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8" Type="http://schemas.openxmlformats.org/package/2006/relationships/metadata/core-properties" Target="docProps/core.xml"/><Relationship Id="rId7" Type="http://schemas.microsoft.com/office/2006/relationships/ui/extensibility" Target="customUI/customUI.xml"/><Relationship Id="rId1" Type="http://schemas.openxmlformats.org/officeDocument/2006/relationships/officeDocument" Target="word/document.xml"/><Relationship Id="rId10" Type="http://schemas.openxmlformats.org/officeDocument/2006/relationships/custom-properties" Target="docProps/custom.xml"/><Relationship Id="rId9"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0C8D09" w14:textId="52992973" w:rsidR="0043157B" w:rsidRDefault="0043157B">
      <w:pPr>
        <w:spacing w:after="0" w:line="240" w:lineRule="auto"/>
      </w:pPr>
    </w:p>
    <w:p w14:paraId="298B4393" w14:textId="77777777" w:rsidR="0043157B" w:rsidRDefault="0043157B">
      <w:pPr>
        <w:spacing w:after="0" w:line="240" w:lineRule="auto"/>
      </w:pPr>
    </w:p>
    <w:p w14:paraId="5EAC25CF" w14:textId="77777777" w:rsidR="0043157B" w:rsidRDefault="0043157B">
      <w:pPr>
        <w:spacing w:after="0" w:line="240" w:lineRule="auto"/>
      </w:pPr>
    </w:p>
    <w:p w14:paraId="0D335403" w14:textId="77777777" w:rsidR="0043157B" w:rsidRDefault="0043157B">
      <w:pPr>
        <w:spacing w:after="0" w:line="240" w:lineRule="auto"/>
      </w:pPr>
    </w:p>
    <w:p w14:paraId="052ABA74" w14:textId="77777777" w:rsidR="0043157B" w:rsidRDefault="0043157B">
      <w:pPr>
        <w:spacing w:after="0" w:line="240" w:lineRule="auto"/>
      </w:pPr>
    </w:p>
    <w:p w14:paraId="533FB2EE" w14:textId="77777777" w:rsidR="0043157B" w:rsidRDefault="0043157B">
      <w:pPr>
        <w:spacing w:after="0" w:line="240" w:lineRule="auto"/>
      </w:pPr>
    </w:p>
    <w:p w14:paraId="4DC0368B" w14:textId="77777777" w:rsidR="0043157B" w:rsidRDefault="0043157B">
      <w:pPr>
        <w:spacing w:after="0" w:line="240" w:lineRule="auto"/>
      </w:pPr>
    </w:p>
    <w:p w14:paraId="61F9436B" w14:textId="77777777" w:rsidR="0043157B" w:rsidRDefault="0043157B">
      <w:pPr>
        <w:spacing w:after="0" w:line="240" w:lineRule="auto"/>
      </w:pPr>
    </w:p>
    <w:p w14:paraId="329C404E" w14:textId="77777777" w:rsidR="0043157B" w:rsidRDefault="0043157B">
      <w:pPr>
        <w:spacing w:after="0" w:line="240" w:lineRule="auto"/>
      </w:pPr>
    </w:p>
    <w:p w14:paraId="2F5BC169" w14:textId="77777777" w:rsidR="0043157B" w:rsidRDefault="0043157B">
      <w:pPr>
        <w:spacing w:after="0" w:line="240" w:lineRule="auto"/>
      </w:pPr>
    </w:p>
    <w:p w14:paraId="6E17A126" w14:textId="77777777" w:rsidR="0043157B" w:rsidRDefault="0043157B">
      <w:pPr>
        <w:spacing w:after="0" w:line="240" w:lineRule="auto"/>
      </w:pPr>
    </w:p>
    <w:p w14:paraId="1B8E1E00" w14:textId="77777777" w:rsidR="0043157B" w:rsidRDefault="0043157B">
      <w:pPr>
        <w:spacing w:after="0" w:line="240" w:lineRule="auto"/>
      </w:pPr>
    </w:p>
    <w:p w14:paraId="3621AEC2" w14:textId="77777777" w:rsidR="0043157B" w:rsidRDefault="0043157B">
      <w:pPr>
        <w:spacing w:after="0" w:line="240" w:lineRule="auto"/>
      </w:pPr>
    </w:p>
    <w:p w14:paraId="453A0A43" w14:textId="77777777" w:rsidR="0043157B" w:rsidRDefault="0043157B">
      <w:pPr>
        <w:spacing w:after="0" w:line="240" w:lineRule="auto"/>
      </w:pPr>
    </w:p>
    <w:p w14:paraId="5EA8989C" w14:textId="77777777" w:rsidR="0043157B" w:rsidRDefault="0043157B">
      <w:pPr>
        <w:spacing w:after="0" w:line="240" w:lineRule="auto"/>
      </w:pPr>
    </w:p>
    <w:p w14:paraId="04F38493" w14:textId="77777777" w:rsidR="0043157B" w:rsidRDefault="0043157B">
      <w:pPr>
        <w:spacing w:after="0" w:line="240" w:lineRule="auto"/>
      </w:pPr>
    </w:p>
    <w:p w14:paraId="0D319E19" w14:textId="77777777" w:rsidR="0043157B" w:rsidRDefault="0043157B">
      <w:pPr>
        <w:spacing w:after="0" w:line="240" w:lineRule="auto"/>
      </w:pPr>
    </w:p>
    <w:p w14:paraId="438ADC61" w14:textId="77777777" w:rsidR="0043157B" w:rsidRDefault="0043157B">
      <w:pPr>
        <w:spacing w:after="0" w:line="240" w:lineRule="auto"/>
      </w:pPr>
    </w:p>
    <w:p w14:paraId="41355107" w14:textId="77777777" w:rsidR="0043157B" w:rsidRDefault="0043157B">
      <w:pPr>
        <w:spacing w:after="0" w:line="240" w:lineRule="auto"/>
      </w:pPr>
    </w:p>
    <w:p w14:paraId="35724093" w14:textId="77777777" w:rsidR="0043157B" w:rsidRDefault="0043157B">
      <w:pPr>
        <w:spacing w:after="0" w:line="240" w:lineRule="auto"/>
      </w:pPr>
    </w:p>
    <w:p w14:paraId="7B2428BB" w14:textId="77777777" w:rsidR="0043157B" w:rsidRDefault="0043157B">
      <w:pPr>
        <w:spacing w:after="0" w:line="240" w:lineRule="auto"/>
      </w:pPr>
    </w:p>
    <w:p w14:paraId="353B8C44" w14:textId="77777777" w:rsidR="0043157B" w:rsidRDefault="0043157B">
      <w:pPr>
        <w:spacing w:after="0" w:line="240" w:lineRule="auto"/>
      </w:pPr>
    </w:p>
    <w:p w14:paraId="4880C9C5" w14:textId="77777777" w:rsidR="0043157B" w:rsidRDefault="0043157B">
      <w:pPr>
        <w:spacing w:after="0" w:line="240" w:lineRule="auto"/>
      </w:pPr>
    </w:p>
    <w:p w14:paraId="0FC965D5" w14:textId="77777777" w:rsidR="0043157B" w:rsidRDefault="0043157B">
      <w:pPr>
        <w:spacing w:after="0" w:line="240" w:lineRule="auto"/>
      </w:pPr>
    </w:p>
    <w:p w14:paraId="3C5458FF" w14:textId="77777777" w:rsidR="0043157B" w:rsidRDefault="0043157B">
      <w:pPr>
        <w:spacing w:after="0" w:line="240" w:lineRule="auto"/>
      </w:pPr>
    </w:p>
    <w:p w14:paraId="0AE70675" w14:textId="77777777" w:rsidR="0043157B" w:rsidRDefault="0043157B">
      <w:pPr>
        <w:spacing w:after="0" w:line="240" w:lineRule="auto"/>
      </w:pPr>
    </w:p>
    <w:p w14:paraId="5BEF657C" w14:textId="77777777" w:rsidR="0043157B" w:rsidRDefault="0043157B">
      <w:pPr>
        <w:spacing w:after="0" w:line="240" w:lineRule="auto"/>
      </w:pPr>
    </w:p>
    <w:tbl>
      <w:tblPr>
        <w:tblStyle w:val="TableGrid"/>
        <w:tblW w:w="1013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isability Gateway: process and outcomes evaluation report"/>
      </w:tblPr>
      <w:tblGrid>
        <w:gridCol w:w="10137"/>
      </w:tblGrid>
      <w:tr w:rsidR="0043157B" w14:paraId="1777B7FE" w14:textId="77777777" w:rsidTr="00557D91">
        <w:trPr>
          <w:trHeight w:val="4685"/>
          <w:tblHeader/>
        </w:trPr>
        <w:tc>
          <w:tcPr>
            <w:tcW w:w="10137" w:type="dxa"/>
            <w:vAlign w:val="bottom"/>
          </w:tcPr>
          <w:p w14:paraId="0A151B9E" w14:textId="77777777" w:rsidR="0043157B" w:rsidRDefault="0043157B" w:rsidP="00BC0B97">
            <w:pPr>
              <w:pStyle w:val="Reporttitle"/>
              <w:spacing w:after="60"/>
            </w:pPr>
          </w:p>
          <w:p w14:paraId="66D14082" w14:textId="77777777" w:rsidR="0043157B" w:rsidRDefault="0043157B" w:rsidP="00BC0B97">
            <w:pPr>
              <w:pStyle w:val="Reporttitle"/>
              <w:spacing w:after="60"/>
            </w:pPr>
          </w:p>
          <w:p w14:paraId="79CE6B4B" w14:textId="62E153B0" w:rsidR="006E5A39" w:rsidRPr="00104CEF" w:rsidRDefault="0042216B" w:rsidP="006E5A39">
            <w:pPr>
              <w:pStyle w:val="Reporttitle"/>
              <w:spacing w:after="60"/>
            </w:pPr>
            <w:r>
              <w:t>Disability Gateway</w:t>
            </w:r>
            <w:r w:rsidR="006E5A39">
              <w:t xml:space="preserve"> </w:t>
            </w:r>
          </w:p>
          <w:p w14:paraId="399B577A" w14:textId="4A5E10B2" w:rsidR="0043157B" w:rsidRPr="00375710" w:rsidRDefault="00E85D5D" w:rsidP="00BC0B97">
            <w:pPr>
              <w:pStyle w:val="Subtitle"/>
              <w:spacing w:before="0" w:after="0"/>
            </w:pPr>
            <w:r>
              <w:t>process and outcomes</w:t>
            </w:r>
            <w:r w:rsidR="006E5A39">
              <w:t xml:space="preserve"> evaluation report</w:t>
            </w:r>
          </w:p>
        </w:tc>
      </w:tr>
    </w:tbl>
    <w:p w14:paraId="66DA487D" w14:textId="77777777" w:rsidR="0043157B" w:rsidRDefault="0043157B" w:rsidP="0043157B">
      <w:pPr>
        <w:sectPr w:rsidR="0043157B" w:rsidSect="0043157B">
          <w:headerReference w:type="default" r:id="rId8"/>
          <w:footerReference w:type="default" r:id="rId9"/>
          <w:headerReference w:type="first" r:id="rId10"/>
          <w:type w:val="continuous"/>
          <w:pgSz w:w="11906" w:h="16838" w:code="9"/>
          <w:pgMar w:top="1418" w:right="1418" w:bottom="1418" w:left="2268" w:header="561" w:footer="561" w:gutter="0"/>
          <w:pgNumType w:start="1"/>
          <w:cols w:space="708"/>
          <w:titlePg/>
          <w:docGrid w:linePitch="360"/>
        </w:sectPr>
      </w:pPr>
      <w:r>
        <w:rPr>
          <w:noProof/>
          <w:lang w:eastAsia="en-AU"/>
        </w:rPr>
        <mc:AlternateContent>
          <mc:Choice Requires="wpg">
            <w:drawing>
              <wp:anchor distT="0" distB="0" distL="114300" distR="114300" simplePos="0" relativeHeight="251661312" behindDoc="1" locked="0" layoutInCell="1" allowOverlap="1" wp14:anchorId="2C972B95" wp14:editId="4715451C">
                <wp:simplePos x="0" y="0"/>
                <wp:positionH relativeFrom="column">
                  <wp:posOffset>-549843</wp:posOffset>
                </wp:positionH>
                <wp:positionV relativeFrom="page">
                  <wp:posOffset>8482263</wp:posOffset>
                </wp:positionV>
                <wp:extent cx="5679539" cy="1147312"/>
                <wp:effectExtent l="0" t="0" r="16510" b="0"/>
                <wp:wrapNone/>
                <wp:docPr id="2" name="Group 2" title="Commonwealth Department of Social Services final report 10 June 2022"/>
                <wp:cNvGraphicFramePr/>
                <a:graphic xmlns:a="http://schemas.openxmlformats.org/drawingml/2006/main">
                  <a:graphicData uri="http://schemas.microsoft.com/office/word/2010/wordprocessingGroup">
                    <wpg:wgp>
                      <wpg:cNvGrpSpPr/>
                      <wpg:grpSpPr>
                        <a:xfrm>
                          <a:off x="0" y="0"/>
                          <a:ext cx="5679539" cy="1147312"/>
                          <a:chOff x="60382" y="0"/>
                          <a:chExt cx="4922157" cy="1147639"/>
                        </a:xfrm>
                      </wpg:grpSpPr>
                      <wps:wsp>
                        <wps:cNvPr id="5" name="Straight Connector 5"/>
                        <wps:cNvCnPr/>
                        <wps:spPr>
                          <a:xfrm>
                            <a:off x="146647" y="0"/>
                            <a:ext cx="4835892" cy="0"/>
                          </a:xfrm>
                          <a:prstGeom prst="line">
                            <a:avLst/>
                          </a:prstGeom>
                          <a:ln>
                            <a:solidFill>
                              <a:srgbClr val="49A8C4"/>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2591329" y="198408"/>
                            <a:ext cx="0" cy="814705"/>
                          </a:xfrm>
                          <a:prstGeom prst="line">
                            <a:avLst/>
                          </a:prstGeom>
                          <a:ln>
                            <a:solidFill>
                              <a:srgbClr val="49A8C4"/>
                            </a:solidFill>
                          </a:ln>
                        </wps:spPr>
                        <wps:style>
                          <a:lnRef idx="1">
                            <a:schemeClr val="accent1"/>
                          </a:lnRef>
                          <a:fillRef idx="0">
                            <a:schemeClr val="accent1"/>
                          </a:fillRef>
                          <a:effectRef idx="0">
                            <a:schemeClr val="accent1"/>
                          </a:effectRef>
                          <a:fontRef idx="minor">
                            <a:schemeClr val="tx1"/>
                          </a:fontRef>
                        </wps:style>
                        <wps:bodyPr/>
                      </wps:wsp>
                      <wps:wsp>
                        <wps:cNvPr id="9" name="Text Box 9" title="Commonwealth Department of Social Services final report"/>
                        <wps:cNvSpPr txBox="1"/>
                        <wps:spPr>
                          <a:xfrm>
                            <a:off x="60382" y="215625"/>
                            <a:ext cx="2295525" cy="932014"/>
                          </a:xfrm>
                          <a:prstGeom prst="rect">
                            <a:avLst/>
                          </a:prstGeom>
                          <a:noFill/>
                          <a:ln w="6350">
                            <a:noFill/>
                          </a:ln>
                        </wps:spPr>
                        <wps:txbx>
                          <w:txbxContent>
                            <w:p w14:paraId="18E32E4D" w14:textId="77777777" w:rsidR="00557D91" w:rsidRPr="00ED2897" w:rsidRDefault="00557D91" w:rsidP="006E5A39">
                              <w:pPr>
                                <w:pStyle w:val="ReportDepartmenttext"/>
                                <w:spacing w:before="0"/>
                                <w:rPr>
                                  <w:rFonts w:cs="Open Sans Semibold"/>
                                  <w:b/>
                                  <w:bCs/>
                                  <w:color w:val="005677"/>
                                </w:rPr>
                              </w:pPr>
                              <w:r>
                                <w:rPr>
                                  <w:rFonts w:cs="Open Sans Semibold"/>
                                  <w:b/>
                                  <w:bCs/>
                                  <w:color w:val="005677"/>
                                </w:rPr>
                                <w:t>Commonwealth Department of Social Services</w:t>
                              </w:r>
                              <w:r w:rsidRPr="00E51F21">
                                <w:rPr>
                                  <w:rFonts w:cs="Open Sans Semibold"/>
                                  <w:b/>
                                  <w:bCs/>
                                  <w:color w:val="005677"/>
                                </w:rPr>
                                <w:t xml:space="preserve"> </w:t>
                              </w:r>
                            </w:p>
                            <w:p w14:paraId="3B6DCF26" w14:textId="240B33B0" w:rsidR="00557D91" w:rsidRPr="007A7B87" w:rsidRDefault="00557D91" w:rsidP="0043157B">
                              <w:pPr>
                                <w:pStyle w:val="ReportDepartmenttext"/>
                              </w:pPr>
                              <w:r>
                                <w:t>Final REPORT</w:t>
                              </w:r>
                            </w:p>
                            <w:p w14:paraId="7EB0C276" w14:textId="77777777" w:rsidR="00557D91" w:rsidRPr="0037281F" w:rsidRDefault="00557D91" w:rsidP="0043157B">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title="10 June 2022"/>
                        <wps:cNvSpPr txBox="1"/>
                        <wps:spPr>
                          <a:xfrm>
                            <a:off x="2833782" y="206672"/>
                            <a:ext cx="2148368" cy="940194"/>
                          </a:xfrm>
                          <a:prstGeom prst="rect">
                            <a:avLst/>
                          </a:prstGeom>
                          <a:noFill/>
                          <a:ln w="6350">
                            <a:noFill/>
                          </a:ln>
                        </wps:spPr>
                        <wps:txbx>
                          <w:txbxContent>
                            <w:p w14:paraId="397C25ED" w14:textId="04B73B55" w:rsidR="00557D91" w:rsidRPr="007B7847" w:rsidRDefault="00557D91" w:rsidP="0043157B">
                              <w:pPr>
                                <w:pStyle w:val="ReportPeriod"/>
                              </w:pPr>
                              <w:r>
                                <w:t>10 June 2022</w:t>
                              </w:r>
                            </w:p>
                            <w:p w14:paraId="6AC7B708" w14:textId="51E19CC7" w:rsidR="00557D91" w:rsidRPr="007A7B87" w:rsidRDefault="00557D91" w:rsidP="0043157B">
                              <w:pPr>
                                <w:pStyle w:val="Reportperiodtext"/>
                                <w:jc w:val="left"/>
                                <w:rPr>
                                  <w:sz w:val="20"/>
                                </w:rPr>
                              </w:pPr>
                            </w:p>
                            <w:p w14:paraId="0AC5A81E" w14:textId="77777777" w:rsidR="00557D91" w:rsidRPr="007A7B87" w:rsidRDefault="00557D91" w:rsidP="00431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72B95" id="Group 2" o:spid="_x0000_s1026" alt="Title: Commonwealth Department of Social Services final report 10 June 2022" style="position:absolute;margin-left:-43.3pt;margin-top:667.9pt;width:447.2pt;height:90.35pt;z-index:-251655168;mso-position-vertical-relative:page;mso-width-relative:margin;mso-height-relative:margin" coordorigin="603" coordsize="49221,1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">
                <v:line id="Straight Connector 5" o:spid="_x0000_s1027" style="position:absolute;visibility:visible;mso-wrap-style:square" from="1466,0" to="49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" strokecolor="#49a8c4"/>
                <v:line id="Straight Connector 8" o:spid="_x0000_s1028" style="position:absolute;visibility:visible;mso-wrap-style:square" from="25913,1984" to="25913,1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" strokecolor="#49a8c4"/>
                <v:shapetype id="_x0000_t202" coordsize="21600,21600" o:spt="202" path="m,l,21600r21600,l21600,xe">
                  <v:stroke joinstyle="miter"/>
                  <v:path gradientshapeok="t" o:connecttype="rect"/>
                </v:shapetype>
                <v:shape id="Text Box 9" o:spid="_x0000_s1029" type="#_x0000_t202" style="position:absolute;left:603;top:2156;width:22956;height:9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8E32E4D" w14:textId="77777777" w:rsidR="00557D91" w:rsidRPr="00ED2897" w:rsidRDefault="00557D91" w:rsidP="006E5A39">
                        <w:pPr>
                          <w:pStyle w:val="ReportDepartmenttext"/>
                          <w:spacing w:before="0"/>
                          <w:rPr>
                            <w:rFonts w:cs="Open Sans Semibold"/>
                            <w:b/>
                            <w:bCs/>
                            <w:color w:val="005677"/>
                          </w:rPr>
                        </w:pPr>
                        <w:r>
                          <w:rPr>
                            <w:rFonts w:cs="Open Sans Semibold"/>
                            <w:b/>
                            <w:bCs/>
                            <w:color w:val="005677"/>
                          </w:rPr>
                          <w:t>Commonwealth Department of Social Services</w:t>
                        </w:r>
                        <w:r w:rsidRPr="00E51F21">
                          <w:rPr>
                            <w:rFonts w:cs="Open Sans Semibold"/>
                            <w:b/>
                            <w:bCs/>
                            <w:color w:val="005677"/>
                          </w:rPr>
                          <w:t xml:space="preserve"> </w:t>
                        </w:r>
                      </w:p>
                      <w:p w14:paraId="3B6DCF26" w14:textId="240B33B0" w:rsidR="00557D91" w:rsidRPr="007A7B87" w:rsidRDefault="00557D91" w:rsidP="0043157B">
                        <w:pPr>
                          <w:pStyle w:val="ReportDepartmenttext"/>
                        </w:pPr>
                        <w:r>
                          <w:t>Final REPORT</w:t>
                        </w:r>
                      </w:p>
                      <w:p w14:paraId="7EB0C276" w14:textId="77777777" w:rsidR="00557D91" w:rsidRPr="0037281F" w:rsidRDefault="00557D91" w:rsidP="0043157B">
                        <w:pPr>
                          <w:rPr>
                            <w:sz w:val="22"/>
                          </w:rPr>
                        </w:pPr>
                      </w:p>
                    </w:txbxContent>
                  </v:textbox>
                </v:shape>
                <v:shape id="Text Box 10" o:spid="_x0000_s1030" type="#_x0000_t202" style="position:absolute;left:28337;top:2066;width:21484;height:9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97C25ED" w14:textId="04B73B55" w:rsidR="00557D91" w:rsidRPr="007B7847" w:rsidRDefault="00557D91" w:rsidP="0043157B">
                        <w:pPr>
                          <w:pStyle w:val="ReportPeriod"/>
                        </w:pPr>
                        <w:r>
                          <w:t>10 June 2022</w:t>
                        </w:r>
                      </w:p>
                      <w:p w14:paraId="6AC7B708" w14:textId="51E19CC7" w:rsidR="00557D91" w:rsidRPr="007A7B87" w:rsidRDefault="00557D91" w:rsidP="0043157B">
                        <w:pPr>
                          <w:pStyle w:val="Reportperiodtext"/>
                          <w:jc w:val="left"/>
                          <w:rPr>
                            <w:sz w:val="20"/>
                          </w:rPr>
                        </w:pPr>
                      </w:p>
                      <w:p w14:paraId="0AC5A81E" w14:textId="77777777" w:rsidR="00557D91" w:rsidRPr="007A7B87" w:rsidRDefault="00557D91" w:rsidP="0043157B"/>
                    </w:txbxContent>
                  </v:textbox>
                </v:shape>
                <w10:wrap anchory="page"/>
              </v:group>
            </w:pict>
          </mc:Fallback>
        </mc:AlternateContent>
      </w:r>
    </w:p>
    <w:sdt>
      <w:sdtPr>
        <w:rPr>
          <w:rFonts w:asciiTheme="minorHAnsi" w:eastAsia="Calibri" w:hAnsiTheme="minorHAnsi" w:cs="Times New Roman"/>
          <w:b w:val="0"/>
          <w:bCs w:val="0"/>
          <w:caps w:val="0"/>
          <w:color w:val="auto"/>
          <w:sz w:val="20"/>
          <w:szCs w:val="22"/>
        </w:rPr>
        <w:id w:val="576560364"/>
        <w:docPartObj>
          <w:docPartGallery w:val="Table of Contents"/>
          <w:docPartUnique/>
        </w:docPartObj>
      </w:sdtPr>
      <w:sdtEndPr>
        <w:rPr>
          <w:noProof/>
        </w:rPr>
      </w:sdtEndPr>
      <w:sdtContent>
        <w:p w14:paraId="322AECE5" w14:textId="77777777" w:rsidR="001C734F" w:rsidRPr="00611E0E" w:rsidRDefault="001C734F" w:rsidP="001C734F">
          <w:pPr>
            <w:pStyle w:val="TOCHeading"/>
            <w:rPr>
              <w:rFonts w:asciiTheme="minorHAnsi" w:eastAsia="Calibri" w:hAnsiTheme="minorHAnsi" w:cs="Times New Roman"/>
              <w:b w:val="0"/>
              <w:bCs w:val="0"/>
              <w:caps w:val="0"/>
              <w:color w:val="auto"/>
              <w:sz w:val="20"/>
              <w:szCs w:val="22"/>
            </w:rPr>
          </w:pPr>
          <w:r w:rsidRPr="00175871">
            <w:t>C</w:t>
          </w:r>
          <w:r>
            <w:t>ONTENTS</w:t>
          </w:r>
        </w:p>
        <w:p w14:paraId="397F6720" w14:textId="0C2A5F67" w:rsidR="00ED1962" w:rsidRDefault="00F413CF">
          <w:pPr>
            <w:pStyle w:val="TOC1"/>
            <w:rPr>
              <w:rFonts w:eastAsiaTheme="minorEastAsia" w:cstheme="minorBidi"/>
              <w:noProof/>
              <w:color w:val="auto"/>
              <w:sz w:val="22"/>
              <w:szCs w:val="22"/>
            </w:rPr>
          </w:pPr>
          <w:r>
            <w:fldChar w:fldCharType="begin"/>
          </w:r>
          <w:r>
            <w:instrText xml:space="preserve"> TOC \h \z \t "Heading 1,1,Heading 2,2,General Heading,1,Box name,3,Exec Summary H2,2,General Heading 2,2,Appendix,1,Appendix 2,1,Heading 1 Frame,1,Heading 2 Frame,2" </w:instrText>
          </w:r>
          <w:r>
            <w:fldChar w:fldCharType="separate"/>
          </w:r>
          <w:hyperlink w:anchor="_Toc105743412" w:history="1">
            <w:r w:rsidR="00ED1962" w:rsidRPr="006A155E">
              <w:rPr>
                <w:rStyle w:val="Hyperlink"/>
                <w:noProof/>
              </w:rPr>
              <w:t>Executive summary</w:t>
            </w:r>
            <w:r w:rsidR="00ED1962">
              <w:rPr>
                <w:noProof/>
                <w:webHidden/>
              </w:rPr>
              <w:tab/>
            </w:r>
            <w:r w:rsidR="00ED1962">
              <w:rPr>
                <w:noProof/>
                <w:webHidden/>
              </w:rPr>
              <w:fldChar w:fldCharType="begin"/>
            </w:r>
            <w:r w:rsidR="00ED1962">
              <w:rPr>
                <w:noProof/>
                <w:webHidden/>
              </w:rPr>
              <w:instrText xml:space="preserve"> PAGEREF _Toc105743412 \h </w:instrText>
            </w:r>
            <w:r w:rsidR="00ED1962">
              <w:rPr>
                <w:noProof/>
                <w:webHidden/>
              </w:rPr>
            </w:r>
            <w:r w:rsidR="00ED1962">
              <w:rPr>
                <w:noProof/>
                <w:webHidden/>
              </w:rPr>
              <w:fldChar w:fldCharType="separate"/>
            </w:r>
            <w:r w:rsidR="00ED1962">
              <w:rPr>
                <w:noProof/>
                <w:webHidden/>
              </w:rPr>
              <w:t>i</w:t>
            </w:r>
            <w:r w:rsidR="00ED1962">
              <w:rPr>
                <w:noProof/>
                <w:webHidden/>
              </w:rPr>
              <w:fldChar w:fldCharType="end"/>
            </w:r>
          </w:hyperlink>
        </w:p>
        <w:p w14:paraId="67A3F9AF" w14:textId="47F7FF4E" w:rsidR="00ED1962" w:rsidRDefault="00C222F2">
          <w:pPr>
            <w:pStyle w:val="TOC2"/>
            <w:rPr>
              <w:rFonts w:eastAsiaTheme="minorEastAsia" w:cstheme="minorBidi"/>
              <w:noProof/>
              <w:sz w:val="22"/>
              <w:szCs w:val="22"/>
              <w:lang w:eastAsia="en-AU"/>
            </w:rPr>
          </w:pPr>
          <w:hyperlink w:anchor="_Toc105743413" w:history="1">
            <w:r w:rsidR="00ED1962" w:rsidRPr="006A155E">
              <w:rPr>
                <w:rStyle w:val="Hyperlink"/>
                <w:noProof/>
              </w:rPr>
              <w:t>Disability Gateway</w:t>
            </w:r>
            <w:r w:rsidR="00ED1962">
              <w:rPr>
                <w:noProof/>
                <w:webHidden/>
              </w:rPr>
              <w:tab/>
            </w:r>
            <w:r w:rsidR="00ED1962">
              <w:rPr>
                <w:noProof/>
                <w:webHidden/>
              </w:rPr>
              <w:fldChar w:fldCharType="begin"/>
            </w:r>
            <w:r w:rsidR="00ED1962">
              <w:rPr>
                <w:noProof/>
                <w:webHidden/>
              </w:rPr>
              <w:instrText xml:space="preserve"> PAGEREF _Toc105743413 \h </w:instrText>
            </w:r>
            <w:r w:rsidR="00ED1962">
              <w:rPr>
                <w:noProof/>
                <w:webHidden/>
              </w:rPr>
            </w:r>
            <w:r w:rsidR="00ED1962">
              <w:rPr>
                <w:noProof/>
                <w:webHidden/>
              </w:rPr>
              <w:fldChar w:fldCharType="separate"/>
            </w:r>
            <w:r w:rsidR="00ED1962">
              <w:rPr>
                <w:noProof/>
                <w:webHidden/>
              </w:rPr>
              <w:t>i</w:t>
            </w:r>
            <w:r w:rsidR="00ED1962">
              <w:rPr>
                <w:noProof/>
                <w:webHidden/>
              </w:rPr>
              <w:fldChar w:fldCharType="end"/>
            </w:r>
          </w:hyperlink>
        </w:p>
        <w:p w14:paraId="18AE9E38" w14:textId="0A2A4FEC" w:rsidR="00ED1962" w:rsidRDefault="00C222F2">
          <w:pPr>
            <w:pStyle w:val="TOC2"/>
            <w:rPr>
              <w:rFonts w:eastAsiaTheme="minorEastAsia" w:cstheme="minorBidi"/>
              <w:noProof/>
              <w:sz w:val="22"/>
              <w:szCs w:val="22"/>
              <w:lang w:eastAsia="en-AU"/>
            </w:rPr>
          </w:pPr>
          <w:hyperlink w:anchor="_Toc105743414" w:history="1">
            <w:r w:rsidR="00ED1962" w:rsidRPr="006A155E">
              <w:rPr>
                <w:rStyle w:val="Hyperlink"/>
                <w:noProof/>
              </w:rPr>
              <w:t>The evaluation</w:t>
            </w:r>
            <w:r w:rsidR="00ED1962">
              <w:rPr>
                <w:noProof/>
                <w:webHidden/>
              </w:rPr>
              <w:tab/>
            </w:r>
            <w:r w:rsidR="00ED1962">
              <w:rPr>
                <w:noProof/>
                <w:webHidden/>
              </w:rPr>
              <w:fldChar w:fldCharType="begin"/>
            </w:r>
            <w:r w:rsidR="00ED1962">
              <w:rPr>
                <w:noProof/>
                <w:webHidden/>
              </w:rPr>
              <w:instrText xml:space="preserve"> PAGEREF _Toc105743414 \h </w:instrText>
            </w:r>
            <w:r w:rsidR="00ED1962">
              <w:rPr>
                <w:noProof/>
                <w:webHidden/>
              </w:rPr>
            </w:r>
            <w:r w:rsidR="00ED1962">
              <w:rPr>
                <w:noProof/>
                <w:webHidden/>
              </w:rPr>
              <w:fldChar w:fldCharType="separate"/>
            </w:r>
            <w:r w:rsidR="00ED1962">
              <w:rPr>
                <w:noProof/>
                <w:webHidden/>
              </w:rPr>
              <w:t>i</w:t>
            </w:r>
            <w:r w:rsidR="00ED1962">
              <w:rPr>
                <w:noProof/>
                <w:webHidden/>
              </w:rPr>
              <w:fldChar w:fldCharType="end"/>
            </w:r>
          </w:hyperlink>
        </w:p>
        <w:p w14:paraId="7DF8968B" w14:textId="627692AA" w:rsidR="00ED1962" w:rsidRDefault="00C222F2">
          <w:pPr>
            <w:pStyle w:val="TOC2"/>
            <w:rPr>
              <w:rFonts w:eastAsiaTheme="minorEastAsia" w:cstheme="minorBidi"/>
              <w:noProof/>
              <w:sz w:val="22"/>
              <w:szCs w:val="22"/>
              <w:lang w:eastAsia="en-AU"/>
            </w:rPr>
          </w:pPr>
          <w:hyperlink w:anchor="_Toc105743415" w:history="1">
            <w:r w:rsidR="00ED1962" w:rsidRPr="006A155E">
              <w:rPr>
                <w:rStyle w:val="Hyperlink"/>
                <w:noProof/>
              </w:rPr>
              <w:t>Key findings</w:t>
            </w:r>
            <w:r w:rsidR="00ED1962">
              <w:rPr>
                <w:noProof/>
                <w:webHidden/>
              </w:rPr>
              <w:tab/>
            </w:r>
            <w:r w:rsidR="00ED1962">
              <w:rPr>
                <w:noProof/>
                <w:webHidden/>
              </w:rPr>
              <w:fldChar w:fldCharType="begin"/>
            </w:r>
            <w:r w:rsidR="00ED1962">
              <w:rPr>
                <w:noProof/>
                <w:webHidden/>
              </w:rPr>
              <w:instrText xml:space="preserve"> PAGEREF _Toc105743415 \h </w:instrText>
            </w:r>
            <w:r w:rsidR="00ED1962">
              <w:rPr>
                <w:noProof/>
                <w:webHidden/>
              </w:rPr>
            </w:r>
            <w:r w:rsidR="00ED1962">
              <w:rPr>
                <w:noProof/>
                <w:webHidden/>
              </w:rPr>
              <w:fldChar w:fldCharType="separate"/>
            </w:r>
            <w:r w:rsidR="00ED1962">
              <w:rPr>
                <w:noProof/>
                <w:webHidden/>
              </w:rPr>
              <w:t>i</w:t>
            </w:r>
            <w:r w:rsidR="00ED1962">
              <w:rPr>
                <w:noProof/>
                <w:webHidden/>
              </w:rPr>
              <w:fldChar w:fldCharType="end"/>
            </w:r>
          </w:hyperlink>
        </w:p>
        <w:p w14:paraId="44B44849" w14:textId="66CBF4C3" w:rsidR="00ED1962" w:rsidRDefault="00C222F2">
          <w:pPr>
            <w:pStyle w:val="TOC2"/>
            <w:rPr>
              <w:rFonts w:eastAsiaTheme="minorEastAsia" w:cstheme="minorBidi"/>
              <w:noProof/>
              <w:sz w:val="22"/>
              <w:szCs w:val="22"/>
              <w:lang w:eastAsia="en-AU"/>
            </w:rPr>
          </w:pPr>
          <w:hyperlink w:anchor="_Toc105743416" w:history="1">
            <w:r w:rsidR="00ED1962" w:rsidRPr="006A155E">
              <w:rPr>
                <w:rStyle w:val="Hyperlink"/>
                <w:noProof/>
                <w:lang w:eastAsia="en-AU"/>
              </w:rPr>
              <w:t>Suggestions for improving data</w:t>
            </w:r>
            <w:r w:rsidR="00ED1962">
              <w:rPr>
                <w:noProof/>
                <w:webHidden/>
              </w:rPr>
              <w:tab/>
            </w:r>
            <w:r w:rsidR="00ED1962">
              <w:rPr>
                <w:noProof/>
                <w:webHidden/>
              </w:rPr>
              <w:fldChar w:fldCharType="begin"/>
            </w:r>
            <w:r w:rsidR="00ED1962">
              <w:rPr>
                <w:noProof/>
                <w:webHidden/>
              </w:rPr>
              <w:instrText xml:space="preserve"> PAGEREF _Toc105743416 \h </w:instrText>
            </w:r>
            <w:r w:rsidR="00ED1962">
              <w:rPr>
                <w:noProof/>
                <w:webHidden/>
              </w:rPr>
            </w:r>
            <w:r w:rsidR="00ED1962">
              <w:rPr>
                <w:noProof/>
                <w:webHidden/>
              </w:rPr>
              <w:fldChar w:fldCharType="separate"/>
            </w:r>
            <w:r w:rsidR="00ED1962">
              <w:rPr>
                <w:noProof/>
                <w:webHidden/>
              </w:rPr>
              <w:t>v</w:t>
            </w:r>
            <w:r w:rsidR="00ED1962">
              <w:rPr>
                <w:noProof/>
                <w:webHidden/>
              </w:rPr>
              <w:fldChar w:fldCharType="end"/>
            </w:r>
          </w:hyperlink>
        </w:p>
        <w:p w14:paraId="5345E0AD" w14:textId="02634029" w:rsidR="00ED1962" w:rsidRDefault="00C222F2">
          <w:pPr>
            <w:pStyle w:val="TOC1"/>
            <w:rPr>
              <w:rFonts w:eastAsiaTheme="minorEastAsia" w:cstheme="minorBidi"/>
              <w:noProof/>
              <w:color w:val="auto"/>
              <w:sz w:val="22"/>
              <w:szCs w:val="22"/>
            </w:rPr>
          </w:pPr>
          <w:hyperlink w:anchor="_Toc105743417" w:history="1">
            <w:r w:rsidR="00ED1962" w:rsidRPr="006A155E">
              <w:rPr>
                <w:rStyle w:val="Hyperlink"/>
                <w:noProof/>
              </w:rPr>
              <w:t>1.</w:t>
            </w:r>
            <w:r w:rsidR="00ED1962">
              <w:rPr>
                <w:rFonts w:eastAsiaTheme="minorEastAsia" w:cstheme="minorBidi"/>
                <w:noProof/>
                <w:color w:val="auto"/>
                <w:sz w:val="22"/>
                <w:szCs w:val="22"/>
              </w:rPr>
              <w:tab/>
            </w:r>
            <w:r w:rsidR="00ED1962" w:rsidRPr="006A155E">
              <w:rPr>
                <w:rStyle w:val="Hyperlink"/>
                <w:noProof/>
              </w:rPr>
              <w:t>Disability Gateway</w:t>
            </w:r>
            <w:r w:rsidR="00ED1962">
              <w:rPr>
                <w:noProof/>
                <w:webHidden/>
              </w:rPr>
              <w:tab/>
            </w:r>
            <w:r w:rsidR="00ED1962">
              <w:rPr>
                <w:noProof/>
                <w:webHidden/>
              </w:rPr>
              <w:fldChar w:fldCharType="begin"/>
            </w:r>
            <w:r w:rsidR="00ED1962">
              <w:rPr>
                <w:noProof/>
                <w:webHidden/>
              </w:rPr>
              <w:instrText xml:space="preserve"> PAGEREF _Toc105743417 \h </w:instrText>
            </w:r>
            <w:r w:rsidR="00ED1962">
              <w:rPr>
                <w:noProof/>
                <w:webHidden/>
              </w:rPr>
            </w:r>
            <w:r w:rsidR="00ED1962">
              <w:rPr>
                <w:noProof/>
                <w:webHidden/>
              </w:rPr>
              <w:fldChar w:fldCharType="separate"/>
            </w:r>
            <w:r w:rsidR="00ED1962">
              <w:rPr>
                <w:noProof/>
                <w:webHidden/>
              </w:rPr>
              <w:t>vii</w:t>
            </w:r>
            <w:r w:rsidR="00ED1962">
              <w:rPr>
                <w:noProof/>
                <w:webHidden/>
              </w:rPr>
              <w:fldChar w:fldCharType="end"/>
            </w:r>
          </w:hyperlink>
        </w:p>
        <w:p w14:paraId="3AC9239E" w14:textId="57AAE02B" w:rsidR="00ED1962" w:rsidRDefault="00C222F2">
          <w:pPr>
            <w:pStyle w:val="TOC2"/>
            <w:rPr>
              <w:rFonts w:eastAsiaTheme="minorEastAsia" w:cstheme="minorBidi"/>
              <w:noProof/>
              <w:sz w:val="22"/>
              <w:szCs w:val="22"/>
              <w:lang w:eastAsia="en-AU"/>
            </w:rPr>
          </w:pPr>
          <w:hyperlink w:anchor="_Toc105743418" w:history="1">
            <w:r w:rsidR="00ED1962" w:rsidRPr="006A155E">
              <w:rPr>
                <w:rStyle w:val="Hyperlink"/>
                <w:noProof/>
              </w:rPr>
              <w:t>1.1</w:t>
            </w:r>
            <w:r w:rsidR="00ED1962">
              <w:rPr>
                <w:rFonts w:eastAsiaTheme="minorEastAsia" w:cstheme="minorBidi"/>
                <w:noProof/>
                <w:sz w:val="22"/>
                <w:szCs w:val="22"/>
                <w:lang w:eastAsia="en-AU"/>
              </w:rPr>
              <w:tab/>
            </w:r>
            <w:r w:rsidR="00ED1962" w:rsidRPr="006A155E">
              <w:rPr>
                <w:rStyle w:val="Hyperlink"/>
                <w:noProof/>
              </w:rPr>
              <w:t>Target audience</w:t>
            </w:r>
            <w:r w:rsidR="00ED1962">
              <w:rPr>
                <w:noProof/>
                <w:webHidden/>
              </w:rPr>
              <w:tab/>
            </w:r>
            <w:r w:rsidR="00ED1962">
              <w:rPr>
                <w:noProof/>
                <w:webHidden/>
              </w:rPr>
              <w:fldChar w:fldCharType="begin"/>
            </w:r>
            <w:r w:rsidR="00ED1962">
              <w:rPr>
                <w:noProof/>
                <w:webHidden/>
              </w:rPr>
              <w:instrText xml:space="preserve"> PAGEREF _Toc105743418 \h </w:instrText>
            </w:r>
            <w:r w:rsidR="00ED1962">
              <w:rPr>
                <w:noProof/>
                <w:webHidden/>
              </w:rPr>
            </w:r>
            <w:r w:rsidR="00ED1962">
              <w:rPr>
                <w:noProof/>
                <w:webHidden/>
              </w:rPr>
              <w:fldChar w:fldCharType="separate"/>
            </w:r>
            <w:r w:rsidR="00ED1962">
              <w:rPr>
                <w:noProof/>
                <w:webHidden/>
              </w:rPr>
              <w:t>vii</w:t>
            </w:r>
            <w:r w:rsidR="00ED1962">
              <w:rPr>
                <w:noProof/>
                <w:webHidden/>
              </w:rPr>
              <w:fldChar w:fldCharType="end"/>
            </w:r>
          </w:hyperlink>
        </w:p>
        <w:p w14:paraId="516824E9" w14:textId="230857E9" w:rsidR="00ED1962" w:rsidRDefault="00C222F2">
          <w:pPr>
            <w:pStyle w:val="TOC2"/>
            <w:rPr>
              <w:rFonts w:eastAsiaTheme="minorEastAsia" w:cstheme="minorBidi"/>
              <w:noProof/>
              <w:sz w:val="22"/>
              <w:szCs w:val="22"/>
              <w:lang w:eastAsia="en-AU"/>
            </w:rPr>
          </w:pPr>
          <w:hyperlink w:anchor="_Toc105743419" w:history="1">
            <w:r w:rsidR="00ED1962" w:rsidRPr="006A155E">
              <w:rPr>
                <w:rStyle w:val="Hyperlink"/>
                <w:noProof/>
              </w:rPr>
              <w:t>1.2</w:t>
            </w:r>
            <w:r w:rsidR="00ED1962">
              <w:rPr>
                <w:rFonts w:eastAsiaTheme="minorEastAsia" w:cstheme="minorBidi"/>
                <w:noProof/>
                <w:sz w:val="22"/>
                <w:szCs w:val="22"/>
                <w:lang w:eastAsia="en-AU"/>
              </w:rPr>
              <w:tab/>
            </w:r>
            <w:r w:rsidR="00ED1962" w:rsidRPr="006A155E">
              <w:rPr>
                <w:rStyle w:val="Hyperlink"/>
                <w:noProof/>
              </w:rPr>
              <w:t>Components of the Disability Gateway</w:t>
            </w:r>
            <w:r w:rsidR="00ED1962">
              <w:rPr>
                <w:noProof/>
                <w:webHidden/>
              </w:rPr>
              <w:tab/>
            </w:r>
            <w:r w:rsidR="00ED1962">
              <w:rPr>
                <w:noProof/>
                <w:webHidden/>
              </w:rPr>
              <w:fldChar w:fldCharType="begin"/>
            </w:r>
            <w:r w:rsidR="00ED1962">
              <w:rPr>
                <w:noProof/>
                <w:webHidden/>
              </w:rPr>
              <w:instrText xml:space="preserve"> PAGEREF _Toc105743419 \h </w:instrText>
            </w:r>
            <w:r w:rsidR="00ED1962">
              <w:rPr>
                <w:noProof/>
                <w:webHidden/>
              </w:rPr>
            </w:r>
            <w:r w:rsidR="00ED1962">
              <w:rPr>
                <w:noProof/>
                <w:webHidden/>
              </w:rPr>
              <w:fldChar w:fldCharType="separate"/>
            </w:r>
            <w:r w:rsidR="00ED1962">
              <w:rPr>
                <w:noProof/>
                <w:webHidden/>
              </w:rPr>
              <w:t>vii</w:t>
            </w:r>
            <w:r w:rsidR="00ED1962">
              <w:rPr>
                <w:noProof/>
                <w:webHidden/>
              </w:rPr>
              <w:fldChar w:fldCharType="end"/>
            </w:r>
          </w:hyperlink>
        </w:p>
        <w:p w14:paraId="235CE78C" w14:textId="23ED538E" w:rsidR="00ED1962" w:rsidRDefault="00C222F2">
          <w:pPr>
            <w:pStyle w:val="TOC2"/>
            <w:rPr>
              <w:rFonts w:eastAsiaTheme="minorEastAsia" w:cstheme="minorBidi"/>
              <w:noProof/>
              <w:sz w:val="22"/>
              <w:szCs w:val="22"/>
              <w:lang w:eastAsia="en-AU"/>
            </w:rPr>
          </w:pPr>
          <w:hyperlink w:anchor="_Toc105743420" w:history="1">
            <w:r w:rsidR="00ED1962" w:rsidRPr="006A155E">
              <w:rPr>
                <w:rStyle w:val="Hyperlink"/>
                <w:noProof/>
              </w:rPr>
              <w:t>1.3</w:t>
            </w:r>
            <w:r w:rsidR="00ED1962">
              <w:rPr>
                <w:rFonts w:eastAsiaTheme="minorEastAsia" w:cstheme="minorBidi"/>
                <w:noProof/>
                <w:sz w:val="22"/>
                <w:szCs w:val="22"/>
                <w:lang w:eastAsia="en-AU"/>
              </w:rPr>
              <w:tab/>
            </w:r>
            <w:r w:rsidR="00ED1962" w:rsidRPr="006A155E">
              <w:rPr>
                <w:rStyle w:val="Hyperlink"/>
                <w:noProof/>
              </w:rPr>
              <w:t>Objectives</w:t>
            </w:r>
            <w:r w:rsidR="00ED1962">
              <w:rPr>
                <w:noProof/>
                <w:webHidden/>
              </w:rPr>
              <w:tab/>
            </w:r>
            <w:r w:rsidR="00ED1962">
              <w:rPr>
                <w:noProof/>
                <w:webHidden/>
              </w:rPr>
              <w:fldChar w:fldCharType="begin"/>
            </w:r>
            <w:r w:rsidR="00ED1962">
              <w:rPr>
                <w:noProof/>
                <w:webHidden/>
              </w:rPr>
              <w:instrText xml:space="preserve"> PAGEREF _Toc105743420 \h </w:instrText>
            </w:r>
            <w:r w:rsidR="00ED1962">
              <w:rPr>
                <w:noProof/>
                <w:webHidden/>
              </w:rPr>
            </w:r>
            <w:r w:rsidR="00ED1962">
              <w:rPr>
                <w:noProof/>
                <w:webHidden/>
              </w:rPr>
              <w:fldChar w:fldCharType="separate"/>
            </w:r>
            <w:r w:rsidR="00ED1962">
              <w:rPr>
                <w:noProof/>
                <w:webHidden/>
              </w:rPr>
              <w:t>vii</w:t>
            </w:r>
            <w:r w:rsidR="00ED1962">
              <w:rPr>
                <w:noProof/>
                <w:webHidden/>
              </w:rPr>
              <w:fldChar w:fldCharType="end"/>
            </w:r>
          </w:hyperlink>
        </w:p>
        <w:p w14:paraId="3E2BA4BA" w14:textId="5F439AB6" w:rsidR="00ED1962" w:rsidRDefault="00C222F2">
          <w:pPr>
            <w:pStyle w:val="TOC2"/>
            <w:rPr>
              <w:rFonts w:eastAsiaTheme="minorEastAsia" w:cstheme="minorBidi"/>
              <w:noProof/>
              <w:sz w:val="22"/>
              <w:szCs w:val="22"/>
              <w:lang w:eastAsia="en-AU"/>
            </w:rPr>
          </w:pPr>
          <w:hyperlink w:anchor="_Toc105743421" w:history="1">
            <w:r w:rsidR="00ED1962" w:rsidRPr="006A155E">
              <w:rPr>
                <w:rStyle w:val="Hyperlink"/>
                <w:noProof/>
              </w:rPr>
              <w:t>1.4</w:t>
            </w:r>
            <w:r w:rsidR="00ED1962">
              <w:rPr>
                <w:rFonts w:eastAsiaTheme="minorEastAsia" w:cstheme="minorBidi"/>
                <w:noProof/>
                <w:sz w:val="22"/>
                <w:szCs w:val="22"/>
                <w:lang w:eastAsia="en-AU"/>
              </w:rPr>
              <w:tab/>
            </w:r>
            <w:r w:rsidR="00ED1962" w:rsidRPr="006A155E">
              <w:rPr>
                <w:rStyle w:val="Hyperlink"/>
                <w:noProof/>
              </w:rPr>
              <w:t>Program logic</w:t>
            </w:r>
            <w:r w:rsidR="00ED1962">
              <w:rPr>
                <w:noProof/>
                <w:webHidden/>
              </w:rPr>
              <w:tab/>
            </w:r>
            <w:r w:rsidR="00ED1962">
              <w:rPr>
                <w:noProof/>
                <w:webHidden/>
              </w:rPr>
              <w:fldChar w:fldCharType="begin"/>
            </w:r>
            <w:r w:rsidR="00ED1962">
              <w:rPr>
                <w:noProof/>
                <w:webHidden/>
              </w:rPr>
              <w:instrText xml:space="preserve"> PAGEREF _Toc105743421 \h </w:instrText>
            </w:r>
            <w:r w:rsidR="00ED1962">
              <w:rPr>
                <w:noProof/>
                <w:webHidden/>
              </w:rPr>
            </w:r>
            <w:r w:rsidR="00ED1962">
              <w:rPr>
                <w:noProof/>
                <w:webHidden/>
              </w:rPr>
              <w:fldChar w:fldCharType="separate"/>
            </w:r>
            <w:r w:rsidR="00ED1962">
              <w:rPr>
                <w:noProof/>
                <w:webHidden/>
              </w:rPr>
              <w:t>viii</w:t>
            </w:r>
            <w:r w:rsidR="00ED1962">
              <w:rPr>
                <w:noProof/>
                <w:webHidden/>
              </w:rPr>
              <w:fldChar w:fldCharType="end"/>
            </w:r>
          </w:hyperlink>
        </w:p>
        <w:p w14:paraId="2B5B3642" w14:textId="5B043731" w:rsidR="00ED1962" w:rsidRDefault="00C222F2">
          <w:pPr>
            <w:pStyle w:val="TOC1"/>
            <w:rPr>
              <w:rFonts w:eastAsiaTheme="minorEastAsia" w:cstheme="minorBidi"/>
              <w:noProof/>
              <w:color w:val="auto"/>
              <w:sz w:val="22"/>
              <w:szCs w:val="22"/>
            </w:rPr>
          </w:pPr>
          <w:hyperlink w:anchor="_Toc105743422" w:history="1">
            <w:r w:rsidR="00ED1962" w:rsidRPr="006A155E">
              <w:rPr>
                <w:rStyle w:val="Hyperlink"/>
                <w:noProof/>
              </w:rPr>
              <w:t>2.</w:t>
            </w:r>
            <w:r w:rsidR="00ED1962">
              <w:rPr>
                <w:rFonts w:eastAsiaTheme="minorEastAsia" w:cstheme="minorBidi"/>
                <w:noProof/>
                <w:color w:val="auto"/>
                <w:sz w:val="22"/>
                <w:szCs w:val="22"/>
              </w:rPr>
              <w:tab/>
            </w:r>
            <w:r w:rsidR="00ED1962" w:rsidRPr="006A155E">
              <w:rPr>
                <w:rStyle w:val="Hyperlink"/>
                <w:noProof/>
              </w:rPr>
              <w:t>The evaluation</w:t>
            </w:r>
            <w:r w:rsidR="00ED1962">
              <w:rPr>
                <w:noProof/>
                <w:webHidden/>
              </w:rPr>
              <w:tab/>
            </w:r>
            <w:r w:rsidR="00ED1962">
              <w:rPr>
                <w:noProof/>
                <w:webHidden/>
              </w:rPr>
              <w:fldChar w:fldCharType="begin"/>
            </w:r>
            <w:r w:rsidR="00ED1962">
              <w:rPr>
                <w:noProof/>
                <w:webHidden/>
              </w:rPr>
              <w:instrText xml:space="preserve"> PAGEREF _Toc105743422 \h </w:instrText>
            </w:r>
            <w:r w:rsidR="00ED1962">
              <w:rPr>
                <w:noProof/>
                <w:webHidden/>
              </w:rPr>
            </w:r>
            <w:r w:rsidR="00ED1962">
              <w:rPr>
                <w:noProof/>
                <w:webHidden/>
              </w:rPr>
              <w:fldChar w:fldCharType="separate"/>
            </w:r>
            <w:r w:rsidR="00ED1962">
              <w:rPr>
                <w:noProof/>
                <w:webHidden/>
              </w:rPr>
              <w:t>ix</w:t>
            </w:r>
            <w:r w:rsidR="00ED1962">
              <w:rPr>
                <w:noProof/>
                <w:webHidden/>
              </w:rPr>
              <w:fldChar w:fldCharType="end"/>
            </w:r>
          </w:hyperlink>
        </w:p>
        <w:p w14:paraId="653D4EC7" w14:textId="0C8994F3" w:rsidR="00ED1962" w:rsidRDefault="00C222F2">
          <w:pPr>
            <w:pStyle w:val="TOC2"/>
            <w:rPr>
              <w:rFonts w:eastAsiaTheme="minorEastAsia" w:cstheme="minorBidi"/>
              <w:noProof/>
              <w:sz w:val="22"/>
              <w:szCs w:val="22"/>
              <w:lang w:eastAsia="en-AU"/>
            </w:rPr>
          </w:pPr>
          <w:hyperlink w:anchor="_Toc105743423" w:history="1">
            <w:r w:rsidR="00ED1962" w:rsidRPr="006A155E">
              <w:rPr>
                <w:rStyle w:val="Hyperlink"/>
                <w:noProof/>
              </w:rPr>
              <w:t>2.1</w:t>
            </w:r>
            <w:r w:rsidR="00ED1962">
              <w:rPr>
                <w:rFonts w:eastAsiaTheme="minorEastAsia" w:cstheme="minorBidi"/>
                <w:noProof/>
                <w:sz w:val="22"/>
                <w:szCs w:val="22"/>
                <w:lang w:eastAsia="en-AU"/>
              </w:rPr>
              <w:tab/>
            </w:r>
            <w:r w:rsidR="00ED1962" w:rsidRPr="006A155E">
              <w:rPr>
                <w:rStyle w:val="Hyperlink"/>
                <w:noProof/>
              </w:rPr>
              <w:t>Purpose</w:t>
            </w:r>
            <w:r w:rsidR="00ED1962">
              <w:rPr>
                <w:noProof/>
                <w:webHidden/>
              </w:rPr>
              <w:tab/>
            </w:r>
            <w:r w:rsidR="00ED1962">
              <w:rPr>
                <w:noProof/>
                <w:webHidden/>
              </w:rPr>
              <w:fldChar w:fldCharType="begin"/>
            </w:r>
            <w:r w:rsidR="00ED1962">
              <w:rPr>
                <w:noProof/>
                <w:webHidden/>
              </w:rPr>
              <w:instrText xml:space="preserve"> PAGEREF _Toc105743423 \h </w:instrText>
            </w:r>
            <w:r w:rsidR="00ED1962">
              <w:rPr>
                <w:noProof/>
                <w:webHidden/>
              </w:rPr>
            </w:r>
            <w:r w:rsidR="00ED1962">
              <w:rPr>
                <w:noProof/>
                <w:webHidden/>
              </w:rPr>
              <w:fldChar w:fldCharType="separate"/>
            </w:r>
            <w:r w:rsidR="00ED1962">
              <w:rPr>
                <w:noProof/>
                <w:webHidden/>
              </w:rPr>
              <w:t>ix</w:t>
            </w:r>
            <w:r w:rsidR="00ED1962">
              <w:rPr>
                <w:noProof/>
                <w:webHidden/>
              </w:rPr>
              <w:fldChar w:fldCharType="end"/>
            </w:r>
          </w:hyperlink>
        </w:p>
        <w:p w14:paraId="7C040919" w14:textId="32A89509" w:rsidR="00ED1962" w:rsidRDefault="00C222F2">
          <w:pPr>
            <w:pStyle w:val="TOC2"/>
            <w:rPr>
              <w:rFonts w:eastAsiaTheme="minorEastAsia" w:cstheme="minorBidi"/>
              <w:noProof/>
              <w:sz w:val="22"/>
              <w:szCs w:val="22"/>
              <w:lang w:eastAsia="en-AU"/>
            </w:rPr>
          </w:pPr>
          <w:hyperlink w:anchor="_Toc105743424" w:history="1">
            <w:r w:rsidR="00ED1962" w:rsidRPr="006A155E">
              <w:rPr>
                <w:rStyle w:val="Hyperlink"/>
                <w:noProof/>
              </w:rPr>
              <w:t>2.2</w:t>
            </w:r>
            <w:r w:rsidR="00ED1962">
              <w:rPr>
                <w:rFonts w:eastAsiaTheme="minorEastAsia" w:cstheme="minorBidi"/>
                <w:noProof/>
                <w:sz w:val="22"/>
                <w:szCs w:val="22"/>
                <w:lang w:eastAsia="en-AU"/>
              </w:rPr>
              <w:tab/>
            </w:r>
            <w:r w:rsidR="00ED1962" w:rsidRPr="006A155E">
              <w:rPr>
                <w:rStyle w:val="Hyperlink"/>
                <w:noProof/>
              </w:rPr>
              <w:t>Key evaluation questions</w:t>
            </w:r>
            <w:r w:rsidR="00ED1962">
              <w:rPr>
                <w:noProof/>
                <w:webHidden/>
              </w:rPr>
              <w:tab/>
            </w:r>
            <w:r w:rsidR="00ED1962">
              <w:rPr>
                <w:noProof/>
                <w:webHidden/>
              </w:rPr>
              <w:fldChar w:fldCharType="begin"/>
            </w:r>
            <w:r w:rsidR="00ED1962">
              <w:rPr>
                <w:noProof/>
                <w:webHidden/>
              </w:rPr>
              <w:instrText xml:space="preserve"> PAGEREF _Toc105743424 \h </w:instrText>
            </w:r>
            <w:r w:rsidR="00ED1962">
              <w:rPr>
                <w:noProof/>
                <w:webHidden/>
              </w:rPr>
            </w:r>
            <w:r w:rsidR="00ED1962">
              <w:rPr>
                <w:noProof/>
                <w:webHidden/>
              </w:rPr>
              <w:fldChar w:fldCharType="separate"/>
            </w:r>
            <w:r w:rsidR="00ED1962">
              <w:rPr>
                <w:noProof/>
                <w:webHidden/>
              </w:rPr>
              <w:t>ix</w:t>
            </w:r>
            <w:r w:rsidR="00ED1962">
              <w:rPr>
                <w:noProof/>
                <w:webHidden/>
              </w:rPr>
              <w:fldChar w:fldCharType="end"/>
            </w:r>
          </w:hyperlink>
        </w:p>
        <w:p w14:paraId="41DDF7FF" w14:textId="5DD2EB0F" w:rsidR="00ED1962" w:rsidRDefault="00C222F2">
          <w:pPr>
            <w:pStyle w:val="TOC2"/>
            <w:rPr>
              <w:rFonts w:eastAsiaTheme="minorEastAsia" w:cstheme="minorBidi"/>
              <w:noProof/>
              <w:sz w:val="22"/>
              <w:szCs w:val="22"/>
              <w:lang w:eastAsia="en-AU"/>
            </w:rPr>
          </w:pPr>
          <w:hyperlink w:anchor="_Toc105743425" w:history="1">
            <w:r w:rsidR="00ED1962" w:rsidRPr="006A155E">
              <w:rPr>
                <w:rStyle w:val="Hyperlink"/>
                <w:noProof/>
              </w:rPr>
              <w:t>2.3</w:t>
            </w:r>
            <w:r w:rsidR="00ED1962">
              <w:rPr>
                <w:rFonts w:eastAsiaTheme="minorEastAsia" w:cstheme="minorBidi"/>
                <w:noProof/>
                <w:sz w:val="22"/>
                <w:szCs w:val="22"/>
                <w:lang w:eastAsia="en-AU"/>
              </w:rPr>
              <w:tab/>
            </w:r>
            <w:r w:rsidR="00ED1962" w:rsidRPr="006A155E">
              <w:rPr>
                <w:rStyle w:val="Hyperlink"/>
                <w:noProof/>
              </w:rPr>
              <w:t>Reporting</w:t>
            </w:r>
            <w:r w:rsidR="00ED1962">
              <w:rPr>
                <w:noProof/>
                <w:webHidden/>
              </w:rPr>
              <w:tab/>
            </w:r>
            <w:r w:rsidR="00ED1962">
              <w:rPr>
                <w:noProof/>
                <w:webHidden/>
              </w:rPr>
              <w:fldChar w:fldCharType="begin"/>
            </w:r>
            <w:r w:rsidR="00ED1962">
              <w:rPr>
                <w:noProof/>
                <w:webHidden/>
              </w:rPr>
              <w:instrText xml:space="preserve"> PAGEREF _Toc105743425 \h </w:instrText>
            </w:r>
            <w:r w:rsidR="00ED1962">
              <w:rPr>
                <w:noProof/>
                <w:webHidden/>
              </w:rPr>
            </w:r>
            <w:r w:rsidR="00ED1962">
              <w:rPr>
                <w:noProof/>
                <w:webHidden/>
              </w:rPr>
              <w:fldChar w:fldCharType="separate"/>
            </w:r>
            <w:r w:rsidR="00ED1962">
              <w:rPr>
                <w:noProof/>
                <w:webHidden/>
              </w:rPr>
              <w:t>2</w:t>
            </w:r>
            <w:r w:rsidR="00ED1962">
              <w:rPr>
                <w:noProof/>
                <w:webHidden/>
              </w:rPr>
              <w:fldChar w:fldCharType="end"/>
            </w:r>
          </w:hyperlink>
        </w:p>
        <w:p w14:paraId="7B7FCB79" w14:textId="0271058C" w:rsidR="00ED1962" w:rsidRDefault="00C222F2">
          <w:pPr>
            <w:pStyle w:val="TOC1"/>
            <w:rPr>
              <w:rFonts w:eastAsiaTheme="minorEastAsia" w:cstheme="minorBidi"/>
              <w:noProof/>
              <w:color w:val="auto"/>
              <w:sz w:val="22"/>
              <w:szCs w:val="22"/>
            </w:rPr>
          </w:pPr>
          <w:hyperlink w:anchor="_Toc105743426" w:history="1">
            <w:r w:rsidR="00ED1962" w:rsidRPr="006A155E">
              <w:rPr>
                <w:rStyle w:val="Hyperlink"/>
                <w:noProof/>
              </w:rPr>
              <w:t>3.</w:t>
            </w:r>
            <w:r w:rsidR="00ED1962">
              <w:rPr>
                <w:rFonts w:eastAsiaTheme="minorEastAsia" w:cstheme="minorBidi"/>
                <w:noProof/>
                <w:color w:val="auto"/>
                <w:sz w:val="22"/>
                <w:szCs w:val="22"/>
              </w:rPr>
              <w:tab/>
            </w:r>
            <w:r w:rsidR="00ED1962" w:rsidRPr="006A155E">
              <w:rPr>
                <w:rStyle w:val="Hyperlink"/>
                <w:noProof/>
              </w:rPr>
              <w:t>Appropriateness</w:t>
            </w:r>
            <w:r w:rsidR="00ED1962">
              <w:rPr>
                <w:noProof/>
                <w:webHidden/>
              </w:rPr>
              <w:tab/>
            </w:r>
            <w:r w:rsidR="00ED1962">
              <w:rPr>
                <w:noProof/>
                <w:webHidden/>
              </w:rPr>
              <w:fldChar w:fldCharType="begin"/>
            </w:r>
            <w:r w:rsidR="00ED1962">
              <w:rPr>
                <w:noProof/>
                <w:webHidden/>
              </w:rPr>
              <w:instrText xml:space="preserve"> PAGEREF _Toc105743426 \h </w:instrText>
            </w:r>
            <w:r w:rsidR="00ED1962">
              <w:rPr>
                <w:noProof/>
                <w:webHidden/>
              </w:rPr>
            </w:r>
            <w:r w:rsidR="00ED1962">
              <w:rPr>
                <w:noProof/>
                <w:webHidden/>
              </w:rPr>
              <w:fldChar w:fldCharType="separate"/>
            </w:r>
            <w:r w:rsidR="00ED1962">
              <w:rPr>
                <w:noProof/>
                <w:webHidden/>
              </w:rPr>
              <w:t>7</w:t>
            </w:r>
            <w:r w:rsidR="00ED1962">
              <w:rPr>
                <w:noProof/>
                <w:webHidden/>
              </w:rPr>
              <w:fldChar w:fldCharType="end"/>
            </w:r>
          </w:hyperlink>
        </w:p>
        <w:p w14:paraId="70ADD8FD" w14:textId="6B9E4CC0" w:rsidR="00ED1962" w:rsidRDefault="00C222F2">
          <w:pPr>
            <w:pStyle w:val="TOC2"/>
            <w:rPr>
              <w:rFonts w:eastAsiaTheme="minorEastAsia" w:cstheme="minorBidi"/>
              <w:noProof/>
              <w:sz w:val="22"/>
              <w:szCs w:val="22"/>
              <w:lang w:eastAsia="en-AU"/>
            </w:rPr>
          </w:pPr>
          <w:hyperlink w:anchor="_Toc105743427" w:history="1">
            <w:r w:rsidR="00ED1962" w:rsidRPr="006A155E">
              <w:rPr>
                <w:rStyle w:val="Hyperlink"/>
                <w:noProof/>
                <w:lang w:val="en-GB"/>
              </w:rPr>
              <w:t>3.1</w:t>
            </w:r>
            <w:r w:rsidR="00ED1962">
              <w:rPr>
                <w:rFonts w:eastAsiaTheme="minorEastAsia" w:cstheme="minorBidi"/>
                <w:noProof/>
                <w:sz w:val="22"/>
                <w:szCs w:val="22"/>
                <w:lang w:eastAsia="en-AU"/>
              </w:rPr>
              <w:tab/>
            </w:r>
            <w:r w:rsidR="00ED1962" w:rsidRPr="006A155E">
              <w:rPr>
                <w:rStyle w:val="Hyperlink"/>
                <w:noProof/>
                <w:lang w:val="en-GB"/>
              </w:rPr>
              <w:t>How well is the Disability Gateway project focusing on the needs of people with disability, their families and carers?</w:t>
            </w:r>
            <w:r w:rsidR="00ED1962">
              <w:rPr>
                <w:noProof/>
                <w:webHidden/>
              </w:rPr>
              <w:tab/>
            </w:r>
            <w:r w:rsidR="00ED1962">
              <w:rPr>
                <w:noProof/>
                <w:webHidden/>
              </w:rPr>
              <w:fldChar w:fldCharType="begin"/>
            </w:r>
            <w:r w:rsidR="00ED1962">
              <w:rPr>
                <w:noProof/>
                <w:webHidden/>
              </w:rPr>
              <w:instrText xml:space="preserve"> PAGEREF _Toc105743427 \h </w:instrText>
            </w:r>
            <w:r w:rsidR="00ED1962">
              <w:rPr>
                <w:noProof/>
                <w:webHidden/>
              </w:rPr>
            </w:r>
            <w:r w:rsidR="00ED1962">
              <w:rPr>
                <w:noProof/>
                <w:webHidden/>
              </w:rPr>
              <w:fldChar w:fldCharType="separate"/>
            </w:r>
            <w:r w:rsidR="00ED1962">
              <w:rPr>
                <w:noProof/>
                <w:webHidden/>
              </w:rPr>
              <w:t>7</w:t>
            </w:r>
            <w:r w:rsidR="00ED1962">
              <w:rPr>
                <w:noProof/>
                <w:webHidden/>
              </w:rPr>
              <w:fldChar w:fldCharType="end"/>
            </w:r>
          </w:hyperlink>
        </w:p>
        <w:p w14:paraId="586A61D0" w14:textId="29002A02" w:rsidR="00ED1962" w:rsidRDefault="00C222F2">
          <w:pPr>
            <w:pStyle w:val="TOC2"/>
            <w:rPr>
              <w:rFonts w:eastAsiaTheme="minorEastAsia" w:cstheme="minorBidi"/>
              <w:noProof/>
              <w:sz w:val="22"/>
              <w:szCs w:val="22"/>
              <w:lang w:eastAsia="en-AU"/>
            </w:rPr>
          </w:pPr>
          <w:hyperlink w:anchor="_Toc105743428" w:history="1">
            <w:r w:rsidR="00ED1962" w:rsidRPr="006A155E">
              <w:rPr>
                <w:rStyle w:val="Hyperlink"/>
                <w:noProof/>
                <w:lang w:eastAsia="en-AU"/>
              </w:rPr>
              <w:t>3.2</w:t>
            </w:r>
            <w:r w:rsidR="00ED1962">
              <w:rPr>
                <w:rFonts w:eastAsiaTheme="minorEastAsia" w:cstheme="minorBidi"/>
                <w:noProof/>
                <w:sz w:val="22"/>
                <w:szCs w:val="22"/>
                <w:lang w:eastAsia="en-AU"/>
              </w:rPr>
              <w:tab/>
            </w:r>
            <w:r w:rsidR="00ED1962" w:rsidRPr="006A155E">
              <w:rPr>
                <w:rStyle w:val="Hyperlink"/>
                <w:noProof/>
                <w:lang w:eastAsia="en-AU"/>
              </w:rPr>
              <w:t>What are the rates and identifiable trends for access to the Disability Gateway by people with disability, their families and carers?</w:t>
            </w:r>
            <w:r w:rsidR="00ED1962">
              <w:rPr>
                <w:noProof/>
                <w:webHidden/>
              </w:rPr>
              <w:tab/>
            </w:r>
            <w:r w:rsidR="00ED1962">
              <w:rPr>
                <w:noProof/>
                <w:webHidden/>
              </w:rPr>
              <w:fldChar w:fldCharType="begin"/>
            </w:r>
            <w:r w:rsidR="00ED1962">
              <w:rPr>
                <w:noProof/>
                <w:webHidden/>
              </w:rPr>
              <w:instrText xml:space="preserve"> PAGEREF _Toc105743428 \h </w:instrText>
            </w:r>
            <w:r w:rsidR="00ED1962">
              <w:rPr>
                <w:noProof/>
                <w:webHidden/>
              </w:rPr>
            </w:r>
            <w:r w:rsidR="00ED1962">
              <w:rPr>
                <w:noProof/>
                <w:webHidden/>
              </w:rPr>
              <w:fldChar w:fldCharType="separate"/>
            </w:r>
            <w:r w:rsidR="00ED1962">
              <w:rPr>
                <w:noProof/>
                <w:webHidden/>
              </w:rPr>
              <w:t>7</w:t>
            </w:r>
            <w:r w:rsidR="00ED1962">
              <w:rPr>
                <w:noProof/>
                <w:webHidden/>
              </w:rPr>
              <w:fldChar w:fldCharType="end"/>
            </w:r>
          </w:hyperlink>
        </w:p>
        <w:p w14:paraId="043744CE" w14:textId="2AFE2C76" w:rsidR="00ED1962" w:rsidRDefault="00C222F2">
          <w:pPr>
            <w:pStyle w:val="TOC2"/>
            <w:rPr>
              <w:rFonts w:eastAsiaTheme="minorEastAsia" w:cstheme="minorBidi"/>
              <w:noProof/>
              <w:sz w:val="22"/>
              <w:szCs w:val="22"/>
              <w:lang w:eastAsia="en-AU"/>
            </w:rPr>
          </w:pPr>
          <w:hyperlink w:anchor="_Toc105743429" w:history="1">
            <w:r w:rsidR="00ED1962" w:rsidRPr="006A155E">
              <w:rPr>
                <w:rStyle w:val="Hyperlink"/>
                <w:noProof/>
                <w:lang w:eastAsia="en-AU"/>
              </w:rPr>
              <w:t>3.3</w:t>
            </w:r>
            <w:r w:rsidR="00ED1962">
              <w:rPr>
                <w:rFonts w:eastAsiaTheme="minorEastAsia" w:cstheme="minorBidi"/>
                <w:noProof/>
                <w:sz w:val="22"/>
                <w:szCs w:val="22"/>
                <w:lang w:eastAsia="en-AU"/>
              </w:rPr>
              <w:tab/>
            </w:r>
            <w:r w:rsidR="00ED1962" w:rsidRPr="006A155E">
              <w:rPr>
                <w:rStyle w:val="Hyperlink"/>
                <w:noProof/>
                <w:lang w:eastAsia="en-AU"/>
              </w:rPr>
              <w:t>What are the barriers to access?</w:t>
            </w:r>
            <w:r w:rsidR="00ED1962">
              <w:rPr>
                <w:noProof/>
                <w:webHidden/>
              </w:rPr>
              <w:tab/>
            </w:r>
            <w:r w:rsidR="00ED1962">
              <w:rPr>
                <w:noProof/>
                <w:webHidden/>
              </w:rPr>
              <w:fldChar w:fldCharType="begin"/>
            </w:r>
            <w:r w:rsidR="00ED1962">
              <w:rPr>
                <w:noProof/>
                <w:webHidden/>
              </w:rPr>
              <w:instrText xml:space="preserve"> PAGEREF _Toc105743429 \h </w:instrText>
            </w:r>
            <w:r w:rsidR="00ED1962">
              <w:rPr>
                <w:noProof/>
                <w:webHidden/>
              </w:rPr>
            </w:r>
            <w:r w:rsidR="00ED1962">
              <w:rPr>
                <w:noProof/>
                <w:webHidden/>
              </w:rPr>
              <w:fldChar w:fldCharType="separate"/>
            </w:r>
            <w:r w:rsidR="00ED1962">
              <w:rPr>
                <w:noProof/>
                <w:webHidden/>
              </w:rPr>
              <w:t>24</w:t>
            </w:r>
            <w:r w:rsidR="00ED1962">
              <w:rPr>
                <w:noProof/>
                <w:webHidden/>
              </w:rPr>
              <w:fldChar w:fldCharType="end"/>
            </w:r>
          </w:hyperlink>
        </w:p>
        <w:p w14:paraId="575736F3" w14:textId="70ADC6F0" w:rsidR="00ED1962" w:rsidRDefault="00C222F2">
          <w:pPr>
            <w:pStyle w:val="TOC1"/>
            <w:rPr>
              <w:rFonts w:eastAsiaTheme="minorEastAsia" w:cstheme="minorBidi"/>
              <w:noProof/>
              <w:color w:val="auto"/>
              <w:sz w:val="22"/>
              <w:szCs w:val="22"/>
            </w:rPr>
          </w:pPr>
          <w:hyperlink w:anchor="_Toc105743430" w:history="1">
            <w:r w:rsidR="00ED1962" w:rsidRPr="006A155E">
              <w:rPr>
                <w:rStyle w:val="Hyperlink"/>
                <w:noProof/>
              </w:rPr>
              <w:t>4.</w:t>
            </w:r>
            <w:r w:rsidR="00ED1962">
              <w:rPr>
                <w:rFonts w:eastAsiaTheme="minorEastAsia" w:cstheme="minorBidi"/>
                <w:noProof/>
                <w:color w:val="auto"/>
                <w:sz w:val="22"/>
                <w:szCs w:val="22"/>
              </w:rPr>
              <w:tab/>
            </w:r>
            <w:r w:rsidR="00ED1962" w:rsidRPr="006A155E">
              <w:rPr>
                <w:rStyle w:val="Hyperlink"/>
                <w:noProof/>
              </w:rPr>
              <w:t>Efficiency</w:t>
            </w:r>
            <w:r w:rsidR="00ED1962">
              <w:rPr>
                <w:noProof/>
                <w:webHidden/>
              </w:rPr>
              <w:tab/>
            </w:r>
            <w:r w:rsidR="00ED1962">
              <w:rPr>
                <w:noProof/>
                <w:webHidden/>
              </w:rPr>
              <w:fldChar w:fldCharType="begin"/>
            </w:r>
            <w:r w:rsidR="00ED1962">
              <w:rPr>
                <w:noProof/>
                <w:webHidden/>
              </w:rPr>
              <w:instrText xml:space="preserve"> PAGEREF _Toc105743430 \h </w:instrText>
            </w:r>
            <w:r w:rsidR="00ED1962">
              <w:rPr>
                <w:noProof/>
                <w:webHidden/>
              </w:rPr>
            </w:r>
            <w:r w:rsidR="00ED1962">
              <w:rPr>
                <w:noProof/>
                <w:webHidden/>
              </w:rPr>
              <w:fldChar w:fldCharType="separate"/>
            </w:r>
            <w:r w:rsidR="00ED1962">
              <w:rPr>
                <w:noProof/>
                <w:webHidden/>
              </w:rPr>
              <w:t>36</w:t>
            </w:r>
            <w:r w:rsidR="00ED1962">
              <w:rPr>
                <w:noProof/>
                <w:webHidden/>
              </w:rPr>
              <w:fldChar w:fldCharType="end"/>
            </w:r>
          </w:hyperlink>
        </w:p>
        <w:p w14:paraId="47E3F73F" w14:textId="14687DCA" w:rsidR="00ED1962" w:rsidRDefault="00C222F2">
          <w:pPr>
            <w:pStyle w:val="TOC2"/>
            <w:rPr>
              <w:rFonts w:eastAsiaTheme="minorEastAsia" w:cstheme="minorBidi"/>
              <w:noProof/>
              <w:sz w:val="22"/>
              <w:szCs w:val="22"/>
              <w:lang w:eastAsia="en-AU"/>
            </w:rPr>
          </w:pPr>
          <w:hyperlink w:anchor="_Toc105743431" w:history="1">
            <w:r w:rsidR="00ED1962" w:rsidRPr="006A155E">
              <w:rPr>
                <w:rStyle w:val="Hyperlink"/>
                <w:noProof/>
                <w:lang w:eastAsia="en-AU"/>
              </w:rPr>
              <w:t>4.1</w:t>
            </w:r>
            <w:r w:rsidR="00ED1962">
              <w:rPr>
                <w:rFonts w:eastAsiaTheme="minorEastAsia" w:cstheme="minorBidi"/>
                <w:noProof/>
                <w:sz w:val="22"/>
                <w:szCs w:val="22"/>
                <w:lang w:eastAsia="en-AU"/>
              </w:rPr>
              <w:tab/>
            </w:r>
            <w:r w:rsidR="00ED1962" w:rsidRPr="006A155E">
              <w:rPr>
                <w:rStyle w:val="Hyperlink"/>
                <w:noProof/>
                <w:lang w:eastAsia="en-AU"/>
              </w:rPr>
              <w:t>To what extent has the Disability Gateway delivered services as intended?</w:t>
            </w:r>
            <w:r w:rsidR="00ED1962">
              <w:rPr>
                <w:noProof/>
                <w:webHidden/>
              </w:rPr>
              <w:tab/>
            </w:r>
            <w:r w:rsidR="00ED1962">
              <w:rPr>
                <w:noProof/>
                <w:webHidden/>
              </w:rPr>
              <w:fldChar w:fldCharType="begin"/>
            </w:r>
            <w:r w:rsidR="00ED1962">
              <w:rPr>
                <w:noProof/>
                <w:webHidden/>
              </w:rPr>
              <w:instrText xml:space="preserve"> PAGEREF _Toc105743431 \h </w:instrText>
            </w:r>
            <w:r w:rsidR="00ED1962">
              <w:rPr>
                <w:noProof/>
                <w:webHidden/>
              </w:rPr>
            </w:r>
            <w:r w:rsidR="00ED1962">
              <w:rPr>
                <w:noProof/>
                <w:webHidden/>
              </w:rPr>
              <w:fldChar w:fldCharType="separate"/>
            </w:r>
            <w:r w:rsidR="00ED1962">
              <w:rPr>
                <w:noProof/>
                <w:webHidden/>
              </w:rPr>
              <w:t>36</w:t>
            </w:r>
            <w:r w:rsidR="00ED1962">
              <w:rPr>
                <w:noProof/>
                <w:webHidden/>
              </w:rPr>
              <w:fldChar w:fldCharType="end"/>
            </w:r>
          </w:hyperlink>
        </w:p>
        <w:p w14:paraId="0F91061B" w14:textId="363F156D" w:rsidR="00ED1962" w:rsidRDefault="00C222F2">
          <w:pPr>
            <w:pStyle w:val="TOC2"/>
            <w:rPr>
              <w:rFonts w:eastAsiaTheme="minorEastAsia" w:cstheme="minorBidi"/>
              <w:noProof/>
              <w:sz w:val="22"/>
              <w:szCs w:val="22"/>
              <w:lang w:eastAsia="en-AU"/>
            </w:rPr>
          </w:pPr>
          <w:hyperlink w:anchor="_Toc105743432" w:history="1">
            <w:r w:rsidR="00ED1962" w:rsidRPr="006A155E">
              <w:rPr>
                <w:rStyle w:val="Hyperlink"/>
                <w:noProof/>
                <w:lang w:eastAsia="en-AU"/>
              </w:rPr>
              <w:t>4.2</w:t>
            </w:r>
            <w:r w:rsidR="00ED1962">
              <w:rPr>
                <w:rFonts w:eastAsiaTheme="minorEastAsia" w:cstheme="minorBidi"/>
                <w:noProof/>
                <w:sz w:val="22"/>
                <w:szCs w:val="22"/>
                <w:lang w:eastAsia="en-AU"/>
              </w:rPr>
              <w:tab/>
            </w:r>
            <w:r w:rsidR="00ED1962" w:rsidRPr="006A155E">
              <w:rPr>
                <w:rStyle w:val="Hyperlink"/>
                <w:noProof/>
                <w:lang w:eastAsia="en-AU"/>
              </w:rPr>
              <w:t>How efficient has the program been in the delivery of services?</w:t>
            </w:r>
            <w:r w:rsidR="00ED1962">
              <w:rPr>
                <w:noProof/>
                <w:webHidden/>
              </w:rPr>
              <w:tab/>
            </w:r>
            <w:r w:rsidR="00ED1962">
              <w:rPr>
                <w:noProof/>
                <w:webHidden/>
              </w:rPr>
              <w:fldChar w:fldCharType="begin"/>
            </w:r>
            <w:r w:rsidR="00ED1962">
              <w:rPr>
                <w:noProof/>
                <w:webHidden/>
              </w:rPr>
              <w:instrText xml:space="preserve"> PAGEREF _Toc105743432 \h </w:instrText>
            </w:r>
            <w:r w:rsidR="00ED1962">
              <w:rPr>
                <w:noProof/>
                <w:webHidden/>
              </w:rPr>
            </w:r>
            <w:r w:rsidR="00ED1962">
              <w:rPr>
                <w:noProof/>
                <w:webHidden/>
              </w:rPr>
              <w:fldChar w:fldCharType="separate"/>
            </w:r>
            <w:r w:rsidR="00ED1962">
              <w:rPr>
                <w:noProof/>
                <w:webHidden/>
              </w:rPr>
              <w:t>37</w:t>
            </w:r>
            <w:r w:rsidR="00ED1962">
              <w:rPr>
                <w:noProof/>
                <w:webHidden/>
              </w:rPr>
              <w:fldChar w:fldCharType="end"/>
            </w:r>
          </w:hyperlink>
        </w:p>
        <w:p w14:paraId="49A3E198" w14:textId="543D18B7" w:rsidR="00ED1962" w:rsidRDefault="00C222F2">
          <w:pPr>
            <w:pStyle w:val="TOC2"/>
            <w:rPr>
              <w:rFonts w:eastAsiaTheme="minorEastAsia" w:cstheme="minorBidi"/>
              <w:noProof/>
              <w:sz w:val="22"/>
              <w:szCs w:val="22"/>
              <w:lang w:eastAsia="en-AU"/>
            </w:rPr>
          </w:pPr>
          <w:hyperlink w:anchor="_Toc105743433" w:history="1">
            <w:r w:rsidR="00ED1962" w:rsidRPr="006A155E">
              <w:rPr>
                <w:rStyle w:val="Hyperlink"/>
                <w:noProof/>
                <w:lang w:eastAsia="en-AU"/>
              </w:rPr>
              <w:t>4.3</w:t>
            </w:r>
            <w:r w:rsidR="00ED1962">
              <w:rPr>
                <w:rFonts w:eastAsiaTheme="minorEastAsia" w:cstheme="minorBidi"/>
                <w:noProof/>
                <w:sz w:val="22"/>
                <w:szCs w:val="22"/>
                <w:lang w:eastAsia="en-AU"/>
              </w:rPr>
              <w:tab/>
            </w:r>
            <w:r w:rsidR="00ED1962" w:rsidRPr="006A155E">
              <w:rPr>
                <w:rStyle w:val="Hyperlink"/>
                <w:noProof/>
                <w:lang w:eastAsia="en-AU"/>
              </w:rPr>
              <w:t>Have there been any innovations or adaptations from the original design or implementation plan? Could these be further developed or adapted/ adopted?</w:t>
            </w:r>
            <w:r w:rsidR="00ED1962">
              <w:rPr>
                <w:noProof/>
                <w:webHidden/>
              </w:rPr>
              <w:tab/>
            </w:r>
            <w:r w:rsidR="00ED1962">
              <w:rPr>
                <w:noProof/>
                <w:webHidden/>
              </w:rPr>
              <w:fldChar w:fldCharType="begin"/>
            </w:r>
            <w:r w:rsidR="00ED1962">
              <w:rPr>
                <w:noProof/>
                <w:webHidden/>
              </w:rPr>
              <w:instrText xml:space="preserve"> PAGEREF _Toc105743433 \h </w:instrText>
            </w:r>
            <w:r w:rsidR="00ED1962">
              <w:rPr>
                <w:noProof/>
                <w:webHidden/>
              </w:rPr>
            </w:r>
            <w:r w:rsidR="00ED1962">
              <w:rPr>
                <w:noProof/>
                <w:webHidden/>
              </w:rPr>
              <w:fldChar w:fldCharType="separate"/>
            </w:r>
            <w:r w:rsidR="00ED1962">
              <w:rPr>
                <w:noProof/>
                <w:webHidden/>
              </w:rPr>
              <w:t>39</w:t>
            </w:r>
            <w:r w:rsidR="00ED1962">
              <w:rPr>
                <w:noProof/>
                <w:webHidden/>
              </w:rPr>
              <w:fldChar w:fldCharType="end"/>
            </w:r>
          </w:hyperlink>
        </w:p>
        <w:p w14:paraId="2F126F5E" w14:textId="328AF95D" w:rsidR="00ED1962" w:rsidRDefault="00C222F2">
          <w:pPr>
            <w:pStyle w:val="TOC1"/>
            <w:rPr>
              <w:rFonts w:eastAsiaTheme="minorEastAsia" w:cstheme="minorBidi"/>
              <w:noProof/>
              <w:color w:val="auto"/>
              <w:sz w:val="22"/>
              <w:szCs w:val="22"/>
            </w:rPr>
          </w:pPr>
          <w:hyperlink w:anchor="_Toc105743434" w:history="1">
            <w:r w:rsidR="00ED1962" w:rsidRPr="006A155E">
              <w:rPr>
                <w:rStyle w:val="Hyperlink"/>
                <w:noProof/>
              </w:rPr>
              <w:t>5.</w:t>
            </w:r>
            <w:r w:rsidR="00ED1962">
              <w:rPr>
                <w:rFonts w:eastAsiaTheme="minorEastAsia" w:cstheme="minorBidi"/>
                <w:noProof/>
                <w:color w:val="auto"/>
                <w:sz w:val="22"/>
                <w:szCs w:val="22"/>
              </w:rPr>
              <w:tab/>
            </w:r>
            <w:r w:rsidR="00ED1962" w:rsidRPr="006A155E">
              <w:rPr>
                <w:rStyle w:val="Hyperlink"/>
                <w:noProof/>
              </w:rPr>
              <w:t>Effectiveness</w:t>
            </w:r>
            <w:r w:rsidR="00ED1962">
              <w:rPr>
                <w:noProof/>
                <w:webHidden/>
              </w:rPr>
              <w:tab/>
            </w:r>
            <w:r w:rsidR="00ED1962">
              <w:rPr>
                <w:noProof/>
                <w:webHidden/>
              </w:rPr>
              <w:fldChar w:fldCharType="begin"/>
            </w:r>
            <w:r w:rsidR="00ED1962">
              <w:rPr>
                <w:noProof/>
                <w:webHidden/>
              </w:rPr>
              <w:instrText xml:space="preserve"> PAGEREF _Toc105743434 \h </w:instrText>
            </w:r>
            <w:r w:rsidR="00ED1962">
              <w:rPr>
                <w:noProof/>
                <w:webHidden/>
              </w:rPr>
            </w:r>
            <w:r w:rsidR="00ED1962">
              <w:rPr>
                <w:noProof/>
                <w:webHidden/>
              </w:rPr>
              <w:fldChar w:fldCharType="separate"/>
            </w:r>
            <w:r w:rsidR="00ED1962">
              <w:rPr>
                <w:noProof/>
                <w:webHidden/>
              </w:rPr>
              <w:t>40</w:t>
            </w:r>
            <w:r w:rsidR="00ED1962">
              <w:rPr>
                <w:noProof/>
                <w:webHidden/>
              </w:rPr>
              <w:fldChar w:fldCharType="end"/>
            </w:r>
          </w:hyperlink>
        </w:p>
        <w:p w14:paraId="7147393E" w14:textId="620210E7" w:rsidR="00ED1962" w:rsidRDefault="00C222F2">
          <w:pPr>
            <w:pStyle w:val="TOC2"/>
            <w:rPr>
              <w:rFonts w:eastAsiaTheme="minorEastAsia" w:cstheme="minorBidi"/>
              <w:noProof/>
              <w:sz w:val="22"/>
              <w:szCs w:val="22"/>
              <w:lang w:eastAsia="en-AU"/>
            </w:rPr>
          </w:pPr>
          <w:hyperlink w:anchor="_Toc105743435" w:history="1">
            <w:r w:rsidR="00ED1962" w:rsidRPr="006A155E">
              <w:rPr>
                <w:rStyle w:val="Hyperlink"/>
                <w:noProof/>
                <w:lang w:eastAsia="en-AU"/>
              </w:rPr>
              <w:t>5.1</w:t>
            </w:r>
            <w:r w:rsidR="00ED1962">
              <w:rPr>
                <w:rFonts w:eastAsiaTheme="minorEastAsia" w:cstheme="minorBidi"/>
                <w:noProof/>
                <w:sz w:val="22"/>
                <w:szCs w:val="22"/>
                <w:lang w:eastAsia="en-AU"/>
              </w:rPr>
              <w:tab/>
            </w:r>
            <w:r w:rsidR="00ED1962" w:rsidRPr="006A155E">
              <w:rPr>
                <w:rStyle w:val="Hyperlink"/>
                <w:noProof/>
                <w:lang w:eastAsia="en-AU"/>
              </w:rPr>
              <w:t>How satisfied are Gateway users?</w:t>
            </w:r>
            <w:r w:rsidR="00ED1962">
              <w:rPr>
                <w:noProof/>
                <w:webHidden/>
              </w:rPr>
              <w:tab/>
            </w:r>
            <w:r w:rsidR="00ED1962">
              <w:rPr>
                <w:noProof/>
                <w:webHidden/>
              </w:rPr>
              <w:fldChar w:fldCharType="begin"/>
            </w:r>
            <w:r w:rsidR="00ED1962">
              <w:rPr>
                <w:noProof/>
                <w:webHidden/>
              </w:rPr>
              <w:instrText xml:space="preserve"> PAGEREF _Toc105743435 \h </w:instrText>
            </w:r>
            <w:r w:rsidR="00ED1962">
              <w:rPr>
                <w:noProof/>
                <w:webHidden/>
              </w:rPr>
            </w:r>
            <w:r w:rsidR="00ED1962">
              <w:rPr>
                <w:noProof/>
                <w:webHidden/>
              </w:rPr>
              <w:fldChar w:fldCharType="separate"/>
            </w:r>
            <w:r w:rsidR="00ED1962">
              <w:rPr>
                <w:noProof/>
                <w:webHidden/>
              </w:rPr>
              <w:t>40</w:t>
            </w:r>
            <w:r w:rsidR="00ED1962">
              <w:rPr>
                <w:noProof/>
                <w:webHidden/>
              </w:rPr>
              <w:fldChar w:fldCharType="end"/>
            </w:r>
          </w:hyperlink>
        </w:p>
        <w:p w14:paraId="546C0665" w14:textId="0572DFB9" w:rsidR="00ED1962" w:rsidRDefault="00C222F2">
          <w:pPr>
            <w:pStyle w:val="TOC2"/>
            <w:rPr>
              <w:rFonts w:eastAsiaTheme="minorEastAsia" w:cstheme="minorBidi"/>
              <w:noProof/>
              <w:sz w:val="22"/>
              <w:szCs w:val="22"/>
              <w:lang w:eastAsia="en-AU"/>
            </w:rPr>
          </w:pPr>
          <w:hyperlink w:anchor="_Toc105743436" w:history="1">
            <w:r w:rsidR="00ED1962" w:rsidRPr="006A155E">
              <w:rPr>
                <w:rStyle w:val="Hyperlink"/>
                <w:noProof/>
                <w:lang w:eastAsia="en-AU"/>
              </w:rPr>
              <w:t>5.2</w:t>
            </w:r>
            <w:r w:rsidR="00ED1962">
              <w:rPr>
                <w:rFonts w:eastAsiaTheme="minorEastAsia" w:cstheme="minorBidi"/>
                <w:noProof/>
                <w:sz w:val="22"/>
                <w:szCs w:val="22"/>
                <w:lang w:eastAsia="en-AU"/>
              </w:rPr>
              <w:tab/>
            </w:r>
            <w:r w:rsidR="00ED1962" w:rsidRPr="006A155E">
              <w:rPr>
                <w:rStyle w:val="Hyperlink"/>
                <w:noProof/>
                <w:lang w:eastAsia="en-AU"/>
              </w:rPr>
              <w:t>To what extent do people with disability, their families and carers view the Disability Gateway as a trusted information source and relevant to their needs?</w:t>
            </w:r>
            <w:r w:rsidR="00ED1962">
              <w:rPr>
                <w:noProof/>
                <w:webHidden/>
              </w:rPr>
              <w:tab/>
            </w:r>
            <w:r w:rsidR="00ED1962">
              <w:rPr>
                <w:noProof/>
                <w:webHidden/>
              </w:rPr>
              <w:fldChar w:fldCharType="begin"/>
            </w:r>
            <w:r w:rsidR="00ED1962">
              <w:rPr>
                <w:noProof/>
                <w:webHidden/>
              </w:rPr>
              <w:instrText xml:space="preserve"> PAGEREF _Toc105743436 \h </w:instrText>
            </w:r>
            <w:r w:rsidR="00ED1962">
              <w:rPr>
                <w:noProof/>
                <w:webHidden/>
              </w:rPr>
            </w:r>
            <w:r w:rsidR="00ED1962">
              <w:rPr>
                <w:noProof/>
                <w:webHidden/>
              </w:rPr>
              <w:fldChar w:fldCharType="separate"/>
            </w:r>
            <w:r w:rsidR="00ED1962">
              <w:rPr>
                <w:noProof/>
                <w:webHidden/>
              </w:rPr>
              <w:t>48</w:t>
            </w:r>
            <w:r w:rsidR="00ED1962">
              <w:rPr>
                <w:noProof/>
                <w:webHidden/>
              </w:rPr>
              <w:fldChar w:fldCharType="end"/>
            </w:r>
          </w:hyperlink>
        </w:p>
        <w:p w14:paraId="4F3E28BB" w14:textId="017907C4" w:rsidR="00ED1962" w:rsidRDefault="00C222F2">
          <w:pPr>
            <w:pStyle w:val="TOC2"/>
            <w:rPr>
              <w:rFonts w:eastAsiaTheme="minorEastAsia" w:cstheme="minorBidi"/>
              <w:noProof/>
              <w:sz w:val="22"/>
              <w:szCs w:val="22"/>
              <w:lang w:eastAsia="en-AU"/>
            </w:rPr>
          </w:pPr>
          <w:hyperlink w:anchor="_Toc105743437" w:history="1">
            <w:r w:rsidR="00ED1962" w:rsidRPr="006A155E">
              <w:rPr>
                <w:rStyle w:val="Hyperlink"/>
                <w:noProof/>
                <w:lang w:eastAsia="en-AU"/>
              </w:rPr>
              <w:t>5.3</w:t>
            </w:r>
            <w:r w:rsidR="00ED1962">
              <w:rPr>
                <w:rFonts w:eastAsiaTheme="minorEastAsia" w:cstheme="minorBidi"/>
                <w:noProof/>
                <w:sz w:val="22"/>
                <w:szCs w:val="22"/>
                <w:lang w:eastAsia="en-AU"/>
              </w:rPr>
              <w:tab/>
            </w:r>
            <w:r w:rsidR="00ED1962" w:rsidRPr="006A155E">
              <w:rPr>
                <w:rStyle w:val="Hyperlink"/>
                <w:noProof/>
                <w:lang w:eastAsia="en-AU"/>
              </w:rPr>
              <w:t>To what extent has the Disability Gateway improved outcomes for</w:t>
            </w:r>
            <w:r w:rsidR="00ED1962" w:rsidRPr="006A155E">
              <w:rPr>
                <w:rStyle w:val="Hyperlink"/>
                <w:noProof/>
                <w:lang w:val="en-GB"/>
              </w:rPr>
              <w:t xml:space="preserve"> people with disability, their families and carers</w:t>
            </w:r>
            <w:r w:rsidR="00ED1962" w:rsidRPr="006A155E">
              <w:rPr>
                <w:rStyle w:val="Hyperlink"/>
                <w:noProof/>
                <w:lang w:eastAsia="en-AU"/>
              </w:rPr>
              <w:t>?</w:t>
            </w:r>
            <w:r w:rsidR="00ED1962">
              <w:rPr>
                <w:noProof/>
                <w:webHidden/>
              </w:rPr>
              <w:tab/>
            </w:r>
            <w:r w:rsidR="00ED1962">
              <w:rPr>
                <w:noProof/>
                <w:webHidden/>
              </w:rPr>
              <w:fldChar w:fldCharType="begin"/>
            </w:r>
            <w:r w:rsidR="00ED1962">
              <w:rPr>
                <w:noProof/>
                <w:webHidden/>
              </w:rPr>
              <w:instrText xml:space="preserve"> PAGEREF _Toc105743437 \h </w:instrText>
            </w:r>
            <w:r w:rsidR="00ED1962">
              <w:rPr>
                <w:noProof/>
                <w:webHidden/>
              </w:rPr>
            </w:r>
            <w:r w:rsidR="00ED1962">
              <w:rPr>
                <w:noProof/>
                <w:webHidden/>
              </w:rPr>
              <w:fldChar w:fldCharType="separate"/>
            </w:r>
            <w:r w:rsidR="00ED1962">
              <w:rPr>
                <w:noProof/>
                <w:webHidden/>
              </w:rPr>
              <w:t>53</w:t>
            </w:r>
            <w:r w:rsidR="00ED1962">
              <w:rPr>
                <w:noProof/>
                <w:webHidden/>
              </w:rPr>
              <w:fldChar w:fldCharType="end"/>
            </w:r>
          </w:hyperlink>
        </w:p>
        <w:p w14:paraId="1EAD782F" w14:textId="0CD56022" w:rsidR="00ED1962" w:rsidRDefault="00C222F2">
          <w:pPr>
            <w:pStyle w:val="TOC2"/>
            <w:rPr>
              <w:rFonts w:eastAsiaTheme="minorEastAsia" w:cstheme="minorBidi"/>
              <w:noProof/>
              <w:sz w:val="22"/>
              <w:szCs w:val="22"/>
              <w:lang w:eastAsia="en-AU"/>
            </w:rPr>
          </w:pPr>
          <w:hyperlink w:anchor="_Toc105743438" w:history="1">
            <w:r w:rsidR="00ED1962" w:rsidRPr="006A155E">
              <w:rPr>
                <w:rStyle w:val="Hyperlink"/>
                <w:noProof/>
                <w:lang w:val="en-GB"/>
              </w:rPr>
              <w:t>5.4</w:t>
            </w:r>
            <w:r w:rsidR="00ED1962">
              <w:rPr>
                <w:rFonts w:eastAsiaTheme="minorEastAsia" w:cstheme="minorBidi"/>
                <w:noProof/>
                <w:sz w:val="22"/>
                <w:szCs w:val="22"/>
                <w:lang w:eastAsia="en-AU"/>
              </w:rPr>
              <w:tab/>
            </w:r>
            <w:r w:rsidR="00ED1962" w:rsidRPr="006A155E">
              <w:rPr>
                <w:rStyle w:val="Hyperlink"/>
                <w:noProof/>
                <w:lang w:val="en-GB"/>
              </w:rPr>
              <w:t>Who among users of the Disability Gateway has benefited most, in what ways, and under what circumstances?</w:t>
            </w:r>
            <w:r w:rsidR="00ED1962">
              <w:rPr>
                <w:noProof/>
                <w:webHidden/>
              </w:rPr>
              <w:tab/>
            </w:r>
            <w:r w:rsidR="00ED1962">
              <w:rPr>
                <w:noProof/>
                <w:webHidden/>
              </w:rPr>
              <w:fldChar w:fldCharType="begin"/>
            </w:r>
            <w:r w:rsidR="00ED1962">
              <w:rPr>
                <w:noProof/>
                <w:webHidden/>
              </w:rPr>
              <w:instrText xml:space="preserve"> PAGEREF _Toc105743438 \h </w:instrText>
            </w:r>
            <w:r w:rsidR="00ED1962">
              <w:rPr>
                <w:noProof/>
                <w:webHidden/>
              </w:rPr>
            </w:r>
            <w:r w:rsidR="00ED1962">
              <w:rPr>
                <w:noProof/>
                <w:webHidden/>
              </w:rPr>
              <w:fldChar w:fldCharType="separate"/>
            </w:r>
            <w:r w:rsidR="00ED1962">
              <w:rPr>
                <w:noProof/>
                <w:webHidden/>
              </w:rPr>
              <w:t>62</w:t>
            </w:r>
            <w:r w:rsidR="00ED1962">
              <w:rPr>
                <w:noProof/>
                <w:webHidden/>
              </w:rPr>
              <w:fldChar w:fldCharType="end"/>
            </w:r>
          </w:hyperlink>
        </w:p>
        <w:p w14:paraId="7FE86C47" w14:textId="42022C76" w:rsidR="00ED1962" w:rsidRDefault="00C222F2">
          <w:pPr>
            <w:pStyle w:val="TOC2"/>
            <w:rPr>
              <w:rFonts w:eastAsiaTheme="minorEastAsia" w:cstheme="minorBidi"/>
              <w:noProof/>
              <w:sz w:val="22"/>
              <w:szCs w:val="22"/>
              <w:lang w:eastAsia="en-AU"/>
            </w:rPr>
          </w:pPr>
          <w:hyperlink w:anchor="_Toc105743439" w:history="1">
            <w:r w:rsidR="00ED1962" w:rsidRPr="006A155E">
              <w:rPr>
                <w:rStyle w:val="Hyperlink"/>
                <w:noProof/>
                <w:lang w:val="en-GB"/>
              </w:rPr>
              <w:t>5.5</w:t>
            </w:r>
            <w:r w:rsidR="00ED1962">
              <w:rPr>
                <w:rFonts w:eastAsiaTheme="minorEastAsia" w:cstheme="minorBidi"/>
                <w:noProof/>
                <w:sz w:val="22"/>
                <w:szCs w:val="22"/>
                <w:lang w:eastAsia="en-AU"/>
              </w:rPr>
              <w:tab/>
            </w:r>
            <w:r w:rsidR="00ED1962" w:rsidRPr="006A155E">
              <w:rPr>
                <w:rStyle w:val="Hyperlink"/>
                <w:noProof/>
                <w:lang w:val="en-GB"/>
              </w:rPr>
              <w:t>Has the Disability Gateway delivered value to other disability organisations in supporting people with disability?</w:t>
            </w:r>
            <w:r w:rsidR="00ED1962">
              <w:rPr>
                <w:noProof/>
                <w:webHidden/>
              </w:rPr>
              <w:tab/>
            </w:r>
            <w:r w:rsidR="00ED1962">
              <w:rPr>
                <w:noProof/>
                <w:webHidden/>
              </w:rPr>
              <w:fldChar w:fldCharType="begin"/>
            </w:r>
            <w:r w:rsidR="00ED1962">
              <w:rPr>
                <w:noProof/>
                <w:webHidden/>
              </w:rPr>
              <w:instrText xml:space="preserve"> PAGEREF _Toc105743439 \h </w:instrText>
            </w:r>
            <w:r w:rsidR="00ED1962">
              <w:rPr>
                <w:noProof/>
                <w:webHidden/>
              </w:rPr>
            </w:r>
            <w:r w:rsidR="00ED1962">
              <w:rPr>
                <w:noProof/>
                <w:webHidden/>
              </w:rPr>
              <w:fldChar w:fldCharType="separate"/>
            </w:r>
            <w:r w:rsidR="00ED1962">
              <w:rPr>
                <w:noProof/>
                <w:webHidden/>
              </w:rPr>
              <w:t>63</w:t>
            </w:r>
            <w:r w:rsidR="00ED1962">
              <w:rPr>
                <w:noProof/>
                <w:webHidden/>
              </w:rPr>
              <w:fldChar w:fldCharType="end"/>
            </w:r>
          </w:hyperlink>
        </w:p>
        <w:p w14:paraId="128ECB65" w14:textId="6D713CA4" w:rsidR="00ED1962" w:rsidRDefault="00C222F2">
          <w:pPr>
            <w:pStyle w:val="TOC2"/>
            <w:rPr>
              <w:rFonts w:eastAsiaTheme="minorEastAsia" w:cstheme="minorBidi"/>
              <w:noProof/>
              <w:sz w:val="22"/>
              <w:szCs w:val="22"/>
              <w:lang w:eastAsia="en-AU"/>
            </w:rPr>
          </w:pPr>
          <w:hyperlink w:anchor="_Toc105743440" w:history="1">
            <w:r w:rsidR="00ED1962" w:rsidRPr="006A155E">
              <w:rPr>
                <w:rStyle w:val="Hyperlink"/>
                <w:noProof/>
                <w:lang w:val="en-GB"/>
              </w:rPr>
              <w:t>5.6</w:t>
            </w:r>
            <w:r w:rsidR="00ED1962">
              <w:rPr>
                <w:rFonts w:eastAsiaTheme="minorEastAsia" w:cstheme="minorBidi"/>
                <w:noProof/>
                <w:sz w:val="22"/>
                <w:szCs w:val="22"/>
                <w:lang w:eastAsia="en-AU"/>
              </w:rPr>
              <w:tab/>
            </w:r>
            <w:r w:rsidR="00ED1962" w:rsidRPr="006A155E">
              <w:rPr>
                <w:rStyle w:val="Hyperlink"/>
                <w:noProof/>
                <w:lang w:val="en-GB"/>
              </w:rPr>
              <w:t>What were the particular features of the Disability Gateway and/or its implementation context that made a difference?</w:t>
            </w:r>
            <w:r w:rsidR="00ED1962">
              <w:rPr>
                <w:noProof/>
                <w:webHidden/>
              </w:rPr>
              <w:tab/>
            </w:r>
            <w:r w:rsidR="00ED1962">
              <w:rPr>
                <w:noProof/>
                <w:webHidden/>
              </w:rPr>
              <w:fldChar w:fldCharType="begin"/>
            </w:r>
            <w:r w:rsidR="00ED1962">
              <w:rPr>
                <w:noProof/>
                <w:webHidden/>
              </w:rPr>
              <w:instrText xml:space="preserve"> PAGEREF _Toc105743440 \h </w:instrText>
            </w:r>
            <w:r w:rsidR="00ED1962">
              <w:rPr>
                <w:noProof/>
                <w:webHidden/>
              </w:rPr>
            </w:r>
            <w:r w:rsidR="00ED1962">
              <w:rPr>
                <w:noProof/>
                <w:webHidden/>
              </w:rPr>
              <w:fldChar w:fldCharType="separate"/>
            </w:r>
            <w:r w:rsidR="00ED1962">
              <w:rPr>
                <w:noProof/>
                <w:webHidden/>
              </w:rPr>
              <w:t>65</w:t>
            </w:r>
            <w:r w:rsidR="00ED1962">
              <w:rPr>
                <w:noProof/>
                <w:webHidden/>
              </w:rPr>
              <w:fldChar w:fldCharType="end"/>
            </w:r>
          </w:hyperlink>
        </w:p>
        <w:p w14:paraId="0B1D8EE0" w14:textId="270344F3" w:rsidR="00ED1962" w:rsidRDefault="00C222F2">
          <w:pPr>
            <w:pStyle w:val="TOC2"/>
            <w:rPr>
              <w:rFonts w:eastAsiaTheme="minorEastAsia" w:cstheme="minorBidi"/>
              <w:noProof/>
              <w:sz w:val="22"/>
              <w:szCs w:val="22"/>
              <w:lang w:eastAsia="en-AU"/>
            </w:rPr>
          </w:pPr>
          <w:hyperlink w:anchor="_Toc105743441" w:history="1">
            <w:r w:rsidR="00ED1962" w:rsidRPr="006A155E">
              <w:rPr>
                <w:rStyle w:val="Hyperlink"/>
                <w:noProof/>
                <w:lang w:val="en-GB"/>
              </w:rPr>
              <w:t>5.7</w:t>
            </w:r>
            <w:r w:rsidR="00ED1962">
              <w:rPr>
                <w:rFonts w:eastAsiaTheme="minorEastAsia" w:cstheme="minorBidi"/>
                <w:noProof/>
                <w:sz w:val="22"/>
                <w:szCs w:val="22"/>
                <w:lang w:eastAsia="en-AU"/>
              </w:rPr>
              <w:tab/>
            </w:r>
            <w:r w:rsidR="00ED1962" w:rsidRPr="006A155E">
              <w:rPr>
                <w:rStyle w:val="Hyperlink"/>
                <w:noProof/>
                <w:lang w:val="en-GB"/>
              </w:rPr>
              <w:t>What unintended outcomes (positive or negative, direct or indirect) did the Disability Gateway produce?</w:t>
            </w:r>
            <w:r w:rsidR="00ED1962">
              <w:rPr>
                <w:noProof/>
                <w:webHidden/>
              </w:rPr>
              <w:tab/>
            </w:r>
            <w:r w:rsidR="00ED1962">
              <w:rPr>
                <w:noProof/>
                <w:webHidden/>
              </w:rPr>
              <w:fldChar w:fldCharType="begin"/>
            </w:r>
            <w:r w:rsidR="00ED1962">
              <w:rPr>
                <w:noProof/>
                <w:webHidden/>
              </w:rPr>
              <w:instrText xml:space="preserve"> PAGEREF _Toc105743441 \h </w:instrText>
            </w:r>
            <w:r w:rsidR="00ED1962">
              <w:rPr>
                <w:noProof/>
                <w:webHidden/>
              </w:rPr>
            </w:r>
            <w:r w:rsidR="00ED1962">
              <w:rPr>
                <w:noProof/>
                <w:webHidden/>
              </w:rPr>
              <w:fldChar w:fldCharType="separate"/>
            </w:r>
            <w:r w:rsidR="00ED1962">
              <w:rPr>
                <w:noProof/>
                <w:webHidden/>
              </w:rPr>
              <w:t>70</w:t>
            </w:r>
            <w:r w:rsidR="00ED1962">
              <w:rPr>
                <w:noProof/>
                <w:webHidden/>
              </w:rPr>
              <w:fldChar w:fldCharType="end"/>
            </w:r>
          </w:hyperlink>
        </w:p>
        <w:p w14:paraId="07FEEF29" w14:textId="64C99A36" w:rsidR="00ED1962" w:rsidRDefault="00C222F2">
          <w:pPr>
            <w:pStyle w:val="TOC2"/>
            <w:rPr>
              <w:rFonts w:eastAsiaTheme="minorEastAsia" w:cstheme="minorBidi"/>
              <w:noProof/>
              <w:sz w:val="22"/>
              <w:szCs w:val="22"/>
              <w:lang w:eastAsia="en-AU"/>
            </w:rPr>
          </w:pPr>
          <w:hyperlink w:anchor="_Toc105743442" w:history="1">
            <w:r w:rsidR="00ED1962" w:rsidRPr="006A155E">
              <w:rPr>
                <w:rStyle w:val="Hyperlink"/>
                <w:noProof/>
                <w:lang w:val="en-GB"/>
              </w:rPr>
              <w:t>5.8</w:t>
            </w:r>
            <w:r w:rsidR="00ED1962">
              <w:rPr>
                <w:rFonts w:eastAsiaTheme="minorEastAsia" w:cstheme="minorBidi"/>
                <w:noProof/>
                <w:sz w:val="22"/>
                <w:szCs w:val="22"/>
                <w:lang w:eastAsia="en-AU"/>
              </w:rPr>
              <w:tab/>
            </w:r>
            <w:r w:rsidR="00ED1962" w:rsidRPr="006A155E">
              <w:rPr>
                <w:rStyle w:val="Hyperlink"/>
                <w:noProof/>
                <w:lang w:val="en-GB"/>
              </w:rPr>
              <w:t>To what extent is the Disability Gateway on track to meet its objectives?</w:t>
            </w:r>
            <w:r w:rsidR="00ED1962">
              <w:rPr>
                <w:noProof/>
                <w:webHidden/>
              </w:rPr>
              <w:tab/>
            </w:r>
            <w:r w:rsidR="00ED1962">
              <w:rPr>
                <w:noProof/>
                <w:webHidden/>
              </w:rPr>
              <w:fldChar w:fldCharType="begin"/>
            </w:r>
            <w:r w:rsidR="00ED1962">
              <w:rPr>
                <w:noProof/>
                <w:webHidden/>
              </w:rPr>
              <w:instrText xml:space="preserve"> PAGEREF _Toc105743442 \h </w:instrText>
            </w:r>
            <w:r w:rsidR="00ED1962">
              <w:rPr>
                <w:noProof/>
                <w:webHidden/>
              </w:rPr>
            </w:r>
            <w:r w:rsidR="00ED1962">
              <w:rPr>
                <w:noProof/>
                <w:webHidden/>
              </w:rPr>
              <w:fldChar w:fldCharType="separate"/>
            </w:r>
            <w:r w:rsidR="00ED1962">
              <w:rPr>
                <w:noProof/>
                <w:webHidden/>
              </w:rPr>
              <w:t>70</w:t>
            </w:r>
            <w:r w:rsidR="00ED1962">
              <w:rPr>
                <w:noProof/>
                <w:webHidden/>
              </w:rPr>
              <w:fldChar w:fldCharType="end"/>
            </w:r>
          </w:hyperlink>
        </w:p>
        <w:p w14:paraId="5A29ABD2" w14:textId="0CAFD3BB" w:rsidR="00ED1962" w:rsidRDefault="00C222F2">
          <w:pPr>
            <w:pStyle w:val="TOC1"/>
            <w:tabs>
              <w:tab w:val="left" w:pos="1701"/>
            </w:tabs>
            <w:rPr>
              <w:rFonts w:eastAsiaTheme="minorEastAsia" w:cstheme="minorBidi"/>
              <w:noProof/>
              <w:color w:val="auto"/>
              <w:sz w:val="22"/>
              <w:szCs w:val="22"/>
            </w:rPr>
          </w:pPr>
          <w:hyperlink w:anchor="_Toc105743443" w:history="1">
            <w:r w:rsidR="00ED1962" w:rsidRPr="006A155E">
              <w:rPr>
                <w:rStyle w:val="Hyperlink"/>
                <w:rFonts w:ascii="Segoe UI" w:hAnsi="Segoe UI"/>
                <w:noProof/>
                <w14:scene3d>
                  <w14:camera w14:prst="orthographicFront"/>
                  <w14:lightRig w14:rig="threePt" w14:dir="t">
                    <w14:rot w14:lat="0" w14:lon="0" w14:rev="0"/>
                  </w14:lightRig>
                </w14:scene3d>
              </w:rPr>
              <w:t>Appendix 1</w:t>
            </w:r>
            <w:r w:rsidR="00ED1962">
              <w:rPr>
                <w:rFonts w:eastAsiaTheme="minorEastAsia" w:cstheme="minorBidi"/>
                <w:noProof/>
                <w:color w:val="auto"/>
                <w:sz w:val="22"/>
                <w:szCs w:val="22"/>
              </w:rPr>
              <w:tab/>
            </w:r>
            <w:r w:rsidR="00ED1962" w:rsidRPr="006A155E">
              <w:rPr>
                <w:rStyle w:val="Hyperlink"/>
                <w:noProof/>
              </w:rPr>
              <w:t>Website analytics</w:t>
            </w:r>
            <w:r w:rsidR="00ED1962">
              <w:rPr>
                <w:noProof/>
                <w:webHidden/>
              </w:rPr>
              <w:tab/>
            </w:r>
            <w:r w:rsidR="00ED1962">
              <w:rPr>
                <w:noProof/>
                <w:webHidden/>
              </w:rPr>
              <w:fldChar w:fldCharType="begin"/>
            </w:r>
            <w:r w:rsidR="00ED1962">
              <w:rPr>
                <w:noProof/>
                <w:webHidden/>
              </w:rPr>
              <w:instrText xml:space="preserve"> PAGEREF _Toc105743443 \h </w:instrText>
            </w:r>
            <w:r w:rsidR="00ED1962">
              <w:rPr>
                <w:noProof/>
                <w:webHidden/>
              </w:rPr>
            </w:r>
            <w:r w:rsidR="00ED1962">
              <w:rPr>
                <w:noProof/>
                <w:webHidden/>
              </w:rPr>
              <w:fldChar w:fldCharType="separate"/>
            </w:r>
            <w:r w:rsidR="00ED1962">
              <w:rPr>
                <w:noProof/>
                <w:webHidden/>
              </w:rPr>
              <w:t>71</w:t>
            </w:r>
            <w:r w:rsidR="00ED1962">
              <w:rPr>
                <w:noProof/>
                <w:webHidden/>
              </w:rPr>
              <w:fldChar w:fldCharType="end"/>
            </w:r>
          </w:hyperlink>
        </w:p>
        <w:p w14:paraId="0BB16C69" w14:textId="637DFA62" w:rsidR="00ED1962" w:rsidRDefault="00C222F2">
          <w:pPr>
            <w:pStyle w:val="TOC1"/>
            <w:tabs>
              <w:tab w:val="left" w:pos="1701"/>
            </w:tabs>
            <w:rPr>
              <w:rFonts w:eastAsiaTheme="minorEastAsia" w:cstheme="minorBidi"/>
              <w:noProof/>
              <w:color w:val="auto"/>
              <w:sz w:val="22"/>
              <w:szCs w:val="22"/>
            </w:rPr>
          </w:pPr>
          <w:hyperlink w:anchor="_Toc105743444" w:history="1">
            <w:r w:rsidR="00ED1962" w:rsidRPr="006A155E">
              <w:rPr>
                <w:rStyle w:val="Hyperlink"/>
                <w:rFonts w:ascii="Segoe UI" w:hAnsi="Segoe UI"/>
                <w:noProof/>
                <w14:scene3d>
                  <w14:camera w14:prst="orthographicFront"/>
                  <w14:lightRig w14:rig="threePt" w14:dir="t">
                    <w14:rot w14:lat="0" w14:lon="0" w14:rev="0"/>
                  </w14:lightRig>
                </w14:scene3d>
              </w:rPr>
              <w:t>Appendix 2</w:t>
            </w:r>
            <w:r w:rsidR="00ED1962">
              <w:rPr>
                <w:rFonts w:eastAsiaTheme="minorEastAsia" w:cstheme="minorBidi"/>
                <w:noProof/>
                <w:color w:val="auto"/>
                <w:sz w:val="22"/>
                <w:szCs w:val="22"/>
              </w:rPr>
              <w:tab/>
            </w:r>
            <w:r w:rsidR="00ED1962" w:rsidRPr="006A155E">
              <w:rPr>
                <w:rStyle w:val="Hyperlink"/>
                <w:noProof/>
              </w:rPr>
              <w:t>Additional tables</w:t>
            </w:r>
            <w:r w:rsidR="00ED1962">
              <w:rPr>
                <w:noProof/>
                <w:webHidden/>
              </w:rPr>
              <w:tab/>
            </w:r>
            <w:r w:rsidR="00ED1962">
              <w:rPr>
                <w:noProof/>
                <w:webHidden/>
              </w:rPr>
              <w:fldChar w:fldCharType="begin"/>
            </w:r>
            <w:r w:rsidR="00ED1962">
              <w:rPr>
                <w:noProof/>
                <w:webHidden/>
              </w:rPr>
              <w:instrText xml:space="preserve"> PAGEREF _Toc105743444 \h </w:instrText>
            </w:r>
            <w:r w:rsidR="00ED1962">
              <w:rPr>
                <w:noProof/>
                <w:webHidden/>
              </w:rPr>
            </w:r>
            <w:r w:rsidR="00ED1962">
              <w:rPr>
                <w:noProof/>
                <w:webHidden/>
              </w:rPr>
              <w:fldChar w:fldCharType="separate"/>
            </w:r>
            <w:r w:rsidR="00ED1962">
              <w:rPr>
                <w:noProof/>
                <w:webHidden/>
              </w:rPr>
              <w:t>74</w:t>
            </w:r>
            <w:r w:rsidR="00ED1962">
              <w:rPr>
                <w:noProof/>
                <w:webHidden/>
              </w:rPr>
              <w:fldChar w:fldCharType="end"/>
            </w:r>
          </w:hyperlink>
        </w:p>
        <w:p w14:paraId="3098B8CF" w14:textId="2FEF50C8" w:rsidR="00ED1962" w:rsidRDefault="00C222F2">
          <w:pPr>
            <w:pStyle w:val="TOC1"/>
            <w:rPr>
              <w:rFonts w:eastAsiaTheme="minorEastAsia" w:cstheme="minorBidi"/>
              <w:noProof/>
              <w:color w:val="auto"/>
              <w:sz w:val="22"/>
              <w:szCs w:val="22"/>
            </w:rPr>
          </w:pPr>
          <w:hyperlink w:anchor="_Toc105743445" w:history="1">
            <w:r w:rsidR="00ED1962" w:rsidRPr="006A155E">
              <w:rPr>
                <w:rStyle w:val="Hyperlink"/>
                <w:noProof/>
              </w:rPr>
              <w:t>A2.1</w:t>
            </w:r>
            <w:r w:rsidR="00ED1962">
              <w:rPr>
                <w:rFonts w:eastAsiaTheme="minorEastAsia" w:cstheme="minorBidi"/>
                <w:noProof/>
                <w:color w:val="auto"/>
                <w:sz w:val="22"/>
                <w:szCs w:val="22"/>
              </w:rPr>
              <w:tab/>
            </w:r>
            <w:r w:rsidR="00ED1962" w:rsidRPr="006A155E">
              <w:rPr>
                <w:rStyle w:val="Hyperlink"/>
                <w:noProof/>
              </w:rPr>
              <w:t>Telephony data</w:t>
            </w:r>
            <w:r w:rsidR="00ED1962">
              <w:rPr>
                <w:noProof/>
                <w:webHidden/>
              </w:rPr>
              <w:tab/>
            </w:r>
            <w:r w:rsidR="00ED1962">
              <w:rPr>
                <w:noProof/>
                <w:webHidden/>
              </w:rPr>
              <w:fldChar w:fldCharType="begin"/>
            </w:r>
            <w:r w:rsidR="00ED1962">
              <w:rPr>
                <w:noProof/>
                <w:webHidden/>
              </w:rPr>
              <w:instrText xml:space="preserve"> PAGEREF _Toc105743445 \h </w:instrText>
            </w:r>
            <w:r w:rsidR="00ED1962">
              <w:rPr>
                <w:noProof/>
                <w:webHidden/>
              </w:rPr>
            </w:r>
            <w:r w:rsidR="00ED1962">
              <w:rPr>
                <w:noProof/>
                <w:webHidden/>
              </w:rPr>
              <w:fldChar w:fldCharType="separate"/>
            </w:r>
            <w:r w:rsidR="00ED1962">
              <w:rPr>
                <w:noProof/>
                <w:webHidden/>
              </w:rPr>
              <w:t>74</w:t>
            </w:r>
            <w:r w:rsidR="00ED1962">
              <w:rPr>
                <w:noProof/>
                <w:webHidden/>
              </w:rPr>
              <w:fldChar w:fldCharType="end"/>
            </w:r>
          </w:hyperlink>
        </w:p>
        <w:p w14:paraId="6DF6ADAB" w14:textId="0AD9FC22" w:rsidR="00ED1962" w:rsidRDefault="00C222F2">
          <w:pPr>
            <w:pStyle w:val="TOC1"/>
            <w:rPr>
              <w:rFonts w:eastAsiaTheme="minorEastAsia" w:cstheme="minorBidi"/>
              <w:noProof/>
              <w:color w:val="auto"/>
              <w:sz w:val="22"/>
              <w:szCs w:val="22"/>
            </w:rPr>
          </w:pPr>
          <w:hyperlink w:anchor="_Toc105743446" w:history="1">
            <w:r w:rsidR="00ED1962" w:rsidRPr="006A155E">
              <w:rPr>
                <w:rStyle w:val="Hyperlink"/>
                <w:noProof/>
              </w:rPr>
              <w:t>A2.2</w:t>
            </w:r>
            <w:r w:rsidR="00ED1962">
              <w:rPr>
                <w:rFonts w:eastAsiaTheme="minorEastAsia" w:cstheme="minorBidi"/>
                <w:noProof/>
                <w:color w:val="auto"/>
                <w:sz w:val="22"/>
                <w:szCs w:val="22"/>
              </w:rPr>
              <w:tab/>
            </w:r>
            <w:r w:rsidR="00ED1962" w:rsidRPr="006A155E">
              <w:rPr>
                <w:rStyle w:val="Hyperlink"/>
                <w:noProof/>
              </w:rPr>
              <w:t>Customer satisfaction survey</w:t>
            </w:r>
            <w:r w:rsidR="00ED1962">
              <w:rPr>
                <w:noProof/>
                <w:webHidden/>
              </w:rPr>
              <w:tab/>
            </w:r>
            <w:r w:rsidR="00ED1962">
              <w:rPr>
                <w:noProof/>
                <w:webHidden/>
              </w:rPr>
              <w:fldChar w:fldCharType="begin"/>
            </w:r>
            <w:r w:rsidR="00ED1962">
              <w:rPr>
                <w:noProof/>
                <w:webHidden/>
              </w:rPr>
              <w:instrText xml:space="preserve"> PAGEREF _Toc105743446 \h </w:instrText>
            </w:r>
            <w:r w:rsidR="00ED1962">
              <w:rPr>
                <w:noProof/>
                <w:webHidden/>
              </w:rPr>
            </w:r>
            <w:r w:rsidR="00ED1962">
              <w:rPr>
                <w:noProof/>
                <w:webHidden/>
              </w:rPr>
              <w:fldChar w:fldCharType="separate"/>
            </w:r>
            <w:r w:rsidR="00ED1962">
              <w:rPr>
                <w:noProof/>
                <w:webHidden/>
              </w:rPr>
              <w:t>75</w:t>
            </w:r>
            <w:r w:rsidR="00ED1962">
              <w:rPr>
                <w:noProof/>
                <w:webHidden/>
              </w:rPr>
              <w:fldChar w:fldCharType="end"/>
            </w:r>
          </w:hyperlink>
        </w:p>
        <w:p w14:paraId="2B717C79" w14:textId="53D71AAC" w:rsidR="00ED1962" w:rsidRDefault="00C222F2">
          <w:pPr>
            <w:pStyle w:val="TOC1"/>
            <w:rPr>
              <w:rFonts w:eastAsiaTheme="minorEastAsia" w:cstheme="minorBidi"/>
              <w:noProof/>
              <w:color w:val="auto"/>
              <w:sz w:val="22"/>
              <w:szCs w:val="22"/>
            </w:rPr>
          </w:pPr>
          <w:hyperlink w:anchor="_Toc105743447" w:history="1">
            <w:r w:rsidR="00ED1962" w:rsidRPr="006A155E">
              <w:rPr>
                <w:rStyle w:val="Hyperlink"/>
                <w:noProof/>
              </w:rPr>
              <w:t>A2.3</w:t>
            </w:r>
            <w:r w:rsidR="00ED1962">
              <w:rPr>
                <w:rFonts w:eastAsiaTheme="minorEastAsia" w:cstheme="minorBidi"/>
                <w:noProof/>
                <w:color w:val="auto"/>
                <w:sz w:val="22"/>
                <w:szCs w:val="22"/>
              </w:rPr>
              <w:tab/>
            </w:r>
            <w:r w:rsidR="00ED1962" w:rsidRPr="006A155E">
              <w:rPr>
                <w:rStyle w:val="Hyperlink"/>
                <w:noProof/>
              </w:rPr>
              <w:t>Survey of people with disability, their families and carers</w:t>
            </w:r>
            <w:r w:rsidR="00ED1962">
              <w:rPr>
                <w:noProof/>
                <w:webHidden/>
              </w:rPr>
              <w:tab/>
            </w:r>
            <w:r w:rsidR="00ED1962">
              <w:rPr>
                <w:noProof/>
                <w:webHidden/>
              </w:rPr>
              <w:fldChar w:fldCharType="begin"/>
            </w:r>
            <w:r w:rsidR="00ED1962">
              <w:rPr>
                <w:noProof/>
                <w:webHidden/>
              </w:rPr>
              <w:instrText xml:space="preserve"> PAGEREF _Toc105743447 \h </w:instrText>
            </w:r>
            <w:r w:rsidR="00ED1962">
              <w:rPr>
                <w:noProof/>
                <w:webHidden/>
              </w:rPr>
            </w:r>
            <w:r w:rsidR="00ED1962">
              <w:rPr>
                <w:noProof/>
                <w:webHidden/>
              </w:rPr>
              <w:fldChar w:fldCharType="separate"/>
            </w:r>
            <w:r w:rsidR="00ED1962">
              <w:rPr>
                <w:noProof/>
                <w:webHidden/>
              </w:rPr>
              <w:t>88</w:t>
            </w:r>
            <w:r w:rsidR="00ED1962">
              <w:rPr>
                <w:noProof/>
                <w:webHidden/>
              </w:rPr>
              <w:fldChar w:fldCharType="end"/>
            </w:r>
          </w:hyperlink>
        </w:p>
        <w:p w14:paraId="3BC0F178" w14:textId="7DCE788E" w:rsidR="00ED1962" w:rsidRDefault="00C222F2">
          <w:pPr>
            <w:pStyle w:val="TOC1"/>
            <w:rPr>
              <w:rFonts w:eastAsiaTheme="minorEastAsia" w:cstheme="minorBidi"/>
              <w:noProof/>
              <w:color w:val="auto"/>
              <w:sz w:val="22"/>
              <w:szCs w:val="22"/>
            </w:rPr>
          </w:pPr>
          <w:hyperlink w:anchor="_Toc105743448" w:history="1">
            <w:r w:rsidR="00ED1962" w:rsidRPr="006A155E">
              <w:rPr>
                <w:rStyle w:val="Hyperlink"/>
                <w:noProof/>
              </w:rPr>
              <w:t>A2.4</w:t>
            </w:r>
            <w:r w:rsidR="00ED1962">
              <w:rPr>
                <w:rFonts w:eastAsiaTheme="minorEastAsia" w:cstheme="minorBidi"/>
                <w:noProof/>
                <w:color w:val="auto"/>
                <w:sz w:val="22"/>
                <w:szCs w:val="22"/>
              </w:rPr>
              <w:tab/>
            </w:r>
            <w:r w:rsidR="00ED1962" w:rsidRPr="006A155E">
              <w:rPr>
                <w:rStyle w:val="Hyperlink"/>
                <w:noProof/>
              </w:rPr>
              <w:t>Contact centre CRM data</w:t>
            </w:r>
            <w:r w:rsidR="00ED1962">
              <w:rPr>
                <w:noProof/>
                <w:webHidden/>
              </w:rPr>
              <w:tab/>
            </w:r>
            <w:r w:rsidR="00ED1962">
              <w:rPr>
                <w:noProof/>
                <w:webHidden/>
              </w:rPr>
              <w:fldChar w:fldCharType="begin"/>
            </w:r>
            <w:r w:rsidR="00ED1962">
              <w:rPr>
                <w:noProof/>
                <w:webHidden/>
              </w:rPr>
              <w:instrText xml:space="preserve"> PAGEREF _Toc105743448 \h </w:instrText>
            </w:r>
            <w:r w:rsidR="00ED1962">
              <w:rPr>
                <w:noProof/>
                <w:webHidden/>
              </w:rPr>
            </w:r>
            <w:r w:rsidR="00ED1962">
              <w:rPr>
                <w:noProof/>
                <w:webHidden/>
              </w:rPr>
              <w:fldChar w:fldCharType="separate"/>
            </w:r>
            <w:r w:rsidR="00ED1962">
              <w:rPr>
                <w:noProof/>
                <w:webHidden/>
              </w:rPr>
              <w:t>122</w:t>
            </w:r>
            <w:r w:rsidR="00ED1962">
              <w:rPr>
                <w:noProof/>
                <w:webHidden/>
              </w:rPr>
              <w:fldChar w:fldCharType="end"/>
            </w:r>
          </w:hyperlink>
        </w:p>
        <w:p w14:paraId="31F00384" w14:textId="73FC5551" w:rsidR="001C734F" w:rsidRDefault="00F413CF" w:rsidP="001C734F">
          <w:pPr>
            <w:rPr>
              <w:noProof/>
            </w:rPr>
          </w:pPr>
          <w:r>
            <w:rPr>
              <w:color w:val="215565" w:themeColor="accent2" w:themeShade="80"/>
              <w:szCs w:val="24"/>
              <w:lang w:eastAsia="en-AU"/>
            </w:rPr>
            <w:fldChar w:fldCharType="end"/>
          </w:r>
        </w:p>
      </w:sdtContent>
    </w:sdt>
    <w:p w14:paraId="5FC3B15F" w14:textId="77777777" w:rsidR="001C734F" w:rsidRDefault="001C734F" w:rsidP="001C734F">
      <w:pPr>
        <w:pStyle w:val="TOCHeading"/>
      </w:pPr>
      <w:r>
        <w:lastRenderedPageBreak/>
        <w:t>Tables and figures</w:t>
      </w:r>
    </w:p>
    <w:p w14:paraId="71788238" w14:textId="77777777" w:rsidR="001C734F" w:rsidRDefault="001C734F" w:rsidP="001C734F">
      <w:pPr>
        <w:pStyle w:val="TOCHeading2"/>
      </w:pPr>
      <w:r>
        <w:t>Tables</w:t>
      </w:r>
    </w:p>
    <w:p w14:paraId="64F9F5C9" w14:textId="3D5BEFC4" w:rsidR="0009469F" w:rsidRDefault="00B87A0B">
      <w:pPr>
        <w:pStyle w:val="TableofFigures"/>
        <w:rPr>
          <w:rFonts w:eastAsiaTheme="minorEastAsia" w:cstheme="minorBidi"/>
          <w:noProof/>
          <w:color w:val="auto"/>
          <w:sz w:val="22"/>
          <w:szCs w:val="22"/>
        </w:rPr>
      </w:pPr>
      <w:r>
        <w:fldChar w:fldCharType="begin"/>
      </w:r>
      <w:r>
        <w:instrText xml:space="preserve"> TOC \h \z \t "Table Heading" \c </w:instrText>
      </w:r>
      <w:r>
        <w:fldChar w:fldCharType="separate"/>
      </w:r>
      <w:hyperlink w:anchor="_Toc105163110" w:history="1">
        <w:r w:rsidR="0009469F" w:rsidRPr="00236111">
          <w:rPr>
            <w:rStyle w:val="Hyperlink"/>
            <w:noProof/>
          </w:rPr>
          <w:t>Table 1.</w:t>
        </w:r>
        <w:r w:rsidR="0009469F">
          <w:rPr>
            <w:rFonts w:eastAsiaTheme="minorEastAsia" w:cstheme="minorBidi"/>
            <w:noProof/>
            <w:color w:val="auto"/>
            <w:sz w:val="22"/>
            <w:szCs w:val="22"/>
          </w:rPr>
          <w:tab/>
        </w:r>
        <w:r w:rsidR="0009469F" w:rsidRPr="00236111">
          <w:rPr>
            <w:rStyle w:val="Hyperlink"/>
            <w:noProof/>
          </w:rPr>
          <w:t>Key evaluation questions</w:t>
        </w:r>
        <w:r w:rsidR="0009469F">
          <w:rPr>
            <w:noProof/>
            <w:webHidden/>
          </w:rPr>
          <w:tab/>
        </w:r>
        <w:r w:rsidR="0009469F">
          <w:rPr>
            <w:noProof/>
            <w:webHidden/>
          </w:rPr>
          <w:fldChar w:fldCharType="begin"/>
        </w:r>
        <w:r w:rsidR="0009469F">
          <w:rPr>
            <w:noProof/>
            <w:webHidden/>
          </w:rPr>
          <w:instrText xml:space="preserve"> PAGEREF _Toc105163110 \h </w:instrText>
        </w:r>
        <w:r w:rsidR="0009469F">
          <w:rPr>
            <w:noProof/>
            <w:webHidden/>
          </w:rPr>
        </w:r>
        <w:r w:rsidR="0009469F">
          <w:rPr>
            <w:noProof/>
            <w:webHidden/>
          </w:rPr>
          <w:fldChar w:fldCharType="separate"/>
        </w:r>
        <w:r w:rsidR="0009469F">
          <w:rPr>
            <w:noProof/>
            <w:webHidden/>
          </w:rPr>
          <w:t>9</w:t>
        </w:r>
        <w:r w:rsidR="0009469F">
          <w:rPr>
            <w:noProof/>
            <w:webHidden/>
          </w:rPr>
          <w:fldChar w:fldCharType="end"/>
        </w:r>
      </w:hyperlink>
    </w:p>
    <w:p w14:paraId="6456FF67" w14:textId="42B2FADD" w:rsidR="0009469F" w:rsidRDefault="00C222F2">
      <w:pPr>
        <w:pStyle w:val="TableofFigures"/>
        <w:rPr>
          <w:rFonts w:eastAsiaTheme="minorEastAsia" w:cstheme="minorBidi"/>
          <w:noProof/>
          <w:color w:val="auto"/>
          <w:sz w:val="22"/>
          <w:szCs w:val="22"/>
        </w:rPr>
      </w:pPr>
      <w:hyperlink w:anchor="_Toc105163111" w:history="1">
        <w:r w:rsidR="0009469F" w:rsidRPr="00236111">
          <w:rPr>
            <w:rStyle w:val="Hyperlink"/>
            <w:noProof/>
          </w:rPr>
          <w:t>Table 2.</w:t>
        </w:r>
        <w:r w:rsidR="0009469F">
          <w:rPr>
            <w:rFonts w:eastAsiaTheme="minorEastAsia" w:cstheme="minorBidi"/>
            <w:noProof/>
            <w:color w:val="auto"/>
            <w:sz w:val="22"/>
            <w:szCs w:val="22"/>
          </w:rPr>
          <w:tab/>
        </w:r>
        <w:r w:rsidR="0009469F" w:rsidRPr="00236111">
          <w:rPr>
            <w:rStyle w:val="Hyperlink"/>
            <w:noProof/>
          </w:rPr>
          <w:t>People for whom users of the Disability Gateway are finding information</w:t>
        </w:r>
        <w:r w:rsidR="0009469F">
          <w:rPr>
            <w:noProof/>
            <w:webHidden/>
          </w:rPr>
          <w:tab/>
        </w:r>
        <w:r w:rsidR="0009469F">
          <w:rPr>
            <w:noProof/>
            <w:webHidden/>
          </w:rPr>
          <w:fldChar w:fldCharType="begin"/>
        </w:r>
        <w:r w:rsidR="0009469F">
          <w:rPr>
            <w:noProof/>
            <w:webHidden/>
          </w:rPr>
          <w:instrText xml:space="preserve"> PAGEREF _Toc105163111 \h </w:instrText>
        </w:r>
        <w:r w:rsidR="0009469F">
          <w:rPr>
            <w:noProof/>
            <w:webHidden/>
          </w:rPr>
        </w:r>
        <w:r w:rsidR="0009469F">
          <w:rPr>
            <w:noProof/>
            <w:webHidden/>
          </w:rPr>
          <w:fldChar w:fldCharType="separate"/>
        </w:r>
        <w:r w:rsidR="0009469F">
          <w:rPr>
            <w:noProof/>
            <w:webHidden/>
          </w:rPr>
          <w:t>12</w:t>
        </w:r>
        <w:r w:rsidR="0009469F">
          <w:rPr>
            <w:noProof/>
            <w:webHidden/>
          </w:rPr>
          <w:fldChar w:fldCharType="end"/>
        </w:r>
      </w:hyperlink>
    </w:p>
    <w:p w14:paraId="7890F505" w14:textId="15AA5EB5" w:rsidR="0009469F" w:rsidRDefault="00C222F2">
      <w:pPr>
        <w:pStyle w:val="TableofFigures"/>
        <w:rPr>
          <w:rFonts w:eastAsiaTheme="minorEastAsia" w:cstheme="minorBidi"/>
          <w:noProof/>
          <w:color w:val="auto"/>
          <w:sz w:val="22"/>
          <w:szCs w:val="22"/>
        </w:rPr>
      </w:pPr>
      <w:hyperlink w:anchor="_Toc105163112" w:history="1">
        <w:r w:rsidR="0009469F" w:rsidRPr="00236111">
          <w:rPr>
            <w:rStyle w:val="Hyperlink"/>
            <w:noProof/>
          </w:rPr>
          <w:t>Table 3.</w:t>
        </w:r>
        <w:r w:rsidR="0009469F">
          <w:rPr>
            <w:rFonts w:eastAsiaTheme="minorEastAsia" w:cstheme="minorBidi"/>
            <w:noProof/>
            <w:color w:val="auto"/>
            <w:sz w:val="22"/>
            <w:szCs w:val="22"/>
          </w:rPr>
          <w:tab/>
        </w:r>
        <w:r w:rsidR="0009469F" w:rsidRPr="00236111">
          <w:rPr>
            <w:rStyle w:val="Hyperlink"/>
            <w:noProof/>
          </w:rPr>
          <w:t>Information topics that users were seeking</w:t>
        </w:r>
        <w:r w:rsidR="0009469F">
          <w:rPr>
            <w:noProof/>
            <w:webHidden/>
          </w:rPr>
          <w:tab/>
        </w:r>
        <w:r w:rsidR="0009469F">
          <w:rPr>
            <w:noProof/>
            <w:webHidden/>
          </w:rPr>
          <w:fldChar w:fldCharType="begin"/>
        </w:r>
        <w:r w:rsidR="0009469F">
          <w:rPr>
            <w:noProof/>
            <w:webHidden/>
          </w:rPr>
          <w:instrText xml:space="preserve"> PAGEREF _Toc105163112 \h </w:instrText>
        </w:r>
        <w:r w:rsidR="0009469F">
          <w:rPr>
            <w:noProof/>
            <w:webHidden/>
          </w:rPr>
        </w:r>
        <w:r w:rsidR="0009469F">
          <w:rPr>
            <w:noProof/>
            <w:webHidden/>
          </w:rPr>
          <w:fldChar w:fldCharType="separate"/>
        </w:r>
        <w:r w:rsidR="0009469F">
          <w:rPr>
            <w:noProof/>
            <w:webHidden/>
          </w:rPr>
          <w:t>13</w:t>
        </w:r>
        <w:r w:rsidR="0009469F">
          <w:rPr>
            <w:noProof/>
            <w:webHidden/>
          </w:rPr>
          <w:fldChar w:fldCharType="end"/>
        </w:r>
      </w:hyperlink>
    </w:p>
    <w:p w14:paraId="6C14C284" w14:textId="088816F2" w:rsidR="0009469F" w:rsidRDefault="00C222F2">
      <w:pPr>
        <w:pStyle w:val="TableofFigures"/>
        <w:rPr>
          <w:rFonts w:eastAsiaTheme="minorEastAsia" w:cstheme="minorBidi"/>
          <w:noProof/>
          <w:color w:val="auto"/>
          <w:sz w:val="22"/>
          <w:szCs w:val="22"/>
        </w:rPr>
      </w:pPr>
      <w:hyperlink w:anchor="_Toc105163113" w:history="1">
        <w:r w:rsidR="0009469F" w:rsidRPr="00236111">
          <w:rPr>
            <w:rStyle w:val="Hyperlink"/>
            <w:noProof/>
          </w:rPr>
          <w:t>Table 4.</w:t>
        </w:r>
        <w:r w:rsidR="0009469F">
          <w:rPr>
            <w:rFonts w:eastAsiaTheme="minorEastAsia" w:cstheme="minorBidi"/>
            <w:noProof/>
            <w:color w:val="auto"/>
            <w:sz w:val="22"/>
            <w:szCs w:val="22"/>
          </w:rPr>
          <w:tab/>
        </w:r>
        <w:r w:rsidR="0009469F" w:rsidRPr="00236111">
          <w:rPr>
            <w:rStyle w:val="Hyperlink"/>
            <w:noProof/>
          </w:rPr>
          <w:t>Number of times survey respondents have used the Disability Gateway</w:t>
        </w:r>
        <w:r w:rsidR="0009469F">
          <w:rPr>
            <w:noProof/>
            <w:webHidden/>
          </w:rPr>
          <w:tab/>
        </w:r>
        <w:r w:rsidR="0009469F">
          <w:rPr>
            <w:noProof/>
            <w:webHidden/>
          </w:rPr>
          <w:fldChar w:fldCharType="begin"/>
        </w:r>
        <w:r w:rsidR="0009469F">
          <w:rPr>
            <w:noProof/>
            <w:webHidden/>
          </w:rPr>
          <w:instrText xml:space="preserve"> PAGEREF _Toc105163113 \h </w:instrText>
        </w:r>
        <w:r w:rsidR="0009469F">
          <w:rPr>
            <w:noProof/>
            <w:webHidden/>
          </w:rPr>
        </w:r>
        <w:r w:rsidR="0009469F">
          <w:rPr>
            <w:noProof/>
            <w:webHidden/>
          </w:rPr>
          <w:fldChar w:fldCharType="separate"/>
        </w:r>
        <w:r w:rsidR="0009469F">
          <w:rPr>
            <w:noProof/>
            <w:webHidden/>
          </w:rPr>
          <w:t>14</w:t>
        </w:r>
        <w:r w:rsidR="0009469F">
          <w:rPr>
            <w:noProof/>
            <w:webHidden/>
          </w:rPr>
          <w:fldChar w:fldCharType="end"/>
        </w:r>
      </w:hyperlink>
    </w:p>
    <w:p w14:paraId="73772BF9" w14:textId="1281ECD1" w:rsidR="0009469F" w:rsidRDefault="00C222F2">
      <w:pPr>
        <w:pStyle w:val="TableofFigures"/>
        <w:rPr>
          <w:rFonts w:eastAsiaTheme="minorEastAsia" w:cstheme="minorBidi"/>
          <w:noProof/>
          <w:color w:val="auto"/>
          <w:sz w:val="22"/>
          <w:szCs w:val="22"/>
        </w:rPr>
      </w:pPr>
      <w:hyperlink w:anchor="_Toc105163114" w:history="1">
        <w:r w:rsidR="0009469F" w:rsidRPr="00236111">
          <w:rPr>
            <w:rStyle w:val="Hyperlink"/>
            <w:rFonts w:ascii="Segoe UI" w:hAnsi="Segoe UI"/>
            <w:noProof/>
          </w:rPr>
          <w:t>Table 5.</w:t>
        </w:r>
        <w:r w:rsidR="0009469F">
          <w:rPr>
            <w:rFonts w:eastAsiaTheme="minorEastAsia" w:cstheme="minorBidi"/>
            <w:noProof/>
            <w:color w:val="auto"/>
            <w:sz w:val="22"/>
            <w:szCs w:val="22"/>
          </w:rPr>
          <w:tab/>
        </w:r>
        <w:r w:rsidR="0009469F" w:rsidRPr="00236111">
          <w:rPr>
            <w:rStyle w:val="Hyperlink"/>
            <w:noProof/>
          </w:rPr>
          <w:t>Most common referral websites – new users</w:t>
        </w:r>
        <w:r w:rsidR="0009469F">
          <w:rPr>
            <w:noProof/>
            <w:webHidden/>
          </w:rPr>
          <w:tab/>
        </w:r>
        <w:r w:rsidR="0009469F">
          <w:rPr>
            <w:noProof/>
            <w:webHidden/>
          </w:rPr>
          <w:fldChar w:fldCharType="begin"/>
        </w:r>
        <w:r w:rsidR="0009469F">
          <w:rPr>
            <w:noProof/>
            <w:webHidden/>
          </w:rPr>
          <w:instrText xml:space="preserve"> PAGEREF _Toc105163114 \h </w:instrText>
        </w:r>
        <w:r w:rsidR="0009469F">
          <w:rPr>
            <w:noProof/>
            <w:webHidden/>
          </w:rPr>
        </w:r>
        <w:r w:rsidR="0009469F">
          <w:rPr>
            <w:noProof/>
            <w:webHidden/>
          </w:rPr>
          <w:fldChar w:fldCharType="separate"/>
        </w:r>
        <w:r w:rsidR="0009469F">
          <w:rPr>
            <w:noProof/>
            <w:webHidden/>
          </w:rPr>
          <w:t>17</w:t>
        </w:r>
        <w:r w:rsidR="0009469F">
          <w:rPr>
            <w:noProof/>
            <w:webHidden/>
          </w:rPr>
          <w:fldChar w:fldCharType="end"/>
        </w:r>
      </w:hyperlink>
    </w:p>
    <w:p w14:paraId="3DDEF08F" w14:textId="12CA5B82" w:rsidR="0009469F" w:rsidRDefault="00C222F2">
      <w:pPr>
        <w:pStyle w:val="TableofFigures"/>
        <w:rPr>
          <w:rFonts w:eastAsiaTheme="minorEastAsia" w:cstheme="minorBidi"/>
          <w:noProof/>
          <w:color w:val="auto"/>
          <w:sz w:val="22"/>
          <w:szCs w:val="22"/>
        </w:rPr>
      </w:pPr>
      <w:hyperlink w:anchor="_Toc105163115" w:history="1">
        <w:r w:rsidR="0009469F" w:rsidRPr="00236111">
          <w:rPr>
            <w:rStyle w:val="Hyperlink"/>
            <w:noProof/>
          </w:rPr>
          <w:t>Table 6.</w:t>
        </w:r>
        <w:r w:rsidR="0009469F">
          <w:rPr>
            <w:rFonts w:eastAsiaTheme="minorEastAsia" w:cstheme="minorBidi"/>
            <w:noProof/>
            <w:color w:val="auto"/>
            <w:sz w:val="22"/>
            <w:szCs w:val="22"/>
          </w:rPr>
          <w:tab/>
        </w:r>
        <w:r w:rsidR="0009469F" w:rsidRPr="00236111">
          <w:rPr>
            <w:rStyle w:val="Hyperlink"/>
            <w:noProof/>
          </w:rPr>
          <w:t>Reasons for calling the Disbaility Gateway</w:t>
        </w:r>
        <w:r w:rsidR="0009469F">
          <w:rPr>
            <w:noProof/>
            <w:webHidden/>
          </w:rPr>
          <w:tab/>
        </w:r>
        <w:r w:rsidR="0009469F">
          <w:rPr>
            <w:noProof/>
            <w:webHidden/>
          </w:rPr>
          <w:fldChar w:fldCharType="begin"/>
        </w:r>
        <w:r w:rsidR="0009469F">
          <w:rPr>
            <w:noProof/>
            <w:webHidden/>
          </w:rPr>
          <w:instrText xml:space="preserve"> PAGEREF _Toc105163115 \h </w:instrText>
        </w:r>
        <w:r w:rsidR="0009469F">
          <w:rPr>
            <w:noProof/>
            <w:webHidden/>
          </w:rPr>
        </w:r>
        <w:r w:rsidR="0009469F">
          <w:rPr>
            <w:noProof/>
            <w:webHidden/>
          </w:rPr>
          <w:fldChar w:fldCharType="separate"/>
        </w:r>
        <w:r w:rsidR="0009469F">
          <w:rPr>
            <w:noProof/>
            <w:webHidden/>
          </w:rPr>
          <w:t>22</w:t>
        </w:r>
        <w:r w:rsidR="0009469F">
          <w:rPr>
            <w:noProof/>
            <w:webHidden/>
          </w:rPr>
          <w:fldChar w:fldCharType="end"/>
        </w:r>
      </w:hyperlink>
    </w:p>
    <w:p w14:paraId="2CBF7697" w14:textId="3011D601" w:rsidR="0009469F" w:rsidRDefault="00C222F2">
      <w:pPr>
        <w:pStyle w:val="TableofFigures"/>
        <w:rPr>
          <w:rFonts w:eastAsiaTheme="minorEastAsia" w:cstheme="minorBidi"/>
          <w:noProof/>
          <w:color w:val="auto"/>
          <w:sz w:val="22"/>
          <w:szCs w:val="22"/>
        </w:rPr>
      </w:pPr>
      <w:hyperlink w:anchor="_Toc105163116" w:history="1">
        <w:r w:rsidR="0009469F" w:rsidRPr="00236111">
          <w:rPr>
            <w:rStyle w:val="Hyperlink"/>
            <w:noProof/>
          </w:rPr>
          <w:t>Table 7.</w:t>
        </w:r>
        <w:r w:rsidR="0009469F">
          <w:rPr>
            <w:rFonts w:eastAsiaTheme="minorEastAsia" w:cstheme="minorBidi"/>
            <w:noProof/>
            <w:color w:val="auto"/>
            <w:sz w:val="22"/>
            <w:szCs w:val="22"/>
          </w:rPr>
          <w:tab/>
        </w:r>
        <w:r w:rsidR="0009469F" w:rsidRPr="00236111">
          <w:rPr>
            <w:rStyle w:val="Hyperlink"/>
            <w:noProof/>
          </w:rPr>
          <w:t>Available information on repeat callers</w:t>
        </w:r>
        <w:r w:rsidR="0009469F">
          <w:rPr>
            <w:noProof/>
            <w:webHidden/>
          </w:rPr>
          <w:tab/>
        </w:r>
        <w:r w:rsidR="0009469F">
          <w:rPr>
            <w:noProof/>
            <w:webHidden/>
          </w:rPr>
          <w:fldChar w:fldCharType="begin"/>
        </w:r>
        <w:r w:rsidR="0009469F">
          <w:rPr>
            <w:noProof/>
            <w:webHidden/>
          </w:rPr>
          <w:instrText xml:space="preserve"> PAGEREF _Toc105163116 \h </w:instrText>
        </w:r>
        <w:r w:rsidR="0009469F">
          <w:rPr>
            <w:noProof/>
            <w:webHidden/>
          </w:rPr>
        </w:r>
        <w:r w:rsidR="0009469F">
          <w:rPr>
            <w:noProof/>
            <w:webHidden/>
          </w:rPr>
          <w:fldChar w:fldCharType="separate"/>
        </w:r>
        <w:r w:rsidR="0009469F">
          <w:rPr>
            <w:noProof/>
            <w:webHidden/>
          </w:rPr>
          <w:t>23</w:t>
        </w:r>
        <w:r w:rsidR="0009469F">
          <w:rPr>
            <w:noProof/>
            <w:webHidden/>
          </w:rPr>
          <w:fldChar w:fldCharType="end"/>
        </w:r>
      </w:hyperlink>
    </w:p>
    <w:p w14:paraId="48355420" w14:textId="6521D0F2" w:rsidR="0009469F" w:rsidRDefault="00C222F2">
      <w:pPr>
        <w:pStyle w:val="TableofFigures"/>
        <w:rPr>
          <w:rFonts w:eastAsiaTheme="minorEastAsia" w:cstheme="minorBidi"/>
          <w:noProof/>
          <w:color w:val="auto"/>
          <w:sz w:val="22"/>
          <w:szCs w:val="22"/>
        </w:rPr>
      </w:pPr>
      <w:hyperlink w:anchor="_Toc105163117" w:history="1">
        <w:r w:rsidR="0009469F" w:rsidRPr="00236111">
          <w:rPr>
            <w:rStyle w:val="Hyperlink"/>
            <w:noProof/>
          </w:rPr>
          <w:t>Table 8.</w:t>
        </w:r>
        <w:r w:rsidR="0009469F">
          <w:rPr>
            <w:rFonts w:eastAsiaTheme="minorEastAsia" w:cstheme="minorBidi"/>
            <w:noProof/>
            <w:color w:val="auto"/>
            <w:sz w:val="22"/>
            <w:szCs w:val="22"/>
          </w:rPr>
          <w:tab/>
        </w:r>
        <w:r w:rsidR="0009469F" w:rsidRPr="00236111">
          <w:rPr>
            <w:rStyle w:val="Hyperlink"/>
            <w:noProof/>
          </w:rPr>
          <w:t>Number of interactions per enquiry</w:t>
        </w:r>
        <w:r w:rsidR="0009469F">
          <w:rPr>
            <w:noProof/>
            <w:webHidden/>
          </w:rPr>
          <w:tab/>
        </w:r>
        <w:r w:rsidR="0009469F">
          <w:rPr>
            <w:noProof/>
            <w:webHidden/>
          </w:rPr>
          <w:fldChar w:fldCharType="begin"/>
        </w:r>
        <w:r w:rsidR="0009469F">
          <w:rPr>
            <w:noProof/>
            <w:webHidden/>
          </w:rPr>
          <w:instrText xml:space="preserve"> PAGEREF _Toc105163117 \h </w:instrText>
        </w:r>
        <w:r w:rsidR="0009469F">
          <w:rPr>
            <w:noProof/>
            <w:webHidden/>
          </w:rPr>
        </w:r>
        <w:r w:rsidR="0009469F">
          <w:rPr>
            <w:noProof/>
            <w:webHidden/>
          </w:rPr>
          <w:fldChar w:fldCharType="separate"/>
        </w:r>
        <w:r w:rsidR="0009469F">
          <w:rPr>
            <w:noProof/>
            <w:webHidden/>
          </w:rPr>
          <w:t>23</w:t>
        </w:r>
        <w:r w:rsidR="0009469F">
          <w:rPr>
            <w:noProof/>
            <w:webHidden/>
          </w:rPr>
          <w:fldChar w:fldCharType="end"/>
        </w:r>
      </w:hyperlink>
    </w:p>
    <w:p w14:paraId="40E91E3A" w14:textId="26F8A4A2" w:rsidR="0009469F" w:rsidRDefault="00C222F2">
      <w:pPr>
        <w:pStyle w:val="TableofFigures"/>
        <w:rPr>
          <w:rFonts w:eastAsiaTheme="minorEastAsia" w:cstheme="minorBidi"/>
          <w:noProof/>
          <w:color w:val="auto"/>
          <w:sz w:val="22"/>
          <w:szCs w:val="22"/>
        </w:rPr>
      </w:pPr>
      <w:hyperlink w:anchor="_Toc105163118" w:history="1">
        <w:r w:rsidR="0009469F" w:rsidRPr="00236111">
          <w:rPr>
            <w:rStyle w:val="Hyperlink"/>
            <w:noProof/>
          </w:rPr>
          <w:t>Table 9.</w:t>
        </w:r>
        <w:r w:rsidR="0009469F">
          <w:rPr>
            <w:rFonts w:eastAsiaTheme="minorEastAsia" w:cstheme="minorBidi"/>
            <w:noProof/>
            <w:color w:val="auto"/>
            <w:sz w:val="22"/>
            <w:szCs w:val="22"/>
          </w:rPr>
          <w:tab/>
        </w:r>
        <w:r w:rsidR="0009469F" w:rsidRPr="00236111">
          <w:rPr>
            <w:rStyle w:val="Hyperlink"/>
            <w:noProof/>
          </w:rPr>
          <w:t>Time needed to resolve enquiries</w:t>
        </w:r>
        <w:r w:rsidR="0009469F">
          <w:rPr>
            <w:noProof/>
            <w:webHidden/>
          </w:rPr>
          <w:tab/>
        </w:r>
        <w:r w:rsidR="0009469F">
          <w:rPr>
            <w:noProof/>
            <w:webHidden/>
          </w:rPr>
          <w:fldChar w:fldCharType="begin"/>
        </w:r>
        <w:r w:rsidR="0009469F">
          <w:rPr>
            <w:noProof/>
            <w:webHidden/>
          </w:rPr>
          <w:instrText xml:space="preserve"> PAGEREF _Toc105163118 \h </w:instrText>
        </w:r>
        <w:r w:rsidR="0009469F">
          <w:rPr>
            <w:noProof/>
            <w:webHidden/>
          </w:rPr>
        </w:r>
        <w:r w:rsidR="0009469F">
          <w:rPr>
            <w:noProof/>
            <w:webHidden/>
          </w:rPr>
          <w:fldChar w:fldCharType="separate"/>
        </w:r>
        <w:r w:rsidR="0009469F">
          <w:rPr>
            <w:noProof/>
            <w:webHidden/>
          </w:rPr>
          <w:t>24</w:t>
        </w:r>
        <w:r w:rsidR="0009469F">
          <w:rPr>
            <w:noProof/>
            <w:webHidden/>
          </w:rPr>
          <w:fldChar w:fldCharType="end"/>
        </w:r>
      </w:hyperlink>
    </w:p>
    <w:p w14:paraId="4A395F4D" w14:textId="634ABC77" w:rsidR="0009469F" w:rsidRDefault="00C222F2">
      <w:pPr>
        <w:pStyle w:val="TableofFigures"/>
        <w:rPr>
          <w:rFonts w:eastAsiaTheme="minorEastAsia" w:cstheme="minorBidi"/>
          <w:noProof/>
          <w:color w:val="auto"/>
          <w:sz w:val="22"/>
          <w:szCs w:val="22"/>
        </w:rPr>
      </w:pPr>
      <w:hyperlink w:anchor="_Toc105163119" w:history="1">
        <w:r w:rsidR="0009469F" w:rsidRPr="00236111">
          <w:rPr>
            <w:rStyle w:val="Hyperlink"/>
            <w:noProof/>
          </w:rPr>
          <w:t>Table 10.</w:t>
        </w:r>
        <w:r w:rsidR="0009469F">
          <w:rPr>
            <w:rFonts w:eastAsiaTheme="minorEastAsia" w:cstheme="minorBidi"/>
            <w:noProof/>
            <w:color w:val="auto"/>
            <w:sz w:val="22"/>
            <w:szCs w:val="22"/>
          </w:rPr>
          <w:tab/>
        </w:r>
        <w:r w:rsidR="0009469F" w:rsidRPr="00236111">
          <w:rPr>
            <w:rStyle w:val="Hyperlink"/>
            <w:noProof/>
          </w:rPr>
          <w:t xml:space="preserve">Factors that make the website hard to use among those shown the website in the survey </w:t>
        </w:r>
        <w:r w:rsidR="0009469F" w:rsidRPr="00236111">
          <w:rPr>
            <w:rStyle w:val="Hyperlink"/>
            <w:bCs/>
            <w:noProof/>
          </w:rPr>
          <w:t>of people with disability, their families and carers</w:t>
        </w:r>
        <w:r w:rsidR="0009469F">
          <w:rPr>
            <w:noProof/>
            <w:webHidden/>
          </w:rPr>
          <w:tab/>
        </w:r>
        <w:r w:rsidR="0009469F">
          <w:rPr>
            <w:noProof/>
            <w:webHidden/>
          </w:rPr>
          <w:fldChar w:fldCharType="begin"/>
        </w:r>
        <w:r w:rsidR="0009469F">
          <w:rPr>
            <w:noProof/>
            <w:webHidden/>
          </w:rPr>
          <w:instrText xml:space="preserve"> PAGEREF _Toc105163119 \h </w:instrText>
        </w:r>
        <w:r w:rsidR="0009469F">
          <w:rPr>
            <w:noProof/>
            <w:webHidden/>
          </w:rPr>
        </w:r>
        <w:r w:rsidR="0009469F">
          <w:rPr>
            <w:noProof/>
            <w:webHidden/>
          </w:rPr>
          <w:fldChar w:fldCharType="separate"/>
        </w:r>
        <w:r w:rsidR="0009469F">
          <w:rPr>
            <w:noProof/>
            <w:webHidden/>
          </w:rPr>
          <w:t>27</w:t>
        </w:r>
        <w:r w:rsidR="0009469F">
          <w:rPr>
            <w:noProof/>
            <w:webHidden/>
          </w:rPr>
          <w:fldChar w:fldCharType="end"/>
        </w:r>
      </w:hyperlink>
    </w:p>
    <w:p w14:paraId="1609EAB6" w14:textId="2B8E18F6" w:rsidR="0009469F" w:rsidRDefault="00C222F2">
      <w:pPr>
        <w:pStyle w:val="TableofFigures"/>
        <w:rPr>
          <w:rFonts w:eastAsiaTheme="minorEastAsia" w:cstheme="minorBidi"/>
          <w:noProof/>
          <w:color w:val="auto"/>
          <w:sz w:val="22"/>
          <w:szCs w:val="22"/>
        </w:rPr>
      </w:pPr>
      <w:hyperlink w:anchor="_Toc105163120" w:history="1">
        <w:r w:rsidR="0009469F" w:rsidRPr="00236111">
          <w:rPr>
            <w:rStyle w:val="Hyperlink"/>
            <w:noProof/>
          </w:rPr>
          <w:t>Table 11.</w:t>
        </w:r>
        <w:r w:rsidR="0009469F">
          <w:rPr>
            <w:rFonts w:eastAsiaTheme="minorEastAsia" w:cstheme="minorBidi"/>
            <w:noProof/>
            <w:color w:val="auto"/>
            <w:sz w:val="22"/>
            <w:szCs w:val="22"/>
          </w:rPr>
          <w:tab/>
        </w:r>
        <w:r w:rsidR="0009469F" w:rsidRPr="00236111">
          <w:rPr>
            <w:rStyle w:val="Hyperlink"/>
            <w:noProof/>
          </w:rPr>
          <w:t>Proportion of detailed enquiries by region in comparison to SDAC</w:t>
        </w:r>
        <w:r w:rsidR="0009469F">
          <w:rPr>
            <w:noProof/>
            <w:webHidden/>
          </w:rPr>
          <w:tab/>
        </w:r>
        <w:r w:rsidR="0009469F">
          <w:rPr>
            <w:noProof/>
            <w:webHidden/>
          </w:rPr>
          <w:fldChar w:fldCharType="begin"/>
        </w:r>
        <w:r w:rsidR="0009469F">
          <w:rPr>
            <w:noProof/>
            <w:webHidden/>
          </w:rPr>
          <w:instrText xml:space="preserve"> PAGEREF _Toc105163120 \h </w:instrText>
        </w:r>
        <w:r w:rsidR="0009469F">
          <w:rPr>
            <w:noProof/>
            <w:webHidden/>
          </w:rPr>
        </w:r>
        <w:r w:rsidR="0009469F">
          <w:rPr>
            <w:noProof/>
            <w:webHidden/>
          </w:rPr>
          <w:fldChar w:fldCharType="separate"/>
        </w:r>
        <w:r w:rsidR="0009469F">
          <w:rPr>
            <w:noProof/>
            <w:webHidden/>
          </w:rPr>
          <w:t>32</w:t>
        </w:r>
        <w:r w:rsidR="0009469F">
          <w:rPr>
            <w:noProof/>
            <w:webHidden/>
          </w:rPr>
          <w:fldChar w:fldCharType="end"/>
        </w:r>
      </w:hyperlink>
    </w:p>
    <w:p w14:paraId="157E0483" w14:textId="593F1EC5" w:rsidR="0009469F" w:rsidRDefault="00C222F2">
      <w:pPr>
        <w:pStyle w:val="TableofFigures"/>
        <w:rPr>
          <w:rFonts w:eastAsiaTheme="minorEastAsia" w:cstheme="minorBidi"/>
          <w:noProof/>
          <w:color w:val="auto"/>
          <w:sz w:val="22"/>
          <w:szCs w:val="22"/>
        </w:rPr>
      </w:pPr>
      <w:hyperlink w:anchor="_Toc105163121" w:history="1">
        <w:r w:rsidR="0009469F" w:rsidRPr="00236111">
          <w:rPr>
            <w:rStyle w:val="Hyperlink"/>
            <w:b/>
            <w:bCs/>
            <w:noProof/>
          </w:rPr>
          <w:t>Region</w:t>
        </w:r>
        <w:r w:rsidR="0009469F">
          <w:rPr>
            <w:noProof/>
            <w:webHidden/>
          </w:rPr>
          <w:tab/>
        </w:r>
        <w:r w:rsidR="0009469F">
          <w:rPr>
            <w:noProof/>
            <w:webHidden/>
          </w:rPr>
          <w:fldChar w:fldCharType="begin"/>
        </w:r>
        <w:r w:rsidR="0009469F">
          <w:rPr>
            <w:noProof/>
            <w:webHidden/>
          </w:rPr>
          <w:instrText xml:space="preserve"> PAGEREF _Toc105163121 \h </w:instrText>
        </w:r>
        <w:r w:rsidR="0009469F">
          <w:rPr>
            <w:noProof/>
            <w:webHidden/>
          </w:rPr>
        </w:r>
        <w:r w:rsidR="0009469F">
          <w:rPr>
            <w:noProof/>
            <w:webHidden/>
          </w:rPr>
          <w:fldChar w:fldCharType="separate"/>
        </w:r>
        <w:r w:rsidR="0009469F">
          <w:rPr>
            <w:noProof/>
            <w:webHidden/>
          </w:rPr>
          <w:t>32</w:t>
        </w:r>
        <w:r w:rsidR="0009469F">
          <w:rPr>
            <w:noProof/>
            <w:webHidden/>
          </w:rPr>
          <w:fldChar w:fldCharType="end"/>
        </w:r>
      </w:hyperlink>
    </w:p>
    <w:p w14:paraId="1E7FD881" w14:textId="7310C860" w:rsidR="0009469F" w:rsidRDefault="00C222F2">
      <w:pPr>
        <w:pStyle w:val="TableofFigures"/>
        <w:rPr>
          <w:rFonts w:eastAsiaTheme="minorEastAsia" w:cstheme="minorBidi"/>
          <w:noProof/>
          <w:color w:val="auto"/>
          <w:sz w:val="22"/>
          <w:szCs w:val="22"/>
        </w:rPr>
      </w:pPr>
      <w:hyperlink w:anchor="_Toc105163122" w:history="1">
        <w:r w:rsidR="0009469F" w:rsidRPr="00236111">
          <w:rPr>
            <w:rStyle w:val="Hyperlink"/>
            <w:noProof/>
          </w:rPr>
          <w:t>Table 12.</w:t>
        </w:r>
        <w:r w:rsidR="0009469F">
          <w:rPr>
            <w:rFonts w:eastAsiaTheme="minorEastAsia" w:cstheme="minorBidi"/>
            <w:noProof/>
            <w:color w:val="auto"/>
            <w:sz w:val="22"/>
            <w:szCs w:val="22"/>
          </w:rPr>
          <w:tab/>
        </w:r>
        <w:r w:rsidR="0009469F" w:rsidRPr="00236111">
          <w:rPr>
            <w:rStyle w:val="Hyperlink"/>
            <w:noProof/>
          </w:rPr>
          <w:t>Reasons for finding the Disability Gateway easy to deal with</w:t>
        </w:r>
        <w:r w:rsidR="0009469F">
          <w:rPr>
            <w:noProof/>
            <w:webHidden/>
          </w:rPr>
          <w:tab/>
        </w:r>
        <w:r w:rsidR="0009469F">
          <w:rPr>
            <w:noProof/>
            <w:webHidden/>
          </w:rPr>
          <w:fldChar w:fldCharType="begin"/>
        </w:r>
        <w:r w:rsidR="0009469F">
          <w:rPr>
            <w:noProof/>
            <w:webHidden/>
          </w:rPr>
          <w:instrText xml:space="preserve"> PAGEREF _Toc105163122 \h </w:instrText>
        </w:r>
        <w:r w:rsidR="0009469F">
          <w:rPr>
            <w:noProof/>
            <w:webHidden/>
          </w:rPr>
        </w:r>
        <w:r w:rsidR="0009469F">
          <w:rPr>
            <w:noProof/>
            <w:webHidden/>
          </w:rPr>
          <w:fldChar w:fldCharType="separate"/>
        </w:r>
        <w:r w:rsidR="0009469F">
          <w:rPr>
            <w:noProof/>
            <w:webHidden/>
          </w:rPr>
          <w:t>43</w:t>
        </w:r>
        <w:r w:rsidR="0009469F">
          <w:rPr>
            <w:noProof/>
            <w:webHidden/>
          </w:rPr>
          <w:fldChar w:fldCharType="end"/>
        </w:r>
      </w:hyperlink>
    </w:p>
    <w:p w14:paraId="29A18835" w14:textId="411F50DA" w:rsidR="0009469F" w:rsidRDefault="00C222F2">
      <w:pPr>
        <w:pStyle w:val="TableofFigures"/>
        <w:rPr>
          <w:rFonts w:eastAsiaTheme="minorEastAsia" w:cstheme="minorBidi"/>
          <w:noProof/>
          <w:color w:val="auto"/>
          <w:sz w:val="22"/>
          <w:szCs w:val="22"/>
        </w:rPr>
      </w:pPr>
      <w:hyperlink w:anchor="_Toc105163123" w:history="1">
        <w:r w:rsidR="0009469F" w:rsidRPr="00236111">
          <w:rPr>
            <w:rStyle w:val="Hyperlink"/>
            <w:noProof/>
          </w:rPr>
          <w:t>Table 13.</w:t>
        </w:r>
        <w:r w:rsidR="0009469F">
          <w:rPr>
            <w:rFonts w:eastAsiaTheme="minorEastAsia" w:cstheme="minorBidi"/>
            <w:noProof/>
            <w:color w:val="auto"/>
            <w:sz w:val="22"/>
            <w:szCs w:val="22"/>
          </w:rPr>
          <w:tab/>
        </w:r>
        <w:r w:rsidR="0009469F" w:rsidRPr="00236111">
          <w:rPr>
            <w:rStyle w:val="Hyperlink"/>
            <w:noProof/>
          </w:rPr>
          <w:t>Reasons for not finding the Disability Gateway easy to deal with</w:t>
        </w:r>
        <w:r w:rsidR="0009469F">
          <w:rPr>
            <w:noProof/>
            <w:webHidden/>
          </w:rPr>
          <w:tab/>
        </w:r>
        <w:r w:rsidR="0009469F">
          <w:rPr>
            <w:noProof/>
            <w:webHidden/>
          </w:rPr>
          <w:fldChar w:fldCharType="begin"/>
        </w:r>
        <w:r w:rsidR="0009469F">
          <w:rPr>
            <w:noProof/>
            <w:webHidden/>
          </w:rPr>
          <w:instrText xml:space="preserve"> PAGEREF _Toc105163123 \h </w:instrText>
        </w:r>
        <w:r w:rsidR="0009469F">
          <w:rPr>
            <w:noProof/>
            <w:webHidden/>
          </w:rPr>
        </w:r>
        <w:r w:rsidR="0009469F">
          <w:rPr>
            <w:noProof/>
            <w:webHidden/>
          </w:rPr>
          <w:fldChar w:fldCharType="separate"/>
        </w:r>
        <w:r w:rsidR="0009469F">
          <w:rPr>
            <w:noProof/>
            <w:webHidden/>
          </w:rPr>
          <w:t>45</w:t>
        </w:r>
        <w:r w:rsidR="0009469F">
          <w:rPr>
            <w:noProof/>
            <w:webHidden/>
          </w:rPr>
          <w:fldChar w:fldCharType="end"/>
        </w:r>
      </w:hyperlink>
    </w:p>
    <w:p w14:paraId="34F32DB3" w14:textId="3C7CC5AE" w:rsidR="0009469F" w:rsidRDefault="00C222F2">
      <w:pPr>
        <w:pStyle w:val="TableofFigures"/>
        <w:rPr>
          <w:rFonts w:eastAsiaTheme="minorEastAsia" w:cstheme="minorBidi"/>
          <w:noProof/>
          <w:color w:val="auto"/>
          <w:sz w:val="22"/>
          <w:szCs w:val="22"/>
        </w:rPr>
      </w:pPr>
      <w:hyperlink w:anchor="_Toc105163124" w:history="1">
        <w:r w:rsidR="0009469F" w:rsidRPr="00236111">
          <w:rPr>
            <w:rStyle w:val="Hyperlink"/>
            <w:noProof/>
          </w:rPr>
          <w:t>Table 14.</w:t>
        </w:r>
        <w:r w:rsidR="0009469F">
          <w:rPr>
            <w:rFonts w:eastAsiaTheme="minorEastAsia" w:cstheme="minorBidi"/>
            <w:noProof/>
            <w:color w:val="auto"/>
            <w:sz w:val="22"/>
            <w:szCs w:val="22"/>
          </w:rPr>
          <w:tab/>
        </w:r>
        <w:r w:rsidR="0009469F" w:rsidRPr="00236111">
          <w:rPr>
            <w:rStyle w:val="Hyperlink"/>
            <w:noProof/>
          </w:rPr>
          <w:t>Reasons for using the Disability Gateway to find information among Gateway users</w:t>
        </w:r>
        <w:r w:rsidR="0009469F">
          <w:rPr>
            <w:noProof/>
            <w:webHidden/>
          </w:rPr>
          <w:tab/>
        </w:r>
        <w:r w:rsidR="0009469F">
          <w:rPr>
            <w:noProof/>
            <w:webHidden/>
          </w:rPr>
          <w:fldChar w:fldCharType="begin"/>
        </w:r>
        <w:r w:rsidR="0009469F">
          <w:rPr>
            <w:noProof/>
            <w:webHidden/>
          </w:rPr>
          <w:instrText xml:space="preserve"> PAGEREF _Toc105163124 \h </w:instrText>
        </w:r>
        <w:r w:rsidR="0009469F">
          <w:rPr>
            <w:noProof/>
            <w:webHidden/>
          </w:rPr>
        </w:r>
        <w:r w:rsidR="0009469F">
          <w:rPr>
            <w:noProof/>
            <w:webHidden/>
          </w:rPr>
          <w:fldChar w:fldCharType="separate"/>
        </w:r>
        <w:r w:rsidR="0009469F">
          <w:rPr>
            <w:noProof/>
            <w:webHidden/>
          </w:rPr>
          <w:t>49</w:t>
        </w:r>
        <w:r w:rsidR="0009469F">
          <w:rPr>
            <w:noProof/>
            <w:webHidden/>
          </w:rPr>
          <w:fldChar w:fldCharType="end"/>
        </w:r>
      </w:hyperlink>
    </w:p>
    <w:p w14:paraId="702CFAB3" w14:textId="4EB730C2" w:rsidR="0009469F" w:rsidRDefault="00C222F2">
      <w:pPr>
        <w:pStyle w:val="TableofFigures"/>
        <w:rPr>
          <w:rFonts w:eastAsiaTheme="minorEastAsia" w:cstheme="minorBidi"/>
          <w:noProof/>
          <w:color w:val="auto"/>
          <w:sz w:val="22"/>
          <w:szCs w:val="22"/>
        </w:rPr>
      </w:pPr>
      <w:hyperlink w:anchor="_Toc105163125" w:history="1">
        <w:r w:rsidR="0009469F" w:rsidRPr="00236111">
          <w:rPr>
            <w:rStyle w:val="Hyperlink"/>
            <w:noProof/>
          </w:rPr>
          <w:t>Table 15.</w:t>
        </w:r>
        <w:r w:rsidR="0009469F">
          <w:rPr>
            <w:rFonts w:eastAsiaTheme="minorEastAsia" w:cstheme="minorBidi"/>
            <w:noProof/>
            <w:color w:val="auto"/>
            <w:sz w:val="22"/>
            <w:szCs w:val="22"/>
          </w:rPr>
          <w:tab/>
        </w:r>
        <w:r w:rsidR="0009469F" w:rsidRPr="00236111">
          <w:rPr>
            <w:rStyle w:val="Hyperlink"/>
            <w:noProof/>
          </w:rPr>
          <w:t>Factors making the information on the Disability Gateway website hard to understand for People who were shown the website in the survey of people with disability, their families and carers</w:t>
        </w:r>
        <w:r w:rsidR="0009469F">
          <w:rPr>
            <w:noProof/>
            <w:webHidden/>
          </w:rPr>
          <w:tab/>
        </w:r>
        <w:r w:rsidR="0009469F">
          <w:rPr>
            <w:noProof/>
            <w:webHidden/>
          </w:rPr>
          <w:fldChar w:fldCharType="begin"/>
        </w:r>
        <w:r w:rsidR="0009469F">
          <w:rPr>
            <w:noProof/>
            <w:webHidden/>
          </w:rPr>
          <w:instrText xml:space="preserve"> PAGEREF _Toc105163125 \h </w:instrText>
        </w:r>
        <w:r w:rsidR="0009469F">
          <w:rPr>
            <w:noProof/>
            <w:webHidden/>
          </w:rPr>
        </w:r>
        <w:r w:rsidR="0009469F">
          <w:rPr>
            <w:noProof/>
            <w:webHidden/>
          </w:rPr>
          <w:fldChar w:fldCharType="separate"/>
        </w:r>
        <w:r w:rsidR="0009469F">
          <w:rPr>
            <w:noProof/>
            <w:webHidden/>
          </w:rPr>
          <w:t>51</w:t>
        </w:r>
        <w:r w:rsidR="0009469F">
          <w:rPr>
            <w:noProof/>
            <w:webHidden/>
          </w:rPr>
          <w:fldChar w:fldCharType="end"/>
        </w:r>
      </w:hyperlink>
    </w:p>
    <w:p w14:paraId="089A9A98" w14:textId="70BA2BE4" w:rsidR="0009469F" w:rsidRDefault="00C222F2">
      <w:pPr>
        <w:pStyle w:val="TableofFigures"/>
        <w:rPr>
          <w:rFonts w:eastAsiaTheme="minorEastAsia" w:cstheme="minorBidi"/>
          <w:noProof/>
          <w:color w:val="auto"/>
          <w:sz w:val="22"/>
          <w:szCs w:val="22"/>
        </w:rPr>
      </w:pPr>
      <w:hyperlink w:anchor="_Toc105163126" w:history="1">
        <w:r w:rsidR="0009469F" w:rsidRPr="00236111">
          <w:rPr>
            <w:rStyle w:val="Hyperlink"/>
            <w:noProof/>
          </w:rPr>
          <w:t>Table 16.</w:t>
        </w:r>
        <w:r w:rsidR="0009469F">
          <w:rPr>
            <w:rFonts w:eastAsiaTheme="minorEastAsia" w:cstheme="minorBidi"/>
            <w:noProof/>
            <w:color w:val="auto"/>
            <w:sz w:val="22"/>
            <w:szCs w:val="22"/>
          </w:rPr>
          <w:tab/>
        </w:r>
        <w:r w:rsidR="0009469F" w:rsidRPr="00236111">
          <w:rPr>
            <w:rStyle w:val="Hyperlink"/>
            <w:noProof/>
          </w:rPr>
          <w:t>Users who would go elsewhere to find information about disability supports and services</w:t>
        </w:r>
        <w:r w:rsidR="0009469F">
          <w:rPr>
            <w:noProof/>
            <w:webHidden/>
          </w:rPr>
          <w:tab/>
        </w:r>
        <w:r w:rsidR="0009469F">
          <w:rPr>
            <w:noProof/>
            <w:webHidden/>
          </w:rPr>
          <w:fldChar w:fldCharType="begin"/>
        </w:r>
        <w:r w:rsidR="0009469F">
          <w:rPr>
            <w:noProof/>
            <w:webHidden/>
          </w:rPr>
          <w:instrText xml:space="preserve"> PAGEREF _Toc105163126 \h </w:instrText>
        </w:r>
        <w:r w:rsidR="0009469F">
          <w:rPr>
            <w:noProof/>
            <w:webHidden/>
          </w:rPr>
        </w:r>
        <w:r w:rsidR="0009469F">
          <w:rPr>
            <w:noProof/>
            <w:webHidden/>
          </w:rPr>
          <w:fldChar w:fldCharType="separate"/>
        </w:r>
        <w:r w:rsidR="0009469F">
          <w:rPr>
            <w:noProof/>
            <w:webHidden/>
          </w:rPr>
          <w:t>56</w:t>
        </w:r>
        <w:r w:rsidR="0009469F">
          <w:rPr>
            <w:noProof/>
            <w:webHidden/>
          </w:rPr>
          <w:fldChar w:fldCharType="end"/>
        </w:r>
      </w:hyperlink>
    </w:p>
    <w:p w14:paraId="2E296C8C" w14:textId="66B599E3" w:rsidR="0009469F" w:rsidRDefault="00C222F2">
      <w:pPr>
        <w:pStyle w:val="TableofFigures"/>
        <w:rPr>
          <w:rFonts w:eastAsiaTheme="minorEastAsia" w:cstheme="minorBidi"/>
          <w:noProof/>
          <w:color w:val="auto"/>
          <w:sz w:val="22"/>
          <w:szCs w:val="22"/>
        </w:rPr>
      </w:pPr>
      <w:hyperlink w:anchor="_Toc105163127" w:history="1">
        <w:r w:rsidR="0009469F" w:rsidRPr="00236111">
          <w:rPr>
            <w:rStyle w:val="Hyperlink"/>
            <w:noProof/>
          </w:rPr>
          <w:t>Table 17.</w:t>
        </w:r>
        <w:r w:rsidR="0009469F">
          <w:rPr>
            <w:rFonts w:eastAsiaTheme="minorEastAsia" w:cstheme="minorBidi"/>
            <w:noProof/>
            <w:color w:val="auto"/>
            <w:sz w:val="22"/>
            <w:szCs w:val="22"/>
          </w:rPr>
          <w:tab/>
        </w:r>
        <w:r w:rsidR="0009469F" w:rsidRPr="00236111">
          <w:rPr>
            <w:rStyle w:val="Hyperlink"/>
            <w:noProof/>
          </w:rPr>
          <w:t>Usefulness of the information from the website in comparison to the contact centre</w:t>
        </w:r>
        <w:r w:rsidR="0009469F">
          <w:rPr>
            <w:noProof/>
            <w:webHidden/>
          </w:rPr>
          <w:tab/>
        </w:r>
        <w:r w:rsidR="0009469F">
          <w:rPr>
            <w:noProof/>
            <w:webHidden/>
          </w:rPr>
          <w:fldChar w:fldCharType="begin"/>
        </w:r>
        <w:r w:rsidR="0009469F">
          <w:rPr>
            <w:noProof/>
            <w:webHidden/>
          </w:rPr>
          <w:instrText xml:space="preserve"> PAGEREF _Toc105163127 \h </w:instrText>
        </w:r>
        <w:r w:rsidR="0009469F">
          <w:rPr>
            <w:noProof/>
            <w:webHidden/>
          </w:rPr>
        </w:r>
        <w:r w:rsidR="0009469F">
          <w:rPr>
            <w:noProof/>
            <w:webHidden/>
          </w:rPr>
          <w:fldChar w:fldCharType="separate"/>
        </w:r>
        <w:r w:rsidR="0009469F">
          <w:rPr>
            <w:noProof/>
            <w:webHidden/>
          </w:rPr>
          <w:t>67</w:t>
        </w:r>
        <w:r w:rsidR="0009469F">
          <w:rPr>
            <w:noProof/>
            <w:webHidden/>
          </w:rPr>
          <w:fldChar w:fldCharType="end"/>
        </w:r>
      </w:hyperlink>
    </w:p>
    <w:p w14:paraId="0635FA99" w14:textId="32CF8ABD" w:rsidR="0009469F" w:rsidRDefault="00C222F2">
      <w:pPr>
        <w:pStyle w:val="TableofFigures"/>
        <w:rPr>
          <w:rFonts w:eastAsiaTheme="minorEastAsia" w:cstheme="minorBidi"/>
          <w:noProof/>
          <w:color w:val="auto"/>
          <w:sz w:val="22"/>
          <w:szCs w:val="22"/>
        </w:rPr>
      </w:pPr>
      <w:hyperlink w:anchor="_Toc105163128" w:history="1">
        <w:r w:rsidR="0009469F" w:rsidRPr="00236111">
          <w:rPr>
            <w:rStyle w:val="Hyperlink"/>
            <w:noProof/>
          </w:rPr>
          <w:t>Table 18.</w:t>
        </w:r>
        <w:r w:rsidR="0009469F">
          <w:rPr>
            <w:rFonts w:eastAsiaTheme="minorEastAsia" w:cstheme="minorBidi"/>
            <w:noProof/>
            <w:color w:val="auto"/>
            <w:sz w:val="22"/>
            <w:szCs w:val="22"/>
          </w:rPr>
          <w:tab/>
        </w:r>
        <w:r w:rsidR="0009469F" w:rsidRPr="00236111">
          <w:rPr>
            <w:rStyle w:val="Hyperlink"/>
            <w:noProof/>
          </w:rPr>
          <w:t>Use of the Disability Gateway</w:t>
        </w:r>
        <w:r w:rsidR="0009469F">
          <w:rPr>
            <w:noProof/>
            <w:webHidden/>
          </w:rPr>
          <w:tab/>
        </w:r>
        <w:r w:rsidR="0009469F">
          <w:rPr>
            <w:noProof/>
            <w:webHidden/>
          </w:rPr>
          <w:fldChar w:fldCharType="begin"/>
        </w:r>
        <w:r w:rsidR="0009469F">
          <w:rPr>
            <w:noProof/>
            <w:webHidden/>
          </w:rPr>
          <w:instrText xml:space="preserve"> PAGEREF _Toc105163128 \h </w:instrText>
        </w:r>
        <w:r w:rsidR="0009469F">
          <w:rPr>
            <w:noProof/>
            <w:webHidden/>
          </w:rPr>
        </w:r>
        <w:r w:rsidR="0009469F">
          <w:rPr>
            <w:noProof/>
            <w:webHidden/>
          </w:rPr>
          <w:fldChar w:fldCharType="separate"/>
        </w:r>
        <w:r w:rsidR="0009469F">
          <w:rPr>
            <w:noProof/>
            <w:webHidden/>
          </w:rPr>
          <w:t>89</w:t>
        </w:r>
        <w:r w:rsidR="0009469F">
          <w:rPr>
            <w:noProof/>
            <w:webHidden/>
          </w:rPr>
          <w:fldChar w:fldCharType="end"/>
        </w:r>
      </w:hyperlink>
    </w:p>
    <w:p w14:paraId="5FDB7AD9" w14:textId="72A25A5C" w:rsidR="0009469F" w:rsidRDefault="00C222F2">
      <w:pPr>
        <w:pStyle w:val="TableofFigures"/>
        <w:rPr>
          <w:rFonts w:eastAsiaTheme="minorEastAsia" w:cstheme="minorBidi"/>
          <w:noProof/>
          <w:color w:val="auto"/>
          <w:sz w:val="22"/>
          <w:szCs w:val="22"/>
        </w:rPr>
      </w:pPr>
      <w:hyperlink w:anchor="_Toc105163129" w:history="1">
        <w:r w:rsidR="0009469F" w:rsidRPr="00236111">
          <w:rPr>
            <w:rStyle w:val="Hyperlink"/>
            <w:noProof/>
          </w:rPr>
          <w:t>Table 19.</w:t>
        </w:r>
        <w:r w:rsidR="0009469F">
          <w:rPr>
            <w:rFonts w:eastAsiaTheme="minorEastAsia" w:cstheme="minorBidi"/>
            <w:noProof/>
            <w:color w:val="auto"/>
            <w:sz w:val="22"/>
            <w:szCs w:val="22"/>
          </w:rPr>
          <w:tab/>
        </w:r>
        <w:r w:rsidR="0009469F" w:rsidRPr="00236111">
          <w:rPr>
            <w:rStyle w:val="Hyperlink"/>
            <w:noProof/>
          </w:rPr>
          <w:t>Use of the Disability Gateway website and contact centre</w:t>
        </w:r>
        <w:r w:rsidR="0009469F">
          <w:rPr>
            <w:noProof/>
            <w:webHidden/>
          </w:rPr>
          <w:tab/>
        </w:r>
        <w:r w:rsidR="0009469F">
          <w:rPr>
            <w:noProof/>
            <w:webHidden/>
          </w:rPr>
          <w:fldChar w:fldCharType="begin"/>
        </w:r>
        <w:r w:rsidR="0009469F">
          <w:rPr>
            <w:noProof/>
            <w:webHidden/>
          </w:rPr>
          <w:instrText xml:space="preserve"> PAGEREF _Toc105163129 \h </w:instrText>
        </w:r>
        <w:r w:rsidR="0009469F">
          <w:rPr>
            <w:noProof/>
            <w:webHidden/>
          </w:rPr>
        </w:r>
        <w:r w:rsidR="0009469F">
          <w:rPr>
            <w:noProof/>
            <w:webHidden/>
          </w:rPr>
          <w:fldChar w:fldCharType="separate"/>
        </w:r>
        <w:r w:rsidR="0009469F">
          <w:rPr>
            <w:noProof/>
            <w:webHidden/>
          </w:rPr>
          <w:t>89</w:t>
        </w:r>
        <w:r w:rsidR="0009469F">
          <w:rPr>
            <w:noProof/>
            <w:webHidden/>
          </w:rPr>
          <w:fldChar w:fldCharType="end"/>
        </w:r>
      </w:hyperlink>
    </w:p>
    <w:p w14:paraId="0204CAAD" w14:textId="3C05CB22" w:rsidR="0009469F" w:rsidRDefault="00C222F2">
      <w:pPr>
        <w:pStyle w:val="TableofFigures"/>
        <w:rPr>
          <w:rFonts w:eastAsiaTheme="minorEastAsia" w:cstheme="minorBidi"/>
          <w:noProof/>
          <w:color w:val="auto"/>
          <w:sz w:val="22"/>
          <w:szCs w:val="22"/>
        </w:rPr>
      </w:pPr>
      <w:hyperlink w:anchor="_Toc105163130" w:history="1">
        <w:r w:rsidR="0009469F" w:rsidRPr="00236111">
          <w:rPr>
            <w:rStyle w:val="Hyperlink"/>
            <w:noProof/>
          </w:rPr>
          <w:t>Table 20.</w:t>
        </w:r>
        <w:r w:rsidR="0009469F">
          <w:rPr>
            <w:rFonts w:eastAsiaTheme="minorEastAsia" w:cstheme="minorBidi"/>
            <w:noProof/>
            <w:color w:val="auto"/>
            <w:sz w:val="22"/>
            <w:szCs w:val="22"/>
          </w:rPr>
          <w:tab/>
        </w:r>
        <w:r w:rsidR="0009469F" w:rsidRPr="00236111">
          <w:rPr>
            <w:rStyle w:val="Hyperlink"/>
            <w:noProof/>
          </w:rPr>
          <w:t>Users experiences of using the Disability Gateway website</w:t>
        </w:r>
        <w:r w:rsidR="0009469F">
          <w:rPr>
            <w:noProof/>
            <w:webHidden/>
          </w:rPr>
          <w:tab/>
        </w:r>
        <w:r w:rsidR="0009469F">
          <w:rPr>
            <w:noProof/>
            <w:webHidden/>
          </w:rPr>
          <w:fldChar w:fldCharType="begin"/>
        </w:r>
        <w:r w:rsidR="0009469F">
          <w:rPr>
            <w:noProof/>
            <w:webHidden/>
          </w:rPr>
          <w:instrText xml:space="preserve"> PAGEREF _Toc105163130 \h </w:instrText>
        </w:r>
        <w:r w:rsidR="0009469F">
          <w:rPr>
            <w:noProof/>
            <w:webHidden/>
          </w:rPr>
        </w:r>
        <w:r w:rsidR="0009469F">
          <w:rPr>
            <w:noProof/>
            <w:webHidden/>
          </w:rPr>
          <w:fldChar w:fldCharType="separate"/>
        </w:r>
        <w:r w:rsidR="0009469F">
          <w:rPr>
            <w:noProof/>
            <w:webHidden/>
          </w:rPr>
          <w:t>89</w:t>
        </w:r>
        <w:r w:rsidR="0009469F">
          <w:rPr>
            <w:noProof/>
            <w:webHidden/>
          </w:rPr>
          <w:fldChar w:fldCharType="end"/>
        </w:r>
      </w:hyperlink>
    </w:p>
    <w:p w14:paraId="0CDFFB49" w14:textId="5423F407" w:rsidR="0009469F" w:rsidRDefault="00C222F2">
      <w:pPr>
        <w:pStyle w:val="TableofFigures"/>
        <w:rPr>
          <w:rFonts w:eastAsiaTheme="minorEastAsia" w:cstheme="minorBidi"/>
          <w:noProof/>
          <w:color w:val="auto"/>
          <w:sz w:val="22"/>
          <w:szCs w:val="22"/>
        </w:rPr>
      </w:pPr>
      <w:hyperlink w:anchor="_Toc105163131" w:history="1">
        <w:r w:rsidR="0009469F" w:rsidRPr="00236111">
          <w:rPr>
            <w:rStyle w:val="Hyperlink"/>
            <w:rFonts w:ascii="Segoe UI" w:hAnsi="Segoe UI"/>
            <w:noProof/>
          </w:rPr>
          <w:t>Table 21.</w:t>
        </w:r>
        <w:r w:rsidR="0009469F">
          <w:rPr>
            <w:rFonts w:eastAsiaTheme="minorEastAsia" w:cstheme="minorBidi"/>
            <w:noProof/>
            <w:color w:val="auto"/>
            <w:sz w:val="22"/>
            <w:szCs w:val="22"/>
          </w:rPr>
          <w:tab/>
        </w:r>
        <w:r w:rsidR="0009469F" w:rsidRPr="00236111">
          <w:rPr>
            <w:rStyle w:val="Hyperlink"/>
            <w:noProof/>
          </w:rPr>
          <w:t>Overall satisfaction with Disability Gateway service</w:t>
        </w:r>
        <w:r w:rsidR="0009469F">
          <w:rPr>
            <w:noProof/>
            <w:webHidden/>
          </w:rPr>
          <w:tab/>
        </w:r>
        <w:r w:rsidR="0009469F">
          <w:rPr>
            <w:noProof/>
            <w:webHidden/>
          </w:rPr>
          <w:fldChar w:fldCharType="begin"/>
        </w:r>
        <w:r w:rsidR="0009469F">
          <w:rPr>
            <w:noProof/>
            <w:webHidden/>
          </w:rPr>
          <w:instrText xml:space="preserve"> PAGEREF _Toc105163131 \h </w:instrText>
        </w:r>
        <w:r w:rsidR="0009469F">
          <w:rPr>
            <w:noProof/>
            <w:webHidden/>
          </w:rPr>
        </w:r>
        <w:r w:rsidR="0009469F">
          <w:rPr>
            <w:noProof/>
            <w:webHidden/>
          </w:rPr>
          <w:fldChar w:fldCharType="separate"/>
        </w:r>
        <w:r w:rsidR="0009469F">
          <w:rPr>
            <w:noProof/>
            <w:webHidden/>
          </w:rPr>
          <w:t>90</w:t>
        </w:r>
        <w:r w:rsidR="0009469F">
          <w:rPr>
            <w:noProof/>
            <w:webHidden/>
          </w:rPr>
          <w:fldChar w:fldCharType="end"/>
        </w:r>
      </w:hyperlink>
    </w:p>
    <w:p w14:paraId="07B7C7FD" w14:textId="64F101E3" w:rsidR="0009469F" w:rsidRDefault="00C222F2">
      <w:pPr>
        <w:pStyle w:val="TableofFigures"/>
        <w:rPr>
          <w:rFonts w:eastAsiaTheme="minorEastAsia" w:cstheme="minorBidi"/>
          <w:noProof/>
          <w:color w:val="auto"/>
          <w:sz w:val="22"/>
          <w:szCs w:val="22"/>
        </w:rPr>
      </w:pPr>
      <w:hyperlink w:anchor="_Toc105163132" w:history="1">
        <w:r w:rsidR="0009469F" w:rsidRPr="00236111">
          <w:rPr>
            <w:rStyle w:val="Hyperlink"/>
            <w:noProof/>
          </w:rPr>
          <w:t>Table 22.</w:t>
        </w:r>
        <w:r w:rsidR="0009469F">
          <w:rPr>
            <w:rFonts w:eastAsiaTheme="minorEastAsia" w:cstheme="minorBidi"/>
            <w:noProof/>
            <w:color w:val="auto"/>
            <w:sz w:val="22"/>
            <w:szCs w:val="22"/>
          </w:rPr>
          <w:tab/>
        </w:r>
        <w:r w:rsidR="0009469F" w:rsidRPr="00236111">
          <w:rPr>
            <w:rStyle w:val="Hyperlink"/>
            <w:noProof/>
          </w:rPr>
          <w:t>Amount of information users were looking for received from the Disability Gateway</w:t>
        </w:r>
        <w:r w:rsidR="0009469F">
          <w:rPr>
            <w:noProof/>
            <w:webHidden/>
          </w:rPr>
          <w:tab/>
        </w:r>
        <w:r w:rsidR="0009469F">
          <w:rPr>
            <w:noProof/>
            <w:webHidden/>
          </w:rPr>
          <w:fldChar w:fldCharType="begin"/>
        </w:r>
        <w:r w:rsidR="0009469F">
          <w:rPr>
            <w:noProof/>
            <w:webHidden/>
          </w:rPr>
          <w:instrText xml:space="preserve"> PAGEREF _Toc105163132 \h </w:instrText>
        </w:r>
        <w:r w:rsidR="0009469F">
          <w:rPr>
            <w:noProof/>
            <w:webHidden/>
          </w:rPr>
        </w:r>
        <w:r w:rsidR="0009469F">
          <w:rPr>
            <w:noProof/>
            <w:webHidden/>
          </w:rPr>
          <w:fldChar w:fldCharType="separate"/>
        </w:r>
        <w:r w:rsidR="0009469F">
          <w:rPr>
            <w:noProof/>
            <w:webHidden/>
          </w:rPr>
          <w:t>90</w:t>
        </w:r>
        <w:r w:rsidR="0009469F">
          <w:rPr>
            <w:noProof/>
            <w:webHidden/>
          </w:rPr>
          <w:fldChar w:fldCharType="end"/>
        </w:r>
      </w:hyperlink>
    </w:p>
    <w:p w14:paraId="37289016" w14:textId="307FDC50" w:rsidR="001C734F" w:rsidRPr="00611E0E" w:rsidRDefault="00B87A0B" w:rsidP="001C734F">
      <w:r>
        <w:rPr>
          <w:b/>
          <w:bCs/>
          <w:noProof/>
          <w:lang w:val="en-US"/>
        </w:rPr>
        <w:fldChar w:fldCharType="end"/>
      </w:r>
    </w:p>
    <w:p w14:paraId="2A2C6BA5" w14:textId="77777777" w:rsidR="001C734F" w:rsidRDefault="001C734F" w:rsidP="001C734F">
      <w:pPr>
        <w:pStyle w:val="TOCHeading2"/>
      </w:pPr>
      <w:r>
        <w:t>Figures</w:t>
      </w:r>
    </w:p>
    <w:p w14:paraId="3E0A90ED" w14:textId="60B46B24" w:rsidR="0009469F" w:rsidRDefault="00B87A0B">
      <w:pPr>
        <w:pStyle w:val="TableofFigures"/>
        <w:rPr>
          <w:rFonts w:eastAsiaTheme="minorEastAsia" w:cstheme="minorBidi"/>
          <w:noProof/>
          <w:color w:val="auto"/>
          <w:sz w:val="22"/>
          <w:szCs w:val="22"/>
        </w:rPr>
      </w:pPr>
      <w:r>
        <w:fldChar w:fldCharType="begin"/>
      </w:r>
      <w:r>
        <w:instrText xml:space="preserve"> TOC \h \z \t "Figure Heading" \c </w:instrText>
      </w:r>
      <w:r>
        <w:fldChar w:fldCharType="separate"/>
      </w:r>
      <w:hyperlink w:anchor="_Toc105163133" w:history="1">
        <w:r w:rsidR="0009469F" w:rsidRPr="000D48D6">
          <w:rPr>
            <w:rStyle w:val="Hyperlink"/>
            <w:rFonts w:ascii="Segoe UI" w:hAnsi="Segoe UI"/>
            <w:noProof/>
          </w:rPr>
          <w:t>Figure 1.</w:t>
        </w:r>
        <w:r w:rsidR="0009469F">
          <w:rPr>
            <w:rFonts w:eastAsiaTheme="minorEastAsia" w:cstheme="minorBidi"/>
            <w:noProof/>
            <w:color w:val="auto"/>
            <w:sz w:val="22"/>
            <w:szCs w:val="22"/>
          </w:rPr>
          <w:tab/>
        </w:r>
        <w:r w:rsidR="0009469F" w:rsidRPr="000D48D6">
          <w:rPr>
            <w:rStyle w:val="Hyperlink"/>
            <w:noProof/>
          </w:rPr>
          <w:t>Program Logic for the Disability Gateway</w:t>
        </w:r>
        <w:r w:rsidR="0009469F">
          <w:rPr>
            <w:noProof/>
            <w:webHidden/>
          </w:rPr>
          <w:tab/>
        </w:r>
        <w:r w:rsidR="0009469F">
          <w:rPr>
            <w:noProof/>
            <w:webHidden/>
          </w:rPr>
          <w:fldChar w:fldCharType="begin"/>
        </w:r>
        <w:r w:rsidR="0009469F">
          <w:rPr>
            <w:noProof/>
            <w:webHidden/>
          </w:rPr>
          <w:instrText xml:space="preserve"> PAGEREF _Toc105163133 \h </w:instrText>
        </w:r>
        <w:r w:rsidR="0009469F">
          <w:rPr>
            <w:noProof/>
            <w:webHidden/>
          </w:rPr>
        </w:r>
        <w:r w:rsidR="0009469F">
          <w:rPr>
            <w:noProof/>
            <w:webHidden/>
          </w:rPr>
          <w:fldChar w:fldCharType="separate"/>
        </w:r>
        <w:r w:rsidR="0009469F">
          <w:rPr>
            <w:noProof/>
            <w:webHidden/>
          </w:rPr>
          <w:t>viii</w:t>
        </w:r>
        <w:r w:rsidR="0009469F">
          <w:rPr>
            <w:noProof/>
            <w:webHidden/>
          </w:rPr>
          <w:fldChar w:fldCharType="end"/>
        </w:r>
      </w:hyperlink>
    </w:p>
    <w:p w14:paraId="3666A89E" w14:textId="0EB4454F" w:rsidR="0009469F" w:rsidRDefault="00C222F2">
      <w:pPr>
        <w:pStyle w:val="TableofFigures"/>
        <w:rPr>
          <w:rFonts w:eastAsiaTheme="minorEastAsia" w:cstheme="minorBidi"/>
          <w:noProof/>
          <w:color w:val="auto"/>
          <w:sz w:val="22"/>
          <w:szCs w:val="22"/>
        </w:rPr>
      </w:pPr>
      <w:hyperlink w:anchor="_Toc105163134" w:history="1">
        <w:r w:rsidR="0009469F" w:rsidRPr="000D48D6">
          <w:rPr>
            <w:rStyle w:val="Hyperlink"/>
            <w:rFonts w:ascii="Segoe UI" w:hAnsi="Segoe UI"/>
            <w:noProof/>
          </w:rPr>
          <w:t>Figure 2.</w:t>
        </w:r>
        <w:r w:rsidR="0009469F">
          <w:rPr>
            <w:rFonts w:eastAsiaTheme="minorEastAsia" w:cstheme="minorBidi"/>
            <w:noProof/>
            <w:color w:val="auto"/>
            <w:sz w:val="22"/>
            <w:szCs w:val="22"/>
          </w:rPr>
          <w:tab/>
        </w:r>
        <w:r w:rsidR="0009469F" w:rsidRPr="000D48D6">
          <w:rPr>
            <w:rStyle w:val="Hyperlink"/>
            <w:noProof/>
          </w:rPr>
          <w:t>Awareness of the Disability Gateway, and how survey respondents heard about the Disability Gateway</w:t>
        </w:r>
        <w:r w:rsidR="0009469F">
          <w:rPr>
            <w:noProof/>
            <w:webHidden/>
          </w:rPr>
          <w:tab/>
        </w:r>
        <w:r w:rsidR="0009469F">
          <w:rPr>
            <w:noProof/>
            <w:webHidden/>
          </w:rPr>
          <w:fldChar w:fldCharType="begin"/>
        </w:r>
        <w:r w:rsidR="0009469F">
          <w:rPr>
            <w:noProof/>
            <w:webHidden/>
          </w:rPr>
          <w:instrText xml:space="preserve"> PAGEREF _Toc105163134 \h </w:instrText>
        </w:r>
        <w:r w:rsidR="0009469F">
          <w:rPr>
            <w:noProof/>
            <w:webHidden/>
          </w:rPr>
        </w:r>
        <w:r w:rsidR="0009469F">
          <w:rPr>
            <w:noProof/>
            <w:webHidden/>
          </w:rPr>
          <w:fldChar w:fldCharType="separate"/>
        </w:r>
        <w:r w:rsidR="0009469F">
          <w:rPr>
            <w:noProof/>
            <w:webHidden/>
          </w:rPr>
          <w:t>8</w:t>
        </w:r>
        <w:r w:rsidR="0009469F">
          <w:rPr>
            <w:noProof/>
            <w:webHidden/>
          </w:rPr>
          <w:fldChar w:fldCharType="end"/>
        </w:r>
      </w:hyperlink>
    </w:p>
    <w:p w14:paraId="1B5F8B0B" w14:textId="08E29B50" w:rsidR="0009469F" w:rsidRDefault="00C222F2">
      <w:pPr>
        <w:pStyle w:val="TableofFigures"/>
        <w:rPr>
          <w:rFonts w:eastAsiaTheme="minorEastAsia" w:cstheme="minorBidi"/>
          <w:noProof/>
          <w:color w:val="auto"/>
          <w:sz w:val="22"/>
          <w:szCs w:val="22"/>
        </w:rPr>
      </w:pPr>
      <w:hyperlink w:anchor="_Toc105163135" w:history="1">
        <w:r w:rsidR="0009469F" w:rsidRPr="000D48D6">
          <w:rPr>
            <w:rStyle w:val="Hyperlink"/>
            <w:rFonts w:ascii="Segoe UI" w:hAnsi="Segoe UI"/>
            <w:noProof/>
          </w:rPr>
          <w:t>Figure 3.</w:t>
        </w:r>
        <w:r w:rsidR="0009469F">
          <w:rPr>
            <w:rFonts w:eastAsiaTheme="minorEastAsia" w:cstheme="minorBidi"/>
            <w:noProof/>
            <w:color w:val="auto"/>
            <w:sz w:val="22"/>
            <w:szCs w:val="22"/>
          </w:rPr>
          <w:tab/>
        </w:r>
        <w:r w:rsidR="0009469F" w:rsidRPr="000D48D6">
          <w:rPr>
            <w:rStyle w:val="Hyperlink"/>
            <w:noProof/>
          </w:rPr>
          <w:t>How people heard about the Disability Gateway, by age range</w:t>
        </w:r>
        <w:r w:rsidR="0009469F">
          <w:rPr>
            <w:noProof/>
            <w:webHidden/>
          </w:rPr>
          <w:tab/>
        </w:r>
        <w:r w:rsidR="0009469F">
          <w:rPr>
            <w:noProof/>
            <w:webHidden/>
          </w:rPr>
          <w:fldChar w:fldCharType="begin"/>
        </w:r>
        <w:r w:rsidR="0009469F">
          <w:rPr>
            <w:noProof/>
            <w:webHidden/>
          </w:rPr>
          <w:instrText xml:space="preserve"> PAGEREF _Toc105163135 \h </w:instrText>
        </w:r>
        <w:r w:rsidR="0009469F">
          <w:rPr>
            <w:noProof/>
            <w:webHidden/>
          </w:rPr>
        </w:r>
        <w:r w:rsidR="0009469F">
          <w:rPr>
            <w:noProof/>
            <w:webHidden/>
          </w:rPr>
          <w:fldChar w:fldCharType="separate"/>
        </w:r>
        <w:r w:rsidR="0009469F">
          <w:rPr>
            <w:noProof/>
            <w:webHidden/>
          </w:rPr>
          <w:t>9</w:t>
        </w:r>
        <w:r w:rsidR="0009469F">
          <w:rPr>
            <w:noProof/>
            <w:webHidden/>
          </w:rPr>
          <w:fldChar w:fldCharType="end"/>
        </w:r>
      </w:hyperlink>
    </w:p>
    <w:p w14:paraId="3B65F013" w14:textId="710F1227" w:rsidR="0009469F" w:rsidRDefault="00C222F2">
      <w:pPr>
        <w:pStyle w:val="TableofFigures"/>
        <w:rPr>
          <w:rFonts w:eastAsiaTheme="minorEastAsia" w:cstheme="minorBidi"/>
          <w:noProof/>
          <w:color w:val="auto"/>
          <w:sz w:val="22"/>
          <w:szCs w:val="22"/>
        </w:rPr>
      </w:pPr>
      <w:hyperlink w:anchor="_Toc105163136" w:history="1">
        <w:r w:rsidR="0009469F" w:rsidRPr="000D48D6">
          <w:rPr>
            <w:rStyle w:val="Hyperlink"/>
            <w:rFonts w:ascii="Segoe UI" w:hAnsi="Segoe UI"/>
            <w:noProof/>
          </w:rPr>
          <w:t>Figure 4.</w:t>
        </w:r>
        <w:r w:rsidR="0009469F">
          <w:rPr>
            <w:rFonts w:eastAsiaTheme="minorEastAsia" w:cstheme="minorBidi"/>
            <w:noProof/>
            <w:color w:val="auto"/>
            <w:sz w:val="22"/>
            <w:szCs w:val="22"/>
          </w:rPr>
          <w:tab/>
        </w:r>
        <w:r w:rsidR="0009469F" w:rsidRPr="000D48D6">
          <w:rPr>
            <w:rStyle w:val="Hyperlink"/>
            <w:noProof/>
          </w:rPr>
          <w:t>Awareness and use of the Disability Gateway</w:t>
        </w:r>
        <w:r w:rsidR="0009469F">
          <w:rPr>
            <w:noProof/>
            <w:webHidden/>
          </w:rPr>
          <w:tab/>
        </w:r>
        <w:r w:rsidR="0009469F">
          <w:rPr>
            <w:noProof/>
            <w:webHidden/>
          </w:rPr>
          <w:fldChar w:fldCharType="begin"/>
        </w:r>
        <w:r w:rsidR="0009469F">
          <w:rPr>
            <w:noProof/>
            <w:webHidden/>
          </w:rPr>
          <w:instrText xml:space="preserve"> PAGEREF _Toc105163136 \h </w:instrText>
        </w:r>
        <w:r w:rsidR="0009469F">
          <w:rPr>
            <w:noProof/>
            <w:webHidden/>
          </w:rPr>
        </w:r>
        <w:r w:rsidR="0009469F">
          <w:rPr>
            <w:noProof/>
            <w:webHidden/>
          </w:rPr>
          <w:fldChar w:fldCharType="separate"/>
        </w:r>
        <w:r w:rsidR="0009469F">
          <w:rPr>
            <w:noProof/>
            <w:webHidden/>
          </w:rPr>
          <w:t>11</w:t>
        </w:r>
        <w:r w:rsidR="0009469F">
          <w:rPr>
            <w:noProof/>
            <w:webHidden/>
          </w:rPr>
          <w:fldChar w:fldCharType="end"/>
        </w:r>
      </w:hyperlink>
    </w:p>
    <w:p w14:paraId="50B7E2E4" w14:textId="301A1057" w:rsidR="0009469F" w:rsidRDefault="00C222F2">
      <w:pPr>
        <w:pStyle w:val="TableofFigures"/>
        <w:rPr>
          <w:rFonts w:eastAsiaTheme="minorEastAsia" w:cstheme="minorBidi"/>
          <w:noProof/>
          <w:color w:val="auto"/>
          <w:sz w:val="22"/>
          <w:szCs w:val="22"/>
        </w:rPr>
      </w:pPr>
      <w:hyperlink w:anchor="_Toc105163137" w:history="1">
        <w:r w:rsidR="0009469F" w:rsidRPr="000D48D6">
          <w:rPr>
            <w:rStyle w:val="Hyperlink"/>
            <w:rFonts w:ascii="Segoe UI" w:hAnsi="Segoe UI"/>
            <w:noProof/>
          </w:rPr>
          <w:t>Figure 5.</w:t>
        </w:r>
        <w:r w:rsidR="0009469F">
          <w:rPr>
            <w:rFonts w:eastAsiaTheme="minorEastAsia" w:cstheme="minorBidi"/>
            <w:noProof/>
            <w:color w:val="auto"/>
            <w:sz w:val="22"/>
            <w:szCs w:val="22"/>
          </w:rPr>
          <w:tab/>
        </w:r>
        <w:r w:rsidR="0009469F" w:rsidRPr="000D48D6">
          <w:rPr>
            <w:rStyle w:val="Hyperlink"/>
            <w:noProof/>
          </w:rPr>
          <w:t>Summary of website analytics</w:t>
        </w:r>
        <w:r w:rsidR="0009469F">
          <w:rPr>
            <w:noProof/>
            <w:webHidden/>
          </w:rPr>
          <w:tab/>
        </w:r>
        <w:r w:rsidR="0009469F">
          <w:rPr>
            <w:noProof/>
            <w:webHidden/>
          </w:rPr>
          <w:fldChar w:fldCharType="begin"/>
        </w:r>
        <w:r w:rsidR="0009469F">
          <w:rPr>
            <w:noProof/>
            <w:webHidden/>
          </w:rPr>
          <w:instrText xml:space="preserve"> PAGEREF _Toc105163137 \h </w:instrText>
        </w:r>
        <w:r w:rsidR="0009469F">
          <w:rPr>
            <w:noProof/>
            <w:webHidden/>
          </w:rPr>
        </w:r>
        <w:r w:rsidR="0009469F">
          <w:rPr>
            <w:noProof/>
            <w:webHidden/>
          </w:rPr>
          <w:fldChar w:fldCharType="separate"/>
        </w:r>
        <w:r w:rsidR="0009469F">
          <w:rPr>
            <w:noProof/>
            <w:webHidden/>
          </w:rPr>
          <w:t>15</w:t>
        </w:r>
        <w:r w:rsidR="0009469F">
          <w:rPr>
            <w:noProof/>
            <w:webHidden/>
          </w:rPr>
          <w:fldChar w:fldCharType="end"/>
        </w:r>
      </w:hyperlink>
    </w:p>
    <w:p w14:paraId="39882470" w14:textId="6802BC23" w:rsidR="0009469F" w:rsidRDefault="00C222F2">
      <w:pPr>
        <w:pStyle w:val="TableofFigures"/>
        <w:rPr>
          <w:rFonts w:eastAsiaTheme="minorEastAsia" w:cstheme="minorBidi"/>
          <w:noProof/>
          <w:color w:val="auto"/>
          <w:sz w:val="22"/>
          <w:szCs w:val="22"/>
        </w:rPr>
      </w:pPr>
      <w:hyperlink w:anchor="_Toc105163138" w:history="1">
        <w:r w:rsidR="0009469F" w:rsidRPr="000D48D6">
          <w:rPr>
            <w:rStyle w:val="Hyperlink"/>
            <w:rFonts w:ascii="Segoe UI" w:hAnsi="Segoe UI"/>
            <w:noProof/>
          </w:rPr>
          <w:t>Figure 6.</w:t>
        </w:r>
        <w:r w:rsidR="0009469F">
          <w:rPr>
            <w:rFonts w:eastAsiaTheme="minorEastAsia" w:cstheme="minorBidi"/>
            <w:noProof/>
            <w:color w:val="auto"/>
            <w:sz w:val="22"/>
            <w:szCs w:val="22"/>
          </w:rPr>
          <w:tab/>
        </w:r>
        <w:r w:rsidR="0009469F" w:rsidRPr="000D48D6">
          <w:rPr>
            <w:rStyle w:val="Hyperlink"/>
            <w:noProof/>
          </w:rPr>
          <w:t>New users vs. Users over time</w:t>
        </w:r>
        <w:r w:rsidR="0009469F">
          <w:rPr>
            <w:noProof/>
            <w:webHidden/>
          </w:rPr>
          <w:tab/>
        </w:r>
        <w:r w:rsidR="0009469F">
          <w:rPr>
            <w:noProof/>
            <w:webHidden/>
          </w:rPr>
          <w:fldChar w:fldCharType="begin"/>
        </w:r>
        <w:r w:rsidR="0009469F">
          <w:rPr>
            <w:noProof/>
            <w:webHidden/>
          </w:rPr>
          <w:instrText xml:space="preserve"> PAGEREF _Toc105163138 \h </w:instrText>
        </w:r>
        <w:r w:rsidR="0009469F">
          <w:rPr>
            <w:noProof/>
            <w:webHidden/>
          </w:rPr>
        </w:r>
        <w:r w:rsidR="0009469F">
          <w:rPr>
            <w:noProof/>
            <w:webHidden/>
          </w:rPr>
          <w:fldChar w:fldCharType="separate"/>
        </w:r>
        <w:r w:rsidR="0009469F">
          <w:rPr>
            <w:noProof/>
            <w:webHidden/>
          </w:rPr>
          <w:t>16</w:t>
        </w:r>
        <w:r w:rsidR="0009469F">
          <w:rPr>
            <w:noProof/>
            <w:webHidden/>
          </w:rPr>
          <w:fldChar w:fldCharType="end"/>
        </w:r>
      </w:hyperlink>
    </w:p>
    <w:p w14:paraId="36EAADD6" w14:textId="556A07BE" w:rsidR="0009469F" w:rsidRDefault="00C222F2">
      <w:pPr>
        <w:pStyle w:val="TableofFigures"/>
        <w:rPr>
          <w:rFonts w:eastAsiaTheme="minorEastAsia" w:cstheme="minorBidi"/>
          <w:noProof/>
          <w:color w:val="auto"/>
          <w:sz w:val="22"/>
          <w:szCs w:val="22"/>
        </w:rPr>
      </w:pPr>
      <w:hyperlink w:anchor="_Toc105163139" w:history="1">
        <w:r w:rsidR="0009469F" w:rsidRPr="000D48D6">
          <w:rPr>
            <w:rStyle w:val="Hyperlink"/>
            <w:rFonts w:ascii="Segoe UI" w:hAnsi="Segoe UI"/>
            <w:noProof/>
          </w:rPr>
          <w:t>Figure 7.</w:t>
        </w:r>
        <w:r w:rsidR="0009469F">
          <w:rPr>
            <w:rFonts w:eastAsiaTheme="minorEastAsia" w:cstheme="minorBidi"/>
            <w:noProof/>
            <w:color w:val="auto"/>
            <w:sz w:val="22"/>
            <w:szCs w:val="22"/>
          </w:rPr>
          <w:tab/>
        </w:r>
        <w:r w:rsidR="0009469F" w:rsidRPr="000D48D6">
          <w:rPr>
            <w:rStyle w:val="Hyperlink"/>
            <w:noProof/>
          </w:rPr>
          <w:t>Page views vs. pages/ session over time</w:t>
        </w:r>
        <w:r w:rsidR="0009469F">
          <w:rPr>
            <w:noProof/>
            <w:webHidden/>
          </w:rPr>
          <w:tab/>
        </w:r>
        <w:r w:rsidR="0009469F">
          <w:rPr>
            <w:noProof/>
            <w:webHidden/>
          </w:rPr>
          <w:fldChar w:fldCharType="begin"/>
        </w:r>
        <w:r w:rsidR="0009469F">
          <w:rPr>
            <w:noProof/>
            <w:webHidden/>
          </w:rPr>
          <w:instrText xml:space="preserve"> PAGEREF _Toc105163139 \h </w:instrText>
        </w:r>
        <w:r w:rsidR="0009469F">
          <w:rPr>
            <w:noProof/>
            <w:webHidden/>
          </w:rPr>
        </w:r>
        <w:r w:rsidR="0009469F">
          <w:rPr>
            <w:noProof/>
            <w:webHidden/>
          </w:rPr>
          <w:fldChar w:fldCharType="separate"/>
        </w:r>
        <w:r w:rsidR="0009469F">
          <w:rPr>
            <w:noProof/>
            <w:webHidden/>
          </w:rPr>
          <w:t>16</w:t>
        </w:r>
        <w:r w:rsidR="0009469F">
          <w:rPr>
            <w:noProof/>
            <w:webHidden/>
          </w:rPr>
          <w:fldChar w:fldCharType="end"/>
        </w:r>
      </w:hyperlink>
    </w:p>
    <w:p w14:paraId="641BB9B7" w14:textId="2746C54F" w:rsidR="0009469F" w:rsidRDefault="00C222F2">
      <w:pPr>
        <w:pStyle w:val="TableofFigures"/>
        <w:rPr>
          <w:rFonts w:eastAsiaTheme="minorEastAsia" w:cstheme="minorBidi"/>
          <w:noProof/>
          <w:color w:val="auto"/>
          <w:sz w:val="22"/>
          <w:szCs w:val="22"/>
        </w:rPr>
      </w:pPr>
      <w:hyperlink w:anchor="_Toc105163140" w:history="1">
        <w:r w:rsidR="0009469F" w:rsidRPr="000D48D6">
          <w:rPr>
            <w:rStyle w:val="Hyperlink"/>
            <w:rFonts w:ascii="Segoe UI" w:hAnsi="Segoe UI"/>
            <w:noProof/>
          </w:rPr>
          <w:t>Figure 8.</w:t>
        </w:r>
        <w:r w:rsidR="0009469F">
          <w:rPr>
            <w:rFonts w:eastAsiaTheme="minorEastAsia" w:cstheme="minorBidi"/>
            <w:noProof/>
            <w:color w:val="auto"/>
            <w:sz w:val="22"/>
            <w:szCs w:val="22"/>
          </w:rPr>
          <w:tab/>
        </w:r>
        <w:r w:rsidR="0009469F" w:rsidRPr="000D48D6">
          <w:rPr>
            <w:rStyle w:val="Hyperlink"/>
            <w:noProof/>
          </w:rPr>
          <w:t>Traffic sources of new users</w:t>
        </w:r>
        <w:r w:rsidR="0009469F">
          <w:rPr>
            <w:noProof/>
            <w:webHidden/>
          </w:rPr>
          <w:tab/>
        </w:r>
        <w:r w:rsidR="0009469F">
          <w:rPr>
            <w:noProof/>
            <w:webHidden/>
          </w:rPr>
          <w:fldChar w:fldCharType="begin"/>
        </w:r>
        <w:r w:rsidR="0009469F">
          <w:rPr>
            <w:noProof/>
            <w:webHidden/>
          </w:rPr>
          <w:instrText xml:space="preserve"> PAGEREF _Toc105163140 \h </w:instrText>
        </w:r>
        <w:r w:rsidR="0009469F">
          <w:rPr>
            <w:noProof/>
            <w:webHidden/>
          </w:rPr>
        </w:r>
        <w:r w:rsidR="0009469F">
          <w:rPr>
            <w:noProof/>
            <w:webHidden/>
          </w:rPr>
          <w:fldChar w:fldCharType="separate"/>
        </w:r>
        <w:r w:rsidR="0009469F">
          <w:rPr>
            <w:noProof/>
            <w:webHidden/>
          </w:rPr>
          <w:t>17</w:t>
        </w:r>
        <w:r w:rsidR="0009469F">
          <w:rPr>
            <w:noProof/>
            <w:webHidden/>
          </w:rPr>
          <w:fldChar w:fldCharType="end"/>
        </w:r>
      </w:hyperlink>
    </w:p>
    <w:p w14:paraId="16B08C8E" w14:textId="46A4823E" w:rsidR="0009469F" w:rsidRDefault="00C222F2">
      <w:pPr>
        <w:pStyle w:val="TableofFigures"/>
        <w:rPr>
          <w:rFonts w:eastAsiaTheme="minorEastAsia" w:cstheme="minorBidi"/>
          <w:noProof/>
          <w:color w:val="auto"/>
          <w:sz w:val="22"/>
          <w:szCs w:val="22"/>
        </w:rPr>
      </w:pPr>
      <w:hyperlink w:anchor="_Toc105163141" w:history="1">
        <w:r w:rsidR="0009469F" w:rsidRPr="000D48D6">
          <w:rPr>
            <w:rStyle w:val="Hyperlink"/>
            <w:rFonts w:ascii="Segoe UI" w:hAnsi="Segoe UI"/>
            <w:noProof/>
          </w:rPr>
          <w:t>Figure 9.</w:t>
        </w:r>
        <w:r w:rsidR="0009469F">
          <w:rPr>
            <w:rFonts w:eastAsiaTheme="minorEastAsia" w:cstheme="minorBidi"/>
            <w:noProof/>
            <w:color w:val="auto"/>
            <w:sz w:val="22"/>
            <w:szCs w:val="22"/>
          </w:rPr>
          <w:tab/>
        </w:r>
        <w:r w:rsidR="0009469F" w:rsidRPr="000D48D6">
          <w:rPr>
            <w:rStyle w:val="Hyperlink"/>
            <w:noProof/>
          </w:rPr>
          <w:t>Call volumes by call types</w:t>
        </w:r>
        <w:r w:rsidR="0009469F">
          <w:rPr>
            <w:noProof/>
            <w:webHidden/>
          </w:rPr>
          <w:tab/>
        </w:r>
        <w:r w:rsidR="0009469F">
          <w:rPr>
            <w:noProof/>
            <w:webHidden/>
          </w:rPr>
          <w:fldChar w:fldCharType="begin"/>
        </w:r>
        <w:r w:rsidR="0009469F">
          <w:rPr>
            <w:noProof/>
            <w:webHidden/>
          </w:rPr>
          <w:instrText xml:space="preserve"> PAGEREF _Toc105163141 \h </w:instrText>
        </w:r>
        <w:r w:rsidR="0009469F">
          <w:rPr>
            <w:noProof/>
            <w:webHidden/>
          </w:rPr>
        </w:r>
        <w:r w:rsidR="0009469F">
          <w:rPr>
            <w:noProof/>
            <w:webHidden/>
          </w:rPr>
          <w:fldChar w:fldCharType="separate"/>
        </w:r>
        <w:r w:rsidR="0009469F">
          <w:rPr>
            <w:noProof/>
            <w:webHidden/>
          </w:rPr>
          <w:t>18</w:t>
        </w:r>
        <w:r w:rsidR="0009469F">
          <w:rPr>
            <w:noProof/>
            <w:webHidden/>
          </w:rPr>
          <w:fldChar w:fldCharType="end"/>
        </w:r>
      </w:hyperlink>
    </w:p>
    <w:p w14:paraId="0E0CECB8" w14:textId="440055B3" w:rsidR="0009469F" w:rsidRDefault="00C222F2">
      <w:pPr>
        <w:pStyle w:val="TableofFigures"/>
        <w:rPr>
          <w:rFonts w:eastAsiaTheme="minorEastAsia" w:cstheme="minorBidi"/>
          <w:noProof/>
          <w:color w:val="auto"/>
          <w:sz w:val="22"/>
          <w:szCs w:val="22"/>
        </w:rPr>
      </w:pPr>
      <w:hyperlink w:anchor="_Toc105163142" w:history="1">
        <w:r w:rsidR="0009469F" w:rsidRPr="000D48D6">
          <w:rPr>
            <w:rStyle w:val="Hyperlink"/>
            <w:rFonts w:ascii="Segoe UI" w:hAnsi="Segoe UI"/>
            <w:noProof/>
          </w:rPr>
          <w:t>Figure 10.</w:t>
        </w:r>
        <w:r w:rsidR="0009469F">
          <w:rPr>
            <w:rFonts w:eastAsiaTheme="minorEastAsia" w:cstheme="minorBidi"/>
            <w:noProof/>
            <w:color w:val="auto"/>
            <w:sz w:val="22"/>
            <w:szCs w:val="22"/>
          </w:rPr>
          <w:tab/>
        </w:r>
        <w:r w:rsidR="0009469F" w:rsidRPr="000D48D6">
          <w:rPr>
            <w:rStyle w:val="Hyperlink"/>
            <w:noProof/>
          </w:rPr>
          <w:t>Number of enquiries over time</w:t>
        </w:r>
        <w:r w:rsidR="0009469F">
          <w:rPr>
            <w:noProof/>
            <w:webHidden/>
          </w:rPr>
          <w:tab/>
        </w:r>
        <w:r w:rsidR="0009469F">
          <w:rPr>
            <w:noProof/>
            <w:webHidden/>
          </w:rPr>
          <w:fldChar w:fldCharType="begin"/>
        </w:r>
        <w:r w:rsidR="0009469F">
          <w:rPr>
            <w:noProof/>
            <w:webHidden/>
          </w:rPr>
          <w:instrText xml:space="preserve"> PAGEREF _Toc105163142 \h </w:instrText>
        </w:r>
        <w:r w:rsidR="0009469F">
          <w:rPr>
            <w:noProof/>
            <w:webHidden/>
          </w:rPr>
        </w:r>
        <w:r w:rsidR="0009469F">
          <w:rPr>
            <w:noProof/>
            <w:webHidden/>
          </w:rPr>
          <w:fldChar w:fldCharType="separate"/>
        </w:r>
        <w:r w:rsidR="0009469F">
          <w:rPr>
            <w:noProof/>
            <w:webHidden/>
          </w:rPr>
          <w:t>19</w:t>
        </w:r>
        <w:r w:rsidR="0009469F">
          <w:rPr>
            <w:noProof/>
            <w:webHidden/>
          </w:rPr>
          <w:fldChar w:fldCharType="end"/>
        </w:r>
      </w:hyperlink>
    </w:p>
    <w:p w14:paraId="20E20D1D" w14:textId="58C67E6A" w:rsidR="0009469F" w:rsidRDefault="00C222F2">
      <w:pPr>
        <w:pStyle w:val="TableofFigures"/>
        <w:rPr>
          <w:rFonts w:eastAsiaTheme="minorEastAsia" w:cstheme="minorBidi"/>
          <w:noProof/>
          <w:color w:val="auto"/>
          <w:sz w:val="22"/>
          <w:szCs w:val="22"/>
        </w:rPr>
      </w:pPr>
      <w:hyperlink w:anchor="_Toc105163143" w:history="1">
        <w:r w:rsidR="0009469F" w:rsidRPr="000D48D6">
          <w:rPr>
            <w:rStyle w:val="Hyperlink"/>
            <w:rFonts w:ascii="Segoe UI" w:hAnsi="Segoe UI"/>
            <w:noProof/>
          </w:rPr>
          <w:t>Figure 11.</w:t>
        </w:r>
        <w:r w:rsidR="0009469F">
          <w:rPr>
            <w:rFonts w:eastAsiaTheme="minorEastAsia" w:cstheme="minorBidi"/>
            <w:noProof/>
            <w:color w:val="auto"/>
            <w:sz w:val="22"/>
            <w:szCs w:val="22"/>
          </w:rPr>
          <w:tab/>
        </w:r>
        <w:r w:rsidR="0009469F" w:rsidRPr="000D48D6">
          <w:rPr>
            <w:rStyle w:val="Hyperlink"/>
            <w:noProof/>
          </w:rPr>
          <w:t>Number of enquiries by call type</w:t>
        </w:r>
        <w:r w:rsidR="0009469F">
          <w:rPr>
            <w:noProof/>
            <w:webHidden/>
          </w:rPr>
          <w:tab/>
        </w:r>
        <w:r w:rsidR="0009469F">
          <w:rPr>
            <w:noProof/>
            <w:webHidden/>
          </w:rPr>
          <w:fldChar w:fldCharType="begin"/>
        </w:r>
        <w:r w:rsidR="0009469F">
          <w:rPr>
            <w:noProof/>
            <w:webHidden/>
          </w:rPr>
          <w:instrText xml:space="preserve"> PAGEREF _Toc105163143 \h </w:instrText>
        </w:r>
        <w:r w:rsidR="0009469F">
          <w:rPr>
            <w:noProof/>
            <w:webHidden/>
          </w:rPr>
        </w:r>
        <w:r w:rsidR="0009469F">
          <w:rPr>
            <w:noProof/>
            <w:webHidden/>
          </w:rPr>
          <w:fldChar w:fldCharType="separate"/>
        </w:r>
        <w:r w:rsidR="0009469F">
          <w:rPr>
            <w:noProof/>
            <w:webHidden/>
          </w:rPr>
          <w:t>20</w:t>
        </w:r>
        <w:r w:rsidR="0009469F">
          <w:rPr>
            <w:noProof/>
            <w:webHidden/>
          </w:rPr>
          <w:fldChar w:fldCharType="end"/>
        </w:r>
      </w:hyperlink>
    </w:p>
    <w:p w14:paraId="1B1DC2D7" w14:textId="0BE11EF3" w:rsidR="0009469F" w:rsidRDefault="00C222F2">
      <w:pPr>
        <w:pStyle w:val="TableofFigures"/>
        <w:rPr>
          <w:rFonts w:eastAsiaTheme="minorEastAsia" w:cstheme="minorBidi"/>
          <w:noProof/>
          <w:color w:val="auto"/>
          <w:sz w:val="22"/>
          <w:szCs w:val="22"/>
        </w:rPr>
      </w:pPr>
      <w:hyperlink w:anchor="_Toc105163144" w:history="1">
        <w:r w:rsidR="0009469F" w:rsidRPr="000D48D6">
          <w:rPr>
            <w:rStyle w:val="Hyperlink"/>
            <w:rFonts w:ascii="Segoe UI" w:hAnsi="Segoe UI"/>
            <w:noProof/>
          </w:rPr>
          <w:t>Figure 12.</w:t>
        </w:r>
        <w:r w:rsidR="0009469F">
          <w:rPr>
            <w:rFonts w:eastAsiaTheme="minorEastAsia" w:cstheme="minorBidi"/>
            <w:noProof/>
            <w:color w:val="auto"/>
            <w:sz w:val="22"/>
            <w:szCs w:val="22"/>
          </w:rPr>
          <w:tab/>
        </w:r>
        <w:r w:rsidR="0009469F" w:rsidRPr="000D48D6">
          <w:rPr>
            <w:rStyle w:val="Hyperlink"/>
            <w:noProof/>
          </w:rPr>
          <w:t>Characteristics of contact centre callers</w:t>
        </w:r>
        <w:r w:rsidR="0009469F">
          <w:rPr>
            <w:noProof/>
            <w:webHidden/>
          </w:rPr>
          <w:tab/>
        </w:r>
        <w:r w:rsidR="0009469F">
          <w:rPr>
            <w:noProof/>
            <w:webHidden/>
          </w:rPr>
          <w:fldChar w:fldCharType="begin"/>
        </w:r>
        <w:r w:rsidR="0009469F">
          <w:rPr>
            <w:noProof/>
            <w:webHidden/>
          </w:rPr>
          <w:instrText xml:space="preserve"> PAGEREF _Toc105163144 \h </w:instrText>
        </w:r>
        <w:r w:rsidR="0009469F">
          <w:rPr>
            <w:noProof/>
            <w:webHidden/>
          </w:rPr>
        </w:r>
        <w:r w:rsidR="0009469F">
          <w:rPr>
            <w:noProof/>
            <w:webHidden/>
          </w:rPr>
          <w:fldChar w:fldCharType="separate"/>
        </w:r>
        <w:r w:rsidR="0009469F">
          <w:rPr>
            <w:noProof/>
            <w:webHidden/>
          </w:rPr>
          <w:t>21</w:t>
        </w:r>
        <w:r w:rsidR="0009469F">
          <w:rPr>
            <w:noProof/>
            <w:webHidden/>
          </w:rPr>
          <w:fldChar w:fldCharType="end"/>
        </w:r>
      </w:hyperlink>
    </w:p>
    <w:p w14:paraId="5FC87983" w14:textId="39BDD12C" w:rsidR="0009469F" w:rsidRDefault="00C222F2">
      <w:pPr>
        <w:pStyle w:val="TableofFigures"/>
        <w:rPr>
          <w:rFonts w:eastAsiaTheme="minorEastAsia" w:cstheme="minorBidi"/>
          <w:noProof/>
          <w:color w:val="auto"/>
          <w:sz w:val="22"/>
          <w:szCs w:val="22"/>
        </w:rPr>
      </w:pPr>
      <w:hyperlink w:anchor="_Toc105163145" w:history="1">
        <w:r w:rsidR="0009469F" w:rsidRPr="000D48D6">
          <w:rPr>
            <w:rStyle w:val="Hyperlink"/>
            <w:rFonts w:ascii="Segoe UI" w:hAnsi="Segoe UI"/>
            <w:noProof/>
          </w:rPr>
          <w:t>Figure 13.</w:t>
        </w:r>
        <w:r w:rsidR="0009469F">
          <w:rPr>
            <w:rFonts w:eastAsiaTheme="minorEastAsia" w:cstheme="minorBidi"/>
            <w:noProof/>
            <w:color w:val="auto"/>
            <w:sz w:val="22"/>
            <w:szCs w:val="22"/>
          </w:rPr>
          <w:tab/>
        </w:r>
        <w:r w:rsidR="0009469F" w:rsidRPr="000D48D6">
          <w:rPr>
            <w:rStyle w:val="Hyperlink"/>
            <w:noProof/>
          </w:rPr>
          <w:t>User experiences of using the Disability Gateway website</w:t>
        </w:r>
        <w:r w:rsidR="0009469F">
          <w:rPr>
            <w:noProof/>
            <w:webHidden/>
          </w:rPr>
          <w:tab/>
        </w:r>
        <w:r w:rsidR="0009469F">
          <w:rPr>
            <w:noProof/>
            <w:webHidden/>
          </w:rPr>
          <w:fldChar w:fldCharType="begin"/>
        </w:r>
        <w:r w:rsidR="0009469F">
          <w:rPr>
            <w:noProof/>
            <w:webHidden/>
          </w:rPr>
          <w:instrText xml:space="preserve"> PAGEREF _Toc105163145 \h </w:instrText>
        </w:r>
        <w:r w:rsidR="0009469F">
          <w:rPr>
            <w:noProof/>
            <w:webHidden/>
          </w:rPr>
        </w:r>
        <w:r w:rsidR="0009469F">
          <w:rPr>
            <w:noProof/>
            <w:webHidden/>
          </w:rPr>
          <w:fldChar w:fldCharType="separate"/>
        </w:r>
        <w:r w:rsidR="0009469F">
          <w:rPr>
            <w:noProof/>
            <w:webHidden/>
          </w:rPr>
          <w:t>26</w:t>
        </w:r>
        <w:r w:rsidR="0009469F">
          <w:rPr>
            <w:noProof/>
            <w:webHidden/>
          </w:rPr>
          <w:fldChar w:fldCharType="end"/>
        </w:r>
      </w:hyperlink>
    </w:p>
    <w:p w14:paraId="28EA7467" w14:textId="0EDD48F5" w:rsidR="0009469F" w:rsidRDefault="00C222F2">
      <w:pPr>
        <w:pStyle w:val="TableofFigures"/>
        <w:rPr>
          <w:rFonts w:eastAsiaTheme="minorEastAsia" w:cstheme="minorBidi"/>
          <w:noProof/>
          <w:color w:val="auto"/>
          <w:sz w:val="22"/>
          <w:szCs w:val="22"/>
        </w:rPr>
      </w:pPr>
      <w:hyperlink w:anchor="_Toc105163146" w:history="1">
        <w:r w:rsidR="0009469F" w:rsidRPr="000D48D6">
          <w:rPr>
            <w:rStyle w:val="Hyperlink"/>
            <w:rFonts w:ascii="Segoe UI" w:hAnsi="Segoe UI"/>
            <w:noProof/>
          </w:rPr>
          <w:t>Figure 14.</w:t>
        </w:r>
        <w:r w:rsidR="0009469F">
          <w:rPr>
            <w:rFonts w:eastAsiaTheme="minorEastAsia" w:cstheme="minorBidi"/>
            <w:noProof/>
            <w:color w:val="auto"/>
            <w:sz w:val="22"/>
            <w:szCs w:val="22"/>
          </w:rPr>
          <w:tab/>
        </w:r>
        <w:r w:rsidR="0009469F" w:rsidRPr="000D48D6">
          <w:rPr>
            <w:rStyle w:val="Hyperlink"/>
            <w:noProof/>
          </w:rPr>
          <w:t>Overview of website ease of use survey results</w:t>
        </w:r>
        <w:r w:rsidR="0009469F">
          <w:rPr>
            <w:noProof/>
            <w:webHidden/>
          </w:rPr>
          <w:tab/>
        </w:r>
        <w:r w:rsidR="0009469F">
          <w:rPr>
            <w:noProof/>
            <w:webHidden/>
          </w:rPr>
          <w:fldChar w:fldCharType="begin"/>
        </w:r>
        <w:r w:rsidR="0009469F">
          <w:rPr>
            <w:noProof/>
            <w:webHidden/>
          </w:rPr>
          <w:instrText xml:space="preserve"> PAGEREF _Toc105163146 \h </w:instrText>
        </w:r>
        <w:r w:rsidR="0009469F">
          <w:rPr>
            <w:noProof/>
            <w:webHidden/>
          </w:rPr>
        </w:r>
        <w:r w:rsidR="0009469F">
          <w:rPr>
            <w:noProof/>
            <w:webHidden/>
          </w:rPr>
          <w:fldChar w:fldCharType="separate"/>
        </w:r>
        <w:r w:rsidR="0009469F">
          <w:rPr>
            <w:noProof/>
            <w:webHidden/>
          </w:rPr>
          <w:t>29</w:t>
        </w:r>
        <w:r w:rsidR="0009469F">
          <w:rPr>
            <w:noProof/>
            <w:webHidden/>
          </w:rPr>
          <w:fldChar w:fldCharType="end"/>
        </w:r>
      </w:hyperlink>
    </w:p>
    <w:p w14:paraId="458056C7" w14:textId="6E80D901" w:rsidR="0009469F" w:rsidRDefault="00C222F2">
      <w:pPr>
        <w:pStyle w:val="TableofFigures"/>
        <w:rPr>
          <w:rFonts w:eastAsiaTheme="minorEastAsia" w:cstheme="minorBidi"/>
          <w:noProof/>
          <w:color w:val="auto"/>
          <w:sz w:val="22"/>
          <w:szCs w:val="22"/>
        </w:rPr>
      </w:pPr>
      <w:hyperlink w:anchor="_Toc105163147" w:history="1">
        <w:r w:rsidR="0009469F" w:rsidRPr="000D48D6">
          <w:rPr>
            <w:rStyle w:val="Hyperlink"/>
            <w:rFonts w:ascii="Segoe UI" w:hAnsi="Segoe UI"/>
            <w:noProof/>
          </w:rPr>
          <w:t>Figure 15.</w:t>
        </w:r>
        <w:r w:rsidR="0009469F">
          <w:rPr>
            <w:rFonts w:eastAsiaTheme="minorEastAsia" w:cstheme="minorBidi"/>
            <w:noProof/>
            <w:color w:val="auto"/>
            <w:sz w:val="22"/>
            <w:szCs w:val="22"/>
          </w:rPr>
          <w:tab/>
        </w:r>
        <w:r w:rsidR="0009469F" w:rsidRPr="000D48D6">
          <w:rPr>
            <w:rStyle w:val="Hyperlink"/>
            <w:noProof/>
          </w:rPr>
          <w:t>Contact centre wait times and abandonment rates</w:t>
        </w:r>
        <w:r w:rsidR="0009469F">
          <w:rPr>
            <w:noProof/>
            <w:webHidden/>
          </w:rPr>
          <w:tab/>
        </w:r>
        <w:r w:rsidR="0009469F">
          <w:rPr>
            <w:noProof/>
            <w:webHidden/>
          </w:rPr>
          <w:fldChar w:fldCharType="begin"/>
        </w:r>
        <w:r w:rsidR="0009469F">
          <w:rPr>
            <w:noProof/>
            <w:webHidden/>
          </w:rPr>
          <w:instrText xml:space="preserve"> PAGEREF _Toc105163147 \h </w:instrText>
        </w:r>
        <w:r w:rsidR="0009469F">
          <w:rPr>
            <w:noProof/>
            <w:webHidden/>
          </w:rPr>
        </w:r>
        <w:r w:rsidR="0009469F">
          <w:rPr>
            <w:noProof/>
            <w:webHidden/>
          </w:rPr>
          <w:fldChar w:fldCharType="separate"/>
        </w:r>
        <w:r w:rsidR="0009469F">
          <w:rPr>
            <w:noProof/>
            <w:webHidden/>
          </w:rPr>
          <w:t>31</w:t>
        </w:r>
        <w:r w:rsidR="0009469F">
          <w:rPr>
            <w:noProof/>
            <w:webHidden/>
          </w:rPr>
          <w:fldChar w:fldCharType="end"/>
        </w:r>
      </w:hyperlink>
    </w:p>
    <w:p w14:paraId="678DF572" w14:textId="13CE92A1" w:rsidR="0009469F" w:rsidRDefault="00C222F2">
      <w:pPr>
        <w:pStyle w:val="TableofFigures"/>
        <w:rPr>
          <w:rFonts w:eastAsiaTheme="minorEastAsia" w:cstheme="minorBidi"/>
          <w:noProof/>
          <w:color w:val="auto"/>
          <w:sz w:val="22"/>
          <w:szCs w:val="22"/>
        </w:rPr>
      </w:pPr>
      <w:hyperlink w:anchor="_Toc105163148" w:history="1">
        <w:r w:rsidR="0009469F" w:rsidRPr="000D48D6">
          <w:rPr>
            <w:rStyle w:val="Hyperlink"/>
            <w:rFonts w:ascii="Segoe UI" w:hAnsi="Segoe UI"/>
            <w:noProof/>
          </w:rPr>
          <w:t>Figure 16.</w:t>
        </w:r>
        <w:r w:rsidR="0009469F">
          <w:rPr>
            <w:rFonts w:eastAsiaTheme="minorEastAsia" w:cstheme="minorBidi"/>
            <w:noProof/>
            <w:color w:val="auto"/>
            <w:sz w:val="22"/>
            <w:szCs w:val="22"/>
          </w:rPr>
          <w:tab/>
        </w:r>
        <w:r w:rsidR="0009469F" w:rsidRPr="000D48D6">
          <w:rPr>
            <w:rStyle w:val="Hyperlink"/>
            <w:noProof/>
          </w:rPr>
          <w:t>Age of callers with detailed enquiries compared with SDAC</w:t>
        </w:r>
        <w:r w:rsidR="0009469F">
          <w:rPr>
            <w:noProof/>
            <w:webHidden/>
          </w:rPr>
          <w:tab/>
        </w:r>
        <w:r w:rsidR="0009469F">
          <w:rPr>
            <w:noProof/>
            <w:webHidden/>
          </w:rPr>
          <w:fldChar w:fldCharType="begin"/>
        </w:r>
        <w:r w:rsidR="0009469F">
          <w:rPr>
            <w:noProof/>
            <w:webHidden/>
          </w:rPr>
          <w:instrText xml:space="preserve"> PAGEREF _Toc105163148 \h </w:instrText>
        </w:r>
        <w:r w:rsidR="0009469F">
          <w:rPr>
            <w:noProof/>
            <w:webHidden/>
          </w:rPr>
        </w:r>
        <w:r w:rsidR="0009469F">
          <w:rPr>
            <w:noProof/>
            <w:webHidden/>
          </w:rPr>
          <w:fldChar w:fldCharType="separate"/>
        </w:r>
        <w:r w:rsidR="0009469F">
          <w:rPr>
            <w:noProof/>
            <w:webHidden/>
          </w:rPr>
          <w:t>33</w:t>
        </w:r>
        <w:r w:rsidR="0009469F">
          <w:rPr>
            <w:noProof/>
            <w:webHidden/>
          </w:rPr>
          <w:fldChar w:fldCharType="end"/>
        </w:r>
      </w:hyperlink>
    </w:p>
    <w:p w14:paraId="4C0DF87F" w14:textId="72DC3419" w:rsidR="0009469F" w:rsidRDefault="00C222F2">
      <w:pPr>
        <w:pStyle w:val="TableofFigures"/>
        <w:rPr>
          <w:rFonts w:eastAsiaTheme="minorEastAsia" w:cstheme="minorBidi"/>
          <w:noProof/>
          <w:color w:val="auto"/>
          <w:sz w:val="22"/>
          <w:szCs w:val="22"/>
        </w:rPr>
      </w:pPr>
      <w:hyperlink w:anchor="_Toc105163149" w:history="1">
        <w:r w:rsidR="0009469F" w:rsidRPr="000D48D6">
          <w:rPr>
            <w:rStyle w:val="Hyperlink"/>
            <w:rFonts w:ascii="Segoe UI" w:hAnsi="Segoe UI"/>
            <w:noProof/>
          </w:rPr>
          <w:t>Figure 17.</w:t>
        </w:r>
        <w:r w:rsidR="0009469F">
          <w:rPr>
            <w:rFonts w:eastAsiaTheme="minorEastAsia" w:cstheme="minorBidi"/>
            <w:noProof/>
            <w:color w:val="auto"/>
            <w:sz w:val="22"/>
            <w:szCs w:val="22"/>
          </w:rPr>
          <w:tab/>
        </w:r>
        <w:r w:rsidR="0009469F" w:rsidRPr="000D48D6">
          <w:rPr>
            <w:rStyle w:val="Hyperlink"/>
            <w:noProof/>
          </w:rPr>
          <w:t>Overall satisfaction with the Disability Gateway service</w:t>
        </w:r>
        <w:r w:rsidR="0009469F">
          <w:rPr>
            <w:noProof/>
            <w:webHidden/>
          </w:rPr>
          <w:tab/>
        </w:r>
        <w:r w:rsidR="0009469F">
          <w:rPr>
            <w:noProof/>
            <w:webHidden/>
          </w:rPr>
          <w:fldChar w:fldCharType="begin"/>
        </w:r>
        <w:r w:rsidR="0009469F">
          <w:rPr>
            <w:noProof/>
            <w:webHidden/>
          </w:rPr>
          <w:instrText xml:space="preserve"> PAGEREF _Toc105163149 \h </w:instrText>
        </w:r>
        <w:r w:rsidR="0009469F">
          <w:rPr>
            <w:noProof/>
            <w:webHidden/>
          </w:rPr>
        </w:r>
        <w:r w:rsidR="0009469F">
          <w:rPr>
            <w:noProof/>
            <w:webHidden/>
          </w:rPr>
          <w:fldChar w:fldCharType="separate"/>
        </w:r>
        <w:r w:rsidR="0009469F">
          <w:rPr>
            <w:noProof/>
            <w:webHidden/>
          </w:rPr>
          <w:t>40</w:t>
        </w:r>
        <w:r w:rsidR="0009469F">
          <w:rPr>
            <w:noProof/>
            <w:webHidden/>
          </w:rPr>
          <w:fldChar w:fldCharType="end"/>
        </w:r>
      </w:hyperlink>
    </w:p>
    <w:p w14:paraId="4F02F10F" w14:textId="6541EE87" w:rsidR="0009469F" w:rsidRDefault="00C222F2">
      <w:pPr>
        <w:pStyle w:val="TableofFigures"/>
        <w:rPr>
          <w:rFonts w:eastAsiaTheme="minorEastAsia" w:cstheme="minorBidi"/>
          <w:noProof/>
          <w:color w:val="auto"/>
          <w:sz w:val="22"/>
          <w:szCs w:val="22"/>
        </w:rPr>
      </w:pPr>
      <w:hyperlink w:anchor="_Toc105163150" w:history="1">
        <w:r w:rsidR="0009469F" w:rsidRPr="000D48D6">
          <w:rPr>
            <w:rStyle w:val="Hyperlink"/>
            <w:rFonts w:ascii="Segoe UI" w:hAnsi="Segoe UI"/>
            <w:noProof/>
          </w:rPr>
          <w:t>Figure 18.</w:t>
        </w:r>
        <w:r w:rsidR="0009469F">
          <w:rPr>
            <w:rFonts w:eastAsiaTheme="minorEastAsia" w:cstheme="minorBidi"/>
            <w:noProof/>
            <w:color w:val="auto"/>
            <w:sz w:val="22"/>
            <w:szCs w:val="22"/>
          </w:rPr>
          <w:tab/>
        </w:r>
        <w:r w:rsidR="0009469F" w:rsidRPr="000D48D6">
          <w:rPr>
            <w:rStyle w:val="Hyperlink"/>
            <w:noProof/>
          </w:rPr>
          <w:t>Overall satisfaction with the Disability Gateway by channel used</w:t>
        </w:r>
        <w:r w:rsidR="0009469F">
          <w:rPr>
            <w:noProof/>
            <w:webHidden/>
          </w:rPr>
          <w:tab/>
        </w:r>
        <w:r w:rsidR="0009469F">
          <w:rPr>
            <w:noProof/>
            <w:webHidden/>
          </w:rPr>
          <w:fldChar w:fldCharType="begin"/>
        </w:r>
        <w:r w:rsidR="0009469F">
          <w:rPr>
            <w:noProof/>
            <w:webHidden/>
          </w:rPr>
          <w:instrText xml:space="preserve"> PAGEREF _Toc105163150 \h </w:instrText>
        </w:r>
        <w:r w:rsidR="0009469F">
          <w:rPr>
            <w:noProof/>
            <w:webHidden/>
          </w:rPr>
        </w:r>
        <w:r w:rsidR="0009469F">
          <w:rPr>
            <w:noProof/>
            <w:webHidden/>
          </w:rPr>
          <w:fldChar w:fldCharType="separate"/>
        </w:r>
        <w:r w:rsidR="0009469F">
          <w:rPr>
            <w:noProof/>
            <w:webHidden/>
          </w:rPr>
          <w:t>41</w:t>
        </w:r>
        <w:r w:rsidR="0009469F">
          <w:rPr>
            <w:noProof/>
            <w:webHidden/>
          </w:rPr>
          <w:fldChar w:fldCharType="end"/>
        </w:r>
      </w:hyperlink>
    </w:p>
    <w:p w14:paraId="3EE6ACE2" w14:textId="2B2E7751" w:rsidR="0009469F" w:rsidRDefault="00C222F2">
      <w:pPr>
        <w:pStyle w:val="TableofFigures"/>
        <w:rPr>
          <w:rFonts w:eastAsiaTheme="minorEastAsia" w:cstheme="minorBidi"/>
          <w:noProof/>
          <w:color w:val="auto"/>
          <w:sz w:val="22"/>
          <w:szCs w:val="22"/>
        </w:rPr>
      </w:pPr>
      <w:hyperlink w:anchor="_Toc105163151" w:history="1">
        <w:r w:rsidR="0009469F" w:rsidRPr="000D48D6">
          <w:rPr>
            <w:rStyle w:val="Hyperlink"/>
            <w:rFonts w:ascii="Segoe UI" w:hAnsi="Segoe UI"/>
            <w:noProof/>
          </w:rPr>
          <w:t>Figure 19.</w:t>
        </w:r>
        <w:r w:rsidR="0009469F">
          <w:rPr>
            <w:rFonts w:eastAsiaTheme="minorEastAsia" w:cstheme="minorBidi"/>
            <w:noProof/>
            <w:color w:val="auto"/>
            <w:sz w:val="22"/>
            <w:szCs w:val="22"/>
          </w:rPr>
          <w:tab/>
        </w:r>
        <w:r w:rsidR="0009469F" w:rsidRPr="000D48D6">
          <w:rPr>
            <w:rStyle w:val="Hyperlink"/>
            <w:noProof/>
          </w:rPr>
          <w:t>Perceptions of the Disability Gateway</w:t>
        </w:r>
        <w:r w:rsidR="0009469F">
          <w:rPr>
            <w:noProof/>
            <w:webHidden/>
          </w:rPr>
          <w:tab/>
        </w:r>
        <w:r w:rsidR="0009469F">
          <w:rPr>
            <w:noProof/>
            <w:webHidden/>
          </w:rPr>
          <w:fldChar w:fldCharType="begin"/>
        </w:r>
        <w:r w:rsidR="0009469F">
          <w:rPr>
            <w:noProof/>
            <w:webHidden/>
          </w:rPr>
          <w:instrText xml:space="preserve"> PAGEREF _Toc105163151 \h </w:instrText>
        </w:r>
        <w:r w:rsidR="0009469F">
          <w:rPr>
            <w:noProof/>
            <w:webHidden/>
          </w:rPr>
        </w:r>
        <w:r w:rsidR="0009469F">
          <w:rPr>
            <w:noProof/>
            <w:webHidden/>
          </w:rPr>
          <w:fldChar w:fldCharType="separate"/>
        </w:r>
        <w:r w:rsidR="0009469F">
          <w:rPr>
            <w:noProof/>
            <w:webHidden/>
          </w:rPr>
          <w:t>41</w:t>
        </w:r>
        <w:r w:rsidR="0009469F">
          <w:rPr>
            <w:noProof/>
            <w:webHidden/>
          </w:rPr>
          <w:fldChar w:fldCharType="end"/>
        </w:r>
      </w:hyperlink>
    </w:p>
    <w:p w14:paraId="32832B2D" w14:textId="7CF8175A" w:rsidR="0009469F" w:rsidRDefault="00C222F2">
      <w:pPr>
        <w:pStyle w:val="TableofFigures"/>
        <w:rPr>
          <w:rFonts w:eastAsiaTheme="minorEastAsia" w:cstheme="minorBidi"/>
          <w:noProof/>
          <w:color w:val="auto"/>
          <w:sz w:val="22"/>
          <w:szCs w:val="22"/>
        </w:rPr>
      </w:pPr>
      <w:hyperlink w:anchor="_Toc105163152" w:history="1">
        <w:r w:rsidR="0009469F" w:rsidRPr="000D48D6">
          <w:rPr>
            <w:rStyle w:val="Hyperlink"/>
            <w:rFonts w:ascii="Segoe UI" w:hAnsi="Segoe UI"/>
            <w:noProof/>
          </w:rPr>
          <w:t>Figure 20.</w:t>
        </w:r>
        <w:r w:rsidR="0009469F">
          <w:rPr>
            <w:rFonts w:eastAsiaTheme="minorEastAsia" w:cstheme="minorBidi"/>
            <w:noProof/>
            <w:color w:val="auto"/>
            <w:sz w:val="22"/>
            <w:szCs w:val="22"/>
          </w:rPr>
          <w:tab/>
        </w:r>
        <w:r w:rsidR="0009469F" w:rsidRPr="000D48D6">
          <w:rPr>
            <w:rStyle w:val="Hyperlink"/>
            <w:noProof/>
          </w:rPr>
          <w:t>User agreement that the disability Gateway was easy to deal with</w:t>
        </w:r>
        <w:r w:rsidR="0009469F">
          <w:rPr>
            <w:noProof/>
            <w:webHidden/>
          </w:rPr>
          <w:tab/>
        </w:r>
        <w:r w:rsidR="0009469F">
          <w:rPr>
            <w:noProof/>
            <w:webHidden/>
          </w:rPr>
          <w:fldChar w:fldCharType="begin"/>
        </w:r>
        <w:r w:rsidR="0009469F">
          <w:rPr>
            <w:noProof/>
            <w:webHidden/>
          </w:rPr>
          <w:instrText xml:space="preserve"> PAGEREF _Toc105163152 \h </w:instrText>
        </w:r>
        <w:r w:rsidR="0009469F">
          <w:rPr>
            <w:noProof/>
            <w:webHidden/>
          </w:rPr>
        </w:r>
        <w:r w:rsidR="0009469F">
          <w:rPr>
            <w:noProof/>
            <w:webHidden/>
          </w:rPr>
          <w:fldChar w:fldCharType="separate"/>
        </w:r>
        <w:r w:rsidR="0009469F">
          <w:rPr>
            <w:noProof/>
            <w:webHidden/>
          </w:rPr>
          <w:t>42</w:t>
        </w:r>
        <w:r w:rsidR="0009469F">
          <w:rPr>
            <w:noProof/>
            <w:webHidden/>
          </w:rPr>
          <w:fldChar w:fldCharType="end"/>
        </w:r>
      </w:hyperlink>
    </w:p>
    <w:p w14:paraId="6D1C255A" w14:textId="26C4F5C6" w:rsidR="0009469F" w:rsidRDefault="00C222F2">
      <w:pPr>
        <w:pStyle w:val="TableofFigures"/>
        <w:rPr>
          <w:rFonts w:eastAsiaTheme="minorEastAsia" w:cstheme="minorBidi"/>
          <w:noProof/>
          <w:color w:val="auto"/>
          <w:sz w:val="22"/>
          <w:szCs w:val="22"/>
        </w:rPr>
      </w:pPr>
      <w:hyperlink w:anchor="_Toc105163153" w:history="1">
        <w:r w:rsidR="0009469F" w:rsidRPr="000D48D6">
          <w:rPr>
            <w:rStyle w:val="Hyperlink"/>
            <w:rFonts w:ascii="Segoe UI" w:hAnsi="Segoe UI"/>
            <w:noProof/>
          </w:rPr>
          <w:t>Figure 21.</w:t>
        </w:r>
        <w:r w:rsidR="0009469F">
          <w:rPr>
            <w:rFonts w:eastAsiaTheme="minorEastAsia" w:cstheme="minorBidi"/>
            <w:noProof/>
            <w:color w:val="auto"/>
            <w:sz w:val="22"/>
            <w:szCs w:val="22"/>
          </w:rPr>
          <w:tab/>
        </w:r>
        <w:r w:rsidR="0009469F" w:rsidRPr="000D48D6">
          <w:rPr>
            <w:rStyle w:val="Hyperlink"/>
            <w:noProof/>
          </w:rPr>
          <w:t>User experiences of using the Disability Gateway contact centre</w:t>
        </w:r>
        <w:r w:rsidR="0009469F">
          <w:rPr>
            <w:noProof/>
            <w:webHidden/>
          </w:rPr>
          <w:tab/>
        </w:r>
        <w:r w:rsidR="0009469F">
          <w:rPr>
            <w:noProof/>
            <w:webHidden/>
          </w:rPr>
          <w:fldChar w:fldCharType="begin"/>
        </w:r>
        <w:r w:rsidR="0009469F">
          <w:rPr>
            <w:noProof/>
            <w:webHidden/>
          </w:rPr>
          <w:instrText xml:space="preserve"> PAGEREF _Toc105163153 \h </w:instrText>
        </w:r>
        <w:r w:rsidR="0009469F">
          <w:rPr>
            <w:noProof/>
            <w:webHidden/>
          </w:rPr>
        </w:r>
        <w:r w:rsidR="0009469F">
          <w:rPr>
            <w:noProof/>
            <w:webHidden/>
          </w:rPr>
          <w:fldChar w:fldCharType="separate"/>
        </w:r>
        <w:r w:rsidR="0009469F">
          <w:rPr>
            <w:noProof/>
            <w:webHidden/>
          </w:rPr>
          <w:t>43</w:t>
        </w:r>
        <w:r w:rsidR="0009469F">
          <w:rPr>
            <w:noProof/>
            <w:webHidden/>
          </w:rPr>
          <w:fldChar w:fldCharType="end"/>
        </w:r>
      </w:hyperlink>
    </w:p>
    <w:p w14:paraId="6BD1DCE3" w14:textId="035B41F5" w:rsidR="0009469F" w:rsidRDefault="00C222F2">
      <w:pPr>
        <w:pStyle w:val="TableofFigures"/>
        <w:rPr>
          <w:rFonts w:eastAsiaTheme="minorEastAsia" w:cstheme="minorBidi"/>
          <w:noProof/>
          <w:color w:val="auto"/>
          <w:sz w:val="22"/>
          <w:szCs w:val="22"/>
        </w:rPr>
      </w:pPr>
      <w:hyperlink w:anchor="_Toc105163154" w:history="1">
        <w:r w:rsidR="0009469F" w:rsidRPr="000D48D6">
          <w:rPr>
            <w:rStyle w:val="Hyperlink"/>
            <w:rFonts w:ascii="Segoe UI" w:hAnsi="Segoe UI"/>
            <w:noProof/>
          </w:rPr>
          <w:t>Figure 22.</w:t>
        </w:r>
        <w:r w:rsidR="0009469F">
          <w:rPr>
            <w:rFonts w:eastAsiaTheme="minorEastAsia" w:cstheme="minorBidi"/>
            <w:noProof/>
            <w:color w:val="auto"/>
            <w:sz w:val="22"/>
            <w:szCs w:val="22"/>
          </w:rPr>
          <w:tab/>
        </w:r>
        <w:r w:rsidR="0009469F" w:rsidRPr="000D48D6">
          <w:rPr>
            <w:rStyle w:val="Hyperlink"/>
            <w:noProof/>
          </w:rPr>
          <w:t>Likelihood of recommending the Disability Gateway to a friend or colleague</w:t>
        </w:r>
        <w:r w:rsidR="0009469F">
          <w:rPr>
            <w:noProof/>
            <w:webHidden/>
          </w:rPr>
          <w:tab/>
        </w:r>
        <w:r w:rsidR="0009469F">
          <w:rPr>
            <w:noProof/>
            <w:webHidden/>
          </w:rPr>
          <w:fldChar w:fldCharType="begin"/>
        </w:r>
        <w:r w:rsidR="0009469F">
          <w:rPr>
            <w:noProof/>
            <w:webHidden/>
          </w:rPr>
          <w:instrText xml:space="preserve"> PAGEREF _Toc105163154 \h </w:instrText>
        </w:r>
        <w:r w:rsidR="0009469F">
          <w:rPr>
            <w:noProof/>
            <w:webHidden/>
          </w:rPr>
        </w:r>
        <w:r w:rsidR="0009469F">
          <w:rPr>
            <w:noProof/>
            <w:webHidden/>
          </w:rPr>
          <w:fldChar w:fldCharType="separate"/>
        </w:r>
        <w:r w:rsidR="0009469F">
          <w:rPr>
            <w:noProof/>
            <w:webHidden/>
          </w:rPr>
          <w:t>46</w:t>
        </w:r>
        <w:r w:rsidR="0009469F">
          <w:rPr>
            <w:noProof/>
            <w:webHidden/>
          </w:rPr>
          <w:fldChar w:fldCharType="end"/>
        </w:r>
      </w:hyperlink>
    </w:p>
    <w:p w14:paraId="6D13DF95" w14:textId="6FD5DAE6" w:rsidR="0009469F" w:rsidRDefault="00C222F2">
      <w:pPr>
        <w:pStyle w:val="TableofFigures"/>
        <w:rPr>
          <w:rFonts w:eastAsiaTheme="minorEastAsia" w:cstheme="minorBidi"/>
          <w:noProof/>
          <w:color w:val="auto"/>
          <w:sz w:val="22"/>
          <w:szCs w:val="22"/>
        </w:rPr>
      </w:pPr>
      <w:hyperlink w:anchor="_Toc105163155" w:history="1">
        <w:r w:rsidR="0009469F" w:rsidRPr="000D48D6">
          <w:rPr>
            <w:rStyle w:val="Hyperlink"/>
            <w:rFonts w:ascii="Segoe UI" w:hAnsi="Segoe UI"/>
            <w:noProof/>
          </w:rPr>
          <w:t>Figure 23.</w:t>
        </w:r>
        <w:r w:rsidR="0009469F">
          <w:rPr>
            <w:rFonts w:eastAsiaTheme="minorEastAsia" w:cstheme="minorBidi"/>
            <w:noProof/>
            <w:color w:val="auto"/>
            <w:sz w:val="22"/>
            <w:szCs w:val="22"/>
          </w:rPr>
          <w:tab/>
        </w:r>
        <w:r w:rsidR="0009469F" w:rsidRPr="000D48D6">
          <w:rPr>
            <w:rStyle w:val="Hyperlink"/>
            <w:noProof/>
          </w:rPr>
          <w:t>Changes in NPS score by month</w:t>
        </w:r>
        <w:r w:rsidR="0009469F">
          <w:rPr>
            <w:noProof/>
            <w:webHidden/>
          </w:rPr>
          <w:tab/>
        </w:r>
        <w:r w:rsidR="0009469F">
          <w:rPr>
            <w:noProof/>
            <w:webHidden/>
          </w:rPr>
          <w:fldChar w:fldCharType="begin"/>
        </w:r>
        <w:r w:rsidR="0009469F">
          <w:rPr>
            <w:noProof/>
            <w:webHidden/>
          </w:rPr>
          <w:instrText xml:space="preserve"> PAGEREF _Toc105163155 \h </w:instrText>
        </w:r>
        <w:r w:rsidR="0009469F">
          <w:rPr>
            <w:noProof/>
            <w:webHidden/>
          </w:rPr>
        </w:r>
        <w:r w:rsidR="0009469F">
          <w:rPr>
            <w:noProof/>
            <w:webHidden/>
          </w:rPr>
          <w:fldChar w:fldCharType="separate"/>
        </w:r>
        <w:r w:rsidR="0009469F">
          <w:rPr>
            <w:noProof/>
            <w:webHidden/>
          </w:rPr>
          <w:t>47</w:t>
        </w:r>
        <w:r w:rsidR="0009469F">
          <w:rPr>
            <w:noProof/>
            <w:webHidden/>
          </w:rPr>
          <w:fldChar w:fldCharType="end"/>
        </w:r>
      </w:hyperlink>
    </w:p>
    <w:p w14:paraId="2E753F5B" w14:textId="4929E200" w:rsidR="0009469F" w:rsidRDefault="00C222F2">
      <w:pPr>
        <w:pStyle w:val="TableofFigures"/>
        <w:rPr>
          <w:rFonts w:eastAsiaTheme="minorEastAsia" w:cstheme="minorBidi"/>
          <w:noProof/>
          <w:color w:val="auto"/>
          <w:sz w:val="22"/>
          <w:szCs w:val="22"/>
        </w:rPr>
      </w:pPr>
      <w:hyperlink w:anchor="_Toc105163156" w:history="1">
        <w:r w:rsidR="0009469F" w:rsidRPr="000D48D6">
          <w:rPr>
            <w:rStyle w:val="Hyperlink"/>
            <w:rFonts w:ascii="Segoe UI" w:hAnsi="Segoe UI"/>
            <w:noProof/>
          </w:rPr>
          <w:t>Figure 24.</w:t>
        </w:r>
        <w:r w:rsidR="0009469F">
          <w:rPr>
            <w:rFonts w:eastAsiaTheme="minorEastAsia" w:cstheme="minorBidi"/>
            <w:noProof/>
            <w:color w:val="auto"/>
            <w:sz w:val="22"/>
            <w:szCs w:val="22"/>
          </w:rPr>
          <w:tab/>
        </w:r>
        <w:r w:rsidR="0009469F" w:rsidRPr="000D48D6">
          <w:rPr>
            <w:rStyle w:val="Hyperlink"/>
            <w:noProof/>
          </w:rPr>
          <w:t>Views on the information received from the Disability Gateway website or contact centre (people who had used the Disability Gateway prior to the survey of people with disability, their families and carers)</w:t>
        </w:r>
        <w:r w:rsidR="0009469F">
          <w:rPr>
            <w:noProof/>
            <w:webHidden/>
          </w:rPr>
          <w:tab/>
        </w:r>
        <w:r w:rsidR="0009469F">
          <w:rPr>
            <w:noProof/>
            <w:webHidden/>
          </w:rPr>
          <w:fldChar w:fldCharType="begin"/>
        </w:r>
        <w:r w:rsidR="0009469F">
          <w:rPr>
            <w:noProof/>
            <w:webHidden/>
          </w:rPr>
          <w:instrText xml:space="preserve"> PAGEREF _Toc105163156 \h </w:instrText>
        </w:r>
        <w:r w:rsidR="0009469F">
          <w:rPr>
            <w:noProof/>
            <w:webHidden/>
          </w:rPr>
        </w:r>
        <w:r w:rsidR="0009469F">
          <w:rPr>
            <w:noProof/>
            <w:webHidden/>
          </w:rPr>
          <w:fldChar w:fldCharType="separate"/>
        </w:r>
        <w:r w:rsidR="0009469F">
          <w:rPr>
            <w:noProof/>
            <w:webHidden/>
          </w:rPr>
          <w:t>48</w:t>
        </w:r>
        <w:r w:rsidR="0009469F">
          <w:rPr>
            <w:noProof/>
            <w:webHidden/>
          </w:rPr>
          <w:fldChar w:fldCharType="end"/>
        </w:r>
      </w:hyperlink>
    </w:p>
    <w:p w14:paraId="630C5302" w14:textId="19DD9C71" w:rsidR="0009469F" w:rsidRDefault="00C222F2">
      <w:pPr>
        <w:pStyle w:val="TableofFigures"/>
        <w:rPr>
          <w:rFonts w:eastAsiaTheme="minorEastAsia" w:cstheme="minorBidi"/>
          <w:noProof/>
          <w:color w:val="auto"/>
          <w:sz w:val="22"/>
          <w:szCs w:val="22"/>
        </w:rPr>
      </w:pPr>
      <w:hyperlink w:anchor="_Toc105163157" w:history="1">
        <w:r w:rsidR="0009469F" w:rsidRPr="000D48D6">
          <w:rPr>
            <w:rStyle w:val="Hyperlink"/>
            <w:rFonts w:ascii="Segoe UI" w:hAnsi="Segoe UI"/>
            <w:noProof/>
          </w:rPr>
          <w:t>Figure 25.</w:t>
        </w:r>
        <w:r w:rsidR="0009469F">
          <w:rPr>
            <w:rFonts w:eastAsiaTheme="minorEastAsia" w:cstheme="minorBidi"/>
            <w:noProof/>
            <w:color w:val="auto"/>
            <w:sz w:val="22"/>
            <w:szCs w:val="22"/>
          </w:rPr>
          <w:tab/>
        </w:r>
        <w:r w:rsidR="0009469F" w:rsidRPr="000D48D6">
          <w:rPr>
            <w:rStyle w:val="Hyperlink"/>
            <w:noProof/>
          </w:rPr>
          <w:t>Views on the Disability Gateway website among people who were shown the website in the survey of people with disability, their families and carers</w:t>
        </w:r>
        <w:r w:rsidR="0009469F">
          <w:rPr>
            <w:noProof/>
            <w:webHidden/>
          </w:rPr>
          <w:tab/>
        </w:r>
        <w:r w:rsidR="0009469F">
          <w:rPr>
            <w:noProof/>
            <w:webHidden/>
          </w:rPr>
          <w:fldChar w:fldCharType="begin"/>
        </w:r>
        <w:r w:rsidR="0009469F">
          <w:rPr>
            <w:noProof/>
            <w:webHidden/>
          </w:rPr>
          <w:instrText xml:space="preserve"> PAGEREF _Toc105163157 \h </w:instrText>
        </w:r>
        <w:r w:rsidR="0009469F">
          <w:rPr>
            <w:noProof/>
            <w:webHidden/>
          </w:rPr>
        </w:r>
        <w:r w:rsidR="0009469F">
          <w:rPr>
            <w:noProof/>
            <w:webHidden/>
          </w:rPr>
          <w:fldChar w:fldCharType="separate"/>
        </w:r>
        <w:r w:rsidR="0009469F">
          <w:rPr>
            <w:noProof/>
            <w:webHidden/>
          </w:rPr>
          <w:t>50</w:t>
        </w:r>
        <w:r w:rsidR="0009469F">
          <w:rPr>
            <w:noProof/>
            <w:webHidden/>
          </w:rPr>
          <w:fldChar w:fldCharType="end"/>
        </w:r>
      </w:hyperlink>
    </w:p>
    <w:p w14:paraId="6AD96278" w14:textId="3A857A9C" w:rsidR="0009469F" w:rsidRDefault="00C222F2">
      <w:pPr>
        <w:pStyle w:val="TableofFigures"/>
        <w:rPr>
          <w:rFonts w:eastAsiaTheme="minorEastAsia" w:cstheme="minorBidi"/>
          <w:noProof/>
          <w:color w:val="auto"/>
          <w:sz w:val="22"/>
          <w:szCs w:val="22"/>
        </w:rPr>
      </w:pPr>
      <w:hyperlink w:anchor="_Toc105163158" w:history="1">
        <w:r w:rsidR="0009469F" w:rsidRPr="000D48D6">
          <w:rPr>
            <w:rStyle w:val="Hyperlink"/>
            <w:rFonts w:ascii="Segoe UI" w:hAnsi="Segoe UI"/>
            <w:noProof/>
          </w:rPr>
          <w:t>Figure 26.</w:t>
        </w:r>
        <w:r w:rsidR="0009469F">
          <w:rPr>
            <w:rFonts w:eastAsiaTheme="minorEastAsia" w:cstheme="minorBidi"/>
            <w:noProof/>
            <w:color w:val="auto"/>
            <w:sz w:val="22"/>
            <w:szCs w:val="22"/>
          </w:rPr>
          <w:tab/>
        </w:r>
        <w:r w:rsidR="0009469F" w:rsidRPr="000D48D6">
          <w:rPr>
            <w:rStyle w:val="Hyperlink"/>
            <w:noProof/>
          </w:rPr>
          <w:t>Amount of information users were looking for received from the Disability Gateway</w:t>
        </w:r>
        <w:r w:rsidR="0009469F">
          <w:rPr>
            <w:noProof/>
            <w:webHidden/>
          </w:rPr>
          <w:tab/>
        </w:r>
        <w:r w:rsidR="0009469F">
          <w:rPr>
            <w:noProof/>
            <w:webHidden/>
          </w:rPr>
          <w:fldChar w:fldCharType="begin"/>
        </w:r>
        <w:r w:rsidR="0009469F">
          <w:rPr>
            <w:noProof/>
            <w:webHidden/>
          </w:rPr>
          <w:instrText xml:space="preserve"> PAGEREF _Toc105163158 \h </w:instrText>
        </w:r>
        <w:r w:rsidR="0009469F">
          <w:rPr>
            <w:noProof/>
            <w:webHidden/>
          </w:rPr>
        </w:r>
        <w:r w:rsidR="0009469F">
          <w:rPr>
            <w:noProof/>
            <w:webHidden/>
          </w:rPr>
          <w:fldChar w:fldCharType="separate"/>
        </w:r>
        <w:r w:rsidR="0009469F">
          <w:rPr>
            <w:noProof/>
            <w:webHidden/>
          </w:rPr>
          <w:t>54</w:t>
        </w:r>
        <w:r w:rsidR="0009469F">
          <w:rPr>
            <w:noProof/>
            <w:webHidden/>
          </w:rPr>
          <w:fldChar w:fldCharType="end"/>
        </w:r>
      </w:hyperlink>
    </w:p>
    <w:p w14:paraId="30A38144" w14:textId="2D93B96A" w:rsidR="0009469F" w:rsidRDefault="00C222F2">
      <w:pPr>
        <w:pStyle w:val="TableofFigures"/>
        <w:rPr>
          <w:rFonts w:eastAsiaTheme="minorEastAsia" w:cstheme="minorBidi"/>
          <w:noProof/>
          <w:color w:val="auto"/>
          <w:sz w:val="22"/>
          <w:szCs w:val="22"/>
        </w:rPr>
      </w:pPr>
      <w:hyperlink w:anchor="_Toc105163159" w:history="1">
        <w:r w:rsidR="0009469F" w:rsidRPr="000D48D6">
          <w:rPr>
            <w:rStyle w:val="Hyperlink"/>
            <w:rFonts w:ascii="Segoe UI" w:hAnsi="Segoe UI"/>
            <w:noProof/>
          </w:rPr>
          <w:t>Figure 27.</w:t>
        </w:r>
        <w:r w:rsidR="0009469F">
          <w:rPr>
            <w:rFonts w:eastAsiaTheme="minorEastAsia" w:cstheme="minorBidi"/>
            <w:noProof/>
            <w:color w:val="auto"/>
            <w:sz w:val="22"/>
            <w:szCs w:val="22"/>
          </w:rPr>
          <w:tab/>
        </w:r>
        <w:r w:rsidR="0009469F" w:rsidRPr="000D48D6">
          <w:rPr>
            <w:rStyle w:val="Hyperlink"/>
            <w:noProof/>
          </w:rPr>
          <w:t>Awareness of information received from the Disability Gateway</w:t>
        </w:r>
        <w:r w:rsidR="0009469F">
          <w:rPr>
            <w:noProof/>
            <w:webHidden/>
          </w:rPr>
          <w:tab/>
        </w:r>
        <w:r w:rsidR="0009469F">
          <w:rPr>
            <w:noProof/>
            <w:webHidden/>
          </w:rPr>
          <w:fldChar w:fldCharType="begin"/>
        </w:r>
        <w:r w:rsidR="0009469F">
          <w:rPr>
            <w:noProof/>
            <w:webHidden/>
          </w:rPr>
          <w:instrText xml:space="preserve"> PAGEREF _Toc105163159 \h </w:instrText>
        </w:r>
        <w:r w:rsidR="0009469F">
          <w:rPr>
            <w:noProof/>
            <w:webHidden/>
          </w:rPr>
        </w:r>
        <w:r w:rsidR="0009469F">
          <w:rPr>
            <w:noProof/>
            <w:webHidden/>
          </w:rPr>
          <w:fldChar w:fldCharType="separate"/>
        </w:r>
        <w:r w:rsidR="0009469F">
          <w:rPr>
            <w:noProof/>
            <w:webHidden/>
          </w:rPr>
          <w:t>54</w:t>
        </w:r>
        <w:r w:rsidR="0009469F">
          <w:rPr>
            <w:noProof/>
            <w:webHidden/>
          </w:rPr>
          <w:fldChar w:fldCharType="end"/>
        </w:r>
      </w:hyperlink>
    </w:p>
    <w:p w14:paraId="0BA2E84C" w14:textId="06861EE4" w:rsidR="0009469F" w:rsidRDefault="00C222F2">
      <w:pPr>
        <w:pStyle w:val="TableofFigures"/>
        <w:rPr>
          <w:rFonts w:eastAsiaTheme="minorEastAsia" w:cstheme="minorBidi"/>
          <w:noProof/>
          <w:color w:val="auto"/>
          <w:sz w:val="22"/>
          <w:szCs w:val="22"/>
        </w:rPr>
      </w:pPr>
      <w:hyperlink w:anchor="_Toc105163160" w:history="1">
        <w:r w:rsidR="0009469F" w:rsidRPr="000D48D6">
          <w:rPr>
            <w:rStyle w:val="Hyperlink"/>
            <w:rFonts w:ascii="Segoe UI" w:hAnsi="Segoe UI"/>
            <w:noProof/>
          </w:rPr>
          <w:t>Figure 28.</w:t>
        </w:r>
        <w:r w:rsidR="0009469F">
          <w:rPr>
            <w:rFonts w:eastAsiaTheme="minorEastAsia" w:cstheme="minorBidi"/>
            <w:noProof/>
            <w:color w:val="auto"/>
            <w:sz w:val="22"/>
            <w:szCs w:val="22"/>
          </w:rPr>
          <w:tab/>
        </w:r>
        <w:r w:rsidR="0009469F" w:rsidRPr="000D48D6">
          <w:rPr>
            <w:rStyle w:val="Hyperlink"/>
            <w:noProof/>
          </w:rPr>
          <w:t>Amount of information users were looking for received from the Disability Gateway, by service used</w:t>
        </w:r>
        <w:r w:rsidR="0009469F">
          <w:rPr>
            <w:noProof/>
            <w:webHidden/>
          </w:rPr>
          <w:tab/>
        </w:r>
        <w:r w:rsidR="0009469F">
          <w:rPr>
            <w:noProof/>
            <w:webHidden/>
          </w:rPr>
          <w:fldChar w:fldCharType="begin"/>
        </w:r>
        <w:r w:rsidR="0009469F">
          <w:rPr>
            <w:noProof/>
            <w:webHidden/>
          </w:rPr>
          <w:instrText xml:space="preserve"> PAGEREF _Toc105163160 \h </w:instrText>
        </w:r>
        <w:r w:rsidR="0009469F">
          <w:rPr>
            <w:noProof/>
            <w:webHidden/>
          </w:rPr>
        </w:r>
        <w:r w:rsidR="0009469F">
          <w:rPr>
            <w:noProof/>
            <w:webHidden/>
          </w:rPr>
          <w:fldChar w:fldCharType="separate"/>
        </w:r>
        <w:r w:rsidR="0009469F">
          <w:rPr>
            <w:noProof/>
            <w:webHidden/>
          </w:rPr>
          <w:t>55</w:t>
        </w:r>
        <w:r w:rsidR="0009469F">
          <w:rPr>
            <w:noProof/>
            <w:webHidden/>
          </w:rPr>
          <w:fldChar w:fldCharType="end"/>
        </w:r>
      </w:hyperlink>
    </w:p>
    <w:p w14:paraId="03B64FE1" w14:textId="1531BB4D" w:rsidR="0009469F" w:rsidRDefault="00C222F2">
      <w:pPr>
        <w:pStyle w:val="TableofFigures"/>
        <w:rPr>
          <w:rFonts w:eastAsiaTheme="minorEastAsia" w:cstheme="minorBidi"/>
          <w:noProof/>
          <w:color w:val="auto"/>
          <w:sz w:val="22"/>
          <w:szCs w:val="22"/>
        </w:rPr>
      </w:pPr>
      <w:hyperlink w:anchor="_Toc105163161" w:history="1">
        <w:r w:rsidR="0009469F" w:rsidRPr="000D48D6">
          <w:rPr>
            <w:rStyle w:val="Hyperlink"/>
            <w:rFonts w:ascii="Segoe UI" w:hAnsi="Segoe UI"/>
            <w:noProof/>
          </w:rPr>
          <w:t>Figure 29.</w:t>
        </w:r>
        <w:r w:rsidR="0009469F">
          <w:rPr>
            <w:rFonts w:eastAsiaTheme="minorEastAsia" w:cstheme="minorBidi"/>
            <w:noProof/>
            <w:color w:val="auto"/>
            <w:sz w:val="22"/>
            <w:szCs w:val="22"/>
          </w:rPr>
          <w:tab/>
        </w:r>
        <w:r w:rsidR="0009469F" w:rsidRPr="000D48D6">
          <w:rPr>
            <w:rStyle w:val="Hyperlink"/>
            <w:noProof/>
          </w:rPr>
          <w:t>Impact of the information found through the Disability Gateway on users and/or the person that they care for</w:t>
        </w:r>
        <w:r w:rsidR="0009469F">
          <w:rPr>
            <w:noProof/>
            <w:webHidden/>
          </w:rPr>
          <w:tab/>
        </w:r>
        <w:r w:rsidR="0009469F">
          <w:rPr>
            <w:noProof/>
            <w:webHidden/>
          </w:rPr>
          <w:fldChar w:fldCharType="begin"/>
        </w:r>
        <w:r w:rsidR="0009469F">
          <w:rPr>
            <w:noProof/>
            <w:webHidden/>
          </w:rPr>
          <w:instrText xml:space="preserve"> PAGEREF _Toc105163161 \h </w:instrText>
        </w:r>
        <w:r w:rsidR="0009469F">
          <w:rPr>
            <w:noProof/>
            <w:webHidden/>
          </w:rPr>
        </w:r>
        <w:r w:rsidR="0009469F">
          <w:rPr>
            <w:noProof/>
            <w:webHidden/>
          </w:rPr>
          <w:fldChar w:fldCharType="separate"/>
        </w:r>
        <w:r w:rsidR="0009469F">
          <w:rPr>
            <w:noProof/>
            <w:webHidden/>
          </w:rPr>
          <w:t>58</w:t>
        </w:r>
        <w:r w:rsidR="0009469F">
          <w:rPr>
            <w:noProof/>
            <w:webHidden/>
          </w:rPr>
          <w:fldChar w:fldCharType="end"/>
        </w:r>
      </w:hyperlink>
    </w:p>
    <w:p w14:paraId="04231AEC" w14:textId="5C463B56" w:rsidR="0009469F" w:rsidRDefault="00C222F2">
      <w:pPr>
        <w:pStyle w:val="TableofFigures"/>
        <w:rPr>
          <w:rFonts w:eastAsiaTheme="minorEastAsia" w:cstheme="minorBidi"/>
          <w:noProof/>
          <w:color w:val="auto"/>
          <w:sz w:val="22"/>
          <w:szCs w:val="22"/>
        </w:rPr>
      </w:pPr>
      <w:hyperlink w:anchor="_Toc105163162" w:history="1">
        <w:r w:rsidR="0009469F" w:rsidRPr="000D48D6">
          <w:rPr>
            <w:rStyle w:val="Hyperlink"/>
            <w:rFonts w:ascii="Segoe UI" w:hAnsi="Segoe UI"/>
            <w:noProof/>
          </w:rPr>
          <w:t>Figure 30.</w:t>
        </w:r>
        <w:r w:rsidR="0009469F">
          <w:rPr>
            <w:rFonts w:eastAsiaTheme="minorEastAsia" w:cstheme="minorBidi"/>
            <w:noProof/>
            <w:color w:val="auto"/>
            <w:sz w:val="22"/>
            <w:szCs w:val="22"/>
          </w:rPr>
          <w:tab/>
        </w:r>
        <w:r w:rsidR="0009469F" w:rsidRPr="000D48D6">
          <w:rPr>
            <w:rStyle w:val="Hyperlink"/>
            <w:noProof/>
          </w:rPr>
          <w:t>Circumstances SCOREs for contact centre clients before and after their enquiry was addressed, by domain of the primary issue of the call</w:t>
        </w:r>
        <w:r w:rsidR="0009469F">
          <w:rPr>
            <w:noProof/>
            <w:webHidden/>
          </w:rPr>
          <w:tab/>
        </w:r>
        <w:r w:rsidR="0009469F">
          <w:rPr>
            <w:noProof/>
            <w:webHidden/>
          </w:rPr>
          <w:fldChar w:fldCharType="begin"/>
        </w:r>
        <w:r w:rsidR="0009469F">
          <w:rPr>
            <w:noProof/>
            <w:webHidden/>
          </w:rPr>
          <w:instrText xml:space="preserve"> PAGEREF _Toc105163162 \h </w:instrText>
        </w:r>
        <w:r w:rsidR="0009469F">
          <w:rPr>
            <w:noProof/>
            <w:webHidden/>
          </w:rPr>
        </w:r>
        <w:r w:rsidR="0009469F">
          <w:rPr>
            <w:noProof/>
            <w:webHidden/>
          </w:rPr>
          <w:fldChar w:fldCharType="separate"/>
        </w:r>
        <w:r w:rsidR="0009469F">
          <w:rPr>
            <w:noProof/>
            <w:webHidden/>
          </w:rPr>
          <w:t>60</w:t>
        </w:r>
        <w:r w:rsidR="0009469F">
          <w:rPr>
            <w:noProof/>
            <w:webHidden/>
          </w:rPr>
          <w:fldChar w:fldCharType="end"/>
        </w:r>
      </w:hyperlink>
    </w:p>
    <w:p w14:paraId="052A4FA5" w14:textId="51CC7B58" w:rsidR="001C734F" w:rsidRDefault="00B87A0B" w:rsidP="001C734F">
      <w:pPr>
        <w:rPr>
          <w:b/>
          <w:bCs/>
          <w:noProof/>
          <w:lang w:val="en-US"/>
        </w:rPr>
      </w:pPr>
      <w:r>
        <w:rPr>
          <w:b/>
          <w:bCs/>
          <w:noProof/>
          <w:lang w:val="en-US"/>
        </w:rPr>
        <w:fldChar w:fldCharType="end"/>
      </w:r>
    </w:p>
    <w:p w14:paraId="433E10FB" w14:textId="77777777" w:rsidR="009F380D" w:rsidRDefault="009F380D" w:rsidP="001C734F">
      <w:pPr>
        <w:rPr>
          <w:b/>
          <w:bCs/>
          <w:noProof/>
          <w:lang w:val="en-US"/>
        </w:rPr>
      </w:pPr>
    </w:p>
    <w:p w14:paraId="3F1E552F" w14:textId="77777777" w:rsidR="009F380D" w:rsidRDefault="009F380D" w:rsidP="001C734F">
      <w:pPr>
        <w:rPr>
          <w:b/>
          <w:bCs/>
          <w:noProof/>
          <w:lang w:val="en-US"/>
        </w:rPr>
      </w:pPr>
    </w:p>
    <w:p w14:paraId="09B6CA6A" w14:textId="77777777" w:rsidR="009F380D" w:rsidRDefault="009F380D" w:rsidP="001C734F">
      <w:pPr>
        <w:rPr>
          <w:b/>
          <w:bCs/>
          <w:noProof/>
          <w:lang w:val="en-US"/>
        </w:rPr>
      </w:pPr>
    </w:p>
    <w:p w14:paraId="447FEBEC" w14:textId="77777777" w:rsidR="009F380D" w:rsidRDefault="009F380D" w:rsidP="001C734F">
      <w:pPr>
        <w:sectPr w:rsidR="009F380D" w:rsidSect="00860741">
          <w:headerReference w:type="default" r:id="rId11"/>
          <w:footerReference w:type="default" r:id="rId12"/>
          <w:pgSz w:w="11906" w:h="16838" w:code="9"/>
          <w:pgMar w:top="1418" w:right="1418" w:bottom="1418" w:left="2268" w:header="561" w:footer="57" w:gutter="0"/>
          <w:cols w:space="708"/>
          <w:docGrid w:linePitch="360"/>
        </w:sectPr>
      </w:pPr>
    </w:p>
    <w:p w14:paraId="5F2C107A" w14:textId="77777777" w:rsidR="00441102" w:rsidRDefault="00441102" w:rsidP="00441102">
      <w:pPr>
        <w:pStyle w:val="GeneralHeading"/>
      </w:pPr>
      <w:bookmarkStart w:id="0" w:name="_Toc96087391"/>
      <w:bookmarkStart w:id="1" w:name="_Toc105743412"/>
      <w:bookmarkStart w:id="2" w:name="_Hlk99696745"/>
      <w:bookmarkStart w:id="3" w:name="_Toc89862316"/>
      <w:bookmarkStart w:id="4" w:name="_Toc96087397"/>
      <w:r>
        <w:lastRenderedPageBreak/>
        <w:t>Executive summary</w:t>
      </w:r>
      <w:bookmarkEnd w:id="0"/>
      <w:bookmarkEnd w:id="1"/>
    </w:p>
    <w:p w14:paraId="388104E4" w14:textId="1CCF9119" w:rsidR="00441102" w:rsidRDefault="0042216B" w:rsidP="00441102">
      <w:pPr>
        <w:pStyle w:val="ExecSummaryH2"/>
      </w:pPr>
      <w:bookmarkStart w:id="5" w:name="_Toc105743413"/>
      <w:r>
        <w:t>Disability Gateway</w:t>
      </w:r>
      <w:bookmarkEnd w:id="5"/>
    </w:p>
    <w:p w14:paraId="48A5803C" w14:textId="00B5A933" w:rsidR="00441102" w:rsidRDefault="00441102" w:rsidP="00441102">
      <w:bookmarkStart w:id="6" w:name="_Toc96087394"/>
      <w:r>
        <w:t>The Department</w:t>
      </w:r>
      <w:r w:rsidRPr="005A0E33">
        <w:t xml:space="preserve"> </w:t>
      </w:r>
      <w:r>
        <w:t xml:space="preserve">of Social Services (the Department) </w:t>
      </w:r>
      <w:r w:rsidRPr="005A0E33">
        <w:t>has designed, d</w:t>
      </w:r>
      <w:r w:rsidRPr="001275ED">
        <w:t>evelop</w:t>
      </w:r>
      <w:r w:rsidRPr="005A0E33">
        <w:t>ed</w:t>
      </w:r>
      <w:r w:rsidRPr="001275ED">
        <w:t xml:space="preserve"> and implement</w:t>
      </w:r>
      <w:r w:rsidRPr="005A0E33">
        <w:t>ed</w:t>
      </w:r>
      <w:r w:rsidRPr="001275ED">
        <w:t xml:space="preserve"> </w:t>
      </w:r>
      <w:r w:rsidR="00CB33C3">
        <w:t>the Disability Gateway</w:t>
      </w:r>
      <w:r>
        <w:t xml:space="preserve"> to meet </w:t>
      </w:r>
      <w:r w:rsidRPr="005A0E33">
        <w:t xml:space="preserve">the </w:t>
      </w:r>
      <w:r>
        <w:t xml:space="preserve">Government’s </w:t>
      </w:r>
      <w:r w:rsidRPr="005A0E33">
        <w:t>2019</w:t>
      </w:r>
      <w:r>
        <w:t xml:space="preserve"> e</w:t>
      </w:r>
      <w:r w:rsidRPr="005A0E33">
        <w:t>lection campaign c</w:t>
      </w:r>
      <w:r w:rsidRPr="001275ED">
        <w:t xml:space="preserve">ommitment to </w:t>
      </w:r>
      <w:r>
        <w:t>‘</w:t>
      </w:r>
      <w:r w:rsidRPr="001275ED">
        <w:t>provide $45 million over three years to establish a national disability information gateway</w:t>
      </w:r>
      <w:r>
        <w:t>’</w:t>
      </w:r>
      <w:r w:rsidRPr="001275ED">
        <w:t>.</w:t>
      </w:r>
      <w:r>
        <w:t xml:space="preserve"> </w:t>
      </w:r>
      <w:r w:rsidR="00CB33C3">
        <w:t>The Disability Gateway</w:t>
      </w:r>
      <w:r>
        <w:t xml:space="preserve"> consists of a contact centre, which the Benevolent Society (TBS) has been contracted to deliver, and a website, which collates existing information about supports for people with disability. Both components were released in January 2021.</w:t>
      </w:r>
    </w:p>
    <w:p w14:paraId="10355CBC" w14:textId="2313DB80" w:rsidR="00441102" w:rsidRPr="00B56FE1" w:rsidRDefault="00CB33C3" w:rsidP="00441102">
      <w:r>
        <w:t>The Disability Gateway</w:t>
      </w:r>
      <w:r w:rsidR="00441102">
        <w:t xml:space="preserve"> has three objectives:</w:t>
      </w:r>
    </w:p>
    <w:p w14:paraId="6A335117" w14:textId="77777777" w:rsidR="00441102" w:rsidRPr="00B56FE1" w:rsidRDefault="00441102" w:rsidP="00441102">
      <w:pPr>
        <w:pStyle w:val="ListNumber0"/>
        <w:numPr>
          <w:ilvl w:val="0"/>
          <w:numId w:val="27"/>
        </w:numPr>
      </w:pPr>
      <w:r w:rsidRPr="00B56FE1">
        <w:t>Provides a single point of information on disability services and supports</w:t>
      </w:r>
    </w:p>
    <w:p w14:paraId="4DBAD36B" w14:textId="77777777" w:rsidR="00441102" w:rsidRPr="00B56FE1" w:rsidRDefault="00441102" w:rsidP="00441102">
      <w:pPr>
        <w:pStyle w:val="ListNumber0"/>
        <w:numPr>
          <w:ilvl w:val="0"/>
          <w:numId w:val="27"/>
        </w:numPr>
      </w:pPr>
      <w:r w:rsidRPr="00B56FE1">
        <w:t xml:space="preserve">Assists people with disability to navigate current support systems </w:t>
      </w:r>
    </w:p>
    <w:p w14:paraId="134D9793" w14:textId="77777777" w:rsidR="00441102" w:rsidRPr="00B56FE1" w:rsidRDefault="00441102" w:rsidP="00441102">
      <w:pPr>
        <w:pStyle w:val="ListNumber0"/>
        <w:numPr>
          <w:ilvl w:val="0"/>
          <w:numId w:val="27"/>
        </w:numPr>
      </w:pPr>
      <w:r w:rsidRPr="00B56FE1">
        <w:t>Enables choice and control</w:t>
      </w:r>
      <w:r>
        <w:t>.</w:t>
      </w:r>
    </w:p>
    <w:p w14:paraId="22BCA4DE" w14:textId="77777777" w:rsidR="00441102" w:rsidRDefault="00441102" w:rsidP="00441102">
      <w:pPr>
        <w:pStyle w:val="ExecSummaryH2"/>
      </w:pPr>
      <w:bookmarkStart w:id="7" w:name="_Toc89862311"/>
      <w:bookmarkStart w:id="8" w:name="_Toc96087393"/>
      <w:bookmarkStart w:id="9" w:name="_Toc99789884"/>
      <w:bookmarkStart w:id="10" w:name="_Toc105743414"/>
      <w:r>
        <w:t>The evaluation</w:t>
      </w:r>
      <w:bookmarkEnd w:id="7"/>
      <w:bookmarkEnd w:id="8"/>
      <w:bookmarkEnd w:id="9"/>
      <w:bookmarkEnd w:id="10"/>
      <w:r>
        <w:t xml:space="preserve"> </w:t>
      </w:r>
    </w:p>
    <w:p w14:paraId="3A0D908C" w14:textId="7202F85B" w:rsidR="00441102" w:rsidRDefault="00441102" w:rsidP="00441102">
      <w:r w:rsidRPr="00B9117B">
        <w:t xml:space="preserve">In August 2021, the Department contracted ARTD to deliver a process and outcomes evaluation of </w:t>
      </w:r>
      <w:r w:rsidR="00CB33C3">
        <w:t>the Disability Gateway</w:t>
      </w:r>
      <w:r w:rsidRPr="00B9117B">
        <w:t xml:space="preserve">. This </w:t>
      </w:r>
      <w:r>
        <w:t>is the final report of the evaluation</w:t>
      </w:r>
      <w:r w:rsidRPr="00B9117B">
        <w:t xml:space="preserve">. It </w:t>
      </w:r>
      <w:r>
        <w:t>updates the analysis of</w:t>
      </w:r>
      <w:r w:rsidRPr="00B9117B">
        <w:t xml:space="preserve"> existing data (website analytics, website ease of use survey, TBS’ contact centre data and customer satisfaction survey)</w:t>
      </w:r>
      <w:r>
        <w:t xml:space="preserve"> and provides new data obtained through the survey of and interviews with </w:t>
      </w:r>
      <w:r>
        <w:rPr>
          <w:lang w:eastAsia="en-AU"/>
        </w:rPr>
        <w:t>people with disability, their families and carers,</w:t>
      </w:r>
      <w:r>
        <w:t xml:space="preserve"> and interviews with </w:t>
      </w:r>
      <w:r w:rsidR="00E56EA0">
        <w:t>disability organisations</w:t>
      </w:r>
      <w:r w:rsidR="00910FED">
        <w:t xml:space="preserve"> and service providers (</w:t>
      </w:r>
      <w:r w:rsidR="00B83B09">
        <w:t xml:space="preserve">referred to as </w:t>
      </w:r>
      <w:r w:rsidR="00910FED">
        <w:t>disability organisations)</w:t>
      </w:r>
      <w:r w:rsidRPr="00B9117B">
        <w:t xml:space="preserve">. </w:t>
      </w:r>
      <w:r>
        <w:t xml:space="preserve">We have data to assess the </w:t>
      </w:r>
      <w:r w:rsidRPr="00B5272C">
        <w:t>appropriateness, efficiency, and effectiveness of the service.</w:t>
      </w:r>
      <w:r>
        <w:t xml:space="preserve"> However, given the online research panel was our only recruitment source for the survey of people with disability, </w:t>
      </w:r>
      <w:r>
        <w:rPr>
          <w:lang w:eastAsia="en-AU"/>
        </w:rPr>
        <w:t xml:space="preserve">their </w:t>
      </w:r>
      <w:r>
        <w:t>families and carers, it is likely respondents are more connected and likely to have their needs met through online and phone services compared to all current or potential</w:t>
      </w:r>
      <w:r w:rsidR="00CB33C3">
        <w:t xml:space="preserve"> Disability</w:t>
      </w:r>
      <w:r>
        <w:t xml:space="preserve"> Gateway users. Additionally, people with disability, their families and carers and </w:t>
      </w:r>
      <w:r w:rsidR="0043626F">
        <w:t>disability organisation</w:t>
      </w:r>
      <w:r>
        <w:t xml:space="preserve">s interviewed are not representative of all users, but provide insights into the experiences behind the quantitative data. Finally, there are limitations to some of the administrative data, which are noted where relevant in the findings. </w:t>
      </w:r>
    </w:p>
    <w:p w14:paraId="356F11AB" w14:textId="77777777" w:rsidR="00441102" w:rsidRDefault="00441102" w:rsidP="00441102">
      <w:pPr>
        <w:pStyle w:val="ExecSummaryH2"/>
      </w:pPr>
      <w:bookmarkStart w:id="11" w:name="_Toc99789885"/>
      <w:bookmarkStart w:id="12" w:name="_Toc105743415"/>
      <w:r>
        <w:t>Key findings</w:t>
      </w:r>
      <w:bookmarkEnd w:id="6"/>
      <w:bookmarkEnd w:id="11"/>
      <w:bookmarkEnd w:id="12"/>
    </w:p>
    <w:p w14:paraId="0105998D" w14:textId="77777777" w:rsidR="00441102" w:rsidRDefault="00441102" w:rsidP="00441102">
      <w:pPr>
        <w:pStyle w:val="ExecSummaryH3"/>
      </w:pPr>
      <w:r>
        <w:t>Appropriateness</w:t>
      </w:r>
    </w:p>
    <w:p w14:paraId="4EE07430" w14:textId="7055186E" w:rsidR="00441102" w:rsidRDefault="00441102" w:rsidP="00441102">
      <w:pPr>
        <w:rPr>
          <w:lang w:eastAsia="en-AU"/>
        </w:rPr>
      </w:pPr>
      <w:r w:rsidRPr="00D84802">
        <w:rPr>
          <w:b/>
          <w:bCs/>
          <w:lang w:eastAsia="en-AU"/>
        </w:rPr>
        <w:t>Design</w:t>
      </w:r>
      <w:r>
        <w:rPr>
          <w:b/>
          <w:bCs/>
          <w:lang w:eastAsia="en-AU"/>
        </w:rPr>
        <w:t xml:space="preserve"> to meet the needs of people with disability, their families and carers</w:t>
      </w:r>
      <w:r>
        <w:rPr>
          <w:lang w:eastAsia="en-AU"/>
        </w:rPr>
        <w:t xml:space="preserve">: </w:t>
      </w:r>
      <w:r w:rsidR="00CB33C3">
        <w:rPr>
          <w:lang w:eastAsia="en-AU"/>
        </w:rPr>
        <w:t>The Disability Gateway</w:t>
      </w:r>
      <w:r>
        <w:rPr>
          <w:lang w:eastAsia="en-AU"/>
        </w:rPr>
        <w:t xml:space="preserve"> design was informed by research with people with disability, their families and carers, us</w:t>
      </w:r>
      <w:r w:rsidR="00E25AD6">
        <w:rPr>
          <w:lang w:eastAsia="en-AU"/>
        </w:rPr>
        <w:t>er</w:t>
      </w:r>
      <w:r>
        <w:rPr>
          <w:lang w:eastAsia="en-AU"/>
        </w:rPr>
        <w:t xml:space="preserve"> testing and a Reference Group of </w:t>
      </w:r>
      <w:r w:rsidR="00E56EA0">
        <w:t>disability organisations</w:t>
      </w:r>
      <w:r>
        <w:rPr>
          <w:lang w:eastAsia="en-AU"/>
        </w:rPr>
        <w:t xml:space="preserve">. This reflected the need for an accessible central source of information about supports across all levels of government. In early development, where identified refinements were in-scope, these were taken up. The Department, TBS and Services Australia continue to gather feedback from </w:t>
      </w:r>
      <w:r>
        <w:rPr>
          <w:lang w:eastAsia="en-AU"/>
        </w:rPr>
        <w:lastRenderedPageBreak/>
        <w:t xml:space="preserve">service users and make enhancements to </w:t>
      </w:r>
      <w:r w:rsidR="00CB33C3">
        <w:rPr>
          <w:lang w:eastAsia="en-AU"/>
        </w:rPr>
        <w:t>the Disability Gateway</w:t>
      </w:r>
      <w:r>
        <w:rPr>
          <w:lang w:eastAsia="en-AU"/>
        </w:rPr>
        <w:t xml:space="preserve"> based on this feedback to better meet the needs of people with disability, their families and carers. </w:t>
      </w:r>
    </w:p>
    <w:p w14:paraId="13D63799" w14:textId="415D30BA" w:rsidR="00441102" w:rsidRDefault="00441102" w:rsidP="00441102">
      <w:pPr>
        <w:rPr>
          <w:lang w:eastAsia="en-AU"/>
        </w:rPr>
      </w:pPr>
      <w:r w:rsidRPr="00D84802">
        <w:rPr>
          <w:b/>
          <w:bCs/>
          <w:lang w:eastAsia="en-AU"/>
        </w:rPr>
        <w:t>Access trends</w:t>
      </w:r>
      <w:r>
        <w:rPr>
          <w:lang w:eastAsia="en-AU"/>
        </w:rPr>
        <w:t xml:space="preserve">: Of those who completed the </w:t>
      </w:r>
      <w:bookmarkStart w:id="13" w:name="_Hlk99974139"/>
      <w:r>
        <w:rPr>
          <w:lang w:eastAsia="en-AU"/>
        </w:rPr>
        <w:t>survey of people with disability, their families and carers</w:t>
      </w:r>
      <w:bookmarkEnd w:id="13"/>
      <w:r>
        <w:rPr>
          <w:lang w:eastAsia="en-AU"/>
        </w:rPr>
        <w:t xml:space="preserve">, 42% had heard of </w:t>
      </w:r>
      <w:r w:rsidR="00CB33C3">
        <w:rPr>
          <w:lang w:eastAsia="en-AU"/>
        </w:rPr>
        <w:t>the Disability Gateway</w:t>
      </w:r>
      <w:r>
        <w:rPr>
          <w:lang w:eastAsia="en-AU"/>
        </w:rPr>
        <w:t xml:space="preserve"> (mostly via word of mouth and social media). Half of those who had heard of </w:t>
      </w:r>
      <w:r w:rsidR="00CB33C3">
        <w:rPr>
          <w:lang w:eastAsia="en-AU"/>
        </w:rPr>
        <w:t>the Disability Gateway</w:t>
      </w:r>
      <w:r>
        <w:rPr>
          <w:lang w:eastAsia="en-AU"/>
        </w:rPr>
        <w:t xml:space="preserve"> had used it to find information or services. </w:t>
      </w:r>
    </w:p>
    <w:p w14:paraId="1C1FA594" w14:textId="7A55B9D3" w:rsidR="00441102" w:rsidRPr="00B94C14" w:rsidRDefault="00441102" w:rsidP="00441102">
      <w:pPr>
        <w:rPr>
          <w:highlight w:val="yellow"/>
        </w:rPr>
      </w:pPr>
      <w:r>
        <w:t xml:space="preserve">Website users have </w:t>
      </w:r>
      <w:r w:rsidRPr="00600706">
        <w:t xml:space="preserve">continued to increase over time </w:t>
      </w:r>
      <w:r>
        <w:t>since</w:t>
      </w:r>
      <w:r w:rsidRPr="00600706">
        <w:t xml:space="preserve"> the mass communications campaign began on 4 July 2021, with peaks in early December </w:t>
      </w:r>
      <w:r>
        <w:t xml:space="preserve">2021 </w:t>
      </w:r>
      <w:r w:rsidRPr="00600706">
        <w:t>and January</w:t>
      </w:r>
      <w:r>
        <w:t xml:space="preserve"> 2022</w:t>
      </w:r>
      <w:r w:rsidRPr="00600706">
        <w:t xml:space="preserve">, and </w:t>
      </w:r>
      <w:r>
        <w:t>higher usage in late March 2022 when the new Disability Gateway/ COVID-19 supports TV ad began</w:t>
      </w:r>
      <w:r w:rsidRPr="00600706">
        <w:t xml:space="preserve">. The proportion of new users in each state has remained unchanged. Paid search continued to be the most common avenue through which new users accessed the website, with </w:t>
      </w:r>
      <w:r w:rsidR="00CB33C3">
        <w:t xml:space="preserve">Disability </w:t>
      </w:r>
      <w:r w:rsidRPr="00600706">
        <w:t>Gateway ads placed on other websites also serving as a common avenue for new users in this period</w:t>
      </w:r>
      <w:r>
        <w:t xml:space="preserve">, </w:t>
      </w:r>
      <w:r w:rsidR="00E25AD6">
        <w:t>and</w:t>
      </w:r>
      <w:r>
        <w:t xml:space="preserve"> the Facebook mobile app the most common</w:t>
      </w:r>
      <w:r w:rsidRPr="00600706">
        <w:t xml:space="preserve"> referral website</w:t>
      </w:r>
      <w:r>
        <w:t>. T</w:t>
      </w:r>
      <w:r w:rsidRPr="00600706">
        <w:t xml:space="preserve">he most viewed pages </w:t>
      </w:r>
      <w:r>
        <w:t>remain</w:t>
      </w:r>
      <w:r w:rsidRPr="00600706">
        <w:t xml:space="preserve"> the Homepage, Search, Aids and Equipment, Income and Finance, and Employment. </w:t>
      </w:r>
    </w:p>
    <w:p w14:paraId="051FCCB3" w14:textId="2F2336D3" w:rsidR="00441102" w:rsidRDefault="00441102" w:rsidP="00441102">
      <w:pPr>
        <w:rPr>
          <w:iCs/>
          <w:caps/>
        </w:rPr>
      </w:pPr>
      <w:r w:rsidRPr="00694BCE">
        <w:t>The</w:t>
      </w:r>
      <w:r>
        <w:t xml:space="preserve"> TBS</w:t>
      </w:r>
      <w:r w:rsidRPr="00694BCE">
        <w:t xml:space="preserve"> contact centre handled </w:t>
      </w:r>
      <w:r>
        <w:t>22,623</w:t>
      </w:r>
      <w:r w:rsidRPr="00694BCE">
        <w:t xml:space="preserve"> enquiries</w:t>
      </w:r>
      <w:r w:rsidRPr="00694BCE">
        <w:rPr>
          <w:rStyle w:val="FootnoteReference"/>
        </w:rPr>
        <w:footnoteReference w:id="1"/>
      </w:r>
      <w:r w:rsidRPr="00694BCE">
        <w:t xml:space="preserve"> from 27 January 2021 to </w:t>
      </w:r>
      <w:r>
        <w:t>31 March</w:t>
      </w:r>
      <w:r w:rsidRPr="00694BCE">
        <w:t xml:space="preserve"> 2022</w:t>
      </w:r>
      <w:r>
        <w:t xml:space="preserve"> – most of which have been light touch calls</w:t>
      </w:r>
      <w:r w:rsidRPr="00694BCE">
        <w:t xml:space="preserve">. The number of enquiries increased gradually between January and July 2021. From August 2021 to </w:t>
      </w:r>
      <w:r>
        <w:t>February</w:t>
      </w:r>
      <w:r w:rsidRPr="00694BCE">
        <w:t xml:space="preserve"> 2022, there were over 2,000 enquiries a month (with the exception of </w:t>
      </w:r>
      <w:r w:rsidR="00E25AD6">
        <w:t xml:space="preserve">lower enquiries during </w:t>
      </w:r>
      <w:r w:rsidRPr="00694BCE">
        <w:t>December, most likely</w:t>
      </w:r>
      <w:r>
        <w:t xml:space="preserve"> due</w:t>
      </w:r>
      <w:r w:rsidRPr="00694BCE">
        <w:t xml:space="preserve"> to the holiday period, </w:t>
      </w:r>
      <w:r>
        <w:t xml:space="preserve">which is </w:t>
      </w:r>
      <w:r w:rsidRPr="00694BCE">
        <w:t>consistent with the pattern for other information and help lines we have evaluated). A large number of calls throughout the period were related to COVID-19</w:t>
      </w:r>
      <w:r>
        <w:t>, with these calls peaking in January and February of 2022</w:t>
      </w:r>
      <w:r w:rsidRPr="00694BCE">
        <w:t>. The most common call topics</w:t>
      </w:r>
      <w:r>
        <w:t xml:space="preserve"> for contact centre enquiries</w:t>
      </w:r>
      <w:r w:rsidRPr="00694BCE">
        <w:t xml:space="preserve"> differ from those explored by website users, which may suggest the website and contact centre are meeting different needs. </w:t>
      </w:r>
      <w:r>
        <w:t xml:space="preserve">While feedback </w:t>
      </w:r>
      <w:r w:rsidR="00E56EA0">
        <w:t xml:space="preserve">from disability organisations </w:t>
      </w:r>
      <w:r>
        <w:t>supports this finding, there is insufficient evidence from the survey and interviews with people with disability, their families and carers to draw this conclusion.</w:t>
      </w:r>
    </w:p>
    <w:p w14:paraId="2FFCAFC4" w14:textId="5B959FBE" w:rsidR="00441102" w:rsidRDefault="00441102" w:rsidP="00441102">
      <w:pPr>
        <w:rPr>
          <w:lang w:eastAsia="en-AU"/>
        </w:rPr>
      </w:pPr>
      <w:r w:rsidRPr="00D84802">
        <w:rPr>
          <w:b/>
          <w:bCs/>
          <w:lang w:eastAsia="en-AU"/>
        </w:rPr>
        <w:t>Barriers to access</w:t>
      </w:r>
      <w:r>
        <w:rPr>
          <w:lang w:eastAsia="en-AU"/>
        </w:rPr>
        <w:t xml:space="preserve">: Findings from the survey of people with disability, their families and carers suggest </w:t>
      </w:r>
      <w:r w:rsidR="00CB33C3">
        <w:rPr>
          <w:lang w:eastAsia="en-AU"/>
        </w:rPr>
        <w:t>the Disability Gateway</w:t>
      </w:r>
      <w:r>
        <w:rPr>
          <w:lang w:eastAsia="en-AU"/>
        </w:rPr>
        <w:t xml:space="preserve"> website is easy to use – only 4% of respondents who had used the website prior to the survey and 4% of those who used </w:t>
      </w:r>
      <w:r w:rsidR="00CB33C3">
        <w:rPr>
          <w:lang w:eastAsia="en-AU"/>
        </w:rPr>
        <w:t>the Disability Gateway</w:t>
      </w:r>
      <w:r>
        <w:rPr>
          <w:lang w:eastAsia="en-AU"/>
        </w:rPr>
        <w:t xml:space="preserve"> in responding to the survey did not find the website easy to use.</w:t>
      </w:r>
    </w:p>
    <w:p w14:paraId="0BEFC9A6" w14:textId="161E26F3" w:rsidR="00441102" w:rsidRDefault="00441102" w:rsidP="00441102">
      <w:pPr>
        <w:rPr>
          <w:lang w:eastAsia="en-AU"/>
        </w:rPr>
      </w:pPr>
      <w:r>
        <w:rPr>
          <w:lang w:eastAsia="en-AU"/>
        </w:rPr>
        <w:t xml:space="preserve">Wait times and abandonment rates for the contact centre are also important to accessibility. Telephony data indicates that wait time and abandonment rates for clients calling </w:t>
      </w:r>
      <w:r w:rsidR="00CB33C3">
        <w:rPr>
          <w:lang w:eastAsia="en-AU"/>
        </w:rPr>
        <w:t>the Disability Gateway</w:t>
      </w:r>
      <w:r>
        <w:rPr>
          <w:lang w:eastAsia="en-AU"/>
        </w:rPr>
        <w:t xml:space="preserve"> contact centre remain low.  </w:t>
      </w:r>
      <w:r w:rsidR="00E25AD6">
        <w:rPr>
          <w:lang w:eastAsia="en-AU"/>
        </w:rPr>
        <w:t>In January and February of 2022</w:t>
      </w:r>
      <w:r w:rsidR="00213125">
        <w:rPr>
          <w:lang w:eastAsia="en-AU"/>
        </w:rPr>
        <w:t xml:space="preserve"> t</w:t>
      </w:r>
      <w:r>
        <w:rPr>
          <w:lang w:eastAsia="en-AU"/>
        </w:rPr>
        <w:t xml:space="preserve">here was a dip in the proportion of calls handled by a contact centre staff member, in the context of higher overall call volumes, </w:t>
      </w:r>
      <w:r w:rsidR="00E25AD6">
        <w:rPr>
          <w:lang w:eastAsia="en-AU"/>
        </w:rPr>
        <w:t xml:space="preserve">but </w:t>
      </w:r>
      <w:r>
        <w:rPr>
          <w:lang w:eastAsia="en-AU"/>
        </w:rPr>
        <w:t xml:space="preserve">this returned to previous </w:t>
      </w:r>
      <w:r w:rsidR="00324B0E">
        <w:rPr>
          <w:lang w:eastAsia="en-AU"/>
        </w:rPr>
        <w:t xml:space="preserve">high </w:t>
      </w:r>
      <w:r>
        <w:rPr>
          <w:lang w:eastAsia="en-AU"/>
        </w:rPr>
        <w:t xml:space="preserve">levels in March 2022.  </w:t>
      </w:r>
    </w:p>
    <w:p w14:paraId="091797CF" w14:textId="579FA0EC" w:rsidR="00441102" w:rsidRDefault="00441102" w:rsidP="00441102">
      <w:pPr>
        <w:rPr>
          <w:lang w:eastAsia="en-AU"/>
        </w:rPr>
      </w:pPr>
      <w:r>
        <w:rPr>
          <w:lang w:eastAsia="en-AU"/>
        </w:rPr>
        <w:t xml:space="preserve">It is more difficult to draw strong conclusions about accessibility of the website and contact centre for different demographic groups. </w:t>
      </w:r>
      <w:r w:rsidR="00E25AD6">
        <w:rPr>
          <w:lang w:eastAsia="en-AU"/>
        </w:rPr>
        <w:t>O</w:t>
      </w:r>
      <w:r>
        <w:rPr>
          <w:lang w:eastAsia="en-AU"/>
        </w:rPr>
        <w:t xml:space="preserve">ur survey </w:t>
      </w:r>
      <w:r w:rsidR="008C77F4">
        <w:rPr>
          <w:lang w:eastAsia="en-AU"/>
        </w:rPr>
        <w:t xml:space="preserve">found that </w:t>
      </w:r>
      <w:r>
        <w:rPr>
          <w:lang w:eastAsia="en-AU"/>
        </w:rPr>
        <w:t xml:space="preserve">people of different ages, </w:t>
      </w:r>
      <w:r w:rsidR="003010CF">
        <w:rPr>
          <w:lang w:eastAsia="en-AU"/>
        </w:rPr>
        <w:t xml:space="preserve">Aboriginal and Torres Strait Islander </w:t>
      </w:r>
      <w:r>
        <w:rPr>
          <w:lang w:eastAsia="en-AU"/>
        </w:rPr>
        <w:t xml:space="preserve">people, people from CALD backgrounds, and people from regional, rural and remote areas are using </w:t>
      </w:r>
      <w:r w:rsidR="00CB33C3">
        <w:rPr>
          <w:lang w:eastAsia="en-AU"/>
        </w:rPr>
        <w:t>the Disability Gateway</w:t>
      </w:r>
      <w:r w:rsidR="00621F4C">
        <w:rPr>
          <w:lang w:eastAsia="en-AU"/>
        </w:rPr>
        <w:t>. However</w:t>
      </w:r>
      <w:r>
        <w:rPr>
          <w:lang w:eastAsia="en-AU"/>
        </w:rPr>
        <w:t xml:space="preserve">, </w:t>
      </w:r>
      <w:r w:rsidR="008C77F4">
        <w:rPr>
          <w:lang w:eastAsia="en-AU"/>
        </w:rPr>
        <w:t xml:space="preserve">as </w:t>
      </w:r>
      <w:r>
        <w:rPr>
          <w:lang w:eastAsia="en-AU"/>
        </w:rPr>
        <w:t xml:space="preserve">the </w:t>
      </w:r>
      <w:r>
        <w:rPr>
          <w:lang w:eastAsia="en-AU"/>
        </w:rPr>
        <w:lastRenderedPageBreak/>
        <w:t xml:space="preserve">survey was </w:t>
      </w:r>
      <w:r w:rsidR="008C77F4">
        <w:rPr>
          <w:lang w:eastAsia="en-AU"/>
        </w:rPr>
        <w:t xml:space="preserve">conducted </w:t>
      </w:r>
      <w:r>
        <w:rPr>
          <w:lang w:eastAsia="en-AU"/>
        </w:rPr>
        <w:t xml:space="preserve">through an online panel, </w:t>
      </w:r>
      <w:r w:rsidR="008C77F4">
        <w:rPr>
          <w:lang w:eastAsia="en-AU"/>
        </w:rPr>
        <w:t xml:space="preserve">survey respondents </w:t>
      </w:r>
      <w:r>
        <w:rPr>
          <w:lang w:eastAsia="en-AU"/>
        </w:rPr>
        <w:t>may not be representative of all people with disability</w:t>
      </w:r>
      <w:r w:rsidR="008C77F4">
        <w:rPr>
          <w:lang w:eastAsia="en-AU"/>
        </w:rPr>
        <w:t>, or these demographic groups</w:t>
      </w:r>
      <w:r>
        <w:rPr>
          <w:lang w:eastAsia="en-AU"/>
        </w:rPr>
        <w:t xml:space="preserve">. Additionally, </w:t>
      </w:r>
      <w:r>
        <w:t>demographic data for the contact centre is limited to the small proportion of detailed calls</w:t>
      </w:r>
      <w:r w:rsidRPr="005A7001">
        <w:t>.</w:t>
      </w:r>
      <w:r>
        <w:t xml:space="preserve"> </w:t>
      </w:r>
      <w:r w:rsidR="00F8791B">
        <w:rPr>
          <w:lang w:eastAsia="en-AU"/>
        </w:rPr>
        <w:t xml:space="preserve">Some </w:t>
      </w:r>
      <w:r w:rsidR="00BE1BB7">
        <w:rPr>
          <w:lang w:eastAsia="en-AU"/>
        </w:rPr>
        <w:t>d</w:t>
      </w:r>
      <w:r w:rsidR="0043626F">
        <w:rPr>
          <w:lang w:eastAsia="en-AU"/>
        </w:rPr>
        <w:t>isability organisation</w:t>
      </w:r>
      <w:r>
        <w:rPr>
          <w:lang w:eastAsia="en-AU"/>
        </w:rPr>
        <w:t>s</w:t>
      </w:r>
      <w:r w:rsidR="00BE1BB7">
        <w:rPr>
          <w:lang w:eastAsia="en-AU"/>
        </w:rPr>
        <w:t xml:space="preserve">, including </w:t>
      </w:r>
      <w:r w:rsidR="000A40F6">
        <w:rPr>
          <w:lang w:eastAsia="en-AU"/>
        </w:rPr>
        <w:t xml:space="preserve">an </w:t>
      </w:r>
      <w:r w:rsidR="00BE1BB7">
        <w:rPr>
          <w:lang w:eastAsia="en-AU"/>
        </w:rPr>
        <w:t>intellectual disability peak,</w:t>
      </w:r>
      <w:r>
        <w:rPr>
          <w:lang w:eastAsia="en-AU"/>
        </w:rPr>
        <w:t xml:space="preserve"> noted </w:t>
      </w:r>
      <w:r w:rsidR="00CB33C3">
        <w:rPr>
          <w:lang w:eastAsia="en-AU"/>
        </w:rPr>
        <w:t>the Disability Gateway</w:t>
      </w:r>
      <w:r>
        <w:rPr>
          <w:lang w:eastAsia="en-AU"/>
        </w:rPr>
        <w:t xml:space="preserve"> website may be less accessible for people with intellectual disability</w:t>
      </w:r>
      <w:r w:rsidR="00BE1BB7">
        <w:rPr>
          <w:lang w:eastAsia="en-AU"/>
        </w:rPr>
        <w:t xml:space="preserve">. </w:t>
      </w:r>
      <w:r w:rsidR="00F8791B">
        <w:rPr>
          <w:lang w:eastAsia="en-AU"/>
        </w:rPr>
        <w:t xml:space="preserve">Some also noted it would be less accessible for </w:t>
      </w:r>
      <w:r>
        <w:rPr>
          <w:lang w:eastAsia="en-AU"/>
        </w:rPr>
        <w:t>those who are less computer literate</w:t>
      </w:r>
      <w:r w:rsidR="00F8791B">
        <w:rPr>
          <w:lang w:eastAsia="en-AU"/>
        </w:rPr>
        <w:t xml:space="preserve"> (e.g. older people). However, they</w:t>
      </w:r>
      <w:r>
        <w:rPr>
          <w:lang w:eastAsia="en-AU"/>
        </w:rPr>
        <w:t xml:space="preserve"> felt the multiple channels for accessing </w:t>
      </w:r>
      <w:r w:rsidR="00CB33C3">
        <w:rPr>
          <w:lang w:eastAsia="en-AU"/>
        </w:rPr>
        <w:t>the Disability Gateway</w:t>
      </w:r>
      <w:r>
        <w:rPr>
          <w:lang w:eastAsia="en-AU"/>
        </w:rPr>
        <w:t xml:space="preserve"> supported accessibility for people with different needs.  </w:t>
      </w:r>
    </w:p>
    <w:p w14:paraId="6927A402" w14:textId="21ED6AFC" w:rsidR="00441102" w:rsidRDefault="00441102" w:rsidP="00441102">
      <w:pPr>
        <w:rPr>
          <w:lang w:eastAsia="en-AU"/>
        </w:rPr>
      </w:pPr>
      <w:r>
        <w:rPr>
          <w:lang w:eastAsia="en-AU"/>
        </w:rPr>
        <w:t xml:space="preserve">People with disability, their families and carers and </w:t>
      </w:r>
      <w:r w:rsidR="0043626F">
        <w:rPr>
          <w:lang w:eastAsia="en-AU"/>
        </w:rPr>
        <w:t>disability organisation</w:t>
      </w:r>
      <w:r>
        <w:rPr>
          <w:lang w:eastAsia="en-AU"/>
        </w:rPr>
        <w:t>s made some suggestions for improving access, including: providing greater synthesis of information on the website, in place of links to other websites (which may be inaccessible); improving the search functionality of the website, including allowing people to filter information (which Services Australia is currently undertaking); making accessibility features and features for CALD communities more prominent and easier to find on the website; and extending contact centre hours.</w:t>
      </w:r>
    </w:p>
    <w:p w14:paraId="30CBC954" w14:textId="77777777" w:rsidR="00441102" w:rsidRDefault="00441102" w:rsidP="00441102">
      <w:pPr>
        <w:pStyle w:val="ExecSummaryH3"/>
      </w:pPr>
      <w:r>
        <w:t>Efficiency</w:t>
      </w:r>
    </w:p>
    <w:p w14:paraId="14F764E0" w14:textId="2C2E0995" w:rsidR="00441102" w:rsidRDefault="00441102" w:rsidP="00441102">
      <w:r w:rsidRPr="00CA49C9">
        <w:rPr>
          <w:b/>
          <w:bCs/>
        </w:rPr>
        <w:t>Deliver</w:t>
      </w:r>
      <w:r>
        <w:rPr>
          <w:b/>
          <w:bCs/>
        </w:rPr>
        <w:t>y</w:t>
      </w:r>
      <w:r w:rsidRPr="00CA49C9">
        <w:rPr>
          <w:b/>
          <w:bCs/>
        </w:rPr>
        <w:t xml:space="preserve"> as intended</w:t>
      </w:r>
      <w:r>
        <w:t xml:space="preserve">: </w:t>
      </w:r>
      <w:r w:rsidR="00CB33C3">
        <w:rPr>
          <w:lang w:eastAsia="en-AU"/>
        </w:rPr>
        <w:t>The Disability Gateway</w:t>
      </w:r>
      <w:r>
        <w:rPr>
          <w:lang w:eastAsia="en-AU"/>
        </w:rPr>
        <w:t xml:space="preserve"> is delivering services as intended. The key project outputs and deliverables articulated in the Project Plan are complete or on track for completion. </w:t>
      </w:r>
    </w:p>
    <w:p w14:paraId="71E5922E" w14:textId="7D327044" w:rsidR="00441102" w:rsidRDefault="00441102" w:rsidP="00441102">
      <w:r w:rsidRPr="00CA49C9">
        <w:rPr>
          <w:b/>
          <w:bCs/>
          <w:lang w:eastAsia="en-AU"/>
        </w:rPr>
        <w:t>Efficien</w:t>
      </w:r>
      <w:r>
        <w:rPr>
          <w:b/>
          <w:bCs/>
          <w:lang w:eastAsia="en-AU"/>
        </w:rPr>
        <w:t>cy to enable quality</w:t>
      </w:r>
      <w:r w:rsidRPr="00CA49C9">
        <w:rPr>
          <w:b/>
          <w:bCs/>
          <w:lang w:eastAsia="en-AU"/>
        </w:rPr>
        <w:t xml:space="preserve"> delivery</w:t>
      </w:r>
      <w:r>
        <w:rPr>
          <w:lang w:eastAsia="en-AU"/>
        </w:rPr>
        <w:t xml:space="preserve">: The delivery timeline has aligned closely with the intended timeline due to extensive planning and clear phases, as well as an incremental approach. MOUs and regular meetings between project partners support this. Requirements, such as eligibility criteria for services to be included on </w:t>
      </w:r>
      <w:r w:rsidR="00CB33C3">
        <w:rPr>
          <w:lang w:eastAsia="en-AU"/>
        </w:rPr>
        <w:t>the Disability Gateway</w:t>
      </w:r>
      <w:r>
        <w:rPr>
          <w:lang w:eastAsia="en-AU"/>
        </w:rPr>
        <w:t>, regular review of information on the website, close monitoring of feedback, dedicated resourcing and training for staff support the quality of information and service connections.</w:t>
      </w:r>
    </w:p>
    <w:p w14:paraId="0F25E061" w14:textId="7E7305AD" w:rsidR="00441102" w:rsidRDefault="00441102" w:rsidP="00441102">
      <w:pPr>
        <w:rPr>
          <w:lang w:eastAsia="en-AU"/>
        </w:rPr>
      </w:pPr>
      <w:r w:rsidRPr="00CA49C9">
        <w:rPr>
          <w:b/>
          <w:bCs/>
          <w:lang w:eastAsia="en-AU"/>
        </w:rPr>
        <w:t>Refinements</w:t>
      </w:r>
      <w:r>
        <w:rPr>
          <w:lang w:eastAsia="en-AU"/>
        </w:rPr>
        <w:t xml:space="preserve">: Project partners have refined </w:t>
      </w:r>
      <w:r w:rsidR="00CB33C3">
        <w:rPr>
          <w:lang w:eastAsia="en-AU"/>
        </w:rPr>
        <w:t>the Disability Gateway</w:t>
      </w:r>
      <w:r>
        <w:rPr>
          <w:lang w:eastAsia="en-AU"/>
        </w:rPr>
        <w:t xml:space="preserve">’s offering in response to changes in its operating climate. Key examples of this include the text messages sent to Disability Support Pension recipients to advise them that </w:t>
      </w:r>
      <w:r w:rsidR="00CB33C3">
        <w:rPr>
          <w:lang w:eastAsia="en-AU"/>
        </w:rPr>
        <w:t>the Disability Gateway</w:t>
      </w:r>
      <w:r>
        <w:rPr>
          <w:lang w:eastAsia="en-AU"/>
        </w:rPr>
        <w:t xml:space="preserve"> could assist them with COVID-19 information and, more recently, the additional information provided on the website about disaster support in response to the NSW and Queensland floods emergency. This approach to ongoing delivery will be continued in the next contract.</w:t>
      </w:r>
    </w:p>
    <w:p w14:paraId="3B1DB1D8" w14:textId="77777777" w:rsidR="00441102" w:rsidRDefault="00441102" w:rsidP="00441102">
      <w:pPr>
        <w:pStyle w:val="ExecSummaryH3"/>
      </w:pPr>
      <w:r>
        <w:t>Effectiveness</w:t>
      </w:r>
    </w:p>
    <w:p w14:paraId="7D3C85AE" w14:textId="464B7C1D" w:rsidR="00441102" w:rsidRDefault="00441102" w:rsidP="00441102">
      <w:pPr>
        <w:rPr>
          <w:lang w:eastAsia="en-AU"/>
        </w:rPr>
      </w:pPr>
      <w:r w:rsidRPr="00CA49C9">
        <w:rPr>
          <w:b/>
          <w:bCs/>
          <w:lang w:eastAsia="en-AU"/>
        </w:rPr>
        <w:t>Satisfaction</w:t>
      </w:r>
      <w:r>
        <w:rPr>
          <w:lang w:eastAsia="en-AU"/>
        </w:rPr>
        <w:t xml:space="preserve">: Overall, people with disability and carers who had used </w:t>
      </w:r>
      <w:r w:rsidR="00CB33C3">
        <w:rPr>
          <w:lang w:eastAsia="en-AU"/>
        </w:rPr>
        <w:t>the Disability Gateway</w:t>
      </w:r>
      <w:r>
        <w:rPr>
          <w:lang w:eastAsia="en-AU"/>
        </w:rPr>
        <w:t xml:space="preserve"> </w:t>
      </w:r>
      <w:r w:rsidR="004648EB">
        <w:rPr>
          <w:lang w:eastAsia="en-AU"/>
        </w:rPr>
        <w:t xml:space="preserve">website and/or contact centre </w:t>
      </w:r>
      <w:r>
        <w:rPr>
          <w:lang w:eastAsia="en-AU"/>
        </w:rPr>
        <w:t>were satisfied with it (81% agree or strongly agree</w:t>
      </w:r>
      <w:r w:rsidR="00E82F07">
        <w:rPr>
          <w:lang w:eastAsia="en-AU"/>
        </w:rPr>
        <w:t>, from the survey of people with disability, their families and carers</w:t>
      </w:r>
      <w:r>
        <w:rPr>
          <w:lang w:eastAsia="en-AU"/>
        </w:rPr>
        <w:t xml:space="preserve">), consistent with contact centre customer satisfaction survey respondents (74% were satisfied with the services they received). Feedback from the minority who felt they did not get the information they needed or had been referred on suggests there may be a mismatch between expectations of some users and intent of </w:t>
      </w:r>
      <w:r w:rsidR="00CB33C3">
        <w:rPr>
          <w:lang w:eastAsia="en-AU"/>
        </w:rPr>
        <w:t>the Disability Gateway</w:t>
      </w:r>
      <w:r>
        <w:rPr>
          <w:lang w:eastAsia="en-AU"/>
        </w:rPr>
        <w:t xml:space="preserve">, with some seeking </w:t>
      </w:r>
      <w:r w:rsidR="00CB33C3">
        <w:rPr>
          <w:lang w:eastAsia="en-AU"/>
        </w:rPr>
        <w:t>the Disability Gateway</w:t>
      </w:r>
      <w:r>
        <w:rPr>
          <w:lang w:eastAsia="en-AU"/>
        </w:rPr>
        <w:t xml:space="preserve"> to provide all relevant information on the site itself.  </w:t>
      </w:r>
    </w:p>
    <w:p w14:paraId="15E158BA" w14:textId="525930B8" w:rsidR="00441102" w:rsidRDefault="00441102" w:rsidP="00441102">
      <w:r w:rsidRPr="00865AE8">
        <w:rPr>
          <w:b/>
          <w:bCs/>
          <w:lang w:eastAsia="en-AU"/>
        </w:rPr>
        <w:lastRenderedPageBreak/>
        <w:t>Trusted and relevant source of information</w:t>
      </w:r>
      <w:r>
        <w:rPr>
          <w:lang w:eastAsia="en-AU"/>
        </w:rPr>
        <w:t xml:space="preserve">: </w:t>
      </w:r>
      <w:r w:rsidRPr="00D60BF5">
        <w:rPr>
          <w:lang w:eastAsia="en-AU"/>
        </w:rPr>
        <w:t>The majority of respondents to the survey of people with disability</w:t>
      </w:r>
      <w:r>
        <w:rPr>
          <w:lang w:eastAsia="en-AU"/>
        </w:rPr>
        <w:t>, their families</w:t>
      </w:r>
      <w:r w:rsidRPr="00D60BF5">
        <w:rPr>
          <w:lang w:eastAsia="en-AU"/>
        </w:rPr>
        <w:t xml:space="preserve"> and carers </w:t>
      </w:r>
      <w:r>
        <w:rPr>
          <w:lang w:eastAsia="en-AU"/>
        </w:rPr>
        <w:t xml:space="preserve">who had used </w:t>
      </w:r>
      <w:r w:rsidR="00CB33C3">
        <w:rPr>
          <w:lang w:eastAsia="en-AU"/>
        </w:rPr>
        <w:t>the Disability Gateway</w:t>
      </w:r>
      <w:r>
        <w:rPr>
          <w:lang w:eastAsia="en-AU"/>
        </w:rPr>
        <w:t xml:space="preserve"> </w:t>
      </w:r>
      <w:r w:rsidRPr="00D60BF5">
        <w:rPr>
          <w:lang w:eastAsia="en-AU"/>
        </w:rPr>
        <w:t xml:space="preserve">viewed </w:t>
      </w:r>
      <w:r>
        <w:rPr>
          <w:lang w:eastAsia="en-AU"/>
        </w:rPr>
        <w:t>it</w:t>
      </w:r>
      <w:r w:rsidRPr="00D60BF5">
        <w:rPr>
          <w:lang w:eastAsia="en-AU"/>
        </w:rPr>
        <w:t xml:space="preserve"> as a trusted source of information (79% agree </w:t>
      </w:r>
      <w:r>
        <w:rPr>
          <w:lang w:eastAsia="en-AU"/>
        </w:rPr>
        <w:t>or</w:t>
      </w:r>
      <w:r w:rsidRPr="00D60BF5">
        <w:rPr>
          <w:lang w:eastAsia="en-AU"/>
        </w:rPr>
        <w:t xml:space="preserve"> strongly agree</w:t>
      </w:r>
      <w:r>
        <w:rPr>
          <w:lang w:eastAsia="en-AU"/>
        </w:rPr>
        <w:t xml:space="preserve">). The majority of respondents also reported that the information they received was relevant, </w:t>
      </w:r>
      <w:r w:rsidR="009A1D39">
        <w:rPr>
          <w:lang w:eastAsia="en-AU"/>
        </w:rPr>
        <w:t>up to date</w:t>
      </w:r>
      <w:r>
        <w:rPr>
          <w:lang w:eastAsia="en-AU"/>
        </w:rPr>
        <w:t xml:space="preserve">, and easy to understand. </w:t>
      </w:r>
      <w:r>
        <w:t xml:space="preserve">Those who viewed the website for the first time in the survey of people with disability, their families and carers also agreed that </w:t>
      </w:r>
      <w:r w:rsidR="00CB33C3">
        <w:t>the Disability Gateway</w:t>
      </w:r>
      <w:r>
        <w:t xml:space="preserve"> website was trustworthy (76% agree or strongly agree), </w:t>
      </w:r>
      <w:r w:rsidR="009A1D39">
        <w:t>up to date</w:t>
      </w:r>
      <w:r>
        <w:t xml:space="preserve"> (75% agree or strongly agree) and easy for them to understand (78% </w:t>
      </w:r>
      <w:r w:rsidRPr="009F58F2">
        <w:t xml:space="preserve">agree </w:t>
      </w:r>
      <w:r>
        <w:t>or</w:t>
      </w:r>
      <w:r w:rsidRPr="009F58F2">
        <w:t xml:space="preserve"> strongly agree). These respondents also said they would use </w:t>
      </w:r>
      <w:r w:rsidR="00CB33C3">
        <w:t>the Disability Gateway</w:t>
      </w:r>
      <w:r w:rsidRPr="009F58F2">
        <w:t xml:space="preserve"> to look for information in</w:t>
      </w:r>
      <w:r>
        <w:t xml:space="preserve"> the</w:t>
      </w:r>
      <w:r w:rsidRPr="009F58F2">
        <w:t xml:space="preserve"> future</w:t>
      </w:r>
      <w:r>
        <w:t xml:space="preserve"> (87% agree or tend to agree).</w:t>
      </w:r>
    </w:p>
    <w:p w14:paraId="01159C6F" w14:textId="77777777" w:rsidR="00441102" w:rsidRDefault="00441102" w:rsidP="00441102">
      <w:r>
        <w:t>Interviewees noted they viewed the website as a</w:t>
      </w:r>
      <w:r>
        <w:rPr>
          <w:lang w:eastAsia="en-AU"/>
        </w:rPr>
        <w:t xml:space="preserve"> trusted information source, partly because it</w:t>
      </w:r>
      <w:r>
        <w:t xml:space="preserve"> was a government website, but mostly because the amount of information available or the qualities of the staff member they had spoken to on the phone had made them trust the information they were receiving. </w:t>
      </w:r>
    </w:p>
    <w:p w14:paraId="351EFF07" w14:textId="05BD8B39" w:rsidR="00441102" w:rsidRPr="00D60BF5" w:rsidRDefault="0043626F" w:rsidP="00441102">
      <w:r>
        <w:rPr>
          <w:lang w:eastAsia="en-AU"/>
        </w:rPr>
        <w:t>Disability organisation</w:t>
      </w:r>
      <w:r w:rsidR="00441102">
        <w:rPr>
          <w:lang w:eastAsia="en-AU"/>
        </w:rPr>
        <w:t>s expressed mixed views on whether</w:t>
      </w:r>
      <w:r w:rsidR="00C531F8">
        <w:rPr>
          <w:lang w:eastAsia="en-AU"/>
        </w:rPr>
        <w:t xml:space="preserve"> the Disability</w:t>
      </w:r>
      <w:r w:rsidR="00441102">
        <w:rPr>
          <w:lang w:eastAsia="en-AU"/>
        </w:rPr>
        <w:t xml:space="preserve"> Gateway was a trusted source of information. </w:t>
      </w:r>
      <w:r w:rsidR="00055CAB">
        <w:rPr>
          <w:lang w:eastAsia="en-AU"/>
        </w:rPr>
        <w:t xml:space="preserve">While five viewed </w:t>
      </w:r>
      <w:r w:rsidR="00CB33C3">
        <w:rPr>
          <w:lang w:eastAsia="en-AU"/>
        </w:rPr>
        <w:t>the Disability Gateway</w:t>
      </w:r>
      <w:r w:rsidR="00055CAB">
        <w:rPr>
          <w:lang w:eastAsia="en-AU"/>
        </w:rPr>
        <w:t xml:space="preserve"> as a trusted source of information – largely as a result of t</w:t>
      </w:r>
      <w:r w:rsidR="00441102">
        <w:rPr>
          <w:lang w:eastAsia="en-AU"/>
        </w:rPr>
        <w:t>he</w:t>
      </w:r>
      <w:r w:rsidR="00441102" w:rsidRPr="000873B2">
        <w:rPr>
          <w:lang w:eastAsia="en-AU"/>
        </w:rPr>
        <w:t xml:space="preserve"> genuine relationship-building work </w:t>
      </w:r>
      <w:r w:rsidR="00441102">
        <w:rPr>
          <w:lang w:eastAsia="en-AU"/>
        </w:rPr>
        <w:t>TBS</w:t>
      </w:r>
      <w:r w:rsidR="00441102" w:rsidRPr="000873B2">
        <w:rPr>
          <w:lang w:eastAsia="en-AU"/>
        </w:rPr>
        <w:t xml:space="preserve"> has been doing</w:t>
      </w:r>
      <w:r w:rsidR="00055CAB">
        <w:rPr>
          <w:lang w:eastAsia="en-AU"/>
        </w:rPr>
        <w:t xml:space="preserve"> – one </w:t>
      </w:r>
      <w:r w:rsidR="00616502">
        <w:rPr>
          <w:lang w:eastAsia="en-AU"/>
        </w:rPr>
        <w:t xml:space="preserve">noted </w:t>
      </w:r>
      <w:r w:rsidR="000B072F">
        <w:rPr>
          <w:lang w:eastAsia="en-AU"/>
        </w:rPr>
        <w:t>having heard concern</w:t>
      </w:r>
      <w:r w:rsidR="00441102">
        <w:rPr>
          <w:lang w:eastAsia="en-AU"/>
        </w:rPr>
        <w:t xml:space="preserve"> about a </w:t>
      </w:r>
      <w:r w:rsidR="00C07EB8">
        <w:rPr>
          <w:lang w:eastAsia="en-AU"/>
        </w:rPr>
        <w:t>‘</w:t>
      </w:r>
      <w:r w:rsidR="00441102">
        <w:rPr>
          <w:lang w:eastAsia="en-AU"/>
        </w:rPr>
        <w:t>non-disability organisation</w:t>
      </w:r>
      <w:r w:rsidR="00C07EB8">
        <w:rPr>
          <w:lang w:eastAsia="en-AU"/>
        </w:rPr>
        <w:t>’</w:t>
      </w:r>
      <w:r w:rsidR="00441102">
        <w:rPr>
          <w:lang w:eastAsia="en-AU"/>
        </w:rPr>
        <w:t xml:space="preserve"> winning the contract and the </w:t>
      </w:r>
      <w:r w:rsidR="000C60E5">
        <w:rPr>
          <w:lang w:eastAsia="en-AU"/>
        </w:rPr>
        <w:t>‘</w:t>
      </w:r>
      <w:r w:rsidR="00441102">
        <w:rPr>
          <w:lang w:eastAsia="en-AU"/>
        </w:rPr>
        <w:t>perceived conflict of interest</w:t>
      </w:r>
      <w:r w:rsidR="000C60E5">
        <w:rPr>
          <w:lang w:eastAsia="en-AU"/>
        </w:rPr>
        <w:t>’</w:t>
      </w:r>
      <w:r w:rsidR="00441102">
        <w:rPr>
          <w:lang w:eastAsia="en-AU"/>
        </w:rPr>
        <w:t xml:space="preserve"> </w:t>
      </w:r>
      <w:r w:rsidR="00441102">
        <w:rPr>
          <w:rFonts w:cstheme="minorHAnsi"/>
          <w:szCs w:val="20"/>
        </w:rPr>
        <w:t>of them being a NDIS early childhood early intervention provider.</w:t>
      </w:r>
      <w:r w:rsidR="00055CAB">
        <w:rPr>
          <w:rFonts w:cstheme="minorHAnsi"/>
          <w:szCs w:val="20"/>
        </w:rPr>
        <w:t xml:space="preserve"> Four others </w:t>
      </w:r>
      <w:r w:rsidR="000E7693">
        <w:rPr>
          <w:rFonts w:cstheme="minorHAnsi"/>
          <w:szCs w:val="20"/>
        </w:rPr>
        <w:t>trusted some aspects and not others</w:t>
      </w:r>
      <w:r w:rsidR="000B072F">
        <w:rPr>
          <w:rFonts w:cstheme="minorHAnsi"/>
          <w:szCs w:val="20"/>
        </w:rPr>
        <w:t xml:space="preserve"> – for example, </w:t>
      </w:r>
      <w:r w:rsidR="009A4BDF">
        <w:rPr>
          <w:rFonts w:cstheme="minorHAnsi"/>
          <w:szCs w:val="20"/>
        </w:rPr>
        <w:t>a couple</w:t>
      </w:r>
      <w:r w:rsidR="000B072F">
        <w:rPr>
          <w:rFonts w:cstheme="minorHAnsi"/>
          <w:szCs w:val="20"/>
        </w:rPr>
        <w:t xml:space="preserve"> </w:t>
      </w:r>
      <w:r w:rsidR="000B072F" w:rsidRPr="000B072F">
        <w:rPr>
          <w:rFonts w:cstheme="minorHAnsi"/>
          <w:szCs w:val="20"/>
        </w:rPr>
        <w:t xml:space="preserve">trusted the information but wanted to know more about the vetting process for services on the </w:t>
      </w:r>
      <w:r w:rsidR="000B072F">
        <w:rPr>
          <w:rFonts w:cstheme="minorHAnsi"/>
          <w:szCs w:val="20"/>
        </w:rPr>
        <w:t xml:space="preserve">Disability </w:t>
      </w:r>
      <w:r w:rsidR="000B072F" w:rsidRPr="000B072F">
        <w:rPr>
          <w:rFonts w:cstheme="minorHAnsi"/>
          <w:szCs w:val="20"/>
        </w:rPr>
        <w:t>Gateway</w:t>
      </w:r>
      <w:r w:rsidR="000B072F">
        <w:rPr>
          <w:rFonts w:cstheme="minorHAnsi"/>
          <w:szCs w:val="20"/>
        </w:rPr>
        <w:t>.</w:t>
      </w:r>
    </w:p>
    <w:p w14:paraId="012A8BEF" w14:textId="5392CF77" w:rsidR="00441102" w:rsidRDefault="00441102" w:rsidP="00441102">
      <w:pPr>
        <w:rPr>
          <w:lang w:eastAsia="en-AU"/>
        </w:rPr>
      </w:pPr>
      <w:r w:rsidRPr="00865AE8">
        <w:rPr>
          <w:b/>
          <w:bCs/>
          <w:lang w:eastAsia="en-AU"/>
        </w:rPr>
        <w:t>Improved outcomes for people with disability,</w:t>
      </w:r>
      <w:r>
        <w:rPr>
          <w:b/>
          <w:bCs/>
          <w:lang w:eastAsia="en-AU"/>
        </w:rPr>
        <w:t xml:space="preserve"> their</w:t>
      </w:r>
      <w:r w:rsidRPr="00865AE8">
        <w:rPr>
          <w:b/>
          <w:bCs/>
          <w:lang w:eastAsia="en-AU"/>
        </w:rPr>
        <w:t xml:space="preserve"> families and carers</w:t>
      </w:r>
      <w:r>
        <w:rPr>
          <w:lang w:eastAsia="en-AU"/>
        </w:rPr>
        <w:t xml:space="preserve">: Most respondents to the survey of people with disability, their families and carers who had accessed </w:t>
      </w:r>
      <w:r w:rsidR="00CB33C3">
        <w:rPr>
          <w:lang w:eastAsia="en-AU"/>
        </w:rPr>
        <w:t>the Disability Gateway</w:t>
      </w:r>
      <w:r>
        <w:rPr>
          <w:lang w:eastAsia="en-AU"/>
        </w:rPr>
        <w:t xml:space="preserve"> reported finding some (53%) or all (39%) of the information they were looking for, and commonly, this information was new to them (50% agree and 28% strongly agree). </w:t>
      </w:r>
    </w:p>
    <w:p w14:paraId="58470D60" w14:textId="6CBD0518" w:rsidR="00441102" w:rsidRDefault="00441102" w:rsidP="00441102">
      <w:pPr>
        <w:rPr>
          <w:lang w:eastAsia="en-AU"/>
        </w:rPr>
      </w:pPr>
      <w:r>
        <w:rPr>
          <w:lang w:eastAsia="en-AU"/>
        </w:rPr>
        <w:t xml:space="preserve">Nearly two-thirds (65%) of respondents reported using the information or services they had found. While this was only a small number of individuals (n=59), the </w:t>
      </w:r>
      <w:r w:rsidR="00213125">
        <w:rPr>
          <w:lang w:eastAsia="en-AU"/>
        </w:rPr>
        <w:t>vast</w:t>
      </w:r>
      <w:r w:rsidR="00621F4C">
        <w:rPr>
          <w:lang w:eastAsia="en-AU"/>
        </w:rPr>
        <w:t xml:space="preserve"> </w:t>
      </w:r>
      <w:r>
        <w:rPr>
          <w:lang w:eastAsia="en-AU"/>
        </w:rPr>
        <w:t>majority of these indicated this had made a difference to them and/or the person they care for in improving access to support and information, increasing connections and improving confidence to make decisions about supports and services. Interviews supported this.</w:t>
      </w:r>
    </w:p>
    <w:p w14:paraId="38D91141" w14:textId="75E4B718" w:rsidR="00441102" w:rsidRDefault="00441102" w:rsidP="00441102">
      <w:pPr>
        <w:rPr>
          <w:lang w:eastAsia="en-AU"/>
        </w:rPr>
      </w:pPr>
      <w:r>
        <w:rPr>
          <w:lang w:eastAsia="en-AU"/>
        </w:rPr>
        <w:t xml:space="preserve">Of the people with disability and carers who did not use </w:t>
      </w:r>
      <w:r w:rsidR="00CB33C3">
        <w:rPr>
          <w:lang w:eastAsia="en-AU"/>
        </w:rPr>
        <w:t>the Disability Gateway</w:t>
      </w:r>
      <w:r>
        <w:rPr>
          <w:lang w:eastAsia="en-AU"/>
        </w:rPr>
        <w:t xml:space="preserve">, nearly half (46%) reported that they usually went somewhere else to find information about disability supports and services – the most common place being Google or the internet, which suggests while there are alternative sources to </w:t>
      </w:r>
      <w:r w:rsidR="00CB33C3">
        <w:rPr>
          <w:lang w:eastAsia="en-AU"/>
        </w:rPr>
        <w:t>the Disability Gateway</w:t>
      </w:r>
      <w:r>
        <w:rPr>
          <w:lang w:eastAsia="en-AU"/>
        </w:rPr>
        <w:t>, these are of a different nature.</w:t>
      </w:r>
    </w:p>
    <w:p w14:paraId="7A77AB20" w14:textId="77777777" w:rsidR="00441102" w:rsidRDefault="00441102" w:rsidP="00441102">
      <w:pPr>
        <w:rPr>
          <w:lang w:eastAsia="en-AU"/>
        </w:rPr>
      </w:pPr>
      <w:r w:rsidRPr="00865AE8">
        <w:rPr>
          <w:b/>
          <w:bCs/>
          <w:lang w:eastAsia="en-AU"/>
        </w:rPr>
        <w:t>Who has benefited most</w:t>
      </w:r>
      <w:r>
        <w:rPr>
          <w:lang w:eastAsia="en-AU"/>
        </w:rPr>
        <w:t xml:space="preserve">: We found no meaningful differences in outcomes between subgroups (i.e. </w:t>
      </w:r>
      <w:r>
        <w:rPr>
          <w:lang w:val="en-GB"/>
        </w:rPr>
        <w:t>age range, language spoken at home, relationship to the NDIS, or remoteness)</w:t>
      </w:r>
      <w:r>
        <w:rPr>
          <w:lang w:eastAsia="en-AU"/>
        </w:rPr>
        <w:t xml:space="preserve"> in the survey of people with disability, their families and carers. However, small sample sizes in some subgroups of interest impacted our ability to detect differences between these groups of interest. </w:t>
      </w:r>
    </w:p>
    <w:p w14:paraId="5BECD386" w14:textId="625116FE" w:rsidR="00441102" w:rsidRDefault="00441102" w:rsidP="00441102">
      <w:pPr>
        <w:rPr>
          <w:lang w:eastAsia="en-AU"/>
        </w:rPr>
      </w:pPr>
      <w:r w:rsidRPr="00865AE8">
        <w:rPr>
          <w:b/>
          <w:bCs/>
        </w:rPr>
        <w:lastRenderedPageBreak/>
        <w:t>Features that made a difference</w:t>
      </w:r>
      <w:r>
        <w:t xml:space="preserve">: Respondents to the survey of people with disability, their families and carers who had used </w:t>
      </w:r>
      <w:r w:rsidR="00CB33C3">
        <w:t>the Disability Gateway</w:t>
      </w:r>
      <w:r>
        <w:t xml:space="preserve"> found the most useful aspects to be the easy-to-use website and all the information being easy to understand and in one place. </w:t>
      </w:r>
      <w:r>
        <w:rPr>
          <w:lang w:eastAsia="en-AU"/>
        </w:rPr>
        <w:t xml:space="preserve">Nearly half (46%) of respondents who had used both the contact centre and website felt the website provided more useful information. While some people with disability, families and carers we interviewed valued the website, most found their experience with the contact centre most valuable – though this may be because most interviewees were those who had had a positive experience with the contact centre. </w:t>
      </w:r>
    </w:p>
    <w:p w14:paraId="277BA0E9" w14:textId="5BEBF11A" w:rsidR="00441102" w:rsidRDefault="0043626F" w:rsidP="00441102">
      <w:pPr>
        <w:rPr>
          <w:rFonts w:cstheme="minorHAnsi"/>
          <w:szCs w:val="20"/>
        </w:rPr>
      </w:pPr>
      <w:r>
        <w:rPr>
          <w:lang w:eastAsia="en-AU"/>
        </w:rPr>
        <w:t>Disability organisation</w:t>
      </w:r>
      <w:r w:rsidR="00441102">
        <w:rPr>
          <w:lang w:eastAsia="en-AU"/>
        </w:rPr>
        <w:t xml:space="preserve">s who had used both channels </w:t>
      </w:r>
      <w:r w:rsidR="00441102">
        <w:rPr>
          <w:rFonts w:cstheme="minorHAnsi"/>
          <w:szCs w:val="20"/>
        </w:rPr>
        <w:t xml:space="preserve">were </w:t>
      </w:r>
      <w:r w:rsidR="00441102" w:rsidRPr="00874B61">
        <w:rPr>
          <w:rFonts w:cstheme="minorHAnsi"/>
          <w:szCs w:val="20"/>
        </w:rPr>
        <w:t xml:space="preserve">more positive about the </w:t>
      </w:r>
      <w:r w:rsidR="00441102">
        <w:rPr>
          <w:rFonts w:cstheme="minorHAnsi"/>
          <w:szCs w:val="20"/>
        </w:rPr>
        <w:t>contact centre as they</w:t>
      </w:r>
      <w:r w:rsidR="00441102" w:rsidRPr="00874B61">
        <w:rPr>
          <w:rFonts w:cstheme="minorHAnsi"/>
          <w:szCs w:val="20"/>
        </w:rPr>
        <w:t xml:space="preserve"> felt that the contact centre was able to provide more detailed information for specific requests and </w:t>
      </w:r>
      <w:r w:rsidR="00441102">
        <w:rPr>
          <w:rFonts w:cstheme="minorHAnsi"/>
          <w:szCs w:val="20"/>
        </w:rPr>
        <w:t xml:space="preserve">was better able to </w:t>
      </w:r>
      <w:r w:rsidR="00441102" w:rsidRPr="00874B61">
        <w:rPr>
          <w:rFonts w:cstheme="minorHAnsi"/>
          <w:szCs w:val="20"/>
        </w:rPr>
        <w:t>assist people to navigate the system.</w:t>
      </w:r>
    </w:p>
    <w:p w14:paraId="4CD8CD55" w14:textId="45DC80A0" w:rsidR="00441102" w:rsidRDefault="00441102" w:rsidP="00441102">
      <w:r>
        <w:t xml:space="preserve">The people with disability, their families and carers we interviewed felt the accessibility of the website, and friendliness, understanding and helpfulness of contact centre staff, and their willingness to go above and beyond to find the answer to people’s questions were the most distinguishing features of </w:t>
      </w:r>
      <w:r w:rsidR="00CB33C3">
        <w:t>the Disability Gateway</w:t>
      </w:r>
      <w:r>
        <w:t xml:space="preserve">. Some people with disability, their families and carers and </w:t>
      </w:r>
      <w:r w:rsidR="0043626F">
        <w:t>disability organisation</w:t>
      </w:r>
      <w:r>
        <w:t>s also felt the breadth of information and ability to access it all in one place, the information being broken down by state and easy to understand and navigate, and the fact it isn’t NDIS</w:t>
      </w:r>
      <w:r w:rsidR="00483E33">
        <w:t>-</w:t>
      </w:r>
      <w:r>
        <w:t>specific</w:t>
      </w:r>
      <w:r w:rsidR="00483E33">
        <w:t>,</w:t>
      </w:r>
      <w:r>
        <w:t xml:space="preserve"> distinguish </w:t>
      </w:r>
      <w:r w:rsidR="00CB33C3">
        <w:t>the Disability Gateway</w:t>
      </w:r>
      <w:r>
        <w:t xml:space="preserve"> from other sources of information. </w:t>
      </w:r>
      <w:r>
        <w:rPr>
          <w:rFonts w:asciiTheme="majorHAnsi" w:hAnsiTheme="majorHAnsi" w:cstheme="majorHAnsi"/>
          <w:szCs w:val="20"/>
        </w:rPr>
        <w:t xml:space="preserve">Additionally, they felt it was </w:t>
      </w:r>
      <w:r>
        <w:t>a good place to start for people who are new to disability or don’t know what services are available to them.</w:t>
      </w:r>
    </w:p>
    <w:p w14:paraId="344A02AE" w14:textId="7DBDB08B" w:rsidR="00441102" w:rsidRPr="0052396A" w:rsidRDefault="00441102" w:rsidP="00441102">
      <w:r w:rsidRPr="006C08B5">
        <w:rPr>
          <w:rFonts w:cstheme="minorHAnsi"/>
          <w:b/>
          <w:bCs/>
          <w:szCs w:val="20"/>
        </w:rPr>
        <w:t xml:space="preserve">Value for </w:t>
      </w:r>
      <w:r w:rsidR="00DC4EC9" w:rsidRPr="00DC4EC9">
        <w:rPr>
          <w:rFonts w:cstheme="minorHAnsi"/>
          <w:b/>
          <w:bCs/>
          <w:szCs w:val="20"/>
        </w:rPr>
        <w:t>disability organisations</w:t>
      </w:r>
      <w:r>
        <w:rPr>
          <w:rFonts w:cstheme="minorHAnsi"/>
          <w:szCs w:val="20"/>
        </w:rPr>
        <w:t>:</w:t>
      </w:r>
      <w:r>
        <w:t xml:space="preserve"> </w:t>
      </w:r>
      <w:r w:rsidR="000B072F" w:rsidRPr="00272F98">
        <w:rPr>
          <w:rStyle w:val="cf01"/>
          <w:sz w:val="20"/>
          <w:szCs w:val="20"/>
        </w:rPr>
        <w:t>In addition to benefiting people with disability, their family and carers, some disability organisations we spoke to found the Disability Gateway to be a valuable resource to use in their role or to support their clients with disability. Other organisation</w:t>
      </w:r>
      <w:r w:rsidR="009A4BDF">
        <w:rPr>
          <w:rStyle w:val="cf01"/>
          <w:sz w:val="20"/>
          <w:szCs w:val="20"/>
        </w:rPr>
        <w:t xml:space="preserve">s, </w:t>
      </w:r>
      <w:r w:rsidR="000B072F" w:rsidRPr="00272F98">
        <w:rPr>
          <w:rStyle w:val="cf01"/>
          <w:sz w:val="20"/>
          <w:szCs w:val="20"/>
        </w:rPr>
        <w:t>however, felt it added little value to them because they found the information</w:t>
      </w:r>
      <w:r w:rsidR="000B072F">
        <w:rPr>
          <w:rStyle w:val="cf01"/>
        </w:rPr>
        <w:t xml:space="preserve"> </w:t>
      </w:r>
      <w:r>
        <w:rPr>
          <w:lang w:val="en-GB"/>
        </w:rPr>
        <w:t xml:space="preserve">too general or </w:t>
      </w:r>
      <w:r w:rsidR="00912E2C">
        <w:rPr>
          <w:lang w:val="en-GB"/>
        </w:rPr>
        <w:t xml:space="preserve">they felt </w:t>
      </w:r>
      <w:r>
        <w:rPr>
          <w:lang w:val="en-GB"/>
        </w:rPr>
        <w:t xml:space="preserve">the website was not accessible for their clients. </w:t>
      </w:r>
      <w:r w:rsidR="00864D80">
        <w:rPr>
          <w:lang w:val="en-GB"/>
        </w:rPr>
        <w:t>Regardless of how valuable disability organisations found</w:t>
      </w:r>
      <w:r w:rsidR="00DC4EC9">
        <w:rPr>
          <w:lang w:val="en-GB"/>
        </w:rPr>
        <w:t xml:space="preserve"> </w:t>
      </w:r>
      <w:r w:rsidR="00CB33C3">
        <w:rPr>
          <w:lang w:val="en-GB"/>
        </w:rPr>
        <w:t>the Disability Gateway</w:t>
      </w:r>
      <w:r w:rsidR="00DC4EC9">
        <w:rPr>
          <w:lang w:val="en-GB"/>
        </w:rPr>
        <w:t>, all</w:t>
      </w:r>
      <w:r>
        <w:rPr>
          <w:lang w:val="en-GB"/>
        </w:rPr>
        <w:t xml:space="preserve"> continue to use other sources of information depending on which source best meets the needs of their clients – the most common being the knowledge, information and resources within their organisation, or the connections they already had. </w:t>
      </w:r>
    </w:p>
    <w:p w14:paraId="1655AE05" w14:textId="77777777" w:rsidR="00441102" w:rsidRDefault="00441102" w:rsidP="00441102">
      <w:pPr>
        <w:pStyle w:val="ExecSummaryH2"/>
        <w:rPr>
          <w:lang w:eastAsia="en-AU"/>
        </w:rPr>
      </w:pPr>
      <w:bookmarkStart w:id="14" w:name="_Toc105743416"/>
      <w:r>
        <w:rPr>
          <w:lang w:eastAsia="en-AU"/>
        </w:rPr>
        <w:t>Suggestions for improving data</w:t>
      </w:r>
      <w:bookmarkEnd w:id="14"/>
    </w:p>
    <w:p w14:paraId="7001C35D" w14:textId="6F14D6EA" w:rsidR="00441102" w:rsidRDefault="00441102" w:rsidP="00441102">
      <w:pPr>
        <w:rPr>
          <w:lang w:eastAsia="en-AU"/>
        </w:rPr>
      </w:pPr>
      <w:r>
        <w:rPr>
          <w:lang w:eastAsia="en-AU"/>
        </w:rPr>
        <w:t xml:space="preserve">The quantitative analysis conducted for this evaluation has highlighted several </w:t>
      </w:r>
      <w:r w:rsidR="00483E33">
        <w:rPr>
          <w:lang w:eastAsia="en-AU"/>
        </w:rPr>
        <w:t xml:space="preserve">opportunities for </w:t>
      </w:r>
      <w:r>
        <w:rPr>
          <w:lang w:eastAsia="en-AU"/>
        </w:rPr>
        <w:t xml:space="preserve">improvements that could be made to data collection. </w:t>
      </w:r>
    </w:p>
    <w:p w14:paraId="0EB0C6EA" w14:textId="068EE7EF" w:rsidR="00441102" w:rsidRDefault="00441102" w:rsidP="00441102">
      <w:pPr>
        <w:rPr>
          <w:lang w:eastAsia="en-AU"/>
        </w:rPr>
      </w:pPr>
      <w:r>
        <w:rPr>
          <w:lang w:eastAsia="en-AU"/>
        </w:rPr>
        <w:t>There is limited information about service user demographics and difference in experience and outcomes by demographics. For the majority of the evaluation period, TBS did not collect demographic data for most calls. From mid-February 2022 TBS changed data collection processes for ‘light touch’ calls to allow the same demographic data to be collected from all individual callers. This will allow for a clearer understanding of the demographic profile of contact centre clients to emerge over time; however</w:t>
      </w:r>
      <w:r w:rsidR="00483E33">
        <w:rPr>
          <w:lang w:eastAsia="en-AU"/>
        </w:rPr>
        <w:t>,</w:t>
      </w:r>
      <w:r>
        <w:rPr>
          <w:lang w:eastAsia="en-AU"/>
        </w:rPr>
        <w:t xml:space="preserve"> this change in data collection processes limits the ability for ‘light touch’ calls to be accurately distinguished from more detailed calls. As it has been established that these are distinct cohorts of clients, with different enquiries</w:t>
      </w:r>
      <w:r w:rsidR="00483E33">
        <w:rPr>
          <w:lang w:eastAsia="en-AU"/>
        </w:rPr>
        <w:t>,</w:t>
      </w:r>
      <w:r>
        <w:rPr>
          <w:lang w:eastAsia="en-AU"/>
        </w:rPr>
        <w:t xml:space="preserve"> it is important to be able to understand differences in experience </w:t>
      </w:r>
      <w:r>
        <w:rPr>
          <w:lang w:eastAsia="en-AU"/>
        </w:rPr>
        <w:lastRenderedPageBreak/>
        <w:t xml:space="preserve">and outcomes for these groups. It would be valuable for future analysis to ensure that ‘light touch’ and detailed calls are able to be identified in the CRM data. </w:t>
      </w:r>
    </w:p>
    <w:p w14:paraId="4AA25F78" w14:textId="00C5C816" w:rsidR="00692625" w:rsidRPr="00DD21AF" w:rsidRDefault="00441102" w:rsidP="00DD21AF">
      <w:pPr>
        <w:rPr>
          <w:lang w:eastAsia="en-AU"/>
        </w:rPr>
      </w:pPr>
      <w:r>
        <w:rPr>
          <w:lang w:eastAsia="en-AU"/>
        </w:rPr>
        <w:t>The TBS customer satisfaction survey has a low response rate (</w:t>
      </w:r>
      <w:r>
        <w:t xml:space="preserve">12.8% of those who consented to participate in the survey, 1.2% of all contact centre enquiries), and only one-in-five (19.8%) of clients who consented for their personal information to be recorded consented to participate in the survey. This means that </w:t>
      </w:r>
      <w:r>
        <w:rPr>
          <w:lang w:eastAsia="en-AU"/>
        </w:rPr>
        <w:t xml:space="preserve">findings from the customer satisfaction survey may not be representative of all clients. The survey response rate could be improved through revising and streamlining the questions included in the customer satisfaction survey, or through considering including a brief question (‘Would you recommend the service to others?') to be asked of ‘light touch’ clients. It may also be useful for TBS to explore why a high proportion of clients who call the contact centre do not consent to their personal information to be recorded, or to be sent the customer satisfaction survey. </w:t>
      </w:r>
      <w:r w:rsidDel="00952B67">
        <w:rPr>
          <w:lang w:eastAsia="en-AU"/>
        </w:rPr>
        <w:t xml:space="preserve"> </w:t>
      </w:r>
    </w:p>
    <w:p w14:paraId="1AD7975A" w14:textId="2086B136" w:rsidR="006E5A39" w:rsidRDefault="0042216B" w:rsidP="006E5A39">
      <w:pPr>
        <w:pStyle w:val="Heading1"/>
      </w:pPr>
      <w:bookmarkStart w:id="15" w:name="_Toc105743417"/>
      <w:bookmarkEnd w:id="2"/>
      <w:r>
        <w:lastRenderedPageBreak/>
        <w:t>Disability Gateway</w:t>
      </w:r>
      <w:bookmarkEnd w:id="15"/>
      <w:r w:rsidR="006E5A39">
        <w:t xml:space="preserve"> </w:t>
      </w:r>
      <w:bookmarkEnd w:id="3"/>
      <w:bookmarkEnd w:id="4"/>
    </w:p>
    <w:p w14:paraId="5BD624F2" w14:textId="3645D628" w:rsidR="006E5A39" w:rsidRDefault="006E5A39" w:rsidP="006E5A39">
      <w:r w:rsidRPr="005A0E33">
        <w:t>During the 2019</w:t>
      </w:r>
      <w:r>
        <w:t xml:space="preserve"> e</w:t>
      </w:r>
      <w:r w:rsidRPr="005A0E33">
        <w:t>lection campaign, t</w:t>
      </w:r>
      <w:r w:rsidRPr="001275ED">
        <w:t xml:space="preserve">he Government made </w:t>
      </w:r>
      <w:r w:rsidRPr="005A0E33">
        <w:t>a c</w:t>
      </w:r>
      <w:r w:rsidRPr="001275ED">
        <w:t xml:space="preserve">ommitment to </w:t>
      </w:r>
      <w:r>
        <w:t>‘</w:t>
      </w:r>
      <w:r w:rsidRPr="001275ED">
        <w:t>provide $45 million over three years to establish a national disability information gateway</w:t>
      </w:r>
      <w:r>
        <w:t>’</w:t>
      </w:r>
      <w:r w:rsidRPr="001275ED">
        <w:t xml:space="preserve">. </w:t>
      </w:r>
      <w:r>
        <w:t>The Department</w:t>
      </w:r>
      <w:r w:rsidRPr="005A0E33">
        <w:t xml:space="preserve"> </w:t>
      </w:r>
      <w:r>
        <w:t xml:space="preserve">of Social Services (the Department) </w:t>
      </w:r>
      <w:r w:rsidRPr="005A0E33">
        <w:t>has designed, d</w:t>
      </w:r>
      <w:r w:rsidRPr="001275ED">
        <w:t>evelop</w:t>
      </w:r>
      <w:r w:rsidRPr="005A0E33">
        <w:t>ed</w:t>
      </w:r>
      <w:r w:rsidRPr="001275ED">
        <w:t xml:space="preserve"> and implement</w:t>
      </w:r>
      <w:r w:rsidRPr="005A0E33">
        <w:t>ed</w:t>
      </w:r>
      <w:r w:rsidRPr="001275ED">
        <w:t xml:space="preserve"> the National Disability Information Gateway (</w:t>
      </w:r>
      <w:r w:rsidR="00CB33C3">
        <w:t>the Disability Gateway</w:t>
      </w:r>
      <w:r w:rsidRPr="001275ED">
        <w:t xml:space="preserve">) </w:t>
      </w:r>
      <w:r w:rsidRPr="005A0E33">
        <w:t>to</w:t>
      </w:r>
      <w:r w:rsidRPr="001275ED">
        <w:t xml:space="preserve"> fulfil this commitment</w:t>
      </w:r>
      <w:r w:rsidRPr="005A0E33">
        <w:t>.</w:t>
      </w:r>
    </w:p>
    <w:p w14:paraId="41543C2B" w14:textId="77777777" w:rsidR="006E5A39" w:rsidRDefault="006E5A39" w:rsidP="006E5A39">
      <w:pPr>
        <w:pStyle w:val="Heading2"/>
      </w:pPr>
      <w:bookmarkStart w:id="16" w:name="_Toc89862317"/>
      <w:bookmarkStart w:id="17" w:name="_Toc96087398"/>
      <w:bookmarkStart w:id="18" w:name="_Toc105743418"/>
      <w:r>
        <w:t>Target audience</w:t>
      </w:r>
      <w:bookmarkEnd w:id="16"/>
      <w:bookmarkEnd w:id="17"/>
      <w:bookmarkEnd w:id="18"/>
    </w:p>
    <w:p w14:paraId="579518CF" w14:textId="47FEF856" w:rsidR="006E5A39" w:rsidRPr="00074862" w:rsidRDefault="006E5A39" w:rsidP="006E5A39">
      <w:r>
        <w:t xml:space="preserve">The primary target audience for </w:t>
      </w:r>
      <w:r w:rsidR="00CB33C3">
        <w:t>the Disability Gateway</w:t>
      </w:r>
      <w:r>
        <w:t xml:space="preserve"> is people with disability, their families and carers. A secondary audience is other </w:t>
      </w:r>
      <w:r w:rsidR="00E56EA0">
        <w:t>disability organisations</w:t>
      </w:r>
      <w:r>
        <w:t xml:space="preserve"> (such as peak bodies and service providers) who may use </w:t>
      </w:r>
      <w:r w:rsidR="00CB33C3">
        <w:t>the Disability Gateway</w:t>
      </w:r>
      <w:r>
        <w:t xml:space="preserve"> to support people with disability.</w:t>
      </w:r>
    </w:p>
    <w:p w14:paraId="0DE59937" w14:textId="1B89D4DC" w:rsidR="006E5A39" w:rsidRDefault="006E5A39" w:rsidP="006E5A39">
      <w:pPr>
        <w:pStyle w:val="Heading2"/>
      </w:pPr>
      <w:bookmarkStart w:id="19" w:name="_Toc89862318"/>
      <w:bookmarkStart w:id="20" w:name="_Toc96087399"/>
      <w:bookmarkStart w:id="21" w:name="_Toc105743419"/>
      <w:r>
        <w:t xml:space="preserve">Components of </w:t>
      </w:r>
      <w:bookmarkEnd w:id="19"/>
      <w:bookmarkEnd w:id="20"/>
      <w:r w:rsidR="00CB33C3">
        <w:t>the Disability Gateway</w:t>
      </w:r>
      <w:bookmarkEnd w:id="21"/>
    </w:p>
    <w:p w14:paraId="3C33888E" w14:textId="258F419A" w:rsidR="006E5A39" w:rsidRDefault="00CB33C3" w:rsidP="006E5A39">
      <w:r>
        <w:t>The Disability Gateway</w:t>
      </w:r>
      <w:r w:rsidR="006E5A39" w:rsidRPr="008235DD">
        <w:t xml:space="preserve"> is a</w:t>
      </w:r>
      <w:r w:rsidR="006E5A39">
        <w:t>n information service</w:t>
      </w:r>
      <w:r w:rsidR="006E5A39" w:rsidRPr="008235DD">
        <w:t xml:space="preserve"> consisting of a website and </w:t>
      </w:r>
      <w:r w:rsidR="009B3224">
        <w:t>contact centre</w:t>
      </w:r>
      <w:r w:rsidR="006E5A39" w:rsidRPr="008235DD">
        <w:t xml:space="preserve"> to assist people with disability and their families to locate and access local services. </w:t>
      </w:r>
      <w:r w:rsidR="00C329E6">
        <w:t>On 27 January 2021, the c</w:t>
      </w:r>
      <w:r w:rsidR="00C329E6" w:rsidRPr="00074862">
        <w:t xml:space="preserve">ontact </w:t>
      </w:r>
      <w:r w:rsidR="00C329E6">
        <w:t>c</w:t>
      </w:r>
      <w:r w:rsidR="00C329E6" w:rsidRPr="00074862">
        <w:t>entre</w:t>
      </w:r>
      <w:r w:rsidR="00C329E6">
        <w:t xml:space="preserve"> commenced operations and the website opened in Beta for public feedback.</w:t>
      </w:r>
    </w:p>
    <w:p w14:paraId="200A848F" w14:textId="77777777" w:rsidR="006E5A39" w:rsidRDefault="006E5A39" w:rsidP="006E5A39">
      <w:pPr>
        <w:pStyle w:val="Heading3"/>
      </w:pPr>
      <w:bookmarkStart w:id="22" w:name="_Toc96087400"/>
      <w:r>
        <w:t>The website</w:t>
      </w:r>
      <w:bookmarkEnd w:id="22"/>
    </w:p>
    <w:p w14:paraId="4E8C14AD" w14:textId="03D46DB7" w:rsidR="006E5A39" w:rsidRPr="00021C62" w:rsidRDefault="006E5A39" w:rsidP="006E5A39">
      <w:r>
        <w:t xml:space="preserve">Services Australia is responsible for the development and implementation of </w:t>
      </w:r>
      <w:r w:rsidR="00CB33C3">
        <w:t>the Disability Gateway</w:t>
      </w:r>
      <w:r>
        <w:t xml:space="preserve"> website.</w:t>
      </w:r>
    </w:p>
    <w:p w14:paraId="6F02098F" w14:textId="77777777" w:rsidR="006E5A39" w:rsidRDefault="006E5A39" w:rsidP="006E5A39">
      <w:pPr>
        <w:pStyle w:val="Heading3"/>
      </w:pPr>
      <w:bookmarkStart w:id="23" w:name="_Toc96087401"/>
      <w:r>
        <w:t>The contact centre</w:t>
      </w:r>
      <w:bookmarkEnd w:id="23"/>
    </w:p>
    <w:p w14:paraId="3C35B58D" w14:textId="0781C4E0" w:rsidR="006E5A39" w:rsidRPr="00074862" w:rsidRDefault="006E5A39" w:rsidP="006E5A39">
      <w:r w:rsidRPr="00074862">
        <w:t xml:space="preserve">On 23 December </w:t>
      </w:r>
      <w:r>
        <w:t>2020,</w:t>
      </w:r>
      <w:r w:rsidRPr="00074862">
        <w:t xml:space="preserve"> the Department</w:t>
      </w:r>
      <w:r>
        <w:t xml:space="preserve"> executed a contract with</w:t>
      </w:r>
      <w:r w:rsidRPr="00074862">
        <w:t xml:space="preserve"> </w:t>
      </w:r>
      <w:r>
        <w:t>T</w:t>
      </w:r>
      <w:r w:rsidRPr="00074862">
        <w:t xml:space="preserve">he Benevolent Society (TBS) </w:t>
      </w:r>
      <w:r>
        <w:t xml:space="preserve">as </w:t>
      </w:r>
      <w:r w:rsidRPr="00074862">
        <w:t xml:space="preserve">the successful tenderer to set up and administer </w:t>
      </w:r>
      <w:r w:rsidR="00CB33C3">
        <w:t>the Disability Gateway</w:t>
      </w:r>
      <w:r w:rsidRPr="00074862">
        <w:t xml:space="preserve"> </w:t>
      </w:r>
      <w:r>
        <w:t>c</w:t>
      </w:r>
      <w:r w:rsidRPr="00074862">
        <w:t xml:space="preserve">ontact </w:t>
      </w:r>
      <w:r>
        <w:t>c</w:t>
      </w:r>
      <w:r w:rsidRPr="00074862">
        <w:t>entre.</w:t>
      </w:r>
    </w:p>
    <w:p w14:paraId="7382ACC6" w14:textId="77777777" w:rsidR="006E5A39" w:rsidRDefault="006E5A39" w:rsidP="006E5A39">
      <w:r w:rsidRPr="00074862">
        <w:t>TBS set up rapidly to be operational</w:t>
      </w:r>
      <w:r>
        <w:t xml:space="preserve"> and open for calls</w:t>
      </w:r>
      <w:r w:rsidRPr="00074862">
        <w:t xml:space="preserve"> by </w:t>
      </w:r>
      <w:r>
        <w:t>27</w:t>
      </w:r>
      <w:r w:rsidRPr="00074862">
        <w:t xml:space="preserve"> January 2021. Since </w:t>
      </w:r>
      <w:r>
        <w:t>then,</w:t>
      </w:r>
      <w:r w:rsidRPr="00074862">
        <w:t xml:space="preserve"> they have iteratively enhanced and refined the Customer Relationship Management </w:t>
      </w:r>
      <w:r>
        <w:t xml:space="preserve">(CRM) </w:t>
      </w:r>
      <w:r w:rsidRPr="00074862">
        <w:t>system and established a customer satisfaction survey process</w:t>
      </w:r>
      <w:r>
        <w:t>,</w:t>
      </w:r>
      <w:r w:rsidRPr="00074862">
        <w:t xml:space="preserve"> run by a third-party organisation. </w:t>
      </w:r>
    </w:p>
    <w:p w14:paraId="772B1DDD" w14:textId="77777777" w:rsidR="006E5A39" w:rsidRDefault="006E5A39" w:rsidP="006E5A39">
      <w:r w:rsidRPr="00BD384E">
        <w:t>TBS has the capacity to rapidly scale up services by moving resources internally from other similar services (e.g. the Carer Gateway) in the short-term or bringing on additional contact centre staff for longer-term requirements.</w:t>
      </w:r>
    </w:p>
    <w:p w14:paraId="4C25A3E4" w14:textId="77777777" w:rsidR="006E5A39" w:rsidRDefault="006E5A39" w:rsidP="006E5A39">
      <w:pPr>
        <w:pStyle w:val="Heading2"/>
      </w:pPr>
      <w:bookmarkStart w:id="24" w:name="_Toc89862319"/>
      <w:bookmarkStart w:id="25" w:name="_Toc96087402"/>
      <w:bookmarkStart w:id="26" w:name="_Toc105743420"/>
      <w:r>
        <w:t>Objectives</w:t>
      </w:r>
      <w:bookmarkEnd w:id="24"/>
      <w:bookmarkEnd w:id="25"/>
      <w:bookmarkEnd w:id="26"/>
      <w:r>
        <w:t xml:space="preserve"> </w:t>
      </w:r>
    </w:p>
    <w:p w14:paraId="5B0D3E5D" w14:textId="186A6C1E" w:rsidR="006E5A39" w:rsidRPr="001275ED" w:rsidRDefault="006E5A39" w:rsidP="006E5A39">
      <w:r>
        <w:t>There are</w:t>
      </w:r>
      <w:r w:rsidRPr="008235DD">
        <w:t xml:space="preserve"> three key objectives for </w:t>
      </w:r>
      <w:r w:rsidR="00CB33C3">
        <w:t>the Disability Gateway</w:t>
      </w:r>
      <w:r>
        <w:t>:</w:t>
      </w:r>
    </w:p>
    <w:p w14:paraId="261E5C24" w14:textId="4E8A10A0" w:rsidR="006E5A39" w:rsidRDefault="006E5A39" w:rsidP="00487E1B">
      <w:pPr>
        <w:pStyle w:val="ListNumber0"/>
        <w:numPr>
          <w:ilvl w:val="0"/>
          <w:numId w:val="30"/>
        </w:numPr>
      </w:pPr>
      <w:r w:rsidRPr="00C7154B">
        <w:rPr>
          <w:b/>
          <w:bCs/>
        </w:rPr>
        <w:lastRenderedPageBreak/>
        <w:t xml:space="preserve">Provides a single point of information on disability services and supports: </w:t>
      </w:r>
      <w:r w:rsidRPr="00B57EAA">
        <w:t>The</w:t>
      </w:r>
      <w:r w:rsidRPr="00C7154B">
        <w:rPr>
          <w:b/>
          <w:bCs/>
        </w:rPr>
        <w:t xml:space="preserve"> </w:t>
      </w:r>
      <w:r>
        <w:t xml:space="preserve">intent is for </w:t>
      </w:r>
      <w:r w:rsidR="00CB33C3">
        <w:t>the Disability Gateway</w:t>
      </w:r>
      <w:r>
        <w:t xml:space="preserve"> to</w:t>
      </w:r>
      <w:r w:rsidRPr="001275ED">
        <w:t xml:space="preserve"> collate information on the full range of services and supports available into a single, </w:t>
      </w:r>
      <w:r>
        <w:t xml:space="preserve">convenient, and </w:t>
      </w:r>
      <w:r w:rsidRPr="001275ED">
        <w:t>easy</w:t>
      </w:r>
      <w:r>
        <w:t>-</w:t>
      </w:r>
      <w:r w:rsidRPr="001275ED">
        <w:t>to</w:t>
      </w:r>
      <w:r>
        <w:t>-</w:t>
      </w:r>
      <w:r w:rsidRPr="001275ED">
        <w:t xml:space="preserve">use portal. </w:t>
      </w:r>
      <w:r>
        <w:t>It is designed to link to existing content rather than create new content, with a focus on providing a single point of information.</w:t>
      </w:r>
      <w:r w:rsidRPr="001275ED">
        <w:t xml:space="preserve"> </w:t>
      </w:r>
      <w:r>
        <w:t>Currently,</w:t>
      </w:r>
      <w:r w:rsidRPr="003F76CB">
        <w:t xml:space="preserve"> information </w:t>
      </w:r>
      <w:r>
        <w:t>is</w:t>
      </w:r>
      <w:r w:rsidRPr="003F76CB">
        <w:t xml:space="preserve"> fragmented and difficult to navigate</w:t>
      </w:r>
      <w:r>
        <w:t>,</w:t>
      </w:r>
      <w:r w:rsidRPr="003F76CB">
        <w:t xml:space="preserve"> with services spanning multiple sectors including health, housing, employment, transport and disability.</w:t>
      </w:r>
    </w:p>
    <w:p w14:paraId="75C18932" w14:textId="77777777" w:rsidR="006E5A39" w:rsidRPr="001275ED" w:rsidRDefault="006E5A39" w:rsidP="006E5A39">
      <w:pPr>
        <w:pStyle w:val="ListNumber0"/>
        <w:numPr>
          <w:ilvl w:val="0"/>
          <w:numId w:val="0"/>
        </w:numPr>
        <w:ind w:left="357"/>
      </w:pPr>
    </w:p>
    <w:p w14:paraId="1CB9453E" w14:textId="7751A9F1" w:rsidR="006E5A39" w:rsidRDefault="006E5A39" w:rsidP="00487E1B">
      <w:pPr>
        <w:pStyle w:val="ListNumber0"/>
        <w:numPr>
          <w:ilvl w:val="0"/>
          <w:numId w:val="27"/>
        </w:numPr>
      </w:pPr>
      <w:r w:rsidRPr="00B57EAA">
        <w:rPr>
          <w:b/>
          <w:bCs/>
        </w:rPr>
        <w:t>Assists people with disability to navigate current support systems:</w:t>
      </w:r>
      <w:r>
        <w:t xml:space="preserve"> </w:t>
      </w:r>
      <w:r w:rsidR="00CB33C3">
        <w:t>The Disability Gateway</w:t>
      </w:r>
      <w:r w:rsidRPr="001275ED">
        <w:t xml:space="preserve"> </w:t>
      </w:r>
      <w:r>
        <w:t>intends to provide</w:t>
      </w:r>
      <w:r w:rsidRPr="001275ED">
        <w:t xml:space="preserve"> a single contact point for people with disability to access information and connect to a wide array of supports currently available, including those that sit outside the Social Services portfolio. </w:t>
      </w:r>
      <w:r>
        <w:t>People with disability have the choice of accessing information t</w:t>
      </w:r>
      <w:r w:rsidRPr="001275ED">
        <w:t xml:space="preserve">hrough </w:t>
      </w:r>
      <w:r>
        <w:t>the</w:t>
      </w:r>
      <w:r w:rsidRPr="001275ED">
        <w:t xml:space="preserve"> website and</w:t>
      </w:r>
      <w:r>
        <w:t>/or the</w:t>
      </w:r>
      <w:r w:rsidRPr="001275ED">
        <w:t xml:space="preserve"> </w:t>
      </w:r>
      <w:r>
        <w:t>contact centre.</w:t>
      </w:r>
      <w:r w:rsidRPr="001275ED">
        <w:t xml:space="preserve"> </w:t>
      </w:r>
    </w:p>
    <w:p w14:paraId="0AA21B97" w14:textId="77777777" w:rsidR="006E5A39" w:rsidRPr="001275ED" w:rsidRDefault="006E5A39" w:rsidP="006E5A39">
      <w:pPr>
        <w:pStyle w:val="ListNumber0"/>
        <w:numPr>
          <w:ilvl w:val="0"/>
          <w:numId w:val="0"/>
        </w:numPr>
        <w:ind w:left="357"/>
      </w:pPr>
    </w:p>
    <w:p w14:paraId="3C38E3B1" w14:textId="12F180BC" w:rsidR="006E5A39" w:rsidRDefault="006E5A39" w:rsidP="00C329E6">
      <w:pPr>
        <w:pStyle w:val="ListNumber0"/>
        <w:numPr>
          <w:ilvl w:val="0"/>
          <w:numId w:val="27"/>
        </w:numPr>
      </w:pPr>
      <w:r w:rsidRPr="00B57EAA">
        <w:rPr>
          <w:b/>
          <w:bCs/>
        </w:rPr>
        <w:t>Enables choice and control:</w:t>
      </w:r>
      <w:r>
        <w:t xml:space="preserve"> </w:t>
      </w:r>
      <w:r w:rsidRPr="001275ED">
        <w:t xml:space="preserve">Choice and control is a core value of the Government’s engagement with people with disability. A person with disability can only exercise choice and control when they are fully informed about the services available to them. </w:t>
      </w:r>
      <w:r w:rsidR="00CB33C3">
        <w:t>The Disability Gateway</w:t>
      </w:r>
      <w:r w:rsidRPr="001275ED">
        <w:t xml:space="preserve"> </w:t>
      </w:r>
      <w:r>
        <w:t>provides</w:t>
      </w:r>
      <w:r w:rsidRPr="001275ED">
        <w:t xml:space="preserve"> people with disability (and their families and carers) </w:t>
      </w:r>
      <w:r>
        <w:t>information covering the</w:t>
      </w:r>
      <w:r w:rsidRPr="001275ED">
        <w:t xml:space="preserve"> breadth of services and supports and allow</w:t>
      </w:r>
      <w:r>
        <w:t>s</w:t>
      </w:r>
      <w:r w:rsidRPr="001275ED">
        <w:t xml:space="preserve"> them to connect with services </w:t>
      </w:r>
      <w:r>
        <w:t>of their choice</w:t>
      </w:r>
      <w:r w:rsidRPr="001275ED">
        <w:t xml:space="preserve">. </w:t>
      </w:r>
    </w:p>
    <w:p w14:paraId="72749931" w14:textId="77777777" w:rsidR="006E5A39" w:rsidRDefault="006E5A39" w:rsidP="006E5A39">
      <w:pPr>
        <w:pStyle w:val="Heading2"/>
      </w:pPr>
      <w:bookmarkStart w:id="27" w:name="_Toc89862321"/>
      <w:bookmarkStart w:id="28" w:name="_Ref96076171"/>
      <w:bookmarkStart w:id="29" w:name="_Toc96087404"/>
      <w:bookmarkStart w:id="30" w:name="_Toc105743421"/>
      <w:r>
        <w:t>Program logic</w:t>
      </w:r>
      <w:bookmarkEnd w:id="27"/>
      <w:bookmarkEnd w:id="28"/>
      <w:bookmarkEnd w:id="29"/>
      <w:bookmarkEnd w:id="30"/>
    </w:p>
    <w:p w14:paraId="7E25E38F" w14:textId="55E45B47" w:rsidR="006E5A39" w:rsidRDefault="006E5A39" w:rsidP="006E5A39">
      <w:r>
        <w:t xml:space="preserve">The Department developed a program logic for </w:t>
      </w:r>
      <w:r w:rsidR="00CB33C3">
        <w:t>the Disability Gateway</w:t>
      </w:r>
      <w:r>
        <w:t xml:space="preserve"> during its development phase and refined this over time. Following ARTD’s engagement in August 2021, we held a planning workshop with the Department, during which we discussed adding some detail to the program logic to further articulate the short- and medium-term outcomes. This refined version of the program logic is presented in </w:t>
      </w:r>
      <w:r>
        <w:fldChar w:fldCharType="begin"/>
      </w:r>
      <w:r>
        <w:instrText xml:space="preserve"> REF _Ref96076140 \w \h </w:instrText>
      </w:r>
      <w:r>
        <w:fldChar w:fldCharType="separate"/>
      </w:r>
      <w:r w:rsidR="00801FDA">
        <w:t>Figure 1</w:t>
      </w:r>
      <w:r>
        <w:fldChar w:fldCharType="end"/>
      </w:r>
      <w:r>
        <w:t xml:space="preserve"> below.</w:t>
      </w:r>
    </w:p>
    <w:p w14:paraId="0E97E169" w14:textId="348E885D" w:rsidR="006E5A39" w:rsidRPr="008B3FBD" w:rsidRDefault="006E5A39" w:rsidP="008B3FBD">
      <w:pPr>
        <w:pStyle w:val="FigureHeading"/>
      </w:pPr>
      <w:bookmarkStart w:id="31" w:name="_Ref96076140"/>
      <w:bookmarkStart w:id="32" w:name="_Toc105163133"/>
      <w:r w:rsidRPr="008B3FBD">
        <w:t xml:space="preserve">Program Logic for </w:t>
      </w:r>
      <w:bookmarkEnd w:id="31"/>
      <w:r w:rsidR="00CB33C3">
        <w:t>the Disability Gateway</w:t>
      </w:r>
      <w:bookmarkEnd w:id="32"/>
    </w:p>
    <w:p w14:paraId="73AF2161" w14:textId="1FE8023A" w:rsidR="006E5A39" w:rsidRPr="00AC5FCB" w:rsidRDefault="00607ADB" w:rsidP="006E5A39">
      <w:r>
        <w:rPr>
          <w:noProof/>
          <w:lang w:eastAsia="en-AU"/>
        </w:rPr>
        <w:t>P</w:t>
      </w:r>
      <w:r w:rsidR="006E5A39">
        <w:rPr>
          <w:noProof/>
          <w:lang w:eastAsia="en-AU"/>
        </w:rPr>
        <w:drawing>
          <wp:inline distT="0" distB="0" distL="0" distR="0" wp14:anchorId="7AB456BE" wp14:editId="6B80955C">
            <wp:extent cx="5234400" cy="2253600"/>
            <wp:effectExtent l="0" t="0" r="4445" b="0"/>
            <wp:docPr id="47" name="Picture 47" descr="Outputs:&#10;1. Gateway is designed with an understanding of the needs of people with disability, their families and carers.&#10;2. Timely and effective communication.&#10;3. People with disability, their families and carers are aware of Gateway.&#10;4. The information provided by Gateway is accurate, up-to-date and comprehensive.&#10;5. Gateway is enhanced over time by feedback and evaluation learnings.&#10;&#10;Immediate/short-term outcomes:&#10;People with disability their families and carers:&#10;– choose to access the Gateway&#10;– are able to access Gateway in a timely manner&#10;– can easily find information through the Gateway&#10;– perceive the information to be easy to understand, accurate and up-to-date&#10;&#10;Medium-term outcomes:&#10;People with disability, their families and carers:&#10;– view Gateway as a trusted information source&#10;– view the information provided by the Gateway as relevant to their needs&#10;– have increased awareness of available disability supports and services&#10;– have increased understanding of other supports and services&#10;–have increased confidence to make their own choices and decisions&#10;– act on the information provided by the Gateway&#10;&#10;Long-term outcomes:&#10;Information provided by Gateway helps people with disability, their families and carers to improve their circumstances&#10;&#10;External factors:&#10;– availability of local disability services and supports&#10;–community attitudes and behaviours towards people with disability&#10;– other life circumstances" title="Disability Gateway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4400" cy="2253600"/>
                    </a:xfrm>
                    <a:prstGeom prst="rect">
                      <a:avLst/>
                    </a:prstGeom>
                    <a:noFill/>
                  </pic:spPr>
                </pic:pic>
              </a:graphicData>
            </a:graphic>
          </wp:inline>
        </w:drawing>
      </w:r>
    </w:p>
    <w:p w14:paraId="20A074D6" w14:textId="77777777" w:rsidR="006E5A39" w:rsidRDefault="006E5A39" w:rsidP="006E5A39">
      <w:pPr>
        <w:pStyle w:val="Heading1"/>
      </w:pPr>
      <w:bookmarkStart w:id="33" w:name="_Toc105743422"/>
      <w:bookmarkStart w:id="34" w:name="_Toc96087405"/>
      <w:r>
        <w:lastRenderedPageBreak/>
        <w:t>The evaluation</w:t>
      </w:r>
      <w:bookmarkEnd w:id="33"/>
      <w:r>
        <w:t xml:space="preserve"> </w:t>
      </w:r>
      <w:bookmarkEnd w:id="34"/>
    </w:p>
    <w:p w14:paraId="46AEED1D" w14:textId="1DAAB5BF" w:rsidR="006E5A39" w:rsidRDefault="006E5A39" w:rsidP="006E5A39">
      <w:r>
        <w:t>On 30 August 2021, the Department</w:t>
      </w:r>
      <w:r w:rsidRPr="004E6224">
        <w:t xml:space="preserve"> engaged ARTD Consultants to evaluate </w:t>
      </w:r>
      <w:r w:rsidR="00CB33C3">
        <w:t>the Disability Gateway</w:t>
      </w:r>
      <w:r>
        <w:t xml:space="preserve"> during</w:t>
      </w:r>
      <w:r w:rsidRPr="004E6224">
        <w:t xml:space="preserve"> </w:t>
      </w:r>
      <w:r>
        <w:t>its initial</w:t>
      </w:r>
      <w:r w:rsidRPr="004E6224">
        <w:t xml:space="preserve"> </w:t>
      </w:r>
      <w:r>
        <w:t>delivery phase.</w:t>
      </w:r>
    </w:p>
    <w:p w14:paraId="3FCB544A" w14:textId="77777777" w:rsidR="006E5A39" w:rsidRDefault="006E5A39" w:rsidP="006E5A39">
      <w:pPr>
        <w:pStyle w:val="Heading2"/>
      </w:pPr>
      <w:bookmarkStart w:id="35" w:name="_Toc89862323"/>
      <w:bookmarkStart w:id="36" w:name="_Toc96087406"/>
      <w:bookmarkStart w:id="37" w:name="_Toc105743423"/>
      <w:r>
        <w:t>Purpose</w:t>
      </w:r>
      <w:bookmarkEnd w:id="35"/>
      <w:bookmarkEnd w:id="36"/>
      <w:bookmarkEnd w:id="37"/>
    </w:p>
    <w:p w14:paraId="766D8427" w14:textId="390B2F96" w:rsidR="006E5A39" w:rsidRDefault="006E5A39" w:rsidP="006E5A39">
      <w:r>
        <w:t xml:space="preserve">The key objective of the evaluation is to inform any improvements and refinements to </w:t>
      </w:r>
      <w:r w:rsidR="00CB33C3">
        <w:t>the Disability Gateway</w:t>
      </w:r>
      <w:r>
        <w:t xml:space="preserve"> for its next period of delivery, by assessing its </w:t>
      </w:r>
      <w:r w:rsidRPr="006C41DE">
        <w:t>establishment, operation and performance</w:t>
      </w:r>
      <w:r>
        <w:t xml:space="preserve">. </w:t>
      </w:r>
    </w:p>
    <w:p w14:paraId="10A1FC9C" w14:textId="77777777" w:rsidR="006E5A39" w:rsidRDefault="006E5A39" w:rsidP="006E5A39">
      <w:pPr>
        <w:pStyle w:val="Heading2"/>
      </w:pPr>
      <w:bookmarkStart w:id="38" w:name="_Toc89862324"/>
      <w:bookmarkStart w:id="39" w:name="_Toc96087407"/>
      <w:bookmarkStart w:id="40" w:name="_Toc105743424"/>
      <w:r>
        <w:t>Key evaluation questions</w:t>
      </w:r>
      <w:bookmarkEnd w:id="38"/>
      <w:bookmarkEnd w:id="39"/>
      <w:bookmarkEnd w:id="40"/>
    </w:p>
    <w:p w14:paraId="316494FC" w14:textId="5B30201E" w:rsidR="006E5A39" w:rsidRDefault="006E5A39" w:rsidP="006E5A39">
      <w:r>
        <w:t xml:space="preserve">Key evaluation questions were identified in the Request for Tender and these have since been refined collaboratively between ARTD and the Department (see </w:t>
      </w:r>
      <w:r>
        <w:fldChar w:fldCharType="begin"/>
      </w:r>
      <w:r>
        <w:instrText xml:space="preserve"> REF _Ref96076154 \w \h </w:instrText>
      </w:r>
      <w:r>
        <w:fldChar w:fldCharType="separate"/>
      </w:r>
      <w:r w:rsidR="00801FDA">
        <w:t>Table 1</w:t>
      </w:r>
      <w:r>
        <w:fldChar w:fldCharType="end"/>
      </w:r>
      <w:r>
        <w:t xml:space="preserve">). They are structured around the themes of appropriateness, efficiency and effectiveness. The effectiveness questions align with the intended outcomes articulated in the program logic. </w:t>
      </w:r>
    </w:p>
    <w:p w14:paraId="13AE2711" w14:textId="77777777" w:rsidR="009F380D" w:rsidRDefault="009F380D" w:rsidP="009F380D">
      <w:pPr>
        <w:sectPr w:rsidR="009F380D" w:rsidSect="009F380D">
          <w:headerReference w:type="default" r:id="rId14"/>
          <w:footerReference w:type="default" r:id="rId15"/>
          <w:pgSz w:w="11906" w:h="16838" w:code="9"/>
          <w:pgMar w:top="1418" w:right="1418" w:bottom="1418" w:left="2268" w:header="561" w:footer="57" w:gutter="0"/>
          <w:pgNumType w:fmt="lowerRoman" w:start="1"/>
          <w:cols w:space="708"/>
          <w:docGrid w:linePitch="360"/>
        </w:sectPr>
      </w:pPr>
    </w:p>
    <w:p w14:paraId="4ED071D7" w14:textId="77777777" w:rsidR="006E5A39" w:rsidRDefault="006E5A39" w:rsidP="00487E1B">
      <w:pPr>
        <w:pStyle w:val="TableHeading"/>
        <w:numPr>
          <w:ilvl w:val="0"/>
          <w:numId w:val="32"/>
        </w:numPr>
      </w:pPr>
      <w:bookmarkStart w:id="41" w:name="_Ref96076154"/>
      <w:bookmarkStart w:id="42" w:name="_Toc105163110"/>
      <w:r>
        <w:t>Key evaluation questions</w:t>
      </w:r>
      <w:bookmarkEnd w:id="41"/>
      <w:bookmarkEnd w:id="42"/>
    </w:p>
    <w:tbl>
      <w:tblPr>
        <w:tblStyle w:val="ARTDTable"/>
        <w:tblW w:w="5000" w:type="pct"/>
        <w:tblInd w:w="0" w:type="dxa"/>
        <w:tblLook w:val="04A0" w:firstRow="1" w:lastRow="0" w:firstColumn="1" w:lastColumn="0" w:noHBand="0" w:noVBand="1"/>
        <w:tblCaption w:val="Table 1: Key evaluation questions"/>
      </w:tblPr>
      <w:tblGrid>
        <w:gridCol w:w="8220"/>
      </w:tblGrid>
      <w:tr w:rsidR="006E5A39" w14:paraId="413A03EB" w14:textId="77777777" w:rsidTr="00C222F2">
        <w:trPr>
          <w:cnfStyle w:val="100000000000" w:firstRow="1" w:lastRow="0" w:firstColumn="0" w:lastColumn="0" w:oddVBand="0" w:evenVBand="0" w:oddHBand="0" w:evenHBand="0" w:firstRowFirstColumn="0" w:firstRowLastColumn="0" w:lastRowFirstColumn="0" w:lastRowLastColumn="0"/>
        </w:trPr>
        <w:tc>
          <w:tcPr>
            <w:tcW w:w="5000" w:type="pct"/>
            <w:vAlign w:val="center"/>
          </w:tcPr>
          <w:p w14:paraId="2DAC2CA8" w14:textId="77777777" w:rsidR="006E5A39" w:rsidRDefault="006E5A39" w:rsidP="00C222F2">
            <w:pPr>
              <w:pStyle w:val="Tablecolumnheading"/>
            </w:pPr>
            <w:bookmarkStart w:id="43" w:name="_Hlk98500677"/>
            <w:r w:rsidRPr="001C31F8">
              <w:rPr>
                <w:lang w:val="en-GB"/>
              </w:rPr>
              <w:t>Appropriateness</w:t>
            </w:r>
          </w:p>
        </w:tc>
      </w:tr>
      <w:tr w:rsidR="006E5A39" w14:paraId="67BA3B6E" w14:textId="77777777" w:rsidTr="00C222F2">
        <w:trPr>
          <w:cnfStyle w:val="000000100000" w:firstRow="0" w:lastRow="0" w:firstColumn="0" w:lastColumn="0" w:oddVBand="0" w:evenVBand="0" w:oddHBand="1" w:evenHBand="0" w:firstRowFirstColumn="0" w:firstRowLastColumn="0" w:lastRowFirstColumn="0" w:lastRowLastColumn="0"/>
        </w:trPr>
        <w:tc>
          <w:tcPr>
            <w:tcW w:w="5000" w:type="pct"/>
            <w:vAlign w:val="center"/>
          </w:tcPr>
          <w:p w14:paraId="69B534DF" w14:textId="1A5C3205" w:rsidR="006E5A39" w:rsidRDefault="006E5A39" w:rsidP="00C222F2">
            <w:pPr>
              <w:pStyle w:val="Tablebodytext"/>
            </w:pPr>
            <w:r w:rsidRPr="001C31F8">
              <w:rPr>
                <w:lang w:val="en-GB"/>
              </w:rPr>
              <w:t>1a. How well is the</w:t>
            </w:r>
            <w:r w:rsidR="00D5743A">
              <w:rPr>
                <w:lang w:val="en-GB"/>
              </w:rPr>
              <w:t xml:space="preserve"> Disability</w:t>
            </w:r>
            <w:r w:rsidRPr="001C31F8">
              <w:rPr>
                <w:lang w:val="en-GB"/>
              </w:rPr>
              <w:t xml:space="preserve"> </w:t>
            </w:r>
            <w:r>
              <w:rPr>
                <w:lang w:val="en-GB"/>
              </w:rPr>
              <w:t xml:space="preserve">Gateway </w:t>
            </w:r>
            <w:r w:rsidRPr="001C31F8">
              <w:rPr>
                <w:lang w:val="en-GB"/>
              </w:rPr>
              <w:t>focusing on the needs of people with disability, their families and carers?</w:t>
            </w:r>
          </w:p>
        </w:tc>
      </w:tr>
      <w:tr w:rsidR="006E5A39" w14:paraId="480426EC" w14:textId="77777777" w:rsidTr="00C222F2">
        <w:trPr>
          <w:cnfStyle w:val="000000010000" w:firstRow="0" w:lastRow="0" w:firstColumn="0" w:lastColumn="0" w:oddVBand="0" w:evenVBand="0" w:oddHBand="0" w:evenHBand="1" w:firstRowFirstColumn="0" w:firstRowLastColumn="0" w:lastRowFirstColumn="0" w:lastRowLastColumn="0"/>
        </w:trPr>
        <w:tc>
          <w:tcPr>
            <w:tcW w:w="5000" w:type="pct"/>
            <w:vAlign w:val="center"/>
          </w:tcPr>
          <w:p w14:paraId="6E86E4CB" w14:textId="5DF79785" w:rsidR="006E5A39" w:rsidRDefault="006E5A39" w:rsidP="00C222F2">
            <w:pPr>
              <w:pStyle w:val="Tablebodytext"/>
            </w:pPr>
            <w:r w:rsidRPr="001C31F8">
              <w:rPr>
                <w:lang w:val="en-GB"/>
              </w:rPr>
              <w:t xml:space="preserve">1b. What are the rates and identifiable trends for access to </w:t>
            </w:r>
            <w:r w:rsidR="00CB33C3">
              <w:rPr>
                <w:lang w:val="en-GB"/>
              </w:rPr>
              <w:t>the Disability Gateway</w:t>
            </w:r>
            <w:r w:rsidRPr="001C31F8">
              <w:rPr>
                <w:lang w:val="en-GB"/>
              </w:rPr>
              <w:t xml:space="preserve"> by people with disability, their families and carers?</w:t>
            </w:r>
          </w:p>
        </w:tc>
      </w:tr>
      <w:tr w:rsidR="006E5A39" w14:paraId="19D2E20F" w14:textId="77777777" w:rsidTr="00C222F2">
        <w:trPr>
          <w:cnfStyle w:val="000000100000" w:firstRow="0" w:lastRow="0" w:firstColumn="0" w:lastColumn="0" w:oddVBand="0" w:evenVBand="0" w:oddHBand="1" w:evenHBand="0" w:firstRowFirstColumn="0" w:firstRowLastColumn="0" w:lastRowFirstColumn="0" w:lastRowLastColumn="0"/>
        </w:trPr>
        <w:tc>
          <w:tcPr>
            <w:tcW w:w="5000" w:type="pct"/>
            <w:vAlign w:val="center"/>
          </w:tcPr>
          <w:p w14:paraId="62560A38" w14:textId="77777777" w:rsidR="006E5A39" w:rsidRDefault="006E5A39" w:rsidP="00C222F2">
            <w:pPr>
              <w:pStyle w:val="Tablebodytext"/>
            </w:pPr>
            <w:r w:rsidRPr="001C31F8">
              <w:rPr>
                <w:lang w:val="en-GB"/>
              </w:rPr>
              <w:t>1c. What are the barriers to access?</w:t>
            </w:r>
          </w:p>
        </w:tc>
      </w:tr>
      <w:tr w:rsidR="006E5A39" w14:paraId="3EDA9C0B" w14:textId="77777777" w:rsidTr="00C222F2">
        <w:trPr>
          <w:cnfStyle w:val="000000010000" w:firstRow="0" w:lastRow="0" w:firstColumn="0" w:lastColumn="0" w:oddVBand="0" w:evenVBand="0" w:oddHBand="0" w:evenHBand="1" w:firstRowFirstColumn="0" w:firstRowLastColumn="0" w:lastRowFirstColumn="0" w:lastRowLastColumn="0"/>
        </w:trPr>
        <w:tc>
          <w:tcPr>
            <w:tcW w:w="5000" w:type="pct"/>
            <w:shd w:val="clear" w:color="auto" w:fill="C7E4EA" w:themeFill="background2" w:themeFillShade="E6"/>
            <w:vAlign w:val="center"/>
          </w:tcPr>
          <w:p w14:paraId="4A371983" w14:textId="77777777" w:rsidR="006E5A39" w:rsidRDefault="006E5A39" w:rsidP="00C222F2">
            <w:pPr>
              <w:pStyle w:val="Tablecolumnheading"/>
            </w:pPr>
            <w:r w:rsidRPr="00D62792">
              <w:rPr>
                <w:b/>
                <w:lang w:val="en-GB"/>
              </w:rPr>
              <w:t>Efficiency</w:t>
            </w:r>
          </w:p>
        </w:tc>
      </w:tr>
      <w:tr w:rsidR="006E5A39" w14:paraId="38C5464B" w14:textId="77777777" w:rsidTr="00C222F2">
        <w:trPr>
          <w:cnfStyle w:val="000000100000" w:firstRow="0" w:lastRow="0" w:firstColumn="0" w:lastColumn="0" w:oddVBand="0" w:evenVBand="0" w:oddHBand="1" w:evenHBand="0" w:firstRowFirstColumn="0" w:firstRowLastColumn="0" w:lastRowFirstColumn="0" w:lastRowLastColumn="0"/>
        </w:trPr>
        <w:tc>
          <w:tcPr>
            <w:tcW w:w="5000" w:type="pct"/>
            <w:vAlign w:val="center"/>
          </w:tcPr>
          <w:p w14:paraId="63A12996" w14:textId="7E7CC1DF" w:rsidR="006E5A39" w:rsidRDefault="006E5A39" w:rsidP="00C222F2">
            <w:pPr>
              <w:pStyle w:val="Tablebodytext"/>
            </w:pPr>
            <w:r w:rsidRPr="001C31F8">
              <w:rPr>
                <w:lang w:val="en-GB"/>
              </w:rPr>
              <w:t xml:space="preserve">2. To what extent has </w:t>
            </w:r>
            <w:r w:rsidR="00CB33C3">
              <w:rPr>
                <w:lang w:val="en-GB"/>
              </w:rPr>
              <w:t>the Disability Gateway</w:t>
            </w:r>
            <w:r w:rsidRPr="001C31F8">
              <w:rPr>
                <w:lang w:val="en-GB"/>
              </w:rPr>
              <w:t xml:space="preserve"> delivered services as intended?</w:t>
            </w:r>
          </w:p>
        </w:tc>
      </w:tr>
      <w:tr w:rsidR="006E5A39" w14:paraId="7902E0B2" w14:textId="77777777" w:rsidTr="00C222F2">
        <w:trPr>
          <w:cnfStyle w:val="000000010000" w:firstRow="0" w:lastRow="0" w:firstColumn="0" w:lastColumn="0" w:oddVBand="0" w:evenVBand="0" w:oddHBand="0" w:evenHBand="1" w:firstRowFirstColumn="0" w:firstRowLastColumn="0" w:lastRowFirstColumn="0" w:lastRowLastColumn="0"/>
        </w:trPr>
        <w:tc>
          <w:tcPr>
            <w:tcW w:w="5000" w:type="pct"/>
            <w:vAlign w:val="center"/>
          </w:tcPr>
          <w:p w14:paraId="03268D2E" w14:textId="77777777" w:rsidR="006E5A39" w:rsidRDefault="006E5A39" w:rsidP="00C222F2">
            <w:pPr>
              <w:pStyle w:val="Tablebodytext"/>
            </w:pPr>
            <w:r w:rsidRPr="001C31F8">
              <w:rPr>
                <w:lang w:val="en-GB"/>
              </w:rPr>
              <w:t>3. How efficient has the program been in the delivery of services; i</w:t>
            </w:r>
            <w:r>
              <w:rPr>
                <w:lang w:val="en-GB"/>
              </w:rPr>
              <w:t>.</w:t>
            </w:r>
            <w:r w:rsidRPr="001C31F8">
              <w:rPr>
                <w:lang w:val="en-GB"/>
              </w:rPr>
              <w:t>e</w:t>
            </w:r>
            <w:r>
              <w:rPr>
                <w:lang w:val="en-GB"/>
              </w:rPr>
              <w:t>.</w:t>
            </w:r>
            <w:r w:rsidRPr="001C31F8">
              <w:rPr>
                <w:lang w:val="en-GB"/>
              </w:rPr>
              <w:t xml:space="preserve"> to what extent has the relationship bet</w:t>
            </w:r>
            <w:r>
              <w:rPr>
                <w:lang w:val="en-GB"/>
              </w:rPr>
              <w:t>w</w:t>
            </w:r>
            <w:r w:rsidRPr="001C31F8">
              <w:rPr>
                <w:lang w:val="en-GB"/>
              </w:rPr>
              <w:t>een inputs and outputs been timely, cost-effective and to expected standards?</w:t>
            </w:r>
          </w:p>
        </w:tc>
      </w:tr>
      <w:tr w:rsidR="006E5A39" w14:paraId="1B3AF1EF" w14:textId="77777777" w:rsidTr="00C222F2">
        <w:trPr>
          <w:cnfStyle w:val="000000100000" w:firstRow="0" w:lastRow="0" w:firstColumn="0" w:lastColumn="0" w:oddVBand="0" w:evenVBand="0" w:oddHBand="1" w:evenHBand="0" w:firstRowFirstColumn="0" w:firstRowLastColumn="0" w:lastRowFirstColumn="0" w:lastRowLastColumn="0"/>
        </w:trPr>
        <w:tc>
          <w:tcPr>
            <w:tcW w:w="5000" w:type="pct"/>
            <w:vAlign w:val="center"/>
          </w:tcPr>
          <w:p w14:paraId="7E72F556" w14:textId="77777777" w:rsidR="006E5A39" w:rsidRDefault="006E5A39" w:rsidP="00C222F2">
            <w:pPr>
              <w:pStyle w:val="Tablebodytext"/>
            </w:pPr>
            <w:r w:rsidRPr="001C31F8">
              <w:rPr>
                <w:lang w:val="en-GB"/>
              </w:rPr>
              <w:t>4a. Have there been any innovations or adaptations from the original design or implementation plan?</w:t>
            </w:r>
          </w:p>
        </w:tc>
      </w:tr>
      <w:tr w:rsidR="006E5A39" w14:paraId="664D6892" w14:textId="77777777" w:rsidTr="00C222F2">
        <w:trPr>
          <w:cnfStyle w:val="000000010000" w:firstRow="0" w:lastRow="0" w:firstColumn="0" w:lastColumn="0" w:oddVBand="0" w:evenVBand="0" w:oddHBand="0" w:evenHBand="1" w:firstRowFirstColumn="0" w:firstRowLastColumn="0" w:lastRowFirstColumn="0" w:lastRowLastColumn="0"/>
        </w:trPr>
        <w:tc>
          <w:tcPr>
            <w:tcW w:w="5000" w:type="pct"/>
            <w:vAlign w:val="center"/>
          </w:tcPr>
          <w:p w14:paraId="3F6023E2" w14:textId="77777777" w:rsidR="006E5A39" w:rsidRDefault="006E5A39" w:rsidP="00C222F2">
            <w:pPr>
              <w:pStyle w:val="Tablebodytext"/>
            </w:pPr>
            <w:r w:rsidRPr="001C31F8">
              <w:rPr>
                <w:lang w:val="en-GB"/>
              </w:rPr>
              <w:t>4b. Could these be further developed or adapted/</w:t>
            </w:r>
            <w:r>
              <w:rPr>
                <w:lang w:val="en-GB"/>
              </w:rPr>
              <w:t xml:space="preserve"> </w:t>
            </w:r>
            <w:r w:rsidRPr="001C31F8">
              <w:rPr>
                <w:lang w:val="en-GB"/>
              </w:rPr>
              <w:t>adopted?</w:t>
            </w:r>
          </w:p>
        </w:tc>
      </w:tr>
      <w:tr w:rsidR="006E5A39" w14:paraId="30F66C64" w14:textId="77777777" w:rsidTr="00C222F2">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C7E4EA" w:themeFill="background2" w:themeFillShade="E6"/>
            <w:vAlign w:val="center"/>
          </w:tcPr>
          <w:p w14:paraId="42B19037" w14:textId="77777777" w:rsidR="006E5A39" w:rsidRDefault="006E5A39" w:rsidP="00C222F2">
            <w:pPr>
              <w:pStyle w:val="Tablecolumnheading"/>
            </w:pPr>
            <w:r w:rsidRPr="001C31F8">
              <w:rPr>
                <w:b/>
                <w:lang w:val="en-GB"/>
              </w:rPr>
              <w:t>Effectiveness</w:t>
            </w:r>
          </w:p>
        </w:tc>
      </w:tr>
      <w:tr w:rsidR="006E5A39" w14:paraId="0C252762" w14:textId="77777777" w:rsidTr="00C222F2">
        <w:trPr>
          <w:cnfStyle w:val="000000010000" w:firstRow="0" w:lastRow="0" w:firstColumn="0" w:lastColumn="0" w:oddVBand="0" w:evenVBand="0" w:oddHBand="0" w:evenHBand="1" w:firstRowFirstColumn="0" w:firstRowLastColumn="0" w:lastRowFirstColumn="0" w:lastRowLastColumn="0"/>
        </w:trPr>
        <w:tc>
          <w:tcPr>
            <w:tcW w:w="5000" w:type="pct"/>
            <w:vAlign w:val="center"/>
          </w:tcPr>
          <w:p w14:paraId="78A90D12" w14:textId="1326922F" w:rsidR="006E5A39" w:rsidRDefault="006E5A39" w:rsidP="00C222F2">
            <w:pPr>
              <w:pStyle w:val="Tablebodytext"/>
              <w:rPr>
                <w:lang w:val="en-GB"/>
              </w:rPr>
            </w:pPr>
            <w:r w:rsidRPr="001C31F8">
              <w:rPr>
                <w:lang w:val="en-GB"/>
              </w:rPr>
              <w:t>5</w:t>
            </w:r>
            <w:r>
              <w:rPr>
                <w:lang w:val="en-GB"/>
              </w:rPr>
              <w:t>.</w:t>
            </w:r>
            <w:r w:rsidRPr="001C31F8">
              <w:rPr>
                <w:lang w:val="en-GB"/>
              </w:rPr>
              <w:t xml:space="preserve"> To what extent is </w:t>
            </w:r>
            <w:r w:rsidR="00CB33C3">
              <w:rPr>
                <w:lang w:val="en-GB"/>
              </w:rPr>
              <w:t>the Disability Gateway</w:t>
            </w:r>
            <w:r w:rsidRPr="001C31F8">
              <w:rPr>
                <w:lang w:val="en-GB"/>
              </w:rPr>
              <w:t xml:space="preserve"> viewed by people with disability, their families and carers as:</w:t>
            </w:r>
          </w:p>
          <w:p w14:paraId="08675617" w14:textId="6AD953CD" w:rsidR="006E5A39" w:rsidRDefault="006E5A39" w:rsidP="00C222F2">
            <w:pPr>
              <w:pStyle w:val="ListNumber2"/>
              <w:numPr>
                <w:ilvl w:val="0"/>
                <w:numId w:val="0"/>
              </w:numPr>
              <w:rPr>
                <w:lang w:val="en-GB"/>
              </w:rPr>
            </w:pPr>
            <w:r>
              <w:rPr>
                <w:lang w:val="en-GB"/>
              </w:rPr>
              <w:t xml:space="preserve">a. </w:t>
            </w:r>
            <w:r w:rsidR="00A93051">
              <w:rPr>
                <w:lang w:val="en-GB"/>
              </w:rPr>
              <w:t>A</w:t>
            </w:r>
            <w:r w:rsidRPr="001C31F8">
              <w:rPr>
                <w:lang w:val="en-GB"/>
              </w:rPr>
              <w:t xml:space="preserve"> trusted information source</w:t>
            </w:r>
            <w:r>
              <w:rPr>
                <w:lang w:val="en-GB"/>
              </w:rPr>
              <w:t>?</w:t>
            </w:r>
          </w:p>
          <w:p w14:paraId="7F5E6F37" w14:textId="3800271A" w:rsidR="006E5A39" w:rsidRPr="00905E7C" w:rsidRDefault="006E5A39" w:rsidP="00C222F2">
            <w:pPr>
              <w:pStyle w:val="ListNumber2"/>
              <w:numPr>
                <w:ilvl w:val="0"/>
                <w:numId w:val="0"/>
              </w:numPr>
              <w:spacing w:after="0"/>
              <w:rPr>
                <w:lang w:val="en-GB"/>
              </w:rPr>
            </w:pPr>
            <w:r>
              <w:rPr>
                <w:lang w:val="en-GB"/>
              </w:rPr>
              <w:t xml:space="preserve">b. </w:t>
            </w:r>
            <w:r w:rsidR="00A93051">
              <w:rPr>
                <w:lang w:val="en-GB"/>
              </w:rPr>
              <w:t>R</w:t>
            </w:r>
            <w:r w:rsidRPr="001C31F8">
              <w:rPr>
                <w:lang w:val="en-GB"/>
              </w:rPr>
              <w:t>elevant to them and their needs</w:t>
            </w:r>
            <w:r>
              <w:rPr>
                <w:lang w:val="en-GB"/>
              </w:rPr>
              <w:t>?</w:t>
            </w:r>
          </w:p>
          <w:p w14:paraId="64DDA064" w14:textId="49C2C674" w:rsidR="006E5A39" w:rsidRPr="001C7817" w:rsidRDefault="006E5A39" w:rsidP="00C222F2">
            <w:pPr>
              <w:pStyle w:val="Tablebodytext"/>
              <w:rPr>
                <w:lang w:val="en-GB"/>
              </w:rPr>
            </w:pPr>
            <w:r>
              <w:rPr>
                <w:lang w:val="en-GB"/>
              </w:rPr>
              <w:t xml:space="preserve">6. </w:t>
            </w:r>
            <w:r w:rsidRPr="001C7817">
              <w:rPr>
                <w:lang w:val="en-GB"/>
              </w:rPr>
              <w:t xml:space="preserve">To what extent has </w:t>
            </w:r>
            <w:r w:rsidR="00CB33C3">
              <w:rPr>
                <w:lang w:val="en-GB"/>
              </w:rPr>
              <w:t>the Disability Gateway</w:t>
            </w:r>
            <w:r w:rsidRPr="001C7817">
              <w:rPr>
                <w:lang w:val="en-GB"/>
              </w:rPr>
              <w:t>:</w:t>
            </w:r>
          </w:p>
          <w:p w14:paraId="255F0FA5" w14:textId="78E8D048" w:rsidR="006E5A39" w:rsidRDefault="006E5A39" w:rsidP="00C222F2">
            <w:pPr>
              <w:spacing w:after="0"/>
              <w:rPr>
                <w:lang w:val="en-GB"/>
              </w:rPr>
            </w:pPr>
            <w:r>
              <w:rPr>
                <w:lang w:val="en-GB"/>
              </w:rPr>
              <w:t xml:space="preserve">a. </w:t>
            </w:r>
            <w:r w:rsidRPr="001C31F8">
              <w:rPr>
                <w:lang w:val="en-GB"/>
              </w:rPr>
              <w:t>Improved people with disability, their families and carers' access to information about supports and services</w:t>
            </w:r>
            <w:r w:rsidR="00A93051">
              <w:rPr>
                <w:lang w:val="en-GB"/>
              </w:rPr>
              <w:t>?</w:t>
            </w:r>
          </w:p>
          <w:p w14:paraId="4AE7F552" w14:textId="77777777" w:rsidR="006E5A39" w:rsidRDefault="006E5A39" w:rsidP="00C222F2">
            <w:pPr>
              <w:spacing w:after="0"/>
              <w:rPr>
                <w:lang w:val="en-GB"/>
              </w:rPr>
            </w:pPr>
            <w:r>
              <w:rPr>
                <w:lang w:val="en-GB"/>
              </w:rPr>
              <w:lastRenderedPageBreak/>
              <w:t xml:space="preserve">b. </w:t>
            </w:r>
            <w:r w:rsidRPr="001C31F8">
              <w:rPr>
                <w:lang w:val="en-GB"/>
              </w:rPr>
              <w:t>Increased people with disability, their families and carers' confidence to make choices and decisions?</w:t>
            </w:r>
          </w:p>
          <w:p w14:paraId="3FBB3676" w14:textId="77777777" w:rsidR="006E5A39" w:rsidRDefault="006E5A39" w:rsidP="00C222F2">
            <w:pPr>
              <w:pStyle w:val="ListNumber2"/>
              <w:numPr>
                <w:ilvl w:val="0"/>
                <w:numId w:val="0"/>
              </w:numPr>
              <w:spacing w:after="0"/>
            </w:pPr>
            <w:r>
              <w:rPr>
                <w:lang w:val="en-GB"/>
              </w:rPr>
              <w:t xml:space="preserve">c. </w:t>
            </w:r>
            <w:r w:rsidRPr="001C31F8">
              <w:rPr>
                <w:lang w:val="en-GB"/>
              </w:rPr>
              <w:t>Improved people with disability, their families and carers' circumstances?</w:t>
            </w:r>
          </w:p>
        </w:tc>
      </w:tr>
      <w:tr w:rsidR="006E5A39" w14:paraId="17184B02" w14:textId="77777777" w:rsidTr="00C222F2">
        <w:trPr>
          <w:cnfStyle w:val="000000100000" w:firstRow="0" w:lastRow="0" w:firstColumn="0" w:lastColumn="0" w:oddVBand="0" w:evenVBand="0" w:oddHBand="1" w:evenHBand="0" w:firstRowFirstColumn="0" w:firstRowLastColumn="0" w:lastRowFirstColumn="0" w:lastRowLastColumn="0"/>
        </w:trPr>
        <w:tc>
          <w:tcPr>
            <w:tcW w:w="5000" w:type="pct"/>
            <w:vAlign w:val="center"/>
          </w:tcPr>
          <w:p w14:paraId="08649E44" w14:textId="50441E84" w:rsidR="006E5A39" w:rsidRDefault="006E5A39" w:rsidP="00C222F2">
            <w:pPr>
              <w:pStyle w:val="Tablebodytext"/>
            </w:pPr>
            <w:r>
              <w:rPr>
                <w:lang w:val="en-GB"/>
              </w:rPr>
              <w:lastRenderedPageBreak/>
              <w:t>7</w:t>
            </w:r>
            <w:r w:rsidRPr="001C31F8">
              <w:rPr>
                <w:lang w:val="en-GB"/>
              </w:rPr>
              <w:t xml:space="preserve">. Who among users of </w:t>
            </w:r>
            <w:r w:rsidR="00CB33C3">
              <w:rPr>
                <w:lang w:val="en-GB"/>
              </w:rPr>
              <w:t>the Disability Gateway</w:t>
            </w:r>
            <w:r w:rsidRPr="001C31F8">
              <w:rPr>
                <w:lang w:val="en-GB"/>
              </w:rPr>
              <w:t xml:space="preserve"> has benefited most, in what ways, and under what circumstances?</w:t>
            </w:r>
          </w:p>
        </w:tc>
      </w:tr>
      <w:tr w:rsidR="006E5A39" w14:paraId="62034DC9" w14:textId="77777777" w:rsidTr="00C222F2">
        <w:trPr>
          <w:cnfStyle w:val="000000010000" w:firstRow="0" w:lastRow="0" w:firstColumn="0" w:lastColumn="0" w:oddVBand="0" w:evenVBand="0" w:oddHBand="0" w:evenHBand="1" w:firstRowFirstColumn="0" w:firstRowLastColumn="0" w:lastRowFirstColumn="0" w:lastRowLastColumn="0"/>
        </w:trPr>
        <w:tc>
          <w:tcPr>
            <w:tcW w:w="5000" w:type="pct"/>
            <w:vAlign w:val="center"/>
          </w:tcPr>
          <w:p w14:paraId="1A0236F6" w14:textId="7F8788AC" w:rsidR="006E5A39" w:rsidRDefault="006E5A39" w:rsidP="00C222F2">
            <w:pPr>
              <w:pStyle w:val="Tablebodytext"/>
            </w:pPr>
            <w:r>
              <w:rPr>
                <w:lang w:val="en-GB"/>
              </w:rPr>
              <w:t>8</w:t>
            </w:r>
            <w:r w:rsidRPr="001C31F8">
              <w:rPr>
                <w:lang w:val="en-GB"/>
              </w:rPr>
              <w:t xml:space="preserve">. What were the particular features of </w:t>
            </w:r>
            <w:r w:rsidR="00CB33C3">
              <w:rPr>
                <w:lang w:val="en-GB"/>
              </w:rPr>
              <w:t>the Disability Gateway</w:t>
            </w:r>
            <w:r w:rsidRPr="001C31F8">
              <w:rPr>
                <w:lang w:val="en-GB"/>
              </w:rPr>
              <w:t xml:space="preserve"> and/or its implementation context that made a difference?</w:t>
            </w:r>
          </w:p>
        </w:tc>
      </w:tr>
      <w:tr w:rsidR="006E5A39" w14:paraId="36AAA150" w14:textId="77777777" w:rsidTr="00C222F2">
        <w:trPr>
          <w:cnfStyle w:val="000000100000" w:firstRow="0" w:lastRow="0" w:firstColumn="0" w:lastColumn="0" w:oddVBand="0" w:evenVBand="0" w:oddHBand="1" w:evenHBand="0" w:firstRowFirstColumn="0" w:firstRowLastColumn="0" w:lastRowFirstColumn="0" w:lastRowLastColumn="0"/>
        </w:trPr>
        <w:tc>
          <w:tcPr>
            <w:tcW w:w="5000" w:type="pct"/>
            <w:vAlign w:val="center"/>
          </w:tcPr>
          <w:p w14:paraId="33CC10BB" w14:textId="639DDA3C" w:rsidR="006E5A39" w:rsidRPr="001C31F8" w:rsidRDefault="006E5A39" w:rsidP="00C222F2">
            <w:pPr>
              <w:pStyle w:val="Tablebodytext"/>
              <w:rPr>
                <w:lang w:val="en-GB"/>
              </w:rPr>
            </w:pPr>
            <w:r>
              <w:rPr>
                <w:lang w:val="en-GB"/>
              </w:rPr>
              <w:t>9</w:t>
            </w:r>
            <w:r w:rsidRPr="001C31F8">
              <w:rPr>
                <w:lang w:val="en-GB"/>
              </w:rPr>
              <w:t xml:space="preserve">. Has </w:t>
            </w:r>
            <w:r w:rsidR="00CB33C3">
              <w:rPr>
                <w:lang w:val="en-GB"/>
              </w:rPr>
              <w:t>the Disability Gateway</w:t>
            </w:r>
            <w:r w:rsidRPr="001C31F8">
              <w:rPr>
                <w:lang w:val="en-GB"/>
              </w:rPr>
              <w:t xml:space="preserve"> delivered value to other </w:t>
            </w:r>
            <w:r w:rsidR="00E56EA0">
              <w:rPr>
                <w:lang w:val="en-GB"/>
              </w:rPr>
              <w:t>disability organisations</w:t>
            </w:r>
            <w:r w:rsidRPr="001C31F8">
              <w:rPr>
                <w:lang w:val="en-GB"/>
              </w:rPr>
              <w:t xml:space="preserve"> in supporting people with disability?</w:t>
            </w:r>
          </w:p>
        </w:tc>
      </w:tr>
      <w:tr w:rsidR="006E5A39" w14:paraId="2541E870" w14:textId="77777777" w:rsidTr="00C222F2">
        <w:trPr>
          <w:cnfStyle w:val="000000010000" w:firstRow="0" w:lastRow="0" w:firstColumn="0" w:lastColumn="0" w:oddVBand="0" w:evenVBand="0" w:oddHBand="0" w:evenHBand="1" w:firstRowFirstColumn="0" w:firstRowLastColumn="0" w:lastRowFirstColumn="0" w:lastRowLastColumn="0"/>
        </w:trPr>
        <w:tc>
          <w:tcPr>
            <w:tcW w:w="5000" w:type="pct"/>
            <w:vAlign w:val="center"/>
          </w:tcPr>
          <w:p w14:paraId="4AFB4990" w14:textId="39CA0990" w:rsidR="006E5A39" w:rsidRPr="001C31F8" w:rsidRDefault="006E5A39" w:rsidP="00C222F2">
            <w:pPr>
              <w:pStyle w:val="Tablebodytext"/>
              <w:rPr>
                <w:lang w:val="en-GB"/>
              </w:rPr>
            </w:pPr>
            <w:r>
              <w:rPr>
                <w:lang w:val="en-GB"/>
              </w:rPr>
              <w:t>10</w:t>
            </w:r>
            <w:r w:rsidRPr="001C31F8">
              <w:rPr>
                <w:lang w:val="en-GB"/>
              </w:rPr>
              <w:t xml:space="preserve">. To what extent is </w:t>
            </w:r>
            <w:r w:rsidR="00CB33C3">
              <w:rPr>
                <w:lang w:val="en-GB"/>
              </w:rPr>
              <w:t>the Disability Gateway</w:t>
            </w:r>
            <w:r w:rsidRPr="001C31F8">
              <w:rPr>
                <w:lang w:val="en-GB"/>
              </w:rPr>
              <w:t xml:space="preserve"> on track to meet its objectives?</w:t>
            </w:r>
          </w:p>
        </w:tc>
      </w:tr>
      <w:tr w:rsidR="006E5A39" w14:paraId="5AE41B21" w14:textId="77777777" w:rsidTr="00C222F2">
        <w:trPr>
          <w:cnfStyle w:val="000000100000" w:firstRow="0" w:lastRow="0" w:firstColumn="0" w:lastColumn="0" w:oddVBand="0" w:evenVBand="0" w:oddHBand="1" w:evenHBand="0" w:firstRowFirstColumn="0" w:firstRowLastColumn="0" w:lastRowFirstColumn="0" w:lastRowLastColumn="0"/>
        </w:trPr>
        <w:tc>
          <w:tcPr>
            <w:tcW w:w="5000" w:type="pct"/>
            <w:vAlign w:val="center"/>
          </w:tcPr>
          <w:p w14:paraId="6C7EE355" w14:textId="16DDA405" w:rsidR="006E5A39" w:rsidRPr="001C31F8" w:rsidRDefault="006E5A39" w:rsidP="00C222F2">
            <w:pPr>
              <w:pStyle w:val="Tablebodytext"/>
              <w:rPr>
                <w:lang w:val="en-GB"/>
              </w:rPr>
            </w:pPr>
            <w:r w:rsidRPr="001C31F8">
              <w:rPr>
                <w:lang w:val="en-GB"/>
              </w:rPr>
              <w:t>1</w:t>
            </w:r>
            <w:r>
              <w:rPr>
                <w:lang w:val="en-GB"/>
              </w:rPr>
              <w:t>1</w:t>
            </w:r>
            <w:r w:rsidRPr="001C31F8">
              <w:rPr>
                <w:lang w:val="en-GB"/>
              </w:rPr>
              <w:t xml:space="preserve">. What unintended outcomes (positive or negative, direct or indirect) did </w:t>
            </w:r>
            <w:r w:rsidR="00CB33C3">
              <w:rPr>
                <w:lang w:val="en-GB"/>
              </w:rPr>
              <w:t>the Disability Gateway</w:t>
            </w:r>
            <w:r w:rsidRPr="001C31F8">
              <w:rPr>
                <w:lang w:val="en-GB"/>
              </w:rPr>
              <w:t xml:space="preserve"> produce?</w:t>
            </w:r>
          </w:p>
        </w:tc>
      </w:tr>
    </w:tbl>
    <w:p w14:paraId="0EC57A3C" w14:textId="77777777" w:rsidR="00C329E6" w:rsidRDefault="00C329E6" w:rsidP="006C08B5">
      <w:pPr>
        <w:pStyle w:val="Heading2"/>
      </w:pPr>
      <w:bookmarkStart w:id="44" w:name="_Toc105743425"/>
      <w:bookmarkStart w:id="45" w:name="_Toc96087408"/>
      <w:bookmarkEnd w:id="43"/>
      <w:r>
        <w:t>Reporting</w:t>
      </w:r>
      <w:bookmarkEnd w:id="44"/>
    </w:p>
    <w:p w14:paraId="48EF1555" w14:textId="6A69898C" w:rsidR="00C329E6" w:rsidRDefault="00C329E6" w:rsidP="00C329E6">
      <w:r>
        <w:t>The evaluation is providing iterative feedback through progress reports. This is the third report of the evaluation, reporting on process and outcomes. The final evaluation report will be delivered in</w:t>
      </w:r>
      <w:r w:rsidRPr="004E6224">
        <w:t xml:space="preserve"> June 2022</w:t>
      </w:r>
      <w:r>
        <w:t xml:space="preserve">. </w:t>
      </w:r>
    </w:p>
    <w:p w14:paraId="7BF1A683" w14:textId="77777777" w:rsidR="006E5A39" w:rsidRDefault="006E5A39" w:rsidP="006C08B5">
      <w:pPr>
        <w:pStyle w:val="Heading3"/>
      </w:pPr>
      <w:r>
        <w:t>Methods</w:t>
      </w:r>
      <w:bookmarkEnd w:id="45"/>
    </w:p>
    <w:p w14:paraId="24F9845E" w14:textId="03F8CFE8" w:rsidR="006E5A39" w:rsidRDefault="006E5A39" w:rsidP="006E5A39">
      <w:r>
        <w:t xml:space="preserve">The table below outlines the methods used </w:t>
      </w:r>
      <w:r w:rsidR="0067158C">
        <w:t>for this report</w:t>
      </w:r>
      <w:r w:rsidR="006C08B5">
        <w:t>.</w:t>
      </w:r>
    </w:p>
    <w:tbl>
      <w:tblPr>
        <w:tblStyle w:val="ARTDTable"/>
        <w:tblW w:w="5000" w:type="pct"/>
        <w:tblInd w:w="0" w:type="dxa"/>
        <w:tblLook w:val="04A0" w:firstRow="1" w:lastRow="0" w:firstColumn="1" w:lastColumn="0" w:noHBand="0" w:noVBand="1"/>
      </w:tblPr>
      <w:tblGrid>
        <w:gridCol w:w="2275"/>
        <w:gridCol w:w="5945"/>
      </w:tblGrid>
      <w:tr w:rsidR="008C43DD" w:rsidRPr="00A35EC0" w14:paraId="79B73B7E" w14:textId="77777777" w:rsidTr="00C222F2">
        <w:trPr>
          <w:cnfStyle w:val="100000000000" w:firstRow="1" w:lastRow="0" w:firstColumn="0" w:lastColumn="0" w:oddVBand="0" w:evenVBand="0" w:oddHBand="0" w:evenHBand="0" w:firstRowFirstColumn="0" w:firstRowLastColumn="0" w:lastRowFirstColumn="0" w:lastRowLastColumn="0"/>
          <w:tblHeader/>
        </w:trPr>
        <w:tc>
          <w:tcPr>
            <w:tcW w:w="1384" w:type="pct"/>
          </w:tcPr>
          <w:p w14:paraId="3D8C75AA" w14:textId="77777777" w:rsidR="008C43DD" w:rsidRPr="00A35EC0" w:rsidRDefault="008C43DD" w:rsidP="00C222F2">
            <w:pPr>
              <w:pStyle w:val="Tablecolumnheading"/>
              <w:rPr>
                <w:szCs w:val="18"/>
              </w:rPr>
            </w:pPr>
            <w:r w:rsidRPr="00A35EC0">
              <w:rPr>
                <w:szCs w:val="18"/>
              </w:rPr>
              <w:t>Source</w:t>
            </w:r>
            <w:r>
              <w:rPr>
                <w:szCs w:val="18"/>
              </w:rPr>
              <w:t>/ method</w:t>
            </w:r>
          </w:p>
        </w:tc>
        <w:tc>
          <w:tcPr>
            <w:tcW w:w="3616" w:type="pct"/>
          </w:tcPr>
          <w:p w14:paraId="508AD918" w14:textId="77777777" w:rsidR="008C43DD" w:rsidRPr="00A35EC0" w:rsidRDefault="008C43DD" w:rsidP="00C222F2">
            <w:pPr>
              <w:pStyle w:val="Tablecolumnheading"/>
              <w:rPr>
                <w:szCs w:val="18"/>
              </w:rPr>
            </w:pPr>
            <w:r w:rsidRPr="00A35EC0">
              <w:rPr>
                <w:szCs w:val="18"/>
              </w:rPr>
              <w:t>Notes</w:t>
            </w:r>
          </w:p>
        </w:tc>
      </w:tr>
      <w:tr w:rsidR="008C43DD" w:rsidRPr="00A35EC0" w14:paraId="028AC89F" w14:textId="77777777" w:rsidTr="00C222F2">
        <w:trPr>
          <w:cnfStyle w:val="000000100000" w:firstRow="0" w:lastRow="0" w:firstColumn="0" w:lastColumn="0" w:oddVBand="0" w:evenVBand="0" w:oddHBand="1" w:evenHBand="0" w:firstRowFirstColumn="0" w:firstRowLastColumn="0" w:lastRowFirstColumn="0" w:lastRowLastColumn="0"/>
        </w:trPr>
        <w:tc>
          <w:tcPr>
            <w:tcW w:w="1384" w:type="pct"/>
          </w:tcPr>
          <w:p w14:paraId="05723F72" w14:textId="77777777" w:rsidR="008C43DD" w:rsidRPr="00A35EC0" w:rsidRDefault="008C43DD" w:rsidP="00C222F2">
            <w:pPr>
              <w:pStyle w:val="Tablebodytext"/>
              <w:rPr>
                <w:szCs w:val="18"/>
              </w:rPr>
            </w:pPr>
            <w:r>
              <w:rPr>
                <w:szCs w:val="18"/>
              </w:rPr>
              <w:t>Google Analytics data analysis</w:t>
            </w:r>
          </w:p>
        </w:tc>
        <w:tc>
          <w:tcPr>
            <w:tcW w:w="3616" w:type="pct"/>
          </w:tcPr>
          <w:p w14:paraId="0AF8B6D5" w14:textId="6D62B5F5" w:rsidR="008C43DD" w:rsidRPr="00A35EC0" w:rsidRDefault="008C43DD" w:rsidP="00C222F2">
            <w:pPr>
              <w:pStyle w:val="Tablebullet"/>
              <w:rPr>
                <w:rFonts w:asciiTheme="majorHAnsi" w:hAnsiTheme="majorHAnsi"/>
              </w:rPr>
            </w:pPr>
            <w:r>
              <w:rPr>
                <w:rFonts w:asciiTheme="majorHAnsi" w:hAnsiTheme="majorHAnsi"/>
              </w:rPr>
              <w:t xml:space="preserve">Website data for the period 27 January 2021 to </w:t>
            </w:r>
            <w:r w:rsidR="004B3BE7">
              <w:rPr>
                <w:rFonts w:asciiTheme="majorHAnsi" w:hAnsiTheme="majorHAnsi"/>
              </w:rPr>
              <w:t>31 March</w:t>
            </w:r>
            <w:r>
              <w:rPr>
                <w:rFonts w:asciiTheme="majorHAnsi" w:hAnsiTheme="majorHAnsi"/>
              </w:rPr>
              <w:t xml:space="preserve"> 2022.</w:t>
            </w:r>
          </w:p>
        </w:tc>
      </w:tr>
      <w:tr w:rsidR="008C43DD" w:rsidRPr="00A35EC0" w14:paraId="377FA47F" w14:textId="77777777" w:rsidTr="00C222F2">
        <w:trPr>
          <w:cnfStyle w:val="000000010000" w:firstRow="0" w:lastRow="0" w:firstColumn="0" w:lastColumn="0" w:oddVBand="0" w:evenVBand="0" w:oddHBand="0" w:evenHBand="1" w:firstRowFirstColumn="0" w:firstRowLastColumn="0" w:lastRowFirstColumn="0" w:lastRowLastColumn="0"/>
        </w:trPr>
        <w:tc>
          <w:tcPr>
            <w:tcW w:w="1384" w:type="pct"/>
          </w:tcPr>
          <w:p w14:paraId="213F3AEE" w14:textId="77777777" w:rsidR="008C43DD" w:rsidRPr="00C703F4" w:rsidRDefault="008C43DD" w:rsidP="00C222F2">
            <w:pPr>
              <w:pStyle w:val="Tablebodytext"/>
              <w:rPr>
                <w:szCs w:val="18"/>
              </w:rPr>
            </w:pPr>
            <w:r w:rsidRPr="00C703F4">
              <w:rPr>
                <w:szCs w:val="18"/>
              </w:rPr>
              <w:t>Gateway website ease of use survey analysis</w:t>
            </w:r>
          </w:p>
        </w:tc>
        <w:tc>
          <w:tcPr>
            <w:tcW w:w="3616" w:type="pct"/>
          </w:tcPr>
          <w:p w14:paraId="11C474AA" w14:textId="3820CD84" w:rsidR="008C43DD" w:rsidRPr="00C703F4" w:rsidRDefault="008C43DD" w:rsidP="00C222F2">
            <w:pPr>
              <w:pStyle w:val="Tablebullet"/>
            </w:pPr>
            <w:r w:rsidRPr="00C703F4">
              <w:t xml:space="preserve">The evaluation team analysed website ease of use survey data for the period 27 January 2021 to </w:t>
            </w:r>
            <w:r w:rsidR="004B3BE7">
              <w:rPr>
                <w:rFonts w:asciiTheme="majorHAnsi" w:hAnsiTheme="majorHAnsi"/>
              </w:rPr>
              <w:t>31 March 2022</w:t>
            </w:r>
            <w:r w:rsidRPr="00C703F4">
              <w:t xml:space="preserve"> (n=</w:t>
            </w:r>
            <w:r w:rsidR="00703970">
              <w:t>61</w:t>
            </w:r>
            <w:r w:rsidRPr="00C703F4">
              <w:t xml:space="preserve">). </w:t>
            </w:r>
          </w:p>
          <w:p w14:paraId="38BC4AB7" w14:textId="77777777" w:rsidR="008C43DD" w:rsidRPr="00C703F4" w:rsidRDefault="008C43DD" w:rsidP="00C222F2">
            <w:pPr>
              <w:pStyle w:val="Tablebullet"/>
            </w:pPr>
            <w:r w:rsidRPr="00C703F4">
              <w:t>Nine responses were excluded from analysis due to missing or poor-quality data.</w:t>
            </w:r>
          </w:p>
          <w:p w14:paraId="2A8B27B9" w14:textId="708B7F93" w:rsidR="008C43DD" w:rsidRPr="00C703F4" w:rsidRDefault="008C43DD" w:rsidP="00C222F2">
            <w:pPr>
              <w:pStyle w:val="Tablebullet"/>
            </w:pPr>
            <w:r w:rsidRPr="00C703F4">
              <w:t xml:space="preserve">The results may not be representative of all users as </w:t>
            </w:r>
            <w:r w:rsidR="00424B7A">
              <w:t>respondents</w:t>
            </w:r>
            <w:r w:rsidRPr="00C703F4">
              <w:t xml:space="preserve"> are more likely to be those who are </w:t>
            </w:r>
            <w:r w:rsidR="00424B7A">
              <w:t xml:space="preserve">either </w:t>
            </w:r>
            <w:r w:rsidRPr="00C703F4">
              <w:t xml:space="preserve">very satisfied </w:t>
            </w:r>
            <w:r w:rsidR="00424B7A">
              <w:t>or</w:t>
            </w:r>
            <w:r w:rsidRPr="00C703F4">
              <w:t xml:space="preserve"> those who have issues with the website, and some of those with </w:t>
            </w:r>
            <w:r w:rsidR="002D68CA">
              <w:t xml:space="preserve">navigation </w:t>
            </w:r>
            <w:r w:rsidRPr="00C703F4">
              <w:t xml:space="preserve">issues may not </w:t>
            </w:r>
            <w:r w:rsidR="002D68CA">
              <w:t>access</w:t>
            </w:r>
            <w:r w:rsidRPr="00C703F4">
              <w:t xml:space="preserve"> the survey.</w:t>
            </w:r>
          </w:p>
        </w:tc>
      </w:tr>
      <w:tr w:rsidR="008C43DD" w:rsidRPr="00A35EC0" w14:paraId="3B4E62C0" w14:textId="77777777" w:rsidTr="00C222F2">
        <w:trPr>
          <w:cnfStyle w:val="000000100000" w:firstRow="0" w:lastRow="0" w:firstColumn="0" w:lastColumn="0" w:oddVBand="0" w:evenVBand="0" w:oddHBand="1" w:evenHBand="0" w:firstRowFirstColumn="0" w:firstRowLastColumn="0" w:lastRowFirstColumn="0" w:lastRowLastColumn="0"/>
        </w:trPr>
        <w:tc>
          <w:tcPr>
            <w:tcW w:w="1384" w:type="pct"/>
          </w:tcPr>
          <w:p w14:paraId="36D67022" w14:textId="77777777" w:rsidR="008C43DD" w:rsidRPr="00407AD3" w:rsidRDefault="008C43DD" w:rsidP="00C222F2">
            <w:pPr>
              <w:pStyle w:val="Tablebodytext"/>
              <w:rPr>
                <w:szCs w:val="18"/>
              </w:rPr>
            </w:pPr>
            <w:r w:rsidRPr="00407AD3">
              <w:t>Contact centre customer satisfaction survey analysis</w:t>
            </w:r>
          </w:p>
        </w:tc>
        <w:tc>
          <w:tcPr>
            <w:tcW w:w="3616" w:type="pct"/>
          </w:tcPr>
          <w:p w14:paraId="5B989394" w14:textId="7BF45B05" w:rsidR="008C43DD" w:rsidRPr="00407AD3" w:rsidRDefault="008C43DD" w:rsidP="00C222F2">
            <w:pPr>
              <w:pStyle w:val="Tablebullet"/>
            </w:pPr>
            <w:r w:rsidRPr="00407AD3">
              <w:t xml:space="preserve">TBS provided the evaluation team with an extract containing de-identified data for the period 22 June 2021 to </w:t>
            </w:r>
            <w:r w:rsidR="00E5700D">
              <w:t>31 March</w:t>
            </w:r>
            <w:r w:rsidRPr="00407AD3">
              <w:t xml:space="preserve"> 2022.</w:t>
            </w:r>
          </w:p>
          <w:p w14:paraId="07627CB2" w14:textId="71CD4B2F" w:rsidR="008C43DD" w:rsidRPr="00407AD3" w:rsidRDefault="008C43DD" w:rsidP="00C222F2">
            <w:pPr>
              <w:pStyle w:val="Tablebullet"/>
            </w:pPr>
            <w:r w:rsidRPr="00407AD3">
              <w:t>There are 2</w:t>
            </w:r>
            <w:r w:rsidR="00E5700D">
              <w:t>81</w:t>
            </w:r>
            <w:r w:rsidRPr="00407AD3">
              <w:t xml:space="preserve"> responses</w:t>
            </w:r>
            <w:r w:rsidR="00FF483E">
              <w:t>,</w:t>
            </w:r>
            <w:r w:rsidRPr="00407AD3">
              <w:t xml:space="preserve"> which is sufficient to conduct cross-tabulations against relevant characteristics.</w:t>
            </w:r>
          </w:p>
          <w:p w14:paraId="685669AA" w14:textId="77777777" w:rsidR="008C43DD" w:rsidRPr="00407AD3" w:rsidRDefault="008C43DD" w:rsidP="00C222F2">
            <w:pPr>
              <w:pStyle w:val="Tablebullet"/>
            </w:pPr>
            <w:r w:rsidRPr="00407AD3">
              <w:t>The number of responses month to month vary substantially.</w:t>
            </w:r>
          </w:p>
          <w:p w14:paraId="56209704" w14:textId="20B07239" w:rsidR="00E5700D" w:rsidRPr="00C52471" w:rsidRDefault="008C43DD" w:rsidP="00C52471">
            <w:pPr>
              <w:pStyle w:val="Tablebullet"/>
            </w:pPr>
            <w:r w:rsidRPr="00407AD3">
              <w:t>Not all clients complete the survey</w:t>
            </w:r>
            <w:r w:rsidR="00313D7C">
              <w:t xml:space="preserve">. 19.8% of </w:t>
            </w:r>
            <w:r w:rsidR="00732BDE">
              <w:t xml:space="preserve">enquiries </w:t>
            </w:r>
            <w:r w:rsidR="00313D7C">
              <w:t xml:space="preserve">where the client consented for their personal information to be </w:t>
            </w:r>
            <w:r w:rsidR="00C52471">
              <w:t>recorded</w:t>
            </w:r>
            <w:r w:rsidR="00313D7C">
              <w:t xml:space="preserve"> consented to participate in the survey (11.8% of all calls)</w:t>
            </w:r>
            <w:r w:rsidR="00C52471">
              <w:t xml:space="preserve">. Of those who consented to participate in the survey, 12.8% completed the </w:t>
            </w:r>
            <w:r w:rsidR="00C52471">
              <w:lastRenderedPageBreak/>
              <w:t>survey (1.2% of total calls). This low response rate</w:t>
            </w:r>
            <w:r w:rsidRPr="00407AD3">
              <w:rPr>
                <w:rStyle w:val="FootnoteReference"/>
              </w:rPr>
              <w:footnoteReference w:id="2"/>
            </w:r>
            <w:r w:rsidRPr="00C52471">
              <w:t xml:space="preserve"> means that findings may be subject to non-response bias</w:t>
            </w:r>
            <w:r w:rsidR="00424B7A" w:rsidRPr="00C52471">
              <w:t>, that is, they may not be representative of all clients</w:t>
            </w:r>
            <w:r w:rsidRPr="00C52471">
              <w:t>.</w:t>
            </w:r>
          </w:p>
        </w:tc>
      </w:tr>
      <w:tr w:rsidR="008C43DD" w:rsidRPr="00A35EC0" w14:paraId="482D87BD" w14:textId="77777777" w:rsidTr="00C222F2">
        <w:trPr>
          <w:cnfStyle w:val="000000010000" w:firstRow="0" w:lastRow="0" w:firstColumn="0" w:lastColumn="0" w:oddVBand="0" w:evenVBand="0" w:oddHBand="0" w:evenHBand="1" w:firstRowFirstColumn="0" w:firstRowLastColumn="0" w:lastRowFirstColumn="0" w:lastRowLastColumn="0"/>
        </w:trPr>
        <w:tc>
          <w:tcPr>
            <w:tcW w:w="1384" w:type="pct"/>
          </w:tcPr>
          <w:p w14:paraId="492F219D" w14:textId="77777777" w:rsidR="008C43DD" w:rsidRPr="00A35EC0" w:rsidRDefault="008C43DD" w:rsidP="00C222F2">
            <w:pPr>
              <w:pStyle w:val="Tablebodytext"/>
              <w:rPr>
                <w:szCs w:val="18"/>
              </w:rPr>
            </w:pPr>
            <w:r>
              <w:rPr>
                <w:szCs w:val="18"/>
              </w:rPr>
              <w:lastRenderedPageBreak/>
              <w:t>C</w:t>
            </w:r>
            <w:r w:rsidRPr="00340373">
              <w:rPr>
                <w:szCs w:val="18"/>
              </w:rPr>
              <w:t>ontact centre CRM data</w:t>
            </w:r>
            <w:r>
              <w:rPr>
                <w:szCs w:val="18"/>
              </w:rPr>
              <w:t xml:space="preserve"> analysis</w:t>
            </w:r>
          </w:p>
        </w:tc>
        <w:tc>
          <w:tcPr>
            <w:tcW w:w="3616" w:type="pct"/>
          </w:tcPr>
          <w:p w14:paraId="302950EA" w14:textId="5A80AF40" w:rsidR="008C43DD" w:rsidRPr="009D27DF" w:rsidRDefault="008C43DD" w:rsidP="00C222F2">
            <w:pPr>
              <w:pStyle w:val="Tablebullet"/>
            </w:pPr>
            <w:r w:rsidRPr="009D27DF">
              <w:t>TBS provided the evaluation team with an extract containing de-identified data relating to all contact centre contacts for the period</w:t>
            </w:r>
            <w:r w:rsidRPr="009D27DF">
              <w:rPr>
                <w:lang w:eastAsia="en-AU"/>
              </w:rPr>
              <w:t xml:space="preserve"> 27 January 2021 to </w:t>
            </w:r>
            <w:r w:rsidR="004B771C">
              <w:rPr>
                <w:lang w:eastAsia="en-AU"/>
              </w:rPr>
              <w:t xml:space="preserve">31 March </w:t>
            </w:r>
            <w:r w:rsidRPr="009D27DF">
              <w:rPr>
                <w:lang w:eastAsia="en-AU"/>
              </w:rPr>
              <w:t>2022</w:t>
            </w:r>
            <w:r w:rsidRPr="009D27DF">
              <w:t xml:space="preserve">. </w:t>
            </w:r>
          </w:p>
          <w:p w14:paraId="3C11E26C" w14:textId="77777777" w:rsidR="008C43DD" w:rsidRPr="009D27DF" w:rsidRDefault="008C43DD" w:rsidP="00C222F2">
            <w:pPr>
              <w:pStyle w:val="Tablebullet"/>
            </w:pPr>
            <w:r w:rsidRPr="009D27DF">
              <w:t>Demographic data is only collected for detailed calls. The characteristics of those with short contacts are unknown.</w:t>
            </w:r>
          </w:p>
          <w:p w14:paraId="152812AB" w14:textId="25C1FD60" w:rsidR="008C43DD" w:rsidRDefault="008C43DD" w:rsidP="00C222F2">
            <w:pPr>
              <w:pStyle w:val="Tablebullet"/>
            </w:pPr>
            <w:r w:rsidRPr="009D27DF">
              <w:t xml:space="preserve">There are issues with the quality of the ‘Date of Birth’ </w:t>
            </w:r>
            <w:r w:rsidR="00A93051" w:rsidRPr="009D27DF">
              <w:t>variable,</w:t>
            </w:r>
            <w:r w:rsidR="006C3802">
              <w:t xml:space="preserve"> so age data is unreliable</w:t>
            </w:r>
            <w:r w:rsidRPr="009D27DF">
              <w:t xml:space="preserve">. </w:t>
            </w:r>
          </w:p>
          <w:p w14:paraId="655D2E3B" w14:textId="6EB14A50" w:rsidR="00C52471" w:rsidRDefault="00C52471" w:rsidP="00C222F2">
            <w:pPr>
              <w:pStyle w:val="Tablebullet"/>
            </w:pPr>
            <w:r>
              <w:t>Initial and subsequent</w:t>
            </w:r>
            <w:r w:rsidR="00732BDE">
              <w:t xml:space="preserve"> Client</w:t>
            </w:r>
            <w:r>
              <w:t xml:space="preserve"> Circumstances SCOREs</w:t>
            </w:r>
            <w:r w:rsidR="000E1689">
              <w:t xml:space="preserve"> (Standard Client Outcomes Reporting)</w:t>
            </w:r>
            <w:r>
              <w:t xml:space="preserve"> are not collected for all calls. </w:t>
            </w:r>
            <w:r w:rsidR="00732BDE">
              <w:t>As these are only collected from a small subset of callers, this is unlikely to be representative of all callers</w:t>
            </w:r>
            <w:r w:rsidR="000E1689">
              <w:t>’</w:t>
            </w:r>
            <w:r w:rsidR="00732BDE">
              <w:t xml:space="preserve"> outcomes. </w:t>
            </w:r>
          </w:p>
          <w:p w14:paraId="4F9522D7" w14:textId="40BAFBD5" w:rsidR="00732BDE" w:rsidRPr="009D27DF" w:rsidRDefault="000E1689" w:rsidP="00C222F2">
            <w:pPr>
              <w:pStyle w:val="Tablebullet"/>
            </w:pPr>
            <w:r>
              <w:t xml:space="preserve">Agents ask clients directly about their current circumstances when there is an opportunity to do so, however if there is no opportunity for this, agents may make their own assessment based on the changes in the client’s circumstance. Client Circumstances SCOREs inferred by agents are less reliable than when clients directly assess their circumstances. </w:t>
            </w:r>
          </w:p>
          <w:p w14:paraId="7F458656" w14:textId="44A878AA" w:rsidR="008C43DD" w:rsidRDefault="008C43DD" w:rsidP="00C222F2">
            <w:pPr>
              <w:pStyle w:val="Tablebullet"/>
            </w:pPr>
            <w:r w:rsidRPr="009D27DF">
              <w:t>As many fields are not compulsory, many items have missing data</w:t>
            </w:r>
            <w:r w:rsidR="006C3802">
              <w:t>.</w:t>
            </w:r>
          </w:p>
          <w:p w14:paraId="3D60DDE6" w14:textId="40090E8B" w:rsidR="008C0475" w:rsidRPr="004A69D5" w:rsidRDefault="00C52471" w:rsidP="006C3802">
            <w:pPr>
              <w:pStyle w:val="Tablebullet"/>
            </w:pPr>
            <w:r>
              <w:t>From 18 February</w:t>
            </w:r>
            <w:r w:rsidR="006743ED">
              <w:t xml:space="preserve"> 2022</w:t>
            </w:r>
            <w:r>
              <w:t xml:space="preserve"> onwards TBS stopped using a separate CRM form to record information from ‘light-touch’ calls. </w:t>
            </w:r>
            <w:r w:rsidR="006743ED">
              <w:t xml:space="preserve">After this date all individual calls (light-touch and detailed) were recorded using the same form. </w:t>
            </w:r>
            <w:r w:rsidR="00DF37BE">
              <w:t xml:space="preserve">As a result of this change, we have had to use an alternate approach proposed by TBS to identify ‘light-touch’ calls </w:t>
            </w:r>
            <w:r w:rsidR="00732BDE">
              <w:t>after this point</w:t>
            </w:r>
            <w:r w:rsidR="006C3802">
              <w:t>:</w:t>
            </w:r>
            <w:r w:rsidR="004A69D5">
              <w:t xml:space="preserve"> categorising</w:t>
            </w:r>
            <w:r w:rsidR="00DF37BE" w:rsidRPr="004A69D5">
              <w:t xml:space="preserve"> callers who did not consent for their data to be recorded as ‘light-touch’ calls and those who gave consent </w:t>
            </w:r>
            <w:r w:rsidR="004A69D5">
              <w:t xml:space="preserve">for their data to be recorded </w:t>
            </w:r>
            <w:r w:rsidR="00DF37BE" w:rsidRPr="004A69D5">
              <w:t xml:space="preserve">as detailed calls. </w:t>
            </w:r>
            <w:r w:rsidR="006C3802">
              <w:t>But p</w:t>
            </w:r>
            <w:r w:rsidR="004A69D5">
              <w:t>rior to the change in data collection</w:t>
            </w:r>
            <w:r w:rsidR="00DB326D">
              <w:t>,</w:t>
            </w:r>
            <w:r w:rsidR="004A69D5">
              <w:t xml:space="preserve"> 23% of ‘light-touch’ calls consented for their data to be recorded, and 19% of detailed calls did not consent to their data being recorded</w:t>
            </w:r>
            <w:r w:rsidR="008C0475" w:rsidRPr="004A69D5">
              <w:t>.</w:t>
            </w:r>
            <w:r w:rsidR="00EA72D0">
              <w:t xml:space="preserve"> This means that consent for data to be recorded is able to correctly identify most, but not all calls as either ‘light-touch’ or detailed.</w:t>
            </w:r>
          </w:p>
        </w:tc>
      </w:tr>
      <w:tr w:rsidR="008C43DD" w:rsidRPr="00A35EC0" w14:paraId="6B5C8346" w14:textId="77777777" w:rsidTr="00C222F2">
        <w:trPr>
          <w:cnfStyle w:val="000000100000" w:firstRow="0" w:lastRow="0" w:firstColumn="0" w:lastColumn="0" w:oddVBand="0" w:evenVBand="0" w:oddHBand="1" w:evenHBand="0" w:firstRowFirstColumn="0" w:firstRowLastColumn="0" w:lastRowFirstColumn="0" w:lastRowLastColumn="0"/>
        </w:trPr>
        <w:tc>
          <w:tcPr>
            <w:tcW w:w="1384" w:type="pct"/>
          </w:tcPr>
          <w:p w14:paraId="15BD2691" w14:textId="77777777" w:rsidR="008C43DD" w:rsidRPr="005258CC" w:rsidRDefault="008C43DD" w:rsidP="00C222F2">
            <w:pPr>
              <w:pStyle w:val="Tablebodytext"/>
              <w:rPr>
                <w:szCs w:val="18"/>
              </w:rPr>
            </w:pPr>
            <w:r w:rsidRPr="005258CC">
              <w:rPr>
                <w:szCs w:val="18"/>
              </w:rPr>
              <w:t>Contact centre phone system data analysis</w:t>
            </w:r>
          </w:p>
        </w:tc>
        <w:tc>
          <w:tcPr>
            <w:tcW w:w="3616" w:type="pct"/>
          </w:tcPr>
          <w:p w14:paraId="147D5867" w14:textId="356F2FB9" w:rsidR="008C43DD" w:rsidRPr="005258CC" w:rsidRDefault="008C43DD" w:rsidP="00C222F2">
            <w:pPr>
              <w:pStyle w:val="Tablebullet"/>
            </w:pPr>
            <w:r w:rsidRPr="005258CC">
              <w:t xml:space="preserve">TBS provided the evaluation team with </w:t>
            </w:r>
            <w:r w:rsidRPr="005258CC">
              <w:rPr>
                <w:rFonts w:asciiTheme="majorHAnsi" w:hAnsiTheme="majorHAnsi"/>
              </w:rPr>
              <w:t xml:space="preserve">an extract containing phone system metrics for contacts from October 2021 to </w:t>
            </w:r>
            <w:r w:rsidR="00EA72D0">
              <w:rPr>
                <w:rFonts w:asciiTheme="majorHAnsi" w:hAnsiTheme="majorHAnsi"/>
              </w:rPr>
              <w:t>March</w:t>
            </w:r>
            <w:r w:rsidRPr="005258CC">
              <w:rPr>
                <w:rFonts w:asciiTheme="majorHAnsi" w:hAnsiTheme="majorHAnsi"/>
              </w:rPr>
              <w:t xml:space="preserve"> 2022.</w:t>
            </w:r>
          </w:p>
          <w:p w14:paraId="27B52516" w14:textId="367FCD41" w:rsidR="008C43DD" w:rsidRPr="005258CC" w:rsidRDefault="008C43DD" w:rsidP="00C222F2">
            <w:pPr>
              <w:pStyle w:val="Tablebullet"/>
            </w:pPr>
            <w:r w:rsidRPr="005258CC">
              <w:t>Metrics included: calls entering the queue, handled, abandoned and wait-times.</w:t>
            </w:r>
          </w:p>
        </w:tc>
      </w:tr>
      <w:tr w:rsidR="008C43DD" w:rsidRPr="00A35EC0" w14:paraId="058CC241" w14:textId="77777777" w:rsidTr="00C222F2">
        <w:trPr>
          <w:cnfStyle w:val="000000010000" w:firstRow="0" w:lastRow="0" w:firstColumn="0" w:lastColumn="0" w:oddVBand="0" w:evenVBand="0" w:oddHBand="0" w:evenHBand="1" w:firstRowFirstColumn="0" w:firstRowLastColumn="0" w:lastRowFirstColumn="0" w:lastRowLastColumn="0"/>
        </w:trPr>
        <w:tc>
          <w:tcPr>
            <w:tcW w:w="1384" w:type="pct"/>
          </w:tcPr>
          <w:p w14:paraId="5724FCCE" w14:textId="0E2BE05C" w:rsidR="008C43DD" w:rsidRPr="005B45C3" w:rsidRDefault="00702BF2" w:rsidP="00C222F2">
            <w:pPr>
              <w:pStyle w:val="Tablebodytext"/>
              <w:rPr>
                <w:szCs w:val="18"/>
              </w:rPr>
            </w:pPr>
            <w:bookmarkStart w:id="46" w:name="_Hlk99977166"/>
            <w:r w:rsidRPr="00702BF2">
              <w:t xml:space="preserve">Survey of people with disability, </w:t>
            </w:r>
            <w:r w:rsidR="00E2278F">
              <w:t xml:space="preserve">their </w:t>
            </w:r>
            <w:r w:rsidRPr="00702BF2">
              <w:t>families and carers</w:t>
            </w:r>
            <w:bookmarkEnd w:id="46"/>
          </w:p>
        </w:tc>
        <w:tc>
          <w:tcPr>
            <w:tcW w:w="3616" w:type="pct"/>
          </w:tcPr>
          <w:p w14:paraId="250BF978" w14:textId="5FF1F986" w:rsidR="003C4648" w:rsidRDefault="00733804" w:rsidP="00C222F2">
            <w:pPr>
              <w:pStyle w:val="Tablebullet"/>
            </w:pPr>
            <w:r>
              <w:t xml:space="preserve">ARTD designed this </w:t>
            </w:r>
            <w:r w:rsidR="008C43DD">
              <w:t xml:space="preserve">survey </w:t>
            </w:r>
            <w:r>
              <w:t>for the evaluation.</w:t>
            </w:r>
          </w:p>
          <w:p w14:paraId="410345B9" w14:textId="52D15D24" w:rsidR="008C43DD" w:rsidRDefault="003C4648" w:rsidP="00C222F2">
            <w:pPr>
              <w:pStyle w:val="Tablebullet"/>
            </w:pPr>
            <w:r>
              <w:t xml:space="preserve">The survey was distributed through </w:t>
            </w:r>
            <w:r w:rsidR="00B54B12">
              <w:t>The Online Research</w:t>
            </w:r>
            <w:r w:rsidR="00E1028A">
              <w:t xml:space="preserve"> Unit and </w:t>
            </w:r>
            <w:r w:rsidR="00E1028A">
              <w:rPr>
                <w:rStyle w:val="cf01"/>
              </w:rPr>
              <w:t>their people with disability and carers</w:t>
            </w:r>
            <w:r w:rsidR="00B54B12">
              <w:t xml:space="preserve"> </w:t>
            </w:r>
            <w:r>
              <w:t>panel</w:t>
            </w:r>
            <w:r w:rsidR="00733804">
              <w:t xml:space="preserve"> </w:t>
            </w:r>
            <w:r w:rsidR="008C43DD">
              <w:t>from 21 February to 14 March 2022 (n=532).</w:t>
            </w:r>
            <w:r>
              <w:t xml:space="preserve"> It is possible that the survey respondents are not representative of all people with disability and carers; as </w:t>
            </w:r>
            <w:r>
              <w:lastRenderedPageBreak/>
              <w:t>members of an online research panel, they are more likely to be connected to online information sources.</w:t>
            </w:r>
          </w:p>
          <w:p w14:paraId="0DA81DD2" w14:textId="1EFD8778" w:rsidR="008C43DD" w:rsidRPr="005B45C3" w:rsidRDefault="008C43DD" w:rsidP="00C222F2">
            <w:pPr>
              <w:pStyle w:val="Tablebullet"/>
            </w:pPr>
            <w:r w:rsidRPr="001D72F8">
              <w:t>Pearson's chi-square tests of statistical significance (p</w:t>
            </w:r>
            <w:r w:rsidR="00F73CC1">
              <w:t xml:space="preserve"> </w:t>
            </w:r>
            <w:r w:rsidRPr="001D72F8">
              <w:t>&lt;</w:t>
            </w:r>
            <w:r w:rsidR="00F73CC1">
              <w:t xml:space="preserve"> </w:t>
            </w:r>
            <w:r w:rsidRPr="001D72F8">
              <w:t xml:space="preserve">.05) have been used to </w:t>
            </w:r>
            <w:r w:rsidR="00A57778">
              <w:t>identify</w:t>
            </w:r>
            <w:r w:rsidR="00A57778" w:rsidRPr="001D72F8">
              <w:t xml:space="preserve"> </w:t>
            </w:r>
            <w:r w:rsidRPr="001D72F8">
              <w:t>whether any observed differences in response patterns between groups were due to chance.</w:t>
            </w:r>
            <w:r w:rsidR="0067158C">
              <w:t xml:space="preserve"> </w:t>
            </w:r>
            <w:r>
              <w:t>We have only reported group differences that were statistically significant (p</w:t>
            </w:r>
            <w:r w:rsidR="00F73CC1">
              <w:t xml:space="preserve"> </w:t>
            </w:r>
            <w:r>
              <w:t>&lt;</w:t>
            </w:r>
            <w:r w:rsidR="00F73CC1">
              <w:t xml:space="preserve"> </w:t>
            </w:r>
            <w:r>
              <w:t xml:space="preserve">.05). </w:t>
            </w:r>
            <w:r w:rsidRPr="001D72F8">
              <w:t xml:space="preserve">Due to smaller sample sizes in some </w:t>
            </w:r>
            <w:r w:rsidR="00E763A8">
              <w:t xml:space="preserve">demographic </w:t>
            </w:r>
            <w:r w:rsidRPr="001D72F8">
              <w:t>groups</w:t>
            </w:r>
            <w:r>
              <w:t xml:space="preserve">, we did not have the </w:t>
            </w:r>
            <w:r w:rsidR="00231565">
              <w:t xml:space="preserve">statistical </w:t>
            </w:r>
            <w:r>
              <w:t>power to detect smaller group differences.</w:t>
            </w:r>
          </w:p>
        </w:tc>
      </w:tr>
      <w:tr w:rsidR="008C43DD" w:rsidRPr="00A35EC0" w14:paraId="5983674C" w14:textId="77777777" w:rsidTr="00C222F2">
        <w:trPr>
          <w:cnfStyle w:val="000000100000" w:firstRow="0" w:lastRow="0" w:firstColumn="0" w:lastColumn="0" w:oddVBand="0" w:evenVBand="0" w:oddHBand="1" w:evenHBand="0" w:firstRowFirstColumn="0" w:firstRowLastColumn="0" w:lastRowFirstColumn="0" w:lastRowLastColumn="0"/>
        </w:trPr>
        <w:tc>
          <w:tcPr>
            <w:tcW w:w="1384" w:type="pct"/>
          </w:tcPr>
          <w:p w14:paraId="0404FD9A" w14:textId="27FEF751" w:rsidR="008C43DD" w:rsidRDefault="008C43DD" w:rsidP="00C222F2">
            <w:pPr>
              <w:pStyle w:val="Tablebodytext"/>
              <w:rPr>
                <w:szCs w:val="18"/>
              </w:rPr>
            </w:pPr>
            <w:r>
              <w:rPr>
                <w:szCs w:val="18"/>
              </w:rPr>
              <w:lastRenderedPageBreak/>
              <w:t>Interviews with disability</w:t>
            </w:r>
            <w:r w:rsidR="00E56EA0">
              <w:t xml:space="preserve"> organisations</w:t>
            </w:r>
            <w:r w:rsidR="00910FED">
              <w:t xml:space="preserve"> and service providers (</w:t>
            </w:r>
            <w:r w:rsidR="00B83B09">
              <w:t xml:space="preserve">referred to as </w:t>
            </w:r>
            <w:r w:rsidR="00910FED">
              <w:t>disability organisations)</w:t>
            </w:r>
          </w:p>
        </w:tc>
        <w:tc>
          <w:tcPr>
            <w:tcW w:w="3616" w:type="pct"/>
          </w:tcPr>
          <w:p w14:paraId="38BB359C" w14:textId="7B6296B2" w:rsidR="003C4648" w:rsidRDefault="003C4648" w:rsidP="00C222F2">
            <w:pPr>
              <w:pStyle w:val="Tablebullet"/>
            </w:pPr>
            <w:r>
              <w:t>The aim was to interview</w:t>
            </w:r>
            <w:r w:rsidR="004B771C">
              <w:t xml:space="preserve"> 30</w:t>
            </w:r>
            <w:r>
              <w:t xml:space="preserve"> </w:t>
            </w:r>
            <w:r w:rsidR="0043626F">
              <w:t>disability organisation</w:t>
            </w:r>
            <w:r>
              <w:t>s.</w:t>
            </w:r>
          </w:p>
          <w:p w14:paraId="2DDB0B31" w14:textId="61A408D5" w:rsidR="008C43DD" w:rsidRDefault="003C4648" w:rsidP="00C222F2">
            <w:pPr>
              <w:pStyle w:val="Tablebullet"/>
            </w:pPr>
            <w:r>
              <w:t>We contacted</w:t>
            </w:r>
            <w:r w:rsidR="00CB31B4">
              <w:t xml:space="preserve"> 35 </w:t>
            </w:r>
            <w:r w:rsidR="0043626F">
              <w:t>disability organisation</w:t>
            </w:r>
            <w:r w:rsidR="00CB31B4">
              <w:t>s</w:t>
            </w:r>
            <w:r w:rsidR="00E763A8">
              <w:t xml:space="preserve"> – </w:t>
            </w:r>
            <w:r w:rsidR="00CB31B4">
              <w:t>9</w:t>
            </w:r>
            <w:r>
              <w:t xml:space="preserve"> did not respond after multiple contacts and </w:t>
            </w:r>
            <w:r w:rsidR="00CD6DD3">
              <w:t>11</w:t>
            </w:r>
            <w:r>
              <w:t xml:space="preserve"> declined to participate due to</w:t>
            </w:r>
            <w:r w:rsidR="008C43DD" w:rsidRPr="00C23011">
              <w:t xml:space="preserve">: </w:t>
            </w:r>
            <w:r w:rsidR="008C43DD">
              <w:t xml:space="preserve">floods, lack of experience with </w:t>
            </w:r>
            <w:r w:rsidR="00CB33C3">
              <w:t>the Disability Gateway</w:t>
            </w:r>
            <w:r w:rsidR="008C43DD">
              <w:t xml:space="preserve">, lack of capacity, </w:t>
            </w:r>
            <w:r w:rsidR="0067158C">
              <w:t>insufficient</w:t>
            </w:r>
            <w:r w:rsidR="008C43DD">
              <w:t xml:space="preserve"> knowledge of how their community is using </w:t>
            </w:r>
            <w:r w:rsidR="00CB33C3">
              <w:t>the Disability Gateway</w:t>
            </w:r>
            <w:r w:rsidR="008C43DD">
              <w:t xml:space="preserve">, unwilling to participate, </w:t>
            </w:r>
            <w:r w:rsidR="00E763A8">
              <w:t xml:space="preserve">or </w:t>
            </w:r>
            <w:r w:rsidR="008C43DD">
              <w:t xml:space="preserve">had already participated in an interview about </w:t>
            </w:r>
            <w:r w:rsidR="00CB33C3">
              <w:t>the Disability Gateway</w:t>
            </w:r>
            <w:r w:rsidR="008C43DD">
              <w:t xml:space="preserve"> (not with ARTD)</w:t>
            </w:r>
            <w:r w:rsidR="00A57778">
              <w:t>.</w:t>
            </w:r>
          </w:p>
          <w:p w14:paraId="6FCD3CBE" w14:textId="44EF078B" w:rsidR="003C4648" w:rsidRPr="00C23011" w:rsidRDefault="00E763A8" w:rsidP="003C4648">
            <w:pPr>
              <w:pStyle w:val="Tablebullet"/>
            </w:pPr>
            <w:r>
              <w:t>Interviews were c</w:t>
            </w:r>
            <w:r w:rsidR="003C4648" w:rsidRPr="00C23011">
              <w:t>onducted from 1 March</w:t>
            </w:r>
            <w:r w:rsidR="003C4648">
              <w:t xml:space="preserve"> to 6 April 2022 </w:t>
            </w:r>
            <w:r w:rsidR="003C4648" w:rsidRPr="00C23011">
              <w:t>(n=1</w:t>
            </w:r>
            <w:r w:rsidR="003C4648">
              <w:t>5</w:t>
            </w:r>
            <w:r w:rsidR="003C4648" w:rsidRPr="00C23011">
              <w:t>).</w:t>
            </w:r>
          </w:p>
          <w:p w14:paraId="11BE424F" w14:textId="6CF3C604" w:rsidR="00CD6DD3" w:rsidRDefault="003C4648" w:rsidP="00CD6DD3">
            <w:pPr>
              <w:pStyle w:val="Tablebullet"/>
            </w:pPr>
            <w:r>
              <w:t>We interviewed</w:t>
            </w:r>
            <w:r w:rsidR="00E763A8">
              <w:t xml:space="preserve"> 15 </w:t>
            </w:r>
            <w:r w:rsidR="0043626F">
              <w:t>disability organisation</w:t>
            </w:r>
            <w:r w:rsidR="00E763A8">
              <w:t>s</w:t>
            </w:r>
            <w:r w:rsidR="00CD6DD3">
              <w:t>:</w:t>
            </w:r>
          </w:p>
          <w:p w14:paraId="46304F28" w14:textId="165D3B72" w:rsidR="003C4648" w:rsidRPr="00CD6DD3" w:rsidRDefault="003C4648" w:rsidP="00CD6DD3">
            <w:pPr>
              <w:pStyle w:val="Tablebullet"/>
              <w:numPr>
                <w:ilvl w:val="1"/>
                <w:numId w:val="2"/>
              </w:numPr>
            </w:pPr>
            <w:r w:rsidRPr="00CD6DD3">
              <w:t>TBS partnerships contacts (disability organisations, ECEI providers, LACs, DES/ employment providers, others) (n=6)</w:t>
            </w:r>
          </w:p>
          <w:p w14:paraId="46598B5F" w14:textId="77777777" w:rsidR="003C4648" w:rsidRPr="00C23011" w:rsidRDefault="003C4648" w:rsidP="00CD6DD3">
            <w:pPr>
              <w:pStyle w:val="Tablebullet"/>
              <w:numPr>
                <w:ilvl w:val="1"/>
                <w:numId w:val="2"/>
              </w:numPr>
            </w:pPr>
            <w:r w:rsidRPr="00C23011">
              <w:t>Disability Gateway Reference Group members (n=</w:t>
            </w:r>
            <w:r>
              <w:t>6</w:t>
            </w:r>
            <w:r w:rsidRPr="00C23011">
              <w:t>)</w:t>
            </w:r>
          </w:p>
          <w:p w14:paraId="74448D2E" w14:textId="77777777" w:rsidR="003C4648" w:rsidRPr="00C23011" w:rsidRDefault="003C4648" w:rsidP="00CD6DD3">
            <w:pPr>
              <w:pStyle w:val="Tablebullet"/>
              <w:numPr>
                <w:ilvl w:val="1"/>
                <w:numId w:val="2"/>
              </w:numPr>
            </w:pPr>
            <w:r w:rsidRPr="00C23011">
              <w:t>TBS partnerships and Disability Gateway Reference Group (n=3)</w:t>
            </w:r>
          </w:p>
          <w:p w14:paraId="474913A4" w14:textId="7F19F0AD" w:rsidR="003C4648" w:rsidRPr="00C23011" w:rsidRDefault="003C4648" w:rsidP="00C222F2">
            <w:pPr>
              <w:pStyle w:val="Tablebullet"/>
            </w:pPr>
            <w:r>
              <w:t xml:space="preserve">Interviews are not intended to be representative of all </w:t>
            </w:r>
            <w:r w:rsidR="0043626F">
              <w:t>disability organisation</w:t>
            </w:r>
            <w:r>
              <w:t xml:space="preserve">s but to provide insights into perceptions of engagement with </w:t>
            </w:r>
            <w:r w:rsidR="00CB33C3">
              <w:t>the Disability Gateway</w:t>
            </w:r>
            <w:r>
              <w:t xml:space="preserve"> across the sector.</w:t>
            </w:r>
            <w:r w:rsidR="00E763A8">
              <w:t xml:space="preserve"> </w:t>
            </w:r>
            <w:r w:rsidR="0043626F">
              <w:t>Disability organisation</w:t>
            </w:r>
            <w:r w:rsidR="00E763A8">
              <w:t xml:space="preserve">s contacted had diverse views and were able to provide these insights. </w:t>
            </w:r>
          </w:p>
        </w:tc>
      </w:tr>
      <w:tr w:rsidR="00E04458" w:rsidRPr="00A35EC0" w14:paraId="0F382B5D" w14:textId="77777777" w:rsidTr="00C222F2">
        <w:trPr>
          <w:cnfStyle w:val="000000010000" w:firstRow="0" w:lastRow="0" w:firstColumn="0" w:lastColumn="0" w:oddVBand="0" w:evenVBand="0" w:oddHBand="0" w:evenHBand="1" w:firstRowFirstColumn="0" w:firstRowLastColumn="0" w:lastRowFirstColumn="0" w:lastRowLastColumn="0"/>
        </w:trPr>
        <w:tc>
          <w:tcPr>
            <w:tcW w:w="1384" w:type="pct"/>
          </w:tcPr>
          <w:p w14:paraId="2CC70B82" w14:textId="1D37F99B" w:rsidR="00E04458" w:rsidRDefault="00E04458" w:rsidP="00C222F2">
            <w:pPr>
              <w:pStyle w:val="Tablebodytext"/>
              <w:rPr>
                <w:szCs w:val="18"/>
              </w:rPr>
            </w:pPr>
            <w:r>
              <w:rPr>
                <w:szCs w:val="18"/>
              </w:rPr>
              <w:t xml:space="preserve">Interviews with people with disability, </w:t>
            </w:r>
            <w:r w:rsidR="00105219">
              <w:rPr>
                <w:szCs w:val="18"/>
              </w:rPr>
              <w:t xml:space="preserve">their </w:t>
            </w:r>
            <w:r>
              <w:rPr>
                <w:szCs w:val="18"/>
              </w:rPr>
              <w:t xml:space="preserve">families and carers </w:t>
            </w:r>
          </w:p>
        </w:tc>
        <w:tc>
          <w:tcPr>
            <w:tcW w:w="3616" w:type="pct"/>
          </w:tcPr>
          <w:p w14:paraId="148DB872" w14:textId="21332272" w:rsidR="00A758EB" w:rsidRDefault="00A758EB" w:rsidP="00A758EB">
            <w:pPr>
              <w:pStyle w:val="Tablebullet"/>
            </w:pPr>
            <w:r>
              <w:t>The aim was to interview</w:t>
            </w:r>
            <w:r w:rsidR="00B61C50">
              <w:t xml:space="preserve"> 50</w:t>
            </w:r>
            <w:r>
              <w:t xml:space="preserve"> people with disability with experience of </w:t>
            </w:r>
            <w:r w:rsidR="00CB33C3">
              <w:t>the Disability Gateway</w:t>
            </w:r>
            <w:r>
              <w:t xml:space="preserve"> identified through ARTD’s independent survey. As insufficient numbers were identified this way, additional interviewees were recruited </w:t>
            </w:r>
            <w:r w:rsidR="00D41C48">
              <w:t xml:space="preserve">by TBS staff, who asked participants if they consented to the interview at the end of their call. </w:t>
            </w:r>
            <w:r w:rsidR="00CD6DD3">
              <w:t xml:space="preserve"> </w:t>
            </w:r>
          </w:p>
          <w:p w14:paraId="1B3F8ABF" w14:textId="15D0FA7E" w:rsidR="00A758EB" w:rsidRDefault="00A758EB" w:rsidP="00A758EB">
            <w:pPr>
              <w:pStyle w:val="Tablebullet"/>
            </w:pPr>
            <w:r>
              <w:t xml:space="preserve">We contacted </w:t>
            </w:r>
            <w:r w:rsidR="00DB326D">
              <w:t>38</w:t>
            </w:r>
            <w:r>
              <w:t xml:space="preserve"> people: </w:t>
            </w:r>
            <w:r w:rsidR="00D41C48">
              <w:t>24</w:t>
            </w:r>
            <w:r>
              <w:t xml:space="preserve"> agreed to interviews, </w:t>
            </w:r>
            <w:r w:rsidR="00960AB4">
              <w:t>11</w:t>
            </w:r>
            <w:r>
              <w:t xml:space="preserve"> did not answer after multiple attempts to contact them </w:t>
            </w:r>
            <w:r w:rsidR="00960AB4">
              <w:t>and 3</w:t>
            </w:r>
            <w:r>
              <w:t xml:space="preserve"> were not interested in participating.</w:t>
            </w:r>
          </w:p>
          <w:p w14:paraId="1E171142" w14:textId="55E7A673" w:rsidR="00887B2A" w:rsidRDefault="00E763A8" w:rsidP="00C222F2">
            <w:pPr>
              <w:pStyle w:val="Tablebullet"/>
            </w:pPr>
            <w:r>
              <w:t>Interviews were c</w:t>
            </w:r>
            <w:r w:rsidR="00D15676">
              <w:t xml:space="preserve">onducted from </w:t>
            </w:r>
            <w:r w:rsidR="00887B2A">
              <w:t xml:space="preserve">16 March to </w:t>
            </w:r>
            <w:r w:rsidR="003A0F4B">
              <w:t xml:space="preserve">2 May </w:t>
            </w:r>
            <w:r w:rsidR="00887B2A">
              <w:t>2022 (n=</w:t>
            </w:r>
            <w:r w:rsidR="00D15676">
              <w:t>2</w:t>
            </w:r>
            <w:r w:rsidR="003A0F4B">
              <w:t>4</w:t>
            </w:r>
            <w:r w:rsidR="00887B2A">
              <w:t>)</w:t>
            </w:r>
            <w:r w:rsidR="004E1503">
              <w:t>.</w:t>
            </w:r>
          </w:p>
          <w:p w14:paraId="6DA9C715" w14:textId="758D24FD" w:rsidR="00A758EB" w:rsidRPr="000F1537" w:rsidRDefault="00A758EB" w:rsidP="000F1537">
            <w:pPr>
              <w:pStyle w:val="Tablebullet"/>
            </w:pPr>
            <w:r>
              <w:t>We interviewed 14 p</w:t>
            </w:r>
            <w:r w:rsidR="003A0F4B">
              <w:t xml:space="preserve">eople with disability </w:t>
            </w:r>
            <w:r>
              <w:t>and 10</w:t>
            </w:r>
            <w:r w:rsidR="000F1537">
              <w:t xml:space="preserve"> </w:t>
            </w:r>
            <w:r>
              <w:t>f</w:t>
            </w:r>
            <w:r w:rsidR="009E6787">
              <w:t>amily</w:t>
            </w:r>
            <w:r w:rsidR="003A0F4B">
              <w:t xml:space="preserve"> members</w:t>
            </w:r>
            <w:r w:rsidR="009E6787">
              <w:t xml:space="preserve"> and carers</w:t>
            </w:r>
            <w:r w:rsidR="00B61C50">
              <w:t xml:space="preserve">. </w:t>
            </w:r>
            <w:r w:rsidR="005F600D">
              <w:t>11</w:t>
            </w:r>
            <w:r w:rsidR="00887B2A">
              <w:t xml:space="preserve"> </w:t>
            </w:r>
            <w:r w:rsidR="000F1537">
              <w:t xml:space="preserve">were </w:t>
            </w:r>
            <w:r w:rsidR="00887B2A">
              <w:t>recruited through the survey of people with disability, their families and carers</w:t>
            </w:r>
            <w:r w:rsidR="000F1537">
              <w:t>, and</w:t>
            </w:r>
            <w:r w:rsidR="00887B2A">
              <w:t xml:space="preserve"> </w:t>
            </w:r>
            <w:r w:rsidR="005F600D">
              <w:t>13</w:t>
            </w:r>
            <w:r w:rsidR="00887B2A">
              <w:t xml:space="preserve"> through TBS</w:t>
            </w:r>
            <w:r w:rsidR="005F600D">
              <w:t>.</w:t>
            </w:r>
          </w:p>
          <w:p w14:paraId="711BB144" w14:textId="614A61D7" w:rsidR="00A758EB" w:rsidRDefault="00A758EB" w:rsidP="00C222F2">
            <w:pPr>
              <w:pStyle w:val="Tablebullet"/>
            </w:pPr>
            <w:r>
              <w:t>While we were not able to interview the intended number of users,</w:t>
            </w:r>
            <w:r w:rsidR="003C4648">
              <w:t xml:space="preserve"> there were a sufficient number of interviews to reach saturation – where consistent themes were emerging.</w:t>
            </w:r>
          </w:p>
          <w:p w14:paraId="07ED8411" w14:textId="408AFFF5" w:rsidR="00A758EB" w:rsidRDefault="00A758EB" w:rsidP="00B61C50">
            <w:pPr>
              <w:pStyle w:val="Tablebullet"/>
            </w:pPr>
            <w:bookmarkStart w:id="47" w:name="_Hlk103265838"/>
            <w:r>
              <w:t>As recruitment was through TBS</w:t>
            </w:r>
            <w:r w:rsidR="00D53DC9">
              <w:t xml:space="preserve">, </w:t>
            </w:r>
            <w:r w:rsidR="009E6787">
              <w:t xml:space="preserve">most interviewees were those that had a positive experience with the </w:t>
            </w:r>
            <w:r w:rsidR="009211B3">
              <w:t>contact centre</w:t>
            </w:r>
            <w:r w:rsidR="009E6787">
              <w:t>, and therefore may not be representative of all service users</w:t>
            </w:r>
            <w:r w:rsidR="00B61C50">
              <w:t xml:space="preserve">. </w:t>
            </w:r>
          </w:p>
          <w:bookmarkEnd w:id="47"/>
          <w:p w14:paraId="6B113C03" w14:textId="41BD4428" w:rsidR="007A33CC" w:rsidRPr="00B61C50" w:rsidRDefault="007A33CC" w:rsidP="00B61C50">
            <w:pPr>
              <w:pStyle w:val="Tablebullet"/>
            </w:pPr>
            <w:r>
              <w:t xml:space="preserve">Interviewees were generally regular users of </w:t>
            </w:r>
            <w:r w:rsidR="00CB33C3">
              <w:t>the Disability Gateway</w:t>
            </w:r>
            <w:r>
              <w:t xml:space="preserve"> (i.e. they had accessed it at least a few times prior to the interview)</w:t>
            </w:r>
            <w:r w:rsidR="00E763A8">
              <w:t>, so they may also have a different perspective to one-off users</w:t>
            </w:r>
            <w:r>
              <w:t xml:space="preserve">. </w:t>
            </w:r>
          </w:p>
        </w:tc>
      </w:tr>
      <w:tr w:rsidR="008C43DD" w:rsidRPr="00A35EC0" w14:paraId="07016CCA" w14:textId="77777777" w:rsidTr="00C222F2">
        <w:trPr>
          <w:cnfStyle w:val="000000100000" w:firstRow="0" w:lastRow="0" w:firstColumn="0" w:lastColumn="0" w:oddVBand="0" w:evenVBand="0" w:oddHBand="1" w:evenHBand="0" w:firstRowFirstColumn="0" w:firstRowLastColumn="0" w:lastRowFirstColumn="0" w:lastRowLastColumn="0"/>
        </w:trPr>
        <w:tc>
          <w:tcPr>
            <w:tcW w:w="1384" w:type="pct"/>
          </w:tcPr>
          <w:p w14:paraId="211EBDF4" w14:textId="77777777" w:rsidR="008C43DD" w:rsidRDefault="008C43DD" w:rsidP="00C222F2">
            <w:pPr>
              <w:pStyle w:val="Tablebodytext"/>
              <w:rPr>
                <w:szCs w:val="18"/>
              </w:rPr>
            </w:pPr>
            <w:r>
              <w:rPr>
                <w:szCs w:val="18"/>
              </w:rPr>
              <w:lastRenderedPageBreak/>
              <w:t>Interviews with project partners</w:t>
            </w:r>
          </w:p>
        </w:tc>
        <w:tc>
          <w:tcPr>
            <w:tcW w:w="3616" w:type="pct"/>
          </w:tcPr>
          <w:p w14:paraId="1173E1F2" w14:textId="14EC9D15" w:rsidR="00B54B12" w:rsidRPr="00B54B12" w:rsidRDefault="007A33CC" w:rsidP="00C222F2">
            <w:pPr>
              <w:pStyle w:val="Tablebullet"/>
              <w:rPr>
                <w:color w:val="000000" w:themeColor="text2"/>
              </w:rPr>
            </w:pPr>
            <w:r>
              <w:rPr>
                <w:color w:val="000000" w:themeColor="text2"/>
              </w:rPr>
              <w:t xml:space="preserve">The aim was to interview </w:t>
            </w:r>
            <w:r w:rsidR="00DC4EC9">
              <w:rPr>
                <w:color w:val="000000" w:themeColor="text2"/>
              </w:rPr>
              <w:t xml:space="preserve">representatives </w:t>
            </w:r>
            <w:r>
              <w:rPr>
                <w:color w:val="000000" w:themeColor="text2"/>
              </w:rPr>
              <w:t xml:space="preserve">from the Department, TBS and Services Australia. We conducted interviews with all three partners, including: </w:t>
            </w:r>
          </w:p>
          <w:p w14:paraId="54C9E89D" w14:textId="23F33CEA" w:rsidR="008C43DD" w:rsidRDefault="00B54B12" w:rsidP="00B54B12">
            <w:pPr>
              <w:pStyle w:val="Tablebullet"/>
              <w:numPr>
                <w:ilvl w:val="1"/>
                <w:numId w:val="2"/>
              </w:numPr>
              <w:rPr>
                <w:color w:val="000000" w:themeColor="text2"/>
              </w:rPr>
            </w:pPr>
            <w:r>
              <w:t xml:space="preserve">3 interviews with the </w:t>
            </w:r>
            <w:r w:rsidR="008C43DD" w:rsidRPr="00C23011">
              <w:t>Department</w:t>
            </w:r>
          </w:p>
          <w:p w14:paraId="1692A2D3" w14:textId="25091CFB" w:rsidR="00E04458" w:rsidRDefault="00AD0BBF" w:rsidP="00B54B12">
            <w:pPr>
              <w:pStyle w:val="Tablebullet"/>
              <w:numPr>
                <w:ilvl w:val="1"/>
                <w:numId w:val="2"/>
              </w:numPr>
            </w:pPr>
            <w:r>
              <w:t>3</w:t>
            </w:r>
            <w:r w:rsidR="00B54B12">
              <w:t xml:space="preserve"> interviews with </w:t>
            </w:r>
            <w:r w:rsidR="007A33CC">
              <w:t>TBS</w:t>
            </w:r>
            <w:r w:rsidR="004E1503">
              <w:t>.</w:t>
            </w:r>
          </w:p>
          <w:p w14:paraId="336A1055" w14:textId="21E92E2E" w:rsidR="00B54B12" w:rsidRPr="00C23011" w:rsidRDefault="00B54B12" w:rsidP="00B54B12">
            <w:pPr>
              <w:pStyle w:val="Tablebullet"/>
            </w:pPr>
            <w:r>
              <w:t xml:space="preserve">We also received a written response to the interview guide from Services Australia. </w:t>
            </w:r>
          </w:p>
        </w:tc>
      </w:tr>
    </w:tbl>
    <w:p w14:paraId="3DF69628" w14:textId="377DE402" w:rsidR="006E5A39" w:rsidRDefault="006E5A39" w:rsidP="006C08B5">
      <w:pPr>
        <w:pStyle w:val="Heading3"/>
      </w:pPr>
      <w:bookmarkStart w:id="48" w:name="_Toc96087409"/>
      <w:r>
        <w:t>Confidence in the findings</w:t>
      </w:r>
      <w:bookmarkEnd w:id="48"/>
    </w:p>
    <w:p w14:paraId="2575B9C6" w14:textId="7339CE46" w:rsidR="00560DA0" w:rsidRDefault="00560DA0" w:rsidP="00E854A1">
      <w:r>
        <w:t xml:space="preserve">Overall, we have sufficient data on to answer all questions about appropriateness, efficiency and effectiveness. However, there are some limitations to data sources. </w:t>
      </w:r>
    </w:p>
    <w:p w14:paraId="0BAB5390" w14:textId="664050F9" w:rsidR="00DC4EC9" w:rsidRDefault="00853A8D" w:rsidP="00272F98">
      <w:pPr>
        <w:pStyle w:val="Heading4"/>
      </w:pPr>
      <w:r>
        <w:t xml:space="preserve">Light touch call numbers </w:t>
      </w:r>
    </w:p>
    <w:p w14:paraId="6E7C33AC" w14:textId="3240884E" w:rsidR="0053701A" w:rsidRDefault="0053701A" w:rsidP="0053701A">
      <w:r>
        <w:t>TBS change</w:t>
      </w:r>
      <w:r w:rsidR="00916D81">
        <w:t>s to</w:t>
      </w:r>
      <w:r>
        <w:t xml:space="preserve"> data records from mid-February</w:t>
      </w:r>
      <w:r w:rsidR="003C02C5">
        <w:t xml:space="preserve"> 2022</w:t>
      </w:r>
      <w:r>
        <w:t xml:space="preserve"> mean there </w:t>
      </w:r>
      <w:r w:rsidR="00916D81">
        <w:t>are</w:t>
      </w:r>
      <w:r>
        <w:t xml:space="preserve"> differences in how ‘light-touch’ calls</w:t>
      </w:r>
      <w:r w:rsidR="00916D81">
        <w:t xml:space="preserve"> are counted</w:t>
      </w:r>
      <w:r>
        <w:t xml:space="preserve"> before and after this da</w:t>
      </w:r>
      <w:r w:rsidR="00916D81">
        <w:t>te</w:t>
      </w:r>
      <w:r>
        <w:t xml:space="preserve">, so changes in numbers should be interpreted with caution. </w:t>
      </w:r>
    </w:p>
    <w:p w14:paraId="70B9F791" w14:textId="11F29BA4" w:rsidR="00853A8D" w:rsidRDefault="00853A8D" w:rsidP="00272F98">
      <w:pPr>
        <w:pStyle w:val="Heading4"/>
      </w:pPr>
      <w:r>
        <w:t xml:space="preserve">Limited demographic data </w:t>
      </w:r>
    </w:p>
    <w:p w14:paraId="2F59EB62" w14:textId="0C682416" w:rsidR="00CA6368" w:rsidRDefault="0053701A" w:rsidP="0053701A">
      <w:r>
        <w:t>There is limited information about service user demographics and differences in experience</w:t>
      </w:r>
      <w:r w:rsidR="00313F3B">
        <w:t>s</w:t>
      </w:r>
      <w:r>
        <w:t xml:space="preserve"> and outcomes by demographics. </w:t>
      </w:r>
      <w:bookmarkStart w:id="49" w:name="_Hlk103266940"/>
      <w:r>
        <w:t xml:space="preserve">TBS does not collect demographic data for most calls. </w:t>
      </w:r>
      <w:bookmarkEnd w:id="49"/>
      <w:r>
        <w:t xml:space="preserve">While our survey </w:t>
      </w:r>
      <w:r w:rsidR="00CA6368">
        <w:t>of people with disability, their families and carers</w:t>
      </w:r>
      <w:r>
        <w:t xml:space="preserve"> supplements this</w:t>
      </w:r>
      <w:r w:rsidR="00CA6368">
        <w:t xml:space="preserve">, </w:t>
      </w:r>
      <w:r w:rsidR="00E854A1">
        <w:t xml:space="preserve">it is likely that </w:t>
      </w:r>
      <w:bookmarkStart w:id="50" w:name="_Toc96087410"/>
      <w:bookmarkStart w:id="51" w:name="_Toc90625873"/>
      <w:r w:rsidR="00E854A1">
        <w:t>respondents</w:t>
      </w:r>
      <w:r w:rsidR="00560DA0">
        <w:t xml:space="preserve"> – recruited through an online research panel –</w:t>
      </w:r>
      <w:r w:rsidR="00E854A1">
        <w:t xml:space="preserve"> are more</w:t>
      </w:r>
      <w:r w:rsidR="00560DA0">
        <w:t xml:space="preserve"> connected </w:t>
      </w:r>
      <w:r w:rsidR="00755365">
        <w:t xml:space="preserve">and more </w:t>
      </w:r>
      <w:r w:rsidR="00560DA0">
        <w:t xml:space="preserve">likely to </w:t>
      </w:r>
      <w:bookmarkStart w:id="52" w:name="_Hlk103267091"/>
      <w:r w:rsidR="00560DA0">
        <w:t xml:space="preserve">have their needs met through </w:t>
      </w:r>
      <w:r w:rsidR="00E854A1">
        <w:t xml:space="preserve">online and </w:t>
      </w:r>
      <w:r w:rsidR="00E854A1" w:rsidRPr="005A7001">
        <w:t xml:space="preserve">phone </w:t>
      </w:r>
      <w:r w:rsidR="00560DA0" w:rsidRPr="005A7001">
        <w:t xml:space="preserve">services </w:t>
      </w:r>
      <w:r w:rsidR="00E854A1" w:rsidRPr="005A7001">
        <w:t xml:space="preserve">compared to </w:t>
      </w:r>
      <w:r w:rsidR="00560DA0" w:rsidRPr="005A7001">
        <w:t xml:space="preserve">all current and potential users of </w:t>
      </w:r>
      <w:r w:rsidR="00CB33C3">
        <w:t>the Disability Gateway</w:t>
      </w:r>
      <w:r w:rsidR="00CA6368" w:rsidRPr="005A7001">
        <w:t xml:space="preserve">. </w:t>
      </w:r>
      <w:bookmarkEnd w:id="52"/>
      <w:r w:rsidR="002F27CD">
        <w:t xml:space="preserve">Furthermore, given the small number of respondents from different demographic groups who had used </w:t>
      </w:r>
      <w:r w:rsidR="00CB33C3">
        <w:t>the Disability Gateway</w:t>
      </w:r>
      <w:r w:rsidR="002F27CD">
        <w:t>, our ability to detect differences in experiences and outcomes among demographic groups is limited.</w:t>
      </w:r>
    </w:p>
    <w:p w14:paraId="3897B22A" w14:textId="78702297" w:rsidR="00853A8D" w:rsidRPr="005A7001" w:rsidRDefault="00853A8D" w:rsidP="00272F98">
      <w:pPr>
        <w:pStyle w:val="Heading4"/>
      </w:pPr>
      <w:r>
        <w:t xml:space="preserve">Low customer satisfaction survey response rate </w:t>
      </w:r>
    </w:p>
    <w:p w14:paraId="6A2F5C3B" w14:textId="6B4CCFEE" w:rsidR="002F27CD" w:rsidRDefault="00560DA0" w:rsidP="00E854A1">
      <w:r>
        <w:t>The low response rate to the TBS customer satisfaction survey limits confidence in this</w:t>
      </w:r>
      <w:r w:rsidR="003F602A">
        <w:t xml:space="preserve"> data source</w:t>
      </w:r>
      <w:r>
        <w:t>; however, when triangulated with our survey of people with disability</w:t>
      </w:r>
      <w:r w:rsidR="002A2D18">
        <w:t>,</w:t>
      </w:r>
      <w:r>
        <w:t xml:space="preserve"> </w:t>
      </w:r>
      <w:r w:rsidR="00E2278F">
        <w:t xml:space="preserve">their </w:t>
      </w:r>
      <w:r>
        <w:t>famil</w:t>
      </w:r>
      <w:r w:rsidR="002A2D18">
        <w:t>ies</w:t>
      </w:r>
      <w:r>
        <w:t xml:space="preserve"> and carers, this increases our confidence in findings about user satisfaction. </w:t>
      </w:r>
    </w:p>
    <w:p w14:paraId="7CD1CD67" w14:textId="45064431" w:rsidR="00933DFE" w:rsidRDefault="00933DFE" w:rsidP="00272F98">
      <w:pPr>
        <w:pStyle w:val="Heading4"/>
      </w:pPr>
      <w:r>
        <w:t>representativeness of</w:t>
      </w:r>
      <w:r w:rsidR="00C531F8">
        <w:t xml:space="preserve"> Disability</w:t>
      </w:r>
      <w:r>
        <w:t xml:space="preserve"> GAteway users in the surveys and interviews </w:t>
      </w:r>
    </w:p>
    <w:p w14:paraId="0B0A7CA8" w14:textId="668D9BEE" w:rsidR="00560DA0" w:rsidRDefault="002F27CD" w:rsidP="00E854A1">
      <w:r>
        <w:t>O</w:t>
      </w:r>
      <w:r w:rsidR="00560DA0">
        <w:t>ur survey of people with disability,</w:t>
      </w:r>
      <w:r w:rsidR="00E2278F">
        <w:t xml:space="preserve"> their</w:t>
      </w:r>
      <w:r w:rsidR="00560DA0">
        <w:t xml:space="preserve"> families and carers is more likely to provide accurate data on usability than the website ease of use survey, which is likely to be completed by </w:t>
      </w:r>
      <w:r w:rsidR="008C0340">
        <w:t xml:space="preserve">website </w:t>
      </w:r>
      <w:r w:rsidR="00560DA0">
        <w:t xml:space="preserve">users that </w:t>
      </w:r>
      <w:r w:rsidR="00A244A3">
        <w:t xml:space="preserve">are either </w:t>
      </w:r>
      <w:r w:rsidR="00A244A3" w:rsidRPr="00C703F4">
        <w:t xml:space="preserve">very satisfied </w:t>
      </w:r>
      <w:r w:rsidR="00A244A3">
        <w:t>or</w:t>
      </w:r>
      <w:r w:rsidR="00A244A3" w:rsidRPr="00C703F4">
        <w:t xml:space="preserve"> </w:t>
      </w:r>
      <w:r w:rsidR="00A244A3">
        <w:t>who</w:t>
      </w:r>
      <w:r w:rsidR="00A244A3" w:rsidRPr="00C703F4">
        <w:t xml:space="preserve"> have issues with the website, and some of those with </w:t>
      </w:r>
      <w:r w:rsidR="00A244A3">
        <w:t xml:space="preserve">navigation </w:t>
      </w:r>
      <w:r w:rsidR="00A244A3" w:rsidRPr="00C703F4">
        <w:t xml:space="preserve">issues may not </w:t>
      </w:r>
      <w:r w:rsidR="00A244A3">
        <w:t>access</w:t>
      </w:r>
      <w:r w:rsidR="00A244A3" w:rsidRPr="00C703F4">
        <w:t xml:space="preserve"> the survey.</w:t>
      </w:r>
      <w:r w:rsidR="00E763A8">
        <w:t xml:space="preserve"> However, </w:t>
      </w:r>
      <w:r w:rsidR="00A72FB5">
        <w:t>it’s possible that neither capture the perspective of those less comfortable with accessing online resources.</w:t>
      </w:r>
    </w:p>
    <w:p w14:paraId="163C98D3" w14:textId="23A519B4" w:rsidR="002A2D18" w:rsidRDefault="00521C40" w:rsidP="00E854A1">
      <w:r>
        <w:lastRenderedPageBreak/>
        <w:t xml:space="preserve">As half of the people with disability and family members </w:t>
      </w:r>
      <w:r w:rsidR="002A2D18" w:rsidRPr="002A2D18">
        <w:t>interviewe</w:t>
      </w:r>
      <w:r>
        <w:t>d were recruited through</w:t>
      </w:r>
      <w:r w:rsidR="002A2D18" w:rsidRPr="002A2D18">
        <w:t xml:space="preserve"> </w:t>
      </w:r>
      <w:r>
        <w:t>TBS</w:t>
      </w:r>
      <w:r w:rsidR="00192CCC">
        <w:t xml:space="preserve"> at the end of their phone call</w:t>
      </w:r>
      <w:r>
        <w:t xml:space="preserve">, most interviewees </w:t>
      </w:r>
      <w:r w:rsidR="002A2D18" w:rsidRPr="002A2D18">
        <w:t xml:space="preserve">had contacted the </w:t>
      </w:r>
      <w:r w:rsidR="004867EB">
        <w:t>contact centre</w:t>
      </w:r>
      <w:r w:rsidR="002A2D18" w:rsidRPr="002A2D18">
        <w:t xml:space="preserve"> </w:t>
      </w:r>
      <w:r>
        <w:t xml:space="preserve">rather than </w:t>
      </w:r>
      <w:r w:rsidR="002A2D18" w:rsidRPr="002A2D18">
        <w:t>using the website</w:t>
      </w:r>
      <w:r>
        <w:t xml:space="preserve"> and had a positive experience</w:t>
      </w:r>
      <w:r w:rsidR="002A2D18" w:rsidRPr="002A2D18">
        <w:t xml:space="preserve">. </w:t>
      </w:r>
      <w:r>
        <w:t xml:space="preserve">Interview data should be interpreted with this in mind. </w:t>
      </w:r>
      <w:r w:rsidR="002A2D18" w:rsidRPr="002A2D18">
        <w:t xml:space="preserve">However, </w:t>
      </w:r>
      <w:r w:rsidR="002A2D18">
        <w:t>the</w:t>
      </w:r>
      <w:r w:rsidR="00FD7420">
        <w:t xml:space="preserve">re were sufficient numbers who had used each channel in the survey, </w:t>
      </w:r>
      <w:r w:rsidR="002A2D18">
        <w:t xml:space="preserve">so we can confidently </w:t>
      </w:r>
      <w:r w:rsidR="00FD7420">
        <w:t>assess people with disability, their families and carers</w:t>
      </w:r>
      <w:r w:rsidR="00680833">
        <w:t>’ experience of each</w:t>
      </w:r>
      <w:r w:rsidR="00A72FB5">
        <w:t xml:space="preserve"> channel</w:t>
      </w:r>
      <w:r w:rsidR="00680833">
        <w:t xml:space="preserve">. </w:t>
      </w:r>
    </w:p>
    <w:p w14:paraId="0FD7D07B" w14:textId="6DB0B31D" w:rsidR="00DC4EC9" w:rsidRDefault="00933DFE" w:rsidP="00272F98">
      <w:pPr>
        <w:pStyle w:val="Heading4"/>
      </w:pPr>
      <w:r>
        <w:t>Representativeness of disability organisations</w:t>
      </w:r>
    </w:p>
    <w:p w14:paraId="2F1392CF" w14:textId="41684FF8" w:rsidR="002F27CD" w:rsidRDefault="0043626F" w:rsidP="00E854A1">
      <w:r>
        <w:t>Disability organisation</w:t>
      </w:r>
      <w:r w:rsidR="00560DA0">
        <w:t xml:space="preserve">s interviewed are not representative of all </w:t>
      </w:r>
      <w:r>
        <w:t>disability organisation</w:t>
      </w:r>
      <w:r w:rsidR="00560DA0">
        <w:t xml:space="preserve">s using </w:t>
      </w:r>
      <w:r w:rsidR="00CB33C3">
        <w:t>the Disability Gateway</w:t>
      </w:r>
      <w:r w:rsidR="00560DA0">
        <w:t xml:space="preserve"> and do not cover </w:t>
      </w:r>
      <w:r w:rsidR="00274923">
        <w:t>all disability groups. Their views should be taken as indicative only, and considered alongside other feedback from people with disability, their families and carers.</w:t>
      </w:r>
    </w:p>
    <w:p w14:paraId="1D46A3B9" w14:textId="77777777" w:rsidR="006E5A39" w:rsidRDefault="006E5A39" w:rsidP="006E5A39">
      <w:pPr>
        <w:pStyle w:val="Heading1"/>
        <w:rPr>
          <w:lang w:eastAsia="en-AU"/>
        </w:rPr>
      </w:pPr>
      <w:bookmarkStart w:id="53" w:name="_Toc105743426"/>
      <w:r>
        <w:rPr>
          <w:lang w:eastAsia="en-AU"/>
        </w:rPr>
        <w:lastRenderedPageBreak/>
        <w:t>Appropriateness</w:t>
      </w:r>
      <w:bookmarkEnd w:id="50"/>
      <w:bookmarkEnd w:id="53"/>
    </w:p>
    <w:p w14:paraId="41310ECB" w14:textId="34326116" w:rsidR="00A5632C" w:rsidRDefault="006E5A39" w:rsidP="00A5632C">
      <w:pPr>
        <w:pStyle w:val="Heading2"/>
        <w:rPr>
          <w:lang w:val="en-GB"/>
        </w:rPr>
      </w:pPr>
      <w:bookmarkStart w:id="54" w:name="_Toc105743427"/>
      <w:bookmarkStart w:id="55" w:name="_Toc96087411"/>
      <w:r w:rsidRPr="001C31F8">
        <w:rPr>
          <w:lang w:val="en-GB"/>
        </w:rPr>
        <w:t xml:space="preserve">How well is </w:t>
      </w:r>
      <w:r w:rsidR="00CB33C3">
        <w:rPr>
          <w:lang w:val="en-GB"/>
        </w:rPr>
        <w:t>the Disability Gateway</w:t>
      </w:r>
      <w:r>
        <w:rPr>
          <w:lang w:val="en-GB"/>
        </w:rPr>
        <w:t xml:space="preserve"> project</w:t>
      </w:r>
      <w:r w:rsidRPr="001C31F8">
        <w:rPr>
          <w:lang w:val="en-GB"/>
        </w:rPr>
        <w:t xml:space="preserve"> focusing on the needs of people with disability, their families and carers?</w:t>
      </w:r>
      <w:bookmarkEnd w:id="54"/>
    </w:p>
    <w:p w14:paraId="6A966FCA" w14:textId="0BC36515" w:rsidR="009E54C7" w:rsidRDefault="00982723" w:rsidP="00982723">
      <w:pPr>
        <w:rPr>
          <w:lang w:eastAsia="en-AU"/>
        </w:rPr>
      </w:pPr>
      <w:r>
        <w:t>The Department conducted a</w:t>
      </w:r>
      <w:r w:rsidRPr="002E51F0">
        <w:t xml:space="preserve"> scoping and design phase </w:t>
      </w:r>
      <w:r>
        <w:t>during 2019. T</w:t>
      </w:r>
      <w:r w:rsidRPr="002E51F0">
        <w:t xml:space="preserve">he project team commissioned research </w:t>
      </w:r>
      <w:r w:rsidRPr="001F79D2">
        <w:t xml:space="preserve">with disability organisations, people with disability and their </w:t>
      </w:r>
      <w:r>
        <w:t xml:space="preserve">families and carers, and established a </w:t>
      </w:r>
      <w:r>
        <w:rPr>
          <w:lang w:eastAsia="en-AU"/>
        </w:rPr>
        <w:t>Reference Group</w:t>
      </w:r>
      <w:r>
        <w:rPr>
          <w:rStyle w:val="FootnoteReference"/>
        </w:rPr>
        <w:footnoteReference w:id="3"/>
      </w:r>
      <w:r>
        <w:rPr>
          <w:lang w:eastAsia="en-AU"/>
        </w:rPr>
        <w:t xml:space="preserve"> of </w:t>
      </w:r>
      <w:r w:rsidR="00E56EA0">
        <w:t xml:space="preserve">disability organisations </w:t>
      </w:r>
      <w:r>
        <w:rPr>
          <w:lang w:eastAsia="en-AU"/>
        </w:rPr>
        <w:t>to provide advice</w:t>
      </w:r>
      <w:r w:rsidRPr="001F79D2">
        <w:t>. Key insights</w:t>
      </w:r>
      <w:r>
        <w:t xml:space="preserve"> from</w:t>
      </w:r>
      <w:r w:rsidR="002E2824">
        <w:t xml:space="preserve"> the</w:t>
      </w:r>
      <w:r>
        <w:t xml:space="preserve"> research</w:t>
      </w:r>
      <w:r w:rsidRPr="001F79D2">
        <w:t xml:space="preserve"> included</w:t>
      </w:r>
      <w:r w:rsidRPr="00982723">
        <w:rPr>
          <w:lang w:eastAsia="en-AU"/>
        </w:rPr>
        <w:t xml:space="preserve"> </w:t>
      </w:r>
      <w:r>
        <w:rPr>
          <w:lang w:eastAsia="en-AU"/>
        </w:rPr>
        <w:t>a need for a central source of information about supports across all levels of government,</w:t>
      </w:r>
      <w:r w:rsidRPr="001F79D2">
        <w:t xml:space="preserve"> that accessibility be a guiding principle and </w:t>
      </w:r>
      <w:r>
        <w:t xml:space="preserve">that </w:t>
      </w:r>
      <w:r w:rsidRPr="001F79D2">
        <w:t>information needs to be trustworthy.</w:t>
      </w:r>
    </w:p>
    <w:p w14:paraId="29DB4DAC" w14:textId="711AD6FF" w:rsidR="009E54C7" w:rsidRDefault="009E54C7" w:rsidP="00A5632C">
      <w:pPr>
        <w:rPr>
          <w:lang w:eastAsia="en-AU"/>
        </w:rPr>
      </w:pPr>
      <w:r>
        <w:rPr>
          <w:lang w:eastAsia="en-AU"/>
        </w:rPr>
        <w:t>In early development, where identified refinements were in-scope, these were taken up</w:t>
      </w:r>
      <w:r w:rsidR="00A72FB5">
        <w:rPr>
          <w:lang w:eastAsia="en-AU"/>
        </w:rPr>
        <w:t xml:space="preserve"> (as described in our initial evaluation report)</w:t>
      </w:r>
      <w:r>
        <w:rPr>
          <w:lang w:eastAsia="en-AU"/>
        </w:rPr>
        <w:t>. Services Australia made refinements to the Beta version</w:t>
      </w:r>
      <w:r w:rsidR="008B64C1">
        <w:rPr>
          <w:lang w:eastAsia="en-AU"/>
        </w:rPr>
        <w:t xml:space="preserve"> of the website</w:t>
      </w:r>
      <w:r>
        <w:rPr>
          <w:lang w:eastAsia="en-AU"/>
        </w:rPr>
        <w:t xml:space="preserve"> based on</w:t>
      </w:r>
      <w:r w:rsidR="00656FC7">
        <w:rPr>
          <w:lang w:eastAsia="en-AU"/>
        </w:rPr>
        <w:t xml:space="preserve"> pilot testing.</w:t>
      </w:r>
      <w:r>
        <w:rPr>
          <w:lang w:eastAsia="en-AU"/>
        </w:rPr>
        <w:t xml:space="preserve"> </w:t>
      </w:r>
    </w:p>
    <w:p w14:paraId="4F26F822" w14:textId="6209932B" w:rsidR="00A5632C" w:rsidRDefault="00656FC7" w:rsidP="00A5632C">
      <w:pPr>
        <w:rPr>
          <w:lang w:eastAsia="en-AU"/>
        </w:rPr>
      </w:pPr>
      <w:r>
        <w:rPr>
          <w:lang w:eastAsia="en-AU"/>
        </w:rPr>
        <w:t>The Department</w:t>
      </w:r>
      <w:r w:rsidR="008D2219">
        <w:rPr>
          <w:lang w:eastAsia="en-AU"/>
        </w:rPr>
        <w:t xml:space="preserve">, TBS and Services Australia </w:t>
      </w:r>
      <w:r>
        <w:rPr>
          <w:lang w:eastAsia="en-AU"/>
        </w:rPr>
        <w:t xml:space="preserve">continue to gather feedback from users and make enhancements to </w:t>
      </w:r>
      <w:r w:rsidR="00CB33C3">
        <w:rPr>
          <w:lang w:eastAsia="en-AU"/>
        </w:rPr>
        <w:t>the Disability Gateway</w:t>
      </w:r>
      <w:r w:rsidR="00A5632C">
        <w:rPr>
          <w:lang w:eastAsia="en-AU"/>
        </w:rPr>
        <w:t xml:space="preserve"> to en</w:t>
      </w:r>
      <w:r w:rsidR="0097169D">
        <w:rPr>
          <w:lang w:eastAsia="en-AU"/>
        </w:rPr>
        <w:t xml:space="preserve">sure it is meeting the needs of its users. </w:t>
      </w:r>
    </w:p>
    <w:p w14:paraId="5C72FB92" w14:textId="245FCFD6" w:rsidR="004A7184" w:rsidRDefault="00656FC7" w:rsidP="004A7184">
      <w:pPr>
        <w:spacing w:after="0"/>
      </w:pPr>
      <w:r>
        <w:rPr>
          <w:lang w:eastAsia="en-AU"/>
        </w:rPr>
        <w:t xml:space="preserve">However, the evaluation has heard some indications </w:t>
      </w:r>
      <w:r w:rsidR="00DF0D6E">
        <w:rPr>
          <w:lang w:eastAsia="en-AU"/>
        </w:rPr>
        <w:t xml:space="preserve">that </w:t>
      </w:r>
      <w:r w:rsidR="00CB33C3">
        <w:rPr>
          <w:lang w:eastAsia="en-AU"/>
        </w:rPr>
        <w:t>the Disability Gateway</w:t>
      </w:r>
      <w:r>
        <w:rPr>
          <w:lang w:eastAsia="en-AU"/>
        </w:rPr>
        <w:t xml:space="preserve"> may better meet the needs of some people with disability than others</w:t>
      </w:r>
      <w:r w:rsidR="008D2219">
        <w:rPr>
          <w:lang w:eastAsia="en-AU"/>
        </w:rPr>
        <w:t xml:space="preserve"> in terms of its accessibility and the nature of the information it provides</w:t>
      </w:r>
      <w:r w:rsidR="00A72FB5">
        <w:rPr>
          <w:lang w:eastAsia="en-AU"/>
        </w:rPr>
        <w:t xml:space="preserve"> (as described in the following sections)</w:t>
      </w:r>
      <w:r>
        <w:rPr>
          <w:lang w:eastAsia="en-AU"/>
        </w:rPr>
        <w:t>.</w:t>
      </w:r>
    </w:p>
    <w:p w14:paraId="312EBCC3" w14:textId="0AB4F7D9" w:rsidR="006E5A39" w:rsidRDefault="006E5A39" w:rsidP="006E5A39">
      <w:pPr>
        <w:pStyle w:val="Heading2"/>
        <w:rPr>
          <w:lang w:eastAsia="en-AU"/>
        </w:rPr>
      </w:pPr>
      <w:bookmarkStart w:id="56" w:name="_Toc105743428"/>
      <w:r w:rsidRPr="00B163D2">
        <w:rPr>
          <w:lang w:eastAsia="en-AU"/>
        </w:rPr>
        <w:t xml:space="preserve">What are the rates and identifiable trends for access to </w:t>
      </w:r>
      <w:r w:rsidR="00CB33C3">
        <w:rPr>
          <w:lang w:eastAsia="en-AU"/>
        </w:rPr>
        <w:t>the Disability Gateway</w:t>
      </w:r>
      <w:r w:rsidRPr="00B163D2">
        <w:rPr>
          <w:lang w:eastAsia="en-AU"/>
        </w:rPr>
        <w:t xml:space="preserve"> by people with disability, their families and carers?</w:t>
      </w:r>
      <w:bookmarkEnd w:id="51"/>
      <w:bookmarkEnd w:id="55"/>
      <w:bookmarkEnd w:id="56"/>
    </w:p>
    <w:p w14:paraId="069AD5B8" w14:textId="2F86885E" w:rsidR="00611B18" w:rsidRDefault="00C71DC1" w:rsidP="0066050A">
      <w:pPr>
        <w:rPr>
          <w:lang w:eastAsia="en-AU"/>
        </w:rPr>
      </w:pPr>
      <w:r>
        <w:rPr>
          <w:lang w:eastAsia="en-AU"/>
        </w:rPr>
        <w:t>In this section</w:t>
      </w:r>
      <w:r w:rsidR="008B64C1">
        <w:rPr>
          <w:lang w:eastAsia="en-AU"/>
        </w:rPr>
        <w:t>,</w:t>
      </w:r>
      <w:r>
        <w:rPr>
          <w:lang w:eastAsia="en-AU"/>
        </w:rPr>
        <w:t xml:space="preserve"> w</w:t>
      </w:r>
      <w:r w:rsidR="00B20259">
        <w:rPr>
          <w:lang w:eastAsia="en-AU"/>
        </w:rPr>
        <w:t xml:space="preserve">e draw on </w:t>
      </w:r>
      <w:r w:rsidR="00870C26">
        <w:rPr>
          <w:lang w:eastAsia="en-AU"/>
        </w:rPr>
        <w:t>four</w:t>
      </w:r>
      <w:r w:rsidR="003666CA">
        <w:rPr>
          <w:lang w:eastAsia="en-AU"/>
        </w:rPr>
        <w:t xml:space="preserve"> dif</w:t>
      </w:r>
      <w:r w:rsidR="00B20259">
        <w:rPr>
          <w:lang w:eastAsia="en-AU"/>
        </w:rPr>
        <w:t>ferent data sources t</w:t>
      </w:r>
      <w:r w:rsidR="0066050A">
        <w:rPr>
          <w:lang w:eastAsia="en-AU"/>
        </w:rPr>
        <w:t xml:space="preserve">o understand awareness and access to </w:t>
      </w:r>
      <w:r w:rsidR="00CB33C3">
        <w:rPr>
          <w:lang w:eastAsia="en-AU"/>
        </w:rPr>
        <w:t>the Disability Gateway</w:t>
      </w:r>
      <w:r w:rsidR="003666CA">
        <w:rPr>
          <w:lang w:eastAsia="en-AU"/>
        </w:rPr>
        <w:t xml:space="preserve">: </w:t>
      </w:r>
      <w:r w:rsidR="00B20259">
        <w:rPr>
          <w:lang w:eastAsia="en-AU"/>
        </w:rPr>
        <w:t>Google analytics</w:t>
      </w:r>
      <w:r w:rsidR="005C649D">
        <w:rPr>
          <w:lang w:eastAsia="en-AU"/>
        </w:rPr>
        <w:t xml:space="preserve">; </w:t>
      </w:r>
      <w:r w:rsidR="006F4383">
        <w:rPr>
          <w:lang w:eastAsia="en-AU"/>
        </w:rPr>
        <w:t>contact centre</w:t>
      </w:r>
      <w:r w:rsidR="00B20259">
        <w:rPr>
          <w:lang w:eastAsia="en-AU"/>
        </w:rPr>
        <w:t xml:space="preserve"> CRM</w:t>
      </w:r>
      <w:r w:rsidR="006F4383">
        <w:rPr>
          <w:lang w:eastAsia="en-AU"/>
        </w:rPr>
        <w:t xml:space="preserve"> data</w:t>
      </w:r>
      <w:r w:rsidR="005C649D">
        <w:rPr>
          <w:lang w:eastAsia="en-AU"/>
        </w:rPr>
        <w:t>;</w:t>
      </w:r>
      <w:r w:rsidR="00B20259">
        <w:rPr>
          <w:lang w:eastAsia="en-AU"/>
        </w:rPr>
        <w:t xml:space="preserve"> </w:t>
      </w:r>
      <w:r w:rsidR="005C649D">
        <w:rPr>
          <w:lang w:eastAsia="en-AU"/>
        </w:rPr>
        <w:t>data from the survey</w:t>
      </w:r>
      <w:r w:rsidR="0066050A">
        <w:rPr>
          <w:lang w:eastAsia="en-AU"/>
        </w:rPr>
        <w:t xml:space="preserve"> of people with disability, their famil</w:t>
      </w:r>
      <w:r w:rsidR="005C649D">
        <w:rPr>
          <w:lang w:eastAsia="en-AU"/>
        </w:rPr>
        <w:t>ies</w:t>
      </w:r>
      <w:r w:rsidR="0066050A">
        <w:rPr>
          <w:lang w:eastAsia="en-AU"/>
        </w:rPr>
        <w:t xml:space="preserve"> and carers</w:t>
      </w:r>
      <w:r w:rsidR="005C649D">
        <w:rPr>
          <w:lang w:eastAsia="en-AU"/>
        </w:rPr>
        <w:t xml:space="preserve">; </w:t>
      </w:r>
      <w:r w:rsidR="003666CA">
        <w:rPr>
          <w:lang w:eastAsia="en-AU"/>
        </w:rPr>
        <w:t xml:space="preserve">and interviews with </w:t>
      </w:r>
      <w:r w:rsidR="00764D73">
        <w:rPr>
          <w:lang w:eastAsia="en-AU"/>
        </w:rPr>
        <w:t xml:space="preserve">people with disability, their families and carers, and </w:t>
      </w:r>
      <w:r w:rsidR="0043626F">
        <w:rPr>
          <w:lang w:eastAsia="en-AU"/>
        </w:rPr>
        <w:t>disability organisation</w:t>
      </w:r>
      <w:r w:rsidR="003666CA">
        <w:rPr>
          <w:lang w:eastAsia="en-AU"/>
        </w:rPr>
        <w:t>s</w:t>
      </w:r>
      <w:r w:rsidR="0066050A">
        <w:rPr>
          <w:lang w:eastAsia="en-AU"/>
        </w:rPr>
        <w:t xml:space="preserve">. </w:t>
      </w:r>
    </w:p>
    <w:p w14:paraId="4D24AEA6" w14:textId="572A507E" w:rsidR="006F4383" w:rsidRDefault="00BC0C6C" w:rsidP="00EB466F">
      <w:pPr>
        <w:pStyle w:val="Heading3"/>
      </w:pPr>
      <w:r>
        <w:t>Reported a</w:t>
      </w:r>
      <w:r w:rsidR="006F4383">
        <w:t xml:space="preserve">wareness </w:t>
      </w:r>
      <w:r w:rsidR="00274923">
        <w:t xml:space="preserve">of </w:t>
      </w:r>
      <w:r w:rsidR="00CB33C3">
        <w:t>the Disability Gateway</w:t>
      </w:r>
    </w:p>
    <w:p w14:paraId="431604D4" w14:textId="31246954" w:rsidR="00DC2888" w:rsidRPr="00DC2888" w:rsidRDefault="00D80FCA" w:rsidP="00DC2888">
      <w:pPr>
        <w:pStyle w:val="Heading4"/>
      </w:pPr>
      <w:r>
        <w:t>P</w:t>
      </w:r>
      <w:r w:rsidR="00DC2888">
        <w:t>eople with disability, their families and carers</w:t>
      </w:r>
      <w:r w:rsidR="001B3E50">
        <w:t xml:space="preserve"> </w:t>
      </w:r>
    </w:p>
    <w:p w14:paraId="29099E29" w14:textId="7298CE59" w:rsidR="008D2219" w:rsidRDefault="0066050A" w:rsidP="008D2219">
      <w:pPr>
        <w:rPr>
          <w:lang w:eastAsia="en-AU"/>
        </w:rPr>
      </w:pPr>
      <w:r>
        <w:rPr>
          <w:lang w:eastAsia="en-AU"/>
        </w:rPr>
        <w:t xml:space="preserve">Of </w:t>
      </w:r>
      <w:r w:rsidR="00274923">
        <w:rPr>
          <w:lang w:eastAsia="en-AU"/>
        </w:rPr>
        <w:t>the respondents to the survey of people with disability, their families and carers,</w:t>
      </w:r>
      <w:r>
        <w:rPr>
          <w:lang w:eastAsia="en-AU"/>
        </w:rPr>
        <w:t xml:space="preserve"> 42% were aware of </w:t>
      </w:r>
      <w:r w:rsidR="00CB33C3">
        <w:rPr>
          <w:lang w:eastAsia="en-AU"/>
        </w:rPr>
        <w:t>the Disability Gateway</w:t>
      </w:r>
      <w:r w:rsidR="005258CC">
        <w:rPr>
          <w:lang w:eastAsia="en-AU"/>
        </w:rPr>
        <w:t xml:space="preserve"> (</w:t>
      </w:r>
      <w:r w:rsidR="006F14BE">
        <w:rPr>
          <w:lang w:eastAsia="en-AU"/>
        </w:rPr>
        <w:fldChar w:fldCharType="begin"/>
      </w:r>
      <w:r w:rsidR="006F14BE">
        <w:rPr>
          <w:lang w:eastAsia="en-AU"/>
        </w:rPr>
        <w:instrText xml:space="preserve"> REF _Ref102659071 \r \h </w:instrText>
      </w:r>
      <w:r w:rsidR="006F14BE">
        <w:rPr>
          <w:lang w:eastAsia="en-AU"/>
        </w:rPr>
      </w:r>
      <w:r w:rsidR="006F14BE">
        <w:rPr>
          <w:lang w:eastAsia="en-AU"/>
        </w:rPr>
        <w:fldChar w:fldCharType="separate"/>
      </w:r>
      <w:r w:rsidR="00801FDA">
        <w:rPr>
          <w:lang w:eastAsia="en-AU"/>
        </w:rPr>
        <w:t>Figure 2</w:t>
      </w:r>
      <w:r w:rsidR="006F14BE">
        <w:rPr>
          <w:lang w:eastAsia="en-AU"/>
        </w:rPr>
        <w:fldChar w:fldCharType="end"/>
      </w:r>
      <w:r w:rsidR="005258CC">
        <w:rPr>
          <w:lang w:eastAsia="en-AU"/>
        </w:rPr>
        <w:t>)</w:t>
      </w:r>
      <w:r>
        <w:rPr>
          <w:lang w:eastAsia="en-AU"/>
        </w:rPr>
        <w:t xml:space="preserve">. </w:t>
      </w:r>
      <w:bookmarkStart w:id="57" w:name="_Ref102659071"/>
      <w:r w:rsidR="008C0340">
        <w:rPr>
          <w:lang w:eastAsia="en-AU"/>
        </w:rPr>
        <w:t xml:space="preserve">Respondents had most frequently heard about </w:t>
      </w:r>
      <w:r w:rsidR="00CB33C3">
        <w:rPr>
          <w:lang w:eastAsia="en-AU"/>
        </w:rPr>
        <w:t>the Disability Gateway</w:t>
      </w:r>
      <w:r w:rsidR="008C0340">
        <w:rPr>
          <w:lang w:eastAsia="en-AU"/>
        </w:rPr>
        <w:t xml:space="preserve"> through friends and family (40%), with social media (23%) and support </w:t>
      </w:r>
      <w:r w:rsidR="008C0340">
        <w:rPr>
          <w:lang w:eastAsia="en-AU"/>
        </w:rPr>
        <w:lastRenderedPageBreak/>
        <w:t xml:space="preserve">workers (22%) the next most common sources (see </w:t>
      </w:r>
      <w:r w:rsidR="008C0340">
        <w:rPr>
          <w:lang w:eastAsia="en-AU"/>
        </w:rPr>
        <w:fldChar w:fldCharType="begin"/>
      </w:r>
      <w:r w:rsidR="008C0340">
        <w:rPr>
          <w:lang w:eastAsia="en-AU"/>
        </w:rPr>
        <w:instrText xml:space="preserve"> REF _Ref102659071 \r \h </w:instrText>
      </w:r>
      <w:r w:rsidR="008C0340">
        <w:rPr>
          <w:lang w:eastAsia="en-AU"/>
        </w:rPr>
      </w:r>
      <w:r w:rsidR="008C0340">
        <w:rPr>
          <w:lang w:eastAsia="en-AU"/>
        </w:rPr>
        <w:fldChar w:fldCharType="separate"/>
      </w:r>
      <w:r w:rsidR="008C0340">
        <w:rPr>
          <w:lang w:eastAsia="en-AU"/>
        </w:rPr>
        <w:t>Figure 2</w:t>
      </w:r>
      <w:r w:rsidR="008C0340">
        <w:rPr>
          <w:lang w:eastAsia="en-AU"/>
        </w:rPr>
        <w:fldChar w:fldCharType="end"/>
      </w:r>
      <w:r w:rsidR="008C0340">
        <w:rPr>
          <w:lang w:eastAsia="en-AU"/>
        </w:rPr>
        <w:t>).</w:t>
      </w:r>
      <w:r w:rsidR="008C0340" w:rsidRPr="00897C73">
        <w:rPr>
          <w:lang w:eastAsia="en-AU"/>
        </w:rPr>
        <w:t xml:space="preserve"> </w:t>
      </w:r>
      <w:r w:rsidR="008C0340">
        <w:rPr>
          <w:lang w:eastAsia="en-AU"/>
        </w:rPr>
        <w:t xml:space="preserve">Of the 16 survey respondents who reported hearing about </w:t>
      </w:r>
      <w:r w:rsidR="00CB33C3">
        <w:rPr>
          <w:lang w:eastAsia="en-AU"/>
        </w:rPr>
        <w:t>the Disability Gateway</w:t>
      </w:r>
      <w:r w:rsidR="008C0340">
        <w:rPr>
          <w:lang w:eastAsia="en-AU"/>
        </w:rPr>
        <w:t xml:space="preserve"> through other sources, 10 had heard about </w:t>
      </w:r>
      <w:r w:rsidR="00CB33C3">
        <w:rPr>
          <w:lang w:eastAsia="en-AU"/>
        </w:rPr>
        <w:t>the Disability Gateway</w:t>
      </w:r>
      <w:r w:rsidR="008C0340">
        <w:rPr>
          <w:lang w:eastAsia="en-AU"/>
        </w:rPr>
        <w:t xml:space="preserve"> from TV.</w:t>
      </w:r>
      <w:r w:rsidR="008C0340">
        <w:rPr>
          <w:rStyle w:val="FootnoteReference"/>
          <w:lang w:eastAsia="en-AU"/>
        </w:rPr>
        <w:footnoteReference w:id="4"/>
      </w:r>
      <w:r w:rsidR="008C0340">
        <w:rPr>
          <w:lang w:eastAsia="en-AU"/>
        </w:rPr>
        <w:t xml:space="preserve"> </w:t>
      </w:r>
      <w:r w:rsidR="00D80FCA">
        <w:rPr>
          <w:lang w:eastAsia="en-AU"/>
        </w:rPr>
        <w:t>The</w:t>
      </w:r>
      <w:r w:rsidR="008C0340">
        <w:rPr>
          <w:lang w:eastAsia="en-AU"/>
        </w:rPr>
        <w:t xml:space="preserve"> Department </w:t>
      </w:r>
      <w:r w:rsidR="00D80FCA">
        <w:rPr>
          <w:lang w:eastAsia="en-AU"/>
        </w:rPr>
        <w:t xml:space="preserve">noted </w:t>
      </w:r>
      <w:r w:rsidR="008C0340">
        <w:rPr>
          <w:lang w:eastAsia="en-AU"/>
        </w:rPr>
        <w:t xml:space="preserve">they are </w:t>
      </w:r>
      <w:r w:rsidR="00D80FCA">
        <w:rPr>
          <w:lang w:eastAsia="en-AU"/>
        </w:rPr>
        <w:t xml:space="preserve">also </w:t>
      </w:r>
      <w:r w:rsidR="008C0340">
        <w:rPr>
          <w:lang w:eastAsia="en-AU"/>
        </w:rPr>
        <w:t>starting to see referrals</w:t>
      </w:r>
      <w:r w:rsidR="008C0340" w:rsidRPr="00076340">
        <w:rPr>
          <w:lang w:eastAsia="en-AU"/>
        </w:rPr>
        <w:t xml:space="preserve"> from My </w:t>
      </w:r>
      <w:r w:rsidR="008C0340">
        <w:rPr>
          <w:lang w:eastAsia="en-AU"/>
        </w:rPr>
        <w:t>A</w:t>
      </w:r>
      <w:r w:rsidR="008C0340" w:rsidRPr="00076340">
        <w:rPr>
          <w:lang w:eastAsia="en-AU"/>
        </w:rPr>
        <w:t xml:space="preserve">ged </w:t>
      </w:r>
      <w:r w:rsidR="008C0340">
        <w:rPr>
          <w:lang w:eastAsia="en-AU"/>
        </w:rPr>
        <w:t>C</w:t>
      </w:r>
      <w:r w:rsidR="008C0340" w:rsidRPr="00076340">
        <w:rPr>
          <w:lang w:eastAsia="en-AU"/>
        </w:rPr>
        <w:t>are providers and NDIS providers</w:t>
      </w:r>
      <w:r w:rsidR="008C0340">
        <w:rPr>
          <w:lang w:eastAsia="en-AU"/>
        </w:rPr>
        <w:t>.</w:t>
      </w:r>
    </w:p>
    <w:p w14:paraId="647EE17F" w14:textId="5AE56556" w:rsidR="00F40F13" w:rsidRDefault="006F14BE" w:rsidP="008D2219">
      <w:pPr>
        <w:pStyle w:val="FigureHeading"/>
      </w:pPr>
      <w:bookmarkStart w:id="58" w:name="_Toc105163134"/>
      <w:r>
        <w:t>A</w:t>
      </w:r>
      <w:r w:rsidR="00F40F13">
        <w:t xml:space="preserve">wareness of the </w:t>
      </w:r>
      <w:r w:rsidR="004768C6">
        <w:t xml:space="preserve">Disability </w:t>
      </w:r>
      <w:r w:rsidR="00CD4260">
        <w:t>G</w:t>
      </w:r>
      <w:r w:rsidR="00F40F13">
        <w:t>ateway</w:t>
      </w:r>
      <w:r>
        <w:t>,</w:t>
      </w:r>
      <w:r w:rsidR="00F40F13">
        <w:t xml:space="preserve"> and how </w:t>
      </w:r>
      <w:r w:rsidR="00DC2888">
        <w:t>survey respondents</w:t>
      </w:r>
      <w:r w:rsidR="00F40F13">
        <w:t xml:space="preserve"> heard about the </w:t>
      </w:r>
      <w:r w:rsidR="004768C6">
        <w:t xml:space="preserve">Disability </w:t>
      </w:r>
      <w:r w:rsidR="00F40F13">
        <w:t>Gateway</w:t>
      </w:r>
      <w:bookmarkEnd w:id="57"/>
      <w:bookmarkEnd w:id="58"/>
    </w:p>
    <w:p w14:paraId="695F75B6" w14:textId="2FF810CB" w:rsidR="00F40F13" w:rsidRPr="00355857" w:rsidRDefault="004768C6" w:rsidP="00EA5083">
      <w:pPr>
        <w:rPr>
          <w:sz w:val="18"/>
          <w:szCs w:val="20"/>
          <w:lang w:eastAsia="en-AU"/>
        </w:rPr>
      </w:pPr>
      <w:r>
        <w:rPr>
          <w:noProof/>
          <w:lang w:eastAsia="en-AU"/>
        </w:rPr>
        <w:drawing>
          <wp:inline distT="0" distB="0" distL="0" distR="0" wp14:anchorId="1BD7B4D2" wp14:editId="1DE62347">
            <wp:extent cx="5219700" cy="4871720"/>
            <wp:effectExtent l="0" t="0" r="0" b="508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9700" cy="4871720"/>
                    </a:xfrm>
                    <a:prstGeom prst="rect">
                      <a:avLst/>
                    </a:prstGeom>
                  </pic:spPr>
                </pic:pic>
              </a:graphicData>
            </a:graphic>
          </wp:inline>
        </w:drawing>
      </w:r>
      <w:r w:rsidR="00F40F13" w:rsidRPr="00355857">
        <w:rPr>
          <w:sz w:val="18"/>
          <w:szCs w:val="20"/>
        </w:rPr>
        <w:t xml:space="preserve">Source: Survey of people with disability, their families and carers (March 2022). </w:t>
      </w:r>
      <w:r w:rsidR="00E03880">
        <w:rPr>
          <w:sz w:val="18"/>
          <w:szCs w:val="20"/>
        </w:rPr>
        <w:t xml:space="preserve">Note: </w:t>
      </w:r>
      <w:r w:rsidR="00E03880" w:rsidRPr="00E03880">
        <w:rPr>
          <w:sz w:val="18"/>
          <w:szCs w:val="20"/>
        </w:rPr>
        <w:t>Multiple responses were allowed, percentages do not sum to 100%.</w:t>
      </w:r>
    </w:p>
    <w:p w14:paraId="41876D3C" w14:textId="5AA908D9" w:rsidR="00DA5FF6" w:rsidRDefault="00DA5FF6" w:rsidP="006E5A39">
      <w:r>
        <w:t xml:space="preserve">There were different </w:t>
      </w:r>
      <w:r w:rsidR="002B7E9C">
        <w:t>levels of</w:t>
      </w:r>
      <w:r>
        <w:t xml:space="preserve"> awareness of </w:t>
      </w:r>
      <w:r w:rsidR="00CB33C3">
        <w:t>the Disability Gateway</w:t>
      </w:r>
      <w:r>
        <w:t xml:space="preserve"> </w:t>
      </w:r>
      <w:r w:rsidR="00D80FCA">
        <w:t>among demographic groups</w:t>
      </w:r>
      <w:r w:rsidR="00CF76AF">
        <w:t xml:space="preserve"> (see Appendix </w:t>
      </w:r>
      <w:r w:rsidR="00801FDA">
        <w:fldChar w:fldCharType="begin"/>
      </w:r>
      <w:r w:rsidR="00801FDA">
        <w:instrText xml:space="preserve"> REF _Ref99956803 \r \h </w:instrText>
      </w:r>
      <w:r w:rsidR="00801FDA">
        <w:fldChar w:fldCharType="separate"/>
      </w:r>
      <w:r w:rsidR="00801FDA">
        <w:t>A2.3</w:t>
      </w:r>
      <w:r w:rsidR="00801FDA">
        <w:fldChar w:fldCharType="end"/>
      </w:r>
      <w:r w:rsidR="00801FDA">
        <w:t xml:space="preserve"> </w:t>
      </w:r>
      <w:r w:rsidR="00CF76AF">
        <w:t>for detailed tables):</w:t>
      </w:r>
    </w:p>
    <w:p w14:paraId="731D29C1" w14:textId="21C54327" w:rsidR="009D27DF" w:rsidRDefault="00DA5FF6" w:rsidP="00DA5FF6">
      <w:pPr>
        <w:pStyle w:val="ListBullet0"/>
      </w:pPr>
      <w:r>
        <w:t xml:space="preserve">People aged between 25-65 were more likely to have heard of </w:t>
      </w:r>
      <w:r w:rsidR="00CB33C3">
        <w:t>the Disability Gateway</w:t>
      </w:r>
      <w:r>
        <w:t xml:space="preserve"> (47%) than younger (18-24 years; 28%) or older (65+ years; 31%) individuals</w:t>
      </w:r>
      <w:r w:rsidR="0020472C">
        <w:t xml:space="preserve">. </w:t>
      </w:r>
    </w:p>
    <w:p w14:paraId="681A7749" w14:textId="27ADEC3D" w:rsidR="00DA5FF6" w:rsidRDefault="0020472C" w:rsidP="00DA5FF6">
      <w:pPr>
        <w:pStyle w:val="ListBullet0"/>
      </w:pPr>
      <w:r>
        <w:lastRenderedPageBreak/>
        <w:t xml:space="preserve">People who spoke a language other than English at home were more likely to have heard of </w:t>
      </w:r>
      <w:r w:rsidR="00CB33C3">
        <w:t>the Disability Gateway</w:t>
      </w:r>
      <w:r>
        <w:t xml:space="preserve"> (51%) than English speakers (40%).</w:t>
      </w:r>
      <w:r w:rsidR="00097005">
        <w:rPr>
          <w:rStyle w:val="FootnoteReference"/>
        </w:rPr>
        <w:footnoteReference w:id="5"/>
      </w:r>
    </w:p>
    <w:p w14:paraId="6C33C4D8" w14:textId="6E21D110" w:rsidR="0020472C" w:rsidRDefault="0020472C" w:rsidP="002B7E9C">
      <w:pPr>
        <w:pStyle w:val="ListBullet0"/>
        <w:spacing w:after="120"/>
      </w:pPr>
      <w:r>
        <w:t xml:space="preserve">There were no differences in awareness between respondents from metropolitan, regional, and rural and remote areas. </w:t>
      </w:r>
    </w:p>
    <w:p w14:paraId="3FA5A1F7" w14:textId="25CAAAC7" w:rsidR="002B7E9C" w:rsidRDefault="008E4654" w:rsidP="002B7E9C">
      <w:pPr>
        <w:spacing w:after="120"/>
      </w:pPr>
      <w:r>
        <w:t xml:space="preserve">People of different ages generally reported hearing about </w:t>
      </w:r>
      <w:r w:rsidR="00CB33C3">
        <w:t>the Disability Gateway</w:t>
      </w:r>
      <w:r>
        <w:t xml:space="preserve"> in similar ways</w:t>
      </w:r>
      <w:r w:rsidR="00CF76AF">
        <w:t xml:space="preserve"> (</w:t>
      </w:r>
      <w:r w:rsidR="00CF76AF">
        <w:fldChar w:fldCharType="begin"/>
      </w:r>
      <w:r w:rsidR="00CF76AF">
        <w:instrText xml:space="preserve"> REF _Ref99468160 \r \h </w:instrText>
      </w:r>
      <w:r w:rsidR="00CF76AF">
        <w:fldChar w:fldCharType="separate"/>
      </w:r>
      <w:r w:rsidR="00801FDA">
        <w:t>Figure 3</w:t>
      </w:r>
      <w:r w:rsidR="00CF76AF">
        <w:fldChar w:fldCharType="end"/>
      </w:r>
      <w:r w:rsidR="00CF76AF">
        <w:t>)</w:t>
      </w:r>
      <w:r>
        <w:t xml:space="preserve">. The only statistically significant difference was in the proportion of respondents who heard about </w:t>
      </w:r>
      <w:r w:rsidR="00CB33C3">
        <w:t>the Disability Gateway</w:t>
      </w:r>
      <w:r>
        <w:t xml:space="preserve"> through social media – with individuals aged 25</w:t>
      </w:r>
      <w:r w:rsidR="00EF0FB5">
        <w:t>–</w:t>
      </w:r>
      <w:r>
        <w:t xml:space="preserve">65 </w:t>
      </w:r>
      <w:r w:rsidR="006936E9">
        <w:t>least likely</w:t>
      </w:r>
      <w:r>
        <w:t xml:space="preserve"> to have heard about </w:t>
      </w:r>
      <w:r w:rsidR="00CB33C3">
        <w:t>the Disability Gateway</w:t>
      </w:r>
      <w:r>
        <w:t xml:space="preserve"> this way (</w:t>
      </w:r>
      <w:r w:rsidR="006936E9">
        <w:t>19</w:t>
      </w:r>
      <w:r>
        <w:t xml:space="preserve">%) compared to </w:t>
      </w:r>
      <w:r w:rsidR="003C7132">
        <w:t>18–24-year-olds</w:t>
      </w:r>
      <w:r w:rsidR="00A35E89">
        <w:t xml:space="preserve"> (</w:t>
      </w:r>
      <w:r w:rsidR="006936E9">
        <w:t>41</w:t>
      </w:r>
      <w:r w:rsidR="00A35E89">
        <w:t>%) and those 65 and older (</w:t>
      </w:r>
      <w:r w:rsidR="006936E9">
        <w:t>35</w:t>
      </w:r>
      <w:r w:rsidR="00A35E89">
        <w:t xml:space="preserve">%). </w:t>
      </w:r>
    </w:p>
    <w:p w14:paraId="789BB2E6" w14:textId="3405C72A" w:rsidR="005F0C6F" w:rsidRDefault="005F0C6F" w:rsidP="008B3FBD">
      <w:pPr>
        <w:pStyle w:val="FigureHeading"/>
      </w:pPr>
      <w:bookmarkStart w:id="59" w:name="_Ref99468160"/>
      <w:bookmarkStart w:id="60" w:name="_Toc105163135"/>
      <w:r>
        <w:t xml:space="preserve">How people heard about the </w:t>
      </w:r>
      <w:r w:rsidR="004768C6">
        <w:t xml:space="preserve">Disability </w:t>
      </w:r>
      <w:r>
        <w:t>Gateway, by age range</w:t>
      </w:r>
      <w:bookmarkEnd w:id="59"/>
      <w:bookmarkEnd w:id="60"/>
    </w:p>
    <w:p w14:paraId="514A9708" w14:textId="1DE4AD5A" w:rsidR="005F0C6F" w:rsidRDefault="005F0C6F" w:rsidP="002B7E9C">
      <w:pPr>
        <w:spacing w:after="120"/>
      </w:pPr>
      <w:r>
        <w:rPr>
          <w:noProof/>
          <w:lang w:eastAsia="en-AU"/>
        </w:rPr>
        <w:drawing>
          <wp:inline distT="0" distB="0" distL="0" distR="0" wp14:anchorId="68DB1801" wp14:editId="195A5EAB">
            <wp:extent cx="4572000" cy="5500689"/>
            <wp:effectExtent l="0" t="0" r="0" b="5080"/>
            <wp:docPr id="29" name="Chart 29" descr="Through a friend or family member:&#10;18-24 years (n = 17): 53%&#10;25-64 years (n = 166): 40%&#10;65+ years (n = 26): 31%&#10;&#10;Through a support worker:&#10;18-24 (n = 17): 29%&#10;25-64 (n = 166): 20%&#10;65+ (n = 26): 23%&#10;&#10;via a community partner or ECEI:&#10;18-24 (n = 17): 12%&#10;25-64 (n = 166): 8%&#10;65+ (n = 26): 8%&#10;&#10;Through a support coordinator:&#10;18-24 (n = 17): 12%&#10;25-64 (n = 166): 10%&#10;65+ (n = 26): 12%&#10;&#10;Health profe3ssional (doctor, specialist):&#10;18-24 (n = 17): 6%&#10;25-64 (n = 166): 17%&#10;65+ (n = 26): 23%&#10;&#10;Through a disability organisation:&#10;18-24 (n = 17): 12%&#10;25-64 (n = 166): 17%&#10;65+ (n = 26): 27%&#10;&#10;On social media:&#10;18-24 (n = 17): 41%&#10;25-64 (n = 166): 19%&#10;65+ (n = 26): 35%&#10;&#10;Another website:&#10;18-24 (n = 17): 6%&#10;25-64 (n = 166): 8%&#10;65+ (n = 26): 19%&#10;&#10;Other 25-64: 10%&#10;Don't remember:&#10;25-64 (n = 166): 6%&#10;65+ (n = 26): 8%&#10;&#10;" title="Figure 3 how people heard about the Disability Gteway, by age range">
              <a:extLst xmlns:a="http://schemas.openxmlformats.org/drawingml/2006/main">
                <a:ext uri="{FF2B5EF4-FFF2-40B4-BE49-F238E27FC236}">
                  <a16:creationId xmlns:a16="http://schemas.microsoft.com/office/drawing/2014/main" id="{049B194B-5C83-4F81-BA3B-66B449E78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FA1AD3" w14:textId="0ADC12D2" w:rsidR="005F0C6F" w:rsidRDefault="005F0C6F" w:rsidP="005F0C6F">
      <w:pPr>
        <w:pStyle w:val="Sourcenote"/>
      </w:pPr>
      <w:r>
        <w:lastRenderedPageBreak/>
        <w:t xml:space="preserve">Source: </w:t>
      </w:r>
      <w:r w:rsidR="00702BF2" w:rsidRPr="00702BF2">
        <w:t>Survey of people with disability, their families and carers</w:t>
      </w:r>
      <w:r>
        <w:t xml:space="preserve"> (March 2022). </w:t>
      </w:r>
      <w:r w:rsidR="003805DD">
        <w:t xml:space="preserve">Note: </w:t>
      </w:r>
      <w:r w:rsidR="003C7132">
        <w:t>*</w:t>
      </w:r>
      <w:r w:rsidR="003805DD">
        <w:t>Statistically significant group differences at p &lt;</w:t>
      </w:r>
      <w:r w:rsidR="009E0A23">
        <w:t xml:space="preserve"> </w:t>
      </w:r>
      <w:r w:rsidR="003805DD">
        <w:t>.05 are shown.</w:t>
      </w:r>
    </w:p>
    <w:p w14:paraId="21279EDA" w14:textId="77777777" w:rsidR="00105219" w:rsidRPr="00105219" w:rsidRDefault="00105219" w:rsidP="00105219">
      <w:pPr>
        <w:spacing w:after="0"/>
      </w:pPr>
    </w:p>
    <w:p w14:paraId="55F51EAA" w14:textId="0D50E39F" w:rsidR="005D163A" w:rsidRDefault="005D163A" w:rsidP="00B6144E">
      <w:pPr>
        <w:pStyle w:val="Boxheading"/>
      </w:pPr>
      <w:r>
        <w:t>Suggestions made by people with disabilit</w:t>
      </w:r>
      <w:r w:rsidR="00E2278F">
        <w:t>y</w:t>
      </w:r>
      <w:r>
        <w:t>, famil</w:t>
      </w:r>
      <w:r w:rsidR="00EF0FB5">
        <w:t>y</w:t>
      </w:r>
      <w:r>
        <w:t xml:space="preserve"> and carer</w:t>
      </w:r>
      <w:r w:rsidR="00EF0FB5">
        <w:t xml:space="preserve"> interviewees </w:t>
      </w:r>
      <w:r>
        <w:t xml:space="preserve">to improve awareness of </w:t>
      </w:r>
      <w:r w:rsidR="00CB33C3">
        <w:t>the Disability Gateway</w:t>
      </w:r>
    </w:p>
    <w:p w14:paraId="5F18EE74" w14:textId="0311DFAC" w:rsidR="005D163A" w:rsidRDefault="00105219" w:rsidP="005D163A">
      <w:pPr>
        <w:pStyle w:val="Boxbullets"/>
      </w:pPr>
      <w:r>
        <w:t xml:space="preserve">Build </w:t>
      </w:r>
      <w:r w:rsidR="005D163A">
        <w:t xml:space="preserve">awareness </w:t>
      </w:r>
      <w:r>
        <w:t xml:space="preserve">of the service </w:t>
      </w:r>
      <w:r w:rsidR="005D163A">
        <w:t>not just for people with disability but also</w:t>
      </w:r>
      <w:r w:rsidR="00F73CC1">
        <w:t xml:space="preserve"> their</w:t>
      </w:r>
      <w:r w:rsidR="005D163A">
        <w:t xml:space="preserve"> families and carers, and particularly for people who don’t have a NDIS plan.</w:t>
      </w:r>
    </w:p>
    <w:p w14:paraId="5A80BD5E" w14:textId="3FD97DFA" w:rsidR="005D163A" w:rsidRDefault="005D163A" w:rsidP="005D163A">
      <w:pPr>
        <w:pStyle w:val="Boxbullets"/>
      </w:pPr>
      <w:r>
        <w:t>Promote the service through disability organisations, and Centrelink and the NDIS (where people with disability and</w:t>
      </w:r>
      <w:r w:rsidR="00F73CC1">
        <w:t xml:space="preserve"> their</w:t>
      </w:r>
      <w:r>
        <w:t xml:space="preserve"> carers require more support in navigating the complex processes required to access funding).  </w:t>
      </w:r>
    </w:p>
    <w:p w14:paraId="17EDA833" w14:textId="7338F34C" w:rsidR="005D163A" w:rsidRDefault="005D163A" w:rsidP="005D163A">
      <w:pPr>
        <w:pStyle w:val="Boxbullets"/>
      </w:pPr>
      <w:r>
        <w:t xml:space="preserve">Promote stories of how other people with disability have used </w:t>
      </w:r>
      <w:r w:rsidR="00CB33C3">
        <w:t>the Disability Gateway</w:t>
      </w:r>
      <w:r>
        <w:t>.</w:t>
      </w:r>
    </w:p>
    <w:p w14:paraId="5F60C2AF" w14:textId="538F7FFC" w:rsidR="005D163A" w:rsidRDefault="005D163A" w:rsidP="005D163A">
      <w:pPr>
        <w:pStyle w:val="Boxbullets"/>
        <w:numPr>
          <w:ilvl w:val="0"/>
          <w:numId w:val="0"/>
        </w:numPr>
      </w:pPr>
    </w:p>
    <w:p w14:paraId="432DBAFE" w14:textId="6ADA8EB6" w:rsidR="005D163A" w:rsidRPr="005D163A" w:rsidRDefault="005D163A" w:rsidP="005D163A">
      <w:pPr>
        <w:pStyle w:val="Boxbullets"/>
        <w:numPr>
          <w:ilvl w:val="0"/>
          <w:numId w:val="0"/>
        </w:numPr>
        <w:jc w:val="center"/>
        <w:rPr>
          <w:i/>
          <w:iCs/>
        </w:rPr>
      </w:pPr>
      <w:r w:rsidRPr="005D163A">
        <w:rPr>
          <w:i/>
          <w:iCs/>
        </w:rPr>
        <w:t xml:space="preserve">If people are new to the NDIS and have no idea, then </w:t>
      </w:r>
      <w:r w:rsidR="00CB33C3">
        <w:rPr>
          <w:i/>
          <w:iCs/>
        </w:rPr>
        <w:t>the Disability Gateway</w:t>
      </w:r>
      <w:r w:rsidRPr="005D163A">
        <w:rPr>
          <w:i/>
          <w:iCs/>
        </w:rPr>
        <w:t xml:space="preserve"> is a great place to go to help guide you through the process. Most people would contact the NDIS directly but it’s so complicated and you get stuck in loopholes like we did… A lot of people from CALD communities who have a disability are on Centrelink so it’s a good area to advertise there too. They have carer payments but don’t know they can get extra support. </w:t>
      </w:r>
      <w:r w:rsidRPr="00EF0FB5">
        <w:t>(Family/ carer interviewee)</w:t>
      </w:r>
    </w:p>
    <w:p w14:paraId="58DAF8FD" w14:textId="5DA1CFBB" w:rsidR="001B3E50" w:rsidRPr="005D163A" w:rsidRDefault="0043626F" w:rsidP="001B3E50">
      <w:pPr>
        <w:pStyle w:val="Heading4"/>
      </w:pPr>
      <w:r>
        <w:t>Disability organisation</w:t>
      </w:r>
      <w:r w:rsidR="00D80FCA">
        <w:t>s</w:t>
      </w:r>
    </w:p>
    <w:p w14:paraId="1191A7EA" w14:textId="768E757E" w:rsidR="00F369F4" w:rsidRDefault="00FE1597" w:rsidP="00FE1597">
      <w:pPr>
        <w:rPr>
          <w:lang w:eastAsia="en-AU"/>
        </w:rPr>
      </w:pPr>
      <w:r>
        <w:rPr>
          <w:lang w:eastAsia="en-AU"/>
        </w:rPr>
        <w:t xml:space="preserve">Most </w:t>
      </w:r>
      <w:r w:rsidR="0043626F">
        <w:rPr>
          <w:lang w:eastAsia="en-AU"/>
        </w:rPr>
        <w:t>disability organisation</w:t>
      </w:r>
      <w:r w:rsidR="007B32DE">
        <w:rPr>
          <w:lang w:eastAsia="en-AU"/>
        </w:rPr>
        <w:t>s</w:t>
      </w:r>
      <w:r w:rsidR="00EF0FB5">
        <w:rPr>
          <w:lang w:eastAsia="en-AU"/>
        </w:rPr>
        <w:t xml:space="preserve"> </w:t>
      </w:r>
      <w:r w:rsidR="00F369F4">
        <w:rPr>
          <w:lang w:eastAsia="en-AU"/>
        </w:rPr>
        <w:t xml:space="preserve">interviewed </w:t>
      </w:r>
      <w:r w:rsidR="00FB6D76">
        <w:rPr>
          <w:lang w:eastAsia="en-AU"/>
        </w:rPr>
        <w:t xml:space="preserve">had </w:t>
      </w:r>
      <w:r w:rsidR="00F369F4">
        <w:rPr>
          <w:lang w:eastAsia="en-AU"/>
        </w:rPr>
        <w:t xml:space="preserve">themselves </w:t>
      </w:r>
      <w:r>
        <w:rPr>
          <w:lang w:eastAsia="en-AU"/>
        </w:rPr>
        <w:t xml:space="preserve">heard about </w:t>
      </w:r>
      <w:r w:rsidR="00CB33C3">
        <w:rPr>
          <w:lang w:eastAsia="en-AU"/>
        </w:rPr>
        <w:t>the Disability Gateway</w:t>
      </w:r>
      <w:r>
        <w:rPr>
          <w:lang w:eastAsia="en-AU"/>
        </w:rPr>
        <w:t xml:space="preserve"> through </w:t>
      </w:r>
      <w:r w:rsidR="00F369F4">
        <w:rPr>
          <w:lang w:eastAsia="en-AU"/>
        </w:rPr>
        <w:t>T</w:t>
      </w:r>
      <w:r>
        <w:rPr>
          <w:lang w:eastAsia="en-AU"/>
        </w:rPr>
        <w:t xml:space="preserve">he Benevolent Society’s partnerships team or their involvement on the Reference Group. </w:t>
      </w:r>
    </w:p>
    <w:p w14:paraId="0BF90E5B" w14:textId="7F44F3DF" w:rsidR="00FE1597" w:rsidRDefault="00FE1597" w:rsidP="00FE1597">
      <w:pPr>
        <w:rPr>
          <w:rFonts w:eastAsia="Times New Roman"/>
        </w:rPr>
      </w:pPr>
      <w:r>
        <w:rPr>
          <w:lang w:eastAsia="en-AU"/>
        </w:rPr>
        <w:t>To varying degrees, most were</w:t>
      </w:r>
      <w:r>
        <w:rPr>
          <w:rFonts w:eastAsia="Times New Roman"/>
        </w:rPr>
        <w:t xml:space="preserve"> promoting it </w:t>
      </w:r>
      <w:r w:rsidR="00F369F4">
        <w:rPr>
          <w:rFonts w:eastAsia="Times New Roman"/>
        </w:rPr>
        <w:t xml:space="preserve">to their communities </w:t>
      </w:r>
      <w:r w:rsidRPr="006A2990">
        <w:rPr>
          <w:rFonts w:eastAsia="Times New Roman"/>
        </w:rPr>
        <w:t xml:space="preserve">through word of mouth, social media, </w:t>
      </w:r>
      <w:r>
        <w:rPr>
          <w:rFonts w:eastAsia="Times New Roman"/>
        </w:rPr>
        <w:t>or</w:t>
      </w:r>
      <w:r w:rsidRPr="006A2990">
        <w:rPr>
          <w:rFonts w:eastAsia="Times New Roman"/>
        </w:rPr>
        <w:t xml:space="preserve"> their organisation’s newsletters and website</w:t>
      </w:r>
      <w:r w:rsidR="00FB6D76">
        <w:rPr>
          <w:rFonts w:eastAsia="Times New Roman"/>
        </w:rPr>
        <w:t xml:space="preserve"> – consistent</w:t>
      </w:r>
      <w:r w:rsidR="00991C4E">
        <w:rPr>
          <w:rFonts w:eastAsia="Times New Roman"/>
        </w:rPr>
        <w:t xml:space="preserve"> with</w:t>
      </w:r>
      <w:r w:rsidR="00FB6D76">
        <w:rPr>
          <w:rFonts w:eastAsia="Times New Roman"/>
        </w:rPr>
        <w:t xml:space="preserve"> people with disability and</w:t>
      </w:r>
      <w:r w:rsidR="00F73CC1">
        <w:rPr>
          <w:rFonts w:eastAsia="Times New Roman"/>
        </w:rPr>
        <w:t xml:space="preserve"> their</w:t>
      </w:r>
      <w:r w:rsidR="00FB6D76">
        <w:rPr>
          <w:rFonts w:eastAsia="Times New Roman"/>
        </w:rPr>
        <w:t xml:space="preserve"> families </w:t>
      </w:r>
      <w:r w:rsidR="00F73CC1">
        <w:rPr>
          <w:rFonts w:eastAsia="Times New Roman"/>
        </w:rPr>
        <w:t xml:space="preserve">and carers </w:t>
      </w:r>
      <w:r w:rsidR="00FB6D76">
        <w:rPr>
          <w:rFonts w:eastAsia="Times New Roman"/>
        </w:rPr>
        <w:t xml:space="preserve">reporting they heard about </w:t>
      </w:r>
      <w:r w:rsidR="00CB33C3">
        <w:rPr>
          <w:rFonts w:eastAsia="Times New Roman"/>
        </w:rPr>
        <w:t>the Disability Gateway</w:t>
      </w:r>
      <w:r w:rsidR="00FB6D76">
        <w:rPr>
          <w:rFonts w:eastAsia="Times New Roman"/>
        </w:rPr>
        <w:t xml:space="preserve"> this way</w:t>
      </w:r>
      <w:r>
        <w:rPr>
          <w:rFonts w:eastAsia="Times New Roman"/>
        </w:rPr>
        <w:t xml:space="preserve">. </w:t>
      </w:r>
      <w:r w:rsidRPr="007F4C94">
        <w:rPr>
          <w:rFonts w:eastAsia="Times New Roman"/>
        </w:rPr>
        <w:t xml:space="preserve">One </w:t>
      </w:r>
      <w:r w:rsidR="0043626F">
        <w:rPr>
          <w:rFonts w:eastAsia="Times New Roman"/>
        </w:rPr>
        <w:t>disability organisation</w:t>
      </w:r>
      <w:r w:rsidRPr="007F4C94">
        <w:rPr>
          <w:rFonts w:eastAsia="Times New Roman"/>
        </w:rPr>
        <w:t xml:space="preserve"> stated that they did not actively promote </w:t>
      </w:r>
      <w:r w:rsidR="00CB33C3">
        <w:rPr>
          <w:rFonts w:eastAsia="Times New Roman"/>
        </w:rPr>
        <w:t>the Disability Gateway</w:t>
      </w:r>
      <w:r w:rsidRPr="007F4C94">
        <w:rPr>
          <w:rFonts w:eastAsia="Times New Roman"/>
        </w:rPr>
        <w:t xml:space="preserve"> because they found that it was often not relevant to the</w:t>
      </w:r>
      <w:r w:rsidR="00A6300A">
        <w:rPr>
          <w:rFonts w:eastAsia="Times New Roman"/>
        </w:rPr>
        <w:t>ir</w:t>
      </w:r>
      <w:r w:rsidRPr="007F4C94">
        <w:rPr>
          <w:rFonts w:eastAsia="Times New Roman"/>
        </w:rPr>
        <w:t xml:space="preserve"> </w:t>
      </w:r>
      <w:r w:rsidR="00A6300A">
        <w:rPr>
          <w:rFonts w:eastAsia="Times New Roman"/>
        </w:rPr>
        <w:t>clients</w:t>
      </w:r>
      <w:r w:rsidR="004D46D8">
        <w:rPr>
          <w:rFonts w:eastAsia="Times New Roman"/>
        </w:rPr>
        <w:t>.</w:t>
      </w:r>
    </w:p>
    <w:p w14:paraId="30341FAB" w14:textId="024C237D" w:rsidR="00F369F4" w:rsidRDefault="0043626F" w:rsidP="00F369F4">
      <w:r>
        <w:t>Disability organisation</w:t>
      </w:r>
      <w:r w:rsidR="00F369F4">
        <w:t xml:space="preserve">s interviewed </w:t>
      </w:r>
      <w:r w:rsidR="00F369F4" w:rsidRPr="00EC6D8D">
        <w:t>had mixed perceptions about people with disability</w:t>
      </w:r>
      <w:r w:rsidR="00F369F4">
        <w:t>'s</w:t>
      </w:r>
      <w:r w:rsidR="00F369F4" w:rsidRPr="00EC6D8D" w:rsidDel="008F23D6">
        <w:t xml:space="preserve"> </w:t>
      </w:r>
      <w:r w:rsidR="00F369F4" w:rsidRPr="00EC6D8D">
        <w:t xml:space="preserve">awareness of </w:t>
      </w:r>
      <w:r w:rsidR="00CB33C3">
        <w:t>the Disability Gateway</w:t>
      </w:r>
      <w:r w:rsidR="00F369F4">
        <w:t xml:space="preserve"> – ranging from</w:t>
      </w:r>
      <w:r w:rsidR="00F369F4" w:rsidRPr="00EC6D8D">
        <w:t xml:space="preserve"> not well known </w:t>
      </w:r>
      <w:r w:rsidR="00F369F4">
        <w:t xml:space="preserve">to </w:t>
      </w:r>
      <w:r w:rsidR="00F369F4" w:rsidRPr="00EC6D8D">
        <w:t>moderate aware</w:t>
      </w:r>
      <w:r w:rsidR="00F369F4">
        <w:t>ness</w:t>
      </w:r>
      <w:r w:rsidR="00F369F4" w:rsidRPr="00EC6D8D">
        <w:t>.</w:t>
      </w:r>
      <w:r w:rsidR="00F369F4">
        <w:t xml:space="preserve"> Some </w:t>
      </w:r>
      <w:r w:rsidR="00F369F4" w:rsidRPr="00EC6D8D">
        <w:t>felt that aware</w:t>
      </w:r>
      <w:r w:rsidR="00F369F4">
        <w:t xml:space="preserve">ness </w:t>
      </w:r>
      <w:r w:rsidR="00F369F4" w:rsidRPr="00EC6D8D">
        <w:t xml:space="preserve">of the Disability Gateway website </w:t>
      </w:r>
      <w:r w:rsidR="00F369F4">
        <w:t xml:space="preserve">was higher </w:t>
      </w:r>
      <w:r w:rsidR="00F369F4" w:rsidRPr="00EC6D8D">
        <w:t xml:space="preserve">than the </w:t>
      </w:r>
      <w:r w:rsidR="00F369F4">
        <w:t>contact centre (which is consistent with higher usage of the website among our survey respondents)</w:t>
      </w:r>
      <w:r w:rsidR="00F369F4" w:rsidRPr="00EC6D8D">
        <w:t>.</w:t>
      </w:r>
      <w:r w:rsidR="00F369F4">
        <w:t xml:space="preserve"> </w:t>
      </w:r>
    </w:p>
    <w:p w14:paraId="797155E4" w14:textId="3EC8FB72" w:rsidR="00FE1597" w:rsidRDefault="0043626F" w:rsidP="00B6144E">
      <w:pPr>
        <w:pStyle w:val="Boxheading"/>
      </w:pPr>
      <w:r>
        <w:t>Disability organisation</w:t>
      </w:r>
      <w:r w:rsidR="002477B9">
        <w:t xml:space="preserve"> suggestions for improving awareness of </w:t>
      </w:r>
      <w:r w:rsidR="00CB33C3">
        <w:t>the Disability Gateway</w:t>
      </w:r>
    </w:p>
    <w:p w14:paraId="13150759" w14:textId="3F630946" w:rsidR="00933DFE" w:rsidRPr="00933DFE" w:rsidRDefault="0043626F" w:rsidP="00272F98">
      <w:pPr>
        <w:pStyle w:val="Boxtext0"/>
      </w:pPr>
      <w:r>
        <w:t>Disability organisation</w:t>
      </w:r>
      <w:r w:rsidR="00933DFE">
        <w:t xml:space="preserve">s made the following suggestions for improving awareness of </w:t>
      </w:r>
      <w:r w:rsidR="00CB33C3">
        <w:t>the Disability Gateway</w:t>
      </w:r>
      <w:r w:rsidR="00933DFE">
        <w:t xml:space="preserve">, </w:t>
      </w:r>
      <w:r w:rsidR="004E139C">
        <w:t>all</w:t>
      </w:r>
      <w:r w:rsidR="00933DFE">
        <w:t xml:space="preserve"> of which the Department are </w:t>
      </w:r>
      <w:r w:rsidR="004E139C">
        <w:t xml:space="preserve">already </w:t>
      </w:r>
      <w:r w:rsidR="00933DFE">
        <w:t>undertaking</w:t>
      </w:r>
      <w:r w:rsidR="004E139C">
        <w:t xml:space="preserve">. </w:t>
      </w:r>
    </w:p>
    <w:p w14:paraId="2AFA9A06" w14:textId="02787987" w:rsidR="00FE1597" w:rsidRDefault="00FB6D76" w:rsidP="002477B9">
      <w:pPr>
        <w:pStyle w:val="Boxbullets"/>
      </w:pPr>
      <w:r>
        <w:t>E</w:t>
      </w:r>
      <w:r w:rsidR="00FE1597">
        <w:t>ngage in ongoing promotion to build more awareness, including reminding Reference Group members to promote to their communities</w:t>
      </w:r>
      <w:r>
        <w:t>.</w:t>
      </w:r>
    </w:p>
    <w:p w14:paraId="6AF39911" w14:textId="62DAE218" w:rsidR="00FE1597" w:rsidRDefault="00FB6D76" w:rsidP="002477B9">
      <w:pPr>
        <w:pStyle w:val="Boxbullets"/>
      </w:pPr>
      <w:r>
        <w:t>C</w:t>
      </w:r>
      <w:r w:rsidR="00FE1597">
        <w:t xml:space="preserve">onsider greater promotion of the </w:t>
      </w:r>
      <w:r w:rsidR="009211B3">
        <w:t>contact centre</w:t>
      </w:r>
      <w:r w:rsidR="0064708F">
        <w:t xml:space="preserve"> so people know </w:t>
      </w:r>
      <w:r w:rsidR="00CB33C3">
        <w:t>the Disability Gateway</w:t>
      </w:r>
      <w:r w:rsidR="0064708F">
        <w:t xml:space="preserve"> is not just a website</w:t>
      </w:r>
      <w:r w:rsidR="00EC46F2">
        <w:t>.</w:t>
      </w:r>
    </w:p>
    <w:p w14:paraId="1E44068E" w14:textId="581530CF" w:rsidR="00FE1597" w:rsidRDefault="00FB6D76" w:rsidP="002477B9">
      <w:pPr>
        <w:pStyle w:val="Boxbullets"/>
      </w:pPr>
      <w:r>
        <w:t>D</w:t>
      </w:r>
      <w:r w:rsidR="00FE1597">
        <w:t xml:space="preserve">evelop and distribute promotional materials tailored to different communities or settings </w:t>
      </w:r>
      <w:r w:rsidR="00277410">
        <w:t>(</w:t>
      </w:r>
      <w:r w:rsidR="00FE1597">
        <w:t>e.g. educational settings, GPs</w:t>
      </w:r>
      <w:r w:rsidR="00277410">
        <w:t>)</w:t>
      </w:r>
      <w:r>
        <w:t>.</w:t>
      </w:r>
    </w:p>
    <w:p w14:paraId="5C8227D1" w14:textId="02209974" w:rsidR="00FE1597" w:rsidRDefault="00FB6D76" w:rsidP="002477B9">
      <w:pPr>
        <w:pStyle w:val="Boxbullets"/>
      </w:pPr>
      <w:r>
        <w:t>U</w:t>
      </w:r>
      <w:r w:rsidR="00FE1597">
        <w:t xml:space="preserve">se stories from different types of users about what they used </w:t>
      </w:r>
      <w:r w:rsidR="00CB33C3">
        <w:t>the Disability Gateway</w:t>
      </w:r>
      <w:r w:rsidR="00FE1597">
        <w:t xml:space="preserve"> for and how the information has helped them to promote the service.</w:t>
      </w:r>
    </w:p>
    <w:p w14:paraId="34FF60A1" w14:textId="16ED5510" w:rsidR="00E24B7B" w:rsidRDefault="00E24B7B" w:rsidP="00EF0FB5"/>
    <w:p w14:paraId="3C95C883" w14:textId="37AB9C61" w:rsidR="006A17BC" w:rsidRDefault="00BC0C6C" w:rsidP="00680833">
      <w:pPr>
        <w:pStyle w:val="Heading3"/>
      </w:pPr>
      <w:bookmarkStart w:id="61" w:name="_Toc96087413"/>
      <w:r>
        <w:lastRenderedPageBreak/>
        <w:t xml:space="preserve">Reported </w:t>
      </w:r>
      <w:r w:rsidR="00753773">
        <w:t>u</w:t>
      </w:r>
      <w:r w:rsidR="008C0C5F">
        <w:t>sage</w:t>
      </w:r>
      <w:r w:rsidR="00F369F4">
        <w:t xml:space="preserve"> of </w:t>
      </w:r>
      <w:r w:rsidR="00CB33C3">
        <w:t>the Disability Gateway</w:t>
      </w:r>
    </w:p>
    <w:p w14:paraId="67A8D5E8" w14:textId="4BCA5464" w:rsidR="00BC0C6C" w:rsidRPr="00BC0C6C" w:rsidRDefault="00BC0C6C" w:rsidP="00E1028A">
      <w:pPr>
        <w:pStyle w:val="Heading4"/>
      </w:pPr>
      <w:r>
        <w:t>People with disability, their families and carers</w:t>
      </w:r>
    </w:p>
    <w:p w14:paraId="1454F7A9" w14:textId="5233A8B4" w:rsidR="00BC0C6C" w:rsidRDefault="0006200D" w:rsidP="0006200D">
      <w:r>
        <w:t xml:space="preserve">Among those who had heard of </w:t>
      </w:r>
      <w:r w:rsidR="00CB33C3">
        <w:t>the Disability Gateway</w:t>
      </w:r>
      <w:r>
        <w:t xml:space="preserve"> in our survey of people with disability, </w:t>
      </w:r>
      <w:r w:rsidR="00E2278F">
        <w:t xml:space="preserve">their </w:t>
      </w:r>
      <w:r>
        <w:t>families and carers</w:t>
      </w:r>
      <w:r w:rsidR="008C0C5F">
        <w:t>,</w:t>
      </w:r>
      <w:r>
        <w:t xml:space="preserve"> half </w:t>
      </w:r>
      <w:r w:rsidR="008B71D1">
        <w:t xml:space="preserve">(51%) </w:t>
      </w:r>
      <w:r>
        <w:t xml:space="preserve">had used </w:t>
      </w:r>
      <w:r w:rsidR="00CB33C3">
        <w:t>the Disability Gateway</w:t>
      </w:r>
      <w:r>
        <w:t xml:space="preserve"> to find information or services (</w:t>
      </w:r>
      <w:r w:rsidR="006F14BE">
        <w:fldChar w:fldCharType="begin"/>
      </w:r>
      <w:r w:rsidR="006F14BE">
        <w:instrText xml:space="preserve"> REF _Ref102659232 \r \h </w:instrText>
      </w:r>
      <w:r w:rsidR="006F14BE">
        <w:fldChar w:fldCharType="separate"/>
      </w:r>
      <w:r w:rsidR="00801FDA">
        <w:t>Figure 4</w:t>
      </w:r>
      <w:r w:rsidR="006F14BE">
        <w:fldChar w:fldCharType="end"/>
      </w:r>
      <w:r>
        <w:t xml:space="preserve">). </w:t>
      </w:r>
    </w:p>
    <w:p w14:paraId="78236D95" w14:textId="12CAC5F4" w:rsidR="0006200D" w:rsidRPr="006E005A" w:rsidRDefault="00BC0C6C" w:rsidP="0006200D">
      <w:r w:rsidRPr="00B5521D">
        <w:rPr>
          <w:b/>
          <w:bCs/>
        </w:rPr>
        <w:t>Usage by channel:</w:t>
      </w:r>
      <w:r>
        <w:t xml:space="preserve"> </w:t>
      </w:r>
      <w:r w:rsidR="0006200D">
        <w:t>Users were more likely to have accessed the website</w:t>
      </w:r>
      <w:r w:rsidR="00D33EFB">
        <w:t xml:space="preserve"> </w:t>
      </w:r>
      <w:r w:rsidR="0006200D">
        <w:t xml:space="preserve">than called the </w:t>
      </w:r>
      <w:r w:rsidR="009211B3">
        <w:t>contact centre</w:t>
      </w:r>
      <w:r w:rsidR="006F14BE">
        <w:t>. Nearly two</w:t>
      </w:r>
      <w:r w:rsidR="00D33EFB">
        <w:t>-</w:t>
      </w:r>
      <w:r w:rsidR="006F14BE">
        <w:t xml:space="preserve">thirds of Gateway users </w:t>
      </w:r>
      <w:r w:rsidR="00D33EFB">
        <w:t xml:space="preserve">(62%) </w:t>
      </w:r>
      <w:r w:rsidR="006F14BE">
        <w:t xml:space="preserve">in our sample reported using both the website and the </w:t>
      </w:r>
      <w:r w:rsidR="009211B3">
        <w:t>contact centre</w:t>
      </w:r>
      <w:r w:rsidR="006F14BE">
        <w:t xml:space="preserve">, with around one third only using the website. Very few (4%) had used the </w:t>
      </w:r>
      <w:r w:rsidR="009211B3">
        <w:t>contact centre</w:t>
      </w:r>
      <w:r w:rsidR="006F14BE">
        <w:t xml:space="preserve"> without also using the website</w:t>
      </w:r>
      <w:r w:rsidR="007636D8">
        <w:t>. T</w:t>
      </w:r>
      <w:r w:rsidR="0006200D">
        <w:t>he Google Analytics and CR</w:t>
      </w:r>
      <w:r w:rsidR="007636D8">
        <w:t>M</w:t>
      </w:r>
      <w:r w:rsidR="0006200D">
        <w:t xml:space="preserve"> data (see </w:t>
      </w:r>
      <w:r w:rsidR="00980CE7">
        <w:t xml:space="preserve">Sections </w:t>
      </w:r>
      <w:r w:rsidR="0006200D">
        <w:t>3.2.</w:t>
      </w:r>
      <w:r w:rsidR="00980CE7">
        <w:t>3</w:t>
      </w:r>
      <w:r w:rsidR="0006200D">
        <w:t xml:space="preserve"> and 3.2.</w:t>
      </w:r>
      <w:r w:rsidR="00980CE7">
        <w:t>4</w:t>
      </w:r>
      <w:r w:rsidR="0006200D">
        <w:t>) indicates that our</w:t>
      </w:r>
      <w:r w:rsidR="008F7447">
        <w:t xml:space="preserve"> survey</w:t>
      </w:r>
      <w:r w:rsidR="0006200D">
        <w:t xml:space="preserve"> sample is skewed towards users of the </w:t>
      </w:r>
      <w:r w:rsidR="009211B3">
        <w:t>contact centre</w:t>
      </w:r>
      <w:r w:rsidR="0006200D">
        <w:t>.</w:t>
      </w:r>
    </w:p>
    <w:p w14:paraId="0A3EC7D0" w14:textId="055FA6DC" w:rsidR="006A17BC" w:rsidRDefault="006A17BC" w:rsidP="006A17BC">
      <w:pPr>
        <w:pStyle w:val="FigureHeading"/>
      </w:pPr>
      <w:bookmarkStart w:id="62" w:name="_Ref102659232"/>
      <w:bookmarkStart w:id="63" w:name="_Toc105163136"/>
      <w:r>
        <w:t>Awareness and use of the Disability Gateway</w:t>
      </w:r>
      <w:bookmarkEnd w:id="62"/>
      <w:bookmarkEnd w:id="63"/>
    </w:p>
    <w:p w14:paraId="4190E7F1" w14:textId="73B739A5" w:rsidR="004768C6" w:rsidRPr="004768C6" w:rsidRDefault="004768C6" w:rsidP="00272F98">
      <w:r>
        <w:rPr>
          <w:noProof/>
          <w:lang w:eastAsia="en-AU"/>
        </w:rPr>
        <w:drawing>
          <wp:inline distT="0" distB="0" distL="0" distR="0" wp14:anchorId="572B5B96" wp14:editId="237531A1">
            <wp:extent cx="5219700" cy="2783840"/>
            <wp:effectExtent l="0" t="0" r="0" b="0"/>
            <wp:docPr id="30" name="Picture 3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waterfall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9700" cy="2783840"/>
                    </a:xfrm>
                    <a:prstGeom prst="rect">
                      <a:avLst/>
                    </a:prstGeom>
                  </pic:spPr>
                </pic:pic>
              </a:graphicData>
            </a:graphic>
          </wp:inline>
        </w:drawing>
      </w:r>
    </w:p>
    <w:p w14:paraId="5363EBCC" w14:textId="14638DDC" w:rsidR="006A17BC" w:rsidRDefault="006A17BC" w:rsidP="003F602A">
      <w:pPr>
        <w:pStyle w:val="Sourcenote"/>
      </w:pPr>
      <w:r>
        <w:t xml:space="preserve">Source: </w:t>
      </w:r>
      <w:r w:rsidRPr="00702BF2">
        <w:t>Survey of people with disability, their families and carers</w:t>
      </w:r>
      <w:r>
        <w:t xml:space="preserve"> (March 2022). Note: ‘Don’t know’ responses are not shown and have been excluded from calculation of proportions of total responses. Values below 5% are not shown in this figure. </w:t>
      </w:r>
    </w:p>
    <w:p w14:paraId="05A1E1C1" w14:textId="4697774E" w:rsidR="00BC0C6C" w:rsidRDefault="00BC0C6C" w:rsidP="00BC0C6C">
      <w:r w:rsidRPr="00B5521D">
        <w:rPr>
          <w:b/>
          <w:bCs/>
        </w:rPr>
        <w:t>Differences by demographics</w:t>
      </w:r>
      <w:r>
        <w:t xml:space="preserve">: The proportion of people who have used </w:t>
      </w:r>
      <w:r w:rsidR="00CB33C3">
        <w:t>the Disability Gateway</w:t>
      </w:r>
      <w:r>
        <w:t xml:space="preserve"> differed across groups of interest in our survey of people with disability, </w:t>
      </w:r>
      <w:r w:rsidR="00E2278F">
        <w:t xml:space="preserve">their </w:t>
      </w:r>
      <w:r>
        <w:t xml:space="preserve">families and carers. Of those who had heard about </w:t>
      </w:r>
      <w:r w:rsidR="00CB33C3">
        <w:t>the Disability Gateway</w:t>
      </w:r>
      <w:r>
        <w:t>:</w:t>
      </w:r>
    </w:p>
    <w:p w14:paraId="2E5E6103" w14:textId="3BC8BAB0" w:rsidR="00BC0C6C" w:rsidRDefault="00BC0C6C" w:rsidP="00BC0C6C">
      <w:pPr>
        <w:pStyle w:val="ListBullet0"/>
      </w:pPr>
      <w:r>
        <w:t xml:space="preserve">younger people were more likely to have used </w:t>
      </w:r>
      <w:r w:rsidR="00CB33C3">
        <w:t>the Disability Gateway</w:t>
      </w:r>
      <w:r>
        <w:t xml:space="preserve"> (88%) than those aged 25–64 (49%) and those aged 65 or older (40%)</w:t>
      </w:r>
    </w:p>
    <w:p w14:paraId="75BC76E5" w14:textId="1EAEB321" w:rsidR="00BC0C6C" w:rsidRDefault="00BC0C6C" w:rsidP="00BC0C6C">
      <w:pPr>
        <w:pStyle w:val="ListBullet0"/>
      </w:pPr>
      <w:r>
        <w:t xml:space="preserve">people who spoke a language other than English at home were more likely to have used </w:t>
      </w:r>
      <w:r w:rsidR="00CB33C3">
        <w:t>the Disability Gateway</w:t>
      </w:r>
      <w:r>
        <w:t xml:space="preserve"> (70%) than English speakers (46%)</w:t>
      </w:r>
    </w:p>
    <w:p w14:paraId="5A2A21FB" w14:textId="77777777" w:rsidR="00BC0C6C" w:rsidRDefault="00BC0C6C" w:rsidP="00BC0C6C">
      <w:pPr>
        <w:pStyle w:val="ListBullet0"/>
      </w:pPr>
      <w:r>
        <w:t xml:space="preserve">there was no difference in Gateway use by gender or remoteness (see Appendix A2.3 for detailed tables). </w:t>
      </w:r>
    </w:p>
    <w:p w14:paraId="1D667E84" w14:textId="77777777" w:rsidR="00BC0C6C" w:rsidRDefault="00BC0C6C" w:rsidP="00BC0C6C">
      <w:pPr>
        <w:pStyle w:val="ListBullet0"/>
        <w:numPr>
          <w:ilvl w:val="0"/>
          <w:numId w:val="0"/>
        </w:numPr>
      </w:pPr>
    </w:p>
    <w:p w14:paraId="001049C0" w14:textId="2F1AAD84" w:rsidR="00BC0C6C" w:rsidRDefault="00BC0C6C" w:rsidP="00BC0C6C">
      <w:r>
        <w:lastRenderedPageBreak/>
        <w:t xml:space="preserve">People who spoke a language other than English at home were more likely to have used the contact centre (81%) than English speakers (56%). Similarly high proportions of these groups had used </w:t>
      </w:r>
      <w:r w:rsidR="00CB33C3">
        <w:t>the Disability Gateway</w:t>
      </w:r>
      <w:r>
        <w:t xml:space="preserve"> website (non-English: 89%; English: 90%); however, as noted previously, the online panel recruitment process may result in respondents who spoke a language other than English at home who were not representative of broader CALD communities. There were no other group differences in website or contact centre usage. </w:t>
      </w:r>
    </w:p>
    <w:p w14:paraId="2A800C1C" w14:textId="00B0F4C4" w:rsidR="00BC0C6C" w:rsidRPr="00140004" w:rsidRDefault="00BC0C6C" w:rsidP="00BC0C6C">
      <w:r w:rsidRPr="00B5521D">
        <w:rPr>
          <w:b/>
          <w:bCs/>
        </w:rPr>
        <w:t>Reasons for use</w:t>
      </w:r>
      <w:r>
        <w:t xml:space="preserve">: Two-thirds of people with disability, their families and carers survey respondents reported using </w:t>
      </w:r>
      <w:r w:rsidR="00CB33C3">
        <w:t>the Disability Gateway</w:t>
      </w:r>
      <w:r>
        <w:t xml:space="preserve"> to find information for family members or someone they cared for (</w:t>
      </w:r>
      <w:r w:rsidR="00967555">
        <w:fldChar w:fldCharType="begin"/>
      </w:r>
      <w:r w:rsidR="00967555">
        <w:instrText xml:space="preserve"> REF _Ref103334443 \r \h </w:instrText>
      </w:r>
      <w:r w:rsidR="00967555">
        <w:fldChar w:fldCharType="separate"/>
      </w:r>
      <w:r w:rsidR="00967555">
        <w:t>Table 2</w:t>
      </w:r>
      <w:r w:rsidR="00967555">
        <w:fldChar w:fldCharType="end"/>
      </w:r>
      <w:r>
        <w:t xml:space="preserve">). They also frequently used </w:t>
      </w:r>
      <w:r w:rsidR="00CB33C3">
        <w:t>the Disability Gateway</w:t>
      </w:r>
      <w:r>
        <w:t xml:space="preserve"> to find information for themselves (43%). A very small proportion of respondents were looking to find information to assist them in their job caring for someone, which is expected given this survey was of people with disability, their families and carers (and the only people responding as professionals would have been those who were also people with disability or </w:t>
      </w:r>
      <w:r w:rsidR="00967555">
        <w:t xml:space="preserve">their </w:t>
      </w:r>
      <w:r>
        <w:t xml:space="preserve">family members/ carers). </w:t>
      </w:r>
    </w:p>
    <w:p w14:paraId="0D5D46EA" w14:textId="521D100E" w:rsidR="00BC0C6C" w:rsidRDefault="00BC0C6C" w:rsidP="00967555">
      <w:pPr>
        <w:pStyle w:val="TableHeading"/>
        <w:numPr>
          <w:ilvl w:val="0"/>
          <w:numId w:val="32"/>
        </w:numPr>
      </w:pPr>
      <w:bookmarkStart w:id="64" w:name="_Ref103334443"/>
      <w:bookmarkStart w:id="65" w:name="_Toc105163111"/>
      <w:r>
        <w:t xml:space="preserve">People for whom users of the </w:t>
      </w:r>
      <w:r w:rsidR="0017330D">
        <w:t xml:space="preserve">Disability </w:t>
      </w:r>
      <w:r>
        <w:t>Gateway are finding information</w:t>
      </w:r>
      <w:bookmarkEnd w:id="64"/>
      <w:bookmarkEnd w:id="65"/>
    </w:p>
    <w:tbl>
      <w:tblPr>
        <w:tblStyle w:val="ARTDTable"/>
        <w:tblW w:w="4489" w:type="pct"/>
        <w:tblInd w:w="0" w:type="dxa"/>
        <w:tblLook w:val="04A0" w:firstRow="1" w:lastRow="0" w:firstColumn="1" w:lastColumn="0" w:noHBand="0" w:noVBand="1"/>
      </w:tblPr>
      <w:tblGrid>
        <w:gridCol w:w="6540"/>
        <w:gridCol w:w="840"/>
      </w:tblGrid>
      <w:tr w:rsidR="00BC0C6C" w:rsidRPr="006E2026" w14:paraId="443A9B9D"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4431" w:type="pct"/>
            <w:noWrap/>
            <w:hideMark/>
          </w:tcPr>
          <w:p w14:paraId="4E763DDF" w14:textId="49937166" w:rsidR="00BC0C6C" w:rsidRPr="006E2026" w:rsidRDefault="00BC0C6C" w:rsidP="00C222F2">
            <w:pPr>
              <w:pStyle w:val="Tablebodytext"/>
            </w:pPr>
            <w:r w:rsidRPr="006E2026">
              <w:t>Di</w:t>
            </w:r>
            <w:r>
              <w:t>d</w:t>
            </w:r>
            <w:r w:rsidRPr="006E2026">
              <w:t xml:space="preserve"> you use the Disability Gateway to find information for</w:t>
            </w:r>
            <w:r>
              <w:t>… (</w:t>
            </w:r>
            <w:r w:rsidR="00B42176">
              <w:t>n</w:t>
            </w:r>
            <w:r>
              <w:t>=101)</w:t>
            </w:r>
          </w:p>
        </w:tc>
        <w:tc>
          <w:tcPr>
            <w:tcW w:w="569" w:type="pct"/>
            <w:noWrap/>
            <w:hideMark/>
          </w:tcPr>
          <w:p w14:paraId="29307D10" w14:textId="77777777" w:rsidR="00BC0C6C" w:rsidRPr="006E2026" w:rsidRDefault="00BC0C6C" w:rsidP="00C222F2">
            <w:pPr>
              <w:pStyle w:val="Tabledata"/>
            </w:pPr>
            <w:r>
              <w:t>%</w:t>
            </w:r>
          </w:p>
        </w:tc>
      </w:tr>
      <w:tr w:rsidR="00BC0C6C" w:rsidRPr="006E2026" w14:paraId="16DB7B9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431" w:type="pct"/>
            <w:noWrap/>
            <w:hideMark/>
          </w:tcPr>
          <w:p w14:paraId="1770B6D8" w14:textId="77777777" w:rsidR="00BC0C6C" w:rsidRPr="006E2026" w:rsidRDefault="00BC0C6C" w:rsidP="00C222F2">
            <w:pPr>
              <w:pStyle w:val="Tablebodytext"/>
            </w:pPr>
            <w:r w:rsidRPr="006E2026">
              <w:t xml:space="preserve">For other family or someone I care for  </w:t>
            </w:r>
          </w:p>
        </w:tc>
        <w:tc>
          <w:tcPr>
            <w:tcW w:w="569" w:type="pct"/>
            <w:noWrap/>
            <w:hideMark/>
          </w:tcPr>
          <w:p w14:paraId="5A234A05" w14:textId="77777777" w:rsidR="00BC0C6C" w:rsidRPr="006E2026" w:rsidRDefault="00BC0C6C" w:rsidP="00C222F2">
            <w:pPr>
              <w:pStyle w:val="Tabledata"/>
            </w:pPr>
            <w:r w:rsidRPr="006E2026">
              <w:t>67%</w:t>
            </w:r>
          </w:p>
        </w:tc>
      </w:tr>
      <w:tr w:rsidR="00BC0C6C" w:rsidRPr="006E2026" w14:paraId="093D95AF"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431" w:type="pct"/>
            <w:noWrap/>
            <w:hideMark/>
          </w:tcPr>
          <w:p w14:paraId="7D20CDD4" w14:textId="77777777" w:rsidR="00BC0C6C" w:rsidRPr="006E2026" w:rsidRDefault="00BC0C6C" w:rsidP="00C222F2">
            <w:pPr>
              <w:pStyle w:val="Tablebodytext"/>
            </w:pPr>
            <w:r w:rsidRPr="006E2026">
              <w:t xml:space="preserve">Myself  </w:t>
            </w:r>
          </w:p>
        </w:tc>
        <w:tc>
          <w:tcPr>
            <w:tcW w:w="569" w:type="pct"/>
            <w:noWrap/>
            <w:hideMark/>
          </w:tcPr>
          <w:p w14:paraId="6E8541E3" w14:textId="77777777" w:rsidR="00BC0C6C" w:rsidRPr="006E2026" w:rsidRDefault="00BC0C6C" w:rsidP="00C222F2">
            <w:pPr>
              <w:pStyle w:val="Tabledata"/>
            </w:pPr>
            <w:r w:rsidRPr="006E2026">
              <w:t>43%</w:t>
            </w:r>
          </w:p>
        </w:tc>
      </w:tr>
      <w:tr w:rsidR="00BC0C6C" w:rsidRPr="006E2026" w14:paraId="4D34456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431" w:type="pct"/>
            <w:noWrap/>
            <w:hideMark/>
          </w:tcPr>
          <w:p w14:paraId="1AA40390" w14:textId="77777777" w:rsidR="00BC0C6C" w:rsidRPr="006E2026" w:rsidRDefault="00BC0C6C" w:rsidP="00C222F2">
            <w:pPr>
              <w:pStyle w:val="Tablebodytext"/>
            </w:pPr>
            <w:r w:rsidRPr="006E2026">
              <w:t xml:space="preserve">For my job caring for someone  </w:t>
            </w:r>
          </w:p>
        </w:tc>
        <w:tc>
          <w:tcPr>
            <w:tcW w:w="569" w:type="pct"/>
            <w:noWrap/>
            <w:hideMark/>
          </w:tcPr>
          <w:p w14:paraId="21296C81" w14:textId="77777777" w:rsidR="00BC0C6C" w:rsidRPr="006E2026" w:rsidRDefault="00BC0C6C" w:rsidP="00C222F2">
            <w:pPr>
              <w:pStyle w:val="Tabledata"/>
            </w:pPr>
            <w:r w:rsidRPr="006E2026">
              <w:t>4%</w:t>
            </w:r>
          </w:p>
        </w:tc>
      </w:tr>
      <w:tr w:rsidR="00BC0C6C" w:rsidRPr="006E2026" w14:paraId="4377EC2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431" w:type="pct"/>
            <w:noWrap/>
            <w:hideMark/>
          </w:tcPr>
          <w:p w14:paraId="6956CD77" w14:textId="77777777" w:rsidR="00BC0C6C" w:rsidRPr="006E2026" w:rsidRDefault="00BC0C6C" w:rsidP="00C222F2">
            <w:pPr>
              <w:pStyle w:val="Tablebodytext"/>
            </w:pPr>
            <w:r w:rsidRPr="006E2026">
              <w:t xml:space="preserve">None of the above  </w:t>
            </w:r>
          </w:p>
        </w:tc>
        <w:tc>
          <w:tcPr>
            <w:tcW w:w="569" w:type="pct"/>
            <w:noWrap/>
            <w:hideMark/>
          </w:tcPr>
          <w:p w14:paraId="42153AA7" w14:textId="77777777" w:rsidR="00BC0C6C" w:rsidRPr="006E2026" w:rsidRDefault="00BC0C6C" w:rsidP="00C222F2">
            <w:pPr>
              <w:pStyle w:val="Tabledata"/>
            </w:pPr>
            <w:r w:rsidRPr="006E2026">
              <w:t>0%</w:t>
            </w:r>
          </w:p>
        </w:tc>
      </w:tr>
    </w:tbl>
    <w:p w14:paraId="6AAAE1E4" w14:textId="23F9FF24" w:rsidR="00BC0C6C" w:rsidRDefault="00BC0C6C" w:rsidP="00BC0C6C">
      <w:pPr>
        <w:pStyle w:val="Sourcenote"/>
      </w:pPr>
      <w:r>
        <w:t xml:space="preserve">Source: </w:t>
      </w:r>
      <w:r w:rsidRPr="00702BF2">
        <w:t>Survey of people with disability, their families and carers</w:t>
      </w:r>
      <w:r>
        <w:t xml:space="preserve"> (March 2022). Note: Multiple responses were allowed, percentages do not sum to 100%. Only asked of respondents who have used the </w:t>
      </w:r>
      <w:r w:rsidR="0017330D">
        <w:t xml:space="preserve">Disability </w:t>
      </w:r>
      <w:r>
        <w:t>Gateway.</w:t>
      </w:r>
    </w:p>
    <w:p w14:paraId="38A8C63D" w14:textId="752EABDC" w:rsidR="00BC0C6C" w:rsidRDefault="00BC0C6C" w:rsidP="00BC0C6C">
      <w:r>
        <w:t xml:space="preserve">Respondents to the survey of people with disability, their families and carers reported accessing </w:t>
      </w:r>
      <w:r w:rsidR="00CB33C3">
        <w:t>the Disability Gateway</w:t>
      </w:r>
      <w:r>
        <w:t xml:space="preserve"> to find information about a broad range of topics (</w:t>
      </w:r>
      <w:r w:rsidR="00980CE7">
        <w:fldChar w:fldCharType="begin"/>
      </w:r>
      <w:r w:rsidR="00980CE7">
        <w:instrText xml:space="preserve"> REF _Ref103334974 \r \h </w:instrText>
      </w:r>
      <w:r w:rsidR="00980CE7">
        <w:fldChar w:fldCharType="separate"/>
      </w:r>
      <w:r w:rsidR="00980CE7">
        <w:t>Table 3</w:t>
      </w:r>
      <w:r w:rsidR="00980CE7">
        <w:fldChar w:fldCharType="end"/>
      </w:r>
      <w:r>
        <w:t>). Aids and equipment (37%), health and wellbeing (35%) were the most common topics, followed by everyday living (30%) and COVID-19 (29%). This is consistent with website data (see Section 3.2.</w:t>
      </w:r>
      <w:r w:rsidR="00980CE7">
        <w:t>3</w:t>
      </w:r>
      <w:r>
        <w:t>), in which aids and equipment was the most common topic page viewed by users, and the CRM data (see Section 3.2.</w:t>
      </w:r>
      <w:r w:rsidR="00980CE7">
        <w:t>4</w:t>
      </w:r>
      <w:r>
        <w:t xml:space="preserve">), which found that most common domain for detailed contact centre enquiries related to physical health. This suggests consistency between the interests of our respondents and Gateway users overall. </w:t>
      </w:r>
    </w:p>
    <w:p w14:paraId="3DC9E6E8" w14:textId="77777777" w:rsidR="00BC0C6C" w:rsidRDefault="00BC0C6C" w:rsidP="00BC0C6C">
      <w:pPr>
        <w:spacing w:after="0" w:line="240" w:lineRule="auto"/>
        <w:rPr>
          <w:rFonts w:cs="Segoe UI"/>
          <w:b/>
          <w:caps/>
          <w:color w:val="0D0D0D" w:themeColor="text2" w:themeTint="F2"/>
        </w:rPr>
      </w:pPr>
      <w:r>
        <w:br w:type="page"/>
      </w:r>
    </w:p>
    <w:p w14:paraId="05AC1678" w14:textId="77777777" w:rsidR="00BC0C6C" w:rsidRDefault="00BC0C6C" w:rsidP="00967555">
      <w:pPr>
        <w:pStyle w:val="TableHeading"/>
        <w:numPr>
          <w:ilvl w:val="0"/>
          <w:numId w:val="32"/>
        </w:numPr>
      </w:pPr>
      <w:bookmarkStart w:id="66" w:name="_Ref103334974"/>
      <w:bookmarkStart w:id="67" w:name="_Toc105163112"/>
      <w:r>
        <w:lastRenderedPageBreak/>
        <w:t>Information topics that users were seeking</w:t>
      </w:r>
      <w:bookmarkEnd w:id="66"/>
      <w:bookmarkEnd w:id="67"/>
    </w:p>
    <w:tbl>
      <w:tblPr>
        <w:tblStyle w:val="ARTDTable"/>
        <w:tblW w:w="4376" w:type="pct"/>
        <w:tblInd w:w="0" w:type="dxa"/>
        <w:tblLook w:val="04A0" w:firstRow="1" w:lastRow="0" w:firstColumn="1" w:lastColumn="0" w:noHBand="0" w:noVBand="1"/>
      </w:tblPr>
      <w:tblGrid>
        <w:gridCol w:w="6167"/>
        <w:gridCol w:w="1027"/>
      </w:tblGrid>
      <w:tr w:rsidR="00BC0C6C" w:rsidRPr="00A47DB9" w14:paraId="0D68C59C"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4286" w:type="pct"/>
            <w:noWrap/>
            <w:hideMark/>
          </w:tcPr>
          <w:p w14:paraId="35E6B84F" w14:textId="77777777" w:rsidR="00BC0C6C" w:rsidRPr="00A47DB9" w:rsidRDefault="00BC0C6C" w:rsidP="00C222F2">
            <w:pPr>
              <w:pStyle w:val="Tablebodytext"/>
            </w:pPr>
            <w:r w:rsidRPr="00A47DB9">
              <w:t>What topics were you trying to find information about?</w:t>
            </w:r>
            <w:r>
              <w:t xml:space="preserve"> (n=94)</w:t>
            </w:r>
            <w:r w:rsidRPr="00A47DB9">
              <w:t xml:space="preserve"> </w:t>
            </w:r>
          </w:p>
        </w:tc>
        <w:tc>
          <w:tcPr>
            <w:tcW w:w="714" w:type="pct"/>
            <w:noWrap/>
            <w:hideMark/>
          </w:tcPr>
          <w:p w14:paraId="6F3989CF" w14:textId="77777777" w:rsidR="00BC0C6C" w:rsidRPr="00A47DB9" w:rsidRDefault="00BC0C6C" w:rsidP="00C222F2">
            <w:pPr>
              <w:pStyle w:val="Tabledata"/>
            </w:pPr>
            <w:r>
              <w:t>%</w:t>
            </w:r>
          </w:p>
        </w:tc>
      </w:tr>
      <w:tr w:rsidR="00BC0C6C" w:rsidRPr="00A47DB9" w14:paraId="3971048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286" w:type="pct"/>
            <w:noWrap/>
            <w:hideMark/>
          </w:tcPr>
          <w:p w14:paraId="0771AB72" w14:textId="77777777" w:rsidR="00BC0C6C" w:rsidRPr="00A47DB9" w:rsidRDefault="00BC0C6C" w:rsidP="00C222F2">
            <w:pPr>
              <w:pStyle w:val="Tablebodytext"/>
            </w:pPr>
            <w:r w:rsidRPr="00A47DB9">
              <w:t xml:space="preserve">Aids and equipment  </w:t>
            </w:r>
          </w:p>
        </w:tc>
        <w:tc>
          <w:tcPr>
            <w:tcW w:w="714" w:type="pct"/>
            <w:noWrap/>
            <w:hideMark/>
          </w:tcPr>
          <w:p w14:paraId="2ECAE99D" w14:textId="77777777" w:rsidR="00BC0C6C" w:rsidRPr="00A47DB9" w:rsidRDefault="00BC0C6C" w:rsidP="00C222F2">
            <w:pPr>
              <w:pStyle w:val="Tabledata"/>
            </w:pPr>
            <w:r w:rsidRPr="00A47DB9">
              <w:t>37%</w:t>
            </w:r>
          </w:p>
        </w:tc>
      </w:tr>
      <w:tr w:rsidR="00BC0C6C" w:rsidRPr="00A47DB9" w14:paraId="5E3BB55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286" w:type="pct"/>
            <w:noWrap/>
            <w:hideMark/>
          </w:tcPr>
          <w:p w14:paraId="3FC77660" w14:textId="77777777" w:rsidR="00BC0C6C" w:rsidRPr="00A47DB9" w:rsidRDefault="00BC0C6C" w:rsidP="00C222F2">
            <w:pPr>
              <w:pStyle w:val="Tablebodytext"/>
            </w:pPr>
            <w:r w:rsidRPr="00A47DB9">
              <w:t>Health and wellbeing</w:t>
            </w:r>
          </w:p>
        </w:tc>
        <w:tc>
          <w:tcPr>
            <w:tcW w:w="714" w:type="pct"/>
            <w:noWrap/>
            <w:hideMark/>
          </w:tcPr>
          <w:p w14:paraId="621517B7" w14:textId="77777777" w:rsidR="00BC0C6C" w:rsidRPr="00A47DB9" w:rsidRDefault="00BC0C6C" w:rsidP="00C222F2">
            <w:pPr>
              <w:pStyle w:val="Tabledata"/>
            </w:pPr>
            <w:r w:rsidRPr="00A47DB9">
              <w:t>35%</w:t>
            </w:r>
          </w:p>
        </w:tc>
      </w:tr>
      <w:tr w:rsidR="00BC0C6C" w:rsidRPr="00A47DB9" w14:paraId="028D185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286" w:type="pct"/>
            <w:noWrap/>
            <w:hideMark/>
          </w:tcPr>
          <w:p w14:paraId="33A815EF" w14:textId="77777777" w:rsidR="00BC0C6C" w:rsidRPr="00A47DB9" w:rsidRDefault="00BC0C6C" w:rsidP="00C222F2">
            <w:pPr>
              <w:pStyle w:val="Tablebodytext"/>
            </w:pPr>
            <w:r w:rsidRPr="00A47DB9">
              <w:t xml:space="preserve">Everyday living  </w:t>
            </w:r>
          </w:p>
        </w:tc>
        <w:tc>
          <w:tcPr>
            <w:tcW w:w="714" w:type="pct"/>
            <w:noWrap/>
            <w:hideMark/>
          </w:tcPr>
          <w:p w14:paraId="525E3110" w14:textId="77777777" w:rsidR="00BC0C6C" w:rsidRPr="00A47DB9" w:rsidRDefault="00BC0C6C" w:rsidP="00C222F2">
            <w:pPr>
              <w:pStyle w:val="Tabledata"/>
            </w:pPr>
            <w:r w:rsidRPr="00A47DB9">
              <w:t>30%</w:t>
            </w:r>
          </w:p>
        </w:tc>
      </w:tr>
      <w:tr w:rsidR="00BC0C6C" w:rsidRPr="00A47DB9" w14:paraId="58F6E97F"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286" w:type="pct"/>
            <w:noWrap/>
            <w:hideMark/>
          </w:tcPr>
          <w:p w14:paraId="79EBA029" w14:textId="7A101385" w:rsidR="00BC0C6C" w:rsidRPr="00A47DB9" w:rsidRDefault="009B3224" w:rsidP="00C222F2">
            <w:pPr>
              <w:pStyle w:val="Tablebodytext"/>
            </w:pPr>
            <w:r>
              <w:t>COVID</w:t>
            </w:r>
            <w:r w:rsidR="00BC0C6C" w:rsidRPr="00A47DB9">
              <w:t xml:space="preserve">-19  </w:t>
            </w:r>
          </w:p>
        </w:tc>
        <w:tc>
          <w:tcPr>
            <w:tcW w:w="714" w:type="pct"/>
            <w:noWrap/>
            <w:hideMark/>
          </w:tcPr>
          <w:p w14:paraId="5F6C4DF0" w14:textId="77777777" w:rsidR="00BC0C6C" w:rsidRPr="00A47DB9" w:rsidRDefault="00BC0C6C" w:rsidP="00C222F2">
            <w:pPr>
              <w:pStyle w:val="Tabledata"/>
            </w:pPr>
            <w:r w:rsidRPr="00A47DB9">
              <w:t>29%</w:t>
            </w:r>
          </w:p>
        </w:tc>
      </w:tr>
      <w:tr w:rsidR="00BC0C6C" w:rsidRPr="00A47DB9" w14:paraId="21CD3AE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286" w:type="pct"/>
            <w:noWrap/>
            <w:hideMark/>
          </w:tcPr>
          <w:p w14:paraId="136889E7" w14:textId="77777777" w:rsidR="00BC0C6C" w:rsidRPr="00A47DB9" w:rsidRDefault="00BC0C6C" w:rsidP="00C222F2">
            <w:pPr>
              <w:pStyle w:val="Tablebodytext"/>
            </w:pPr>
            <w:r w:rsidRPr="00A47DB9">
              <w:t xml:space="preserve">The National Disability Strategy Hub  </w:t>
            </w:r>
          </w:p>
        </w:tc>
        <w:tc>
          <w:tcPr>
            <w:tcW w:w="714" w:type="pct"/>
            <w:noWrap/>
            <w:hideMark/>
          </w:tcPr>
          <w:p w14:paraId="2C7F1173" w14:textId="77777777" w:rsidR="00BC0C6C" w:rsidRPr="00A47DB9" w:rsidRDefault="00BC0C6C" w:rsidP="00C222F2">
            <w:pPr>
              <w:pStyle w:val="Tabledata"/>
            </w:pPr>
            <w:r w:rsidRPr="00A47DB9">
              <w:t>21%</w:t>
            </w:r>
          </w:p>
        </w:tc>
      </w:tr>
      <w:tr w:rsidR="00BC0C6C" w:rsidRPr="00A47DB9" w14:paraId="57C0B3CD"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286" w:type="pct"/>
            <w:noWrap/>
            <w:hideMark/>
          </w:tcPr>
          <w:p w14:paraId="59596664" w14:textId="77777777" w:rsidR="00BC0C6C" w:rsidRPr="00A47DB9" w:rsidRDefault="00BC0C6C" w:rsidP="00C222F2">
            <w:pPr>
              <w:pStyle w:val="Tablebodytext"/>
            </w:pPr>
            <w:r w:rsidRPr="00A47DB9">
              <w:t xml:space="preserve">Safety and help  </w:t>
            </w:r>
          </w:p>
        </w:tc>
        <w:tc>
          <w:tcPr>
            <w:tcW w:w="714" w:type="pct"/>
            <w:noWrap/>
            <w:hideMark/>
          </w:tcPr>
          <w:p w14:paraId="55B9E630" w14:textId="77777777" w:rsidR="00BC0C6C" w:rsidRPr="00A47DB9" w:rsidRDefault="00BC0C6C" w:rsidP="00C222F2">
            <w:pPr>
              <w:pStyle w:val="Tabledata"/>
            </w:pPr>
            <w:r w:rsidRPr="00A47DB9">
              <w:t>18%</w:t>
            </w:r>
          </w:p>
        </w:tc>
      </w:tr>
      <w:tr w:rsidR="00BC0C6C" w:rsidRPr="00A47DB9" w14:paraId="3DBB99C4"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286" w:type="pct"/>
            <w:noWrap/>
            <w:hideMark/>
          </w:tcPr>
          <w:p w14:paraId="16BE9CB0" w14:textId="77777777" w:rsidR="00BC0C6C" w:rsidRPr="00A47DB9" w:rsidRDefault="00BC0C6C" w:rsidP="00C222F2">
            <w:pPr>
              <w:pStyle w:val="Tablebodytext"/>
            </w:pPr>
            <w:r w:rsidRPr="00A47DB9">
              <w:t xml:space="preserve">Education  </w:t>
            </w:r>
          </w:p>
        </w:tc>
        <w:tc>
          <w:tcPr>
            <w:tcW w:w="714" w:type="pct"/>
            <w:noWrap/>
            <w:hideMark/>
          </w:tcPr>
          <w:p w14:paraId="298DBDEB" w14:textId="77777777" w:rsidR="00BC0C6C" w:rsidRPr="00A47DB9" w:rsidRDefault="00BC0C6C" w:rsidP="00C222F2">
            <w:pPr>
              <w:pStyle w:val="Tabledata"/>
            </w:pPr>
            <w:r w:rsidRPr="00A47DB9">
              <w:t>18%</w:t>
            </w:r>
          </w:p>
        </w:tc>
      </w:tr>
      <w:tr w:rsidR="00BC0C6C" w:rsidRPr="00A47DB9" w14:paraId="22C066DC"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286" w:type="pct"/>
            <w:noWrap/>
            <w:hideMark/>
          </w:tcPr>
          <w:p w14:paraId="6106D349" w14:textId="77777777" w:rsidR="00BC0C6C" w:rsidRPr="00A47DB9" w:rsidRDefault="00BC0C6C" w:rsidP="00C222F2">
            <w:pPr>
              <w:pStyle w:val="Tablebodytext"/>
            </w:pPr>
            <w:r w:rsidRPr="00A47DB9">
              <w:t xml:space="preserve">Employment  </w:t>
            </w:r>
          </w:p>
        </w:tc>
        <w:tc>
          <w:tcPr>
            <w:tcW w:w="714" w:type="pct"/>
            <w:noWrap/>
            <w:hideMark/>
          </w:tcPr>
          <w:p w14:paraId="5DE4849D" w14:textId="77777777" w:rsidR="00BC0C6C" w:rsidRPr="00A47DB9" w:rsidRDefault="00BC0C6C" w:rsidP="00C222F2">
            <w:pPr>
              <w:pStyle w:val="Tabledata"/>
            </w:pPr>
            <w:r w:rsidRPr="00A47DB9">
              <w:t>18%</w:t>
            </w:r>
          </w:p>
        </w:tc>
      </w:tr>
      <w:tr w:rsidR="00BC0C6C" w:rsidRPr="00A47DB9" w14:paraId="526914A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286" w:type="pct"/>
            <w:noWrap/>
            <w:hideMark/>
          </w:tcPr>
          <w:p w14:paraId="4A36C802" w14:textId="77777777" w:rsidR="00BC0C6C" w:rsidRPr="00A47DB9" w:rsidRDefault="00BC0C6C" w:rsidP="00C222F2">
            <w:pPr>
              <w:pStyle w:val="Tablebodytext"/>
            </w:pPr>
            <w:r w:rsidRPr="00A47DB9">
              <w:t xml:space="preserve">Ask Izzy search  </w:t>
            </w:r>
          </w:p>
        </w:tc>
        <w:tc>
          <w:tcPr>
            <w:tcW w:w="714" w:type="pct"/>
            <w:noWrap/>
            <w:hideMark/>
          </w:tcPr>
          <w:p w14:paraId="32A3D682" w14:textId="77777777" w:rsidR="00BC0C6C" w:rsidRPr="00A47DB9" w:rsidRDefault="00BC0C6C" w:rsidP="00C222F2">
            <w:pPr>
              <w:pStyle w:val="Tabledata"/>
            </w:pPr>
            <w:r w:rsidRPr="00A47DB9">
              <w:t>15%</w:t>
            </w:r>
          </w:p>
        </w:tc>
      </w:tr>
      <w:tr w:rsidR="00BC0C6C" w:rsidRPr="00A47DB9" w14:paraId="5165773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286" w:type="pct"/>
            <w:noWrap/>
            <w:hideMark/>
          </w:tcPr>
          <w:p w14:paraId="2449A222" w14:textId="77777777" w:rsidR="00BC0C6C" w:rsidRPr="00A47DB9" w:rsidRDefault="00BC0C6C" w:rsidP="00C222F2">
            <w:pPr>
              <w:pStyle w:val="Tablebodytext"/>
            </w:pPr>
            <w:r w:rsidRPr="00A47DB9">
              <w:t xml:space="preserve">Emergency contacts  </w:t>
            </w:r>
          </w:p>
        </w:tc>
        <w:tc>
          <w:tcPr>
            <w:tcW w:w="714" w:type="pct"/>
            <w:noWrap/>
            <w:hideMark/>
          </w:tcPr>
          <w:p w14:paraId="37DDC1ED" w14:textId="77777777" w:rsidR="00BC0C6C" w:rsidRPr="00A47DB9" w:rsidRDefault="00BC0C6C" w:rsidP="00C222F2">
            <w:pPr>
              <w:pStyle w:val="Tabledata"/>
            </w:pPr>
            <w:r w:rsidRPr="00A47DB9">
              <w:t>14%</w:t>
            </w:r>
          </w:p>
        </w:tc>
      </w:tr>
      <w:tr w:rsidR="00BC0C6C" w:rsidRPr="00A47DB9" w14:paraId="241C782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286" w:type="pct"/>
            <w:noWrap/>
            <w:hideMark/>
          </w:tcPr>
          <w:p w14:paraId="3C9A6153" w14:textId="77777777" w:rsidR="00BC0C6C" w:rsidRPr="00A47DB9" w:rsidRDefault="00BC0C6C" w:rsidP="00C222F2">
            <w:pPr>
              <w:pStyle w:val="Tablebodytext"/>
            </w:pPr>
            <w:r w:rsidRPr="00A47DB9">
              <w:t xml:space="preserve">Housing  </w:t>
            </w:r>
          </w:p>
        </w:tc>
        <w:tc>
          <w:tcPr>
            <w:tcW w:w="714" w:type="pct"/>
            <w:noWrap/>
            <w:hideMark/>
          </w:tcPr>
          <w:p w14:paraId="099494C8" w14:textId="77777777" w:rsidR="00BC0C6C" w:rsidRPr="00A47DB9" w:rsidRDefault="00BC0C6C" w:rsidP="00C222F2">
            <w:pPr>
              <w:pStyle w:val="Tabledata"/>
            </w:pPr>
            <w:r w:rsidRPr="00A47DB9">
              <w:t>14%</w:t>
            </w:r>
          </w:p>
        </w:tc>
      </w:tr>
      <w:tr w:rsidR="00BC0C6C" w:rsidRPr="00A47DB9" w14:paraId="274181F6"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286" w:type="pct"/>
            <w:noWrap/>
            <w:hideMark/>
          </w:tcPr>
          <w:p w14:paraId="733A2C2F" w14:textId="77777777" w:rsidR="00BC0C6C" w:rsidRPr="00A47DB9" w:rsidRDefault="00BC0C6C" w:rsidP="00C222F2">
            <w:pPr>
              <w:pStyle w:val="Tablebodytext"/>
            </w:pPr>
            <w:r w:rsidRPr="00A47DB9">
              <w:t xml:space="preserve">Income and finance  </w:t>
            </w:r>
          </w:p>
        </w:tc>
        <w:tc>
          <w:tcPr>
            <w:tcW w:w="714" w:type="pct"/>
            <w:noWrap/>
            <w:hideMark/>
          </w:tcPr>
          <w:p w14:paraId="19BDF3DF" w14:textId="77777777" w:rsidR="00BC0C6C" w:rsidRPr="00A47DB9" w:rsidRDefault="00BC0C6C" w:rsidP="00C222F2">
            <w:pPr>
              <w:pStyle w:val="Tabledata"/>
            </w:pPr>
            <w:r w:rsidRPr="00A47DB9">
              <w:t>13%</w:t>
            </w:r>
          </w:p>
        </w:tc>
      </w:tr>
      <w:tr w:rsidR="00BC0C6C" w:rsidRPr="00A47DB9" w14:paraId="190BEC1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286" w:type="pct"/>
            <w:noWrap/>
            <w:hideMark/>
          </w:tcPr>
          <w:p w14:paraId="17238CF1" w14:textId="77777777" w:rsidR="00BC0C6C" w:rsidRPr="00A47DB9" w:rsidRDefault="00BC0C6C" w:rsidP="00C222F2">
            <w:pPr>
              <w:pStyle w:val="Tablebodytext"/>
            </w:pPr>
            <w:r w:rsidRPr="00A47DB9">
              <w:t xml:space="preserve">Rights and legal  </w:t>
            </w:r>
          </w:p>
        </w:tc>
        <w:tc>
          <w:tcPr>
            <w:tcW w:w="714" w:type="pct"/>
            <w:noWrap/>
            <w:hideMark/>
          </w:tcPr>
          <w:p w14:paraId="49E2B378" w14:textId="77777777" w:rsidR="00BC0C6C" w:rsidRPr="00A47DB9" w:rsidRDefault="00BC0C6C" w:rsidP="00C222F2">
            <w:pPr>
              <w:pStyle w:val="Tabledata"/>
            </w:pPr>
            <w:r w:rsidRPr="00A47DB9">
              <w:t>9%</w:t>
            </w:r>
          </w:p>
        </w:tc>
      </w:tr>
      <w:tr w:rsidR="00BC0C6C" w:rsidRPr="00A47DB9" w14:paraId="2C69BC4C"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286" w:type="pct"/>
            <w:noWrap/>
            <w:hideMark/>
          </w:tcPr>
          <w:p w14:paraId="796D24F7" w14:textId="77777777" w:rsidR="00BC0C6C" w:rsidRPr="00A47DB9" w:rsidRDefault="00BC0C6C" w:rsidP="00C222F2">
            <w:pPr>
              <w:pStyle w:val="Tablebodytext"/>
            </w:pPr>
            <w:r w:rsidRPr="00A47DB9">
              <w:t xml:space="preserve">Transport  </w:t>
            </w:r>
          </w:p>
        </w:tc>
        <w:tc>
          <w:tcPr>
            <w:tcW w:w="714" w:type="pct"/>
            <w:noWrap/>
            <w:hideMark/>
          </w:tcPr>
          <w:p w14:paraId="6B30062C" w14:textId="77777777" w:rsidR="00BC0C6C" w:rsidRPr="00A47DB9" w:rsidRDefault="00BC0C6C" w:rsidP="00C222F2">
            <w:pPr>
              <w:pStyle w:val="Tabledata"/>
            </w:pPr>
            <w:r w:rsidRPr="00A47DB9">
              <w:t>9%</w:t>
            </w:r>
          </w:p>
        </w:tc>
      </w:tr>
      <w:tr w:rsidR="00BC0C6C" w:rsidRPr="00A47DB9" w14:paraId="2B90A9D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286" w:type="pct"/>
            <w:noWrap/>
            <w:hideMark/>
          </w:tcPr>
          <w:p w14:paraId="6F698241" w14:textId="77777777" w:rsidR="00BC0C6C" w:rsidRPr="00A47DB9" w:rsidRDefault="00BC0C6C" w:rsidP="00C222F2">
            <w:pPr>
              <w:pStyle w:val="Tablebodytext"/>
            </w:pPr>
            <w:r w:rsidRPr="00A47DB9">
              <w:t xml:space="preserve">Leisure  </w:t>
            </w:r>
          </w:p>
        </w:tc>
        <w:tc>
          <w:tcPr>
            <w:tcW w:w="714" w:type="pct"/>
            <w:noWrap/>
            <w:hideMark/>
          </w:tcPr>
          <w:p w14:paraId="3DB6DEDD" w14:textId="77777777" w:rsidR="00BC0C6C" w:rsidRPr="00A47DB9" w:rsidRDefault="00BC0C6C" w:rsidP="00C222F2">
            <w:pPr>
              <w:pStyle w:val="Tabledata"/>
            </w:pPr>
            <w:r w:rsidRPr="00A47DB9">
              <w:t>6%</w:t>
            </w:r>
          </w:p>
        </w:tc>
      </w:tr>
      <w:tr w:rsidR="00BC0C6C" w:rsidRPr="00A47DB9" w14:paraId="026A31DC"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286" w:type="pct"/>
            <w:noWrap/>
            <w:hideMark/>
          </w:tcPr>
          <w:p w14:paraId="67CF6F1F" w14:textId="77777777" w:rsidR="00BC0C6C" w:rsidRPr="00A47DB9" w:rsidRDefault="00BC0C6C" w:rsidP="00C222F2">
            <w:pPr>
              <w:pStyle w:val="Tablebodytext"/>
            </w:pPr>
            <w:r w:rsidRPr="00A47DB9">
              <w:t xml:space="preserve">No specific topic  </w:t>
            </w:r>
          </w:p>
        </w:tc>
        <w:tc>
          <w:tcPr>
            <w:tcW w:w="714" w:type="pct"/>
            <w:noWrap/>
            <w:hideMark/>
          </w:tcPr>
          <w:p w14:paraId="1BE6DAF2" w14:textId="77777777" w:rsidR="00BC0C6C" w:rsidRPr="00A47DB9" w:rsidRDefault="00BC0C6C" w:rsidP="00C222F2">
            <w:pPr>
              <w:pStyle w:val="Tabledata"/>
            </w:pPr>
            <w:r w:rsidRPr="00A47DB9">
              <w:t>4%</w:t>
            </w:r>
          </w:p>
        </w:tc>
      </w:tr>
      <w:tr w:rsidR="00BC0C6C" w:rsidRPr="00A47DB9" w14:paraId="14B1A879"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286" w:type="pct"/>
            <w:noWrap/>
            <w:hideMark/>
          </w:tcPr>
          <w:p w14:paraId="3F078463" w14:textId="77777777" w:rsidR="00BC0C6C" w:rsidRPr="00A47DB9" w:rsidRDefault="00BC0C6C" w:rsidP="00C222F2">
            <w:pPr>
              <w:pStyle w:val="Tablebodytext"/>
            </w:pPr>
            <w:r w:rsidRPr="00A47DB9">
              <w:t xml:space="preserve">Other  </w:t>
            </w:r>
          </w:p>
        </w:tc>
        <w:tc>
          <w:tcPr>
            <w:tcW w:w="714" w:type="pct"/>
            <w:noWrap/>
            <w:hideMark/>
          </w:tcPr>
          <w:p w14:paraId="1E6E9E0A" w14:textId="77777777" w:rsidR="00BC0C6C" w:rsidRPr="00A47DB9" w:rsidRDefault="00BC0C6C" w:rsidP="00C222F2">
            <w:pPr>
              <w:pStyle w:val="Tabledata"/>
            </w:pPr>
            <w:r w:rsidRPr="00A47DB9">
              <w:t>1%</w:t>
            </w:r>
          </w:p>
        </w:tc>
      </w:tr>
    </w:tbl>
    <w:p w14:paraId="7E98DE54" w14:textId="2BBF667B" w:rsidR="00BC0C6C" w:rsidRDefault="00BC0C6C" w:rsidP="00BC0C6C">
      <w:pPr>
        <w:pStyle w:val="Sourcenote"/>
      </w:pPr>
      <w:r>
        <w:t xml:space="preserve">Source: </w:t>
      </w:r>
      <w:r w:rsidRPr="00702BF2">
        <w:t>Survey of people with disability, their families and carers</w:t>
      </w:r>
      <w:r>
        <w:t xml:space="preserve"> (March 2022). Note: multiple responses were allowed, percentages do not sum to 100%. Only asked of respondents who have used the</w:t>
      </w:r>
      <w:r w:rsidR="0017330D">
        <w:t xml:space="preserve"> Disability</w:t>
      </w:r>
      <w:r>
        <w:t xml:space="preserve"> Gateway.</w:t>
      </w:r>
    </w:p>
    <w:p w14:paraId="49963B72" w14:textId="1A841D88" w:rsidR="00BC0C6C" w:rsidRDefault="00BC0C6C" w:rsidP="00BC0C6C">
      <w:r>
        <w:t xml:space="preserve">Due to the small numbers of respondents in key subgroups of interest who had reported using </w:t>
      </w:r>
      <w:r w:rsidR="00CB33C3">
        <w:t>the Disability Gateway</w:t>
      </w:r>
      <w:r>
        <w:t xml:space="preserve"> in the survey of people with disability, their families and carers, we </w:t>
      </w:r>
      <w:r w:rsidR="0057348B">
        <w:t>were</w:t>
      </w:r>
      <w:r>
        <w:t xml:space="preserve"> unable to confidently detect meaningful differences in the topics survey respondents searched for across demographic groups (see Appendix </w:t>
      </w:r>
      <w:r>
        <w:fldChar w:fldCharType="begin"/>
      </w:r>
      <w:r>
        <w:instrText xml:space="preserve"> REF _Ref99956803 \r \h </w:instrText>
      </w:r>
      <w:r>
        <w:fldChar w:fldCharType="separate"/>
      </w:r>
      <w:r>
        <w:t>A2.3</w:t>
      </w:r>
      <w:r>
        <w:fldChar w:fldCharType="end"/>
      </w:r>
      <w:r>
        <w:t xml:space="preserve"> for topics respondents to the people with disability, their families and carers survey searched for across demographic groups).</w:t>
      </w:r>
    </w:p>
    <w:p w14:paraId="31581517" w14:textId="1B991766" w:rsidR="00192CCC" w:rsidRDefault="00BC0C6C" w:rsidP="00192CCC">
      <w:r w:rsidRPr="00B5521D">
        <w:rPr>
          <w:b/>
          <w:bCs/>
        </w:rPr>
        <w:t>Number of uses:</w:t>
      </w:r>
      <w:r>
        <w:t xml:space="preserve"> </w:t>
      </w:r>
      <w:r w:rsidR="008C0C5F">
        <w:t xml:space="preserve">Of the respondents to the survey of people with disability, their families and carers who reported using </w:t>
      </w:r>
      <w:r w:rsidR="00CB33C3">
        <w:t>the Disability Gateway</w:t>
      </w:r>
      <w:r w:rsidR="008C0C5F">
        <w:t xml:space="preserve">, the majority (59%) reported using </w:t>
      </w:r>
      <w:r w:rsidR="00CB33C3">
        <w:t>the Disability Gateway</w:t>
      </w:r>
      <w:r w:rsidR="008C0C5F">
        <w:t xml:space="preserve"> </w:t>
      </w:r>
      <w:r w:rsidR="00B91416">
        <w:t xml:space="preserve">– either the website or </w:t>
      </w:r>
      <w:r w:rsidR="001C3D29">
        <w:t>contact centre</w:t>
      </w:r>
      <w:r w:rsidR="00B91416">
        <w:t xml:space="preserve"> – </w:t>
      </w:r>
      <w:r w:rsidR="008C0C5F">
        <w:t xml:space="preserve">two or three times, with 30% only using </w:t>
      </w:r>
      <w:r w:rsidR="00CB33C3">
        <w:t>the Disability Gateway</w:t>
      </w:r>
      <w:r w:rsidR="008C0C5F">
        <w:t xml:space="preserve"> once (</w:t>
      </w:r>
      <w:r w:rsidR="008C0C5F">
        <w:fldChar w:fldCharType="begin"/>
      </w:r>
      <w:r w:rsidR="008C0C5F">
        <w:instrText xml:space="preserve"> REF _Ref99469322 \r \h </w:instrText>
      </w:r>
      <w:r w:rsidR="008C0C5F">
        <w:fldChar w:fldCharType="separate"/>
      </w:r>
      <w:r w:rsidR="00801FDA">
        <w:t>Table 4</w:t>
      </w:r>
      <w:r w:rsidR="008C0C5F">
        <w:fldChar w:fldCharType="end"/>
      </w:r>
      <w:r w:rsidR="008C0C5F">
        <w:t xml:space="preserve">). </w:t>
      </w:r>
    </w:p>
    <w:p w14:paraId="69089AF6" w14:textId="6A7B1CD0" w:rsidR="008C0C5F" w:rsidRDefault="008C0C5F" w:rsidP="0038520F">
      <w:pPr>
        <w:pStyle w:val="TableHeading"/>
        <w:keepNext/>
        <w:numPr>
          <w:ilvl w:val="0"/>
          <w:numId w:val="32"/>
        </w:numPr>
      </w:pPr>
      <w:bookmarkStart w:id="68" w:name="_Ref99469322"/>
      <w:bookmarkStart w:id="69" w:name="_Toc105163113"/>
      <w:r>
        <w:lastRenderedPageBreak/>
        <w:t xml:space="preserve">Number of times </w:t>
      </w:r>
      <w:r w:rsidR="007F18E0">
        <w:t>survey respondents</w:t>
      </w:r>
      <w:r>
        <w:t xml:space="preserve"> have used the Disability Gateway</w:t>
      </w:r>
      <w:bookmarkEnd w:id="68"/>
      <w:bookmarkEnd w:id="69"/>
    </w:p>
    <w:tbl>
      <w:tblPr>
        <w:tblStyle w:val="ARTDTable"/>
        <w:tblW w:w="5000" w:type="pct"/>
        <w:tblInd w:w="0" w:type="dxa"/>
        <w:tblLook w:val="04A0" w:firstRow="1" w:lastRow="0" w:firstColumn="1" w:lastColumn="0" w:noHBand="0" w:noVBand="1"/>
      </w:tblPr>
      <w:tblGrid>
        <w:gridCol w:w="4314"/>
        <w:gridCol w:w="1953"/>
        <w:gridCol w:w="1953"/>
      </w:tblGrid>
      <w:tr w:rsidR="008C0C5F" w:rsidRPr="00A9408E" w14:paraId="643993C6"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588" w:type="pct"/>
            <w:noWrap/>
            <w:hideMark/>
          </w:tcPr>
          <w:p w14:paraId="0A2DCD7A" w14:textId="2CBD1485" w:rsidR="008C0C5F" w:rsidRPr="00A9408E" w:rsidRDefault="008C0C5F" w:rsidP="0038520F">
            <w:pPr>
              <w:pStyle w:val="Tablebodytext"/>
              <w:keepNext/>
            </w:pPr>
            <w:r>
              <w:t xml:space="preserve">Number of times the </w:t>
            </w:r>
            <w:r w:rsidR="0017330D">
              <w:t xml:space="preserve">Disability </w:t>
            </w:r>
            <w:r>
              <w:t>Gateway was used</w:t>
            </w:r>
          </w:p>
        </w:tc>
        <w:tc>
          <w:tcPr>
            <w:tcW w:w="1206" w:type="pct"/>
            <w:noWrap/>
            <w:hideMark/>
          </w:tcPr>
          <w:p w14:paraId="1A306956" w14:textId="51D84A40" w:rsidR="008C0C5F" w:rsidRPr="00A9408E" w:rsidRDefault="001C3D29" w:rsidP="0038520F">
            <w:pPr>
              <w:pStyle w:val="Tabledata"/>
              <w:keepNext/>
            </w:pPr>
            <w:r>
              <w:t>n</w:t>
            </w:r>
          </w:p>
        </w:tc>
        <w:tc>
          <w:tcPr>
            <w:tcW w:w="1206" w:type="pct"/>
            <w:noWrap/>
            <w:hideMark/>
          </w:tcPr>
          <w:p w14:paraId="4E45BB91" w14:textId="77777777" w:rsidR="008C0C5F" w:rsidRPr="00A9408E" w:rsidRDefault="008C0C5F" w:rsidP="0038520F">
            <w:pPr>
              <w:pStyle w:val="Tabledata"/>
              <w:keepNext/>
            </w:pPr>
            <w:r>
              <w:t>%</w:t>
            </w:r>
          </w:p>
        </w:tc>
      </w:tr>
      <w:tr w:rsidR="008C0C5F" w:rsidRPr="00A9408E" w14:paraId="48095889"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588" w:type="pct"/>
            <w:noWrap/>
            <w:hideMark/>
          </w:tcPr>
          <w:p w14:paraId="0FE6F491" w14:textId="77777777" w:rsidR="008C0C5F" w:rsidRPr="00A9408E" w:rsidRDefault="008C0C5F" w:rsidP="00C222F2">
            <w:pPr>
              <w:pStyle w:val="Tablebodytext"/>
            </w:pPr>
            <w:r w:rsidRPr="00A9408E">
              <w:t>Once</w:t>
            </w:r>
          </w:p>
        </w:tc>
        <w:tc>
          <w:tcPr>
            <w:tcW w:w="1206" w:type="pct"/>
            <w:noWrap/>
            <w:hideMark/>
          </w:tcPr>
          <w:p w14:paraId="2A4105CA" w14:textId="77777777" w:rsidR="008C0C5F" w:rsidRPr="00A9408E" w:rsidRDefault="008C0C5F" w:rsidP="00C222F2">
            <w:pPr>
              <w:pStyle w:val="Tabledata"/>
            </w:pPr>
            <w:r w:rsidRPr="00A9408E">
              <w:t>27</w:t>
            </w:r>
          </w:p>
        </w:tc>
        <w:tc>
          <w:tcPr>
            <w:tcW w:w="1206" w:type="pct"/>
            <w:noWrap/>
            <w:hideMark/>
          </w:tcPr>
          <w:p w14:paraId="1B87E92E" w14:textId="77777777" w:rsidR="008C0C5F" w:rsidRPr="00A9408E" w:rsidRDefault="008C0C5F" w:rsidP="00C222F2">
            <w:pPr>
              <w:pStyle w:val="Tabledata"/>
            </w:pPr>
            <w:r w:rsidRPr="00A9408E">
              <w:t>30%</w:t>
            </w:r>
          </w:p>
        </w:tc>
      </w:tr>
      <w:tr w:rsidR="008C0C5F" w:rsidRPr="00A9408E" w14:paraId="58D0A49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588" w:type="pct"/>
            <w:noWrap/>
            <w:hideMark/>
          </w:tcPr>
          <w:p w14:paraId="29965CE8" w14:textId="77777777" w:rsidR="008C0C5F" w:rsidRPr="00A9408E" w:rsidRDefault="008C0C5F" w:rsidP="00C222F2">
            <w:pPr>
              <w:pStyle w:val="Tablebodytext"/>
            </w:pPr>
            <w:r w:rsidRPr="00A9408E">
              <w:t>Two or three times</w:t>
            </w:r>
          </w:p>
        </w:tc>
        <w:tc>
          <w:tcPr>
            <w:tcW w:w="1206" w:type="pct"/>
            <w:noWrap/>
            <w:hideMark/>
          </w:tcPr>
          <w:p w14:paraId="087701A8" w14:textId="77777777" w:rsidR="008C0C5F" w:rsidRPr="00A9408E" w:rsidRDefault="008C0C5F" w:rsidP="00C222F2">
            <w:pPr>
              <w:pStyle w:val="Tabledata"/>
            </w:pPr>
            <w:r w:rsidRPr="00A9408E">
              <w:t>54</w:t>
            </w:r>
          </w:p>
        </w:tc>
        <w:tc>
          <w:tcPr>
            <w:tcW w:w="1206" w:type="pct"/>
            <w:noWrap/>
            <w:hideMark/>
          </w:tcPr>
          <w:p w14:paraId="5887478C" w14:textId="77777777" w:rsidR="008C0C5F" w:rsidRPr="00A9408E" w:rsidRDefault="008C0C5F" w:rsidP="00C222F2">
            <w:pPr>
              <w:pStyle w:val="Tabledata"/>
            </w:pPr>
            <w:r w:rsidRPr="00A9408E">
              <w:t>59%</w:t>
            </w:r>
          </w:p>
        </w:tc>
      </w:tr>
      <w:tr w:rsidR="008C0C5F" w:rsidRPr="00A9408E" w14:paraId="599E63D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588" w:type="pct"/>
            <w:tcBorders>
              <w:bottom w:val="single" w:sz="8" w:space="0" w:color="B2B3B2"/>
            </w:tcBorders>
            <w:noWrap/>
            <w:hideMark/>
          </w:tcPr>
          <w:p w14:paraId="57463F4B" w14:textId="77777777" w:rsidR="008C0C5F" w:rsidRPr="00A9408E" w:rsidRDefault="008C0C5F" w:rsidP="00C222F2">
            <w:pPr>
              <w:pStyle w:val="Tablebodytext"/>
            </w:pPr>
            <w:r w:rsidRPr="00A9408E">
              <w:t>More than three times</w:t>
            </w:r>
          </w:p>
        </w:tc>
        <w:tc>
          <w:tcPr>
            <w:tcW w:w="1206" w:type="pct"/>
            <w:tcBorders>
              <w:bottom w:val="single" w:sz="8" w:space="0" w:color="B2B3B2"/>
            </w:tcBorders>
            <w:noWrap/>
            <w:hideMark/>
          </w:tcPr>
          <w:p w14:paraId="3CF6FA4F" w14:textId="77777777" w:rsidR="008C0C5F" w:rsidRPr="00A9408E" w:rsidRDefault="008C0C5F" w:rsidP="00C222F2">
            <w:pPr>
              <w:pStyle w:val="Tabledata"/>
            </w:pPr>
            <w:r w:rsidRPr="00A9408E">
              <w:t>10</w:t>
            </w:r>
          </w:p>
        </w:tc>
        <w:tc>
          <w:tcPr>
            <w:tcW w:w="1206" w:type="pct"/>
            <w:tcBorders>
              <w:bottom w:val="single" w:sz="8" w:space="0" w:color="B2B3B2"/>
            </w:tcBorders>
            <w:noWrap/>
            <w:hideMark/>
          </w:tcPr>
          <w:p w14:paraId="69ED8F46" w14:textId="77777777" w:rsidR="008C0C5F" w:rsidRPr="00A9408E" w:rsidRDefault="008C0C5F" w:rsidP="00C222F2">
            <w:pPr>
              <w:pStyle w:val="Tabledata"/>
            </w:pPr>
            <w:r w:rsidRPr="00A9408E">
              <w:t>11%</w:t>
            </w:r>
          </w:p>
        </w:tc>
      </w:tr>
      <w:tr w:rsidR="008C0C5F" w:rsidRPr="00A9408E" w14:paraId="31CF94DC"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588" w:type="pct"/>
            <w:tcBorders>
              <w:top w:val="single" w:sz="8" w:space="0" w:color="B2B3B2"/>
              <w:bottom w:val="single" w:sz="8" w:space="0" w:color="B2B3B2"/>
            </w:tcBorders>
            <w:shd w:val="clear" w:color="auto" w:fill="C7E4EA"/>
            <w:noWrap/>
            <w:hideMark/>
          </w:tcPr>
          <w:p w14:paraId="2C683EA4" w14:textId="77777777" w:rsidR="008C0C5F" w:rsidRPr="00A9408E" w:rsidRDefault="008C0C5F" w:rsidP="00C222F2">
            <w:pPr>
              <w:pStyle w:val="Tablebodytext"/>
              <w:rPr>
                <w:b/>
                <w:color w:val="005677"/>
              </w:rPr>
            </w:pPr>
            <w:r w:rsidRPr="00A9408E">
              <w:rPr>
                <w:b/>
                <w:color w:val="005677"/>
              </w:rPr>
              <w:t xml:space="preserve">Total </w:t>
            </w:r>
          </w:p>
        </w:tc>
        <w:tc>
          <w:tcPr>
            <w:tcW w:w="1206" w:type="pct"/>
            <w:tcBorders>
              <w:top w:val="single" w:sz="8" w:space="0" w:color="B2B3B2"/>
              <w:bottom w:val="single" w:sz="8" w:space="0" w:color="B2B3B2"/>
            </w:tcBorders>
            <w:shd w:val="clear" w:color="auto" w:fill="C7E4EA"/>
            <w:noWrap/>
            <w:hideMark/>
          </w:tcPr>
          <w:p w14:paraId="3637DAC4" w14:textId="77777777" w:rsidR="008C0C5F" w:rsidRPr="00A9408E" w:rsidRDefault="008C0C5F" w:rsidP="00C222F2">
            <w:pPr>
              <w:pStyle w:val="Tabledata"/>
              <w:rPr>
                <w:b/>
                <w:color w:val="005677"/>
              </w:rPr>
            </w:pPr>
            <w:r w:rsidRPr="00A9408E">
              <w:rPr>
                <w:b/>
                <w:color w:val="005677"/>
              </w:rPr>
              <w:t>91</w:t>
            </w:r>
          </w:p>
        </w:tc>
        <w:tc>
          <w:tcPr>
            <w:tcW w:w="1206" w:type="pct"/>
            <w:tcBorders>
              <w:top w:val="single" w:sz="8" w:space="0" w:color="B2B3B2"/>
              <w:bottom w:val="single" w:sz="8" w:space="0" w:color="B2B3B2"/>
            </w:tcBorders>
            <w:shd w:val="clear" w:color="auto" w:fill="C7E4EA"/>
            <w:noWrap/>
            <w:hideMark/>
          </w:tcPr>
          <w:p w14:paraId="17D06C18" w14:textId="77777777" w:rsidR="008C0C5F" w:rsidRPr="00A9408E" w:rsidRDefault="008C0C5F" w:rsidP="00C222F2">
            <w:pPr>
              <w:pStyle w:val="Tabledata"/>
              <w:rPr>
                <w:b/>
                <w:color w:val="005677"/>
              </w:rPr>
            </w:pPr>
            <w:r w:rsidRPr="00A9408E">
              <w:rPr>
                <w:b/>
                <w:color w:val="005677"/>
              </w:rPr>
              <w:t>100%</w:t>
            </w:r>
          </w:p>
        </w:tc>
      </w:tr>
      <w:tr w:rsidR="008C0C5F" w:rsidRPr="00A9408E" w14:paraId="79FCCAE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588" w:type="pct"/>
            <w:tcBorders>
              <w:top w:val="single" w:sz="8" w:space="0" w:color="B2B3B2"/>
            </w:tcBorders>
            <w:noWrap/>
            <w:hideMark/>
          </w:tcPr>
          <w:p w14:paraId="038E81FC" w14:textId="77777777" w:rsidR="008C0C5F" w:rsidRPr="00A9408E" w:rsidRDefault="008C0C5F" w:rsidP="00C222F2">
            <w:pPr>
              <w:pStyle w:val="Tablebodytext"/>
            </w:pPr>
            <w:r w:rsidRPr="00A9408E">
              <w:t>Missing</w:t>
            </w:r>
          </w:p>
        </w:tc>
        <w:tc>
          <w:tcPr>
            <w:tcW w:w="1206" w:type="pct"/>
            <w:tcBorders>
              <w:top w:val="single" w:sz="8" w:space="0" w:color="B2B3B2"/>
            </w:tcBorders>
            <w:noWrap/>
            <w:hideMark/>
          </w:tcPr>
          <w:p w14:paraId="0D1D4DA8" w14:textId="77777777" w:rsidR="008C0C5F" w:rsidRPr="00A9408E" w:rsidRDefault="008C0C5F" w:rsidP="00C222F2">
            <w:pPr>
              <w:pStyle w:val="Tabledata"/>
            </w:pPr>
            <w:r>
              <w:t>10</w:t>
            </w:r>
          </w:p>
        </w:tc>
        <w:tc>
          <w:tcPr>
            <w:tcW w:w="1206" w:type="pct"/>
            <w:tcBorders>
              <w:top w:val="single" w:sz="8" w:space="0" w:color="B2B3B2"/>
            </w:tcBorders>
            <w:noWrap/>
            <w:hideMark/>
          </w:tcPr>
          <w:p w14:paraId="3838E6D8" w14:textId="77777777" w:rsidR="008C0C5F" w:rsidRPr="00A9408E" w:rsidRDefault="008C0C5F" w:rsidP="00C222F2">
            <w:pPr>
              <w:pStyle w:val="Tabledata"/>
            </w:pPr>
          </w:p>
        </w:tc>
      </w:tr>
    </w:tbl>
    <w:p w14:paraId="71FFEE7B" w14:textId="5BFCC7E2" w:rsidR="008C0C5F" w:rsidRDefault="008C0C5F" w:rsidP="008C0C5F">
      <w:pPr>
        <w:pStyle w:val="Sourcenote"/>
      </w:pPr>
      <w:r>
        <w:t xml:space="preserve">Source: </w:t>
      </w:r>
      <w:r w:rsidRPr="00702BF2">
        <w:t>Survey of people with disability, their families and carers</w:t>
      </w:r>
      <w:r>
        <w:t xml:space="preserve"> (March 2022). Note: only asked of respondents who had used of the Disability Gateway.</w:t>
      </w:r>
    </w:p>
    <w:p w14:paraId="632F63F6" w14:textId="3A67556D" w:rsidR="00B91416" w:rsidRPr="0009666E" w:rsidRDefault="00B91416" w:rsidP="00B91416">
      <w:r>
        <w:t xml:space="preserve">Feedback from the people with disability, </w:t>
      </w:r>
      <w:r w:rsidR="00E2278F">
        <w:t xml:space="preserve">their </w:t>
      </w:r>
      <w:r>
        <w:t>families and carers we interviewed was broadly consistent with these patterns.</w:t>
      </w:r>
    </w:p>
    <w:p w14:paraId="11CF313A" w14:textId="7A79792E" w:rsidR="00BC0C6C" w:rsidRDefault="0043626F" w:rsidP="00B5521D">
      <w:pPr>
        <w:pStyle w:val="Heading4"/>
      </w:pPr>
      <w:r>
        <w:t>Disability organisation</w:t>
      </w:r>
      <w:r w:rsidR="00BC0C6C">
        <w:t>s</w:t>
      </w:r>
    </w:p>
    <w:p w14:paraId="580BF39D" w14:textId="3FB9966D" w:rsidR="0057348B" w:rsidRPr="0057348B" w:rsidRDefault="0043626F" w:rsidP="00B5521D">
      <w:r>
        <w:rPr>
          <w:rFonts w:eastAsia="Times New Roman"/>
        </w:rPr>
        <w:t>Disability organisation</w:t>
      </w:r>
      <w:r w:rsidR="0057348B">
        <w:rPr>
          <w:rFonts w:eastAsia="Times New Roman"/>
        </w:rPr>
        <w:t xml:space="preserve">s interviewed had </w:t>
      </w:r>
      <w:r w:rsidR="0057348B" w:rsidRPr="00C105C1">
        <w:rPr>
          <w:rFonts w:eastAsia="Times New Roman"/>
        </w:rPr>
        <w:t>engaged with the Disability Gateway in various ways</w:t>
      </w:r>
      <w:r w:rsidR="0057348B">
        <w:rPr>
          <w:rFonts w:eastAsia="Times New Roman"/>
        </w:rPr>
        <w:t xml:space="preserve"> – most </w:t>
      </w:r>
      <w:r w:rsidR="0057348B" w:rsidRPr="00C105C1">
        <w:rPr>
          <w:rFonts w:eastAsia="Times New Roman"/>
        </w:rPr>
        <w:t xml:space="preserve">had referred their clients to </w:t>
      </w:r>
      <w:r w:rsidR="00CB33C3">
        <w:rPr>
          <w:rFonts w:eastAsia="Times New Roman"/>
        </w:rPr>
        <w:t>the Disability Gateway</w:t>
      </w:r>
      <w:r w:rsidR="0057348B" w:rsidRPr="00C105C1">
        <w:rPr>
          <w:rFonts w:eastAsia="Times New Roman"/>
        </w:rPr>
        <w:t xml:space="preserve">, some were on the </w:t>
      </w:r>
      <w:r w:rsidR="0057348B">
        <w:rPr>
          <w:rFonts w:eastAsia="Times New Roman"/>
        </w:rPr>
        <w:t>R</w:t>
      </w:r>
      <w:r w:rsidR="0057348B" w:rsidRPr="00C105C1">
        <w:rPr>
          <w:rFonts w:eastAsia="Times New Roman"/>
        </w:rPr>
        <w:t xml:space="preserve">eference </w:t>
      </w:r>
      <w:r w:rsidR="0057348B">
        <w:rPr>
          <w:rFonts w:eastAsia="Times New Roman"/>
        </w:rPr>
        <w:t>G</w:t>
      </w:r>
      <w:r w:rsidR="0057348B" w:rsidRPr="00C105C1">
        <w:rPr>
          <w:rFonts w:eastAsia="Times New Roman"/>
        </w:rPr>
        <w:t xml:space="preserve">roup, and some used </w:t>
      </w:r>
      <w:r w:rsidR="00CB33C3">
        <w:rPr>
          <w:rFonts w:eastAsia="Times New Roman"/>
        </w:rPr>
        <w:t>the Disability Gateway</w:t>
      </w:r>
      <w:r w:rsidR="0057348B" w:rsidRPr="00C105C1">
        <w:rPr>
          <w:rFonts w:eastAsia="Times New Roman"/>
        </w:rPr>
        <w:t xml:space="preserve"> themselves, or directed other staff to it.</w:t>
      </w:r>
    </w:p>
    <w:p w14:paraId="54A0319F" w14:textId="0FE04572" w:rsidR="00BC0C6C" w:rsidRDefault="0043626F" w:rsidP="00BC0C6C">
      <w:pPr>
        <w:pStyle w:val="CommentText"/>
        <w:rPr>
          <w:rFonts w:eastAsia="Times New Roman"/>
        </w:rPr>
      </w:pPr>
      <w:r>
        <w:t>Disability organisation</w:t>
      </w:r>
      <w:r w:rsidR="00BC0C6C">
        <w:t xml:space="preserve">s most commonly used </w:t>
      </w:r>
      <w:r w:rsidR="00CB33C3">
        <w:t>the Disability Gateway</w:t>
      </w:r>
      <w:r w:rsidR="00BC0C6C">
        <w:t xml:space="preserve"> to help the people they’re supporting</w:t>
      </w:r>
      <w:r w:rsidR="00BC0C6C" w:rsidRPr="007C232D">
        <w:rPr>
          <w:rFonts w:eastAsia="Times New Roman"/>
        </w:rPr>
        <w:t xml:space="preserve"> </w:t>
      </w:r>
      <w:r w:rsidR="00BC0C6C">
        <w:rPr>
          <w:rFonts w:eastAsia="Times New Roman"/>
        </w:rPr>
        <w:t xml:space="preserve">by directly referring them to the website or contact centre. Two mentioned that they were able to refer their clients to </w:t>
      </w:r>
      <w:r w:rsidR="00CB33C3">
        <w:rPr>
          <w:rFonts w:eastAsia="Times New Roman"/>
        </w:rPr>
        <w:t>the Disability Gateway</w:t>
      </w:r>
      <w:r w:rsidR="00BC0C6C">
        <w:rPr>
          <w:rFonts w:eastAsia="Times New Roman"/>
        </w:rPr>
        <w:t xml:space="preserve"> to help them find local </w:t>
      </w:r>
      <w:r w:rsidR="009B3224">
        <w:rPr>
          <w:rFonts w:eastAsia="Times New Roman"/>
        </w:rPr>
        <w:t>COVID</w:t>
      </w:r>
      <w:r w:rsidR="00BC0C6C">
        <w:rPr>
          <w:rFonts w:eastAsia="Times New Roman"/>
        </w:rPr>
        <w:t xml:space="preserve">-19 vaccination or testing clinics. Two others reported that clients they referred to </w:t>
      </w:r>
      <w:r w:rsidR="00CB33C3">
        <w:rPr>
          <w:rFonts w:eastAsia="Times New Roman"/>
        </w:rPr>
        <w:t>the Disability Gateway</w:t>
      </w:r>
      <w:r w:rsidR="00BC0C6C">
        <w:rPr>
          <w:rFonts w:eastAsia="Times New Roman"/>
        </w:rPr>
        <w:t xml:space="preserve"> reported finding useful information and resources. However, one </w:t>
      </w:r>
      <w:r w:rsidR="00830270">
        <w:rPr>
          <w:rFonts w:eastAsia="Times New Roman"/>
        </w:rPr>
        <w:t xml:space="preserve">disability organisation </w:t>
      </w:r>
      <w:r w:rsidR="00BC0C6C">
        <w:rPr>
          <w:rFonts w:eastAsia="Times New Roman"/>
        </w:rPr>
        <w:t>explained that they had stopped referring people to the</w:t>
      </w:r>
      <w:r w:rsidR="00A02DB0">
        <w:rPr>
          <w:rFonts w:eastAsia="Times New Roman"/>
        </w:rPr>
        <w:t xml:space="preserve"> Disability</w:t>
      </w:r>
      <w:r w:rsidR="00BC0C6C">
        <w:rPr>
          <w:rFonts w:eastAsia="Times New Roman"/>
        </w:rPr>
        <w:t xml:space="preserve"> Gateway because the contact centre staff were </w:t>
      </w:r>
      <w:r w:rsidR="00A02DB0">
        <w:rPr>
          <w:rFonts w:eastAsia="Times New Roman"/>
        </w:rPr>
        <w:t>suggesting their clients contact their</w:t>
      </w:r>
      <w:r w:rsidR="00BC0C6C">
        <w:rPr>
          <w:rFonts w:eastAsia="Times New Roman"/>
        </w:rPr>
        <w:t xml:space="preserve"> organisation after they had already explained that they were not able to support them, and </w:t>
      </w:r>
      <w:r w:rsidR="0057348B">
        <w:rPr>
          <w:rFonts w:eastAsia="Times New Roman"/>
        </w:rPr>
        <w:t>they saw this as</w:t>
      </w:r>
      <w:r w:rsidR="00BC0C6C">
        <w:rPr>
          <w:rFonts w:eastAsia="Times New Roman"/>
        </w:rPr>
        <w:t xml:space="preserve"> potentially damaging to the organisation’s reputation.   </w:t>
      </w:r>
    </w:p>
    <w:p w14:paraId="209C7967" w14:textId="19E3B087" w:rsidR="00BC0C6C" w:rsidRDefault="00BC0C6C" w:rsidP="00BC0C6C">
      <w:pPr>
        <w:pStyle w:val="CommentText"/>
      </w:pPr>
      <w:r w:rsidRPr="007C232D">
        <w:rPr>
          <w:rFonts w:eastAsia="Times New Roman"/>
        </w:rPr>
        <w:t>S</w:t>
      </w:r>
      <w:r>
        <w:rPr>
          <w:rFonts w:eastAsia="Times New Roman"/>
        </w:rPr>
        <w:t xml:space="preserve">ome </w:t>
      </w:r>
      <w:r w:rsidR="0043626F">
        <w:rPr>
          <w:rFonts w:eastAsia="Times New Roman"/>
        </w:rPr>
        <w:t>disability organisation</w:t>
      </w:r>
      <w:r>
        <w:rPr>
          <w:rFonts w:eastAsia="Times New Roman"/>
        </w:rPr>
        <w:t xml:space="preserve">s had also </w:t>
      </w:r>
      <w:r w:rsidRPr="007C232D">
        <w:rPr>
          <w:rFonts w:eastAsia="Times New Roman"/>
        </w:rPr>
        <w:t>used</w:t>
      </w:r>
      <w:r>
        <w:rPr>
          <w:rFonts w:eastAsia="Times New Roman"/>
        </w:rPr>
        <w:t xml:space="preserve"> </w:t>
      </w:r>
      <w:r w:rsidR="00CB33C3">
        <w:rPr>
          <w:rFonts w:eastAsia="Times New Roman"/>
        </w:rPr>
        <w:t>the Disability Gateway</w:t>
      </w:r>
      <w:r>
        <w:rPr>
          <w:rFonts w:eastAsia="Times New Roman"/>
        </w:rPr>
        <w:t xml:space="preserve"> as a source of information for services and supports they could pass on to their clients. </w:t>
      </w:r>
      <w:r w:rsidRPr="00984654">
        <w:t xml:space="preserve">The information </w:t>
      </w:r>
      <w:r w:rsidR="0043626F">
        <w:t>disability organisation</w:t>
      </w:r>
      <w:r w:rsidRPr="00984654">
        <w:t xml:space="preserve"> interviewees searched for largely depended on their role and the needs of their clients. Some reported that they use </w:t>
      </w:r>
      <w:r w:rsidR="00CB33C3">
        <w:t>the Disability Gateway</w:t>
      </w:r>
      <w:r w:rsidRPr="00984654">
        <w:t xml:space="preserve"> to search for specific topics, such as advocacy, legal information and services, income and finance, housing, and employment. Others reported using or referring people to the website to find information about COVID-19. A small number of </w:t>
      </w:r>
      <w:r w:rsidR="0043626F">
        <w:t>disability organisation</w:t>
      </w:r>
      <w:r w:rsidRPr="00984654">
        <w:t xml:space="preserve"> interviewees accessed </w:t>
      </w:r>
      <w:r w:rsidR="00CB33C3">
        <w:t>the Disability Gateway</w:t>
      </w:r>
      <w:r w:rsidRPr="00984654">
        <w:t xml:space="preserve"> to find information to support clients with specific and complex issues, or to find more general information. </w:t>
      </w:r>
    </w:p>
    <w:p w14:paraId="2DEA39B0" w14:textId="1A47F624" w:rsidR="00BC0C6C" w:rsidRDefault="00BC0C6C" w:rsidP="00BC0C6C">
      <w:r>
        <w:rPr>
          <w:rFonts w:eastAsia="Times New Roman"/>
        </w:rPr>
        <w:t xml:space="preserve">A few </w:t>
      </w:r>
      <w:r w:rsidR="0043626F">
        <w:rPr>
          <w:rFonts w:eastAsia="Times New Roman"/>
        </w:rPr>
        <w:t>disability organisation</w:t>
      </w:r>
      <w:r>
        <w:rPr>
          <w:rFonts w:eastAsia="Times New Roman"/>
        </w:rPr>
        <w:t xml:space="preserve">s also said that they have referred their colleagues to </w:t>
      </w:r>
      <w:r w:rsidR="00CB33C3">
        <w:rPr>
          <w:rFonts w:eastAsia="Times New Roman"/>
        </w:rPr>
        <w:t>the Disability Gateway</w:t>
      </w:r>
      <w:r>
        <w:rPr>
          <w:rFonts w:eastAsia="Times New Roman"/>
        </w:rPr>
        <w:t xml:space="preserve">. </w:t>
      </w:r>
      <w:r>
        <w:t>One mentioned that they used the contact centre as an ‘advisor’ that they could call for information.</w:t>
      </w:r>
    </w:p>
    <w:p w14:paraId="0B8D0771" w14:textId="27715598" w:rsidR="00B91416" w:rsidRPr="006D2862" w:rsidRDefault="00393A2F" w:rsidP="006D2862">
      <w:pPr>
        <w:pStyle w:val="CommentText"/>
        <w:rPr>
          <w:rFonts w:eastAsia="Times New Roman"/>
        </w:rPr>
      </w:pPr>
      <w:r>
        <w:rPr>
          <w:rFonts w:eastAsia="Times New Roman"/>
        </w:rPr>
        <w:t>In contrast, d</w:t>
      </w:r>
      <w:r w:rsidR="0043626F">
        <w:rPr>
          <w:rFonts w:eastAsia="Times New Roman"/>
        </w:rPr>
        <w:t>isability organisation</w:t>
      </w:r>
      <w:r w:rsidR="00BC0C6C">
        <w:rPr>
          <w:rFonts w:eastAsia="Times New Roman"/>
        </w:rPr>
        <w:t xml:space="preserve">s </w:t>
      </w:r>
      <w:r w:rsidR="00BC0C6C" w:rsidRPr="00204A35">
        <w:rPr>
          <w:rFonts w:eastAsia="Times New Roman"/>
        </w:rPr>
        <w:t xml:space="preserve">who provided </w:t>
      </w:r>
      <w:r w:rsidR="00BC0C6C">
        <w:rPr>
          <w:rFonts w:eastAsia="Times New Roman"/>
        </w:rPr>
        <w:t>a reason</w:t>
      </w:r>
      <w:r w:rsidR="00BC0C6C" w:rsidRPr="00204A35">
        <w:rPr>
          <w:rFonts w:eastAsia="Times New Roman"/>
        </w:rPr>
        <w:t xml:space="preserve"> for not using </w:t>
      </w:r>
      <w:r w:rsidR="00CB33C3">
        <w:rPr>
          <w:rFonts w:eastAsia="Times New Roman"/>
        </w:rPr>
        <w:t>the Disability Gateway</w:t>
      </w:r>
      <w:r w:rsidR="00BC0C6C" w:rsidRPr="00204A35">
        <w:rPr>
          <w:rFonts w:eastAsia="Times New Roman"/>
        </w:rPr>
        <w:t xml:space="preserve"> reported that the information was too general </w:t>
      </w:r>
      <w:r w:rsidR="00BC0C6C">
        <w:rPr>
          <w:rFonts w:eastAsia="Times New Roman"/>
        </w:rPr>
        <w:t>or that</w:t>
      </w:r>
      <w:r w:rsidR="00BC0C6C" w:rsidRPr="00204A35">
        <w:rPr>
          <w:rFonts w:eastAsia="Times New Roman"/>
        </w:rPr>
        <w:t xml:space="preserve"> </w:t>
      </w:r>
      <w:r w:rsidR="00BC0C6C">
        <w:rPr>
          <w:rFonts w:eastAsia="Times New Roman"/>
        </w:rPr>
        <w:t xml:space="preserve">the </w:t>
      </w:r>
      <w:r w:rsidR="00BC0C6C" w:rsidRPr="00204A35">
        <w:rPr>
          <w:rFonts w:eastAsia="Times New Roman"/>
        </w:rPr>
        <w:t>website was not accessible</w:t>
      </w:r>
      <w:r w:rsidR="00BC0C6C">
        <w:rPr>
          <w:rFonts w:eastAsia="Times New Roman"/>
        </w:rPr>
        <w:t xml:space="preserve"> for their clients</w:t>
      </w:r>
      <w:r w:rsidR="00BC0C6C" w:rsidRPr="00204A35">
        <w:rPr>
          <w:rFonts w:eastAsia="Times New Roman"/>
        </w:rPr>
        <w:t>.</w:t>
      </w:r>
      <w:r w:rsidR="00BC0C6C">
        <w:rPr>
          <w:rFonts w:eastAsia="Times New Roman"/>
        </w:rPr>
        <w:t xml:space="preserve"> </w:t>
      </w:r>
      <w:r w:rsidR="00BC0C6C" w:rsidRPr="00A67CD2">
        <w:rPr>
          <w:rFonts w:eastAsia="Times New Roman"/>
        </w:rPr>
        <w:t xml:space="preserve">One </w:t>
      </w:r>
      <w:r w:rsidR="0043626F">
        <w:rPr>
          <w:rFonts w:eastAsia="Times New Roman"/>
        </w:rPr>
        <w:t>disability organisation</w:t>
      </w:r>
      <w:r w:rsidR="00BC0C6C" w:rsidRPr="00A67CD2">
        <w:rPr>
          <w:rFonts w:eastAsia="Times New Roman"/>
        </w:rPr>
        <w:t xml:space="preserve"> said they didn’t find the website useful </w:t>
      </w:r>
      <w:r w:rsidR="00BC0C6C" w:rsidRPr="00A67CD2">
        <w:rPr>
          <w:rFonts w:eastAsia="Times New Roman"/>
        </w:rPr>
        <w:lastRenderedPageBreak/>
        <w:t>for themselves and they didn’t think it would be particularly useful for people with disability, as the links on the website take people to websites they would know about anyway</w:t>
      </w:r>
      <w:r w:rsidR="00BC0C6C">
        <w:rPr>
          <w:rFonts w:eastAsia="Times New Roman"/>
        </w:rPr>
        <w:t xml:space="preserve"> (</w:t>
      </w:r>
      <w:r w:rsidR="00BC0C6C" w:rsidRPr="00A67CD2">
        <w:rPr>
          <w:rFonts w:eastAsia="Times New Roman"/>
        </w:rPr>
        <w:t>e.g. Centrelink</w:t>
      </w:r>
      <w:r w:rsidR="00BC0C6C">
        <w:rPr>
          <w:rFonts w:eastAsia="Times New Roman"/>
        </w:rPr>
        <w:t>).</w:t>
      </w:r>
    </w:p>
    <w:p w14:paraId="58E68FB1" w14:textId="7204C8BC" w:rsidR="00680833" w:rsidRDefault="00680833" w:rsidP="00680833">
      <w:pPr>
        <w:pStyle w:val="Heading3"/>
      </w:pPr>
      <w:r>
        <w:t>Website usage</w:t>
      </w:r>
    </w:p>
    <w:p w14:paraId="20236DE4" w14:textId="77777777" w:rsidR="00680833" w:rsidRDefault="00680833" w:rsidP="00680833">
      <w:pPr>
        <w:keepNext/>
        <w:keepLines/>
        <w:rPr>
          <w:lang w:eastAsia="en-AU"/>
        </w:rPr>
      </w:pPr>
      <w:r>
        <w:rPr>
          <w:lang w:eastAsia="en-AU"/>
        </w:rPr>
        <w:t xml:space="preserve">The infographic below provides a summary of website analytics from 27 January 2021 to 31 March 2022. We discuss each element in more detail in subsequent sections. </w:t>
      </w:r>
    </w:p>
    <w:p w14:paraId="0A3B8F96" w14:textId="22F38821" w:rsidR="00680833" w:rsidRDefault="00680833" w:rsidP="00680833">
      <w:pPr>
        <w:pStyle w:val="FigureHeading"/>
        <w:keepLines/>
        <w:numPr>
          <w:ilvl w:val="0"/>
          <w:numId w:val="28"/>
        </w:numPr>
      </w:pPr>
      <w:bookmarkStart w:id="70" w:name="_Toc105163137"/>
      <w:r>
        <w:t>Summary</w:t>
      </w:r>
      <w:r w:rsidR="00CD4260">
        <w:t xml:space="preserve"> of</w:t>
      </w:r>
      <w:r>
        <w:t xml:space="preserve"> website analytics</w:t>
      </w:r>
      <w:bookmarkEnd w:id="70"/>
      <w:r>
        <w:t xml:space="preserve"> </w:t>
      </w:r>
    </w:p>
    <w:p w14:paraId="2A00131C" w14:textId="77777777" w:rsidR="00680833" w:rsidRDefault="00680833" w:rsidP="00680833">
      <w:pPr>
        <w:keepNext/>
        <w:keepLines/>
        <w:spacing w:after="0"/>
        <w:rPr>
          <w:lang w:eastAsia="en-AU"/>
        </w:rPr>
      </w:pPr>
      <w:r>
        <w:rPr>
          <w:noProof/>
          <w:lang w:eastAsia="en-AU"/>
        </w:rPr>
        <w:drawing>
          <wp:inline distT="0" distB="0" distL="0" distR="0" wp14:anchorId="057186A3" wp14:editId="6F46D1C3">
            <wp:extent cx="5219700" cy="3686175"/>
            <wp:effectExtent l="0" t="0" r="0" b="952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9700" cy="3686175"/>
                    </a:xfrm>
                    <a:prstGeom prst="rect">
                      <a:avLst/>
                    </a:prstGeom>
                    <a:noFill/>
                    <a:ln>
                      <a:noFill/>
                    </a:ln>
                  </pic:spPr>
                </pic:pic>
              </a:graphicData>
            </a:graphic>
          </wp:inline>
        </w:drawing>
      </w:r>
    </w:p>
    <w:p w14:paraId="5FE9D3B0" w14:textId="177E0731" w:rsidR="00680833" w:rsidRDefault="00680833" w:rsidP="00680833">
      <w:pPr>
        <w:pStyle w:val="Sourcenote"/>
        <w:keepNext/>
        <w:keepLines/>
      </w:pPr>
      <w:r>
        <w:t>Source: Google Analytics (27 January 2021</w:t>
      </w:r>
      <w:r w:rsidR="00E026FF">
        <w:t>–</w:t>
      </w:r>
      <w:r>
        <w:t xml:space="preserve">31 March 2022). </w:t>
      </w:r>
    </w:p>
    <w:p w14:paraId="286B01D2" w14:textId="77777777" w:rsidR="00680833" w:rsidRDefault="00680833" w:rsidP="00680833">
      <w:pPr>
        <w:pStyle w:val="Heading4"/>
      </w:pPr>
      <w:r>
        <w:t>Overview</w:t>
      </w:r>
    </w:p>
    <w:p w14:paraId="2C31AAEF" w14:textId="41ED6C54" w:rsidR="00680833" w:rsidRDefault="00680833" w:rsidP="00680833">
      <w:r>
        <w:t xml:space="preserve">In the period 27 January 2021 to 31 March 2022, there were 594,898 users of </w:t>
      </w:r>
      <w:r w:rsidR="00CB33C3">
        <w:t>the Disability Gateway</w:t>
      </w:r>
      <w:r>
        <w:t xml:space="preserve"> website, the vast majority (585,446) of whom were new (first time) users. </w:t>
      </w:r>
      <w:r w:rsidR="00F42056">
        <w:t>T</w:t>
      </w:r>
      <w:r>
        <w:t xml:space="preserve">he largest proportion of new users were concentrated in New South Wales (33%), Victoria </w:t>
      </w:r>
      <w:r w:rsidRPr="00890A75">
        <w:t>(</w:t>
      </w:r>
      <w:r>
        <w:t>26</w:t>
      </w:r>
      <w:r w:rsidRPr="00890A75">
        <w:t>%)</w:t>
      </w:r>
      <w:r>
        <w:t xml:space="preserve"> and Queensland </w:t>
      </w:r>
      <w:r w:rsidRPr="00890A75">
        <w:t>(</w:t>
      </w:r>
      <w:r>
        <w:t>21</w:t>
      </w:r>
      <w:r w:rsidRPr="00890A75">
        <w:t>%)</w:t>
      </w:r>
      <w:r>
        <w:t xml:space="preserve">. This was followed by Western Australia </w:t>
      </w:r>
      <w:r w:rsidRPr="00890A75">
        <w:t>(</w:t>
      </w:r>
      <w:r>
        <w:t>9</w:t>
      </w:r>
      <w:r w:rsidRPr="00890A75">
        <w:t>%)</w:t>
      </w:r>
      <w:r>
        <w:t xml:space="preserve">, South Australia (7%), Australian Capital Territory (3%), Tasmania (2%) and the Northern Territory (&lt;1%). This is broadly representative of the Australian population. See </w:t>
      </w:r>
      <w:r>
        <w:fldChar w:fldCharType="begin"/>
      </w:r>
      <w:r>
        <w:instrText xml:space="preserve"> REF _Ref96076370 \w \h </w:instrText>
      </w:r>
      <w:r>
        <w:fldChar w:fldCharType="separate"/>
      </w:r>
      <w:r w:rsidR="00801FDA">
        <w:t>Appendix 1</w:t>
      </w:r>
      <w:r>
        <w:fldChar w:fldCharType="end"/>
      </w:r>
      <w:r>
        <w:t xml:space="preserve"> for a detailed breakdown of user acquisition and behaviour.</w:t>
      </w:r>
      <w:r>
        <w:rPr>
          <w:rStyle w:val="FootnoteReference"/>
        </w:rPr>
        <w:footnoteReference w:id="6"/>
      </w:r>
    </w:p>
    <w:p w14:paraId="08775DE8" w14:textId="77777777" w:rsidR="00680833" w:rsidRPr="00646886" w:rsidRDefault="00680833" w:rsidP="00680833">
      <w:pPr>
        <w:pStyle w:val="Heading4"/>
      </w:pPr>
      <w:r w:rsidRPr="00646886">
        <w:lastRenderedPageBreak/>
        <w:t>Usage over time</w:t>
      </w:r>
    </w:p>
    <w:p w14:paraId="665A40E8" w14:textId="4C61B0A0" w:rsidR="00680833" w:rsidRPr="00646886" w:rsidRDefault="00680833" w:rsidP="00680833">
      <w:bookmarkStart w:id="71" w:name="_Hlk89860747"/>
      <w:r w:rsidRPr="00646886">
        <w:t xml:space="preserve">Since the start of the mass communications campaign for </w:t>
      </w:r>
      <w:r w:rsidR="00CB33C3">
        <w:t>the Disability Gateway</w:t>
      </w:r>
      <w:r w:rsidRPr="00646886">
        <w:t xml:space="preserve"> (on 4 July 2021) user numbers increased and have remained higher and relatively stable (between roughly 1,500 and 3,500 per day), with some peaks in early November, December and, in particular, January (see </w:t>
      </w:r>
      <w:r w:rsidRPr="00646886">
        <w:fldChar w:fldCharType="begin"/>
      </w:r>
      <w:r w:rsidRPr="00646886">
        <w:instrText xml:space="preserve"> REF _Ref96076389 \w \h  \* MERGEFORMAT </w:instrText>
      </w:r>
      <w:r w:rsidRPr="00646886">
        <w:fldChar w:fldCharType="separate"/>
      </w:r>
      <w:r w:rsidR="00801FDA">
        <w:t>Figure 6</w:t>
      </w:r>
      <w:r w:rsidRPr="00646886">
        <w:fldChar w:fldCharType="end"/>
      </w:r>
      <w:r w:rsidRPr="00646886">
        <w:t xml:space="preserve">). The spike in early January did not coincide with when the COVID-19 texts were sent out on 28 January 2022. </w:t>
      </w:r>
      <w:r>
        <w:t xml:space="preserve">However, the increase in traffic in </w:t>
      </w:r>
      <w:bookmarkStart w:id="72" w:name="_Hlk103266062"/>
      <w:r>
        <w:t>late March coincided with when the new 15 second Disability Gateway/</w:t>
      </w:r>
      <w:r w:rsidR="00FF79E7">
        <w:t xml:space="preserve"> </w:t>
      </w:r>
      <w:r>
        <w:t>COVID-19 supports TV ad began</w:t>
      </w:r>
      <w:bookmarkEnd w:id="72"/>
      <w:r>
        <w:t xml:space="preserve"> on 20 March 2022. </w:t>
      </w:r>
    </w:p>
    <w:p w14:paraId="2F78E3E4" w14:textId="77777777" w:rsidR="00680833" w:rsidRPr="00646886" w:rsidRDefault="00680833" w:rsidP="00680833">
      <w:pPr>
        <w:pStyle w:val="FigureHeading"/>
        <w:numPr>
          <w:ilvl w:val="0"/>
          <w:numId w:val="28"/>
        </w:numPr>
      </w:pPr>
      <w:bookmarkStart w:id="73" w:name="_Ref96076389"/>
      <w:bookmarkStart w:id="74" w:name="_Toc105163138"/>
      <w:bookmarkEnd w:id="71"/>
      <w:r w:rsidRPr="00646886">
        <w:t>New users vs. Users over time</w:t>
      </w:r>
      <w:bookmarkEnd w:id="73"/>
      <w:bookmarkEnd w:id="74"/>
      <w:r w:rsidRPr="00646886">
        <w:t xml:space="preserve"> </w:t>
      </w:r>
    </w:p>
    <w:p w14:paraId="4BCB72FA" w14:textId="77777777" w:rsidR="00680833" w:rsidRPr="00646886" w:rsidRDefault="00680833" w:rsidP="00680833">
      <w:pPr>
        <w:spacing w:after="0"/>
      </w:pPr>
      <w:r>
        <w:rPr>
          <w:noProof/>
          <w:lang w:eastAsia="en-AU"/>
        </w:rPr>
        <w:drawing>
          <wp:inline distT="0" distB="0" distL="0" distR="0" wp14:anchorId="0AEA08AD" wp14:editId="4F5B7870">
            <wp:extent cx="5219700" cy="733425"/>
            <wp:effectExtent l="0" t="0" r="0" b="9525"/>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medium confidence"/>
                    <pic:cNvPicPr/>
                  </pic:nvPicPr>
                  <pic:blipFill>
                    <a:blip r:embed="rId20"/>
                    <a:stretch>
                      <a:fillRect/>
                    </a:stretch>
                  </pic:blipFill>
                  <pic:spPr>
                    <a:xfrm>
                      <a:off x="0" y="0"/>
                      <a:ext cx="5219700" cy="733425"/>
                    </a:xfrm>
                    <a:prstGeom prst="rect">
                      <a:avLst/>
                    </a:prstGeom>
                  </pic:spPr>
                </pic:pic>
              </a:graphicData>
            </a:graphic>
          </wp:inline>
        </w:drawing>
      </w:r>
    </w:p>
    <w:p w14:paraId="5706AFCB" w14:textId="6F334364" w:rsidR="00680833" w:rsidRDefault="00680833" w:rsidP="00680833">
      <w:pPr>
        <w:pStyle w:val="Sourcenote"/>
        <w:keepNext/>
        <w:keepLines/>
      </w:pPr>
      <w:r>
        <w:t>Source: Google Analytics (27 January 2021</w:t>
      </w:r>
      <w:r w:rsidR="00E026FF">
        <w:t>–</w:t>
      </w:r>
      <w:r>
        <w:t xml:space="preserve">31 March 2022). </w:t>
      </w:r>
    </w:p>
    <w:p w14:paraId="691756F7" w14:textId="6021B336" w:rsidR="004867EB" w:rsidRDefault="00680833" w:rsidP="00680833">
      <w:r w:rsidRPr="001313A0">
        <w:t xml:space="preserve">Page views followed a similar pattern to users and new users, rising sharply on 4 July </w:t>
      </w:r>
      <w:r w:rsidR="00B91416">
        <w:t xml:space="preserve">2021 </w:t>
      </w:r>
      <w:r w:rsidRPr="001313A0">
        <w:t xml:space="preserve">to 5,513. They </w:t>
      </w:r>
      <w:r w:rsidR="00B91416">
        <w:t>have</w:t>
      </w:r>
      <w:r w:rsidR="00B91416" w:rsidRPr="001313A0">
        <w:t xml:space="preserve"> </w:t>
      </w:r>
      <w:r w:rsidRPr="001313A0">
        <w:t xml:space="preserve">continued </w:t>
      </w:r>
      <w:r w:rsidR="00B91416">
        <w:t>at this heightened level</w:t>
      </w:r>
      <w:r w:rsidRPr="001313A0">
        <w:t xml:space="preserve"> (between roughly 3,000 and 6,000 per day). </w:t>
      </w:r>
      <w:r>
        <w:t xml:space="preserve">As with users and new users, the increase in page views at the end of March </w:t>
      </w:r>
      <w:r w:rsidR="00B91416">
        <w:t xml:space="preserve">2022 </w:t>
      </w:r>
      <w:r>
        <w:t xml:space="preserve">may have been a result of the new TV ad. </w:t>
      </w:r>
    </w:p>
    <w:p w14:paraId="3692E9D2" w14:textId="6135D41D" w:rsidR="00680833" w:rsidRPr="001313A0" w:rsidRDefault="00680833" w:rsidP="00680833">
      <w:r>
        <w:t>Pages</w:t>
      </w:r>
      <w:r w:rsidRPr="001313A0">
        <w:t xml:space="preserve"> per session </w:t>
      </w:r>
      <w:r>
        <w:t>have fallen</w:t>
      </w:r>
      <w:r w:rsidRPr="001313A0">
        <w:t xml:space="preserve"> </w:t>
      </w:r>
      <w:r>
        <w:t>gradually,</w:t>
      </w:r>
      <w:r w:rsidRPr="001313A0">
        <w:t xml:space="preserve"> from 4</w:t>
      </w:r>
      <w:bookmarkStart w:id="75" w:name="_Hlk95724398"/>
      <w:r w:rsidRPr="001313A0">
        <w:t>.58 pages on 27 January 2021 to</w:t>
      </w:r>
      <w:r>
        <w:t xml:space="preserve"> around 1</w:t>
      </w:r>
      <w:r>
        <w:softHyphen/>
        <w:t>–2 pages from September 2021 to 31 March 2022</w:t>
      </w:r>
      <w:bookmarkEnd w:id="75"/>
      <w:r>
        <w:t xml:space="preserve"> </w:t>
      </w:r>
      <w:r w:rsidRPr="001313A0">
        <w:t xml:space="preserve">(see </w:t>
      </w:r>
      <w:r w:rsidRPr="001313A0">
        <w:fldChar w:fldCharType="begin"/>
      </w:r>
      <w:r w:rsidRPr="001313A0">
        <w:instrText xml:space="preserve"> REF _Ref96076402 \w \h  \* MERGEFORMAT </w:instrText>
      </w:r>
      <w:r w:rsidRPr="001313A0">
        <w:fldChar w:fldCharType="separate"/>
      </w:r>
      <w:r w:rsidR="00801FDA">
        <w:t>Figure 7</w:t>
      </w:r>
      <w:r w:rsidRPr="001313A0">
        <w:fldChar w:fldCharType="end"/>
      </w:r>
      <w:r w:rsidRPr="001313A0">
        <w:t xml:space="preserve">). This may be evidence of people using the search function to navigate directly to the page they seek, or landing on the page they seek by clicking on an ad. </w:t>
      </w:r>
      <w:r>
        <w:t xml:space="preserve">It could also be due to ongoing improvements to website navigation. </w:t>
      </w:r>
    </w:p>
    <w:p w14:paraId="3D20E66B" w14:textId="5462CF7E" w:rsidR="00680833" w:rsidRPr="001313A0" w:rsidRDefault="00680833" w:rsidP="00680833">
      <w:pPr>
        <w:pStyle w:val="FigureHeading"/>
        <w:numPr>
          <w:ilvl w:val="0"/>
          <w:numId w:val="28"/>
        </w:numPr>
      </w:pPr>
      <w:bookmarkStart w:id="76" w:name="_Ref96076402"/>
      <w:bookmarkStart w:id="77" w:name="_Toc105163139"/>
      <w:r>
        <w:t>Page views</w:t>
      </w:r>
      <w:r w:rsidRPr="001313A0">
        <w:t xml:space="preserve"> </w:t>
      </w:r>
      <w:r>
        <w:t>vs</w:t>
      </w:r>
      <w:r w:rsidRPr="001313A0">
        <w:t xml:space="preserve">. </w:t>
      </w:r>
      <w:r>
        <w:t>pages/</w:t>
      </w:r>
      <w:r w:rsidR="0032142E">
        <w:t xml:space="preserve"> </w:t>
      </w:r>
      <w:r>
        <w:t>session</w:t>
      </w:r>
      <w:r w:rsidRPr="001313A0">
        <w:t xml:space="preserve"> over time</w:t>
      </w:r>
      <w:bookmarkEnd w:id="76"/>
      <w:bookmarkEnd w:id="77"/>
      <w:r w:rsidRPr="001313A0">
        <w:t xml:space="preserve"> </w:t>
      </w:r>
    </w:p>
    <w:p w14:paraId="32347B80" w14:textId="77777777" w:rsidR="00680833" w:rsidRPr="001313A0" w:rsidRDefault="00680833" w:rsidP="00680833">
      <w:pPr>
        <w:pStyle w:val="ListNumber0"/>
        <w:numPr>
          <w:ilvl w:val="0"/>
          <w:numId w:val="0"/>
        </w:numPr>
      </w:pPr>
      <w:r>
        <w:rPr>
          <w:noProof/>
          <w:lang w:eastAsia="en-AU"/>
        </w:rPr>
        <w:drawing>
          <wp:inline distT="0" distB="0" distL="0" distR="0" wp14:anchorId="0328453F" wp14:editId="3AF52C39">
            <wp:extent cx="5219700" cy="737235"/>
            <wp:effectExtent l="0" t="0" r="0" b="571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21"/>
                    <a:stretch>
                      <a:fillRect/>
                    </a:stretch>
                  </pic:blipFill>
                  <pic:spPr>
                    <a:xfrm>
                      <a:off x="0" y="0"/>
                      <a:ext cx="5219700" cy="737235"/>
                    </a:xfrm>
                    <a:prstGeom prst="rect">
                      <a:avLst/>
                    </a:prstGeom>
                  </pic:spPr>
                </pic:pic>
              </a:graphicData>
            </a:graphic>
          </wp:inline>
        </w:drawing>
      </w:r>
    </w:p>
    <w:p w14:paraId="2272B52B" w14:textId="3D3FBEA0" w:rsidR="00680833" w:rsidRDefault="00680833" w:rsidP="00680833">
      <w:pPr>
        <w:pStyle w:val="Sourcenote"/>
        <w:keepNext/>
        <w:keepLines/>
      </w:pPr>
      <w:r>
        <w:t>Source: Google Analytics (27 January 2021</w:t>
      </w:r>
      <w:r w:rsidR="00E026FF">
        <w:t>–</w:t>
      </w:r>
      <w:r>
        <w:t xml:space="preserve">31 March 2022). </w:t>
      </w:r>
    </w:p>
    <w:p w14:paraId="259CFA08" w14:textId="77777777" w:rsidR="00680833" w:rsidRDefault="00680833" w:rsidP="00680833">
      <w:pPr>
        <w:pStyle w:val="Heading4"/>
      </w:pPr>
      <w:r>
        <w:t xml:space="preserve">Sources of traffic </w:t>
      </w:r>
    </w:p>
    <w:p w14:paraId="1230BC5B" w14:textId="5AC1C95C" w:rsidR="00680833" w:rsidRDefault="00680833" w:rsidP="00680833">
      <w:pPr>
        <w:pStyle w:val="Tablebodytext"/>
      </w:pPr>
      <w:r>
        <w:t>Consistent with the last report, th</w:t>
      </w:r>
      <w:bookmarkStart w:id="78" w:name="_Hlk89839761"/>
      <w:r>
        <w:t xml:space="preserve">e majority of new users accessed </w:t>
      </w:r>
      <w:r w:rsidR="00CB33C3">
        <w:t>the Disability Gateway</w:t>
      </w:r>
      <w:r>
        <w:t xml:space="preserve"> website through a paid sear</w:t>
      </w:r>
      <w:bookmarkEnd w:id="78"/>
      <w:r>
        <w:t>ch</w:t>
      </w:r>
      <w:r>
        <w:rPr>
          <w:rStyle w:val="FootnoteReference"/>
        </w:rPr>
        <w:footnoteReference w:id="7"/>
      </w:r>
      <w:r>
        <w:t xml:space="preserve"> (n=148,359</w:t>
      </w:r>
      <w:r w:rsidR="004B7597">
        <w:t>,</w:t>
      </w:r>
      <w:r>
        <w:t xml:space="preserve"> 25%). This was followed by display</w:t>
      </w:r>
      <w:r>
        <w:rPr>
          <w:rStyle w:val="FootnoteReference"/>
        </w:rPr>
        <w:footnoteReference w:id="8"/>
      </w:r>
      <w:r>
        <w:t xml:space="preserve"> (n=119,090</w:t>
      </w:r>
      <w:r w:rsidR="004B7597">
        <w:t>,</w:t>
      </w:r>
      <w:r>
        <w:t xml:space="preserve"> 20%), social media (n=100,448</w:t>
      </w:r>
      <w:r w:rsidR="004B7597">
        <w:t>,</w:t>
      </w:r>
      <w:r>
        <w:t xml:space="preserve"> 17%) and organic (or unpaid) search (n=78,817</w:t>
      </w:r>
      <w:r w:rsidR="004B7597">
        <w:t>,</w:t>
      </w:r>
      <w:r>
        <w:t xml:space="preserve"> 13%)</w:t>
      </w:r>
      <w:r w:rsidR="007D1A0C">
        <w:t xml:space="preserve"> (</w:t>
      </w:r>
      <w:r w:rsidR="007D1A0C">
        <w:fldChar w:fldCharType="begin"/>
      </w:r>
      <w:r w:rsidR="007D1A0C">
        <w:instrText xml:space="preserve"> REF _Ref103336614 \r \h </w:instrText>
      </w:r>
      <w:r w:rsidR="007D1A0C">
        <w:fldChar w:fldCharType="separate"/>
      </w:r>
      <w:r w:rsidR="007D1A0C">
        <w:t>Figure 8</w:t>
      </w:r>
      <w:r w:rsidR="007D1A0C">
        <w:fldChar w:fldCharType="end"/>
      </w:r>
      <w:r w:rsidR="007D1A0C">
        <w:t>)</w:t>
      </w:r>
      <w:r>
        <w:t xml:space="preserve">. </w:t>
      </w:r>
    </w:p>
    <w:p w14:paraId="72B6B26B" w14:textId="77777777" w:rsidR="00680833" w:rsidRDefault="00680833" w:rsidP="00680833">
      <w:pPr>
        <w:pStyle w:val="FigureHeading"/>
        <w:numPr>
          <w:ilvl w:val="0"/>
          <w:numId w:val="28"/>
        </w:numPr>
      </w:pPr>
      <w:bookmarkStart w:id="79" w:name="_Ref103336614"/>
      <w:bookmarkStart w:id="80" w:name="_Toc105163140"/>
      <w:r>
        <w:lastRenderedPageBreak/>
        <w:t>Traffic sources of new users</w:t>
      </w:r>
      <w:bookmarkEnd w:id="79"/>
      <w:bookmarkEnd w:id="80"/>
    </w:p>
    <w:p w14:paraId="65E79806" w14:textId="77777777" w:rsidR="00680833" w:rsidRDefault="00680833" w:rsidP="00680833">
      <w:pPr>
        <w:spacing w:after="0"/>
      </w:pPr>
      <w:r w:rsidRPr="00515B37">
        <w:rPr>
          <w:noProof/>
          <w:lang w:eastAsia="en-AU"/>
        </w:rPr>
        <w:drawing>
          <wp:inline distT="0" distB="0" distL="0" distR="0" wp14:anchorId="6AAE523C" wp14:editId="7F1E6991">
            <wp:extent cx="4000500" cy="1971675"/>
            <wp:effectExtent l="0" t="0" r="0" b="9525"/>
            <wp:docPr id="16" name="Chart 16" descr="Paid search: 25%&#10;Display: 20%&#10;Social: 17%&#10;Organic search: 13%&#10;Direct: 12%&#10;Other: 8%&#10;Referral: 3%" title="Figure 8: traffic sources of new users">
              <a:extLst xmlns:a="http://schemas.openxmlformats.org/drawingml/2006/main">
                <a:ext uri="{FF2B5EF4-FFF2-40B4-BE49-F238E27FC236}">
                  <a16:creationId xmlns:a16="http://schemas.microsoft.com/office/drawing/2014/main" id="{BAC1DB54-AD18-44AE-927D-4A52AD527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C0006A" w14:textId="6AB19314" w:rsidR="00680833" w:rsidRDefault="00680833" w:rsidP="00680833">
      <w:pPr>
        <w:pStyle w:val="Sourcenote"/>
        <w:keepNext/>
        <w:keepLines/>
      </w:pPr>
      <w:bookmarkStart w:id="81" w:name="_Hlk89840119"/>
      <w:r>
        <w:t>Source: Google Analytics (27 January 2021</w:t>
      </w:r>
      <w:r w:rsidR="00E026FF">
        <w:t>–</w:t>
      </w:r>
      <w:r>
        <w:t xml:space="preserve">31 March 2022). </w:t>
      </w:r>
    </w:p>
    <w:p w14:paraId="60DC9B01" w14:textId="5756A317" w:rsidR="00680833" w:rsidRDefault="00680833" w:rsidP="00680833">
      <w:pPr>
        <w:pStyle w:val="Tablebodytext"/>
        <w:rPr>
          <w:rFonts w:cstheme="minorHAnsi"/>
          <w:szCs w:val="18"/>
        </w:rPr>
      </w:pPr>
      <w:r>
        <w:t xml:space="preserve">Of the </w:t>
      </w:r>
      <w:r w:rsidRPr="003B3E4E">
        <w:rPr>
          <w:b/>
          <w:bCs/>
        </w:rPr>
        <w:t>referral websites</w:t>
      </w:r>
      <w:r>
        <w:t xml:space="preserve"> </w:t>
      </w:r>
      <w:r>
        <w:rPr>
          <w:b/>
          <w:bCs/>
        </w:rPr>
        <w:t xml:space="preserve">– </w:t>
      </w:r>
      <w:r>
        <w:t xml:space="preserve">that is, the websites on which users have clicked a link to access </w:t>
      </w:r>
      <w:r w:rsidR="00CB33C3">
        <w:t>the Disability Gateway</w:t>
      </w:r>
      <w:r>
        <w:t xml:space="preserve"> website – </w:t>
      </w:r>
      <w:r w:rsidRPr="00487E4C">
        <w:rPr>
          <w:rFonts w:cstheme="minorHAnsi"/>
          <w:szCs w:val="18"/>
        </w:rPr>
        <w:t>m.facebook</w:t>
      </w:r>
      <w:bookmarkEnd w:id="81"/>
      <w:r w:rsidRPr="00487E4C">
        <w:rPr>
          <w:rFonts w:cstheme="minorHAnsi"/>
          <w:szCs w:val="18"/>
        </w:rPr>
        <w:t>.com</w:t>
      </w:r>
      <w:r>
        <w:rPr>
          <w:rStyle w:val="FootnoteReference"/>
          <w:rFonts w:cstheme="minorHAnsi"/>
          <w:szCs w:val="18"/>
        </w:rPr>
        <w:footnoteReference w:id="9"/>
      </w:r>
      <w:r>
        <w:rPr>
          <w:rFonts w:cstheme="minorHAnsi"/>
          <w:szCs w:val="18"/>
        </w:rPr>
        <w:t xml:space="preserve"> continues to be the most common by far among new users (n=90,942</w:t>
      </w:r>
      <w:r w:rsidR="004B7597">
        <w:rPr>
          <w:rFonts w:cstheme="minorHAnsi"/>
          <w:szCs w:val="18"/>
        </w:rPr>
        <w:t>,</w:t>
      </w:r>
      <w:r>
        <w:rPr>
          <w:rFonts w:cstheme="minorHAnsi"/>
          <w:szCs w:val="18"/>
        </w:rPr>
        <w:t xml:space="preserve"> 76%) (see </w:t>
      </w:r>
      <w:r>
        <w:rPr>
          <w:rFonts w:cstheme="minorHAnsi"/>
          <w:szCs w:val="18"/>
        </w:rPr>
        <w:fldChar w:fldCharType="begin"/>
      </w:r>
      <w:r>
        <w:rPr>
          <w:rFonts w:cstheme="minorHAnsi"/>
          <w:szCs w:val="18"/>
        </w:rPr>
        <w:instrText xml:space="preserve"> REF _Ref96076434 \w \h </w:instrText>
      </w:r>
      <w:r>
        <w:rPr>
          <w:rFonts w:cstheme="minorHAnsi"/>
          <w:szCs w:val="18"/>
        </w:rPr>
      </w:r>
      <w:r>
        <w:rPr>
          <w:rFonts w:cstheme="minorHAnsi"/>
          <w:szCs w:val="18"/>
        </w:rPr>
        <w:fldChar w:fldCharType="separate"/>
      </w:r>
      <w:r w:rsidR="007D1A0C">
        <w:rPr>
          <w:rFonts w:cstheme="minorHAnsi"/>
          <w:szCs w:val="18"/>
        </w:rPr>
        <w:t>Table 5</w:t>
      </w:r>
      <w:r>
        <w:rPr>
          <w:rFonts w:cstheme="minorHAnsi"/>
          <w:szCs w:val="18"/>
        </w:rPr>
        <w:fldChar w:fldCharType="end"/>
      </w:r>
      <w:r>
        <w:rPr>
          <w:rFonts w:cstheme="minorHAnsi"/>
          <w:szCs w:val="18"/>
        </w:rPr>
        <w:t xml:space="preserve"> below). </w:t>
      </w:r>
    </w:p>
    <w:p w14:paraId="0A334D8F" w14:textId="77777777" w:rsidR="00680833" w:rsidRDefault="00680833" w:rsidP="00680833">
      <w:pPr>
        <w:pStyle w:val="TableHeading"/>
        <w:numPr>
          <w:ilvl w:val="0"/>
          <w:numId w:val="31"/>
        </w:numPr>
      </w:pPr>
      <w:bookmarkStart w:id="82" w:name="_Ref96076434"/>
      <w:bookmarkStart w:id="83" w:name="_Toc105163114"/>
      <w:r>
        <w:t>Most common referral websites – new users</w:t>
      </w:r>
      <w:bookmarkEnd w:id="82"/>
      <w:bookmarkEnd w:id="83"/>
    </w:p>
    <w:tbl>
      <w:tblPr>
        <w:tblStyle w:val="ARTDTable"/>
        <w:tblW w:w="0" w:type="auto"/>
        <w:tblLook w:val="04A0" w:firstRow="1" w:lastRow="0" w:firstColumn="1" w:lastColumn="0" w:noHBand="0" w:noVBand="1"/>
      </w:tblPr>
      <w:tblGrid>
        <w:gridCol w:w="1655"/>
        <w:gridCol w:w="774"/>
        <w:gridCol w:w="775"/>
      </w:tblGrid>
      <w:tr w:rsidR="00680833" w:rsidRPr="006E7C04" w14:paraId="7670CC6C" w14:textId="77777777" w:rsidTr="00557D91">
        <w:trPr>
          <w:cnfStyle w:val="100000000000" w:firstRow="1" w:lastRow="0" w:firstColumn="0" w:lastColumn="0" w:oddVBand="0" w:evenVBand="0" w:oddHBand="0" w:evenHBand="0" w:firstRowFirstColumn="0" w:firstRowLastColumn="0" w:lastRowFirstColumn="0" w:lastRowLastColumn="0"/>
          <w:tblHeader/>
        </w:trPr>
        <w:tc>
          <w:tcPr>
            <w:tcW w:w="0" w:type="auto"/>
          </w:tcPr>
          <w:p w14:paraId="6D331DDF" w14:textId="77777777" w:rsidR="00680833" w:rsidRPr="006E7C04" w:rsidRDefault="00680833" w:rsidP="00C222F2">
            <w:pPr>
              <w:pStyle w:val="Tablecolumnheading"/>
              <w:rPr>
                <w:lang w:eastAsia="en-AU"/>
              </w:rPr>
            </w:pPr>
            <w:r>
              <w:rPr>
                <w:lang w:eastAsia="en-AU"/>
              </w:rPr>
              <w:t>Link</w:t>
            </w:r>
          </w:p>
        </w:tc>
        <w:tc>
          <w:tcPr>
            <w:tcW w:w="1549" w:type="dxa"/>
            <w:gridSpan w:val="2"/>
          </w:tcPr>
          <w:p w14:paraId="5D0DD352" w14:textId="77777777" w:rsidR="00680833" w:rsidRPr="006E7C04" w:rsidRDefault="00680833" w:rsidP="00C222F2">
            <w:pPr>
              <w:pStyle w:val="Tablecolumnheading"/>
              <w:jc w:val="right"/>
              <w:rPr>
                <w:lang w:eastAsia="en-AU"/>
              </w:rPr>
            </w:pPr>
            <w:r>
              <w:rPr>
                <w:lang w:eastAsia="en-AU"/>
              </w:rPr>
              <w:t>New users</w:t>
            </w:r>
          </w:p>
        </w:tc>
      </w:tr>
      <w:tr w:rsidR="00680833" w:rsidRPr="006E7C04" w14:paraId="6C3187C6" w14:textId="77777777" w:rsidTr="00C222F2">
        <w:trPr>
          <w:cnfStyle w:val="000000100000" w:firstRow="0" w:lastRow="0" w:firstColumn="0" w:lastColumn="0" w:oddVBand="0" w:evenVBand="0" w:oddHBand="1" w:evenHBand="0" w:firstRowFirstColumn="0" w:firstRowLastColumn="0" w:lastRowFirstColumn="0" w:lastRowLastColumn="0"/>
        </w:trPr>
        <w:tc>
          <w:tcPr>
            <w:tcW w:w="0" w:type="auto"/>
            <w:shd w:val="clear" w:color="auto" w:fill="EAF5F7" w:themeFill="background2"/>
          </w:tcPr>
          <w:p w14:paraId="605F510E" w14:textId="77777777" w:rsidR="00680833" w:rsidRDefault="00680833" w:rsidP="00C222F2">
            <w:pPr>
              <w:pStyle w:val="Tablecolumnheading"/>
              <w:rPr>
                <w:lang w:eastAsia="en-AU"/>
              </w:rPr>
            </w:pPr>
          </w:p>
        </w:tc>
        <w:tc>
          <w:tcPr>
            <w:tcW w:w="774" w:type="dxa"/>
            <w:shd w:val="clear" w:color="auto" w:fill="EAF5F7" w:themeFill="background2"/>
          </w:tcPr>
          <w:p w14:paraId="43B56FCF" w14:textId="77777777" w:rsidR="00680833" w:rsidRPr="000310F1" w:rsidRDefault="00680833" w:rsidP="00C222F2">
            <w:pPr>
              <w:pStyle w:val="Tablecolumnheading"/>
              <w:jc w:val="right"/>
              <w:rPr>
                <w:b/>
                <w:bCs w:val="0"/>
                <w:lang w:eastAsia="en-AU"/>
              </w:rPr>
            </w:pPr>
            <w:r w:rsidRPr="000310F1">
              <w:rPr>
                <w:b/>
                <w:bCs w:val="0"/>
                <w:lang w:eastAsia="en-AU"/>
              </w:rPr>
              <w:t>N</w:t>
            </w:r>
          </w:p>
        </w:tc>
        <w:tc>
          <w:tcPr>
            <w:tcW w:w="775" w:type="dxa"/>
            <w:shd w:val="clear" w:color="auto" w:fill="EAF5F7" w:themeFill="background2"/>
          </w:tcPr>
          <w:p w14:paraId="228F3D5B" w14:textId="77777777" w:rsidR="00680833" w:rsidRPr="000310F1" w:rsidRDefault="00680833" w:rsidP="00C222F2">
            <w:pPr>
              <w:pStyle w:val="Tablecolumnheading"/>
              <w:jc w:val="right"/>
              <w:rPr>
                <w:b/>
                <w:bCs w:val="0"/>
                <w:lang w:eastAsia="en-AU"/>
              </w:rPr>
            </w:pPr>
            <w:r w:rsidRPr="000310F1">
              <w:rPr>
                <w:b/>
                <w:bCs w:val="0"/>
                <w:lang w:eastAsia="en-AU"/>
              </w:rPr>
              <w:t>%</w:t>
            </w:r>
          </w:p>
        </w:tc>
      </w:tr>
      <w:tr w:rsidR="00680833" w:rsidRPr="006E7C04" w14:paraId="45CA1723" w14:textId="77777777" w:rsidTr="00C222F2">
        <w:trPr>
          <w:cnfStyle w:val="000000010000" w:firstRow="0" w:lastRow="0" w:firstColumn="0" w:lastColumn="0" w:oddVBand="0" w:evenVBand="0" w:oddHBand="0" w:evenHBand="1" w:firstRowFirstColumn="0" w:firstRowLastColumn="0" w:lastRowFirstColumn="0" w:lastRowLastColumn="0"/>
        </w:trPr>
        <w:tc>
          <w:tcPr>
            <w:tcW w:w="0" w:type="auto"/>
          </w:tcPr>
          <w:p w14:paraId="4332AE37" w14:textId="77777777" w:rsidR="00680833" w:rsidRPr="006E7C04" w:rsidRDefault="00680833" w:rsidP="00C222F2">
            <w:pPr>
              <w:pStyle w:val="Tablebodytext"/>
              <w:rPr>
                <w:lang w:eastAsia="en-AU"/>
              </w:rPr>
            </w:pPr>
            <w:r>
              <w:rPr>
                <w:rStyle w:val="gapu"/>
              </w:rPr>
              <w:t>m.facebook.com</w:t>
            </w:r>
          </w:p>
        </w:tc>
        <w:tc>
          <w:tcPr>
            <w:tcW w:w="774" w:type="dxa"/>
          </w:tcPr>
          <w:p w14:paraId="0A52546B" w14:textId="77777777" w:rsidR="00680833" w:rsidRPr="006E7C04" w:rsidRDefault="00680833" w:rsidP="00C222F2">
            <w:pPr>
              <w:pStyle w:val="Tablebodytext"/>
              <w:jc w:val="right"/>
              <w:rPr>
                <w:lang w:eastAsia="en-AU"/>
              </w:rPr>
            </w:pPr>
            <w:r>
              <w:rPr>
                <w:rFonts w:cstheme="minorHAnsi"/>
                <w:szCs w:val="18"/>
              </w:rPr>
              <w:t>90,942</w:t>
            </w:r>
          </w:p>
        </w:tc>
        <w:tc>
          <w:tcPr>
            <w:tcW w:w="775" w:type="dxa"/>
          </w:tcPr>
          <w:p w14:paraId="137D3795" w14:textId="77777777" w:rsidR="00680833" w:rsidRPr="006E7C04" w:rsidRDefault="00680833" w:rsidP="00C222F2">
            <w:pPr>
              <w:pStyle w:val="Tablebodytext"/>
              <w:jc w:val="right"/>
              <w:rPr>
                <w:lang w:eastAsia="en-AU"/>
              </w:rPr>
            </w:pPr>
            <w:r>
              <w:rPr>
                <w:lang w:eastAsia="en-AU"/>
              </w:rPr>
              <w:t>76</w:t>
            </w:r>
            <w:r w:rsidRPr="006E7C04">
              <w:rPr>
                <w:lang w:eastAsia="en-AU"/>
              </w:rPr>
              <w:t>%</w:t>
            </w:r>
          </w:p>
        </w:tc>
      </w:tr>
      <w:tr w:rsidR="00680833" w:rsidRPr="006E7C04" w14:paraId="22562F38" w14:textId="77777777" w:rsidTr="00C222F2">
        <w:trPr>
          <w:cnfStyle w:val="000000100000" w:firstRow="0" w:lastRow="0" w:firstColumn="0" w:lastColumn="0" w:oddVBand="0" w:evenVBand="0" w:oddHBand="1" w:evenHBand="0" w:firstRowFirstColumn="0" w:firstRowLastColumn="0" w:lastRowFirstColumn="0" w:lastRowLastColumn="0"/>
        </w:trPr>
        <w:tc>
          <w:tcPr>
            <w:tcW w:w="0" w:type="auto"/>
          </w:tcPr>
          <w:p w14:paraId="74E6628B" w14:textId="77777777" w:rsidR="00680833" w:rsidRDefault="00680833" w:rsidP="00C222F2">
            <w:pPr>
              <w:pStyle w:val="Tablebodytext"/>
              <w:rPr>
                <w:rStyle w:val="gapu"/>
              </w:rPr>
            </w:pPr>
            <w:r>
              <w:rPr>
                <w:rStyle w:val="gapu"/>
              </w:rPr>
              <w:t>l.facebook.com*</w:t>
            </w:r>
          </w:p>
        </w:tc>
        <w:tc>
          <w:tcPr>
            <w:tcW w:w="774" w:type="dxa"/>
          </w:tcPr>
          <w:p w14:paraId="455F5D9D" w14:textId="77777777" w:rsidR="00680833" w:rsidRDefault="00680833" w:rsidP="00C222F2">
            <w:pPr>
              <w:pStyle w:val="Tablebodytext"/>
              <w:jc w:val="right"/>
              <w:rPr>
                <w:rFonts w:cstheme="minorHAnsi"/>
                <w:szCs w:val="18"/>
              </w:rPr>
            </w:pPr>
            <w:r>
              <w:rPr>
                <w:rFonts w:cstheme="minorHAnsi"/>
              </w:rPr>
              <w:t>5,537</w:t>
            </w:r>
          </w:p>
        </w:tc>
        <w:tc>
          <w:tcPr>
            <w:tcW w:w="775" w:type="dxa"/>
          </w:tcPr>
          <w:p w14:paraId="76973842" w14:textId="77777777" w:rsidR="00680833" w:rsidRDefault="00680833" w:rsidP="00C222F2">
            <w:pPr>
              <w:pStyle w:val="Tablebodytext"/>
              <w:jc w:val="right"/>
              <w:rPr>
                <w:lang w:eastAsia="en-AU"/>
              </w:rPr>
            </w:pPr>
            <w:r>
              <w:rPr>
                <w:rStyle w:val="gaosb"/>
              </w:rPr>
              <w:t>5%</w:t>
            </w:r>
          </w:p>
        </w:tc>
      </w:tr>
      <w:tr w:rsidR="00680833" w:rsidRPr="006E7C04" w14:paraId="539907D2" w14:textId="77777777" w:rsidTr="00C222F2">
        <w:trPr>
          <w:cnfStyle w:val="000000010000" w:firstRow="0" w:lastRow="0" w:firstColumn="0" w:lastColumn="0" w:oddVBand="0" w:evenVBand="0" w:oddHBand="0" w:evenHBand="1" w:firstRowFirstColumn="0" w:firstRowLastColumn="0" w:lastRowFirstColumn="0" w:lastRowLastColumn="0"/>
        </w:trPr>
        <w:tc>
          <w:tcPr>
            <w:tcW w:w="0" w:type="auto"/>
            <w:hideMark/>
          </w:tcPr>
          <w:p w14:paraId="5F5E38E8" w14:textId="77777777" w:rsidR="00680833" w:rsidRPr="006E7C04" w:rsidRDefault="00680833" w:rsidP="00C222F2">
            <w:pPr>
              <w:pStyle w:val="Tablebodytext"/>
              <w:rPr>
                <w:lang w:eastAsia="en-AU"/>
              </w:rPr>
            </w:pPr>
            <w:r w:rsidRPr="00F96687">
              <w:rPr>
                <w:lang w:eastAsia="en-AU"/>
              </w:rPr>
              <w:t>dss.gov.au</w:t>
            </w:r>
          </w:p>
        </w:tc>
        <w:tc>
          <w:tcPr>
            <w:tcW w:w="774" w:type="dxa"/>
            <w:hideMark/>
          </w:tcPr>
          <w:p w14:paraId="3CB9F3A6" w14:textId="77777777" w:rsidR="00680833" w:rsidRPr="006E7C04" w:rsidRDefault="00680833" w:rsidP="00C222F2">
            <w:pPr>
              <w:pStyle w:val="Tablebodytext"/>
              <w:jc w:val="right"/>
              <w:rPr>
                <w:lang w:eastAsia="en-AU"/>
              </w:rPr>
            </w:pPr>
            <w:r w:rsidRPr="006C0FD4">
              <w:rPr>
                <w:lang w:eastAsia="en-AU"/>
              </w:rPr>
              <w:t>3,</w:t>
            </w:r>
            <w:r>
              <w:rPr>
                <w:lang w:eastAsia="en-AU"/>
              </w:rPr>
              <w:t>862</w:t>
            </w:r>
          </w:p>
        </w:tc>
        <w:tc>
          <w:tcPr>
            <w:tcW w:w="775" w:type="dxa"/>
            <w:hideMark/>
          </w:tcPr>
          <w:p w14:paraId="44C4F934" w14:textId="77777777" w:rsidR="00680833" w:rsidRPr="006E7C04" w:rsidRDefault="00680833" w:rsidP="00C222F2">
            <w:pPr>
              <w:pStyle w:val="Tablebodytext"/>
              <w:jc w:val="right"/>
              <w:rPr>
                <w:lang w:eastAsia="en-AU"/>
              </w:rPr>
            </w:pPr>
            <w:r>
              <w:rPr>
                <w:rStyle w:val="gaosb"/>
              </w:rPr>
              <w:t>3%</w:t>
            </w:r>
          </w:p>
        </w:tc>
      </w:tr>
      <w:tr w:rsidR="00680833" w:rsidRPr="006E7C04" w14:paraId="66637C2C" w14:textId="77777777" w:rsidTr="00C222F2">
        <w:trPr>
          <w:cnfStyle w:val="000000100000" w:firstRow="0" w:lastRow="0" w:firstColumn="0" w:lastColumn="0" w:oddVBand="0" w:evenVBand="0" w:oddHBand="1" w:evenHBand="0" w:firstRowFirstColumn="0" w:firstRowLastColumn="0" w:lastRowFirstColumn="0" w:lastRowLastColumn="0"/>
        </w:trPr>
        <w:tc>
          <w:tcPr>
            <w:tcW w:w="0" w:type="auto"/>
          </w:tcPr>
          <w:p w14:paraId="30CDEB84" w14:textId="77777777" w:rsidR="00680833" w:rsidRPr="006E7C04" w:rsidRDefault="00680833" w:rsidP="00C222F2">
            <w:pPr>
              <w:pStyle w:val="Tablebodytext"/>
              <w:rPr>
                <w:lang w:eastAsia="en-AU"/>
              </w:rPr>
            </w:pPr>
            <w:r>
              <w:rPr>
                <w:rStyle w:val="gapu"/>
              </w:rPr>
              <w:t>ndis.gov.au</w:t>
            </w:r>
          </w:p>
        </w:tc>
        <w:tc>
          <w:tcPr>
            <w:tcW w:w="774" w:type="dxa"/>
          </w:tcPr>
          <w:p w14:paraId="66D0F3D4" w14:textId="77777777" w:rsidR="00680833" w:rsidRPr="006E7C04" w:rsidRDefault="00680833" w:rsidP="00C222F2">
            <w:pPr>
              <w:pStyle w:val="Tablebodytext"/>
              <w:jc w:val="right"/>
              <w:rPr>
                <w:lang w:eastAsia="en-AU"/>
              </w:rPr>
            </w:pPr>
            <w:r>
              <w:t>2,934</w:t>
            </w:r>
          </w:p>
        </w:tc>
        <w:tc>
          <w:tcPr>
            <w:tcW w:w="775" w:type="dxa"/>
          </w:tcPr>
          <w:p w14:paraId="7926F3CA" w14:textId="77777777" w:rsidR="00680833" w:rsidRPr="006E7C04" w:rsidRDefault="00680833" w:rsidP="00C222F2">
            <w:pPr>
              <w:pStyle w:val="Tablebodytext"/>
              <w:jc w:val="right"/>
              <w:rPr>
                <w:lang w:eastAsia="en-AU"/>
              </w:rPr>
            </w:pPr>
            <w:r>
              <w:rPr>
                <w:rStyle w:val="gaosb"/>
              </w:rPr>
              <w:t>2%</w:t>
            </w:r>
          </w:p>
        </w:tc>
      </w:tr>
      <w:tr w:rsidR="00680833" w:rsidRPr="006E7C04" w14:paraId="0752315A" w14:textId="77777777" w:rsidTr="00C222F2">
        <w:trPr>
          <w:cnfStyle w:val="000000010000" w:firstRow="0" w:lastRow="0" w:firstColumn="0" w:lastColumn="0" w:oddVBand="0" w:evenVBand="0" w:oddHBand="0" w:evenHBand="1" w:firstRowFirstColumn="0" w:firstRowLastColumn="0" w:lastRowFirstColumn="0" w:lastRowLastColumn="0"/>
        </w:trPr>
        <w:tc>
          <w:tcPr>
            <w:tcW w:w="0" w:type="auto"/>
            <w:hideMark/>
          </w:tcPr>
          <w:p w14:paraId="119FA47D" w14:textId="77777777" w:rsidR="00680833" w:rsidRPr="006E7C04" w:rsidRDefault="00680833" w:rsidP="00C222F2">
            <w:pPr>
              <w:pStyle w:val="Tablebodytext"/>
              <w:rPr>
                <w:lang w:eastAsia="en-AU"/>
              </w:rPr>
            </w:pPr>
            <w:r w:rsidRPr="006C0FD4">
              <w:rPr>
                <w:rStyle w:val="gapu"/>
              </w:rPr>
              <w:t>health.gov.au</w:t>
            </w:r>
          </w:p>
        </w:tc>
        <w:tc>
          <w:tcPr>
            <w:tcW w:w="774" w:type="dxa"/>
            <w:hideMark/>
          </w:tcPr>
          <w:p w14:paraId="34761698" w14:textId="77777777" w:rsidR="00680833" w:rsidRPr="006E7C04" w:rsidRDefault="00680833" w:rsidP="00C222F2">
            <w:pPr>
              <w:pStyle w:val="Tablebodytext"/>
              <w:jc w:val="right"/>
              <w:rPr>
                <w:lang w:eastAsia="en-AU"/>
              </w:rPr>
            </w:pPr>
            <w:r w:rsidRPr="006C0FD4">
              <w:t>1,</w:t>
            </w:r>
            <w:r>
              <w:t>656</w:t>
            </w:r>
          </w:p>
        </w:tc>
        <w:tc>
          <w:tcPr>
            <w:tcW w:w="775" w:type="dxa"/>
            <w:hideMark/>
          </w:tcPr>
          <w:p w14:paraId="314D8E20" w14:textId="77777777" w:rsidR="00680833" w:rsidRPr="006E7C04" w:rsidRDefault="00680833" w:rsidP="00C222F2">
            <w:pPr>
              <w:pStyle w:val="Tablebodytext"/>
              <w:jc w:val="right"/>
              <w:rPr>
                <w:lang w:eastAsia="en-AU"/>
              </w:rPr>
            </w:pPr>
            <w:r>
              <w:rPr>
                <w:rStyle w:val="gaosb"/>
              </w:rPr>
              <w:t>1%</w:t>
            </w:r>
          </w:p>
        </w:tc>
      </w:tr>
      <w:tr w:rsidR="00680833" w:rsidRPr="006E7C04" w14:paraId="03F7E8C8" w14:textId="77777777" w:rsidTr="00C222F2">
        <w:trPr>
          <w:cnfStyle w:val="000000100000" w:firstRow="0" w:lastRow="0" w:firstColumn="0" w:lastColumn="0" w:oddVBand="0" w:evenVBand="0" w:oddHBand="1" w:evenHBand="0" w:firstRowFirstColumn="0" w:firstRowLastColumn="0" w:lastRowFirstColumn="0" w:lastRowLastColumn="0"/>
        </w:trPr>
        <w:tc>
          <w:tcPr>
            <w:tcW w:w="0" w:type="auto"/>
            <w:hideMark/>
          </w:tcPr>
          <w:p w14:paraId="773C075C" w14:textId="77777777" w:rsidR="00680833" w:rsidRPr="006E7C04" w:rsidRDefault="00680833" w:rsidP="00C222F2">
            <w:pPr>
              <w:pStyle w:val="Tablebodytext"/>
              <w:rPr>
                <w:lang w:eastAsia="en-AU"/>
              </w:rPr>
            </w:pPr>
            <w:r>
              <w:rPr>
                <w:rStyle w:val="gapu"/>
              </w:rPr>
              <w:t>linkedin.com</w:t>
            </w:r>
          </w:p>
        </w:tc>
        <w:tc>
          <w:tcPr>
            <w:tcW w:w="774" w:type="dxa"/>
            <w:hideMark/>
          </w:tcPr>
          <w:p w14:paraId="54F34111" w14:textId="77777777" w:rsidR="00680833" w:rsidRPr="006E7C04" w:rsidRDefault="00680833" w:rsidP="00C222F2">
            <w:pPr>
              <w:pStyle w:val="Tablebodytext"/>
              <w:jc w:val="right"/>
              <w:rPr>
                <w:lang w:eastAsia="en-AU"/>
              </w:rPr>
            </w:pPr>
            <w:r w:rsidRPr="006C0FD4">
              <w:t>1,</w:t>
            </w:r>
            <w:r>
              <w:t>637</w:t>
            </w:r>
          </w:p>
        </w:tc>
        <w:tc>
          <w:tcPr>
            <w:tcW w:w="775" w:type="dxa"/>
            <w:hideMark/>
          </w:tcPr>
          <w:p w14:paraId="131411B4" w14:textId="77777777" w:rsidR="00680833" w:rsidRPr="006E7C04" w:rsidRDefault="00680833" w:rsidP="00C222F2">
            <w:pPr>
              <w:pStyle w:val="Tablebodytext"/>
              <w:jc w:val="right"/>
              <w:rPr>
                <w:lang w:eastAsia="en-AU"/>
              </w:rPr>
            </w:pPr>
            <w:r>
              <w:rPr>
                <w:rStyle w:val="gaosb"/>
              </w:rPr>
              <w:t>1%</w:t>
            </w:r>
          </w:p>
        </w:tc>
      </w:tr>
      <w:tr w:rsidR="00680833" w:rsidRPr="006E7C04" w14:paraId="381CE95F" w14:textId="77777777" w:rsidTr="00C222F2">
        <w:trPr>
          <w:cnfStyle w:val="000000010000" w:firstRow="0" w:lastRow="0" w:firstColumn="0" w:lastColumn="0" w:oddVBand="0" w:evenVBand="0" w:oddHBand="0" w:evenHBand="1" w:firstRowFirstColumn="0" w:firstRowLastColumn="0" w:lastRowFirstColumn="0" w:lastRowLastColumn="0"/>
        </w:trPr>
        <w:tc>
          <w:tcPr>
            <w:tcW w:w="0" w:type="auto"/>
            <w:hideMark/>
          </w:tcPr>
          <w:p w14:paraId="58A9F195" w14:textId="77777777" w:rsidR="00680833" w:rsidRPr="006E7C04" w:rsidRDefault="00680833" w:rsidP="00C222F2">
            <w:pPr>
              <w:pStyle w:val="Tablebodytext"/>
              <w:rPr>
                <w:lang w:eastAsia="en-AU"/>
              </w:rPr>
            </w:pPr>
            <w:r>
              <w:rPr>
                <w:rStyle w:val="gapu"/>
              </w:rPr>
              <w:t>myagedcare.gov.au</w:t>
            </w:r>
          </w:p>
        </w:tc>
        <w:tc>
          <w:tcPr>
            <w:tcW w:w="774" w:type="dxa"/>
            <w:hideMark/>
          </w:tcPr>
          <w:p w14:paraId="0AA5D26D" w14:textId="77777777" w:rsidR="00680833" w:rsidRPr="006E7C04" w:rsidRDefault="00680833" w:rsidP="00C222F2">
            <w:pPr>
              <w:pStyle w:val="Tablebodytext"/>
              <w:jc w:val="right"/>
              <w:rPr>
                <w:lang w:eastAsia="en-AU"/>
              </w:rPr>
            </w:pPr>
            <w:r>
              <w:rPr>
                <w:lang w:eastAsia="en-AU"/>
              </w:rPr>
              <w:t>963</w:t>
            </w:r>
          </w:p>
        </w:tc>
        <w:tc>
          <w:tcPr>
            <w:tcW w:w="775" w:type="dxa"/>
            <w:hideMark/>
          </w:tcPr>
          <w:p w14:paraId="1686454A" w14:textId="77777777" w:rsidR="00680833" w:rsidRPr="006E7C04" w:rsidRDefault="00680833" w:rsidP="00C222F2">
            <w:pPr>
              <w:pStyle w:val="Tablebodytext"/>
              <w:jc w:val="right"/>
              <w:rPr>
                <w:lang w:eastAsia="en-AU"/>
              </w:rPr>
            </w:pPr>
            <w:r>
              <w:rPr>
                <w:rStyle w:val="gaosb"/>
              </w:rPr>
              <w:t>1%</w:t>
            </w:r>
          </w:p>
        </w:tc>
      </w:tr>
      <w:tr w:rsidR="00680833" w:rsidRPr="006E7C04" w14:paraId="1D22BAD0" w14:textId="77777777" w:rsidTr="00C222F2">
        <w:trPr>
          <w:cnfStyle w:val="000000100000" w:firstRow="0" w:lastRow="0" w:firstColumn="0" w:lastColumn="0" w:oddVBand="0" w:evenVBand="0" w:oddHBand="1" w:evenHBand="0" w:firstRowFirstColumn="0" w:firstRowLastColumn="0" w:lastRowFirstColumn="0" w:lastRowLastColumn="0"/>
        </w:trPr>
        <w:tc>
          <w:tcPr>
            <w:tcW w:w="0" w:type="auto"/>
          </w:tcPr>
          <w:p w14:paraId="4831B1E9" w14:textId="77777777" w:rsidR="00680833" w:rsidRPr="006E7C04" w:rsidRDefault="00680833" w:rsidP="00C222F2">
            <w:pPr>
              <w:pStyle w:val="Tablebodytext"/>
              <w:rPr>
                <w:lang w:eastAsia="en-AU"/>
              </w:rPr>
            </w:pPr>
            <w:r w:rsidRPr="004D204C">
              <w:rPr>
                <w:lang w:eastAsia="en-AU"/>
              </w:rPr>
              <w:t>healthdirect.gov.au</w:t>
            </w:r>
          </w:p>
        </w:tc>
        <w:tc>
          <w:tcPr>
            <w:tcW w:w="774" w:type="dxa"/>
            <w:hideMark/>
          </w:tcPr>
          <w:p w14:paraId="35830DAA" w14:textId="77777777" w:rsidR="00680833" w:rsidRPr="006E7C04" w:rsidRDefault="00680833" w:rsidP="00C222F2">
            <w:pPr>
              <w:pStyle w:val="Tablebodytext"/>
              <w:jc w:val="right"/>
              <w:rPr>
                <w:lang w:eastAsia="en-AU"/>
              </w:rPr>
            </w:pPr>
            <w:r>
              <w:t>762</w:t>
            </w:r>
          </w:p>
        </w:tc>
        <w:tc>
          <w:tcPr>
            <w:tcW w:w="775" w:type="dxa"/>
            <w:hideMark/>
          </w:tcPr>
          <w:p w14:paraId="7FAFFA50" w14:textId="77777777" w:rsidR="00680833" w:rsidRPr="006E7C04" w:rsidRDefault="00680833" w:rsidP="00C222F2">
            <w:pPr>
              <w:pStyle w:val="Tablebodytext"/>
              <w:jc w:val="right"/>
              <w:rPr>
                <w:lang w:eastAsia="en-AU"/>
              </w:rPr>
            </w:pPr>
            <w:r>
              <w:rPr>
                <w:rStyle w:val="gaosb"/>
              </w:rPr>
              <w:t>1%</w:t>
            </w:r>
          </w:p>
        </w:tc>
      </w:tr>
    </w:tbl>
    <w:p w14:paraId="586578D4" w14:textId="2CAD164F" w:rsidR="00680833" w:rsidRDefault="00680833" w:rsidP="00680833">
      <w:pPr>
        <w:pStyle w:val="Sourcenote"/>
        <w:keepNext/>
        <w:keepLines/>
      </w:pPr>
      <w:r>
        <w:t>Source: Google Analytics (27 January 2021</w:t>
      </w:r>
      <w:r w:rsidR="00E026FF">
        <w:t>–</w:t>
      </w:r>
      <w:r>
        <w:t xml:space="preserve">31 March 2022). Note: </w:t>
      </w:r>
      <w:r w:rsidRPr="00F944F1">
        <w:t>* Facebook desktop.</w:t>
      </w:r>
    </w:p>
    <w:p w14:paraId="76FFB45A" w14:textId="04A26FCD" w:rsidR="00680833" w:rsidRDefault="00680833" w:rsidP="00906A90">
      <w:pPr>
        <w:pStyle w:val="Heading4"/>
      </w:pPr>
      <w:r>
        <w:t>Interaction with the website</w:t>
      </w:r>
      <w:bookmarkStart w:id="84" w:name="_Hlk89839814"/>
    </w:p>
    <w:p w14:paraId="4AB6D5E2" w14:textId="77777777" w:rsidR="00680833" w:rsidRDefault="00680833" w:rsidP="00680833">
      <w:r>
        <w:t>U</w:t>
      </w:r>
      <w:r w:rsidRPr="00317C5A">
        <w:t xml:space="preserve">sers engaged in a total of </w:t>
      </w:r>
      <w:r>
        <w:t>764,034</w:t>
      </w:r>
      <w:r w:rsidRPr="00317C5A">
        <w:t xml:space="preserve"> sessions (1.2</w:t>
      </w:r>
      <w:r>
        <w:t>8</w:t>
      </w:r>
      <w:r w:rsidRPr="00317C5A">
        <w:t xml:space="preserve"> sessions per user) that, on average, lasted 1 minute and 1</w:t>
      </w:r>
      <w:r>
        <w:t>1</w:t>
      </w:r>
      <w:r w:rsidRPr="00317C5A">
        <w:t xml:space="preserve"> seconds and consisted of 2 pages. The website had a bounce rate</w:t>
      </w:r>
      <w:r>
        <w:rPr>
          <w:rStyle w:val="FootnoteReference"/>
        </w:rPr>
        <w:footnoteReference w:id="10"/>
      </w:r>
      <w:r w:rsidRPr="00317C5A">
        <w:t xml:space="preserve"> of 62.</w:t>
      </w:r>
      <w:r>
        <w:t>15</w:t>
      </w:r>
      <w:r w:rsidRPr="00317C5A">
        <w:t>%</w:t>
      </w:r>
      <w:bookmarkEnd w:id="84"/>
      <w:r>
        <w:t xml:space="preserve">. </w:t>
      </w:r>
    </w:p>
    <w:p w14:paraId="63381C3C" w14:textId="1E63EC91" w:rsidR="00680833" w:rsidRDefault="00680833" w:rsidP="00680833">
      <w:r>
        <w:lastRenderedPageBreak/>
        <w:t xml:space="preserve">Fifty percent </w:t>
      </w:r>
      <w:r w:rsidRPr="00317C5A">
        <w:t>(n=</w:t>
      </w:r>
      <w:r w:rsidRPr="00836B2B">
        <w:t>379,013</w:t>
      </w:r>
      <w:r>
        <w:t>)</w:t>
      </w:r>
      <w:r w:rsidRPr="00317C5A">
        <w:t xml:space="preserve"> </w:t>
      </w:r>
      <w:r>
        <w:t xml:space="preserve">of sessions </w:t>
      </w:r>
      <w:r w:rsidRPr="00317C5A">
        <w:t>occurred on a mobile device, 43% (n=</w:t>
      </w:r>
      <w:r>
        <w:t>327,563</w:t>
      </w:r>
      <w:r w:rsidRPr="00317C5A">
        <w:t xml:space="preserve">) on a desktop and </w:t>
      </w:r>
      <w:r>
        <w:t>8</w:t>
      </w:r>
      <w:r w:rsidRPr="00317C5A">
        <w:t>% (n=</w:t>
      </w:r>
      <w:r>
        <w:t>57,458</w:t>
      </w:r>
      <w:r w:rsidRPr="00317C5A">
        <w:t>) on a tablet.</w:t>
      </w:r>
      <w:r>
        <w:t xml:space="preserve"> </w:t>
      </w:r>
    </w:p>
    <w:p w14:paraId="7AA02187" w14:textId="31BB8CF0" w:rsidR="00680833" w:rsidRPr="0082172E" w:rsidRDefault="00680833" w:rsidP="00680833">
      <w:r w:rsidRPr="00B1602F">
        <w:rPr>
          <w:b/>
          <w:bCs/>
        </w:rPr>
        <w:t>Page views:</w:t>
      </w:r>
      <w:r>
        <w:t xml:space="preserve"> </w:t>
      </w:r>
      <w:bookmarkStart w:id="85" w:name="_Hlk95985852"/>
      <w:r w:rsidR="00CB33C3">
        <w:t>The Disability Gateway</w:t>
      </w:r>
      <w:r>
        <w:t xml:space="preserve"> Homepage continues to have the highest number of page views (n=657,058, 44%), 560,281 of which were unique page vie</w:t>
      </w:r>
      <w:r w:rsidRPr="00995588">
        <w:t>ws</w:t>
      </w:r>
      <w:r>
        <w:t>.</w:t>
      </w:r>
      <w:r w:rsidRPr="004A7DCC">
        <w:rPr>
          <w:rStyle w:val="FootnoteReference"/>
        </w:rPr>
        <w:footnoteReference w:id="11"/>
      </w:r>
      <w:r>
        <w:t xml:space="preserve"> Th</w:t>
      </w:r>
      <w:r w:rsidRPr="004A7DCC">
        <w:t>is</w:t>
      </w:r>
      <w:r>
        <w:t xml:space="preserve"> is</w:t>
      </w:r>
      <w:r w:rsidRPr="004A7DCC">
        <w:t xml:space="preserve"> followed by the</w:t>
      </w:r>
      <w:r>
        <w:t xml:space="preserve"> Search page (n=39,069, 3%), the Aids and equipment page</w:t>
      </w:r>
      <w:r w:rsidRPr="004A7DCC">
        <w:t xml:space="preserve"> (n=</w:t>
      </w:r>
      <w:r>
        <w:t>34,339,</w:t>
      </w:r>
      <w:r w:rsidRPr="004A7DCC">
        <w:t xml:space="preserve"> </w:t>
      </w:r>
      <w:r>
        <w:t>2</w:t>
      </w:r>
      <w:r w:rsidRPr="004A7DCC">
        <w:t>%)</w:t>
      </w:r>
      <w:r>
        <w:t xml:space="preserve">, Income and finance page </w:t>
      </w:r>
      <w:r w:rsidRPr="004A7DCC">
        <w:t>(n=</w:t>
      </w:r>
      <w:r>
        <w:t>33,388</w:t>
      </w:r>
      <w:r w:rsidRPr="004A7DCC">
        <w:t xml:space="preserve">, 2%) and the </w:t>
      </w:r>
      <w:r>
        <w:t xml:space="preserve">Employment </w:t>
      </w:r>
      <w:r w:rsidRPr="004A7DCC">
        <w:t>page (n=</w:t>
      </w:r>
      <w:r>
        <w:t>26,289</w:t>
      </w:r>
      <w:r w:rsidRPr="004A7DCC">
        <w:t xml:space="preserve">, </w:t>
      </w:r>
      <w:r>
        <w:t>2</w:t>
      </w:r>
      <w:r w:rsidRPr="004A7DCC">
        <w:t>%).</w:t>
      </w:r>
      <w:bookmarkEnd w:id="85"/>
    </w:p>
    <w:p w14:paraId="6C334249" w14:textId="77777777" w:rsidR="00680833" w:rsidRDefault="00680833" w:rsidP="00680833">
      <w:r w:rsidRPr="00B1602F">
        <w:rPr>
          <w:b/>
          <w:bCs/>
        </w:rPr>
        <w:t>Outbound links:</w:t>
      </w:r>
      <w:r>
        <w:t xml:space="preserve"> Only a small percentage of users clicked on outbound links.</w:t>
      </w:r>
      <w:r>
        <w:rPr>
          <w:lang w:eastAsia="en-AU"/>
        </w:rPr>
        <w:t xml:space="preserve"> The Bureau of Meteorology website </w:t>
      </w:r>
      <w:r>
        <w:t>was the most commonly clicked on link on the website (n=</w:t>
      </w:r>
      <w:r w:rsidRPr="00A06766">
        <w:t>52,789</w:t>
      </w:r>
      <w:r>
        <w:t>, 6</w:t>
      </w:r>
      <w:r w:rsidRPr="00B8615C">
        <w:t>%</w:t>
      </w:r>
      <w:r>
        <w:t>).</w:t>
      </w:r>
      <w:r>
        <w:rPr>
          <w:rStyle w:val="FootnoteReference"/>
          <w:lang w:eastAsia="en-AU"/>
        </w:rPr>
        <w:footnoteReference w:id="12"/>
      </w:r>
      <w:r>
        <w:t xml:space="preserve"> This was followed by the link to the NDIS website (n=</w:t>
      </w:r>
      <w:r w:rsidRPr="00A06766">
        <w:t>36,113</w:t>
      </w:r>
      <w:r>
        <w:t>, 4%), the Carer Gateway website (n=</w:t>
      </w:r>
      <w:r w:rsidRPr="00A06766">
        <w:rPr>
          <w:lang w:eastAsia="en-AU"/>
        </w:rPr>
        <w:t>33,473</w:t>
      </w:r>
      <w:r>
        <w:rPr>
          <w:lang w:eastAsia="en-AU"/>
        </w:rPr>
        <w:t>, 4%), and the ‘LAC Partners in the Community’ page of the NDIS website (n=</w:t>
      </w:r>
      <w:r w:rsidRPr="00A06766">
        <w:rPr>
          <w:lang w:eastAsia="en-AU"/>
        </w:rPr>
        <w:t>28,361</w:t>
      </w:r>
      <w:r>
        <w:rPr>
          <w:lang w:eastAsia="en-AU"/>
        </w:rPr>
        <w:t xml:space="preserve">, 3%).  </w:t>
      </w:r>
    </w:p>
    <w:p w14:paraId="0582C94F" w14:textId="62C0AE27" w:rsidR="00680833" w:rsidRDefault="00680833" w:rsidP="00680833">
      <w:pPr>
        <w:spacing w:before="240"/>
      </w:pPr>
      <w:r w:rsidRPr="00B1602F">
        <w:rPr>
          <w:b/>
          <w:bCs/>
        </w:rPr>
        <w:t>Downloads:</w:t>
      </w:r>
      <w:r>
        <w:t xml:space="preserve"> </w:t>
      </w:r>
      <w:bookmarkStart w:id="86" w:name="_Hlk95725518"/>
      <w:r>
        <w:t xml:space="preserve">The ‘COVID-19 vaccine side effects you might have after your vaccine’ document </w:t>
      </w:r>
      <w:bookmarkEnd w:id="86"/>
      <w:r>
        <w:t>(n=11,726, 36%)</w:t>
      </w:r>
      <w:r>
        <w:rPr>
          <w:rStyle w:val="FootnoteReference"/>
        </w:rPr>
        <w:footnoteReference w:id="13"/>
      </w:r>
      <w:r>
        <w:t xml:space="preserve"> was by far the most commonly downloaded resource. This was followed by </w:t>
      </w:r>
      <w:r w:rsidRPr="004A5B3E">
        <w:t xml:space="preserve">Australia's Disability Strategy 2021-2031 </w:t>
      </w:r>
      <w:r>
        <w:t>(n=3,419, 10%) and the Australia’s Disability Strategy 2021–2031 factsheet (n=1,110, 3%).</w:t>
      </w:r>
    </w:p>
    <w:p w14:paraId="14E609E1" w14:textId="2084B17D" w:rsidR="00204CF0" w:rsidRPr="008A6ED4" w:rsidRDefault="00204CF0" w:rsidP="00680833">
      <w:pPr>
        <w:spacing w:before="240"/>
      </w:pPr>
      <w:r>
        <w:t xml:space="preserve">Refer to </w:t>
      </w:r>
      <w:r>
        <w:fldChar w:fldCharType="begin"/>
      </w:r>
      <w:r>
        <w:instrText xml:space="preserve"> REF _Ref96076370 \r \h </w:instrText>
      </w:r>
      <w:r>
        <w:fldChar w:fldCharType="separate"/>
      </w:r>
      <w:r>
        <w:t>Appendix 1</w:t>
      </w:r>
      <w:r>
        <w:fldChar w:fldCharType="end"/>
      </w:r>
      <w:r>
        <w:t xml:space="preserve"> for detailed tables regarding page views, outbound links and downloads.</w:t>
      </w:r>
    </w:p>
    <w:p w14:paraId="044F9BD4" w14:textId="2F7C4426" w:rsidR="006E5A39" w:rsidRDefault="00E51FB4" w:rsidP="006E5A39">
      <w:pPr>
        <w:pStyle w:val="Heading3"/>
        <w:tabs>
          <w:tab w:val="left" w:pos="2268"/>
        </w:tabs>
        <w:rPr>
          <w:lang w:eastAsia="en-AU"/>
        </w:rPr>
      </w:pPr>
      <w:bookmarkStart w:id="87" w:name="_Ref103163749"/>
      <w:r>
        <w:rPr>
          <w:lang w:eastAsia="en-AU"/>
        </w:rPr>
        <w:t>C</w:t>
      </w:r>
      <w:r w:rsidR="006E5A39">
        <w:rPr>
          <w:lang w:eastAsia="en-AU"/>
        </w:rPr>
        <w:t>ontact centre</w:t>
      </w:r>
      <w:bookmarkEnd w:id="61"/>
      <w:r w:rsidR="006F4383">
        <w:rPr>
          <w:lang w:eastAsia="en-AU"/>
        </w:rPr>
        <w:t xml:space="preserve"> </w:t>
      </w:r>
      <w:r>
        <w:rPr>
          <w:lang w:eastAsia="en-AU"/>
        </w:rPr>
        <w:t>us</w:t>
      </w:r>
      <w:r w:rsidR="00B0297D">
        <w:rPr>
          <w:lang w:eastAsia="en-AU"/>
        </w:rPr>
        <w:t>age</w:t>
      </w:r>
      <w:bookmarkEnd w:id="87"/>
    </w:p>
    <w:p w14:paraId="7D19C816" w14:textId="7B01B9C9" w:rsidR="006E5A39" w:rsidRDefault="006E5A39" w:rsidP="006E5A39">
      <w:pPr>
        <w:rPr>
          <w:lang w:eastAsia="en-AU"/>
        </w:rPr>
      </w:pPr>
      <w:r>
        <w:rPr>
          <w:lang w:eastAsia="en-AU"/>
        </w:rPr>
        <w:t xml:space="preserve">The contact centre records information about callers through their CRM database. A unique caller may make multiple enquiries (each enquiry representing one topic). Each enquiry may involve multiple </w:t>
      </w:r>
      <w:r w:rsidR="00557D09">
        <w:rPr>
          <w:lang w:eastAsia="en-AU"/>
        </w:rPr>
        <w:t xml:space="preserve">calls to and from the contact centre </w:t>
      </w:r>
      <w:r>
        <w:rPr>
          <w:lang w:eastAsia="en-AU"/>
        </w:rPr>
        <w:t xml:space="preserve">to resolve (see </w:t>
      </w:r>
      <w:r>
        <w:rPr>
          <w:lang w:eastAsia="en-AU"/>
        </w:rPr>
        <w:fldChar w:fldCharType="begin"/>
      </w:r>
      <w:r>
        <w:rPr>
          <w:lang w:eastAsia="en-AU"/>
        </w:rPr>
        <w:instrText xml:space="preserve"> REF _Ref96076567 \w \h </w:instrText>
      </w:r>
      <w:r>
        <w:rPr>
          <w:lang w:eastAsia="en-AU"/>
        </w:rPr>
      </w:r>
      <w:r>
        <w:rPr>
          <w:lang w:eastAsia="en-AU"/>
        </w:rPr>
        <w:fldChar w:fldCharType="separate"/>
      </w:r>
      <w:r w:rsidR="00801FDA">
        <w:rPr>
          <w:lang w:eastAsia="en-AU"/>
        </w:rPr>
        <w:t>Figure 9</w:t>
      </w:r>
      <w:r>
        <w:rPr>
          <w:lang w:eastAsia="en-AU"/>
        </w:rPr>
        <w:fldChar w:fldCharType="end"/>
      </w:r>
      <w:r>
        <w:rPr>
          <w:lang w:eastAsia="en-AU"/>
        </w:rPr>
        <w:t xml:space="preserve">). </w:t>
      </w:r>
      <w:r w:rsidR="00557D09">
        <w:rPr>
          <w:lang w:eastAsia="en-AU"/>
        </w:rPr>
        <w:t>W</w:t>
      </w:r>
      <w:r>
        <w:rPr>
          <w:lang w:eastAsia="en-AU"/>
        </w:rPr>
        <w:t>e use this terminology to describe contact centre activities in this section.</w:t>
      </w:r>
    </w:p>
    <w:p w14:paraId="64188913" w14:textId="097A5F98" w:rsidR="00891875" w:rsidRDefault="006E5A39" w:rsidP="005B246B">
      <w:pPr>
        <w:pStyle w:val="FigureHeading"/>
        <w:numPr>
          <w:ilvl w:val="0"/>
          <w:numId w:val="28"/>
        </w:numPr>
        <w:rPr>
          <w:lang w:eastAsia="en-AU"/>
        </w:rPr>
      </w:pPr>
      <w:bookmarkStart w:id="88" w:name="_Ref96076567"/>
      <w:bookmarkStart w:id="89" w:name="_Toc105163141"/>
      <w:r>
        <w:rPr>
          <w:lang w:eastAsia="en-AU"/>
        </w:rPr>
        <w:t>Call volumes by call types</w:t>
      </w:r>
      <w:bookmarkEnd w:id="88"/>
      <w:bookmarkEnd w:id="89"/>
    </w:p>
    <w:p w14:paraId="30891BFF" w14:textId="41BB0383" w:rsidR="00891875" w:rsidRPr="00891875" w:rsidRDefault="00215B6A" w:rsidP="0038520F">
      <w:pPr>
        <w:spacing w:after="0"/>
        <w:rPr>
          <w:lang w:eastAsia="en-AU"/>
        </w:rPr>
      </w:pPr>
      <w:r>
        <w:rPr>
          <w:noProof/>
          <w:lang w:eastAsia="en-AU"/>
        </w:rPr>
        <w:drawing>
          <wp:inline distT="0" distB="0" distL="0" distR="0" wp14:anchorId="79ECB867" wp14:editId="57965277">
            <wp:extent cx="4820717" cy="1707984"/>
            <wp:effectExtent l="0" t="0" r="0" b="6985"/>
            <wp:docPr id="53" name="Picture 53" descr="Number of Calls:&#10;Light touch 20,506&#10;In depth: 20,030&#10;Organisations: 2,610&#10;&#10;Number of Enquiries: &#10;Light touch: 17,346&#10;In depth: 6,045&#10;Organisations: 1,232&#10;&#10;Number of Individuals: &#10;In depth: 5,801&#10;" title="Figure 9 call volumes by call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38700" cy="1749785"/>
                    </a:xfrm>
                    <a:prstGeom prst="rect">
                      <a:avLst/>
                    </a:prstGeom>
                    <a:noFill/>
                  </pic:spPr>
                </pic:pic>
              </a:graphicData>
            </a:graphic>
          </wp:inline>
        </w:drawing>
      </w:r>
    </w:p>
    <w:p w14:paraId="5E82FC46" w14:textId="562BA651" w:rsidR="005B246B" w:rsidRPr="0038520F" w:rsidRDefault="005B246B" w:rsidP="0038520F">
      <w:pPr>
        <w:pStyle w:val="Sourcenote"/>
      </w:pPr>
      <w:r w:rsidRPr="0038520F">
        <w:t>Source: CRM data (27 January 2021–</w:t>
      </w:r>
      <w:r w:rsidR="00215B6A" w:rsidRPr="0038520F">
        <w:t>31 March</w:t>
      </w:r>
      <w:r w:rsidRPr="0038520F">
        <w:t xml:space="preserve"> 2022).</w:t>
      </w:r>
    </w:p>
    <w:p w14:paraId="5ACAD26C" w14:textId="14205449" w:rsidR="006E5A39" w:rsidRDefault="006E5A39" w:rsidP="006E5A39">
      <w:pPr>
        <w:pStyle w:val="Heading4"/>
        <w:rPr>
          <w:lang w:eastAsia="en-AU"/>
        </w:rPr>
      </w:pPr>
      <w:r>
        <w:rPr>
          <w:lang w:eastAsia="en-AU"/>
        </w:rPr>
        <w:lastRenderedPageBreak/>
        <w:t>Overall number of enquiries</w:t>
      </w:r>
    </w:p>
    <w:p w14:paraId="2AFA5D0C" w14:textId="6E6B264F" w:rsidR="00241F94" w:rsidRPr="00E93DE1" w:rsidRDefault="00FC152D" w:rsidP="006D5E55">
      <w:pPr>
        <w:rPr>
          <w:lang w:eastAsia="en-AU"/>
        </w:rPr>
      </w:pPr>
      <w:r w:rsidRPr="00241F94">
        <w:rPr>
          <w:lang w:eastAsia="en-AU"/>
        </w:rPr>
        <w:t xml:space="preserve">The contact centre </w:t>
      </w:r>
      <w:r w:rsidR="004867EB">
        <w:rPr>
          <w:lang w:eastAsia="en-AU"/>
        </w:rPr>
        <w:t xml:space="preserve">has </w:t>
      </w:r>
      <w:r w:rsidRPr="00241F94">
        <w:rPr>
          <w:lang w:eastAsia="en-AU"/>
        </w:rPr>
        <w:t>handle</w:t>
      </w:r>
      <w:r w:rsidR="006E3291" w:rsidRPr="00241F94">
        <w:rPr>
          <w:lang w:eastAsia="en-AU"/>
        </w:rPr>
        <w:t>d</w:t>
      </w:r>
      <w:r w:rsidR="00241F94" w:rsidRPr="00241F94">
        <w:rPr>
          <w:lang w:eastAsia="en-AU"/>
        </w:rPr>
        <w:t xml:space="preserve"> 22,623</w:t>
      </w:r>
      <w:r w:rsidR="006E3291" w:rsidRPr="00241F94">
        <w:rPr>
          <w:lang w:eastAsia="en-AU"/>
        </w:rPr>
        <w:t xml:space="preserve"> </w:t>
      </w:r>
      <w:r w:rsidRPr="00241F94">
        <w:rPr>
          <w:lang w:eastAsia="en-AU"/>
        </w:rPr>
        <w:t xml:space="preserve">enquiries </w:t>
      </w:r>
      <w:r w:rsidR="004867EB">
        <w:rPr>
          <w:lang w:eastAsia="en-AU"/>
        </w:rPr>
        <w:t>since opening</w:t>
      </w:r>
      <w:r w:rsidR="004867EB" w:rsidRPr="00241F94">
        <w:rPr>
          <w:lang w:eastAsia="en-AU"/>
        </w:rPr>
        <w:t xml:space="preserve"> </w:t>
      </w:r>
      <w:r w:rsidRPr="00241F94">
        <w:rPr>
          <w:lang w:eastAsia="en-AU"/>
        </w:rPr>
        <w:t xml:space="preserve">in January 2021 to </w:t>
      </w:r>
      <w:r w:rsidR="00241F94" w:rsidRPr="00241F94">
        <w:rPr>
          <w:lang w:eastAsia="en-AU"/>
        </w:rPr>
        <w:t xml:space="preserve">31 March </w:t>
      </w:r>
      <w:r w:rsidRPr="00241F94">
        <w:rPr>
          <w:lang w:eastAsia="en-AU"/>
        </w:rPr>
        <w:t xml:space="preserve">2022. </w:t>
      </w:r>
      <w:r w:rsidR="00241F94">
        <w:rPr>
          <w:lang w:eastAsia="en-AU"/>
        </w:rPr>
        <w:t xml:space="preserve">The number of enquiries increased gradually between January and July 2021, and remained relatively steady, until a slight decline seen in December 2021 which is likely driven by the holiday period. This is consistent with the pattern for other information and help lines we have previously evaluated. </w:t>
      </w:r>
      <w:r w:rsidR="00DC1AAD">
        <w:rPr>
          <w:lang w:eastAsia="en-AU"/>
        </w:rPr>
        <w:t>There was a steady increase in the number of enquiries across January and February 2022</w:t>
      </w:r>
      <w:r w:rsidR="00192CCC">
        <w:rPr>
          <w:lang w:eastAsia="en-AU"/>
        </w:rPr>
        <w:t>;</w:t>
      </w:r>
      <w:r w:rsidR="00DC1AAD">
        <w:rPr>
          <w:lang w:eastAsia="en-AU"/>
        </w:rPr>
        <w:t xml:space="preserve"> however</w:t>
      </w:r>
      <w:r w:rsidR="00192CCC">
        <w:rPr>
          <w:lang w:eastAsia="en-AU"/>
        </w:rPr>
        <w:t>,</w:t>
      </w:r>
      <w:r w:rsidR="00DC1AAD">
        <w:rPr>
          <w:lang w:eastAsia="en-AU"/>
        </w:rPr>
        <w:t xml:space="preserve"> </w:t>
      </w:r>
      <w:r w:rsidR="003B5F36">
        <w:rPr>
          <w:lang w:eastAsia="en-AU"/>
        </w:rPr>
        <w:t xml:space="preserve">this peak had declined by March 2022. </w:t>
      </w:r>
      <w:r w:rsidR="00E03880">
        <w:rPr>
          <w:lang w:eastAsia="en-AU"/>
        </w:rPr>
        <w:t>Over this period</w:t>
      </w:r>
      <w:r w:rsidR="00276027">
        <w:rPr>
          <w:lang w:eastAsia="en-AU"/>
        </w:rPr>
        <w:t>, a</w:t>
      </w:r>
      <w:r w:rsidR="003B5F36">
        <w:rPr>
          <w:lang w:eastAsia="en-AU"/>
        </w:rPr>
        <w:t xml:space="preserve"> large proportion of calls throughout the period were related to COVID-19, with the volume of calls relating to COVID-19 peaking in January and February of </w:t>
      </w:r>
      <w:r w:rsidR="003B5F36" w:rsidRPr="00E93DE1">
        <w:rPr>
          <w:lang w:eastAsia="en-AU"/>
        </w:rPr>
        <w:t xml:space="preserve">2022 </w:t>
      </w:r>
      <w:r w:rsidR="003B5F36" w:rsidRPr="00E93DE1">
        <w:t xml:space="preserve">(see </w:t>
      </w:r>
      <w:r w:rsidR="003B5F36" w:rsidRPr="00E93DE1">
        <w:fldChar w:fldCharType="begin"/>
      </w:r>
      <w:r w:rsidR="003B5F36" w:rsidRPr="00E93DE1">
        <w:instrText xml:space="preserve"> REF _Ref95827373 \w \h  \* MERGEFORMAT </w:instrText>
      </w:r>
      <w:r w:rsidR="003B5F36" w:rsidRPr="00E93DE1">
        <w:fldChar w:fldCharType="separate"/>
      </w:r>
      <w:r w:rsidR="00801FDA">
        <w:t>Figure 10</w:t>
      </w:r>
      <w:r w:rsidR="003B5F36" w:rsidRPr="00E93DE1">
        <w:fldChar w:fldCharType="end"/>
      </w:r>
      <w:r w:rsidR="003B5F36" w:rsidRPr="00E93DE1">
        <w:t xml:space="preserve"> below)</w:t>
      </w:r>
      <w:r w:rsidR="003B5F36" w:rsidRPr="00E93DE1">
        <w:rPr>
          <w:lang w:eastAsia="en-AU"/>
        </w:rPr>
        <w:t xml:space="preserve">. </w:t>
      </w:r>
      <w:r w:rsidR="004D3C59">
        <w:rPr>
          <w:lang w:eastAsia="en-AU"/>
        </w:rPr>
        <w:t>DSS conducted two text message campaigns to Disability Support Pension recipients, advising them to contact the Disability Gateway to assist them if they require a COVID-19 vaccination or booster. The first campaign ran from 11 October to 30 November 2021, and the second campaign ran from 28 January to 4 March 2022. The second campaign aligns with the increased numbers of enquiries related to COVID-19.</w:t>
      </w:r>
    </w:p>
    <w:p w14:paraId="73E68D1D" w14:textId="77777777" w:rsidR="006D5E55" w:rsidRPr="00053D0B" w:rsidRDefault="006D5E55" w:rsidP="006D5E55">
      <w:r w:rsidRPr="00E93DE1">
        <w:t xml:space="preserve">Note that due to the structure of the data, we are unable to provide statistics on the number of unique </w:t>
      </w:r>
      <w:r w:rsidRPr="00E93DE1">
        <w:rPr>
          <w:i/>
          <w:iCs/>
        </w:rPr>
        <w:t xml:space="preserve">individuals </w:t>
      </w:r>
      <w:r w:rsidRPr="00E93DE1">
        <w:t>making the calls at this overall level.</w:t>
      </w:r>
    </w:p>
    <w:p w14:paraId="31F76D4D" w14:textId="63E4469D" w:rsidR="006E5A39" w:rsidRDefault="006E5A39" w:rsidP="00487E1B">
      <w:pPr>
        <w:pStyle w:val="FigureHeading"/>
        <w:numPr>
          <w:ilvl w:val="0"/>
          <w:numId w:val="28"/>
        </w:numPr>
      </w:pPr>
      <w:bookmarkStart w:id="90" w:name="_Ref95827373"/>
      <w:bookmarkStart w:id="91" w:name="_Toc105163142"/>
      <w:r>
        <w:t>Number of enquiries over time</w:t>
      </w:r>
      <w:bookmarkEnd w:id="90"/>
      <w:bookmarkEnd w:id="91"/>
    </w:p>
    <w:p w14:paraId="4775F1F1" w14:textId="47C80C43" w:rsidR="00215B6A" w:rsidRDefault="00215B6A" w:rsidP="00215B6A">
      <w:r>
        <w:rPr>
          <w:noProof/>
          <w:lang w:eastAsia="en-AU"/>
        </w:rPr>
        <w:drawing>
          <wp:inline distT="0" distB="0" distL="0" distR="0" wp14:anchorId="608B4A98" wp14:editId="7EEB268A">
            <wp:extent cx="4572000" cy="3200400"/>
            <wp:effectExtent l="0" t="0" r="0" b="0"/>
            <wp:docPr id="54" name="Picture 5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p>
    <w:p w14:paraId="7C3B6D47" w14:textId="4833DA2B" w:rsidR="005B246B" w:rsidRDefault="005B246B" w:rsidP="002B7E9C">
      <w:pPr>
        <w:pStyle w:val="Sourcenote"/>
        <w:rPr>
          <w:lang w:eastAsia="en-AU"/>
        </w:rPr>
      </w:pPr>
      <w:r>
        <w:rPr>
          <w:lang w:eastAsia="en-AU"/>
        </w:rPr>
        <w:t>Source: CRM data (27 January 2021–</w:t>
      </w:r>
      <w:r w:rsidR="00215B6A">
        <w:rPr>
          <w:lang w:eastAsia="en-AU"/>
        </w:rPr>
        <w:t>31 March</w:t>
      </w:r>
      <w:r>
        <w:rPr>
          <w:lang w:eastAsia="en-AU"/>
        </w:rPr>
        <w:t xml:space="preserve"> 2022).</w:t>
      </w:r>
    </w:p>
    <w:p w14:paraId="5915A41B" w14:textId="4416DCE7" w:rsidR="0060711E" w:rsidRDefault="00F409D9" w:rsidP="00F409D9">
      <w:pPr>
        <w:rPr>
          <w:lang w:eastAsia="en-AU"/>
        </w:rPr>
      </w:pPr>
      <w:r>
        <w:rPr>
          <w:lang w:eastAsia="en-AU"/>
        </w:rPr>
        <w:t xml:space="preserve">From July 2021 the bulk of enquiries were ‘light-touch’ calls. The number of </w:t>
      </w:r>
      <w:r w:rsidR="00D63D71">
        <w:rPr>
          <w:lang w:eastAsia="en-AU"/>
        </w:rPr>
        <w:t>‘</w:t>
      </w:r>
      <w:r>
        <w:rPr>
          <w:lang w:eastAsia="en-AU"/>
        </w:rPr>
        <w:t>light</w:t>
      </w:r>
      <w:r w:rsidR="00D63D71">
        <w:rPr>
          <w:lang w:eastAsia="en-AU"/>
        </w:rPr>
        <w:t>-</w:t>
      </w:r>
      <w:r>
        <w:rPr>
          <w:lang w:eastAsia="en-AU"/>
        </w:rPr>
        <w:t>touch</w:t>
      </w:r>
      <w:r w:rsidR="00D63D71">
        <w:rPr>
          <w:lang w:eastAsia="en-AU"/>
        </w:rPr>
        <w:t>’</w:t>
      </w:r>
      <w:r>
        <w:rPr>
          <w:lang w:eastAsia="en-AU"/>
        </w:rPr>
        <w:t xml:space="preserve"> calls remained high throughout the second half of 2021, with a decrease seen in December 2021</w:t>
      </w:r>
      <w:r w:rsidR="0060711E">
        <w:rPr>
          <w:lang w:eastAsia="en-AU"/>
        </w:rPr>
        <w:t>,</w:t>
      </w:r>
      <w:r>
        <w:rPr>
          <w:lang w:eastAsia="en-AU"/>
        </w:rPr>
        <w:t xml:space="preserve"> consistent with the holiday period. </w:t>
      </w:r>
      <w:r w:rsidR="007034F4">
        <w:rPr>
          <w:lang w:eastAsia="en-AU"/>
        </w:rPr>
        <w:t>Following this</w:t>
      </w:r>
      <w:r w:rsidR="00D63D71">
        <w:rPr>
          <w:lang w:eastAsia="en-AU"/>
        </w:rPr>
        <w:t>,</w:t>
      </w:r>
      <w:r w:rsidR="007034F4">
        <w:rPr>
          <w:lang w:eastAsia="en-AU"/>
        </w:rPr>
        <w:t xml:space="preserve"> there was a notable increase in the number of ‘light-touch’ calls in January and February of 2022. Mid-way through February 2022 TBS changed the way ‘light-touch’ calls were recorded, using the same form to collect </w:t>
      </w:r>
      <w:r w:rsidR="007034F4">
        <w:rPr>
          <w:lang w:eastAsia="en-AU"/>
        </w:rPr>
        <w:lastRenderedPageBreak/>
        <w:t>information regarding ‘light-touch’ and ‘detailed’ calls</w:t>
      </w:r>
      <w:r w:rsidR="00E73732">
        <w:rPr>
          <w:rStyle w:val="FootnoteReference"/>
          <w:lang w:eastAsia="en-AU"/>
        </w:rPr>
        <w:footnoteReference w:id="14"/>
      </w:r>
      <w:r w:rsidR="007034F4">
        <w:rPr>
          <w:lang w:eastAsia="en-AU"/>
        </w:rPr>
        <w:t xml:space="preserve">. As a result of this it is unclear whether </w:t>
      </w:r>
      <w:r w:rsidR="0060711E">
        <w:rPr>
          <w:lang w:eastAsia="en-AU"/>
        </w:rPr>
        <w:t>there was actually a lower number of</w:t>
      </w:r>
      <w:r w:rsidR="007034F4">
        <w:rPr>
          <w:lang w:eastAsia="en-AU"/>
        </w:rPr>
        <w:t xml:space="preserve"> ‘light-touch’ calls in March 2022</w:t>
      </w:r>
      <w:r w:rsidR="00E73732">
        <w:rPr>
          <w:lang w:eastAsia="en-AU"/>
        </w:rPr>
        <w:t xml:space="preserve">. </w:t>
      </w:r>
    </w:p>
    <w:p w14:paraId="56E1C744" w14:textId="04015117" w:rsidR="00F409D9" w:rsidRPr="00F409D9" w:rsidRDefault="00E73732" w:rsidP="00F409D9">
      <w:pPr>
        <w:rPr>
          <w:lang w:eastAsia="en-AU"/>
        </w:rPr>
      </w:pPr>
      <w:r>
        <w:rPr>
          <w:lang w:eastAsia="en-AU"/>
        </w:rPr>
        <w:t xml:space="preserve">The number of </w:t>
      </w:r>
      <w:r w:rsidR="00D63D71">
        <w:rPr>
          <w:lang w:eastAsia="en-AU"/>
        </w:rPr>
        <w:t>‘</w:t>
      </w:r>
      <w:r>
        <w:rPr>
          <w:lang w:eastAsia="en-AU"/>
        </w:rPr>
        <w:t>detailed</w:t>
      </w:r>
      <w:r w:rsidR="00D63D71">
        <w:rPr>
          <w:lang w:eastAsia="en-AU"/>
        </w:rPr>
        <w:t>’</w:t>
      </w:r>
      <w:r>
        <w:rPr>
          <w:lang w:eastAsia="en-AU"/>
        </w:rPr>
        <w:t xml:space="preserve"> enquiries each month </w:t>
      </w:r>
      <w:r w:rsidR="0060711E">
        <w:rPr>
          <w:lang w:eastAsia="en-AU"/>
        </w:rPr>
        <w:t xml:space="preserve">has </w:t>
      </w:r>
      <w:r>
        <w:rPr>
          <w:lang w:eastAsia="en-AU"/>
        </w:rPr>
        <w:t>continued to increase over time, with a notable peak in February 2022</w:t>
      </w:r>
      <w:r w:rsidR="0060711E">
        <w:rPr>
          <w:lang w:eastAsia="en-AU"/>
        </w:rPr>
        <w:t>, when</w:t>
      </w:r>
      <w:r w:rsidR="009D34F6">
        <w:rPr>
          <w:lang w:eastAsia="en-AU"/>
        </w:rPr>
        <w:t xml:space="preserve"> the number of</w:t>
      </w:r>
      <w:r w:rsidR="0060711E">
        <w:rPr>
          <w:lang w:eastAsia="en-AU"/>
        </w:rPr>
        <w:t xml:space="preserve"> overall call</w:t>
      </w:r>
      <w:r w:rsidR="009D34F6">
        <w:rPr>
          <w:lang w:eastAsia="en-AU"/>
        </w:rPr>
        <w:t>s</w:t>
      </w:r>
      <w:r w:rsidR="0060711E">
        <w:rPr>
          <w:lang w:eastAsia="en-AU"/>
        </w:rPr>
        <w:t xml:space="preserve"> peaked</w:t>
      </w:r>
      <w:r>
        <w:rPr>
          <w:lang w:eastAsia="en-AU"/>
        </w:rPr>
        <w:t>.</w:t>
      </w:r>
    </w:p>
    <w:p w14:paraId="7C28E44F" w14:textId="2DECBED5" w:rsidR="006E5A39" w:rsidRDefault="006E5A39" w:rsidP="00487E1B">
      <w:pPr>
        <w:pStyle w:val="FigureHeading"/>
        <w:numPr>
          <w:ilvl w:val="0"/>
          <w:numId w:val="28"/>
        </w:numPr>
      </w:pPr>
      <w:bookmarkStart w:id="92" w:name="_Toc105163143"/>
      <w:r>
        <w:t xml:space="preserve">Number of </w:t>
      </w:r>
      <w:r w:rsidR="008B3FBD">
        <w:t>e</w:t>
      </w:r>
      <w:r>
        <w:t>nquiries by call type</w:t>
      </w:r>
      <w:bookmarkEnd w:id="92"/>
    </w:p>
    <w:p w14:paraId="6E61ADB2" w14:textId="320E7AEC" w:rsidR="00E93DE1" w:rsidRPr="00E93DE1" w:rsidRDefault="00E93DE1" w:rsidP="00E93DE1">
      <w:r>
        <w:rPr>
          <w:noProof/>
          <w:lang w:eastAsia="en-AU"/>
        </w:rPr>
        <w:drawing>
          <wp:inline distT="0" distB="0" distL="0" distR="0" wp14:anchorId="708E83CD" wp14:editId="11D26731">
            <wp:extent cx="4572000" cy="3200400"/>
            <wp:effectExtent l="0" t="0" r="0" b="0"/>
            <wp:docPr id="55" name="Picture 5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p>
    <w:p w14:paraId="5C4A428C" w14:textId="539C9BCA" w:rsidR="005B246B" w:rsidRDefault="005B246B" w:rsidP="002B7E9C">
      <w:pPr>
        <w:pStyle w:val="Sourcenote"/>
        <w:rPr>
          <w:lang w:eastAsia="en-AU"/>
        </w:rPr>
      </w:pPr>
      <w:r>
        <w:rPr>
          <w:lang w:eastAsia="en-AU"/>
        </w:rPr>
        <w:t>Source: CRM data (27 January 2021–</w:t>
      </w:r>
      <w:r w:rsidR="00E93DE1">
        <w:rPr>
          <w:lang w:eastAsia="en-AU"/>
        </w:rPr>
        <w:t>31 March</w:t>
      </w:r>
      <w:r>
        <w:rPr>
          <w:lang w:eastAsia="en-AU"/>
        </w:rPr>
        <w:t xml:space="preserve"> 2022).</w:t>
      </w:r>
    </w:p>
    <w:p w14:paraId="67E75A03" w14:textId="3A118813" w:rsidR="006E5A39" w:rsidRDefault="006E5A39" w:rsidP="006E5A39">
      <w:pPr>
        <w:pStyle w:val="Heading4"/>
        <w:rPr>
          <w:lang w:eastAsia="en-AU"/>
        </w:rPr>
      </w:pPr>
      <w:r>
        <w:rPr>
          <w:lang w:eastAsia="en-AU"/>
        </w:rPr>
        <w:t>Who is contacting the service with detailed enquiries</w:t>
      </w:r>
      <w:r w:rsidR="004F6971">
        <w:rPr>
          <w:lang w:eastAsia="en-AU"/>
        </w:rPr>
        <w:t>?</w:t>
      </w:r>
    </w:p>
    <w:p w14:paraId="781D3092" w14:textId="232B9511" w:rsidR="006D5E55" w:rsidRDefault="00835E85" w:rsidP="006D5E55">
      <w:pPr>
        <w:rPr>
          <w:lang w:eastAsia="en-AU"/>
        </w:rPr>
      </w:pPr>
      <w:r w:rsidRPr="00E80E81">
        <w:rPr>
          <w:lang w:eastAsia="en-AU"/>
        </w:rPr>
        <w:t xml:space="preserve">Detailed demographic data is only routinely available for individuals who had </w:t>
      </w:r>
      <w:r w:rsidR="00D63D71">
        <w:rPr>
          <w:lang w:eastAsia="en-AU"/>
        </w:rPr>
        <w:t>‘</w:t>
      </w:r>
      <w:r w:rsidRPr="00E80E81">
        <w:rPr>
          <w:lang w:eastAsia="en-AU"/>
        </w:rPr>
        <w:t>detailed</w:t>
      </w:r>
      <w:r w:rsidR="00D63D71">
        <w:rPr>
          <w:lang w:eastAsia="en-AU"/>
        </w:rPr>
        <w:t>’</w:t>
      </w:r>
      <w:r w:rsidRPr="00E80E81">
        <w:rPr>
          <w:lang w:eastAsia="en-AU"/>
        </w:rPr>
        <w:t xml:space="preserve"> </w:t>
      </w:r>
      <w:r w:rsidR="00557D09" w:rsidRPr="00E80E81">
        <w:rPr>
          <w:lang w:eastAsia="en-AU"/>
        </w:rPr>
        <w:t>enquiries</w:t>
      </w:r>
      <w:r w:rsidRPr="00E80E81">
        <w:rPr>
          <w:lang w:eastAsia="en-AU"/>
        </w:rPr>
        <w:t xml:space="preserve"> with </w:t>
      </w:r>
      <w:r w:rsidR="00CB33C3">
        <w:rPr>
          <w:lang w:eastAsia="en-AU"/>
        </w:rPr>
        <w:t>the Disability Gateway</w:t>
      </w:r>
      <w:r w:rsidRPr="00E80E81">
        <w:rPr>
          <w:lang w:eastAsia="en-AU"/>
        </w:rPr>
        <w:t xml:space="preserve">. </w:t>
      </w:r>
    </w:p>
    <w:p w14:paraId="1D723943" w14:textId="7F7DACD6" w:rsidR="00887801" w:rsidRPr="00E80E81" w:rsidRDefault="00887801" w:rsidP="006D5E55">
      <w:pPr>
        <w:rPr>
          <w:lang w:eastAsia="en-AU"/>
        </w:rPr>
      </w:pPr>
      <w:r>
        <w:rPr>
          <w:lang w:eastAsia="en-AU"/>
        </w:rPr>
        <w:t>Nearly three quarters (72%) of detailed enquiries were made by a person on behalf of themselves. Nearly one quarter (24%) of detailed enquiries were made by family. Very few enquiries were made by carers, friends, nominees, or doctors.</w:t>
      </w:r>
    </w:p>
    <w:p w14:paraId="16291CC0" w14:textId="1AD826B3" w:rsidR="00835E85" w:rsidRDefault="00AD4C71" w:rsidP="006D5E55">
      <w:pPr>
        <w:rPr>
          <w:lang w:eastAsia="en-AU"/>
        </w:rPr>
      </w:pPr>
      <w:r>
        <w:rPr>
          <w:lang w:eastAsia="en-AU"/>
        </w:rPr>
        <w:t xml:space="preserve">While </w:t>
      </w:r>
      <w:r w:rsidR="00AC6972">
        <w:rPr>
          <w:lang w:eastAsia="en-AU"/>
        </w:rPr>
        <w:t xml:space="preserve">people of </w:t>
      </w:r>
      <w:r>
        <w:rPr>
          <w:lang w:eastAsia="en-AU"/>
        </w:rPr>
        <w:t>all different disability types are represented a</w:t>
      </w:r>
      <w:r w:rsidR="002C3B28" w:rsidRPr="00E80E81">
        <w:rPr>
          <w:lang w:eastAsia="en-AU"/>
        </w:rPr>
        <w:t xml:space="preserve">mong those making </w:t>
      </w:r>
      <w:r w:rsidR="00D63D71">
        <w:rPr>
          <w:lang w:eastAsia="en-AU"/>
        </w:rPr>
        <w:t>‘</w:t>
      </w:r>
      <w:r w:rsidR="002C3B28" w:rsidRPr="00E80E81">
        <w:rPr>
          <w:lang w:eastAsia="en-AU"/>
        </w:rPr>
        <w:t>detailed</w:t>
      </w:r>
      <w:r w:rsidR="00D63D71">
        <w:rPr>
          <w:lang w:eastAsia="en-AU"/>
        </w:rPr>
        <w:t>’</w:t>
      </w:r>
      <w:r w:rsidR="002C3B28" w:rsidRPr="00E80E81">
        <w:rPr>
          <w:lang w:eastAsia="en-AU"/>
        </w:rPr>
        <w:t xml:space="preserve"> enquiries, </w:t>
      </w:r>
      <w:r w:rsidR="00835E85" w:rsidRPr="00E80E81">
        <w:rPr>
          <w:lang w:eastAsia="en-AU"/>
        </w:rPr>
        <w:t xml:space="preserve">there </w:t>
      </w:r>
      <w:r w:rsidR="00E80E81">
        <w:rPr>
          <w:lang w:eastAsia="en-AU"/>
        </w:rPr>
        <w:t>are</w:t>
      </w:r>
      <w:r w:rsidR="00835E85" w:rsidRPr="00E80E81">
        <w:rPr>
          <w:lang w:eastAsia="en-AU"/>
        </w:rPr>
        <w:t xml:space="preserve"> higher proportion</w:t>
      </w:r>
      <w:r w:rsidR="00E80E81">
        <w:rPr>
          <w:lang w:eastAsia="en-AU"/>
        </w:rPr>
        <w:t>s</w:t>
      </w:r>
      <w:r w:rsidR="00835E85" w:rsidRPr="00E80E81">
        <w:rPr>
          <w:lang w:eastAsia="en-AU"/>
        </w:rPr>
        <w:t xml:space="preserve"> of </w:t>
      </w:r>
      <w:r>
        <w:rPr>
          <w:lang w:eastAsia="en-AU"/>
        </w:rPr>
        <w:t>these enquiries</w:t>
      </w:r>
      <w:r w:rsidR="00835E85" w:rsidRPr="00E80E81">
        <w:rPr>
          <w:lang w:eastAsia="en-AU"/>
        </w:rPr>
        <w:t xml:space="preserve"> from people with physical</w:t>
      </w:r>
      <w:r w:rsidR="00E80E81" w:rsidRPr="00E80E81">
        <w:rPr>
          <w:lang w:eastAsia="en-AU"/>
        </w:rPr>
        <w:t xml:space="preserve"> or intellectual</w:t>
      </w:r>
      <w:r w:rsidR="00835E85" w:rsidRPr="00E80E81">
        <w:rPr>
          <w:lang w:eastAsia="en-AU"/>
        </w:rPr>
        <w:t xml:space="preserve"> disabilit</w:t>
      </w:r>
      <w:r w:rsidR="00835E85" w:rsidRPr="00A95151">
        <w:rPr>
          <w:lang w:eastAsia="en-AU"/>
        </w:rPr>
        <w:t xml:space="preserve">y. </w:t>
      </w:r>
      <w:r w:rsidR="00A95151">
        <w:rPr>
          <w:lang w:eastAsia="en-AU"/>
        </w:rPr>
        <w:fldChar w:fldCharType="begin"/>
      </w:r>
      <w:r w:rsidR="00A95151">
        <w:rPr>
          <w:lang w:eastAsia="en-AU"/>
        </w:rPr>
        <w:instrText xml:space="preserve"> REF _Ref102569986 \r \h </w:instrText>
      </w:r>
      <w:r w:rsidR="00A95151">
        <w:rPr>
          <w:lang w:eastAsia="en-AU"/>
        </w:rPr>
      </w:r>
      <w:r w:rsidR="00A95151">
        <w:rPr>
          <w:lang w:eastAsia="en-AU"/>
        </w:rPr>
        <w:fldChar w:fldCharType="separate"/>
      </w:r>
      <w:r w:rsidR="00801FDA">
        <w:rPr>
          <w:lang w:eastAsia="en-AU"/>
        </w:rPr>
        <w:t>Figure 12</w:t>
      </w:r>
      <w:r w:rsidR="00A95151">
        <w:rPr>
          <w:lang w:eastAsia="en-AU"/>
        </w:rPr>
        <w:fldChar w:fldCharType="end"/>
      </w:r>
      <w:r w:rsidR="00A95151">
        <w:rPr>
          <w:lang w:eastAsia="en-AU"/>
        </w:rPr>
        <w:t xml:space="preserve"> </w:t>
      </w:r>
      <w:r w:rsidR="005B7F3A" w:rsidRPr="00A95151">
        <w:rPr>
          <w:lang w:eastAsia="en-AU"/>
        </w:rPr>
        <w:t xml:space="preserve">outlines the demographic characteristics of </w:t>
      </w:r>
      <w:r w:rsidR="007C5C11" w:rsidRPr="00A95151">
        <w:rPr>
          <w:lang w:eastAsia="en-AU"/>
        </w:rPr>
        <w:t xml:space="preserve">individuals who had detailed calls with </w:t>
      </w:r>
      <w:r w:rsidR="00ED5667">
        <w:rPr>
          <w:lang w:eastAsia="en-AU"/>
        </w:rPr>
        <w:t xml:space="preserve">the </w:t>
      </w:r>
      <w:r w:rsidR="007C5C11" w:rsidRPr="00A95151">
        <w:rPr>
          <w:lang w:eastAsia="en-AU"/>
        </w:rPr>
        <w:t>Disability Gateway.</w:t>
      </w:r>
      <w:r w:rsidR="00A95151">
        <w:rPr>
          <w:lang w:eastAsia="en-AU"/>
        </w:rPr>
        <w:t xml:space="preserve"> Additional detail </w:t>
      </w:r>
      <w:r w:rsidR="007636D8">
        <w:rPr>
          <w:lang w:eastAsia="en-AU"/>
        </w:rPr>
        <w:t xml:space="preserve">regarding the demographics </w:t>
      </w:r>
      <w:r w:rsidR="007636D8">
        <w:rPr>
          <w:lang w:eastAsia="en-AU"/>
        </w:rPr>
        <w:lastRenderedPageBreak/>
        <w:t xml:space="preserve">of contact centre callers </w:t>
      </w:r>
      <w:r w:rsidR="00A95151">
        <w:rPr>
          <w:lang w:eastAsia="en-AU"/>
        </w:rPr>
        <w:t xml:space="preserve">is provided in </w:t>
      </w:r>
      <w:r w:rsidR="00A95151">
        <w:rPr>
          <w:lang w:eastAsia="en-AU"/>
        </w:rPr>
        <w:fldChar w:fldCharType="begin"/>
      </w:r>
      <w:r w:rsidR="00A95151">
        <w:rPr>
          <w:lang w:eastAsia="en-AU"/>
        </w:rPr>
        <w:instrText xml:space="preserve"> REF _Ref102570028 \r \h </w:instrText>
      </w:r>
      <w:r w:rsidR="00A95151">
        <w:rPr>
          <w:lang w:eastAsia="en-AU"/>
        </w:rPr>
      </w:r>
      <w:r w:rsidR="00A95151">
        <w:rPr>
          <w:lang w:eastAsia="en-AU"/>
        </w:rPr>
        <w:fldChar w:fldCharType="separate"/>
      </w:r>
      <w:r w:rsidR="00801FDA">
        <w:rPr>
          <w:lang w:eastAsia="en-AU"/>
        </w:rPr>
        <w:t>Appendix 2</w:t>
      </w:r>
      <w:r w:rsidR="00A95151">
        <w:rPr>
          <w:lang w:eastAsia="en-AU"/>
        </w:rPr>
        <w:fldChar w:fldCharType="end"/>
      </w:r>
      <w:r w:rsidR="00A95151">
        <w:rPr>
          <w:lang w:eastAsia="en-AU"/>
        </w:rPr>
        <w:t xml:space="preserve">. </w:t>
      </w:r>
      <w:r w:rsidR="007C5C11" w:rsidRPr="00A95151">
        <w:rPr>
          <w:lang w:eastAsia="en-AU"/>
        </w:rPr>
        <w:t>Comparisons against the population of people with disabilities are discussed in Section</w:t>
      </w:r>
      <w:r w:rsidR="004D3C59">
        <w:rPr>
          <w:lang w:eastAsia="en-AU"/>
        </w:rPr>
        <w:t xml:space="preserve"> </w:t>
      </w:r>
      <w:r w:rsidR="004D3C59">
        <w:rPr>
          <w:lang w:eastAsia="en-AU"/>
        </w:rPr>
        <w:fldChar w:fldCharType="begin"/>
      </w:r>
      <w:r w:rsidR="004D3C59">
        <w:rPr>
          <w:lang w:eastAsia="en-AU"/>
        </w:rPr>
        <w:instrText xml:space="preserve"> REF _Ref103254384 \r \h </w:instrText>
      </w:r>
      <w:r w:rsidR="004D3C59">
        <w:rPr>
          <w:lang w:eastAsia="en-AU"/>
        </w:rPr>
      </w:r>
      <w:r w:rsidR="004D3C59">
        <w:rPr>
          <w:lang w:eastAsia="en-AU"/>
        </w:rPr>
        <w:fldChar w:fldCharType="separate"/>
      </w:r>
      <w:r w:rsidR="004D3C59">
        <w:rPr>
          <w:lang w:eastAsia="en-AU"/>
        </w:rPr>
        <w:t>3.3.3</w:t>
      </w:r>
      <w:r w:rsidR="004D3C59">
        <w:rPr>
          <w:lang w:eastAsia="en-AU"/>
        </w:rPr>
        <w:fldChar w:fldCharType="end"/>
      </w:r>
      <w:r w:rsidR="004D3C59">
        <w:rPr>
          <w:lang w:eastAsia="en-AU"/>
        </w:rPr>
        <w:t xml:space="preserve">. </w:t>
      </w:r>
    </w:p>
    <w:p w14:paraId="1AD407E5" w14:textId="4DE12D14" w:rsidR="009F663E" w:rsidRDefault="009F663E" w:rsidP="009F663E">
      <w:pPr>
        <w:pStyle w:val="FigureHeading"/>
        <w:rPr>
          <w:lang w:eastAsia="en-AU"/>
        </w:rPr>
      </w:pPr>
      <w:bookmarkStart w:id="93" w:name="_Ref102569986"/>
      <w:bookmarkStart w:id="94" w:name="_Toc105163144"/>
      <w:r>
        <w:rPr>
          <w:lang w:eastAsia="en-AU"/>
        </w:rPr>
        <w:t>Characteristics of contact centre callers</w:t>
      </w:r>
      <w:bookmarkEnd w:id="93"/>
      <w:bookmarkEnd w:id="94"/>
    </w:p>
    <w:p w14:paraId="460DC151" w14:textId="5B83743C" w:rsidR="009F663E" w:rsidRDefault="009F663E" w:rsidP="00232088">
      <w:pPr>
        <w:pStyle w:val="Sourcenote"/>
        <w:rPr>
          <w:lang w:eastAsia="en-AU"/>
        </w:rPr>
      </w:pPr>
      <w:r>
        <w:rPr>
          <w:noProof/>
          <w:lang w:eastAsia="en-AU"/>
        </w:rPr>
        <w:drawing>
          <wp:inline distT="0" distB="0" distL="0" distR="0" wp14:anchorId="4FA7FC3D" wp14:editId="1D89901B">
            <wp:extent cx="5219700" cy="3689985"/>
            <wp:effectExtent l="0" t="0" r="0" b="5715"/>
            <wp:docPr id="56" name="Picture 5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9700" cy="3689985"/>
                    </a:xfrm>
                    <a:prstGeom prst="rect">
                      <a:avLst/>
                    </a:prstGeom>
                  </pic:spPr>
                </pic:pic>
              </a:graphicData>
            </a:graphic>
          </wp:inline>
        </w:drawing>
      </w:r>
      <w:bookmarkStart w:id="95" w:name="_Ref96076670"/>
      <w:r w:rsidRPr="004F6971">
        <w:t xml:space="preserve">Source: CRM Data (27 January 2021–31 March 2022). </w:t>
      </w:r>
      <w:r w:rsidR="004D3C59" w:rsidRPr="004F6971">
        <w:t>Note</w:t>
      </w:r>
      <w:r w:rsidR="001537F3" w:rsidRPr="004F6971">
        <w:t>: other caller types not shown include friends (1%) and nominees/ doctors (1%).</w:t>
      </w:r>
      <w:r w:rsidR="001537F3">
        <w:t xml:space="preserve"> </w:t>
      </w:r>
    </w:p>
    <w:p w14:paraId="2B32CD6B" w14:textId="77777777" w:rsidR="009303E3" w:rsidRDefault="009303E3">
      <w:pPr>
        <w:spacing w:after="0" w:line="240" w:lineRule="auto"/>
        <w:rPr>
          <w:rFonts w:cs="Segoe UI"/>
          <w:b/>
          <w:caps/>
          <w:color w:val="0D0D0D" w:themeColor="text2" w:themeTint="F2"/>
        </w:rPr>
      </w:pPr>
      <w:r>
        <w:br w:type="page"/>
      </w:r>
    </w:p>
    <w:bookmarkEnd w:id="95"/>
    <w:p w14:paraId="7D916A53" w14:textId="07718F43" w:rsidR="006E5A39" w:rsidRDefault="00E460B2" w:rsidP="007C5C11">
      <w:pPr>
        <w:pStyle w:val="Heading4"/>
        <w:rPr>
          <w:lang w:eastAsia="en-AU"/>
        </w:rPr>
      </w:pPr>
      <w:r>
        <w:rPr>
          <w:lang w:eastAsia="en-AU"/>
        </w:rPr>
        <w:lastRenderedPageBreak/>
        <w:t>Reasons for contacting the service with a detailed enquiry</w:t>
      </w:r>
    </w:p>
    <w:p w14:paraId="2A91A0EF" w14:textId="5A027269" w:rsidR="00E460B2" w:rsidRPr="00E460B2" w:rsidRDefault="00E460B2" w:rsidP="00E460B2">
      <w:pPr>
        <w:rPr>
          <w:lang w:eastAsia="en-AU"/>
        </w:rPr>
      </w:pPr>
      <w:r w:rsidRPr="00AD2EDF">
        <w:rPr>
          <w:lang w:eastAsia="en-AU"/>
        </w:rPr>
        <w:t xml:space="preserve">For </w:t>
      </w:r>
      <w:r w:rsidR="00ED5667">
        <w:rPr>
          <w:lang w:eastAsia="en-AU"/>
        </w:rPr>
        <w:t>‘</w:t>
      </w:r>
      <w:r w:rsidRPr="00AD2EDF">
        <w:rPr>
          <w:lang w:eastAsia="en-AU"/>
        </w:rPr>
        <w:t>detailed</w:t>
      </w:r>
      <w:r w:rsidR="00ED5667">
        <w:rPr>
          <w:lang w:eastAsia="en-AU"/>
        </w:rPr>
        <w:t>’</w:t>
      </w:r>
      <w:r w:rsidRPr="00AD2EDF">
        <w:rPr>
          <w:lang w:eastAsia="en-AU"/>
        </w:rPr>
        <w:t xml:space="preserve"> enquiries, </w:t>
      </w:r>
      <w:r w:rsidR="00BB4689" w:rsidRPr="00AD2EDF">
        <w:rPr>
          <w:lang w:eastAsia="en-AU"/>
        </w:rPr>
        <w:t>contact centre</w:t>
      </w:r>
      <w:r w:rsidRPr="00AD2EDF">
        <w:rPr>
          <w:lang w:eastAsia="en-AU"/>
        </w:rPr>
        <w:t xml:space="preserve"> staff collect information on the primary reason for the call</w:t>
      </w:r>
      <w:r w:rsidR="00AC6972">
        <w:rPr>
          <w:lang w:eastAsia="en-AU"/>
        </w:rPr>
        <w:t xml:space="preserve"> as well as whether it is C</w:t>
      </w:r>
      <w:r w:rsidR="008322B6">
        <w:rPr>
          <w:lang w:eastAsia="en-AU"/>
        </w:rPr>
        <w:t>OVID</w:t>
      </w:r>
      <w:r w:rsidR="00AC6972">
        <w:rPr>
          <w:lang w:eastAsia="en-AU"/>
        </w:rPr>
        <w:t>-19-related</w:t>
      </w:r>
      <w:r w:rsidRPr="00AD2EDF">
        <w:rPr>
          <w:lang w:eastAsia="en-AU"/>
        </w:rPr>
        <w:t xml:space="preserve">. The most common (primary) reasons underlying detailed enquiries made in the last year </w:t>
      </w:r>
      <w:r w:rsidR="005420D4" w:rsidRPr="00AD2EDF">
        <w:rPr>
          <w:lang w:eastAsia="en-AU"/>
        </w:rPr>
        <w:t xml:space="preserve">were </w:t>
      </w:r>
      <w:r w:rsidRPr="00AD2EDF">
        <w:rPr>
          <w:lang w:eastAsia="en-AU"/>
        </w:rPr>
        <w:t>physical health (34%) and personal and family safety (21%)</w:t>
      </w:r>
      <w:r w:rsidR="005217C0" w:rsidRPr="00AD2EDF">
        <w:rPr>
          <w:lang w:eastAsia="en-AU"/>
        </w:rPr>
        <w:t xml:space="preserve"> (see</w:t>
      </w:r>
      <w:r w:rsidR="00801FDA">
        <w:rPr>
          <w:lang w:eastAsia="en-AU"/>
        </w:rPr>
        <w:t xml:space="preserve"> </w:t>
      </w:r>
      <w:r w:rsidR="00801FDA">
        <w:rPr>
          <w:lang w:eastAsia="en-AU"/>
        </w:rPr>
        <w:fldChar w:fldCharType="begin"/>
      </w:r>
      <w:r w:rsidR="00801FDA">
        <w:rPr>
          <w:lang w:eastAsia="en-AU"/>
        </w:rPr>
        <w:instrText xml:space="preserve"> REF _Ref103024875 \r \h </w:instrText>
      </w:r>
      <w:r w:rsidR="00801FDA">
        <w:rPr>
          <w:lang w:eastAsia="en-AU"/>
        </w:rPr>
      </w:r>
      <w:r w:rsidR="00801FDA">
        <w:rPr>
          <w:lang w:eastAsia="en-AU"/>
        </w:rPr>
        <w:fldChar w:fldCharType="separate"/>
      </w:r>
      <w:r w:rsidR="004F6971">
        <w:rPr>
          <w:lang w:eastAsia="en-AU"/>
        </w:rPr>
        <w:t>Table 6</w:t>
      </w:r>
      <w:r w:rsidR="00801FDA">
        <w:rPr>
          <w:lang w:eastAsia="en-AU"/>
        </w:rPr>
        <w:fldChar w:fldCharType="end"/>
      </w:r>
      <w:r w:rsidR="005217C0" w:rsidRPr="00AD2EDF">
        <w:rPr>
          <w:lang w:eastAsia="en-AU"/>
        </w:rPr>
        <w:t>)</w:t>
      </w:r>
      <w:r w:rsidRPr="00AD2EDF">
        <w:rPr>
          <w:lang w:eastAsia="en-AU"/>
        </w:rPr>
        <w:t xml:space="preserve">. </w:t>
      </w:r>
      <w:r w:rsidR="00230653" w:rsidRPr="00AD2EDF">
        <w:rPr>
          <w:lang w:eastAsia="en-AU"/>
        </w:rPr>
        <w:t>COVID-19 related calls were more likely to be about physical health and personal and family safety than non</w:t>
      </w:r>
      <w:r w:rsidR="005217C0" w:rsidRPr="00AD2EDF">
        <w:rPr>
          <w:lang w:eastAsia="en-AU"/>
        </w:rPr>
        <w:t>-</w:t>
      </w:r>
      <w:r w:rsidR="00230653" w:rsidRPr="00AD2EDF">
        <w:rPr>
          <w:lang w:eastAsia="en-AU"/>
        </w:rPr>
        <w:t xml:space="preserve">COVID-19 related calls. As </w:t>
      </w:r>
      <w:r w:rsidR="00230653" w:rsidRPr="00AD2EDF">
        <w:rPr>
          <w:lang w:eastAsia="en-AU"/>
        </w:rPr>
        <w:fldChar w:fldCharType="begin"/>
      </w:r>
      <w:r w:rsidR="00230653" w:rsidRPr="00AD2EDF">
        <w:rPr>
          <w:lang w:eastAsia="en-AU"/>
        </w:rPr>
        <w:instrText xml:space="preserve"> REF _Ref95827373 \r \h </w:instrText>
      </w:r>
      <w:r w:rsidR="0006200D" w:rsidRPr="00AD2EDF">
        <w:rPr>
          <w:lang w:eastAsia="en-AU"/>
        </w:rPr>
        <w:instrText xml:space="preserve"> \* MERGEFORMAT </w:instrText>
      </w:r>
      <w:r w:rsidR="00230653" w:rsidRPr="00AD2EDF">
        <w:rPr>
          <w:lang w:eastAsia="en-AU"/>
        </w:rPr>
      </w:r>
      <w:r w:rsidR="00230653" w:rsidRPr="00AD2EDF">
        <w:rPr>
          <w:lang w:eastAsia="en-AU"/>
        </w:rPr>
        <w:fldChar w:fldCharType="separate"/>
      </w:r>
      <w:r w:rsidR="00801FDA">
        <w:rPr>
          <w:lang w:eastAsia="en-AU"/>
        </w:rPr>
        <w:t>Figure 10</w:t>
      </w:r>
      <w:r w:rsidR="00230653" w:rsidRPr="00AD2EDF">
        <w:rPr>
          <w:lang w:eastAsia="en-AU"/>
        </w:rPr>
        <w:fldChar w:fldCharType="end"/>
      </w:r>
      <w:r w:rsidR="00230653" w:rsidRPr="00AD2EDF">
        <w:rPr>
          <w:lang w:eastAsia="en-AU"/>
        </w:rPr>
        <w:t xml:space="preserve"> shows, a large proportion of calls to </w:t>
      </w:r>
      <w:r w:rsidR="00CB33C3">
        <w:rPr>
          <w:lang w:eastAsia="en-AU"/>
        </w:rPr>
        <w:t>the Disability Gateway</w:t>
      </w:r>
      <w:r w:rsidR="00230653" w:rsidRPr="00AD2EDF">
        <w:rPr>
          <w:lang w:eastAsia="en-AU"/>
        </w:rPr>
        <w:t xml:space="preserve"> related to COVID-</w:t>
      </w:r>
      <w:r w:rsidR="00431C5A" w:rsidRPr="00AD2EDF">
        <w:rPr>
          <w:lang w:eastAsia="en-AU"/>
        </w:rPr>
        <w:t xml:space="preserve">19 </w:t>
      </w:r>
      <w:r w:rsidR="00230653" w:rsidRPr="00AD2EDF">
        <w:rPr>
          <w:lang w:eastAsia="en-AU"/>
        </w:rPr>
        <w:t xml:space="preserve">are driving the overall patterns in primary contact reasons. </w:t>
      </w:r>
    </w:p>
    <w:p w14:paraId="6E33BADC" w14:textId="396711F3" w:rsidR="00AD2EDF" w:rsidRDefault="00552272" w:rsidP="00967555">
      <w:pPr>
        <w:pStyle w:val="TableHeading"/>
        <w:numPr>
          <w:ilvl w:val="0"/>
          <w:numId w:val="32"/>
        </w:numPr>
      </w:pPr>
      <w:bookmarkStart w:id="96" w:name="_Ref103024875"/>
      <w:bookmarkStart w:id="97" w:name="_Toc105163115"/>
      <w:r>
        <w:t>R</w:t>
      </w:r>
      <w:r w:rsidR="00AD2EDF">
        <w:t xml:space="preserve">easons for calling </w:t>
      </w:r>
      <w:r>
        <w:t>the D</w:t>
      </w:r>
      <w:r w:rsidR="00AD2EDF">
        <w:t xml:space="preserve">isbaility </w:t>
      </w:r>
      <w:r>
        <w:t>G</w:t>
      </w:r>
      <w:r w:rsidR="00AD2EDF">
        <w:t>ateway</w:t>
      </w:r>
      <w:bookmarkEnd w:id="96"/>
      <w:bookmarkEnd w:id="97"/>
    </w:p>
    <w:tbl>
      <w:tblPr>
        <w:tblStyle w:val="ARTDTable"/>
        <w:tblW w:w="8164" w:type="dxa"/>
        <w:tblLayout w:type="fixed"/>
        <w:tblLook w:val="04A0" w:firstRow="1" w:lastRow="0" w:firstColumn="1" w:lastColumn="0" w:noHBand="0" w:noVBand="1"/>
      </w:tblPr>
      <w:tblGrid>
        <w:gridCol w:w="2637"/>
        <w:gridCol w:w="1842"/>
        <w:gridCol w:w="1842"/>
        <w:gridCol w:w="1843"/>
      </w:tblGrid>
      <w:tr w:rsidR="00AD2EDF" w:rsidRPr="00A93284" w14:paraId="334E825C"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637" w:type="dxa"/>
            <w:tcBorders>
              <w:bottom w:val="single" w:sz="8" w:space="0" w:color="B2B3B2"/>
            </w:tcBorders>
            <w:noWrap/>
            <w:hideMark/>
          </w:tcPr>
          <w:p w14:paraId="519469E7" w14:textId="77777777" w:rsidR="00AD2EDF" w:rsidRPr="00A93284" w:rsidRDefault="00AD2EDF" w:rsidP="00C222F2">
            <w:pPr>
              <w:pStyle w:val="Tablebodytext"/>
            </w:pPr>
            <w:r w:rsidRPr="00A93284">
              <w:t>Primary contact reason</w:t>
            </w:r>
          </w:p>
        </w:tc>
        <w:tc>
          <w:tcPr>
            <w:tcW w:w="1842" w:type="dxa"/>
            <w:tcBorders>
              <w:bottom w:val="single" w:sz="8" w:space="0" w:color="B2B3B2"/>
            </w:tcBorders>
          </w:tcPr>
          <w:p w14:paraId="45AFB6FB" w14:textId="77777777" w:rsidR="00AD2EDF" w:rsidRPr="00A93284" w:rsidRDefault="00AD2EDF" w:rsidP="00C222F2">
            <w:pPr>
              <w:pStyle w:val="Tabledata"/>
            </w:pPr>
            <w:r w:rsidRPr="00A93284">
              <w:t>Total</w:t>
            </w:r>
          </w:p>
        </w:tc>
        <w:tc>
          <w:tcPr>
            <w:tcW w:w="1842" w:type="dxa"/>
            <w:tcBorders>
              <w:bottom w:val="single" w:sz="8" w:space="0" w:color="B2B3B2"/>
            </w:tcBorders>
            <w:noWrap/>
            <w:hideMark/>
          </w:tcPr>
          <w:p w14:paraId="010BA2E3" w14:textId="77777777" w:rsidR="00AD2EDF" w:rsidRPr="00A93284" w:rsidRDefault="00AD2EDF" w:rsidP="00C222F2">
            <w:pPr>
              <w:pStyle w:val="Tabledata"/>
            </w:pPr>
            <w:r w:rsidRPr="00A93284">
              <w:t>Not COVID-19 related</w:t>
            </w:r>
          </w:p>
        </w:tc>
        <w:tc>
          <w:tcPr>
            <w:tcW w:w="1843" w:type="dxa"/>
            <w:tcBorders>
              <w:bottom w:val="single" w:sz="8" w:space="0" w:color="B2B3B2"/>
            </w:tcBorders>
            <w:noWrap/>
            <w:hideMark/>
          </w:tcPr>
          <w:p w14:paraId="3674A0ED" w14:textId="77777777" w:rsidR="00AD2EDF" w:rsidRPr="00A93284" w:rsidRDefault="00AD2EDF" w:rsidP="00C222F2">
            <w:pPr>
              <w:pStyle w:val="Tabledata"/>
            </w:pPr>
            <w:r w:rsidRPr="00A93284">
              <w:t>COVID-19 related</w:t>
            </w:r>
          </w:p>
        </w:tc>
      </w:tr>
      <w:tr w:rsidR="00AD2EDF" w:rsidRPr="00A93284" w14:paraId="3054EF2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637" w:type="dxa"/>
            <w:tcBorders>
              <w:top w:val="single" w:sz="8" w:space="0" w:color="B2B3B2"/>
              <w:bottom w:val="single" w:sz="8" w:space="0" w:color="B2B3B2"/>
            </w:tcBorders>
            <w:shd w:val="clear" w:color="auto" w:fill="C7E4EA"/>
            <w:noWrap/>
            <w:hideMark/>
          </w:tcPr>
          <w:p w14:paraId="65EBD5B1" w14:textId="77777777" w:rsidR="00AD2EDF" w:rsidRPr="00A93284" w:rsidRDefault="00AD2EDF" w:rsidP="00C222F2">
            <w:pPr>
              <w:pStyle w:val="Tablebodytext"/>
              <w:rPr>
                <w:b/>
                <w:color w:val="005677"/>
              </w:rPr>
            </w:pPr>
          </w:p>
        </w:tc>
        <w:tc>
          <w:tcPr>
            <w:tcW w:w="1842" w:type="dxa"/>
            <w:tcBorders>
              <w:top w:val="single" w:sz="8" w:space="0" w:color="B2B3B2"/>
              <w:bottom w:val="single" w:sz="8" w:space="0" w:color="B2B3B2"/>
            </w:tcBorders>
            <w:shd w:val="clear" w:color="auto" w:fill="C7E4EA"/>
          </w:tcPr>
          <w:p w14:paraId="2371D213" w14:textId="5878C7BB" w:rsidR="00AD2EDF" w:rsidRDefault="007A57BB" w:rsidP="00C222F2">
            <w:pPr>
              <w:pStyle w:val="Tabledata"/>
              <w:rPr>
                <w:b/>
                <w:color w:val="005677"/>
              </w:rPr>
            </w:pPr>
            <w:r>
              <w:rPr>
                <w:b/>
                <w:color w:val="005677"/>
              </w:rPr>
              <w:t>n</w:t>
            </w:r>
            <w:r w:rsidR="00AD2EDF">
              <w:rPr>
                <w:b/>
                <w:color w:val="005677"/>
              </w:rPr>
              <w:t>=</w:t>
            </w:r>
            <w:r w:rsidR="00AD2EDF" w:rsidRPr="00A93284">
              <w:rPr>
                <w:b/>
                <w:color w:val="005677"/>
              </w:rPr>
              <w:t>24</w:t>
            </w:r>
            <w:r w:rsidR="00AD2EDF">
              <w:rPr>
                <w:b/>
                <w:color w:val="005677"/>
              </w:rPr>
              <w:t>,</w:t>
            </w:r>
            <w:r w:rsidR="00AD2EDF" w:rsidRPr="00A93284">
              <w:rPr>
                <w:b/>
                <w:color w:val="005677"/>
              </w:rPr>
              <w:t>561</w:t>
            </w:r>
          </w:p>
        </w:tc>
        <w:tc>
          <w:tcPr>
            <w:tcW w:w="1842" w:type="dxa"/>
            <w:tcBorders>
              <w:top w:val="single" w:sz="8" w:space="0" w:color="B2B3B2"/>
              <w:bottom w:val="single" w:sz="8" w:space="0" w:color="B2B3B2"/>
            </w:tcBorders>
            <w:shd w:val="clear" w:color="auto" w:fill="C7E4EA"/>
            <w:noWrap/>
            <w:hideMark/>
          </w:tcPr>
          <w:p w14:paraId="6094F685" w14:textId="241F0824" w:rsidR="00AD2EDF" w:rsidRPr="00A93284" w:rsidRDefault="007A57BB" w:rsidP="00C222F2">
            <w:pPr>
              <w:pStyle w:val="Tabledata"/>
              <w:rPr>
                <w:b/>
                <w:color w:val="005677"/>
              </w:rPr>
            </w:pPr>
            <w:r>
              <w:rPr>
                <w:b/>
                <w:color w:val="005677"/>
              </w:rPr>
              <w:t>n</w:t>
            </w:r>
            <w:r w:rsidR="00AD2EDF">
              <w:rPr>
                <w:b/>
                <w:color w:val="005677"/>
              </w:rPr>
              <w:t>=</w:t>
            </w:r>
            <w:r w:rsidR="00AD2EDF" w:rsidRPr="00A93284">
              <w:rPr>
                <w:b/>
                <w:color w:val="005677"/>
              </w:rPr>
              <w:t>9</w:t>
            </w:r>
            <w:r w:rsidR="00AD2EDF">
              <w:rPr>
                <w:b/>
                <w:color w:val="005677"/>
              </w:rPr>
              <w:t>,</w:t>
            </w:r>
            <w:r w:rsidR="00AD2EDF" w:rsidRPr="00A93284">
              <w:rPr>
                <w:b/>
                <w:color w:val="005677"/>
              </w:rPr>
              <w:t>572</w:t>
            </w:r>
          </w:p>
        </w:tc>
        <w:tc>
          <w:tcPr>
            <w:tcW w:w="1843" w:type="dxa"/>
            <w:tcBorders>
              <w:top w:val="single" w:sz="8" w:space="0" w:color="B2B3B2"/>
              <w:bottom w:val="single" w:sz="8" w:space="0" w:color="B2B3B2"/>
            </w:tcBorders>
            <w:shd w:val="clear" w:color="auto" w:fill="C7E4EA"/>
            <w:noWrap/>
            <w:hideMark/>
          </w:tcPr>
          <w:p w14:paraId="4DC2416E" w14:textId="5DFD1415" w:rsidR="00AD2EDF" w:rsidRPr="00A93284" w:rsidRDefault="007A57BB" w:rsidP="00C222F2">
            <w:pPr>
              <w:pStyle w:val="Tabledata"/>
              <w:rPr>
                <w:b/>
                <w:color w:val="005677"/>
              </w:rPr>
            </w:pPr>
            <w:r>
              <w:rPr>
                <w:b/>
                <w:color w:val="005677"/>
              </w:rPr>
              <w:t>n</w:t>
            </w:r>
            <w:r w:rsidR="00AD2EDF">
              <w:rPr>
                <w:b/>
                <w:color w:val="005677"/>
              </w:rPr>
              <w:t>=</w:t>
            </w:r>
            <w:r w:rsidR="00AD2EDF" w:rsidRPr="00A93284">
              <w:rPr>
                <w:b/>
                <w:color w:val="005677"/>
              </w:rPr>
              <w:t>14</w:t>
            </w:r>
            <w:r w:rsidR="00AD2EDF">
              <w:rPr>
                <w:b/>
                <w:color w:val="005677"/>
              </w:rPr>
              <w:t>,</w:t>
            </w:r>
            <w:r w:rsidR="00AD2EDF" w:rsidRPr="00A93284">
              <w:rPr>
                <w:b/>
                <w:color w:val="005677"/>
              </w:rPr>
              <w:t>989</w:t>
            </w:r>
          </w:p>
        </w:tc>
      </w:tr>
      <w:tr w:rsidR="00AD2EDF" w:rsidRPr="00A93284" w14:paraId="37127A6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637" w:type="dxa"/>
            <w:tcBorders>
              <w:top w:val="single" w:sz="8" w:space="0" w:color="B2B3B2"/>
            </w:tcBorders>
            <w:noWrap/>
            <w:hideMark/>
          </w:tcPr>
          <w:p w14:paraId="45669A7B" w14:textId="77777777" w:rsidR="00AD2EDF" w:rsidRPr="00A93284" w:rsidRDefault="00AD2EDF" w:rsidP="00C222F2">
            <w:pPr>
              <w:pStyle w:val="Tablebodytext"/>
            </w:pPr>
            <w:r w:rsidRPr="00A93284">
              <w:t>Physical health</w:t>
            </w:r>
          </w:p>
        </w:tc>
        <w:tc>
          <w:tcPr>
            <w:tcW w:w="1842" w:type="dxa"/>
            <w:tcBorders>
              <w:top w:val="single" w:sz="8" w:space="0" w:color="B2B3B2"/>
            </w:tcBorders>
          </w:tcPr>
          <w:p w14:paraId="0C414431" w14:textId="77777777" w:rsidR="00AD2EDF" w:rsidRPr="00A93284" w:rsidRDefault="00AD2EDF" w:rsidP="00C222F2">
            <w:pPr>
              <w:pStyle w:val="Tabledata"/>
            </w:pPr>
            <w:r>
              <w:t>34</w:t>
            </w:r>
            <w:r w:rsidRPr="00A93284">
              <w:t>%</w:t>
            </w:r>
          </w:p>
        </w:tc>
        <w:tc>
          <w:tcPr>
            <w:tcW w:w="1842" w:type="dxa"/>
            <w:tcBorders>
              <w:top w:val="single" w:sz="8" w:space="0" w:color="B2B3B2"/>
            </w:tcBorders>
            <w:noWrap/>
            <w:hideMark/>
          </w:tcPr>
          <w:p w14:paraId="3EE1C7AB" w14:textId="77777777" w:rsidR="00AD2EDF" w:rsidRPr="00A93284" w:rsidRDefault="00AD2EDF" w:rsidP="00C222F2">
            <w:pPr>
              <w:pStyle w:val="Tabledata"/>
            </w:pPr>
            <w:r w:rsidRPr="00A93284">
              <w:t>10%</w:t>
            </w:r>
          </w:p>
        </w:tc>
        <w:tc>
          <w:tcPr>
            <w:tcW w:w="1843" w:type="dxa"/>
            <w:tcBorders>
              <w:top w:val="single" w:sz="8" w:space="0" w:color="B2B3B2"/>
            </w:tcBorders>
            <w:noWrap/>
            <w:hideMark/>
          </w:tcPr>
          <w:p w14:paraId="76B5C9FA" w14:textId="77777777" w:rsidR="00AD2EDF" w:rsidRPr="00A93284" w:rsidRDefault="00AD2EDF" w:rsidP="00C222F2">
            <w:pPr>
              <w:pStyle w:val="Tabledata"/>
            </w:pPr>
            <w:r w:rsidRPr="00A93284">
              <w:t>50%</w:t>
            </w:r>
          </w:p>
        </w:tc>
      </w:tr>
      <w:tr w:rsidR="00AD2EDF" w:rsidRPr="00A93284" w14:paraId="0C7845FE"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637" w:type="dxa"/>
            <w:noWrap/>
            <w:hideMark/>
          </w:tcPr>
          <w:p w14:paraId="5AED86C5" w14:textId="77777777" w:rsidR="00AD2EDF" w:rsidRPr="00A93284" w:rsidRDefault="00AD2EDF" w:rsidP="00C222F2">
            <w:pPr>
              <w:pStyle w:val="Tablebodytext"/>
            </w:pPr>
            <w:r w:rsidRPr="00A93284">
              <w:t>Personal and family safety</w:t>
            </w:r>
          </w:p>
        </w:tc>
        <w:tc>
          <w:tcPr>
            <w:tcW w:w="1842" w:type="dxa"/>
          </w:tcPr>
          <w:p w14:paraId="655821DC" w14:textId="77777777" w:rsidR="00AD2EDF" w:rsidRPr="00A93284" w:rsidRDefault="00AD2EDF" w:rsidP="00C222F2">
            <w:pPr>
              <w:pStyle w:val="Tabledata"/>
            </w:pPr>
            <w:r>
              <w:t>21</w:t>
            </w:r>
            <w:r w:rsidRPr="00A93284">
              <w:t>%</w:t>
            </w:r>
          </w:p>
        </w:tc>
        <w:tc>
          <w:tcPr>
            <w:tcW w:w="1842" w:type="dxa"/>
            <w:noWrap/>
            <w:hideMark/>
          </w:tcPr>
          <w:p w14:paraId="0117DD27" w14:textId="77777777" w:rsidR="00AD2EDF" w:rsidRPr="00A93284" w:rsidRDefault="00AD2EDF" w:rsidP="00C222F2">
            <w:pPr>
              <w:pStyle w:val="Tabledata"/>
            </w:pPr>
            <w:r w:rsidRPr="00A93284">
              <w:t>9%</w:t>
            </w:r>
          </w:p>
        </w:tc>
        <w:tc>
          <w:tcPr>
            <w:tcW w:w="1843" w:type="dxa"/>
            <w:noWrap/>
            <w:hideMark/>
          </w:tcPr>
          <w:p w14:paraId="0B8BC7AF" w14:textId="77777777" w:rsidR="00AD2EDF" w:rsidRPr="00A93284" w:rsidRDefault="00AD2EDF" w:rsidP="00C222F2">
            <w:pPr>
              <w:pStyle w:val="Tabledata"/>
            </w:pPr>
            <w:r w:rsidRPr="00A93284">
              <w:t>28%</w:t>
            </w:r>
          </w:p>
        </w:tc>
      </w:tr>
      <w:tr w:rsidR="00AD2EDF" w:rsidRPr="00A93284" w14:paraId="50CEC39D"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637" w:type="dxa"/>
            <w:noWrap/>
            <w:hideMark/>
          </w:tcPr>
          <w:p w14:paraId="7D21CFD7" w14:textId="77777777" w:rsidR="00AD2EDF" w:rsidRPr="00A93284" w:rsidRDefault="00AD2EDF" w:rsidP="00C222F2">
            <w:pPr>
              <w:pStyle w:val="Tablebodytext"/>
            </w:pPr>
            <w:r w:rsidRPr="00A93284">
              <w:t>Community participation and networks</w:t>
            </w:r>
          </w:p>
        </w:tc>
        <w:tc>
          <w:tcPr>
            <w:tcW w:w="1842" w:type="dxa"/>
          </w:tcPr>
          <w:p w14:paraId="152F53E5" w14:textId="77777777" w:rsidR="00AD2EDF" w:rsidRPr="00A93284" w:rsidRDefault="00AD2EDF" w:rsidP="00C222F2">
            <w:pPr>
              <w:pStyle w:val="Tabledata"/>
            </w:pPr>
            <w:r>
              <w:t>15</w:t>
            </w:r>
            <w:r w:rsidRPr="00A93284">
              <w:t>%</w:t>
            </w:r>
          </w:p>
        </w:tc>
        <w:tc>
          <w:tcPr>
            <w:tcW w:w="1842" w:type="dxa"/>
            <w:noWrap/>
            <w:hideMark/>
          </w:tcPr>
          <w:p w14:paraId="53B23FE6" w14:textId="77777777" w:rsidR="00AD2EDF" w:rsidRPr="00A93284" w:rsidRDefault="00AD2EDF" w:rsidP="00C222F2">
            <w:pPr>
              <w:pStyle w:val="Tabledata"/>
            </w:pPr>
            <w:r w:rsidRPr="00A93284">
              <w:t>28%</w:t>
            </w:r>
          </w:p>
        </w:tc>
        <w:tc>
          <w:tcPr>
            <w:tcW w:w="1843" w:type="dxa"/>
            <w:noWrap/>
            <w:hideMark/>
          </w:tcPr>
          <w:p w14:paraId="784A2DDF" w14:textId="77777777" w:rsidR="00AD2EDF" w:rsidRPr="00A93284" w:rsidRDefault="00AD2EDF" w:rsidP="00C222F2">
            <w:pPr>
              <w:pStyle w:val="Tabledata"/>
            </w:pPr>
            <w:r w:rsidRPr="00A93284">
              <w:t>6%</w:t>
            </w:r>
          </w:p>
        </w:tc>
      </w:tr>
      <w:tr w:rsidR="00AD2EDF" w:rsidRPr="00A93284" w14:paraId="1CB39FE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637" w:type="dxa"/>
            <w:noWrap/>
            <w:hideMark/>
          </w:tcPr>
          <w:p w14:paraId="273344C4" w14:textId="77777777" w:rsidR="00AD2EDF" w:rsidRPr="00A93284" w:rsidRDefault="00AD2EDF" w:rsidP="00C222F2">
            <w:pPr>
              <w:pStyle w:val="Tablebodytext"/>
            </w:pPr>
            <w:r w:rsidRPr="00A93284">
              <w:t>Material well-being and basic necessities</w:t>
            </w:r>
          </w:p>
        </w:tc>
        <w:tc>
          <w:tcPr>
            <w:tcW w:w="1842" w:type="dxa"/>
          </w:tcPr>
          <w:p w14:paraId="74E1C7CD" w14:textId="77777777" w:rsidR="00AD2EDF" w:rsidRPr="00A93284" w:rsidRDefault="00AD2EDF" w:rsidP="00C222F2">
            <w:pPr>
              <w:pStyle w:val="Tabledata"/>
            </w:pPr>
            <w:r>
              <w:t>10</w:t>
            </w:r>
            <w:r w:rsidRPr="00A93284">
              <w:t>%</w:t>
            </w:r>
          </w:p>
        </w:tc>
        <w:tc>
          <w:tcPr>
            <w:tcW w:w="1842" w:type="dxa"/>
            <w:noWrap/>
            <w:hideMark/>
          </w:tcPr>
          <w:p w14:paraId="14BAF0F2" w14:textId="77777777" w:rsidR="00AD2EDF" w:rsidRPr="00A93284" w:rsidRDefault="00AD2EDF" w:rsidP="00C222F2">
            <w:pPr>
              <w:pStyle w:val="Tabledata"/>
            </w:pPr>
            <w:r w:rsidRPr="00A93284">
              <w:t>14%</w:t>
            </w:r>
          </w:p>
        </w:tc>
        <w:tc>
          <w:tcPr>
            <w:tcW w:w="1843" w:type="dxa"/>
            <w:noWrap/>
            <w:hideMark/>
          </w:tcPr>
          <w:p w14:paraId="62BA35ED" w14:textId="77777777" w:rsidR="00AD2EDF" w:rsidRPr="00A93284" w:rsidRDefault="00AD2EDF" w:rsidP="00C222F2">
            <w:pPr>
              <w:pStyle w:val="Tabledata"/>
            </w:pPr>
            <w:r w:rsidRPr="00A93284">
              <w:t>7%</w:t>
            </w:r>
          </w:p>
        </w:tc>
      </w:tr>
      <w:tr w:rsidR="00AD2EDF" w:rsidRPr="00A93284" w14:paraId="7CAFBEF9"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637" w:type="dxa"/>
            <w:noWrap/>
            <w:hideMark/>
          </w:tcPr>
          <w:p w14:paraId="320A8D2E" w14:textId="77777777" w:rsidR="00AD2EDF" w:rsidRPr="00A93284" w:rsidRDefault="00AD2EDF" w:rsidP="00C222F2">
            <w:pPr>
              <w:pStyle w:val="Tablebodytext"/>
            </w:pPr>
            <w:r w:rsidRPr="00A93284">
              <w:t>Mental health Wellbeing</w:t>
            </w:r>
          </w:p>
        </w:tc>
        <w:tc>
          <w:tcPr>
            <w:tcW w:w="1842" w:type="dxa"/>
          </w:tcPr>
          <w:p w14:paraId="59D6E7E4" w14:textId="77777777" w:rsidR="00AD2EDF" w:rsidRPr="00A93284" w:rsidRDefault="00AD2EDF" w:rsidP="00C222F2">
            <w:pPr>
              <w:pStyle w:val="Tabledata"/>
            </w:pPr>
            <w:r>
              <w:t>5</w:t>
            </w:r>
            <w:r w:rsidRPr="00A93284">
              <w:t>%</w:t>
            </w:r>
          </w:p>
        </w:tc>
        <w:tc>
          <w:tcPr>
            <w:tcW w:w="1842" w:type="dxa"/>
            <w:noWrap/>
            <w:hideMark/>
          </w:tcPr>
          <w:p w14:paraId="248AE8ED" w14:textId="77777777" w:rsidR="00AD2EDF" w:rsidRPr="00A93284" w:rsidRDefault="00AD2EDF" w:rsidP="00C222F2">
            <w:pPr>
              <w:pStyle w:val="Tabledata"/>
            </w:pPr>
            <w:r w:rsidRPr="00A93284">
              <w:t>9%</w:t>
            </w:r>
          </w:p>
        </w:tc>
        <w:tc>
          <w:tcPr>
            <w:tcW w:w="1843" w:type="dxa"/>
            <w:noWrap/>
            <w:hideMark/>
          </w:tcPr>
          <w:p w14:paraId="00169070" w14:textId="77777777" w:rsidR="00AD2EDF" w:rsidRPr="00A93284" w:rsidRDefault="00AD2EDF" w:rsidP="00C222F2">
            <w:pPr>
              <w:pStyle w:val="Tabledata"/>
            </w:pPr>
            <w:r w:rsidRPr="00A93284">
              <w:t>2%</w:t>
            </w:r>
          </w:p>
        </w:tc>
      </w:tr>
      <w:tr w:rsidR="00AD2EDF" w:rsidRPr="00A93284" w14:paraId="5B68DF8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637" w:type="dxa"/>
            <w:noWrap/>
            <w:hideMark/>
          </w:tcPr>
          <w:p w14:paraId="7D3E4FB0" w14:textId="77777777" w:rsidR="00AD2EDF" w:rsidRPr="00A93284" w:rsidRDefault="00AD2EDF" w:rsidP="00C222F2">
            <w:pPr>
              <w:pStyle w:val="Tablebodytext"/>
            </w:pPr>
            <w:r w:rsidRPr="00A93284">
              <w:t>Financial resilience</w:t>
            </w:r>
          </w:p>
        </w:tc>
        <w:tc>
          <w:tcPr>
            <w:tcW w:w="1842" w:type="dxa"/>
          </w:tcPr>
          <w:p w14:paraId="5A841CE1" w14:textId="77777777" w:rsidR="00AD2EDF" w:rsidRPr="00A93284" w:rsidRDefault="00AD2EDF" w:rsidP="00C222F2">
            <w:pPr>
              <w:pStyle w:val="Tabledata"/>
            </w:pPr>
            <w:r>
              <w:t>4</w:t>
            </w:r>
            <w:r w:rsidRPr="00A93284">
              <w:t>%</w:t>
            </w:r>
          </w:p>
        </w:tc>
        <w:tc>
          <w:tcPr>
            <w:tcW w:w="1842" w:type="dxa"/>
            <w:noWrap/>
            <w:hideMark/>
          </w:tcPr>
          <w:p w14:paraId="1954CD04" w14:textId="77777777" w:rsidR="00AD2EDF" w:rsidRPr="00A93284" w:rsidRDefault="00AD2EDF" w:rsidP="00C222F2">
            <w:pPr>
              <w:pStyle w:val="Tabledata"/>
            </w:pPr>
            <w:r w:rsidRPr="00A93284">
              <w:t>8%</w:t>
            </w:r>
          </w:p>
        </w:tc>
        <w:tc>
          <w:tcPr>
            <w:tcW w:w="1843" w:type="dxa"/>
            <w:noWrap/>
            <w:hideMark/>
          </w:tcPr>
          <w:p w14:paraId="6549CDCB" w14:textId="77777777" w:rsidR="00AD2EDF" w:rsidRPr="00A93284" w:rsidRDefault="00AD2EDF" w:rsidP="00C222F2">
            <w:pPr>
              <w:pStyle w:val="Tabledata"/>
            </w:pPr>
            <w:r w:rsidRPr="00A93284">
              <w:t>1%</w:t>
            </w:r>
          </w:p>
        </w:tc>
      </w:tr>
      <w:tr w:rsidR="00AD2EDF" w:rsidRPr="00A93284" w14:paraId="79018CB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637" w:type="dxa"/>
            <w:noWrap/>
            <w:hideMark/>
          </w:tcPr>
          <w:p w14:paraId="61551942" w14:textId="77777777" w:rsidR="00AD2EDF" w:rsidRPr="00A93284" w:rsidRDefault="00AD2EDF" w:rsidP="00C222F2">
            <w:pPr>
              <w:pStyle w:val="Tablebodytext"/>
            </w:pPr>
            <w:r w:rsidRPr="00A93284">
              <w:t>Housing</w:t>
            </w:r>
          </w:p>
        </w:tc>
        <w:tc>
          <w:tcPr>
            <w:tcW w:w="1842" w:type="dxa"/>
          </w:tcPr>
          <w:p w14:paraId="18B6EE8B" w14:textId="77777777" w:rsidR="00AD2EDF" w:rsidRPr="00A93284" w:rsidRDefault="00AD2EDF" w:rsidP="00C222F2">
            <w:pPr>
              <w:pStyle w:val="Tabledata"/>
            </w:pPr>
            <w:r w:rsidRPr="00A93284">
              <w:t>3%</w:t>
            </w:r>
          </w:p>
        </w:tc>
        <w:tc>
          <w:tcPr>
            <w:tcW w:w="1842" w:type="dxa"/>
            <w:noWrap/>
            <w:hideMark/>
          </w:tcPr>
          <w:p w14:paraId="3CE9FDBF" w14:textId="77777777" w:rsidR="00AD2EDF" w:rsidRPr="00A93284" w:rsidRDefault="00AD2EDF" w:rsidP="00C222F2">
            <w:pPr>
              <w:pStyle w:val="Tabledata"/>
            </w:pPr>
            <w:r w:rsidRPr="00A93284">
              <w:t>8%</w:t>
            </w:r>
          </w:p>
        </w:tc>
        <w:tc>
          <w:tcPr>
            <w:tcW w:w="1843" w:type="dxa"/>
            <w:noWrap/>
            <w:hideMark/>
          </w:tcPr>
          <w:p w14:paraId="77B86B84" w14:textId="77777777" w:rsidR="00AD2EDF" w:rsidRPr="00A93284" w:rsidRDefault="00AD2EDF" w:rsidP="00C222F2">
            <w:pPr>
              <w:pStyle w:val="Tabledata"/>
            </w:pPr>
            <w:r w:rsidRPr="00A93284">
              <w:t>0%</w:t>
            </w:r>
          </w:p>
        </w:tc>
      </w:tr>
      <w:tr w:rsidR="00AD2EDF" w:rsidRPr="00A93284" w14:paraId="1B60E07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637" w:type="dxa"/>
            <w:noWrap/>
            <w:hideMark/>
          </w:tcPr>
          <w:p w14:paraId="4B7FC901" w14:textId="77777777" w:rsidR="00AD2EDF" w:rsidRPr="00A93284" w:rsidRDefault="00AD2EDF" w:rsidP="00C222F2">
            <w:pPr>
              <w:pStyle w:val="Tablebodytext"/>
            </w:pPr>
            <w:r w:rsidRPr="00A93284">
              <w:t>Employment</w:t>
            </w:r>
          </w:p>
        </w:tc>
        <w:tc>
          <w:tcPr>
            <w:tcW w:w="1842" w:type="dxa"/>
          </w:tcPr>
          <w:p w14:paraId="004F0FB2" w14:textId="77777777" w:rsidR="00AD2EDF" w:rsidRPr="00A93284" w:rsidRDefault="00AD2EDF" w:rsidP="00C222F2">
            <w:pPr>
              <w:pStyle w:val="Tabledata"/>
            </w:pPr>
            <w:r>
              <w:t>2</w:t>
            </w:r>
            <w:r w:rsidRPr="00A93284">
              <w:t>%</w:t>
            </w:r>
          </w:p>
        </w:tc>
        <w:tc>
          <w:tcPr>
            <w:tcW w:w="1842" w:type="dxa"/>
            <w:noWrap/>
            <w:hideMark/>
          </w:tcPr>
          <w:p w14:paraId="7419DB74" w14:textId="77777777" w:rsidR="00AD2EDF" w:rsidRPr="00A93284" w:rsidRDefault="00AD2EDF" w:rsidP="00C222F2">
            <w:pPr>
              <w:pStyle w:val="Tabledata"/>
            </w:pPr>
            <w:r w:rsidRPr="00A93284">
              <w:t>4%</w:t>
            </w:r>
          </w:p>
        </w:tc>
        <w:tc>
          <w:tcPr>
            <w:tcW w:w="1843" w:type="dxa"/>
            <w:noWrap/>
            <w:hideMark/>
          </w:tcPr>
          <w:p w14:paraId="1F04EF66" w14:textId="77777777" w:rsidR="00AD2EDF" w:rsidRPr="00A93284" w:rsidRDefault="00AD2EDF" w:rsidP="00C222F2">
            <w:pPr>
              <w:pStyle w:val="Tabledata"/>
            </w:pPr>
            <w:r w:rsidRPr="00A93284">
              <w:t>0%</w:t>
            </w:r>
          </w:p>
        </w:tc>
      </w:tr>
      <w:tr w:rsidR="00AD2EDF" w:rsidRPr="00A93284" w14:paraId="3D6170A8"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637" w:type="dxa"/>
            <w:noWrap/>
            <w:hideMark/>
          </w:tcPr>
          <w:p w14:paraId="6E9008D9" w14:textId="77777777" w:rsidR="00AD2EDF" w:rsidRPr="00A93284" w:rsidRDefault="00AD2EDF" w:rsidP="00C222F2">
            <w:pPr>
              <w:pStyle w:val="Tablebodytext"/>
            </w:pPr>
            <w:r w:rsidRPr="00A93284">
              <w:t>Family functioning</w:t>
            </w:r>
          </w:p>
        </w:tc>
        <w:tc>
          <w:tcPr>
            <w:tcW w:w="1842" w:type="dxa"/>
          </w:tcPr>
          <w:p w14:paraId="26B061F2" w14:textId="77777777" w:rsidR="00AD2EDF" w:rsidRPr="00A93284" w:rsidRDefault="00AD2EDF" w:rsidP="00C222F2">
            <w:pPr>
              <w:pStyle w:val="Tabledata"/>
            </w:pPr>
            <w:r>
              <w:t>1</w:t>
            </w:r>
            <w:r w:rsidRPr="00A93284">
              <w:t>%</w:t>
            </w:r>
          </w:p>
        </w:tc>
        <w:tc>
          <w:tcPr>
            <w:tcW w:w="1842" w:type="dxa"/>
            <w:noWrap/>
            <w:hideMark/>
          </w:tcPr>
          <w:p w14:paraId="57AA5728" w14:textId="77777777" w:rsidR="00AD2EDF" w:rsidRPr="00A93284" w:rsidRDefault="00AD2EDF" w:rsidP="00C222F2">
            <w:pPr>
              <w:pStyle w:val="Tabledata"/>
            </w:pPr>
            <w:r w:rsidRPr="00A93284">
              <w:t>2%</w:t>
            </w:r>
          </w:p>
        </w:tc>
        <w:tc>
          <w:tcPr>
            <w:tcW w:w="1843" w:type="dxa"/>
            <w:noWrap/>
            <w:hideMark/>
          </w:tcPr>
          <w:p w14:paraId="3CDE75FE" w14:textId="77777777" w:rsidR="00AD2EDF" w:rsidRPr="00A93284" w:rsidRDefault="00AD2EDF" w:rsidP="00C222F2">
            <w:pPr>
              <w:pStyle w:val="Tabledata"/>
            </w:pPr>
            <w:r w:rsidRPr="00A93284">
              <w:t>0%</w:t>
            </w:r>
          </w:p>
        </w:tc>
      </w:tr>
      <w:tr w:rsidR="00AD2EDF" w:rsidRPr="00A93284" w14:paraId="537AC1EE"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637" w:type="dxa"/>
            <w:noWrap/>
            <w:hideMark/>
          </w:tcPr>
          <w:p w14:paraId="5E2BBFA3" w14:textId="77777777" w:rsidR="00AD2EDF" w:rsidRPr="00A93284" w:rsidRDefault="00AD2EDF" w:rsidP="00C222F2">
            <w:pPr>
              <w:pStyle w:val="Tablebodytext"/>
            </w:pPr>
            <w:r w:rsidRPr="00A93284">
              <w:t>Education skills and training</w:t>
            </w:r>
          </w:p>
        </w:tc>
        <w:tc>
          <w:tcPr>
            <w:tcW w:w="1842" w:type="dxa"/>
          </w:tcPr>
          <w:p w14:paraId="4F63AB8D" w14:textId="77777777" w:rsidR="00AD2EDF" w:rsidRPr="00A93284" w:rsidRDefault="00AD2EDF" w:rsidP="00C222F2">
            <w:pPr>
              <w:pStyle w:val="Tabledata"/>
            </w:pPr>
            <w:r>
              <w:t>1</w:t>
            </w:r>
            <w:r w:rsidRPr="00A93284">
              <w:t>%</w:t>
            </w:r>
          </w:p>
        </w:tc>
        <w:tc>
          <w:tcPr>
            <w:tcW w:w="1842" w:type="dxa"/>
            <w:noWrap/>
            <w:hideMark/>
          </w:tcPr>
          <w:p w14:paraId="3DB92A2C" w14:textId="77777777" w:rsidR="00AD2EDF" w:rsidRPr="00A93284" w:rsidRDefault="00AD2EDF" w:rsidP="00C222F2">
            <w:pPr>
              <w:pStyle w:val="Tabledata"/>
            </w:pPr>
            <w:r w:rsidRPr="00A93284">
              <w:t>2%</w:t>
            </w:r>
          </w:p>
        </w:tc>
        <w:tc>
          <w:tcPr>
            <w:tcW w:w="1843" w:type="dxa"/>
            <w:noWrap/>
            <w:hideMark/>
          </w:tcPr>
          <w:p w14:paraId="0393ADAF" w14:textId="77777777" w:rsidR="00AD2EDF" w:rsidRPr="00A93284" w:rsidRDefault="00AD2EDF" w:rsidP="00C222F2">
            <w:pPr>
              <w:pStyle w:val="Tabledata"/>
            </w:pPr>
            <w:r w:rsidRPr="00A93284">
              <w:t>0%</w:t>
            </w:r>
          </w:p>
        </w:tc>
      </w:tr>
      <w:tr w:rsidR="00AD2EDF" w:rsidRPr="00A93284" w14:paraId="2B547B3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637" w:type="dxa"/>
            <w:noWrap/>
            <w:hideMark/>
          </w:tcPr>
          <w:p w14:paraId="276E9982" w14:textId="77777777" w:rsidR="00AD2EDF" w:rsidRPr="00A93284" w:rsidRDefault="00AD2EDF" w:rsidP="00C222F2">
            <w:pPr>
              <w:pStyle w:val="Tablebodytext"/>
            </w:pPr>
            <w:r w:rsidRPr="00A93284">
              <w:t>Age-appropriate development</w:t>
            </w:r>
          </w:p>
        </w:tc>
        <w:tc>
          <w:tcPr>
            <w:tcW w:w="1842" w:type="dxa"/>
          </w:tcPr>
          <w:p w14:paraId="5903E618" w14:textId="77777777" w:rsidR="00AD2EDF" w:rsidRPr="00A93284" w:rsidRDefault="00AD2EDF" w:rsidP="00C222F2">
            <w:pPr>
              <w:pStyle w:val="Tabledata"/>
            </w:pPr>
            <w:r>
              <w:t>0</w:t>
            </w:r>
            <w:r w:rsidRPr="00A93284">
              <w:t>%</w:t>
            </w:r>
          </w:p>
        </w:tc>
        <w:tc>
          <w:tcPr>
            <w:tcW w:w="1842" w:type="dxa"/>
            <w:noWrap/>
            <w:hideMark/>
          </w:tcPr>
          <w:p w14:paraId="059F06B5" w14:textId="77777777" w:rsidR="00AD2EDF" w:rsidRPr="00A93284" w:rsidRDefault="00AD2EDF" w:rsidP="00C222F2">
            <w:pPr>
              <w:pStyle w:val="Tabledata"/>
            </w:pPr>
            <w:r w:rsidRPr="00A93284">
              <w:t>1%</w:t>
            </w:r>
          </w:p>
        </w:tc>
        <w:tc>
          <w:tcPr>
            <w:tcW w:w="1843" w:type="dxa"/>
            <w:noWrap/>
            <w:hideMark/>
          </w:tcPr>
          <w:p w14:paraId="40D0F504" w14:textId="77777777" w:rsidR="00AD2EDF" w:rsidRPr="00A93284" w:rsidRDefault="00AD2EDF" w:rsidP="00C222F2">
            <w:pPr>
              <w:pStyle w:val="Tabledata"/>
            </w:pPr>
            <w:r w:rsidRPr="00A93284">
              <w:t>0%</w:t>
            </w:r>
          </w:p>
        </w:tc>
      </w:tr>
      <w:tr w:rsidR="00AD2EDF" w:rsidRPr="00A93284" w14:paraId="1AACBDD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637" w:type="dxa"/>
            <w:noWrap/>
            <w:hideMark/>
          </w:tcPr>
          <w:p w14:paraId="6306A705" w14:textId="77777777" w:rsidR="00AD2EDF" w:rsidRPr="00A93284" w:rsidRDefault="00AD2EDF" w:rsidP="00C222F2">
            <w:pPr>
              <w:pStyle w:val="Tablebodytext"/>
            </w:pPr>
            <w:r w:rsidRPr="00A93284">
              <w:t>None</w:t>
            </w:r>
          </w:p>
        </w:tc>
        <w:tc>
          <w:tcPr>
            <w:tcW w:w="1842" w:type="dxa"/>
          </w:tcPr>
          <w:p w14:paraId="114248B4" w14:textId="77777777" w:rsidR="00AD2EDF" w:rsidRPr="00A93284" w:rsidRDefault="00AD2EDF" w:rsidP="00C222F2">
            <w:pPr>
              <w:pStyle w:val="Tabledata"/>
            </w:pPr>
            <w:r>
              <w:t>0</w:t>
            </w:r>
            <w:r w:rsidRPr="00A93284">
              <w:t>%</w:t>
            </w:r>
          </w:p>
        </w:tc>
        <w:tc>
          <w:tcPr>
            <w:tcW w:w="1842" w:type="dxa"/>
            <w:noWrap/>
            <w:hideMark/>
          </w:tcPr>
          <w:p w14:paraId="36EBEBB8" w14:textId="77777777" w:rsidR="00AD2EDF" w:rsidRPr="00A93284" w:rsidRDefault="00AD2EDF" w:rsidP="00C222F2">
            <w:pPr>
              <w:pStyle w:val="Tabledata"/>
            </w:pPr>
            <w:r w:rsidRPr="00A93284">
              <w:t>0%</w:t>
            </w:r>
          </w:p>
        </w:tc>
        <w:tc>
          <w:tcPr>
            <w:tcW w:w="1843" w:type="dxa"/>
            <w:noWrap/>
            <w:hideMark/>
          </w:tcPr>
          <w:p w14:paraId="13BED2E1" w14:textId="77777777" w:rsidR="00AD2EDF" w:rsidRPr="00A93284" w:rsidRDefault="00AD2EDF" w:rsidP="00C222F2">
            <w:pPr>
              <w:pStyle w:val="Tabledata"/>
            </w:pPr>
            <w:r w:rsidRPr="00A93284">
              <w:t>0%</w:t>
            </w:r>
          </w:p>
        </w:tc>
      </w:tr>
      <w:tr w:rsidR="00AD2EDF" w:rsidRPr="00A93284" w14:paraId="0CA62B2B"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637" w:type="dxa"/>
            <w:noWrap/>
            <w:hideMark/>
          </w:tcPr>
          <w:p w14:paraId="6FFB61C7" w14:textId="77777777" w:rsidR="00AD2EDF" w:rsidRPr="00A93284" w:rsidRDefault="00AD2EDF" w:rsidP="00C222F2">
            <w:pPr>
              <w:pStyle w:val="Tablebodytext"/>
            </w:pPr>
            <w:r w:rsidRPr="00A93284">
              <w:t>Other</w:t>
            </w:r>
          </w:p>
        </w:tc>
        <w:tc>
          <w:tcPr>
            <w:tcW w:w="1842" w:type="dxa"/>
          </w:tcPr>
          <w:p w14:paraId="19E3017D" w14:textId="77777777" w:rsidR="00AD2EDF" w:rsidRPr="00A93284" w:rsidRDefault="00AD2EDF" w:rsidP="00C222F2">
            <w:pPr>
              <w:pStyle w:val="Tabledata"/>
            </w:pPr>
            <w:r>
              <w:t>5</w:t>
            </w:r>
            <w:r w:rsidRPr="00A93284">
              <w:t>%</w:t>
            </w:r>
          </w:p>
        </w:tc>
        <w:tc>
          <w:tcPr>
            <w:tcW w:w="1842" w:type="dxa"/>
            <w:noWrap/>
            <w:hideMark/>
          </w:tcPr>
          <w:p w14:paraId="34BCC4FE" w14:textId="77777777" w:rsidR="00AD2EDF" w:rsidRPr="00A93284" w:rsidRDefault="00AD2EDF" w:rsidP="00C222F2">
            <w:pPr>
              <w:pStyle w:val="Tabledata"/>
            </w:pPr>
            <w:r w:rsidRPr="00A93284">
              <w:t>5%</w:t>
            </w:r>
          </w:p>
        </w:tc>
        <w:tc>
          <w:tcPr>
            <w:tcW w:w="1843" w:type="dxa"/>
            <w:noWrap/>
            <w:hideMark/>
          </w:tcPr>
          <w:p w14:paraId="48DE2109" w14:textId="77777777" w:rsidR="00AD2EDF" w:rsidRPr="00A93284" w:rsidRDefault="00AD2EDF" w:rsidP="00C222F2">
            <w:pPr>
              <w:pStyle w:val="Tabledata"/>
            </w:pPr>
            <w:r w:rsidRPr="00A93284">
              <w:t>4%</w:t>
            </w:r>
          </w:p>
        </w:tc>
      </w:tr>
    </w:tbl>
    <w:p w14:paraId="5DD2BC61" w14:textId="1A21A0A5" w:rsidR="00AD2EDF" w:rsidRDefault="00AD2EDF" w:rsidP="00AD2EDF">
      <w:pPr>
        <w:pStyle w:val="Sourcenote"/>
      </w:pPr>
      <w:r>
        <w:t>Source: CRM Data (27 January 2021–31 March 2022)</w:t>
      </w:r>
    </w:p>
    <w:p w14:paraId="28FFA9F9" w14:textId="4C3E35CD" w:rsidR="006E5A39" w:rsidRDefault="00350404" w:rsidP="006E5A39">
      <w:pPr>
        <w:pStyle w:val="Heading4"/>
        <w:rPr>
          <w:lang w:eastAsia="en-AU"/>
        </w:rPr>
      </w:pPr>
      <w:r>
        <w:rPr>
          <w:lang w:eastAsia="en-AU"/>
        </w:rPr>
        <w:t>C</w:t>
      </w:r>
      <w:r w:rsidR="005420D4">
        <w:rPr>
          <w:lang w:eastAsia="en-AU"/>
        </w:rPr>
        <w:t>allers making multiple enquiries</w:t>
      </w:r>
    </w:p>
    <w:p w14:paraId="7B2A3E36" w14:textId="153B85E0" w:rsidR="0092128E" w:rsidRPr="00AD2EDF" w:rsidRDefault="009123FD" w:rsidP="006E5A39">
      <w:pPr>
        <w:rPr>
          <w:lang w:eastAsia="en-AU"/>
        </w:rPr>
      </w:pPr>
      <w:r w:rsidRPr="00AD2EDF">
        <w:rPr>
          <w:lang w:eastAsia="en-AU"/>
        </w:rPr>
        <w:t>Calculating the number of callers</w:t>
      </w:r>
      <w:r w:rsidR="005420D4" w:rsidRPr="00AD2EDF">
        <w:rPr>
          <w:lang w:eastAsia="en-AU"/>
        </w:rPr>
        <w:t xml:space="preserve"> making multiple enquiries</w:t>
      </w:r>
      <w:r w:rsidRPr="00AD2EDF">
        <w:rPr>
          <w:lang w:eastAsia="en-AU"/>
        </w:rPr>
        <w:t xml:space="preserve"> is only possible </w:t>
      </w:r>
      <w:r w:rsidR="005217C0" w:rsidRPr="00AD2EDF">
        <w:rPr>
          <w:lang w:eastAsia="en-AU"/>
        </w:rPr>
        <w:t xml:space="preserve">for </w:t>
      </w:r>
      <w:r w:rsidR="00ED5667">
        <w:rPr>
          <w:lang w:eastAsia="en-AU"/>
        </w:rPr>
        <w:t>‘</w:t>
      </w:r>
      <w:r w:rsidR="005217C0" w:rsidRPr="00AD2EDF">
        <w:rPr>
          <w:lang w:eastAsia="en-AU"/>
        </w:rPr>
        <w:t>detailed</w:t>
      </w:r>
      <w:r w:rsidR="00ED5667">
        <w:rPr>
          <w:lang w:eastAsia="en-AU"/>
        </w:rPr>
        <w:t>’</w:t>
      </w:r>
      <w:r w:rsidR="005217C0" w:rsidRPr="00AD2EDF">
        <w:rPr>
          <w:lang w:eastAsia="en-AU"/>
        </w:rPr>
        <w:t xml:space="preserve"> calls</w:t>
      </w:r>
      <w:r w:rsidRPr="00AD2EDF">
        <w:rPr>
          <w:lang w:eastAsia="en-AU"/>
        </w:rPr>
        <w:t xml:space="preserve"> or callers from organisation</w:t>
      </w:r>
      <w:r w:rsidR="005217C0" w:rsidRPr="00AD2EDF">
        <w:rPr>
          <w:lang w:eastAsia="en-AU"/>
        </w:rPr>
        <w:t>s</w:t>
      </w:r>
      <w:r w:rsidRPr="00AD2EDF">
        <w:rPr>
          <w:lang w:eastAsia="en-AU"/>
        </w:rPr>
        <w:t xml:space="preserve">. We are unable to calculate the </w:t>
      </w:r>
      <w:r w:rsidR="0092128E" w:rsidRPr="00AD2EDF">
        <w:rPr>
          <w:lang w:eastAsia="en-AU"/>
        </w:rPr>
        <w:t xml:space="preserve">number of callers who have made a </w:t>
      </w:r>
      <w:r w:rsidR="00ED5667">
        <w:rPr>
          <w:lang w:eastAsia="en-AU"/>
        </w:rPr>
        <w:t>‘</w:t>
      </w:r>
      <w:r w:rsidR="0092128E" w:rsidRPr="00AD2EDF">
        <w:rPr>
          <w:lang w:eastAsia="en-AU"/>
        </w:rPr>
        <w:t>detailed</w:t>
      </w:r>
      <w:r w:rsidR="00ED5667">
        <w:rPr>
          <w:lang w:eastAsia="en-AU"/>
        </w:rPr>
        <w:t>’</w:t>
      </w:r>
      <w:r w:rsidR="0092128E" w:rsidRPr="00AD2EDF">
        <w:rPr>
          <w:lang w:eastAsia="en-AU"/>
        </w:rPr>
        <w:t xml:space="preserve"> call followed by a ‘light</w:t>
      </w:r>
      <w:r w:rsidR="00ED5667">
        <w:rPr>
          <w:lang w:eastAsia="en-AU"/>
        </w:rPr>
        <w:t>-</w:t>
      </w:r>
      <w:r w:rsidR="0092128E" w:rsidRPr="00AD2EDF">
        <w:rPr>
          <w:lang w:eastAsia="en-AU"/>
        </w:rPr>
        <w:t xml:space="preserve">touch’ call or vice vera, or multiple </w:t>
      </w:r>
      <w:r w:rsidR="00ED5667">
        <w:rPr>
          <w:lang w:eastAsia="en-AU"/>
        </w:rPr>
        <w:t>‘</w:t>
      </w:r>
      <w:r w:rsidR="0092128E" w:rsidRPr="00AD2EDF">
        <w:rPr>
          <w:lang w:eastAsia="en-AU"/>
        </w:rPr>
        <w:t>light</w:t>
      </w:r>
      <w:r w:rsidR="00ED5667">
        <w:rPr>
          <w:lang w:eastAsia="en-AU"/>
        </w:rPr>
        <w:t>-</w:t>
      </w:r>
      <w:r w:rsidR="0092128E" w:rsidRPr="00AD2EDF">
        <w:rPr>
          <w:lang w:eastAsia="en-AU"/>
        </w:rPr>
        <w:t>touch</w:t>
      </w:r>
      <w:r w:rsidR="00ED5667">
        <w:rPr>
          <w:lang w:eastAsia="en-AU"/>
        </w:rPr>
        <w:t>’</w:t>
      </w:r>
      <w:r w:rsidR="0092128E" w:rsidRPr="00AD2EDF">
        <w:rPr>
          <w:lang w:eastAsia="en-AU"/>
        </w:rPr>
        <w:t xml:space="preserve"> calls. </w:t>
      </w:r>
    </w:p>
    <w:p w14:paraId="369E10BA" w14:textId="0B098D27" w:rsidR="0092128E" w:rsidRDefault="0092128E" w:rsidP="006E5A39">
      <w:pPr>
        <w:rPr>
          <w:lang w:eastAsia="en-AU"/>
        </w:rPr>
      </w:pPr>
      <w:r w:rsidRPr="00AD2EDF">
        <w:rPr>
          <w:lang w:eastAsia="en-AU"/>
        </w:rPr>
        <w:t xml:space="preserve">Of those making </w:t>
      </w:r>
      <w:r w:rsidR="00ED5667">
        <w:rPr>
          <w:lang w:eastAsia="en-AU"/>
        </w:rPr>
        <w:t>‘</w:t>
      </w:r>
      <w:r w:rsidRPr="00AD2EDF">
        <w:rPr>
          <w:lang w:eastAsia="en-AU"/>
        </w:rPr>
        <w:t>detailed</w:t>
      </w:r>
      <w:r w:rsidR="00ED5667">
        <w:rPr>
          <w:lang w:eastAsia="en-AU"/>
        </w:rPr>
        <w:t>’</w:t>
      </w:r>
      <w:r w:rsidRPr="00AD2EDF">
        <w:rPr>
          <w:lang w:eastAsia="en-AU"/>
        </w:rPr>
        <w:t xml:space="preserve"> calls or making calls from an organisation, the vast</w:t>
      </w:r>
      <w:r w:rsidR="009E6988" w:rsidRPr="00AD2EDF">
        <w:rPr>
          <w:lang w:eastAsia="en-AU"/>
        </w:rPr>
        <w:t xml:space="preserve"> majority</w:t>
      </w:r>
      <w:r w:rsidRPr="00AD2EDF">
        <w:rPr>
          <w:lang w:eastAsia="en-AU"/>
        </w:rPr>
        <w:t xml:space="preserve"> made only one of these calls (</w:t>
      </w:r>
      <w:r w:rsidR="004F6971">
        <w:rPr>
          <w:lang w:eastAsia="en-AU"/>
        </w:rPr>
        <w:fldChar w:fldCharType="begin"/>
      </w:r>
      <w:r w:rsidR="004F6971">
        <w:rPr>
          <w:lang w:eastAsia="en-AU"/>
        </w:rPr>
        <w:instrText xml:space="preserve"> REF _Ref103338475 \r \h </w:instrText>
      </w:r>
      <w:r w:rsidR="004F6971">
        <w:rPr>
          <w:lang w:eastAsia="en-AU"/>
        </w:rPr>
      </w:r>
      <w:r w:rsidR="004F6971">
        <w:rPr>
          <w:lang w:eastAsia="en-AU"/>
        </w:rPr>
        <w:fldChar w:fldCharType="separate"/>
      </w:r>
      <w:r w:rsidR="004F6971">
        <w:rPr>
          <w:lang w:eastAsia="en-AU"/>
        </w:rPr>
        <w:t>Table 7</w:t>
      </w:r>
      <w:r w:rsidR="004F6971">
        <w:rPr>
          <w:lang w:eastAsia="en-AU"/>
        </w:rPr>
        <w:fldChar w:fldCharType="end"/>
      </w:r>
      <w:r w:rsidRPr="00AD2EDF">
        <w:rPr>
          <w:lang w:eastAsia="en-AU"/>
        </w:rPr>
        <w:t>).</w:t>
      </w:r>
    </w:p>
    <w:p w14:paraId="76F8E63A" w14:textId="2AEBF9B1" w:rsidR="00ED5667" w:rsidRDefault="00D33EFB" w:rsidP="00ED5667">
      <w:r>
        <w:rPr>
          <w:lang w:eastAsia="en-AU"/>
        </w:rPr>
        <w:lastRenderedPageBreak/>
        <w:t>From our survey results, we know the</w:t>
      </w:r>
      <w:r w:rsidR="00BA057D">
        <w:rPr>
          <w:lang w:eastAsia="en-AU"/>
        </w:rPr>
        <w:t xml:space="preserve"> proportion of </w:t>
      </w:r>
      <w:r w:rsidR="00BA057D">
        <w:t xml:space="preserve">repeat users of </w:t>
      </w:r>
      <w:r w:rsidR="00CB33C3">
        <w:t>the Disability Gateway</w:t>
      </w:r>
      <w:r w:rsidR="001426C5">
        <w:t xml:space="preserve"> is higher</w:t>
      </w:r>
      <w:r w:rsidR="00BA057D">
        <w:t xml:space="preserve"> </w:t>
      </w:r>
      <w:r>
        <w:t xml:space="preserve">(70%) </w:t>
      </w:r>
      <w:r w:rsidR="00BA057D">
        <w:t>when taking into account both website and contact centre usage</w:t>
      </w:r>
      <w:r>
        <w:t xml:space="preserve"> (see </w:t>
      </w:r>
      <w:r w:rsidR="00E6445A">
        <w:t>Section 3.2.2</w:t>
      </w:r>
      <w:r>
        <w:t>)</w:t>
      </w:r>
      <w:r w:rsidR="00BA057D">
        <w:t xml:space="preserve">. </w:t>
      </w:r>
      <w:bookmarkStart w:id="98" w:name="_Ref103024889"/>
    </w:p>
    <w:p w14:paraId="05E2AF9C" w14:textId="4282F26C" w:rsidR="00AD2EDF" w:rsidRDefault="00552272" w:rsidP="00967555">
      <w:pPr>
        <w:pStyle w:val="TableHeading"/>
        <w:numPr>
          <w:ilvl w:val="0"/>
          <w:numId w:val="32"/>
        </w:numPr>
      </w:pPr>
      <w:bookmarkStart w:id="99" w:name="_Ref103338475"/>
      <w:bookmarkStart w:id="100" w:name="_Toc105163116"/>
      <w:r>
        <w:t>A</w:t>
      </w:r>
      <w:r w:rsidR="00AD2EDF">
        <w:t>vailable information on repeat callers</w:t>
      </w:r>
      <w:bookmarkEnd w:id="98"/>
      <w:bookmarkEnd w:id="99"/>
      <w:bookmarkEnd w:id="100"/>
    </w:p>
    <w:tbl>
      <w:tblPr>
        <w:tblStyle w:val="ARTDTable"/>
        <w:tblW w:w="5000" w:type="pct"/>
        <w:tblInd w:w="0" w:type="dxa"/>
        <w:tblLook w:val="04A0" w:firstRow="1" w:lastRow="0" w:firstColumn="1" w:lastColumn="0" w:noHBand="0" w:noVBand="1"/>
      </w:tblPr>
      <w:tblGrid>
        <w:gridCol w:w="2740"/>
        <w:gridCol w:w="2741"/>
        <w:gridCol w:w="2739"/>
      </w:tblGrid>
      <w:tr w:rsidR="00AD2EDF" w:rsidRPr="00F97AAB" w14:paraId="3F761576"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667" w:type="pct"/>
            <w:tcBorders>
              <w:bottom w:val="single" w:sz="8" w:space="0" w:color="B2B3B2"/>
            </w:tcBorders>
            <w:noWrap/>
            <w:hideMark/>
          </w:tcPr>
          <w:p w14:paraId="6477B53B" w14:textId="1E511ABE" w:rsidR="00AD2EDF" w:rsidRPr="00F97AAB" w:rsidRDefault="00AD2EDF" w:rsidP="00C222F2">
            <w:pPr>
              <w:pStyle w:val="Tablebodytext"/>
            </w:pPr>
          </w:p>
        </w:tc>
        <w:tc>
          <w:tcPr>
            <w:tcW w:w="1667" w:type="pct"/>
            <w:tcBorders>
              <w:bottom w:val="single" w:sz="8" w:space="0" w:color="B2B3B2"/>
            </w:tcBorders>
            <w:noWrap/>
            <w:hideMark/>
          </w:tcPr>
          <w:p w14:paraId="5F709629" w14:textId="77777777" w:rsidR="00AD2EDF" w:rsidRPr="00F97AAB" w:rsidRDefault="00AD2EDF" w:rsidP="00C222F2">
            <w:pPr>
              <w:pStyle w:val="Tabledata"/>
            </w:pPr>
            <w:r w:rsidRPr="00F97AAB">
              <w:t>Individual</w:t>
            </w:r>
          </w:p>
        </w:tc>
        <w:tc>
          <w:tcPr>
            <w:tcW w:w="1667" w:type="pct"/>
            <w:tcBorders>
              <w:bottom w:val="single" w:sz="8" w:space="0" w:color="B2B3B2"/>
            </w:tcBorders>
            <w:noWrap/>
            <w:hideMark/>
          </w:tcPr>
          <w:p w14:paraId="7D3D9B27" w14:textId="77777777" w:rsidR="00AD2EDF" w:rsidRPr="00F97AAB" w:rsidRDefault="00AD2EDF" w:rsidP="00C222F2">
            <w:pPr>
              <w:pStyle w:val="Tabledata"/>
            </w:pPr>
            <w:r w:rsidRPr="00F97AAB">
              <w:t>Organisation</w:t>
            </w:r>
          </w:p>
        </w:tc>
      </w:tr>
      <w:tr w:rsidR="00AD2EDF" w:rsidRPr="00F97AAB" w14:paraId="4CD89B1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67" w:type="pct"/>
            <w:tcBorders>
              <w:top w:val="single" w:sz="8" w:space="0" w:color="B2B3B2"/>
              <w:bottom w:val="single" w:sz="8" w:space="0" w:color="B2B3B2"/>
            </w:tcBorders>
            <w:shd w:val="clear" w:color="auto" w:fill="C7E4EA"/>
            <w:noWrap/>
            <w:hideMark/>
          </w:tcPr>
          <w:p w14:paraId="30223818" w14:textId="287BB97A" w:rsidR="00AD2EDF" w:rsidRPr="007636D8" w:rsidRDefault="007636D8" w:rsidP="007636D8">
            <w:pPr>
              <w:pStyle w:val="Tablecolumnheading"/>
              <w:rPr>
                <w:b/>
                <w:bCs w:val="0"/>
                <w:color w:val="005677"/>
              </w:rPr>
            </w:pPr>
            <w:r w:rsidRPr="007636D8">
              <w:rPr>
                <w:b/>
                <w:bCs w:val="0"/>
              </w:rPr>
              <w:t>Number of enquiries</w:t>
            </w:r>
          </w:p>
        </w:tc>
        <w:tc>
          <w:tcPr>
            <w:tcW w:w="1667" w:type="pct"/>
            <w:tcBorders>
              <w:top w:val="single" w:sz="8" w:space="0" w:color="B2B3B2"/>
              <w:bottom w:val="single" w:sz="8" w:space="0" w:color="B2B3B2"/>
            </w:tcBorders>
            <w:shd w:val="clear" w:color="auto" w:fill="C7E4EA"/>
            <w:noWrap/>
            <w:hideMark/>
          </w:tcPr>
          <w:p w14:paraId="2BCEBD99" w14:textId="2B2B34BA" w:rsidR="00AD2EDF" w:rsidRPr="00F97AAB" w:rsidRDefault="007A57BB" w:rsidP="00C222F2">
            <w:pPr>
              <w:pStyle w:val="Tabledata"/>
              <w:rPr>
                <w:b/>
                <w:color w:val="005677"/>
              </w:rPr>
            </w:pPr>
            <w:r>
              <w:rPr>
                <w:b/>
                <w:color w:val="005677"/>
              </w:rPr>
              <w:t>n</w:t>
            </w:r>
            <w:r w:rsidR="00AD2EDF" w:rsidRPr="00F97AAB">
              <w:rPr>
                <w:b/>
                <w:color w:val="005677"/>
              </w:rPr>
              <w:t>=5,724</w:t>
            </w:r>
          </w:p>
        </w:tc>
        <w:tc>
          <w:tcPr>
            <w:tcW w:w="1667" w:type="pct"/>
            <w:tcBorders>
              <w:top w:val="single" w:sz="8" w:space="0" w:color="B2B3B2"/>
              <w:bottom w:val="single" w:sz="8" w:space="0" w:color="B2B3B2"/>
            </w:tcBorders>
            <w:shd w:val="clear" w:color="auto" w:fill="C7E4EA"/>
            <w:noWrap/>
            <w:hideMark/>
          </w:tcPr>
          <w:p w14:paraId="354C57FF" w14:textId="1D3E2662" w:rsidR="00AD2EDF" w:rsidRPr="00F97AAB" w:rsidRDefault="007A57BB" w:rsidP="00C222F2">
            <w:pPr>
              <w:pStyle w:val="Tabledata"/>
              <w:rPr>
                <w:b/>
                <w:color w:val="005677"/>
              </w:rPr>
            </w:pPr>
            <w:r>
              <w:rPr>
                <w:b/>
                <w:color w:val="005677"/>
              </w:rPr>
              <w:t>n=</w:t>
            </w:r>
            <w:r w:rsidR="00AD2EDF" w:rsidRPr="00F97AAB">
              <w:rPr>
                <w:b/>
                <w:color w:val="005677"/>
              </w:rPr>
              <w:t>967</w:t>
            </w:r>
          </w:p>
        </w:tc>
      </w:tr>
      <w:tr w:rsidR="00AD2EDF" w:rsidRPr="00F97AAB" w14:paraId="7ADE257C"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67" w:type="pct"/>
            <w:tcBorders>
              <w:top w:val="single" w:sz="8" w:space="0" w:color="B2B3B2"/>
            </w:tcBorders>
            <w:noWrap/>
            <w:hideMark/>
          </w:tcPr>
          <w:p w14:paraId="2CC1B551" w14:textId="77777777" w:rsidR="00AD2EDF" w:rsidRPr="00F97AAB" w:rsidRDefault="00AD2EDF" w:rsidP="00C222F2">
            <w:pPr>
              <w:pStyle w:val="Tablebodytext"/>
            </w:pPr>
            <w:r w:rsidRPr="00F97AAB">
              <w:t>One</w:t>
            </w:r>
          </w:p>
        </w:tc>
        <w:tc>
          <w:tcPr>
            <w:tcW w:w="1667" w:type="pct"/>
            <w:tcBorders>
              <w:top w:val="single" w:sz="8" w:space="0" w:color="B2B3B2"/>
            </w:tcBorders>
            <w:noWrap/>
            <w:hideMark/>
          </w:tcPr>
          <w:p w14:paraId="1E55AB9C" w14:textId="77777777" w:rsidR="00AD2EDF" w:rsidRPr="00F97AAB" w:rsidRDefault="00AD2EDF" w:rsidP="00C222F2">
            <w:pPr>
              <w:pStyle w:val="Tabledata"/>
            </w:pPr>
            <w:r w:rsidRPr="00F97AAB">
              <w:t>98%</w:t>
            </w:r>
          </w:p>
        </w:tc>
        <w:tc>
          <w:tcPr>
            <w:tcW w:w="1667" w:type="pct"/>
            <w:tcBorders>
              <w:top w:val="single" w:sz="8" w:space="0" w:color="B2B3B2"/>
            </w:tcBorders>
            <w:noWrap/>
            <w:hideMark/>
          </w:tcPr>
          <w:p w14:paraId="57A54893" w14:textId="77777777" w:rsidR="00AD2EDF" w:rsidRPr="00F97AAB" w:rsidRDefault="00AD2EDF" w:rsidP="00C222F2">
            <w:pPr>
              <w:pStyle w:val="Tabledata"/>
            </w:pPr>
            <w:r w:rsidRPr="00F97AAB">
              <w:t>87%</w:t>
            </w:r>
          </w:p>
        </w:tc>
      </w:tr>
      <w:tr w:rsidR="00AD2EDF" w:rsidRPr="00F97AAB" w14:paraId="0D356052"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67" w:type="pct"/>
            <w:noWrap/>
            <w:hideMark/>
          </w:tcPr>
          <w:p w14:paraId="37511071" w14:textId="77777777" w:rsidR="00AD2EDF" w:rsidRPr="00F97AAB" w:rsidRDefault="00AD2EDF" w:rsidP="00C222F2">
            <w:pPr>
              <w:pStyle w:val="Tablebodytext"/>
            </w:pPr>
            <w:r w:rsidRPr="00F97AAB">
              <w:t>Two</w:t>
            </w:r>
          </w:p>
        </w:tc>
        <w:tc>
          <w:tcPr>
            <w:tcW w:w="1667" w:type="pct"/>
            <w:noWrap/>
            <w:hideMark/>
          </w:tcPr>
          <w:p w14:paraId="3BF08569" w14:textId="77777777" w:rsidR="00AD2EDF" w:rsidRPr="00F97AAB" w:rsidRDefault="00AD2EDF" w:rsidP="00C222F2">
            <w:pPr>
              <w:pStyle w:val="Tabledata"/>
            </w:pPr>
            <w:r w:rsidRPr="00F97AAB">
              <w:t>2%</w:t>
            </w:r>
          </w:p>
        </w:tc>
        <w:tc>
          <w:tcPr>
            <w:tcW w:w="1667" w:type="pct"/>
            <w:noWrap/>
            <w:hideMark/>
          </w:tcPr>
          <w:p w14:paraId="153AD621" w14:textId="77777777" w:rsidR="00AD2EDF" w:rsidRPr="00F97AAB" w:rsidRDefault="00AD2EDF" w:rsidP="00C222F2">
            <w:pPr>
              <w:pStyle w:val="Tabledata"/>
            </w:pPr>
            <w:r w:rsidRPr="00F97AAB">
              <w:t>8%</w:t>
            </w:r>
          </w:p>
        </w:tc>
      </w:tr>
      <w:tr w:rsidR="00AD2EDF" w:rsidRPr="00F97AAB" w14:paraId="1FEC0E5B"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67" w:type="pct"/>
            <w:noWrap/>
            <w:hideMark/>
          </w:tcPr>
          <w:p w14:paraId="53BCE355" w14:textId="77777777" w:rsidR="00AD2EDF" w:rsidRPr="00F97AAB" w:rsidRDefault="00AD2EDF" w:rsidP="00C222F2">
            <w:pPr>
              <w:pStyle w:val="Tablebodytext"/>
            </w:pPr>
            <w:r w:rsidRPr="00F97AAB">
              <w:t>Three or more</w:t>
            </w:r>
          </w:p>
        </w:tc>
        <w:tc>
          <w:tcPr>
            <w:tcW w:w="1667" w:type="pct"/>
            <w:noWrap/>
            <w:hideMark/>
          </w:tcPr>
          <w:p w14:paraId="106A20E7" w14:textId="77777777" w:rsidR="00AD2EDF" w:rsidRPr="00F97AAB" w:rsidRDefault="00AD2EDF" w:rsidP="00C222F2">
            <w:pPr>
              <w:pStyle w:val="Tabledata"/>
            </w:pPr>
            <w:r>
              <w:t>&lt;1</w:t>
            </w:r>
            <w:r w:rsidRPr="00F97AAB">
              <w:t>%</w:t>
            </w:r>
          </w:p>
        </w:tc>
        <w:tc>
          <w:tcPr>
            <w:tcW w:w="1667" w:type="pct"/>
            <w:noWrap/>
            <w:hideMark/>
          </w:tcPr>
          <w:p w14:paraId="527CFC68" w14:textId="77777777" w:rsidR="00AD2EDF" w:rsidRPr="00F97AAB" w:rsidRDefault="00AD2EDF" w:rsidP="00C222F2">
            <w:pPr>
              <w:pStyle w:val="Tabledata"/>
            </w:pPr>
            <w:r w:rsidRPr="00F97AAB">
              <w:t>5%</w:t>
            </w:r>
          </w:p>
        </w:tc>
      </w:tr>
    </w:tbl>
    <w:p w14:paraId="3DEF741A" w14:textId="77777777" w:rsidR="00AD2EDF" w:rsidRDefault="00AD2EDF" w:rsidP="00AD2EDF">
      <w:pPr>
        <w:pStyle w:val="Sourcenote"/>
      </w:pPr>
      <w:r>
        <w:t>Source: CRM Data (27 January 2021 – 31 March 2022)</w:t>
      </w:r>
    </w:p>
    <w:p w14:paraId="26B721E8" w14:textId="3FDADF5E" w:rsidR="006E5A39" w:rsidRDefault="00195E8D" w:rsidP="00195E8D">
      <w:pPr>
        <w:pStyle w:val="Heading4"/>
        <w:rPr>
          <w:lang w:eastAsia="en-AU"/>
        </w:rPr>
      </w:pPr>
      <w:r>
        <w:rPr>
          <w:lang w:eastAsia="en-AU"/>
        </w:rPr>
        <w:t>Interactions and time involved in handling an enquiry</w:t>
      </w:r>
    </w:p>
    <w:p w14:paraId="7F8831D4" w14:textId="3FA3B207" w:rsidR="00195E8D" w:rsidRPr="00B725DC" w:rsidRDefault="00195E8D" w:rsidP="00195E8D">
      <w:pPr>
        <w:rPr>
          <w:lang w:eastAsia="en-AU"/>
        </w:rPr>
      </w:pPr>
      <w:r w:rsidRPr="00B725DC">
        <w:rPr>
          <w:lang w:eastAsia="en-AU"/>
        </w:rPr>
        <w:t>A single enquiry may require multiple interactions to re</w:t>
      </w:r>
      <w:r w:rsidR="00404E03" w:rsidRPr="00B725DC">
        <w:rPr>
          <w:lang w:eastAsia="en-AU"/>
        </w:rPr>
        <w:t xml:space="preserve">solve. Information on the number of interactions </w:t>
      </w:r>
      <w:r w:rsidR="00883432" w:rsidRPr="00B725DC">
        <w:rPr>
          <w:lang w:eastAsia="en-AU"/>
        </w:rPr>
        <w:t xml:space="preserve">(calls to or from the </w:t>
      </w:r>
      <w:r w:rsidR="00E76A98" w:rsidRPr="00B725DC">
        <w:rPr>
          <w:lang w:eastAsia="en-AU"/>
        </w:rPr>
        <w:t xml:space="preserve">contact centre) </w:t>
      </w:r>
      <w:r w:rsidR="00404E03" w:rsidRPr="00B725DC">
        <w:rPr>
          <w:lang w:eastAsia="en-AU"/>
        </w:rPr>
        <w:t xml:space="preserve">is captured in the CRM for </w:t>
      </w:r>
      <w:r w:rsidR="005217C0" w:rsidRPr="00B725DC">
        <w:rPr>
          <w:lang w:eastAsia="en-AU"/>
        </w:rPr>
        <w:t>all call types</w:t>
      </w:r>
      <w:r w:rsidR="00404E03" w:rsidRPr="00B725DC">
        <w:rPr>
          <w:lang w:eastAsia="en-AU"/>
        </w:rPr>
        <w:t xml:space="preserve">. </w:t>
      </w:r>
    </w:p>
    <w:p w14:paraId="5A9C7E0C" w14:textId="393D5C56" w:rsidR="006E5A39" w:rsidRDefault="00404E03" w:rsidP="006E5A39">
      <w:pPr>
        <w:rPr>
          <w:lang w:eastAsia="en-AU"/>
        </w:rPr>
      </w:pPr>
      <w:r w:rsidRPr="00B725DC">
        <w:rPr>
          <w:lang w:eastAsia="en-AU"/>
        </w:rPr>
        <w:t>Roughly three-quarters (77%) of all enquiries were resolved within a single call, and 90% within three calls. However, a small proportion of enquiries appear more complex</w:t>
      </w:r>
      <w:r w:rsidR="008D104B" w:rsidRPr="00B725DC">
        <w:rPr>
          <w:lang w:eastAsia="en-AU"/>
        </w:rPr>
        <w:t xml:space="preserve"> with 1% of enquiries taking more than 15 </w:t>
      </w:r>
      <w:r w:rsidR="008E5F1D" w:rsidRPr="00B725DC">
        <w:rPr>
          <w:lang w:eastAsia="en-AU"/>
        </w:rPr>
        <w:t>calls to resolve (</w:t>
      </w:r>
      <w:r w:rsidR="00087DB3">
        <w:rPr>
          <w:lang w:eastAsia="en-AU"/>
        </w:rPr>
        <w:fldChar w:fldCharType="begin"/>
      </w:r>
      <w:r w:rsidR="00087DB3">
        <w:rPr>
          <w:lang w:eastAsia="en-AU"/>
        </w:rPr>
        <w:instrText xml:space="preserve"> REF _Ref103171218 \r \h </w:instrText>
      </w:r>
      <w:r w:rsidR="00087DB3">
        <w:rPr>
          <w:lang w:eastAsia="en-AU"/>
        </w:rPr>
      </w:r>
      <w:r w:rsidR="00087DB3">
        <w:rPr>
          <w:lang w:eastAsia="en-AU"/>
        </w:rPr>
        <w:fldChar w:fldCharType="separate"/>
      </w:r>
      <w:r w:rsidR="007A57BB">
        <w:rPr>
          <w:lang w:eastAsia="en-AU"/>
        </w:rPr>
        <w:t>Table 8</w:t>
      </w:r>
      <w:r w:rsidR="00087DB3">
        <w:rPr>
          <w:lang w:eastAsia="en-AU"/>
        </w:rPr>
        <w:fldChar w:fldCharType="end"/>
      </w:r>
      <w:r w:rsidR="008E5F1D" w:rsidRPr="00B725DC">
        <w:rPr>
          <w:lang w:eastAsia="en-AU"/>
        </w:rPr>
        <w:t>). The proportion of complex enquiries has remained steady across the two progress reports</w:t>
      </w:r>
      <w:r w:rsidR="00B725DC">
        <w:rPr>
          <w:lang w:eastAsia="en-AU"/>
        </w:rPr>
        <w:t xml:space="preserve"> and the process evaluation report</w:t>
      </w:r>
      <w:r w:rsidR="008E5F1D" w:rsidRPr="00B725DC">
        <w:rPr>
          <w:lang w:eastAsia="en-AU"/>
        </w:rPr>
        <w:t>, suggesting that there has not been a notable increase in the complexity of calls over time.</w:t>
      </w:r>
    </w:p>
    <w:p w14:paraId="49870670" w14:textId="384387E0" w:rsidR="00B725DC" w:rsidRPr="00E003DB" w:rsidRDefault="00552272" w:rsidP="00967555">
      <w:pPr>
        <w:pStyle w:val="TableHeading"/>
        <w:numPr>
          <w:ilvl w:val="0"/>
          <w:numId w:val="32"/>
        </w:numPr>
      </w:pPr>
      <w:bookmarkStart w:id="101" w:name="_Ref103171218"/>
      <w:bookmarkStart w:id="102" w:name="_Toc105163117"/>
      <w:r>
        <w:t>N</w:t>
      </w:r>
      <w:r w:rsidR="00B725DC">
        <w:t>umber of interactions per enquiry</w:t>
      </w:r>
      <w:bookmarkEnd w:id="101"/>
      <w:bookmarkEnd w:id="102"/>
    </w:p>
    <w:tbl>
      <w:tblPr>
        <w:tblStyle w:val="ARTDTable"/>
        <w:tblW w:w="5000" w:type="pct"/>
        <w:tblInd w:w="0" w:type="dxa"/>
        <w:tblLook w:val="04A0" w:firstRow="1" w:lastRow="0" w:firstColumn="1" w:lastColumn="0" w:noHBand="0" w:noVBand="1"/>
      </w:tblPr>
      <w:tblGrid>
        <w:gridCol w:w="4110"/>
        <w:gridCol w:w="4110"/>
      </w:tblGrid>
      <w:tr w:rsidR="00B725DC" w:rsidRPr="00F97AAB" w14:paraId="3AE5CEE9"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500" w:type="pct"/>
            <w:noWrap/>
            <w:hideMark/>
          </w:tcPr>
          <w:p w14:paraId="5C0EE043" w14:textId="392996F0" w:rsidR="00B725DC" w:rsidRPr="00F97AAB" w:rsidRDefault="00B725DC" w:rsidP="00C222F2">
            <w:pPr>
              <w:pStyle w:val="Tablebodytext"/>
            </w:pPr>
            <w:r w:rsidRPr="00F97AAB">
              <w:t>Number of calls (</w:t>
            </w:r>
            <w:r w:rsidR="007A57BB">
              <w:t>n</w:t>
            </w:r>
            <w:r w:rsidRPr="00F97AAB">
              <w:t>=21,350, missing=3,273)</w:t>
            </w:r>
          </w:p>
        </w:tc>
        <w:tc>
          <w:tcPr>
            <w:tcW w:w="2500" w:type="pct"/>
            <w:noWrap/>
            <w:hideMark/>
          </w:tcPr>
          <w:p w14:paraId="41BE418E" w14:textId="77777777" w:rsidR="00B725DC" w:rsidRPr="00F97AAB" w:rsidRDefault="00B725DC" w:rsidP="00C222F2">
            <w:pPr>
              <w:pStyle w:val="Tabledata"/>
            </w:pPr>
            <w:r w:rsidRPr="00F97AAB">
              <w:t xml:space="preserve">Cumulative proportion of enquiries resolved </w:t>
            </w:r>
          </w:p>
        </w:tc>
      </w:tr>
      <w:tr w:rsidR="00B725DC" w:rsidRPr="00F97AAB" w14:paraId="277152DF"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500" w:type="pct"/>
            <w:noWrap/>
            <w:hideMark/>
          </w:tcPr>
          <w:p w14:paraId="13DBB5DE" w14:textId="77777777" w:rsidR="00B725DC" w:rsidRPr="00F97AAB" w:rsidRDefault="00B725DC" w:rsidP="00C222F2">
            <w:pPr>
              <w:pStyle w:val="Tablebodytext"/>
            </w:pPr>
            <w:r w:rsidRPr="00F97AAB">
              <w:t>One</w:t>
            </w:r>
          </w:p>
        </w:tc>
        <w:tc>
          <w:tcPr>
            <w:tcW w:w="2500" w:type="pct"/>
            <w:noWrap/>
            <w:hideMark/>
          </w:tcPr>
          <w:p w14:paraId="6EDCCB54" w14:textId="77777777" w:rsidR="00B725DC" w:rsidRPr="00F97AAB" w:rsidRDefault="00B725DC" w:rsidP="00C222F2">
            <w:pPr>
              <w:pStyle w:val="Tabledata"/>
            </w:pPr>
            <w:r w:rsidRPr="00F97AAB">
              <w:t>77%</w:t>
            </w:r>
          </w:p>
        </w:tc>
      </w:tr>
      <w:tr w:rsidR="00B725DC" w:rsidRPr="00F97AAB" w14:paraId="5DF62A6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500" w:type="pct"/>
            <w:noWrap/>
            <w:hideMark/>
          </w:tcPr>
          <w:p w14:paraId="41850A81" w14:textId="77777777" w:rsidR="00B725DC" w:rsidRPr="00F97AAB" w:rsidRDefault="00B725DC" w:rsidP="00C222F2">
            <w:pPr>
              <w:pStyle w:val="Tablebodytext"/>
            </w:pPr>
            <w:r w:rsidRPr="00F97AAB">
              <w:t xml:space="preserve">Two </w:t>
            </w:r>
          </w:p>
        </w:tc>
        <w:tc>
          <w:tcPr>
            <w:tcW w:w="2500" w:type="pct"/>
            <w:noWrap/>
            <w:hideMark/>
          </w:tcPr>
          <w:p w14:paraId="27F0DA5F" w14:textId="77777777" w:rsidR="00B725DC" w:rsidRPr="00F97AAB" w:rsidRDefault="00B725DC" w:rsidP="00C222F2">
            <w:pPr>
              <w:pStyle w:val="Tabledata"/>
            </w:pPr>
            <w:r w:rsidRPr="00F97AAB">
              <w:t>85%</w:t>
            </w:r>
          </w:p>
        </w:tc>
      </w:tr>
      <w:tr w:rsidR="00B725DC" w:rsidRPr="00F97AAB" w14:paraId="4773A44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500" w:type="pct"/>
            <w:noWrap/>
            <w:hideMark/>
          </w:tcPr>
          <w:p w14:paraId="47C4AA19" w14:textId="77777777" w:rsidR="00B725DC" w:rsidRPr="00F97AAB" w:rsidRDefault="00B725DC" w:rsidP="00C222F2">
            <w:pPr>
              <w:pStyle w:val="Tablebodytext"/>
            </w:pPr>
            <w:r w:rsidRPr="00F97AAB">
              <w:t>Three</w:t>
            </w:r>
          </w:p>
        </w:tc>
        <w:tc>
          <w:tcPr>
            <w:tcW w:w="2500" w:type="pct"/>
            <w:noWrap/>
            <w:hideMark/>
          </w:tcPr>
          <w:p w14:paraId="5EBE5945" w14:textId="77777777" w:rsidR="00B725DC" w:rsidRPr="00F97AAB" w:rsidRDefault="00B725DC" w:rsidP="00C222F2">
            <w:pPr>
              <w:pStyle w:val="Tabledata"/>
            </w:pPr>
            <w:r w:rsidRPr="00F97AAB">
              <w:t>90%</w:t>
            </w:r>
          </w:p>
        </w:tc>
      </w:tr>
      <w:tr w:rsidR="00B725DC" w:rsidRPr="00F97AAB" w14:paraId="71FEFB4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500" w:type="pct"/>
            <w:noWrap/>
            <w:hideMark/>
          </w:tcPr>
          <w:p w14:paraId="3A711294" w14:textId="77777777" w:rsidR="00B725DC" w:rsidRPr="00F97AAB" w:rsidRDefault="00B725DC" w:rsidP="00C222F2">
            <w:pPr>
              <w:pStyle w:val="Tablebodytext"/>
            </w:pPr>
            <w:r w:rsidRPr="00F97AAB">
              <w:t>Four</w:t>
            </w:r>
          </w:p>
        </w:tc>
        <w:tc>
          <w:tcPr>
            <w:tcW w:w="2500" w:type="pct"/>
            <w:noWrap/>
            <w:hideMark/>
          </w:tcPr>
          <w:p w14:paraId="1EE27DC0" w14:textId="77777777" w:rsidR="00B725DC" w:rsidRPr="00F97AAB" w:rsidRDefault="00B725DC" w:rsidP="00C222F2">
            <w:pPr>
              <w:pStyle w:val="Tabledata"/>
            </w:pPr>
            <w:r w:rsidRPr="00F97AAB">
              <w:t>92%</w:t>
            </w:r>
          </w:p>
        </w:tc>
      </w:tr>
      <w:tr w:rsidR="00B725DC" w:rsidRPr="00F97AAB" w14:paraId="2C439A7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500" w:type="pct"/>
            <w:noWrap/>
            <w:hideMark/>
          </w:tcPr>
          <w:p w14:paraId="5DF9B18C" w14:textId="77777777" w:rsidR="00B725DC" w:rsidRPr="00F97AAB" w:rsidRDefault="00B725DC" w:rsidP="00C222F2">
            <w:pPr>
              <w:pStyle w:val="Tablebodytext"/>
            </w:pPr>
            <w:r w:rsidRPr="00F97AAB">
              <w:t>Five</w:t>
            </w:r>
          </w:p>
        </w:tc>
        <w:tc>
          <w:tcPr>
            <w:tcW w:w="2500" w:type="pct"/>
            <w:noWrap/>
            <w:hideMark/>
          </w:tcPr>
          <w:p w14:paraId="4F1D25E5" w14:textId="77777777" w:rsidR="00B725DC" w:rsidRPr="00F97AAB" w:rsidRDefault="00B725DC" w:rsidP="00C222F2">
            <w:pPr>
              <w:pStyle w:val="Tabledata"/>
            </w:pPr>
            <w:r w:rsidRPr="00F97AAB">
              <w:t>94%</w:t>
            </w:r>
          </w:p>
        </w:tc>
      </w:tr>
      <w:tr w:rsidR="00B725DC" w:rsidRPr="00F97AAB" w14:paraId="120706E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500" w:type="pct"/>
            <w:noWrap/>
            <w:hideMark/>
          </w:tcPr>
          <w:p w14:paraId="4BD47E24" w14:textId="77777777" w:rsidR="00B725DC" w:rsidRPr="00F97AAB" w:rsidRDefault="00B725DC" w:rsidP="00C222F2">
            <w:pPr>
              <w:pStyle w:val="Tablebodytext"/>
            </w:pPr>
            <w:r w:rsidRPr="00F97AAB">
              <w:t>Ten</w:t>
            </w:r>
          </w:p>
        </w:tc>
        <w:tc>
          <w:tcPr>
            <w:tcW w:w="2500" w:type="pct"/>
            <w:noWrap/>
            <w:hideMark/>
          </w:tcPr>
          <w:p w14:paraId="31F7FF39" w14:textId="77777777" w:rsidR="00B725DC" w:rsidRPr="00F97AAB" w:rsidRDefault="00B725DC" w:rsidP="00C222F2">
            <w:pPr>
              <w:pStyle w:val="Tabledata"/>
            </w:pPr>
            <w:r w:rsidRPr="00F97AAB">
              <w:t>98%</w:t>
            </w:r>
          </w:p>
        </w:tc>
      </w:tr>
      <w:tr w:rsidR="00B725DC" w:rsidRPr="00F97AAB" w14:paraId="4CA5C38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500" w:type="pct"/>
            <w:noWrap/>
            <w:hideMark/>
          </w:tcPr>
          <w:p w14:paraId="47F339AC" w14:textId="3EF2CFE3" w:rsidR="00B725DC" w:rsidRPr="00F97AAB" w:rsidRDefault="00B725DC" w:rsidP="00C222F2">
            <w:pPr>
              <w:pStyle w:val="Tablebodytext"/>
            </w:pPr>
            <w:r>
              <w:t>Fifteen</w:t>
            </w:r>
          </w:p>
        </w:tc>
        <w:tc>
          <w:tcPr>
            <w:tcW w:w="2500" w:type="pct"/>
            <w:noWrap/>
            <w:hideMark/>
          </w:tcPr>
          <w:p w14:paraId="58F86774" w14:textId="77777777" w:rsidR="00B725DC" w:rsidRPr="00F97AAB" w:rsidRDefault="00B725DC" w:rsidP="00C222F2">
            <w:pPr>
              <w:pStyle w:val="Tabledata"/>
            </w:pPr>
            <w:r w:rsidRPr="00F97AAB">
              <w:t>100%</w:t>
            </w:r>
          </w:p>
        </w:tc>
      </w:tr>
    </w:tbl>
    <w:p w14:paraId="0E4AEB96" w14:textId="4AB7C83E" w:rsidR="00B725DC" w:rsidRDefault="00B725DC" w:rsidP="00B725DC">
      <w:pPr>
        <w:pStyle w:val="Sourcenote"/>
      </w:pPr>
      <w:r>
        <w:t>Source: CRM Data (27 January 2021–31 March 2022)</w:t>
      </w:r>
      <w:r w:rsidR="00087DB3">
        <w:t>.</w:t>
      </w:r>
      <w:r w:rsidR="001537F3">
        <w:t xml:space="preserve"> </w:t>
      </w:r>
      <w:r w:rsidR="00784ADC">
        <w:t xml:space="preserve">Note: Three per cent of enquires were resolved with zero interactions. As this likely reflects data quality issues, and enquiries that were unable to be matched to the tasks dataset, these enquires are not shown as part of this analysis. </w:t>
      </w:r>
    </w:p>
    <w:p w14:paraId="6EFF0C48" w14:textId="77777777" w:rsidR="00B725DC" w:rsidRDefault="00B725DC" w:rsidP="006E5A39">
      <w:pPr>
        <w:rPr>
          <w:lang w:eastAsia="en-AU"/>
        </w:rPr>
      </w:pPr>
    </w:p>
    <w:p w14:paraId="6187B1BE" w14:textId="77777777" w:rsidR="004643D2" w:rsidRDefault="004643D2">
      <w:pPr>
        <w:spacing w:after="0" w:line="240" w:lineRule="auto"/>
        <w:rPr>
          <w:rFonts w:cs="Segoe UI"/>
          <w:b/>
          <w:caps/>
          <w:color w:val="0D0D0D" w:themeColor="text2" w:themeTint="F2"/>
        </w:rPr>
      </w:pPr>
      <w:bookmarkStart w:id="103" w:name="_Ref99110682"/>
      <w:r>
        <w:br w:type="page"/>
      </w:r>
    </w:p>
    <w:bookmarkEnd w:id="103"/>
    <w:p w14:paraId="4280EC00" w14:textId="2A85B26E" w:rsidR="00E76A98" w:rsidRPr="00B725DC" w:rsidRDefault="00EA1217" w:rsidP="006E5A39">
      <w:pPr>
        <w:rPr>
          <w:lang w:eastAsia="en-AU"/>
        </w:rPr>
      </w:pPr>
      <w:r w:rsidRPr="00B725DC">
        <w:rPr>
          <w:lang w:eastAsia="en-AU"/>
        </w:rPr>
        <w:lastRenderedPageBreak/>
        <w:t>The CRM also captures information on additional research or investigations undertaken by the</w:t>
      </w:r>
      <w:r w:rsidR="007A57BB">
        <w:rPr>
          <w:lang w:eastAsia="en-AU"/>
        </w:rPr>
        <w:t xml:space="preserve"> contact centre</w:t>
      </w:r>
      <w:r w:rsidRPr="00B725DC">
        <w:rPr>
          <w:lang w:eastAsia="en-AU"/>
        </w:rPr>
        <w:t xml:space="preserve"> staff member. </w:t>
      </w:r>
      <w:r w:rsidR="004643D2" w:rsidRPr="00B725DC">
        <w:rPr>
          <w:lang w:eastAsia="en-AU"/>
        </w:rPr>
        <w:t>So,</w:t>
      </w:r>
      <w:r w:rsidR="00883432" w:rsidRPr="00B725DC">
        <w:rPr>
          <w:lang w:eastAsia="en-AU"/>
        </w:rPr>
        <w:t xml:space="preserve"> for</w:t>
      </w:r>
      <w:r w:rsidRPr="00B725DC">
        <w:rPr>
          <w:lang w:eastAsia="en-AU"/>
        </w:rPr>
        <w:t xml:space="preserve"> each enquiry</w:t>
      </w:r>
      <w:r w:rsidR="00883432" w:rsidRPr="00B725DC">
        <w:rPr>
          <w:lang w:eastAsia="en-AU"/>
        </w:rPr>
        <w:t xml:space="preserve"> there are multiple tasks recorded (</w:t>
      </w:r>
      <w:r w:rsidRPr="00B725DC">
        <w:rPr>
          <w:lang w:eastAsia="en-AU"/>
        </w:rPr>
        <w:t xml:space="preserve">inbound </w:t>
      </w:r>
      <w:r w:rsidR="00883432" w:rsidRPr="00B725DC">
        <w:rPr>
          <w:lang w:eastAsia="en-AU"/>
        </w:rPr>
        <w:t xml:space="preserve">calls, </w:t>
      </w:r>
      <w:r w:rsidRPr="00B725DC">
        <w:rPr>
          <w:lang w:eastAsia="en-AU"/>
        </w:rPr>
        <w:t xml:space="preserve">outbound calls, </w:t>
      </w:r>
      <w:r w:rsidR="00883432" w:rsidRPr="00B725DC">
        <w:rPr>
          <w:lang w:eastAsia="en-AU"/>
        </w:rPr>
        <w:t xml:space="preserve">research conducted and </w:t>
      </w:r>
      <w:r w:rsidRPr="00B725DC">
        <w:rPr>
          <w:lang w:eastAsia="en-AU"/>
        </w:rPr>
        <w:t>any additional work</w:t>
      </w:r>
      <w:r w:rsidR="00883432" w:rsidRPr="00B725DC">
        <w:rPr>
          <w:lang w:eastAsia="en-AU"/>
        </w:rPr>
        <w:t xml:space="preserve">), as well as time spent on those tasks. </w:t>
      </w:r>
      <w:r w:rsidR="008E5F1D" w:rsidRPr="00B725DC">
        <w:rPr>
          <w:lang w:eastAsia="en-AU"/>
        </w:rPr>
        <w:t>Call duration is recorded directly from the telephony system, while time spent on other tasks related to an enquiry are estimated by staff.</w:t>
      </w:r>
    </w:p>
    <w:p w14:paraId="6B186B4D" w14:textId="39D6C315" w:rsidR="006E5A39" w:rsidRDefault="008E5F1D" w:rsidP="006E5A39">
      <w:pPr>
        <w:rPr>
          <w:lang w:eastAsia="en-AU"/>
        </w:rPr>
      </w:pPr>
      <w:r w:rsidRPr="00B725DC">
        <w:rPr>
          <w:lang w:eastAsia="en-AU"/>
        </w:rPr>
        <w:t xml:space="preserve">The time </w:t>
      </w:r>
      <w:r w:rsidR="008B395A" w:rsidRPr="00B725DC">
        <w:rPr>
          <w:lang w:eastAsia="en-AU"/>
        </w:rPr>
        <w:t>required to resolve enqu</w:t>
      </w:r>
      <w:r w:rsidR="00C26FBE" w:rsidRPr="00B725DC">
        <w:rPr>
          <w:lang w:eastAsia="en-AU"/>
        </w:rPr>
        <w:t>iries</w:t>
      </w:r>
      <w:r w:rsidR="008B395A" w:rsidRPr="00B725DC">
        <w:rPr>
          <w:lang w:eastAsia="en-AU"/>
        </w:rPr>
        <w:t xml:space="preserve"> varies significantly – half of all </w:t>
      </w:r>
      <w:r w:rsidR="00087DB3">
        <w:rPr>
          <w:lang w:eastAsia="en-AU"/>
        </w:rPr>
        <w:t>en</w:t>
      </w:r>
      <w:r w:rsidR="00087DB3" w:rsidRPr="00B725DC">
        <w:rPr>
          <w:lang w:eastAsia="en-AU"/>
        </w:rPr>
        <w:t>quiries</w:t>
      </w:r>
      <w:r w:rsidR="008B395A" w:rsidRPr="00B725DC">
        <w:rPr>
          <w:lang w:eastAsia="en-AU"/>
        </w:rPr>
        <w:t xml:space="preserve"> took less than 20 minutes, and approximately two thirds (6</w:t>
      </w:r>
      <w:r w:rsidR="00B725DC" w:rsidRPr="00B725DC">
        <w:rPr>
          <w:lang w:eastAsia="en-AU"/>
        </w:rPr>
        <w:t>8</w:t>
      </w:r>
      <w:r w:rsidR="008B395A" w:rsidRPr="00B725DC">
        <w:rPr>
          <w:lang w:eastAsia="en-AU"/>
        </w:rPr>
        <w:t xml:space="preserve">%) took less than half an hour to resolve. Some </w:t>
      </w:r>
      <w:r w:rsidR="00087DB3">
        <w:rPr>
          <w:lang w:eastAsia="en-AU"/>
        </w:rPr>
        <w:t>en</w:t>
      </w:r>
      <w:r w:rsidR="00087DB3" w:rsidRPr="00B725DC">
        <w:rPr>
          <w:lang w:eastAsia="en-AU"/>
        </w:rPr>
        <w:t>quiries</w:t>
      </w:r>
      <w:r w:rsidR="008B395A" w:rsidRPr="00B725DC">
        <w:rPr>
          <w:lang w:eastAsia="en-AU"/>
        </w:rPr>
        <w:t xml:space="preserve"> appear to be more complex, with 14% taking more than one hour to resolve (</w:t>
      </w:r>
      <w:r w:rsidR="008B395A" w:rsidRPr="00B725DC">
        <w:rPr>
          <w:lang w:eastAsia="en-AU"/>
        </w:rPr>
        <w:fldChar w:fldCharType="begin"/>
      </w:r>
      <w:r w:rsidR="008B395A" w:rsidRPr="00B725DC">
        <w:rPr>
          <w:lang w:eastAsia="en-AU"/>
        </w:rPr>
        <w:instrText xml:space="preserve"> REF _Ref99110910 \r \h </w:instrText>
      </w:r>
      <w:r w:rsidR="0006200D" w:rsidRPr="00B725DC">
        <w:rPr>
          <w:lang w:eastAsia="en-AU"/>
        </w:rPr>
        <w:instrText xml:space="preserve"> \* MERGEFORMAT </w:instrText>
      </w:r>
      <w:r w:rsidR="008B395A" w:rsidRPr="00B725DC">
        <w:rPr>
          <w:lang w:eastAsia="en-AU"/>
        </w:rPr>
      </w:r>
      <w:r w:rsidR="008B395A" w:rsidRPr="00B725DC">
        <w:rPr>
          <w:lang w:eastAsia="en-AU"/>
        </w:rPr>
        <w:fldChar w:fldCharType="separate"/>
      </w:r>
      <w:r w:rsidR="007A57BB">
        <w:rPr>
          <w:lang w:eastAsia="en-AU"/>
        </w:rPr>
        <w:t>Table 9</w:t>
      </w:r>
      <w:r w:rsidR="008B395A" w:rsidRPr="00B725DC">
        <w:rPr>
          <w:lang w:eastAsia="en-AU"/>
        </w:rPr>
        <w:fldChar w:fldCharType="end"/>
      </w:r>
      <w:r w:rsidR="008B395A" w:rsidRPr="00B725DC">
        <w:rPr>
          <w:lang w:eastAsia="en-AU"/>
        </w:rPr>
        <w:t xml:space="preserve">). This is consistent with </w:t>
      </w:r>
      <w:r w:rsidR="009F1347" w:rsidRPr="00B725DC">
        <w:rPr>
          <w:lang w:eastAsia="en-AU"/>
        </w:rPr>
        <w:t>findings from our</w:t>
      </w:r>
      <w:r w:rsidR="008B395A" w:rsidRPr="00B725DC">
        <w:rPr>
          <w:lang w:eastAsia="en-AU"/>
        </w:rPr>
        <w:t xml:space="preserve"> second progress report</w:t>
      </w:r>
      <w:r w:rsidR="00B725DC">
        <w:rPr>
          <w:lang w:eastAsia="en-AU"/>
        </w:rPr>
        <w:t xml:space="preserve"> and progress evaluation report</w:t>
      </w:r>
      <w:r w:rsidR="00087DB3">
        <w:rPr>
          <w:lang w:eastAsia="en-AU"/>
        </w:rPr>
        <w:t xml:space="preserve">, </w:t>
      </w:r>
      <w:r w:rsidR="00087DB3" w:rsidRPr="00B725DC">
        <w:rPr>
          <w:lang w:eastAsia="en-AU"/>
        </w:rPr>
        <w:t xml:space="preserve">suggesting that there has not been a notable </w:t>
      </w:r>
      <w:r w:rsidR="004773F2">
        <w:rPr>
          <w:lang w:eastAsia="en-AU"/>
        </w:rPr>
        <w:t>change</w:t>
      </w:r>
      <w:r w:rsidR="00087DB3" w:rsidRPr="00B725DC">
        <w:rPr>
          <w:lang w:eastAsia="en-AU"/>
        </w:rPr>
        <w:t xml:space="preserve"> in the </w:t>
      </w:r>
      <w:r w:rsidR="00087DB3">
        <w:rPr>
          <w:lang w:eastAsia="en-AU"/>
        </w:rPr>
        <w:t xml:space="preserve">time required to resolve enquiries </w:t>
      </w:r>
      <w:r w:rsidR="00087DB3" w:rsidRPr="00B725DC">
        <w:rPr>
          <w:lang w:eastAsia="en-AU"/>
        </w:rPr>
        <w:t>over time</w:t>
      </w:r>
      <w:r w:rsidR="00087DB3">
        <w:rPr>
          <w:lang w:eastAsia="en-AU"/>
        </w:rPr>
        <w:t>.</w:t>
      </w:r>
      <w:r w:rsidR="004773F2">
        <w:rPr>
          <w:lang w:eastAsia="en-AU"/>
        </w:rPr>
        <w:t xml:space="preserve"> This suggests that these more complicated queries are quite specific to individual </w:t>
      </w:r>
      <w:r w:rsidR="002C2B8D">
        <w:rPr>
          <w:lang w:eastAsia="en-AU"/>
        </w:rPr>
        <w:t>clients and</w:t>
      </w:r>
      <w:r w:rsidR="000D5413">
        <w:rPr>
          <w:lang w:eastAsia="en-AU"/>
        </w:rPr>
        <w:t xml:space="preserve"> require tailored research or investigations by </w:t>
      </w:r>
      <w:r w:rsidR="009211B3">
        <w:rPr>
          <w:lang w:eastAsia="en-AU"/>
        </w:rPr>
        <w:t>contact centre</w:t>
      </w:r>
      <w:r w:rsidR="000D5413">
        <w:rPr>
          <w:lang w:eastAsia="en-AU"/>
        </w:rPr>
        <w:t xml:space="preserve"> staff. </w:t>
      </w:r>
      <w:r w:rsidR="0043626F">
        <w:rPr>
          <w:lang w:eastAsia="en-AU"/>
        </w:rPr>
        <w:t>Disability organisation</w:t>
      </w:r>
      <w:r w:rsidR="000D5413">
        <w:rPr>
          <w:lang w:eastAsia="en-AU"/>
        </w:rPr>
        <w:t xml:space="preserve">s have noted that the individualised responses to complicated queries is a valuable aspect of the </w:t>
      </w:r>
      <w:r w:rsidR="009211B3">
        <w:rPr>
          <w:lang w:eastAsia="en-AU"/>
        </w:rPr>
        <w:t>contact centre</w:t>
      </w:r>
      <w:r w:rsidR="000D5413">
        <w:rPr>
          <w:lang w:eastAsia="en-AU"/>
        </w:rPr>
        <w:t xml:space="preserve">. </w:t>
      </w:r>
    </w:p>
    <w:p w14:paraId="2253F55A" w14:textId="1F1F522E" w:rsidR="00B725DC" w:rsidRDefault="00552272" w:rsidP="00967555">
      <w:pPr>
        <w:pStyle w:val="TableHeading"/>
        <w:numPr>
          <w:ilvl w:val="0"/>
          <w:numId w:val="32"/>
        </w:numPr>
      </w:pPr>
      <w:bookmarkStart w:id="104" w:name="_Toc105163118"/>
      <w:bookmarkStart w:id="105" w:name="_Ref99110910"/>
      <w:r>
        <w:t>T</w:t>
      </w:r>
      <w:r w:rsidR="00B725DC">
        <w:t>ime needed to resolve enquiries</w:t>
      </w:r>
      <w:bookmarkEnd w:id="104"/>
    </w:p>
    <w:tbl>
      <w:tblPr>
        <w:tblStyle w:val="ARTDTable"/>
        <w:tblW w:w="5000" w:type="pct"/>
        <w:tblInd w:w="0" w:type="dxa"/>
        <w:tblLayout w:type="fixed"/>
        <w:tblLook w:val="04A0" w:firstRow="1" w:lastRow="0" w:firstColumn="1" w:lastColumn="0" w:noHBand="0" w:noVBand="1"/>
      </w:tblPr>
      <w:tblGrid>
        <w:gridCol w:w="3686"/>
        <w:gridCol w:w="2267"/>
        <w:gridCol w:w="2267"/>
      </w:tblGrid>
      <w:tr w:rsidR="00B725DC" w:rsidRPr="00F97AAB" w14:paraId="5410A5C1"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242" w:type="pct"/>
            <w:noWrap/>
            <w:hideMark/>
          </w:tcPr>
          <w:p w14:paraId="09F83E96" w14:textId="62564FC4" w:rsidR="00B725DC" w:rsidRPr="00F97AAB" w:rsidRDefault="00B725DC" w:rsidP="00C222F2">
            <w:pPr>
              <w:pStyle w:val="Tablebodytext"/>
            </w:pPr>
            <w:r w:rsidRPr="00F97AAB">
              <w:t>Time spent (</w:t>
            </w:r>
            <w:r w:rsidR="002C2B8D">
              <w:t>n</w:t>
            </w:r>
            <w:r w:rsidRPr="00F97AAB">
              <w:t>=21,275, missing 3,348)</w:t>
            </w:r>
          </w:p>
        </w:tc>
        <w:tc>
          <w:tcPr>
            <w:tcW w:w="1379" w:type="pct"/>
            <w:noWrap/>
            <w:hideMark/>
          </w:tcPr>
          <w:p w14:paraId="1385BF83" w14:textId="77777777" w:rsidR="00B725DC" w:rsidRPr="00F97AAB" w:rsidRDefault="00B725DC" w:rsidP="00C222F2">
            <w:pPr>
              <w:pStyle w:val="Tabledata"/>
            </w:pPr>
            <w:r>
              <w:t>Proportion of enquiries resolved</w:t>
            </w:r>
          </w:p>
        </w:tc>
        <w:tc>
          <w:tcPr>
            <w:tcW w:w="1379" w:type="pct"/>
            <w:noWrap/>
            <w:hideMark/>
          </w:tcPr>
          <w:p w14:paraId="0D10AEDA" w14:textId="77777777" w:rsidR="00B725DC" w:rsidRPr="00F97AAB" w:rsidRDefault="00B725DC" w:rsidP="00C222F2">
            <w:pPr>
              <w:pStyle w:val="Tabledata"/>
            </w:pPr>
            <w:r w:rsidRPr="00F97AAB">
              <w:t>Cumulative proportion of enquiries resolved</w:t>
            </w:r>
          </w:p>
        </w:tc>
      </w:tr>
      <w:tr w:rsidR="00B725DC" w:rsidRPr="00F97AAB" w14:paraId="606EB34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242" w:type="pct"/>
            <w:noWrap/>
            <w:hideMark/>
          </w:tcPr>
          <w:p w14:paraId="1DB3BEAC" w14:textId="77777777" w:rsidR="00B725DC" w:rsidRPr="00F97AAB" w:rsidRDefault="00B725DC" w:rsidP="00C222F2">
            <w:pPr>
              <w:pStyle w:val="Tablebodytext"/>
            </w:pPr>
            <w:r w:rsidRPr="00F97AAB">
              <w:t>Less than 5 minutes</w:t>
            </w:r>
          </w:p>
        </w:tc>
        <w:tc>
          <w:tcPr>
            <w:tcW w:w="1379" w:type="pct"/>
            <w:noWrap/>
            <w:hideMark/>
          </w:tcPr>
          <w:p w14:paraId="13A692FF" w14:textId="77777777" w:rsidR="00B725DC" w:rsidRPr="00F97AAB" w:rsidRDefault="00B725DC" w:rsidP="00C222F2">
            <w:pPr>
              <w:pStyle w:val="Tabledata"/>
            </w:pPr>
            <w:r w:rsidRPr="00F97AAB">
              <w:t>6%</w:t>
            </w:r>
          </w:p>
        </w:tc>
        <w:tc>
          <w:tcPr>
            <w:tcW w:w="1379" w:type="pct"/>
            <w:noWrap/>
            <w:hideMark/>
          </w:tcPr>
          <w:p w14:paraId="7861F130" w14:textId="77777777" w:rsidR="00B725DC" w:rsidRPr="00F97AAB" w:rsidRDefault="00B725DC" w:rsidP="00C222F2">
            <w:pPr>
              <w:pStyle w:val="Tabledata"/>
            </w:pPr>
            <w:r w:rsidRPr="00F97AAB">
              <w:t>6%</w:t>
            </w:r>
          </w:p>
        </w:tc>
      </w:tr>
      <w:tr w:rsidR="00B725DC" w:rsidRPr="00F97AAB" w14:paraId="03BE5EB5"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242" w:type="pct"/>
            <w:noWrap/>
            <w:hideMark/>
          </w:tcPr>
          <w:p w14:paraId="11DF7EFC" w14:textId="7BBD18A4" w:rsidR="00B725DC" w:rsidRPr="00F97AAB" w:rsidRDefault="00B725DC" w:rsidP="00C222F2">
            <w:pPr>
              <w:pStyle w:val="Tablebodytext"/>
            </w:pPr>
            <w:r w:rsidRPr="00F97AAB">
              <w:t>5</w:t>
            </w:r>
            <w:r w:rsidR="00087DB3">
              <w:t>–</w:t>
            </w:r>
            <w:r w:rsidRPr="00F97AAB">
              <w:t>9 minutes</w:t>
            </w:r>
          </w:p>
        </w:tc>
        <w:tc>
          <w:tcPr>
            <w:tcW w:w="1379" w:type="pct"/>
            <w:noWrap/>
            <w:hideMark/>
          </w:tcPr>
          <w:p w14:paraId="46175021" w14:textId="77777777" w:rsidR="00B725DC" w:rsidRPr="00F97AAB" w:rsidRDefault="00B725DC" w:rsidP="00C222F2">
            <w:pPr>
              <w:pStyle w:val="Tabledata"/>
            </w:pPr>
            <w:r w:rsidRPr="00F97AAB">
              <w:t>16%</w:t>
            </w:r>
          </w:p>
        </w:tc>
        <w:tc>
          <w:tcPr>
            <w:tcW w:w="1379" w:type="pct"/>
            <w:noWrap/>
            <w:hideMark/>
          </w:tcPr>
          <w:p w14:paraId="0769DFE1" w14:textId="77777777" w:rsidR="00B725DC" w:rsidRPr="00F97AAB" w:rsidRDefault="00B725DC" w:rsidP="00C222F2">
            <w:pPr>
              <w:pStyle w:val="Tabledata"/>
            </w:pPr>
            <w:r w:rsidRPr="00F97AAB">
              <w:t>22%</w:t>
            </w:r>
          </w:p>
        </w:tc>
      </w:tr>
      <w:tr w:rsidR="00B725DC" w:rsidRPr="00F97AAB" w14:paraId="7B76453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242" w:type="pct"/>
            <w:noWrap/>
            <w:hideMark/>
          </w:tcPr>
          <w:p w14:paraId="3944006C" w14:textId="18326AF5" w:rsidR="00B725DC" w:rsidRPr="00F97AAB" w:rsidRDefault="00B725DC" w:rsidP="00C222F2">
            <w:pPr>
              <w:pStyle w:val="Tablebodytext"/>
            </w:pPr>
            <w:r w:rsidRPr="00F97AAB">
              <w:t>10</w:t>
            </w:r>
            <w:r w:rsidR="00087DB3">
              <w:t>–</w:t>
            </w:r>
            <w:r w:rsidRPr="00F97AAB">
              <w:t>19 minutes</w:t>
            </w:r>
          </w:p>
        </w:tc>
        <w:tc>
          <w:tcPr>
            <w:tcW w:w="1379" w:type="pct"/>
            <w:noWrap/>
            <w:hideMark/>
          </w:tcPr>
          <w:p w14:paraId="00D111B2" w14:textId="77777777" w:rsidR="00B725DC" w:rsidRPr="00F97AAB" w:rsidRDefault="00B725DC" w:rsidP="00C222F2">
            <w:pPr>
              <w:pStyle w:val="Tabledata"/>
            </w:pPr>
            <w:r w:rsidRPr="00F97AAB">
              <w:t>27%</w:t>
            </w:r>
          </w:p>
        </w:tc>
        <w:tc>
          <w:tcPr>
            <w:tcW w:w="1379" w:type="pct"/>
            <w:noWrap/>
            <w:hideMark/>
          </w:tcPr>
          <w:p w14:paraId="6FA080B3" w14:textId="77777777" w:rsidR="00B725DC" w:rsidRPr="00F97AAB" w:rsidRDefault="00B725DC" w:rsidP="00C222F2">
            <w:pPr>
              <w:pStyle w:val="Tabledata"/>
            </w:pPr>
            <w:r w:rsidRPr="00F97AAB">
              <w:t>50%</w:t>
            </w:r>
          </w:p>
        </w:tc>
      </w:tr>
      <w:tr w:rsidR="00B725DC" w:rsidRPr="00F97AAB" w14:paraId="26FC6CFC"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242" w:type="pct"/>
            <w:noWrap/>
            <w:hideMark/>
          </w:tcPr>
          <w:p w14:paraId="034A53D5" w14:textId="7AF4B259" w:rsidR="00B725DC" w:rsidRPr="00F97AAB" w:rsidRDefault="00B725DC" w:rsidP="00C222F2">
            <w:pPr>
              <w:pStyle w:val="Tablebodytext"/>
            </w:pPr>
            <w:r w:rsidRPr="00F97AAB">
              <w:t>20</w:t>
            </w:r>
            <w:r w:rsidR="00087DB3">
              <w:t>–</w:t>
            </w:r>
            <w:r w:rsidRPr="00F97AAB">
              <w:t>29 minutes</w:t>
            </w:r>
          </w:p>
        </w:tc>
        <w:tc>
          <w:tcPr>
            <w:tcW w:w="1379" w:type="pct"/>
            <w:noWrap/>
            <w:hideMark/>
          </w:tcPr>
          <w:p w14:paraId="557EC7CD" w14:textId="77777777" w:rsidR="00B725DC" w:rsidRPr="00F97AAB" w:rsidRDefault="00B725DC" w:rsidP="00C222F2">
            <w:pPr>
              <w:pStyle w:val="Tabledata"/>
            </w:pPr>
            <w:r w:rsidRPr="00F97AAB">
              <w:t>19%</w:t>
            </w:r>
          </w:p>
        </w:tc>
        <w:tc>
          <w:tcPr>
            <w:tcW w:w="1379" w:type="pct"/>
            <w:noWrap/>
            <w:hideMark/>
          </w:tcPr>
          <w:p w14:paraId="7BC3F0DE" w14:textId="77777777" w:rsidR="00B725DC" w:rsidRPr="00F97AAB" w:rsidRDefault="00B725DC" w:rsidP="00C222F2">
            <w:pPr>
              <w:pStyle w:val="Tabledata"/>
            </w:pPr>
            <w:r w:rsidRPr="00F97AAB">
              <w:t>68%</w:t>
            </w:r>
          </w:p>
        </w:tc>
      </w:tr>
      <w:tr w:rsidR="00B725DC" w:rsidRPr="00F97AAB" w14:paraId="4E53B55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242" w:type="pct"/>
            <w:noWrap/>
            <w:hideMark/>
          </w:tcPr>
          <w:p w14:paraId="3CEDCE99" w14:textId="5CFA6E57" w:rsidR="00B725DC" w:rsidRPr="00F97AAB" w:rsidRDefault="00B725DC" w:rsidP="00C222F2">
            <w:pPr>
              <w:pStyle w:val="Tablebodytext"/>
            </w:pPr>
            <w:r w:rsidRPr="00F97AAB">
              <w:t>30</w:t>
            </w:r>
            <w:r w:rsidR="00087DB3">
              <w:t>–</w:t>
            </w:r>
            <w:r w:rsidRPr="00F97AAB">
              <w:t>59 minutes</w:t>
            </w:r>
          </w:p>
        </w:tc>
        <w:tc>
          <w:tcPr>
            <w:tcW w:w="1379" w:type="pct"/>
            <w:noWrap/>
            <w:hideMark/>
          </w:tcPr>
          <w:p w14:paraId="0A1B8F43" w14:textId="77777777" w:rsidR="00B725DC" w:rsidRPr="00F97AAB" w:rsidRDefault="00B725DC" w:rsidP="00C222F2">
            <w:pPr>
              <w:pStyle w:val="Tabledata"/>
            </w:pPr>
            <w:r w:rsidRPr="00F97AAB">
              <w:t>18%</w:t>
            </w:r>
          </w:p>
        </w:tc>
        <w:tc>
          <w:tcPr>
            <w:tcW w:w="1379" w:type="pct"/>
            <w:noWrap/>
            <w:hideMark/>
          </w:tcPr>
          <w:p w14:paraId="5E53C259" w14:textId="77777777" w:rsidR="00B725DC" w:rsidRPr="00F97AAB" w:rsidRDefault="00B725DC" w:rsidP="00C222F2">
            <w:pPr>
              <w:pStyle w:val="Tabledata"/>
            </w:pPr>
            <w:r w:rsidRPr="00F97AAB">
              <w:t>86%</w:t>
            </w:r>
          </w:p>
        </w:tc>
      </w:tr>
      <w:tr w:rsidR="00B725DC" w:rsidRPr="00F97AAB" w14:paraId="133D0A58"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242" w:type="pct"/>
            <w:noWrap/>
            <w:hideMark/>
          </w:tcPr>
          <w:p w14:paraId="7C607862" w14:textId="77777777" w:rsidR="00B725DC" w:rsidRPr="00F97AAB" w:rsidRDefault="00B725DC" w:rsidP="00C222F2">
            <w:pPr>
              <w:pStyle w:val="Tablebodytext"/>
            </w:pPr>
            <w:r w:rsidRPr="00F97AAB">
              <w:t>At least 1 hour but less than 2 hours</w:t>
            </w:r>
          </w:p>
        </w:tc>
        <w:tc>
          <w:tcPr>
            <w:tcW w:w="1379" w:type="pct"/>
            <w:noWrap/>
            <w:hideMark/>
          </w:tcPr>
          <w:p w14:paraId="1BF74722" w14:textId="77777777" w:rsidR="00B725DC" w:rsidRPr="00F97AAB" w:rsidRDefault="00B725DC" w:rsidP="00C222F2">
            <w:pPr>
              <w:pStyle w:val="Tabledata"/>
            </w:pPr>
            <w:r w:rsidRPr="00F97AAB">
              <w:t>9%</w:t>
            </w:r>
          </w:p>
        </w:tc>
        <w:tc>
          <w:tcPr>
            <w:tcW w:w="1379" w:type="pct"/>
            <w:noWrap/>
            <w:hideMark/>
          </w:tcPr>
          <w:p w14:paraId="78709CD2" w14:textId="77777777" w:rsidR="00B725DC" w:rsidRPr="00F97AAB" w:rsidRDefault="00B725DC" w:rsidP="00C222F2">
            <w:pPr>
              <w:pStyle w:val="Tabledata"/>
            </w:pPr>
            <w:r w:rsidRPr="00F97AAB">
              <w:t>95%</w:t>
            </w:r>
          </w:p>
        </w:tc>
      </w:tr>
      <w:tr w:rsidR="00B725DC" w:rsidRPr="00F97AAB" w14:paraId="0B00D04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242" w:type="pct"/>
            <w:noWrap/>
            <w:hideMark/>
          </w:tcPr>
          <w:p w14:paraId="27C294BB" w14:textId="77777777" w:rsidR="00B725DC" w:rsidRPr="00F97AAB" w:rsidRDefault="00B725DC" w:rsidP="00C222F2">
            <w:pPr>
              <w:pStyle w:val="Tablebodytext"/>
            </w:pPr>
            <w:r w:rsidRPr="00F97AAB">
              <w:t>At least 2 hours but less than 4 hours</w:t>
            </w:r>
          </w:p>
        </w:tc>
        <w:tc>
          <w:tcPr>
            <w:tcW w:w="1379" w:type="pct"/>
            <w:noWrap/>
            <w:hideMark/>
          </w:tcPr>
          <w:p w14:paraId="6ED09DB3" w14:textId="77777777" w:rsidR="00B725DC" w:rsidRPr="00F97AAB" w:rsidRDefault="00B725DC" w:rsidP="00C222F2">
            <w:pPr>
              <w:pStyle w:val="Tabledata"/>
            </w:pPr>
            <w:r w:rsidRPr="00F97AAB">
              <w:t>3%</w:t>
            </w:r>
          </w:p>
        </w:tc>
        <w:tc>
          <w:tcPr>
            <w:tcW w:w="1379" w:type="pct"/>
            <w:noWrap/>
            <w:hideMark/>
          </w:tcPr>
          <w:p w14:paraId="543EDF13" w14:textId="77777777" w:rsidR="00B725DC" w:rsidRPr="00F97AAB" w:rsidRDefault="00B725DC" w:rsidP="00C222F2">
            <w:pPr>
              <w:pStyle w:val="Tabledata"/>
            </w:pPr>
            <w:r w:rsidRPr="00F97AAB">
              <w:t>98%</w:t>
            </w:r>
          </w:p>
        </w:tc>
      </w:tr>
      <w:tr w:rsidR="00B725DC" w:rsidRPr="00F97AAB" w14:paraId="7631F17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242" w:type="pct"/>
            <w:noWrap/>
            <w:hideMark/>
          </w:tcPr>
          <w:p w14:paraId="39429DEA" w14:textId="77777777" w:rsidR="00B725DC" w:rsidRPr="00F97AAB" w:rsidRDefault="00B725DC" w:rsidP="00C222F2">
            <w:pPr>
              <w:pStyle w:val="Tablebodytext"/>
            </w:pPr>
            <w:r w:rsidRPr="00F97AAB">
              <w:t>Four hours or more</w:t>
            </w:r>
          </w:p>
        </w:tc>
        <w:tc>
          <w:tcPr>
            <w:tcW w:w="1379" w:type="pct"/>
            <w:noWrap/>
            <w:hideMark/>
          </w:tcPr>
          <w:p w14:paraId="4BB0F259" w14:textId="77777777" w:rsidR="00B725DC" w:rsidRPr="00F97AAB" w:rsidRDefault="00B725DC" w:rsidP="00C222F2">
            <w:pPr>
              <w:pStyle w:val="Tabledata"/>
            </w:pPr>
            <w:r w:rsidRPr="00F97AAB">
              <w:t>2%</w:t>
            </w:r>
          </w:p>
        </w:tc>
        <w:tc>
          <w:tcPr>
            <w:tcW w:w="1379" w:type="pct"/>
            <w:noWrap/>
            <w:hideMark/>
          </w:tcPr>
          <w:p w14:paraId="5E4E2017" w14:textId="77777777" w:rsidR="00B725DC" w:rsidRPr="00F97AAB" w:rsidRDefault="00B725DC" w:rsidP="00C222F2">
            <w:pPr>
              <w:pStyle w:val="Tabledata"/>
            </w:pPr>
            <w:r w:rsidRPr="00F97AAB">
              <w:t>100%</w:t>
            </w:r>
          </w:p>
        </w:tc>
      </w:tr>
    </w:tbl>
    <w:p w14:paraId="750842C8" w14:textId="1D0932A3" w:rsidR="00B725DC" w:rsidRDefault="00B725DC" w:rsidP="00B725DC">
      <w:pPr>
        <w:pStyle w:val="Sourcenote"/>
      </w:pPr>
      <w:r>
        <w:t>Source: CRM Data (27 January 2021–31 March 2022)</w:t>
      </w:r>
      <w:r w:rsidR="00087DB3">
        <w:t>.</w:t>
      </w:r>
    </w:p>
    <w:p w14:paraId="16E8578A" w14:textId="01384FFB" w:rsidR="006E5A39" w:rsidRDefault="006E5A39" w:rsidP="006E5A39">
      <w:pPr>
        <w:pStyle w:val="Heading2"/>
        <w:rPr>
          <w:lang w:eastAsia="en-AU"/>
        </w:rPr>
      </w:pPr>
      <w:bookmarkStart w:id="106" w:name="_Toc90625874"/>
      <w:bookmarkStart w:id="107" w:name="_Toc96087414"/>
      <w:bookmarkStart w:id="108" w:name="_Toc105743429"/>
      <w:bookmarkEnd w:id="105"/>
      <w:r>
        <w:rPr>
          <w:lang w:eastAsia="en-AU"/>
        </w:rPr>
        <w:t>Wh</w:t>
      </w:r>
      <w:r w:rsidRPr="00B163D2">
        <w:rPr>
          <w:lang w:eastAsia="en-AU"/>
        </w:rPr>
        <w:t>at are the barriers to access?</w:t>
      </w:r>
      <w:bookmarkEnd w:id="106"/>
      <w:bookmarkEnd w:id="107"/>
      <w:bookmarkEnd w:id="108"/>
    </w:p>
    <w:p w14:paraId="68610588" w14:textId="7F06D6EA" w:rsidR="00E03A81" w:rsidRPr="00E03A81" w:rsidRDefault="00E03A81" w:rsidP="00C16F34">
      <w:pPr>
        <w:rPr>
          <w:lang w:eastAsia="en-AU"/>
        </w:rPr>
      </w:pPr>
      <w:r>
        <w:rPr>
          <w:lang w:eastAsia="en-AU"/>
        </w:rPr>
        <w:t xml:space="preserve">This section draws on data five sources to identify barriers to access: the survey of people with disability, their families and carers; interviews with people with disability, their families and carers, and </w:t>
      </w:r>
      <w:r w:rsidR="0043626F">
        <w:rPr>
          <w:lang w:eastAsia="en-AU"/>
        </w:rPr>
        <w:t>disability organisation</w:t>
      </w:r>
      <w:r>
        <w:rPr>
          <w:lang w:eastAsia="en-AU"/>
        </w:rPr>
        <w:t>s; website accessibility survey: and contact centre CRM and population data.</w:t>
      </w:r>
    </w:p>
    <w:p w14:paraId="19C9991D" w14:textId="2C874B6A" w:rsidR="002C090D" w:rsidRDefault="002C090D" w:rsidP="002C090D">
      <w:pPr>
        <w:pStyle w:val="Heading3"/>
        <w:rPr>
          <w:lang w:eastAsia="en-AU"/>
        </w:rPr>
      </w:pPr>
      <w:r>
        <w:rPr>
          <w:lang w:eastAsia="en-AU"/>
        </w:rPr>
        <w:t xml:space="preserve">Accessibility </w:t>
      </w:r>
      <w:r w:rsidR="00941464">
        <w:rPr>
          <w:lang w:eastAsia="en-AU"/>
        </w:rPr>
        <w:t>m</w:t>
      </w:r>
      <w:r w:rsidR="0057348B">
        <w:rPr>
          <w:lang w:eastAsia="en-AU"/>
        </w:rPr>
        <w:t>easures</w:t>
      </w:r>
    </w:p>
    <w:p w14:paraId="5D51F983" w14:textId="446FCA7D" w:rsidR="00941464" w:rsidRDefault="002C090D" w:rsidP="00941464">
      <w:pPr>
        <w:rPr>
          <w:lang w:eastAsia="en-AU"/>
        </w:rPr>
      </w:pPr>
      <w:r>
        <w:rPr>
          <w:lang w:eastAsia="en-AU"/>
        </w:rPr>
        <w:t>As people with disability are one of the key target groups of the website, accessibility was a critical consideration in its design.</w:t>
      </w:r>
      <w:r w:rsidR="00941464">
        <w:rPr>
          <w:lang w:eastAsia="en-AU"/>
        </w:rPr>
        <w:t xml:space="preserve"> As noted in</w:t>
      </w:r>
      <w:r w:rsidR="002C2B8D">
        <w:rPr>
          <w:lang w:eastAsia="en-AU"/>
        </w:rPr>
        <w:t xml:space="preserve"> S</w:t>
      </w:r>
      <w:r w:rsidR="00941464">
        <w:rPr>
          <w:lang w:eastAsia="en-AU"/>
        </w:rPr>
        <w:t>ection 3.1, people with disability, their families and carers and a</w:t>
      </w:r>
      <w:r w:rsidR="00941464" w:rsidRPr="00C27708">
        <w:rPr>
          <w:lang w:eastAsia="en-AU"/>
        </w:rPr>
        <w:t xml:space="preserve"> </w:t>
      </w:r>
      <w:r w:rsidR="0043626F">
        <w:rPr>
          <w:lang w:eastAsia="en-AU"/>
        </w:rPr>
        <w:t>Disability organisation</w:t>
      </w:r>
      <w:r w:rsidR="00941464" w:rsidRPr="00C27708">
        <w:rPr>
          <w:lang w:eastAsia="en-AU"/>
        </w:rPr>
        <w:t xml:space="preserve"> Reference Group </w:t>
      </w:r>
      <w:r w:rsidR="00941464">
        <w:rPr>
          <w:lang w:eastAsia="en-AU"/>
        </w:rPr>
        <w:t>were engaged to ensure the needs of people with different types of disability were considered in the design.</w:t>
      </w:r>
    </w:p>
    <w:p w14:paraId="3B77B099" w14:textId="0FB80471" w:rsidR="007E6D94" w:rsidRPr="002C090D" w:rsidRDefault="00CB33C3" w:rsidP="00941464">
      <w:pPr>
        <w:rPr>
          <w:lang w:eastAsia="en-AU"/>
        </w:rPr>
      </w:pPr>
      <w:r>
        <w:rPr>
          <w:lang w:eastAsia="en-AU"/>
        </w:rPr>
        <w:lastRenderedPageBreak/>
        <w:t>The Disability Gateway</w:t>
      </w:r>
      <w:r w:rsidR="007E6D94">
        <w:rPr>
          <w:lang w:eastAsia="en-AU"/>
        </w:rPr>
        <w:t xml:space="preserve"> is accessible through multiple channels</w:t>
      </w:r>
      <w:r w:rsidR="00B06801">
        <w:rPr>
          <w:lang w:eastAsia="en-AU"/>
        </w:rPr>
        <w:t xml:space="preserve"> (website and </w:t>
      </w:r>
      <w:r w:rsidR="002C2B8D">
        <w:rPr>
          <w:lang w:eastAsia="en-AU"/>
        </w:rPr>
        <w:t>call centre</w:t>
      </w:r>
      <w:r w:rsidR="00B06801">
        <w:rPr>
          <w:lang w:eastAsia="en-AU"/>
        </w:rPr>
        <w:t>) and operates outside of business hours</w:t>
      </w:r>
      <w:r w:rsidR="007E6D94">
        <w:rPr>
          <w:lang w:eastAsia="en-AU"/>
        </w:rPr>
        <w:t>.</w:t>
      </w:r>
    </w:p>
    <w:p w14:paraId="4BCF7184" w14:textId="07F8BAE2" w:rsidR="002C090D" w:rsidRDefault="00941464" w:rsidP="002C090D">
      <w:pPr>
        <w:rPr>
          <w:lang w:eastAsia="en-AU"/>
        </w:rPr>
      </w:pPr>
      <w:r w:rsidRPr="00C16F34">
        <w:rPr>
          <w:b/>
          <w:bCs/>
          <w:lang w:eastAsia="en-AU"/>
        </w:rPr>
        <w:t>Website</w:t>
      </w:r>
      <w:r>
        <w:rPr>
          <w:lang w:eastAsia="en-AU"/>
        </w:rPr>
        <w:t xml:space="preserve">: </w:t>
      </w:r>
      <w:r w:rsidR="00CB33C3">
        <w:rPr>
          <w:lang w:eastAsia="en-AU"/>
        </w:rPr>
        <w:t>The Disability Gateway</w:t>
      </w:r>
      <w:r w:rsidR="002C090D">
        <w:rPr>
          <w:lang w:eastAsia="en-AU"/>
        </w:rPr>
        <w:t xml:space="preserve"> is WCAG 2.0 compliant and meets the government mandate for website accessibility. </w:t>
      </w:r>
      <w:r w:rsidR="00CB33C3">
        <w:rPr>
          <w:lang w:eastAsia="en-AU"/>
        </w:rPr>
        <w:t>The Disability Gateway</w:t>
      </w:r>
      <w:r w:rsidR="002C090D">
        <w:rPr>
          <w:lang w:eastAsia="en-AU"/>
        </w:rPr>
        <w:t xml:space="preserve"> also delivers information through various modes and methods to ensure it is accessible to people with different needs, including: </w:t>
      </w:r>
    </w:p>
    <w:p w14:paraId="7042C292" w14:textId="77777777" w:rsidR="002C090D" w:rsidRDefault="002C090D" w:rsidP="002C090D">
      <w:pPr>
        <w:pStyle w:val="ListBullet0"/>
        <w:rPr>
          <w:lang w:eastAsia="en-AU"/>
        </w:rPr>
      </w:pPr>
      <w:r>
        <w:rPr>
          <w:lang w:eastAsia="en-AU"/>
        </w:rPr>
        <w:t xml:space="preserve">in-built ‘Read speaker’ controls to listen to spoken audio of the page content </w:t>
      </w:r>
    </w:p>
    <w:p w14:paraId="4C2F5147" w14:textId="77777777" w:rsidR="002C090D" w:rsidRDefault="002C090D" w:rsidP="002C090D">
      <w:pPr>
        <w:pStyle w:val="ListBullet0"/>
        <w:rPr>
          <w:lang w:eastAsia="en-AU"/>
        </w:rPr>
      </w:pPr>
      <w:r>
        <w:rPr>
          <w:lang w:eastAsia="en-AU"/>
        </w:rPr>
        <w:t xml:space="preserve">in-built ‘Easy read’ toggle to change the layout and content of the page to be easier to read and understand </w:t>
      </w:r>
    </w:p>
    <w:p w14:paraId="4E4DDC8C" w14:textId="77777777" w:rsidR="002C090D" w:rsidRDefault="002C090D" w:rsidP="002C090D">
      <w:pPr>
        <w:pStyle w:val="ListBullet0"/>
        <w:rPr>
          <w:lang w:eastAsia="en-AU"/>
        </w:rPr>
      </w:pPr>
      <w:r>
        <w:rPr>
          <w:lang w:eastAsia="en-AU"/>
        </w:rPr>
        <w:t>introductory videos for the website and each ‘area of life’, containing a transcript and Auslan interpreters</w:t>
      </w:r>
    </w:p>
    <w:p w14:paraId="1C12B2D7" w14:textId="774706A8" w:rsidR="002C090D" w:rsidRDefault="002C090D" w:rsidP="00C222F2">
      <w:pPr>
        <w:pStyle w:val="ListBullet0"/>
        <w:rPr>
          <w:lang w:eastAsia="en-AU"/>
        </w:rPr>
      </w:pPr>
      <w:r>
        <w:rPr>
          <w:lang w:eastAsia="en-AU"/>
        </w:rPr>
        <w:t>translated resources available to website users from culturally and linguistically diverse backgrounds</w:t>
      </w:r>
    </w:p>
    <w:p w14:paraId="14639CA1" w14:textId="2F344AFE" w:rsidR="002C090D" w:rsidRDefault="002C090D" w:rsidP="00C222F2">
      <w:pPr>
        <w:pStyle w:val="ListBullet0"/>
        <w:rPr>
          <w:lang w:eastAsia="en-AU"/>
        </w:rPr>
      </w:pPr>
      <w:r>
        <w:rPr>
          <w:lang w:eastAsia="en-AU"/>
        </w:rPr>
        <w:t xml:space="preserve">access to interpreter services and the National Relay Service. </w:t>
      </w:r>
    </w:p>
    <w:p w14:paraId="4C7C7AA5" w14:textId="77777777" w:rsidR="002C090D" w:rsidRDefault="002C090D" w:rsidP="002C090D">
      <w:pPr>
        <w:pStyle w:val="ListBullet0"/>
        <w:numPr>
          <w:ilvl w:val="0"/>
          <w:numId w:val="0"/>
        </w:numPr>
        <w:ind w:left="454" w:hanging="454"/>
        <w:rPr>
          <w:lang w:eastAsia="en-AU"/>
        </w:rPr>
      </w:pPr>
    </w:p>
    <w:p w14:paraId="5E79E195" w14:textId="0305620B" w:rsidR="002C090D" w:rsidRPr="00CD6FA9" w:rsidRDefault="002C090D" w:rsidP="002C090D">
      <w:pPr>
        <w:pStyle w:val="ListNumber0"/>
        <w:numPr>
          <w:ilvl w:val="0"/>
          <w:numId w:val="0"/>
        </w:numPr>
        <w:spacing w:after="240"/>
        <w:rPr>
          <w:color w:val="002060"/>
        </w:rPr>
      </w:pPr>
      <w:r w:rsidRPr="00921CFA">
        <w:t xml:space="preserve">In addition to people with disability, their families and carers, Services Australia engaged </w:t>
      </w:r>
      <w:r>
        <w:t>with diverse groups of people to ensure the website meets different needs, including:</w:t>
      </w:r>
    </w:p>
    <w:p w14:paraId="04D00293" w14:textId="77777777" w:rsidR="002C090D" w:rsidRPr="00CD6FA9" w:rsidRDefault="002C090D" w:rsidP="002C090D">
      <w:pPr>
        <w:pStyle w:val="ListBullet0"/>
      </w:pPr>
      <w:r>
        <w:t>people l</w:t>
      </w:r>
      <w:r w:rsidRPr="00CD6FA9">
        <w:t>ocated all over Australia, including regional and remote areas</w:t>
      </w:r>
    </w:p>
    <w:p w14:paraId="3AFF7507" w14:textId="33A111C3" w:rsidR="002C090D" w:rsidRPr="00CD6FA9" w:rsidRDefault="002C090D" w:rsidP="002C090D">
      <w:pPr>
        <w:pStyle w:val="ListBullet0"/>
      </w:pPr>
      <w:r w:rsidRPr="00CD6FA9">
        <w:t>Aboriginal and Torres Strait Islander</w:t>
      </w:r>
      <w:r>
        <w:t xml:space="preserve"> people</w:t>
      </w:r>
    </w:p>
    <w:p w14:paraId="75396D26" w14:textId="589B01DA" w:rsidR="002C090D" w:rsidRPr="00CD6FA9" w:rsidRDefault="002C090D" w:rsidP="002C090D">
      <w:pPr>
        <w:pStyle w:val="ListBullet0"/>
      </w:pPr>
      <w:r>
        <w:t>c</w:t>
      </w:r>
      <w:r w:rsidRPr="00CD6FA9">
        <w:t>ulturally and linguistically diverse</w:t>
      </w:r>
    </w:p>
    <w:p w14:paraId="371D4251" w14:textId="77777777" w:rsidR="002C090D" w:rsidRPr="00CD6FA9" w:rsidRDefault="002C090D" w:rsidP="002C090D">
      <w:pPr>
        <w:pStyle w:val="ListBullet0"/>
      </w:pPr>
      <w:r>
        <w:t>m</w:t>
      </w:r>
      <w:r w:rsidRPr="00CD6FA9">
        <w:t>igrants</w:t>
      </w:r>
      <w:r>
        <w:t xml:space="preserve"> and refugees </w:t>
      </w:r>
    </w:p>
    <w:p w14:paraId="7885EC79" w14:textId="008EFF17" w:rsidR="002C090D" w:rsidRPr="00CD6FA9" w:rsidRDefault="002C090D" w:rsidP="002C090D">
      <w:pPr>
        <w:pStyle w:val="ListBullet0"/>
      </w:pPr>
      <w:r w:rsidRPr="00CD6FA9">
        <w:t>LGBTQI+</w:t>
      </w:r>
      <w:r w:rsidR="00B06801">
        <w:t xml:space="preserve"> </w:t>
      </w:r>
      <w:r>
        <w:t>people</w:t>
      </w:r>
    </w:p>
    <w:p w14:paraId="44CDCFFF" w14:textId="77777777" w:rsidR="002C090D" w:rsidRDefault="002C090D" w:rsidP="002C090D">
      <w:pPr>
        <w:pStyle w:val="ListBullet0"/>
      </w:pPr>
      <w:r w:rsidRPr="00CD6FA9">
        <w:t>vulnerable or marginalised backgrounds</w:t>
      </w:r>
      <w:r>
        <w:t>.</w:t>
      </w:r>
    </w:p>
    <w:p w14:paraId="26B15529" w14:textId="77777777" w:rsidR="002C090D" w:rsidRDefault="002C090D" w:rsidP="002C090D">
      <w:pPr>
        <w:pStyle w:val="ListBullet0"/>
        <w:numPr>
          <w:ilvl w:val="0"/>
          <w:numId w:val="0"/>
        </w:numPr>
        <w:ind w:left="454"/>
        <w:rPr>
          <w:lang w:eastAsia="en-AU"/>
        </w:rPr>
      </w:pPr>
    </w:p>
    <w:p w14:paraId="620323F1" w14:textId="62905333" w:rsidR="00A72FB5" w:rsidRPr="000007B4" w:rsidRDefault="002C090D" w:rsidP="002C090D">
      <w:pPr>
        <w:rPr>
          <w:lang w:eastAsia="en-AU"/>
        </w:rPr>
      </w:pPr>
      <w:r>
        <w:rPr>
          <w:lang w:eastAsia="en-AU"/>
        </w:rPr>
        <w:t xml:space="preserve">The website is structured by the ‘areas of life’ to allow </w:t>
      </w:r>
      <w:r w:rsidRPr="00921CFA">
        <w:rPr>
          <w:lang w:eastAsia="en-AU"/>
        </w:rPr>
        <w:t>users to select information based on their needs</w:t>
      </w:r>
      <w:r w:rsidR="00941464">
        <w:rPr>
          <w:lang w:eastAsia="en-AU"/>
        </w:rPr>
        <w:t xml:space="preserve">, and improvements are being made as identified. </w:t>
      </w:r>
      <w:r w:rsidR="00A72FB5">
        <w:rPr>
          <w:lang w:eastAsia="en-AU"/>
        </w:rPr>
        <w:t>For example, the Department is currently working to improve the search functionality of the website to be more in line with user expectations and has changed the state buttons to an interactive map.</w:t>
      </w:r>
    </w:p>
    <w:p w14:paraId="36638664" w14:textId="63708D4D" w:rsidR="00941464" w:rsidRDefault="00941464" w:rsidP="002C090D">
      <w:pPr>
        <w:rPr>
          <w:lang w:eastAsia="en-AU"/>
        </w:rPr>
      </w:pPr>
      <w:r w:rsidRPr="00B06801">
        <w:rPr>
          <w:b/>
          <w:bCs/>
          <w:lang w:eastAsia="en-AU"/>
        </w:rPr>
        <w:t>Contact centre</w:t>
      </w:r>
      <w:r>
        <w:rPr>
          <w:lang w:eastAsia="en-AU"/>
        </w:rPr>
        <w:t xml:space="preserve">: </w:t>
      </w:r>
      <w:r w:rsidR="002C090D">
        <w:rPr>
          <w:lang w:eastAsia="en-AU"/>
        </w:rPr>
        <w:t>The contact centre is tailored to meet different needs by employing diverse staff (i.e. people with lived experience; people of different ages, ethnicities, genders; people with different professional and life experience) and training them to use human-centred approaches</w:t>
      </w:r>
      <w:r>
        <w:rPr>
          <w:lang w:eastAsia="en-AU"/>
        </w:rPr>
        <w:t>, as well as access to interpreter services and the National Relay Service</w:t>
      </w:r>
      <w:r w:rsidR="00B06801">
        <w:rPr>
          <w:lang w:eastAsia="en-AU"/>
        </w:rPr>
        <w:t>.</w:t>
      </w:r>
    </w:p>
    <w:p w14:paraId="78C337DB" w14:textId="6DB28F49" w:rsidR="002C090D" w:rsidRDefault="002C090D" w:rsidP="002C090D">
      <w:pPr>
        <w:rPr>
          <w:lang w:eastAsia="en-AU"/>
        </w:rPr>
      </w:pPr>
      <w:r>
        <w:rPr>
          <w:lang w:eastAsia="en-AU"/>
        </w:rPr>
        <w:t>The</w:t>
      </w:r>
      <w:r w:rsidR="00941464">
        <w:rPr>
          <w:lang w:eastAsia="en-AU"/>
        </w:rPr>
        <w:t xml:space="preserve"> TBS</w:t>
      </w:r>
      <w:r>
        <w:rPr>
          <w:lang w:eastAsia="en-AU"/>
        </w:rPr>
        <w:t xml:space="preserve"> partnerships team also engages disability specific organisations to ensure the content and way the information is provided is accessible for different cohorts. </w:t>
      </w:r>
      <w:r w:rsidR="00941464">
        <w:rPr>
          <w:lang w:eastAsia="en-AU"/>
        </w:rPr>
        <w:t>A</w:t>
      </w:r>
      <w:r>
        <w:rPr>
          <w:lang w:eastAsia="en-AU"/>
        </w:rPr>
        <w:t>ccessible feedback mechanisms are built into the service to ensure it is continuously improved to be accessible for all.</w:t>
      </w:r>
    </w:p>
    <w:p w14:paraId="718B6442" w14:textId="0BD231B5" w:rsidR="002C090D" w:rsidRPr="002C090D" w:rsidRDefault="00656FC7" w:rsidP="002C090D">
      <w:pPr>
        <w:pStyle w:val="Heading3"/>
        <w:rPr>
          <w:lang w:eastAsia="en-AU"/>
        </w:rPr>
      </w:pPr>
      <w:r>
        <w:rPr>
          <w:lang w:eastAsia="en-AU"/>
        </w:rPr>
        <w:t>Accessibility of the website</w:t>
      </w:r>
    </w:p>
    <w:p w14:paraId="1912B60E" w14:textId="6C263389" w:rsidR="00541003" w:rsidRDefault="001B7DC3" w:rsidP="00541003">
      <w:pPr>
        <w:rPr>
          <w:lang w:eastAsia="en-AU"/>
        </w:rPr>
      </w:pPr>
      <w:r>
        <w:rPr>
          <w:lang w:eastAsia="en-AU"/>
        </w:rPr>
        <w:t>Data from the survey of people with disability, their families and carers is positive about the accessibility of the website</w:t>
      </w:r>
      <w:r w:rsidR="004217E6">
        <w:rPr>
          <w:lang w:eastAsia="en-AU"/>
        </w:rPr>
        <w:t>. However</w:t>
      </w:r>
      <w:r>
        <w:rPr>
          <w:lang w:eastAsia="en-AU"/>
        </w:rPr>
        <w:t xml:space="preserve">, because </w:t>
      </w:r>
      <w:r w:rsidR="004217E6">
        <w:rPr>
          <w:lang w:eastAsia="en-AU"/>
        </w:rPr>
        <w:t xml:space="preserve">participants </w:t>
      </w:r>
      <w:r>
        <w:rPr>
          <w:lang w:eastAsia="en-AU"/>
        </w:rPr>
        <w:t xml:space="preserve">are part of an online recruitment panel, they may be more </w:t>
      </w:r>
      <w:r w:rsidR="007F791E">
        <w:rPr>
          <w:lang w:eastAsia="en-AU"/>
        </w:rPr>
        <w:t>comfortable with online platforms than the broader population of people with disability.</w:t>
      </w:r>
      <w:r>
        <w:rPr>
          <w:lang w:eastAsia="en-AU"/>
        </w:rPr>
        <w:t xml:space="preserve"> </w:t>
      </w:r>
      <w:r w:rsidR="00541003">
        <w:rPr>
          <w:lang w:eastAsia="en-AU"/>
        </w:rPr>
        <w:t xml:space="preserve">Of the respondents that had used </w:t>
      </w:r>
      <w:r w:rsidR="00CB33C3">
        <w:rPr>
          <w:lang w:eastAsia="en-AU"/>
        </w:rPr>
        <w:t>the Disability Gateway</w:t>
      </w:r>
      <w:r w:rsidR="00541003">
        <w:rPr>
          <w:lang w:eastAsia="en-AU"/>
        </w:rPr>
        <w:t>, only 4% disagreed or strongly disagreed with the statement ‘I found the website easy to use’</w:t>
      </w:r>
      <w:r w:rsidR="005E2474">
        <w:rPr>
          <w:lang w:eastAsia="en-AU"/>
        </w:rPr>
        <w:t xml:space="preserve"> (</w:t>
      </w:r>
      <w:r w:rsidR="003F2798">
        <w:rPr>
          <w:lang w:eastAsia="en-AU"/>
        </w:rPr>
        <w:fldChar w:fldCharType="begin"/>
      </w:r>
      <w:r w:rsidR="003F2798">
        <w:rPr>
          <w:lang w:eastAsia="en-AU"/>
        </w:rPr>
        <w:instrText xml:space="preserve"> REF _Ref102660260 \r \h </w:instrText>
      </w:r>
      <w:r w:rsidR="003F2798">
        <w:rPr>
          <w:lang w:eastAsia="en-AU"/>
        </w:rPr>
      </w:r>
      <w:r w:rsidR="003F2798">
        <w:rPr>
          <w:lang w:eastAsia="en-AU"/>
        </w:rPr>
        <w:fldChar w:fldCharType="separate"/>
      </w:r>
      <w:r w:rsidR="00801FDA">
        <w:rPr>
          <w:lang w:eastAsia="en-AU"/>
        </w:rPr>
        <w:t xml:space="preserve">Figure </w:t>
      </w:r>
      <w:r w:rsidR="00801FDA">
        <w:rPr>
          <w:lang w:eastAsia="en-AU"/>
        </w:rPr>
        <w:lastRenderedPageBreak/>
        <w:t>13</w:t>
      </w:r>
      <w:r w:rsidR="003F2798">
        <w:rPr>
          <w:lang w:eastAsia="en-AU"/>
        </w:rPr>
        <w:fldChar w:fldCharType="end"/>
      </w:r>
      <w:r w:rsidR="005E2474">
        <w:rPr>
          <w:lang w:eastAsia="en-AU"/>
        </w:rPr>
        <w:t>)</w:t>
      </w:r>
      <w:r w:rsidR="00541003">
        <w:rPr>
          <w:lang w:eastAsia="en-AU"/>
        </w:rPr>
        <w:t xml:space="preserve">. </w:t>
      </w:r>
      <w:r w:rsidR="0055357A">
        <w:rPr>
          <w:lang w:eastAsia="en-AU"/>
        </w:rPr>
        <w:t>Among this small minority, the most common difficulty identified was navigating to topics they clicked on (n</w:t>
      </w:r>
      <w:r w:rsidR="00967D6D">
        <w:rPr>
          <w:lang w:eastAsia="en-AU"/>
        </w:rPr>
        <w:t>=</w:t>
      </w:r>
      <w:r w:rsidR="0055357A">
        <w:rPr>
          <w:lang w:eastAsia="en-AU"/>
        </w:rPr>
        <w:t>5).</w:t>
      </w:r>
      <w:r w:rsidR="00F81CF1">
        <w:rPr>
          <w:lang w:eastAsia="en-AU"/>
        </w:rPr>
        <w:t xml:space="preserve"> They were only a bit less positive that the person they support would find the website easy to use.</w:t>
      </w:r>
    </w:p>
    <w:p w14:paraId="70620635" w14:textId="6DBEFA99" w:rsidR="00595E3B" w:rsidRDefault="003F2798" w:rsidP="00051AB7">
      <w:pPr>
        <w:pStyle w:val="FigureHeading"/>
        <w:rPr>
          <w:lang w:eastAsia="en-AU"/>
        </w:rPr>
      </w:pPr>
      <w:bookmarkStart w:id="109" w:name="_Ref102660260"/>
      <w:bookmarkStart w:id="110" w:name="_Toc105163145"/>
      <w:r>
        <w:rPr>
          <w:lang w:eastAsia="en-AU"/>
        </w:rPr>
        <w:t>U</w:t>
      </w:r>
      <w:r w:rsidR="00051AB7">
        <w:rPr>
          <w:lang w:eastAsia="en-AU"/>
        </w:rPr>
        <w:t xml:space="preserve">ser experiences of using the </w:t>
      </w:r>
      <w:r>
        <w:rPr>
          <w:lang w:eastAsia="en-AU"/>
        </w:rPr>
        <w:t>Disability</w:t>
      </w:r>
      <w:r w:rsidR="00051AB7">
        <w:rPr>
          <w:lang w:eastAsia="en-AU"/>
        </w:rPr>
        <w:t xml:space="preserve"> Gateway website</w:t>
      </w:r>
      <w:bookmarkEnd w:id="109"/>
      <w:bookmarkEnd w:id="110"/>
    </w:p>
    <w:p w14:paraId="20E618F7" w14:textId="1948EA57" w:rsidR="00051AB7" w:rsidRDefault="003F602A" w:rsidP="007447BB">
      <w:pPr>
        <w:pStyle w:val="Sourcenote"/>
        <w:rPr>
          <w:lang w:eastAsia="en-AU"/>
        </w:rPr>
      </w:pPr>
      <w:r>
        <w:rPr>
          <w:noProof/>
          <w:lang w:eastAsia="en-AU"/>
        </w:rPr>
        <w:drawing>
          <wp:inline distT="0" distB="0" distL="0" distR="0" wp14:anchorId="5573EE05" wp14:editId="55AA0DBD">
            <wp:extent cx="5219700" cy="3827780"/>
            <wp:effectExtent l="0" t="0" r="0" b="1270"/>
            <wp:docPr id="28" name="Picture 2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700" cy="3827780"/>
                    </a:xfrm>
                    <a:prstGeom prst="rect">
                      <a:avLst/>
                    </a:prstGeom>
                  </pic:spPr>
                </pic:pic>
              </a:graphicData>
            </a:graphic>
          </wp:inline>
        </w:drawing>
      </w:r>
      <w:r w:rsidR="00051AB7">
        <w:t xml:space="preserve">Source: </w:t>
      </w:r>
      <w:r w:rsidR="00051AB7" w:rsidRPr="00702BF2">
        <w:t>Survey of people with disability, their families and carers</w:t>
      </w:r>
      <w:r w:rsidR="00051AB7">
        <w:t xml:space="preserve"> (March 2022).</w:t>
      </w:r>
    </w:p>
    <w:p w14:paraId="3FE985AB" w14:textId="180CDADE" w:rsidR="00051AB7" w:rsidRDefault="0055357A" w:rsidP="00541003">
      <w:r>
        <w:rPr>
          <w:lang w:eastAsia="en-AU"/>
        </w:rPr>
        <w:t xml:space="preserve">Respondents who hadn’t used </w:t>
      </w:r>
      <w:r w:rsidR="00CB33C3">
        <w:rPr>
          <w:lang w:eastAsia="en-AU"/>
        </w:rPr>
        <w:t>the Disability Gateway</w:t>
      </w:r>
      <w:r>
        <w:rPr>
          <w:lang w:eastAsia="en-AU"/>
        </w:rPr>
        <w:t xml:space="preserve"> prior to the survey were asked to briefly use the website and </w:t>
      </w:r>
      <w:r w:rsidR="00CB039C">
        <w:rPr>
          <w:lang w:eastAsia="en-AU"/>
        </w:rPr>
        <w:t xml:space="preserve">were </w:t>
      </w:r>
      <w:r>
        <w:rPr>
          <w:lang w:eastAsia="en-AU"/>
        </w:rPr>
        <w:t>asked about their impressions.</w:t>
      </w:r>
      <w:r w:rsidR="007F791E">
        <w:rPr>
          <w:lang w:eastAsia="en-AU"/>
        </w:rPr>
        <w:t xml:space="preserve"> O</w:t>
      </w:r>
      <w:r>
        <w:rPr>
          <w:lang w:eastAsia="en-AU"/>
        </w:rPr>
        <w:t xml:space="preserve">nly 4% </w:t>
      </w:r>
      <w:r w:rsidR="007F791E">
        <w:rPr>
          <w:lang w:eastAsia="en-AU"/>
        </w:rPr>
        <w:t xml:space="preserve">of these </w:t>
      </w:r>
      <w:r>
        <w:rPr>
          <w:lang w:eastAsia="en-AU"/>
        </w:rPr>
        <w:t>disagreed or strongly disagreed that the website was easy to use. Among this small minority,</w:t>
      </w:r>
      <w:r w:rsidR="00CD2305">
        <w:rPr>
          <w:lang w:eastAsia="en-AU"/>
        </w:rPr>
        <w:t xml:space="preserve"> the most common factor that made the website hard to use was difficulty moving between pages (</w:t>
      </w:r>
      <w:r w:rsidR="001D0EDC">
        <w:rPr>
          <w:lang w:eastAsia="en-AU"/>
        </w:rPr>
        <w:t>33%</w:t>
      </w:r>
      <w:r w:rsidR="00CD2305">
        <w:rPr>
          <w:lang w:eastAsia="en-AU"/>
        </w:rPr>
        <w:t>)</w:t>
      </w:r>
      <w:r w:rsidR="001D0EDC">
        <w:rPr>
          <w:lang w:eastAsia="en-AU"/>
        </w:rPr>
        <w:t>, followed by links not working (25%)</w:t>
      </w:r>
      <w:r w:rsidR="00F81CF1">
        <w:rPr>
          <w:lang w:eastAsia="en-AU"/>
        </w:rPr>
        <w:t xml:space="preserve"> (</w:t>
      </w:r>
      <w:r w:rsidR="00F81CF1">
        <w:rPr>
          <w:lang w:eastAsia="en-AU"/>
        </w:rPr>
        <w:fldChar w:fldCharType="begin"/>
      </w:r>
      <w:r w:rsidR="00F81CF1">
        <w:rPr>
          <w:lang w:eastAsia="en-AU"/>
        </w:rPr>
        <w:instrText xml:space="preserve"> REF _Ref102992562 \r \h </w:instrText>
      </w:r>
      <w:r w:rsidR="00F81CF1">
        <w:rPr>
          <w:lang w:eastAsia="en-AU"/>
        </w:rPr>
      </w:r>
      <w:r w:rsidR="00F81CF1">
        <w:rPr>
          <w:lang w:eastAsia="en-AU"/>
        </w:rPr>
        <w:fldChar w:fldCharType="separate"/>
      </w:r>
      <w:r w:rsidR="00F81CF1">
        <w:rPr>
          <w:lang w:eastAsia="en-AU"/>
        </w:rPr>
        <w:t>Table 10</w:t>
      </w:r>
      <w:r w:rsidR="00F81CF1">
        <w:rPr>
          <w:lang w:eastAsia="en-AU"/>
        </w:rPr>
        <w:fldChar w:fldCharType="end"/>
      </w:r>
      <w:r w:rsidR="00F81CF1">
        <w:rPr>
          <w:lang w:eastAsia="en-AU"/>
        </w:rPr>
        <w:t>)</w:t>
      </w:r>
      <w:r w:rsidR="00CD2305">
        <w:rPr>
          <w:lang w:eastAsia="en-AU"/>
        </w:rPr>
        <w:t xml:space="preserve">. </w:t>
      </w:r>
      <w:r w:rsidR="009170AF">
        <w:rPr>
          <w:lang w:eastAsia="en-AU"/>
        </w:rPr>
        <w:t>Those</w:t>
      </w:r>
      <w:r w:rsidR="00F81CF1">
        <w:rPr>
          <w:lang w:eastAsia="en-AU"/>
        </w:rPr>
        <w:t xml:space="preserve"> who identified other reasons the site was hard to navigate</w:t>
      </w:r>
      <w:r w:rsidR="009170AF">
        <w:rPr>
          <w:lang w:eastAsia="en-AU"/>
        </w:rPr>
        <w:t xml:space="preserve"> </w:t>
      </w:r>
      <w:r>
        <w:rPr>
          <w:lang w:eastAsia="en-AU"/>
        </w:rPr>
        <w:t xml:space="preserve">most commonly explained </w:t>
      </w:r>
      <w:r w:rsidR="00541003">
        <w:rPr>
          <w:lang w:eastAsia="en-AU"/>
        </w:rPr>
        <w:t xml:space="preserve">that </w:t>
      </w:r>
      <w:r w:rsidR="00D8628B">
        <w:rPr>
          <w:lang w:eastAsia="en-AU"/>
        </w:rPr>
        <w:t>this was because the</w:t>
      </w:r>
      <w:r w:rsidR="00541003">
        <w:rPr>
          <w:lang w:eastAsia="en-AU"/>
        </w:rPr>
        <w:t xml:space="preserve"> person they were using it for had issues with computer literacy (n</w:t>
      </w:r>
      <w:r w:rsidR="00967D6D">
        <w:rPr>
          <w:lang w:eastAsia="en-AU"/>
        </w:rPr>
        <w:t>=</w:t>
      </w:r>
      <w:r w:rsidR="00541003">
        <w:rPr>
          <w:lang w:eastAsia="en-AU"/>
        </w:rPr>
        <w:t>10)</w:t>
      </w:r>
      <w:r w:rsidR="00CD2305">
        <w:rPr>
          <w:lang w:eastAsia="en-AU"/>
        </w:rPr>
        <w:t xml:space="preserve">. </w:t>
      </w:r>
      <w:r w:rsidR="00967D6D">
        <w:rPr>
          <w:lang w:eastAsia="en-AU"/>
        </w:rPr>
        <w:t>This may explain why these respondents were more</w:t>
      </w:r>
      <w:r w:rsidR="00967D6D" w:rsidRPr="00967D6D">
        <w:t xml:space="preserve"> likely to disagree that the website was easy to use for the person they support (</w:t>
      </w:r>
      <w:r w:rsidR="00756CE7">
        <w:t>20%</w:t>
      </w:r>
      <w:r w:rsidR="00967D6D" w:rsidRPr="00967D6D">
        <w:t xml:space="preserve"> disagree </w:t>
      </w:r>
      <w:r w:rsidR="007F791E">
        <w:t>or</w:t>
      </w:r>
      <w:r w:rsidR="007F791E" w:rsidRPr="00967D6D">
        <w:t xml:space="preserve"> </w:t>
      </w:r>
      <w:r w:rsidR="00967D6D" w:rsidRPr="00967D6D">
        <w:t xml:space="preserve">strongly disagree) compared to users of </w:t>
      </w:r>
      <w:r w:rsidR="00CB33C3">
        <w:t>the Disability Gateway</w:t>
      </w:r>
      <w:r w:rsidR="00967D6D" w:rsidRPr="00967D6D">
        <w:t xml:space="preserve"> (</w:t>
      </w:r>
      <w:r w:rsidR="00756CE7">
        <w:t>7</w:t>
      </w:r>
      <w:r w:rsidR="00967D6D" w:rsidRPr="00967D6D">
        <w:t>% disagree</w:t>
      </w:r>
      <w:r w:rsidR="00756CE7">
        <w:t xml:space="preserve"> or strongly disagree</w:t>
      </w:r>
      <w:r w:rsidR="00967D6D" w:rsidRPr="00967D6D">
        <w:t xml:space="preserve">).  </w:t>
      </w:r>
    </w:p>
    <w:p w14:paraId="4AEDF195" w14:textId="0450339E" w:rsidR="00107AEC" w:rsidRDefault="004A5A55" w:rsidP="00967555">
      <w:pPr>
        <w:pStyle w:val="TableHeading"/>
        <w:keepNext/>
        <w:numPr>
          <w:ilvl w:val="0"/>
          <w:numId w:val="32"/>
        </w:numPr>
      </w:pPr>
      <w:bookmarkStart w:id="111" w:name="_Ref102992562"/>
      <w:bookmarkStart w:id="112" w:name="_Toc105163119"/>
      <w:r>
        <w:lastRenderedPageBreak/>
        <w:t xml:space="preserve">Factors that make the website hard to use among those shown the website in the survey </w:t>
      </w:r>
      <w:r w:rsidRPr="00680463">
        <w:rPr>
          <w:bCs/>
        </w:rPr>
        <w:t>of people with disability, their families and carers</w:t>
      </w:r>
      <w:bookmarkEnd w:id="111"/>
      <w:bookmarkEnd w:id="112"/>
    </w:p>
    <w:tbl>
      <w:tblPr>
        <w:tblStyle w:val="ARTDTable"/>
        <w:tblW w:w="4098" w:type="pct"/>
        <w:tblInd w:w="0" w:type="dxa"/>
        <w:tblLook w:val="04A0" w:firstRow="1" w:lastRow="0" w:firstColumn="1" w:lastColumn="0" w:noHBand="0" w:noVBand="1"/>
      </w:tblPr>
      <w:tblGrid>
        <w:gridCol w:w="5254"/>
        <w:gridCol w:w="1483"/>
      </w:tblGrid>
      <w:tr w:rsidR="000628E4" w:rsidRPr="00C436BD" w14:paraId="4283D4C7"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899" w:type="pct"/>
            <w:noWrap/>
            <w:hideMark/>
          </w:tcPr>
          <w:p w14:paraId="2E184926" w14:textId="77777777" w:rsidR="000628E4" w:rsidRPr="00C436BD" w:rsidRDefault="000628E4" w:rsidP="009170AF">
            <w:pPr>
              <w:pStyle w:val="Tablebodytext"/>
              <w:keepNext/>
            </w:pPr>
            <w:r w:rsidRPr="00C436BD">
              <w:t xml:space="preserve">What makes the website hard to use? </w:t>
            </w:r>
            <w:r>
              <w:t>(n=57)</w:t>
            </w:r>
          </w:p>
        </w:tc>
        <w:tc>
          <w:tcPr>
            <w:tcW w:w="1101" w:type="pct"/>
            <w:noWrap/>
            <w:hideMark/>
          </w:tcPr>
          <w:p w14:paraId="74BAEF86" w14:textId="77777777" w:rsidR="000628E4" w:rsidRPr="00C436BD" w:rsidRDefault="000628E4" w:rsidP="009170AF">
            <w:pPr>
              <w:pStyle w:val="Tabledata"/>
              <w:keepNext/>
            </w:pPr>
            <w:r>
              <w:t>%</w:t>
            </w:r>
          </w:p>
        </w:tc>
      </w:tr>
      <w:tr w:rsidR="000628E4" w:rsidRPr="00C436BD" w14:paraId="1E2B6F5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899" w:type="pct"/>
            <w:noWrap/>
            <w:hideMark/>
          </w:tcPr>
          <w:p w14:paraId="56869BC0" w14:textId="77777777" w:rsidR="000628E4" w:rsidRPr="00C436BD" w:rsidRDefault="000628E4" w:rsidP="009170AF">
            <w:pPr>
              <w:pStyle w:val="Tablebodytext"/>
              <w:keepNext/>
            </w:pPr>
            <w:r w:rsidRPr="00C436BD">
              <w:t xml:space="preserve">It was hard to move between pages  </w:t>
            </w:r>
          </w:p>
        </w:tc>
        <w:tc>
          <w:tcPr>
            <w:tcW w:w="1101" w:type="pct"/>
            <w:noWrap/>
            <w:hideMark/>
          </w:tcPr>
          <w:p w14:paraId="0511FD34" w14:textId="77777777" w:rsidR="000628E4" w:rsidRPr="00C436BD" w:rsidRDefault="000628E4" w:rsidP="009170AF">
            <w:pPr>
              <w:pStyle w:val="Tabledata"/>
              <w:keepNext/>
            </w:pPr>
            <w:r w:rsidRPr="00C436BD">
              <w:t>33%</w:t>
            </w:r>
          </w:p>
        </w:tc>
      </w:tr>
      <w:tr w:rsidR="000628E4" w:rsidRPr="00C436BD" w14:paraId="4DDAE5E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899" w:type="pct"/>
            <w:noWrap/>
            <w:hideMark/>
          </w:tcPr>
          <w:p w14:paraId="035A051E" w14:textId="77777777" w:rsidR="000628E4" w:rsidRPr="00C436BD" w:rsidRDefault="000628E4" w:rsidP="009170AF">
            <w:pPr>
              <w:pStyle w:val="Tablebodytext"/>
              <w:keepNext/>
            </w:pPr>
            <w:r w:rsidRPr="00C436BD">
              <w:t>It didn</w:t>
            </w:r>
            <w:r>
              <w:t>’</w:t>
            </w:r>
            <w:r w:rsidRPr="00C436BD">
              <w:t xml:space="preserve">t take me to topics I clicked on  </w:t>
            </w:r>
          </w:p>
        </w:tc>
        <w:tc>
          <w:tcPr>
            <w:tcW w:w="1101" w:type="pct"/>
            <w:noWrap/>
            <w:hideMark/>
          </w:tcPr>
          <w:p w14:paraId="2F82F417" w14:textId="77777777" w:rsidR="000628E4" w:rsidRPr="00C436BD" w:rsidRDefault="000628E4" w:rsidP="009170AF">
            <w:pPr>
              <w:pStyle w:val="Tabledata"/>
              <w:keepNext/>
            </w:pPr>
            <w:r w:rsidRPr="00C436BD">
              <w:t>25%</w:t>
            </w:r>
          </w:p>
        </w:tc>
      </w:tr>
      <w:tr w:rsidR="000628E4" w:rsidRPr="00C436BD" w14:paraId="747A10CB"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899" w:type="pct"/>
            <w:noWrap/>
          </w:tcPr>
          <w:p w14:paraId="61B3B18D" w14:textId="77777777" w:rsidR="000628E4" w:rsidRPr="00C436BD" w:rsidRDefault="000628E4" w:rsidP="009170AF">
            <w:pPr>
              <w:pStyle w:val="Tablebodytext"/>
              <w:keepNext/>
            </w:pPr>
            <w:r w:rsidRPr="00C436BD">
              <w:t xml:space="preserve">Other  </w:t>
            </w:r>
          </w:p>
        </w:tc>
        <w:tc>
          <w:tcPr>
            <w:tcW w:w="1101" w:type="pct"/>
            <w:noWrap/>
          </w:tcPr>
          <w:p w14:paraId="45AF631C" w14:textId="77777777" w:rsidR="000628E4" w:rsidRPr="00C436BD" w:rsidRDefault="000628E4" w:rsidP="009170AF">
            <w:pPr>
              <w:pStyle w:val="Tabledata"/>
              <w:keepNext/>
            </w:pPr>
            <w:r w:rsidRPr="00C436BD">
              <w:t>47%</w:t>
            </w:r>
          </w:p>
        </w:tc>
      </w:tr>
    </w:tbl>
    <w:p w14:paraId="09E343F8" w14:textId="17147A90" w:rsidR="000628E4" w:rsidRDefault="000628E4" w:rsidP="009170AF">
      <w:pPr>
        <w:pStyle w:val="Sourcenote"/>
        <w:keepNext/>
      </w:pPr>
      <w:r>
        <w:t xml:space="preserve">Source: </w:t>
      </w:r>
      <w:r w:rsidRPr="00702BF2">
        <w:t>Survey of people with disability, their families and carers</w:t>
      </w:r>
      <w:r>
        <w:t xml:space="preserve"> (March 2022). Note: only asked of respondents shown the</w:t>
      </w:r>
      <w:r w:rsidR="0017330D">
        <w:t xml:space="preserve"> Disability</w:t>
      </w:r>
      <w:r>
        <w:t xml:space="preserve"> Gateway website as part of the s</w:t>
      </w:r>
      <w:r w:rsidRPr="00702BF2">
        <w:t>urvey of people with disability, their families and carers</w:t>
      </w:r>
      <w:r>
        <w:t xml:space="preserve">, who disagreed or strongly disagreed that the website was easy to use. </w:t>
      </w:r>
      <w:r w:rsidR="000D5413" w:rsidRPr="00E03880">
        <w:t>Multiple responses were allowed, percentages do not sum to 100%.</w:t>
      </w:r>
    </w:p>
    <w:p w14:paraId="5EE86A23" w14:textId="4EA0EA51" w:rsidR="00E03A81" w:rsidRDefault="00E03A81" w:rsidP="00E03A81">
      <w:pPr>
        <w:spacing w:after="0"/>
      </w:pPr>
      <w:r>
        <w:rPr>
          <w:lang w:eastAsia="en-AU"/>
        </w:rPr>
        <w:t>Consistent with this, m</w:t>
      </w:r>
      <w:r w:rsidR="00BF08C2">
        <w:rPr>
          <w:lang w:eastAsia="en-AU"/>
        </w:rPr>
        <w:t>any people</w:t>
      </w:r>
      <w:r w:rsidR="00994B99">
        <w:rPr>
          <w:lang w:eastAsia="en-AU"/>
        </w:rPr>
        <w:t xml:space="preserve"> we interviewed also found the website easy to use</w:t>
      </w:r>
      <w:r>
        <w:rPr>
          <w:lang w:eastAsia="en-AU"/>
        </w:rPr>
        <w:t>. T</w:t>
      </w:r>
      <w:r w:rsidR="004C786B">
        <w:rPr>
          <w:lang w:eastAsia="en-AU"/>
        </w:rPr>
        <w:t>here weren’t differences between people</w:t>
      </w:r>
      <w:r w:rsidR="00994B99">
        <w:rPr>
          <w:lang w:eastAsia="en-AU"/>
        </w:rPr>
        <w:t xml:space="preserve"> with disability </w:t>
      </w:r>
      <w:r w:rsidR="004C786B">
        <w:rPr>
          <w:lang w:eastAsia="en-AU"/>
        </w:rPr>
        <w:t xml:space="preserve">and </w:t>
      </w:r>
      <w:r w:rsidR="00994B99">
        <w:rPr>
          <w:lang w:eastAsia="en-AU"/>
        </w:rPr>
        <w:t>family</w:t>
      </w:r>
      <w:r w:rsidR="0035777E">
        <w:rPr>
          <w:lang w:eastAsia="en-AU"/>
        </w:rPr>
        <w:t xml:space="preserve"> members</w:t>
      </w:r>
      <w:r w:rsidR="00994B99">
        <w:rPr>
          <w:lang w:eastAsia="en-AU"/>
        </w:rPr>
        <w:t>/ carer</w:t>
      </w:r>
      <w:r w:rsidR="004C786B">
        <w:rPr>
          <w:lang w:eastAsia="en-AU"/>
        </w:rPr>
        <w:t>s</w:t>
      </w:r>
      <w:r>
        <w:rPr>
          <w:lang w:eastAsia="en-AU"/>
        </w:rPr>
        <w:t xml:space="preserve"> and</w:t>
      </w:r>
      <w:r>
        <w:t xml:space="preserve"> family</w:t>
      </w:r>
      <w:r w:rsidR="0035777E">
        <w:rPr>
          <w:lang w:eastAsia="en-AU"/>
        </w:rPr>
        <w:t xml:space="preserve"> members</w:t>
      </w:r>
      <w:r>
        <w:t>/ carers generally felt the person they support would find the website easy to use; however, two felt the person they support would find it hard because they don’t regularly use technology.</w:t>
      </w:r>
    </w:p>
    <w:p w14:paraId="011F1ED0" w14:textId="77777777" w:rsidR="00E03A81" w:rsidRDefault="00E03A81" w:rsidP="00994B99">
      <w:pPr>
        <w:spacing w:after="0"/>
        <w:rPr>
          <w:lang w:eastAsia="en-AU"/>
        </w:rPr>
      </w:pPr>
    </w:p>
    <w:p w14:paraId="3284DF46" w14:textId="4AB84402" w:rsidR="00994B99" w:rsidRDefault="00E03A81" w:rsidP="00994B99">
      <w:pPr>
        <w:spacing w:after="0"/>
        <w:rPr>
          <w:lang w:eastAsia="en-AU"/>
        </w:rPr>
      </w:pPr>
      <w:r>
        <w:rPr>
          <w:lang w:eastAsia="en-AU"/>
        </w:rPr>
        <w:t xml:space="preserve">Interviewees </w:t>
      </w:r>
      <w:r w:rsidR="00BF08C2">
        <w:rPr>
          <w:lang w:eastAsia="en-AU"/>
        </w:rPr>
        <w:t>said</w:t>
      </w:r>
      <w:r w:rsidR="00BF08C2" w:rsidRPr="00994B99">
        <w:rPr>
          <w:lang w:eastAsia="en-AU"/>
        </w:rPr>
        <w:t xml:space="preserve"> the icons and videos helped to navigate and explain the text</w:t>
      </w:r>
      <w:r w:rsidR="00BF08C2">
        <w:rPr>
          <w:lang w:eastAsia="en-AU"/>
        </w:rPr>
        <w:t xml:space="preserve">, </w:t>
      </w:r>
      <w:r w:rsidR="002C7B94">
        <w:rPr>
          <w:lang w:eastAsia="en-AU"/>
        </w:rPr>
        <w:t xml:space="preserve">and a few </w:t>
      </w:r>
      <w:r w:rsidR="00BF08C2">
        <w:rPr>
          <w:lang w:eastAsia="en-AU"/>
        </w:rPr>
        <w:t>add</w:t>
      </w:r>
      <w:r w:rsidR="002C7B94">
        <w:rPr>
          <w:lang w:eastAsia="en-AU"/>
        </w:rPr>
        <w:t>ed</w:t>
      </w:r>
      <w:r w:rsidR="00BF08C2">
        <w:rPr>
          <w:lang w:eastAsia="en-AU"/>
        </w:rPr>
        <w:t xml:space="preserve"> that </w:t>
      </w:r>
      <w:r w:rsidR="00BF08C2" w:rsidRPr="00994B99">
        <w:rPr>
          <w:lang w:eastAsia="en-AU"/>
        </w:rPr>
        <w:t>it was easier to navigate than other websites.</w:t>
      </w:r>
      <w:r w:rsidR="00BF08C2">
        <w:rPr>
          <w:lang w:eastAsia="en-AU"/>
        </w:rPr>
        <w:t xml:space="preserve"> </w:t>
      </w:r>
      <w:r w:rsidR="002C090D">
        <w:rPr>
          <w:lang w:eastAsia="en-AU"/>
        </w:rPr>
        <w:t>A few</w:t>
      </w:r>
      <w:r w:rsidR="00994B99">
        <w:rPr>
          <w:lang w:eastAsia="en-AU"/>
        </w:rPr>
        <w:t xml:space="preserve"> </w:t>
      </w:r>
      <w:r w:rsidR="00BF08C2">
        <w:rPr>
          <w:lang w:eastAsia="en-AU"/>
        </w:rPr>
        <w:t xml:space="preserve">also </w:t>
      </w:r>
      <w:r w:rsidR="00994B99">
        <w:rPr>
          <w:lang w:eastAsia="en-AU"/>
        </w:rPr>
        <w:t xml:space="preserve">felt the </w:t>
      </w:r>
      <w:r w:rsidR="00994B99" w:rsidRPr="00994B99">
        <w:rPr>
          <w:lang w:eastAsia="en-AU"/>
        </w:rPr>
        <w:t>layout of the website was accessible</w:t>
      </w:r>
      <w:r w:rsidR="00994B99">
        <w:rPr>
          <w:lang w:eastAsia="en-AU"/>
        </w:rPr>
        <w:t xml:space="preserve"> – specifically, they liked that </w:t>
      </w:r>
      <w:r w:rsidR="00994B99" w:rsidRPr="00994B99">
        <w:rPr>
          <w:lang w:eastAsia="en-AU"/>
        </w:rPr>
        <w:t xml:space="preserve">the information </w:t>
      </w:r>
      <w:r w:rsidR="008E2E59">
        <w:rPr>
          <w:lang w:eastAsia="en-AU"/>
        </w:rPr>
        <w:t xml:space="preserve">was </w:t>
      </w:r>
      <w:r w:rsidR="00994B99" w:rsidRPr="00994B99">
        <w:rPr>
          <w:lang w:eastAsia="en-AU"/>
        </w:rPr>
        <w:t>categorised by area</w:t>
      </w:r>
      <w:r w:rsidR="0035777E">
        <w:rPr>
          <w:lang w:eastAsia="en-AU"/>
        </w:rPr>
        <w:t>s</w:t>
      </w:r>
      <w:r w:rsidR="00994B99" w:rsidRPr="00994B99">
        <w:rPr>
          <w:lang w:eastAsia="en-AU"/>
        </w:rPr>
        <w:t xml:space="preserve"> of life</w:t>
      </w:r>
      <w:r w:rsidR="00994B99">
        <w:rPr>
          <w:lang w:eastAsia="en-AU"/>
        </w:rPr>
        <w:t xml:space="preserve">, and </w:t>
      </w:r>
      <w:r w:rsidR="00994B99" w:rsidRPr="00994B99">
        <w:rPr>
          <w:lang w:eastAsia="en-AU"/>
        </w:rPr>
        <w:t xml:space="preserve">that </w:t>
      </w:r>
      <w:r w:rsidR="00994B99">
        <w:rPr>
          <w:lang w:eastAsia="en-AU"/>
        </w:rPr>
        <w:t>it</w:t>
      </w:r>
      <w:r w:rsidR="00994B99" w:rsidRPr="00994B99">
        <w:rPr>
          <w:lang w:eastAsia="en-AU"/>
        </w:rPr>
        <w:t xml:space="preserve"> didn’t have too much information</w:t>
      </w:r>
      <w:r w:rsidR="00994B99">
        <w:rPr>
          <w:lang w:eastAsia="en-AU"/>
        </w:rPr>
        <w:t>, but rather</w:t>
      </w:r>
      <w:r w:rsidR="00994B99" w:rsidRPr="00994B99">
        <w:rPr>
          <w:lang w:eastAsia="en-AU"/>
        </w:rPr>
        <w:t xml:space="preserve"> provided links to other sites if you wanted more information</w:t>
      </w:r>
      <w:r w:rsidR="00994B99">
        <w:rPr>
          <w:lang w:eastAsia="en-AU"/>
        </w:rPr>
        <w:t>.</w:t>
      </w:r>
    </w:p>
    <w:p w14:paraId="0E607002" w14:textId="77777777" w:rsidR="00994B99" w:rsidRDefault="00994B99" w:rsidP="00994B99">
      <w:pPr>
        <w:spacing w:after="0"/>
        <w:rPr>
          <w:lang w:eastAsia="en-AU"/>
        </w:rPr>
      </w:pPr>
    </w:p>
    <w:p w14:paraId="0CACDE45" w14:textId="3A8CC5E2" w:rsidR="00994B99" w:rsidRDefault="008E2E59" w:rsidP="008E2E59">
      <w:pPr>
        <w:pStyle w:val="Quote"/>
        <w:rPr>
          <w:lang w:eastAsia="en-AU"/>
        </w:rPr>
      </w:pPr>
      <w:r w:rsidRPr="008E2E59">
        <w:rPr>
          <w:lang w:eastAsia="en-AU"/>
        </w:rPr>
        <w:t>I think it does a good balance in terms of aggregating up all the services, and then providing you with links to go and find what it is that you’re after.</w:t>
      </w:r>
      <w:r>
        <w:rPr>
          <w:lang w:eastAsia="en-AU"/>
        </w:rPr>
        <w:t xml:space="preserve"> </w:t>
      </w:r>
      <w:r>
        <w:rPr>
          <w:i w:val="0"/>
          <w:iCs w:val="0"/>
          <w:lang w:eastAsia="en-AU"/>
        </w:rPr>
        <w:t>(</w:t>
      </w:r>
      <w:r w:rsidR="00531D5B">
        <w:rPr>
          <w:i w:val="0"/>
          <w:iCs w:val="0"/>
          <w:lang w:eastAsia="en-AU"/>
        </w:rPr>
        <w:t>Family/ carer interviewee</w:t>
      </w:r>
      <w:r>
        <w:rPr>
          <w:i w:val="0"/>
          <w:iCs w:val="0"/>
          <w:lang w:eastAsia="en-AU"/>
        </w:rPr>
        <w:t>)</w:t>
      </w:r>
    </w:p>
    <w:p w14:paraId="02FC215E" w14:textId="4A4B42BB" w:rsidR="00994B99" w:rsidRDefault="00994B99" w:rsidP="008E2E59">
      <w:pPr>
        <w:pStyle w:val="Quote"/>
        <w:rPr>
          <w:i w:val="0"/>
          <w:iCs w:val="0"/>
          <w:lang w:eastAsia="en-AU"/>
        </w:rPr>
      </w:pPr>
      <w:r>
        <w:rPr>
          <w:lang w:eastAsia="en-AU"/>
        </w:rPr>
        <w:t>I</w:t>
      </w:r>
      <w:r w:rsidRPr="00994B99">
        <w:rPr>
          <w:lang w:eastAsia="en-AU"/>
        </w:rPr>
        <w:t>t didn't answer the questions I wanted, it at least gave you links to other places that could give you answers. And I think that's probably the best way to do it, because otherwise the website would be too overwhelming</w:t>
      </w:r>
      <w:r w:rsidR="008E2E59">
        <w:rPr>
          <w:lang w:eastAsia="en-AU"/>
        </w:rPr>
        <w:t xml:space="preserve">. </w:t>
      </w:r>
      <w:r w:rsidR="008E2E59">
        <w:rPr>
          <w:i w:val="0"/>
          <w:iCs w:val="0"/>
          <w:lang w:eastAsia="en-AU"/>
        </w:rPr>
        <w:t>(</w:t>
      </w:r>
      <w:r w:rsidR="00531D5B">
        <w:rPr>
          <w:i w:val="0"/>
          <w:iCs w:val="0"/>
          <w:lang w:eastAsia="en-AU"/>
        </w:rPr>
        <w:t>Family/ carer interviewee</w:t>
      </w:r>
      <w:r w:rsidR="008E2E59">
        <w:rPr>
          <w:i w:val="0"/>
          <w:iCs w:val="0"/>
          <w:lang w:eastAsia="en-AU"/>
        </w:rPr>
        <w:t>)</w:t>
      </w:r>
    </w:p>
    <w:p w14:paraId="311FABE5" w14:textId="5BC92EDE" w:rsidR="00455FFB" w:rsidRDefault="00951E85" w:rsidP="00951E85">
      <w:pPr>
        <w:spacing w:after="0"/>
        <w:rPr>
          <w:lang w:eastAsia="en-AU"/>
        </w:rPr>
      </w:pPr>
      <w:r>
        <w:rPr>
          <w:lang w:eastAsia="en-AU"/>
        </w:rPr>
        <w:t xml:space="preserve">However, </w:t>
      </w:r>
      <w:r w:rsidR="00455FFB">
        <w:rPr>
          <w:lang w:eastAsia="en-AU"/>
        </w:rPr>
        <w:t>some people with disability and family</w:t>
      </w:r>
      <w:r w:rsidR="00DA4CAD">
        <w:rPr>
          <w:lang w:eastAsia="en-AU"/>
        </w:rPr>
        <w:t xml:space="preserve"> members</w:t>
      </w:r>
      <w:r w:rsidR="00455FFB">
        <w:rPr>
          <w:lang w:eastAsia="en-AU"/>
        </w:rPr>
        <w:t>/ carers said they expected more detailed information rather than a number of links to other sites and one added, ‘And then with some of them when you clicked on links it didn't really take you to a specific part of that other website, either. It only took you to the sort of homepage and so it was like, well, I could have sort of started there anyway.’</w:t>
      </w:r>
    </w:p>
    <w:p w14:paraId="17F74DF0" w14:textId="77777777" w:rsidR="007705F2" w:rsidRDefault="007705F2" w:rsidP="004D1780">
      <w:pPr>
        <w:spacing w:after="0"/>
      </w:pPr>
    </w:p>
    <w:p w14:paraId="1B05575D" w14:textId="22A3400E" w:rsidR="004D1780" w:rsidRPr="00951E85" w:rsidRDefault="004D1780" w:rsidP="00455FFB">
      <w:pPr>
        <w:spacing w:after="0"/>
        <w:rPr>
          <w:i/>
          <w:iCs/>
        </w:rPr>
      </w:pPr>
      <w:r>
        <w:t xml:space="preserve">One </w:t>
      </w:r>
      <w:r w:rsidR="00455FFB">
        <w:t>family/</w:t>
      </w:r>
      <w:r w:rsidR="007705F2">
        <w:t xml:space="preserve"> carer </w:t>
      </w:r>
      <w:r>
        <w:t>felt that while it was mostly easy to use and he had found the information he was looking for, it had taken him a long time as he wasn’t able to filter the information.</w:t>
      </w:r>
      <w:r w:rsidR="00951E85">
        <w:t xml:space="preserve"> This was echoed by a person with disability who said they had found the website hard to navigate because you can’t search by disability type. </w:t>
      </w:r>
    </w:p>
    <w:p w14:paraId="36F53E30" w14:textId="77777777" w:rsidR="004D1780" w:rsidRDefault="004D1780" w:rsidP="004D1780">
      <w:pPr>
        <w:pStyle w:val="ListNumber0"/>
        <w:numPr>
          <w:ilvl w:val="0"/>
          <w:numId w:val="0"/>
        </w:numPr>
        <w:ind w:left="357" w:hanging="357"/>
      </w:pPr>
    </w:p>
    <w:p w14:paraId="5731F6B5" w14:textId="4AE0FF80" w:rsidR="00BF08C2" w:rsidRDefault="004D1780" w:rsidP="004D1780">
      <w:pPr>
        <w:pStyle w:val="Quote"/>
        <w:rPr>
          <w:i w:val="0"/>
          <w:iCs w:val="0"/>
        </w:rPr>
      </w:pPr>
      <w:r w:rsidRPr="004D1780">
        <w:t xml:space="preserve">Sometimes I get overwhelmed with the amount of information. I don’t know which option is correct. If I read more, I could get more information, but it would be good if you could have sort of filter based on personal situation or scenario, like disability type, age, what </w:t>
      </w:r>
      <w:r w:rsidRPr="004D1780">
        <w:lastRenderedPageBreak/>
        <w:t xml:space="preserve">sort of help you need, that would limit the information available on the page. It was all there but I didn’t know which one [i.e. link] to choose. </w:t>
      </w:r>
      <w:r w:rsidRPr="004D1780">
        <w:rPr>
          <w:i w:val="0"/>
          <w:iCs w:val="0"/>
        </w:rPr>
        <w:t>(</w:t>
      </w:r>
      <w:r w:rsidR="001A1FB1">
        <w:rPr>
          <w:i w:val="0"/>
          <w:iCs w:val="0"/>
        </w:rPr>
        <w:t>Family/ carer interviewee</w:t>
      </w:r>
      <w:r w:rsidRPr="004D1780">
        <w:rPr>
          <w:i w:val="0"/>
          <w:iCs w:val="0"/>
        </w:rPr>
        <w:t>)</w:t>
      </w:r>
    </w:p>
    <w:p w14:paraId="12E877F2" w14:textId="49740BE8" w:rsidR="00173257" w:rsidRDefault="00173257" w:rsidP="00173257">
      <w:pPr>
        <w:pStyle w:val="Quote"/>
        <w:rPr>
          <w:i w:val="0"/>
          <w:iCs w:val="0"/>
        </w:rPr>
      </w:pPr>
      <w:r w:rsidRPr="00173257">
        <w:t xml:space="preserve">I just found the search button and typed in ‘guest services’ and it’s coming up with healthcare services but I can’t look for specific services for different disabilities. There’s a lot of searching involved. I’m at the point where I’m about to go ‘forget it’ and give up. </w:t>
      </w:r>
      <w:r w:rsidRPr="00173257">
        <w:rPr>
          <w:i w:val="0"/>
          <w:iCs w:val="0"/>
        </w:rPr>
        <w:t>(Person with disability interviewee)</w:t>
      </w:r>
    </w:p>
    <w:p w14:paraId="03F9A717" w14:textId="4035288D" w:rsidR="00455FFB" w:rsidRDefault="00455FFB" w:rsidP="00455FFB">
      <w:pPr>
        <w:spacing w:after="0"/>
        <w:rPr>
          <w:lang w:eastAsia="en-AU"/>
        </w:rPr>
      </w:pPr>
      <w:r>
        <w:rPr>
          <w:lang w:eastAsia="en-AU"/>
        </w:rPr>
        <w:t>One family</w:t>
      </w:r>
      <w:r w:rsidR="00DA4CAD">
        <w:rPr>
          <w:lang w:eastAsia="en-AU"/>
        </w:rPr>
        <w:t xml:space="preserve"> member</w:t>
      </w:r>
      <w:r>
        <w:rPr>
          <w:lang w:eastAsia="en-AU"/>
        </w:rPr>
        <w:t xml:space="preserve">/ carer pointed out that it was </w:t>
      </w:r>
      <w:r>
        <w:t xml:space="preserve">easy to click on the wrong website when searching for </w:t>
      </w:r>
      <w:r w:rsidR="00CB33C3">
        <w:t>the Disability Gateway</w:t>
      </w:r>
      <w:r>
        <w:t xml:space="preserve"> on Google because it isn’t the first site that appears and the other </w:t>
      </w:r>
      <w:r w:rsidR="00DA4CAD">
        <w:t xml:space="preserve">search </w:t>
      </w:r>
      <w:r>
        <w:t>results appear very similar.</w:t>
      </w:r>
    </w:p>
    <w:p w14:paraId="3BFF8CD7" w14:textId="77777777" w:rsidR="00455FFB" w:rsidRPr="00455FFB" w:rsidRDefault="00455FFB" w:rsidP="00455FFB">
      <w:pPr>
        <w:spacing w:after="0"/>
        <w:rPr>
          <w:lang w:eastAsia="en-AU"/>
        </w:rPr>
      </w:pPr>
    </w:p>
    <w:p w14:paraId="2DFA6332" w14:textId="3BAD5C8F" w:rsidR="00680833" w:rsidRDefault="00680833" w:rsidP="00994B99">
      <w:pPr>
        <w:spacing w:after="0"/>
      </w:pPr>
      <w:r>
        <w:rPr>
          <w:lang w:eastAsia="en-AU"/>
        </w:rPr>
        <w:t>Website ease of use</w:t>
      </w:r>
      <w:r w:rsidR="00E03A81">
        <w:rPr>
          <w:lang w:eastAsia="en-AU"/>
        </w:rPr>
        <w:t xml:space="preserve"> survey</w:t>
      </w:r>
      <w:r>
        <w:rPr>
          <w:lang w:eastAsia="en-AU"/>
        </w:rPr>
        <w:t xml:space="preserve"> data</w:t>
      </w:r>
      <w:r w:rsidR="00C038A4">
        <w:rPr>
          <w:lang w:eastAsia="en-AU"/>
        </w:rPr>
        <w:t xml:space="preserve"> – which likely reflects the views of those having more difficulties with the site (but are able to navigate to the survey) or those who are very satisfied -</w:t>
      </w:r>
      <w:r>
        <w:rPr>
          <w:lang w:eastAsia="en-AU"/>
        </w:rPr>
        <w:t xml:space="preserve"> </w:t>
      </w:r>
      <w:r w:rsidR="004D1780">
        <w:rPr>
          <w:lang w:eastAsia="en-AU"/>
        </w:rPr>
        <w:t>suggests accessibility issues for some users</w:t>
      </w:r>
      <w:r w:rsidRPr="004912E1">
        <w:rPr>
          <w:lang w:eastAsia="en-AU"/>
        </w:rPr>
        <w:t xml:space="preserve">. Of the 61 respondents, </w:t>
      </w:r>
      <w:r w:rsidRPr="004912E1">
        <w:t>over a third agreed</w:t>
      </w:r>
      <w:r w:rsidRPr="004912E1">
        <w:rPr>
          <w:rStyle w:val="FootnoteReference"/>
        </w:rPr>
        <w:footnoteReference w:id="15"/>
      </w:r>
      <w:r w:rsidRPr="004912E1">
        <w:t xml:space="preserve"> with the statements </w:t>
      </w:r>
      <w:r w:rsidRPr="004912E1">
        <w:rPr>
          <w:i/>
          <w:iCs/>
        </w:rPr>
        <w:t>‘I found this website very awkward to use’</w:t>
      </w:r>
      <w:r w:rsidRPr="004912E1">
        <w:t xml:space="preserve"> (37%) and </w:t>
      </w:r>
      <w:r w:rsidRPr="004912E1">
        <w:rPr>
          <w:i/>
          <w:iCs/>
        </w:rPr>
        <w:t xml:space="preserve">‘I found this website unnecessarily complex’ </w:t>
      </w:r>
      <w:r w:rsidRPr="004912E1">
        <w:t xml:space="preserve">(35%) (see </w:t>
      </w:r>
      <w:r w:rsidRPr="004912E1">
        <w:fldChar w:fldCharType="begin"/>
      </w:r>
      <w:r w:rsidRPr="004912E1">
        <w:instrText xml:space="preserve"> REF _Ref96076732 \w \h  \* MERGEFORMAT </w:instrText>
      </w:r>
      <w:r w:rsidRPr="004912E1">
        <w:fldChar w:fldCharType="separate"/>
      </w:r>
      <w:r w:rsidR="00DA4CAD">
        <w:t>Figure 14</w:t>
      </w:r>
      <w:r w:rsidRPr="004912E1">
        <w:fldChar w:fldCharType="end"/>
      </w:r>
      <w:r w:rsidRPr="004912E1">
        <w:t>).</w:t>
      </w:r>
    </w:p>
    <w:p w14:paraId="3D27EDB9" w14:textId="77777777" w:rsidR="00994B99" w:rsidRPr="004912E1" w:rsidRDefault="00994B99" w:rsidP="00994B99">
      <w:pPr>
        <w:spacing w:after="0"/>
      </w:pPr>
    </w:p>
    <w:p w14:paraId="79BC48EE" w14:textId="77777777" w:rsidR="00680833" w:rsidRDefault="00680833" w:rsidP="00680833">
      <w:r w:rsidRPr="004912E1">
        <w:t>A similar proportion disagreed</w:t>
      </w:r>
      <w:r w:rsidRPr="004912E1">
        <w:rPr>
          <w:rStyle w:val="FootnoteReference"/>
        </w:rPr>
        <w:footnoteReference w:id="16"/>
      </w:r>
      <w:r w:rsidRPr="004912E1">
        <w:t xml:space="preserve"> with the statements </w:t>
      </w:r>
      <w:r w:rsidRPr="004912E1">
        <w:rPr>
          <w:i/>
          <w:iCs/>
        </w:rPr>
        <w:t xml:space="preserve">‘I would imagine that most people would learn how to use the website very quickly’ </w:t>
      </w:r>
      <w:r w:rsidRPr="004912E1">
        <w:t xml:space="preserve">(40%) and </w:t>
      </w:r>
      <w:r w:rsidRPr="004912E1">
        <w:rPr>
          <w:i/>
          <w:iCs/>
        </w:rPr>
        <w:t xml:space="preserve">‘I felt very confident using this website’ </w:t>
      </w:r>
      <w:r w:rsidRPr="004912E1">
        <w:t>(37%).</w:t>
      </w:r>
      <w:r>
        <w:t xml:space="preserve"> </w:t>
      </w:r>
    </w:p>
    <w:p w14:paraId="4746D583" w14:textId="77777777" w:rsidR="00680833" w:rsidRDefault="00680833" w:rsidP="00680833">
      <w:pPr>
        <w:pStyle w:val="FigureHeading"/>
        <w:numPr>
          <w:ilvl w:val="0"/>
          <w:numId w:val="28"/>
        </w:numPr>
      </w:pPr>
      <w:bookmarkStart w:id="113" w:name="_Ref96076732"/>
      <w:bookmarkStart w:id="114" w:name="_Toc105163146"/>
      <w:r>
        <w:lastRenderedPageBreak/>
        <w:t>Overview of website ease of use survey results</w:t>
      </w:r>
      <w:bookmarkEnd w:id="113"/>
      <w:bookmarkEnd w:id="114"/>
    </w:p>
    <w:p w14:paraId="0379D098" w14:textId="77777777" w:rsidR="00680833" w:rsidRDefault="00680833" w:rsidP="00680833">
      <w:pPr>
        <w:keepNext/>
        <w:spacing w:after="0"/>
      </w:pPr>
      <w:r>
        <w:rPr>
          <w:noProof/>
          <w:lang w:eastAsia="en-AU"/>
        </w:rPr>
        <w:drawing>
          <wp:inline distT="0" distB="0" distL="0" distR="0" wp14:anchorId="14DC7A85" wp14:editId="6954F9C9">
            <wp:extent cx="5219700" cy="4175760"/>
            <wp:effectExtent l="0" t="0" r="0" b="0"/>
            <wp:docPr id="26" name="Picture 2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a:blip r:embed="rId28"/>
                    <a:stretch>
                      <a:fillRect/>
                    </a:stretch>
                  </pic:blipFill>
                  <pic:spPr>
                    <a:xfrm>
                      <a:off x="0" y="0"/>
                      <a:ext cx="5219700" cy="4175760"/>
                    </a:xfrm>
                    <a:prstGeom prst="rect">
                      <a:avLst/>
                    </a:prstGeom>
                  </pic:spPr>
                </pic:pic>
              </a:graphicData>
            </a:graphic>
          </wp:inline>
        </w:drawing>
      </w:r>
    </w:p>
    <w:p w14:paraId="73440E10" w14:textId="74D5175C" w:rsidR="00680833" w:rsidRDefault="00680833" w:rsidP="00680833">
      <w:pPr>
        <w:pStyle w:val="Sourcenote"/>
        <w:keepNext/>
      </w:pPr>
      <w:r>
        <w:t>Source: Website ease of use survey data (27 January 2021</w:t>
      </w:r>
      <w:r w:rsidR="00DA4CAD">
        <w:t>–</w:t>
      </w:r>
      <w:r>
        <w:t>31 March 2022).</w:t>
      </w:r>
    </w:p>
    <w:p w14:paraId="5073CED7" w14:textId="61FD6AD0" w:rsidR="00251DA2" w:rsidRDefault="00251DA2" w:rsidP="00B6144E">
      <w:pPr>
        <w:pStyle w:val="Boxheading"/>
      </w:pPr>
      <w:r>
        <w:t xml:space="preserve">Suggestions </w:t>
      </w:r>
      <w:r w:rsidR="005D163A">
        <w:t>made by</w:t>
      </w:r>
      <w:r>
        <w:t xml:space="preserve"> people with disability, their families and carers</w:t>
      </w:r>
      <w:r w:rsidR="00951E85">
        <w:t xml:space="preserve"> interviewed</w:t>
      </w:r>
      <w:r>
        <w:t xml:space="preserve"> to improve the</w:t>
      </w:r>
      <w:r w:rsidR="005D163A">
        <w:t xml:space="preserve"> </w:t>
      </w:r>
      <w:r>
        <w:t>accessibility of the website</w:t>
      </w:r>
    </w:p>
    <w:p w14:paraId="47B6E94B" w14:textId="41572143" w:rsidR="005D163A" w:rsidRDefault="005D163A" w:rsidP="005D163A">
      <w:pPr>
        <w:pStyle w:val="Boxbullets"/>
      </w:pPr>
      <w:r>
        <w:t xml:space="preserve">More consideration of the links provided under each area of life </w:t>
      </w:r>
      <w:r w:rsidR="00951E85">
        <w:t xml:space="preserve">to ensure they are relevant and helpful.  </w:t>
      </w:r>
    </w:p>
    <w:p w14:paraId="4F20CE24" w14:textId="411FBED6" w:rsidR="005D163A" w:rsidRDefault="005D163A" w:rsidP="005D163A">
      <w:pPr>
        <w:pStyle w:val="Boxbullets"/>
      </w:pPr>
      <w:r>
        <w:t>Provide more information on the website</w:t>
      </w:r>
      <w:r w:rsidR="00951E85">
        <w:t xml:space="preserve">, as opposed to linking to </w:t>
      </w:r>
      <w:r>
        <w:t xml:space="preserve">other websites, or provide more information about the links on the website to ensure people with disability have a better sense of whether it </w:t>
      </w:r>
      <w:r w:rsidR="00142B86">
        <w:t>will be</w:t>
      </w:r>
      <w:r>
        <w:t xml:space="preserve"> useful to them and know what to expect </w:t>
      </w:r>
      <w:r w:rsidR="00951E85">
        <w:t xml:space="preserve">once </w:t>
      </w:r>
      <w:r>
        <w:t xml:space="preserve">they’ve clicked on the link.  </w:t>
      </w:r>
    </w:p>
    <w:p w14:paraId="38912A7F" w14:textId="52618203" w:rsidR="005D163A" w:rsidRDefault="005D163A" w:rsidP="005D163A">
      <w:pPr>
        <w:pStyle w:val="Boxbullets"/>
      </w:pPr>
      <w:r>
        <w:t xml:space="preserve">Make information available in other languages and in different formats (e.g. Easy Read, Listen) more prominent and easier to find on </w:t>
      </w:r>
      <w:r w:rsidR="00CB33C3">
        <w:t>the Disability Gateway</w:t>
      </w:r>
      <w:r>
        <w:t xml:space="preserve">.  </w:t>
      </w:r>
    </w:p>
    <w:p w14:paraId="341827CC" w14:textId="23114A88" w:rsidR="005D163A" w:rsidRDefault="005D163A" w:rsidP="005D163A">
      <w:pPr>
        <w:pStyle w:val="Boxbullets"/>
      </w:pPr>
      <w:r>
        <w:t>Consider</w:t>
      </w:r>
      <w:r w:rsidR="00173257">
        <w:t xml:space="preserve"> developing</w:t>
      </w:r>
      <w:r>
        <w:t xml:space="preserve"> videos in other </w:t>
      </w:r>
      <w:r w:rsidR="00DA4CAD">
        <w:t>languages and</w:t>
      </w:r>
      <w:r>
        <w:t xml:space="preserve"> translating the website into other languages as opposed to having to contact a translating service.</w:t>
      </w:r>
    </w:p>
    <w:p w14:paraId="1DBB98E6" w14:textId="7323D194" w:rsidR="005D163A" w:rsidRDefault="005D163A" w:rsidP="005D163A">
      <w:pPr>
        <w:pStyle w:val="Boxbullets"/>
      </w:pPr>
      <w:r>
        <w:t>Consider offering the ability to search by disability type on the website.</w:t>
      </w:r>
      <w:r w:rsidR="00173257">
        <w:rPr>
          <w:rStyle w:val="FootnoteReference"/>
        </w:rPr>
        <w:footnoteReference w:id="17"/>
      </w:r>
      <w:r>
        <w:t xml:space="preserve"> </w:t>
      </w:r>
    </w:p>
    <w:p w14:paraId="40E57696" w14:textId="2E56C1B3" w:rsidR="005D163A" w:rsidRDefault="002A4A71" w:rsidP="005D163A">
      <w:pPr>
        <w:pStyle w:val="Boxbullets"/>
      </w:pPr>
      <w:r>
        <w:t xml:space="preserve">Minimise the amount of scrolling required by </w:t>
      </w:r>
      <w:r w:rsidR="005D163A">
        <w:t xml:space="preserve">having the areas of life as tabs along the top or down the left-hand side of the homepage with drop down </w:t>
      </w:r>
      <w:r w:rsidR="00DA4CAD">
        <w:t>menus,</w:t>
      </w:r>
      <w:r w:rsidR="005D163A">
        <w:t xml:space="preserve"> so users do not need to scroll as much. </w:t>
      </w:r>
      <w:r>
        <w:t>Also consider having drop down menus for the tabs that are curren</w:t>
      </w:r>
      <w:r w:rsidR="00951E85">
        <w:t>tly</w:t>
      </w:r>
      <w:r>
        <w:t xml:space="preserve"> along the top of the website (i.e. Home, About us, etc.).</w:t>
      </w:r>
    </w:p>
    <w:p w14:paraId="3114CB9A" w14:textId="1264A6B9" w:rsidR="005D163A" w:rsidRPr="00173257" w:rsidRDefault="005D163A" w:rsidP="00173257">
      <w:pPr>
        <w:pStyle w:val="Boxbullets"/>
      </w:pPr>
      <w:r>
        <w:t xml:space="preserve">Allow people to search by region before they drill down into the areas of life. </w:t>
      </w:r>
    </w:p>
    <w:p w14:paraId="336B3A88" w14:textId="77777777" w:rsidR="00251DA2" w:rsidRPr="00251DA2" w:rsidRDefault="00251DA2" w:rsidP="00251DA2"/>
    <w:p w14:paraId="7076EA87" w14:textId="510F2E70" w:rsidR="006E5A39" w:rsidRDefault="002321CD" w:rsidP="006E5A39">
      <w:pPr>
        <w:pStyle w:val="Heading3"/>
        <w:rPr>
          <w:lang w:eastAsia="en-AU"/>
        </w:rPr>
      </w:pPr>
      <w:bookmarkStart w:id="115" w:name="_Ref103254384"/>
      <w:r>
        <w:rPr>
          <w:lang w:eastAsia="en-AU"/>
        </w:rPr>
        <w:lastRenderedPageBreak/>
        <w:t>Accessibility of the contact centre</w:t>
      </w:r>
      <w:bookmarkEnd w:id="115"/>
    </w:p>
    <w:p w14:paraId="1D1034EE" w14:textId="274C6D03" w:rsidR="006E5A39" w:rsidRDefault="006E5A39" w:rsidP="006E5A39">
      <w:pPr>
        <w:pStyle w:val="Heading4"/>
        <w:rPr>
          <w:lang w:eastAsia="en-AU"/>
        </w:rPr>
      </w:pPr>
      <w:r>
        <w:rPr>
          <w:lang w:eastAsia="en-AU"/>
        </w:rPr>
        <w:t>Wait time and abandonment rate</w:t>
      </w:r>
    </w:p>
    <w:p w14:paraId="7AF76CCF" w14:textId="73250F47" w:rsidR="00CC22E6" w:rsidRDefault="0052411B" w:rsidP="00CC22E6">
      <w:pPr>
        <w:rPr>
          <w:lang w:eastAsia="en-AU"/>
        </w:rPr>
      </w:pPr>
      <w:r>
        <w:rPr>
          <w:lang w:eastAsia="en-AU"/>
        </w:rPr>
        <w:t>Phone system data indicates t</w:t>
      </w:r>
      <w:r w:rsidR="00790FBB">
        <w:rPr>
          <w:lang w:eastAsia="en-AU"/>
        </w:rPr>
        <w:t xml:space="preserve">he proportion of calls handled by an agent </w:t>
      </w:r>
      <w:r w:rsidR="00CF1E08">
        <w:rPr>
          <w:lang w:eastAsia="en-AU"/>
        </w:rPr>
        <w:t xml:space="preserve">declined from </w:t>
      </w:r>
      <w:r w:rsidR="00D60BC7">
        <w:rPr>
          <w:lang w:eastAsia="en-AU"/>
        </w:rPr>
        <w:t xml:space="preserve">99% in </w:t>
      </w:r>
      <w:r w:rsidR="00CF1E08">
        <w:rPr>
          <w:lang w:eastAsia="en-AU"/>
        </w:rPr>
        <w:t>December 2021</w:t>
      </w:r>
      <w:r w:rsidR="00D60BC7">
        <w:rPr>
          <w:lang w:eastAsia="en-AU"/>
        </w:rPr>
        <w:t xml:space="preserve"> to 89% in </w:t>
      </w:r>
      <w:r w:rsidR="00DA4CAD">
        <w:rPr>
          <w:lang w:eastAsia="en-AU"/>
        </w:rPr>
        <w:t>February 2022 but</w:t>
      </w:r>
      <w:r>
        <w:rPr>
          <w:lang w:eastAsia="en-AU"/>
        </w:rPr>
        <w:t xml:space="preserve"> improved to 98% in</w:t>
      </w:r>
      <w:r w:rsidR="00A17F02">
        <w:rPr>
          <w:lang w:eastAsia="en-AU"/>
        </w:rPr>
        <w:t xml:space="preserve"> March 2022. </w:t>
      </w:r>
      <w:r w:rsidR="00CF1E08">
        <w:rPr>
          <w:lang w:eastAsia="en-AU"/>
        </w:rPr>
        <w:t xml:space="preserve">The proportion of calls abandoned </w:t>
      </w:r>
      <w:r w:rsidR="00D60BC7">
        <w:rPr>
          <w:lang w:eastAsia="en-AU"/>
        </w:rPr>
        <w:t xml:space="preserve">concurrently </w:t>
      </w:r>
      <w:r w:rsidR="00CF1E08">
        <w:rPr>
          <w:lang w:eastAsia="en-AU"/>
        </w:rPr>
        <w:t xml:space="preserve">increased from </w:t>
      </w:r>
      <w:r w:rsidR="00D60BC7">
        <w:rPr>
          <w:lang w:eastAsia="en-AU"/>
        </w:rPr>
        <w:t xml:space="preserve">1% in </w:t>
      </w:r>
      <w:r w:rsidR="00CF1E08">
        <w:rPr>
          <w:lang w:eastAsia="en-AU"/>
        </w:rPr>
        <w:t>December 2021</w:t>
      </w:r>
      <w:r w:rsidR="00D60BC7">
        <w:rPr>
          <w:lang w:eastAsia="en-AU"/>
        </w:rPr>
        <w:t xml:space="preserve"> to 4% in </w:t>
      </w:r>
      <w:r w:rsidR="00DA4CAD">
        <w:rPr>
          <w:lang w:eastAsia="en-AU"/>
        </w:rPr>
        <w:t>February 2022 but</w:t>
      </w:r>
      <w:r>
        <w:rPr>
          <w:lang w:eastAsia="en-AU"/>
        </w:rPr>
        <w:t xml:space="preserve"> reduced</w:t>
      </w:r>
      <w:r w:rsidR="00A17F02">
        <w:rPr>
          <w:lang w:eastAsia="en-AU"/>
        </w:rPr>
        <w:t xml:space="preserve"> in March 2022</w:t>
      </w:r>
      <w:r w:rsidR="00173257">
        <w:rPr>
          <w:lang w:eastAsia="en-AU"/>
        </w:rPr>
        <w:t xml:space="preserve"> </w:t>
      </w:r>
      <w:r w:rsidR="00CB039C">
        <w:rPr>
          <w:lang w:eastAsia="en-AU"/>
        </w:rPr>
        <w:t>(</w:t>
      </w:r>
      <w:r w:rsidR="00E14029">
        <w:rPr>
          <w:lang w:eastAsia="en-AU"/>
        </w:rPr>
        <w:fldChar w:fldCharType="begin"/>
      </w:r>
      <w:r w:rsidR="00E14029">
        <w:rPr>
          <w:lang w:eastAsia="en-AU"/>
        </w:rPr>
        <w:instrText xml:space="preserve"> REF _Ref102992789 \r \h </w:instrText>
      </w:r>
      <w:r w:rsidR="00E14029">
        <w:rPr>
          <w:lang w:eastAsia="en-AU"/>
        </w:rPr>
      </w:r>
      <w:r w:rsidR="00E14029">
        <w:rPr>
          <w:lang w:eastAsia="en-AU"/>
        </w:rPr>
        <w:fldChar w:fldCharType="separate"/>
      </w:r>
      <w:r w:rsidR="00173257">
        <w:rPr>
          <w:lang w:eastAsia="en-AU"/>
        </w:rPr>
        <w:t>Figure 15</w:t>
      </w:r>
      <w:r w:rsidR="00E14029">
        <w:rPr>
          <w:lang w:eastAsia="en-AU"/>
        </w:rPr>
        <w:fldChar w:fldCharType="end"/>
      </w:r>
      <w:r w:rsidR="000D5413">
        <w:rPr>
          <w:lang w:eastAsia="en-AU"/>
        </w:rPr>
        <w:t>)</w:t>
      </w:r>
      <w:r w:rsidR="00855BA6">
        <w:rPr>
          <w:lang w:eastAsia="en-AU"/>
        </w:rPr>
        <w:t xml:space="preserve">. </w:t>
      </w:r>
      <w:r w:rsidR="00CF1E08">
        <w:rPr>
          <w:lang w:eastAsia="en-AU"/>
        </w:rPr>
        <w:t>This has occurred in the context of higher overall call volumes</w:t>
      </w:r>
      <w:r w:rsidR="00A17F02">
        <w:rPr>
          <w:lang w:eastAsia="en-AU"/>
        </w:rPr>
        <w:t xml:space="preserve"> that peaked in February 2022 and </w:t>
      </w:r>
      <w:r>
        <w:rPr>
          <w:lang w:eastAsia="en-AU"/>
        </w:rPr>
        <w:t xml:space="preserve">began </w:t>
      </w:r>
      <w:r w:rsidR="00A17F02">
        <w:rPr>
          <w:lang w:eastAsia="en-AU"/>
        </w:rPr>
        <w:t>to decline in March 2022.</w:t>
      </w:r>
      <w:r w:rsidR="00CF1E08" w:rsidRPr="00A03B89">
        <w:rPr>
          <w:lang w:eastAsia="en-AU"/>
        </w:rPr>
        <w:t xml:space="preserve"> </w:t>
      </w:r>
      <w:r w:rsidR="00855BA6">
        <w:rPr>
          <w:lang w:eastAsia="en-AU"/>
        </w:rPr>
        <w:t xml:space="preserve">The number of </w:t>
      </w:r>
      <w:r w:rsidR="00CB039C">
        <w:rPr>
          <w:lang w:eastAsia="en-AU"/>
        </w:rPr>
        <w:t>voicemails</w:t>
      </w:r>
      <w:r w:rsidR="00855BA6">
        <w:rPr>
          <w:lang w:eastAsia="en-AU"/>
        </w:rPr>
        <w:t xml:space="preserve">, voluntary hang ups and involuntary queue </w:t>
      </w:r>
      <w:r w:rsidR="00CB039C">
        <w:rPr>
          <w:lang w:eastAsia="en-AU"/>
        </w:rPr>
        <w:t>drop-outs</w:t>
      </w:r>
      <w:r w:rsidR="00855BA6">
        <w:rPr>
          <w:lang w:eastAsia="en-AU"/>
        </w:rPr>
        <w:t xml:space="preserve"> </w:t>
      </w:r>
      <w:r w:rsidR="00A17F02">
        <w:rPr>
          <w:lang w:eastAsia="en-AU"/>
        </w:rPr>
        <w:t>also followed this same pattern</w:t>
      </w:r>
      <w:r w:rsidR="00855BA6">
        <w:rPr>
          <w:lang w:eastAsia="en-AU"/>
        </w:rPr>
        <w:t xml:space="preserve"> </w:t>
      </w:r>
      <w:r w:rsidR="007331F6">
        <w:rPr>
          <w:lang w:eastAsia="en-AU"/>
        </w:rPr>
        <w:t>over this period, which may indicate the increased use of voicemail in handling increased call volumes</w:t>
      </w:r>
      <w:r w:rsidR="00855BA6">
        <w:rPr>
          <w:lang w:eastAsia="en-AU"/>
        </w:rPr>
        <w:t xml:space="preserve">. </w:t>
      </w:r>
      <w:r w:rsidR="00D60BC7">
        <w:rPr>
          <w:lang w:eastAsia="en-AU"/>
        </w:rPr>
        <w:t>Nevertheless, wait time and abandonment rates remain low.</w:t>
      </w:r>
    </w:p>
    <w:p w14:paraId="6B996504" w14:textId="5934B232" w:rsidR="004A5A55" w:rsidRDefault="00E14029" w:rsidP="00CC22E6">
      <w:pPr>
        <w:pStyle w:val="FigureHeading"/>
      </w:pPr>
      <w:bookmarkStart w:id="116" w:name="_Ref102992789"/>
      <w:bookmarkStart w:id="117" w:name="_Toc105163147"/>
      <w:r>
        <w:lastRenderedPageBreak/>
        <w:t>Contact centre wait times and abandonment rates</w:t>
      </w:r>
      <w:bookmarkEnd w:id="116"/>
      <w:bookmarkEnd w:id="117"/>
    </w:p>
    <w:p w14:paraId="02ED36D9" w14:textId="5822FE6F" w:rsidR="004A5A55" w:rsidRDefault="004A5A55" w:rsidP="00CC22E6">
      <w:pPr>
        <w:rPr>
          <w:lang w:eastAsia="en-AU"/>
        </w:rPr>
      </w:pPr>
      <w:r>
        <w:rPr>
          <w:noProof/>
          <w:lang w:eastAsia="en-AU"/>
        </w:rPr>
        <w:drawing>
          <wp:inline distT="0" distB="0" distL="0" distR="0" wp14:anchorId="1DB8D470" wp14:editId="29EE093C">
            <wp:extent cx="5219700" cy="6263640"/>
            <wp:effectExtent l="0" t="0" r="0" b="381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9700" cy="6263640"/>
                    </a:xfrm>
                    <a:prstGeom prst="rect">
                      <a:avLst/>
                    </a:prstGeom>
                  </pic:spPr>
                </pic:pic>
              </a:graphicData>
            </a:graphic>
          </wp:inline>
        </w:drawing>
      </w:r>
    </w:p>
    <w:p w14:paraId="60FF8D9E" w14:textId="77777777" w:rsidR="004A5A55" w:rsidRDefault="004A5A55" w:rsidP="004A5A55">
      <w:pPr>
        <w:rPr>
          <w:sz w:val="18"/>
          <w:szCs w:val="18"/>
          <w:lang w:eastAsia="en-AU"/>
        </w:rPr>
      </w:pPr>
      <w:r w:rsidRPr="00951515">
        <w:rPr>
          <w:sz w:val="18"/>
          <w:szCs w:val="18"/>
          <w:lang w:eastAsia="en-AU"/>
        </w:rPr>
        <w:t xml:space="preserve">Source: Aggregate metrics supplied by TBS </w:t>
      </w:r>
      <w:r>
        <w:rPr>
          <w:sz w:val="18"/>
          <w:szCs w:val="18"/>
          <w:lang w:eastAsia="en-AU"/>
        </w:rPr>
        <w:t>via email (dated 11 February 2022, 15 February 2022, 3 March 2022, 14 April 2022).</w:t>
      </w:r>
    </w:p>
    <w:p w14:paraId="7B43D8EF" w14:textId="1033BBC0" w:rsidR="00CF1E08" w:rsidRDefault="00CF1E08" w:rsidP="00CF1E08">
      <w:pPr>
        <w:pStyle w:val="Heading4"/>
        <w:rPr>
          <w:lang w:eastAsia="en-AU"/>
        </w:rPr>
      </w:pPr>
      <w:r>
        <w:rPr>
          <w:lang w:eastAsia="en-AU"/>
        </w:rPr>
        <w:t>Access by key demographics</w:t>
      </w:r>
    </w:p>
    <w:p w14:paraId="2BB65E7D" w14:textId="4C744F14" w:rsidR="00CF1E08" w:rsidRDefault="00887801" w:rsidP="00CF1E08">
      <w:pPr>
        <w:rPr>
          <w:lang w:eastAsia="en-AU"/>
        </w:rPr>
      </w:pPr>
      <w:r>
        <w:rPr>
          <w:lang w:eastAsia="en-AU"/>
        </w:rPr>
        <w:t xml:space="preserve">It is difficult to accurately assess access by demographic groups given the limited enquiries this data is available for. </w:t>
      </w:r>
      <w:r w:rsidR="00CF1E08">
        <w:rPr>
          <w:lang w:eastAsia="en-AU"/>
        </w:rPr>
        <w:t xml:space="preserve">In order to gauge potential access </w:t>
      </w:r>
      <w:r w:rsidR="002321CD">
        <w:rPr>
          <w:lang w:eastAsia="en-AU"/>
        </w:rPr>
        <w:t xml:space="preserve">barriers </w:t>
      </w:r>
      <w:r w:rsidR="00CF1E08">
        <w:rPr>
          <w:lang w:eastAsia="en-AU"/>
        </w:rPr>
        <w:t>among specific subgroups, we compared the age, gender</w:t>
      </w:r>
      <w:r w:rsidR="008C3286">
        <w:rPr>
          <w:lang w:eastAsia="en-AU"/>
        </w:rPr>
        <w:t>, disability type</w:t>
      </w:r>
      <w:r w:rsidR="00CF1E08">
        <w:rPr>
          <w:lang w:eastAsia="en-AU"/>
        </w:rPr>
        <w:t xml:space="preserve"> and </w:t>
      </w:r>
      <w:r w:rsidR="00891A9A">
        <w:rPr>
          <w:lang w:eastAsia="en-AU"/>
        </w:rPr>
        <w:t>location</w:t>
      </w:r>
      <w:r w:rsidR="00CF1E08">
        <w:rPr>
          <w:lang w:eastAsia="en-AU"/>
        </w:rPr>
        <w:t xml:space="preserve"> of the callers to </w:t>
      </w:r>
      <w:r w:rsidR="00CB33C3">
        <w:rPr>
          <w:lang w:eastAsia="en-AU"/>
        </w:rPr>
        <w:t xml:space="preserve">the </w:t>
      </w:r>
      <w:r w:rsidR="00CB33C3">
        <w:rPr>
          <w:lang w:eastAsia="en-AU"/>
        </w:rPr>
        <w:lastRenderedPageBreak/>
        <w:t>Disability Gateway</w:t>
      </w:r>
      <w:r w:rsidR="00CF1E08">
        <w:rPr>
          <w:lang w:eastAsia="en-AU"/>
        </w:rPr>
        <w:t xml:space="preserve"> (who are making detailed enquiries) to data collected through the Survey of Disability, Ageing and Carers (SDAC) survey.</w:t>
      </w:r>
      <w:r w:rsidR="00CF1E08" w:rsidRPr="00CF1E08">
        <w:rPr>
          <w:vertAlign w:val="superscript"/>
        </w:rPr>
        <w:t xml:space="preserve"> </w:t>
      </w:r>
      <w:r w:rsidR="00CF1E08" w:rsidRPr="00DB0B24">
        <w:rPr>
          <w:vertAlign w:val="superscript"/>
        </w:rPr>
        <w:footnoteReference w:id="18"/>
      </w:r>
      <w:r w:rsidR="00CF1E08" w:rsidRPr="00DB0B24">
        <w:rPr>
          <w:vertAlign w:val="superscript"/>
          <w:lang w:eastAsia="en-AU"/>
        </w:rPr>
        <w:t>.</w:t>
      </w:r>
      <w:r w:rsidR="00CF1E08">
        <w:rPr>
          <w:vertAlign w:val="superscript"/>
          <w:lang w:eastAsia="en-AU"/>
        </w:rPr>
        <w:t xml:space="preserve"> </w:t>
      </w:r>
    </w:p>
    <w:p w14:paraId="750D00F4" w14:textId="3C279CD0" w:rsidR="00753C61" w:rsidRDefault="00753C61" w:rsidP="00D82D16">
      <w:pPr>
        <w:rPr>
          <w:lang w:eastAsia="en-AU"/>
        </w:rPr>
      </w:pPr>
      <w:r>
        <w:rPr>
          <w:lang w:eastAsia="en-AU"/>
        </w:rPr>
        <w:t>The proportion of detailed calls to the contact centre that were made from NSW is higher than the proportion of Australian people with disability who are living in NSW as measured by the SDAC (4</w:t>
      </w:r>
      <w:r w:rsidR="000753F5">
        <w:rPr>
          <w:lang w:eastAsia="en-AU"/>
        </w:rPr>
        <w:t>5</w:t>
      </w:r>
      <w:r>
        <w:rPr>
          <w:lang w:eastAsia="en-AU"/>
        </w:rPr>
        <w:t>% compared to 32%). Callers from Queensland, Victoria and Western Australia are underrepresented.</w:t>
      </w:r>
    </w:p>
    <w:p w14:paraId="3B65198E" w14:textId="17CA4726" w:rsidR="006E5A39" w:rsidRDefault="006E5A39" w:rsidP="00967555">
      <w:pPr>
        <w:pStyle w:val="TableHeading"/>
        <w:numPr>
          <w:ilvl w:val="0"/>
          <w:numId w:val="32"/>
        </w:numPr>
      </w:pPr>
      <w:bookmarkStart w:id="118" w:name="_Ref95830567"/>
      <w:bookmarkStart w:id="119" w:name="_Toc105163120"/>
      <w:r w:rsidRPr="00D4340B">
        <w:t>P</w:t>
      </w:r>
      <w:r w:rsidR="00765773">
        <w:t>roportion of detailed enquiries by region in comparison to SDAC</w:t>
      </w:r>
      <w:bookmarkEnd w:id="118"/>
      <w:bookmarkEnd w:id="119"/>
    </w:p>
    <w:tbl>
      <w:tblPr>
        <w:tblStyle w:val="ARTDTable"/>
        <w:tblW w:w="0" w:type="auto"/>
        <w:tblInd w:w="0" w:type="dxa"/>
        <w:tblLook w:val="04A0" w:firstRow="1" w:lastRow="0" w:firstColumn="1" w:lastColumn="0" w:noHBand="0" w:noVBand="1"/>
      </w:tblPr>
      <w:tblGrid>
        <w:gridCol w:w="2268"/>
        <w:gridCol w:w="2976"/>
        <w:gridCol w:w="2976"/>
      </w:tblGrid>
      <w:tr w:rsidR="006E5A39" w:rsidRPr="00BB4745" w14:paraId="0A015D19" w14:textId="77777777" w:rsidTr="00C222F2">
        <w:trPr>
          <w:cnfStyle w:val="100000000000" w:firstRow="1" w:lastRow="0" w:firstColumn="0" w:lastColumn="0" w:oddVBand="0" w:evenVBand="0" w:oddHBand="0" w:evenHBand="0" w:firstRowFirstColumn="0" w:firstRowLastColumn="0" w:lastRowFirstColumn="0" w:lastRowLastColumn="0"/>
          <w:tblHeader/>
        </w:trPr>
        <w:tc>
          <w:tcPr>
            <w:tcW w:w="2268" w:type="dxa"/>
            <w:hideMark/>
          </w:tcPr>
          <w:p w14:paraId="30922E09" w14:textId="09A6FC0A" w:rsidR="006E5A39" w:rsidRPr="00020BCF" w:rsidRDefault="00020BCF" w:rsidP="00C222F2">
            <w:pPr>
              <w:pStyle w:val="TableHeading"/>
              <w:keepNext/>
              <w:keepLines/>
              <w:numPr>
                <w:ilvl w:val="0"/>
                <w:numId w:val="0"/>
              </w:numPr>
              <w:spacing w:after="0"/>
              <w:rPr>
                <w:b/>
                <w:bCs/>
                <w:color w:val="215565" w:themeColor="accent2" w:themeShade="80"/>
              </w:rPr>
            </w:pPr>
            <w:bookmarkStart w:id="120" w:name="_Toc105163121"/>
            <w:r>
              <w:rPr>
                <w:b/>
                <w:bCs/>
                <w:color w:val="215565" w:themeColor="accent2" w:themeShade="80"/>
              </w:rPr>
              <w:t>Region</w:t>
            </w:r>
            <w:bookmarkEnd w:id="120"/>
          </w:p>
        </w:tc>
        <w:tc>
          <w:tcPr>
            <w:tcW w:w="2976" w:type="dxa"/>
            <w:hideMark/>
          </w:tcPr>
          <w:p w14:paraId="72FCD3C0" w14:textId="57537A86" w:rsidR="006E5A39" w:rsidRPr="00BB4745" w:rsidRDefault="006E5A39" w:rsidP="00C222F2">
            <w:pPr>
              <w:keepNext/>
              <w:keepLines/>
              <w:spacing w:after="0" w:line="240" w:lineRule="auto"/>
              <w:jc w:val="right"/>
              <w:rPr>
                <w:b w:val="0"/>
              </w:rPr>
            </w:pPr>
            <w:r w:rsidRPr="00BB4745">
              <w:rPr>
                <w:bCs/>
              </w:rPr>
              <w:t>Detailed enquiries to</w:t>
            </w:r>
            <w:r w:rsidR="0017330D">
              <w:rPr>
                <w:bCs/>
              </w:rPr>
              <w:t xml:space="preserve"> Disability</w:t>
            </w:r>
            <w:r w:rsidRPr="00BB4745">
              <w:rPr>
                <w:bCs/>
              </w:rPr>
              <w:t xml:space="preserve"> Gateway – proportion by region (%)</w:t>
            </w:r>
          </w:p>
        </w:tc>
        <w:tc>
          <w:tcPr>
            <w:tcW w:w="2976" w:type="dxa"/>
            <w:hideMark/>
          </w:tcPr>
          <w:p w14:paraId="68546DB3" w14:textId="77777777" w:rsidR="006E5A39" w:rsidRPr="00BB4745" w:rsidRDefault="006E5A39" w:rsidP="00C222F2">
            <w:pPr>
              <w:keepNext/>
              <w:keepLines/>
              <w:spacing w:after="0" w:line="240" w:lineRule="auto"/>
              <w:jc w:val="right"/>
              <w:rPr>
                <w:b w:val="0"/>
              </w:rPr>
            </w:pPr>
            <w:r w:rsidRPr="00BB4745">
              <w:t>People with disability living in Australia as measured by SDAC– proportion by region (%)</w:t>
            </w:r>
          </w:p>
        </w:tc>
      </w:tr>
      <w:tr w:rsidR="006E5A39" w:rsidRPr="00BB4745" w14:paraId="50025733" w14:textId="77777777" w:rsidTr="00C222F2">
        <w:trPr>
          <w:cnfStyle w:val="100000000000" w:firstRow="1" w:lastRow="0" w:firstColumn="0" w:lastColumn="0" w:oddVBand="0" w:evenVBand="0" w:oddHBand="0" w:evenHBand="0" w:firstRowFirstColumn="0" w:firstRowLastColumn="0" w:lastRowFirstColumn="0" w:lastRowLastColumn="0"/>
          <w:tblHeader/>
        </w:trPr>
        <w:tc>
          <w:tcPr>
            <w:tcW w:w="2268" w:type="dxa"/>
            <w:shd w:val="clear" w:color="auto" w:fill="EAF5F7" w:themeFill="background2"/>
          </w:tcPr>
          <w:p w14:paraId="715D3F3A" w14:textId="77777777" w:rsidR="006E5A39" w:rsidRPr="00BB4745" w:rsidRDefault="006E5A39" w:rsidP="00C222F2">
            <w:pPr>
              <w:keepNext/>
              <w:keepLines/>
              <w:spacing w:after="0" w:line="240" w:lineRule="auto"/>
              <w:rPr>
                <w:bCs/>
              </w:rPr>
            </w:pPr>
          </w:p>
        </w:tc>
        <w:tc>
          <w:tcPr>
            <w:tcW w:w="2976" w:type="dxa"/>
            <w:shd w:val="clear" w:color="auto" w:fill="EAF5F7" w:themeFill="background2"/>
          </w:tcPr>
          <w:p w14:paraId="214F8849" w14:textId="6A87E509" w:rsidR="006E5A39" w:rsidRPr="00BB4745" w:rsidRDefault="006E5A39" w:rsidP="00C222F2">
            <w:pPr>
              <w:keepNext/>
              <w:keepLines/>
              <w:spacing w:after="0" w:line="240" w:lineRule="auto"/>
              <w:jc w:val="right"/>
              <w:rPr>
                <w:bCs/>
              </w:rPr>
            </w:pPr>
            <w:r w:rsidRPr="00BB4745">
              <w:rPr>
                <w:bCs/>
              </w:rPr>
              <w:t>(</w:t>
            </w:r>
            <w:r w:rsidR="00E45E4E">
              <w:rPr>
                <w:bCs/>
              </w:rPr>
              <w:t>n</w:t>
            </w:r>
            <w:r w:rsidR="00CB039C">
              <w:rPr>
                <w:bCs/>
              </w:rPr>
              <w:t>=</w:t>
            </w:r>
            <w:r w:rsidR="00753C61">
              <w:rPr>
                <w:bCs/>
              </w:rPr>
              <w:t>21,453</w:t>
            </w:r>
            <w:r w:rsidRPr="00BB4745">
              <w:rPr>
                <w:bCs/>
              </w:rPr>
              <w:t>, missing</w:t>
            </w:r>
            <w:r w:rsidR="00CB039C">
              <w:rPr>
                <w:bCs/>
              </w:rPr>
              <w:t>=</w:t>
            </w:r>
            <w:r w:rsidRPr="00BB4745">
              <w:rPr>
                <w:bCs/>
              </w:rPr>
              <w:t>6</w:t>
            </w:r>
            <w:r w:rsidR="00753C61">
              <w:rPr>
                <w:bCs/>
              </w:rPr>
              <w:t>73</w:t>
            </w:r>
            <w:r w:rsidRPr="00BB4745">
              <w:rPr>
                <w:bCs/>
              </w:rPr>
              <w:t>)</w:t>
            </w:r>
          </w:p>
        </w:tc>
        <w:tc>
          <w:tcPr>
            <w:tcW w:w="2976" w:type="dxa"/>
            <w:shd w:val="clear" w:color="auto" w:fill="EAF5F7" w:themeFill="background2"/>
          </w:tcPr>
          <w:p w14:paraId="032C27DF" w14:textId="6496F265" w:rsidR="006E5A39" w:rsidRPr="00BB4745" w:rsidRDefault="006E5A39" w:rsidP="00C222F2">
            <w:pPr>
              <w:keepNext/>
              <w:keepLines/>
              <w:spacing w:after="0" w:line="240" w:lineRule="auto"/>
              <w:jc w:val="right"/>
              <w:rPr>
                <w:bCs/>
              </w:rPr>
            </w:pPr>
            <w:r w:rsidRPr="00BB4745">
              <w:rPr>
                <w:bCs/>
              </w:rPr>
              <w:t>(</w:t>
            </w:r>
            <w:r w:rsidR="00E45E4E">
              <w:rPr>
                <w:bCs/>
              </w:rPr>
              <w:t>n</w:t>
            </w:r>
            <w:r w:rsidR="00CB039C">
              <w:rPr>
                <w:bCs/>
              </w:rPr>
              <w:t>=</w:t>
            </w:r>
            <w:r w:rsidRPr="00BB4745">
              <w:rPr>
                <w:bCs/>
              </w:rPr>
              <w:t>~24.5m)</w:t>
            </w:r>
          </w:p>
        </w:tc>
      </w:tr>
      <w:tr w:rsidR="006E5A39" w:rsidRPr="00BB4745" w14:paraId="7F4E89DB" w14:textId="77777777" w:rsidTr="00C222F2">
        <w:trPr>
          <w:cnfStyle w:val="000000100000" w:firstRow="0" w:lastRow="0" w:firstColumn="0" w:lastColumn="0" w:oddVBand="0" w:evenVBand="0" w:oddHBand="1" w:evenHBand="0" w:firstRowFirstColumn="0" w:firstRowLastColumn="0" w:lastRowFirstColumn="0" w:lastRowLastColumn="0"/>
        </w:trPr>
        <w:tc>
          <w:tcPr>
            <w:tcW w:w="2268" w:type="dxa"/>
            <w:hideMark/>
          </w:tcPr>
          <w:p w14:paraId="04D81A6C" w14:textId="77777777" w:rsidR="006E5A39" w:rsidRPr="00BB4745" w:rsidRDefault="006E5A39" w:rsidP="00C222F2">
            <w:pPr>
              <w:keepNext/>
              <w:keepLines/>
              <w:spacing w:after="0" w:line="240" w:lineRule="auto"/>
            </w:pPr>
            <w:r w:rsidRPr="00BB4745">
              <w:t>New South Wales</w:t>
            </w:r>
          </w:p>
        </w:tc>
        <w:tc>
          <w:tcPr>
            <w:tcW w:w="2976" w:type="dxa"/>
          </w:tcPr>
          <w:p w14:paraId="717A5203" w14:textId="53CC22C3" w:rsidR="006E5A39" w:rsidRPr="00BB4745" w:rsidRDefault="006E5A39" w:rsidP="00C222F2">
            <w:pPr>
              <w:keepNext/>
              <w:keepLines/>
              <w:spacing w:after="0" w:line="240" w:lineRule="auto"/>
              <w:jc w:val="right"/>
            </w:pPr>
            <w:r w:rsidRPr="00BB4745">
              <w:t>4</w:t>
            </w:r>
            <w:r w:rsidR="000753F5">
              <w:t>5</w:t>
            </w:r>
            <w:r w:rsidRPr="00BB4745">
              <w:t>%</w:t>
            </w:r>
          </w:p>
        </w:tc>
        <w:tc>
          <w:tcPr>
            <w:tcW w:w="2976" w:type="dxa"/>
            <w:hideMark/>
          </w:tcPr>
          <w:p w14:paraId="7CA92071" w14:textId="77777777" w:rsidR="006E5A39" w:rsidRPr="00BB4745" w:rsidRDefault="006E5A39" w:rsidP="00C222F2">
            <w:pPr>
              <w:pStyle w:val="ListBullet0"/>
              <w:keepNext/>
              <w:keepLines/>
              <w:numPr>
                <w:ilvl w:val="0"/>
                <w:numId w:val="0"/>
              </w:numPr>
              <w:spacing w:line="240" w:lineRule="auto"/>
              <w:jc w:val="right"/>
            </w:pPr>
            <w:r w:rsidRPr="00BB4745">
              <w:t>32%</w:t>
            </w:r>
          </w:p>
        </w:tc>
      </w:tr>
      <w:tr w:rsidR="006E5A39" w:rsidRPr="00BB4745" w14:paraId="6010A85E" w14:textId="77777777" w:rsidTr="00C222F2">
        <w:trPr>
          <w:cnfStyle w:val="000000010000" w:firstRow="0" w:lastRow="0" w:firstColumn="0" w:lastColumn="0" w:oddVBand="0" w:evenVBand="0" w:oddHBand="0" w:evenHBand="1" w:firstRowFirstColumn="0" w:firstRowLastColumn="0" w:lastRowFirstColumn="0" w:lastRowLastColumn="0"/>
          <w:trHeight w:val="194"/>
        </w:trPr>
        <w:tc>
          <w:tcPr>
            <w:tcW w:w="2268" w:type="dxa"/>
            <w:hideMark/>
          </w:tcPr>
          <w:p w14:paraId="030B8BAD" w14:textId="77777777" w:rsidR="006E5A39" w:rsidRPr="00BB4745" w:rsidRDefault="006E5A39" w:rsidP="00C222F2">
            <w:pPr>
              <w:keepNext/>
              <w:keepLines/>
              <w:spacing w:after="0" w:line="240" w:lineRule="auto"/>
            </w:pPr>
            <w:r w:rsidRPr="00BB4745">
              <w:t>Victoria</w:t>
            </w:r>
          </w:p>
        </w:tc>
        <w:tc>
          <w:tcPr>
            <w:tcW w:w="2976" w:type="dxa"/>
          </w:tcPr>
          <w:p w14:paraId="6CFA1BB9" w14:textId="77777777" w:rsidR="006E5A39" w:rsidRPr="00BB4745" w:rsidRDefault="006E5A39" w:rsidP="00C222F2">
            <w:pPr>
              <w:keepNext/>
              <w:keepLines/>
              <w:spacing w:after="0" w:line="240" w:lineRule="auto"/>
              <w:jc w:val="right"/>
            </w:pPr>
            <w:r w:rsidRPr="00BB4745">
              <w:t>22%</w:t>
            </w:r>
          </w:p>
        </w:tc>
        <w:tc>
          <w:tcPr>
            <w:tcW w:w="2976" w:type="dxa"/>
            <w:hideMark/>
          </w:tcPr>
          <w:p w14:paraId="52068B09" w14:textId="77777777" w:rsidR="006E5A39" w:rsidRPr="00BB4745" w:rsidRDefault="006E5A39" w:rsidP="00C222F2">
            <w:pPr>
              <w:pStyle w:val="ListBullet0"/>
              <w:keepNext/>
              <w:keepLines/>
              <w:numPr>
                <w:ilvl w:val="0"/>
                <w:numId w:val="0"/>
              </w:numPr>
              <w:spacing w:line="240" w:lineRule="auto"/>
              <w:jc w:val="right"/>
            </w:pPr>
            <w:r w:rsidRPr="00BB4745">
              <w:t>26%</w:t>
            </w:r>
          </w:p>
        </w:tc>
      </w:tr>
      <w:tr w:rsidR="006E5A39" w:rsidRPr="00BB4745" w14:paraId="59747D75" w14:textId="77777777" w:rsidTr="00C222F2">
        <w:trPr>
          <w:cnfStyle w:val="000000100000" w:firstRow="0" w:lastRow="0" w:firstColumn="0" w:lastColumn="0" w:oddVBand="0" w:evenVBand="0" w:oddHBand="1" w:evenHBand="0" w:firstRowFirstColumn="0" w:firstRowLastColumn="0" w:lastRowFirstColumn="0" w:lastRowLastColumn="0"/>
          <w:trHeight w:val="194"/>
        </w:trPr>
        <w:tc>
          <w:tcPr>
            <w:tcW w:w="2268" w:type="dxa"/>
            <w:hideMark/>
          </w:tcPr>
          <w:p w14:paraId="7A17FEA7" w14:textId="77777777" w:rsidR="006E5A39" w:rsidRPr="00BB4745" w:rsidRDefault="006E5A39" w:rsidP="00C222F2">
            <w:pPr>
              <w:keepNext/>
              <w:keepLines/>
              <w:spacing w:after="0" w:line="240" w:lineRule="auto"/>
            </w:pPr>
            <w:r w:rsidRPr="00BB4745">
              <w:t>Queensland</w:t>
            </w:r>
          </w:p>
        </w:tc>
        <w:tc>
          <w:tcPr>
            <w:tcW w:w="2976" w:type="dxa"/>
          </w:tcPr>
          <w:p w14:paraId="05914B13" w14:textId="3C07332C" w:rsidR="006E5A39" w:rsidRPr="00BB4745" w:rsidRDefault="006E5A39" w:rsidP="00C222F2">
            <w:pPr>
              <w:keepNext/>
              <w:keepLines/>
              <w:spacing w:after="0" w:line="240" w:lineRule="auto"/>
              <w:jc w:val="right"/>
            </w:pPr>
            <w:r w:rsidRPr="00BB4745">
              <w:t>1</w:t>
            </w:r>
            <w:r w:rsidR="000753F5">
              <w:t>5</w:t>
            </w:r>
            <w:r w:rsidRPr="00BB4745">
              <w:t>%</w:t>
            </w:r>
          </w:p>
        </w:tc>
        <w:tc>
          <w:tcPr>
            <w:tcW w:w="2976" w:type="dxa"/>
            <w:hideMark/>
          </w:tcPr>
          <w:p w14:paraId="31F9DBDD" w14:textId="77777777" w:rsidR="006E5A39" w:rsidRPr="00BB4745" w:rsidRDefault="006E5A39" w:rsidP="00C222F2">
            <w:pPr>
              <w:pStyle w:val="ListBullet0"/>
              <w:keepNext/>
              <w:keepLines/>
              <w:numPr>
                <w:ilvl w:val="0"/>
                <w:numId w:val="0"/>
              </w:numPr>
              <w:spacing w:line="240" w:lineRule="auto"/>
              <w:jc w:val="right"/>
            </w:pPr>
            <w:r w:rsidRPr="00BB4745">
              <w:t>20%</w:t>
            </w:r>
          </w:p>
        </w:tc>
      </w:tr>
      <w:tr w:rsidR="006E5A39" w:rsidRPr="00BB4745" w14:paraId="27C7F94D" w14:textId="77777777" w:rsidTr="00C222F2">
        <w:trPr>
          <w:cnfStyle w:val="000000010000" w:firstRow="0" w:lastRow="0" w:firstColumn="0" w:lastColumn="0" w:oddVBand="0" w:evenVBand="0" w:oddHBand="0" w:evenHBand="1" w:firstRowFirstColumn="0" w:firstRowLastColumn="0" w:lastRowFirstColumn="0" w:lastRowLastColumn="0"/>
          <w:trHeight w:val="194"/>
        </w:trPr>
        <w:tc>
          <w:tcPr>
            <w:tcW w:w="2268" w:type="dxa"/>
            <w:hideMark/>
          </w:tcPr>
          <w:p w14:paraId="64FDD8FA" w14:textId="77777777" w:rsidR="006E5A39" w:rsidRPr="00BB4745" w:rsidRDefault="006E5A39" w:rsidP="00C222F2">
            <w:pPr>
              <w:keepNext/>
              <w:keepLines/>
              <w:spacing w:after="0" w:line="240" w:lineRule="auto"/>
            </w:pPr>
            <w:r w:rsidRPr="00BB4745">
              <w:t>South Australia</w:t>
            </w:r>
          </w:p>
        </w:tc>
        <w:tc>
          <w:tcPr>
            <w:tcW w:w="2976" w:type="dxa"/>
          </w:tcPr>
          <w:p w14:paraId="7979E91A" w14:textId="77777777" w:rsidR="006E5A39" w:rsidRPr="00BB4745" w:rsidRDefault="006E5A39" w:rsidP="00C222F2">
            <w:pPr>
              <w:keepNext/>
              <w:keepLines/>
              <w:spacing w:after="0" w:line="240" w:lineRule="auto"/>
              <w:jc w:val="right"/>
            </w:pPr>
            <w:r w:rsidRPr="00BB4745">
              <w:t>7%</w:t>
            </w:r>
          </w:p>
        </w:tc>
        <w:tc>
          <w:tcPr>
            <w:tcW w:w="2976" w:type="dxa"/>
            <w:hideMark/>
          </w:tcPr>
          <w:p w14:paraId="54F07511" w14:textId="77777777" w:rsidR="006E5A39" w:rsidRPr="00BB4745" w:rsidRDefault="006E5A39" w:rsidP="00C222F2">
            <w:pPr>
              <w:pStyle w:val="ListBullet0"/>
              <w:keepNext/>
              <w:keepLines/>
              <w:numPr>
                <w:ilvl w:val="0"/>
                <w:numId w:val="0"/>
              </w:numPr>
              <w:spacing w:line="240" w:lineRule="auto"/>
              <w:jc w:val="right"/>
            </w:pPr>
            <w:r w:rsidRPr="00BB4745">
              <w:t>7%</w:t>
            </w:r>
          </w:p>
        </w:tc>
      </w:tr>
      <w:tr w:rsidR="006E5A39" w:rsidRPr="00BB4745" w14:paraId="1C47CB00" w14:textId="77777777" w:rsidTr="00C222F2">
        <w:trPr>
          <w:cnfStyle w:val="000000100000" w:firstRow="0" w:lastRow="0" w:firstColumn="0" w:lastColumn="0" w:oddVBand="0" w:evenVBand="0" w:oddHBand="1" w:evenHBand="0" w:firstRowFirstColumn="0" w:firstRowLastColumn="0" w:lastRowFirstColumn="0" w:lastRowLastColumn="0"/>
          <w:trHeight w:val="194"/>
        </w:trPr>
        <w:tc>
          <w:tcPr>
            <w:tcW w:w="2268" w:type="dxa"/>
            <w:hideMark/>
          </w:tcPr>
          <w:p w14:paraId="3DB3B692" w14:textId="77777777" w:rsidR="006E5A39" w:rsidRPr="00BB4745" w:rsidRDefault="006E5A39" w:rsidP="00C222F2">
            <w:pPr>
              <w:keepNext/>
              <w:keepLines/>
              <w:spacing w:after="0" w:line="240" w:lineRule="auto"/>
            </w:pPr>
            <w:r w:rsidRPr="00BB4745">
              <w:t>Western Australia</w:t>
            </w:r>
          </w:p>
        </w:tc>
        <w:tc>
          <w:tcPr>
            <w:tcW w:w="2976" w:type="dxa"/>
          </w:tcPr>
          <w:p w14:paraId="326FD056" w14:textId="54923815" w:rsidR="006E5A39" w:rsidRPr="00BB4745" w:rsidRDefault="00BB4745" w:rsidP="00C222F2">
            <w:pPr>
              <w:keepNext/>
              <w:keepLines/>
              <w:spacing w:after="0" w:line="240" w:lineRule="auto"/>
              <w:jc w:val="right"/>
            </w:pPr>
            <w:r w:rsidRPr="00BB4745">
              <w:t>6</w:t>
            </w:r>
            <w:r w:rsidR="006E5A39" w:rsidRPr="00BB4745">
              <w:t>%</w:t>
            </w:r>
          </w:p>
        </w:tc>
        <w:tc>
          <w:tcPr>
            <w:tcW w:w="2976" w:type="dxa"/>
            <w:hideMark/>
          </w:tcPr>
          <w:p w14:paraId="06985028" w14:textId="77777777" w:rsidR="006E5A39" w:rsidRPr="00BB4745" w:rsidRDefault="006E5A39" w:rsidP="00C222F2">
            <w:pPr>
              <w:pStyle w:val="ListBullet0"/>
              <w:keepNext/>
              <w:keepLines/>
              <w:numPr>
                <w:ilvl w:val="0"/>
                <w:numId w:val="0"/>
              </w:numPr>
              <w:spacing w:line="240" w:lineRule="auto"/>
              <w:jc w:val="right"/>
            </w:pPr>
            <w:r w:rsidRPr="00BB4745">
              <w:t>10%</w:t>
            </w:r>
          </w:p>
        </w:tc>
      </w:tr>
      <w:tr w:rsidR="006E5A39" w:rsidRPr="00BB4745" w14:paraId="229D749D" w14:textId="77777777" w:rsidTr="00C222F2">
        <w:trPr>
          <w:cnfStyle w:val="000000010000" w:firstRow="0" w:lastRow="0" w:firstColumn="0" w:lastColumn="0" w:oddVBand="0" w:evenVBand="0" w:oddHBand="0" w:evenHBand="1" w:firstRowFirstColumn="0" w:firstRowLastColumn="0" w:lastRowFirstColumn="0" w:lastRowLastColumn="0"/>
          <w:trHeight w:val="194"/>
        </w:trPr>
        <w:tc>
          <w:tcPr>
            <w:tcW w:w="2268" w:type="dxa"/>
            <w:hideMark/>
          </w:tcPr>
          <w:p w14:paraId="094388E2" w14:textId="77777777" w:rsidR="006E5A39" w:rsidRPr="00BB4745" w:rsidRDefault="006E5A39" w:rsidP="00C222F2">
            <w:pPr>
              <w:keepNext/>
              <w:keepLines/>
              <w:spacing w:after="0" w:line="240" w:lineRule="auto"/>
            </w:pPr>
            <w:r w:rsidRPr="00BB4745">
              <w:t>Tasmania</w:t>
            </w:r>
          </w:p>
        </w:tc>
        <w:tc>
          <w:tcPr>
            <w:tcW w:w="2976" w:type="dxa"/>
          </w:tcPr>
          <w:p w14:paraId="7EE6FD52" w14:textId="77777777" w:rsidR="006E5A39" w:rsidRPr="00BB4745" w:rsidRDefault="006E5A39" w:rsidP="00C222F2">
            <w:pPr>
              <w:keepNext/>
              <w:keepLines/>
              <w:spacing w:after="0" w:line="240" w:lineRule="auto"/>
              <w:jc w:val="right"/>
            </w:pPr>
            <w:r w:rsidRPr="00BB4745">
              <w:t>2%</w:t>
            </w:r>
          </w:p>
        </w:tc>
        <w:tc>
          <w:tcPr>
            <w:tcW w:w="2976" w:type="dxa"/>
            <w:hideMark/>
          </w:tcPr>
          <w:p w14:paraId="7E912DF8" w14:textId="77777777" w:rsidR="006E5A39" w:rsidRPr="00BB4745" w:rsidRDefault="006E5A39" w:rsidP="00C222F2">
            <w:pPr>
              <w:pStyle w:val="ListBullet0"/>
              <w:keepNext/>
              <w:keepLines/>
              <w:numPr>
                <w:ilvl w:val="0"/>
                <w:numId w:val="0"/>
              </w:numPr>
              <w:spacing w:line="240" w:lineRule="auto"/>
              <w:jc w:val="right"/>
            </w:pPr>
            <w:r w:rsidRPr="00BB4745">
              <w:t>2%</w:t>
            </w:r>
          </w:p>
        </w:tc>
      </w:tr>
      <w:tr w:rsidR="006E5A39" w:rsidRPr="00BB4745" w14:paraId="62677F9F" w14:textId="77777777" w:rsidTr="00C222F2">
        <w:trPr>
          <w:cnfStyle w:val="000000100000" w:firstRow="0" w:lastRow="0" w:firstColumn="0" w:lastColumn="0" w:oddVBand="0" w:evenVBand="0" w:oddHBand="1" w:evenHBand="0" w:firstRowFirstColumn="0" w:firstRowLastColumn="0" w:lastRowFirstColumn="0" w:lastRowLastColumn="0"/>
          <w:trHeight w:val="194"/>
        </w:trPr>
        <w:tc>
          <w:tcPr>
            <w:tcW w:w="2268" w:type="dxa"/>
            <w:hideMark/>
          </w:tcPr>
          <w:p w14:paraId="0D8F65B5" w14:textId="77777777" w:rsidR="006E5A39" w:rsidRPr="00BB4745" w:rsidRDefault="006E5A39" w:rsidP="00C222F2">
            <w:pPr>
              <w:keepNext/>
              <w:keepLines/>
              <w:spacing w:after="0" w:line="240" w:lineRule="auto"/>
            </w:pPr>
            <w:r w:rsidRPr="00BB4745">
              <w:t>Northern Territory</w:t>
            </w:r>
          </w:p>
        </w:tc>
        <w:tc>
          <w:tcPr>
            <w:tcW w:w="2976" w:type="dxa"/>
          </w:tcPr>
          <w:p w14:paraId="513D8CD8" w14:textId="77777777" w:rsidR="006E5A39" w:rsidRPr="00BB4745" w:rsidRDefault="006E5A39" w:rsidP="00C222F2">
            <w:pPr>
              <w:keepNext/>
              <w:keepLines/>
              <w:spacing w:after="0" w:line="240" w:lineRule="auto"/>
              <w:jc w:val="right"/>
            </w:pPr>
            <w:r w:rsidRPr="00BB4745">
              <w:t>1%</w:t>
            </w:r>
          </w:p>
        </w:tc>
        <w:tc>
          <w:tcPr>
            <w:tcW w:w="2976" w:type="dxa"/>
            <w:hideMark/>
          </w:tcPr>
          <w:p w14:paraId="41512E3C" w14:textId="77777777" w:rsidR="006E5A39" w:rsidRPr="00BB4745" w:rsidRDefault="006E5A39" w:rsidP="00C222F2">
            <w:pPr>
              <w:pStyle w:val="ListBullet0"/>
              <w:keepNext/>
              <w:keepLines/>
              <w:numPr>
                <w:ilvl w:val="0"/>
                <w:numId w:val="0"/>
              </w:numPr>
              <w:spacing w:line="240" w:lineRule="auto"/>
              <w:jc w:val="right"/>
            </w:pPr>
            <w:r w:rsidRPr="00BB4745">
              <w:t>1%</w:t>
            </w:r>
          </w:p>
        </w:tc>
      </w:tr>
      <w:tr w:rsidR="006E5A39" w:rsidRPr="00BB4745" w14:paraId="173E33C6" w14:textId="77777777" w:rsidTr="00C222F2">
        <w:trPr>
          <w:cnfStyle w:val="000000010000" w:firstRow="0" w:lastRow="0" w:firstColumn="0" w:lastColumn="0" w:oddVBand="0" w:evenVBand="0" w:oddHBand="0" w:evenHBand="1" w:firstRowFirstColumn="0" w:firstRowLastColumn="0" w:lastRowFirstColumn="0" w:lastRowLastColumn="0"/>
          <w:trHeight w:val="194"/>
        </w:trPr>
        <w:tc>
          <w:tcPr>
            <w:tcW w:w="2268" w:type="dxa"/>
            <w:hideMark/>
          </w:tcPr>
          <w:p w14:paraId="3797F012" w14:textId="77777777" w:rsidR="006E5A39" w:rsidRPr="00BB4745" w:rsidRDefault="006E5A39" w:rsidP="00C222F2">
            <w:pPr>
              <w:keepNext/>
              <w:keepLines/>
              <w:spacing w:after="0" w:line="240" w:lineRule="auto"/>
            </w:pPr>
            <w:r w:rsidRPr="00BB4745">
              <w:t>Australian Capital Territory</w:t>
            </w:r>
          </w:p>
        </w:tc>
        <w:tc>
          <w:tcPr>
            <w:tcW w:w="2976" w:type="dxa"/>
          </w:tcPr>
          <w:p w14:paraId="5AE1BF4D" w14:textId="77777777" w:rsidR="006E5A39" w:rsidRPr="00BB4745" w:rsidRDefault="006E5A39" w:rsidP="00C222F2">
            <w:pPr>
              <w:keepNext/>
              <w:keepLines/>
              <w:spacing w:after="0" w:line="240" w:lineRule="auto"/>
              <w:jc w:val="right"/>
            </w:pPr>
            <w:r w:rsidRPr="00BB4745">
              <w:t>1%</w:t>
            </w:r>
          </w:p>
        </w:tc>
        <w:tc>
          <w:tcPr>
            <w:tcW w:w="2976" w:type="dxa"/>
            <w:hideMark/>
          </w:tcPr>
          <w:p w14:paraId="2174C1DE" w14:textId="77777777" w:rsidR="006E5A39" w:rsidRPr="00BB4745" w:rsidRDefault="006E5A39" w:rsidP="00C222F2">
            <w:pPr>
              <w:pStyle w:val="ListBullet0"/>
              <w:keepNext/>
              <w:keepLines/>
              <w:numPr>
                <w:ilvl w:val="0"/>
                <w:numId w:val="0"/>
              </w:numPr>
              <w:spacing w:line="240" w:lineRule="auto"/>
              <w:jc w:val="right"/>
            </w:pPr>
            <w:r w:rsidRPr="00BB4745">
              <w:t>2%</w:t>
            </w:r>
          </w:p>
        </w:tc>
      </w:tr>
    </w:tbl>
    <w:p w14:paraId="4854E967" w14:textId="16A22CE8" w:rsidR="006E5A39" w:rsidRDefault="006E5A39" w:rsidP="006E5A39">
      <w:pPr>
        <w:pStyle w:val="Sourcenote"/>
        <w:rPr>
          <w:szCs w:val="18"/>
          <w:lang w:eastAsia="en-AU"/>
        </w:rPr>
      </w:pPr>
      <w:r w:rsidRPr="00BB4745">
        <w:rPr>
          <w:lang w:eastAsia="en-AU"/>
        </w:rPr>
        <w:t>Source: CRM data (27 January 2021–</w:t>
      </w:r>
      <w:r w:rsidR="000753F5">
        <w:rPr>
          <w:lang w:eastAsia="en-AU"/>
        </w:rPr>
        <w:t>31 March</w:t>
      </w:r>
      <w:r w:rsidRPr="00BB4745">
        <w:rPr>
          <w:lang w:eastAsia="en-AU"/>
        </w:rPr>
        <w:t xml:space="preserve"> 2022); </w:t>
      </w:r>
      <w:r w:rsidRPr="00BB4745">
        <w:rPr>
          <w:szCs w:val="18"/>
          <w:lang w:eastAsia="en-AU"/>
        </w:rPr>
        <w:t>SDAC Survey Data (2018).</w:t>
      </w:r>
    </w:p>
    <w:p w14:paraId="1A10BB1A" w14:textId="1E6AFB65" w:rsidR="00887801" w:rsidRPr="00CF1E08" w:rsidRDefault="00887801" w:rsidP="00D82D16">
      <w:pPr>
        <w:rPr>
          <w:lang w:eastAsia="en-AU"/>
        </w:rPr>
      </w:pPr>
      <w:r>
        <w:rPr>
          <w:lang w:eastAsia="en-AU"/>
        </w:rPr>
        <w:t>The proportion of older callers (aged 55</w:t>
      </w:r>
      <w:r w:rsidR="00D82D16">
        <w:rPr>
          <w:lang w:eastAsia="en-AU"/>
        </w:rPr>
        <w:t>–</w:t>
      </w:r>
      <w:r>
        <w:rPr>
          <w:lang w:eastAsia="en-AU"/>
        </w:rPr>
        <w:t xml:space="preserve">64) is disproportionately higher than the proportion with disability in that category, and the youngest group of callers (under 15) are underrepresented. </w:t>
      </w:r>
    </w:p>
    <w:p w14:paraId="7483E3B8" w14:textId="77777777" w:rsidR="00887801" w:rsidRPr="00887801" w:rsidRDefault="00887801" w:rsidP="00D82D16">
      <w:pPr>
        <w:rPr>
          <w:lang w:eastAsia="en-AU"/>
        </w:rPr>
      </w:pPr>
    </w:p>
    <w:p w14:paraId="3650EFD9" w14:textId="77777777" w:rsidR="00CB039C" w:rsidRDefault="00CB039C">
      <w:pPr>
        <w:spacing w:after="0" w:line="240" w:lineRule="auto"/>
        <w:rPr>
          <w:rFonts w:cs="Segoe UI"/>
          <w:b/>
          <w:caps/>
          <w:color w:val="0D0D0D" w:themeColor="text2" w:themeTint="F2"/>
        </w:rPr>
      </w:pPr>
      <w:bookmarkStart w:id="121" w:name="_Ref95830570"/>
      <w:r>
        <w:br w:type="page"/>
      </w:r>
    </w:p>
    <w:p w14:paraId="7930C827" w14:textId="1AA7E6E0" w:rsidR="006E5A39" w:rsidRPr="000753F5" w:rsidRDefault="006E5A39" w:rsidP="00487E1B">
      <w:pPr>
        <w:pStyle w:val="FigureHeading"/>
        <w:numPr>
          <w:ilvl w:val="0"/>
          <w:numId w:val="28"/>
        </w:numPr>
      </w:pPr>
      <w:bookmarkStart w:id="122" w:name="_Ref103173947"/>
      <w:bookmarkStart w:id="123" w:name="_Toc105163148"/>
      <w:r w:rsidRPr="000753F5">
        <w:lastRenderedPageBreak/>
        <w:t>Age of callers with detailed enquiries compared with SDAC</w:t>
      </w:r>
      <w:bookmarkEnd w:id="121"/>
      <w:bookmarkEnd w:id="122"/>
      <w:bookmarkEnd w:id="123"/>
    </w:p>
    <w:p w14:paraId="7A008455" w14:textId="4BB20F82" w:rsidR="006E5A39" w:rsidRPr="000753F5" w:rsidRDefault="000753F5" w:rsidP="009C3D6C">
      <w:pPr>
        <w:spacing w:after="0"/>
        <w:rPr>
          <w:lang w:eastAsia="en-AU"/>
        </w:rPr>
      </w:pPr>
      <w:r w:rsidRPr="000753F5">
        <w:rPr>
          <w:noProof/>
          <w:lang w:eastAsia="en-AU"/>
        </w:rPr>
        <w:drawing>
          <wp:inline distT="0" distB="0" distL="0" distR="0" wp14:anchorId="0909D901" wp14:editId="67FA6A3B">
            <wp:extent cx="5353050" cy="2315845"/>
            <wp:effectExtent l="0" t="0" r="0" b="8255"/>
            <wp:docPr id="58" name="Chart 58" descr="Number of callers:&#10;Less than 15 years old: 8%&#10;15-24: 10%&#10;25-34: 9%&#10;35-44: 13%&#10;45-54: 18%&#10;55-64: 26%&#10;65 and above: 16%&#10;&#10;Number of people with disability:&#10;Less than 15 years old: 19%&#10;15-24: 13%&#10;25-34: 15%&#10;35-44: 13%&#10;45-54: 13%&#10;55-64: 12%&#10;65 and above: 16%" title="Figure 16: Age of callers with detailed enquiries compared with SDAC">
              <a:extLst xmlns:a="http://schemas.openxmlformats.org/drawingml/2006/main">
                <a:ext uri="{FF2B5EF4-FFF2-40B4-BE49-F238E27FC236}">
                  <a16:creationId xmlns:a16="http://schemas.microsoft.com/office/drawing/2014/main" id="{CB031578-0FE5-4AA1-BAD2-366627FE8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9F5344" w14:textId="77C5387A" w:rsidR="00C85897" w:rsidRDefault="00C85897" w:rsidP="009C3D6C">
      <w:pPr>
        <w:pStyle w:val="Sourcenote"/>
        <w:rPr>
          <w:szCs w:val="18"/>
          <w:lang w:eastAsia="en-AU"/>
        </w:rPr>
      </w:pPr>
      <w:r w:rsidRPr="000753F5">
        <w:rPr>
          <w:lang w:eastAsia="en-AU"/>
        </w:rPr>
        <w:t>Source: CRM data (27 January 2021–</w:t>
      </w:r>
      <w:r w:rsidR="000753F5">
        <w:rPr>
          <w:lang w:eastAsia="en-AU"/>
        </w:rPr>
        <w:t>31 March</w:t>
      </w:r>
      <w:r w:rsidRPr="000753F5">
        <w:rPr>
          <w:lang w:eastAsia="en-AU"/>
        </w:rPr>
        <w:t xml:space="preserve"> 2022); </w:t>
      </w:r>
      <w:r w:rsidRPr="000753F5">
        <w:rPr>
          <w:szCs w:val="18"/>
          <w:lang w:eastAsia="en-AU"/>
        </w:rPr>
        <w:t>SDAC Survey Data (2018).</w:t>
      </w:r>
    </w:p>
    <w:p w14:paraId="60F5CB79" w14:textId="250A9732" w:rsidR="00936E82" w:rsidRDefault="00056E15">
      <w:pPr>
        <w:rPr>
          <w:lang w:eastAsia="en-AU"/>
        </w:rPr>
      </w:pPr>
      <w:r>
        <w:rPr>
          <w:lang w:eastAsia="en-AU"/>
        </w:rPr>
        <w:t xml:space="preserve">It is difficult to directly compare the disability types of individuals contacting the Disability Gateway with detailed enquiries to the wider population of people with disability </w:t>
      </w:r>
      <w:r w:rsidR="008C3286">
        <w:rPr>
          <w:lang w:eastAsia="en-AU"/>
        </w:rPr>
        <w:t>due to differences in definitions between the sources</w:t>
      </w:r>
      <w:r w:rsidR="00936E82">
        <w:rPr>
          <w:lang w:eastAsia="en-AU"/>
        </w:rPr>
        <w:t>;</w:t>
      </w:r>
      <w:r>
        <w:rPr>
          <w:lang w:eastAsia="en-AU"/>
        </w:rPr>
        <w:t xml:space="preserve"> however</w:t>
      </w:r>
      <w:r w:rsidR="00936E82">
        <w:rPr>
          <w:lang w:eastAsia="en-AU"/>
        </w:rPr>
        <w:t>,</w:t>
      </w:r>
      <w:r>
        <w:rPr>
          <w:lang w:eastAsia="en-AU"/>
        </w:rPr>
        <w:t xml:space="preserve"> for some disability types we were able to observe differences between callers and prevalence in the community. </w:t>
      </w:r>
    </w:p>
    <w:p w14:paraId="29D21815" w14:textId="22572658" w:rsidR="00936E82" w:rsidRDefault="00056E15" w:rsidP="00936E82">
      <w:pPr>
        <w:pStyle w:val="ListBullet0"/>
        <w:rPr>
          <w:lang w:eastAsia="en-AU"/>
        </w:rPr>
      </w:pPr>
      <w:r w:rsidRPr="00272F98">
        <w:t xml:space="preserve">According to SDAC, for 77% of people with disability their main form of disability </w:t>
      </w:r>
      <w:r w:rsidR="00936E82" w:rsidRPr="00272F98">
        <w:t>is</w:t>
      </w:r>
      <w:r w:rsidRPr="00272F98">
        <w:t xml:space="preserve"> physical. Although physical/diverse disability was the most common disability type for individuals accessing the contact centre with detailed enquiries, at 34% this is much lower than the prevalence of this disability type in the community. </w:t>
      </w:r>
    </w:p>
    <w:p w14:paraId="555B589F" w14:textId="0A2C105B" w:rsidR="00056E15" w:rsidRDefault="00056E15" w:rsidP="00272F98">
      <w:pPr>
        <w:rPr>
          <w:lang w:eastAsia="en-AU"/>
        </w:rPr>
      </w:pPr>
      <w:r w:rsidRPr="00272F98">
        <w:t>In contrast to this, 34% of people accessing the contact centre had an intellectual or learning disability. This is much higher than the proportion of people with disability with intellectual</w:t>
      </w:r>
      <w:r>
        <w:rPr>
          <w:lang w:eastAsia="en-AU"/>
        </w:rPr>
        <w:t xml:space="preserve"> and developmental disability as assessed by the SDAC (6.5%). </w:t>
      </w:r>
      <w:r w:rsidR="00936E82">
        <w:rPr>
          <w:lang w:eastAsia="en-AU"/>
        </w:rPr>
        <w:br/>
      </w:r>
      <w:r w:rsidR="00936E82">
        <w:rPr>
          <w:lang w:eastAsia="en-AU"/>
        </w:rPr>
        <w:br/>
      </w:r>
      <w:r w:rsidR="007C541F">
        <w:rPr>
          <w:lang w:eastAsia="en-AU"/>
        </w:rPr>
        <w:t xml:space="preserve">This suggests that people with different disability types may be accessing the </w:t>
      </w:r>
      <w:r w:rsidR="00936E82">
        <w:rPr>
          <w:lang w:eastAsia="en-AU"/>
        </w:rPr>
        <w:t>Disability Gateway</w:t>
      </w:r>
      <w:r w:rsidR="007C541F">
        <w:rPr>
          <w:lang w:eastAsia="en-AU"/>
        </w:rPr>
        <w:t xml:space="preserve"> in different ways. That people with intellectual or learning disability appear to be making more detailed enquiries to the contact centre than the prevalence of this disability type in the community suggests that the contact centre may be </w:t>
      </w:r>
      <w:r w:rsidR="008C3286">
        <w:rPr>
          <w:lang w:eastAsia="en-AU"/>
        </w:rPr>
        <w:t>more well suited to address their needs</w:t>
      </w:r>
    </w:p>
    <w:p w14:paraId="387AACFE" w14:textId="577C2C3A" w:rsidR="00391E69" w:rsidRDefault="006E5A39" w:rsidP="00272F98">
      <w:pPr>
        <w:rPr>
          <w:lang w:eastAsia="en-AU"/>
        </w:rPr>
      </w:pPr>
      <w:r>
        <w:rPr>
          <w:lang w:eastAsia="en-AU"/>
        </w:rPr>
        <w:t>Other trends</w:t>
      </w:r>
      <w:r w:rsidR="00990746">
        <w:rPr>
          <w:lang w:eastAsia="en-AU"/>
        </w:rPr>
        <w:t xml:space="preserve"> regarding </w:t>
      </w:r>
      <w:r w:rsidR="00702BF2">
        <w:rPr>
          <w:lang w:eastAsia="en-AU"/>
        </w:rPr>
        <w:t>contact</w:t>
      </w:r>
      <w:r w:rsidR="00990746">
        <w:rPr>
          <w:lang w:eastAsia="en-AU"/>
        </w:rPr>
        <w:t xml:space="preserve"> centre access</w:t>
      </w:r>
      <w:r>
        <w:rPr>
          <w:lang w:eastAsia="en-AU"/>
        </w:rPr>
        <w:t xml:space="preserve"> to note</w:t>
      </w:r>
      <w:r w:rsidR="002507EF">
        <w:rPr>
          <w:lang w:eastAsia="en-AU"/>
        </w:rPr>
        <w:t xml:space="preserve"> include</w:t>
      </w:r>
      <w:r>
        <w:rPr>
          <w:lang w:eastAsia="en-AU"/>
        </w:rPr>
        <w:t>:</w:t>
      </w:r>
    </w:p>
    <w:p w14:paraId="718B878A" w14:textId="0B14CFF5" w:rsidR="006E5A39" w:rsidRDefault="006E5A39" w:rsidP="0093750A">
      <w:pPr>
        <w:pStyle w:val="ListParagraph"/>
        <w:numPr>
          <w:ilvl w:val="0"/>
          <w:numId w:val="33"/>
        </w:numPr>
        <w:spacing w:after="0"/>
        <w:rPr>
          <w:lang w:eastAsia="en-AU"/>
        </w:rPr>
      </w:pPr>
      <w:r>
        <w:rPr>
          <w:lang w:eastAsia="en-AU"/>
        </w:rPr>
        <w:t xml:space="preserve">There are no differences </w:t>
      </w:r>
      <w:r w:rsidR="00557D09">
        <w:rPr>
          <w:lang w:eastAsia="en-AU"/>
        </w:rPr>
        <w:t xml:space="preserve">in </w:t>
      </w:r>
      <w:r w:rsidR="00B3066B">
        <w:rPr>
          <w:lang w:eastAsia="en-AU"/>
        </w:rPr>
        <w:t xml:space="preserve">individuals </w:t>
      </w:r>
      <w:r w:rsidR="00557D09">
        <w:rPr>
          <w:lang w:eastAsia="en-AU"/>
        </w:rPr>
        <w:t xml:space="preserve">accessing the </w:t>
      </w:r>
      <w:r w:rsidR="00702BF2">
        <w:rPr>
          <w:lang w:eastAsia="en-AU"/>
        </w:rPr>
        <w:t>contact</w:t>
      </w:r>
      <w:r w:rsidR="00557D09">
        <w:rPr>
          <w:lang w:eastAsia="en-AU"/>
        </w:rPr>
        <w:t xml:space="preserve"> centre </w:t>
      </w:r>
      <w:r>
        <w:rPr>
          <w:lang w:eastAsia="en-AU"/>
        </w:rPr>
        <w:t>by gender</w:t>
      </w:r>
      <w:r w:rsidR="005169EE">
        <w:rPr>
          <w:lang w:eastAsia="en-AU"/>
        </w:rPr>
        <w:t xml:space="preserve"> </w:t>
      </w:r>
      <w:r w:rsidR="00B3066B">
        <w:rPr>
          <w:lang w:eastAsia="en-AU"/>
        </w:rPr>
        <w:t>compared with SDAC</w:t>
      </w:r>
      <w:r>
        <w:rPr>
          <w:lang w:eastAsia="en-AU"/>
        </w:rPr>
        <w:t xml:space="preserve">. </w:t>
      </w:r>
    </w:p>
    <w:p w14:paraId="10DBBF08" w14:textId="589A3B11" w:rsidR="006E5A39" w:rsidRDefault="006E5A39" w:rsidP="0093750A">
      <w:pPr>
        <w:pStyle w:val="ListBullet0"/>
        <w:numPr>
          <w:ilvl w:val="0"/>
          <w:numId w:val="33"/>
        </w:numPr>
        <w:rPr>
          <w:lang w:eastAsia="en-AU"/>
        </w:rPr>
      </w:pPr>
      <w:r>
        <w:rPr>
          <w:lang w:eastAsia="en-AU"/>
        </w:rPr>
        <w:t>It is difficult to assess how representative Aboriginal and Torres Strait Islander Disability Gateway users are of the wider population of Aboriginal and Torres Strait Islanders with disabilities due to the SDAC methodology.</w:t>
      </w:r>
    </w:p>
    <w:p w14:paraId="4D49493F" w14:textId="57C72F08" w:rsidR="00F369F4" w:rsidRDefault="00F369F4" w:rsidP="00F369F4">
      <w:pPr>
        <w:pStyle w:val="ListBullet0"/>
        <w:numPr>
          <w:ilvl w:val="0"/>
          <w:numId w:val="0"/>
        </w:numPr>
        <w:ind w:left="454" w:hanging="454"/>
        <w:rPr>
          <w:lang w:eastAsia="en-AU"/>
        </w:rPr>
      </w:pPr>
    </w:p>
    <w:p w14:paraId="0F641D93" w14:textId="51B99D9D" w:rsidR="00F369F4" w:rsidRDefault="00F369F4" w:rsidP="00D82D16">
      <w:r>
        <w:t xml:space="preserve">TBS points out that while the service is reaching its target audiences, reach is still growing through different promotional campaigns, and while the organisation does have a First Nations Engagement Strategy, time and more on the ground community engagement is needed to reach remote and </w:t>
      </w:r>
      <w:r w:rsidR="003010CF">
        <w:t xml:space="preserve">Aboriginal and Torres Strait Islander </w:t>
      </w:r>
      <w:r>
        <w:t xml:space="preserve">communities – which will now be more possible with reduced COVID-19 restrictions. </w:t>
      </w:r>
    </w:p>
    <w:p w14:paraId="403209FB" w14:textId="58E06321" w:rsidR="00656FC7" w:rsidRDefault="0043626F" w:rsidP="00656FC7">
      <w:pPr>
        <w:pStyle w:val="Heading3"/>
        <w:rPr>
          <w:lang w:eastAsia="en-AU"/>
        </w:rPr>
      </w:pPr>
      <w:r>
        <w:rPr>
          <w:lang w:eastAsia="en-AU"/>
        </w:rPr>
        <w:lastRenderedPageBreak/>
        <w:t>Disability organisation</w:t>
      </w:r>
      <w:r w:rsidR="00656FC7">
        <w:rPr>
          <w:lang w:eastAsia="en-AU"/>
        </w:rPr>
        <w:t xml:space="preserve"> perspectives</w:t>
      </w:r>
      <w:r w:rsidR="00AB54BA">
        <w:rPr>
          <w:lang w:eastAsia="en-AU"/>
        </w:rPr>
        <w:t xml:space="preserve"> of accessibility</w:t>
      </w:r>
    </w:p>
    <w:p w14:paraId="5AB5A64B" w14:textId="5198275D" w:rsidR="00656FC7" w:rsidRPr="00874B61" w:rsidRDefault="00656FC7" w:rsidP="00656FC7">
      <w:pPr>
        <w:rPr>
          <w:rFonts w:cstheme="minorHAnsi"/>
          <w:szCs w:val="20"/>
        </w:rPr>
      </w:pPr>
      <w:r>
        <w:t xml:space="preserve">Some </w:t>
      </w:r>
      <w:r w:rsidR="0043626F">
        <w:t>disability organisation</w:t>
      </w:r>
      <w:r>
        <w:t xml:space="preserve">s spoke of the accessibility of </w:t>
      </w:r>
      <w:r w:rsidR="00CB33C3">
        <w:t>the Disability Gateway</w:t>
      </w:r>
      <w:r>
        <w:t xml:space="preserve">. </w:t>
      </w:r>
      <w:r w:rsidR="00153BDC">
        <w:rPr>
          <w:rFonts w:cstheme="minorHAnsi"/>
          <w:szCs w:val="20"/>
        </w:rPr>
        <w:t>Three</w:t>
      </w:r>
      <w:r w:rsidRPr="00874B61">
        <w:rPr>
          <w:rFonts w:cstheme="minorHAnsi"/>
          <w:szCs w:val="20"/>
        </w:rPr>
        <w:t xml:space="preserve"> </w:t>
      </w:r>
      <w:r w:rsidR="0043626F">
        <w:rPr>
          <w:rFonts w:cstheme="minorHAnsi"/>
          <w:szCs w:val="20"/>
        </w:rPr>
        <w:t>disability organisation</w:t>
      </w:r>
      <w:r w:rsidRPr="00874B61">
        <w:rPr>
          <w:rFonts w:cstheme="minorHAnsi"/>
          <w:szCs w:val="20"/>
        </w:rPr>
        <w:t xml:space="preserve">s </w:t>
      </w:r>
      <w:r w:rsidR="00A73A6D">
        <w:rPr>
          <w:rFonts w:cstheme="minorHAnsi"/>
          <w:szCs w:val="20"/>
        </w:rPr>
        <w:t xml:space="preserve">commented that it was positive </w:t>
      </w:r>
      <w:r w:rsidR="00CB33C3">
        <w:rPr>
          <w:rFonts w:cstheme="minorHAnsi"/>
          <w:szCs w:val="20"/>
        </w:rPr>
        <w:t>the Disability Gateway</w:t>
      </w:r>
      <w:r w:rsidR="00A73A6D">
        <w:rPr>
          <w:rFonts w:cstheme="minorHAnsi"/>
          <w:szCs w:val="20"/>
        </w:rPr>
        <w:t xml:space="preserve"> was accessible through </w:t>
      </w:r>
      <w:r>
        <w:rPr>
          <w:rFonts w:cstheme="minorHAnsi"/>
          <w:szCs w:val="20"/>
        </w:rPr>
        <w:t>different channels</w:t>
      </w:r>
      <w:r w:rsidRPr="00874B61">
        <w:rPr>
          <w:rFonts w:cstheme="minorHAnsi"/>
          <w:szCs w:val="20"/>
        </w:rPr>
        <w:t xml:space="preserve"> – one particularly liking that the contact centre was open before and after business hours for people with disability and carers who work.</w:t>
      </w:r>
    </w:p>
    <w:p w14:paraId="05B9695C" w14:textId="552AF3CD" w:rsidR="00656FC7" w:rsidRDefault="00656FC7" w:rsidP="00656FC7">
      <w:pPr>
        <w:pStyle w:val="Quote"/>
        <w:rPr>
          <w:rFonts w:cstheme="minorHAnsi"/>
          <w:i w:val="0"/>
          <w:iCs w:val="0"/>
          <w:szCs w:val="20"/>
        </w:rPr>
      </w:pPr>
      <w:r w:rsidRPr="00874B61">
        <w:rPr>
          <w:rFonts w:cstheme="minorHAnsi"/>
          <w:szCs w:val="20"/>
        </w:rPr>
        <w:t>I think that the digital age is here, and it's not going to go anywhere. But we cannot ignore the fact that some people may want to call somebody and just have a call and get information right away. That is the nature of inclusive services.</w:t>
      </w:r>
      <w:r>
        <w:rPr>
          <w:rFonts w:cstheme="minorHAnsi"/>
          <w:szCs w:val="20"/>
        </w:rPr>
        <w:t xml:space="preserve"> </w:t>
      </w:r>
      <w:r>
        <w:rPr>
          <w:rFonts w:cstheme="minorHAnsi"/>
          <w:i w:val="0"/>
          <w:iCs w:val="0"/>
          <w:szCs w:val="20"/>
        </w:rPr>
        <w:t>(</w:t>
      </w:r>
      <w:r w:rsidR="0043626F">
        <w:rPr>
          <w:rFonts w:cstheme="minorHAnsi"/>
          <w:i w:val="0"/>
          <w:iCs w:val="0"/>
          <w:szCs w:val="20"/>
        </w:rPr>
        <w:t>Disability organisation</w:t>
      </w:r>
      <w:r>
        <w:rPr>
          <w:rFonts w:cstheme="minorHAnsi"/>
          <w:i w:val="0"/>
          <w:iCs w:val="0"/>
          <w:szCs w:val="20"/>
        </w:rPr>
        <w:t xml:space="preserve"> interviewee)</w:t>
      </w:r>
    </w:p>
    <w:p w14:paraId="5AFAA897" w14:textId="538D5A2A" w:rsidR="00153BDC" w:rsidRPr="00153BDC" w:rsidRDefault="00153BDC" w:rsidP="00153BDC">
      <w:pPr>
        <w:pStyle w:val="Quote"/>
      </w:pPr>
      <w:r w:rsidRPr="00153BDC">
        <w:t xml:space="preserve">I think </w:t>
      </w:r>
      <w:r w:rsidR="00CB33C3">
        <w:t>the Disability Gateway</w:t>
      </w:r>
      <w:r w:rsidRPr="00153BDC">
        <w:t xml:space="preserve"> without the phone support wouldn't be anywhere near as good. Because I think that people are assuming that - and I'm not talking just people with disability, I'm talking anybody- most people would like to speak with somebody if they’ve got a particular issue.</w:t>
      </w:r>
      <w:r>
        <w:rPr>
          <w:rFonts w:cstheme="minorHAnsi"/>
          <w:szCs w:val="20"/>
        </w:rPr>
        <w:t xml:space="preserve"> </w:t>
      </w:r>
      <w:r>
        <w:rPr>
          <w:rFonts w:cstheme="minorHAnsi"/>
          <w:i w:val="0"/>
          <w:iCs w:val="0"/>
          <w:szCs w:val="20"/>
        </w:rPr>
        <w:t>(</w:t>
      </w:r>
      <w:r w:rsidR="0043626F">
        <w:rPr>
          <w:rFonts w:cstheme="minorHAnsi"/>
          <w:i w:val="0"/>
          <w:iCs w:val="0"/>
          <w:szCs w:val="20"/>
        </w:rPr>
        <w:t>Disability organisation</w:t>
      </w:r>
      <w:r>
        <w:rPr>
          <w:rFonts w:cstheme="minorHAnsi"/>
          <w:i w:val="0"/>
          <w:iCs w:val="0"/>
          <w:szCs w:val="20"/>
        </w:rPr>
        <w:t xml:space="preserve"> interviewee)</w:t>
      </w:r>
    </w:p>
    <w:p w14:paraId="350BA74B" w14:textId="70C8D898" w:rsidR="00656FC7" w:rsidRPr="00442DC5" w:rsidRDefault="00656FC7" w:rsidP="00656FC7">
      <w:r>
        <w:t xml:space="preserve">Other positive comments about the website from </w:t>
      </w:r>
      <w:r w:rsidR="0043626F">
        <w:t>disability organisation</w:t>
      </w:r>
      <w:r>
        <w:t xml:space="preserve"> interviewees</w:t>
      </w:r>
      <w:r w:rsidR="00364804">
        <w:t>, which were broadly consistent with the positive comments made by people with disability, their families and carers we interviewed,</w:t>
      </w:r>
      <w:r>
        <w:t xml:space="preserve"> included that:</w:t>
      </w:r>
    </w:p>
    <w:p w14:paraId="1B1DBCEB" w14:textId="77777777" w:rsidR="00656FC7" w:rsidRDefault="00656FC7" w:rsidP="00656FC7">
      <w:pPr>
        <w:pStyle w:val="ListBullet0"/>
        <w:rPr>
          <w:lang w:eastAsia="en-AU"/>
        </w:rPr>
      </w:pPr>
      <w:r>
        <w:rPr>
          <w:lang w:eastAsia="en-AU"/>
        </w:rPr>
        <w:t>it is less confusing than the NDIS website</w:t>
      </w:r>
    </w:p>
    <w:p w14:paraId="5EE54096" w14:textId="3189B7C9" w:rsidR="00656FC7" w:rsidRDefault="00656FC7" w:rsidP="00656FC7">
      <w:pPr>
        <w:pStyle w:val="ListBullet0"/>
        <w:rPr>
          <w:lang w:eastAsia="en-AU"/>
        </w:rPr>
      </w:pPr>
      <w:r>
        <w:rPr>
          <w:lang w:eastAsia="en-AU"/>
        </w:rPr>
        <w:t xml:space="preserve">navigation is improving over </w:t>
      </w:r>
      <w:r w:rsidR="00CB039C">
        <w:rPr>
          <w:lang w:eastAsia="en-AU"/>
        </w:rPr>
        <w:t>time</w:t>
      </w:r>
      <w:r>
        <w:rPr>
          <w:lang w:eastAsia="en-AU"/>
        </w:rPr>
        <w:t xml:space="preserve"> </w:t>
      </w:r>
    </w:p>
    <w:p w14:paraId="1BEBA3B2" w14:textId="77777777" w:rsidR="00656FC7" w:rsidRDefault="00656FC7" w:rsidP="00656FC7">
      <w:pPr>
        <w:pStyle w:val="ListBullet0"/>
        <w:rPr>
          <w:lang w:eastAsia="en-AU"/>
        </w:rPr>
      </w:pPr>
      <w:r>
        <w:rPr>
          <w:lang w:eastAsia="en-AU"/>
        </w:rPr>
        <w:t xml:space="preserve">it does not feel overwhelming </w:t>
      </w:r>
    </w:p>
    <w:p w14:paraId="39F3980A" w14:textId="77777777" w:rsidR="00656FC7" w:rsidRDefault="00656FC7" w:rsidP="00656FC7">
      <w:pPr>
        <w:pStyle w:val="ListBullet0"/>
        <w:rPr>
          <w:lang w:eastAsia="en-AU"/>
        </w:rPr>
      </w:pPr>
      <w:r>
        <w:rPr>
          <w:lang w:eastAsia="en-AU"/>
        </w:rPr>
        <w:t xml:space="preserve">it has various accessibility features built into the site </w:t>
      </w:r>
    </w:p>
    <w:p w14:paraId="511C9033" w14:textId="77777777" w:rsidR="00656FC7" w:rsidRDefault="00656FC7" w:rsidP="00656FC7">
      <w:pPr>
        <w:pStyle w:val="ListBullet0"/>
        <w:rPr>
          <w:lang w:eastAsia="en-AU"/>
        </w:rPr>
      </w:pPr>
      <w:r>
        <w:rPr>
          <w:lang w:eastAsia="en-AU"/>
        </w:rPr>
        <w:t>it uses inclusive imagery</w:t>
      </w:r>
    </w:p>
    <w:p w14:paraId="4FD4C2D4" w14:textId="77777777" w:rsidR="00656FC7" w:rsidRDefault="00656FC7" w:rsidP="00656FC7">
      <w:pPr>
        <w:pStyle w:val="ListBullet0"/>
        <w:rPr>
          <w:lang w:eastAsia="en-AU"/>
        </w:rPr>
      </w:pPr>
      <w:r>
        <w:rPr>
          <w:lang w:eastAsia="en-AU"/>
        </w:rPr>
        <w:t xml:space="preserve">the information is clearly structured using the areas of life. </w:t>
      </w:r>
    </w:p>
    <w:p w14:paraId="304311BD" w14:textId="77777777" w:rsidR="00656FC7" w:rsidRDefault="00656FC7" w:rsidP="00656FC7">
      <w:pPr>
        <w:pStyle w:val="ListBullet0"/>
        <w:numPr>
          <w:ilvl w:val="0"/>
          <w:numId w:val="0"/>
        </w:numPr>
        <w:ind w:left="454" w:hanging="454"/>
        <w:rPr>
          <w:lang w:eastAsia="en-AU"/>
        </w:rPr>
      </w:pPr>
    </w:p>
    <w:p w14:paraId="180C4785" w14:textId="642A292A" w:rsidR="00656FC7" w:rsidRDefault="00656FC7" w:rsidP="00656FC7">
      <w:pPr>
        <w:pStyle w:val="Quote"/>
        <w:rPr>
          <w:i w:val="0"/>
          <w:iCs w:val="0"/>
          <w:lang w:eastAsia="en-AU"/>
        </w:rPr>
      </w:pPr>
      <w:r w:rsidRPr="00443C59">
        <w:rPr>
          <w:lang w:eastAsia="en-AU"/>
        </w:rPr>
        <w:t xml:space="preserve">I think for a person with a disability who can use the internet, I would think it’s fairly well structured. In terms of the ‘areas of life’, it’s good and clear, the images are good, like the cash with ‘income and finance’, ‘housing’ with the house. It's really good there. And then, for example, when you click on ‘Aids and equipment’, and you see there, there's a video with a gentleman. We can also click on the ‘read transcript’, things like that are really good. So if you've got a particular barrier, there's a way around it. </w:t>
      </w:r>
      <w:r>
        <w:rPr>
          <w:i w:val="0"/>
          <w:iCs w:val="0"/>
          <w:lang w:eastAsia="en-AU"/>
        </w:rPr>
        <w:t>(</w:t>
      </w:r>
      <w:r w:rsidR="0043626F">
        <w:rPr>
          <w:i w:val="0"/>
          <w:iCs w:val="0"/>
          <w:lang w:eastAsia="en-AU"/>
        </w:rPr>
        <w:t>Disability organisation</w:t>
      </w:r>
      <w:r>
        <w:rPr>
          <w:i w:val="0"/>
          <w:iCs w:val="0"/>
          <w:lang w:eastAsia="en-AU"/>
        </w:rPr>
        <w:t xml:space="preserve"> interviewee) </w:t>
      </w:r>
    </w:p>
    <w:p w14:paraId="3A170C9E" w14:textId="62B8BB57" w:rsidR="00656FC7" w:rsidRDefault="00AB54BA" w:rsidP="00656FC7">
      <w:pPr>
        <w:rPr>
          <w:rFonts w:eastAsia="Times New Roman"/>
        </w:rPr>
      </w:pPr>
      <w:r>
        <w:rPr>
          <w:rFonts w:eastAsia="Times New Roman"/>
        </w:rPr>
        <w:t>However,</w:t>
      </w:r>
      <w:r w:rsidR="00E83B88">
        <w:rPr>
          <w:rFonts w:eastAsia="Times New Roman"/>
        </w:rPr>
        <w:t xml:space="preserve"> </w:t>
      </w:r>
      <w:r w:rsidR="00F0632C">
        <w:rPr>
          <w:rFonts w:eastAsia="Times New Roman"/>
        </w:rPr>
        <w:t>four disability organisations (including one intellectual disability peak and an</w:t>
      </w:r>
      <w:r w:rsidR="0081271E">
        <w:rPr>
          <w:rFonts w:eastAsia="Times New Roman"/>
        </w:rPr>
        <w:t xml:space="preserve"> organisation </w:t>
      </w:r>
      <w:r w:rsidR="00F0632C">
        <w:rPr>
          <w:rFonts w:eastAsia="Times New Roman"/>
        </w:rPr>
        <w:t xml:space="preserve">who was relaying concerns </w:t>
      </w:r>
      <w:r w:rsidR="0081271E">
        <w:rPr>
          <w:rFonts w:eastAsia="Times New Roman"/>
        </w:rPr>
        <w:t>another</w:t>
      </w:r>
      <w:r w:rsidR="00F0632C">
        <w:rPr>
          <w:rFonts w:eastAsia="Times New Roman"/>
        </w:rPr>
        <w:t xml:space="preserve"> intellectual disability peak</w:t>
      </w:r>
      <w:r w:rsidR="000A40F6">
        <w:rPr>
          <w:rFonts w:eastAsia="Times New Roman"/>
        </w:rPr>
        <w:t xml:space="preserve"> had raised</w:t>
      </w:r>
      <w:r w:rsidR="00F0632C">
        <w:rPr>
          <w:rFonts w:eastAsia="Times New Roman"/>
        </w:rPr>
        <w:t>)</w:t>
      </w:r>
      <w:r w:rsidR="0076616D">
        <w:rPr>
          <w:rFonts w:eastAsia="Times New Roman"/>
        </w:rPr>
        <w:t xml:space="preserve"> felt </w:t>
      </w:r>
      <w:r w:rsidR="00CB33C3">
        <w:rPr>
          <w:rFonts w:eastAsia="Times New Roman"/>
        </w:rPr>
        <w:t>the Disability Gateway</w:t>
      </w:r>
      <w:r w:rsidR="00656FC7" w:rsidRPr="007F4C94">
        <w:rPr>
          <w:rFonts w:eastAsia="Times New Roman"/>
        </w:rPr>
        <w:t xml:space="preserve"> website </w:t>
      </w:r>
      <w:r w:rsidR="0076616D">
        <w:rPr>
          <w:rFonts w:eastAsia="Times New Roman"/>
        </w:rPr>
        <w:t xml:space="preserve">was not accessible for people with intellectual disability. A few other disability organisations commented </w:t>
      </w:r>
      <w:r w:rsidR="00821183">
        <w:rPr>
          <w:rFonts w:eastAsia="Times New Roman"/>
        </w:rPr>
        <w:t xml:space="preserve">that the website </w:t>
      </w:r>
      <w:r w:rsidR="00A02DB0">
        <w:rPr>
          <w:rFonts w:eastAsia="Times New Roman"/>
        </w:rPr>
        <w:t>wouldn’t be as</w:t>
      </w:r>
      <w:r w:rsidR="00821183">
        <w:rPr>
          <w:rFonts w:eastAsia="Times New Roman"/>
        </w:rPr>
        <w:t xml:space="preserve"> accessible for people who aren’t as computer literate (e.g. older people)</w:t>
      </w:r>
      <w:r w:rsidR="00656FC7" w:rsidRPr="007F4C94">
        <w:rPr>
          <w:rFonts w:eastAsia="Times New Roman"/>
        </w:rPr>
        <w:t>.</w:t>
      </w:r>
      <w:r w:rsidR="00656FC7">
        <w:rPr>
          <w:rFonts w:eastAsia="Times New Roman"/>
        </w:rPr>
        <w:t xml:space="preserve"> </w:t>
      </w:r>
      <w:r w:rsidR="003B2494">
        <w:rPr>
          <w:rFonts w:eastAsia="Times New Roman"/>
        </w:rPr>
        <w:t>Some felt this was acceptable because a website can never be designed to be 100% accessible for everyone</w:t>
      </w:r>
      <w:r w:rsidR="0081271E">
        <w:rPr>
          <w:rFonts w:eastAsia="Times New Roman"/>
        </w:rPr>
        <w:t xml:space="preserve"> </w:t>
      </w:r>
      <w:r w:rsidR="00E310AF">
        <w:rPr>
          <w:rFonts w:eastAsia="Times New Roman"/>
        </w:rPr>
        <w:t>–</w:t>
      </w:r>
      <w:r w:rsidR="0034749D">
        <w:rPr>
          <w:rFonts w:eastAsia="Times New Roman"/>
        </w:rPr>
        <w:t xml:space="preserve"> </w:t>
      </w:r>
      <w:r w:rsidR="00E310AF">
        <w:rPr>
          <w:rFonts w:eastAsia="Times New Roman"/>
        </w:rPr>
        <w:t>alt</w:t>
      </w:r>
      <w:r w:rsidR="0034749D">
        <w:rPr>
          <w:rFonts w:eastAsia="Times New Roman"/>
        </w:rPr>
        <w:t xml:space="preserve">hough </w:t>
      </w:r>
      <w:r w:rsidR="00E310AF">
        <w:rPr>
          <w:rFonts w:eastAsia="Times New Roman"/>
        </w:rPr>
        <w:t xml:space="preserve">it </w:t>
      </w:r>
      <w:r w:rsidR="00B6144E">
        <w:rPr>
          <w:rFonts w:eastAsia="Times New Roman"/>
        </w:rPr>
        <w:t>highlights the value of the Disability Gateway having</w:t>
      </w:r>
      <w:r w:rsidR="0049336F">
        <w:rPr>
          <w:rFonts w:eastAsia="Times New Roman"/>
        </w:rPr>
        <w:t xml:space="preserve"> multiple access channels. </w:t>
      </w:r>
    </w:p>
    <w:p w14:paraId="73A1F7A3" w14:textId="5CA925F5" w:rsidR="00656FC7" w:rsidRPr="00A03B34" w:rsidRDefault="0043626F" w:rsidP="00B6144E">
      <w:pPr>
        <w:pStyle w:val="Boxheading"/>
      </w:pPr>
      <w:r>
        <w:lastRenderedPageBreak/>
        <w:t>Disability organisation</w:t>
      </w:r>
      <w:r w:rsidR="00656FC7">
        <w:t xml:space="preserve"> suggestions to improve access (some based on feedback from</w:t>
      </w:r>
      <w:r w:rsidR="00B6144E">
        <w:t xml:space="preserve"> their</w:t>
      </w:r>
      <w:r w:rsidR="00656FC7">
        <w:t xml:space="preserve"> clients)</w:t>
      </w:r>
      <w:r w:rsidR="00656FC7">
        <w:rPr>
          <w:rStyle w:val="FootnoteReference"/>
        </w:rPr>
        <w:footnoteReference w:id="19"/>
      </w:r>
    </w:p>
    <w:p w14:paraId="27A616F6" w14:textId="66EFA533" w:rsidR="00656FC7" w:rsidRDefault="00AB54BA" w:rsidP="00656FC7">
      <w:pPr>
        <w:pStyle w:val="Boxbullets"/>
      </w:pPr>
      <w:r>
        <w:t>S</w:t>
      </w:r>
      <w:r w:rsidR="00656FC7">
        <w:t xml:space="preserve">ynthesise the information on the website as opposed to linking to external sources so users can more easily find the information they are searching </w:t>
      </w:r>
      <w:r w:rsidR="00CB039C">
        <w:t>for and</w:t>
      </w:r>
      <w:r w:rsidR="00557E80">
        <w:t xml:space="preserve"> are not being directed to inaccessible websites. </w:t>
      </w:r>
    </w:p>
    <w:p w14:paraId="31493645" w14:textId="06541079" w:rsidR="00A40022" w:rsidRDefault="00A40022" w:rsidP="006E2751">
      <w:pPr>
        <w:pStyle w:val="Boxbullets"/>
      </w:pPr>
      <w:r>
        <w:t xml:space="preserve">Improve </w:t>
      </w:r>
      <w:r w:rsidR="006E2751">
        <w:t xml:space="preserve">the </w:t>
      </w:r>
      <w:r>
        <w:t>search functionality of the website so that</w:t>
      </w:r>
      <w:r w:rsidR="006E2751">
        <w:t>:</w:t>
      </w:r>
      <w:r>
        <w:t xml:space="preserve"> related terms </w:t>
      </w:r>
      <w:r w:rsidR="006E2751">
        <w:t xml:space="preserve">(e.g. amputee and prosthetic) </w:t>
      </w:r>
      <w:r>
        <w:t xml:space="preserve">elicit </w:t>
      </w:r>
      <w:r w:rsidR="006E2751">
        <w:t xml:space="preserve">results that are similar and offer information or services in every state in which they are available; and </w:t>
      </w:r>
      <w:r w:rsidR="007D013A">
        <w:t>the link to the relevant organisation</w:t>
      </w:r>
      <w:r w:rsidR="000F328F">
        <w:t>(s)</w:t>
      </w:r>
      <w:r w:rsidR="007D013A">
        <w:t xml:space="preserve"> is the first result that appears, as opposed to their newsletter or </w:t>
      </w:r>
      <w:r w:rsidR="000F328F">
        <w:t>links to various programs the organisation(s) offers t</w:t>
      </w:r>
      <w:r w:rsidR="00821183">
        <w:t>o reduce complexity.</w:t>
      </w:r>
      <w:r w:rsidR="002A32CE">
        <w:rPr>
          <w:rStyle w:val="FootnoteReference"/>
        </w:rPr>
        <w:footnoteReference w:id="20"/>
      </w:r>
    </w:p>
    <w:p w14:paraId="7F3563FA" w14:textId="306E4A86" w:rsidR="00BD55B6" w:rsidRDefault="00BD55B6" w:rsidP="006E2751">
      <w:pPr>
        <w:pStyle w:val="Boxbullets"/>
      </w:pPr>
      <w:r>
        <w:t xml:space="preserve">Consider a page for national organisations, as opposed to putting a link to them under the states in which they are available, to ensure users know </w:t>
      </w:r>
      <w:r w:rsidR="00034691">
        <w:t>they can access</w:t>
      </w:r>
      <w:r>
        <w:t xml:space="preserve"> these organisations</w:t>
      </w:r>
      <w:r w:rsidR="00034691">
        <w:t xml:space="preserve"> for information</w:t>
      </w:r>
      <w:r>
        <w:t xml:space="preserve"> even if it doesn’t offer services in their state. </w:t>
      </w:r>
    </w:p>
    <w:p w14:paraId="03E5A71B" w14:textId="60221566" w:rsidR="00656FC7" w:rsidRDefault="00AB54BA" w:rsidP="00656FC7">
      <w:pPr>
        <w:pStyle w:val="Boxbullets"/>
      </w:pPr>
      <w:r>
        <w:t>P</w:t>
      </w:r>
      <w:r w:rsidR="00656FC7">
        <w:t xml:space="preserve">rovide more visual aids and more interesting formatting that helps to distinguish </w:t>
      </w:r>
      <w:r w:rsidR="00CB33C3">
        <w:t>the Disability Gateway</w:t>
      </w:r>
      <w:r w:rsidR="00656FC7">
        <w:t xml:space="preserve"> from other government websites</w:t>
      </w:r>
      <w:r>
        <w:t>.</w:t>
      </w:r>
      <w:r w:rsidR="00656FC7">
        <w:t xml:space="preserve"> </w:t>
      </w:r>
    </w:p>
    <w:p w14:paraId="1C48723B" w14:textId="20064CBE" w:rsidR="00656FC7" w:rsidRDefault="00AB54BA" w:rsidP="00656FC7">
      <w:pPr>
        <w:pStyle w:val="Boxbullets"/>
      </w:pPr>
      <w:r>
        <w:t>C</w:t>
      </w:r>
      <w:r w:rsidR="00656FC7">
        <w:t>onsider additional channels for accessing the service, such as text or email, to cater to more communication preferences</w:t>
      </w:r>
      <w:r w:rsidR="00CB039C">
        <w:t>.</w:t>
      </w:r>
      <w:r w:rsidR="003E650E">
        <w:rPr>
          <w:rStyle w:val="FootnoteReference"/>
        </w:rPr>
        <w:footnoteReference w:id="21"/>
      </w:r>
    </w:p>
    <w:p w14:paraId="3692D8E7" w14:textId="05D0B8D3" w:rsidR="00BD55B6" w:rsidRDefault="00BD55B6" w:rsidP="00656FC7">
      <w:pPr>
        <w:pStyle w:val="Boxbullets"/>
      </w:pPr>
      <w:r>
        <w:t>Extend contact centre hours to weekends for people who are unable to call during the week.</w:t>
      </w:r>
    </w:p>
    <w:p w14:paraId="4F30E90E" w14:textId="045E7182" w:rsidR="00FB6C5F" w:rsidRDefault="00FB6C5F" w:rsidP="00656FC7">
      <w:pPr>
        <w:pStyle w:val="Boxbullets"/>
      </w:pPr>
      <w:r>
        <w:t>Consider warm referrals to better support people with disability connect to services and ensure that the organisation you are referring to can in fact assist the person.</w:t>
      </w:r>
    </w:p>
    <w:p w14:paraId="2252F67C" w14:textId="5F131B00" w:rsidR="00656FC7" w:rsidRDefault="00AB54BA" w:rsidP="00656FC7">
      <w:pPr>
        <w:pStyle w:val="Boxbullets"/>
      </w:pPr>
      <w:r>
        <w:t>E</w:t>
      </w:r>
      <w:r w:rsidR="00656FC7">
        <w:t>nable people from CALD communities to find the information in their language more easily</w:t>
      </w:r>
      <w:r>
        <w:t>.</w:t>
      </w:r>
    </w:p>
    <w:p w14:paraId="285545C1" w14:textId="226B9732" w:rsidR="006E5A39" w:rsidRPr="00C81DF6" w:rsidRDefault="00AB54BA" w:rsidP="006E5A39">
      <w:pPr>
        <w:pStyle w:val="Boxbullets"/>
      </w:pPr>
      <w:r>
        <w:t>C</w:t>
      </w:r>
      <w:r w:rsidR="00656FC7">
        <w:t xml:space="preserve">onsider developing an app. </w:t>
      </w:r>
    </w:p>
    <w:p w14:paraId="144AF740" w14:textId="77777777" w:rsidR="00487E1B" w:rsidRDefault="00487E1B" w:rsidP="00487E1B">
      <w:pPr>
        <w:pStyle w:val="Heading1"/>
        <w:rPr>
          <w:lang w:eastAsia="en-AU"/>
        </w:rPr>
      </w:pPr>
      <w:bookmarkStart w:id="124" w:name="_Toc96087417"/>
      <w:bookmarkStart w:id="125" w:name="_Toc105743430"/>
      <w:r>
        <w:rPr>
          <w:lang w:eastAsia="en-AU"/>
        </w:rPr>
        <w:lastRenderedPageBreak/>
        <w:t>Efficiency</w:t>
      </w:r>
      <w:bookmarkEnd w:id="124"/>
      <w:bookmarkEnd w:id="125"/>
    </w:p>
    <w:p w14:paraId="1AFC1FCE" w14:textId="169BCB64" w:rsidR="00487E1B" w:rsidRDefault="00487E1B" w:rsidP="00487E1B">
      <w:pPr>
        <w:pStyle w:val="Heading2"/>
        <w:rPr>
          <w:lang w:eastAsia="en-AU"/>
        </w:rPr>
      </w:pPr>
      <w:bookmarkStart w:id="126" w:name="_Toc96087418"/>
      <w:bookmarkStart w:id="127" w:name="_Toc105743431"/>
      <w:r w:rsidRPr="00B163D2">
        <w:rPr>
          <w:lang w:eastAsia="en-AU"/>
        </w:rPr>
        <w:t xml:space="preserve">To what extent has </w:t>
      </w:r>
      <w:r w:rsidR="00CB33C3">
        <w:rPr>
          <w:lang w:eastAsia="en-AU"/>
        </w:rPr>
        <w:t>the Disability Gateway</w:t>
      </w:r>
      <w:r w:rsidRPr="00B163D2">
        <w:rPr>
          <w:lang w:eastAsia="en-AU"/>
        </w:rPr>
        <w:t xml:space="preserve"> delivered services as intended?</w:t>
      </w:r>
      <w:bookmarkEnd w:id="126"/>
      <w:bookmarkEnd w:id="127"/>
    </w:p>
    <w:p w14:paraId="70C828D4" w14:textId="734FC793" w:rsidR="00FE756E" w:rsidRDefault="00FE756E" w:rsidP="00FE756E">
      <w:r>
        <w:t xml:space="preserve">Since its inception, </w:t>
      </w:r>
      <w:r w:rsidR="00CB33C3">
        <w:t>the Disability Gateway</w:t>
      </w:r>
      <w:r w:rsidRPr="00EB4F23">
        <w:t xml:space="preserve"> has delivered services as intended</w:t>
      </w:r>
      <w:r>
        <w:t xml:space="preserve"> – that is, everything that has been scheduled has been delivered. </w:t>
      </w:r>
      <w:bookmarkStart w:id="128" w:name="_Hlk95916106"/>
      <w:r>
        <w:t xml:space="preserve">According to </w:t>
      </w:r>
      <w:r w:rsidR="00231FAB">
        <w:t>Services Australia, TBS and the Department</w:t>
      </w:r>
      <w:r>
        <w:t>, this has largely been enabled by:</w:t>
      </w:r>
    </w:p>
    <w:p w14:paraId="49D34BB8" w14:textId="5ADD7EBD" w:rsidR="00FE756E" w:rsidRDefault="00FE756E" w:rsidP="00FE756E">
      <w:pPr>
        <w:pStyle w:val="ListBullet0"/>
      </w:pPr>
      <w:r>
        <w:t>extensive planning</w:t>
      </w:r>
    </w:p>
    <w:p w14:paraId="40094078" w14:textId="77777777" w:rsidR="00DE04F1" w:rsidRDefault="00F40BD7" w:rsidP="00F40BD7">
      <w:pPr>
        <w:pStyle w:val="ListBullet0"/>
      </w:pPr>
      <w:r>
        <w:t xml:space="preserve">a well-designed service model based on </w:t>
      </w:r>
      <w:r w:rsidR="00FE756E">
        <w:t>input from</w:t>
      </w:r>
      <w:r w:rsidR="00C24076">
        <w:t xml:space="preserve"> and testing with</w:t>
      </w:r>
      <w:r w:rsidR="002808C4">
        <w:t>:</w:t>
      </w:r>
    </w:p>
    <w:p w14:paraId="4BA9B4AC" w14:textId="705F024B" w:rsidR="00DE04F1" w:rsidRDefault="00FE756E" w:rsidP="00DE04F1">
      <w:pPr>
        <w:pStyle w:val="ListBullet2"/>
      </w:pPr>
      <w:r>
        <w:t>people with disability, their families and carers</w:t>
      </w:r>
      <w:r w:rsidR="00DE04F1">
        <w:t xml:space="preserve"> from diverse groups </w:t>
      </w:r>
    </w:p>
    <w:p w14:paraId="4F318B4E" w14:textId="56A8518E" w:rsidR="00DE04F1" w:rsidRDefault="00C24076" w:rsidP="00DE04F1">
      <w:pPr>
        <w:pStyle w:val="ListBullet2"/>
      </w:pPr>
      <w:r>
        <w:t xml:space="preserve">disability </w:t>
      </w:r>
      <w:r w:rsidR="00E56EA0">
        <w:t xml:space="preserve">organisations </w:t>
      </w:r>
      <w:r>
        <w:t xml:space="preserve">on the </w:t>
      </w:r>
      <w:r w:rsidR="00FE756E">
        <w:t xml:space="preserve">Disability Gateway Reference Group and staff </w:t>
      </w:r>
      <w:r>
        <w:t xml:space="preserve">with different knowledge and experience </w:t>
      </w:r>
      <w:r w:rsidR="00FE756E">
        <w:t>across the Department</w:t>
      </w:r>
    </w:p>
    <w:p w14:paraId="64091FE6" w14:textId="06A2F85C" w:rsidR="00FE756E" w:rsidRDefault="00077913" w:rsidP="00DE04F1">
      <w:pPr>
        <w:pStyle w:val="ListBullet2"/>
      </w:pPr>
      <w:r>
        <w:t>different departments within TBS (e.g. IT team, representatives from ops groups, the project team, subject matter experts)</w:t>
      </w:r>
    </w:p>
    <w:p w14:paraId="4D19A387" w14:textId="0EA6DE73" w:rsidR="00FE756E" w:rsidRDefault="00FE756E" w:rsidP="00FE756E">
      <w:pPr>
        <w:pStyle w:val="ListBullet0"/>
      </w:pPr>
      <w:r>
        <w:t xml:space="preserve">the nature of the project – i.e. a unique, challenging project staff knew would make a difference to people – driving commitment </w:t>
      </w:r>
      <w:r w:rsidR="005F600D">
        <w:t xml:space="preserve">and passion </w:t>
      </w:r>
      <w:r>
        <w:t>among staff</w:t>
      </w:r>
    </w:p>
    <w:p w14:paraId="30DCA2C1" w14:textId="6AF2AEC9" w:rsidR="00077913" w:rsidRDefault="00077913" w:rsidP="00FE756E">
      <w:pPr>
        <w:pStyle w:val="ListBullet0"/>
      </w:pPr>
      <w:r>
        <w:t>robust feedback mechanisms from service users and front-line staff, and processes for using the feedback to make continuous improvements to service design and delivery</w:t>
      </w:r>
    </w:p>
    <w:p w14:paraId="7B284BB4" w14:textId="74B9107E" w:rsidR="007259FE" w:rsidRDefault="007259FE" w:rsidP="00FE756E">
      <w:pPr>
        <w:pStyle w:val="ListBullet0"/>
      </w:pPr>
      <w:r>
        <w:t xml:space="preserve">an innovative knowledge management system that streamlines and ensures consistency in service delivery </w:t>
      </w:r>
    </w:p>
    <w:p w14:paraId="6BA35E3D" w14:textId="77777777" w:rsidR="00FE756E" w:rsidRDefault="00FE756E" w:rsidP="00FE756E">
      <w:pPr>
        <w:pStyle w:val="ListBullet0"/>
      </w:pPr>
      <w:r>
        <w:t xml:space="preserve">strong </w:t>
      </w:r>
      <w:r w:rsidRPr="00F00137">
        <w:t>Senior Executive Servic</w:t>
      </w:r>
      <w:r>
        <w:t>e support and the ability to bring in contractors as required</w:t>
      </w:r>
    </w:p>
    <w:p w14:paraId="75632F16" w14:textId="35DBB7F9" w:rsidR="00FE756E" w:rsidRDefault="00FE756E" w:rsidP="00FE756E">
      <w:pPr>
        <w:pStyle w:val="ListBullet0"/>
      </w:pPr>
      <w:r>
        <w:t xml:space="preserve">a close, collaborative relationship </w:t>
      </w:r>
      <w:r w:rsidR="00231FAB">
        <w:t>between the Department, TBS and Services Australia</w:t>
      </w:r>
      <w:r>
        <w:t xml:space="preserve">, including weekly meetings </w:t>
      </w:r>
      <w:r w:rsidR="00C93D2F">
        <w:t xml:space="preserve"> </w:t>
      </w:r>
    </w:p>
    <w:p w14:paraId="7912529A" w14:textId="4285B4EC" w:rsidR="00FE756E" w:rsidRDefault="00FE756E" w:rsidP="00FE756E">
      <w:pPr>
        <w:pStyle w:val="ListBullet0"/>
      </w:pPr>
      <w:r>
        <w:t>TBS’ flexibility, responsiveness and ability to adapt their service delivery (e.g. set up staff to deliver the service from home during COVID-19 lockdowns and respond to increased demand following Centrelink messaging)</w:t>
      </w:r>
    </w:p>
    <w:p w14:paraId="7CC1AABD" w14:textId="6012D670" w:rsidR="00E36D35" w:rsidRDefault="00E36D35" w:rsidP="00231FAB">
      <w:pPr>
        <w:pStyle w:val="ListBullet0"/>
      </w:pPr>
      <w:r>
        <w:t xml:space="preserve">leveraging </w:t>
      </w:r>
      <w:r w:rsidR="00231FAB">
        <w:t>TBS’ existing support centre infrastructure, resourcing (</w:t>
      </w:r>
      <w:r>
        <w:t xml:space="preserve">e.g. well-equipped </w:t>
      </w:r>
      <w:r w:rsidR="001A1B0C">
        <w:t>frontline staff and support teams</w:t>
      </w:r>
      <w:r w:rsidR="00231FAB">
        <w:t>)</w:t>
      </w:r>
      <w:r>
        <w:t xml:space="preserve"> and national reach</w:t>
      </w:r>
    </w:p>
    <w:p w14:paraId="4DB97A00" w14:textId="06B4048D" w:rsidR="001A1B0C" w:rsidRDefault="001A1B0C" w:rsidP="00231FAB">
      <w:pPr>
        <w:pStyle w:val="ListBullet0"/>
      </w:pPr>
      <w:r>
        <w:t>adequate resources for ensuring the information is up to date and staff are abreast of the latest developments, and that data is captured accurately.</w:t>
      </w:r>
    </w:p>
    <w:bookmarkEnd w:id="128"/>
    <w:p w14:paraId="4EF7E8A3" w14:textId="77777777" w:rsidR="00FE756E" w:rsidRDefault="00FE756E" w:rsidP="00FE756E">
      <w:pPr>
        <w:pStyle w:val="ListBullet0"/>
        <w:numPr>
          <w:ilvl w:val="0"/>
          <w:numId w:val="0"/>
        </w:numPr>
      </w:pPr>
    </w:p>
    <w:p w14:paraId="17A49773" w14:textId="60F19279" w:rsidR="00FE756E" w:rsidRDefault="00FE756E" w:rsidP="00FE756E">
      <w:pPr>
        <w:pStyle w:val="ListBullet0"/>
        <w:numPr>
          <w:ilvl w:val="0"/>
          <w:numId w:val="0"/>
        </w:numPr>
      </w:pPr>
      <w:r>
        <w:t xml:space="preserve">However, according to </w:t>
      </w:r>
      <w:r w:rsidR="004E139C">
        <w:t xml:space="preserve">representatives from the </w:t>
      </w:r>
      <w:r>
        <w:t xml:space="preserve">Department, there have also been a few challenges in implementation, including </w:t>
      </w:r>
      <w:r w:rsidR="00D81E38">
        <w:t>balancing the views of Disability</w:t>
      </w:r>
      <w:r w:rsidR="00D81E38" w:rsidRPr="00D81E38">
        <w:t xml:space="preserve"> </w:t>
      </w:r>
      <w:r w:rsidR="00D81E38">
        <w:t xml:space="preserve">Reference Group members with </w:t>
      </w:r>
      <w:r w:rsidR="00C92913">
        <w:t>those expressed by</w:t>
      </w:r>
      <w:r w:rsidR="00D81E38">
        <w:t xml:space="preserve"> the people with disability, their families and carers, who were consulted in the design </w:t>
      </w:r>
      <w:r w:rsidR="00C92913">
        <w:t>phase</w:t>
      </w:r>
      <w:r w:rsidR="00D81E38">
        <w:t xml:space="preserve">. There was also the challenge of </w:t>
      </w:r>
      <w:r>
        <w:t xml:space="preserve">giving equal voice to </w:t>
      </w:r>
      <w:r w:rsidR="000061F1">
        <w:t xml:space="preserve">Reference Group </w:t>
      </w:r>
      <w:r w:rsidR="00D81E38">
        <w:t>members</w:t>
      </w:r>
      <w:r>
        <w:t xml:space="preserve"> and value to their knowledge of the cohorts they represent, while managing their expectations of what </w:t>
      </w:r>
      <w:r w:rsidR="00CB33C3">
        <w:t>the Disability Gateway</w:t>
      </w:r>
      <w:r>
        <w:t>, as a government asset, could realistically offer.</w:t>
      </w:r>
      <w:r w:rsidR="00D81E38">
        <w:t xml:space="preserve"> </w:t>
      </w:r>
      <w:r w:rsidR="00C92913">
        <w:t>Over time though</w:t>
      </w:r>
      <w:r w:rsidR="00D81E38">
        <w:t xml:space="preserve">, TBS </w:t>
      </w:r>
      <w:r w:rsidR="00C92913">
        <w:t>is finding that</w:t>
      </w:r>
      <w:r w:rsidR="00D81E38">
        <w:t xml:space="preserve"> </w:t>
      </w:r>
      <w:r w:rsidR="0043626F">
        <w:t>disability organisation</w:t>
      </w:r>
      <w:r w:rsidR="00D81E38">
        <w:t xml:space="preserve">s’ expectations are more aligned with what </w:t>
      </w:r>
      <w:r w:rsidR="00CB33C3">
        <w:t>the Disability Gateway</w:t>
      </w:r>
      <w:r w:rsidR="00D81E38">
        <w:t xml:space="preserve"> can offer, and</w:t>
      </w:r>
      <w:r w:rsidR="00C92913">
        <w:t xml:space="preserve"> this</w:t>
      </w:r>
      <w:r w:rsidR="00D81E38">
        <w:t xml:space="preserve"> will continue to improve through greater </w:t>
      </w:r>
      <w:r w:rsidR="0043626F">
        <w:t>disability organisation</w:t>
      </w:r>
      <w:r w:rsidR="00D81E38">
        <w:t xml:space="preserve"> engagement.</w:t>
      </w:r>
      <w:r>
        <w:t xml:space="preserve"> </w:t>
      </w:r>
    </w:p>
    <w:p w14:paraId="2052CF47" w14:textId="77777777" w:rsidR="00FE756E" w:rsidRDefault="00FE756E" w:rsidP="00FE756E">
      <w:pPr>
        <w:pStyle w:val="ListBullet0"/>
        <w:numPr>
          <w:ilvl w:val="0"/>
          <w:numId w:val="0"/>
        </w:numPr>
      </w:pPr>
    </w:p>
    <w:p w14:paraId="7074DA41" w14:textId="5F7D19E9" w:rsidR="00441E4E" w:rsidRDefault="00FE756E" w:rsidP="00C766C9">
      <w:r>
        <w:lastRenderedPageBreak/>
        <w:t xml:space="preserve">The </w:t>
      </w:r>
      <w:r w:rsidR="008C5F63">
        <w:t xml:space="preserve">Department has also had to establish a new working </w:t>
      </w:r>
      <w:r>
        <w:t xml:space="preserve">relationship with Services Australia </w:t>
      </w:r>
      <w:r w:rsidR="008C5F63">
        <w:t xml:space="preserve">when they transitioned to being </w:t>
      </w:r>
      <w:r w:rsidR="00CB33C3">
        <w:t>the Disability Gateway</w:t>
      </w:r>
      <w:r w:rsidR="008C5F63">
        <w:t>’s IT service provider</w:t>
      </w:r>
      <w:r w:rsidR="00DC48EA">
        <w:t xml:space="preserve"> in place of the Department’s IT section. As a </w:t>
      </w:r>
      <w:r w:rsidR="00C766C9">
        <w:t xml:space="preserve">large, </w:t>
      </w:r>
      <w:r w:rsidR="00DC48EA">
        <w:t>separate entity</w:t>
      </w:r>
      <w:r w:rsidR="008C5F63">
        <w:t xml:space="preserve"> </w:t>
      </w:r>
      <w:r w:rsidR="00DC48EA">
        <w:t>with different processes</w:t>
      </w:r>
      <w:r w:rsidR="00441E4E">
        <w:t>,</w:t>
      </w:r>
      <w:r>
        <w:t xml:space="preserve"> </w:t>
      </w:r>
      <w:r w:rsidR="004E139C">
        <w:t xml:space="preserve">representatives from the </w:t>
      </w:r>
      <w:r>
        <w:t xml:space="preserve">Department </w:t>
      </w:r>
      <w:r w:rsidR="00DC48EA">
        <w:t xml:space="preserve">found there were </w:t>
      </w:r>
      <w:r>
        <w:t xml:space="preserve">increases in the time taken to update and make changes to </w:t>
      </w:r>
      <w:r w:rsidR="00CB33C3">
        <w:t>the Disability Gateway</w:t>
      </w:r>
      <w:r>
        <w:t xml:space="preserve"> website, and </w:t>
      </w:r>
      <w:r w:rsidR="00441E4E">
        <w:t xml:space="preserve">an </w:t>
      </w:r>
      <w:r>
        <w:t xml:space="preserve">additional administrative burden for project staff and the Branch Manager (who is required to sign off on all changes regardless of size). </w:t>
      </w:r>
      <w:r w:rsidR="00441E4E">
        <w:t xml:space="preserve">Services </w:t>
      </w:r>
      <w:r w:rsidR="00C93D2F">
        <w:t>Australia</w:t>
      </w:r>
      <w:r w:rsidR="00441E4E">
        <w:t>’s r</w:t>
      </w:r>
      <w:r w:rsidR="00C93D2F" w:rsidRPr="00C93D2F">
        <w:t xml:space="preserve">egular Change Advisory Board (CAB) </w:t>
      </w:r>
      <w:r w:rsidR="00441E4E">
        <w:t>ensures</w:t>
      </w:r>
      <w:r w:rsidR="00C93D2F" w:rsidRPr="00C93D2F">
        <w:t xml:space="preserve"> changes are implemented in a timely manner and adhere to best practice change release processes.</w:t>
      </w:r>
    </w:p>
    <w:p w14:paraId="3BD5B02B" w14:textId="7D34E5F0" w:rsidR="002A2F6A" w:rsidRPr="002A2F6A" w:rsidRDefault="00C44A0B" w:rsidP="00C766C9">
      <w:r>
        <w:t xml:space="preserve">TBS also identified that COVID-19 proved challenging to implementation </w:t>
      </w:r>
      <w:r w:rsidR="00E43293">
        <w:t xml:space="preserve">because it </w:t>
      </w:r>
      <w:r w:rsidR="00B433B1">
        <w:t>caused sporadic</w:t>
      </w:r>
      <w:r w:rsidR="007B394C">
        <w:t xml:space="preserve"> influxes of calls</w:t>
      </w:r>
      <w:r w:rsidR="00E43293">
        <w:t>, which were hard to plan for,</w:t>
      </w:r>
      <w:r w:rsidR="007B394C">
        <w:t xml:space="preserve"> and </w:t>
      </w:r>
      <w:r w:rsidR="00E43293">
        <w:t xml:space="preserve">they had to stay </w:t>
      </w:r>
      <w:r w:rsidR="00B433B1">
        <w:t>up to date</w:t>
      </w:r>
      <w:r w:rsidR="00E43293">
        <w:t xml:space="preserve"> with </w:t>
      </w:r>
      <w:r w:rsidR="007B394C">
        <w:t>constantly changing information</w:t>
      </w:r>
      <w:r w:rsidR="000061F1">
        <w:t xml:space="preserve"> (</w:t>
      </w:r>
      <w:r w:rsidR="007B394C">
        <w:t xml:space="preserve">which service users would have questions about within minutes of </w:t>
      </w:r>
      <w:r w:rsidR="00E43293">
        <w:t>announcements</w:t>
      </w:r>
      <w:r w:rsidR="000061F1">
        <w:t>)</w:t>
      </w:r>
      <w:r w:rsidR="007B394C">
        <w:t xml:space="preserve">. However, this was overcome by bringing staff together to share and learn, registering for alerts from Government departments and </w:t>
      </w:r>
      <w:r w:rsidR="00E02236">
        <w:t>services, and having a dedicated team of people to manage the information.</w:t>
      </w:r>
      <w:r w:rsidR="002A2F6A">
        <w:t xml:space="preserve"> </w:t>
      </w:r>
      <w:r w:rsidR="00C343EC">
        <w:rPr>
          <w:lang w:val="en-GB"/>
        </w:rPr>
        <w:t>With</w:t>
      </w:r>
      <w:r w:rsidR="002A2F6A">
        <w:rPr>
          <w:lang w:val="en-GB"/>
        </w:rPr>
        <w:t xml:space="preserve"> everything being done remotely during COVID-19</w:t>
      </w:r>
      <w:r w:rsidR="00C343EC">
        <w:rPr>
          <w:lang w:val="en-GB"/>
        </w:rPr>
        <w:t xml:space="preserve">, TBS felt </w:t>
      </w:r>
      <w:r w:rsidR="002A2F6A">
        <w:rPr>
          <w:lang w:val="en-GB"/>
        </w:rPr>
        <w:t xml:space="preserve">the service </w:t>
      </w:r>
      <w:r w:rsidR="00C343EC">
        <w:rPr>
          <w:lang w:val="en-GB"/>
        </w:rPr>
        <w:t xml:space="preserve">had </w:t>
      </w:r>
      <w:r w:rsidR="006D7D89">
        <w:rPr>
          <w:lang w:val="en-GB"/>
        </w:rPr>
        <w:t xml:space="preserve">moved </w:t>
      </w:r>
      <w:r w:rsidR="002A2F6A">
        <w:rPr>
          <w:lang w:val="en-GB"/>
        </w:rPr>
        <w:t xml:space="preserve">beyond being an information </w:t>
      </w:r>
      <w:r w:rsidR="00B433B1">
        <w:rPr>
          <w:lang w:val="en-GB"/>
        </w:rPr>
        <w:t>service and</w:t>
      </w:r>
      <w:r w:rsidR="00C343EC">
        <w:rPr>
          <w:lang w:val="en-GB"/>
        </w:rPr>
        <w:t xml:space="preserve"> was </w:t>
      </w:r>
      <w:r w:rsidR="006D7D89">
        <w:rPr>
          <w:lang w:val="en-GB"/>
        </w:rPr>
        <w:t>providing more in-depth support.</w:t>
      </w:r>
    </w:p>
    <w:p w14:paraId="7650CDA3" w14:textId="01B96543" w:rsidR="00487E1B" w:rsidRDefault="00487E1B" w:rsidP="00487E1B">
      <w:pPr>
        <w:pStyle w:val="Heading2"/>
        <w:rPr>
          <w:lang w:eastAsia="en-AU"/>
        </w:rPr>
      </w:pPr>
      <w:bookmarkStart w:id="129" w:name="_Toc105743432"/>
      <w:r w:rsidRPr="00D7282F">
        <w:rPr>
          <w:lang w:eastAsia="en-AU"/>
        </w:rPr>
        <w:t>How efficient has the program been in the delivery of services?</w:t>
      </w:r>
      <w:bookmarkEnd w:id="129"/>
    </w:p>
    <w:p w14:paraId="5CFDD27B" w14:textId="77777777" w:rsidR="001B4160" w:rsidRDefault="001B4160" w:rsidP="003E304B">
      <w:pPr>
        <w:pStyle w:val="Heading3"/>
        <w:rPr>
          <w:lang w:eastAsia="en-AU"/>
        </w:rPr>
      </w:pPr>
      <w:r>
        <w:rPr>
          <w:lang w:eastAsia="en-AU"/>
        </w:rPr>
        <w:t xml:space="preserve">Timeliness </w:t>
      </w:r>
    </w:p>
    <w:p w14:paraId="69D6EE63" w14:textId="62F1FA94" w:rsidR="00827660" w:rsidRDefault="00184F3D" w:rsidP="00184F3D">
      <w:pPr>
        <w:rPr>
          <w:lang w:eastAsia="en-AU"/>
        </w:rPr>
      </w:pPr>
      <w:r>
        <w:rPr>
          <w:lang w:eastAsia="en-AU"/>
        </w:rPr>
        <w:t xml:space="preserve">The delivery timeline has aligned closely </w:t>
      </w:r>
      <w:r w:rsidR="006C0A54">
        <w:rPr>
          <w:lang w:eastAsia="en-AU"/>
        </w:rPr>
        <w:t>with the intended timeline due to extensive planning and clear phases</w:t>
      </w:r>
      <w:r w:rsidR="005A33E2">
        <w:rPr>
          <w:lang w:eastAsia="en-AU"/>
        </w:rPr>
        <w:t xml:space="preserve"> – including the s</w:t>
      </w:r>
      <w:r w:rsidR="006C0A54">
        <w:rPr>
          <w:lang w:eastAsia="en-AU"/>
        </w:rPr>
        <w:t>oft release of website in August 2020 and user testing</w:t>
      </w:r>
      <w:r w:rsidR="005A33E2">
        <w:rPr>
          <w:lang w:eastAsia="en-AU"/>
        </w:rPr>
        <w:t xml:space="preserve">, the release of the </w:t>
      </w:r>
      <w:r w:rsidR="009211B3">
        <w:rPr>
          <w:lang w:eastAsia="en-AU"/>
        </w:rPr>
        <w:t>contact centre</w:t>
      </w:r>
      <w:r w:rsidR="005A33E2">
        <w:rPr>
          <w:lang w:eastAsia="en-AU"/>
        </w:rPr>
        <w:t xml:space="preserve"> and improved website in January 2021, and the evaluation commencing in mid-2021.</w:t>
      </w:r>
    </w:p>
    <w:p w14:paraId="330E477C" w14:textId="73BEDB16" w:rsidR="001B4160" w:rsidRDefault="001B4160" w:rsidP="003E304B">
      <w:pPr>
        <w:pStyle w:val="Heading3"/>
        <w:rPr>
          <w:lang w:eastAsia="en-AU"/>
        </w:rPr>
      </w:pPr>
      <w:r>
        <w:rPr>
          <w:lang w:eastAsia="en-AU"/>
        </w:rPr>
        <w:t>Delivery of services to expected standards</w:t>
      </w:r>
    </w:p>
    <w:p w14:paraId="2A4AE238" w14:textId="12A04949" w:rsidR="00876274" w:rsidRDefault="00776022" w:rsidP="00827660">
      <w:pPr>
        <w:rPr>
          <w:lang w:eastAsia="en-AU"/>
        </w:rPr>
      </w:pPr>
      <w:r>
        <w:rPr>
          <w:lang w:eastAsia="en-AU"/>
        </w:rPr>
        <w:t xml:space="preserve">From the outset, </w:t>
      </w:r>
      <w:r w:rsidR="00CB33C3">
        <w:rPr>
          <w:lang w:eastAsia="en-AU"/>
        </w:rPr>
        <w:t>the Disability Gateway</w:t>
      </w:r>
      <w:r>
        <w:rPr>
          <w:lang w:eastAsia="en-AU"/>
        </w:rPr>
        <w:t xml:space="preserve"> has been developed and delivered incrementally, evolving through ongoing changes based on feedback from</w:t>
      </w:r>
      <w:r w:rsidR="00B43A04">
        <w:rPr>
          <w:lang w:eastAsia="en-AU"/>
        </w:rPr>
        <w:t xml:space="preserve"> and testing with</w:t>
      </w:r>
      <w:r>
        <w:rPr>
          <w:lang w:eastAsia="en-AU"/>
        </w:rPr>
        <w:t xml:space="preserve"> users and </w:t>
      </w:r>
      <w:r w:rsidR="0043626F">
        <w:rPr>
          <w:lang w:eastAsia="en-AU"/>
        </w:rPr>
        <w:t>disability organisation</w:t>
      </w:r>
      <w:r>
        <w:rPr>
          <w:lang w:eastAsia="en-AU"/>
        </w:rPr>
        <w:t>s, engagement in promotional activities, the development of partnerships with organisations in the sector, and responsiveness to changing circumstances</w:t>
      </w:r>
      <w:r w:rsidR="00827660">
        <w:rPr>
          <w:lang w:eastAsia="en-AU"/>
        </w:rPr>
        <w:t>.</w:t>
      </w:r>
    </w:p>
    <w:p w14:paraId="647EB4BE" w14:textId="62438A19" w:rsidR="00827660" w:rsidRDefault="00CB33C3" w:rsidP="00827660">
      <w:pPr>
        <w:rPr>
          <w:lang w:eastAsia="en-AU"/>
        </w:rPr>
      </w:pPr>
      <w:r>
        <w:rPr>
          <w:lang w:eastAsia="en-AU"/>
        </w:rPr>
        <w:t>The Disability Gateway</w:t>
      </w:r>
      <w:r w:rsidR="00827660">
        <w:rPr>
          <w:lang w:eastAsia="en-AU"/>
        </w:rPr>
        <w:t xml:space="preserve"> will continue to evolve once the current contract ends on 30 June 2022 as the Department </w:t>
      </w:r>
      <w:r w:rsidR="004051A2">
        <w:rPr>
          <w:lang w:eastAsia="en-AU"/>
        </w:rPr>
        <w:t>engages in</w:t>
      </w:r>
      <w:r w:rsidR="00827660">
        <w:rPr>
          <w:lang w:eastAsia="en-AU"/>
        </w:rPr>
        <w:t xml:space="preserve"> further promotion</w:t>
      </w:r>
      <w:r w:rsidR="001E1712">
        <w:rPr>
          <w:lang w:eastAsia="en-AU"/>
        </w:rPr>
        <w:t xml:space="preserve"> and</w:t>
      </w:r>
      <w:r w:rsidR="00827660">
        <w:rPr>
          <w:lang w:eastAsia="en-AU"/>
        </w:rPr>
        <w:t xml:space="preserve"> relationship-building activities</w:t>
      </w:r>
      <w:r w:rsidR="00BC26B0">
        <w:rPr>
          <w:lang w:eastAsia="en-AU"/>
        </w:rPr>
        <w:t xml:space="preserve"> and partners </w:t>
      </w:r>
      <w:r w:rsidR="00733300">
        <w:rPr>
          <w:lang w:eastAsia="en-AU"/>
        </w:rPr>
        <w:t>continue</w:t>
      </w:r>
      <w:r w:rsidR="00BC26B0">
        <w:rPr>
          <w:lang w:eastAsia="en-AU"/>
        </w:rPr>
        <w:t xml:space="preserve"> to respond to feedback and changing circumstances</w:t>
      </w:r>
      <w:r w:rsidR="00827660" w:rsidRPr="00467D3E">
        <w:rPr>
          <w:lang w:eastAsia="en-AU"/>
        </w:rPr>
        <w:t xml:space="preserve">. </w:t>
      </w:r>
      <w:r w:rsidR="00BC26B0">
        <w:rPr>
          <w:lang w:eastAsia="en-AU"/>
        </w:rPr>
        <w:t xml:space="preserve">This will ensure </w:t>
      </w:r>
      <w:r>
        <w:rPr>
          <w:lang w:eastAsia="en-AU"/>
        </w:rPr>
        <w:t>the Disability Gateway</w:t>
      </w:r>
      <w:r w:rsidR="00BC26B0">
        <w:rPr>
          <w:lang w:eastAsia="en-AU"/>
        </w:rPr>
        <w:t xml:space="preserve"> upholds its key principles of being </w:t>
      </w:r>
      <w:r w:rsidR="00BC26B0">
        <w:t>authoritative, accessible and current as circumstances change.</w:t>
      </w:r>
    </w:p>
    <w:p w14:paraId="085751E5" w14:textId="6E3CF3E8" w:rsidR="000007B4" w:rsidRPr="00467D3E" w:rsidRDefault="000007B4" w:rsidP="000007B4">
      <w:pPr>
        <w:pStyle w:val="Heading4"/>
        <w:rPr>
          <w:lang w:eastAsia="en-AU"/>
        </w:rPr>
      </w:pPr>
      <w:r>
        <w:rPr>
          <w:lang w:eastAsia="en-AU"/>
        </w:rPr>
        <w:t>Ensuring quality</w:t>
      </w:r>
    </w:p>
    <w:p w14:paraId="09A0D935" w14:textId="1D586760" w:rsidR="000007B4" w:rsidRDefault="00876274" w:rsidP="00827660">
      <w:pPr>
        <w:rPr>
          <w:lang w:eastAsia="en-AU"/>
        </w:rPr>
      </w:pPr>
      <w:r w:rsidRPr="00467D3E">
        <w:rPr>
          <w:lang w:eastAsia="en-AU"/>
        </w:rPr>
        <w:t xml:space="preserve">As </w:t>
      </w:r>
      <w:r w:rsidR="00CB33C3">
        <w:rPr>
          <w:lang w:eastAsia="en-AU"/>
        </w:rPr>
        <w:t>the Disability Gateway</w:t>
      </w:r>
      <w:r w:rsidRPr="00467D3E">
        <w:rPr>
          <w:lang w:eastAsia="en-AU"/>
        </w:rPr>
        <w:t xml:space="preserve"> has evolved, all services have had to meet the criteria outlined in the </w:t>
      </w:r>
      <w:r w:rsidRPr="00467D3E">
        <w:t xml:space="preserve">eligibility </w:t>
      </w:r>
      <w:r w:rsidR="003B110D">
        <w:t>matrix created for the project</w:t>
      </w:r>
      <w:r w:rsidRPr="00467D3E">
        <w:t xml:space="preserve">. If it meets this criteria, Services Australia builds it for the </w:t>
      </w:r>
      <w:r w:rsidR="009C5E8E" w:rsidRPr="00467D3E">
        <w:t>website,</w:t>
      </w:r>
      <w:r w:rsidRPr="00467D3E">
        <w:t xml:space="preserve"> and it is then approved by </w:t>
      </w:r>
      <w:r w:rsidR="002C7438">
        <w:t>the Department</w:t>
      </w:r>
      <w:r w:rsidRPr="00467D3E">
        <w:t xml:space="preserve"> before being added to </w:t>
      </w:r>
      <w:r w:rsidR="00CB33C3">
        <w:t xml:space="preserve">the </w:t>
      </w:r>
      <w:r w:rsidR="00CB33C3">
        <w:lastRenderedPageBreak/>
        <w:t>Disability Gateway</w:t>
      </w:r>
      <w:r w:rsidRPr="00467D3E">
        <w:t xml:space="preserve">. The only </w:t>
      </w:r>
      <w:r w:rsidRPr="00467D3E">
        <w:rPr>
          <w:lang w:eastAsia="en-AU"/>
        </w:rPr>
        <w:t xml:space="preserve">services on </w:t>
      </w:r>
      <w:r w:rsidR="00CB33C3">
        <w:rPr>
          <w:lang w:eastAsia="en-AU"/>
        </w:rPr>
        <w:t>the Disability Gateway</w:t>
      </w:r>
      <w:r w:rsidRPr="00467D3E">
        <w:rPr>
          <w:lang w:eastAsia="en-AU"/>
        </w:rPr>
        <w:t xml:space="preserve"> are those that have quality and safeguards in place – that is, they meet the standards of the Quality and Safeguards Commission, contract management, the Australian Securities Commission or the Charities Commission. If an organisation asks </w:t>
      </w:r>
      <w:r w:rsidRPr="00467D3E">
        <w:t xml:space="preserve">to </w:t>
      </w:r>
      <w:r w:rsidRPr="00467D3E">
        <w:rPr>
          <w:lang w:eastAsia="en-AU"/>
        </w:rPr>
        <w:t xml:space="preserve">be on </w:t>
      </w:r>
      <w:r w:rsidR="00CB33C3">
        <w:rPr>
          <w:lang w:eastAsia="en-AU"/>
        </w:rPr>
        <w:t>the Disability Gateway</w:t>
      </w:r>
      <w:r w:rsidRPr="00467D3E">
        <w:rPr>
          <w:lang w:eastAsia="en-AU"/>
        </w:rPr>
        <w:t xml:space="preserve"> and hasn’t met these standards, the Department suggests they contact Infoxchange to go on Ask Izzy</w:t>
      </w:r>
      <w:r w:rsidR="001E1712">
        <w:rPr>
          <w:lang w:eastAsia="en-AU"/>
        </w:rPr>
        <w:t>, which has</w:t>
      </w:r>
      <w:r w:rsidR="00B74DC0">
        <w:rPr>
          <w:lang w:eastAsia="en-AU"/>
        </w:rPr>
        <w:t xml:space="preserve"> </w:t>
      </w:r>
      <w:r w:rsidR="001E1712">
        <w:rPr>
          <w:lang w:eastAsia="en-AU"/>
        </w:rPr>
        <w:t>its</w:t>
      </w:r>
      <w:r w:rsidRPr="00467D3E">
        <w:rPr>
          <w:lang w:eastAsia="en-AU"/>
        </w:rPr>
        <w:t xml:space="preserve"> own eligibility criteria and </w:t>
      </w:r>
      <w:r w:rsidR="001E1712">
        <w:rPr>
          <w:lang w:eastAsia="en-AU"/>
        </w:rPr>
        <w:t>enables listing of</w:t>
      </w:r>
      <w:r w:rsidRPr="00467D3E">
        <w:rPr>
          <w:lang w:eastAsia="en-AU"/>
        </w:rPr>
        <w:t xml:space="preserve"> local services.</w:t>
      </w:r>
    </w:p>
    <w:p w14:paraId="570F3300" w14:textId="12AC94E4" w:rsidR="00D338B3" w:rsidRDefault="00B43A04" w:rsidP="00827660">
      <w:pPr>
        <w:rPr>
          <w:lang w:eastAsia="en-AU"/>
        </w:rPr>
      </w:pPr>
      <w:r>
        <w:rPr>
          <w:lang w:eastAsia="en-AU"/>
        </w:rPr>
        <w:t xml:space="preserve">Services Australia’s approach to user testing </w:t>
      </w:r>
      <w:r w:rsidR="000007B4">
        <w:rPr>
          <w:lang w:eastAsia="en-AU"/>
        </w:rPr>
        <w:t xml:space="preserve">of </w:t>
      </w:r>
      <w:r>
        <w:rPr>
          <w:lang w:eastAsia="en-AU"/>
        </w:rPr>
        <w:t xml:space="preserve">the website also </w:t>
      </w:r>
      <w:r w:rsidRPr="00B43A04">
        <w:rPr>
          <w:lang w:eastAsia="en-AU"/>
        </w:rPr>
        <w:t>considered the Digital Transformation Agency’s (DTAs) Digital Service Standard</w:t>
      </w:r>
      <w:r>
        <w:rPr>
          <w:lang w:eastAsia="en-AU"/>
        </w:rPr>
        <w:t>,</w:t>
      </w:r>
      <w:r w:rsidRPr="00B43A04">
        <w:rPr>
          <w:lang w:eastAsia="en-AU"/>
        </w:rPr>
        <w:t xml:space="preserve"> a set of best-practice principles for designing and delivering government </w:t>
      </w:r>
      <w:r w:rsidR="002E2204" w:rsidRPr="00B43A04">
        <w:rPr>
          <w:lang w:eastAsia="en-AU"/>
        </w:rPr>
        <w:t>services</w:t>
      </w:r>
      <w:r w:rsidR="002E2204">
        <w:rPr>
          <w:lang w:eastAsia="en-AU"/>
        </w:rPr>
        <w:t xml:space="preserve"> and</w:t>
      </w:r>
      <w:r w:rsidR="000007B4">
        <w:rPr>
          <w:lang w:eastAsia="en-AU"/>
        </w:rPr>
        <w:t xml:space="preserve"> </w:t>
      </w:r>
      <w:r w:rsidR="000007B4" w:rsidRPr="000007B4">
        <w:rPr>
          <w:lang w:eastAsia="en-AU"/>
        </w:rPr>
        <w:t>adopted methods from previous projects conducted by the S</w:t>
      </w:r>
      <w:r w:rsidR="000007B4">
        <w:rPr>
          <w:lang w:eastAsia="en-AU"/>
        </w:rPr>
        <w:t>ervices Australia</w:t>
      </w:r>
      <w:r w:rsidR="000007B4" w:rsidRPr="000007B4">
        <w:rPr>
          <w:lang w:eastAsia="en-AU"/>
        </w:rPr>
        <w:t xml:space="preserve"> UX Team, including the DSS Evidence Portal and the Carer Gateway website.</w:t>
      </w:r>
      <w:r w:rsidR="00ED6882">
        <w:rPr>
          <w:lang w:eastAsia="en-AU"/>
        </w:rPr>
        <w:t xml:space="preserve"> To ensure the information on the website is up</w:t>
      </w:r>
      <w:r w:rsidR="002E2204">
        <w:rPr>
          <w:lang w:eastAsia="en-AU"/>
        </w:rPr>
        <w:t xml:space="preserve"> </w:t>
      </w:r>
      <w:r w:rsidR="00ED6882">
        <w:rPr>
          <w:lang w:eastAsia="en-AU"/>
        </w:rPr>
        <w:t>to</w:t>
      </w:r>
      <w:r w:rsidR="002E2204">
        <w:rPr>
          <w:lang w:eastAsia="en-AU"/>
        </w:rPr>
        <w:t xml:space="preserve"> </w:t>
      </w:r>
      <w:r w:rsidR="00ED6882">
        <w:rPr>
          <w:lang w:eastAsia="en-AU"/>
        </w:rPr>
        <w:t xml:space="preserve">date and accurate, ongoing feedback collected through the online feedback form is monitored and critical errors are escalated for correction. Weekly project meetings </w:t>
      </w:r>
      <w:r w:rsidR="00D338B3">
        <w:rPr>
          <w:lang w:eastAsia="en-AU"/>
        </w:rPr>
        <w:t xml:space="preserve">with the Department </w:t>
      </w:r>
      <w:r w:rsidR="00ED6882">
        <w:rPr>
          <w:lang w:eastAsia="en-AU"/>
        </w:rPr>
        <w:t xml:space="preserve">are </w:t>
      </w:r>
      <w:r w:rsidR="00D338B3">
        <w:rPr>
          <w:lang w:eastAsia="en-AU"/>
        </w:rPr>
        <w:t xml:space="preserve">also </w:t>
      </w:r>
      <w:r w:rsidR="00ED6882">
        <w:rPr>
          <w:lang w:eastAsia="en-AU"/>
        </w:rPr>
        <w:t>used as</w:t>
      </w:r>
      <w:r w:rsidR="00D338B3">
        <w:rPr>
          <w:lang w:eastAsia="en-AU"/>
        </w:rPr>
        <w:t xml:space="preserve"> a f</w:t>
      </w:r>
      <w:r w:rsidR="00ED6882">
        <w:rPr>
          <w:lang w:eastAsia="en-AU"/>
        </w:rPr>
        <w:t>orum to discuss ongoing enhancements and content updates.</w:t>
      </w:r>
      <w:r w:rsidR="00D338B3">
        <w:rPr>
          <w:lang w:eastAsia="en-AU"/>
        </w:rPr>
        <w:t xml:space="preserve"> </w:t>
      </w:r>
    </w:p>
    <w:p w14:paraId="1F3ECDED" w14:textId="1B34E6F4" w:rsidR="005B4C28" w:rsidRDefault="005B4C28" w:rsidP="00827660">
      <w:pPr>
        <w:rPr>
          <w:lang w:eastAsia="en-AU"/>
        </w:rPr>
      </w:pPr>
      <w:r>
        <w:rPr>
          <w:lang w:eastAsia="en-AU"/>
        </w:rPr>
        <w:t>Services Australia also uses the s</w:t>
      </w:r>
      <w:r w:rsidRPr="005B4C28">
        <w:rPr>
          <w:lang w:eastAsia="en-AU"/>
        </w:rPr>
        <w:t xml:space="preserve">ystem usability scale </w:t>
      </w:r>
      <w:r>
        <w:rPr>
          <w:lang w:eastAsia="en-AU"/>
        </w:rPr>
        <w:t xml:space="preserve">(SUS), a simple survey that provides a high-level score for the usability of a product, to benchmark the user experience and see usability trends over time. </w:t>
      </w:r>
    </w:p>
    <w:p w14:paraId="0CE376A0" w14:textId="6D2B0F46" w:rsidR="00467D3E" w:rsidRDefault="0052749F" w:rsidP="00827660">
      <w:pPr>
        <w:rPr>
          <w:lang w:eastAsia="en-AU"/>
        </w:rPr>
      </w:pPr>
      <w:r>
        <w:rPr>
          <w:lang w:eastAsia="en-AU"/>
        </w:rPr>
        <w:t xml:space="preserve">TBS also has two small teams dedicated to </w:t>
      </w:r>
      <w:r w:rsidR="00B1753B">
        <w:rPr>
          <w:lang w:eastAsia="en-AU"/>
        </w:rPr>
        <w:t>ensuring</w:t>
      </w:r>
      <w:r>
        <w:rPr>
          <w:lang w:eastAsia="en-AU"/>
        </w:rPr>
        <w:t xml:space="preserve"> the information</w:t>
      </w:r>
      <w:r w:rsidR="00B1753B">
        <w:rPr>
          <w:lang w:eastAsia="en-AU"/>
        </w:rPr>
        <w:t xml:space="preserve"> built into the CRM system and resources (e.g. referral catalogues and resource manuals dedicated to particular topics)</w:t>
      </w:r>
      <w:r>
        <w:rPr>
          <w:lang w:eastAsia="en-AU"/>
        </w:rPr>
        <w:t xml:space="preserve"> </w:t>
      </w:r>
      <w:r w:rsidR="00B1753B">
        <w:rPr>
          <w:lang w:eastAsia="en-AU"/>
        </w:rPr>
        <w:t xml:space="preserve">used </w:t>
      </w:r>
      <w:r>
        <w:rPr>
          <w:lang w:eastAsia="en-AU"/>
        </w:rPr>
        <w:t>by contact centre staff</w:t>
      </w:r>
      <w:r w:rsidR="00B1753B">
        <w:rPr>
          <w:lang w:eastAsia="en-AU"/>
        </w:rPr>
        <w:t xml:space="preserve"> meets the standards and is </w:t>
      </w:r>
      <w:r>
        <w:rPr>
          <w:lang w:eastAsia="en-AU"/>
        </w:rPr>
        <w:t>up to date.</w:t>
      </w:r>
      <w:r w:rsidR="00B1753B">
        <w:rPr>
          <w:lang w:eastAsia="en-AU"/>
        </w:rPr>
        <w:t xml:space="preserve"> Staff are given dedicated time off the phones to read through the information, undertake professional development and participate in roundtables to ensure they are up to date with the latest developments. </w:t>
      </w:r>
      <w:r w:rsidR="006345CC">
        <w:rPr>
          <w:lang w:eastAsia="en-AU"/>
        </w:rPr>
        <w:t xml:space="preserve">TBS has also developed guides and built </w:t>
      </w:r>
      <w:r w:rsidR="001A1B0C">
        <w:rPr>
          <w:lang w:eastAsia="en-AU"/>
        </w:rPr>
        <w:t>autocorrect features into the CRM system</w:t>
      </w:r>
      <w:r w:rsidR="006345CC">
        <w:rPr>
          <w:lang w:eastAsia="en-AU"/>
        </w:rPr>
        <w:t xml:space="preserve"> to ensure data is captured </w:t>
      </w:r>
      <w:r w:rsidR="002E2204">
        <w:rPr>
          <w:lang w:eastAsia="en-AU"/>
        </w:rPr>
        <w:t>accurately and</w:t>
      </w:r>
      <w:r w:rsidR="006345CC">
        <w:rPr>
          <w:lang w:eastAsia="en-AU"/>
        </w:rPr>
        <w:t xml:space="preserve"> conducts </w:t>
      </w:r>
      <w:r w:rsidR="001A1B0C">
        <w:rPr>
          <w:lang w:eastAsia="en-AU"/>
        </w:rPr>
        <w:t xml:space="preserve">case studies in team </w:t>
      </w:r>
      <w:r w:rsidR="006345CC">
        <w:rPr>
          <w:lang w:eastAsia="en-AU"/>
        </w:rPr>
        <w:t xml:space="preserve">meetings and regular call monitoring to ensure quality of the calls. </w:t>
      </w:r>
    </w:p>
    <w:p w14:paraId="6594DCD1" w14:textId="16E2E582" w:rsidR="008D6BC5" w:rsidRPr="00467D3E" w:rsidRDefault="008D6BC5" w:rsidP="008D6BC5">
      <w:pPr>
        <w:pStyle w:val="Heading4"/>
        <w:rPr>
          <w:lang w:eastAsia="en-AU"/>
        </w:rPr>
      </w:pPr>
      <w:r>
        <w:rPr>
          <w:lang w:eastAsia="en-AU"/>
        </w:rPr>
        <w:t xml:space="preserve">Contract management </w:t>
      </w:r>
    </w:p>
    <w:p w14:paraId="47C3B55B" w14:textId="2D0E7F9D" w:rsidR="00467D3E" w:rsidRPr="00876274" w:rsidRDefault="00467D3E" w:rsidP="00827660">
      <w:pPr>
        <w:rPr>
          <w:highlight w:val="yellow"/>
        </w:rPr>
      </w:pPr>
      <w:r>
        <w:rPr>
          <w:lang w:eastAsia="en-AU"/>
        </w:rPr>
        <w:t>To ensure all project partners are clear on their role and responsibilities</w:t>
      </w:r>
      <w:r w:rsidR="000D16A6">
        <w:rPr>
          <w:lang w:eastAsia="en-AU"/>
        </w:rPr>
        <w:t xml:space="preserve">, </w:t>
      </w:r>
      <w:r>
        <w:rPr>
          <w:lang w:eastAsia="en-AU"/>
        </w:rPr>
        <w:t>there are MOUs in place</w:t>
      </w:r>
      <w:r w:rsidR="000D16A6">
        <w:rPr>
          <w:lang w:eastAsia="en-AU"/>
        </w:rPr>
        <w:t xml:space="preserve"> and contracts allow for provisions should unforeseen issues arise</w:t>
      </w:r>
      <w:r>
        <w:rPr>
          <w:lang w:eastAsia="en-AU"/>
        </w:rPr>
        <w:t>. Services Australia has forward planning processes the Department must comply with</w:t>
      </w:r>
      <w:r w:rsidR="000D16A6">
        <w:rPr>
          <w:lang w:eastAsia="en-AU"/>
        </w:rPr>
        <w:t>, and t</w:t>
      </w:r>
      <w:r>
        <w:rPr>
          <w:lang w:eastAsia="en-AU"/>
        </w:rPr>
        <w:t xml:space="preserve">he Department has extensive guidelines for </w:t>
      </w:r>
      <w:r w:rsidR="001E1712">
        <w:rPr>
          <w:lang w:eastAsia="en-AU"/>
        </w:rPr>
        <w:t>TBS</w:t>
      </w:r>
      <w:r>
        <w:rPr>
          <w:lang w:eastAsia="en-AU"/>
        </w:rPr>
        <w:t xml:space="preserve"> </w:t>
      </w:r>
      <w:r w:rsidR="000D16A6">
        <w:rPr>
          <w:lang w:eastAsia="en-AU"/>
        </w:rPr>
        <w:t>to run</w:t>
      </w:r>
      <w:r>
        <w:rPr>
          <w:lang w:eastAsia="en-AU"/>
        </w:rPr>
        <w:t xml:space="preserve"> the service.</w:t>
      </w:r>
      <w:r w:rsidR="000D16A6">
        <w:rPr>
          <w:lang w:eastAsia="en-AU"/>
        </w:rPr>
        <w:t xml:space="preserve"> The Department also has fortnightly meetings and regular communication in between meetings with key project partners, and less regular contact with other </w:t>
      </w:r>
      <w:r w:rsidR="00762038">
        <w:rPr>
          <w:lang w:eastAsia="en-AU"/>
        </w:rPr>
        <w:t xml:space="preserve">accessibility </w:t>
      </w:r>
      <w:r w:rsidR="000D16A6">
        <w:rPr>
          <w:lang w:eastAsia="en-AU"/>
        </w:rPr>
        <w:t xml:space="preserve">partners (e.g. </w:t>
      </w:r>
      <w:r w:rsidR="001E1712">
        <w:rPr>
          <w:lang w:eastAsia="en-AU"/>
        </w:rPr>
        <w:t>National Ethnic Disability Alliance</w:t>
      </w:r>
      <w:r w:rsidR="00762038">
        <w:rPr>
          <w:lang w:eastAsia="en-AU"/>
        </w:rPr>
        <w:t xml:space="preserve"> to translate information</w:t>
      </w:r>
      <w:r w:rsidR="000D16A6">
        <w:rPr>
          <w:lang w:eastAsia="en-AU"/>
        </w:rPr>
        <w:t xml:space="preserve">, </w:t>
      </w:r>
      <w:r w:rsidR="001E1712">
        <w:rPr>
          <w:lang w:eastAsia="en-AU"/>
        </w:rPr>
        <w:t>Information Access Group</w:t>
      </w:r>
      <w:r w:rsidR="00762038">
        <w:rPr>
          <w:lang w:eastAsia="en-AU"/>
        </w:rPr>
        <w:t xml:space="preserve"> to develop Easy Read materials</w:t>
      </w:r>
      <w:r w:rsidR="000D16A6">
        <w:rPr>
          <w:lang w:eastAsia="en-AU"/>
        </w:rPr>
        <w:t>, Marmalade</w:t>
      </w:r>
      <w:r w:rsidR="00762038">
        <w:rPr>
          <w:lang w:eastAsia="en-AU"/>
        </w:rPr>
        <w:t xml:space="preserve"> to produce Auslan videos</w:t>
      </w:r>
      <w:r w:rsidR="000D16A6">
        <w:rPr>
          <w:lang w:eastAsia="en-AU"/>
        </w:rPr>
        <w:t xml:space="preserve">). </w:t>
      </w:r>
    </w:p>
    <w:p w14:paraId="3C7C0432" w14:textId="007E3035" w:rsidR="001B4160" w:rsidRDefault="001B4160" w:rsidP="001B4160">
      <w:pPr>
        <w:pStyle w:val="Heading3"/>
        <w:rPr>
          <w:lang w:eastAsia="en-AU"/>
        </w:rPr>
      </w:pPr>
      <w:r>
        <w:rPr>
          <w:lang w:eastAsia="en-AU"/>
        </w:rPr>
        <w:t>Cost-effectiveness</w:t>
      </w:r>
    </w:p>
    <w:p w14:paraId="0997566D" w14:textId="63829F05" w:rsidR="00FE756E" w:rsidRDefault="001B4160" w:rsidP="00FE756E">
      <w:r>
        <w:t xml:space="preserve">We cannot </w:t>
      </w:r>
      <w:r w:rsidR="00E3681C">
        <w:t xml:space="preserve">independently </w:t>
      </w:r>
      <w:r>
        <w:t xml:space="preserve">gauge the extent to which </w:t>
      </w:r>
      <w:r w:rsidR="00CB33C3">
        <w:t>the Disability Gateway</w:t>
      </w:r>
      <w:r>
        <w:t xml:space="preserve"> has been</w:t>
      </w:r>
      <w:r w:rsidR="00FE756E">
        <w:t xml:space="preserve"> </w:t>
      </w:r>
      <w:r w:rsidR="00184F3D">
        <w:t xml:space="preserve">cost-effective </w:t>
      </w:r>
      <w:r>
        <w:t>because</w:t>
      </w:r>
      <w:r w:rsidR="00E3681C">
        <w:t xml:space="preserve"> we do not have access to detailed costs data.</w:t>
      </w:r>
      <w:r>
        <w:t xml:space="preserve"> </w:t>
      </w:r>
      <w:r w:rsidR="00184F3D">
        <w:t>However, w</w:t>
      </w:r>
      <w:r w:rsidR="00FE756E">
        <w:t xml:space="preserve">hen </w:t>
      </w:r>
      <w:r w:rsidR="00E3681C">
        <w:t>procuring</w:t>
      </w:r>
      <w:r w:rsidR="00184F3D">
        <w:t xml:space="preserve"> </w:t>
      </w:r>
      <w:r w:rsidR="00FE756E">
        <w:t xml:space="preserve">the </w:t>
      </w:r>
      <w:r w:rsidR="00E3681C">
        <w:t xml:space="preserve">service provider to set up and administer </w:t>
      </w:r>
      <w:r w:rsidR="00FE756E">
        <w:t xml:space="preserve">the </w:t>
      </w:r>
      <w:r w:rsidR="009211B3">
        <w:t>contact centre</w:t>
      </w:r>
      <w:r w:rsidR="00FE756E">
        <w:t xml:space="preserve">, the </w:t>
      </w:r>
      <w:r w:rsidR="00E3681C">
        <w:t xml:space="preserve">procurement </w:t>
      </w:r>
      <w:r w:rsidR="00184F3D">
        <w:t>panel did a suite of work to determine the best value for money to deliver the service. Cabinet also made the decision that the service was good value for money</w:t>
      </w:r>
      <w:r w:rsidR="00131DAE">
        <w:t xml:space="preserve"> when approving the procurement</w:t>
      </w:r>
      <w:r w:rsidR="00184F3D">
        <w:t xml:space="preserve">.  </w:t>
      </w:r>
    </w:p>
    <w:p w14:paraId="2B4E04FE" w14:textId="53F094EE" w:rsidR="00AF2599" w:rsidRDefault="00487E1B" w:rsidP="00AF2599">
      <w:pPr>
        <w:pStyle w:val="Heading2"/>
        <w:rPr>
          <w:lang w:eastAsia="en-AU"/>
        </w:rPr>
      </w:pPr>
      <w:bookmarkStart w:id="130" w:name="_Toc96087419"/>
      <w:bookmarkStart w:id="131" w:name="_Toc105743433"/>
      <w:r w:rsidRPr="007C2BB9">
        <w:rPr>
          <w:lang w:eastAsia="en-AU"/>
        </w:rPr>
        <w:lastRenderedPageBreak/>
        <w:t>Have there been any innovations or adaptations from the original design or implementation plan?</w:t>
      </w:r>
      <w:r w:rsidR="003362D1">
        <w:rPr>
          <w:lang w:eastAsia="en-AU"/>
        </w:rPr>
        <w:t xml:space="preserve"> </w:t>
      </w:r>
      <w:r w:rsidRPr="007C2BB9">
        <w:rPr>
          <w:lang w:eastAsia="en-AU"/>
        </w:rPr>
        <w:t>Could these be further developed or adapted/</w:t>
      </w:r>
      <w:r>
        <w:rPr>
          <w:lang w:eastAsia="en-AU"/>
        </w:rPr>
        <w:t xml:space="preserve"> </w:t>
      </w:r>
      <w:r w:rsidRPr="007C2BB9">
        <w:rPr>
          <w:lang w:eastAsia="en-AU"/>
        </w:rPr>
        <w:t>adopted?</w:t>
      </w:r>
      <w:bookmarkEnd w:id="130"/>
      <w:bookmarkEnd w:id="131"/>
    </w:p>
    <w:p w14:paraId="63C58809" w14:textId="17874C47" w:rsidR="00AF2599" w:rsidRDefault="00590756" w:rsidP="00AF2599">
      <w:pPr>
        <w:rPr>
          <w:lang w:eastAsia="en-AU"/>
        </w:rPr>
      </w:pPr>
      <w:r>
        <w:rPr>
          <w:lang w:eastAsia="en-AU"/>
        </w:rPr>
        <w:t>T</w:t>
      </w:r>
      <w:r w:rsidR="00592E10">
        <w:rPr>
          <w:lang w:eastAsia="en-AU"/>
        </w:rPr>
        <w:t xml:space="preserve">he </w:t>
      </w:r>
      <w:r>
        <w:rPr>
          <w:lang w:eastAsia="en-AU"/>
        </w:rPr>
        <w:t xml:space="preserve">Department </w:t>
      </w:r>
      <w:r w:rsidR="00BF648D">
        <w:rPr>
          <w:lang w:eastAsia="en-AU"/>
        </w:rPr>
        <w:t xml:space="preserve">and TBS </w:t>
      </w:r>
      <w:r>
        <w:rPr>
          <w:lang w:eastAsia="en-AU"/>
        </w:rPr>
        <w:t>ha</w:t>
      </w:r>
      <w:r w:rsidR="00BF648D">
        <w:rPr>
          <w:lang w:eastAsia="en-AU"/>
        </w:rPr>
        <w:t>ve</w:t>
      </w:r>
      <w:r>
        <w:rPr>
          <w:lang w:eastAsia="en-AU"/>
        </w:rPr>
        <w:t xml:space="preserve"> refined </w:t>
      </w:r>
      <w:r w:rsidR="00CB33C3">
        <w:rPr>
          <w:lang w:eastAsia="en-AU"/>
        </w:rPr>
        <w:t>the Disability Gateway</w:t>
      </w:r>
      <w:r>
        <w:rPr>
          <w:lang w:eastAsia="en-AU"/>
        </w:rPr>
        <w:t>’s</w:t>
      </w:r>
      <w:r w:rsidR="00307610">
        <w:rPr>
          <w:lang w:eastAsia="en-AU"/>
        </w:rPr>
        <w:t xml:space="preserve"> offering </w:t>
      </w:r>
      <w:r>
        <w:rPr>
          <w:lang w:eastAsia="en-AU"/>
        </w:rPr>
        <w:t>in</w:t>
      </w:r>
      <w:r w:rsidR="00307610">
        <w:rPr>
          <w:lang w:eastAsia="en-AU"/>
        </w:rPr>
        <w:t xml:space="preserve"> </w:t>
      </w:r>
      <w:r w:rsidR="00592E10">
        <w:rPr>
          <w:lang w:eastAsia="en-AU"/>
        </w:rPr>
        <w:t>respon</w:t>
      </w:r>
      <w:r>
        <w:rPr>
          <w:lang w:eastAsia="en-AU"/>
        </w:rPr>
        <w:t>se</w:t>
      </w:r>
      <w:r w:rsidR="00592E10">
        <w:rPr>
          <w:lang w:eastAsia="en-AU"/>
        </w:rPr>
        <w:t xml:space="preserve"> to changes in </w:t>
      </w:r>
      <w:r>
        <w:rPr>
          <w:lang w:eastAsia="en-AU"/>
        </w:rPr>
        <w:t xml:space="preserve">its operating </w:t>
      </w:r>
      <w:r w:rsidR="00592E10">
        <w:rPr>
          <w:lang w:eastAsia="en-AU"/>
        </w:rPr>
        <w:t xml:space="preserve">climate. For example, </w:t>
      </w:r>
      <w:r w:rsidR="00BF648D">
        <w:rPr>
          <w:lang w:eastAsia="en-AU"/>
        </w:rPr>
        <w:t>as part of the response to COVID-19</w:t>
      </w:r>
      <w:r w:rsidR="003B110D">
        <w:rPr>
          <w:lang w:eastAsia="en-AU"/>
        </w:rPr>
        <w:t>,</w:t>
      </w:r>
      <w:r w:rsidR="00BF648D">
        <w:rPr>
          <w:lang w:eastAsia="en-AU"/>
        </w:rPr>
        <w:t xml:space="preserve"> </w:t>
      </w:r>
      <w:r>
        <w:rPr>
          <w:lang w:eastAsia="en-AU"/>
        </w:rPr>
        <w:t xml:space="preserve">the Department </w:t>
      </w:r>
      <w:r w:rsidR="00592E10">
        <w:rPr>
          <w:lang w:eastAsia="en-AU"/>
        </w:rPr>
        <w:t xml:space="preserve">started sending text messages to </w:t>
      </w:r>
      <w:r w:rsidR="003B110D">
        <w:rPr>
          <w:lang w:eastAsia="en-AU"/>
        </w:rPr>
        <w:t>Disability Support Pension</w:t>
      </w:r>
      <w:r w:rsidR="00592E10">
        <w:rPr>
          <w:lang w:eastAsia="en-AU"/>
        </w:rPr>
        <w:t xml:space="preserve"> recipients to </w:t>
      </w:r>
      <w:r w:rsidR="00BF648D">
        <w:rPr>
          <w:lang w:eastAsia="en-AU"/>
        </w:rPr>
        <w:t>advise them</w:t>
      </w:r>
      <w:r w:rsidR="000E3AF7">
        <w:rPr>
          <w:lang w:eastAsia="en-AU"/>
        </w:rPr>
        <w:t xml:space="preserve"> </w:t>
      </w:r>
      <w:r w:rsidR="00BF648D">
        <w:rPr>
          <w:lang w:eastAsia="en-AU"/>
        </w:rPr>
        <w:t xml:space="preserve">that </w:t>
      </w:r>
      <w:r w:rsidR="00CB33C3">
        <w:rPr>
          <w:lang w:eastAsia="en-AU"/>
        </w:rPr>
        <w:t>the Disability Gateway</w:t>
      </w:r>
      <w:r w:rsidR="00592E10">
        <w:rPr>
          <w:lang w:eastAsia="en-AU"/>
        </w:rPr>
        <w:t xml:space="preserve"> could assist them with </w:t>
      </w:r>
      <w:r w:rsidR="00BF648D">
        <w:rPr>
          <w:lang w:eastAsia="en-AU"/>
        </w:rPr>
        <w:t>COVID</w:t>
      </w:r>
      <w:r w:rsidR="00592E10">
        <w:rPr>
          <w:lang w:eastAsia="en-AU"/>
        </w:rPr>
        <w:t>-19 information</w:t>
      </w:r>
      <w:r w:rsidR="00BF648D">
        <w:rPr>
          <w:lang w:eastAsia="en-AU"/>
        </w:rPr>
        <w:t>. More recently</w:t>
      </w:r>
      <w:r w:rsidR="003B110D">
        <w:rPr>
          <w:lang w:eastAsia="en-AU"/>
        </w:rPr>
        <w:t>,</w:t>
      </w:r>
      <w:r w:rsidR="00BF648D">
        <w:rPr>
          <w:lang w:eastAsia="en-AU"/>
        </w:rPr>
        <w:t xml:space="preserve"> they have</w:t>
      </w:r>
      <w:r w:rsidR="00592E10">
        <w:rPr>
          <w:lang w:eastAsia="en-AU"/>
        </w:rPr>
        <w:t xml:space="preserve"> added information</w:t>
      </w:r>
      <w:r w:rsidR="00BF648D">
        <w:rPr>
          <w:lang w:eastAsia="en-AU"/>
        </w:rPr>
        <w:t xml:space="preserve"> to the website</w:t>
      </w:r>
      <w:r w:rsidR="00592E10">
        <w:rPr>
          <w:lang w:eastAsia="en-AU"/>
        </w:rPr>
        <w:t xml:space="preserve"> about disaster support </w:t>
      </w:r>
      <w:r w:rsidR="00BF648D">
        <w:rPr>
          <w:lang w:eastAsia="en-AU"/>
        </w:rPr>
        <w:t xml:space="preserve">in response to </w:t>
      </w:r>
      <w:r w:rsidR="00592E10">
        <w:rPr>
          <w:lang w:eastAsia="en-AU"/>
        </w:rPr>
        <w:t xml:space="preserve">the NSW and </w:t>
      </w:r>
      <w:r w:rsidR="00BC4E98">
        <w:rPr>
          <w:lang w:eastAsia="en-AU"/>
        </w:rPr>
        <w:t xml:space="preserve">Queensland </w:t>
      </w:r>
      <w:r w:rsidR="00592E10">
        <w:rPr>
          <w:lang w:eastAsia="en-AU"/>
        </w:rPr>
        <w:t>floods</w:t>
      </w:r>
      <w:r w:rsidR="00BF648D">
        <w:rPr>
          <w:lang w:eastAsia="en-AU"/>
        </w:rPr>
        <w:t xml:space="preserve"> emergency</w:t>
      </w:r>
      <w:r w:rsidR="00592E10">
        <w:rPr>
          <w:lang w:eastAsia="en-AU"/>
        </w:rPr>
        <w:t xml:space="preserve">. </w:t>
      </w:r>
    </w:p>
    <w:p w14:paraId="4233666A" w14:textId="3C860733" w:rsidR="005F600D" w:rsidRDefault="00307610" w:rsidP="00307610">
      <w:r>
        <w:rPr>
          <w:lang w:eastAsia="en-AU"/>
        </w:rPr>
        <w:t>These changes have not required modifications to the original contract</w:t>
      </w:r>
      <w:r w:rsidR="00BC26B0">
        <w:rPr>
          <w:lang w:eastAsia="en-AU"/>
        </w:rPr>
        <w:t xml:space="preserve">. </w:t>
      </w:r>
      <w:r w:rsidR="00985538">
        <w:t xml:space="preserve">We note that the Department does not consider these refinements to be innovations or adaptations. </w:t>
      </w:r>
      <w:r w:rsidR="005F600D">
        <w:t xml:space="preserve">However, TBS </w:t>
      </w:r>
      <w:r w:rsidR="007259FE">
        <w:t xml:space="preserve">sees the knowledge management system developed for the service as being very innovative, in that it </w:t>
      </w:r>
      <w:r w:rsidR="009F6408">
        <w:t xml:space="preserve">gathers information from different partnership sources in one system so that when users call </w:t>
      </w:r>
      <w:r w:rsidR="00CB33C3">
        <w:t>the Disability Gateway</w:t>
      </w:r>
      <w:r w:rsidR="009F6408">
        <w:t xml:space="preserve">, the staff member can enter in search terms and be presented with a range of sources they can choose from to best answer the user’s question. This not only reduces pressure on frontline staff, but also helps to ensure consistency in service delivery. The system also connects to client demographic data to better tailor information and identify gaps in </w:t>
      </w:r>
      <w:r w:rsidR="00C44A0B">
        <w:t>information or referral pathways.</w:t>
      </w:r>
    </w:p>
    <w:p w14:paraId="3A68C87C" w14:textId="3081A31B" w:rsidR="00C93D2F" w:rsidRDefault="00C27708" w:rsidP="00C93D2F">
      <w:r>
        <w:t xml:space="preserve">Additionally, Services Australia sees the structure and accessibility features of the Disability Gateway website as particularly innovative, and improvements to the </w:t>
      </w:r>
      <w:r w:rsidR="00C93D2F" w:rsidRPr="00C93D2F">
        <w:t xml:space="preserve">searching </w:t>
      </w:r>
      <w:r w:rsidR="005B4C28">
        <w:t xml:space="preserve">functionality </w:t>
      </w:r>
      <w:r w:rsidR="00C93D2F">
        <w:t xml:space="preserve">and introduction of filters as </w:t>
      </w:r>
      <w:r>
        <w:t>necessary adaptation</w:t>
      </w:r>
      <w:r w:rsidR="00C93D2F">
        <w:t>s</w:t>
      </w:r>
      <w:r>
        <w:t xml:space="preserve"> going forward. </w:t>
      </w:r>
    </w:p>
    <w:p w14:paraId="0A43775F" w14:textId="77777777" w:rsidR="00C93D2F" w:rsidRPr="00307610" w:rsidRDefault="00C93D2F" w:rsidP="00C93D2F"/>
    <w:p w14:paraId="27F6C4D2" w14:textId="77777777" w:rsidR="000235AE" w:rsidRDefault="000235AE" w:rsidP="000235AE">
      <w:pPr>
        <w:pStyle w:val="Heading1"/>
        <w:rPr>
          <w:lang w:eastAsia="en-AU"/>
        </w:rPr>
      </w:pPr>
      <w:bookmarkStart w:id="132" w:name="_Toc96087420"/>
      <w:bookmarkStart w:id="133" w:name="_Toc105743434"/>
      <w:r>
        <w:rPr>
          <w:lang w:eastAsia="en-AU"/>
        </w:rPr>
        <w:lastRenderedPageBreak/>
        <w:t>Effectiveness</w:t>
      </w:r>
      <w:bookmarkEnd w:id="132"/>
      <w:bookmarkEnd w:id="133"/>
    </w:p>
    <w:p w14:paraId="001EE6AD" w14:textId="4203B2D3" w:rsidR="000D74AA" w:rsidRDefault="000D74AA" w:rsidP="00762038">
      <w:pPr>
        <w:pStyle w:val="Heading2"/>
        <w:rPr>
          <w:lang w:eastAsia="en-AU"/>
        </w:rPr>
      </w:pPr>
      <w:bookmarkStart w:id="134" w:name="_Toc105743435"/>
      <w:bookmarkStart w:id="135" w:name="_Toc96087421"/>
      <w:r>
        <w:rPr>
          <w:lang w:eastAsia="en-AU"/>
        </w:rPr>
        <w:t>How satisfied are</w:t>
      </w:r>
      <w:r w:rsidR="00BC4E98">
        <w:rPr>
          <w:lang w:eastAsia="en-AU"/>
        </w:rPr>
        <w:t xml:space="preserve"> Gateway</w:t>
      </w:r>
      <w:r>
        <w:rPr>
          <w:lang w:eastAsia="en-AU"/>
        </w:rPr>
        <w:t xml:space="preserve"> users</w:t>
      </w:r>
      <w:r w:rsidR="00BC4E98">
        <w:rPr>
          <w:lang w:eastAsia="en-AU"/>
        </w:rPr>
        <w:t>?</w:t>
      </w:r>
      <w:bookmarkEnd w:id="134"/>
    </w:p>
    <w:p w14:paraId="22F020EC" w14:textId="0EE00FF5" w:rsidR="00E46375" w:rsidRPr="00E46375" w:rsidRDefault="00E46375" w:rsidP="005C646F">
      <w:pPr>
        <w:pStyle w:val="Heading4"/>
        <w:rPr>
          <w:lang w:eastAsia="en-AU"/>
        </w:rPr>
      </w:pPr>
      <w:r>
        <w:rPr>
          <w:lang w:eastAsia="en-AU"/>
        </w:rPr>
        <w:t xml:space="preserve">Overall satisfaction </w:t>
      </w:r>
    </w:p>
    <w:p w14:paraId="3C8421D0" w14:textId="7CCF0D56" w:rsidR="000D74AA" w:rsidRDefault="000D74AA" w:rsidP="000D74AA">
      <w:pPr>
        <w:rPr>
          <w:lang w:eastAsia="en-AU"/>
        </w:rPr>
      </w:pPr>
      <w:r>
        <w:rPr>
          <w:lang w:eastAsia="en-AU"/>
        </w:rPr>
        <w:t xml:space="preserve">Overall, </w:t>
      </w:r>
      <w:r w:rsidR="00BC4E98">
        <w:rPr>
          <w:lang w:eastAsia="en-AU"/>
        </w:rPr>
        <w:t xml:space="preserve">respondents to our survey of people with disability, </w:t>
      </w:r>
      <w:r w:rsidR="00E2278F">
        <w:rPr>
          <w:lang w:eastAsia="en-AU"/>
        </w:rPr>
        <w:t xml:space="preserve">their </w:t>
      </w:r>
      <w:r w:rsidR="00BC4E98">
        <w:rPr>
          <w:lang w:eastAsia="en-AU"/>
        </w:rPr>
        <w:t xml:space="preserve">families and carers who had used </w:t>
      </w:r>
      <w:r w:rsidR="00CB33C3">
        <w:rPr>
          <w:lang w:eastAsia="en-AU"/>
        </w:rPr>
        <w:t>the Disability Gateway</w:t>
      </w:r>
      <w:r>
        <w:rPr>
          <w:lang w:eastAsia="en-AU"/>
        </w:rPr>
        <w:t xml:space="preserve"> were satisfied with the service</w:t>
      </w:r>
      <w:r w:rsidR="00BC4E98">
        <w:rPr>
          <w:lang w:eastAsia="en-AU"/>
        </w:rPr>
        <w:t xml:space="preserve"> (81% agree </w:t>
      </w:r>
      <w:r w:rsidR="0053701A">
        <w:rPr>
          <w:lang w:eastAsia="en-AU"/>
        </w:rPr>
        <w:t xml:space="preserve">or </w:t>
      </w:r>
      <w:r w:rsidR="009C5E8E">
        <w:rPr>
          <w:lang w:eastAsia="en-AU"/>
        </w:rPr>
        <w:t>strongly agree</w:t>
      </w:r>
      <w:r w:rsidR="00BC4E98">
        <w:rPr>
          <w:lang w:eastAsia="en-AU"/>
        </w:rPr>
        <w:t>)</w:t>
      </w:r>
      <w:r>
        <w:rPr>
          <w:lang w:eastAsia="en-AU"/>
        </w:rPr>
        <w:t xml:space="preserve"> (</w:t>
      </w:r>
      <w:r w:rsidR="009278F0">
        <w:rPr>
          <w:lang w:eastAsia="en-AU"/>
        </w:rPr>
        <w:fldChar w:fldCharType="begin"/>
      </w:r>
      <w:r w:rsidR="009278F0">
        <w:rPr>
          <w:lang w:eastAsia="en-AU"/>
        </w:rPr>
        <w:instrText xml:space="preserve"> REF _Ref103341099 \r \h </w:instrText>
      </w:r>
      <w:r w:rsidR="009278F0">
        <w:rPr>
          <w:lang w:eastAsia="en-AU"/>
        </w:rPr>
      </w:r>
      <w:r w:rsidR="009278F0">
        <w:rPr>
          <w:lang w:eastAsia="en-AU"/>
        </w:rPr>
        <w:fldChar w:fldCharType="separate"/>
      </w:r>
      <w:r w:rsidR="009278F0">
        <w:rPr>
          <w:lang w:eastAsia="en-AU"/>
        </w:rPr>
        <w:t>Figure 17</w:t>
      </w:r>
      <w:r w:rsidR="009278F0">
        <w:rPr>
          <w:lang w:eastAsia="en-AU"/>
        </w:rPr>
        <w:fldChar w:fldCharType="end"/>
      </w:r>
      <w:r>
        <w:rPr>
          <w:lang w:eastAsia="en-AU"/>
        </w:rPr>
        <w:t xml:space="preserve">). </w:t>
      </w:r>
    </w:p>
    <w:p w14:paraId="0EFFC630" w14:textId="5DB38EF3" w:rsidR="00232A39" w:rsidRDefault="00000EF6" w:rsidP="00232A39">
      <w:pPr>
        <w:pStyle w:val="FigureHeading"/>
        <w:rPr>
          <w:lang w:eastAsia="en-AU"/>
        </w:rPr>
      </w:pPr>
      <w:bookmarkStart w:id="136" w:name="_Ref103341099"/>
      <w:bookmarkStart w:id="137" w:name="_Toc105163149"/>
      <w:r>
        <w:rPr>
          <w:lang w:eastAsia="en-AU"/>
        </w:rPr>
        <w:t xml:space="preserve">Overall satisfaction with the Disability </w:t>
      </w:r>
      <w:r w:rsidR="0032142E">
        <w:rPr>
          <w:lang w:eastAsia="en-AU"/>
        </w:rPr>
        <w:t>G</w:t>
      </w:r>
      <w:r>
        <w:rPr>
          <w:lang w:eastAsia="en-AU"/>
        </w:rPr>
        <w:t>ateway service</w:t>
      </w:r>
      <w:bookmarkEnd w:id="136"/>
      <w:bookmarkEnd w:id="137"/>
    </w:p>
    <w:p w14:paraId="4C7FDB51" w14:textId="617B9DFC" w:rsidR="0017330D" w:rsidRPr="0017330D" w:rsidRDefault="0017330D" w:rsidP="00272F98">
      <w:pPr>
        <w:rPr>
          <w:lang w:eastAsia="en-AU"/>
        </w:rPr>
      </w:pPr>
      <w:r>
        <w:rPr>
          <w:noProof/>
          <w:lang w:eastAsia="en-AU"/>
        </w:rPr>
        <w:drawing>
          <wp:inline distT="0" distB="0" distL="0" distR="0" wp14:anchorId="5E68A569" wp14:editId="171D03D2">
            <wp:extent cx="5219700" cy="2087880"/>
            <wp:effectExtent l="0" t="0" r="0" b="7620"/>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700" cy="2087880"/>
                    </a:xfrm>
                    <a:prstGeom prst="rect">
                      <a:avLst/>
                    </a:prstGeom>
                  </pic:spPr>
                </pic:pic>
              </a:graphicData>
            </a:graphic>
          </wp:inline>
        </w:drawing>
      </w:r>
    </w:p>
    <w:p w14:paraId="28FD3062" w14:textId="63AE0D03" w:rsidR="00000EF6" w:rsidRDefault="00000EF6" w:rsidP="0017330D">
      <w:pPr>
        <w:pStyle w:val="Sourcenote"/>
      </w:pPr>
      <w:r>
        <w:t xml:space="preserve">Source: </w:t>
      </w:r>
      <w:r w:rsidRPr="00702BF2">
        <w:t>Survey of people with disability, their families and carers</w:t>
      </w:r>
      <w:r>
        <w:t xml:space="preserve"> (March 2022). </w:t>
      </w:r>
    </w:p>
    <w:p w14:paraId="5DB6E478" w14:textId="54D3550D" w:rsidR="00540620" w:rsidRDefault="00540620" w:rsidP="00540620">
      <w:r>
        <w:t xml:space="preserve">Respondents who had used both </w:t>
      </w:r>
      <w:r w:rsidR="00CB33C3">
        <w:t>the Disability Gateway</w:t>
      </w:r>
      <w:r>
        <w:t xml:space="preserve"> website and the c</w:t>
      </w:r>
      <w:r w:rsidR="002A32CE">
        <w:t>ontact</w:t>
      </w:r>
      <w:r>
        <w:t xml:space="preserve"> centre reported higher levels of overall satisfaction with </w:t>
      </w:r>
      <w:r w:rsidR="00CB33C3">
        <w:t>the Disability Gateway</w:t>
      </w:r>
      <w:r>
        <w:t xml:space="preserve"> compared to respondents who had only used the website (</w:t>
      </w:r>
      <w:r>
        <w:fldChar w:fldCharType="begin"/>
      </w:r>
      <w:r>
        <w:instrText xml:space="preserve"> REF _Ref102993825 \r \h </w:instrText>
      </w:r>
      <w:r>
        <w:fldChar w:fldCharType="separate"/>
      </w:r>
      <w:r w:rsidR="002E2204">
        <w:t>Figure 18</w:t>
      </w:r>
      <w:r>
        <w:fldChar w:fldCharType="end"/>
      </w:r>
      <w:r>
        <w:t xml:space="preserve">). </w:t>
      </w:r>
      <w:r w:rsidR="00B31AED">
        <w:t xml:space="preserve">Only a small number had used the </w:t>
      </w:r>
      <w:r w:rsidR="002A32CE">
        <w:t>contact centre</w:t>
      </w:r>
      <w:r w:rsidR="00B31AED">
        <w:t xml:space="preserve"> only, so it is not appropriate to explore differences in their level of satisfaction. </w:t>
      </w:r>
    </w:p>
    <w:p w14:paraId="0A952743" w14:textId="40C1FFBB" w:rsidR="00232A39" w:rsidRDefault="00540620" w:rsidP="00232A39">
      <w:pPr>
        <w:pStyle w:val="FigureHeading"/>
      </w:pPr>
      <w:bookmarkStart w:id="138" w:name="_Ref102993825"/>
      <w:bookmarkStart w:id="139" w:name="_Toc105163150"/>
      <w:r>
        <w:lastRenderedPageBreak/>
        <w:t xml:space="preserve">Overall satisfaction with the Disability Gateway </w:t>
      </w:r>
      <w:r w:rsidR="00B31AED">
        <w:t>by</w:t>
      </w:r>
      <w:r>
        <w:t xml:space="preserve"> </w:t>
      </w:r>
      <w:r w:rsidR="00B31AED">
        <w:t xml:space="preserve">channel </w:t>
      </w:r>
      <w:r>
        <w:t>used</w:t>
      </w:r>
      <w:bookmarkEnd w:id="138"/>
      <w:bookmarkEnd w:id="139"/>
    </w:p>
    <w:p w14:paraId="5A4935BE" w14:textId="150401F4" w:rsidR="00232A39" w:rsidRPr="00232A39" w:rsidRDefault="00232A39" w:rsidP="00232A39">
      <w:r>
        <w:rPr>
          <w:noProof/>
          <w:lang w:eastAsia="en-AU"/>
        </w:rPr>
        <w:drawing>
          <wp:inline distT="0" distB="0" distL="0" distR="0" wp14:anchorId="55CBA5B0" wp14:editId="0F5E6BD1">
            <wp:extent cx="5219700" cy="2087880"/>
            <wp:effectExtent l="0" t="0" r="0" b="7620"/>
            <wp:docPr id="41"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19700" cy="2087880"/>
                    </a:xfrm>
                    <a:prstGeom prst="rect">
                      <a:avLst/>
                    </a:prstGeom>
                  </pic:spPr>
                </pic:pic>
              </a:graphicData>
            </a:graphic>
          </wp:inline>
        </w:drawing>
      </w:r>
    </w:p>
    <w:p w14:paraId="38BCE209" w14:textId="369CB7A9" w:rsidR="00540620" w:rsidRDefault="00540620" w:rsidP="00540620">
      <w:pPr>
        <w:pStyle w:val="Sourcenote"/>
      </w:pPr>
      <w:r>
        <w:t xml:space="preserve">Source: </w:t>
      </w:r>
      <w:r w:rsidRPr="00702BF2">
        <w:t>Survey of people with disability, their families and carers</w:t>
      </w:r>
      <w:r>
        <w:t xml:space="preserve"> (March 2022). Note: A very small proportion of Gateway users (4%) reported only using the </w:t>
      </w:r>
      <w:r w:rsidR="009211B3">
        <w:t>contact centre</w:t>
      </w:r>
      <w:r>
        <w:t xml:space="preserve">. These respondents have been excluded from this analysis. </w:t>
      </w:r>
    </w:p>
    <w:p w14:paraId="483239C5" w14:textId="5A18925D" w:rsidR="007A1852" w:rsidRDefault="000D74AA" w:rsidP="007A1852">
      <w:pPr>
        <w:rPr>
          <w:lang w:eastAsia="en-AU"/>
        </w:rPr>
      </w:pPr>
      <w:r>
        <w:rPr>
          <w:lang w:eastAsia="en-AU"/>
        </w:rPr>
        <w:t xml:space="preserve">Consistent with these results, respondents to the TBS customer satisfaction survey </w:t>
      </w:r>
      <w:r w:rsidR="00B31AED">
        <w:rPr>
          <w:lang w:eastAsia="en-AU"/>
        </w:rPr>
        <w:t xml:space="preserve">– who are commenting on their experience with the </w:t>
      </w:r>
      <w:r w:rsidR="00EE7AA9">
        <w:rPr>
          <w:lang w:eastAsia="en-AU"/>
        </w:rPr>
        <w:t>contact</w:t>
      </w:r>
      <w:r w:rsidR="00B31AED">
        <w:rPr>
          <w:lang w:eastAsia="en-AU"/>
        </w:rPr>
        <w:t xml:space="preserve"> centre – </w:t>
      </w:r>
      <w:r>
        <w:rPr>
          <w:lang w:eastAsia="en-AU"/>
        </w:rPr>
        <w:t>were also satisfied with the service (7</w:t>
      </w:r>
      <w:r w:rsidR="00DF5E05">
        <w:rPr>
          <w:lang w:eastAsia="en-AU"/>
        </w:rPr>
        <w:t>4</w:t>
      </w:r>
      <w:r>
        <w:rPr>
          <w:lang w:eastAsia="en-AU"/>
        </w:rPr>
        <w:t xml:space="preserve">% agree </w:t>
      </w:r>
      <w:r w:rsidR="00B31AED">
        <w:rPr>
          <w:lang w:eastAsia="en-AU"/>
        </w:rPr>
        <w:t xml:space="preserve">or </w:t>
      </w:r>
      <w:r>
        <w:rPr>
          <w:lang w:eastAsia="en-AU"/>
        </w:rPr>
        <w:t>strongly agree) (</w:t>
      </w:r>
      <w:r w:rsidR="00A24373">
        <w:rPr>
          <w:lang w:eastAsia="en-AU"/>
        </w:rPr>
        <w:fldChar w:fldCharType="begin"/>
      </w:r>
      <w:r w:rsidR="00A24373">
        <w:rPr>
          <w:lang w:eastAsia="en-AU"/>
        </w:rPr>
        <w:instrText xml:space="preserve"> REF _Ref103160953 \r \h </w:instrText>
      </w:r>
      <w:r w:rsidR="00A24373">
        <w:rPr>
          <w:lang w:eastAsia="en-AU"/>
        </w:rPr>
      </w:r>
      <w:r w:rsidR="00A24373">
        <w:rPr>
          <w:lang w:eastAsia="en-AU"/>
        </w:rPr>
        <w:fldChar w:fldCharType="separate"/>
      </w:r>
      <w:r w:rsidR="00A24373">
        <w:rPr>
          <w:lang w:eastAsia="en-AU"/>
        </w:rPr>
        <w:t>Figure 19</w:t>
      </w:r>
      <w:r w:rsidR="00A24373">
        <w:rPr>
          <w:lang w:eastAsia="en-AU"/>
        </w:rPr>
        <w:fldChar w:fldCharType="end"/>
      </w:r>
      <w:r w:rsidR="009C5E8E">
        <w:rPr>
          <w:lang w:eastAsia="en-AU"/>
        </w:rPr>
        <w:fldChar w:fldCharType="begin"/>
      </w:r>
      <w:r w:rsidR="009C5E8E">
        <w:rPr>
          <w:lang w:eastAsia="en-AU"/>
        </w:rPr>
        <w:instrText xml:space="preserve"> REF _Ref99979675 \r \h </w:instrText>
      </w:r>
      <w:r w:rsidR="009C5E8E">
        <w:rPr>
          <w:lang w:eastAsia="en-AU"/>
        </w:rPr>
      </w:r>
      <w:r w:rsidR="009C5E8E">
        <w:rPr>
          <w:lang w:eastAsia="en-AU"/>
        </w:rPr>
        <w:fldChar w:fldCharType="end"/>
      </w:r>
      <w:r>
        <w:rPr>
          <w:lang w:eastAsia="en-AU"/>
        </w:rPr>
        <w:t>)</w:t>
      </w:r>
      <w:r w:rsidR="00B31AED">
        <w:rPr>
          <w:lang w:eastAsia="en-AU"/>
        </w:rPr>
        <w:t>.</w:t>
      </w:r>
      <w:bookmarkStart w:id="140" w:name="_Ref99979675"/>
    </w:p>
    <w:p w14:paraId="667A5861" w14:textId="31EC51B5" w:rsidR="000D74AA" w:rsidRDefault="00D17127" w:rsidP="000D74AA">
      <w:pPr>
        <w:pStyle w:val="FigureHeading"/>
        <w:rPr>
          <w:lang w:eastAsia="en-AU"/>
        </w:rPr>
      </w:pPr>
      <w:bookmarkStart w:id="141" w:name="_Ref103160953"/>
      <w:bookmarkStart w:id="142" w:name="_Toc105163151"/>
      <w:r>
        <w:rPr>
          <w:lang w:eastAsia="en-AU"/>
        </w:rPr>
        <w:t>P</w:t>
      </w:r>
      <w:r w:rsidR="001C503C">
        <w:rPr>
          <w:lang w:eastAsia="en-AU"/>
        </w:rPr>
        <w:t xml:space="preserve">erceptions </w:t>
      </w:r>
      <w:r w:rsidR="000D74AA">
        <w:rPr>
          <w:lang w:eastAsia="en-AU"/>
        </w:rPr>
        <w:t xml:space="preserve">of the </w:t>
      </w:r>
      <w:r w:rsidR="008B3FBD">
        <w:rPr>
          <w:lang w:eastAsia="en-AU"/>
        </w:rPr>
        <w:t>D</w:t>
      </w:r>
      <w:r w:rsidR="000D74AA">
        <w:rPr>
          <w:lang w:eastAsia="en-AU"/>
        </w:rPr>
        <w:t xml:space="preserve">isability </w:t>
      </w:r>
      <w:r w:rsidR="008B3FBD">
        <w:rPr>
          <w:lang w:eastAsia="en-AU"/>
        </w:rPr>
        <w:t>G</w:t>
      </w:r>
      <w:r w:rsidR="000D74AA">
        <w:rPr>
          <w:lang w:eastAsia="en-AU"/>
        </w:rPr>
        <w:t>ateway</w:t>
      </w:r>
      <w:bookmarkEnd w:id="140"/>
      <w:bookmarkEnd w:id="141"/>
      <w:bookmarkEnd w:id="142"/>
    </w:p>
    <w:p w14:paraId="3F711CF9" w14:textId="128A1D82" w:rsidR="00EE1C1C" w:rsidRDefault="00EE1C1C" w:rsidP="00EE1C1C">
      <w:pPr>
        <w:rPr>
          <w:lang w:eastAsia="en-AU"/>
        </w:rPr>
      </w:pPr>
      <w:r>
        <w:rPr>
          <w:noProof/>
          <w:lang w:eastAsia="en-AU"/>
        </w:rPr>
        <w:drawing>
          <wp:inline distT="0" distB="0" distL="0" distR="0" wp14:anchorId="579AD081" wp14:editId="2822322A">
            <wp:extent cx="5219700" cy="2512060"/>
            <wp:effectExtent l="0" t="0" r="0" b="2540"/>
            <wp:docPr id="61" name="Chart 61" descr="The rating scale is from strongly disagree to strongly agree.&#10;&#10;The Disability Gateway listened to me and understood my issues:&#10;&#10;1 Strongly disagree: 7%&#10;2 Disagree: percentage not provided&#10;3: percentage not provided&#10;4 Agree: 8%&#10;5 (strongly agree): 79%&#10;&#10;I am satisfied with the services I have received. &#10;1 Strongly disagree: 11%&#10;2 Disagree: 6%&#10;3: 9%&#10;4 agree: 10%&#10;5 (strongly agree): 64%&#10;" title="Figure 19: Perceptions of the Disability Gateway">
              <a:extLst xmlns:a="http://schemas.openxmlformats.org/drawingml/2006/main">
                <a:ext uri="{FF2B5EF4-FFF2-40B4-BE49-F238E27FC236}">
                  <a16:creationId xmlns:a16="http://schemas.microsoft.com/office/drawing/2014/main" id="{914673D9-DC77-4440-A4DF-A50EFB75D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F88A54" w14:textId="582C16B6" w:rsidR="000D74AA" w:rsidRDefault="000D74AA" w:rsidP="000D74AA">
      <w:pPr>
        <w:spacing w:after="0"/>
        <w:rPr>
          <w:sz w:val="18"/>
          <w:szCs w:val="18"/>
        </w:rPr>
      </w:pPr>
      <w:r w:rsidRPr="005E3CEA">
        <w:rPr>
          <w:sz w:val="18"/>
          <w:szCs w:val="18"/>
        </w:rPr>
        <w:t xml:space="preserve">Source: Customer Satisfaction Survey data </w:t>
      </w:r>
      <w:r>
        <w:rPr>
          <w:sz w:val="18"/>
          <w:szCs w:val="18"/>
        </w:rPr>
        <w:t>(22 June 2021</w:t>
      </w:r>
      <w:r w:rsidR="009278F0">
        <w:rPr>
          <w:sz w:val="18"/>
          <w:szCs w:val="18"/>
        </w:rPr>
        <w:t>–</w:t>
      </w:r>
      <w:r w:rsidR="00EE1C1C">
        <w:rPr>
          <w:sz w:val="18"/>
          <w:szCs w:val="18"/>
        </w:rPr>
        <w:t>31 March</w:t>
      </w:r>
      <w:r>
        <w:rPr>
          <w:sz w:val="18"/>
          <w:szCs w:val="18"/>
        </w:rPr>
        <w:t xml:space="preserve"> 2022).</w:t>
      </w:r>
      <w:r w:rsidR="009C5E8E">
        <w:rPr>
          <w:sz w:val="18"/>
          <w:szCs w:val="18"/>
        </w:rPr>
        <w:t xml:space="preserve"> </w:t>
      </w:r>
      <w:r>
        <w:rPr>
          <w:sz w:val="18"/>
          <w:szCs w:val="18"/>
        </w:rPr>
        <w:t xml:space="preserve">Note: </w:t>
      </w:r>
      <w:r w:rsidR="007447BB">
        <w:rPr>
          <w:sz w:val="18"/>
          <w:szCs w:val="18"/>
        </w:rPr>
        <w:t>v</w:t>
      </w:r>
      <w:r>
        <w:rPr>
          <w:sz w:val="18"/>
          <w:szCs w:val="18"/>
        </w:rPr>
        <w:t xml:space="preserve">alues below 5% are not </w:t>
      </w:r>
      <w:r w:rsidR="00B31AED">
        <w:rPr>
          <w:sz w:val="18"/>
          <w:szCs w:val="18"/>
        </w:rPr>
        <w:t xml:space="preserve">labelled </w:t>
      </w:r>
      <w:r>
        <w:rPr>
          <w:sz w:val="18"/>
          <w:szCs w:val="18"/>
        </w:rPr>
        <w:t>in the figure.</w:t>
      </w:r>
    </w:p>
    <w:p w14:paraId="4F2041F5" w14:textId="77777777" w:rsidR="001C503C" w:rsidRDefault="001C503C" w:rsidP="000D74AA">
      <w:pPr>
        <w:spacing w:after="0"/>
        <w:rPr>
          <w:sz w:val="18"/>
          <w:szCs w:val="18"/>
        </w:rPr>
      </w:pPr>
    </w:p>
    <w:p w14:paraId="4CC88FC5" w14:textId="4A72C6E3" w:rsidR="00B31AED" w:rsidRDefault="00B31AED" w:rsidP="00B31AED">
      <w:pPr>
        <w:rPr>
          <w:lang w:eastAsia="en-AU"/>
        </w:rPr>
      </w:pPr>
      <w:r>
        <w:rPr>
          <w:lang w:eastAsia="en-AU"/>
        </w:rPr>
        <w:t xml:space="preserve">All of the people with disability, families and carers we interviewed who commented </w:t>
      </w:r>
      <w:r w:rsidR="00EE7AA9">
        <w:rPr>
          <w:lang w:eastAsia="en-AU"/>
        </w:rPr>
        <w:t xml:space="preserve">on the qualities of contact centre staff and their </w:t>
      </w:r>
      <w:r>
        <w:rPr>
          <w:lang w:eastAsia="en-AU"/>
        </w:rPr>
        <w:t xml:space="preserve">ability to understand </w:t>
      </w:r>
      <w:r w:rsidR="00EE7AA9">
        <w:rPr>
          <w:lang w:eastAsia="en-AU"/>
        </w:rPr>
        <w:t xml:space="preserve">callers’ </w:t>
      </w:r>
      <w:r>
        <w:rPr>
          <w:lang w:eastAsia="en-AU"/>
        </w:rPr>
        <w:t>needs</w:t>
      </w:r>
      <w:r w:rsidR="005119B6">
        <w:rPr>
          <w:lang w:eastAsia="en-AU"/>
        </w:rPr>
        <w:t xml:space="preserve"> were</w:t>
      </w:r>
      <w:r w:rsidR="00EE7AA9">
        <w:rPr>
          <w:lang w:eastAsia="en-AU"/>
        </w:rPr>
        <w:t xml:space="preserve"> also</w:t>
      </w:r>
      <w:r w:rsidR="005119B6">
        <w:rPr>
          <w:lang w:eastAsia="en-AU"/>
        </w:rPr>
        <w:t xml:space="preserve"> satisfied with </w:t>
      </w:r>
      <w:r w:rsidR="00CB33C3">
        <w:rPr>
          <w:lang w:eastAsia="en-AU"/>
        </w:rPr>
        <w:t>the Disability Gateway</w:t>
      </w:r>
      <w:r>
        <w:rPr>
          <w:lang w:eastAsia="en-AU"/>
        </w:rPr>
        <w:t xml:space="preserve">. </w:t>
      </w:r>
    </w:p>
    <w:p w14:paraId="45405840" w14:textId="77777777" w:rsidR="00B31AED" w:rsidRDefault="00B31AED" w:rsidP="00B31AED">
      <w:pPr>
        <w:pStyle w:val="Quote"/>
      </w:pPr>
      <w:r w:rsidRPr="000436DE">
        <w:lastRenderedPageBreak/>
        <w:t xml:space="preserve">I found them very good in terms of understanding the issues, and being realistic in terms of, </w:t>
      </w:r>
      <w:r>
        <w:t>‘W</w:t>
      </w:r>
      <w:r w:rsidRPr="000436DE">
        <w:t xml:space="preserve">ell, </w:t>
      </w:r>
      <w:r>
        <w:t>these are</w:t>
      </w:r>
      <w:r w:rsidRPr="000436DE">
        <w:t xml:space="preserve"> the next steps, we’ll triage the call to the right area,</w:t>
      </w:r>
      <w:r>
        <w:t>’</w:t>
      </w:r>
      <w:r w:rsidRPr="000436DE">
        <w:t xml:space="preserve"> to then who will talk to you about what your needs are in more detail.</w:t>
      </w:r>
      <w:r>
        <w:t xml:space="preserve"> </w:t>
      </w:r>
      <w:r w:rsidRPr="008C68C5">
        <w:rPr>
          <w:i w:val="0"/>
          <w:iCs w:val="0"/>
        </w:rPr>
        <w:t>(Family/ carer interviewee)</w:t>
      </w:r>
      <w:r>
        <w:t xml:space="preserve"> </w:t>
      </w:r>
    </w:p>
    <w:p w14:paraId="45525D83" w14:textId="3044D346" w:rsidR="000D74AA" w:rsidRDefault="00B31AED" w:rsidP="00EE7AA9">
      <w:pPr>
        <w:pStyle w:val="Quote"/>
        <w:rPr>
          <w:i w:val="0"/>
          <w:iCs w:val="0"/>
        </w:rPr>
      </w:pPr>
      <w:r>
        <w:t>[</w:t>
      </w:r>
      <w:r w:rsidR="00CB33C3">
        <w:t>The Disability Gateway</w:t>
      </w:r>
      <w:r>
        <w:t xml:space="preserve">] is a very kind service and understanding of the situations people find difficult. And [they make you feel like] if you do need help, its ok to seek help. They’re almost like a counsellor – they’re really listening, they show a human side, they ask questions and want to know more. Sometimes [with other services] you can’t explain your situation. </w:t>
      </w:r>
      <w:r w:rsidRPr="00EE7AA9">
        <w:rPr>
          <w:i w:val="0"/>
          <w:iCs w:val="0"/>
        </w:rPr>
        <w:t>(Person with disability interviewee)</w:t>
      </w:r>
    </w:p>
    <w:p w14:paraId="1B9CAB8E" w14:textId="0C3D34C3" w:rsidR="00E46375" w:rsidRPr="00E46375" w:rsidRDefault="00E46375" w:rsidP="00E46375">
      <w:pPr>
        <w:pStyle w:val="Heading4"/>
      </w:pPr>
      <w:r>
        <w:t>Ease of dealing with the contact centre</w:t>
      </w:r>
    </w:p>
    <w:p w14:paraId="3CF491D1" w14:textId="5B69F1FB" w:rsidR="001C503C" w:rsidRDefault="001C503C" w:rsidP="001C503C">
      <w:r>
        <w:t xml:space="preserve">TBS </w:t>
      </w:r>
      <w:r w:rsidR="00A1709F">
        <w:t xml:space="preserve">customer satisfaction </w:t>
      </w:r>
      <w:r>
        <w:t>survey respondents were also very positive about how easy the Disability Gateway was to deal with (</w:t>
      </w:r>
      <w:r w:rsidR="00632928">
        <w:fldChar w:fldCharType="begin"/>
      </w:r>
      <w:r w:rsidR="00632928">
        <w:instrText xml:space="preserve"> REF _Ref103343533 \r \h </w:instrText>
      </w:r>
      <w:r w:rsidR="00632928">
        <w:fldChar w:fldCharType="separate"/>
      </w:r>
      <w:r w:rsidR="00632928">
        <w:t>Figure 20</w:t>
      </w:r>
      <w:r w:rsidR="00632928">
        <w:fldChar w:fldCharType="end"/>
      </w:r>
      <w:r>
        <w:t xml:space="preserve">). When asked to rate how easy the Disability Gateway was to deal with during their most recent experience on a scale of 1-10, 70% of respondents gave </w:t>
      </w:r>
      <w:r w:rsidR="00CB33C3">
        <w:t>the Disability Gateway</w:t>
      </w:r>
      <w:r>
        <w:t xml:space="preserve"> the highest rating (10 – strongly agree), with over 90% of respondents giving a rating of 5 or above. Reasons for these ratings are explored in Section 5.5.1. </w:t>
      </w:r>
    </w:p>
    <w:p w14:paraId="0D8AC1EA" w14:textId="099D557B" w:rsidR="001C503C" w:rsidRDefault="00632928" w:rsidP="001C503C">
      <w:pPr>
        <w:pStyle w:val="FigureHeading"/>
      </w:pPr>
      <w:bookmarkStart w:id="143" w:name="_Toc105163152"/>
      <w:r w:rsidRPr="00632928">
        <w:t xml:space="preserve">User agreement that the </w:t>
      </w:r>
      <w:r>
        <w:t>d</w:t>
      </w:r>
      <w:r w:rsidRPr="00632928">
        <w:t xml:space="preserve">isability </w:t>
      </w:r>
      <w:r>
        <w:t>G</w:t>
      </w:r>
      <w:r w:rsidRPr="00632928">
        <w:t>ateway was easy to deal with</w:t>
      </w:r>
      <w:bookmarkEnd w:id="143"/>
    </w:p>
    <w:p w14:paraId="1F3DF052" w14:textId="77777777" w:rsidR="001C503C" w:rsidRDefault="001C503C" w:rsidP="001C503C">
      <w:pPr>
        <w:spacing w:after="0"/>
      </w:pPr>
      <w:r>
        <w:rPr>
          <w:noProof/>
          <w:lang w:eastAsia="en-AU"/>
        </w:rPr>
        <w:drawing>
          <wp:inline distT="0" distB="0" distL="0" distR="0" wp14:anchorId="7EDD0995" wp14:editId="5F45E292">
            <wp:extent cx="4572000" cy="2743200"/>
            <wp:effectExtent l="0" t="0" r="0" b="0"/>
            <wp:docPr id="3" name="Chart 3" descr="The 0 to 10 rating scale is from 0 strongly disagree to 10 strongly agree:&#10;&#10;1: 1%&#10;2: 1%&#10;3. 1%&#10;4. 0%&#10;5. 4%&#10;6. 1%&#10;7. 4%&#10;8. 6%&#10;9. 7%&#10;10. 70%" title="Figure 20: User agreement that the disability Gateway was easy to deal with">
              <a:extLst xmlns:a="http://schemas.openxmlformats.org/drawingml/2006/main">
                <a:ext uri="{FF2B5EF4-FFF2-40B4-BE49-F238E27FC236}">
                  <a16:creationId xmlns:a16="http://schemas.microsoft.com/office/drawing/2014/main" id="{6F0C1911-3766-B1A7-C342-51AA8071A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6394A1D" w14:textId="626A3A02" w:rsidR="001C503C" w:rsidRDefault="001C503C" w:rsidP="001C503C">
      <w:pPr>
        <w:pStyle w:val="Sourcenote"/>
        <w:rPr>
          <w:szCs w:val="18"/>
        </w:rPr>
      </w:pPr>
      <w:r>
        <w:t>Source:</w:t>
      </w:r>
      <w:r w:rsidRPr="005E3CEA">
        <w:rPr>
          <w:szCs w:val="18"/>
        </w:rPr>
        <w:t xml:space="preserve"> Customer Satisfaction Survey data </w:t>
      </w:r>
      <w:r>
        <w:rPr>
          <w:szCs w:val="18"/>
        </w:rPr>
        <w:t>(22 June 2021</w:t>
      </w:r>
      <w:r w:rsidR="00EB18B8">
        <w:rPr>
          <w:szCs w:val="18"/>
        </w:rPr>
        <w:t>–</w:t>
      </w:r>
      <w:r>
        <w:rPr>
          <w:szCs w:val="18"/>
        </w:rPr>
        <w:t>31 March 2022).</w:t>
      </w:r>
    </w:p>
    <w:p w14:paraId="40BF099E" w14:textId="0A7503F4" w:rsidR="008D7EFF" w:rsidRDefault="008D7EFF" w:rsidP="008D7EFF">
      <w:pPr>
        <w:rPr>
          <w:lang w:eastAsia="en-AU"/>
        </w:rPr>
      </w:pPr>
      <w:r>
        <w:rPr>
          <w:lang w:eastAsia="en-AU"/>
        </w:rPr>
        <w:t xml:space="preserve">Among </w:t>
      </w:r>
      <w:r w:rsidR="00A1709F">
        <w:rPr>
          <w:lang w:eastAsia="en-AU"/>
        </w:rPr>
        <w:t>those</w:t>
      </w:r>
      <w:r>
        <w:rPr>
          <w:lang w:eastAsia="en-AU"/>
        </w:rPr>
        <w:t xml:space="preserve"> who found </w:t>
      </w:r>
      <w:r w:rsidR="00CB33C3">
        <w:rPr>
          <w:lang w:eastAsia="en-AU"/>
        </w:rPr>
        <w:t>the Disability Gateway</w:t>
      </w:r>
      <w:r>
        <w:rPr>
          <w:lang w:eastAsia="en-AU"/>
        </w:rPr>
        <w:t xml:space="preserve"> </w:t>
      </w:r>
      <w:r w:rsidRPr="00BA597F">
        <w:rPr>
          <w:b/>
          <w:bCs/>
          <w:lang w:eastAsia="en-AU"/>
        </w:rPr>
        <w:t>easy to deal with</w:t>
      </w:r>
      <w:r>
        <w:rPr>
          <w:lang w:eastAsia="en-AU"/>
        </w:rPr>
        <w:t>, the most common reasons were because the contact centre staff had been understanding, professional and helpful (</w:t>
      </w:r>
      <w:r>
        <w:rPr>
          <w:lang w:eastAsia="en-AU"/>
        </w:rPr>
        <w:fldChar w:fldCharType="begin"/>
      </w:r>
      <w:r>
        <w:rPr>
          <w:lang w:eastAsia="en-AU"/>
        </w:rPr>
        <w:instrText xml:space="preserve"> REF _Ref99980441 \r \h </w:instrText>
      </w:r>
      <w:r>
        <w:rPr>
          <w:lang w:eastAsia="en-AU"/>
        </w:rPr>
      </w:r>
      <w:r>
        <w:rPr>
          <w:lang w:eastAsia="en-AU"/>
        </w:rPr>
        <w:fldChar w:fldCharType="separate"/>
      </w:r>
      <w:r w:rsidR="00632928">
        <w:rPr>
          <w:lang w:eastAsia="en-AU"/>
        </w:rPr>
        <w:t>Table 12</w:t>
      </w:r>
      <w:r>
        <w:rPr>
          <w:lang w:eastAsia="en-AU"/>
        </w:rPr>
        <w:fldChar w:fldCharType="end"/>
      </w:r>
      <w:r>
        <w:rPr>
          <w:lang w:eastAsia="en-AU"/>
        </w:rPr>
        <w:t xml:space="preserve">). </w:t>
      </w:r>
    </w:p>
    <w:p w14:paraId="7BE0D3BA" w14:textId="77777777" w:rsidR="008D7EFF" w:rsidRPr="007142D7" w:rsidRDefault="008D7EFF" w:rsidP="008D7EFF">
      <w:pPr>
        <w:pStyle w:val="Quote"/>
        <w:rPr>
          <w:i w:val="0"/>
          <w:iCs w:val="0"/>
          <w:lang w:eastAsia="en-AU"/>
        </w:rPr>
      </w:pPr>
      <w:r w:rsidRPr="00073232">
        <w:rPr>
          <w:lang w:eastAsia="en-AU"/>
        </w:rPr>
        <w:t xml:space="preserve">Genuinely nice guy on the phone - he wasn't sure of the answer to my question and said as much, however followed up with colleagues and got back to me that day - great customer service and great to get the return call with the information </w:t>
      </w:r>
      <w:r>
        <w:rPr>
          <w:lang w:eastAsia="en-AU"/>
        </w:rPr>
        <w:t>I</w:t>
      </w:r>
      <w:r w:rsidRPr="00073232">
        <w:rPr>
          <w:lang w:eastAsia="en-AU"/>
        </w:rPr>
        <w:t xml:space="preserve"> was after.</w:t>
      </w:r>
      <w:r>
        <w:rPr>
          <w:lang w:eastAsia="en-AU"/>
        </w:rPr>
        <w:t xml:space="preserve"> </w:t>
      </w:r>
      <w:r>
        <w:rPr>
          <w:i w:val="0"/>
          <w:iCs w:val="0"/>
          <w:lang w:eastAsia="en-AU"/>
        </w:rPr>
        <w:t>(Customer satisfaction survey respondent)</w:t>
      </w:r>
    </w:p>
    <w:p w14:paraId="7B2784E5" w14:textId="6CC3DC74" w:rsidR="008D7EFF" w:rsidRDefault="008D7EFF" w:rsidP="00967555">
      <w:pPr>
        <w:pStyle w:val="TableHeading"/>
        <w:keepNext/>
        <w:numPr>
          <w:ilvl w:val="0"/>
          <w:numId w:val="32"/>
        </w:numPr>
      </w:pPr>
      <w:bookmarkStart w:id="144" w:name="_Ref99980441"/>
      <w:bookmarkStart w:id="145" w:name="_Toc105163122"/>
      <w:r>
        <w:lastRenderedPageBreak/>
        <w:t xml:space="preserve">Reasons for finding the </w:t>
      </w:r>
      <w:r w:rsidR="00DD517D">
        <w:t xml:space="preserve">Disability </w:t>
      </w:r>
      <w:r>
        <w:t>Gateway easy to deal with</w:t>
      </w:r>
      <w:bookmarkEnd w:id="144"/>
      <w:bookmarkEnd w:id="145"/>
    </w:p>
    <w:tbl>
      <w:tblPr>
        <w:tblStyle w:val="ARTDTable"/>
        <w:tblW w:w="0" w:type="auto"/>
        <w:tblLook w:val="04A0" w:firstRow="1" w:lastRow="0" w:firstColumn="1" w:lastColumn="0" w:noHBand="0" w:noVBand="1"/>
      </w:tblPr>
      <w:tblGrid>
        <w:gridCol w:w="6251"/>
        <w:gridCol w:w="956"/>
        <w:gridCol w:w="956"/>
      </w:tblGrid>
      <w:tr w:rsidR="008D7EFF" w:rsidRPr="005B7807" w14:paraId="2DBD026B" w14:textId="77777777" w:rsidTr="00557D91">
        <w:trPr>
          <w:cnfStyle w:val="100000000000" w:firstRow="1" w:lastRow="0" w:firstColumn="0" w:lastColumn="0" w:oddVBand="0" w:evenVBand="0" w:oddHBand="0" w:evenHBand="0" w:firstRowFirstColumn="0" w:firstRowLastColumn="0" w:lastRowFirstColumn="0" w:lastRowLastColumn="0"/>
          <w:trHeight w:val="27"/>
          <w:tblHeader/>
        </w:trPr>
        <w:tc>
          <w:tcPr>
            <w:tcW w:w="6251" w:type="dxa"/>
            <w:noWrap/>
            <w:hideMark/>
          </w:tcPr>
          <w:p w14:paraId="36224EFC" w14:textId="77777777" w:rsidR="008D7EFF" w:rsidRPr="005B7807" w:rsidRDefault="008D7EFF" w:rsidP="00C222F2">
            <w:pPr>
              <w:pStyle w:val="Tablebodytext"/>
            </w:pPr>
            <w:r w:rsidRPr="005B7807">
              <w:t>Definition</w:t>
            </w:r>
          </w:p>
        </w:tc>
        <w:tc>
          <w:tcPr>
            <w:tcW w:w="956" w:type="dxa"/>
            <w:noWrap/>
            <w:hideMark/>
          </w:tcPr>
          <w:p w14:paraId="5D3CF4E2" w14:textId="6F37529D" w:rsidR="008D7EFF" w:rsidRPr="005B7807" w:rsidRDefault="00EB18B8" w:rsidP="00C222F2">
            <w:pPr>
              <w:pStyle w:val="Tabledata"/>
            </w:pPr>
            <w:r>
              <w:t>n</w:t>
            </w:r>
          </w:p>
        </w:tc>
        <w:tc>
          <w:tcPr>
            <w:tcW w:w="956" w:type="dxa"/>
            <w:noWrap/>
            <w:hideMark/>
          </w:tcPr>
          <w:p w14:paraId="068B6C0E" w14:textId="77777777" w:rsidR="008D7EFF" w:rsidRPr="005B7807" w:rsidRDefault="008D7EFF" w:rsidP="00C222F2">
            <w:pPr>
              <w:pStyle w:val="Tabledata"/>
            </w:pPr>
            <w:r w:rsidRPr="005B7807">
              <w:t>%</w:t>
            </w:r>
          </w:p>
        </w:tc>
      </w:tr>
      <w:tr w:rsidR="008D7EFF" w:rsidRPr="005B7807" w14:paraId="40954001"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6251" w:type="dxa"/>
            <w:noWrap/>
            <w:hideMark/>
          </w:tcPr>
          <w:p w14:paraId="47129897" w14:textId="77777777" w:rsidR="008D7EFF" w:rsidRPr="005B7807" w:rsidRDefault="008D7EFF" w:rsidP="00C222F2">
            <w:pPr>
              <w:pStyle w:val="Tablebodytext"/>
            </w:pPr>
            <w:r w:rsidRPr="005B7807">
              <w:t>The operator was understanding, professional and helpful</w:t>
            </w:r>
          </w:p>
        </w:tc>
        <w:tc>
          <w:tcPr>
            <w:tcW w:w="956" w:type="dxa"/>
            <w:noWrap/>
            <w:hideMark/>
          </w:tcPr>
          <w:p w14:paraId="2F74AAE7" w14:textId="77777777" w:rsidR="008D7EFF" w:rsidRPr="005B7807" w:rsidRDefault="008D7EFF" w:rsidP="00C222F2">
            <w:pPr>
              <w:pStyle w:val="Tabledata"/>
            </w:pPr>
            <w:r w:rsidRPr="005B7807">
              <w:t>98</w:t>
            </w:r>
          </w:p>
        </w:tc>
        <w:tc>
          <w:tcPr>
            <w:tcW w:w="956" w:type="dxa"/>
            <w:noWrap/>
            <w:hideMark/>
          </w:tcPr>
          <w:p w14:paraId="29CD35CA" w14:textId="77777777" w:rsidR="008D7EFF" w:rsidRPr="005B7807" w:rsidRDefault="008D7EFF" w:rsidP="00C222F2">
            <w:pPr>
              <w:pStyle w:val="Tabledata"/>
            </w:pPr>
            <w:r w:rsidRPr="005B7807">
              <w:t>5</w:t>
            </w:r>
            <w:r>
              <w:t>7</w:t>
            </w:r>
            <w:r w:rsidRPr="005B7807">
              <w:t>%</w:t>
            </w:r>
          </w:p>
        </w:tc>
      </w:tr>
      <w:tr w:rsidR="008D7EFF" w:rsidRPr="005B7807" w14:paraId="4D750B91"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6251" w:type="dxa"/>
            <w:noWrap/>
            <w:hideMark/>
          </w:tcPr>
          <w:p w14:paraId="38C533FD" w14:textId="77777777" w:rsidR="008D7EFF" w:rsidRPr="005B7807" w:rsidRDefault="008D7EFF" w:rsidP="00C222F2">
            <w:pPr>
              <w:pStyle w:val="Tablebodytext"/>
            </w:pPr>
            <w:r w:rsidRPr="005B7807">
              <w:t>The information provided was helpful</w:t>
            </w:r>
          </w:p>
        </w:tc>
        <w:tc>
          <w:tcPr>
            <w:tcW w:w="956" w:type="dxa"/>
            <w:noWrap/>
            <w:hideMark/>
          </w:tcPr>
          <w:p w14:paraId="006851A6" w14:textId="77777777" w:rsidR="008D7EFF" w:rsidRPr="005B7807" w:rsidRDefault="008D7EFF" w:rsidP="00C222F2">
            <w:pPr>
              <w:pStyle w:val="Tabledata"/>
            </w:pPr>
            <w:r w:rsidRPr="005B7807">
              <w:t>23</w:t>
            </w:r>
          </w:p>
        </w:tc>
        <w:tc>
          <w:tcPr>
            <w:tcW w:w="956" w:type="dxa"/>
            <w:noWrap/>
            <w:hideMark/>
          </w:tcPr>
          <w:p w14:paraId="3D10ED86" w14:textId="77777777" w:rsidR="008D7EFF" w:rsidRPr="005B7807" w:rsidRDefault="008D7EFF" w:rsidP="00C222F2">
            <w:pPr>
              <w:pStyle w:val="Tabledata"/>
            </w:pPr>
            <w:r w:rsidRPr="005B7807">
              <w:t>13%</w:t>
            </w:r>
          </w:p>
        </w:tc>
      </w:tr>
      <w:tr w:rsidR="008D7EFF" w:rsidRPr="005B7807" w14:paraId="7D2F8A22"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6251" w:type="dxa"/>
            <w:noWrap/>
            <w:hideMark/>
          </w:tcPr>
          <w:p w14:paraId="1E499265" w14:textId="77777777" w:rsidR="008D7EFF" w:rsidRPr="005B7807" w:rsidRDefault="008D7EFF" w:rsidP="00C222F2">
            <w:pPr>
              <w:pStyle w:val="Tablebodytext"/>
            </w:pPr>
            <w:r w:rsidRPr="005B7807">
              <w:t>I would recommend this service, or the experience was positive overall</w:t>
            </w:r>
          </w:p>
        </w:tc>
        <w:tc>
          <w:tcPr>
            <w:tcW w:w="956" w:type="dxa"/>
            <w:noWrap/>
            <w:hideMark/>
          </w:tcPr>
          <w:p w14:paraId="0781E292" w14:textId="77777777" w:rsidR="008D7EFF" w:rsidRPr="005B7807" w:rsidRDefault="008D7EFF" w:rsidP="00C222F2">
            <w:pPr>
              <w:pStyle w:val="Tabledata"/>
            </w:pPr>
            <w:r w:rsidRPr="005B7807">
              <w:t>22</w:t>
            </w:r>
          </w:p>
        </w:tc>
        <w:tc>
          <w:tcPr>
            <w:tcW w:w="956" w:type="dxa"/>
            <w:noWrap/>
            <w:hideMark/>
          </w:tcPr>
          <w:p w14:paraId="1CDD9F28" w14:textId="77777777" w:rsidR="008D7EFF" w:rsidRPr="005B7807" w:rsidRDefault="008D7EFF" w:rsidP="00C222F2">
            <w:pPr>
              <w:pStyle w:val="Tabledata"/>
            </w:pPr>
            <w:r w:rsidRPr="005B7807">
              <w:t>1</w:t>
            </w:r>
            <w:r>
              <w:t>3</w:t>
            </w:r>
            <w:r w:rsidRPr="005B7807">
              <w:t>%</w:t>
            </w:r>
          </w:p>
        </w:tc>
      </w:tr>
      <w:tr w:rsidR="008D7EFF" w:rsidRPr="005B7807" w14:paraId="0A93E18A"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6251" w:type="dxa"/>
            <w:noWrap/>
            <w:hideMark/>
          </w:tcPr>
          <w:p w14:paraId="23D33AEE" w14:textId="77777777" w:rsidR="008D7EFF" w:rsidRPr="005B7807" w:rsidRDefault="008D7EFF" w:rsidP="00C222F2">
            <w:pPr>
              <w:pStyle w:val="Tablebodytext"/>
            </w:pPr>
            <w:r w:rsidRPr="005B7807">
              <w:t>Comment about a specific operator</w:t>
            </w:r>
          </w:p>
        </w:tc>
        <w:tc>
          <w:tcPr>
            <w:tcW w:w="956" w:type="dxa"/>
            <w:noWrap/>
            <w:hideMark/>
          </w:tcPr>
          <w:p w14:paraId="79888A9C" w14:textId="77777777" w:rsidR="008D7EFF" w:rsidRPr="005B7807" w:rsidRDefault="008D7EFF" w:rsidP="00C222F2">
            <w:pPr>
              <w:pStyle w:val="Tabledata"/>
            </w:pPr>
            <w:r w:rsidRPr="005B7807">
              <w:t>20</w:t>
            </w:r>
          </w:p>
        </w:tc>
        <w:tc>
          <w:tcPr>
            <w:tcW w:w="956" w:type="dxa"/>
            <w:noWrap/>
            <w:hideMark/>
          </w:tcPr>
          <w:p w14:paraId="063A6DD3" w14:textId="77777777" w:rsidR="008D7EFF" w:rsidRPr="005B7807" w:rsidRDefault="008D7EFF" w:rsidP="00C222F2">
            <w:pPr>
              <w:pStyle w:val="Tabledata"/>
            </w:pPr>
            <w:r w:rsidRPr="005B7807">
              <w:t>1</w:t>
            </w:r>
            <w:r>
              <w:t>2</w:t>
            </w:r>
            <w:r w:rsidRPr="005B7807">
              <w:t>%</w:t>
            </w:r>
          </w:p>
        </w:tc>
      </w:tr>
      <w:tr w:rsidR="008D7EFF" w:rsidRPr="005B7807" w14:paraId="02E5DC69"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6251" w:type="dxa"/>
            <w:noWrap/>
            <w:hideMark/>
          </w:tcPr>
          <w:p w14:paraId="66403336" w14:textId="77777777" w:rsidR="008D7EFF" w:rsidRPr="005B7807" w:rsidRDefault="008D7EFF" w:rsidP="00C222F2">
            <w:pPr>
              <w:pStyle w:val="Tablebodytext"/>
            </w:pPr>
            <w:r w:rsidRPr="005B7807">
              <w:t>The response was quick, or the operator got back to me quickly</w:t>
            </w:r>
          </w:p>
        </w:tc>
        <w:tc>
          <w:tcPr>
            <w:tcW w:w="956" w:type="dxa"/>
            <w:noWrap/>
            <w:hideMark/>
          </w:tcPr>
          <w:p w14:paraId="47F994C7" w14:textId="77777777" w:rsidR="008D7EFF" w:rsidRPr="005B7807" w:rsidRDefault="008D7EFF" w:rsidP="00C222F2">
            <w:pPr>
              <w:pStyle w:val="Tabledata"/>
            </w:pPr>
            <w:r w:rsidRPr="005B7807">
              <w:t>10</w:t>
            </w:r>
          </w:p>
        </w:tc>
        <w:tc>
          <w:tcPr>
            <w:tcW w:w="956" w:type="dxa"/>
            <w:noWrap/>
            <w:hideMark/>
          </w:tcPr>
          <w:p w14:paraId="4CCD814A" w14:textId="77777777" w:rsidR="008D7EFF" w:rsidRPr="005B7807" w:rsidRDefault="008D7EFF" w:rsidP="00C222F2">
            <w:pPr>
              <w:pStyle w:val="Tabledata"/>
            </w:pPr>
            <w:r>
              <w:t>6</w:t>
            </w:r>
            <w:r w:rsidRPr="005B7807">
              <w:t>%</w:t>
            </w:r>
          </w:p>
        </w:tc>
      </w:tr>
      <w:tr w:rsidR="008D7EFF" w:rsidRPr="005B7807" w14:paraId="75EE0E5A"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6251" w:type="dxa"/>
            <w:tcBorders>
              <w:top w:val="single" w:sz="8" w:space="0" w:color="B2B3B2"/>
              <w:bottom w:val="single" w:sz="8" w:space="0" w:color="B2B3B2"/>
            </w:tcBorders>
            <w:shd w:val="clear" w:color="auto" w:fill="C7E4EA"/>
            <w:noWrap/>
            <w:hideMark/>
          </w:tcPr>
          <w:p w14:paraId="47456A88" w14:textId="77777777" w:rsidR="008D7EFF" w:rsidRPr="005B7807" w:rsidRDefault="008D7EFF" w:rsidP="00C222F2">
            <w:pPr>
              <w:pStyle w:val="Tablebodytext"/>
              <w:rPr>
                <w:b/>
                <w:color w:val="005677"/>
              </w:rPr>
            </w:pPr>
            <w:r w:rsidRPr="005B7807">
              <w:rPr>
                <w:b/>
                <w:color w:val="005677"/>
              </w:rPr>
              <w:t>Total</w:t>
            </w:r>
          </w:p>
        </w:tc>
        <w:tc>
          <w:tcPr>
            <w:tcW w:w="956" w:type="dxa"/>
            <w:tcBorders>
              <w:top w:val="single" w:sz="8" w:space="0" w:color="B2B3B2"/>
              <w:bottom w:val="single" w:sz="8" w:space="0" w:color="B2B3B2"/>
            </w:tcBorders>
            <w:shd w:val="clear" w:color="auto" w:fill="C7E4EA"/>
            <w:noWrap/>
            <w:hideMark/>
          </w:tcPr>
          <w:p w14:paraId="4D14BAB3" w14:textId="77777777" w:rsidR="008D7EFF" w:rsidRPr="005B7807" w:rsidRDefault="008D7EFF" w:rsidP="00C222F2">
            <w:pPr>
              <w:pStyle w:val="Tabledata"/>
              <w:rPr>
                <w:b/>
                <w:color w:val="005677"/>
              </w:rPr>
            </w:pPr>
            <w:r>
              <w:rPr>
                <w:b/>
                <w:color w:val="005677"/>
              </w:rPr>
              <w:t>173</w:t>
            </w:r>
          </w:p>
        </w:tc>
        <w:tc>
          <w:tcPr>
            <w:tcW w:w="956" w:type="dxa"/>
            <w:tcBorders>
              <w:top w:val="single" w:sz="8" w:space="0" w:color="B2B3B2"/>
              <w:bottom w:val="single" w:sz="8" w:space="0" w:color="B2B3B2"/>
            </w:tcBorders>
            <w:shd w:val="clear" w:color="auto" w:fill="C7E4EA"/>
            <w:noWrap/>
            <w:hideMark/>
          </w:tcPr>
          <w:p w14:paraId="2F4B46F6" w14:textId="77777777" w:rsidR="008D7EFF" w:rsidRPr="005B7807" w:rsidRDefault="008D7EFF" w:rsidP="00C222F2">
            <w:pPr>
              <w:pStyle w:val="Tabledata"/>
              <w:rPr>
                <w:b/>
                <w:color w:val="005677"/>
              </w:rPr>
            </w:pPr>
            <w:r w:rsidRPr="005B7807">
              <w:rPr>
                <w:b/>
                <w:color w:val="005677"/>
              </w:rPr>
              <w:t>100%</w:t>
            </w:r>
          </w:p>
        </w:tc>
      </w:tr>
    </w:tbl>
    <w:p w14:paraId="48A97B5F" w14:textId="46254BFB" w:rsidR="008D7EFF" w:rsidRDefault="008D7EFF" w:rsidP="008D7EFF">
      <w:pPr>
        <w:pStyle w:val="Sourcenote"/>
      </w:pPr>
      <w:r>
        <w:t xml:space="preserve">Source: Customer Satisfaction Survey </w:t>
      </w:r>
      <w:r w:rsidR="00EB18B8">
        <w:t>(</w:t>
      </w:r>
      <w:r>
        <w:t>March 2022</w:t>
      </w:r>
      <w:r w:rsidR="00EB18B8">
        <w:t>)</w:t>
      </w:r>
      <w:r>
        <w:t xml:space="preserve">. Note: </w:t>
      </w:r>
      <w:r w:rsidR="003B573F">
        <w:t>O</w:t>
      </w:r>
      <w:r>
        <w:t>nly shown to respondents who reported that they found the</w:t>
      </w:r>
      <w:r w:rsidR="00DD517D">
        <w:t xml:space="preserve"> Disability </w:t>
      </w:r>
      <w:r>
        <w:t xml:space="preserve">Gateway easy to deal with. A small number of respondents who made no comment (n=4) or a negative comment about their experience with the </w:t>
      </w:r>
      <w:r w:rsidR="00DD517D">
        <w:t xml:space="preserve">Disability </w:t>
      </w:r>
      <w:r>
        <w:t xml:space="preserve">Gateway (n=5) were excluded from this analysis. </w:t>
      </w:r>
    </w:p>
    <w:p w14:paraId="28EEBBE9" w14:textId="4B59A5BC" w:rsidR="008D7EFF" w:rsidRDefault="008D7EFF" w:rsidP="008D7EFF">
      <w:r>
        <w:t>This sentiment was echoed by respondents to the s</w:t>
      </w:r>
      <w:r w:rsidRPr="00702BF2">
        <w:t>urvey of people with disability, their families and carers</w:t>
      </w:r>
      <w:r>
        <w:t xml:space="preserve"> who had used the contact centre, the vast majority of whom reported feeling comfortable talking to the contact centre staff, and that the </w:t>
      </w:r>
      <w:r w:rsidR="009211B3">
        <w:t>contact centre</w:t>
      </w:r>
      <w:r>
        <w:t xml:space="preserve"> staff understood their needs (</w:t>
      </w:r>
      <w:r>
        <w:fldChar w:fldCharType="begin"/>
      </w:r>
      <w:r>
        <w:instrText xml:space="preserve"> REF _Ref102993339 \r \h </w:instrText>
      </w:r>
      <w:r>
        <w:fldChar w:fldCharType="separate"/>
      </w:r>
      <w:r w:rsidR="00EB18B8">
        <w:t>Figure 21</w:t>
      </w:r>
      <w:r>
        <w:fldChar w:fldCharType="end"/>
      </w:r>
      <w:r>
        <w:t>).</w:t>
      </w:r>
    </w:p>
    <w:p w14:paraId="69ABAFA9" w14:textId="07E3AC90" w:rsidR="008D7EFF" w:rsidRDefault="008D7EFF" w:rsidP="008D7EFF">
      <w:pPr>
        <w:pStyle w:val="FigureHeading"/>
      </w:pPr>
      <w:bookmarkStart w:id="146" w:name="_Ref102993339"/>
      <w:bookmarkStart w:id="147" w:name="_Toc105163153"/>
      <w:r>
        <w:t xml:space="preserve">User experiences of using the Disability Gateway </w:t>
      </w:r>
      <w:bookmarkEnd w:id="146"/>
      <w:r w:rsidR="009211B3">
        <w:t>contact centre</w:t>
      </w:r>
      <w:bookmarkEnd w:id="147"/>
    </w:p>
    <w:p w14:paraId="445FC4C3" w14:textId="745D1A69" w:rsidR="00DD517D" w:rsidRPr="00DD517D" w:rsidRDefault="00DD517D" w:rsidP="00272F98">
      <w:r>
        <w:rPr>
          <w:noProof/>
          <w:lang w:eastAsia="en-AU"/>
        </w:rPr>
        <w:drawing>
          <wp:inline distT="0" distB="0" distL="0" distR="0" wp14:anchorId="32CB34B8" wp14:editId="080C4C94">
            <wp:extent cx="5219700" cy="2783840"/>
            <wp:effectExtent l="0" t="0" r="0"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9700" cy="2783840"/>
                    </a:xfrm>
                    <a:prstGeom prst="rect">
                      <a:avLst/>
                    </a:prstGeom>
                  </pic:spPr>
                </pic:pic>
              </a:graphicData>
            </a:graphic>
          </wp:inline>
        </w:drawing>
      </w:r>
    </w:p>
    <w:p w14:paraId="6EA3ECCF" w14:textId="6246A693" w:rsidR="008D7EFF" w:rsidRDefault="008D7EFF" w:rsidP="00DD517D">
      <w:pPr>
        <w:pStyle w:val="Sourcenote"/>
      </w:pPr>
      <w:r>
        <w:t xml:space="preserve">Source: </w:t>
      </w:r>
      <w:r w:rsidRPr="00702BF2">
        <w:t>Survey of people with disability, their families and carers</w:t>
      </w:r>
      <w:r>
        <w:t xml:space="preserve"> (March 2022). Note: only asked of respondents who had used the </w:t>
      </w:r>
      <w:r w:rsidR="009211B3">
        <w:t>contact centre</w:t>
      </w:r>
      <w:r>
        <w:t xml:space="preserve">. </w:t>
      </w:r>
    </w:p>
    <w:p w14:paraId="21C0A2D5" w14:textId="77777777" w:rsidR="008D7EFF" w:rsidDel="000E6F8F" w:rsidRDefault="008D7EFF" w:rsidP="008D7EFF">
      <w:pPr>
        <w:pStyle w:val="ListNumber0"/>
        <w:numPr>
          <w:ilvl w:val="0"/>
          <w:numId w:val="0"/>
        </w:numPr>
      </w:pPr>
      <w:r>
        <w:t xml:space="preserve">People with disability, their families and carers we interviewed also commented positively on contact centre staff. They felt the staff were friendly, polite, knowledgeable and understanding of their situation. They also described the staff as being patient, taking the time to listen to them, giving them all the information they needed and, if they didn’t know the answer, doing some additional searching to find out.  </w:t>
      </w:r>
    </w:p>
    <w:p w14:paraId="763392ED" w14:textId="77777777" w:rsidR="008D7EFF" w:rsidRDefault="008D7EFF" w:rsidP="008D7EFF">
      <w:pPr>
        <w:pStyle w:val="ListNumber0"/>
        <w:numPr>
          <w:ilvl w:val="0"/>
          <w:numId w:val="0"/>
        </w:numPr>
      </w:pPr>
    </w:p>
    <w:p w14:paraId="33988E3A" w14:textId="3A31AF0E" w:rsidR="008D7EFF" w:rsidRDefault="008D7EFF" w:rsidP="008D7EFF">
      <w:pPr>
        <w:pStyle w:val="Quote"/>
        <w:rPr>
          <w:i w:val="0"/>
          <w:iCs w:val="0"/>
          <w:lang w:eastAsia="en-AU"/>
        </w:rPr>
      </w:pPr>
      <w:r w:rsidRPr="00A36738">
        <w:rPr>
          <w:lang w:eastAsia="en-AU"/>
        </w:rPr>
        <w:t>He was really helpful</w:t>
      </w:r>
      <w:r>
        <w:rPr>
          <w:lang w:eastAsia="en-AU"/>
        </w:rPr>
        <w:t xml:space="preserve"> and </w:t>
      </w:r>
      <w:r w:rsidRPr="00A36738">
        <w:rPr>
          <w:lang w:eastAsia="en-AU"/>
        </w:rPr>
        <w:t>understanding</w:t>
      </w:r>
      <w:r>
        <w:rPr>
          <w:lang w:eastAsia="en-AU"/>
        </w:rPr>
        <w:t xml:space="preserve">. </w:t>
      </w:r>
      <w:r w:rsidRPr="00A36738">
        <w:rPr>
          <w:lang w:eastAsia="en-AU"/>
        </w:rPr>
        <w:t xml:space="preserve">He understood what I needed. It was a very specific </w:t>
      </w:r>
      <w:r w:rsidR="00EB18B8" w:rsidRPr="00A36738">
        <w:rPr>
          <w:lang w:eastAsia="en-AU"/>
        </w:rPr>
        <w:t>thing,</w:t>
      </w:r>
      <w:r w:rsidRPr="00A36738">
        <w:rPr>
          <w:lang w:eastAsia="en-AU"/>
        </w:rPr>
        <w:t xml:space="preserve"> and it didn’t </w:t>
      </w:r>
      <w:r w:rsidR="00EB18B8" w:rsidRPr="00A36738">
        <w:rPr>
          <w:lang w:eastAsia="en-AU"/>
        </w:rPr>
        <w:t>faze</w:t>
      </w:r>
      <w:r w:rsidRPr="00A36738">
        <w:rPr>
          <w:lang w:eastAsia="en-AU"/>
        </w:rPr>
        <w:t xml:space="preserve"> him at all</w:t>
      </w:r>
      <w:r>
        <w:rPr>
          <w:lang w:eastAsia="en-AU"/>
        </w:rPr>
        <w:t xml:space="preserve">. </w:t>
      </w:r>
      <w:r w:rsidRPr="00A36738">
        <w:rPr>
          <w:lang w:eastAsia="en-AU"/>
        </w:rPr>
        <w:t>He was very sympathetic</w:t>
      </w:r>
      <w:r>
        <w:rPr>
          <w:lang w:eastAsia="en-AU"/>
        </w:rPr>
        <w:t xml:space="preserve">. </w:t>
      </w:r>
      <w:r w:rsidRPr="00A36738">
        <w:rPr>
          <w:lang w:eastAsia="en-AU"/>
        </w:rPr>
        <w:t xml:space="preserve">I talked to him for a </w:t>
      </w:r>
      <w:r w:rsidR="00EB18B8" w:rsidRPr="00A36738">
        <w:rPr>
          <w:lang w:eastAsia="en-AU"/>
        </w:rPr>
        <w:t>while,</w:t>
      </w:r>
      <w:r>
        <w:rPr>
          <w:lang w:eastAsia="en-AU"/>
        </w:rPr>
        <w:t xml:space="preserve"> and h</w:t>
      </w:r>
      <w:r w:rsidRPr="00A36738">
        <w:rPr>
          <w:lang w:eastAsia="en-AU"/>
        </w:rPr>
        <w:t>e was interested in finding out a bit more</w:t>
      </w:r>
      <w:r>
        <w:rPr>
          <w:lang w:eastAsia="en-AU"/>
        </w:rPr>
        <w:t xml:space="preserve">. </w:t>
      </w:r>
      <w:r w:rsidRPr="00A36738">
        <w:rPr>
          <w:lang w:eastAsia="en-AU"/>
        </w:rPr>
        <w:t>It felt like more than just a receptionist answering the phone</w:t>
      </w:r>
      <w:r>
        <w:rPr>
          <w:lang w:eastAsia="en-AU"/>
        </w:rPr>
        <w:t xml:space="preserve"> – h</w:t>
      </w:r>
      <w:r w:rsidRPr="00A36738">
        <w:rPr>
          <w:lang w:eastAsia="en-AU"/>
        </w:rPr>
        <w:t>e had a full discussion with me</w:t>
      </w:r>
      <w:r>
        <w:rPr>
          <w:lang w:eastAsia="en-AU"/>
        </w:rPr>
        <w:t>. And h</w:t>
      </w:r>
      <w:r w:rsidRPr="00A36738">
        <w:rPr>
          <w:lang w:eastAsia="en-AU"/>
        </w:rPr>
        <w:t>e rang me back once or twice a month later to check in</w:t>
      </w:r>
      <w:r>
        <w:rPr>
          <w:lang w:eastAsia="en-AU"/>
        </w:rPr>
        <w:t xml:space="preserve">. </w:t>
      </w:r>
      <w:r w:rsidRPr="00A36738">
        <w:rPr>
          <w:lang w:eastAsia="en-AU"/>
        </w:rPr>
        <w:t>I really respect when someone says what they say they’re going to do</w:t>
      </w:r>
      <w:r>
        <w:rPr>
          <w:lang w:eastAsia="en-AU"/>
        </w:rPr>
        <w:t xml:space="preserve">. </w:t>
      </w:r>
      <w:r w:rsidRPr="008C68C5">
        <w:rPr>
          <w:i w:val="0"/>
          <w:iCs w:val="0"/>
          <w:lang w:eastAsia="en-AU"/>
        </w:rPr>
        <w:t xml:space="preserve">(Person with disability interviewee) </w:t>
      </w:r>
    </w:p>
    <w:p w14:paraId="7E9511EC" w14:textId="77777777" w:rsidR="008D7EFF" w:rsidDel="000E6F8F" w:rsidRDefault="008D7EFF" w:rsidP="008D7EFF">
      <w:pPr>
        <w:pStyle w:val="Quote"/>
        <w:rPr>
          <w:lang w:eastAsia="en-AU"/>
        </w:rPr>
      </w:pPr>
      <w:r w:rsidDel="000E6F8F">
        <w:rPr>
          <w:lang w:eastAsia="en-AU"/>
        </w:rPr>
        <w:t>S</w:t>
      </w:r>
      <w:r w:rsidRPr="00C12377" w:rsidDel="000E6F8F">
        <w:rPr>
          <w:lang w:eastAsia="en-AU"/>
        </w:rPr>
        <w:t>he has studied my case, she called me back, she thought about three options, I choose the best I think it is</w:t>
      </w:r>
      <w:r w:rsidDel="000E6F8F">
        <w:rPr>
          <w:lang w:eastAsia="en-AU"/>
        </w:rPr>
        <w:t xml:space="preserve">… </w:t>
      </w:r>
      <w:r w:rsidRPr="00C12377" w:rsidDel="000E6F8F">
        <w:rPr>
          <w:lang w:eastAsia="en-AU"/>
        </w:rPr>
        <w:t>without her sensitivity and that kindness and consideration, you know, I wouldn’t be seated</w:t>
      </w:r>
      <w:r w:rsidDel="000E6F8F">
        <w:rPr>
          <w:lang w:eastAsia="en-AU"/>
        </w:rPr>
        <w:t>. I would have kept</w:t>
      </w:r>
      <w:r w:rsidRPr="00C12377" w:rsidDel="000E6F8F">
        <w:rPr>
          <w:lang w:eastAsia="en-AU"/>
        </w:rPr>
        <w:t xml:space="preserve"> my son at home on and on because I don’t know where I get the booster. But now</w:t>
      </w:r>
      <w:r w:rsidDel="000E6F8F">
        <w:rPr>
          <w:lang w:eastAsia="en-AU"/>
        </w:rPr>
        <w:t xml:space="preserve"> [that my son has his booster shot],</w:t>
      </w:r>
      <w:r w:rsidRPr="00C12377" w:rsidDel="000E6F8F">
        <w:rPr>
          <w:lang w:eastAsia="en-AU"/>
        </w:rPr>
        <w:t xml:space="preserve"> I can sit down, relax.</w:t>
      </w:r>
      <w:r w:rsidDel="000E6F8F">
        <w:rPr>
          <w:lang w:eastAsia="en-AU"/>
        </w:rPr>
        <w:t xml:space="preserve"> </w:t>
      </w:r>
      <w:r w:rsidRPr="00EB18B8" w:rsidDel="000E6F8F">
        <w:rPr>
          <w:i w:val="0"/>
          <w:iCs w:val="0"/>
          <w:lang w:eastAsia="en-AU"/>
        </w:rPr>
        <w:t>(Family/ carer interviewee)</w:t>
      </w:r>
    </w:p>
    <w:p w14:paraId="37DD762F" w14:textId="77777777" w:rsidR="008D7EFF" w:rsidRDefault="008D7EFF" w:rsidP="008D7EFF">
      <w:r>
        <w:t>The 3 people with disability, family and carer interviewees who required a follow-up call to answer their questions were positive about the contact centre staff doing further research to answer their questions and promptly calling them back. One even noted that the contact centre staff member had persisted even after he missed their call 3 times</w:t>
      </w:r>
    </w:p>
    <w:p w14:paraId="460BAED5" w14:textId="48EA6095" w:rsidR="008D7EFF" w:rsidRDefault="008D7EFF" w:rsidP="008D7EFF">
      <w:pPr>
        <w:pStyle w:val="Quote"/>
      </w:pPr>
      <w:r w:rsidRPr="00D37B80">
        <w:t>He [</w:t>
      </w:r>
      <w:r w:rsidR="009211B3">
        <w:t>contact centre staff member</w:t>
      </w:r>
      <w:r w:rsidRPr="00D37B80">
        <w:t>] said he’d get back to me, and he did! Within half an hour. I can't speak any more highly of them. Because everyone else, just treats you like a number.</w:t>
      </w:r>
      <w:r>
        <w:t xml:space="preserve"> </w:t>
      </w:r>
      <w:r w:rsidRPr="008C68C5">
        <w:rPr>
          <w:i w:val="0"/>
          <w:iCs w:val="0"/>
        </w:rPr>
        <w:t>(Family/ carer interviewee)</w:t>
      </w:r>
      <w:r>
        <w:t xml:space="preserve">  </w:t>
      </w:r>
    </w:p>
    <w:p w14:paraId="493EFF57" w14:textId="77777777" w:rsidR="008D7EFF" w:rsidRDefault="008D7EFF" w:rsidP="00B6144E">
      <w:pPr>
        <w:pStyle w:val="Boxheading"/>
      </w:pPr>
      <w:bookmarkStart w:id="148" w:name="_Hlk103007121"/>
      <w:r>
        <w:t>Relief after seeking respite</w:t>
      </w:r>
    </w:p>
    <w:p w14:paraId="10D67DE8" w14:textId="0B40AF85" w:rsidR="008D7EFF" w:rsidRDefault="008D7EFF" w:rsidP="008D7EFF">
      <w:pPr>
        <w:pStyle w:val="Boxtext0"/>
      </w:pPr>
      <w:r>
        <w:t>One family member of a person with disability</w:t>
      </w:r>
      <w:r w:rsidR="00F65219">
        <w:t>,</w:t>
      </w:r>
      <w:r>
        <w:t xml:space="preserve"> was seeking assistance to organise living arrangements for the person they care for. After ‘exhausting every other avenue’ and having ‘</w:t>
      </w:r>
      <w:r w:rsidRPr="00AF3529">
        <w:t>no idea and no avenues</w:t>
      </w:r>
      <w:r>
        <w:t xml:space="preserve">’, they called </w:t>
      </w:r>
      <w:r w:rsidR="00CB33C3">
        <w:t>the Disability Gateway</w:t>
      </w:r>
      <w:r>
        <w:t xml:space="preserve"> contact centre for help with their situation.</w:t>
      </w:r>
    </w:p>
    <w:p w14:paraId="0FA8E3D5" w14:textId="77777777" w:rsidR="008D7EFF" w:rsidRDefault="008D7EFF" w:rsidP="008D7EFF">
      <w:pPr>
        <w:pStyle w:val="Boxtext0"/>
      </w:pPr>
      <w:r>
        <w:t>They appreciated the qualities of the contact centre staff member:</w:t>
      </w:r>
    </w:p>
    <w:p w14:paraId="5D391ED8" w14:textId="77777777" w:rsidR="008D7EFF" w:rsidRPr="00C46BBA" w:rsidRDefault="008D7EFF" w:rsidP="008D7EFF">
      <w:pPr>
        <w:pStyle w:val="Boxtext0"/>
        <w:jc w:val="center"/>
        <w:rPr>
          <w:i/>
          <w:iCs/>
        </w:rPr>
      </w:pPr>
      <w:r w:rsidRPr="00C46BBA">
        <w:rPr>
          <w:i/>
          <w:iCs/>
        </w:rPr>
        <w:t>They are human. They’re empathetic, they understand what you want to do. They try and get you the best results.</w:t>
      </w:r>
    </w:p>
    <w:p w14:paraId="1587D63A" w14:textId="6D5A379F" w:rsidR="000D02C1" w:rsidRDefault="008D7EFF" w:rsidP="000D02C1">
      <w:pPr>
        <w:pStyle w:val="Boxtext0"/>
      </w:pPr>
      <w:r>
        <w:t>They also appreciated that the contact centre staff member gathered relevant information and rang them back within half an hour.</w:t>
      </w:r>
    </w:p>
    <w:p w14:paraId="733007B3" w14:textId="77777777" w:rsidR="008D7EFF" w:rsidRPr="00FA18E1" w:rsidRDefault="008D7EFF" w:rsidP="008D7EFF">
      <w:pPr>
        <w:pStyle w:val="Boxtext0"/>
        <w:jc w:val="center"/>
        <w:rPr>
          <w:i/>
          <w:iCs/>
        </w:rPr>
      </w:pPr>
      <w:r w:rsidRPr="00FA18E1">
        <w:rPr>
          <w:i/>
          <w:iCs/>
        </w:rPr>
        <w:t>I called him. Pretty much I was at my wit’s end, I was stuttering, I was crying a little bit. because I didn’t know what to do. I also suffer from anxiety. He calmed me down and said, ‘Tell me the whole story.’ I told him the story and he said, ‘Yep, cool. We can do this. I don't know about this thing, but I'll call you back.’ He called me back. I feel very reassured.</w:t>
      </w:r>
    </w:p>
    <w:p w14:paraId="14A4594A" w14:textId="77777777" w:rsidR="008D7EFF" w:rsidRDefault="008D7EFF" w:rsidP="008D7EFF">
      <w:pPr>
        <w:pStyle w:val="Boxtext0"/>
      </w:pPr>
      <w:r>
        <w:t>The contact centre staff member arranged for someone to visit the family to walk them through the process of arranging respite. After six days, they were able to access respite, and they felt immensely relieved.</w:t>
      </w:r>
    </w:p>
    <w:p w14:paraId="000217B8" w14:textId="77777777" w:rsidR="008D7EFF" w:rsidRPr="00C46BBA" w:rsidRDefault="008D7EFF" w:rsidP="008D7EFF">
      <w:pPr>
        <w:pStyle w:val="Boxtext0"/>
        <w:jc w:val="center"/>
        <w:rPr>
          <w:i/>
          <w:iCs/>
        </w:rPr>
      </w:pPr>
      <w:r w:rsidRPr="00C46BBA">
        <w:rPr>
          <w:i/>
          <w:iCs/>
        </w:rPr>
        <w:t>It’s taken a massive load off my shoulders.</w:t>
      </w:r>
    </w:p>
    <w:p w14:paraId="6B54AB48" w14:textId="144F0850" w:rsidR="008D7EFF" w:rsidRPr="00540B89" w:rsidRDefault="008D7EFF" w:rsidP="008D7EFF">
      <w:pPr>
        <w:pStyle w:val="Boxtext0"/>
        <w:rPr>
          <w:i/>
          <w:iCs/>
        </w:rPr>
      </w:pPr>
      <w:r>
        <w:t>This family member thinks the Disability Gateway is ‘invaluable’ and a ‘great service’, stating, ‘i</w:t>
      </w:r>
      <w:r w:rsidRPr="004A70BF">
        <w:t>t saved me a whole lot of heartache.’</w:t>
      </w:r>
    </w:p>
    <w:bookmarkEnd w:id="148"/>
    <w:p w14:paraId="2A3BE743" w14:textId="77777777" w:rsidR="008D7EFF" w:rsidRDefault="008D7EFF" w:rsidP="008D7EFF">
      <w:pPr>
        <w:spacing w:after="0"/>
        <w:rPr>
          <w:lang w:eastAsia="en-AU"/>
        </w:rPr>
      </w:pPr>
    </w:p>
    <w:p w14:paraId="5723D193" w14:textId="53DF9C6D" w:rsidR="008D7EFF" w:rsidRDefault="008D7EFF" w:rsidP="008D7EFF">
      <w:pPr>
        <w:spacing w:after="0"/>
      </w:pPr>
      <w:r>
        <w:rPr>
          <w:lang w:eastAsia="en-AU"/>
        </w:rPr>
        <w:t xml:space="preserve">On the other hand, the most common reasons TBS customer satisfaction survey respondents who </w:t>
      </w:r>
      <w:r w:rsidRPr="00BA597F">
        <w:rPr>
          <w:b/>
          <w:bCs/>
          <w:lang w:eastAsia="en-AU"/>
        </w:rPr>
        <w:t xml:space="preserve">did not find </w:t>
      </w:r>
      <w:r w:rsidR="00CB33C3">
        <w:rPr>
          <w:b/>
          <w:bCs/>
          <w:lang w:eastAsia="en-AU"/>
        </w:rPr>
        <w:t>the Disability Gateway</w:t>
      </w:r>
      <w:r w:rsidRPr="00BA597F">
        <w:rPr>
          <w:b/>
          <w:bCs/>
          <w:lang w:eastAsia="en-AU"/>
        </w:rPr>
        <w:t xml:space="preserve"> easy to deal </w:t>
      </w:r>
      <w:r w:rsidRPr="00C46BBA">
        <w:rPr>
          <w:b/>
          <w:bCs/>
          <w:lang w:eastAsia="en-AU"/>
        </w:rPr>
        <w:t>with</w:t>
      </w:r>
      <w:r>
        <w:rPr>
          <w:lang w:eastAsia="en-AU"/>
        </w:rPr>
        <w:t xml:space="preserve"> gave were that they did not receive help, were not provided with information </w:t>
      </w:r>
      <w:r w:rsidR="009F415E">
        <w:rPr>
          <w:lang w:eastAsia="en-AU"/>
        </w:rPr>
        <w:t xml:space="preserve">that addressed their needs </w:t>
      </w:r>
      <w:r>
        <w:rPr>
          <w:lang w:eastAsia="en-AU"/>
        </w:rPr>
        <w:t xml:space="preserve">or were referred </w:t>
      </w:r>
      <w:r>
        <w:rPr>
          <w:lang w:eastAsia="en-AU"/>
        </w:rPr>
        <w:lastRenderedPageBreak/>
        <w:t>on to different services (</w:t>
      </w:r>
      <w:r>
        <w:rPr>
          <w:lang w:eastAsia="en-AU"/>
        </w:rPr>
        <w:fldChar w:fldCharType="begin"/>
      </w:r>
      <w:r>
        <w:rPr>
          <w:lang w:eastAsia="en-AU"/>
        </w:rPr>
        <w:instrText xml:space="preserve"> REF _Ref99980509 \r \h </w:instrText>
      </w:r>
      <w:r>
        <w:rPr>
          <w:lang w:eastAsia="en-AU"/>
        </w:rPr>
      </w:r>
      <w:r>
        <w:rPr>
          <w:lang w:eastAsia="en-AU"/>
        </w:rPr>
        <w:fldChar w:fldCharType="separate"/>
      </w:r>
      <w:r w:rsidR="00535F22">
        <w:rPr>
          <w:lang w:eastAsia="en-AU"/>
        </w:rPr>
        <w:fldChar w:fldCharType="begin"/>
      </w:r>
      <w:r w:rsidR="00535F22">
        <w:rPr>
          <w:lang w:eastAsia="en-AU"/>
        </w:rPr>
        <w:instrText xml:space="preserve"> REF _Ref103344323 \r \h </w:instrText>
      </w:r>
      <w:r w:rsidR="00535F22">
        <w:rPr>
          <w:lang w:eastAsia="en-AU"/>
        </w:rPr>
      </w:r>
      <w:r w:rsidR="00535F22">
        <w:rPr>
          <w:lang w:eastAsia="en-AU"/>
        </w:rPr>
        <w:fldChar w:fldCharType="separate"/>
      </w:r>
      <w:r w:rsidR="00535F22">
        <w:rPr>
          <w:lang w:eastAsia="en-AU"/>
        </w:rPr>
        <w:t>Table 13</w:t>
      </w:r>
      <w:r w:rsidR="00535F22">
        <w:rPr>
          <w:lang w:eastAsia="en-AU"/>
        </w:rPr>
        <w:fldChar w:fldCharType="end"/>
      </w:r>
      <w:r>
        <w:rPr>
          <w:lang w:eastAsia="en-AU"/>
        </w:rPr>
        <w:fldChar w:fldCharType="end"/>
      </w:r>
      <w:r>
        <w:rPr>
          <w:lang w:eastAsia="en-AU"/>
        </w:rPr>
        <w:t xml:space="preserve">). </w:t>
      </w:r>
      <w:bookmarkStart w:id="149" w:name="_Ref99980509"/>
      <w:r w:rsidR="004B1B10">
        <w:rPr>
          <w:lang w:eastAsia="en-AU"/>
        </w:rPr>
        <w:t xml:space="preserve">Some of these individuals noted that they would have liked more support from </w:t>
      </w:r>
      <w:r w:rsidR="00CB33C3">
        <w:rPr>
          <w:lang w:eastAsia="en-AU"/>
        </w:rPr>
        <w:t>the Disability Gateway</w:t>
      </w:r>
      <w:r w:rsidR="004B1B10">
        <w:rPr>
          <w:lang w:eastAsia="en-AU"/>
        </w:rPr>
        <w:t xml:space="preserve"> to address their issues, </w:t>
      </w:r>
      <w:r w:rsidR="005576A5">
        <w:rPr>
          <w:lang w:eastAsia="en-AU"/>
        </w:rPr>
        <w:t xml:space="preserve">which suggests they were seeking support outside the remit of the Disability Gateway.  </w:t>
      </w:r>
    </w:p>
    <w:p w14:paraId="142BE53F" w14:textId="50180811" w:rsidR="008D7EFF" w:rsidRDefault="008D7EFF" w:rsidP="00967555">
      <w:pPr>
        <w:pStyle w:val="TableHeading"/>
        <w:numPr>
          <w:ilvl w:val="0"/>
          <w:numId w:val="32"/>
        </w:numPr>
      </w:pPr>
      <w:bookmarkStart w:id="150" w:name="_Ref103344323"/>
      <w:bookmarkStart w:id="151" w:name="_Toc105163123"/>
      <w:r>
        <w:t>Reasons for not finding the</w:t>
      </w:r>
      <w:r w:rsidR="003B2BFD">
        <w:t xml:space="preserve"> Disability</w:t>
      </w:r>
      <w:r>
        <w:t xml:space="preserve"> Gateway easy to deal with</w:t>
      </w:r>
      <w:bookmarkEnd w:id="149"/>
      <w:bookmarkEnd w:id="150"/>
      <w:bookmarkEnd w:id="151"/>
    </w:p>
    <w:tbl>
      <w:tblPr>
        <w:tblStyle w:val="ARTDTable"/>
        <w:tblW w:w="0" w:type="auto"/>
        <w:tblLayout w:type="fixed"/>
        <w:tblLook w:val="04A0" w:firstRow="1" w:lastRow="0" w:firstColumn="1" w:lastColumn="0" w:noHBand="0" w:noVBand="1"/>
      </w:tblPr>
      <w:tblGrid>
        <w:gridCol w:w="6180"/>
        <w:gridCol w:w="991"/>
        <w:gridCol w:w="992"/>
      </w:tblGrid>
      <w:tr w:rsidR="008D7EFF" w:rsidRPr="00A516B8" w14:paraId="61B4E798"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6180" w:type="dxa"/>
            <w:noWrap/>
            <w:hideMark/>
          </w:tcPr>
          <w:p w14:paraId="73066A7D" w14:textId="77777777" w:rsidR="008D7EFF" w:rsidRPr="00A516B8" w:rsidRDefault="008D7EFF" w:rsidP="00C222F2">
            <w:pPr>
              <w:pStyle w:val="Tablebodytext"/>
            </w:pPr>
            <w:r w:rsidRPr="00A516B8">
              <w:t xml:space="preserve">Definition </w:t>
            </w:r>
          </w:p>
        </w:tc>
        <w:tc>
          <w:tcPr>
            <w:tcW w:w="991" w:type="dxa"/>
            <w:noWrap/>
            <w:hideMark/>
          </w:tcPr>
          <w:p w14:paraId="58303DFC" w14:textId="413E0561" w:rsidR="008D7EFF" w:rsidRPr="00A516B8" w:rsidRDefault="00535F22" w:rsidP="00C222F2">
            <w:pPr>
              <w:pStyle w:val="Tabledata"/>
            </w:pPr>
            <w:r>
              <w:t>n</w:t>
            </w:r>
          </w:p>
        </w:tc>
        <w:tc>
          <w:tcPr>
            <w:tcW w:w="992" w:type="dxa"/>
            <w:noWrap/>
            <w:hideMark/>
          </w:tcPr>
          <w:p w14:paraId="4DC6E10F" w14:textId="77777777" w:rsidR="008D7EFF" w:rsidRPr="00A516B8" w:rsidRDefault="008D7EFF" w:rsidP="00C222F2">
            <w:pPr>
              <w:pStyle w:val="Tabledata"/>
            </w:pPr>
            <w:r w:rsidRPr="00A516B8">
              <w:t>%</w:t>
            </w:r>
          </w:p>
        </w:tc>
      </w:tr>
      <w:tr w:rsidR="008D7EFF" w:rsidRPr="00A516B8" w14:paraId="00915D5B"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6180" w:type="dxa"/>
            <w:noWrap/>
            <w:hideMark/>
          </w:tcPr>
          <w:p w14:paraId="7425A8AD" w14:textId="77777777" w:rsidR="008D7EFF" w:rsidRPr="00A516B8" w:rsidRDefault="008D7EFF" w:rsidP="00C222F2">
            <w:pPr>
              <w:pStyle w:val="Tablebodytext"/>
            </w:pPr>
            <w:r w:rsidRPr="00A516B8">
              <w:t>Did not receive help, were not provided with enough information or were referred on to different services</w:t>
            </w:r>
          </w:p>
        </w:tc>
        <w:tc>
          <w:tcPr>
            <w:tcW w:w="991" w:type="dxa"/>
            <w:noWrap/>
            <w:hideMark/>
          </w:tcPr>
          <w:p w14:paraId="63C4FBB7" w14:textId="77777777" w:rsidR="008D7EFF" w:rsidRPr="00A516B8" w:rsidRDefault="008D7EFF" w:rsidP="00C222F2">
            <w:pPr>
              <w:pStyle w:val="Tabledata"/>
            </w:pPr>
            <w:r w:rsidRPr="00A516B8">
              <w:t>22</w:t>
            </w:r>
          </w:p>
        </w:tc>
        <w:tc>
          <w:tcPr>
            <w:tcW w:w="992" w:type="dxa"/>
            <w:noWrap/>
            <w:hideMark/>
          </w:tcPr>
          <w:p w14:paraId="16F999E3" w14:textId="77777777" w:rsidR="008D7EFF" w:rsidRPr="00A516B8" w:rsidRDefault="008D7EFF" w:rsidP="00C222F2">
            <w:pPr>
              <w:pStyle w:val="Tabledata"/>
            </w:pPr>
            <w:r>
              <w:t>61</w:t>
            </w:r>
            <w:r w:rsidRPr="00A516B8">
              <w:t>%</w:t>
            </w:r>
          </w:p>
        </w:tc>
      </w:tr>
      <w:tr w:rsidR="008D7EFF" w:rsidRPr="00A516B8" w14:paraId="68D92079"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6180" w:type="dxa"/>
            <w:noWrap/>
            <w:hideMark/>
          </w:tcPr>
          <w:p w14:paraId="63B70EE6" w14:textId="16BC1CD7" w:rsidR="008D7EFF" w:rsidRPr="00A516B8" w:rsidRDefault="008D7EFF" w:rsidP="00C222F2">
            <w:pPr>
              <w:pStyle w:val="Tablebodytext"/>
            </w:pPr>
            <w:r w:rsidRPr="00A516B8">
              <w:t xml:space="preserve">The operator could have </w:t>
            </w:r>
            <w:r w:rsidR="00E004EE">
              <w:t>engaged with the caller’s enquiry</w:t>
            </w:r>
            <w:r w:rsidRPr="00A516B8">
              <w:t xml:space="preserve"> differently</w:t>
            </w:r>
          </w:p>
        </w:tc>
        <w:tc>
          <w:tcPr>
            <w:tcW w:w="991" w:type="dxa"/>
            <w:noWrap/>
            <w:hideMark/>
          </w:tcPr>
          <w:p w14:paraId="00C37928" w14:textId="77777777" w:rsidR="008D7EFF" w:rsidRPr="00A516B8" w:rsidRDefault="008D7EFF" w:rsidP="00C222F2">
            <w:pPr>
              <w:pStyle w:val="Tabledata"/>
            </w:pPr>
            <w:r w:rsidRPr="00A516B8">
              <w:t>6</w:t>
            </w:r>
          </w:p>
        </w:tc>
        <w:tc>
          <w:tcPr>
            <w:tcW w:w="992" w:type="dxa"/>
            <w:noWrap/>
            <w:hideMark/>
          </w:tcPr>
          <w:p w14:paraId="660BAC2D" w14:textId="77777777" w:rsidR="008D7EFF" w:rsidRPr="00A516B8" w:rsidRDefault="008D7EFF" w:rsidP="00C222F2">
            <w:pPr>
              <w:pStyle w:val="Tabledata"/>
            </w:pPr>
            <w:r w:rsidRPr="00A516B8">
              <w:t>1</w:t>
            </w:r>
            <w:r>
              <w:t>7</w:t>
            </w:r>
            <w:r w:rsidRPr="00A516B8">
              <w:t>%</w:t>
            </w:r>
          </w:p>
        </w:tc>
      </w:tr>
      <w:tr w:rsidR="008D7EFF" w:rsidRPr="00A516B8" w14:paraId="6658C12A"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6180" w:type="dxa"/>
            <w:noWrap/>
            <w:hideMark/>
          </w:tcPr>
          <w:p w14:paraId="6CBFBD5D" w14:textId="77777777" w:rsidR="008D7EFF" w:rsidRPr="00A516B8" w:rsidRDefault="008D7EFF" w:rsidP="00C222F2">
            <w:pPr>
              <w:pStyle w:val="Tablebodytext"/>
            </w:pPr>
            <w:r w:rsidRPr="00A516B8">
              <w:t>Specific comment about a personal issue</w:t>
            </w:r>
          </w:p>
        </w:tc>
        <w:tc>
          <w:tcPr>
            <w:tcW w:w="991" w:type="dxa"/>
            <w:noWrap/>
            <w:hideMark/>
          </w:tcPr>
          <w:p w14:paraId="12D078D9" w14:textId="77777777" w:rsidR="008D7EFF" w:rsidRPr="00A516B8" w:rsidRDefault="008D7EFF" w:rsidP="00C222F2">
            <w:pPr>
              <w:pStyle w:val="Tabledata"/>
            </w:pPr>
            <w:r w:rsidRPr="00A516B8">
              <w:t>5</w:t>
            </w:r>
          </w:p>
        </w:tc>
        <w:tc>
          <w:tcPr>
            <w:tcW w:w="992" w:type="dxa"/>
            <w:noWrap/>
            <w:hideMark/>
          </w:tcPr>
          <w:p w14:paraId="62B8CB36" w14:textId="77777777" w:rsidR="008D7EFF" w:rsidRPr="00A516B8" w:rsidRDefault="008D7EFF" w:rsidP="00C222F2">
            <w:pPr>
              <w:pStyle w:val="Tabledata"/>
            </w:pPr>
            <w:r w:rsidRPr="00A516B8">
              <w:t>1</w:t>
            </w:r>
            <w:r>
              <w:t>4</w:t>
            </w:r>
            <w:r w:rsidRPr="00A516B8">
              <w:t>%</w:t>
            </w:r>
          </w:p>
        </w:tc>
      </w:tr>
      <w:tr w:rsidR="008D7EFF" w:rsidRPr="00A516B8" w14:paraId="64F70C80"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6180" w:type="dxa"/>
            <w:noWrap/>
            <w:hideMark/>
          </w:tcPr>
          <w:p w14:paraId="75F74D55" w14:textId="77777777" w:rsidR="008D7EFF" w:rsidRPr="00A516B8" w:rsidRDefault="008D7EFF" w:rsidP="00C222F2">
            <w:pPr>
              <w:pStyle w:val="Tablebodytext"/>
            </w:pPr>
            <w:r w:rsidRPr="00A516B8">
              <w:t>Too hard to use</w:t>
            </w:r>
          </w:p>
        </w:tc>
        <w:tc>
          <w:tcPr>
            <w:tcW w:w="991" w:type="dxa"/>
            <w:noWrap/>
            <w:hideMark/>
          </w:tcPr>
          <w:p w14:paraId="2B5EB75B" w14:textId="77777777" w:rsidR="008D7EFF" w:rsidRPr="00A516B8" w:rsidRDefault="008D7EFF" w:rsidP="00C222F2">
            <w:pPr>
              <w:pStyle w:val="Tabledata"/>
            </w:pPr>
            <w:r w:rsidRPr="00A516B8">
              <w:t>3</w:t>
            </w:r>
          </w:p>
        </w:tc>
        <w:tc>
          <w:tcPr>
            <w:tcW w:w="992" w:type="dxa"/>
            <w:noWrap/>
            <w:hideMark/>
          </w:tcPr>
          <w:p w14:paraId="6BACF31A" w14:textId="77777777" w:rsidR="008D7EFF" w:rsidRPr="00A516B8" w:rsidRDefault="008D7EFF" w:rsidP="00C222F2">
            <w:pPr>
              <w:pStyle w:val="Tabledata"/>
            </w:pPr>
            <w:r w:rsidRPr="00A516B8">
              <w:t>8%</w:t>
            </w:r>
          </w:p>
        </w:tc>
      </w:tr>
      <w:tr w:rsidR="008D7EFF" w:rsidRPr="00A516B8" w14:paraId="63EC0311"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6180" w:type="dxa"/>
            <w:tcBorders>
              <w:top w:val="single" w:sz="8" w:space="0" w:color="B2B3B2"/>
              <w:bottom w:val="single" w:sz="8" w:space="0" w:color="B2B3B2"/>
            </w:tcBorders>
            <w:shd w:val="clear" w:color="auto" w:fill="C7E4EA"/>
            <w:noWrap/>
            <w:hideMark/>
          </w:tcPr>
          <w:p w14:paraId="74A7859B" w14:textId="77777777" w:rsidR="008D7EFF" w:rsidRPr="00A516B8" w:rsidRDefault="008D7EFF" w:rsidP="00C222F2">
            <w:pPr>
              <w:pStyle w:val="Tablebodytext"/>
              <w:rPr>
                <w:b/>
                <w:color w:val="005677"/>
              </w:rPr>
            </w:pPr>
            <w:r w:rsidRPr="00A516B8">
              <w:rPr>
                <w:b/>
                <w:color w:val="005677"/>
              </w:rPr>
              <w:t>Total</w:t>
            </w:r>
          </w:p>
        </w:tc>
        <w:tc>
          <w:tcPr>
            <w:tcW w:w="991" w:type="dxa"/>
            <w:tcBorders>
              <w:top w:val="single" w:sz="8" w:space="0" w:color="B2B3B2"/>
              <w:bottom w:val="single" w:sz="8" w:space="0" w:color="B2B3B2"/>
            </w:tcBorders>
            <w:shd w:val="clear" w:color="auto" w:fill="C7E4EA"/>
            <w:noWrap/>
            <w:hideMark/>
          </w:tcPr>
          <w:p w14:paraId="59BD75DB" w14:textId="77777777" w:rsidR="008D7EFF" w:rsidRPr="00A516B8" w:rsidRDefault="008D7EFF" w:rsidP="00C222F2">
            <w:pPr>
              <w:pStyle w:val="Tabledata"/>
              <w:rPr>
                <w:b/>
                <w:color w:val="005677"/>
              </w:rPr>
            </w:pPr>
            <w:r w:rsidRPr="00A516B8">
              <w:rPr>
                <w:b/>
                <w:color w:val="005677"/>
              </w:rPr>
              <w:t>39</w:t>
            </w:r>
          </w:p>
        </w:tc>
        <w:tc>
          <w:tcPr>
            <w:tcW w:w="992" w:type="dxa"/>
            <w:tcBorders>
              <w:top w:val="single" w:sz="8" w:space="0" w:color="B2B3B2"/>
              <w:bottom w:val="single" w:sz="8" w:space="0" w:color="B2B3B2"/>
            </w:tcBorders>
            <w:shd w:val="clear" w:color="auto" w:fill="C7E4EA"/>
            <w:noWrap/>
            <w:hideMark/>
          </w:tcPr>
          <w:p w14:paraId="545F37C9" w14:textId="77777777" w:rsidR="008D7EFF" w:rsidRPr="00A516B8" w:rsidRDefault="008D7EFF" w:rsidP="00C222F2">
            <w:pPr>
              <w:pStyle w:val="Tabledata"/>
              <w:rPr>
                <w:b/>
                <w:color w:val="005677"/>
              </w:rPr>
            </w:pPr>
            <w:r w:rsidRPr="00A516B8">
              <w:rPr>
                <w:b/>
                <w:color w:val="005677"/>
              </w:rPr>
              <w:t>100%</w:t>
            </w:r>
          </w:p>
        </w:tc>
      </w:tr>
    </w:tbl>
    <w:p w14:paraId="703E9657" w14:textId="797219B0" w:rsidR="008D7EFF" w:rsidRDefault="008D7EFF" w:rsidP="008D7EFF">
      <w:pPr>
        <w:pStyle w:val="Sourcenote"/>
      </w:pPr>
      <w:r>
        <w:t xml:space="preserve">Source: Customer Satisfaction Survey </w:t>
      </w:r>
      <w:r w:rsidR="00535F22">
        <w:t>(</w:t>
      </w:r>
      <w:r>
        <w:t>March 2022</w:t>
      </w:r>
      <w:r w:rsidR="00535F22">
        <w:t>)</w:t>
      </w:r>
      <w:r>
        <w:t xml:space="preserve">. Note: only shown to respondents who reported that they did not find the </w:t>
      </w:r>
      <w:r w:rsidR="003B2BFD">
        <w:t xml:space="preserve">Disability </w:t>
      </w:r>
      <w:r>
        <w:t xml:space="preserve">Gateway easy to deal with. A small number of respondents (n=3) who made a positive comment about the </w:t>
      </w:r>
      <w:r w:rsidR="003B2BFD">
        <w:t xml:space="preserve">Disability </w:t>
      </w:r>
      <w:r>
        <w:t xml:space="preserve">Gateway were excluded from this analysis. </w:t>
      </w:r>
    </w:p>
    <w:p w14:paraId="2C1A686A" w14:textId="4480E5A1" w:rsidR="008D7EFF" w:rsidRDefault="008D7EFF" w:rsidP="008D7EFF">
      <w:pPr>
        <w:rPr>
          <w:lang w:eastAsia="en-AU"/>
        </w:rPr>
      </w:pPr>
      <w:r>
        <w:rPr>
          <w:lang w:eastAsia="en-AU"/>
        </w:rPr>
        <w:t xml:space="preserve">A small number of respondents (n=5) highlighted difficulties obtaining the information they were seeking regarding COVID-19 vaccinations impacting their experience of </w:t>
      </w:r>
      <w:r w:rsidR="00CB33C3">
        <w:rPr>
          <w:lang w:eastAsia="en-AU"/>
        </w:rPr>
        <w:t>the Disability Gateway</w:t>
      </w:r>
      <w:r>
        <w:rPr>
          <w:lang w:eastAsia="en-AU"/>
        </w:rPr>
        <w:t>.</w:t>
      </w:r>
    </w:p>
    <w:p w14:paraId="0C247810" w14:textId="77777777" w:rsidR="008D7EFF" w:rsidRPr="007142D7" w:rsidRDefault="008D7EFF" w:rsidP="008D7EFF">
      <w:pPr>
        <w:pStyle w:val="Quote"/>
        <w:rPr>
          <w:i w:val="0"/>
          <w:iCs w:val="0"/>
        </w:rPr>
      </w:pPr>
      <w:r w:rsidRPr="00900FC4">
        <w:t xml:space="preserve">Have your people have the required information accessible. My question was about how to get help with a disabled person to get a vaccine at home. I waited 20 minutes </w:t>
      </w:r>
      <w:r>
        <w:t>o</w:t>
      </w:r>
      <w:r w:rsidRPr="00900FC4">
        <w:t>n hold to be directed to a website</w:t>
      </w:r>
      <w:r>
        <w:t xml:space="preserve">. </w:t>
      </w:r>
      <w:r>
        <w:rPr>
          <w:i w:val="0"/>
          <w:iCs w:val="0"/>
        </w:rPr>
        <w:t>(Customer satisfaction survey respondent)</w:t>
      </w:r>
    </w:p>
    <w:p w14:paraId="6E1EB136" w14:textId="77777777" w:rsidR="008D7EFF" w:rsidRDefault="008D7EFF" w:rsidP="008D7EFF">
      <w:pPr>
        <w:pStyle w:val="Quote"/>
        <w:rPr>
          <w:i w:val="0"/>
          <w:iCs w:val="0"/>
        </w:rPr>
      </w:pPr>
      <w:r w:rsidRPr="00900FC4">
        <w:t>I thought I was going to be helped to resolve my issue but I needed to do it myself. A very nice employee called me twice to see how I was going but I felt overwhelmed as I needed to resolve the problem myself. I would have like some help.</w:t>
      </w:r>
      <w:r>
        <w:t xml:space="preserve"> </w:t>
      </w:r>
      <w:r>
        <w:rPr>
          <w:i w:val="0"/>
          <w:iCs w:val="0"/>
        </w:rPr>
        <w:t>(Customer satisfaction survey respondent)</w:t>
      </w:r>
    </w:p>
    <w:p w14:paraId="1EEB378E" w14:textId="32E98B31" w:rsidR="008D7EFF" w:rsidRPr="008D7EFF" w:rsidRDefault="008D7EFF" w:rsidP="008D7EFF">
      <w:r>
        <w:t>Only one person with disability we interviewed had an issue with the support they had received through the contact centre. They reported t</w:t>
      </w:r>
      <w:r w:rsidR="00CF39FB">
        <w:t>hat</w:t>
      </w:r>
      <w:r>
        <w:t xml:space="preserve"> the</w:t>
      </w:r>
      <w:r w:rsidR="00F13480" w:rsidRPr="00F13480">
        <w:t xml:space="preserve"> contact centre referred them to a service, but it was the wrong area</w:t>
      </w:r>
      <w:r w:rsidR="00A016B8">
        <w:t xml:space="preserve"> of the organisation</w:t>
      </w:r>
      <w:r w:rsidR="00F13480">
        <w:t xml:space="preserve">. </w:t>
      </w:r>
      <w:r w:rsidR="00F65219">
        <w:t>However, t</w:t>
      </w:r>
      <w:r w:rsidR="00F13480" w:rsidRPr="00F13480">
        <w:t xml:space="preserve">he service </w:t>
      </w:r>
      <w:r w:rsidR="00F13480">
        <w:t xml:space="preserve">was able </w:t>
      </w:r>
      <w:r w:rsidR="00F13480" w:rsidRPr="00F13480">
        <w:t>to refer them to the area that could help them</w:t>
      </w:r>
      <w:r>
        <w:t>, so</w:t>
      </w:r>
      <w:r w:rsidR="00A016B8">
        <w:t xml:space="preserve">, according to them, </w:t>
      </w:r>
      <w:r>
        <w:t xml:space="preserve">it </w:t>
      </w:r>
      <w:r w:rsidR="00A016B8">
        <w:t xml:space="preserve">had </w:t>
      </w:r>
      <w:r>
        <w:t xml:space="preserve">not </w:t>
      </w:r>
      <w:r w:rsidR="00A016B8">
        <w:t xml:space="preserve">been </w:t>
      </w:r>
      <w:r>
        <w:t xml:space="preserve">a significant inconvenience. </w:t>
      </w:r>
      <w:r w:rsidR="00B6144E">
        <w:t>However, t</w:t>
      </w:r>
      <w:r>
        <w:t xml:space="preserve">his </w:t>
      </w:r>
      <w:r w:rsidR="0069684B">
        <w:t xml:space="preserve">supports the need for warm referrals, which the contact centre </w:t>
      </w:r>
      <w:r w:rsidR="00A016B8">
        <w:t>is already undertaking.</w:t>
      </w:r>
      <w:r w:rsidR="0069684B">
        <w:t xml:space="preserve"> </w:t>
      </w:r>
    </w:p>
    <w:p w14:paraId="3DB61771" w14:textId="06E95D5F" w:rsidR="00E46375" w:rsidRDefault="00E46375" w:rsidP="00E46375">
      <w:pPr>
        <w:pStyle w:val="Heading4"/>
      </w:pPr>
      <w:r>
        <w:t xml:space="preserve">Likelihood to recommend </w:t>
      </w:r>
      <w:r w:rsidR="005C646F">
        <w:t>the contact centre</w:t>
      </w:r>
    </w:p>
    <w:p w14:paraId="448E9E5F" w14:textId="448D9B36" w:rsidR="000D74AA" w:rsidRDefault="000D74AA" w:rsidP="000D74AA">
      <w:r>
        <w:t xml:space="preserve">When asked to rate how likely they were to recommend the Disability Gateway to a friend or colleague, 69% </w:t>
      </w:r>
      <w:r w:rsidR="00EE7AA9">
        <w:t xml:space="preserve">of TBS survey respondents </w:t>
      </w:r>
      <w:r>
        <w:t>were categorised as promoters using the Net Promotor Strategy (NPS) methodology, 1</w:t>
      </w:r>
      <w:r w:rsidR="00DB32D3">
        <w:t>0</w:t>
      </w:r>
      <w:r>
        <w:t>% were passive, and 2</w:t>
      </w:r>
      <w:r w:rsidR="00DB32D3">
        <w:t>1</w:t>
      </w:r>
      <w:r>
        <w:t>% were detractors (</w:t>
      </w:r>
      <w:r w:rsidR="001D7AB3">
        <w:fldChar w:fldCharType="begin"/>
      </w:r>
      <w:r w:rsidR="001D7AB3">
        <w:instrText xml:space="preserve"> REF _Ref99979734 \r \h </w:instrText>
      </w:r>
      <w:r w:rsidR="001D7AB3">
        <w:fldChar w:fldCharType="separate"/>
      </w:r>
      <w:r w:rsidR="00801FDA">
        <w:t>Figure 22</w:t>
      </w:r>
      <w:r w:rsidR="001D7AB3">
        <w:fldChar w:fldCharType="end"/>
      </w:r>
      <w:r w:rsidR="001D7AB3">
        <w:t xml:space="preserve">) </w:t>
      </w:r>
      <w:r>
        <w:t>resulting in a net promotor score of 4</w:t>
      </w:r>
      <w:r w:rsidR="00DB32D3">
        <w:t>8</w:t>
      </w:r>
      <w:r>
        <w:t xml:space="preserve">%. </w:t>
      </w:r>
      <w:r w:rsidR="00051339">
        <w:t xml:space="preserve">Scores above zero are considered good, and according to Bain &amp; Co, the source of the NPS methodology, scores above 50 are considered </w:t>
      </w:r>
      <w:r w:rsidR="00051339">
        <w:lastRenderedPageBreak/>
        <w:t xml:space="preserve">excellent. This indicates that </w:t>
      </w:r>
      <w:r w:rsidR="00CB33C3">
        <w:t>the Disability Gateway</w:t>
      </w:r>
      <w:r w:rsidR="00051339">
        <w:t xml:space="preserve"> is performing very well regarding customer satisfaction. </w:t>
      </w:r>
    </w:p>
    <w:p w14:paraId="5B1EF5E6" w14:textId="190621BC" w:rsidR="00DC2407" w:rsidRDefault="000D74AA" w:rsidP="00DC2407">
      <w:pPr>
        <w:pStyle w:val="FigureHeading"/>
        <w:rPr>
          <w:lang w:eastAsia="en-AU"/>
        </w:rPr>
      </w:pPr>
      <w:bookmarkStart w:id="152" w:name="_Ref99979734"/>
      <w:bookmarkStart w:id="153" w:name="_Toc105163154"/>
      <w:r w:rsidRPr="00DB32D3">
        <w:rPr>
          <w:lang w:eastAsia="en-AU"/>
        </w:rPr>
        <w:t xml:space="preserve">Likelihood of recommending the </w:t>
      </w:r>
      <w:r w:rsidR="00765773" w:rsidRPr="00DB32D3">
        <w:rPr>
          <w:lang w:eastAsia="en-AU"/>
        </w:rPr>
        <w:t>D</w:t>
      </w:r>
      <w:r w:rsidRPr="00DB32D3">
        <w:rPr>
          <w:lang w:eastAsia="en-AU"/>
        </w:rPr>
        <w:t xml:space="preserve">isability </w:t>
      </w:r>
      <w:r w:rsidR="00765773" w:rsidRPr="00DB32D3">
        <w:rPr>
          <w:lang w:eastAsia="en-AU"/>
        </w:rPr>
        <w:t>G</w:t>
      </w:r>
      <w:r w:rsidRPr="00DB32D3">
        <w:rPr>
          <w:lang w:eastAsia="en-AU"/>
        </w:rPr>
        <w:t>ateway to a friend or colleague</w:t>
      </w:r>
      <w:bookmarkEnd w:id="152"/>
      <w:bookmarkEnd w:id="153"/>
    </w:p>
    <w:p w14:paraId="41DE6D9E" w14:textId="556CE80C" w:rsidR="00DB32D3" w:rsidRDefault="00DC2407" w:rsidP="00DC2407">
      <w:pPr>
        <w:rPr>
          <w:lang w:eastAsia="en-AU"/>
        </w:rPr>
      </w:pPr>
      <w:r>
        <w:rPr>
          <w:noProof/>
          <w:lang w:eastAsia="en-AU"/>
        </w:rPr>
        <w:drawing>
          <wp:inline distT="0" distB="0" distL="0" distR="0" wp14:anchorId="6050A974" wp14:editId="64FC25DE">
            <wp:extent cx="5219700" cy="1304925"/>
            <wp:effectExtent l="0" t="0" r="0" b="9525"/>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19700" cy="1304925"/>
                    </a:xfrm>
                    <a:prstGeom prst="rect">
                      <a:avLst/>
                    </a:prstGeom>
                  </pic:spPr>
                </pic:pic>
              </a:graphicData>
            </a:graphic>
          </wp:inline>
        </w:drawing>
      </w:r>
      <w:r w:rsidR="000D74AA" w:rsidRPr="00DB32D3">
        <w:rPr>
          <w:sz w:val="18"/>
          <w:szCs w:val="18"/>
        </w:rPr>
        <w:t>Source: Customer Satisfaction Survey data (22 June 2021</w:t>
      </w:r>
      <w:r w:rsidR="00C346D5">
        <w:rPr>
          <w:sz w:val="18"/>
          <w:szCs w:val="18"/>
        </w:rPr>
        <w:t>–</w:t>
      </w:r>
      <w:r w:rsidR="00DB32D3">
        <w:rPr>
          <w:sz w:val="18"/>
          <w:szCs w:val="18"/>
        </w:rPr>
        <w:t>31 March</w:t>
      </w:r>
      <w:r w:rsidR="000D74AA" w:rsidRPr="00DB32D3">
        <w:rPr>
          <w:sz w:val="18"/>
          <w:szCs w:val="18"/>
        </w:rPr>
        <w:t xml:space="preserve"> 2022).</w:t>
      </w:r>
      <w:r w:rsidR="001D7AB3" w:rsidRPr="00DB32D3">
        <w:rPr>
          <w:sz w:val="18"/>
          <w:szCs w:val="18"/>
        </w:rPr>
        <w:t xml:space="preserve"> </w:t>
      </w:r>
      <w:r w:rsidR="000D74AA" w:rsidRPr="00DB32D3">
        <w:rPr>
          <w:sz w:val="18"/>
          <w:szCs w:val="18"/>
        </w:rPr>
        <w:t>Note: 9-10 promotors; 7-8 passives; 0-6 detractors.</w:t>
      </w:r>
      <w:r w:rsidR="000D74AA">
        <w:rPr>
          <w:sz w:val="18"/>
          <w:szCs w:val="18"/>
        </w:rPr>
        <w:t xml:space="preserve"> </w:t>
      </w:r>
    </w:p>
    <w:p w14:paraId="0EE9DD74" w14:textId="07883A3E" w:rsidR="00A02570" w:rsidRDefault="00FE776A" w:rsidP="00DB26F8">
      <w:pPr>
        <w:spacing w:after="0"/>
      </w:pPr>
      <w:r>
        <w:t>Satisfaction – as measured through NPS score – remained</w:t>
      </w:r>
      <w:r w:rsidR="00DB32D3">
        <w:t xml:space="preserve"> high from June to December 2021, </w:t>
      </w:r>
      <w:r w:rsidR="006F3AA0">
        <w:t xml:space="preserve">with </w:t>
      </w:r>
      <w:r>
        <w:t xml:space="preserve">some </w:t>
      </w:r>
      <w:r w:rsidR="006F3AA0">
        <w:t>fluctuation from month to month</w:t>
      </w:r>
      <w:r>
        <w:t xml:space="preserve"> (</w:t>
      </w:r>
      <w:r>
        <w:fldChar w:fldCharType="begin"/>
      </w:r>
      <w:r>
        <w:instrText xml:space="preserve"> REF _Ref102573845 \r \h </w:instrText>
      </w:r>
      <w:r>
        <w:fldChar w:fldCharType="separate"/>
      </w:r>
      <w:r>
        <w:t>Figure 23</w:t>
      </w:r>
      <w:r>
        <w:fldChar w:fldCharType="end"/>
      </w:r>
      <w:r>
        <w:t>)</w:t>
      </w:r>
      <w:r w:rsidR="006F3AA0">
        <w:t xml:space="preserve">. </w:t>
      </w:r>
      <w:r>
        <w:t>However, t</w:t>
      </w:r>
      <w:r w:rsidR="006F3AA0">
        <w:t>here was a notable decline in customer satisfaction in January 2022, which was the only month in which more Customer Satisfaction Survey respondents were detractors than promoters.</w:t>
      </w:r>
      <w:r w:rsidR="00051339">
        <w:t xml:space="preserve"> </w:t>
      </w:r>
      <w:r w:rsidR="00ED209D">
        <w:t>Weekly reports</w:t>
      </w:r>
      <w:r w:rsidR="00D26C12">
        <w:t xml:space="preserve"> from Jan</w:t>
      </w:r>
      <w:r w:rsidR="00BA3FB7">
        <w:t>uary 2022</w:t>
      </w:r>
      <w:r w:rsidR="00777F57">
        <w:t xml:space="preserve"> indicate that </w:t>
      </w:r>
      <w:r w:rsidR="00BA3FB7">
        <w:t>many enquiries relating to COVID-19 were regarding the availability of and access to rapid antigen tests (RAT</w:t>
      </w:r>
      <w:r w:rsidR="00777F57">
        <w:t>); and TBS</w:t>
      </w:r>
      <w:r w:rsidR="00BA3FB7">
        <w:t xml:space="preserve"> noted that the shortage of RATs and </w:t>
      </w:r>
      <w:r w:rsidR="003F7222">
        <w:t xml:space="preserve">limited information that the </w:t>
      </w:r>
      <w:r w:rsidR="009211B3">
        <w:t>contact centre</w:t>
      </w:r>
      <w:r w:rsidR="003F7222">
        <w:t xml:space="preserve"> was able to provide regarding the availability of these tests was a major source of frustration and dissatisfaction for callers in this time period</w:t>
      </w:r>
      <w:r w:rsidR="00777F57">
        <w:t xml:space="preserve"> – which may explain the decline in satisfaction for this month</w:t>
      </w:r>
      <w:r w:rsidR="003F7222">
        <w:t xml:space="preserve">. </w:t>
      </w:r>
      <w:r w:rsidR="00A02570">
        <w:t xml:space="preserve">Following this, satisfaction rebounded, </w:t>
      </w:r>
      <w:r w:rsidR="00DB26F8">
        <w:t>and in February and March 2022 NPS scores were over 50</w:t>
      </w:r>
      <w:r w:rsidR="00777F57">
        <w:t>,</w:t>
      </w:r>
      <w:r w:rsidR="00DB26F8">
        <w:t xml:space="preserve"> which is considered to reflect excellent client satisfaction. </w:t>
      </w:r>
    </w:p>
    <w:p w14:paraId="3FE3144F" w14:textId="7D08F2F2" w:rsidR="00000EF6" w:rsidRDefault="00000EF6" w:rsidP="00000EF6">
      <w:pPr>
        <w:pStyle w:val="FigureHeading"/>
      </w:pPr>
      <w:bookmarkStart w:id="154" w:name="_Ref102573845"/>
      <w:bookmarkStart w:id="155" w:name="_Toc105163155"/>
      <w:r>
        <w:lastRenderedPageBreak/>
        <w:t xml:space="preserve">Changes in </w:t>
      </w:r>
      <w:r w:rsidR="00DB32D3">
        <w:t>NPS</w:t>
      </w:r>
      <w:r>
        <w:t xml:space="preserve"> score by month</w:t>
      </w:r>
      <w:bookmarkEnd w:id="154"/>
      <w:bookmarkEnd w:id="155"/>
    </w:p>
    <w:p w14:paraId="79CD7452" w14:textId="18A18C03" w:rsidR="00000EF6" w:rsidRDefault="00000EF6" w:rsidP="000D74AA">
      <w:pPr>
        <w:spacing w:after="0"/>
        <w:rPr>
          <w:sz w:val="18"/>
          <w:szCs w:val="18"/>
        </w:rPr>
      </w:pPr>
      <w:r>
        <w:rPr>
          <w:noProof/>
          <w:sz w:val="18"/>
          <w:szCs w:val="18"/>
          <w:lang w:eastAsia="en-AU"/>
        </w:rPr>
        <w:drawing>
          <wp:inline distT="0" distB="0" distL="0" distR="0" wp14:anchorId="48F68817" wp14:editId="49AA06E8">
            <wp:extent cx="5219700" cy="3262630"/>
            <wp:effectExtent l="0" t="0" r="0" b="0"/>
            <wp:docPr id="60" name="Picture 6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line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19700" cy="3262630"/>
                    </a:xfrm>
                    <a:prstGeom prst="rect">
                      <a:avLst/>
                    </a:prstGeom>
                  </pic:spPr>
                </pic:pic>
              </a:graphicData>
            </a:graphic>
          </wp:inline>
        </w:drawing>
      </w:r>
    </w:p>
    <w:p w14:paraId="754F7D59" w14:textId="301E0AC4" w:rsidR="00000EF6" w:rsidRDefault="00000EF6" w:rsidP="00000EF6">
      <w:pPr>
        <w:spacing w:after="0"/>
        <w:rPr>
          <w:sz w:val="18"/>
          <w:szCs w:val="18"/>
        </w:rPr>
      </w:pPr>
      <w:r w:rsidRPr="005E3CEA">
        <w:rPr>
          <w:sz w:val="18"/>
          <w:szCs w:val="18"/>
        </w:rPr>
        <w:t xml:space="preserve">Source: Customer Satisfaction Survey data </w:t>
      </w:r>
      <w:r>
        <w:rPr>
          <w:sz w:val="18"/>
          <w:szCs w:val="18"/>
        </w:rPr>
        <w:t>(22 June 2021</w:t>
      </w:r>
      <w:r w:rsidR="00C346D5">
        <w:rPr>
          <w:sz w:val="18"/>
          <w:szCs w:val="18"/>
        </w:rPr>
        <w:t>–</w:t>
      </w:r>
      <w:r>
        <w:rPr>
          <w:sz w:val="18"/>
          <w:szCs w:val="18"/>
        </w:rPr>
        <w:t xml:space="preserve">28 Feb 2022). Note: 9-10 promotors; 7-8 passives; 0-6 detractors. NPS score is calculated as the proportion of detractors subtracted from the proportion of promoters across the time period of interest. </w:t>
      </w:r>
    </w:p>
    <w:p w14:paraId="5FB6011F" w14:textId="77777777" w:rsidR="006F3AA0" w:rsidRDefault="006F3AA0" w:rsidP="00000EF6">
      <w:pPr>
        <w:spacing w:after="0"/>
      </w:pPr>
    </w:p>
    <w:p w14:paraId="037CE468" w14:textId="77777777" w:rsidR="007563F5" w:rsidRDefault="007563F5" w:rsidP="00B6144E">
      <w:pPr>
        <w:pStyle w:val="Boxheading"/>
      </w:pPr>
      <w:r>
        <w:t>Reaching out for help around the home</w:t>
      </w:r>
    </w:p>
    <w:p w14:paraId="6953165D" w14:textId="102F04EA" w:rsidR="007563F5" w:rsidRDefault="007563F5" w:rsidP="007563F5">
      <w:pPr>
        <w:pStyle w:val="Boxtext0"/>
      </w:pPr>
      <w:r>
        <w:t xml:space="preserve">One person with disability first heard about the Disability Gateway from their GP, who called </w:t>
      </w:r>
      <w:r w:rsidR="00CB33C3">
        <w:t>the Disability Gateway</w:t>
      </w:r>
      <w:r>
        <w:t xml:space="preserve"> contact centre </w:t>
      </w:r>
      <w:r w:rsidR="00213125">
        <w:t>to do a warm referral</w:t>
      </w:r>
      <w:r>
        <w:t>. The</w:t>
      </w:r>
      <w:r w:rsidR="00E33B79">
        <w:t xml:space="preserve"> GP</w:t>
      </w:r>
      <w:r>
        <w:t xml:space="preserve"> </w:t>
      </w:r>
      <w:r w:rsidR="009B3224">
        <w:t xml:space="preserve">informed </w:t>
      </w:r>
      <w:r>
        <w:t xml:space="preserve">the contact centre staff </w:t>
      </w:r>
      <w:r w:rsidR="009B3224">
        <w:t xml:space="preserve">member </w:t>
      </w:r>
      <w:r>
        <w:t>that the person with disability was seeking assistance to install a range of supports around their home.</w:t>
      </w:r>
    </w:p>
    <w:p w14:paraId="338DCA8C" w14:textId="76DC34CF" w:rsidR="007563F5" w:rsidRDefault="007563F5" w:rsidP="007563F5">
      <w:pPr>
        <w:pStyle w:val="Boxtext0"/>
      </w:pPr>
      <w:r>
        <w:t xml:space="preserve">When they got home, the person with disability rang </w:t>
      </w:r>
      <w:r w:rsidR="00CB33C3">
        <w:t>the Disability Gateway</w:t>
      </w:r>
      <w:r>
        <w:t xml:space="preserve"> phone number. The contact centre staff member had prepared information for them and arranged for an occupational therapist to visit their home. The person with disability valued the empathy of the contact centre staff – ‘</w:t>
      </w:r>
      <w:r w:rsidRPr="00147E2D">
        <w:t>I just felt like they put out their hands</w:t>
      </w:r>
      <w:r>
        <w:t xml:space="preserve"> [and said],</w:t>
      </w:r>
      <w:r w:rsidRPr="00147E2D">
        <w:t xml:space="preserve"> </w:t>
      </w:r>
      <w:r>
        <w:t>“</w:t>
      </w:r>
      <w:r w:rsidRPr="00147E2D">
        <w:t>We’re here to help you, we’ve been waiting for you to ask.</w:t>
      </w:r>
      <w:r>
        <w:t>”’</w:t>
      </w:r>
    </w:p>
    <w:p w14:paraId="7AB16BAE" w14:textId="337A2DAB" w:rsidR="007563F5" w:rsidRPr="007563F5" w:rsidRDefault="007563F5" w:rsidP="007563F5">
      <w:pPr>
        <w:pStyle w:val="Boxtext0"/>
      </w:pPr>
      <w:r>
        <w:t xml:space="preserve">After receiving assistance from </w:t>
      </w:r>
      <w:r w:rsidR="00CB33C3">
        <w:t>the Disability Gateway</w:t>
      </w:r>
      <w:r>
        <w:t xml:space="preserve">, the person with disability feels that the support has taken the stress away from them and now say that they would ‘100%’ recommend </w:t>
      </w:r>
      <w:r w:rsidR="00CB33C3">
        <w:t>the Disability Gateway</w:t>
      </w:r>
      <w:r>
        <w:t xml:space="preserve"> to anybody who asked.</w:t>
      </w:r>
    </w:p>
    <w:p w14:paraId="40E96995" w14:textId="7136BC08" w:rsidR="000235AE" w:rsidRPr="0052396A" w:rsidRDefault="00152598" w:rsidP="00152598">
      <w:pPr>
        <w:pStyle w:val="Heading2"/>
        <w:rPr>
          <w:lang w:eastAsia="en-AU"/>
        </w:rPr>
      </w:pPr>
      <w:bookmarkStart w:id="156" w:name="_Toc105743436"/>
      <w:r w:rsidRPr="0052396A">
        <w:rPr>
          <w:lang w:eastAsia="en-AU"/>
        </w:rPr>
        <w:lastRenderedPageBreak/>
        <w:t>To what extent do people with di</w:t>
      </w:r>
      <w:r w:rsidR="00EA0055">
        <w:rPr>
          <w:lang w:eastAsia="en-AU"/>
        </w:rPr>
        <w:t>s</w:t>
      </w:r>
      <w:r w:rsidRPr="0052396A">
        <w:rPr>
          <w:lang w:eastAsia="en-AU"/>
        </w:rPr>
        <w:t>ability</w:t>
      </w:r>
      <w:r w:rsidR="00552272">
        <w:rPr>
          <w:lang w:eastAsia="en-AU"/>
        </w:rPr>
        <w:t xml:space="preserve">, their </w:t>
      </w:r>
      <w:r w:rsidRPr="0052396A">
        <w:rPr>
          <w:lang w:eastAsia="en-AU"/>
        </w:rPr>
        <w:t xml:space="preserve">families </w:t>
      </w:r>
      <w:r w:rsidR="00552272">
        <w:rPr>
          <w:lang w:eastAsia="en-AU"/>
        </w:rPr>
        <w:t xml:space="preserve">and carers </w:t>
      </w:r>
      <w:r w:rsidRPr="0052396A">
        <w:rPr>
          <w:lang w:eastAsia="en-AU"/>
        </w:rPr>
        <w:t xml:space="preserve">view </w:t>
      </w:r>
      <w:r w:rsidR="00CB33C3">
        <w:rPr>
          <w:lang w:eastAsia="en-AU"/>
        </w:rPr>
        <w:t>the Disability Gateway</w:t>
      </w:r>
      <w:r w:rsidRPr="0052396A">
        <w:rPr>
          <w:lang w:eastAsia="en-AU"/>
        </w:rPr>
        <w:t xml:space="preserve"> as a trusted information source and relevant to the</w:t>
      </w:r>
      <w:r w:rsidR="003362D1">
        <w:rPr>
          <w:lang w:eastAsia="en-AU"/>
        </w:rPr>
        <w:t>ir</w:t>
      </w:r>
      <w:r w:rsidRPr="0052396A">
        <w:rPr>
          <w:lang w:eastAsia="en-AU"/>
        </w:rPr>
        <w:t xml:space="preserve"> needs</w:t>
      </w:r>
      <w:r w:rsidR="000235AE" w:rsidRPr="0052396A">
        <w:rPr>
          <w:lang w:eastAsia="en-AU"/>
        </w:rPr>
        <w:t>?</w:t>
      </w:r>
      <w:bookmarkEnd w:id="156"/>
    </w:p>
    <w:p w14:paraId="558442EF" w14:textId="7026C1C8" w:rsidR="000235AE" w:rsidRDefault="000235AE" w:rsidP="000235AE">
      <w:pPr>
        <w:pStyle w:val="Heading3"/>
        <w:rPr>
          <w:lang w:eastAsia="en-AU"/>
        </w:rPr>
      </w:pPr>
      <w:r>
        <w:rPr>
          <w:lang w:eastAsia="en-AU"/>
        </w:rPr>
        <w:t>Perspective of</w:t>
      </w:r>
      <w:r w:rsidR="00D90FC8">
        <w:rPr>
          <w:lang w:eastAsia="en-AU"/>
        </w:rPr>
        <w:t xml:space="preserve"> Disability</w:t>
      </w:r>
      <w:r>
        <w:rPr>
          <w:lang w:eastAsia="en-AU"/>
        </w:rPr>
        <w:t xml:space="preserve"> Gateway users</w:t>
      </w:r>
    </w:p>
    <w:p w14:paraId="10C60F20" w14:textId="16FF3B7B" w:rsidR="000B539D" w:rsidRDefault="000235AE" w:rsidP="00657A52">
      <w:pPr>
        <w:rPr>
          <w:lang w:eastAsia="en-AU"/>
        </w:rPr>
      </w:pPr>
      <w:r>
        <w:rPr>
          <w:lang w:eastAsia="en-AU"/>
        </w:rPr>
        <w:t>The majority of respondents to the survey of people with disability</w:t>
      </w:r>
      <w:r w:rsidR="00776022">
        <w:rPr>
          <w:lang w:eastAsia="en-AU"/>
        </w:rPr>
        <w:t>, their families</w:t>
      </w:r>
      <w:r>
        <w:rPr>
          <w:lang w:eastAsia="en-AU"/>
        </w:rPr>
        <w:t xml:space="preserve"> and carers </w:t>
      </w:r>
      <w:r w:rsidR="00BC4E98">
        <w:rPr>
          <w:lang w:eastAsia="en-AU"/>
        </w:rPr>
        <w:t xml:space="preserve">who had used </w:t>
      </w:r>
      <w:r w:rsidR="00CB33C3">
        <w:rPr>
          <w:lang w:eastAsia="en-AU"/>
        </w:rPr>
        <w:t>the Disability Gateway</w:t>
      </w:r>
      <w:r w:rsidR="00BC4E98">
        <w:rPr>
          <w:lang w:eastAsia="en-AU"/>
        </w:rPr>
        <w:t xml:space="preserve"> viewed it</w:t>
      </w:r>
      <w:r>
        <w:rPr>
          <w:lang w:eastAsia="en-AU"/>
        </w:rPr>
        <w:t xml:space="preserve"> as a trusted source of information (79% agree </w:t>
      </w:r>
      <w:r w:rsidR="000B539D">
        <w:rPr>
          <w:lang w:eastAsia="en-AU"/>
        </w:rPr>
        <w:t xml:space="preserve">or </w:t>
      </w:r>
      <w:r>
        <w:rPr>
          <w:lang w:eastAsia="en-AU"/>
        </w:rPr>
        <w:t>strongly agree)</w:t>
      </w:r>
      <w:r w:rsidR="009E15BD" w:rsidRPr="009E15BD">
        <w:rPr>
          <w:lang w:eastAsia="en-AU"/>
        </w:rPr>
        <w:t xml:space="preserve"> </w:t>
      </w:r>
      <w:r w:rsidR="009E15BD">
        <w:rPr>
          <w:lang w:eastAsia="en-AU"/>
        </w:rPr>
        <w:t>(</w:t>
      </w:r>
      <w:r w:rsidR="001D7AB3">
        <w:rPr>
          <w:lang w:eastAsia="en-AU"/>
        </w:rPr>
        <w:fldChar w:fldCharType="begin"/>
      </w:r>
      <w:r w:rsidR="001D7AB3">
        <w:rPr>
          <w:lang w:eastAsia="en-AU"/>
        </w:rPr>
        <w:instrText xml:space="preserve"> REF _Ref99979854 \r \h </w:instrText>
      </w:r>
      <w:r w:rsidR="001D7AB3">
        <w:rPr>
          <w:lang w:eastAsia="en-AU"/>
        </w:rPr>
      </w:r>
      <w:r w:rsidR="001D7AB3">
        <w:rPr>
          <w:lang w:eastAsia="en-AU"/>
        </w:rPr>
        <w:fldChar w:fldCharType="separate"/>
      </w:r>
      <w:r w:rsidR="00801FDA">
        <w:rPr>
          <w:lang w:eastAsia="en-AU"/>
        </w:rPr>
        <w:t>Figure 24</w:t>
      </w:r>
      <w:r w:rsidR="001D7AB3">
        <w:rPr>
          <w:lang w:eastAsia="en-AU"/>
        </w:rPr>
        <w:fldChar w:fldCharType="end"/>
      </w:r>
      <w:r w:rsidR="009E15BD">
        <w:rPr>
          <w:lang w:eastAsia="en-AU"/>
        </w:rPr>
        <w:t xml:space="preserve">). </w:t>
      </w:r>
    </w:p>
    <w:p w14:paraId="6F45221D" w14:textId="69FD9295" w:rsidR="000B539D" w:rsidRDefault="000B539D" w:rsidP="000B539D">
      <w:pPr>
        <w:pStyle w:val="FigureHeading"/>
        <w:rPr>
          <w:lang w:eastAsia="en-AU"/>
        </w:rPr>
      </w:pPr>
      <w:bookmarkStart w:id="157" w:name="_Toc105163156"/>
      <w:r>
        <w:rPr>
          <w:lang w:eastAsia="en-AU"/>
        </w:rPr>
        <w:t>Views on the information received from the</w:t>
      </w:r>
      <w:r w:rsidR="003B2BFD">
        <w:rPr>
          <w:lang w:eastAsia="en-AU"/>
        </w:rPr>
        <w:t xml:space="preserve"> Disability</w:t>
      </w:r>
      <w:r>
        <w:rPr>
          <w:lang w:eastAsia="en-AU"/>
        </w:rPr>
        <w:t xml:space="preserve"> Gateway website or contact centre (people who had used the </w:t>
      </w:r>
      <w:r w:rsidR="003B2BFD">
        <w:rPr>
          <w:lang w:eastAsia="en-AU"/>
        </w:rPr>
        <w:t xml:space="preserve">Disability </w:t>
      </w:r>
      <w:r>
        <w:rPr>
          <w:lang w:eastAsia="en-AU"/>
        </w:rPr>
        <w:t xml:space="preserve">Gateway prior to the </w:t>
      </w:r>
      <w:r>
        <w:t>survey of people with disability, their families and carers)</w:t>
      </w:r>
      <w:bookmarkEnd w:id="157"/>
    </w:p>
    <w:p w14:paraId="4A3AAFAA" w14:textId="77777777" w:rsidR="000B539D" w:rsidRDefault="000B539D" w:rsidP="000B539D">
      <w:pPr>
        <w:keepNext/>
        <w:spacing w:after="0"/>
        <w:rPr>
          <w:lang w:eastAsia="en-AU"/>
        </w:rPr>
      </w:pPr>
      <w:r>
        <w:rPr>
          <w:noProof/>
          <w:lang w:eastAsia="en-AU"/>
        </w:rPr>
        <w:drawing>
          <wp:inline distT="0" distB="0" distL="0" distR="0" wp14:anchorId="4871F3C9" wp14:editId="3A3D1D98">
            <wp:extent cx="5219700" cy="2609850"/>
            <wp:effectExtent l="0" t="0" r="0" b="0"/>
            <wp:docPr id="36" name="Chart 36" descr="I feel I can trust the information (n=94):&#10;Strongly agree: 35%&#10;Agree: 44%&#10;&#10;The information was up-to-date (n=93):&#10;Strongly agree: 33%&#10;Agree: 43%&#10;&#10;The information was easy to understand (n=94):&#10;Strongly agree: 30%&#10;Agree: 53%&#10;&#10;The information was relevant to me (n=94):&#10;Strongly agree: 27%&#10;Agree: 54%&#10;&#10;The information is easy to understand for the person I support (n=60):&#10;Strongly agree: 22%&#10;Agree: 52%&#10;" title="Figure 24: Views on the information received from the Disability Gateway website or contact centre (people who had used the Disability Gateway prior to the survey of people with disability, their families and carers)">
              <a:extLst xmlns:a="http://schemas.openxmlformats.org/drawingml/2006/main">
                <a:ext uri="{FF2B5EF4-FFF2-40B4-BE49-F238E27FC236}">
                  <a16:creationId xmlns:a16="http://schemas.microsoft.com/office/drawing/2014/main" id="{22A931E3-DBB4-432D-9877-D2133F064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70CBD33" w14:textId="77717168" w:rsidR="00FE06FE" w:rsidRDefault="00FE06FE" w:rsidP="00FE06FE">
      <w:pPr>
        <w:pStyle w:val="Sourcenote"/>
        <w:keepNext/>
        <w:spacing w:after="0"/>
      </w:pPr>
      <w:r>
        <w:t xml:space="preserve">Source: </w:t>
      </w:r>
      <w:r w:rsidRPr="00702BF2">
        <w:t>Survey of people with disability, their families and carers</w:t>
      </w:r>
      <w:r>
        <w:t xml:space="preserve"> (March 2022). Note: </w:t>
      </w:r>
      <w:r w:rsidR="007447BB">
        <w:t>n</w:t>
      </w:r>
      <w:r>
        <w:t>either agree nor disagree, disagree, and strongly disagree responses are not shown in this figure. Only asked of respondents who had used the</w:t>
      </w:r>
      <w:r w:rsidR="003B2BFD">
        <w:t xml:space="preserve"> Disability</w:t>
      </w:r>
      <w:r>
        <w:t xml:space="preserve"> Gateway prior to taking the survey.</w:t>
      </w:r>
    </w:p>
    <w:p w14:paraId="67D9CE40" w14:textId="77777777" w:rsidR="00FE06FE" w:rsidRDefault="00FE06FE" w:rsidP="00FE06FE">
      <w:pPr>
        <w:spacing w:after="0"/>
        <w:rPr>
          <w:lang w:eastAsia="en-AU"/>
        </w:rPr>
      </w:pPr>
    </w:p>
    <w:p w14:paraId="0DE2CEDC" w14:textId="1A7614A0" w:rsidR="00657A52" w:rsidRDefault="00657A52" w:rsidP="00FE06FE">
      <w:pPr>
        <w:spacing w:after="0"/>
      </w:pPr>
      <w:r>
        <w:rPr>
          <w:lang w:eastAsia="en-AU"/>
        </w:rPr>
        <w:t>W</w:t>
      </w:r>
      <w:r w:rsidR="009E15BD">
        <w:rPr>
          <w:lang w:eastAsia="en-AU"/>
        </w:rPr>
        <w:t xml:space="preserve">hen asked why they </w:t>
      </w:r>
      <w:r w:rsidR="009E15BD">
        <w:t xml:space="preserve">decided to use </w:t>
      </w:r>
      <w:r w:rsidR="00CB33C3">
        <w:t>the Disability Gateway</w:t>
      </w:r>
      <w:r w:rsidR="009E15BD">
        <w:t xml:space="preserve"> to find information </w:t>
      </w:r>
      <w:r w:rsidR="000B539D">
        <w:t xml:space="preserve">about </w:t>
      </w:r>
      <w:r w:rsidR="009E15BD">
        <w:t>supports and services they were looking for,</w:t>
      </w:r>
      <w:r w:rsidR="00907B6A">
        <w:t xml:space="preserve"> survey</w:t>
      </w:r>
      <w:r w:rsidR="009E15BD">
        <w:t xml:space="preserve"> </w:t>
      </w:r>
      <w:r>
        <w:t xml:space="preserve">respondents identified </w:t>
      </w:r>
      <w:r w:rsidR="009E15BD">
        <w:t>t</w:t>
      </w:r>
      <w:r w:rsidR="009E15BD" w:rsidRPr="009E15BD">
        <w:t>rust as a key reason</w:t>
      </w:r>
      <w:r>
        <w:t xml:space="preserve"> </w:t>
      </w:r>
      <w:r w:rsidR="0042499E">
        <w:t xml:space="preserve">– specifically, they </w:t>
      </w:r>
      <w:r>
        <w:t xml:space="preserve">trusted it as a government resource (52%) </w:t>
      </w:r>
      <w:r w:rsidR="0042499E">
        <w:t>or</w:t>
      </w:r>
      <w:r>
        <w:t xml:space="preserve"> it was recommended to them by a person or organisation they trust (45%)</w:t>
      </w:r>
      <w:r w:rsidR="0042499E">
        <w:t xml:space="preserve"> (</w:t>
      </w:r>
      <w:r w:rsidR="0042499E">
        <w:fldChar w:fldCharType="begin"/>
      </w:r>
      <w:r w:rsidR="0042499E">
        <w:instrText xml:space="preserve"> REF _Ref99470635 \r \h </w:instrText>
      </w:r>
      <w:r w:rsidR="0042499E">
        <w:fldChar w:fldCharType="separate"/>
      </w:r>
      <w:r w:rsidR="00801FDA">
        <w:t>Table 14</w:t>
      </w:r>
      <w:r w:rsidR="0042499E">
        <w:fldChar w:fldCharType="end"/>
      </w:r>
      <w:r w:rsidR="0042499E">
        <w:t xml:space="preserve">). </w:t>
      </w:r>
    </w:p>
    <w:p w14:paraId="6467B134" w14:textId="455E343C" w:rsidR="000B539D" w:rsidRDefault="000B539D" w:rsidP="00967555">
      <w:pPr>
        <w:pStyle w:val="TableHeading"/>
        <w:keepNext/>
        <w:numPr>
          <w:ilvl w:val="0"/>
          <w:numId w:val="32"/>
        </w:numPr>
      </w:pPr>
      <w:bookmarkStart w:id="158" w:name="_Ref99470635"/>
      <w:bookmarkStart w:id="159" w:name="_Toc105163124"/>
      <w:r>
        <w:lastRenderedPageBreak/>
        <w:t>Reasons for using the</w:t>
      </w:r>
      <w:r w:rsidR="003B2BFD">
        <w:t xml:space="preserve"> Disability</w:t>
      </w:r>
      <w:r>
        <w:t xml:space="preserve"> Gateway to find information</w:t>
      </w:r>
      <w:bookmarkEnd w:id="158"/>
      <w:r>
        <w:t xml:space="preserve"> among Gateway users</w:t>
      </w:r>
      <w:bookmarkEnd w:id="159"/>
    </w:p>
    <w:tbl>
      <w:tblPr>
        <w:tblStyle w:val="ARTDTable"/>
        <w:tblW w:w="4162" w:type="pct"/>
        <w:tblInd w:w="0" w:type="dxa"/>
        <w:tblLook w:val="04A0" w:firstRow="1" w:lastRow="0" w:firstColumn="1" w:lastColumn="0" w:noHBand="0" w:noVBand="1"/>
      </w:tblPr>
      <w:tblGrid>
        <w:gridCol w:w="5464"/>
        <w:gridCol w:w="1378"/>
      </w:tblGrid>
      <w:tr w:rsidR="000B539D" w:rsidRPr="00A47DB9" w14:paraId="02BD565C"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993" w:type="pct"/>
            <w:noWrap/>
            <w:hideMark/>
          </w:tcPr>
          <w:p w14:paraId="7905FB64" w14:textId="77777777" w:rsidR="000B539D" w:rsidRDefault="000B539D" w:rsidP="00A73A6D">
            <w:pPr>
              <w:pStyle w:val="Tablebodytext"/>
              <w:keepNext/>
              <w:rPr>
                <w:b w:val="0"/>
              </w:rPr>
            </w:pPr>
            <w:r w:rsidRPr="00A47DB9">
              <w:t>Why did you decide to use the Disability Gateway to</w:t>
            </w:r>
          </w:p>
          <w:p w14:paraId="758A33EB" w14:textId="77777777" w:rsidR="000B539D" w:rsidRPr="00A47DB9" w:rsidRDefault="000B539D" w:rsidP="00A73A6D">
            <w:pPr>
              <w:pStyle w:val="Tablebodytext"/>
              <w:keepNext/>
              <w:rPr>
                <w:b w:val="0"/>
              </w:rPr>
            </w:pPr>
            <w:r w:rsidRPr="00A47DB9">
              <w:t xml:space="preserve">find this information? </w:t>
            </w:r>
            <w:r>
              <w:t>(n=94)</w:t>
            </w:r>
          </w:p>
        </w:tc>
        <w:tc>
          <w:tcPr>
            <w:tcW w:w="1007" w:type="pct"/>
            <w:noWrap/>
            <w:hideMark/>
          </w:tcPr>
          <w:p w14:paraId="51F6C3AB" w14:textId="77777777" w:rsidR="000B539D" w:rsidRPr="00A47DB9" w:rsidRDefault="000B539D" w:rsidP="00A73A6D">
            <w:pPr>
              <w:pStyle w:val="Tabledata"/>
              <w:keepNext/>
            </w:pPr>
            <w:r>
              <w:t>Yes (%)</w:t>
            </w:r>
          </w:p>
        </w:tc>
      </w:tr>
      <w:tr w:rsidR="000B539D" w:rsidRPr="00A47DB9" w14:paraId="7B58A60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993" w:type="pct"/>
            <w:noWrap/>
            <w:hideMark/>
          </w:tcPr>
          <w:p w14:paraId="34A6B5BB" w14:textId="77777777" w:rsidR="000B539D" w:rsidRPr="00A47DB9" w:rsidRDefault="000B539D" w:rsidP="00A73A6D">
            <w:pPr>
              <w:pStyle w:val="Tablebodytext"/>
              <w:keepNext/>
            </w:pPr>
            <w:r w:rsidRPr="00A47DB9">
              <w:t xml:space="preserve">It is a government resource  </w:t>
            </w:r>
          </w:p>
        </w:tc>
        <w:tc>
          <w:tcPr>
            <w:tcW w:w="1007" w:type="pct"/>
            <w:noWrap/>
            <w:hideMark/>
          </w:tcPr>
          <w:p w14:paraId="7A968426" w14:textId="77777777" w:rsidR="000B539D" w:rsidRPr="00A47DB9" w:rsidRDefault="000B539D" w:rsidP="00A73A6D">
            <w:pPr>
              <w:pStyle w:val="Tabledata"/>
              <w:keepNext/>
            </w:pPr>
            <w:r w:rsidRPr="00A47DB9">
              <w:t>52%</w:t>
            </w:r>
          </w:p>
        </w:tc>
      </w:tr>
      <w:tr w:rsidR="000B539D" w:rsidRPr="00A47DB9" w14:paraId="5A895366"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993" w:type="pct"/>
            <w:noWrap/>
            <w:hideMark/>
          </w:tcPr>
          <w:p w14:paraId="12E56C7A" w14:textId="77777777" w:rsidR="000B539D" w:rsidRPr="00A47DB9" w:rsidRDefault="000B539D" w:rsidP="00A73A6D">
            <w:pPr>
              <w:pStyle w:val="Tablebodytext"/>
              <w:keepNext/>
            </w:pPr>
            <w:r w:rsidRPr="00A47DB9">
              <w:t xml:space="preserve">Recommended by a person/organisation I trust  </w:t>
            </w:r>
          </w:p>
        </w:tc>
        <w:tc>
          <w:tcPr>
            <w:tcW w:w="1007" w:type="pct"/>
            <w:noWrap/>
            <w:hideMark/>
          </w:tcPr>
          <w:p w14:paraId="067F3E65" w14:textId="77777777" w:rsidR="000B539D" w:rsidRPr="00A47DB9" w:rsidRDefault="000B539D" w:rsidP="00A73A6D">
            <w:pPr>
              <w:pStyle w:val="Tabledata"/>
              <w:keepNext/>
            </w:pPr>
            <w:r w:rsidRPr="00A47DB9">
              <w:t>45%</w:t>
            </w:r>
          </w:p>
        </w:tc>
      </w:tr>
      <w:tr w:rsidR="000B539D" w:rsidRPr="00A47DB9" w14:paraId="646DF8B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993" w:type="pct"/>
            <w:noWrap/>
            <w:hideMark/>
          </w:tcPr>
          <w:p w14:paraId="61515E6C" w14:textId="77777777" w:rsidR="000B539D" w:rsidRPr="00A47DB9" w:rsidRDefault="000B539D" w:rsidP="00A73A6D">
            <w:pPr>
              <w:pStyle w:val="Tablebodytext"/>
              <w:keepNext/>
            </w:pPr>
            <w:r w:rsidRPr="00A47DB9">
              <w:t xml:space="preserve">All the information I need is in one place  </w:t>
            </w:r>
          </w:p>
        </w:tc>
        <w:tc>
          <w:tcPr>
            <w:tcW w:w="1007" w:type="pct"/>
            <w:noWrap/>
            <w:hideMark/>
          </w:tcPr>
          <w:p w14:paraId="09A0446E" w14:textId="77777777" w:rsidR="000B539D" w:rsidRPr="00A47DB9" w:rsidRDefault="000B539D" w:rsidP="00A73A6D">
            <w:pPr>
              <w:pStyle w:val="Tabledata"/>
              <w:keepNext/>
            </w:pPr>
            <w:r w:rsidRPr="00A47DB9">
              <w:t>31%</w:t>
            </w:r>
          </w:p>
        </w:tc>
      </w:tr>
      <w:tr w:rsidR="000B539D" w:rsidRPr="00A47DB9" w14:paraId="03FB266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993" w:type="pct"/>
            <w:noWrap/>
            <w:hideMark/>
          </w:tcPr>
          <w:p w14:paraId="69EB6CA1" w14:textId="77777777" w:rsidR="000B539D" w:rsidRPr="00A47DB9" w:rsidRDefault="000B539D" w:rsidP="00A73A6D">
            <w:pPr>
              <w:pStyle w:val="Tablebodytext"/>
              <w:keepNext/>
            </w:pPr>
            <w:r w:rsidRPr="00A47DB9">
              <w:t xml:space="preserve">It is easy to use  </w:t>
            </w:r>
          </w:p>
        </w:tc>
        <w:tc>
          <w:tcPr>
            <w:tcW w:w="1007" w:type="pct"/>
            <w:noWrap/>
            <w:hideMark/>
          </w:tcPr>
          <w:p w14:paraId="07B348C3" w14:textId="77777777" w:rsidR="000B539D" w:rsidRPr="00A47DB9" w:rsidRDefault="000B539D" w:rsidP="00A73A6D">
            <w:pPr>
              <w:pStyle w:val="Tabledata"/>
              <w:keepNext/>
            </w:pPr>
            <w:r w:rsidRPr="00A47DB9">
              <w:t>18%</w:t>
            </w:r>
          </w:p>
        </w:tc>
      </w:tr>
      <w:tr w:rsidR="000B539D" w:rsidRPr="00A47DB9" w14:paraId="378E6A0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993" w:type="pct"/>
            <w:noWrap/>
            <w:hideMark/>
          </w:tcPr>
          <w:p w14:paraId="54FBF9EE" w14:textId="77777777" w:rsidR="000B539D" w:rsidRPr="00A47DB9" w:rsidRDefault="000B539D" w:rsidP="00A73A6D">
            <w:pPr>
              <w:pStyle w:val="Tablebodytext"/>
              <w:keepNext/>
            </w:pPr>
            <w:r w:rsidRPr="00A47DB9">
              <w:t xml:space="preserve">Other  </w:t>
            </w:r>
          </w:p>
        </w:tc>
        <w:tc>
          <w:tcPr>
            <w:tcW w:w="1007" w:type="pct"/>
            <w:noWrap/>
            <w:hideMark/>
          </w:tcPr>
          <w:p w14:paraId="61AFFD1F" w14:textId="77777777" w:rsidR="000B539D" w:rsidRPr="00A47DB9" w:rsidRDefault="000B539D" w:rsidP="00A73A6D">
            <w:pPr>
              <w:pStyle w:val="Tabledata"/>
              <w:keepNext/>
            </w:pPr>
            <w:r w:rsidRPr="00A47DB9">
              <w:t>1%</w:t>
            </w:r>
          </w:p>
        </w:tc>
      </w:tr>
    </w:tbl>
    <w:p w14:paraId="6D873BC1" w14:textId="11B49055" w:rsidR="000B539D" w:rsidRDefault="000B539D" w:rsidP="00A73A6D">
      <w:pPr>
        <w:pStyle w:val="Sourcenote"/>
        <w:keepNext/>
        <w:rPr>
          <w:lang w:eastAsia="en-AU"/>
        </w:rPr>
      </w:pPr>
      <w:r>
        <w:t xml:space="preserve">Source: </w:t>
      </w:r>
      <w:r w:rsidRPr="00702BF2">
        <w:t>Survey of people with disability, their families and carers</w:t>
      </w:r>
      <w:r>
        <w:t xml:space="preserve"> (March 2022). Note: </w:t>
      </w:r>
      <w:r w:rsidR="007447BB">
        <w:t>o</w:t>
      </w:r>
      <w:r>
        <w:t>nly shown to respondents who have used the</w:t>
      </w:r>
      <w:r w:rsidR="003B2BFD">
        <w:t xml:space="preserve"> Disability</w:t>
      </w:r>
      <w:r>
        <w:t xml:space="preserve"> Gateway.</w:t>
      </w:r>
    </w:p>
    <w:p w14:paraId="6FAFFA29" w14:textId="4895D301" w:rsidR="00D65D63" w:rsidRDefault="005303AA" w:rsidP="00FE06FE">
      <w:r>
        <w:t>C</w:t>
      </w:r>
      <w:r w:rsidR="0042499E">
        <w:t xml:space="preserve">onsistent with </w:t>
      </w:r>
      <w:r>
        <w:t xml:space="preserve">this, almost all of </w:t>
      </w:r>
      <w:r w:rsidR="0042499E">
        <w:t>the people with disability, their families and carers we interviewed</w:t>
      </w:r>
      <w:r>
        <w:t xml:space="preserve"> </w:t>
      </w:r>
      <w:r w:rsidR="0042499E" w:rsidRPr="003B153B">
        <w:t xml:space="preserve">felt </w:t>
      </w:r>
      <w:r w:rsidR="00CB33C3">
        <w:t>the Disability Gateway</w:t>
      </w:r>
      <w:r w:rsidR="000B539D" w:rsidRPr="003B153B">
        <w:t xml:space="preserve"> </w:t>
      </w:r>
      <w:r w:rsidR="0042499E" w:rsidRPr="003B153B">
        <w:t>was a trusted information source</w:t>
      </w:r>
      <w:r w:rsidR="0042499E">
        <w:t xml:space="preserve">. </w:t>
      </w:r>
      <w:r w:rsidR="00FE06FE">
        <w:t>Among</w:t>
      </w:r>
      <w:r w:rsidR="0042499E">
        <w:t xml:space="preserve"> </w:t>
      </w:r>
      <w:r w:rsidR="00D65D63">
        <w:t>those</w:t>
      </w:r>
      <w:r w:rsidR="0042499E">
        <w:t xml:space="preserve"> who commented</w:t>
      </w:r>
      <w:r w:rsidR="000B539D">
        <w:t xml:space="preserve"> on this</w:t>
      </w:r>
      <w:r w:rsidR="0042499E">
        <w:t xml:space="preserve">, </w:t>
      </w:r>
      <w:r w:rsidR="00D65D63">
        <w:t>some</w:t>
      </w:r>
      <w:r w:rsidR="0042499E">
        <w:t xml:space="preserve"> explained they trusted </w:t>
      </w:r>
      <w:r w:rsidR="00CB33C3">
        <w:t>the Disability Gateway</w:t>
      </w:r>
      <w:r w:rsidR="0042499E">
        <w:t xml:space="preserve"> because it was a government website</w:t>
      </w:r>
      <w:r w:rsidR="00D65D63">
        <w:t>, b</w:t>
      </w:r>
      <w:r w:rsidR="0016013B">
        <w:t>ut the key theme from interviews was that the</w:t>
      </w:r>
      <w:r w:rsidR="0042499E">
        <w:t xml:space="preserve"> amount of information available or the qualities of the staff member they had spoken to on the phone had made them trust the information they were receiving.</w:t>
      </w:r>
      <w:r w:rsidR="00FE06FE">
        <w:t xml:space="preserve"> </w:t>
      </w:r>
    </w:p>
    <w:p w14:paraId="2EE76BBD" w14:textId="77777777" w:rsidR="0042499E" w:rsidRPr="003B153B" w:rsidRDefault="0042499E" w:rsidP="0042499E">
      <w:pPr>
        <w:pStyle w:val="Quote"/>
      </w:pPr>
      <w:r w:rsidRPr="008C0828">
        <w:t>Just the mannerisms, the voice. They didn’t make you feel stupid because you didn’t know. I know it’s on the phone, and I do like reading people's faces and stuff, but I felt comfortable. It takes a lot for me to feel comfortable with people that I can't see. But I do feel that with them.</w:t>
      </w:r>
      <w:r>
        <w:t xml:space="preserve"> </w:t>
      </w:r>
      <w:r w:rsidRPr="008C0828">
        <w:rPr>
          <w:i w:val="0"/>
          <w:iCs w:val="0"/>
        </w:rPr>
        <w:t>(Per</w:t>
      </w:r>
      <w:r>
        <w:rPr>
          <w:i w:val="0"/>
          <w:iCs w:val="0"/>
        </w:rPr>
        <w:t>son with disability interviewee)</w:t>
      </w:r>
    </w:p>
    <w:p w14:paraId="7F1CFF0F" w14:textId="4012B2C1" w:rsidR="0042499E" w:rsidRDefault="0042499E" w:rsidP="0042499E">
      <w:r>
        <w:t>One family</w:t>
      </w:r>
      <w:r w:rsidR="0016013B">
        <w:t xml:space="preserve"> member/</w:t>
      </w:r>
      <w:r w:rsidR="005303AA">
        <w:t xml:space="preserve"> </w:t>
      </w:r>
      <w:r>
        <w:t xml:space="preserve">carer </w:t>
      </w:r>
      <w:r w:rsidR="0016013B">
        <w:t xml:space="preserve">interviewed </w:t>
      </w:r>
      <w:r>
        <w:t xml:space="preserve">said they didn’t trust the website because it was in ‘Beta mode’, which they interpreted as it still being in its experimental phase. </w:t>
      </w:r>
    </w:p>
    <w:p w14:paraId="3B9B2BB3" w14:textId="08E6910C" w:rsidR="00D20A2B" w:rsidRDefault="000235AE" w:rsidP="00207C2D">
      <w:r>
        <w:rPr>
          <w:lang w:eastAsia="en-AU"/>
        </w:rPr>
        <w:t xml:space="preserve">The majority of respondents </w:t>
      </w:r>
      <w:r w:rsidR="0016013B">
        <w:rPr>
          <w:lang w:eastAsia="en-AU"/>
        </w:rPr>
        <w:t xml:space="preserve">to the survey of people with disability, </w:t>
      </w:r>
      <w:r w:rsidR="00E2278F">
        <w:rPr>
          <w:lang w:eastAsia="en-AU"/>
        </w:rPr>
        <w:t xml:space="preserve">their </w:t>
      </w:r>
      <w:r w:rsidR="0016013B">
        <w:rPr>
          <w:lang w:eastAsia="en-AU"/>
        </w:rPr>
        <w:t xml:space="preserve">family and carers </w:t>
      </w:r>
      <w:r>
        <w:rPr>
          <w:lang w:eastAsia="en-AU"/>
        </w:rPr>
        <w:t>also reported that the information they received was relevant, up</w:t>
      </w:r>
      <w:r w:rsidR="00907B6A">
        <w:rPr>
          <w:lang w:eastAsia="en-AU"/>
        </w:rPr>
        <w:t xml:space="preserve"> </w:t>
      </w:r>
      <w:r>
        <w:rPr>
          <w:lang w:eastAsia="en-AU"/>
        </w:rPr>
        <w:t>to</w:t>
      </w:r>
      <w:r w:rsidR="00907B6A">
        <w:rPr>
          <w:lang w:eastAsia="en-AU"/>
        </w:rPr>
        <w:t xml:space="preserve"> </w:t>
      </w:r>
      <w:r>
        <w:rPr>
          <w:lang w:eastAsia="en-AU"/>
        </w:rPr>
        <w:t>date, and easy to understand</w:t>
      </w:r>
      <w:r w:rsidR="00657A52">
        <w:rPr>
          <w:lang w:eastAsia="en-AU"/>
        </w:rPr>
        <w:t xml:space="preserve"> (</w:t>
      </w:r>
      <w:r w:rsidR="00907B6A">
        <w:rPr>
          <w:lang w:eastAsia="en-AU"/>
        </w:rPr>
        <w:fldChar w:fldCharType="begin"/>
      </w:r>
      <w:r w:rsidR="00907B6A">
        <w:rPr>
          <w:lang w:eastAsia="en-AU"/>
        </w:rPr>
        <w:instrText xml:space="preserve"> REF _Ref99979943 \r \h </w:instrText>
      </w:r>
      <w:r w:rsidR="00907B6A">
        <w:rPr>
          <w:lang w:eastAsia="en-AU"/>
        </w:rPr>
      </w:r>
      <w:r w:rsidR="00907B6A">
        <w:rPr>
          <w:lang w:eastAsia="en-AU"/>
        </w:rPr>
        <w:fldChar w:fldCharType="separate"/>
      </w:r>
      <w:r w:rsidR="00907B6A">
        <w:rPr>
          <w:lang w:eastAsia="en-AU"/>
        </w:rPr>
        <w:t>Figure 25</w:t>
      </w:r>
      <w:r w:rsidR="00907B6A">
        <w:rPr>
          <w:lang w:eastAsia="en-AU"/>
        </w:rPr>
        <w:fldChar w:fldCharType="end"/>
      </w:r>
      <w:r w:rsidR="00657A52">
        <w:rPr>
          <w:lang w:eastAsia="en-AU"/>
        </w:rPr>
        <w:t>)</w:t>
      </w:r>
      <w:r w:rsidR="009E15BD">
        <w:rPr>
          <w:lang w:eastAsia="en-AU"/>
        </w:rPr>
        <w:t>.</w:t>
      </w:r>
      <w:r w:rsidR="00736E9F">
        <w:rPr>
          <w:lang w:eastAsia="en-AU"/>
        </w:rPr>
        <w:t xml:space="preserve"> </w:t>
      </w:r>
      <w:r w:rsidR="00D20A2B">
        <w:rPr>
          <w:lang w:eastAsia="en-AU"/>
        </w:rPr>
        <w:t>This was supported by interview</w:t>
      </w:r>
      <w:r w:rsidR="0016013B">
        <w:rPr>
          <w:lang w:eastAsia="en-AU"/>
        </w:rPr>
        <w:t>ees</w:t>
      </w:r>
      <w:r w:rsidR="00D20A2B">
        <w:rPr>
          <w:lang w:eastAsia="en-AU"/>
        </w:rPr>
        <w:t xml:space="preserve"> – most of whom felt the information was up</w:t>
      </w:r>
      <w:r w:rsidR="00907B6A">
        <w:rPr>
          <w:lang w:eastAsia="en-AU"/>
        </w:rPr>
        <w:t xml:space="preserve"> </w:t>
      </w:r>
      <w:r w:rsidR="00D20A2B">
        <w:rPr>
          <w:lang w:eastAsia="en-AU"/>
        </w:rPr>
        <w:t>to</w:t>
      </w:r>
      <w:r w:rsidR="00907B6A">
        <w:rPr>
          <w:lang w:eastAsia="en-AU"/>
        </w:rPr>
        <w:t xml:space="preserve"> </w:t>
      </w:r>
      <w:r w:rsidR="00D20A2B">
        <w:rPr>
          <w:lang w:eastAsia="en-AU"/>
        </w:rPr>
        <w:t xml:space="preserve">date and easy to understand, </w:t>
      </w:r>
      <w:r w:rsidR="00207C2D">
        <w:rPr>
          <w:lang w:eastAsia="en-AU"/>
        </w:rPr>
        <w:t>largely</w:t>
      </w:r>
      <w:r w:rsidR="00D20A2B">
        <w:rPr>
          <w:lang w:eastAsia="en-AU"/>
        </w:rPr>
        <w:t xml:space="preserve"> due </w:t>
      </w:r>
      <w:r w:rsidR="00207C2D">
        <w:rPr>
          <w:lang w:eastAsia="en-AU"/>
        </w:rPr>
        <w:t>to</w:t>
      </w:r>
      <w:r w:rsidR="00D20A2B">
        <w:t xml:space="preserve"> the videos and accessibility features (e.g. Easy Read) </w:t>
      </w:r>
      <w:r w:rsidR="00207C2D">
        <w:t>built into the website</w:t>
      </w:r>
      <w:r w:rsidR="00D20A2B">
        <w:t xml:space="preserve">. </w:t>
      </w:r>
      <w:r w:rsidR="00207C2D">
        <w:t>Only one family</w:t>
      </w:r>
      <w:r w:rsidR="0016013B">
        <w:t xml:space="preserve"> member/</w:t>
      </w:r>
      <w:r w:rsidR="00FE06FE">
        <w:t xml:space="preserve"> </w:t>
      </w:r>
      <w:r w:rsidR="00207C2D">
        <w:t>carer we interviewed felt the person they support wouldn’t understand the information because they couldn’t read English.</w:t>
      </w:r>
    </w:p>
    <w:p w14:paraId="235E2898" w14:textId="36CCB31E" w:rsidR="0095789A" w:rsidRDefault="0095789A" w:rsidP="00762038">
      <w:pPr>
        <w:rPr>
          <w:lang w:eastAsia="en-AU"/>
        </w:rPr>
      </w:pPr>
      <w:r>
        <w:rPr>
          <w:lang w:eastAsia="en-AU"/>
        </w:rPr>
        <w:t xml:space="preserve">Among the small number of </w:t>
      </w:r>
      <w:r w:rsidR="0016013B">
        <w:rPr>
          <w:lang w:eastAsia="en-AU"/>
        </w:rPr>
        <w:t xml:space="preserve">survey </w:t>
      </w:r>
      <w:r>
        <w:rPr>
          <w:lang w:eastAsia="en-AU"/>
        </w:rPr>
        <w:t xml:space="preserve">respondents who felt that the information on </w:t>
      </w:r>
      <w:r w:rsidR="00CB33C3">
        <w:rPr>
          <w:lang w:eastAsia="en-AU"/>
        </w:rPr>
        <w:t>the Disability Gateway</w:t>
      </w:r>
      <w:r>
        <w:rPr>
          <w:lang w:eastAsia="en-AU"/>
        </w:rPr>
        <w:t xml:space="preserve"> was not easy to understand (n=7), the most common reason for this was the volume of information (n=4).</w:t>
      </w:r>
      <w:r w:rsidR="00207C2D">
        <w:rPr>
          <w:lang w:eastAsia="en-AU"/>
        </w:rPr>
        <w:t xml:space="preserve"> </w:t>
      </w:r>
    </w:p>
    <w:p w14:paraId="46D22633" w14:textId="660052FF" w:rsidR="00400C1F" w:rsidRDefault="00400C1F" w:rsidP="00207C2D">
      <w:pPr>
        <w:rPr>
          <w:lang w:eastAsia="en-AU"/>
        </w:rPr>
      </w:pPr>
      <w:r w:rsidRPr="0032345E">
        <w:t xml:space="preserve">Some interviewees also </w:t>
      </w:r>
      <w:r>
        <w:t xml:space="preserve">commented that they planned to use </w:t>
      </w:r>
      <w:r w:rsidR="00CB33C3">
        <w:t>the Disability Gateway</w:t>
      </w:r>
      <w:r>
        <w:t xml:space="preserve"> in the future should questions arise or as they enter a new phase (e.g. once they are approved for the NDIS and can begin accessing services).</w:t>
      </w:r>
    </w:p>
    <w:p w14:paraId="40F69990" w14:textId="48DF48EA" w:rsidR="004A5F1C" w:rsidRDefault="0009449C" w:rsidP="00B6144E">
      <w:pPr>
        <w:pStyle w:val="Boxheading"/>
        <w:rPr>
          <w:lang w:eastAsia="en-AU"/>
        </w:rPr>
      </w:pPr>
      <w:r>
        <w:rPr>
          <w:lang w:eastAsia="en-AU"/>
        </w:rPr>
        <w:t>S</w:t>
      </w:r>
      <w:r w:rsidR="004A5F1C">
        <w:rPr>
          <w:lang w:eastAsia="en-AU"/>
        </w:rPr>
        <w:t>uggestions by people with disability, their families and carers to improve website content</w:t>
      </w:r>
    </w:p>
    <w:p w14:paraId="38FD24C1" w14:textId="335C5F2E" w:rsidR="00605F89" w:rsidRPr="00605F89" w:rsidRDefault="00605F89" w:rsidP="00272F98">
      <w:pPr>
        <w:pStyle w:val="Boxtext0"/>
        <w:rPr>
          <w:lang w:eastAsia="en-AU"/>
        </w:rPr>
      </w:pPr>
      <w:r>
        <w:rPr>
          <w:lang w:eastAsia="en-AU"/>
        </w:rPr>
        <w:t>The following are one-off suggestions for improving website content.</w:t>
      </w:r>
    </w:p>
    <w:p w14:paraId="0C01676A" w14:textId="15E1FA0A" w:rsidR="004A5F1C" w:rsidRDefault="004A5F1C" w:rsidP="004A5F1C">
      <w:pPr>
        <w:pStyle w:val="Boxbullets"/>
        <w:rPr>
          <w:lang w:eastAsia="en-AU"/>
        </w:rPr>
      </w:pPr>
      <w:r>
        <w:rPr>
          <w:lang w:eastAsia="en-AU"/>
        </w:rPr>
        <w:lastRenderedPageBreak/>
        <w:t xml:space="preserve">When searching for education, ensure it is clear that people can access a support person at TAFE who they can contact </w:t>
      </w:r>
      <w:r w:rsidR="0074093F">
        <w:rPr>
          <w:lang w:eastAsia="en-AU"/>
        </w:rPr>
        <w:t>if they have any issues or special requirements.</w:t>
      </w:r>
    </w:p>
    <w:p w14:paraId="19421BAA" w14:textId="04D22979" w:rsidR="0074093F" w:rsidRDefault="0074093F" w:rsidP="004A5F1C">
      <w:pPr>
        <w:pStyle w:val="Boxbullets"/>
        <w:rPr>
          <w:lang w:eastAsia="en-AU"/>
        </w:rPr>
      </w:pPr>
      <w:r>
        <w:rPr>
          <w:lang w:eastAsia="en-AU"/>
        </w:rPr>
        <w:t>List events where people can go to connect with others and learn new information.</w:t>
      </w:r>
    </w:p>
    <w:p w14:paraId="0D8DC9B9" w14:textId="13806B9E" w:rsidR="0074093F" w:rsidRDefault="0074093F" w:rsidP="0074093F">
      <w:pPr>
        <w:pStyle w:val="Boxbullets"/>
        <w:numPr>
          <w:ilvl w:val="0"/>
          <w:numId w:val="0"/>
        </w:numPr>
        <w:ind w:left="360" w:hanging="360"/>
        <w:rPr>
          <w:lang w:eastAsia="en-AU"/>
        </w:rPr>
      </w:pPr>
    </w:p>
    <w:p w14:paraId="40AD42B9" w14:textId="1661742D" w:rsidR="0074093F" w:rsidRPr="0074093F" w:rsidRDefault="0074093F" w:rsidP="0074093F">
      <w:pPr>
        <w:pStyle w:val="Boxbullets"/>
        <w:numPr>
          <w:ilvl w:val="0"/>
          <w:numId w:val="0"/>
        </w:numPr>
        <w:ind w:left="360" w:hanging="360"/>
        <w:jc w:val="center"/>
        <w:rPr>
          <w:i/>
          <w:iCs/>
          <w:lang w:eastAsia="en-AU"/>
        </w:rPr>
      </w:pPr>
      <w:r w:rsidRPr="0074093F">
        <w:rPr>
          <w:i/>
          <w:iCs/>
          <w:lang w:eastAsia="en-AU"/>
        </w:rPr>
        <w:t>I think also, having events listed, so obviously, online events, or face</w:t>
      </w:r>
      <w:r w:rsidR="00306156">
        <w:rPr>
          <w:i/>
          <w:iCs/>
          <w:lang w:eastAsia="en-AU"/>
        </w:rPr>
        <w:t>-</w:t>
      </w:r>
      <w:r w:rsidRPr="0074093F">
        <w:rPr>
          <w:i/>
          <w:iCs/>
          <w:lang w:eastAsia="en-AU"/>
        </w:rPr>
        <w:t>to</w:t>
      </w:r>
      <w:r w:rsidR="00306156">
        <w:rPr>
          <w:i/>
          <w:iCs/>
          <w:lang w:eastAsia="en-AU"/>
        </w:rPr>
        <w:t>-</w:t>
      </w:r>
      <w:r w:rsidRPr="0074093F">
        <w:rPr>
          <w:i/>
          <w:iCs/>
          <w:lang w:eastAsia="en-AU"/>
        </w:rPr>
        <w:t xml:space="preserve">face events, where people can get support. Whether it be just community catchups or something like that, just have the links where people can learn and people can get information from that as well. People can meet other people. That would be cool. Like, like a social </w:t>
      </w:r>
      <w:r w:rsidR="00455FFB" w:rsidRPr="0074093F">
        <w:rPr>
          <w:i/>
          <w:iCs/>
          <w:lang w:eastAsia="en-AU"/>
        </w:rPr>
        <w:t>centre</w:t>
      </w:r>
      <w:r w:rsidRPr="0074093F">
        <w:rPr>
          <w:i/>
          <w:iCs/>
          <w:lang w:eastAsia="en-AU"/>
        </w:rPr>
        <w:t xml:space="preserve">. </w:t>
      </w:r>
      <w:r w:rsidRPr="00455FFB">
        <w:rPr>
          <w:lang w:eastAsia="en-AU"/>
        </w:rPr>
        <w:t>(Family/ carer interviewee)</w:t>
      </w:r>
    </w:p>
    <w:p w14:paraId="0CDEF6A0" w14:textId="357CFD52" w:rsidR="000235AE" w:rsidRDefault="000235AE" w:rsidP="000235AE">
      <w:pPr>
        <w:pStyle w:val="Heading3"/>
      </w:pPr>
      <w:r>
        <w:t xml:space="preserve">Perspective of those shown </w:t>
      </w:r>
      <w:r w:rsidR="00CB33C3">
        <w:t>the Disability Gateway</w:t>
      </w:r>
      <w:r>
        <w:t xml:space="preserve"> through the </w:t>
      </w:r>
      <w:r w:rsidR="00350404">
        <w:t>s</w:t>
      </w:r>
      <w:r w:rsidR="00BC4E98">
        <w:t>urvey</w:t>
      </w:r>
    </w:p>
    <w:p w14:paraId="60A80169" w14:textId="34787E45" w:rsidR="000235AE" w:rsidRDefault="000235AE" w:rsidP="000235AE">
      <w:r>
        <w:t xml:space="preserve">Those who were shown </w:t>
      </w:r>
      <w:r w:rsidR="00CB33C3">
        <w:t>the Disability Gateway</w:t>
      </w:r>
      <w:r w:rsidR="00306156">
        <w:t xml:space="preserve"> </w:t>
      </w:r>
      <w:r>
        <w:t>website</w:t>
      </w:r>
      <w:r w:rsidR="00776022">
        <w:t xml:space="preserve"> for the first time</w:t>
      </w:r>
      <w:r>
        <w:t xml:space="preserve"> in the survey of people with disability</w:t>
      </w:r>
      <w:r w:rsidR="00776022">
        <w:t>, their families</w:t>
      </w:r>
      <w:r>
        <w:t xml:space="preserve"> and carers also agreed that </w:t>
      </w:r>
      <w:r w:rsidR="00400C1F">
        <w:t>it</w:t>
      </w:r>
      <w:r>
        <w:t xml:space="preserve"> was trustworthy (7</w:t>
      </w:r>
      <w:r w:rsidR="00B3066B">
        <w:t>2</w:t>
      </w:r>
      <w:r>
        <w:t xml:space="preserve">% agree </w:t>
      </w:r>
      <w:r w:rsidR="0095789A">
        <w:t xml:space="preserve">or </w:t>
      </w:r>
      <w:r>
        <w:t>strongly agree), up</w:t>
      </w:r>
      <w:r w:rsidR="004531C3">
        <w:t xml:space="preserve"> </w:t>
      </w:r>
      <w:r>
        <w:t>to</w:t>
      </w:r>
      <w:r w:rsidR="004531C3">
        <w:t xml:space="preserve"> </w:t>
      </w:r>
      <w:r>
        <w:t xml:space="preserve">date (75% agree </w:t>
      </w:r>
      <w:r w:rsidR="0095789A">
        <w:t xml:space="preserve">or </w:t>
      </w:r>
      <w:r>
        <w:t xml:space="preserve">strongly agree) and easy for them to understand (78% agree </w:t>
      </w:r>
      <w:r w:rsidR="0095789A">
        <w:t xml:space="preserve">or </w:t>
      </w:r>
      <w:r>
        <w:t>strongly agree) (</w:t>
      </w:r>
      <w:r w:rsidR="001D7AB3">
        <w:fldChar w:fldCharType="begin"/>
      </w:r>
      <w:r w:rsidR="001D7AB3">
        <w:instrText xml:space="preserve"> REF _Ref99979943 \r \h </w:instrText>
      </w:r>
      <w:r w:rsidR="001D7AB3">
        <w:fldChar w:fldCharType="separate"/>
      </w:r>
      <w:r w:rsidR="00801FDA">
        <w:t>Figure 25</w:t>
      </w:r>
      <w:r w:rsidR="001D7AB3">
        <w:fldChar w:fldCharType="end"/>
      </w:r>
      <w:r>
        <w:t>).</w:t>
      </w:r>
      <w:r w:rsidRPr="003D0AB6">
        <w:t xml:space="preserve"> </w:t>
      </w:r>
      <w:r w:rsidR="005303AA">
        <w:t xml:space="preserve">Though, the strength of trust in the information was lower than among those who had previously accessed </w:t>
      </w:r>
      <w:r w:rsidR="00CB33C3">
        <w:t>the Disability Gateway</w:t>
      </w:r>
      <w:r w:rsidR="005303AA">
        <w:t>.</w:t>
      </w:r>
    </w:p>
    <w:p w14:paraId="284AF635" w14:textId="4C9ACA2F" w:rsidR="000235AE" w:rsidRDefault="00350404" w:rsidP="000235AE">
      <w:pPr>
        <w:pStyle w:val="FigureHeading"/>
      </w:pPr>
      <w:bookmarkStart w:id="160" w:name="_Ref99979943"/>
      <w:bookmarkStart w:id="161" w:name="_Toc105163157"/>
      <w:r>
        <w:t>V</w:t>
      </w:r>
      <w:r w:rsidR="000235AE">
        <w:t xml:space="preserve">iews on the </w:t>
      </w:r>
      <w:r w:rsidR="00765773">
        <w:t>D</w:t>
      </w:r>
      <w:r w:rsidR="000235AE">
        <w:t xml:space="preserve">isability </w:t>
      </w:r>
      <w:r w:rsidR="00765773">
        <w:t>G</w:t>
      </w:r>
      <w:r w:rsidR="000235AE">
        <w:t>ateway website</w:t>
      </w:r>
      <w:r w:rsidR="001A1700">
        <w:t xml:space="preserve"> </w:t>
      </w:r>
      <w:r w:rsidR="0095789A">
        <w:t xml:space="preserve">among </w:t>
      </w:r>
      <w:r>
        <w:t>p</w:t>
      </w:r>
      <w:r w:rsidR="001A1700">
        <w:t>eople who were shown the website in the survey of people with disability, their families and carers</w:t>
      </w:r>
      <w:bookmarkEnd w:id="160"/>
      <w:bookmarkEnd w:id="161"/>
      <w:r w:rsidR="001A1700">
        <w:t xml:space="preserve"> </w:t>
      </w:r>
    </w:p>
    <w:p w14:paraId="3C7DBD16" w14:textId="47E19E08" w:rsidR="00180016" w:rsidRPr="00180016" w:rsidRDefault="00180016" w:rsidP="00180016">
      <w:r>
        <w:rPr>
          <w:noProof/>
          <w:lang w:eastAsia="en-AU"/>
        </w:rPr>
        <w:drawing>
          <wp:inline distT="0" distB="0" distL="0" distR="0" wp14:anchorId="35786BEE" wp14:editId="733FF3CD">
            <wp:extent cx="5219700" cy="2668905"/>
            <wp:effectExtent l="0" t="0" r="0" b="0"/>
            <wp:docPr id="24" name="Chart 24" descr="The website is somewhere I would look for information in the future (n=413):&#10;Strongly agree: 24%&#10;Agree 53%&#10;&#10;The website has nformation that was easy to understand (n=421):&#10;Strongly agree: 24%&#10;Agree 53%&#10;&#10;The website has information on the Disability Gateway that I can trust (n=414):&#10;Strongly agree: 21%&#10;Agree 51%&#10;&#10;The website has up-to-date information (n=394):&#10;Strongly agree: 20%&#10;Agree 55%&#10;&#10;The website has information that is easy for the person that I support to understand (n=237):&#10;Strongly agree: 19%&#10;Agree 47%&#10;&#10;" title="Figure 25: Views on the Disability Gateway website among people who were shown the website in the survey of people with disability, their families and carers">
              <a:extLst xmlns:a="http://schemas.openxmlformats.org/drawingml/2006/main">
                <a:ext uri="{FF2B5EF4-FFF2-40B4-BE49-F238E27FC236}">
                  <a16:creationId xmlns:a16="http://schemas.microsoft.com/office/drawing/2014/main" id="{A3247B8C-670F-40E7-9C36-A24C844C2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D419A8" w14:textId="38EBA61E" w:rsidR="000235AE" w:rsidRDefault="000235AE" w:rsidP="000235AE">
      <w:pPr>
        <w:pStyle w:val="Sourcenote"/>
      </w:pPr>
      <w:r>
        <w:t xml:space="preserve">Source: </w:t>
      </w:r>
      <w:r w:rsidR="00702BF2" w:rsidRPr="00702BF2">
        <w:t>Survey of people with disability, their families and carers</w:t>
      </w:r>
      <w:r>
        <w:t xml:space="preserve"> (March 2022). Note: </w:t>
      </w:r>
      <w:r w:rsidR="007447BB">
        <w:t>n</w:t>
      </w:r>
      <w:r>
        <w:t>either agree nor disagree, disagree, and strongly disagree responses are not shown in this figure.  Only asked of respondents who had not heard of the</w:t>
      </w:r>
      <w:r w:rsidR="003B2BFD">
        <w:t xml:space="preserve"> Disability</w:t>
      </w:r>
      <w:r>
        <w:t xml:space="preserve"> Gateway or had heard of the but not used the </w:t>
      </w:r>
      <w:r w:rsidR="003B2BFD">
        <w:t xml:space="preserve">Disability </w:t>
      </w:r>
      <w:r>
        <w:t xml:space="preserve">Gateway. </w:t>
      </w:r>
    </w:p>
    <w:p w14:paraId="09E92A09" w14:textId="0D90F4E3" w:rsidR="000235AE" w:rsidRDefault="000235AE" w:rsidP="000235AE">
      <w:pPr>
        <w:rPr>
          <w:lang w:eastAsia="en-AU"/>
        </w:rPr>
      </w:pPr>
      <w:r>
        <w:t xml:space="preserve">Positively, </w:t>
      </w:r>
      <w:r w:rsidR="00CF267A">
        <w:t xml:space="preserve">most of this </w:t>
      </w:r>
      <w:r>
        <w:t xml:space="preserve">group said they would use </w:t>
      </w:r>
      <w:r w:rsidR="00CB33C3">
        <w:t>the Disability Gateway</w:t>
      </w:r>
      <w:r>
        <w:t xml:space="preserve"> to look for</w:t>
      </w:r>
      <w:r w:rsidR="00776022">
        <w:t xml:space="preserve"> information</w:t>
      </w:r>
      <w:r>
        <w:t xml:space="preserve"> in future (87% agree or </w:t>
      </w:r>
      <w:r w:rsidR="00DB26F8">
        <w:t>strongly agree)</w:t>
      </w:r>
      <w:r>
        <w:t xml:space="preserve">, </w:t>
      </w:r>
      <w:r w:rsidR="00680833">
        <w:t xml:space="preserve">and 54% of website ease of use survey </w:t>
      </w:r>
      <w:r w:rsidR="00680833">
        <w:lastRenderedPageBreak/>
        <w:t xml:space="preserve">respondents also agreed they </w:t>
      </w:r>
      <w:r w:rsidR="00680833" w:rsidRPr="0034532E">
        <w:rPr>
          <w:i/>
          <w:iCs/>
        </w:rPr>
        <w:t>‘would like to use this website regularly’</w:t>
      </w:r>
      <w:r w:rsidR="00680833">
        <w:rPr>
          <w:i/>
          <w:iCs/>
        </w:rPr>
        <w:t xml:space="preserve"> </w:t>
      </w:r>
      <w:r w:rsidR="00680833" w:rsidRPr="00557E80">
        <w:t>– suggesting perceived relevance to them</w:t>
      </w:r>
      <w:r w:rsidR="00680833" w:rsidRPr="0095789A">
        <w:t>.</w:t>
      </w:r>
      <w:r w:rsidR="0032345E">
        <w:t xml:space="preserve"> </w:t>
      </w:r>
    </w:p>
    <w:p w14:paraId="50FE533E" w14:textId="0D0F5773" w:rsidR="000235AE" w:rsidRPr="000E66CA" w:rsidRDefault="00CF267A" w:rsidP="000235AE">
      <w:r>
        <w:t>Those</w:t>
      </w:r>
      <w:r w:rsidR="000235AE">
        <w:t xml:space="preserve"> who reported that they wouldn’t use </w:t>
      </w:r>
      <w:r w:rsidR="00CB33C3">
        <w:t>the Disability Gateway</w:t>
      </w:r>
      <w:r w:rsidR="000235AE">
        <w:t xml:space="preserve"> website to look for information in the future </w:t>
      </w:r>
      <w:r w:rsidR="00F4500F">
        <w:t xml:space="preserve">(n=28) </w:t>
      </w:r>
      <w:r w:rsidR="00724EC5">
        <w:t xml:space="preserve">reported various reasons why </w:t>
      </w:r>
      <w:r w:rsidR="00557E80">
        <w:t>–</w:t>
      </w:r>
      <w:r w:rsidR="000235AE">
        <w:t xml:space="preserve"> most common</w:t>
      </w:r>
      <w:r w:rsidR="00724EC5">
        <w:t>ly</w:t>
      </w:r>
      <w:r w:rsidR="00557E80">
        <w:t xml:space="preserve"> </w:t>
      </w:r>
      <w:r w:rsidR="000235AE">
        <w:t>(n=7) because they felt government departments and services didn’t care about them</w:t>
      </w:r>
      <w:r w:rsidR="00F4500F">
        <w:t>.</w:t>
      </w:r>
      <w:r w:rsidR="000235AE">
        <w:t xml:space="preserve"> </w:t>
      </w:r>
    </w:p>
    <w:p w14:paraId="47CC3F4D" w14:textId="28550724" w:rsidR="000235AE" w:rsidRDefault="00724EC5" w:rsidP="000235AE">
      <w:pPr>
        <w:rPr>
          <w:lang w:eastAsia="en-AU"/>
        </w:rPr>
      </w:pPr>
      <w:r>
        <w:rPr>
          <w:lang w:eastAsia="en-AU"/>
        </w:rPr>
        <w:t>Among those who reported difficulties understanding information, the</w:t>
      </w:r>
      <w:r w:rsidR="001F2BAE">
        <w:rPr>
          <w:lang w:eastAsia="en-AU"/>
        </w:rPr>
        <w:t xml:space="preserve"> </w:t>
      </w:r>
      <w:r w:rsidR="000235AE">
        <w:rPr>
          <w:lang w:eastAsia="en-AU"/>
        </w:rPr>
        <w:t xml:space="preserve">most commonly identified </w:t>
      </w:r>
      <w:r>
        <w:rPr>
          <w:lang w:eastAsia="en-AU"/>
        </w:rPr>
        <w:t xml:space="preserve">issue was </w:t>
      </w:r>
      <w:r w:rsidR="000235AE">
        <w:rPr>
          <w:lang w:eastAsia="en-AU"/>
        </w:rPr>
        <w:t>the volume of information on the website (</w:t>
      </w:r>
      <w:r w:rsidR="009B4864">
        <w:rPr>
          <w:lang w:eastAsia="en-AU"/>
        </w:rPr>
        <w:fldChar w:fldCharType="begin"/>
      </w:r>
      <w:r w:rsidR="009B4864">
        <w:rPr>
          <w:lang w:eastAsia="en-AU"/>
        </w:rPr>
        <w:instrText xml:space="preserve"> REF _Ref99716868 \r \h </w:instrText>
      </w:r>
      <w:r w:rsidR="009B4864">
        <w:rPr>
          <w:lang w:eastAsia="en-AU"/>
        </w:rPr>
      </w:r>
      <w:r w:rsidR="009B4864">
        <w:rPr>
          <w:lang w:eastAsia="en-AU"/>
        </w:rPr>
        <w:fldChar w:fldCharType="separate"/>
      </w:r>
      <w:r w:rsidR="00801FDA">
        <w:rPr>
          <w:lang w:eastAsia="en-AU"/>
        </w:rPr>
        <w:t>Table 15</w:t>
      </w:r>
      <w:r w:rsidR="009B4864">
        <w:rPr>
          <w:lang w:eastAsia="en-AU"/>
        </w:rPr>
        <w:fldChar w:fldCharType="end"/>
      </w:r>
      <w:r w:rsidR="009B4864">
        <w:rPr>
          <w:lang w:eastAsia="en-AU"/>
        </w:rPr>
        <w:t>)</w:t>
      </w:r>
      <w:r w:rsidR="00557E80">
        <w:rPr>
          <w:lang w:eastAsia="en-AU"/>
        </w:rPr>
        <w:t>.</w:t>
      </w:r>
      <w:r w:rsidR="000235AE">
        <w:rPr>
          <w:lang w:eastAsia="en-AU"/>
        </w:rPr>
        <w:t xml:space="preserve"> Other reasons included that the person they support does not have the computer literacy for them to navigate and understand the website information (n=6), and that the information wasn’t relevant to them or the person that they care for (n=3). </w:t>
      </w:r>
    </w:p>
    <w:p w14:paraId="01A53548" w14:textId="35ACEEDF" w:rsidR="000235AE" w:rsidRDefault="000235AE" w:rsidP="00967555">
      <w:pPr>
        <w:pStyle w:val="TableHeading"/>
        <w:numPr>
          <w:ilvl w:val="0"/>
          <w:numId w:val="32"/>
        </w:numPr>
      </w:pPr>
      <w:bookmarkStart w:id="162" w:name="_Ref99716868"/>
      <w:bookmarkStart w:id="163" w:name="_Toc105163125"/>
      <w:r>
        <w:t xml:space="preserve">Factors making the information on the Disability Gateway website hard to understand for </w:t>
      </w:r>
      <w:r w:rsidR="001A1700">
        <w:t>People who were shown the website in the survey of people with disability, their families and carers</w:t>
      </w:r>
      <w:bookmarkEnd w:id="162"/>
      <w:bookmarkEnd w:id="163"/>
    </w:p>
    <w:tbl>
      <w:tblPr>
        <w:tblStyle w:val="ARTDTable"/>
        <w:tblW w:w="4360" w:type="pct"/>
        <w:tblInd w:w="0" w:type="dxa"/>
        <w:tblLook w:val="04A0" w:firstRow="1" w:lastRow="0" w:firstColumn="1" w:lastColumn="0" w:noHBand="0" w:noVBand="1"/>
      </w:tblPr>
      <w:tblGrid>
        <w:gridCol w:w="6116"/>
        <w:gridCol w:w="1052"/>
      </w:tblGrid>
      <w:tr w:rsidR="000235AE" w:rsidRPr="00C436BD" w14:paraId="1768D9AF"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4266" w:type="pct"/>
            <w:noWrap/>
            <w:hideMark/>
          </w:tcPr>
          <w:p w14:paraId="39F9C97F" w14:textId="77777777" w:rsidR="000235AE" w:rsidRPr="00C436BD" w:rsidRDefault="000235AE" w:rsidP="00C222F2">
            <w:pPr>
              <w:pStyle w:val="Tablebodytext"/>
            </w:pPr>
            <w:r w:rsidRPr="00C436BD">
              <w:t xml:space="preserve">What makes the information hard to understand? </w:t>
            </w:r>
            <w:r>
              <w:t>(n=58)</w:t>
            </w:r>
          </w:p>
        </w:tc>
        <w:tc>
          <w:tcPr>
            <w:tcW w:w="734" w:type="pct"/>
            <w:noWrap/>
            <w:hideMark/>
          </w:tcPr>
          <w:p w14:paraId="3EB3EBC6" w14:textId="77777777" w:rsidR="000235AE" w:rsidRPr="00C436BD" w:rsidRDefault="000235AE" w:rsidP="00C222F2">
            <w:pPr>
              <w:pStyle w:val="Tabledata"/>
            </w:pPr>
            <w:r w:rsidRPr="00C436BD">
              <w:t>Yes</w:t>
            </w:r>
            <w:r>
              <w:t xml:space="preserve"> (%)</w:t>
            </w:r>
          </w:p>
        </w:tc>
      </w:tr>
      <w:tr w:rsidR="000235AE" w:rsidRPr="00C436BD" w14:paraId="20343D7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266" w:type="pct"/>
            <w:noWrap/>
            <w:hideMark/>
          </w:tcPr>
          <w:p w14:paraId="2C73BE61" w14:textId="77777777" w:rsidR="000235AE" w:rsidRPr="00C436BD" w:rsidRDefault="000235AE" w:rsidP="00C222F2">
            <w:pPr>
              <w:pStyle w:val="Tablebodytext"/>
            </w:pPr>
            <w:r w:rsidRPr="00C436BD">
              <w:t xml:space="preserve">There was too much information  </w:t>
            </w:r>
          </w:p>
        </w:tc>
        <w:tc>
          <w:tcPr>
            <w:tcW w:w="734" w:type="pct"/>
            <w:noWrap/>
            <w:hideMark/>
          </w:tcPr>
          <w:p w14:paraId="6F5B64BB" w14:textId="77777777" w:rsidR="000235AE" w:rsidRPr="00C436BD" w:rsidRDefault="000235AE" w:rsidP="00C222F2">
            <w:pPr>
              <w:pStyle w:val="Tabledata"/>
            </w:pPr>
            <w:r w:rsidRPr="00C436BD">
              <w:t>43%</w:t>
            </w:r>
          </w:p>
        </w:tc>
      </w:tr>
      <w:tr w:rsidR="000235AE" w:rsidRPr="00C436BD" w14:paraId="5D4B589F"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266" w:type="pct"/>
            <w:noWrap/>
            <w:hideMark/>
          </w:tcPr>
          <w:p w14:paraId="0F25D3EC" w14:textId="77777777" w:rsidR="000235AE" w:rsidRPr="00C436BD" w:rsidRDefault="000235AE" w:rsidP="00C222F2">
            <w:pPr>
              <w:pStyle w:val="Tablebodytext"/>
            </w:pPr>
            <w:r w:rsidRPr="00C436BD">
              <w:t xml:space="preserve">Other  </w:t>
            </w:r>
          </w:p>
        </w:tc>
        <w:tc>
          <w:tcPr>
            <w:tcW w:w="734" w:type="pct"/>
            <w:noWrap/>
            <w:hideMark/>
          </w:tcPr>
          <w:p w14:paraId="393FBD3B" w14:textId="77777777" w:rsidR="000235AE" w:rsidRPr="00C436BD" w:rsidRDefault="000235AE" w:rsidP="00C222F2">
            <w:pPr>
              <w:pStyle w:val="Tabledata"/>
            </w:pPr>
            <w:r w:rsidRPr="00C436BD">
              <w:t>34%</w:t>
            </w:r>
          </w:p>
        </w:tc>
      </w:tr>
      <w:tr w:rsidR="000235AE" w:rsidRPr="00C436BD" w14:paraId="6E4FCA8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266" w:type="pct"/>
            <w:noWrap/>
            <w:hideMark/>
          </w:tcPr>
          <w:p w14:paraId="2E93C3F3" w14:textId="0499D09C" w:rsidR="000235AE" w:rsidRPr="00C436BD" w:rsidRDefault="000235AE" w:rsidP="00C222F2">
            <w:pPr>
              <w:pStyle w:val="Tablebodytext"/>
            </w:pPr>
            <w:r w:rsidRPr="00C436BD">
              <w:t xml:space="preserve">There </w:t>
            </w:r>
            <w:r w:rsidR="001D7AB3" w:rsidRPr="00C436BD">
              <w:t>weren’t</w:t>
            </w:r>
            <w:r w:rsidRPr="00C436BD">
              <w:t xml:space="preserve"> enough headings  </w:t>
            </w:r>
          </w:p>
        </w:tc>
        <w:tc>
          <w:tcPr>
            <w:tcW w:w="734" w:type="pct"/>
            <w:noWrap/>
            <w:hideMark/>
          </w:tcPr>
          <w:p w14:paraId="75D1023D" w14:textId="77777777" w:rsidR="000235AE" w:rsidRPr="00C436BD" w:rsidRDefault="000235AE" w:rsidP="00C222F2">
            <w:pPr>
              <w:pStyle w:val="Tabledata"/>
            </w:pPr>
            <w:r w:rsidRPr="00C436BD">
              <w:t>21%</w:t>
            </w:r>
          </w:p>
        </w:tc>
      </w:tr>
      <w:tr w:rsidR="000235AE" w:rsidRPr="00C436BD" w14:paraId="78ACE955"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266" w:type="pct"/>
            <w:noWrap/>
            <w:hideMark/>
          </w:tcPr>
          <w:p w14:paraId="0618A9E2" w14:textId="77777777" w:rsidR="000235AE" w:rsidRPr="00C436BD" w:rsidRDefault="000235AE" w:rsidP="00C222F2">
            <w:pPr>
              <w:pStyle w:val="Tablebodytext"/>
            </w:pPr>
            <w:r w:rsidRPr="00C436BD">
              <w:t xml:space="preserve">The language was difficult and confusing  </w:t>
            </w:r>
          </w:p>
        </w:tc>
        <w:tc>
          <w:tcPr>
            <w:tcW w:w="734" w:type="pct"/>
            <w:noWrap/>
            <w:hideMark/>
          </w:tcPr>
          <w:p w14:paraId="7B39EFAE" w14:textId="77777777" w:rsidR="000235AE" w:rsidRPr="00C436BD" w:rsidRDefault="000235AE" w:rsidP="00C222F2">
            <w:pPr>
              <w:pStyle w:val="Tabledata"/>
            </w:pPr>
            <w:r w:rsidRPr="00C436BD">
              <w:t>10%</w:t>
            </w:r>
          </w:p>
        </w:tc>
      </w:tr>
    </w:tbl>
    <w:p w14:paraId="1C805D4A" w14:textId="209A85FC" w:rsidR="000235AE" w:rsidRDefault="000235AE" w:rsidP="000235AE">
      <w:pPr>
        <w:pStyle w:val="Sourcenote"/>
      </w:pPr>
      <w:r>
        <w:t xml:space="preserve">Source: </w:t>
      </w:r>
      <w:r w:rsidR="00702BF2" w:rsidRPr="00702BF2">
        <w:t>Survey of people with disability, their families and carers</w:t>
      </w:r>
      <w:r>
        <w:t xml:space="preserve"> (March 2022). Note: </w:t>
      </w:r>
      <w:r w:rsidR="007447BB">
        <w:t>o</w:t>
      </w:r>
      <w:r>
        <w:t xml:space="preserve">nly asked of respondents who had not heard of </w:t>
      </w:r>
      <w:r w:rsidR="00CB33C3">
        <w:t>the Disability Gateway</w:t>
      </w:r>
      <w:r>
        <w:t xml:space="preserve"> or had heard of the but not used the </w:t>
      </w:r>
      <w:r w:rsidR="003B2BFD">
        <w:t xml:space="preserve">Disability </w:t>
      </w:r>
      <w:r>
        <w:t>Gateway.</w:t>
      </w:r>
      <w:r w:rsidR="00BD7CC7">
        <w:t xml:space="preserve"> </w:t>
      </w:r>
      <w:r w:rsidR="00BD7CC7" w:rsidRPr="00E03880">
        <w:t>Multiple responses were allowed, percentages do not sum to 100%.</w:t>
      </w:r>
    </w:p>
    <w:p w14:paraId="038799A8" w14:textId="6312D8A8" w:rsidR="000235AE" w:rsidRDefault="00400C1F" w:rsidP="000235AE">
      <w:pPr>
        <w:pStyle w:val="Heading3"/>
        <w:rPr>
          <w:lang w:eastAsia="en-AU"/>
        </w:rPr>
      </w:pPr>
      <w:r>
        <w:rPr>
          <w:lang w:eastAsia="en-AU"/>
        </w:rPr>
        <w:t>P</w:t>
      </w:r>
      <w:r w:rsidR="000235AE">
        <w:rPr>
          <w:lang w:eastAsia="en-AU"/>
        </w:rPr>
        <w:t>erspective</w:t>
      </w:r>
      <w:r w:rsidR="000B539D">
        <w:rPr>
          <w:lang w:eastAsia="en-AU"/>
        </w:rPr>
        <w:t xml:space="preserve"> of </w:t>
      </w:r>
      <w:r w:rsidR="0043626F">
        <w:rPr>
          <w:lang w:eastAsia="en-AU"/>
        </w:rPr>
        <w:t>disability organisation</w:t>
      </w:r>
      <w:r w:rsidR="000235AE">
        <w:rPr>
          <w:lang w:eastAsia="en-AU"/>
        </w:rPr>
        <w:t>s</w:t>
      </w:r>
    </w:p>
    <w:p w14:paraId="041E773C" w14:textId="78C9DB4F" w:rsidR="000235AE" w:rsidRPr="00874B61" w:rsidRDefault="000E7693" w:rsidP="000235AE">
      <w:pPr>
        <w:rPr>
          <w:rFonts w:cstheme="minorHAnsi"/>
          <w:szCs w:val="20"/>
        </w:rPr>
      </w:pPr>
      <w:r>
        <w:rPr>
          <w:rFonts w:cstheme="minorHAnsi"/>
          <w:szCs w:val="20"/>
        </w:rPr>
        <w:t xml:space="preserve">Five </w:t>
      </w:r>
      <w:r w:rsidR="0043626F">
        <w:rPr>
          <w:rFonts w:cstheme="minorHAnsi"/>
          <w:szCs w:val="20"/>
        </w:rPr>
        <w:t>disability organisation</w:t>
      </w:r>
      <w:r w:rsidR="000235AE">
        <w:rPr>
          <w:rFonts w:cstheme="minorHAnsi"/>
          <w:szCs w:val="20"/>
        </w:rPr>
        <w:t>s said they viewed the service as a trusted source of information</w:t>
      </w:r>
      <w:r w:rsidR="000235AE" w:rsidRPr="00874B61">
        <w:rPr>
          <w:rFonts w:cstheme="minorHAnsi"/>
          <w:szCs w:val="20"/>
        </w:rPr>
        <w:t xml:space="preserve"> – largely as a result of the genuine relationship-building work </w:t>
      </w:r>
      <w:r w:rsidR="00724EC5">
        <w:rPr>
          <w:rFonts w:cstheme="minorHAnsi"/>
          <w:szCs w:val="20"/>
        </w:rPr>
        <w:t>TBS</w:t>
      </w:r>
      <w:r w:rsidR="000235AE" w:rsidRPr="00874B61">
        <w:rPr>
          <w:rFonts w:cstheme="minorHAnsi"/>
          <w:szCs w:val="20"/>
        </w:rPr>
        <w:t xml:space="preserve"> has been doing. </w:t>
      </w:r>
    </w:p>
    <w:p w14:paraId="1FD0EAED" w14:textId="72EF60BB" w:rsidR="000235AE" w:rsidRPr="00C609C2" w:rsidRDefault="000235AE" w:rsidP="000235AE">
      <w:pPr>
        <w:pStyle w:val="Quote"/>
        <w:rPr>
          <w:rFonts w:cstheme="minorHAnsi"/>
          <w:i w:val="0"/>
          <w:iCs w:val="0"/>
          <w:szCs w:val="20"/>
        </w:rPr>
      </w:pPr>
      <w:r w:rsidRPr="00874B61">
        <w:rPr>
          <w:rFonts w:cstheme="minorHAnsi"/>
          <w:szCs w:val="20"/>
        </w:rPr>
        <w:t>They were great to deal with, well organised, really professional, really clear, simplified information, could answer questions. We were just like, ‘wow’… He said, ‘any questions you</w:t>
      </w:r>
      <w:r w:rsidR="00CF267A">
        <w:rPr>
          <w:rFonts w:cstheme="minorHAnsi"/>
          <w:szCs w:val="20"/>
        </w:rPr>
        <w:t>’</w:t>
      </w:r>
      <w:r w:rsidRPr="00874B61">
        <w:rPr>
          <w:rFonts w:cstheme="minorHAnsi"/>
          <w:szCs w:val="20"/>
        </w:rPr>
        <w:t>ve got, just feel free to call me, I</w:t>
      </w:r>
      <w:r w:rsidR="00CF267A">
        <w:rPr>
          <w:rFonts w:cstheme="minorHAnsi"/>
          <w:szCs w:val="20"/>
        </w:rPr>
        <w:t>’</w:t>
      </w:r>
      <w:r w:rsidRPr="00874B61">
        <w:rPr>
          <w:rFonts w:cstheme="minorHAnsi"/>
          <w:szCs w:val="20"/>
        </w:rPr>
        <w:t>m happy to come to more network meetings or send you information’. He had a fantastic, refreshing energy. And was very keen to work closely together and, effectively, not regular meetings for the sake of doing that.</w:t>
      </w:r>
      <w:r>
        <w:rPr>
          <w:rFonts w:cstheme="minorHAnsi"/>
          <w:szCs w:val="20"/>
        </w:rPr>
        <w:t xml:space="preserve"> </w:t>
      </w:r>
      <w:r>
        <w:rPr>
          <w:rFonts w:cstheme="minorHAnsi"/>
          <w:i w:val="0"/>
          <w:iCs w:val="0"/>
          <w:szCs w:val="20"/>
        </w:rPr>
        <w:t>(</w:t>
      </w:r>
      <w:r w:rsidR="0043626F">
        <w:rPr>
          <w:rFonts w:cstheme="minorHAnsi"/>
          <w:i w:val="0"/>
          <w:iCs w:val="0"/>
          <w:szCs w:val="20"/>
        </w:rPr>
        <w:t>Disability organisation</w:t>
      </w:r>
      <w:r>
        <w:rPr>
          <w:rFonts w:cstheme="minorHAnsi"/>
          <w:i w:val="0"/>
          <w:iCs w:val="0"/>
          <w:szCs w:val="20"/>
        </w:rPr>
        <w:t xml:space="preserve"> interviewee)</w:t>
      </w:r>
    </w:p>
    <w:p w14:paraId="2CD14D6E" w14:textId="0AD2E643" w:rsidR="000235AE" w:rsidRPr="00874B61" w:rsidRDefault="000235AE" w:rsidP="000235AE">
      <w:pPr>
        <w:rPr>
          <w:rFonts w:cstheme="minorHAnsi"/>
          <w:szCs w:val="20"/>
        </w:rPr>
      </w:pPr>
      <w:r w:rsidRPr="00874B61">
        <w:rPr>
          <w:rFonts w:cstheme="minorHAnsi"/>
          <w:szCs w:val="20"/>
        </w:rPr>
        <w:t xml:space="preserve">One </w:t>
      </w:r>
      <w:r w:rsidR="0043626F">
        <w:rPr>
          <w:rFonts w:cstheme="minorHAnsi"/>
          <w:szCs w:val="20"/>
        </w:rPr>
        <w:t>disability organisation</w:t>
      </w:r>
      <w:r w:rsidRPr="00874B61">
        <w:rPr>
          <w:rFonts w:cstheme="minorHAnsi"/>
          <w:szCs w:val="20"/>
        </w:rPr>
        <w:t xml:space="preserve"> who wasn’t aware</w:t>
      </w:r>
      <w:r w:rsidR="001D7AB3">
        <w:rPr>
          <w:rFonts w:cstheme="minorHAnsi"/>
          <w:szCs w:val="20"/>
        </w:rPr>
        <w:t xml:space="preserve"> that</w:t>
      </w:r>
      <w:r w:rsidRPr="00874B61">
        <w:rPr>
          <w:rFonts w:cstheme="minorHAnsi"/>
          <w:szCs w:val="20"/>
        </w:rPr>
        <w:t xml:space="preserve"> </w:t>
      </w:r>
      <w:r w:rsidR="00724EC5">
        <w:rPr>
          <w:rFonts w:cstheme="minorHAnsi"/>
          <w:szCs w:val="20"/>
        </w:rPr>
        <w:t>TBS</w:t>
      </w:r>
      <w:r w:rsidRPr="00874B61">
        <w:rPr>
          <w:rFonts w:cstheme="minorHAnsi"/>
          <w:szCs w:val="20"/>
        </w:rPr>
        <w:t xml:space="preserve"> operated the contact centre commented that the service seemed really impartial. However, another </w:t>
      </w:r>
      <w:r w:rsidR="0043626F">
        <w:rPr>
          <w:rFonts w:cstheme="minorHAnsi"/>
          <w:szCs w:val="20"/>
        </w:rPr>
        <w:t>disability organisation</w:t>
      </w:r>
      <w:r>
        <w:rPr>
          <w:rFonts w:cstheme="minorHAnsi"/>
          <w:szCs w:val="20"/>
        </w:rPr>
        <w:t xml:space="preserve"> </w:t>
      </w:r>
      <w:r w:rsidR="00A72033">
        <w:rPr>
          <w:rFonts w:cstheme="minorHAnsi"/>
          <w:szCs w:val="20"/>
        </w:rPr>
        <w:t>felt there had been</w:t>
      </w:r>
      <w:r>
        <w:rPr>
          <w:rFonts w:cstheme="minorHAnsi"/>
          <w:szCs w:val="20"/>
        </w:rPr>
        <w:t xml:space="preserve"> </w:t>
      </w:r>
      <w:r w:rsidR="00C07EB8">
        <w:rPr>
          <w:rFonts w:cstheme="minorHAnsi"/>
          <w:szCs w:val="20"/>
        </w:rPr>
        <w:t xml:space="preserve">‘sector concern’ </w:t>
      </w:r>
      <w:r w:rsidRPr="00874B61">
        <w:rPr>
          <w:rFonts w:cstheme="minorHAnsi"/>
          <w:szCs w:val="20"/>
        </w:rPr>
        <w:t xml:space="preserve">about </w:t>
      </w:r>
      <w:r w:rsidR="00BF649E">
        <w:rPr>
          <w:rFonts w:cstheme="minorHAnsi"/>
          <w:szCs w:val="20"/>
        </w:rPr>
        <w:t>TBS</w:t>
      </w:r>
      <w:r w:rsidRPr="00874B61">
        <w:rPr>
          <w:rFonts w:cstheme="minorHAnsi"/>
          <w:szCs w:val="20"/>
        </w:rPr>
        <w:t xml:space="preserve"> winning the contract </w:t>
      </w:r>
      <w:r>
        <w:rPr>
          <w:rFonts w:cstheme="minorHAnsi"/>
          <w:szCs w:val="20"/>
        </w:rPr>
        <w:t xml:space="preserve">because they are </w:t>
      </w:r>
      <w:r w:rsidR="00C07EB8">
        <w:rPr>
          <w:rFonts w:cstheme="minorHAnsi"/>
          <w:szCs w:val="20"/>
        </w:rPr>
        <w:t>‘</w:t>
      </w:r>
      <w:r>
        <w:rPr>
          <w:rFonts w:cstheme="minorHAnsi"/>
          <w:szCs w:val="20"/>
        </w:rPr>
        <w:t>not a disability organisation</w:t>
      </w:r>
      <w:r w:rsidR="00C07EB8">
        <w:rPr>
          <w:rFonts w:cstheme="minorHAnsi"/>
          <w:szCs w:val="20"/>
        </w:rPr>
        <w:t>’</w:t>
      </w:r>
      <w:r>
        <w:rPr>
          <w:rFonts w:cstheme="minorHAnsi"/>
          <w:szCs w:val="20"/>
        </w:rPr>
        <w:t xml:space="preserve"> and because of the</w:t>
      </w:r>
      <w:r w:rsidRPr="00874B61">
        <w:rPr>
          <w:rFonts w:cstheme="minorHAnsi"/>
          <w:szCs w:val="20"/>
        </w:rPr>
        <w:t xml:space="preserve"> </w:t>
      </w:r>
      <w:r w:rsidR="00C07EB8">
        <w:rPr>
          <w:rFonts w:cstheme="minorHAnsi"/>
          <w:szCs w:val="20"/>
        </w:rPr>
        <w:t>‘</w:t>
      </w:r>
      <w:r w:rsidRPr="00874B61">
        <w:rPr>
          <w:rFonts w:cstheme="minorHAnsi"/>
          <w:szCs w:val="20"/>
        </w:rPr>
        <w:t>perceived conflict of interest</w:t>
      </w:r>
      <w:r w:rsidR="00C07EB8">
        <w:rPr>
          <w:rFonts w:cstheme="minorHAnsi"/>
          <w:szCs w:val="20"/>
        </w:rPr>
        <w:t>’</w:t>
      </w:r>
      <w:r>
        <w:rPr>
          <w:rFonts w:cstheme="minorHAnsi"/>
          <w:szCs w:val="20"/>
        </w:rPr>
        <w:t xml:space="preserve"> </w:t>
      </w:r>
      <w:r w:rsidR="00400C1F">
        <w:rPr>
          <w:rFonts w:cstheme="minorHAnsi"/>
          <w:szCs w:val="20"/>
        </w:rPr>
        <w:t xml:space="preserve">with </w:t>
      </w:r>
      <w:r>
        <w:rPr>
          <w:rFonts w:cstheme="minorHAnsi"/>
          <w:szCs w:val="20"/>
        </w:rPr>
        <w:t>them being a</w:t>
      </w:r>
      <w:r w:rsidR="00557E80">
        <w:rPr>
          <w:rFonts w:cstheme="minorHAnsi"/>
          <w:szCs w:val="20"/>
        </w:rPr>
        <w:t xml:space="preserve"> NDIS</w:t>
      </w:r>
      <w:r>
        <w:rPr>
          <w:rFonts w:cstheme="minorHAnsi"/>
          <w:szCs w:val="20"/>
        </w:rPr>
        <w:t xml:space="preserve"> early childhood </w:t>
      </w:r>
      <w:r w:rsidR="00724EC5">
        <w:rPr>
          <w:rFonts w:cstheme="minorHAnsi"/>
          <w:szCs w:val="20"/>
        </w:rPr>
        <w:t xml:space="preserve">early </w:t>
      </w:r>
      <w:r>
        <w:rPr>
          <w:rFonts w:cstheme="minorHAnsi"/>
          <w:szCs w:val="20"/>
        </w:rPr>
        <w:t>intervention provider.</w:t>
      </w:r>
    </w:p>
    <w:p w14:paraId="74944BCD" w14:textId="2FF3DCE9" w:rsidR="000235AE" w:rsidRPr="00874B61" w:rsidRDefault="000235AE" w:rsidP="000235AE">
      <w:pPr>
        <w:rPr>
          <w:rFonts w:cstheme="minorHAnsi"/>
          <w:szCs w:val="20"/>
        </w:rPr>
      </w:pPr>
      <w:r w:rsidRPr="00874B61">
        <w:rPr>
          <w:rFonts w:cstheme="minorHAnsi"/>
          <w:szCs w:val="20"/>
        </w:rPr>
        <w:lastRenderedPageBreak/>
        <w:t xml:space="preserve">Three </w:t>
      </w:r>
      <w:r w:rsidR="0043626F">
        <w:rPr>
          <w:rFonts w:cstheme="minorHAnsi"/>
          <w:szCs w:val="20"/>
        </w:rPr>
        <w:t>disability organisation</w:t>
      </w:r>
      <w:r w:rsidRPr="00874B61">
        <w:rPr>
          <w:rFonts w:cstheme="minorHAnsi"/>
          <w:szCs w:val="20"/>
        </w:rPr>
        <w:t>s had mixed views</w:t>
      </w:r>
      <w:r>
        <w:rPr>
          <w:rFonts w:cstheme="minorHAnsi"/>
          <w:szCs w:val="20"/>
        </w:rPr>
        <w:t xml:space="preserve"> about whether </w:t>
      </w:r>
      <w:r w:rsidR="00CB33C3">
        <w:rPr>
          <w:rFonts w:cstheme="minorHAnsi"/>
          <w:szCs w:val="20"/>
        </w:rPr>
        <w:t>the Disability Gateway</w:t>
      </w:r>
      <w:r>
        <w:rPr>
          <w:rFonts w:cstheme="minorHAnsi"/>
          <w:szCs w:val="20"/>
        </w:rPr>
        <w:t xml:space="preserve"> is a trusted source of information</w:t>
      </w:r>
      <w:r w:rsidRPr="00874B61">
        <w:rPr>
          <w:rFonts w:cstheme="minorHAnsi"/>
          <w:szCs w:val="20"/>
        </w:rPr>
        <w:t xml:space="preserve">. One felt that while people generally trusted the information, greater transparency about the vetting process for including services on </w:t>
      </w:r>
      <w:r w:rsidR="00CB33C3">
        <w:rPr>
          <w:rFonts w:cstheme="minorHAnsi"/>
          <w:szCs w:val="20"/>
        </w:rPr>
        <w:t>the Disability Gateway</w:t>
      </w:r>
      <w:r w:rsidRPr="00874B61">
        <w:rPr>
          <w:rFonts w:cstheme="minorHAnsi"/>
          <w:szCs w:val="20"/>
        </w:rPr>
        <w:t xml:space="preserve"> would be appreciated</w:t>
      </w:r>
      <w:r>
        <w:rPr>
          <w:rFonts w:cstheme="minorHAnsi"/>
          <w:szCs w:val="20"/>
        </w:rPr>
        <w:t xml:space="preserve"> </w:t>
      </w:r>
      <w:r w:rsidR="006110F6">
        <w:rPr>
          <w:rFonts w:cstheme="minorHAnsi"/>
          <w:szCs w:val="20"/>
        </w:rPr>
        <w:t xml:space="preserve">as it would give </w:t>
      </w:r>
      <w:r w:rsidR="0043626F">
        <w:rPr>
          <w:rFonts w:cstheme="minorHAnsi"/>
          <w:szCs w:val="20"/>
        </w:rPr>
        <w:t>disability organisation</w:t>
      </w:r>
      <w:r w:rsidR="00A235A5">
        <w:rPr>
          <w:rFonts w:cstheme="minorHAnsi"/>
          <w:szCs w:val="20"/>
        </w:rPr>
        <w:t>s</w:t>
      </w:r>
      <w:r w:rsidR="006110F6">
        <w:rPr>
          <w:rFonts w:cstheme="minorHAnsi"/>
          <w:szCs w:val="20"/>
        </w:rPr>
        <w:t xml:space="preserve"> more confidence in referring their clients</w:t>
      </w:r>
      <w:r w:rsidRPr="00874B61">
        <w:rPr>
          <w:rFonts w:cstheme="minorHAnsi"/>
          <w:szCs w:val="20"/>
        </w:rPr>
        <w:t>.</w:t>
      </w:r>
      <w:r>
        <w:rPr>
          <w:rFonts w:cstheme="minorHAnsi"/>
          <w:szCs w:val="20"/>
        </w:rPr>
        <w:t xml:space="preserve"> The other two felt that while they had concerns about the website, the work </w:t>
      </w:r>
      <w:r w:rsidR="00400C1F">
        <w:rPr>
          <w:rFonts w:cstheme="minorHAnsi"/>
          <w:szCs w:val="20"/>
        </w:rPr>
        <w:t>TBS</w:t>
      </w:r>
      <w:r>
        <w:rPr>
          <w:rFonts w:cstheme="minorHAnsi"/>
          <w:szCs w:val="20"/>
        </w:rPr>
        <w:t xml:space="preserve"> had been doing to reach out to organisations and promote the service had improved their trust in </w:t>
      </w:r>
      <w:r w:rsidR="00CB33C3">
        <w:rPr>
          <w:rFonts w:cstheme="minorHAnsi"/>
          <w:szCs w:val="20"/>
        </w:rPr>
        <w:t>the Disability Gateway</w:t>
      </w:r>
      <w:r>
        <w:rPr>
          <w:rFonts w:cstheme="minorHAnsi"/>
          <w:szCs w:val="20"/>
        </w:rPr>
        <w:t>.</w:t>
      </w:r>
    </w:p>
    <w:p w14:paraId="782CE550" w14:textId="6B31A243" w:rsidR="000235AE" w:rsidRDefault="000235AE" w:rsidP="000235AE">
      <w:pPr>
        <w:pStyle w:val="Quote"/>
        <w:rPr>
          <w:rFonts w:cstheme="minorHAnsi"/>
          <w:i w:val="0"/>
          <w:iCs w:val="0"/>
          <w:szCs w:val="20"/>
        </w:rPr>
      </w:pPr>
      <w:r>
        <w:t xml:space="preserve">It was really helpful when </w:t>
      </w:r>
      <w:r w:rsidR="00CB33C3">
        <w:t>the Disability Gateway</w:t>
      </w:r>
      <w:r>
        <w:t xml:space="preserve"> team reached out to have a chat about the services they provide. Because we were kind of sceptical after some of our involvement in the development and some of our unhappiness about the website, were a bit sceptical about what would happen when someone called up </w:t>
      </w:r>
      <w:r w:rsidR="00CB33C3">
        <w:t>the Disability Gateway</w:t>
      </w:r>
      <w:r>
        <w:t xml:space="preserve">. And I have to say, after meeting with the team there and having some really good discussions, I felt much more positive about the potential for what they were doing and their approach. </w:t>
      </w:r>
      <w:r>
        <w:rPr>
          <w:rFonts w:cstheme="minorHAnsi"/>
          <w:i w:val="0"/>
          <w:iCs w:val="0"/>
          <w:szCs w:val="20"/>
        </w:rPr>
        <w:t>(</w:t>
      </w:r>
      <w:r w:rsidR="0043626F">
        <w:rPr>
          <w:rFonts w:cstheme="minorHAnsi"/>
          <w:i w:val="0"/>
          <w:iCs w:val="0"/>
          <w:szCs w:val="20"/>
        </w:rPr>
        <w:t>Disability organisation</w:t>
      </w:r>
      <w:r>
        <w:rPr>
          <w:rFonts w:cstheme="minorHAnsi"/>
          <w:i w:val="0"/>
          <w:iCs w:val="0"/>
          <w:szCs w:val="20"/>
        </w:rPr>
        <w:t xml:space="preserve"> interviewee)</w:t>
      </w:r>
    </w:p>
    <w:p w14:paraId="3E6F6170" w14:textId="6C616C9B" w:rsidR="00A235A5" w:rsidRDefault="00EF788D" w:rsidP="00A235A5">
      <w:r>
        <w:t>Two</w:t>
      </w:r>
      <w:r w:rsidR="00A235A5">
        <w:t xml:space="preserve"> </w:t>
      </w:r>
      <w:r w:rsidR="0043626F">
        <w:t>disability organisation</w:t>
      </w:r>
      <w:r>
        <w:t>s</w:t>
      </w:r>
      <w:r w:rsidR="00A235A5">
        <w:t xml:space="preserve"> felt that </w:t>
      </w:r>
      <w:r>
        <w:t xml:space="preserve">while it was important for the Government to provide disability-related information, many people with disability, their families and carers distrust government so it is important to have independent, trusted sources (e.g. disability organisations) to </w:t>
      </w:r>
      <w:r w:rsidR="00ED209D">
        <w:t xml:space="preserve">complement </w:t>
      </w:r>
      <w:r w:rsidR="00CB33C3">
        <w:t>the Disability Gateway</w:t>
      </w:r>
      <w:r w:rsidR="00CF267A">
        <w:t xml:space="preserve"> (reflecting the comments of some of those shown </w:t>
      </w:r>
      <w:r w:rsidR="00CB33C3">
        <w:t>the Disability Gateway</w:t>
      </w:r>
      <w:r w:rsidR="00CF267A">
        <w:t xml:space="preserve"> in our survey of people with disability, </w:t>
      </w:r>
      <w:r w:rsidR="00E2278F">
        <w:t xml:space="preserve">their </w:t>
      </w:r>
      <w:r w:rsidR="00CF267A">
        <w:t>families and carers)</w:t>
      </w:r>
      <w:r>
        <w:t xml:space="preserve">. </w:t>
      </w:r>
    </w:p>
    <w:p w14:paraId="27A4402E" w14:textId="70906739" w:rsidR="009F4282" w:rsidRPr="009F4282" w:rsidRDefault="009F4282" w:rsidP="009F4282">
      <w:pPr>
        <w:pStyle w:val="Quote"/>
        <w:rPr>
          <w:i w:val="0"/>
          <w:iCs w:val="0"/>
          <w:lang w:eastAsia="en-AU"/>
        </w:rPr>
      </w:pPr>
      <w:r>
        <w:rPr>
          <w:lang w:eastAsia="en-AU"/>
        </w:rPr>
        <w:t>I</w:t>
      </w:r>
      <w:r w:rsidRPr="009F4282">
        <w:rPr>
          <w:lang w:eastAsia="en-AU"/>
        </w:rPr>
        <w:t xml:space="preserve">t's </w:t>
      </w:r>
      <w:r>
        <w:rPr>
          <w:lang w:eastAsia="en-AU"/>
        </w:rPr>
        <w:t>a</w:t>
      </w:r>
      <w:r w:rsidRPr="009F4282">
        <w:rPr>
          <w:lang w:eastAsia="en-AU"/>
        </w:rPr>
        <w:t xml:space="preserve"> government-based information source. It's not an independent source. And, you know, it's fair to say that a lot of people don't trust government information sources. They want to hear it from a trusted advisor, an organi</w:t>
      </w:r>
      <w:r>
        <w:rPr>
          <w:lang w:eastAsia="en-AU"/>
        </w:rPr>
        <w:t>s</w:t>
      </w:r>
      <w:r w:rsidRPr="009F4282">
        <w:rPr>
          <w:lang w:eastAsia="en-AU"/>
        </w:rPr>
        <w:t>ation or an individual that they feel comfortable with and can feel confident in what they're getting taught. So</w:t>
      </w:r>
      <w:r>
        <w:rPr>
          <w:lang w:eastAsia="en-AU"/>
        </w:rPr>
        <w:t>,</w:t>
      </w:r>
      <w:r w:rsidRPr="009F4282">
        <w:rPr>
          <w:lang w:eastAsia="en-AU"/>
        </w:rPr>
        <w:t xml:space="preserve"> I think that's always the tension. And don't get me wrong, I think governments have to still maintain and put out information sources. But you can't diminish the</w:t>
      </w:r>
      <w:r>
        <w:rPr>
          <w:lang w:eastAsia="en-AU"/>
        </w:rPr>
        <w:t xml:space="preserve"> </w:t>
      </w:r>
      <w:r w:rsidRPr="009F4282">
        <w:rPr>
          <w:lang w:eastAsia="en-AU"/>
        </w:rPr>
        <w:t>role of the independent, trusted advisor and trusted source</w:t>
      </w:r>
      <w:r>
        <w:rPr>
          <w:lang w:eastAsia="en-AU"/>
        </w:rPr>
        <w:t xml:space="preserve">. </w:t>
      </w:r>
      <w:r>
        <w:rPr>
          <w:i w:val="0"/>
          <w:iCs w:val="0"/>
          <w:lang w:eastAsia="en-AU"/>
        </w:rPr>
        <w:t>(</w:t>
      </w:r>
      <w:r w:rsidR="0043626F">
        <w:rPr>
          <w:i w:val="0"/>
          <w:iCs w:val="0"/>
          <w:lang w:eastAsia="en-AU"/>
        </w:rPr>
        <w:t>Disability organisation</w:t>
      </w:r>
      <w:r>
        <w:rPr>
          <w:i w:val="0"/>
          <w:iCs w:val="0"/>
          <w:lang w:eastAsia="en-AU"/>
        </w:rPr>
        <w:t xml:space="preserve"> interviewee)</w:t>
      </w:r>
    </w:p>
    <w:p w14:paraId="6D66395A" w14:textId="7963CEFA" w:rsidR="000235AE" w:rsidRDefault="000235AE" w:rsidP="000235AE">
      <w:r w:rsidRPr="00705399">
        <w:t xml:space="preserve">Three </w:t>
      </w:r>
      <w:r w:rsidR="0043626F">
        <w:t>disability organisation</w:t>
      </w:r>
      <w:r w:rsidRPr="00705399">
        <w:t xml:space="preserve">s provided feedback </w:t>
      </w:r>
      <w:r>
        <w:t xml:space="preserve">about the volume of information available on </w:t>
      </w:r>
      <w:r w:rsidR="00CB33C3">
        <w:t>the Disability Gateway</w:t>
      </w:r>
      <w:r>
        <w:t>.</w:t>
      </w:r>
      <w:r w:rsidRPr="00705399">
        <w:t xml:space="preserve"> Two indicated the website did not have too many words, so it was ‘easy to use’; and another said the website had the right amount of information.</w:t>
      </w:r>
      <w:r>
        <w:t xml:space="preserve"> </w:t>
      </w:r>
    </w:p>
    <w:p w14:paraId="05B32550" w14:textId="293DBF6A" w:rsidR="000235AE" w:rsidRDefault="000235AE" w:rsidP="000235AE">
      <w:r>
        <w:t xml:space="preserve">Four </w:t>
      </w:r>
      <w:r w:rsidR="0043626F">
        <w:t>disability organisation</w:t>
      </w:r>
      <w:r>
        <w:t xml:space="preserve">s </w:t>
      </w:r>
      <w:r w:rsidR="00724EC5">
        <w:t>commented that information</w:t>
      </w:r>
      <w:r>
        <w:t xml:space="preserve"> on </w:t>
      </w:r>
      <w:r w:rsidR="00CB33C3">
        <w:t>the Disability Gateway</w:t>
      </w:r>
      <w:r>
        <w:t xml:space="preserve"> was up</w:t>
      </w:r>
      <w:r w:rsidR="004531C3">
        <w:t xml:space="preserve"> </w:t>
      </w:r>
      <w:r>
        <w:t>to</w:t>
      </w:r>
      <w:r w:rsidR="004531C3">
        <w:t xml:space="preserve"> </w:t>
      </w:r>
      <w:r>
        <w:t xml:space="preserve">date. One said this is because </w:t>
      </w:r>
      <w:r w:rsidRPr="005C054F">
        <w:rPr>
          <w:rFonts w:cstheme="minorHAnsi"/>
        </w:rPr>
        <w:t>‘</w:t>
      </w:r>
      <w:r w:rsidRPr="005C054F">
        <w:rPr>
          <w:rFonts w:eastAsia="Arial" w:cstheme="minorHAnsi"/>
        </w:rPr>
        <w:t>centralised places like the Disability Gateway, because of their purpose, and how they position themselves, have a good way of keeping a grasp of all different system changes and things</w:t>
      </w:r>
      <w:r w:rsidR="00BF649E">
        <w:rPr>
          <w:rFonts w:eastAsia="Arial" w:cstheme="minorHAnsi"/>
        </w:rPr>
        <w:t>.</w:t>
      </w:r>
      <w:r w:rsidRPr="005C054F">
        <w:rPr>
          <w:rFonts w:eastAsia="Arial" w:cstheme="minorHAnsi"/>
        </w:rPr>
        <w:t>’</w:t>
      </w:r>
      <w:r w:rsidR="00D20A2B">
        <w:rPr>
          <w:rFonts w:eastAsia="Arial" w:cstheme="minorHAnsi"/>
        </w:rPr>
        <w:t xml:space="preserve"> Another commented that while the information on the website was up</w:t>
      </w:r>
      <w:r w:rsidR="004531C3">
        <w:rPr>
          <w:rFonts w:eastAsia="Arial" w:cstheme="minorHAnsi"/>
        </w:rPr>
        <w:t xml:space="preserve"> </w:t>
      </w:r>
      <w:r w:rsidR="00D20A2B">
        <w:rPr>
          <w:rFonts w:eastAsia="Arial" w:cstheme="minorHAnsi"/>
        </w:rPr>
        <w:t>to</w:t>
      </w:r>
      <w:r w:rsidR="004531C3">
        <w:rPr>
          <w:rFonts w:eastAsia="Arial" w:cstheme="minorHAnsi"/>
        </w:rPr>
        <w:t xml:space="preserve"> </w:t>
      </w:r>
      <w:r w:rsidR="00D20A2B">
        <w:rPr>
          <w:rFonts w:eastAsia="Arial" w:cstheme="minorHAnsi"/>
        </w:rPr>
        <w:t>date, ensuring the websites it links to are kept up</w:t>
      </w:r>
      <w:r w:rsidR="004531C3">
        <w:rPr>
          <w:rFonts w:eastAsia="Arial" w:cstheme="minorHAnsi"/>
        </w:rPr>
        <w:t xml:space="preserve"> </w:t>
      </w:r>
      <w:r w:rsidR="00D20A2B">
        <w:rPr>
          <w:rFonts w:eastAsia="Arial" w:cstheme="minorHAnsi"/>
        </w:rPr>
        <w:t>to</w:t>
      </w:r>
      <w:r w:rsidR="004531C3">
        <w:rPr>
          <w:rFonts w:eastAsia="Arial" w:cstheme="minorHAnsi"/>
        </w:rPr>
        <w:t xml:space="preserve"> </w:t>
      </w:r>
      <w:r w:rsidR="00D20A2B">
        <w:rPr>
          <w:rFonts w:eastAsia="Arial" w:cstheme="minorHAnsi"/>
        </w:rPr>
        <w:t xml:space="preserve">date may be a challenge. </w:t>
      </w:r>
    </w:p>
    <w:p w14:paraId="44AB2C07" w14:textId="58933D68" w:rsidR="000235AE" w:rsidRDefault="0043626F" w:rsidP="000235AE">
      <w:pPr>
        <w:rPr>
          <w:rFonts w:cstheme="minorHAnsi"/>
          <w:szCs w:val="20"/>
        </w:rPr>
      </w:pPr>
      <w:r>
        <w:rPr>
          <w:rFonts w:cstheme="minorHAnsi"/>
          <w:szCs w:val="20"/>
        </w:rPr>
        <w:t>Disability organisation</w:t>
      </w:r>
      <w:r w:rsidR="000235AE">
        <w:rPr>
          <w:rFonts w:cstheme="minorHAnsi"/>
          <w:szCs w:val="20"/>
        </w:rPr>
        <w:t xml:space="preserve">s </w:t>
      </w:r>
      <w:r w:rsidR="000235AE" w:rsidRPr="00874B61">
        <w:rPr>
          <w:rFonts w:cstheme="minorHAnsi"/>
          <w:szCs w:val="20"/>
        </w:rPr>
        <w:t xml:space="preserve">had mixed opinions on the extent to which the information on </w:t>
      </w:r>
      <w:r w:rsidR="00CB33C3">
        <w:rPr>
          <w:rFonts w:cstheme="minorHAnsi"/>
          <w:szCs w:val="20"/>
        </w:rPr>
        <w:t>the Disability Gateway</w:t>
      </w:r>
      <w:r w:rsidR="000235AE" w:rsidRPr="00874B61">
        <w:rPr>
          <w:rFonts w:cstheme="minorHAnsi"/>
          <w:szCs w:val="20"/>
        </w:rPr>
        <w:t xml:space="preserve"> website is easy to understand. Some (n=5) </w:t>
      </w:r>
      <w:r>
        <w:rPr>
          <w:rFonts w:cstheme="minorHAnsi"/>
          <w:szCs w:val="20"/>
        </w:rPr>
        <w:t>disability organisation</w:t>
      </w:r>
      <w:r w:rsidR="00B068C5">
        <w:rPr>
          <w:rFonts w:cstheme="minorHAnsi"/>
          <w:szCs w:val="20"/>
        </w:rPr>
        <w:t xml:space="preserve">s </w:t>
      </w:r>
      <w:r w:rsidR="000235AE" w:rsidRPr="00874B61">
        <w:rPr>
          <w:rFonts w:cstheme="minorHAnsi"/>
          <w:szCs w:val="20"/>
        </w:rPr>
        <w:t xml:space="preserve">felt the information was simple and accessible for all or at least most </w:t>
      </w:r>
      <w:r w:rsidR="00BF649E" w:rsidRPr="00874B61">
        <w:rPr>
          <w:rFonts w:cstheme="minorHAnsi"/>
          <w:szCs w:val="20"/>
        </w:rPr>
        <w:t>people and</w:t>
      </w:r>
      <w:r w:rsidR="000235AE" w:rsidRPr="00874B61">
        <w:rPr>
          <w:rFonts w:cstheme="minorHAnsi"/>
          <w:szCs w:val="20"/>
        </w:rPr>
        <w:t xml:space="preserve"> avoided jargon. One </w:t>
      </w:r>
      <w:r>
        <w:rPr>
          <w:rFonts w:cstheme="minorHAnsi"/>
          <w:szCs w:val="20"/>
        </w:rPr>
        <w:t>disability organisation</w:t>
      </w:r>
      <w:r w:rsidR="000235AE" w:rsidRPr="00874B61">
        <w:rPr>
          <w:rFonts w:cstheme="minorHAnsi"/>
          <w:szCs w:val="20"/>
        </w:rPr>
        <w:t xml:space="preserve"> particularly liked that the various sections of the website had been labelled ‘areas of life’ as it seemed to encompass more than just support and, therefore, felt more empowering for people with disability. </w:t>
      </w:r>
    </w:p>
    <w:p w14:paraId="0E47572A" w14:textId="3CC168C4" w:rsidR="00C4185E" w:rsidRPr="00874B61" w:rsidRDefault="00C4185E" w:rsidP="00C4185E">
      <w:pPr>
        <w:rPr>
          <w:rFonts w:cstheme="minorHAnsi"/>
          <w:szCs w:val="20"/>
        </w:rPr>
      </w:pPr>
      <w:bookmarkStart w:id="164" w:name="_Hlk99963553"/>
      <w:r w:rsidRPr="00874B61">
        <w:rPr>
          <w:rFonts w:cstheme="minorHAnsi"/>
          <w:szCs w:val="20"/>
        </w:rPr>
        <w:lastRenderedPageBreak/>
        <w:t>However,</w:t>
      </w:r>
      <w:r w:rsidR="00452FD6">
        <w:rPr>
          <w:rFonts w:cstheme="minorHAnsi"/>
          <w:szCs w:val="20"/>
        </w:rPr>
        <w:t xml:space="preserve"> some </w:t>
      </w:r>
      <w:r w:rsidR="0043626F">
        <w:rPr>
          <w:rFonts w:cstheme="minorHAnsi"/>
          <w:szCs w:val="20"/>
        </w:rPr>
        <w:t>disability organisation</w:t>
      </w:r>
      <w:r w:rsidR="00452FD6">
        <w:rPr>
          <w:rFonts w:cstheme="minorHAnsi"/>
          <w:szCs w:val="20"/>
        </w:rPr>
        <w:t>s made suggestions for improving the accessibility of the information. T</w:t>
      </w:r>
      <w:r>
        <w:rPr>
          <w:rFonts w:cstheme="minorHAnsi"/>
          <w:szCs w:val="20"/>
        </w:rPr>
        <w:t>wo</w:t>
      </w:r>
      <w:r w:rsidRPr="00874B61">
        <w:rPr>
          <w:rFonts w:cstheme="minorHAnsi"/>
          <w:szCs w:val="20"/>
        </w:rPr>
        <w:t xml:space="preserve"> felt </w:t>
      </w:r>
      <w:r w:rsidRPr="0004573E">
        <w:t>the information available on the website was designed from a ‘government’ perspective, rather than from the perspective of people with disability</w:t>
      </w:r>
      <w:r>
        <w:t xml:space="preserve"> and did not include the person</w:t>
      </w:r>
      <w:r w:rsidR="005E1E87">
        <w:t>-first</w:t>
      </w:r>
      <w:r>
        <w:t xml:space="preserve"> language a person with disability would find accessible. </w:t>
      </w:r>
      <w:r>
        <w:rPr>
          <w:rFonts w:cstheme="minorHAnsi"/>
          <w:szCs w:val="20"/>
        </w:rPr>
        <w:t>Another felt that</w:t>
      </w:r>
      <w:r w:rsidRPr="00874B61">
        <w:rPr>
          <w:rFonts w:cstheme="minorHAnsi"/>
          <w:szCs w:val="20"/>
        </w:rPr>
        <w:t xml:space="preserve"> while the information on the Disability Gateway was accessible, the information </w:t>
      </w:r>
      <w:r w:rsidR="00CB33C3">
        <w:rPr>
          <w:rFonts w:cstheme="minorHAnsi"/>
          <w:szCs w:val="20"/>
        </w:rPr>
        <w:t>the Disability Gateway</w:t>
      </w:r>
      <w:r>
        <w:rPr>
          <w:rFonts w:cstheme="minorHAnsi"/>
          <w:szCs w:val="20"/>
        </w:rPr>
        <w:t xml:space="preserve"> links to is not</w:t>
      </w:r>
      <w:r w:rsidRPr="00874B61">
        <w:rPr>
          <w:rFonts w:cstheme="minorHAnsi"/>
          <w:szCs w:val="20"/>
        </w:rPr>
        <w:t xml:space="preserve">. </w:t>
      </w:r>
      <w:r w:rsidR="0043626F">
        <w:rPr>
          <w:rFonts w:cstheme="minorHAnsi"/>
          <w:szCs w:val="20"/>
        </w:rPr>
        <w:t>Disability organisation</w:t>
      </w:r>
      <w:r w:rsidR="00452FD6">
        <w:rPr>
          <w:rFonts w:cstheme="minorHAnsi"/>
          <w:szCs w:val="20"/>
        </w:rPr>
        <w:t>s</w:t>
      </w:r>
      <w:r>
        <w:rPr>
          <w:rFonts w:cstheme="minorHAnsi"/>
          <w:szCs w:val="20"/>
        </w:rPr>
        <w:t xml:space="preserve"> were particularly concerned by the </w:t>
      </w:r>
      <w:r w:rsidRPr="00874B61">
        <w:rPr>
          <w:rFonts w:cstheme="minorHAnsi"/>
          <w:szCs w:val="20"/>
        </w:rPr>
        <w:t xml:space="preserve">accessibility of the information </w:t>
      </w:r>
      <w:r>
        <w:rPr>
          <w:rFonts w:cstheme="minorHAnsi"/>
          <w:szCs w:val="20"/>
        </w:rPr>
        <w:t>for</w:t>
      </w:r>
      <w:r w:rsidRPr="00874B61">
        <w:rPr>
          <w:rFonts w:cstheme="minorHAnsi"/>
          <w:szCs w:val="20"/>
        </w:rPr>
        <w:t xml:space="preserve"> people with intellectual disabilities</w:t>
      </w:r>
      <w:r w:rsidR="00452FD6">
        <w:rPr>
          <w:rFonts w:cstheme="minorHAnsi"/>
          <w:szCs w:val="20"/>
        </w:rPr>
        <w:t xml:space="preserve"> </w:t>
      </w:r>
      <w:r w:rsidR="00CF267A">
        <w:rPr>
          <w:rFonts w:cstheme="minorHAnsi"/>
          <w:szCs w:val="20"/>
        </w:rPr>
        <w:t>(</w:t>
      </w:r>
      <w:r w:rsidR="00452FD6">
        <w:rPr>
          <w:rFonts w:cstheme="minorHAnsi"/>
          <w:szCs w:val="20"/>
        </w:rPr>
        <w:t>See Chapter 3 for more suggestions around improving the accessibility of the website</w:t>
      </w:r>
      <w:r w:rsidR="00CF267A">
        <w:rPr>
          <w:rFonts w:cstheme="minorHAnsi"/>
          <w:szCs w:val="20"/>
        </w:rPr>
        <w:t>)</w:t>
      </w:r>
      <w:r w:rsidR="00452FD6">
        <w:rPr>
          <w:rFonts w:cstheme="minorHAnsi"/>
          <w:szCs w:val="20"/>
        </w:rPr>
        <w:t>.</w:t>
      </w:r>
    </w:p>
    <w:bookmarkEnd w:id="164"/>
    <w:p w14:paraId="61E7AC9D" w14:textId="62DCF128" w:rsidR="00C4185E" w:rsidRDefault="00C4185E" w:rsidP="00C4185E">
      <w:pPr>
        <w:pStyle w:val="Quote"/>
        <w:rPr>
          <w:rFonts w:cstheme="minorHAnsi"/>
          <w:i w:val="0"/>
          <w:iCs w:val="0"/>
          <w:szCs w:val="20"/>
        </w:rPr>
      </w:pPr>
      <w:r>
        <w:t>It’s just a depot of information and terminology that resonates with government, rather than resonating with real people, with employers, with service providers, that may not be across things as much as - you know, under terminology that government use.</w:t>
      </w:r>
      <w:r w:rsidRPr="005109F5">
        <w:rPr>
          <w:rFonts w:cstheme="minorHAnsi"/>
          <w:i w:val="0"/>
          <w:iCs w:val="0"/>
          <w:szCs w:val="20"/>
        </w:rPr>
        <w:t xml:space="preserve"> </w:t>
      </w:r>
      <w:r>
        <w:rPr>
          <w:rFonts w:cstheme="minorHAnsi"/>
          <w:i w:val="0"/>
          <w:iCs w:val="0"/>
          <w:szCs w:val="20"/>
        </w:rPr>
        <w:t>(</w:t>
      </w:r>
      <w:r w:rsidR="0043626F">
        <w:rPr>
          <w:rFonts w:cstheme="minorHAnsi"/>
          <w:i w:val="0"/>
          <w:iCs w:val="0"/>
          <w:szCs w:val="20"/>
        </w:rPr>
        <w:t>Disability organisation</w:t>
      </w:r>
      <w:r>
        <w:rPr>
          <w:rFonts w:cstheme="minorHAnsi"/>
          <w:i w:val="0"/>
          <w:iCs w:val="0"/>
          <w:szCs w:val="20"/>
        </w:rPr>
        <w:t xml:space="preserve"> interviewee)</w:t>
      </w:r>
    </w:p>
    <w:p w14:paraId="27E3A298" w14:textId="4B04CCB1" w:rsidR="00B068C5" w:rsidRDefault="0043626F" w:rsidP="00B6144E">
      <w:pPr>
        <w:pStyle w:val="Boxheading"/>
      </w:pPr>
      <w:r>
        <w:t>Disability organisation</w:t>
      </w:r>
      <w:r w:rsidR="004A5F1C">
        <w:t xml:space="preserve"> suggestions</w:t>
      </w:r>
      <w:r w:rsidR="0009449C">
        <w:t xml:space="preserve"> for improving website content</w:t>
      </w:r>
    </w:p>
    <w:p w14:paraId="13F29817" w14:textId="77777777" w:rsidR="0009449C" w:rsidRDefault="0009449C" w:rsidP="0009449C">
      <w:pPr>
        <w:pStyle w:val="Boxbullets"/>
      </w:pPr>
      <w:r>
        <w:t xml:space="preserve">Make the website more user-centred by using first-person language and </w:t>
      </w:r>
      <w:r w:rsidRPr="0004573E">
        <w:t>explicitly answer</w:t>
      </w:r>
      <w:r>
        <w:t>ing</w:t>
      </w:r>
      <w:r w:rsidRPr="0004573E">
        <w:t xml:space="preserve"> questions such as, ‘If I just acquired a disability, where do I go?’, and ‘I'm about to leave school, how do I find a job?’, as these are the types of questions that people with disability would be looking for answers to</w:t>
      </w:r>
      <w:r>
        <w:t>.</w:t>
      </w:r>
    </w:p>
    <w:p w14:paraId="68951617" w14:textId="77777777" w:rsidR="0009449C" w:rsidRDefault="0009449C" w:rsidP="00452FD6">
      <w:pPr>
        <w:pStyle w:val="Boxbullets"/>
      </w:pPr>
      <w:r>
        <w:rPr>
          <w:rFonts w:cstheme="minorHAnsi"/>
          <w:szCs w:val="20"/>
        </w:rPr>
        <w:t xml:space="preserve">Tailor </w:t>
      </w:r>
      <w:r w:rsidRPr="00874B61">
        <w:rPr>
          <w:rFonts w:cstheme="minorHAnsi"/>
          <w:szCs w:val="20"/>
        </w:rPr>
        <w:t>Easy Read material to the information people with different disability types would want or need</w:t>
      </w:r>
      <w:r>
        <w:rPr>
          <w:rFonts w:cstheme="minorHAnsi"/>
          <w:szCs w:val="20"/>
        </w:rPr>
        <w:t xml:space="preserve"> as opposed to a direct translation of the Plain English text</w:t>
      </w:r>
      <w:r>
        <w:t>.</w:t>
      </w:r>
    </w:p>
    <w:p w14:paraId="647D1547" w14:textId="41620636" w:rsidR="00B068C5" w:rsidRDefault="004A5F1C" w:rsidP="00452FD6">
      <w:pPr>
        <w:pStyle w:val="Boxbullets"/>
      </w:pPr>
      <w:r>
        <w:t>Embed</w:t>
      </w:r>
      <w:r w:rsidR="00B068C5">
        <w:t xml:space="preserve"> rights throughout all areas of life so people know what their rights are in every circumstance as opposed to having a separate section on rights</w:t>
      </w:r>
      <w:r>
        <w:t>.</w:t>
      </w:r>
      <w:r w:rsidR="00B068C5">
        <w:t xml:space="preserve"> </w:t>
      </w:r>
    </w:p>
    <w:p w14:paraId="2DA63749" w14:textId="7F797C54" w:rsidR="00B068C5" w:rsidRDefault="004A5F1C" w:rsidP="00452FD6">
      <w:pPr>
        <w:pStyle w:val="Boxbullets"/>
      </w:pPr>
      <w:r>
        <w:t>Make</w:t>
      </w:r>
      <w:r w:rsidR="00B068C5">
        <w:t xml:space="preserve"> the information more accessible to young people</w:t>
      </w:r>
      <w:r>
        <w:t>.</w:t>
      </w:r>
    </w:p>
    <w:p w14:paraId="5CA3B3F9" w14:textId="72A3A291" w:rsidR="00B068C5" w:rsidRDefault="004A5F1C" w:rsidP="00452FD6">
      <w:pPr>
        <w:pStyle w:val="Boxbullets"/>
      </w:pPr>
      <w:r>
        <w:t>Provide</w:t>
      </w:r>
      <w:r w:rsidR="00B068C5">
        <w:t xml:space="preserve"> information about relinquishing care</w:t>
      </w:r>
      <w:r>
        <w:t>.</w:t>
      </w:r>
    </w:p>
    <w:p w14:paraId="0D36CE42" w14:textId="5A856C2E" w:rsidR="00E6541D" w:rsidRDefault="004A5F1C" w:rsidP="00452FD6">
      <w:pPr>
        <w:pStyle w:val="Boxbullets"/>
      </w:pPr>
      <w:r>
        <w:t>Provide</w:t>
      </w:r>
      <w:r w:rsidR="00B068C5">
        <w:t xml:space="preserve"> information for the LGBTQIA+ disability community</w:t>
      </w:r>
      <w:r>
        <w:t>.</w:t>
      </w:r>
    </w:p>
    <w:p w14:paraId="0F3C4A1A" w14:textId="59543C7D" w:rsidR="00B068C5" w:rsidRDefault="004A5F1C" w:rsidP="00452FD6">
      <w:pPr>
        <w:pStyle w:val="Boxbullets"/>
      </w:pPr>
      <w:r>
        <w:t xml:space="preserve">Provide </w:t>
      </w:r>
      <w:r w:rsidR="00E6541D">
        <w:t xml:space="preserve">more </w:t>
      </w:r>
      <w:r>
        <w:t>information</w:t>
      </w:r>
      <w:r w:rsidR="00E6541D">
        <w:t xml:space="preserve"> on relationships, reproduction and raising children. </w:t>
      </w:r>
    </w:p>
    <w:p w14:paraId="5B6F2CC1" w14:textId="77777777" w:rsidR="00B068C5" w:rsidRPr="00874B61" w:rsidRDefault="00B068C5" w:rsidP="000235AE">
      <w:pPr>
        <w:rPr>
          <w:rFonts w:cstheme="minorHAnsi"/>
          <w:szCs w:val="20"/>
        </w:rPr>
      </w:pPr>
    </w:p>
    <w:p w14:paraId="0989A461" w14:textId="122D6DD5" w:rsidR="000235AE" w:rsidRDefault="000235AE" w:rsidP="000235AE">
      <w:pPr>
        <w:pStyle w:val="Heading2"/>
        <w:rPr>
          <w:lang w:eastAsia="en-AU"/>
        </w:rPr>
      </w:pPr>
      <w:bookmarkStart w:id="165" w:name="_Toc105743437"/>
      <w:r>
        <w:rPr>
          <w:lang w:eastAsia="en-AU"/>
        </w:rPr>
        <w:t xml:space="preserve">To what extent has </w:t>
      </w:r>
      <w:r w:rsidR="00CB33C3">
        <w:rPr>
          <w:lang w:eastAsia="en-AU"/>
        </w:rPr>
        <w:t>the Disability Gateway</w:t>
      </w:r>
      <w:r>
        <w:rPr>
          <w:lang w:eastAsia="en-AU"/>
        </w:rPr>
        <w:t xml:space="preserve"> improved </w:t>
      </w:r>
      <w:bookmarkEnd w:id="135"/>
      <w:r w:rsidR="00152598" w:rsidRPr="0052396A">
        <w:rPr>
          <w:lang w:eastAsia="en-AU"/>
        </w:rPr>
        <w:t>outcomes for</w:t>
      </w:r>
      <w:r w:rsidRPr="0052396A">
        <w:rPr>
          <w:lang w:val="en-GB"/>
        </w:rPr>
        <w:t xml:space="preserve"> people with disability, their families and carers</w:t>
      </w:r>
      <w:r w:rsidRPr="0052396A">
        <w:rPr>
          <w:lang w:eastAsia="en-AU"/>
        </w:rPr>
        <w:t>?</w:t>
      </w:r>
      <w:bookmarkEnd w:id="165"/>
      <w:r>
        <w:rPr>
          <w:lang w:eastAsia="en-AU"/>
        </w:rPr>
        <w:t xml:space="preserve"> </w:t>
      </w:r>
    </w:p>
    <w:p w14:paraId="41921403" w14:textId="34EB0117" w:rsidR="0035171D" w:rsidRDefault="0035171D" w:rsidP="0035171D">
      <w:pPr>
        <w:pStyle w:val="Heading3"/>
      </w:pPr>
      <w:r>
        <w:t>Improving access to information</w:t>
      </w:r>
    </w:p>
    <w:p w14:paraId="369599D6" w14:textId="48AA780D" w:rsidR="007D6940" w:rsidRPr="007D6940" w:rsidRDefault="007D6940" w:rsidP="00452FD6">
      <w:r>
        <w:t xml:space="preserve">Available evidence indicates </w:t>
      </w:r>
      <w:r w:rsidR="00CB33C3">
        <w:t>the Disability Gateway</w:t>
      </w:r>
      <w:r>
        <w:t xml:space="preserve"> is improving access to information.</w:t>
      </w:r>
    </w:p>
    <w:p w14:paraId="1C169C8C" w14:textId="5AADED80" w:rsidR="0035171D" w:rsidRPr="00761767" w:rsidRDefault="0035171D" w:rsidP="0035171D">
      <w:pPr>
        <w:pStyle w:val="Heading4"/>
      </w:pPr>
      <w:r>
        <w:t>Perspectives of</w:t>
      </w:r>
      <w:r w:rsidR="00D90FC8">
        <w:t xml:space="preserve"> Disability</w:t>
      </w:r>
      <w:r>
        <w:t xml:space="preserve"> Gateway users</w:t>
      </w:r>
    </w:p>
    <w:p w14:paraId="2A805817" w14:textId="4ECC6610" w:rsidR="0035171D" w:rsidRDefault="00557D09" w:rsidP="0035171D">
      <w:pPr>
        <w:rPr>
          <w:lang w:eastAsia="en-AU"/>
        </w:rPr>
      </w:pPr>
      <w:bookmarkStart w:id="166" w:name="_Hlk99708308"/>
      <w:r>
        <w:rPr>
          <w:lang w:eastAsia="en-AU"/>
        </w:rPr>
        <w:t>People with disability, their families</w:t>
      </w:r>
      <w:r w:rsidR="009742E8">
        <w:rPr>
          <w:lang w:eastAsia="en-AU"/>
        </w:rPr>
        <w:t xml:space="preserve"> </w:t>
      </w:r>
      <w:r w:rsidR="0035171D">
        <w:rPr>
          <w:lang w:eastAsia="en-AU"/>
        </w:rPr>
        <w:t>and carer</w:t>
      </w:r>
      <w:r w:rsidR="007B63C7">
        <w:rPr>
          <w:lang w:eastAsia="en-AU"/>
        </w:rPr>
        <w:t>s</w:t>
      </w:r>
      <w:r w:rsidR="0035171D">
        <w:rPr>
          <w:lang w:eastAsia="en-AU"/>
        </w:rPr>
        <w:t xml:space="preserve"> survey respondents who had used </w:t>
      </w:r>
      <w:r w:rsidR="00CB33C3">
        <w:rPr>
          <w:lang w:eastAsia="en-AU"/>
        </w:rPr>
        <w:t>the Disability Gateway</w:t>
      </w:r>
      <w:r w:rsidR="0035171D">
        <w:rPr>
          <w:lang w:eastAsia="en-AU"/>
        </w:rPr>
        <w:t xml:space="preserve"> had generally found at least some of</w:t>
      </w:r>
      <w:r w:rsidR="005E1E87">
        <w:rPr>
          <w:lang w:eastAsia="en-AU"/>
        </w:rPr>
        <w:t xml:space="preserve"> the</w:t>
      </w:r>
      <w:r w:rsidR="0035171D">
        <w:rPr>
          <w:lang w:eastAsia="en-AU"/>
        </w:rPr>
        <w:t xml:space="preserve"> </w:t>
      </w:r>
      <w:r w:rsidR="0035171D" w:rsidRPr="00D55D77">
        <w:rPr>
          <w:b/>
          <w:bCs/>
          <w:lang w:eastAsia="en-AU"/>
        </w:rPr>
        <w:t>information they were looking for</w:t>
      </w:r>
      <w:r w:rsidR="0035171D">
        <w:rPr>
          <w:lang w:eastAsia="en-AU"/>
        </w:rPr>
        <w:t xml:space="preserve"> – with 53% getting some and 39% all of the information they were looking for (</w:t>
      </w:r>
      <w:r w:rsidR="007447BB">
        <w:rPr>
          <w:lang w:eastAsia="en-AU"/>
        </w:rPr>
        <w:fldChar w:fldCharType="begin"/>
      </w:r>
      <w:r w:rsidR="007447BB">
        <w:rPr>
          <w:lang w:eastAsia="en-AU"/>
        </w:rPr>
        <w:instrText xml:space="preserve"> REF _Ref103346037 \r \h </w:instrText>
      </w:r>
      <w:r w:rsidR="007447BB">
        <w:rPr>
          <w:lang w:eastAsia="en-AU"/>
        </w:rPr>
      </w:r>
      <w:r w:rsidR="007447BB">
        <w:rPr>
          <w:lang w:eastAsia="en-AU"/>
        </w:rPr>
        <w:fldChar w:fldCharType="separate"/>
      </w:r>
      <w:r w:rsidR="007447BB">
        <w:rPr>
          <w:lang w:eastAsia="en-AU"/>
        </w:rPr>
        <w:t>Figure 26</w:t>
      </w:r>
      <w:r w:rsidR="007447BB">
        <w:rPr>
          <w:lang w:eastAsia="en-AU"/>
        </w:rPr>
        <w:fldChar w:fldCharType="end"/>
      </w:r>
      <w:r w:rsidR="0035171D">
        <w:rPr>
          <w:lang w:eastAsia="en-AU"/>
        </w:rPr>
        <w:t xml:space="preserve">). </w:t>
      </w:r>
    </w:p>
    <w:p w14:paraId="1399041B" w14:textId="23A65B9F" w:rsidR="00D85BA0" w:rsidRDefault="00D85BA0" w:rsidP="00D85BA0">
      <w:pPr>
        <w:pStyle w:val="FigureHeading"/>
        <w:rPr>
          <w:lang w:eastAsia="en-AU"/>
        </w:rPr>
      </w:pPr>
      <w:bookmarkStart w:id="167" w:name="_Ref103346037"/>
      <w:bookmarkStart w:id="168" w:name="_Toc105163158"/>
      <w:r>
        <w:rPr>
          <w:lang w:eastAsia="en-AU"/>
        </w:rPr>
        <w:lastRenderedPageBreak/>
        <w:t xml:space="preserve">Amount of information users were looking for received from the </w:t>
      </w:r>
      <w:r w:rsidR="003B2BFD">
        <w:rPr>
          <w:lang w:eastAsia="en-AU"/>
        </w:rPr>
        <w:t xml:space="preserve">Disability </w:t>
      </w:r>
      <w:r>
        <w:rPr>
          <w:lang w:eastAsia="en-AU"/>
        </w:rPr>
        <w:t>Gateway</w:t>
      </w:r>
      <w:bookmarkEnd w:id="167"/>
      <w:bookmarkEnd w:id="168"/>
    </w:p>
    <w:p w14:paraId="4015B75B" w14:textId="5E6F3342" w:rsidR="0036041E" w:rsidRPr="0036041E" w:rsidRDefault="0036041E" w:rsidP="00272F98">
      <w:pPr>
        <w:rPr>
          <w:lang w:eastAsia="en-AU"/>
        </w:rPr>
      </w:pPr>
      <w:r>
        <w:rPr>
          <w:noProof/>
          <w:lang w:eastAsia="en-AU"/>
        </w:rPr>
        <w:drawing>
          <wp:inline distT="0" distB="0" distL="0" distR="0" wp14:anchorId="6B0E4D94" wp14:editId="195E6347">
            <wp:extent cx="5219700" cy="2783840"/>
            <wp:effectExtent l="0" t="0" r="0" b="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9700" cy="2783840"/>
                    </a:xfrm>
                    <a:prstGeom prst="rect">
                      <a:avLst/>
                    </a:prstGeom>
                  </pic:spPr>
                </pic:pic>
              </a:graphicData>
            </a:graphic>
          </wp:inline>
        </w:drawing>
      </w:r>
    </w:p>
    <w:p w14:paraId="55549E60" w14:textId="0E8123FE" w:rsidR="00D85BA0" w:rsidRDefault="00D85BA0" w:rsidP="0036041E">
      <w:pPr>
        <w:pStyle w:val="Sourcenote"/>
      </w:pPr>
      <w:r>
        <w:t xml:space="preserve">Source: </w:t>
      </w:r>
      <w:r w:rsidRPr="00702BF2">
        <w:t>Survey of people with disability, their families and carers</w:t>
      </w:r>
      <w:r>
        <w:t xml:space="preserve"> (March 2022). Note: only asked of respondents who had used the</w:t>
      </w:r>
      <w:r w:rsidR="0036041E">
        <w:t xml:space="preserve"> Disability</w:t>
      </w:r>
      <w:r>
        <w:t xml:space="preserve"> Gateway.</w:t>
      </w:r>
    </w:p>
    <w:p w14:paraId="62AA4B83" w14:textId="7FD05087" w:rsidR="00DB26F8" w:rsidRPr="00DB26F8" w:rsidRDefault="00DB26F8" w:rsidP="00DB26F8">
      <w:r>
        <w:rPr>
          <w:lang w:eastAsia="en-AU"/>
        </w:rPr>
        <w:t xml:space="preserve">Respondents also commonly found that the information they received from the website, or the contact centre was </w:t>
      </w:r>
      <w:r w:rsidRPr="00D55D77">
        <w:rPr>
          <w:b/>
          <w:bCs/>
          <w:lang w:eastAsia="en-AU"/>
        </w:rPr>
        <w:t>new to them</w:t>
      </w:r>
      <w:r>
        <w:rPr>
          <w:lang w:eastAsia="en-AU"/>
        </w:rPr>
        <w:t xml:space="preserve"> (50% agree; 28% strongly agree). (</w:t>
      </w:r>
      <w:r>
        <w:rPr>
          <w:lang w:eastAsia="en-AU"/>
        </w:rPr>
        <w:fldChar w:fldCharType="begin"/>
      </w:r>
      <w:r>
        <w:rPr>
          <w:lang w:eastAsia="en-AU"/>
        </w:rPr>
        <w:instrText xml:space="preserve"> REF _Ref103163537 \r \h </w:instrText>
      </w:r>
      <w:r>
        <w:rPr>
          <w:lang w:eastAsia="en-AU"/>
        </w:rPr>
      </w:r>
      <w:r>
        <w:rPr>
          <w:lang w:eastAsia="en-AU"/>
        </w:rPr>
        <w:fldChar w:fldCharType="separate"/>
      </w:r>
      <w:r w:rsidR="007447BB">
        <w:rPr>
          <w:lang w:eastAsia="en-AU"/>
        </w:rPr>
        <w:t>Figure 27</w:t>
      </w:r>
      <w:r>
        <w:rPr>
          <w:lang w:eastAsia="en-AU"/>
        </w:rPr>
        <w:fldChar w:fldCharType="end"/>
      </w:r>
      <w:r>
        <w:rPr>
          <w:lang w:eastAsia="en-AU"/>
        </w:rPr>
        <w:t xml:space="preserve">). </w:t>
      </w:r>
    </w:p>
    <w:p w14:paraId="79A4F104" w14:textId="35831C57" w:rsidR="004C7C2B" w:rsidRDefault="0093566E" w:rsidP="004C7C2B">
      <w:pPr>
        <w:pStyle w:val="FigureHeading"/>
      </w:pPr>
      <w:bookmarkStart w:id="169" w:name="_Ref103163537"/>
      <w:bookmarkStart w:id="170" w:name="_Toc105163159"/>
      <w:r>
        <w:t>Awareness</w:t>
      </w:r>
      <w:r w:rsidR="00DB26F8">
        <w:t xml:space="preserve"> of information received from the </w:t>
      </w:r>
      <w:r w:rsidR="0036041E">
        <w:t xml:space="preserve">Disability </w:t>
      </w:r>
      <w:r w:rsidR="00DB26F8">
        <w:t>Gateway</w:t>
      </w:r>
      <w:bookmarkEnd w:id="169"/>
      <w:bookmarkEnd w:id="170"/>
    </w:p>
    <w:p w14:paraId="07B15572" w14:textId="40AD8D03" w:rsidR="004C7C2B" w:rsidRPr="004C7C2B" w:rsidRDefault="004C7C2B" w:rsidP="004C7C2B">
      <w:r>
        <w:rPr>
          <w:noProof/>
          <w:lang w:eastAsia="en-AU"/>
        </w:rPr>
        <w:drawing>
          <wp:inline distT="0" distB="0" distL="0" distR="0" wp14:anchorId="5D07749E" wp14:editId="49BE153E">
            <wp:extent cx="5219700" cy="2087880"/>
            <wp:effectExtent l="0" t="0" r="0" b="7620"/>
            <wp:docPr id="44" name="Picture 4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19700" cy="2087880"/>
                    </a:xfrm>
                    <a:prstGeom prst="rect">
                      <a:avLst/>
                    </a:prstGeom>
                  </pic:spPr>
                </pic:pic>
              </a:graphicData>
            </a:graphic>
          </wp:inline>
        </w:drawing>
      </w:r>
    </w:p>
    <w:p w14:paraId="21A2682F" w14:textId="3B378C1C" w:rsidR="00DB26F8" w:rsidRDefault="00DB26F8" w:rsidP="00DB26F8">
      <w:pPr>
        <w:pStyle w:val="Sourcenote"/>
      </w:pPr>
      <w:r>
        <w:t xml:space="preserve">Source: </w:t>
      </w:r>
      <w:r w:rsidRPr="00702BF2">
        <w:t>Survey of people with disability, their families and carers</w:t>
      </w:r>
      <w:r>
        <w:t xml:space="preserve"> (March 2022). Note: only asked of respondents who had used the </w:t>
      </w:r>
      <w:r w:rsidR="0036041E">
        <w:t xml:space="preserve">Disability </w:t>
      </w:r>
      <w:r>
        <w:t>Gateway.</w:t>
      </w:r>
    </w:p>
    <w:p w14:paraId="41E0F399" w14:textId="5B773FBD" w:rsidR="00540620" w:rsidRDefault="00540620" w:rsidP="00540620">
      <w:r>
        <w:t>Respondents who had used both the c</w:t>
      </w:r>
      <w:r w:rsidR="007B63C7">
        <w:t xml:space="preserve">ontact </w:t>
      </w:r>
      <w:r>
        <w:t>centre and the website were</w:t>
      </w:r>
      <w:r w:rsidR="00584FFE">
        <w:t xml:space="preserve"> substantially</w:t>
      </w:r>
      <w:r>
        <w:t xml:space="preserve"> more likely to report that they </w:t>
      </w:r>
      <w:r w:rsidR="00584FFE">
        <w:t xml:space="preserve">got all of the information they were looking for from </w:t>
      </w:r>
      <w:r w:rsidR="00CB33C3">
        <w:t>the Disability Gateway</w:t>
      </w:r>
      <w:r w:rsidR="00584FFE">
        <w:t xml:space="preserve"> compared to those who had only used the website (</w:t>
      </w:r>
      <w:r w:rsidR="00584FFE">
        <w:fldChar w:fldCharType="begin"/>
      </w:r>
      <w:r w:rsidR="00584FFE">
        <w:instrText xml:space="preserve"> REF _Ref102993978 \r \h </w:instrText>
      </w:r>
      <w:r w:rsidR="00584FFE">
        <w:fldChar w:fldCharType="separate"/>
      </w:r>
      <w:r w:rsidR="007447BB">
        <w:t>Figure 28</w:t>
      </w:r>
      <w:r w:rsidR="00584FFE">
        <w:fldChar w:fldCharType="end"/>
      </w:r>
      <w:r w:rsidR="00584FFE">
        <w:t xml:space="preserve">). </w:t>
      </w:r>
      <w:r w:rsidR="0093566E">
        <w:t xml:space="preserve">This may reflect the </w:t>
      </w:r>
      <w:r w:rsidR="0093566E" w:rsidRPr="00B725DC">
        <w:rPr>
          <w:lang w:eastAsia="en-AU"/>
        </w:rPr>
        <w:t xml:space="preserve">additional research or investigations </w:t>
      </w:r>
      <w:r w:rsidR="0093566E">
        <w:rPr>
          <w:lang w:eastAsia="en-AU"/>
        </w:rPr>
        <w:t xml:space="preserve">that </w:t>
      </w:r>
      <w:r w:rsidR="007B63C7">
        <w:rPr>
          <w:lang w:eastAsia="en-AU"/>
        </w:rPr>
        <w:t>contact centre staff</w:t>
      </w:r>
      <w:r w:rsidR="0093566E">
        <w:rPr>
          <w:lang w:eastAsia="en-AU"/>
        </w:rPr>
        <w:t xml:space="preserve"> undertake for </w:t>
      </w:r>
      <w:r w:rsidR="007B63C7">
        <w:rPr>
          <w:lang w:eastAsia="en-AU"/>
        </w:rPr>
        <w:t>‘</w:t>
      </w:r>
      <w:r w:rsidR="0093566E">
        <w:rPr>
          <w:lang w:eastAsia="en-AU"/>
        </w:rPr>
        <w:t>detailed</w:t>
      </w:r>
      <w:r w:rsidR="007B63C7">
        <w:rPr>
          <w:lang w:eastAsia="en-AU"/>
        </w:rPr>
        <w:t>’</w:t>
      </w:r>
      <w:r w:rsidR="0093566E">
        <w:rPr>
          <w:lang w:eastAsia="en-AU"/>
        </w:rPr>
        <w:t xml:space="preserve"> enquiries (see Section </w:t>
      </w:r>
      <w:r w:rsidR="0093566E">
        <w:rPr>
          <w:lang w:eastAsia="en-AU"/>
        </w:rPr>
        <w:fldChar w:fldCharType="begin"/>
      </w:r>
      <w:r w:rsidR="0093566E">
        <w:rPr>
          <w:lang w:eastAsia="en-AU"/>
        </w:rPr>
        <w:instrText xml:space="preserve"> REF _Ref103163749 \r \h </w:instrText>
      </w:r>
      <w:r w:rsidR="0093566E">
        <w:rPr>
          <w:lang w:eastAsia="en-AU"/>
        </w:rPr>
      </w:r>
      <w:r w:rsidR="0093566E">
        <w:rPr>
          <w:lang w:eastAsia="en-AU"/>
        </w:rPr>
        <w:fldChar w:fldCharType="separate"/>
      </w:r>
      <w:r w:rsidR="0093566E">
        <w:rPr>
          <w:lang w:eastAsia="en-AU"/>
        </w:rPr>
        <w:t>3.2.4</w:t>
      </w:r>
      <w:r w:rsidR="0093566E">
        <w:rPr>
          <w:lang w:eastAsia="en-AU"/>
        </w:rPr>
        <w:fldChar w:fldCharType="end"/>
      </w:r>
      <w:r w:rsidR="0093566E">
        <w:rPr>
          <w:lang w:eastAsia="en-AU"/>
        </w:rPr>
        <w:t xml:space="preserve"> for further detail regarding the additional interactions between callers and </w:t>
      </w:r>
      <w:r w:rsidR="007B63C7">
        <w:rPr>
          <w:lang w:eastAsia="en-AU"/>
        </w:rPr>
        <w:t>contact centre staff</w:t>
      </w:r>
      <w:r w:rsidR="0093566E">
        <w:rPr>
          <w:lang w:eastAsia="en-AU"/>
        </w:rPr>
        <w:t xml:space="preserve">). </w:t>
      </w:r>
    </w:p>
    <w:p w14:paraId="091F8165" w14:textId="1BAFC582" w:rsidR="00584FFE" w:rsidRDefault="00584FFE" w:rsidP="00540620">
      <w:pPr>
        <w:pStyle w:val="FigureHeading"/>
        <w:rPr>
          <w:lang w:eastAsia="en-AU"/>
        </w:rPr>
      </w:pPr>
      <w:bookmarkStart w:id="171" w:name="_Ref102993978"/>
      <w:bookmarkStart w:id="172" w:name="_Toc105163160"/>
      <w:r>
        <w:rPr>
          <w:lang w:eastAsia="en-AU"/>
        </w:rPr>
        <w:lastRenderedPageBreak/>
        <w:t xml:space="preserve">Amount of information users were looking for received from the </w:t>
      </w:r>
      <w:r w:rsidR="0036041E">
        <w:rPr>
          <w:lang w:eastAsia="en-AU"/>
        </w:rPr>
        <w:t xml:space="preserve">Disability </w:t>
      </w:r>
      <w:r>
        <w:rPr>
          <w:lang w:eastAsia="en-AU"/>
        </w:rPr>
        <w:t>Gateway, by service used</w:t>
      </w:r>
      <w:bookmarkEnd w:id="171"/>
      <w:bookmarkEnd w:id="172"/>
    </w:p>
    <w:p w14:paraId="035701B3" w14:textId="6DF439FC" w:rsidR="004C7C2B" w:rsidRPr="004C7C2B" w:rsidRDefault="004C7C2B" w:rsidP="004C7C2B">
      <w:pPr>
        <w:rPr>
          <w:lang w:eastAsia="en-AU"/>
        </w:rPr>
      </w:pPr>
      <w:r>
        <w:rPr>
          <w:noProof/>
          <w:lang w:eastAsia="en-AU"/>
        </w:rPr>
        <w:drawing>
          <wp:inline distT="0" distB="0" distL="0" distR="0" wp14:anchorId="4D616A36" wp14:editId="10E7E26D">
            <wp:extent cx="5219700" cy="2783840"/>
            <wp:effectExtent l="0" t="0" r="0" b="0"/>
            <wp:docPr id="48" name="Picture 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19700" cy="2783840"/>
                    </a:xfrm>
                    <a:prstGeom prst="rect">
                      <a:avLst/>
                    </a:prstGeom>
                  </pic:spPr>
                </pic:pic>
              </a:graphicData>
            </a:graphic>
          </wp:inline>
        </w:drawing>
      </w:r>
    </w:p>
    <w:p w14:paraId="472834FE" w14:textId="26FDAD44" w:rsidR="00584FFE" w:rsidRDefault="00584FFE" w:rsidP="00584FFE">
      <w:pPr>
        <w:pStyle w:val="Sourcenote"/>
      </w:pPr>
      <w:r>
        <w:t xml:space="preserve">Source: </w:t>
      </w:r>
      <w:r w:rsidRPr="00702BF2">
        <w:t>Survey of people with disability, their families and carers</w:t>
      </w:r>
      <w:r>
        <w:t xml:space="preserve"> (March 2022). Note: </w:t>
      </w:r>
      <w:r w:rsidR="002255F8">
        <w:t>a</w:t>
      </w:r>
      <w:r>
        <w:t xml:space="preserve"> very small proportion of</w:t>
      </w:r>
      <w:r w:rsidR="0036041E">
        <w:t xml:space="preserve"> Disability</w:t>
      </w:r>
      <w:r>
        <w:t xml:space="preserve"> Gateway users (4%) reported only using the </w:t>
      </w:r>
      <w:r w:rsidR="009211B3">
        <w:t>contact centre</w:t>
      </w:r>
      <w:r>
        <w:t xml:space="preserve">. These respondents have been excluded from this analysis. </w:t>
      </w:r>
    </w:p>
    <w:bookmarkEnd w:id="166"/>
    <w:p w14:paraId="1742B10E" w14:textId="46867C8A" w:rsidR="007D6940" w:rsidRDefault="007D6940" w:rsidP="0035171D">
      <w:pPr>
        <w:rPr>
          <w:lang w:eastAsia="en-AU"/>
        </w:rPr>
      </w:pPr>
      <w:r>
        <w:rPr>
          <w:lang w:eastAsia="en-AU"/>
        </w:rPr>
        <w:t xml:space="preserve">A very small proportion of </w:t>
      </w:r>
      <w:r w:rsidR="002448A6">
        <w:rPr>
          <w:lang w:eastAsia="en-AU"/>
        </w:rPr>
        <w:t xml:space="preserve">respondents to the </w:t>
      </w:r>
      <w:r w:rsidR="002448A6">
        <w:t>people with disability, their families and carers survey</w:t>
      </w:r>
      <w:r>
        <w:rPr>
          <w:lang w:eastAsia="en-AU"/>
        </w:rPr>
        <w:t xml:space="preserve"> didn’t get any of the information they were looking for. These respondents reported looking for information on a variety of topics including accessible housing, NDIS support, and support for specific conditions. </w:t>
      </w:r>
    </w:p>
    <w:p w14:paraId="4E951936" w14:textId="7363C1FB" w:rsidR="009228BF" w:rsidRDefault="00EC636C" w:rsidP="009228BF">
      <w:pPr>
        <w:rPr>
          <w:lang w:eastAsia="en-AU"/>
        </w:rPr>
      </w:pPr>
      <w:r>
        <w:rPr>
          <w:lang w:eastAsia="en-AU"/>
        </w:rPr>
        <w:t>Interviews</w:t>
      </w:r>
      <w:r w:rsidR="009228BF">
        <w:rPr>
          <w:lang w:eastAsia="en-AU"/>
        </w:rPr>
        <w:t xml:space="preserve"> with people with disability, their families and carers </w:t>
      </w:r>
      <w:r>
        <w:rPr>
          <w:lang w:eastAsia="en-AU"/>
        </w:rPr>
        <w:t>support the survey data</w:t>
      </w:r>
      <w:r w:rsidR="009228BF">
        <w:rPr>
          <w:lang w:eastAsia="en-AU"/>
        </w:rPr>
        <w:t xml:space="preserve"> – most said the </w:t>
      </w:r>
      <w:r w:rsidR="009228BF" w:rsidRPr="009228BF">
        <w:rPr>
          <w:lang w:eastAsia="en-AU"/>
        </w:rPr>
        <w:t>Disability Gateway answered their questions</w:t>
      </w:r>
      <w:r w:rsidR="00AE5E42">
        <w:rPr>
          <w:lang w:eastAsia="en-AU"/>
        </w:rPr>
        <w:t xml:space="preserve"> and was mostly or entirely new to them</w:t>
      </w:r>
      <w:r w:rsidR="009228BF">
        <w:rPr>
          <w:lang w:eastAsia="en-AU"/>
        </w:rPr>
        <w:t>.</w:t>
      </w:r>
      <w:r w:rsidR="007B63C7">
        <w:rPr>
          <w:lang w:eastAsia="en-AU"/>
        </w:rPr>
        <w:t xml:space="preserve"> A few people </w:t>
      </w:r>
      <w:r>
        <w:rPr>
          <w:lang w:eastAsia="en-AU"/>
        </w:rPr>
        <w:t>said what they liked most was that the c</w:t>
      </w:r>
      <w:r w:rsidR="007B63C7">
        <w:rPr>
          <w:lang w:eastAsia="en-AU"/>
        </w:rPr>
        <w:t>ontact</w:t>
      </w:r>
      <w:r>
        <w:rPr>
          <w:lang w:eastAsia="en-AU"/>
        </w:rPr>
        <w:t xml:space="preserve"> centre provided p</w:t>
      </w:r>
      <w:r w:rsidR="009228BF">
        <w:rPr>
          <w:lang w:eastAsia="en-AU"/>
        </w:rPr>
        <w:t>ractical advice they could implement, for example,</w:t>
      </w:r>
      <w:r>
        <w:rPr>
          <w:lang w:eastAsia="en-AU"/>
        </w:rPr>
        <w:t xml:space="preserve"> about</w:t>
      </w:r>
      <w:r w:rsidR="009228BF">
        <w:rPr>
          <w:lang w:eastAsia="en-AU"/>
        </w:rPr>
        <w:t xml:space="preserve"> knowing where to get a vaccination</w:t>
      </w:r>
      <w:r>
        <w:rPr>
          <w:lang w:eastAsia="en-AU"/>
        </w:rPr>
        <w:t>,</w:t>
      </w:r>
      <w:r w:rsidR="009228BF">
        <w:rPr>
          <w:lang w:eastAsia="en-AU"/>
        </w:rPr>
        <w:t xml:space="preserve"> housing options</w:t>
      </w:r>
      <w:r>
        <w:rPr>
          <w:lang w:eastAsia="en-AU"/>
        </w:rPr>
        <w:t>,</w:t>
      </w:r>
      <w:r w:rsidR="009228BF">
        <w:rPr>
          <w:lang w:eastAsia="en-AU"/>
        </w:rPr>
        <w:t xml:space="preserve"> </w:t>
      </w:r>
      <w:r>
        <w:rPr>
          <w:lang w:eastAsia="en-AU"/>
        </w:rPr>
        <w:t xml:space="preserve">and </w:t>
      </w:r>
      <w:r w:rsidR="009228BF">
        <w:rPr>
          <w:lang w:eastAsia="en-AU"/>
        </w:rPr>
        <w:t xml:space="preserve">eligibility for NDIS funding. As </w:t>
      </w:r>
      <w:r w:rsidR="0009449C">
        <w:rPr>
          <w:lang w:eastAsia="en-AU"/>
        </w:rPr>
        <w:t xml:space="preserve">one </w:t>
      </w:r>
      <w:r w:rsidR="009228BF">
        <w:rPr>
          <w:lang w:eastAsia="en-AU"/>
        </w:rPr>
        <w:t>family</w:t>
      </w:r>
      <w:r>
        <w:rPr>
          <w:lang w:eastAsia="en-AU"/>
        </w:rPr>
        <w:t xml:space="preserve"> member/</w:t>
      </w:r>
      <w:r w:rsidR="009228BF">
        <w:rPr>
          <w:lang w:eastAsia="en-AU"/>
        </w:rPr>
        <w:t xml:space="preserve"> carer said, ‘I was clueless, and she gave me all numbers where to call… she gave me details of places I can get information.’</w:t>
      </w:r>
    </w:p>
    <w:p w14:paraId="76C6D12D" w14:textId="05F79673" w:rsidR="009228BF" w:rsidRDefault="009228BF" w:rsidP="009228BF">
      <w:pPr>
        <w:rPr>
          <w:lang w:eastAsia="en-AU"/>
        </w:rPr>
      </w:pPr>
      <w:r>
        <w:rPr>
          <w:lang w:eastAsia="en-AU"/>
        </w:rPr>
        <w:t xml:space="preserve">One family </w:t>
      </w:r>
      <w:r w:rsidR="00EC636C">
        <w:rPr>
          <w:lang w:eastAsia="en-AU"/>
        </w:rPr>
        <w:t>member/</w:t>
      </w:r>
      <w:r>
        <w:rPr>
          <w:lang w:eastAsia="en-AU"/>
        </w:rPr>
        <w:t xml:space="preserve"> carer we spoke </w:t>
      </w:r>
      <w:r w:rsidR="005F628D">
        <w:rPr>
          <w:lang w:eastAsia="en-AU"/>
        </w:rPr>
        <w:t>to</w:t>
      </w:r>
      <w:r>
        <w:rPr>
          <w:lang w:eastAsia="en-AU"/>
        </w:rPr>
        <w:t xml:space="preserve"> said they were looking for information for them</w:t>
      </w:r>
      <w:r w:rsidR="00EC636C">
        <w:rPr>
          <w:lang w:eastAsia="en-AU"/>
        </w:rPr>
        <w:t>selves</w:t>
      </w:r>
      <w:r>
        <w:rPr>
          <w:lang w:eastAsia="en-AU"/>
        </w:rPr>
        <w:t xml:space="preserve"> as a carer, but they found the website was more tailored towards people with disability</w:t>
      </w:r>
      <w:r w:rsidR="00EC636C">
        <w:rPr>
          <w:lang w:eastAsia="en-AU"/>
        </w:rPr>
        <w:t xml:space="preserve">, which reflects that there is also a </w:t>
      </w:r>
      <w:r w:rsidR="00735FFF">
        <w:rPr>
          <w:lang w:eastAsia="en-AU"/>
        </w:rPr>
        <w:t>C</w:t>
      </w:r>
      <w:r w:rsidR="00EC636C">
        <w:rPr>
          <w:lang w:eastAsia="en-AU"/>
        </w:rPr>
        <w:t>arer Gateway for carers. This person</w:t>
      </w:r>
      <w:r>
        <w:rPr>
          <w:lang w:eastAsia="en-AU"/>
        </w:rPr>
        <w:t xml:space="preserve"> also said the </w:t>
      </w:r>
      <w:r w:rsidR="00E43059">
        <w:rPr>
          <w:lang w:eastAsia="en-AU"/>
        </w:rPr>
        <w:t>contact centre staff member</w:t>
      </w:r>
      <w:r>
        <w:rPr>
          <w:lang w:eastAsia="en-AU"/>
        </w:rPr>
        <w:t xml:space="preserve"> initially referred them to the wrong person, although this was rectified. And a couple of </w:t>
      </w:r>
      <w:r w:rsidR="00EC636C">
        <w:rPr>
          <w:lang w:eastAsia="en-AU"/>
        </w:rPr>
        <w:t xml:space="preserve">other </w:t>
      </w:r>
      <w:r>
        <w:rPr>
          <w:lang w:eastAsia="en-AU"/>
        </w:rPr>
        <w:t>fami</w:t>
      </w:r>
      <w:r w:rsidR="00EC636C">
        <w:rPr>
          <w:lang w:eastAsia="en-AU"/>
        </w:rPr>
        <w:t>ly members/</w:t>
      </w:r>
      <w:r>
        <w:rPr>
          <w:lang w:eastAsia="en-AU"/>
        </w:rPr>
        <w:t xml:space="preserve"> carers said the information on </w:t>
      </w:r>
      <w:r w:rsidR="00CB33C3">
        <w:rPr>
          <w:lang w:eastAsia="en-AU"/>
        </w:rPr>
        <w:t>the Disability Gateway</w:t>
      </w:r>
      <w:r>
        <w:rPr>
          <w:lang w:eastAsia="en-AU"/>
        </w:rPr>
        <w:t xml:space="preserve"> was too general for their needs and they wanted specific </w:t>
      </w:r>
      <w:r w:rsidR="00735FFF">
        <w:rPr>
          <w:lang w:eastAsia="en-AU"/>
        </w:rPr>
        <w:t>information</w:t>
      </w:r>
      <w:r>
        <w:rPr>
          <w:lang w:eastAsia="en-AU"/>
        </w:rPr>
        <w:t xml:space="preserve"> rather than suggestions of websites to visit, ‘it’s all very general and increases your knowledge, but doesn't actually get you a solution.’</w:t>
      </w:r>
    </w:p>
    <w:p w14:paraId="109C0242" w14:textId="06535B59" w:rsidR="009228BF" w:rsidRDefault="009228BF" w:rsidP="009228BF">
      <w:pPr>
        <w:rPr>
          <w:lang w:eastAsia="en-AU"/>
        </w:rPr>
      </w:pPr>
      <w:r>
        <w:rPr>
          <w:lang w:eastAsia="en-AU"/>
        </w:rPr>
        <w:t xml:space="preserve">One family </w:t>
      </w:r>
      <w:r w:rsidR="00693A01">
        <w:rPr>
          <w:lang w:eastAsia="en-AU"/>
        </w:rPr>
        <w:t xml:space="preserve">member/ </w:t>
      </w:r>
      <w:r>
        <w:rPr>
          <w:lang w:eastAsia="en-AU"/>
        </w:rPr>
        <w:t xml:space="preserve">carer had mixed feelings about whether </w:t>
      </w:r>
      <w:r w:rsidR="00CB33C3">
        <w:rPr>
          <w:lang w:eastAsia="en-AU"/>
        </w:rPr>
        <w:t>the Disability Gateway</w:t>
      </w:r>
      <w:r>
        <w:rPr>
          <w:lang w:eastAsia="en-AU"/>
        </w:rPr>
        <w:t xml:space="preserve"> website answered their question, saying that although the links on the website refer you to useful sites, they questioned the extent to which those sites can provide specific answers or just general information.  </w:t>
      </w:r>
    </w:p>
    <w:p w14:paraId="2F37077F" w14:textId="46E42732" w:rsidR="00AE5E42" w:rsidRDefault="00AE5E42" w:rsidP="00AE5E42">
      <w:pPr>
        <w:rPr>
          <w:lang w:eastAsia="en-AU"/>
        </w:rPr>
      </w:pPr>
      <w:r>
        <w:rPr>
          <w:lang w:eastAsia="en-AU"/>
        </w:rPr>
        <w:lastRenderedPageBreak/>
        <w:t xml:space="preserve">Among the people with disability, families and carers we interviewed, most said </w:t>
      </w:r>
      <w:r w:rsidR="00CB33C3">
        <w:rPr>
          <w:lang w:eastAsia="en-AU"/>
        </w:rPr>
        <w:t>the Disability Gateway</w:t>
      </w:r>
      <w:r>
        <w:rPr>
          <w:lang w:eastAsia="en-AU"/>
        </w:rPr>
        <w:t xml:space="preserve"> website and/or contact centre provided the </w:t>
      </w:r>
      <w:r w:rsidRPr="00207C2D">
        <w:rPr>
          <w:b/>
          <w:bCs/>
          <w:lang w:eastAsia="en-AU"/>
        </w:rPr>
        <w:t>right amount of information</w:t>
      </w:r>
      <w:r>
        <w:rPr>
          <w:lang w:eastAsia="en-AU"/>
        </w:rPr>
        <w:t xml:space="preserve"> for their needs. Some elaborated, ‘It was basic, but it was what I needed’; ‘The person was quite engaged, which worked for me because I wanted a lot of information that day, so I think it was the perfect amount of information I needed.’</w:t>
      </w:r>
    </w:p>
    <w:p w14:paraId="6D27572B" w14:textId="77777777" w:rsidR="00AE5E42" w:rsidRDefault="00AE5E42" w:rsidP="00AE5E42">
      <w:pPr>
        <w:rPr>
          <w:lang w:eastAsia="en-AU"/>
        </w:rPr>
      </w:pPr>
      <w:r>
        <w:rPr>
          <w:lang w:eastAsia="en-AU"/>
        </w:rPr>
        <w:t xml:space="preserve">A couple of family members/ carers said they were a little </w:t>
      </w:r>
      <w:r w:rsidRPr="00207C2D">
        <w:rPr>
          <w:b/>
          <w:bCs/>
          <w:lang w:eastAsia="en-AU"/>
        </w:rPr>
        <w:t>overwhelmed by the amount of information</w:t>
      </w:r>
      <w:r>
        <w:rPr>
          <w:lang w:eastAsia="en-AU"/>
        </w:rPr>
        <w:t xml:space="preserve"> on the website, with one saying it was confusing to know which option was correct, and suggesting there is a need for ‘some sort of filter based on personal situation or scenario’. </w:t>
      </w:r>
    </w:p>
    <w:p w14:paraId="3D74A47E" w14:textId="0BDC9694" w:rsidR="00AE5E42" w:rsidRDefault="00AE5E42" w:rsidP="009228BF">
      <w:pPr>
        <w:rPr>
          <w:lang w:eastAsia="en-AU"/>
        </w:rPr>
      </w:pPr>
      <w:r>
        <w:rPr>
          <w:lang w:eastAsia="en-AU"/>
        </w:rPr>
        <w:t xml:space="preserve">A few people with disability and family members/ carers said there was </w:t>
      </w:r>
      <w:r w:rsidRPr="00207C2D">
        <w:rPr>
          <w:b/>
          <w:bCs/>
          <w:lang w:eastAsia="en-AU"/>
        </w:rPr>
        <w:t>not enough information</w:t>
      </w:r>
      <w:r>
        <w:rPr>
          <w:lang w:eastAsia="en-AU"/>
        </w:rPr>
        <w:t xml:space="preserve"> on </w:t>
      </w:r>
      <w:r w:rsidR="00CB33C3">
        <w:rPr>
          <w:lang w:eastAsia="en-AU"/>
        </w:rPr>
        <w:t>the Disability Gateway</w:t>
      </w:r>
      <w:r>
        <w:rPr>
          <w:lang w:eastAsia="en-AU"/>
        </w:rPr>
        <w:t xml:space="preserve"> website for their needs as most of the information was contained on other websites </w:t>
      </w:r>
      <w:r w:rsidR="00CB33C3">
        <w:rPr>
          <w:lang w:eastAsia="en-AU"/>
        </w:rPr>
        <w:t>the Disability Gateway</w:t>
      </w:r>
      <w:r>
        <w:rPr>
          <w:lang w:eastAsia="en-AU"/>
        </w:rPr>
        <w:t xml:space="preserve"> linked to. </w:t>
      </w:r>
    </w:p>
    <w:p w14:paraId="521EFA8F" w14:textId="77777777" w:rsidR="007118EC" w:rsidRDefault="007118EC" w:rsidP="007118EC">
      <w:pPr>
        <w:pStyle w:val="Heading4"/>
      </w:pPr>
      <w:r>
        <w:t>Other sources of information</w:t>
      </w:r>
    </w:p>
    <w:p w14:paraId="48E55F9F" w14:textId="28895F8B" w:rsidR="00693A01" w:rsidRDefault="007118EC" w:rsidP="007118EC">
      <w:pPr>
        <w:rPr>
          <w:lang w:eastAsia="en-AU"/>
        </w:rPr>
      </w:pPr>
      <w:bookmarkStart w:id="173" w:name="_Hlk99710487"/>
      <w:r>
        <w:rPr>
          <w:lang w:eastAsia="en-AU"/>
        </w:rPr>
        <w:t xml:space="preserve">For those who did not use </w:t>
      </w:r>
      <w:r w:rsidR="00CB33C3">
        <w:rPr>
          <w:lang w:eastAsia="en-AU"/>
        </w:rPr>
        <w:t>the Disability Gateway</w:t>
      </w:r>
      <w:r>
        <w:rPr>
          <w:lang w:eastAsia="en-AU"/>
        </w:rPr>
        <w:t xml:space="preserve">, nearly half </w:t>
      </w:r>
      <w:r w:rsidR="00693A01">
        <w:rPr>
          <w:lang w:eastAsia="en-AU"/>
        </w:rPr>
        <w:t xml:space="preserve">of the respondents to the survey of people with disability, </w:t>
      </w:r>
      <w:r w:rsidR="00E2278F">
        <w:rPr>
          <w:lang w:eastAsia="en-AU"/>
        </w:rPr>
        <w:t xml:space="preserve">their </w:t>
      </w:r>
      <w:r w:rsidR="00693A01">
        <w:rPr>
          <w:lang w:eastAsia="en-AU"/>
        </w:rPr>
        <w:t xml:space="preserve">families and carers </w:t>
      </w:r>
      <w:r>
        <w:rPr>
          <w:lang w:eastAsia="en-AU"/>
        </w:rPr>
        <w:t xml:space="preserve">(46%) reported that they usually </w:t>
      </w:r>
      <w:r w:rsidR="00693A01">
        <w:rPr>
          <w:lang w:eastAsia="en-AU"/>
        </w:rPr>
        <w:t xml:space="preserve">go </w:t>
      </w:r>
      <w:r>
        <w:rPr>
          <w:lang w:eastAsia="en-AU"/>
        </w:rPr>
        <w:t xml:space="preserve">somewhere else to find information about disability supports and services </w:t>
      </w:r>
      <w:bookmarkEnd w:id="173"/>
      <w:r>
        <w:rPr>
          <w:lang w:eastAsia="en-AU"/>
        </w:rPr>
        <w:t>(</w:t>
      </w:r>
      <w:r>
        <w:rPr>
          <w:lang w:eastAsia="en-AU"/>
        </w:rPr>
        <w:fldChar w:fldCharType="begin"/>
      </w:r>
      <w:r>
        <w:rPr>
          <w:lang w:eastAsia="en-AU"/>
        </w:rPr>
        <w:instrText xml:space="preserve"> REF _Ref99470916 \r \h </w:instrText>
      </w:r>
      <w:r>
        <w:rPr>
          <w:lang w:eastAsia="en-AU"/>
        </w:rPr>
      </w:r>
      <w:r>
        <w:rPr>
          <w:lang w:eastAsia="en-AU"/>
        </w:rPr>
        <w:fldChar w:fldCharType="separate"/>
      </w:r>
      <w:r w:rsidR="00801FDA">
        <w:rPr>
          <w:lang w:eastAsia="en-AU"/>
        </w:rPr>
        <w:t>Table 16</w:t>
      </w:r>
      <w:r>
        <w:rPr>
          <w:lang w:eastAsia="en-AU"/>
        </w:rPr>
        <w:fldChar w:fldCharType="end"/>
      </w:r>
      <w:r>
        <w:rPr>
          <w:lang w:eastAsia="en-AU"/>
        </w:rPr>
        <w:t xml:space="preserve">). </w:t>
      </w:r>
    </w:p>
    <w:p w14:paraId="584A5990" w14:textId="77777777" w:rsidR="00693A01" w:rsidRDefault="00693A01" w:rsidP="00967555">
      <w:pPr>
        <w:pStyle w:val="TableHeading"/>
        <w:numPr>
          <w:ilvl w:val="0"/>
          <w:numId w:val="32"/>
        </w:numPr>
      </w:pPr>
      <w:bookmarkStart w:id="174" w:name="_Ref99470916"/>
      <w:bookmarkStart w:id="175" w:name="_Toc105163126"/>
      <w:r>
        <w:t>Users who would go elsewhere to find information about disability supports and services</w:t>
      </w:r>
      <w:bookmarkEnd w:id="174"/>
      <w:bookmarkEnd w:id="175"/>
    </w:p>
    <w:tbl>
      <w:tblPr>
        <w:tblStyle w:val="ARTDTable"/>
        <w:tblW w:w="5000" w:type="pct"/>
        <w:tblInd w:w="0" w:type="dxa"/>
        <w:tblLook w:val="04A0" w:firstRow="1" w:lastRow="0" w:firstColumn="1" w:lastColumn="0" w:noHBand="0" w:noVBand="1"/>
      </w:tblPr>
      <w:tblGrid>
        <w:gridCol w:w="4869"/>
        <w:gridCol w:w="1674"/>
        <w:gridCol w:w="1677"/>
      </w:tblGrid>
      <w:tr w:rsidR="00693A01" w:rsidRPr="00236A2C" w14:paraId="7010F258"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931" w:type="pct"/>
            <w:noWrap/>
            <w:hideMark/>
          </w:tcPr>
          <w:p w14:paraId="375AC2C7" w14:textId="7A98A12F" w:rsidR="00693A01" w:rsidRPr="00236A2C" w:rsidRDefault="00693A01" w:rsidP="00C222F2">
            <w:pPr>
              <w:pStyle w:val="Tablebodytext"/>
            </w:pPr>
            <w:r w:rsidRPr="00236A2C">
              <w:t>Usually go somewhere else to find information/</w:t>
            </w:r>
            <w:r w:rsidR="009A35E8">
              <w:t xml:space="preserve"> </w:t>
            </w:r>
            <w:r w:rsidRPr="00236A2C">
              <w:t>support</w:t>
            </w:r>
          </w:p>
        </w:tc>
        <w:tc>
          <w:tcPr>
            <w:tcW w:w="1034" w:type="pct"/>
            <w:noWrap/>
            <w:hideMark/>
          </w:tcPr>
          <w:p w14:paraId="2FEF217D" w14:textId="42B0256D" w:rsidR="00693A01" w:rsidRPr="00236A2C" w:rsidRDefault="009A35E8" w:rsidP="00C222F2">
            <w:pPr>
              <w:pStyle w:val="Tabledata"/>
            </w:pPr>
            <w:r>
              <w:t>n</w:t>
            </w:r>
          </w:p>
        </w:tc>
        <w:tc>
          <w:tcPr>
            <w:tcW w:w="1035" w:type="pct"/>
            <w:noWrap/>
            <w:hideMark/>
          </w:tcPr>
          <w:p w14:paraId="03E4800C" w14:textId="77777777" w:rsidR="00693A01" w:rsidRPr="00236A2C" w:rsidRDefault="00693A01" w:rsidP="00C222F2">
            <w:pPr>
              <w:pStyle w:val="Tabledata"/>
            </w:pPr>
            <w:r>
              <w:t>%</w:t>
            </w:r>
          </w:p>
        </w:tc>
      </w:tr>
      <w:tr w:rsidR="00693A01" w:rsidRPr="00236A2C" w14:paraId="1E59ABC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931" w:type="pct"/>
            <w:noWrap/>
            <w:hideMark/>
          </w:tcPr>
          <w:p w14:paraId="552E1DB1" w14:textId="77777777" w:rsidR="00693A01" w:rsidRPr="00236A2C" w:rsidRDefault="00693A01" w:rsidP="00C222F2">
            <w:pPr>
              <w:pStyle w:val="Tablebodytext"/>
            </w:pPr>
            <w:r w:rsidRPr="00236A2C">
              <w:t>Yes</w:t>
            </w:r>
          </w:p>
        </w:tc>
        <w:tc>
          <w:tcPr>
            <w:tcW w:w="1034" w:type="pct"/>
            <w:noWrap/>
            <w:hideMark/>
          </w:tcPr>
          <w:p w14:paraId="6535F5BA" w14:textId="77777777" w:rsidR="00693A01" w:rsidRPr="00236A2C" w:rsidRDefault="00693A01" w:rsidP="00C222F2">
            <w:pPr>
              <w:pStyle w:val="Tabledata"/>
            </w:pPr>
            <w:r w:rsidRPr="00236A2C">
              <w:t>182</w:t>
            </w:r>
          </w:p>
        </w:tc>
        <w:tc>
          <w:tcPr>
            <w:tcW w:w="1035" w:type="pct"/>
            <w:noWrap/>
            <w:hideMark/>
          </w:tcPr>
          <w:p w14:paraId="6220C605" w14:textId="77777777" w:rsidR="00693A01" w:rsidRPr="00236A2C" w:rsidRDefault="00693A01" w:rsidP="00C222F2">
            <w:pPr>
              <w:pStyle w:val="Tabledata"/>
            </w:pPr>
            <w:r w:rsidRPr="00236A2C">
              <w:t>46%</w:t>
            </w:r>
          </w:p>
        </w:tc>
      </w:tr>
      <w:tr w:rsidR="00693A01" w:rsidRPr="00236A2C" w14:paraId="70D9069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931" w:type="pct"/>
            <w:tcBorders>
              <w:bottom w:val="single" w:sz="8" w:space="0" w:color="B2B3B2"/>
            </w:tcBorders>
            <w:noWrap/>
            <w:hideMark/>
          </w:tcPr>
          <w:p w14:paraId="711F8B5E" w14:textId="77777777" w:rsidR="00693A01" w:rsidRPr="00236A2C" w:rsidRDefault="00693A01" w:rsidP="00C222F2">
            <w:pPr>
              <w:pStyle w:val="Tablebodytext"/>
            </w:pPr>
            <w:r w:rsidRPr="00236A2C">
              <w:t>No</w:t>
            </w:r>
          </w:p>
        </w:tc>
        <w:tc>
          <w:tcPr>
            <w:tcW w:w="1034" w:type="pct"/>
            <w:tcBorders>
              <w:bottom w:val="single" w:sz="8" w:space="0" w:color="B2B3B2"/>
            </w:tcBorders>
            <w:noWrap/>
            <w:hideMark/>
          </w:tcPr>
          <w:p w14:paraId="62327714" w14:textId="77777777" w:rsidR="00693A01" w:rsidRPr="00236A2C" w:rsidRDefault="00693A01" w:rsidP="00C222F2">
            <w:pPr>
              <w:pStyle w:val="Tabledata"/>
            </w:pPr>
            <w:r w:rsidRPr="00236A2C">
              <w:t>212</w:t>
            </w:r>
          </w:p>
        </w:tc>
        <w:tc>
          <w:tcPr>
            <w:tcW w:w="1035" w:type="pct"/>
            <w:tcBorders>
              <w:bottom w:val="single" w:sz="8" w:space="0" w:color="B2B3B2"/>
            </w:tcBorders>
            <w:noWrap/>
            <w:hideMark/>
          </w:tcPr>
          <w:p w14:paraId="450F23B1" w14:textId="77777777" w:rsidR="00693A01" w:rsidRPr="00236A2C" w:rsidRDefault="00693A01" w:rsidP="00C222F2">
            <w:pPr>
              <w:pStyle w:val="Tabledata"/>
            </w:pPr>
            <w:r w:rsidRPr="00236A2C">
              <w:t>54%</w:t>
            </w:r>
          </w:p>
        </w:tc>
      </w:tr>
      <w:tr w:rsidR="00693A01" w:rsidRPr="00236A2C" w14:paraId="25CC2C6F"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931" w:type="pct"/>
            <w:tcBorders>
              <w:top w:val="single" w:sz="8" w:space="0" w:color="B2B3B2"/>
              <w:bottom w:val="single" w:sz="8" w:space="0" w:color="B2B3B2"/>
            </w:tcBorders>
            <w:shd w:val="clear" w:color="auto" w:fill="C7E4EA"/>
            <w:noWrap/>
            <w:hideMark/>
          </w:tcPr>
          <w:p w14:paraId="50DE4E55" w14:textId="77777777" w:rsidR="00693A01" w:rsidRPr="00236A2C" w:rsidRDefault="00693A01" w:rsidP="00C222F2">
            <w:pPr>
              <w:pStyle w:val="Tablebodytext"/>
              <w:rPr>
                <w:b/>
                <w:color w:val="005677"/>
              </w:rPr>
            </w:pPr>
            <w:r w:rsidRPr="00236A2C">
              <w:rPr>
                <w:b/>
                <w:color w:val="005677"/>
              </w:rPr>
              <w:t xml:space="preserve">Total </w:t>
            </w:r>
          </w:p>
        </w:tc>
        <w:tc>
          <w:tcPr>
            <w:tcW w:w="1034" w:type="pct"/>
            <w:tcBorders>
              <w:top w:val="single" w:sz="8" w:space="0" w:color="B2B3B2"/>
              <w:bottom w:val="single" w:sz="8" w:space="0" w:color="B2B3B2"/>
            </w:tcBorders>
            <w:shd w:val="clear" w:color="auto" w:fill="C7E4EA"/>
            <w:noWrap/>
            <w:hideMark/>
          </w:tcPr>
          <w:p w14:paraId="7B6FE260" w14:textId="77777777" w:rsidR="00693A01" w:rsidRPr="00236A2C" w:rsidRDefault="00693A01" w:rsidP="00C222F2">
            <w:pPr>
              <w:pStyle w:val="Tabledata"/>
              <w:rPr>
                <w:b/>
                <w:color w:val="005677"/>
              </w:rPr>
            </w:pPr>
            <w:r w:rsidRPr="00236A2C">
              <w:rPr>
                <w:b/>
                <w:color w:val="005677"/>
              </w:rPr>
              <w:t>394</w:t>
            </w:r>
          </w:p>
        </w:tc>
        <w:tc>
          <w:tcPr>
            <w:tcW w:w="1035" w:type="pct"/>
            <w:tcBorders>
              <w:top w:val="single" w:sz="8" w:space="0" w:color="B2B3B2"/>
              <w:bottom w:val="single" w:sz="8" w:space="0" w:color="B2B3B2"/>
            </w:tcBorders>
            <w:shd w:val="clear" w:color="auto" w:fill="C7E4EA"/>
            <w:noWrap/>
            <w:hideMark/>
          </w:tcPr>
          <w:p w14:paraId="0E4C725E" w14:textId="77777777" w:rsidR="00693A01" w:rsidRPr="00236A2C" w:rsidRDefault="00693A01" w:rsidP="00C222F2">
            <w:pPr>
              <w:pStyle w:val="Tabledata"/>
              <w:rPr>
                <w:b/>
                <w:color w:val="005677"/>
              </w:rPr>
            </w:pPr>
            <w:r w:rsidRPr="00236A2C">
              <w:rPr>
                <w:b/>
                <w:color w:val="005677"/>
              </w:rPr>
              <w:t>100%</w:t>
            </w:r>
          </w:p>
        </w:tc>
      </w:tr>
      <w:tr w:rsidR="00693A01" w:rsidRPr="00236A2C" w14:paraId="6C7F10E6"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931" w:type="pct"/>
            <w:tcBorders>
              <w:top w:val="single" w:sz="8" w:space="0" w:color="B2B3B2"/>
            </w:tcBorders>
            <w:noWrap/>
            <w:hideMark/>
          </w:tcPr>
          <w:p w14:paraId="24D15F37" w14:textId="77777777" w:rsidR="00693A01" w:rsidRPr="00236A2C" w:rsidRDefault="00693A01" w:rsidP="00C222F2">
            <w:pPr>
              <w:pStyle w:val="Tablebodytext"/>
            </w:pPr>
            <w:r w:rsidRPr="00236A2C">
              <w:t>Missing</w:t>
            </w:r>
          </w:p>
        </w:tc>
        <w:tc>
          <w:tcPr>
            <w:tcW w:w="1034" w:type="pct"/>
            <w:tcBorders>
              <w:top w:val="single" w:sz="8" w:space="0" w:color="B2B3B2"/>
            </w:tcBorders>
            <w:noWrap/>
            <w:hideMark/>
          </w:tcPr>
          <w:p w14:paraId="0F3E8000" w14:textId="77777777" w:rsidR="00693A01" w:rsidRPr="00236A2C" w:rsidRDefault="00693A01" w:rsidP="00C222F2">
            <w:pPr>
              <w:pStyle w:val="Tabledata"/>
            </w:pPr>
            <w:r>
              <w:t>37</w:t>
            </w:r>
          </w:p>
        </w:tc>
        <w:tc>
          <w:tcPr>
            <w:tcW w:w="1035" w:type="pct"/>
            <w:tcBorders>
              <w:top w:val="single" w:sz="8" w:space="0" w:color="B2B3B2"/>
            </w:tcBorders>
            <w:noWrap/>
            <w:hideMark/>
          </w:tcPr>
          <w:p w14:paraId="6BC12A42" w14:textId="77777777" w:rsidR="00693A01" w:rsidRPr="00236A2C" w:rsidRDefault="00693A01" w:rsidP="00C222F2">
            <w:pPr>
              <w:pStyle w:val="Tabledata"/>
            </w:pPr>
          </w:p>
        </w:tc>
      </w:tr>
    </w:tbl>
    <w:p w14:paraId="61B8292F" w14:textId="07B2DA60" w:rsidR="00693A01" w:rsidRPr="00F97999" w:rsidRDefault="00693A01" w:rsidP="00693A01">
      <w:pPr>
        <w:pStyle w:val="Sourcenote"/>
      </w:pPr>
      <w:r>
        <w:t xml:space="preserve">Source: </w:t>
      </w:r>
      <w:r w:rsidRPr="00702BF2">
        <w:t>Survey of people with disability, their families and carers</w:t>
      </w:r>
      <w:r>
        <w:t xml:space="preserve"> (March 2022). Note: only asked of respondents who hadn’t heard of </w:t>
      </w:r>
      <w:r w:rsidR="00CB33C3">
        <w:t>the Disability Gateway</w:t>
      </w:r>
      <w:r>
        <w:t xml:space="preserve">, or those who had heard of but not used </w:t>
      </w:r>
      <w:r w:rsidR="00CB33C3">
        <w:t>the Disability Gateway</w:t>
      </w:r>
      <w:r>
        <w:t xml:space="preserve">. </w:t>
      </w:r>
    </w:p>
    <w:p w14:paraId="36553372" w14:textId="6190390A" w:rsidR="0094349D" w:rsidRDefault="007118EC" w:rsidP="007118EC">
      <w:pPr>
        <w:rPr>
          <w:lang w:eastAsia="en-AU"/>
        </w:rPr>
      </w:pPr>
      <w:r>
        <w:rPr>
          <w:lang w:eastAsia="en-AU"/>
        </w:rPr>
        <w:t xml:space="preserve">Nearly half of those who went elsewhere to find information about disability supports and services reported that they usually used Google/ the internet (n=66). Other common sources of information included doctors and health professionals, the NDIS, and </w:t>
      </w:r>
      <w:r w:rsidR="00693A01">
        <w:rPr>
          <w:lang w:eastAsia="en-AU"/>
        </w:rPr>
        <w:t>g</w:t>
      </w:r>
      <w:r>
        <w:rPr>
          <w:lang w:eastAsia="en-AU"/>
        </w:rPr>
        <w:t>overnment department websites.</w:t>
      </w:r>
    </w:p>
    <w:p w14:paraId="2D7614E5" w14:textId="737052D6" w:rsidR="00F00F4D" w:rsidRDefault="00F00F4D" w:rsidP="00F00F4D">
      <w:r>
        <w:rPr>
          <w:lang w:eastAsia="en-AU"/>
        </w:rPr>
        <w:t>This is broadly consistent with interviewees, who</w:t>
      </w:r>
      <w:r w:rsidR="007532DC">
        <w:rPr>
          <w:lang w:eastAsia="en-AU"/>
        </w:rPr>
        <w:t xml:space="preserve">, in addition to </w:t>
      </w:r>
      <w:r w:rsidR="00CB33C3">
        <w:rPr>
          <w:lang w:eastAsia="en-AU"/>
        </w:rPr>
        <w:t>the Disability Gateway</w:t>
      </w:r>
      <w:r w:rsidR="007532DC">
        <w:rPr>
          <w:lang w:eastAsia="en-AU"/>
        </w:rPr>
        <w:t>,</w:t>
      </w:r>
      <w:r>
        <w:rPr>
          <w:lang w:eastAsia="en-AU"/>
        </w:rPr>
        <w:t xml:space="preserve"> most commonly went to Government websites – such as Centrelink, Services Australia, Carers Gateway, My Aged Care and state departments (e.g. Housing SA, Qld Health). Other common sources of information among interviewees included the NDIS website or phone line, disability</w:t>
      </w:r>
      <w:r w:rsidR="00693A01">
        <w:rPr>
          <w:lang w:eastAsia="en-AU"/>
        </w:rPr>
        <w:t>-</w:t>
      </w:r>
      <w:r>
        <w:rPr>
          <w:lang w:eastAsia="en-AU"/>
        </w:rPr>
        <w:t xml:space="preserve">specific organisations, health care professionals (e.g. GPs, allied health professionals), and Google. A smaller number said they relied on their friends or support coordinator for information. </w:t>
      </w:r>
      <w:r>
        <w:t xml:space="preserve">One interviewee said they’d go to the local </w:t>
      </w:r>
      <w:r w:rsidR="00693A01">
        <w:t>c</w:t>
      </w:r>
      <w:r>
        <w:t xml:space="preserve">ouncil for support. </w:t>
      </w:r>
    </w:p>
    <w:p w14:paraId="0B1374EF" w14:textId="6A0FB661" w:rsidR="00202FBE" w:rsidRDefault="00202FBE" w:rsidP="00F00F4D">
      <w:pPr>
        <w:rPr>
          <w:lang w:eastAsia="en-AU"/>
        </w:rPr>
      </w:pPr>
      <w:r>
        <w:lastRenderedPageBreak/>
        <w:t xml:space="preserve">This indicates there are other sources of information for people with disability, families and carers, but these are different in nature to what </w:t>
      </w:r>
      <w:r w:rsidR="00CB33C3">
        <w:t>the Disability Gateway</w:t>
      </w:r>
      <w:r>
        <w:t xml:space="preserve"> provides.</w:t>
      </w:r>
      <w:r w:rsidR="0057227E">
        <w:t xml:space="preserve"> The distinguishing features of </w:t>
      </w:r>
      <w:r w:rsidR="00CB33C3">
        <w:t>the Disability Gateway</w:t>
      </w:r>
      <w:r w:rsidR="0057227E">
        <w:t xml:space="preserve"> are explored in </w:t>
      </w:r>
      <w:r w:rsidR="007532DC">
        <w:t>S</w:t>
      </w:r>
      <w:r w:rsidR="0057227E">
        <w:t>ection 5.</w:t>
      </w:r>
      <w:r w:rsidR="009A35E8">
        <w:t>6</w:t>
      </w:r>
      <w:r w:rsidR="0057227E">
        <w:t>.</w:t>
      </w:r>
    </w:p>
    <w:p w14:paraId="5F70C6BB" w14:textId="72703A68" w:rsidR="00904A77" w:rsidRPr="00904A77" w:rsidRDefault="000235AE" w:rsidP="00904A77">
      <w:pPr>
        <w:pStyle w:val="Heading3"/>
      </w:pPr>
      <w:r>
        <w:t xml:space="preserve">Using the information </w:t>
      </w:r>
    </w:p>
    <w:p w14:paraId="2F38A8BA" w14:textId="77D4917C" w:rsidR="000235AE" w:rsidRDefault="000235AE" w:rsidP="000235AE">
      <w:r>
        <w:t xml:space="preserve">Nearly two-thirds (65%) of </w:t>
      </w:r>
      <w:r w:rsidR="00090F2F">
        <w:t xml:space="preserve">respondents to the survey of people with disability, </w:t>
      </w:r>
      <w:r w:rsidR="00E2278F">
        <w:rPr>
          <w:lang w:eastAsia="en-AU"/>
        </w:rPr>
        <w:t xml:space="preserve">their </w:t>
      </w:r>
      <w:r>
        <w:t>famil</w:t>
      </w:r>
      <w:r w:rsidR="00090F2F">
        <w:t>ies</w:t>
      </w:r>
      <w:r>
        <w:t xml:space="preserve"> and carers who had used they Gateway reported using the information or services they found through </w:t>
      </w:r>
      <w:r w:rsidR="00CB33C3">
        <w:t>the Disability Gateway</w:t>
      </w:r>
      <w:r w:rsidR="007532DC">
        <w:t>; however,</w:t>
      </w:r>
      <w:r w:rsidR="00904A77">
        <w:t xml:space="preserve"> this is a relatively small number of survey respondents</w:t>
      </w:r>
      <w:r>
        <w:t xml:space="preserve">. The most common reported use was to assist a family/ friend/ person with disability (n=8).  </w:t>
      </w:r>
    </w:p>
    <w:p w14:paraId="30ABF743" w14:textId="15CAFFD1" w:rsidR="009000C6" w:rsidRDefault="009000C6" w:rsidP="009000C6">
      <w:r>
        <w:t>Respondents to the people with disability,</w:t>
      </w:r>
      <w:r w:rsidR="00E2278F" w:rsidRPr="00E2278F">
        <w:rPr>
          <w:lang w:eastAsia="en-AU"/>
        </w:rPr>
        <w:t xml:space="preserve"> </w:t>
      </w:r>
      <w:r w:rsidR="00E2278F">
        <w:rPr>
          <w:lang w:eastAsia="en-AU"/>
        </w:rPr>
        <w:t>their</w:t>
      </w:r>
      <w:r>
        <w:t xml:space="preserve"> families and carers survey who hadn’t used the information or services they found reported a variety of reasons for this, including feeling like the</w:t>
      </w:r>
      <w:r w:rsidR="00202FBE">
        <w:t>y/ the person they support didn’t currently need the</w:t>
      </w:r>
      <w:r>
        <w:t xml:space="preserve"> information and services (n=4), that the services were too costly (n=3) or would take too long to access (n=3). Others reported that using the information or services they found seemed too hard (n=3).</w:t>
      </w:r>
    </w:p>
    <w:p w14:paraId="3E5AD0C1" w14:textId="30DE319E" w:rsidR="00B906DD" w:rsidRDefault="00BE68A3" w:rsidP="007532DC">
      <w:pPr>
        <w:pStyle w:val="ListNumber0"/>
        <w:numPr>
          <w:ilvl w:val="0"/>
          <w:numId w:val="0"/>
        </w:numPr>
        <w:jc w:val="both"/>
      </w:pPr>
      <w:r>
        <w:t>Consistent</w:t>
      </w:r>
      <w:r w:rsidR="00202FBE">
        <w:t xml:space="preserve"> with the survey data, most of the</w:t>
      </w:r>
      <w:r w:rsidR="00F37D70">
        <w:t xml:space="preserve"> people with disability, families and carers we interviewed had used the information they received from </w:t>
      </w:r>
      <w:r w:rsidR="00CB33C3">
        <w:t>the Disability Gateway</w:t>
      </w:r>
      <w:r w:rsidR="00B906DD">
        <w:t xml:space="preserve"> – to contact or access supports and services (n=7), get themselves or the person they care for vaccinated (n=5) and apply for the NDIS (n=1). </w:t>
      </w:r>
    </w:p>
    <w:p w14:paraId="42867D2F" w14:textId="77777777" w:rsidR="0001413B" w:rsidRDefault="0001413B" w:rsidP="007532DC">
      <w:pPr>
        <w:pStyle w:val="ListNumber0"/>
        <w:numPr>
          <w:ilvl w:val="0"/>
          <w:numId w:val="0"/>
        </w:numPr>
        <w:jc w:val="both"/>
      </w:pPr>
    </w:p>
    <w:p w14:paraId="4210034B" w14:textId="4A2845A5" w:rsidR="0001413B" w:rsidRDefault="0001413B" w:rsidP="0001413B">
      <w:pPr>
        <w:pStyle w:val="Quote"/>
        <w:rPr>
          <w:i w:val="0"/>
          <w:iCs w:val="0"/>
        </w:rPr>
      </w:pPr>
      <w:r w:rsidRPr="0001413B">
        <w:t xml:space="preserve">I found </w:t>
      </w:r>
      <w:r>
        <w:t xml:space="preserve">[a </w:t>
      </w:r>
      <w:r w:rsidRPr="0001413B">
        <w:t xml:space="preserve">DES provider] through the </w:t>
      </w:r>
      <w:r>
        <w:t>Disability Gateway web</w:t>
      </w:r>
      <w:r w:rsidRPr="0001413B">
        <w:t xml:space="preserve">site, and I've actually applied through </w:t>
      </w:r>
      <w:r>
        <w:t xml:space="preserve">[them] </w:t>
      </w:r>
      <w:r w:rsidRPr="0001413B">
        <w:t>and I’m having continuous interviews for a job through them.</w:t>
      </w:r>
      <w:r>
        <w:t xml:space="preserve"> </w:t>
      </w:r>
      <w:r>
        <w:rPr>
          <w:i w:val="0"/>
          <w:iCs w:val="0"/>
        </w:rPr>
        <w:t>(Person with disability interviewee)</w:t>
      </w:r>
    </w:p>
    <w:p w14:paraId="4E723144" w14:textId="303DFD90" w:rsidR="00C1323F" w:rsidRPr="00FD469E" w:rsidRDefault="00FD469E" w:rsidP="00FD469E">
      <w:pPr>
        <w:pStyle w:val="Quote"/>
        <w:rPr>
          <w:i w:val="0"/>
          <w:iCs w:val="0"/>
        </w:rPr>
      </w:pPr>
      <w:r>
        <w:t>W</w:t>
      </w:r>
      <w:r w:rsidR="00C1323F">
        <w:t xml:space="preserve">hen the </w:t>
      </w:r>
      <w:r>
        <w:t>[contact centre staff member]</w:t>
      </w:r>
      <w:r w:rsidR="00C1323F">
        <w:t xml:space="preserve"> that rang me told </w:t>
      </w:r>
      <w:r>
        <w:t>me</w:t>
      </w:r>
      <w:r w:rsidR="00C1323F">
        <w:t xml:space="preserve"> where to go</w:t>
      </w:r>
      <w:r>
        <w:t xml:space="preserve"> [to get a vaccination]</w:t>
      </w:r>
      <w:r w:rsidR="00C1323F">
        <w:t xml:space="preserve">, I went down to the chemist down the </w:t>
      </w:r>
      <w:r w:rsidR="00A544D6">
        <w:t>road,</w:t>
      </w:r>
      <w:r w:rsidR="00C1323F">
        <w:t xml:space="preserve"> and they said they’d book me in</w:t>
      </w:r>
      <w:r>
        <w:t xml:space="preserve"> </w:t>
      </w:r>
      <w:r w:rsidR="00C1323F">
        <w:t>for both my vaccinations and the booster t</w:t>
      </w:r>
      <w:r w:rsidR="00E65E7D">
        <w:t>o</w:t>
      </w:r>
      <w:r w:rsidR="00C1323F">
        <w:t>o</w:t>
      </w:r>
      <w:r>
        <w:t xml:space="preserve">. </w:t>
      </w:r>
      <w:r>
        <w:rPr>
          <w:i w:val="0"/>
          <w:iCs w:val="0"/>
        </w:rPr>
        <w:t xml:space="preserve">(Person with disability interviewee) </w:t>
      </w:r>
    </w:p>
    <w:p w14:paraId="0DD8E51C" w14:textId="77777777" w:rsidR="00C1323F" w:rsidRDefault="00C1323F" w:rsidP="00C1323F">
      <w:pPr>
        <w:pStyle w:val="Normal0"/>
      </w:pPr>
    </w:p>
    <w:p w14:paraId="0DA20A3C" w14:textId="57223FB5" w:rsidR="0001413B" w:rsidRPr="0001413B" w:rsidRDefault="00C1323F" w:rsidP="00C1323F">
      <w:pPr>
        <w:pStyle w:val="Quote"/>
      </w:pPr>
      <w:r>
        <w:t>[The contact centre staff member] gave me specific</w:t>
      </w:r>
      <w:r w:rsidRPr="00C1323F">
        <w:t xml:space="preserve"> instructions for how to apply for the NDIS</w:t>
      </w:r>
      <w:r>
        <w:t>. I</w:t>
      </w:r>
      <w:r w:rsidRPr="00C1323F">
        <w:t xml:space="preserve"> called that number and was directly connected to </w:t>
      </w:r>
      <w:r>
        <w:t xml:space="preserve">the </w:t>
      </w:r>
      <w:r w:rsidRPr="00C1323F">
        <w:t xml:space="preserve">exact portal in </w:t>
      </w:r>
      <w:r>
        <w:t xml:space="preserve">the </w:t>
      </w:r>
      <w:r w:rsidRPr="00C1323F">
        <w:t>NDIS that I needed</w:t>
      </w:r>
      <w:r>
        <w:t>. The application</w:t>
      </w:r>
      <w:r w:rsidRPr="00C1323F">
        <w:t xml:space="preserve"> had to be done verbally because my uncle can’t speak English</w:t>
      </w:r>
      <w:r>
        <w:t xml:space="preserve">, and I </w:t>
      </w:r>
      <w:r w:rsidRPr="00C1323F">
        <w:t xml:space="preserve">got straight through to this and got </w:t>
      </w:r>
      <w:r>
        <w:t xml:space="preserve">an </w:t>
      </w:r>
      <w:r w:rsidRPr="00C1323F">
        <w:t>interpreter</w:t>
      </w:r>
      <w:r>
        <w:t>. I</w:t>
      </w:r>
      <w:r w:rsidRPr="00C1323F">
        <w:t xml:space="preserve"> didn’t have to be passed around because I knew exactly what to ask for</w:t>
      </w:r>
      <w:r>
        <w:t xml:space="preserve"> [as a result of calling </w:t>
      </w:r>
      <w:r w:rsidR="00CB33C3">
        <w:t>the Disability Gateway</w:t>
      </w:r>
      <w:r>
        <w:t xml:space="preserve">]. </w:t>
      </w:r>
      <w:r w:rsidRPr="00C1323F">
        <w:rPr>
          <w:i w:val="0"/>
          <w:iCs w:val="0"/>
        </w:rPr>
        <w:t>(Family/ carer interviewee)</w:t>
      </w:r>
      <w:r>
        <w:t xml:space="preserve"> </w:t>
      </w:r>
    </w:p>
    <w:p w14:paraId="1322B5A5" w14:textId="1B1F63BB" w:rsidR="00BA5565" w:rsidRDefault="00AE5E42" w:rsidP="00272F98">
      <w:pPr>
        <w:pStyle w:val="ListNumber0"/>
        <w:numPr>
          <w:ilvl w:val="0"/>
          <w:numId w:val="0"/>
        </w:numPr>
        <w:spacing w:after="240"/>
        <w:jc w:val="both"/>
      </w:pPr>
      <w:r>
        <w:t>Among our interviewees, t</w:t>
      </w:r>
      <w:r w:rsidR="00F37D70">
        <w:t>here was a substantially higher usage rate among families and carers than people with disability</w:t>
      </w:r>
      <w:r w:rsidR="00BA5565">
        <w:t>. This is because</w:t>
      </w:r>
      <w:r w:rsidR="00202FBE">
        <w:t xml:space="preserve"> </w:t>
      </w:r>
      <w:r w:rsidR="009000C6">
        <w:t xml:space="preserve">people with disability </w:t>
      </w:r>
      <w:r w:rsidR="00202FBE">
        <w:t>said they</w:t>
      </w:r>
      <w:r w:rsidR="00BA5565">
        <w:t>:</w:t>
      </w:r>
    </w:p>
    <w:p w14:paraId="5C51D936" w14:textId="59391C64" w:rsidR="00BA5565" w:rsidRDefault="00202FBE" w:rsidP="00BA5565">
      <w:pPr>
        <w:pStyle w:val="ListBullet0"/>
      </w:pPr>
      <w:r>
        <w:t>need</w:t>
      </w:r>
      <w:r w:rsidR="007532DC">
        <w:t>ed</w:t>
      </w:r>
      <w:r w:rsidR="008102F9">
        <w:t xml:space="preserve"> to apply for the NDIS before they could access the services recommended by </w:t>
      </w:r>
      <w:r w:rsidR="00CB33C3">
        <w:t>the Disability Gateway</w:t>
      </w:r>
    </w:p>
    <w:p w14:paraId="508FCACC" w14:textId="361A27E2" w:rsidR="00BA5565" w:rsidRDefault="00514B54" w:rsidP="00BA5565">
      <w:pPr>
        <w:pStyle w:val="ListBullet0"/>
      </w:pPr>
      <w:r>
        <w:t xml:space="preserve">hadn’t </w:t>
      </w:r>
      <w:r w:rsidR="00DC2DAC">
        <w:t>had the time to act on the information</w:t>
      </w:r>
    </w:p>
    <w:p w14:paraId="3AF3B8C9" w14:textId="4A7F220E" w:rsidR="00514B54" w:rsidRDefault="00514B54" w:rsidP="00272F98">
      <w:pPr>
        <w:pStyle w:val="ListBullet0"/>
      </w:pPr>
      <w:r>
        <w:t xml:space="preserve">felt </w:t>
      </w:r>
      <w:r w:rsidR="00DC2DAC">
        <w:t>like the information and services, while not currently required, would be useful in the future.</w:t>
      </w:r>
    </w:p>
    <w:p w14:paraId="7A268757" w14:textId="77777777" w:rsidR="00514B54" w:rsidRDefault="00514B54" w:rsidP="009000C6">
      <w:pPr>
        <w:pStyle w:val="ListNumber0"/>
        <w:numPr>
          <w:ilvl w:val="0"/>
          <w:numId w:val="0"/>
        </w:numPr>
        <w:jc w:val="both"/>
      </w:pPr>
    </w:p>
    <w:p w14:paraId="22F2441D" w14:textId="5D3CCB60" w:rsidR="00514B54" w:rsidRDefault="00DC2DAC" w:rsidP="009000C6">
      <w:pPr>
        <w:pStyle w:val="ListNumber0"/>
        <w:numPr>
          <w:ilvl w:val="0"/>
          <w:numId w:val="0"/>
        </w:numPr>
        <w:jc w:val="both"/>
      </w:pPr>
      <w:r>
        <w:lastRenderedPageBreak/>
        <w:t>The one family</w:t>
      </w:r>
      <w:r w:rsidR="00514B54">
        <w:t xml:space="preserve"> member</w:t>
      </w:r>
      <w:r>
        <w:t>/ carer</w:t>
      </w:r>
      <w:r w:rsidR="00AE5E42">
        <w:t xml:space="preserve"> interviewed</w:t>
      </w:r>
      <w:r>
        <w:t xml:space="preserve"> who hadn’t used the information explained that it was because </w:t>
      </w:r>
      <w:r w:rsidRPr="00DC2DAC">
        <w:t xml:space="preserve">the person they cared for wasn’t comfortable using </w:t>
      </w:r>
      <w:r w:rsidR="00CB33C3">
        <w:t>the Disability Gateway</w:t>
      </w:r>
      <w:r w:rsidR="002C74FB">
        <w:t xml:space="preserve"> as a source of information</w:t>
      </w:r>
      <w:r w:rsidRPr="00DC2DAC">
        <w:t xml:space="preserve"> because none of their peers had used it. </w:t>
      </w:r>
      <w:r w:rsidR="00514B54">
        <w:t xml:space="preserve">This highlights the importance trust and word of mouth play in people’s use of different information sources, including </w:t>
      </w:r>
      <w:r w:rsidR="00CB33C3">
        <w:t>the Disability Gateway</w:t>
      </w:r>
      <w:r w:rsidR="00514B54">
        <w:t xml:space="preserve">. </w:t>
      </w:r>
    </w:p>
    <w:p w14:paraId="150ADEE3" w14:textId="77777777" w:rsidR="000235AE" w:rsidRDefault="000235AE" w:rsidP="000235AE">
      <w:pPr>
        <w:pStyle w:val="Heading3"/>
        <w:rPr>
          <w:lang w:eastAsia="en-AU"/>
        </w:rPr>
      </w:pPr>
      <w:r>
        <w:rPr>
          <w:lang w:eastAsia="en-AU"/>
        </w:rPr>
        <w:t>Improving confidence and circumstances</w:t>
      </w:r>
    </w:p>
    <w:p w14:paraId="5D15625C" w14:textId="0053059C" w:rsidR="000235AE" w:rsidRPr="00B02CC9" w:rsidRDefault="00090F2F" w:rsidP="000235AE">
      <w:pPr>
        <w:rPr>
          <w:lang w:eastAsia="en-AU"/>
        </w:rPr>
      </w:pPr>
      <w:r>
        <w:rPr>
          <w:lang w:eastAsia="en-AU"/>
        </w:rPr>
        <w:t>While there were only a small number of</w:t>
      </w:r>
      <w:r w:rsidR="00B02CC9">
        <w:rPr>
          <w:lang w:eastAsia="en-AU"/>
        </w:rPr>
        <w:t xml:space="preserve"> people with disability, their families and carers who have </w:t>
      </w:r>
      <w:r w:rsidR="000235AE">
        <w:rPr>
          <w:lang w:eastAsia="en-AU"/>
        </w:rPr>
        <w:t xml:space="preserve">used the information or services they found through </w:t>
      </w:r>
      <w:r w:rsidR="00CB33C3">
        <w:rPr>
          <w:lang w:eastAsia="en-AU"/>
        </w:rPr>
        <w:t>the Disability Gateway</w:t>
      </w:r>
      <w:r w:rsidR="000235AE">
        <w:rPr>
          <w:lang w:eastAsia="en-AU"/>
        </w:rPr>
        <w:t xml:space="preserve">, </w:t>
      </w:r>
      <w:r>
        <w:rPr>
          <w:lang w:eastAsia="en-AU"/>
        </w:rPr>
        <w:t xml:space="preserve">the vast majority of these </w:t>
      </w:r>
      <w:r w:rsidR="000235AE">
        <w:rPr>
          <w:lang w:eastAsia="en-AU"/>
        </w:rPr>
        <w:t xml:space="preserve">reported that this had made a difference </w:t>
      </w:r>
      <w:bookmarkStart w:id="176" w:name="_Hlk99711000"/>
      <w:r w:rsidR="000235AE">
        <w:rPr>
          <w:lang w:eastAsia="en-AU"/>
        </w:rPr>
        <w:t>to them and/or the person they care for in improving access to support and information, increasing connections and improving confidence to make decisions about supports and services</w:t>
      </w:r>
      <w:bookmarkEnd w:id="176"/>
      <w:r w:rsidR="000235AE">
        <w:rPr>
          <w:lang w:eastAsia="en-AU"/>
        </w:rPr>
        <w:t xml:space="preserve"> (</w:t>
      </w:r>
      <w:r w:rsidR="000235AE">
        <w:rPr>
          <w:lang w:eastAsia="en-AU"/>
        </w:rPr>
        <w:fldChar w:fldCharType="begin"/>
      </w:r>
      <w:r w:rsidR="000235AE">
        <w:rPr>
          <w:lang w:eastAsia="en-AU"/>
        </w:rPr>
        <w:instrText xml:space="preserve"> REF _Ref99474485 \r \h </w:instrText>
      </w:r>
      <w:r w:rsidR="000235AE">
        <w:rPr>
          <w:lang w:eastAsia="en-AU"/>
        </w:rPr>
      </w:r>
      <w:r w:rsidR="000235AE">
        <w:rPr>
          <w:lang w:eastAsia="en-AU"/>
        </w:rPr>
        <w:fldChar w:fldCharType="separate"/>
      </w:r>
      <w:r w:rsidR="00801FDA">
        <w:rPr>
          <w:lang w:eastAsia="en-AU"/>
        </w:rPr>
        <w:t>Figure 29</w:t>
      </w:r>
      <w:r w:rsidR="000235AE">
        <w:rPr>
          <w:lang w:eastAsia="en-AU"/>
        </w:rPr>
        <w:fldChar w:fldCharType="end"/>
      </w:r>
      <w:r w:rsidR="000235AE">
        <w:rPr>
          <w:lang w:eastAsia="en-AU"/>
        </w:rPr>
        <w:t xml:space="preserve">). </w:t>
      </w:r>
      <w:r w:rsidR="00B02CC9">
        <w:rPr>
          <w:lang w:eastAsia="en-AU"/>
        </w:rPr>
        <w:t>Sixty-seven per cent of contact centre customer satisfaction survey respondents also felt they were ‘</w:t>
      </w:r>
      <w:r w:rsidR="00B02CC9" w:rsidRPr="00B02CC9">
        <w:rPr>
          <w:i/>
          <w:iCs/>
          <w:lang w:eastAsia="en-AU"/>
        </w:rPr>
        <w:t>better able to deal with the issues I sought help with</w:t>
      </w:r>
      <w:r w:rsidR="00B02CC9">
        <w:rPr>
          <w:i/>
          <w:iCs/>
          <w:lang w:eastAsia="en-AU"/>
        </w:rPr>
        <w:t>’</w:t>
      </w:r>
      <w:r w:rsidR="00B02CC9">
        <w:rPr>
          <w:lang w:eastAsia="en-AU"/>
        </w:rPr>
        <w:t xml:space="preserve">. </w:t>
      </w:r>
    </w:p>
    <w:p w14:paraId="186B5098" w14:textId="77777777" w:rsidR="000235AE" w:rsidRDefault="000235AE" w:rsidP="000235AE">
      <w:pPr>
        <w:pStyle w:val="FigureHeading"/>
        <w:rPr>
          <w:lang w:eastAsia="en-AU"/>
        </w:rPr>
      </w:pPr>
      <w:bookmarkStart w:id="177" w:name="_Ref99474485"/>
      <w:bookmarkStart w:id="178" w:name="_Toc105163161"/>
      <w:r>
        <w:rPr>
          <w:lang w:eastAsia="en-AU"/>
        </w:rPr>
        <w:t>Impact of the information found through the Disability Gateway on users and/or the person that they care for</w:t>
      </w:r>
      <w:bookmarkEnd w:id="177"/>
      <w:bookmarkEnd w:id="178"/>
    </w:p>
    <w:p w14:paraId="67FFA3A5" w14:textId="77777777" w:rsidR="000235AE" w:rsidRDefault="000235AE" w:rsidP="000235AE">
      <w:pPr>
        <w:spacing w:after="0"/>
        <w:rPr>
          <w:lang w:eastAsia="en-AU"/>
        </w:rPr>
      </w:pPr>
      <w:r>
        <w:rPr>
          <w:noProof/>
          <w:lang w:eastAsia="en-AU"/>
        </w:rPr>
        <w:drawing>
          <wp:inline distT="0" distB="0" distL="0" distR="0" wp14:anchorId="397BEC16" wp14:editId="403946C5">
            <wp:extent cx="5219700" cy="4752975"/>
            <wp:effectExtent l="0" t="0" r="0" b="0"/>
            <wp:docPr id="42" name="Chart 42" descr="I know more about the issue I wanted information about (n=59):&#10;Strongly agree: 44%&#10;Agree: 51%&#10;&#10;I feel more confident to make decisions about supports and services (n=59):&#10;Strongly agree: 39%&#10;Agree: 44%&#10;&#10;I know how to access support if I need it (n=59):&#10;Strongly agree: 36%&#10;Agree: 59%&#10;&#10;I feel like I can support myself better (n=30):&#10;Strongly agree: 33%&#10;Agree: 53%&#10;&#10;I feel better able to support the person I care for (n=34):&#10;Strongly agree: 38%&#10;Agree: 56%&#10;&#10;I am connected to other people in a similar situation to me (n=58):&#10;Strongly agree: 40%&#10;Agree: 43%&#10;&#10;The person I care for is connected to others in similar situations (n=34):&#10;Strongly agree: 29%&#10;Agree: 62%&#10;&#10;I am now receiving the support I need (n=29):&#10;Strongly agree: 45%&#10;Agree: 41%&#10;&#10;I see the person I care for is now receiving the support they need (n=33):&#10;Strongly agree: 48%&#10;Agree: 42%&#10;" title="Figure 29: Impact of the information found through the Disability Gateway on users and/or the person that they care for">
              <a:extLst xmlns:a="http://schemas.openxmlformats.org/drawingml/2006/main">
                <a:ext uri="{FF2B5EF4-FFF2-40B4-BE49-F238E27FC236}">
                  <a16:creationId xmlns:a16="http://schemas.microsoft.com/office/drawing/2014/main" id="{A1144ABB-45FF-4A8A-9641-2F7B3C785D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535D545" w14:textId="35005DF1" w:rsidR="000235AE" w:rsidRDefault="000235AE" w:rsidP="000235AE">
      <w:pPr>
        <w:pStyle w:val="Sourcenote"/>
      </w:pPr>
      <w:r>
        <w:t xml:space="preserve">Source: </w:t>
      </w:r>
      <w:r w:rsidR="00702BF2" w:rsidRPr="00702BF2">
        <w:t>Survey of people with disability, their families and carers</w:t>
      </w:r>
      <w:r>
        <w:t xml:space="preserve"> (March 2022). Note: Neither agree nor disagree, disagree, and strongly disagree responses are not shown in this figure.  Only asked of respondents who had used the </w:t>
      </w:r>
      <w:r w:rsidR="0036041E">
        <w:t xml:space="preserve">Disability </w:t>
      </w:r>
      <w:r>
        <w:t xml:space="preserve">Gateway. </w:t>
      </w:r>
    </w:p>
    <w:p w14:paraId="51B2008C" w14:textId="6BA18750" w:rsidR="004C7C2B" w:rsidRDefault="004C7C2B" w:rsidP="004C7C2B">
      <w:pPr>
        <w:rPr>
          <w:rFonts w:ascii="Calibri" w:hAnsi="Calibri"/>
        </w:rPr>
      </w:pPr>
      <w:r>
        <w:lastRenderedPageBreak/>
        <w:t xml:space="preserve">We are also able to examine the impact that </w:t>
      </w:r>
      <w:r w:rsidR="00CB33C3">
        <w:t>the Disability Gateway</w:t>
      </w:r>
      <w:r>
        <w:t xml:space="preserve"> </w:t>
      </w:r>
      <w:r w:rsidR="009211B3">
        <w:t>contact centre</w:t>
      </w:r>
      <w:r>
        <w:t xml:space="preserve"> has had on clients’ circumstances through changes in the Circumstances SCORE collected by TBS agents, before and after </w:t>
      </w:r>
      <w:r w:rsidR="00CB33C3">
        <w:t>the Disability Gateway</w:t>
      </w:r>
      <w:r>
        <w:t xml:space="preserve"> </w:t>
      </w:r>
      <w:r w:rsidR="009211B3">
        <w:t>contact centre</w:t>
      </w:r>
      <w:r>
        <w:t xml:space="preserve"> addressed their enquiry. </w:t>
      </w:r>
      <w:r w:rsidR="00E32A17">
        <w:rPr>
          <w:rStyle w:val="FootnoteReference"/>
        </w:rPr>
        <w:footnoteReference w:id="22"/>
      </w:r>
      <w:r w:rsidR="00E721FA">
        <w:t xml:space="preserve"> </w:t>
      </w:r>
      <w:r>
        <w:t xml:space="preserve">On face value the SCORE results are very positive. Across all domains, the majority of clients initially reported that these issues were having a negative or moderately negative impact on their independence, functioning and wellbeing. Following their interaction with </w:t>
      </w:r>
      <w:r w:rsidR="00CB33C3">
        <w:t>the Disability Gateway</w:t>
      </w:r>
      <w:r w:rsidR="009450C8">
        <w:t>,</w:t>
      </w:r>
      <w:r>
        <w:t xml:space="preserve"> a very small proportion of clients reported the same issue as having a negative</w:t>
      </w:r>
      <w:r w:rsidR="00BD7CC7">
        <w:t xml:space="preserve"> impact</w:t>
      </w:r>
      <w:r>
        <w:t xml:space="preserve"> </w:t>
      </w:r>
      <w:r w:rsidR="00BD7CC7">
        <w:t xml:space="preserve">on their current circumstances </w:t>
      </w:r>
      <w:r>
        <w:t>(</w:t>
      </w:r>
      <w:r>
        <w:fldChar w:fldCharType="begin"/>
      </w:r>
      <w:r>
        <w:instrText xml:space="preserve"> REF _Ref103164855 \r \h </w:instrText>
      </w:r>
      <w:r>
        <w:fldChar w:fldCharType="separate"/>
      </w:r>
      <w:r w:rsidR="00E721FA">
        <w:t>Figure 30</w:t>
      </w:r>
      <w:r>
        <w:fldChar w:fldCharType="end"/>
      </w:r>
      <w:r>
        <w:t xml:space="preserve">). Callers with issues relating to personal and family safety saw the biggest improvement. To begin, 64% of these callers reported that the issue was having a negative impact on their independence, functioning and wellbeing. In contrast, amongst those followed-up after the enquiry was addressed, 41% had adequate and stable personal and family safety over the medium term. </w:t>
      </w:r>
    </w:p>
    <w:p w14:paraId="0DE78375" w14:textId="7575FC2C" w:rsidR="004C7C2B" w:rsidRDefault="004C7C2B" w:rsidP="004C7C2B">
      <w:r>
        <w:t xml:space="preserve">However, </w:t>
      </w:r>
      <w:r w:rsidR="009450C8">
        <w:t xml:space="preserve">there are significant limitations to this data. </w:t>
      </w:r>
      <w:r w:rsidR="008B17AA">
        <w:t>Only 11% of enquiries</w:t>
      </w:r>
      <w:r w:rsidR="009450C8">
        <w:t xml:space="preserve"> consent to follow-up, and where they do agree to follow-up, the data recorded may be the response of the person with disability o</w:t>
      </w:r>
      <w:r w:rsidR="000158B7">
        <w:t>r</w:t>
      </w:r>
      <w:r w:rsidR="009450C8">
        <w:t xml:space="preserve"> the TB</w:t>
      </w:r>
      <w:r w:rsidR="000158B7">
        <w:t>S staff member’s</w:t>
      </w:r>
      <w:r w:rsidR="009450C8">
        <w:t xml:space="preserve"> judgement (where they could not ask the question directly), so this data may over-estimate impact.</w:t>
      </w:r>
    </w:p>
    <w:p w14:paraId="179BC80E" w14:textId="77777777" w:rsidR="004C7C2B" w:rsidRDefault="004C7C2B" w:rsidP="00BE68A3"/>
    <w:p w14:paraId="70F2A5A6" w14:textId="4B8FA66B" w:rsidR="008C35BD" w:rsidRDefault="008C35BD" w:rsidP="008C35BD">
      <w:pPr>
        <w:pStyle w:val="FigureHeading"/>
      </w:pPr>
      <w:bookmarkStart w:id="179" w:name="_Ref103164855"/>
      <w:bookmarkStart w:id="180" w:name="_Toc105163162"/>
      <w:r>
        <w:lastRenderedPageBreak/>
        <w:t xml:space="preserve">Circumstances SCOREs for </w:t>
      </w:r>
      <w:r w:rsidR="009211B3">
        <w:t>contact centre</w:t>
      </w:r>
      <w:r>
        <w:t xml:space="preserve"> clients before and after their enquiry was addressed, </w:t>
      </w:r>
      <w:bookmarkEnd w:id="179"/>
      <w:r w:rsidR="00E817A3">
        <w:t>by domain of the primary issue of the call</w:t>
      </w:r>
      <w:bookmarkEnd w:id="180"/>
    </w:p>
    <w:p w14:paraId="1D05E59D" w14:textId="09D3E48E" w:rsidR="00BE68A3" w:rsidRDefault="00EE4F7B" w:rsidP="00BE68A3">
      <w:r>
        <w:rPr>
          <w:noProof/>
          <w:lang w:eastAsia="en-AU"/>
        </w:rPr>
        <w:drawing>
          <wp:inline distT="0" distB="0" distL="0" distR="0" wp14:anchorId="20F3C1A7" wp14:editId="18819E91">
            <wp:extent cx="5219700" cy="6447790"/>
            <wp:effectExtent l="0" t="0" r="0" b="0"/>
            <wp:docPr id="14" name="Picture 14" descr="Chart, table,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table, treemap 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19700" cy="6447790"/>
                    </a:xfrm>
                    <a:prstGeom prst="rect">
                      <a:avLst/>
                    </a:prstGeom>
                  </pic:spPr>
                </pic:pic>
              </a:graphicData>
            </a:graphic>
          </wp:inline>
        </w:drawing>
      </w:r>
    </w:p>
    <w:p w14:paraId="60B491EA" w14:textId="725D29B4" w:rsidR="00BB109C" w:rsidRDefault="00BB109C" w:rsidP="00E817A3">
      <w:pPr>
        <w:pStyle w:val="Sourcenote"/>
        <w:rPr>
          <w:lang w:eastAsia="en-AU"/>
        </w:rPr>
      </w:pPr>
      <w:r>
        <w:rPr>
          <w:lang w:eastAsia="en-AU"/>
        </w:rPr>
        <w:t>Source: CRM data (27 January 2021–31 March 2022).</w:t>
      </w:r>
      <w:r w:rsidR="00E32A17">
        <w:rPr>
          <w:lang w:eastAsia="en-AU"/>
        </w:rPr>
        <w:t xml:space="preserve"> Note: </w:t>
      </w:r>
      <w:r w:rsidR="00EE4F7B">
        <w:rPr>
          <w:lang w:eastAsia="en-AU"/>
        </w:rPr>
        <w:t xml:space="preserve">Number of clients with initial and follow-up Circumstances SCOREs are shown for each domain. </w:t>
      </w:r>
      <w:r w:rsidR="00E32A17">
        <w:rPr>
          <w:lang w:eastAsia="en-AU"/>
        </w:rPr>
        <w:t>Labels under 10% are not shown in this figure.</w:t>
      </w:r>
    </w:p>
    <w:p w14:paraId="3F472D46" w14:textId="77777777" w:rsidR="0087335C" w:rsidRDefault="0087335C" w:rsidP="00B6144E">
      <w:pPr>
        <w:pStyle w:val="Boxheading"/>
      </w:pPr>
      <w:r>
        <w:t>Feeling better about things</w:t>
      </w:r>
    </w:p>
    <w:p w14:paraId="28A0ACC0" w14:textId="67D53B95" w:rsidR="0087335C" w:rsidRDefault="0087335C" w:rsidP="0087335C">
      <w:pPr>
        <w:pStyle w:val="Boxtext0"/>
        <w:spacing w:after="240"/>
      </w:pPr>
      <w:r>
        <w:t xml:space="preserve">One </w:t>
      </w:r>
      <w:r w:rsidR="0043626F">
        <w:t>disability organisation</w:t>
      </w:r>
      <w:r>
        <w:t xml:space="preserve"> reported</w:t>
      </w:r>
      <w:r w:rsidR="00F13480">
        <w:t xml:space="preserve"> that</w:t>
      </w:r>
      <w:r>
        <w:t xml:space="preserve"> she typically tells clients who are parents that are new to the disability space to visit </w:t>
      </w:r>
      <w:r w:rsidR="00CB33C3">
        <w:t>the Disability Gateway</w:t>
      </w:r>
      <w:r>
        <w:t xml:space="preserve">. Often, they are feeling quite overwhelmed, but report feeling better about things as a result of the useful resources and actions they found on </w:t>
      </w:r>
      <w:r w:rsidR="00CB33C3">
        <w:t>the Disability Gateway</w:t>
      </w:r>
      <w:r>
        <w:t xml:space="preserve"> website.</w:t>
      </w:r>
    </w:p>
    <w:p w14:paraId="24763465" w14:textId="1F150D9F" w:rsidR="00203184" w:rsidRDefault="00203184" w:rsidP="00203184">
      <w:pPr>
        <w:pStyle w:val="ListNumber0"/>
        <w:numPr>
          <w:ilvl w:val="0"/>
          <w:numId w:val="0"/>
        </w:numPr>
      </w:pPr>
      <w:r>
        <w:lastRenderedPageBreak/>
        <w:t xml:space="preserve">Most interviewees who had used the information or services they found through </w:t>
      </w:r>
      <w:r w:rsidR="00CB33C3">
        <w:t>the Disability Gateway</w:t>
      </w:r>
      <w:r>
        <w:t xml:space="preserve"> also reported that they experienced positive outcomes and felt supported as a result of accessing </w:t>
      </w:r>
      <w:r w:rsidR="00CB33C3">
        <w:t>the Disability Gateway</w:t>
      </w:r>
      <w:r>
        <w:t xml:space="preserve">. Most mentioned that the support and assistance provided by </w:t>
      </w:r>
      <w:r w:rsidR="00CB33C3">
        <w:t>the Disability Gateway</w:t>
      </w:r>
      <w:r>
        <w:t xml:space="preserve"> helped them and/or the person they care for by easing their worry or stress.</w:t>
      </w:r>
    </w:p>
    <w:p w14:paraId="65C4CE52" w14:textId="77777777" w:rsidR="00203184" w:rsidRDefault="00203184" w:rsidP="00203184">
      <w:pPr>
        <w:pStyle w:val="ListNumber0"/>
        <w:numPr>
          <w:ilvl w:val="0"/>
          <w:numId w:val="0"/>
        </w:numPr>
      </w:pPr>
    </w:p>
    <w:p w14:paraId="4A2C1281" w14:textId="05B8578B" w:rsidR="00203184" w:rsidRPr="00B3137E" w:rsidRDefault="00203184" w:rsidP="00203184">
      <w:pPr>
        <w:pStyle w:val="Quote"/>
        <w:rPr>
          <w:lang w:eastAsia="en-AU"/>
        </w:rPr>
      </w:pPr>
      <w:r>
        <w:rPr>
          <w:lang w:eastAsia="en-AU"/>
        </w:rPr>
        <w:t xml:space="preserve">[The difference before and after I accessed </w:t>
      </w:r>
      <w:r w:rsidR="00CB33C3">
        <w:rPr>
          <w:lang w:eastAsia="en-AU"/>
        </w:rPr>
        <w:t>the Disability Gateway</w:t>
      </w:r>
      <w:r>
        <w:rPr>
          <w:lang w:eastAsia="en-AU"/>
        </w:rPr>
        <w:t>] is</w:t>
      </w:r>
      <w:r w:rsidRPr="00B3137E">
        <w:rPr>
          <w:lang w:eastAsia="en-AU"/>
        </w:rPr>
        <w:t xml:space="preserve"> night and day. Mum got care; she’s looked after. I don’t have to stress. She’s in a nice, clean place where she’s taken care of. It’s taken a massive load off my shoulders.</w:t>
      </w:r>
      <w:r>
        <w:rPr>
          <w:lang w:eastAsia="en-AU"/>
        </w:rPr>
        <w:t xml:space="preserve"> </w:t>
      </w:r>
      <w:r w:rsidRPr="008E2E59">
        <w:rPr>
          <w:i w:val="0"/>
          <w:iCs w:val="0"/>
          <w:lang w:eastAsia="en-AU"/>
        </w:rPr>
        <w:t>(Family</w:t>
      </w:r>
      <w:r w:rsidR="00F13480">
        <w:rPr>
          <w:i w:val="0"/>
          <w:iCs w:val="0"/>
          <w:lang w:eastAsia="en-AU"/>
        </w:rPr>
        <w:t xml:space="preserve">/ </w:t>
      </w:r>
      <w:r w:rsidRPr="008E2E59">
        <w:rPr>
          <w:i w:val="0"/>
          <w:iCs w:val="0"/>
          <w:lang w:eastAsia="en-AU"/>
        </w:rPr>
        <w:t>carer interviewee)</w:t>
      </w:r>
    </w:p>
    <w:p w14:paraId="17CEBC3A" w14:textId="750C1C1A" w:rsidR="00203184" w:rsidRDefault="00203184" w:rsidP="00203184">
      <w:pPr>
        <w:pStyle w:val="Quote"/>
        <w:rPr>
          <w:i w:val="0"/>
          <w:iCs w:val="0"/>
          <w:lang w:eastAsia="en-AU"/>
        </w:rPr>
      </w:pPr>
      <w:r w:rsidRPr="006936C6">
        <w:rPr>
          <w:lang w:eastAsia="en-AU"/>
        </w:rPr>
        <w:t>It’s</w:t>
      </w:r>
      <w:r w:rsidRPr="007F23BF">
        <w:rPr>
          <w:lang w:eastAsia="en-AU"/>
        </w:rPr>
        <w:t xml:space="preserve"> made me feel more at peace that something</w:t>
      </w:r>
      <w:r>
        <w:rPr>
          <w:lang w:eastAsia="en-AU"/>
        </w:rPr>
        <w:t>’</w:t>
      </w:r>
      <w:r w:rsidRPr="007F23BF">
        <w:rPr>
          <w:lang w:eastAsia="en-AU"/>
        </w:rPr>
        <w:t>s happening</w:t>
      </w:r>
      <w:r w:rsidRPr="006936C6">
        <w:rPr>
          <w:lang w:eastAsia="en-AU"/>
        </w:rPr>
        <w:t xml:space="preserve">. </w:t>
      </w:r>
      <w:r w:rsidRPr="007F23BF">
        <w:rPr>
          <w:lang w:eastAsia="en-AU"/>
        </w:rPr>
        <w:t>It’s given me some certainty that I have people going into bat for me</w:t>
      </w:r>
      <w:r w:rsidRPr="006936C6">
        <w:rPr>
          <w:lang w:eastAsia="en-AU"/>
        </w:rPr>
        <w:t xml:space="preserve">. </w:t>
      </w:r>
      <w:r w:rsidRPr="007F23BF">
        <w:rPr>
          <w:lang w:eastAsia="en-AU"/>
        </w:rPr>
        <w:t xml:space="preserve">My mental wellbeing is better, my wife and I were very stressed about it </w:t>
      </w:r>
      <w:r w:rsidR="008E2E59">
        <w:rPr>
          <w:lang w:eastAsia="en-AU"/>
        </w:rPr>
        <w:t>before.</w:t>
      </w:r>
      <w:r w:rsidRPr="007F23BF">
        <w:rPr>
          <w:lang w:eastAsia="en-AU"/>
        </w:rPr>
        <w:t xml:space="preserve"> </w:t>
      </w:r>
      <w:r w:rsidRPr="008E2E59">
        <w:rPr>
          <w:i w:val="0"/>
          <w:iCs w:val="0"/>
          <w:lang w:eastAsia="en-AU"/>
        </w:rPr>
        <w:t>(Person with disability interviewee)</w:t>
      </w:r>
    </w:p>
    <w:p w14:paraId="29D24F87" w14:textId="77777777" w:rsidR="0087335C" w:rsidRDefault="0087335C" w:rsidP="00B6144E">
      <w:pPr>
        <w:pStyle w:val="Boxheading"/>
      </w:pPr>
      <w:r>
        <w:t>Help finding legal support</w:t>
      </w:r>
    </w:p>
    <w:p w14:paraId="0441BD8C" w14:textId="0C032D9D" w:rsidR="0087335C" w:rsidRDefault="0087335C" w:rsidP="0087335C">
      <w:pPr>
        <w:pStyle w:val="Boxtext0"/>
      </w:pPr>
      <w:bookmarkStart w:id="181" w:name="_Hlk102995569"/>
      <w:r>
        <w:t xml:space="preserve">One person with disability was referred to </w:t>
      </w:r>
      <w:r w:rsidR="00CB33C3">
        <w:t>the Disability Gateway</w:t>
      </w:r>
      <w:r>
        <w:t xml:space="preserve"> when seeking support for an issue about their rights. Feeling ‘lost’, they rang the </w:t>
      </w:r>
      <w:r w:rsidR="009211B3">
        <w:t>contact centre</w:t>
      </w:r>
      <w:r>
        <w:t xml:space="preserve"> to explain their situation. The contact centre staff member referred them to Legal Aid and gave them advice about what to do next.</w:t>
      </w:r>
    </w:p>
    <w:p w14:paraId="69114C9E" w14:textId="591EEF54" w:rsidR="0087335C" w:rsidRDefault="0087335C" w:rsidP="0087335C">
      <w:pPr>
        <w:pStyle w:val="Boxtext0"/>
      </w:pPr>
      <w:r w:rsidRPr="00B35C8D">
        <w:t xml:space="preserve">The person with disability </w:t>
      </w:r>
      <w:r>
        <w:t xml:space="preserve">described the staff member they spoke to as friendly, and ‘sympathetic and understanding’. They </w:t>
      </w:r>
      <w:r w:rsidRPr="00B35C8D">
        <w:t xml:space="preserve">appreciated the ‘human element’ of </w:t>
      </w:r>
      <w:r w:rsidR="00CB33C3">
        <w:t>the Disability Gateway</w:t>
      </w:r>
      <w:r w:rsidRPr="00B35C8D">
        <w:t>, particularly when the contact centre staff member rang them back several times to check in on them after the initial phone call. The person with disability is currently receiving assistance from a lawyer from Legal Aid</w:t>
      </w:r>
      <w:r>
        <w:t xml:space="preserve"> and now feels ‘more at peace’ and that his mental wellbeing is better. He feels that contacting </w:t>
      </w:r>
      <w:r w:rsidR="00CB33C3">
        <w:t>the Disability Gateway</w:t>
      </w:r>
      <w:r>
        <w:t xml:space="preserve"> has eased his and his partner’s stress and </w:t>
      </w:r>
      <w:r w:rsidRPr="00B35C8D">
        <w:t>say</w:t>
      </w:r>
      <w:r>
        <w:t xml:space="preserve">s he will ‘definitely use </w:t>
      </w:r>
      <w:r w:rsidR="00CB33C3">
        <w:t>the Disability Gateway</w:t>
      </w:r>
      <w:r>
        <w:t xml:space="preserve"> again in the future’.</w:t>
      </w:r>
    </w:p>
    <w:p w14:paraId="2AB82CB6" w14:textId="77777777" w:rsidR="0087335C" w:rsidRDefault="0087335C" w:rsidP="0087335C">
      <w:pPr>
        <w:spacing w:after="0"/>
      </w:pPr>
    </w:p>
    <w:bookmarkEnd w:id="181"/>
    <w:p w14:paraId="7117BCFB" w14:textId="6A4B05F1" w:rsidR="00203184" w:rsidRDefault="00203184" w:rsidP="0087335C">
      <w:r>
        <w:t xml:space="preserve">Some also felt that accessing </w:t>
      </w:r>
      <w:r w:rsidR="00CB33C3">
        <w:t>the Disability Gateway</w:t>
      </w:r>
      <w:r>
        <w:t xml:space="preserve"> gave them the confidence to make informed decisions and plan their next steps.</w:t>
      </w:r>
    </w:p>
    <w:p w14:paraId="36B9E710" w14:textId="5B2FD5E0" w:rsidR="00203184" w:rsidRDefault="00203184" w:rsidP="00203184">
      <w:pPr>
        <w:pStyle w:val="Quote"/>
        <w:rPr>
          <w:i w:val="0"/>
          <w:iCs w:val="0"/>
          <w:lang w:eastAsia="en-AU"/>
        </w:rPr>
      </w:pPr>
      <w:r>
        <w:rPr>
          <w:lang w:eastAsia="en-AU"/>
        </w:rPr>
        <w:t>N</w:t>
      </w:r>
      <w:r w:rsidRPr="00937EF8">
        <w:rPr>
          <w:lang w:eastAsia="en-AU"/>
        </w:rPr>
        <w:t>ow we know exactly the steps we need to take</w:t>
      </w:r>
      <w:r>
        <w:rPr>
          <w:lang w:eastAsia="en-AU"/>
        </w:rPr>
        <w:t>.</w:t>
      </w:r>
      <w:r w:rsidRPr="00937EF8">
        <w:rPr>
          <w:lang w:eastAsia="en-AU"/>
        </w:rPr>
        <w:t xml:space="preserve"> I like a structure to follow, and it</w:t>
      </w:r>
      <w:r>
        <w:rPr>
          <w:lang w:eastAsia="en-AU"/>
        </w:rPr>
        <w:t>’</w:t>
      </w:r>
      <w:r w:rsidRPr="00937EF8">
        <w:rPr>
          <w:lang w:eastAsia="en-AU"/>
        </w:rPr>
        <w:t xml:space="preserve">s made it so much easier for us and will allow </w:t>
      </w:r>
      <w:r>
        <w:rPr>
          <w:lang w:eastAsia="en-AU"/>
        </w:rPr>
        <w:t>[the person I support]</w:t>
      </w:r>
      <w:r w:rsidRPr="00937EF8">
        <w:rPr>
          <w:lang w:eastAsia="en-AU"/>
        </w:rPr>
        <w:t xml:space="preserve"> to access the supports he needs early on</w:t>
      </w:r>
      <w:r>
        <w:rPr>
          <w:lang w:eastAsia="en-AU"/>
        </w:rPr>
        <w:t xml:space="preserve">. </w:t>
      </w:r>
      <w:r w:rsidRPr="00937EF8">
        <w:rPr>
          <w:lang w:eastAsia="en-AU"/>
        </w:rPr>
        <w:t>Rather than trying to find info</w:t>
      </w:r>
      <w:r>
        <w:rPr>
          <w:lang w:eastAsia="en-AU"/>
        </w:rPr>
        <w:t>rmation</w:t>
      </w:r>
      <w:r w:rsidRPr="00937EF8">
        <w:rPr>
          <w:lang w:eastAsia="en-AU"/>
        </w:rPr>
        <w:t xml:space="preserve"> and work out what to do, I know that through a phone call [to </w:t>
      </w:r>
      <w:r w:rsidR="00CB33C3">
        <w:rPr>
          <w:lang w:eastAsia="en-AU"/>
        </w:rPr>
        <w:t>the Disability Gateway</w:t>
      </w:r>
      <w:r w:rsidRPr="00937EF8">
        <w:rPr>
          <w:lang w:eastAsia="en-AU"/>
        </w:rPr>
        <w:t>], I can find out exactly what I need to do</w:t>
      </w:r>
      <w:r>
        <w:rPr>
          <w:lang w:eastAsia="en-AU"/>
        </w:rPr>
        <w:t xml:space="preserve">. </w:t>
      </w:r>
      <w:r w:rsidRPr="008E2E59">
        <w:rPr>
          <w:i w:val="0"/>
          <w:iCs w:val="0"/>
          <w:lang w:eastAsia="en-AU"/>
        </w:rPr>
        <w:t>(Family</w:t>
      </w:r>
      <w:r w:rsidR="00F13480">
        <w:rPr>
          <w:i w:val="0"/>
          <w:iCs w:val="0"/>
          <w:lang w:eastAsia="en-AU"/>
        </w:rPr>
        <w:t xml:space="preserve">/ </w:t>
      </w:r>
      <w:r w:rsidRPr="008E2E59">
        <w:rPr>
          <w:i w:val="0"/>
          <w:iCs w:val="0"/>
          <w:lang w:eastAsia="en-AU"/>
        </w:rPr>
        <w:t>carer interviewee)</w:t>
      </w:r>
    </w:p>
    <w:p w14:paraId="7CFF5DE8" w14:textId="77777777" w:rsidR="007563F5" w:rsidRDefault="007563F5" w:rsidP="00B6144E">
      <w:pPr>
        <w:pStyle w:val="Boxheading"/>
      </w:pPr>
      <w:r>
        <w:t>Finding information about NDIS planning</w:t>
      </w:r>
    </w:p>
    <w:p w14:paraId="6BC28A1C" w14:textId="552CDEB8" w:rsidR="007563F5" w:rsidRDefault="007563F5" w:rsidP="007563F5">
      <w:pPr>
        <w:pStyle w:val="Boxtext0"/>
      </w:pPr>
      <w:r>
        <w:t>One person felt ‘overwhelmed’ and that they ‘</w:t>
      </w:r>
      <w:r w:rsidRPr="004A5FCD">
        <w:t xml:space="preserve">had no clue </w:t>
      </w:r>
      <w:r>
        <w:t>[about]</w:t>
      </w:r>
      <w:r w:rsidRPr="004A5FCD">
        <w:t xml:space="preserve"> where to go or what we were doing</w:t>
      </w:r>
      <w:r>
        <w:t xml:space="preserve">,’ when searching for information about the NDIS for their family member who has a disability.  After some searching, they came across </w:t>
      </w:r>
      <w:r w:rsidR="00CB33C3">
        <w:t>the Disability Gateway</w:t>
      </w:r>
      <w:r>
        <w:t xml:space="preserve"> website and called the contact centre.</w:t>
      </w:r>
    </w:p>
    <w:p w14:paraId="213945B1" w14:textId="77777777" w:rsidR="007563F5" w:rsidRDefault="007563F5" w:rsidP="007563F5">
      <w:pPr>
        <w:pStyle w:val="Boxtext0"/>
      </w:pPr>
      <w:r>
        <w:t>The contact centre staff gave them ‘reliable information’ about NDIS planning and spoke to them about their options. They appreciated that the contact centre staff member was ‘lovely’, ‘very patient’ and ‘willing to answer all questions.’</w:t>
      </w:r>
    </w:p>
    <w:p w14:paraId="2D3351F9" w14:textId="1EBEAA0E" w:rsidR="007563F5" w:rsidRDefault="007563F5" w:rsidP="007563F5">
      <w:pPr>
        <w:pStyle w:val="Boxtext0"/>
      </w:pPr>
      <w:r>
        <w:t xml:space="preserve">They felt that the information from </w:t>
      </w:r>
      <w:r w:rsidR="00CB33C3">
        <w:t>the Disability Gateway</w:t>
      </w:r>
      <w:r>
        <w:t xml:space="preserve"> was ‘exactly what [they] needed’ and the family now feel that they know their options and what their next steps will be and will call </w:t>
      </w:r>
      <w:r w:rsidR="00CB33C3">
        <w:t>the Disability Gateway</w:t>
      </w:r>
      <w:r>
        <w:t xml:space="preserve"> contact centre for information in the future.</w:t>
      </w:r>
    </w:p>
    <w:p w14:paraId="4D6A2AF9" w14:textId="77777777" w:rsidR="007563F5" w:rsidRPr="007563F5" w:rsidRDefault="007563F5" w:rsidP="007563F5">
      <w:pPr>
        <w:spacing w:after="0"/>
        <w:rPr>
          <w:lang w:eastAsia="en-AU"/>
        </w:rPr>
      </w:pPr>
    </w:p>
    <w:p w14:paraId="14E230A6" w14:textId="5FA0F4BE" w:rsidR="00203184" w:rsidRDefault="00203184" w:rsidP="003E7693">
      <w:r>
        <w:lastRenderedPageBreak/>
        <w:t xml:space="preserve">Others reported that </w:t>
      </w:r>
      <w:r w:rsidR="00CB33C3">
        <w:t>the Disability Gateway</w:t>
      </w:r>
      <w:r>
        <w:t xml:space="preserve"> provided them with knowledge about where to find information, supports and services (e.g. advocacy and NDIS planning), or connected them to supports and services (e.g. social events for people with disability and organisations and supports for small businesses). A few mentioned </w:t>
      </w:r>
      <w:r w:rsidR="006F4D08">
        <w:t>feeling</w:t>
      </w:r>
      <w:r>
        <w:t xml:space="preserve"> reassured knowing that </w:t>
      </w:r>
      <w:r w:rsidR="00CB33C3">
        <w:t>the Disability Gateway</w:t>
      </w:r>
      <w:r>
        <w:t xml:space="preserve"> was a resource they could call or visit for information when needed.</w:t>
      </w:r>
    </w:p>
    <w:p w14:paraId="4ACB61C4" w14:textId="5C9ED3E2" w:rsidR="00203184" w:rsidRPr="00203184" w:rsidRDefault="00203184" w:rsidP="00203184">
      <w:pPr>
        <w:pStyle w:val="Quote"/>
        <w:rPr>
          <w:lang w:eastAsia="en-AU"/>
        </w:rPr>
      </w:pPr>
      <w:r w:rsidRPr="0057479F">
        <w:rPr>
          <w:lang w:eastAsia="en-AU"/>
        </w:rPr>
        <w:t>I haven't used anything so far, it’s just for the future, what's available and all that sort of stuff</w:t>
      </w:r>
      <w:r>
        <w:rPr>
          <w:lang w:eastAsia="en-AU"/>
        </w:rPr>
        <w:t xml:space="preserve">… It </w:t>
      </w:r>
      <w:r w:rsidRPr="0057479F">
        <w:rPr>
          <w:lang w:eastAsia="en-AU"/>
        </w:rPr>
        <w:t>is good to know that it's there and there’s a phone number you can call to find out more and to follow up and things</w:t>
      </w:r>
      <w:r>
        <w:rPr>
          <w:lang w:eastAsia="en-AU"/>
        </w:rPr>
        <w:t>…</w:t>
      </w:r>
      <w:r w:rsidRPr="0057479F">
        <w:t xml:space="preserve"> </w:t>
      </w:r>
      <w:r w:rsidRPr="0057479F">
        <w:rPr>
          <w:lang w:eastAsia="en-AU"/>
        </w:rPr>
        <w:t>You never know what you need when you need it. And what I need now is different to what I needed five years ago.</w:t>
      </w:r>
      <w:r>
        <w:rPr>
          <w:lang w:eastAsia="en-AU"/>
        </w:rPr>
        <w:t xml:space="preserve"> </w:t>
      </w:r>
      <w:r w:rsidRPr="008E2E59">
        <w:rPr>
          <w:i w:val="0"/>
          <w:iCs w:val="0"/>
          <w:lang w:eastAsia="en-AU"/>
        </w:rPr>
        <w:t>(</w:t>
      </w:r>
      <w:r w:rsidR="001A1FB1">
        <w:rPr>
          <w:i w:val="0"/>
          <w:iCs w:val="0"/>
          <w:lang w:eastAsia="en-AU"/>
        </w:rPr>
        <w:t>Person with disability interviewee</w:t>
      </w:r>
      <w:r w:rsidRPr="008E2E59">
        <w:rPr>
          <w:i w:val="0"/>
          <w:iCs w:val="0"/>
          <w:lang w:eastAsia="en-AU"/>
        </w:rPr>
        <w:t>)</w:t>
      </w:r>
    </w:p>
    <w:p w14:paraId="0D439A3A" w14:textId="20DA7308" w:rsidR="000235AE" w:rsidRDefault="000235AE" w:rsidP="00B6144E">
      <w:pPr>
        <w:pStyle w:val="Boxheading"/>
      </w:pPr>
      <w:r>
        <w:t xml:space="preserve">Getting a </w:t>
      </w:r>
      <w:r w:rsidR="00D67531">
        <w:t>COVID</w:t>
      </w:r>
      <w:r>
        <w:t xml:space="preserve">-19 vaccination </w:t>
      </w:r>
    </w:p>
    <w:p w14:paraId="4A9A6CEE" w14:textId="10B80FC5" w:rsidR="000061F1" w:rsidRPr="000061F1" w:rsidRDefault="000235AE" w:rsidP="000061F1">
      <w:pPr>
        <w:pStyle w:val="Boxtext0"/>
      </w:pPr>
      <w:r>
        <w:t xml:space="preserve">One </w:t>
      </w:r>
      <w:r w:rsidR="0043626F">
        <w:t>disability organisation</w:t>
      </w:r>
      <w:r>
        <w:t xml:space="preserve"> reported hearing positive reports from their clients about the assistance they received from </w:t>
      </w:r>
      <w:r w:rsidR="00CB33C3">
        <w:t>the Disability Gateway</w:t>
      </w:r>
      <w:r>
        <w:t xml:space="preserve"> contact centre around finding an accessible vaccination clinic. They had called to find out where there was a vaccination clinic that was accommodating of people with disability and would be able to address their accessibility issues, and as a result of the call, had made an appointment. </w:t>
      </w:r>
    </w:p>
    <w:p w14:paraId="3C176B8D" w14:textId="0041BEEE" w:rsidR="000235AE" w:rsidRDefault="000235AE" w:rsidP="000235AE">
      <w:pPr>
        <w:pStyle w:val="Heading2"/>
        <w:rPr>
          <w:lang w:val="en-GB"/>
        </w:rPr>
      </w:pPr>
      <w:bookmarkStart w:id="182" w:name="_Toc105743438"/>
      <w:r w:rsidRPr="001C31F8">
        <w:rPr>
          <w:lang w:val="en-GB"/>
        </w:rPr>
        <w:t xml:space="preserve">Who among users of </w:t>
      </w:r>
      <w:r w:rsidR="00CB33C3">
        <w:rPr>
          <w:lang w:val="en-GB"/>
        </w:rPr>
        <w:t>the Disability Gateway</w:t>
      </w:r>
      <w:r w:rsidRPr="001C31F8">
        <w:rPr>
          <w:lang w:val="en-GB"/>
        </w:rPr>
        <w:t xml:space="preserve"> has benefited most, in what ways, and under what circumstances?</w:t>
      </w:r>
      <w:bookmarkEnd w:id="182"/>
    </w:p>
    <w:p w14:paraId="5FC176D0" w14:textId="553EBDA4" w:rsidR="002D1C9A" w:rsidRDefault="00301707" w:rsidP="000235AE">
      <w:pPr>
        <w:rPr>
          <w:lang w:val="en-GB"/>
        </w:rPr>
      </w:pPr>
      <w:r>
        <w:rPr>
          <w:lang w:val="en-GB"/>
        </w:rPr>
        <w:t>There were h</w:t>
      </w:r>
      <w:r w:rsidR="000235AE">
        <w:rPr>
          <w:lang w:val="en-GB"/>
        </w:rPr>
        <w:t xml:space="preserve">igh levels of satisfaction with the Disability Gateway service across all </w:t>
      </w:r>
      <w:r>
        <w:rPr>
          <w:lang w:val="en-GB"/>
        </w:rPr>
        <w:t>demographic groups explored</w:t>
      </w:r>
      <w:r w:rsidR="00A80381">
        <w:rPr>
          <w:lang w:val="en-GB"/>
        </w:rPr>
        <w:t xml:space="preserve"> in the survey of people with disability, their families and carers</w:t>
      </w:r>
      <w:r w:rsidR="000235AE">
        <w:rPr>
          <w:lang w:val="en-GB"/>
        </w:rPr>
        <w:t xml:space="preserve">. There were no differences in satisfaction with </w:t>
      </w:r>
      <w:r w:rsidR="00CB33C3">
        <w:rPr>
          <w:lang w:val="en-GB"/>
        </w:rPr>
        <w:t>the Disability Gateway</w:t>
      </w:r>
      <w:r w:rsidR="000235AE">
        <w:rPr>
          <w:lang w:val="en-GB"/>
        </w:rPr>
        <w:t xml:space="preserve"> based on age range, language spoken at home, relationship to the NDIS, or </w:t>
      </w:r>
      <w:r w:rsidR="00A80381">
        <w:rPr>
          <w:lang w:val="en-GB"/>
        </w:rPr>
        <w:t>remoteness</w:t>
      </w:r>
      <w:r w:rsidR="004F7C46">
        <w:rPr>
          <w:lang w:val="en-GB"/>
        </w:rPr>
        <w:t xml:space="preserve">. </w:t>
      </w:r>
      <w:r w:rsidR="008067AA">
        <w:rPr>
          <w:lang w:val="en-GB"/>
        </w:rPr>
        <w:t xml:space="preserve">There were </w:t>
      </w:r>
      <w:r w:rsidR="00C91D33">
        <w:rPr>
          <w:lang w:val="en-GB"/>
        </w:rPr>
        <w:t xml:space="preserve">also </w:t>
      </w:r>
      <w:r w:rsidR="008067AA">
        <w:rPr>
          <w:lang w:val="en-GB"/>
        </w:rPr>
        <w:t>no meaningful differences</w:t>
      </w:r>
      <w:r>
        <w:rPr>
          <w:lang w:val="en-GB"/>
        </w:rPr>
        <w:t xml:space="preserve"> between these groups</w:t>
      </w:r>
      <w:r w:rsidR="008067AA">
        <w:rPr>
          <w:lang w:val="en-GB"/>
        </w:rPr>
        <w:t xml:space="preserve"> </w:t>
      </w:r>
      <w:r>
        <w:rPr>
          <w:lang w:val="en-GB"/>
        </w:rPr>
        <w:t>being</w:t>
      </w:r>
      <w:r w:rsidR="008067AA">
        <w:rPr>
          <w:lang w:val="en-GB"/>
        </w:rPr>
        <w:t xml:space="preserve"> able to find the information they were looking for </w:t>
      </w:r>
      <w:r>
        <w:rPr>
          <w:lang w:val="en-GB"/>
        </w:rPr>
        <w:t xml:space="preserve">and reported impacts on </w:t>
      </w:r>
      <w:r>
        <w:rPr>
          <w:lang w:eastAsia="en-AU"/>
        </w:rPr>
        <w:t>the user</w:t>
      </w:r>
      <w:r w:rsidR="00AF79D4">
        <w:rPr>
          <w:lang w:eastAsia="en-AU"/>
        </w:rPr>
        <w:t xml:space="preserve"> and/or the person they care for</w:t>
      </w:r>
      <w:r w:rsidR="00C91D33">
        <w:rPr>
          <w:lang w:val="en-GB"/>
        </w:rPr>
        <w:t xml:space="preserve"> </w:t>
      </w:r>
      <w:r w:rsidR="004F7C46">
        <w:rPr>
          <w:lang w:val="en-GB"/>
        </w:rPr>
        <w:t xml:space="preserve">(see Appendix </w:t>
      </w:r>
      <w:r w:rsidR="004F7C46">
        <w:rPr>
          <w:lang w:val="en-GB"/>
        </w:rPr>
        <w:fldChar w:fldCharType="begin"/>
      </w:r>
      <w:r w:rsidR="004F7C46">
        <w:rPr>
          <w:lang w:val="en-GB"/>
        </w:rPr>
        <w:instrText xml:space="preserve"> REF _Ref99956803 \r \h </w:instrText>
      </w:r>
      <w:r w:rsidR="004F7C46">
        <w:rPr>
          <w:lang w:val="en-GB"/>
        </w:rPr>
      </w:r>
      <w:r w:rsidR="004F7C46">
        <w:rPr>
          <w:lang w:val="en-GB"/>
        </w:rPr>
        <w:fldChar w:fldCharType="separate"/>
      </w:r>
      <w:r w:rsidR="004F7C46">
        <w:rPr>
          <w:lang w:val="en-GB"/>
        </w:rPr>
        <w:t>A2.3</w:t>
      </w:r>
      <w:r w:rsidR="004F7C46">
        <w:rPr>
          <w:lang w:val="en-GB"/>
        </w:rPr>
        <w:fldChar w:fldCharType="end"/>
      </w:r>
      <w:r w:rsidR="004F7C46">
        <w:rPr>
          <w:lang w:val="en-GB"/>
        </w:rPr>
        <w:t xml:space="preserve"> for detailed tables). </w:t>
      </w:r>
      <w:r w:rsidR="00E60C88">
        <w:rPr>
          <w:lang w:val="en-GB"/>
        </w:rPr>
        <w:t xml:space="preserve">However, the small sample sizes in some demographic groups means that the lack of group differences in satisfaction and access should be interpreted with caution. There may be some differences across different demographic groups that </w:t>
      </w:r>
      <w:r w:rsidR="00A50078">
        <w:rPr>
          <w:lang w:val="en-GB"/>
        </w:rPr>
        <w:t xml:space="preserve">were not evident in the available </w:t>
      </w:r>
      <w:r w:rsidR="00F65219">
        <w:rPr>
          <w:lang w:val="en-GB"/>
        </w:rPr>
        <w:t>data but</w:t>
      </w:r>
      <w:r w:rsidR="00A50078">
        <w:rPr>
          <w:lang w:val="en-GB"/>
        </w:rPr>
        <w:t xml:space="preserve"> </w:t>
      </w:r>
      <w:r w:rsidR="006F4D08">
        <w:rPr>
          <w:lang w:val="en-GB"/>
        </w:rPr>
        <w:t>could</w:t>
      </w:r>
      <w:r w:rsidR="00A50078">
        <w:rPr>
          <w:lang w:val="en-GB"/>
        </w:rPr>
        <w:t xml:space="preserve"> be detected with larger numbers of respondents in subgroups of interest. </w:t>
      </w:r>
    </w:p>
    <w:p w14:paraId="7E34C68C" w14:textId="480AFFEA" w:rsidR="00656FC7" w:rsidRDefault="00656FC7" w:rsidP="00656FC7">
      <w:pPr>
        <w:rPr>
          <w:lang w:eastAsia="en-AU"/>
        </w:rPr>
      </w:pPr>
      <w:r>
        <w:t xml:space="preserve">In general, </w:t>
      </w:r>
      <w:r w:rsidR="0043626F">
        <w:t>disability organisation</w:t>
      </w:r>
      <w:r>
        <w:t>s</w:t>
      </w:r>
      <w:r w:rsidRPr="009660A5">
        <w:t xml:space="preserve"> identified that </w:t>
      </w:r>
      <w:r w:rsidR="00CB33C3">
        <w:t>the Disability Gateway</w:t>
      </w:r>
      <w:r w:rsidRPr="009660A5">
        <w:t xml:space="preserve"> is </w:t>
      </w:r>
      <w:r>
        <w:rPr>
          <w:lang w:eastAsia="en-AU"/>
        </w:rPr>
        <w:t xml:space="preserve">best designed to meet the needs </w:t>
      </w:r>
      <w:r w:rsidRPr="005C12B9">
        <w:rPr>
          <w:lang w:eastAsia="en-AU"/>
        </w:rPr>
        <w:t xml:space="preserve">of </w:t>
      </w:r>
      <w:r>
        <w:rPr>
          <w:lang w:eastAsia="en-AU"/>
        </w:rPr>
        <w:t>people with disability, their families and carers</w:t>
      </w:r>
      <w:r w:rsidRPr="005C12B9">
        <w:rPr>
          <w:lang w:eastAsia="en-AU"/>
        </w:rPr>
        <w:t xml:space="preserve"> </w:t>
      </w:r>
      <w:r w:rsidR="00301707">
        <w:rPr>
          <w:lang w:eastAsia="en-AU"/>
        </w:rPr>
        <w:t>who</w:t>
      </w:r>
      <w:r w:rsidR="00301707" w:rsidRPr="005C12B9">
        <w:rPr>
          <w:lang w:eastAsia="en-AU"/>
        </w:rPr>
        <w:t xml:space="preserve"> </w:t>
      </w:r>
      <w:r w:rsidRPr="005C12B9">
        <w:rPr>
          <w:lang w:eastAsia="en-AU"/>
        </w:rPr>
        <w:t xml:space="preserve">need support beyond what their organisation can provide, those who are new to disability (e.g. they acquire a disability later in life or their child is recently diagnosed with a disability) or require general disability-related information, </w:t>
      </w:r>
      <w:r>
        <w:rPr>
          <w:lang w:eastAsia="en-AU"/>
        </w:rPr>
        <w:t>those with</w:t>
      </w:r>
      <w:r w:rsidRPr="005C12B9">
        <w:rPr>
          <w:lang w:eastAsia="en-AU"/>
        </w:rPr>
        <w:t xml:space="preserve"> complex </w:t>
      </w:r>
      <w:r>
        <w:rPr>
          <w:lang w:eastAsia="en-AU"/>
        </w:rPr>
        <w:t>needs</w:t>
      </w:r>
      <w:r w:rsidR="00027D1B">
        <w:rPr>
          <w:lang w:eastAsia="en-AU"/>
        </w:rPr>
        <w:t xml:space="preserve"> or comorbidities</w:t>
      </w:r>
      <w:r w:rsidRPr="005C12B9">
        <w:rPr>
          <w:lang w:eastAsia="en-AU"/>
        </w:rPr>
        <w:t>, and those who are not eligible for NDIS support.</w:t>
      </w:r>
      <w:r>
        <w:rPr>
          <w:lang w:eastAsia="en-AU"/>
        </w:rPr>
        <w:t xml:space="preserve"> </w:t>
      </w:r>
    </w:p>
    <w:p w14:paraId="49B1EC35" w14:textId="6908921E" w:rsidR="00656FC7" w:rsidRDefault="00656FC7" w:rsidP="00656FC7">
      <w:pPr>
        <w:pStyle w:val="Quote"/>
        <w:rPr>
          <w:i w:val="0"/>
          <w:iCs w:val="0"/>
        </w:rPr>
      </w:pPr>
      <w:r w:rsidRPr="00EB44F0">
        <w:t xml:space="preserve">We seem to have a lot of people calling in who don't quite fit any system, or like them, sit across a few. And I just recommended </w:t>
      </w:r>
      <w:r w:rsidR="00F65219">
        <w:t xml:space="preserve">[the] </w:t>
      </w:r>
      <w:r w:rsidRPr="00EB44F0">
        <w:t>Gateway, it seemed to be a good approach when they knew about a lot of services and were happy to do a bit of digging and where they could also, like in that family situation, consider the disability in terms of both the carer and the care recipient.</w:t>
      </w:r>
      <w:r>
        <w:rPr>
          <w:i w:val="0"/>
          <w:iCs w:val="0"/>
        </w:rPr>
        <w:t xml:space="preserve"> (</w:t>
      </w:r>
      <w:r w:rsidR="0043626F">
        <w:rPr>
          <w:i w:val="0"/>
          <w:iCs w:val="0"/>
        </w:rPr>
        <w:t>Disability organisation</w:t>
      </w:r>
      <w:r>
        <w:rPr>
          <w:i w:val="0"/>
          <w:iCs w:val="0"/>
        </w:rPr>
        <w:t xml:space="preserve"> interviewee)</w:t>
      </w:r>
    </w:p>
    <w:p w14:paraId="49BF9721" w14:textId="3DD9B505" w:rsidR="00656FC7" w:rsidRDefault="00656FC7" w:rsidP="00656FC7">
      <w:pPr>
        <w:pStyle w:val="Quote"/>
        <w:rPr>
          <w:i w:val="0"/>
          <w:iCs w:val="0"/>
        </w:rPr>
      </w:pPr>
      <w:r>
        <w:lastRenderedPageBreak/>
        <w:t>W</w:t>
      </w:r>
      <w:r w:rsidRPr="00EC6D8D">
        <w:t xml:space="preserve">e tell them about </w:t>
      </w:r>
      <w:r w:rsidR="00CB33C3">
        <w:t>the Disability Gateway</w:t>
      </w:r>
      <w:r w:rsidRPr="00EC6D8D">
        <w:t xml:space="preserve"> if we think that this person might need a little bit of extra hand holding, because my understanding is the Disability Gateway can do a little bit more - a series of sessions on the phone to support someone to get access a service.</w:t>
      </w:r>
      <w:r>
        <w:rPr>
          <w:i w:val="0"/>
          <w:iCs w:val="0"/>
        </w:rPr>
        <w:t xml:space="preserve"> (</w:t>
      </w:r>
      <w:r w:rsidR="0043626F">
        <w:rPr>
          <w:i w:val="0"/>
          <w:iCs w:val="0"/>
        </w:rPr>
        <w:t>Disability organisation</w:t>
      </w:r>
      <w:r>
        <w:rPr>
          <w:i w:val="0"/>
          <w:iCs w:val="0"/>
        </w:rPr>
        <w:t xml:space="preserve"> interviewee)</w:t>
      </w:r>
    </w:p>
    <w:p w14:paraId="342A1333" w14:textId="4AD25FE4" w:rsidR="0079374C" w:rsidRDefault="0079374C" w:rsidP="0079374C">
      <w:pPr>
        <w:pStyle w:val="Quote"/>
      </w:pPr>
      <w:r w:rsidRPr="001B7E8F">
        <w:t xml:space="preserve">So they're typically, parents that are new to the disability space or feeling quite overwhelmed. And then I'll let them know about </w:t>
      </w:r>
      <w:r w:rsidR="00CB33C3">
        <w:t>the Disability Gateway</w:t>
      </w:r>
      <w:r w:rsidRPr="001B7E8F">
        <w:t>. And they’re like, ‘</w:t>
      </w:r>
      <w:r w:rsidR="00F65219">
        <w:t>T</w:t>
      </w:r>
      <w:r w:rsidRPr="001B7E8F">
        <w:t xml:space="preserve">hat website was amazing. I got some great resources and some actions, and I feel a little bit better about things now.’ </w:t>
      </w:r>
      <w:r>
        <w:rPr>
          <w:i w:val="0"/>
          <w:iCs w:val="0"/>
        </w:rPr>
        <w:t>(</w:t>
      </w:r>
      <w:r w:rsidR="0043626F">
        <w:rPr>
          <w:i w:val="0"/>
          <w:iCs w:val="0"/>
        </w:rPr>
        <w:t>Disability organisation</w:t>
      </w:r>
      <w:r>
        <w:rPr>
          <w:i w:val="0"/>
          <w:iCs w:val="0"/>
        </w:rPr>
        <w:t xml:space="preserve"> interviewee)</w:t>
      </w:r>
    </w:p>
    <w:p w14:paraId="02805426" w14:textId="03B58892" w:rsidR="0079374C" w:rsidRPr="0079374C" w:rsidRDefault="0079374C" w:rsidP="0079374C">
      <w:pPr>
        <w:pStyle w:val="Quote"/>
      </w:pPr>
      <w:r w:rsidRPr="0006558E">
        <w:t xml:space="preserve">I think I see the Disability Gateway as a general service and there to step in when the person might need some extra hand holding to get through to another point. </w:t>
      </w:r>
      <w:r>
        <w:rPr>
          <w:i w:val="0"/>
          <w:iCs w:val="0"/>
        </w:rPr>
        <w:t>(</w:t>
      </w:r>
      <w:r w:rsidR="0043626F">
        <w:rPr>
          <w:i w:val="0"/>
          <w:iCs w:val="0"/>
        </w:rPr>
        <w:t>Disability organisation</w:t>
      </w:r>
      <w:r>
        <w:rPr>
          <w:i w:val="0"/>
          <w:iCs w:val="0"/>
        </w:rPr>
        <w:t xml:space="preserve"> interviewee)</w:t>
      </w:r>
    </w:p>
    <w:p w14:paraId="7119AF19" w14:textId="6EB86F35" w:rsidR="00C91D33" w:rsidRDefault="00301707" w:rsidP="00B6144E">
      <w:pPr>
        <w:pStyle w:val="Boxheading"/>
      </w:pPr>
      <w:r>
        <w:t>Supporting</w:t>
      </w:r>
      <w:r w:rsidR="00C91D33">
        <w:t xml:space="preserve"> people with complex needs</w:t>
      </w:r>
    </w:p>
    <w:p w14:paraId="015F4A45" w14:textId="5387F6BB" w:rsidR="00C91D33" w:rsidRDefault="00C91D33" w:rsidP="00C91D33">
      <w:pPr>
        <w:pStyle w:val="Boxtext0"/>
      </w:pPr>
      <w:r>
        <w:t xml:space="preserve">One </w:t>
      </w:r>
      <w:r w:rsidR="0043626F">
        <w:t>disability organisation</w:t>
      </w:r>
      <w:r>
        <w:t xml:space="preserve"> had a client with complex needs who was both a carer and person with disability. </w:t>
      </w:r>
      <w:r w:rsidR="00301707">
        <w:t xml:space="preserve">This </w:t>
      </w:r>
      <w:r w:rsidR="0043626F">
        <w:t>disability organisation</w:t>
      </w:r>
      <w:r w:rsidR="00301707">
        <w:t xml:space="preserve"> </w:t>
      </w:r>
      <w:r>
        <w:t xml:space="preserve">called up </w:t>
      </w:r>
      <w:r w:rsidR="00CB33C3">
        <w:t>the Disability Gateway</w:t>
      </w:r>
      <w:r>
        <w:t xml:space="preserve"> to find very specific information</w:t>
      </w:r>
      <w:r w:rsidR="00301707">
        <w:t xml:space="preserve"> that she was struggling to find</w:t>
      </w:r>
      <w:r>
        <w:t xml:space="preserve"> for this client. The contact centre staff member asked some ‘really good’ questions to better understand the client’s circumstances and </w:t>
      </w:r>
      <w:r w:rsidR="00D67531">
        <w:t>needs and</w:t>
      </w:r>
      <w:r>
        <w:t xml:space="preserve"> went away to source more information. The </w:t>
      </w:r>
      <w:r w:rsidR="0043626F">
        <w:t>disability organisation</w:t>
      </w:r>
      <w:r>
        <w:t xml:space="preserve"> found this to be particularly unique in a service – ‘</w:t>
      </w:r>
      <w:r w:rsidRPr="006138BC">
        <w:t>I don't think I've ever been able to, you know, farm off some research tim</w:t>
      </w:r>
      <w:r>
        <w:t xml:space="preserve">e’. </w:t>
      </w:r>
    </w:p>
    <w:p w14:paraId="3FB0FA08" w14:textId="0B9839CD" w:rsidR="00C91D33" w:rsidRDefault="00C91D33" w:rsidP="00C91D33">
      <w:pPr>
        <w:pStyle w:val="Boxtext0"/>
      </w:pPr>
      <w:r>
        <w:t xml:space="preserve">The contact centre staff member followed up with the information the following week, and as the client’s circumstances had changed slightly, they were in regular contact over the next few weeks to determine the best support. In the end, there was no support that existed that exactly met the client’s needs; however, the contact centre staff member </w:t>
      </w:r>
      <w:r w:rsidR="002442A3">
        <w:t xml:space="preserve">showed extensive knowledge of the complexities of the disability system and </w:t>
      </w:r>
      <w:r>
        <w:t xml:space="preserve">found the closest </w:t>
      </w:r>
      <w:r w:rsidR="002442A3">
        <w:t xml:space="preserve">available </w:t>
      </w:r>
      <w:r>
        <w:t xml:space="preserve">solution, which the </w:t>
      </w:r>
      <w:r w:rsidR="0043626F">
        <w:t>disability organisation</w:t>
      </w:r>
      <w:r>
        <w:t xml:space="preserve"> had not been able to find in her own </w:t>
      </w:r>
      <w:r w:rsidR="00D67531">
        <w:t>searches</w:t>
      </w:r>
      <w:r>
        <w:t xml:space="preserve">. The </w:t>
      </w:r>
      <w:r w:rsidR="0043626F">
        <w:t>disability organisation</w:t>
      </w:r>
      <w:r>
        <w:t xml:space="preserve"> now says the Disability Gateway would now be her first point of call. </w:t>
      </w:r>
    </w:p>
    <w:p w14:paraId="0C5CB521" w14:textId="77777777" w:rsidR="00452FD6" w:rsidRDefault="00452FD6" w:rsidP="00452FD6">
      <w:pPr>
        <w:spacing w:after="0"/>
      </w:pPr>
    </w:p>
    <w:p w14:paraId="5AD2F3F3" w14:textId="69EE2E82" w:rsidR="00AB54BA" w:rsidRPr="00452FD6" w:rsidRDefault="00AB54BA" w:rsidP="00452FD6">
      <w:pPr>
        <w:rPr>
          <w:rFonts w:eastAsia="Times New Roman"/>
        </w:rPr>
      </w:pPr>
      <w:r>
        <w:rPr>
          <w:rFonts w:eastAsia="Times New Roman"/>
        </w:rPr>
        <w:t>O</w:t>
      </w:r>
      <w:r w:rsidRPr="007F4C94">
        <w:rPr>
          <w:rFonts w:eastAsia="Times New Roman"/>
        </w:rPr>
        <w:t>ther</w:t>
      </w:r>
      <w:r>
        <w:rPr>
          <w:rFonts w:eastAsia="Times New Roman"/>
        </w:rPr>
        <w:t>s</w:t>
      </w:r>
      <w:r w:rsidRPr="007F4C94">
        <w:rPr>
          <w:rFonts w:eastAsia="Times New Roman"/>
        </w:rPr>
        <w:t xml:space="preserve"> </w:t>
      </w:r>
      <w:r>
        <w:rPr>
          <w:rFonts w:eastAsia="Times New Roman"/>
        </w:rPr>
        <w:t xml:space="preserve">felt that </w:t>
      </w:r>
      <w:r w:rsidR="00CB33C3">
        <w:rPr>
          <w:rFonts w:eastAsia="Times New Roman"/>
        </w:rPr>
        <w:t>the Disability Gateway</w:t>
      </w:r>
      <w:r>
        <w:rPr>
          <w:rFonts w:eastAsia="Times New Roman"/>
        </w:rPr>
        <w:t xml:space="preserve"> would not be an appropriate source of support for those</w:t>
      </w:r>
      <w:r w:rsidR="00FD469E">
        <w:rPr>
          <w:rFonts w:eastAsia="Times New Roman"/>
        </w:rPr>
        <w:t xml:space="preserve"> with an intellectual disability, those</w:t>
      </w:r>
      <w:r>
        <w:rPr>
          <w:rFonts w:eastAsia="Times New Roman"/>
        </w:rPr>
        <w:t xml:space="preserve"> </w:t>
      </w:r>
      <w:r w:rsidRPr="007F4C94">
        <w:rPr>
          <w:rFonts w:eastAsia="Times New Roman"/>
        </w:rPr>
        <w:t xml:space="preserve">in immediate crisis or </w:t>
      </w:r>
      <w:r w:rsidR="00FD469E">
        <w:rPr>
          <w:rFonts w:eastAsia="Times New Roman"/>
        </w:rPr>
        <w:t xml:space="preserve">those </w:t>
      </w:r>
      <w:r w:rsidRPr="007F4C94">
        <w:rPr>
          <w:rFonts w:eastAsia="Times New Roman"/>
        </w:rPr>
        <w:t xml:space="preserve">looking for </w:t>
      </w:r>
      <w:r>
        <w:rPr>
          <w:rFonts w:eastAsia="Times New Roman"/>
        </w:rPr>
        <w:t xml:space="preserve">services that specialised in supporting particular disability types – for example, occupational therapists that specialised in autism. </w:t>
      </w:r>
    </w:p>
    <w:p w14:paraId="592E015F" w14:textId="1C35B0E1" w:rsidR="000235AE" w:rsidRDefault="000235AE" w:rsidP="000235AE">
      <w:pPr>
        <w:pStyle w:val="Heading2"/>
        <w:rPr>
          <w:lang w:val="en-GB"/>
        </w:rPr>
      </w:pPr>
      <w:bookmarkStart w:id="183" w:name="_Toc105743439"/>
      <w:bookmarkStart w:id="184" w:name="_Hlk98507711"/>
      <w:r w:rsidRPr="0024660B">
        <w:rPr>
          <w:lang w:val="en-GB"/>
        </w:rPr>
        <w:t xml:space="preserve">Has </w:t>
      </w:r>
      <w:r w:rsidR="00CB33C3">
        <w:rPr>
          <w:lang w:val="en-GB"/>
        </w:rPr>
        <w:t>the Disability Gateway</w:t>
      </w:r>
      <w:r w:rsidRPr="0024660B">
        <w:rPr>
          <w:lang w:val="en-GB"/>
        </w:rPr>
        <w:t xml:space="preserve"> delivered value to other </w:t>
      </w:r>
      <w:r w:rsidR="00E56EA0">
        <w:rPr>
          <w:lang w:val="en-GB"/>
        </w:rPr>
        <w:t>disability organisations</w:t>
      </w:r>
      <w:r w:rsidRPr="0024660B">
        <w:rPr>
          <w:lang w:val="en-GB"/>
        </w:rPr>
        <w:t xml:space="preserve"> in supporting people with disability?</w:t>
      </w:r>
      <w:bookmarkEnd w:id="183"/>
    </w:p>
    <w:p w14:paraId="600320C5" w14:textId="52CF6D32" w:rsidR="00B74201" w:rsidRDefault="00B74201" w:rsidP="00B74201">
      <w:pPr>
        <w:pStyle w:val="Heading4"/>
      </w:pPr>
      <w:r>
        <w:t xml:space="preserve">Whether the information </w:t>
      </w:r>
      <w:r w:rsidR="00780998">
        <w:t xml:space="preserve">provided has met </w:t>
      </w:r>
      <w:r w:rsidR="0043626F">
        <w:t>disability organisation</w:t>
      </w:r>
      <w:r>
        <w:t xml:space="preserve"> needs</w:t>
      </w:r>
    </w:p>
    <w:p w14:paraId="6E9822A0" w14:textId="74070BD0" w:rsidR="0057227E" w:rsidRDefault="0057227E" w:rsidP="0057227E">
      <w:pPr>
        <w:rPr>
          <w:lang w:val="en-GB"/>
        </w:rPr>
      </w:pPr>
      <w:r>
        <w:rPr>
          <w:lang w:val="en-GB"/>
        </w:rPr>
        <w:t xml:space="preserve">The extent to which </w:t>
      </w:r>
      <w:r w:rsidR="0043626F">
        <w:rPr>
          <w:lang w:val="en-GB"/>
        </w:rPr>
        <w:t>disability organisation</w:t>
      </w:r>
      <w:r>
        <w:rPr>
          <w:lang w:val="en-GB"/>
        </w:rPr>
        <w:t xml:space="preserve">s found </w:t>
      </w:r>
      <w:r w:rsidR="00CB33C3">
        <w:rPr>
          <w:lang w:val="en-GB"/>
        </w:rPr>
        <w:t>the Disability Gateway</w:t>
      </w:r>
      <w:r>
        <w:rPr>
          <w:lang w:val="en-GB"/>
        </w:rPr>
        <w:t xml:space="preserve"> valuable to them in supporting people with disability was varied and largely depended on:</w:t>
      </w:r>
    </w:p>
    <w:p w14:paraId="5D755274" w14:textId="77777777" w:rsidR="0057227E" w:rsidRDefault="0057227E" w:rsidP="0057227E">
      <w:pPr>
        <w:pStyle w:val="ListBullet0"/>
        <w:rPr>
          <w:lang w:val="en-GB"/>
        </w:rPr>
      </w:pPr>
      <w:r>
        <w:rPr>
          <w:lang w:val="en-GB"/>
        </w:rPr>
        <w:t>how accessible they felt it was for their communities</w:t>
      </w:r>
    </w:p>
    <w:p w14:paraId="78E90F91" w14:textId="77777777" w:rsidR="0057227E" w:rsidRDefault="0057227E" w:rsidP="0057227E">
      <w:pPr>
        <w:pStyle w:val="ListBullet0"/>
        <w:rPr>
          <w:lang w:val="en-GB"/>
        </w:rPr>
      </w:pPr>
      <w:r>
        <w:rPr>
          <w:lang w:val="en-GB"/>
        </w:rPr>
        <w:t>how relevant they felt the information was to their communities</w:t>
      </w:r>
    </w:p>
    <w:p w14:paraId="20072F4E" w14:textId="4D5D2C6A" w:rsidR="0057227E" w:rsidRDefault="0057227E" w:rsidP="0057227E">
      <w:pPr>
        <w:pStyle w:val="ListBullet0"/>
        <w:rPr>
          <w:lang w:val="en-GB"/>
        </w:rPr>
      </w:pPr>
      <w:r>
        <w:rPr>
          <w:lang w:val="en-GB"/>
        </w:rPr>
        <w:t xml:space="preserve">how much they knew about and had used </w:t>
      </w:r>
      <w:r w:rsidR="00CB33C3">
        <w:rPr>
          <w:lang w:val="en-GB"/>
        </w:rPr>
        <w:t>the Disability Gateway</w:t>
      </w:r>
      <w:r>
        <w:rPr>
          <w:lang w:val="en-GB"/>
        </w:rPr>
        <w:t xml:space="preserve"> </w:t>
      </w:r>
    </w:p>
    <w:p w14:paraId="4EAE801A" w14:textId="77777777" w:rsidR="0057227E" w:rsidRDefault="0057227E" w:rsidP="00FD469E">
      <w:pPr>
        <w:pStyle w:val="ListBullet0"/>
        <w:spacing w:after="240"/>
        <w:rPr>
          <w:lang w:val="en-GB"/>
        </w:rPr>
      </w:pPr>
      <w:r>
        <w:rPr>
          <w:lang w:val="en-GB"/>
        </w:rPr>
        <w:lastRenderedPageBreak/>
        <w:t>their knowledge of disability and the sector.</w:t>
      </w:r>
    </w:p>
    <w:p w14:paraId="2E84DF45" w14:textId="7CA713C4" w:rsidR="00503469" w:rsidRPr="00306F99" w:rsidRDefault="0043626F" w:rsidP="00503469">
      <w:r>
        <w:rPr>
          <w:lang w:eastAsia="en-AU"/>
        </w:rPr>
        <w:t>Disability organisation</w:t>
      </w:r>
      <w:r w:rsidR="00503469">
        <w:rPr>
          <w:lang w:eastAsia="en-AU"/>
        </w:rPr>
        <w:t xml:space="preserve">s </w:t>
      </w:r>
      <w:r w:rsidR="000701AA">
        <w:rPr>
          <w:lang w:eastAsia="en-AU"/>
        </w:rPr>
        <w:t xml:space="preserve">who had used </w:t>
      </w:r>
      <w:r w:rsidR="00CB33C3">
        <w:rPr>
          <w:lang w:eastAsia="en-AU"/>
        </w:rPr>
        <w:t>the Disability Gateway</w:t>
      </w:r>
      <w:r w:rsidR="000701AA">
        <w:rPr>
          <w:lang w:eastAsia="en-AU"/>
        </w:rPr>
        <w:t xml:space="preserve"> </w:t>
      </w:r>
      <w:r w:rsidR="00503469">
        <w:rPr>
          <w:lang w:eastAsia="en-AU"/>
        </w:rPr>
        <w:t xml:space="preserve">had mixed feedback about whether the information </w:t>
      </w:r>
      <w:r w:rsidR="00503469">
        <w:t>answer</w:t>
      </w:r>
      <w:r w:rsidR="00B74201">
        <w:t>ed</w:t>
      </w:r>
      <w:r w:rsidR="00503469">
        <w:t xml:space="preserve"> their questions and the usefulness of the information. </w:t>
      </w:r>
      <w:r w:rsidR="00503469">
        <w:rPr>
          <w:rFonts w:cstheme="minorHAnsi"/>
        </w:rPr>
        <w:t xml:space="preserve">Two </w:t>
      </w:r>
      <w:r>
        <w:rPr>
          <w:rFonts w:cstheme="minorHAnsi"/>
        </w:rPr>
        <w:t>disability organisation</w:t>
      </w:r>
      <w:r w:rsidR="00503469">
        <w:rPr>
          <w:rFonts w:cstheme="minorHAnsi"/>
        </w:rPr>
        <w:t>s were positive.</w:t>
      </w:r>
      <w:r w:rsidR="00503469" w:rsidRPr="00576D02">
        <w:rPr>
          <w:rFonts w:cstheme="minorHAnsi"/>
        </w:rPr>
        <w:t xml:space="preserve"> </w:t>
      </w:r>
      <w:r w:rsidR="00503469">
        <w:rPr>
          <w:rFonts w:cstheme="minorHAnsi"/>
        </w:rPr>
        <w:t>One had received</w:t>
      </w:r>
      <w:r w:rsidR="00503469">
        <w:rPr>
          <w:rFonts w:eastAsia="Arial" w:cstheme="minorHAnsi"/>
        </w:rPr>
        <w:t xml:space="preserve"> feedback that </w:t>
      </w:r>
      <w:r w:rsidR="00A6300A">
        <w:rPr>
          <w:rFonts w:eastAsia="Arial" w:cstheme="minorHAnsi"/>
        </w:rPr>
        <w:t xml:space="preserve">clients </w:t>
      </w:r>
      <w:r w:rsidR="00503469">
        <w:rPr>
          <w:rFonts w:eastAsia="Arial" w:cstheme="minorHAnsi"/>
        </w:rPr>
        <w:t xml:space="preserve">who they had referred to </w:t>
      </w:r>
      <w:r w:rsidR="00CB33C3">
        <w:rPr>
          <w:rFonts w:eastAsia="Arial" w:cstheme="minorHAnsi"/>
        </w:rPr>
        <w:t>the Disability Gateway</w:t>
      </w:r>
      <w:r w:rsidR="00503469">
        <w:rPr>
          <w:rFonts w:eastAsia="Arial" w:cstheme="minorHAnsi"/>
        </w:rPr>
        <w:t xml:space="preserve"> had found some useful resources; another said the information they found on </w:t>
      </w:r>
      <w:r w:rsidR="00CB33C3">
        <w:rPr>
          <w:rFonts w:eastAsia="Arial" w:cstheme="minorHAnsi"/>
        </w:rPr>
        <w:t>the Disability Gateway</w:t>
      </w:r>
      <w:r w:rsidR="00503469">
        <w:rPr>
          <w:rFonts w:eastAsia="Arial" w:cstheme="minorHAnsi"/>
        </w:rPr>
        <w:t xml:space="preserve"> answered their questions. </w:t>
      </w:r>
    </w:p>
    <w:p w14:paraId="4544B6F0" w14:textId="1D30BFEE" w:rsidR="00A67CD2" w:rsidRDefault="00503469" w:rsidP="00503469">
      <w:r>
        <w:t xml:space="preserve">A small number of </w:t>
      </w:r>
      <w:r w:rsidR="0043626F">
        <w:t>disability organisation</w:t>
      </w:r>
      <w:r>
        <w:t>s said the information on the website did not answer their questions or did not fully address them</w:t>
      </w:r>
      <w:r w:rsidR="0057227E">
        <w:t>,</w:t>
      </w:r>
      <w:r w:rsidR="00E87E1B">
        <w:t xml:space="preserve"> </w:t>
      </w:r>
      <w:r>
        <w:t xml:space="preserve">or did not answer the questions of people they had referred. A couple said the information on </w:t>
      </w:r>
      <w:r w:rsidR="00CB33C3">
        <w:t>the Disability Gateway</w:t>
      </w:r>
      <w:r>
        <w:t xml:space="preserve"> was ‘too generic’, and not tailored to people with specific disabilities. </w:t>
      </w:r>
      <w:r w:rsidR="00874C62">
        <w:t>Two</w:t>
      </w:r>
      <w:r>
        <w:t xml:space="preserve"> disability-specific provider</w:t>
      </w:r>
      <w:r w:rsidR="00874C62">
        <w:t>s</w:t>
      </w:r>
      <w:r>
        <w:t xml:space="preserve"> said that although </w:t>
      </w:r>
      <w:r w:rsidR="00CB33C3">
        <w:t>the Disability Gateway</w:t>
      </w:r>
      <w:r>
        <w:t xml:space="preserve"> provides links to services and supports their clients may need, it does not provide information about whether these services specialise in particular disabilities (for example, physiotherapists who specialise in treating people with a specific disability) and this is what people want to know.</w:t>
      </w:r>
    </w:p>
    <w:p w14:paraId="6A2B756D" w14:textId="14047B6A" w:rsidR="0057227E" w:rsidRDefault="00A67CD2" w:rsidP="00D46BFF">
      <w:pPr>
        <w:rPr>
          <w:rFonts w:eastAsia="Arial" w:cstheme="minorHAnsi"/>
        </w:rPr>
      </w:pPr>
      <w:r>
        <w:t xml:space="preserve">One </w:t>
      </w:r>
      <w:r w:rsidR="0043626F">
        <w:t>disability organisation</w:t>
      </w:r>
      <w:r>
        <w:t xml:space="preserve"> </w:t>
      </w:r>
      <w:r w:rsidRPr="00A67CD2">
        <w:t xml:space="preserve">said that their experience was that the Disability Gateway didn’t give people useful advice or the right advice regarding services, and their staff sometimes ended up educating the </w:t>
      </w:r>
      <w:r w:rsidR="008C4F87">
        <w:t>contact centre staff</w:t>
      </w:r>
      <w:r w:rsidRPr="00A67CD2">
        <w:t>.</w:t>
      </w:r>
      <w:r>
        <w:t xml:space="preserve"> Another </w:t>
      </w:r>
      <w:r w:rsidR="00503469">
        <w:t xml:space="preserve">accessed </w:t>
      </w:r>
      <w:r w:rsidR="00CB33C3">
        <w:t>the Disability Gateway</w:t>
      </w:r>
      <w:r w:rsidR="00503469">
        <w:t xml:space="preserve"> website to find information relevant to non-public schools, but only information about public schools was available. They also noted: </w:t>
      </w:r>
      <w:r w:rsidR="00503469" w:rsidRPr="00524FA3">
        <w:rPr>
          <w:rFonts w:cstheme="minorHAnsi"/>
        </w:rPr>
        <w:t>‘</w:t>
      </w:r>
      <w:r w:rsidR="00503469" w:rsidRPr="00524FA3">
        <w:rPr>
          <w:rFonts w:eastAsia="Arial" w:cstheme="minorHAnsi"/>
        </w:rPr>
        <w:t>I think that drilling down into local would be really useful’</w:t>
      </w:r>
      <w:r w:rsidR="00503469">
        <w:rPr>
          <w:rFonts w:eastAsia="Arial" w:cstheme="minorHAnsi"/>
        </w:rPr>
        <w:t>, while the information on the site is state-based.</w:t>
      </w:r>
      <w:r w:rsidR="00733300">
        <w:rPr>
          <w:rStyle w:val="FootnoteReference"/>
          <w:rFonts w:eastAsia="Arial" w:cstheme="minorHAnsi"/>
        </w:rPr>
        <w:footnoteReference w:id="23"/>
      </w:r>
      <w:r w:rsidR="00503469">
        <w:rPr>
          <w:rFonts w:eastAsia="Arial" w:cstheme="minorHAnsi"/>
        </w:rPr>
        <w:t xml:space="preserve"> </w:t>
      </w:r>
    </w:p>
    <w:p w14:paraId="742C5C63" w14:textId="30E5B4CB" w:rsidR="006F4D08" w:rsidRDefault="0043626F" w:rsidP="00B6144E">
      <w:pPr>
        <w:pStyle w:val="Boxheading"/>
      </w:pPr>
      <w:r>
        <w:t>Disability organisation</w:t>
      </w:r>
      <w:r w:rsidR="006F4D08">
        <w:t xml:space="preserve"> suggestions for improving sector engagement with </w:t>
      </w:r>
      <w:r w:rsidR="00CB33C3">
        <w:t>the Disability Gateway</w:t>
      </w:r>
      <w:r w:rsidR="006F4D08">
        <w:t xml:space="preserve">   </w:t>
      </w:r>
    </w:p>
    <w:p w14:paraId="64E12BFD" w14:textId="2B327E5B" w:rsidR="006F4D08" w:rsidRDefault="006F4D08" w:rsidP="006F4D08">
      <w:pPr>
        <w:pStyle w:val="Boxbullets"/>
      </w:pPr>
      <w:r>
        <w:t xml:space="preserve">Offer greater transparency about the vetting process for including services on </w:t>
      </w:r>
      <w:r w:rsidR="00CB33C3">
        <w:t>the Disability Gateway</w:t>
      </w:r>
      <w:r>
        <w:t xml:space="preserve">, particularly for </w:t>
      </w:r>
      <w:r w:rsidR="0043626F">
        <w:t>disability organisation</w:t>
      </w:r>
      <w:r>
        <w:t>s so they feel more confident to refer their clients.</w:t>
      </w:r>
    </w:p>
    <w:p w14:paraId="2D6163A6" w14:textId="4B2640CD" w:rsidR="006F4D08" w:rsidRDefault="006F4D08" w:rsidP="006F4D08">
      <w:pPr>
        <w:pStyle w:val="Boxbullets"/>
      </w:pPr>
      <w:r>
        <w:t xml:space="preserve">Distribute short annual or six-monthly reports on Gateway usage to Reference Group members so they can get a sense of whether the communities they represent are using </w:t>
      </w:r>
      <w:r w:rsidR="00CB33C3">
        <w:t>the Disability Gateway</w:t>
      </w:r>
      <w:r>
        <w:t xml:space="preserve"> – noting, Reference Group members could use this information to prompt and gather feedback from their communities. </w:t>
      </w:r>
    </w:p>
    <w:p w14:paraId="0C38AFE0" w14:textId="77777777" w:rsidR="006F4D08" w:rsidRDefault="006F4D08" w:rsidP="006F4D08">
      <w:pPr>
        <w:pStyle w:val="Boxbullets"/>
      </w:pPr>
      <w:r>
        <w:t xml:space="preserve">Network with disability peaks to tap into their information and enable more tailored information. </w:t>
      </w:r>
    </w:p>
    <w:p w14:paraId="75BFCC4F" w14:textId="77777777" w:rsidR="006F4D08" w:rsidRDefault="006F4D08" w:rsidP="006F4D08">
      <w:pPr>
        <w:pStyle w:val="Boxbullets"/>
      </w:pPr>
      <w:r>
        <w:t>Consider simplifying the spreadsheet provided to organisations to share information about their programs and services.</w:t>
      </w:r>
    </w:p>
    <w:p w14:paraId="36B57FDA" w14:textId="1590C6DA" w:rsidR="006F4D08" w:rsidRPr="00733300" w:rsidRDefault="006F4D08" w:rsidP="00836EFE">
      <w:pPr>
        <w:pStyle w:val="Boxbullets"/>
        <w:rPr>
          <w:rFonts w:eastAsia="Arial" w:cstheme="minorHAnsi"/>
        </w:rPr>
      </w:pPr>
      <w:r>
        <w:t xml:space="preserve">Provide </w:t>
      </w:r>
      <w:r w:rsidR="0043626F">
        <w:t>disability organisation</w:t>
      </w:r>
      <w:r>
        <w:t xml:space="preserve">s more opportunities and ways to provide feedback. </w:t>
      </w:r>
    </w:p>
    <w:p w14:paraId="4CD0D429" w14:textId="77777777" w:rsidR="0057227E" w:rsidRDefault="0057227E" w:rsidP="00E87E1B">
      <w:pPr>
        <w:pStyle w:val="Heading4"/>
      </w:pPr>
      <w:r>
        <w:t>Other sources of information</w:t>
      </w:r>
    </w:p>
    <w:p w14:paraId="333D9148" w14:textId="5D13A147" w:rsidR="000235AE" w:rsidRPr="00143DC5" w:rsidRDefault="00102552" w:rsidP="000235AE">
      <w:pPr>
        <w:rPr>
          <w:rFonts w:cstheme="minorHAnsi"/>
          <w:szCs w:val="20"/>
        </w:rPr>
      </w:pPr>
      <w:r>
        <w:rPr>
          <w:rFonts w:cstheme="minorHAnsi"/>
          <w:szCs w:val="20"/>
        </w:rPr>
        <w:t xml:space="preserve">Regardless of whether </w:t>
      </w:r>
      <w:r w:rsidR="0043626F">
        <w:rPr>
          <w:rFonts w:cstheme="minorHAnsi"/>
          <w:szCs w:val="20"/>
        </w:rPr>
        <w:t>disability organisation</w:t>
      </w:r>
      <w:r>
        <w:rPr>
          <w:rFonts w:cstheme="minorHAnsi"/>
          <w:szCs w:val="20"/>
        </w:rPr>
        <w:t xml:space="preserve">s used or didn’t use </w:t>
      </w:r>
      <w:r w:rsidR="00CB33C3">
        <w:rPr>
          <w:rFonts w:cstheme="minorHAnsi"/>
          <w:szCs w:val="20"/>
        </w:rPr>
        <w:t>the Disability Gateway</w:t>
      </w:r>
      <w:r>
        <w:rPr>
          <w:rFonts w:cstheme="minorHAnsi"/>
          <w:szCs w:val="20"/>
        </w:rPr>
        <w:t xml:space="preserve">, all </w:t>
      </w:r>
      <w:r w:rsidR="00143DC5">
        <w:rPr>
          <w:rFonts w:cstheme="minorHAnsi"/>
          <w:szCs w:val="20"/>
        </w:rPr>
        <w:t>are using</w:t>
      </w:r>
      <w:r>
        <w:rPr>
          <w:rFonts w:cstheme="minorHAnsi"/>
          <w:szCs w:val="20"/>
        </w:rPr>
        <w:t xml:space="preserve"> or referring clients to other sources of information</w:t>
      </w:r>
      <w:r w:rsidR="00143DC5">
        <w:rPr>
          <w:rFonts w:cstheme="minorHAnsi"/>
          <w:szCs w:val="20"/>
        </w:rPr>
        <w:t xml:space="preserve">, depending on what best meets their needs. Of the other sources of information </w:t>
      </w:r>
      <w:r w:rsidR="0043626F">
        <w:rPr>
          <w:rFonts w:cstheme="minorHAnsi"/>
          <w:szCs w:val="20"/>
        </w:rPr>
        <w:t>disability organisation</w:t>
      </w:r>
      <w:r w:rsidR="00143DC5">
        <w:rPr>
          <w:rFonts w:cstheme="minorHAnsi"/>
          <w:szCs w:val="20"/>
        </w:rPr>
        <w:t xml:space="preserve">s use, </w:t>
      </w:r>
      <w:r w:rsidR="000235AE">
        <w:rPr>
          <w:rFonts w:cstheme="minorHAnsi"/>
          <w:szCs w:val="20"/>
        </w:rPr>
        <w:t xml:space="preserve">many noted that they would typically draw on their own organisation’s knowledge, resources, information and </w:t>
      </w:r>
      <w:r w:rsidR="000235AE">
        <w:rPr>
          <w:rFonts w:cstheme="minorHAnsi"/>
          <w:szCs w:val="20"/>
        </w:rPr>
        <w:lastRenderedPageBreak/>
        <w:t xml:space="preserve">connections to link the person in with the right supports and services for them (whether they be internal or external). </w:t>
      </w:r>
      <w:r w:rsidR="00780998">
        <w:rPr>
          <w:rFonts w:cstheme="minorHAnsi"/>
          <w:szCs w:val="20"/>
        </w:rPr>
        <w:t xml:space="preserve">These </w:t>
      </w:r>
      <w:r w:rsidR="0043626F">
        <w:rPr>
          <w:rFonts w:cstheme="minorHAnsi"/>
          <w:szCs w:val="20"/>
        </w:rPr>
        <w:t>disability organisation</w:t>
      </w:r>
      <w:r w:rsidR="00780998">
        <w:rPr>
          <w:rFonts w:cstheme="minorHAnsi"/>
          <w:szCs w:val="20"/>
        </w:rPr>
        <w:t>s said it</w:t>
      </w:r>
      <w:r w:rsidR="000235AE">
        <w:rPr>
          <w:rFonts w:cstheme="minorHAnsi"/>
          <w:szCs w:val="20"/>
        </w:rPr>
        <w:t xml:space="preserve"> was unlikely they would refer a person to a resource with generic information (like </w:t>
      </w:r>
      <w:r w:rsidR="00CB33C3">
        <w:rPr>
          <w:rFonts w:cstheme="minorHAnsi"/>
          <w:szCs w:val="20"/>
        </w:rPr>
        <w:t>the Disability Gateway</w:t>
      </w:r>
      <w:r w:rsidR="000235AE">
        <w:rPr>
          <w:rFonts w:cstheme="minorHAnsi"/>
          <w:szCs w:val="20"/>
        </w:rPr>
        <w:t xml:space="preserve">), where </w:t>
      </w:r>
      <w:r w:rsidR="00780998">
        <w:rPr>
          <w:rFonts w:cstheme="minorHAnsi"/>
          <w:szCs w:val="20"/>
        </w:rPr>
        <w:t>they</w:t>
      </w:r>
      <w:r w:rsidR="000235AE">
        <w:rPr>
          <w:rFonts w:cstheme="minorHAnsi"/>
          <w:szCs w:val="20"/>
        </w:rPr>
        <w:t xml:space="preserve"> would have to do the searching for themselves </w:t>
      </w:r>
      <w:r w:rsidR="006A75F9">
        <w:rPr>
          <w:rFonts w:cstheme="minorHAnsi"/>
          <w:szCs w:val="20"/>
        </w:rPr>
        <w:t xml:space="preserve">if it was something they were able to assist them with </w:t>
      </w:r>
      <w:r w:rsidR="000235AE">
        <w:rPr>
          <w:rFonts w:cstheme="minorHAnsi"/>
          <w:szCs w:val="20"/>
        </w:rPr>
        <w:t xml:space="preserve">– or that they would provide the link to </w:t>
      </w:r>
      <w:r w:rsidR="00CB33C3">
        <w:rPr>
          <w:rFonts w:cstheme="minorHAnsi"/>
          <w:szCs w:val="20"/>
        </w:rPr>
        <w:t>the Disability Gateway</w:t>
      </w:r>
      <w:r w:rsidR="000235AE">
        <w:rPr>
          <w:rFonts w:cstheme="minorHAnsi"/>
          <w:szCs w:val="20"/>
        </w:rPr>
        <w:t xml:space="preserve"> website as a secondary resource should they ever need any general information. However, there were a few </w:t>
      </w:r>
      <w:r w:rsidR="0043626F">
        <w:rPr>
          <w:rFonts w:cstheme="minorHAnsi"/>
          <w:szCs w:val="20"/>
        </w:rPr>
        <w:t>disability organisation</w:t>
      </w:r>
      <w:r w:rsidR="000235AE">
        <w:rPr>
          <w:rFonts w:cstheme="minorHAnsi"/>
          <w:szCs w:val="20"/>
        </w:rPr>
        <w:t xml:space="preserve">s who had less knowledge of disability who said </w:t>
      </w:r>
      <w:r w:rsidR="00CB33C3">
        <w:rPr>
          <w:rFonts w:cstheme="minorHAnsi"/>
          <w:szCs w:val="20"/>
        </w:rPr>
        <w:t>the Disability Gateway</w:t>
      </w:r>
      <w:r w:rsidR="000235AE">
        <w:rPr>
          <w:rFonts w:cstheme="minorHAnsi"/>
          <w:szCs w:val="20"/>
        </w:rPr>
        <w:t xml:space="preserve"> would be their first point of call for questions that weren’t specific to the type of support they offered. </w:t>
      </w:r>
    </w:p>
    <w:p w14:paraId="7C2F0E98" w14:textId="551F02F3" w:rsidR="0087335C" w:rsidRPr="0087335C" w:rsidRDefault="000235AE" w:rsidP="0087335C">
      <w:pPr>
        <w:pStyle w:val="Quote"/>
        <w:rPr>
          <w:rFonts w:eastAsia="Times New Roman"/>
          <w:i w:val="0"/>
          <w:iCs w:val="0"/>
        </w:rPr>
      </w:pPr>
      <w:r w:rsidRPr="00023A2F">
        <w:t>I think you'll find with all of the disease groups</w:t>
      </w:r>
      <w:r>
        <w:t xml:space="preserve">… </w:t>
      </w:r>
      <w:r w:rsidRPr="00023A2F">
        <w:t>the first point of call will be our own services and support organi</w:t>
      </w:r>
      <w:r w:rsidR="0087335C">
        <w:t>s</w:t>
      </w:r>
      <w:r w:rsidRPr="00023A2F">
        <w:t>ations. And then after that, I guess, if people are aware that they're available, you have got My Aged Care, you have got the Carer Gateway, the Disability Gateway.</w:t>
      </w:r>
      <w:r>
        <w:t xml:space="preserve"> </w:t>
      </w:r>
      <w:r w:rsidRPr="00AA505D">
        <w:rPr>
          <w:rFonts w:eastAsia="Times New Roman"/>
          <w:i w:val="0"/>
          <w:iCs w:val="0"/>
        </w:rPr>
        <w:t>(</w:t>
      </w:r>
      <w:r w:rsidR="0043626F">
        <w:rPr>
          <w:rFonts w:eastAsia="Times New Roman"/>
          <w:i w:val="0"/>
          <w:iCs w:val="0"/>
        </w:rPr>
        <w:t>Disability organisation</w:t>
      </w:r>
      <w:r w:rsidRPr="00AA505D">
        <w:rPr>
          <w:rFonts w:eastAsia="Times New Roman"/>
          <w:i w:val="0"/>
          <w:iCs w:val="0"/>
        </w:rPr>
        <w:t xml:space="preserve"> interviewee)</w:t>
      </w:r>
    </w:p>
    <w:p w14:paraId="53595891" w14:textId="21C0FC2C" w:rsidR="000235AE" w:rsidRPr="00D25840" w:rsidRDefault="000235AE" w:rsidP="000235AE">
      <w:pPr>
        <w:rPr>
          <w:rFonts w:asciiTheme="majorHAnsi" w:hAnsiTheme="majorHAnsi" w:cstheme="majorHAnsi"/>
          <w:szCs w:val="20"/>
        </w:rPr>
      </w:pPr>
      <w:r w:rsidRPr="00D25840">
        <w:rPr>
          <w:rFonts w:asciiTheme="majorHAnsi" w:hAnsiTheme="majorHAnsi" w:cstheme="majorHAnsi"/>
          <w:szCs w:val="20"/>
        </w:rPr>
        <w:t xml:space="preserve">Depending on the individual and their request, some of the other sources of information </w:t>
      </w:r>
      <w:r w:rsidR="0043626F">
        <w:rPr>
          <w:rFonts w:asciiTheme="majorHAnsi" w:hAnsiTheme="majorHAnsi" w:cstheme="majorHAnsi"/>
          <w:szCs w:val="20"/>
        </w:rPr>
        <w:t>disability organisation</w:t>
      </w:r>
      <w:r w:rsidRPr="00D25840">
        <w:rPr>
          <w:rFonts w:asciiTheme="majorHAnsi" w:hAnsiTheme="majorHAnsi" w:cstheme="majorHAnsi"/>
          <w:szCs w:val="20"/>
        </w:rPr>
        <w:t>s listed included:</w:t>
      </w:r>
    </w:p>
    <w:p w14:paraId="25A7944F" w14:textId="0396D9F0" w:rsidR="000235AE" w:rsidRDefault="000235AE" w:rsidP="0093750A">
      <w:pPr>
        <w:pStyle w:val="ListParagraph"/>
        <w:numPr>
          <w:ilvl w:val="0"/>
          <w:numId w:val="34"/>
        </w:numPr>
        <w:rPr>
          <w:rFonts w:cstheme="minorHAnsi"/>
          <w:szCs w:val="20"/>
        </w:rPr>
      </w:pPr>
      <w:r>
        <w:rPr>
          <w:rFonts w:cstheme="minorHAnsi"/>
          <w:szCs w:val="20"/>
        </w:rPr>
        <w:t xml:space="preserve">IDEAS (before </w:t>
      </w:r>
      <w:r w:rsidR="00CB33C3">
        <w:rPr>
          <w:rFonts w:cstheme="minorHAnsi"/>
          <w:szCs w:val="20"/>
        </w:rPr>
        <w:t>the Disability Gateway</w:t>
      </w:r>
      <w:r>
        <w:rPr>
          <w:rFonts w:cstheme="minorHAnsi"/>
          <w:szCs w:val="20"/>
        </w:rPr>
        <w:t xml:space="preserve"> existed)</w:t>
      </w:r>
    </w:p>
    <w:p w14:paraId="28F1682D" w14:textId="37B52BE5" w:rsidR="000235AE" w:rsidRDefault="000235AE" w:rsidP="0093750A">
      <w:pPr>
        <w:pStyle w:val="ListParagraph"/>
        <w:numPr>
          <w:ilvl w:val="0"/>
          <w:numId w:val="34"/>
        </w:numPr>
        <w:rPr>
          <w:rFonts w:cstheme="minorHAnsi"/>
          <w:szCs w:val="20"/>
        </w:rPr>
      </w:pPr>
      <w:r>
        <w:rPr>
          <w:rFonts w:cstheme="minorHAnsi"/>
          <w:szCs w:val="20"/>
        </w:rPr>
        <w:t xml:space="preserve">NDIS </w:t>
      </w:r>
      <w:r w:rsidR="004D0FB1">
        <w:rPr>
          <w:rFonts w:cstheme="minorHAnsi"/>
          <w:szCs w:val="20"/>
        </w:rPr>
        <w:t>and other government websites</w:t>
      </w:r>
    </w:p>
    <w:p w14:paraId="50365925" w14:textId="77777777" w:rsidR="000235AE" w:rsidRPr="00D25840" w:rsidRDefault="000235AE" w:rsidP="0093750A">
      <w:pPr>
        <w:pStyle w:val="ListParagraph"/>
        <w:numPr>
          <w:ilvl w:val="0"/>
          <w:numId w:val="34"/>
        </w:numPr>
        <w:rPr>
          <w:rFonts w:cstheme="minorHAnsi"/>
          <w:szCs w:val="20"/>
        </w:rPr>
      </w:pPr>
      <w:r w:rsidRPr="00D25840">
        <w:rPr>
          <w:rFonts w:cstheme="minorHAnsi"/>
          <w:szCs w:val="20"/>
        </w:rPr>
        <w:t>Google</w:t>
      </w:r>
    </w:p>
    <w:p w14:paraId="5006AF44" w14:textId="4D337745" w:rsidR="000235AE" w:rsidRDefault="000235AE" w:rsidP="0093750A">
      <w:pPr>
        <w:pStyle w:val="ListParagraph"/>
        <w:numPr>
          <w:ilvl w:val="0"/>
          <w:numId w:val="34"/>
        </w:numPr>
        <w:rPr>
          <w:rFonts w:cstheme="minorHAnsi"/>
          <w:szCs w:val="20"/>
        </w:rPr>
      </w:pPr>
      <w:r w:rsidRPr="00D25840">
        <w:rPr>
          <w:rFonts w:cstheme="minorHAnsi"/>
          <w:szCs w:val="20"/>
        </w:rPr>
        <w:t>Ask Izzy</w:t>
      </w:r>
      <w:r w:rsidR="000A4324">
        <w:rPr>
          <w:rFonts w:cstheme="minorHAnsi"/>
          <w:szCs w:val="20"/>
        </w:rPr>
        <w:t xml:space="preserve"> (which is embedded in </w:t>
      </w:r>
      <w:r w:rsidR="00CB33C3">
        <w:rPr>
          <w:rFonts w:cstheme="minorHAnsi"/>
          <w:szCs w:val="20"/>
        </w:rPr>
        <w:t>the Disability Gateway</w:t>
      </w:r>
      <w:r w:rsidR="000A4324">
        <w:rPr>
          <w:rFonts w:cstheme="minorHAnsi"/>
          <w:szCs w:val="20"/>
        </w:rPr>
        <w:t xml:space="preserve">) </w:t>
      </w:r>
    </w:p>
    <w:p w14:paraId="2B7EA0D7" w14:textId="0F7F4DB1" w:rsidR="000235AE" w:rsidRDefault="000235AE" w:rsidP="0093750A">
      <w:pPr>
        <w:pStyle w:val="ListParagraph"/>
        <w:numPr>
          <w:ilvl w:val="0"/>
          <w:numId w:val="34"/>
        </w:numPr>
        <w:rPr>
          <w:rFonts w:cstheme="minorHAnsi"/>
          <w:szCs w:val="20"/>
        </w:rPr>
      </w:pPr>
      <w:r w:rsidRPr="00D25840">
        <w:rPr>
          <w:rFonts w:cstheme="minorHAnsi"/>
          <w:szCs w:val="20"/>
        </w:rPr>
        <w:t>Advocacy Finder</w:t>
      </w:r>
    </w:p>
    <w:p w14:paraId="33ED297B" w14:textId="77777777" w:rsidR="000235AE" w:rsidRDefault="000235AE" w:rsidP="0093750A">
      <w:pPr>
        <w:pStyle w:val="ListParagraph"/>
        <w:numPr>
          <w:ilvl w:val="0"/>
          <w:numId w:val="34"/>
        </w:numPr>
        <w:rPr>
          <w:rFonts w:cstheme="minorHAnsi"/>
          <w:szCs w:val="20"/>
        </w:rPr>
      </w:pPr>
      <w:r w:rsidRPr="00D25840">
        <w:rPr>
          <w:rFonts w:cstheme="minorHAnsi"/>
          <w:szCs w:val="20"/>
        </w:rPr>
        <w:t>MyCareSpace</w:t>
      </w:r>
    </w:p>
    <w:p w14:paraId="2C5D1134" w14:textId="0F01BD01" w:rsidR="000235AE" w:rsidRDefault="000235AE" w:rsidP="0093750A">
      <w:pPr>
        <w:pStyle w:val="ListParagraph"/>
        <w:numPr>
          <w:ilvl w:val="0"/>
          <w:numId w:val="34"/>
        </w:numPr>
        <w:rPr>
          <w:rFonts w:cstheme="minorHAnsi"/>
          <w:szCs w:val="20"/>
        </w:rPr>
      </w:pPr>
      <w:r w:rsidRPr="00D25840">
        <w:rPr>
          <w:rFonts w:cstheme="minorHAnsi"/>
          <w:szCs w:val="20"/>
        </w:rPr>
        <w:t xml:space="preserve">Clickability </w:t>
      </w:r>
    </w:p>
    <w:p w14:paraId="50BC7A5F" w14:textId="42A19CC7" w:rsidR="004D46D8" w:rsidRPr="00D25840" w:rsidRDefault="004D46D8" w:rsidP="0093750A">
      <w:pPr>
        <w:pStyle w:val="ListParagraph"/>
        <w:numPr>
          <w:ilvl w:val="0"/>
          <w:numId w:val="34"/>
        </w:numPr>
        <w:rPr>
          <w:rFonts w:cstheme="minorHAnsi"/>
          <w:szCs w:val="20"/>
        </w:rPr>
      </w:pPr>
      <w:r>
        <w:rPr>
          <w:rFonts w:cstheme="minorHAnsi"/>
          <w:szCs w:val="20"/>
        </w:rPr>
        <w:t>Wayfinder Hub</w:t>
      </w:r>
    </w:p>
    <w:p w14:paraId="0969B03E" w14:textId="77777777" w:rsidR="000235AE" w:rsidRPr="00D25840" w:rsidRDefault="000235AE" w:rsidP="0093750A">
      <w:pPr>
        <w:pStyle w:val="ListParagraph"/>
        <w:numPr>
          <w:ilvl w:val="0"/>
          <w:numId w:val="34"/>
        </w:numPr>
        <w:rPr>
          <w:rFonts w:cstheme="minorHAnsi"/>
          <w:szCs w:val="20"/>
        </w:rPr>
      </w:pPr>
      <w:r>
        <w:rPr>
          <w:rFonts w:cstheme="minorHAnsi"/>
          <w:szCs w:val="20"/>
        </w:rPr>
        <w:t>t</w:t>
      </w:r>
      <w:r w:rsidRPr="00D25840">
        <w:rPr>
          <w:rFonts w:cstheme="minorHAnsi"/>
          <w:szCs w:val="20"/>
        </w:rPr>
        <w:t>he labour market portal or ABS for statistics</w:t>
      </w:r>
    </w:p>
    <w:p w14:paraId="369ADE6A" w14:textId="77777777" w:rsidR="000235AE" w:rsidRPr="00D25840" w:rsidRDefault="000235AE" w:rsidP="0093750A">
      <w:pPr>
        <w:pStyle w:val="ListParagraph"/>
        <w:numPr>
          <w:ilvl w:val="0"/>
          <w:numId w:val="34"/>
        </w:numPr>
        <w:rPr>
          <w:rFonts w:cstheme="minorHAnsi"/>
          <w:szCs w:val="20"/>
        </w:rPr>
      </w:pPr>
      <w:r w:rsidRPr="00D25840">
        <w:rPr>
          <w:rFonts w:cstheme="minorHAnsi"/>
          <w:szCs w:val="20"/>
        </w:rPr>
        <w:t xml:space="preserve">Councils </w:t>
      </w:r>
    </w:p>
    <w:p w14:paraId="6E536292" w14:textId="117BED3B" w:rsidR="000235AE" w:rsidRPr="00D25840" w:rsidRDefault="000235AE" w:rsidP="0093750A">
      <w:pPr>
        <w:pStyle w:val="ListParagraph"/>
        <w:numPr>
          <w:ilvl w:val="0"/>
          <w:numId w:val="34"/>
        </w:numPr>
        <w:rPr>
          <w:rFonts w:cstheme="minorHAnsi"/>
          <w:szCs w:val="20"/>
        </w:rPr>
      </w:pPr>
      <w:r>
        <w:rPr>
          <w:rFonts w:cstheme="minorHAnsi"/>
          <w:szCs w:val="20"/>
        </w:rPr>
        <w:t xml:space="preserve">the </w:t>
      </w:r>
      <w:r w:rsidRPr="00D25840">
        <w:rPr>
          <w:rFonts w:cstheme="minorHAnsi"/>
          <w:szCs w:val="20"/>
        </w:rPr>
        <w:t>Ombudsman</w:t>
      </w:r>
      <w:r w:rsidR="004D0FB1">
        <w:rPr>
          <w:rFonts w:cstheme="minorHAnsi"/>
          <w:szCs w:val="20"/>
        </w:rPr>
        <w:t xml:space="preserve">, </w:t>
      </w:r>
      <w:r w:rsidR="004D0FB1" w:rsidRPr="004D0FB1">
        <w:rPr>
          <w:rFonts w:cstheme="minorHAnsi"/>
          <w:szCs w:val="20"/>
        </w:rPr>
        <w:t xml:space="preserve">Australian Human Rights Commission </w:t>
      </w:r>
      <w:r w:rsidR="004D0FB1">
        <w:rPr>
          <w:rFonts w:cstheme="minorHAnsi"/>
          <w:szCs w:val="20"/>
        </w:rPr>
        <w:t xml:space="preserve">or Transport Accident Commission for different types of complaints </w:t>
      </w:r>
      <w:r w:rsidRPr="00D25840">
        <w:rPr>
          <w:rFonts w:cstheme="minorHAnsi"/>
          <w:szCs w:val="20"/>
        </w:rPr>
        <w:t xml:space="preserve"> </w:t>
      </w:r>
    </w:p>
    <w:p w14:paraId="0FF9619F" w14:textId="2B1DE0DC" w:rsidR="000235AE" w:rsidRDefault="000235AE" w:rsidP="0093750A">
      <w:pPr>
        <w:pStyle w:val="ListParagraph"/>
        <w:numPr>
          <w:ilvl w:val="0"/>
          <w:numId w:val="34"/>
        </w:numPr>
        <w:rPr>
          <w:rFonts w:cstheme="minorHAnsi"/>
          <w:szCs w:val="20"/>
        </w:rPr>
      </w:pPr>
      <w:r>
        <w:rPr>
          <w:rFonts w:cstheme="minorHAnsi"/>
          <w:szCs w:val="20"/>
        </w:rPr>
        <w:t>a</w:t>
      </w:r>
      <w:r w:rsidR="00D21234">
        <w:rPr>
          <w:rFonts w:cstheme="minorHAnsi"/>
          <w:szCs w:val="20"/>
        </w:rPr>
        <w:t>n allied health professional</w:t>
      </w:r>
      <w:r w:rsidRPr="00D25840">
        <w:rPr>
          <w:rFonts w:cstheme="minorHAnsi"/>
          <w:szCs w:val="20"/>
        </w:rPr>
        <w:t xml:space="preserve"> or GP</w:t>
      </w:r>
    </w:p>
    <w:p w14:paraId="6D22B77F" w14:textId="77777777" w:rsidR="000235AE" w:rsidRDefault="000235AE" w:rsidP="0093750A">
      <w:pPr>
        <w:pStyle w:val="ListParagraph"/>
        <w:numPr>
          <w:ilvl w:val="0"/>
          <w:numId w:val="34"/>
        </w:numPr>
        <w:rPr>
          <w:rFonts w:cstheme="minorHAnsi"/>
          <w:szCs w:val="20"/>
        </w:rPr>
      </w:pPr>
      <w:r w:rsidRPr="008678DF">
        <w:rPr>
          <w:rFonts w:cstheme="minorHAnsi"/>
          <w:szCs w:val="20"/>
        </w:rPr>
        <w:t>Raising Children Network</w:t>
      </w:r>
    </w:p>
    <w:p w14:paraId="67E67FD1" w14:textId="59630708" w:rsidR="000235AE" w:rsidRPr="00D25840" w:rsidRDefault="000235AE" w:rsidP="0093750A">
      <w:pPr>
        <w:pStyle w:val="ListParagraph"/>
        <w:numPr>
          <w:ilvl w:val="0"/>
          <w:numId w:val="34"/>
        </w:numPr>
        <w:rPr>
          <w:rFonts w:cstheme="minorHAnsi"/>
          <w:szCs w:val="20"/>
        </w:rPr>
      </w:pPr>
      <w:r>
        <w:rPr>
          <w:rFonts w:cstheme="minorHAnsi"/>
          <w:szCs w:val="20"/>
        </w:rPr>
        <w:t>Autism Connect</w:t>
      </w:r>
    </w:p>
    <w:p w14:paraId="10C2585C" w14:textId="2C8730AC" w:rsidR="000235AE" w:rsidRDefault="000235AE" w:rsidP="0093750A">
      <w:pPr>
        <w:pStyle w:val="ListParagraph"/>
        <w:numPr>
          <w:ilvl w:val="0"/>
          <w:numId w:val="34"/>
        </w:numPr>
        <w:rPr>
          <w:rFonts w:cstheme="minorHAnsi"/>
          <w:szCs w:val="20"/>
        </w:rPr>
      </w:pPr>
      <w:r w:rsidRPr="00D25840">
        <w:rPr>
          <w:rFonts w:cstheme="minorHAnsi"/>
          <w:szCs w:val="20"/>
        </w:rPr>
        <w:t>Job Access</w:t>
      </w:r>
      <w:r>
        <w:rPr>
          <w:rFonts w:cstheme="minorHAnsi"/>
          <w:szCs w:val="20"/>
        </w:rPr>
        <w:t>.</w:t>
      </w:r>
    </w:p>
    <w:p w14:paraId="55FD6580" w14:textId="4B8BF799" w:rsidR="00E87E1B" w:rsidRDefault="00E87E1B" w:rsidP="00E87E1B">
      <w:pPr>
        <w:pStyle w:val="Heading2"/>
        <w:rPr>
          <w:lang w:val="en-GB"/>
        </w:rPr>
      </w:pPr>
      <w:bookmarkStart w:id="185" w:name="_Toc105743440"/>
      <w:r w:rsidRPr="001C31F8">
        <w:rPr>
          <w:lang w:val="en-GB"/>
        </w:rPr>
        <w:t xml:space="preserve">What were the particular features of </w:t>
      </w:r>
      <w:r w:rsidR="00CB33C3">
        <w:rPr>
          <w:lang w:val="en-GB"/>
        </w:rPr>
        <w:t>the Disability Gateway</w:t>
      </w:r>
      <w:r w:rsidRPr="001C31F8">
        <w:rPr>
          <w:lang w:val="en-GB"/>
        </w:rPr>
        <w:t xml:space="preserve"> and/or its implementation context that made a difference?</w:t>
      </w:r>
      <w:bookmarkEnd w:id="185"/>
    </w:p>
    <w:p w14:paraId="752BD1EA" w14:textId="5352C702" w:rsidR="00E87E1B" w:rsidRPr="007D6940" w:rsidRDefault="00E87E1B" w:rsidP="00E87E1B">
      <w:pPr>
        <w:pStyle w:val="Heading3"/>
      </w:pPr>
      <w:r>
        <w:t>Perspective of</w:t>
      </w:r>
      <w:r w:rsidR="00D90FC8">
        <w:t xml:space="preserve"> Disability</w:t>
      </w:r>
      <w:r>
        <w:t xml:space="preserve"> Gateway users</w:t>
      </w:r>
    </w:p>
    <w:p w14:paraId="2D20E5DC" w14:textId="77777777" w:rsidR="00E87E1B" w:rsidRDefault="00E87E1B" w:rsidP="00947819">
      <w:pPr>
        <w:pStyle w:val="Heading4"/>
      </w:pPr>
      <w:r>
        <w:t>What people found most valuable</w:t>
      </w:r>
    </w:p>
    <w:p w14:paraId="621EF978" w14:textId="53A67336" w:rsidR="00E87E1B" w:rsidRDefault="00E87E1B" w:rsidP="00E87E1B">
      <w:r>
        <w:t xml:space="preserve">When asked what they found most valuable about </w:t>
      </w:r>
      <w:r w:rsidR="00CB33C3">
        <w:t>the Disability Gateway</w:t>
      </w:r>
      <w:r>
        <w:t xml:space="preserve">, respondents to the survey of people with disability, their families and carers most commonly said the website </w:t>
      </w:r>
      <w:r w:rsidR="00972E2A">
        <w:t xml:space="preserve">was </w:t>
      </w:r>
      <w:r>
        <w:t>easy to navigate (n=24). Other things they found</w:t>
      </w:r>
      <w:r w:rsidR="00947819">
        <w:t xml:space="preserve"> most </w:t>
      </w:r>
      <w:r>
        <w:t xml:space="preserve">useful was that the information was easy to understand (n=11) and in one place (n=7). </w:t>
      </w:r>
    </w:p>
    <w:p w14:paraId="5955548C" w14:textId="77777777" w:rsidR="00E87E1B" w:rsidRDefault="00E87E1B" w:rsidP="00B6144E">
      <w:pPr>
        <w:pStyle w:val="Boxheading"/>
      </w:pPr>
      <w:r>
        <w:lastRenderedPageBreak/>
        <w:t>Accessing the Disability Gateway website</w:t>
      </w:r>
    </w:p>
    <w:p w14:paraId="3999648A" w14:textId="339EB529" w:rsidR="00E87E1B" w:rsidRDefault="00E87E1B" w:rsidP="00E87E1B">
      <w:pPr>
        <w:pStyle w:val="Boxtext0"/>
      </w:pPr>
      <w:r>
        <w:t xml:space="preserve">Having heard about </w:t>
      </w:r>
      <w:r w:rsidR="00CB33C3">
        <w:t>the Disability Gateway</w:t>
      </w:r>
      <w:r>
        <w:t xml:space="preserve"> through a friend, one carer of a person with disability went onto the Disability Gateway website to see what support it could provide.</w:t>
      </w:r>
    </w:p>
    <w:p w14:paraId="4CB2C844" w14:textId="6A98B7DD" w:rsidR="00E87E1B" w:rsidRDefault="00E87E1B" w:rsidP="00E87E1B">
      <w:pPr>
        <w:pStyle w:val="Boxtext0"/>
      </w:pPr>
      <w:r>
        <w:t>The carer liked how easy it was to navigate to the information they needed and appreciated how the pictures and videos made the website more accessible. They found the information from the website useful - ‘I</w:t>
      </w:r>
      <w:r w:rsidRPr="00313B6A">
        <w:t>t's just a really good way for me to access everything I need or have to know straight upfront on a simple website, what is available and what support can I get.</w:t>
      </w:r>
      <w:r>
        <w:t xml:space="preserve">’ Although they knew about mental health services such as Beyond Blue and Lifeline, seeing these services mentioned on </w:t>
      </w:r>
      <w:r w:rsidR="00CB33C3">
        <w:t>the Disability Gateway</w:t>
      </w:r>
      <w:r>
        <w:t xml:space="preserve"> prompted the carer to use them.</w:t>
      </w:r>
    </w:p>
    <w:p w14:paraId="01B9B325" w14:textId="4BB374F7" w:rsidR="00E87E1B" w:rsidRDefault="00E87E1B" w:rsidP="00E87E1B">
      <w:pPr>
        <w:pStyle w:val="Boxtext0"/>
      </w:pPr>
      <w:r>
        <w:t xml:space="preserve">Having revisited </w:t>
      </w:r>
      <w:r w:rsidR="00CB33C3">
        <w:t>the Disability Gateway</w:t>
      </w:r>
      <w:r>
        <w:t xml:space="preserve"> website multiple times, the carer will continue to use </w:t>
      </w:r>
      <w:r w:rsidR="00CB33C3">
        <w:t>the Disability Gateway</w:t>
      </w:r>
      <w:r>
        <w:t xml:space="preserve"> for information and support - ‘</w:t>
      </w:r>
      <w:r w:rsidRPr="00313B6A">
        <w:t>it’s everything that you potentially might need, and you probably might not need right now, but in the future, so it's just nice to have a site that lists everything, that's really simple and clear.</w:t>
      </w:r>
      <w:r>
        <w:t>’</w:t>
      </w:r>
    </w:p>
    <w:p w14:paraId="26FFE27B" w14:textId="3C993BF5" w:rsidR="00F63C0F" w:rsidRDefault="00F63C0F" w:rsidP="00F63C0F">
      <w:pPr>
        <w:spacing w:after="0"/>
      </w:pPr>
    </w:p>
    <w:p w14:paraId="50090C21" w14:textId="3E9AF4FB" w:rsidR="008D7EFF" w:rsidRDefault="00F63C0F" w:rsidP="008D7EFF">
      <w:r>
        <w:t xml:space="preserve">Interviewees differed slightly in that </w:t>
      </w:r>
      <w:r>
        <w:rPr>
          <w:lang w:eastAsia="en-AU"/>
        </w:rPr>
        <w:t>t</w:t>
      </w:r>
      <w:r w:rsidDel="000E6F8F">
        <w:rPr>
          <w:lang w:eastAsia="en-AU"/>
        </w:rPr>
        <w:t xml:space="preserve">hose who had used both channels felt their experience with the contact centre had been the most valuable aspect of </w:t>
      </w:r>
      <w:r w:rsidR="00CB33C3">
        <w:rPr>
          <w:lang w:eastAsia="en-AU"/>
        </w:rPr>
        <w:t>the Disability Gateway</w:t>
      </w:r>
      <w:r w:rsidR="007564EA">
        <w:rPr>
          <w:lang w:eastAsia="en-AU"/>
        </w:rPr>
        <w:t xml:space="preserve">. </w:t>
      </w:r>
      <w:r w:rsidR="008D7EFF">
        <w:rPr>
          <w:lang w:eastAsia="en-AU"/>
        </w:rPr>
        <w:t xml:space="preserve">However, the channel they preferred to use ultimately depended on </w:t>
      </w:r>
      <w:r w:rsidR="008D7EFF">
        <w:t>how they preferred to receive information, the wait times they had experienced when calling the contact centre and their experiences with other support lines.</w:t>
      </w:r>
    </w:p>
    <w:p w14:paraId="0623298E" w14:textId="77777777" w:rsidR="008D7EFF" w:rsidRDefault="008D7EFF" w:rsidP="008D7EFF">
      <w:pPr>
        <w:pStyle w:val="Quote"/>
      </w:pPr>
      <w:r w:rsidRPr="009443C7">
        <w:t>I like to use the website just because it's a little bit quicker to access information. I have rung before as well – I do find it a little bit difficult, especially when you're waiting for longer than 10 or so minutes. So, I do prefer the website.</w:t>
      </w:r>
      <w:r>
        <w:t xml:space="preserve"> </w:t>
      </w:r>
      <w:r w:rsidRPr="008C2962">
        <w:rPr>
          <w:i w:val="0"/>
          <w:iCs w:val="0"/>
        </w:rPr>
        <w:t>(Family/ carer interviewee)</w:t>
      </w:r>
    </w:p>
    <w:p w14:paraId="223972B6" w14:textId="351FDA07" w:rsidR="008D7EFF" w:rsidRDefault="008D7EFF" w:rsidP="008D7EFF">
      <w:pPr>
        <w:pStyle w:val="Quote"/>
      </w:pPr>
      <w:r w:rsidRPr="009443C7">
        <w:t xml:space="preserve">I haven’t tried to ring the number because when ringing </w:t>
      </w:r>
      <w:r>
        <w:t>government</w:t>
      </w:r>
      <w:r w:rsidRPr="009443C7">
        <w:t xml:space="preserve"> agencie</w:t>
      </w:r>
      <w:r>
        <w:t>s</w:t>
      </w:r>
      <w:r w:rsidRPr="009443C7">
        <w:t xml:space="preserve"> the waiting time is extremely long and crazy. So</w:t>
      </w:r>
      <w:r>
        <w:t>,</w:t>
      </w:r>
      <w:r w:rsidRPr="009443C7">
        <w:t xml:space="preserve"> I prefer look into the website, explore myself. Also check</w:t>
      </w:r>
      <w:r>
        <w:t>ing</w:t>
      </w:r>
      <w:r w:rsidRPr="009443C7">
        <w:t xml:space="preserve"> with friends </w:t>
      </w:r>
      <w:r>
        <w:t xml:space="preserve">is </w:t>
      </w:r>
      <w:r w:rsidRPr="009443C7">
        <w:t>much better th</w:t>
      </w:r>
      <w:r>
        <w:t>an</w:t>
      </w:r>
      <w:r w:rsidRPr="009443C7">
        <w:t xml:space="preserve"> check</w:t>
      </w:r>
      <w:r>
        <w:t>ing</w:t>
      </w:r>
      <w:r w:rsidRPr="009443C7">
        <w:t xml:space="preserve"> with agencies</w:t>
      </w:r>
      <w:r>
        <w:t xml:space="preserve">. </w:t>
      </w:r>
      <w:r w:rsidRPr="008C2962">
        <w:rPr>
          <w:i w:val="0"/>
          <w:iCs w:val="0"/>
        </w:rPr>
        <w:t>(Family/ carer interviewee)</w:t>
      </w:r>
    </w:p>
    <w:p w14:paraId="01F14C7A" w14:textId="59B52570" w:rsidR="00F63C0F" w:rsidRPr="00EE060C" w:rsidDel="000E6F8F" w:rsidRDefault="00F63C0F" w:rsidP="00F63C0F">
      <w:pPr>
        <w:rPr>
          <w:lang w:eastAsia="en-AU"/>
        </w:rPr>
      </w:pPr>
      <w:r>
        <w:rPr>
          <w:lang w:eastAsia="en-AU"/>
        </w:rPr>
        <w:t>Among interviewees, t</w:t>
      </w:r>
      <w:r w:rsidDel="000E6F8F">
        <w:rPr>
          <w:lang w:eastAsia="en-AU"/>
        </w:rPr>
        <w:t xml:space="preserve">here were no differences in what people with disability and family members or carers valued most about </w:t>
      </w:r>
      <w:r w:rsidR="00CB33C3">
        <w:rPr>
          <w:lang w:eastAsia="en-AU"/>
        </w:rPr>
        <w:t>the Disability Gateway</w:t>
      </w:r>
      <w:r w:rsidDel="000E6F8F">
        <w:rPr>
          <w:lang w:eastAsia="en-AU"/>
        </w:rPr>
        <w:t xml:space="preserve">. </w:t>
      </w:r>
    </w:p>
    <w:p w14:paraId="25EE1407" w14:textId="77777777" w:rsidR="00D9028A" w:rsidRDefault="00D9028A" w:rsidP="00D9028A">
      <w:pPr>
        <w:pStyle w:val="Heading4"/>
      </w:pPr>
      <w:r>
        <w:t>The value of the contact centre compared to the website</w:t>
      </w:r>
    </w:p>
    <w:p w14:paraId="398317CD" w14:textId="156A14E1" w:rsidR="00D9028A" w:rsidRDefault="00D9028A" w:rsidP="00D9028A">
      <w:pPr>
        <w:rPr>
          <w:lang w:eastAsia="en-AU"/>
        </w:rPr>
      </w:pPr>
      <w:r>
        <w:rPr>
          <w:lang w:eastAsia="en-AU"/>
        </w:rPr>
        <w:t xml:space="preserve">Among </w:t>
      </w:r>
      <w:r>
        <w:t xml:space="preserve">respondents to the survey of people with disability, their families and carers </w:t>
      </w:r>
      <w:r>
        <w:rPr>
          <w:lang w:eastAsia="en-AU"/>
        </w:rPr>
        <w:t xml:space="preserve">who had used both </w:t>
      </w:r>
      <w:r w:rsidR="00CB33C3">
        <w:rPr>
          <w:lang w:eastAsia="en-AU"/>
        </w:rPr>
        <w:t>the Disability Gateway</w:t>
      </w:r>
      <w:r>
        <w:rPr>
          <w:lang w:eastAsia="en-AU"/>
        </w:rPr>
        <w:t xml:space="preserve"> website and contact centre, nearly half (46%) found the information on the website more useful, while over a third (35%) found the information from the contact centre more useful (</w:t>
      </w:r>
      <w:r>
        <w:rPr>
          <w:lang w:eastAsia="en-AU"/>
        </w:rPr>
        <w:fldChar w:fldCharType="begin"/>
      </w:r>
      <w:r>
        <w:rPr>
          <w:lang w:eastAsia="en-AU"/>
        </w:rPr>
        <w:instrText xml:space="preserve"> REF _Ref99980391 \r \h </w:instrText>
      </w:r>
      <w:r>
        <w:rPr>
          <w:lang w:eastAsia="en-AU"/>
        </w:rPr>
      </w:r>
      <w:r>
        <w:rPr>
          <w:lang w:eastAsia="en-AU"/>
        </w:rPr>
        <w:fldChar w:fldCharType="separate"/>
      </w:r>
      <w:r>
        <w:rPr>
          <w:lang w:eastAsia="en-AU"/>
        </w:rPr>
        <w:t>Table 17</w:t>
      </w:r>
      <w:r>
        <w:rPr>
          <w:lang w:eastAsia="en-AU"/>
        </w:rPr>
        <w:fldChar w:fldCharType="end"/>
      </w:r>
      <w:r>
        <w:rPr>
          <w:lang w:eastAsia="en-AU"/>
        </w:rPr>
        <w:t xml:space="preserve">). When asked to identify why they found one channel more useful than the other, those who found the website more useful most frequently noted that the website information was easier to understand than the information from the contact centre (n=5). Those who found the contact centre more useful most commonly reported that it was because the staff listened and provided good information (n=6). </w:t>
      </w:r>
    </w:p>
    <w:p w14:paraId="7534E358" w14:textId="6B560589" w:rsidR="00D9028A" w:rsidRDefault="00D9028A" w:rsidP="00272F98">
      <w:pPr>
        <w:pStyle w:val="TableHeading"/>
        <w:keepNext/>
        <w:numPr>
          <w:ilvl w:val="0"/>
          <w:numId w:val="32"/>
        </w:numPr>
      </w:pPr>
      <w:bookmarkStart w:id="186" w:name="_Ref99980391"/>
      <w:bookmarkStart w:id="187" w:name="_Toc105163127"/>
      <w:r>
        <w:lastRenderedPageBreak/>
        <w:t xml:space="preserve">Usefulness of the information from the website in comparison to the </w:t>
      </w:r>
      <w:bookmarkEnd w:id="186"/>
      <w:r w:rsidR="00552272">
        <w:t>contact centre</w:t>
      </w:r>
      <w:bookmarkEnd w:id="187"/>
    </w:p>
    <w:tbl>
      <w:tblPr>
        <w:tblStyle w:val="ARTDTable"/>
        <w:tblW w:w="5000" w:type="pct"/>
        <w:tblInd w:w="0" w:type="dxa"/>
        <w:tblLook w:val="04A0" w:firstRow="1" w:lastRow="0" w:firstColumn="1" w:lastColumn="0" w:noHBand="0" w:noVBand="1"/>
      </w:tblPr>
      <w:tblGrid>
        <w:gridCol w:w="5529"/>
        <w:gridCol w:w="884"/>
        <w:gridCol w:w="1807"/>
      </w:tblGrid>
      <w:tr w:rsidR="00D9028A" w:rsidRPr="008D6DA8" w14:paraId="6ABBC2D3"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363" w:type="pct"/>
            <w:noWrap/>
            <w:hideMark/>
          </w:tcPr>
          <w:p w14:paraId="090298F0" w14:textId="77777777" w:rsidR="00D9028A" w:rsidRPr="008D6DA8" w:rsidRDefault="00D9028A" w:rsidP="00272F98">
            <w:pPr>
              <w:pStyle w:val="Tablebodytext"/>
              <w:keepNext/>
            </w:pPr>
          </w:p>
        </w:tc>
        <w:tc>
          <w:tcPr>
            <w:tcW w:w="538" w:type="pct"/>
            <w:noWrap/>
            <w:hideMark/>
          </w:tcPr>
          <w:p w14:paraId="43B1ED4E" w14:textId="311059DA" w:rsidR="00D9028A" w:rsidRPr="008D6DA8" w:rsidRDefault="00972E2A" w:rsidP="00272F98">
            <w:pPr>
              <w:pStyle w:val="Tabledata"/>
              <w:keepNext/>
            </w:pPr>
            <w:r>
              <w:t>n</w:t>
            </w:r>
          </w:p>
        </w:tc>
        <w:tc>
          <w:tcPr>
            <w:tcW w:w="1099" w:type="pct"/>
            <w:noWrap/>
            <w:hideMark/>
          </w:tcPr>
          <w:p w14:paraId="1BE99311" w14:textId="77777777" w:rsidR="00D9028A" w:rsidRPr="008D6DA8" w:rsidRDefault="00D9028A" w:rsidP="00272F98">
            <w:pPr>
              <w:pStyle w:val="Tabledata"/>
              <w:keepNext/>
            </w:pPr>
            <w:r>
              <w:t>Proportion (%)</w:t>
            </w:r>
          </w:p>
        </w:tc>
      </w:tr>
      <w:tr w:rsidR="00D9028A" w:rsidRPr="008D6DA8" w14:paraId="5030E0C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363" w:type="pct"/>
            <w:noWrap/>
            <w:hideMark/>
          </w:tcPr>
          <w:p w14:paraId="402DF5B7" w14:textId="77777777" w:rsidR="00D9028A" w:rsidRPr="008D6DA8" w:rsidRDefault="00D9028A" w:rsidP="00272F98">
            <w:pPr>
              <w:pStyle w:val="Tablebodytext"/>
              <w:keepNext/>
            </w:pPr>
            <w:r w:rsidRPr="008D6DA8">
              <w:t>The information I got from the website was more useful</w:t>
            </w:r>
          </w:p>
        </w:tc>
        <w:tc>
          <w:tcPr>
            <w:tcW w:w="538" w:type="pct"/>
            <w:noWrap/>
            <w:hideMark/>
          </w:tcPr>
          <w:p w14:paraId="3E3837E2" w14:textId="77777777" w:rsidR="00D9028A" w:rsidRPr="008D6DA8" w:rsidRDefault="00D9028A" w:rsidP="00272F98">
            <w:pPr>
              <w:pStyle w:val="Tabledata"/>
              <w:keepNext/>
            </w:pPr>
            <w:r w:rsidRPr="008D6DA8">
              <w:t>26</w:t>
            </w:r>
          </w:p>
        </w:tc>
        <w:tc>
          <w:tcPr>
            <w:tcW w:w="1099" w:type="pct"/>
            <w:noWrap/>
            <w:hideMark/>
          </w:tcPr>
          <w:p w14:paraId="0DC4C11B" w14:textId="77777777" w:rsidR="00D9028A" w:rsidRPr="008D6DA8" w:rsidRDefault="00D9028A" w:rsidP="00272F98">
            <w:pPr>
              <w:pStyle w:val="Tabledata"/>
              <w:keepNext/>
            </w:pPr>
            <w:r w:rsidRPr="008D6DA8">
              <w:t>46%</w:t>
            </w:r>
          </w:p>
        </w:tc>
      </w:tr>
      <w:tr w:rsidR="00D9028A" w:rsidRPr="008D6DA8" w14:paraId="542EDF6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363" w:type="pct"/>
            <w:noWrap/>
            <w:hideMark/>
          </w:tcPr>
          <w:p w14:paraId="7E2C266E" w14:textId="77777777" w:rsidR="00D9028A" w:rsidRPr="008D6DA8" w:rsidRDefault="00D9028A" w:rsidP="00272F98">
            <w:pPr>
              <w:pStyle w:val="Tablebodytext"/>
              <w:keepNext/>
            </w:pPr>
            <w:r w:rsidRPr="008D6DA8">
              <w:t>The information I got from the 1800 number was more useful</w:t>
            </w:r>
          </w:p>
        </w:tc>
        <w:tc>
          <w:tcPr>
            <w:tcW w:w="538" w:type="pct"/>
            <w:noWrap/>
            <w:hideMark/>
          </w:tcPr>
          <w:p w14:paraId="7ECB38A0" w14:textId="77777777" w:rsidR="00D9028A" w:rsidRPr="008D6DA8" w:rsidRDefault="00D9028A" w:rsidP="00272F98">
            <w:pPr>
              <w:pStyle w:val="Tabledata"/>
              <w:keepNext/>
            </w:pPr>
            <w:r w:rsidRPr="008D6DA8">
              <w:t>20</w:t>
            </w:r>
          </w:p>
        </w:tc>
        <w:tc>
          <w:tcPr>
            <w:tcW w:w="1099" w:type="pct"/>
            <w:noWrap/>
            <w:hideMark/>
          </w:tcPr>
          <w:p w14:paraId="55485D44" w14:textId="77777777" w:rsidR="00D9028A" w:rsidRPr="008D6DA8" w:rsidRDefault="00D9028A" w:rsidP="00272F98">
            <w:pPr>
              <w:pStyle w:val="Tabledata"/>
              <w:keepNext/>
            </w:pPr>
            <w:r w:rsidRPr="008D6DA8">
              <w:t>35%</w:t>
            </w:r>
          </w:p>
        </w:tc>
      </w:tr>
      <w:tr w:rsidR="00D9028A" w:rsidRPr="008D6DA8" w14:paraId="07D0DC7C"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363" w:type="pct"/>
            <w:tcBorders>
              <w:bottom w:val="single" w:sz="8" w:space="0" w:color="B2B3B2"/>
            </w:tcBorders>
            <w:noWrap/>
            <w:hideMark/>
          </w:tcPr>
          <w:p w14:paraId="253C78BD" w14:textId="77777777" w:rsidR="00D9028A" w:rsidRPr="008D6DA8" w:rsidRDefault="00D9028A" w:rsidP="00272F98">
            <w:pPr>
              <w:pStyle w:val="Tablebodytext"/>
              <w:keepNext/>
            </w:pPr>
            <w:r w:rsidRPr="008D6DA8">
              <w:t>They were both equally useful</w:t>
            </w:r>
          </w:p>
        </w:tc>
        <w:tc>
          <w:tcPr>
            <w:tcW w:w="538" w:type="pct"/>
            <w:tcBorders>
              <w:bottom w:val="single" w:sz="8" w:space="0" w:color="B2B3B2"/>
            </w:tcBorders>
            <w:noWrap/>
            <w:hideMark/>
          </w:tcPr>
          <w:p w14:paraId="1BF09EBD" w14:textId="77777777" w:rsidR="00D9028A" w:rsidRPr="008D6DA8" w:rsidRDefault="00D9028A" w:rsidP="00272F98">
            <w:pPr>
              <w:pStyle w:val="Tabledata"/>
              <w:keepNext/>
            </w:pPr>
            <w:r w:rsidRPr="008D6DA8">
              <w:t>11</w:t>
            </w:r>
          </w:p>
        </w:tc>
        <w:tc>
          <w:tcPr>
            <w:tcW w:w="1099" w:type="pct"/>
            <w:tcBorders>
              <w:bottom w:val="single" w:sz="8" w:space="0" w:color="B2B3B2"/>
            </w:tcBorders>
            <w:noWrap/>
            <w:hideMark/>
          </w:tcPr>
          <w:p w14:paraId="79067559" w14:textId="77777777" w:rsidR="00D9028A" w:rsidRPr="008D6DA8" w:rsidRDefault="00D9028A" w:rsidP="00272F98">
            <w:pPr>
              <w:pStyle w:val="Tabledata"/>
              <w:keepNext/>
            </w:pPr>
            <w:r w:rsidRPr="008D6DA8">
              <w:t>19%</w:t>
            </w:r>
          </w:p>
        </w:tc>
      </w:tr>
      <w:tr w:rsidR="00D9028A" w:rsidRPr="008D6DA8" w14:paraId="4EF03B1A"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363" w:type="pct"/>
            <w:tcBorders>
              <w:top w:val="single" w:sz="8" w:space="0" w:color="B2B3B2"/>
              <w:bottom w:val="single" w:sz="8" w:space="0" w:color="B2B3B2"/>
            </w:tcBorders>
            <w:shd w:val="clear" w:color="auto" w:fill="C7E4EA"/>
            <w:noWrap/>
            <w:hideMark/>
          </w:tcPr>
          <w:p w14:paraId="72A72BFA" w14:textId="77777777" w:rsidR="00D9028A" w:rsidRPr="008D6DA8" w:rsidRDefault="00D9028A" w:rsidP="00272F98">
            <w:pPr>
              <w:pStyle w:val="Tablebodytext"/>
              <w:keepNext/>
              <w:rPr>
                <w:b/>
                <w:color w:val="005677"/>
              </w:rPr>
            </w:pPr>
            <w:r w:rsidRPr="008D6DA8">
              <w:rPr>
                <w:b/>
                <w:color w:val="005677"/>
              </w:rPr>
              <w:t>Total</w:t>
            </w:r>
          </w:p>
        </w:tc>
        <w:tc>
          <w:tcPr>
            <w:tcW w:w="538" w:type="pct"/>
            <w:tcBorders>
              <w:top w:val="single" w:sz="8" w:space="0" w:color="B2B3B2"/>
              <w:bottom w:val="single" w:sz="8" w:space="0" w:color="B2B3B2"/>
            </w:tcBorders>
            <w:shd w:val="clear" w:color="auto" w:fill="C7E4EA"/>
            <w:noWrap/>
            <w:hideMark/>
          </w:tcPr>
          <w:p w14:paraId="124F1919" w14:textId="77777777" w:rsidR="00D9028A" w:rsidRPr="008D6DA8" w:rsidRDefault="00D9028A" w:rsidP="00272F98">
            <w:pPr>
              <w:pStyle w:val="Tabledata"/>
              <w:keepNext/>
              <w:rPr>
                <w:b/>
                <w:color w:val="005677"/>
              </w:rPr>
            </w:pPr>
            <w:r w:rsidRPr="008D6DA8">
              <w:rPr>
                <w:b/>
                <w:color w:val="005677"/>
              </w:rPr>
              <w:t>57</w:t>
            </w:r>
          </w:p>
        </w:tc>
        <w:tc>
          <w:tcPr>
            <w:tcW w:w="1099" w:type="pct"/>
            <w:tcBorders>
              <w:top w:val="single" w:sz="8" w:space="0" w:color="B2B3B2"/>
              <w:bottom w:val="single" w:sz="8" w:space="0" w:color="B2B3B2"/>
            </w:tcBorders>
            <w:shd w:val="clear" w:color="auto" w:fill="C7E4EA"/>
            <w:noWrap/>
            <w:hideMark/>
          </w:tcPr>
          <w:p w14:paraId="7F82908C" w14:textId="77777777" w:rsidR="00D9028A" w:rsidRPr="008D6DA8" w:rsidRDefault="00D9028A" w:rsidP="00272F98">
            <w:pPr>
              <w:pStyle w:val="Tabledata"/>
              <w:keepNext/>
              <w:rPr>
                <w:b/>
                <w:color w:val="005677"/>
              </w:rPr>
            </w:pPr>
            <w:r w:rsidRPr="008D6DA8">
              <w:rPr>
                <w:b/>
                <w:color w:val="005677"/>
              </w:rPr>
              <w:t>100%</w:t>
            </w:r>
          </w:p>
        </w:tc>
      </w:tr>
    </w:tbl>
    <w:p w14:paraId="7118322E" w14:textId="76F1F37E" w:rsidR="00D9028A" w:rsidRPr="00893D0A" w:rsidRDefault="00D9028A" w:rsidP="00272F98">
      <w:pPr>
        <w:pStyle w:val="Sourcenote"/>
        <w:keepNext/>
      </w:pPr>
      <w:r>
        <w:t xml:space="preserve">Source: </w:t>
      </w:r>
      <w:r w:rsidRPr="00702BF2">
        <w:t>Survey of people with disability, their families and carers</w:t>
      </w:r>
      <w:r>
        <w:t xml:space="preserve"> (March 2022). Note: only asked of respondents who had used both the website and </w:t>
      </w:r>
      <w:r w:rsidR="009211B3">
        <w:t>contact centre</w:t>
      </w:r>
      <w:r>
        <w:t xml:space="preserve">. </w:t>
      </w:r>
    </w:p>
    <w:p w14:paraId="4C1A4F22" w14:textId="73192726" w:rsidR="00E87E1B" w:rsidRDefault="00E87E1B" w:rsidP="00E87E1B">
      <w:pPr>
        <w:pStyle w:val="Heading4"/>
      </w:pPr>
      <w:r>
        <w:t xml:space="preserve">Differences between the Disability Gateway and other sources </w:t>
      </w:r>
    </w:p>
    <w:p w14:paraId="285AAA24" w14:textId="21AFB164" w:rsidR="00E87E1B" w:rsidRDefault="00E87E1B" w:rsidP="00E87E1B">
      <w:r>
        <w:t xml:space="preserve">The people with disability, families and carers we interviewed felt the accessibility of </w:t>
      </w:r>
      <w:r w:rsidR="00CB33C3">
        <w:t>the Disability Gateway</w:t>
      </w:r>
      <w:r>
        <w:t xml:space="preserve"> was its most distinguishing feature – in particular, the website catered to people with different types of disability, had pictures and videos to support the text and was easier to use than other Government sites, and the </w:t>
      </w:r>
      <w:r w:rsidR="00947819">
        <w:t>contact centre</w:t>
      </w:r>
      <w:r>
        <w:t xml:space="preserve"> was more responsive and provided simpler advice than other Government phone lines (e.g. Centrelink, the NDIS). </w:t>
      </w:r>
    </w:p>
    <w:p w14:paraId="393DE8F1" w14:textId="77777777" w:rsidR="00E87E1B" w:rsidRDefault="00E87E1B" w:rsidP="00E87E1B">
      <w:pPr>
        <w:pStyle w:val="Quote"/>
      </w:pPr>
      <w:r w:rsidRPr="00C226E6">
        <w:t>I found I got to general areas pretty quickly. And that's just in comparison to other government sites or other sites where it does take a while to find something. I did find it pretty easy. And like I said before, the pictograms actually help a lot with finding it and finding information that you need.</w:t>
      </w:r>
      <w:r>
        <w:t xml:space="preserve"> (Family/ carer interviewee) </w:t>
      </w:r>
    </w:p>
    <w:p w14:paraId="171E326E" w14:textId="6C34FEE6" w:rsidR="00E87E1B" w:rsidRDefault="00E87E1B" w:rsidP="00E87E1B">
      <w:r>
        <w:t xml:space="preserve">Another distinguishing feature commonly identified by interviewees was the friendliness, understanding and helpfulness of contact centre staff, and their willingness to go above and beyond to find the answer to people’s questions. A few interviewees noted that they had contacted other services for assistance and </w:t>
      </w:r>
      <w:r w:rsidR="00CB33C3">
        <w:t>the Disability Gateway</w:t>
      </w:r>
      <w:r>
        <w:t xml:space="preserve"> was the only service able to find a solution. </w:t>
      </w:r>
    </w:p>
    <w:p w14:paraId="7C81675F" w14:textId="77777777" w:rsidR="00E87E1B" w:rsidRDefault="00E87E1B" w:rsidP="00E87E1B">
      <w:pPr>
        <w:pStyle w:val="Quote"/>
        <w:rPr>
          <w:lang w:eastAsia="en-AU"/>
        </w:rPr>
      </w:pPr>
      <w:r>
        <w:rPr>
          <w:lang w:eastAsia="en-AU"/>
        </w:rPr>
        <w:t>Y</w:t>
      </w:r>
      <w:r w:rsidRPr="00FB410B">
        <w:rPr>
          <w:lang w:eastAsia="en-AU"/>
        </w:rPr>
        <w:t>ou will call them and you will know that they will help you in some way. That is my experience. But they won't give you a general answer, they won’t just take it down and that's it.</w:t>
      </w:r>
      <w:r w:rsidRPr="00F218A9">
        <w:rPr>
          <w:lang w:eastAsia="en-AU"/>
        </w:rPr>
        <w:t xml:space="preserve"> </w:t>
      </w:r>
      <w:r>
        <w:rPr>
          <w:lang w:eastAsia="en-AU"/>
        </w:rPr>
        <w:t xml:space="preserve">(Family/ carer interviewee) </w:t>
      </w:r>
    </w:p>
    <w:p w14:paraId="0B67974F" w14:textId="77777777" w:rsidR="00E87E1B" w:rsidRDefault="00E87E1B" w:rsidP="00E87E1B">
      <w:pPr>
        <w:pStyle w:val="Quote"/>
        <w:rPr>
          <w:lang w:eastAsia="en-AU"/>
        </w:rPr>
      </w:pPr>
      <w:r>
        <w:rPr>
          <w:lang w:eastAsia="en-AU"/>
        </w:rPr>
        <w:t>H</w:t>
      </w:r>
      <w:r w:rsidRPr="00FB410B">
        <w:rPr>
          <w:lang w:eastAsia="en-AU"/>
        </w:rPr>
        <w:t>e had all the connections, you know, that was a good thing. It's like, okay, I don't have to ring up someone afterwards. You know, he was go</w:t>
      </w:r>
      <w:r>
        <w:rPr>
          <w:lang w:eastAsia="en-AU"/>
        </w:rPr>
        <w:t>ing to</w:t>
      </w:r>
      <w:r w:rsidRPr="00FB410B">
        <w:rPr>
          <w:lang w:eastAsia="en-AU"/>
        </w:rPr>
        <w:t xml:space="preserve"> do the research for me and get back to me. That was like a relief that someone might get somewhere, he might have better connections than I might</w:t>
      </w:r>
      <w:r>
        <w:rPr>
          <w:lang w:eastAsia="en-AU"/>
        </w:rPr>
        <w:t xml:space="preserve">. (Family/ carer interviewee) </w:t>
      </w:r>
    </w:p>
    <w:p w14:paraId="2024657A" w14:textId="6ADB1D60" w:rsidR="00E87E1B" w:rsidRDefault="00E87E1B" w:rsidP="00E87E1B">
      <w:r>
        <w:t>Other differences noted by a small number of interviewees were that there is a broad range of information specifically for people with disability, their families and carers and links to different services all in the one place, the information is broken down by state and eas</w:t>
      </w:r>
      <w:r w:rsidR="00947819">
        <w:t xml:space="preserve">y </w:t>
      </w:r>
      <w:r>
        <w:t xml:space="preserve">to understand and navigate, it isn’t NDIS specific, and that it is a good place to start for people who don’t know what services are available to them. </w:t>
      </w:r>
    </w:p>
    <w:p w14:paraId="2F55C081" w14:textId="77777777" w:rsidR="00E87E1B" w:rsidRDefault="00E87E1B" w:rsidP="00E87E1B">
      <w:pPr>
        <w:pStyle w:val="Quote"/>
      </w:pPr>
      <w:r w:rsidRPr="00A57F38">
        <w:t xml:space="preserve">The range of options. You've got housing, employment, aids and equipment, transport. You've pretty much got everything covered that any disability person would need. The </w:t>
      </w:r>
      <w:r w:rsidRPr="00A57F38">
        <w:lastRenderedPageBreak/>
        <w:t>range of services. That's good. And leisure activities, as well</w:t>
      </w:r>
      <w:r>
        <w:t xml:space="preserve">… </w:t>
      </w:r>
      <w:r w:rsidRPr="00A57F38">
        <w:t>I don't have to search around for it. It's all in one place.</w:t>
      </w:r>
      <w:r>
        <w:t xml:space="preserve"> (Person with disability interviewee)</w:t>
      </w:r>
    </w:p>
    <w:p w14:paraId="07C6DDC6" w14:textId="4823B8E3" w:rsidR="00E87E1B" w:rsidRPr="00782845" w:rsidRDefault="00947819" w:rsidP="00E87E1B">
      <w:pPr>
        <w:rPr>
          <w:lang w:eastAsia="en-AU"/>
        </w:rPr>
      </w:pPr>
      <w:r>
        <w:rPr>
          <w:lang w:eastAsia="en-AU"/>
        </w:rPr>
        <w:t>A couple of</w:t>
      </w:r>
      <w:r w:rsidR="00E87E1B">
        <w:rPr>
          <w:lang w:eastAsia="en-AU"/>
        </w:rPr>
        <w:t xml:space="preserve"> interviewees felt </w:t>
      </w:r>
      <w:r w:rsidR="00CB33C3">
        <w:rPr>
          <w:lang w:eastAsia="en-AU"/>
        </w:rPr>
        <w:t>the Disability Gateway</w:t>
      </w:r>
      <w:r w:rsidR="00E87E1B">
        <w:rPr>
          <w:lang w:eastAsia="en-AU"/>
        </w:rPr>
        <w:t xml:space="preserve"> wasn’t particularly different to other sources of information that exist. </w:t>
      </w:r>
    </w:p>
    <w:p w14:paraId="0E7CB16D" w14:textId="1D78B5B5" w:rsidR="00E87E1B" w:rsidRDefault="00E87E1B" w:rsidP="00E87E1B">
      <w:pPr>
        <w:pStyle w:val="Heading3"/>
      </w:pPr>
      <w:r>
        <w:t xml:space="preserve">Perspective of </w:t>
      </w:r>
      <w:r w:rsidR="0043626F">
        <w:t>disability organisation</w:t>
      </w:r>
      <w:r>
        <w:t>s</w:t>
      </w:r>
    </w:p>
    <w:p w14:paraId="60AF4CC8" w14:textId="07DD3981" w:rsidR="00E87E1B" w:rsidRDefault="00A81616" w:rsidP="00E87E1B">
      <w:pPr>
        <w:rPr>
          <w:lang w:val="en-GB"/>
        </w:rPr>
      </w:pPr>
      <w:r>
        <w:rPr>
          <w:lang w:val="en-GB"/>
        </w:rPr>
        <w:t xml:space="preserve">Similar to people with disability, their families and carers, </w:t>
      </w:r>
      <w:r w:rsidR="0043626F">
        <w:rPr>
          <w:lang w:val="en-GB"/>
        </w:rPr>
        <w:t>disability organisation</w:t>
      </w:r>
      <w:r w:rsidR="00E87E1B">
        <w:rPr>
          <w:lang w:val="en-GB"/>
        </w:rPr>
        <w:t xml:space="preserve">s felt the most valuable aspects of </w:t>
      </w:r>
      <w:r w:rsidR="00CB33C3">
        <w:rPr>
          <w:lang w:val="en-GB"/>
        </w:rPr>
        <w:t>the Disability Gateway</w:t>
      </w:r>
      <w:r w:rsidR="00E87E1B">
        <w:rPr>
          <w:lang w:val="en-GB"/>
        </w:rPr>
        <w:t xml:space="preserve"> were that it:</w:t>
      </w:r>
    </w:p>
    <w:p w14:paraId="4021789C" w14:textId="3369AF82" w:rsidR="00E87E1B" w:rsidRDefault="00E87E1B" w:rsidP="00E87E1B">
      <w:pPr>
        <w:pStyle w:val="ListBullet0"/>
      </w:pPr>
      <w:r>
        <w:t>is a centralised resource with variety of up</w:t>
      </w:r>
      <w:r w:rsidR="005E779D">
        <w:t xml:space="preserve"> </w:t>
      </w:r>
      <w:r>
        <w:t>to</w:t>
      </w:r>
      <w:r w:rsidR="005E779D">
        <w:t xml:space="preserve"> </w:t>
      </w:r>
      <w:r>
        <w:t xml:space="preserve">date, holistic, disability-related information </w:t>
      </w:r>
    </w:p>
    <w:p w14:paraId="5F1CDE59" w14:textId="77777777" w:rsidR="00E87E1B" w:rsidRDefault="00E87E1B" w:rsidP="00E87E1B">
      <w:pPr>
        <w:pStyle w:val="ListBullet0"/>
      </w:pPr>
      <w:r>
        <w:t>caters to wide range of people, including:</w:t>
      </w:r>
    </w:p>
    <w:p w14:paraId="718AE8D3" w14:textId="77777777" w:rsidR="00E87E1B" w:rsidRDefault="00E87E1B" w:rsidP="00E87E1B">
      <w:pPr>
        <w:pStyle w:val="ListBullet2"/>
      </w:pPr>
      <w:r>
        <w:t>those outside the NDIS of My Aged Care</w:t>
      </w:r>
    </w:p>
    <w:p w14:paraId="7912E773" w14:textId="77777777" w:rsidR="00E87E1B" w:rsidRDefault="00E87E1B" w:rsidP="00E87E1B">
      <w:pPr>
        <w:pStyle w:val="ListBullet2"/>
      </w:pPr>
      <w:r>
        <w:t xml:space="preserve">people with disability </w:t>
      </w:r>
      <w:r w:rsidRPr="00A30211">
        <w:rPr>
          <w:i/>
          <w:iCs/>
        </w:rPr>
        <w:t>and</w:t>
      </w:r>
      <w:r>
        <w:t xml:space="preserve"> carers</w:t>
      </w:r>
    </w:p>
    <w:p w14:paraId="65463045" w14:textId="77777777" w:rsidR="00E87E1B" w:rsidRDefault="00E87E1B" w:rsidP="00E87E1B">
      <w:pPr>
        <w:pStyle w:val="ListBullet0"/>
      </w:pPr>
      <w:r>
        <w:t xml:space="preserve">is useful to direct people to for more general disability-related information and referrals </w:t>
      </w:r>
    </w:p>
    <w:p w14:paraId="50B6ACE5" w14:textId="77777777" w:rsidR="00E87E1B" w:rsidRDefault="00E87E1B" w:rsidP="00E87E1B">
      <w:pPr>
        <w:pStyle w:val="ListBullet0"/>
      </w:pPr>
      <w:r>
        <w:t xml:space="preserve">is an impartial service </w:t>
      </w:r>
    </w:p>
    <w:p w14:paraId="0B13A144" w14:textId="77777777" w:rsidR="00E87E1B" w:rsidRDefault="00E87E1B" w:rsidP="00E87E1B">
      <w:pPr>
        <w:pStyle w:val="ListBullet0"/>
      </w:pPr>
      <w:r>
        <w:t xml:space="preserve">offers information by state. </w:t>
      </w:r>
    </w:p>
    <w:p w14:paraId="0B1E598A" w14:textId="77777777" w:rsidR="00E87E1B" w:rsidRPr="00874C62" w:rsidRDefault="00E87E1B" w:rsidP="00E87E1B">
      <w:pPr>
        <w:pStyle w:val="ListBullet0"/>
        <w:numPr>
          <w:ilvl w:val="0"/>
          <w:numId w:val="0"/>
        </w:numPr>
        <w:ind w:left="454"/>
      </w:pPr>
    </w:p>
    <w:p w14:paraId="265DC093" w14:textId="3FCFEBF7" w:rsidR="00E87E1B" w:rsidRDefault="00E87E1B" w:rsidP="00E87E1B">
      <w:pPr>
        <w:rPr>
          <w:rFonts w:asciiTheme="majorHAnsi" w:hAnsiTheme="majorHAnsi" w:cstheme="majorHAnsi"/>
          <w:szCs w:val="20"/>
        </w:rPr>
      </w:pPr>
      <w:r w:rsidRPr="00FB651C">
        <w:rPr>
          <w:rFonts w:asciiTheme="majorHAnsi" w:hAnsiTheme="majorHAnsi" w:cstheme="majorHAnsi"/>
          <w:szCs w:val="20"/>
        </w:rPr>
        <w:t>The most common</w:t>
      </w:r>
      <w:r>
        <w:rPr>
          <w:rFonts w:asciiTheme="majorHAnsi" w:hAnsiTheme="majorHAnsi" w:cstheme="majorHAnsi"/>
          <w:szCs w:val="20"/>
        </w:rPr>
        <w:t>ly noted</w:t>
      </w:r>
      <w:r w:rsidRPr="00FB651C">
        <w:rPr>
          <w:rFonts w:asciiTheme="majorHAnsi" w:hAnsiTheme="majorHAnsi" w:cstheme="majorHAnsi"/>
          <w:szCs w:val="20"/>
        </w:rPr>
        <w:t xml:space="preserve"> </w:t>
      </w:r>
      <w:r>
        <w:rPr>
          <w:rFonts w:asciiTheme="majorHAnsi" w:hAnsiTheme="majorHAnsi" w:cstheme="majorHAnsi"/>
          <w:szCs w:val="20"/>
        </w:rPr>
        <w:t xml:space="preserve">(n=10) </w:t>
      </w:r>
      <w:r w:rsidRPr="00FB651C">
        <w:rPr>
          <w:rFonts w:asciiTheme="majorHAnsi" w:hAnsiTheme="majorHAnsi" w:cstheme="majorHAnsi"/>
          <w:szCs w:val="20"/>
        </w:rPr>
        <w:t xml:space="preserve">distinguishing feature of </w:t>
      </w:r>
      <w:r w:rsidR="00CB33C3">
        <w:rPr>
          <w:rFonts w:asciiTheme="majorHAnsi" w:hAnsiTheme="majorHAnsi" w:cstheme="majorHAnsi"/>
          <w:szCs w:val="20"/>
        </w:rPr>
        <w:t>the Disability Gateway</w:t>
      </w:r>
      <w:r>
        <w:rPr>
          <w:rFonts w:asciiTheme="majorHAnsi" w:hAnsiTheme="majorHAnsi" w:cstheme="majorHAnsi"/>
          <w:szCs w:val="20"/>
        </w:rPr>
        <w:t xml:space="preserve"> among </w:t>
      </w:r>
      <w:r w:rsidR="0043626F">
        <w:rPr>
          <w:rFonts w:asciiTheme="majorHAnsi" w:hAnsiTheme="majorHAnsi" w:cstheme="majorHAnsi"/>
          <w:szCs w:val="20"/>
        </w:rPr>
        <w:t>disability organisation</w:t>
      </w:r>
      <w:r>
        <w:rPr>
          <w:rFonts w:asciiTheme="majorHAnsi" w:hAnsiTheme="majorHAnsi" w:cstheme="majorHAnsi"/>
          <w:szCs w:val="20"/>
        </w:rPr>
        <w:t xml:space="preserve">s was </w:t>
      </w:r>
      <w:r w:rsidRPr="00FB651C">
        <w:rPr>
          <w:rFonts w:asciiTheme="majorHAnsi" w:hAnsiTheme="majorHAnsi" w:cstheme="majorHAnsi"/>
          <w:szCs w:val="20"/>
        </w:rPr>
        <w:t>that it is a ‘centralised resource’ or ‘one-stop shop’ that houses all disability-related information in one place</w:t>
      </w:r>
      <w:r>
        <w:rPr>
          <w:rFonts w:asciiTheme="majorHAnsi" w:hAnsiTheme="majorHAnsi" w:cstheme="majorHAnsi"/>
          <w:szCs w:val="20"/>
        </w:rPr>
        <w:t xml:space="preserve">. </w:t>
      </w:r>
    </w:p>
    <w:p w14:paraId="75B19F24" w14:textId="269C34A1" w:rsidR="00E87E1B" w:rsidRPr="00821FE9" w:rsidRDefault="00E87E1B" w:rsidP="00E87E1B">
      <w:pPr>
        <w:pStyle w:val="Quote"/>
        <w:rPr>
          <w:i w:val="0"/>
          <w:iCs w:val="0"/>
        </w:rPr>
      </w:pPr>
      <w:r w:rsidRPr="00D43145">
        <w:t>It’s probably just how varied the information is. If you're looking at it, there’s everything from income and employment, transport, leisure, education. There's just such a wealth of knowledge</w:t>
      </w:r>
      <w:r>
        <w:t>… t</w:t>
      </w:r>
      <w:r w:rsidRPr="00D43145">
        <w:t>hey don't have to go to several different areas. It's centrali</w:t>
      </w:r>
      <w:r>
        <w:t>s</w:t>
      </w:r>
      <w:r w:rsidRPr="00D43145">
        <w:t xml:space="preserve">ed, there's so many different areas, they can get it in </w:t>
      </w:r>
      <w:r>
        <w:t>one</w:t>
      </w:r>
      <w:r w:rsidRPr="00D43145">
        <w:t xml:space="preserve"> point, </w:t>
      </w:r>
      <w:r>
        <w:t>one</w:t>
      </w:r>
      <w:r w:rsidRPr="00D43145">
        <w:t xml:space="preserve"> website.</w:t>
      </w:r>
      <w:r>
        <w:t xml:space="preserve"> </w:t>
      </w:r>
      <w:r>
        <w:rPr>
          <w:i w:val="0"/>
          <w:iCs w:val="0"/>
        </w:rPr>
        <w:t>(</w:t>
      </w:r>
      <w:r w:rsidR="0043626F">
        <w:rPr>
          <w:i w:val="0"/>
          <w:iCs w:val="0"/>
        </w:rPr>
        <w:t>Disability organisation</w:t>
      </w:r>
      <w:r>
        <w:rPr>
          <w:i w:val="0"/>
          <w:iCs w:val="0"/>
        </w:rPr>
        <w:t xml:space="preserve"> interviewee) </w:t>
      </w:r>
    </w:p>
    <w:p w14:paraId="3A331CD1" w14:textId="519BCC6B" w:rsidR="00E87E1B" w:rsidRDefault="00E87E1B" w:rsidP="00E87E1B">
      <w:pPr>
        <w:pStyle w:val="Quote"/>
      </w:pPr>
      <w:r w:rsidRPr="00724AFC">
        <w:t>In my head, I see the Disability Gateway as like an umbrella, and special services operating below it with specialist information.</w:t>
      </w:r>
      <w:r>
        <w:t xml:space="preserve"> </w:t>
      </w:r>
      <w:r>
        <w:rPr>
          <w:i w:val="0"/>
          <w:iCs w:val="0"/>
        </w:rPr>
        <w:t>(</w:t>
      </w:r>
      <w:r w:rsidR="0043626F">
        <w:rPr>
          <w:i w:val="0"/>
          <w:iCs w:val="0"/>
        </w:rPr>
        <w:t>Disability organisation</w:t>
      </w:r>
      <w:r>
        <w:rPr>
          <w:i w:val="0"/>
          <w:iCs w:val="0"/>
        </w:rPr>
        <w:t xml:space="preserve"> interviewee)</w:t>
      </w:r>
    </w:p>
    <w:p w14:paraId="55E557C4" w14:textId="3B8E0222" w:rsidR="00E87E1B" w:rsidRDefault="00E87E1B" w:rsidP="00E87E1B">
      <w:pPr>
        <w:rPr>
          <w:rFonts w:cstheme="minorHAnsi"/>
          <w:szCs w:val="20"/>
        </w:rPr>
      </w:pPr>
      <w:r>
        <w:rPr>
          <w:rFonts w:cstheme="minorHAnsi"/>
          <w:szCs w:val="20"/>
        </w:rPr>
        <w:t xml:space="preserve">Other </w:t>
      </w:r>
      <w:r w:rsidR="0043626F">
        <w:rPr>
          <w:rFonts w:cstheme="minorHAnsi"/>
          <w:szCs w:val="20"/>
        </w:rPr>
        <w:t>disability organisation</w:t>
      </w:r>
      <w:r>
        <w:rPr>
          <w:rFonts w:cstheme="minorHAnsi"/>
          <w:szCs w:val="20"/>
        </w:rPr>
        <w:t xml:space="preserve">s (n=5) made comparisons between the general information </w:t>
      </w:r>
      <w:r w:rsidR="00CB33C3">
        <w:rPr>
          <w:rFonts w:cstheme="minorHAnsi"/>
          <w:szCs w:val="20"/>
        </w:rPr>
        <w:t>the Disability Gateway</w:t>
      </w:r>
      <w:r>
        <w:rPr>
          <w:rFonts w:cstheme="minorHAnsi"/>
          <w:szCs w:val="20"/>
        </w:rPr>
        <w:t xml:space="preserve"> provides, and the specific type of support provided by their organisations to illustrate the main differences between </w:t>
      </w:r>
      <w:r w:rsidR="00CB33C3">
        <w:rPr>
          <w:rFonts w:cstheme="minorHAnsi"/>
          <w:szCs w:val="20"/>
        </w:rPr>
        <w:t>the Disability Gateway</w:t>
      </w:r>
      <w:r>
        <w:rPr>
          <w:rFonts w:cstheme="minorHAnsi"/>
          <w:szCs w:val="20"/>
        </w:rPr>
        <w:t xml:space="preserve"> and other sources of information. For example, one </w:t>
      </w:r>
      <w:r w:rsidR="0043626F">
        <w:rPr>
          <w:rFonts w:cstheme="minorHAnsi"/>
          <w:szCs w:val="20"/>
        </w:rPr>
        <w:t>disability organisation</w:t>
      </w:r>
      <w:r>
        <w:rPr>
          <w:rFonts w:cstheme="minorHAnsi"/>
          <w:szCs w:val="20"/>
        </w:rPr>
        <w:t xml:space="preserve"> described the Disability Gateway as a </w:t>
      </w:r>
      <w:r w:rsidRPr="00CA5607">
        <w:rPr>
          <w:rFonts w:cstheme="minorHAnsi"/>
          <w:szCs w:val="20"/>
        </w:rPr>
        <w:t>‘low contact, high volume’</w:t>
      </w:r>
      <w:r>
        <w:rPr>
          <w:rFonts w:cstheme="minorHAnsi"/>
          <w:szCs w:val="20"/>
        </w:rPr>
        <w:t xml:space="preserve"> service (i.e. has less in-depth information on more topics), which, while needed, was different to their own organisation, which they saw as </w:t>
      </w:r>
      <w:r w:rsidRPr="00CA5607">
        <w:rPr>
          <w:rFonts w:cstheme="minorHAnsi"/>
          <w:szCs w:val="20"/>
        </w:rPr>
        <w:t>‘low volume, high contact’</w:t>
      </w:r>
      <w:r>
        <w:rPr>
          <w:rFonts w:cstheme="minorHAnsi"/>
          <w:szCs w:val="20"/>
        </w:rPr>
        <w:t xml:space="preserve"> (i.e. has d</w:t>
      </w:r>
      <w:r w:rsidRPr="00BB6D8C">
        <w:rPr>
          <w:rFonts w:cstheme="minorHAnsi"/>
          <w:szCs w:val="20"/>
        </w:rPr>
        <w:t xml:space="preserve">eeper knowledge on </w:t>
      </w:r>
      <w:r>
        <w:rPr>
          <w:rFonts w:cstheme="minorHAnsi"/>
          <w:szCs w:val="20"/>
        </w:rPr>
        <w:t xml:space="preserve">specific topics). Another saw their organisation as providing emotional support, while </w:t>
      </w:r>
      <w:r w:rsidR="00CB33C3">
        <w:rPr>
          <w:rFonts w:cstheme="minorHAnsi"/>
          <w:szCs w:val="20"/>
        </w:rPr>
        <w:t>the Disability Gateway</w:t>
      </w:r>
      <w:r>
        <w:rPr>
          <w:rFonts w:cstheme="minorHAnsi"/>
          <w:szCs w:val="20"/>
        </w:rPr>
        <w:t xml:space="preserve"> had more knowledge </w:t>
      </w:r>
      <w:r w:rsidRPr="00BB6D8C">
        <w:rPr>
          <w:rFonts w:cstheme="minorHAnsi"/>
          <w:szCs w:val="20"/>
        </w:rPr>
        <w:t>on Australia-wide disability specific referrals</w:t>
      </w:r>
      <w:r>
        <w:rPr>
          <w:rFonts w:cstheme="minorHAnsi"/>
          <w:szCs w:val="20"/>
        </w:rPr>
        <w:t xml:space="preserve"> should their clients require them. Another said: </w:t>
      </w:r>
    </w:p>
    <w:p w14:paraId="5A64CBE0" w14:textId="51F49988" w:rsidR="00E87E1B" w:rsidRDefault="00E87E1B" w:rsidP="00E87E1B">
      <w:pPr>
        <w:pStyle w:val="Quote"/>
      </w:pPr>
      <w:r w:rsidRPr="00540D51">
        <w:t>There would be times we would use websites like the Disability Gateway ourselves to help</w:t>
      </w:r>
      <w:r>
        <w:t>. We</w:t>
      </w:r>
      <w:r w:rsidRPr="00540D51">
        <w:t xml:space="preserve"> go to a lot of other websites to glean information, so we might go to the Disability Gateway to glean as much information as we can to give to that caller. So it's not necessarily- I don't see it as us versus them or them versus us in terms of the information we provide. I see it as a collaboration where we’re the specialist expertise experts in the </w:t>
      </w:r>
      <w:r>
        <w:lastRenderedPageBreak/>
        <w:t>[disability type]</w:t>
      </w:r>
      <w:r w:rsidRPr="00540D51">
        <w:t xml:space="preserve"> community, we have a huge amount of wealth of knowledge in that space, but we definitely can make use of the Disability Gateway for people that we might be struggling to help make a connection. And also for additional information that</w:t>
      </w:r>
      <w:r>
        <w:t xml:space="preserve">... the </w:t>
      </w:r>
      <w:r w:rsidRPr="00540D51">
        <w:t>Disability Gateway might have on their website. Or we could potentially even contact them</w:t>
      </w:r>
      <w:r>
        <w:t xml:space="preserve">… </w:t>
      </w:r>
      <w:r>
        <w:rPr>
          <w:i w:val="0"/>
          <w:iCs w:val="0"/>
        </w:rPr>
        <w:t>(</w:t>
      </w:r>
      <w:r w:rsidR="0043626F">
        <w:rPr>
          <w:i w:val="0"/>
          <w:iCs w:val="0"/>
        </w:rPr>
        <w:t>Disability organisation</w:t>
      </w:r>
      <w:r>
        <w:rPr>
          <w:i w:val="0"/>
          <w:iCs w:val="0"/>
        </w:rPr>
        <w:t xml:space="preserve"> interviewee)</w:t>
      </w:r>
    </w:p>
    <w:p w14:paraId="67EE29C3" w14:textId="3E8B1EE6" w:rsidR="00E87E1B" w:rsidRDefault="00E87E1B" w:rsidP="00E87E1B">
      <w:pPr>
        <w:rPr>
          <w:rFonts w:cstheme="minorHAnsi"/>
          <w:szCs w:val="20"/>
        </w:rPr>
      </w:pPr>
      <w:r>
        <w:rPr>
          <w:rFonts w:cstheme="minorHAnsi"/>
          <w:szCs w:val="20"/>
        </w:rPr>
        <w:t xml:space="preserve">One </w:t>
      </w:r>
      <w:r w:rsidR="0043626F">
        <w:rPr>
          <w:rFonts w:cstheme="minorHAnsi"/>
          <w:szCs w:val="20"/>
        </w:rPr>
        <w:t>disability organisation</w:t>
      </w:r>
      <w:r w:rsidRPr="00FD3BFD">
        <w:rPr>
          <w:rFonts w:cstheme="minorHAnsi"/>
          <w:szCs w:val="20"/>
        </w:rPr>
        <w:t xml:space="preserve"> commented that one of the key differences between </w:t>
      </w:r>
      <w:r w:rsidR="00CB33C3">
        <w:rPr>
          <w:rFonts w:cstheme="minorHAnsi"/>
          <w:szCs w:val="20"/>
        </w:rPr>
        <w:t>the Disability Gateway</w:t>
      </w:r>
      <w:r w:rsidRPr="00FD3BFD">
        <w:rPr>
          <w:rFonts w:cstheme="minorHAnsi"/>
          <w:szCs w:val="20"/>
        </w:rPr>
        <w:t xml:space="preserve"> and other sources of information was that the information</w:t>
      </w:r>
      <w:r>
        <w:rPr>
          <w:rFonts w:cstheme="minorHAnsi"/>
          <w:szCs w:val="20"/>
        </w:rPr>
        <w:t xml:space="preserve"> on </w:t>
      </w:r>
      <w:r w:rsidR="00CB33C3">
        <w:rPr>
          <w:rFonts w:cstheme="minorHAnsi"/>
          <w:szCs w:val="20"/>
        </w:rPr>
        <w:t>the Disability Gateway</w:t>
      </w:r>
      <w:r w:rsidRPr="00FD3BFD">
        <w:rPr>
          <w:rFonts w:cstheme="minorHAnsi"/>
          <w:szCs w:val="20"/>
        </w:rPr>
        <w:t xml:space="preserve"> was organised by state</w:t>
      </w:r>
      <w:r>
        <w:rPr>
          <w:rFonts w:cstheme="minorHAnsi"/>
          <w:szCs w:val="20"/>
        </w:rPr>
        <w:t>, which could be useful for quickly finding information in states where they might not typically operate.</w:t>
      </w:r>
    </w:p>
    <w:p w14:paraId="36C5126E" w14:textId="312C2C76" w:rsidR="00E87E1B" w:rsidRDefault="00E87E1B" w:rsidP="00E87E1B">
      <w:pPr>
        <w:pStyle w:val="Quote"/>
        <w:rPr>
          <w:i w:val="0"/>
          <w:iCs w:val="0"/>
        </w:rPr>
      </w:pPr>
      <w:r>
        <w:t xml:space="preserve">I think what </w:t>
      </w:r>
      <w:r w:rsidR="00CB33C3">
        <w:t>the Disability Gateway</w:t>
      </w:r>
      <w:r>
        <w:t xml:space="preserve"> does well, is it brings together links to all the Commonwealth programs and state programs. </w:t>
      </w:r>
      <w:r>
        <w:rPr>
          <w:i w:val="0"/>
          <w:iCs w:val="0"/>
        </w:rPr>
        <w:t>(</w:t>
      </w:r>
      <w:r w:rsidR="0043626F">
        <w:rPr>
          <w:i w:val="0"/>
          <w:iCs w:val="0"/>
        </w:rPr>
        <w:t>Disability organisation</w:t>
      </w:r>
      <w:r>
        <w:rPr>
          <w:i w:val="0"/>
          <w:iCs w:val="0"/>
        </w:rPr>
        <w:t xml:space="preserve"> interviewee)</w:t>
      </w:r>
    </w:p>
    <w:p w14:paraId="4160D1B7" w14:textId="0A859AD3" w:rsidR="00E87E1B" w:rsidRDefault="00E87E1B" w:rsidP="00E87E1B">
      <w:pPr>
        <w:rPr>
          <w:rFonts w:cstheme="minorHAnsi"/>
          <w:szCs w:val="20"/>
        </w:rPr>
      </w:pPr>
      <w:r>
        <w:t xml:space="preserve">Another </w:t>
      </w:r>
      <w:r w:rsidR="0043626F">
        <w:t>disability organisation</w:t>
      </w:r>
      <w:r>
        <w:t xml:space="preserve"> felt their experience using the contact centre distinguished </w:t>
      </w:r>
      <w:r w:rsidR="00CB33C3">
        <w:t>the Disability Gateway</w:t>
      </w:r>
      <w:r>
        <w:t xml:space="preserve"> from other services in that it felt ‘fresh’ and ‘new’ and went above and beyond to assist them</w:t>
      </w:r>
      <w:r w:rsidR="00D565A3">
        <w:t xml:space="preserve">. </w:t>
      </w:r>
    </w:p>
    <w:p w14:paraId="6DC282B5" w14:textId="42914B06" w:rsidR="00A81616" w:rsidRDefault="00E87E1B" w:rsidP="00A81616">
      <w:pPr>
        <w:pStyle w:val="Quote"/>
        <w:rPr>
          <w:i w:val="0"/>
          <w:iCs w:val="0"/>
        </w:rPr>
      </w:pPr>
      <w:r>
        <w:t xml:space="preserve">It was definitely nice energy. And I know that's maybe an odd point to make, but not all services you get a good energy from. It felt like a ‘fresh’ service, I suppose I'm saying. It felt new and they were excited, and they were keen to network and show themselves and take feedback. I think the lady asked me at the end, ‘Was that helpful? Were there any other questions the carer had?’ They haven't just sent the information and ticked the box, they were going, ‘was that meaningful?’ And that's also refreshing. So definitely seemed like a new thing. </w:t>
      </w:r>
      <w:r>
        <w:rPr>
          <w:i w:val="0"/>
          <w:iCs w:val="0"/>
        </w:rPr>
        <w:t>(</w:t>
      </w:r>
      <w:r w:rsidR="0043626F">
        <w:rPr>
          <w:i w:val="0"/>
          <w:iCs w:val="0"/>
        </w:rPr>
        <w:t>Disability organisation</w:t>
      </w:r>
      <w:r>
        <w:rPr>
          <w:i w:val="0"/>
          <w:iCs w:val="0"/>
        </w:rPr>
        <w:t xml:space="preserve"> interviewee)</w:t>
      </w:r>
    </w:p>
    <w:p w14:paraId="5215FD8C" w14:textId="741C75B9" w:rsidR="00A81616" w:rsidRPr="00A81616" w:rsidRDefault="00A81616" w:rsidP="00A81616">
      <w:r>
        <w:t xml:space="preserve">One </w:t>
      </w:r>
      <w:r w:rsidR="0043626F">
        <w:t>disability organisation</w:t>
      </w:r>
      <w:r w:rsidR="00D565A3">
        <w:t xml:space="preserve"> was also impressed by how inquisitive </w:t>
      </w:r>
      <w:r w:rsidR="00CB33C3">
        <w:t>the Disability Gateway</w:t>
      </w:r>
      <w:r w:rsidR="00D565A3">
        <w:t xml:space="preserve"> staff were when they called up to find information for a caller – they asked for detailed information and prompted for further information about the organisation should anyone require their support in future.   </w:t>
      </w:r>
    </w:p>
    <w:p w14:paraId="2F5BDA63" w14:textId="02DD2AE7" w:rsidR="00E87E1B" w:rsidRPr="00105219" w:rsidRDefault="00E87E1B" w:rsidP="00E87E1B">
      <w:pPr>
        <w:pStyle w:val="Quote"/>
      </w:pPr>
      <w:r>
        <w:t xml:space="preserve">[My colleagues] </w:t>
      </w:r>
      <w:r w:rsidRPr="006C2316">
        <w:t>did say to me they’ve had two phone calls from staff</w:t>
      </w:r>
      <w:r>
        <w:t xml:space="preserve"> at T</w:t>
      </w:r>
      <w:r w:rsidRPr="006C2316">
        <w:t xml:space="preserve">he Benevolent Society, who called specifically because they wanted specific information about providers. And they were fantastic. They wanted really detailed information, and they called </w:t>
      </w:r>
      <w:r>
        <w:t>[my organisation]</w:t>
      </w:r>
      <w:r w:rsidRPr="006C2316">
        <w:t xml:space="preserve">, the only national peak body, and they were terrific, and were able to get that information directly from </w:t>
      </w:r>
      <w:r>
        <w:t>[us]</w:t>
      </w:r>
      <w:r w:rsidRPr="006C2316">
        <w:t xml:space="preserve">. And consequently, they also asked for some additional information about </w:t>
      </w:r>
      <w:r>
        <w:t>[what we do]</w:t>
      </w:r>
      <w:r w:rsidRPr="006C2316">
        <w:t>, so that was terrific.</w:t>
      </w:r>
      <w:r>
        <w:t xml:space="preserve"> </w:t>
      </w:r>
      <w:r w:rsidRPr="008C68C5">
        <w:rPr>
          <w:i w:val="0"/>
          <w:iCs w:val="0"/>
        </w:rPr>
        <w:t>(</w:t>
      </w:r>
      <w:r w:rsidR="0043626F">
        <w:rPr>
          <w:i w:val="0"/>
          <w:iCs w:val="0"/>
        </w:rPr>
        <w:t>Disability organisation</w:t>
      </w:r>
      <w:r w:rsidRPr="008C68C5">
        <w:rPr>
          <w:i w:val="0"/>
          <w:iCs w:val="0"/>
        </w:rPr>
        <w:t xml:space="preserve"> interviewee)</w:t>
      </w:r>
    </w:p>
    <w:p w14:paraId="71D5DC7B" w14:textId="600E4EF3" w:rsidR="00E87E1B" w:rsidRPr="00874B61" w:rsidRDefault="00E87E1B" w:rsidP="00E87E1B">
      <w:pPr>
        <w:rPr>
          <w:rFonts w:cstheme="minorHAnsi"/>
          <w:szCs w:val="20"/>
        </w:rPr>
      </w:pPr>
      <w:r>
        <w:rPr>
          <w:rFonts w:cstheme="minorHAnsi"/>
          <w:szCs w:val="20"/>
        </w:rPr>
        <w:t xml:space="preserve">While a couple of </w:t>
      </w:r>
      <w:r w:rsidR="0043626F">
        <w:rPr>
          <w:rFonts w:cstheme="minorHAnsi"/>
          <w:szCs w:val="20"/>
        </w:rPr>
        <w:t>disability organisation</w:t>
      </w:r>
      <w:r>
        <w:rPr>
          <w:rFonts w:cstheme="minorHAnsi"/>
          <w:szCs w:val="20"/>
        </w:rPr>
        <w:t xml:space="preserve">s said that the best channel for accessing </w:t>
      </w:r>
      <w:r w:rsidR="00CB33C3">
        <w:rPr>
          <w:rFonts w:cstheme="minorHAnsi"/>
          <w:szCs w:val="20"/>
        </w:rPr>
        <w:t>the Disability Gateway</w:t>
      </w:r>
      <w:r>
        <w:rPr>
          <w:rFonts w:cstheme="minorHAnsi"/>
          <w:szCs w:val="20"/>
        </w:rPr>
        <w:t xml:space="preserve"> would largely depend on </w:t>
      </w:r>
      <w:r w:rsidRPr="00874B61">
        <w:rPr>
          <w:rFonts w:cstheme="minorHAnsi"/>
          <w:szCs w:val="20"/>
        </w:rPr>
        <w:t>people’s communication preferences and what worked best for them</w:t>
      </w:r>
      <w:r>
        <w:rPr>
          <w:rFonts w:cstheme="minorHAnsi"/>
          <w:szCs w:val="20"/>
        </w:rPr>
        <w:t xml:space="preserve">, those who had used both the website and contact centre were </w:t>
      </w:r>
      <w:r w:rsidRPr="00874B61">
        <w:rPr>
          <w:rFonts w:cstheme="minorHAnsi"/>
          <w:szCs w:val="20"/>
        </w:rPr>
        <w:t xml:space="preserve">more positive about the </w:t>
      </w:r>
      <w:r>
        <w:rPr>
          <w:rFonts w:cstheme="minorHAnsi"/>
          <w:szCs w:val="20"/>
        </w:rPr>
        <w:t xml:space="preserve">latter. </w:t>
      </w:r>
      <w:r w:rsidRPr="00874B61">
        <w:rPr>
          <w:rFonts w:cstheme="minorHAnsi"/>
          <w:szCs w:val="20"/>
        </w:rPr>
        <w:t xml:space="preserve">In general, they felt that the contact centre was able to provide more detailed information for specific requests and did a better job of assisting people to navigate the system. </w:t>
      </w:r>
    </w:p>
    <w:p w14:paraId="347856B1" w14:textId="7A787034" w:rsidR="00E87E1B" w:rsidRDefault="00E87E1B" w:rsidP="00E87E1B">
      <w:pPr>
        <w:pStyle w:val="Quote"/>
        <w:rPr>
          <w:i w:val="0"/>
          <w:iCs w:val="0"/>
        </w:rPr>
      </w:pPr>
      <w:r>
        <w:t>I</w:t>
      </w:r>
      <w:r w:rsidRPr="00BB76D3">
        <w:t xml:space="preserve">f someone came to us and said, ‘I've got a very specific question. Would I find that information </w:t>
      </w:r>
      <w:r>
        <w:t>o</w:t>
      </w:r>
      <w:r w:rsidRPr="00BB76D3">
        <w:t xml:space="preserve">n </w:t>
      </w:r>
      <w:r w:rsidR="00CB33C3">
        <w:t>the Disability Gateway</w:t>
      </w:r>
      <w:r w:rsidRPr="00BB76D3">
        <w:t>?’ I’m probably more inclined to go, ‘I would ring it first as opposed to looking through the website, where you’re probably not going to get that detail.’</w:t>
      </w:r>
      <w:r>
        <w:t xml:space="preserve"> </w:t>
      </w:r>
      <w:r>
        <w:rPr>
          <w:i w:val="0"/>
          <w:iCs w:val="0"/>
        </w:rPr>
        <w:t>(</w:t>
      </w:r>
      <w:r w:rsidR="0043626F">
        <w:rPr>
          <w:i w:val="0"/>
          <w:iCs w:val="0"/>
        </w:rPr>
        <w:t>Disability organisation</w:t>
      </w:r>
      <w:r>
        <w:rPr>
          <w:i w:val="0"/>
          <w:iCs w:val="0"/>
        </w:rPr>
        <w:t xml:space="preserve"> interviewee)</w:t>
      </w:r>
    </w:p>
    <w:p w14:paraId="5C5500F6" w14:textId="29792B0E" w:rsidR="006F4D08" w:rsidRDefault="006F4D08" w:rsidP="006F4D08">
      <w:pPr>
        <w:pStyle w:val="Heading2"/>
        <w:rPr>
          <w:lang w:val="en-GB"/>
        </w:rPr>
      </w:pPr>
      <w:bookmarkStart w:id="188" w:name="_Toc105743441"/>
      <w:r w:rsidRPr="0024660B">
        <w:rPr>
          <w:lang w:val="en-GB"/>
        </w:rPr>
        <w:lastRenderedPageBreak/>
        <w:t xml:space="preserve">What unintended outcomes (positive or negative, direct or indirect) did </w:t>
      </w:r>
      <w:r w:rsidR="00CB33C3">
        <w:rPr>
          <w:lang w:val="en-GB"/>
        </w:rPr>
        <w:t>the Disability Gateway</w:t>
      </w:r>
      <w:r w:rsidRPr="0024660B">
        <w:rPr>
          <w:lang w:val="en-GB"/>
        </w:rPr>
        <w:t xml:space="preserve"> produce?</w:t>
      </w:r>
      <w:bookmarkEnd w:id="188"/>
    </w:p>
    <w:p w14:paraId="4412C897" w14:textId="77777777" w:rsidR="006F4D08" w:rsidRDefault="006F4D08" w:rsidP="006F4D08">
      <w:pPr>
        <w:rPr>
          <w:lang w:val="en-GB"/>
        </w:rPr>
      </w:pPr>
      <w:r>
        <w:rPr>
          <w:lang w:val="en-GB"/>
        </w:rPr>
        <w:t xml:space="preserve">One unexpected outcome described by the Department was that people are calling up the contact centre because they can’t get through to Centrelink, the Carer Gateway or My Aged Care. This means that contact centre staff are dealing with an unexpected number of non-disability related calls which they are having to refer on. </w:t>
      </w:r>
    </w:p>
    <w:p w14:paraId="1FA61FED" w14:textId="28758989" w:rsidR="006F4D08" w:rsidRPr="00020BCF" w:rsidRDefault="006F4D08" w:rsidP="006F4D08">
      <w:pPr>
        <w:rPr>
          <w:lang w:val="en-GB"/>
        </w:rPr>
      </w:pPr>
      <w:r>
        <w:rPr>
          <w:lang w:val="en-GB"/>
        </w:rPr>
        <w:t xml:space="preserve">No other </w:t>
      </w:r>
      <w:r w:rsidR="0043626F">
        <w:rPr>
          <w:lang w:val="en-GB"/>
        </w:rPr>
        <w:t>disability organisation</w:t>
      </w:r>
      <w:r>
        <w:rPr>
          <w:lang w:val="en-GB"/>
        </w:rPr>
        <w:t>s raised unexpected outcomes.</w:t>
      </w:r>
    </w:p>
    <w:p w14:paraId="0AC47653" w14:textId="402A1141" w:rsidR="000235AE" w:rsidRDefault="000235AE" w:rsidP="000235AE">
      <w:pPr>
        <w:pStyle w:val="Heading2"/>
        <w:rPr>
          <w:lang w:val="en-GB"/>
        </w:rPr>
      </w:pPr>
      <w:bookmarkStart w:id="189" w:name="_Toc105743442"/>
      <w:r w:rsidRPr="0024660B">
        <w:rPr>
          <w:lang w:val="en-GB"/>
        </w:rPr>
        <w:t xml:space="preserve">To what extent is </w:t>
      </w:r>
      <w:r w:rsidR="00CB33C3">
        <w:rPr>
          <w:lang w:val="en-GB"/>
        </w:rPr>
        <w:t>the Disability Gateway</w:t>
      </w:r>
      <w:r w:rsidRPr="0024660B">
        <w:rPr>
          <w:lang w:val="en-GB"/>
        </w:rPr>
        <w:t xml:space="preserve"> on track to meet its objectives?</w:t>
      </w:r>
      <w:bookmarkEnd w:id="189"/>
      <w:r w:rsidRPr="00585DC5">
        <w:rPr>
          <w:lang w:val="en-GB"/>
        </w:rPr>
        <w:t xml:space="preserve"> </w:t>
      </w:r>
    </w:p>
    <w:p w14:paraId="2DFC0AC5" w14:textId="78EEA709" w:rsidR="000235AE" w:rsidRPr="00E36F50" w:rsidRDefault="000235AE" w:rsidP="000235AE">
      <w:pPr>
        <w:rPr>
          <w:lang w:val="en-GB"/>
        </w:rPr>
      </w:pPr>
      <w:r>
        <w:rPr>
          <w:lang w:val="en-GB"/>
        </w:rPr>
        <w:t xml:space="preserve">Available data suggests </w:t>
      </w:r>
      <w:r w:rsidR="00CB33C3">
        <w:rPr>
          <w:lang w:val="en-GB"/>
        </w:rPr>
        <w:t>the Disability Gateway</w:t>
      </w:r>
      <w:r w:rsidR="00E152D5">
        <w:rPr>
          <w:lang w:val="en-GB"/>
        </w:rPr>
        <w:t xml:space="preserve"> </w:t>
      </w:r>
      <w:r>
        <w:rPr>
          <w:lang w:val="en-GB"/>
        </w:rPr>
        <w:t xml:space="preserve">is on track to provide a single point of information, help people navigate available supports, and enable choice and control. </w:t>
      </w:r>
      <w:r w:rsidR="005668E5">
        <w:rPr>
          <w:lang w:val="en-GB"/>
        </w:rPr>
        <w:t>Although</w:t>
      </w:r>
      <w:r>
        <w:rPr>
          <w:lang w:val="en-GB"/>
        </w:rPr>
        <w:t xml:space="preserve"> as </w:t>
      </w:r>
      <w:r w:rsidR="00CB33C3">
        <w:rPr>
          <w:lang w:val="en-GB"/>
        </w:rPr>
        <w:t>the Disability Gateway</w:t>
      </w:r>
      <w:r>
        <w:rPr>
          <w:lang w:val="en-GB"/>
        </w:rPr>
        <w:t xml:space="preserve"> collates information from other </w:t>
      </w:r>
      <w:r w:rsidR="00BB351A">
        <w:rPr>
          <w:lang w:val="en-GB"/>
        </w:rPr>
        <w:t>sources and</w:t>
      </w:r>
      <w:r>
        <w:rPr>
          <w:lang w:val="en-GB"/>
        </w:rPr>
        <w:t xml:space="preserve"> can only link to </w:t>
      </w:r>
      <w:r w:rsidR="00E152D5">
        <w:rPr>
          <w:lang w:val="en-GB"/>
        </w:rPr>
        <w:t xml:space="preserve">available </w:t>
      </w:r>
      <w:r>
        <w:rPr>
          <w:lang w:val="en-GB"/>
        </w:rPr>
        <w:t xml:space="preserve">information – not all of which is as accessible as the information on </w:t>
      </w:r>
      <w:r w:rsidR="00CB33C3">
        <w:rPr>
          <w:lang w:val="en-GB"/>
        </w:rPr>
        <w:t>the Disability Gateway</w:t>
      </w:r>
      <w:r>
        <w:rPr>
          <w:lang w:val="en-GB"/>
        </w:rPr>
        <w:t xml:space="preserve"> – and services</w:t>
      </w:r>
      <w:r w:rsidR="00E152D5">
        <w:rPr>
          <w:lang w:val="en-GB"/>
        </w:rPr>
        <w:t xml:space="preserve"> </w:t>
      </w:r>
      <w:r w:rsidR="006A75F9">
        <w:rPr>
          <w:lang w:val="en-GB"/>
        </w:rPr>
        <w:t>–</w:t>
      </w:r>
      <w:r w:rsidR="00E152D5">
        <w:rPr>
          <w:lang w:val="en-GB"/>
        </w:rPr>
        <w:t xml:space="preserve"> which can be limited, particularly, in certain areas</w:t>
      </w:r>
      <w:r w:rsidR="006A75F9">
        <w:rPr>
          <w:lang w:val="en-GB"/>
        </w:rPr>
        <w:t xml:space="preserve"> – </w:t>
      </w:r>
      <w:r>
        <w:rPr>
          <w:lang w:val="en-GB"/>
        </w:rPr>
        <w:t>this limits the extent to which it can support choice and control.</w:t>
      </w:r>
    </w:p>
    <w:p w14:paraId="57F1524D" w14:textId="77777777" w:rsidR="00487E1B" w:rsidRDefault="00487E1B" w:rsidP="00680833">
      <w:pPr>
        <w:pStyle w:val="Appendix"/>
        <w:spacing w:after="360"/>
      </w:pPr>
      <w:bookmarkStart w:id="190" w:name="_Ref96076370"/>
      <w:bookmarkStart w:id="191" w:name="_Toc96087432"/>
      <w:bookmarkStart w:id="192" w:name="_Toc105743443"/>
      <w:bookmarkEnd w:id="184"/>
      <w:r>
        <w:lastRenderedPageBreak/>
        <w:t>Website analytics</w:t>
      </w:r>
      <w:bookmarkEnd w:id="190"/>
      <w:bookmarkEnd w:id="191"/>
      <w:bookmarkEnd w:id="192"/>
    </w:p>
    <w:tbl>
      <w:tblPr>
        <w:tblStyle w:val="ARTDTable"/>
        <w:tblW w:w="5000" w:type="pct"/>
        <w:tblLayout w:type="fixed"/>
        <w:tblLook w:val="04A0" w:firstRow="1" w:lastRow="0" w:firstColumn="1" w:lastColumn="0" w:noHBand="0" w:noVBand="1"/>
      </w:tblPr>
      <w:tblGrid>
        <w:gridCol w:w="384"/>
        <w:gridCol w:w="1114"/>
        <w:gridCol w:w="1120"/>
        <w:gridCol w:w="1120"/>
        <w:gridCol w:w="1121"/>
        <w:gridCol w:w="1120"/>
        <w:gridCol w:w="1120"/>
        <w:gridCol w:w="1121"/>
      </w:tblGrid>
      <w:tr w:rsidR="00680833" w:rsidRPr="007322D2" w14:paraId="7BBEF9FA" w14:textId="77777777" w:rsidTr="00C222F2">
        <w:trPr>
          <w:cnfStyle w:val="100000000000" w:firstRow="1" w:lastRow="0" w:firstColumn="0" w:lastColumn="0" w:oddVBand="0" w:evenVBand="0" w:oddHBand="0" w:evenHBand="0" w:firstRowFirstColumn="0" w:firstRowLastColumn="0" w:lastRowFirstColumn="0" w:lastRowLastColumn="0"/>
          <w:trHeight w:val="286"/>
          <w:tblHeader/>
        </w:trPr>
        <w:tc>
          <w:tcPr>
            <w:tcW w:w="911" w:type="pct"/>
            <w:gridSpan w:val="2"/>
          </w:tcPr>
          <w:p w14:paraId="7D7EB39B" w14:textId="77777777" w:rsidR="00680833" w:rsidRPr="007322D2" w:rsidRDefault="00680833" w:rsidP="00C222F2">
            <w:pPr>
              <w:pStyle w:val="Tablebodytext"/>
              <w:rPr>
                <w:rFonts w:cstheme="minorHAnsi"/>
                <w:szCs w:val="18"/>
              </w:rPr>
            </w:pPr>
            <w:r w:rsidRPr="007322D2">
              <w:rPr>
                <w:rFonts w:cstheme="minorHAnsi"/>
                <w:szCs w:val="18"/>
              </w:rPr>
              <w:t>Demographic</w:t>
            </w:r>
          </w:p>
        </w:tc>
        <w:tc>
          <w:tcPr>
            <w:tcW w:w="2044" w:type="pct"/>
            <w:gridSpan w:val="3"/>
          </w:tcPr>
          <w:p w14:paraId="00BD481C" w14:textId="77777777" w:rsidR="00680833" w:rsidRPr="007322D2" w:rsidRDefault="00680833" w:rsidP="00C222F2">
            <w:pPr>
              <w:pStyle w:val="Tablebodytext"/>
              <w:jc w:val="right"/>
              <w:rPr>
                <w:rFonts w:cstheme="minorHAnsi"/>
                <w:szCs w:val="18"/>
              </w:rPr>
            </w:pPr>
            <w:r w:rsidRPr="007322D2">
              <w:rPr>
                <w:rFonts w:cstheme="minorHAnsi"/>
                <w:szCs w:val="18"/>
              </w:rPr>
              <w:t>Acquisition</w:t>
            </w:r>
          </w:p>
        </w:tc>
        <w:tc>
          <w:tcPr>
            <w:tcW w:w="2044" w:type="pct"/>
            <w:gridSpan w:val="3"/>
          </w:tcPr>
          <w:p w14:paraId="788404F4" w14:textId="77777777" w:rsidR="00680833" w:rsidRPr="007322D2" w:rsidRDefault="00680833" w:rsidP="00C222F2">
            <w:pPr>
              <w:pStyle w:val="Tablebodytext"/>
              <w:jc w:val="right"/>
              <w:rPr>
                <w:rFonts w:cstheme="minorHAnsi"/>
                <w:szCs w:val="18"/>
              </w:rPr>
            </w:pPr>
            <w:r w:rsidRPr="007322D2">
              <w:rPr>
                <w:rFonts w:cstheme="minorHAnsi"/>
                <w:szCs w:val="18"/>
              </w:rPr>
              <w:t>Behaviour</w:t>
            </w:r>
          </w:p>
        </w:tc>
      </w:tr>
      <w:tr w:rsidR="00680833" w:rsidRPr="007322D2" w14:paraId="1804CABE" w14:textId="77777777" w:rsidTr="00C222F2">
        <w:trPr>
          <w:cnfStyle w:val="100000000000" w:firstRow="1" w:lastRow="0" w:firstColumn="0" w:lastColumn="0" w:oddVBand="0" w:evenVBand="0" w:oddHBand="0" w:evenHBand="0" w:firstRowFirstColumn="0" w:firstRowLastColumn="0" w:lastRowFirstColumn="0" w:lastRowLastColumn="0"/>
          <w:trHeight w:val="420"/>
          <w:tblHeader/>
        </w:trPr>
        <w:tc>
          <w:tcPr>
            <w:tcW w:w="234" w:type="pct"/>
            <w:shd w:val="clear" w:color="auto" w:fill="EAF5F7" w:themeFill="background2"/>
          </w:tcPr>
          <w:p w14:paraId="6888E26E" w14:textId="77777777" w:rsidR="00680833" w:rsidRPr="007322D2" w:rsidRDefault="00680833" w:rsidP="00C222F2">
            <w:pPr>
              <w:pStyle w:val="Tablecolumnheadingdata"/>
              <w:rPr>
                <w:rFonts w:cstheme="minorHAnsi"/>
                <w:bCs w:val="0"/>
                <w:szCs w:val="18"/>
              </w:rPr>
            </w:pPr>
          </w:p>
        </w:tc>
        <w:tc>
          <w:tcPr>
            <w:tcW w:w="678" w:type="pct"/>
            <w:shd w:val="clear" w:color="auto" w:fill="EAF5F7" w:themeFill="background2"/>
          </w:tcPr>
          <w:p w14:paraId="6663847A" w14:textId="77777777" w:rsidR="00680833" w:rsidRPr="007322D2" w:rsidRDefault="00680833" w:rsidP="00C222F2">
            <w:pPr>
              <w:pStyle w:val="Tablecolumnheadingdata"/>
              <w:rPr>
                <w:rFonts w:cstheme="minorHAnsi"/>
                <w:bCs w:val="0"/>
                <w:szCs w:val="18"/>
              </w:rPr>
            </w:pPr>
          </w:p>
        </w:tc>
        <w:tc>
          <w:tcPr>
            <w:tcW w:w="681" w:type="pct"/>
            <w:shd w:val="clear" w:color="auto" w:fill="EAF5F7" w:themeFill="background2"/>
          </w:tcPr>
          <w:p w14:paraId="12DE3974" w14:textId="77777777" w:rsidR="00680833" w:rsidRPr="007322D2" w:rsidRDefault="00680833" w:rsidP="00C222F2">
            <w:pPr>
              <w:pStyle w:val="Tablecolumnheadingdata"/>
              <w:rPr>
                <w:rFonts w:cstheme="minorHAnsi"/>
                <w:bCs w:val="0"/>
                <w:iCs/>
                <w:szCs w:val="18"/>
              </w:rPr>
            </w:pPr>
            <w:r w:rsidRPr="007322D2">
              <w:rPr>
                <w:rFonts w:cstheme="minorHAnsi"/>
                <w:bCs w:val="0"/>
                <w:iCs/>
                <w:szCs w:val="18"/>
              </w:rPr>
              <w:t>Users</w:t>
            </w:r>
          </w:p>
        </w:tc>
        <w:tc>
          <w:tcPr>
            <w:tcW w:w="681" w:type="pct"/>
            <w:shd w:val="clear" w:color="auto" w:fill="EAF5F7" w:themeFill="background2"/>
          </w:tcPr>
          <w:p w14:paraId="724ED7A7" w14:textId="77777777" w:rsidR="00680833" w:rsidRPr="007322D2" w:rsidRDefault="00680833" w:rsidP="00C222F2">
            <w:pPr>
              <w:pStyle w:val="Tablecolumnheadingdata"/>
              <w:rPr>
                <w:rFonts w:cstheme="minorHAnsi"/>
                <w:bCs w:val="0"/>
                <w:iCs/>
                <w:szCs w:val="18"/>
              </w:rPr>
            </w:pPr>
            <w:r w:rsidRPr="007322D2">
              <w:rPr>
                <w:rFonts w:cstheme="minorHAnsi"/>
                <w:bCs w:val="0"/>
                <w:iCs/>
                <w:szCs w:val="18"/>
              </w:rPr>
              <w:t>New users</w:t>
            </w:r>
          </w:p>
        </w:tc>
        <w:tc>
          <w:tcPr>
            <w:tcW w:w="682" w:type="pct"/>
            <w:shd w:val="clear" w:color="auto" w:fill="EAF5F7" w:themeFill="background2"/>
          </w:tcPr>
          <w:p w14:paraId="55B40A91" w14:textId="77777777" w:rsidR="00680833" w:rsidRPr="007322D2" w:rsidRDefault="00680833" w:rsidP="00C222F2">
            <w:pPr>
              <w:pStyle w:val="Tablecolumnheadingdata"/>
              <w:rPr>
                <w:rFonts w:cstheme="minorHAnsi"/>
                <w:bCs w:val="0"/>
                <w:iCs/>
                <w:szCs w:val="18"/>
              </w:rPr>
            </w:pPr>
            <w:r w:rsidRPr="007322D2">
              <w:rPr>
                <w:rFonts w:cstheme="minorHAnsi"/>
                <w:bCs w:val="0"/>
                <w:iCs/>
                <w:szCs w:val="18"/>
              </w:rPr>
              <w:t>Sessions</w:t>
            </w:r>
          </w:p>
        </w:tc>
        <w:tc>
          <w:tcPr>
            <w:tcW w:w="681" w:type="pct"/>
            <w:shd w:val="clear" w:color="auto" w:fill="EAF5F7" w:themeFill="background2"/>
          </w:tcPr>
          <w:p w14:paraId="770641E7" w14:textId="77777777" w:rsidR="00680833" w:rsidRPr="007322D2" w:rsidRDefault="00680833" w:rsidP="00C222F2">
            <w:pPr>
              <w:pStyle w:val="Tablecolumnheadingdata"/>
              <w:rPr>
                <w:rFonts w:cstheme="minorHAnsi"/>
                <w:bCs w:val="0"/>
                <w:iCs/>
                <w:szCs w:val="18"/>
              </w:rPr>
            </w:pPr>
            <w:r w:rsidRPr="007322D2">
              <w:rPr>
                <w:rFonts w:cstheme="minorHAnsi"/>
                <w:bCs w:val="0"/>
                <w:iCs/>
                <w:szCs w:val="18"/>
              </w:rPr>
              <w:t>Bounce rate</w:t>
            </w:r>
          </w:p>
        </w:tc>
        <w:tc>
          <w:tcPr>
            <w:tcW w:w="681" w:type="pct"/>
            <w:shd w:val="clear" w:color="auto" w:fill="EAF5F7" w:themeFill="background2"/>
          </w:tcPr>
          <w:p w14:paraId="461B23F8" w14:textId="77777777" w:rsidR="00680833" w:rsidRPr="007322D2" w:rsidRDefault="00680833" w:rsidP="00C222F2">
            <w:pPr>
              <w:pStyle w:val="Tablecolumnheadingdata"/>
              <w:rPr>
                <w:rFonts w:cstheme="minorHAnsi"/>
                <w:bCs w:val="0"/>
                <w:iCs/>
                <w:szCs w:val="18"/>
              </w:rPr>
            </w:pPr>
            <w:r w:rsidRPr="007322D2">
              <w:rPr>
                <w:rFonts w:cstheme="minorHAnsi"/>
                <w:bCs w:val="0"/>
                <w:iCs/>
                <w:szCs w:val="18"/>
              </w:rPr>
              <w:t>Pages/ session</w:t>
            </w:r>
          </w:p>
        </w:tc>
        <w:tc>
          <w:tcPr>
            <w:tcW w:w="682" w:type="pct"/>
            <w:shd w:val="clear" w:color="auto" w:fill="EAF5F7" w:themeFill="background2"/>
          </w:tcPr>
          <w:p w14:paraId="1A3FAE0C" w14:textId="77777777" w:rsidR="00680833" w:rsidRPr="007322D2" w:rsidRDefault="00680833" w:rsidP="00C222F2">
            <w:pPr>
              <w:pStyle w:val="Tablecolumnheadingdata"/>
              <w:rPr>
                <w:rFonts w:cstheme="minorHAnsi"/>
                <w:bCs w:val="0"/>
                <w:iCs/>
                <w:szCs w:val="18"/>
              </w:rPr>
            </w:pPr>
            <w:r w:rsidRPr="007322D2">
              <w:rPr>
                <w:rFonts w:cstheme="minorHAnsi"/>
                <w:bCs w:val="0"/>
                <w:iCs/>
                <w:szCs w:val="18"/>
              </w:rPr>
              <w:t>Avg session duration</w:t>
            </w:r>
          </w:p>
        </w:tc>
      </w:tr>
      <w:tr w:rsidR="00680833" w:rsidRPr="005723E0" w14:paraId="2CE4956B" w14:textId="77777777" w:rsidTr="00C222F2">
        <w:trPr>
          <w:cnfStyle w:val="000000100000" w:firstRow="0" w:lastRow="0" w:firstColumn="0" w:lastColumn="0" w:oddVBand="0" w:evenVBand="0" w:oddHBand="1" w:evenHBand="0" w:firstRowFirstColumn="0" w:firstRowLastColumn="0" w:lastRowFirstColumn="0" w:lastRowLastColumn="0"/>
          <w:trHeight w:val="293"/>
        </w:trPr>
        <w:tc>
          <w:tcPr>
            <w:tcW w:w="234" w:type="pct"/>
            <w:tcBorders>
              <w:top w:val="nil"/>
              <w:bottom w:val="single" w:sz="4" w:space="0" w:color="auto"/>
            </w:tcBorders>
            <w:textDirection w:val="btLr"/>
          </w:tcPr>
          <w:p w14:paraId="0AE2A056" w14:textId="77777777" w:rsidR="00680833" w:rsidRPr="00C13FE5" w:rsidRDefault="00680833" w:rsidP="00C222F2">
            <w:pPr>
              <w:pStyle w:val="Tablebodytext"/>
              <w:jc w:val="center"/>
              <w:rPr>
                <w:rFonts w:cstheme="minorHAnsi"/>
                <w:b/>
                <w:bCs/>
                <w:szCs w:val="18"/>
              </w:rPr>
            </w:pPr>
          </w:p>
        </w:tc>
        <w:tc>
          <w:tcPr>
            <w:tcW w:w="678" w:type="pct"/>
            <w:tcBorders>
              <w:bottom w:val="single" w:sz="4" w:space="0" w:color="auto"/>
            </w:tcBorders>
          </w:tcPr>
          <w:p w14:paraId="332DB765" w14:textId="77777777" w:rsidR="00680833" w:rsidRPr="00C13FE5" w:rsidRDefault="00680833" w:rsidP="00C222F2">
            <w:pPr>
              <w:pStyle w:val="Tablebodytext"/>
              <w:rPr>
                <w:rFonts w:cstheme="minorHAnsi"/>
                <w:b/>
                <w:bCs/>
                <w:szCs w:val="18"/>
              </w:rPr>
            </w:pPr>
            <w:r w:rsidRPr="00C13FE5">
              <w:rPr>
                <w:rFonts w:cstheme="minorHAnsi"/>
                <w:b/>
                <w:bCs/>
                <w:szCs w:val="18"/>
              </w:rPr>
              <w:t>Total</w:t>
            </w:r>
          </w:p>
        </w:tc>
        <w:tc>
          <w:tcPr>
            <w:tcW w:w="681" w:type="pct"/>
            <w:tcBorders>
              <w:bottom w:val="single" w:sz="4" w:space="0" w:color="auto"/>
            </w:tcBorders>
          </w:tcPr>
          <w:p w14:paraId="7BE16159" w14:textId="77777777" w:rsidR="00680833" w:rsidRPr="00C13FE5" w:rsidRDefault="00680833" w:rsidP="00C222F2">
            <w:pPr>
              <w:pStyle w:val="Tablebodytext"/>
              <w:jc w:val="right"/>
              <w:rPr>
                <w:rFonts w:cstheme="minorHAnsi"/>
                <w:b/>
                <w:bCs/>
                <w:szCs w:val="18"/>
              </w:rPr>
            </w:pPr>
            <w:r>
              <w:rPr>
                <w:rFonts w:cstheme="minorHAnsi"/>
                <w:b/>
                <w:bCs/>
                <w:szCs w:val="18"/>
              </w:rPr>
              <w:t>594,898</w:t>
            </w:r>
          </w:p>
        </w:tc>
        <w:tc>
          <w:tcPr>
            <w:tcW w:w="681" w:type="pct"/>
            <w:tcBorders>
              <w:bottom w:val="single" w:sz="4" w:space="0" w:color="auto"/>
            </w:tcBorders>
          </w:tcPr>
          <w:p w14:paraId="1060945D" w14:textId="77777777" w:rsidR="00680833" w:rsidRPr="00C13FE5" w:rsidRDefault="00680833" w:rsidP="00C222F2">
            <w:pPr>
              <w:pStyle w:val="Tablebodytext"/>
              <w:jc w:val="right"/>
              <w:rPr>
                <w:rFonts w:cstheme="minorHAnsi"/>
                <w:b/>
                <w:bCs/>
                <w:szCs w:val="18"/>
              </w:rPr>
            </w:pPr>
            <w:r>
              <w:rPr>
                <w:rFonts w:cstheme="minorHAnsi"/>
                <w:b/>
                <w:bCs/>
                <w:szCs w:val="18"/>
              </w:rPr>
              <w:t>585,446</w:t>
            </w:r>
          </w:p>
        </w:tc>
        <w:tc>
          <w:tcPr>
            <w:tcW w:w="682" w:type="pct"/>
            <w:tcBorders>
              <w:bottom w:val="single" w:sz="4" w:space="0" w:color="auto"/>
            </w:tcBorders>
          </w:tcPr>
          <w:p w14:paraId="64285F2B" w14:textId="77777777" w:rsidR="00680833" w:rsidRPr="00C13FE5" w:rsidRDefault="00680833" w:rsidP="00C222F2">
            <w:pPr>
              <w:pStyle w:val="Tablebodytext"/>
              <w:jc w:val="right"/>
              <w:rPr>
                <w:rFonts w:cstheme="minorHAnsi"/>
                <w:b/>
                <w:bCs/>
                <w:szCs w:val="18"/>
              </w:rPr>
            </w:pPr>
            <w:r>
              <w:rPr>
                <w:rFonts w:cstheme="minorHAnsi"/>
                <w:b/>
                <w:bCs/>
                <w:szCs w:val="18"/>
              </w:rPr>
              <w:t>764,034</w:t>
            </w:r>
          </w:p>
        </w:tc>
        <w:tc>
          <w:tcPr>
            <w:tcW w:w="681" w:type="pct"/>
            <w:tcBorders>
              <w:bottom w:val="single" w:sz="4" w:space="0" w:color="auto"/>
            </w:tcBorders>
          </w:tcPr>
          <w:p w14:paraId="7BD7D4FA" w14:textId="77777777" w:rsidR="00680833" w:rsidRPr="00C13FE5" w:rsidRDefault="00680833" w:rsidP="00C222F2">
            <w:pPr>
              <w:pStyle w:val="Tablebodytext"/>
              <w:jc w:val="right"/>
              <w:rPr>
                <w:rFonts w:cstheme="minorHAnsi"/>
                <w:b/>
                <w:bCs/>
                <w:szCs w:val="18"/>
              </w:rPr>
            </w:pPr>
            <w:r w:rsidRPr="00C13FE5">
              <w:rPr>
                <w:rFonts w:cstheme="minorHAnsi"/>
                <w:b/>
                <w:bCs/>
                <w:szCs w:val="18"/>
              </w:rPr>
              <w:t>62.</w:t>
            </w:r>
            <w:r>
              <w:rPr>
                <w:rFonts w:cstheme="minorHAnsi"/>
                <w:b/>
                <w:bCs/>
                <w:szCs w:val="18"/>
              </w:rPr>
              <w:t>15</w:t>
            </w:r>
            <w:r w:rsidRPr="00C13FE5">
              <w:rPr>
                <w:rFonts w:cstheme="minorHAnsi"/>
                <w:b/>
                <w:bCs/>
                <w:szCs w:val="18"/>
              </w:rPr>
              <w:t>%</w:t>
            </w:r>
          </w:p>
        </w:tc>
        <w:tc>
          <w:tcPr>
            <w:tcW w:w="681" w:type="pct"/>
            <w:tcBorders>
              <w:bottom w:val="single" w:sz="4" w:space="0" w:color="auto"/>
            </w:tcBorders>
          </w:tcPr>
          <w:p w14:paraId="22126B4A" w14:textId="77777777" w:rsidR="00680833" w:rsidRPr="00C13FE5" w:rsidRDefault="00680833" w:rsidP="00C222F2">
            <w:pPr>
              <w:pStyle w:val="Tablebodytext"/>
              <w:jc w:val="right"/>
              <w:rPr>
                <w:rFonts w:cstheme="minorHAnsi"/>
                <w:b/>
                <w:bCs/>
                <w:szCs w:val="18"/>
              </w:rPr>
            </w:pPr>
            <w:r w:rsidRPr="00C13FE5">
              <w:rPr>
                <w:rFonts w:cstheme="minorHAnsi"/>
                <w:b/>
                <w:bCs/>
                <w:szCs w:val="18"/>
              </w:rPr>
              <w:t>1.9</w:t>
            </w:r>
            <w:r>
              <w:rPr>
                <w:rFonts w:cstheme="minorHAnsi"/>
                <w:b/>
                <w:bCs/>
                <w:szCs w:val="18"/>
              </w:rPr>
              <w:t>6</w:t>
            </w:r>
          </w:p>
        </w:tc>
        <w:tc>
          <w:tcPr>
            <w:tcW w:w="682" w:type="pct"/>
            <w:tcBorders>
              <w:bottom w:val="single" w:sz="4" w:space="0" w:color="auto"/>
            </w:tcBorders>
          </w:tcPr>
          <w:p w14:paraId="37AAC216" w14:textId="77777777" w:rsidR="00680833" w:rsidRPr="00C13FE5" w:rsidRDefault="00680833" w:rsidP="00C222F2">
            <w:pPr>
              <w:pStyle w:val="Tablebodytext"/>
              <w:jc w:val="right"/>
              <w:rPr>
                <w:rFonts w:cstheme="minorHAnsi"/>
                <w:b/>
                <w:bCs/>
                <w:szCs w:val="18"/>
              </w:rPr>
            </w:pPr>
            <w:r w:rsidRPr="00C13FE5">
              <w:rPr>
                <w:rFonts w:cstheme="minorHAnsi"/>
                <w:b/>
                <w:bCs/>
                <w:szCs w:val="18"/>
              </w:rPr>
              <w:t>00:01:1</w:t>
            </w:r>
            <w:r>
              <w:rPr>
                <w:rFonts w:cstheme="minorHAnsi"/>
                <w:b/>
                <w:bCs/>
                <w:szCs w:val="18"/>
              </w:rPr>
              <w:t>1</w:t>
            </w:r>
          </w:p>
        </w:tc>
      </w:tr>
      <w:tr w:rsidR="00680833" w:rsidRPr="005A099E" w14:paraId="5A020A15" w14:textId="77777777" w:rsidTr="00C222F2">
        <w:trPr>
          <w:cnfStyle w:val="000000010000" w:firstRow="0" w:lastRow="0" w:firstColumn="0" w:lastColumn="0" w:oddVBand="0" w:evenVBand="0" w:oddHBand="0" w:evenHBand="1" w:firstRowFirstColumn="0" w:firstRowLastColumn="0" w:lastRowFirstColumn="0" w:lastRowLastColumn="0"/>
          <w:trHeight w:val="293"/>
        </w:trPr>
        <w:tc>
          <w:tcPr>
            <w:tcW w:w="234" w:type="pct"/>
            <w:vMerge w:val="restart"/>
            <w:tcBorders>
              <w:top w:val="single" w:sz="4" w:space="0" w:color="auto"/>
            </w:tcBorders>
            <w:textDirection w:val="btLr"/>
          </w:tcPr>
          <w:p w14:paraId="5844F207" w14:textId="77777777" w:rsidR="00680833" w:rsidRPr="00C13FE5" w:rsidRDefault="00680833" w:rsidP="00C222F2">
            <w:pPr>
              <w:pStyle w:val="Tablebodytext"/>
              <w:jc w:val="center"/>
              <w:rPr>
                <w:rFonts w:cstheme="minorHAnsi"/>
                <w:b/>
                <w:bCs/>
                <w:szCs w:val="18"/>
              </w:rPr>
            </w:pPr>
            <w:r w:rsidRPr="00C13FE5">
              <w:rPr>
                <w:rFonts w:cstheme="minorHAnsi"/>
                <w:b/>
                <w:bCs/>
                <w:szCs w:val="18"/>
              </w:rPr>
              <w:t>Gender</w:t>
            </w:r>
          </w:p>
        </w:tc>
        <w:tc>
          <w:tcPr>
            <w:tcW w:w="678" w:type="pct"/>
            <w:tcBorders>
              <w:top w:val="single" w:sz="4" w:space="0" w:color="auto"/>
              <w:bottom w:val="nil"/>
            </w:tcBorders>
          </w:tcPr>
          <w:p w14:paraId="6805CD4F" w14:textId="77777777" w:rsidR="00680833" w:rsidRPr="00C13FE5" w:rsidRDefault="00680833" w:rsidP="00C222F2">
            <w:pPr>
              <w:pStyle w:val="Tablebodytext"/>
              <w:rPr>
                <w:rFonts w:cstheme="minorHAnsi"/>
                <w:szCs w:val="18"/>
              </w:rPr>
            </w:pPr>
            <w:r w:rsidRPr="00C13FE5">
              <w:rPr>
                <w:rFonts w:cstheme="minorHAnsi"/>
                <w:szCs w:val="18"/>
              </w:rPr>
              <w:t>Female</w:t>
            </w:r>
          </w:p>
        </w:tc>
        <w:tc>
          <w:tcPr>
            <w:tcW w:w="681" w:type="pct"/>
            <w:tcBorders>
              <w:top w:val="single" w:sz="4" w:space="0" w:color="auto"/>
              <w:bottom w:val="nil"/>
            </w:tcBorders>
          </w:tcPr>
          <w:p w14:paraId="41A23693" w14:textId="77777777" w:rsidR="00680833" w:rsidRDefault="00680833" w:rsidP="00C222F2">
            <w:pPr>
              <w:pStyle w:val="Tabledata"/>
            </w:pPr>
            <w:r w:rsidRPr="0024701B">
              <w:t>97,575</w:t>
            </w:r>
          </w:p>
          <w:p w14:paraId="07148E4E" w14:textId="77777777" w:rsidR="00680833" w:rsidRPr="00C13FE5" w:rsidRDefault="00680833" w:rsidP="00C222F2">
            <w:pPr>
              <w:pStyle w:val="Tabledata"/>
              <w:rPr>
                <w:rFonts w:cstheme="minorHAnsi"/>
                <w:szCs w:val="18"/>
              </w:rPr>
            </w:pPr>
            <w:r w:rsidRPr="0024701B">
              <w:t>(63.66%)</w:t>
            </w:r>
          </w:p>
        </w:tc>
        <w:tc>
          <w:tcPr>
            <w:tcW w:w="681" w:type="pct"/>
            <w:tcBorders>
              <w:top w:val="single" w:sz="4" w:space="0" w:color="auto"/>
              <w:bottom w:val="nil"/>
            </w:tcBorders>
          </w:tcPr>
          <w:p w14:paraId="3AA40534" w14:textId="77777777" w:rsidR="00680833" w:rsidRDefault="00680833" w:rsidP="00C222F2">
            <w:pPr>
              <w:pStyle w:val="Tabledata"/>
            </w:pPr>
            <w:r w:rsidRPr="0024701B">
              <w:t>97,575</w:t>
            </w:r>
          </w:p>
          <w:p w14:paraId="41685E94" w14:textId="77777777" w:rsidR="00680833" w:rsidRPr="00C13FE5" w:rsidRDefault="00680833" w:rsidP="00C222F2">
            <w:pPr>
              <w:pStyle w:val="Tabledata"/>
              <w:rPr>
                <w:rFonts w:cstheme="minorHAnsi"/>
                <w:szCs w:val="18"/>
              </w:rPr>
            </w:pPr>
            <w:r w:rsidRPr="0024701B">
              <w:t>(63.66%)</w:t>
            </w:r>
          </w:p>
        </w:tc>
        <w:tc>
          <w:tcPr>
            <w:tcW w:w="682" w:type="pct"/>
            <w:tcBorders>
              <w:top w:val="single" w:sz="4" w:space="0" w:color="auto"/>
              <w:bottom w:val="nil"/>
            </w:tcBorders>
          </w:tcPr>
          <w:p w14:paraId="5C012091" w14:textId="77777777" w:rsidR="00680833" w:rsidRDefault="00680833" w:rsidP="00C222F2">
            <w:pPr>
              <w:pStyle w:val="Tabledata"/>
            </w:pPr>
            <w:r w:rsidRPr="0024701B">
              <w:t>97,575</w:t>
            </w:r>
          </w:p>
          <w:p w14:paraId="324B3B7C" w14:textId="77777777" w:rsidR="00680833" w:rsidRPr="00C13FE5" w:rsidRDefault="00680833" w:rsidP="00C222F2">
            <w:pPr>
              <w:pStyle w:val="Tabledata"/>
              <w:rPr>
                <w:rFonts w:cstheme="minorHAnsi"/>
                <w:szCs w:val="18"/>
              </w:rPr>
            </w:pPr>
            <w:r w:rsidRPr="0024701B">
              <w:t>(63.66%)</w:t>
            </w:r>
          </w:p>
        </w:tc>
        <w:tc>
          <w:tcPr>
            <w:tcW w:w="681" w:type="pct"/>
            <w:tcBorders>
              <w:top w:val="single" w:sz="4" w:space="0" w:color="auto"/>
              <w:bottom w:val="nil"/>
            </w:tcBorders>
          </w:tcPr>
          <w:p w14:paraId="0B35D19A" w14:textId="77777777" w:rsidR="00680833" w:rsidRDefault="00680833" w:rsidP="00C222F2">
            <w:pPr>
              <w:pStyle w:val="Tabledata"/>
            </w:pPr>
            <w:r w:rsidRPr="0024701B">
              <w:t>97,575</w:t>
            </w:r>
          </w:p>
          <w:p w14:paraId="2AB6B459" w14:textId="77777777" w:rsidR="00680833" w:rsidRPr="00C13FE5" w:rsidRDefault="00680833" w:rsidP="00C222F2">
            <w:pPr>
              <w:pStyle w:val="Tabledata"/>
              <w:rPr>
                <w:rFonts w:cstheme="minorHAnsi"/>
                <w:szCs w:val="18"/>
              </w:rPr>
            </w:pPr>
            <w:r w:rsidRPr="0024701B">
              <w:t>(63.66%)</w:t>
            </w:r>
          </w:p>
        </w:tc>
        <w:tc>
          <w:tcPr>
            <w:tcW w:w="681" w:type="pct"/>
            <w:tcBorders>
              <w:top w:val="single" w:sz="4" w:space="0" w:color="auto"/>
              <w:bottom w:val="nil"/>
            </w:tcBorders>
          </w:tcPr>
          <w:p w14:paraId="3E318509" w14:textId="77777777" w:rsidR="00680833" w:rsidRDefault="00680833" w:rsidP="00C222F2">
            <w:pPr>
              <w:pStyle w:val="Tabledata"/>
            </w:pPr>
            <w:r w:rsidRPr="0024701B">
              <w:t>97,575</w:t>
            </w:r>
          </w:p>
          <w:p w14:paraId="0CC987C9" w14:textId="77777777" w:rsidR="00680833" w:rsidRPr="00C13FE5" w:rsidRDefault="00680833" w:rsidP="00C222F2">
            <w:pPr>
              <w:pStyle w:val="Tabledata"/>
              <w:rPr>
                <w:rFonts w:cstheme="minorHAnsi"/>
                <w:szCs w:val="18"/>
              </w:rPr>
            </w:pPr>
            <w:r w:rsidRPr="0024701B">
              <w:t>(63.66%)</w:t>
            </w:r>
          </w:p>
        </w:tc>
        <w:tc>
          <w:tcPr>
            <w:tcW w:w="682" w:type="pct"/>
            <w:tcBorders>
              <w:top w:val="single" w:sz="4" w:space="0" w:color="auto"/>
              <w:bottom w:val="nil"/>
            </w:tcBorders>
          </w:tcPr>
          <w:p w14:paraId="2A6AD182" w14:textId="77777777" w:rsidR="00680833" w:rsidRDefault="00680833" w:rsidP="00C222F2">
            <w:pPr>
              <w:pStyle w:val="Tabledata"/>
            </w:pPr>
            <w:r w:rsidRPr="0024701B">
              <w:t>97,575</w:t>
            </w:r>
          </w:p>
          <w:p w14:paraId="5EF43780" w14:textId="77777777" w:rsidR="00680833" w:rsidRPr="00C13FE5" w:rsidRDefault="00680833" w:rsidP="00C222F2">
            <w:pPr>
              <w:pStyle w:val="Tabledata"/>
              <w:rPr>
                <w:rFonts w:cstheme="minorHAnsi"/>
                <w:szCs w:val="18"/>
              </w:rPr>
            </w:pPr>
            <w:r w:rsidRPr="0024701B">
              <w:t>(63.66%)</w:t>
            </w:r>
          </w:p>
        </w:tc>
      </w:tr>
      <w:tr w:rsidR="00680833" w:rsidRPr="005A099E" w14:paraId="0D103BE4" w14:textId="77777777" w:rsidTr="00C222F2">
        <w:trPr>
          <w:cnfStyle w:val="000000100000" w:firstRow="0" w:lastRow="0" w:firstColumn="0" w:lastColumn="0" w:oddVBand="0" w:evenVBand="0" w:oddHBand="1" w:evenHBand="0" w:firstRowFirstColumn="0" w:firstRowLastColumn="0" w:lastRowFirstColumn="0" w:lastRowLastColumn="0"/>
          <w:trHeight w:val="286"/>
        </w:trPr>
        <w:tc>
          <w:tcPr>
            <w:tcW w:w="234" w:type="pct"/>
            <w:vMerge/>
            <w:tcBorders>
              <w:bottom w:val="single" w:sz="4" w:space="0" w:color="auto"/>
            </w:tcBorders>
          </w:tcPr>
          <w:p w14:paraId="1B49A6A4" w14:textId="77777777" w:rsidR="00680833" w:rsidRPr="00C13FE5" w:rsidRDefault="00680833" w:rsidP="00C222F2">
            <w:pPr>
              <w:pStyle w:val="Tablebodytext"/>
              <w:rPr>
                <w:rFonts w:cstheme="minorHAnsi"/>
                <w:b/>
                <w:bCs/>
                <w:szCs w:val="18"/>
              </w:rPr>
            </w:pPr>
          </w:p>
        </w:tc>
        <w:tc>
          <w:tcPr>
            <w:tcW w:w="678" w:type="pct"/>
            <w:tcBorders>
              <w:top w:val="nil"/>
              <w:bottom w:val="single" w:sz="4" w:space="0" w:color="auto"/>
            </w:tcBorders>
          </w:tcPr>
          <w:p w14:paraId="738AA157" w14:textId="77777777" w:rsidR="00680833" w:rsidRPr="00C13FE5" w:rsidRDefault="00680833" w:rsidP="00C222F2">
            <w:pPr>
              <w:pStyle w:val="Tablebodytext"/>
              <w:rPr>
                <w:rFonts w:cstheme="minorHAnsi"/>
                <w:szCs w:val="18"/>
              </w:rPr>
            </w:pPr>
            <w:r w:rsidRPr="00C13FE5">
              <w:rPr>
                <w:rFonts w:cstheme="minorHAnsi"/>
                <w:szCs w:val="18"/>
              </w:rPr>
              <w:t>Male</w:t>
            </w:r>
          </w:p>
        </w:tc>
        <w:tc>
          <w:tcPr>
            <w:tcW w:w="681" w:type="pct"/>
            <w:tcBorders>
              <w:top w:val="nil"/>
              <w:bottom w:val="single" w:sz="4" w:space="0" w:color="auto"/>
            </w:tcBorders>
          </w:tcPr>
          <w:p w14:paraId="285C768D" w14:textId="77777777" w:rsidR="00680833" w:rsidRDefault="00680833" w:rsidP="00C222F2">
            <w:pPr>
              <w:pStyle w:val="Tabledata"/>
            </w:pPr>
            <w:r w:rsidRPr="00E04325">
              <w:t>55,699</w:t>
            </w:r>
          </w:p>
          <w:p w14:paraId="7E3CC115" w14:textId="77777777" w:rsidR="00680833" w:rsidRPr="00C13FE5" w:rsidRDefault="00680833" w:rsidP="00C222F2">
            <w:pPr>
              <w:pStyle w:val="Tabledata"/>
              <w:rPr>
                <w:rFonts w:cstheme="minorHAnsi"/>
                <w:szCs w:val="18"/>
              </w:rPr>
            </w:pPr>
            <w:r w:rsidRPr="00E04325">
              <w:t>(36.34%)</w:t>
            </w:r>
          </w:p>
        </w:tc>
        <w:tc>
          <w:tcPr>
            <w:tcW w:w="681" w:type="pct"/>
            <w:tcBorders>
              <w:top w:val="nil"/>
              <w:bottom w:val="single" w:sz="4" w:space="0" w:color="auto"/>
            </w:tcBorders>
          </w:tcPr>
          <w:p w14:paraId="7BC835DE" w14:textId="77777777" w:rsidR="00680833" w:rsidRDefault="00680833" w:rsidP="00C222F2">
            <w:pPr>
              <w:pStyle w:val="Tabledata"/>
            </w:pPr>
            <w:r w:rsidRPr="00E04325">
              <w:t>55,699</w:t>
            </w:r>
          </w:p>
          <w:p w14:paraId="4AC76D93" w14:textId="77777777" w:rsidR="00680833" w:rsidRPr="00C13FE5" w:rsidRDefault="00680833" w:rsidP="00C222F2">
            <w:pPr>
              <w:pStyle w:val="Tabledata"/>
              <w:rPr>
                <w:rFonts w:cstheme="minorHAnsi"/>
                <w:szCs w:val="18"/>
              </w:rPr>
            </w:pPr>
            <w:r w:rsidRPr="00E04325">
              <w:t>(36.34%)</w:t>
            </w:r>
          </w:p>
        </w:tc>
        <w:tc>
          <w:tcPr>
            <w:tcW w:w="682" w:type="pct"/>
            <w:tcBorders>
              <w:top w:val="nil"/>
              <w:bottom w:val="single" w:sz="4" w:space="0" w:color="auto"/>
            </w:tcBorders>
          </w:tcPr>
          <w:p w14:paraId="5FC377D8" w14:textId="77777777" w:rsidR="00680833" w:rsidRDefault="00680833" w:rsidP="00C222F2">
            <w:pPr>
              <w:pStyle w:val="Tabledata"/>
            </w:pPr>
            <w:r w:rsidRPr="00E04325">
              <w:t>55,699</w:t>
            </w:r>
          </w:p>
          <w:p w14:paraId="68D97255" w14:textId="77777777" w:rsidR="00680833" w:rsidRPr="00C13FE5" w:rsidRDefault="00680833" w:rsidP="00C222F2">
            <w:pPr>
              <w:pStyle w:val="Tabledata"/>
              <w:rPr>
                <w:rFonts w:cstheme="minorHAnsi"/>
                <w:szCs w:val="18"/>
              </w:rPr>
            </w:pPr>
            <w:r w:rsidRPr="00E04325">
              <w:t>(36.34%)</w:t>
            </w:r>
          </w:p>
        </w:tc>
        <w:tc>
          <w:tcPr>
            <w:tcW w:w="681" w:type="pct"/>
            <w:tcBorders>
              <w:top w:val="nil"/>
              <w:bottom w:val="single" w:sz="4" w:space="0" w:color="auto"/>
            </w:tcBorders>
          </w:tcPr>
          <w:p w14:paraId="7904110D" w14:textId="77777777" w:rsidR="00680833" w:rsidRDefault="00680833" w:rsidP="00C222F2">
            <w:pPr>
              <w:pStyle w:val="Tabledata"/>
            </w:pPr>
            <w:r w:rsidRPr="00E04325">
              <w:t>55,699</w:t>
            </w:r>
          </w:p>
          <w:p w14:paraId="2C0F0853" w14:textId="77777777" w:rsidR="00680833" w:rsidRPr="00C13FE5" w:rsidRDefault="00680833" w:rsidP="00C222F2">
            <w:pPr>
              <w:pStyle w:val="Tabledata"/>
              <w:rPr>
                <w:rFonts w:cstheme="minorHAnsi"/>
                <w:szCs w:val="18"/>
              </w:rPr>
            </w:pPr>
            <w:r w:rsidRPr="00E04325">
              <w:t>(36.34%)</w:t>
            </w:r>
          </w:p>
        </w:tc>
        <w:tc>
          <w:tcPr>
            <w:tcW w:w="681" w:type="pct"/>
            <w:tcBorders>
              <w:top w:val="nil"/>
              <w:bottom w:val="single" w:sz="4" w:space="0" w:color="auto"/>
            </w:tcBorders>
          </w:tcPr>
          <w:p w14:paraId="57BF2182" w14:textId="77777777" w:rsidR="00680833" w:rsidRDefault="00680833" w:rsidP="00C222F2">
            <w:pPr>
              <w:pStyle w:val="Tabledata"/>
            </w:pPr>
            <w:r w:rsidRPr="00E04325">
              <w:t>55,699</w:t>
            </w:r>
          </w:p>
          <w:p w14:paraId="5A754B65" w14:textId="77777777" w:rsidR="00680833" w:rsidRPr="00C13FE5" w:rsidRDefault="00680833" w:rsidP="00C222F2">
            <w:pPr>
              <w:pStyle w:val="Tabledata"/>
              <w:rPr>
                <w:rFonts w:cstheme="minorHAnsi"/>
                <w:szCs w:val="18"/>
              </w:rPr>
            </w:pPr>
            <w:r w:rsidRPr="00E04325">
              <w:t>(36.34%)</w:t>
            </w:r>
          </w:p>
        </w:tc>
        <w:tc>
          <w:tcPr>
            <w:tcW w:w="682" w:type="pct"/>
            <w:tcBorders>
              <w:top w:val="nil"/>
              <w:bottom w:val="single" w:sz="4" w:space="0" w:color="auto"/>
            </w:tcBorders>
          </w:tcPr>
          <w:p w14:paraId="60DA535B" w14:textId="77777777" w:rsidR="00680833" w:rsidRDefault="00680833" w:rsidP="00C222F2">
            <w:pPr>
              <w:pStyle w:val="Tabledata"/>
            </w:pPr>
            <w:r w:rsidRPr="00E04325">
              <w:t>55,699</w:t>
            </w:r>
          </w:p>
          <w:p w14:paraId="32BCB8F4" w14:textId="77777777" w:rsidR="00680833" w:rsidRPr="00C13FE5" w:rsidRDefault="00680833" w:rsidP="00C222F2">
            <w:pPr>
              <w:pStyle w:val="Tabledata"/>
              <w:rPr>
                <w:rFonts w:cstheme="minorHAnsi"/>
                <w:szCs w:val="18"/>
              </w:rPr>
            </w:pPr>
            <w:r w:rsidRPr="00E04325">
              <w:t>(36.34%)</w:t>
            </w:r>
          </w:p>
        </w:tc>
      </w:tr>
      <w:tr w:rsidR="00680833" w:rsidRPr="00D6328D" w14:paraId="12DD2140" w14:textId="77777777" w:rsidTr="00C222F2">
        <w:trPr>
          <w:cnfStyle w:val="000000010000" w:firstRow="0" w:lastRow="0" w:firstColumn="0" w:lastColumn="0" w:oddVBand="0" w:evenVBand="0" w:oddHBand="0" w:evenHBand="1" w:firstRowFirstColumn="0" w:firstRowLastColumn="0" w:lastRowFirstColumn="0" w:lastRowLastColumn="0"/>
          <w:trHeight w:val="286"/>
        </w:trPr>
        <w:tc>
          <w:tcPr>
            <w:tcW w:w="234" w:type="pct"/>
            <w:vMerge w:val="restart"/>
            <w:tcBorders>
              <w:top w:val="single" w:sz="4" w:space="0" w:color="auto"/>
              <w:bottom w:val="single" w:sz="4" w:space="0" w:color="auto"/>
            </w:tcBorders>
            <w:textDirection w:val="btLr"/>
          </w:tcPr>
          <w:p w14:paraId="42D645BC" w14:textId="77777777" w:rsidR="00680833" w:rsidRPr="00C13FE5" w:rsidRDefault="00680833" w:rsidP="00C222F2">
            <w:pPr>
              <w:pStyle w:val="Tablebodytext"/>
              <w:jc w:val="center"/>
              <w:rPr>
                <w:rFonts w:cstheme="minorHAnsi"/>
                <w:b/>
                <w:bCs/>
                <w:szCs w:val="18"/>
              </w:rPr>
            </w:pPr>
            <w:r w:rsidRPr="00C13FE5">
              <w:rPr>
                <w:rFonts w:cstheme="minorHAnsi"/>
                <w:b/>
                <w:bCs/>
                <w:szCs w:val="18"/>
              </w:rPr>
              <w:t>Age</w:t>
            </w:r>
          </w:p>
        </w:tc>
        <w:tc>
          <w:tcPr>
            <w:tcW w:w="678" w:type="pct"/>
            <w:tcBorders>
              <w:top w:val="single" w:sz="4" w:space="0" w:color="auto"/>
            </w:tcBorders>
          </w:tcPr>
          <w:p w14:paraId="313E2812" w14:textId="77777777" w:rsidR="00680833" w:rsidRPr="00C13FE5" w:rsidRDefault="00680833" w:rsidP="00C222F2">
            <w:pPr>
              <w:pStyle w:val="Tablebodytext"/>
              <w:rPr>
                <w:rFonts w:cstheme="minorHAnsi"/>
                <w:szCs w:val="18"/>
              </w:rPr>
            </w:pPr>
            <w:r w:rsidRPr="00C13FE5">
              <w:rPr>
                <w:rFonts w:cstheme="minorHAnsi"/>
                <w:szCs w:val="18"/>
              </w:rPr>
              <w:t>18-24</w:t>
            </w:r>
          </w:p>
        </w:tc>
        <w:tc>
          <w:tcPr>
            <w:tcW w:w="681" w:type="pct"/>
            <w:tcBorders>
              <w:top w:val="single" w:sz="4" w:space="0" w:color="auto"/>
            </w:tcBorders>
          </w:tcPr>
          <w:p w14:paraId="38940E29" w14:textId="77777777" w:rsidR="00680833" w:rsidRDefault="00680833" w:rsidP="00C222F2">
            <w:pPr>
              <w:pStyle w:val="Tabledata"/>
            </w:pPr>
            <w:r w:rsidRPr="004056BC">
              <w:t>21,815</w:t>
            </w:r>
          </w:p>
          <w:p w14:paraId="22F009A5" w14:textId="77777777" w:rsidR="00680833" w:rsidRPr="00C13FE5" w:rsidRDefault="00680833" w:rsidP="00C222F2">
            <w:pPr>
              <w:pStyle w:val="Tabledata"/>
              <w:rPr>
                <w:rFonts w:cstheme="minorHAnsi"/>
                <w:szCs w:val="18"/>
              </w:rPr>
            </w:pPr>
            <w:r w:rsidRPr="004056BC">
              <w:t>(14.84%)</w:t>
            </w:r>
          </w:p>
        </w:tc>
        <w:tc>
          <w:tcPr>
            <w:tcW w:w="681" w:type="pct"/>
            <w:tcBorders>
              <w:top w:val="single" w:sz="4" w:space="0" w:color="auto"/>
            </w:tcBorders>
          </w:tcPr>
          <w:p w14:paraId="6DAED51B" w14:textId="77777777" w:rsidR="00680833" w:rsidRDefault="00680833" w:rsidP="00C222F2">
            <w:pPr>
              <w:pStyle w:val="Tabledata"/>
            </w:pPr>
            <w:r w:rsidRPr="004056BC">
              <w:t>21,083</w:t>
            </w:r>
          </w:p>
          <w:p w14:paraId="673268AA" w14:textId="77777777" w:rsidR="00680833" w:rsidRPr="00C13FE5" w:rsidRDefault="00680833" w:rsidP="00C222F2">
            <w:pPr>
              <w:pStyle w:val="Tabledata"/>
              <w:rPr>
                <w:rFonts w:cstheme="minorHAnsi"/>
                <w:szCs w:val="18"/>
              </w:rPr>
            </w:pPr>
            <w:r w:rsidRPr="004056BC">
              <w:t>(14.89%)</w:t>
            </w:r>
          </w:p>
        </w:tc>
        <w:tc>
          <w:tcPr>
            <w:tcW w:w="682" w:type="pct"/>
            <w:tcBorders>
              <w:top w:val="single" w:sz="4" w:space="0" w:color="auto"/>
            </w:tcBorders>
          </w:tcPr>
          <w:p w14:paraId="13E62557" w14:textId="77777777" w:rsidR="00680833" w:rsidRDefault="00680833" w:rsidP="00C222F2">
            <w:pPr>
              <w:pStyle w:val="Tabledata"/>
            </w:pPr>
            <w:r w:rsidRPr="004056BC">
              <w:t>27,826</w:t>
            </w:r>
          </w:p>
          <w:p w14:paraId="7F333D70" w14:textId="77777777" w:rsidR="00680833" w:rsidRPr="00C13FE5" w:rsidRDefault="00680833" w:rsidP="00C222F2">
            <w:pPr>
              <w:pStyle w:val="Tabledata"/>
              <w:rPr>
                <w:rFonts w:cstheme="minorHAnsi"/>
                <w:szCs w:val="18"/>
              </w:rPr>
            </w:pPr>
            <w:r w:rsidRPr="004056BC">
              <w:t>(15.01%)</w:t>
            </w:r>
          </w:p>
        </w:tc>
        <w:tc>
          <w:tcPr>
            <w:tcW w:w="681" w:type="pct"/>
            <w:tcBorders>
              <w:top w:val="single" w:sz="4" w:space="0" w:color="auto"/>
            </w:tcBorders>
          </w:tcPr>
          <w:p w14:paraId="6BC8F2C9" w14:textId="77777777" w:rsidR="00680833" w:rsidRPr="00C13FE5" w:rsidRDefault="00680833" w:rsidP="00C222F2">
            <w:pPr>
              <w:pStyle w:val="Tabledata"/>
              <w:rPr>
                <w:rFonts w:cstheme="minorHAnsi"/>
                <w:szCs w:val="18"/>
              </w:rPr>
            </w:pPr>
            <w:r w:rsidRPr="004056BC">
              <w:t>50.88%</w:t>
            </w:r>
          </w:p>
        </w:tc>
        <w:tc>
          <w:tcPr>
            <w:tcW w:w="681" w:type="pct"/>
            <w:tcBorders>
              <w:top w:val="single" w:sz="4" w:space="0" w:color="auto"/>
            </w:tcBorders>
          </w:tcPr>
          <w:p w14:paraId="17170807" w14:textId="77777777" w:rsidR="00680833" w:rsidRPr="00C13FE5" w:rsidRDefault="00680833" w:rsidP="00C222F2">
            <w:pPr>
              <w:pStyle w:val="Tabledata"/>
              <w:rPr>
                <w:rFonts w:cstheme="minorHAnsi"/>
                <w:szCs w:val="18"/>
              </w:rPr>
            </w:pPr>
            <w:r w:rsidRPr="004056BC">
              <w:t>2.36</w:t>
            </w:r>
          </w:p>
        </w:tc>
        <w:tc>
          <w:tcPr>
            <w:tcW w:w="682" w:type="pct"/>
            <w:tcBorders>
              <w:top w:val="single" w:sz="4" w:space="0" w:color="auto"/>
            </w:tcBorders>
          </w:tcPr>
          <w:p w14:paraId="699BA385" w14:textId="77777777" w:rsidR="00680833" w:rsidRPr="00C13FE5" w:rsidRDefault="00680833" w:rsidP="00C222F2">
            <w:pPr>
              <w:pStyle w:val="Tabledata"/>
              <w:rPr>
                <w:rFonts w:cstheme="minorHAnsi"/>
                <w:szCs w:val="18"/>
              </w:rPr>
            </w:pPr>
            <w:r w:rsidRPr="004056BC">
              <w:t>00:01:39</w:t>
            </w:r>
          </w:p>
        </w:tc>
      </w:tr>
      <w:tr w:rsidR="00680833" w:rsidRPr="005A099E" w14:paraId="4F6B7CEF" w14:textId="77777777" w:rsidTr="00C222F2">
        <w:trPr>
          <w:cnfStyle w:val="000000100000" w:firstRow="0" w:lastRow="0" w:firstColumn="0" w:lastColumn="0" w:oddVBand="0" w:evenVBand="0" w:oddHBand="1" w:evenHBand="0" w:firstRowFirstColumn="0" w:firstRowLastColumn="0" w:lastRowFirstColumn="0" w:lastRowLastColumn="0"/>
          <w:trHeight w:val="293"/>
        </w:trPr>
        <w:tc>
          <w:tcPr>
            <w:tcW w:w="234" w:type="pct"/>
            <w:vMerge/>
            <w:tcBorders>
              <w:top w:val="single" w:sz="4" w:space="0" w:color="auto"/>
              <w:bottom w:val="single" w:sz="4" w:space="0" w:color="auto"/>
            </w:tcBorders>
          </w:tcPr>
          <w:p w14:paraId="4851585C" w14:textId="77777777" w:rsidR="00680833" w:rsidRPr="00C13FE5" w:rsidRDefault="00680833" w:rsidP="00C222F2">
            <w:pPr>
              <w:pStyle w:val="Tablebodytext"/>
              <w:rPr>
                <w:rFonts w:cstheme="minorHAnsi"/>
                <w:b/>
                <w:bCs/>
                <w:szCs w:val="18"/>
              </w:rPr>
            </w:pPr>
          </w:p>
        </w:tc>
        <w:tc>
          <w:tcPr>
            <w:tcW w:w="678" w:type="pct"/>
          </w:tcPr>
          <w:p w14:paraId="73B79F87" w14:textId="77777777" w:rsidR="00680833" w:rsidRPr="00C13FE5" w:rsidRDefault="00680833" w:rsidP="00C222F2">
            <w:pPr>
              <w:pStyle w:val="Tablebodytext"/>
              <w:rPr>
                <w:rFonts w:cstheme="minorHAnsi"/>
                <w:szCs w:val="18"/>
              </w:rPr>
            </w:pPr>
            <w:r w:rsidRPr="00C13FE5">
              <w:rPr>
                <w:rFonts w:cstheme="minorHAnsi"/>
                <w:szCs w:val="18"/>
              </w:rPr>
              <w:t>25-34</w:t>
            </w:r>
          </w:p>
        </w:tc>
        <w:tc>
          <w:tcPr>
            <w:tcW w:w="681" w:type="pct"/>
          </w:tcPr>
          <w:p w14:paraId="667003A3" w14:textId="77777777" w:rsidR="00680833" w:rsidRDefault="00680833" w:rsidP="00C222F2">
            <w:pPr>
              <w:pStyle w:val="Tabledata"/>
            </w:pPr>
            <w:r w:rsidRPr="004056BC">
              <w:t>34,121</w:t>
            </w:r>
          </w:p>
          <w:p w14:paraId="72487F52" w14:textId="77777777" w:rsidR="00680833" w:rsidRPr="00C13FE5" w:rsidRDefault="00680833" w:rsidP="00C222F2">
            <w:pPr>
              <w:pStyle w:val="Tabledata"/>
              <w:rPr>
                <w:rFonts w:cstheme="minorHAnsi"/>
                <w:szCs w:val="18"/>
              </w:rPr>
            </w:pPr>
            <w:r w:rsidRPr="004056BC">
              <w:t>(23.20%)</w:t>
            </w:r>
          </w:p>
        </w:tc>
        <w:tc>
          <w:tcPr>
            <w:tcW w:w="681" w:type="pct"/>
          </w:tcPr>
          <w:p w14:paraId="62495756" w14:textId="77777777" w:rsidR="00680833" w:rsidRDefault="00680833" w:rsidP="00C222F2">
            <w:pPr>
              <w:pStyle w:val="Tabledata"/>
            </w:pPr>
            <w:r w:rsidRPr="004056BC">
              <w:t>32,934</w:t>
            </w:r>
          </w:p>
          <w:p w14:paraId="32A86379" w14:textId="77777777" w:rsidR="00680833" w:rsidRPr="00C13FE5" w:rsidRDefault="00680833" w:rsidP="00C222F2">
            <w:pPr>
              <w:pStyle w:val="Tabledata"/>
              <w:rPr>
                <w:rFonts w:cstheme="minorHAnsi"/>
                <w:szCs w:val="18"/>
              </w:rPr>
            </w:pPr>
            <w:r w:rsidRPr="004056BC">
              <w:t>(23.26%)</w:t>
            </w:r>
          </w:p>
        </w:tc>
        <w:tc>
          <w:tcPr>
            <w:tcW w:w="682" w:type="pct"/>
          </w:tcPr>
          <w:p w14:paraId="00FCDBA6" w14:textId="77777777" w:rsidR="00680833" w:rsidRDefault="00680833" w:rsidP="00C222F2">
            <w:pPr>
              <w:pStyle w:val="Tabledata"/>
            </w:pPr>
            <w:r w:rsidRPr="004056BC">
              <w:t>43,773</w:t>
            </w:r>
          </w:p>
          <w:p w14:paraId="7F8315BD" w14:textId="77777777" w:rsidR="00680833" w:rsidRPr="00C13FE5" w:rsidRDefault="00680833" w:rsidP="00C222F2">
            <w:pPr>
              <w:pStyle w:val="Tabledata"/>
              <w:rPr>
                <w:rFonts w:cstheme="minorHAnsi"/>
                <w:szCs w:val="18"/>
              </w:rPr>
            </w:pPr>
            <w:r w:rsidRPr="004056BC">
              <w:t>(23.62%)</w:t>
            </w:r>
          </w:p>
        </w:tc>
        <w:tc>
          <w:tcPr>
            <w:tcW w:w="681" w:type="pct"/>
          </w:tcPr>
          <w:p w14:paraId="62E5FAD5" w14:textId="77777777" w:rsidR="00680833" w:rsidRPr="00C13FE5" w:rsidRDefault="00680833" w:rsidP="00C222F2">
            <w:pPr>
              <w:pStyle w:val="Tabledata"/>
              <w:rPr>
                <w:rFonts w:cstheme="minorHAnsi"/>
                <w:szCs w:val="18"/>
              </w:rPr>
            </w:pPr>
            <w:r w:rsidRPr="004056BC">
              <w:t>49.44%</w:t>
            </w:r>
          </w:p>
        </w:tc>
        <w:tc>
          <w:tcPr>
            <w:tcW w:w="681" w:type="pct"/>
          </w:tcPr>
          <w:p w14:paraId="2BD49678" w14:textId="77777777" w:rsidR="00680833" w:rsidRPr="00C13FE5" w:rsidRDefault="00680833" w:rsidP="00C222F2">
            <w:pPr>
              <w:pStyle w:val="Tabledata"/>
              <w:rPr>
                <w:rFonts w:cstheme="minorHAnsi"/>
                <w:szCs w:val="18"/>
              </w:rPr>
            </w:pPr>
            <w:r w:rsidRPr="004056BC">
              <w:t>2.44</w:t>
            </w:r>
          </w:p>
        </w:tc>
        <w:tc>
          <w:tcPr>
            <w:tcW w:w="682" w:type="pct"/>
          </w:tcPr>
          <w:p w14:paraId="159D5250" w14:textId="77777777" w:rsidR="00680833" w:rsidRPr="00C13FE5" w:rsidRDefault="00680833" w:rsidP="00C222F2">
            <w:pPr>
              <w:pStyle w:val="Tabledata"/>
              <w:rPr>
                <w:rFonts w:cstheme="minorHAnsi"/>
                <w:szCs w:val="18"/>
              </w:rPr>
            </w:pPr>
            <w:r w:rsidRPr="004056BC">
              <w:t>00:01:40</w:t>
            </w:r>
          </w:p>
        </w:tc>
      </w:tr>
      <w:tr w:rsidR="00680833" w:rsidRPr="00D6328D" w14:paraId="2AE3501B" w14:textId="77777777" w:rsidTr="00C222F2">
        <w:trPr>
          <w:cnfStyle w:val="000000010000" w:firstRow="0" w:lastRow="0" w:firstColumn="0" w:lastColumn="0" w:oddVBand="0" w:evenVBand="0" w:oddHBand="0" w:evenHBand="1" w:firstRowFirstColumn="0" w:firstRowLastColumn="0" w:lastRowFirstColumn="0" w:lastRowLastColumn="0"/>
          <w:trHeight w:val="286"/>
        </w:trPr>
        <w:tc>
          <w:tcPr>
            <w:tcW w:w="234" w:type="pct"/>
            <w:vMerge/>
            <w:tcBorders>
              <w:top w:val="single" w:sz="4" w:space="0" w:color="auto"/>
              <w:bottom w:val="single" w:sz="4" w:space="0" w:color="auto"/>
            </w:tcBorders>
          </w:tcPr>
          <w:p w14:paraId="69A4CDAA" w14:textId="77777777" w:rsidR="00680833" w:rsidRPr="00C13FE5" w:rsidRDefault="00680833" w:rsidP="00C222F2">
            <w:pPr>
              <w:pStyle w:val="Tablebodytext"/>
              <w:rPr>
                <w:rFonts w:cstheme="minorHAnsi"/>
                <w:b/>
                <w:bCs/>
                <w:szCs w:val="18"/>
              </w:rPr>
            </w:pPr>
          </w:p>
        </w:tc>
        <w:tc>
          <w:tcPr>
            <w:tcW w:w="678" w:type="pct"/>
          </w:tcPr>
          <w:p w14:paraId="7272E1B9" w14:textId="77777777" w:rsidR="00680833" w:rsidRPr="00C13FE5" w:rsidRDefault="00680833" w:rsidP="00C222F2">
            <w:pPr>
              <w:pStyle w:val="Tablebodytext"/>
              <w:rPr>
                <w:rFonts w:cstheme="minorHAnsi"/>
                <w:szCs w:val="18"/>
              </w:rPr>
            </w:pPr>
            <w:r w:rsidRPr="00C13FE5">
              <w:rPr>
                <w:rFonts w:cstheme="minorHAnsi"/>
                <w:szCs w:val="18"/>
              </w:rPr>
              <w:t>35-44</w:t>
            </w:r>
          </w:p>
        </w:tc>
        <w:tc>
          <w:tcPr>
            <w:tcW w:w="681" w:type="pct"/>
          </w:tcPr>
          <w:p w14:paraId="3C4A76C9" w14:textId="77777777" w:rsidR="00680833" w:rsidRDefault="00680833" w:rsidP="00C222F2">
            <w:pPr>
              <w:pStyle w:val="Tabledata"/>
            </w:pPr>
            <w:r w:rsidRPr="004056BC">
              <w:t>29,049</w:t>
            </w:r>
          </w:p>
          <w:p w14:paraId="0FBBCB2C" w14:textId="77777777" w:rsidR="00680833" w:rsidRPr="00C13FE5" w:rsidRDefault="00680833" w:rsidP="00C222F2">
            <w:pPr>
              <w:pStyle w:val="Tabledata"/>
              <w:rPr>
                <w:rFonts w:cstheme="minorHAnsi"/>
                <w:szCs w:val="18"/>
              </w:rPr>
            </w:pPr>
            <w:r w:rsidRPr="004056BC">
              <w:t>(19.75%)</w:t>
            </w:r>
          </w:p>
        </w:tc>
        <w:tc>
          <w:tcPr>
            <w:tcW w:w="681" w:type="pct"/>
          </w:tcPr>
          <w:p w14:paraId="326E1BC5" w14:textId="77777777" w:rsidR="00680833" w:rsidRDefault="00680833" w:rsidP="00C222F2">
            <w:pPr>
              <w:pStyle w:val="Tabledata"/>
            </w:pPr>
            <w:r w:rsidRPr="004056BC">
              <w:t>27,719</w:t>
            </w:r>
          </w:p>
          <w:p w14:paraId="452C24AA" w14:textId="77777777" w:rsidR="00680833" w:rsidRPr="00C13FE5" w:rsidRDefault="00680833" w:rsidP="00C222F2">
            <w:pPr>
              <w:pStyle w:val="Tabledata"/>
              <w:rPr>
                <w:rFonts w:cstheme="minorHAnsi"/>
                <w:szCs w:val="18"/>
              </w:rPr>
            </w:pPr>
            <w:r w:rsidRPr="004056BC">
              <w:t>(19.58%)</w:t>
            </w:r>
          </w:p>
        </w:tc>
        <w:tc>
          <w:tcPr>
            <w:tcW w:w="682" w:type="pct"/>
          </w:tcPr>
          <w:p w14:paraId="49876E44" w14:textId="77777777" w:rsidR="00680833" w:rsidRDefault="00680833" w:rsidP="00C222F2">
            <w:pPr>
              <w:pStyle w:val="Tabledata"/>
            </w:pPr>
            <w:r w:rsidRPr="004056BC">
              <w:t>36,432</w:t>
            </w:r>
          </w:p>
          <w:p w14:paraId="6B9DFEBE" w14:textId="77777777" w:rsidR="00680833" w:rsidRPr="00C13FE5" w:rsidRDefault="00680833" w:rsidP="00C222F2">
            <w:pPr>
              <w:pStyle w:val="Tabledata"/>
              <w:rPr>
                <w:rFonts w:cstheme="minorHAnsi"/>
                <w:szCs w:val="18"/>
              </w:rPr>
            </w:pPr>
            <w:r w:rsidRPr="004056BC">
              <w:t>(19.66%)</w:t>
            </w:r>
          </w:p>
        </w:tc>
        <w:tc>
          <w:tcPr>
            <w:tcW w:w="681" w:type="pct"/>
          </w:tcPr>
          <w:p w14:paraId="2742A946" w14:textId="77777777" w:rsidR="00680833" w:rsidRPr="00C13FE5" w:rsidRDefault="00680833" w:rsidP="00C222F2">
            <w:pPr>
              <w:pStyle w:val="Tabledata"/>
              <w:rPr>
                <w:rFonts w:cstheme="minorHAnsi"/>
                <w:szCs w:val="18"/>
              </w:rPr>
            </w:pPr>
            <w:r w:rsidRPr="004056BC">
              <w:t>51.73%</w:t>
            </w:r>
          </w:p>
        </w:tc>
        <w:tc>
          <w:tcPr>
            <w:tcW w:w="681" w:type="pct"/>
          </w:tcPr>
          <w:p w14:paraId="4364ABC9" w14:textId="77777777" w:rsidR="00680833" w:rsidRPr="00C13FE5" w:rsidRDefault="00680833" w:rsidP="00C222F2">
            <w:pPr>
              <w:pStyle w:val="Tabledata"/>
              <w:rPr>
                <w:rFonts w:cstheme="minorHAnsi"/>
                <w:szCs w:val="18"/>
              </w:rPr>
            </w:pPr>
            <w:r w:rsidRPr="004056BC">
              <w:t>2.32</w:t>
            </w:r>
          </w:p>
        </w:tc>
        <w:tc>
          <w:tcPr>
            <w:tcW w:w="682" w:type="pct"/>
          </w:tcPr>
          <w:p w14:paraId="081F1132" w14:textId="77777777" w:rsidR="00680833" w:rsidRPr="00C13FE5" w:rsidRDefault="00680833" w:rsidP="00C222F2">
            <w:pPr>
              <w:pStyle w:val="Tabledata"/>
              <w:rPr>
                <w:rFonts w:cstheme="minorHAnsi"/>
                <w:szCs w:val="18"/>
              </w:rPr>
            </w:pPr>
            <w:r w:rsidRPr="004056BC">
              <w:t>00:01:32</w:t>
            </w:r>
          </w:p>
        </w:tc>
      </w:tr>
      <w:tr w:rsidR="00680833" w:rsidRPr="005A099E" w14:paraId="420C4C60" w14:textId="77777777" w:rsidTr="00C222F2">
        <w:trPr>
          <w:cnfStyle w:val="000000100000" w:firstRow="0" w:lastRow="0" w:firstColumn="0" w:lastColumn="0" w:oddVBand="0" w:evenVBand="0" w:oddHBand="1" w:evenHBand="0" w:firstRowFirstColumn="0" w:firstRowLastColumn="0" w:lastRowFirstColumn="0" w:lastRowLastColumn="0"/>
          <w:trHeight w:val="293"/>
        </w:trPr>
        <w:tc>
          <w:tcPr>
            <w:tcW w:w="234" w:type="pct"/>
            <w:vMerge/>
            <w:tcBorders>
              <w:top w:val="single" w:sz="4" w:space="0" w:color="auto"/>
              <w:bottom w:val="single" w:sz="4" w:space="0" w:color="auto"/>
            </w:tcBorders>
          </w:tcPr>
          <w:p w14:paraId="6D84E456" w14:textId="77777777" w:rsidR="00680833" w:rsidRPr="00C13FE5" w:rsidRDefault="00680833" w:rsidP="00C222F2">
            <w:pPr>
              <w:pStyle w:val="Tablebodytext"/>
              <w:rPr>
                <w:rFonts w:cstheme="minorHAnsi"/>
                <w:b/>
                <w:bCs/>
                <w:szCs w:val="18"/>
              </w:rPr>
            </w:pPr>
          </w:p>
        </w:tc>
        <w:tc>
          <w:tcPr>
            <w:tcW w:w="678" w:type="pct"/>
          </w:tcPr>
          <w:p w14:paraId="1E38B0DA" w14:textId="77777777" w:rsidR="00680833" w:rsidRPr="00C13FE5" w:rsidRDefault="00680833" w:rsidP="00C222F2">
            <w:pPr>
              <w:pStyle w:val="Tablebodytext"/>
              <w:rPr>
                <w:rFonts w:cstheme="minorHAnsi"/>
                <w:szCs w:val="18"/>
              </w:rPr>
            </w:pPr>
            <w:r w:rsidRPr="00C13FE5">
              <w:rPr>
                <w:rFonts w:cstheme="minorHAnsi"/>
                <w:szCs w:val="18"/>
              </w:rPr>
              <w:t>45-54</w:t>
            </w:r>
          </w:p>
        </w:tc>
        <w:tc>
          <w:tcPr>
            <w:tcW w:w="681" w:type="pct"/>
          </w:tcPr>
          <w:p w14:paraId="7FE56D8A" w14:textId="77777777" w:rsidR="00680833" w:rsidRDefault="00680833" w:rsidP="00C222F2">
            <w:pPr>
              <w:pStyle w:val="Tabledata"/>
            </w:pPr>
            <w:r w:rsidRPr="004056BC">
              <w:t>24,847</w:t>
            </w:r>
          </w:p>
          <w:p w14:paraId="1FA838E0" w14:textId="77777777" w:rsidR="00680833" w:rsidRPr="00C13FE5" w:rsidRDefault="00680833" w:rsidP="00C222F2">
            <w:pPr>
              <w:pStyle w:val="Tabledata"/>
              <w:rPr>
                <w:rFonts w:cstheme="minorHAnsi"/>
                <w:szCs w:val="18"/>
              </w:rPr>
            </w:pPr>
            <w:r w:rsidRPr="004056BC">
              <w:t>(16.90%)</w:t>
            </w:r>
          </w:p>
        </w:tc>
        <w:tc>
          <w:tcPr>
            <w:tcW w:w="681" w:type="pct"/>
          </w:tcPr>
          <w:p w14:paraId="139AB907" w14:textId="77777777" w:rsidR="00680833" w:rsidRDefault="00680833" w:rsidP="00C222F2">
            <w:pPr>
              <w:pStyle w:val="Tabledata"/>
            </w:pPr>
            <w:r w:rsidRPr="004056BC">
              <w:t>23,843</w:t>
            </w:r>
          </w:p>
          <w:p w14:paraId="31B8F83E" w14:textId="77777777" w:rsidR="00680833" w:rsidRPr="00C13FE5" w:rsidRDefault="00680833" w:rsidP="00C222F2">
            <w:pPr>
              <w:pStyle w:val="Tabledata"/>
              <w:rPr>
                <w:rFonts w:cstheme="minorHAnsi"/>
                <w:szCs w:val="18"/>
              </w:rPr>
            </w:pPr>
            <w:r w:rsidRPr="004056BC">
              <w:t>(16.84%)</w:t>
            </w:r>
          </w:p>
        </w:tc>
        <w:tc>
          <w:tcPr>
            <w:tcW w:w="682" w:type="pct"/>
          </w:tcPr>
          <w:p w14:paraId="20182CEE" w14:textId="77777777" w:rsidR="00680833" w:rsidRDefault="00680833" w:rsidP="00C222F2">
            <w:pPr>
              <w:pStyle w:val="Tabledata"/>
            </w:pPr>
            <w:r w:rsidRPr="004056BC">
              <w:t>31,328</w:t>
            </w:r>
          </w:p>
          <w:p w14:paraId="5A806819" w14:textId="77777777" w:rsidR="00680833" w:rsidRPr="00C13FE5" w:rsidRDefault="00680833" w:rsidP="00C222F2">
            <w:pPr>
              <w:pStyle w:val="Tabledata"/>
              <w:rPr>
                <w:rFonts w:cstheme="minorHAnsi"/>
                <w:szCs w:val="18"/>
              </w:rPr>
            </w:pPr>
            <w:r w:rsidRPr="004056BC">
              <w:t>(16.90%)</w:t>
            </w:r>
          </w:p>
        </w:tc>
        <w:tc>
          <w:tcPr>
            <w:tcW w:w="681" w:type="pct"/>
          </w:tcPr>
          <w:p w14:paraId="0B26656C" w14:textId="77777777" w:rsidR="00680833" w:rsidRPr="00C13FE5" w:rsidRDefault="00680833" w:rsidP="00C222F2">
            <w:pPr>
              <w:pStyle w:val="Tabledata"/>
              <w:rPr>
                <w:rFonts w:cstheme="minorHAnsi"/>
                <w:szCs w:val="18"/>
              </w:rPr>
            </w:pPr>
            <w:r w:rsidRPr="004056BC">
              <w:t>49.91%</w:t>
            </w:r>
          </w:p>
        </w:tc>
        <w:tc>
          <w:tcPr>
            <w:tcW w:w="681" w:type="pct"/>
          </w:tcPr>
          <w:p w14:paraId="5B0D87A5" w14:textId="77777777" w:rsidR="00680833" w:rsidRPr="00C13FE5" w:rsidRDefault="00680833" w:rsidP="00C222F2">
            <w:pPr>
              <w:pStyle w:val="Tabledata"/>
              <w:rPr>
                <w:rFonts w:cstheme="minorHAnsi"/>
                <w:szCs w:val="18"/>
              </w:rPr>
            </w:pPr>
            <w:r w:rsidRPr="004056BC">
              <w:t>2.46</w:t>
            </w:r>
          </w:p>
        </w:tc>
        <w:tc>
          <w:tcPr>
            <w:tcW w:w="682" w:type="pct"/>
          </w:tcPr>
          <w:p w14:paraId="3119B39D" w14:textId="77777777" w:rsidR="00680833" w:rsidRPr="00C13FE5" w:rsidRDefault="00680833" w:rsidP="00C222F2">
            <w:pPr>
              <w:pStyle w:val="Tabledata"/>
              <w:rPr>
                <w:rFonts w:cstheme="minorHAnsi"/>
                <w:szCs w:val="18"/>
              </w:rPr>
            </w:pPr>
            <w:r w:rsidRPr="004056BC">
              <w:t>00:01:38</w:t>
            </w:r>
          </w:p>
        </w:tc>
      </w:tr>
      <w:tr w:rsidR="00680833" w:rsidRPr="00D6328D" w14:paraId="5F14F835" w14:textId="77777777" w:rsidTr="00C222F2">
        <w:trPr>
          <w:cnfStyle w:val="000000010000" w:firstRow="0" w:lastRow="0" w:firstColumn="0" w:lastColumn="0" w:oddVBand="0" w:evenVBand="0" w:oddHBand="0" w:evenHBand="1" w:firstRowFirstColumn="0" w:firstRowLastColumn="0" w:lastRowFirstColumn="0" w:lastRowLastColumn="0"/>
          <w:trHeight w:val="286"/>
        </w:trPr>
        <w:tc>
          <w:tcPr>
            <w:tcW w:w="234" w:type="pct"/>
            <w:vMerge/>
            <w:tcBorders>
              <w:top w:val="single" w:sz="4" w:space="0" w:color="auto"/>
              <w:bottom w:val="single" w:sz="4" w:space="0" w:color="auto"/>
            </w:tcBorders>
          </w:tcPr>
          <w:p w14:paraId="6CDADD82" w14:textId="77777777" w:rsidR="00680833" w:rsidRPr="00C13FE5" w:rsidRDefault="00680833" w:rsidP="00C222F2">
            <w:pPr>
              <w:pStyle w:val="Tablebodytext"/>
              <w:rPr>
                <w:rFonts w:cstheme="minorHAnsi"/>
                <w:b/>
                <w:bCs/>
                <w:szCs w:val="18"/>
              </w:rPr>
            </w:pPr>
          </w:p>
        </w:tc>
        <w:tc>
          <w:tcPr>
            <w:tcW w:w="678" w:type="pct"/>
          </w:tcPr>
          <w:p w14:paraId="2370ADE1" w14:textId="77777777" w:rsidR="00680833" w:rsidRPr="00C13FE5" w:rsidRDefault="00680833" w:rsidP="00C222F2">
            <w:pPr>
              <w:pStyle w:val="Tablebodytext"/>
              <w:rPr>
                <w:rFonts w:cstheme="minorHAnsi"/>
                <w:szCs w:val="18"/>
              </w:rPr>
            </w:pPr>
            <w:r w:rsidRPr="00C13FE5">
              <w:rPr>
                <w:rFonts w:cstheme="minorHAnsi"/>
                <w:szCs w:val="18"/>
              </w:rPr>
              <w:t>55-64</w:t>
            </w:r>
          </w:p>
        </w:tc>
        <w:tc>
          <w:tcPr>
            <w:tcW w:w="681" w:type="pct"/>
          </w:tcPr>
          <w:p w14:paraId="34CB48B6" w14:textId="77777777" w:rsidR="00680833" w:rsidRDefault="00680833" w:rsidP="00C222F2">
            <w:pPr>
              <w:pStyle w:val="Tabledata"/>
            </w:pPr>
            <w:r w:rsidRPr="004056BC">
              <w:t>19,968</w:t>
            </w:r>
          </w:p>
          <w:p w14:paraId="75B13BE4" w14:textId="77777777" w:rsidR="00680833" w:rsidRPr="00C13FE5" w:rsidRDefault="00680833" w:rsidP="00C222F2">
            <w:pPr>
              <w:pStyle w:val="Tabledata"/>
              <w:rPr>
                <w:rFonts w:cstheme="minorHAnsi"/>
                <w:szCs w:val="18"/>
              </w:rPr>
            </w:pPr>
            <w:r w:rsidRPr="004056BC">
              <w:t>(13.58%)</w:t>
            </w:r>
          </w:p>
        </w:tc>
        <w:tc>
          <w:tcPr>
            <w:tcW w:w="681" w:type="pct"/>
          </w:tcPr>
          <w:p w14:paraId="2B538880" w14:textId="77777777" w:rsidR="00680833" w:rsidRDefault="00680833" w:rsidP="00C222F2">
            <w:pPr>
              <w:pStyle w:val="Tabledata"/>
            </w:pPr>
            <w:r w:rsidRPr="004056BC">
              <w:t>19,319</w:t>
            </w:r>
          </w:p>
          <w:p w14:paraId="3EA854EA" w14:textId="77777777" w:rsidR="00680833" w:rsidRPr="00C13FE5" w:rsidRDefault="00680833" w:rsidP="00C222F2">
            <w:pPr>
              <w:pStyle w:val="Tabledata"/>
              <w:rPr>
                <w:rFonts w:cstheme="minorHAnsi"/>
                <w:szCs w:val="18"/>
              </w:rPr>
            </w:pPr>
            <w:r w:rsidRPr="004056BC">
              <w:t>(13.65%)</w:t>
            </w:r>
          </w:p>
        </w:tc>
        <w:tc>
          <w:tcPr>
            <w:tcW w:w="682" w:type="pct"/>
          </w:tcPr>
          <w:p w14:paraId="5ACE7A9C" w14:textId="77777777" w:rsidR="00680833" w:rsidRDefault="00680833" w:rsidP="00C222F2">
            <w:pPr>
              <w:pStyle w:val="Tabledata"/>
            </w:pPr>
            <w:r w:rsidRPr="004056BC">
              <w:t>24,815</w:t>
            </w:r>
          </w:p>
          <w:p w14:paraId="3E429833" w14:textId="77777777" w:rsidR="00680833" w:rsidRPr="00C13FE5" w:rsidRDefault="00680833" w:rsidP="00C222F2">
            <w:pPr>
              <w:pStyle w:val="Tabledata"/>
              <w:rPr>
                <w:rFonts w:cstheme="minorHAnsi"/>
                <w:szCs w:val="18"/>
              </w:rPr>
            </w:pPr>
            <w:r w:rsidRPr="004056BC">
              <w:t>(13.39%)</w:t>
            </w:r>
          </w:p>
        </w:tc>
        <w:tc>
          <w:tcPr>
            <w:tcW w:w="681" w:type="pct"/>
          </w:tcPr>
          <w:p w14:paraId="1BD5BB17" w14:textId="77777777" w:rsidR="00680833" w:rsidRPr="00C13FE5" w:rsidRDefault="00680833" w:rsidP="00C222F2">
            <w:pPr>
              <w:pStyle w:val="Tabledata"/>
              <w:rPr>
                <w:rFonts w:cstheme="minorHAnsi"/>
                <w:szCs w:val="18"/>
              </w:rPr>
            </w:pPr>
            <w:r w:rsidRPr="004056BC">
              <w:t>51.17%</w:t>
            </w:r>
          </w:p>
        </w:tc>
        <w:tc>
          <w:tcPr>
            <w:tcW w:w="681" w:type="pct"/>
          </w:tcPr>
          <w:p w14:paraId="71771DAC" w14:textId="77777777" w:rsidR="00680833" w:rsidRPr="00C13FE5" w:rsidRDefault="00680833" w:rsidP="00C222F2">
            <w:pPr>
              <w:pStyle w:val="Tabledata"/>
              <w:rPr>
                <w:rFonts w:cstheme="minorHAnsi"/>
                <w:szCs w:val="18"/>
              </w:rPr>
            </w:pPr>
            <w:r w:rsidRPr="004056BC">
              <w:t>2.38</w:t>
            </w:r>
          </w:p>
        </w:tc>
        <w:tc>
          <w:tcPr>
            <w:tcW w:w="682" w:type="pct"/>
          </w:tcPr>
          <w:p w14:paraId="01BA31CB" w14:textId="77777777" w:rsidR="00680833" w:rsidRPr="00C13FE5" w:rsidRDefault="00680833" w:rsidP="00C222F2">
            <w:pPr>
              <w:pStyle w:val="Tabledata"/>
              <w:rPr>
                <w:rFonts w:cstheme="minorHAnsi"/>
                <w:szCs w:val="18"/>
              </w:rPr>
            </w:pPr>
            <w:r w:rsidRPr="004056BC">
              <w:t>00:01:35</w:t>
            </w:r>
          </w:p>
        </w:tc>
      </w:tr>
      <w:tr w:rsidR="00680833" w:rsidRPr="005A099E" w14:paraId="1BA99F06" w14:textId="77777777" w:rsidTr="00C222F2">
        <w:trPr>
          <w:cnfStyle w:val="000000100000" w:firstRow="0" w:lastRow="0" w:firstColumn="0" w:lastColumn="0" w:oddVBand="0" w:evenVBand="0" w:oddHBand="1" w:evenHBand="0" w:firstRowFirstColumn="0" w:firstRowLastColumn="0" w:lastRowFirstColumn="0" w:lastRowLastColumn="0"/>
          <w:trHeight w:val="286"/>
        </w:trPr>
        <w:tc>
          <w:tcPr>
            <w:tcW w:w="234" w:type="pct"/>
            <w:vMerge/>
            <w:tcBorders>
              <w:top w:val="single" w:sz="4" w:space="0" w:color="auto"/>
              <w:bottom w:val="single" w:sz="4" w:space="0" w:color="auto"/>
            </w:tcBorders>
          </w:tcPr>
          <w:p w14:paraId="428303B0" w14:textId="77777777" w:rsidR="00680833" w:rsidRPr="00C13FE5" w:rsidRDefault="00680833" w:rsidP="00C222F2">
            <w:pPr>
              <w:pStyle w:val="Tablebodytext"/>
              <w:rPr>
                <w:rFonts w:cstheme="minorHAnsi"/>
                <w:b/>
                <w:bCs/>
                <w:szCs w:val="18"/>
              </w:rPr>
            </w:pPr>
          </w:p>
        </w:tc>
        <w:tc>
          <w:tcPr>
            <w:tcW w:w="678" w:type="pct"/>
            <w:tcBorders>
              <w:bottom w:val="single" w:sz="4" w:space="0" w:color="auto"/>
            </w:tcBorders>
          </w:tcPr>
          <w:p w14:paraId="37316023" w14:textId="77777777" w:rsidR="00680833" w:rsidRPr="00C13FE5" w:rsidRDefault="00680833" w:rsidP="00C222F2">
            <w:pPr>
              <w:pStyle w:val="Tablebodytext"/>
              <w:rPr>
                <w:rFonts w:cstheme="minorHAnsi"/>
                <w:szCs w:val="18"/>
              </w:rPr>
            </w:pPr>
            <w:r w:rsidRPr="00C13FE5">
              <w:rPr>
                <w:rFonts w:cstheme="minorHAnsi"/>
                <w:szCs w:val="18"/>
              </w:rPr>
              <w:t>65+</w:t>
            </w:r>
          </w:p>
        </w:tc>
        <w:tc>
          <w:tcPr>
            <w:tcW w:w="681" w:type="pct"/>
            <w:tcBorders>
              <w:bottom w:val="single" w:sz="4" w:space="0" w:color="auto"/>
            </w:tcBorders>
          </w:tcPr>
          <w:p w14:paraId="7C41F973" w14:textId="77777777" w:rsidR="00680833" w:rsidRDefault="00680833" w:rsidP="00C222F2">
            <w:pPr>
              <w:pStyle w:val="Tabledata"/>
            </w:pPr>
            <w:r w:rsidRPr="004056BC">
              <w:t>17,247</w:t>
            </w:r>
          </w:p>
          <w:p w14:paraId="0A0BAFB6" w14:textId="77777777" w:rsidR="00680833" w:rsidRPr="00C13FE5" w:rsidRDefault="00680833" w:rsidP="00C222F2">
            <w:pPr>
              <w:pStyle w:val="Tabledata"/>
              <w:rPr>
                <w:rFonts w:cstheme="minorHAnsi"/>
                <w:szCs w:val="18"/>
              </w:rPr>
            </w:pPr>
            <w:r w:rsidRPr="004056BC">
              <w:t>(11.73%)</w:t>
            </w:r>
          </w:p>
        </w:tc>
        <w:tc>
          <w:tcPr>
            <w:tcW w:w="681" w:type="pct"/>
            <w:tcBorders>
              <w:bottom w:val="single" w:sz="4" w:space="0" w:color="auto"/>
            </w:tcBorders>
          </w:tcPr>
          <w:p w14:paraId="7D608133" w14:textId="77777777" w:rsidR="00680833" w:rsidRDefault="00680833" w:rsidP="00C222F2">
            <w:pPr>
              <w:pStyle w:val="Tabledata"/>
            </w:pPr>
            <w:r w:rsidRPr="004056BC">
              <w:t>16,665</w:t>
            </w:r>
          </w:p>
          <w:p w14:paraId="7A49888B" w14:textId="77777777" w:rsidR="00680833" w:rsidRPr="00C13FE5" w:rsidRDefault="00680833" w:rsidP="00C222F2">
            <w:pPr>
              <w:pStyle w:val="Tabledata"/>
              <w:rPr>
                <w:rFonts w:cstheme="minorHAnsi"/>
                <w:szCs w:val="18"/>
              </w:rPr>
            </w:pPr>
            <w:r w:rsidRPr="004056BC">
              <w:t>(11.77%)</w:t>
            </w:r>
          </w:p>
        </w:tc>
        <w:tc>
          <w:tcPr>
            <w:tcW w:w="682" w:type="pct"/>
            <w:tcBorders>
              <w:bottom w:val="single" w:sz="4" w:space="0" w:color="auto"/>
            </w:tcBorders>
          </w:tcPr>
          <w:p w14:paraId="720848FC" w14:textId="77777777" w:rsidR="00680833" w:rsidRDefault="00680833" w:rsidP="00C222F2">
            <w:pPr>
              <w:pStyle w:val="Tabledata"/>
            </w:pPr>
            <w:r w:rsidRPr="004056BC">
              <w:t>21,164</w:t>
            </w:r>
          </w:p>
          <w:p w14:paraId="42E4DB91" w14:textId="77777777" w:rsidR="00680833" w:rsidRPr="00C13FE5" w:rsidRDefault="00680833" w:rsidP="00C222F2">
            <w:pPr>
              <w:pStyle w:val="Tabledata"/>
              <w:rPr>
                <w:rFonts w:cstheme="minorHAnsi"/>
                <w:szCs w:val="18"/>
              </w:rPr>
            </w:pPr>
            <w:r w:rsidRPr="004056BC">
              <w:t>(11.42%)</w:t>
            </w:r>
          </w:p>
        </w:tc>
        <w:tc>
          <w:tcPr>
            <w:tcW w:w="681" w:type="pct"/>
            <w:tcBorders>
              <w:bottom w:val="single" w:sz="4" w:space="0" w:color="auto"/>
            </w:tcBorders>
          </w:tcPr>
          <w:p w14:paraId="60C8126E" w14:textId="77777777" w:rsidR="00680833" w:rsidRPr="00C13FE5" w:rsidRDefault="00680833" w:rsidP="00C222F2">
            <w:pPr>
              <w:pStyle w:val="Tabledata"/>
              <w:rPr>
                <w:rFonts w:cstheme="minorHAnsi"/>
                <w:szCs w:val="18"/>
              </w:rPr>
            </w:pPr>
            <w:r w:rsidRPr="004056BC">
              <w:t>54.33%</w:t>
            </w:r>
          </w:p>
        </w:tc>
        <w:tc>
          <w:tcPr>
            <w:tcW w:w="681" w:type="pct"/>
            <w:tcBorders>
              <w:bottom w:val="single" w:sz="4" w:space="0" w:color="auto"/>
            </w:tcBorders>
          </w:tcPr>
          <w:p w14:paraId="7677EE1C" w14:textId="77777777" w:rsidR="00680833" w:rsidRPr="00C13FE5" w:rsidRDefault="00680833" w:rsidP="00C222F2">
            <w:pPr>
              <w:pStyle w:val="Tabledata"/>
              <w:rPr>
                <w:rFonts w:cstheme="minorHAnsi"/>
                <w:szCs w:val="18"/>
              </w:rPr>
            </w:pPr>
            <w:r w:rsidRPr="004056BC">
              <w:t>2.28</w:t>
            </w:r>
          </w:p>
        </w:tc>
        <w:tc>
          <w:tcPr>
            <w:tcW w:w="682" w:type="pct"/>
            <w:tcBorders>
              <w:bottom w:val="single" w:sz="4" w:space="0" w:color="auto"/>
            </w:tcBorders>
          </w:tcPr>
          <w:p w14:paraId="71F69471" w14:textId="77777777" w:rsidR="00680833" w:rsidRPr="00C13FE5" w:rsidRDefault="00680833" w:rsidP="00C222F2">
            <w:pPr>
              <w:pStyle w:val="Tabledata"/>
              <w:rPr>
                <w:rFonts w:cstheme="minorHAnsi"/>
                <w:szCs w:val="18"/>
              </w:rPr>
            </w:pPr>
            <w:r w:rsidRPr="004056BC">
              <w:t>00:01:30</w:t>
            </w:r>
          </w:p>
        </w:tc>
      </w:tr>
      <w:tr w:rsidR="00680833" w:rsidRPr="00D6328D" w14:paraId="152B06E8" w14:textId="77777777" w:rsidTr="00C222F2">
        <w:trPr>
          <w:cnfStyle w:val="000000010000" w:firstRow="0" w:lastRow="0" w:firstColumn="0" w:lastColumn="0" w:oddVBand="0" w:evenVBand="0" w:oddHBand="0" w:evenHBand="1" w:firstRowFirstColumn="0" w:firstRowLastColumn="0" w:lastRowFirstColumn="0" w:lastRowLastColumn="0"/>
          <w:trHeight w:val="286"/>
        </w:trPr>
        <w:tc>
          <w:tcPr>
            <w:tcW w:w="234" w:type="pct"/>
            <w:vMerge w:val="restart"/>
            <w:tcBorders>
              <w:top w:val="single" w:sz="4" w:space="0" w:color="auto"/>
              <w:bottom w:val="single" w:sz="4" w:space="0" w:color="auto"/>
            </w:tcBorders>
            <w:textDirection w:val="btLr"/>
          </w:tcPr>
          <w:p w14:paraId="55467947" w14:textId="77777777" w:rsidR="00680833" w:rsidRPr="00C13FE5" w:rsidRDefault="00680833" w:rsidP="00C222F2">
            <w:pPr>
              <w:pStyle w:val="Tablebodytext"/>
              <w:jc w:val="center"/>
              <w:rPr>
                <w:rFonts w:cstheme="minorHAnsi"/>
                <w:b/>
                <w:bCs/>
                <w:szCs w:val="18"/>
              </w:rPr>
            </w:pPr>
            <w:r w:rsidRPr="00C13FE5">
              <w:rPr>
                <w:rFonts w:cstheme="minorHAnsi"/>
                <w:b/>
                <w:bCs/>
                <w:szCs w:val="18"/>
              </w:rPr>
              <w:t>Location</w:t>
            </w:r>
          </w:p>
        </w:tc>
        <w:tc>
          <w:tcPr>
            <w:tcW w:w="678" w:type="pct"/>
            <w:tcBorders>
              <w:top w:val="single" w:sz="4" w:space="0" w:color="auto"/>
            </w:tcBorders>
          </w:tcPr>
          <w:p w14:paraId="0BA7794E" w14:textId="77777777" w:rsidR="00680833" w:rsidRPr="00C13FE5" w:rsidRDefault="00680833" w:rsidP="00C222F2">
            <w:pPr>
              <w:pStyle w:val="Tablebodytext"/>
              <w:rPr>
                <w:rFonts w:cstheme="minorHAnsi"/>
                <w:szCs w:val="18"/>
              </w:rPr>
            </w:pPr>
            <w:r w:rsidRPr="00C13FE5">
              <w:rPr>
                <w:rFonts w:cstheme="minorHAnsi"/>
                <w:szCs w:val="18"/>
              </w:rPr>
              <w:t>NSW</w:t>
            </w:r>
          </w:p>
        </w:tc>
        <w:tc>
          <w:tcPr>
            <w:tcW w:w="681" w:type="pct"/>
            <w:tcBorders>
              <w:top w:val="single" w:sz="4" w:space="0" w:color="auto"/>
            </w:tcBorders>
          </w:tcPr>
          <w:p w14:paraId="32E55704" w14:textId="77777777" w:rsidR="00680833" w:rsidRDefault="00680833" w:rsidP="00C222F2">
            <w:pPr>
              <w:pStyle w:val="Tabledata"/>
            </w:pPr>
            <w:r w:rsidRPr="00A471A3">
              <w:t>187,703</w:t>
            </w:r>
          </w:p>
          <w:p w14:paraId="2347F857" w14:textId="77777777" w:rsidR="00680833" w:rsidRPr="00C13FE5" w:rsidRDefault="00680833" w:rsidP="00C222F2">
            <w:pPr>
              <w:pStyle w:val="Tabledata"/>
              <w:rPr>
                <w:rFonts w:cstheme="minorHAnsi"/>
                <w:szCs w:val="18"/>
              </w:rPr>
            </w:pPr>
            <w:r w:rsidRPr="00A471A3">
              <w:t>(32.96%)</w:t>
            </w:r>
          </w:p>
        </w:tc>
        <w:tc>
          <w:tcPr>
            <w:tcW w:w="681" w:type="pct"/>
            <w:tcBorders>
              <w:top w:val="single" w:sz="4" w:space="0" w:color="auto"/>
            </w:tcBorders>
          </w:tcPr>
          <w:p w14:paraId="1B0EEAD0" w14:textId="77777777" w:rsidR="00680833" w:rsidRDefault="00680833" w:rsidP="00C222F2">
            <w:pPr>
              <w:pStyle w:val="Tabledata"/>
            </w:pPr>
            <w:r w:rsidRPr="00A471A3">
              <w:t>184,980</w:t>
            </w:r>
          </w:p>
          <w:p w14:paraId="2652F2CC" w14:textId="77777777" w:rsidR="00680833" w:rsidRPr="00C13FE5" w:rsidRDefault="00680833" w:rsidP="00C222F2">
            <w:pPr>
              <w:pStyle w:val="Tabledata"/>
              <w:rPr>
                <w:rFonts w:cstheme="minorHAnsi"/>
                <w:szCs w:val="18"/>
              </w:rPr>
            </w:pPr>
            <w:r w:rsidRPr="00A471A3">
              <w:t>(33.02%)</w:t>
            </w:r>
          </w:p>
        </w:tc>
        <w:tc>
          <w:tcPr>
            <w:tcW w:w="682" w:type="pct"/>
            <w:tcBorders>
              <w:top w:val="single" w:sz="4" w:space="0" w:color="auto"/>
            </w:tcBorders>
          </w:tcPr>
          <w:p w14:paraId="57394FA7" w14:textId="77777777" w:rsidR="00680833" w:rsidRDefault="00680833" w:rsidP="00C222F2">
            <w:pPr>
              <w:pStyle w:val="Tabledata"/>
            </w:pPr>
            <w:r w:rsidRPr="00A471A3">
              <w:t>245,753</w:t>
            </w:r>
          </w:p>
          <w:p w14:paraId="4CB1A7D0" w14:textId="77777777" w:rsidR="00680833" w:rsidRPr="00C13FE5" w:rsidRDefault="00680833" w:rsidP="00C222F2">
            <w:pPr>
              <w:pStyle w:val="Tabledata"/>
              <w:rPr>
                <w:rFonts w:cstheme="minorHAnsi"/>
                <w:szCs w:val="18"/>
              </w:rPr>
            </w:pPr>
            <w:r w:rsidRPr="00A471A3">
              <w:t>(33.47%)</w:t>
            </w:r>
          </w:p>
        </w:tc>
        <w:tc>
          <w:tcPr>
            <w:tcW w:w="681" w:type="pct"/>
            <w:tcBorders>
              <w:top w:val="single" w:sz="4" w:space="0" w:color="auto"/>
            </w:tcBorders>
          </w:tcPr>
          <w:p w14:paraId="567FB0DA" w14:textId="77777777" w:rsidR="00680833" w:rsidRPr="00C13FE5" w:rsidRDefault="00680833" w:rsidP="00C222F2">
            <w:pPr>
              <w:pStyle w:val="Tabledata"/>
              <w:rPr>
                <w:rFonts w:cstheme="minorHAnsi"/>
                <w:szCs w:val="18"/>
              </w:rPr>
            </w:pPr>
            <w:r w:rsidRPr="00A471A3">
              <w:t>64.27%</w:t>
            </w:r>
          </w:p>
        </w:tc>
        <w:tc>
          <w:tcPr>
            <w:tcW w:w="681" w:type="pct"/>
            <w:tcBorders>
              <w:top w:val="single" w:sz="4" w:space="0" w:color="auto"/>
            </w:tcBorders>
          </w:tcPr>
          <w:p w14:paraId="7BB0704F" w14:textId="77777777" w:rsidR="00680833" w:rsidRPr="00C13FE5" w:rsidRDefault="00680833" w:rsidP="00C222F2">
            <w:pPr>
              <w:pStyle w:val="Tabledata"/>
              <w:rPr>
                <w:rFonts w:cstheme="minorHAnsi"/>
                <w:szCs w:val="18"/>
              </w:rPr>
            </w:pPr>
            <w:r w:rsidRPr="00A471A3">
              <w:t>1.95</w:t>
            </w:r>
          </w:p>
        </w:tc>
        <w:tc>
          <w:tcPr>
            <w:tcW w:w="682" w:type="pct"/>
            <w:tcBorders>
              <w:top w:val="single" w:sz="4" w:space="0" w:color="auto"/>
            </w:tcBorders>
          </w:tcPr>
          <w:p w14:paraId="3AD19417" w14:textId="77777777" w:rsidR="00680833" w:rsidRPr="00C13FE5" w:rsidRDefault="00680833" w:rsidP="00C222F2">
            <w:pPr>
              <w:pStyle w:val="Tabledata"/>
              <w:rPr>
                <w:rFonts w:cstheme="minorHAnsi"/>
                <w:szCs w:val="18"/>
              </w:rPr>
            </w:pPr>
            <w:r w:rsidRPr="00A471A3">
              <w:t>00:01:11</w:t>
            </w:r>
          </w:p>
        </w:tc>
      </w:tr>
      <w:tr w:rsidR="00680833" w:rsidRPr="005A099E" w14:paraId="1C99C70A" w14:textId="77777777" w:rsidTr="00C222F2">
        <w:trPr>
          <w:cnfStyle w:val="000000100000" w:firstRow="0" w:lastRow="0" w:firstColumn="0" w:lastColumn="0" w:oddVBand="0" w:evenVBand="0" w:oddHBand="1" w:evenHBand="0" w:firstRowFirstColumn="0" w:firstRowLastColumn="0" w:lastRowFirstColumn="0" w:lastRowLastColumn="0"/>
          <w:trHeight w:val="286"/>
        </w:trPr>
        <w:tc>
          <w:tcPr>
            <w:tcW w:w="234" w:type="pct"/>
            <w:vMerge/>
            <w:tcBorders>
              <w:top w:val="single" w:sz="4" w:space="0" w:color="auto"/>
              <w:bottom w:val="single" w:sz="4" w:space="0" w:color="auto"/>
            </w:tcBorders>
          </w:tcPr>
          <w:p w14:paraId="2EB4AFE0" w14:textId="77777777" w:rsidR="00680833" w:rsidRPr="00C13FE5" w:rsidRDefault="00680833" w:rsidP="00C222F2">
            <w:pPr>
              <w:pStyle w:val="Tablebodytext"/>
              <w:rPr>
                <w:rFonts w:cstheme="minorHAnsi"/>
                <w:b/>
                <w:bCs/>
                <w:szCs w:val="18"/>
              </w:rPr>
            </w:pPr>
          </w:p>
        </w:tc>
        <w:tc>
          <w:tcPr>
            <w:tcW w:w="678" w:type="pct"/>
          </w:tcPr>
          <w:p w14:paraId="64CBE3B0" w14:textId="77777777" w:rsidR="00680833" w:rsidRPr="00C13FE5" w:rsidRDefault="00680833" w:rsidP="00C222F2">
            <w:pPr>
              <w:pStyle w:val="Tablebodytext"/>
              <w:rPr>
                <w:rFonts w:cstheme="minorHAnsi"/>
                <w:szCs w:val="18"/>
              </w:rPr>
            </w:pPr>
            <w:r w:rsidRPr="00C13FE5">
              <w:rPr>
                <w:rFonts w:cstheme="minorHAnsi"/>
                <w:szCs w:val="18"/>
              </w:rPr>
              <w:t>Vic</w:t>
            </w:r>
          </w:p>
        </w:tc>
        <w:tc>
          <w:tcPr>
            <w:tcW w:w="681" w:type="pct"/>
          </w:tcPr>
          <w:p w14:paraId="7CEAC36E" w14:textId="77777777" w:rsidR="00680833" w:rsidRDefault="00680833" w:rsidP="00C222F2">
            <w:pPr>
              <w:pStyle w:val="Tabledata"/>
            </w:pPr>
            <w:r w:rsidRPr="00A471A3">
              <w:t>148,711</w:t>
            </w:r>
          </w:p>
          <w:p w14:paraId="555853C3" w14:textId="77777777" w:rsidR="00680833" w:rsidRPr="00C13FE5" w:rsidRDefault="00680833" w:rsidP="00C222F2">
            <w:pPr>
              <w:pStyle w:val="Tabledata"/>
              <w:rPr>
                <w:rFonts w:cstheme="minorHAnsi"/>
                <w:szCs w:val="18"/>
              </w:rPr>
            </w:pPr>
            <w:r w:rsidRPr="00A471A3">
              <w:t>(26.12%)</w:t>
            </w:r>
          </w:p>
        </w:tc>
        <w:tc>
          <w:tcPr>
            <w:tcW w:w="681" w:type="pct"/>
          </w:tcPr>
          <w:p w14:paraId="389242F9" w14:textId="77777777" w:rsidR="00680833" w:rsidRDefault="00680833" w:rsidP="00C222F2">
            <w:pPr>
              <w:pStyle w:val="Tabledata"/>
            </w:pPr>
            <w:r w:rsidRPr="00A471A3">
              <w:t>145,392</w:t>
            </w:r>
          </w:p>
          <w:p w14:paraId="5E2009D8" w14:textId="77777777" w:rsidR="00680833" w:rsidRPr="00C13FE5" w:rsidRDefault="00680833" w:rsidP="00C222F2">
            <w:pPr>
              <w:pStyle w:val="Tabledata"/>
              <w:rPr>
                <w:rFonts w:cstheme="minorHAnsi"/>
                <w:szCs w:val="18"/>
              </w:rPr>
            </w:pPr>
            <w:r w:rsidRPr="00A471A3">
              <w:t>(25.95%)</w:t>
            </w:r>
          </w:p>
        </w:tc>
        <w:tc>
          <w:tcPr>
            <w:tcW w:w="682" w:type="pct"/>
          </w:tcPr>
          <w:p w14:paraId="0E2696F0" w14:textId="77777777" w:rsidR="00680833" w:rsidRDefault="00680833" w:rsidP="00C222F2">
            <w:pPr>
              <w:pStyle w:val="Tabledata"/>
            </w:pPr>
            <w:r w:rsidRPr="00A471A3">
              <w:t>190,692</w:t>
            </w:r>
          </w:p>
          <w:p w14:paraId="79792523" w14:textId="77777777" w:rsidR="00680833" w:rsidRPr="00C13FE5" w:rsidRDefault="00680833" w:rsidP="00C222F2">
            <w:pPr>
              <w:pStyle w:val="Tabledata"/>
              <w:rPr>
                <w:rFonts w:cstheme="minorHAnsi"/>
                <w:szCs w:val="18"/>
              </w:rPr>
            </w:pPr>
            <w:r w:rsidRPr="00A471A3">
              <w:t>(25.97%)</w:t>
            </w:r>
          </w:p>
        </w:tc>
        <w:tc>
          <w:tcPr>
            <w:tcW w:w="681" w:type="pct"/>
          </w:tcPr>
          <w:p w14:paraId="3792B982" w14:textId="77777777" w:rsidR="00680833" w:rsidRPr="00C13FE5" w:rsidRDefault="00680833" w:rsidP="00C222F2">
            <w:pPr>
              <w:pStyle w:val="Tabledata"/>
              <w:rPr>
                <w:rFonts w:cstheme="minorHAnsi"/>
                <w:szCs w:val="18"/>
              </w:rPr>
            </w:pPr>
            <w:r w:rsidRPr="00A471A3">
              <w:t>61.40%</w:t>
            </w:r>
          </w:p>
        </w:tc>
        <w:tc>
          <w:tcPr>
            <w:tcW w:w="681" w:type="pct"/>
          </w:tcPr>
          <w:p w14:paraId="12E38B91" w14:textId="77777777" w:rsidR="00680833" w:rsidRPr="00C13FE5" w:rsidRDefault="00680833" w:rsidP="00C222F2">
            <w:pPr>
              <w:pStyle w:val="Tabledata"/>
              <w:rPr>
                <w:rFonts w:cstheme="minorHAnsi"/>
                <w:szCs w:val="18"/>
              </w:rPr>
            </w:pPr>
            <w:r w:rsidRPr="00A471A3">
              <w:t>1.94</w:t>
            </w:r>
          </w:p>
        </w:tc>
        <w:tc>
          <w:tcPr>
            <w:tcW w:w="682" w:type="pct"/>
          </w:tcPr>
          <w:p w14:paraId="3E6DFD43" w14:textId="77777777" w:rsidR="00680833" w:rsidRPr="00C13FE5" w:rsidRDefault="00680833" w:rsidP="00C222F2">
            <w:pPr>
              <w:pStyle w:val="Tabledata"/>
              <w:rPr>
                <w:rFonts w:cstheme="minorHAnsi"/>
                <w:szCs w:val="18"/>
              </w:rPr>
            </w:pPr>
            <w:r w:rsidRPr="00A471A3">
              <w:t>00:01:11</w:t>
            </w:r>
          </w:p>
        </w:tc>
      </w:tr>
      <w:tr w:rsidR="00680833" w:rsidRPr="00D6328D" w14:paraId="5F8AD46A" w14:textId="77777777" w:rsidTr="00C222F2">
        <w:trPr>
          <w:cnfStyle w:val="000000010000" w:firstRow="0" w:lastRow="0" w:firstColumn="0" w:lastColumn="0" w:oddVBand="0" w:evenVBand="0" w:oddHBand="0" w:evenHBand="1" w:firstRowFirstColumn="0" w:firstRowLastColumn="0" w:lastRowFirstColumn="0" w:lastRowLastColumn="0"/>
          <w:trHeight w:val="286"/>
        </w:trPr>
        <w:tc>
          <w:tcPr>
            <w:tcW w:w="234" w:type="pct"/>
            <w:vMerge/>
            <w:tcBorders>
              <w:top w:val="single" w:sz="4" w:space="0" w:color="auto"/>
              <w:bottom w:val="single" w:sz="4" w:space="0" w:color="auto"/>
            </w:tcBorders>
          </w:tcPr>
          <w:p w14:paraId="527579FD" w14:textId="77777777" w:rsidR="00680833" w:rsidRPr="00C13FE5" w:rsidRDefault="00680833" w:rsidP="00C222F2">
            <w:pPr>
              <w:pStyle w:val="Tablebodytext"/>
              <w:rPr>
                <w:rFonts w:cstheme="minorHAnsi"/>
                <w:b/>
                <w:bCs/>
                <w:szCs w:val="18"/>
              </w:rPr>
            </w:pPr>
          </w:p>
        </w:tc>
        <w:tc>
          <w:tcPr>
            <w:tcW w:w="678" w:type="pct"/>
          </w:tcPr>
          <w:p w14:paraId="7FD5B0F4" w14:textId="77777777" w:rsidR="00680833" w:rsidRPr="00C13FE5" w:rsidRDefault="00680833" w:rsidP="00C222F2">
            <w:pPr>
              <w:pStyle w:val="Tablebodytext"/>
              <w:rPr>
                <w:rFonts w:cstheme="minorHAnsi"/>
                <w:szCs w:val="18"/>
              </w:rPr>
            </w:pPr>
            <w:r w:rsidRPr="00C13FE5">
              <w:rPr>
                <w:rFonts w:cstheme="minorHAnsi"/>
                <w:szCs w:val="18"/>
              </w:rPr>
              <w:t>Qld</w:t>
            </w:r>
          </w:p>
        </w:tc>
        <w:tc>
          <w:tcPr>
            <w:tcW w:w="681" w:type="pct"/>
          </w:tcPr>
          <w:p w14:paraId="43F27CDF" w14:textId="77777777" w:rsidR="00680833" w:rsidRDefault="00680833" w:rsidP="00C222F2">
            <w:pPr>
              <w:pStyle w:val="Tabledata"/>
            </w:pPr>
            <w:r w:rsidRPr="00A471A3">
              <w:t>117,810</w:t>
            </w:r>
          </w:p>
          <w:p w14:paraId="48AD5725" w14:textId="77777777" w:rsidR="00680833" w:rsidRPr="00C13FE5" w:rsidRDefault="00680833" w:rsidP="00C222F2">
            <w:pPr>
              <w:pStyle w:val="Tabledata"/>
              <w:rPr>
                <w:rFonts w:cstheme="minorHAnsi"/>
                <w:szCs w:val="18"/>
              </w:rPr>
            </w:pPr>
            <w:r w:rsidRPr="00A471A3">
              <w:t>(20.69%)</w:t>
            </w:r>
          </w:p>
        </w:tc>
        <w:tc>
          <w:tcPr>
            <w:tcW w:w="681" w:type="pct"/>
          </w:tcPr>
          <w:p w14:paraId="3CF50201" w14:textId="77777777" w:rsidR="00680833" w:rsidRDefault="00680833" w:rsidP="00C222F2">
            <w:pPr>
              <w:pStyle w:val="Tabledata"/>
            </w:pPr>
            <w:r w:rsidRPr="00A471A3">
              <w:t>115,438</w:t>
            </w:r>
          </w:p>
          <w:p w14:paraId="1E5AB8DB" w14:textId="77777777" w:rsidR="00680833" w:rsidRPr="00C13FE5" w:rsidRDefault="00680833" w:rsidP="00C222F2">
            <w:pPr>
              <w:pStyle w:val="Tabledata"/>
              <w:rPr>
                <w:rFonts w:cstheme="minorHAnsi"/>
                <w:szCs w:val="18"/>
              </w:rPr>
            </w:pPr>
            <w:r w:rsidRPr="00A471A3">
              <w:t>(20.61%)</w:t>
            </w:r>
          </w:p>
        </w:tc>
        <w:tc>
          <w:tcPr>
            <w:tcW w:w="682" w:type="pct"/>
          </w:tcPr>
          <w:p w14:paraId="197270E5" w14:textId="77777777" w:rsidR="00680833" w:rsidRDefault="00680833" w:rsidP="00C222F2">
            <w:pPr>
              <w:pStyle w:val="Tabledata"/>
            </w:pPr>
            <w:r w:rsidRPr="00A471A3">
              <w:t>150,199</w:t>
            </w:r>
          </w:p>
          <w:p w14:paraId="5661B1AB" w14:textId="77777777" w:rsidR="00680833" w:rsidRPr="00C13FE5" w:rsidRDefault="00680833" w:rsidP="00C222F2">
            <w:pPr>
              <w:pStyle w:val="Tabledata"/>
              <w:rPr>
                <w:rFonts w:cstheme="minorHAnsi"/>
                <w:szCs w:val="18"/>
              </w:rPr>
            </w:pPr>
            <w:r w:rsidRPr="00A471A3">
              <w:t>(20.46%)</w:t>
            </w:r>
          </w:p>
        </w:tc>
        <w:tc>
          <w:tcPr>
            <w:tcW w:w="681" w:type="pct"/>
          </w:tcPr>
          <w:p w14:paraId="7CE9DAF6" w14:textId="77777777" w:rsidR="00680833" w:rsidRPr="00C13FE5" w:rsidRDefault="00680833" w:rsidP="00C222F2">
            <w:pPr>
              <w:pStyle w:val="Tabledata"/>
              <w:rPr>
                <w:rFonts w:cstheme="minorHAnsi"/>
                <w:szCs w:val="18"/>
              </w:rPr>
            </w:pPr>
            <w:r w:rsidRPr="00A471A3">
              <w:t>61.63%</w:t>
            </w:r>
          </w:p>
        </w:tc>
        <w:tc>
          <w:tcPr>
            <w:tcW w:w="681" w:type="pct"/>
          </w:tcPr>
          <w:p w14:paraId="32821A83" w14:textId="77777777" w:rsidR="00680833" w:rsidRPr="00C13FE5" w:rsidRDefault="00680833" w:rsidP="00C222F2">
            <w:pPr>
              <w:pStyle w:val="Tabledata"/>
              <w:rPr>
                <w:rFonts w:cstheme="minorHAnsi"/>
                <w:szCs w:val="18"/>
              </w:rPr>
            </w:pPr>
            <w:r w:rsidRPr="00A471A3">
              <w:t>1.91</w:t>
            </w:r>
          </w:p>
        </w:tc>
        <w:tc>
          <w:tcPr>
            <w:tcW w:w="682" w:type="pct"/>
          </w:tcPr>
          <w:p w14:paraId="443FD2E8" w14:textId="77777777" w:rsidR="00680833" w:rsidRPr="00C13FE5" w:rsidRDefault="00680833" w:rsidP="00C222F2">
            <w:pPr>
              <w:pStyle w:val="Tabledata"/>
              <w:rPr>
                <w:rFonts w:cstheme="minorHAnsi"/>
                <w:szCs w:val="18"/>
              </w:rPr>
            </w:pPr>
            <w:r w:rsidRPr="00A471A3">
              <w:t>00:01:08</w:t>
            </w:r>
          </w:p>
        </w:tc>
      </w:tr>
      <w:tr w:rsidR="00680833" w:rsidRPr="005A099E" w14:paraId="09CCCEB5" w14:textId="77777777" w:rsidTr="00C222F2">
        <w:trPr>
          <w:cnfStyle w:val="000000100000" w:firstRow="0" w:lastRow="0" w:firstColumn="0" w:lastColumn="0" w:oddVBand="0" w:evenVBand="0" w:oddHBand="1" w:evenHBand="0" w:firstRowFirstColumn="0" w:firstRowLastColumn="0" w:lastRowFirstColumn="0" w:lastRowLastColumn="0"/>
          <w:trHeight w:val="286"/>
        </w:trPr>
        <w:tc>
          <w:tcPr>
            <w:tcW w:w="234" w:type="pct"/>
            <w:vMerge/>
            <w:tcBorders>
              <w:top w:val="single" w:sz="4" w:space="0" w:color="auto"/>
              <w:bottom w:val="single" w:sz="4" w:space="0" w:color="auto"/>
            </w:tcBorders>
          </w:tcPr>
          <w:p w14:paraId="6C03C0F2" w14:textId="77777777" w:rsidR="00680833" w:rsidRPr="00C13FE5" w:rsidRDefault="00680833" w:rsidP="00C222F2">
            <w:pPr>
              <w:pStyle w:val="Tablebodytext"/>
              <w:rPr>
                <w:rFonts w:cstheme="minorHAnsi"/>
                <w:b/>
                <w:bCs/>
                <w:szCs w:val="18"/>
              </w:rPr>
            </w:pPr>
          </w:p>
        </w:tc>
        <w:tc>
          <w:tcPr>
            <w:tcW w:w="678" w:type="pct"/>
          </w:tcPr>
          <w:p w14:paraId="670DE6F8" w14:textId="77777777" w:rsidR="00680833" w:rsidRPr="00C13FE5" w:rsidRDefault="00680833" w:rsidP="00C222F2">
            <w:pPr>
              <w:pStyle w:val="Tablebodytext"/>
              <w:rPr>
                <w:rFonts w:cstheme="minorHAnsi"/>
                <w:szCs w:val="18"/>
              </w:rPr>
            </w:pPr>
            <w:r w:rsidRPr="00C13FE5">
              <w:rPr>
                <w:rFonts w:cstheme="minorHAnsi"/>
                <w:szCs w:val="18"/>
              </w:rPr>
              <w:t>WA</w:t>
            </w:r>
          </w:p>
        </w:tc>
        <w:tc>
          <w:tcPr>
            <w:tcW w:w="681" w:type="pct"/>
          </w:tcPr>
          <w:p w14:paraId="1B629708" w14:textId="77777777" w:rsidR="00680833" w:rsidRDefault="00680833" w:rsidP="00C222F2">
            <w:pPr>
              <w:pStyle w:val="Tabledata"/>
            </w:pPr>
            <w:r w:rsidRPr="00A471A3">
              <w:t>47,748</w:t>
            </w:r>
          </w:p>
          <w:p w14:paraId="3048C6B4" w14:textId="77777777" w:rsidR="00680833" w:rsidRPr="00C13FE5" w:rsidRDefault="00680833" w:rsidP="00C222F2">
            <w:pPr>
              <w:pStyle w:val="Tabledata"/>
              <w:rPr>
                <w:rFonts w:cstheme="minorHAnsi"/>
                <w:szCs w:val="18"/>
              </w:rPr>
            </w:pPr>
            <w:r w:rsidRPr="00A471A3">
              <w:t>(8.39%)</w:t>
            </w:r>
          </w:p>
        </w:tc>
        <w:tc>
          <w:tcPr>
            <w:tcW w:w="681" w:type="pct"/>
          </w:tcPr>
          <w:p w14:paraId="72FBB517" w14:textId="77777777" w:rsidR="00680833" w:rsidRDefault="00680833" w:rsidP="00C222F2">
            <w:pPr>
              <w:pStyle w:val="Tabledata"/>
            </w:pPr>
            <w:r w:rsidRPr="00A471A3">
              <w:t>47,665</w:t>
            </w:r>
          </w:p>
          <w:p w14:paraId="3D5F1B0F" w14:textId="77777777" w:rsidR="00680833" w:rsidRPr="00C13FE5" w:rsidRDefault="00680833" w:rsidP="00C222F2">
            <w:pPr>
              <w:pStyle w:val="Tabledata"/>
              <w:rPr>
                <w:rFonts w:cstheme="minorHAnsi"/>
                <w:szCs w:val="18"/>
              </w:rPr>
            </w:pPr>
            <w:r w:rsidRPr="00A471A3">
              <w:t>(8.51%)</w:t>
            </w:r>
          </w:p>
        </w:tc>
        <w:tc>
          <w:tcPr>
            <w:tcW w:w="682" w:type="pct"/>
          </w:tcPr>
          <w:p w14:paraId="049DD0EA" w14:textId="77777777" w:rsidR="00680833" w:rsidRDefault="00680833" w:rsidP="00C222F2">
            <w:pPr>
              <w:pStyle w:val="Tabledata"/>
            </w:pPr>
            <w:r w:rsidRPr="00A471A3">
              <w:t>59,714</w:t>
            </w:r>
          </w:p>
          <w:p w14:paraId="356458E8" w14:textId="77777777" w:rsidR="00680833" w:rsidRPr="00C13FE5" w:rsidRDefault="00680833" w:rsidP="00C222F2">
            <w:pPr>
              <w:pStyle w:val="Tabledata"/>
              <w:rPr>
                <w:rFonts w:cstheme="minorHAnsi"/>
                <w:szCs w:val="18"/>
              </w:rPr>
            </w:pPr>
            <w:r w:rsidRPr="00A471A3">
              <w:t>(8.13%)</w:t>
            </w:r>
          </w:p>
        </w:tc>
        <w:tc>
          <w:tcPr>
            <w:tcW w:w="681" w:type="pct"/>
          </w:tcPr>
          <w:p w14:paraId="65B38316" w14:textId="77777777" w:rsidR="00680833" w:rsidRPr="00C13FE5" w:rsidRDefault="00680833" w:rsidP="00C222F2">
            <w:pPr>
              <w:pStyle w:val="Tabledata"/>
              <w:rPr>
                <w:rFonts w:cstheme="minorHAnsi"/>
                <w:szCs w:val="18"/>
              </w:rPr>
            </w:pPr>
            <w:r w:rsidRPr="00A471A3">
              <w:t>58.54%</w:t>
            </w:r>
          </w:p>
        </w:tc>
        <w:tc>
          <w:tcPr>
            <w:tcW w:w="681" w:type="pct"/>
          </w:tcPr>
          <w:p w14:paraId="32B8D5C9" w14:textId="77777777" w:rsidR="00680833" w:rsidRPr="00C13FE5" w:rsidRDefault="00680833" w:rsidP="00C222F2">
            <w:pPr>
              <w:pStyle w:val="Tabledata"/>
              <w:rPr>
                <w:rFonts w:cstheme="minorHAnsi"/>
                <w:szCs w:val="18"/>
              </w:rPr>
            </w:pPr>
            <w:r w:rsidRPr="00A471A3">
              <w:t>2.05</w:t>
            </w:r>
          </w:p>
        </w:tc>
        <w:tc>
          <w:tcPr>
            <w:tcW w:w="682" w:type="pct"/>
          </w:tcPr>
          <w:p w14:paraId="77EE3DFB" w14:textId="77777777" w:rsidR="00680833" w:rsidRPr="00C13FE5" w:rsidRDefault="00680833" w:rsidP="00C222F2">
            <w:pPr>
              <w:pStyle w:val="Tabledata"/>
              <w:rPr>
                <w:rFonts w:cstheme="minorHAnsi"/>
                <w:szCs w:val="18"/>
              </w:rPr>
            </w:pPr>
            <w:r w:rsidRPr="00A471A3">
              <w:t>00:01:15</w:t>
            </w:r>
          </w:p>
        </w:tc>
      </w:tr>
      <w:tr w:rsidR="00680833" w:rsidRPr="00D6328D" w14:paraId="3D25ECFC" w14:textId="77777777" w:rsidTr="00C222F2">
        <w:trPr>
          <w:cnfStyle w:val="000000010000" w:firstRow="0" w:lastRow="0" w:firstColumn="0" w:lastColumn="0" w:oddVBand="0" w:evenVBand="0" w:oddHBand="0" w:evenHBand="1" w:firstRowFirstColumn="0" w:firstRowLastColumn="0" w:lastRowFirstColumn="0" w:lastRowLastColumn="0"/>
          <w:trHeight w:val="286"/>
        </w:trPr>
        <w:tc>
          <w:tcPr>
            <w:tcW w:w="234" w:type="pct"/>
            <w:vMerge/>
            <w:tcBorders>
              <w:top w:val="single" w:sz="4" w:space="0" w:color="auto"/>
              <w:bottom w:val="single" w:sz="4" w:space="0" w:color="auto"/>
            </w:tcBorders>
          </w:tcPr>
          <w:p w14:paraId="1122A76F" w14:textId="77777777" w:rsidR="00680833" w:rsidRPr="00C13FE5" w:rsidRDefault="00680833" w:rsidP="00C222F2">
            <w:pPr>
              <w:pStyle w:val="Tablebodytext"/>
              <w:rPr>
                <w:rFonts w:cstheme="minorHAnsi"/>
                <w:b/>
                <w:bCs/>
                <w:szCs w:val="18"/>
              </w:rPr>
            </w:pPr>
          </w:p>
        </w:tc>
        <w:tc>
          <w:tcPr>
            <w:tcW w:w="678" w:type="pct"/>
          </w:tcPr>
          <w:p w14:paraId="797E1135" w14:textId="77777777" w:rsidR="00680833" w:rsidRPr="00C13FE5" w:rsidRDefault="00680833" w:rsidP="00C222F2">
            <w:pPr>
              <w:pStyle w:val="Tablebodytext"/>
              <w:rPr>
                <w:rFonts w:cstheme="minorHAnsi"/>
                <w:szCs w:val="18"/>
              </w:rPr>
            </w:pPr>
            <w:r w:rsidRPr="00C13FE5">
              <w:rPr>
                <w:rFonts w:cstheme="minorHAnsi"/>
                <w:szCs w:val="18"/>
              </w:rPr>
              <w:t>SA</w:t>
            </w:r>
          </w:p>
        </w:tc>
        <w:tc>
          <w:tcPr>
            <w:tcW w:w="681" w:type="pct"/>
          </w:tcPr>
          <w:p w14:paraId="74670DD2" w14:textId="77777777" w:rsidR="00680833" w:rsidRDefault="00680833" w:rsidP="00C222F2">
            <w:pPr>
              <w:pStyle w:val="Tabledata"/>
            </w:pPr>
            <w:r w:rsidRPr="00A471A3">
              <w:t>41,160</w:t>
            </w:r>
          </w:p>
          <w:p w14:paraId="308A1CF6" w14:textId="77777777" w:rsidR="00680833" w:rsidRPr="00C13FE5" w:rsidRDefault="00680833" w:rsidP="00C222F2">
            <w:pPr>
              <w:pStyle w:val="Tabledata"/>
              <w:rPr>
                <w:rFonts w:cstheme="minorHAnsi"/>
                <w:szCs w:val="18"/>
              </w:rPr>
            </w:pPr>
            <w:r w:rsidRPr="00A471A3">
              <w:t>(7.23%)</w:t>
            </w:r>
          </w:p>
        </w:tc>
        <w:tc>
          <w:tcPr>
            <w:tcW w:w="681" w:type="pct"/>
          </w:tcPr>
          <w:p w14:paraId="3D85E3F5" w14:textId="77777777" w:rsidR="00680833" w:rsidRDefault="00680833" w:rsidP="00C222F2">
            <w:pPr>
              <w:pStyle w:val="Tabledata"/>
            </w:pPr>
            <w:r w:rsidRPr="00A471A3">
              <w:t>40,856</w:t>
            </w:r>
          </w:p>
          <w:p w14:paraId="5486F8A2" w14:textId="77777777" w:rsidR="00680833" w:rsidRPr="00C13FE5" w:rsidRDefault="00680833" w:rsidP="00C222F2">
            <w:pPr>
              <w:pStyle w:val="Tabledata"/>
              <w:rPr>
                <w:rFonts w:cstheme="minorHAnsi"/>
                <w:szCs w:val="18"/>
              </w:rPr>
            </w:pPr>
            <w:r w:rsidRPr="00A471A3">
              <w:t>(7.29%)</w:t>
            </w:r>
          </w:p>
        </w:tc>
        <w:tc>
          <w:tcPr>
            <w:tcW w:w="682" w:type="pct"/>
          </w:tcPr>
          <w:p w14:paraId="58FD3564" w14:textId="77777777" w:rsidR="00680833" w:rsidRDefault="00680833" w:rsidP="00C222F2">
            <w:pPr>
              <w:pStyle w:val="Tabledata"/>
            </w:pPr>
            <w:r w:rsidRPr="00A471A3">
              <w:t>51,571</w:t>
            </w:r>
          </w:p>
          <w:p w14:paraId="04F635AB" w14:textId="77777777" w:rsidR="00680833" w:rsidRPr="00C13FE5" w:rsidRDefault="00680833" w:rsidP="00C222F2">
            <w:pPr>
              <w:pStyle w:val="Tabledata"/>
              <w:rPr>
                <w:rFonts w:cstheme="minorHAnsi"/>
                <w:szCs w:val="18"/>
              </w:rPr>
            </w:pPr>
            <w:r w:rsidRPr="00A471A3">
              <w:t>(7.02%)</w:t>
            </w:r>
          </w:p>
        </w:tc>
        <w:tc>
          <w:tcPr>
            <w:tcW w:w="681" w:type="pct"/>
          </w:tcPr>
          <w:p w14:paraId="747589A8" w14:textId="77777777" w:rsidR="00680833" w:rsidRPr="00C13FE5" w:rsidRDefault="00680833" w:rsidP="00C222F2">
            <w:pPr>
              <w:pStyle w:val="Tabledata"/>
              <w:rPr>
                <w:rFonts w:cstheme="minorHAnsi"/>
                <w:szCs w:val="18"/>
              </w:rPr>
            </w:pPr>
            <w:r w:rsidRPr="00A471A3">
              <w:t>56.25%</w:t>
            </w:r>
          </w:p>
        </w:tc>
        <w:tc>
          <w:tcPr>
            <w:tcW w:w="681" w:type="pct"/>
          </w:tcPr>
          <w:p w14:paraId="5C2ED622" w14:textId="77777777" w:rsidR="00680833" w:rsidRPr="00C13FE5" w:rsidRDefault="00680833" w:rsidP="00C222F2">
            <w:pPr>
              <w:pStyle w:val="Tabledata"/>
              <w:rPr>
                <w:rFonts w:cstheme="minorHAnsi"/>
                <w:szCs w:val="18"/>
              </w:rPr>
            </w:pPr>
            <w:r w:rsidRPr="00A471A3">
              <w:t>2.04</w:t>
            </w:r>
          </w:p>
        </w:tc>
        <w:tc>
          <w:tcPr>
            <w:tcW w:w="682" w:type="pct"/>
          </w:tcPr>
          <w:p w14:paraId="0BD9C9F8" w14:textId="77777777" w:rsidR="00680833" w:rsidRPr="00C13FE5" w:rsidRDefault="00680833" w:rsidP="00C222F2">
            <w:pPr>
              <w:pStyle w:val="Tabledata"/>
              <w:rPr>
                <w:rFonts w:cstheme="minorHAnsi"/>
                <w:szCs w:val="18"/>
              </w:rPr>
            </w:pPr>
            <w:r w:rsidRPr="00A471A3">
              <w:t>00:01:16</w:t>
            </w:r>
          </w:p>
        </w:tc>
      </w:tr>
      <w:tr w:rsidR="00680833" w:rsidRPr="005A099E" w14:paraId="6051DEFD" w14:textId="77777777" w:rsidTr="00C222F2">
        <w:trPr>
          <w:cnfStyle w:val="000000100000" w:firstRow="0" w:lastRow="0" w:firstColumn="0" w:lastColumn="0" w:oddVBand="0" w:evenVBand="0" w:oddHBand="1" w:evenHBand="0" w:firstRowFirstColumn="0" w:firstRowLastColumn="0" w:lastRowFirstColumn="0" w:lastRowLastColumn="0"/>
          <w:trHeight w:val="286"/>
        </w:trPr>
        <w:tc>
          <w:tcPr>
            <w:tcW w:w="234" w:type="pct"/>
            <w:vMerge/>
            <w:tcBorders>
              <w:top w:val="single" w:sz="4" w:space="0" w:color="auto"/>
              <w:bottom w:val="single" w:sz="4" w:space="0" w:color="auto"/>
            </w:tcBorders>
          </w:tcPr>
          <w:p w14:paraId="73015ABB" w14:textId="77777777" w:rsidR="00680833" w:rsidRPr="00C13FE5" w:rsidRDefault="00680833" w:rsidP="00C222F2">
            <w:pPr>
              <w:pStyle w:val="Tablebodytext"/>
              <w:rPr>
                <w:rFonts w:cstheme="minorHAnsi"/>
                <w:b/>
                <w:bCs/>
                <w:szCs w:val="18"/>
              </w:rPr>
            </w:pPr>
          </w:p>
        </w:tc>
        <w:tc>
          <w:tcPr>
            <w:tcW w:w="678" w:type="pct"/>
          </w:tcPr>
          <w:p w14:paraId="1602BA50" w14:textId="77777777" w:rsidR="00680833" w:rsidRPr="00C13FE5" w:rsidRDefault="00680833" w:rsidP="00C222F2">
            <w:pPr>
              <w:pStyle w:val="Tablebodytext"/>
              <w:rPr>
                <w:rFonts w:cstheme="minorHAnsi"/>
                <w:szCs w:val="18"/>
              </w:rPr>
            </w:pPr>
            <w:r w:rsidRPr="00C13FE5">
              <w:rPr>
                <w:rFonts w:cstheme="minorHAnsi"/>
                <w:szCs w:val="18"/>
              </w:rPr>
              <w:t>ACT</w:t>
            </w:r>
          </w:p>
        </w:tc>
        <w:tc>
          <w:tcPr>
            <w:tcW w:w="681" w:type="pct"/>
          </w:tcPr>
          <w:p w14:paraId="01B244A4" w14:textId="77777777" w:rsidR="00680833" w:rsidRDefault="00680833" w:rsidP="00C222F2">
            <w:pPr>
              <w:pStyle w:val="Tabledata"/>
            </w:pPr>
            <w:r w:rsidRPr="00A471A3">
              <w:t>15,106</w:t>
            </w:r>
          </w:p>
          <w:p w14:paraId="2EFFF62F" w14:textId="77777777" w:rsidR="00680833" w:rsidRPr="00C13FE5" w:rsidRDefault="00680833" w:rsidP="00C222F2">
            <w:pPr>
              <w:pStyle w:val="Tabledata"/>
              <w:rPr>
                <w:rFonts w:cstheme="minorHAnsi"/>
                <w:szCs w:val="18"/>
              </w:rPr>
            </w:pPr>
            <w:r w:rsidRPr="00A471A3">
              <w:t>(2.65%)</w:t>
            </w:r>
          </w:p>
        </w:tc>
        <w:tc>
          <w:tcPr>
            <w:tcW w:w="681" w:type="pct"/>
          </w:tcPr>
          <w:p w14:paraId="2C94422B" w14:textId="77777777" w:rsidR="00680833" w:rsidRDefault="00680833" w:rsidP="00C222F2">
            <w:pPr>
              <w:pStyle w:val="Tabledata"/>
            </w:pPr>
            <w:r w:rsidRPr="00A471A3">
              <w:t>14,755</w:t>
            </w:r>
          </w:p>
          <w:p w14:paraId="4EBB34FA" w14:textId="77777777" w:rsidR="00680833" w:rsidRPr="00C13FE5" w:rsidRDefault="00680833" w:rsidP="00C222F2">
            <w:pPr>
              <w:pStyle w:val="Tabledata"/>
              <w:rPr>
                <w:rFonts w:cstheme="minorHAnsi"/>
                <w:szCs w:val="18"/>
              </w:rPr>
            </w:pPr>
            <w:r w:rsidRPr="00A471A3">
              <w:t>(2.63%)</w:t>
            </w:r>
          </w:p>
        </w:tc>
        <w:tc>
          <w:tcPr>
            <w:tcW w:w="682" w:type="pct"/>
          </w:tcPr>
          <w:p w14:paraId="7EEC2DFD" w14:textId="77777777" w:rsidR="00680833" w:rsidRDefault="00680833" w:rsidP="00C222F2">
            <w:pPr>
              <w:pStyle w:val="Tabledata"/>
            </w:pPr>
            <w:r w:rsidRPr="00A471A3">
              <w:t>21,945</w:t>
            </w:r>
          </w:p>
          <w:p w14:paraId="45AD3494" w14:textId="77777777" w:rsidR="00680833" w:rsidRPr="00C13FE5" w:rsidRDefault="00680833" w:rsidP="00C222F2">
            <w:pPr>
              <w:pStyle w:val="Tabledata"/>
              <w:rPr>
                <w:rFonts w:cstheme="minorHAnsi"/>
                <w:szCs w:val="18"/>
              </w:rPr>
            </w:pPr>
            <w:r w:rsidRPr="00A471A3">
              <w:t>(2.99%)</w:t>
            </w:r>
          </w:p>
        </w:tc>
        <w:tc>
          <w:tcPr>
            <w:tcW w:w="681" w:type="pct"/>
          </w:tcPr>
          <w:p w14:paraId="20C6DA60" w14:textId="77777777" w:rsidR="00680833" w:rsidRPr="00C13FE5" w:rsidRDefault="00680833" w:rsidP="00C222F2">
            <w:pPr>
              <w:pStyle w:val="Tabledata"/>
              <w:rPr>
                <w:rFonts w:cstheme="minorHAnsi"/>
                <w:szCs w:val="18"/>
              </w:rPr>
            </w:pPr>
            <w:r w:rsidRPr="00A471A3">
              <w:t>54.34%</w:t>
            </w:r>
          </w:p>
        </w:tc>
        <w:tc>
          <w:tcPr>
            <w:tcW w:w="681" w:type="pct"/>
          </w:tcPr>
          <w:p w14:paraId="07B448BB" w14:textId="77777777" w:rsidR="00680833" w:rsidRPr="00C13FE5" w:rsidRDefault="00680833" w:rsidP="00C222F2">
            <w:pPr>
              <w:pStyle w:val="Tabledata"/>
              <w:rPr>
                <w:rFonts w:cstheme="minorHAnsi"/>
                <w:szCs w:val="18"/>
              </w:rPr>
            </w:pPr>
            <w:r w:rsidRPr="00A471A3">
              <w:t>2.79</w:t>
            </w:r>
          </w:p>
        </w:tc>
        <w:tc>
          <w:tcPr>
            <w:tcW w:w="682" w:type="pct"/>
          </w:tcPr>
          <w:p w14:paraId="2A56D5B9" w14:textId="77777777" w:rsidR="00680833" w:rsidRPr="00C13FE5" w:rsidRDefault="00680833" w:rsidP="00C222F2">
            <w:pPr>
              <w:pStyle w:val="Tabledata"/>
              <w:rPr>
                <w:rFonts w:cstheme="minorHAnsi"/>
                <w:szCs w:val="18"/>
              </w:rPr>
            </w:pPr>
            <w:r w:rsidRPr="00A471A3">
              <w:t>00:01:54</w:t>
            </w:r>
          </w:p>
        </w:tc>
      </w:tr>
      <w:tr w:rsidR="00680833" w:rsidRPr="00D6328D" w14:paraId="02DA334D" w14:textId="77777777" w:rsidTr="00C222F2">
        <w:trPr>
          <w:cnfStyle w:val="000000010000" w:firstRow="0" w:lastRow="0" w:firstColumn="0" w:lastColumn="0" w:oddVBand="0" w:evenVBand="0" w:oddHBand="0" w:evenHBand="1" w:firstRowFirstColumn="0" w:firstRowLastColumn="0" w:lastRowFirstColumn="0" w:lastRowLastColumn="0"/>
          <w:trHeight w:val="286"/>
        </w:trPr>
        <w:tc>
          <w:tcPr>
            <w:tcW w:w="234" w:type="pct"/>
            <w:vMerge/>
            <w:tcBorders>
              <w:top w:val="single" w:sz="4" w:space="0" w:color="auto"/>
              <w:bottom w:val="single" w:sz="4" w:space="0" w:color="auto"/>
            </w:tcBorders>
          </w:tcPr>
          <w:p w14:paraId="3FE4865F" w14:textId="77777777" w:rsidR="00680833" w:rsidRPr="00C13FE5" w:rsidRDefault="00680833" w:rsidP="00C222F2">
            <w:pPr>
              <w:pStyle w:val="Tablebodytext"/>
              <w:rPr>
                <w:rFonts w:cstheme="minorHAnsi"/>
                <w:b/>
                <w:bCs/>
                <w:szCs w:val="18"/>
              </w:rPr>
            </w:pPr>
          </w:p>
        </w:tc>
        <w:tc>
          <w:tcPr>
            <w:tcW w:w="678" w:type="pct"/>
          </w:tcPr>
          <w:p w14:paraId="3D03CB05" w14:textId="77777777" w:rsidR="00680833" w:rsidRPr="00C13FE5" w:rsidRDefault="00680833" w:rsidP="00C222F2">
            <w:pPr>
              <w:pStyle w:val="Tablebodytext"/>
              <w:rPr>
                <w:rFonts w:cstheme="minorHAnsi"/>
                <w:szCs w:val="18"/>
              </w:rPr>
            </w:pPr>
            <w:r w:rsidRPr="00C13FE5">
              <w:rPr>
                <w:rFonts w:cstheme="minorHAnsi"/>
                <w:szCs w:val="18"/>
              </w:rPr>
              <w:t>Tas</w:t>
            </w:r>
          </w:p>
        </w:tc>
        <w:tc>
          <w:tcPr>
            <w:tcW w:w="681" w:type="pct"/>
          </w:tcPr>
          <w:p w14:paraId="559056DB" w14:textId="77777777" w:rsidR="00680833" w:rsidRDefault="00680833" w:rsidP="00C222F2">
            <w:pPr>
              <w:pStyle w:val="Tabledata"/>
            </w:pPr>
            <w:r w:rsidRPr="00A471A3">
              <w:t>9,073</w:t>
            </w:r>
          </w:p>
          <w:p w14:paraId="1D60F9CF" w14:textId="77777777" w:rsidR="00680833" w:rsidRPr="00C13FE5" w:rsidRDefault="00680833" w:rsidP="00C222F2">
            <w:pPr>
              <w:pStyle w:val="Tabledata"/>
              <w:rPr>
                <w:rFonts w:cstheme="minorHAnsi"/>
                <w:szCs w:val="18"/>
              </w:rPr>
            </w:pPr>
            <w:r w:rsidRPr="00A471A3">
              <w:t>(1.59%)</w:t>
            </w:r>
          </w:p>
        </w:tc>
        <w:tc>
          <w:tcPr>
            <w:tcW w:w="681" w:type="pct"/>
          </w:tcPr>
          <w:p w14:paraId="2C5C4368" w14:textId="77777777" w:rsidR="00680833" w:rsidRDefault="00680833" w:rsidP="00C222F2">
            <w:pPr>
              <w:pStyle w:val="Tabledata"/>
            </w:pPr>
            <w:r w:rsidRPr="00A471A3">
              <w:t>9,060</w:t>
            </w:r>
          </w:p>
          <w:p w14:paraId="6A92B203" w14:textId="77777777" w:rsidR="00680833" w:rsidRPr="00C13FE5" w:rsidRDefault="00680833" w:rsidP="00C222F2">
            <w:pPr>
              <w:pStyle w:val="Tabledata"/>
              <w:rPr>
                <w:rFonts w:cstheme="minorHAnsi"/>
                <w:szCs w:val="18"/>
              </w:rPr>
            </w:pPr>
            <w:r w:rsidRPr="00A471A3">
              <w:t>(1.62%)</w:t>
            </w:r>
          </w:p>
        </w:tc>
        <w:tc>
          <w:tcPr>
            <w:tcW w:w="682" w:type="pct"/>
          </w:tcPr>
          <w:p w14:paraId="18C41700" w14:textId="77777777" w:rsidR="00680833" w:rsidRDefault="00680833" w:rsidP="00C222F2">
            <w:pPr>
              <w:pStyle w:val="Tabledata"/>
            </w:pPr>
            <w:r w:rsidRPr="00A471A3">
              <w:t>11,841</w:t>
            </w:r>
          </w:p>
          <w:p w14:paraId="35B322C8" w14:textId="77777777" w:rsidR="00680833" w:rsidRPr="00C13FE5" w:rsidRDefault="00680833" w:rsidP="00C222F2">
            <w:pPr>
              <w:pStyle w:val="Tabledata"/>
              <w:rPr>
                <w:rFonts w:cstheme="minorHAnsi"/>
                <w:szCs w:val="18"/>
              </w:rPr>
            </w:pPr>
            <w:r w:rsidRPr="00A471A3">
              <w:t>(1.61%)</w:t>
            </w:r>
          </w:p>
        </w:tc>
        <w:tc>
          <w:tcPr>
            <w:tcW w:w="681" w:type="pct"/>
          </w:tcPr>
          <w:p w14:paraId="344A2CF2" w14:textId="77777777" w:rsidR="00680833" w:rsidRPr="00C13FE5" w:rsidRDefault="00680833" w:rsidP="00C222F2">
            <w:pPr>
              <w:pStyle w:val="Tabledata"/>
              <w:rPr>
                <w:rFonts w:cstheme="minorHAnsi"/>
                <w:szCs w:val="18"/>
              </w:rPr>
            </w:pPr>
            <w:r w:rsidRPr="00A471A3">
              <w:t>56.59%</w:t>
            </w:r>
          </w:p>
        </w:tc>
        <w:tc>
          <w:tcPr>
            <w:tcW w:w="681" w:type="pct"/>
          </w:tcPr>
          <w:p w14:paraId="1CAB1509" w14:textId="77777777" w:rsidR="00680833" w:rsidRPr="00C13FE5" w:rsidRDefault="00680833" w:rsidP="00C222F2">
            <w:pPr>
              <w:pStyle w:val="Tabledata"/>
              <w:rPr>
                <w:rFonts w:cstheme="minorHAnsi"/>
                <w:szCs w:val="18"/>
              </w:rPr>
            </w:pPr>
            <w:r w:rsidRPr="00A471A3">
              <w:t>2.01</w:t>
            </w:r>
          </w:p>
        </w:tc>
        <w:tc>
          <w:tcPr>
            <w:tcW w:w="682" w:type="pct"/>
          </w:tcPr>
          <w:p w14:paraId="6A52BAEE" w14:textId="77777777" w:rsidR="00680833" w:rsidRPr="00C13FE5" w:rsidRDefault="00680833" w:rsidP="00C222F2">
            <w:pPr>
              <w:pStyle w:val="Tabledata"/>
              <w:rPr>
                <w:rFonts w:cstheme="minorHAnsi"/>
                <w:szCs w:val="18"/>
              </w:rPr>
            </w:pPr>
            <w:r w:rsidRPr="00A471A3">
              <w:t>00:01:20</w:t>
            </w:r>
          </w:p>
        </w:tc>
      </w:tr>
      <w:tr w:rsidR="00680833" w:rsidRPr="005A099E" w14:paraId="682147B4" w14:textId="77777777" w:rsidTr="00C222F2">
        <w:trPr>
          <w:cnfStyle w:val="000000100000" w:firstRow="0" w:lastRow="0" w:firstColumn="0" w:lastColumn="0" w:oddVBand="0" w:evenVBand="0" w:oddHBand="1" w:evenHBand="0" w:firstRowFirstColumn="0" w:firstRowLastColumn="0" w:lastRowFirstColumn="0" w:lastRowLastColumn="0"/>
          <w:trHeight w:val="125"/>
        </w:trPr>
        <w:tc>
          <w:tcPr>
            <w:tcW w:w="234" w:type="pct"/>
            <w:vMerge/>
            <w:tcBorders>
              <w:top w:val="single" w:sz="4" w:space="0" w:color="auto"/>
              <w:bottom w:val="single" w:sz="4" w:space="0" w:color="auto"/>
            </w:tcBorders>
          </w:tcPr>
          <w:p w14:paraId="07EEC799" w14:textId="77777777" w:rsidR="00680833" w:rsidRPr="00C13FE5" w:rsidRDefault="00680833" w:rsidP="00C222F2">
            <w:pPr>
              <w:pStyle w:val="Tablebodytext"/>
              <w:rPr>
                <w:rFonts w:cstheme="minorHAnsi"/>
                <w:b/>
                <w:bCs/>
                <w:szCs w:val="18"/>
              </w:rPr>
            </w:pPr>
          </w:p>
        </w:tc>
        <w:tc>
          <w:tcPr>
            <w:tcW w:w="678" w:type="pct"/>
            <w:tcBorders>
              <w:bottom w:val="single" w:sz="4" w:space="0" w:color="auto"/>
            </w:tcBorders>
          </w:tcPr>
          <w:p w14:paraId="6E6BFC04" w14:textId="77777777" w:rsidR="00680833" w:rsidRPr="00C13FE5" w:rsidRDefault="00680833" w:rsidP="00C222F2">
            <w:pPr>
              <w:pStyle w:val="Tablebodytext"/>
              <w:rPr>
                <w:rFonts w:cstheme="minorHAnsi"/>
                <w:szCs w:val="18"/>
              </w:rPr>
            </w:pPr>
            <w:r w:rsidRPr="00C13FE5">
              <w:rPr>
                <w:rFonts w:cstheme="minorHAnsi"/>
                <w:szCs w:val="18"/>
              </w:rPr>
              <w:t>NT</w:t>
            </w:r>
          </w:p>
        </w:tc>
        <w:tc>
          <w:tcPr>
            <w:tcW w:w="681" w:type="pct"/>
            <w:tcBorders>
              <w:bottom w:val="single" w:sz="4" w:space="0" w:color="auto"/>
            </w:tcBorders>
          </w:tcPr>
          <w:p w14:paraId="3FB02892" w14:textId="77777777" w:rsidR="00680833" w:rsidRDefault="00680833" w:rsidP="00C222F2">
            <w:pPr>
              <w:pStyle w:val="Tabledata"/>
            </w:pPr>
            <w:r w:rsidRPr="00A471A3">
              <w:t>1,502</w:t>
            </w:r>
          </w:p>
          <w:p w14:paraId="64112ECC" w14:textId="77777777" w:rsidR="00680833" w:rsidRPr="00C13FE5" w:rsidRDefault="00680833" w:rsidP="00C222F2">
            <w:pPr>
              <w:pStyle w:val="Tabledata"/>
              <w:rPr>
                <w:rFonts w:cstheme="minorHAnsi"/>
                <w:szCs w:val="18"/>
              </w:rPr>
            </w:pPr>
            <w:r w:rsidRPr="00A471A3">
              <w:t>(0.26%)</w:t>
            </w:r>
          </w:p>
        </w:tc>
        <w:tc>
          <w:tcPr>
            <w:tcW w:w="681" w:type="pct"/>
            <w:tcBorders>
              <w:bottom w:val="single" w:sz="4" w:space="0" w:color="auto"/>
            </w:tcBorders>
          </w:tcPr>
          <w:p w14:paraId="023D2613" w14:textId="77777777" w:rsidR="00680833" w:rsidRDefault="00680833" w:rsidP="00C222F2">
            <w:pPr>
              <w:pStyle w:val="Tabledata"/>
            </w:pPr>
            <w:r w:rsidRPr="00A471A3">
              <w:t>1,471</w:t>
            </w:r>
          </w:p>
          <w:p w14:paraId="7EEA51D5" w14:textId="77777777" w:rsidR="00680833" w:rsidRPr="00C13FE5" w:rsidRDefault="00680833" w:rsidP="00C222F2">
            <w:pPr>
              <w:pStyle w:val="Tabledata"/>
              <w:rPr>
                <w:rFonts w:cstheme="minorHAnsi"/>
                <w:szCs w:val="18"/>
              </w:rPr>
            </w:pPr>
            <w:r w:rsidRPr="00A471A3">
              <w:t>(0.26%)</w:t>
            </w:r>
          </w:p>
        </w:tc>
        <w:tc>
          <w:tcPr>
            <w:tcW w:w="682" w:type="pct"/>
            <w:tcBorders>
              <w:bottom w:val="single" w:sz="4" w:space="0" w:color="auto"/>
            </w:tcBorders>
          </w:tcPr>
          <w:p w14:paraId="7E525BA7" w14:textId="77777777" w:rsidR="00680833" w:rsidRDefault="00680833" w:rsidP="00C222F2">
            <w:pPr>
              <w:pStyle w:val="Tabledata"/>
            </w:pPr>
            <w:r w:rsidRPr="00A471A3">
              <w:t>1,860</w:t>
            </w:r>
          </w:p>
          <w:p w14:paraId="38930F94" w14:textId="77777777" w:rsidR="00680833" w:rsidRPr="00C13FE5" w:rsidRDefault="00680833" w:rsidP="00C222F2">
            <w:pPr>
              <w:pStyle w:val="Tabledata"/>
              <w:rPr>
                <w:rFonts w:cstheme="minorHAnsi"/>
                <w:szCs w:val="18"/>
              </w:rPr>
            </w:pPr>
            <w:r w:rsidRPr="00A471A3">
              <w:t>(0.25%)</w:t>
            </w:r>
          </w:p>
        </w:tc>
        <w:tc>
          <w:tcPr>
            <w:tcW w:w="681" w:type="pct"/>
            <w:tcBorders>
              <w:bottom w:val="single" w:sz="4" w:space="0" w:color="auto"/>
            </w:tcBorders>
          </w:tcPr>
          <w:p w14:paraId="7CC9689E" w14:textId="77777777" w:rsidR="00680833" w:rsidRPr="00C13FE5" w:rsidRDefault="00680833" w:rsidP="00C222F2">
            <w:pPr>
              <w:pStyle w:val="Tabledata"/>
              <w:rPr>
                <w:rFonts w:cstheme="minorHAnsi"/>
                <w:szCs w:val="18"/>
              </w:rPr>
            </w:pPr>
            <w:r w:rsidRPr="00A471A3">
              <w:t>56.40%</w:t>
            </w:r>
          </w:p>
        </w:tc>
        <w:tc>
          <w:tcPr>
            <w:tcW w:w="681" w:type="pct"/>
            <w:tcBorders>
              <w:bottom w:val="single" w:sz="4" w:space="0" w:color="auto"/>
            </w:tcBorders>
          </w:tcPr>
          <w:p w14:paraId="55BF7D05" w14:textId="77777777" w:rsidR="00680833" w:rsidRPr="00C13FE5" w:rsidRDefault="00680833" w:rsidP="00C222F2">
            <w:pPr>
              <w:pStyle w:val="Tabledata"/>
              <w:rPr>
                <w:rFonts w:cstheme="minorHAnsi"/>
                <w:szCs w:val="18"/>
              </w:rPr>
            </w:pPr>
            <w:r w:rsidRPr="00A471A3">
              <w:t>2.09</w:t>
            </w:r>
          </w:p>
        </w:tc>
        <w:tc>
          <w:tcPr>
            <w:tcW w:w="682" w:type="pct"/>
            <w:tcBorders>
              <w:bottom w:val="single" w:sz="4" w:space="0" w:color="auto"/>
            </w:tcBorders>
          </w:tcPr>
          <w:p w14:paraId="2E2BF9F7" w14:textId="77777777" w:rsidR="00680833" w:rsidRPr="00C13FE5" w:rsidRDefault="00680833" w:rsidP="00C222F2">
            <w:pPr>
              <w:pStyle w:val="Tabledata"/>
              <w:rPr>
                <w:rFonts w:cstheme="minorHAnsi"/>
                <w:szCs w:val="18"/>
              </w:rPr>
            </w:pPr>
            <w:r w:rsidRPr="00A471A3">
              <w:t>00:01:26</w:t>
            </w:r>
          </w:p>
        </w:tc>
      </w:tr>
    </w:tbl>
    <w:p w14:paraId="5FC8AF76" w14:textId="42910E4C" w:rsidR="00680833" w:rsidRDefault="00680833" w:rsidP="00680833">
      <w:pPr>
        <w:pStyle w:val="Sourcenote"/>
        <w:keepNext/>
        <w:keepLines/>
        <w:spacing w:after="0"/>
        <w:rPr>
          <w:szCs w:val="18"/>
        </w:rPr>
      </w:pPr>
      <w:r>
        <w:t>Source: Google Analytics (27 January 2021</w:t>
      </w:r>
      <w:r w:rsidR="005E779D">
        <w:t>–</w:t>
      </w:r>
      <w:r>
        <w:t xml:space="preserve">31 March 2022). </w:t>
      </w:r>
      <w:r w:rsidRPr="005364AA">
        <w:rPr>
          <w:szCs w:val="18"/>
        </w:rPr>
        <w:t xml:space="preserve">Note: Google Analytics collects demographic information </w:t>
      </w:r>
      <w:bookmarkStart w:id="193" w:name="_Hlk95483847"/>
      <w:r>
        <w:rPr>
          <w:szCs w:val="18"/>
        </w:rPr>
        <w:t xml:space="preserve">primarily </w:t>
      </w:r>
      <w:r w:rsidRPr="005364AA">
        <w:rPr>
          <w:szCs w:val="18"/>
        </w:rPr>
        <w:t xml:space="preserve">from people who are logged into a Google account </w:t>
      </w:r>
      <w:r>
        <w:rPr>
          <w:szCs w:val="18"/>
        </w:rPr>
        <w:t>as well as from</w:t>
      </w:r>
      <w:r w:rsidRPr="005364AA">
        <w:rPr>
          <w:szCs w:val="18"/>
        </w:rPr>
        <w:t xml:space="preserve"> additional third-party cookies and app data</w:t>
      </w:r>
      <w:bookmarkEnd w:id="193"/>
      <w:r>
        <w:rPr>
          <w:szCs w:val="18"/>
        </w:rPr>
        <w:t>.</w:t>
      </w:r>
    </w:p>
    <w:p w14:paraId="3389D978" w14:textId="77777777" w:rsidR="00680833" w:rsidRPr="00680833" w:rsidRDefault="00680833" w:rsidP="00680833"/>
    <w:p w14:paraId="3100315D" w14:textId="77777777" w:rsidR="00680833" w:rsidRDefault="00680833" w:rsidP="00680833">
      <w:pPr>
        <w:pStyle w:val="TableHeading2"/>
      </w:pPr>
      <w:r>
        <w:lastRenderedPageBreak/>
        <w:t xml:space="preserve">Most viewed pages </w:t>
      </w:r>
    </w:p>
    <w:tbl>
      <w:tblPr>
        <w:tblStyle w:val="ARTDTable"/>
        <w:tblW w:w="5000" w:type="pct"/>
        <w:tblInd w:w="0" w:type="dxa"/>
        <w:tblLayout w:type="fixed"/>
        <w:tblLook w:val="04A0" w:firstRow="1" w:lastRow="0" w:firstColumn="1" w:lastColumn="0" w:noHBand="0" w:noVBand="1"/>
      </w:tblPr>
      <w:tblGrid>
        <w:gridCol w:w="1701"/>
        <w:gridCol w:w="1086"/>
        <w:gridCol w:w="1087"/>
        <w:gridCol w:w="1087"/>
        <w:gridCol w:w="1087"/>
        <w:gridCol w:w="1087"/>
        <w:gridCol w:w="1085"/>
      </w:tblGrid>
      <w:tr w:rsidR="00680833" w:rsidRPr="00600F38" w14:paraId="69F4E4F0" w14:textId="77777777" w:rsidTr="00557D91">
        <w:trPr>
          <w:cnfStyle w:val="100000000000" w:firstRow="1" w:lastRow="0" w:firstColumn="0" w:lastColumn="0" w:oddVBand="0" w:evenVBand="0" w:oddHBand="0" w:evenHBand="0" w:firstRowFirstColumn="0" w:firstRowLastColumn="0" w:lastRowFirstColumn="0" w:lastRowLastColumn="0"/>
          <w:trHeight w:val="300"/>
          <w:tblHeader/>
        </w:trPr>
        <w:tc>
          <w:tcPr>
            <w:tcW w:w="1035" w:type="pct"/>
          </w:tcPr>
          <w:p w14:paraId="6F727B0C" w14:textId="77777777" w:rsidR="00680833" w:rsidRPr="00600F38" w:rsidRDefault="00680833" w:rsidP="00C222F2">
            <w:pPr>
              <w:pStyle w:val="Tablecolumnheading"/>
              <w:rPr>
                <w:rFonts w:cstheme="minorHAnsi"/>
                <w:szCs w:val="18"/>
                <w:lang w:eastAsia="en-AU"/>
              </w:rPr>
            </w:pPr>
            <w:r w:rsidRPr="00600F38">
              <w:rPr>
                <w:rFonts w:cstheme="minorHAnsi"/>
                <w:bCs w:val="0"/>
                <w:szCs w:val="18"/>
              </w:rPr>
              <w:t>Page</w:t>
            </w:r>
          </w:p>
        </w:tc>
        <w:tc>
          <w:tcPr>
            <w:tcW w:w="661" w:type="pct"/>
            <w:noWrap/>
          </w:tcPr>
          <w:p w14:paraId="15E77964" w14:textId="77777777" w:rsidR="00680833" w:rsidRPr="00600F38" w:rsidRDefault="00680833" w:rsidP="00C222F2">
            <w:pPr>
              <w:pStyle w:val="Tablecolumnheading"/>
              <w:jc w:val="right"/>
              <w:rPr>
                <w:rFonts w:cstheme="minorHAnsi"/>
                <w:szCs w:val="18"/>
                <w:lang w:eastAsia="en-AU"/>
              </w:rPr>
            </w:pPr>
            <w:r w:rsidRPr="00600F38">
              <w:rPr>
                <w:rFonts w:cstheme="minorHAnsi"/>
                <w:bCs w:val="0"/>
                <w:iCs/>
                <w:szCs w:val="18"/>
              </w:rPr>
              <w:t>Page views</w:t>
            </w:r>
          </w:p>
        </w:tc>
        <w:tc>
          <w:tcPr>
            <w:tcW w:w="661" w:type="pct"/>
            <w:noWrap/>
          </w:tcPr>
          <w:p w14:paraId="6C28B8E2" w14:textId="77777777" w:rsidR="00680833" w:rsidRPr="00600F38" w:rsidRDefault="00680833" w:rsidP="00C222F2">
            <w:pPr>
              <w:pStyle w:val="Tablecolumnheading"/>
              <w:jc w:val="right"/>
              <w:rPr>
                <w:rFonts w:cstheme="minorHAnsi"/>
                <w:szCs w:val="18"/>
                <w:lang w:eastAsia="en-AU"/>
              </w:rPr>
            </w:pPr>
            <w:r w:rsidRPr="00600F38">
              <w:rPr>
                <w:rFonts w:cstheme="minorHAnsi"/>
                <w:bCs w:val="0"/>
                <w:iCs/>
                <w:szCs w:val="18"/>
              </w:rPr>
              <w:t>Unique page views</w:t>
            </w:r>
          </w:p>
        </w:tc>
        <w:tc>
          <w:tcPr>
            <w:tcW w:w="661" w:type="pct"/>
            <w:noWrap/>
          </w:tcPr>
          <w:p w14:paraId="7149A1D9" w14:textId="77777777" w:rsidR="00680833" w:rsidRPr="00600F38" w:rsidRDefault="00680833" w:rsidP="00C222F2">
            <w:pPr>
              <w:pStyle w:val="Tablecolumnheading"/>
              <w:jc w:val="right"/>
              <w:rPr>
                <w:rFonts w:cstheme="minorHAnsi"/>
                <w:szCs w:val="18"/>
                <w:lang w:eastAsia="en-AU"/>
              </w:rPr>
            </w:pPr>
            <w:r w:rsidRPr="00600F38">
              <w:rPr>
                <w:rFonts w:cstheme="minorHAnsi"/>
                <w:bCs w:val="0"/>
                <w:iCs/>
                <w:szCs w:val="18"/>
              </w:rPr>
              <w:t>Avg. time on page</w:t>
            </w:r>
          </w:p>
        </w:tc>
        <w:tc>
          <w:tcPr>
            <w:tcW w:w="661" w:type="pct"/>
            <w:noWrap/>
          </w:tcPr>
          <w:p w14:paraId="30D2E377" w14:textId="77777777" w:rsidR="00680833" w:rsidRPr="00600F38" w:rsidRDefault="00680833" w:rsidP="00C222F2">
            <w:pPr>
              <w:pStyle w:val="Tablecolumnheading"/>
              <w:jc w:val="right"/>
              <w:rPr>
                <w:rFonts w:cstheme="minorHAnsi"/>
                <w:szCs w:val="18"/>
                <w:lang w:eastAsia="en-AU"/>
              </w:rPr>
            </w:pPr>
            <w:r w:rsidRPr="00600F38">
              <w:rPr>
                <w:rFonts w:cstheme="minorHAnsi"/>
                <w:bCs w:val="0"/>
                <w:iCs/>
                <w:szCs w:val="18"/>
              </w:rPr>
              <w:t>Entrances</w:t>
            </w:r>
          </w:p>
        </w:tc>
        <w:tc>
          <w:tcPr>
            <w:tcW w:w="661" w:type="pct"/>
            <w:noWrap/>
          </w:tcPr>
          <w:p w14:paraId="256D19C8" w14:textId="77777777" w:rsidR="00680833" w:rsidRPr="00600F38" w:rsidRDefault="00680833" w:rsidP="00C222F2">
            <w:pPr>
              <w:pStyle w:val="Tablecolumnheading"/>
              <w:jc w:val="right"/>
              <w:rPr>
                <w:rFonts w:cstheme="minorHAnsi"/>
                <w:szCs w:val="18"/>
                <w:lang w:eastAsia="en-AU"/>
              </w:rPr>
            </w:pPr>
            <w:r w:rsidRPr="00600F38">
              <w:rPr>
                <w:rFonts w:cstheme="minorHAnsi"/>
                <w:bCs w:val="0"/>
                <w:iCs/>
                <w:szCs w:val="18"/>
              </w:rPr>
              <w:t>Bounce rate</w:t>
            </w:r>
          </w:p>
        </w:tc>
        <w:tc>
          <w:tcPr>
            <w:tcW w:w="660" w:type="pct"/>
            <w:noWrap/>
          </w:tcPr>
          <w:p w14:paraId="6582E76B" w14:textId="77777777" w:rsidR="00680833" w:rsidRPr="00600F38" w:rsidRDefault="00680833" w:rsidP="00C222F2">
            <w:pPr>
              <w:pStyle w:val="Tablecolumnheading"/>
              <w:jc w:val="right"/>
              <w:rPr>
                <w:rFonts w:cstheme="minorHAnsi"/>
                <w:szCs w:val="18"/>
                <w:lang w:eastAsia="en-AU"/>
              </w:rPr>
            </w:pPr>
            <w:r w:rsidRPr="00600F38">
              <w:rPr>
                <w:rFonts w:cstheme="minorHAnsi"/>
                <w:bCs w:val="0"/>
                <w:iCs/>
                <w:szCs w:val="18"/>
              </w:rPr>
              <w:t>% Exit</w:t>
            </w:r>
          </w:p>
        </w:tc>
      </w:tr>
      <w:tr w:rsidR="00680833" w:rsidRPr="00600F38" w14:paraId="4AEF071A" w14:textId="77777777" w:rsidTr="00C222F2">
        <w:trPr>
          <w:cnfStyle w:val="000000100000" w:firstRow="0" w:lastRow="0" w:firstColumn="0" w:lastColumn="0" w:oddVBand="0" w:evenVBand="0" w:oddHBand="1" w:evenHBand="0" w:firstRowFirstColumn="0" w:firstRowLastColumn="0" w:lastRowFirstColumn="0" w:lastRowLastColumn="0"/>
          <w:trHeight w:val="300"/>
        </w:trPr>
        <w:tc>
          <w:tcPr>
            <w:tcW w:w="1035" w:type="pct"/>
          </w:tcPr>
          <w:p w14:paraId="72FFA8B2" w14:textId="77777777" w:rsidR="00680833" w:rsidRPr="00600F38" w:rsidRDefault="00680833" w:rsidP="00C222F2">
            <w:pPr>
              <w:pStyle w:val="Tablecolumnheading"/>
              <w:rPr>
                <w:rFonts w:cstheme="minorHAnsi"/>
                <w:color w:val="auto"/>
                <w:szCs w:val="18"/>
                <w:lang w:eastAsia="en-AU"/>
              </w:rPr>
            </w:pPr>
            <w:r w:rsidRPr="00600F38">
              <w:rPr>
                <w:rFonts w:cstheme="minorHAnsi"/>
                <w:color w:val="auto"/>
                <w:szCs w:val="18"/>
              </w:rPr>
              <w:t xml:space="preserve">Welcome to the Disability Gateway </w:t>
            </w:r>
          </w:p>
        </w:tc>
        <w:tc>
          <w:tcPr>
            <w:tcW w:w="661" w:type="pct"/>
            <w:noWrap/>
          </w:tcPr>
          <w:p w14:paraId="54F7A8E0" w14:textId="77777777" w:rsidR="00680833" w:rsidRPr="00A06766" w:rsidRDefault="00680833" w:rsidP="00C222F2">
            <w:pPr>
              <w:pStyle w:val="Tablecolumnheading"/>
              <w:jc w:val="right"/>
              <w:rPr>
                <w:color w:val="auto"/>
              </w:rPr>
            </w:pPr>
            <w:r w:rsidRPr="00A06766">
              <w:rPr>
                <w:color w:val="auto"/>
              </w:rPr>
              <w:t>657,058</w:t>
            </w:r>
          </w:p>
          <w:p w14:paraId="3C168F17" w14:textId="77777777" w:rsidR="00680833" w:rsidRPr="00A06766" w:rsidRDefault="00680833" w:rsidP="00C222F2">
            <w:pPr>
              <w:pStyle w:val="Tablecolumnheading"/>
              <w:jc w:val="right"/>
              <w:rPr>
                <w:rFonts w:cstheme="minorHAnsi"/>
                <w:color w:val="auto"/>
                <w:szCs w:val="18"/>
                <w:lang w:eastAsia="en-AU"/>
              </w:rPr>
            </w:pPr>
            <w:r w:rsidRPr="00A06766">
              <w:rPr>
                <w:color w:val="auto"/>
              </w:rPr>
              <w:t>(43.84%)</w:t>
            </w:r>
          </w:p>
        </w:tc>
        <w:tc>
          <w:tcPr>
            <w:tcW w:w="661" w:type="pct"/>
            <w:noWrap/>
          </w:tcPr>
          <w:p w14:paraId="487C268B" w14:textId="77777777" w:rsidR="00680833" w:rsidRPr="00A06766" w:rsidRDefault="00680833" w:rsidP="00C222F2">
            <w:pPr>
              <w:pStyle w:val="Tablecolumnheading"/>
              <w:jc w:val="right"/>
              <w:rPr>
                <w:color w:val="auto"/>
              </w:rPr>
            </w:pPr>
            <w:r w:rsidRPr="00A06766">
              <w:rPr>
                <w:color w:val="auto"/>
              </w:rPr>
              <w:t>560,281</w:t>
            </w:r>
          </w:p>
          <w:p w14:paraId="5DDF7D62" w14:textId="77777777" w:rsidR="00680833" w:rsidRPr="00A06766" w:rsidRDefault="00680833" w:rsidP="00C222F2">
            <w:pPr>
              <w:pStyle w:val="Tablecolumnheading"/>
              <w:jc w:val="right"/>
              <w:rPr>
                <w:rFonts w:cstheme="minorHAnsi"/>
                <w:color w:val="auto"/>
                <w:szCs w:val="18"/>
                <w:lang w:eastAsia="en-AU"/>
              </w:rPr>
            </w:pPr>
            <w:r w:rsidRPr="00A06766">
              <w:rPr>
                <w:color w:val="auto"/>
              </w:rPr>
              <w:t>(46.12%)</w:t>
            </w:r>
          </w:p>
        </w:tc>
        <w:tc>
          <w:tcPr>
            <w:tcW w:w="661" w:type="pct"/>
            <w:noWrap/>
          </w:tcPr>
          <w:p w14:paraId="61D9FF1A" w14:textId="77777777" w:rsidR="00680833" w:rsidRPr="00A06766" w:rsidRDefault="00680833" w:rsidP="00C222F2">
            <w:pPr>
              <w:pStyle w:val="Tablecolumnheading"/>
              <w:jc w:val="right"/>
              <w:rPr>
                <w:rFonts w:cstheme="minorHAnsi"/>
                <w:color w:val="auto"/>
                <w:szCs w:val="18"/>
                <w:lang w:eastAsia="en-AU"/>
              </w:rPr>
            </w:pPr>
            <w:r w:rsidRPr="00A06766">
              <w:rPr>
                <w:color w:val="auto"/>
              </w:rPr>
              <w:t>00:01:10</w:t>
            </w:r>
          </w:p>
        </w:tc>
        <w:tc>
          <w:tcPr>
            <w:tcW w:w="661" w:type="pct"/>
            <w:noWrap/>
          </w:tcPr>
          <w:p w14:paraId="031C74DF" w14:textId="77777777" w:rsidR="00680833" w:rsidRPr="00A06766" w:rsidRDefault="00680833" w:rsidP="00C222F2">
            <w:pPr>
              <w:pStyle w:val="Tablecolumnheading"/>
              <w:jc w:val="right"/>
              <w:rPr>
                <w:color w:val="auto"/>
              </w:rPr>
            </w:pPr>
            <w:r w:rsidRPr="00A06766">
              <w:rPr>
                <w:color w:val="auto"/>
              </w:rPr>
              <w:t>551,788</w:t>
            </w:r>
          </w:p>
          <w:p w14:paraId="75BC3C1E" w14:textId="77777777" w:rsidR="00680833" w:rsidRPr="00A06766" w:rsidRDefault="00680833" w:rsidP="00C222F2">
            <w:pPr>
              <w:pStyle w:val="Tablecolumnheading"/>
              <w:jc w:val="right"/>
              <w:rPr>
                <w:rFonts w:cstheme="minorHAnsi"/>
                <w:color w:val="auto"/>
                <w:szCs w:val="18"/>
                <w:lang w:eastAsia="en-AU"/>
              </w:rPr>
            </w:pPr>
            <w:r w:rsidRPr="00A06766">
              <w:rPr>
                <w:color w:val="auto"/>
              </w:rPr>
              <w:t>(72.42%)</w:t>
            </w:r>
          </w:p>
        </w:tc>
        <w:tc>
          <w:tcPr>
            <w:tcW w:w="661" w:type="pct"/>
            <w:noWrap/>
          </w:tcPr>
          <w:p w14:paraId="515B3214" w14:textId="77777777" w:rsidR="00680833" w:rsidRPr="00A06766" w:rsidRDefault="00680833" w:rsidP="00C222F2">
            <w:pPr>
              <w:pStyle w:val="Tablecolumnheading"/>
              <w:jc w:val="right"/>
              <w:rPr>
                <w:rFonts w:cstheme="minorHAnsi"/>
                <w:color w:val="auto"/>
                <w:szCs w:val="18"/>
                <w:lang w:eastAsia="en-AU"/>
              </w:rPr>
            </w:pPr>
            <w:r w:rsidRPr="00A06766">
              <w:rPr>
                <w:color w:val="auto"/>
              </w:rPr>
              <w:t>70.11%</w:t>
            </w:r>
          </w:p>
        </w:tc>
        <w:tc>
          <w:tcPr>
            <w:tcW w:w="660" w:type="pct"/>
            <w:noWrap/>
          </w:tcPr>
          <w:p w14:paraId="329CF851" w14:textId="77777777" w:rsidR="00680833" w:rsidRPr="00A06766" w:rsidRDefault="00680833" w:rsidP="00C222F2">
            <w:pPr>
              <w:pStyle w:val="Tablecolumnheading"/>
              <w:jc w:val="right"/>
              <w:rPr>
                <w:rFonts w:cstheme="minorHAnsi"/>
                <w:color w:val="auto"/>
                <w:szCs w:val="18"/>
                <w:lang w:eastAsia="en-AU"/>
              </w:rPr>
            </w:pPr>
            <w:r w:rsidRPr="00A06766">
              <w:rPr>
                <w:color w:val="auto"/>
              </w:rPr>
              <w:t>70.48%</w:t>
            </w:r>
          </w:p>
        </w:tc>
      </w:tr>
      <w:tr w:rsidR="00680833" w:rsidRPr="00600F38" w14:paraId="3E11D5E1" w14:textId="77777777" w:rsidTr="00C222F2">
        <w:trPr>
          <w:cnfStyle w:val="000000010000" w:firstRow="0" w:lastRow="0" w:firstColumn="0" w:lastColumn="0" w:oddVBand="0" w:evenVBand="0" w:oddHBand="0" w:evenHBand="1" w:firstRowFirstColumn="0" w:firstRowLastColumn="0" w:lastRowFirstColumn="0" w:lastRowLastColumn="0"/>
          <w:trHeight w:val="300"/>
        </w:trPr>
        <w:tc>
          <w:tcPr>
            <w:tcW w:w="1035" w:type="pct"/>
            <w:noWrap/>
            <w:hideMark/>
          </w:tcPr>
          <w:p w14:paraId="4EF05BD1" w14:textId="77777777" w:rsidR="00680833" w:rsidRPr="00600F38" w:rsidRDefault="00680833" w:rsidP="00C222F2">
            <w:pPr>
              <w:pStyle w:val="Tablebodytext"/>
              <w:rPr>
                <w:rFonts w:cstheme="minorHAnsi"/>
                <w:szCs w:val="18"/>
                <w:lang w:eastAsia="en-AU"/>
              </w:rPr>
            </w:pPr>
            <w:r w:rsidRPr="00600F38">
              <w:rPr>
                <w:rFonts w:cstheme="minorHAnsi"/>
                <w:szCs w:val="18"/>
                <w:lang w:eastAsia="en-AU"/>
              </w:rPr>
              <w:t>Search</w:t>
            </w:r>
          </w:p>
        </w:tc>
        <w:tc>
          <w:tcPr>
            <w:tcW w:w="661" w:type="pct"/>
          </w:tcPr>
          <w:p w14:paraId="75FF45ED" w14:textId="77777777" w:rsidR="00680833" w:rsidRDefault="00680833" w:rsidP="00C222F2">
            <w:pPr>
              <w:pStyle w:val="Tablebodytext"/>
              <w:jc w:val="right"/>
            </w:pPr>
            <w:r w:rsidRPr="0040168B">
              <w:t>39,069</w:t>
            </w:r>
          </w:p>
          <w:p w14:paraId="5D2A8F9B" w14:textId="77777777" w:rsidR="00680833" w:rsidRPr="00040200" w:rsidRDefault="00680833" w:rsidP="00C222F2">
            <w:pPr>
              <w:pStyle w:val="Tablebodytext"/>
              <w:jc w:val="right"/>
              <w:rPr>
                <w:rFonts w:cstheme="minorHAnsi"/>
                <w:szCs w:val="18"/>
                <w:lang w:eastAsia="en-AU"/>
              </w:rPr>
            </w:pPr>
            <w:r w:rsidRPr="0040168B">
              <w:t>(2.61%)</w:t>
            </w:r>
          </w:p>
        </w:tc>
        <w:tc>
          <w:tcPr>
            <w:tcW w:w="661" w:type="pct"/>
            <w:noWrap/>
          </w:tcPr>
          <w:p w14:paraId="44D4068C" w14:textId="77777777" w:rsidR="00680833" w:rsidRDefault="00680833" w:rsidP="00C222F2">
            <w:pPr>
              <w:pStyle w:val="Tablebodytext"/>
              <w:jc w:val="right"/>
            </w:pPr>
            <w:r w:rsidRPr="0040168B">
              <w:t>26,093</w:t>
            </w:r>
          </w:p>
          <w:p w14:paraId="150C0F84" w14:textId="77777777" w:rsidR="00680833" w:rsidRPr="00040200" w:rsidRDefault="00680833" w:rsidP="00C222F2">
            <w:pPr>
              <w:pStyle w:val="Tablebodytext"/>
              <w:jc w:val="right"/>
              <w:rPr>
                <w:rFonts w:cstheme="minorHAnsi"/>
                <w:bCs/>
                <w:szCs w:val="18"/>
                <w:lang w:eastAsia="en-AU"/>
              </w:rPr>
            </w:pPr>
            <w:r w:rsidRPr="0040168B">
              <w:t>(2.15%)</w:t>
            </w:r>
          </w:p>
        </w:tc>
        <w:tc>
          <w:tcPr>
            <w:tcW w:w="661" w:type="pct"/>
            <w:noWrap/>
          </w:tcPr>
          <w:p w14:paraId="0ABBE897" w14:textId="77777777" w:rsidR="00680833" w:rsidRPr="00040200" w:rsidRDefault="00680833" w:rsidP="00C222F2">
            <w:pPr>
              <w:pStyle w:val="Tablebodytext"/>
              <w:jc w:val="right"/>
              <w:rPr>
                <w:rFonts w:cstheme="minorHAnsi"/>
                <w:szCs w:val="18"/>
                <w:lang w:eastAsia="en-AU"/>
              </w:rPr>
            </w:pPr>
            <w:r w:rsidRPr="0040168B">
              <w:t>00:00:39</w:t>
            </w:r>
          </w:p>
        </w:tc>
        <w:tc>
          <w:tcPr>
            <w:tcW w:w="661" w:type="pct"/>
            <w:noWrap/>
          </w:tcPr>
          <w:p w14:paraId="65D68DB8" w14:textId="77777777" w:rsidR="00680833" w:rsidRDefault="00680833" w:rsidP="00C222F2">
            <w:pPr>
              <w:pStyle w:val="Tablebodytext"/>
              <w:jc w:val="right"/>
            </w:pPr>
            <w:r w:rsidRPr="0040168B">
              <w:t>1,618</w:t>
            </w:r>
          </w:p>
          <w:p w14:paraId="7307B3C4" w14:textId="77777777" w:rsidR="00680833" w:rsidRPr="00040200" w:rsidRDefault="00680833" w:rsidP="00C222F2">
            <w:pPr>
              <w:pStyle w:val="Tablebodytext"/>
              <w:jc w:val="right"/>
              <w:rPr>
                <w:rFonts w:cstheme="minorHAnsi"/>
                <w:szCs w:val="18"/>
                <w:lang w:eastAsia="en-AU"/>
              </w:rPr>
            </w:pPr>
            <w:r w:rsidRPr="0040168B">
              <w:t>(0.21%)</w:t>
            </w:r>
          </w:p>
        </w:tc>
        <w:tc>
          <w:tcPr>
            <w:tcW w:w="661" w:type="pct"/>
            <w:noWrap/>
          </w:tcPr>
          <w:p w14:paraId="098863F0" w14:textId="77777777" w:rsidR="00680833" w:rsidRPr="00040200" w:rsidRDefault="00680833" w:rsidP="00C222F2">
            <w:pPr>
              <w:pStyle w:val="Tablebodytext"/>
              <w:jc w:val="right"/>
              <w:rPr>
                <w:rFonts w:cstheme="minorHAnsi"/>
                <w:szCs w:val="18"/>
                <w:lang w:eastAsia="en-AU"/>
              </w:rPr>
            </w:pPr>
            <w:r w:rsidRPr="0040168B">
              <w:t>52.36%</w:t>
            </w:r>
          </w:p>
        </w:tc>
        <w:tc>
          <w:tcPr>
            <w:tcW w:w="660" w:type="pct"/>
            <w:noWrap/>
          </w:tcPr>
          <w:p w14:paraId="506E99DF" w14:textId="77777777" w:rsidR="00680833" w:rsidRPr="00040200" w:rsidRDefault="00680833" w:rsidP="00C222F2">
            <w:pPr>
              <w:pStyle w:val="Tablebodytext"/>
              <w:jc w:val="right"/>
              <w:rPr>
                <w:rFonts w:cstheme="minorHAnsi"/>
                <w:szCs w:val="18"/>
                <w:lang w:eastAsia="en-AU"/>
              </w:rPr>
            </w:pPr>
            <w:r w:rsidRPr="0040168B">
              <w:t>19.94%</w:t>
            </w:r>
          </w:p>
        </w:tc>
      </w:tr>
      <w:tr w:rsidR="00680833" w:rsidRPr="00600F38" w14:paraId="4951C80B" w14:textId="77777777" w:rsidTr="00C222F2">
        <w:trPr>
          <w:cnfStyle w:val="000000100000" w:firstRow="0" w:lastRow="0" w:firstColumn="0" w:lastColumn="0" w:oddVBand="0" w:evenVBand="0" w:oddHBand="1" w:evenHBand="0" w:firstRowFirstColumn="0" w:firstRowLastColumn="0" w:lastRowFirstColumn="0" w:lastRowLastColumn="0"/>
          <w:trHeight w:val="300"/>
        </w:trPr>
        <w:tc>
          <w:tcPr>
            <w:tcW w:w="1035" w:type="pct"/>
            <w:noWrap/>
            <w:hideMark/>
          </w:tcPr>
          <w:p w14:paraId="4D46F8B9" w14:textId="77777777" w:rsidR="00680833" w:rsidRPr="00600F38" w:rsidRDefault="00680833" w:rsidP="00C222F2">
            <w:pPr>
              <w:pStyle w:val="Tablebodytext"/>
              <w:rPr>
                <w:rFonts w:cstheme="minorHAnsi"/>
                <w:szCs w:val="18"/>
                <w:lang w:eastAsia="en-AU"/>
              </w:rPr>
            </w:pPr>
            <w:r w:rsidRPr="00600F38">
              <w:rPr>
                <w:rFonts w:cstheme="minorHAnsi"/>
                <w:szCs w:val="18"/>
                <w:lang w:eastAsia="en-AU"/>
              </w:rPr>
              <w:t xml:space="preserve">Aids and equipment </w:t>
            </w:r>
          </w:p>
        </w:tc>
        <w:tc>
          <w:tcPr>
            <w:tcW w:w="661" w:type="pct"/>
          </w:tcPr>
          <w:p w14:paraId="36C09ED5" w14:textId="77777777" w:rsidR="00680833" w:rsidRDefault="00680833" w:rsidP="00C222F2">
            <w:pPr>
              <w:pStyle w:val="Tablebodytext"/>
              <w:jc w:val="right"/>
            </w:pPr>
            <w:r w:rsidRPr="0040168B">
              <w:t>34,339</w:t>
            </w:r>
          </w:p>
          <w:p w14:paraId="169A321D" w14:textId="77777777" w:rsidR="00680833" w:rsidRPr="00040200" w:rsidRDefault="00680833" w:rsidP="00C222F2">
            <w:pPr>
              <w:pStyle w:val="Tablebodytext"/>
              <w:jc w:val="right"/>
              <w:rPr>
                <w:rFonts w:cstheme="minorHAnsi"/>
                <w:szCs w:val="18"/>
                <w:lang w:eastAsia="en-AU"/>
              </w:rPr>
            </w:pPr>
            <w:r w:rsidRPr="0040168B">
              <w:t>(2.29%)</w:t>
            </w:r>
          </w:p>
        </w:tc>
        <w:tc>
          <w:tcPr>
            <w:tcW w:w="661" w:type="pct"/>
            <w:noWrap/>
          </w:tcPr>
          <w:p w14:paraId="3481491E" w14:textId="77777777" w:rsidR="00680833" w:rsidRDefault="00680833" w:rsidP="00C222F2">
            <w:pPr>
              <w:pStyle w:val="Tablebodytext"/>
              <w:jc w:val="right"/>
            </w:pPr>
            <w:r w:rsidRPr="0040168B">
              <w:t>26,845</w:t>
            </w:r>
          </w:p>
          <w:p w14:paraId="5EDEE1C8" w14:textId="77777777" w:rsidR="00680833" w:rsidRPr="00040200" w:rsidRDefault="00680833" w:rsidP="00C222F2">
            <w:pPr>
              <w:pStyle w:val="Tablebodytext"/>
              <w:jc w:val="right"/>
              <w:rPr>
                <w:rFonts w:cstheme="minorHAnsi"/>
                <w:bCs/>
                <w:szCs w:val="18"/>
                <w:lang w:eastAsia="en-AU"/>
              </w:rPr>
            </w:pPr>
            <w:r w:rsidRPr="0040168B">
              <w:t>(2.21%)</w:t>
            </w:r>
          </w:p>
        </w:tc>
        <w:tc>
          <w:tcPr>
            <w:tcW w:w="661" w:type="pct"/>
            <w:noWrap/>
          </w:tcPr>
          <w:p w14:paraId="2788A65A" w14:textId="77777777" w:rsidR="00680833" w:rsidRPr="00040200" w:rsidRDefault="00680833" w:rsidP="00C222F2">
            <w:pPr>
              <w:pStyle w:val="Tablebodytext"/>
              <w:jc w:val="right"/>
              <w:rPr>
                <w:rFonts w:cstheme="minorHAnsi"/>
                <w:szCs w:val="18"/>
                <w:lang w:eastAsia="en-AU"/>
              </w:rPr>
            </w:pPr>
            <w:r w:rsidRPr="0040168B">
              <w:t>00:00:45</w:t>
            </w:r>
          </w:p>
        </w:tc>
        <w:tc>
          <w:tcPr>
            <w:tcW w:w="661" w:type="pct"/>
            <w:noWrap/>
          </w:tcPr>
          <w:p w14:paraId="4062855D" w14:textId="77777777" w:rsidR="00680833" w:rsidRDefault="00680833" w:rsidP="00C222F2">
            <w:pPr>
              <w:pStyle w:val="Tablebodytext"/>
              <w:jc w:val="right"/>
            </w:pPr>
            <w:r w:rsidRPr="0040168B">
              <w:t>7,877</w:t>
            </w:r>
          </w:p>
          <w:p w14:paraId="1EA3233E" w14:textId="77777777" w:rsidR="00680833" w:rsidRPr="00040200" w:rsidRDefault="00680833" w:rsidP="00C222F2">
            <w:pPr>
              <w:pStyle w:val="Tablebodytext"/>
              <w:jc w:val="right"/>
              <w:rPr>
                <w:rFonts w:cstheme="minorHAnsi"/>
                <w:szCs w:val="18"/>
                <w:lang w:eastAsia="en-AU"/>
              </w:rPr>
            </w:pPr>
            <w:r w:rsidRPr="0040168B">
              <w:t>(1.03%)</w:t>
            </w:r>
          </w:p>
        </w:tc>
        <w:tc>
          <w:tcPr>
            <w:tcW w:w="661" w:type="pct"/>
            <w:noWrap/>
          </w:tcPr>
          <w:p w14:paraId="738BCEEC" w14:textId="77777777" w:rsidR="00680833" w:rsidRPr="00040200" w:rsidRDefault="00680833" w:rsidP="00C222F2">
            <w:pPr>
              <w:pStyle w:val="Tablebodytext"/>
              <w:jc w:val="right"/>
              <w:rPr>
                <w:rFonts w:cstheme="minorHAnsi"/>
                <w:szCs w:val="18"/>
                <w:lang w:eastAsia="en-AU"/>
              </w:rPr>
            </w:pPr>
            <w:r w:rsidRPr="0040168B">
              <w:t>43.14%</w:t>
            </w:r>
          </w:p>
        </w:tc>
        <w:tc>
          <w:tcPr>
            <w:tcW w:w="660" w:type="pct"/>
            <w:noWrap/>
          </w:tcPr>
          <w:p w14:paraId="558E25ED" w14:textId="77777777" w:rsidR="00680833" w:rsidRPr="00040200" w:rsidRDefault="00680833" w:rsidP="00C222F2">
            <w:pPr>
              <w:pStyle w:val="Tablebodytext"/>
              <w:jc w:val="right"/>
              <w:rPr>
                <w:rFonts w:cstheme="minorHAnsi"/>
                <w:szCs w:val="18"/>
                <w:lang w:eastAsia="en-AU"/>
              </w:rPr>
            </w:pPr>
            <w:r w:rsidRPr="0040168B">
              <w:t>31.11%</w:t>
            </w:r>
          </w:p>
        </w:tc>
      </w:tr>
      <w:tr w:rsidR="00680833" w:rsidRPr="00600F38" w14:paraId="30FA52DA" w14:textId="77777777" w:rsidTr="00C222F2">
        <w:trPr>
          <w:cnfStyle w:val="000000010000" w:firstRow="0" w:lastRow="0" w:firstColumn="0" w:lastColumn="0" w:oddVBand="0" w:evenVBand="0" w:oddHBand="0" w:evenHBand="1" w:firstRowFirstColumn="0" w:firstRowLastColumn="0" w:lastRowFirstColumn="0" w:lastRowLastColumn="0"/>
          <w:trHeight w:val="300"/>
        </w:trPr>
        <w:tc>
          <w:tcPr>
            <w:tcW w:w="1035" w:type="pct"/>
            <w:noWrap/>
            <w:hideMark/>
          </w:tcPr>
          <w:p w14:paraId="61742AC1" w14:textId="77777777" w:rsidR="00680833" w:rsidRPr="00600F38" w:rsidRDefault="00680833" w:rsidP="00C222F2">
            <w:pPr>
              <w:pStyle w:val="Tablebodytext"/>
              <w:rPr>
                <w:rFonts w:cstheme="minorHAnsi"/>
                <w:szCs w:val="18"/>
                <w:lang w:eastAsia="en-AU"/>
              </w:rPr>
            </w:pPr>
            <w:r w:rsidRPr="00600F38">
              <w:rPr>
                <w:rFonts w:cstheme="minorHAnsi"/>
                <w:szCs w:val="18"/>
                <w:lang w:eastAsia="en-AU"/>
              </w:rPr>
              <w:t xml:space="preserve">Income and finance </w:t>
            </w:r>
          </w:p>
        </w:tc>
        <w:tc>
          <w:tcPr>
            <w:tcW w:w="661" w:type="pct"/>
          </w:tcPr>
          <w:p w14:paraId="4099295F" w14:textId="77777777" w:rsidR="00680833" w:rsidRDefault="00680833" w:rsidP="00C222F2">
            <w:pPr>
              <w:pStyle w:val="Tablebodytext"/>
              <w:jc w:val="right"/>
            </w:pPr>
            <w:r w:rsidRPr="0040168B">
              <w:t>33,388</w:t>
            </w:r>
          </w:p>
          <w:p w14:paraId="4ED4F3A2" w14:textId="77777777" w:rsidR="00680833" w:rsidRPr="00040200" w:rsidRDefault="00680833" w:rsidP="00C222F2">
            <w:pPr>
              <w:pStyle w:val="Tablebodytext"/>
              <w:jc w:val="right"/>
              <w:rPr>
                <w:rFonts w:cstheme="minorHAnsi"/>
                <w:szCs w:val="18"/>
                <w:lang w:eastAsia="en-AU"/>
              </w:rPr>
            </w:pPr>
            <w:r w:rsidRPr="0040168B">
              <w:t>(2.23%)</w:t>
            </w:r>
          </w:p>
        </w:tc>
        <w:tc>
          <w:tcPr>
            <w:tcW w:w="661" w:type="pct"/>
            <w:noWrap/>
          </w:tcPr>
          <w:p w14:paraId="5A936AB0" w14:textId="77777777" w:rsidR="00680833" w:rsidRDefault="00680833" w:rsidP="00C222F2">
            <w:pPr>
              <w:pStyle w:val="Tablebodytext"/>
              <w:jc w:val="right"/>
            </w:pPr>
            <w:r w:rsidRPr="0040168B">
              <w:t>24,682</w:t>
            </w:r>
          </w:p>
          <w:p w14:paraId="6470BDCC" w14:textId="77777777" w:rsidR="00680833" w:rsidRPr="00040200" w:rsidRDefault="00680833" w:rsidP="00C222F2">
            <w:pPr>
              <w:pStyle w:val="Tablebodytext"/>
              <w:jc w:val="right"/>
              <w:rPr>
                <w:rFonts w:cstheme="minorHAnsi"/>
                <w:bCs/>
                <w:szCs w:val="18"/>
                <w:lang w:eastAsia="en-AU"/>
              </w:rPr>
            </w:pPr>
            <w:r w:rsidRPr="0040168B">
              <w:t>(2.03%)</w:t>
            </w:r>
          </w:p>
        </w:tc>
        <w:tc>
          <w:tcPr>
            <w:tcW w:w="661" w:type="pct"/>
            <w:noWrap/>
          </w:tcPr>
          <w:p w14:paraId="542E2F79" w14:textId="77777777" w:rsidR="00680833" w:rsidRPr="00040200" w:rsidRDefault="00680833" w:rsidP="00C222F2">
            <w:pPr>
              <w:pStyle w:val="Tablebodytext"/>
              <w:jc w:val="right"/>
              <w:rPr>
                <w:rFonts w:cstheme="minorHAnsi"/>
                <w:szCs w:val="18"/>
                <w:lang w:eastAsia="en-AU"/>
              </w:rPr>
            </w:pPr>
            <w:r w:rsidRPr="0040168B">
              <w:t>00:00:43</w:t>
            </w:r>
          </w:p>
        </w:tc>
        <w:tc>
          <w:tcPr>
            <w:tcW w:w="661" w:type="pct"/>
            <w:noWrap/>
          </w:tcPr>
          <w:p w14:paraId="0AE0122C" w14:textId="77777777" w:rsidR="00680833" w:rsidRDefault="00680833" w:rsidP="00C222F2">
            <w:pPr>
              <w:pStyle w:val="Tablebodytext"/>
              <w:jc w:val="right"/>
            </w:pPr>
            <w:r w:rsidRPr="0040168B">
              <w:t>7,398</w:t>
            </w:r>
          </w:p>
          <w:p w14:paraId="5125D3F6" w14:textId="77777777" w:rsidR="00680833" w:rsidRPr="00040200" w:rsidRDefault="00680833" w:rsidP="00C222F2">
            <w:pPr>
              <w:pStyle w:val="Tablebodytext"/>
              <w:jc w:val="right"/>
              <w:rPr>
                <w:rFonts w:cstheme="minorHAnsi"/>
                <w:szCs w:val="18"/>
                <w:lang w:eastAsia="en-AU"/>
              </w:rPr>
            </w:pPr>
            <w:r w:rsidRPr="0040168B">
              <w:t>(0.97%)</w:t>
            </w:r>
          </w:p>
        </w:tc>
        <w:tc>
          <w:tcPr>
            <w:tcW w:w="661" w:type="pct"/>
            <w:noWrap/>
          </w:tcPr>
          <w:p w14:paraId="33416420" w14:textId="77777777" w:rsidR="00680833" w:rsidRPr="00040200" w:rsidRDefault="00680833" w:rsidP="00C222F2">
            <w:pPr>
              <w:pStyle w:val="Tablebodytext"/>
              <w:jc w:val="right"/>
              <w:rPr>
                <w:rFonts w:cstheme="minorHAnsi"/>
                <w:szCs w:val="18"/>
                <w:lang w:eastAsia="en-AU"/>
              </w:rPr>
            </w:pPr>
            <w:r w:rsidRPr="0040168B">
              <w:t>27.37%</w:t>
            </w:r>
          </w:p>
        </w:tc>
        <w:tc>
          <w:tcPr>
            <w:tcW w:w="660" w:type="pct"/>
            <w:noWrap/>
          </w:tcPr>
          <w:p w14:paraId="6EAAFEB5" w14:textId="77777777" w:rsidR="00680833" w:rsidRPr="00040200" w:rsidRDefault="00680833" w:rsidP="00C222F2">
            <w:pPr>
              <w:pStyle w:val="Tablebodytext"/>
              <w:jc w:val="right"/>
              <w:rPr>
                <w:rFonts w:cstheme="minorHAnsi"/>
                <w:szCs w:val="18"/>
                <w:lang w:eastAsia="en-AU"/>
              </w:rPr>
            </w:pPr>
            <w:r w:rsidRPr="0040168B">
              <w:t>21.50%</w:t>
            </w:r>
          </w:p>
        </w:tc>
      </w:tr>
      <w:tr w:rsidR="00680833" w:rsidRPr="00600F38" w14:paraId="11FBC592" w14:textId="77777777" w:rsidTr="00C222F2">
        <w:trPr>
          <w:cnfStyle w:val="000000100000" w:firstRow="0" w:lastRow="0" w:firstColumn="0" w:lastColumn="0" w:oddVBand="0" w:evenVBand="0" w:oddHBand="1" w:evenHBand="0" w:firstRowFirstColumn="0" w:firstRowLastColumn="0" w:lastRowFirstColumn="0" w:lastRowLastColumn="0"/>
          <w:trHeight w:val="300"/>
        </w:trPr>
        <w:tc>
          <w:tcPr>
            <w:tcW w:w="1035" w:type="pct"/>
            <w:noWrap/>
            <w:hideMark/>
          </w:tcPr>
          <w:p w14:paraId="0E493AA8" w14:textId="77777777" w:rsidR="00680833" w:rsidRPr="00600F38" w:rsidRDefault="00680833" w:rsidP="00C222F2">
            <w:pPr>
              <w:pStyle w:val="Tablebodytext"/>
              <w:rPr>
                <w:rFonts w:cstheme="minorHAnsi"/>
                <w:szCs w:val="18"/>
                <w:lang w:eastAsia="en-AU"/>
              </w:rPr>
            </w:pPr>
            <w:r w:rsidRPr="00600F38">
              <w:rPr>
                <w:rFonts w:cstheme="minorHAnsi"/>
                <w:szCs w:val="18"/>
                <w:lang w:eastAsia="en-AU"/>
              </w:rPr>
              <w:t xml:space="preserve">Employment </w:t>
            </w:r>
          </w:p>
        </w:tc>
        <w:tc>
          <w:tcPr>
            <w:tcW w:w="661" w:type="pct"/>
          </w:tcPr>
          <w:p w14:paraId="2A5C011F" w14:textId="77777777" w:rsidR="00680833" w:rsidRDefault="00680833" w:rsidP="00C222F2">
            <w:pPr>
              <w:pStyle w:val="Tablebodytext"/>
              <w:jc w:val="right"/>
            </w:pPr>
            <w:r w:rsidRPr="0040168B">
              <w:t>26,289</w:t>
            </w:r>
          </w:p>
          <w:p w14:paraId="26A3BDAF" w14:textId="77777777" w:rsidR="00680833" w:rsidRPr="00040200" w:rsidRDefault="00680833" w:rsidP="00C222F2">
            <w:pPr>
              <w:pStyle w:val="Tablebodytext"/>
              <w:jc w:val="right"/>
              <w:rPr>
                <w:rFonts w:cstheme="minorHAnsi"/>
                <w:szCs w:val="18"/>
                <w:lang w:eastAsia="en-AU"/>
              </w:rPr>
            </w:pPr>
            <w:r w:rsidRPr="0040168B">
              <w:t>(1.75%)</w:t>
            </w:r>
          </w:p>
        </w:tc>
        <w:tc>
          <w:tcPr>
            <w:tcW w:w="661" w:type="pct"/>
            <w:noWrap/>
          </w:tcPr>
          <w:p w14:paraId="72B0979F" w14:textId="77777777" w:rsidR="00680833" w:rsidRDefault="00680833" w:rsidP="00C222F2">
            <w:pPr>
              <w:pStyle w:val="Tablebodytext"/>
              <w:jc w:val="right"/>
            </w:pPr>
            <w:r w:rsidRPr="0040168B">
              <w:t>21,585</w:t>
            </w:r>
          </w:p>
          <w:p w14:paraId="7BB59FAD" w14:textId="77777777" w:rsidR="00680833" w:rsidRPr="00040200" w:rsidRDefault="00680833" w:rsidP="00C222F2">
            <w:pPr>
              <w:pStyle w:val="Tablebodytext"/>
              <w:jc w:val="right"/>
              <w:rPr>
                <w:rFonts w:cstheme="minorHAnsi"/>
                <w:bCs/>
                <w:szCs w:val="18"/>
                <w:lang w:eastAsia="en-AU"/>
              </w:rPr>
            </w:pPr>
            <w:r w:rsidRPr="0040168B">
              <w:t>(1.78%)</w:t>
            </w:r>
          </w:p>
        </w:tc>
        <w:tc>
          <w:tcPr>
            <w:tcW w:w="661" w:type="pct"/>
            <w:noWrap/>
          </w:tcPr>
          <w:p w14:paraId="01BBA5DD" w14:textId="77777777" w:rsidR="00680833" w:rsidRPr="00040200" w:rsidRDefault="00680833" w:rsidP="00C222F2">
            <w:pPr>
              <w:pStyle w:val="Tablebodytext"/>
              <w:jc w:val="right"/>
              <w:rPr>
                <w:rFonts w:cstheme="minorHAnsi"/>
                <w:szCs w:val="18"/>
                <w:lang w:eastAsia="en-AU"/>
              </w:rPr>
            </w:pPr>
            <w:r w:rsidRPr="0040168B">
              <w:t>00:00:59</w:t>
            </w:r>
          </w:p>
        </w:tc>
        <w:tc>
          <w:tcPr>
            <w:tcW w:w="661" w:type="pct"/>
            <w:noWrap/>
          </w:tcPr>
          <w:p w14:paraId="16D6C610" w14:textId="77777777" w:rsidR="00680833" w:rsidRDefault="00680833" w:rsidP="00C222F2">
            <w:pPr>
              <w:pStyle w:val="Tablebodytext"/>
              <w:jc w:val="right"/>
            </w:pPr>
            <w:r w:rsidRPr="0040168B">
              <w:t>8,017</w:t>
            </w:r>
          </w:p>
          <w:p w14:paraId="4878FED3" w14:textId="77777777" w:rsidR="00680833" w:rsidRPr="00040200" w:rsidRDefault="00680833" w:rsidP="00C222F2">
            <w:pPr>
              <w:pStyle w:val="Tablebodytext"/>
              <w:jc w:val="right"/>
              <w:rPr>
                <w:rFonts w:cstheme="minorHAnsi"/>
                <w:szCs w:val="18"/>
                <w:lang w:eastAsia="en-AU"/>
              </w:rPr>
            </w:pPr>
            <w:r w:rsidRPr="0040168B">
              <w:t>(1.05%)</w:t>
            </w:r>
          </w:p>
        </w:tc>
        <w:tc>
          <w:tcPr>
            <w:tcW w:w="661" w:type="pct"/>
            <w:noWrap/>
          </w:tcPr>
          <w:p w14:paraId="64D4B92B" w14:textId="77777777" w:rsidR="00680833" w:rsidRPr="00040200" w:rsidRDefault="00680833" w:rsidP="00C222F2">
            <w:pPr>
              <w:pStyle w:val="Tablebodytext"/>
              <w:jc w:val="right"/>
              <w:rPr>
                <w:rFonts w:cstheme="minorHAnsi"/>
                <w:szCs w:val="18"/>
                <w:lang w:eastAsia="en-AU"/>
              </w:rPr>
            </w:pPr>
            <w:r w:rsidRPr="0040168B">
              <w:t>37.27%</w:t>
            </w:r>
          </w:p>
        </w:tc>
        <w:tc>
          <w:tcPr>
            <w:tcW w:w="660" w:type="pct"/>
            <w:noWrap/>
          </w:tcPr>
          <w:p w14:paraId="4FD0A2A0" w14:textId="77777777" w:rsidR="00680833" w:rsidRPr="00040200" w:rsidRDefault="00680833" w:rsidP="00C222F2">
            <w:pPr>
              <w:pStyle w:val="Tablebodytext"/>
              <w:jc w:val="right"/>
              <w:rPr>
                <w:rFonts w:cstheme="minorHAnsi"/>
                <w:szCs w:val="18"/>
                <w:lang w:eastAsia="en-AU"/>
              </w:rPr>
            </w:pPr>
            <w:r w:rsidRPr="0040168B">
              <w:t>34.95%</w:t>
            </w:r>
          </w:p>
        </w:tc>
      </w:tr>
      <w:tr w:rsidR="00680833" w:rsidRPr="00600F38" w14:paraId="34110B62" w14:textId="77777777" w:rsidTr="00C222F2">
        <w:trPr>
          <w:cnfStyle w:val="000000010000" w:firstRow="0" w:lastRow="0" w:firstColumn="0" w:lastColumn="0" w:oddVBand="0" w:evenVBand="0" w:oddHBand="0" w:evenHBand="1" w:firstRowFirstColumn="0" w:firstRowLastColumn="0" w:lastRowFirstColumn="0" w:lastRowLastColumn="0"/>
          <w:trHeight w:val="300"/>
        </w:trPr>
        <w:tc>
          <w:tcPr>
            <w:tcW w:w="1035" w:type="pct"/>
            <w:noWrap/>
            <w:hideMark/>
          </w:tcPr>
          <w:p w14:paraId="02D725AB" w14:textId="77777777" w:rsidR="00680833" w:rsidRPr="00600F38" w:rsidRDefault="00680833" w:rsidP="00C222F2">
            <w:pPr>
              <w:pStyle w:val="Tablebodytext"/>
              <w:rPr>
                <w:rFonts w:cstheme="minorHAnsi"/>
                <w:szCs w:val="18"/>
                <w:lang w:eastAsia="en-AU"/>
              </w:rPr>
            </w:pPr>
            <w:r w:rsidRPr="00600F38">
              <w:rPr>
                <w:rFonts w:cstheme="minorHAnsi"/>
                <w:szCs w:val="18"/>
                <w:lang w:eastAsia="en-AU"/>
              </w:rPr>
              <w:t xml:space="preserve">Housing </w:t>
            </w:r>
          </w:p>
        </w:tc>
        <w:tc>
          <w:tcPr>
            <w:tcW w:w="661" w:type="pct"/>
          </w:tcPr>
          <w:p w14:paraId="12CCCA5F" w14:textId="77777777" w:rsidR="00680833" w:rsidRDefault="00680833" w:rsidP="00C222F2">
            <w:pPr>
              <w:pStyle w:val="Tablebodytext"/>
              <w:jc w:val="right"/>
            </w:pPr>
            <w:r w:rsidRPr="0040168B">
              <w:t>24,612</w:t>
            </w:r>
          </w:p>
          <w:p w14:paraId="557C494C" w14:textId="77777777" w:rsidR="00680833" w:rsidRPr="00040200" w:rsidRDefault="00680833" w:rsidP="00C222F2">
            <w:pPr>
              <w:pStyle w:val="Tablebodytext"/>
              <w:jc w:val="right"/>
              <w:rPr>
                <w:rFonts w:cstheme="minorHAnsi"/>
                <w:szCs w:val="18"/>
                <w:lang w:eastAsia="en-AU"/>
              </w:rPr>
            </w:pPr>
            <w:r w:rsidRPr="0040168B">
              <w:t>(1.64%)</w:t>
            </w:r>
          </w:p>
        </w:tc>
        <w:tc>
          <w:tcPr>
            <w:tcW w:w="661" w:type="pct"/>
            <w:noWrap/>
          </w:tcPr>
          <w:p w14:paraId="1C14CE97" w14:textId="77777777" w:rsidR="00680833" w:rsidRDefault="00680833" w:rsidP="00C222F2">
            <w:pPr>
              <w:pStyle w:val="Tablebodytext"/>
              <w:jc w:val="right"/>
            </w:pPr>
            <w:r w:rsidRPr="0040168B">
              <w:t>19,234</w:t>
            </w:r>
          </w:p>
          <w:p w14:paraId="6546327F" w14:textId="77777777" w:rsidR="00680833" w:rsidRPr="00040200" w:rsidRDefault="00680833" w:rsidP="00C222F2">
            <w:pPr>
              <w:pStyle w:val="Tablebodytext"/>
              <w:jc w:val="right"/>
              <w:rPr>
                <w:rFonts w:cstheme="minorHAnsi"/>
                <w:bCs/>
                <w:szCs w:val="18"/>
                <w:lang w:eastAsia="en-AU"/>
              </w:rPr>
            </w:pPr>
            <w:r w:rsidRPr="0040168B">
              <w:t>(1.58%)</w:t>
            </w:r>
          </w:p>
        </w:tc>
        <w:tc>
          <w:tcPr>
            <w:tcW w:w="661" w:type="pct"/>
            <w:noWrap/>
          </w:tcPr>
          <w:p w14:paraId="510C2274" w14:textId="77777777" w:rsidR="00680833" w:rsidRPr="00040200" w:rsidRDefault="00680833" w:rsidP="00C222F2">
            <w:pPr>
              <w:pStyle w:val="Tablebodytext"/>
              <w:jc w:val="right"/>
              <w:rPr>
                <w:rFonts w:cstheme="minorHAnsi"/>
                <w:szCs w:val="18"/>
                <w:lang w:eastAsia="en-AU"/>
              </w:rPr>
            </w:pPr>
            <w:r w:rsidRPr="0040168B">
              <w:t>00:00:51</w:t>
            </w:r>
          </w:p>
        </w:tc>
        <w:tc>
          <w:tcPr>
            <w:tcW w:w="661" w:type="pct"/>
            <w:noWrap/>
          </w:tcPr>
          <w:p w14:paraId="5992A0B1" w14:textId="77777777" w:rsidR="00680833" w:rsidRDefault="00680833" w:rsidP="00C222F2">
            <w:pPr>
              <w:pStyle w:val="Tablebodytext"/>
              <w:jc w:val="right"/>
            </w:pPr>
            <w:r w:rsidRPr="0040168B">
              <w:t>6,345</w:t>
            </w:r>
          </w:p>
          <w:p w14:paraId="692B9D5C" w14:textId="77777777" w:rsidR="00680833" w:rsidRPr="00040200" w:rsidRDefault="00680833" w:rsidP="00C222F2">
            <w:pPr>
              <w:pStyle w:val="Tablebodytext"/>
              <w:jc w:val="right"/>
              <w:rPr>
                <w:rFonts w:cstheme="minorHAnsi"/>
                <w:szCs w:val="18"/>
                <w:lang w:eastAsia="en-AU"/>
              </w:rPr>
            </w:pPr>
            <w:r w:rsidRPr="0040168B">
              <w:t>(0.83%)</w:t>
            </w:r>
          </w:p>
        </w:tc>
        <w:tc>
          <w:tcPr>
            <w:tcW w:w="661" w:type="pct"/>
            <w:noWrap/>
          </w:tcPr>
          <w:p w14:paraId="4940C450" w14:textId="77777777" w:rsidR="00680833" w:rsidRPr="00040200" w:rsidRDefault="00680833" w:rsidP="00C222F2">
            <w:pPr>
              <w:pStyle w:val="Tablebodytext"/>
              <w:jc w:val="right"/>
              <w:rPr>
                <w:rFonts w:cstheme="minorHAnsi"/>
                <w:szCs w:val="18"/>
                <w:lang w:eastAsia="en-AU"/>
              </w:rPr>
            </w:pPr>
            <w:r w:rsidRPr="0040168B">
              <w:t>25.66%</w:t>
            </w:r>
          </w:p>
        </w:tc>
        <w:tc>
          <w:tcPr>
            <w:tcW w:w="660" w:type="pct"/>
            <w:noWrap/>
          </w:tcPr>
          <w:p w14:paraId="54B80E7F" w14:textId="77777777" w:rsidR="00680833" w:rsidRPr="00040200" w:rsidRDefault="00680833" w:rsidP="00C222F2">
            <w:pPr>
              <w:pStyle w:val="Tablebodytext"/>
              <w:jc w:val="right"/>
              <w:rPr>
                <w:rFonts w:cstheme="minorHAnsi"/>
                <w:szCs w:val="18"/>
                <w:lang w:eastAsia="en-AU"/>
              </w:rPr>
            </w:pPr>
            <w:r w:rsidRPr="0040168B">
              <w:t>26.80%</w:t>
            </w:r>
          </w:p>
        </w:tc>
      </w:tr>
      <w:tr w:rsidR="00680833" w:rsidRPr="00600F38" w14:paraId="34D49DA8" w14:textId="77777777" w:rsidTr="00C222F2">
        <w:trPr>
          <w:cnfStyle w:val="000000100000" w:firstRow="0" w:lastRow="0" w:firstColumn="0" w:lastColumn="0" w:oddVBand="0" w:evenVBand="0" w:oddHBand="1" w:evenHBand="0" w:firstRowFirstColumn="0" w:firstRowLastColumn="0" w:lastRowFirstColumn="0" w:lastRowLastColumn="0"/>
          <w:trHeight w:val="300"/>
        </w:trPr>
        <w:tc>
          <w:tcPr>
            <w:tcW w:w="1035" w:type="pct"/>
            <w:noWrap/>
            <w:hideMark/>
          </w:tcPr>
          <w:p w14:paraId="0CEE8200" w14:textId="77777777" w:rsidR="00680833" w:rsidRPr="00600F38" w:rsidRDefault="00680833" w:rsidP="00C222F2">
            <w:pPr>
              <w:pStyle w:val="Tablebodytext"/>
              <w:rPr>
                <w:rFonts w:cstheme="minorHAnsi"/>
                <w:szCs w:val="18"/>
                <w:lang w:eastAsia="en-AU"/>
              </w:rPr>
            </w:pPr>
            <w:r w:rsidRPr="00600F38">
              <w:rPr>
                <w:rFonts w:cstheme="minorHAnsi"/>
                <w:szCs w:val="18"/>
                <w:lang w:eastAsia="en-AU"/>
              </w:rPr>
              <w:t>About us</w:t>
            </w:r>
          </w:p>
        </w:tc>
        <w:tc>
          <w:tcPr>
            <w:tcW w:w="661" w:type="pct"/>
          </w:tcPr>
          <w:p w14:paraId="34FDF3D8" w14:textId="77777777" w:rsidR="00680833" w:rsidRDefault="00680833" w:rsidP="00C222F2">
            <w:pPr>
              <w:pStyle w:val="Tablebodytext"/>
              <w:jc w:val="right"/>
            </w:pPr>
            <w:r w:rsidRPr="0040168B">
              <w:t>23,583</w:t>
            </w:r>
          </w:p>
          <w:p w14:paraId="0D808801" w14:textId="77777777" w:rsidR="00680833" w:rsidRPr="00040200" w:rsidRDefault="00680833" w:rsidP="00C222F2">
            <w:pPr>
              <w:pStyle w:val="Tablebodytext"/>
              <w:jc w:val="right"/>
              <w:rPr>
                <w:rFonts w:cstheme="minorHAnsi"/>
                <w:szCs w:val="18"/>
                <w:lang w:eastAsia="en-AU"/>
              </w:rPr>
            </w:pPr>
            <w:r w:rsidRPr="0040168B">
              <w:t>(1.57%)</w:t>
            </w:r>
          </w:p>
        </w:tc>
        <w:tc>
          <w:tcPr>
            <w:tcW w:w="661" w:type="pct"/>
            <w:noWrap/>
          </w:tcPr>
          <w:p w14:paraId="16EE3C5F" w14:textId="77777777" w:rsidR="00680833" w:rsidRDefault="00680833" w:rsidP="00C222F2">
            <w:pPr>
              <w:pStyle w:val="Tablebodytext"/>
              <w:jc w:val="right"/>
            </w:pPr>
            <w:r w:rsidRPr="0040168B">
              <w:t>18,378</w:t>
            </w:r>
          </w:p>
          <w:p w14:paraId="4C8ED038" w14:textId="77777777" w:rsidR="00680833" w:rsidRPr="00040200" w:rsidRDefault="00680833" w:rsidP="00C222F2">
            <w:pPr>
              <w:pStyle w:val="Tablebodytext"/>
              <w:jc w:val="right"/>
              <w:rPr>
                <w:rFonts w:cstheme="minorHAnsi"/>
                <w:bCs/>
                <w:szCs w:val="18"/>
                <w:lang w:eastAsia="en-AU"/>
              </w:rPr>
            </w:pPr>
            <w:r w:rsidRPr="0040168B">
              <w:t>(1.51%)</w:t>
            </w:r>
          </w:p>
        </w:tc>
        <w:tc>
          <w:tcPr>
            <w:tcW w:w="661" w:type="pct"/>
            <w:noWrap/>
          </w:tcPr>
          <w:p w14:paraId="1DD6C7AB" w14:textId="77777777" w:rsidR="00680833" w:rsidRPr="00040200" w:rsidRDefault="00680833" w:rsidP="00C222F2">
            <w:pPr>
              <w:pStyle w:val="Tablebodytext"/>
              <w:jc w:val="right"/>
              <w:rPr>
                <w:rFonts w:cstheme="minorHAnsi"/>
                <w:szCs w:val="18"/>
                <w:lang w:eastAsia="en-AU"/>
              </w:rPr>
            </w:pPr>
            <w:r w:rsidRPr="0040168B">
              <w:t>00:01:48</w:t>
            </w:r>
          </w:p>
        </w:tc>
        <w:tc>
          <w:tcPr>
            <w:tcW w:w="661" w:type="pct"/>
            <w:noWrap/>
          </w:tcPr>
          <w:p w14:paraId="53B69DFF" w14:textId="77777777" w:rsidR="00680833" w:rsidRDefault="00680833" w:rsidP="00C222F2">
            <w:pPr>
              <w:pStyle w:val="Tablebodytext"/>
              <w:jc w:val="right"/>
            </w:pPr>
            <w:r w:rsidRPr="0040168B">
              <w:t>4,534</w:t>
            </w:r>
          </w:p>
          <w:p w14:paraId="1FD8264A" w14:textId="77777777" w:rsidR="00680833" w:rsidRPr="00040200" w:rsidRDefault="00680833" w:rsidP="00C222F2">
            <w:pPr>
              <w:pStyle w:val="Tablebodytext"/>
              <w:jc w:val="right"/>
              <w:rPr>
                <w:rFonts w:cstheme="minorHAnsi"/>
                <w:szCs w:val="18"/>
                <w:lang w:eastAsia="en-AU"/>
              </w:rPr>
            </w:pPr>
            <w:r w:rsidRPr="0040168B">
              <w:t>(0.60%)</w:t>
            </w:r>
          </w:p>
        </w:tc>
        <w:tc>
          <w:tcPr>
            <w:tcW w:w="661" w:type="pct"/>
            <w:noWrap/>
          </w:tcPr>
          <w:p w14:paraId="4241B8E1" w14:textId="77777777" w:rsidR="00680833" w:rsidRPr="00040200" w:rsidRDefault="00680833" w:rsidP="00C222F2">
            <w:pPr>
              <w:pStyle w:val="Tablebodytext"/>
              <w:jc w:val="right"/>
              <w:rPr>
                <w:rFonts w:cstheme="minorHAnsi"/>
                <w:szCs w:val="18"/>
                <w:lang w:eastAsia="en-AU"/>
              </w:rPr>
            </w:pPr>
            <w:r w:rsidRPr="0040168B">
              <w:t>59.52%</w:t>
            </w:r>
          </w:p>
        </w:tc>
        <w:tc>
          <w:tcPr>
            <w:tcW w:w="660" w:type="pct"/>
            <w:noWrap/>
          </w:tcPr>
          <w:p w14:paraId="6E5E5AF7" w14:textId="77777777" w:rsidR="00680833" w:rsidRPr="00040200" w:rsidRDefault="00680833" w:rsidP="00C222F2">
            <w:pPr>
              <w:pStyle w:val="Tablebodytext"/>
              <w:jc w:val="right"/>
              <w:rPr>
                <w:rFonts w:cstheme="minorHAnsi"/>
                <w:szCs w:val="18"/>
                <w:lang w:eastAsia="en-AU"/>
              </w:rPr>
            </w:pPr>
            <w:r w:rsidRPr="0040168B">
              <w:t>40.83%</w:t>
            </w:r>
          </w:p>
        </w:tc>
      </w:tr>
      <w:tr w:rsidR="00680833" w:rsidRPr="00600F38" w14:paraId="79505A40" w14:textId="77777777" w:rsidTr="00C222F2">
        <w:trPr>
          <w:cnfStyle w:val="000000010000" w:firstRow="0" w:lastRow="0" w:firstColumn="0" w:lastColumn="0" w:oddVBand="0" w:evenVBand="0" w:oddHBand="0" w:evenHBand="1" w:firstRowFirstColumn="0" w:firstRowLastColumn="0" w:lastRowFirstColumn="0" w:lastRowLastColumn="0"/>
          <w:trHeight w:val="300"/>
        </w:trPr>
        <w:tc>
          <w:tcPr>
            <w:tcW w:w="1035" w:type="pct"/>
            <w:noWrap/>
            <w:hideMark/>
          </w:tcPr>
          <w:p w14:paraId="5BB10D79" w14:textId="77777777" w:rsidR="00680833" w:rsidRPr="00600F38" w:rsidRDefault="00680833" w:rsidP="00C222F2">
            <w:pPr>
              <w:pStyle w:val="Tablebodytext"/>
              <w:rPr>
                <w:rFonts w:cstheme="minorHAnsi"/>
                <w:szCs w:val="18"/>
                <w:lang w:eastAsia="en-AU"/>
              </w:rPr>
            </w:pPr>
            <w:r w:rsidRPr="00600F38">
              <w:rPr>
                <w:rFonts w:cstheme="minorHAnsi"/>
                <w:szCs w:val="18"/>
                <w:lang w:eastAsia="en-AU"/>
              </w:rPr>
              <w:t xml:space="preserve">Australia’s Disability Strategy Hub </w:t>
            </w:r>
          </w:p>
        </w:tc>
        <w:tc>
          <w:tcPr>
            <w:tcW w:w="661" w:type="pct"/>
          </w:tcPr>
          <w:p w14:paraId="325EB3D3" w14:textId="77777777" w:rsidR="00680833" w:rsidRDefault="00680833" w:rsidP="00C222F2">
            <w:pPr>
              <w:pStyle w:val="Tablebodytext"/>
              <w:jc w:val="right"/>
            </w:pPr>
            <w:r w:rsidRPr="0040168B">
              <w:t>21,521</w:t>
            </w:r>
          </w:p>
          <w:p w14:paraId="76256976" w14:textId="77777777" w:rsidR="00680833" w:rsidRPr="00040200" w:rsidRDefault="00680833" w:rsidP="00C222F2">
            <w:pPr>
              <w:pStyle w:val="Tablebodytext"/>
              <w:jc w:val="right"/>
              <w:rPr>
                <w:rFonts w:cstheme="minorHAnsi"/>
                <w:szCs w:val="18"/>
                <w:lang w:eastAsia="en-AU"/>
              </w:rPr>
            </w:pPr>
            <w:r w:rsidRPr="0040168B">
              <w:t>(1.44%)</w:t>
            </w:r>
          </w:p>
        </w:tc>
        <w:tc>
          <w:tcPr>
            <w:tcW w:w="661" w:type="pct"/>
            <w:noWrap/>
          </w:tcPr>
          <w:p w14:paraId="144BBC78" w14:textId="77777777" w:rsidR="00680833" w:rsidRDefault="00680833" w:rsidP="00C222F2">
            <w:pPr>
              <w:pStyle w:val="Tablebodytext"/>
              <w:jc w:val="right"/>
            </w:pPr>
            <w:r w:rsidRPr="0040168B">
              <w:t>17,569</w:t>
            </w:r>
          </w:p>
          <w:p w14:paraId="388A10F3" w14:textId="77777777" w:rsidR="00680833" w:rsidRPr="00040200" w:rsidRDefault="00680833" w:rsidP="00C222F2">
            <w:pPr>
              <w:pStyle w:val="Tablebodytext"/>
              <w:jc w:val="right"/>
              <w:rPr>
                <w:rFonts w:cstheme="minorHAnsi"/>
                <w:bCs/>
                <w:szCs w:val="18"/>
                <w:lang w:eastAsia="en-AU"/>
              </w:rPr>
            </w:pPr>
            <w:r w:rsidRPr="0040168B">
              <w:t>(1.45%)</w:t>
            </w:r>
          </w:p>
        </w:tc>
        <w:tc>
          <w:tcPr>
            <w:tcW w:w="661" w:type="pct"/>
            <w:noWrap/>
          </w:tcPr>
          <w:p w14:paraId="23B90D73" w14:textId="77777777" w:rsidR="00680833" w:rsidRPr="00040200" w:rsidRDefault="00680833" w:rsidP="00C222F2">
            <w:pPr>
              <w:pStyle w:val="Tablebodytext"/>
              <w:jc w:val="right"/>
              <w:rPr>
                <w:rFonts w:cstheme="minorHAnsi"/>
                <w:szCs w:val="18"/>
                <w:lang w:eastAsia="en-AU"/>
              </w:rPr>
            </w:pPr>
            <w:r w:rsidRPr="0040168B">
              <w:t>00:00:50</w:t>
            </w:r>
          </w:p>
        </w:tc>
        <w:tc>
          <w:tcPr>
            <w:tcW w:w="661" w:type="pct"/>
            <w:noWrap/>
          </w:tcPr>
          <w:p w14:paraId="0D45C015" w14:textId="77777777" w:rsidR="00680833" w:rsidRDefault="00680833" w:rsidP="00C222F2">
            <w:pPr>
              <w:pStyle w:val="Tablebodytext"/>
              <w:jc w:val="right"/>
            </w:pPr>
            <w:r w:rsidRPr="0040168B">
              <w:t>15,041</w:t>
            </w:r>
          </w:p>
          <w:p w14:paraId="47E6AE29" w14:textId="77777777" w:rsidR="00680833" w:rsidRPr="00040200" w:rsidRDefault="00680833" w:rsidP="00C222F2">
            <w:pPr>
              <w:pStyle w:val="Tablebodytext"/>
              <w:jc w:val="right"/>
              <w:rPr>
                <w:rFonts w:cstheme="minorHAnsi"/>
                <w:szCs w:val="18"/>
                <w:lang w:eastAsia="en-AU"/>
              </w:rPr>
            </w:pPr>
            <w:r w:rsidRPr="0040168B">
              <w:t>(1.97%)</w:t>
            </w:r>
          </w:p>
        </w:tc>
        <w:tc>
          <w:tcPr>
            <w:tcW w:w="661" w:type="pct"/>
            <w:noWrap/>
          </w:tcPr>
          <w:p w14:paraId="77B42E23" w14:textId="77777777" w:rsidR="00680833" w:rsidRPr="00040200" w:rsidRDefault="00680833" w:rsidP="00C222F2">
            <w:pPr>
              <w:pStyle w:val="Tablebodytext"/>
              <w:jc w:val="right"/>
              <w:rPr>
                <w:rFonts w:cstheme="minorHAnsi"/>
                <w:szCs w:val="18"/>
                <w:lang w:eastAsia="en-AU"/>
              </w:rPr>
            </w:pPr>
            <w:r w:rsidRPr="0040168B">
              <w:t>64.32%</w:t>
            </w:r>
          </w:p>
        </w:tc>
        <w:tc>
          <w:tcPr>
            <w:tcW w:w="660" w:type="pct"/>
            <w:noWrap/>
          </w:tcPr>
          <w:p w14:paraId="565AED59" w14:textId="77777777" w:rsidR="00680833" w:rsidRPr="00040200" w:rsidRDefault="00680833" w:rsidP="00C222F2">
            <w:pPr>
              <w:pStyle w:val="Tablebodytext"/>
              <w:jc w:val="right"/>
              <w:rPr>
                <w:rFonts w:cstheme="minorHAnsi"/>
                <w:szCs w:val="18"/>
                <w:lang w:eastAsia="en-AU"/>
              </w:rPr>
            </w:pPr>
            <w:r w:rsidRPr="0040168B">
              <w:t>53.67%</w:t>
            </w:r>
          </w:p>
        </w:tc>
      </w:tr>
      <w:tr w:rsidR="00680833" w:rsidRPr="00600F38" w14:paraId="652E907A" w14:textId="77777777" w:rsidTr="00C222F2">
        <w:trPr>
          <w:cnfStyle w:val="000000100000" w:firstRow="0" w:lastRow="0" w:firstColumn="0" w:lastColumn="0" w:oddVBand="0" w:evenVBand="0" w:oddHBand="1" w:evenHBand="0" w:firstRowFirstColumn="0" w:firstRowLastColumn="0" w:lastRowFirstColumn="0" w:lastRowLastColumn="0"/>
          <w:trHeight w:val="300"/>
        </w:trPr>
        <w:tc>
          <w:tcPr>
            <w:tcW w:w="1035" w:type="pct"/>
            <w:noWrap/>
            <w:hideMark/>
          </w:tcPr>
          <w:p w14:paraId="1AA3512C" w14:textId="77777777" w:rsidR="00680833" w:rsidRPr="00600F38" w:rsidRDefault="00680833" w:rsidP="00C222F2">
            <w:pPr>
              <w:pStyle w:val="Tablebodytext"/>
              <w:rPr>
                <w:rFonts w:cstheme="minorHAnsi"/>
                <w:szCs w:val="18"/>
                <w:lang w:eastAsia="en-AU"/>
              </w:rPr>
            </w:pPr>
            <w:r w:rsidRPr="00600F38">
              <w:rPr>
                <w:rFonts w:cstheme="minorHAnsi"/>
                <w:szCs w:val="18"/>
                <w:lang w:eastAsia="en-AU"/>
              </w:rPr>
              <w:t xml:space="preserve">Health and wellbeing </w:t>
            </w:r>
          </w:p>
        </w:tc>
        <w:tc>
          <w:tcPr>
            <w:tcW w:w="661" w:type="pct"/>
          </w:tcPr>
          <w:p w14:paraId="066DCBA5" w14:textId="77777777" w:rsidR="00680833" w:rsidRDefault="00680833" w:rsidP="00C222F2">
            <w:pPr>
              <w:pStyle w:val="Tablebodytext"/>
              <w:jc w:val="right"/>
            </w:pPr>
            <w:r w:rsidRPr="0040168B">
              <w:t>18,397</w:t>
            </w:r>
          </w:p>
          <w:p w14:paraId="3D2A376F" w14:textId="77777777" w:rsidR="00680833" w:rsidRPr="00040200" w:rsidRDefault="00680833" w:rsidP="00C222F2">
            <w:pPr>
              <w:pStyle w:val="Tablebodytext"/>
              <w:jc w:val="right"/>
              <w:rPr>
                <w:rFonts w:cstheme="minorHAnsi"/>
                <w:szCs w:val="18"/>
                <w:lang w:eastAsia="en-AU"/>
              </w:rPr>
            </w:pPr>
            <w:r w:rsidRPr="0040168B">
              <w:t>(1.23%)</w:t>
            </w:r>
          </w:p>
        </w:tc>
        <w:tc>
          <w:tcPr>
            <w:tcW w:w="661" w:type="pct"/>
            <w:noWrap/>
          </w:tcPr>
          <w:p w14:paraId="179D6389" w14:textId="77777777" w:rsidR="00680833" w:rsidRDefault="00680833" w:rsidP="00C222F2">
            <w:pPr>
              <w:pStyle w:val="Tablebodytext"/>
              <w:jc w:val="right"/>
            </w:pPr>
            <w:r w:rsidRPr="0040168B">
              <w:t>14,535</w:t>
            </w:r>
          </w:p>
          <w:p w14:paraId="0C0039D1" w14:textId="77777777" w:rsidR="00680833" w:rsidRPr="00040200" w:rsidRDefault="00680833" w:rsidP="00C222F2">
            <w:pPr>
              <w:pStyle w:val="Tablebodytext"/>
              <w:jc w:val="right"/>
              <w:rPr>
                <w:rFonts w:cstheme="minorHAnsi"/>
                <w:bCs/>
                <w:szCs w:val="18"/>
                <w:lang w:eastAsia="en-AU"/>
              </w:rPr>
            </w:pPr>
            <w:r w:rsidRPr="0040168B">
              <w:t>(1.20%)</w:t>
            </w:r>
          </w:p>
        </w:tc>
        <w:tc>
          <w:tcPr>
            <w:tcW w:w="661" w:type="pct"/>
            <w:noWrap/>
          </w:tcPr>
          <w:p w14:paraId="7FB6BF7E" w14:textId="77777777" w:rsidR="00680833" w:rsidRPr="00040200" w:rsidRDefault="00680833" w:rsidP="00C222F2">
            <w:pPr>
              <w:pStyle w:val="Tablebodytext"/>
              <w:jc w:val="right"/>
              <w:rPr>
                <w:rFonts w:cstheme="minorHAnsi"/>
                <w:szCs w:val="18"/>
                <w:lang w:eastAsia="en-AU"/>
              </w:rPr>
            </w:pPr>
            <w:r w:rsidRPr="0040168B">
              <w:t>00:00:40</w:t>
            </w:r>
          </w:p>
        </w:tc>
        <w:tc>
          <w:tcPr>
            <w:tcW w:w="661" w:type="pct"/>
            <w:noWrap/>
          </w:tcPr>
          <w:p w14:paraId="20DD4A4C" w14:textId="77777777" w:rsidR="00680833" w:rsidRDefault="00680833" w:rsidP="00C222F2">
            <w:pPr>
              <w:pStyle w:val="Tablebodytext"/>
              <w:jc w:val="right"/>
            </w:pPr>
            <w:r w:rsidRPr="0040168B">
              <w:t>1,922</w:t>
            </w:r>
          </w:p>
          <w:p w14:paraId="64781375" w14:textId="77777777" w:rsidR="00680833" w:rsidRPr="00040200" w:rsidRDefault="00680833" w:rsidP="00C222F2">
            <w:pPr>
              <w:pStyle w:val="Tablebodytext"/>
              <w:jc w:val="right"/>
              <w:rPr>
                <w:rFonts w:cstheme="minorHAnsi"/>
                <w:szCs w:val="18"/>
                <w:lang w:eastAsia="en-AU"/>
              </w:rPr>
            </w:pPr>
            <w:r w:rsidRPr="0040168B">
              <w:t>(0.25%)</w:t>
            </w:r>
          </w:p>
        </w:tc>
        <w:tc>
          <w:tcPr>
            <w:tcW w:w="661" w:type="pct"/>
            <w:noWrap/>
          </w:tcPr>
          <w:p w14:paraId="6D8F6524" w14:textId="77777777" w:rsidR="00680833" w:rsidRPr="00040200" w:rsidRDefault="00680833" w:rsidP="00C222F2">
            <w:pPr>
              <w:pStyle w:val="Tablebodytext"/>
              <w:jc w:val="right"/>
              <w:rPr>
                <w:rFonts w:cstheme="minorHAnsi"/>
                <w:szCs w:val="18"/>
                <w:lang w:eastAsia="en-AU"/>
              </w:rPr>
            </w:pPr>
            <w:r w:rsidRPr="0040168B">
              <w:t>41.62%</w:t>
            </w:r>
          </w:p>
        </w:tc>
        <w:tc>
          <w:tcPr>
            <w:tcW w:w="660" w:type="pct"/>
            <w:noWrap/>
          </w:tcPr>
          <w:p w14:paraId="3127F6A9" w14:textId="77777777" w:rsidR="00680833" w:rsidRPr="00040200" w:rsidRDefault="00680833" w:rsidP="00C222F2">
            <w:pPr>
              <w:pStyle w:val="Tablebodytext"/>
              <w:jc w:val="right"/>
              <w:rPr>
                <w:rFonts w:cstheme="minorHAnsi"/>
                <w:szCs w:val="18"/>
                <w:lang w:eastAsia="en-AU"/>
              </w:rPr>
            </w:pPr>
            <w:r w:rsidRPr="0040168B">
              <w:t>20.10%</w:t>
            </w:r>
          </w:p>
        </w:tc>
      </w:tr>
      <w:tr w:rsidR="00680833" w:rsidRPr="00600F38" w14:paraId="4724633B" w14:textId="77777777" w:rsidTr="00C222F2">
        <w:trPr>
          <w:cnfStyle w:val="000000010000" w:firstRow="0" w:lastRow="0" w:firstColumn="0" w:lastColumn="0" w:oddVBand="0" w:evenVBand="0" w:oddHBand="0" w:evenHBand="1" w:firstRowFirstColumn="0" w:firstRowLastColumn="0" w:lastRowFirstColumn="0" w:lastRowLastColumn="0"/>
          <w:trHeight w:val="300"/>
        </w:trPr>
        <w:tc>
          <w:tcPr>
            <w:tcW w:w="1035" w:type="pct"/>
            <w:noWrap/>
            <w:hideMark/>
          </w:tcPr>
          <w:p w14:paraId="4669856A" w14:textId="77777777" w:rsidR="00680833" w:rsidRPr="00600F38" w:rsidRDefault="00680833" w:rsidP="00C222F2">
            <w:pPr>
              <w:pStyle w:val="Tablebodytext"/>
              <w:rPr>
                <w:rFonts w:cstheme="minorHAnsi"/>
                <w:szCs w:val="18"/>
                <w:lang w:eastAsia="en-AU"/>
              </w:rPr>
            </w:pPr>
            <w:r w:rsidRPr="00600F38">
              <w:rPr>
                <w:rFonts w:cstheme="minorHAnsi"/>
                <w:szCs w:val="18"/>
                <w:lang w:eastAsia="en-AU"/>
              </w:rPr>
              <w:t>COVID-19 vaccines</w:t>
            </w:r>
          </w:p>
        </w:tc>
        <w:tc>
          <w:tcPr>
            <w:tcW w:w="661" w:type="pct"/>
          </w:tcPr>
          <w:p w14:paraId="59301F54" w14:textId="77777777" w:rsidR="00680833" w:rsidRDefault="00680833" w:rsidP="00C222F2">
            <w:pPr>
              <w:pStyle w:val="Tablebodytext"/>
              <w:jc w:val="right"/>
            </w:pPr>
            <w:r w:rsidRPr="0040168B">
              <w:t>18,317</w:t>
            </w:r>
          </w:p>
          <w:p w14:paraId="262EC1F8" w14:textId="77777777" w:rsidR="00680833" w:rsidRPr="00A06766" w:rsidRDefault="00680833" w:rsidP="00C222F2">
            <w:pPr>
              <w:pStyle w:val="Tablebodytext"/>
              <w:jc w:val="right"/>
            </w:pPr>
            <w:r w:rsidRPr="0040168B">
              <w:t>(1.22%)</w:t>
            </w:r>
          </w:p>
        </w:tc>
        <w:tc>
          <w:tcPr>
            <w:tcW w:w="661" w:type="pct"/>
            <w:noWrap/>
          </w:tcPr>
          <w:p w14:paraId="6AD40282" w14:textId="77777777" w:rsidR="00680833" w:rsidRDefault="00680833" w:rsidP="00C222F2">
            <w:pPr>
              <w:pStyle w:val="Tablebodytext"/>
              <w:jc w:val="right"/>
            </w:pPr>
            <w:r w:rsidRPr="0040168B">
              <w:t>16,062</w:t>
            </w:r>
          </w:p>
          <w:p w14:paraId="62713700" w14:textId="77777777" w:rsidR="00680833" w:rsidRPr="00040200" w:rsidRDefault="00680833" w:rsidP="00C222F2">
            <w:pPr>
              <w:pStyle w:val="Tablebodytext"/>
              <w:jc w:val="right"/>
              <w:rPr>
                <w:rFonts w:cstheme="minorHAnsi"/>
                <w:bCs/>
                <w:szCs w:val="18"/>
                <w:lang w:eastAsia="en-AU"/>
              </w:rPr>
            </w:pPr>
            <w:r w:rsidRPr="0040168B">
              <w:t>(1.32%)</w:t>
            </w:r>
          </w:p>
        </w:tc>
        <w:tc>
          <w:tcPr>
            <w:tcW w:w="661" w:type="pct"/>
            <w:noWrap/>
          </w:tcPr>
          <w:p w14:paraId="2C57EBEB" w14:textId="77777777" w:rsidR="00680833" w:rsidRPr="00040200" w:rsidRDefault="00680833" w:rsidP="00C222F2">
            <w:pPr>
              <w:pStyle w:val="Tablebodytext"/>
              <w:jc w:val="right"/>
              <w:rPr>
                <w:rFonts w:cstheme="minorHAnsi"/>
                <w:szCs w:val="18"/>
                <w:lang w:eastAsia="en-AU"/>
              </w:rPr>
            </w:pPr>
            <w:r w:rsidRPr="0040168B">
              <w:t>00:02:43</w:t>
            </w:r>
          </w:p>
        </w:tc>
        <w:tc>
          <w:tcPr>
            <w:tcW w:w="661" w:type="pct"/>
            <w:noWrap/>
          </w:tcPr>
          <w:p w14:paraId="440265F2" w14:textId="77777777" w:rsidR="00680833" w:rsidRDefault="00680833" w:rsidP="00C222F2">
            <w:pPr>
              <w:pStyle w:val="Tablebodytext"/>
              <w:jc w:val="right"/>
            </w:pPr>
            <w:r w:rsidRPr="0040168B">
              <w:t>11,533</w:t>
            </w:r>
          </w:p>
          <w:p w14:paraId="2B0DCB02" w14:textId="77777777" w:rsidR="00680833" w:rsidRPr="00040200" w:rsidRDefault="00680833" w:rsidP="00C222F2">
            <w:pPr>
              <w:pStyle w:val="Tablebodytext"/>
              <w:jc w:val="right"/>
              <w:rPr>
                <w:rFonts w:cstheme="minorHAnsi"/>
                <w:szCs w:val="18"/>
                <w:lang w:eastAsia="en-AU"/>
              </w:rPr>
            </w:pPr>
            <w:r w:rsidRPr="0040168B">
              <w:t>(1.51%)</w:t>
            </w:r>
          </w:p>
        </w:tc>
        <w:tc>
          <w:tcPr>
            <w:tcW w:w="661" w:type="pct"/>
            <w:noWrap/>
          </w:tcPr>
          <w:p w14:paraId="4B31DA40" w14:textId="77777777" w:rsidR="00680833" w:rsidRPr="00040200" w:rsidRDefault="00680833" w:rsidP="00C222F2">
            <w:pPr>
              <w:pStyle w:val="Tablebodytext"/>
              <w:jc w:val="right"/>
              <w:rPr>
                <w:rFonts w:cstheme="minorHAnsi"/>
                <w:szCs w:val="18"/>
                <w:lang w:eastAsia="en-AU"/>
              </w:rPr>
            </w:pPr>
            <w:r w:rsidRPr="0040168B">
              <w:t>71.85%</w:t>
            </w:r>
          </w:p>
        </w:tc>
        <w:tc>
          <w:tcPr>
            <w:tcW w:w="660" w:type="pct"/>
            <w:noWrap/>
          </w:tcPr>
          <w:p w14:paraId="528EB0E0" w14:textId="77777777" w:rsidR="00680833" w:rsidRPr="00040200" w:rsidRDefault="00680833" w:rsidP="00C222F2">
            <w:pPr>
              <w:pStyle w:val="Tablebodytext"/>
              <w:jc w:val="right"/>
              <w:rPr>
                <w:rFonts w:cstheme="minorHAnsi"/>
                <w:szCs w:val="18"/>
                <w:lang w:eastAsia="en-AU"/>
              </w:rPr>
            </w:pPr>
            <w:r w:rsidRPr="0040168B">
              <w:t>76.29%</w:t>
            </w:r>
          </w:p>
        </w:tc>
      </w:tr>
    </w:tbl>
    <w:p w14:paraId="59FFB0D0" w14:textId="5B0F79D8" w:rsidR="00680833" w:rsidRDefault="00680833" w:rsidP="00680833">
      <w:pPr>
        <w:pStyle w:val="Sourcenote"/>
        <w:keepNext/>
        <w:keepLines/>
      </w:pPr>
      <w:r>
        <w:t>Source: Google Analytics (27 January 2021</w:t>
      </w:r>
      <w:r w:rsidR="005E779D">
        <w:t>–</w:t>
      </w:r>
      <w:r>
        <w:t xml:space="preserve">31 March 2022). </w:t>
      </w:r>
    </w:p>
    <w:p w14:paraId="7BC23A7E" w14:textId="77777777" w:rsidR="00F11D14" w:rsidRPr="00F11D14" w:rsidRDefault="00F11D14" w:rsidP="00F11D14"/>
    <w:p w14:paraId="412F085C" w14:textId="77777777" w:rsidR="00680833" w:rsidRPr="00B8615C" w:rsidRDefault="00680833" w:rsidP="00F11D14">
      <w:pPr>
        <w:pStyle w:val="TableHeading2"/>
        <w:keepNext/>
        <w:ind w:left="357" w:hanging="357"/>
      </w:pPr>
      <w:r>
        <w:lastRenderedPageBreak/>
        <w:t xml:space="preserve">Most popular links </w:t>
      </w:r>
    </w:p>
    <w:tbl>
      <w:tblPr>
        <w:tblStyle w:val="ARTDTable"/>
        <w:tblW w:w="0" w:type="auto"/>
        <w:tblLook w:val="04A0" w:firstRow="1" w:lastRow="0" w:firstColumn="1" w:lastColumn="0" w:noHBand="0" w:noVBand="1"/>
      </w:tblPr>
      <w:tblGrid>
        <w:gridCol w:w="5046"/>
        <w:gridCol w:w="1225"/>
        <w:gridCol w:w="1276"/>
      </w:tblGrid>
      <w:tr w:rsidR="00680833" w:rsidRPr="006E7C04" w14:paraId="2620C1EA" w14:textId="77777777" w:rsidTr="00557D91">
        <w:trPr>
          <w:cnfStyle w:val="100000000000" w:firstRow="1" w:lastRow="0" w:firstColumn="0" w:lastColumn="0" w:oddVBand="0" w:evenVBand="0" w:oddHBand="0" w:evenHBand="0" w:firstRowFirstColumn="0" w:firstRowLastColumn="0" w:lastRowFirstColumn="0" w:lastRowLastColumn="0"/>
          <w:tblHeader/>
        </w:trPr>
        <w:tc>
          <w:tcPr>
            <w:tcW w:w="5046" w:type="dxa"/>
          </w:tcPr>
          <w:p w14:paraId="4460815F" w14:textId="77777777" w:rsidR="00680833" w:rsidRPr="006E7C04" w:rsidRDefault="00680833" w:rsidP="00F11D14">
            <w:pPr>
              <w:pStyle w:val="Tablecolumnheading"/>
              <w:keepNext/>
              <w:rPr>
                <w:lang w:eastAsia="en-AU"/>
              </w:rPr>
            </w:pPr>
            <w:r>
              <w:rPr>
                <w:lang w:eastAsia="en-AU"/>
              </w:rPr>
              <w:t>Link</w:t>
            </w:r>
          </w:p>
        </w:tc>
        <w:tc>
          <w:tcPr>
            <w:tcW w:w="2501" w:type="dxa"/>
            <w:gridSpan w:val="2"/>
          </w:tcPr>
          <w:p w14:paraId="454FEC15" w14:textId="77777777" w:rsidR="00680833" w:rsidRPr="006E7C04" w:rsidRDefault="00680833" w:rsidP="00F11D14">
            <w:pPr>
              <w:pStyle w:val="Tablecolumnheading"/>
              <w:keepNext/>
              <w:jc w:val="right"/>
              <w:rPr>
                <w:lang w:eastAsia="en-AU"/>
              </w:rPr>
            </w:pPr>
            <w:r>
              <w:rPr>
                <w:lang w:eastAsia="en-AU"/>
              </w:rPr>
              <w:t>Total events</w:t>
            </w:r>
          </w:p>
        </w:tc>
      </w:tr>
      <w:tr w:rsidR="00680833" w:rsidRPr="006E7C04" w14:paraId="1182FD67" w14:textId="77777777" w:rsidTr="00C222F2">
        <w:trPr>
          <w:cnfStyle w:val="000000100000" w:firstRow="0" w:lastRow="0" w:firstColumn="0" w:lastColumn="0" w:oddVBand="0" w:evenVBand="0" w:oddHBand="1" w:evenHBand="0" w:firstRowFirstColumn="0" w:firstRowLastColumn="0" w:lastRowFirstColumn="0" w:lastRowLastColumn="0"/>
        </w:trPr>
        <w:tc>
          <w:tcPr>
            <w:tcW w:w="5046" w:type="dxa"/>
            <w:shd w:val="clear" w:color="auto" w:fill="EAF5F7" w:themeFill="background2"/>
          </w:tcPr>
          <w:p w14:paraId="51BBF125" w14:textId="77777777" w:rsidR="00680833" w:rsidRPr="005E779D" w:rsidRDefault="00680833" w:rsidP="00F11D14">
            <w:pPr>
              <w:pStyle w:val="Tablecolumnheading"/>
              <w:keepNext/>
              <w:rPr>
                <w:b/>
                <w:bCs w:val="0"/>
                <w:lang w:eastAsia="en-AU"/>
              </w:rPr>
            </w:pPr>
          </w:p>
        </w:tc>
        <w:tc>
          <w:tcPr>
            <w:tcW w:w="1225" w:type="dxa"/>
            <w:shd w:val="clear" w:color="auto" w:fill="EAF5F7" w:themeFill="background2"/>
          </w:tcPr>
          <w:p w14:paraId="321EE8B1" w14:textId="567682FD" w:rsidR="00680833" w:rsidRPr="005E779D" w:rsidRDefault="005E779D" w:rsidP="00F11D14">
            <w:pPr>
              <w:pStyle w:val="Tablecolumnheading"/>
              <w:keepNext/>
              <w:jc w:val="right"/>
              <w:rPr>
                <w:b/>
                <w:bCs w:val="0"/>
                <w:lang w:eastAsia="en-AU"/>
              </w:rPr>
            </w:pPr>
            <w:r w:rsidRPr="005E779D">
              <w:rPr>
                <w:b/>
                <w:bCs w:val="0"/>
                <w:lang w:eastAsia="en-AU"/>
              </w:rPr>
              <w:t>n</w:t>
            </w:r>
          </w:p>
        </w:tc>
        <w:tc>
          <w:tcPr>
            <w:tcW w:w="1276" w:type="dxa"/>
            <w:shd w:val="clear" w:color="auto" w:fill="EAF5F7" w:themeFill="background2"/>
          </w:tcPr>
          <w:p w14:paraId="66D19661" w14:textId="77777777" w:rsidR="00680833" w:rsidRPr="005E779D" w:rsidRDefault="00680833" w:rsidP="00F11D14">
            <w:pPr>
              <w:pStyle w:val="Tablecolumnheading"/>
              <w:keepNext/>
              <w:jc w:val="right"/>
              <w:rPr>
                <w:b/>
                <w:bCs w:val="0"/>
                <w:lang w:eastAsia="en-AU"/>
              </w:rPr>
            </w:pPr>
            <w:r w:rsidRPr="005E779D">
              <w:rPr>
                <w:b/>
                <w:bCs w:val="0"/>
                <w:lang w:eastAsia="en-AU"/>
              </w:rPr>
              <w:t>%</w:t>
            </w:r>
          </w:p>
        </w:tc>
      </w:tr>
      <w:tr w:rsidR="00680833" w:rsidRPr="006E7C04" w14:paraId="6ABB1D81" w14:textId="77777777" w:rsidTr="00C222F2">
        <w:trPr>
          <w:cnfStyle w:val="000000010000" w:firstRow="0" w:lastRow="0" w:firstColumn="0" w:lastColumn="0" w:oddVBand="0" w:evenVBand="0" w:oddHBand="0" w:evenHBand="1" w:firstRowFirstColumn="0" w:firstRowLastColumn="0" w:lastRowFirstColumn="0" w:lastRowLastColumn="0"/>
        </w:trPr>
        <w:tc>
          <w:tcPr>
            <w:tcW w:w="5046" w:type="dxa"/>
          </w:tcPr>
          <w:p w14:paraId="69401D0D" w14:textId="77777777" w:rsidR="00680833" w:rsidRPr="006E7C04" w:rsidRDefault="00680833" w:rsidP="00F11D14">
            <w:pPr>
              <w:pStyle w:val="Tablebodytext"/>
              <w:keepNext/>
              <w:rPr>
                <w:lang w:eastAsia="en-AU"/>
              </w:rPr>
            </w:pPr>
            <w:r w:rsidRPr="00676B02">
              <w:t>http://www.bom.gov.au/</w:t>
            </w:r>
          </w:p>
        </w:tc>
        <w:tc>
          <w:tcPr>
            <w:tcW w:w="1225" w:type="dxa"/>
          </w:tcPr>
          <w:p w14:paraId="5BA7643F" w14:textId="77777777" w:rsidR="00680833" w:rsidRPr="006E7C04" w:rsidRDefault="00680833" w:rsidP="00F11D14">
            <w:pPr>
              <w:pStyle w:val="Tablebodytext"/>
              <w:keepNext/>
              <w:jc w:val="right"/>
              <w:rPr>
                <w:lang w:eastAsia="en-AU"/>
              </w:rPr>
            </w:pPr>
            <w:r w:rsidRPr="00862459">
              <w:t>52,789</w:t>
            </w:r>
          </w:p>
        </w:tc>
        <w:tc>
          <w:tcPr>
            <w:tcW w:w="1276" w:type="dxa"/>
          </w:tcPr>
          <w:p w14:paraId="3FBDADA3" w14:textId="77777777" w:rsidR="00680833" w:rsidRPr="006E7C04" w:rsidRDefault="00680833" w:rsidP="00F11D14">
            <w:pPr>
              <w:pStyle w:val="Tablebodytext"/>
              <w:keepNext/>
              <w:jc w:val="right"/>
              <w:rPr>
                <w:lang w:eastAsia="en-AU"/>
              </w:rPr>
            </w:pPr>
            <w:r w:rsidRPr="00862459">
              <w:t>6.28%</w:t>
            </w:r>
          </w:p>
        </w:tc>
      </w:tr>
      <w:tr w:rsidR="00680833" w:rsidRPr="006E7C04" w14:paraId="04628196" w14:textId="77777777" w:rsidTr="00C222F2">
        <w:trPr>
          <w:cnfStyle w:val="000000100000" w:firstRow="0" w:lastRow="0" w:firstColumn="0" w:lastColumn="0" w:oddVBand="0" w:evenVBand="0" w:oddHBand="1" w:evenHBand="0" w:firstRowFirstColumn="0" w:firstRowLastColumn="0" w:lastRowFirstColumn="0" w:lastRowLastColumn="0"/>
        </w:trPr>
        <w:tc>
          <w:tcPr>
            <w:tcW w:w="5046" w:type="dxa"/>
            <w:hideMark/>
          </w:tcPr>
          <w:p w14:paraId="2767CF28" w14:textId="77777777" w:rsidR="00680833" w:rsidRPr="006E7C04" w:rsidRDefault="00680833" w:rsidP="00F11D14">
            <w:pPr>
              <w:pStyle w:val="Tablebodytext"/>
              <w:keepNext/>
              <w:rPr>
                <w:lang w:eastAsia="en-AU"/>
              </w:rPr>
            </w:pPr>
            <w:r w:rsidRPr="00676B02">
              <w:t>https://www.ndis.gov.au/</w:t>
            </w:r>
          </w:p>
        </w:tc>
        <w:tc>
          <w:tcPr>
            <w:tcW w:w="1225" w:type="dxa"/>
            <w:hideMark/>
          </w:tcPr>
          <w:p w14:paraId="5482FD95" w14:textId="77777777" w:rsidR="00680833" w:rsidRPr="006E7C04" w:rsidRDefault="00680833" w:rsidP="00F11D14">
            <w:pPr>
              <w:pStyle w:val="Tablebodytext"/>
              <w:keepNext/>
              <w:jc w:val="right"/>
              <w:rPr>
                <w:lang w:eastAsia="en-AU"/>
              </w:rPr>
            </w:pPr>
            <w:r w:rsidRPr="00F90E2C">
              <w:rPr>
                <w:bCs/>
                <w:lang w:eastAsia="en-AU"/>
              </w:rPr>
              <w:t>36,113</w:t>
            </w:r>
          </w:p>
        </w:tc>
        <w:tc>
          <w:tcPr>
            <w:tcW w:w="1276" w:type="dxa"/>
          </w:tcPr>
          <w:p w14:paraId="404724FB" w14:textId="77777777" w:rsidR="00680833" w:rsidRPr="006E7C04" w:rsidRDefault="00680833" w:rsidP="00F11D14">
            <w:pPr>
              <w:pStyle w:val="Tablebodytext"/>
              <w:keepNext/>
              <w:jc w:val="right"/>
              <w:rPr>
                <w:lang w:eastAsia="en-AU"/>
              </w:rPr>
            </w:pPr>
            <w:r w:rsidRPr="00862459">
              <w:t>4.30%</w:t>
            </w:r>
          </w:p>
        </w:tc>
      </w:tr>
      <w:tr w:rsidR="00680833" w:rsidRPr="006E7C04" w14:paraId="0B4D381B" w14:textId="77777777" w:rsidTr="00C222F2">
        <w:trPr>
          <w:cnfStyle w:val="000000010000" w:firstRow="0" w:lastRow="0" w:firstColumn="0" w:lastColumn="0" w:oddVBand="0" w:evenVBand="0" w:oddHBand="0" w:evenHBand="1" w:firstRowFirstColumn="0" w:firstRowLastColumn="0" w:lastRowFirstColumn="0" w:lastRowLastColumn="0"/>
        </w:trPr>
        <w:tc>
          <w:tcPr>
            <w:tcW w:w="5046" w:type="dxa"/>
            <w:hideMark/>
          </w:tcPr>
          <w:p w14:paraId="52120725" w14:textId="77777777" w:rsidR="00680833" w:rsidRPr="006E7C04" w:rsidRDefault="00680833" w:rsidP="00F11D14">
            <w:pPr>
              <w:pStyle w:val="Tablebodytext"/>
              <w:keepNext/>
              <w:rPr>
                <w:lang w:eastAsia="en-AU"/>
              </w:rPr>
            </w:pPr>
            <w:r w:rsidRPr="00676B02">
              <w:t>https://www.carergateway.gov.au/</w:t>
            </w:r>
          </w:p>
        </w:tc>
        <w:tc>
          <w:tcPr>
            <w:tcW w:w="1225" w:type="dxa"/>
            <w:hideMark/>
          </w:tcPr>
          <w:p w14:paraId="18A9045D" w14:textId="77777777" w:rsidR="00680833" w:rsidRPr="006E7C04" w:rsidRDefault="00680833" w:rsidP="00F11D14">
            <w:pPr>
              <w:pStyle w:val="Tablebodytext"/>
              <w:keepNext/>
              <w:jc w:val="right"/>
              <w:rPr>
                <w:lang w:eastAsia="en-AU"/>
              </w:rPr>
            </w:pPr>
            <w:r w:rsidRPr="00862459">
              <w:t>33,473</w:t>
            </w:r>
          </w:p>
        </w:tc>
        <w:tc>
          <w:tcPr>
            <w:tcW w:w="1276" w:type="dxa"/>
          </w:tcPr>
          <w:p w14:paraId="2719292C" w14:textId="77777777" w:rsidR="00680833" w:rsidRPr="006E7C04" w:rsidRDefault="00680833" w:rsidP="00F11D14">
            <w:pPr>
              <w:pStyle w:val="Tablebodytext"/>
              <w:keepNext/>
              <w:jc w:val="right"/>
              <w:rPr>
                <w:lang w:eastAsia="en-AU"/>
              </w:rPr>
            </w:pPr>
            <w:r w:rsidRPr="00862459">
              <w:t>3.98%</w:t>
            </w:r>
          </w:p>
        </w:tc>
      </w:tr>
      <w:tr w:rsidR="00680833" w:rsidRPr="006E7C04" w14:paraId="66AE28AB" w14:textId="77777777" w:rsidTr="00C222F2">
        <w:trPr>
          <w:cnfStyle w:val="000000100000" w:firstRow="0" w:lastRow="0" w:firstColumn="0" w:lastColumn="0" w:oddVBand="0" w:evenVBand="0" w:oddHBand="1" w:evenHBand="0" w:firstRowFirstColumn="0" w:firstRowLastColumn="0" w:lastRowFirstColumn="0" w:lastRowLastColumn="0"/>
        </w:trPr>
        <w:tc>
          <w:tcPr>
            <w:tcW w:w="5046" w:type="dxa"/>
            <w:hideMark/>
          </w:tcPr>
          <w:p w14:paraId="2C6E2359" w14:textId="77777777" w:rsidR="00680833" w:rsidRPr="006E7C04" w:rsidRDefault="00680833" w:rsidP="00F11D14">
            <w:pPr>
              <w:pStyle w:val="Tablebodytext"/>
              <w:keepNext/>
              <w:rPr>
                <w:lang w:eastAsia="en-AU"/>
              </w:rPr>
            </w:pPr>
            <w:r w:rsidRPr="00676B02">
              <w:t>https://www.ndis.gov.au/understanding/what-ndis/whos-rolling-out-ndis/lac-partners-community</w:t>
            </w:r>
          </w:p>
        </w:tc>
        <w:tc>
          <w:tcPr>
            <w:tcW w:w="1225" w:type="dxa"/>
            <w:hideMark/>
          </w:tcPr>
          <w:p w14:paraId="184EE85F" w14:textId="77777777" w:rsidR="00680833" w:rsidRPr="006E7C04" w:rsidRDefault="00680833" w:rsidP="00F11D14">
            <w:pPr>
              <w:pStyle w:val="Tablebodytext"/>
              <w:keepNext/>
              <w:jc w:val="right"/>
              <w:rPr>
                <w:lang w:eastAsia="en-AU"/>
              </w:rPr>
            </w:pPr>
            <w:r w:rsidRPr="00862459">
              <w:t>28,361</w:t>
            </w:r>
          </w:p>
        </w:tc>
        <w:tc>
          <w:tcPr>
            <w:tcW w:w="1276" w:type="dxa"/>
          </w:tcPr>
          <w:p w14:paraId="26355297" w14:textId="77777777" w:rsidR="00680833" w:rsidRPr="006E7C04" w:rsidRDefault="00680833" w:rsidP="00F11D14">
            <w:pPr>
              <w:pStyle w:val="Tablebodytext"/>
              <w:keepNext/>
              <w:jc w:val="right"/>
              <w:rPr>
                <w:lang w:eastAsia="en-AU"/>
              </w:rPr>
            </w:pPr>
            <w:r w:rsidRPr="00862459">
              <w:t>3.38%</w:t>
            </w:r>
          </w:p>
        </w:tc>
      </w:tr>
      <w:tr w:rsidR="00680833" w:rsidRPr="006E7C04" w14:paraId="02835E05" w14:textId="77777777" w:rsidTr="00C222F2">
        <w:trPr>
          <w:cnfStyle w:val="000000010000" w:firstRow="0" w:lastRow="0" w:firstColumn="0" w:lastColumn="0" w:oddVBand="0" w:evenVBand="0" w:oddHBand="0" w:evenHBand="1" w:firstRowFirstColumn="0" w:firstRowLastColumn="0" w:lastRowFirstColumn="0" w:lastRowLastColumn="0"/>
        </w:trPr>
        <w:tc>
          <w:tcPr>
            <w:tcW w:w="5046" w:type="dxa"/>
            <w:hideMark/>
          </w:tcPr>
          <w:p w14:paraId="425B22B4" w14:textId="77777777" w:rsidR="00680833" w:rsidRPr="006E7C04" w:rsidRDefault="00680833" w:rsidP="00F11D14">
            <w:pPr>
              <w:pStyle w:val="Tablebodytext"/>
              <w:keepNext/>
              <w:rPr>
                <w:lang w:eastAsia="en-AU"/>
              </w:rPr>
            </w:pPr>
            <w:r w:rsidRPr="00676B02">
              <w:t>https://www.myagedcare.gov.au/</w:t>
            </w:r>
          </w:p>
        </w:tc>
        <w:tc>
          <w:tcPr>
            <w:tcW w:w="1225" w:type="dxa"/>
            <w:hideMark/>
          </w:tcPr>
          <w:p w14:paraId="3D4F3386" w14:textId="77777777" w:rsidR="00680833" w:rsidRPr="006E7C04" w:rsidRDefault="00680833" w:rsidP="00F11D14">
            <w:pPr>
              <w:pStyle w:val="Tablebodytext"/>
              <w:keepNext/>
              <w:jc w:val="right"/>
              <w:rPr>
                <w:lang w:eastAsia="en-AU"/>
              </w:rPr>
            </w:pPr>
            <w:r w:rsidRPr="00862459">
              <w:t>23,493</w:t>
            </w:r>
            <w:r>
              <w:t xml:space="preserve"> </w:t>
            </w:r>
          </w:p>
        </w:tc>
        <w:tc>
          <w:tcPr>
            <w:tcW w:w="1276" w:type="dxa"/>
          </w:tcPr>
          <w:p w14:paraId="2278773F" w14:textId="77777777" w:rsidR="00680833" w:rsidRPr="006E7C04" w:rsidRDefault="00680833" w:rsidP="00F11D14">
            <w:pPr>
              <w:pStyle w:val="Tablebodytext"/>
              <w:keepNext/>
              <w:jc w:val="right"/>
              <w:rPr>
                <w:lang w:eastAsia="en-AU"/>
              </w:rPr>
            </w:pPr>
            <w:r w:rsidRPr="009C5AE7">
              <w:t>2.8</w:t>
            </w:r>
            <w:r>
              <w:t>0</w:t>
            </w:r>
            <w:r w:rsidRPr="009C5AE7">
              <w:t>%</w:t>
            </w:r>
          </w:p>
        </w:tc>
      </w:tr>
      <w:tr w:rsidR="00680833" w:rsidRPr="006E7C04" w14:paraId="67368C4C" w14:textId="77777777" w:rsidTr="00C222F2">
        <w:trPr>
          <w:cnfStyle w:val="000000100000" w:firstRow="0" w:lastRow="0" w:firstColumn="0" w:lastColumn="0" w:oddVBand="0" w:evenVBand="0" w:oddHBand="1" w:evenHBand="0" w:firstRowFirstColumn="0" w:firstRowLastColumn="0" w:lastRowFirstColumn="0" w:lastRowLastColumn="0"/>
        </w:trPr>
        <w:tc>
          <w:tcPr>
            <w:tcW w:w="5046" w:type="dxa"/>
            <w:hideMark/>
          </w:tcPr>
          <w:p w14:paraId="04BA86CA" w14:textId="77777777" w:rsidR="00680833" w:rsidRPr="006E7C04" w:rsidRDefault="00680833" w:rsidP="00F11D14">
            <w:pPr>
              <w:pStyle w:val="Tablebodytext"/>
              <w:keepNext/>
              <w:rPr>
                <w:lang w:eastAsia="en-AU"/>
              </w:rPr>
            </w:pPr>
            <w:r w:rsidRPr="00676B02">
              <w:t>https://www.dva.gov.au/</w:t>
            </w:r>
          </w:p>
        </w:tc>
        <w:tc>
          <w:tcPr>
            <w:tcW w:w="1225" w:type="dxa"/>
            <w:hideMark/>
          </w:tcPr>
          <w:p w14:paraId="02D1A3DE" w14:textId="77777777" w:rsidR="00680833" w:rsidRPr="006E7C04" w:rsidRDefault="00680833" w:rsidP="00F11D14">
            <w:pPr>
              <w:pStyle w:val="Tablebodytext"/>
              <w:keepNext/>
              <w:jc w:val="right"/>
              <w:rPr>
                <w:lang w:eastAsia="en-AU"/>
              </w:rPr>
            </w:pPr>
            <w:r w:rsidRPr="00862459">
              <w:t>21,769</w:t>
            </w:r>
          </w:p>
        </w:tc>
        <w:tc>
          <w:tcPr>
            <w:tcW w:w="1276" w:type="dxa"/>
          </w:tcPr>
          <w:p w14:paraId="3F8833C3" w14:textId="77777777" w:rsidR="00680833" w:rsidRPr="006E7C04" w:rsidRDefault="00680833" w:rsidP="00F11D14">
            <w:pPr>
              <w:pStyle w:val="Tablebodytext"/>
              <w:keepNext/>
              <w:jc w:val="right"/>
              <w:rPr>
                <w:lang w:eastAsia="en-AU"/>
              </w:rPr>
            </w:pPr>
            <w:r w:rsidRPr="00476E1B">
              <w:t>2.</w:t>
            </w:r>
            <w:r>
              <w:t>59</w:t>
            </w:r>
            <w:r w:rsidRPr="00476E1B">
              <w:t>%</w:t>
            </w:r>
          </w:p>
        </w:tc>
      </w:tr>
      <w:tr w:rsidR="00680833" w:rsidRPr="006E7C04" w14:paraId="7D7039BD" w14:textId="77777777" w:rsidTr="00C222F2">
        <w:trPr>
          <w:cnfStyle w:val="000000010000" w:firstRow="0" w:lastRow="0" w:firstColumn="0" w:lastColumn="0" w:oddVBand="0" w:evenVBand="0" w:oddHBand="0" w:evenHBand="1" w:firstRowFirstColumn="0" w:firstRowLastColumn="0" w:lastRowFirstColumn="0" w:lastRowLastColumn="0"/>
        </w:trPr>
        <w:tc>
          <w:tcPr>
            <w:tcW w:w="5046" w:type="dxa"/>
            <w:hideMark/>
          </w:tcPr>
          <w:p w14:paraId="32B11BFF" w14:textId="77777777" w:rsidR="00680833" w:rsidRPr="006E7C04" w:rsidRDefault="00680833" w:rsidP="00F11D14">
            <w:pPr>
              <w:pStyle w:val="Tablebodytext"/>
              <w:keepNext/>
              <w:rPr>
                <w:lang w:eastAsia="en-AU"/>
              </w:rPr>
            </w:pPr>
            <w:r w:rsidRPr="00676B02">
              <w:t>https://www.headtohealth.gov.au/</w:t>
            </w:r>
          </w:p>
        </w:tc>
        <w:tc>
          <w:tcPr>
            <w:tcW w:w="1225" w:type="dxa"/>
            <w:hideMark/>
          </w:tcPr>
          <w:p w14:paraId="4F8BDE0D" w14:textId="77777777" w:rsidR="00680833" w:rsidRPr="006E7C04" w:rsidRDefault="00680833" w:rsidP="00F11D14">
            <w:pPr>
              <w:pStyle w:val="Tablebodytext"/>
              <w:keepNext/>
              <w:jc w:val="right"/>
              <w:rPr>
                <w:lang w:eastAsia="en-AU"/>
              </w:rPr>
            </w:pPr>
            <w:r w:rsidRPr="00862459">
              <w:t>20,708</w:t>
            </w:r>
          </w:p>
        </w:tc>
        <w:tc>
          <w:tcPr>
            <w:tcW w:w="1276" w:type="dxa"/>
          </w:tcPr>
          <w:p w14:paraId="43D27F73" w14:textId="77777777" w:rsidR="00680833" w:rsidRPr="006E7C04" w:rsidRDefault="00680833" w:rsidP="00F11D14">
            <w:pPr>
              <w:pStyle w:val="Tablebodytext"/>
              <w:keepNext/>
              <w:jc w:val="right"/>
              <w:rPr>
                <w:lang w:eastAsia="en-AU"/>
              </w:rPr>
            </w:pPr>
            <w:r w:rsidRPr="000C0020">
              <w:t>2.4</w:t>
            </w:r>
            <w:r>
              <w:t>7</w:t>
            </w:r>
            <w:r w:rsidRPr="000C0020">
              <w:t>%</w:t>
            </w:r>
          </w:p>
        </w:tc>
      </w:tr>
      <w:tr w:rsidR="00680833" w:rsidRPr="006E7C04" w14:paraId="342D221E" w14:textId="77777777" w:rsidTr="00C222F2">
        <w:trPr>
          <w:cnfStyle w:val="000000100000" w:firstRow="0" w:lastRow="0" w:firstColumn="0" w:lastColumn="0" w:oddVBand="0" w:evenVBand="0" w:oddHBand="1" w:evenHBand="0" w:firstRowFirstColumn="0" w:firstRowLastColumn="0" w:lastRowFirstColumn="0" w:lastRowLastColumn="0"/>
        </w:trPr>
        <w:tc>
          <w:tcPr>
            <w:tcW w:w="5046" w:type="dxa"/>
            <w:hideMark/>
          </w:tcPr>
          <w:p w14:paraId="5563F521" w14:textId="77777777" w:rsidR="00680833" w:rsidRPr="006E7C04" w:rsidRDefault="00680833" w:rsidP="00F11D14">
            <w:pPr>
              <w:pStyle w:val="Tablebodytext"/>
              <w:keepNext/>
              <w:rPr>
                <w:lang w:eastAsia="en-AU"/>
              </w:rPr>
            </w:pPr>
            <w:r w:rsidRPr="00676B02">
              <w:t>https://disability.royalcommission.gov.au/</w:t>
            </w:r>
          </w:p>
        </w:tc>
        <w:tc>
          <w:tcPr>
            <w:tcW w:w="1225" w:type="dxa"/>
            <w:hideMark/>
          </w:tcPr>
          <w:p w14:paraId="76BFDB5C" w14:textId="77777777" w:rsidR="00680833" w:rsidRPr="006E7C04" w:rsidRDefault="00680833" w:rsidP="00F11D14">
            <w:pPr>
              <w:pStyle w:val="Tablebodytext"/>
              <w:keepNext/>
              <w:jc w:val="right"/>
              <w:rPr>
                <w:lang w:eastAsia="en-AU"/>
              </w:rPr>
            </w:pPr>
            <w:r w:rsidRPr="00862459">
              <w:t>19,644</w:t>
            </w:r>
          </w:p>
        </w:tc>
        <w:tc>
          <w:tcPr>
            <w:tcW w:w="1276" w:type="dxa"/>
            <w:hideMark/>
          </w:tcPr>
          <w:p w14:paraId="394F5999" w14:textId="77777777" w:rsidR="00680833" w:rsidRPr="006E7C04" w:rsidRDefault="00680833" w:rsidP="00F11D14">
            <w:pPr>
              <w:pStyle w:val="Tablebodytext"/>
              <w:keepNext/>
              <w:jc w:val="right"/>
              <w:rPr>
                <w:lang w:eastAsia="en-AU"/>
              </w:rPr>
            </w:pPr>
            <w:r w:rsidRPr="00676B02">
              <w:t>2.</w:t>
            </w:r>
            <w:r>
              <w:t>34</w:t>
            </w:r>
            <w:r w:rsidRPr="00676B02">
              <w:t>%</w:t>
            </w:r>
          </w:p>
        </w:tc>
      </w:tr>
      <w:tr w:rsidR="00680833" w:rsidRPr="006E7C04" w14:paraId="3AD7E6EA" w14:textId="77777777" w:rsidTr="00C222F2">
        <w:trPr>
          <w:cnfStyle w:val="000000010000" w:firstRow="0" w:lastRow="0" w:firstColumn="0" w:lastColumn="0" w:oddVBand="0" w:evenVBand="0" w:oddHBand="0" w:evenHBand="1" w:firstRowFirstColumn="0" w:firstRowLastColumn="0" w:lastRowFirstColumn="0" w:lastRowLastColumn="0"/>
        </w:trPr>
        <w:tc>
          <w:tcPr>
            <w:tcW w:w="5046" w:type="dxa"/>
            <w:hideMark/>
          </w:tcPr>
          <w:p w14:paraId="4282A314" w14:textId="77777777" w:rsidR="00680833" w:rsidRPr="006E7C04" w:rsidRDefault="00680833" w:rsidP="00F11D14">
            <w:pPr>
              <w:pStyle w:val="Tablebodytext"/>
              <w:keepNext/>
              <w:rPr>
                <w:lang w:eastAsia="en-AU"/>
              </w:rPr>
            </w:pPr>
            <w:r w:rsidRPr="00120CD7">
              <w:t>https://www.minddog.org.au/</w:t>
            </w:r>
          </w:p>
        </w:tc>
        <w:tc>
          <w:tcPr>
            <w:tcW w:w="1225" w:type="dxa"/>
            <w:hideMark/>
          </w:tcPr>
          <w:p w14:paraId="28B7095D" w14:textId="77777777" w:rsidR="00680833" w:rsidRPr="006E7C04" w:rsidRDefault="00680833" w:rsidP="00F11D14">
            <w:pPr>
              <w:pStyle w:val="Tablebodytext"/>
              <w:keepNext/>
              <w:jc w:val="right"/>
              <w:rPr>
                <w:lang w:eastAsia="en-AU"/>
              </w:rPr>
            </w:pPr>
            <w:r w:rsidRPr="00862459">
              <w:t>19,326</w:t>
            </w:r>
          </w:p>
        </w:tc>
        <w:tc>
          <w:tcPr>
            <w:tcW w:w="1276" w:type="dxa"/>
            <w:hideMark/>
          </w:tcPr>
          <w:p w14:paraId="10EEF91F" w14:textId="77777777" w:rsidR="00680833" w:rsidRPr="006E7C04" w:rsidRDefault="00680833" w:rsidP="00F11D14">
            <w:pPr>
              <w:pStyle w:val="Tablebodytext"/>
              <w:keepNext/>
              <w:jc w:val="right"/>
              <w:rPr>
                <w:lang w:eastAsia="en-AU"/>
              </w:rPr>
            </w:pPr>
            <w:r>
              <w:t>2.30</w:t>
            </w:r>
            <w:r w:rsidRPr="00676B02">
              <w:t>%</w:t>
            </w:r>
          </w:p>
        </w:tc>
      </w:tr>
      <w:tr w:rsidR="00680833" w:rsidRPr="006E7C04" w14:paraId="7F84FCFA" w14:textId="77777777" w:rsidTr="00C222F2">
        <w:trPr>
          <w:cnfStyle w:val="000000100000" w:firstRow="0" w:lastRow="0" w:firstColumn="0" w:lastColumn="0" w:oddVBand="0" w:evenVBand="0" w:oddHBand="1" w:evenHBand="0" w:firstRowFirstColumn="0" w:firstRowLastColumn="0" w:lastRowFirstColumn="0" w:lastRowLastColumn="0"/>
        </w:trPr>
        <w:tc>
          <w:tcPr>
            <w:tcW w:w="5046" w:type="dxa"/>
          </w:tcPr>
          <w:p w14:paraId="07C271E2" w14:textId="77777777" w:rsidR="00680833" w:rsidRPr="00120CD7" w:rsidRDefault="00680833" w:rsidP="00F11D14">
            <w:pPr>
              <w:pStyle w:val="Tablebodytext"/>
              <w:keepNext/>
            </w:pPr>
            <w:r w:rsidRPr="00A06766">
              <w:t>https://www.australia.gov.au/</w:t>
            </w:r>
          </w:p>
        </w:tc>
        <w:tc>
          <w:tcPr>
            <w:tcW w:w="1225" w:type="dxa"/>
          </w:tcPr>
          <w:p w14:paraId="49979A88" w14:textId="77777777" w:rsidR="00680833" w:rsidRPr="00F61858" w:rsidRDefault="00680833" w:rsidP="00F11D14">
            <w:pPr>
              <w:pStyle w:val="Tablebodytext"/>
              <w:keepNext/>
              <w:jc w:val="right"/>
            </w:pPr>
            <w:r w:rsidRPr="00862459">
              <w:t>18,003</w:t>
            </w:r>
          </w:p>
        </w:tc>
        <w:tc>
          <w:tcPr>
            <w:tcW w:w="1276" w:type="dxa"/>
          </w:tcPr>
          <w:p w14:paraId="58102C6B" w14:textId="77777777" w:rsidR="00680833" w:rsidRDefault="00680833" w:rsidP="00F11D14">
            <w:pPr>
              <w:pStyle w:val="Tablebodytext"/>
              <w:keepNext/>
              <w:jc w:val="right"/>
            </w:pPr>
            <w:r>
              <w:t>2.14%</w:t>
            </w:r>
          </w:p>
        </w:tc>
      </w:tr>
    </w:tbl>
    <w:p w14:paraId="2BEA098B" w14:textId="756266DF" w:rsidR="00680833" w:rsidRDefault="00680833" w:rsidP="00F11D14">
      <w:pPr>
        <w:pStyle w:val="Sourcenote"/>
        <w:keepNext/>
        <w:keepLines/>
      </w:pPr>
      <w:r>
        <w:t>Source: Google Analytics (27 January 2021</w:t>
      </w:r>
      <w:r w:rsidR="00F11D14">
        <w:t>–</w:t>
      </w:r>
      <w:r>
        <w:t xml:space="preserve">31 March 2022). </w:t>
      </w:r>
    </w:p>
    <w:p w14:paraId="4C7CE3C0" w14:textId="77777777" w:rsidR="00680833" w:rsidRPr="00B8615C" w:rsidRDefault="00680833" w:rsidP="00680833">
      <w:pPr>
        <w:pStyle w:val="TableHeading2"/>
      </w:pPr>
      <w:r>
        <w:t xml:space="preserve">Top downloads </w:t>
      </w:r>
    </w:p>
    <w:tbl>
      <w:tblPr>
        <w:tblStyle w:val="ARTDTable"/>
        <w:tblW w:w="0" w:type="auto"/>
        <w:tblLook w:val="04A0" w:firstRow="1" w:lastRow="0" w:firstColumn="1" w:lastColumn="0" w:noHBand="0" w:noVBand="1"/>
      </w:tblPr>
      <w:tblGrid>
        <w:gridCol w:w="6932"/>
        <w:gridCol w:w="542"/>
        <w:gridCol w:w="689"/>
      </w:tblGrid>
      <w:tr w:rsidR="00680833" w:rsidRPr="006E7C04" w14:paraId="5C9A022E" w14:textId="77777777" w:rsidTr="00C222F2">
        <w:trPr>
          <w:cnfStyle w:val="100000000000" w:firstRow="1" w:lastRow="0" w:firstColumn="0" w:lastColumn="0" w:oddVBand="0" w:evenVBand="0" w:oddHBand="0" w:evenHBand="0" w:firstRowFirstColumn="0" w:firstRowLastColumn="0" w:lastRowFirstColumn="0" w:lastRowLastColumn="0"/>
          <w:trHeight w:val="160"/>
          <w:tblHeader/>
        </w:trPr>
        <w:tc>
          <w:tcPr>
            <w:tcW w:w="0" w:type="auto"/>
          </w:tcPr>
          <w:p w14:paraId="6E3A16D0" w14:textId="77777777" w:rsidR="00680833" w:rsidRPr="006E7C04" w:rsidRDefault="00680833" w:rsidP="00C222F2">
            <w:pPr>
              <w:pStyle w:val="Tablecolumnheading"/>
              <w:rPr>
                <w:lang w:eastAsia="en-AU"/>
              </w:rPr>
            </w:pPr>
            <w:r>
              <w:rPr>
                <w:lang w:eastAsia="en-AU"/>
              </w:rPr>
              <w:t>Download</w:t>
            </w:r>
          </w:p>
        </w:tc>
        <w:tc>
          <w:tcPr>
            <w:tcW w:w="0" w:type="auto"/>
            <w:gridSpan w:val="2"/>
          </w:tcPr>
          <w:p w14:paraId="458A1024" w14:textId="77777777" w:rsidR="00680833" w:rsidRDefault="00680833" w:rsidP="00C222F2">
            <w:pPr>
              <w:pStyle w:val="Tablecolumnheading"/>
              <w:jc w:val="right"/>
              <w:rPr>
                <w:lang w:eastAsia="en-AU"/>
              </w:rPr>
            </w:pPr>
            <w:r>
              <w:rPr>
                <w:lang w:eastAsia="en-AU"/>
              </w:rPr>
              <w:t>Total events</w:t>
            </w:r>
          </w:p>
        </w:tc>
      </w:tr>
      <w:tr w:rsidR="00680833" w:rsidRPr="006E7C04" w14:paraId="2A2C04D3" w14:textId="77777777" w:rsidTr="00C222F2">
        <w:trPr>
          <w:cnfStyle w:val="100000000000" w:firstRow="1" w:lastRow="0" w:firstColumn="0" w:lastColumn="0" w:oddVBand="0" w:evenVBand="0" w:oddHBand="0" w:evenHBand="0" w:firstRowFirstColumn="0" w:firstRowLastColumn="0" w:lastRowFirstColumn="0" w:lastRowLastColumn="0"/>
          <w:trHeight w:val="170"/>
          <w:tblHeader/>
        </w:trPr>
        <w:tc>
          <w:tcPr>
            <w:tcW w:w="0" w:type="auto"/>
            <w:shd w:val="clear" w:color="auto" w:fill="EAF5F7" w:themeFill="background2"/>
          </w:tcPr>
          <w:p w14:paraId="1B527508" w14:textId="77777777" w:rsidR="00680833" w:rsidRDefault="00680833" w:rsidP="00C222F2">
            <w:pPr>
              <w:pStyle w:val="Tablecolumnheading"/>
              <w:rPr>
                <w:lang w:eastAsia="en-AU"/>
              </w:rPr>
            </w:pPr>
          </w:p>
        </w:tc>
        <w:tc>
          <w:tcPr>
            <w:tcW w:w="0" w:type="auto"/>
            <w:shd w:val="clear" w:color="auto" w:fill="EAF5F7" w:themeFill="background2"/>
          </w:tcPr>
          <w:p w14:paraId="456070F9" w14:textId="499BE6A8" w:rsidR="00680833" w:rsidRDefault="00F11D14" w:rsidP="00C222F2">
            <w:pPr>
              <w:pStyle w:val="Tablecolumnheading"/>
              <w:jc w:val="right"/>
              <w:rPr>
                <w:lang w:eastAsia="en-AU"/>
              </w:rPr>
            </w:pPr>
            <w:r>
              <w:rPr>
                <w:lang w:eastAsia="en-AU"/>
              </w:rPr>
              <w:t>n</w:t>
            </w:r>
          </w:p>
        </w:tc>
        <w:tc>
          <w:tcPr>
            <w:tcW w:w="0" w:type="auto"/>
            <w:shd w:val="clear" w:color="auto" w:fill="EAF5F7" w:themeFill="background2"/>
          </w:tcPr>
          <w:p w14:paraId="1FDADBB9" w14:textId="77777777" w:rsidR="00680833" w:rsidRDefault="00680833" w:rsidP="00C222F2">
            <w:pPr>
              <w:pStyle w:val="Tablecolumnheading"/>
              <w:jc w:val="right"/>
              <w:rPr>
                <w:lang w:eastAsia="en-AU"/>
              </w:rPr>
            </w:pPr>
            <w:r>
              <w:rPr>
                <w:lang w:eastAsia="en-AU"/>
              </w:rPr>
              <w:t>%</w:t>
            </w:r>
          </w:p>
        </w:tc>
      </w:tr>
      <w:tr w:rsidR="00680833" w:rsidRPr="006E7C04" w14:paraId="1E89B476" w14:textId="77777777" w:rsidTr="00C222F2">
        <w:trPr>
          <w:cnfStyle w:val="000000100000" w:firstRow="0" w:lastRow="0" w:firstColumn="0" w:lastColumn="0" w:oddVBand="0" w:evenVBand="0" w:oddHBand="1" w:evenHBand="0" w:firstRowFirstColumn="0" w:firstRowLastColumn="0" w:lastRowFirstColumn="0" w:lastRowLastColumn="0"/>
          <w:trHeight w:val="256"/>
        </w:trPr>
        <w:tc>
          <w:tcPr>
            <w:tcW w:w="0" w:type="auto"/>
          </w:tcPr>
          <w:p w14:paraId="75C1EA77" w14:textId="77777777" w:rsidR="00680833" w:rsidRPr="006E7C04" w:rsidRDefault="00680833" w:rsidP="00C222F2">
            <w:pPr>
              <w:spacing w:after="0"/>
            </w:pPr>
            <w:r w:rsidRPr="00E7085F">
              <w:t>/sites/default/files/documents/2021-07/1541-covid-19-vaccine-side.pdf</w:t>
            </w:r>
          </w:p>
        </w:tc>
        <w:tc>
          <w:tcPr>
            <w:tcW w:w="0" w:type="auto"/>
          </w:tcPr>
          <w:p w14:paraId="2B4CD2F0" w14:textId="77777777" w:rsidR="00680833" w:rsidRPr="006E7C04" w:rsidRDefault="00680833" w:rsidP="00C222F2">
            <w:pPr>
              <w:spacing w:after="0"/>
              <w:jc w:val="right"/>
            </w:pPr>
            <w:r w:rsidRPr="00D82CC9">
              <w:t>9,454</w:t>
            </w:r>
          </w:p>
        </w:tc>
        <w:tc>
          <w:tcPr>
            <w:tcW w:w="0" w:type="auto"/>
          </w:tcPr>
          <w:p w14:paraId="3D4516D5" w14:textId="77777777" w:rsidR="00680833" w:rsidRDefault="00680833" w:rsidP="00C222F2">
            <w:pPr>
              <w:spacing w:after="0"/>
              <w:jc w:val="right"/>
            </w:pPr>
            <w:r>
              <w:t>28.67</w:t>
            </w:r>
            <w:r w:rsidRPr="00E7085F">
              <w:t>%</w:t>
            </w:r>
          </w:p>
        </w:tc>
      </w:tr>
      <w:tr w:rsidR="00680833" w:rsidRPr="006E7C04" w14:paraId="25927BBA" w14:textId="77777777" w:rsidTr="00C222F2">
        <w:trPr>
          <w:cnfStyle w:val="000000010000" w:firstRow="0" w:lastRow="0" w:firstColumn="0" w:lastColumn="0" w:oddVBand="0" w:evenVBand="0" w:oddHBand="0" w:evenHBand="1" w:firstRowFirstColumn="0" w:firstRowLastColumn="0" w:lastRowFirstColumn="0" w:lastRowLastColumn="0"/>
        </w:trPr>
        <w:tc>
          <w:tcPr>
            <w:tcW w:w="0" w:type="auto"/>
          </w:tcPr>
          <w:p w14:paraId="23DCC67F" w14:textId="77777777" w:rsidR="00680833" w:rsidRPr="006E7C04" w:rsidRDefault="00680833" w:rsidP="00C222F2">
            <w:pPr>
              <w:spacing w:after="0"/>
            </w:pPr>
            <w:r w:rsidRPr="00E7085F">
              <w:t>/sites/default/files/documents/2021-11/1786-australias-disability.pdf</w:t>
            </w:r>
          </w:p>
        </w:tc>
        <w:tc>
          <w:tcPr>
            <w:tcW w:w="0" w:type="auto"/>
          </w:tcPr>
          <w:p w14:paraId="67B7AF61" w14:textId="77777777" w:rsidR="00680833" w:rsidRPr="006E7C04" w:rsidRDefault="00680833" w:rsidP="00C222F2">
            <w:pPr>
              <w:spacing w:after="0"/>
              <w:jc w:val="right"/>
            </w:pPr>
            <w:r w:rsidRPr="00D82CC9">
              <w:t>3,419</w:t>
            </w:r>
          </w:p>
        </w:tc>
        <w:tc>
          <w:tcPr>
            <w:tcW w:w="0" w:type="auto"/>
          </w:tcPr>
          <w:p w14:paraId="0CD013C1" w14:textId="77777777" w:rsidR="00680833" w:rsidRDefault="00680833" w:rsidP="00C222F2">
            <w:pPr>
              <w:spacing w:after="0"/>
              <w:jc w:val="right"/>
            </w:pPr>
            <w:r>
              <w:t>10.37</w:t>
            </w:r>
            <w:r w:rsidRPr="00E7085F">
              <w:t>%</w:t>
            </w:r>
          </w:p>
        </w:tc>
      </w:tr>
      <w:tr w:rsidR="00680833" w:rsidRPr="006E7C04" w14:paraId="4660F48C" w14:textId="77777777" w:rsidTr="00C222F2">
        <w:trPr>
          <w:cnfStyle w:val="000000100000" w:firstRow="0" w:lastRow="0" w:firstColumn="0" w:lastColumn="0" w:oddVBand="0" w:evenVBand="0" w:oddHBand="1" w:evenHBand="0" w:firstRowFirstColumn="0" w:firstRowLastColumn="0" w:lastRowFirstColumn="0" w:lastRowLastColumn="0"/>
        </w:trPr>
        <w:tc>
          <w:tcPr>
            <w:tcW w:w="0" w:type="auto"/>
          </w:tcPr>
          <w:p w14:paraId="7FA15347" w14:textId="77777777" w:rsidR="00680833" w:rsidRPr="006E7C04" w:rsidRDefault="00680833" w:rsidP="00C222F2">
            <w:pPr>
              <w:spacing w:after="0"/>
            </w:pPr>
            <w:r w:rsidRPr="00E7085F">
              <w:t>/sites/default/files/documents/2021-07/1536-covid-19-vaccine-side.docx</w:t>
            </w:r>
          </w:p>
        </w:tc>
        <w:tc>
          <w:tcPr>
            <w:tcW w:w="0" w:type="auto"/>
          </w:tcPr>
          <w:p w14:paraId="6B04BA49" w14:textId="77777777" w:rsidR="00680833" w:rsidRPr="006E7C04" w:rsidRDefault="00680833" w:rsidP="00C222F2">
            <w:pPr>
              <w:spacing w:after="0"/>
              <w:jc w:val="right"/>
            </w:pPr>
            <w:r w:rsidRPr="00D82CC9">
              <w:t>2,272</w:t>
            </w:r>
          </w:p>
        </w:tc>
        <w:tc>
          <w:tcPr>
            <w:tcW w:w="0" w:type="auto"/>
          </w:tcPr>
          <w:p w14:paraId="2F6B6726" w14:textId="77777777" w:rsidR="00680833" w:rsidRDefault="00680833" w:rsidP="00C222F2">
            <w:pPr>
              <w:spacing w:after="0"/>
              <w:jc w:val="right"/>
            </w:pPr>
            <w:r>
              <w:t>6.89</w:t>
            </w:r>
            <w:r w:rsidRPr="00E7085F">
              <w:t>%</w:t>
            </w:r>
          </w:p>
        </w:tc>
      </w:tr>
      <w:tr w:rsidR="00680833" w:rsidRPr="006E7C04" w14:paraId="7E428012" w14:textId="77777777" w:rsidTr="00C222F2">
        <w:trPr>
          <w:cnfStyle w:val="000000010000" w:firstRow="0" w:lastRow="0" w:firstColumn="0" w:lastColumn="0" w:oddVBand="0" w:evenVBand="0" w:oddHBand="0" w:evenHBand="1" w:firstRowFirstColumn="0" w:firstRowLastColumn="0" w:lastRowFirstColumn="0" w:lastRowLastColumn="0"/>
        </w:trPr>
        <w:tc>
          <w:tcPr>
            <w:tcW w:w="0" w:type="auto"/>
          </w:tcPr>
          <w:p w14:paraId="10926D3D" w14:textId="77777777" w:rsidR="00680833" w:rsidRPr="006E7C04" w:rsidRDefault="00680833" w:rsidP="00C222F2">
            <w:pPr>
              <w:spacing w:after="0"/>
            </w:pPr>
            <w:r w:rsidRPr="00E7085F">
              <w:t>/sites/default/files/documents/2021-11/1766-strategy-factsheet.pdf</w:t>
            </w:r>
          </w:p>
        </w:tc>
        <w:tc>
          <w:tcPr>
            <w:tcW w:w="0" w:type="auto"/>
          </w:tcPr>
          <w:p w14:paraId="5C75707C" w14:textId="77777777" w:rsidR="00680833" w:rsidRPr="006E7C04" w:rsidRDefault="00680833" w:rsidP="00C222F2">
            <w:pPr>
              <w:spacing w:after="0"/>
              <w:jc w:val="right"/>
            </w:pPr>
            <w:r w:rsidRPr="00D82CC9">
              <w:t>1,110</w:t>
            </w:r>
          </w:p>
        </w:tc>
        <w:tc>
          <w:tcPr>
            <w:tcW w:w="0" w:type="auto"/>
          </w:tcPr>
          <w:p w14:paraId="20692F26" w14:textId="77777777" w:rsidR="00680833" w:rsidRDefault="00680833" w:rsidP="00C222F2">
            <w:pPr>
              <w:spacing w:after="0"/>
              <w:jc w:val="right"/>
            </w:pPr>
            <w:r w:rsidRPr="00E7085F">
              <w:t>3.</w:t>
            </w:r>
            <w:r>
              <w:t>37</w:t>
            </w:r>
            <w:r w:rsidRPr="00E7085F">
              <w:t>%</w:t>
            </w:r>
          </w:p>
        </w:tc>
      </w:tr>
      <w:tr w:rsidR="00680833" w:rsidRPr="006E7C04" w14:paraId="6DE1CBC9" w14:textId="77777777" w:rsidTr="00C222F2">
        <w:trPr>
          <w:cnfStyle w:val="000000100000" w:firstRow="0" w:lastRow="0" w:firstColumn="0" w:lastColumn="0" w:oddVBand="0" w:evenVBand="0" w:oddHBand="1" w:evenHBand="0" w:firstRowFirstColumn="0" w:firstRowLastColumn="0" w:lastRowFirstColumn="0" w:lastRowLastColumn="0"/>
        </w:trPr>
        <w:tc>
          <w:tcPr>
            <w:tcW w:w="0" w:type="auto"/>
          </w:tcPr>
          <w:p w14:paraId="58382661" w14:textId="77777777" w:rsidR="00680833" w:rsidRPr="00E7085F" w:rsidRDefault="00680833" w:rsidP="00C222F2">
            <w:pPr>
              <w:spacing w:after="0"/>
            </w:pPr>
            <w:r w:rsidRPr="00B01007">
              <w:t>/sites/default/files/documents/2021-11/1796-summary-strategy-accessible.pdf</w:t>
            </w:r>
          </w:p>
        </w:tc>
        <w:tc>
          <w:tcPr>
            <w:tcW w:w="0" w:type="auto"/>
          </w:tcPr>
          <w:p w14:paraId="7D252A2E" w14:textId="77777777" w:rsidR="00680833" w:rsidRPr="00E7085F" w:rsidRDefault="00680833" w:rsidP="00C222F2">
            <w:pPr>
              <w:spacing w:after="0"/>
              <w:jc w:val="right"/>
            </w:pPr>
            <w:r w:rsidRPr="00D82CC9">
              <w:t>1,092</w:t>
            </w:r>
          </w:p>
        </w:tc>
        <w:tc>
          <w:tcPr>
            <w:tcW w:w="0" w:type="auto"/>
          </w:tcPr>
          <w:p w14:paraId="15D029D7" w14:textId="77777777" w:rsidR="00680833" w:rsidRPr="00E7085F" w:rsidRDefault="00680833" w:rsidP="00C222F2">
            <w:pPr>
              <w:spacing w:after="0"/>
              <w:jc w:val="right"/>
            </w:pPr>
            <w:r>
              <w:t>3.31%</w:t>
            </w:r>
          </w:p>
        </w:tc>
      </w:tr>
      <w:tr w:rsidR="00680833" w:rsidRPr="006E7C04" w14:paraId="3A128782" w14:textId="77777777" w:rsidTr="00C222F2">
        <w:trPr>
          <w:cnfStyle w:val="000000010000" w:firstRow="0" w:lastRow="0" w:firstColumn="0" w:lastColumn="0" w:oddVBand="0" w:evenVBand="0" w:oddHBand="0" w:evenHBand="1" w:firstRowFirstColumn="0" w:firstRowLastColumn="0" w:lastRowFirstColumn="0" w:lastRowLastColumn="0"/>
        </w:trPr>
        <w:tc>
          <w:tcPr>
            <w:tcW w:w="0" w:type="auto"/>
          </w:tcPr>
          <w:p w14:paraId="0A53BE15" w14:textId="77777777" w:rsidR="00680833" w:rsidRPr="006E7C04" w:rsidRDefault="00680833" w:rsidP="00C222F2">
            <w:pPr>
              <w:spacing w:after="0"/>
            </w:pPr>
            <w:r>
              <w:t>/sites/default/files/documents/2021-11/1781-australias-disability.docx</w:t>
            </w:r>
            <w:r>
              <w:tab/>
            </w:r>
          </w:p>
        </w:tc>
        <w:tc>
          <w:tcPr>
            <w:tcW w:w="0" w:type="auto"/>
          </w:tcPr>
          <w:p w14:paraId="49AFDA02" w14:textId="77777777" w:rsidR="00680833" w:rsidRPr="006E7C04" w:rsidRDefault="00680833" w:rsidP="00C222F2">
            <w:pPr>
              <w:spacing w:after="0"/>
              <w:jc w:val="right"/>
            </w:pPr>
            <w:r w:rsidRPr="00D82CC9">
              <w:t>1,054</w:t>
            </w:r>
          </w:p>
        </w:tc>
        <w:tc>
          <w:tcPr>
            <w:tcW w:w="0" w:type="auto"/>
          </w:tcPr>
          <w:p w14:paraId="7A4B6945" w14:textId="77777777" w:rsidR="00680833" w:rsidRDefault="00680833" w:rsidP="00C222F2">
            <w:pPr>
              <w:spacing w:after="0"/>
              <w:jc w:val="right"/>
            </w:pPr>
            <w:r>
              <w:t>3.20</w:t>
            </w:r>
            <w:r w:rsidRPr="00E7085F">
              <w:t>%</w:t>
            </w:r>
          </w:p>
        </w:tc>
      </w:tr>
      <w:tr w:rsidR="00680833" w:rsidRPr="006E7C04" w14:paraId="02160796" w14:textId="77777777" w:rsidTr="00C222F2">
        <w:trPr>
          <w:cnfStyle w:val="000000100000" w:firstRow="0" w:lastRow="0" w:firstColumn="0" w:lastColumn="0" w:oddVBand="0" w:evenVBand="0" w:oddHBand="1" w:evenHBand="0" w:firstRowFirstColumn="0" w:firstRowLastColumn="0" w:lastRowFirstColumn="0" w:lastRowLastColumn="0"/>
        </w:trPr>
        <w:tc>
          <w:tcPr>
            <w:tcW w:w="0" w:type="auto"/>
          </w:tcPr>
          <w:p w14:paraId="73E56169" w14:textId="77777777" w:rsidR="00680833" w:rsidRPr="00E7085F" w:rsidRDefault="00680833" w:rsidP="00C222F2">
            <w:pPr>
              <w:spacing w:after="0"/>
            </w:pPr>
            <w:r>
              <w:t>/sites/default/files/documents/2021-11/1791-summary-strategy-accessible.docx</w:t>
            </w:r>
          </w:p>
        </w:tc>
        <w:tc>
          <w:tcPr>
            <w:tcW w:w="0" w:type="auto"/>
          </w:tcPr>
          <w:p w14:paraId="41D6FB85" w14:textId="77777777" w:rsidR="00680833" w:rsidRPr="00E7085F" w:rsidRDefault="00680833" w:rsidP="00C222F2">
            <w:pPr>
              <w:spacing w:after="0"/>
              <w:jc w:val="right"/>
            </w:pPr>
            <w:r w:rsidRPr="00D82CC9">
              <w:t>794</w:t>
            </w:r>
          </w:p>
        </w:tc>
        <w:tc>
          <w:tcPr>
            <w:tcW w:w="0" w:type="auto"/>
          </w:tcPr>
          <w:p w14:paraId="6F7BF940" w14:textId="77777777" w:rsidR="00680833" w:rsidRPr="00E7085F" w:rsidRDefault="00680833" w:rsidP="00C222F2">
            <w:pPr>
              <w:spacing w:after="0"/>
              <w:jc w:val="right"/>
            </w:pPr>
            <w:r>
              <w:t>2.41%</w:t>
            </w:r>
          </w:p>
        </w:tc>
      </w:tr>
      <w:tr w:rsidR="00680833" w:rsidRPr="006E7C04" w14:paraId="370B8F1F" w14:textId="77777777" w:rsidTr="00C222F2">
        <w:trPr>
          <w:cnfStyle w:val="000000010000" w:firstRow="0" w:lastRow="0" w:firstColumn="0" w:lastColumn="0" w:oddVBand="0" w:evenVBand="0" w:oddHBand="0" w:evenHBand="1" w:firstRowFirstColumn="0" w:firstRowLastColumn="0" w:lastRowFirstColumn="0" w:lastRowLastColumn="0"/>
          <w:trHeight w:val="322"/>
        </w:trPr>
        <w:tc>
          <w:tcPr>
            <w:tcW w:w="0" w:type="auto"/>
          </w:tcPr>
          <w:p w14:paraId="222DB85F" w14:textId="65FE633A" w:rsidR="00680833" w:rsidRPr="006E7C04" w:rsidRDefault="00680833" w:rsidP="00C222F2">
            <w:pPr>
              <w:spacing w:after="0"/>
            </w:pPr>
            <w:r>
              <w:t>/sites/default/files/documents/2021-02/226-</w:t>
            </w:r>
            <w:r w:rsidR="0043626F">
              <w:t>disability organisation</w:t>
            </w:r>
            <w:r>
              <w:t>-kit-rev-feb-21-0.docx</w:t>
            </w:r>
          </w:p>
        </w:tc>
        <w:tc>
          <w:tcPr>
            <w:tcW w:w="0" w:type="auto"/>
          </w:tcPr>
          <w:p w14:paraId="4F06D4CD" w14:textId="77777777" w:rsidR="00680833" w:rsidRPr="006E7C04" w:rsidRDefault="00680833" w:rsidP="00C222F2">
            <w:pPr>
              <w:pStyle w:val="Tablebodytext"/>
              <w:jc w:val="right"/>
              <w:rPr>
                <w:lang w:eastAsia="en-AU"/>
              </w:rPr>
            </w:pPr>
            <w:r>
              <w:t>586</w:t>
            </w:r>
          </w:p>
        </w:tc>
        <w:tc>
          <w:tcPr>
            <w:tcW w:w="0" w:type="auto"/>
          </w:tcPr>
          <w:p w14:paraId="541EA778" w14:textId="77777777" w:rsidR="00680833" w:rsidRDefault="00680833" w:rsidP="00C222F2">
            <w:pPr>
              <w:spacing w:after="0"/>
              <w:jc w:val="right"/>
            </w:pPr>
            <w:r>
              <w:t>1.78%</w:t>
            </w:r>
          </w:p>
        </w:tc>
      </w:tr>
      <w:tr w:rsidR="00680833" w:rsidRPr="00B01007" w14:paraId="71E9B6A4" w14:textId="77777777" w:rsidTr="00C222F2">
        <w:trPr>
          <w:cnfStyle w:val="000000100000" w:firstRow="0" w:lastRow="0" w:firstColumn="0" w:lastColumn="0" w:oddVBand="0" w:evenVBand="0" w:oddHBand="1" w:evenHBand="0" w:firstRowFirstColumn="0" w:firstRowLastColumn="0" w:lastRowFirstColumn="0" w:lastRowLastColumn="0"/>
          <w:trHeight w:val="322"/>
        </w:trPr>
        <w:tc>
          <w:tcPr>
            <w:tcW w:w="0" w:type="auto"/>
          </w:tcPr>
          <w:p w14:paraId="517E5AA6" w14:textId="77777777" w:rsidR="00680833" w:rsidRPr="00B01007" w:rsidRDefault="00680833" w:rsidP="00C222F2">
            <w:pPr>
              <w:spacing w:after="0"/>
              <w:rPr>
                <w:color w:val="000000" w:themeColor="text2"/>
              </w:rPr>
            </w:pPr>
            <w:r w:rsidRPr="00B01007">
              <w:rPr>
                <w:color w:val="000000" w:themeColor="text2"/>
              </w:rPr>
              <w:t>/sites/default/files/documents/2021-11/1816-outcomes-framework.pdf</w:t>
            </w:r>
          </w:p>
        </w:tc>
        <w:tc>
          <w:tcPr>
            <w:tcW w:w="0" w:type="auto"/>
          </w:tcPr>
          <w:p w14:paraId="77686998" w14:textId="77777777" w:rsidR="00680833" w:rsidRPr="00B01007" w:rsidRDefault="00680833" w:rsidP="00C222F2">
            <w:pPr>
              <w:pStyle w:val="Tablebodytext"/>
              <w:jc w:val="right"/>
              <w:rPr>
                <w:color w:val="000000" w:themeColor="text2"/>
              </w:rPr>
            </w:pPr>
            <w:r>
              <w:rPr>
                <w:color w:val="000000" w:themeColor="text2"/>
              </w:rPr>
              <w:t>575</w:t>
            </w:r>
          </w:p>
        </w:tc>
        <w:tc>
          <w:tcPr>
            <w:tcW w:w="0" w:type="auto"/>
          </w:tcPr>
          <w:p w14:paraId="7BA7DD82" w14:textId="77777777" w:rsidR="00680833" w:rsidRPr="00B01007" w:rsidRDefault="00680833" w:rsidP="00C222F2">
            <w:pPr>
              <w:spacing w:after="0"/>
              <w:jc w:val="right"/>
              <w:rPr>
                <w:color w:val="000000" w:themeColor="text2"/>
              </w:rPr>
            </w:pPr>
            <w:r>
              <w:rPr>
                <w:color w:val="000000" w:themeColor="text2"/>
              </w:rPr>
              <w:t>1.74%</w:t>
            </w:r>
          </w:p>
        </w:tc>
      </w:tr>
      <w:tr w:rsidR="00680833" w:rsidRPr="006E7C04" w14:paraId="70EDDCB3" w14:textId="77777777" w:rsidTr="00C222F2">
        <w:trPr>
          <w:cnfStyle w:val="000000010000" w:firstRow="0" w:lastRow="0" w:firstColumn="0" w:lastColumn="0" w:oddVBand="0" w:evenVBand="0" w:oddHBand="0" w:evenHBand="1" w:firstRowFirstColumn="0" w:firstRowLastColumn="0" w:lastRowFirstColumn="0" w:lastRowLastColumn="0"/>
        </w:trPr>
        <w:tc>
          <w:tcPr>
            <w:tcW w:w="0" w:type="auto"/>
          </w:tcPr>
          <w:p w14:paraId="2E109981" w14:textId="77777777" w:rsidR="00680833" w:rsidRPr="006E7C04" w:rsidRDefault="00680833" w:rsidP="00C222F2">
            <w:pPr>
              <w:spacing w:after="0"/>
            </w:pPr>
            <w:r>
              <w:t>/</w:t>
            </w:r>
            <w:r w:rsidRPr="0080608A">
              <w:t>sites/default/files/documents/2021-12/1906-easy-read-summary-strategy.pdf</w:t>
            </w:r>
          </w:p>
        </w:tc>
        <w:tc>
          <w:tcPr>
            <w:tcW w:w="0" w:type="auto"/>
          </w:tcPr>
          <w:p w14:paraId="4DDDC14E" w14:textId="77777777" w:rsidR="00680833" w:rsidRPr="006E7C04" w:rsidRDefault="00680833" w:rsidP="00C222F2">
            <w:pPr>
              <w:pStyle w:val="Tablebodytext"/>
              <w:jc w:val="right"/>
              <w:rPr>
                <w:lang w:eastAsia="en-AU"/>
              </w:rPr>
            </w:pPr>
            <w:r>
              <w:t>521</w:t>
            </w:r>
          </w:p>
        </w:tc>
        <w:tc>
          <w:tcPr>
            <w:tcW w:w="0" w:type="auto"/>
          </w:tcPr>
          <w:p w14:paraId="4F4DA633" w14:textId="77777777" w:rsidR="00680833" w:rsidRDefault="00680833" w:rsidP="00C222F2">
            <w:pPr>
              <w:spacing w:after="0"/>
              <w:jc w:val="right"/>
            </w:pPr>
            <w:r>
              <w:t>1.58%</w:t>
            </w:r>
          </w:p>
        </w:tc>
      </w:tr>
    </w:tbl>
    <w:p w14:paraId="7038A7A0" w14:textId="7C8ED54F" w:rsidR="00680833" w:rsidRDefault="00680833" w:rsidP="00680833">
      <w:pPr>
        <w:pStyle w:val="Sourcenote"/>
        <w:keepNext/>
        <w:keepLines/>
      </w:pPr>
      <w:r>
        <w:t>Source: Google Analytics (27 January 2021</w:t>
      </w:r>
      <w:r w:rsidR="00F11D14">
        <w:t>–</w:t>
      </w:r>
      <w:r>
        <w:t xml:space="preserve">31 March 2022). </w:t>
      </w:r>
    </w:p>
    <w:p w14:paraId="3446ECDA" w14:textId="77777777" w:rsidR="00F36BAA" w:rsidRDefault="00F36BAA" w:rsidP="00487E1B">
      <w:pPr>
        <w:rPr>
          <w:sz w:val="18"/>
          <w:szCs w:val="18"/>
        </w:rPr>
      </w:pPr>
    </w:p>
    <w:p w14:paraId="5BFE3D84" w14:textId="5833B023" w:rsidR="00487E1B" w:rsidRDefault="0013388D" w:rsidP="00487E1B">
      <w:pPr>
        <w:pStyle w:val="Appendix"/>
      </w:pPr>
      <w:bookmarkStart w:id="194" w:name="_Ref102570028"/>
      <w:bookmarkStart w:id="195" w:name="_Toc105743444"/>
      <w:r>
        <w:lastRenderedPageBreak/>
        <w:t>Additional tables</w:t>
      </w:r>
      <w:bookmarkEnd w:id="194"/>
      <w:bookmarkEnd w:id="195"/>
    </w:p>
    <w:p w14:paraId="214E3712" w14:textId="2EAA2D82" w:rsidR="00E14029" w:rsidRDefault="00E14029" w:rsidP="0013388D">
      <w:pPr>
        <w:pStyle w:val="Appendix2"/>
      </w:pPr>
      <w:bookmarkStart w:id="196" w:name="_Toc105743445"/>
      <w:bookmarkStart w:id="197" w:name="_Ref99471768"/>
      <w:r>
        <w:t>Telephony data</w:t>
      </w:r>
      <w:bookmarkEnd w:id="196"/>
    </w:p>
    <w:p w14:paraId="1B2BC065" w14:textId="77777777" w:rsidR="00E14029" w:rsidRDefault="00E14029" w:rsidP="00E14029">
      <w:pPr>
        <w:pStyle w:val="TableHeading2"/>
      </w:pPr>
      <w:bookmarkStart w:id="198" w:name="_Ref99979235"/>
      <w:r>
        <w:t>Contact centre wait times and abandonment rates</w:t>
      </w:r>
      <w:bookmarkEnd w:id="198"/>
    </w:p>
    <w:tbl>
      <w:tblPr>
        <w:tblStyle w:val="ARTDTable"/>
        <w:tblW w:w="0" w:type="auto"/>
        <w:tblInd w:w="0" w:type="dxa"/>
        <w:tblLook w:val="04A0" w:firstRow="1" w:lastRow="0" w:firstColumn="1" w:lastColumn="0" w:noHBand="0" w:noVBand="1"/>
      </w:tblPr>
      <w:tblGrid>
        <w:gridCol w:w="1593"/>
        <w:gridCol w:w="1155"/>
        <w:gridCol w:w="1265"/>
        <w:gridCol w:w="1249"/>
        <w:gridCol w:w="1149"/>
        <w:gridCol w:w="1012"/>
        <w:gridCol w:w="797"/>
      </w:tblGrid>
      <w:tr w:rsidR="00E14029" w14:paraId="7A29EB01" w14:textId="77777777" w:rsidTr="00C222F2">
        <w:trPr>
          <w:cnfStyle w:val="100000000000" w:firstRow="1" w:lastRow="0" w:firstColumn="0" w:lastColumn="0" w:oddVBand="0" w:evenVBand="0" w:oddHBand="0" w:evenHBand="0" w:firstRowFirstColumn="0" w:firstRowLastColumn="0" w:lastRowFirstColumn="0" w:lastRowLastColumn="0"/>
          <w:tblHeader/>
        </w:trPr>
        <w:tc>
          <w:tcPr>
            <w:tcW w:w="1593" w:type="dxa"/>
          </w:tcPr>
          <w:p w14:paraId="7880A5D3" w14:textId="77777777" w:rsidR="00E14029" w:rsidRDefault="00E14029" w:rsidP="00C222F2">
            <w:pPr>
              <w:keepNext/>
              <w:spacing w:after="0" w:line="240" w:lineRule="auto"/>
            </w:pPr>
          </w:p>
        </w:tc>
        <w:tc>
          <w:tcPr>
            <w:tcW w:w="1155" w:type="dxa"/>
          </w:tcPr>
          <w:p w14:paraId="7A668643" w14:textId="77777777" w:rsidR="00E14029" w:rsidRPr="00AB4ED1" w:rsidRDefault="00E14029" w:rsidP="00C222F2">
            <w:pPr>
              <w:keepNext/>
              <w:spacing w:after="0" w:line="240" w:lineRule="auto"/>
              <w:jc w:val="right"/>
            </w:pPr>
            <w:r>
              <w:t>October 2021</w:t>
            </w:r>
          </w:p>
        </w:tc>
        <w:tc>
          <w:tcPr>
            <w:tcW w:w="1265" w:type="dxa"/>
          </w:tcPr>
          <w:p w14:paraId="4A39A6DC" w14:textId="77777777" w:rsidR="00E14029" w:rsidRPr="00AB4ED1" w:rsidRDefault="00E14029" w:rsidP="00C222F2">
            <w:pPr>
              <w:keepNext/>
              <w:spacing w:after="0" w:line="240" w:lineRule="auto"/>
              <w:jc w:val="right"/>
            </w:pPr>
            <w:r>
              <w:t>November 2021</w:t>
            </w:r>
          </w:p>
        </w:tc>
        <w:tc>
          <w:tcPr>
            <w:tcW w:w="1249" w:type="dxa"/>
          </w:tcPr>
          <w:p w14:paraId="20C31CC4" w14:textId="77777777" w:rsidR="00E14029" w:rsidRPr="00AB4ED1" w:rsidRDefault="00E14029" w:rsidP="00C222F2">
            <w:pPr>
              <w:keepNext/>
              <w:spacing w:after="0" w:line="240" w:lineRule="auto"/>
              <w:jc w:val="right"/>
              <w:rPr>
                <w:b w:val="0"/>
              </w:rPr>
            </w:pPr>
            <w:r>
              <w:t>December 2021</w:t>
            </w:r>
          </w:p>
        </w:tc>
        <w:tc>
          <w:tcPr>
            <w:tcW w:w="1149" w:type="dxa"/>
          </w:tcPr>
          <w:p w14:paraId="783352AE" w14:textId="77777777" w:rsidR="00E14029" w:rsidRPr="00AB4ED1" w:rsidRDefault="00E14029" w:rsidP="00C222F2">
            <w:pPr>
              <w:keepNext/>
              <w:spacing w:after="0" w:line="240" w:lineRule="auto"/>
              <w:jc w:val="right"/>
            </w:pPr>
            <w:r>
              <w:t>January 2022</w:t>
            </w:r>
          </w:p>
        </w:tc>
        <w:tc>
          <w:tcPr>
            <w:tcW w:w="1012" w:type="dxa"/>
          </w:tcPr>
          <w:p w14:paraId="63F7E85A" w14:textId="77777777" w:rsidR="00E14029" w:rsidRDefault="00E14029" w:rsidP="00C222F2">
            <w:pPr>
              <w:keepNext/>
              <w:spacing w:after="0" w:line="240" w:lineRule="auto"/>
              <w:jc w:val="right"/>
            </w:pPr>
            <w:r>
              <w:t>February 2022</w:t>
            </w:r>
          </w:p>
        </w:tc>
        <w:tc>
          <w:tcPr>
            <w:tcW w:w="797" w:type="dxa"/>
          </w:tcPr>
          <w:p w14:paraId="3899AA60" w14:textId="77777777" w:rsidR="00E14029" w:rsidRDefault="00E14029" w:rsidP="00C222F2">
            <w:pPr>
              <w:keepNext/>
              <w:spacing w:after="0" w:line="240" w:lineRule="auto"/>
              <w:jc w:val="right"/>
            </w:pPr>
            <w:r>
              <w:t>March 2022</w:t>
            </w:r>
          </w:p>
        </w:tc>
      </w:tr>
      <w:tr w:rsidR="00E14029" w:rsidRPr="00F7725E" w14:paraId="5BA208FD" w14:textId="77777777" w:rsidTr="00C222F2">
        <w:trPr>
          <w:cnfStyle w:val="000000100000" w:firstRow="0" w:lastRow="0" w:firstColumn="0" w:lastColumn="0" w:oddVBand="0" w:evenVBand="0" w:oddHBand="1" w:evenHBand="0" w:firstRowFirstColumn="0" w:firstRowLastColumn="0" w:lastRowFirstColumn="0" w:lastRowLastColumn="0"/>
        </w:trPr>
        <w:tc>
          <w:tcPr>
            <w:tcW w:w="1593" w:type="dxa"/>
          </w:tcPr>
          <w:p w14:paraId="3529862A" w14:textId="77777777" w:rsidR="00E14029" w:rsidRDefault="00E14029" w:rsidP="00C222F2">
            <w:pPr>
              <w:keepNext/>
              <w:spacing w:after="0" w:line="240" w:lineRule="auto"/>
            </w:pPr>
            <w:r>
              <w:t>Average wait times for calls and online chats</w:t>
            </w:r>
          </w:p>
        </w:tc>
        <w:tc>
          <w:tcPr>
            <w:tcW w:w="1155" w:type="dxa"/>
            <w:vAlign w:val="center"/>
          </w:tcPr>
          <w:p w14:paraId="150CDC64" w14:textId="77777777" w:rsidR="00E14029" w:rsidRDefault="00E14029" w:rsidP="00C222F2">
            <w:pPr>
              <w:keepNext/>
              <w:spacing w:after="0" w:line="240" w:lineRule="auto"/>
              <w:jc w:val="right"/>
            </w:pPr>
            <w:r>
              <w:t>15 seconds</w:t>
            </w:r>
          </w:p>
        </w:tc>
        <w:tc>
          <w:tcPr>
            <w:tcW w:w="1265" w:type="dxa"/>
            <w:vAlign w:val="center"/>
          </w:tcPr>
          <w:p w14:paraId="296FA7B8" w14:textId="77777777" w:rsidR="00E14029" w:rsidRDefault="00E14029" w:rsidP="00C222F2">
            <w:pPr>
              <w:keepNext/>
              <w:spacing w:after="0" w:line="240" w:lineRule="auto"/>
              <w:jc w:val="right"/>
            </w:pPr>
            <w:r>
              <w:t>16 seconds</w:t>
            </w:r>
          </w:p>
        </w:tc>
        <w:tc>
          <w:tcPr>
            <w:tcW w:w="1249" w:type="dxa"/>
            <w:vAlign w:val="center"/>
          </w:tcPr>
          <w:p w14:paraId="3B820AF2" w14:textId="77777777" w:rsidR="00E14029" w:rsidRPr="00F7725E" w:rsidRDefault="00E14029" w:rsidP="00C222F2">
            <w:pPr>
              <w:pStyle w:val="ListBullet0"/>
              <w:keepNext/>
              <w:numPr>
                <w:ilvl w:val="0"/>
                <w:numId w:val="0"/>
              </w:numPr>
              <w:spacing w:line="240" w:lineRule="auto"/>
              <w:jc w:val="right"/>
            </w:pPr>
            <w:r>
              <w:t>18 seconds</w:t>
            </w:r>
          </w:p>
        </w:tc>
        <w:tc>
          <w:tcPr>
            <w:tcW w:w="1149" w:type="dxa"/>
            <w:vAlign w:val="center"/>
          </w:tcPr>
          <w:p w14:paraId="06EABC3C" w14:textId="77777777" w:rsidR="00E14029" w:rsidRPr="00F7725E" w:rsidRDefault="00E14029" w:rsidP="00C222F2">
            <w:pPr>
              <w:pStyle w:val="ListBullet0"/>
              <w:keepNext/>
              <w:numPr>
                <w:ilvl w:val="0"/>
                <w:numId w:val="0"/>
              </w:numPr>
              <w:spacing w:line="240" w:lineRule="auto"/>
              <w:jc w:val="right"/>
            </w:pPr>
            <w:r>
              <w:t>23 seconds</w:t>
            </w:r>
          </w:p>
        </w:tc>
        <w:tc>
          <w:tcPr>
            <w:tcW w:w="1012" w:type="dxa"/>
            <w:vAlign w:val="center"/>
          </w:tcPr>
          <w:p w14:paraId="764406DC" w14:textId="77777777" w:rsidR="00E14029" w:rsidRDefault="00E14029" w:rsidP="00C222F2">
            <w:pPr>
              <w:pStyle w:val="ListBullet0"/>
              <w:keepNext/>
              <w:numPr>
                <w:ilvl w:val="0"/>
                <w:numId w:val="0"/>
              </w:numPr>
              <w:spacing w:line="240" w:lineRule="auto"/>
              <w:jc w:val="right"/>
            </w:pPr>
            <w:r>
              <w:t>25 seconds</w:t>
            </w:r>
          </w:p>
        </w:tc>
        <w:tc>
          <w:tcPr>
            <w:tcW w:w="797" w:type="dxa"/>
            <w:vAlign w:val="center"/>
          </w:tcPr>
          <w:p w14:paraId="2AC8278D" w14:textId="77777777" w:rsidR="00E14029" w:rsidRDefault="00E14029" w:rsidP="00C222F2">
            <w:pPr>
              <w:pStyle w:val="ListBullet0"/>
              <w:keepNext/>
              <w:numPr>
                <w:ilvl w:val="0"/>
                <w:numId w:val="0"/>
              </w:numPr>
              <w:spacing w:line="240" w:lineRule="auto"/>
              <w:jc w:val="right"/>
            </w:pPr>
            <w:r>
              <w:t>15 seconds</w:t>
            </w:r>
          </w:p>
        </w:tc>
      </w:tr>
      <w:tr w:rsidR="00E14029" w14:paraId="549297BA" w14:textId="77777777" w:rsidTr="00C222F2">
        <w:trPr>
          <w:cnfStyle w:val="000000010000" w:firstRow="0" w:lastRow="0" w:firstColumn="0" w:lastColumn="0" w:oddVBand="0" w:evenVBand="0" w:oddHBand="0" w:evenHBand="1" w:firstRowFirstColumn="0" w:firstRowLastColumn="0" w:lastRowFirstColumn="0" w:lastRowLastColumn="0"/>
          <w:trHeight w:val="194"/>
        </w:trPr>
        <w:tc>
          <w:tcPr>
            <w:tcW w:w="1593" w:type="dxa"/>
          </w:tcPr>
          <w:p w14:paraId="723FB7A9" w14:textId="6B31A6EC" w:rsidR="00E14029" w:rsidRDefault="00E14029" w:rsidP="00C222F2">
            <w:pPr>
              <w:keepNext/>
              <w:spacing w:after="0" w:line="240" w:lineRule="auto"/>
            </w:pPr>
            <w:r>
              <w:rPr>
                <w:color w:val="000000"/>
                <w:lang w:eastAsia="en-AU"/>
              </w:rPr>
              <w:t xml:space="preserve">Total number of inbound calls entering </w:t>
            </w:r>
            <w:r w:rsidR="00CB33C3">
              <w:rPr>
                <w:color w:val="000000"/>
                <w:lang w:eastAsia="en-AU"/>
              </w:rPr>
              <w:t>the Disability Gateway</w:t>
            </w:r>
            <w:r>
              <w:rPr>
                <w:color w:val="000000"/>
                <w:lang w:eastAsia="en-AU"/>
              </w:rPr>
              <w:t xml:space="preserve"> queue</w:t>
            </w:r>
          </w:p>
        </w:tc>
        <w:tc>
          <w:tcPr>
            <w:tcW w:w="1155" w:type="dxa"/>
            <w:vAlign w:val="center"/>
          </w:tcPr>
          <w:p w14:paraId="1175C1DD" w14:textId="77777777" w:rsidR="00E14029" w:rsidRDefault="00E14029" w:rsidP="00C222F2">
            <w:pPr>
              <w:keepNext/>
              <w:spacing w:after="0" w:line="240" w:lineRule="auto"/>
              <w:jc w:val="right"/>
            </w:pPr>
            <w:r>
              <w:t>3,378</w:t>
            </w:r>
          </w:p>
        </w:tc>
        <w:tc>
          <w:tcPr>
            <w:tcW w:w="1265" w:type="dxa"/>
            <w:vAlign w:val="center"/>
          </w:tcPr>
          <w:p w14:paraId="6D9AEB50" w14:textId="77777777" w:rsidR="00E14029" w:rsidRDefault="00E14029" w:rsidP="00C222F2">
            <w:pPr>
              <w:keepNext/>
              <w:spacing w:after="0" w:line="240" w:lineRule="auto"/>
              <w:jc w:val="right"/>
            </w:pPr>
            <w:r>
              <w:t>4,696</w:t>
            </w:r>
          </w:p>
        </w:tc>
        <w:tc>
          <w:tcPr>
            <w:tcW w:w="1249" w:type="dxa"/>
            <w:vAlign w:val="center"/>
          </w:tcPr>
          <w:p w14:paraId="6B424675" w14:textId="77777777" w:rsidR="00E14029" w:rsidRDefault="00E14029" w:rsidP="00C222F2">
            <w:pPr>
              <w:pStyle w:val="ListBullet0"/>
              <w:keepNext/>
              <w:numPr>
                <w:ilvl w:val="0"/>
                <w:numId w:val="0"/>
              </w:numPr>
              <w:spacing w:line="240" w:lineRule="auto"/>
              <w:jc w:val="right"/>
            </w:pPr>
            <w:r>
              <w:t>3,362</w:t>
            </w:r>
          </w:p>
        </w:tc>
        <w:tc>
          <w:tcPr>
            <w:tcW w:w="1149" w:type="dxa"/>
            <w:vAlign w:val="center"/>
          </w:tcPr>
          <w:p w14:paraId="6895F402" w14:textId="77777777" w:rsidR="00E14029" w:rsidRDefault="00E14029" w:rsidP="00C222F2">
            <w:pPr>
              <w:pStyle w:val="ListBullet0"/>
              <w:keepNext/>
              <w:numPr>
                <w:ilvl w:val="0"/>
                <w:numId w:val="0"/>
              </w:numPr>
              <w:spacing w:line="240" w:lineRule="auto"/>
              <w:jc w:val="right"/>
            </w:pPr>
            <w:r>
              <w:t>4,131</w:t>
            </w:r>
          </w:p>
        </w:tc>
        <w:tc>
          <w:tcPr>
            <w:tcW w:w="1012" w:type="dxa"/>
            <w:vAlign w:val="center"/>
          </w:tcPr>
          <w:p w14:paraId="5BBED428" w14:textId="77777777" w:rsidR="00E14029" w:rsidRDefault="00E14029" w:rsidP="00C222F2">
            <w:pPr>
              <w:pStyle w:val="ListBullet0"/>
              <w:keepNext/>
              <w:numPr>
                <w:ilvl w:val="0"/>
                <w:numId w:val="0"/>
              </w:numPr>
              <w:spacing w:line="240" w:lineRule="auto"/>
              <w:jc w:val="right"/>
            </w:pPr>
            <w:r>
              <w:t>4,646</w:t>
            </w:r>
          </w:p>
        </w:tc>
        <w:tc>
          <w:tcPr>
            <w:tcW w:w="797" w:type="dxa"/>
            <w:vAlign w:val="center"/>
          </w:tcPr>
          <w:p w14:paraId="42DDDDCB" w14:textId="77777777" w:rsidR="00E14029" w:rsidRDefault="00E14029" w:rsidP="00C222F2">
            <w:pPr>
              <w:pStyle w:val="ListBullet0"/>
              <w:keepNext/>
              <w:numPr>
                <w:ilvl w:val="0"/>
                <w:numId w:val="0"/>
              </w:numPr>
              <w:spacing w:line="240" w:lineRule="auto"/>
              <w:jc w:val="right"/>
            </w:pPr>
            <w:r>
              <w:t>2,732</w:t>
            </w:r>
          </w:p>
        </w:tc>
      </w:tr>
      <w:tr w:rsidR="00E14029" w14:paraId="02702DF7" w14:textId="77777777" w:rsidTr="00C222F2">
        <w:trPr>
          <w:cnfStyle w:val="000000100000" w:firstRow="0" w:lastRow="0" w:firstColumn="0" w:lastColumn="0" w:oddVBand="0" w:evenVBand="0" w:oddHBand="1" w:evenHBand="0" w:firstRowFirstColumn="0" w:firstRowLastColumn="0" w:lastRowFirstColumn="0" w:lastRowLastColumn="0"/>
          <w:trHeight w:val="194"/>
        </w:trPr>
        <w:tc>
          <w:tcPr>
            <w:tcW w:w="1593" w:type="dxa"/>
          </w:tcPr>
          <w:p w14:paraId="16D39264" w14:textId="77777777" w:rsidR="00E14029" w:rsidRDefault="00E14029" w:rsidP="00C222F2">
            <w:pPr>
              <w:spacing w:after="0" w:line="240" w:lineRule="auto"/>
            </w:pPr>
            <w:r>
              <w:rPr>
                <w:color w:val="000000"/>
                <w:lang w:eastAsia="en-AU"/>
              </w:rPr>
              <w:t>Number of handled calls (connected to an agent/ consultant)</w:t>
            </w:r>
          </w:p>
        </w:tc>
        <w:tc>
          <w:tcPr>
            <w:tcW w:w="1155" w:type="dxa"/>
            <w:vAlign w:val="center"/>
          </w:tcPr>
          <w:p w14:paraId="4DA3B54F" w14:textId="77777777" w:rsidR="00E14029" w:rsidRDefault="00E14029" w:rsidP="00C222F2">
            <w:pPr>
              <w:spacing w:after="0" w:line="240" w:lineRule="auto"/>
              <w:jc w:val="right"/>
            </w:pPr>
            <w:r>
              <w:t>3,367</w:t>
            </w:r>
          </w:p>
          <w:p w14:paraId="1C6F6D45" w14:textId="77777777" w:rsidR="00E14029" w:rsidRDefault="00E14029" w:rsidP="00C222F2">
            <w:pPr>
              <w:spacing w:after="0" w:line="240" w:lineRule="auto"/>
              <w:jc w:val="right"/>
            </w:pPr>
            <w:r>
              <w:t>(&gt;99%)</w:t>
            </w:r>
          </w:p>
        </w:tc>
        <w:tc>
          <w:tcPr>
            <w:tcW w:w="1265" w:type="dxa"/>
            <w:vAlign w:val="center"/>
          </w:tcPr>
          <w:p w14:paraId="79BFB42C" w14:textId="77777777" w:rsidR="00E14029" w:rsidRDefault="00E14029" w:rsidP="00C222F2">
            <w:pPr>
              <w:spacing w:after="0" w:line="240" w:lineRule="auto"/>
              <w:jc w:val="right"/>
            </w:pPr>
            <w:r>
              <w:t>4,630</w:t>
            </w:r>
          </w:p>
          <w:p w14:paraId="4A700075" w14:textId="77777777" w:rsidR="00E14029" w:rsidRDefault="00E14029" w:rsidP="00C222F2">
            <w:pPr>
              <w:spacing w:after="0" w:line="240" w:lineRule="auto"/>
              <w:jc w:val="right"/>
            </w:pPr>
            <w:r>
              <w:t>(99%)</w:t>
            </w:r>
          </w:p>
        </w:tc>
        <w:tc>
          <w:tcPr>
            <w:tcW w:w="1249" w:type="dxa"/>
            <w:vAlign w:val="center"/>
          </w:tcPr>
          <w:p w14:paraId="45CE67BD" w14:textId="77777777" w:rsidR="00E14029" w:rsidRDefault="00E14029" w:rsidP="00C222F2">
            <w:pPr>
              <w:pStyle w:val="ListBullet0"/>
              <w:numPr>
                <w:ilvl w:val="0"/>
                <w:numId w:val="0"/>
              </w:numPr>
              <w:spacing w:line="240" w:lineRule="auto"/>
              <w:jc w:val="right"/>
            </w:pPr>
            <w:r>
              <w:t>3,304</w:t>
            </w:r>
          </w:p>
          <w:p w14:paraId="1A6E9255" w14:textId="77777777" w:rsidR="00E14029" w:rsidRDefault="00E14029" w:rsidP="00C222F2">
            <w:pPr>
              <w:pStyle w:val="ListBullet0"/>
              <w:numPr>
                <w:ilvl w:val="0"/>
                <w:numId w:val="0"/>
              </w:numPr>
              <w:spacing w:line="240" w:lineRule="auto"/>
              <w:jc w:val="right"/>
            </w:pPr>
            <w:r>
              <w:t>(99%)</w:t>
            </w:r>
          </w:p>
        </w:tc>
        <w:tc>
          <w:tcPr>
            <w:tcW w:w="1149" w:type="dxa"/>
            <w:vAlign w:val="center"/>
          </w:tcPr>
          <w:p w14:paraId="1EF08419" w14:textId="77777777" w:rsidR="00E14029" w:rsidRDefault="00E14029" w:rsidP="00C222F2">
            <w:pPr>
              <w:pStyle w:val="ListBullet0"/>
              <w:numPr>
                <w:ilvl w:val="0"/>
                <w:numId w:val="0"/>
              </w:numPr>
              <w:spacing w:line="240" w:lineRule="auto"/>
              <w:jc w:val="right"/>
            </w:pPr>
            <w:r>
              <w:t>3,874</w:t>
            </w:r>
            <w:r>
              <w:br/>
              <w:t>(94%)</w:t>
            </w:r>
          </w:p>
        </w:tc>
        <w:tc>
          <w:tcPr>
            <w:tcW w:w="1012" w:type="dxa"/>
            <w:vAlign w:val="center"/>
          </w:tcPr>
          <w:p w14:paraId="0C0875EC" w14:textId="77777777" w:rsidR="00E14029" w:rsidRDefault="00E14029" w:rsidP="00C222F2">
            <w:pPr>
              <w:pStyle w:val="ListBullet0"/>
              <w:numPr>
                <w:ilvl w:val="0"/>
                <w:numId w:val="0"/>
              </w:numPr>
              <w:spacing w:line="240" w:lineRule="auto"/>
              <w:jc w:val="right"/>
            </w:pPr>
            <w:r>
              <w:t xml:space="preserve">4,148 </w:t>
            </w:r>
          </w:p>
          <w:p w14:paraId="3BA0931C" w14:textId="77777777" w:rsidR="00E14029" w:rsidRDefault="00E14029" w:rsidP="00C222F2">
            <w:pPr>
              <w:pStyle w:val="ListBullet0"/>
              <w:numPr>
                <w:ilvl w:val="0"/>
                <w:numId w:val="0"/>
              </w:numPr>
              <w:spacing w:line="240" w:lineRule="auto"/>
              <w:jc w:val="right"/>
            </w:pPr>
            <w:r>
              <w:t>(89%)</w:t>
            </w:r>
          </w:p>
        </w:tc>
        <w:tc>
          <w:tcPr>
            <w:tcW w:w="797" w:type="dxa"/>
            <w:vAlign w:val="center"/>
          </w:tcPr>
          <w:p w14:paraId="40668FF5" w14:textId="77777777" w:rsidR="00E14029" w:rsidRDefault="00E14029" w:rsidP="00C222F2">
            <w:pPr>
              <w:pStyle w:val="ListBullet0"/>
              <w:numPr>
                <w:ilvl w:val="0"/>
                <w:numId w:val="0"/>
              </w:numPr>
              <w:spacing w:line="240" w:lineRule="auto"/>
              <w:jc w:val="right"/>
            </w:pPr>
            <w:r>
              <w:t>2,685</w:t>
            </w:r>
          </w:p>
          <w:p w14:paraId="1A3871BD" w14:textId="36B4E1DA" w:rsidR="00E14029" w:rsidRDefault="00E14029" w:rsidP="00C222F2">
            <w:pPr>
              <w:pStyle w:val="ListBullet0"/>
              <w:numPr>
                <w:ilvl w:val="0"/>
                <w:numId w:val="0"/>
              </w:numPr>
              <w:spacing w:line="240" w:lineRule="auto"/>
              <w:jc w:val="right"/>
            </w:pPr>
            <w:r>
              <w:t>(98%)</w:t>
            </w:r>
          </w:p>
        </w:tc>
      </w:tr>
      <w:tr w:rsidR="00E14029" w14:paraId="066CE7D6" w14:textId="77777777" w:rsidTr="00C222F2">
        <w:trPr>
          <w:cnfStyle w:val="000000010000" w:firstRow="0" w:lastRow="0" w:firstColumn="0" w:lastColumn="0" w:oddVBand="0" w:evenVBand="0" w:oddHBand="0" w:evenHBand="1" w:firstRowFirstColumn="0" w:firstRowLastColumn="0" w:lastRowFirstColumn="0" w:lastRowLastColumn="0"/>
          <w:trHeight w:val="194"/>
        </w:trPr>
        <w:tc>
          <w:tcPr>
            <w:tcW w:w="1593" w:type="dxa"/>
          </w:tcPr>
          <w:p w14:paraId="24A00917" w14:textId="77777777" w:rsidR="00E14029" w:rsidRDefault="00E14029" w:rsidP="00C222F2">
            <w:pPr>
              <w:spacing w:after="0" w:line="240" w:lineRule="auto"/>
            </w:pPr>
            <w:r>
              <w:t>Number of calls abandoned (</w:t>
            </w:r>
            <w:r>
              <w:rPr>
                <w:color w:val="000000"/>
                <w:lang w:eastAsia="en-AU"/>
              </w:rPr>
              <w:t>selected option to be connected to an agent but terminated before connecting)</w:t>
            </w:r>
          </w:p>
        </w:tc>
        <w:tc>
          <w:tcPr>
            <w:tcW w:w="1155" w:type="dxa"/>
            <w:vAlign w:val="center"/>
          </w:tcPr>
          <w:p w14:paraId="2A897F37" w14:textId="77777777" w:rsidR="00E14029" w:rsidRDefault="00E14029" w:rsidP="00C222F2">
            <w:pPr>
              <w:spacing w:after="0" w:line="240" w:lineRule="auto"/>
              <w:jc w:val="right"/>
            </w:pPr>
            <w:r>
              <w:t>(11)</w:t>
            </w:r>
          </w:p>
          <w:p w14:paraId="77E232E0" w14:textId="77777777" w:rsidR="00E14029" w:rsidRDefault="00E14029" w:rsidP="00C222F2">
            <w:pPr>
              <w:spacing w:after="0" w:line="240" w:lineRule="auto"/>
              <w:jc w:val="right"/>
            </w:pPr>
            <w:r>
              <w:t>1%</w:t>
            </w:r>
          </w:p>
        </w:tc>
        <w:tc>
          <w:tcPr>
            <w:tcW w:w="1265" w:type="dxa"/>
            <w:vAlign w:val="center"/>
          </w:tcPr>
          <w:p w14:paraId="3BC6A9AC" w14:textId="77777777" w:rsidR="00E14029" w:rsidRDefault="00E14029" w:rsidP="00C222F2">
            <w:pPr>
              <w:spacing w:after="0" w:line="240" w:lineRule="auto"/>
              <w:jc w:val="right"/>
            </w:pPr>
            <w:r>
              <w:t>(66)</w:t>
            </w:r>
          </w:p>
          <w:p w14:paraId="4F67ED59" w14:textId="77777777" w:rsidR="00E14029" w:rsidRDefault="00E14029" w:rsidP="00C222F2">
            <w:pPr>
              <w:spacing w:after="0" w:line="240" w:lineRule="auto"/>
              <w:jc w:val="right"/>
            </w:pPr>
            <w:r>
              <w:t>1%</w:t>
            </w:r>
          </w:p>
        </w:tc>
        <w:tc>
          <w:tcPr>
            <w:tcW w:w="1249" w:type="dxa"/>
            <w:vAlign w:val="center"/>
          </w:tcPr>
          <w:p w14:paraId="61093C35" w14:textId="77777777" w:rsidR="00E14029" w:rsidRDefault="00E14029" w:rsidP="00C222F2">
            <w:pPr>
              <w:pStyle w:val="ListBullet0"/>
              <w:numPr>
                <w:ilvl w:val="0"/>
                <w:numId w:val="0"/>
              </w:numPr>
              <w:spacing w:line="240" w:lineRule="auto"/>
              <w:jc w:val="right"/>
            </w:pPr>
            <w:r>
              <w:t>(39)</w:t>
            </w:r>
          </w:p>
          <w:p w14:paraId="3A57A508" w14:textId="77777777" w:rsidR="00E14029" w:rsidRDefault="00E14029" w:rsidP="00C222F2">
            <w:pPr>
              <w:pStyle w:val="ListBullet0"/>
              <w:numPr>
                <w:ilvl w:val="0"/>
                <w:numId w:val="0"/>
              </w:numPr>
              <w:spacing w:line="240" w:lineRule="auto"/>
              <w:jc w:val="right"/>
            </w:pPr>
            <w:r>
              <w:t>1%</w:t>
            </w:r>
          </w:p>
        </w:tc>
        <w:tc>
          <w:tcPr>
            <w:tcW w:w="1149" w:type="dxa"/>
            <w:vAlign w:val="center"/>
          </w:tcPr>
          <w:p w14:paraId="4F62ED56" w14:textId="77777777" w:rsidR="00E14029" w:rsidRDefault="00E14029" w:rsidP="00C222F2">
            <w:pPr>
              <w:pStyle w:val="ListBullet0"/>
              <w:numPr>
                <w:ilvl w:val="0"/>
                <w:numId w:val="0"/>
              </w:numPr>
              <w:spacing w:line="240" w:lineRule="auto"/>
              <w:jc w:val="right"/>
            </w:pPr>
            <w:r>
              <w:t>(112)</w:t>
            </w:r>
          </w:p>
          <w:p w14:paraId="2137D662" w14:textId="77777777" w:rsidR="00E14029" w:rsidRDefault="00E14029" w:rsidP="00C222F2">
            <w:pPr>
              <w:pStyle w:val="ListBullet0"/>
              <w:numPr>
                <w:ilvl w:val="0"/>
                <w:numId w:val="0"/>
              </w:numPr>
              <w:spacing w:line="240" w:lineRule="auto"/>
              <w:jc w:val="right"/>
            </w:pPr>
            <w:r>
              <w:t>2%</w:t>
            </w:r>
          </w:p>
        </w:tc>
        <w:tc>
          <w:tcPr>
            <w:tcW w:w="1012" w:type="dxa"/>
            <w:vAlign w:val="center"/>
          </w:tcPr>
          <w:p w14:paraId="762834C8" w14:textId="77777777" w:rsidR="00E14029" w:rsidRDefault="00E14029" w:rsidP="00C222F2">
            <w:pPr>
              <w:pStyle w:val="ListBullet0"/>
              <w:numPr>
                <w:ilvl w:val="0"/>
                <w:numId w:val="0"/>
              </w:numPr>
              <w:spacing w:line="240" w:lineRule="auto"/>
              <w:jc w:val="right"/>
            </w:pPr>
            <w:r>
              <w:t xml:space="preserve">(222) </w:t>
            </w:r>
          </w:p>
          <w:p w14:paraId="7F7DCBEC" w14:textId="77777777" w:rsidR="00E14029" w:rsidRDefault="00E14029" w:rsidP="00C222F2">
            <w:pPr>
              <w:pStyle w:val="ListBullet0"/>
              <w:numPr>
                <w:ilvl w:val="0"/>
                <w:numId w:val="0"/>
              </w:numPr>
              <w:spacing w:line="240" w:lineRule="auto"/>
              <w:jc w:val="right"/>
            </w:pPr>
            <w:r>
              <w:t>4%</w:t>
            </w:r>
          </w:p>
        </w:tc>
        <w:tc>
          <w:tcPr>
            <w:tcW w:w="797" w:type="dxa"/>
            <w:vAlign w:val="center"/>
          </w:tcPr>
          <w:p w14:paraId="180512E6" w14:textId="77777777" w:rsidR="00E14029" w:rsidRDefault="00E14029" w:rsidP="00C222F2">
            <w:pPr>
              <w:pStyle w:val="ListBullet0"/>
              <w:numPr>
                <w:ilvl w:val="0"/>
                <w:numId w:val="0"/>
              </w:numPr>
              <w:spacing w:line="240" w:lineRule="auto"/>
              <w:jc w:val="right"/>
            </w:pPr>
            <w:r>
              <w:t>(25)</w:t>
            </w:r>
          </w:p>
          <w:p w14:paraId="15B2C644" w14:textId="77777777" w:rsidR="00E14029" w:rsidRDefault="00E14029" w:rsidP="00C222F2">
            <w:pPr>
              <w:pStyle w:val="ListBullet0"/>
              <w:numPr>
                <w:ilvl w:val="0"/>
                <w:numId w:val="0"/>
              </w:numPr>
              <w:spacing w:line="240" w:lineRule="auto"/>
              <w:jc w:val="right"/>
            </w:pPr>
            <w:r>
              <w:t>1%</w:t>
            </w:r>
          </w:p>
        </w:tc>
      </w:tr>
      <w:tr w:rsidR="00E14029" w14:paraId="7552E63D" w14:textId="77777777" w:rsidTr="00C222F2">
        <w:trPr>
          <w:cnfStyle w:val="000000100000" w:firstRow="0" w:lastRow="0" w:firstColumn="0" w:lastColumn="0" w:oddVBand="0" w:evenVBand="0" w:oddHBand="1" w:evenHBand="0" w:firstRowFirstColumn="0" w:firstRowLastColumn="0" w:lastRowFirstColumn="0" w:lastRowLastColumn="0"/>
          <w:trHeight w:val="194"/>
        </w:trPr>
        <w:tc>
          <w:tcPr>
            <w:tcW w:w="1593" w:type="dxa"/>
          </w:tcPr>
          <w:p w14:paraId="1B06BB03" w14:textId="77777777" w:rsidR="00E14029" w:rsidRDefault="00E14029" w:rsidP="00C222F2">
            <w:pPr>
              <w:spacing w:after="0" w:line="240" w:lineRule="auto"/>
            </w:pPr>
            <w:r>
              <w:t>Total outbound calls made</w:t>
            </w:r>
          </w:p>
        </w:tc>
        <w:tc>
          <w:tcPr>
            <w:tcW w:w="1155" w:type="dxa"/>
            <w:vAlign w:val="center"/>
          </w:tcPr>
          <w:p w14:paraId="6C411364" w14:textId="77777777" w:rsidR="00E14029" w:rsidRDefault="00E14029" w:rsidP="00C222F2">
            <w:pPr>
              <w:spacing w:after="0" w:line="240" w:lineRule="auto"/>
              <w:jc w:val="right"/>
            </w:pPr>
            <w:r>
              <w:t>2,278</w:t>
            </w:r>
          </w:p>
        </w:tc>
        <w:tc>
          <w:tcPr>
            <w:tcW w:w="1265" w:type="dxa"/>
            <w:vAlign w:val="center"/>
          </w:tcPr>
          <w:p w14:paraId="1791D11A" w14:textId="77777777" w:rsidR="00E14029" w:rsidRDefault="00E14029" w:rsidP="00C222F2">
            <w:pPr>
              <w:spacing w:after="0" w:line="240" w:lineRule="auto"/>
              <w:jc w:val="right"/>
            </w:pPr>
            <w:r>
              <w:t>3,353</w:t>
            </w:r>
          </w:p>
        </w:tc>
        <w:tc>
          <w:tcPr>
            <w:tcW w:w="1249" w:type="dxa"/>
            <w:vAlign w:val="center"/>
          </w:tcPr>
          <w:p w14:paraId="500F89F7" w14:textId="77777777" w:rsidR="00E14029" w:rsidRDefault="00E14029" w:rsidP="00C222F2">
            <w:pPr>
              <w:pStyle w:val="ListBullet0"/>
              <w:numPr>
                <w:ilvl w:val="0"/>
                <w:numId w:val="0"/>
              </w:numPr>
              <w:spacing w:line="240" w:lineRule="auto"/>
              <w:jc w:val="right"/>
            </w:pPr>
            <w:r>
              <w:t>3,270</w:t>
            </w:r>
          </w:p>
        </w:tc>
        <w:tc>
          <w:tcPr>
            <w:tcW w:w="1149" w:type="dxa"/>
            <w:vAlign w:val="center"/>
          </w:tcPr>
          <w:p w14:paraId="7F2CB96B" w14:textId="77777777" w:rsidR="00E14029" w:rsidRDefault="00E14029" w:rsidP="00C222F2">
            <w:pPr>
              <w:pStyle w:val="ListBullet0"/>
              <w:numPr>
                <w:ilvl w:val="0"/>
                <w:numId w:val="0"/>
              </w:numPr>
              <w:spacing w:line="240" w:lineRule="auto"/>
              <w:jc w:val="right"/>
            </w:pPr>
            <w:r>
              <w:t>2,869</w:t>
            </w:r>
          </w:p>
        </w:tc>
        <w:tc>
          <w:tcPr>
            <w:tcW w:w="1012" w:type="dxa"/>
            <w:vAlign w:val="center"/>
          </w:tcPr>
          <w:p w14:paraId="71D24544" w14:textId="77777777" w:rsidR="00E14029" w:rsidRDefault="00E14029" w:rsidP="00C222F2">
            <w:pPr>
              <w:pStyle w:val="ListBullet0"/>
              <w:numPr>
                <w:ilvl w:val="0"/>
                <w:numId w:val="0"/>
              </w:numPr>
              <w:spacing w:line="240" w:lineRule="auto"/>
              <w:jc w:val="right"/>
            </w:pPr>
            <w:r>
              <w:t>2,913</w:t>
            </w:r>
          </w:p>
        </w:tc>
        <w:tc>
          <w:tcPr>
            <w:tcW w:w="797" w:type="dxa"/>
            <w:vAlign w:val="center"/>
          </w:tcPr>
          <w:p w14:paraId="2AB8243C" w14:textId="77777777" w:rsidR="00E14029" w:rsidRDefault="00E14029" w:rsidP="00C222F2">
            <w:pPr>
              <w:pStyle w:val="ListBullet0"/>
              <w:numPr>
                <w:ilvl w:val="0"/>
                <w:numId w:val="0"/>
              </w:numPr>
              <w:spacing w:line="240" w:lineRule="auto"/>
              <w:jc w:val="right"/>
            </w:pPr>
            <w:r>
              <w:t>2,657</w:t>
            </w:r>
          </w:p>
        </w:tc>
      </w:tr>
      <w:tr w:rsidR="00E14029" w14:paraId="72B65CCC" w14:textId="77777777" w:rsidTr="00C222F2">
        <w:trPr>
          <w:cnfStyle w:val="000000010000" w:firstRow="0" w:lastRow="0" w:firstColumn="0" w:lastColumn="0" w:oddVBand="0" w:evenVBand="0" w:oddHBand="0" w:evenHBand="1" w:firstRowFirstColumn="0" w:firstRowLastColumn="0" w:lastRowFirstColumn="0" w:lastRowLastColumn="0"/>
          <w:trHeight w:val="194"/>
        </w:trPr>
        <w:tc>
          <w:tcPr>
            <w:tcW w:w="1593" w:type="dxa"/>
          </w:tcPr>
          <w:p w14:paraId="0857A734" w14:textId="77777777" w:rsidR="00E14029" w:rsidRDefault="00E14029" w:rsidP="00C222F2">
            <w:pPr>
              <w:spacing w:after="0" w:line="240" w:lineRule="auto"/>
            </w:pPr>
            <w:r>
              <w:t>Total email queries managed</w:t>
            </w:r>
          </w:p>
        </w:tc>
        <w:tc>
          <w:tcPr>
            <w:tcW w:w="1155" w:type="dxa"/>
            <w:vAlign w:val="center"/>
          </w:tcPr>
          <w:p w14:paraId="25B61EE1" w14:textId="77777777" w:rsidR="00E14029" w:rsidRDefault="00E14029" w:rsidP="00C222F2">
            <w:pPr>
              <w:spacing w:after="0" w:line="240" w:lineRule="auto"/>
              <w:jc w:val="right"/>
            </w:pPr>
            <w:r>
              <w:t>605</w:t>
            </w:r>
          </w:p>
        </w:tc>
        <w:tc>
          <w:tcPr>
            <w:tcW w:w="1265" w:type="dxa"/>
            <w:vAlign w:val="center"/>
          </w:tcPr>
          <w:p w14:paraId="56CB5EED" w14:textId="77777777" w:rsidR="00E14029" w:rsidRDefault="00E14029" w:rsidP="00C222F2">
            <w:pPr>
              <w:spacing w:after="0" w:line="240" w:lineRule="auto"/>
              <w:jc w:val="right"/>
            </w:pPr>
            <w:r>
              <w:t>835</w:t>
            </w:r>
          </w:p>
        </w:tc>
        <w:tc>
          <w:tcPr>
            <w:tcW w:w="1249" w:type="dxa"/>
            <w:vAlign w:val="center"/>
          </w:tcPr>
          <w:p w14:paraId="530584FC" w14:textId="77777777" w:rsidR="00E14029" w:rsidRDefault="00E14029" w:rsidP="00C222F2">
            <w:pPr>
              <w:pStyle w:val="ListBullet0"/>
              <w:numPr>
                <w:ilvl w:val="0"/>
                <w:numId w:val="0"/>
              </w:numPr>
              <w:spacing w:line="240" w:lineRule="auto"/>
              <w:jc w:val="right"/>
            </w:pPr>
            <w:r>
              <w:t>728</w:t>
            </w:r>
          </w:p>
        </w:tc>
        <w:tc>
          <w:tcPr>
            <w:tcW w:w="1149" w:type="dxa"/>
            <w:vAlign w:val="center"/>
          </w:tcPr>
          <w:p w14:paraId="15CB9E0D" w14:textId="77777777" w:rsidR="00E14029" w:rsidRDefault="00E14029" w:rsidP="00C222F2">
            <w:pPr>
              <w:pStyle w:val="ListBullet0"/>
              <w:numPr>
                <w:ilvl w:val="0"/>
                <w:numId w:val="0"/>
              </w:numPr>
              <w:spacing w:line="240" w:lineRule="auto"/>
              <w:jc w:val="right"/>
            </w:pPr>
            <w:r>
              <w:t>838</w:t>
            </w:r>
          </w:p>
        </w:tc>
        <w:tc>
          <w:tcPr>
            <w:tcW w:w="1012" w:type="dxa"/>
            <w:vAlign w:val="center"/>
          </w:tcPr>
          <w:p w14:paraId="3F7B1EC8" w14:textId="77777777" w:rsidR="00E14029" w:rsidRDefault="00E14029" w:rsidP="00C222F2">
            <w:pPr>
              <w:pStyle w:val="ListBullet0"/>
              <w:numPr>
                <w:ilvl w:val="0"/>
                <w:numId w:val="0"/>
              </w:numPr>
              <w:spacing w:line="240" w:lineRule="auto"/>
              <w:jc w:val="right"/>
            </w:pPr>
            <w:r>
              <w:t>976</w:t>
            </w:r>
          </w:p>
        </w:tc>
        <w:tc>
          <w:tcPr>
            <w:tcW w:w="797" w:type="dxa"/>
            <w:vAlign w:val="center"/>
          </w:tcPr>
          <w:p w14:paraId="7158B220" w14:textId="77777777" w:rsidR="00E14029" w:rsidRDefault="00E14029" w:rsidP="00C222F2">
            <w:pPr>
              <w:pStyle w:val="ListBullet0"/>
              <w:numPr>
                <w:ilvl w:val="0"/>
                <w:numId w:val="0"/>
              </w:numPr>
              <w:spacing w:line="240" w:lineRule="auto"/>
              <w:jc w:val="right"/>
            </w:pPr>
            <w:r>
              <w:t>1,290</w:t>
            </w:r>
          </w:p>
        </w:tc>
      </w:tr>
      <w:tr w:rsidR="00E14029" w14:paraId="27939782" w14:textId="77777777" w:rsidTr="00C222F2">
        <w:trPr>
          <w:cnfStyle w:val="000000100000" w:firstRow="0" w:lastRow="0" w:firstColumn="0" w:lastColumn="0" w:oddVBand="0" w:evenVBand="0" w:oddHBand="1" w:evenHBand="0" w:firstRowFirstColumn="0" w:firstRowLastColumn="0" w:lastRowFirstColumn="0" w:lastRowLastColumn="0"/>
          <w:trHeight w:val="194"/>
        </w:trPr>
        <w:tc>
          <w:tcPr>
            <w:tcW w:w="1593" w:type="dxa"/>
          </w:tcPr>
          <w:p w14:paraId="591302F5" w14:textId="77777777" w:rsidR="00E14029" w:rsidRDefault="00E14029" w:rsidP="00C222F2">
            <w:pPr>
              <w:spacing w:after="0" w:line="240" w:lineRule="auto"/>
            </w:pPr>
            <w:r>
              <w:t>Number of voicemails (instead of waiting in queue), voluntary hang-ups (before opting to connect to an agent) and involuntary queue drop-outs (server outages or other technical issues)</w:t>
            </w:r>
          </w:p>
        </w:tc>
        <w:tc>
          <w:tcPr>
            <w:tcW w:w="1155" w:type="dxa"/>
            <w:vAlign w:val="center"/>
          </w:tcPr>
          <w:p w14:paraId="49654CCA" w14:textId="77777777" w:rsidR="00E14029" w:rsidRPr="00EC63A6" w:rsidRDefault="00E14029" w:rsidP="00C222F2">
            <w:pPr>
              <w:spacing w:after="0" w:line="240" w:lineRule="auto"/>
              <w:jc w:val="right"/>
            </w:pPr>
            <w:r>
              <w:t>0</w:t>
            </w:r>
          </w:p>
        </w:tc>
        <w:tc>
          <w:tcPr>
            <w:tcW w:w="1265" w:type="dxa"/>
            <w:vAlign w:val="center"/>
          </w:tcPr>
          <w:p w14:paraId="4E3FCEC7" w14:textId="77777777" w:rsidR="00E14029" w:rsidRPr="005A4BC6" w:rsidRDefault="00E14029" w:rsidP="00C222F2">
            <w:pPr>
              <w:spacing w:after="0" w:line="240" w:lineRule="auto"/>
              <w:jc w:val="right"/>
            </w:pPr>
            <w:r>
              <w:t>0</w:t>
            </w:r>
          </w:p>
        </w:tc>
        <w:tc>
          <w:tcPr>
            <w:tcW w:w="1249" w:type="dxa"/>
            <w:vAlign w:val="center"/>
          </w:tcPr>
          <w:p w14:paraId="00EC89A1" w14:textId="77777777" w:rsidR="00E14029" w:rsidRPr="005A4BC6" w:rsidRDefault="00E14029" w:rsidP="00C222F2">
            <w:pPr>
              <w:pStyle w:val="ListBullet0"/>
              <w:numPr>
                <w:ilvl w:val="0"/>
                <w:numId w:val="0"/>
              </w:numPr>
              <w:spacing w:line="240" w:lineRule="auto"/>
              <w:jc w:val="right"/>
            </w:pPr>
            <w:r>
              <w:t>19</w:t>
            </w:r>
          </w:p>
        </w:tc>
        <w:tc>
          <w:tcPr>
            <w:tcW w:w="1149" w:type="dxa"/>
            <w:vAlign w:val="center"/>
          </w:tcPr>
          <w:p w14:paraId="0D689718" w14:textId="77777777" w:rsidR="00E14029" w:rsidRPr="005A4BC6" w:rsidRDefault="00E14029" w:rsidP="00C222F2">
            <w:pPr>
              <w:pStyle w:val="ListBullet0"/>
              <w:numPr>
                <w:ilvl w:val="0"/>
                <w:numId w:val="0"/>
              </w:numPr>
              <w:spacing w:line="240" w:lineRule="auto"/>
              <w:jc w:val="right"/>
            </w:pPr>
            <w:r>
              <w:t>145</w:t>
            </w:r>
          </w:p>
        </w:tc>
        <w:tc>
          <w:tcPr>
            <w:tcW w:w="1012" w:type="dxa"/>
            <w:vAlign w:val="center"/>
          </w:tcPr>
          <w:p w14:paraId="007930A4" w14:textId="77777777" w:rsidR="00E14029" w:rsidRDefault="00E14029" w:rsidP="00C222F2">
            <w:pPr>
              <w:pStyle w:val="ListBullet0"/>
              <w:numPr>
                <w:ilvl w:val="0"/>
                <w:numId w:val="0"/>
              </w:numPr>
              <w:spacing w:line="240" w:lineRule="auto"/>
              <w:jc w:val="right"/>
            </w:pPr>
            <w:r>
              <w:t>276</w:t>
            </w:r>
          </w:p>
        </w:tc>
        <w:tc>
          <w:tcPr>
            <w:tcW w:w="797" w:type="dxa"/>
          </w:tcPr>
          <w:p w14:paraId="444BB60B" w14:textId="712741D7" w:rsidR="00E14029" w:rsidRDefault="00E14029" w:rsidP="00C222F2">
            <w:pPr>
              <w:pStyle w:val="ListBullet0"/>
              <w:numPr>
                <w:ilvl w:val="0"/>
                <w:numId w:val="0"/>
              </w:numPr>
              <w:spacing w:line="240" w:lineRule="auto"/>
              <w:jc w:val="right"/>
            </w:pPr>
            <w:r>
              <w:t>22</w:t>
            </w:r>
          </w:p>
        </w:tc>
      </w:tr>
    </w:tbl>
    <w:p w14:paraId="642812D7" w14:textId="77777777" w:rsidR="00E14029" w:rsidRPr="00F11D14" w:rsidRDefault="00E14029" w:rsidP="00F11D14">
      <w:pPr>
        <w:pStyle w:val="Sourcenote"/>
      </w:pPr>
      <w:r w:rsidRPr="00F11D14">
        <w:t>Source: Aggregate metrics supplied by TBS via email (dated 11 February 2022, 15 February 2022, 3 March 2022, 14 April 2022).</w:t>
      </w:r>
    </w:p>
    <w:p w14:paraId="51A0A6CC" w14:textId="77777777" w:rsidR="00E14029" w:rsidRPr="00E14029" w:rsidRDefault="00E14029" w:rsidP="00E14029"/>
    <w:p w14:paraId="2964D20F" w14:textId="720ABEFF" w:rsidR="0013388D" w:rsidRDefault="0013388D" w:rsidP="0013388D">
      <w:pPr>
        <w:pStyle w:val="Appendix2"/>
      </w:pPr>
      <w:bookmarkStart w:id="199" w:name="_Toc105743446"/>
      <w:r>
        <w:lastRenderedPageBreak/>
        <w:t xml:space="preserve">Customer </w:t>
      </w:r>
      <w:r w:rsidR="00E812B7">
        <w:t>s</w:t>
      </w:r>
      <w:r>
        <w:t>atisfaction survey</w:t>
      </w:r>
      <w:bookmarkEnd w:id="197"/>
      <w:bookmarkEnd w:id="199"/>
    </w:p>
    <w:p w14:paraId="3452F1D4" w14:textId="39C4C582" w:rsidR="0013388D" w:rsidRDefault="0013388D" w:rsidP="0005507C">
      <w:pPr>
        <w:pStyle w:val="TableHeading2"/>
      </w:pPr>
      <w:r>
        <w:t>Who did you contact the Disability gateway for</w:t>
      </w:r>
      <w:r w:rsidR="009303E3">
        <w:t>?</w:t>
      </w:r>
    </w:p>
    <w:tbl>
      <w:tblPr>
        <w:tblStyle w:val="ARTDTable"/>
        <w:tblW w:w="5000" w:type="pct"/>
        <w:tblInd w:w="0" w:type="dxa"/>
        <w:tblLook w:val="04A0" w:firstRow="1" w:lastRow="0" w:firstColumn="1" w:lastColumn="0" w:noHBand="0" w:noVBand="1"/>
      </w:tblPr>
      <w:tblGrid>
        <w:gridCol w:w="4718"/>
        <w:gridCol w:w="1751"/>
        <w:gridCol w:w="1751"/>
      </w:tblGrid>
      <w:tr w:rsidR="00C747CB" w:rsidRPr="009829BA" w14:paraId="1CE87EB5"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2870" w:type="pct"/>
            <w:noWrap/>
            <w:hideMark/>
          </w:tcPr>
          <w:p w14:paraId="7B308FEB" w14:textId="77777777" w:rsidR="00C747CB" w:rsidRPr="009829BA" w:rsidRDefault="00C747CB" w:rsidP="00C222F2">
            <w:pPr>
              <w:pStyle w:val="Tablebodytext"/>
            </w:pPr>
          </w:p>
        </w:tc>
        <w:tc>
          <w:tcPr>
            <w:tcW w:w="1065" w:type="pct"/>
            <w:noWrap/>
            <w:hideMark/>
          </w:tcPr>
          <w:p w14:paraId="110E2ACD" w14:textId="07C931AD" w:rsidR="00C747CB" w:rsidRPr="009829BA" w:rsidRDefault="00F11D14" w:rsidP="00C222F2">
            <w:pPr>
              <w:pStyle w:val="Tabledata"/>
            </w:pPr>
            <w:r>
              <w:t>n</w:t>
            </w:r>
          </w:p>
        </w:tc>
        <w:tc>
          <w:tcPr>
            <w:tcW w:w="1065" w:type="pct"/>
            <w:noWrap/>
            <w:hideMark/>
          </w:tcPr>
          <w:p w14:paraId="678CBAD5" w14:textId="77777777" w:rsidR="00C747CB" w:rsidRPr="009829BA" w:rsidRDefault="00C747CB" w:rsidP="00C222F2">
            <w:pPr>
              <w:pStyle w:val="Tabledata"/>
            </w:pPr>
            <w:r w:rsidRPr="009829BA">
              <w:t>%</w:t>
            </w:r>
          </w:p>
        </w:tc>
      </w:tr>
      <w:tr w:rsidR="00C747CB" w:rsidRPr="009829BA" w14:paraId="1D3666E1"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870" w:type="pct"/>
            <w:noWrap/>
            <w:hideMark/>
          </w:tcPr>
          <w:p w14:paraId="1E51ACDD" w14:textId="77777777" w:rsidR="00C747CB" w:rsidRPr="009829BA" w:rsidRDefault="00C747CB" w:rsidP="00C222F2">
            <w:pPr>
              <w:pStyle w:val="Tablebodytext"/>
            </w:pPr>
            <w:r w:rsidRPr="009829BA">
              <w:t>For myself</w:t>
            </w:r>
          </w:p>
        </w:tc>
        <w:tc>
          <w:tcPr>
            <w:tcW w:w="1065" w:type="pct"/>
            <w:noWrap/>
            <w:hideMark/>
          </w:tcPr>
          <w:p w14:paraId="3E615C39" w14:textId="77777777" w:rsidR="00C747CB" w:rsidRPr="009829BA" w:rsidRDefault="00C747CB" w:rsidP="00C222F2">
            <w:pPr>
              <w:pStyle w:val="Tabledata"/>
            </w:pPr>
            <w:r w:rsidRPr="009829BA">
              <w:t>78</w:t>
            </w:r>
          </w:p>
        </w:tc>
        <w:tc>
          <w:tcPr>
            <w:tcW w:w="1065" w:type="pct"/>
            <w:noWrap/>
            <w:hideMark/>
          </w:tcPr>
          <w:p w14:paraId="381BCA8D" w14:textId="77777777" w:rsidR="00C747CB" w:rsidRPr="009829BA" w:rsidRDefault="00C747CB" w:rsidP="00C222F2">
            <w:pPr>
              <w:pStyle w:val="Tabledata"/>
            </w:pPr>
            <w:r w:rsidRPr="009829BA">
              <w:t>52%</w:t>
            </w:r>
          </w:p>
        </w:tc>
      </w:tr>
      <w:tr w:rsidR="00C747CB" w:rsidRPr="009829BA" w14:paraId="6775EE19"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870" w:type="pct"/>
            <w:noWrap/>
            <w:hideMark/>
          </w:tcPr>
          <w:p w14:paraId="4B158F8B" w14:textId="77777777" w:rsidR="00C747CB" w:rsidRPr="009829BA" w:rsidRDefault="00C747CB" w:rsidP="00C222F2">
            <w:pPr>
              <w:pStyle w:val="Tablebodytext"/>
            </w:pPr>
            <w:r w:rsidRPr="009829BA">
              <w:t>On behalf of family or friends</w:t>
            </w:r>
          </w:p>
        </w:tc>
        <w:tc>
          <w:tcPr>
            <w:tcW w:w="1065" w:type="pct"/>
            <w:noWrap/>
            <w:hideMark/>
          </w:tcPr>
          <w:p w14:paraId="15309E1E" w14:textId="77777777" w:rsidR="00C747CB" w:rsidRPr="009829BA" w:rsidRDefault="00C747CB" w:rsidP="00C222F2">
            <w:pPr>
              <w:pStyle w:val="Tabledata"/>
            </w:pPr>
            <w:r w:rsidRPr="009829BA">
              <w:t>50</w:t>
            </w:r>
          </w:p>
        </w:tc>
        <w:tc>
          <w:tcPr>
            <w:tcW w:w="1065" w:type="pct"/>
            <w:noWrap/>
            <w:hideMark/>
          </w:tcPr>
          <w:p w14:paraId="052E977B" w14:textId="77777777" w:rsidR="00C747CB" w:rsidRPr="009829BA" w:rsidRDefault="00C747CB" w:rsidP="00C222F2">
            <w:pPr>
              <w:pStyle w:val="Tabledata"/>
            </w:pPr>
            <w:r w:rsidRPr="009829BA">
              <w:t>34%</w:t>
            </w:r>
          </w:p>
        </w:tc>
      </w:tr>
      <w:tr w:rsidR="00C747CB" w:rsidRPr="009829BA" w14:paraId="6DDA6300"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870" w:type="pct"/>
            <w:tcBorders>
              <w:bottom w:val="single" w:sz="8" w:space="0" w:color="B2B3B2"/>
            </w:tcBorders>
            <w:noWrap/>
            <w:hideMark/>
          </w:tcPr>
          <w:p w14:paraId="323C1990" w14:textId="77777777" w:rsidR="00C747CB" w:rsidRPr="009829BA" w:rsidRDefault="00C747CB" w:rsidP="00C222F2">
            <w:pPr>
              <w:pStyle w:val="Tablebodytext"/>
            </w:pPr>
            <w:r w:rsidRPr="009829BA">
              <w:t>As a service provider</w:t>
            </w:r>
          </w:p>
        </w:tc>
        <w:tc>
          <w:tcPr>
            <w:tcW w:w="1065" w:type="pct"/>
            <w:tcBorders>
              <w:bottom w:val="single" w:sz="8" w:space="0" w:color="B2B3B2"/>
            </w:tcBorders>
            <w:noWrap/>
            <w:hideMark/>
          </w:tcPr>
          <w:p w14:paraId="46AD730B" w14:textId="77777777" w:rsidR="00C747CB" w:rsidRPr="009829BA" w:rsidRDefault="00C747CB" w:rsidP="00C222F2">
            <w:pPr>
              <w:pStyle w:val="Tabledata"/>
            </w:pPr>
            <w:r w:rsidRPr="009829BA">
              <w:t>21</w:t>
            </w:r>
          </w:p>
        </w:tc>
        <w:tc>
          <w:tcPr>
            <w:tcW w:w="1065" w:type="pct"/>
            <w:tcBorders>
              <w:bottom w:val="single" w:sz="8" w:space="0" w:color="B2B3B2"/>
            </w:tcBorders>
            <w:noWrap/>
            <w:hideMark/>
          </w:tcPr>
          <w:p w14:paraId="07233CA6" w14:textId="77777777" w:rsidR="00C747CB" w:rsidRPr="009829BA" w:rsidRDefault="00C747CB" w:rsidP="00C222F2">
            <w:pPr>
              <w:pStyle w:val="Tabledata"/>
            </w:pPr>
            <w:r w:rsidRPr="009829BA">
              <w:t>14%</w:t>
            </w:r>
          </w:p>
        </w:tc>
      </w:tr>
      <w:tr w:rsidR="00C747CB" w:rsidRPr="009829BA" w14:paraId="54736F9B"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870" w:type="pct"/>
            <w:tcBorders>
              <w:top w:val="single" w:sz="8" w:space="0" w:color="B2B3B2"/>
              <w:bottom w:val="single" w:sz="8" w:space="0" w:color="B2B3B2"/>
            </w:tcBorders>
            <w:shd w:val="clear" w:color="auto" w:fill="C7E4EA"/>
            <w:noWrap/>
            <w:hideMark/>
          </w:tcPr>
          <w:p w14:paraId="6E14E7C4" w14:textId="77777777" w:rsidR="00C747CB" w:rsidRPr="009829BA" w:rsidRDefault="00C747CB" w:rsidP="00C222F2">
            <w:pPr>
              <w:pStyle w:val="Tablebodytext"/>
              <w:rPr>
                <w:b/>
                <w:color w:val="005677"/>
              </w:rPr>
            </w:pPr>
            <w:r w:rsidRPr="009829BA">
              <w:rPr>
                <w:b/>
                <w:color w:val="005677"/>
              </w:rPr>
              <w:t>Total</w:t>
            </w:r>
          </w:p>
        </w:tc>
        <w:tc>
          <w:tcPr>
            <w:tcW w:w="1065" w:type="pct"/>
            <w:tcBorders>
              <w:top w:val="single" w:sz="8" w:space="0" w:color="B2B3B2"/>
              <w:bottom w:val="single" w:sz="8" w:space="0" w:color="B2B3B2"/>
            </w:tcBorders>
            <w:shd w:val="clear" w:color="auto" w:fill="C7E4EA"/>
            <w:noWrap/>
            <w:hideMark/>
          </w:tcPr>
          <w:p w14:paraId="330C3248" w14:textId="77777777" w:rsidR="00C747CB" w:rsidRPr="009829BA" w:rsidRDefault="00C747CB" w:rsidP="00C222F2">
            <w:pPr>
              <w:pStyle w:val="Tabledata"/>
              <w:rPr>
                <w:b/>
                <w:color w:val="005677"/>
              </w:rPr>
            </w:pPr>
            <w:r w:rsidRPr="009829BA">
              <w:rPr>
                <w:b/>
                <w:color w:val="005677"/>
              </w:rPr>
              <w:t>149</w:t>
            </w:r>
          </w:p>
        </w:tc>
        <w:tc>
          <w:tcPr>
            <w:tcW w:w="1065" w:type="pct"/>
            <w:tcBorders>
              <w:top w:val="single" w:sz="8" w:space="0" w:color="B2B3B2"/>
              <w:bottom w:val="single" w:sz="8" w:space="0" w:color="B2B3B2"/>
            </w:tcBorders>
            <w:shd w:val="clear" w:color="auto" w:fill="C7E4EA"/>
            <w:noWrap/>
            <w:hideMark/>
          </w:tcPr>
          <w:p w14:paraId="75F1B32B" w14:textId="77777777" w:rsidR="00C747CB" w:rsidRPr="009829BA" w:rsidRDefault="00C747CB" w:rsidP="00C222F2">
            <w:pPr>
              <w:pStyle w:val="Tabledata"/>
              <w:rPr>
                <w:b/>
                <w:color w:val="005677"/>
              </w:rPr>
            </w:pPr>
            <w:r>
              <w:rPr>
                <w:b/>
                <w:color w:val="005677"/>
              </w:rPr>
              <w:t>100%</w:t>
            </w:r>
          </w:p>
        </w:tc>
      </w:tr>
      <w:tr w:rsidR="00C747CB" w:rsidRPr="009829BA" w14:paraId="24D51D51"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870" w:type="pct"/>
            <w:tcBorders>
              <w:top w:val="single" w:sz="8" w:space="0" w:color="B2B3B2"/>
            </w:tcBorders>
            <w:noWrap/>
            <w:hideMark/>
          </w:tcPr>
          <w:p w14:paraId="6B8D783B" w14:textId="77777777" w:rsidR="00C747CB" w:rsidRPr="009829BA" w:rsidRDefault="00C747CB" w:rsidP="00C222F2">
            <w:pPr>
              <w:pStyle w:val="Tablebodytext"/>
            </w:pPr>
            <w:r w:rsidRPr="009829BA">
              <w:t>Not Seen</w:t>
            </w:r>
          </w:p>
        </w:tc>
        <w:tc>
          <w:tcPr>
            <w:tcW w:w="1065" w:type="pct"/>
            <w:tcBorders>
              <w:top w:val="single" w:sz="8" w:space="0" w:color="B2B3B2"/>
            </w:tcBorders>
            <w:noWrap/>
            <w:hideMark/>
          </w:tcPr>
          <w:p w14:paraId="2D4A50FE" w14:textId="77777777" w:rsidR="00C747CB" w:rsidRPr="009829BA" w:rsidRDefault="00C747CB" w:rsidP="00C222F2">
            <w:pPr>
              <w:pStyle w:val="Tabledata"/>
            </w:pPr>
            <w:r w:rsidRPr="009829BA">
              <w:t>132</w:t>
            </w:r>
          </w:p>
        </w:tc>
        <w:tc>
          <w:tcPr>
            <w:tcW w:w="1065" w:type="pct"/>
            <w:tcBorders>
              <w:top w:val="single" w:sz="8" w:space="0" w:color="B2B3B2"/>
            </w:tcBorders>
            <w:noWrap/>
            <w:hideMark/>
          </w:tcPr>
          <w:p w14:paraId="1711E6EF" w14:textId="77777777" w:rsidR="00C747CB" w:rsidRPr="009829BA" w:rsidRDefault="00C747CB" w:rsidP="00C222F2">
            <w:pPr>
              <w:pStyle w:val="Tabledata"/>
            </w:pPr>
          </w:p>
        </w:tc>
      </w:tr>
    </w:tbl>
    <w:p w14:paraId="1ED272A3" w14:textId="069DD55C" w:rsidR="00C747CB" w:rsidRPr="009829BA" w:rsidRDefault="00C747CB" w:rsidP="00C747CB">
      <w:pPr>
        <w:pStyle w:val="Sourcenote"/>
      </w:pPr>
      <w:r>
        <w:t xml:space="preserve">Source: Customer Satisfaction Survey </w:t>
      </w:r>
      <w:r w:rsidR="00F11D14">
        <w:t>(</w:t>
      </w:r>
      <w:r>
        <w:t>March 2022</w:t>
      </w:r>
      <w:r w:rsidR="00F11D14">
        <w:t>).</w:t>
      </w:r>
    </w:p>
    <w:p w14:paraId="102BCBA7" w14:textId="25F0DD53" w:rsidR="00C747CB" w:rsidRDefault="00C747CB" w:rsidP="00C747CB"/>
    <w:p w14:paraId="0DAB2BDC" w14:textId="6FA021AF" w:rsidR="00395FF9" w:rsidRDefault="00395FF9" w:rsidP="00395FF9">
      <w:pPr>
        <w:pStyle w:val="TableHeading2"/>
        <w:numPr>
          <w:ilvl w:val="0"/>
          <w:numId w:val="35"/>
        </w:numPr>
      </w:pPr>
      <w:r>
        <w:t>Respondent experiences of the Disability Gateway</w:t>
      </w:r>
    </w:p>
    <w:tbl>
      <w:tblPr>
        <w:tblStyle w:val="ARTDTable"/>
        <w:tblW w:w="8165" w:type="dxa"/>
        <w:tblLayout w:type="fixed"/>
        <w:tblLook w:val="04A0" w:firstRow="1" w:lastRow="0" w:firstColumn="1" w:lastColumn="0" w:noHBand="0" w:noVBand="1"/>
      </w:tblPr>
      <w:tblGrid>
        <w:gridCol w:w="1928"/>
        <w:gridCol w:w="1039"/>
        <w:gridCol w:w="1040"/>
        <w:gridCol w:w="1039"/>
        <w:gridCol w:w="1040"/>
        <w:gridCol w:w="1039"/>
        <w:gridCol w:w="1040"/>
      </w:tblGrid>
      <w:tr w:rsidR="00395FF9" w:rsidRPr="006A34D5" w14:paraId="76B3580B"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1928" w:type="dxa"/>
            <w:tcBorders>
              <w:bottom w:val="single" w:sz="8" w:space="0" w:color="B2B3B2"/>
            </w:tcBorders>
            <w:noWrap/>
            <w:hideMark/>
          </w:tcPr>
          <w:p w14:paraId="7ABE576F" w14:textId="77777777" w:rsidR="00395FF9" w:rsidRPr="006A34D5" w:rsidRDefault="00395FF9" w:rsidP="00C222F2">
            <w:pPr>
              <w:pStyle w:val="Tablebodytext"/>
            </w:pPr>
          </w:p>
        </w:tc>
        <w:tc>
          <w:tcPr>
            <w:tcW w:w="2079" w:type="dxa"/>
            <w:gridSpan w:val="2"/>
            <w:tcBorders>
              <w:bottom w:val="single" w:sz="8" w:space="0" w:color="B2B3B2"/>
            </w:tcBorders>
            <w:noWrap/>
            <w:hideMark/>
          </w:tcPr>
          <w:p w14:paraId="732D2639" w14:textId="77777777" w:rsidR="00395FF9" w:rsidRPr="006A34D5" w:rsidRDefault="00395FF9" w:rsidP="00C222F2">
            <w:pPr>
              <w:pStyle w:val="Tablebodytext"/>
            </w:pPr>
            <w:r w:rsidRPr="006A34D5">
              <w:t>The Disability Gateway listened to me and understood my issues</w:t>
            </w:r>
          </w:p>
        </w:tc>
        <w:tc>
          <w:tcPr>
            <w:tcW w:w="2079" w:type="dxa"/>
            <w:gridSpan w:val="2"/>
            <w:tcBorders>
              <w:bottom w:val="single" w:sz="8" w:space="0" w:color="B2B3B2"/>
            </w:tcBorders>
            <w:noWrap/>
            <w:hideMark/>
          </w:tcPr>
          <w:p w14:paraId="26203DF0" w14:textId="77777777" w:rsidR="00395FF9" w:rsidRPr="006A34D5" w:rsidRDefault="00395FF9" w:rsidP="00C222F2">
            <w:pPr>
              <w:pStyle w:val="Tablebodytext"/>
            </w:pPr>
            <w:r w:rsidRPr="006A34D5">
              <w:t>I am satisfied with the services I have received</w:t>
            </w:r>
          </w:p>
        </w:tc>
        <w:tc>
          <w:tcPr>
            <w:tcW w:w="2079" w:type="dxa"/>
            <w:gridSpan w:val="2"/>
            <w:tcBorders>
              <w:bottom w:val="single" w:sz="8" w:space="0" w:color="B2B3B2"/>
            </w:tcBorders>
            <w:noWrap/>
            <w:hideMark/>
          </w:tcPr>
          <w:p w14:paraId="3DF4E2F3" w14:textId="77777777" w:rsidR="00395FF9" w:rsidRPr="006A34D5" w:rsidRDefault="00395FF9" w:rsidP="00C222F2">
            <w:pPr>
              <w:pStyle w:val="Tablebodytext"/>
            </w:pPr>
            <w:r w:rsidRPr="006A34D5">
              <w:t>I am better able to deal with the issues that I sought help with</w:t>
            </w:r>
          </w:p>
        </w:tc>
      </w:tr>
      <w:tr w:rsidR="00395FF9" w:rsidRPr="006A34D5" w14:paraId="0C604FD3"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1928" w:type="dxa"/>
            <w:tcBorders>
              <w:top w:val="single" w:sz="8" w:space="0" w:color="B2B3B2"/>
              <w:bottom w:val="single" w:sz="8" w:space="0" w:color="B2B3B2"/>
            </w:tcBorders>
            <w:shd w:val="clear" w:color="auto" w:fill="C7E4EA"/>
            <w:noWrap/>
            <w:hideMark/>
          </w:tcPr>
          <w:p w14:paraId="5945A10B" w14:textId="77777777" w:rsidR="00395FF9" w:rsidRPr="006A34D5" w:rsidRDefault="00395FF9" w:rsidP="00C222F2">
            <w:pPr>
              <w:pStyle w:val="Tablebodytext"/>
              <w:rPr>
                <w:b/>
                <w:color w:val="005677"/>
              </w:rPr>
            </w:pPr>
          </w:p>
        </w:tc>
        <w:tc>
          <w:tcPr>
            <w:tcW w:w="1039" w:type="dxa"/>
            <w:tcBorders>
              <w:top w:val="single" w:sz="8" w:space="0" w:color="B2B3B2"/>
              <w:bottom w:val="single" w:sz="8" w:space="0" w:color="B2B3B2"/>
            </w:tcBorders>
            <w:shd w:val="clear" w:color="auto" w:fill="C7E4EA"/>
            <w:noWrap/>
            <w:hideMark/>
          </w:tcPr>
          <w:p w14:paraId="5F40175C" w14:textId="4B94D08C" w:rsidR="00395FF9" w:rsidRPr="006A34D5" w:rsidRDefault="00F11D14" w:rsidP="00C222F2">
            <w:pPr>
              <w:pStyle w:val="Tabledata"/>
              <w:rPr>
                <w:b/>
                <w:color w:val="005677"/>
              </w:rPr>
            </w:pPr>
            <w:r>
              <w:rPr>
                <w:b/>
                <w:color w:val="005677"/>
              </w:rPr>
              <w:t>n</w:t>
            </w:r>
          </w:p>
        </w:tc>
        <w:tc>
          <w:tcPr>
            <w:tcW w:w="1040" w:type="dxa"/>
            <w:tcBorders>
              <w:top w:val="single" w:sz="8" w:space="0" w:color="B2B3B2"/>
              <w:bottom w:val="single" w:sz="8" w:space="0" w:color="B2B3B2"/>
            </w:tcBorders>
            <w:shd w:val="clear" w:color="auto" w:fill="C7E4EA"/>
            <w:noWrap/>
            <w:hideMark/>
          </w:tcPr>
          <w:p w14:paraId="38CD01A2" w14:textId="77777777" w:rsidR="00395FF9" w:rsidRPr="006A34D5" w:rsidRDefault="00395FF9" w:rsidP="00C222F2">
            <w:pPr>
              <w:pStyle w:val="Tabledata"/>
              <w:rPr>
                <w:b/>
                <w:color w:val="005677"/>
              </w:rPr>
            </w:pPr>
            <w:r w:rsidRPr="006A34D5">
              <w:rPr>
                <w:b/>
                <w:color w:val="005677"/>
              </w:rPr>
              <w:t>%</w:t>
            </w:r>
          </w:p>
        </w:tc>
        <w:tc>
          <w:tcPr>
            <w:tcW w:w="1039" w:type="dxa"/>
            <w:tcBorders>
              <w:top w:val="single" w:sz="8" w:space="0" w:color="B2B3B2"/>
              <w:bottom w:val="single" w:sz="8" w:space="0" w:color="B2B3B2"/>
            </w:tcBorders>
            <w:shd w:val="clear" w:color="auto" w:fill="C7E4EA"/>
            <w:noWrap/>
            <w:hideMark/>
          </w:tcPr>
          <w:p w14:paraId="2BC47C32" w14:textId="67FA86D9" w:rsidR="00395FF9" w:rsidRPr="006A34D5" w:rsidRDefault="00F11D14" w:rsidP="00C222F2">
            <w:pPr>
              <w:pStyle w:val="Tabledata"/>
              <w:rPr>
                <w:b/>
                <w:color w:val="005677"/>
              </w:rPr>
            </w:pPr>
            <w:r>
              <w:rPr>
                <w:b/>
                <w:color w:val="005677"/>
              </w:rPr>
              <w:t>n</w:t>
            </w:r>
          </w:p>
        </w:tc>
        <w:tc>
          <w:tcPr>
            <w:tcW w:w="1040" w:type="dxa"/>
            <w:tcBorders>
              <w:top w:val="single" w:sz="8" w:space="0" w:color="B2B3B2"/>
              <w:bottom w:val="single" w:sz="8" w:space="0" w:color="B2B3B2"/>
            </w:tcBorders>
            <w:shd w:val="clear" w:color="auto" w:fill="C7E4EA"/>
            <w:noWrap/>
            <w:hideMark/>
          </w:tcPr>
          <w:p w14:paraId="2BDD4390" w14:textId="77777777" w:rsidR="00395FF9" w:rsidRPr="006A34D5" w:rsidRDefault="00395FF9" w:rsidP="00C222F2">
            <w:pPr>
              <w:pStyle w:val="Tabledata"/>
              <w:rPr>
                <w:b/>
                <w:color w:val="005677"/>
              </w:rPr>
            </w:pPr>
            <w:r w:rsidRPr="006A34D5">
              <w:rPr>
                <w:b/>
                <w:color w:val="005677"/>
              </w:rPr>
              <w:t>%</w:t>
            </w:r>
          </w:p>
        </w:tc>
        <w:tc>
          <w:tcPr>
            <w:tcW w:w="1039" w:type="dxa"/>
            <w:tcBorders>
              <w:top w:val="single" w:sz="8" w:space="0" w:color="B2B3B2"/>
              <w:bottom w:val="single" w:sz="8" w:space="0" w:color="B2B3B2"/>
            </w:tcBorders>
            <w:shd w:val="clear" w:color="auto" w:fill="C7E4EA"/>
            <w:noWrap/>
            <w:hideMark/>
          </w:tcPr>
          <w:p w14:paraId="6275A408" w14:textId="4ED7135D" w:rsidR="00395FF9" w:rsidRPr="006A34D5" w:rsidRDefault="00F11D14" w:rsidP="00C222F2">
            <w:pPr>
              <w:pStyle w:val="Tabledata"/>
              <w:rPr>
                <w:b/>
                <w:color w:val="005677"/>
              </w:rPr>
            </w:pPr>
            <w:r>
              <w:rPr>
                <w:b/>
                <w:color w:val="005677"/>
              </w:rPr>
              <w:t>n</w:t>
            </w:r>
          </w:p>
        </w:tc>
        <w:tc>
          <w:tcPr>
            <w:tcW w:w="1040" w:type="dxa"/>
            <w:tcBorders>
              <w:top w:val="single" w:sz="8" w:space="0" w:color="B2B3B2"/>
              <w:bottom w:val="single" w:sz="8" w:space="0" w:color="B2B3B2"/>
            </w:tcBorders>
            <w:shd w:val="clear" w:color="auto" w:fill="C7E4EA"/>
            <w:noWrap/>
            <w:hideMark/>
          </w:tcPr>
          <w:p w14:paraId="5622B400" w14:textId="77777777" w:rsidR="00395FF9" w:rsidRPr="006A34D5" w:rsidRDefault="00395FF9" w:rsidP="00C222F2">
            <w:pPr>
              <w:pStyle w:val="Tabledata"/>
              <w:rPr>
                <w:b/>
                <w:color w:val="005677"/>
              </w:rPr>
            </w:pPr>
            <w:r w:rsidRPr="006A34D5">
              <w:rPr>
                <w:b/>
                <w:color w:val="005677"/>
              </w:rPr>
              <w:t>%</w:t>
            </w:r>
          </w:p>
        </w:tc>
      </w:tr>
      <w:tr w:rsidR="00395FF9" w:rsidRPr="006A34D5" w14:paraId="272533D9"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1928" w:type="dxa"/>
            <w:tcBorders>
              <w:top w:val="single" w:sz="8" w:space="0" w:color="B2B3B2"/>
            </w:tcBorders>
            <w:noWrap/>
            <w:hideMark/>
          </w:tcPr>
          <w:p w14:paraId="65E313BD" w14:textId="77777777" w:rsidR="00395FF9" w:rsidRPr="006A34D5" w:rsidRDefault="00395FF9" w:rsidP="00C222F2">
            <w:pPr>
              <w:pStyle w:val="Tablebodytext"/>
            </w:pPr>
            <w:r w:rsidRPr="006A34D5">
              <w:t>Strongly agree</w:t>
            </w:r>
          </w:p>
        </w:tc>
        <w:tc>
          <w:tcPr>
            <w:tcW w:w="1039" w:type="dxa"/>
            <w:tcBorders>
              <w:top w:val="single" w:sz="8" w:space="0" w:color="B2B3B2"/>
            </w:tcBorders>
            <w:noWrap/>
            <w:hideMark/>
          </w:tcPr>
          <w:p w14:paraId="53791B71" w14:textId="77777777" w:rsidR="00395FF9" w:rsidRPr="006A34D5" w:rsidRDefault="00395FF9" w:rsidP="00C222F2">
            <w:pPr>
              <w:pStyle w:val="Tabledata"/>
            </w:pPr>
            <w:r w:rsidRPr="006A34D5">
              <w:t>221</w:t>
            </w:r>
          </w:p>
        </w:tc>
        <w:tc>
          <w:tcPr>
            <w:tcW w:w="1040" w:type="dxa"/>
            <w:tcBorders>
              <w:top w:val="single" w:sz="8" w:space="0" w:color="B2B3B2"/>
            </w:tcBorders>
            <w:noWrap/>
            <w:hideMark/>
          </w:tcPr>
          <w:p w14:paraId="681E9976" w14:textId="77777777" w:rsidR="00395FF9" w:rsidRPr="006A34D5" w:rsidRDefault="00395FF9" w:rsidP="00C222F2">
            <w:pPr>
              <w:pStyle w:val="Tabledata"/>
            </w:pPr>
            <w:r w:rsidRPr="006A34D5">
              <w:t>79%</w:t>
            </w:r>
          </w:p>
        </w:tc>
        <w:tc>
          <w:tcPr>
            <w:tcW w:w="1039" w:type="dxa"/>
            <w:tcBorders>
              <w:top w:val="single" w:sz="8" w:space="0" w:color="B2B3B2"/>
            </w:tcBorders>
            <w:noWrap/>
            <w:hideMark/>
          </w:tcPr>
          <w:p w14:paraId="78F234C8" w14:textId="77777777" w:rsidR="00395FF9" w:rsidRPr="006A34D5" w:rsidRDefault="00395FF9" w:rsidP="00C222F2">
            <w:pPr>
              <w:pStyle w:val="Tabledata"/>
            </w:pPr>
            <w:r w:rsidRPr="006A34D5">
              <w:t>181</w:t>
            </w:r>
          </w:p>
        </w:tc>
        <w:tc>
          <w:tcPr>
            <w:tcW w:w="1040" w:type="dxa"/>
            <w:tcBorders>
              <w:top w:val="single" w:sz="8" w:space="0" w:color="B2B3B2"/>
            </w:tcBorders>
            <w:noWrap/>
            <w:hideMark/>
          </w:tcPr>
          <w:p w14:paraId="7EDFD297" w14:textId="77777777" w:rsidR="00395FF9" w:rsidRPr="006A34D5" w:rsidRDefault="00395FF9" w:rsidP="00C222F2">
            <w:pPr>
              <w:pStyle w:val="Tabledata"/>
            </w:pPr>
            <w:r w:rsidRPr="006A34D5">
              <w:t>64%</w:t>
            </w:r>
          </w:p>
        </w:tc>
        <w:tc>
          <w:tcPr>
            <w:tcW w:w="1039" w:type="dxa"/>
            <w:tcBorders>
              <w:top w:val="single" w:sz="8" w:space="0" w:color="B2B3B2"/>
            </w:tcBorders>
            <w:noWrap/>
            <w:hideMark/>
          </w:tcPr>
          <w:p w14:paraId="6B9EE775" w14:textId="77777777" w:rsidR="00395FF9" w:rsidRPr="006A34D5" w:rsidRDefault="00395FF9" w:rsidP="00C222F2">
            <w:pPr>
              <w:pStyle w:val="Tabledata"/>
            </w:pPr>
            <w:r w:rsidRPr="006A34D5">
              <w:t>153</w:t>
            </w:r>
          </w:p>
        </w:tc>
        <w:tc>
          <w:tcPr>
            <w:tcW w:w="1040" w:type="dxa"/>
            <w:tcBorders>
              <w:top w:val="single" w:sz="8" w:space="0" w:color="B2B3B2"/>
            </w:tcBorders>
            <w:noWrap/>
            <w:hideMark/>
          </w:tcPr>
          <w:p w14:paraId="4A227667" w14:textId="77777777" w:rsidR="00395FF9" w:rsidRPr="006A34D5" w:rsidRDefault="00395FF9" w:rsidP="00C222F2">
            <w:pPr>
              <w:pStyle w:val="Tabledata"/>
            </w:pPr>
            <w:r w:rsidRPr="006A34D5">
              <w:t>54%</w:t>
            </w:r>
          </w:p>
        </w:tc>
      </w:tr>
      <w:tr w:rsidR="00395FF9" w:rsidRPr="006A34D5" w14:paraId="0670F2F9"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1928" w:type="dxa"/>
            <w:noWrap/>
            <w:hideMark/>
          </w:tcPr>
          <w:p w14:paraId="5942CAEC" w14:textId="77777777" w:rsidR="00395FF9" w:rsidRPr="006A34D5" w:rsidRDefault="00395FF9" w:rsidP="00C222F2">
            <w:pPr>
              <w:pStyle w:val="Tablebodytext"/>
            </w:pPr>
            <w:r w:rsidRPr="006A34D5">
              <w:t>Agree</w:t>
            </w:r>
          </w:p>
        </w:tc>
        <w:tc>
          <w:tcPr>
            <w:tcW w:w="1039" w:type="dxa"/>
            <w:noWrap/>
            <w:hideMark/>
          </w:tcPr>
          <w:p w14:paraId="726F9753" w14:textId="77777777" w:rsidR="00395FF9" w:rsidRPr="006A34D5" w:rsidRDefault="00395FF9" w:rsidP="00C222F2">
            <w:pPr>
              <w:pStyle w:val="Tabledata"/>
            </w:pPr>
            <w:r w:rsidRPr="006A34D5">
              <w:t>23</w:t>
            </w:r>
          </w:p>
        </w:tc>
        <w:tc>
          <w:tcPr>
            <w:tcW w:w="1040" w:type="dxa"/>
            <w:noWrap/>
            <w:hideMark/>
          </w:tcPr>
          <w:p w14:paraId="3E0D31F4" w14:textId="77777777" w:rsidR="00395FF9" w:rsidRPr="006A34D5" w:rsidRDefault="00395FF9" w:rsidP="00C222F2">
            <w:pPr>
              <w:pStyle w:val="Tabledata"/>
            </w:pPr>
            <w:r w:rsidRPr="006A34D5">
              <w:t>8%</w:t>
            </w:r>
          </w:p>
        </w:tc>
        <w:tc>
          <w:tcPr>
            <w:tcW w:w="1039" w:type="dxa"/>
            <w:noWrap/>
            <w:hideMark/>
          </w:tcPr>
          <w:p w14:paraId="1B423F93" w14:textId="77777777" w:rsidR="00395FF9" w:rsidRPr="006A34D5" w:rsidRDefault="00395FF9" w:rsidP="00C222F2">
            <w:pPr>
              <w:pStyle w:val="Tabledata"/>
            </w:pPr>
            <w:r w:rsidRPr="006A34D5">
              <w:t>28</w:t>
            </w:r>
          </w:p>
        </w:tc>
        <w:tc>
          <w:tcPr>
            <w:tcW w:w="1040" w:type="dxa"/>
            <w:noWrap/>
            <w:hideMark/>
          </w:tcPr>
          <w:p w14:paraId="578DAD63" w14:textId="77777777" w:rsidR="00395FF9" w:rsidRPr="006A34D5" w:rsidRDefault="00395FF9" w:rsidP="00C222F2">
            <w:pPr>
              <w:pStyle w:val="Tabledata"/>
            </w:pPr>
            <w:r w:rsidRPr="006A34D5">
              <w:t>10%</w:t>
            </w:r>
          </w:p>
        </w:tc>
        <w:tc>
          <w:tcPr>
            <w:tcW w:w="1039" w:type="dxa"/>
            <w:noWrap/>
            <w:hideMark/>
          </w:tcPr>
          <w:p w14:paraId="714197A3" w14:textId="77777777" w:rsidR="00395FF9" w:rsidRPr="006A34D5" w:rsidRDefault="00395FF9" w:rsidP="00C222F2">
            <w:pPr>
              <w:pStyle w:val="Tabledata"/>
            </w:pPr>
            <w:r w:rsidRPr="006A34D5">
              <w:t>35</w:t>
            </w:r>
          </w:p>
        </w:tc>
        <w:tc>
          <w:tcPr>
            <w:tcW w:w="1040" w:type="dxa"/>
            <w:noWrap/>
            <w:hideMark/>
          </w:tcPr>
          <w:p w14:paraId="7C633EE6" w14:textId="77777777" w:rsidR="00395FF9" w:rsidRPr="006A34D5" w:rsidRDefault="00395FF9" w:rsidP="00C222F2">
            <w:pPr>
              <w:pStyle w:val="Tabledata"/>
            </w:pPr>
            <w:r w:rsidRPr="006A34D5">
              <w:t>12%</w:t>
            </w:r>
          </w:p>
        </w:tc>
      </w:tr>
      <w:tr w:rsidR="00395FF9" w:rsidRPr="006A34D5" w14:paraId="1E767578"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1928" w:type="dxa"/>
            <w:noWrap/>
            <w:hideMark/>
          </w:tcPr>
          <w:p w14:paraId="3625DFD9" w14:textId="77777777" w:rsidR="00395FF9" w:rsidRPr="006A34D5" w:rsidRDefault="00395FF9" w:rsidP="00C222F2">
            <w:pPr>
              <w:pStyle w:val="Tablebodytext"/>
            </w:pPr>
            <w:r w:rsidRPr="006A34D5">
              <w:t>Neutral</w:t>
            </w:r>
          </w:p>
        </w:tc>
        <w:tc>
          <w:tcPr>
            <w:tcW w:w="1039" w:type="dxa"/>
            <w:noWrap/>
            <w:hideMark/>
          </w:tcPr>
          <w:p w14:paraId="660953CF" w14:textId="77777777" w:rsidR="00395FF9" w:rsidRPr="006A34D5" w:rsidRDefault="00395FF9" w:rsidP="00C222F2">
            <w:pPr>
              <w:pStyle w:val="Tabledata"/>
            </w:pPr>
            <w:r w:rsidRPr="006A34D5">
              <w:t>10</w:t>
            </w:r>
          </w:p>
        </w:tc>
        <w:tc>
          <w:tcPr>
            <w:tcW w:w="1040" w:type="dxa"/>
            <w:noWrap/>
            <w:hideMark/>
          </w:tcPr>
          <w:p w14:paraId="0EE10D16" w14:textId="77777777" w:rsidR="00395FF9" w:rsidRPr="006A34D5" w:rsidRDefault="00395FF9" w:rsidP="00C222F2">
            <w:pPr>
              <w:pStyle w:val="Tabledata"/>
            </w:pPr>
            <w:r w:rsidRPr="006A34D5">
              <w:t>4%</w:t>
            </w:r>
          </w:p>
        </w:tc>
        <w:tc>
          <w:tcPr>
            <w:tcW w:w="1039" w:type="dxa"/>
            <w:noWrap/>
            <w:hideMark/>
          </w:tcPr>
          <w:p w14:paraId="6ABFB325" w14:textId="77777777" w:rsidR="00395FF9" w:rsidRPr="006A34D5" w:rsidRDefault="00395FF9" w:rsidP="00C222F2">
            <w:pPr>
              <w:pStyle w:val="Tabledata"/>
            </w:pPr>
            <w:r w:rsidRPr="006A34D5">
              <w:t>24</w:t>
            </w:r>
          </w:p>
        </w:tc>
        <w:tc>
          <w:tcPr>
            <w:tcW w:w="1040" w:type="dxa"/>
            <w:noWrap/>
            <w:hideMark/>
          </w:tcPr>
          <w:p w14:paraId="57488E72" w14:textId="77777777" w:rsidR="00395FF9" w:rsidRPr="006A34D5" w:rsidRDefault="00395FF9" w:rsidP="00C222F2">
            <w:pPr>
              <w:pStyle w:val="Tabledata"/>
            </w:pPr>
            <w:r w:rsidRPr="006A34D5">
              <w:t>9%</w:t>
            </w:r>
          </w:p>
        </w:tc>
        <w:tc>
          <w:tcPr>
            <w:tcW w:w="1039" w:type="dxa"/>
            <w:noWrap/>
            <w:hideMark/>
          </w:tcPr>
          <w:p w14:paraId="158D9CDC" w14:textId="77777777" w:rsidR="00395FF9" w:rsidRPr="006A34D5" w:rsidRDefault="00395FF9" w:rsidP="00C222F2">
            <w:pPr>
              <w:pStyle w:val="Tabledata"/>
            </w:pPr>
            <w:r w:rsidRPr="006A34D5">
              <w:t>32</w:t>
            </w:r>
          </w:p>
        </w:tc>
        <w:tc>
          <w:tcPr>
            <w:tcW w:w="1040" w:type="dxa"/>
            <w:noWrap/>
            <w:hideMark/>
          </w:tcPr>
          <w:p w14:paraId="74C7578B" w14:textId="77777777" w:rsidR="00395FF9" w:rsidRPr="006A34D5" w:rsidRDefault="00395FF9" w:rsidP="00C222F2">
            <w:pPr>
              <w:pStyle w:val="Tabledata"/>
            </w:pPr>
            <w:r w:rsidRPr="006A34D5">
              <w:t>11%</w:t>
            </w:r>
          </w:p>
        </w:tc>
      </w:tr>
      <w:tr w:rsidR="00395FF9" w:rsidRPr="006A34D5" w14:paraId="5AF22A6E"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1928" w:type="dxa"/>
            <w:noWrap/>
            <w:hideMark/>
          </w:tcPr>
          <w:p w14:paraId="41854DBE" w14:textId="77777777" w:rsidR="00395FF9" w:rsidRPr="006A34D5" w:rsidRDefault="00395FF9" w:rsidP="00C222F2">
            <w:pPr>
              <w:pStyle w:val="Tablebodytext"/>
            </w:pPr>
            <w:r w:rsidRPr="006A34D5">
              <w:t>Disagree</w:t>
            </w:r>
          </w:p>
        </w:tc>
        <w:tc>
          <w:tcPr>
            <w:tcW w:w="1039" w:type="dxa"/>
            <w:noWrap/>
            <w:hideMark/>
          </w:tcPr>
          <w:p w14:paraId="32044100" w14:textId="77777777" w:rsidR="00395FF9" w:rsidRPr="006A34D5" w:rsidRDefault="00395FF9" w:rsidP="00C222F2">
            <w:pPr>
              <w:pStyle w:val="Tabledata"/>
            </w:pPr>
            <w:r w:rsidRPr="006A34D5">
              <w:t>6</w:t>
            </w:r>
          </w:p>
        </w:tc>
        <w:tc>
          <w:tcPr>
            <w:tcW w:w="1040" w:type="dxa"/>
            <w:noWrap/>
            <w:hideMark/>
          </w:tcPr>
          <w:p w14:paraId="683E61B5" w14:textId="77777777" w:rsidR="00395FF9" w:rsidRPr="006A34D5" w:rsidRDefault="00395FF9" w:rsidP="00C222F2">
            <w:pPr>
              <w:pStyle w:val="Tabledata"/>
            </w:pPr>
            <w:r w:rsidRPr="006A34D5">
              <w:t>2%</w:t>
            </w:r>
          </w:p>
        </w:tc>
        <w:tc>
          <w:tcPr>
            <w:tcW w:w="1039" w:type="dxa"/>
            <w:noWrap/>
            <w:hideMark/>
          </w:tcPr>
          <w:p w14:paraId="3C374C3F" w14:textId="77777777" w:rsidR="00395FF9" w:rsidRPr="006A34D5" w:rsidRDefault="00395FF9" w:rsidP="00C222F2">
            <w:pPr>
              <w:pStyle w:val="Tabledata"/>
            </w:pPr>
            <w:r w:rsidRPr="006A34D5">
              <w:t>17</w:t>
            </w:r>
          </w:p>
        </w:tc>
        <w:tc>
          <w:tcPr>
            <w:tcW w:w="1040" w:type="dxa"/>
            <w:noWrap/>
            <w:hideMark/>
          </w:tcPr>
          <w:p w14:paraId="3074F184" w14:textId="77777777" w:rsidR="00395FF9" w:rsidRPr="006A34D5" w:rsidRDefault="00395FF9" w:rsidP="00C222F2">
            <w:pPr>
              <w:pStyle w:val="Tabledata"/>
            </w:pPr>
            <w:r w:rsidRPr="006A34D5">
              <w:t>6%</w:t>
            </w:r>
          </w:p>
        </w:tc>
        <w:tc>
          <w:tcPr>
            <w:tcW w:w="1039" w:type="dxa"/>
            <w:noWrap/>
            <w:hideMark/>
          </w:tcPr>
          <w:p w14:paraId="11622C9F" w14:textId="77777777" w:rsidR="00395FF9" w:rsidRPr="006A34D5" w:rsidRDefault="00395FF9" w:rsidP="00C222F2">
            <w:pPr>
              <w:pStyle w:val="Tabledata"/>
            </w:pPr>
            <w:r w:rsidRPr="006A34D5">
              <w:t>17</w:t>
            </w:r>
          </w:p>
        </w:tc>
        <w:tc>
          <w:tcPr>
            <w:tcW w:w="1040" w:type="dxa"/>
            <w:noWrap/>
            <w:hideMark/>
          </w:tcPr>
          <w:p w14:paraId="7E56972A" w14:textId="77777777" w:rsidR="00395FF9" w:rsidRPr="006A34D5" w:rsidRDefault="00395FF9" w:rsidP="00C222F2">
            <w:pPr>
              <w:pStyle w:val="Tabledata"/>
            </w:pPr>
            <w:r w:rsidRPr="006A34D5">
              <w:t>6%</w:t>
            </w:r>
          </w:p>
        </w:tc>
      </w:tr>
      <w:tr w:rsidR="00395FF9" w:rsidRPr="006A34D5" w14:paraId="250FD7AA"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1928" w:type="dxa"/>
            <w:tcBorders>
              <w:bottom w:val="single" w:sz="8" w:space="0" w:color="B2B3B2"/>
            </w:tcBorders>
            <w:noWrap/>
            <w:hideMark/>
          </w:tcPr>
          <w:p w14:paraId="1752A7B0" w14:textId="77777777" w:rsidR="00395FF9" w:rsidRPr="006A34D5" w:rsidRDefault="00395FF9" w:rsidP="00C222F2">
            <w:pPr>
              <w:pStyle w:val="Tablebodytext"/>
            </w:pPr>
            <w:r w:rsidRPr="006A34D5">
              <w:t>Strongly Disagree</w:t>
            </w:r>
          </w:p>
        </w:tc>
        <w:tc>
          <w:tcPr>
            <w:tcW w:w="1039" w:type="dxa"/>
            <w:tcBorders>
              <w:bottom w:val="single" w:sz="8" w:space="0" w:color="B2B3B2"/>
            </w:tcBorders>
            <w:noWrap/>
            <w:hideMark/>
          </w:tcPr>
          <w:p w14:paraId="58F7C9BA" w14:textId="77777777" w:rsidR="00395FF9" w:rsidRPr="006A34D5" w:rsidRDefault="00395FF9" w:rsidP="00C222F2">
            <w:pPr>
              <w:pStyle w:val="Tabledata"/>
            </w:pPr>
            <w:r w:rsidRPr="006A34D5">
              <w:t>21</w:t>
            </w:r>
          </w:p>
        </w:tc>
        <w:tc>
          <w:tcPr>
            <w:tcW w:w="1040" w:type="dxa"/>
            <w:tcBorders>
              <w:bottom w:val="single" w:sz="8" w:space="0" w:color="B2B3B2"/>
            </w:tcBorders>
            <w:noWrap/>
            <w:hideMark/>
          </w:tcPr>
          <w:p w14:paraId="3502C6A7" w14:textId="77777777" w:rsidR="00395FF9" w:rsidRPr="006A34D5" w:rsidRDefault="00395FF9" w:rsidP="00C222F2">
            <w:pPr>
              <w:pStyle w:val="Tabledata"/>
            </w:pPr>
            <w:r w:rsidRPr="006A34D5">
              <w:t>7%</w:t>
            </w:r>
          </w:p>
        </w:tc>
        <w:tc>
          <w:tcPr>
            <w:tcW w:w="1039" w:type="dxa"/>
            <w:tcBorders>
              <w:bottom w:val="single" w:sz="8" w:space="0" w:color="B2B3B2"/>
            </w:tcBorders>
            <w:noWrap/>
            <w:hideMark/>
          </w:tcPr>
          <w:p w14:paraId="468BC597" w14:textId="77777777" w:rsidR="00395FF9" w:rsidRPr="006A34D5" w:rsidRDefault="00395FF9" w:rsidP="00C222F2">
            <w:pPr>
              <w:pStyle w:val="Tabledata"/>
            </w:pPr>
            <w:r w:rsidRPr="006A34D5">
              <w:t>31</w:t>
            </w:r>
          </w:p>
        </w:tc>
        <w:tc>
          <w:tcPr>
            <w:tcW w:w="1040" w:type="dxa"/>
            <w:tcBorders>
              <w:bottom w:val="single" w:sz="8" w:space="0" w:color="B2B3B2"/>
            </w:tcBorders>
            <w:noWrap/>
            <w:hideMark/>
          </w:tcPr>
          <w:p w14:paraId="7B281249" w14:textId="77777777" w:rsidR="00395FF9" w:rsidRPr="006A34D5" w:rsidRDefault="00395FF9" w:rsidP="00C222F2">
            <w:pPr>
              <w:pStyle w:val="Tabledata"/>
            </w:pPr>
            <w:r w:rsidRPr="006A34D5">
              <w:t>11%</w:t>
            </w:r>
          </w:p>
        </w:tc>
        <w:tc>
          <w:tcPr>
            <w:tcW w:w="1039" w:type="dxa"/>
            <w:tcBorders>
              <w:bottom w:val="single" w:sz="8" w:space="0" w:color="B2B3B2"/>
            </w:tcBorders>
            <w:noWrap/>
            <w:hideMark/>
          </w:tcPr>
          <w:p w14:paraId="4B5271F4" w14:textId="77777777" w:rsidR="00395FF9" w:rsidRPr="006A34D5" w:rsidRDefault="00395FF9" w:rsidP="00C222F2">
            <w:pPr>
              <w:pStyle w:val="Tabledata"/>
            </w:pPr>
            <w:r w:rsidRPr="006A34D5">
              <w:t>44</w:t>
            </w:r>
          </w:p>
        </w:tc>
        <w:tc>
          <w:tcPr>
            <w:tcW w:w="1040" w:type="dxa"/>
            <w:tcBorders>
              <w:bottom w:val="single" w:sz="8" w:space="0" w:color="B2B3B2"/>
            </w:tcBorders>
            <w:noWrap/>
            <w:hideMark/>
          </w:tcPr>
          <w:p w14:paraId="34EA8C29" w14:textId="77777777" w:rsidR="00395FF9" w:rsidRPr="006A34D5" w:rsidRDefault="00395FF9" w:rsidP="00C222F2">
            <w:pPr>
              <w:pStyle w:val="Tabledata"/>
            </w:pPr>
            <w:r w:rsidRPr="006A34D5">
              <w:t>16%</w:t>
            </w:r>
          </w:p>
        </w:tc>
      </w:tr>
      <w:tr w:rsidR="00395FF9" w:rsidRPr="006A34D5" w14:paraId="060D26F4"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1928" w:type="dxa"/>
            <w:tcBorders>
              <w:top w:val="single" w:sz="8" w:space="0" w:color="B2B3B2"/>
              <w:bottom w:val="single" w:sz="8" w:space="0" w:color="B2B3B2"/>
            </w:tcBorders>
            <w:shd w:val="clear" w:color="auto" w:fill="C7E4EA"/>
            <w:noWrap/>
            <w:hideMark/>
          </w:tcPr>
          <w:p w14:paraId="6BD15545" w14:textId="77777777" w:rsidR="00395FF9" w:rsidRPr="006A34D5" w:rsidRDefault="00395FF9" w:rsidP="00C222F2">
            <w:pPr>
              <w:pStyle w:val="Tablebodytext"/>
              <w:rPr>
                <w:b/>
                <w:color w:val="005677"/>
              </w:rPr>
            </w:pPr>
            <w:r w:rsidRPr="006A34D5">
              <w:rPr>
                <w:b/>
                <w:color w:val="005677"/>
              </w:rPr>
              <w:t>Total</w:t>
            </w:r>
          </w:p>
        </w:tc>
        <w:tc>
          <w:tcPr>
            <w:tcW w:w="1039" w:type="dxa"/>
            <w:tcBorders>
              <w:top w:val="single" w:sz="8" w:space="0" w:color="B2B3B2"/>
              <w:bottom w:val="single" w:sz="8" w:space="0" w:color="B2B3B2"/>
            </w:tcBorders>
            <w:shd w:val="clear" w:color="auto" w:fill="C7E4EA"/>
            <w:noWrap/>
            <w:hideMark/>
          </w:tcPr>
          <w:p w14:paraId="58C120F7" w14:textId="77777777" w:rsidR="00395FF9" w:rsidRPr="006A34D5" w:rsidRDefault="00395FF9" w:rsidP="00C222F2">
            <w:pPr>
              <w:pStyle w:val="Tabledata"/>
              <w:rPr>
                <w:b/>
                <w:color w:val="005677"/>
              </w:rPr>
            </w:pPr>
            <w:r w:rsidRPr="006A34D5">
              <w:rPr>
                <w:b/>
                <w:color w:val="005677"/>
              </w:rPr>
              <w:t>281</w:t>
            </w:r>
          </w:p>
        </w:tc>
        <w:tc>
          <w:tcPr>
            <w:tcW w:w="1040" w:type="dxa"/>
            <w:tcBorders>
              <w:top w:val="single" w:sz="8" w:space="0" w:color="B2B3B2"/>
              <w:bottom w:val="single" w:sz="8" w:space="0" w:color="B2B3B2"/>
            </w:tcBorders>
            <w:shd w:val="clear" w:color="auto" w:fill="C7E4EA"/>
            <w:noWrap/>
            <w:hideMark/>
          </w:tcPr>
          <w:p w14:paraId="041A88F6" w14:textId="77777777" w:rsidR="00395FF9" w:rsidRPr="006A34D5" w:rsidRDefault="00395FF9" w:rsidP="00C222F2">
            <w:pPr>
              <w:pStyle w:val="Tabledata"/>
              <w:rPr>
                <w:b/>
                <w:color w:val="005677"/>
              </w:rPr>
            </w:pPr>
            <w:r w:rsidRPr="006A34D5">
              <w:rPr>
                <w:b/>
                <w:color w:val="005677"/>
              </w:rPr>
              <w:t>100%</w:t>
            </w:r>
          </w:p>
        </w:tc>
        <w:tc>
          <w:tcPr>
            <w:tcW w:w="1039" w:type="dxa"/>
            <w:tcBorders>
              <w:top w:val="single" w:sz="8" w:space="0" w:color="B2B3B2"/>
              <w:bottom w:val="single" w:sz="8" w:space="0" w:color="B2B3B2"/>
            </w:tcBorders>
            <w:shd w:val="clear" w:color="auto" w:fill="C7E4EA"/>
            <w:noWrap/>
            <w:hideMark/>
          </w:tcPr>
          <w:p w14:paraId="0905080F" w14:textId="77777777" w:rsidR="00395FF9" w:rsidRPr="006A34D5" w:rsidRDefault="00395FF9" w:rsidP="00C222F2">
            <w:pPr>
              <w:pStyle w:val="Tabledata"/>
              <w:rPr>
                <w:b/>
                <w:color w:val="005677"/>
              </w:rPr>
            </w:pPr>
            <w:r w:rsidRPr="006A34D5">
              <w:rPr>
                <w:b/>
                <w:color w:val="005677"/>
              </w:rPr>
              <w:t>281</w:t>
            </w:r>
          </w:p>
        </w:tc>
        <w:tc>
          <w:tcPr>
            <w:tcW w:w="1040" w:type="dxa"/>
            <w:tcBorders>
              <w:top w:val="single" w:sz="8" w:space="0" w:color="B2B3B2"/>
              <w:bottom w:val="single" w:sz="8" w:space="0" w:color="B2B3B2"/>
            </w:tcBorders>
            <w:shd w:val="clear" w:color="auto" w:fill="C7E4EA"/>
            <w:noWrap/>
            <w:hideMark/>
          </w:tcPr>
          <w:p w14:paraId="2112CDE4" w14:textId="77777777" w:rsidR="00395FF9" w:rsidRPr="006A34D5" w:rsidRDefault="00395FF9" w:rsidP="00C222F2">
            <w:pPr>
              <w:pStyle w:val="Tabledata"/>
              <w:rPr>
                <w:b/>
                <w:color w:val="005677"/>
              </w:rPr>
            </w:pPr>
            <w:r w:rsidRPr="006A34D5">
              <w:rPr>
                <w:b/>
                <w:color w:val="005677"/>
              </w:rPr>
              <w:t>100%</w:t>
            </w:r>
          </w:p>
        </w:tc>
        <w:tc>
          <w:tcPr>
            <w:tcW w:w="1039" w:type="dxa"/>
            <w:tcBorders>
              <w:top w:val="single" w:sz="8" w:space="0" w:color="B2B3B2"/>
              <w:bottom w:val="single" w:sz="8" w:space="0" w:color="B2B3B2"/>
            </w:tcBorders>
            <w:shd w:val="clear" w:color="auto" w:fill="C7E4EA"/>
            <w:noWrap/>
            <w:hideMark/>
          </w:tcPr>
          <w:p w14:paraId="69715E45" w14:textId="77777777" w:rsidR="00395FF9" w:rsidRPr="006A34D5" w:rsidRDefault="00395FF9" w:rsidP="00C222F2">
            <w:pPr>
              <w:pStyle w:val="Tabledata"/>
              <w:rPr>
                <w:b/>
                <w:color w:val="005677"/>
              </w:rPr>
            </w:pPr>
            <w:r w:rsidRPr="006A34D5">
              <w:rPr>
                <w:b/>
                <w:color w:val="005677"/>
              </w:rPr>
              <w:t>281</w:t>
            </w:r>
          </w:p>
        </w:tc>
        <w:tc>
          <w:tcPr>
            <w:tcW w:w="1040" w:type="dxa"/>
            <w:tcBorders>
              <w:top w:val="single" w:sz="8" w:space="0" w:color="B2B3B2"/>
              <w:bottom w:val="single" w:sz="8" w:space="0" w:color="B2B3B2"/>
            </w:tcBorders>
            <w:shd w:val="clear" w:color="auto" w:fill="C7E4EA"/>
            <w:noWrap/>
            <w:hideMark/>
          </w:tcPr>
          <w:p w14:paraId="3D3A70FB" w14:textId="77777777" w:rsidR="00395FF9" w:rsidRPr="006A34D5" w:rsidRDefault="00395FF9" w:rsidP="00C222F2">
            <w:pPr>
              <w:pStyle w:val="Tabledata"/>
              <w:rPr>
                <w:b/>
                <w:color w:val="005677"/>
              </w:rPr>
            </w:pPr>
            <w:r w:rsidRPr="006A34D5">
              <w:rPr>
                <w:b/>
                <w:color w:val="005677"/>
              </w:rPr>
              <w:t>100%</w:t>
            </w:r>
          </w:p>
        </w:tc>
      </w:tr>
    </w:tbl>
    <w:p w14:paraId="419C02FB" w14:textId="5D62370E" w:rsidR="00395FF9" w:rsidRPr="009829BA" w:rsidRDefault="00395FF9" w:rsidP="00395FF9">
      <w:pPr>
        <w:pStyle w:val="Sourcenote"/>
      </w:pPr>
      <w:r>
        <w:t xml:space="preserve">Source: Customer Satisfaction Survey </w:t>
      </w:r>
      <w:r w:rsidR="00F11D14">
        <w:t>(</w:t>
      </w:r>
      <w:r>
        <w:t>March 2022</w:t>
      </w:r>
      <w:r w:rsidR="00F11D14">
        <w:t>).</w:t>
      </w:r>
    </w:p>
    <w:p w14:paraId="244D9A01" w14:textId="77777777" w:rsidR="001B4A3C" w:rsidRDefault="001B4A3C">
      <w:pPr>
        <w:spacing w:after="0" w:line="240" w:lineRule="auto"/>
        <w:rPr>
          <w:rFonts w:cs="Segoe UI"/>
          <w:b/>
          <w:caps/>
          <w:color w:val="0D0D0D" w:themeColor="text2" w:themeTint="F2"/>
        </w:rPr>
      </w:pPr>
      <w:r>
        <w:br w:type="page"/>
      </w:r>
    </w:p>
    <w:p w14:paraId="0811DAF9" w14:textId="68A886F0" w:rsidR="00395FF9" w:rsidRDefault="00395FF9" w:rsidP="001B4A3C">
      <w:pPr>
        <w:pStyle w:val="TableHeading2"/>
        <w:keepNext/>
        <w:numPr>
          <w:ilvl w:val="0"/>
          <w:numId w:val="35"/>
        </w:numPr>
        <w:ind w:left="357" w:hanging="357"/>
      </w:pPr>
      <w:r>
        <w:lastRenderedPageBreak/>
        <w:t>likelihood of respondent recommending disability gateway as a source of information on services to help people with disbaility and their family, friends and carers find the support they need in australia</w:t>
      </w:r>
    </w:p>
    <w:tbl>
      <w:tblPr>
        <w:tblStyle w:val="ARTDTable"/>
        <w:tblW w:w="5000" w:type="pct"/>
        <w:tblInd w:w="0" w:type="dxa"/>
        <w:tblLook w:val="04A0" w:firstRow="1" w:lastRow="0" w:firstColumn="1" w:lastColumn="0" w:noHBand="0" w:noVBand="1"/>
      </w:tblPr>
      <w:tblGrid>
        <w:gridCol w:w="3736"/>
        <w:gridCol w:w="2242"/>
        <w:gridCol w:w="2242"/>
      </w:tblGrid>
      <w:tr w:rsidR="00395FF9" w:rsidRPr="0008459E" w14:paraId="57D73797"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2272" w:type="pct"/>
            <w:noWrap/>
            <w:hideMark/>
          </w:tcPr>
          <w:p w14:paraId="300A4418" w14:textId="77777777" w:rsidR="00395FF9" w:rsidRPr="0008459E" w:rsidRDefault="00395FF9" w:rsidP="001B4A3C">
            <w:pPr>
              <w:pStyle w:val="Tablebodytext"/>
              <w:keepNext/>
            </w:pPr>
          </w:p>
        </w:tc>
        <w:tc>
          <w:tcPr>
            <w:tcW w:w="1364" w:type="pct"/>
            <w:noWrap/>
            <w:hideMark/>
          </w:tcPr>
          <w:p w14:paraId="14E32B0E" w14:textId="5F42F05D" w:rsidR="00395FF9" w:rsidRPr="0008459E" w:rsidRDefault="00F11D14" w:rsidP="001B4A3C">
            <w:pPr>
              <w:pStyle w:val="Tabledata"/>
              <w:keepNext/>
            </w:pPr>
            <w:r>
              <w:t>n</w:t>
            </w:r>
          </w:p>
        </w:tc>
        <w:tc>
          <w:tcPr>
            <w:tcW w:w="1364" w:type="pct"/>
            <w:noWrap/>
            <w:hideMark/>
          </w:tcPr>
          <w:p w14:paraId="69F785DC" w14:textId="77777777" w:rsidR="00395FF9" w:rsidRPr="0008459E" w:rsidRDefault="00395FF9" w:rsidP="001B4A3C">
            <w:pPr>
              <w:pStyle w:val="Tabledata"/>
              <w:keepNext/>
            </w:pPr>
            <w:r w:rsidRPr="0008459E">
              <w:t>%</w:t>
            </w:r>
          </w:p>
        </w:tc>
      </w:tr>
      <w:tr w:rsidR="00395FF9" w:rsidRPr="0008459E" w14:paraId="1A80E55A"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272" w:type="pct"/>
            <w:noWrap/>
            <w:hideMark/>
          </w:tcPr>
          <w:p w14:paraId="767C808E" w14:textId="77777777" w:rsidR="00395FF9" w:rsidRPr="0008459E" w:rsidRDefault="00395FF9" w:rsidP="001B4A3C">
            <w:pPr>
              <w:pStyle w:val="Tablebodytext"/>
              <w:keepNext/>
            </w:pPr>
            <w:r w:rsidRPr="0008459E">
              <w:t>0 - Highly unlikely</w:t>
            </w:r>
          </w:p>
        </w:tc>
        <w:tc>
          <w:tcPr>
            <w:tcW w:w="1364" w:type="pct"/>
            <w:noWrap/>
            <w:hideMark/>
          </w:tcPr>
          <w:p w14:paraId="215CCC96" w14:textId="77777777" w:rsidR="00395FF9" w:rsidRPr="0008459E" w:rsidRDefault="00395FF9" w:rsidP="001B4A3C">
            <w:pPr>
              <w:pStyle w:val="Tabledata"/>
              <w:keepNext/>
            </w:pPr>
            <w:r w:rsidRPr="0008459E">
              <w:t>17</w:t>
            </w:r>
          </w:p>
        </w:tc>
        <w:tc>
          <w:tcPr>
            <w:tcW w:w="1364" w:type="pct"/>
            <w:noWrap/>
            <w:hideMark/>
          </w:tcPr>
          <w:p w14:paraId="002159DB" w14:textId="77777777" w:rsidR="00395FF9" w:rsidRPr="0008459E" w:rsidRDefault="00395FF9" w:rsidP="001B4A3C">
            <w:pPr>
              <w:pStyle w:val="Tabledata"/>
              <w:keepNext/>
            </w:pPr>
            <w:r w:rsidRPr="0008459E">
              <w:t>7%</w:t>
            </w:r>
          </w:p>
        </w:tc>
      </w:tr>
      <w:tr w:rsidR="00395FF9" w:rsidRPr="0008459E" w14:paraId="3AFD8044"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272" w:type="pct"/>
            <w:noWrap/>
            <w:hideMark/>
          </w:tcPr>
          <w:p w14:paraId="5DEB696A" w14:textId="77777777" w:rsidR="00395FF9" w:rsidRPr="0008459E" w:rsidRDefault="00395FF9" w:rsidP="001B4A3C">
            <w:pPr>
              <w:pStyle w:val="Tablebodytext"/>
              <w:keepNext/>
            </w:pPr>
            <w:r w:rsidRPr="0008459E">
              <w:t>1</w:t>
            </w:r>
          </w:p>
        </w:tc>
        <w:tc>
          <w:tcPr>
            <w:tcW w:w="1364" w:type="pct"/>
            <w:noWrap/>
            <w:hideMark/>
          </w:tcPr>
          <w:p w14:paraId="2B37E6CD" w14:textId="77777777" w:rsidR="00395FF9" w:rsidRPr="0008459E" w:rsidRDefault="00395FF9" w:rsidP="001B4A3C">
            <w:pPr>
              <w:pStyle w:val="Tabledata"/>
              <w:keepNext/>
            </w:pPr>
            <w:r w:rsidRPr="0008459E">
              <w:t>5</w:t>
            </w:r>
          </w:p>
        </w:tc>
        <w:tc>
          <w:tcPr>
            <w:tcW w:w="1364" w:type="pct"/>
            <w:noWrap/>
            <w:hideMark/>
          </w:tcPr>
          <w:p w14:paraId="1A9E039E" w14:textId="77777777" w:rsidR="00395FF9" w:rsidRPr="0008459E" w:rsidRDefault="00395FF9" w:rsidP="001B4A3C">
            <w:pPr>
              <w:pStyle w:val="Tabledata"/>
              <w:keepNext/>
            </w:pPr>
            <w:r w:rsidRPr="0008459E">
              <w:t>2%</w:t>
            </w:r>
          </w:p>
        </w:tc>
      </w:tr>
      <w:tr w:rsidR="00395FF9" w:rsidRPr="0008459E" w14:paraId="16DC85E7"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272" w:type="pct"/>
            <w:noWrap/>
            <w:hideMark/>
          </w:tcPr>
          <w:p w14:paraId="2A2E8F90" w14:textId="77777777" w:rsidR="00395FF9" w:rsidRPr="0008459E" w:rsidRDefault="00395FF9" w:rsidP="001B4A3C">
            <w:pPr>
              <w:pStyle w:val="Tablebodytext"/>
              <w:keepNext/>
            </w:pPr>
            <w:r w:rsidRPr="0008459E">
              <w:t>2</w:t>
            </w:r>
          </w:p>
        </w:tc>
        <w:tc>
          <w:tcPr>
            <w:tcW w:w="1364" w:type="pct"/>
            <w:noWrap/>
            <w:hideMark/>
          </w:tcPr>
          <w:p w14:paraId="57465F81" w14:textId="77777777" w:rsidR="00395FF9" w:rsidRPr="0008459E" w:rsidRDefault="00395FF9" w:rsidP="001B4A3C">
            <w:pPr>
              <w:pStyle w:val="Tabledata"/>
              <w:keepNext/>
            </w:pPr>
            <w:r w:rsidRPr="0008459E">
              <w:t>2</w:t>
            </w:r>
          </w:p>
        </w:tc>
        <w:tc>
          <w:tcPr>
            <w:tcW w:w="1364" w:type="pct"/>
            <w:noWrap/>
            <w:hideMark/>
          </w:tcPr>
          <w:p w14:paraId="41CAA9AF" w14:textId="77777777" w:rsidR="00395FF9" w:rsidRPr="0008459E" w:rsidRDefault="00395FF9" w:rsidP="001B4A3C">
            <w:pPr>
              <w:pStyle w:val="Tabledata"/>
              <w:keepNext/>
            </w:pPr>
            <w:r w:rsidRPr="0008459E">
              <w:t>1%</w:t>
            </w:r>
          </w:p>
        </w:tc>
      </w:tr>
      <w:tr w:rsidR="00395FF9" w:rsidRPr="0008459E" w14:paraId="5A1CB1A8"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272" w:type="pct"/>
            <w:noWrap/>
            <w:hideMark/>
          </w:tcPr>
          <w:p w14:paraId="2509B4E7" w14:textId="77777777" w:rsidR="00395FF9" w:rsidRPr="0008459E" w:rsidRDefault="00395FF9" w:rsidP="001B4A3C">
            <w:pPr>
              <w:pStyle w:val="Tablebodytext"/>
              <w:keepNext/>
            </w:pPr>
            <w:r w:rsidRPr="0008459E">
              <w:t>3</w:t>
            </w:r>
          </w:p>
        </w:tc>
        <w:tc>
          <w:tcPr>
            <w:tcW w:w="1364" w:type="pct"/>
            <w:noWrap/>
            <w:hideMark/>
          </w:tcPr>
          <w:p w14:paraId="006DCE6D" w14:textId="77777777" w:rsidR="00395FF9" w:rsidRPr="0008459E" w:rsidRDefault="00395FF9" w:rsidP="001B4A3C">
            <w:pPr>
              <w:pStyle w:val="Tabledata"/>
              <w:keepNext/>
            </w:pPr>
            <w:r w:rsidRPr="0008459E">
              <w:t>3</w:t>
            </w:r>
          </w:p>
        </w:tc>
        <w:tc>
          <w:tcPr>
            <w:tcW w:w="1364" w:type="pct"/>
            <w:noWrap/>
            <w:hideMark/>
          </w:tcPr>
          <w:p w14:paraId="0F94CA2C" w14:textId="77777777" w:rsidR="00395FF9" w:rsidRPr="0008459E" w:rsidRDefault="00395FF9" w:rsidP="001B4A3C">
            <w:pPr>
              <w:pStyle w:val="Tabledata"/>
              <w:keepNext/>
            </w:pPr>
            <w:r w:rsidRPr="0008459E">
              <w:t>1%</w:t>
            </w:r>
          </w:p>
        </w:tc>
      </w:tr>
      <w:tr w:rsidR="00395FF9" w:rsidRPr="0008459E" w14:paraId="2B9664E1"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272" w:type="pct"/>
            <w:noWrap/>
            <w:hideMark/>
          </w:tcPr>
          <w:p w14:paraId="19D85DCD" w14:textId="77777777" w:rsidR="00395FF9" w:rsidRPr="0008459E" w:rsidRDefault="00395FF9" w:rsidP="001B4A3C">
            <w:pPr>
              <w:pStyle w:val="Tablebodytext"/>
              <w:keepNext/>
            </w:pPr>
            <w:r w:rsidRPr="0008459E">
              <w:t>4</w:t>
            </w:r>
          </w:p>
        </w:tc>
        <w:tc>
          <w:tcPr>
            <w:tcW w:w="1364" w:type="pct"/>
            <w:noWrap/>
            <w:hideMark/>
          </w:tcPr>
          <w:p w14:paraId="1C934283" w14:textId="77777777" w:rsidR="00395FF9" w:rsidRPr="0008459E" w:rsidRDefault="00395FF9" w:rsidP="001B4A3C">
            <w:pPr>
              <w:pStyle w:val="Tabledata"/>
              <w:keepNext/>
            </w:pPr>
            <w:r w:rsidRPr="0008459E">
              <w:t>4</w:t>
            </w:r>
          </w:p>
        </w:tc>
        <w:tc>
          <w:tcPr>
            <w:tcW w:w="1364" w:type="pct"/>
            <w:noWrap/>
            <w:hideMark/>
          </w:tcPr>
          <w:p w14:paraId="586B688A" w14:textId="77777777" w:rsidR="00395FF9" w:rsidRPr="0008459E" w:rsidRDefault="00395FF9" w:rsidP="001B4A3C">
            <w:pPr>
              <w:pStyle w:val="Tabledata"/>
              <w:keepNext/>
            </w:pPr>
            <w:r w:rsidRPr="0008459E">
              <w:t>2%</w:t>
            </w:r>
          </w:p>
        </w:tc>
      </w:tr>
      <w:tr w:rsidR="00395FF9" w:rsidRPr="0008459E" w14:paraId="3D237FEF"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272" w:type="pct"/>
            <w:noWrap/>
            <w:hideMark/>
          </w:tcPr>
          <w:p w14:paraId="43A8D10C" w14:textId="77777777" w:rsidR="00395FF9" w:rsidRPr="0008459E" w:rsidRDefault="00395FF9" w:rsidP="001B4A3C">
            <w:pPr>
              <w:pStyle w:val="Tablebodytext"/>
              <w:keepNext/>
            </w:pPr>
            <w:r w:rsidRPr="0008459E">
              <w:t>5</w:t>
            </w:r>
          </w:p>
        </w:tc>
        <w:tc>
          <w:tcPr>
            <w:tcW w:w="1364" w:type="pct"/>
            <w:noWrap/>
            <w:hideMark/>
          </w:tcPr>
          <w:p w14:paraId="3E6893E0" w14:textId="77777777" w:rsidR="00395FF9" w:rsidRPr="0008459E" w:rsidRDefault="00395FF9" w:rsidP="001B4A3C">
            <w:pPr>
              <w:pStyle w:val="Tabledata"/>
              <w:keepNext/>
            </w:pPr>
            <w:r w:rsidRPr="0008459E">
              <w:t>11</w:t>
            </w:r>
          </w:p>
        </w:tc>
        <w:tc>
          <w:tcPr>
            <w:tcW w:w="1364" w:type="pct"/>
            <w:noWrap/>
            <w:hideMark/>
          </w:tcPr>
          <w:p w14:paraId="4CFDBC09" w14:textId="77777777" w:rsidR="00395FF9" w:rsidRPr="0008459E" w:rsidRDefault="00395FF9" w:rsidP="001B4A3C">
            <w:pPr>
              <w:pStyle w:val="Tabledata"/>
              <w:keepNext/>
            </w:pPr>
            <w:r w:rsidRPr="0008459E">
              <w:t>5%</w:t>
            </w:r>
          </w:p>
        </w:tc>
      </w:tr>
      <w:tr w:rsidR="00395FF9" w:rsidRPr="0008459E" w14:paraId="2CDC999E"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272" w:type="pct"/>
            <w:noWrap/>
            <w:hideMark/>
          </w:tcPr>
          <w:p w14:paraId="15EFC56D" w14:textId="77777777" w:rsidR="00395FF9" w:rsidRPr="0008459E" w:rsidRDefault="00395FF9" w:rsidP="001B4A3C">
            <w:pPr>
              <w:pStyle w:val="Tablebodytext"/>
              <w:keepNext/>
            </w:pPr>
            <w:r w:rsidRPr="0008459E">
              <w:t>6</w:t>
            </w:r>
          </w:p>
        </w:tc>
        <w:tc>
          <w:tcPr>
            <w:tcW w:w="1364" w:type="pct"/>
            <w:noWrap/>
            <w:hideMark/>
          </w:tcPr>
          <w:p w14:paraId="2A7592A8" w14:textId="77777777" w:rsidR="00395FF9" w:rsidRPr="0008459E" w:rsidRDefault="00395FF9" w:rsidP="001B4A3C">
            <w:pPr>
              <w:pStyle w:val="Tabledata"/>
              <w:keepNext/>
            </w:pPr>
            <w:r w:rsidRPr="0008459E">
              <w:t>7</w:t>
            </w:r>
          </w:p>
        </w:tc>
        <w:tc>
          <w:tcPr>
            <w:tcW w:w="1364" w:type="pct"/>
            <w:noWrap/>
            <w:hideMark/>
          </w:tcPr>
          <w:p w14:paraId="7B880960" w14:textId="77777777" w:rsidR="00395FF9" w:rsidRPr="0008459E" w:rsidRDefault="00395FF9" w:rsidP="001B4A3C">
            <w:pPr>
              <w:pStyle w:val="Tabledata"/>
              <w:keepNext/>
            </w:pPr>
            <w:r w:rsidRPr="0008459E">
              <w:t>3%</w:t>
            </w:r>
          </w:p>
        </w:tc>
      </w:tr>
      <w:tr w:rsidR="00395FF9" w:rsidRPr="0008459E" w14:paraId="7BEFD536"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272" w:type="pct"/>
            <w:noWrap/>
            <w:hideMark/>
          </w:tcPr>
          <w:p w14:paraId="25FE120D" w14:textId="77777777" w:rsidR="00395FF9" w:rsidRPr="0008459E" w:rsidRDefault="00395FF9" w:rsidP="001B4A3C">
            <w:pPr>
              <w:pStyle w:val="Tablebodytext"/>
              <w:keepNext/>
            </w:pPr>
            <w:r w:rsidRPr="0008459E">
              <w:t>7</w:t>
            </w:r>
          </w:p>
        </w:tc>
        <w:tc>
          <w:tcPr>
            <w:tcW w:w="1364" w:type="pct"/>
            <w:noWrap/>
            <w:hideMark/>
          </w:tcPr>
          <w:p w14:paraId="1F07336C" w14:textId="77777777" w:rsidR="00395FF9" w:rsidRPr="0008459E" w:rsidRDefault="00395FF9" w:rsidP="001B4A3C">
            <w:pPr>
              <w:pStyle w:val="Tabledata"/>
              <w:keepNext/>
            </w:pPr>
            <w:r w:rsidRPr="0008459E">
              <w:t>6</w:t>
            </w:r>
          </w:p>
        </w:tc>
        <w:tc>
          <w:tcPr>
            <w:tcW w:w="1364" w:type="pct"/>
            <w:noWrap/>
            <w:hideMark/>
          </w:tcPr>
          <w:p w14:paraId="724C80A3" w14:textId="77777777" w:rsidR="00395FF9" w:rsidRPr="0008459E" w:rsidRDefault="00395FF9" w:rsidP="001B4A3C">
            <w:pPr>
              <w:pStyle w:val="Tabledata"/>
              <w:keepNext/>
            </w:pPr>
            <w:r w:rsidRPr="0008459E">
              <w:t>2%</w:t>
            </w:r>
          </w:p>
        </w:tc>
      </w:tr>
      <w:tr w:rsidR="00395FF9" w:rsidRPr="0008459E" w14:paraId="53F1DDC2"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272" w:type="pct"/>
            <w:noWrap/>
            <w:hideMark/>
          </w:tcPr>
          <w:p w14:paraId="3AD37D51" w14:textId="77777777" w:rsidR="00395FF9" w:rsidRPr="0008459E" w:rsidRDefault="00395FF9" w:rsidP="001B4A3C">
            <w:pPr>
              <w:pStyle w:val="Tablebodytext"/>
              <w:keepNext/>
            </w:pPr>
            <w:r w:rsidRPr="0008459E">
              <w:t>8</w:t>
            </w:r>
          </w:p>
        </w:tc>
        <w:tc>
          <w:tcPr>
            <w:tcW w:w="1364" w:type="pct"/>
            <w:noWrap/>
            <w:hideMark/>
          </w:tcPr>
          <w:p w14:paraId="5E7B5A46" w14:textId="77777777" w:rsidR="00395FF9" w:rsidRPr="0008459E" w:rsidRDefault="00395FF9" w:rsidP="001B4A3C">
            <w:pPr>
              <w:pStyle w:val="Tabledata"/>
              <w:keepNext/>
            </w:pPr>
            <w:r w:rsidRPr="0008459E">
              <w:t>19</w:t>
            </w:r>
          </w:p>
        </w:tc>
        <w:tc>
          <w:tcPr>
            <w:tcW w:w="1364" w:type="pct"/>
            <w:noWrap/>
            <w:hideMark/>
          </w:tcPr>
          <w:p w14:paraId="3D432511" w14:textId="77777777" w:rsidR="00395FF9" w:rsidRPr="0008459E" w:rsidRDefault="00395FF9" w:rsidP="001B4A3C">
            <w:pPr>
              <w:pStyle w:val="Tabledata"/>
              <w:keepNext/>
            </w:pPr>
            <w:r w:rsidRPr="0008459E">
              <w:t>8%</w:t>
            </w:r>
          </w:p>
        </w:tc>
      </w:tr>
      <w:tr w:rsidR="00395FF9" w:rsidRPr="0008459E" w14:paraId="0D5337AE"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272" w:type="pct"/>
            <w:noWrap/>
            <w:hideMark/>
          </w:tcPr>
          <w:p w14:paraId="00D53A7D" w14:textId="77777777" w:rsidR="00395FF9" w:rsidRPr="0008459E" w:rsidRDefault="00395FF9" w:rsidP="001B4A3C">
            <w:pPr>
              <w:pStyle w:val="Tablebodytext"/>
              <w:keepNext/>
            </w:pPr>
            <w:r w:rsidRPr="0008459E">
              <w:t>9</w:t>
            </w:r>
          </w:p>
        </w:tc>
        <w:tc>
          <w:tcPr>
            <w:tcW w:w="1364" w:type="pct"/>
            <w:noWrap/>
            <w:hideMark/>
          </w:tcPr>
          <w:p w14:paraId="0F318D2D" w14:textId="77777777" w:rsidR="00395FF9" w:rsidRPr="0008459E" w:rsidRDefault="00395FF9" w:rsidP="001B4A3C">
            <w:pPr>
              <w:pStyle w:val="Tabledata"/>
              <w:keepNext/>
            </w:pPr>
            <w:r w:rsidRPr="0008459E">
              <w:t>18</w:t>
            </w:r>
          </w:p>
        </w:tc>
        <w:tc>
          <w:tcPr>
            <w:tcW w:w="1364" w:type="pct"/>
            <w:noWrap/>
            <w:hideMark/>
          </w:tcPr>
          <w:p w14:paraId="7B01C0ED" w14:textId="77777777" w:rsidR="00395FF9" w:rsidRPr="0008459E" w:rsidRDefault="00395FF9" w:rsidP="001B4A3C">
            <w:pPr>
              <w:pStyle w:val="Tabledata"/>
              <w:keepNext/>
            </w:pPr>
            <w:r w:rsidRPr="0008459E">
              <w:t>7%</w:t>
            </w:r>
          </w:p>
        </w:tc>
      </w:tr>
      <w:tr w:rsidR="00395FF9" w:rsidRPr="0008459E" w14:paraId="51FEC330"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272" w:type="pct"/>
            <w:tcBorders>
              <w:bottom w:val="single" w:sz="8" w:space="0" w:color="B2B3B2"/>
            </w:tcBorders>
            <w:noWrap/>
            <w:hideMark/>
          </w:tcPr>
          <w:p w14:paraId="4C8BB58C" w14:textId="77777777" w:rsidR="00395FF9" w:rsidRPr="0008459E" w:rsidRDefault="00395FF9" w:rsidP="001B4A3C">
            <w:pPr>
              <w:pStyle w:val="Tablebodytext"/>
              <w:keepNext/>
            </w:pPr>
            <w:r w:rsidRPr="0008459E">
              <w:t>10 - Highly likely</w:t>
            </w:r>
          </w:p>
        </w:tc>
        <w:tc>
          <w:tcPr>
            <w:tcW w:w="1364" w:type="pct"/>
            <w:tcBorders>
              <w:bottom w:val="single" w:sz="8" w:space="0" w:color="B2B3B2"/>
            </w:tcBorders>
            <w:noWrap/>
            <w:hideMark/>
          </w:tcPr>
          <w:p w14:paraId="26C0A390" w14:textId="77777777" w:rsidR="00395FF9" w:rsidRPr="0008459E" w:rsidRDefault="00395FF9" w:rsidP="001B4A3C">
            <w:pPr>
              <w:pStyle w:val="Tabledata"/>
              <w:keepNext/>
            </w:pPr>
            <w:r w:rsidRPr="0008459E">
              <w:t>150</w:t>
            </w:r>
          </w:p>
        </w:tc>
        <w:tc>
          <w:tcPr>
            <w:tcW w:w="1364" w:type="pct"/>
            <w:tcBorders>
              <w:bottom w:val="single" w:sz="8" w:space="0" w:color="B2B3B2"/>
            </w:tcBorders>
            <w:noWrap/>
            <w:hideMark/>
          </w:tcPr>
          <w:p w14:paraId="474F8DC6" w14:textId="77777777" w:rsidR="00395FF9" w:rsidRPr="0008459E" w:rsidRDefault="00395FF9" w:rsidP="001B4A3C">
            <w:pPr>
              <w:pStyle w:val="Tabledata"/>
              <w:keepNext/>
            </w:pPr>
            <w:r w:rsidRPr="0008459E">
              <w:t>62%</w:t>
            </w:r>
          </w:p>
        </w:tc>
      </w:tr>
      <w:tr w:rsidR="00395FF9" w:rsidRPr="0008459E" w14:paraId="4A40F34D"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272" w:type="pct"/>
            <w:tcBorders>
              <w:top w:val="single" w:sz="8" w:space="0" w:color="B2B3B2"/>
              <w:bottom w:val="single" w:sz="8" w:space="0" w:color="B2B3B2"/>
            </w:tcBorders>
            <w:shd w:val="clear" w:color="auto" w:fill="C7E4EA"/>
            <w:noWrap/>
            <w:hideMark/>
          </w:tcPr>
          <w:p w14:paraId="3592F59C" w14:textId="77777777" w:rsidR="00395FF9" w:rsidRPr="0008459E" w:rsidRDefault="00395FF9" w:rsidP="001B4A3C">
            <w:pPr>
              <w:pStyle w:val="Tablebodytext"/>
              <w:keepNext/>
              <w:rPr>
                <w:b/>
                <w:color w:val="005677"/>
              </w:rPr>
            </w:pPr>
            <w:r w:rsidRPr="0008459E">
              <w:rPr>
                <w:b/>
                <w:color w:val="005677"/>
              </w:rPr>
              <w:t>Total</w:t>
            </w:r>
          </w:p>
        </w:tc>
        <w:tc>
          <w:tcPr>
            <w:tcW w:w="1364" w:type="pct"/>
            <w:tcBorders>
              <w:top w:val="single" w:sz="8" w:space="0" w:color="B2B3B2"/>
              <w:bottom w:val="single" w:sz="8" w:space="0" w:color="B2B3B2"/>
            </w:tcBorders>
            <w:shd w:val="clear" w:color="auto" w:fill="C7E4EA"/>
            <w:noWrap/>
            <w:hideMark/>
          </w:tcPr>
          <w:p w14:paraId="61E52E19" w14:textId="77777777" w:rsidR="00395FF9" w:rsidRPr="0008459E" w:rsidRDefault="00395FF9" w:rsidP="001B4A3C">
            <w:pPr>
              <w:pStyle w:val="Tabledata"/>
              <w:keepNext/>
              <w:rPr>
                <w:b/>
                <w:color w:val="005677"/>
              </w:rPr>
            </w:pPr>
            <w:r w:rsidRPr="0008459E">
              <w:rPr>
                <w:b/>
                <w:color w:val="005677"/>
              </w:rPr>
              <w:t>242</w:t>
            </w:r>
          </w:p>
        </w:tc>
        <w:tc>
          <w:tcPr>
            <w:tcW w:w="1364" w:type="pct"/>
            <w:tcBorders>
              <w:top w:val="single" w:sz="8" w:space="0" w:color="B2B3B2"/>
              <w:bottom w:val="single" w:sz="8" w:space="0" w:color="B2B3B2"/>
            </w:tcBorders>
            <w:shd w:val="clear" w:color="auto" w:fill="C7E4EA"/>
            <w:noWrap/>
            <w:hideMark/>
          </w:tcPr>
          <w:p w14:paraId="3026596A" w14:textId="77777777" w:rsidR="00395FF9" w:rsidRPr="0008459E" w:rsidRDefault="00395FF9" w:rsidP="001B4A3C">
            <w:pPr>
              <w:pStyle w:val="Tabledata"/>
              <w:keepNext/>
              <w:rPr>
                <w:b/>
                <w:color w:val="005677"/>
              </w:rPr>
            </w:pPr>
            <w:r>
              <w:rPr>
                <w:b/>
                <w:color w:val="005677"/>
              </w:rPr>
              <w:t>100%</w:t>
            </w:r>
          </w:p>
        </w:tc>
      </w:tr>
      <w:tr w:rsidR="00395FF9" w:rsidRPr="0008459E" w14:paraId="3B1CEC64"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272" w:type="pct"/>
            <w:tcBorders>
              <w:top w:val="single" w:sz="8" w:space="0" w:color="B2B3B2"/>
            </w:tcBorders>
            <w:noWrap/>
            <w:hideMark/>
          </w:tcPr>
          <w:p w14:paraId="38C2A8DD" w14:textId="77777777" w:rsidR="00395FF9" w:rsidRPr="0008459E" w:rsidRDefault="00395FF9" w:rsidP="001B4A3C">
            <w:pPr>
              <w:pStyle w:val="Tablebodytext"/>
              <w:keepNext/>
            </w:pPr>
            <w:r w:rsidRPr="0008459E">
              <w:t>Not Seen</w:t>
            </w:r>
          </w:p>
        </w:tc>
        <w:tc>
          <w:tcPr>
            <w:tcW w:w="1364" w:type="pct"/>
            <w:tcBorders>
              <w:top w:val="single" w:sz="8" w:space="0" w:color="B2B3B2"/>
            </w:tcBorders>
            <w:noWrap/>
            <w:hideMark/>
          </w:tcPr>
          <w:p w14:paraId="1ED50299" w14:textId="77777777" w:rsidR="00395FF9" w:rsidRPr="0008459E" w:rsidRDefault="00395FF9" w:rsidP="001B4A3C">
            <w:pPr>
              <w:pStyle w:val="Tabledata"/>
              <w:keepNext/>
            </w:pPr>
            <w:r w:rsidRPr="0008459E">
              <w:t>39</w:t>
            </w:r>
          </w:p>
        </w:tc>
        <w:tc>
          <w:tcPr>
            <w:tcW w:w="1364" w:type="pct"/>
            <w:tcBorders>
              <w:top w:val="single" w:sz="8" w:space="0" w:color="B2B3B2"/>
            </w:tcBorders>
            <w:noWrap/>
            <w:hideMark/>
          </w:tcPr>
          <w:p w14:paraId="6CD17907" w14:textId="77777777" w:rsidR="00395FF9" w:rsidRPr="0008459E" w:rsidRDefault="00395FF9" w:rsidP="001B4A3C">
            <w:pPr>
              <w:pStyle w:val="Tabledata"/>
              <w:keepNext/>
            </w:pPr>
          </w:p>
        </w:tc>
      </w:tr>
    </w:tbl>
    <w:p w14:paraId="5FA59311" w14:textId="1502BB46" w:rsidR="00395FF9" w:rsidRDefault="00395FF9" w:rsidP="001B4A3C">
      <w:pPr>
        <w:pStyle w:val="Sourcenote"/>
        <w:keepNext/>
      </w:pPr>
      <w:r>
        <w:t xml:space="preserve">Source: Customer Satisfaction Survey </w:t>
      </w:r>
      <w:r w:rsidR="00F11D14">
        <w:t>(</w:t>
      </w:r>
      <w:r>
        <w:t>March 2022</w:t>
      </w:r>
      <w:r w:rsidR="00F11D14">
        <w:t>).</w:t>
      </w:r>
    </w:p>
    <w:p w14:paraId="24D73543" w14:textId="77777777" w:rsidR="00F11D14" w:rsidRPr="00F11D14" w:rsidRDefault="00F11D14" w:rsidP="00F11D14"/>
    <w:p w14:paraId="062D9EFA" w14:textId="77777777" w:rsidR="001B4A3C" w:rsidRDefault="001B4A3C">
      <w:pPr>
        <w:spacing w:after="0" w:line="240" w:lineRule="auto"/>
        <w:rPr>
          <w:rFonts w:cs="Segoe UI"/>
          <w:b/>
          <w:caps/>
          <w:color w:val="0D0D0D" w:themeColor="text2" w:themeTint="F2"/>
        </w:rPr>
      </w:pPr>
      <w:r>
        <w:br w:type="page"/>
      </w:r>
    </w:p>
    <w:p w14:paraId="0625F458" w14:textId="52BBB578" w:rsidR="00395FF9" w:rsidRDefault="00395FF9" w:rsidP="001B4A3C">
      <w:pPr>
        <w:pStyle w:val="TableHeading2"/>
        <w:keepNext/>
        <w:numPr>
          <w:ilvl w:val="0"/>
          <w:numId w:val="35"/>
        </w:numPr>
      </w:pPr>
      <w:r>
        <w:lastRenderedPageBreak/>
        <w:t>likelihood of respondent recommending disability gateway as a way to access information to support NDIS service providers in their delivery of services to people with disability and their family, friends and carers</w:t>
      </w:r>
    </w:p>
    <w:tbl>
      <w:tblPr>
        <w:tblStyle w:val="ARTDTable"/>
        <w:tblW w:w="5000" w:type="pct"/>
        <w:tblInd w:w="0" w:type="dxa"/>
        <w:tblLook w:val="04A0" w:firstRow="1" w:lastRow="0" w:firstColumn="1" w:lastColumn="0" w:noHBand="0" w:noVBand="1"/>
      </w:tblPr>
      <w:tblGrid>
        <w:gridCol w:w="3736"/>
        <w:gridCol w:w="2242"/>
        <w:gridCol w:w="2242"/>
      </w:tblGrid>
      <w:tr w:rsidR="00395FF9" w:rsidRPr="0008459E" w14:paraId="1A346C2D"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2272" w:type="pct"/>
            <w:noWrap/>
            <w:hideMark/>
          </w:tcPr>
          <w:p w14:paraId="791B74EF" w14:textId="77777777" w:rsidR="00395FF9" w:rsidRPr="0008459E" w:rsidRDefault="00395FF9" w:rsidP="001B4A3C">
            <w:pPr>
              <w:pStyle w:val="Tablebodytext"/>
              <w:keepNext/>
            </w:pPr>
          </w:p>
        </w:tc>
        <w:tc>
          <w:tcPr>
            <w:tcW w:w="1364" w:type="pct"/>
            <w:noWrap/>
            <w:hideMark/>
          </w:tcPr>
          <w:p w14:paraId="2D61FD87" w14:textId="600E25C1" w:rsidR="00395FF9" w:rsidRPr="0008459E" w:rsidRDefault="00F11D14" w:rsidP="001B4A3C">
            <w:pPr>
              <w:pStyle w:val="Tabledata"/>
              <w:keepNext/>
            </w:pPr>
            <w:r>
              <w:t>n</w:t>
            </w:r>
          </w:p>
        </w:tc>
        <w:tc>
          <w:tcPr>
            <w:tcW w:w="1364" w:type="pct"/>
            <w:noWrap/>
            <w:hideMark/>
          </w:tcPr>
          <w:p w14:paraId="2347F2A5" w14:textId="77777777" w:rsidR="00395FF9" w:rsidRPr="0008459E" w:rsidRDefault="00395FF9" w:rsidP="001B4A3C">
            <w:pPr>
              <w:pStyle w:val="Tabledata"/>
              <w:keepNext/>
            </w:pPr>
            <w:r w:rsidRPr="0008459E">
              <w:t>%</w:t>
            </w:r>
          </w:p>
        </w:tc>
      </w:tr>
      <w:tr w:rsidR="00395FF9" w:rsidRPr="0008459E" w14:paraId="6B24C343"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272" w:type="pct"/>
            <w:noWrap/>
            <w:hideMark/>
          </w:tcPr>
          <w:p w14:paraId="6826B1B8" w14:textId="77777777" w:rsidR="00395FF9" w:rsidRPr="0008459E" w:rsidRDefault="00395FF9" w:rsidP="001B4A3C">
            <w:pPr>
              <w:pStyle w:val="Tablebodytext"/>
              <w:keepNext/>
            </w:pPr>
            <w:r w:rsidRPr="0008459E">
              <w:t>0 - Highly unlikely</w:t>
            </w:r>
          </w:p>
        </w:tc>
        <w:tc>
          <w:tcPr>
            <w:tcW w:w="1364" w:type="pct"/>
            <w:noWrap/>
            <w:hideMark/>
          </w:tcPr>
          <w:p w14:paraId="2F7CC29A" w14:textId="77777777" w:rsidR="00395FF9" w:rsidRPr="0008459E" w:rsidRDefault="00395FF9" w:rsidP="001B4A3C">
            <w:pPr>
              <w:pStyle w:val="Tabledata"/>
              <w:keepNext/>
            </w:pPr>
            <w:r w:rsidRPr="0008459E">
              <w:t>1</w:t>
            </w:r>
          </w:p>
        </w:tc>
        <w:tc>
          <w:tcPr>
            <w:tcW w:w="1364" w:type="pct"/>
            <w:noWrap/>
            <w:hideMark/>
          </w:tcPr>
          <w:p w14:paraId="604250DB" w14:textId="77777777" w:rsidR="00395FF9" w:rsidRPr="0008459E" w:rsidRDefault="00395FF9" w:rsidP="001B4A3C">
            <w:pPr>
              <w:pStyle w:val="Tabledata"/>
              <w:keepNext/>
            </w:pPr>
            <w:r w:rsidRPr="0008459E">
              <w:t>3%</w:t>
            </w:r>
          </w:p>
        </w:tc>
      </w:tr>
      <w:tr w:rsidR="00395FF9" w:rsidRPr="0008459E" w14:paraId="36B8F67A"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272" w:type="pct"/>
            <w:noWrap/>
            <w:hideMark/>
          </w:tcPr>
          <w:p w14:paraId="7C63DC25" w14:textId="77777777" w:rsidR="00395FF9" w:rsidRPr="0008459E" w:rsidRDefault="00395FF9" w:rsidP="001B4A3C">
            <w:pPr>
              <w:pStyle w:val="Tablebodytext"/>
              <w:keepNext/>
            </w:pPr>
            <w:r w:rsidRPr="0008459E">
              <w:t>1</w:t>
            </w:r>
          </w:p>
        </w:tc>
        <w:tc>
          <w:tcPr>
            <w:tcW w:w="1364" w:type="pct"/>
            <w:noWrap/>
            <w:hideMark/>
          </w:tcPr>
          <w:p w14:paraId="1E016C8F" w14:textId="77777777" w:rsidR="00395FF9" w:rsidRPr="0008459E" w:rsidRDefault="00395FF9" w:rsidP="001B4A3C">
            <w:pPr>
              <w:pStyle w:val="Tabledata"/>
              <w:keepNext/>
            </w:pPr>
            <w:r w:rsidRPr="0008459E">
              <w:t>0</w:t>
            </w:r>
          </w:p>
        </w:tc>
        <w:tc>
          <w:tcPr>
            <w:tcW w:w="1364" w:type="pct"/>
            <w:noWrap/>
            <w:hideMark/>
          </w:tcPr>
          <w:p w14:paraId="37AE59D4" w14:textId="77777777" w:rsidR="00395FF9" w:rsidRPr="0008459E" w:rsidRDefault="00395FF9" w:rsidP="001B4A3C">
            <w:pPr>
              <w:pStyle w:val="Tabledata"/>
              <w:keepNext/>
            </w:pPr>
            <w:r w:rsidRPr="0008459E">
              <w:t>0%</w:t>
            </w:r>
          </w:p>
        </w:tc>
      </w:tr>
      <w:tr w:rsidR="00395FF9" w:rsidRPr="0008459E" w14:paraId="104DF369"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272" w:type="pct"/>
            <w:noWrap/>
            <w:hideMark/>
          </w:tcPr>
          <w:p w14:paraId="70D485B4" w14:textId="77777777" w:rsidR="00395FF9" w:rsidRPr="0008459E" w:rsidRDefault="00395FF9" w:rsidP="001B4A3C">
            <w:pPr>
              <w:pStyle w:val="Tablebodytext"/>
              <w:keepNext/>
            </w:pPr>
            <w:r w:rsidRPr="0008459E">
              <w:t>2</w:t>
            </w:r>
          </w:p>
        </w:tc>
        <w:tc>
          <w:tcPr>
            <w:tcW w:w="1364" w:type="pct"/>
            <w:noWrap/>
            <w:hideMark/>
          </w:tcPr>
          <w:p w14:paraId="241A2D00" w14:textId="77777777" w:rsidR="00395FF9" w:rsidRPr="0008459E" w:rsidRDefault="00395FF9" w:rsidP="001B4A3C">
            <w:pPr>
              <w:pStyle w:val="Tabledata"/>
              <w:keepNext/>
            </w:pPr>
            <w:r w:rsidRPr="0008459E">
              <w:t>2</w:t>
            </w:r>
          </w:p>
        </w:tc>
        <w:tc>
          <w:tcPr>
            <w:tcW w:w="1364" w:type="pct"/>
            <w:noWrap/>
            <w:hideMark/>
          </w:tcPr>
          <w:p w14:paraId="1B3D0DFA" w14:textId="77777777" w:rsidR="00395FF9" w:rsidRPr="0008459E" w:rsidRDefault="00395FF9" w:rsidP="001B4A3C">
            <w:pPr>
              <w:pStyle w:val="Tabledata"/>
              <w:keepNext/>
            </w:pPr>
            <w:r w:rsidRPr="0008459E">
              <w:t>5%</w:t>
            </w:r>
          </w:p>
        </w:tc>
      </w:tr>
      <w:tr w:rsidR="00395FF9" w:rsidRPr="0008459E" w14:paraId="06F35415"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272" w:type="pct"/>
            <w:noWrap/>
            <w:hideMark/>
          </w:tcPr>
          <w:p w14:paraId="197FB07B" w14:textId="77777777" w:rsidR="00395FF9" w:rsidRPr="0008459E" w:rsidRDefault="00395FF9" w:rsidP="001B4A3C">
            <w:pPr>
              <w:pStyle w:val="Tablebodytext"/>
              <w:keepNext/>
            </w:pPr>
            <w:r w:rsidRPr="0008459E">
              <w:t>3</w:t>
            </w:r>
          </w:p>
        </w:tc>
        <w:tc>
          <w:tcPr>
            <w:tcW w:w="1364" w:type="pct"/>
            <w:noWrap/>
            <w:hideMark/>
          </w:tcPr>
          <w:p w14:paraId="52A20E0A" w14:textId="77777777" w:rsidR="00395FF9" w:rsidRPr="0008459E" w:rsidRDefault="00395FF9" w:rsidP="001B4A3C">
            <w:pPr>
              <w:pStyle w:val="Tabledata"/>
              <w:keepNext/>
            </w:pPr>
            <w:r w:rsidRPr="0008459E">
              <w:t>2</w:t>
            </w:r>
          </w:p>
        </w:tc>
        <w:tc>
          <w:tcPr>
            <w:tcW w:w="1364" w:type="pct"/>
            <w:noWrap/>
            <w:hideMark/>
          </w:tcPr>
          <w:p w14:paraId="2E0167AE" w14:textId="77777777" w:rsidR="00395FF9" w:rsidRPr="0008459E" w:rsidRDefault="00395FF9" w:rsidP="001B4A3C">
            <w:pPr>
              <w:pStyle w:val="Tabledata"/>
              <w:keepNext/>
            </w:pPr>
            <w:r w:rsidRPr="0008459E">
              <w:t>5%</w:t>
            </w:r>
          </w:p>
        </w:tc>
      </w:tr>
      <w:tr w:rsidR="00395FF9" w:rsidRPr="0008459E" w14:paraId="163FD5C2"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272" w:type="pct"/>
            <w:noWrap/>
            <w:hideMark/>
          </w:tcPr>
          <w:p w14:paraId="3FED6340" w14:textId="77777777" w:rsidR="00395FF9" w:rsidRPr="0008459E" w:rsidRDefault="00395FF9" w:rsidP="001B4A3C">
            <w:pPr>
              <w:pStyle w:val="Tablebodytext"/>
              <w:keepNext/>
            </w:pPr>
            <w:r w:rsidRPr="0008459E">
              <w:t>4</w:t>
            </w:r>
          </w:p>
        </w:tc>
        <w:tc>
          <w:tcPr>
            <w:tcW w:w="1364" w:type="pct"/>
            <w:noWrap/>
            <w:hideMark/>
          </w:tcPr>
          <w:p w14:paraId="11055BE1" w14:textId="77777777" w:rsidR="00395FF9" w:rsidRPr="0008459E" w:rsidRDefault="00395FF9" w:rsidP="001B4A3C">
            <w:pPr>
              <w:pStyle w:val="Tabledata"/>
              <w:keepNext/>
            </w:pPr>
            <w:r w:rsidRPr="0008459E">
              <w:t>1</w:t>
            </w:r>
          </w:p>
        </w:tc>
        <w:tc>
          <w:tcPr>
            <w:tcW w:w="1364" w:type="pct"/>
            <w:noWrap/>
            <w:hideMark/>
          </w:tcPr>
          <w:p w14:paraId="15A2811C" w14:textId="77777777" w:rsidR="00395FF9" w:rsidRPr="0008459E" w:rsidRDefault="00395FF9" w:rsidP="001B4A3C">
            <w:pPr>
              <w:pStyle w:val="Tabledata"/>
              <w:keepNext/>
            </w:pPr>
            <w:r w:rsidRPr="0008459E">
              <w:t>3%</w:t>
            </w:r>
          </w:p>
        </w:tc>
      </w:tr>
      <w:tr w:rsidR="00395FF9" w:rsidRPr="0008459E" w14:paraId="43A98951"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272" w:type="pct"/>
            <w:noWrap/>
            <w:hideMark/>
          </w:tcPr>
          <w:p w14:paraId="29F82B00" w14:textId="77777777" w:rsidR="00395FF9" w:rsidRPr="0008459E" w:rsidRDefault="00395FF9" w:rsidP="001B4A3C">
            <w:pPr>
              <w:pStyle w:val="Tablebodytext"/>
              <w:keepNext/>
            </w:pPr>
            <w:r w:rsidRPr="0008459E">
              <w:t>5</w:t>
            </w:r>
          </w:p>
        </w:tc>
        <w:tc>
          <w:tcPr>
            <w:tcW w:w="1364" w:type="pct"/>
            <w:noWrap/>
            <w:hideMark/>
          </w:tcPr>
          <w:p w14:paraId="30966955" w14:textId="77777777" w:rsidR="00395FF9" w:rsidRPr="0008459E" w:rsidRDefault="00395FF9" w:rsidP="001B4A3C">
            <w:pPr>
              <w:pStyle w:val="Tabledata"/>
              <w:keepNext/>
            </w:pPr>
            <w:r w:rsidRPr="0008459E">
              <w:t>4</w:t>
            </w:r>
          </w:p>
        </w:tc>
        <w:tc>
          <w:tcPr>
            <w:tcW w:w="1364" w:type="pct"/>
            <w:noWrap/>
            <w:hideMark/>
          </w:tcPr>
          <w:p w14:paraId="15539C8D" w14:textId="77777777" w:rsidR="00395FF9" w:rsidRPr="0008459E" w:rsidRDefault="00395FF9" w:rsidP="001B4A3C">
            <w:pPr>
              <w:pStyle w:val="Tabledata"/>
              <w:keepNext/>
            </w:pPr>
            <w:r w:rsidRPr="0008459E">
              <w:t>10%</w:t>
            </w:r>
          </w:p>
        </w:tc>
      </w:tr>
      <w:tr w:rsidR="00395FF9" w:rsidRPr="0008459E" w14:paraId="429F2545"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272" w:type="pct"/>
            <w:noWrap/>
            <w:hideMark/>
          </w:tcPr>
          <w:p w14:paraId="5A05B5D3" w14:textId="77777777" w:rsidR="00395FF9" w:rsidRPr="0008459E" w:rsidRDefault="00395FF9" w:rsidP="001B4A3C">
            <w:pPr>
              <w:pStyle w:val="Tablebodytext"/>
              <w:keepNext/>
            </w:pPr>
            <w:r w:rsidRPr="0008459E">
              <w:t>6</w:t>
            </w:r>
          </w:p>
        </w:tc>
        <w:tc>
          <w:tcPr>
            <w:tcW w:w="1364" w:type="pct"/>
            <w:noWrap/>
            <w:hideMark/>
          </w:tcPr>
          <w:p w14:paraId="281D51D8" w14:textId="77777777" w:rsidR="00395FF9" w:rsidRPr="0008459E" w:rsidRDefault="00395FF9" w:rsidP="001B4A3C">
            <w:pPr>
              <w:pStyle w:val="Tabledata"/>
              <w:keepNext/>
            </w:pPr>
            <w:r w:rsidRPr="0008459E">
              <w:t>0</w:t>
            </w:r>
          </w:p>
        </w:tc>
        <w:tc>
          <w:tcPr>
            <w:tcW w:w="1364" w:type="pct"/>
            <w:noWrap/>
            <w:hideMark/>
          </w:tcPr>
          <w:p w14:paraId="07D99E6B" w14:textId="77777777" w:rsidR="00395FF9" w:rsidRPr="0008459E" w:rsidRDefault="00395FF9" w:rsidP="001B4A3C">
            <w:pPr>
              <w:pStyle w:val="Tabledata"/>
              <w:keepNext/>
            </w:pPr>
            <w:r w:rsidRPr="0008459E">
              <w:t>0%</w:t>
            </w:r>
          </w:p>
        </w:tc>
      </w:tr>
      <w:tr w:rsidR="00395FF9" w:rsidRPr="0008459E" w14:paraId="5D31F7BF"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272" w:type="pct"/>
            <w:noWrap/>
            <w:hideMark/>
          </w:tcPr>
          <w:p w14:paraId="6E659CF5" w14:textId="77777777" w:rsidR="00395FF9" w:rsidRPr="0008459E" w:rsidRDefault="00395FF9" w:rsidP="001B4A3C">
            <w:pPr>
              <w:pStyle w:val="Tablebodytext"/>
              <w:keepNext/>
            </w:pPr>
            <w:r w:rsidRPr="0008459E">
              <w:t>7</w:t>
            </w:r>
          </w:p>
        </w:tc>
        <w:tc>
          <w:tcPr>
            <w:tcW w:w="1364" w:type="pct"/>
            <w:noWrap/>
            <w:hideMark/>
          </w:tcPr>
          <w:p w14:paraId="4B435B7D" w14:textId="77777777" w:rsidR="00395FF9" w:rsidRPr="0008459E" w:rsidRDefault="00395FF9" w:rsidP="001B4A3C">
            <w:pPr>
              <w:pStyle w:val="Tabledata"/>
              <w:keepNext/>
            </w:pPr>
            <w:r w:rsidRPr="0008459E">
              <w:t>2</w:t>
            </w:r>
          </w:p>
        </w:tc>
        <w:tc>
          <w:tcPr>
            <w:tcW w:w="1364" w:type="pct"/>
            <w:noWrap/>
            <w:hideMark/>
          </w:tcPr>
          <w:p w14:paraId="7219A73E" w14:textId="77777777" w:rsidR="00395FF9" w:rsidRPr="0008459E" w:rsidRDefault="00395FF9" w:rsidP="001B4A3C">
            <w:pPr>
              <w:pStyle w:val="Tabledata"/>
              <w:keepNext/>
            </w:pPr>
            <w:r w:rsidRPr="0008459E">
              <w:t>5%</w:t>
            </w:r>
          </w:p>
        </w:tc>
      </w:tr>
      <w:tr w:rsidR="00395FF9" w:rsidRPr="0008459E" w14:paraId="0DCB18FF"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272" w:type="pct"/>
            <w:noWrap/>
            <w:hideMark/>
          </w:tcPr>
          <w:p w14:paraId="60FA4EE6" w14:textId="77777777" w:rsidR="00395FF9" w:rsidRPr="0008459E" w:rsidRDefault="00395FF9" w:rsidP="001B4A3C">
            <w:pPr>
              <w:pStyle w:val="Tablebodytext"/>
              <w:keepNext/>
            </w:pPr>
            <w:r w:rsidRPr="0008459E">
              <w:t>8</w:t>
            </w:r>
          </w:p>
        </w:tc>
        <w:tc>
          <w:tcPr>
            <w:tcW w:w="1364" w:type="pct"/>
            <w:noWrap/>
            <w:hideMark/>
          </w:tcPr>
          <w:p w14:paraId="7DB1B8B3" w14:textId="77777777" w:rsidR="00395FF9" w:rsidRPr="0008459E" w:rsidRDefault="00395FF9" w:rsidP="001B4A3C">
            <w:pPr>
              <w:pStyle w:val="Tabledata"/>
              <w:keepNext/>
            </w:pPr>
            <w:r w:rsidRPr="0008459E">
              <w:t>1</w:t>
            </w:r>
          </w:p>
        </w:tc>
        <w:tc>
          <w:tcPr>
            <w:tcW w:w="1364" w:type="pct"/>
            <w:noWrap/>
            <w:hideMark/>
          </w:tcPr>
          <w:p w14:paraId="2607A17E" w14:textId="77777777" w:rsidR="00395FF9" w:rsidRPr="0008459E" w:rsidRDefault="00395FF9" w:rsidP="001B4A3C">
            <w:pPr>
              <w:pStyle w:val="Tabledata"/>
              <w:keepNext/>
            </w:pPr>
            <w:r w:rsidRPr="0008459E">
              <w:t>3%</w:t>
            </w:r>
          </w:p>
        </w:tc>
      </w:tr>
      <w:tr w:rsidR="00395FF9" w:rsidRPr="0008459E" w14:paraId="5401AC28"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272" w:type="pct"/>
            <w:noWrap/>
            <w:hideMark/>
          </w:tcPr>
          <w:p w14:paraId="438AA748" w14:textId="77777777" w:rsidR="00395FF9" w:rsidRPr="0008459E" w:rsidRDefault="00395FF9" w:rsidP="001B4A3C">
            <w:pPr>
              <w:pStyle w:val="Tablebodytext"/>
              <w:keepNext/>
            </w:pPr>
            <w:r w:rsidRPr="0008459E">
              <w:t>9</w:t>
            </w:r>
          </w:p>
        </w:tc>
        <w:tc>
          <w:tcPr>
            <w:tcW w:w="1364" w:type="pct"/>
            <w:noWrap/>
            <w:hideMark/>
          </w:tcPr>
          <w:p w14:paraId="39405B49" w14:textId="77777777" w:rsidR="00395FF9" w:rsidRPr="0008459E" w:rsidRDefault="00395FF9" w:rsidP="001B4A3C">
            <w:pPr>
              <w:pStyle w:val="Tabledata"/>
              <w:keepNext/>
            </w:pPr>
            <w:r w:rsidRPr="0008459E">
              <w:t>3</w:t>
            </w:r>
          </w:p>
        </w:tc>
        <w:tc>
          <w:tcPr>
            <w:tcW w:w="1364" w:type="pct"/>
            <w:noWrap/>
            <w:hideMark/>
          </w:tcPr>
          <w:p w14:paraId="74FAC919" w14:textId="77777777" w:rsidR="00395FF9" w:rsidRPr="0008459E" w:rsidRDefault="00395FF9" w:rsidP="001B4A3C">
            <w:pPr>
              <w:pStyle w:val="Tabledata"/>
              <w:keepNext/>
            </w:pPr>
            <w:r w:rsidRPr="0008459E">
              <w:t>8%</w:t>
            </w:r>
          </w:p>
        </w:tc>
      </w:tr>
      <w:tr w:rsidR="00395FF9" w:rsidRPr="0008459E" w14:paraId="1E5C58AF"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272" w:type="pct"/>
            <w:tcBorders>
              <w:bottom w:val="single" w:sz="8" w:space="0" w:color="B2B3B2"/>
            </w:tcBorders>
            <w:noWrap/>
            <w:hideMark/>
          </w:tcPr>
          <w:p w14:paraId="5F365FE8" w14:textId="77777777" w:rsidR="00395FF9" w:rsidRPr="0008459E" w:rsidRDefault="00395FF9" w:rsidP="001B4A3C">
            <w:pPr>
              <w:pStyle w:val="Tablebodytext"/>
              <w:keepNext/>
            </w:pPr>
            <w:r w:rsidRPr="0008459E">
              <w:t>10 - Highly likely</w:t>
            </w:r>
          </w:p>
        </w:tc>
        <w:tc>
          <w:tcPr>
            <w:tcW w:w="1364" w:type="pct"/>
            <w:tcBorders>
              <w:bottom w:val="single" w:sz="8" w:space="0" w:color="B2B3B2"/>
            </w:tcBorders>
            <w:noWrap/>
            <w:hideMark/>
          </w:tcPr>
          <w:p w14:paraId="440A3E44" w14:textId="77777777" w:rsidR="00395FF9" w:rsidRPr="0008459E" w:rsidRDefault="00395FF9" w:rsidP="001B4A3C">
            <w:pPr>
              <w:pStyle w:val="Tabledata"/>
              <w:keepNext/>
            </w:pPr>
            <w:r w:rsidRPr="0008459E">
              <w:t>23</w:t>
            </w:r>
          </w:p>
        </w:tc>
        <w:tc>
          <w:tcPr>
            <w:tcW w:w="1364" w:type="pct"/>
            <w:tcBorders>
              <w:bottom w:val="single" w:sz="8" w:space="0" w:color="B2B3B2"/>
            </w:tcBorders>
            <w:noWrap/>
            <w:hideMark/>
          </w:tcPr>
          <w:p w14:paraId="5803A1A0" w14:textId="77777777" w:rsidR="00395FF9" w:rsidRPr="0008459E" w:rsidRDefault="00395FF9" w:rsidP="001B4A3C">
            <w:pPr>
              <w:pStyle w:val="Tabledata"/>
              <w:keepNext/>
            </w:pPr>
            <w:r w:rsidRPr="0008459E">
              <w:t>59%</w:t>
            </w:r>
          </w:p>
        </w:tc>
      </w:tr>
      <w:tr w:rsidR="00395FF9" w:rsidRPr="0008459E" w14:paraId="7B5C706E"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272" w:type="pct"/>
            <w:tcBorders>
              <w:top w:val="single" w:sz="8" w:space="0" w:color="B2B3B2"/>
              <w:bottom w:val="single" w:sz="8" w:space="0" w:color="B2B3B2"/>
            </w:tcBorders>
            <w:shd w:val="clear" w:color="auto" w:fill="C7E4EA"/>
            <w:noWrap/>
            <w:hideMark/>
          </w:tcPr>
          <w:p w14:paraId="57C2F815" w14:textId="77777777" w:rsidR="00395FF9" w:rsidRPr="0008459E" w:rsidRDefault="00395FF9" w:rsidP="001B4A3C">
            <w:pPr>
              <w:pStyle w:val="Tablebodytext"/>
              <w:keepNext/>
              <w:rPr>
                <w:b/>
                <w:color w:val="005677"/>
              </w:rPr>
            </w:pPr>
            <w:r w:rsidRPr="0008459E">
              <w:rPr>
                <w:b/>
                <w:color w:val="005677"/>
              </w:rPr>
              <w:t>Total</w:t>
            </w:r>
          </w:p>
        </w:tc>
        <w:tc>
          <w:tcPr>
            <w:tcW w:w="1364" w:type="pct"/>
            <w:tcBorders>
              <w:top w:val="single" w:sz="8" w:space="0" w:color="B2B3B2"/>
              <w:bottom w:val="single" w:sz="8" w:space="0" w:color="B2B3B2"/>
            </w:tcBorders>
            <w:shd w:val="clear" w:color="auto" w:fill="C7E4EA"/>
            <w:noWrap/>
            <w:hideMark/>
          </w:tcPr>
          <w:p w14:paraId="6DB4148B" w14:textId="77777777" w:rsidR="00395FF9" w:rsidRPr="0008459E" w:rsidRDefault="00395FF9" w:rsidP="001B4A3C">
            <w:pPr>
              <w:pStyle w:val="Tabledata"/>
              <w:keepNext/>
              <w:rPr>
                <w:b/>
                <w:color w:val="005677"/>
              </w:rPr>
            </w:pPr>
            <w:r w:rsidRPr="0008459E">
              <w:rPr>
                <w:b/>
                <w:color w:val="005677"/>
              </w:rPr>
              <w:t>39</w:t>
            </w:r>
          </w:p>
        </w:tc>
        <w:tc>
          <w:tcPr>
            <w:tcW w:w="1364" w:type="pct"/>
            <w:tcBorders>
              <w:top w:val="single" w:sz="8" w:space="0" w:color="B2B3B2"/>
              <w:bottom w:val="single" w:sz="8" w:space="0" w:color="B2B3B2"/>
            </w:tcBorders>
            <w:shd w:val="clear" w:color="auto" w:fill="C7E4EA"/>
            <w:noWrap/>
            <w:hideMark/>
          </w:tcPr>
          <w:p w14:paraId="30850D50" w14:textId="77777777" w:rsidR="00395FF9" w:rsidRPr="0008459E" w:rsidRDefault="00395FF9" w:rsidP="001B4A3C">
            <w:pPr>
              <w:pStyle w:val="Tabledata"/>
              <w:keepNext/>
              <w:rPr>
                <w:b/>
                <w:color w:val="005677"/>
              </w:rPr>
            </w:pPr>
            <w:r>
              <w:rPr>
                <w:b/>
                <w:color w:val="005677"/>
              </w:rPr>
              <w:t>100%</w:t>
            </w:r>
          </w:p>
        </w:tc>
      </w:tr>
      <w:tr w:rsidR="00395FF9" w:rsidRPr="0008459E" w14:paraId="29D7383E"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272" w:type="pct"/>
            <w:tcBorders>
              <w:top w:val="single" w:sz="8" w:space="0" w:color="B2B3B2"/>
            </w:tcBorders>
            <w:noWrap/>
            <w:hideMark/>
          </w:tcPr>
          <w:p w14:paraId="245218E9" w14:textId="77777777" w:rsidR="00395FF9" w:rsidRPr="0008459E" w:rsidRDefault="00395FF9" w:rsidP="001B4A3C">
            <w:pPr>
              <w:pStyle w:val="Tablebodytext"/>
              <w:keepNext/>
            </w:pPr>
            <w:r w:rsidRPr="0008459E">
              <w:t>Not Seen</w:t>
            </w:r>
          </w:p>
        </w:tc>
        <w:tc>
          <w:tcPr>
            <w:tcW w:w="1364" w:type="pct"/>
            <w:tcBorders>
              <w:top w:val="single" w:sz="8" w:space="0" w:color="B2B3B2"/>
            </w:tcBorders>
            <w:noWrap/>
            <w:hideMark/>
          </w:tcPr>
          <w:p w14:paraId="7C925A50" w14:textId="77777777" w:rsidR="00395FF9" w:rsidRPr="0008459E" w:rsidRDefault="00395FF9" w:rsidP="001B4A3C">
            <w:pPr>
              <w:pStyle w:val="Tabledata"/>
              <w:keepNext/>
            </w:pPr>
            <w:r w:rsidRPr="0008459E">
              <w:t>242</w:t>
            </w:r>
          </w:p>
        </w:tc>
        <w:tc>
          <w:tcPr>
            <w:tcW w:w="1364" w:type="pct"/>
            <w:tcBorders>
              <w:top w:val="single" w:sz="8" w:space="0" w:color="B2B3B2"/>
            </w:tcBorders>
            <w:noWrap/>
            <w:hideMark/>
          </w:tcPr>
          <w:p w14:paraId="159FADB2" w14:textId="77777777" w:rsidR="00395FF9" w:rsidRPr="0008459E" w:rsidRDefault="00395FF9" w:rsidP="001B4A3C">
            <w:pPr>
              <w:pStyle w:val="Tabledata"/>
              <w:keepNext/>
            </w:pPr>
          </w:p>
        </w:tc>
      </w:tr>
    </w:tbl>
    <w:p w14:paraId="40956D4D" w14:textId="4D021892" w:rsidR="00395FF9" w:rsidRPr="009829BA" w:rsidRDefault="00395FF9" w:rsidP="001B4A3C">
      <w:pPr>
        <w:pStyle w:val="Sourcenote"/>
        <w:keepNext/>
      </w:pPr>
      <w:r>
        <w:t xml:space="preserve">Source: Customer Satisfaction Survey </w:t>
      </w:r>
      <w:r w:rsidR="00F11D14">
        <w:t>(</w:t>
      </w:r>
      <w:r>
        <w:t>March 2022</w:t>
      </w:r>
      <w:r w:rsidR="00F11D14">
        <w:t>).</w:t>
      </w:r>
    </w:p>
    <w:p w14:paraId="2ACF8960" w14:textId="77777777" w:rsidR="001B4A3C" w:rsidRDefault="001B4A3C">
      <w:pPr>
        <w:spacing w:after="0" w:line="240" w:lineRule="auto"/>
        <w:rPr>
          <w:rFonts w:cs="Segoe UI"/>
          <w:b/>
          <w:caps/>
          <w:color w:val="0D0D0D" w:themeColor="text2" w:themeTint="F2"/>
        </w:rPr>
      </w:pPr>
      <w:r>
        <w:br w:type="page"/>
      </w:r>
    </w:p>
    <w:p w14:paraId="37E72BAB" w14:textId="097363FD" w:rsidR="00395FF9" w:rsidRDefault="00395FF9" w:rsidP="001B4A3C">
      <w:pPr>
        <w:pStyle w:val="TableHeading2"/>
        <w:keepNext/>
        <w:numPr>
          <w:ilvl w:val="0"/>
          <w:numId w:val="35"/>
        </w:numPr>
      </w:pPr>
      <w:r>
        <w:lastRenderedPageBreak/>
        <w:t>To what extent do you agree with the following statement: the Disability gateway is easy to deal with</w:t>
      </w:r>
    </w:p>
    <w:tbl>
      <w:tblPr>
        <w:tblStyle w:val="ARTDTable"/>
        <w:tblW w:w="5000" w:type="pct"/>
        <w:tblInd w:w="0" w:type="dxa"/>
        <w:tblLook w:val="04A0" w:firstRow="1" w:lastRow="0" w:firstColumn="1" w:lastColumn="0" w:noHBand="0" w:noVBand="1"/>
      </w:tblPr>
      <w:tblGrid>
        <w:gridCol w:w="4062"/>
        <w:gridCol w:w="2080"/>
        <w:gridCol w:w="2078"/>
      </w:tblGrid>
      <w:tr w:rsidR="00395FF9" w:rsidRPr="006B4280" w14:paraId="2431237C"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2471" w:type="pct"/>
            <w:noWrap/>
            <w:hideMark/>
          </w:tcPr>
          <w:p w14:paraId="3A830568" w14:textId="77777777" w:rsidR="00395FF9" w:rsidRPr="006B4280" w:rsidRDefault="00395FF9" w:rsidP="001B4A3C">
            <w:pPr>
              <w:pStyle w:val="Tablebodytext"/>
              <w:keepNext/>
            </w:pPr>
          </w:p>
        </w:tc>
        <w:tc>
          <w:tcPr>
            <w:tcW w:w="1265" w:type="pct"/>
            <w:noWrap/>
            <w:hideMark/>
          </w:tcPr>
          <w:p w14:paraId="4F7328CB" w14:textId="06F0687E" w:rsidR="00395FF9" w:rsidRPr="006B4280" w:rsidRDefault="00F11D14" w:rsidP="001B4A3C">
            <w:pPr>
              <w:pStyle w:val="Tabledata"/>
              <w:keepNext/>
            </w:pPr>
            <w:r>
              <w:t>n</w:t>
            </w:r>
          </w:p>
        </w:tc>
        <w:tc>
          <w:tcPr>
            <w:tcW w:w="1264" w:type="pct"/>
            <w:noWrap/>
            <w:hideMark/>
          </w:tcPr>
          <w:p w14:paraId="0FF0CE90" w14:textId="77777777" w:rsidR="00395FF9" w:rsidRPr="006B4280" w:rsidRDefault="00395FF9" w:rsidP="001B4A3C">
            <w:pPr>
              <w:pStyle w:val="Tabledata"/>
              <w:keepNext/>
            </w:pPr>
            <w:r w:rsidRPr="006B4280">
              <w:t>%</w:t>
            </w:r>
          </w:p>
        </w:tc>
      </w:tr>
      <w:tr w:rsidR="00395FF9" w:rsidRPr="006B4280" w14:paraId="7569D6A7"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471" w:type="pct"/>
            <w:noWrap/>
            <w:hideMark/>
          </w:tcPr>
          <w:p w14:paraId="0C2B163B" w14:textId="77777777" w:rsidR="00395FF9" w:rsidRPr="006B4280" w:rsidRDefault="00395FF9" w:rsidP="001B4A3C">
            <w:pPr>
              <w:pStyle w:val="Tablebodytext"/>
              <w:keepNext/>
            </w:pPr>
            <w:r w:rsidRPr="006B4280">
              <w:t>0 - Strongly disagree</w:t>
            </w:r>
          </w:p>
        </w:tc>
        <w:tc>
          <w:tcPr>
            <w:tcW w:w="1265" w:type="pct"/>
            <w:noWrap/>
            <w:hideMark/>
          </w:tcPr>
          <w:p w14:paraId="6C00822A" w14:textId="77777777" w:rsidR="00395FF9" w:rsidRPr="006B4280" w:rsidRDefault="00395FF9" w:rsidP="001B4A3C">
            <w:pPr>
              <w:pStyle w:val="Tabledata"/>
              <w:keepNext/>
            </w:pPr>
            <w:r w:rsidRPr="006B4280">
              <w:t>15</w:t>
            </w:r>
          </w:p>
        </w:tc>
        <w:tc>
          <w:tcPr>
            <w:tcW w:w="1264" w:type="pct"/>
            <w:noWrap/>
            <w:hideMark/>
          </w:tcPr>
          <w:p w14:paraId="6A8E6FF4" w14:textId="77777777" w:rsidR="00395FF9" w:rsidRPr="006B4280" w:rsidRDefault="00395FF9" w:rsidP="001B4A3C">
            <w:pPr>
              <w:pStyle w:val="Tabledata"/>
              <w:keepNext/>
            </w:pPr>
            <w:r w:rsidRPr="006B4280">
              <w:t>5%</w:t>
            </w:r>
          </w:p>
        </w:tc>
      </w:tr>
      <w:tr w:rsidR="00395FF9" w:rsidRPr="006B4280" w14:paraId="0B6EDCC1"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471" w:type="pct"/>
            <w:noWrap/>
            <w:hideMark/>
          </w:tcPr>
          <w:p w14:paraId="785CBDE6" w14:textId="77777777" w:rsidR="00395FF9" w:rsidRPr="006B4280" w:rsidRDefault="00395FF9" w:rsidP="001B4A3C">
            <w:pPr>
              <w:pStyle w:val="Tablebodytext"/>
              <w:keepNext/>
            </w:pPr>
            <w:r w:rsidRPr="006B4280">
              <w:t>1</w:t>
            </w:r>
          </w:p>
        </w:tc>
        <w:tc>
          <w:tcPr>
            <w:tcW w:w="1265" w:type="pct"/>
            <w:noWrap/>
            <w:hideMark/>
          </w:tcPr>
          <w:p w14:paraId="18EE1CDD" w14:textId="77777777" w:rsidR="00395FF9" w:rsidRPr="006B4280" w:rsidRDefault="00395FF9" w:rsidP="001B4A3C">
            <w:pPr>
              <w:pStyle w:val="Tabledata"/>
              <w:keepNext/>
            </w:pPr>
            <w:r w:rsidRPr="006B4280">
              <w:t>3</w:t>
            </w:r>
          </w:p>
        </w:tc>
        <w:tc>
          <w:tcPr>
            <w:tcW w:w="1264" w:type="pct"/>
            <w:noWrap/>
            <w:hideMark/>
          </w:tcPr>
          <w:p w14:paraId="01D60AF4" w14:textId="77777777" w:rsidR="00395FF9" w:rsidRPr="006B4280" w:rsidRDefault="00395FF9" w:rsidP="001B4A3C">
            <w:pPr>
              <w:pStyle w:val="Tabledata"/>
              <w:keepNext/>
            </w:pPr>
            <w:r w:rsidRPr="006B4280">
              <w:t>1%</w:t>
            </w:r>
          </w:p>
        </w:tc>
      </w:tr>
      <w:tr w:rsidR="00395FF9" w:rsidRPr="006B4280" w14:paraId="2B523150"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471" w:type="pct"/>
            <w:noWrap/>
            <w:hideMark/>
          </w:tcPr>
          <w:p w14:paraId="37178EBD" w14:textId="77777777" w:rsidR="00395FF9" w:rsidRPr="006B4280" w:rsidRDefault="00395FF9" w:rsidP="001B4A3C">
            <w:pPr>
              <w:pStyle w:val="Tablebodytext"/>
              <w:keepNext/>
            </w:pPr>
            <w:r w:rsidRPr="006B4280">
              <w:t>2</w:t>
            </w:r>
          </w:p>
        </w:tc>
        <w:tc>
          <w:tcPr>
            <w:tcW w:w="1265" w:type="pct"/>
            <w:noWrap/>
            <w:hideMark/>
          </w:tcPr>
          <w:p w14:paraId="1DCBC317" w14:textId="77777777" w:rsidR="00395FF9" w:rsidRPr="006B4280" w:rsidRDefault="00395FF9" w:rsidP="001B4A3C">
            <w:pPr>
              <w:pStyle w:val="Tabledata"/>
              <w:keepNext/>
            </w:pPr>
            <w:r w:rsidRPr="006B4280">
              <w:t>3</w:t>
            </w:r>
          </w:p>
        </w:tc>
        <w:tc>
          <w:tcPr>
            <w:tcW w:w="1264" w:type="pct"/>
            <w:noWrap/>
            <w:hideMark/>
          </w:tcPr>
          <w:p w14:paraId="2D081D20" w14:textId="77777777" w:rsidR="00395FF9" w:rsidRPr="006B4280" w:rsidRDefault="00395FF9" w:rsidP="001B4A3C">
            <w:pPr>
              <w:pStyle w:val="Tabledata"/>
              <w:keepNext/>
            </w:pPr>
            <w:r w:rsidRPr="006B4280">
              <w:t>1%</w:t>
            </w:r>
          </w:p>
        </w:tc>
      </w:tr>
      <w:tr w:rsidR="00395FF9" w:rsidRPr="006B4280" w14:paraId="3D5E16DF"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471" w:type="pct"/>
            <w:noWrap/>
            <w:hideMark/>
          </w:tcPr>
          <w:p w14:paraId="0B3A97FE" w14:textId="77777777" w:rsidR="00395FF9" w:rsidRPr="006B4280" w:rsidRDefault="00395FF9" w:rsidP="001B4A3C">
            <w:pPr>
              <w:pStyle w:val="Tablebodytext"/>
              <w:keepNext/>
            </w:pPr>
            <w:r w:rsidRPr="006B4280">
              <w:t>3</w:t>
            </w:r>
          </w:p>
        </w:tc>
        <w:tc>
          <w:tcPr>
            <w:tcW w:w="1265" w:type="pct"/>
            <w:noWrap/>
            <w:hideMark/>
          </w:tcPr>
          <w:p w14:paraId="61E59B27" w14:textId="77777777" w:rsidR="00395FF9" w:rsidRPr="006B4280" w:rsidRDefault="00395FF9" w:rsidP="001B4A3C">
            <w:pPr>
              <w:pStyle w:val="Tabledata"/>
              <w:keepNext/>
            </w:pPr>
            <w:r w:rsidRPr="006B4280">
              <w:t>4</w:t>
            </w:r>
          </w:p>
        </w:tc>
        <w:tc>
          <w:tcPr>
            <w:tcW w:w="1264" w:type="pct"/>
            <w:noWrap/>
            <w:hideMark/>
          </w:tcPr>
          <w:p w14:paraId="407E03A1" w14:textId="77777777" w:rsidR="00395FF9" w:rsidRPr="006B4280" w:rsidRDefault="00395FF9" w:rsidP="001B4A3C">
            <w:pPr>
              <w:pStyle w:val="Tabledata"/>
              <w:keepNext/>
            </w:pPr>
            <w:r w:rsidRPr="006B4280">
              <w:t>1%</w:t>
            </w:r>
          </w:p>
        </w:tc>
      </w:tr>
      <w:tr w:rsidR="00395FF9" w:rsidRPr="006B4280" w14:paraId="32178195"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471" w:type="pct"/>
            <w:noWrap/>
            <w:hideMark/>
          </w:tcPr>
          <w:p w14:paraId="5DA04B9E" w14:textId="77777777" w:rsidR="00395FF9" w:rsidRPr="006B4280" w:rsidRDefault="00395FF9" w:rsidP="001B4A3C">
            <w:pPr>
              <w:pStyle w:val="Tablebodytext"/>
              <w:keepNext/>
            </w:pPr>
            <w:r w:rsidRPr="006B4280">
              <w:t>4</w:t>
            </w:r>
          </w:p>
        </w:tc>
        <w:tc>
          <w:tcPr>
            <w:tcW w:w="1265" w:type="pct"/>
            <w:noWrap/>
            <w:hideMark/>
          </w:tcPr>
          <w:p w14:paraId="6981C7BC" w14:textId="77777777" w:rsidR="00395FF9" w:rsidRPr="006B4280" w:rsidRDefault="00395FF9" w:rsidP="001B4A3C">
            <w:pPr>
              <w:pStyle w:val="Tabledata"/>
              <w:keepNext/>
            </w:pPr>
            <w:r w:rsidRPr="006B4280">
              <w:t>0</w:t>
            </w:r>
          </w:p>
        </w:tc>
        <w:tc>
          <w:tcPr>
            <w:tcW w:w="1264" w:type="pct"/>
            <w:noWrap/>
            <w:hideMark/>
          </w:tcPr>
          <w:p w14:paraId="32D8613F" w14:textId="77777777" w:rsidR="00395FF9" w:rsidRPr="006B4280" w:rsidRDefault="00395FF9" w:rsidP="001B4A3C">
            <w:pPr>
              <w:pStyle w:val="Tabledata"/>
              <w:keepNext/>
            </w:pPr>
            <w:r w:rsidRPr="006B4280">
              <w:t>0%</w:t>
            </w:r>
          </w:p>
        </w:tc>
      </w:tr>
      <w:tr w:rsidR="00395FF9" w:rsidRPr="006B4280" w14:paraId="21E0F74B"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471" w:type="pct"/>
            <w:noWrap/>
            <w:hideMark/>
          </w:tcPr>
          <w:p w14:paraId="4AD306D9" w14:textId="77777777" w:rsidR="00395FF9" w:rsidRPr="006B4280" w:rsidRDefault="00395FF9" w:rsidP="001B4A3C">
            <w:pPr>
              <w:pStyle w:val="Tablebodytext"/>
              <w:keepNext/>
            </w:pPr>
            <w:r w:rsidRPr="006B4280">
              <w:t>5</w:t>
            </w:r>
          </w:p>
        </w:tc>
        <w:tc>
          <w:tcPr>
            <w:tcW w:w="1265" w:type="pct"/>
            <w:noWrap/>
            <w:hideMark/>
          </w:tcPr>
          <w:p w14:paraId="1CBA84E2" w14:textId="77777777" w:rsidR="00395FF9" w:rsidRPr="006B4280" w:rsidRDefault="00395FF9" w:rsidP="001B4A3C">
            <w:pPr>
              <w:pStyle w:val="Tabledata"/>
              <w:keepNext/>
            </w:pPr>
            <w:r w:rsidRPr="006B4280">
              <w:t>11</w:t>
            </w:r>
          </w:p>
        </w:tc>
        <w:tc>
          <w:tcPr>
            <w:tcW w:w="1264" w:type="pct"/>
            <w:noWrap/>
            <w:hideMark/>
          </w:tcPr>
          <w:p w14:paraId="3A88819B" w14:textId="77777777" w:rsidR="00395FF9" w:rsidRPr="006B4280" w:rsidRDefault="00395FF9" w:rsidP="001B4A3C">
            <w:pPr>
              <w:pStyle w:val="Tabledata"/>
              <w:keepNext/>
            </w:pPr>
            <w:r w:rsidRPr="006B4280">
              <w:t>4%</w:t>
            </w:r>
          </w:p>
        </w:tc>
      </w:tr>
      <w:tr w:rsidR="00395FF9" w:rsidRPr="006B4280" w14:paraId="31447521"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471" w:type="pct"/>
            <w:noWrap/>
            <w:hideMark/>
          </w:tcPr>
          <w:p w14:paraId="4E7BC5DF" w14:textId="77777777" w:rsidR="00395FF9" w:rsidRPr="006B4280" w:rsidRDefault="00395FF9" w:rsidP="001B4A3C">
            <w:pPr>
              <w:pStyle w:val="Tablebodytext"/>
              <w:keepNext/>
            </w:pPr>
            <w:r w:rsidRPr="006B4280">
              <w:t>6</w:t>
            </w:r>
          </w:p>
        </w:tc>
        <w:tc>
          <w:tcPr>
            <w:tcW w:w="1265" w:type="pct"/>
            <w:noWrap/>
            <w:hideMark/>
          </w:tcPr>
          <w:p w14:paraId="7D62DCBE" w14:textId="77777777" w:rsidR="00395FF9" w:rsidRPr="006B4280" w:rsidRDefault="00395FF9" w:rsidP="001B4A3C">
            <w:pPr>
              <w:pStyle w:val="Tabledata"/>
              <w:keepNext/>
            </w:pPr>
            <w:r w:rsidRPr="006B4280">
              <w:t>3</w:t>
            </w:r>
          </w:p>
        </w:tc>
        <w:tc>
          <w:tcPr>
            <w:tcW w:w="1264" w:type="pct"/>
            <w:noWrap/>
            <w:hideMark/>
          </w:tcPr>
          <w:p w14:paraId="54BB51F8" w14:textId="77777777" w:rsidR="00395FF9" w:rsidRPr="006B4280" w:rsidRDefault="00395FF9" w:rsidP="001B4A3C">
            <w:pPr>
              <w:pStyle w:val="Tabledata"/>
              <w:keepNext/>
            </w:pPr>
            <w:r w:rsidRPr="006B4280">
              <w:t>1%</w:t>
            </w:r>
          </w:p>
        </w:tc>
      </w:tr>
      <w:tr w:rsidR="00395FF9" w:rsidRPr="006B4280" w14:paraId="5333C77B"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471" w:type="pct"/>
            <w:noWrap/>
            <w:hideMark/>
          </w:tcPr>
          <w:p w14:paraId="2A4E4B41" w14:textId="77777777" w:rsidR="00395FF9" w:rsidRPr="006B4280" w:rsidRDefault="00395FF9" w:rsidP="001B4A3C">
            <w:pPr>
              <w:pStyle w:val="Tablebodytext"/>
              <w:keepNext/>
            </w:pPr>
            <w:r w:rsidRPr="006B4280">
              <w:t>7</w:t>
            </w:r>
          </w:p>
        </w:tc>
        <w:tc>
          <w:tcPr>
            <w:tcW w:w="1265" w:type="pct"/>
            <w:noWrap/>
            <w:hideMark/>
          </w:tcPr>
          <w:p w14:paraId="18A9D568" w14:textId="77777777" w:rsidR="00395FF9" w:rsidRPr="006B4280" w:rsidRDefault="00395FF9" w:rsidP="001B4A3C">
            <w:pPr>
              <w:pStyle w:val="Tabledata"/>
              <w:keepNext/>
            </w:pPr>
            <w:r w:rsidRPr="006B4280">
              <w:t>11</w:t>
            </w:r>
          </w:p>
        </w:tc>
        <w:tc>
          <w:tcPr>
            <w:tcW w:w="1264" w:type="pct"/>
            <w:noWrap/>
            <w:hideMark/>
          </w:tcPr>
          <w:p w14:paraId="466CB39F" w14:textId="77777777" w:rsidR="00395FF9" w:rsidRPr="006B4280" w:rsidRDefault="00395FF9" w:rsidP="001B4A3C">
            <w:pPr>
              <w:pStyle w:val="Tabledata"/>
              <w:keepNext/>
            </w:pPr>
            <w:r w:rsidRPr="006B4280">
              <w:t>4%</w:t>
            </w:r>
          </w:p>
        </w:tc>
      </w:tr>
      <w:tr w:rsidR="00395FF9" w:rsidRPr="006B4280" w14:paraId="31C8B76A"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471" w:type="pct"/>
            <w:noWrap/>
            <w:hideMark/>
          </w:tcPr>
          <w:p w14:paraId="0478A908" w14:textId="77777777" w:rsidR="00395FF9" w:rsidRPr="006B4280" w:rsidRDefault="00395FF9" w:rsidP="001B4A3C">
            <w:pPr>
              <w:pStyle w:val="Tablebodytext"/>
              <w:keepNext/>
            </w:pPr>
            <w:r w:rsidRPr="006B4280">
              <w:t>8</w:t>
            </w:r>
          </w:p>
        </w:tc>
        <w:tc>
          <w:tcPr>
            <w:tcW w:w="1265" w:type="pct"/>
            <w:noWrap/>
            <w:hideMark/>
          </w:tcPr>
          <w:p w14:paraId="23F9483D" w14:textId="77777777" w:rsidR="00395FF9" w:rsidRPr="006B4280" w:rsidRDefault="00395FF9" w:rsidP="001B4A3C">
            <w:pPr>
              <w:pStyle w:val="Tabledata"/>
              <w:keepNext/>
            </w:pPr>
            <w:r w:rsidRPr="006B4280">
              <w:t>16</w:t>
            </w:r>
          </w:p>
        </w:tc>
        <w:tc>
          <w:tcPr>
            <w:tcW w:w="1264" w:type="pct"/>
            <w:noWrap/>
            <w:hideMark/>
          </w:tcPr>
          <w:p w14:paraId="2D5505B5" w14:textId="77777777" w:rsidR="00395FF9" w:rsidRPr="006B4280" w:rsidRDefault="00395FF9" w:rsidP="001B4A3C">
            <w:pPr>
              <w:pStyle w:val="Tabledata"/>
              <w:keepNext/>
            </w:pPr>
            <w:r w:rsidRPr="006B4280">
              <w:t>6%</w:t>
            </w:r>
          </w:p>
        </w:tc>
      </w:tr>
      <w:tr w:rsidR="00395FF9" w:rsidRPr="006B4280" w14:paraId="4CF05E34"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471" w:type="pct"/>
            <w:noWrap/>
            <w:hideMark/>
          </w:tcPr>
          <w:p w14:paraId="7C311BFF" w14:textId="77777777" w:rsidR="00395FF9" w:rsidRPr="006B4280" w:rsidRDefault="00395FF9" w:rsidP="001B4A3C">
            <w:pPr>
              <w:pStyle w:val="Tablebodytext"/>
              <w:keepNext/>
            </w:pPr>
            <w:r w:rsidRPr="006B4280">
              <w:t>9</w:t>
            </w:r>
          </w:p>
        </w:tc>
        <w:tc>
          <w:tcPr>
            <w:tcW w:w="1265" w:type="pct"/>
            <w:noWrap/>
            <w:hideMark/>
          </w:tcPr>
          <w:p w14:paraId="030BF236" w14:textId="77777777" w:rsidR="00395FF9" w:rsidRPr="006B4280" w:rsidRDefault="00395FF9" w:rsidP="001B4A3C">
            <w:pPr>
              <w:pStyle w:val="Tabledata"/>
              <w:keepNext/>
            </w:pPr>
            <w:r w:rsidRPr="006B4280">
              <w:t>19</w:t>
            </w:r>
          </w:p>
        </w:tc>
        <w:tc>
          <w:tcPr>
            <w:tcW w:w="1264" w:type="pct"/>
            <w:noWrap/>
            <w:hideMark/>
          </w:tcPr>
          <w:p w14:paraId="7C57BCBB" w14:textId="77777777" w:rsidR="00395FF9" w:rsidRPr="006B4280" w:rsidRDefault="00395FF9" w:rsidP="001B4A3C">
            <w:pPr>
              <w:pStyle w:val="Tabledata"/>
              <w:keepNext/>
            </w:pPr>
            <w:r w:rsidRPr="006B4280">
              <w:t>7%</w:t>
            </w:r>
          </w:p>
        </w:tc>
      </w:tr>
      <w:tr w:rsidR="00395FF9" w:rsidRPr="006B4280" w14:paraId="626B6322"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471" w:type="pct"/>
            <w:tcBorders>
              <w:bottom w:val="single" w:sz="8" w:space="0" w:color="B2B3B2"/>
            </w:tcBorders>
            <w:noWrap/>
            <w:hideMark/>
          </w:tcPr>
          <w:p w14:paraId="3C5ABCA5" w14:textId="77777777" w:rsidR="00395FF9" w:rsidRPr="006B4280" w:rsidRDefault="00395FF9" w:rsidP="001B4A3C">
            <w:pPr>
              <w:pStyle w:val="Tablebodytext"/>
              <w:keepNext/>
            </w:pPr>
            <w:r w:rsidRPr="006B4280">
              <w:t>10 - Strongly agree</w:t>
            </w:r>
          </w:p>
        </w:tc>
        <w:tc>
          <w:tcPr>
            <w:tcW w:w="1265" w:type="pct"/>
            <w:tcBorders>
              <w:bottom w:val="single" w:sz="8" w:space="0" w:color="B2B3B2"/>
            </w:tcBorders>
            <w:noWrap/>
            <w:hideMark/>
          </w:tcPr>
          <w:p w14:paraId="0003D1EC" w14:textId="77777777" w:rsidR="00395FF9" w:rsidRPr="006B4280" w:rsidRDefault="00395FF9" w:rsidP="001B4A3C">
            <w:pPr>
              <w:pStyle w:val="Tabledata"/>
              <w:keepNext/>
            </w:pPr>
            <w:r w:rsidRPr="006B4280">
              <w:t>196</w:t>
            </w:r>
          </w:p>
        </w:tc>
        <w:tc>
          <w:tcPr>
            <w:tcW w:w="1264" w:type="pct"/>
            <w:tcBorders>
              <w:bottom w:val="single" w:sz="8" w:space="0" w:color="B2B3B2"/>
            </w:tcBorders>
            <w:noWrap/>
            <w:hideMark/>
          </w:tcPr>
          <w:p w14:paraId="2D990541" w14:textId="77777777" w:rsidR="00395FF9" w:rsidRPr="006B4280" w:rsidRDefault="00395FF9" w:rsidP="001B4A3C">
            <w:pPr>
              <w:pStyle w:val="Tabledata"/>
              <w:keepNext/>
            </w:pPr>
            <w:r w:rsidRPr="006B4280">
              <w:t>70%</w:t>
            </w:r>
          </w:p>
        </w:tc>
      </w:tr>
      <w:tr w:rsidR="00395FF9" w:rsidRPr="006B4280" w14:paraId="6C4C1EAA"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471" w:type="pct"/>
            <w:tcBorders>
              <w:top w:val="single" w:sz="8" w:space="0" w:color="B2B3B2"/>
              <w:bottom w:val="single" w:sz="8" w:space="0" w:color="B2B3B2"/>
            </w:tcBorders>
            <w:shd w:val="clear" w:color="auto" w:fill="C7E4EA"/>
            <w:noWrap/>
            <w:hideMark/>
          </w:tcPr>
          <w:p w14:paraId="4CC6F2D2" w14:textId="77777777" w:rsidR="00395FF9" w:rsidRPr="006B4280" w:rsidRDefault="00395FF9" w:rsidP="001B4A3C">
            <w:pPr>
              <w:pStyle w:val="Tablebodytext"/>
              <w:keepNext/>
              <w:rPr>
                <w:b/>
                <w:color w:val="005677"/>
              </w:rPr>
            </w:pPr>
            <w:r w:rsidRPr="006B4280">
              <w:rPr>
                <w:b/>
                <w:color w:val="005677"/>
              </w:rPr>
              <w:t xml:space="preserve">Total </w:t>
            </w:r>
          </w:p>
        </w:tc>
        <w:tc>
          <w:tcPr>
            <w:tcW w:w="1265" w:type="pct"/>
            <w:tcBorders>
              <w:top w:val="single" w:sz="8" w:space="0" w:color="B2B3B2"/>
              <w:bottom w:val="single" w:sz="8" w:space="0" w:color="B2B3B2"/>
            </w:tcBorders>
            <w:shd w:val="clear" w:color="auto" w:fill="C7E4EA"/>
            <w:noWrap/>
            <w:hideMark/>
          </w:tcPr>
          <w:p w14:paraId="075E2DD2" w14:textId="77777777" w:rsidR="00395FF9" w:rsidRPr="006B4280" w:rsidRDefault="00395FF9" w:rsidP="001B4A3C">
            <w:pPr>
              <w:pStyle w:val="Tabledata"/>
              <w:keepNext/>
              <w:rPr>
                <w:b/>
                <w:color w:val="005677"/>
              </w:rPr>
            </w:pPr>
            <w:r w:rsidRPr="006B4280">
              <w:rPr>
                <w:b/>
                <w:color w:val="005677"/>
              </w:rPr>
              <w:t>281</w:t>
            </w:r>
          </w:p>
        </w:tc>
        <w:tc>
          <w:tcPr>
            <w:tcW w:w="1264" w:type="pct"/>
            <w:tcBorders>
              <w:top w:val="single" w:sz="8" w:space="0" w:color="B2B3B2"/>
              <w:bottom w:val="single" w:sz="8" w:space="0" w:color="B2B3B2"/>
            </w:tcBorders>
            <w:shd w:val="clear" w:color="auto" w:fill="C7E4EA"/>
            <w:noWrap/>
            <w:hideMark/>
          </w:tcPr>
          <w:p w14:paraId="4310885D" w14:textId="77777777" w:rsidR="00395FF9" w:rsidRPr="006B4280" w:rsidRDefault="00395FF9" w:rsidP="001B4A3C">
            <w:pPr>
              <w:pStyle w:val="Tabledata"/>
              <w:keepNext/>
              <w:rPr>
                <w:b/>
                <w:color w:val="005677"/>
              </w:rPr>
            </w:pPr>
            <w:r>
              <w:rPr>
                <w:b/>
                <w:color w:val="005677"/>
              </w:rPr>
              <w:t>100%</w:t>
            </w:r>
          </w:p>
        </w:tc>
      </w:tr>
    </w:tbl>
    <w:p w14:paraId="3F415984" w14:textId="0550B70C" w:rsidR="00395FF9" w:rsidRPr="009829BA" w:rsidRDefault="00395FF9" w:rsidP="001B4A3C">
      <w:pPr>
        <w:pStyle w:val="Sourcenote"/>
        <w:keepNext/>
      </w:pPr>
      <w:r>
        <w:t xml:space="preserve">Source: Customer Satisfaction Survey </w:t>
      </w:r>
      <w:r w:rsidR="00F11D14">
        <w:t>(</w:t>
      </w:r>
      <w:r>
        <w:t>March 2022</w:t>
      </w:r>
      <w:r w:rsidR="00F11D14">
        <w:t>).</w:t>
      </w:r>
    </w:p>
    <w:p w14:paraId="476D61BE" w14:textId="287C1C76" w:rsidR="00BB351A" w:rsidRDefault="0013388D" w:rsidP="00395FF9">
      <w:pPr>
        <w:pStyle w:val="TableHeading2"/>
      </w:pPr>
      <w:r>
        <w:t>Respondent demographics: Type of household currently living in</w:t>
      </w:r>
    </w:p>
    <w:tbl>
      <w:tblPr>
        <w:tblStyle w:val="ARTDTable"/>
        <w:tblW w:w="5000" w:type="pct"/>
        <w:tblInd w:w="0" w:type="dxa"/>
        <w:tblLook w:val="04A0" w:firstRow="1" w:lastRow="0" w:firstColumn="1" w:lastColumn="0" w:noHBand="0" w:noVBand="1"/>
      </w:tblPr>
      <w:tblGrid>
        <w:gridCol w:w="5244"/>
        <w:gridCol w:w="1488"/>
        <w:gridCol w:w="1488"/>
      </w:tblGrid>
      <w:tr w:rsidR="00395FF9" w:rsidRPr="00FD7A70" w14:paraId="5DFBC724"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3190" w:type="pct"/>
            <w:noWrap/>
            <w:hideMark/>
          </w:tcPr>
          <w:p w14:paraId="25B95D22" w14:textId="77777777" w:rsidR="00395FF9" w:rsidRPr="00FD7A70" w:rsidRDefault="00395FF9" w:rsidP="00C222F2">
            <w:pPr>
              <w:pStyle w:val="Tablebodytext"/>
            </w:pPr>
          </w:p>
        </w:tc>
        <w:tc>
          <w:tcPr>
            <w:tcW w:w="905" w:type="pct"/>
            <w:noWrap/>
            <w:hideMark/>
          </w:tcPr>
          <w:p w14:paraId="5336B738" w14:textId="05CB57AE" w:rsidR="00395FF9" w:rsidRPr="00FD7A70" w:rsidRDefault="001B4A3C" w:rsidP="00C222F2">
            <w:pPr>
              <w:pStyle w:val="Tabledata"/>
            </w:pPr>
            <w:r>
              <w:t>n</w:t>
            </w:r>
          </w:p>
        </w:tc>
        <w:tc>
          <w:tcPr>
            <w:tcW w:w="905" w:type="pct"/>
            <w:noWrap/>
            <w:hideMark/>
          </w:tcPr>
          <w:p w14:paraId="751FBF53" w14:textId="77777777" w:rsidR="00395FF9" w:rsidRPr="00FD7A70" w:rsidRDefault="00395FF9" w:rsidP="00C222F2">
            <w:pPr>
              <w:pStyle w:val="Tabledata"/>
            </w:pPr>
            <w:r w:rsidRPr="00FD7A70">
              <w:t>%</w:t>
            </w:r>
          </w:p>
        </w:tc>
      </w:tr>
      <w:tr w:rsidR="00395FF9" w:rsidRPr="00FD7A70" w14:paraId="156C57D9"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190" w:type="pct"/>
            <w:noWrap/>
            <w:hideMark/>
          </w:tcPr>
          <w:p w14:paraId="1F1390D0" w14:textId="77777777" w:rsidR="00395FF9" w:rsidRPr="00FD7A70" w:rsidRDefault="00395FF9" w:rsidP="00C222F2">
            <w:pPr>
              <w:pStyle w:val="Tablebodytext"/>
            </w:pPr>
            <w:r w:rsidRPr="00FD7A70">
              <w:t>Couple family without children at home</w:t>
            </w:r>
          </w:p>
        </w:tc>
        <w:tc>
          <w:tcPr>
            <w:tcW w:w="905" w:type="pct"/>
            <w:noWrap/>
            <w:hideMark/>
          </w:tcPr>
          <w:p w14:paraId="4CA74225" w14:textId="77777777" w:rsidR="00395FF9" w:rsidRPr="00FD7A70" w:rsidRDefault="00395FF9" w:rsidP="00C222F2">
            <w:pPr>
              <w:pStyle w:val="Tabledata"/>
            </w:pPr>
            <w:r w:rsidRPr="00FD7A70">
              <w:t>48</w:t>
            </w:r>
          </w:p>
        </w:tc>
        <w:tc>
          <w:tcPr>
            <w:tcW w:w="905" w:type="pct"/>
            <w:noWrap/>
            <w:hideMark/>
          </w:tcPr>
          <w:p w14:paraId="47A16354" w14:textId="77777777" w:rsidR="00395FF9" w:rsidRPr="00FD7A70" w:rsidRDefault="00395FF9" w:rsidP="00C222F2">
            <w:pPr>
              <w:pStyle w:val="Tabledata"/>
            </w:pPr>
            <w:r w:rsidRPr="00FD7A70">
              <w:t>20%</w:t>
            </w:r>
          </w:p>
        </w:tc>
      </w:tr>
      <w:tr w:rsidR="00395FF9" w:rsidRPr="00FD7A70" w14:paraId="0041E75B"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3190" w:type="pct"/>
            <w:noWrap/>
            <w:hideMark/>
          </w:tcPr>
          <w:p w14:paraId="7872DA7F" w14:textId="77777777" w:rsidR="00395FF9" w:rsidRPr="00FD7A70" w:rsidRDefault="00395FF9" w:rsidP="00C222F2">
            <w:pPr>
              <w:pStyle w:val="Tablebodytext"/>
            </w:pPr>
            <w:r w:rsidRPr="00FD7A70">
              <w:t>Couple family with dependent children at home</w:t>
            </w:r>
          </w:p>
        </w:tc>
        <w:tc>
          <w:tcPr>
            <w:tcW w:w="905" w:type="pct"/>
            <w:noWrap/>
            <w:hideMark/>
          </w:tcPr>
          <w:p w14:paraId="693542F4" w14:textId="77777777" w:rsidR="00395FF9" w:rsidRPr="00FD7A70" w:rsidRDefault="00395FF9" w:rsidP="00C222F2">
            <w:pPr>
              <w:pStyle w:val="Tabledata"/>
            </w:pPr>
            <w:r w:rsidRPr="00FD7A70">
              <w:t>46</w:t>
            </w:r>
          </w:p>
        </w:tc>
        <w:tc>
          <w:tcPr>
            <w:tcW w:w="905" w:type="pct"/>
            <w:noWrap/>
            <w:hideMark/>
          </w:tcPr>
          <w:p w14:paraId="3B567E8E" w14:textId="77777777" w:rsidR="00395FF9" w:rsidRPr="00FD7A70" w:rsidRDefault="00395FF9" w:rsidP="00C222F2">
            <w:pPr>
              <w:pStyle w:val="Tabledata"/>
            </w:pPr>
            <w:r w:rsidRPr="00FD7A70">
              <w:t>19%</w:t>
            </w:r>
          </w:p>
        </w:tc>
      </w:tr>
      <w:tr w:rsidR="00395FF9" w:rsidRPr="00FD7A70" w14:paraId="31E6297D"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190" w:type="pct"/>
            <w:noWrap/>
            <w:hideMark/>
          </w:tcPr>
          <w:p w14:paraId="7B553265" w14:textId="77777777" w:rsidR="00395FF9" w:rsidRPr="00FD7A70" w:rsidRDefault="00395FF9" w:rsidP="00C222F2">
            <w:pPr>
              <w:pStyle w:val="Tablebodytext"/>
            </w:pPr>
            <w:r w:rsidRPr="00FD7A70">
              <w:t>One-parent family with dependent children at home</w:t>
            </w:r>
          </w:p>
        </w:tc>
        <w:tc>
          <w:tcPr>
            <w:tcW w:w="905" w:type="pct"/>
            <w:noWrap/>
            <w:hideMark/>
          </w:tcPr>
          <w:p w14:paraId="0E7B5092" w14:textId="77777777" w:rsidR="00395FF9" w:rsidRPr="00FD7A70" w:rsidRDefault="00395FF9" w:rsidP="00C222F2">
            <w:pPr>
              <w:pStyle w:val="Tabledata"/>
            </w:pPr>
            <w:r w:rsidRPr="00FD7A70">
              <w:t>27</w:t>
            </w:r>
          </w:p>
        </w:tc>
        <w:tc>
          <w:tcPr>
            <w:tcW w:w="905" w:type="pct"/>
            <w:noWrap/>
            <w:hideMark/>
          </w:tcPr>
          <w:p w14:paraId="2BCEA6EA" w14:textId="77777777" w:rsidR="00395FF9" w:rsidRPr="00FD7A70" w:rsidRDefault="00395FF9" w:rsidP="00C222F2">
            <w:pPr>
              <w:pStyle w:val="Tabledata"/>
            </w:pPr>
            <w:r w:rsidRPr="00FD7A70">
              <w:t>11%</w:t>
            </w:r>
          </w:p>
        </w:tc>
      </w:tr>
      <w:tr w:rsidR="00395FF9" w:rsidRPr="00FD7A70" w14:paraId="0EFB9038"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3190" w:type="pct"/>
            <w:noWrap/>
            <w:hideMark/>
          </w:tcPr>
          <w:p w14:paraId="65D26904" w14:textId="77777777" w:rsidR="00395FF9" w:rsidRPr="00FD7A70" w:rsidRDefault="00395FF9" w:rsidP="00C222F2">
            <w:pPr>
              <w:pStyle w:val="Tablebodytext"/>
            </w:pPr>
            <w:r w:rsidRPr="00FD7A70">
              <w:t>Couple family with children at home but are not dependent</w:t>
            </w:r>
          </w:p>
        </w:tc>
        <w:tc>
          <w:tcPr>
            <w:tcW w:w="905" w:type="pct"/>
            <w:noWrap/>
            <w:hideMark/>
          </w:tcPr>
          <w:p w14:paraId="541398AA" w14:textId="77777777" w:rsidR="00395FF9" w:rsidRPr="00FD7A70" w:rsidRDefault="00395FF9" w:rsidP="00C222F2">
            <w:pPr>
              <w:pStyle w:val="Tabledata"/>
            </w:pPr>
            <w:r w:rsidRPr="00FD7A70">
              <w:t>13</w:t>
            </w:r>
          </w:p>
        </w:tc>
        <w:tc>
          <w:tcPr>
            <w:tcW w:w="905" w:type="pct"/>
            <w:noWrap/>
            <w:hideMark/>
          </w:tcPr>
          <w:p w14:paraId="0ED4A646" w14:textId="77777777" w:rsidR="00395FF9" w:rsidRPr="00FD7A70" w:rsidRDefault="00395FF9" w:rsidP="00C222F2">
            <w:pPr>
              <w:pStyle w:val="Tabledata"/>
            </w:pPr>
            <w:r w:rsidRPr="00FD7A70">
              <w:t>5%</w:t>
            </w:r>
          </w:p>
        </w:tc>
      </w:tr>
      <w:tr w:rsidR="00395FF9" w:rsidRPr="00FD7A70" w14:paraId="17D8986B"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190" w:type="pct"/>
            <w:noWrap/>
            <w:hideMark/>
          </w:tcPr>
          <w:p w14:paraId="63D85E14" w14:textId="77777777" w:rsidR="00395FF9" w:rsidRPr="00FD7A70" w:rsidRDefault="00395FF9" w:rsidP="00C222F2">
            <w:pPr>
              <w:pStyle w:val="Tablebodytext"/>
            </w:pPr>
            <w:r w:rsidRPr="00FD7A70">
              <w:t>One-parent family with children at home but are not dependent</w:t>
            </w:r>
          </w:p>
        </w:tc>
        <w:tc>
          <w:tcPr>
            <w:tcW w:w="905" w:type="pct"/>
            <w:noWrap/>
            <w:hideMark/>
          </w:tcPr>
          <w:p w14:paraId="7E9E05C5" w14:textId="77777777" w:rsidR="00395FF9" w:rsidRPr="00FD7A70" w:rsidRDefault="00395FF9" w:rsidP="00C222F2">
            <w:pPr>
              <w:pStyle w:val="Tabledata"/>
            </w:pPr>
            <w:r w:rsidRPr="00FD7A70">
              <w:t>10</w:t>
            </w:r>
          </w:p>
        </w:tc>
        <w:tc>
          <w:tcPr>
            <w:tcW w:w="905" w:type="pct"/>
            <w:noWrap/>
            <w:hideMark/>
          </w:tcPr>
          <w:p w14:paraId="0F5054F9" w14:textId="77777777" w:rsidR="00395FF9" w:rsidRPr="00FD7A70" w:rsidRDefault="00395FF9" w:rsidP="00C222F2">
            <w:pPr>
              <w:pStyle w:val="Tabledata"/>
            </w:pPr>
            <w:r w:rsidRPr="00FD7A70">
              <w:t>4%</w:t>
            </w:r>
          </w:p>
        </w:tc>
      </w:tr>
      <w:tr w:rsidR="00395FF9" w:rsidRPr="00FD7A70" w14:paraId="466866DE"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3190" w:type="pct"/>
            <w:noWrap/>
            <w:hideMark/>
          </w:tcPr>
          <w:p w14:paraId="6B5C110B" w14:textId="77777777" w:rsidR="00395FF9" w:rsidRPr="00FD7A70" w:rsidRDefault="00395FF9" w:rsidP="00C222F2">
            <w:pPr>
              <w:pStyle w:val="Tablebodytext"/>
            </w:pPr>
            <w:r w:rsidRPr="00FD7A70">
              <w:t>Group household member</w:t>
            </w:r>
          </w:p>
        </w:tc>
        <w:tc>
          <w:tcPr>
            <w:tcW w:w="905" w:type="pct"/>
            <w:noWrap/>
            <w:hideMark/>
          </w:tcPr>
          <w:p w14:paraId="4606BA79" w14:textId="77777777" w:rsidR="00395FF9" w:rsidRPr="00FD7A70" w:rsidRDefault="00395FF9" w:rsidP="00C222F2">
            <w:pPr>
              <w:pStyle w:val="Tabledata"/>
            </w:pPr>
            <w:r w:rsidRPr="00FD7A70">
              <w:t>18</w:t>
            </w:r>
          </w:p>
        </w:tc>
        <w:tc>
          <w:tcPr>
            <w:tcW w:w="905" w:type="pct"/>
            <w:noWrap/>
            <w:hideMark/>
          </w:tcPr>
          <w:p w14:paraId="0B2C87F5" w14:textId="77777777" w:rsidR="00395FF9" w:rsidRPr="00FD7A70" w:rsidRDefault="00395FF9" w:rsidP="00C222F2">
            <w:pPr>
              <w:pStyle w:val="Tabledata"/>
            </w:pPr>
            <w:r w:rsidRPr="00FD7A70">
              <w:t>7%</w:t>
            </w:r>
          </w:p>
        </w:tc>
      </w:tr>
      <w:tr w:rsidR="00395FF9" w:rsidRPr="00FD7A70" w14:paraId="0B3CA82A"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190" w:type="pct"/>
            <w:noWrap/>
            <w:hideMark/>
          </w:tcPr>
          <w:p w14:paraId="2E3F3A93" w14:textId="77777777" w:rsidR="00395FF9" w:rsidRPr="00FD7A70" w:rsidRDefault="00395FF9" w:rsidP="00C222F2">
            <w:pPr>
              <w:pStyle w:val="Tablebodytext"/>
            </w:pPr>
            <w:r w:rsidRPr="00FD7A70">
              <w:t>Person living alone</w:t>
            </w:r>
          </w:p>
        </w:tc>
        <w:tc>
          <w:tcPr>
            <w:tcW w:w="905" w:type="pct"/>
            <w:noWrap/>
            <w:hideMark/>
          </w:tcPr>
          <w:p w14:paraId="4AB6F0C5" w14:textId="77777777" w:rsidR="00395FF9" w:rsidRPr="00FD7A70" w:rsidRDefault="00395FF9" w:rsidP="00C222F2">
            <w:pPr>
              <w:pStyle w:val="Tabledata"/>
            </w:pPr>
            <w:r w:rsidRPr="00FD7A70">
              <w:t>68</w:t>
            </w:r>
          </w:p>
        </w:tc>
        <w:tc>
          <w:tcPr>
            <w:tcW w:w="905" w:type="pct"/>
            <w:noWrap/>
            <w:hideMark/>
          </w:tcPr>
          <w:p w14:paraId="673F8776" w14:textId="77777777" w:rsidR="00395FF9" w:rsidRPr="00FD7A70" w:rsidRDefault="00395FF9" w:rsidP="00C222F2">
            <w:pPr>
              <w:pStyle w:val="Tabledata"/>
            </w:pPr>
            <w:r w:rsidRPr="00FD7A70">
              <w:t>28%</w:t>
            </w:r>
          </w:p>
        </w:tc>
      </w:tr>
      <w:tr w:rsidR="00395FF9" w:rsidRPr="00FD7A70" w14:paraId="06DC6435"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3190" w:type="pct"/>
            <w:tcBorders>
              <w:bottom w:val="single" w:sz="8" w:space="0" w:color="B2B3B2"/>
            </w:tcBorders>
            <w:noWrap/>
            <w:hideMark/>
          </w:tcPr>
          <w:p w14:paraId="310C151F" w14:textId="77777777" w:rsidR="00395FF9" w:rsidRPr="00FD7A70" w:rsidRDefault="00395FF9" w:rsidP="00C222F2">
            <w:pPr>
              <w:pStyle w:val="Tablebodytext"/>
            </w:pPr>
            <w:r w:rsidRPr="00FD7A70">
              <w:t>Other (e.g. non-private dwelling, nursing home)</w:t>
            </w:r>
          </w:p>
        </w:tc>
        <w:tc>
          <w:tcPr>
            <w:tcW w:w="905" w:type="pct"/>
            <w:tcBorders>
              <w:bottom w:val="single" w:sz="8" w:space="0" w:color="B2B3B2"/>
            </w:tcBorders>
            <w:noWrap/>
            <w:hideMark/>
          </w:tcPr>
          <w:p w14:paraId="37931324" w14:textId="77777777" w:rsidR="00395FF9" w:rsidRPr="00FD7A70" w:rsidRDefault="00395FF9" w:rsidP="00C222F2">
            <w:pPr>
              <w:pStyle w:val="Tabledata"/>
            </w:pPr>
            <w:r w:rsidRPr="00FD7A70">
              <w:t>12</w:t>
            </w:r>
          </w:p>
        </w:tc>
        <w:tc>
          <w:tcPr>
            <w:tcW w:w="905" w:type="pct"/>
            <w:tcBorders>
              <w:bottom w:val="single" w:sz="8" w:space="0" w:color="B2B3B2"/>
            </w:tcBorders>
            <w:noWrap/>
            <w:hideMark/>
          </w:tcPr>
          <w:p w14:paraId="20520D7E" w14:textId="77777777" w:rsidR="00395FF9" w:rsidRPr="00FD7A70" w:rsidRDefault="00395FF9" w:rsidP="00C222F2">
            <w:pPr>
              <w:pStyle w:val="Tabledata"/>
            </w:pPr>
            <w:r w:rsidRPr="00FD7A70">
              <w:t>5%</w:t>
            </w:r>
          </w:p>
        </w:tc>
      </w:tr>
      <w:tr w:rsidR="00395FF9" w:rsidRPr="00FD7A70" w14:paraId="5BC27010"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190" w:type="pct"/>
            <w:tcBorders>
              <w:top w:val="single" w:sz="8" w:space="0" w:color="B2B3B2"/>
              <w:bottom w:val="single" w:sz="8" w:space="0" w:color="B2B3B2"/>
            </w:tcBorders>
            <w:shd w:val="clear" w:color="auto" w:fill="C7E4EA"/>
            <w:noWrap/>
            <w:hideMark/>
          </w:tcPr>
          <w:p w14:paraId="4FFCF907" w14:textId="77777777" w:rsidR="00395FF9" w:rsidRPr="00FD7A70" w:rsidRDefault="00395FF9" w:rsidP="00C222F2">
            <w:pPr>
              <w:pStyle w:val="Tablebodytext"/>
              <w:rPr>
                <w:b/>
                <w:color w:val="005677"/>
              </w:rPr>
            </w:pPr>
            <w:r w:rsidRPr="00FD7A70">
              <w:rPr>
                <w:b/>
                <w:color w:val="005677"/>
              </w:rPr>
              <w:t>Total</w:t>
            </w:r>
          </w:p>
        </w:tc>
        <w:tc>
          <w:tcPr>
            <w:tcW w:w="905" w:type="pct"/>
            <w:tcBorders>
              <w:top w:val="single" w:sz="8" w:space="0" w:color="B2B3B2"/>
              <w:bottom w:val="single" w:sz="8" w:space="0" w:color="B2B3B2"/>
            </w:tcBorders>
            <w:shd w:val="clear" w:color="auto" w:fill="C7E4EA"/>
            <w:noWrap/>
            <w:hideMark/>
          </w:tcPr>
          <w:p w14:paraId="36EA6F17" w14:textId="77777777" w:rsidR="00395FF9" w:rsidRPr="00FD7A70" w:rsidRDefault="00395FF9" w:rsidP="00C222F2">
            <w:pPr>
              <w:pStyle w:val="Tabledata"/>
              <w:rPr>
                <w:b/>
                <w:color w:val="005677"/>
              </w:rPr>
            </w:pPr>
            <w:r w:rsidRPr="00FD7A70">
              <w:rPr>
                <w:b/>
                <w:color w:val="005677"/>
              </w:rPr>
              <w:t>242</w:t>
            </w:r>
          </w:p>
        </w:tc>
        <w:tc>
          <w:tcPr>
            <w:tcW w:w="905" w:type="pct"/>
            <w:tcBorders>
              <w:top w:val="single" w:sz="8" w:space="0" w:color="B2B3B2"/>
              <w:bottom w:val="single" w:sz="8" w:space="0" w:color="B2B3B2"/>
            </w:tcBorders>
            <w:shd w:val="clear" w:color="auto" w:fill="C7E4EA"/>
            <w:noWrap/>
            <w:hideMark/>
          </w:tcPr>
          <w:p w14:paraId="5AB48E42" w14:textId="77777777" w:rsidR="00395FF9" w:rsidRPr="00FD7A70" w:rsidRDefault="00395FF9" w:rsidP="00C222F2">
            <w:pPr>
              <w:pStyle w:val="Tabledata"/>
              <w:rPr>
                <w:b/>
                <w:color w:val="005677"/>
              </w:rPr>
            </w:pPr>
            <w:r w:rsidRPr="00FD7A70">
              <w:rPr>
                <w:b/>
                <w:color w:val="005677"/>
              </w:rPr>
              <w:t>100%</w:t>
            </w:r>
          </w:p>
        </w:tc>
      </w:tr>
      <w:tr w:rsidR="00395FF9" w:rsidRPr="00FD7A70" w14:paraId="7730FD6F"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3190" w:type="pct"/>
            <w:tcBorders>
              <w:top w:val="single" w:sz="8" w:space="0" w:color="B2B3B2"/>
            </w:tcBorders>
            <w:noWrap/>
            <w:hideMark/>
          </w:tcPr>
          <w:p w14:paraId="4D51F9D7" w14:textId="77777777" w:rsidR="00395FF9" w:rsidRPr="00FD7A70" w:rsidRDefault="00395FF9" w:rsidP="00C222F2">
            <w:pPr>
              <w:pStyle w:val="Tablebodytext"/>
            </w:pPr>
            <w:r w:rsidRPr="00FD7A70">
              <w:t>Not Seen</w:t>
            </w:r>
          </w:p>
        </w:tc>
        <w:tc>
          <w:tcPr>
            <w:tcW w:w="905" w:type="pct"/>
            <w:tcBorders>
              <w:top w:val="single" w:sz="8" w:space="0" w:color="B2B3B2"/>
            </w:tcBorders>
            <w:noWrap/>
            <w:hideMark/>
          </w:tcPr>
          <w:p w14:paraId="5CEA99C0" w14:textId="77777777" w:rsidR="00395FF9" w:rsidRPr="00FD7A70" w:rsidRDefault="00395FF9" w:rsidP="00C222F2">
            <w:pPr>
              <w:pStyle w:val="Tabledata"/>
            </w:pPr>
            <w:r w:rsidRPr="00FD7A70">
              <w:t>39</w:t>
            </w:r>
          </w:p>
        </w:tc>
        <w:tc>
          <w:tcPr>
            <w:tcW w:w="905" w:type="pct"/>
            <w:tcBorders>
              <w:top w:val="single" w:sz="8" w:space="0" w:color="B2B3B2"/>
            </w:tcBorders>
            <w:noWrap/>
            <w:hideMark/>
          </w:tcPr>
          <w:p w14:paraId="2F194320" w14:textId="77777777" w:rsidR="00395FF9" w:rsidRPr="00FD7A70" w:rsidRDefault="00395FF9" w:rsidP="00C222F2">
            <w:pPr>
              <w:pStyle w:val="Tabledata"/>
            </w:pPr>
          </w:p>
        </w:tc>
      </w:tr>
    </w:tbl>
    <w:p w14:paraId="2D779139" w14:textId="6B834991" w:rsidR="00395FF9" w:rsidRPr="009829BA" w:rsidRDefault="00395FF9" w:rsidP="00395FF9">
      <w:pPr>
        <w:pStyle w:val="Sourcenote"/>
      </w:pPr>
      <w:r>
        <w:t xml:space="preserve">Source: Customer Satisfaction Survey </w:t>
      </w:r>
      <w:r w:rsidR="001B4A3C">
        <w:t>(</w:t>
      </w:r>
      <w:r>
        <w:t>March 2022</w:t>
      </w:r>
      <w:r w:rsidR="001B4A3C">
        <w:t>).</w:t>
      </w:r>
    </w:p>
    <w:p w14:paraId="52C64155" w14:textId="77777777" w:rsidR="00BB351A" w:rsidRDefault="00BB351A" w:rsidP="00E72E5E">
      <w:pPr>
        <w:pStyle w:val="TableHeading2"/>
        <w:numPr>
          <w:ilvl w:val="0"/>
          <w:numId w:val="0"/>
        </w:numPr>
      </w:pPr>
    </w:p>
    <w:p w14:paraId="77DD6A87" w14:textId="5EEFB9E7" w:rsidR="00A44E64" w:rsidRDefault="0013388D" w:rsidP="00A44E64">
      <w:pPr>
        <w:pStyle w:val="TableHeading2"/>
      </w:pPr>
      <w:r>
        <w:lastRenderedPageBreak/>
        <w:t>Respondent demographics: Current main ooccupational activity</w:t>
      </w:r>
    </w:p>
    <w:tbl>
      <w:tblPr>
        <w:tblStyle w:val="ARTDTable"/>
        <w:tblW w:w="0" w:type="auto"/>
        <w:tblLayout w:type="fixed"/>
        <w:tblLook w:val="04A0" w:firstRow="1" w:lastRow="0" w:firstColumn="1" w:lastColumn="0" w:noHBand="0" w:noVBand="1"/>
      </w:tblPr>
      <w:tblGrid>
        <w:gridCol w:w="5188"/>
        <w:gridCol w:w="1487"/>
        <w:gridCol w:w="1488"/>
      </w:tblGrid>
      <w:tr w:rsidR="00A44E64" w:rsidRPr="0074338E" w14:paraId="3013DCCD"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5188" w:type="dxa"/>
            <w:noWrap/>
            <w:hideMark/>
          </w:tcPr>
          <w:p w14:paraId="754BEDFB" w14:textId="77777777" w:rsidR="00A44E64" w:rsidRPr="0074338E" w:rsidRDefault="00A44E64" w:rsidP="00C222F2">
            <w:pPr>
              <w:pStyle w:val="Tablebodytext"/>
            </w:pPr>
          </w:p>
        </w:tc>
        <w:tc>
          <w:tcPr>
            <w:tcW w:w="1487" w:type="dxa"/>
            <w:noWrap/>
            <w:hideMark/>
          </w:tcPr>
          <w:p w14:paraId="7CF5B2C9" w14:textId="6A08A796" w:rsidR="00A44E64" w:rsidRPr="0074338E" w:rsidRDefault="001B4A3C" w:rsidP="00C222F2">
            <w:pPr>
              <w:pStyle w:val="Tabledata"/>
            </w:pPr>
            <w:r>
              <w:t>n</w:t>
            </w:r>
          </w:p>
        </w:tc>
        <w:tc>
          <w:tcPr>
            <w:tcW w:w="1488" w:type="dxa"/>
            <w:noWrap/>
            <w:hideMark/>
          </w:tcPr>
          <w:p w14:paraId="78D8CBEB" w14:textId="77777777" w:rsidR="00A44E64" w:rsidRPr="0074338E" w:rsidRDefault="00A44E64" w:rsidP="00C222F2">
            <w:pPr>
              <w:pStyle w:val="Tabledata"/>
            </w:pPr>
            <w:r w:rsidRPr="0074338E">
              <w:t>%</w:t>
            </w:r>
          </w:p>
        </w:tc>
      </w:tr>
      <w:tr w:rsidR="00A44E64" w:rsidRPr="0074338E" w14:paraId="67E0AB0D"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5188" w:type="dxa"/>
            <w:noWrap/>
            <w:hideMark/>
          </w:tcPr>
          <w:p w14:paraId="050A63A4" w14:textId="77777777" w:rsidR="00A44E64" w:rsidRPr="0074338E" w:rsidRDefault="00A44E64" w:rsidP="00C222F2">
            <w:pPr>
              <w:pStyle w:val="Tablebodytext"/>
            </w:pPr>
            <w:r w:rsidRPr="0074338E">
              <w:t>Full Time White Collar (e.g. manager, professional, community/personal service worker, clerical/administrative worker, sales worker)</w:t>
            </w:r>
          </w:p>
        </w:tc>
        <w:tc>
          <w:tcPr>
            <w:tcW w:w="1487" w:type="dxa"/>
            <w:noWrap/>
            <w:hideMark/>
          </w:tcPr>
          <w:p w14:paraId="7A9D42C5" w14:textId="77777777" w:rsidR="00A44E64" w:rsidRPr="0074338E" w:rsidRDefault="00A44E64" w:rsidP="00C222F2">
            <w:pPr>
              <w:pStyle w:val="Tabledata"/>
            </w:pPr>
            <w:r w:rsidRPr="0074338E">
              <w:t>24</w:t>
            </w:r>
          </w:p>
        </w:tc>
        <w:tc>
          <w:tcPr>
            <w:tcW w:w="1488" w:type="dxa"/>
            <w:noWrap/>
            <w:hideMark/>
          </w:tcPr>
          <w:p w14:paraId="7E17889B" w14:textId="77777777" w:rsidR="00A44E64" w:rsidRPr="0074338E" w:rsidRDefault="00A44E64" w:rsidP="00C222F2">
            <w:pPr>
              <w:pStyle w:val="Tabledata"/>
            </w:pPr>
            <w:r w:rsidRPr="0074338E">
              <w:t>10%</w:t>
            </w:r>
          </w:p>
        </w:tc>
      </w:tr>
      <w:tr w:rsidR="00A44E64" w:rsidRPr="0074338E" w14:paraId="20E7E8EB"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5188" w:type="dxa"/>
            <w:noWrap/>
            <w:hideMark/>
          </w:tcPr>
          <w:p w14:paraId="310EFE98" w14:textId="77777777" w:rsidR="00A44E64" w:rsidRPr="0074338E" w:rsidRDefault="00A44E64" w:rsidP="00C222F2">
            <w:pPr>
              <w:pStyle w:val="Tablebodytext"/>
            </w:pPr>
            <w:r w:rsidRPr="0074338E">
              <w:t>Part Time or Casual White Collar (e.g. manager, professional, community/personal service worker, clerical/administrative worker, sales worker)</w:t>
            </w:r>
          </w:p>
        </w:tc>
        <w:tc>
          <w:tcPr>
            <w:tcW w:w="1487" w:type="dxa"/>
            <w:noWrap/>
            <w:hideMark/>
          </w:tcPr>
          <w:p w14:paraId="2749E423" w14:textId="77777777" w:rsidR="00A44E64" w:rsidRPr="0074338E" w:rsidRDefault="00A44E64" w:rsidP="00C222F2">
            <w:pPr>
              <w:pStyle w:val="Tabledata"/>
            </w:pPr>
            <w:r w:rsidRPr="0074338E">
              <w:t>25</w:t>
            </w:r>
          </w:p>
        </w:tc>
        <w:tc>
          <w:tcPr>
            <w:tcW w:w="1488" w:type="dxa"/>
            <w:noWrap/>
            <w:hideMark/>
          </w:tcPr>
          <w:p w14:paraId="58C1E12A" w14:textId="77777777" w:rsidR="00A44E64" w:rsidRPr="0074338E" w:rsidRDefault="00A44E64" w:rsidP="00C222F2">
            <w:pPr>
              <w:pStyle w:val="Tabledata"/>
            </w:pPr>
            <w:r w:rsidRPr="0074338E">
              <w:t>10%</w:t>
            </w:r>
          </w:p>
        </w:tc>
      </w:tr>
      <w:tr w:rsidR="00A44E64" w:rsidRPr="0074338E" w14:paraId="4C6882B0"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5188" w:type="dxa"/>
            <w:noWrap/>
            <w:hideMark/>
          </w:tcPr>
          <w:p w14:paraId="7BDF3EFB" w14:textId="77777777" w:rsidR="00A44E64" w:rsidRPr="0074338E" w:rsidRDefault="00A44E64" w:rsidP="00C222F2">
            <w:pPr>
              <w:pStyle w:val="Tablebodytext"/>
            </w:pPr>
            <w:r w:rsidRPr="0074338E">
              <w:t>Full Time Blue Collar (e.g. technician/trades worker, machinery operator/driver, labourer, hospitality worker)</w:t>
            </w:r>
          </w:p>
        </w:tc>
        <w:tc>
          <w:tcPr>
            <w:tcW w:w="1487" w:type="dxa"/>
            <w:noWrap/>
            <w:hideMark/>
          </w:tcPr>
          <w:p w14:paraId="3E802B8E" w14:textId="77777777" w:rsidR="00A44E64" w:rsidRPr="0074338E" w:rsidRDefault="00A44E64" w:rsidP="00C222F2">
            <w:pPr>
              <w:pStyle w:val="Tabledata"/>
            </w:pPr>
            <w:r w:rsidRPr="0074338E">
              <w:t>8</w:t>
            </w:r>
          </w:p>
        </w:tc>
        <w:tc>
          <w:tcPr>
            <w:tcW w:w="1488" w:type="dxa"/>
            <w:noWrap/>
            <w:hideMark/>
          </w:tcPr>
          <w:p w14:paraId="5613B08A" w14:textId="77777777" w:rsidR="00A44E64" w:rsidRPr="0074338E" w:rsidRDefault="00A44E64" w:rsidP="00C222F2">
            <w:pPr>
              <w:pStyle w:val="Tabledata"/>
            </w:pPr>
            <w:r w:rsidRPr="0074338E">
              <w:t>3%</w:t>
            </w:r>
          </w:p>
        </w:tc>
      </w:tr>
      <w:tr w:rsidR="00A44E64" w:rsidRPr="0074338E" w14:paraId="115BBDD4"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5188" w:type="dxa"/>
            <w:noWrap/>
            <w:hideMark/>
          </w:tcPr>
          <w:p w14:paraId="606A6AA2" w14:textId="77777777" w:rsidR="00A44E64" w:rsidRPr="0074338E" w:rsidRDefault="00A44E64" w:rsidP="00C222F2">
            <w:pPr>
              <w:pStyle w:val="Tablebodytext"/>
            </w:pPr>
            <w:r w:rsidRPr="0074338E">
              <w:t>Part Time or Casual Blue Collar (e.g. technician/trades worker, machinery operator/driver, labourer, hospitality worker)</w:t>
            </w:r>
          </w:p>
        </w:tc>
        <w:tc>
          <w:tcPr>
            <w:tcW w:w="1487" w:type="dxa"/>
            <w:noWrap/>
            <w:hideMark/>
          </w:tcPr>
          <w:p w14:paraId="6D89BABD" w14:textId="77777777" w:rsidR="00A44E64" w:rsidRPr="0074338E" w:rsidRDefault="00A44E64" w:rsidP="00C222F2">
            <w:pPr>
              <w:pStyle w:val="Tabledata"/>
            </w:pPr>
            <w:r w:rsidRPr="0074338E">
              <w:t>8</w:t>
            </w:r>
          </w:p>
        </w:tc>
        <w:tc>
          <w:tcPr>
            <w:tcW w:w="1488" w:type="dxa"/>
            <w:noWrap/>
            <w:hideMark/>
          </w:tcPr>
          <w:p w14:paraId="57CDE875" w14:textId="77777777" w:rsidR="00A44E64" w:rsidRPr="0074338E" w:rsidRDefault="00A44E64" w:rsidP="00C222F2">
            <w:pPr>
              <w:pStyle w:val="Tabledata"/>
            </w:pPr>
            <w:r w:rsidRPr="0074338E">
              <w:t>3%</w:t>
            </w:r>
          </w:p>
        </w:tc>
      </w:tr>
      <w:tr w:rsidR="00A44E64" w:rsidRPr="0074338E" w14:paraId="200E847C"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5188" w:type="dxa"/>
            <w:noWrap/>
            <w:hideMark/>
          </w:tcPr>
          <w:p w14:paraId="078E2205" w14:textId="77777777" w:rsidR="00A44E64" w:rsidRPr="0074338E" w:rsidRDefault="00A44E64" w:rsidP="00C222F2">
            <w:pPr>
              <w:pStyle w:val="Tablebodytext"/>
            </w:pPr>
            <w:r w:rsidRPr="0074338E">
              <w:t>Unemployed, but looking for work</w:t>
            </w:r>
          </w:p>
        </w:tc>
        <w:tc>
          <w:tcPr>
            <w:tcW w:w="1487" w:type="dxa"/>
            <w:noWrap/>
            <w:hideMark/>
          </w:tcPr>
          <w:p w14:paraId="72BBCF8A" w14:textId="77777777" w:rsidR="00A44E64" w:rsidRPr="0074338E" w:rsidRDefault="00A44E64" w:rsidP="00C222F2">
            <w:pPr>
              <w:pStyle w:val="Tabledata"/>
            </w:pPr>
            <w:r w:rsidRPr="0074338E">
              <w:t>8</w:t>
            </w:r>
          </w:p>
        </w:tc>
        <w:tc>
          <w:tcPr>
            <w:tcW w:w="1488" w:type="dxa"/>
            <w:noWrap/>
            <w:hideMark/>
          </w:tcPr>
          <w:p w14:paraId="2A15C40A" w14:textId="77777777" w:rsidR="00A44E64" w:rsidRPr="0074338E" w:rsidRDefault="00A44E64" w:rsidP="00C222F2">
            <w:pPr>
              <w:pStyle w:val="Tabledata"/>
            </w:pPr>
            <w:r w:rsidRPr="0074338E">
              <w:t>3%</w:t>
            </w:r>
          </w:p>
        </w:tc>
      </w:tr>
      <w:tr w:rsidR="00A44E64" w:rsidRPr="0074338E" w14:paraId="4F5C8934"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5188" w:type="dxa"/>
            <w:noWrap/>
            <w:hideMark/>
          </w:tcPr>
          <w:p w14:paraId="67FD3C25" w14:textId="77777777" w:rsidR="00A44E64" w:rsidRPr="0074338E" w:rsidRDefault="00A44E64" w:rsidP="00C222F2">
            <w:pPr>
              <w:pStyle w:val="Tablebodytext"/>
            </w:pPr>
            <w:r w:rsidRPr="0074338E">
              <w:t>Student</w:t>
            </w:r>
          </w:p>
        </w:tc>
        <w:tc>
          <w:tcPr>
            <w:tcW w:w="1487" w:type="dxa"/>
            <w:noWrap/>
            <w:hideMark/>
          </w:tcPr>
          <w:p w14:paraId="78F952FF" w14:textId="77777777" w:rsidR="00A44E64" w:rsidRPr="0074338E" w:rsidRDefault="00A44E64" w:rsidP="00C222F2">
            <w:pPr>
              <w:pStyle w:val="Tabledata"/>
            </w:pPr>
            <w:r w:rsidRPr="0074338E">
              <w:t>3</w:t>
            </w:r>
          </w:p>
        </w:tc>
        <w:tc>
          <w:tcPr>
            <w:tcW w:w="1488" w:type="dxa"/>
            <w:noWrap/>
            <w:hideMark/>
          </w:tcPr>
          <w:p w14:paraId="0FF1EEA2" w14:textId="77777777" w:rsidR="00A44E64" w:rsidRPr="0074338E" w:rsidRDefault="00A44E64" w:rsidP="00C222F2">
            <w:pPr>
              <w:pStyle w:val="Tabledata"/>
            </w:pPr>
            <w:r w:rsidRPr="0074338E">
              <w:t>1%</w:t>
            </w:r>
          </w:p>
        </w:tc>
      </w:tr>
      <w:tr w:rsidR="00A44E64" w:rsidRPr="0074338E" w14:paraId="49151DC8"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5188" w:type="dxa"/>
            <w:noWrap/>
            <w:hideMark/>
          </w:tcPr>
          <w:p w14:paraId="2C086D41" w14:textId="77777777" w:rsidR="00A44E64" w:rsidRPr="0074338E" w:rsidRDefault="00A44E64" w:rsidP="00C222F2">
            <w:pPr>
              <w:pStyle w:val="Tablebodytext"/>
            </w:pPr>
            <w:r w:rsidRPr="0074338E">
              <w:t>Long-term health issue</w:t>
            </w:r>
          </w:p>
        </w:tc>
        <w:tc>
          <w:tcPr>
            <w:tcW w:w="1487" w:type="dxa"/>
            <w:noWrap/>
            <w:hideMark/>
          </w:tcPr>
          <w:p w14:paraId="5A541687" w14:textId="77777777" w:rsidR="00A44E64" w:rsidRPr="0074338E" w:rsidRDefault="00A44E64" w:rsidP="00C222F2">
            <w:pPr>
              <w:pStyle w:val="Tabledata"/>
            </w:pPr>
            <w:r w:rsidRPr="0074338E">
              <w:t>70</w:t>
            </w:r>
          </w:p>
        </w:tc>
        <w:tc>
          <w:tcPr>
            <w:tcW w:w="1488" w:type="dxa"/>
            <w:noWrap/>
            <w:hideMark/>
          </w:tcPr>
          <w:p w14:paraId="66F1108F" w14:textId="77777777" w:rsidR="00A44E64" w:rsidRPr="0074338E" w:rsidRDefault="00A44E64" w:rsidP="00C222F2">
            <w:pPr>
              <w:pStyle w:val="Tabledata"/>
            </w:pPr>
            <w:r w:rsidRPr="0074338E">
              <w:t>29%</w:t>
            </w:r>
          </w:p>
        </w:tc>
      </w:tr>
      <w:tr w:rsidR="00A44E64" w:rsidRPr="0074338E" w14:paraId="27A24E22"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5188" w:type="dxa"/>
            <w:noWrap/>
            <w:hideMark/>
          </w:tcPr>
          <w:p w14:paraId="4A2467B5" w14:textId="77777777" w:rsidR="00A44E64" w:rsidRPr="0074338E" w:rsidRDefault="00A44E64" w:rsidP="00C222F2">
            <w:pPr>
              <w:pStyle w:val="Tablebodytext"/>
            </w:pPr>
            <w:r w:rsidRPr="0074338E">
              <w:t>Home duties</w:t>
            </w:r>
          </w:p>
        </w:tc>
        <w:tc>
          <w:tcPr>
            <w:tcW w:w="1487" w:type="dxa"/>
            <w:noWrap/>
            <w:hideMark/>
          </w:tcPr>
          <w:p w14:paraId="71AB73BA" w14:textId="77777777" w:rsidR="00A44E64" w:rsidRPr="0074338E" w:rsidRDefault="00A44E64" w:rsidP="00C222F2">
            <w:pPr>
              <w:pStyle w:val="Tabledata"/>
            </w:pPr>
            <w:r w:rsidRPr="0074338E">
              <w:t>7</w:t>
            </w:r>
          </w:p>
        </w:tc>
        <w:tc>
          <w:tcPr>
            <w:tcW w:w="1488" w:type="dxa"/>
            <w:noWrap/>
            <w:hideMark/>
          </w:tcPr>
          <w:p w14:paraId="598392C4" w14:textId="77777777" w:rsidR="00A44E64" w:rsidRPr="0074338E" w:rsidRDefault="00A44E64" w:rsidP="00C222F2">
            <w:pPr>
              <w:pStyle w:val="Tabledata"/>
            </w:pPr>
            <w:r w:rsidRPr="0074338E">
              <w:t>3%</w:t>
            </w:r>
          </w:p>
        </w:tc>
      </w:tr>
      <w:tr w:rsidR="00A44E64" w:rsidRPr="0074338E" w14:paraId="08A2FA4B"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5188" w:type="dxa"/>
            <w:noWrap/>
            <w:hideMark/>
          </w:tcPr>
          <w:p w14:paraId="189C3B88" w14:textId="77777777" w:rsidR="00A44E64" w:rsidRPr="0074338E" w:rsidRDefault="00A44E64" w:rsidP="00C222F2">
            <w:pPr>
              <w:pStyle w:val="Tablebodytext"/>
            </w:pPr>
            <w:r w:rsidRPr="0074338E">
              <w:t>Caring for children</w:t>
            </w:r>
          </w:p>
        </w:tc>
        <w:tc>
          <w:tcPr>
            <w:tcW w:w="1487" w:type="dxa"/>
            <w:noWrap/>
            <w:hideMark/>
          </w:tcPr>
          <w:p w14:paraId="3CA48754" w14:textId="77777777" w:rsidR="00A44E64" w:rsidRPr="0074338E" w:rsidRDefault="00A44E64" w:rsidP="00C222F2">
            <w:pPr>
              <w:pStyle w:val="Tabledata"/>
            </w:pPr>
            <w:r w:rsidRPr="0074338E">
              <w:t>6</w:t>
            </w:r>
          </w:p>
        </w:tc>
        <w:tc>
          <w:tcPr>
            <w:tcW w:w="1488" w:type="dxa"/>
            <w:noWrap/>
            <w:hideMark/>
          </w:tcPr>
          <w:p w14:paraId="0EE880D4" w14:textId="77777777" w:rsidR="00A44E64" w:rsidRPr="0074338E" w:rsidRDefault="00A44E64" w:rsidP="00C222F2">
            <w:pPr>
              <w:pStyle w:val="Tabledata"/>
            </w:pPr>
            <w:r w:rsidRPr="0074338E">
              <w:t>2%</w:t>
            </w:r>
          </w:p>
        </w:tc>
      </w:tr>
      <w:tr w:rsidR="00A44E64" w:rsidRPr="0074338E" w14:paraId="7D32F04A"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5188" w:type="dxa"/>
            <w:noWrap/>
            <w:hideMark/>
          </w:tcPr>
          <w:p w14:paraId="6F68C857" w14:textId="77777777" w:rsidR="00A44E64" w:rsidRPr="0074338E" w:rsidRDefault="00A44E64" w:rsidP="00C222F2">
            <w:pPr>
              <w:pStyle w:val="Tablebodytext"/>
            </w:pPr>
            <w:r w:rsidRPr="0074338E">
              <w:t>Caring for ill or disabled person</w:t>
            </w:r>
          </w:p>
        </w:tc>
        <w:tc>
          <w:tcPr>
            <w:tcW w:w="1487" w:type="dxa"/>
            <w:noWrap/>
            <w:hideMark/>
          </w:tcPr>
          <w:p w14:paraId="21DA9B2E" w14:textId="77777777" w:rsidR="00A44E64" w:rsidRPr="0074338E" w:rsidRDefault="00A44E64" w:rsidP="00C222F2">
            <w:pPr>
              <w:pStyle w:val="Tabledata"/>
            </w:pPr>
            <w:r w:rsidRPr="0074338E">
              <w:t>30</w:t>
            </w:r>
          </w:p>
        </w:tc>
        <w:tc>
          <w:tcPr>
            <w:tcW w:w="1488" w:type="dxa"/>
            <w:noWrap/>
            <w:hideMark/>
          </w:tcPr>
          <w:p w14:paraId="5A800B00" w14:textId="77777777" w:rsidR="00A44E64" w:rsidRPr="0074338E" w:rsidRDefault="00A44E64" w:rsidP="00C222F2">
            <w:pPr>
              <w:pStyle w:val="Tabledata"/>
            </w:pPr>
            <w:r w:rsidRPr="0074338E">
              <w:t>12%</w:t>
            </w:r>
          </w:p>
        </w:tc>
      </w:tr>
      <w:tr w:rsidR="00A44E64" w:rsidRPr="0074338E" w14:paraId="036393C4"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5188" w:type="dxa"/>
            <w:noWrap/>
            <w:hideMark/>
          </w:tcPr>
          <w:p w14:paraId="2639394D" w14:textId="77777777" w:rsidR="00A44E64" w:rsidRPr="0074338E" w:rsidRDefault="00A44E64" w:rsidP="00C222F2">
            <w:pPr>
              <w:pStyle w:val="Tablebodytext"/>
            </w:pPr>
            <w:r w:rsidRPr="0074338E">
              <w:t>Retired</w:t>
            </w:r>
          </w:p>
        </w:tc>
        <w:tc>
          <w:tcPr>
            <w:tcW w:w="1487" w:type="dxa"/>
            <w:noWrap/>
            <w:hideMark/>
          </w:tcPr>
          <w:p w14:paraId="7C580088" w14:textId="77777777" w:rsidR="00A44E64" w:rsidRPr="0074338E" w:rsidRDefault="00A44E64" w:rsidP="00C222F2">
            <w:pPr>
              <w:pStyle w:val="Tabledata"/>
            </w:pPr>
            <w:r w:rsidRPr="0074338E">
              <w:t>37</w:t>
            </w:r>
          </w:p>
        </w:tc>
        <w:tc>
          <w:tcPr>
            <w:tcW w:w="1488" w:type="dxa"/>
            <w:noWrap/>
            <w:hideMark/>
          </w:tcPr>
          <w:p w14:paraId="57195F23" w14:textId="77777777" w:rsidR="00A44E64" w:rsidRPr="0074338E" w:rsidRDefault="00A44E64" w:rsidP="00C222F2">
            <w:pPr>
              <w:pStyle w:val="Tabledata"/>
            </w:pPr>
            <w:r w:rsidRPr="0074338E">
              <w:t>15%</w:t>
            </w:r>
          </w:p>
        </w:tc>
      </w:tr>
      <w:tr w:rsidR="00A44E64" w:rsidRPr="0074338E" w14:paraId="4FA4F140"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5188" w:type="dxa"/>
            <w:noWrap/>
            <w:hideMark/>
          </w:tcPr>
          <w:p w14:paraId="1E2875B6" w14:textId="77777777" w:rsidR="00A44E64" w:rsidRPr="0074338E" w:rsidRDefault="00A44E64" w:rsidP="00C222F2">
            <w:pPr>
              <w:pStyle w:val="Tablebodytext"/>
            </w:pPr>
            <w:r w:rsidRPr="0074338E">
              <w:t>Other reason for not being in labour force</w:t>
            </w:r>
          </w:p>
        </w:tc>
        <w:tc>
          <w:tcPr>
            <w:tcW w:w="1487" w:type="dxa"/>
            <w:noWrap/>
            <w:hideMark/>
          </w:tcPr>
          <w:p w14:paraId="113880BD" w14:textId="77777777" w:rsidR="00A44E64" w:rsidRPr="0074338E" w:rsidRDefault="00A44E64" w:rsidP="00C222F2">
            <w:pPr>
              <w:pStyle w:val="Tabledata"/>
            </w:pPr>
            <w:r w:rsidRPr="0074338E">
              <w:t>12</w:t>
            </w:r>
          </w:p>
        </w:tc>
        <w:tc>
          <w:tcPr>
            <w:tcW w:w="1488" w:type="dxa"/>
            <w:noWrap/>
            <w:hideMark/>
          </w:tcPr>
          <w:p w14:paraId="3FAFA049" w14:textId="77777777" w:rsidR="00A44E64" w:rsidRPr="0074338E" w:rsidRDefault="00A44E64" w:rsidP="00C222F2">
            <w:pPr>
              <w:pStyle w:val="Tabledata"/>
            </w:pPr>
            <w:r w:rsidRPr="0074338E">
              <w:t>5%</w:t>
            </w:r>
          </w:p>
        </w:tc>
      </w:tr>
      <w:tr w:rsidR="00A44E64" w:rsidRPr="0074338E" w14:paraId="7B900DC0"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5188" w:type="dxa"/>
            <w:tcBorders>
              <w:bottom w:val="single" w:sz="8" w:space="0" w:color="B2B3B2"/>
            </w:tcBorders>
            <w:noWrap/>
            <w:hideMark/>
          </w:tcPr>
          <w:p w14:paraId="05C81133" w14:textId="77777777" w:rsidR="00A44E64" w:rsidRPr="0074338E" w:rsidRDefault="00A44E64" w:rsidP="00C222F2">
            <w:pPr>
              <w:pStyle w:val="Tablebodytext"/>
            </w:pPr>
            <w:r w:rsidRPr="0074338E">
              <w:t>Voluntarily not in labour force</w:t>
            </w:r>
          </w:p>
        </w:tc>
        <w:tc>
          <w:tcPr>
            <w:tcW w:w="1487" w:type="dxa"/>
            <w:tcBorders>
              <w:bottom w:val="single" w:sz="8" w:space="0" w:color="B2B3B2"/>
            </w:tcBorders>
            <w:noWrap/>
            <w:hideMark/>
          </w:tcPr>
          <w:p w14:paraId="6748890C" w14:textId="77777777" w:rsidR="00A44E64" w:rsidRPr="0074338E" w:rsidRDefault="00A44E64" w:rsidP="00C222F2">
            <w:pPr>
              <w:pStyle w:val="Tabledata"/>
            </w:pPr>
            <w:r w:rsidRPr="0074338E">
              <w:t>4</w:t>
            </w:r>
          </w:p>
        </w:tc>
        <w:tc>
          <w:tcPr>
            <w:tcW w:w="1488" w:type="dxa"/>
            <w:tcBorders>
              <w:bottom w:val="single" w:sz="8" w:space="0" w:color="B2B3B2"/>
            </w:tcBorders>
            <w:noWrap/>
            <w:hideMark/>
          </w:tcPr>
          <w:p w14:paraId="64BE820D" w14:textId="77777777" w:rsidR="00A44E64" w:rsidRPr="0074338E" w:rsidRDefault="00A44E64" w:rsidP="00C222F2">
            <w:pPr>
              <w:pStyle w:val="Tabledata"/>
            </w:pPr>
            <w:r w:rsidRPr="0074338E">
              <w:t>2%</w:t>
            </w:r>
          </w:p>
        </w:tc>
      </w:tr>
      <w:tr w:rsidR="00A44E64" w:rsidRPr="0074338E" w14:paraId="666B3177"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5188" w:type="dxa"/>
            <w:tcBorders>
              <w:top w:val="single" w:sz="8" w:space="0" w:color="B2B3B2"/>
              <w:bottom w:val="single" w:sz="8" w:space="0" w:color="B2B3B2"/>
            </w:tcBorders>
            <w:shd w:val="clear" w:color="auto" w:fill="C7E4EA"/>
            <w:noWrap/>
            <w:hideMark/>
          </w:tcPr>
          <w:p w14:paraId="606C8791" w14:textId="77777777" w:rsidR="00A44E64" w:rsidRPr="0074338E" w:rsidRDefault="00A44E64" w:rsidP="00C222F2">
            <w:pPr>
              <w:pStyle w:val="Tablebodytext"/>
              <w:rPr>
                <w:b/>
                <w:color w:val="005677"/>
              </w:rPr>
            </w:pPr>
            <w:r w:rsidRPr="0074338E">
              <w:rPr>
                <w:b/>
                <w:color w:val="005677"/>
              </w:rPr>
              <w:t>Total</w:t>
            </w:r>
          </w:p>
        </w:tc>
        <w:tc>
          <w:tcPr>
            <w:tcW w:w="1487" w:type="dxa"/>
            <w:tcBorders>
              <w:top w:val="single" w:sz="8" w:space="0" w:color="B2B3B2"/>
              <w:bottom w:val="single" w:sz="8" w:space="0" w:color="B2B3B2"/>
            </w:tcBorders>
            <w:shd w:val="clear" w:color="auto" w:fill="C7E4EA"/>
            <w:noWrap/>
            <w:hideMark/>
          </w:tcPr>
          <w:p w14:paraId="3E99B997" w14:textId="77777777" w:rsidR="00A44E64" w:rsidRPr="0074338E" w:rsidRDefault="00A44E64" w:rsidP="00C222F2">
            <w:pPr>
              <w:pStyle w:val="Tabledata"/>
              <w:rPr>
                <w:b/>
                <w:color w:val="005677"/>
              </w:rPr>
            </w:pPr>
            <w:r w:rsidRPr="0074338E">
              <w:rPr>
                <w:b/>
                <w:color w:val="005677"/>
              </w:rPr>
              <w:t>242</w:t>
            </w:r>
          </w:p>
        </w:tc>
        <w:tc>
          <w:tcPr>
            <w:tcW w:w="1488" w:type="dxa"/>
            <w:tcBorders>
              <w:top w:val="single" w:sz="8" w:space="0" w:color="B2B3B2"/>
              <w:bottom w:val="single" w:sz="8" w:space="0" w:color="B2B3B2"/>
            </w:tcBorders>
            <w:shd w:val="clear" w:color="auto" w:fill="C7E4EA"/>
            <w:noWrap/>
            <w:hideMark/>
          </w:tcPr>
          <w:p w14:paraId="2A71AF9F" w14:textId="77777777" w:rsidR="00A44E64" w:rsidRPr="0074338E" w:rsidRDefault="00A44E64" w:rsidP="00C222F2">
            <w:pPr>
              <w:pStyle w:val="Tabledata"/>
              <w:rPr>
                <w:b/>
                <w:color w:val="005677"/>
              </w:rPr>
            </w:pPr>
            <w:r w:rsidRPr="0074338E">
              <w:rPr>
                <w:b/>
                <w:color w:val="005677"/>
              </w:rPr>
              <w:t>100%</w:t>
            </w:r>
          </w:p>
        </w:tc>
      </w:tr>
      <w:tr w:rsidR="00A44E64" w:rsidRPr="0074338E" w14:paraId="7A3811E2"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5188" w:type="dxa"/>
            <w:tcBorders>
              <w:top w:val="single" w:sz="8" w:space="0" w:color="B2B3B2"/>
            </w:tcBorders>
            <w:noWrap/>
            <w:hideMark/>
          </w:tcPr>
          <w:p w14:paraId="39557FBE" w14:textId="77777777" w:rsidR="00A44E64" w:rsidRPr="0074338E" w:rsidRDefault="00A44E64" w:rsidP="00C222F2">
            <w:pPr>
              <w:pStyle w:val="Tablebodytext"/>
            </w:pPr>
            <w:r w:rsidRPr="0074338E">
              <w:t>Not Seen</w:t>
            </w:r>
          </w:p>
        </w:tc>
        <w:tc>
          <w:tcPr>
            <w:tcW w:w="1487" w:type="dxa"/>
            <w:tcBorders>
              <w:top w:val="single" w:sz="8" w:space="0" w:color="B2B3B2"/>
            </w:tcBorders>
            <w:noWrap/>
            <w:hideMark/>
          </w:tcPr>
          <w:p w14:paraId="201269E0" w14:textId="77777777" w:rsidR="00A44E64" w:rsidRPr="0074338E" w:rsidRDefault="00A44E64" w:rsidP="00C222F2">
            <w:pPr>
              <w:pStyle w:val="Tabledata"/>
            </w:pPr>
            <w:r w:rsidRPr="0074338E">
              <w:t>39</w:t>
            </w:r>
          </w:p>
        </w:tc>
        <w:tc>
          <w:tcPr>
            <w:tcW w:w="1488" w:type="dxa"/>
            <w:tcBorders>
              <w:top w:val="single" w:sz="8" w:space="0" w:color="B2B3B2"/>
            </w:tcBorders>
            <w:noWrap/>
            <w:hideMark/>
          </w:tcPr>
          <w:p w14:paraId="7D7485A5" w14:textId="77777777" w:rsidR="00A44E64" w:rsidRPr="0074338E" w:rsidRDefault="00A44E64" w:rsidP="00C222F2">
            <w:pPr>
              <w:pStyle w:val="Tabledata"/>
            </w:pPr>
          </w:p>
        </w:tc>
      </w:tr>
    </w:tbl>
    <w:p w14:paraId="5413108C" w14:textId="571ABAC0" w:rsidR="00A44E64" w:rsidRPr="009829BA" w:rsidRDefault="00A44E64" w:rsidP="00A44E64">
      <w:pPr>
        <w:pStyle w:val="Sourcenote"/>
      </w:pPr>
      <w:r>
        <w:t xml:space="preserve">Source: Customer Satisfaction Survey </w:t>
      </w:r>
      <w:r w:rsidR="001B4A3C">
        <w:t>(</w:t>
      </w:r>
      <w:r>
        <w:t>March 2022</w:t>
      </w:r>
      <w:r w:rsidR="001B4A3C">
        <w:t>).</w:t>
      </w:r>
    </w:p>
    <w:p w14:paraId="6745A15A" w14:textId="77777777" w:rsidR="00A44E64" w:rsidRPr="00A44E64" w:rsidRDefault="00A44E64" w:rsidP="00A44E64"/>
    <w:p w14:paraId="15ED687C" w14:textId="728B15C1" w:rsidR="00A44E64" w:rsidRDefault="0013388D" w:rsidP="001B4A3C">
      <w:pPr>
        <w:pStyle w:val="TableHeading2"/>
        <w:keepNext/>
      </w:pPr>
      <w:r>
        <w:lastRenderedPageBreak/>
        <w:t xml:space="preserve">Are you eligible for NDIS? </w:t>
      </w:r>
    </w:p>
    <w:tbl>
      <w:tblPr>
        <w:tblStyle w:val="ARTDTable"/>
        <w:tblW w:w="5000" w:type="pct"/>
        <w:tblInd w:w="0" w:type="dxa"/>
        <w:tblLook w:val="04A0" w:firstRow="1" w:lastRow="0" w:firstColumn="1" w:lastColumn="0" w:noHBand="0" w:noVBand="1"/>
      </w:tblPr>
      <w:tblGrid>
        <w:gridCol w:w="4114"/>
        <w:gridCol w:w="2053"/>
        <w:gridCol w:w="2053"/>
      </w:tblGrid>
      <w:tr w:rsidR="00A44E64" w:rsidRPr="0074338E" w14:paraId="13692014"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2502" w:type="pct"/>
            <w:noWrap/>
            <w:hideMark/>
          </w:tcPr>
          <w:p w14:paraId="574621CF" w14:textId="77777777" w:rsidR="00A44E64" w:rsidRPr="0074338E" w:rsidRDefault="00A44E64" w:rsidP="001B4A3C">
            <w:pPr>
              <w:pStyle w:val="Tablebodytext"/>
              <w:keepNext/>
            </w:pPr>
          </w:p>
        </w:tc>
        <w:tc>
          <w:tcPr>
            <w:tcW w:w="1249" w:type="pct"/>
            <w:noWrap/>
            <w:hideMark/>
          </w:tcPr>
          <w:p w14:paraId="388BE614" w14:textId="0B838708" w:rsidR="00A44E64" w:rsidRPr="0074338E" w:rsidRDefault="001B4A3C" w:rsidP="001B4A3C">
            <w:pPr>
              <w:pStyle w:val="Tabledata"/>
              <w:keepNext/>
            </w:pPr>
            <w:r>
              <w:t>n</w:t>
            </w:r>
          </w:p>
        </w:tc>
        <w:tc>
          <w:tcPr>
            <w:tcW w:w="1249" w:type="pct"/>
            <w:noWrap/>
            <w:hideMark/>
          </w:tcPr>
          <w:p w14:paraId="6A066BF9" w14:textId="77777777" w:rsidR="00A44E64" w:rsidRPr="0074338E" w:rsidRDefault="00A44E64" w:rsidP="001B4A3C">
            <w:pPr>
              <w:pStyle w:val="Tabledata"/>
              <w:keepNext/>
            </w:pPr>
            <w:r w:rsidRPr="0074338E">
              <w:t>%</w:t>
            </w:r>
          </w:p>
        </w:tc>
      </w:tr>
      <w:tr w:rsidR="00A44E64" w:rsidRPr="0074338E" w14:paraId="0A5239EC"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02" w:type="pct"/>
            <w:noWrap/>
            <w:hideMark/>
          </w:tcPr>
          <w:p w14:paraId="430052F7" w14:textId="77777777" w:rsidR="00A44E64" w:rsidRPr="0074338E" w:rsidRDefault="00A44E64" w:rsidP="001B4A3C">
            <w:pPr>
              <w:pStyle w:val="Tablebodytext"/>
              <w:keepNext/>
            </w:pPr>
            <w:r w:rsidRPr="0074338E">
              <w:t>Yes</w:t>
            </w:r>
          </w:p>
        </w:tc>
        <w:tc>
          <w:tcPr>
            <w:tcW w:w="1249" w:type="pct"/>
            <w:noWrap/>
            <w:hideMark/>
          </w:tcPr>
          <w:p w14:paraId="7E7BB44E" w14:textId="77777777" w:rsidR="00A44E64" w:rsidRPr="0074338E" w:rsidRDefault="00A44E64" w:rsidP="001B4A3C">
            <w:pPr>
              <w:pStyle w:val="Tabledata"/>
              <w:keepNext/>
            </w:pPr>
            <w:r w:rsidRPr="0074338E">
              <w:t>85</w:t>
            </w:r>
          </w:p>
        </w:tc>
        <w:tc>
          <w:tcPr>
            <w:tcW w:w="1249" w:type="pct"/>
            <w:noWrap/>
            <w:hideMark/>
          </w:tcPr>
          <w:p w14:paraId="6AC107B9" w14:textId="77777777" w:rsidR="00A44E64" w:rsidRPr="0074338E" w:rsidRDefault="00A44E64" w:rsidP="001B4A3C">
            <w:pPr>
              <w:pStyle w:val="Tabledata"/>
              <w:keepNext/>
            </w:pPr>
            <w:r w:rsidRPr="0074338E">
              <w:t>35%</w:t>
            </w:r>
          </w:p>
        </w:tc>
      </w:tr>
      <w:tr w:rsidR="00A44E64" w:rsidRPr="0074338E" w14:paraId="20AE9FC3"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02" w:type="pct"/>
            <w:noWrap/>
            <w:hideMark/>
          </w:tcPr>
          <w:p w14:paraId="0F84D3ED" w14:textId="77777777" w:rsidR="00A44E64" w:rsidRPr="0074338E" w:rsidRDefault="00A44E64" w:rsidP="001B4A3C">
            <w:pPr>
              <w:pStyle w:val="Tablebodytext"/>
              <w:keepNext/>
            </w:pPr>
            <w:r w:rsidRPr="0074338E">
              <w:t>No</w:t>
            </w:r>
          </w:p>
        </w:tc>
        <w:tc>
          <w:tcPr>
            <w:tcW w:w="1249" w:type="pct"/>
            <w:noWrap/>
            <w:hideMark/>
          </w:tcPr>
          <w:p w14:paraId="75C2DF9F" w14:textId="77777777" w:rsidR="00A44E64" w:rsidRPr="0074338E" w:rsidRDefault="00A44E64" w:rsidP="001B4A3C">
            <w:pPr>
              <w:pStyle w:val="Tabledata"/>
              <w:keepNext/>
            </w:pPr>
            <w:r w:rsidRPr="0074338E">
              <w:t>86</w:t>
            </w:r>
          </w:p>
        </w:tc>
        <w:tc>
          <w:tcPr>
            <w:tcW w:w="1249" w:type="pct"/>
            <w:noWrap/>
            <w:hideMark/>
          </w:tcPr>
          <w:p w14:paraId="5009BD43" w14:textId="77777777" w:rsidR="00A44E64" w:rsidRPr="0074338E" w:rsidRDefault="00A44E64" w:rsidP="001B4A3C">
            <w:pPr>
              <w:pStyle w:val="Tabledata"/>
              <w:keepNext/>
            </w:pPr>
            <w:r w:rsidRPr="0074338E">
              <w:t>36%</w:t>
            </w:r>
          </w:p>
        </w:tc>
      </w:tr>
      <w:tr w:rsidR="00A44E64" w:rsidRPr="0074338E" w14:paraId="0233B6C4"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02" w:type="pct"/>
            <w:tcBorders>
              <w:bottom w:val="single" w:sz="8" w:space="0" w:color="B2B3B2"/>
            </w:tcBorders>
            <w:noWrap/>
            <w:hideMark/>
          </w:tcPr>
          <w:p w14:paraId="6633CF4F" w14:textId="77777777" w:rsidR="00A44E64" w:rsidRPr="0074338E" w:rsidRDefault="00A44E64" w:rsidP="001B4A3C">
            <w:pPr>
              <w:pStyle w:val="Tablebodytext"/>
              <w:keepNext/>
            </w:pPr>
            <w:r w:rsidRPr="0074338E">
              <w:t>Unsure</w:t>
            </w:r>
          </w:p>
        </w:tc>
        <w:tc>
          <w:tcPr>
            <w:tcW w:w="1249" w:type="pct"/>
            <w:tcBorders>
              <w:bottom w:val="single" w:sz="8" w:space="0" w:color="B2B3B2"/>
            </w:tcBorders>
            <w:noWrap/>
            <w:hideMark/>
          </w:tcPr>
          <w:p w14:paraId="6CA4F0E0" w14:textId="77777777" w:rsidR="00A44E64" w:rsidRPr="0074338E" w:rsidRDefault="00A44E64" w:rsidP="001B4A3C">
            <w:pPr>
              <w:pStyle w:val="Tabledata"/>
              <w:keepNext/>
            </w:pPr>
            <w:r w:rsidRPr="0074338E">
              <w:t>71</w:t>
            </w:r>
          </w:p>
        </w:tc>
        <w:tc>
          <w:tcPr>
            <w:tcW w:w="1249" w:type="pct"/>
            <w:tcBorders>
              <w:bottom w:val="single" w:sz="8" w:space="0" w:color="B2B3B2"/>
            </w:tcBorders>
            <w:noWrap/>
            <w:hideMark/>
          </w:tcPr>
          <w:p w14:paraId="0EB99FCA" w14:textId="77777777" w:rsidR="00A44E64" w:rsidRPr="0074338E" w:rsidRDefault="00A44E64" w:rsidP="001B4A3C">
            <w:pPr>
              <w:pStyle w:val="Tabledata"/>
              <w:keepNext/>
            </w:pPr>
            <w:r w:rsidRPr="0074338E">
              <w:t>29%</w:t>
            </w:r>
          </w:p>
        </w:tc>
      </w:tr>
      <w:tr w:rsidR="00A44E64" w:rsidRPr="0074338E" w14:paraId="075F7497"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02" w:type="pct"/>
            <w:tcBorders>
              <w:top w:val="single" w:sz="8" w:space="0" w:color="B2B3B2"/>
              <w:bottom w:val="single" w:sz="8" w:space="0" w:color="B2B3B2"/>
            </w:tcBorders>
            <w:shd w:val="clear" w:color="auto" w:fill="C7E4EA"/>
            <w:noWrap/>
            <w:hideMark/>
          </w:tcPr>
          <w:p w14:paraId="14F74164" w14:textId="77777777" w:rsidR="00A44E64" w:rsidRPr="0074338E" w:rsidRDefault="00A44E64" w:rsidP="001B4A3C">
            <w:pPr>
              <w:pStyle w:val="Tablebodytext"/>
              <w:keepNext/>
              <w:rPr>
                <w:b/>
                <w:color w:val="005677"/>
              </w:rPr>
            </w:pPr>
            <w:r w:rsidRPr="0074338E">
              <w:rPr>
                <w:b/>
                <w:color w:val="005677"/>
              </w:rPr>
              <w:t>Total</w:t>
            </w:r>
          </w:p>
        </w:tc>
        <w:tc>
          <w:tcPr>
            <w:tcW w:w="1249" w:type="pct"/>
            <w:tcBorders>
              <w:top w:val="single" w:sz="8" w:space="0" w:color="B2B3B2"/>
              <w:bottom w:val="single" w:sz="8" w:space="0" w:color="B2B3B2"/>
            </w:tcBorders>
            <w:shd w:val="clear" w:color="auto" w:fill="C7E4EA"/>
            <w:noWrap/>
            <w:hideMark/>
          </w:tcPr>
          <w:p w14:paraId="6C94580B" w14:textId="77777777" w:rsidR="00A44E64" w:rsidRPr="0074338E" w:rsidRDefault="00A44E64" w:rsidP="001B4A3C">
            <w:pPr>
              <w:pStyle w:val="Tabledata"/>
              <w:keepNext/>
              <w:rPr>
                <w:b/>
                <w:color w:val="005677"/>
              </w:rPr>
            </w:pPr>
            <w:r w:rsidRPr="0074338E">
              <w:rPr>
                <w:b/>
                <w:color w:val="005677"/>
              </w:rPr>
              <w:t>242</w:t>
            </w:r>
          </w:p>
        </w:tc>
        <w:tc>
          <w:tcPr>
            <w:tcW w:w="1249" w:type="pct"/>
            <w:tcBorders>
              <w:top w:val="single" w:sz="8" w:space="0" w:color="B2B3B2"/>
              <w:bottom w:val="single" w:sz="8" w:space="0" w:color="B2B3B2"/>
            </w:tcBorders>
            <w:shd w:val="clear" w:color="auto" w:fill="C7E4EA"/>
            <w:noWrap/>
            <w:hideMark/>
          </w:tcPr>
          <w:p w14:paraId="1202901D" w14:textId="77777777" w:rsidR="00A44E64" w:rsidRPr="0074338E" w:rsidRDefault="00A44E64" w:rsidP="001B4A3C">
            <w:pPr>
              <w:pStyle w:val="Tabledata"/>
              <w:keepNext/>
              <w:rPr>
                <w:b/>
                <w:color w:val="005677"/>
              </w:rPr>
            </w:pPr>
            <w:r w:rsidRPr="0074338E">
              <w:rPr>
                <w:b/>
                <w:color w:val="005677"/>
              </w:rPr>
              <w:t>100%</w:t>
            </w:r>
          </w:p>
        </w:tc>
      </w:tr>
      <w:tr w:rsidR="00A44E64" w:rsidRPr="0074338E" w14:paraId="4B2A730C"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02" w:type="pct"/>
            <w:tcBorders>
              <w:top w:val="single" w:sz="8" w:space="0" w:color="B2B3B2"/>
            </w:tcBorders>
            <w:noWrap/>
            <w:hideMark/>
          </w:tcPr>
          <w:p w14:paraId="74088657" w14:textId="77777777" w:rsidR="00A44E64" w:rsidRPr="0074338E" w:rsidRDefault="00A44E64" w:rsidP="001B4A3C">
            <w:pPr>
              <w:pStyle w:val="Tablebodytext"/>
              <w:keepNext/>
            </w:pPr>
            <w:r w:rsidRPr="0074338E">
              <w:t>Not Seen</w:t>
            </w:r>
          </w:p>
        </w:tc>
        <w:tc>
          <w:tcPr>
            <w:tcW w:w="1249" w:type="pct"/>
            <w:tcBorders>
              <w:top w:val="single" w:sz="8" w:space="0" w:color="B2B3B2"/>
            </w:tcBorders>
            <w:noWrap/>
            <w:hideMark/>
          </w:tcPr>
          <w:p w14:paraId="0616AE5F" w14:textId="77777777" w:rsidR="00A44E64" w:rsidRPr="0074338E" w:rsidRDefault="00A44E64" w:rsidP="001B4A3C">
            <w:pPr>
              <w:pStyle w:val="Tabledata"/>
              <w:keepNext/>
            </w:pPr>
            <w:r w:rsidRPr="0074338E">
              <w:t>39</w:t>
            </w:r>
          </w:p>
        </w:tc>
        <w:tc>
          <w:tcPr>
            <w:tcW w:w="1249" w:type="pct"/>
            <w:tcBorders>
              <w:top w:val="single" w:sz="8" w:space="0" w:color="B2B3B2"/>
            </w:tcBorders>
            <w:noWrap/>
            <w:hideMark/>
          </w:tcPr>
          <w:p w14:paraId="2F2C223E" w14:textId="77777777" w:rsidR="00A44E64" w:rsidRPr="0074338E" w:rsidRDefault="00A44E64" w:rsidP="001B4A3C">
            <w:pPr>
              <w:pStyle w:val="Tabledata"/>
              <w:keepNext/>
            </w:pPr>
          </w:p>
        </w:tc>
      </w:tr>
    </w:tbl>
    <w:p w14:paraId="368C7AFC" w14:textId="4ABEA696" w:rsidR="00A44E64" w:rsidRPr="009829BA" w:rsidRDefault="00A44E64" w:rsidP="001B4A3C">
      <w:pPr>
        <w:pStyle w:val="Sourcenote"/>
        <w:keepNext/>
      </w:pPr>
      <w:r>
        <w:t xml:space="preserve">Source: Customer Satisfaction Survey </w:t>
      </w:r>
      <w:r w:rsidR="001B4A3C">
        <w:t>(</w:t>
      </w:r>
      <w:r>
        <w:t>March 2022</w:t>
      </w:r>
      <w:r w:rsidR="001B4A3C">
        <w:t>).</w:t>
      </w:r>
    </w:p>
    <w:p w14:paraId="0C241612" w14:textId="06F477DB" w:rsidR="00A44E64" w:rsidRDefault="0013388D" w:rsidP="00A44E64">
      <w:pPr>
        <w:pStyle w:val="TableHeading2"/>
      </w:pPr>
      <w:r>
        <w:t>are you currently an ndis participant?</w:t>
      </w:r>
    </w:p>
    <w:tbl>
      <w:tblPr>
        <w:tblStyle w:val="ARTDTable"/>
        <w:tblW w:w="5000" w:type="pct"/>
        <w:tblInd w:w="0" w:type="dxa"/>
        <w:tblLook w:val="04A0" w:firstRow="1" w:lastRow="0" w:firstColumn="1" w:lastColumn="0" w:noHBand="0" w:noVBand="1"/>
      </w:tblPr>
      <w:tblGrid>
        <w:gridCol w:w="4114"/>
        <w:gridCol w:w="2053"/>
        <w:gridCol w:w="2053"/>
      </w:tblGrid>
      <w:tr w:rsidR="00A44E64" w:rsidRPr="00F0565B" w14:paraId="59BD5D25"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2502" w:type="pct"/>
            <w:noWrap/>
            <w:hideMark/>
          </w:tcPr>
          <w:p w14:paraId="20BAC80F" w14:textId="77777777" w:rsidR="00A44E64" w:rsidRPr="00F0565B" w:rsidRDefault="00A44E64" w:rsidP="00C222F2">
            <w:pPr>
              <w:pStyle w:val="Tablebodytext"/>
            </w:pPr>
          </w:p>
        </w:tc>
        <w:tc>
          <w:tcPr>
            <w:tcW w:w="1249" w:type="pct"/>
            <w:noWrap/>
            <w:hideMark/>
          </w:tcPr>
          <w:p w14:paraId="38999E39" w14:textId="6ABB6602" w:rsidR="00A44E64" w:rsidRPr="00F0565B" w:rsidRDefault="001B4A3C" w:rsidP="00C222F2">
            <w:pPr>
              <w:pStyle w:val="Tabledata"/>
            </w:pPr>
            <w:r>
              <w:t>N</w:t>
            </w:r>
          </w:p>
        </w:tc>
        <w:tc>
          <w:tcPr>
            <w:tcW w:w="1249" w:type="pct"/>
            <w:noWrap/>
            <w:hideMark/>
          </w:tcPr>
          <w:p w14:paraId="7857C213" w14:textId="77777777" w:rsidR="00A44E64" w:rsidRPr="00F0565B" w:rsidRDefault="00A44E64" w:rsidP="00C222F2">
            <w:pPr>
              <w:pStyle w:val="Tabledata"/>
            </w:pPr>
            <w:r w:rsidRPr="00F0565B">
              <w:t>%</w:t>
            </w:r>
          </w:p>
        </w:tc>
      </w:tr>
      <w:tr w:rsidR="00A44E64" w:rsidRPr="00F0565B" w14:paraId="04B21065"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02" w:type="pct"/>
            <w:noWrap/>
            <w:hideMark/>
          </w:tcPr>
          <w:p w14:paraId="50AB333A" w14:textId="77777777" w:rsidR="00A44E64" w:rsidRPr="00F0565B" w:rsidRDefault="00A44E64" w:rsidP="00C222F2">
            <w:pPr>
              <w:pStyle w:val="Tablebodytext"/>
            </w:pPr>
            <w:r w:rsidRPr="00F0565B">
              <w:t>Yes</w:t>
            </w:r>
          </w:p>
        </w:tc>
        <w:tc>
          <w:tcPr>
            <w:tcW w:w="1249" w:type="pct"/>
            <w:noWrap/>
            <w:hideMark/>
          </w:tcPr>
          <w:p w14:paraId="52D9094B" w14:textId="77777777" w:rsidR="00A44E64" w:rsidRPr="00F0565B" w:rsidRDefault="00A44E64" w:rsidP="00C222F2">
            <w:pPr>
              <w:pStyle w:val="Tabledata"/>
            </w:pPr>
            <w:r w:rsidRPr="00F0565B">
              <w:t>67</w:t>
            </w:r>
          </w:p>
        </w:tc>
        <w:tc>
          <w:tcPr>
            <w:tcW w:w="1249" w:type="pct"/>
            <w:noWrap/>
            <w:hideMark/>
          </w:tcPr>
          <w:p w14:paraId="6B465830" w14:textId="77777777" w:rsidR="00A44E64" w:rsidRPr="00F0565B" w:rsidRDefault="00A44E64" w:rsidP="00C222F2">
            <w:pPr>
              <w:pStyle w:val="Tabledata"/>
            </w:pPr>
            <w:r w:rsidRPr="00F0565B">
              <w:t>79%</w:t>
            </w:r>
          </w:p>
        </w:tc>
      </w:tr>
      <w:tr w:rsidR="00A44E64" w:rsidRPr="00F0565B" w14:paraId="57E666A4"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02" w:type="pct"/>
            <w:tcBorders>
              <w:bottom w:val="single" w:sz="8" w:space="0" w:color="B2B3B2"/>
            </w:tcBorders>
            <w:noWrap/>
            <w:hideMark/>
          </w:tcPr>
          <w:p w14:paraId="3E2B95FC" w14:textId="77777777" w:rsidR="00A44E64" w:rsidRPr="00F0565B" w:rsidRDefault="00A44E64" w:rsidP="00C222F2">
            <w:pPr>
              <w:pStyle w:val="Tablebodytext"/>
            </w:pPr>
            <w:r w:rsidRPr="00F0565B">
              <w:t>No</w:t>
            </w:r>
          </w:p>
        </w:tc>
        <w:tc>
          <w:tcPr>
            <w:tcW w:w="1249" w:type="pct"/>
            <w:tcBorders>
              <w:bottom w:val="single" w:sz="8" w:space="0" w:color="B2B3B2"/>
            </w:tcBorders>
            <w:noWrap/>
            <w:hideMark/>
          </w:tcPr>
          <w:p w14:paraId="2925AD3B" w14:textId="77777777" w:rsidR="00A44E64" w:rsidRPr="00F0565B" w:rsidRDefault="00A44E64" w:rsidP="00C222F2">
            <w:pPr>
              <w:pStyle w:val="Tabledata"/>
            </w:pPr>
            <w:r w:rsidRPr="00F0565B">
              <w:t>18</w:t>
            </w:r>
          </w:p>
        </w:tc>
        <w:tc>
          <w:tcPr>
            <w:tcW w:w="1249" w:type="pct"/>
            <w:tcBorders>
              <w:bottom w:val="single" w:sz="8" w:space="0" w:color="B2B3B2"/>
            </w:tcBorders>
            <w:noWrap/>
            <w:hideMark/>
          </w:tcPr>
          <w:p w14:paraId="25736B41" w14:textId="77777777" w:rsidR="00A44E64" w:rsidRPr="00F0565B" w:rsidRDefault="00A44E64" w:rsidP="00C222F2">
            <w:pPr>
              <w:pStyle w:val="Tabledata"/>
            </w:pPr>
            <w:r w:rsidRPr="00F0565B">
              <w:t>21%</w:t>
            </w:r>
          </w:p>
        </w:tc>
      </w:tr>
      <w:tr w:rsidR="00A44E64" w:rsidRPr="00F0565B" w14:paraId="0F122C8C"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02" w:type="pct"/>
            <w:tcBorders>
              <w:top w:val="single" w:sz="8" w:space="0" w:color="B2B3B2"/>
              <w:bottom w:val="single" w:sz="8" w:space="0" w:color="B2B3B2"/>
            </w:tcBorders>
            <w:shd w:val="clear" w:color="auto" w:fill="C7E4EA"/>
            <w:noWrap/>
            <w:hideMark/>
          </w:tcPr>
          <w:p w14:paraId="3CFC8D1A" w14:textId="77777777" w:rsidR="00A44E64" w:rsidRPr="00F0565B" w:rsidRDefault="00A44E64" w:rsidP="00C222F2">
            <w:pPr>
              <w:pStyle w:val="Tablebodytext"/>
              <w:rPr>
                <w:b/>
                <w:color w:val="005677"/>
              </w:rPr>
            </w:pPr>
            <w:r w:rsidRPr="00F0565B">
              <w:rPr>
                <w:b/>
                <w:color w:val="005677"/>
              </w:rPr>
              <w:t>Total</w:t>
            </w:r>
          </w:p>
        </w:tc>
        <w:tc>
          <w:tcPr>
            <w:tcW w:w="1249" w:type="pct"/>
            <w:tcBorders>
              <w:top w:val="single" w:sz="8" w:space="0" w:color="B2B3B2"/>
              <w:bottom w:val="single" w:sz="8" w:space="0" w:color="B2B3B2"/>
            </w:tcBorders>
            <w:shd w:val="clear" w:color="auto" w:fill="C7E4EA"/>
            <w:noWrap/>
            <w:hideMark/>
          </w:tcPr>
          <w:p w14:paraId="3FBDEB06" w14:textId="77777777" w:rsidR="00A44E64" w:rsidRPr="00F0565B" w:rsidRDefault="00A44E64" w:rsidP="00C222F2">
            <w:pPr>
              <w:pStyle w:val="Tabledata"/>
              <w:rPr>
                <w:b/>
                <w:color w:val="005677"/>
              </w:rPr>
            </w:pPr>
            <w:r w:rsidRPr="00F0565B">
              <w:rPr>
                <w:b/>
                <w:color w:val="005677"/>
              </w:rPr>
              <w:t>85</w:t>
            </w:r>
          </w:p>
        </w:tc>
        <w:tc>
          <w:tcPr>
            <w:tcW w:w="1249" w:type="pct"/>
            <w:tcBorders>
              <w:top w:val="single" w:sz="8" w:space="0" w:color="B2B3B2"/>
              <w:bottom w:val="single" w:sz="8" w:space="0" w:color="B2B3B2"/>
            </w:tcBorders>
            <w:shd w:val="clear" w:color="auto" w:fill="C7E4EA"/>
            <w:noWrap/>
            <w:hideMark/>
          </w:tcPr>
          <w:p w14:paraId="73EE1114" w14:textId="77777777" w:rsidR="00A44E64" w:rsidRPr="00F0565B" w:rsidRDefault="00A44E64" w:rsidP="00C222F2">
            <w:pPr>
              <w:pStyle w:val="Tabledata"/>
              <w:rPr>
                <w:b/>
                <w:color w:val="005677"/>
              </w:rPr>
            </w:pPr>
            <w:r w:rsidRPr="00F0565B">
              <w:rPr>
                <w:b/>
                <w:color w:val="005677"/>
              </w:rPr>
              <w:t>100%</w:t>
            </w:r>
          </w:p>
        </w:tc>
      </w:tr>
      <w:tr w:rsidR="00A44E64" w:rsidRPr="00F0565B" w14:paraId="4FAFBC09"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02" w:type="pct"/>
            <w:tcBorders>
              <w:top w:val="single" w:sz="8" w:space="0" w:color="B2B3B2"/>
            </w:tcBorders>
            <w:noWrap/>
            <w:hideMark/>
          </w:tcPr>
          <w:p w14:paraId="4743A923" w14:textId="77777777" w:rsidR="00A44E64" w:rsidRPr="00F0565B" w:rsidRDefault="00A44E64" w:rsidP="00C222F2">
            <w:pPr>
              <w:pStyle w:val="Tablebodytext"/>
            </w:pPr>
            <w:r w:rsidRPr="00F0565B">
              <w:t>Not Seen</w:t>
            </w:r>
          </w:p>
        </w:tc>
        <w:tc>
          <w:tcPr>
            <w:tcW w:w="1249" w:type="pct"/>
            <w:tcBorders>
              <w:top w:val="single" w:sz="8" w:space="0" w:color="B2B3B2"/>
            </w:tcBorders>
            <w:noWrap/>
            <w:hideMark/>
          </w:tcPr>
          <w:p w14:paraId="09BC78FD" w14:textId="77777777" w:rsidR="00A44E64" w:rsidRPr="00F0565B" w:rsidRDefault="00A44E64" w:rsidP="00C222F2">
            <w:pPr>
              <w:pStyle w:val="Tabledata"/>
            </w:pPr>
            <w:r w:rsidRPr="00F0565B">
              <w:t>196</w:t>
            </w:r>
          </w:p>
        </w:tc>
        <w:tc>
          <w:tcPr>
            <w:tcW w:w="1249" w:type="pct"/>
            <w:tcBorders>
              <w:top w:val="single" w:sz="8" w:space="0" w:color="B2B3B2"/>
            </w:tcBorders>
            <w:noWrap/>
            <w:hideMark/>
          </w:tcPr>
          <w:p w14:paraId="1E7A2A26" w14:textId="77777777" w:rsidR="00A44E64" w:rsidRPr="00F0565B" w:rsidRDefault="00A44E64" w:rsidP="00C222F2">
            <w:pPr>
              <w:pStyle w:val="Tabledata"/>
            </w:pPr>
          </w:p>
        </w:tc>
      </w:tr>
    </w:tbl>
    <w:p w14:paraId="23CD8302" w14:textId="637B3793" w:rsidR="00A44E64" w:rsidRPr="009829BA" w:rsidRDefault="00A44E64" w:rsidP="00A44E64">
      <w:pPr>
        <w:pStyle w:val="Sourcenote"/>
      </w:pPr>
      <w:r>
        <w:t xml:space="preserve">Source: Customer Satisfaction Survey </w:t>
      </w:r>
      <w:r w:rsidR="001B4A3C">
        <w:t>(</w:t>
      </w:r>
      <w:r>
        <w:t>March 2022</w:t>
      </w:r>
      <w:r w:rsidR="001B4A3C">
        <w:t>).</w:t>
      </w:r>
    </w:p>
    <w:p w14:paraId="4D827477" w14:textId="77777777" w:rsidR="00A44E64" w:rsidRPr="00A44E64" w:rsidRDefault="00A44E64" w:rsidP="00A44E64"/>
    <w:p w14:paraId="65B2FA18" w14:textId="26F4837A" w:rsidR="00967FB7" w:rsidRDefault="0013388D" w:rsidP="00967FB7">
      <w:pPr>
        <w:pStyle w:val="TableHeading2"/>
      </w:pPr>
      <w:r>
        <w:t xml:space="preserve">How long have you been an NDIS participant? </w:t>
      </w:r>
    </w:p>
    <w:tbl>
      <w:tblPr>
        <w:tblStyle w:val="ARTDTable"/>
        <w:tblW w:w="5000" w:type="pct"/>
        <w:tblInd w:w="0" w:type="dxa"/>
        <w:tblLook w:val="04A0" w:firstRow="1" w:lastRow="0" w:firstColumn="1" w:lastColumn="0" w:noHBand="0" w:noVBand="1"/>
      </w:tblPr>
      <w:tblGrid>
        <w:gridCol w:w="4112"/>
        <w:gridCol w:w="2053"/>
        <w:gridCol w:w="2055"/>
      </w:tblGrid>
      <w:tr w:rsidR="00967FB7" w:rsidRPr="00884A20" w14:paraId="2181AC7F"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2501" w:type="pct"/>
            <w:noWrap/>
            <w:hideMark/>
          </w:tcPr>
          <w:p w14:paraId="4F10E509" w14:textId="77777777" w:rsidR="00967FB7" w:rsidRPr="00884A20" w:rsidRDefault="00967FB7" w:rsidP="00C222F2">
            <w:pPr>
              <w:pStyle w:val="Tablebodytext"/>
            </w:pPr>
          </w:p>
        </w:tc>
        <w:tc>
          <w:tcPr>
            <w:tcW w:w="1249" w:type="pct"/>
            <w:noWrap/>
            <w:hideMark/>
          </w:tcPr>
          <w:p w14:paraId="562F5965" w14:textId="442FDDC7" w:rsidR="00967FB7" w:rsidRPr="00884A20" w:rsidRDefault="001B4A3C" w:rsidP="00C222F2">
            <w:pPr>
              <w:pStyle w:val="Tabledata"/>
            </w:pPr>
            <w:r>
              <w:t>n</w:t>
            </w:r>
          </w:p>
        </w:tc>
        <w:tc>
          <w:tcPr>
            <w:tcW w:w="1250" w:type="pct"/>
            <w:noWrap/>
            <w:hideMark/>
          </w:tcPr>
          <w:p w14:paraId="71854A56" w14:textId="77777777" w:rsidR="00967FB7" w:rsidRPr="00884A20" w:rsidRDefault="00967FB7" w:rsidP="00C222F2">
            <w:pPr>
              <w:pStyle w:val="Tabledata"/>
            </w:pPr>
            <w:r w:rsidRPr="00884A20">
              <w:t>%</w:t>
            </w:r>
          </w:p>
        </w:tc>
      </w:tr>
      <w:tr w:rsidR="00967FB7" w:rsidRPr="00884A20" w14:paraId="3057D94D"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01" w:type="pct"/>
            <w:noWrap/>
            <w:hideMark/>
          </w:tcPr>
          <w:p w14:paraId="06C3434E" w14:textId="77777777" w:rsidR="00967FB7" w:rsidRPr="00884A20" w:rsidRDefault="00967FB7" w:rsidP="00C222F2">
            <w:pPr>
              <w:pStyle w:val="Tablebodytext"/>
            </w:pPr>
            <w:r w:rsidRPr="00884A20">
              <w:t>Less than a month</w:t>
            </w:r>
          </w:p>
        </w:tc>
        <w:tc>
          <w:tcPr>
            <w:tcW w:w="1249" w:type="pct"/>
            <w:noWrap/>
            <w:hideMark/>
          </w:tcPr>
          <w:p w14:paraId="0BF9BF89" w14:textId="77777777" w:rsidR="00967FB7" w:rsidRPr="00884A20" w:rsidRDefault="00967FB7" w:rsidP="00C222F2">
            <w:pPr>
              <w:pStyle w:val="Tabledata"/>
            </w:pPr>
            <w:r w:rsidRPr="00884A20">
              <w:t>2</w:t>
            </w:r>
          </w:p>
        </w:tc>
        <w:tc>
          <w:tcPr>
            <w:tcW w:w="1250" w:type="pct"/>
            <w:noWrap/>
            <w:hideMark/>
          </w:tcPr>
          <w:p w14:paraId="0735A717" w14:textId="77777777" w:rsidR="00967FB7" w:rsidRPr="00884A20" w:rsidRDefault="00967FB7" w:rsidP="00C222F2">
            <w:pPr>
              <w:pStyle w:val="Tabledata"/>
            </w:pPr>
            <w:r w:rsidRPr="00884A20">
              <w:t>3%</w:t>
            </w:r>
          </w:p>
        </w:tc>
      </w:tr>
      <w:tr w:rsidR="00967FB7" w:rsidRPr="00884A20" w14:paraId="572A904A"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01" w:type="pct"/>
            <w:noWrap/>
            <w:hideMark/>
          </w:tcPr>
          <w:p w14:paraId="35381E70" w14:textId="77777777" w:rsidR="00967FB7" w:rsidRPr="00884A20" w:rsidRDefault="00967FB7" w:rsidP="00C222F2">
            <w:pPr>
              <w:pStyle w:val="Tablebodytext"/>
            </w:pPr>
            <w:r w:rsidRPr="00884A20">
              <w:t>1-3 months</w:t>
            </w:r>
          </w:p>
        </w:tc>
        <w:tc>
          <w:tcPr>
            <w:tcW w:w="1249" w:type="pct"/>
            <w:noWrap/>
            <w:hideMark/>
          </w:tcPr>
          <w:p w14:paraId="44F482C2" w14:textId="77777777" w:rsidR="00967FB7" w:rsidRPr="00884A20" w:rsidRDefault="00967FB7" w:rsidP="00C222F2">
            <w:pPr>
              <w:pStyle w:val="Tabledata"/>
            </w:pPr>
            <w:r w:rsidRPr="00884A20">
              <w:t>5</w:t>
            </w:r>
          </w:p>
        </w:tc>
        <w:tc>
          <w:tcPr>
            <w:tcW w:w="1250" w:type="pct"/>
            <w:noWrap/>
            <w:hideMark/>
          </w:tcPr>
          <w:p w14:paraId="73491EAC" w14:textId="77777777" w:rsidR="00967FB7" w:rsidRPr="00884A20" w:rsidRDefault="00967FB7" w:rsidP="00C222F2">
            <w:pPr>
              <w:pStyle w:val="Tabledata"/>
            </w:pPr>
            <w:r w:rsidRPr="00884A20">
              <w:t>7%</w:t>
            </w:r>
          </w:p>
        </w:tc>
      </w:tr>
      <w:tr w:rsidR="00967FB7" w:rsidRPr="00884A20" w14:paraId="1387418A"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01" w:type="pct"/>
            <w:noWrap/>
            <w:hideMark/>
          </w:tcPr>
          <w:p w14:paraId="16EE3EA0" w14:textId="77777777" w:rsidR="00967FB7" w:rsidRPr="00884A20" w:rsidRDefault="00967FB7" w:rsidP="00C222F2">
            <w:pPr>
              <w:pStyle w:val="Tablebodytext"/>
            </w:pPr>
            <w:r w:rsidRPr="00884A20">
              <w:t>4-6 months</w:t>
            </w:r>
          </w:p>
        </w:tc>
        <w:tc>
          <w:tcPr>
            <w:tcW w:w="1249" w:type="pct"/>
            <w:noWrap/>
            <w:hideMark/>
          </w:tcPr>
          <w:p w14:paraId="4CE54E80" w14:textId="77777777" w:rsidR="00967FB7" w:rsidRPr="00884A20" w:rsidRDefault="00967FB7" w:rsidP="00C222F2">
            <w:pPr>
              <w:pStyle w:val="Tabledata"/>
            </w:pPr>
            <w:r w:rsidRPr="00884A20">
              <w:t>2</w:t>
            </w:r>
          </w:p>
        </w:tc>
        <w:tc>
          <w:tcPr>
            <w:tcW w:w="1250" w:type="pct"/>
            <w:noWrap/>
            <w:hideMark/>
          </w:tcPr>
          <w:p w14:paraId="14015E31" w14:textId="77777777" w:rsidR="00967FB7" w:rsidRPr="00884A20" w:rsidRDefault="00967FB7" w:rsidP="00C222F2">
            <w:pPr>
              <w:pStyle w:val="Tabledata"/>
            </w:pPr>
            <w:r w:rsidRPr="00884A20">
              <w:t>3%</w:t>
            </w:r>
          </w:p>
        </w:tc>
      </w:tr>
      <w:tr w:rsidR="00967FB7" w:rsidRPr="00884A20" w14:paraId="093DA9BD"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01" w:type="pct"/>
            <w:noWrap/>
            <w:hideMark/>
          </w:tcPr>
          <w:p w14:paraId="46EA0667" w14:textId="77777777" w:rsidR="00967FB7" w:rsidRPr="00884A20" w:rsidRDefault="00967FB7" w:rsidP="00C222F2">
            <w:pPr>
              <w:pStyle w:val="Tablebodytext"/>
            </w:pPr>
            <w:r w:rsidRPr="00884A20">
              <w:t>7-12 months</w:t>
            </w:r>
          </w:p>
        </w:tc>
        <w:tc>
          <w:tcPr>
            <w:tcW w:w="1249" w:type="pct"/>
            <w:noWrap/>
            <w:hideMark/>
          </w:tcPr>
          <w:p w14:paraId="1B046AE5" w14:textId="77777777" w:rsidR="00967FB7" w:rsidRPr="00884A20" w:rsidRDefault="00967FB7" w:rsidP="00C222F2">
            <w:pPr>
              <w:pStyle w:val="Tabledata"/>
            </w:pPr>
            <w:r w:rsidRPr="00884A20">
              <w:t>6</w:t>
            </w:r>
          </w:p>
        </w:tc>
        <w:tc>
          <w:tcPr>
            <w:tcW w:w="1250" w:type="pct"/>
            <w:noWrap/>
            <w:hideMark/>
          </w:tcPr>
          <w:p w14:paraId="1385A5FD" w14:textId="77777777" w:rsidR="00967FB7" w:rsidRPr="00884A20" w:rsidRDefault="00967FB7" w:rsidP="00C222F2">
            <w:pPr>
              <w:pStyle w:val="Tabledata"/>
            </w:pPr>
            <w:r w:rsidRPr="00884A20">
              <w:t>9%</w:t>
            </w:r>
          </w:p>
        </w:tc>
      </w:tr>
      <w:tr w:rsidR="00967FB7" w:rsidRPr="00884A20" w14:paraId="29127448"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01" w:type="pct"/>
            <w:noWrap/>
            <w:hideMark/>
          </w:tcPr>
          <w:p w14:paraId="1DA56E6F" w14:textId="77777777" w:rsidR="00967FB7" w:rsidRPr="00884A20" w:rsidRDefault="00967FB7" w:rsidP="00C222F2">
            <w:pPr>
              <w:pStyle w:val="Tablebodytext"/>
            </w:pPr>
            <w:r w:rsidRPr="00884A20">
              <w:t>1-2 years</w:t>
            </w:r>
          </w:p>
        </w:tc>
        <w:tc>
          <w:tcPr>
            <w:tcW w:w="1249" w:type="pct"/>
            <w:noWrap/>
            <w:hideMark/>
          </w:tcPr>
          <w:p w14:paraId="6E8A69B2" w14:textId="77777777" w:rsidR="00967FB7" w:rsidRPr="00884A20" w:rsidRDefault="00967FB7" w:rsidP="00C222F2">
            <w:pPr>
              <w:pStyle w:val="Tabledata"/>
            </w:pPr>
            <w:r w:rsidRPr="00884A20">
              <w:t>17</w:t>
            </w:r>
          </w:p>
        </w:tc>
        <w:tc>
          <w:tcPr>
            <w:tcW w:w="1250" w:type="pct"/>
            <w:noWrap/>
            <w:hideMark/>
          </w:tcPr>
          <w:p w14:paraId="4F05B58B" w14:textId="77777777" w:rsidR="00967FB7" w:rsidRPr="00884A20" w:rsidRDefault="00967FB7" w:rsidP="00C222F2">
            <w:pPr>
              <w:pStyle w:val="Tabledata"/>
            </w:pPr>
            <w:r w:rsidRPr="00884A20">
              <w:t>25%</w:t>
            </w:r>
          </w:p>
        </w:tc>
      </w:tr>
      <w:tr w:rsidR="00967FB7" w:rsidRPr="00884A20" w14:paraId="6E645443"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01" w:type="pct"/>
            <w:noWrap/>
            <w:hideMark/>
          </w:tcPr>
          <w:p w14:paraId="4403BF61" w14:textId="77777777" w:rsidR="00967FB7" w:rsidRPr="00884A20" w:rsidRDefault="00967FB7" w:rsidP="00C222F2">
            <w:pPr>
              <w:pStyle w:val="Tablebodytext"/>
            </w:pPr>
            <w:r w:rsidRPr="00884A20">
              <w:t>3-5 years</w:t>
            </w:r>
          </w:p>
        </w:tc>
        <w:tc>
          <w:tcPr>
            <w:tcW w:w="1249" w:type="pct"/>
            <w:noWrap/>
            <w:hideMark/>
          </w:tcPr>
          <w:p w14:paraId="5ED1C22E" w14:textId="77777777" w:rsidR="00967FB7" w:rsidRPr="00884A20" w:rsidRDefault="00967FB7" w:rsidP="00C222F2">
            <w:pPr>
              <w:pStyle w:val="Tabledata"/>
            </w:pPr>
            <w:r w:rsidRPr="00884A20">
              <w:t>30</w:t>
            </w:r>
          </w:p>
        </w:tc>
        <w:tc>
          <w:tcPr>
            <w:tcW w:w="1250" w:type="pct"/>
            <w:noWrap/>
            <w:hideMark/>
          </w:tcPr>
          <w:p w14:paraId="301345AA" w14:textId="77777777" w:rsidR="00967FB7" w:rsidRPr="00884A20" w:rsidRDefault="00967FB7" w:rsidP="00C222F2">
            <w:pPr>
              <w:pStyle w:val="Tabledata"/>
            </w:pPr>
            <w:r w:rsidRPr="00884A20">
              <w:t>45%</w:t>
            </w:r>
          </w:p>
        </w:tc>
      </w:tr>
      <w:tr w:rsidR="00967FB7" w:rsidRPr="00884A20" w14:paraId="376C982B"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01" w:type="pct"/>
            <w:tcBorders>
              <w:bottom w:val="single" w:sz="8" w:space="0" w:color="B2B3B2"/>
            </w:tcBorders>
            <w:noWrap/>
            <w:hideMark/>
          </w:tcPr>
          <w:p w14:paraId="1A016F73" w14:textId="77777777" w:rsidR="00967FB7" w:rsidRPr="00884A20" w:rsidRDefault="00967FB7" w:rsidP="00C222F2">
            <w:pPr>
              <w:pStyle w:val="Tablebodytext"/>
            </w:pPr>
            <w:r w:rsidRPr="00884A20">
              <w:t>6 years or more</w:t>
            </w:r>
          </w:p>
        </w:tc>
        <w:tc>
          <w:tcPr>
            <w:tcW w:w="1249" w:type="pct"/>
            <w:tcBorders>
              <w:bottom w:val="single" w:sz="8" w:space="0" w:color="B2B3B2"/>
            </w:tcBorders>
            <w:noWrap/>
            <w:hideMark/>
          </w:tcPr>
          <w:p w14:paraId="441D51D7" w14:textId="77777777" w:rsidR="00967FB7" w:rsidRPr="00884A20" w:rsidRDefault="00967FB7" w:rsidP="00C222F2">
            <w:pPr>
              <w:pStyle w:val="Tabledata"/>
            </w:pPr>
            <w:r w:rsidRPr="00884A20">
              <w:t>5</w:t>
            </w:r>
          </w:p>
        </w:tc>
        <w:tc>
          <w:tcPr>
            <w:tcW w:w="1250" w:type="pct"/>
            <w:tcBorders>
              <w:bottom w:val="single" w:sz="8" w:space="0" w:color="B2B3B2"/>
            </w:tcBorders>
            <w:noWrap/>
            <w:hideMark/>
          </w:tcPr>
          <w:p w14:paraId="33D96E63" w14:textId="77777777" w:rsidR="00967FB7" w:rsidRPr="00884A20" w:rsidRDefault="00967FB7" w:rsidP="00C222F2">
            <w:pPr>
              <w:pStyle w:val="Tabledata"/>
            </w:pPr>
            <w:r w:rsidRPr="00884A20">
              <w:t>7%</w:t>
            </w:r>
          </w:p>
        </w:tc>
      </w:tr>
      <w:tr w:rsidR="00967FB7" w:rsidRPr="00884A20" w14:paraId="512470B8"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01" w:type="pct"/>
            <w:tcBorders>
              <w:top w:val="single" w:sz="8" w:space="0" w:color="B2B3B2"/>
              <w:bottom w:val="single" w:sz="8" w:space="0" w:color="B2B3B2"/>
            </w:tcBorders>
            <w:shd w:val="clear" w:color="auto" w:fill="C7E4EA"/>
            <w:noWrap/>
            <w:hideMark/>
          </w:tcPr>
          <w:p w14:paraId="5C16790B" w14:textId="77777777" w:rsidR="00967FB7" w:rsidRPr="00884A20" w:rsidRDefault="00967FB7" w:rsidP="00C222F2">
            <w:pPr>
              <w:pStyle w:val="Tablebodytext"/>
              <w:rPr>
                <w:b/>
                <w:color w:val="005677"/>
              </w:rPr>
            </w:pPr>
            <w:r w:rsidRPr="00884A20">
              <w:rPr>
                <w:b/>
                <w:color w:val="005677"/>
              </w:rPr>
              <w:t>Total</w:t>
            </w:r>
          </w:p>
        </w:tc>
        <w:tc>
          <w:tcPr>
            <w:tcW w:w="1249" w:type="pct"/>
            <w:tcBorders>
              <w:top w:val="single" w:sz="8" w:space="0" w:color="B2B3B2"/>
              <w:bottom w:val="single" w:sz="8" w:space="0" w:color="B2B3B2"/>
            </w:tcBorders>
            <w:shd w:val="clear" w:color="auto" w:fill="C7E4EA"/>
            <w:noWrap/>
            <w:hideMark/>
          </w:tcPr>
          <w:p w14:paraId="652E8983" w14:textId="77777777" w:rsidR="00967FB7" w:rsidRPr="00884A20" w:rsidRDefault="00967FB7" w:rsidP="00C222F2">
            <w:pPr>
              <w:pStyle w:val="Tabledata"/>
              <w:rPr>
                <w:b/>
                <w:color w:val="005677"/>
              </w:rPr>
            </w:pPr>
            <w:r w:rsidRPr="00884A20">
              <w:rPr>
                <w:b/>
                <w:color w:val="005677"/>
              </w:rPr>
              <w:t>67</w:t>
            </w:r>
          </w:p>
        </w:tc>
        <w:tc>
          <w:tcPr>
            <w:tcW w:w="1250" w:type="pct"/>
            <w:tcBorders>
              <w:top w:val="single" w:sz="8" w:space="0" w:color="B2B3B2"/>
              <w:bottom w:val="single" w:sz="8" w:space="0" w:color="B2B3B2"/>
            </w:tcBorders>
            <w:shd w:val="clear" w:color="auto" w:fill="C7E4EA"/>
            <w:noWrap/>
            <w:hideMark/>
          </w:tcPr>
          <w:p w14:paraId="455E63B8" w14:textId="77777777" w:rsidR="00967FB7" w:rsidRPr="00884A20" w:rsidRDefault="00967FB7" w:rsidP="00C222F2">
            <w:pPr>
              <w:pStyle w:val="Tabledata"/>
              <w:rPr>
                <w:b/>
                <w:color w:val="005677"/>
              </w:rPr>
            </w:pPr>
            <w:r w:rsidRPr="00884A20">
              <w:rPr>
                <w:b/>
                <w:color w:val="005677"/>
              </w:rPr>
              <w:t>100%</w:t>
            </w:r>
          </w:p>
        </w:tc>
      </w:tr>
      <w:tr w:rsidR="00967FB7" w:rsidRPr="00884A20" w14:paraId="39DA5BA5"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01" w:type="pct"/>
            <w:tcBorders>
              <w:top w:val="single" w:sz="8" w:space="0" w:color="B2B3B2"/>
            </w:tcBorders>
            <w:noWrap/>
            <w:hideMark/>
          </w:tcPr>
          <w:p w14:paraId="7E052BBD" w14:textId="77777777" w:rsidR="00967FB7" w:rsidRPr="00884A20" w:rsidRDefault="00967FB7" w:rsidP="00C222F2">
            <w:pPr>
              <w:pStyle w:val="Tablebodytext"/>
            </w:pPr>
            <w:r w:rsidRPr="00884A20">
              <w:t>Not Seen</w:t>
            </w:r>
          </w:p>
        </w:tc>
        <w:tc>
          <w:tcPr>
            <w:tcW w:w="1249" w:type="pct"/>
            <w:tcBorders>
              <w:top w:val="single" w:sz="8" w:space="0" w:color="B2B3B2"/>
            </w:tcBorders>
            <w:noWrap/>
            <w:hideMark/>
          </w:tcPr>
          <w:p w14:paraId="276BFD41" w14:textId="77777777" w:rsidR="00967FB7" w:rsidRPr="00884A20" w:rsidRDefault="00967FB7" w:rsidP="00C222F2">
            <w:pPr>
              <w:pStyle w:val="Tabledata"/>
            </w:pPr>
            <w:r w:rsidRPr="00884A20">
              <w:t>214</w:t>
            </w:r>
          </w:p>
        </w:tc>
        <w:tc>
          <w:tcPr>
            <w:tcW w:w="1250" w:type="pct"/>
            <w:tcBorders>
              <w:top w:val="single" w:sz="8" w:space="0" w:color="B2B3B2"/>
            </w:tcBorders>
            <w:noWrap/>
            <w:hideMark/>
          </w:tcPr>
          <w:p w14:paraId="74DF695F" w14:textId="77777777" w:rsidR="00967FB7" w:rsidRPr="00884A20" w:rsidRDefault="00967FB7" w:rsidP="00C222F2">
            <w:pPr>
              <w:pStyle w:val="Tabledata"/>
            </w:pPr>
          </w:p>
        </w:tc>
      </w:tr>
    </w:tbl>
    <w:p w14:paraId="08FAA5C8" w14:textId="781E1CF6" w:rsidR="00967FB7" w:rsidRDefault="00967FB7" w:rsidP="00967FB7">
      <w:pPr>
        <w:pStyle w:val="Sourcenote"/>
      </w:pPr>
      <w:r>
        <w:t xml:space="preserve">Source: Customer Satisfaction Survey </w:t>
      </w:r>
      <w:r w:rsidR="001B4A3C">
        <w:t>(</w:t>
      </w:r>
      <w:r>
        <w:t>March 2022</w:t>
      </w:r>
      <w:r w:rsidR="001B4A3C">
        <w:t>).</w:t>
      </w:r>
    </w:p>
    <w:p w14:paraId="6771817E" w14:textId="65F1FF1F" w:rsidR="00967FB7" w:rsidRDefault="0013388D" w:rsidP="001B4A3C">
      <w:pPr>
        <w:pStyle w:val="TableHeading2"/>
        <w:keepNext/>
      </w:pPr>
      <w:r>
        <w:lastRenderedPageBreak/>
        <w:t xml:space="preserve">Respondent demographics: Do you identify as a member of the LGBTQIA+ Community? </w:t>
      </w:r>
    </w:p>
    <w:tbl>
      <w:tblPr>
        <w:tblStyle w:val="ARTDTable"/>
        <w:tblW w:w="5000" w:type="pct"/>
        <w:tblInd w:w="0" w:type="dxa"/>
        <w:tblLook w:val="04A0" w:firstRow="1" w:lastRow="0" w:firstColumn="1" w:lastColumn="0" w:noHBand="0" w:noVBand="1"/>
      </w:tblPr>
      <w:tblGrid>
        <w:gridCol w:w="4114"/>
        <w:gridCol w:w="2053"/>
        <w:gridCol w:w="2053"/>
      </w:tblGrid>
      <w:tr w:rsidR="00967FB7" w:rsidRPr="00CA047D" w14:paraId="754488D3"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2502" w:type="pct"/>
            <w:noWrap/>
            <w:hideMark/>
          </w:tcPr>
          <w:p w14:paraId="66C199B9" w14:textId="77777777" w:rsidR="00967FB7" w:rsidRPr="00CA047D" w:rsidRDefault="00967FB7" w:rsidP="001B4A3C">
            <w:pPr>
              <w:pStyle w:val="Tablebodytext"/>
              <w:keepNext/>
            </w:pPr>
          </w:p>
        </w:tc>
        <w:tc>
          <w:tcPr>
            <w:tcW w:w="1249" w:type="pct"/>
            <w:noWrap/>
            <w:hideMark/>
          </w:tcPr>
          <w:p w14:paraId="2C332BCB" w14:textId="64C77B28" w:rsidR="00967FB7" w:rsidRPr="00CA047D" w:rsidRDefault="001B4A3C" w:rsidP="001B4A3C">
            <w:pPr>
              <w:pStyle w:val="Tabledata"/>
              <w:keepNext/>
            </w:pPr>
            <w:r>
              <w:t>n</w:t>
            </w:r>
          </w:p>
        </w:tc>
        <w:tc>
          <w:tcPr>
            <w:tcW w:w="1249" w:type="pct"/>
            <w:noWrap/>
            <w:hideMark/>
          </w:tcPr>
          <w:p w14:paraId="4223DF91" w14:textId="77777777" w:rsidR="00967FB7" w:rsidRPr="00CA047D" w:rsidRDefault="00967FB7" w:rsidP="001B4A3C">
            <w:pPr>
              <w:pStyle w:val="Tabledata"/>
              <w:keepNext/>
            </w:pPr>
            <w:r w:rsidRPr="00CA047D">
              <w:t>%</w:t>
            </w:r>
          </w:p>
        </w:tc>
      </w:tr>
      <w:tr w:rsidR="00967FB7" w:rsidRPr="00CA047D" w14:paraId="52320CEC"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02" w:type="pct"/>
            <w:noWrap/>
            <w:hideMark/>
          </w:tcPr>
          <w:p w14:paraId="61420DF9" w14:textId="77777777" w:rsidR="00967FB7" w:rsidRPr="00CA047D" w:rsidRDefault="00967FB7" w:rsidP="001B4A3C">
            <w:pPr>
              <w:pStyle w:val="Tablebodytext"/>
              <w:keepNext/>
            </w:pPr>
            <w:r w:rsidRPr="00CA047D">
              <w:t>Yes</w:t>
            </w:r>
          </w:p>
        </w:tc>
        <w:tc>
          <w:tcPr>
            <w:tcW w:w="1249" w:type="pct"/>
            <w:noWrap/>
            <w:hideMark/>
          </w:tcPr>
          <w:p w14:paraId="3E1EE518" w14:textId="77777777" w:rsidR="00967FB7" w:rsidRPr="00CA047D" w:rsidRDefault="00967FB7" w:rsidP="001B4A3C">
            <w:pPr>
              <w:pStyle w:val="Tabledata"/>
              <w:keepNext/>
            </w:pPr>
            <w:r w:rsidRPr="00CA047D">
              <w:t>15</w:t>
            </w:r>
          </w:p>
        </w:tc>
        <w:tc>
          <w:tcPr>
            <w:tcW w:w="1249" w:type="pct"/>
            <w:noWrap/>
            <w:hideMark/>
          </w:tcPr>
          <w:p w14:paraId="4247A92D" w14:textId="77777777" w:rsidR="00967FB7" w:rsidRPr="00CA047D" w:rsidRDefault="00967FB7" w:rsidP="001B4A3C">
            <w:pPr>
              <w:pStyle w:val="Tabledata"/>
              <w:keepNext/>
            </w:pPr>
            <w:r w:rsidRPr="00CA047D">
              <w:t>6%</w:t>
            </w:r>
          </w:p>
        </w:tc>
      </w:tr>
      <w:tr w:rsidR="00967FB7" w:rsidRPr="00CA047D" w14:paraId="05F2FE61"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02" w:type="pct"/>
            <w:tcBorders>
              <w:bottom w:val="single" w:sz="8" w:space="0" w:color="B2B3B2"/>
            </w:tcBorders>
            <w:noWrap/>
            <w:hideMark/>
          </w:tcPr>
          <w:p w14:paraId="652690F3" w14:textId="77777777" w:rsidR="00967FB7" w:rsidRPr="00CA047D" w:rsidRDefault="00967FB7" w:rsidP="001B4A3C">
            <w:pPr>
              <w:pStyle w:val="Tablebodytext"/>
              <w:keepNext/>
            </w:pPr>
            <w:r w:rsidRPr="00CA047D">
              <w:t>No</w:t>
            </w:r>
          </w:p>
        </w:tc>
        <w:tc>
          <w:tcPr>
            <w:tcW w:w="1249" w:type="pct"/>
            <w:tcBorders>
              <w:bottom w:val="single" w:sz="8" w:space="0" w:color="B2B3B2"/>
            </w:tcBorders>
            <w:noWrap/>
            <w:hideMark/>
          </w:tcPr>
          <w:p w14:paraId="1393A49B" w14:textId="77777777" w:rsidR="00967FB7" w:rsidRPr="00CA047D" w:rsidRDefault="00967FB7" w:rsidP="001B4A3C">
            <w:pPr>
              <w:pStyle w:val="Tabledata"/>
              <w:keepNext/>
            </w:pPr>
            <w:r w:rsidRPr="00CA047D">
              <w:t>227</w:t>
            </w:r>
          </w:p>
        </w:tc>
        <w:tc>
          <w:tcPr>
            <w:tcW w:w="1249" w:type="pct"/>
            <w:tcBorders>
              <w:bottom w:val="single" w:sz="8" w:space="0" w:color="B2B3B2"/>
            </w:tcBorders>
            <w:noWrap/>
            <w:hideMark/>
          </w:tcPr>
          <w:p w14:paraId="221E781F" w14:textId="77777777" w:rsidR="00967FB7" w:rsidRPr="00CA047D" w:rsidRDefault="00967FB7" w:rsidP="001B4A3C">
            <w:pPr>
              <w:pStyle w:val="Tabledata"/>
              <w:keepNext/>
            </w:pPr>
            <w:r w:rsidRPr="00CA047D">
              <w:t>94%</w:t>
            </w:r>
          </w:p>
        </w:tc>
      </w:tr>
      <w:tr w:rsidR="00967FB7" w:rsidRPr="00CA047D" w14:paraId="1F000128"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02" w:type="pct"/>
            <w:tcBorders>
              <w:top w:val="single" w:sz="8" w:space="0" w:color="B2B3B2"/>
              <w:bottom w:val="single" w:sz="8" w:space="0" w:color="B2B3B2"/>
            </w:tcBorders>
            <w:shd w:val="clear" w:color="auto" w:fill="C7E4EA"/>
            <w:noWrap/>
            <w:hideMark/>
          </w:tcPr>
          <w:p w14:paraId="56157CCB" w14:textId="77777777" w:rsidR="00967FB7" w:rsidRPr="00CA047D" w:rsidRDefault="00967FB7" w:rsidP="001B4A3C">
            <w:pPr>
              <w:pStyle w:val="Tablebodytext"/>
              <w:keepNext/>
              <w:rPr>
                <w:b/>
                <w:color w:val="005677"/>
              </w:rPr>
            </w:pPr>
            <w:r w:rsidRPr="00CA047D">
              <w:rPr>
                <w:b/>
                <w:color w:val="005677"/>
              </w:rPr>
              <w:t>Total</w:t>
            </w:r>
          </w:p>
        </w:tc>
        <w:tc>
          <w:tcPr>
            <w:tcW w:w="1249" w:type="pct"/>
            <w:tcBorders>
              <w:top w:val="single" w:sz="8" w:space="0" w:color="B2B3B2"/>
              <w:bottom w:val="single" w:sz="8" w:space="0" w:color="B2B3B2"/>
            </w:tcBorders>
            <w:shd w:val="clear" w:color="auto" w:fill="C7E4EA"/>
            <w:noWrap/>
            <w:hideMark/>
          </w:tcPr>
          <w:p w14:paraId="1161625F" w14:textId="77777777" w:rsidR="00967FB7" w:rsidRPr="00CA047D" w:rsidRDefault="00967FB7" w:rsidP="001B4A3C">
            <w:pPr>
              <w:pStyle w:val="Tabledata"/>
              <w:keepNext/>
              <w:rPr>
                <w:b/>
                <w:color w:val="005677"/>
              </w:rPr>
            </w:pPr>
            <w:r w:rsidRPr="00CA047D">
              <w:rPr>
                <w:b/>
                <w:color w:val="005677"/>
              </w:rPr>
              <w:t>242</w:t>
            </w:r>
          </w:p>
        </w:tc>
        <w:tc>
          <w:tcPr>
            <w:tcW w:w="1249" w:type="pct"/>
            <w:tcBorders>
              <w:top w:val="single" w:sz="8" w:space="0" w:color="B2B3B2"/>
              <w:bottom w:val="single" w:sz="8" w:space="0" w:color="B2B3B2"/>
            </w:tcBorders>
            <w:shd w:val="clear" w:color="auto" w:fill="C7E4EA"/>
            <w:noWrap/>
            <w:hideMark/>
          </w:tcPr>
          <w:p w14:paraId="60079C32" w14:textId="77777777" w:rsidR="00967FB7" w:rsidRPr="00CA047D" w:rsidRDefault="00967FB7" w:rsidP="001B4A3C">
            <w:pPr>
              <w:pStyle w:val="Tabledata"/>
              <w:keepNext/>
              <w:rPr>
                <w:b/>
                <w:color w:val="005677"/>
              </w:rPr>
            </w:pPr>
            <w:r w:rsidRPr="00CA047D">
              <w:rPr>
                <w:b/>
                <w:color w:val="005677"/>
              </w:rPr>
              <w:t>100%</w:t>
            </w:r>
          </w:p>
        </w:tc>
      </w:tr>
      <w:tr w:rsidR="00967FB7" w:rsidRPr="00CA047D" w14:paraId="0DB4027F"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02" w:type="pct"/>
            <w:tcBorders>
              <w:top w:val="single" w:sz="8" w:space="0" w:color="B2B3B2"/>
            </w:tcBorders>
            <w:noWrap/>
            <w:hideMark/>
          </w:tcPr>
          <w:p w14:paraId="5E3930F3" w14:textId="77777777" w:rsidR="00967FB7" w:rsidRPr="00CA047D" w:rsidRDefault="00967FB7" w:rsidP="001B4A3C">
            <w:pPr>
              <w:pStyle w:val="Tablebodytext"/>
              <w:keepNext/>
            </w:pPr>
            <w:r w:rsidRPr="00CA047D">
              <w:t>Not Seen</w:t>
            </w:r>
          </w:p>
        </w:tc>
        <w:tc>
          <w:tcPr>
            <w:tcW w:w="1249" w:type="pct"/>
            <w:tcBorders>
              <w:top w:val="single" w:sz="8" w:space="0" w:color="B2B3B2"/>
            </w:tcBorders>
            <w:noWrap/>
            <w:hideMark/>
          </w:tcPr>
          <w:p w14:paraId="5317B6D0" w14:textId="77777777" w:rsidR="00967FB7" w:rsidRPr="00CA047D" w:rsidRDefault="00967FB7" w:rsidP="001B4A3C">
            <w:pPr>
              <w:pStyle w:val="Tabledata"/>
              <w:keepNext/>
            </w:pPr>
            <w:r w:rsidRPr="00CA047D">
              <w:t>39</w:t>
            </w:r>
          </w:p>
        </w:tc>
        <w:tc>
          <w:tcPr>
            <w:tcW w:w="1249" w:type="pct"/>
            <w:tcBorders>
              <w:top w:val="single" w:sz="8" w:space="0" w:color="B2B3B2"/>
            </w:tcBorders>
            <w:noWrap/>
            <w:hideMark/>
          </w:tcPr>
          <w:p w14:paraId="4FCD2FEA" w14:textId="77777777" w:rsidR="00967FB7" w:rsidRPr="00CA047D" w:rsidRDefault="00967FB7" w:rsidP="001B4A3C">
            <w:pPr>
              <w:pStyle w:val="Tabledata"/>
              <w:keepNext/>
            </w:pPr>
          </w:p>
        </w:tc>
      </w:tr>
    </w:tbl>
    <w:p w14:paraId="4DD0777C" w14:textId="1AE82340" w:rsidR="00967FB7" w:rsidRDefault="00967FB7" w:rsidP="001B4A3C">
      <w:pPr>
        <w:pStyle w:val="Sourcenote"/>
        <w:keepNext/>
      </w:pPr>
      <w:r>
        <w:t xml:space="preserve">Source: Customer Satisfaction Survey </w:t>
      </w:r>
      <w:r w:rsidR="001B4A3C">
        <w:t>(</w:t>
      </w:r>
      <w:r>
        <w:t>March 2022</w:t>
      </w:r>
      <w:r w:rsidR="001B4A3C">
        <w:t>).</w:t>
      </w:r>
    </w:p>
    <w:p w14:paraId="37612651" w14:textId="08AFAFDE" w:rsidR="00967FB7" w:rsidRDefault="0013388D" w:rsidP="00967FB7">
      <w:pPr>
        <w:pStyle w:val="TableHeading2"/>
      </w:pPr>
      <w:r>
        <w:t xml:space="preserve">Respondent demographics: are you of Aboriginal and/or torres straight islander origin? </w:t>
      </w:r>
    </w:p>
    <w:tbl>
      <w:tblPr>
        <w:tblStyle w:val="ARTDTable"/>
        <w:tblW w:w="5000" w:type="pct"/>
        <w:tblInd w:w="0" w:type="dxa"/>
        <w:tblLook w:val="04A0" w:firstRow="1" w:lastRow="0" w:firstColumn="1" w:lastColumn="0" w:noHBand="0" w:noVBand="1"/>
      </w:tblPr>
      <w:tblGrid>
        <w:gridCol w:w="4114"/>
        <w:gridCol w:w="2053"/>
        <w:gridCol w:w="2053"/>
      </w:tblGrid>
      <w:tr w:rsidR="00967FB7" w:rsidRPr="00CA047D" w14:paraId="4504E333"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2502" w:type="pct"/>
            <w:noWrap/>
            <w:hideMark/>
          </w:tcPr>
          <w:p w14:paraId="71EA7074" w14:textId="77777777" w:rsidR="00967FB7" w:rsidRPr="00CA047D" w:rsidRDefault="00967FB7" w:rsidP="00C222F2">
            <w:pPr>
              <w:pStyle w:val="Tablebodytext"/>
            </w:pPr>
          </w:p>
        </w:tc>
        <w:tc>
          <w:tcPr>
            <w:tcW w:w="1249" w:type="pct"/>
            <w:noWrap/>
            <w:hideMark/>
          </w:tcPr>
          <w:p w14:paraId="49E8F75E" w14:textId="1DDCBCB1" w:rsidR="00967FB7" w:rsidRPr="00CA047D" w:rsidRDefault="001B4A3C" w:rsidP="00C222F2">
            <w:pPr>
              <w:pStyle w:val="Tabledata"/>
            </w:pPr>
            <w:r>
              <w:t>n</w:t>
            </w:r>
          </w:p>
        </w:tc>
        <w:tc>
          <w:tcPr>
            <w:tcW w:w="1249" w:type="pct"/>
            <w:noWrap/>
            <w:hideMark/>
          </w:tcPr>
          <w:p w14:paraId="0966BA47" w14:textId="77777777" w:rsidR="00967FB7" w:rsidRPr="00CA047D" w:rsidRDefault="00967FB7" w:rsidP="00C222F2">
            <w:pPr>
              <w:pStyle w:val="Tabledata"/>
            </w:pPr>
            <w:r w:rsidRPr="00CA047D">
              <w:t>%</w:t>
            </w:r>
          </w:p>
        </w:tc>
      </w:tr>
      <w:tr w:rsidR="00967FB7" w:rsidRPr="00CA047D" w14:paraId="1D6D5E25"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02" w:type="pct"/>
            <w:noWrap/>
            <w:hideMark/>
          </w:tcPr>
          <w:p w14:paraId="678CF836" w14:textId="77777777" w:rsidR="00967FB7" w:rsidRPr="00CA047D" w:rsidRDefault="00967FB7" w:rsidP="00C222F2">
            <w:pPr>
              <w:pStyle w:val="Tablebodytext"/>
            </w:pPr>
            <w:r w:rsidRPr="00CA047D">
              <w:t>Yes</w:t>
            </w:r>
          </w:p>
        </w:tc>
        <w:tc>
          <w:tcPr>
            <w:tcW w:w="1249" w:type="pct"/>
            <w:noWrap/>
            <w:hideMark/>
          </w:tcPr>
          <w:p w14:paraId="261B23E8" w14:textId="77777777" w:rsidR="00967FB7" w:rsidRPr="00CA047D" w:rsidRDefault="00967FB7" w:rsidP="00C222F2">
            <w:pPr>
              <w:pStyle w:val="Tabledata"/>
            </w:pPr>
            <w:r w:rsidRPr="00CA047D">
              <w:t>5</w:t>
            </w:r>
          </w:p>
        </w:tc>
        <w:tc>
          <w:tcPr>
            <w:tcW w:w="1249" w:type="pct"/>
            <w:noWrap/>
            <w:hideMark/>
          </w:tcPr>
          <w:p w14:paraId="7A3D5185" w14:textId="77777777" w:rsidR="00967FB7" w:rsidRPr="00CA047D" w:rsidRDefault="00967FB7" w:rsidP="00C222F2">
            <w:pPr>
              <w:pStyle w:val="Tabledata"/>
            </w:pPr>
            <w:r w:rsidRPr="00CA047D">
              <w:t>2%</w:t>
            </w:r>
          </w:p>
        </w:tc>
      </w:tr>
      <w:tr w:rsidR="00967FB7" w:rsidRPr="00CA047D" w14:paraId="40249B9A"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02" w:type="pct"/>
            <w:tcBorders>
              <w:bottom w:val="single" w:sz="8" w:space="0" w:color="B2B3B2"/>
            </w:tcBorders>
            <w:noWrap/>
            <w:hideMark/>
          </w:tcPr>
          <w:p w14:paraId="07C16A9E" w14:textId="77777777" w:rsidR="00967FB7" w:rsidRPr="00CA047D" w:rsidRDefault="00967FB7" w:rsidP="00C222F2">
            <w:pPr>
              <w:pStyle w:val="Tablebodytext"/>
            </w:pPr>
            <w:r w:rsidRPr="00CA047D">
              <w:t>No</w:t>
            </w:r>
          </w:p>
        </w:tc>
        <w:tc>
          <w:tcPr>
            <w:tcW w:w="1249" w:type="pct"/>
            <w:tcBorders>
              <w:bottom w:val="single" w:sz="8" w:space="0" w:color="B2B3B2"/>
            </w:tcBorders>
            <w:noWrap/>
            <w:hideMark/>
          </w:tcPr>
          <w:p w14:paraId="2223D337" w14:textId="77777777" w:rsidR="00967FB7" w:rsidRPr="00CA047D" w:rsidRDefault="00967FB7" w:rsidP="00C222F2">
            <w:pPr>
              <w:pStyle w:val="Tabledata"/>
            </w:pPr>
            <w:r w:rsidRPr="00CA047D">
              <w:t>237</w:t>
            </w:r>
          </w:p>
        </w:tc>
        <w:tc>
          <w:tcPr>
            <w:tcW w:w="1249" w:type="pct"/>
            <w:tcBorders>
              <w:bottom w:val="single" w:sz="8" w:space="0" w:color="B2B3B2"/>
            </w:tcBorders>
            <w:noWrap/>
            <w:hideMark/>
          </w:tcPr>
          <w:p w14:paraId="536AB813" w14:textId="77777777" w:rsidR="00967FB7" w:rsidRPr="00CA047D" w:rsidRDefault="00967FB7" w:rsidP="00C222F2">
            <w:pPr>
              <w:pStyle w:val="Tabledata"/>
            </w:pPr>
            <w:r w:rsidRPr="00CA047D">
              <w:t>98%</w:t>
            </w:r>
          </w:p>
        </w:tc>
      </w:tr>
      <w:tr w:rsidR="00967FB7" w:rsidRPr="00CA047D" w14:paraId="0C194FD8"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02" w:type="pct"/>
            <w:tcBorders>
              <w:top w:val="single" w:sz="8" w:space="0" w:color="B2B3B2"/>
              <w:bottom w:val="single" w:sz="8" w:space="0" w:color="B2B3B2"/>
            </w:tcBorders>
            <w:shd w:val="clear" w:color="auto" w:fill="C7E4EA"/>
            <w:noWrap/>
            <w:hideMark/>
          </w:tcPr>
          <w:p w14:paraId="57722F99" w14:textId="77777777" w:rsidR="00967FB7" w:rsidRPr="00CA047D" w:rsidRDefault="00967FB7" w:rsidP="00C222F2">
            <w:pPr>
              <w:pStyle w:val="Tablebodytext"/>
              <w:rPr>
                <w:b/>
                <w:color w:val="005677"/>
              </w:rPr>
            </w:pPr>
            <w:r w:rsidRPr="00CA047D">
              <w:rPr>
                <w:b/>
                <w:color w:val="005677"/>
              </w:rPr>
              <w:t>Total</w:t>
            </w:r>
          </w:p>
        </w:tc>
        <w:tc>
          <w:tcPr>
            <w:tcW w:w="1249" w:type="pct"/>
            <w:tcBorders>
              <w:top w:val="single" w:sz="8" w:space="0" w:color="B2B3B2"/>
              <w:bottom w:val="single" w:sz="8" w:space="0" w:color="B2B3B2"/>
            </w:tcBorders>
            <w:shd w:val="clear" w:color="auto" w:fill="C7E4EA"/>
            <w:noWrap/>
            <w:hideMark/>
          </w:tcPr>
          <w:p w14:paraId="5298D374" w14:textId="77777777" w:rsidR="00967FB7" w:rsidRPr="00CA047D" w:rsidRDefault="00967FB7" w:rsidP="00C222F2">
            <w:pPr>
              <w:pStyle w:val="Tabledata"/>
              <w:rPr>
                <w:b/>
                <w:color w:val="005677"/>
              </w:rPr>
            </w:pPr>
            <w:r w:rsidRPr="00CA047D">
              <w:rPr>
                <w:b/>
                <w:color w:val="005677"/>
              </w:rPr>
              <w:t>242</w:t>
            </w:r>
          </w:p>
        </w:tc>
        <w:tc>
          <w:tcPr>
            <w:tcW w:w="1249" w:type="pct"/>
            <w:tcBorders>
              <w:top w:val="single" w:sz="8" w:space="0" w:color="B2B3B2"/>
              <w:bottom w:val="single" w:sz="8" w:space="0" w:color="B2B3B2"/>
            </w:tcBorders>
            <w:shd w:val="clear" w:color="auto" w:fill="C7E4EA"/>
            <w:noWrap/>
            <w:hideMark/>
          </w:tcPr>
          <w:p w14:paraId="4BF4DEEF" w14:textId="77777777" w:rsidR="00967FB7" w:rsidRPr="00CA047D" w:rsidRDefault="00967FB7" w:rsidP="00C222F2">
            <w:pPr>
              <w:pStyle w:val="Tabledata"/>
              <w:rPr>
                <w:b/>
                <w:color w:val="005677"/>
              </w:rPr>
            </w:pPr>
            <w:r w:rsidRPr="00CA047D">
              <w:rPr>
                <w:b/>
                <w:color w:val="005677"/>
              </w:rPr>
              <w:t>100%</w:t>
            </w:r>
          </w:p>
        </w:tc>
      </w:tr>
      <w:tr w:rsidR="00967FB7" w:rsidRPr="00CA047D" w14:paraId="41CA4E6E"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02" w:type="pct"/>
            <w:tcBorders>
              <w:top w:val="single" w:sz="8" w:space="0" w:color="B2B3B2"/>
            </w:tcBorders>
            <w:noWrap/>
            <w:hideMark/>
          </w:tcPr>
          <w:p w14:paraId="4218BCDA" w14:textId="77777777" w:rsidR="00967FB7" w:rsidRPr="00CA047D" w:rsidRDefault="00967FB7" w:rsidP="00C222F2">
            <w:pPr>
              <w:pStyle w:val="Tablebodytext"/>
            </w:pPr>
            <w:r w:rsidRPr="00CA047D">
              <w:t>Not Seen</w:t>
            </w:r>
          </w:p>
        </w:tc>
        <w:tc>
          <w:tcPr>
            <w:tcW w:w="1249" w:type="pct"/>
            <w:tcBorders>
              <w:top w:val="single" w:sz="8" w:space="0" w:color="B2B3B2"/>
            </w:tcBorders>
            <w:noWrap/>
            <w:hideMark/>
          </w:tcPr>
          <w:p w14:paraId="4A11D78E" w14:textId="77777777" w:rsidR="00967FB7" w:rsidRPr="00CA047D" w:rsidRDefault="00967FB7" w:rsidP="00C222F2">
            <w:pPr>
              <w:pStyle w:val="Tabledata"/>
            </w:pPr>
            <w:r w:rsidRPr="00CA047D">
              <w:t>39</w:t>
            </w:r>
          </w:p>
        </w:tc>
        <w:tc>
          <w:tcPr>
            <w:tcW w:w="1249" w:type="pct"/>
            <w:tcBorders>
              <w:top w:val="single" w:sz="8" w:space="0" w:color="B2B3B2"/>
            </w:tcBorders>
            <w:noWrap/>
            <w:hideMark/>
          </w:tcPr>
          <w:p w14:paraId="29872CB1" w14:textId="77777777" w:rsidR="00967FB7" w:rsidRPr="00CA047D" w:rsidRDefault="00967FB7" w:rsidP="00C222F2">
            <w:pPr>
              <w:pStyle w:val="Tabledata"/>
            </w:pPr>
          </w:p>
        </w:tc>
      </w:tr>
    </w:tbl>
    <w:p w14:paraId="092F9A6C" w14:textId="393B902A" w:rsidR="00967FB7" w:rsidRDefault="00967FB7" w:rsidP="00967FB7">
      <w:pPr>
        <w:pStyle w:val="Sourcenote"/>
      </w:pPr>
      <w:r>
        <w:t xml:space="preserve">Source: Customer Satisfaction Survey </w:t>
      </w:r>
      <w:r w:rsidR="001B4A3C">
        <w:t>(</w:t>
      </w:r>
      <w:r>
        <w:t>March 2022</w:t>
      </w:r>
      <w:r w:rsidR="001B4A3C">
        <w:t>).</w:t>
      </w:r>
    </w:p>
    <w:p w14:paraId="0E304606" w14:textId="77777777" w:rsidR="000C29B0" w:rsidRDefault="000C29B0" w:rsidP="001B4A3C">
      <w:pPr>
        <w:pStyle w:val="TableHeading2"/>
        <w:keepNext/>
        <w:numPr>
          <w:ilvl w:val="0"/>
          <w:numId w:val="35"/>
        </w:numPr>
      </w:pPr>
      <w:r>
        <w:lastRenderedPageBreak/>
        <w:t>Respondent demographics: What cultural background or ethnicity do you identify with</w:t>
      </w:r>
    </w:p>
    <w:tbl>
      <w:tblPr>
        <w:tblStyle w:val="ARTDTable"/>
        <w:tblW w:w="5000" w:type="pct"/>
        <w:tblInd w:w="0" w:type="dxa"/>
        <w:tblLook w:val="04A0" w:firstRow="1" w:lastRow="0" w:firstColumn="1" w:lastColumn="0" w:noHBand="0" w:noVBand="1"/>
      </w:tblPr>
      <w:tblGrid>
        <w:gridCol w:w="4181"/>
        <w:gridCol w:w="2020"/>
        <w:gridCol w:w="2019"/>
      </w:tblGrid>
      <w:tr w:rsidR="000C29B0" w:rsidRPr="00EB1143" w14:paraId="3871580A"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2543" w:type="pct"/>
            <w:noWrap/>
            <w:hideMark/>
          </w:tcPr>
          <w:p w14:paraId="6CFB1BBC" w14:textId="77777777" w:rsidR="000C29B0" w:rsidRPr="00EB1143" w:rsidRDefault="000C29B0" w:rsidP="001B4A3C">
            <w:pPr>
              <w:pStyle w:val="Tablebodytext"/>
              <w:keepNext/>
            </w:pPr>
          </w:p>
        </w:tc>
        <w:tc>
          <w:tcPr>
            <w:tcW w:w="1229" w:type="pct"/>
            <w:noWrap/>
            <w:hideMark/>
          </w:tcPr>
          <w:p w14:paraId="7863E70A" w14:textId="2F9D651E" w:rsidR="000C29B0" w:rsidRPr="00EB1143" w:rsidRDefault="001B4A3C" w:rsidP="001B4A3C">
            <w:pPr>
              <w:pStyle w:val="Tabledata"/>
              <w:keepNext/>
            </w:pPr>
            <w:r>
              <w:t>n</w:t>
            </w:r>
          </w:p>
        </w:tc>
        <w:tc>
          <w:tcPr>
            <w:tcW w:w="1228" w:type="pct"/>
            <w:noWrap/>
            <w:hideMark/>
          </w:tcPr>
          <w:p w14:paraId="2BA372A1" w14:textId="77777777" w:rsidR="000C29B0" w:rsidRPr="00EB1143" w:rsidRDefault="000C29B0" w:rsidP="001B4A3C">
            <w:pPr>
              <w:pStyle w:val="Tabledata"/>
              <w:keepNext/>
            </w:pPr>
            <w:r w:rsidRPr="00EB1143">
              <w:t>%</w:t>
            </w:r>
          </w:p>
        </w:tc>
      </w:tr>
      <w:tr w:rsidR="000C29B0" w:rsidRPr="00EB1143" w14:paraId="29BDEAA2"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43" w:type="pct"/>
            <w:noWrap/>
            <w:hideMark/>
          </w:tcPr>
          <w:p w14:paraId="6F4B5165" w14:textId="77777777" w:rsidR="000C29B0" w:rsidRPr="00EB1143" w:rsidRDefault="000C29B0" w:rsidP="001B4A3C">
            <w:pPr>
              <w:pStyle w:val="Tablebodytext"/>
              <w:keepNext/>
            </w:pPr>
            <w:r w:rsidRPr="00EB1143">
              <w:t>Australian</w:t>
            </w:r>
          </w:p>
        </w:tc>
        <w:tc>
          <w:tcPr>
            <w:tcW w:w="1229" w:type="pct"/>
            <w:noWrap/>
            <w:hideMark/>
          </w:tcPr>
          <w:p w14:paraId="377E80C2" w14:textId="77777777" w:rsidR="000C29B0" w:rsidRPr="00EB1143" w:rsidRDefault="000C29B0" w:rsidP="001B4A3C">
            <w:pPr>
              <w:pStyle w:val="Tabledata"/>
              <w:keepNext/>
            </w:pPr>
            <w:r w:rsidRPr="00EB1143">
              <w:t>194</w:t>
            </w:r>
          </w:p>
        </w:tc>
        <w:tc>
          <w:tcPr>
            <w:tcW w:w="1228" w:type="pct"/>
            <w:noWrap/>
            <w:hideMark/>
          </w:tcPr>
          <w:p w14:paraId="0B1E7011" w14:textId="77777777" w:rsidR="000C29B0" w:rsidRPr="00EB1143" w:rsidRDefault="000C29B0" w:rsidP="001B4A3C">
            <w:pPr>
              <w:pStyle w:val="Tabledata"/>
              <w:keepNext/>
            </w:pPr>
            <w:r w:rsidRPr="00EB1143">
              <w:t>80%</w:t>
            </w:r>
          </w:p>
        </w:tc>
      </w:tr>
      <w:tr w:rsidR="000C29B0" w:rsidRPr="00EB1143" w14:paraId="541E890E"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43" w:type="pct"/>
            <w:noWrap/>
            <w:hideMark/>
          </w:tcPr>
          <w:p w14:paraId="75DF1400" w14:textId="77777777" w:rsidR="000C29B0" w:rsidRPr="00EB1143" w:rsidRDefault="000C29B0" w:rsidP="001B4A3C">
            <w:pPr>
              <w:pStyle w:val="Tablebodytext"/>
              <w:keepNext/>
            </w:pPr>
            <w:r w:rsidRPr="00EB1143">
              <w:t>English</w:t>
            </w:r>
          </w:p>
        </w:tc>
        <w:tc>
          <w:tcPr>
            <w:tcW w:w="1229" w:type="pct"/>
            <w:noWrap/>
            <w:hideMark/>
          </w:tcPr>
          <w:p w14:paraId="0A0F4B53" w14:textId="77777777" w:rsidR="000C29B0" w:rsidRPr="00EB1143" w:rsidRDefault="000C29B0" w:rsidP="001B4A3C">
            <w:pPr>
              <w:pStyle w:val="Tabledata"/>
              <w:keepNext/>
            </w:pPr>
            <w:r w:rsidRPr="00EB1143">
              <w:t>52</w:t>
            </w:r>
          </w:p>
        </w:tc>
        <w:tc>
          <w:tcPr>
            <w:tcW w:w="1228" w:type="pct"/>
            <w:noWrap/>
            <w:hideMark/>
          </w:tcPr>
          <w:p w14:paraId="07C9646E" w14:textId="77777777" w:rsidR="000C29B0" w:rsidRPr="00EB1143" w:rsidRDefault="000C29B0" w:rsidP="001B4A3C">
            <w:pPr>
              <w:pStyle w:val="Tabledata"/>
              <w:keepNext/>
            </w:pPr>
            <w:r w:rsidRPr="00EB1143">
              <w:t>21%</w:t>
            </w:r>
          </w:p>
        </w:tc>
      </w:tr>
      <w:tr w:rsidR="000C29B0" w:rsidRPr="00EB1143" w14:paraId="2B3EC5E3"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43" w:type="pct"/>
            <w:noWrap/>
            <w:hideMark/>
          </w:tcPr>
          <w:p w14:paraId="327CC7A9" w14:textId="77777777" w:rsidR="000C29B0" w:rsidRPr="00EB1143" w:rsidRDefault="000C29B0" w:rsidP="001B4A3C">
            <w:pPr>
              <w:pStyle w:val="Tablebodytext"/>
              <w:keepNext/>
            </w:pPr>
            <w:r w:rsidRPr="00EB1143">
              <w:t>Irish</w:t>
            </w:r>
          </w:p>
        </w:tc>
        <w:tc>
          <w:tcPr>
            <w:tcW w:w="1229" w:type="pct"/>
            <w:noWrap/>
            <w:hideMark/>
          </w:tcPr>
          <w:p w14:paraId="7804759C" w14:textId="77777777" w:rsidR="000C29B0" w:rsidRPr="00EB1143" w:rsidRDefault="000C29B0" w:rsidP="001B4A3C">
            <w:pPr>
              <w:pStyle w:val="Tabledata"/>
              <w:keepNext/>
            </w:pPr>
            <w:r w:rsidRPr="00EB1143">
              <w:t>17</w:t>
            </w:r>
          </w:p>
        </w:tc>
        <w:tc>
          <w:tcPr>
            <w:tcW w:w="1228" w:type="pct"/>
            <w:noWrap/>
            <w:hideMark/>
          </w:tcPr>
          <w:p w14:paraId="5E20CBFE" w14:textId="77777777" w:rsidR="000C29B0" w:rsidRPr="00EB1143" w:rsidRDefault="000C29B0" w:rsidP="001B4A3C">
            <w:pPr>
              <w:pStyle w:val="Tabledata"/>
              <w:keepNext/>
            </w:pPr>
            <w:r w:rsidRPr="00EB1143">
              <w:t>7%</w:t>
            </w:r>
          </w:p>
        </w:tc>
      </w:tr>
      <w:tr w:rsidR="000C29B0" w:rsidRPr="00EB1143" w14:paraId="7FEA1810"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43" w:type="pct"/>
            <w:noWrap/>
            <w:hideMark/>
          </w:tcPr>
          <w:p w14:paraId="223A5D8C" w14:textId="77777777" w:rsidR="000C29B0" w:rsidRPr="00EB1143" w:rsidRDefault="000C29B0" w:rsidP="001B4A3C">
            <w:pPr>
              <w:pStyle w:val="Tablebodytext"/>
              <w:keepNext/>
            </w:pPr>
            <w:r w:rsidRPr="00EB1143">
              <w:t>Scottish</w:t>
            </w:r>
          </w:p>
        </w:tc>
        <w:tc>
          <w:tcPr>
            <w:tcW w:w="1229" w:type="pct"/>
            <w:noWrap/>
            <w:hideMark/>
          </w:tcPr>
          <w:p w14:paraId="342393A9" w14:textId="77777777" w:rsidR="000C29B0" w:rsidRPr="00EB1143" w:rsidRDefault="000C29B0" w:rsidP="001B4A3C">
            <w:pPr>
              <w:pStyle w:val="Tabledata"/>
              <w:keepNext/>
            </w:pPr>
            <w:r w:rsidRPr="00EB1143">
              <w:t>18</w:t>
            </w:r>
          </w:p>
        </w:tc>
        <w:tc>
          <w:tcPr>
            <w:tcW w:w="1228" w:type="pct"/>
            <w:noWrap/>
            <w:hideMark/>
          </w:tcPr>
          <w:p w14:paraId="53E47F07" w14:textId="77777777" w:rsidR="000C29B0" w:rsidRPr="00EB1143" w:rsidRDefault="000C29B0" w:rsidP="001B4A3C">
            <w:pPr>
              <w:pStyle w:val="Tabledata"/>
              <w:keepNext/>
            </w:pPr>
            <w:r w:rsidRPr="00EB1143">
              <w:t>7%</w:t>
            </w:r>
          </w:p>
        </w:tc>
      </w:tr>
      <w:tr w:rsidR="000C29B0" w:rsidRPr="00EB1143" w14:paraId="351E1DD0"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43" w:type="pct"/>
            <w:noWrap/>
            <w:hideMark/>
          </w:tcPr>
          <w:p w14:paraId="52AA2CED" w14:textId="77777777" w:rsidR="000C29B0" w:rsidRPr="00EB1143" w:rsidRDefault="000C29B0" w:rsidP="001B4A3C">
            <w:pPr>
              <w:pStyle w:val="Tablebodytext"/>
              <w:keepNext/>
            </w:pPr>
            <w:r w:rsidRPr="00EB1143">
              <w:t>Chinese</w:t>
            </w:r>
          </w:p>
        </w:tc>
        <w:tc>
          <w:tcPr>
            <w:tcW w:w="1229" w:type="pct"/>
            <w:noWrap/>
            <w:hideMark/>
          </w:tcPr>
          <w:p w14:paraId="658A5789" w14:textId="77777777" w:rsidR="000C29B0" w:rsidRPr="00EB1143" w:rsidRDefault="000C29B0" w:rsidP="001B4A3C">
            <w:pPr>
              <w:pStyle w:val="Tabledata"/>
              <w:keepNext/>
            </w:pPr>
            <w:r w:rsidRPr="00EB1143">
              <w:t>5</w:t>
            </w:r>
          </w:p>
        </w:tc>
        <w:tc>
          <w:tcPr>
            <w:tcW w:w="1228" w:type="pct"/>
            <w:noWrap/>
            <w:hideMark/>
          </w:tcPr>
          <w:p w14:paraId="074D2200" w14:textId="77777777" w:rsidR="000C29B0" w:rsidRPr="00EB1143" w:rsidRDefault="000C29B0" w:rsidP="001B4A3C">
            <w:pPr>
              <w:pStyle w:val="Tabledata"/>
              <w:keepNext/>
            </w:pPr>
            <w:r w:rsidRPr="00EB1143">
              <w:t>2%</w:t>
            </w:r>
          </w:p>
        </w:tc>
      </w:tr>
      <w:tr w:rsidR="000C29B0" w:rsidRPr="00EB1143" w14:paraId="1680CBBE"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43" w:type="pct"/>
            <w:noWrap/>
            <w:hideMark/>
          </w:tcPr>
          <w:p w14:paraId="5F6A76CC" w14:textId="77777777" w:rsidR="000C29B0" w:rsidRPr="00EB1143" w:rsidRDefault="000C29B0" w:rsidP="001B4A3C">
            <w:pPr>
              <w:pStyle w:val="Tablebodytext"/>
              <w:keepNext/>
            </w:pPr>
            <w:r w:rsidRPr="00EB1143">
              <w:t>Italian</w:t>
            </w:r>
          </w:p>
        </w:tc>
        <w:tc>
          <w:tcPr>
            <w:tcW w:w="1229" w:type="pct"/>
            <w:noWrap/>
            <w:hideMark/>
          </w:tcPr>
          <w:p w14:paraId="125C5FD5" w14:textId="77777777" w:rsidR="000C29B0" w:rsidRPr="00EB1143" w:rsidRDefault="000C29B0" w:rsidP="001B4A3C">
            <w:pPr>
              <w:pStyle w:val="Tabledata"/>
              <w:keepNext/>
            </w:pPr>
            <w:r w:rsidRPr="00EB1143">
              <w:t>10</w:t>
            </w:r>
          </w:p>
        </w:tc>
        <w:tc>
          <w:tcPr>
            <w:tcW w:w="1228" w:type="pct"/>
            <w:noWrap/>
            <w:hideMark/>
          </w:tcPr>
          <w:p w14:paraId="7CD51B2F" w14:textId="77777777" w:rsidR="000C29B0" w:rsidRPr="00EB1143" w:rsidRDefault="000C29B0" w:rsidP="001B4A3C">
            <w:pPr>
              <w:pStyle w:val="Tabledata"/>
              <w:keepNext/>
            </w:pPr>
            <w:r w:rsidRPr="00EB1143">
              <w:t>4%</w:t>
            </w:r>
          </w:p>
        </w:tc>
      </w:tr>
      <w:tr w:rsidR="000C29B0" w:rsidRPr="00EB1143" w14:paraId="69222E47"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43" w:type="pct"/>
            <w:noWrap/>
            <w:hideMark/>
          </w:tcPr>
          <w:p w14:paraId="661500A1" w14:textId="77777777" w:rsidR="000C29B0" w:rsidRPr="00EB1143" w:rsidRDefault="000C29B0" w:rsidP="001B4A3C">
            <w:pPr>
              <w:pStyle w:val="Tablebodytext"/>
              <w:keepNext/>
            </w:pPr>
            <w:r w:rsidRPr="00EB1143">
              <w:t>German</w:t>
            </w:r>
          </w:p>
        </w:tc>
        <w:tc>
          <w:tcPr>
            <w:tcW w:w="1229" w:type="pct"/>
            <w:noWrap/>
            <w:hideMark/>
          </w:tcPr>
          <w:p w14:paraId="4EC5FAB4" w14:textId="77777777" w:rsidR="000C29B0" w:rsidRPr="00EB1143" w:rsidRDefault="000C29B0" w:rsidP="001B4A3C">
            <w:pPr>
              <w:pStyle w:val="Tabledata"/>
              <w:keepNext/>
            </w:pPr>
            <w:r w:rsidRPr="00EB1143">
              <w:t>9</w:t>
            </w:r>
          </w:p>
        </w:tc>
        <w:tc>
          <w:tcPr>
            <w:tcW w:w="1228" w:type="pct"/>
            <w:noWrap/>
            <w:hideMark/>
          </w:tcPr>
          <w:p w14:paraId="1C2F998B" w14:textId="77777777" w:rsidR="000C29B0" w:rsidRPr="00EB1143" w:rsidRDefault="000C29B0" w:rsidP="001B4A3C">
            <w:pPr>
              <w:pStyle w:val="Tabledata"/>
              <w:keepNext/>
            </w:pPr>
            <w:r w:rsidRPr="00EB1143">
              <w:t>4%</w:t>
            </w:r>
          </w:p>
        </w:tc>
      </w:tr>
      <w:tr w:rsidR="000C29B0" w:rsidRPr="00EB1143" w14:paraId="1D987B39"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43" w:type="pct"/>
            <w:noWrap/>
            <w:hideMark/>
          </w:tcPr>
          <w:p w14:paraId="5F565041" w14:textId="77777777" w:rsidR="000C29B0" w:rsidRPr="00EB1143" w:rsidRDefault="000C29B0" w:rsidP="001B4A3C">
            <w:pPr>
              <w:pStyle w:val="Tablebodytext"/>
              <w:keepNext/>
            </w:pPr>
            <w:r w:rsidRPr="00EB1143">
              <w:t>Indian</w:t>
            </w:r>
          </w:p>
        </w:tc>
        <w:tc>
          <w:tcPr>
            <w:tcW w:w="1229" w:type="pct"/>
            <w:noWrap/>
            <w:hideMark/>
          </w:tcPr>
          <w:p w14:paraId="0D51AE20" w14:textId="77777777" w:rsidR="000C29B0" w:rsidRPr="00EB1143" w:rsidRDefault="000C29B0" w:rsidP="001B4A3C">
            <w:pPr>
              <w:pStyle w:val="Tabledata"/>
              <w:keepNext/>
            </w:pPr>
            <w:r w:rsidRPr="00EB1143">
              <w:t>6</w:t>
            </w:r>
          </w:p>
        </w:tc>
        <w:tc>
          <w:tcPr>
            <w:tcW w:w="1228" w:type="pct"/>
            <w:noWrap/>
            <w:hideMark/>
          </w:tcPr>
          <w:p w14:paraId="1191B34E" w14:textId="77777777" w:rsidR="000C29B0" w:rsidRPr="00EB1143" w:rsidRDefault="000C29B0" w:rsidP="001B4A3C">
            <w:pPr>
              <w:pStyle w:val="Tabledata"/>
              <w:keepNext/>
            </w:pPr>
            <w:r w:rsidRPr="00EB1143">
              <w:t>2%</w:t>
            </w:r>
          </w:p>
        </w:tc>
      </w:tr>
      <w:tr w:rsidR="000C29B0" w:rsidRPr="00EB1143" w14:paraId="0A557053"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43" w:type="pct"/>
            <w:noWrap/>
            <w:hideMark/>
          </w:tcPr>
          <w:p w14:paraId="7DBC02E9" w14:textId="77777777" w:rsidR="000C29B0" w:rsidRPr="00EB1143" w:rsidRDefault="000C29B0" w:rsidP="001B4A3C">
            <w:pPr>
              <w:pStyle w:val="Tablebodytext"/>
              <w:keepNext/>
            </w:pPr>
            <w:r w:rsidRPr="00EB1143">
              <w:t>Greek</w:t>
            </w:r>
          </w:p>
        </w:tc>
        <w:tc>
          <w:tcPr>
            <w:tcW w:w="1229" w:type="pct"/>
            <w:noWrap/>
            <w:hideMark/>
          </w:tcPr>
          <w:p w14:paraId="30C8903E" w14:textId="77777777" w:rsidR="000C29B0" w:rsidRPr="00EB1143" w:rsidRDefault="000C29B0" w:rsidP="001B4A3C">
            <w:pPr>
              <w:pStyle w:val="Tabledata"/>
              <w:keepNext/>
            </w:pPr>
            <w:r w:rsidRPr="00EB1143">
              <w:t>4</w:t>
            </w:r>
          </w:p>
        </w:tc>
        <w:tc>
          <w:tcPr>
            <w:tcW w:w="1228" w:type="pct"/>
            <w:noWrap/>
            <w:hideMark/>
          </w:tcPr>
          <w:p w14:paraId="19526E12" w14:textId="77777777" w:rsidR="000C29B0" w:rsidRPr="00EB1143" w:rsidRDefault="000C29B0" w:rsidP="001B4A3C">
            <w:pPr>
              <w:pStyle w:val="Tabledata"/>
              <w:keepNext/>
            </w:pPr>
            <w:r w:rsidRPr="00EB1143">
              <w:t>2%</w:t>
            </w:r>
          </w:p>
        </w:tc>
      </w:tr>
      <w:tr w:rsidR="000C29B0" w:rsidRPr="00EB1143" w14:paraId="4ECE0709"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43" w:type="pct"/>
            <w:noWrap/>
            <w:hideMark/>
          </w:tcPr>
          <w:p w14:paraId="0AC2D415" w14:textId="77777777" w:rsidR="000C29B0" w:rsidRPr="00EB1143" w:rsidRDefault="000C29B0" w:rsidP="001B4A3C">
            <w:pPr>
              <w:pStyle w:val="Tablebodytext"/>
              <w:keepNext/>
            </w:pPr>
            <w:r w:rsidRPr="00EB1143">
              <w:t>Dutch</w:t>
            </w:r>
          </w:p>
        </w:tc>
        <w:tc>
          <w:tcPr>
            <w:tcW w:w="1229" w:type="pct"/>
            <w:noWrap/>
            <w:hideMark/>
          </w:tcPr>
          <w:p w14:paraId="6F4ED862" w14:textId="77777777" w:rsidR="000C29B0" w:rsidRPr="00EB1143" w:rsidRDefault="000C29B0" w:rsidP="001B4A3C">
            <w:pPr>
              <w:pStyle w:val="Tabledata"/>
              <w:keepNext/>
            </w:pPr>
            <w:r w:rsidRPr="00EB1143">
              <w:t>2</w:t>
            </w:r>
          </w:p>
        </w:tc>
        <w:tc>
          <w:tcPr>
            <w:tcW w:w="1228" w:type="pct"/>
            <w:noWrap/>
            <w:hideMark/>
          </w:tcPr>
          <w:p w14:paraId="3ED00EA1" w14:textId="77777777" w:rsidR="000C29B0" w:rsidRPr="00EB1143" w:rsidRDefault="000C29B0" w:rsidP="001B4A3C">
            <w:pPr>
              <w:pStyle w:val="Tabledata"/>
              <w:keepNext/>
            </w:pPr>
            <w:r w:rsidRPr="00EB1143">
              <w:t>1%</w:t>
            </w:r>
          </w:p>
        </w:tc>
      </w:tr>
      <w:tr w:rsidR="000C29B0" w:rsidRPr="00EB1143" w14:paraId="3DB91D85"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43" w:type="pct"/>
            <w:noWrap/>
            <w:hideMark/>
          </w:tcPr>
          <w:p w14:paraId="50F0C839" w14:textId="77777777" w:rsidR="000C29B0" w:rsidRPr="00EB1143" w:rsidRDefault="000C29B0" w:rsidP="001B4A3C">
            <w:pPr>
              <w:pStyle w:val="Tablebodytext"/>
              <w:keepNext/>
            </w:pPr>
            <w:r w:rsidRPr="00EB1143">
              <w:t>Filipino</w:t>
            </w:r>
          </w:p>
        </w:tc>
        <w:tc>
          <w:tcPr>
            <w:tcW w:w="1229" w:type="pct"/>
            <w:noWrap/>
            <w:hideMark/>
          </w:tcPr>
          <w:p w14:paraId="403E1863" w14:textId="77777777" w:rsidR="000C29B0" w:rsidRPr="00EB1143" w:rsidRDefault="000C29B0" w:rsidP="001B4A3C">
            <w:pPr>
              <w:pStyle w:val="Tabledata"/>
              <w:keepNext/>
            </w:pPr>
            <w:r w:rsidRPr="00EB1143">
              <w:t>0</w:t>
            </w:r>
          </w:p>
        </w:tc>
        <w:tc>
          <w:tcPr>
            <w:tcW w:w="1228" w:type="pct"/>
            <w:noWrap/>
            <w:hideMark/>
          </w:tcPr>
          <w:p w14:paraId="293A5419" w14:textId="77777777" w:rsidR="000C29B0" w:rsidRPr="00EB1143" w:rsidRDefault="000C29B0" w:rsidP="001B4A3C">
            <w:pPr>
              <w:pStyle w:val="Tabledata"/>
              <w:keepNext/>
            </w:pPr>
            <w:r w:rsidRPr="00EB1143">
              <w:t>0%</w:t>
            </w:r>
          </w:p>
        </w:tc>
      </w:tr>
      <w:tr w:rsidR="000C29B0" w:rsidRPr="00EB1143" w14:paraId="679EB153"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43" w:type="pct"/>
            <w:noWrap/>
            <w:hideMark/>
          </w:tcPr>
          <w:p w14:paraId="01AE5A60" w14:textId="77777777" w:rsidR="000C29B0" w:rsidRPr="00EB1143" w:rsidRDefault="000C29B0" w:rsidP="001B4A3C">
            <w:pPr>
              <w:pStyle w:val="Tablebodytext"/>
              <w:keepNext/>
            </w:pPr>
            <w:r w:rsidRPr="00EB1143">
              <w:t>Lebanese</w:t>
            </w:r>
          </w:p>
        </w:tc>
        <w:tc>
          <w:tcPr>
            <w:tcW w:w="1229" w:type="pct"/>
            <w:noWrap/>
            <w:hideMark/>
          </w:tcPr>
          <w:p w14:paraId="18CDCD4C" w14:textId="77777777" w:rsidR="000C29B0" w:rsidRPr="00EB1143" w:rsidRDefault="000C29B0" w:rsidP="001B4A3C">
            <w:pPr>
              <w:pStyle w:val="Tabledata"/>
              <w:keepNext/>
            </w:pPr>
            <w:r w:rsidRPr="00EB1143">
              <w:t>2</w:t>
            </w:r>
          </w:p>
        </w:tc>
        <w:tc>
          <w:tcPr>
            <w:tcW w:w="1228" w:type="pct"/>
            <w:noWrap/>
            <w:hideMark/>
          </w:tcPr>
          <w:p w14:paraId="2A49ADD6" w14:textId="77777777" w:rsidR="000C29B0" w:rsidRPr="00EB1143" w:rsidRDefault="000C29B0" w:rsidP="001B4A3C">
            <w:pPr>
              <w:pStyle w:val="Tabledata"/>
              <w:keepNext/>
            </w:pPr>
            <w:r w:rsidRPr="00EB1143">
              <w:t>1%</w:t>
            </w:r>
          </w:p>
        </w:tc>
      </w:tr>
      <w:tr w:rsidR="000C29B0" w:rsidRPr="00EB1143" w14:paraId="47B28983"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43" w:type="pct"/>
            <w:noWrap/>
            <w:hideMark/>
          </w:tcPr>
          <w:p w14:paraId="4E059B09" w14:textId="77777777" w:rsidR="000C29B0" w:rsidRPr="00EB1143" w:rsidRDefault="000C29B0" w:rsidP="001B4A3C">
            <w:pPr>
              <w:pStyle w:val="Tablebodytext"/>
              <w:keepNext/>
            </w:pPr>
            <w:r w:rsidRPr="00EB1143">
              <w:t>Sudanese</w:t>
            </w:r>
          </w:p>
        </w:tc>
        <w:tc>
          <w:tcPr>
            <w:tcW w:w="1229" w:type="pct"/>
            <w:noWrap/>
            <w:hideMark/>
          </w:tcPr>
          <w:p w14:paraId="481998F6" w14:textId="77777777" w:rsidR="000C29B0" w:rsidRPr="00EB1143" w:rsidRDefault="000C29B0" w:rsidP="001B4A3C">
            <w:pPr>
              <w:pStyle w:val="Tabledata"/>
              <w:keepNext/>
            </w:pPr>
            <w:r w:rsidRPr="00EB1143">
              <w:t>0</w:t>
            </w:r>
          </w:p>
        </w:tc>
        <w:tc>
          <w:tcPr>
            <w:tcW w:w="1228" w:type="pct"/>
            <w:noWrap/>
            <w:hideMark/>
          </w:tcPr>
          <w:p w14:paraId="190DF667" w14:textId="77777777" w:rsidR="000C29B0" w:rsidRPr="00EB1143" w:rsidRDefault="000C29B0" w:rsidP="001B4A3C">
            <w:pPr>
              <w:pStyle w:val="Tabledata"/>
              <w:keepNext/>
            </w:pPr>
            <w:r w:rsidRPr="00EB1143">
              <w:t>0%</w:t>
            </w:r>
          </w:p>
        </w:tc>
      </w:tr>
      <w:tr w:rsidR="000C29B0" w:rsidRPr="00EB1143" w14:paraId="7C4C6C16"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43" w:type="pct"/>
            <w:noWrap/>
            <w:hideMark/>
          </w:tcPr>
          <w:p w14:paraId="275233FE" w14:textId="77777777" w:rsidR="000C29B0" w:rsidRPr="00EB1143" w:rsidRDefault="000C29B0" w:rsidP="001B4A3C">
            <w:pPr>
              <w:pStyle w:val="Tablebodytext"/>
              <w:keepNext/>
            </w:pPr>
            <w:r w:rsidRPr="00EB1143">
              <w:t>Other (please specify)</w:t>
            </w:r>
          </w:p>
        </w:tc>
        <w:tc>
          <w:tcPr>
            <w:tcW w:w="1229" w:type="pct"/>
            <w:noWrap/>
            <w:hideMark/>
          </w:tcPr>
          <w:p w14:paraId="17A1631B" w14:textId="77777777" w:rsidR="000C29B0" w:rsidRPr="00EB1143" w:rsidRDefault="000C29B0" w:rsidP="001B4A3C">
            <w:pPr>
              <w:pStyle w:val="Tabledata"/>
              <w:keepNext/>
            </w:pPr>
            <w:r w:rsidRPr="00EB1143">
              <w:t>22</w:t>
            </w:r>
          </w:p>
        </w:tc>
        <w:tc>
          <w:tcPr>
            <w:tcW w:w="1228" w:type="pct"/>
            <w:noWrap/>
            <w:hideMark/>
          </w:tcPr>
          <w:p w14:paraId="2563AF65" w14:textId="77777777" w:rsidR="000C29B0" w:rsidRPr="00EB1143" w:rsidRDefault="000C29B0" w:rsidP="001B4A3C">
            <w:pPr>
              <w:pStyle w:val="Tabledata"/>
              <w:keepNext/>
            </w:pPr>
            <w:r w:rsidRPr="00EB1143">
              <w:t>9%</w:t>
            </w:r>
          </w:p>
        </w:tc>
      </w:tr>
      <w:tr w:rsidR="000C29B0" w:rsidRPr="00EB1143" w14:paraId="0CADB117"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43" w:type="pct"/>
            <w:tcBorders>
              <w:bottom w:val="single" w:sz="8" w:space="0" w:color="B2B3B2"/>
            </w:tcBorders>
            <w:noWrap/>
            <w:hideMark/>
          </w:tcPr>
          <w:p w14:paraId="1ADB8340" w14:textId="77777777" w:rsidR="000C29B0" w:rsidRPr="00EB1143" w:rsidRDefault="000C29B0" w:rsidP="001B4A3C">
            <w:pPr>
              <w:pStyle w:val="Tablebodytext"/>
              <w:keepNext/>
            </w:pPr>
            <w:r w:rsidRPr="00EB1143">
              <w:t>Prefer not to say</w:t>
            </w:r>
          </w:p>
        </w:tc>
        <w:tc>
          <w:tcPr>
            <w:tcW w:w="1229" w:type="pct"/>
            <w:tcBorders>
              <w:bottom w:val="single" w:sz="8" w:space="0" w:color="B2B3B2"/>
            </w:tcBorders>
            <w:noWrap/>
            <w:hideMark/>
          </w:tcPr>
          <w:p w14:paraId="72470072" w14:textId="77777777" w:rsidR="000C29B0" w:rsidRPr="00EB1143" w:rsidRDefault="000C29B0" w:rsidP="001B4A3C">
            <w:pPr>
              <w:pStyle w:val="Tabledata"/>
              <w:keepNext/>
            </w:pPr>
            <w:r w:rsidRPr="00EB1143">
              <w:t>4</w:t>
            </w:r>
          </w:p>
        </w:tc>
        <w:tc>
          <w:tcPr>
            <w:tcW w:w="1228" w:type="pct"/>
            <w:tcBorders>
              <w:bottom w:val="single" w:sz="8" w:space="0" w:color="B2B3B2"/>
            </w:tcBorders>
            <w:noWrap/>
            <w:hideMark/>
          </w:tcPr>
          <w:p w14:paraId="28E8F938" w14:textId="77777777" w:rsidR="000C29B0" w:rsidRPr="00EB1143" w:rsidRDefault="000C29B0" w:rsidP="001B4A3C">
            <w:pPr>
              <w:pStyle w:val="Tabledata"/>
              <w:keepNext/>
            </w:pPr>
            <w:r w:rsidRPr="00EB1143">
              <w:t>2%</w:t>
            </w:r>
          </w:p>
        </w:tc>
      </w:tr>
      <w:tr w:rsidR="000C29B0" w:rsidRPr="00EB1143" w14:paraId="0906D29D"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43" w:type="pct"/>
            <w:tcBorders>
              <w:top w:val="single" w:sz="8" w:space="0" w:color="B2B3B2"/>
              <w:bottom w:val="single" w:sz="8" w:space="0" w:color="B2B3B2"/>
            </w:tcBorders>
            <w:shd w:val="clear" w:color="auto" w:fill="C7E4EA"/>
            <w:noWrap/>
            <w:hideMark/>
          </w:tcPr>
          <w:p w14:paraId="7E6F675D" w14:textId="77777777" w:rsidR="000C29B0" w:rsidRPr="00EB1143" w:rsidRDefault="000C29B0" w:rsidP="001B4A3C">
            <w:pPr>
              <w:pStyle w:val="Tablebodytext"/>
              <w:keepNext/>
              <w:rPr>
                <w:b/>
                <w:color w:val="005677"/>
              </w:rPr>
            </w:pPr>
            <w:r w:rsidRPr="00EB1143">
              <w:rPr>
                <w:b/>
                <w:color w:val="005677"/>
              </w:rPr>
              <w:t>Total</w:t>
            </w:r>
          </w:p>
        </w:tc>
        <w:tc>
          <w:tcPr>
            <w:tcW w:w="1229" w:type="pct"/>
            <w:tcBorders>
              <w:top w:val="single" w:sz="8" w:space="0" w:color="B2B3B2"/>
              <w:bottom w:val="single" w:sz="8" w:space="0" w:color="B2B3B2"/>
            </w:tcBorders>
            <w:shd w:val="clear" w:color="auto" w:fill="C7E4EA"/>
            <w:noWrap/>
            <w:hideMark/>
          </w:tcPr>
          <w:p w14:paraId="12DD5AD7" w14:textId="77777777" w:rsidR="000C29B0" w:rsidRPr="00EB1143" w:rsidRDefault="000C29B0" w:rsidP="001B4A3C">
            <w:pPr>
              <w:pStyle w:val="Tabledata"/>
              <w:keepNext/>
              <w:rPr>
                <w:b/>
                <w:color w:val="005677"/>
              </w:rPr>
            </w:pPr>
            <w:r w:rsidRPr="00EB1143">
              <w:rPr>
                <w:b/>
                <w:color w:val="005677"/>
              </w:rPr>
              <w:t>242</w:t>
            </w:r>
          </w:p>
        </w:tc>
        <w:tc>
          <w:tcPr>
            <w:tcW w:w="1228" w:type="pct"/>
            <w:tcBorders>
              <w:top w:val="single" w:sz="8" w:space="0" w:color="B2B3B2"/>
              <w:bottom w:val="single" w:sz="8" w:space="0" w:color="B2B3B2"/>
            </w:tcBorders>
            <w:shd w:val="clear" w:color="auto" w:fill="C7E4EA"/>
            <w:noWrap/>
            <w:hideMark/>
          </w:tcPr>
          <w:p w14:paraId="50F2ADEA" w14:textId="77777777" w:rsidR="000C29B0" w:rsidRPr="00EB1143" w:rsidRDefault="000C29B0" w:rsidP="001B4A3C">
            <w:pPr>
              <w:pStyle w:val="Tabledata"/>
              <w:keepNext/>
              <w:rPr>
                <w:b/>
                <w:color w:val="005677"/>
              </w:rPr>
            </w:pPr>
            <w:r w:rsidRPr="00EB1143">
              <w:rPr>
                <w:b/>
                <w:color w:val="005677"/>
              </w:rPr>
              <w:t>100%</w:t>
            </w:r>
          </w:p>
        </w:tc>
      </w:tr>
      <w:tr w:rsidR="000C29B0" w:rsidRPr="00EB1143" w14:paraId="110C3D8E"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43" w:type="pct"/>
            <w:tcBorders>
              <w:top w:val="single" w:sz="8" w:space="0" w:color="B2B3B2"/>
            </w:tcBorders>
            <w:noWrap/>
            <w:hideMark/>
          </w:tcPr>
          <w:p w14:paraId="65CA7406" w14:textId="77777777" w:rsidR="000C29B0" w:rsidRPr="00EB1143" w:rsidRDefault="000C29B0" w:rsidP="001B4A3C">
            <w:pPr>
              <w:pStyle w:val="Tablebodytext"/>
              <w:keepNext/>
            </w:pPr>
            <w:r w:rsidRPr="00EB1143">
              <w:t>Not Seen</w:t>
            </w:r>
          </w:p>
        </w:tc>
        <w:tc>
          <w:tcPr>
            <w:tcW w:w="1229" w:type="pct"/>
            <w:tcBorders>
              <w:top w:val="single" w:sz="8" w:space="0" w:color="B2B3B2"/>
            </w:tcBorders>
            <w:noWrap/>
            <w:hideMark/>
          </w:tcPr>
          <w:p w14:paraId="22D203B7" w14:textId="77777777" w:rsidR="000C29B0" w:rsidRPr="00EB1143" w:rsidRDefault="000C29B0" w:rsidP="001B4A3C">
            <w:pPr>
              <w:pStyle w:val="Tabledata"/>
              <w:keepNext/>
            </w:pPr>
            <w:r w:rsidRPr="00EB1143">
              <w:t>39</w:t>
            </w:r>
          </w:p>
        </w:tc>
        <w:tc>
          <w:tcPr>
            <w:tcW w:w="1228" w:type="pct"/>
            <w:tcBorders>
              <w:top w:val="single" w:sz="8" w:space="0" w:color="B2B3B2"/>
            </w:tcBorders>
            <w:noWrap/>
            <w:hideMark/>
          </w:tcPr>
          <w:p w14:paraId="6DE54EC8" w14:textId="77777777" w:rsidR="000C29B0" w:rsidRPr="00EB1143" w:rsidRDefault="000C29B0" w:rsidP="001B4A3C">
            <w:pPr>
              <w:pStyle w:val="Tabledata"/>
              <w:keepNext/>
            </w:pPr>
          </w:p>
        </w:tc>
      </w:tr>
    </w:tbl>
    <w:p w14:paraId="1DA21D78" w14:textId="41A5069C" w:rsidR="000C29B0" w:rsidRDefault="000C29B0" w:rsidP="001B4A3C">
      <w:pPr>
        <w:pStyle w:val="Sourcenote"/>
        <w:keepNext/>
      </w:pPr>
      <w:r>
        <w:t xml:space="preserve">Source: Customer Satisfaction Survey </w:t>
      </w:r>
      <w:r w:rsidR="001B4A3C">
        <w:t>(</w:t>
      </w:r>
      <w:r>
        <w:t>March 2022</w:t>
      </w:r>
      <w:r w:rsidR="001B4A3C">
        <w:t>).</w:t>
      </w:r>
    </w:p>
    <w:p w14:paraId="72FB6330" w14:textId="77777777" w:rsidR="001B4A3C" w:rsidRPr="001B4A3C" w:rsidRDefault="001B4A3C" w:rsidP="001B4A3C"/>
    <w:p w14:paraId="11A24A37" w14:textId="77777777" w:rsidR="000C29B0" w:rsidRDefault="000C29B0" w:rsidP="001B4A3C">
      <w:pPr>
        <w:pStyle w:val="TableHeading2"/>
        <w:keepNext/>
        <w:numPr>
          <w:ilvl w:val="0"/>
          <w:numId w:val="35"/>
        </w:numPr>
      </w:pPr>
      <w:r>
        <w:lastRenderedPageBreak/>
        <w:t>Respondent demographics: Which language do you mainly speak at home</w:t>
      </w:r>
    </w:p>
    <w:tbl>
      <w:tblPr>
        <w:tblStyle w:val="ARTDTable"/>
        <w:tblW w:w="5000" w:type="pct"/>
        <w:tblInd w:w="0" w:type="dxa"/>
        <w:tblLook w:val="04A0" w:firstRow="1" w:lastRow="0" w:firstColumn="1" w:lastColumn="0" w:noHBand="0" w:noVBand="1"/>
      </w:tblPr>
      <w:tblGrid>
        <w:gridCol w:w="4253"/>
        <w:gridCol w:w="1983"/>
        <w:gridCol w:w="1984"/>
      </w:tblGrid>
      <w:tr w:rsidR="000C29B0" w:rsidRPr="00EB1143" w14:paraId="7ECC4294"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2587" w:type="pct"/>
            <w:noWrap/>
            <w:hideMark/>
          </w:tcPr>
          <w:p w14:paraId="1A05CCA4" w14:textId="77777777" w:rsidR="000C29B0" w:rsidRPr="00EB1143" w:rsidRDefault="000C29B0" w:rsidP="001B4A3C">
            <w:pPr>
              <w:pStyle w:val="Tablebodytext"/>
              <w:keepNext/>
            </w:pPr>
          </w:p>
        </w:tc>
        <w:tc>
          <w:tcPr>
            <w:tcW w:w="1206" w:type="pct"/>
            <w:noWrap/>
            <w:hideMark/>
          </w:tcPr>
          <w:p w14:paraId="6B886CF1" w14:textId="115D7A85" w:rsidR="000C29B0" w:rsidRPr="00EB1143" w:rsidRDefault="001B4A3C" w:rsidP="001B4A3C">
            <w:pPr>
              <w:pStyle w:val="Tabledata"/>
              <w:keepNext/>
            </w:pPr>
            <w:r>
              <w:t>n</w:t>
            </w:r>
          </w:p>
        </w:tc>
        <w:tc>
          <w:tcPr>
            <w:tcW w:w="1207" w:type="pct"/>
            <w:noWrap/>
            <w:hideMark/>
          </w:tcPr>
          <w:p w14:paraId="6BC850AF" w14:textId="77777777" w:rsidR="000C29B0" w:rsidRPr="00EB1143" w:rsidRDefault="000C29B0" w:rsidP="001B4A3C">
            <w:pPr>
              <w:pStyle w:val="Tabledata"/>
              <w:keepNext/>
            </w:pPr>
            <w:r w:rsidRPr="00EB1143">
              <w:t>%</w:t>
            </w:r>
          </w:p>
        </w:tc>
      </w:tr>
      <w:tr w:rsidR="000C29B0" w:rsidRPr="00EB1143" w14:paraId="107071B5"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87" w:type="pct"/>
            <w:noWrap/>
            <w:hideMark/>
          </w:tcPr>
          <w:p w14:paraId="7D233574" w14:textId="77777777" w:rsidR="000C29B0" w:rsidRPr="00EB1143" w:rsidRDefault="000C29B0" w:rsidP="001B4A3C">
            <w:pPr>
              <w:pStyle w:val="Tablebodytext"/>
              <w:keepNext/>
            </w:pPr>
            <w:r w:rsidRPr="00EB1143">
              <w:t>English</w:t>
            </w:r>
          </w:p>
        </w:tc>
        <w:tc>
          <w:tcPr>
            <w:tcW w:w="1206" w:type="pct"/>
            <w:noWrap/>
            <w:hideMark/>
          </w:tcPr>
          <w:p w14:paraId="4AC68F90" w14:textId="77777777" w:rsidR="000C29B0" w:rsidRPr="00EB1143" w:rsidRDefault="000C29B0" w:rsidP="001B4A3C">
            <w:pPr>
              <w:pStyle w:val="Tabledata"/>
              <w:keepNext/>
            </w:pPr>
            <w:r w:rsidRPr="00EB1143">
              <w:t>223</w:t>
            </w:r>
          </w:p>
        </w:tc>
        <w:tc>
          <w:tcPr>
            <w:tcW w:w="1207" w:type="pct"/>
            <w:noWrap/>
            <w:hideMark/>
          </w:tcPr>
          <w:p w14:paraId="3E7E5ADC" w14:textId="77777777" w:rsidR="000C29B0" w:rsidRPr="00EB1143" w:rsidRDefault="000C29B0" w:rsidP="001B4A3C">
            <w:pPr>
              <w:pStyle w:val="Tabledata"/>
              <w:keepNext/>
            </w:pPr>
            <w:r w:rsidRPr="00EB1143">
              <w:t>92%</w:t>
            </w:r>
          </w:p>
        </w:tc>
      </w:tr>
      <w:tr w:rsidR="000C29B0" w:rsidRPr="00EB1143" w14:paraId="35A895F8"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87" w:type="pct"/>
            <w:noWrap/>
            <w:hideMark/>
          </w:tcPr>
          <w:p w14:paraId="44C6E0AE" w14:textId="77777777" w:rsidR="000C29B0" w:rsidRPr="00EB1143" w:rsidRDefault="000C29B0" w:rsidP="001B4A3C">
            <w:pPr>
              <w:pStyle w:val="Tablebodytext"/>
              <w:keepNext/>
            </w:pPr>
            <w:r w:rsidRPr="00EB1143">
              <w:t>Mandarin</w:t>
            </w:r>
          </w:p>
        </w:tc>
        <w:tc>
          <w:tcPr>
            <w:tcW w:w="1206" w:type="pct"/>
            <w:noWrap/>
            <w:hideMark/>
          </w:tcPr>
          <w:p w14:paraId="1CA64855" w14:textId="77777777" w:rsidR="000C29B0" w:rsidRPr="00EB1143" w:rsidRDefault="000C29B0" w:rsidP="001B4A3C">
            <w:pPr>
              <w:pStyle w:val="Tabledata"/>
              <w:keepNext/>
            </w:pPr>
            <w:r w:rsidRPr="00EB1143">
              <w:t>1</w:t>
            </w:r>
          </w:p>
        </w:tc>
        <w:tc>
          <w:tcPr>
            <w:tcW w:w="1207" w:type="pct"/>
            <w:noWrap/>
            <w:hideMark/>
          </w:tcPr>
          <w:p w14:paraId="3231A58B" w14:textId="77777777" w:rsidR="000C29B0" w:rsidRPr="00EB1143" w:rsidRDefault="000C29B0" w:rsidP="001B4A3C">
            <w:pPr>
              <w:pStyle w:val="Tabledata"/>
              <w:keepNext/>
            </w:pPr>
            <w:r w:rsidRPr="00EB1143">
              <w:t>0%</w:t>
            </w:r>
          </w:p>
        </w:tc>
      </w:tr>
      <w:tr w:rsidR="000C29B0" w:rsidRPr="00EB1143" w14:paraId="3050D4C9"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87" w:type="pct"/>
            <w:noWrap/>
            <w:hideMark/>
          </w:tcPr>
          <w:p w14:paraId="1F8E2815" w14:textId="77777777" w:rsidR="000C29B0" w:rsidRPr="00EB1143" w:rsidRDefault="000C29B0" w:rsidP="001B4A3C">
            <w:pPr>
              <w:pStyle w:val="Tablebodytext"/>
              <w:keepNext/>
            </w:pPr>
            <w:r w:rsidRPr="00EB1143">
              <w:t>Arabic</w:t>
            </w:r>
          </w:p>
        </w:tc>
        <w:tc>
          <w:tcPr>
            <w:tcW w:w="1206" w:type="pct"/>
            <w:noWrap/>
            <w:hideMark/>
          </w:tcPr>
          <w:p w14:paraId="2BA47111" w14:textId="77777777" w:rsidR="000C29B0" w:rsidRPr="00EB1143" w:rsidRDefault="000C29B0" w:rsidP="001B4A3C">
            <w:pPr>
              <w:pStyle w:val="Tabledata"/>
              <w:keepNext/>
            </w:pPr>
            <w:r w:rsidRPr="00EB1143">
              <w:t>0</w:t>
            </w:r>
          </w:p>
        </w:tc>
        <w:tc>
          <w:tcPr>
            <w:tcW w:w="1207" w:type="pct"/>
            <w:noWrap/>
            <w:hideMark/>
          </w:tcPr>
          <w:p w14:paraId="5E925EEF" w14:textId="77777777" w:rsidR="000C29B0" w:rsidRPr="00EB1143" w:rsidRDefault="000C29B0" w:rsidP="001B4A3C">
            <w:pPr>
              <w:pStyle w:val="Tabledata"/>
              <w:keepNext/>
            </w:pPr>
            <w:r w:rsidRPr="00EB1143">
              <w:t>0%</w:t>
            </w:r>
          </w:p>
        </w:tc>
      </w:tr>
      <w:tr w:rsidR="000C29B0" w:rsidRPr="00EB1143" w14:paraId="5D1154C8"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87" w:type="pct"/>
            <w:noWrap/>
            <w:hideMark/>
          </w:tcPr>
          <w:p w14:paraId="27FFF452" w14:textId="77777777" w:rsidR="000C29B0" w:rsidRPr="00EB1143" w:rsidRDefault="000C29B0" w:rsidP="001B4A3C">
            <w:pPr>
              <w:pStyle w:val="Tablebodytext"/>
              <w:keepNext/>
            </w:pPr>
            <w:r w:rsidRPr="00EB1143">
              <w:t>Cantonese</w:t>
            </w:r>
          </w:p>
        </w:tc>
        <w:tc>
          <w:tcPr>
            <w:tcW w:w="1206" w:type="pct"/>
            <w:noWrap/>
            <w:hideMark/>
          </w:tcPr>
          <w:p w14:paraId="214CA457" w14:textId="77777777" w:rsidR="000C29B0" w:rsidRPr="00EB1143" w:rsidRDefault="000C29B0" w:rsidP="001B4A3C">
            <w:pPr>
              <w:pStyle w:val="Tabledata"/>
              <w:keepNext/>
            </w:pPr>
            <w:r w:rsidRPr="00EB1143">
              <w:t>1</w:t>
            </w:r>
          </w:p>
        </w:tc>
        <w:tc>
          <w:tcPr>
            <w:tcW w:w="1207" w:type="pct"/>
            <w:noWrap/>
            <w:hideMark/>
          </w:tcPr>
          <w:p w14:paraId="14495A13" w14:textId="77777777" w:rsidR="000C29B0" w:rsidRPr="00EB1143" w:rsidRDefault="000C29B0" w:rsidP="001B4A3C">
            <w:pPr>
              <w:pStyle w:val="Tabledata"/>
              <w:keepNext/>
            </w:pPr>
            <w:r w:rsidRPr="00EB1143">
              <w:t>0%</w:t>
            </w:r>
          </w:p>
        </w:tc>
      </w:tr>
      <w:tr w:rsidR="000C29B0" w:rsidRPr="00EB1143" w14:paraId="5DFCCE38"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87" w:type="pct"/>
            <w:noWrap/>
            <w:hideMark/>
          </w:tcPr>
          <w:p w14:paraId="7CEE5A3D" w14:textId="77777777" w:rsidR="000C29B0" w:rsidRPr="00EB1143" w:rsidRDefault="000C29B0" w:rsidP="001B4A3C">
            <w:pPr>
              <w:pStyle w:val="Tablebodytext"/>
              <w:keepNext/>
            </w:pPr>
            <w:r w:rsidRPr="00EB1143">
              <w:t>Vietnamese</w:t>
            </w:r>
          </w:p>
        </w:tc>
        <w:tc>
          <w:tcPr>
            <w:tcW w:w="1206" w:type="pct"/>
            <w:noWrap/>
            <w:hideMark/>
          </w:tcPr>
          <w:p w14:paraId="5F08D157" w14:textId="77777777" w:rsidR="000C29B0" w:rsidRPr="00EB1143" w:rsidRDefault="000C29B0" w:rsidP="001B4A3C">
            <w:pPr>
              <w:pStyle w:val="Tabledata"/>
              <w:keepNext/>
            </w:pPr>
            <w:r w:rsidRPr="00EB1143">
              <w:t>1</w:t>
            </w:r>
          </w:p>
        </w:tc>
        <w:tc>
          <w:tcPr>
            <w:tcW w:w="1207" w:type="pct"/>
            <w:noWrap/>
            <w:hideMark/>
          </w:tcPr>
          <w:p w14:paraId="7053E81F" w14:textId="77777777" w:rsidR="000C29B0" w:rsidRPr="00EB1143" w:rsidRDefault="000C29B0" w:rsidP="001B4A3C">
            <w:pPr>
              <w:pStyle w:val="Tabledata"/>
              <w:keepNext/>
            </w:pPr>
            <w:r w:rsidRPr="00EB1143">
              <w:t>0%</w:t>
            </w:r>
          </w:p>
        </w:tc>
      </w:tr>
      <w:tr w:rsidR="000C29B0" w:rsidRPr="00EB1143" w14:paraId="6C56DD62"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87" w:type="pct"/>
            <w:noWrap/>
            <w:hideMark/>
          </w:tcPr>
          <w:p w14:paraId="468015FB" w14:textId="77777777" w:rsidR="000C29B0" w:rsidRPr="00EB1143" w:rsidRDefault="000C29B0" w:rsidP="001B4A3C">
            <w:pPr>
              <w:pStyle w:val="Tablebodytext"/>
              <w:keepNext/>
            </w:pPr>
            <w:r w:rsidRPr="00EB1143">
              <w:t>Italian</w:t>
            </w:r>
          </w:p>
        </w:tc>
        <w:tc>
          <w:tcPr>
            <w:tcW w:w="1206" w:type="pct"/>
            <w:noWrap/>
            <w:hideMark/>
          </w:tcPr>
          <w:p w14:paraId="3AD81DA5" w14:textId="77777777" w:rsidR="000C29B0" w:rsidRPr="00EB1143" w:rsidRDefault="000C29B0" w:rsidP="001B4A3C">
            <w:pPr>
              <w:pStyle w:val="Tabledata"/>
              <w:keepNext/>
            </w:pPr>
            <w:r w:rsidRPr="00EB1143">
              <w:t>0</w:t>
            </w:r>
          </w:p>
        </w:tc>
        <w:tc>
          <w:tcPr>
            <w:tcW w:w="1207" w:type="pct"/>
            <w:noWrap/>
            <w:hideMark/>
          </w:tcPr>
          <w:p w14:paraId="0FF60628" w14:textId="77777777" w:rsidR="000C29B0" w:rsidRPr="00EB1143" w:rsidRDefault="000C29B0" w:rsidP="001B4A3C">
            <w:pPr>
              <w:pStyle w:val="Tabledata"/>
              <w:keepNext/>
            </w:pPr>
            <w:r w:rsidRPr="00EB1143">
              <w:t>0%</w:t>
            </w:r>
          </w:p>
        </w:tc>
      </w:tr>
      <w:tr w:rsidR="000C29B0" w:rsidRPr="00EB1143" w14:paraId="3EEAF64F"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87" w:type="pct"/>
            <w:noWrap/>
            <w:hideMark/>
          </w:tcPr>
          <w:p w14:paraId="5B77E2EC" w14:textId="77777777" w:rsidR="000C29B0" w:rsidRPr="00EB1143" w:rsidRDefault="000C29B0" w:rsidP="001B4A3C">
            <w:pPr>
              <w:pStyle w:val="Tablebodytext"/>
              <w:keepNext/>
            </w:pPr>
            <w:r w:rsidRPr="00EB1143">
              <w:t>Greek</w:t>
            </w:r>
          </w:p>
        </w:tc>
        <w:tc>
          <w:tcPr>
            <w:tcW w:w="1206" w:type="pct"/>
            <w:noWrap/>
            <w:hideMark/>
          </w:tcPr>
          <w:p w14:paraId="21496E59" w14:textId="77777777" w:rsidR="000C29B0" w:rsidRPr="00EB1143" w:rsidRDefault="000C29B0" w:rsidP="001B4A3C">
            <w:pPr>
              <w:pStyle w:val="Tabledata"/>
              <w:keepNext/>
            </w:pPr>
            <w:r w:rsidRPr="00EB1143">
              <w:t>1</w:t>
            </w:r>
          </w:p>
        </w:tc>
        <w:tc>
          <w:tcPr>
            <w:tcW w:w="1207" w:type="pct"/>
            <w:noWrap/>
            <w:hideMark/>
          </w:tcPr>
          <w:p w14:paraId="191B146A" w14:textId="77777777" w:rsidR="000C29B0" w:rsidRPr="00EB1143" w:rsidRDefault="000C29B0" w:rsidP="001B4A3C">
            <w:pPr>
              <w:pStyle w:val="Tabledata"/>
              <w:keepNext/>
            </w:pPr>
            <w:r w:rsidRPr="00EB1143">
              <w:t>0%</w:t>
            </w:r>
          </w:p>
        </w:tc>
      </w:tr>
      <w:tr w:rsidR="000C29B0" w:rsidRPr="00EB1143" w14:paraId="22C2AAEB"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87" w:type="pct"/>
            <w:noWrap/>
            <w:hideMark/>
          </w:tcPr>
          <w:p w14:paraId="56F7F955" w14:textId="77777777" w:rsidR="000C29B0" w:rsidRPr="00EB1143" w:rsidRDefault="000C29B0" w:rsidP="001B4A3C">
            <w:pPr>
              <w:pStyle w:val="Tablebodytext"/>
              <w:keepNext/>
            </w:pPr>
            <w:r w:rsidRPr="00EB1143">
              <w:t>Hindi</w:t>
            </w:r>
          </w:p>
        </w:tc>
        <w:tc>
          <w:tcPr>
            <w:tcW w:w="1206" w:type="pct"/>
            <w:noWrap/>
            <w:hideMark/>
          </w:tcPr>
          <w:p w14:paraId="02251A68" w14:textId="77777777" w:rsidR="000C29B0" w:rsidRPr="00EB1143" w:rsidRDefault="000C29B0" w:rsidP="001B4A3C">
            <w:pPr>
              <w:pStyle w:val="Tabledata"/>
              <w:keepNext/>
            </w:pPr>
            <w:r w:rsidRPr="00EB1143">
              <w:t>2</w:t>
            </w:r>
          </w:p>
        </w:tc>
        <w:tc>
          <w:tcPr>
            <w:tcW w:w="1207" w:type="pct"/>
            <w:noWrap/>
            <w:hideMark/>
          </w:tcPr>
          <w:p w14:paraId="6472CA2A" w14:textId="77777777" w:rsidR="000C29B0" w:rsidRPr="00EB1143" w:rsidRDefault="000C29B0" w:rsidP="001B4A3C">
            <w:pPr>
              <w:pStyle w:val="Tabledata"/>
              <w:keepNext/>
            </w:pPr>
            <w:r w:rsidRPr="00EB1143">
              <w:t>1%</w:t>
            </w:r>
          </w:p>
        </w:tc>
      </w:tr>
      <w:tr w:rsidR="000C29B0" w:rsidRPr="00EB1143" w14:paraId="61F5F9CF"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87" w:type="pct"/>
            <w:noWrap/>
            <w:hideMark/>
          </w:tcPr>
          <w:p w14:paraId="2123B4F1" w14:textId="77777777" w:rsidR="000C29B0" w:rsidRPr="00EB1143" w:rsidRDefault="000C29B0" w:rsidP="001B4A3C">
            <w:pPr>
              <w:pStyle w:val="Tablebodytext"/>
              <w:keepNext/>
            </w:pPr>
            <w:r w:rsidRPr="00EB1143">
              <w:t>Spanish</w:t>
            </w:r>
          </w:p>
        </w:tc>
        <w:tc>
          <w:tcPr>
            <w:tcW w:w="1206" w:type="pct"/>
            <w:noWrap/>
            <w:hideMark/>
          </w:tcPr>
          <w:p w14:paraId="71E14489" w14:textId="77777777" w:rsidR="000C29B0" w:rsidRPr="00EB1143" w:rsidRDefault="000C29B0" w:rsidP="001B4A3C">
            <w:pPr>
              <w:pStyle w:val="Tabledata"/>
              <w:keepNext/>
            </w:pPr>
            <w:r w:rsidRPr="00EB1143">
              <w:t>0</w:t>
            </w:r>
          </w:p>
        </w:tc>
        <w:tc>
          <w:tcPr>
            <w:tcW w:w="1207" w:type="pct"/>
            <w:noWrap/>
            <w:hideMark/>
          </w:tcPr>
          <w:p w14:paraId="6A0F2471" w14:textId="77777777" w:rsidR="000C29B0" w:rsidRPr="00EB1143" w:rsidRDefault="000C29B0" w:rsidP="001B4A3C">
            <w:pPr>
              <w:pStyle w:val="Tabledata"/>
              <w:keepNext/>
            </w:pPr>
            <w:r w:rsidRPr="00EB1143">
              <w:t>0%</w:t>
            </w:r>
          </w:p>
        </w:tc>
      </w:tr>
      <w:tr w:rsidR="000C29B0" w:rsidRPr="00EB1143" w14:paraId="72F21D45"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87" w:type="pct"/>
            <w:noWrap/>
            <w:hideMark/>
          </w:tcPr>
          <w:p w14:paraId="347D7695" w14:textId="77777777" w:rsidR="000C29B0" w:rsidRPr="00EB1143" w:rsidRDefault="000C29B0" w:rsidP="001B4A3C">
            <w:pPr>
              <w:pStyle w:val="Tablebodytext"/>
              <w:keepNext/>
            </w:pPr>
            <w:r w:rsidRPr="00EB1143">
              <w:t>Punjabi</w:t>
            </w:r>
          </w:p>
        </w:tc>
        <w:tc>
          <w:tcPr>
            <w:tcW w:w="1206" w:type="pct"/>
            <w:noWrap/>
            <w:hideMark/>
          </w:tcPr>
          <w:p w14:paraId="4C3AF9AF" w14:textId="77777777" w:rsidR="000C29B0" w:rsidRPr="00EB1143" w:rsidRDefault="000C29B0" w:rsidP="001B4A3C">
            <w:pPr>
              <w:pStyle w:val="Tabledata"/>
              <w:keepNext/>
            </w:pPr>
            <w:r w:rsidRPr="00EB1143">
              <w:t>1</w:t>
            </w:r>
          </w:p>
        </w:tc>
        <w:tc>
          <w:tcPr>
            <w:tcW w:w="1207" w:type="pct"/>
            <w:noWrap/>
            <w:hideMark/>
          </w:tcPr>
          <w:p w14:paraId="0D899A53" w14:textId="77777777" w:rsidR="000C29B0" w:rsidRPr="00EB1143" w:rsidRDefault="000C29B0" w:rsidP="001B4A3C">
            <w:pPr>
              <w:pStyle w:val="Tabledata"/>
              <w:keepNext/>
            </w:pPr>
            <w:r w:rsidRPr="00EB1143">
              <w:t>0%</w:t>
            </w:r>
          </w:p>
        </w:tc>
      </w:tr>
      <w:tr w:rsidR="000C29B0" w:rsidRPr="00EB1143" w14:paraId="1F618DC7"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87" w:type="pct"/>
            <w:noWrap/>
            <w:hideMark/>
          </w:tcPr>
          <w:p w14:paraId="4D59C5F8" w14:textId="77777777" w:rsidR="000C29B0" w:rsidRPr="00EB1143" w:rsidRDefault="000C29B0" w:rsidP="001B4A3C">
            <w:pPr>
              <w:pStyle w:val="Tablebodytext"/>
              <w:keepNext/>
            </w:pPr>
            <w:r w:rsidRPr="00EB1143">
              <w:t>Filipino</w:t>
            </w:r>
          </w:p>
        </w:tc>
        <w:tc>
          <w:tcPr>
            <w:tcW w:w="1206" w:type="pct"/>
            <w:noWrap/>
            <w:hideMark/>
          </w:tcPr>
          <w:p w14:paraId="080C9623" w14:textId="77777777" w:rsidR="000C29B0" w:rsidRPr="00EB1143" w:rsidRDefault="000C29B0" w:rsidP="001B4A3C">
            <w:pPr>
              <w:pStyle w:val="Tabledata"/>
              <w:keepNext/>
            </w:pPr>
            <w:r w:rsidRPr="00EB1143">
              <w:t>1</w:t>
            </w:r>
          </w:p>
        </w:tc>
        <w:tc>
          <w:tcPr>
            <w:tcW w:w="1207" w:type="pct"/>
            <w:noWrap/>
            <w:hideMark/>
          </w:tcPr>
          <w:p w14:paraId="65E8646D" w14:textId="77777777" w:rsidR="000C29B0" w:rsidRPr="00EB1143" w:rsidRDefault="000C29B0" w:rsidP="001B4A3C">
            <w:pPr>
              <w:pStyle w:val="Tabledata"/>
              <w:keepNext/>
            </w:pPr>
            <w:r w:rsidRPr="00EB1143">
              <w:t>0%</w:t>
            </w:r>
          </w:p>
        </w:tc>
      </w:tr>
      <w:tr w:rsidR="000C29B0" w:rsidRPr="00EB1143" w14:paraId="3389A5EE"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87" w:type="pct"/>
            <w:noWrap/>
            <w:hideMark/>
          </w:tcPr>
          <w:p w14:paraId="7C88DF82" w14:textId="77777777" w:rsidR="000C29B0" w:rsidRPr="00EB1143" w:rsidRDefault="000C29B0" w:rsidP="001B4A3C">
            <w:pPr>
              <w:pStyle w:val="Tablebodytext"/>
              <w:keepNext/>
            </w:pPr>
            <w:r w:rsidRPr="00EB1143">
              <w:t>Australian Indigenous Languages</w:t>
            </w:r>
          </w:p>
        </w:tc>
        <w:tc>
          <w:tcPr>
            <w:tcW w:w="1206" w:type="pct"/>
            <w:noWrap/>
            <w:hideMark/>
          </w:tcPr>
          <w:p w14:paraId="29F384B9" w14:textId="77777777" w:rsidR="000C29B0" w:rsidRPr="00EB1143" w:rsidRDefault="000C29B0" w:rsidP="001B4A3C">
            <w:pPr>
              <w:pStyle w:val="Tabledata"/>
              <w:keepNext/>
            </w:pPr>
            <w:r w:rsidRPr="00EB1143">
              <w:t>0</w:t>
            </w:r>
          </w:p>
        </w:tc>
        <w:tc>
          <w:tcPr>
            <w:tcW w:w="1207" w:type="pct"/>
            <w:noWrap/>
            <w:hideMark/>
          </w:tcPr>
          <w:p w14:paraId="7E3788D7" w14:textId="77777777" w:rsidR="000C29B0" w:rsidRPr="00EB1143" w:rsidRDefault="000C29B0" w:rsidP="001B4A3C">
            <w:pPr>
              <w:pStyle w:val="Tabledata"/>
              <w:keepNext/>
            </w:pPr>
            <w:r w:rsidRPr="00EB1143">
              <w:t>0%</w:t>
            </w:r>
          </w:p>
        </w:tc>
      </w:tr>
      <w:tr w:rsidR="000C29B0" w:rsidRPr="00EB1143" w14:paraId="2447B147"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87" w:type="pct"/>
            <w:noWrap/>
            <w:hideMark/>
          </w:tcPr>
          <w:p w14:paraId="42AF5ED2" w14:textId="77777777" w:rsidR="000C29B0" w:rsidRPr="00EB1143" w:rsidRDefault="000C29B0" w:rsidP="001B4A3C">
            <w:pPr>
              <w:pStyle w:val="Tablebodytext"/>
              <w:keepNext/>
            </w:pPr>
            <w:r w:rsidRPr="00EB1143">
              <w:t>Other (please specify)</w:t>
            </w:r>
          </w:p>
        </w:tc>
        <w:tc>
          <w:tcPr>
            <w:tcW w:w="1206" w:type="pct"/>
            <w:noWrap/>
            <w:hideMark/>
          </w:tcPr>
          <w:p w14:paraId="5CD58371" w14:textId="77777777" w:rsidR="000C29B0" w:rsidRPr="00EB1143" w:rsidRDefault="000C29B0" w:rsidP="001B4A3C">
            <w:pPr>
              <w:pStyle w:val="Tabledata"/>
              <w:keepNext/>
            </w:pPr>
            <w:r w:rsidRPr="00EB1143">
              <w:t>10</w:t>
            </w:r>
          </w:p>
        </w:tc>
        <w:tc>
          <w:tcPr>
            <w:tcW w:w="1207" w:type="pct"/>
            <w:noWrap/>
            <w:hideMark/>
          </w:tcPr>
          <w:p w14:paraId="06206823" w14:textId="77777777" w:rsidR="000C29B0" w:rsidRPr="00EB1143" w:rsidRDefault="000C29B0" w:rsidP="001B4A3C">
            <w:pPr>
              <w:pStyle w:val="Tabledata"/>
              <w:keepNext/>
            </w:pPr>
            <w:r w:rsidRPr="00EB1143">
              <w:t>4%</w:t>
            </w:r>
          </w:p>
        </w:tc>
      </w:tr>
      <w:tr w:rsidR="000C29B0" w:rsidRPr="00EB1143" w14:paraId="7CAEAA87"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87" w:type="pct"/>
            <w:tcBorders>
              <w:bottom w:val="single" w:sz="8" w:space="0" w:color="B2B3B2"/>
            </w:tcBorders>
            <w:noWrap/>
            <w:hideMark/>
          </w:tcPr>
          <w:p w14:paraId="6D68AADC" w14:textId="77777777" w:rsidR="000C29B0" w:rsidRPr="00EB1143" w:rsidRDefault="000C29B0" w:rsidP="001B4A3C">
            <w:pPr>
              <w:pStyle w:val="Tablebodytext"/>
              <w:keepNext/>
            </w:pPr>
            <w:r w:rsidRPr="00EB1143">
              <w:t>Prefer not to say</w:t>
            </w:r>
          </w:p>
        </w:tc>
        <w:tc>
          <w:tcPr>
            <w:tcW w:w="1206" w:type="pct"/>
            <w:tcBorders>
              <w:bottom w:val="single" w:sz="8" w:space="0" w:color="B2B3B2"/>
            </w:tcBorders>
            <w:noWrap/>
            <w:hideMark/>
          </w:tcPr>
          <w:p w14:paraId="636FB15B" w14:textId="77777777" w:rsidR="000C29B0" w:rsidRPr="00EB1143" w:rsidRDefault="000C29B0" w:rsidP="001B4A3C">
            <w:pPr>
              <w:pStyle w:val="Tabledata"/>
              <w:keepNext/>
            </w:pPr>
            <w:r w:rsidRPr="00EB1143">
              <w:t>1</w:t>
            </w:r>
          </w:p>
        </w:tc>
        <w:tc>
          <w:tcPr>
            <w:tcW w:w="1207" w:type="pct"/>
            <w:tcBorders>
              <w:bottom w:val="single" w:sz="8" w:space="0" w:color="B2B3B2"/>
            </w:tcBorders>
            <w:noWrap/>
            <w:hideMark/>
          </w:tcPr>
          <w:p w14:paraId="4EF3DE94" w14:textId="77777777" w:rsidR="000C29B0" w:rsidRPr="00EB1143" w:rsidRDefault="000C29B0" w:rsidP="001B4A3C">
            <w:pPr>
              <w:pStyle w:val="Tabledata"/>
              <w:keepNext/>
            </w:pPr>
            <w:r w:rsidRPr="00EB1143">
              <w:t>0%</w:t>
            </w:r>
          </w:p>
        </w:tc>
      </w:tr>
      <w:tr w:rsidR="000C29B0" w:rsidRPr="00EB1143" w14:paraId="1A2D5301"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2587" w:type="pct"/>
            <w:tcBorders>
              <w:top w:val="single" w:sz="8" w:space="0" w:color="B2B3B2"/>
              <w:bottom w:val="single" w:sz="8" w:space="0" w:color="B2B3B2"/>
            </w:tcBorders>
            <w:shd w:val="clear" w:color="auto" w:fill="C7E4EA"/>
            <w:noWrap/>
            <w:hideMark/>
          </w:tcPr>
          <w:p w14:paraId="53D10A48" w14:textId="77777777" w:rsidR="000C29B0" w:rsidRPr="00EB1143" w:rsidRDefault="000C29B0" w:rsidP="001B4A3C">
            <w:pPr>
              <w:pStyle w:val="Tablebodytext"/>
              <w:keepNext/>
              <w:rPr>
                <w:b/>
                <w:color w:val="005677"/>
              </w:rPr>
            </w:pPr>
            <w:r w:rsidRPr="00EB1143">
              <w:rPr>
                <w:b/>
                <w:color w:val="005677"/>
              </w:rPr>
              <w:t>Total</w:t>
            </w:r>
          </w:p>
        </w:tc>
        <w:tc>
          <w:tcPr>
            <w:tcW w:w="1206" w:type="pct"/>
            <w:tcBorders>
              <w:top w:val="single" w:sz="8" w:space="0" w:color="B2B3B2"/>
              <w:bottom w:val="single" w:sz="8" w:space="0" w:color="B2B3B2"/>
            </w:tcBorders>
            <w:shd w:val="clear" w:color="auto" w:fill="C7E4EA"/>
            <w:noWrap/>
            <w:hideMark/>
          </w:tcPr>
          <w:p w14:paraId="15845522" w14:textId="77777777" w:rsidR="000C29B0" w:rsidRPr="00EB1143" w:rsidRDefault="000C29B0" w:rsidP="001B4A3C">
            <w:pPr>
              <w:pStyle w:val="Tabledata"/>
              <w:keepNext/>
              <w:rPr>
                <w:b/>
                <w:color w:val="005677"/>
              </w:rPr>
            </w:pPr>
            <w:r w:rsidRPr="00EB1143">
              <w:rPr>
                <w:b/>
                <w:color w:val="005677"/>
              </w:rPr>
              <w:t>242</w:t>
            </w:r>
          </w:p>
        </w:tc>
        <w:tc>
          <w:tcPr>
            <w:tcW w:w="1207" w:type="pct"/>
            <w:tcBorders>
              <w:top w:val="single" w:sz="8" w:space="0" w:color="B2B3B2"/>
              <w:bottom w:val="single" w:sz="8" w:space="0" w:color="B2B3B2"/>
            </w:tcBorders>
            <w:shd w:val="clear" w:color="auto" w:fill="C7E4EA"/>
            <w:noWrap/>
            <w:hideMark/>
          </w:tcPr>
          <w:p w14:paraId="10C2BF30" w14:textId="77777777" w:rsidR="000C29B0" w:rsidRPr="00EB1143" w:rsidRDefault="000C29B0" w:rsidP="001B4A3C">
            <w:pPr>
              <w:pStyle w:val="Tabledata"/>
              <w:keepNext/>
              <w:rPr>
                <w:b/>
                <w:color w:val="005677"/>
              </w:rPr>
            </w:pPr>
            <w:r w:rsidRPr="00EB1143">
              <w:rPr>
                <w:b/>
                <w:color w:val="005677"/>
              </w:rPr>
              <w:t>100%</w:t>
            </w:r>
          </w:p>
        </w:tc>
      </w:tr>
      <w:tr w:rsidR="000C29B0" w:rsidRPr="00EB1143" w14:paraId="6E77AD59"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2587" w:type="pct"/>
            <w:tcBorders>
              <w:top w:val="single" w:sz="8" w:space="0" w:color="B2B3B2"/>
            </w:tcBorders>
            <w:noWrap/>
            <w:hideMark/>
          </w:tcPr>
          <w:p w14:paraId="57D61A8A" w14:textId="77777777" w:rsidR="000C29B0" w:rsidRPr="00EB1143" w:rsidRDefault="000C29B0" w:rsidP="001B4A3C">
            <w:pPr>
              <w:pStyle w:val="Tablebodytext"/>
              <w:keepNext/>
            </w:pPr>
            <w:r w:rsidRPr="00EB1143">
              <w:t>Not Seen</w:t>
            </w:r>
          </w:p>
        </w:tc>
        <w:tc>
          <w:tcPr>
            <w:tcW w:w="1206" w:type="pct"/>
            <w:tcBorders>
              <w:top w:val="single" w:sz="8" w:space="0" w:color="B2B3B2"/>
            </w:tcBorders>
            <w:noWrap/>
            <w:hideMark/>
          </w:tcPr>
          <w:p w14:paraId="4BC4FD6B" w14:textId="77777777" w:rsidR="000C29B0" w:rsidRPr="00EB1143" w:rsidRDefault="000C29B0" w:rsidP="001B4A3C">
            <w:pPr>
              <w:pStyle w:val="Tabledata"/>
              <w:keepNext/>
            </w:pPr>
            <w:r w:rsidRPr="00EB1143">
              <w:t>39</w:t>
            </w:r>
          </w:p>
        </w:tc>
        <w:tc>
          <w:tcPr>
            <w:tcW w:w="1207" w:type="pct"/>
            <w:tcBorders>
              <w:top w:val="single" w:sz="8" w:space="0" w:color="B2B3B2"/>
            </w:tcBorders>
            <w:noWrap/>
            <w:hideMark/>
          </w:tcPr>
          <w:p w14:paraId="5F3AD12E" w14:textId="77777777" w:rsidR="000C29B0" w:rsidRPr="00EB1143" w:rsidRDefault="000C29B0" w:rsidP="001B4A3C">
            <w:pPr>
              <w:pStyle w:val="Tabledata"/>
              <w:keepNext/>
            </w:pPr>
          </w:p>
        </w:tc>
      </w:tr>
    </w:tbl>
    <w:p w14:paraId="00420ECB" w14:textId="2BD5AC21" w:rsidR="000C29B0" w:rsidRDefault="000C29B0" w:rsidP="001B4A3C">
      <w:pPr>
        <w:pStyle w:val="Sourcenote"/>
        <w:keepNext/>
      </w:pPr>
      <w:r>
        <w:t xml:space="preserve">Source: Customer Satisfaction Survey </w:t>
      </w:r>
      <w:r w:rsidR="001B4A3C">
        <w:t>(</w:t>
      </w:r>
      <w:r>
        <w:t>March 2022</w:t>
      </w:r>
      <w:r w:rsidR="001B4A3C">
        <w:t>).</w:t>
      </w:r>
    </w:p>
    <w:p w14:paraId="06E97732" w14:textId="77777777" w:rsidR="00BB351A" w:rsidRDefault="00BB351A" w:rsidP="00BB351A">
      <w:pPr>
        <w:pStyle w:val="TableHeading2"/>
        <w:numPr>
          <w:ilvl w:val="0"/>
          <w:numId w:val="0"/>
        </w:numPr>
        <w:ind w:left="360"/>
      </w:pPr>
    </w:p>
    <w:p w14:paraId="05CD8B87" w14:textId="77777777" w:rsidR="00BB351A" w:rsidRDefault="00BB351A" w:rsidP="00BB351A">
      <w:pPr>
        <w:pStyle w:val="TableHeading2"/>
        <w:numPr>
          <w:ilvl w:val="0"/>
          <w:numId w:val="0"/>
        </w:numPr>
        <w:ind w:left="360"/>
      </w:pPr>
    </w:p>
    <w:p w14:paraId="5C161CDE" w14:textId="77777777" w:rsidR="00BB351A" w:rsidRDefault="00BB351A" w:rsidP="00BB351A">
      <w:pPr>
        <w:pStyle w:val="TableHeading2"/>
        <w:numPr>
          <w:ilvl w:val="0"/>
          <w:numId w:val="0"/>
        </w:numPr>
        <w:ind w:left="360"/>
      </w:pPr>
    </w:p>
    <w:p w14:paraId="5892E11D" w14:textId="77777777" w:rsidR="00BB351A" w:rsidRDefault="00BB351A" w:rsidP="00BB351A">
      <w:pPr>
        <w:pStyle w:val="TableHeading2"/>
        <w:numPr>
          <w:ilvl w:val="0"/>
          <w:numId w:val="0"/>
        </w:numPr>
        <w:ind w:left="360"/>
      </w:pPr>
    </w:p>
    <w:p w14:paraId="5A6F2DF0" w14:textId="77777777" w:rsidR="00BB351A" w:rsidRDefault="00BB351A" w:rsidP="00BB351A">
      <w:pPr>
        <w:pStyle w:val="TableHeading2"/>
        <w:numPr>
          <w:ilvl w:val="0"/>
          <w:numId w:val="0"/>
        </w:numPr>
        <w:ind w:left="360"/>
      </w:pPr>
    </w:p>
    <w:p w14:paraId="6774F09F" w14:textId="77777777" w:rsidR="00BB351A" w:rsidRDefault="00BB351A" w:rsidP="00BB351A">
      <w:pPr>
        <w:pStyle w:val="TableHeading2"/>
        <w:numPr>
          <w:ilvl w:val="0"/>
          <w:numId w:val="0"/>
        </w:numPr>
        <w:ind w:left="360"/>
      </w:pPr>
    </w:p>
    <w:p w14:paraId="0BCB901A" w14:textId="77777777" w:rsidR="00BB351A" w:rsidRDefault="00BB351A" w:rsidP="00BB351A">
      <w:pPr>
        <w:pStyle w:val="TableHeading2"/>
        <w:numPr>
          <w:ilvl w:val="0"/>
          <w:numId w:val="0"/>
        </w:numPr>
        <w:ind w:left="360"/>
      </w:pPr>
    </w:p>
    <w:p w14:paraId="26A8BE72" w14:textId="77777777" w:rsidR="000C29B0" w:rsidRDefault="000C29B0" w:rsidP="000C29B0">
      <w:pPr>
        <w:pStyle w:val="TableHeading2"/>
        <w:numPr>
          <w:ilvl w:val="0"/>
          <w:numId w:val="35"/>
        </w:numPr>
      </w:pPr>
      <w:r>
        <w:lastRenderedPageBreak/>
        <w:t>respondent demographics: Which of the below apply to you</w:t>
      </w:r>
    </w:p>
    <w:tbl>
      <w:tblPr>
        <w:tblStyle w:val="ARTDTable"/>
        <w:tblW w:w="0" w:type="auto"/>
        <w:tblLayout w:type="fixed"/>
        <w:tblLook w:val="04A0" w:firstRow="1" w:lastRow="0" w:firstColumn="1" w:lastColumn="0" w:noHBand="0" w:noVBand="1"/>
      </w:tblPr>
      <w:tblGrid>
        <w:gridCol w:w="6039"/>
        <w:gridCol w:w="1062"/>
        <w:gridCol w:w="1062"/>
      </w:tblGrid>
      <w:tr w:rsidR="000C29B0" w:rsidRPr="00E114EC" w14:paraId="508467C9"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6039" w:type="dxa"/>
            <w:noWrap/>
            <w:hideMark/>
          </w:tcPr>
          <w:p w14:paraId="329EF302" w14:textId="77777777" w:rsidR="000C29B0" w:rsidRPr="00E114EC" w:rsidRDefault="000C29B0" w:rsidP="00C222F2">
            <w:pPr>
              <w:pStyle w:val="Tablebodytext"/>
            </w:pPr>
          </w:p>
        </w:tc>
        <w:tc>
          <w:tcPr>
            <w:tcW w:w="1062" w:type="dxa"/>
            <w:noWrap/>
            <w:hideMark/>
          </w:tcPr>
          <w:p w14:paraId="16DD542B" w14:textId="7CE91BCE" w:rsidR="000C29B0" w:rsidRPr="00E114EC" w:rsidRDefault="001B4A3C" w:rsidP="00C222F2">
            <w:pPr>
              <w:pStyle w:val="Tabledata"/>
            </w:pPr>
            <w:r>
              <w:t>n</w:t>
            </w:r>
          </w:p>
        </w:tc>
        <w:tc>
          <w:tcPr>
            <w:tcW w:w="1062" w:type="dxa"/>
            <w:noWrap/>
            <w:hideMark/>
          </w:tcPr>
          <w:p w14:paraId="43F2B130" w14:textId="77777777" w:rsidR="000C29B0" w:rsidRPr="00E114EC" w:rsidRDefault="000C29B0" w:rsidP="00C222F2">
            <w:pPr>
              <w:pStyle w:val="Tabledata"/>
            </w:pPr>
            <w:r w:rsidRPr="00E114EC">
              <w:t>%</w:t>
            </w:r>
          </w:p>
        </w:tc>
      </w:tr>
      <w:tr w:rsidR="000C29B0" w:rsidRPr="00E114EC" w14:paraId="4C532E0C"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6039" w:type="dxa"/>
            <w:noWrap/>
            <w:hideMark/>
          </w:tcPr>
          <w:p w14:paraId="028E72B3" w14:textId="77777777" w:rsidR="000C29B0" w:rsidRPr="00E114EC" w:rsidRDefault="000C29B0" w:rsidP="00C222F2">
            <w:pPr>
              <w:pStyle w:val="Tablebodytext"/>
            </w:pPr>
            <w:r w:rsidRPr="00E114EC">
              <w:t>I’ve had a disability since birth</w:t>
            </w:r>
          </w:p>
        </w:tc>
        <w:tc>
          <w:tcPr>
            <w:tcW w:w="1062" w:type="dxa"/>
            <w:noWrap/>
            <w:hideMark/>
          </w:tcPr>
          <w:p w14:paraId="2DD2E6FD" w14:textId="77777777" w:rsidR="000C29B0" w:rsidRPr="00E114EC" w:rsidRDefault="000C29B0" w:rsidP="00C222F2">
            <w:pPr>
              <w:pStyle w:val="Tabledata"/>
            </w:pPr>
            <w:r w:rsidRPr="00E114EC">
              <w:t>20</w:t>
            </w:r>
          </w:p>
        </w:tc>
        <w:tc>
          <w:tcPr>
            <w:tcW w:w="1062" w:type="dxa"/>
            <w:noWrap/>
            <w:hideMark/>
          </w:tcPr>
          <w:p w14:paraId="0EF446F7" w14:textId="77777777" w:rsidR="000C29B0" w:rsidRPr="00E114EC" w:rsidRDefault="000C29B0" w:rsidP="00C222F2">
            <w:pPr>
              <w:pStyle w:val="Tabledata"/>
            </w:pPr>
            <w:r w:rsidRPr="00E114EC">
              <w:t>8%</w:t>
            </w:r>
          </w:p>
        </w:tc>
      </w:tr>
      <w:tr w:rsidR="000C29B0" w:rsidRPr="00E114EC" w14:paraId="2B714783"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6039" w:type="dxa"/>
            <w:noWrap/>
            <w:hideMark/>
          </w:tcPr>
          <w:p w14:paraId="2E1A64AB" w14:textId="77777777" w:rsidR="000C29B0" w:rsidRPr="00E114EC" w:rsidRDefault="000C29B0" w:rsidP="00C222F2">
            <w:pPr>
              <w:pStyle w:val="Tablebodytext"/>
            </w:pPr>
            <w:r w:rsidRPr="00E114EC">
              <w:t>My disability occurred after birth, but is not recent (over 3 years ago)</w:t>
            </w:r>
          </w:p>
        </w:tc>
        <w:tc>
          <w:tcPr>
            <w:tcW w:w="1062" w:type="dxa"/>
            <w:noWrap/>
            <w:hideMark/>
          </w:tcPr>
          <w:p w14:paraId="4594B396" w14:textId="77777777" w:rsidR="000C29B0" w:rsidRPr="00E114EC" w:rsidRDefault="000C29B0" w:rsidP="00C222F2">
            <w:pPr>
              <w:pStyle w:val="Tabledata"/>
            </w:pPr>
            <w:r w:rsidRPr="00E114EC">
              <w:t>64</w:t>
            </w:r>
          </w:p>
        </w:tc>
        <w:tc>
          <w:tcPr>
            <w:tcW w:w="1062" w:type="dxa"/>
            <w:noWrap/>
            <w:hideMark/>
          </w:tcPr>
          <w:p w14:paraId="74BA558F" w14:textId="77777777" w:rsidR="000C29B0" w:rsidRPr="00E114EC" w:rsidRDefault="000C29B0" w:rsidP="00C222F2">
            <w:pPr>
              <w:pStyle w:val="Tabledata"/>
            </w:pPr>
            <w:r w:rsidRPr="00E114EC">
              <w:t>26%</w:t>
            </w:r>
          </w:p>
        </w:tc>
      </w:tr>
      <w:tr w:rsidR="000C29B0" w:rsidRPr="00E114EC" w14:paraId="2E451F2E"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6039" w:type="dxa"/>
            <w:noWrap/>
            <w:hideMark/>
          </w:tcPr>
          <w:p w14:paraId="33D12A1B" w14:textId="77777777" w:rsidR="000C29B0" w:rsidRPr="00E114EC" w:rsidRDefault="000C29B0" w:rsidP="00C222F2">
            <w:pPr>
              <w:pStyle w:val="Tablebodytext"/>
            </w:pPr>
            <w:r w:rsidRPr="00E114EC">
              <w:t>I acquired a disability recently (within the last 3 years)</w:t>
            </w:r>
          </w:p>
        </w:tc>
        <w:tc>
          <w:tcPr>
            <w:tcW w:w="1062" w:type="dxa"/>
            <w:noWrap/>
            <w:hideMark/>
          </w:tcPr>
          <w:p w14:paraId="7A492C84" w14:textId="77777777" w:rsidR="000C29B0" w:rsidRPr="00E114EC" w:rsidRDefault="000C29B0" w:rsidP="00C222F2">
            <w:pPr>
              <w:pStyle w:val="Tabledata"/>
            </w:pPr>
            <w:r w:rsidRPr="00E114EC">
              <w:t>21</w:t>
            </w:r>
          </w:p>
        </w:tc>
        <w:tc>
          <w:tcPr>
            <w:tcW w:w="1062" w:type="dxa"/>
            <w:noWrap/>
            <w:hideMark/>
          </w:tcPr>
          <w:p w14:paraId="643DB492" w14:textId="77777777" w:rsidR="000C29B0" w:rsidRPr="00E114EC" w:rsidRDefault="000C29B0" w:rsidP="00C222F2">
            <w:pPr>
              <w:pStyle w:val="Tabledata"/>
            </w:pPr>
            <w:r w:rsidRPr="00E114EC">
              <w:t>9%</w:t>
            </w:r>
          </w:p>
        </w:tc>
      </w:tr>
      <w:tr w:rsidR="000C29B0" w:rsidRPr="00E114EC" w14:paraId="355268DE"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6039" w:type="dxa"/>
            <w:noWrap/>
            <w:hideMark/>
          </w:tcPr>
          <w:p w14:paraId="2CC9EEE5" w14:textId="77777777" w:rsidR="000C29B0" w:rsidRPr="00E114EC" w:rsidRDefault="000C29B0" w:rsidP="00C222F2">
            <w:pPr>
              <w:pStyle w:val="Tablebodytext"/>
            </w:pPr>
            <w:r w:rsidRPr="00E114EC">
              <w:t>I have just become a carer within the last 3 months for someone with a disability</w:t>
            </w:r>
          </w:p>
        </w:tc>
        <w:tc>
          <w:tcPr>
            <w:tcW w:w="1062" w:type="dxa"/>
            <w:noWrap/>
            <w:hideMark/>
          </w:tcPr>
          <w:p w14:paraId="59DE9018" w14:textId="77777777" w:rsidR="000C29B0" w:rsidRPr="00E114EC" w:rsidRDefault="000C29B0" w:rsidP="00C222F2">
            <w:pPr>
              <w:pStyle w:val="Tabledata"/>
            </w:pPr>
            <w:r w:rsidRPr="00E114EC">
              <w:t>0</w:t>
            </w:r>
          </w:p>
        </w:tc>
        <w:tc>
          <w:tcPr>
            <w:tcW w:w="1062" w:type="dxa"/>
            <w:noWrap/>
            <w:hideMark/>
          </w:tcPr>
          <w:p w14:paraId="4A4ADECE" w14:textId="77777777" w:rsidR="000C29B0" w:rsidRPr="00E114EC" w:rsidRDefault="000C29B0" w:rsidP="00C222F2">
            <w:pPr>
              <w:pStyle w:val="Tabledata"/>
            </w:pPr>
            <w:r w:rsidRPr="00E114EC">
              <w:t>0%</w:t>
            </w:r>
          </w:p>
        </w:tc>
      </w:tr>
      <w:tr w:rsidR="000C29B0" w:rsidRPr="00E114EC" w14:paraId="363D9F1F"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6039" w:type="dxa"/>
            <w:noWrap/>
            <w:hideMark/>
          </w:tcPr>
          <w:p w14:paraId="358DD2EF" w14:textId="77777777" w:rsidR="000C29B0" w:rsidRPr="00E114EC" w:rsidRDefault="000C29B0" w:rsidP="00C222F2">
            <w:pPr>
              <w:pStyle w:val="Tablebodytext"/>
            </w:pPr>
            <w:r w:rsidRPr="00E114EC">
              <w:t>I have been a carer for 4 to 12 months for someone with a disability</w:t>
            </w:r>
          </w:p>
        </w:tc>
        <w:tc>
          <w:tcPr>
            <w:tcW w:w="1062" w:type="dxa"/>
            <w:noWrap/>
            <w:hideMark/>
          </w:tcPr>
          <w:p w14:paraId="1CE1DCD7" w14:textId="77777777" w:rsidR="000C29B0" w:rsidRPr="00E114EC" w:rsidRDefault="000C29B0" w:rsidP="00C222F2">
            <w:pPr>
              <w:pStyle w:val="Tabledata"/>
            </w:pPr>
            <w:r w:rsidRPr="00E114EC">
              <w:t>5</w:t>
            </w:r>
          </w:p>
        </w:tc>
        <w:tc>
          <w:tcPr>
            <w:tcW w:w="1062" w:type="dxa"/>
            <w:noWrap/>
            <w:hideMark/>
          </w:tcPr>
          <w:p w14:paraId="1FE1D88F" w14:textId="77777777" w:rsidR="000C29B0" w:rsidRPr="00E114EC" w:rsidRDefault="000C29B0" w:rsidP="00C222F2">
            <w:pPr>
              <w:pStyle w:val="Tabledata"/>
            </w:pPr>
            <w:r w:rsidRPr="00E114EC">
              <w:t>2%</w:t>
            </w:r>
          </w:p>
        </w:tc>
      </w:tr>
      <w:tr w:rsidR="000C29B0" w:rsidRPr="00E114EC" w14:paraId="453C3B9A"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6039" w:type="dxa"/>
            <w:noWrap/>
            <w:hideMark/>
          </w:tcPr>
          <w:p w14:paraId="750E3270" w14:textId="77777777" w:rsidR="000C29B0" w:rsidRPr="00E114EC" w:rsidRDefault="000C29B0" w:rsidP="00C222F2">
            <w:pPr>
              <w:pStyle w:val="Tablebodytext"/>
            </w:pPr>
            <w:r w:rsidRPr="00E114EC">
              <w:t>I have been a carer for more than 12 months for someone with a disability</w:t>
            </w:r>
          </w:p>
        </w:tc>
        <w:tc>
          <w:tcPr>
            <w:tcW w:w="1062" w:type="dxa"/>
            <w:noWrap/>
            <w:hideMark/>
          </w:tcPr>
          <w:p w14:paraId="3CB1EC26" w14:textId="77777777" w:rsidR="000C29B0" w:rsidRPr="00E114EC" w:rsidRDefault="000C29B0" w:rsidP="00C222F2">
            <w:pPr>
              <w:pStyle w:val="Tabledata"/>
            </w:pPr>
            <w:r w:rsidRPr="00E114EC">
              <w:t>69</w:t>
            </w:r>
          </w:p>
        </w:tc>
        <w:tc>
          <w:tcPr>
            <w:tcW w:w="1062" w:type="dxa"/>
            <w:noWrap/>
            <w:hideMark/>
          </w:tcPr>
          <w:p w14:paraId="10BD3238" w14:textId="77777777" w:rsidR="000C29B0" w:rsidRPr="00E114EC" w:rsidRDefault="000C29B0" w:rsidP="00C222F2">
            <w:pPr>
              <w:pStyle w:val="Tabledata"/>
            </w:pPr>
            <w:r w:rsidRPr="00E114EC">
              <w:t>29%</w:t>
            </w:r>
          </w:p>
        </w:tc>
      </w:tr>
      <w:tr w:rsidR="000C29B0" w:rsidRPr="00E114EC" w14:paraId="121BB585"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6039" w:type="dxa"/>
            <w:tcBorders>
              <w:bottom w:val="single" w:sz="8" w:space="0" w:color="B2B3B2"/>
            </w:tcBorders>
            <w:noWrap/>
            <w:hideMark/>
          </w:tcPr>
          <w:p w14:paraId="32C751B2" w14:textId="77777777" w:rsidR="000C29B0" w:rsidRPr="00E114EC" w:rsidRDefault="000C29B0" w:rsidP="00C222F2">
            <w:pPr>
              <w:pStyle w:val="Tablebodytext"/>
            </w:pPr>
            <w:r w:rsidRPr="00E114EC">
              <w:t>None of the above</w:t>
            </w:r>
          </w:p>
        </w:tc>
        <w:tc>
          <w:tcPr>
            <w:tcW w:w="1062" w:type="dxa"/>
            <w:tcBorders>
              <w:bottom w:val="single" w:sz="8" w:space="0" w:color="B2B3B2"/>
            </w:tcBorders>
            <w:noWrap/>
            <w:hideMark/>
          </w:tcPr>
          <w:p w14:paraId="2395EFD5" w14:textId="77777777" w:rsidR="000C29B0" w:rsidRPr="00E114EC" w:rsidRDefault="000C29B0" w:rsidP="00C222F2">
            <w:pPr>
              <w:pStyle w:val="Tabledata"/>
            </w:pPr>
            <w:r w:rsidRPr="00E114EC">
              <w:t>63</w:t>
            </w:r>
          </w:p>
        </w:tc>
        <w:tc>
          <w:tcPr>
            <w:tcW w:w="1062" w:type="dxa"/>
            <w:tcBorders>
              <w:bottom w:val="single" w:sz="8" w:space="0" w:color="B2B3B2"/>
            </w:tcBorders>
            <w:noWrap/>
            <w:hideMark/>
          </w:tcPr>
          <w:p w14:paraId="4A1E93DF" w14:textId="77777777" w:rsidR="000C29B0" w:rsidRPr="00E114EC" w:rsidRDefault="000C29B0" w:rsidP="00C222F2">
            <w:pPr>
              <w:pStyle w:val="Tabledata"/>
            </w:pPr>
            <w:r w:rsidRPr="00E114EC">
              <w:t>26%</w:t>
            </w:r>
          </w:p>
        </w:tc>
      </w:tr>
      <w:tr w:rsidR="000C29B0" w:rsidRPr="00E114EC" w14:paraId="3A5CD847"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6039" w:type="dxa"/>
            <w:tcBorders>
              <w:top w:val="single" w:sz="8" w:space="0" w:color="B2B3B2"/>
              <w:bottom w:val="single" w:sz="8" w:space="0" w:color="B2B3B2"/>
            </w:tcBorders>
            <w:shd w:val="clear" w:color="auto" w:fill="C7E4EA"/>
            <w:noWrap/>
            <w:hideMark/>
          </w:tcPr>
          <w:p w14:paraId="4C0F6B2F" w14:textId="77777777" w:rsidR="000C29B0" w:rsidRPr="00E114EC" w:rsidRDefault="000C29B0" w:rsidP="00C222F2">
            <w:pPr>
              <w:pStyle w:val="Tablebodytext"/>
              <w:rPr>
                <w:b/>
                <w:color w:val="005677"/>
              </w:rPr>
            </w:pPr>
            <w:r w:rsidRPr="00E114EC">
              <w:rPr>
                <w:b/>
                <w:color w:val="005677"/>
              </w:rPr>
              <w:t>Total</w:t>
            </w:r>
          </w:p>
        </w:tc>
        <w:tc>
          <w:tcPr>
            <w:tcW w:w="1062" w:type="dxa"/>
            <w:tcBorders>
              <w:top w:val="single" w:sz="8" w:space="0" w:color="B2B3B2"/>
              <w:bottom w:val="single" w:sz="8" w:space="0" w:color="B2B3B2"/>
            </w:tcBorders>
            <w:shd w:val="clear" w:color="auto" w:fill="C7E4EA"/>
            <w:noWrap/>
            <w:hideMark/>
          </w:tcPr>
          <w:p w14:paraId="068FC8F0" w14:textId="77777777" w:rsidR="000C29B0" w:rsidRPr="00E114EC" w:rsidRDefault="000C29B0" w:rsidP="00C222F2">
            <w:pPr>
              <w:pStyle w:val="Tabledata"/>
              <w:rPr>
                <w:b/>
                <w:color w:val="005677"/>
              </w:rPr>
            </w:pPr>
            <w:r w:rsidRPr="00E114EC">
              <w:rPr>
                <w:b/>
                <w:color w:val="005677"/>
              </w:rPr>
              <w:t>242</w:t>
            </w:r>
          </w:p>
        </w:tc>
        <w:tc>
          <w:tcPr>
            <w:tcW w:w="1062" w:type="dxa"/>
            <w:tcBorders>
              <w:top w:val="single" w:sz="8" w:space="0" w:color="B2B3B2"/>
              <w:bottom w:val="single" w:sz="8" w:space="0" w:color="B2B3B2"/>
            </w:tcBorders>
            <w:shd w:val="clear" w:color="auto" w:fill="C7E4EA"/>
            <w:noWrap/>
            <w:hideMark/>
          </w:tcPr>
          <w:p w14:paraId="551C5104" w14:textId="77777777" w:rsidR="000C29B0" w:rsidRPr="00E114EC" w:rsidRDefault="000C29B0" w:rsidP="00C222F2">
            <w:pPr>
              <w:pStyle w:val="Tabledata"/>
              <w:rPr>
                <w:b/>
                <w:color w:val="005677"/>
              </w:rPr>
            </w:pPr>
            <w:r w:rsidRPr="00E114EC">
              <w:rPr>
                <w:b/>
                <w:color w:val="005677"/>
              </w:rPr>
              <w:t>100%</w:t>
            </w:r>
          </w:p>
        </w:tc>
      </w:tr>
      <w:tr w:rsidR="000C29B0" w:rsidRPr="00E114EC" w14:paraId="160B9486"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6039" w:type="dxa"/>
            <w:tcBorders>
              <w:top w:val="single" w:sz="8" w:space="0" w:color="B2B3B2"/>
            </w:tcBorders>
            <w:noWrap/>
            <w:hideMark/>
          </w:tcPr>
          <w:p w14:paraId="16E1DCC2" w14:textId="77777777" w:rsidR="000C29B0" w:rsidRPr="00E114EC" w:rsidRDefault="000C29B0" w:rsidP="00C222F2">
            <w:pPr>
              <w:pStyle w:val="Tablebodytext"/>
            </w:pPr>
            <w:r w:rsidRPr="00E114EC">
              <w:t>Not Seen</w:t>
            </w:r>
          </w:p>
        </w:tc>
        <w:tc>
          <w:tcPr>
            <w:tcW w:w="1062" w:type="dxa"/>
            <w:tcBorders>
              <w:top w:val="single" w:sz="8" w:space="0" w:color="B2B3B2"/>
            </w:tcBorders>
            <w:noWrap/>
            <w:hideMark/>
          </w:tcPr>
          <w:p w14:paraId="71DEC475" w14:textId="77777777" w:rsidR="000C29B0" w:rsidRPr="00E114EC" w:rsidRDefault="000C29B0" w:rsidP="00C222F2">
            <w:pPr>
              <w:pStyle w:val="Tabledata"/>
            </w:pPr>
            <w:r w:rsidRPr="00E114EC">
              <w:t>39</w:t>
            </w:r>
          </w:p>
        </w:tc>
        <w:tc>
          <w:tcPr>
            <w:tcW w:w="1062" w:type="dxa"/>
            <w:tcBorders>
              <w:top w:val="single" w:sz="8" w:space="0" w:color="B2B3B2"/>
            </w:tcBorders>
            <w:noWrap/>
            <w:hideMark/>
          </w:tcPr>
          <w:p w14:paraId="0A23AF5F" w14:textId="77777777" w:rsidR="000C29B0" w:rsidRPr="00E114EC" w:rsidRDefault="000C29B0" w:rsidP="00C222F2">
            <w:pPr>
              <w:pStyle w:val="Tabledata"/>
            </w:pPr>
          </w:p>
        </w:tc>
      </w:tr>
    </w:tbl>
    <w:p w14:paraId="554D9752" w14:textId="67FFC7C5" w:rsidR="000C29B0" w:rsidRDefault="000C29B0" w:rsidP="000C29B0">
      <w:pPr>
        <w:pStyle w:val="Sourcenote"/>
      </w:pPr>
      <w:r>
        <w:t xml:space="preserve">Source: Customer Satisfaction Survey </w:t>
      </w:r>
      <w:r w:rsidR="001B4A3C">
        <w:t>(</w:t>
      </w:r>
      <w:r>
        <w:t>March 2022</w:t>
      </w:r>
      <w:r w:rsidR="001B4A3C">
        <w:t>).</w:t>
      </w:r>
    </w:p>
    <w:p w14:paraId="0F96EA95" w14:textId="1B0E4A0F" w:rsidR="00587DDC" w:rsidRDefault="0005507C" w:rsidP="0005507C">
      <w:pPr>
        <w:pStyle w:val="TableHeading2"/>
      </w:pPr>
      <w:r>
        <w:t>The Disability Gateway listened and understood my issues, by NDIS status</w:t>
      </w:r>
    </w:p>
    <w:p w14:paraId="0E3BDD78" w14:textId="29AC0B07" w:rsidR="000C29B0" w:rsidRDefault="000C29B0" w:rsidP="000C29B0"/>
    <w:tbl>
      <w:tblPr>
        <w:tblStyle w:val="ARTDTable"/>
        <w:tblW w:w="0" w:type="auto"/>
        <w:tblLayout w:type="fixed"/>
        <w:tblLook w:val="04A0" w:firstRow="1" w:lastRow="0" w:firstColumn="1" w:lastColumn="0" w:noHBand="0" w:noVBand="1"/>
      </w:tblPr>
      <w:tblGrid>
        <w:gridCol w:w="4031"/>
        <w:gridCol w:w="688"/>
        <w:gridCol w:w="689"/>
        <w:gridCol w:w="689"/>
        <w:gridCol w:w="688"/>
        <w:gridCol w:w="689"/>
        <w:gridCol w:w="689"/>
      </w:tblGrid>
      <w:tr w:rsidR="000C29B0" w:rsidRPr="006F4133" w14:paraId="4335C9D6"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4031" w:type="dxa"/>
            <w:tcBorders>
              <w:bottom w:val="single" w:sz="8" w:space="0" w:color="B2B3B2"/>
            </w:tcBorders>
            <w:noWrap/>
            <w:hideMark/>
          </w:tcPr>
          <w:p w14:paraId="1EBDEBD4" w14:textId="77777777" w:rsidR="000C29B0" w:rsidRPr="006F4133" w:rsidRDefault="000C29B0" w:rsidP="00C222F2">
            <w:pPr>
              <w:pStyle w:val="Tablebodytext"/>
            </w:pPr>
          </w:p>
        </w:tc>
        <w:tc>
          <w:tcPr>
            <w:tcW w:w="1377" w:type="dxa"/>
            <w:gridSpan w:val="2"/>
            <w:tcBorders>
              <w:bottom w:val="single" w:sz="8" w:space="0" w:color="B2B3B2"/>
            </w:tcBorders>
            <w:noWrap/>
            <w:hideMark/>
          </w:tcPr>
          <w:p w14:paraId="770CD4DE" w14:textId="77777777" w:rsidR="000C29B0" w:rsidRPr="006F4133" w:rsidRDefault="000C29B0" w:rsidP="00C222F2">
            <w:pPr>
              <w:pStyle w:val="Tablebodytext"/>
            </w:pPr>
            <w:r w:rsidRPr="006F4133">
              <w:t>Eligible for NDIS</w:t>
            </w:r>
          </w:p>
        </w:tc>
        <w:tc>
          <w:tcPr>
            <w:tcW w:w="1377" w:type="dxa"/>
            <w:gridSpan w:val="2"/>
            <w:tcBorders>
              <w:bottom w:val="single" w:sz="8" w:space="0" w:color="B2B3B2"/>
            </w:tcBorders>
            <w:noWrap/>
            <w:hideMark/>
          </w:tcPr>
          <w:p w14:paraId="424F32F9" w14:textId="77777777" w:rsidR="000C29B0" w:rsidRPr="006F4133" w:rsidRDefault="000C29B0" w:rsidP="00C222F2">
            <w:pPr>
              <w:pStyle w:val="Tablebodytext"/>
            </w:pPr>
            <w:r w:rsidRPr="006F4133">
              <w:t>Ineligible for NDIS</w:t>
            </w:r>
          </w:p>
        </w:tc>
        <w:tc>
          <w:tcPr>
            <w:tcW w:w="1378" w:type="dxa"/>
            <w:gridSpan w:val="2"/>
            <w:tcBorders>
              <w:bottom w:val="single" w:sz="8" w:space="0" w:color="B2B3B2"/>
            </w:tcBorders>
            <w:noWrap/>
            <w:hideMark/>
          </w:tcPr>
          <w:p w14:paraId="73634AB4" w14:textId="77777777" w:rsidR="000C29B0" w:rsidRPr="006F4133" w:rsidRDefault="000C29B0" w:rsidP="00C222F2">
            <w:pPr>
              <w:pStyle w:val="Tablebodytext"/>
            </w:pPr>
            <w:r w:rsidRPr="006F4133">
              <w:t>Unsure</w:t>
            </w:r>
          </w:p>
        </w:tc>
      </w:tr>
      <w:tr w:rsidR="000C29B0" w:rsidRPr="006F4133" w14:paraId="6599DE08"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4031" w:type="dxa"/>
            <w:tcBorders>
              <w:top w:val="single" w:sz="8" w:space="0" w:color="B2B3B2"/>
              <w:bottom w:val="single" w:sz="8" w:space="0" w:color="B2B3B2"/>
            </w:tcBorders>
            <w:shd w:val="clear" w:color="auto" w:fill="C7E4EA"/>
            <w:noWrap/>
            <w:hideMark/>
          </w:tcPr>
          <w:p w14:paraId="018CE6B2" w14:textId="77777777" w:rsidR="000C29B0" w:rsidRPr="006F4133" w:rsidRDefault="000C29B0" w:rsidP="00C222F2">
            <w:pPr>
              <w:pStyle w:val="Tablebodytext"/>
              <w:rPr>
                <w:b/>
                <w:color w:val="005677"/>
              </w:rPr>
            </w:pPr>
            <w:r w:rsidRPr="006F4133">
              <w:rPr>
                <w:b/>
                <w:color w:val="005677"/>
              </w:rPr>
              <w:t>The Disability Gateway listened to me and understood my issues</w:t>
            </w:r>
          </w:p>
        </w:tc>
        <w:tc>
          <w:tcPr>
            <w:tcW w:w="688" w:type="dxa"/>
            <w:tcBorders>
              <w:top w:val="single" w:sz="8" w:space="0" w:color="B2B3B2"/>
              <w:bottom w:val="single" w:sz="8" w:space="0" w:color="B2B3B2"/>
            </w:tcBorders>
            <w:shd w:val="clear" w:color="auto" w:fill="C7E4EA"/>
            <w:noWrap/>
            <w:hideMark/>
          </w:tcPr>
          <w:p w14:paraId="157AE6E0" w14:textId="46D33F8D" w:rsidR="000C29B0" w:rsidRPr="006F4133" w:rsidRDefault="001B4A3C" w:rsidP="00C222F2">
            <w:pPr>
              <w:pStyle w:val="Tabledata"/>
              <w:rPr>
                <w:b/>
                <w:color w:val="005677"/>
              </w:rPr>
            </w:pPr>
            <w:r>
              <w:rPr>
                <w:b/>
                <w:color w:val="005677"/>
              </w:rPr>
              <w:t>n</w:t>
            </w:r>
          </w:p>
        </w:tc>
        <w:tc>
          <w:tcPr>
            <w:tcW w:w="689" w:type="dxa"/>
            <w:tcBorders>
              <w:top w:val="single" w:sz="8" w:space="0" w:color="B2B3B2"/>
              <w:bottom w:val="single" w:sz="8" w:space="0" w:color="B2B3B2"/>
            </w:tcBorders>
            <w:shd w:val="clear" w:color="auto" w:fill="C7E4EA"/>
            <w:noWrap/>
            <w:hideMark/>
          </w:tcPr>
          <w:p w14:paraId="26F7D94C" w14:textId="77777777" w:rsidR="000C29B0" w:rsidRPr="006F4133" w:rsidRDefault="000C29B0" w:rsidP="00C222F2">
            <w:pPr>
              <w:pStyle w:val="Tabledata"/>
              <w:rPr>
                <w:b/>
                <w:color w:val="005677"/>
              </w:rPr>
            </w:pPr>
            <w:r w:rsidRPr="006F4133">
              <w:rPr>
                <w:b/>
                <w:color w:val="005677"/>
              </w:rPr>
              <w:t>%</w:t>
            </w:r>
          </w:p>
        </w:tc>
        <w:tc>
          <w:tcPr>
            <w:tcW w:w="689" w:type="dxa"/>
            <w:tcBorders>
              <w:top w:val="single" w:sz="8" w:space="0" w:color="B2B3B2"/>
              <w:bottom w:val="single" w:sz="8" w:space="0" w:color="B2B3B2"/>
            </w:tcBorders>
            <w:shd w:val="clear" w:color="auto" w:fill="C7E4EA"/>
            <w:noWrap/>
            <w:hideMark/>
          </w:tcPr>
          <w:p w14:paraId="0D580740" w14:textId="04A25618" w:rsidR="000C29B0" w:rsidRPr="006F4133" w:rsidRDefault="001B4A3C" w:rsidP="00C222F2">
            <w:pPr>
              <w:pStyle w:val="Tabledata"/>
              <w:rPr>
                <w:b/>
                <w:color w:val="005677"/>
              </w:rPr>
            </w:pPr>
            <w:r>
              <w:rPr>
                <w:b/>
                <w:color w:val="005677"/>
              </w:rPr>
              <w:t>n</w:t>
            </w:r>
          </w:p>
        </w:tc>
        <w:tc>
          <w:tcPr>
            <w:tcW w:w="688" w:type="dxa"/>
            <w:tcBorders>
              <w:top w:val="single" w:sz="8" w:space="0" w:color="B2B3B2"/>
              <w:bottom w:val="single" w:sz="8" w:space="0" w:color="B2B3B2"/>
            </w:tcBorders>
            <w:shd w:val="clear" w:color="auto" w:fill="C7E4EA"/>
            <w:noWrap/>
            <w:hideMark/>
          </w:tcPr>
          <w:p w14:paraId="051ADACA" w14:textId="77777777" w:rsidR="000C29B0" w:rsidRPr="006F4133" w:rsidRDefault="000C29B0" w:rsidP="00C222F2">
            <w:pPr>
              <w:pStyle w:val="Tabledata"/>
              <w:rPr>
                <w:b/>
                <w:color w:val="005677"/>
              </w:rPr>
            </w:pPr>
            <w:r w:rsidRPr="006F4133">
              <w:rPr>
                <w:b/>
                <w:color w:val="005677"/>
              </w:rPr>
              <w:t>%</w:t>
            </w:r>
          </w:p>
        </w:tc>
        <w:tc>
          <w:tcPr>
            <w:tcW w:w="689" w:type="dxa"/>
            <w:tcBorders>
              <w:top w:val="single" w:sz="8" w:space="0" w:color="B2B3B2"/>
              <w:bottom w:val="single" w:sz="8" w:space="0" w:color="B2B3B2"/>
            </w:tcBorders>
            <w:shd w:val="clear" w:color="auto" w:fill="C7E4EA"/>
            <w:noWrap/>
            <w:hideMark/>
          </w:tcPr>
          <w:p w14:paraId="72481983" w14:textId="04019D68" w:rsidR="000C29B0" w:rsidRPr="006F4133" w:rsidRDefault="001B4A3C" w:rsidP="00C222F2">
            <w:pPr>
              <w:pStyle w:val="Tabledata"/>
              <w:rPr>
                <w:b/>
                <w:color w:val="005677"/>
              </w:rPr>
            </w:pPr>
            <w:r>
              <w:rPr>
                <w:b/>
                <w:color w:val="005677"/>
              </w:rPr>
              <w:t>n</w:t>
            </w:r>
          </w:p>
        </w:tc>
        <w:tc>
          <w:tcPr>
            <w:tcW w:w="689" w:type="dxa"/>
            <w:tcBorders>
              <w:top w:val="single" w:sz="8" w:space="0" w:color="B2B3B2"/>
              <w:bottom w:val="single" w:sz="8" w:space="0" w:color="B2B3B2"/>
            </w:tcBorders>
            <w:shd w:val="clear" w:color="auto" w:fill="C7E4EA"/>
            <w:noWrap/>
            <w:hideMark/>
          </w:tcPr>
          <w:p w14:paraId="53079988" w14:textId="77777777" w:rsidR="000C29B0" w:rsidRPr="006F4133" w:rsidRDefault="000C29B0" w:rsidP="00C222F2">
            <w:pPr>
              <w:pStyle w:val="Tabledata"/>
              <w:rPr>
                <w:b/>
                <w:color w:val="005677"/>
              </w:rPr>
            </w:pPr>
            <w:r w:rsidRPr="006F4133">
              <w:rPr>
                <w:b/>
                <w:color w:val="005677"/>
              </w:rPr>
              <w:t>%</w:t>
            </w:r>
          </w:p>
        </w:tc>
      </w:tr>
      <w:tr w:rsidR="000C29B0" w:rsidRPr="006F4133" w14:paraId="287A1EDE"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4031" w:type="dxa"/>
            <w:tcBorders>
              <w:top w:val="single" w:sz="8" w:space="0" w:color="B2B3B2"/>
            </w:tcBorders>
            <w:noWrap/>
            <w:hideMark/>
          </w:tcPr>
          <w:p w14:paraId="5AE7BAC3" w14:textId="77777777" w:rsidR="000C29B0" w:rsidRPr="006F4133" w:rsidRDefault="000C29B0" w:rsidP="00C222F2">
            <w:pPr>
              <w:pStyle w:val="Tablebodytext"/>
            </w:pPr>
            <w:r w:rsidRPr="006F4133">
              <w:t>Strongly Agree</w:t>
            </w:r>
          </w:p>
        </w:tc>
        <w:tc>
          <w:tcPr>
            <w:tcW w:w="688" w:type="dxa"/>
            <w:tcBorders>
              <w:top w:val="single" w:sz="8" w:space="0" w:color="B2B3B2"/>
            </w:tcBorders>
            <w:noWrap/>
            <w:hideMark/>
          </w:tcPr>
          <w:p w14:paraId="06F4AD39" w14:textId="77777777" w:rsidR="000C29B0" w:rsidRPr="006F4133" w:rsidRDefault="000C29B0" w:rsidP="00C222F2">
            <w:pPr>
              <w:pStyle w:val="Tabledata"/>
            </w:pPr>
            <w:r w:rsidRPr="006F4133">
              <w:t>67</w:t>
            </w:r>
          </w:p>
        </w:tc>
        <w:tc>
          <w:tcPr>
            <w:tcW w:w="689" w:type="dxa"/>
            <w:tcBorders>
              <w:top w:val="single" w:sz="8" w:space="0" w:color="B2B3B2"/>
            </w:tcBorders>
            <w:noWrap/>
            <w:hideMark/>
          </w:tcPr>
          <w:p w14:paraId="73A62A23" w14:textId="77777777" w:rsidR="000C29B0" w:rsidRPr="006F4133" w:rsidRDefault="000C29B0" w:rsidP="00C222F2">
            <w:pPr>
              <w:pStyle w:val="Tabledata"/>
            </w:pPr>
            <w:r w:rsidRPr="006F4133">
              <w:t>79%</w:t>
            </w:r>
          </w:p>
        </w:tc>
        <w:tc>
          <w:tcPr>
            <w:tcW w:w="689" w:type="dxa"/>
            <w:tcBorders>
              <w:top w:val="single" w:sz="8" w:space="0" w:color="B2B3B2"/>
            </w:tcBorders>
            <w:noWrap/>
            <w:hideMark/>
          </w:tcPr>
          <w:p w14:paraId="48AB7707" w14:textId="77777777" w:rsidR="000C29B0" w:rsidRPr="006F4133" w:rsidRDefault="000C29B0" w:rsidP="00C222F2">
            <w:pPr>
              <w:pStyle w:val="Tabledata"/>
            </w:pPr>
            <w:r w:rsidRPr="006F4133">
              <w:t>71</w:t>
            </w:r>
          </w:p>
        </w:tc>
        <w:tc>
          <w:tcPr>
            <w:tcW w:w="688" w:type="dxa"/>
            <w:tcBorders>
              <w:top w:val="single" w:sz="8" w:space="0" w:color="B2B3B2"/>
            </w:tcBorders>
            <w:noWrap/>
            <w:hideMark/>
          </w:tcPr>
          <w:p w14:paraId="75021A30" w14:textId="77777777" w:rsidR="000C29B0" w:rsidRPr="006F4133" w:rsidRDefault="000C29B0" w:rsidP="00C222F2">
            <w:pPr>
              <w:pStyle w:val="Tabledata"/>
            </w:pPr>
            <w:r w:rsidRPr="006F4133">
              <w:t>83%</w:t>
            </w:r>
          </w:p>
        </w:tc>
        <w:tc>
          <w:tcPr>
            <w:tcW w:w="689" w:type="dxa"/>
            <w:tcBorders>
              <w:top w:val="single" w:sz="8" w:space="0" w:color="B2B3B2"/>
            </w:tcBorders>
            <w:noWrap/>
            <w:hideMark/>
          </w:tcPr>
          <w:p w14:paraId="6CB38AB0" w14:textId="77777777" w:rsidR="000C29B0" w:rsidRPr="006F4133" w:rsidRDefault="000C29B0" w:rsidP="00C222F2">
            <w:pPr>
              <w:pStyle w:val="Tabledata"/>
            </w:pPr>
            <w:r w:rsidRPr="006F4133">
              <w:t>52</w:t>
            </w:r>
          </w:p>
        </w:tc>
        <w:tc>
          <w:tcPr>
            <w:tcW w:w="689" w:type="dxa"/>
            <w:tcBorders>
              <w:top w:val="single" w:sz="8" w:space="0" w:color="B2B3B2"/>
            </w:tcBorders>
            <w:noWrap/>
            <w:hideMark/>
          </w:tcPr>
          <w:p w14:paraId="3EDC6777" w14:textId="77777777" w:rsidR="000C29B0" w:rsidRPr="006F4133" w:rsidRDefault="000C29B0" w:rsidP="00C222F2">
            <w:pPr>
              <w:pStyle w:val="Tabledata"/>
            </w:pPr>
            <w:r w:rsidRPr="006F4133">
              <w:t>73%</w:t>
            </w:r>
          </w:p>
        </w:tc>
      </w:tr>
      <w:tr w:rsidR="000C29B0" w:rsidRPr="006F4133" w14:paraId="74FC799A"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4031" w:type="dxa"/>
            <w:noWrap/>
            <w:hideMark/>
          </w:tcPr>
          <w:p w14:paraId="6FFEEDEE" w14:textId="77777777" w:rsidR="000C29B0" w:rsidRPr="006F4133" w:rsidRDefault="000C29B0" w:rsidP="00C222F2">
            <w:pPr>
              <w:pStyle w:val="Tablebodytext"/>
            </w:pPr>
            <w:r w:rsidRPr="006F4133">
              <w:t>Agree</w:t>
            </w:r>
          </w:p>
        </w:tc>
        <w:tc>
          <w:tcPr>
            <w:tcW w:w="688" w:type="dxa"/>
            <w:noWrap/>
            <w:hideMark/>
          </w:tcPr>
          <w:p w14:paraId="21FAC803" w14:textId="77777777" w:rsidR="000C29B0" w:rsidRPr="006F4133" w:rsidRDefault="000C29B0" w:rsidP="00C222F2">
            <w:pPr>
              <w:pStyle w:val="Tabledata"/>
            </w:pPr>
            <w:r w:rsidRPr="006F4133">
              <w:t>4</w:t>
            </w:r>
          </w:p>
        </w:tc>
        <w:tc>
          <w:tcPr>
            <w:tcW w:w="689" w:type="dxa"/>
            <w:noWrap/>
            <w:hideMark/>
          </w:tcPr>
          <w:p w14:paraId="2CD7DB01" w14:textId="77777777" w:rsidR="000C29B0" w:rsidRPr="006F4133" w:rsidRDefault="000C29B0" w:rsidP="00C222F2">
            <w:pPr>
              <w:pStyle w:val="Tabledata"/>
            </w:pPr>
            <w:r w:rsidRPr="006F4133">
              <w:t>5%</w:t>
            </w:r>
          </w:p>
        </w:tc>
        <w:tc>
          <w:tcPr>
            <w:tcW w:w="689" w:type="dxa"/>
            <w:noWrap/>
            <w:hideMark/>
          </w:tcPr>
          <w:p w14:paraId="6FF98CE0" w14:textId="77777777" w:rsidR="000C29B0" w:rsidRPr="006F4133" w:rsidRDefault="000C29B0" w:rsidP="00C222F2">
            <w:pPr>
              <w:pStyle w:val="Tabledata"/>
            </w:pPr>
            <w:r w:rsidRPr="006F4133">
              <w:t>6</w:t>
            </w:r>
          </w:p>
        </w:tc>
        <w:tc>
          <w:tcPr>
            <w:tcW w:w="688" w:type="dxa"/>
            <w:noWrap/>
            <w:hideMark/>
          </w:tcPr>
          <w:p w14:paraId="539E7392" w14:textId="77777777" w:rsidR="000C29B0" w:rsidRPr="006F4133" w:rsidRDefault="000C29B0" w:rsidP="00C222F2">
            <w:pPr>
              <w:pStyle w:val="Tabledata"/>
            </w:pPr>
            <w:r w:rsidRPr="006F4133">
              <w:t>7%</w:t>
            </w:r>
          </w:p>
        </w:tc>
        <w:tc>
          <w:tcPr>
            <w:tcW w:w="689" w:type="dxa"/>
            <w:noWrap/>
            <w:hideMark/>
          </w:tcPr>
          <w:p w14:paraId="00C48E2C" w14:textId="77777777" w:rsidR="000C29B0" w:rsidRPr="006F4133" w:rsidRDefault="000C29B0" w:rsidP="00C222F2">
            <w:pPr>
              <w:pStyle w:val="Tabledata"/>
            </w:pPr>
            <w:r w:rsidRPr="006F4133">
              <w:t>8</w:t>
            </w:r>
          </w:p>
        </w:tc>
        <w:tc>
          <w:tcPr>
            <w:tcW w:w="689" w:type="dxa"/>
            <w:noWrap/>
            <w:hideMark/>
          </w:tcPr>
          <w:p w14:paraId="0F8ED134" w14:textId="77777777" w:rsidR="000C29B0" w:rsidRPr="006F4133" w:rsidRDefault="000C29B0" w:rsidP="00C222F2">
            <w:pPr>
              <w:pStyle w:val="Tabledata"/>
            </w:pPr>
            <w:r w:rsidRPr="006F4133">
              <w:t>11%</w:t>
            </w:r>
          </w:p>
        </w:tc>
      </w:tr>
      <w:tr w:rsidR="000C29B0" w:rsidRPr="006F4133" w14:paraId="4572B7E7"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4031" w:type="dxa"/>
            <w:noWrap/>
            <w:hideMark/>
          </w:tcPr>
          <w:p w14:paraId="14D1F9C1" w14:textId="77777777" w:rsidR="000C29B0" w:rsidRPr="006F4133" w:rsidRDefault="000C29B0" w:rsidP="00C222F2">
            <w:pPr>
              <w:pStyle w:val="Tablebodytext"/>
            </w:pPr>
            <w:r w:rsidRPr="006F4133">
              <w:t>Neither</w:t>
            </w:r>
          </w:p>
        </w:tc>
        <w:tc>
          <w:tcPr>
            <w:tcW w:w="688" w:type="dxa"/>
            <w:noWrap/>
            <w:hideMark/>
          </w:tcPr>
          <w:p w14:paraId="56671317" w14:textId="77777777" w:rsidR="000C29B0" w:rsidRPr="006F4133" w:rsidRDefault="000C29B0" w:rsidP="00C222F2">
            <w:pPr>
              <w:pStyle w:val="Tabledata"/>
            </w:pPr>
            <w:r w:rsidRPr="006F4133">
              <w:t>4</w:t>
            </w:r>
          </w:p>
        </w:tc>
        <w:tc>
          <w:tcPr>
            <w:tcW w:w="689" w:type="dxa"/>
            <w:noWrap/>
            <w:hideMark/>
          </w:tcPr>
          <w:p w14:paraId="4B54391D" w14:textId="77777777" w:rsidR="000C29B0" w:rsidRPr="006F4133" w:rsidRDefault="000C29B0" w:rsidP="00C222F2">
            <w:pPr>
              <w:pStyle w:val="Tabledata"/>
            </w:pPr>
            <w:r w:rsidRPr="006F4133">
              <w:t>5%</w:t>
            </w:r>
          </w:p>
        </w:tc>
        <w:tc>
          <w:tcPr>
            <w:tcW w:w="689" w:type="dxa"/>
            <w:noWrap/>
            <w:hideMark/>
          </w:tcPr>
          <w:p w14:paraId="791FEC9E" w14:textId="77777777" w:rsidR="000C29B0" w:rsidRPr="006F4133" w:rsidRDefault="000C29B0" w:rsidP="00C222F2">
            <w:pPr>
              <w:pStyle w:val="Tabledata"/>
            </w:pPr>
            <w:r w:rsidRPr="006F4133">
              <w:t>1</w:t>
            </w:r>
          </w:p>
        </w:tc>
        <w:tc>
          <w:tcPr>
            <w:tcW w:w="688" w:type="dxa"/>
            <w:noWrap/>
            <w:hideMark/>
          </w:tcPr>
          <w:p w14:paraId="58C5567E" w14:textId="77777777" w:rsidR="000C29B0" w:rsidRPr="006F4133" w:rsidRDefault="000C29B0" w:rsidP="00C222F2">
            <w:pPr>
              <w:pStyle w:val="Tabledata"/>
            </w:pPr>
            <w:r w:rsidRPr="006F4133">
              <w:t>1%</w:t>
            </w:r>
          </w:p>
        </w:tc>
        <w:tc>
          <w:tcPr>
            <w:tcW w:w="689" w:type="dxa"/>
            <w:noWrap/>
            <w:hideMark/>
          </w:tcPr>
          <w:p w14:paraId="25940B99" w14:textId="77777777" w:rsidR="000C29B0" w:rsidRPr="006F4133" w:rsidRDefault="000C29B0" w:rsidP="00C222F2">
            <w:pPr>
              <w:pStyle w:val="Tabledata"/>
            </w:pPr>
            <w:r w:rsidRPr="006F4133">
              <w:t>3</w:t>
            </w:r>
          </w:p>
        </w:tc>
        <w:tc>
          <w:tcPr>
            <w:tcW w:w="689" w:type="dxa"/>
            <w:noWrap/>
            <w:hideMark/>
          </w:tcPr>
          <w:p w14:paraId="3B8DAEAB" w14:textId="77777777" w:rsidR="000C29B0" w:rsidRPr="006F4133" w:rsidRDefault="000C29B0" w:rsidP="00C222F2">
            <w:pPr>
              <w:pStyle w:val="Tabledata"/>
            </w:pPr>
            <w:r w:rsidRPr="006F4133">
              <w:t>4%</w:t>
            </w:r>
          </w:p>
        </w:tc>
      </w:tr>
      <w:tr w:rsidR="000C29B0" w:rsidRPr="006F4133" w14:paraId="6CA30493"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4031" w:type="dxa"/>
            <w:noWrap/>
            <w:hideMark/>
          </w:tcPr>
          <w:p w14:paraId="5D05F454" w14:textId="77777777" w:rsidR="000C29B0" w:rsidRPr="006F4133" w:rsidRDefault="000C29B0" w:rsidP="00C222F2">
            <w:pPr>
              <w:pStyle w:val="Tablebodytext"/>
            </w:pPr>
            <w:r w:rsidRPr="006F4133">
              <w:t>Disagree</w:t>
            </w:r>
          </w:p>
        </w:tc>
        <w:tc>
          <w:tcPr>
            <w:tcW w:w="688" w:type="dxa"/>
            <w:noWrap/>
            <w:hideMark/>
          </w:tcPr>
          <w:p w14:paraId="487B2B6F" w14:textId="77777777" w:rsidR="000C29B0" w:rsidRPr="006F4133" w:rsidRDefault="000C29B0" w:rsidP="00C222F2">
            <w:pPr>
              <w:pStyle w:val="Tabledata"/>
            </w:pPr>
            <w:r w:rsidRPr="006F4133">
              <w:t>1</w:t>
            </w:r>
          </w:p>
        </w:tc>
        <w:tc>
          <w:tcPr>
            <w:tcW w:w="689" w:type="dxa"/>
            <w:noWrap/>
            <w:hideMark/>
          </w:tcPr>
          <w:p w14:paraId="383E10E6" w14:textId="77777777" w:rsidR="000C29B0" w:rsidRPr="006F4133" w:rsidRDefault="000C29B0" w:rsidP="00C222F2">
            <w:pPr>
              <w:pStyle w:val="Tabledata"/>
            </w:pPr>
            <w:r w:rsidRPr="006F4133">
              <w:t>1%</w:t>
            </w:r>
          </w:p>
        </w:tc>
        <w:tc>
          <w:tcPr>
            <w:tcW w:w="689" w:type="dxa"/>
            <w:noWrap/>
            <w:hideMark/>
          </w:tcPr>
          <w:p w14:paraId="401B1DA6" w14:textId="77777777" w:rsidR="000C29B0" w:rsidRPr="006F4133" w:rsidRDefault="000C29B0" w:rsidP="00C222F2">
            <w:pPr>
              <w:pStyle w:val="Tabledata"/>
            </w:pPr>
            <w:r w:rsidRPr="006F4133">
              <w:t>2</w:t>
            </w:r>
          </w:p>
        </w:tc>
        <w:tc>
          <w:tcPr>
            <w:tcW w:w="688" w:type="dxa"/>
            <w:noWrap/>
            <w:hideMark/>
          </w:tcPr>
          <w:p w14:paraId="6B4D37D4" w14:textId="77777777" w:rsidR="000C29B0" w:rsidRPr="006F4133" w:rsidRDefault="000C29B0" w:rsidP="00C222F2">
            <w:pPr>
              <w:pStyle w:val="Tabledata"/>
            </w:pPr>
            <w:r w:rsidRPr="006F4133">
              <w:t>2%</w:t>
            </w:r>
          </w:p>
        </w:tc>
        <w:tc>
          <w:tcPr>
            <w:tcW w:w="689" w:type="dxa"/>
            <w:noWrap/>
            <w:hideMark/>
          </w:tcPr>
          <w:p w14:paraId="0C63A7A5" w14:textId="77777777" w:rsidR="000C29B0" w:rsidRPr="006F4133" w:rsidRDefault="000C29B0" w:rsidP="00C222F2">
            <w:pPr>
              <w:pStyle w:val="Tabledata"/>
            </w:pPr>
            <w:r w:rsidRPr="006F4133">
              <w:t>2</w:t>
            </w:r>
          </w:p>
        </w:tc>
        <w:tc>
          <w:tcPr>
            <w:tcW w:w="689" w:type="dxa"/>
            <w:noWrap/>
            <w:hideMark/>
          </w:tcPr>
          <w:p w14:paraId="66232082" w14:textId="77777777" w:rsidR="000C29B0" w:rsidRPr="006F4133" w:rsidRDefault="000C29B0" w:rsidP="00C222F2">
            <w:pPr>
              <w:pStyle w:val="Tabledata"/>
            </w:pPr>
            <w:r w:rsidRPr="006F4133">
              <w:t>3%</w:t>
            </w:r>
          </w:p>
        </w:tc>
      </w:tr>
      <w:tr w:rsidR="000C29B0" w:rsidRPr="006F4133" w14:paraId="0BF5A035"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4031" w:type="dxa"/>
            <w:tcBorders>
              <w:bottom w:val="single" w:sz="8" w:space="0" w:color="B2B3B2"/>
            </w:tcBorders>
            <w:noWrap/>
            <w:hideMark/>
          </w:tcPr>
          <w:p w14:paraId="44F36414" w14:textId="77777777" w:rsidR="000C29B0" w:rsidRPr="006F4133" w:rsidRDefault="000C29B0" w:rsidP="00C222F2">
            <w:pPr>
              <w:pStyle w:val="Tablebodytext"/>
            </w:pPr>
            <w:r w:rsidRPr="006F4133">
              <w:t>Strongly Disagree</w:t>
            </w:r>
          </w:p>
        </w:tc>
        <w:tc>
          <w:tcPr>
            <w:tcW w:w="688" w:type="dxa"/>
            <w:tcBorders>
              <w:bottom w:val="single" w:sz="8" w:space="0" w:color="B2B3B2"/>
            </w:tcBorders>
            <w:noWrap/>
            <w:hideMark/>
          </w:tcPr>
          <w:p w14:paraId="485323AA" w14:textId="77777777" w:rsidR="000C29B0" w:rsidRPr="006F4133" w:rsidRDefault="000C29B0" w:rsidP="00C222F2">
            <w:pPr>
              <w:pStyle w:val="Tabledata"/>
            </w:pPr>
            <w:r w:rsidRPr="006F4133">
              <w:t>9</w:t>
            </w:r>
          </w:p>
        </w:tc>
        <w:tc>
          <w:tcPr>
            <w:tcW w:w="689" w:type="dxa"/>
            <w:tcBorders>
              <w:bottom w:val="single" w:sz="8" w:space="0" w:color="B2B3B2"/>
            </w:tcBorders>
            <w:noWrap/>
            <w:hideMark/>
          </w:tcPr>
          <w:p w14:paraId="388C06C7" w14:textId="77777777" w:rsidR="000C29B0" w:rsidRPr="006F4133" w:rsidRDefault="000C29B0" w:rsidP="00C222F2">
            <w:pPr>
              <w:pStyle w:val="Tabledata"/>
            </w:pPr>
            <w:r w:rsidRPr="006F4133">
              <w:t>11%</w:t>
            </w:r>
          </w:p>
        </w:tc>
        <w:tc>
          <w:tcPr>
            <w:tcW w:w="689" w:type="dxa"/>
            <w:tcBorders>
              <w:bottom w:val="single" w:sz="8" w:space="0" w:color="B2B3B2"/>
            </w:tcBorders>
            <w:noWrap/>
            <w:hideMark/>
          </w:tcPr>
          <w:p w14:paraId="6EECC7D9" w14:textId="77777777" w:rsidR="000C29B0" w:rsidRPr="006F4133" w:rsidRDefault="000C29B0" w:rsidP="00C222F2">
            <w:pPr>
              <w:pStyle w:val="Tabledata"/>
            </w:pPr>
            <w:r w:rsidRPr="006F4133">
              <w:t>6</w:t>
            </w:r>
          </w:p>
        </w:tc>
        <w:tc>
          <w:tcPr>
            <w:tcW w:w="688" w:type="dxa"/>
            <w:tcBorders>
              <w:bottom w:val="single" w:sz="8" w:space="0" w:color="B2B3B2"/>
            </w:tcBorders>
            <w:noWrap/>
            <w:hideMark/>
          </w:tcPr>
          <w:p w14:paraId="0CBBBB95" w14:textId="77777777" w:rsidR="000C29B0" w:rsidRPr="006F4133" w:rsidRDefault="000C29B0" w:rsidP="00C222F2">
            <w:pPr>
              <w:pStyle w:val="Tabledata"/>
            </w:pPr>
            <w:r w:rsidRPr="006F4133">
              <w:t>7%</w:t>
            </w:r>
          </w:p>
        </w:tc>
        <w:tc>
          <w:tcPr>
            <w:tcW w:w="689" w:type="dxa"/>
            <w:tcBorders>
              <w:bottom w:val="single" w:sz="8" w:space="0" w:color="B2B3B2"/>
            </w:tcBorders>
            <w:noWrap/>
            <w:hideMark/>
          </w:tcPr>
          <w:p w14:paraId="1917FE66" w14:textId="77777777" w:rsidR="000C29B0" w:rsidRPr="006F4133" w:rsidRDefault="000C29B0" w:rsidP="00C222F2">
            <w:pPr>
              <w:pStyle w:val="Tabledata"/>
            </w:pPr>
            <w:r w:rsidRPr="006F4133">
              <w:t>6</w:t>
            </w:r>
          </w:p>
        </w:tc>
        <w:tc>
          <w:tcPr>
            <w:tcW w:w="689" w:type="dxa"/>
            <w:tcBorders>
              <w:bottom w:val="single" w:sz="8" w:space="0" w:color="B2B3B2"/>
            </w:tcBorders>
            <w:noWrap/>
            <w:hideMark/>
          </w:tcPr>
          <w:p w14:paraId="48875C88" w14:textId="77777777" w:rsidR="000C29B0" w:rsidRPr="006F4133" w:rsidRDefault="000C29B0" w:rsidP="00C222F2">
            <w:pPr>
              <w:pStyle w:val="Tabledata"/>
            </w:pPr>
            <w:r w:rsidRPr="006F4133">
              <w:t>8%</w:t>
            </w:r>
          </w:p>
        </w:tc>
      </w:tr>
      <w:tr w:rsidR="000C29B0" w:rsidRPr="006F4133" w14:paraId="0C7399EC"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4031" w:type="dxa"/>
            <w:tcBorders>
              <w:top w:val="single" w:sz="8" w:space="0" w:color="B2B3B2"/>
              <w:bottom w:val="single" w:sz="8" w:space="0" w:color="B2B3B2"/>
            </w:tcBorders>
            <w:shd w:val="clear" w:color="auto" w:fill="C7E4EA"/>
            <w:noWrap/>
            <w:hideMark/>
          </w:tcPr>
          <w:p w14:paraId="690FB9B7" w14:textId="77777777" w:rsidR="000C29B0" w:rsidRPr="006F4133" w:rsidRDefault="000C29B0" w:rsidP="00C222F2">
            <w:pPr>
              <w:pStyle w:val="Tablebodytext"/>
              <w:rPr>
                <w:b/>
                <w:color w:val="005677"/>
              </w:rPr>
            </w:pPr>
            <w:r w:rsidRPr="006F4133">
              <w:rPr>
                <w:b/>
                <w:color w:val="005677"/>
              </w:rPr>
              <w:t>Total</w:t>
            </w:r>
          </w:p>
        </w:tc>
        <w:tc>
          <w:tcPr>
            <w:tcW w:w="688" w:type="dxa"/>
            <w:tcBorders>
              <w:top w:val="single" w:sz="8" w:space="0" w:color="B2B3B2"/>
              <w:bottom w:val="single" w:sz="8" w:space="0" w:color="B2B3B2"/>
            </w:tcBorders>
            <w:shd w:val="clear" w:color="auto" w:fill="C7E4EA"/>
            <w:noWrap/>
            <w:hideMark/>
          </w:tcPr>
          <w:p w14:paraId="1B547E9E" w14:textId="77777777" w:rsidR="000C29B0" w:rsidRPr="006F4133" w:rsidRDefault="000C29B0" w:rsidP="00C222F2">
            <w:pPr>
              <w:pStyle w:val="Tabledata"/>
              <w:rPr>
                <w:b/>
                <w:color w:val="005677"/>
              </w:rPr>
            </w:pPr>
            <w:r w:rsidRPr="006F4133">
              <w:rPr>
                <w:b/>
                <w:color w:val="005677"/>
              </w:rPr>
              <w:t>85</w:t>
            </w:r>
          </w:p>
        </w:tc>
        <w:tc>
          <w:tcPr>
            <w:tcW w:w="689" w:type="dxa"/>
            <w:tcBorders>
              <w:top w:val="single" w:sz="8" w:space="0" w:color="B2B3B2"/>
              <w:bottom w:val="single" w:sz="8" w:space="0" w:color="B2B3B2"/>
            </w:tcBorders>
            <w:shd w:val="clear" w:color="auto" w:fill="C7E4EA"/>
            <w:noWrap/>
            <w:hideMark/>
          </w:tcPr>
          <w:p w14:paraId="138A44C6" w14:textId="77777777" w:rsidR="000C29B0" w:rsidRPr="006F4133" w:rsidRDefault="000C29B0" w:rsidP="00C222F2">
            <w:pPr>
              <w:pStyle w:val="Tabledata"/>
              <w:rPr>
                <w:b/>
                <w:color w:val="005677"/>
              </w:rPr>
            </w:pPr>
            <w:r w:rsidRPr="006F4133">
              <w:rPr>
                <w:b/>
                <w:color w:val="005677"/>
              </w:rPr>
              <w:t>100%</w:t>
            </w:r>
          </w:p>
        </w:tc>
        <w:tc>
          <w:tcPr>
            <w:tcW w:w="689" w:type="dxa"/>
            <w:tcBorders>
              <w:top w:val="single" w:sz="8" w:space="0" w:color="B2B3B2"/>
              <w:bottom w:val="single" w:sz="8" w:space="0" w:color="B2B3B2"/>
            </w:tcBorders>
            <w:shd w:val="clear" w:color="auto" w:fill="C7E4EA"/>
            <w:noWrap/>
            <w:hideMark/>
          </w:tcPr>
          <w:p w14:paraId="3A7D1D72" w14:textId="77777777" w:rsidR="000C29B0" w:rsidRPr="006F4133" w:rsidRDefault="000C29B0" w:rsidP="00C222F2">
            <w:pPr>
              <w:pStyle w:val="Tabledata"/>
              <w:rPr>
                <w:b/>
                <w:color w:val="005677"/>
              </w:rPr>
            </w:pPr>
            <w:r w:rsidRPr="006F4133">
              <w:rPr>
                <w:b/>
                <w:color w:val="005677"/>
              </w:rPr>
              <w:t>86</w:t>
            </w:r>
          </w:p>
        </w:tc>
        <w:tc>
          <w:tcPr>
            <w:tcW w:w="688" w:type="dxa"/>
            <w:tcBorders>
              <w:top w:val="single" w:sz="8" w:space="0" w:color="B2B3B2"/>
              <w:bottom w:val="single" w:sz="8" w:space="0" w:color="B2B3B2"/>
            </w:tcBorders>
            <w:shd w:val="clear" w:color="auto" w:fill="C7E4EA"/>
            <w:noWrap/>
            <w:hideMark/>
          </w:tcPr>
          <w:p w14:paraId="6CDF7D1F" w14:textId="77777777" w:rsidR="000C29B0" w:rsidRPr="006F4133" w:rsidRDefault="000C29B0" w:rsidP="00C222F2">
            <w:pPr>
              <w:pStyle w:val="Tabledata"/>
              <w:rPr>
                <w:b/>
                <w:color w:val="005677"/>
              </w:rPr>
            </w:pPr>
            <w:r w:rsidRPr="006F4133">
              <w:rPr>
                <w:b/>
                <w:color w:val="005677"/>
              </w:rPr>
              <w:t>100%</w:t>
            </w:r>
          </w:p>
        </w:tc>
        <w:tc>
          <w:tcPr>
            <w:tcW w:w="689" w:type="dxa"/>
            <w:tcBorders>
              <w:top w:val="single" w:sz="8" w:space="0" w:color="B2B3B2"/>
              <w:bottom w:val="single" w:sz="8" w:space="0" w:color="B2B3B2"/>
            </w:tcBorders>
            <w:shd w:val="clear" w:color="auto" w:fill="C7E4EA"/>
            <w:noWrap/>
            <w:hideMark/>
          </w:tcPr>
          <w:p w14:paraId="54CFFEE1" w14:textId="77777777" w:rsidR="000C29B0" w:rsidRPr="006F4133" w:rsidRDefault="000C29B0" w:rsidP="00C222F2">
            <w:pPr>
              <w:pStyle w:val="Tabledata"/>
              <w:rPr>
                <w:b/>
                <w:color w:val="005677"/>
              </w:rPr>
            </w:pPr>
            <w:r w:rsidRPr="006F4133">
              <w:rPr>
                <w:b/>
                <w:color w:val="005677"/>
              </w:rPr>
              <w:t>71</w:t>
            </w:r>
          </w:p>
        </w:tc>
        <w:tc>
          <w:tcPr>
            <w:tcW w:w="689" w:type="dxa"/>
            <w:tcBorders>
              <w:top w:val="single" w:sz="8" w:space="0" w:color="B2B3B2"/>
              <w:bottom w:val="single" w:sz="8" w:space="0" w:color="B2B3B2"/>
            </w:tcBorders>
            <w:shd w:val="clear" w:color="auto" w:fill="C7E4EA"/>
            <w:noWrap/>
            <w:hideMark/>
          </w:tcPr>
          <w:p w14:paraId="4A71D7E0" w14:textId="77777777" w:rsidR="000C29B0" w:rsidRPr="006F4133" w:rsidRDefault="000C29B0" w:rsidP="00C222F2">
            <w:pPr>
              <w:pStyle w:val="Tabledata"/>
              <w:rPr>
                <w:b/>
                <w:color w:val="005677"/>
              </w:rPr>
            </w:pPr>
            <w:r w:rsidRPr="006F4133">
              <w:rPr>
                <w:b/>
                <w:color w:val="005677"/>
              </w:rPr>
              <w:t>100%</w:t>
            </w:r>
          </w:p>
        </w:tc>
      </w:tr>
    </w:tbl>
    <w:p w14:paraId="49E4BBA4" w14:textId="33D5941D" w:rsidR="000C29B0" w:rsidRDefault="000C29B0" w:rsidP="000C29B0">
      <w:pPr>
        <w:pStyle w:val="Sourcenote"/>
      </w:pPr>
      <w:r>
        <w:t xml:space="preserve">Source: Customer Satisfaction Survey </w:t>
      </w:r>
      <w:r w:rsidR="001B4A3C">
        <w:t>(</w:t>
      </w:r>
      <w:r>
        <w:t>March 2022</w:t>
      </w:r>
      <w:r w:rsidR="001B4A3C">
        <w:t>).</w:t>
      </w:r>
    </w:p>
    <w:p w14:paraId="3A034AE4" w14:textId="77777777" w:rsidR="00BB351A" w:rsidRDefault="00BB351A" w:rsidP="00BB351A">
      <w:pPr>
        <w:pStyle w:val="TableHeading2"/>
        <w:numPr>
          <w:ilvl w:val="0"/>
          <w:numId w:val="0"/>
        </w:numPr>
        <w:ind w:left="360"/>
      </w:pPr>
    </w:p>
    <w:p w14:paraId="1E1B89F0" w14:textId="2B1D2231" w:rsidR="00587DDC" w:rsidRDefault="0005507C" w:rsidP="001B4A3C">
      <w:pPr>
        <w:pStyle w:val="TableHeading2"/>
        <w:keepNext/>
      </w:pPr>
      <w:r>
        <w:lastRenderedPageBreak/>
        <w:t>I am satisfied with the services i have received, by NDIS status</w:t>
      </w:r>
    </w:p>
    <w:tbl>
      <w:tblPr>
        <w:tblStyle w:val="ARTDTable"/>
        <w:tblW w:w="0" w:type="auto"/>
        <w:tblLayout w:type="fixed"/>
        <w:tblLook w:val="04A0" w:firstRow="1" w:lastRow="0" w:firstColumn="1" w:lastColumn="0" w:noHBand="0" w:noVBand="1"/>
      </w:tblPr>
      <w:tblGrid>
        <w:gridCol w:w="4041"/>
        <w:gridCol w:w="687"/>
        <w:gridCol w:w="687"/>
        <w:gridCol w:w="687"/>
        <w:gridCol w:w="687"/>
        <w:gridCol w:w="687"/>
        <w:gridCol w:w="687"/>
      </w:tblGrid>
      <w:tr w:rsidR="000C29B0" w:rsidRPr="00F927B5" w14:paraId="71CD29CB"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4041" w:type="dxa"/>
            <w:tcBorders>
              <w:bottom w:val="single" w:sz="8" w:space="0" w:color="B2B3B2"/>
            </w:tcBorders>
            <w:noWrap/>
            <w:hideMark/>
          </w:tcPr>
          <w:p w14:paraId="100E9E7C" w14:textId="77777777" w:rsidR="000C29B0" w:rsidRPr="00F927B5" w:rsidRDefault="000C29B0" w:rsidP="001B4A3C">
            <w:pPr>
              <w:pStyle w:val="Tablebodytext"/>
              <w:keepNext/>
            </w:pPr>
          </w:p>
        </w:tc>
        <w:tc>
          <w:tcPr>
            <w:tcW w:w="1374" w:type="dxa"/>
            <w:gridSpan w:val="2"/>
            <w:tcBorders>
              <w:bottom w:val="single" w:sz="8" w:space="0" w:color="B2B3B2"/>
            </w:tcBorders>
            <w:noWrap/>
            <w:hideMark/>
          </w:tcPr>
          <w:p w14:paraId="1BE2B7D2" w14:textId="77777777" w:rsidR="000C29B0" w:rsidRPr="00F927B5" w:rsidRDefault="000C29B0" w:rsidP="001B4A3C">
            <w:pPr>
              <w:pStyle w:val="Tablebodytext"/>
              <w:keepNext/>
            </w:pPr>
            <w:r w:rsidRPr="00F927B5">
              <w:t>Eligible for NDIS</w:t>
            </w:r>
          </w:p>
        </w:tc>
        <w:tc>
          <w:tcPr>
            <w:tcW w:w="1374" w:type="dxa"/>
            <w:gridSpan w:val="2"/>
            <w:tcBorders>
              <w:bottom w:val="single" w:sz="8" w:space="0" w:color="B2B3B2"/>
            </w:tcBorders>
            <w:noWrap/>
            <w:hideMark/>
          </w:tcPr>
          <w:p w14:paraId="63B2A351" w14:textId="77777777" w:rsidR="000C29B0" w:rsidRPr="00F927B5" w:rsidRDefault="000C29B0" w:rsidP="001B4A3C">
            <w:pPr>
              <w:pStyle w:val="Tablebodytext"/>
              <w:keepNext/>
            </w:pPr>
            <w:r w:rsidRPr="00F927B5">
              <w:t>Ineligible for NDIS</w:t>
            </w:r>
          </w:p>
        </w:tc>
        <w:tc>
          <w:tcPr>
            <w:tcW w:w="1374" w:type="dxa"/>
            <w:gridSpan w:val="2"/>
            <w:tcBorders>
              <w:bottom w:val="single" w:sz="8" w:space="0" w:color="B2B3B2"/>
            </w:tcBorders>
            <w:noWrap/>
            <w:hideMark/>
          </w:tcPr>
          <w:p w14:paraId="573044D3" w14:textId="77777777" w:rsidR="000C29B0" w:rsidRPr="00F927B5" w:rsidRDefault="000C29B0" w:rsidP="001B4A3C">
            <w:pPr>
              <w:pStyle w:val="Tablebodytext"/>
              <w:keepNext/>
            </w:pPr>
            <w:r w:rsidRPr="00F927B5">
              <w:t>Unsure</w:t>
            </w:r>
          </w:p>
        </w:tc>
      </w:tr>
      <w:tr w:rsidR="000C29B0" w:rsidRPr="00F927B5" w14:paraId="63D18F74"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4041" w:type="dxa"/>
            <w:tcBorders>
              <w:top w:val="single" w:sz="8" w:space="0" w:color="B2B3B2"/>
              <w:bottom w:val="single" w:sz="8" w:space="0" w:color="B2B3B2"/>
            </w:tcBorders>
            <w:shd w:val="clear" w:color="auto" w:fill="C7E4EA"/>
            <w:noWrap/>
            <w:hideMark/>
          </w:tcPr>
          <w:p w14:paraId="66C93419" w14:textId="77777777" w:rsidR="000C29B0" w:rsidRPr="00F927B5" w:rsidRDefault="000C29B0" w:rsidP="001B4A3C">
            <w:pPr>
              <w:pStyle w:val="Tablebodytext"/>
              <w:keepNext/>
              <w:rPr>
                <w:b/>
                <w:color w:val="005677"/>
              </w:rPr>
            </w:pPr>
            <w:r w:rsidRPr="00F927B5">
              <w:rPr>
                <w:b/>
                <w:color w:val="005677"/>
              </w:rPr>
              <w:t>I am satisfied with the services I have received</w:t>
            </w:r>
          </w:p>
        </w:tc>
        <w:tc>
          <w:tcPr>
            <w:tcW w:w="687" w:type="dxa"/>
            <w:tcBorders>
              <w:top w:val="single" w:sz="8" w:space="0" w:color="B2B3B2"/>
              <w:bottom w:val="single" w:sz="8" w:space="0" w:color="B2B3B2"/>
            </w:tcBorders>
            <w:shd w:val="clear" w:color="auto" w:fill="C7E4EA"/>
            <w:noWrap/>
            <w:hideMark/>
          </w:tcPr>
          <w:p w14:paraId="4FE09DE4" w14:textId="6CD8B3C3" w:rsidR="000C29B0" w:rsidRPr="00F927B5" w:rsidRDefault="001B4A3C" w:rsidP="001B4A3C">
            <w:pPr>
              <w:pStyle w:val="Tabledata"/>
              <w:keepNext/>
              <w:rPr>
                <w:b/>
                <w:color w:val="005677"/>
              </w:rPr>
            </w:pPr>
            <w:r>
              <w:rPr>
                <w:b/>
                <w:color w:val="005677"/>
              </w:rPr>
              <w:t>n</w:t>
            </w:r>
          </w:p>
        </w:tc>
        <w:tc>
          <w:tcPr>
            <w:tcW w:w="687" w:type="dxa"/>
            <w:tcBorders>
              <w:top w:val="single" w:sz="8" w:space="0" w:color="B2B3B2"/>
              <w:bottom w:val="single" w:sz="8" w:space="0" w:color="B2B3B2"/>
            </w:tcBorders>
            <w:shd w:val="clear" w:color="auto" w:fill="C7E4EA"/>
            <w:noWrap/>
            <w:hideMark/>
          </w:tcPr>
          <w:p w14:paraId="77160280" w14:textId="77777777" w:rsidR="000C29B0" w:rsidRPr="00F927B5" w:rsidRDefault="000C29B0" w:rsidP="001B4A3C">
            <w:pPr>
              <w:pStyle w:val="Tabledata"/>
              <w:keepNext/>
              <w:rPr>
                <w:b/>
                <w:color w:val="005677"/>
              </w:rPr>
            </w:pPr>
            <w:r w:rsidRPr="00F927B5">
              <w:rPr>
                <w:b/>
                <w:color w:val="005677"/>
              </w:rPr>
              <w:t>%</w:t>
            </w:r>
          </w:p>
        </w:tc>
        <w:tc>
          <w:tcPr>
            <w:tcW w:w="687" w:type="dxa"/>
            <w:tcBorders>
              <w:top w:val="single" w:sz="8" w:space="0" w:color="B2B3B2"/>
              <w:bottom w:val="single" w:sz="8" w:space="0" w:color="B2B3B2"/>
            </w:tcBorders>
            <w:shd w:val="clear" w:color="auto" w:fill="C7E4EA"/>
            <w:noWrap/>
            <w:hideMark/>
          </w:tcPr>
          <w:p w14:paraId="226ADE11" w14:textId="3BE7A606" w:rsidR="000C29B0" w:rsidRPr="00F927B5" w:rsidRDefault="001B4A3C" w:rsidP="001B4A3C">
            <w:pPr>
              <w:pStyle w:val="Tabledata"/>
              <w:keepNext/>
              <w:rPr>
                <w:b/>
                <w:color w:val="005677"/>
              </w:rPr>
            </w:pPr>
            <w:r>
              <w:rPr>
                <w:b/>
                <w:color w:val="005677"/>
              </w:rPr>
              <w:t>n</w:t>
            </w:r>
          </w:p>
        </w:tc>
        <w:tc>
          <w:tcPr>
            <w:tcW w:w="687" w:type="dxa"/>
            <w:tcBorders>
              <w:top w:val="single" w:sz="8" w:space="0" w:color="B2B3B2"/>
              <w:bottom w:val="single" w:sz="8" w:space="0" w:color="B2B3B2"/>
            </w:tcBorders>
            <w:shd w:val="clear" w:color="auto" w:fill="C7E4EA"/>
            <w:noWrap/>
            <w:hideMark/>
          </w:tcPr>
          <w:p w14:paraId="78D5E580" w14:textId="77777777" w:rsidR="000C29B0" w:rsidRPr="00F927B5" w:rsidRDefault="000C29B0" w:rsidP="001B4A3C">
            <w:pPr>
              <w:pStyle w:val="Tabledata"/>
              <w:keepNext/>
              <w:rPr>
                <w:b/>
                <w:color w:val="005677"/>
              </w:rPr>
            </w:pPr>
            <w:r w:rsidRPr="00F927B5">
              <w:rPr>
                <w:b/>
                <w:color w:val="005677"/>
              </w:rPr>
              <w:t>%</w:t>
            </w:r>
          </w:p>
        </w:tc>
        <w:tc>
          <w:tcPr>
            <w:tcW w:w="687" w:type="dxa"/>
            <w:tcBorders>
              <w:top w:val="single" w:sz="8" w:space="0" w:color="B2B3B2"/>
              <w:bottom w:val="single" w:sz="8" w:space="0" w:color="B2B3B2"/>
            </w:tcBorders>
            <w:shd w:val="clear" w:color="auto" w:fill="C7E4EA"/>
            <w:noWrap/>
            <w:hideMark/>
          </w:tcPr>
          <w:p w14:paraId="40D24999" w14:textId="617A4D4E" w:rsidR="000C29B0" w:rsidRPr="00F927B5" w:rsidRDefault="001B4A3C" w:rsidP="001B4A3C">
            <w:pPr>
              <w:pStyle w:val="Tabledata"/>
              <w:keepNext/>
              <w:rPr>
                <w:b/>
                <w:color w:val="005677"/>
              </w:rPr>
            </w:pPr>
            <w:r>
              <w:rPr>
                <w:b/>
                <w:color w:val="005677"/>
              </w:rPr>
              <w:t>n</w:t>
            </w:r>
          </w:p>
        </w:tc>
        <w:tc>
          <w:tcPr>
            <w:tcW w:w="687" w:type="dxa"/>
            <w:tcBorders>
              <w:top w:val="single" w:sz="8" w:space="0" w:color="B2B3B2"/>
              <w:bottom w:val="single" w:sz="8" w:space="0" w:color="B2B3B2"/>
            </w:tcBorders>
            <w:shd w:val="clear" w:color="auto" w:fill="C7E4EA"/>
            <w:noWrap/>
            <w:hideMark/>
          </w:tcPr>
          <w:p w14:paraId="5E5E5436" w14:textId="77777777" w:rsidR="000C29B0" w:rsidRPr="00F927B5" w:rsidRDefault="000C29B0" w:rsidP="001B4A3C">
            <w:pPr>
              <w:pStyle w:val="Tabledata"/>
              <w:keepNext/>
              <w:rPr>
                <w:b/>
                <w:color w:val="005677"/>
              </w:rPr>
            </w:pPr>
            <w:r w:rsidRPr="00F927B5">
              <w:rPr>
                <w:b/>
                <w:color w:val="005677"/>
              </w:rPr>
              <w:t>%</w:t>
            </w:r>
          </w:p>
        </w:tc>
      </w:tr>
      <w:tr w:rsidR="000C29B0" w:rsidRPr="00F927B5" w14:paraId="7678D6DA"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4041" w:type="dxa"/>
            <w:tcBorders>
              <w:top w:val="single" w:sz="8" w:space="0" w:color="B2B3B2"/>
            </w:tcBorders>
            <w:noWrap/>
            <w:hideMark/>
          </w:tcPr>
          <w:p w14:paraId="79794E4C" w14:textId="77777777" w:rsidR="000C29B0" w:rsidRPr="00F927B5" w:rsidRDefault="000C29B0" w:rsidP="001B4A3C">
            <w:pPr>
              <w:pStyle w:val="Tablebodytext"/>
              <w:keepNext/>
            </w:pPr>
            <w:r w:rsidRPr="00F927B5">
              <w:t>Strongly Agree</w:t>
            </w:r>
          </w:p>
        </w:tc>
        <w:tc>
          <w:tcPr>
            <w:tcW w:w="687" w:type="dxa"/>
            <w:tcBorders>
              <w:top w:val="single" w:sz="8" w:space="0" w:color="B2B3B2"/>
            </w:tcBorders>
            <w:noWrap/>
            <w:hideMark/>
          </w:tcPr>
          <w:p w14:paraId="3DBDAECC" w14:textId="77777777" w:rsidR="000C29B0" w:rsidRPr="00F927B5" w:rsidRDefault="000C29B0" w:rsidP="001B4A3C">
            <w:pPr>
              <w:pStyle w:val="Tabledata"/>
              <w:keepNext/>
            </w:pPr>
            <w:r w:rsidRPr="00F927B5">
              <w:t>53</w:t>
            </w:r>
          </w:p>
        </w:tc>
        <w:tc>
          <w:tcPr>
            <w:tcW w:w="687" w:type="dxa"/>
            <w:tcBorders>
              <w:top w:val="single" w:sz="8" w:space="0" w:color="B2B3B2"/>
            </w:tcBorders>
            <w:noWrap/>
            <w:hideMark/>
          </w:tcPr>
          <w:p w14:paraId="30E7A53F" w14:textId="77777777" w:rsidR="000C29B0" w:rsidRPr="00F927B5" w:rsidRDefault="000C29B0" w:rsidP="001B4A3C">
            <w:pPr>
              <w:pStyle w:val="Tabledata"/>
              <w:keepNext/>
            </w:pPr>
            <w:r w:rsidRPr="00F927B5">
              <w:t>62%</w:t>
            </w:r>
          </w:p>
        </w:tc>
        <w:tc>
          <w:tcPr>
            <w:tcW w:w="687" w:type="dxa"/>
            <w:tcBorders>
              <w:top w:val="single" w:sz="8" w:space="0" w:color="B2B3B2"/>
            </w:tcBorders>
            <w:noWrap/>
            <w:hideMark/>
          </w:tcPr>
          <w:p w14:paraId="41BB3342" w14:textId="77777777" w:rsidR="000C29B0" w:rsidRPr="00F927B5" w:rsidRDefault="000C29B0" w:rsidP="001B4A3C">
            <w:pPr>
              <w:pStyle w:val="Tabledata"/>
              <w:keepNext/>
            </w:pPr>
            <w:r w:rsidRPr="00F927B5">
              <w:t>62</w:t>
            </w:r>
          </w:p>
        </w:tc>
        <w:tc>
          <w:tcPr>
            <w:tcW w:w="687" w:type="dxa"/>
            <w:tcBorders>
              <w:top w:val="single" w:sz="8" w:space="0" w:color="B2B3B2"/>
            </w:tcBorders>
            <w:noWrap/>
            <w:hideMark/>
          </w:tcPr>
          <w:p w14:paraId="45AA4EDB" w14:textId="77777777" w:rsidR="000C29B0" w:rsidRPr="00F927B5" w:rsidRDefault="000C29B0" w:rsidP="001B4A3C">
            <w:pPr>
              <w:pStyle w:val="Tabledata"/>
              <w:keepNext/>
            </w:pPr>
            <w:r w:rsidRPr="00F927B5">
              <w:t>72%</w:t>
            </w:r>
          </w:p>
        </w:tc>
        <w:tc>
          <w:tcPr>
            <w:tcW w:w="687" w:type="dxa"/>
            <w:tcBorders>
              <w:top w:val="single" w:sz="8" w:space="0" w:color="B2B3B2"/>
            </w:tcBorders>
            <w:noWrap/>
            <w:hideMark/>
          </w:tcPr>
          <w:p w14:paraId="31A00645" w14:textId="77777777" w:rsidR="000C29B0" w:rsidRPr="00F927B5" w:rsidRDefault="000C29B0" w:rsidP="001B4A3C">
            <w:pPr>
              <w:pStyle w:val="Tabledata"/>
              <w:keepNext/>
            </w:pPr>
            <w:r w:rsidRPr="00F927B5">
              <w:t>43</w:t>
            </w:r>
          </w:p>
        </w:tc>
        <w:tc>
          <w:tcPr>
            <w:tcW w:w="687" w:type="dxa"/>
            <w:tcBorders>
              <w:top w:val="single" w:sz="8" w:space="0" w:color="B2B3B2"/>
            </w:tcBorders>
            <w:noWrap/>
            <w:hideMark/>
          </w:tcPr>
          <w:p w14:paraId="631D4F52" w14:textId="77777777" w:rsidR="000C29B0" w:rsidRPr="00F927B5" w:rsidRDefault="000C29B0" w:rsidP="001B4A3C">
            <w:pPr>
              <w:pStyle w:val="Tabledata"/>
              <w:keepNext/>
            </w:pPr>
            <w:r w:rsidRPr="00F927B5">
              <w:t>61%</w:t>
            </w:r>
          </w:p>
        </w:tc>
      </w:tr>
      <w:tr w:rsidR="000C29B0" w:rsidRPr="00F927B5" w14:paraId="4646093A"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4041" w:type="dxa"/>
            <w:noWrap/>
            <w:hideMark/>
          </w:tcPr>
          <w:p w14:paraId="14D74FC6" w14:textId="77777777" w:rsidR="000C29B0" w:rsidRPr="00F927B5" w:rsidRDefault="000C29B0" w:rsidP="001B4A3C">
            <w:pPr>
              <w:pStyle w:val="Tablebodytext"/>
              <w:keepNext/>
            </w:pPr>
            <w:r w:rsidRPr="00F927B5">
              <w:t>Agree</w:t>
            </w:r>
          </w:p>
        </w:tc>
        <w:tc>
          <w:tcPr>
            <w:tcW w:w="687" w:type="dxa"/>
            <w:noWrap/>
            <w:hideMark/>
          </w:tcPr>
          <w:p w14:paraId="231C2C08" w14:textId="77777777" w:rsidR="000C29B0" w:rsidRPr="00F927B5" w:rsidRDefault="000C29B0" w:rsidP="001B4A3C">
            <w:pPr>
              <w:pStyle w:val="Tabledata"/>
              <w:keepNext/>
            </w:pPr>
            <w:r w:rsidRPr="00F927B5">
              <w:t>8</w:t>
            </w:r>
          </w:p>
        </w:tc>
        <w:tc>
          <w:tcPr>
            <w:tcW w:w="687" w:type="dxa"/>
            <w:noWrap/>
            <w:hideMark/>
          </w:tcPr>
          <w:p w14:paraId="0AD2053A" w14:textId="77777777" w:rsidR="000C29B0" w:rsidRPr="00F927B5" w:rsidRDefault="000C29B0" w:rsidP="001B4A3C">
            <w:pPr>
              <w:pStyle w:val="Tabledata"/>
              <w:keepNext/>
            </w:pPr>
            <w:r w:rsidRPr="00F927B5">
              <w:t>9%</w:t>
            </w:r>
          </w:p>
        </w:tc>
        <w:tc>
          <w:tcPr>
            <w:tcW w:w="687" w:type="dxa"/>
            <w:noWrap/>
            <w:hideMark/>
          </w:tcPr>
          <w:p w14:paraId="361F3F23" w14:textId="77777777" w:rsidR="000C29B0" w:rsidRPr="00F927B5" w:rsidRDefault="000C29B0" w:rsidP="001B4A3C">
            <w:pPr>
              <w:pStyle w:val="Tabledata"/>
              <w:keepNext/>
            </w:pPr>
            <w:r w:rsidRPr="00F927B5">
              <w:t>9</w:t>
            </w:r>
          </w:p>
        </w:tc>
        <w:tc>
          <w:tcPr>
            <w:tcW w:w="687" w:type="dxa"/>
            <w:noWrap/>
            <w:hideMark/>
          </w:tcPr>
          <w:p w14:paraId="67C5FCFA" w14:textId="77777777" w:rsidR="000C29B0" w:rsidRPr="00F927B5" w:rsidRDefault="000C29B0" w:rsidP="001B4A3C">
            <w:pPr>
              <w:pStyle w:val="Tabledata"/>
              <w:keepNext/>
            </w:pPr>
            <w:r w:rsidRPr="00F927B5">
              <w:t>10%</w:t>
            </w:r>
          </w:p>
        </w:tc>
        <w:tc>
          <w:tcPr>
            <w:tcW w:w="687" w:type="dxa"/>
            <w:noWrap/>
            <w:hideMark/>
          </w:tcPr>
          <w:p w14:paraId="3186E5CD" w14:textId="77777777" w:rsidR="000C29B0" w:rsidRPr="00F927B5" w:rsidRDefault="000C29B0" w:rsidP="001B4A3C">
            <w:pPr>
              <w:pStyle w:val="Tabledata"/>
              <w:keepNext/>
            </w:pPr>
            <w:r w:rsidRPr="00F927B5">
              <w:t>6</w:t>
            </w:r>
          </w:p>
        </w:tc>
        <w:tc>
          <w:tcPr>
            <w:tcW w:w="687" w:type="dxa"/>
            <w:noWrap/>
            <w:hideMark/>
          </w:tcPr>
          <w:p w14:paraId="1F2AC14A" w14:textId="77777777" w:rsidR="000C29B0" w:rsidRPr="00F927B5" w:rsidRDefault="000C29B0" w:rsidP="001B4A3C">
            <w:pPr>
              <w:pStyle w:val="Tabledata"/>
              <w:keepNext/>
            </w:pPr>
            <w:r w:rsidRPr="00F927B5">
              <w:t>8%</w:t>
            </w:r>
          </w:p>
        </w:tc>
      </w:tr>
      <w:tr w:rsidR="000C29B0" w:rsidRPr="00F927B5" w14:paraId="3238A1E7"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4041" w:type="dxa"/>
            <w:noWrap/>
            <w:hideMark/>
          </w:tcPr>
          <w:p w14:paraId="07DCCBA4" w14:textId="77777777" w:rsidR="000C29B0" w:rsidRPr="00F927B5" w:rsidRDefault="000C29B0" w:rsidP="001B4A3C">
            <w:pPr>
              <w:pStyle w:val="Tablebodytext"/>
              <w:keepNext/>
            </w:pPr>
            <w:r w:rsidRPr="00F927B5">
              <w:t>Neither</w:t>
            </w:r>
          </w:p>
        </w:tc>
        <w:tc>
          <w:tcPr>
            <w:tcW w:w="687" w:type="dxa"/>
            <w:noWrap/>
            <w:hideMark/>
          </w:tcPr>
          <w:p w14:paraId="3C7D16B0" w14:textId="77777777" w:rsidR="000C29B0" w:rsidRPr="00F927B5" w:rsidRDefault="000C29B0" w:rsidP="001B4A3C">
            <w:pPr>
              <w:pStyle w:val="Tabledata"/>
              <w:keepNext/>
            </w:pPr>
            <w:r w:rsidRPr="00F927B5">
              <w:t>7</w:t>
            </w:r>
          </w:p>
        </w:tc>
        <w:tc>
          <w:tcPr>
            <w:tcW w:w="687" w:type="dxa"/>
            <w:noWrap/>
            <w:hideMark/>
          </w:tcPr>
          <w:p w14:paraId="25DC3C0D" w14:textId="77777777" w:rsidR="000C29B0" w:rsidRPr="00F927B5" w:rsidRDefault="000C29B0" w:rsidP="001B4A3C">
            <w:pPr>
              <w:pStyle w:val="Tabledata"/>
              <w:keepNext/>
            </w:pPr>
            <w:r w:rsidRPr="00F927B5">
              <w:t>8%</w:t>
            </w:r>
          </w:p>
        </w:tc>
        <w:tc>
          <w:tcPr>
            <w:tcW w:w="687" w:type="dxa"/>
            <w:noWrap/>
            <w:hideMark/>
          </w:tcPr>
          <w:p w14:paraId="0CF87799" w14:textId="77777777" w:rsidR="000C29B0" w:rsidRPr="00F927B5" w:rsidRDefault="000C29B0" w:rsidP="001B4A3C">
            <w:pPr>
              <w:pStyle w:val="Tabledata"/>
              <w:keepNext/>
            </w:pPr>
            <w:r w:rsidRPr="00F927B5">
              <w:t>6</w:t>
            </w:r>
          </w:p>
        </w:tc>
        <w:tc>
          <w:tcPr>
            <w:tcW w:w="687" w:type="dxa"/>
            <w:noWrap/>
            <w:hideMark/>
          </w:tcPr>
          <w:p w14:paraId="3310D6E4" w14:textId="77777777" w:rsidR="000C29B0" w:rsidRPr="00F927B5" w:rsidRDefault="000C29B0" w:rsidP="001B4A3C">
            <w:pPr>
              <w:pStyle w:val="Tabledata"/>
              <w:keepNext/>
            </w:pPr>
            <w:r w:rsidRPr="00F927B5">
              <w:t>7%</w:t>
            </w:r>
          </w:p>
        </w:tc>
        <w:tc>
          <w:tcPr>
            <w:tcW w:w="687" w:type="dxa"/>
            <w:noWrap/>
            <w:hideMark/>
          </w:tcPr>
          <w:p w14:paraId="2810A60C" w14:textId="77777777" w:rsidR="000C29B0" w:rsidRPr="00F927B5" w:rsidRDefault="000C29B0" w:rsidP="001B4A3C">
            <w:pPr>
              <w:pStyle w:val="Tabledata"/>
              <w:keepNext/>
            </w:pPr>
            <w:r w:rsidRPr="00F927B5">
              <w:t>7</w:t>
            </w:r>
          </w:p>
        </w:tc>
        <w:tc>
          <w:tcPr>
            <w:tcW w:w="687" w:type="dxa"/>
            <w:noWrap/>
            <w:hideMark/>
          </w:tcPr>
          <w:p w14:paraId="21BEDD33" w14:textId="77777777" w:rsidR="000C29B0" w:rsidRPr="00F927B5" w:rsidRDefault="000C29B0" w:rsidP="001B4A3C">
            <w:pPr>
              <w:pStyle w:val="Tabledata"/>
              <w:keepNext/>
            </w:pPr>
            <w:r w:rsidRPr="00F927B5">
              <w:t>10%</w:t>
            </w:r>
          </w:p>
        </w:tc>
      </w:tr>
      <w:tr w:rsidR="000C29B0" w:rsidRPr="00F927B5" w14:paraId="79C75DB8"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4041" w:type="dxa"/>
            <w:noWrap/>
            <w:hideMark/>
          </w:tcPr>
          <w:p w14:paraId="41A7F37C" w14:textId="77777777" w:rsidR="000C29B0" w:rsidRPr="00F927B5" w:rsidRDefault="000C29B0" w:rsidP="001B4A3C">
            <w:pPr>
              <w:pStyle w:val="Tablebodytext"/>
              <w:keepNext/>
            </w:pPr>
            <w:r w:rsidRPr="00F927B5">
              <w:t>Disagree</w:t>
            </w:r>
          </w:p>
        </w:tc>
        <w:tc>
          <w:tcPr>
            <w:tcW w:w="687" w:type="dxa"/>
            <w:noWrap/>
            <w:hideMark/>
          </w:tcPr>
          <w:p w14:paraId="6334AA58" w14:textId="77777777" w:rsidR="000C29B0" w:rsidRPr="00F927B5" w:rsidRDefault="000C29B0" w:rsidP="001B4A3C">
            <w:pPr>
              <w:pStyle w:val="Tabledata"/>
              <w:keepNext/>
            </w:pPr>
            <w:r w:rsidRPr="00F927B5">
              <w:t>7</w:t>
            </w:r>
          </w:p>
        </w:tc>
        <w:tc>
          <w:tcPr>
            <w:tcW w:w="687" w:type="dxa"/>
            <w:noWrap/>
            <w:hideMark/>
          </w:tcPr>
          <w:p w14:paraId="7677EB0D" w14:textId="77777777" w:rsidR="000C29B0" w:rsidRPr="00F927B5" w:rsidRDefault="000C29B0" w:rsidP="001B4A3C">
            <w:pPr>
              <w:pStyle w:val="Tabledata"/>
              <w:keepNext/>
            </w:pPr>
            <w:r w:rsidRPr="00F927B5">
              <w:t>8%</w:t>
            </w:r>
          </w:p>
        </w:tc>
        <w:tc>
          <w:tcPr>
            <w:tcW w:w="687" w:type="dxa"/>
            <w:noWrap/>
            <w:hideMark/>
          </w:tcPr>
          <w:p w14:paraId="71813FF1" w14:textId="77777777" w:rsidR="000C29B0" w:rsidRPr="00F927B5" w:rsidRDefault="000C29B0" w:rsidP="001B4A3C">
            <w:pPr>
              <w:pStyle w:val="Tabledata"/>
              <w:keepNext/>
            </w:pPr>
            <w:r w:rsidRPr="00F927B5">
              <w:t>1</w:t>
            </w:r>
          </w:p>
        </w:tc>
        <w:tc>
          <w:tcPr>
            <w:tcW w:w="687" w:type="dxa"/>
            <w:noWrap/>
            <w:hideMark/>
          </w:tcPr>
          <w:p w14:paraId="067EE1E3" w14:textId="77777777" w:rsidR="000C29B0" w:rsidRPr="00F927B5" w:rsidRDefault="000C29B0" w:rsidP="001B4A3C">
            <w:pPr>
              <w:pStyle w:val="Tabledata"/>
              <w:keepNext/>
            </w:pPr>
            <w:r w:rsidRPr="00F927B5">
              <w:t>1%</w:t>
            </w:r>
          </w:p>
        </w:tc>
        <w:tc>
          <w:tcPr>
            <w:tcW w:w="687" w:type="dxa"/>
            <w:noWrap/>
            <w:hideMark/>
          </w:tcPr>
          <w:p w14:paraId="4CAC7324" w14:textId="77777777" w:rsidR="000C29B0" w:rsidRPr="00F927B5" w:rsidRDefault="000C29B0" w:rsidP="001B4A3C">
            <w:pPr>
              <w:pStyle w:val="Tabledata"/>
              <w:keepNext/>
            </w:pPr>
            <w:r w:rsidRPr="00F927B5">
              <w:t>5</w:t>
            </w:r>
          </w:p>
        </w:tc>
        <w:tc>
          <w:tcPr>
            <w:tcW w:w="687" w:type="dxa"/>
            <w:noWrap/>
            <w:hideMark/>
          </w:tcPr>
          <w:p w14:paraId="0ECA1654" w14:textId="77777777" w:rsidR="000C29B0" w:rsidRPr="00F927B5" w:rsidRDefault="000C29B0" w:rsidP="001B4A3C">
            <w:pPr>
              <w:pStyle w:val="Tabledata"/>
              <w:keepNext/>
            </w:pPr>
            <w:r w:rsidRPr="00F927B5">
              <w:t>7%</w:t>
            </w:r>
          </w:p>
        </w:tc>
      </w:tr>
      <w:tr w:rsidR="000C29B0" w:rsidRPr="00F927B5" w14:paraId="540DEF71"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4041" w:type="dxa"/>
            <w:tcBorders>
              <w:bottom w:val="single" w:sz="8" w:space="0" w:color="B2B3B2"/>
            </w:tcBorders>
            <w:noWrap/>
            <w:hideMark/>
          </w:tcPr>
          <w:p w14:paraId="70634770" w14:textId="77777777" w:rsidR="000C29B0" w:rsidRPr="00F927B5" w:rsidRDefault="000C29B0" w:rsidP="001B4A3C">
            <w:pPr>
              <w:pStyle w:val="Tablebodytext"/>
              <w:keepNext/>
            </w:pPr>
            <w:r w:rsidRPr="00F927B5">
              <w:t>Strongly Disagree</w:t>
            </w:r>
          </w:p>
        </w:tc>
        <w:tc>
          <w:tcPr>
            <w:tcW w:w="687" w:type="dxa"/>
            <w:tcBorders>
              <w:bottom w:val="single" w:sz="8" w:space="0" w:color="B2B3B2"/>
            </w:tcBorders>
            <w:noWrap/>
            <w:hideMark/>
          </w:tcPr>
          <w:p w14:paraId="2BB88D99" w14:textId="77777777" w:rsidR="000C29B0" w:rsidRPr="00F927B5" w:rsidRDefault="000C29B0" w:rsidP="001B4A3C">
            <w:pPr>
              <w:pStyle w:val="Tabledata"/>
              <w:keepNext/>
            </w:pPr>
            <w:r w:rsidRPr="00F927B5">
              <w:t>10</w:t>
            </w:r>
          </w:p>
        </w:tc>
        <w:tc>
          <w:tcPr>
            <w:tcW w:w="687" w:type="dxa"/>
            <w:tcBorders>
              <w:bottom w:val="single" w:sz="8" w:space="0" w:color="B2B3B2"/>
            </w:tcBorders>
            <w:noWrap/>
            <w:hideMark/>
          </w:tcPr>
          <w:p w14:paraId="621CEE70" w14:textId="77777777" w:rsidR="000C29B0" w:rsidRPr="00F927B5" w:rsidRDefault="000C29B0" w:rsidP="001B4A3C">
            <w:pPr>
              <w:pStyle w:val="Tabledata"/>
              <w:keepNext/>
            </w:pPr>
            <w:r w:rsidRPr="00F927B5">
              <w:t>12%</w:t>
            </w:r>
          </w:p>
        </w:tc>
        <w:tc>
          <w:tcPr>
            <w:tcW w:w="687" w:type="dxa"/>
            <w:tcBorders>
              <w:bottom w:val="single" w:sz="8" w:space="0" w:color="B2B3B2"/>
            </w:tcBorders>
            <w:noWrap/>
            <w:hideMark/>
          </w:tcPr>
          <w:p w14:paraId="0AF41FF3" w14:textId="77777777" w:rsidR="000C29B0" w:rsidRPr="00F927B5" w:rsidRDefault="000C29B0" w:rsidP="001B4A3C">
            <w:pPr>
              <w:pStyle w:val="Tabledata"/>
              <w:keepNext/>
            </w:pPr>
            <w:r w:rsidRPr="00F927B5">
              <w:t>8</w:t>
            </w:r>
          </w:p>
        </w:tc>
        <w:tc>
          <w:tcPr>
            <w:tcW w:w="687" w:type="dxa"/>
            <w:tcBorders>
              <w:bottom w:val="single" w:sz="8" w:space="0" w:color="B2B3B2"/>
            </w:tcBorders>
            <w:noWrap/>
            <w:hideMark/>
          </w:tcPr>
          <w:p w14:paraId="527A57E9" w14:textId="77777777" w:rsidR="000C29B0" w:rsidRPr="00F927B5" w:rsidRDefault="000C29B0" w:rsidP="001B4A3C">
            <w:pPr>
              <w:pStyle w:val="Tabledata"/>
              <w:keepNext/>
            </w:pPr>
            <w:r w:rsidRPr="00F927B5">
              <w:t>9%</w:t>
            </w:r>
          </w:p>
        </w:tc>
        <w:tc>
          <w:tcPr>
            <w:tcW w:w="687" w:type="dxa"/>
            <w:tcBorders>
              <w:bottom w:val="single" w:sz="8" w:space="0" w:color="B2B3B2"/>
            </w:tcBorders>
            <w:noWrap/>
            <w:hideMark/>
          </w:tcPr>
          <w:p w14:paraId="3A8B6D0C" w14:textId="77777777" w:rsidR="000C29B0" w:rsidRPr="00F927B5" w:rsidRDefault="000C29B0" w:rsidP="001B4A3C">
            <w:pPr>
              <w:pStyle w:val="Tabledata"/>
              <w:keepNext/>
            </w:pPr>
            <w:r w:rsidRPr="00F927B5">
              <w:t>10</w:t>
            </w:r>
          </w:p>
        </w:tc>
        <w:tc>
          <w:tcPr>
            <w:tcW w:w="687" w:type="dxa"/>
            <w:tcBorders>
              <w:bottom w:val="single" w:sz="8" w:space="0" w:color="B2B3B2"/>
            </w:tcBorders>
            <w:noWrap/>
            <w:hideMark/>
          </w:tcPr>
          <w:p w14:paraId="11E33250" w14:textId="77777777" w:rsidR="000C29B0" w:rsidRPr="00F927B5" w:rsidRDefault="000C29B0" w:rsidP="001B4A3C">
            <w:pPr>
              <w:pStyle w:val="Tabledata"/>
              <w:keepNext/>
            </w:pPr>
            <w:r w:rsidRPr="00F927B5">
              <w:t>14%</w:t>
            </w:r>
          </w:p>
        </w:tc>
      </w:tr>
      <w:tr w:rsidR="000C29B0" w:rsidRPr="00F927B5" w14:paraId="424B3E61"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4041" w:type="dxa"/>
            <w:tcBorders>
              <w:top w:val="single" w:sz="8" w:space="0" w:color="B2B3B2"/>
              <w:bottom w:val="single" w:sz="8" w:space="0" w:color="B2B3B2"/>
            </w:tcBorders>
            <w:shd w:val="clear" w:color="auto" w:fill="C7E4EA"/>
            <w:noWrap/>
            <w:hideMark/>
          </w:tcPr>
          <w:p w14:paraId="35A7ADB9" w14:textId="77777777" w:rsidR="000C29B0" w:rsidRPr="00F927B5" w:rsidRDefault="000C29B0" w:rsidP="001B4A3C">
            <w:pPr>
              <w:pStyle w:val="Tablebodytext"/>
              <w:keepNext/>
              <w:rPr>
                <w:b/>
                <w:color w:val="005677"/>
              </w:rPr>
            </w:pPr>
            <w:r w:rsidRPr="00F927B5">
              <w:rPr>
                <w:b/>
                <w:color w:val="005677"/>
              </w:rPr>
              <w:t>Total</w:t>
            </w:r>
          </w:p>
        </w:tc>
        <w:tc>
          <w:tcPr>
            <w:tcW w:w="687" w:type="dxa"/>
            <w:tcBorders>
              <w:top w:val="single" w:sz="8" w:space="0" w:color="B2B3B2"/>
              <w:bottom w:val="single" w:sz="8" w:space="0" w:color="B2B3B2"/>
            </w:tcBorders>
            <w:shd w:val="clear" w:color="auto" w:fill="C7E4EA"/>
            <w:noWrap/>
            <w:hideMark/>
          </w:tcPr>
          <w:p w14:paraId="7CC06CB8" w14:textId="77777777" w:rsidR="000C29B0" w:rsidRPr="00F927B5" w:rsidRDefault="000C29B0" w:rsidP="001B4A3C">
            <w:pPr>
              <w:pStyle w:val="Tabledata"/>
              <w:keepNext/>
              <w:rPr>
                <w:b/>
                <w:color w:val="005677"/>
              </w:rPr>
            </w:pPr>
            <w:r w:rsidRPr="00F927B5">
              <w:rPr>
                <w:b/>
                <w:color w:val="005677"/>
              </w:rPr>
              <w:t>85</w:t>
            </w:r>
          </w:p>
        </w:tc>
        <w:tc>
          <w:tcPr>
            <w:tcW w:w="687" w:type="dxa"/>
            <w:tcBorders>
              <w:top w:val="single" w:sz="8" w:space="0" w:color="B2B3B2"/>
              <w:bottom w:val="single" w:sz="8" w:space="0" w:color="B2B3B2"/>
            </w:tcBorders>
            <w:shd w:val="clear" w:color="auto" w:fill="C7E4EA"/>
            <w:noWrap/>
            <w:hideMark/>
          </w:tcPr>
          <w:p w14:paraId="7D17B8DD" w14:textId="77777777" w:rsidR="000C29B0" w:rsidRPr="00F927B5" w:rsidRDefault="000C29B0" w:rsidP="001B4A3C">
            <w:pPr>
              <w:pStyle w:val="Tabledata"/>
              <w:keepNext/>
              <w:rPr>
                <w:b/>
                <w:color w:val="005677"/>
              </w:rPr>
            </w:pPr>
            <w:r w:rsidRPr="00F927B5">
              <w:rPr>
                <w:b/>
                <w:color w:val="005677"/>
              </w:rPr>
              <w:t>100%</w:t>
            </w:r>
          </w:p>
        </w:tc>
        <w:tc>
          <w:tcPr>
            <w:tcW w:w="687" w:type="dxa"/>
            <w:tcBorders>
              <w:top w:val="single" w:sz="8" w:space="0" w:color="B2B3B2"/>
              <w:bottom w:val="single" w:sz="8" w:space="0" w:color="B2B3B2"/>
            </w:tcBorders>
            <w:shd w:val="clear" w:color="auto" w:fill="C7E4EA"/>
            <w:noWrap/>
            <w:hideMark/>
          </w:tcPr>
          <w:p w14:paraId="121BF764" w14:textId="77777777" w:rsidR="000C29B0" w:rsidRPr="00F927B5" w:rsidRDefault="000C29B0" w:rsidP="001B4A3C">
            <w:pPr>
              <w:pStyle w:val="Tabledata"/>
              <w:keepNext/>
              <w:rPr>
                <w:b/>
                <w:color w:val="005677"/>
              </w:rPr>
            </w:pPr>
            <w:r w:rsidRPr="00F927B5">
              <w:rPr>
                <w:b/>
                <w:color w:val="005677"/>
              </w:rPr>
              <w:t>86</w:t>
            </w:r>
          </w:p>
        </w:tc>
        <w:tc>
          <w:tcPr>
            <w:tcW w:w="687" w:type="dxa"/>
            <w:tcBorders>
              <w:top w:val="single" w:sz="8" w:space="0" w:color="B2B3B2"/>
              <w:bottom w:val="single" w:sz="8" w:space="0" w:color="B2B3B2"/>
            </w:tcBorders>
            <w:shd w:val="clear" w:color="auto" w:fill="C7E4EA"/>
            <w:noWrap/>
            <w:hideMark/>
          </w:tcPr>
          <w:p w14:paraId="55EE699B" w14:textId="77777777" w:rsidR="000C29B0" w:rsidRPr="00F927B5" w:rsidRDefault="000C29B0" w:rsidP="001B4A3C">
            <w:pPr>
              <w:pStyle w:val="Tabledata"/>
              <w:keepNext/>
              <w:rPr>
                <w:b/>
                <w:color w:val="005677"/>
              </w:rPr>
            </w:pPr>
            <w:r w:rsidRPr="00F927B5">
              <w:rPr>
                <w:b/>
                <w:color w:val="005677"/>
              </w:rPr>
              <w:t>100%</w:t>
            </w:r>
          </w:p>
        </w:tc>
        <w:tc>
          <w:tcPr>
            <w:tcW w:w="687" w:type="dxa"/>
            <w:tcBorders>
              <w:top w:val="single" w:sz="8" w:space="0" w:color="B2B3B2"/>
              <w:bottom w:val="single" w:sz="8" w:space="0" w:color="B2B3B2"/>
            </w:tcBorders>
            <w:shd w:val="clear" w:color="auto" w:fill="C7E4EA"/>
            <w:noWrap/>
            <w:hideMark/>
          </w:tcPr>
          <w:p w14:paraId="36563494" w14:textId="77777777" w:rsidR="000C29B0" w:rsidRPr="00F927B5" w:rsidRDefault="000C29B0" w:rsidP="001B4A3C">
            <w:pPr>
              <w:pStyle w:val="Tabledata"/>
              <w:keepNext/>
              <w:rPr>
                <w:b/>
                <w:color w:val="005677"/>
              </w:rPr>
            </w:pPr>
            <w:r w:rsidRPr="00F927B5">
              <w:rPr>
                <w:b/>
                <w:color w:val="005677"/>
              </w:rPr>
              <w:t>71</w:t>
            </w:r>
          </w:p>
        </w:tc>
        <w:tc>
          <w:tcPr>
            <w:tcW w:w="687" w:type="dxa"/>
            <w:tcBorders>
              <w:top w:val="single" w:sz="8" w:space="0" w:color="B2B3B2"/>
              <w:bottom w:val="single" w:sz="8" w:space="0" w:color="B2B3B2"/>
            </w:tcBorders>
            <w:shd w:val="clear" w:color="auto" w:fill="C7E4EA"/>
            <w:noWrap/>
            <w:hideMark/>
          </w:tcPr>
          <w:p w14:paraId="242BE05E" w14:textId="77777777" w:rsidR="000C29B0" w:rsidRPr="00F927B5" w:rsidRDefault="000C29B0" w:rsidP="001B4A3C">
            <w:pPr>
              <w:pStyle w:val="Tabledata"/>
              <w:keepNext/>
              <w:rPr>
                <w:b/>
                <w:color w:val="005677"/>
              </w:rPr>
            </w:pPr>
            <w:r w:rsidRPr="00F927B5">
              <w:rPr>
                <w:b/>
                <w:color w:val="005677"/>
              </w:rPr>
              <w:t>100%</w:t>
            </w:r>
          </w:p>
        </w:tc>
      </w:tr>
    </w:tbl>
    <w:p w14:paraId="5BA4ECF9" w14:textId="1514E217" w:rsidR="000C29B0" w:rsidRDefault="000C29B0" w:rsidP="001B4A3C">
      <w:pPr>
        <w:pStyle w:val="Sourcenote"/>
        <w:keepNext/>
      </w:pPr>
      <w:r>
        <w:t xml:space="preserve">Source: Customer Satisfaction Survey </w:t>
      </w:r>
      <w:r w:rsidR="001B4A3C">
        <w:t>(</w:t>
      </w:r>
      <w:r>
        <w:t>March 2022</w:t>
      </w:r>
      <w:r w:rsidR="001B4A3C">
        <w:t>).</w:t>
      </w:r>
    </w:p>
    <w:p w14:paraId="27C4D2C9" w14:textId="169305B4" w:rsidR="00587DDC" w:rsidRDefault="0005507C" w:rsidP="00BA0B19">
      <w:pPr>
        <w:pStyle w:val="TableHeading2"/>
      </w:pPr>
      <w:r>
        <w:t>I am better able to deal with the issues I sought help with, by NDIS status</w:t>
      </w:r>
    </w:p>
    <w:tbl>
      <w:tblPr>
        <w:tblStyle w:val="ARTDTable"/>
        <w:tblW w:w="0" w:type="auto"/>
        <w:tblLook w:val="04A0" w:firstRow="1" w:lastRow="0" w:firstColumn="1" w:lastColumn="0" w:noHBand="0" w:noVBand="1"/>
      </w:tblPr>
      <w:tblGrid>
        <w:gridCol w:w="3144"/>
        <w:gridCol w:w="421"/>
        <w:gridCol w:w="851"/>
        <w:gridCol w:w="394"/>
        <w:gridCol w:w="797"/>
        <w:gridCol w:w="703"/>
        <w:gridCol w:w="596"/>
        <w:gridCol w:w="661"/>
        <w:gridCol w:w="596"/>
      </w:tblGrid>
      <w:tr w:rsidR="00BA0B19" w:rsidRPr="00587DDC" w14:paraId="361D433E"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144" w:type="dxa"/>
            <w:noWrap/>
            <w:hideMark/>
          </w:tcPr>
          <w:p w14:paraId="2780EFCC" w14:textId="77777777" w:rsidR="00BA0B19" w:rsidRPr="00587DDC" w:rsidRDefault="00BA0B19" w:rsidP="00BA0B19">
            <w:pPr>
              <w:pStyle w:val="Tablecolumnheading"/>
            </w:pPr>
          </w:p>
        </w:tc>
        <w:tc>
          <w:tcPr>
            <w:tcW w:w="1272" w:type="dxa"/>
            <w:gridSpan w:val="2"/>
            <w:noWrap/>
            <w:hideMark/>
          </w:tcPr>
          <w:p w14:paraId="187C2A1F" w14:textId="77777777" w:rsidR="00BA0B19" w:rsidRPr="00587DDC" w:rsidRDefault="00BA0B19" w:rsidP="00BA0B19">
            <w:pPr>
              <w:pStyle w:val="Tablecolumnheadingdata"/>
            </w:pPr>
            <w:r w:rsidRPr="00587DDC">
              <w:t>Eligible for NDIS</w:t>
            </w:r>
          </w:p>
        </w:tc>
        <w:tc>
          <w:tcPr>
            <w:tcW w:w="1191" w:type="dxa"/>
            <w:gridSpan w:val="2"/>
            <w:noWrap/>
            <w:hideMark/>
          </w:tcPr>
          <w:p w14:paraId="6E68A5E6" w14:textId="77777777" w:rsidR="00BA0B19" w:rsidRPr="00587DDC" w:rsidRDefault="00BA0B19" w:rsidP="00BA0B19">
            <w:pPr>
              <w:pStyle w:val="Tablecolumnheadingdata"/>
            </w:pPr>
            <w:r w:rsidRPr="00587DDC">
              <w:t>Ineligible for NDIS</w:t>
            </w:r>
          </w:p>
        </w:tc>
        <w:tc>
          <w:tcPr>
            <w:tcW w:w="1299" w:type="dxa"/>
            <w:gridSpan w:val="2"/>
            <w:noWrap/>
            <w:hideMark/>
          </w:tcPr>
          <w:p w14:paraId="1332360E" w14:textId="3107E343" w:rsidR="00BA0B19" w:rsidRPr="00587DDC" w:rsidRDefault="00BA0B19" w:rsidP="00BA0B19">
            <w:pPr>
              <w:pStyle w:val="Tablecolumnheadingdata"/>
            </w:pPr>
            <w:r w:rsidRPr="00587DDC">
              <w:t>Unsure</w:t>
            </w:r>
          </w:p>
        </w:tc>
        <w:tc>
          <w:tcPr>
            <w:tcW w:w="1257" w:type="dxa"/>
            <w:gridSpan w:val="2"/>
            <w:noWrap/>
            <w:hideMark/>
          </w:tcPr>
          <w:p w14:paraId="120071DF" w14:textId="7424BEB5" w:rsidR="00BA0B19" w:rsidRPr="00587DDC" w:rsidRDefault="00BA0B19" w:rsidP="00BA0B19">
            <w:pPr>
              <w:pStyle w:val="Tablecolumnheadingdata"/>
            </w:pPr>
            <w:r>
              <w:t>Missing</w:t>
            </w:r>
          </w:p>
        </w:tc>
      </w:tr>
      <w:tr w:rsidR="00587DDC" w:rsidRPr="00587DDC" w14:paraId="76AF0AAA" w14:textId="77777777" w:rsidTr="00BA0B19">
        <w:trPr>
          <w:cnfStyle w:val="000000100000" w:firstRow="0" w:lastRow="0" w:firstColumn="0" w:lastColumn="0" w:oddVBand="0" w:evenVBand="0" w:oddHBand="1" w:evenHBand="0" w:firstRowFirstColumn="0" w:firstRowLastColumn="0" w:lastRowFirstColumn="0" w:lastRowLastColumn="0"/>
          <w:trHeight w:val="240"/>
        </w:trPr>
        <w:tc>
          <w:tcPr>
            <w:tcW w:w="3144" w:type="dxa"/>
            <w:shd w:val="clear" w:color="auto" w:fill="C7E4EA" w:themeFill="background2" w:themeFillShade="E6"/>
            <w:noWrap/>
            <w:hideMark/>
          </w:tcPr>
          <w:p w14:paraId="1BA96317" w14:textId="77777777" w:rsidR="00587DDC" w:rsidRPr="00BA0B19" w:rsidRDefault="00587DDC" w:rsidP="00BA0B19">
            <w:pPr>
              <w:pStyle w:val="Tablecolumnheading"/>
              <w:rPr>
                <w:b/>
                <w:bCs w:val="0"/>
              </w:rPr>
            </w:pPr>
            <w:r w:rsidRPr="00BA0B19">
              <w:rPr>
                <w:b/>
                <w:bCs w:val="0"/>
              </w:rPr>
              <w:t xml:space="preserve">I am better able to deal with the issues I sought help with </w:t>
            </w:r>
          </w:p>
        </w:tc>
        <w:tc>
          <w:tcPr>
            <w:tcW w:w="421" w:type="dxa"/>
            <w:shd w:val="clear" w:color="auto" w:fill="C7E4EA" w:themeFill="background2" w:themeFillShade="E6"/>
            <w:noWrap/>
            <w:hideMark/>
          </w:tcPr>
          <w:p w14:paraId="4C4B1A5C" w14:textId="63135092" w:rsidR="00587DDC" w:rsidRPr="00BA0B19" w:rsidRDefault="001B4A3C" w:rsidP="00BA0B19">
            <w:pPr>
              <w:pStyle w:val="Tablecolumnheadingdata"/>
              <w:rPr>
                <w:b/>
                <w:bCs w:val="0"/>
              </w:rPr>
            </w:pPr>
            <w:r>
              <w:rPr>
                <w:b/>
                <w:bCs w:val="0"/>
              </w:rPr>
              <w:t>n</w:t>
            </w:r>
          </w:p>
        </w:tc>
        <w:tc>
          <w:tcPr>
            <w:tcW w:w="851" w:type="dxa"/>
            <w:shd w:val="clear" w:color="auto" w:fill="C7E4EA" w:themeFill="background2" w:themeFillShade="E6"/>
            <w:noWrap/>
            <w:hideMark/>
          </w:tcPr>
          <w:p w14:paraId="783F0D51" w14:textId="77777777" w:rsidR="00587DDC" w:rsidRPr="00BA0B19" w:rsidRDefault="00587DDC" w:rsidP="00BA0B19">
            <w:pPr>
              <w:pStyle w:val="Tablecolumnheadingdata"/>
              <w:rPr>
                <w:b/>
                <w:bCs w:val="0"/>
              </w:rPr>
            </w:pPr>
            <w:r w:rsidRPr="00BA0B19">
              <w:rPr>
                <w:b/>
                <w:bCs w:val="0"/>
              </w:rPr>
              <w:t>%</w:t>
            </w:r>
          </w:p>
        </w:tc>
        <w:tc>
          <w:tcPr>
            <w:tcW w:w="394" w:type="dxa"/>
            <w:shd w:val="clear" w:color="auto" w:fill="C7E4EA" w:themeFill="background2" w:themeFillShade="E6"/>
            <w:noWrap/>
            <w:hideMark/>
          </w:tcPr>
          <w:p w14:paraId="25EECAB9" w14:textId="5F05D8D8" w:rsidR="00587DDC" w:rsidRPr="00BA0B19" w:rsidRDefault="001B4A3C" w:rsidP="00BA0B19">
            <w:pPr>
              <w:pStyle w:val="Tablecolumnheadingdata"/>
              <w:rPr>
                <w:b/>
                <w:bCs w:val="0"/>
              </w:rPr>
            </w:pPr>
            <w:r>
              <w:rPr>
                <w:b/>
                <w:bCs w:val="0"/>
              </w:rPr>
              <w:t>n</w:t>
            </w:r>
          </w:p>
        </w:tc>
        <w:tc>
          <w:tcPr>
            <w:tcW w:w="797" w:type="dxa"/>
            <w:shd w:val="clear" w:color="auto" w:fill="C7E4EA" w:themeFill="background2" w:themeFillShade="E6"/>
            <w:noWrap/>
            <w:hideMark/>
          </w:tcPr>
          <w:p w14:paraId="54E3DD11" w14:textId="77777777" w:rsidR="00587DDC" w:rsidRPr="00BA0B19" w:rsidRDefault="00587DDC" w:rsidP="00BA0B19">
            <w:pPr>
              <w:pStyle w:val="Tablecolumnheadingdata"/>
              <w:rPr>
                <w:b/>
                <w:bCs w:val="0"/>
              </w:rPr>
            </w:pPr>
            <w:r w:rsidRPr="00BA0B19">
              <w:rPr>
                <w:b/>
                <w:bCs w:val="0"/>
              </w:rPr>
              <w:t>%</w:t>
            </w:r>
          </w:p>
        </w:tc>
        <w:tc>
          <w:tcPr>
            <w:tcW w:w="703" w:type="dxa"/>
            <w:shd w:val="clear" w:color="auto" w:fill="C7E4EA" w:themeFill="background2" w:themeFillShade="E6"/>
            <w:noWrap/>
            <w:hideMark/>
          </w:tcPr>
          <w:p w14:paraId="44A4C86A" w14:textId="44D35926" w:rsidR="00587DDC" w:rsidRPr="00BA0B19" w:rsidRDefault="001B4A3C" w:rsidP="00BA0B19">
            <w:pPr>
              <w:pStyle w:val="Tablecolumnheadingdata"/>
              <w:rPr>
                <w:b/>
                <w:bCs w:val="0"/>
              </w:rPr>
            </w:pPr>
            <w:r>
              <w:rPr>
                <w:b/>
                <w:bCs w:val="0"/>
              </w:rPr>
              <w:t>n</w:t>
            </w:r>
          </w:p>
        </w:tc>
        <w:tc>
          <w:tcPr>
            <w:tcW w:w="596" w:type="dxa"/>
            <w:shd w:val="clear" w:color="auto" w:fill="C7E4EA" w:themeFill="background2" w:themeFillShade="E6"/>
            <w:noWrap/>
            <w:hideMark/>
          </w:tcPr>
          <w:p w14:paraId="00A9724A" w14:textId="77777777" w:rsidR="00587DDC" w:rsidRPr="00BA0B19" w:rsidRDefault="00587DDC" w:rsidP="00BA0B19">
            <w:pPr>
              <w:pStyle w:val="Tablecolumnheadingdata"/>
              <w:rPr>
                <w:b/>
                <w:bCs w:val="0"/>
              </w:rPr>
            </w:pPr>
            <w:r w:rsidRPr="00BA0B19">
              <w:rPr>
                <w:b/>
                <w:bCs w:val="0"/>
              </w:rPr>
              <w:t>%</w:t>
            </w:r>
          </w:p>
        </w:tc>
        <w:tc>
          <w:tcPr>
            <w:tcW w:w="661" w:type="dxa"/>
            <w:shd w:val="clear" w:color="auto" w:fill="C7E4EA" w:themeFill="background2" w:themeFillShade="E6"/>
            <w:noWrap/>
            <w:hideMark/>
          </w:tcPr>
          <w:p w14:paraId="7F9223F2" w14:textId="290D83EE" w:rsidR="00587DDC" w:rsidRPr="00BA0B19" w:rsidRDefault="001B4A3C" w:rsidP="00BA0B19">
            <w:pPr>
              <w:pStyle w:val="Tablecolumnheadingdata"/>
              <w:rPr>
                <w:b/>
                <w:bCs w:val="0"/>
              </w:rPr>
            </w:pPr>
            <w:r>
              <w:rPr>
                <w:b/>
                <w:bCs w:val="0"/>
              </w:rPr>
              <w:t>n</w:t>
            </w:r>
          </w:p>
        </w:tc>
        <w:tc>
          <w:tcPr>
            <w:tcW w:w="596" w:type="dxa"/>
            <w:shd w:val="clear" w:color="auto" w:fill="C7E4EA" w:themeFill="background2" w:themeFillShade="E6"/>
            <w:noWrap/>
            <w:hideMark/>
          </w:tcPr>
          <w:p w14:paraId="2479FB6B" w14:textId="77777777" w:rsidR="00587DDC" w:rsidRPr="00BA0B19" w:rsidRDefault="00587DDC" w:rsidP="00BA0B19">
            <w:pPr>
              <w:pStyle w:val="Tablecolumnheadingdata"/>
              <w:rPr>
                <w:b/>
                <w:bCs w:val="0"/>
              </w:rPr>
            </w:pPr>
            <w:r w:rsidRPr="00BA0B19">
              <w:rPr>
                <w:b/>
                <w:bCs w:val="0"/>
              </w:rPr>
              <w:t>%</w:t>
            </w:r>
          </w:p>
        </w:tc>
      </w:tr>
      <w:tr w:rsidR="00587DDC" w:rsidRPr="00587DDC" w14:paraId="74C2F21C" w14:textId="77777777" w:rsidTr="00BA0B19">
        <w:trPr>
          <w:cnfStyle w:val="000000010000" w:firstRow="0" w:lastRow="0" w:firstColumn="0" w:lastColumn="0" w:oddVBand="0" w:evenVBand="0" w:oddHBand="0" w:evenHBand="1" w:firstRowFirstColumn="0" w:firstRowLastColumn="0" w:lastRowFirstColumn="0" w:lastRowLastColumn="0"/>
          <w:trHeight w:val="240"/>
        </w:trPr>
        <w:tc>
          <w:tcPr>
            <w:tcW w:w="3144" w:type="dxa"/>
            <w:noWrap/>
            <w:hideMark/>
          </w:tcPr>
          <w:p w14:paraId="343910F2" w14:textId="77777777" w:rsidR="00587DDC" w:rsidRPr="00587DDC" w:rsidRDefault="00587DDC" w:rsidP="00BA0B19">
            <w:pPr>
              <w:pStyle w:val="Tablebodytext"/>
            </w:pPr>
            <w:r w:rsidRPr="00587DDC">
              <w:t>Strongly Agree</w:t>
            </w:r>
          </w:p>
        </w:tc>
        <w:tc>
          <w:tcPr>
            <w:tcW w:w="421" w:type="dxa"/>
            <w:noWrap/>
            <w:hideMark/>
          </w:tcPr>
          <w:p w14:paraId="0C4BF10E" w14:textId="77777777" w:rsidR="00587DDC" w:rsidRPr="00587DDC" w:rsidRDefault="00587DDC" w:rsidP="00BA0B19">
            <w:pPr>
              <w:pStyle w:val="Tabledata"/>
            </w:pPr>
            <w:r w:rsidRPr="00587DDC">
              <w:t>44</w:t>
            </w:r>
          </w:p>
        </w:tc>
        <w:tc>
          <w:tcPr>
            <w:tcW w:w="851" w:type="dxa"/>
            <w:noWrap/>
            <w:hideMark/>
          </w:tcPr>
          <w:p w14:paraId="586B5118" w14:textId="77777777" w:rsidR="00587DDC" w:rsidRPr="00587DDC" w:rsidRDefault="00587DDC" w:rsidP="00BA0B19">
            <w:pPr>
              <w:pStyle w:val="Tabledata"/>
            </w:pPr>
            <w:r w:rsidRPr="00587DDC">
              <w:t>54%</w:t>
            </w:r>
          </w:p>
        </w:tc>
        <w:tc>
          <w:tcPr>
            <w:tcW w:w="394" w:type="dxa"/>
            <w:noWrap/>
            <w:hideMark/>
          </w:tcPr>
          <w:p w14:paraId="2812E99A" w14:textId="77777777" w:rsidR="00587DDC" w:rsidRPr="00587DDC" w:rsidRDefault="00587DDC" w:rsidP="00BA0B19">
            <w:pPr>
              <w:pStyle w:val="Tabledata"/>
            </w:pPr>
            <w:r w:rsidRPr="00587DDC">
              <w:t>52</w:t>
            </w:r>
          </w:p>
        </w:tc>
        <w:tc>
          <w:tcPr>
            <w:tcW w:w="797" w:type="dxa"/>
            <w:noWrap/>
            <w:hideMark/>
          </w:tcPr>
          <w:p w14:paraId="7898714A" w14:textId="77777777" w:rsidR="00587DDC" w:rsidRPr="00587DDC" w:rsidRDefault="00587DDC" w:rsidP="00BA0B19">
            <w:pPr>
              <w:pStyle w:val="Tabledata"/>
            </w:pPr>
            <w:r w:rsidRPr="00587DDC">
              <w:t>63%</w:t>
            </w:r>
          </w:p>
        </w:tc>
        <w:tc>
          <w:tcPr>
            <w:tcW w:w="703" w:type="dxa"/>
            <w:noWrap/>
            <w:hideMark/>
          </w:tcPr>
          <w:p w14:paraId="0B3F1481" w14:textId="77777777" w:rsidR="00587DDC" w:rsidRPr="00587DDC" w:rsidRDefault="00587DDC" w:rsidP="00BA0B19">
            <w:pPr>
              <w:pStyle w:val="Tabledata"/>
            </w:pPr>
            <w:r w:rsidRPr="00587DDC">
              <w:t>27</w:t>
            </w:r>
          </w:p>
        </w:tc>
        <w:tc>
          <w:tcPr>
            <w:tcW w:w="596" w:type="dxa"/>
            <w:noWrap/>
            <w:hideMark/>
          </w:tcPr>
          <w:p w14:paraId="0E024CA4" w14:textId="77777777" w:rsidR="00587DDC" w:rsidRPr="00587DDC" w:rsidRDefault="00587DDC" w:rsidP="00BA0B19">
            <w:pPr>
              <w:pStyle w:val="Tabledata"/>
            </w:pPr>
            <w:r w:rsidRPr="00587DDC">
              <w:t>43%</w:t>
            </w:r>
          </w:p>
        </w:tc>
        <w:tc>
          <w:tcPr>
            <w:tcW w:w="661" w:type="dxa"/>
            <w:noWrap/>
            <w:hideMark/>
          </w:tcPr>
          <w:p w14:paraId="0942F6C3" w14:textId="77777777" w:rsidR="00587DDC" w:rsidRPr="00587DDC" w:rsidRDefault="00587DDC" w:rsidP="00BA0B19">
            <w:pPr>
              <w:pStyle w:val="Tabledata"/>
            </w:pPr>
            <w:r w:rsidRPr="00587DDC">
              <w:t>19</w:t>
            </w:r>
          </w:p>
        </w:tc>
        <w:tc>
          <w:tcPr>
            <w:tcW w:w="596" w:type="dxa"/>
            <w:noWrap/>
            <w:hideMark/>
          </w:tcPr>
          <w:p w14:paraId="69015FBE" w14:textId="77777777" w:rsidR="00587DDC" w:rsidRPr="00587DDC" w:rsidRDefault="00587DDC" w:rsidP="00BA0B19">
            <w:pPr>
              <w:pStyle w:val="Tabledata"/>
            </w:pPr>
            <w:r w:rsidRPr="00587DDC">
              <w:t>54%</w:t>
            </w:r>
          </w:p>
        </w:tc>
      </w:tr>
      <w:tr w:rsidR="00587DDC" w:rsidRPr="00587DDC" w14:paraId="45D06F85" w14:textId="77777777" w:rsidTr="00BA0B19">
        <w:trPr>
          <w:cnfStyle w:val="000000100000" w:firstRow="0" w:lastRow="0" w:firstColumn="0" w:lastColumn="0" w:oddVBand="0" w:evenVBand="0" w:oddHBand="1" w:evenHBand="0" w:firstRowFirstColumn="0" w:firstRowLastColumn="0" w:lastRowFirstColumn="0" w:lastRowLastColumn="0"/>
          <w:trHeight w:val="240"/>
        </w:trPr>
        <w:tc>
          <w:tcPr>
            <w:tcW w:w="3144" w:type="dxa"/>
            <w:noWrap/>
            <w:hideMark/>
          </w:tcPr>
          <w:p w14:paraId="75CF0033" w14:textId="77777777" w:rsidR="00587DDC" w:rsidRPr="00587DDC" w:rsidRDefault="00587DDC" w:rsidP="00BA0B19">
            <w:pPr>
              <w:pStyle w:val="Tablebodytext"/>
            </w:pPr>
            <w:r w:rsidRPr="00587DDC">
              <w:t>Agree</w:t>
            </w:r>
          </w:p>
        </w:tc>
        <w:tc>
          <w:tcPr>
            <w:tcW w:w="421" w:type="dxa"/>
            <w:noWrap/>
            <w:hideMark/>
          </w:tcPr>
          <w:p w14:paraId="21479140" w14:textId="77777777" w:rsidR="00587DDC" w:rsidRPr="00587DDC" w:rsidRDefault="00587DDC" w:rsidP="00BA0B19">
            <w:pPr>
              <w:pStyle w:val="Tabledata"/>
            </w:pPr>
            <w:r w:rsidRPr="00587DDC">
              <w:t>8</w:t>
            </w:r>
          </w:p>
        </w:tc>
        <w:tc>
          <w:tcPr>
            <w:tcW w:w="851" w:type="dxa"/>
            <w:noWrap/>
            <w:hideMark/>
          </w:tcPr>
          <w:p w14:paraId="519C0D4E" w14:textId="77777777" w:rsidR="00587DDC" w:rsidRPr="00587DDC" w:rsidRDefault="00587DDC" w:rsidP="00BA0B19">
            <w:pPr>
              <w:pStyle w:val="Tabledata"/>
            </w:pPr>
            <w:r w:rsidRPr="00587DDC">
              <w:t>10%</w:t>
            </w:r>
          </w:p>
        </w:tc>
        <w:tc>
          <w:tcPr>
            <w:tcW w:w="394" w:type="dxa"/>
            <w:noWrap/>
            <w:hideMark/>
          </w:tcPr>
          <w:p w14:paraId="6AB746FE" w14:textId="77777777" w:rsidR="00587DDC" w:rsidRPr="00587DDC" w:rsidRDefault="00587DDC" w:rsidP="00BA0B19">
            <w:pPr>
              <w:pStyle w:val="Tabledata"/>
            </w:pPr>
            <w:r w:rsidRPr="00587DDC">
              <w:t>10</w:t>
            </w:r>
          </w:p>
        </w:tc>
        <w:tc>
          <w:tcPr>
            <w:tcW w:w="797" w:type="dxa"/>
            <w:noWrap/>
            <w:hideMark/>
          </w:tcPr>
          <w:p w14:paraId="142B806D" w14:textId="77777777" w:rsidR="00587DDC" w:rsidRPr="00587DDC" w:rsidRDefault="00587DDC" w:rsidP="00BA0B19">
            <w:pPr>
              <w:pStyle w:val="Tabledata"/>
            </w:pPr>
            <w:r w:rsidRPr="00587DDC">
              <w:t>12%</w:t>
            </w:r>
          </w:p>
        </w:tc>
        <w:tc>
          <w:tcPr>
            <w:tcW w:w="703" w:type="dxa"/>
            <w:noWrap/>
            <w:hideMark/>
          </w:tcPr>
          <w:p w14:paraId="63EA9CA1" w14:textId="77777777" w:rsidR="00587DDC" w:rsidRPr="00587DDC" w:rsidRDefault="00587DDC" w:rsidP="00BA0B19">
            <w:pPr>
              <w:pStyle w:val="Tabledata"/>
            </w:pPr>
            <w:r w:rsidRPr="00587DDC">
              <w:t>10</w:t>
            </w:r>
          </w:p>
        </w:tc>
        <w:tc>
          <w:tcPr>
            <w:tcW w:w="596" w:type="dxa"/>
            <w:noWrap/>
            <w:hideMark/>
          </w:tcPr>
          <w:p w14:paraId="3A87ADD2" w14:textId="77777777" w:rsidR="00587DDC" w:rsidRPr="00587DDC" w:rsidRDefault="00587DDC" w:rsidP="00BA0B19">
            <w:pPr>
              <w:pStyle w:val="Tabledata"/>
            </w:pPr>
            <w:r w:rsidRPr="00587DDC">
              <w:t>16%</w:t>
            </w:r>
          </w:p>
        </w:tc>
        <w:tc>
          <w:tcPr>
            <w:tcW w:w="661" w:type="dxa"/>
            <w:noWrap/>
            <w:hideMark/>
          </w:tcPr>
          <w:p w14:paraId="02242942" w14:textId="77777777" w:rsidR="00587DDC" w:rsidRPr="00587DDC" w:rsidRDefault="00587DDC" w:rsidP="00BA0B19">
            <w:pPr>
              <w:pStyle w:val="Tabledata"/>
            </w:pPr>
            <w:r w:rsidRPr="00587DDC">
              <w:t>6</w:t>
            </w:r>
          </w:p>
        </w:tc>
        <w:tc>
          <w:tcPr>
            <w:tcW w:w="596" w:type="dxa"/>
            <w:noWrap/>
            <w:hideMark/>
          </w:tcPr>
          <w:p w14:paraId="404F85E5" w14:textId="77777777" w:rsidR="00587DDC" w:rsidRPr="00587DDC" w:rsidRDefault="00587DDC" w:rsidP="00BA0B19">
            <w:pPr>
              <w:pStyle w:val="Tabledata"/>
            </w:pPr>
            <w:r w:rsidRPr="00587DDC">
              <w:t>17%</w:t>
            </w:r>
          </w:p>
        </w:tc>
      </w:tr>
      <w:tr w:rsidR="00587DDC" w:rsidRPr="00587DDC" w14:paraId="2FB8E832" w14:textId="77777777" w:rsidTr="00BA0B19">
        <w:trPr>
          <w:cnfStyle w:val="000000010000" w:firstRow="0" w:lastRow="0" w:firstColumn="0" w:lastColumn="0" w:oddVBand="0" w:evenVBand="0" w:oddHBand="0" w:evenHBand="1" w:firstRowFirstColumn="0" w:firstRowLastColumn="0" w:lastRowFirstColumn="0" w:lastRowLastColumn="0"/>
          <w:trHeight w:val="240"/>
        </w:trPr>
        <w:tc>
          <w:tcPr>
            <w:tcW w:w="3144" w:type="dxa"/>
            <w:noWrap/>
            <w:hideMark/>
          </w:tcPr>
          <w:p w14:paraId="68531D2D" w14:textId="77777777" w:rsidR="00587DDC" w:rsidRPr="00587DDC" w:rsidRDefault="00587DDC" w:rsidP="00BA0B19">
            <w:pPr>
              <w:pStyle w:val="Tablebodytext"/>
            </w:pPr>
            <w:r w:rsidRPr="00587DDC">
              <w:t>Neither</w:t>
            </w:r>
          </w:p>
        </w:tc>
        <w:tc>
          <w:tcPr>
            <w:tcW w:w="421" w:type="dxa"/>
            <w:noWrap/>
            <w:hideMark/>
          </w:tcPr>
          <w:p w14:paraId="57933BB6" w14:textId="77777777" w:rsidR="00587DDC" w:rsidRPr="00587DDC" w:rsidRDefault="00587DDC" w:rsidP="00BA0B19">
            <w:pPr>
              <w:pStyle w:val="Tabledata"/>
            </w:pPr>
            <w:r w:rsidRPr="00587DDC">
              <w:t>13</w:t>
            </w:r>
          </w:p>
        </w:tc>
        <w:tc>
          <w:tcPr>
            <w:tcW w:w="851" w:type="dxa"/>
            <w:noWrap/>
            <w:hideMark/>
          </w:tcPr>
          <w:p w14:paraId="46669254" w14:textId="77777777" w:rsidR="00587DDC" w:rsidRPr="00587DDC" w:rsidRDefault="00587DDC" w:rsidP="00BA0B19">
            <w:pPr>
              <w:pStyle w:val="Tabledata"/>
            </w:pPr>
            <w:r w:rsidRPr="00587DDC">
              <w:t>16%</w:t>
            </w:r>
          </w:p>
        </w:tc>
        <w:tc>
          <w:tcPr>
            <w:tcW w:w="394" w:type="dxa"/>
            <w:noWrap/>
            <w:hideMark/>
          </w:tcPr>
          <w:p w14:paraId="680878DB" w14:textId="77777777" w:rsidR="00587DDC" w:rsidRPr="00587DDC" w:rsidRDefault="00587DDC" w:rsidP="00BA0B19">
            <w:pPr>
              <w:pStyle w:val="Tabledata"/>
            </w:pPr>
            <w:r w:rsidRPr="00587DDC">
              <w:t>6</w:t>
            </w:r>
          </w:p>
        </w:tc>
        <w:tc>
          <w:tcPr>
            <w:tcW w:w="797" w:type="dxa"/>
            <w:noWrap/>
            <w:hideMark/>
          </w:tcPr>
          <w:p w14:paraId="28114952" w14:textId="77777777" w:rsidR="00587DDC" w:rsidRPr="00587DDC" w:rsidRDefault="00587DDC" w:rsidP="00BA0B19">
            <w:pPr>
              <w:pStyle w:val="Tabledata"/>
            </w:pPr>
            <w:r w:rsidRPr="00587DDC">
              <w:t>7%</w:t>
            </w:r>
          </w:p>
        </w:tc>
        <w:tc>
          <w:tcPr>
            <w:tcW w:w="703" w:type="dxa"/>
            <w:noWrap/>
            <w:hideMark/>
          </w:tcPr>
          <w:p w14:paraId="3A368783" w14:textId="77777777" w:rsidR="00587DDC" w:rsidRPr="00587DDC" w:rsidRDefault="00587DDC" w:rsidP="00BA0B19">
            <w:pPr>
              <w:pStyle w:val="Tabledata"/>
            </w:pPr>
            <w:r w:rsidRPr="00587DDC">
              <w:t>9</w:t>
            </w:r>
          </w:p>
        </w:tc>
        <w:tc>
          <w:tcPr>
            <w:tcW w:w="596" w:type="dxa"/>
            <w:noWrap/>
            <w:hideMark/>
          </w:tcPr>
          <w:p w14:paraId="58F97352" w14:textId="77777777" w:rsidR="00587DDC" w:rsidRPr="00587DDC" w:rsidRDefault="00587DDC" w:rsidP="00BA0B19">
            <w:pPr>
              <w:pStyle w:val="Tabledata"/>
            </w:pPr>
            <w:r w:rsidRPr="00587DDC">
              <w:t>14%</w:t>
            </w:r>
          </w:p>
        </w:tc>
        <w:tc>
          <w:tcPr>
            <w:tcW w:w="661" w:type="dxa"/>
            <w:noWrap/>
            <w:hideMark/>
          </w:tcPr>
          <w:p w14:paraId="74C9FC9C" w14:textId="77777777" w:rsidR="00587DDC" w:rsidRPr="00587DDC" w:rsidRDefault="00587DDC" w:rsidP="00BA0B19">
            <w:pPr>
              <w:pStyle w:val="Tabledata"/>
            </w:pPr>
            <w:r w:rsidRPr="00587DDC">
              <w:t>3</w:t>
            </w:r>
          </w:p>
        </w:tc>
        <w:tc>
          <w:tcPr>
            <w:tcW w:w="596" w:type="dxa"/>
            <w:noWrap/>
            <w:hideMark/>
          </w:tcPr>
          <w:p w14:paraId="03ECD520" w14:textId="77777777" w:rsidR="00587DDC" w:rsidRPr="00587DDC" w:rsidRDefault="00587DDC" w:rsidP="00BA0B19">
            <w:pPr>
              <w:pStyle w:val="Tabledata"/>
            </w:pPr>
            <w:r w:rsidRPr="00587DDC">
              <w:t>9%</w:t>
            </w:r>
          </w:p>
        </w:tc>
      </w:tr>
      <w:tr w:rsidR="00587DDC" w:rsidRPr="00587DDC" w14:paraId="1B49702B" w14:textId="77777777" w:rsidTr="00BA0B19">
        <w:trPr>
          <w:cnfStyle w:val="000000100000" w:firstRow="0" w:lastRow="0" w:firstColumn="0" w:lastColumn="0" w:oddVBand="0" w:evenVBand="0" w:oddHBand="1" w:evenHBand="0" w:firstRowFirstColumn="0" w:firstRowLastColumn="0" w:lastRowFirstColumn="0" w:lastRowLastColumn="0"/>
          <w:trHeight w:val="240"/>
        </w:trPr>
        <w:tc>
          <w:tcPr>
            <w:tcW w:w="3144" w:type="dxa"/>
            <w:noWrap/>
            <w:hideMark/>
          </w:tcPr>
          <w:p w14:paraId="63B08926" w14:textId="77777777" w:rsidR="00587DDC" w:rsidRPr="00587DDC" w:rsidRDefault="00587DDC" w:rsidP="00BA0B19">
            <w:pPr>
              <w:pStyle w:val="Tablebodytext"/>
            </w:pPr>
            <w:r w:rsidRPr="00587DDC">
              <w:t>Disagree</w:t>
            </w:r>
          </w:p>
        </w:tc>
        <w:tc>
          <w:tcPr>
            <w:tcW w:w="421" w:type="dxa"/>
            <w:noWrap/>
            <w:hideMark/>
          </w:tcPr>
          <w:p w14:paraId="068A5F7C" w14:textId="77777777" w:rsidR="00587DDC" w:rsidRPr="00587DDC" w:rsidRDefault="00587DDC" w:rsidP="00BA0B19">
            <w:pPr>
              <w:pStyle w:val="Tabledata"/>
            </w:pPr>
            <w:r w:rsidRPr="00587DDC">
              <w:t>3</w:t>
            </w:r>
          </w:p>
        </w:tc>
        <w:tc>
          <w:tcPr>
            <w:tcW w:w="851" w:type="dxa"/>
            <w:noWrap/>
            <w:hideMark/>
          </w:tcPr>
          <w:p w14:paraId="057DC203" w14:textId="77777777" w:rsidR="00587DDC" w:rsidRPr="00587DDC" w:rsidRDefault="00587DDC" w:rsidP="00BA0B19">
            <w:pPr>
              <w:pStyle w:val="Tabledata"/>
            </w:pPr>
            <w:r w:rsidRPr="00587DDC">
              <w:t>4%</w:t>
            </w:r>
          </w:p>
        </w:tc>
        <w:tc>
          <w:tcPr>
            <w:tcW w:w="394" w:type="dxa"/>
            <w:noWrap/>
            <w:hideMark/>
          </w:tcPr>
          <w:p w14:paraId="448895C7" w14:textId="77777777" w:rsidR="00587DDC" w:rsidRPr="00587DDC" w:rsidRDefault="00587DDC" w:rsidP="00BA0B19">
            <w:pPr>
              <w:pStyle w:val="Tabledata"/>
            </w:pPr>
            <w:r w:rsidRPr="00587DDC">
              <w:t>4</w:t>
            </w:r>
          </w:p>
        </w:tc>
        <w:tc>
          <w:tcPr>
            <w:tcW w:w="797" w:type="dxa"/>
            <w:noWrap/>
            <w:hideMark/>
          </w:tcPr>
          <w:p w14:paraId="46E6BEF8" w14:textId="77777777" w:rsidR="00587DDC" w:rsidRPr="00587DDC" w:rsidRDefault="00587DDC" w:rsidP="00BA0B19">
            <w:pPr>
              <w:pStyle w:val="Tabledata"/>
            </w:pPr>
            <w:r w:rsidRPr="00587DDC">
              <w:t>5%</w:t>
            </w:r>
          </w:p>
        </w:tc>
        <w:tc>
          <w:tcPr>
            <w:tcW w:w="703" w:type="dxa"/>
            <w:noWrap/>
            <w:hideMark/>
          </w:tcPr>
          <w:p w14:paraId="1D391B78" w14:textId="77777777" w:rsidR="00587DDC" w:rsidRPr="00587DDC" w:rsidRDefault="00587DDC" w:rsidP="00BA0B19">
            <w:pPr>
              <w:pStyle w:val="Tabledata"/>
            </w:pPr>
            <w:r w:rsidRPr="00587DDC">
              <w:t>6</w:t>
            </w:r>
          </w:p>
        </w:tc>
        <w:tc>
          <w:tcPr>
            <w:tcW w:w="596" w:type="dxa"/>
            <w:noWrap/>
            <w:hideMark/>
          </w:tcPr>
          <w:p w14:paraId="32DF893C" w14:textId="77777777" w:rsidR="00587DDC" w:rsidRPr="00587DDC" w:rsidRDefault="00587DDC" w:rsidP="00BA0B19">
            <w:pPr>
              <w:pStyle w:val="Tabledata"/>
            </w:pPr>
            <w:r w:rsidRPr="00587DDC">
              <w:t>10%</w:t>
            </w:r>
          </w:p>
        </w:tc>
        <w:tc>
          <w:tcPr>
            <w:tcW w:w="661" w:type="dxa"/>
            <w:noWrap/>
            <w:hideMark/>
          </w:tcPr>
          <w:p w14:paraId="44A096F1" w14:textId="77777777" w:rsidR="00587DDC" w:rsidRPr="00587DDC" w:rsidRDefault="00587DDC" w:rsidP="00BA0B19">
            <w:pPr>
              <w:pStyle w:val="Tabledata"/>
            </w:pPr>
            <w:r w:rsidRPr="00587DDC">
              <w:t>3</w:t>
            </w:r>
          </w:p>
        </w:tc>
        <w:tc>
          <w:tcPr>
            <w:tcW w:w="596" w:type="dxa"/>
            <w:noWrap/>
            <w:hideMark/>
          </w:tcPr>
          <w:p w14:paraId="5FCB74B7" w14:textId="77777777" w:rsidR="00587DDC" w:rsidRPr="00587DDC" w:rsidRDefault="00587DDC" w:rsidP="00BA0B19">
            <w:pPr>
              <w:pStyle w:val="Tabledata"/>
            </w:pPr>
            <w:r w:rsidRPr="00587DDC">
              <w:t>9%</w:t>
            </w:r>
          </w:p>
        </w:tc>
      </w:tr>
      <w:tr w:rsidR="00587DDC" w:rsidRPr="00587DDC" w14:paraId="3797C053" w14:textId="77777777" w:rsidTr="00BA0B19">
        <w:trPr>
          <w:cnfStyle w:val="000000010000" w:firstRow="0" w:lastRow="0" w:firstColumn="0" w:lastColumn="0" w:oddVBand="0" w:evenVBand="0" w:oddHBand="0" w:evenHBand="1" w:firstRowFirstColumn="0" w:firstRowLastColumn="0" w:lastRowFirstColumn="0" w:lastRowLastColumn="0"/>
          <w:trHeight w:val="240"/>
        </w:trPr>
        <w:tc>
          <w:tcPr>
            <w:tcW w:w="3144" w:type="dxa"/>
            <w:tcBorders>
              <w:bottom w:val="single" w:sz="8" w:space="0" w:color="B2B3B2"/>
            </w:tcBorders>
            <w:noWrap/>
            <w:hideMark/>
          </w:tcPr>
          <w:p w14:paraId="6B60D35F" w14:textId="77777777" w:rsidR="00587DDC" w:rsidRPr="00587DDC" w:rsidRDefault="00587DDC" w:rsidP="00BA0B19">
            <w:pPr>
              <w:pStyle w:val="Tablebodytext"/>
            </w:pPr>
            <w:r w:rsidRPr="00587DDC">
              <w:t>Strongly Disagree</w:t>
            </w:r>
          </w:p>
        </w:tc>
        <w:tc>
          <w:tcPr>
            <w:tcW w:w="421" w:type="dxa"/>
            <w:tcBorders>
              <w:bottom w:val="single" w:sz="8" w:space="0" w:color="B2B3B2"/>
            </w:tcBorders>
            <w:noWrap/>
            <w:hideMark/>
          </w:tcPr>
          <w:p w14:paraId="7C99D4BA" w14:textId="77777777" w:rsidR="00587DDC" w:rsidRPr="00587DDC" w:rsidRDefault="00587DDC" w:rsidP="00BA0B19">
            <w:pPr>
              <w:pStyle w:val="Tabledata"/>
            </w:pPr>
            <w:r w:rsidRPr="00587DDC">
              <w:t>13</w:t>
            </w:r>
          </w:p>
        </w:tc>
        <w:tc>
          <w:tcPr>
            <w:tcW w:w="851" w:type="dxa"/>
            <w:tcBorders>
              <w:bottom w:val="single" w:sz="8" w:space="0" w:color="B2B3B2"/>
            </w:tcBorders>
            <w:noWrap/>
            <w:hideMark/>
          </w:tcPr>
          <w:p w14:paraId="3482CF18" w14:textId="77777777" w:rsidR="00587DDC" w:rsidRPr="00587DDC" w:rsidRDefault="00587DDC" w:rsidP="00BA0B19">
            <w:pPr>
              <w:pStyle w:val="Tabledata"/>
            </w:pPr>
            <w:r w:rsidRPr="00587DDC">
              <w:t>16%</w:t>
            </w:r>
          </w:p>
        </w:tc>
        <w:tc>
          <w:tcPr>
            <w:tcW w:w="394" w:type="dxa"/>
            <w:tcBorders>
              <w:bottom w:val="single" w:sz="8" w:space="0" w:color="B2B3B2"/>
            </w:tcBorders>
            <w:noWrap/>
            <w:hideMark/>
          </w:tcPr>
          <w:p w14:paraId="194F9860" w14:textId="77777777" w:rsidR="00587DDC" w:rsidRPr="00587DDC" w:rsidRDefault="00587DDC" w:rsidP="00BA0B19">
            <w:pPr>
              <w:pStyle w:val="Tabledata"/>
            </w:pPr>
            <w:r w:rsidRPr="00587DDC">
              <w:t>10</w:t>
            </w:r>
          </w:p>
        </w:tc>
        <w:tc>
          <w:tcPr>
            <w:tcW w:w="797" w:type="dxa"/>
            <w:tcBorders>
              <w:bottom w:val="single" w:sz="8" w:space="0" w:color="B2B3B2"/>
            </w:tcBorders>
            <w:noWrap/>
            <w:hideMark/>
          </w:tcPr>
          <w:p w14:paraId="1D954763" w14:textId="77777777" w:rsidR="00587DDC" w:rsidRPr="00587DDC" w:rsidRDefault="00587DDC" w:rsidP="00BA0B19">
            <w:pPr>
              <w:pStyle w:val="Tabledata"/>
            </w:pPr>
            <w:r w:rsidRPr="00587DDC">
              <w:t>12%</w:t>
            </w:r>
          </w:p>
        </w:tc>
        <w:tc>
          <w:tcPr>
            <w:tcW w:w="703" w:type="dxa"/>
            <w:tcBorders>
              <w:bottom w:val="single" w:sz="8" w:space="0" w:color="B2B3B2"/>
            </w:tcBorders>
            <w:noWrap/>
            <w:hideMark/>
          </w:tcPr>
          <w:p w14:paraId="02E05066" w14:textId="77777777" w:rsidR="00587DDC" w:rsidRPr="00587DDC" w:rsidRDefault="00587DDC" w:rsidP="00BA0B19">
            <w:pPr>
              <w:pStyle w:val="Tabledata"/>
            </w:pPr>
            <w:r w:rsidRPr="00587DDC">
              <w:t>11</w:t>
            </w:r>
          </w:p>
        </w:tc>
        <w:tc>
          <w:tcPr>
            <w:tcW w:w="596" w:type="dxa"/>
            <w:tcBorders>
              <w:bottom w:val="single" w:sz="8" w:space="0" w:color="B2B3B2"/>
            </w:tcBorders>
            <w:noWrap/>
            <w:hideMark/>
          </w:tcPr>
          <w:p w14:paraId="72790BB4" w14:textId="77777777" w:rsidR="00587DDC" w:rsidRPr="00587DDC" w:rsidRDefault="00587DDC" w:rsidP="00BA0B19">
            <w:pPr>
              <w:pStyle w:val="Tabledata"/>
            </w:pPr>
            <w:r w:rsidRPr="00587DDC">
              <w:t>17%</w:t>
            </w:r>
          </w:p>
        </w:tc>
        <w:tc>
          <w:tcPr>
            <w:tcW w:w="661" w:type="dxa"/>
            <w:tcBorders>
              <w:bottom w:val="single" w:sz="8" w:space="0" w:color="B2B3B2"/>
            </w:tcBorders>
            <w:noWrap/>
            <w:hideMark/>
          </w:tcPr>
          <w:p w14:paraId="28C2F081" w14:textId="77777777" w:rsidR="00587DDC" w:rsidRPr="00587DDC" w:rsidRDefault="00587DDC" w:rsidP="00BA0B19">
            <w:pPr>
              <w:pStyle w:val="Tabledata"/>
            </w:pPr>
            <w:r w:rsidRPr="00587DDC">
              <w:t>4</w:t>
            </w:r>
          </w:p>
        </w:tc>
        <w:tc>
          <w:tcPr>
            <w:tcW w:w="596" w:type="dxa"/>
            <w:tcBorders>
              <w:bottom w:val="single" w:sz="8" w:space="0" w:color="B2B3B2"/>
            </w:tcBorders>
            <w:noWrap/>
            <w:hideMark/>
          </w:tcPr>
          <w:p w14:paraId="599155DC" w14:textId="77777777" w:rsidR="00587DDC" w:rsidRPr="00587DDC" w:rsidRDefault="00587DDC" w:rsidP="00BA0B19">
            <w:pPr>
              <w:pStyle w:val="Tabledata"/>
            </w:pPr>
            <w:r w:rsidRPr="00587DDC">
              <w:t>11%</w:t>
            </w:r>
          </w:p>
        </w:tc>
      </w:tr>
      <w:tr w:rsidR="00587DDC" w:rsidRPr="00BA0B19" w14:paraId="6F394455" w14:textId="77777777" w:rsidTr="00BA0B19">
        <w:trPr>
          <w:cnfStyle w:val="000000100000" w:firstRow="0" w:lastRow="0" w:firstColumn="0" w:lastColumn="0" w:oddVBand="0" w:evenVBand="0" w:oddHBand="1" w:evenHBand="0" w:firstRowFirstColumn="0" w:firstRowLastColumn="0" w:lastRowFirstColumn="0" w:lastRowLastColumn="0"/>
          <w:trHeight w:val="240"/>
        </w:trPr>
        <w:tc>
          <w:tcPr>
            <w:tcW w:w="3144" w:type="dxa"/>
            <w:tcBorders>
              <w:top w:val="single" w:sz="8" w:space="0" w:color="B2B3B2"/>
              <w:bottom w:val="single" w:sz="8" w:space="0" w:color="B2B3B2"/>
            </w:tcBorders>
            <w:shd w:val="clear" w:color="auto" w:fill="C7E4EA"/>
            <w:noWrap/>
            <w:hideMark/>
          </w:tcPr>
          <w:p w14:paraId="53B9FD1A" w14:textId="77777777" w:rsidR="00587DDC" w:rsidRPr="00BA0B19" w:rsidRDefault="00587DDC" w:rsidP="00BA0B19">
            <w:pPr>
              <w:pStyle w:val="Tablebodytext"/>
              <w:rPr>
                <w:b/>
                <w:color w:val="005677"/>
              </w:rPr>
            </w:pPr>
            <w:r w:rsidRPr="00BA0B19">
              <w:rPr>
                <w:b/>
                <w:color w:val="005677"/>
              </w:rPr>
              <w:t>Total</w:t>
            </w:r>
          </w:p>
        </w:tc>
        <w:tc>
          <w:tcPr>
            <w:tcW w:w="421" w:type="dxa"/>
            <w:tcBorders>
              <w:top w:val="single" w:sz="8" w:space="0" w:color="B2B3B2"/>
              <w:bottom w:val="single" w:sz="8" w:space="0" w:color="B2B3B2"/>
            </w:tcBorders>
            <w:shd w:val="clear" w:color="auto" w:fill="C7E4EA"/>
            <w:noWrap/>
            <w:hideMark/>
          </w:tcPr>
          <w:p w14:paraId="212FBD31" w14:textId="77777777" w:rsidR="00587DDC" w:rsidRPr="00BA0B19" w:rsidRDefault="00587DDC" w:rsidP="00BA0B19">
            <w:pPr>
              <w:pStyle w:val="Tabledata"/>
              <w:rPr>
                <w:b/>
                <w:color w:val="005677"/>
              </w:rPr>
            </w:pPr>
            <w:r w:rsidRPr="00BA0B19">
              <w:rPr>
                <w:b/>
                <w:color w:val="005677"/>
              </w:rPr>
              <w:t>81</w:t>
            </w:r>
          </w:p>
        </w:tc>
        <w:tc>
          <w:tcPr>
            <w:tcW w:w="851" w:type="dxa"/>
            <w:tcBorders>
              <w:top w:val="single" w:sz="8" w:space="0" w:color="B2B3B2"/>
              <w:bottom w:val="single" w:sz="8" w:space="0" w:color="B2B3B2"/>
            </w:tcBorders>
            <w:shd w:val="clear" w:color="auto" w:fill="C7E4EA"/>
            <w:noWrap/>
            <w:hideMark/>
          </w:tcPr>
          <w:p w14:paraId="3F79C61C" w14:textId="77777777" w:rsidR="00587DDC" w:rsidRPr="00BA0B19" w:rsidRDefault="00587DDC" w:rsidP="00BA0B19">
            <w:pPr>
              <w:pStyle w:val="Tabledata"/>
              <w:rPr>
                <w:b/>
                <w:color w:val="005677"/>
              </w:rPr>
            </w:pPr>
            <w:r w:rsidRPr="00BA0B19">
              <w:rPr>
                <w:b/>
                <w:color w:val="005677"/>
              </w:rPr>
              <w:t>100%</w:t>
            </w:r>
          </w:p>
        </w:tc>
        <w:tc>
          <w:tcPr>
            <w:tcW w:w="394" w:type="dxa"/>
            <w:tcBorders>
              <w:top w:val="single" w:sz="8" w:space="0" w:color="B2B3B2"/>
              <w:bottom w:val="single" w:sz="8" w:space="0" w:color="B2B3B2"/>
            </w:tcBorders>
            <w:shd w:val="clear" w:color="auto" w:fill="C7E4EA"/>
            <w:noWrap/>
            <w:hideMark/>
          </w:tcPr>
          <w:p w14:paraId="3DB1FAB0" w14:textId="77777777" w:rsidR="00587DDC" w:rsidRPr="00BA0B19" w:rsidRDefault="00587DDC" w:rsidP="00BA0B19">
            <w:pPr>
              <w:pStyle w:val="Tabledata"/>
              <w:rPr>
                <w:b/>
                <w:color w:val="005677"/>
              </w:rPr>
            </w:pPr>
            <w:r w:rsidRPr="00BA0B19">
              <w:rPr>
                <w:b/>
                <w:color w:val="005677"/>
              </w:rPr>
              <w:t>82</w:t>
            </w:r>
          </w:p>
        </w:tc>
        <w:tc>
          <w:tcPr>
            <w:tcW w:w="797" w:type="dxa"/>
            <w:tcBorders>
              <w:top w:val="single" w:sz="8" w:space="0" w:color="B2B3B2"/>
              <w:bottom w:val="single" w:sz="8" w:space="0" w:color="B2B3B2"/>
            </w:tcBorders>
            <w:shd w:val="clear" w:color="auto" w:fill="C7E4EA"/>
            <w:noWrap/>
            <w:hideMark/>
          </w:tcPr>
          <w:p w14:paraId="6FEAF598" w14:textId="77777777" w:rsidR="00587DDC" w:rsidRPr="00BA0B19" w:rsidRDefault="00587DDC" w:rsidP="00BA0B19">
            <w:pPr>
              <w:pStyle w:val="Tabledata"/>
              <w:rPr>
                <w:b/>
                <w:color w:val="005677"/>
              </w:rPr>
            </w:pPr>
            <w:r w:rsidRPr="00BA0B19">
              <w:rPr>
                <w:b/>
                <w:color w:val="005677"/>
              </w:rPr>
              <w:t>100%</w:t>
            </w:r>
          </w:p>
        </w:tc>
        <w:tc>
          <w:tcPr>
            <w:tcW w:w="703" w:type="dxa"/>
            <w:tcBorders>
              <w:top w:val="single" w:sz="8" w:space="0" w:color="B2B3B2"/>
              <w:bottom w:val="single" w:sz="8" w:space="0" w:color="B2B3B2"/>
            </w:tcBorders>
            <w:shd w:val="clear" w:color="auto" w:fill="C7E4EA"/>
            <w:noWrap/>
            <w:hideMark/>
          </w:tcPr>
          <w:p w14:paraId="23DCC93F" w14:textId="77777777" w:rsidR="00587DDC" w:rsidRPr="00BA0B19" w:rsidRDefault="00587DDC" w:rsidP="00BA0B19">
            <w:pPr>
              <w:pStyle w:val="Tabledata"/>
              <w:rPr>
                <w:b/>
                <w:color w:val="005677"/>
              </w:rPr>
            </w:pPr>
            <w:r w:rsidRPr="00BA0B19">
              <w:rPr>
                <w:b/>
                <w:color w:val="005677"/>
              </w:rPr>
              <w:t>63</w:t>
            </w:r>
          </w:p>
        </w:tc>
        <w:tc>
          <w:tcPr>
            <w:tcW w:w="596" w:type="dxa"/>
            <w:tcBorders>
              <w:top w:val="single" w:sz="8" w:space="0" w:color="B2B3B2"/>
              <w:bottom w:val="single" w:sz="8" w:space="0" w:color="B2B3B2"/>
            </w:tcBorders>
            <w:shd w:val="clear" w:color="auto" w:fill="C7E4EA"/>
            <w:noWrap/>
            <w:hideMark/>
          </w:tcPr>
          <w:p w14:paraId="682147A2" w14:textId="77777777" w:rsidR="00587DDC" w:rsidRPr="00BA0B19" w:rsidRDefault="00587DDC" w:rsidP="00BA0B19">
            <w:pPr>
              <w:pStyle w:val="Tabledata"/>
              <w:rPr>
                <w:b/>
                <w:color w:val="005677"/>
              </w:rPr>
            </w:pPr>
            <w:r w:rsidRPr="00BA0B19">
              <w:rPr>
                <w:b/>
                <w:color w:val="005677"/>
              </w:rPr>
              <w:t>100%</w:t>
            </w:r>
          </w:p>
        </w:tc>
        <w:tc>
          <w:tcPr>
            <w:tcW w:w="661" w:type="dxa"/>
            <w:tcBorders>
              <w:top w:val="single" w:sz="8" w:space="0" w:color="B2B3B2"/>
              <w:bottom w:val="single" w:sz="8" w:space="0" w:color="B2B3B2"/>
            </w:tcBorders>
            <w:shd w:val="clear" w:color="auto" w:fill="C7E4EA"/>
            <w:noWrap/>
            <w:hideMark/>
          </w:tcPr>
          <w:p w14:paraId="5FC5F235" w14:textId="77777777" w:rsidR="00587DDC" w:rsidRPr="00BA0B19" w:rsidRDefault="00587DDC" w:rsidP="00BA0B19">
            <w:pPr>
              <w:pStyle w:val="Tabledata"/>
              <w:rPr>
                <w:b/>
                <w:color w:val="005677"/>
              </w:rPr>
            </w:pPr>
            <w:r w:rsidRPr="00BA0B19">
              <w:rPr>
                <w:b/>
                <w:color w:val="005677"/>
              </w:rPr>
              <w:t>35</w:t>
            </w:r>
          </w:p>
        </w:tc>
        <w:tc>
          <w:tcPr>
            <w:tcW w:w="596" w:type="dxa"/>
            <w:tcBorders>
              <w:top w:val="single" w:sz="8" w:space="0" w:color="B2B3B2"/>
              <w:bottom w:val="single" w:sz="8" w:space="0" w:color="B2B3B2"/>
            </w:tcBorders>
            <w:shd w:val="clear" w:color="auto" w:fill="C7E4EA"/>
            <w:noWrap/>
            <w:hideMark/>
          </w:tcPr>
          <w:p w14:paraId="47E9CBB9" w14:textId="77777777" w:rsidR="00587DDC" w:rsidRPr="00BA0B19" w:rsidRDefault="00587DDC" w:rsidP="00BA0B19">
            <w:pPr>
              <w:pStyle w:val="Tabledata"/>
              <w:rPr>
                <w:b/>
                <w:color w:val="005677"/>
              </w:rPr>
            </w:pPr>
            <w:r w:rsidRPr="00BA0B19">
              <w:rPr>
                <w:b/>
                <w:color w:val="005677"/>
              </w:rPr>
              <w:t>100%</w:t>
            </w:r>
          </w:p>
        </w:tc>
      </w:tr>
    </w:tbl>
    <w:p w14:paraId="799A2B58" w14:textId="77777777" w:rsidR="008214C8" w:rsidRDefault="008214C8" w:rsidP="008214C8">
      <w:pPr>
        <w:pStyle w:val="Sourcenote"/>
        <w:keepNext/>
      </w:pPr>
      <w:r>
        <w:t>Source: Customer Satisfaction Survey (March 2022).</w:t>
      </w:r>
    </w:p>
    <w:p w14:paraId="269F7912" w14:textId="77777777" w:rsidR="00BB351A" w:rsidRDefault="00BB351A" w:rsidP="00BB351A">
      <w:pPr>
        <w:pStyle w:val="TableHeading2"/>
        <w:numPr>
          <w:ilvl w:val="0"/>
          <w:numId w:val="0"/>
        </w:numPr>
        <w:ind w:left="360"/>
      </w:pPr>
    </w:p>
    <w:p w14:paraId="11A49F7D" w14:textId="77777777" w:rsidR="00BB351A" w:rsidRDefault="00BB351A" w:rsidP="00BB351A">
      <w:pPr>
        <w:pStyle w:val="TableHeading2"/>
        <w:numPr>
          <w:ilvl w:val="0"/>
          <w:numId w:val="0"/>
        </w:numPr>
        <w:ind w:left="360"/>
      </w:pPr>
    </w:p>
    <w:p w14:paraId="23C2AC73" w14:textId="77777777" w:rsidR="00BB351A" w:rsidRDefault="00BB351A" w:rsidP="00BB351A">
      <w:pPr>
        <w:pStyle w:val="TableHeading2"/>
        <w:numPr>
          <w:ilvl w:val="0"/>
          <w:numId w:val="0"/>
        </w:numPr>
        <w:ind w:left="360"/>
      </w:pPr>
    </w:p>
    <w:p w14:paraId="0B72BE2E" w14:textId="77777777" w:rsidR="00BB351A" w:rsidRDefault="00BB351A" w:rsidP="00BB351A">
      <w:pPr>
        <w:pStyle w:val="TableHeading2"/>
        <w:numPr>
          <w:ilvl w:val="0"/>
          <w:numId w:val="0"/>
        </w:numPr>
        <w:ind w:left="360"/>
      </w:pPr>
    </w:p>
    <w:p w14:paraId="4F4D670A" w14:textId="77777777" w:rsidR="00BB351A" w:rsidRDefault="00BB351A" w:rsidP="00BB351A">
      <w:pPr>
        <w:pStyle w:val="TableHeading2"/>
        <w:numPr>
          <w:ilvl w:val="0"/>
          <w:numId w:val="0"/>
        </w:numPr>
        <w:ind w:left="360"/>
      </w:pPr>
    </w:p>
    <w:p w14:paraId="74AC70A5" w14:textId="03FC6E03" w:rsidR="000C29B0" w:rsidRDefault="0005507C" w:rsidP="000C29B0">
      <w:pPr>
        <w:pStyle w:val="TableHeading2"/>
      </w:pPr>
      <w:r>
        <w:lastRenderedPageBreak/>
        <w:t xml:space="preserve">The Disability Gateway listened to me and understood my issues, </w:t>
      </w:r>
      <w:r w:rsidR="00264E2E">
        <w:t>for people with disability and carers</w:t>
      </w:r>
    </w:p>
    <w:tbl>
      <w:tblPr>
        <w:tblStyle w:val="ARTDTable"/>
        <w:tblW w:w="0" w:type="auto"/>
        <w:tblLayout w:type="fixed"/>
        <w:tblLook w:val="04A0" w:firstRow="1" w:lastRow="0" w:firstColumn="1" w:lastColumn="0" w:noHBand="0" w:noVBand="1"/>
      </w:tblPr>
      <w:tblGrid>
        <w:gridCol w:w="3997"/>
        <w:gridCol w:w="694"/>
        <w:gridCol w:w="694"/>
        <w:gridCol w:w="695"/>
        <w:gridCol w:w="694"/>
        <w:gridCol w:w="694"/>
        <w:gridCol w:w="695"/>
      </w:tblGrid>
      <w:tr w:rsidR="00264E2E" w:rsidRPr="0040034A" w14:paraId="5CE3740F"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3997" w:type="dxa"/>
            <w:tcBorders>
              <w:bottom w:val="single" w:sz="8" w:space="0" w:color="B2B3B2"/>
            </w:tcBorders>
            <w:noWrap/>
            <w:hideMark/>
          </w:tcPr>
          <w:p w14:paraId="7902C614" w14:textId="77777777" w:rsidR="00264E2E" w:rsidRPr="0040034A" w:rsidRDefault="00264E2E" w:rsidP="00C222F2">
            <w:pPr>
              <w:pStyle w:val="Tablebodytext"/>
            </w:pPr>
          </w:p>
        </w:tc>
        <w:tc>
          <w:tcPr>
            <w:tcW w:w="1388" w:type="dxa"/>
            <w:gridSpan w:val="2"/>
            <w:tcBorders>
              <w:bottom w:val="single" w:sz="8" w:space="0" w:color="B2B3B2"/>
            </w:tcBorders>
            <w:noWrap/>
            <w:hideMark/>
          </w:tcPr>
          <w:p w14:paraId="7A75F1A9" w14:textId="77777777" w:rsidR="00264E2E" w:rsidRPr="0040034A" w:rsidRDefault="00264E2E" w:rsidP="00C222F2">
            <w:pPr>
              <w:pStyle w:val="Tablebodytext"/>
            </w:pPr>
            <w:r w:rsidRPr="0040034A">
              <w:t>Person with disability</w:t>
            </w:r>
          </w:p>
        </w:tc>
        <w:tc>
          <w:tcPr>
            <w:tcW w:w="1389" w:type="dxa"/>
            <w:gridSpan w:val="2"/>
            <w:tcBorders>
              <w:bottom w:val="single" w:sz="8" w:space="0" w:color="B2B3B2"/>
            </w:tcBorders>
            <w:noWrap/>
            <w:hideMark/>
          </w:tcPr>
          <w:p w14:paraId="19C4DF1A" w14:textId="77777777" w:rsidR="00264E2E" w:rsidRPr="0040034A" w:rsidRDefault="00264E2E" w:rsidP="00C222F2">
            <w:pPr>
              <w:pStyle w:val="Tablebodytext"/>
            </w:pPr>
            <w:r w:rsidRPr="0040034A">
              <w:t>Carer</w:t>
            </w:r>
          </w:p>
        </w:tc>
        <w:tc>
          <w:tcPr>
            <w:tcW w:w="1389" w:type="dxa"/>
            <w:gridSpan w:val="2"/>
            <w:tcBorders>
              <w:bottom w:val="single" w:sz="8" w:space="0" w:color="B2B3B2"/>
            </w:tcBorders>
            <w:noWrap/>
            <w:hideMark/>
          </w:tcPr>
          <w:p w14:paraId="30AFA1EB" w14:textId="77777777" w:rsidR="00264E2E" w:rsidRPr="0040034A" w:rsidRDefault="00264E2E" w:rsidP="00C222F2">
            <w:pPr>
              <w:pStyle w:val="Tablebodytext"/>
            </w:pPr>
            <w:r w:rsidRPr="0040034A">
              <w:t xml:space="preserve">Neither </w:t>
            </w:r>
          </w:p>
        </w:tc>
      </w:tr>
      <w:tr w:rsidR="00264E2E" w:rsidRPr="0040034A" w14:paraId="0B8BE6D6"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997" w:type="dxa"/>
            <w:tcBorders>
              <w:top w:val="single" w:sz="8" w:space="0" w:color="B2B3B2"/>
              <w:bottom w:val="single" w:sz="8" w:space="0" w:color="B2B3B2"/>
            </w:tcBorders>
            <w:shd w:val="clear" w:color="auto" w:fill="C7E4EA"/>
            <w:noWrap/>
            <w:hideMark/>
          </w:tcPr>
          <w:p w14:paraId="1CE84C6D" w14:textId="77777777" w:rsidR="00264E2E" w:rsidRPr="0040034A" w:rsidRDefault="00264E2E" w:rsidP="00C222F2">
            <w:pPr>
              <w:pStyle w:val="Tablebodytext"/>
              <w:rPr>
                <w:b/>
                <w:color w:val="005677"/>
              </w:rPr>
            </w:pPr>
            <w:r w:rsidRPr="0040034A">
              <w:rPr>
                <w:b/>
                <w:color w:val="005677"/>
              </w:rPr>
              <w:t>The Disability Gateway listened to me and understood my issues</w:t>
            </w:r>
          </w:p>
        </w:tc>
        <w:tc>
          <w:tcPr>
            <w:tcW w:w="694" w:type="dxa"/>
            <w:tcBorders>
              <w:top w:val="single" w:sz="8" w:space="0" w:color="B2B3B2"/>
              <w:bottom w:val="single" w:sz="8" w:space="0" w:color="B2B3B2"/>
            </w:tcBorders>
            <w:shd w:val="clear" w:color="auto" w:fill="C7E4EA"/>
            <w:noWrap/>
            <w:hideMark/>
          </w:tcPr>
          <w:p w14:paraId="16C8B76F" w14:textId="6FF21EFB" w:rsidR="00264E2E" w:rsidRPr="0040034A" w:rsidRDefault="008214C8" w:rsidP="00C222F2">
            <w:pPr>
              <w:pStyle w:val="Tabledata"/>
              <w:rPr>
                <w:b/>
                <w:color w:val="005677"/>
              </w:rPr>
            </w:pPr>
            <w:r>
              <w:rPr>
                <w:b/>
                <w:color w:val="005677"/>
              </w:rPr>
              <w:t>n</w:t>
            </w:r>
          </w:p>
        </w:tc>
        <w:tc>
          <w:tcPr>
            <w:tcW w:w="694" w:type="dxa"/>
            <w:tcBorders>
              <w:top w:val="single" w:sz="8" w:space="0" w:color="B2B3B2"/>
              <w:bottom w:val="single" w:sz="8" w:space="0" w:color="B2B3B2"/>
            </w:tcBorders>
            <w:shd w:val="clear" w:color="auto" w:fill="C7E4EA"/>
            <w:noWrap/>
            <w:hideMark/>
          </w:tcPr>
          <w:p w14:paraId="2D31DBE4" w14:textId="77777777" w:rsidR="00264E2E" w:rsidRPr="0040034A" w:rsidRDefault="00264E2E" w:rsidP="00C222F2">
            <w:pPr>
              <w:pStyle w:val="Tabledata"/>
              <w:rPr>
                <w:b/>
                <w:color w:val="005677"/>
              </w:rPr>
            </w:pPr>
            <w:r w:rsidRPr="0040034A">
              <w:rPr>
                <w:b/>
                <w:color w:val="005677"/>
              </w:rPr>
              <w:t>%</w:t>
            </w:r>
          </w:p>
        </w:tc>
        <w:tc>
          <w:tcPr>
            <w:tcW w:w="695" w:type="dxa"/>
            <w:tcBorders>
              <w:top w:val="single" w:sz="8" w:space="0" w:color="B2B3B2"/>
              <w:bottom w:val="single" w:sz="8" w:space="0" w:color="B2B3B2"/>
            </w:tcBorders>
            <w:shd w:val="clear" w:color="auto" w:fill="C7E4EA"/>
            <w:noWrap/>
            <w:hideMark/>
          </w:tcPr>
          <w:p w14:paraId="6CCD8700" w14:textId="04B379D2" w:rsidR="00264E2E" w:rsidRPr="0040034A" w:rsidRDefault="008214C8" w:rsidP="00C222F2">
            <w:pPr>
              <w:pStyle w:val="Tabledata"/>
              <w:rPr>
                <w:b/>
                <w:color w:val="005677"/>
              </w:rPr>
            </w:pPr>
            <w:r>
              <w:rPr>
                <w:b/>
                <w:color w:val="005677"/>
              </w:rPr>
              <w:t>n</w:t>
            </w:r>
          </w:p>
        </w:tc>
        <w:tc>
          <w:tcPr>
            <w:tcW w:w="694" w:type="dxa"/>
            <w:tcBorders>
              <w:top w:val="single" w:sz="8" w:space="0" w:color="B2B3B2"/>
              <w:bottom w:val="single" w:sz="8" w:space="0" w:color="B2B3B2"/>
            </w:tcBorders>
            <w:shd w:val="clear" w:color="auto" w:fill="C7E4EA"/>
            <w:noWrap/>
            <w:hideMark/>
          </w:tcPr>
          <w:p w14:paraId="23C10EA7" w14:textId="77777777" w:rsidR="00264E2E" w:rsidRPr="0040034A" w:rsidRDefault="00264E2E" w:rsidP="00C222F2">
            <w:pPr>
              <w:pStyle w:val="Tabledata"/>
              <w:rPr>
                <w:b/>
                <w:color w:val="005677"/>
              </w:rPr>
            </w:pPr>
            <w:r w:rsidRPr="0040034A">
              <w:rPr>
                <w:b/>
                <w:color w:val="005677"/>
              </w:rPr>
              <w:t>%</w:t>
            </w:r>
          </w:p>
        </w:tc>
        <w:tc>
          <w:tcPr>
            <w:tcW w:w="694" w:type="dxa"/>
            <w:tcBorders>
              <w:top w:val="single" w:sz="8" w:space="0" w:color="B2B3B2"/>
              <w:bottom w:val="single" w:sz="8" w:space="0" w:color="B2B3B2"/>
            </w:tcBorders>
            <w:shd w:val="clear" w:color="auto" w:fill="C7E4EA"/>
            <w:noWrap/>
            <w:hideMark/>
          </w:tcPr>
          <w:p w14:paraId="405BD5B0" w14:textId="7FB47DEF" w:rsidR="00264E2E" w:rsidRPr="0040034A" w:rsidRDefault="008214C8" w:rsidP="00C222F2">
            <w:pPr>
              <w:pStyle w:val="Tabledata"/>
              <w:rPr>
                <w:b/>
                <w:color w:val="005677"/>
              </w:rPr>
            </w:pPr>
            <w:r>
              <w:rPr>
                <w:b/>
                <w:color w:val="005677"/>
              </w:rPr>
              <w:t>n</w:t>
            </w:r>
          </w:p>
        </w:tc>
        <w:tc>
          <w:tcPr>
            <w:tcW w:w="695" w:type="dxa"/>
            <w:tcBorders>
              <w:top w:val="single" w:sz="8" w:space="0" w:color="B2B3B2"/>
              <w:bottom w:val="single" w:sz="8" w:space="0" w:color="B2B3B2"/>
            </w:tcBorders>
            <w:shd w:val="clear" w:color="auto" w:fill="C7E4EA"/>
            <w:noWrap/>
            <w:hideMark/>
          </w:tcPr>
          <w:p w14:paraId="1E21A38C" w14:textId="77777777" w:rsidR="00264E2E" w:rsidRPr="0040034A" w:rsidRDefault="00264E2E" w:rsidP="00C222F2">
            <w:pPr>
              <w:pStyle w:val="Tabledata"/>
              <w:rPr>
                <w:b/>
                <w:color w:val="005677"/>
              </w:rPr>
            </w:pPr>
            <w:r w:rsidRPr="0040034A">
              <w:rPr>
                <w:b/>
                <w:color w:val="005677"/>
              </w:rPr>
              <w:t>%</w:t>
            </w:r>
          </w:p>
        </w:tc>
      </w:tr>
      <w:tr w:rsidR="00264E2E" w:rsidRPr="0040034A" w14:paraId="46AE8377"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3997" w:type="dxa"/>
            <w:tcBorders>
              <w:top w:val="single" w:sz="8" w:space="0" w:color="B2B3B2"/>
            </w:tcBorders>
            <w:noWrap/>
            <w:hideMark/>
          </w:tcPr>
          <w:p w14:paraId="11236355" w14:textId="77777777" w:rsidR="00264E2E" w:rsidRPr="0040034A" w:rsidRDefault="00264E2E" w:rsidP="00C222F2">
            <w:pPr>
              <w:pStyle w:val="Tablebodytext"/>
            </w:pPr>
            <w:r w:rsidRPr="0040034A">
              <w:t>Strongly Agree</w:t>
            </w:r>
          </w:p>
        </w:tc>
        <w:tc>
          <w:tcPr>
            <w:tcW w:w="694" w:type="dxa"/>
            <w:tcBorders>
              <w:top w:val="single" w:sz="8" w:space="0" w:color="B2B3B2"/>
            </w:tcBorders>
            <w:noWrap/>
            <w:hideMark/>
          </w:tcPr>
          <w:p w14:paraId="15A66137" w14:textId="77777777" w:rsidR="00264E2E" w:rsidRPr="0040034A" w:rsidRDefault="00264E2E" w:rsidP="00C222F2">
            <w:pPr>
              <w:pStyle w:val="Tabledata"/>
            </w:pPr>
            <w:r w:rsidRPr="0040034A">
              <w:t>83</w:t>
            </w:r>
          </w:p>
        </w:tc>
        <w:tc>
          <w:tcPr>
            <w:tcW w:w="694" w:type="dxa"/>
            <w:tcBorders>
              <w:top w:val="single" w:sz="8" w:space="0" w:color="B2B3B2"/>
            </w:tcBorders>
            <w:noWrap/>
            <w:hideMark/>
          </w:tcPr>
          <w:p w14:paraId="2AEC2A56" w14:textId="77777777" w:rsidR="00264E2E" w:rsidRPr="0040034A" w:rsidRDefault="00264E2E" w:rsidP="00C222F2">
            <w:pPr>
              <w:pStyle w:val="Tabledata"/>
            </w:pPr>
            <w:r w:rsidRPr="0040034A">
              <w:t>79%</w:t>
            </w:r>
          </w:p>
        </w:tc>
        <w:tc>
          <w:tcPr>
            <w:tcW w:w="695" w:type="dxa"/>
            <w:tcBorders>
              <w:top w:val="single" w:sz="8" w:space="0" w:color="B2B3B2"/>
            </w:tcBorders>
            <w:noWrap/>
            <w:hideMark/>
          </w:tcPr>
          <w:p w14:paraId="4120F74A" w14:textId="77777777" w:rsidR="00264E2E" w:rsidRPr="0040034A" w:rsidRDefault="00264E2E" w:rsidP="00C222F2">
            <w:pPr>
              <w:pStyle w:val="Tabledata"/>
            </w:pPr>
            <w:r w:rsidRPr="0040034A">
              <w:t>57</w:t>
            </w:r>
          </w:p>
        </w:tc>
        <w:tc>
          <w:tcPr>
            <w:tcW w:w="694" w:type="dxa"/>
            <w:tcBorders>
              <w:top w:val="single" w:sz="8" w:space="0" w:color="B2B3B2"/>
            </w:tcBorders>
            <w:noWrap/>
            <w:hideMark/>
          </w:tcPr>
          <w:p w14:paraId="28BBA7C1" w14:textId="77777777" w:rsidR="00264E2E" w:rsidRPr="0040034A" w:rsidRDefault="00264E2E" w:rsidP="00C222F2">
            <w:pPr>
              <w:pStyle w:val="Tabledata"/>
            </w:pPr>
            <w:r w:rsidRPr="0040034A">
              <w:t>77%</w:t>
            </w:r>
          </w:p>
        </w:tc>
        <w:tc>
          <w:tcPr>
            <w:tcW w:w="694" w:type="dxa"/>
            <w:tcBorders>
              <w:top w:val="single" w:sz="8" w:space="0" w:color="B2B3B2"/>
            </w:tcBorders>
            <w:noWrap/>
            <w:hideMark/>
          </w:tcPr>
          <w:p w14:paraId="421F50BC" w14:textId="77777777" w:rsidR="00264E2E" w:rsidRPr="0040034A" w:rsidRDefault="00264E2E" w:rsidP="00C222F2">
            <w:pPr>
              <w:pStyle w:val="Tabledata"/>
            </w:pPr>
            <w:r w:rsidRPr="0040034A">
              <w:t>50</w:t>
            </w:r>
          </w:p>
        </w:tc>
        <w:tc>
          <w:tcPr>
            <w:tcW w:w="695" w:type="dxa"/>
            <w:tcBorders>
              <w:top w:val="single" w:sz="8" w:space="0" w:color="B2B3B2"/>
            </w:tcBorders>
            <w:noWrap/>
            <w:hideMark/>
          </w:tcPr>
          <w:p w14:paraId="466909EC" w14:textId="77777777" w:rsidR="00264E2E" w:rsidRPr="0040034A" w:rsidRDefault="00264E2E" w:rsidP="00C222F2">
            <w:pPr>
              <w:pStyle w:val="Tabledata"/>
            </w:pPr>
            <w:r w:rsidRPr="0040034A">
              <w:t>79%</w:t>
            </w:r>
          </w:p>
        </w:tc>
      </w:tr>
      <w:tr w:rsidR="00264E2E" w:rsidRPr="0040034A" w14:paraId="78639A37"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997" w:type="dxa"/>
            <w:noWrap/>
            <w:hideMark/>
          </w:tcPr>
          <w:p w14:paraId="2FF6592D" w14:textId="77777777" w:rsidR="00264E2E" w:rsidRPr="0040034A" w:rsidRDefault="00264E2E" w:rsidP="00C222F2">
            <w:pPr>
              <w:pStyle w:val="Tablebodytext"/>
            </w:pPr>
            <w:r w:rsidRPr="0040034A">
              <w:t>Agree</w:t>
            </w:r>
          </w:p>
        </w:tc>
        <w:tc>
          <w:tcPr>
            <w:tcW w:w="694" w:type="dxa"/>
            <w:noWrap/>
            <w:hideMark/>
          </w:tcPr>
          <w:p w14:paraId="18C7F13C" w14:textId="77777777" w:rsidR="00264E2E" w:rsidRPr="0040034A" w:rsidRDefault="00264E2E" w:rsidP="00C222F2">
            <w:pPr>
              <w:pStyle w:val="Tabledata"/>
            </w:pPr>
            <w:r w:rsidRPr="0040034A">
              <w:t>7</w:t>
            </w:r>
          </w:p>
        </w:tc>
        <w:tc>
          <w:tcPr>
            <w:tcW w:w="694" w:type="dxa"/>
            <w:noWrap/>
            <w:hideMark/>
          </w:tcPr>
          <w:p w14:paraId="497E5520" w14:textId="77777777" w:rsidR="00264E2E" w:rsidRPr="0040034A" w:rsidRDefault="00264E2E" w:rsidP="00C222F2">
            <w:pPr>
              <w:pStyle w:val="Tabledata"/>
            </w:pPr>
            <w:r w:rsidRPr="0040034A">
              <w:t>7%</w:t>
            </w:r>
          </w:p>
        </w:tc>
        <w:tc>
          <w:tcPr>
            <w:tcW w:w="695" w:type="dxa"/>
            <w:noWrap/>
            <w:hideMark/>
          </w:tcPr>
          <w:p w14:paraId="0E948DA9" w14:textId="77777777" w:rsidR="00264E2E" w:rsidRPr="0040034A" w:rsidRDefault="00264E2E" w:rsidP="00C222F2">
            <w:pPr>
              <w:pStyle w:val="Tabledata"/>
            </w:pPr>
            <w:r w:rsidRPr="0040034A">
              <w:t>4</w:t>
            </w:r>
          </w:p>
        </w:tc>
        <w:tc>
          <w:tcPr>
            <w:tcW w:w="694" w:type="dxa"/>
            <w:noWrap/>
            <w:hideMark/>
          </w:tcPr>
          <w:p w14:paraId="740B487C" w14:textId="77777777" w:rsidR="00264E2E" w:rsidRPr="0040034A" w:rsidRDefault="00264E2E" w:rsidP="00C222F2">
            <w:pPr>
              <w:pStyle w:val="Tabledata"/>
            </w:pPr>
            <w:r w:rsidRPr="0040034A">
              <w:t>5%</w:t>
            </w:r>
          </w:p>
        </w:tc>
        <w:tc>
          <w:tcPr>
            <w:tcW w:w="694" w:type="dxa"/>
            <w:noWrap/>
            <w:hideMark/>
          </w:tcPr>
          <w:p w14:paraId="6FE8B0CF" w14:textId="77777777" w:rsidR="00264E2E" w:rsidRPr="0040034A" w:rsidRDefault="00264E2E" w:rsidP="00C222F2">
            <w:pPr>
              <w:pStyle w:val="Tabledata"/>
            </w:pPr>
            <w:r w:rsidRPr="0040034A">
              <w:t>7</w:t>
            </w:r>
          </w:p>
        </w:tc>
        <w:tc>
          <w:tcPr>
            <w:tcW w:w="695" w:type="dxa"/>
            <w:noWrap/>
            <w:hideMark/>
          </w:tcPr>
          <w:p w14:paraId="4CD3E777" w14:textId="77777777" w:rsidR="00264E2E" w:rsidRPr="0040034A" w:rsidRDefault="00264E2E" w:rsidP="00C222F2">
            <w:pPr>
              <w:pStyle w:val="Tabledata"/>
            </w:pPr>
            <w:r w:rsidRPr="0040034A">
              <w:t>11%</w:t>
            </w:r>
          </w:p>
        </w:tc>
      </w:tr>
      <w:tr w:rsidR="00264E2E" w:rsidRPr="0040034A" w14:paraId="1DA9A558"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3997" w:type="dxa"/>
            <w:noWrap/>
            <w:hideMark/>
          </w:tcPr>
          <w:p w14:paraId="202035F4" w14:textId="77777777" w:rsidR="00264E2E" w:rsidRPr="0040034A" w:rsidRDefault="00264E2E" w:rsidP="00C222F2">
            <w:pPr>
              <w:pStyle w:val="Tablebodytext"/>
            </w:pPr>
            <w:r w:rsidRPr="0040034A">
              <w:t>Neutral</w:t>
            </w:r>
          </w:p>
        </w:tc>
        <w:tc>
          <w:tcPr>
            <w:tcW w:w="694" w:type="dxa"/>
            <w:noWrap/>
            <w:hideMark/>
          </w:tcPr>
          <w:p w14:paraId="0EC2A2CB" w14:textId="77777777" w:rsidR="00264E2E" w:rsidRPr="0040034A" w:rsidRDefault="00264E2E" w:rsidP="00C222F2">
            <w:pPr>
              <w:pStyle w:val="Tabledata"/>
            </w:pPr>
            <w:r w:rsidRPr="0040034A">
              <w:t>3</w:t>
            </w:r>
          </w:p>
        </w:tc>
        <w:tc>
          <w:tcPr>
            <w:tcW w:w="694" w:type="dxa"/>
            <w:noWrap/>
            <w:hideMark/>
          </w:tcPr>
          <w:p w14:paraId="5BEBEE5B" w14:textId="77777777" w:rsidR="00264E2E" w:rsidRPr="0040034A" w:rsidRDefault="00264E2E" w:rsidP="00C222F2">
            <w:pPr>
              <w:pStyle w:val="Tabledata"/>
            </w:pPr>
            <w:r w:rsidRPr="0040034A">
              <w:t>3%</w:t>
            </w:r>
          </w:p>
        </w:tc>
        <w:tc>
          <w:tcPr>
            <w:tcW w:w="695" w:type="dxa"/>
            <w:noWrap/>
            <w:hideMark/>
          </w:tcPr>
          <w:p w14:paraId="05240423" w14:textId="77777777" w:rsidR="00264E2E" w:rsidRPr="0040034A" w:rsidRDefault="00264E2E" w:rsidP="00C222F2">
            <w:pPr>
              <w:pStyle w:val="Tabledata"/>
            </w:pPr>
            <w:r w:rsidRPr="0040034A">
              <w:t>3</w:t>
            </w:r>
          </w:p>
        </w:tc>
        <w:tc>
          <w:tcPr>
            <w:tcW w:w="694" w:type="dxa"/>
            <w:noWrap/>
            <w:hideMark/>
          </w:tcPr>
          <w:p w14:paraId="51BF557B" w14:textId="77777777" w:rsidR="00264E2E" w:rsidRPr="0040034A" w:rsidRDefault="00264E2E" w:rsidP="00C222F2">
            <w:pPr>
              <w:pStyle w:val="Tabledata"/>
            </w:pPr>
            <w:r w:rsidRPr="0040034A">
              <w:t>4%</w:t>
            </w:r>
          </w:p>
        </w:tc>
        <w:tc>
          <w:tcPr>
            <w:tcW w:w="694" w:type="dxa"/>
            <w:noWrap/>
            <w:hideMark/>
          </w:tcPr>
          <w:p w14:paraId="343F3450" w14:textId="77777777" w:rsidR="00264E2E" w:rsidRPr="0040034A" w:rsidRDefault="00264E2E" w:rsidP="00C222F2">
            <w:pPr>
              <w:pStyle w:val="Tabledata"/>
            </w:pPr>
            <w:r w:rsidRPr="0040034A">
              <w:t>2</w:t>
            </w:r>
          </w:p>
        </w:tc>
        <w:tc>
          <w:tcPr>
            <w:tcW w:w="695" w:type="dxa"/>
            <w:noWrap/>
            <w:hideMark/>
          </w:tcPr>
          <w:p w14:paraId="77C6B8BA" w14:textId="77777777" w:rsidR="00264E2E" w:rsidRPr="0040034A" w:rsidRDefault="00264E2E" w:rsidP="00C222F2">
            <w:pPr>
              <w:pStyle w:val="Tabledata"/>
            </w:pPr>
            <w:r w:rsidRPr="0040034A">
              <w:t>3%</w:t>
            </w:r>
          </w:p>
        </w:tc>
      </w:tr>
      <w:tr w:rsidR="00264E2E" w:rsidRPr="0040034A" w14:paraId="0F1819FA"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997" w:type="dxa"/>
            <w:noWrap/>
            <w:hideMark/>
          </w:tcPr>
          <w:p w14:paraId="1038D87E" w14:textId="77777777" w:rsidR="00264E2E" w:rsidRPr="0040034A" w:rsidRDefault="00264E2E" w:rsidP="00C222F2">
            <w:pPr>
              <w:pStyle w:val="Tablebodytext"/>
            </w:pPr>
            <w:r w:rsidRPr="0040034A">
              <w:t>Disagree</w:t>
            </w:r>
          </w:p>
        </w:tc>
        <w:tc>
          <w:tcPr>
            <w:tcW w:w="694" w:type="dxa"/>
            <w:noWrap/>
            <w:hideMark/>
          </w:tcPr>
          <w:p w14:paraId="6FD6241A" w14:textId="77777777" w:rsidR="00264E2E" w:rsidRPr="0040034A" w:rsidRDefault="00264E2E" w:rsidP="00C222F2">
            <w:pPr>
              <w:pStyle w:val="Tabledata"/>
            </w:pPr>
            <w:r w:rsidRPr="0040034A">
              <w:t>4</w:t>
            </w:r>
          </w:p>
        </w:tc>
        <w:tc>
          <w:tcPr>
            <w:tcW w:w="694" w:type="dxa"/>
            <w:noWrap/>
            <w:hideMark/>
          </w:tcPr>
          <w:p w14:paraId="0533DA7B" w14:textId="77777777" w:rsidR="00264E2E" w:rsidRPr="0040034A" w:rsidRDefault="00264E2E" w:rsidP="00C222F2">
            <w:pPr>
              <w:pStyle w:val="Tabledata"/>
            </w:pPr>
            <w:r w:rsidRPr="0040034A">
              <w:t>4%</w:t>
            </w:r>
          </w:p>
        </w:tc>
        <w:tc>
          <w:tcPr>
            <w:tcW w:w="695" w:type="dxa"/>
            <w:noWrap/>
            <w:hideMark/>
          </w:tcPr>
          <w:p w14:paraId="31515CDA" w14:textId="77777777" w:rsidR="00264E2E" w:rsidRPr="0040034A" w:rsidRDefault="00264E2E" w:rsidP="00C222F2">
            <w:pPr>
              <w:pStyle w:val="Tabledata"/>
            </w:pPr>
            <w:r w:rsidRPr="0040034A">
              <w:t>1</w:t>
            </w:r>
          </w:p>
        </w:tc>
        <w:tc>
          <w:tcPr>
            <w:tcW w:w="694" w:type="dxa"/>
            <w:noWrap/>
            <w:hideMark/>
          </w:tcPr>
          <w:p w14:paraId="1963EB91" w14:textId="77777777" w:rsidR="00264E2E" w:rsidRPr="0040034A" w:rsidRDefault="00264E2E" w:rsidP="00C222F2">
            <w:pPr>
              <w:pStyle w:val="Tabledata"/>
            </w:pPr>
            <w:r w:rsidRPr="0040034A">
              <w:t>1%</w:t>
            </w:r>
          </w:p>
        </w:tc>
        <w:tc>
          <w:tcPr>
            <w:tcW w:w="694" w:type="dxa"/>
            <w:noWrap/>
            <w:hideMark/>
          </w:tcPr>
          <w:p w14:paraId="2950E162" w14:textId="77777777" w:rsidR="00264E2E" w:rsidRPr="0040034A" w:rsidRDefault="00264E2E" w:rsidP="00C222F2">
            <w:pPr>
              <w:pStyle w:val="Tabledata"/>
            </w:pPr>
            <w:r w:rsidRPr="0040034A">
              <w:t>0</w:t>
            </w:r>
          </w:p>
        </w:tc>
        <w:tc>
          <w:tcPr>
            <w:tcW w:w="695" w:type="dxa"/>
            <w:noWrap/>
            <w:hideMark/>
          </w:tcPr>
          <w:p w14:paraId="1EE33FED" w14:textId="77777777" w:rsidR="00264E2E" w:rsidRPr="0040034A" w:rsidRDefault="00264E2E" w:rsidP="00C222F2">
            <w:pPr>
              <w:pStyle w:val="Tabledata"/>
            </w:pPr>
            <w:r w:rsidRPr="0040034A">
              <w:t>0%</w:t>
            </w:r>
          </w:p>
        </w:tc>
      </w:tr>
      <w:tr w:rsidR="00264E2E" w:rsidRPr="0040034A" w14:paraId="09D3547F"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3997" w:type="dxa"/>
            <w:tcBorders>
              <w:bottom w:val="single" w:sz="8" w:space="0" w:color="B2B3B2"/>
            </w:tcBorders>
            <w:noWrap/>
            <w:hideMark/>
          </w:tcPr>
          <w:p w14:paraId="2AA94C1C" w14:textId="77777777" w:rsidR="00264E2E" w:rsidRPr="0040034A" w:rsidRDefault="00264E2E" w:rsidP="00C222F2">
            <w:pPr>
              <w:pStyle w:val="Tablebodytext"/>
            </w:pPr>
            <w:r w:rsidRPr="0040034A">
              <w:t>Strongly Disagree</w:t>
            </w:r>
          </w:p>
        </w:tc>
        <w:tc>
          <w:tcPr>
            <w:tcW w:w="694" w:type="dxa"/>
            <w:tcBorders>
              <w:bottom w:val="single" w:sz="8" w:space="0" w:color="B2B3B2"/>
            </w:tcBorders>
            <w:noWrap/>
            <w:hideMark/>
          </w:tcPr>
          <w:p w14:paraId="3BD9A22B" w14:textId="77777777" w:rsidR="00264E2E" w:rsidRPr="0040034A" w:rsidRDefault="00264E2E" w:rsidP="00C222F2">
            <w:pPr>
              <w:pStyle w:val="Tabledata"/>
            </w:pPr>
            <w:r w:rsidRPr="0040034A">
              <w:t>8</w:t>
            </w:r>
          </w:p>
        </w:tc>
        <w:tc>
          <w:tcPr>
            <w:tcW w:w="694" w:type="dxa"/>
            <w:tcBorders>
              <w:bottom w:val="single" w:sz="8" w:space="0" w:color="B2B3B2"/>
            </w:tcBorders>
            <w:noWrap/>
            <w:hideMark/>
          </w:tcPr>
          <w:p w14:paraId="272F16DA" w14:textId="77777777" w:rsidR="00264E2E" w:rsidRPr="0040034A" w:rsidRDefault="00264E2E" w:rsidP="00C222F2">
            <w:pPr>
              <w:pStyle w:val="Tabledata"/>
            </w:pPr>
            <w:r w:rsidRPr="0040034A">
              <w:t>8%</w:t>
            </w:r>
          </w:p>
        </w:tc>
        <w:tc>
          <w:tcPr>
            <w:tcW w:w="695" w:type="dxa"/>
            <w:tcBorders>
              <w:bottom w:val="single" w:sz="8" w:space="0" w:color="B2B3B2"/>
            </w:tcBorders>
            <w:noWrap/>
            <w:hideMark/>
          </w:tcPr>
          <w:p w14:paraId="548C6AC2" w14:textId="77777777" w:rsidR="00264E2E" w:rsidRPr="0040034A" w:rsidRDefault="00264E2E" w:rsidP="00C222F2">
            <w:pPr>
              <w:pStyle w:val="Tabledata"/>
            </w:pPr>
            <w:r w:rsidRPr="0040034A">
              <w:t>9</w:t>
            </w:r>
          </w:p>
        </w:tc>
        <w:tc>
          <w:tcPr>
            <w:tcW w:w="694" w:type="dxa"/>
            <w:tcBorders>
              <w:bottom w:val="single" w:sz="8" w:space="0" w:color="B2B3B2"/>
            </w:tcBorders>
            <w:noWrap/>
            <w:hideMark/>
          </w:tcPr>
          <w:p w14:paraId="29E86BD8" w14:textId="77777777" w:rsidR="00264E2E" w:rsidRPr="0040034A" w:rsidRDefault="00264E2E" w:rsidP="00C222F2">
            <w:pPr>
              <w:pStyle w:val="Tabledata"/>
            </w:pPr>
            <w:r w:rsidRPr="0040034A">
              <w:t>12%</w:t>
            </w:r>
          </w:p>
        </w:tc>
        <w:tc>
          <w:tcPr>
            <w:tcW w:w="694" w:type="dxa"/>
            <w:tcBorders>
              <w:bottom w:val="single" w:sz="8" w:space="0" w:color="B2B3B2"/>
            </w:tcBorders>
            <w:noWrap/>
            <w:hideMark/>
          </w:tcPr>
          <w:p w14:paraId="547E0F5D" w14:textId="77777777" w:rsidR="00264E2E" w:rsidRPr="0040034A" w:rsidRDefault="00264E2E" w:rsidP="00C222F2">
            <w:pPr>
              <w:pStyle w:val="Tabledata"/>
            </w:pPr>
            <w:r w:rsidRPr="0040034A">
              <w:t>4</w:t>
            </w:r>
          </w:p>
        </w:tc>
        <w:tc>
          <w:tcPr>
            <w:tcW w:w="695" w:type="dxa"/>
            <w:tcBorders>
              <w:bottom w:val="single" w:sz="8" w:space="0" w:color="B2B3B2"/>
            </w:tcBorders>
            <w:noWrap/>
            <w:hideMark/>
          </w:tcPr>
          <w:p w14:paraId="03205115" w14:textId="77777777" w:rsidR="00264E2E" w:rsidRPr="0040034A" w:rsidRDefault="00264E2E" w:rsidP="00C222F2">
            <w:pPr>
              <w:pStyle w:val="Tabledata"/>
            </w:pPr>
            <w:r w:rsidRPr="0040034A">
              <w:t>6%</w:t>
            </w:r>
          </w:p>
        </w:tc>
      </w:tr>
      <w:tr w:rsidR="00264E2E" w:rsidRPr="0040034A" w14:paraId="7473EEE8"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997" w:type="dxa"/>
            <w:tcBorders>
              <w:top w:val="single" w:sz="8" w:space="0" w:color="B2B3B2"/>
              <w:bottom w:val="single" w:sz="8" w:space="0" w:color="B2B3B2"/>
            </w:tcBorders>
            <w:shd w:val="clear" w:color="auto" w:fill="C7E4EA"/>
            <w:noWrap/>
            <w:hideMark/>
          </w:tcPr>
          <w:p w14:paraId="0B5D32A8" w14:textId="77777777" w:rsidR="00264E2E" w:rsidRPr="0040034A" w:rsidRDefault="00264E2E" w:rsidP="00C222F2">
            <w:pPr>
              <w:pStyle w:val="Tablebodytext"/>
              <w:rPr>
                <w:b/>
                <w:color w:val="005677"/>
              </w:rPr>
            </w:pPr>
            <w:r w:rsidRPr="0040034A">
              <w:rPr>
                <w:b/>
                <w:color w:val="005677"/>
              </w:rPr>
              <w:t>Total</w:t>
            </w:r>
          </w:p>
        </w:tc>
        <w:tc>
          <w:tcPr>
            <w:tcW w:w="694" w:type="dxa"/>
            <w:tcBorders>
              <w:top w:val="single" w:sz="8" w:space="0" w:color="B2B3B2"/>
              <w:bottom w:val="single" w:sz="8" w:space="0" w:color="B2B3B2"/>
            </w:tcBorders>
            <w:shd w:val="clear" w:color="auto" w:fill="C7E4EA"/>
            <w:noWrap/>
            <w:hideMark/>
          </w:tcPr>
          <w:p w14:paraId="116D0914" w14:textId="77777777" w:rsidR="00264E2E" w:rsidRPr="0040034A" w:rsidRDefault="00264E2E" w:rsidP="00C222F2">
            <w:pPr>
              <w:pStyle w:val="Tabledata"/>
              <w:rPr>
                <w:b/>
                <w:color w:val="005677"/>
              </w:rPr>
            </w:pPr>
            <w:r w:rsidRPr="0040034A">
              <w:rPr>
                <w:b/>
                <w:color w:val="005677"/>
              </w:rPr>
              <w:t>105</w:t>
            </w:r>
          </w:p>
        </w:tc>
        <w:tc>
          <w:tcPr>
            <w:tcW w:w="694" w:type="dxa"/>
            <w:tcBorders>
              <w:top w:val="single" w:sz="8" w:space="0" w:color="B2B3B2"/>
              <w:bottom w:val="single" w:sz="8" w:space="0" w:color="B2B3B2"/>
            </w:tcBorders>
            <w:shd w:val="clear" w:color="auto" w:fill="C7E4EA"/>
            <w:noWrap/>
            <w:hideMark/>
          </w:tcPr>
          <w:p w14:paraId="1F01F560" w14:textId="77777777" w:rsidR="00264E2E" w:rsidRPr="0040034A" w:rsidRDefault="00264E2E" w:rsidP="00C222F2">
            <w:pPr>
              <w:pStyle w:val="Tabledata"/>
              <w:rPr>
                <w:b/>
                <w:color w:val="005677"/>
              </w:rPr>
            </w:pPr>
            <w:r w:rsidRPr="0040034A">
              <w:rPr>
                <w:b/>
                <w:color w:val="005677"/>
              </w:rPr>
              <w:t>100%</w:t>
            </w:r>
          </w:p>
        </w:tc>
        <w:tc>
          <w:tcPr>
            <w:tcW w:w="695" w:type="dxa"/>
            <w:tcBorders>
              <w:top w:val="single" w:sz="8" w:space="0" w:color="B2B3B2"/>
              <w:bottom w:val="single" w:sz="8" w:space="0" w:color="B2B3B2"/>
            </w:tcBorders>
            <w:shd w:val="clear" w:color="auto" w:fill="C7E4EA"/>
            <w:noWrap/>
            <w:hideMark/>
          </w:tcPr>
          <w:p w14:paraId="292F1DCC" w14:textId="77777777" w:rsidR="00264E2E" w:rsidRPr="0040034A" w:rsidRDefault="00264E2E" w:rsidP="00C222F2">
            <w:pPr>
              <w:pStyle w:val="Tabledata"/>
              <w:rPr>
                <w:b/>
                <w:color w:val="005677"/>
              </w:rPr>
            </w:pPr>
            <w:r w:rsidRPr="0040034A">
              <w:rPr>
                <w:b/>
                <w:color w:val="005677"/>
              </w:rPr>
              <w:t>74</w:t>
            </w:r>
          </w:p>
        </w:tc>
        <w:tc>
          <w:tcPr>
            <w:tcW w:w="694" w:type="dxa"/>
            <w:tcBorders>
              <w:top w:val="single" w:sz="8" w:space="0" w:color="B2B3B2"/>
              <w:bottom w:val="single" w:sz="8" w:space="0" w:color="B2B3B2"/>
            </w:tcBorders>
            <w:shd w:val="clear" w:color="auto" w:fill="C7E4EA"/>
            <w:noWrap/>
            <w:hideMark/>
          </w:tcPr>
          <w:p w14:paraId="0F96DE40" w14:textId="77777777" w:rsidR="00264E2E" w:rsidRPr="0040034A" w:rsidRDefault="00264E2E" w:rsidP="00C222F2">
            <w:pPr>
              <w:pStyle w:val="Tabledata"/>
              <w:rPr>
                <w:b/>
                <w:color w:val="005677"/>
              </w:rPr>
            </w:pPr>
            <w:r w:rsidRPr="0040034A">
              <w:rPr>
                <w:b/>
                <w:color w:val="005677"/>
              </w:rPr>
              <w:t>100%</w:t>
            </w:r>
          </w:p>
        </w:tc>
        <w:tc>
          <w:tcPr>
            <w:tcW w:w="694" w:type="dxa"/>
            <w:tcBorders>
              <w:top w:val="single" w:sz="8" w:space="0" w:color="B2B3B2"/>
              <w:bottom w:val="single" w:sz="8" w:space="0" w:color="B2B3B2"/>
            </w:tcBorders>
            <w:shd w:val="clear" w:color="auto" w:fill="C7E4EA"/>
            <w:noWrap/>
            <w:hideMark/>
          </w:tcPr>
          <w:p w14:paraId="29D8E723" w14:textId="77777777" w:rsidR="00264E2E" w:rsidRPr="0040034A" w:rsidRDefault="00264E2E" w:rsidP="00C222F2">
            <w:pPr>
              <w:pStyle w:val="Tabledata"/>
              <w:rPr>
                <w:b/>
                <w:color w:val="005677"/>
              </w:rPr>
            </w:pPr>
            <w:r w:rsidRPr="0040034A">
              <w:rPr>
                <w:b/>
                <w:color w:val="005677"/>
              </w:rPr>
              <w:t>63</w:t>
            </w:r>
          </w:p>
        </w:tc>
        <w:tc>
          <w:tcPr>
            <w:tcW w:w="695" w:type="dxa"/>
            <w:tcBorders>
              <w:top w:val="single" w:sz="8" w:space="0" w:color="B2B3B2"/>
              <w:bottom w:val="single" w:sz="8" w:space="0" w:color="B2B3B2"/>
            </w:tcBorders>
            <w:shd w:val="clear" w:color="auto" w:fill="C7E4EA"/>
            <w:noWrap/>
            <w:hideMark/>
          </w:tcPr>
          <w:p w14:paraId="0127F1CD" w14:textId="77777777" w:rsidR="00264E2E" w:rsidRPr="0040034A" w:rsidRDefault="00264E2E" w:rsidP="00C222F2">
            <w:pPr>
              <w:pStyle w:val="Tabledata"/>
              <w:rPr>
                <w:b/>
                <w:color w:val="005677"/>
              </w:rPr>
            </w:pPr>
            <w:r w:rsidRPr="0040034A">
              <w:rPr>
                <w:b/>
                <w:color w:val="005677"/>
              </w:rPr>
              <w:t>100%</w:t>
            </w:r>
          </w:p>
        </w:tc>
      </w:tr>
    </w:tbl>
    <w:p w14:paraId="1EA12548" w14:textId="6D5A175B" w:rsidR="00264E2E" w:rsidRDefault="00264E2E" w:rsidP="00264E2E">
      <w:pPr>
        <w:pStyle w:val="Sourcenote"/>
      </w:pPr>
      <w:r>
        <w:t xml:space="preserve">Source: Customer Satisfaction Survey </w:t>
      </w:r>
      <w:r w:rsidR="008214C8">
        <w:t>(</w:t>
      </w:r>
      <w:r>
        <w:t>March 2022</w:t>
      </w:r>
      <w:r w:rsidR="008214C8">
        <w:t>).</w:t>
      </w:r>
    </w:p>
    <w:p w14:paraId="0CF6988B" w14:textId="48D49CD5" w:rsidR="00264E2E" w:rsidRDefault="00A251EB" w:rsidP="00264E2E">
      <w:pPr>
        <w:pStyle w:val="TableHeading2"/>
      </w:pPr>
      <w:bookmarkStart w:id="200" w:name="_Ref99979595"/>
      <w:r>
        <w:t xml:space="preserve">Satisfaction with services received, </w:t>
      </w:r>
      <w:bookmarkEnd w:id="200"/>
      <w:r w:rsidR="00264E2E">
        <w:t>for people with disability and carers</w:t>
      </w:r>
    </w:p>
    <w:tbl>
      <w:tblPr>
        <w:tblStyle w:val="ARTDTable"/>
        <w:tblW w:w="0" w:type="auto"/>
        <w:tblLayout w:type="fixed"/>
        <w:tblLook w:val="04A0" w:firstRow="1" w:lastRow="0" w:firstColumn="1" w:lastColumn="0" w:noHBand="0" w:noVBand="1"/>
      </w:tblPr>
      <w:tblGrid>
        <w:gridCol w:w="3912"/>
        <w:gridCol w:w="708"/>
        <w:gridCol w:w="709"/>
        <w:gridCol w:w="708"/>
        <w:gridCol w:w="709"/>
        <w:gridCol w:w="708"/>
        <w:gridCol w:w="709"/>
      </w:tblGrid>
      <w:tr w:rsidR="00264E2E" w:rsidRPr="0040034A" w14:paraId="3FAE2523"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3912" w:type="dxa"/>
            <w:tcBorders>
              <w:bottom w:val="single" w:sz="8" w:space="0" w:color="B2B3B2"/>
            </w:tcBorders>
            <w:noWrap/>
            <w:hideMark/>
          </w:tcPr>
          <w:p w14:paraId="7AB843AE" w14:textId="77777777" w:rsidR="00264E2E" w:rsidRPr="0040034A" w:rsidRDefault="00264E2E" w:rsidP="00C222F2">
            <w:pPr>
              <w:pStyle w:val="Tablebodytext"/>
            </w:pPr>
          </w:p>
        </w:tc>
        <w:tc>
          <w:tcPr>
            <w:tcW w:w="1417" w:type="dxa"/>
            <w:gridSpan w:val="2"/>
            <w:tcBorders>
              <w:bottom w:val="single" w:sz="8" w:space="0" w:color="B2B3B2"/>
            </w:tcBorders>
            <w:noWrap/>
            <w:hideMark/>
          </w:tcPr>
          <w:p w14:paraId="0A09749B" w14:textId="77777777" w:rsidR="00264E2E" w:rsidRPr="0040034A" w:rsidRDefault="00264E2E" w:rsidP="00C222F2">
            <w:pPr>
              <w:pStyle w:val="Tablebodytext"/>
            </w:pPr>
            <w:r w:rsidRPr="0040034A">
              <w:t>Person with disability</w:t>
            </w:r>
          </w:p>
        </w:tc>
        <w:tc>
          <w:tcPr>
            <w:tcW w:w="1417" w:type="dxa"/>
            <w:gridSpan w:val="2"/>
            <w:tcBorders>
              <w:bottom w:val="single" w:sz="8" w:space="0" w:color="B2B3B2"/>
            </w:tcBorders>
            <w:noWrap/>
            <w:hideMark/>
          </w:tcPr>
          <w:p w14:paraId="27CB24AB" w14:textId="77777777" w:rsidR="00264E2E" w:rsidRPr="0040034A" w:rsidRDefault="00264E2E" w:rsidP="00C222F2">
            <w:pPr>
              <w:pStyle w:val="Tablebodytext"/>
            </w:pPr>
            <w:r w:rsidRPr="0040034A">
              <w:t>Carer</w:t>
            </w:r>
          </w:p>
        </w:tc>
        <w:tc>
          <w:tcPr>
            <w:tcW w:w="1417" w:type="dxa"/>
            <w:gridSpan w:val="2"/>
            <w:tcBorders>
              <w:bottom w:val="single" w:sz="8" w:space="0" w:color="B2B3B2"/>
            </w:tcBorders>
            <w:noWrap/>
            <w:hideMark/>
          </w:tcPr>
          <w:p w14:paraId="374A7D1A" w14:textId="77777777" w:rsidR="00264E2E" w:rsidRPr="0040034A" w:rsidRDefault="00264E2E" w:rsidP="00C222F2">
            <w:pPr>
              <w:pStyle w:val="Tablebodytext"/>
            </w:pPr>
            <w:r w:rsidRPr="0040034A">
              <w:t xml:space="preserve">Neither </w:t>
            </w:r>
          </w:p>
        </w:tc>
      </w:tr>
      <w:tr w:rsidR="00264E2E" w:rsidRPr="0040034A" w14:paraId="45B2FED3"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912" w:type="dxa"/>
            <w:tcBorders>
              <w:top w:val="single" w:sz="8" w:space="0" w:color="B2B3B2"/>
              <w:bottom w:val="single" w:sz="8" w:space="0" w:color="B2B3B2"/>
            </w:tcBorders>
            <w:shd w:val="clear" w:color="auto" w:fill="C7E4EA"/>
            <w:noWrap/>
            <w:hideMark/>
          </w:tcPr>
          <w:p w14:paraId="16D38FA0" w14:textId="77777777" w:rsidR="00264E2E" w:rsidRPr="0040034A" w:rsidRDefault="00264E2E" w:rsidP="00C222F2">
            <w:pPr>
              <w:pStyle w:val="Tablebodytext"/>
              <w:rPr>
                <w:b/>
                <w:color w:val="005677"/>
              </w:rPr>
            </w:pPr>
            <w:r w:rsidRPr="0040034A">
              <w:rPr>
                <w:b/>
                <w:color w:val="005677"/>
              </w:rPr>
              <w:t>I am satisfied with the services I have received</w:t>
            </w:r>
          </w:p>
        </w:tc>
        <w:tc>
          <w:tcPr>
            <w:tcW w:w="708" w:type="dxa"/>
            <w:tcBorders>
              <w:top w:val="single" w:sz="8" w:space="0" w:color="B2B3B2"/>
              <w:bottom w:val="single" w:sz="8" w:space="0" w:color="B2B3B2"/>
            </w:tcBorders>
            <w:shd w:val="clear" w:color="auto" w:fill="C7E4EA"/>
            <w:noWrap/>
            <w:hideMark/>
          </w:tcPr>
          <w:p w14:paraId="4D39B3C8" w14:textId="01E33AE6" w:rsidR="00264E2E" w:rsidRPr="0040034A" w:rsidRDefault="008214C8" w:rsidP="00C222F2">
            <w:pPr>
              <w:pStyle w:val="Tabledata"/>
              <w:rPr>
                <w:b/>
                <w:color w:val="005677"/>
              </w:rPr>
            </w:pPr>
            <w:r>
              <w:rPr>
                <w:b/>
                <w:color w:val="005677"/>
              </w:rPr>
              <w:t>n</w:t>
            </w:r>
          </w:p>
        </w:tc>
        <w:tc>
          <w:tcPr>
            <w:tcW w:w="709" w:type="dxa"/>
            <w:tcBorders>
              <w:top w:val="single" w:sz="8" w:space="0" w:color="B2B3B2"/>
              <w:bottom w:val="single" w:sz="8" w:space="0" w:color="B2B3B2"/>
            </w:tcBorders>
            <w:shd w:val="clear" w:color="auto" w:fill="C7E4EA"/>
            <w:noWrap/>
            <w:hideMark/>
          </w:tcPr>
          <w:p w14:paraId="39B2E483" w14:textId="77777777" w:rsidR="00264E2E" w:rsidRPr="0040034A" w:rsidRDefault="00264E2E" w:rsidP="00C222F2">
            <w:pPr>
              <w:pStyle w:val="Tabledata"/>
              <w:rPr>
                <w:b/>
                <w:color w:val="005677"/>
              </w:rPr>
            </w:pPr>
            <w:r w:rsidRPr="0040034A">
              <w:rPr>
                <w:b/>
                <w:color w:val="005677"/>
              </w:rPr>
              <w:t>%</w:t>
            </w:r>
          </w:p>
        </w:tc>
        <w:tc>
          <w:tcPr>
            <w:tcW w:w="708" w:type="dxa"/>
            <w:tcBorders>
              <w:top w:val="single" w:sz="8" w:space="0" w:color="B2B3B2"/>
              <w:bottom w:val="single" w:sz="8" w:space="0" w:color="B2B3B2"/>
            </w:tcBorders>
            <w:shd w:val="clear" w:color="auto" w:fill="C7E4EA"/>
            <w:noWrap/>
            <w:hideMark/>
          </w:tcPr>
          <w:p w14:paraId="1EF53BCD" w14:textId="7EAD8F00" w:rsidR="00264E2E" w:rsidRPr="0040034A" w:rsidRDefault="008214C8" w:rsidP="00C222F2">
            <w:pPr>
              <w:pStyle w:val="Tabledata"/>
              <w:rPr>
                <w:b/>
                <w:color w:val="005677"/>
              </w:rPr>
            </w:pPr>
            <w:r>
              <w:rPr>
                <w:b/>
                <w:color w:val="005677"/>
              </w:rPr>
              <w:t>n</w:t>
            </w:r>
          </w:p>
        </w:tc>
        <w:tc>
          <w:tcPr>
            <w:tcW w:w="709" w:type="dxa"/>
            <w:tcBorders>
              <w:top w:val="single" w:sz="8" w:space="0" w:color="B2B3B2"/>
              <w:bottom w:val="single" w:sz="8" w:space="0" w:color="B2B3B2"/>
            </w:tcBorders>
            <w:shd w:val="clear" w:color="auto" w:fill="C7E4EA"/>
            <w:noWrap/>
            <w:hideMark/>
          </w:tcPr>
          <w:p w14:paraId="4103E284" w14:textId="77777777" w:rsidR="00264E2E" w:rsidRPr="0040034A" w:rsidRDefault="00264E2E" w:rsidP="00C222F2">
            <w:pPr>
              <w:pStyle w:val="Tabledata"/>
              <w:rPr>
                <w:b/>
                <w:color w:val="005677"/>
              </w:rPr>
            </w:pPr>
            <w:r w:rsidRPr="0040034A">
              <w:rPr>
                <w:b/>
                <w:color w:val="005677"/>
              </w:rPr>
              <w:t>%</w:t>
            </w:r>
          </w:p>
        </w:tc>
        <w:tc>
          <w:tcPr>
            <w:tcW w:w="708" w:type="dxa"/>
            <w:tcBorders>
              <w:top w:val="single" w:sz="8" w:space="0" w:color="B2B3B2"/>
              <w:bottom w:val="single" w:sz="8" w:space="0" w:color="B2B3B2"/>
            </w:tcBorders>
            <w:shd w:val="clear" w:color="auto" w:fill="C7E4EA"/>
            <w:noWrap/>
            <w:hideMark/>
          </w:tcPr>
          <w:p w14:paraId="4D15C0E3" w14:textId="255256E3" w:rsidR="00264E2E" w:rsidRPr="0040034A" w:rsidRDefault="008214C8" w:rsidP="00C222F2">
            <w:pPr>
              <w:pStyle w:val="Tabledata"/>
              <w:rPr>
                <w:b/>
                <w:color w:val="005677"/>
              </w:rPr>
            </w:pPr>
            <w:r>
              <w:rPr>
                <w:b/>
                <w:color w:val="005677"/>
              </w:rPr>
              <w:t>n</w:t>
            </w:r>
          </w:p>
        </w:tc>
        <w:tc>
          <w:tcPr>
            <w:tcW w:w="709" w:type="dxa"/>
            <w:tcBorders>
              <w:top w:val="single" w:sz="8" w:space="0" w:color="B2B3B2"/>
              <w:bottom w:val="single" w:sz="8" w:space="0" w:color="B2B3B2"/>
            </w:tcBorders>
            <w:shd w:val="clear" w:color="auto" w:fill="C7E4EA"/>
            <w:noWrap/>
            <w:hideMark/>
          </w:tcPr>
          <w:p w14:paraId="5695A39F" w14:textId="77777777" w:rsidR="00264E2E" w:rsidRPr="0040034A" w:rsidRDefault="00264E2E" w:rsidP="00C222F2">
            <w:pPr>
              <w:pStyle w:val="Tabledata"/>
              <w:rPr>
                <w:b/>
                <w:color w:val="005677"/>
              </w:rPr>
            </w:pPr>
            <w:r w:rsidRPr="0040034A">
              <w:rPr>
                <w:b/>
                <w:color w:val="005677"/>
              </w:rPr>
              <w:t>%</w:t>
            </w:r>
          </w:p>
        </w:tc>
      </w:tr>
      <w:tr w:rsidR="00264E2E" w:rsidRPr="0040034A" w14:paraId="7201C0CA"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3912" w:type="dxa"/>
            <w:tcBorders>
              <w:top w:val="single" w:sz="8" w:space="0" w:color="B2B3B2"/>
            </w:tcBorders>
            <w:noWrap/>
            <w:hideMark/>
          </w:tcPr>
          <w:p w14:paraId="7EE6CC59" w14:textId="77777777" w:rsidR="00264E2E" w:rsidRPr="0040034A" w:rsidRDefault="00264E2E" w:rsidP="00C222F2">
            <w:pPr>
              <w:pStyle w:val="Tablebodytext"/>
            </w:pPr>
            <w:r w:rsidRPr="0040034A">
              <w:t>Strongly Agree</w:t>
            </w:r>
          </w:p>
        </w:tc>
        <w:tc>
          <w:tcPr>
            <w:tcW w:w="708" w:type="dxa"/>
            <w:tcBorders>
              <w:top w:val="single" w:sz="8" w:space="0" w:color="B2B3B2"/>
            </w:tcBorders>
            <w:noWrap/>
            <w:hideMark/>
          </w:tcPr>
          <w:p w14:paraId="773A8184" w14:textId="77777777" w:rsidR="00264E2E" w:rsidRPr="0040034A" w:rsidRDefault="00264E2E" w:rsidP="00C222F2">
            <w:pPr>
              <w:pStyle w:val="Tabledata"/>
            </w:pPr>
            <w:r w:rsidRPr="0040034A">
              <w:t>71</w:t>
            </w:r>
          </w:p>
        </w:tc>
        <w:tc>
          <w:tcPr>
            <w:tcW w:w="709" w:type="dxa"/>
            <w:tcBorders>
              <w:top w:val="single" w:sz="8" w:space="0" w:color="B2B3B2"/>
            </w:tcBorders>
            <w:noWrap/>
            <w:hideMark/>
          </w:tcPr>
          <w:p w14:paraId="1A87A9A7" w14:textId="77777777" w:rsidR="00264E2E" w:rsidRPr="0040034A" w:rsidRDefault="00264E2E" w:rsidP="00C222F2">
            <w:pPr>
              <w:pStyle w:val="Tabledata"/>
            </w:pPr>
            <w:r w:rsidRPr="0040034A">
              <w:t>68%</w:t>
            </w:r>
          </w:p>
        </w:tc>
        <w:tc>
          <w:tcPr>
            <w:tcW w:w="708" w:type="dxa"/>
            <w:tcBorders>
              <w:top w:val="single" w:sz="8" w:space="0" w:color="B2B3B2"/>
            </w:tcBorders>
            <w:noWrap/>
            <w:hideMark/>
          </w:tcPr>
          <w:p w14:paraId="61843984" w14:textId="77777777" w:rsidR="00264E2E" w:rsidRPr="0040034A" w:rsidRDefault="00264E2E" w:rsidP="00C222F2">
            <w:pPr>
              <w:pStyle w:val="Tabledata"/>
            </w:pPr>
            <w:r w:rsidRPr="0040034A">
              <w:t>43</w:t>
            </w:r>
          </w:p>
        </w:tc>
        <w:tc>
          <w:tcPr>
            <w:tcW w:w="709" w:type="dxa"/>
            <w:tcBorders>
              <w:top w:val="single" w:sz="8" w:space="0" w:color="B2B3B2"/>
            </w:tcBorders>
            <w:noWrap/>
            <w:hideMark/>
          </w:tcPr>
          <w:p w14:paraId="289F7298" w14:textId="77777777" w:rsidR="00264E2E" w:rsidRPr="0040034A" w:rsidRDefault="00264E2E" w:rsidP="00C222F2">
            <w:pPr>
              <w:pStyle w:val="Tabledata"/>
            </w:pPr>
            <w:r w:rsidRPr="0040034A">
              <w:t>58%</w:t>
            </w:r>
          </w:p>
        </w:tc>
        <w:tc>
          <w:tcPr>
            <w:tcW w:w="708" w:type="dxa"/>
            <w:tcBorders>
              <w:top w:val="single" w:sz="8" w:space="0" w:color="B2B3B2"/>
            </w:tcBorders>
            <w:noWrap/>
            <w:hideMark/>
          </w:tcPr>
          <w:p w14:paraId="07FBEB71" w14:textId="77777777" w:rsidR="00264E2E" w:rsidRPr="0040034A" w:rsidRDefault="00264E2E" w:rsidP="00C222F2">
            <w:pPr>
              <w:pStyle w:val="Tabledata"/>
            </w:pPr>
            <w:r w:rsidRPr="0040034A">
              <w:t>44</w:t>
            </w:r>
          </w:p>
        </w:tc>
        <w:tc>
          <w:tcPr>
            <w:tcW w:w="709" w:type="dxa"/>
            <w:tcBorders>
              <w:top w:val="single" w:sz="8" w:space="0" w:color="B2B3B2"/>
            </w:tcBorders>
            <w:noWrap/>
            <w:hideMark/>
          </w:tcPr>
          <w:p w14:paraId="668406B2" w14:textId="77777777" w:rsidR="00264E2E" w:rsidRPr="0040034A" w:rsidRDefault="00264E2E" w:rsidP="00C222F2">
            <w:pPr>
              <w:pStyle w:val="Tabledata"/>
            </w:pPr>
            <w:r w:rsidRPr="0040034A">
              <w:t>70%</w:t>
            </w:r>
          </w:p>
        </w:tc>
      </w:tr>
      <w:tr w:rsidR="00264E2E" w:rsidRPr="0040034A" w14:paraId="10319E71"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912" w:type="dxa"/>
            <w:noWrap/>
            <w:hideMark/>
          </w:tcPr>
          <w:p w14:paraId="484DF553" w14:textId="77777777" w:rsidR="00264E2E" w:rsidRPr="0040034A" w:rsidRDefault="00264E2E" w:rsidP="00C222F2">
            <w:pPr>
              <w:pStyle w:val="Tablebodytext"/>
            </w:pPr>
            <w:r w:rsidRPr="0040034A">
              <w:t>Agree</w:t>
            </w:r>
          </w:p>
        </w:tc>
        <w:tc>
          <w:tcPr>
            <w:tcW w:w="708" w:type="dxa"/>
            <w:noWrap/>
            <w:hideMark/>
          </w:tcPr>
          <w:p w14:paraId="71C95960" w14:textId="77777777" w:rsidR="00264E2E" w:rsidRPr="0040034A" w:rsidRDefault="00264E2E" w:rsidP="00C222F2">
            <w:pPr>
              <w:pStyle w:val="Tabledata"/>
            </w:pPr>
            <w:r w:rsidRPr="0040034A">
              <w:t>9</w:t>
            </w:r>
          </w:p>
        </w:tc>
        <w:tc>
          <w:tcPr>
            <w:tcW w:w="709" w:type="dxa"/>
            <w:noWrap/>
            <w:hideMark/>
          </w:tcPr>
          <w:p w14:paraId="5476AB1D" w14:textId="77777777" w:rsidR="00264E2E" w:rsidRPr="0040034A" w:rsidRDefault="00264E2E" w:rsidP="00C222F2">
            <w:pPr>
              <w:pStyle w:val="Tabledata"/>
            </w:pPr>
            <w:r w:rsidRPr="0040034A">
              <w:t>9%</w:t>
            </w:r>
          </w:p>
        </w:tc>
        <w:tc>
          <w:tcPr>
            <w:tcW w:w="708" w:type="dxa"/>
            <w:noWrap/>
            <w:hideMark/>
          </w:tcPr>
          <w:p w14:paraId="678F5F75" w14:textId="77777777" w:rsidR="00264E2E" w:rsidRPr="0040034A" w:rsidRDefault="00264E2E" w:rsidP="00C222F2">
            <w:pPr>
              <w:pStyle w:val="Tabledata"/>
            </w:pPr>
            <w:r w:rsidRPr="0040034A">
              <w:t>6</w:t>
            </w:r>
          </w:p>
        </w:tc>
        <w:tc>
          <w:tcPr>
            <w:tcW w:w="709" w:type="dxa"/>
            <w:noWrap/>
            <w:hideMark/>
          </w:tcPr>
          <w:p w14:paraId="024E093D" w14:textId="77777777" w:rsidR="00264E2E" w:rsidRPr="0040034A" w:rsidRDefault="00264E2E" w:rsidP="00C222F2">
            <w:pPr>
              <w:pStyle w:val="Tabledata"/>
            </w:pPr>
            <w:r w:rsidRPr="0040034A">
              <w:t>8%</w:t>
            </w:r>
          </w:p>
        </w:tc>
        <w:tc>
          <w:tcPr>
            <w:tcW w:w="708" w:type="dxa"/>
            <w:noWrap/>
            <w:hideMark/>
          </w:tcPr>
          <w:p w14:paraId="06C514B3" w14:textId="77777777" w:rsidR="00264E2E" w:rsidRPr="0040034A" w:rsidRDefault="00264E2E" w:rsidP="00C222F2">
            <w:pPr>
              <w:pStyle w:val="Tabledata"/>
            </w:pPr>
            <w:r w:rsidRPr="0040034A">
              <w:t>8</w:t>
            </w:r>
          </w:p>
        </w:tc>
        <w:tc>
          <w:tcPr>
            <w:tcW w:w="709" w:type="dxa"/>
            <w:noWrap/>
            <w:hideMark/>
          </w:tcPr>
          <w:p w14:paraId="51B7B899" w14:textId="77777777" w:rsidR="00264E2E" w:rsidRPr="0040034A" w:rsidRDefault="00264E2E" w:rsidP="00C222F2">
            <w:pPr>
              <w:pStyle w:val="Tabledata"/>
            </w:pPr>
            <w:r w:rsidRPr="0040034A">
              <w:t>13%</w:t>
            </w:r>
          </w:p>
        </w:tc>
      </w:tr>
      <w:tr w:rsidR="00264E2E" w:rsidRPr="0040034A" w14:paraId="1EAC684C"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3912" w:type="dxa"/>
            <w:noWrap/>
            <w:hideMark/>
          </w:tcPr>
          <w:p w14:paraId="5A980993" w14:textId="77777777" w:rsidR="00264E2E" w:rsidRPr="0040034A" w:rsidRDefault="00264E2E" w:rsidP="00C222F2">
            <w:pPr>
              <w:pStyle w:val="Tablebodytext"/>
            </w:pPr>
            <w:r w:rsidRPr="0040034A">
              <w:t>Neutral</w:t>
            </w:r>
          </w:p>
        </w:tc>
        <w:tc>
          <w:tcPr>
            <w:tcW w:w="708" w:type="dxa"/>
            <w:noWrap/>
            <w:hideMark/>
          </w:tcPr>
          <w:p w14:paraId="15B432E8" w14:textId="77777777" w:rsidR="00264E2E" w:rsidRPr="0040034A" w:rsidRDefault="00264E2E" w:rsidP="00C222F2">
            <w:pPr>
              <w:pStyle w:val="Tabledata"/>
            </w:pPr>
            <w:r w:rsidRPr="0040034A">
              <w:t>7</w:t>
            </w:r>
          </w:p>
        </w:tc>
        <w:tc>
          <w:tcPr>
            <w:tcW w:w="709" w:type="dxa"/>
            <w:noWrap/>
            <w:hideMark/>
          </w:tcPr>
          <w:p w14:paraId="3D11B457" w14:textId="77777777" w:rsidR="00264E2E" w:rsidRPr="0040034A" w:rsidRDefault="00264E2E" w:rsidP="00C222F2">
            <w:pPr>
              <w:pStyle w:val="Tabledata"/>
            </w:pPr>
            <w:r w:rsidRPr="0040034A">
              <w:t>7%</w:t>
            </w:r>
          </w:p>
        </w:tc>
        <w:tc>
          <w:tcPr>
            <w:tcW w:w="708" w:type="dxa"/>
            <w:noWrap/>
            <w:hideMark/>
          </w:tcPr>
          <w:p w14:paraId="6B404113" w14:textId="77777777" w:rsidR="00264E2E" w:rsidRPr="0040034A" w:rsidRDefault="00264E2E" w:rsidP="00C222F2">
            <w:pPr>
              <w:pStyle w:val="Tabledata"/>
            </w:pPr>
            <w:r w:rsidRPr="0040034A">
              <w:t>9</w:t>
            </w:r>
          </w:p>
        </w:tc>
        <w:tc>
          <w:tcPr>
            <w:tcW w:w="709" w:type="dxa"/>
            <w:noWrap/>
            <w:hideMark/>
          </w:tcPr>
          <w:p w14:paraId="1B0D5D15" w14:textId="77777777" w:rsidR="00264E2E" w:rsidRPr="0040034A" w:rsidRDefault="00264E2E" w:rsidP="00C222F2">
            <w:pPr>
              <w:pStyle w:val="Tabledata"/>
            </w:pPr>
            <w:r w:rsidRPr="0040034A">
              <w:t>12%</w:t>
            </w:r>
          </w:p>
        </w:tc>
        <w:tc>
          <w:tcPr>
            <w:tcW w:w="708" w:type="dxa"/>
            <w:noWrap/>
            <w:hideMark/>
          </w:tcPr>
          <w:p w14:paraId="6AB8A6BF" w14:textId="77777777" w:rsidR="00264E2E" w:rsidRPr="0040034A" w:rsidRDefault="00264E2E" w:rsidP="00C222F2">
            <w:pPr>
              <w:pStyle w:val="Tabledata"/>
            </w:pPr>
            <w:r w:rsidRPr="0040034A">
              <w:t>4</w:t>
            </w:r>
          </w:p>
        </w:tc>
        <w:tc>
          <w:tcPr>
            <w:tcW w:w="709" w:type="dxa"/>
            <w:noWrap/>
            <w:hideMark/>
          </w:tcPr>
          <w:p w14:paraId="48E1EF76" w14:textId="77777777" w:rsidR="00264E2E" w:rsidRPr="0040034A" w:rsidRDefault="00264E2E" w:rsidP="00C222F2">
            <w:pPr>
              <w:pStyle w:val="Tabledata"/>
            </w:pPr>
            <w:r w:rsidRPr="0040034A">
              <w:t>6%</w:t>
            </w:r>
          </w:p>
        </w:tc>
      </w:tr>
      <w:tr w:rsidR="00264E2E" w:rsidRPr="0040034A" w14:paraId="6FB4F74A"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912" w:type="dxa"/>
            <w:noWrap/>
            <w:hideMark/>
          </w:tcPr>
          <w:p w14:paraId="5729EAB3" w14:textId="77777777" w:rsidR="00264E2E" w:rsidRPr="0040034A" w:rsidRDefault="00264E2E" w:rsidP="00C222F2">
            <w:pPr>
              <w:pStyle w:val="Tablebodytext"/>
            </w:pPr>
            <w:r w:rsidRPr="0040034A">
              <w:t>Disagree</w:t>
            </w:r>
          </w:p>
        </w:tc>
        <w:tc>
          <w:tcPr>
            <w:tcW w:w="708" w:type="dxa"/>
            <w:noWrap/>
            <w:hideMark/>
          </w:tcPr>
          <w:p w14:paraId="7E1DAC9D" w14:textId="77777777" w:rsidR="00264E2E" w:rsidRPr="0040034A" w:rsidRDefault="00264E2E" w:rsidP="00C222F2">
            <w:pPr>
              <w:pStyle w:val="Tabledata"/>
            </w:pPr>
            <w:r w:rsidRPr="0040034A">
              <w:t>6</w:t>
            </w:r>
          </w:p>
        </w:tc>
        <w:tc>
          <w:tcPr>
            <w:tcW w:w="709" w:type="dxa"/>
            <w:noWrap/>
            <w:hideMark/>
          </w:tcPr>
          <w:p w14:paraId="53741033" w14:textId="77777777" w:rsidR="00264E2E" w:rsidRPr="0040034A" w:rsidRDefault="00264E2E" w:rsidP="00C222F2">
            <w:pPr>
              <w:pStyle w:val="Tabledata"/>
            </w:pPr>
            <w:r w:rsidRPr="0040034A">
              <w:t>6%</w:t>
            </w:r>
          </w:p>
        </w:tc>
        <w:tc>
          <w:tcPr>
            <w:tcW w:w="708" w:type="dxa"/>
            <w:noWrap/>
            <w:hideMark/>
          </w:tcPr>
          <w:p w14:paraId="269E5676" w14:textId="77777777" w:rsidR="00264E2E" w:rsidRPr="0040034A" w:rsidRDefault="00264E2E" w:rsidP="00C222F2">
            <w:pPr>
              <w:pStyle w:val="Tabledata"/>
            </w:pPr>
            <w:r w:rsidRPr="0040034A">
              <w:t>5</w:t>
            </w:r>
          </w:p>
        </w:tc>
        <w:tc>
          <w:tcPr>
            <w:tcW w:w="709" w:type="dxa"/>
            <w:noWrap/>
            <w:hideMark/>
          </w:tcPr>
          <w:p w14:paraId="2367AFDB" w14:textId="77777777" w:rsidR="00264E2E" w:rsidRPr="0040034A" w:rsidRDefault="00264E2E" w:rsidP="00C222F2">
            <w:pPr>
              <w:pStyle w:val="Tabledata"/>
            </w:pPr>
            <w:r w:rsidRPr="0040034A">
              <w:t>7%</w:t>
            </w:r>
          </w:p>
        </w:tc>
        <w:tc>
          <w:tcPr>
            <w:tcW w:w="708" w:type="dxa"/>
            <w:noWrap/>
            <w:hideMark/>
          </w:tcPr>
          <w:p w14:paraId="5BD226DE" w14:textId="77777777" w:rsidR="00264E2E" w:rsidRPr="0040034A" w:rsidRDefault="00264E2E" w:rsidP="00C222F2">
            <w:pPr>
              <w:pStyle w:val="Tabledata"/>
            </w:pPr>
            <w:r w:rsidRPr="0040034A">
              <w:t>2</w:t>
            </w:r>
          </w:p>
        </w:tc>
        <w:tc>
          <w:tcPr>
            <w:tcW w:w="709" w:type="dxa"/>
            <w:noWrap/>
            <w:hideMark/>
          </w:tcPr>
          <w:p w14:paraId="282A0956" w14:textId="77777777" w:rsidR="00264E2E" w:rsidRPr="0040034A" w:rsidRDefault="00264E2E" w:rsidP="00C222F2">
            <w:pPr>
              <w:pStyle w:val="Tabledata"/>
            </w:pPr>
            <w:r w:rsidRPr="0040034A">
              <w:t>3%</w:t>
            </w:r>
          </w:p>
        </w:tc>
      </w:tr>
      <w:tr w:rsidR="00264E2E" w:rsidRPr="0040034A" w14:paraId="6ED8090D"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3912" w:type="dxa"/>
            <w:tcBorders>
              <w:bottom w:val="single" w:sz="8" w:space="0" w:color="B2B3B2"/>
            </w:tcBorders>
            <w:noWrap/>
            <w:hideMark/>
          </w:tcPr>
          <w:p w14:paraId="0C7FC3ED" w14:textId="77777777" w:rsidR="00264E2E" w:rsidRPr="0040034A" w:rsidRDefault="00264E2E" w:rsidP="00C222F2">
            <w:pPr>
              <w:pStyle w:val="Tablebodytext"/>
            </w:pPr>
            <w:r w:rsidRPr="0040034A">
              <w:t>Strongly Disagree</w:t>
            </w:r>
          </w:p>
        </w:tc>
        <w:tc>
          <w:tcPr>
            <w:tcW w:w="708" w:type="dxa"/>
            <w:tcBorders>
              <w:bottom w:val="single" w:sz="8" w:space="0" w:color="B2B3B2"/>
            </w:tcBorders>
            <w:noWrap/>
            <w:hideMark/>
          </w:tcPr>
          <w:p w14:paraId="1C8C2042" w14:textId="77777777" w:rsidR="00264E2E" w:rsidRPr="0040034A" w:rsidRDefault="00264E2E" w:rsidP="00C222F2">
            <w:pPr>
              <w:pStyle w:val="Tabledata"/>
            </w:pPr>
            <w:r w:rsidRPr="0040034A">
              <w:t>12</w:t>
            </w:r>
          </w:p>
        </w:tc>
        <w:tc>
          <w:tcPr>
            <w:tcW w:w="709" w:type="dxa"/>
            <w:tcBorders>
              <w:bottom w:val="single" w:sz="8" w:space="0" w:color="B2B3B2"/>
            </w:tcBorders>
            <w:noWrap/>
            <w:hideMark/>
          </w:tcPr>
          <w:p w14:paraId="46BE508E" w14:textId="77777777" w:rsidR="00264E2E" w:rsidRPr="0040034A" w:rsidRDefault="00264E2E" w:rsidP="00C222F2">
            <w:pPr>
              <w:pStyle w:val="Tabledata"/>
            </w:pPr>
            <w:r w:rsidRPr="0040034A">
              <w:t>11%</w:t>
            </w:r>
          </w:p>
        </w:tc>
        <w:tc>
          <w:tcPr>
            <w:tcW w:w="708" w:type="dxa"/>
            <w:tcBorders>
              <w:bottom w:val="single" w:sz="8" w:space="0" w:color="B2B3B2"/>
            </w:tcBorders>
            <w:noWrap/>
            <w:hideMark/>
          </w:tcPr>
          <w:p w14:paraId="0E25237E" w14:textId="77777777" w:rsidR="00264E2E" w:rsidRPr="0040034A" w:rsidRDefault="00264E2E" w:rsidP="00C222F2">
            <w:pPr>
              <w:pStyle w:val="Tabledata"/>
            </w:pPr>
            <w:r w:rsidRPr="0040034A">
              <w:t>11</w:t>
            </w:r>
          </w:p>
        </w:tc>
        <w:tc>
          <w:tcPr>
            <w:tcW w:w="709" w:type="dxa"/>
            <w:tcBorders>
              <w:bottom w:val="single" w:sz="8" w:space="0" w:color="B2B3B2"/>
            </w:tcBorders>
            <w:noWrap/>
            <w:hideMark/>
          </w:tcPr>
          <w:p w14:paraId="41CF4C53" w14:textId="77777777" w:rsidR="00264E2E" w:rsidRPr="0040034A" w:rsidRDefault="00264E2E" w:rsidP="00C222F2">
            <w:pPr>
              <w:pStyle w:val="Tabledata"/>
            </w:pPr>
            <w:r w:rsidRPr="0040034A">
              <w:t>15%</w:t>
            </w:r>
          </w:p>
        </w:tc>
        <w:tc>
          <w:tcPr>
            <w:tcW w:w="708" w:type="dxa"/>
            <w:tcBorders>
              <w:bottom w:val="single" w:sz="8" w:space="0" w:color="B2B3B2"/>
            </w:tcBorders>
            <w:noWrap/>
            <w:hideMark/>
          </w:tcPr>
          <w:p w14:paraId="48AFE4CB" w14:textId="77777777" w:rsidR="00264E2E" w:rsidRPr="0040034A" w:rsidRDefault="00264E2E" w:rsidP="00C222F2">
            <w:pPr>
              <w:pStyle w:val="Tabledata"/>
            </w:pPr>
            <w:r w:rsidRPr="0040034A">
              <w:t>5</w:t>
            </w:r>
          </w:p>
        </w:tc>
        <w:tc>
          <w:tcPr>
            <w:tcW w:w="709" w:type="dxa"/>
            <w:tcBorders>
              <w:bottom w:val="single" w:sz="8" w:space="0" w:color="B2B3B2"/>
            </w:tcBorders>
            <w:noWrap/>
            <w:hideMark/>
          </w:tcPr>
          <w:p w14:paraId="1EE91504" w14:textId="77777777" w:rsidR="00264E2E" w:rsidRPr="0040034A" w:rsidRDefault="00264E2E" w:rsidP="00C222F2">
            <w:pPr>
              <w:pStyle w:val="Tabledata"/>
            </w:pPr>
            <w:r w:rsidRPr="0040034A">
              <w:t>8%</w:t>
            </w:r>
          </w:p>
        </w:tc>
      </w:tr>
      <w:tr w:rsidR="00264E2E" w:rsidRPr="0040034A" w14:paraId="1A1983D4"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912" w:type="dxa"/>
            <w:tcBorders>
              <w:top w:val="single" w:sz="8" w:space="0" w:color="B2B3B2"/>
              <w:bottom w:val="single" w:sz="8" w:space="0" w:color="B2B3B2"/>
            </w:tcBorders>
            <w:shd w:val="clear" w:color="auto" w:fill="C7E4EA"/>
            <w:noWrap/>
            <w:hideMark/>
          </w:tcPr>
          <w:p w14:paraId="70E02650" w14:textId="77777777" w:rsidR="00264E2E" w:rsidRPr="0040034A" w:rsidRDefault="00264E2E" w:rsidP="00C222F2">
            <w:pPr>
              <w:pStyle w:val="Tablebodytext"/>
              <w:rPr>
                <w:b/>
                <w:color w:val="005677"/>
              </w:rPr>
            </w:pPr>
            <w:r w:rsidRPr="0040034A">
              <w:rPr>
                <w:b/>
                <w:color w:val="005677"/>
              </w:rPr>
              <w:t>Total</w:t>
            </w:r>
          </w:p>
        </w:tc>
        <w:tc>
          <w:tcPr>
            <w:tcW w:w="708" w:type="dxa"/>
            <w:tcBorders>
              <w:top w:val="single" w:sz="8" w:space="0" w:color="B2B3B2"/>
              <w:bottom w:val="single" w:sz="8" w:space="0" w:color="B2B3B2"/>
            </w:tcBorders>
            <w:shd w:val="clear" w:color="auto" w:fill="C7E4EA"/>
            <w:noWrap/>
            <w:hideMark/>
          </w:tcPr>
          <w:p w14:paraId="622ACF29" w14:textId="77777777" w:rsidR="00264E2E" w:rsidRPr="0040034A" w:rsidRDefault="00264E2E" w:rsidP="00C222F2">
            <w:pPr>
              <w:pStyle w:val="Tabledata"/>
              <w:rPr>
                <w:b/>
                <w:color w:val="005677"/>
              </w:rPr>
            </w:pPr>
            <w:r w:rsidRPr="0040034A">
              <w:rPr>
                <w:b/>
                <w:color w:val="005677"/>
              </w:rPr>
              <w:t>105</w:t>
            </w:r>
          </w:p>
        </w:tc>
        <w:tc>
          <w:tcPr>
            <w:tcW w:w="709" w:type="dxa"/>
            <w:tcBorders>
              <w:top w:val="single" w:sz="8" w:space="0" w:color="B2B3B2"/>
              <w:bottom w:val="single" w:sz="8" w:space="0" w:color="B2B3B2"/>
            </w:tcBorders>
            <w:shd w:val="clear" w:color="auto" w:fill="C7E4EA"/>
            <w:noWrap/>
            <w:hideMark/>
          </w:tcPr>
          <w:p w14:paraId="1F5A3ABA" w14:textId="77777777" w:rsidR="00264E2E" w:rsidRPr="0040034A" w:rsidRDefault="00264E2E" w:rsidP="00C222F2">
            <w:pPr>
              <w:pStyle w:val="Tabledata"/>
              <w:rPr>
                <w:b/>
                <w:color w:val="005677"/>
              </w:rPr>
            </w:pPr>
            <w:r w:rsidRPr="0040034A">
              <w:rPr>
                <w:b/>
                <w:color w:val="005677"/>
              </w:rPr>
              <w:t>100%</w:t>
            </w:r>
          </w:p>
        </w:tc>
        <w:tc>
          <w:tcPr>
            <w:tcW w:w="708" w:type="dxa"/>
            <w:tcBorders>
              <w:top w:val="single" w:sz="8" w:space="0" w:color="B2B3B2"/>
              <w:bottom w:val="single" w:sz="8" w:space="0" w:color="B2B3B2"/>
            </w:tcBorders>
            <w:shd w:val="clear" w:color="auto" w:fill="C7E4EA"/>
            <w:noWrap/>
            <w:hideMark/>
          </w:tcPr>
          <w:p w14:paraId="638BBB73" w14:textId="77777777" w:rsidR="00264E2E" w:rsidRPr="0040034A" w:rsidRDefault="00264E2E" w:rsidP="00C222F2">
            <w:pPr>
              <w:pStyle w:val="Tabledata"/>
              <w:rPr>
                <w:b/>
                <w:color w:val="005677"/>
              </w:rPr>
            </w:pPr>
            <w:r w:rsidRPr="0040034A">
              <w:rPr>
                <w:b/>
                <w:color w:val="005677"/>
              </w:rPr>
              <w:t>74</w:t>
            </w:r>
          </w:p>
        </w:tc>
        <w:tc>
          <w:tcPr>
            <w:tcW w:w="709" w:type="dxa"/>
            <w:tcBorders>
              <w:top w:val="single" w:sz="8" w:space="0" w:color="B2B3B2"/>
              <w:bottom w:val="single" w:sz="8" w:space="0" w:color="B2B3B2"/>
            </w:tcBorders>
            <w:shd w:val="clear" w:color="auto" w:fill="C7E4EA"/>
            <w:noWrap/>
            <w:hideMark/>
          </w:tcPr>
          <w:p w14:paraId="02A3085E" w14:textId="77777777" w:rsidR="00264E2E" w:rsidRPr="0040034A" w:rsidRDefault="00264E2E" w:rsidP="00C222F2">
            <w:pPr>
              <w:pStyle w:val="Tabledata"/>
              <w:rPr>
                <w:b/>
                <w:color w:val="005677"/>
              </w:rPr>
            </w:pPr>
            <w:r w:rsidRPr="0040034A">
              <w:rPr>
                <w:b/>
                <w:color w:val="005677"/>
              </w:rPr>
              <w:t>100%</w:t>
            </w:r>
          </w:p>
        </w:tc>
        <w:tc>
          <w:tcPr>
            <w:tcW w:w="708" w:type="dxa"/>
            <w:tcBorders>
              <w:top w:val="single" w:sz="8" w:space="0" w:color="B2B3B2"/>
              <w:bottom w:val="single" w:sz="8" w:space="0" w:color="B2B3B2"/>
            </w:tcBorders>
            <w:shd w:val="clear" w:color="auto" w:fill="C7E4EA"/>
            <w:noWrap/>
            <w:hideMark/>
          </w:tcPr>
          <w:p w14:paraId="4384AC9B" w14:textId="77777777" w:rsidR="00264E2E" w:rsidRPr="0040034A" w:rsidRDefault="00264E2E" w:rsidP="00C222F2">
            <w:pPr>
              <w:pStyle w:val="Tabledata"/>
              <w:rPr>
                <w:b/>
                <w:color w:val="005677"/>
              </w:rPr>
            </w:pPr>
            <w:r w:rsidRPr="0040034A">
              <w:rPr>
                <w:b/>
                <w:color w:val="005677"/>
              </w:rPr>
              <w:t>63</w:t>
            </w:r>
          </w:p>
        </w:tc>
        <w:tc>
          <w:tcPr>
            <w:tcW w:w="709" w:type="dxa"/>
            <w:tcBorders>
              <w:top w:val="single" w:sz="8" w:space="0" w:color="B2B3B2"/>
              <w:bottom w:val="single" w:sz="8" w:space="0" w:color="B2B3B2"/>
            </w:tcBorders>
            <w:shd w:val="clear" w:color="auto" w:fill="C7E4EA"/>
            <w:noWrap/>
            <w:hideMark/>
          </w:tcPr>
          <w:p w14:paraId="53DE8177" w14:textId="77777777" w:rsidR="00264E2E" w:rsidRPr="0040034A" w:rsidRDefault="00264E2E" w:rsidP="00C222F2">
            <w:pPr>
              <w:pStyle w:val="Tabledata"/>
              <w:rPr>
                <w:b/>
                <w:color w:val="005677"/>
              </w:rPr>
            </w:pPr>
            <w:r w:rsidRPr="0040034A">
              <w:rPr>
                <w:b/>
                <w:color w:val="005677"/>
              </w:rPr>
              <w:t>100%</w:t>
            </w:r>
          </w:p>
        </w:tc>
      </w:tr>
    </w:tbl>
    <w:p w14:paraId="5FE32E6F" w14:textId="20F0C7E6" w:rsidR="00264E2E" w:rsidRDefault="00264E2E" w:rsidP="00264E2E">
      <w:pPr>
        <w:pStyle w:val="Sourcenote"/>
      </w:pPr>
      <w:r>
        <w:t xml:space="preserve">Source: Customer Satisfaction Survey </w:t>
      </w:r>
      <w:r w:rsidR="008214C8">
        <w:t>(</w:t>
      </w:r>
      <w:r>
        <w:t>March 2022</w:t>
      </w:r>
      <w:r w:rsidR="008214C8">
        <w:t>).</w:t>
      </w:r>
    </w:p>
    <w:p w14:paraId="70329829" w14:textId="77777777" w:rsidR="00264E2E" w:rsidRPr="00264E2E" w:rsidRDefault="00264E2E" w:rsidP="00264E2E"/>
    <w:p w14:paraId="4CA74C9F" w14:textId="77777777" w:rsidR="00BB351A" w:rsidRDefault="00BB351A" w:rsidP="00BB351A">
      <w:pPr>
        <w:pStyle w:val="TableHeading2"/>
        <w:numPr>
          <w:ilvl w:val="0"/>
          <w:numId w:val="0"/>
        </w:numPr>
        <w:ind w:left="360"/>
      </w:pPr>
    </w:p>
    <w:p w14:paraId="515EB650" w14:textId="77777777" w:rsidR="00BB351A" w:rsidRDefault="00BB351A" w:rsidP="00BB351A">
      <w:pPr>
        <w:pStyle w:val="TableHeading2"/>
        <w:numPr>
          <w:ilvl w:val="0"/>
          <w:numId w:val="0"/>
        </w:numPr>
        <w:ind w:left="360"/>
      </w:pPr>
    </w:p>
    <w:p w14:paraId="3D692B71" w14:textId="77777777" w:rsidR="00BB351A" w:rsidRDefault="00BB351A" w:rsidP="00BB351A">
      <w:pPr>
        <w:pStyle w:val="TableHeading2"/>
        <w:numPr>
          <w:ilvl w:val="0"/>
          <w:numId w:val="0"/>
        </w:numPr>
        <w:ind w:left="360"/>
      </w:pPr>
    </w:p>
    <w:p w14:paraId="534738E3" w14:textId="77777777" w:rsidR="00BB351A" w:rsidRDefault="00BB351A" w:rsidP="00BB351A">
      <w:pPr>
        <w:pStyle w:val="TableHeading2"/>
        <w:numPr>
          <w:ilvl w:val="0"/>
          <w:numId w:val="0"/>
        </w:numPr>
        <w:ind w:left="360"/>
      </w:pPr>
    </w:p>
    <w:p w14:paraId="0E09BBE2" w14:textId="31ABA929" w:rsidR="00264E2E" w:rsidRDefault="00A251EB" w:rsidP="00264E2E">
      <w:pPr>
        <w:pStyle w:val="TableHeading2"/>
      </w:pPr>
      <w:r>
        <w:lastRenderedPageBreak/>
        <w:t>Ability to deal with issues that i sought help with, for people with disability and carers</w:t>
      </w:r>
    </w:p>
    <w:tbl>
      <w:tblPr>
        <w:tblStyle w:val="ARTDTable"/>
        <w:tblW w:w="0" w:type="auto"/>
        <w:tblLayout w:type="fixed"/>
        <w:tblLook w:val="04A0" w:firstRow="1" w:lastRow="0" w:firstColumn="1" w:lastColumn="0" w:noHBand="0" w:noVBand="1"/>
      </w:tblPr>
      <w:tblGrid>
        <w:gridCol w:w="3900"/>
        <w:gridCol w:w="710"/>
        <w:gridCol w:w="711"/>
        <w:gridCol w:w="710"/>
        <w:gridCol w:w="711"/>
        <w:gridCol w:w="710"/>
        <w:gridCol w:w="711"/>
      </w:tblGrid>
      <w:tr w:rsidR="00264E2E" w:rsidRPr="0040034A" w14:paraId="42389311"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3900" w:type="dxa"/>
            <w:tcBorders>
              <w:bottom w:val="single" w:sz="8" w:space="0" w:color="B2B3B2"/>
            </w:tcBorders>
            <w:noWrap/>
            <w:hideMark/>
          </w:tcPr>
          <w:p w14:paraId="72488E07" w14:textId="77777777" w:rsidR="00264E2E" w:rsidRPr="0040034A" w:rsidRDefault="00264E2E" w:rsidP="00C222F2">
            <w:pPr>
              <w:pStyle w:val="Tablebodytext"/>
            </w:pPr>
          </w:p>
        </w:tc>
        <w:tc>
          <w:tcPr>
            <w:tcW w:w="1421" w:type="dxa"/>
            <w:gridSpan w:val="2"/>
            <w:tcBorders>
              <w:bottom w:val="single" w:sz="8" w:space="0" w:color="B2B3B2"/>
            </w:tcBorders>
            <w:noWrap/>
            <w:hideMark/>
          </w:tcPr>
          <w:p w14:paraId="647D9C13" w14:textId="77777777" w:rsidR="00264E2E" w:rsidRPr="0040034A" w:rsidRDefault="00264E2E" w:rsidP="00C222F2">
            <w:pPr>
              <w:pStyle w:val="Tablebodytext"/>
            </w:pPr>
            <w:r w:rsidRPr="0040034A">
              <w:t>Person with disability</w:t>
            </w:r>
          </w:p>
        </w:tc>
        <w:tc>
          <w:tcPr>
            <w:tcW w:w="1421" w:type="dxa"/>
            <w:gridSpan w:val="2"/>
            <w:tcBorders>
              <w:bottom w:val="single" w:sz="8" w:space="0" w:color="B2B3B2"/>
            </w:tcBorders>
            <w:noWrap/>
            <w:hideMark/>
          </w:tcPr>
          <w:p w14:paraId="41D976B8" w14:textId="77777777" w:rsidR="00264E2E" w:rsidRPr="0040034A" w:rsidRDefault="00264E2E" w:rsidP="00C222F2">
            <w:pPr>
              <w:pStyle w:val="Tablebodytext"/>
            </w:pPr>
            <w:r w:rsidRPr="0040034A">
              <w:t>Carer</w:t>
            </w:r>
          </w:p>
        </w:tc>
        <w:tc>
          <w:tcPr>
            <w:tcW w:w="1421" w:type="dxa"/>
            <w:gridSpan w:val="2"/>
            <w:tcBorders>
              <w:bottom w:val="single" w:sz="8" w:space="0" w:color="B2B3B2"/>
            </w:tcBorders>
            <w:noWrap/>
            <w:hideMark/>
          </w:tcPr>
          <w:p w14:paraId="4EAC474F" w14:textId="77777777" w:rsidR="00264E2E" w:rsidRPr="0040034A" w:rsidRDefault="00264E2E" w:rsidP="00C222F2">
            <w:pPr>
              <w:pStyle w:val="Tablebodytext"/>
            </w:pPr>
            <w:r w:rsidRPr="0040034A">
              <w:t xml:space="preserve">Neither </w:t>
            </w:r>
          </w:p>
        </w:tc>
      </w:tr>
      <w:tr w:rsidR="00264E2E" w:rsidRPr="0040034A" w14:paraId="46BBA29A"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900" w:type="dxa"/>
            <w:tcBorders>
              <w:top w:val="single" w:sz="8" w:space="0" w:color="B2B3B2"/>
              <w:bottom w:val="single" w:sz="8" w:space="0" w:color="B2B3B2"/>
            </w:tcBorders>
            <w:shd w:val="clear" w:color="auto" w:fill="C7E4EA"/>
            <w:noWrap/>
            <w:hideMark/>
          </w:tcPr>
          <w:p w14:paraId="0F6EC633" w14:textId="77777777" w:rsidR="00264E2E" w:rsidRPr="0040034A" w:rsidRDefault="00264E2E" w:rsidP="00C222F2">
            <w:pPr>
              <w:pStyle w:val="Tablebodytext"/>
              <w:rPr>
                <w:b/>
                <w:color w:val="005677"/>
              </w:rPr>
            </w:pPr>
            <w:r w:rsidRPr="0040034A">
              <w:rPr>
                <w:b/>
                <w:color w:val="005677"/>
              </w:rPr>
              <w:t xml:space="preserve">I am better able to deal with the issues I sought help with </w:t>
            </w:r>
          </w:p>
        </w:tc>
        <w:tc>
          <w:tcPr>
            <w:tcW w:w="710" w:type="dxa"/>
            <w:tcBorders>
              <w:top w:val="single" w:sz="8" w:space="0" w:color="B2B3B2"/>
              <w:bottom w:val="single" w:sz="8" w:space="0" w:color="B2B3B2"/>
            </w:tcBorders>
            <w:shd w:val="clear" w:color="auto" w:fill="C7E4EA"/>
            <w:noWrap/>
            <w:hideMark/>
          </w:tcPr>
          <w:p w14:paraId="27B64FE5" w14:textId="6128835C" w:rsidR="00264E2E" w:rsidRPr="0040034A" w:rsidRDefault="008214C8" w:rsidP="00C222F2">
            <w:pPr>
              <w:pStyle w:val="Tabledata"/>
              <w:rPr>
                <w:b/>
                <w:color w:val="005677"/>
              </w:rPr>
            </w:pPr>
            <w:r>
              <w:rPr>
                <w:b/>
                <w:color w:val="005677"/>
              </w:rPr>
              <w:t>n</w:t>
            </w:r>
          </w:p>
        </w:tc>
        <w:tc>
          <w:tcPr>
            <w:tcW w:w="711" w:type="dxa"/>
            <w:tcBorders>
              <w:top w:val="single" w:sz="8" w:space="0" w:color="B2B3B2"/>
              <w:bottom w:val="single" w:sz="8" w:space="0" w:color="B2B3B2"/>
            </w:tcBorders>
            <w:shd w:val="clear" w:color="auto" w:fill="C7E4EA"/>
            <w:noWrap/>
            <w:hideMark/>
          </w:tcPr>
          <w:p w14:paraId="1823D4F8" w14:textId="77777777" w:rsidR="00264E2E" w:rsidRPr="0040034A" w:rsidRDefault="00264E2E" w:rsidP="00C222F2">
            <w:pPr>
              <w:pStyle w:val="Tabledata"/>
              <w:rPr>
                <w:b/>
                <w:color w:val="005677"/>
              </w:rPr>
            </w:pPr>
            <w:r w:rsidRPr="0040034A">
              <w:rPr>
                <w:b/>
                <w:color w:val="005677"/>
              </w:rPr>
              <w:t>%</w:t>
            </w:r>
          </w:p>
        </w:tc>
        <w:tc>
          <w:tcPr>
            <w:tcW w:w="710" w:type="dxa"/>
            <w:tcBorders>
              <w:top w:val="single" w:sz="8" w:space="0" w:color="B2B3B2"/>
              <w:bottom w:val="single" w:sz="8" w:space="0" w:color="B2B3B2"/>
            </w:tcBorders>
            <w:shd w:val="clear" w:color="auto" w:fill="C7E4EA"/>
            <w:noWrap/>
            <w:hideMark/>
          </w:tcPr>
          <w:p w14:paraId="31ADDA3A" w14:textId="5844F973" w:rsidR="00264E2E" w:rsidRPr="0040034A" w:rsidRDefault="008214C8" w:rsidP="00C222F2">
            <w:pPr>
              <w:pStyle w:val="Tabledata"/>
              <w:rPr>
                <w:b/>
                <w:color w:val="005677"/>
              </w:rPr>
            </w:pPr>
            <w:r>
              <w:rPr>
                <w:b/>
                <w:color w:val="005677"/>
              </w:rPr>
              <w:t>n</w:t>
            </w:r>
          </w:p>
        </w:tc>
        <w:tc>
          <w:tcPr>
            <w:tcW w:w="711" w:type="dxa"/>
            <w:tcBorders>
              <w:top w:val="single" w:sz="8" w:space="0" w:color="B2B3B2"/>
              <w:bottom w:val="single" w:sz="8" w:space="0" w:color="B2B3B2"/>
            </w:tcBorders>
            <w:shd w:val="clear" w:color="auto" w:fill="C7E4EA"/>
            <w:noWrap/>
            <w:hideMark/>
          </w:tcPr>
          <w:p w14:paraId="7599BC62" w14:textId="77777777" w:rsidR="00264E2E" w:rsidRPr="0040034A" w:rsidRDefault="00264E2E" w:rsidP="00C222F2">
            <w:pPr>
              <w:pStyle w:val="Tabledata"/>
              <w:rPr>
                <w:b/>
                <w:color w:val="005677"/>
              </w:rPr>
            </w:pPr>
            <w:r w:rsidRPr="0040034A">
              <w:rPr>
                <w:b/>
                <w:color w:val="005677"/>
              </w:rPr>
              <w:t>%</w:t>
            </w:r>
          </w:p>
        </w:tc>
        <w:tc>
          <w:tcPr>
            <w:tcW w:w="710" w:type="dxa"/>
            <w:tcBorders>
              <w:top w:val="single" w:sz="8" w:space="0" w:color="B2B3B2"/>
              <w:bottom w:val="single" w:sz="8" w:space="0" w:color="B2B3B2"/>
            </w:tcBorders>
            <w:shd w:val="clear" w:color="auto" w:fill="C7E4EA"/>
            <w:noWrap/>
            <w:hideMark/>
          </w:tcPr>
          <w:p w14:paraId="25DCE939" w14:textId="6CA58725" w:rsidR="00264E2E" w:rsidRPr="0040034A" w:rsidRDefault="008214C8" w:rsidP="00C222F2">
            <w:pPr>
              <w:pStyle w:val="Tabledata"/>
              <w:rPr>
                <w:b/>
                <w:color w:val="005677"/>
              </w:rPr>
            </w:pPr>
            <w:r>
              <w:rPr>
                <w:b/>
                <w:color w:val="005677"/>
              </w:rPr>
              <w:t>n</w:t>
            </w:r>
          </w:p>
        </w:tc>
        <w:tc>
          <w:tcPr>
            <w:tcW w:w="711" w:type="dxa"/>
            <w:tcBorders>
              <w:top w:val="single" w:sz="8" w:space="0" w:color="B2B3B2"/>
              <w:bottom w:val="single" w:sz="8" w:space="0" w:color="B2B3B2"/>
            </w:tcBorders>
            <w:shd w:val="clear" w:color="auto" w:fill="C7E4EA"/>
            <w:noWrap/>
            <w:hideMark/>
          </w:tcPr>
          <w:p w14:paraId="26EBFFA8" w14:textId="77777777" w:rsidR="00264E2E" w:rsidRPr="0040034A" w:rsidRDefault="00264E2E" w:rsidP="00C222F2">
            <w:pPr>
              <w:pStyle w:val="Tabledata"/>
              <w:rPr>
                <w:b/>
                <w:color w:val="005677"/>
              </w:rPr>
            </w:pPr>
            <w:r w:rsidRPr="0040034A">
              <w:rPr>
                <w:b/>
                <w:color w:val="005677"/>
              </w:rPr>
              <w:t>%</w:t>
            </w:r>
          </w:p>
        </w:tc>
      </w:tr>
      <w:tr w:rsidR="00264E2E" w:rsidRPr="0040034A" w14:paraId="03FF192D"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3900" w:type="dxa"/>
            <w:tcBorders>
              <w:top w:val="single" w:sz="8" w:space="0" w:color="B2B3B2"/>
            </w:tcBorders>
            <w:noWrap/>
            <w:hideMark/>
          </w:tcPr>
          <w:p w14:paraId="2759CE3B" w14:textId="77777777" w:rsidR="00264E2E" w:rsidRPr="0040034A" w:rsidRDefault="00264E2E" w:rsidP="00C222F2">
            <w:pPr>
              <w:pStyle w:val="Tablebodytext"/>
            </w:pPr>
            <w:r w:rsidRPr="0040034A">
              <w:t>Strongly Agree</w:t>
            </w:r>
          </w:p>
        </w:tc>
        <w:tc>
          <w:tcPr>
            <w:tcW w:w="710" w:type="dxa"/>
            <w:tcBorders>
              <w:top w:val="single" w:sz="8" w:space="0" w:color="B2B3B2"/>
            </w:tcBorders>
            <w:noWrap/>
            <w:hideMark/>
          </w:tcPr>
          <w:p w14:paraId="3B497092" w14:textId="77777777" w:rsidR="00264E2E" w:rsidRPr="0040034A" w:rsidRDefault="00264E2E" w:rsidP="00C222F2">
            <w:pPr>
              <w:pStyle w:val="Tabledata"/>
            </w:pPr>
            <w:r w:rsidRPr="0040034A">
              <w:t>55</w:t>
            </w:r>
          </w:p>
        </w:tc>
        <w:tc>
          <w:tcPr>
            <w:tcW w:w="711" w:type="dxa"/>
            <w:tcBorders>
              <w:top w:val="single" w:sz="8" w:space="0" w:color="B2B3B2"/>
            </w:tcBorders>
            <w:noWrap/>
            <w:hideMark/>
          </w:tcPr>
          <w:p w14:paraId="0B70614A" w14:textId="77777777" w:rsidR="00264E2E" w:rsidRPr="0040034A" w:rsidRDefault="00264E2E" w:rsidP="00C222F2">
            <w:pPr>
              <w:pStyle w:val="Tabledata"/>
            </w:pPr>
            <w:r w:rsidRPr="0040034A">
              <w:t>52%</w:t>
            </w:r>
          </w:p>
        </w:tc>
        <w:tc>
          <w:tcPr>
            <w:tcW w:w="710" w:type="dxa"/>
            <w:tcBorders>
              <w:top w:val="single" w:sz="8" w:space="0" w:color="B2B3B2"/>
            </w:tcBorders>
            <w:noWrap/>
            <w:hideMark/>
          </w:tcPr>
          <w:p w14:paraId="71511BF6" w14:textId="77777777" w:rsidR="00264E2E" w:rsidRPr="0040034A" w:rsidRDefault="00264E2E" w:rsidP="00C222F2">
            <w:pPr>
              <w:pStyle w:val="Tabledata"/>
            </w:pPr>
            <w:r w:rsidRPr="0040034A">
              <w:t>38</w:t>
            </w:r>
          </w:p>
        </w:tc>
        <w:tc>
          <w:tcPr>
            <w:tcW w:w="711" w:type="dxa"/>
            <w:tcBorders>
              <w:top w:val="single" w:sz="8" w:space="0" w:color="B2B3B2"/>
            </w:tcBorders>
            <w:noWrap/>
            <w:hideMark/>
          </w:tcPr>
          <w:p w14:paraId="4FAAA287" w14:textId="77777777" w:rsidR="00264E2E" w:rsidRPr="0040034A" w:rsidRDefault="00264E2E" w:rsidP="00C222F2">
            <w:pPr>
              <w:pStyle w:val="Tabledata"/>
            </w:pPr>
            <w:r w:rsidRPr="0040034A">
              <w:t>51%</w:t>
            </w:r>
          </w:p>
        </w:tc>
        <w:tc>
          <w:tcPr>
            <w:tcW w:w="710" w:type="dxa"/>
            <w:tcBorders>
              <w:top w:val="single" w:sz="8" w:space="0" w:color="B2B3B2"/>
            </w:tcBorders>
            <w:noWrap/>
            <w:hideMark/>
          </w:tcPr>
          <w:p w14:paraId="602A001D" w14:textId="77777777" w:rsidR="00264E2E" w:rsidRPr="0040034A" w:rsidRDefault="00264E2E" w:rsidP="00C222F2">
            <w:pPr>
              <w:pStyle w:val="Tabledata"/>
            </w:pPr>
            <w:r w:rsidRPr="0040034A">
              <w:t>39</w:t>
            </w:r>
          </w:p>
        </w:tc>
        <w:tc>
          <w:tcPr>
            <w:tcW w:w="711" w:type="dxa"/>
            <w:tcBorders>
              <w:top w:val="single" w:sz="8" w:space="0" w:color="B2B3B2"/>
            </w:tcBorders>
            <w:noWrap/>
            <w:hideMark/>
          </w:tcPr>
          <w:p w14:paraId="46534807" w14:textId="77777777" w:rsidR="00264E2E" w:rsidRPr="0040034A" w:rsidRDefault="00264E2E" w:rsidP="00C222F2">
            <w:pPr>
              <w:pStyle w:val="Tabledata"/>
            </w:pPr>
            <w:r w:rsidRPr="0040034A">
              <w:t>62%</w:t>
            </w:r>
          </w:p>
        </w:tc>
      </w:tr>
      <w:tr w:rsidR="00264E2E" w:rsidRPr="0040034A" w14:paraId="0A3C2D6D"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900" w:type="dxa"/>
            <w:noWrap/>
            <w:hideMark/>
          </w:tcPr>
          <w:p w14:paraId="6C7584A6" w14:textId="77777777" w:rsidR="00264E2E" w:rsidRPr="0040034A" w:rsidRDefault="00264E2E" w:rsidP="00C222F2">
            <w:pPr>
              <w:pStyle w:val="Tablebodytext"/>
            </w:pPr>
            <w:r w:rsidRPr="0040034A">
              <w:t>Agree</w:t>
            </w:r>
          </w:p>
        </w:tc>
        <w:tc>
          <w:tcPr>
            <w:tcW w:w="710" w:type="dxa"/>
            <w:noWrap/>
            <w:hideMark/>
          </w:tcPr>
          <w:p w14:paraId="736EC212" w14:textId="77777777" w:rsidR="00264E2E" w:rsidRPr="0040034A" w:rsidRDefault="00264E2E" w:rsidP="00C222F2">
            <w:pPr>
              <w:pStyle w:val="Tabledata"/>
            </w:pPr>
            <w:r w:rsidRPr="0040034A">
              <w:t>14</w:t>
            </w:r>
          </w:p>
        </w:tc>
        <w:tc>
          <w:tcPr>
            <w:tcW w:w="711" w:type="dxa"/>
            <w:noWrap/>
            <w:hideMark/>
          </w:tcPr>
          <w:p w14:paraId="7B1830C9" w14:textId="77777777" w:rsidR="00264E2E" w:rsidRPr="0040034A" w:rsidRDefault="00264E2E" w:rsidP="00C222F2">
            <w:pPr>
              <w:pStyle w:val="Tabledata"/>
            </w:pPr>
            <w:r w:rsidRPr="0040034A">
              <w:t>13%</w:t>
            </w:r>
          </w:p>
        </w:tc>
        <w:tc>
          <w:tcPr>
            <w:tcW w:w="710" w:type="dxa"/>
            <w:noWrap/>
            <w:hideMark/>
          </w:tcPr>
          <w:p w14:paraId="6A147FC9" w14:textId="77777777" w:rsidR="00264E2E" w:rsidRPr="0040034A" w:rsidRDefault="00264E2E" w:rsidP="00C222F2">
            <w:pPr>
              <w:pStyle w:val="Tabledata"/>
            </w:pPr>
            <w:r w:rsidRPr="0040034A">
              <w:t>7</w:t>
            </w:r>
          </w:p>
        </w:tc>
        <w:tc>
          <w:tcPr>
            <w:tcW w:w="711" w:type="dxa"/>
            <w:noWrap/>
            <w:hideMark/>
          </w:tcPr>
          <w:p w14:paraId="2F772A19" w14:textId="77777777" w:rsidR="00264E2E" w:rsidRPr="0040034A" w:rsidRDefault="00264E2E" w:rsidP="00C222F2">
            <w:pPr>
              <w:pStyle w:val="Tabledata"/>
            </w:pPr>
            <w:r w:rsidRPr="0040034A">
              <w:t>9%</w:t>
            </w:r>
          </w:p>
        </w:tc>
        <w:tc>
          <w:tcPr>
            <w:tcW w:w="710" w:type="dxa"/>
            <w:noWrap/>
            <w:hideMark/>
          </w:tcPr>
          <w:p w14:paraId="0996C007" w14:textId="77777777" w:rsidR="00264E2E" w:rsidRPr="0040034A" w:rsidRDefault="00264E2E" w:rsidP="00C222F2">
            <w:pPr>
              <w:pStyle w:val="Tabledata"/>
            </w:pPr>
            <w:r w:rsidRPr="0040034A">
              <w:t>8</w:t>
            </w:r>
          </w:p>
        </w:tc>
        <w:tc>
          <w:tcPr>
            <w:tcW w:w="711" w:type="dxa"/>
            <w:noWrap/>
            <w:hideMark/>
          </w:tcPr>
          <w:p w14:paraId="77516FD5" w14:textId="77777777" w:rsidR="00264E2E" w:rsidRPr="0040034A" w:rsidRDefault="00264E2E" w:rsidP="00C222F2">
            <w:pPr>
              <w:pStyle w:val="Tabledata"/>
            </w:pPr>
            <w:r w:rsidRPr="0040034A">
              <w:t>13%</w:t>
            </w:r>
          </w:p>
        </w:tc>
      </w:tr>
      <w:tr w:rsidR="00264E2E" w:rsidRPr="0040034A" w14:paraId="4A8EA246"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3900" w:type="dxa"/>
            <w:noWrap/>
            <w:hideMark/>
          </w:tcPr>
          <w:p w14:paraId="41A76991" w14:textId="77777777" w:rsidR="00264E2E" w:rsidRPr="0040034A" w:rsidRDefault="00264E2E" w:rsidP="00C222F2">
            <w:pPr>
              <w:pStyle w:val="Tablebodytext"/>
            </w:pPr>
            <w:r w:rsidRPr="0040034A">
              <w:t>Neutral</w:t>
            </w:r>
          </w:p>
        </w:tc>
        <w:tc>
          <w:tcPr>
            <w:tcW w:w="710" w:type="dxa"/>
            <w:noWrap/>
            <w:hideMark/>
          </w:tcPr>
          <w:p w14:paraId="4E89B7A4" w14:textId="77777777" w:rsidR="00264E2E" w:rsidRPr="0040034A" w:rsidRDefault="00264E2E" w:rsidP="00C222F2">
            <w:pPr>
              <w:pStyle w:val="Tabledata"/>
            </w:pPr>
            <w:r w:rsidRPr="0040034A">
              <w:t>13</w:t>
            </w:r>
          </w:p>
        </w:tc>
        <w:tc>
          <w:tcPr>
            <w:tcW w:w="711" w:type="dxa"/>
            <w:noWrap/>
            <w:hideMark/>
          </w:tcPr>
          <w:p w14:paraId="1456F1DC" w14:textId="77777777" w:rsidR="00264E2E" w:rsidRPr="0040034A" w:rsidRDefault="00264E2E" w:rsidP="00C222F2">
            <w:pPr>
              <w:pStyle w:val="Tabledata"/>
            </w:pPr>
            <w:r w:rsidRPr="0040034A">
              <w:t>12%</w:t>
            </w:r>
          </w:p>
        </w:tc>
        <w:tc>
          <w:tcPr>
            <w:tcW w:w="710" w:type="dxa"/>
            <w:noWrap/>
            <w:hideMark/>
          </w:tcPr>
          <w:p w14:paraId="6689523F" w14:textId="77777777" w:rsidR="00264E2E" w:rsidRPr="0040034A" w:rsidRDefault="00264E2E" w:rsidP="00C222F2">
            <w:pPr>
              <w:pStyle w:val="Tabledata"/>
            </w:pPr>
            <w:r w:rsidRPr="0040034A">
              <w:t>11</w:t>
            </w:r>
          </w:p>
        </w:tc>
        <w:tc>
          <w:tcPr>
            <w:tcW w:w="711" w:type="dxa"/>
            <w:noWrap/>
            <w:hideMark/>
          </w:tcPr>
          <w:p w14:paraId="3D25261C" w14:textId="77777777" w:rsidR="00264E2E" w:rsidRPr="0040034A" w:rsidRDefault="00264E2E" w:rsidP="00C222F2">
            <w:pPr>
              <w:pStyle w:val="Tabledata"/>
            </w:pPr>
            <w:r w:rsidRPr="0040034A">
              <w:t>15%</w:t>
            </w:r>
          </w:p>
        </w:tc>
        <w:tc>
          <w:tcPr>
            <w:tcW w:w="710" w:type="dxa"/>
            <w:noWrap/>
            <w:hideMark/>
          </w:tcPr>
          <w:p w14:paraId="5533D73D" w14:textId="77777777" w:rsidR="00264E2E" w:rsidRPr="0040034A" w:rsidRDefault="00264E2E" w:rsidP="00C222F2">
            <w:pPr>
              <w:pStyle w:val="Tabledata"/>
            </w:pPr>
            <w:r w:rsidRPr="0040034A">
              <w:t>5</w:t>
            </w:r>
          </w:p>
        </w:tc>
        <w:tc>
          <w:tcPr>
            <w:tcW w:w="711" w:type="dxa"/>
            <w:noWrap/>
            <w:hideMark/>
          </w:tcPr>
          <w:p w14:paraId="40D51B8C" w14:textId="77777777" w:rsidR="00264E2E" w:rsidRPr="0040034A" w:rsidRDefault="00264E2E" w:rsidP="00C222F2">
            <w:pPr>
              <w:pStyle w:val="Tabledata"/>
            </w:pPr>
            <w:r w:rsidRPr="0040034A">
              <w:t>8%</w:t>
            </w:r>
          </w:p>
        </w:tc>
      </w:tr>
      <w:tr w:rsidR="00264E2E" w:rsidRPr="0040034A" w14:paraId="617DFB99"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900" w:type="dxa"/>
            <w:noWrap/>
            <w:hideMark/>
          </w:tcPr>
          <w:p w14:paraId="5CF43E28" w14:textId="77777777" w:rsidR="00264E2E" w:rsidRPr="0040034A" w:rsidRDefault="00264E2E" w:rsidP="00C222F2">
            <w:pPr>
              <w:pStyle w:val="Tablebodytext"/>
            </w:pPr>
            <w:r w:rsidRPr="0040034A">
              <w:t>Disagree</w:t>
            </w:r>
          </w:p>
        </w:tc>
        <w:tc>
          <w:tcPr>
            <w:tcW w:w="710" w:type="dxa"/>
            <w:noWrap/>
            <w:hideMark/>
          </w:tcPr>
          <w:p w14:paraId="21015F7F" w14:textId="77777777" w:rsidR="00264E2E" w:rsidRPr="0040034A" w:rsidRDefault="00264E2E" w:rsidP="00C222F2">
            <w:pPr>
              <w:pStyle w:val="Tabledata"/>
            </w:pPr>
            <w:r w:rsidRPr="0040034A">
              <w:t>4</w:t>
            </w:r>
          </w:p>
        </w:tc>
        <w:tc>
          <w:tcPr>
            <w:tcW w:w="711" w:type="dxa"/>
            <w:noWrap/>
            <w:hideMark/>
          </w:tcPr>
          <w:p w14:paraId="4CB9523E" w14:textId="77777777" w:rsidR="00264E2E" w:rsidRPr="0040034A" w:rsidRDefault="00264E2E" w:rsidP="00C222F2">
            <w:pPr>
              <w:pStyle w:val="Tabledata"/>
            </w:pPr>
            <w:r w:rsidRPr="0040034A">
              <w:t>4%</w:t>
            </w:r>
          </w:p>
        </w:tc>
        <w:tc>
          <w:tcPr>
            <w:tcW w:w="710" w:type="dxa"/>
            <w:noWrap/>
            <w:hideMark/>
          </w:tcPr>
          <w:p w14:paraId="7C94FCD2" w14:textId="77777777" w:rsidR="00264E2E" w:rsidRPr="0040034A" w:rsidRDefault="00264E2E" w:rsidP="00C222F2">
            <w:pPr>
              <w:pStyle w:val="Tabledata"/>
            </w:pPr>
            <w:r w:rsidRPr="0040034A">
              <w:t>4</w:t>
            </w:r>
          </w:p>
        </w:tc>
        <w:tc>
          <w:tcPr>
            <w:tcW w:w="711" w:type="dxa"/>
            <w:noWrap/>
            <w:hideMark/>
          </w:tcPr>
          <w:p w14:paraId="7AB3FE7E" w14:textId="77777777" w:rsidR="00264E2E" w:rsidRPr="0040034A" w:rsidRDefault="00264E2E" w:rsidP="00C222F2">
            <w:pPr>
              <w:pStyle w:val="Tabledata"/>
            </w:pPr>
            <w:r w:rsidRPr="0040034A">
              <w:t>5%</w:t>
            </w:r>
          </w:p>
        </w:tc>
        <w:tc>
          <w:tcPr>
            <w:tcW w:w="710" w:type="dxa"/>
            <w:noWrap/>
            <w:hideMark/>
          </w:tcPr>
          <w:p w14:paraId="663731DD" w14:textId="77777777" w:rsidR="00264E2E" w:rsidRPr="0040034A" w:rsidRDefault="00264E2E" w:rsidP="00C222F2">
            <w:pPr>
              <w:pStyle w:val="Tabledata"/>
            </w:pPr>
            <w:r w:rsidRPr="0040034A">
              <w:t>5</w:t>
            </w:r>
          </w:p>
        </w:tc>
        <w:tc>
          <w:tcPr>
            <w:tcW w:w="711" w:type="dxa"/>
            <w:noWrap/>
            <w:hideMark/>
          </w:tcPr>
          <w:p w14:paraId="6E80E27E" w14:textId="77777777" w:rsidR="00264E2E" w:rsidRPr="0040034A" w:rsidRDefault="00264E2E" w:rsidP="00C222F2">
            <w:pPr>
              <w:pStyle w:val="Tabledata"/>
            </w:pPr>
            <w:r w:rsidRPr="0040034A">
              <w:t>8%</w:t>
            </w:r>
          </w:p>
        </w:tc>
      </w:tr>
      <w:tr w:rsidR="00264E2E" w:rsidRPr="0040034A" w14:paraId="071A0983" w14:textId="77777777" w:rsidTr="00C222F2">
        <w:trPr>
          <w:cnfStyle w:val="000000010000" w:firstRow="0" w:lastRow="0" w:firstColumn="0" w:lastColumn="0" w:oddVBand="0" w:evenVBand="0" w:oddHBand="0" w:evenHBand="1" w:firstRowFirstColumn="0" w:firstRowLastColumn="0" w:lastRowFirstColumn="0" w:lastRowLastColumn="0"/>
          <w:trHeight w:val="255"/>
        </w:trPr>
        <w:tc>
          <w:tcPr>
            <w:tcW w:w="3900" w:type="dxa"/>
            <w:tcBorders>
              <w:bottom w:val="single" w:sz="8" w:space="0" w:color="B2B3B2"/>
            </w:tcBorders>
            <w:noWrap/>
            <w:hideMark/>
          </w:tcPr>
          <w:p w14:paraId="392A184A" w14:textId="77777777" w:rsidR="00264E2E" w:rsidRPr="0040034A" w:rsidRDefault="00264E2E" w:rsidP="00C222F2">
            <w:pPr>
              <w:pStyle w:val="Tablebodytext"/>
            </w:pPr>
            <w:r w:rsidRPr="0040034A">
              <w:t>Strongly Disagree</w:t>
            </w:r>
          </w:p>
        </w:tc>
        <w:tc>
          <w:tcPr>
            <w:tcW w:w="710" w:type="dxa"/>
            <w:tcBorders>
              <w:bottom w:val="single" w:sz="8" w:space="0" w:color="B2B3B2"/>
            </w:tcBorders>
            <w:noWrap/>
            <w:hideMark/>
          </w:tcPr>
          <w:p w14:paraId="1EF2A474" w14:textId="77777777" w:rsidR="00264E2E" w:rsidRPr="0040034A" w:rsidRDefault="00264E2E" w:rsidP="00C222F2">
            <w:pPr>
              <w:pStyle w:val="Tabledata"/>
            </w:pPr>
            <w:r w:rsidRPr="0040034A">
              <w:t>19</w:t>
            </w:r>
          </w:p>
        </w:tc>
        <w:tc>
          <w:tcPr>
            <w:tcW w:w="711" w:type="dxa"/>
            <w:tcBorders>
              <w:bottom w:val="single" w:sz="8" w:space="0" w:color="B2B3B2"/>
            </w:tcBorders>
            <w:noWrap/>
            <w:hideMark/>
          </w:tcPr>
          <w:p w14:paraId="5D9BBA40" w14:textId="77777777" w:rsidR="00264E2E" w:rsidRPr="0040034A" w:rsidRDefault="00264E2E" w:rsidP="00C222F2">
            <w:pPr>
              <w:pStyle w:val="Tabledata"/>
            </w:pPr>
            <w:r w:rsidRPr="0040034A">
              <w:t>18%</w:t>
            </w:r>
          </w:p>
        </w:tc>
        <w:tc>
          <w:tcPr>
            <w:tcW w:w="710" w:type="dxa"/>
            <w:tcBorders>
              <w:bottom w:val="single" w:sz="8" w:space="0" w:color="B2B3B2"/>
            </w:tcBorders>
            <w:noWrap/>
            <w:hideMark/>
          </w:tcPr>
          <w:p w14:paraId="3A45075C" w14:textId="77777777" w:rsidR="00264E2E" w:rsidRPr="0040034A" w:rsidRDefault="00264E2E" w:rsidP="00C222F2">
            <w:pPr>
              <w:pStyle w:val="Tabledata"/>
            </w:pPr>
            <w:r w:rsidRPr="0040034A">
              <w:t>14</w:t>
            </w:r>
          </w:p>
        </w:tc>
        <w:tc>
          <w:tcPr>
            <w:tcW w:w="711" w:type="dxa"/>
            <w:tcBorders>
              <w:bottom w:val="single" w:sz="8" w:space="0" w:color="B2B3B2"/>
            </w:tcBorders>
            <w:noWrap/>
            <w:hideMark/>
          </w:tcPr>
          <w:p w14:paraId="053833A9" w14:textId="77777777" w:rsidR="00264E2E" w:rsidRPr="0040034A" w:rsidRDefault="00264E2E" w:rsidP="00C222F2">
            <w:pPr>
              <w:pStyle w:val="Tabledata"/>
            </w:pPr>
            <w:r w:rsidRPr="0040034A">
              <w:t>19%</w:t>
            </w:r>
          </w:p>
        </w:tc>
        <w:tc>
          <w:tcPr>
            <w:tcW w:w="710" w:type="dxa"/>
            <w:tcBorders>
              <w:bottom w:val="single" w:sz="8" w:space="0" w:color="B2B3B2"/>
            </w:tcBorders>
            <w:noWrap/>
            <w:hideMark/>
          </w:tcPr>
          <w:p w14:paraId="582288B3" w14:textId="77777777" w:rsidR="00264E2E" w:rsidRPr="0040034A" w:rsidRDefault="00264E2E" w:rsidP="00C222F2">
            <w:pPr>
              <w:pStyle w:val="Tabledata"/>
            </w:pPr>
            <w:r w:rsidRPr="0040034A">
              <w:t>6</w:t>
            </w:r>
          </w:p>
        </w:tc>
        <w:tc>
          <w:tcPr>
            <w:tcW w:w="711" w:type="dxa"/>
            <w:tcBorders>
              <w:bottom w:val="single" w:sz="8" w:space="0" w:color="B2B3B2"/>
            </w:tcBorders>
            <w:noWrap/>
            <w:hideMark/>
          </w:tcPr>
          <w:p w14:paraId="3FE31E9B" w14:textId="77777777" w:rsidR="00264E2E" w:rsidRPr="0040034A" w:rsidRDefault="00264E2E" w:rsidP="00C222F2">
            <w:pPr>
              <w:pStyle w:val="Tabledata"/>
            </w:pPr>
            <w:r w:rsidRPr="0040034A">
              <w:t>10%</w:t>
            </w:r>
          </w:p>
        </w:tc>
      </w:tr>
      <w:tr w:rsidR="00264E2E" w:rsidRPr="0040034A" w14:paraId="640B2AE0"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900" w:type="dxa"/>
            <w:tcBorders>
              <w:top w:val="single" w:sz="8" w:space="0" w:color="B2B3B2"/>
              <w:bottom w:val="single" w:sz="8" w:space="0" w:color="B2B3B2"/>
            </w:tcBorders>
            <w:shd w:val="clear" w:color="auto" w:fill="C7E4EA"/>
            <w:noWrap/>
            <w:hideMark/>
          </w:tcPr>
          <w:p w14:paraId="0CEB9AF8" w14:textId="77777777" w:rsidR="00264E2E" w:rsidRPr="0040034A" w:rsidRDefault="00264E2E" w:rsidP="00C222F2">
            <w:pPr>
              <w:pStyle w:val="Tablebodytext"/>
              <w:rPr>
                <w:b/>
                <w:color w:val="005677"/>
              </w:rPr>
            </w:pPr>
            <w:r w:rsidRPr="0040034A">
              <w:rPr>
                <w:b/>
                <w:color w:val="005677"/>
              </w:rPr>
              <w:t>Total</w:t>
            </w:r>
          </w:p>
        </w:tc>
        <w:tc>
          <w:tcPr>
            <w:tcW w:w="710" w:type="dxa"/>
            <w:tcBorders>
              <w:top w:val="single" w:sz="8" w:space="0" w:color="B2B3B2"/>
              <w:bottom w:val="single" w:sz="8" w:space="0" w:color="B2B3B2"/>
            </w:tcBorders>
            <w:shd w:val="clear" w:color="auto" w:fill="C7E4EA"/>
            <w:noWrap/>
            <w:hideMark/>
          </w:tcPr>
          <w:p w14:paraId="45A4CE4C" w14:textId="77777777" w:rsidR="00264E2E" w:rsidRPr="0040034A" w:rsidRDefault="00264E2E" w:rsidP="00C222F2">
            <w:pPr>
              <w:pStyle w:val="Tabledata"/>
              <w:rPr>
                <w:b/>
                <w:color w:val="005677"/>
              </w:rPr>
            </w:pPr>
            <w:r w:rsidRPr="0040034A">
              <w:rPr>
                <w:b/>
                <w:color w:val="005677"/>
              </w:rPr>
              <w:t>105</w:t>
            </w:r>
          </w:p>
        </w:tc>
        <w:tc>
          <w:tcPr>
            <w:tcW w:w="711" w:type="dxa"/>
            <w:tcBorders>
              <w:top w:val="single" w:sz="8" w:space="0" w:color="B2B3B2"/>
              <w:bottom w:val="single" w:sz="8" w:space="0" w:color="B2B3B2"/>
            </w:tcBorders>
            <w:shd w:val="clear" w:color="auto" w:fill="C7E4EA"/>
            <w:noWrap/>
            <w:hideMark/>
          </w:tcPr>
          <w:p w14:paraId="5E8B07E8" w14:textId="77777777" w:rsidR="00264E2E" w:rsidRPr="0040034A" w:rsidRDefault="00264E2E" w:rsidP="00C222F2">
            <w:pPr>
              <w:pStyle w:val="Tabledata"/>
              <w:rPr>
                <w:b/>
                <w:color w:val="005677"/>
              </w:rPr>
            </w:pPr>
            <w:r w:rsidRPr="0040034A">
              <w:rPr>
                <w:b/>
                <w:color w:val="005677"/>
              </w:rPr>
              <w:t>100%</w:t>
            </w:r>
          </w:p>
        </w:tc>
        <w:tc>
          <w:tcPr>
            <w:tcW w:w="710" w:type="dxa"/>
            <w:tcBorders>
              <w:top w:val="single" w:sz="8" w:space="0" w:color="B2B3B2"/>
              <w:bottom w:val="single" w:sz="8" w:space="0" w:color="B2B3B2"/>
            </w:tcBorders>
            <w:shd w:val="clear" w:color="auto" w:fill="C7E4EA"/>
            <w:noWrap/>
            <w:hideMark/>
          </w:tcPr>
          <w:p w14:paraId="16BB485E" w14:textId="77777777" w:rsidR="00264E2E" w:rsidRPr="0040034A" w:rsidRDefault="00264E2E" w:rsidP="00C222F2">
            <w:pPr>
              <w:pStyle w:val="Tabledata"/>
              <w:rPr>
                <w:b/>
                <w:color w:val="005677"/>
              </w:rPr>
            </w:pPr>
            <w:r w:rsidRPr="0040034A">
              <w:rPr>
                <w:b/>
                <w:color w:val="005677"/>
              </w:rPr>
              <w:t>74</w:t>
            </w:r>
          </w:p>
        </w:tc>
        <w:tc>
          <w:tcPr>
            <w:tcW w:w="711" w:type="dxa"/>
            <w:tcBorders>
              <w:top w:val="single" w:sz="8" w:space="0" w:color="B2B3B2"/>
              <w:bottom w:val="single" w:sz="8" w:space="0" w:color="B2B3B2"/>
            </w:tcBorders>
            <w:shd w:val="clear" w:color="auto" w:fill="C7E4EA"/>
            <w:noWrap/>
            <w:hideMark/>
          </w:tcPr>
          <w:p w14:paraId="29D40602" w14:textId="77777777" w:rsidR="00264E2E" w:rsidRPr="0040034A" w:rsidRDefault="00264E2E" w:rsidP="00C222F2">
            <w:pPr>
              <w:pStyle w:val="Tabledata"/>
              <w:rPr>
                <w:b/>
                <w:color w:val="005677"/>
              </w:rPr>
            </w:pPr>
            <w:r w:rsidRPr="0040034A">
              <w:rPr>
                <w:b/>
                <w:color w:val="005677"/>
              </w:rPr>
              <w:t>100%</w:t>
            </w:r>
          </w:p>
        </w:tc>
        <w:tc>
          <w:tcPr>
            <w:tcW w:w="710" w:type="dxa"/>
            <w:tcBorders>
              <w:top w:val="single" w:sz="8" w:space="0" w:color="B2B3B2"/>
              <w:bottom w:val="single" w:sz="8" w:space="0" w:color="B2B3B2"/>
            </w:tcBorders>
            <w:shd w:val="clear" w:color="auto" w:fill="C7E4EA"/>
            <w:noWrap/>
            <w:hideMark/>
          </w:tcPr>
          <w:p w14:paraId="45F7359F" w14:textId="77777777" w:rsidR="00264E2E" w:rsidRPr="0040034A" w:rsidRDefault="00264E2E" w:rsidP="00C222F2">
            <w:pPr>
              <w:pStyle w:val="Tabledata"/>
              <w:rPr>
                <w:b/>
                <w:color w:val="005677"/>
              </w:rPr>
            </w:pPr>
            <w:r w:rsidRPr="0040034A">
              <w:rPr>
                <w:b/>
                <w:color w:val="005677"/>
              </w:rPr>
              <w:t>63</w:t>
            </w:r>
          </w:p>
        </w:tc>
        <w:tc>
          <w:tcPr>
            <w:tcW w:w="711" w:type="dxa"/>
            <w:tcBorders>
              <w:top w:val="single" w:sz="8" w:space="0" w:color="B2B3B2"/>
              <w:bottom w:val="single" w:sz="8" w:space="0" w:color="B2B3B2"/>
            </w:tcBorders>
            <w:shd w:val="clear" w:color="auto" w:fill="C7E4EA"/>
            <w:noWrap/>
            <w:hideMark/>
          </w:tcPr>
          <w:p w14:paraId="37D0E5C3" w14:textId="77777777" w:rsidR="00264E2E" w:rsidRPr="0040034A" w:rsidRDefault="00264E2E" w:rsidP="00C222F2">
            <w:pPr>
              <w:pStyle w:val="Tabledata"/>
              <w:rPr>
                <w:b/>
                <w:color w:val="005677"/>
              </w:rPr>
            </w:pPr>
            <w:r w:rsidRPr="0040034A">
              <w:rPr>
                <w:b/>
                <w:color w:val="005677"/>
              </w:rPr>
              <w:t>100%</w:t>
            </w:r>
          </w:p>
        </w:tc>
      </w:tr>
    </w:tbl>
    <w:p w14:paraId="1B78C6B1" w14:textId="5AB80A90" w:rsidR="00264E2E" w:rsidRDefault="00264E2E" w:rsidP="00264E2E">
      <w:pPr>
        <w:pStyle w:val="Sourcenote"/>
      </w:pPr>
      <w:r>
        <w:t xml:space="preserve">Source: Customer Satisfaction Survey </w:t>
      </w:r>
      <w:r w:rsidR="008214C8">
        <w:t>(</w:t>
      </w:r>
      <w:r>
        <w:t>March 2022</w:t>
      </w:r>
      <w:r w:rsidR="008214C8">
        <w:t>).</w:t>
      </w:r>
    </w:p>
    <w:p w14:paraId="1F2F54F7" w14:textId="77777777" w:rsidR="00264E2E" w:rsidRPr="00264E2E" w:rsidRDefault="00264E2E" w:rsidP="00264E2E"/>
    <w:p w14:paraId="3D1E70CA" w14:textId="44838137" w:rsidR="0013388D" w:rsidRDefault="0013388D" w:rsidP="0013388D">
      <w:pPr>
        <w:spacing w:after="0" w:line="240" w:lineRule="auto"/>
      </w:pPr>
      <w:r>
        <w:br w:type="page"/>
      </w:r>
    </w:p>
    <w:p w14:paraId="6A87F43F" w14:textId="28CE649B" w:rsidR="00BA0B19" w:rsidRDefault="00F36BAA" w:rsidP="00BA0B19">
      <w:pPr>
        <w:pStyle w:val="Appendix2"/>
      </w:pPr>
      <w:bookmarkStart w:id="201" w:name="_Ref99956803"/>
      <w:bookmarkStart w:id="202" w:name="_Toc105743447"/>
      <w:r>
        <w:lastRenderedPageBreak/>
        <w:t>S</w:t>
      </w:r>
      <w:r w:rsidR="00BA0B19">
        <w:t>urvey</w:t>
      </w:r>
      <w:r w:rsidR="0089619F">
        <w:t xml:space="preserve"> of people with disability</w:t>
      </w:r>
      <w:r>
        <w:t>, their families</w:t>
      </w:r>
      <w:r w:rsidR="0089619F">
        <w:t xml:space="preserve"> and carers</w:t>
      </w:r>
      <w:bookmarkEnd w:id="201"/>
      <w:bookmarkEnd w:id="202"/>
    </w:p>
    <w:p w14:paraId="312E4BA6" w14:textId="77777777" w:rsidR="00107AEC" w:rsidRDefault="00107AEC" w:rsidP="00107AEC">
      <w:pPr>
        <w:pStyle w:val="TableHeading2"/>
      </w:pPr>
      <w:bookmarkStart w:id="203" w:name="_Ref99977714"/>
      <w:r>
        <w:t>Awareness of the Disability Gateway</w:t>
      </w:r>
      <w:bookmarkEnd w:id="203"/>
    </w:p>
    <w:tbl>
      <w:tblPr>
        <w:tblStyle w:val="ARTDTable"/>
        <w:tblW w:w="5000" w:type="pct"/>
        <w:tblInd w:w="0" w:type="dxa"/>
        <w:tblLook w:val="04A0" w:firstRow="1" w:lastRow="0" w:firstColumn="1" w:lastColumn="0" w:noHBand="0" w:noVBand="1"/>
      </w:tblPr>
      <w:tblGrid>
        <w:gridCol w:w="3404"/>
        <w:gridCol w:w="2409"/>
        <w:gridCol w:w="2407"/>
      </w:tblGrid>
      <w:tr w:rsidR="00107AEC" w:rsidRPr="00231649" w14:paraId="199CC084"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667" w:type="pct"/>
            <w:noWrap/>
            <w:hideMark/>
          </w:tcPr>
          <w:p w14:paraId="5818F8D8" w14:textId="77777777" w:rsidR="00107AEC" w:rsidRPr="00231649" w:rsidRDefault="00107AEC" w:rsidP="00C222F2">
            <w:pPr>
              <w:pStyle w:val="Tablebodytext"/>
            </w:pPr>
            <w:r>
              <w:t>Heard of Disability Gateway previously</w:t>
            </w:r>
          </w:p>
        </w:tc>
        <w:tc>
          <w:tcPr>
            <w:tcW w:w="1667" w:type="pct"/>
            <w:noWrap/>
            <w:hideMark/>
          </w:tcPr>
          <w:p w14:paraId="510F52A1" w14:textId="2303F741" w:rsidR="00107AEC" w:rsidRPr="00231649" w:rsidRDefault="008214C8" w:rsidP="00C222F2">
            <w:pPr>
              <w:pStyle w:val="Tabledata"/>
            </w:pPr>
            <w:r>
              <w:t>n</w:t>
            </w:r>
          </w:p>
        </w:tc>
        <w:tc>
          <w:tcPr>
            <w:tcW w:w="1666" w:type="pct"/>
            <w:noWrap/>
            <w:hideMark/>
          </w:tcPr>
          <w:p w14:paraId="53E1D45C" w14:textId="77777777" w:rsidR="00107AEC" w:rsidRPr="00231649" w:rsidRDefault="00107AEC" w:rsidP="00C222F2">
            <w:pPr>
              <w:pStyle w:val="Tabledata"/>
            </w:pPr>
            <w:r>
              <w:t>Proportion (%)</w:t>
            </w:r>
          </w:p>
        </w:tc>
      </w:tr>
      <w:tr w:rsidR="00107AEC" w:rsidRPr="00231649" w14:paraId="1C2054C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67" w:type="pct"/>
            <w:noWrap/>
            <w:hideMark/>
          </w:tcPr>
          <w:p w14:paraId="2D923B6E" w14:textId="77777777" w:rsidR="00107AEC" w:rsidRPr="00231649" w:rsidRDefault="00107AEC" w:rsidP="00C222F2">
            <w:pPr>
              <w:pStyle w:val="Tablebodytext"/>
            </w:pPr>
            <w:r w:rsidRPr="00231649">
              <w:t>Yes</w:t>
            </w:r>
          </w:p>
        </w:tc>
        <w:tc>
          <w:tcPr>
            <w:tcW w:w="1667" w:type="pct"/>
            <w:noWrap/>
            <w:hideMark/>
          </w:tcPr>
          <w:p w14:paraId="5DFEBCA2" w14:textId="77777777" w:rsidR="00107AEC" w:rsidRPr="00231649" w:rsidRDefault="00107AEC" w:rsidP="00C222F2">
            <w:pPr>
              <w:pStyle w:val="Tabledata"/>
            </w:pPr>
            <w:r w:rsidRPr="00231649">
              <w:t>209</w:t>
            </w:r>
          </w:p>
        </w:tc>
        <w:tc>
          <w:tcPr>
            <w:tcW w:w="1666" w:type="pct"/>
            <w:noWrap/>
            <w:hideMark/>
          </w:tcPr>
          <w:p w14:paraId="10976C3F" w14:textId="77777777" w:rsidR="00107AEC" w:rsidRPr="00231649" w:rsidRDefault="00107AEC" w:rsidP="00C222F2">
            <w:pPr>
              <w:pStyle w:val="Tabledata"/>
            </w:pPr>
            <w:r w:rsidRPr="00231649">
              <w:t>42%</w:t>
            </w:r>
          </w:p>
        </w:tc>
      </w:tr>
      <w:tr w:rsidR="00107AEC" w:rsidRPr="00231649" w14:paraId="0C45FF6F"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67" w:type="pct"/>
            <w:tcBorders>
              <w:bottom w:val="single" w:sz="8" w:space="0" w:color="B2B3B2"/>
            </w:tcBorders>
            <w:noWrap/>
            <w:hideMark/>
          </w:tcPr>
          <w:p w14:paraId="1F601581" w14:textId="77777777" w:rsidR="00107AEC" w:rsidRPr="00231649" w:rsidRDefault="00107AEC" w:rsidP="00C222F2">
            <w:pPr>
              <w:pStyle w:val="Tablebodytext"/>
            </w:pPr>
            <w:r w:rsidRPr="00231649">
              <w:t>No</w:t>
            </w:r>
          </w:p>
        </w:tc>
        <w:tc>
          <w:tcPr>
            <w:tcW w:w="1667" w:type="pct"/>
            <w:tcBorders>
              <w:bottom w:val="single" w:sz="8" w:space="0" w:color="B2B3B2"/>
            </w:tcBorders>
            <w:noWrap/>
            <w:hideMark/>
          </w:tcPr>
          <w:p w14:paraId="4425C1D7" w14:textId="77777777" w:rsidR="00107AEC" w:rsidRPr="00231649" w:rsidRDefault="00107AEC" w:rsidP="00C222F2">
            <w:pPr>
              <w:pStyle w:val="Tabledata"/>
            </w:pPr>
            <w:r w:rsidRPr="00231649">
              <w:t>293</w:t>
            </w:r>
          </w:p>
        </w:tc>
        <w:tc>
          <w:tcPr>
            <w:tcW w:w="1666" w:type="pct"/>
            <w:tcBorders>
              <w:bottom w:val="single" w:sz="8" w:space="0" w:color="B2B3B2"/>
            </w:tcBorders>
            <w:noWrap/>
            <w:hideMark/>
          </w:tcPr>
          <w:p w14:paraId="778A35FC" w14:textId="77777777" w:rsidR="00107AEC" w:rsidRPr="00231649" w:rsidRDefault="00107AEC" w:rsidP="00C222F2">
            <w:pPr>
              <w:pStyle w:val="Tabledata"/>
            </w:pPr>
            <w:r w:rsidRPr="00231649">
              <w:t>58%</w:t>
            </w:r>
          </w:p>
        </w:tc>
      </w:tr>
      <w:tr w:rsidR="00107AEC" w:rsidRPr="00231649" w14:paraId="72D173F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67" w:type="pct"/>
            <w:tcBorders>
              <w:top w:val="single" w:sz="8" w:space="0" w:color="B2B3B2"/>
              <w:bottom w:val="single" w:sz="8" w:space="0" w:color="B2B3B2"/>
            </w:tcBorders>
            <w:shd w:val="clear" w:color="auto" w:fill="C7E4EA"/>
            <w:noWrap/>
            <w:hideMark/>
          </w:tcPr>
          <w:p w14:paraId="7464F49A" w14:textId="77777777" w:rsidR="00107AEC" w:rsidRPr="00731701" w:rsidRDefault="00107AEC" w:rsidP="00C222F2">
            <w:pPr>
              <w:pStyle w:val="Tablebodytext"/>
              <w:rPr>
                <w:b/>
                <w:bCs/>
                <w:color w:val="005677"/>
              </w:rPr>
            </w:pPr>
            <w:r w:rsidRPr="00731701">
              <w:rPr>
                <w:b/>
                <w:bCs/>
                <w:color w:val="005677"/>
              </w:rPr>
              <w:t>Total</w:t>
            </w:r>
          </w:p>
        </w:tc>
        <w:tc>
          <w:tcPr>
            <w:tcW w:w="1667" w:type="pct"/>
            <w:tcBorders>
              <w:top w:val="single" w:sz="8" w:space="0" w:color="B2B3B2"/>
              <w:bottom w:val="single" w:sz="8" w:space="0" w:color="B2B3B2"/>
            </w:tcBorders>
            <w:shd w:val="clear" w:color="auto" w:fill="C7E4EA"/>
            <w:noWrap/>
            <w:hideMark/>
          </w:tcPr>
          <w:p w14:paraId="6008A963" w14:textId="77777777" w:rsidR="00107AEC" w:rsidRPr="00731701" w:rsidRDefault="00107AEC" w:rsidP="00C222F2">
            <w:pPr>
              <w:pStyle w:val="Tabledata"/>
              <w:rPr>
                <w:b/>
                <w:bCs/>
                <w:color w:val="005677"/>
              </w:rPr>
            </w:pPr>
            <w:r w:rsidRPr="00731701">
              <w:rPr>
                <w:b/>
                <w:bCs/>
                <w:color w:val="005677"/>
              </w:rPr>
              <w:t>502</w:t>
            </w:r>
          </w:p>
        </w:tc>
        <w:tc>
          <w:tcPr>
            <w:tcW w:w="1666" w:type="pct"/>
            <w:tcBorders>
              <w:top w:val="single" w:sz="8" w:space="0" w:color="B2B3B2"/>
              <w:bottom w:val="single" w:sz="8" w:space="0" w:color="B2B3B2"/>
            </w:tcBorders>
            <w:shd w:val="clear" w:color="auto" w:fill="C7E4EA"/>
            <w:noWrap/>
            <w:hideMark/>
          </w:tcPr>
          <w:p w14:paraId="4757151A" w14:textId="77777777" w:rsidR="00107AEC" w:rsidRPr="00731701" w:rsidRDefault="00107AEC" w:rsidP="00C222F2">
            <w:pPr>
              <w:pStyle w:val="Tabledata"/>
              <w:rPr>
                <w:b/>
                <w:bCs/>
                <w:color w:val="005677"/>
              </w:rPr>
            </w:pPr>
            <w:r w:rsidRPr="00731701">
              <w:rPr>
                <w:b/>
                <w:bCs/>
                <w:color w:val="005677"/>
              </w:rPr>
              <w:t>100%</w:t>
            </w:r>
          </w:p>
        </w:tc>
      </w:tr>
      <w:tr w:rsidR="00107AEC" w:rsidRPr="00231649" w14:paraId="5E24F53B"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67" w:type="pct"/>
            <w:tcBorders>
              <w:top w:val="single" w:sz="8" w:space="0" w:color="B2B3B2"/>
            </w:tcBorders>
            <w:noWrap/>
            <w:hideMark/>
          </w:tcPr>
          <w:p w14:paraId="685BA02D" w14:textId="77777777" w:rsidR="00107AEC" w:rsidRPr="00231649" w:rsidRDefault="00107AEC" w:rsidP="00C222F2">
            <w:pPr>
              <w:pStyle w:val="Tablebodytext"/>
            </w:pPr>
            <w:r>
              <w:t>Don’t know</w:t>
            </w:r>
          </w:p>
        </w:tc>
        <w:tc>
          <w:tcPr>
            <w:tcW w:w="1667" w:type="pct"/>
            <w:tcBorders>
              <w:top w:val="single" w:sz="8" w:space="0" w:color="B2B3B2"/>
            </w:tcBorders>
            <w:noWrap/>
            <w:hideMark/>
          </w:tcPr>
          <w:p w14:paraId="1E1CD483" w14:textId="77777777" w:rsidR="00107AEC" w:rsidRPr="00231649" w:rsidRDefault="00107AEC" w:rsidP="00C222F2">
            <w:pPr>
              <w:pStyle w:val="Tabledata"/>
            </w:pPr>
            <w:r w:rsidRPr="00231649">
              <w:t>30</w:t>
            </w:r>
          </w:p>
        </w:tc>
        <w:tc>
          <w:tcPr>
            <w:tcW w:w="1666" w:type="pct"/>
            <w:tcBorders>
              <w:top w:val="single" w:sz="8" w:space="0" w:color="B2B3B2"/>
            </w:tcBorders>
            <w:noWrap/>
            <w:hideMark/>
          </w:tcPr>
          <w:p w14:paraId="53116A39" w14:textId="77777777" w:rsidR="00107AEC" w:rsidRPr="00231649" w:rsidRDefault="00107AEC" w:rsidP="00C222F2">
            <w:pPr>
              <w:pStyle w:val="Tabledata"/>
            </w:pPr>
          </w:p>
        </w:tc>
      </w:tr>
    </w:tbl>
    <w:p w14:paraId="4AE0C12F" w14:textId="77777777" w:rsidR="00107AEC" w:rsidRDefault="00107AEC" w:rsidP="00107AEC">
      <w:pPr>
        <w:pStyle w:val="Sourcenote"/>
        <w:rPr>
          <w:lang w:eastAsia="en-AU"/>
        </w:rPr>
      </w:pPr>
      <w:r>
        <w:t xml:space="preserve">Source: </w:t>
      </w:r>
      <w:r w:rsidRPr="00702BF2">
        <w:t>Survey of people with disability, their families and carers</w:t>
      </w:r>
      <w:r>
        <w:t xml:space="preserve"> (March 2022). </w:t>
      </w:r>
    </w:p>
    <w:p w14:paraId="651AE607" w14:textId="77777777" w:rsidR="00107AEC" w:rsidRDefault="00107AEC" w:rsidP="00107AEC">
      <w:pPr>
        <w:pStyle w:val="TableHeading2"/>
      </w:pPr>
      <w:bookmarkStart w:id="204" w:name="_Ref99467973"/>
      <w:r>
        <w:t>How people heard about the Disability Gateway</w:t>
      </w:r>
      <w:bookmarkEnd w:id="204"/>
      <w:r>
        <w:t xml:space="preserve"> </w:t>
      </w:r>
    </w:p>
    <w:tbl>
      <w:tblPr>
        <w:tblStyle w:val="ARTDTable"/>
        <w:tblW w:w="4237" w:type="pct"/>
        <w:tblInd w:w="0" w:type="dxa"/>
        <w:tblLook w:val="04A0" w:firstRow="1" w:lastRow="0" w:firstColumn="1" w:lastColumn="0" w:noHBand="0" w:noVBand="1"/>
      </w:tblPr>
      <w:tblGrid>
        <w:gridCol w:w="5712"/>
        <w:gridCol w:w="1254"/>
      </w:tblGrid>
      <w:tr w:rsidR="00107AEC" w:rsidRPr="006E2026" w14:paraId="7259C236"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4100" w:type="pct"/>
            <w:noWrap/>
            <w:hideMark/>
          </w:tcPr>
          <w:p w14:paraId="53F79234" w14:textId="77777777" w:rsidR="00107AEC" w:rsidRDefault="00107AEC" w:rsidP="00C222F2">
            <w:pPr>
              <w:pStyle w:val="Tablebodytext"/>
              <w:rPr>
                <w:b w:val="0"/>
              </w:rPr>
            </w:pPr>
            <w:r w:rsidRPr="006E2026">
              <w:t xml:space="preserve">How did you hear about the Disability Gateway? </w:t>
            </w:r>
          </w:p>
          <w:p w14:paraId="5BB0B1CD" w14:textId="77777777" w:rsidR="00107AEC" w:rsidRPr="006E2026" w:rsidRDefault="00107AEC" w:rsidP="00C222F2">
            <w:pPr>
              <w:pStyle w:val="Tablebodytext"/>
            </w:pPr>
            <w:r>
              <w:t>(n=209)</w:t>
            </w:r>
          </w:p>
        </w:tc>
        <w:tc>
          <w:tcPr>
            <w:tcW w:w="900" w:type="pct"/>
            <w:noWrap/>
            <w:hideMark/>
          </w:tcPr>
          <w:p w14:paraId="24A1E84E" w14:textId="77777777" w:rsidR="00107AEC" w:rsidRPr="006E2026" w:rsidRDefault="00107AEC" w:rsidP="00C222F2">
            <w:pPr>
              <w:pStyle w:val="Tabledata"/>
            </w:pPr>
            <w:r>
              <w:t>%</w:t>
            </w:r>
          </w:p>
        </w:tc>
      </w:tr>
      <w:tr w:rsidR="00107AEC" w:rsidRPr="006E2026" w14:paraId="56BCA33C"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100" w:type="pct"/>
            <w:noWrap/>
            <w:hideMark/>
          </w:tcPr>
          <w:p w14:paraId="787C9590" w14:textId="77777777" w:rsidR="00107AEC" w:rsidRPr="006E2026" w:rsidRDefault="00107AEC" w:rsidP="00C222F2">
            <w:pPr>
              <w:pStyle w:val="Tablebodytext"/>
            </w:pPr>
            <w:r w:rsidRPr="006E2026">
              <w:t xml:space="preserve">Through a friend or family member  </w:t>
            </w:r>
          </w:p>
        </w:tc>
        <w:tc>
          <w:tcPr>
            <w:tcW w:w="900" w:type="pct"/>
            <w:noWrap/>
            <w:hideMark/>
          </w:tcPr>
          <w:p w14:paraId="5E82B091" w14:textId="77777777" w:rsidR="00107AEC" w:rsidRPr="006E2026" w:rsidRDefault="00107AEC" w:rsidP="00C222F2">
            <w:pPr>
              <w:pStyle w:val="Tabledata"/>
            </w:pPr>
            <w:r w:rsidRPr="006E2026">
              <w:t>40%</w:t>
            </w:r>
          </w:p>
        </w:tc>
      </w:tr>
      <w:tr w:rsidR="00107AEC" w:rsidRPr="006E2026" w14:paraId="0067655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100" w:type="pct"/>
            <w:noWrap/>
            <w:hideMark/>
          </w:tcPr>
          <w:p w14:paraId="1DCF189B" w14:textId="77777777" w:rsidR="00107AEC" w:rsidRPr="006E2026" w:rsidRDefault="00107AEC" w:rsidP="00C222F2">
            <w:pPr>
              <w:pStyle w:val="Tablebodytext"/>
            </w:pPr>
            <w:r w:rsidRPr="006E2026">
              <w:t xml:space="preserve">On social media  </w:t>
            </w:r>
          </w:p>
        </w:tc>
        <w:tc>
          <w:tcPr>
            <w:tcW w:w="900" w:type="pct"/>
            <w:noWrap/>
            <w:hideMark/>
          </w:tcPr>
          <w:p w14:paraId="2CEFA3B0" w14:textId="77777777" w:rsidR="00107AEC" w:rsidRPr="006E2026" w:rsidRDefault="00107AEC" w:rsidP="00C222F2">
            <w:pPr>
              <w:pStyle w:val="Tabledata"/>
            </w:pPr>
            <w:r w:rsidRPr="006E2026">
              <w:t>23%</w:t>
            </w:r>
          </w:p>
        </w:tc>
      </w:tr>
      <w:tr w:rsidR="00107AEC" w:rsidRPr="006E2026" w14:paraId="77B706D4"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100" w:type="pct"/>
            <w:noWrap/>
            <w:hideMark/>
          </w:tcPr>
          <w:p w14:paraId="19A687C1" w14:textId="77777777" w:rsidR="00107AEC" w:rsidRPr="006E2026" w:rsidRDefault="00107AEC" w:rsidP="00C222F2">
            <w:pPr>
              <w:pStyle w:val="Tablebodytext"/>
            </w:pPr>
            <w:r w:rsidRPr="006E2026">
              <w:t xml:space="preserve">Through a support worker  </w:t>
            </w:r>
          </w:p>
        </w:tc>
        <w:tc>
          <w:tcPr>
            <w:tcW w:w="900" w:type="pct"/>
            <w:noWrap/>
            <w:hideMark/>
          </w:tcPr>
          <w:p w14:paraId="24B2BADA" w14:textId="77777777" w:rsidR="00107AEC" w:rsidRPr="006E2026" w:rsidRDefault="00107AEC" w:rsidP="00C222F2">
            <w:pPr>
              <w:pStyle w:val="Tabledata"/>
            </w:pPr>
            <w:r w:rsidRPr="006E2026">
              <w:t>22%</w:t>
            </w:r>
          </w:p>
        </w:tc>
      </w:tr>
      <w:tr w:rsidR="00107AEC" w:rsidRPr="006E2026" w14:paraId="51887145"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100" w:type="pct"/>
            <w:noWrap/>
            <w:hideMark/>
          </w:tcPr>
          <w:p w14:paraId="438DE9ED" w14:textId="77777777" w:rsidR="00107AEC" w:rsidRPr="006E2026" w:rsidRDefault="00107AEC" w:rsidP="00C222F2">
            <w:pPr>
              <w:pStyle w:val="Tablebodytext"/>
            </w:pPr>
            <w:r w:rsidRPr="006E2026">
              <w:t xml:space="preserve">Through a disability organisation  </w:t>
            </w:r>
          </w:p>
        </w:tc>
        <w:tc>
          <w:tcPr>
            <w:tcW w:w="900" w:type="pct"/>
            <w:noWrap/>
            <w:hideMark/>
          </w:tcPr>
          <w:p w14:paraId="36540D21" w14:textId="77777777" w:rsidR="00107AEC" w:rsidRPr="006E2026" w:rsidRDefault="00107AEC" w:rsidP="00C222F2">
            <w:pPr>
              <w:pStyle w:val="Tabledata"/>
            </w:pPr>
            <w:r w:rsidRPr="006E2026">
              <w:t>18%</w:t>
            </w:r>
          </w:p>
        </w:tc>
      </w:tr>
      <w:tr w:rsidR="00107AEC" w:rsidRPr="006E2026" w14:paraId="238BAED2"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100" w:type="pct"/>
            <w:noWrap/>
            <w:hideMark/>
          </w:tcPr>
          <w:p w14:paraId="7A6E4C70" w14:textId="77777777" w:rsidR="00107AEC" w:rsidRPr="006E2026" w:rsidRDefault="00107AEC" w:rsidP="00C222F2">
            <w:pPr>
              <w:pStyle w:val="Tablebodytext"/>
            </w:pPr>
            <w:r w:rsidRPr="006E2026">
              <w:t xml:space="preserve">Health professional (doctor, specialist)  </w:t>
            </w:r>
          </w:p>
        </w:tc>
        <w:tc>
          <w:tcPr>
            <w:tcW w:w="900" w:type="pct"/>
            <w:noWrap/>
            <w:hideMark/>
          </w:tcPr>
          <w:p w14:paraId="747765DC" w14:textId="77777777" w:rsidR="00107AEC" w:rsidRPr="006E2026" w:rsidRDefault="00107AEC" w:rsidP="00C222F2">
            <w:pPr>
              <w:pStyle w:val="Tabledata"/>
            </w:pPr>
            <w:r w:rsidRPr="006E2026">
              <w:t>17%</w:t>
            </w:r>
          </w:p>
        </w:tc>
      </w:tr>
      <w:tr w:rsidR="00107AEC" w:rsidRPr="006E2026" w14:paraId="7256C286"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100" w:type="pct"/>
            <w:noWrap/>
            <w:hideMark/>
          </w:tcPr>
          <w:p w14:paraId="40BE788B" w14:textId="77777777" w:rsidR="00107AEC" w:rsidRPr="006E2026" w:rsidRDefault="00107AEC" w:rsidP="00C222F2">
            <w:pPr>
              <w:pStyle w:val="Tablebodytext"/>
            </w:pPr>
            <w:r w:rsidRPr="006E2026">
              <w:t xml:space="preserve">Through a support coordinator  </w:t>
            </w:r>
          </w:p>
        </w:tc>
        <w:tc>
          <w:tcPr>
            <w:tcW w:w="900" w:type="pct"/>
            <w:noWrap/>
            <w:hideMark/>
          </w:tcPr>
          <w:p w14:paraId="6623468F" w14:textId="77777777" w:rsidR="00107AEC" w:rsidRPr="006E2026" w:rsidRDefault="00107AEC" w:rsidP="00C222F2">
            <w:pPr>
              <w:pStyle w:val="Tabledata"/>
            </w:pPr>
            <w:r w:rsidRPr="006E2026">
              <w:t>11%</w:t>
            </w:r>
          </w:p>
        </w:tc>
      </w:tr>
      <w:tr w:rsidR="00107AEC" w:rsidRPr="006E2026" w14:paraId="4E0FDB04"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100" w:type="pct"/>
            <w:noWrap/>
            <w:hideMark/>
          </w:tcPr>
          <w:p w14:paraId="05718213" w14:textId="77777777" w:rsidR="00107AEC" w:rsidRPr="006E2026" w:rsidRDefault="00107AEC" w:rsidP="00C222F2">
            <w:pPr>
              <w:pStyle w:val="Tablebodytext"/>
            </w:pPr>
            <w:r w:rsidRPr="006E2026">
              <w:t xml:space="preserve">Another website  </w:t>
            </w:r>
          </w:p>
        </w:tc>
        <w:tc>
          <w:tcPr>
            <w:tcW w:w="900" w:type="pct"/>
            <w:noWrap/>
            <w:hideMark/>
          </w:tcPr>
          <w:p w14:paraId="6E97BBE3" w14:textId="77777777" w:rsidR="00107AEC" w:rsidRPr="006E2026" w:rsidRDefault="00107AEC" w:rsidP="00C222F2">
            <w:pPr>
              <w:pStyle w:val="Tabledata"/>
            </w:pPr>
            <w:r w:rsidRPr="006E2026">
              <w:t>9%</w:t>
            </w:r>
          </w:p>
        </w:tc>
      </w:tr>
      <w:tr w:rsidR="00107AEC" w:rsidRPr="006E2026" w14:paraId="4C45570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100" w:type="pct"/>
            <w:noWrap/>
            <w:hideMark/>
          </w:tcPr>
          <w:p w14:paraId="5152037E" w14:textId="77777777" w:rsidR="00107AEC" w:rsidRPr="006E2026" w:rsidRDefault="00107AEC" w:rsidP="00C222F2">
            <w:pPr>
              <w:pStyle w:val="Tablebodytext"/>
            </w:pPr>
            <w:r w:rsidRPr="006E2026">
              <w:t xml:space="preserve">Via a Community partner or ECEI  </w:t>
            </w:r>
          </w:p>
        </w:tc>
        <w:tc>
          <w:tcPr>
            <w:tcW w:w="900" w:type="pct"/>
            <w:noWrap/>
            <w:hideMark/>
          </w:tcPr>
          <w:p w14:paraId="525CC6D9" w14:textId="77777777" w:rsidR="00107AEC" w:rsidRPr="006E2026" w:rsidRDefault="00107AEC" w:rsidP="00C222F2">
            <w:pPr>
              <w:pStyle w:val="Tabledata"/>
            </w:pPr>
            <w:r w:rsidRPr="006E2026">
              <w:t>9%</w:t>
            </w:r>
          </w:p>
        </w:tc>
      </w:tr>
      <w:tr w:rsidR="00107AEC" w:rsidRPr="006E2026" w14:paraId="005556F2"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100" w:type="pct"/>
            <w:noWrap/>
            <w:hideMark/>
          </w:tcPr>
          <w:p w14:paraId="1B27E250" w14:textId="77777777" w:rsidR="00107AEC" w:rsidRPr="006E2026" w:rsidRDefault="00107AEC" w:rsidP="00C222F2">
            <w:pPr>
              <w:pStyle w:val="Tablebodytext"/>
            </w:pPr>
            <w:r w:rsidRPr="006E2026">
              <w:t xml:space="preserve">Other  </w:t>
            </w:r>
          </w:p>
        </w:tc>
        <w:tc>
          <w:tcPr>
            <w:tcW w:w="900" w:type="pct"/>
            <w:noWrap/>
            <w:hideMark/>
          </w:tcPr>
          <w:p w14:paraId="6421D0D5" w14:textId="77777777" w:rsidR="00107AEC" w:rsidRPr="006E2026" w:rsidRDefault="00107AEC" w:rsidP="00C222F2">
            <w:pPr>
              <w:pStyle w:val="Tabledata"/>
            </w:pPr>
            <w:r w:rsidRPr="006E2026">
              <w:t>8%</w:t>
            </w:r>
          </w:p>
        </w:tc>
      </w:tr>
      <w:tr w:rsidR="00107AEC" w:rsidRPr="006E2026" w14:paraId="2B6EE8BF"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100" w:type="pct"/>
            <w:noWrap/>
            <w:hideMark/>
          </w:tcPr>
          <w:p w14:paraId="64F5340A" w14:textId="77777777" w:rsidR="00107AEC" w:rsidRPr="006E2026" w:rsidRDefault="00107AEC" w:rsidP="00C222F2">
            <w:pPr>
              <w:pStyle w:val="Tablebodytext"/>
            </w:pPr>
            <w:r w:rsidRPr="006E2026">
              <w:t>Don</w:t>
            </w:r>
            <w:r>
              <w:t>’</w:t>
            </w:r>
            <w:r w:rsidRPr="006E2026">
              <w:t xml:space="preserve">t remember  </w:t>
            </w:r>
          </w:p>
        </w:tc>
        <w:tc>
          <w:tcPr>
            <w:tcW w:w="900" w:type="pct"/>
            <w:noWrap/>
            <w:hideMark/>
          </w:tcPr>
          <w:p w14:paraId="2DDA5155" w14:textId="77777777" w:rsidR="00107AEC" w:rsidRPr="006E2026" w:rsidRDefault="00107AEC" w:rsidP="00C222F2">
            <w:pPr>
              <w:pStyle w:val="Tabledata"/>
            </w:pPr>
            <w:r w:rsidRPr="006E2026">
              <w:t>6%</w:t>
            </w:r>
          </w:p>
        </w:tc>
      </w:tr>
    </w:tbl>
    <w:p w14:paraId="58E3AA12" w14:textId="0049486C" w:rsidR="00107AEC" w:rsidRDefault="00107AEC" w:rsidP="00107AEC">
      <w:pPr>
        <w:pStyle w:val="Sourcenote"/>
      </w:pPr>
      <w:r>
        <w:t xml:space="preserve">Source: </w:t>
      </w:r>
      <w:r w:rsidRPr="00702BF2">
        <w:t>Survey of people with disability, their families and carers</w:t>
      </w:r>
      <w:r>
        <w:t xml:space="preserve"> (March 2022). Note: </w:t>
      </w:r>
      <w:r w:rsidR="008214C8">
        <w:t>r</w:t>
      </w:r>
      <w:r>
        <w:t>espondents could select more than one source, percentages do not sum to 100%.</w:t>
      </w:r>
    </w:p>
    <w:p w14:paraId="7E3A5371" w14:textId="1EA00074" w:rsidR="00107AEC" w:rsidRDefault="00107AEC" w:rsidP="00107AEC"/>
    <w:p w14:paraId="1768A4BB" w14:textId="0A15EB9D" w:rsidR="00107AEC" w:rsidRDefault="00107AEC" w:rsidP="00967555">
      <w:pPr>
        <w:pStyle w:val="TableHeading"/>
        <w:keepNext/>
        <w:keepLines/>
        <w:numPr>
          <w:ilvl w:val="0"/>
          <w:numId w:val="32"/>
        </w:numPr>
      </w:pPr>
      <w:bookmarkStart w:id="205" w:name="_Ref99978807"/>
      <w:bookmarkStart w:id="206" w:name="_Toc105163128"/>
      <w:r>
        <w:lastRenderedPageBreak/>
        <w:t>Use of the</w:t>
      </w:r>
      <w:r w:rsidR="00590AFC">
        <w:t xml:space="preserve"> Disability</w:t>
      </w:r>
      <w:r>
        <w:t xml:space="preserve"> Gateway</w:t>
      </w:r>
      <w:bookmarkEnd w:id="205"/>
      <w:bookmarkEnd w:id="206"/>
    </w:p>
    <w:tbl>
      <w:tblPr>
        <w:tblStyle w:val="ARTDTable"/>
        <w:tblW w:w="5000" w:type="pct"/>
        <w:tblInd w:w="0" w:type="dxa"/>
        <w:tblLook w:val="04A0" w:firstRow="1" w:lastRow="0" w:firstColumn="1" w:lastColumn="0" w:noHBand="0" w:noVBand="1"/>
      </w:tblPr>
      <w:tblGrid>
        <w:gridCol w:w="2915"/>
        <w:gridCol w:w="2653"/>
        <w:gridCol w:w="2652"/>
      </w:tblGrid>
      <w:tr w:rsidR="00107AEC" w:rsidRPr="00731701" w14:paraId="3551380E"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773" w:type="pct"/>
            <w:noWrap/>
            <w:hideMark/>
          </w:tcPr>
          <w:p w14:paraId="24844804" w14:textId="77777777" w:rsidR="00107AEC" w:rsidRPr="00731701" w:rsidRDefault="00107AEC" w:rsidP="00C222F2">
            <w:pPr>
              <w:pStyle w:val="Tablebodytext"/>
              <w:keepNext/>
              <w:keepLines/>
            </w:pPr>
            <w:r w:rsidRPr="00731701">
              <w:t xml:space="preserve">Used Disability Gateway? </w:t>
            </w:r>
          </w:p>
        </w:tc>
        <w:tc>
          <w:tcPr>
            <w:tcW w:w="1614" w:type="pct"/>
            <w:noWrap/>
            <w:hideMark/>
          </w:tcPr>
          <w:p w14:paraId="01CB9022" w14:textId="48B8C73D" w:rsidR="00107AEC" w:rsidRPr="00731701" w:rsidRDefault="008214C8" w:rsidP="00C222F2">
            <w:pPr>
              <w:pStyle w:val="Tabledata"/>
              <w:keepNext/>
              <w:keepLines/>
            </w:pPr>
            <w:r>
              <w:t>n</w:t>
            </w:r>
          </w:p>
        </w:tc>
        <w:tc>
          <w:tcPr>
            <w:tcW w:w="1613" w:type="pct"/>
            <w:noWrap/>
            <w:hideMark/>
          </w:tcPr>
          <w:p w14:paraId="7965112F" w14:textId="77777777" w:rsidR="00107AEC" w:rsidRPr="00731701" w:rsidRDefault="00107AEC" w:rsidP="00C222F2">
            <w:pPr>
              <w:pStyle w:val="Tabledata"/>
              <w:keepNext/>
              <w:keepLines/>
            </w:pPr>
            <w:r>
              <w:t>Proportion (%)</w:t>
            </w:r>
          </w:p>
        </w:tc>
      </w:tr>
      <w:tr w:rsidR="00107AEC" w:rsidRPr="00731701" w14:paraId="0D95CA0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73" w:type="pct"/>
            <w:noWrap/>
            <w:hideMark/>
          </w:tcPr>
          <w:p w14:paraId="07E044EF" w14:textId="77777777" w:rsidR="00107AEC" w:rsidRPr="00731701" w:rsidRDefault="00107AEC" w:rsidP="00C222F2">
            <w:pPr>
              <w:pStyle w:val="Tablebodytext"/>
              <w:keepNext/>
              <w:keepLines/>
            </w:pPr>
            <w:r w:rsidRPr="00731701">
              <w:t>Yes</w:t>
            </w:r>
          </w:p>
        </w:tc>
        <w:tc>
          <w:tcPr>
            <w:tcW w:w="1614" w:type="pct"/>
            <w:noWrap/>
            <w:hideMark/>
          </w:tcPr>
          <w:p w14:paraId="41C1421E" w14:textId="77777777" w:rsidR="00107AEC" w:rsidRPr="00731701" w:rsidRDefault="00107AEC" w:rsidP="00C222F2">
            <w:pPr>
              <w:pStyle w:val="Tabledata"/>
              <w:keepNext/>
              <w:keepLines/>
            </w:pPr>
            <w:r w:rsidRPr="00731701">
              <w:t>101</w:t>
            </w:r>
          </w:p>
        </w:tc>
        <w:tc>
          <w:tcPr>
            <w:tcW w:w="1613" w:type="pct"/>
            <w:noWrap/>
            <w:hideMark/>
          </w:tcPr>
          <w:p w14:paraId="2E1242B4" w14:textId="77777777" w:rsidR="00107AEC" w:rsidRPr="00731701" w:rsidRDefault="00107AEC" w:rsidP="00C222F2">
            <w:pPr>
              <w:pStyle w:val="Tabledata"/>
              <w:keepNext/>
              <w:keepLines/>
            </w:pPr>
            <w:r w:rsidRPr="00731701">
              <w:t>51%</w:t>
            </w:r>
          </w:p>
        </w:tc>
      </w:tr>
      <w:tr w:rsidR="00107AEC" w:rsidRPr="00731701" w14:paraId="2D0F6C0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73" w:type="pct"/>
            <w:tcBorders>
              <w:bottom w:val="single" w:sz="8" w:space="0" w:color="B2B3B2"/>
            </w:tcBorders>
            <w:noWrap/>
            <w:hideMark/>
          </w:tcPr>
          <w:p w14:paraId="467387AB" w14:textId="77777777" w:rsidR="00107AEC" w:rsidRPr="00731701" w:rsidRDefault="00107AEC" w:rsidP="00C222F2">
            <w:pPr>
              <w:pStyle w:val="Tablebodytext"/>
              <w:keepNext/>
              <w:keepLines/>
            </w:pPr>
            <w:r w:rsidRPr="00731701">
              <w:t>No</w:t>
            </w:r>
          </w:p>
        </w:tc>
        <w:tc>
          <w:tcPr>
            <w:tcW w:w="1614" w:type="pct"/>
            <w:tcBorders>
              <w:bottom w:val="single" w:sz="8" w:space="0" w:color="B2B3B2"/>
            </w:tcBorders>
            <w:noWrap/>
            <w:hideMark/>
          </w:tcPr>
          <w:p w14:paraId="592875E6" w14:textId="77777777" w:rsidR="00107AEC" w:rsidRPr="00731701" w:rsidRDefault="00107AEC" w:rsidP="00C222F2">
            <w:pPr>
              <w:pStyle w:val="Tabledata"/>
              <w:keepNext/>
              <w:keepLines/>
            </w:pPr>
            <w:r w:rsidRPr="00731701">
              <w:t>97</w:t>
            </w:r>
          </w:p>
        </w:tc>
        <w:tc>
          <w:tcPr>
            <w:tcW w:w="1613" w:type="pct"/>
            <w:tcBorders>
              <w:bottom w:val="single" w:sz="8" w:space="0" w:color="B2B3B2"/>
            </w:tcBorders>
            <w:noWrap/>
            <w:hideMark/>
          </w:tcPr>
          <w:p w14:paraId="003FDD0A" w14:textId="77777777" w:rsidR="00107AEC" w:rsidRPr="00731701" w:rsidRDefault="00107AEC" w:rsidP="00C222F2">
            <w:pPr>
              <w:pStyle w:val="Tabledata"/>
              <w:keepNext/>
              <w:keepLines/>
            </w:pPr>
            <w:r w:rsidRPr="00731701">
              <w:t>49%</w:t>
            </w:r>
          </w:p>
        </w:tc>
      </w:tr>
      <w:tr w:rsidR="00107AEC" w:rsidRPr="00731701" w14:paraId="7A22703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73" w:type="pct"/>
            <w:tcBorders>
              <w:top w:val="single" w:sz="8" w:space="0" w:color="B2B3B2"/>
              <w:bottom w:val="single" w:sz="8" w:space="0" w:color="B2B3B2"/>
            </w:tcBorders>
            <w:shd w:val="clear" w:color="auto" w:fill="C7E4EA"/>
            <w:noWrap/>
            <w:hideMark/>
          </w:tcPr>
          <w:p w14:paraId="43AF0BA6" w14:textId="77777777" w:rsidR="00107AEC" w:rsidRPr="00731701" w:rsidRDefault="00107AEC" w:rsidP="00C222F2">
            <w:pPr>
              <w:pStyle w:val="Tablebodytext"/>
              <w:keepNext/>
              <w:keepLines/>
              <w:rPr>
                <w:b/>
                <w:color w:val="005677"/>
              </w:rPr>
            </w:pPr>
            <w:r w:rsidRPr="00731701">
              <w:rPr>
                <w:b/>
                <w:color w:val="005677"/>
              </w:rPr>
              <w:t>Total</w:t>
            </w:r>
          </w:p>
        </w:tc>
        <w:tc>
          <w:tcPr>
            <w:tcW w:w="1614" w:type="pct"/>
            <w:tcBorders>
              <w:top w:val="single" w:sz="8" w:space="0" w:color="B2B3B2"/>
              <w:bottom w:val="single" w:sz="8" w:space="0" w:color="B2B3B2"/>
            </w:tcBorders>
            <w:shd w:val="clear" w:color="auto" w:fill="C7E4EA"/>
            <w:noWrap/>
            <w:hideMark/>
          </w:tcPr>
          <w:p w14:paraId="2D5ECAC1" w14:textId="77777777" w:rsidR="00107AEC" w:rsidRPr="00731701" w:rsidRDefault="00107AEC" w:rsidP="00C222F2">
            <w:pPr>
              <w:pStyle w:val="Tabledata"/>
              <w:keepNext/>
              <w:keepLines/>
              <w:rPr>
                <w:b/>
                <w:color w:val="005677"/>
              </w:rPr>
            </w:pPr>
            <w:r w:rsidRPr="00731701">
              <w:rPr>
                <w:b/>
                <w:color w:val="005677"/>
              </w:rPr>
              <w:t>198</w:t>
            </w:r>
          </w:p>
        </w:tc>
        <w:tc>
          <w:tcPr>
            <w:tcW w:w="1613" w:type="pct"/>
            <w:tcBorders>
              <w:top w:val="single" w:sz="8" w:space="0" w:color="B2B3B2"/>
              <w:bottom w:val="single" w:sz="8" w:space="0" w:color="B2B3B2"/>
            </w:tcBorders>
            <w:shd w:val="clear" w:color="auto" w:fill="C7E4EA"/>
            <w:noWrap/>
            <w:hideMark/>
          </w:tcPr>
          <w:p w14:paraId="289513B9" w14:textId="77777777" w:rsidR="00107AEC" w:rsidRPr="00731701" w:rsidRDefault="00107AEC" w:rsidP="00C222F2">
            <w:pPr>
              <w:pStyle w:val="Tabledata"/>
              <w:keepNext/>
              <w:keepLines/>
              <w:rPr>
                <w:b/>
                <w:color w:val="005677"/>
              </w:rPr>
            </w:pPr>
            <w:r w:rsidRPr="00731701">
              <w:rPr>
                <w:b/>
                <w:color w:val="005677"/>
              </w:rPr>
              <w:t>100%</w:t>
            </w:r>
          </w:p>
        </w:tc>
      </w:tr>
      <w:tr w:rsidR="00107AEC" w:rsidRPr="00731701" w14:paraId="270CFB0C"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73" w:type="pct"/>
            <w:tcBorders>
              <w:top w:val="single" w:sz="8" w:space="0" w:color="B2B3B2"/>
            </w:tcBorders>
            <w:noWrap/>
            <w:hideMark/>
          </w:tcPr>
          <w:p w14:paraId="163860FA" w14:textId="77777777" w:rsidR="00107AEC" w:rsidRPr="00731701" w:rsidRDefault="00107AEC" w:rsidP="00C222F2">
            <w:pPr>
              <w:pStyle w:val="Tablebodytext"/>
              <w:keepNext/>
              <w:keepLines/>
            </w:pPr>
            <w:r w:rsidRPr="00731701">
              <w:t>Missing</w:t>
            </w:r>
          </w:p>
        </w:tc>
        <w:tc>
          <w:tcPr>
            <w:tcW w:w="1614" w:type="pct"/>
            <w:tcBorders>
              <w:top w:val="single" w:sz="8" w:space="0" w:color="B2B3B2"/>
            </w:tcBorders>
            <w:noWrap/>
            <w:hideMark/>
          </w:tcPr>
          <w:p w14:paraId="0BED0CB2" w14:textId="77777777" w:rsidR="00107AEC" w:rsidRPr="00731701" w:rsidRDefault="00107AEC" w:rsidP="00C222F2">
            <w:pPr>
              <w:pStyle w:val="Tabledata"/>
              <w:keepNext/>
              <w:keepLines/>
            </w:pPr>
            <w:r>
              <w:t>11</w:t>
            </w:r>
          </w:p>
        </w:tc>
        <w:tc>
          <w:tcPr>
            <w:tcW w:w="1613" w:type="pct"/>
            <w:tcBorders>
              <w:top w:val="single" w:sz="8" w:space="0" w:color="B2B3B2"/>
            </w:tcBorders>
            <w:noWrap/>
            <w:hideMark/>
          </w:tcPr>
          <w:p w14:paraId="200CD325" w14:textId="77777777" w:rsidR="00107AEC" w:rsidRPr="00731701" w:rsidRDefault="00107AEC" w:rsidP="00C222F2">
            <w:pPr>
              <w:pStyle w:val="Tabledata"/>
              <w:keepNext/>
              <w:keepLines/>
            </w:pPr>
          </w:p>
        </w:tc>
      </w:tr>
    </w:tbl>
    <w:p w14:paraId="3807D593" w14:textId="77777777" w:rsidR="00107AEC" w:rsidRDefault="00107AEC" w:rsidP="00107AEC">
      <w:pPr>
        <w:pStyle w:val="Sourcenote"/>
        <w:keepNext/>
        <w:keepLines/>
      </w:pPr>
      <w:r>
        <w:t xml:space="preserve">Source: </w:t>
      </w:r>
      <w:r w:rsidRPr="00702BF2">
        <w:t>Survey of people with disability, their families and carers</w:t>
      </w:r>
      <w:r>
        <w:t xml:space="preserve"> (March 2022). Note: only asked of respondents who had heard of the Disability Gateway.</w:t>
      </w:r>
    </w:p>
    <w:p w14:paraId="1F99368E" w14:textId="3E741698" w:rsidR="00107AEC" w:rsidRDefault="00107AEC" w:rsidP="00967555">
      <w:pPr>
        <w:pStyle w:val="TableHeading"/>
        <w:numPr>
          <w:ilvl w:val="0"/>
          <w:numId w:val="32"/>
        </w:numPr>
      </w:pPr>
      <w:bookmarkStart w:id="207" w:name="_Ref99978874"/>
      <w:bookmarkStart w:id="208" w:name="_Toc105163129"/>
      <w:r>
        <w:t xml:space="preserve">Use of </w:t>
      </w:r>
      <w:r w:rsidR="00CB33C3">
        <w:t>the Disability Gateway</w:t>
      </w:r>
      <w:r>
        <w:t xml:space="preserve"> website and </w:t>
      </w:r>
      <w:bookmarkEnd w:id="207"/>
      <w:r w:rsidR="00552272">
        <w:t>contact centre</w:t>
      </w:r>
      <w:bookmarkEnd w:id="208"/>
      <w:r>
        <w:t xml:space="preserve"> </w:t>
      </w:r>
    </w:p>
    <w:tbl>
      <w:tblPr>
        <w:tblStyle w:val="ARTDTable"/>
        <w:tblW w:w="5000" w:type="pct"/>
        <w:tblInd w:w="0" w:type="dxa"/>
        <w:tblLook w:val="04A0" w:firstRow="1" w:lastRow="0" w:firstColumn="1" w:lastColumn="0" w:noHBand="0" w:noVBand="1"/>
      </w:tblPr>
      <w:tblGrid>
        <w:gridCol w:w="3188"/>
        <w:gridCol w:w="1258"/>
        <w:gridCol w:w="1295"/>
        <w:gridCol w:w="1221"/>
        <w:gridCol w:w="1258"/>
      </w:tblGrid>
      <w:tr w:rsidR="00107AEC" w:rsidRPr="00D85C03" w14:paraId="42D717C0"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1735" w:type="pct"/>
            <w:noWrap/>
          </w:tcPr>
          <w:p w14:paraId="53CEAA5F" w14:textId="77777777" w:rsidR="00107AEC" w:rsidRPr="00D85C03" w:rsidRDefault="00107AEC" w:rsidP="00C222F2">
            <w:pPr>
              <w:pStyle w:val="Tablebodytext"/>
            </w:pPr>
          </w:p>
        </w:tc>
        <w:tc>
          <w:tcPr>
            <w:tcW w:w="1655" w:type="pct"/>
            <w:gridSpan w:val="2"/>
            <w:noWrap/>
          </w:tcPr>
          <w:p w14:paraId="3A6ACE9C" w14:textId="77777777" w:rsidR="00107AEC" w:rsidRDefault="00107AEC" w:rsidP="00C222F2">
            <w:pPr>
              <w:pStyle w:val="Tabledata"/>
            </w:pPr>
            <w:r>
              <w:t>Website</w:t>
            </w:r>
          </w:p>
        </w:tc>
        <w:tc>
          <w:tcPr>
            <w:tcW w:w="1610" w:type="pct"/>
            <w:gridSpan w:val="2"/>
          </w:tcPr>
          <w:p w14:paraId="2E85172E" w14:textId="77777777" w:rsidR="00107AEC" w:rsidRDefault="00107AEC" w:rsidP="00C222F2">
            <w:pPr>
              <w:pStyle w:val="Tabledata"/>
            </w:pPr>
            <w:r>
              <w:t>1800 number</w:t>
            </w:r>
          </w:p>
        </w:tc>
      </w:tr>
      <w:tr w:rsidR="00107AEC" w:rsidRPr="00D85C03" w14:paraId="0FE61350"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1735" w:type="pct"/>
            <w:shd w:val="clear" w:color="auto" w:fill="C7E4EA" w:themeFill="background2" w:themeFillShade="E6"/>
            <w:noWrap/>
            <w:hideMark/>
          </w:tcPr>
          <w:p w14:paraId="50B70AFF" w14:textId="6E355FD1" w:rsidR="00107AEC" w:rsidRPr="002B7E9C" w:rsidRDefault="00107AEC" w:rsidP="00C222F2">
            <w:pPr>
              <w:pStyle w:val="Tablecolumnheading"/>
              <w:rPr>
                <w:b/>
                <w:bCs w:val="0"/>
              </w:rPr>
            </w:pPr>
            <w:r w:rsidRPr="002B7E9C">
              <w:rPr>
                <w:b/>
                <w:bCs w:val="0"/>
              </w:rPr>
              <w:t>Used the</w:t>
            </w:r>
            <w:r w:rsidR="00590AFC">
              <w:rPr>
                <w:b/>
                <w:bCs w:val="0"/>
              </w:rPr>
              <w:t xml:space="preserve"> Disability</w:t>
            </w:r>
            <w:r w:rsidRPr="002B7E9C">
              <w:rPr>
                <w:b/>
                <w:bCs w:val="0"/>
              </w:rPr>
              <w:t xml:space="preserve"> </w:t>
            </w:r>
            <w:r>
              <w:rPr>
                <w:b/>
                <w:bCs w:val="0"/>
              </w:rPr>
              <w:t xml:space="preserve">Gateway </w:t>
            </w:r>
            <w:r w:rsidRPr="002B7E9C">
              <w:rPr>
                <w:b/>
                <w:bCs w:val="0"/>
              </w:rPr>
              <w:t>service?</w:t>
            </w:r>
          </w:p>
        </w:tc>
        <w:tc>
          <w:tcPr>
            <w:tcW w:w="816" w:type="pct"/>
            <w:shd w:val="clear" w:color="auto" w:fill="C7E4EA" w:themeFill="background2" w:themeFillShade="E6"/>
            <w:noWrap/>
            <w:hideMark/>
          </w:tcPr>
          <w:p w14:paraId="192DC835" w14:textId="35D03B4A" w:rsidR="00107AEC" w:rsidRPr="002B7E9C" w:rsidRDefault="008214C8" w:rsidP="00C222F2">
            <w:pPr>
              <w:pStyle w:val="Tablecolumnheadingdata"/>
              <w:rPr>
                <w:b/>
                <w:bCs w:val="0"/>
              </w:rPr>
            </w:pPr>
            <w:r>
              <w:rPr>
                <w:b/>
                <w:bCs w:val="0"/>
              </w:rPr>
              <w:t>n</w:t>
            </w:r>
          </w:p>
        </w:tc>
        <w:tc>
          <w:tcPr>
            <w:tcW w:w="839" w:type="pct"/>
            <w:shd w:val="clear" w:color="auto" w:fill="C7E4EA" w:themeFill="background2" w:themeFillShade="E6"/>
            <w:noWrap/>
            <w:hideMark/>
          </w:tcPr>
          <w:p w14:paraId="0C665E7E" w14:textId="77777777" w:rsidR="00107AEC" w:rsidRPr="002B7E9C" w:rsidRDefault="00107AEC" w:rsidP="00C222F2">
            <w:pPr>
              <w:pStyle w:val="Tablecolumnheadingdata"/>
              <w:rPr>
                <w:b/>
                <w:bCs w:val="0"/>
              </w:rPr>
            </w:pPr>
            <w:r w:rsidRPr="002B7E9C">
              <w:rPr>
                <w:b/>
                <w:bCs w:val="0"/>
              </w:rPr>
              <w:t>%</w:t>
            </w:r>
          </w:p>
        </w:tc>
        <w:tc>
          <w:tcPr>
            <w:tcW w:w="794" w:type="pct"/>
            <w:shd w:val="clear" w:color="auto" w:fill="C7E4EA" w:themeFill="background2" w:themeFillShade="E6"/>
          </w:tcPr>
          <w:p w14:paraId="4E43B4F4" w14:textId="7F65E672" w:rsidR="00107AEC" w:rsidRPr="002B7E9C" w:rsidRDefault="008214C8" w:rsidP="00C222F2">
            <w:pPr>
              <w:pStyle w:val="Tablecolumnheadingdata"/>
              <w:rPr>
                <w:b/>
                <w:bCs w:val="0"/>
              </w:rPr>
            </w:pPr>
            <w:r>
              <w:rPr>
                <w:b/>
                <w:bCs w:val="0"/>
              </w:rPr>
              <w:t>n</w:t>
            </w:r>
          </w:p>
        </w:tc>
        <w:tc>
          <w:tcPr>
            <w:tcW w:w="816" w:type="pct"/>
            <w:shd w:val="clear" w:color="auto" w:fill="C7E4EA" w:themeFill="background2" w:themeFillShade="E6"/>
          </w:tcPr>
          <w:p w14:paraId="1681E2CA" w14:textId="77777777" w:rsidR="00107AEC" w:rsidRPr="002B7E9C" w:rsidRDefault="00107AEC" w:rsidP="00C222F2">
            <w:pPr>
              <w:pStyle w:val="Tablecolumnheadingdata"/>
              <w:rPr>
                <w:b/>
                <w:bCs w:val="0"/>
              </w:rPr>
            </w:pPr>
            <w:r w:rsidRPr="002B7E9C">
              <w:rPr>
                <w:b/>
                <w:bCs w:val="0"/>
              </w:rPr>
              <w:t>%</w:t>
            </w:r>
          </w:p>
        </w:tc>
      </w:tr>
      <w:tr w:rsidR="00107AEC" w:rsidRPr="00D85C03" w14:paraId="276620A9"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35" w:type="pct"/>
            <w:noWrap/>
            <w:hideMark/>
          </w:tcPr>
          <w:p w14:paraId="087F92D2" w14:textId="77777777" w:rsidR="00107AEC" w:rsidRPr="00D85C03" w:rsidRDefault="00107AEC" w:rsidP="00C222F2">
            <w:pPr>
              <w:pStyle w:val="Tablebodytext"/>
            </w:pPr>
            <w:r w:rsidRPr="00D85C03">
              <w:t>Yes</w:t>
            </w:r>
          </w:p>
        </w:tc>
        <w:tc>
          <w:tcPr>
            <w:tcW w:w="816" w:type="pct"/>
            <w:noWrap/>
            <w:hideMark/>
          </w:tcPr>
          <w:p w14:paraId="213042F4" w14:textId="77777777" w:rsidR="00107AEC" w:rsidRPr="00D85C03" w:rsidRDefault="00107AEC" w:rsidP="00C222F2">
            <w:pPr>
              <w:pStyle w:val="Tabledata"/>
            </w:pPr>
            <w:r w:rsidRPr="00D85C03">
              <w:t>90</w:t>
            </w:r>
          </w:p>
        </w:tc>
        <w:tc>
          <w:tcPr>
            <w:tcW w:w="839" w:type="pct"/>
            <w:noWrap/>
            <w:hideMark/>
          </w:tcPr>
          <w:p w14:paraId="53855B1D" w14:textId="77777777" w:rsidR="00107AEC" w:rsidRPr="00D85C03" w:rsidRDefault="00107AEC" w:rsidP="00C222F2">
            <w:pPr>
              <w:pStyle w:val="Tabledata"/>
            </w:pPr>
            <w:r w:rsidRPr="00D85C03">
              <w:t>90%</w:t>
            </w:r>
          </w:p>
        </w:tc>
        <w:tc>
          <w:tcPr>
            <w:tcW w:w="794" w:type="pct"/>
          </w:tcPr>
          <w:p w14:paraId="3E054486" w14:textId="77777777" w:rsidR="00107AEC" w:rsidRPr="00D85C03" w:rsidRDefault="00107AEC" w:rsidP="00C222F2">
            <w:pPr>
              <w:pStyle w:val="Tabledata"/>
            </w:pPr>
            <w:r w:rsidRPr="00D85C03">
              <w:t>61</w:t>
            </w:r>
          </w:p>
        </w:tc>
        <w:tc>
          <w:tcPr>
            <w:tcW w:w="816" w:type="pct"/>
          </w:tcPr>
          <w:p w14:paraId="6B228C1D" w14:textId="77777777" w:rsidR="00107AEC" w:rsidRPr="00D85C03" w:rsidRDefault="00107AEC" w:rsidP="00C222F2">
            <w:pPr>
              <w:pStyle w:val="Tabledata"/>
            </w:pPr>
            <w:r w:rsidRPr="00D85C03">
              <w:t>62%</w:t>
            </w:r>
          </w:p>
        </w:tc>
      </w:tr>
      <w:tr w:rsidR="00107AEC" w:rsidRPr="00D85C03" w14:paraId="0085D83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35" w:type="pct"/>
            <w:tcBorders>
              <w:bottom w:val="single" w:sz="8" w:space="0" w:color="B2B3B2"/>
            </w:tcBorders>
            <w:noWrap/>
            <w:hideMark/>
          </w:tcPr>
          <w:p w14:paraId="13FFAB12" w14:textId="77777777" w:rsidR="00107AEC" w:rsidRPr="00D85C03" w:rsidRDefault="00107AEC" w:rsidP="00C222F2">
            <w:pPr>
              <w:pStyle w:val="Tablebodytext"/>
            </w:pPr>
            <w:r w:rsidRPr="00D85C03">
              <w:t>No</w:t>
            </w:r>
          </w:p>
        </w:tc>
        <w:tc>
          <w:tcPr>
            <w:tcW w:w="816" w:type="pct"/>
            <w:tcBorders>
              <w:bottom w:val="single" w:sz="8" w:space="0" w:color="B2B3B2"/>
            </w:tcBorders>
            <w:noWrap/>
            <w:hideMark/>
          </w:tcPr>
          <w:p w14:paraId="52528371" w14:textId="77777777" w:rsidR="00107AEC" w:rsidRPr="00D85C03" w:rsidRDefault="00107AEC" w:rsidP="00C222F2">
            <w:pPr>
              <w:pStyle w:val="Tabledata"/>
            </w:pPr>
            <w:r w:rsidRPr="00D85C03">
              <w:t>10</w:t>
            </w:r>
          </w:p>
        </w:tc>
        <w:tc>
          <w:tcPr>
            <w:tcW w:w="839" w:type="pct"/>
            <w:tcBorders>
              <w:bottom w:val="single" w:sz="8" w:space="0" w:color="B2B3B2"/>
            </w:tcBorders>
            <w:noWrap/>
            <w:hideMark/>
          </w:tcPr>
          <w:p w14:paraId="42895ED7" w14:textId="77777777" w:rsidR="00107AEC" w:rsidRPr="00D85C03" w:rsidRDefault="00107AEC" w:rsidP="00C222F2">
            <w:pPr>
              <w:pStyle w:val="Tabledata"/>
            </w:pPr>
            <w:r w:rsidRPr="00D85C03">
              <w:t>10%</w:t>
            </w:r>
          </w:p>
        </w:tc>
        <w:tc>
          <w:tcPr>
            <w:tcW w:w="794" w:type="pct"/>
            <w:tcBorders>
              <w:bottom w:val="single" w:sz="8" w:space="0" w:color="B2B3B2"/>
            </w:tcBorders>
          </w:tcPr>
          <w:p w14:paraId="2B084150" w14:textId="77777777" w:rsidR="00107AEC" w:rsidRPr="00D85C03" w:rsidRDefault="00107AEC" w:rsidP="00C222F2">
            <w:pPr>
              <w:pStyle w:val="Tabledata"/>
            </w:pPr>
            <w:r w:rsidRPr="00D85C03">
              <w:t>37</w:t>
            </w:r>
          </w:p>
        </w:tc>
        <w:tc>
          <w:tcPr>
            <w:tcW w:w="816" w:type="pct"/>
            <w:tcBorders>
              <w:bottom w:val="single" w:sz="8" w:space="0" w:color="B2B3B2"/>
            </w:tcBorders>
          </w:tcPr>
          <w:p w14:paraId="76BE606B" w14:textId="77777777" w:rsidR="00107AEC" w:rsidRPr="00D85C03" w:rsidRDefault="00107AEC" w:rsidP="00C222F2">
            <w:pPr>
              <w:pStyle w:val="Tabledata"/>
            </w:pPr>
            <w:r w:rsidRPr="00D85C03">
              <w:t>38%</w:t>
            </w:r>
          </w:p>
        </w:tc>
      </w:tr>
      <w:tr w:rsidR="00107AEC" w:rsidRPr="00D85C03" w14:paraId="046373FF"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35" w:type="pct"/>
            <w:tcBorders>
              <w:top w:val="single" w:sz="8" w:space="0" w:color="B2B3B2"/>
              <w:bottom w:val="single" w:sz="8" w:space="0" w:color="B2B3B2"/>
            </w:tcBorders>
            <w:shd w:val="clear" w:color="auto" w:fill="C7E4EA"/>
            <w:noWrap/>
            <w:hideMark/>
          </w:tcPr>
          <w:p w14:paraId="29C48CD3" w14:textId="77777777" w:rsidR="00107AEC" w:rsidRPr="00D85C03" w:rsidRDefault="00107AEC" w:rsidP="00C222F2">
            <w:pPr>
              <w:pStyle w:val="Tablebodytext"/>
              <w:rPr>
                <w:b/>
                <w:color w:val="005677"/>
              </w:rPr>
            </w:pPr>
            <w:r w:rsidRPr="00D85C03">
              <w:rPr>
                <w:b/>
                <w:color w:val="005677"/>
              </w:rPr>
              <w:t>Total</w:t>
            </w:r>
          </w:p>
        </w:tc>
        <w:tc>
          <w:tcPr>
            <w:tcW w:w="816" w:type="pct"/>
            <w:tcBorders>
              <w:top w:val="single" w:sz="8" w:space="0" w:color="B2B3B2"/>
              <w:bottom w:val="single" w:sz="8" w:space="0" w:color="B2B3B2"/>
            </w:tcBorders>
            <w:shd w:val="clear" w:color="auto" w:fill="C7E4EA"/>
            <w:noWrap/>
            <w:hideMark/>
          </w:tcPr>
          <w:p w14:paraId="745B4222" w14:textId="77777777" w:rsidR="00107AEC" w:rsidRPr="00D85C03" w:rsidRDefault="00107AEC" w:rsidP="00C222F2">
            <w:pPr>
              <w:pStyle w:val="Tabledata"/>
              <w:rPr>
                <w:b/>
                <w:color w:val="005677"/>
              </w:rPr>
            </w:pPr>
            <w:r w:rsidRPr="00D85C03">
              <w:rPr>
                <w:b/>
                <w:color w:val="005677"/>
              </w:rPr>
              <w:t>100</w:t>
            </w:r>
          </w:p>
        </w:tc>
        <w:tc>
          <w:tcPr>
            <w:tcW w:w="839" w:type="pct"/>
            <w:tcBorders>
              <w:top w:val="single" w:sz="8" w:space="0" w:color="B2B3B2"/>
              <w:bottom w:val="single" w:sz="8" w:space="0" w:color="B2B3B2"/>
            </w:tcBorders>
            <w:shd w:val="clear" w:color="auto" w:fill="C7E4EA"/>
            <w:noWrap/>
            <w:hideMark/>
          </w:tcPr>
          <w:p w14:paraId="6C0502A1" w14:textId="77777777" w:rsidR="00107AEC" w:rsidRPr="00D85C03" w:rsidRDefault="00107AEC" w:rsidP="00C222F2">
            <w:pPr>
              <w:pStyle w:val="Tabledata"/>
              <w:rPr>
                <w:b/>
                <w:color w:val="005677"/>
              </w:rPr>
            </w:pPr>
            <w:r w:rsidRPr="00D85C03">
              <w:rPr>
                <w:b/>
                <w:color w:val="005677"/>
              </w:rPr>
              <w:t>100%</w:t>
            </w:r>
          </w:p>
        </w:tc>
        <w:tc>
          <w:tcPr>
            <w:tcW w:w="794" w:type="pct"/>
            <w:tcBorders>
              <w:top w:val="single" w:sz="8" w:space="0" w:color="B2B3B2"/>
              <w:bottom w:val="single" w:sz="8" w:space="0" w:color="B2B3B2"/>
            </w:tcBorders>
            <w:shd w:val="clear" w:color="auto" w:fill="C7E4EA"/>
          </w:tcPr>
          <w:p w14:paraId="1742CEDB" w14:textId="77777777" w:rsidR="00107AEC" w:rsidRPr="00D85C03" w:rsidRDefault="00107AEC" w:rsidP="00C222F2">
            <w:pPr>
              <w:pStyle w:val="Tabledata"/>
              <w:rPr>
                <w:b/>
                <w:color w:val="005677"/>
              </w:rPr>
            </w:pPr>
            <w:r w:rsidRPr="00D85C03">
              <w:rPr>
                <w:b/>
                <w:color w:val="005677"/>
              </w:rPr>
              <w:t>98</w:t>
            </w:r>
          </w:p>
        </w:tc>
        <w:tc>
          <w:tcPr>
            <w:tcW w:w="816" w:type="pct"/>
            <w:tcBorders>
              <w:top w:val="single" w:sz="8" w:space="0" w:color="B2B3B2"/>
              <w:bottom w:val="single" w:sz="8" w:space="0" w:color="B2B3B2"/>
            </w:tcBorders>
            <w:shd w:val="clear" w:color="auto" w:fill="C7E4EA"/>
          </w:tcPr>
          <w:p w14:paraId="79065E7A" w14:textId="77777777" w:rsidR="00107AEC" w:rsidRPr="00D85C03" w:rsidRDefault="00107AEC" w:rsidP="00C222F2">
            <w:pPr>
              <w:pStyle w:val="Tabledata"/>
              <w:rPr>
                <w:b/>
                <w:color w:val="005677"/>
              </w:rPr>
            </w:pPr>
            <w:r w:rsidRPr="00D85C03">
              <w:rPr>
                <w:b/>
                <w:color w:val="005677"/>
              </w:rPr>
              <w:t>100%</w:t>
            </w:r>
          </w:p>
        </w:tc>
      </w:tr>
      <w:tr w:rsidR="00107AEC" w:rsidRPr="00D85C03" w14:paraId="367CDEC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35" w:type="pct"/>
            <w:tcBorders>
              <w:top w:val="single" w:sz="8" w:space="0" w:color="B2B3B2"/>
            </w:tcBorders>
            <w:noWrap/>
            <w:hideMark/>
          </w:tcPr>
          <w:p w14:paraId="7665B2E8" w14:textId="77777777" w:rsidR="00107AEC" w:rsidRPr="00D85C03" w:rsidRDefault="00107AEC" w:rsidP="00C222F2">
            <w:pPr>
              <w:pStyle w:val="Tablebodytext"/>
            </w:pPr>
            <w:r w:rsidRPr="00D85C03">
              <w:t>Missing</w:t>
            </w:r>
          </w:p>
        </w:tc>
        <w:tc>
          <w:tcPr>
            <w:tcW w:w="816" w:type="pct"/>
            <w:tcBorders>
              <w:top w:val="single" w:sz="8" w:space="0" w:color="B2B3B2"/>
            </w:tcBorders>
            <w:noWrap/>
            <w:hideMark/>
          </w:tcPr>
          <w:p w14:paraId="368D741B" w14:textId="77777777" w:rsidR="00107AEC" w:rsidRPr="00D85C03" w:rsidRDefault="00107AEC" w:rsidP="00C222F2">
            <w:pPr>
              <w:pStyle w:val="Tabledata"/>
            </w:pPr>
            <w:r>
              <w:t>1</w:t>
            </w:r>
          </w:p>
        </w:tc>
        <w:tc>
          <w:tcPr>
            <w:tcW w:w="839" w:type="pct"/>
            <w:tcBorders>
              <w:top w:val="single" w:sz="8" w:space="0" w:color="B2B3B2"/>
            </w:tcBorders>
            <w:noWrap/>
            <w:hideMark/>
          </w:tcPr>
          <w:p w14:paraId="6BABF32B" w14:textId="77777777" w:rsidR="00107AEC" w:rsidRPr="00D85C03" w:rsidRDefault="00107AEC" w:rsidP="00C222F2">
            <w:pPr>
              <w:pStyle w:val="Tabledata"/>
            </w:pPr>
          </w:p>
        </w:tc>
        <w:tc>
          <w:tcPr>
            <w:tcW w:w="794" w:type="pct"/>
            <w:tcBorders>
              <w:top w:val="single" w:sz="8" w:space="0" w:color="B2B3B2"/>
            </w:tcBorders>
          </w:tcPr>
          <w:p w14:paraId="3E9C9DC6" w14:textId="77777777" w:rsidR="00107AEC" w:rsidRPr="00D85C03" w:rsidRDefault="00107AEC" w:rsidP="00C222F2">
            <w:pPr>
              <w:pStyle w:val="Tabledata"/>
            </w:pPr>
            <w:r>
              <w:t>3</w:t>
            </w:r>
          </w:p>
        </w:tc>
        <w:tc>
          <w:tcPr>
            <w:tcW w:w="816" w:type="pct"/>
            <w:tcBorders>
              <w:top w:val="single" w:sz="8" w:space="0" w:color="B2B3B2"/>
            </w:tcBorders>
          </w:tcPr>
          <w:p w14:paraId="195D972A" w14:textId="77777777" w:rsidR="00107AEC" w:rsidRPr="00D85C03" w:rsidRDefault="00107AEC" w:rsidP="00C222F2">
            <w:pPr>
              <w:pStyle w:val="Tabledata"/>
            </w:pPr>
          </w:p>
        </w:tc>
      </w:tr>
    </w:tbl>
    <w:p w14:paraId="6F7A6A4D" w14:textId="77777777" w:rsidR="00107AEC" w:rsidRDefault="00107AEC" w:rsidP="00107AEC">
      <w:pPr>
        <w:pStyle w:val="Sourcenote"/>
      </w:pPr>
      <w:r>
        <w:t xml:space="preserve">Source: </w:t>
      </w:r>
      <w:r w:rsidRPr="00702BF2">
        <w:t>Survey of people with disability, their families and carers</w:t>
      </w:r>
      <w:r>
        <w:t xml:space="preserve"> (March 2022). Note: only asked of respondents who had used the Disability Gateway.</w:t>
      </w:r>
    </w:p>
    <w:p w14:paraId="1317BD5C" w14:textId="77777777" w:rsidR="00107AEC" w:rsidRDefault="00107AEC" w:rsidP="00967555">
      <w:pPr>
        <w:pStyle w:val="TableHeading"/>
        <w:numPr>
          <w:ilvl w:val="0"/>
          <w:numId w:val="32"/>
        </w:numPr>
      </w:pPr>
      <w:bookmarkStart w:id="209" w:name="_Ref99634266"/>
      <w:bookmarkStart w:id="210" w:name="_Toc105163130"/>
      <w:r>
        <w:t>Users experiences of using the Disability Gateway website</w:t>
      </w:r>
      <w:bookmarkEnd w:id="209"/>
      <w:bookmarkEnd w:id="210"/>
    </w:p>
    <w:tbl>
      <w:tblPr>
        <w:tblStyle w:val="ARTDTable"/>
        <w:tblW w:w="7999" w:type="dxa"/>
        <w:tblLayout w:type="fixed"/>
        <w:tblLook w:val="04A0" w:firstRow="1" w:lastRow="0" w:firstColumn="1" w:lastColumn="0" w:noHBand="0" w:noVBand="1"/>
      </w:tblPr>
      <w:tblGrid>
        <w:gridCol w:w="1219"/>
        <w:gridCol w:w="1825"/>
        <w:gridCol w:w="964"/>
        <w:gridCol w:w="804"/>
        <w:gridCol w:w="965"/>
        <w:gridCol w:w="1125"/>
        <w:gridCol w:w="1097"/>
      </w:tblGrid>
      <w:tr w:rsidR="00107AEC" w:rsidRPr="00A47DB9" w14:paraId="0085A13C" w14:textId="77777777" w:rsidTr="00557D91">
        <w:trPr>
          <w:cnfStyle w:val="100000000000" w:firstRow="1" w:lastRow="0" w:firstColumn="0" w:lastColumn="0" w:oddVBand="0" w:evenVBand="0" w:oddHBand="0" w:evenHBand="0" w:firstRowFirstColumn="0" w:firstRowLastColumn="0" w:lastRowFirstColumn="0" w:lastRowLastColumn="0"/>
          <w:trHeight w:val="234"/>
          <w:tblHeader/>
        </w:trPr>
        <w:tc>
          <w:tcPr>
            <w:tcW w:w="1219" w:type="dxa"/>
          </w:tcPr>
          <w:p w14:paraId="10C822C1" w14:textId="77777777" w:rsidR="00107AEC" w:rsidRDefault="00107AEC" w:rsidP="00C222F2">
            <w:pPr>
              <w:pStyle w:val="Tablebodytext"/>
            </w:pPr>
            <w:r>
              <w:t>Respondent type</w:t>
            </w:r>
          </w:p>
        </w:tc>
        <w:tc>
          <w:tcPr>
            <w:tcW w:w="1825" w:type="dxa"/>
            <w:noWrap/>
            <w:hideMark/>
          </w:tcPr>
          <w:p w14:paraId="68E9FFA8" w14:textId="77777777" w:rsidR="00107AEC" w:rsidRPr="00A47DB9" w:rsidRDefault="00107AEC" w:rsidP="00C222F2">
            <w:pPr>
              <w:pStyle w:val="Tablebodytext"/>
            </w:pPr>
            <w:r>
              <w:t xml:space="preserve">Experience of the website </w:t>
            </w:r>
          </w:p>
        </w:tc>
        <w:tc>
          <w:tcPr>
            <w:tcW w:w="964" w:type="dxa"/>
            <w:noWrap/>
            <w:hideMark/>
          </w:tcPr>
          <w:p w14:paraId="7401BD0D" w14:textId="77777777" w:rsidR="00107AEC" w:rsidRPr="00A47DB9" w:rsidRDefault="00107AEC" w:rsidP="00C222F2">
            <w:pPr>
              <w:pStyle w:val="Tabledata"/>
            </w:pPr>
            <w:r w:rsidRPr="00A47DB9">
              <w:t>Strongly Agree</w:t>
            </w:r>
          </w:p>
        </w:tc>
        <w:tc>
          <w:tcPr>
            <w:tcW w:w="804" w:type="dxa"/>
            <w:noWrap/>
            <w:hideMark/>
          </w:tcPr>
          <w:p w14:paraId="01BE8095" w14:textId="77777777" w:rsidR="00107AEC" w:rsidRPr="00A47DB9" w:rsidRDefault="00107AEC" w:rsidP="00C222F2">
            <w:pPr>
              <w:pStyle w:val="Tabledata"/>
            </w:pPr>
            <w:r w:rsidRPr="00A47DB9">
              <w:t>Agree</w:t>
            </w:r>
          </w:p>
        </w:tc>
        <w:tc>
          <w:tcPr>
            <w:tcW w:w="965" w:type="dxa"/>
            <w:noWrap/>
            <w:hideMark/>
          </w:tcPr>
          <w:p w14:paraId="04577421" w14:textId="77777777" w:rsidR="00107AEC" w:rsidRPr="00A47DB9" w:rsidRDefault="00107AEC" w:rsidP="00C222F2">
            <w:pPr>
              <w:pStyle w:val="Tabledata"/>
            </w:pPr>
            <w:r w:rsidRPr="00A47DB9">
              <w:t>Neither agree nor disagree</w:t>
            </w:r>
          </w:p>
        </w:tc>
        <w:tc>
          <w:tcPr>
            <w:tcW w:w="1125" w:type="dxa"/>
            <w:noWrap/>
            <w:hideMark/>
          </w:tcPr>
          <w:p w14:paraId="2A0EB89C" w14:textId="77777777" w:rsidR="00107AEC" w:rsidRPr="00A47DB9" w:rsidRDefault="00107AEC" w:rsidP="00C222F2">
            <w:pPr>
              <w:pStyle w:val="Tabledata"/>
            </w:pPr>
            <w:r w:rsidRPr="00A47DB9">
              <w:t>Disagree</w:t>
            </w:r>
          </w:p>
        </w:tc>
        <w:tc>
          <w:tcPr>
            <w:tcW w:w="1097" w:type="dxa"/>
            <w:noWrap/>
            <w:hideMark/>
          </w:tcPr>
          <w:p w14:paraId="11CCFFFF" w14:textId="77777777" w:rsidR="00107AEC" w:rsidRPr="00A47DB9" w:rsidRDefault="00107AEC" w:rsidP="00C222F2">
            <w:pPr>
              <w:pStyle w:val="Tabledata"/>
            </w:pPr>
            <w:r w:rsidRPr="00A47DB9">
              <w:t>Strongly Disagree</w:t>
            </w:r>
          </w:p>
        </w:tc>
      </w:tr>
      <w:tr w:rsidR="00107AEC" w:rsidRPr="00A47DB9" w14:paraId="79EE1E84" w14:textId="77777777" w:rsidTr="00C222F2">
        <w:trPr>
          <w:cnfStyle w:val="000000100000" w:firstRow="0" w:lastRow="0" w:firstColumn="0" w:lastColumn="0" w:oddVBand="0" w:evenVBand="0" w:oddHBand="1" w:evenHBand="0" w:firstRowFirstColumn="0" w:firstRowLastColumn="0" w:lastRowFirstColumn="0" w:lastRowLastColumn="0"/>
          <w:trHeight w:val="234"/>
        </w:trPr>
        <w:tc>
          <w:tcPr>
            <w:tcW w:w="1219" w:type="dxa"/>
            <w:vMerge w:val="restart"/>
          </w:tcPr>
          <w:p w14:paraId="2187307C" w14:textId="77777777" w:rsidR="00107AEC" w:rsidRPr="009133A6" w:rsidRDefault="00107AEC" w:rsidP="00C222F2">
            <w:pPr>
              <w:pStyle w:val="Tablebodytext"/>
            </w:pPr>
            <w:r>
              <w:t>Used the website prior to the survey</w:t>
            </w:r>
          </w:p>
        </w:tc>
        <w:tc>
          <w:tcPr>
            <w:tcW w:w="1825" w:type="dxa"/>
            <w:noWrap/>
          </w:tcPr>
          <w:p w14:paraId="5A5BD149" w14:textId="77777777" w:rsidR="00107AEC" w:rsidRPr="00A47DB9" w:rsidRDefault="00107AEC" w:rsidP="00C222F2">
            <w:pPr>
              <w:pStyle w:val="Tablebodytext"/>
            </w:pPr>
            <w:r w:rsidRPr="009133A6">
              <w:t>I found the website easy to use</w:t>
            </w:r>
            <w:r>
              <w:t xml:space="preserve"> (n=90)</w:t>
            </w:r>
          </w:p>
        </w:tc>
        <w:tc>
          <w:tcPr>
            <w:tcW w:w="964" w:type="dxa"/>
            <w:noWrap/>
          </w:tcPr>
          <w:p w14:paraId="0F78CF1D" w14:textId="77777777" w:rsidR="00107AEC" w:rsidRPr="00A47DB9" w:rsidRDefault="00107AEC" w:rsidP="00C222F2">
            <w:pPr>
              <w:pStyle w:val="Tabledata"/>
            </w:pPr>
            <w:r w:rsidRPr="009133A6">
              <w:t>39%</w:t>
            </w:r>
          </w:p>
        </w:tc>
        <w:tc>
          <w:tcPr>
            <w:tcW w:w="804" w:type="dxa"/>
            <w:noWrap/>
          </w:tcPr>
          <w:p w14:paraId="28AE4D19" w14:textId="77777777" w:rsidR="00107AEC" w:rsidRPr="00A47DB9" w:rsidRDefault="00107AEC" w:rsidP="00C222F2">
            <w:pPr>
              <w:pStyle w:val="Tabledata"/>
            </w:pPr>
            <w:r w:rsidRPr="009133A6">
              <w:t>48%</w:t>
            </w:r>
          </w:p>
        </w:tc>
        <w:tc>
          <w:tcPr>
            <w:tcW w:w="965" w:type="dxa"/>
            <w:noWrap/>
          </w:tcPr>
          <w:p w14:paraId="41D08F73" w14:textId="77777777" w:rsidR="00107AEC" w:rsidRPr="00A47DB9" w:rsidRDefault="00107AEC" w:rsidP="00C222F2">
            <w:pPr>
              <w:pStyle w:val="Tabledata"/>
            </w:pPr>
            <w:r w:rsidRPr="009133A6">
              <w:t>9%</w:t>
            </w:r>
          </w:p>
        </w:tc>
        <w:tc>
          <w:tcPr>
            <w:tcW w:w="1125" w:type="dxa"/>
            <w:noWrap/>
          </w:tcPr>
          <w:p w14:paraId="791C00AC" w14:textId="77777777" w:rsidR="00107AEC" w:rsidRPr="00A47DB9" w:rsidRDefault="00107AEC" w:rsidP="00C222F2">
            <w:pPr>
              <w:pStyle w:val="Tabledata"/>
            </w:pPr>
            <w:r w:rsidRPr="009133A6">
              <w:t>3%</w:t>
            </w:r>
          </w:p>
        </w:tc>
        <w:tc>
          <w:tcPr>
            <w:tcW w:w="1097" w:type="dxa"/>
            <w:noWrap/>
          </w:tcPr>
          <w:p w14:paraId="4252B4C7" w14:textId="77777777" w:rsidR="00107AEC" w:rsidRPr="00A47DB9" w:rsidRDefault="00107AEC" w:rsidP="00C222F2">
            <w:pPr>
              <w:pStyle w:val="Tabledata"/>
            </w:pPr>
            <w:r w:rsidRPr="009133A6">
              <w:t>1%</w:t>
            </w:r>
          </w:p>
        </w:tc>
      </w:tr>
      <w:tr w:rsidR="00107AEC" w:rsidRPr="00A47DB9" w14:paraId="700A532B" w14:textId="77777777" w:rsidTr="00C222F2">
        <w:trPr>
          <w:cnfStyle w:val="000000010000" w:firstRow="0" w:lastRow="0" w:firstColumn="0" w:lastColumn="0" w:oddVBand="0" w:evenVBand="0" w:oddHBand="0" w:evenHBand="1" w:firstRowFirstColumn="0" w:firstRowLastColumn="0" w:lastRowFirstColumn="0" w:lastRowLastColumn="0"/>
          <w:trHeight w:val="234"/>
        </w:trPr>
        <w:tc>
          <w:tcPr>
            <w:tcW w:w="1219" w:type="dxa"/>
            <w:vMerge/>
          </w:tcPr>
          <w:p w14:paraId="3F15A131" w14:textId="77777777" w:rsidR="00107AEC" w:rsidRPr="009133A6" w:rsidRDefault="00107AEC" w:rsidP="00C222F2">
            <w:pPr>
              <w:pStyle w:val="Tablebodytext"/>
            </w:pPr>
          </w:p>
        </w:tc>
        <w:tc>
          <w:tcPr>
            <w:tcW w:w="1825" w:type="dxa"/>
            <w:noWrap/>
          </w:tcPr>
          <w:p w14:paraId="3BD5BCBA" w14:textId="77777777" w:rsidR="00107AEC" w:rsidRPr="009133A6" w:rsidRDefault="00107AEC" w:rsidP="00C222F2">
            <w:pPr>
              <w:pStyle w:val="Tablebodytext"/>
            </w:pPr>
            <w:r w:rsidRPr="009133A6">
              <w:t>I feel the person I support would find it easy to use</w:t>
            </w:r>
            <w:r>
              <w:t xml:space="preserve"> (n=57)</w:t>
            </w:r>
          </w:p>
        </w:tc>
        <w:tc>
          <w:tcPr>
            <w:tcW w:w="964" w:type="dxa"/>
            <w:noWrap/>
          </w:tcPr>
          <w:p w14:paraId="11B602F1" w14:textId="77777777" w:rsidR="00107AEC" w:rsidRPr="009133A6" w:rsidRDefault="00107AEC" w:rsidP="00C222F2">
            <w:pPr>
              <w:pStyle w:val="Tabledata"/>
            </w:pPr>
            <w:r w:rsidRPr="009133A6">
              <w:t>30%</w:t>
            </w:r>
          </w:p>
        </w:tc>
        <w:tc>
          <w:tcPr>
            <w:tcW w:w="804" w:type="dxa"/>
            <w:noWrap/>
          </w:tcPr>
          <w:p w14:paraId="0E9B8316" w14:textId="77777777" w:rsidR="00107AEC" w:rsidRPr="009133A6" w:rsidRDefault="00107AEC" w:rsidP="00C222F2">
            <w:pPr>
              <w:pStyle w:val="Tabledata"/>
            </w:pPr>
            <w:r w:rsidRPr="009133A6">
              <w:t>51%</w:t>
            </w:r>
          </w:p>
        </w:tc>
        <w:tc>
          <w:tcPr>
            <w:tcW w:w="965" w:type="dxa"/>
            <w:noWrap/>
          </w:tcPr>
          <w:p w14:paraId="7F00AAEB" w14:textId="77777777" w:rsidR="00107AEC" w:rsidRPr="009133A6" w:rsidRDefault="00107AEC" w:rsidP="00C222F2">
            <w:pPr>
              <w:pStyle w:val="Tabledata"/>
            </w:pPr>
            <w:r w:rsidRPr="009133A6">
              <w:t>12%</w:t>
            </w:r>
          </w:p>
        </w:tc>
        <w:tc>
          <w:tcPr>
            <w:tcW w:w="1125" w:type="dxa"/>
            <w:noWrap/>
          </w:tcPr>
          <w:p w14:paraId="57AA07F5" w14:textId="77777777" w:rsidR="00107AEC" w:rsidRPr="009133A6" w:rsidRDefault="00107AEC" w:rsidP="00C222F2">
            <w:pPr>
              <w:pStyle w:val="Tabledata"/>
            </w:pPr>
            <w:r w:rsidRPr="009133A6">
              <w:t>5%</w:t>
            </w:r>
          </w:p>
        </w:tc>
        <w:tc>
          <w:tcPr>
            <w:tcW w:w="1097" w:type="dxa"/>
            <w:noWrap/>
          </w:tcPr>
          <w:p w14:paraId="31003552" w14:textId="77777777" w:rsidR="00107AEC" w:rsidRPr="009133A6" w:rsidRDefault="00107AEC" w:rsidP="00C222F2">
            <w:pPr>
              <w:pStyle w:val="Tabledata"/>
            </w:pPr>
            <w:r w:rsidRPr="009133A6">
              <w:t>2%</w:t>
            </w:r>
          </w:p>
        </w:tc>
      </w:tr>
      <w:tr w:rsidR="00107AEC" w:rsidRPr="00A47DB9" w14:paraId="72FC7EF0" w14:textId="77777777" w:rsidTr="00C222F2">
        <w:trPr>
          <w:cnfStyle w:val="000000100000" w:firstRow="0" w:lastRow="0" w:firstColumn="0" w:lastColumn="0" w:oddVBand="0" w:evenVBand="0" w:oddHBand="1" w:evenHBand="0" w:firstRowFirstColumn="0" w:firstRowLastColumn="0" w:lastRowFirstColumn="0" w:lastRowLastColumn="0"/>
          <w:trHeight w:val="234"/>
        </w:trPr>
        <w:tc>
          <w:tcPr>
            <w:tcW w:w="1219" w:type="dxa"/>
            <w:vMerge w:val="restart"/>
          </w:tcPr>
          <w:p w14:paraId="5725844B" w14:textId="77777777" w:rsidR="00107AEC" w:rsidRPr="00C436BD" w:rsidRDefault="00107AEC" w:rsidP="00C222F2">
            <w:pPr>
              <w:pStyle w:val="Tablebodytext"/>
            </w:pPr>
            <w:r>
              <w:t>Shown the website as part of the survey</w:t>
            </w:r>
          </w:p>
        </w:tc>
        <w:tc>
          <w:tcPr>
            <w:tcW w:w="1825" w:type="dxa"/>
            <w:noWrap/>
          </w:tcPr>
          <w:p w14:paraId="55510BD5" w14:textId="77777777" w:rsidR="00107AEC" w:rsidRPr="009133A6" w:rsidRDefault="00107AEC" w:rsidP="00C222F2">
            <w:pPr>
              <w:pStyle w:val="Tablebodytext"/>
            </w:pPr>
            <w:r w:rsidRPr="00C436BD">
              <w:t xml:space="preserve">The website is easy to use </w:t>
            </w:r>
            <w:r>
              <w:t>(n=421)</w:t>
            </w:r>
          </w:p>
        </w:tc>
        <w:tc>
          <w:tcPr>
            <w:tcW w:w="964" w:type="dxa"/>
            <w:noWrap/>
          </w:tcPr>
          <w:p w14:paraId="213FDB5F" w14:textId="77777777" w:rsidR="00107AEC" w:rsidRPr="009133A6" w:rsidRDefault="00107AEC" w:rsidP="00C222F2">
            <w:pPr>
              <w:pStyle w:val="Tabledata"/>
            </w:pPr>
            <w:r w:rsidRPr="00C436BD">
              <w:t>24%</w:t>
            </w:r>
          </w:p>
        </w:tc>
        <w:tc>
          <w:tcPr>
            <w:tcW w:w="804" w:type="dxa"/>
            <w:noWrap/>
          </w:tcPr>
          <w:p w14:paraId="29CFA20E" w14:textId="77777777" w:rsidR="00107AEC" w:rsidRPr="009133A6" w:rsidRDefault="00107AEC" w:rsidP="00C222F2">
            <w:pPr>
              <w:pStyle w:val="Tabledata"/>
            </w:pPr>
            <w:r w:rsidRPr="00C436BD">
              <w:t>52%</w:t>
            </w:r>
          </w:p>
        </w:tc>
        <w:tc>
          <w:tcPr>
            <w:tcW w:w="965" w:type="dxa"/>
            <w:noWrap/>
          </w:tcPr>
          <w:p w14:paraId="1D88C50F" w14:textId="77777777" w:rsidR="00107AEC" w:rsidRPr="009133A6" w:rsidRDefault="00107AEC" w:rsidP="00C222F2">
            <w:pPr>
              <w:pStyle w:val="Tabledata"/>
            </w:pPr>
            <w:r w:rsidRPr="00C436BD">
              <w:t>20%</w:t>
            </w:r>
          </w:p>
        </w:tc>
        <w:tc>
          <w:tcPr>
            <w:tcW w:w="1125" w:type="dxa"/>
            <w:noWrap/>
          </w:tcPr>
          <w:p w14:paraId="22FC9F5A" w14:textId="77777777" w:rsidR="00107AEC" w:rsidRPr="009133A6" w:rsidRDefault="00107AEC" w:rsidP="00C222F2">
            <w:pPr>
              <w:pStyle w:val="Tabledata"/>
            </w:pPr>
            <w:r w:rsidRPr="00C436BD">
              <w:t>3%</w:t>
            </w:r>
          </w:p>
        </w:tc>
        <w:tc>
          <w:tcPr>
            <w:tcW w:w="1097" w:type="dxa"/>
            <w:noWrap/>
          </w:tcPr>
          <w:p w14:paraId="5079FD70" w14:textId="77777777" w:rsidR="00107AEC" w:rsidRPr="009133A6" w:rsidRDefault="00107AEC" w:rsidP="00C222F2">
            <w:pPr>
              <w:pStyle w:val="Tabledata"/>
            </w:pPr>
            <w:r w:rsidRPr="00C436BD">
              <w:t>1%</w:t>
            </w:r>
          </w:p>
        </w:tc>
      </w:tr>
      <w:tr w:rsidR="00107AEC" w:rsidRPr="00A47DB9" w14:paraId="1288A11F" w14:textId="77777777" w:rsidTr="00C222F2">
        <w:trPr>
          <w:cnfStyle w:val="000000010000" w:firstRow="0" w:lastRow="0" w:firstColumn="0" w:lastColumn="0" w:oddVBand="0" w:evenVBand="0" w:oddHBand="0" w:evenHBand="1" w:firstRowFirstColumn="0" w:firstRowLastColumn="0" w:lastRowFirstColumn="0" w:lastRowLastColumn="0"/>
          <w:trHeight w:val="234"/>
        </w:trPr>
        <w:tc>
          <w:tcPr>
            <w:tcW w:w="1219" w:type="dxa"/>
            <w:vMerge/>
          </w:tcPr>
          <w:p w14:paraId="5B9EA171" w14:textId="77777777" w:rsidR="00107AEC" w:rsidRPr="00C436BD" w:rsidRDefault="00107AEC" w:rsidP="00C222F2">
            <w:pPr>
              <w:pStyle w:val="Tablebodytext"/>
            </w:pPr>
          </w:p>
        </w:tc>
        <w:tc>
          <w:tcPr>
            <w:tcW w:w="1825" w:type="dxa"/>
            <w:noWrap/>
          </w:tcPr>
          <w:p w14:paraId="6FA44763" w14:textId="77777777" w:rsidR="00107AEC" w:rsidRPr="00C436BD" w:rsidRDefault="00107AEC" w:rsidP="00C222F2">
            <w:pPr>
              <w:pStyle w:val="Tablebodytext"/>
            </w:pPr>
            <w:r w:rsidRPr="00C436BD">
              <w:t xml:space="preserve">The website is easy to use for the person I support </w:t>
            </w:r>
            <w:r>
              <w:t>(n=236)</w:t>
            </w:r>
          </w:p>
        </w:tc>
        <w:tc>
          <w:tcPr>
            <w:tcW w:w="964" w:type="dxa"/>
            <w:noWrap/>
          </w:tcPr>
          <w:p w14:paraId="0C538AEB" w14:textId="77777777" w:rsidR="00107AEC" w:rsidRPr="00C436BD" w:rsidRDefault="00107AEC" w:rsidP="00C222F2">
            <w:pPr>
              <w:pStyle w:val="Tabledata"/>
            </w:pPr>
            <w:r w:rsidRPr="00C436BD">
              <w:t>19%</w:t>
            </w:r>
          </w:p>
        </w:tc>
        <w:tc>
          <w:tcPr>
            <w:tcW w:w="804" w:type="dxa"/>
            <w:noWrap/>
          </w:tcPr>
          <w:p w14:paraId="7C0506D9" w14:textId="77777777" w:rsidR="00107AEC" w:rsidRPr="00C436BD" w:rsidRDefault="00107AEC" w:rsidP="00C222F2">
            <w:pPr>
              <w:pStyle w:val="Tabledata"/>
            </w:pPr>
            <w:r w:rsidRPr="00C436BD">
              <w:t>41%</w:t>
            </w:r>
          </w:p>
        </w:tc>
        <w:tc>
          <w:tcPr>
            <w:tcW w:w="965" w:type="dxa"/>
            <w:noWrap/>
          </w:tcPr>
          <w:p w14:paraId="67E4BCD9" w14:textId="77777777" w:rsidR="00107AEC" w:rsidRPr="00C436BD" w:rsidRDefault="00107AEC" w:rsidP="00C222F2">
            <w:pPr>
              <w:pStyle w:val="Tabledata"/>
            </w:pPr>
            <w:r w:rsidRPr="00C436BD">
              <w:t>21%</w:t>
            </w:r>
          </w:p>
        </w:tc>
        <w:tc>
          <w:tcPr>
            <w:tcW w:w="1125" w:type="dxa"/>
            <w:noWrap/>
          </w:tcPr>
          <w:p w14:paraId="4D2DC126" w14:textId="77777777" w:rsidR="00107AEC" w:rsidRPr="00C436BD" w:rsidRDefault="00107AEC" w:rsidP="00C222F2">
            <w:pPr>
              <w:pStyle w:val="Tabledata"/>
            </w:pPr>
            <w:r w:rsidRPr="00C436BD">
              <w:t>14%</w:t>
            </w:r>
          </w:p>
        </w:tc>
        <w:tc>
          <w:tcPr>
            <w:tcW w:w="1097" w:type="dxa"/>
            <w:noWrap/>
          </w:tcPr>
          <w:p w14:paraId="6F57B35B" w14:textId="77777777" w:rsidR="00107AEC" w:rsidRPr="00C436BD" w:rsidRDefault="00107AEC" w:rsidP="00C222F2">
            <w:pPr>
              <w:pStyle w:val="Tabledata"/>
            </w:pPr>
            <w:r w:rsidRPr="00C436BD">
              <w:t>6%</w:t>
            </w:r>
          </w:p>
        </w:tc>
      </w:tr>
    </w:tbl>
    <w:p w14:paraId="1E99EDDE" w14:textId="09925266" w:rsidR="00107AEC" w:rsidRDefault="00107AEC" w:rsidP="00107AEC">
      <w:pPr>
        <w:pStyle w:val="Sourcenote"/>
        <w:spacing w:after="0"/>
      </w:pPr>
      <w:r>
        <w:t xml:space="preserve">Source: </w:t>
      </w:r>
      <w:r w:rsidRPr="00702BF2">
        <w:t>Survey of people with disability, their families and carers</w:t>
      </w:r>
      <w:r>
        <w:t xml:space="preserve"> (March 2022).</w:t>
      </w:r>
    </w:p>
    <w:p w14:paraId="562589CC" w14:textId="77777777" w:rsidR="004A5A55" w:rsidRDefault="004A5A55" w:rsidP="008214C8">
      <w:pPr>
        <w:pStyle w:val="TableHeading2"/>
        <w:keepNext/>
      </w:pPr>
      <w:bookmarkStart w:id="211" w:name="_Ref99957348"/>
      <w:bookmarkStart w:id="212" w:name="_Ref99471236"/>
      <w:r>
        <w:lastRenderedPageBreak/>
        <w:t>Factors that make the website hard to use among those shown the website in the survey</w:t>
      </w:r>
      <w:bookmarkEnd w:id="211"/>
      <w:bookmarkEnd w:id="212"/>
      <w:r>
        <w:t xml:space="preserve"> </w:t>
      </w:r>
      <w:r w:rsidRPr="00680463">
        <w:rPr>
          <w:bCs/>
        </w:rPr>
        <w:t>of people with disability, their families and carers</w:t>
      </w:r>
    </w:p>
    <w:tbl>
      <w:tblPr>
        <w:tblStyle w:val="ARTDTable"/>
        <w:tblW w:w="4098" w:type="pct"/>
        <w:tblInd w:w="0" w:type="dxa"/>
        <w:tblLook w:val="04A0" w:firstRow="1" w:lastRow="0" w:firstColumn="1" w:lastColumn="0" w:noHBand="0" w:noVBand="1"/>
      </w:tblPr>
      <w:tblGrid>
        <w:gridCol w:w="5254"/>
        <w:gridCol w:w="1483"/>
      </w:tblGrid>
      <w:tr w:rsidR="004A5A55" w:rsidRPr="00C436BD" w14:paraId="4F8D8A26"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899" w:type="pct"/>
            <w:noWrap/>
            <w:hideMark/>
          </w:tcPr>
          <w:p w14:paraId="792449F9" w14:textId="77777777" w:rsidR="004A5A55" w:rsidRPr="00C436BD" w:rsidRDefault="004A5A55" w:rsidP="008214C8">
            <w:pPr>
              <w:pStyle w:val="Tablebodytext"/>
              <w:keepNext/>
            </w:pPr>
            <w:r w:rsidRPr="00C436BD">
              <w:t xml:space="preserve">What makes the website hard to use? </w:t>
            </w:r>
            <w:r>
              <w:t>(n=57)</w:t>
            </w:r>
          </w:p>
        </w:tc>
        <w:tc>
          <w:tcPr>
            <w:tcW w:w="1101" w:type="pct"/>
            <w:noWrap/>
            <w:hideMark/>
          </w:tcPr>
          <w:p w14:paraId="0036C0C2" w14:textId="77777777" w:rsidR="004A5A55" w:rsidRPr="00C436BD" w:rsidRDefault="004A5A55" w:rsidP="008214C8">
            <w:pPr>
              <w:pStyle w:val="Tabledata"/>
              <w:keepNext/>
            </w:pPr>
            <w:r>
              <w:t>%</w:t>
            </w:r>
          </w:p>
        </w:tc>
      </w:tr>
      <w:tr w:rsidR="004A5A55" w:rsidRPr="00C436BD" w14:paraId="078CEBE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899" w:type="pct"/>
            <w:noWrap/>
            <w:hideMark/>
          </w:tcPr>
          <w:p w14:paraId="03F9AC13" w14:textId="77777777" w:rsidR="004A5A55" w:rsidRPr="00C436BD" w:rsidRDefault="004A5A55" w:rsidP="008214C8">
            <w:pPr>
              <w:pStyle w:val="Tablebodytext"/>
              <w:keepNext/>
            </w:pPr>
            <w:r w:rsidRPr="00C436BD">
              <w:t xml:space="preserve">It was hard to move between pages  </w:t>
            </w:r>
          </w:p>
        </w:tc>
        <w:tc>
          <w:tcPr>
            <w:tcW w:w="1101" w:type="pct"/>
            <w:noWrap/>
            <w:hideMark/>
          </w:tcPr>
          <w:p w14:paraId="1C4B15B8" w14:textId="77777777" w:rsidR="004A5A55" w:rsidRPr="00C436BD" w:rsidRDefault="004A5A55" w:rsidP="008214C8">
            <w:pPr>
              <w:pStyle w:val="Tabledata"/>
              <w:keepNext/>
            </w:pPr>
            <w:r w:rsidRPr="00C436BD">
              <w:t>33%</w:t>
            </w:r>
          </w:p>
        </w:tc>
      </w:tr>
      <w:tr w:rsidR="004A5A55" w:rsidRPr="00C436BD" w14:paraId="5A6AEC92"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899" w:type="pct"/>
            <w:noWrap/>
            <w:hideMark/>
          </w:tcPr>
          <w:p w14:paraId="44425E92" w14:textId="77777777" w:rsidR="004A5A55" w:rsidRPr="00C436BD" w:rsidRDefault="004A5A55" w:rsidP="008214C8">
            <w:pPr>
              <w:pStyle w:val="Tablebodytext"/>
              <w:keepNext/>
            </w:pPr>
            <w:r w:rsidRPr="00C436BD">
              <w:t>It didn</w:t>
            </w:r>
            <w:r>
              <w:t>’</w:t>
            </w:r>
            <w:r w:rsidRPr="00C436BD">
              <w:t xml:space="preserve">t take me to topics I clicked on  </w:t>
            </w:r>
          </w:p>
        </w:tc>
        <w:tc>
          <w:tcPr>
            <w:tcW w:w="1101" w:type="pct"/>
            <w:noWrap/>
            <w:hideMark/>
          </w:tcPr>
          <w:p w14:paraId="4132F196" w14:textId="77777777" w:rsidR="004A5A55" w:rsidRPr="00C436BD" w:rsidRDefault="004A5A55" w:rsidP="008214C8">
            <w:pPr>
              <w:pStyle w:val="Tabledata"/>
              <w:keepNext/>
            </w:pPr>
            <w:r w:rsidRPr="00C436BD">
              <w:t>25%</w:t>
            </w:r>
          </w:p>
        </w:tc>
      </w:tr>
      <w:tr w:rsidR="004A5A55" w:rsidRPr="00C436BD" w14:paraId="3E1408A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899" w:type="pct"/>
            <w:noWrap/>
          </w:tcPr>
          <w:p w14:paraId="53027827" w14:textId="77777777" w:rsidR="004A5A55" w:rsidRPr="00C436BD" w:rsidRDefault="004A5A55" w:rsidP="008214C8">
            <w:pPr>
              <w:pStyle w:val="Tablebodytext"/>
              <w:keepNext/>
            </w:pPr>
            <w:r w:rsidRPr="00C436BD">
              <w:t xml:space="preserve">Other  </w:t>
            </w:r>
          </w:p>
        </w:tc>
        <w:tc>
          <w:tcPr>
            <w:tcW w:w="1101" w:type="pct"/>
            <w:noWrap/>
          </w:tcPr>
          <w:p w14:paraId="20C84537" w14:textId="77777777" w:rsidR="004A5A55" w:rsidRPr="00C436BD" w:rsidRDefault="004A5A55" w:rsidP="008214C8">
            <w:pPr>
              <w:pStyle w:val="Tabledata"/>
              <w:keepNext/>
            </w:pPr>
            <w:r w:rsidRPr="00C436BD">
              <w:t>47%</w:t>
            </w:r>
          </w:p>
        </w:tc>
      </w:tr>
    </w:tbl>
    <w:p w14:paraId="219DA972" w14:textId="0977AC94" w:rsidR="004A5A55" w:rsidRDefault="004A5A55" w:rsidP="008214C8">
      <w:pPr>
        <w:pStyle w:val="Sourcenote"/>
        <w:keepNext/>
      </w:pPr>
      <w:r>
        <w:t xml:space="preserve">Source: </w:t>
      </w:r>
      <w:r w:rsidRPr="00702BF2">
        <w:t>Survey of people with disability, their families and carers</w:t>
      </w:r>
      <w:r>
        <w:t xml:space="preserve"> (March 2022). Note: only asked of respondents shown the</w:t>
      </w:r>
      <w:r w:rsidR="00751061">
        <w:t xml:space="preserve"> Disability</w:t>
      </w:r>
      <w:r>
        <w:t xml:space="preserve"> Gateway website as part of the s</w:t>
      </w:r>
      <w:r w:rsidRPr="00702BF2">
        <w:t>urvey of people with disability, their families and carers</w:t>
      </w:r>
      <w:r>
        <w:t xml:space="preserve">, who disagreed or strongly disagreed that the website was easy to use. </w:t>
      </w:r>
    </w:p>
    <w:p w14:paraId="646877B7" w14:textId="77777777" w:rsidR="00107AEC" w:rsidRDefault="00107AEC" w:rsidP="00107AEC">
      <w:pPr>
        <w:pStyle w:val="TableHeading"/>
        <w:numPr>
          <w:ilvl w:val="0"/>
          <w:numId w:val="31"/>
        </w:numPr>
      </w:pPr>
      <w:bookmarkStart w:id="213" w:name="_Ref99979610"/>
      <w:bookmarkStart w:id="214" w:name="_Toc105163131"/>
      <w:r>
        <w:t>Overall satisfaction with Disability Gateway service</w:t>
      </w:r>
      <w:bookmarkEnd w:id="213"/>
      <w:bookmarkEnd w:id="214"/>
    </w:p>
    <w:tbl>
      <w:tblPr>
        <w:tblStyle w:val="ARTDTable"/>
        <w:tblW w:w="5000" w:type="pct"/>
        <w:tblInd w:w="0" w:type="dxa"/>
        <w:tblLook w:val="04A0" w:firstRow="1" w:lastRow="0" w:firstColumn="1" w:lastColumn="0" w:noHBand="0" w:noVBand="1"/>
      </w:tblPr>
      <w:tblGrid>
        <w:gridCol w:w="4529"/>
        <w:gridCol w:w="1846"/>
        <w:gridCol w:w="1845"/>
      </w:tblGrid>
      <w:tr w:rsidR="00107AEC" w:rsidRPr="00A9408E" w14:paraId="4D76267A"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755" w:type="pct"/>
            <w:noWrap/>
            <w:hideMark/>
          </w:tcPr>
          <w:p w14:paraId="16C588D1" w14:textId="77777777" w:rsidR="00107AEC" w:rsidRPr="00A9408E" w:rsidRDefault="00107AEC" w:rsidP="00C222F2">
            <w:pPr>
              <w:pStyle w:val="Tablebodytext"/>
            </w:pPr>
            <w:r w:rsidRPr="00A9408E">
              <w:t>Overall, I am satisfied with the Disability Gateway</w:t>
            </w:r>
          </w:p>
        </w:tc>
        <w:tc>
          <w:tcPr>
            <w:tcW w:w="1123" w:type="pct"/>
            <w:noWrap/>
            <w:hideMark/>
          </w:tcPr>
          <w:p w14:paraId="331E6B88" w14:textId="66EC7DD8" w:rsidR="00107AEC" w:rsidRPr="00A9408E" w:rsidRDefault="008214C8" w:rsidP="00C222F2">
            <w:pPr>
              <w:pStyle w:val="Tabledata"/>
            </w:pPr>
            <w:r>
              <w:t>n</w:t>
            </w:r>
          </w:p>
        </w:tc>
        <w:tc>
          <w:tcPr>
            <w:tcW w:w="1122" w:type="pct"/>
            <w:noWrap/>
            <w:hideMark/>
          </w:tcPr>
          <w:p w14:paraId="310FFD53" w14:textId="77777777" w:rsidR="00107AEC" w:rsidRPr="00A9408E" w:rsidRDefault="00107AEC" w:rsidP="00C222F2">
            <w:pPr>
              <w:pStyle w:val="Tabledata"/>
            </w:pPr>
            <w:r>
              <w:t>%</w:t>
            </w:r>
          </w:p>
        </w:tc>
      </w:tr>
      <w:tr w:rsidR="00107AEC" w:rsidRPr="00A9408E" w14:paraId="482BA384"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55" w:type="pct"/>
            <w:noWrap/>
            <w:hideMark/>
          </w:tcPr>
          <w:p w14:paraId="48AF018B" w14:textId="77777777" w:rsidR="00107AEC" w:rsidRPr="00A9408E" w:rsidRDefault="00107AEC" w:rsidP="00C222F2">
            <w:pPr>
              <w:pStyle w:val="Tablebodytext"/>
            </w:pPr>
            <w:r w:rsidRPr="00A9408E">
              <w:t>Strongly Agree</w:t>
            </w:r>
          </w:p>
        </w:tc>
        <w:tc>
          <w:tcPr>
            <w:tcW w:w="1123" w:type="pct"/>
            <w:noWrap/>
            <w:hideMark/>
          </w:tcPr>
          <w:p w14:paraId="7CDB088F" w14:textId="77777777" w:rsidR="00107AEC" w:rsidRPr="00A9408E" w:rsidRDefault="00107AEC" w:rsidP="00C222F2">
            <w:pPr>
              <w:pStyle w:val="Tabledata"/>
            </w:pPr>
            <w:r w:rsidRPr="00A9408E">
              <w:t>34</w:t>
            </w:r>
          </w:p>
        </w:tc>
        <w:tc>
          <w:tcPr>
            <w:tcW w:w="1122" w:type="pct"/>
            <w:noWrap/>
            <w:hideMark/>
          </w:tcPr>
          <w:p w14:paraId="79E458B2" w14:textId="77777777" w:rsidR="00107AEC" w:rsidRPr="00A9408E" w:rsidRDefault="00107AEC" w:rsidP="00C222F2">
            <w:pPr>
              <w:pStyle w:val="Tabledata"/>
            </w:pPr>
            <w:r w:rsidRPr="00A9408E">
              <w:t>34%</w:t>
            </w:r>
          </w:p>
        </w:tc>
      </w:tr>
      <w:tr w:rsidR="00107AEC" w:rsidRPr="00A9408E" w14:paraId="0208658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755" w:type="pct"/>
            <w:noWrap/>
            <w:hideMark/>
          </w:tcPr>
          <w:p w14:paraId="4D2CECB9" w14:textId="77777777" w:rsidR="00107AEC" w:rsidRPr="00A9408E" w:rsidRDefault="00107AEC" w:rsidP="00C222F2">
            <w:pPr>
              <w:pStyle w:val="Tablebodytext"/>
            </w:pPr>
            <w:r w:rsidRPr="00A9408E">
              <w:t>Agree</w:t>
            </w:r>
          </w:p>
        </w:tc>
        <w:tc>
          <w:tcPr>
            <w:tcW w:w="1123" w:type="pct"/>
            <w:noWrap/>
            <w:hideMark/>
          </w:tcPr>
          <w:p w14:paraId="4F825304" w14:textId="77777777" w:rsidR="00107AEC" w:rsidRPr="00A9408E" w:rsidRDefault="00107AEC" w:rsidP="00C222F2">
            <w:pPr>
              <w:pStyle w:val="Tabledata"/>
            </w:pPr>
            <w:r w:rsidRPr="00A9408E">
              <w:t>47</w:t>
            </w:r>
          </w:p>
        </w:tc>
        <w:tc>
          <w:tcPr>
            <w:tcW w:w="1122" w:type="pct"/>
            <w:noWrap/>
            <w:hideMark/>
          </w:tcPr>
          <w:p w14:paraId="55B7AA2D" w14:textId="77777777" w:rsidR="00107AEC" w:rsidRPr="00A9408E" w:rsidRDefault="00107AEC" w:rsidP="00C222F2">
            <w:pPr>
              <w:pStyle w:val="Tabledata"/>
            </w:pPr>
            <w:r w:rsidRPr="00A9408E">
              <w:t>47%</w:t>
            </w:r>
          </w:p>
        </w:tc>
      </w:tr>
      <w:tr w:rsidR="00107AEC" w:rsidRPr="00A9408E" w14:paraId="6FC0C0E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55" w:type="pct"/>
            <w:noWrap/>
            <w:hideMark/>
          </w:tcPr>
          <w:p w14:paraId="172AC195" w14:textId="77777777" w:rsidR="00107AEC" w:rsidRPr="00A9408E" w:rsidRDefault="00107AEC" w:rsidP="00C222F2">
            <w:pPr>
              <w:pStyle w:val="Tablebodytext"/>
            </w:pPr>
            <w:r w:rsidRPr="00A9408E">
              <w:t xml:space="preserve">Neither agree </w:t>
            </w:r>
            <w:r>
              <w:t>n</w:t>
            </w:r>
            <w:r w:rsidRPr="00A9408E">
              <w:t>or disagree</w:t>
            </w:r>
          </w:p>
        </w:tc>
        <w:tc>
          <w:tcPr>
            <w:tcW w:w="1123" w:type="pct"/>
            <w:noWrap/>
            <w:hideMark/>
          </w:tcPr>
          <w:p w14:paraId="5E51420D" w14:textId="77777777" w:rsidR="00107AEC" w:rsidRPr="00A9408E" w:rsidRDefault="00107AEC" w:rsidP="00C222F2">
            <w:pPr>
              <w:pStyle w:val="Tabledata"/>
            </w:pPr>
            <w:r w:rsidRPr="00A9408E">
              <w:t>17</w:t>
            </w:r>
          </w:p>
        </w:tc>
        <w:tc>
          <w:tcPr>
            <w:tcW w:w="1122" w:type="pct"/>
            <w:noWrap/>
            <w:hideMark/>
          </w:tcPr>
          <w:p w14:paraId="6E5FE428" w14:textId="77777777" w:rsidR="00107AEC" w:rsidRPr="00A9408E" w:rsidRDefault="00107AEC" w:rsidP="00C222F2">
            <w:pPr>
              <w:pStyle w:val="Tabledata"/>
            </w:pPr>
            <w:r w:rsidRPr="00A9408E">
              <w:t>17%</w:t>
            </w:r>
          </w:p>
        </w:tc>
      </w:tr>
      <w:tr w:rsidR="00107AEC" w:rsidRPr="00A9408E" w14:paraId="0F147E75"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755" w:type="pct"/>
            <w:noWrap/>
            <w:hideMark/>
          </w:tcPr>
          <w:p w14:paraId="50B526D3" w14:textId="77777777" w:rsidR="00107AEC" w:rsidRPr="00A9408E" w:rsidRDefault="00107AEC" w:rsidP="00C222F2">
            <w:pPr>
              <w:pStyle w:val="Tablebodytext"/>
            </w:pPr>
            <w:r w:rsidRPr="00A9408E">
              <w:t>Disagree</w:t>
            </w:r>
          </w:p>
        </w:tc>
        <w:tc>
          <w:tcPr>
            <w:tcW w:w="1123" w:type="pct"/>
            <w:noWrap/>
            <w:hideMark/>
          </w:tcPr>
          <w:p w14:paraId="509F3C73" w14:textId="77777777" w:rsidR="00107AEC" w:rsidRPr="00A9408E" w:rsidRDefault="00107AEC" w:rsidP="00C222F2">
            <w:pPr>
              <w:pStyle w:val="Tabledata"/>
            </w:pPr>
            <w:r w:rsidRPr="00A9408E">
              <w:t>2</w:t>
            </w:r>
          </w:p>
        </w:tc>
        <w:tc>
          <w:tcPr>
            <w:tcW w:w="1122" w:type="pct"/>
            <w:noWrap/>
            <w:hideMark/>
          </w:tcPr>
          <w:p w14:paraId="07DEF2C7" w14:textId="77777777" w:rsidR="00107AEC" w:rsidRPr="00A9408E" w:rsidRDefault="00107AEC" w:rsidP="00C222F2">
            <w:pPr>
              <w:pStyle w:val="Tabledata"/>
            </w:pPr>
            <w:r w:rsidRPr="00A9408E">
              <w:t>2%</w:t>
            </w:r>
          </w:p>
        </w:tc>
      </w:tr>
      <w:tr w:rsidR="00107AEC" w:rsidRPr="00A9408E" w14:paraId="0F40B5DB"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55" w:type="pct"/>
            <w:tcBorders>
              <w:bottom w:val="single" w:sz="8" w:space="0" w:color="B2B3B2"/>
            </w:tcBorders>
            <w:noWrap/>
            <w:hideMark/>
          </w:tcPr>
          <w:p w14:paraId="204410E5" w14:textId="77777777" w:rsidR="00107AEC" w:rsidRPr="00A9408E" w:rsidRDefault="00107AEC" w:rsidP="00C222F2">
            <w:pPr>
              <w:pStyle w:val="Tablebodytext"/>
            </w:pPr>
            <w:r w:rsidRPr="00A9408E">
              <w:t>Strongly Disagree</w:t>
            </w:r>
          </w:p>
        </w:tc>
        <w:tc>
          <w:tcPr>
            <w:tcW w:w="1123" w:type="pct"/>
            <w:tcBorders>
              <w:bottom w:val="single" w:sz="8" w:space="0" w:color="B2B3B2"/>
            </w:tcBorders>
            <w:noWrap/>
            <w:hideMark/>
          </w:tcPr>
          <w:p w14:paraId="6E48D21E" w14:textId="77777777" w:rsidR="00107AEC" w:rsidRPr="00A9408E" w:rsidRDefault="00107AEC" w:rsidP="00C222F2">
            <w:pPr>
              <w:pStyle w:val="Tabledata"/>
            </w:pPr>
            <w:r w:rsidRPr="00A9408E">
              <w:t>1</w:t>
            </w:r>
          </w:p>
        </w:tc>
        <w:tc>
          <w:tcPr>
            <w:tcW w:w="1122" w:type="pct"/>
            <w:tcBorders>
              <w:bottom w:val="single" w:sz="8" w:space="0" w:color="B2B3B2"/>
            </w:tcBorders>
            <w:noWrap/>
            <w:hideMark/>
          </w:tcPr>
          <w:p w14:paraId="7AB1BA30" w14:textId="77777777" w:rsidR="00107AEC" w:rsidRPr="00A9408E" w:rsidRDefault="00107AEC" w:rsidP="00C222F2">
            <w:pPr>
              <w:pStyle w:val="Tabledata"/>
            </w:pPr>
            <w:r w:rsidRPr="00A9408E">
              <w:t>1%</w:t>
            </w:r>
          </w:p>
        </w:tc>
      </w:tr>
      <w:tr w:rsidR="00107AEC" w:rsidRPr="00A9408E" w14:paraId="091C87E6"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755" w:type="pct"/>
            <w:tcBorders>
              <w:top w:val="single" w:sz="8" w:space="0" w:color="B2B3B2"/>
              <w:bottom w:val="single" w:sz="8" w:space="0" w:color="B2B3B2"/>
            </w:tcBorders>
            <w:shd w:val="clear" w:color="auto" w:fill="C7E4EA"/>
            <w:noWrap/>
            <w:hideMark/>
          </w:tcPr>
          <w:p w14:paraId="408D541F" w14:textId="77777777" w:rsidR="00107AEC" w:rsidRPr="00A9408E" w:rsidRDefault="00107AEC" w:rsidP="00C222F2">
            <w:pPr>
              <w:pStyle w:val="Tablebodytext"/>
              <w:rPr>
                <w:b/>
                <w:color w:val="005677"/>
              </w:rPr>
            </w:pPr>
            <w:r w:rsidRPr="00A9408E">
              <w:rPr>
                <w:b/>
                <w:color w:val="005677"/>
              </w:rPr>
              <w:t>Total</w:t>
            </w:r>
          </w:p>
        </w:tc>
        <w:tc>
          <w:tcPr>
            <w:tcW w:w="1123" w:type="pct"/>
            <w:tcBorders>
              <w:top w:val="single" w:sz="8" w:space="0" w:color="B2B3B2"/>
              <w:bottom w:val="single" w:sz="8" w:space="0" w:color="B2B3B2"/>
            </w:tcBorders>
            <w:shd w:val="clear" w:color="auto" w:fill="C7E4EA"/>
            <w:noWrap/>
            <w:hideMark/>
          </w:tcPr>
          <w:p w14:paraId="08E100A2" w14:textId="77777777" w:rsidR="00107AEC" w:rsidRPr="00A9408E" w:rsidRDefault="00107AEC" w:rsidP="00C222F2">
            <w:pPr>
              <w:pStyle w:val="Tabledata"/>
              <w:rPr>
                <w:b/>
                <w:color w:val="005677"/>
              </w:rPr>
            </w:pPr>
            <w:r w:rsidRPr="00A9408E">
              <w:rPr>
                <w:b/>
                <w:color w:val="005677"/>
              </w:rPr>
              <w:t>101</w:t>
            </w:r>
          </w:p>
        </w:tc>
        <w:tc>
          <w:tcPr>
            <w:tcW w:w="1122" w:type="pct"/>
            <w:tcBorders>
              <w:top w:val="single" w:sz="8" w:space="0" w:color="B2B3B2"/>
              <w:bottom w:val="single" w:sz="8" w:space="0" w:color="B2B3B2"/>
            </w:tcBorders>
            <w:shd w:val="clear" w:color="auto" w:fill="C7E4EA"/>
            <w:noWrap/>
            <w:hideMark/>
          </w:tcPr>
          <w:p w14:paraId="3AE1F263" w14:textId="77777777" w:rsidR="00107AEC" w:rsidRPr="00A9408E" w:rsidRDefault="00107AEC" w:rsidP="00C222F2">
            <w:pPr>
              <w:pStyle w:val="Tabledata"/>
              <w:rPr>
                <w:b/>
                <w:color w:val="005677"/>
              </w:rPr>
            </w:pPr>
            <w:r w:rsidRPr="00A9408E">
              <w:rPr>
                <w:b/>
                <w:color w:val="005677"/>
              </w:rPr>
              <w:t>100%</w:t>
            </w:r>
          </w:p>
        </w:tc>
      </w:tr>
    </w:tbl>
    <w:p w14:paraId="2696446B" w14:textId="77777777" w:rsidR="00107AEC" w:rsidRDefault="00107AEC" w:rsidP="00107AEC">
      <w:pPr>
        <w:pStyle w:val="Sourcenote"/>
      </w:pPr>
      <w:r>
        <w:t xml:space="preserve">Source: </w:t>
      </w:r>
      <w:r w:rsidRPr="00702BF2">
        <w:t>Survey of people with disability, their families and carers</w:t>
      </w:r>
      <w:r>
        <w:t xml:space="preserve"> (March 2022). </w:t>
      </w:r>
    </w:p>
    <w:p w14:paraId="1A5BEF56" w14:textId="1B22D9C7" w:rsidR="00107AEC" w:rsidRDefault="00107AEC" w:rsidP="00967555">
      <w:pPr>
        <w:pStyle w:val="TableHeading"/>
        <w:numPr>
          <w:ilvl w:val="0"/>
          <w:numId w:val="32"/>
        </w:numPr>
      </w:pPr>
      <w:bookmarkStart w:id="215" w:name="_Ref99980136"/>
      <w:bookmarkStart w:id="216" w:name="_Toc105163132"/>
      <w:r>
        <w:t>Amount of information users were looking for received from the</w:t>
      </w:r>
      <w:r w:rsidR="00751061">
        <w:t xml:space="preserve"> Disability</w:t>
      </w:r>
      <w:r>
        <w:t xml:space="preserve"> Gateway</w:t>
      </w:r>
      <w:bookmarkEnd w:id="215"/>
      <w:bookmarkEnd w:id="216"/>
    </w:p>
    <w:tbl>
      <w:tblPr>
        <w:tblStyle w:val="ARTDTable"/>
        <w:tblW w:w="5000" w:type="pct"/>
        <w:tblInd w:w="0" w:type="dxa"/>
        <w:tblLook w:val="04A0" w:firstRow="1" w:lastRow="0" w:firstColumn="1" w:lastColumn="0" w:noHBand="0" w:noVBand="1"/>
      </w:tblPr>
      <w:tblGrid>
        <w:gridCol w:w="5819"/>
        <w:gridCol w:w="1023"/>
        <w:gridCol w:w="1378"/>
      </w:tblGrid>
      <w:tr w:rsidR="00107AEC" w:rsidRPr="00A9408E" w14:paraId="68C93807"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540" w:type="pct"/>
            <w:noWrap/>
            <w:hideMark/>
          </w:tcPr>
          <w:p w14:paraId="53F985BD" w14:textId="77777777" w:rsidR="00107AEC" w:rsidRPr="00A9408E" w:rsidRDefault="00107AEC" w:rsidP="00C222F2">
            <w:pPr>
              <w:pStyle w:val="Tablebodytext"/>
            </w:pPr>
            <w:r w:rsidRPr="00A9408E">
              <w:t xml:space="preserve">Did you get the information you were looking for? </w:t>
            </w:r>
          </w:p>
        </w:tc>
        <w:tc>
          <w:tcPr>
            <w:tcW w:w="622" w:type="pct"/>
            <w:noWrap/>
            <w:hideMark/>
          </w:tcPr>
          <w:p w14:paraId="268C9926" w14:textId="5F92F9EA" w:rsidR="00107AEC" w:rsidRPr="00A9408E" w:rsidRDefault="008214C8" w:rsidP="00C222F2">
            <w:pPr>
              <w:pStyle w:val="Tabledata"/>
            </w:pPr>
            <w:r>
              <w:t>n</w:t>
            </w:r>
          </w:p>
        </w:tc>
        <w:tc>
          <w:tcPr>
            <w:tcW w:w="838" w:type="pct"/>
            <w:noWrap/>
            <w:hideMark/>
          </w:tcPr>
          <w:p w14:paraId="7ADC1973" w14:textId="77777777" w:rsidR="00107AEC" w:rsidRPr="00A9408E" w:rsidRDefault="00107AEC" w:rsidP="00C222F2">
            <w:pPr>
              <w:pStyle w:val="Tabledata"/>
            </w:pPr>
            <w:r>
              <w:t>%</w:t>
            </w:r>
          </w:p>
        </w:tc>
      </w:tr>
      <w:tr w:rsidR="00107AEC" w:rsidRPr="00A9408E" w14:paraId="3884E32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540" w:type="pct"/>
            <w:noWrap/>
            <w:hideMark/>
          </w:tcPr>
          <w:p w14:paraId="0A774A13" w14:textId="77777777" w:rsidR="00107AEC" w:rsidRPr="00A9408E" w:rsidRDefault="00107AEC" w:rsidP="00C222F2">
            <w:pPr>
              <w:pStyle w:val="Tablebodytext"/>
            </w:pPr>
            <w:r w:rsidRPr="00A9408E">
              <w:t>Yes, I got all of the information I was looking for</w:t>
            </w:r>
          </w:p>
        </w:tc>
        <w:tc>
          <w:tcPr>
            <w:tcW w:w="622" w:type="pct"/>
            <w:noWrap/>
            <w:hideMark/>
          </w:tcPr>
          <w:p w14:paraId="1D61731A" w14:textId="77777777" w:rsidR="00107AEC" w:rsidRPr="00A9408E" w:rsidRDefault="00107AEC" w:rsidP="00C222F2">
            <w:pPr>
              <w:pStyle w:val="Tabledata"/>
            </w:pPr>
            <w:r w:rsidRPr="00A9408E">
              <w:t>39</w:t>
            </w:r>
          </w:p>
        </w:tc>
        <w:tc>
          <w:tcPr>
            <w:tcW w:w="838" w:type="pct"/>
            <w:noWrap/>
            <w:hideMark/>
          </w:tcPr>
          <w:p w14:paraId="3E8968C3" w14:textId="77777777" w:rsidR="00107AEC" w:rsidRPr="00A9408E" w:rsidRDefault="00107AEC" w:rsidP="00C222F2">
            <w:pPr>
              <w:pStyle w:val="Tabledata"/>
            </w:pPr>
            <w:r w:rsidRPr="00A9408E">
              <w:t>39%</w:t>
            </w:r>
          </w:p>
        </w:tc>
      </w:tr>
      <w:tr w:rsidR="00107AEC" w:rsidRPr="00A9408E" w14:paraId="2285E97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540" w:type="pct"/>
            <w:noWrap/>
            <w:hideMark/>
          </w:tcPr>
          <w:p w14:paraId="5D0AE844" w14:textId="77777777" w:rsidR="00107AEC" w:rsidRPr="00A9408E" w:rsidRDefault="00107AEC" w:rsidP="00C222F2">
            <w:pPr>
              <w:pStyle w:val="Tablebodytext"/>
            </w:pPr>
            <w:r w:rsidRPr="00A9408E">
              <w:t>I got some of the information I was looking for</w:t>
            </w:r>
          </w:p>
        </w:tc>
        <w:tc>
          <w:tcPr>
            <w:tcW w:w="622" w:type="pct"/>
            <w:noWrap/>
            <w:hideMark/>
          </w:tcPr>
          <w:p w14:paraId="067D7324" w14:textId="77777777" w:rsidR="00107AEC" w:rsidRPr="00A9408E" w:rsidRDefault="00107AEC" w:rsidP="00C222F2">
            <w:pPr>
              <w:pStyle w:val="Tabledata"/>
            </w:pPr>
            <w:r w:rsidRPr="00A9408E">
              <w:t>54</w:t>
            </w:r>
          </w:p>
        </w:tc>
        <w:tc>
          <w:tcPr>
            <w:tcW w:w="838" w:type="pct"/>
            <w:noWrap/>
            <w:hideMark/>
          </w:tcPr>
          <w:p w14:paraId="15B6D7EA" w14:textId="77777777" w:rsidR="00107AEC" w:rsidRPr="00A9408E" w:rsidRDefault="00107AEC" w:rsidP="00C222F2">
            <w:pPr>
              <w:pStyle w:val="Tabledata"/>
            </w:pPr>
            <w:r w:rsidRPr="00A9408E">
              <w:t>53%</w:t>
            </w:r>
          </w:p>
        </w:tc>
      </w:tr>
      <w:tr w:rsidR="00107AEC" w:rsidRPr="00A9408E" w14:paraId="6B9A8B02"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540" w:type="pct"/>
            <w:noWrap/>
            <w:hideMark/>
          </w:tcPr>
          <w:p w14:paraId="0659B886" w14:textId="77777777" w:rsidR="00107AEC" w:rsidRPr="00A9408E" w:rsidRDefault="00107AEC" w:rsidP="00C222F2">
            <w:pPr>
              <w:pStyle w:val="Tablebodytext"/>
            </w:pPr>
            <w:r w:rsidRPr="00A9408E">
              <w:t>No, I didn</w:t>
            </w:r>
            <w:r>
              <w:t>’</w:t>
            </w:r>
            <w:r w:rsidRPr="00A9408E">
              <w:t>t get any of the information I was looking for</w:t>
            </w:r>
          </w:p>
        </w:tc>
        <w:tc>
          <w:tcPr>
            <w:tcW w:w="622" w:type="pct"/>
            <w:noWrap/>
            <w:hideMark/>
          </w:tcPr>
          <w:p w14:paraId="3B0894B1" w14:textId="77777777" w:rsidR="00107AEC" w:rsidRPr="00A9408E" w:rsidRDefault="00107AEC" w:rsidP="00C222F2">
            <w:pPr>
              <w:pStyle w:val="Tabledata"/>
            </w:pPr>
            <w:r w:rsidRPr="00A9408E">
              <w:t>7</w:t>
            </w:r>
          </w:p>
        </w:tc>
        <w:tc>
          <w:tcPr>
            <w:tcW w:w="838" w:type="pct"/>
            <w:noWrap/>
            <w:hideMark/>
          </w:tcPr>
          <w:p w14:paraId="533D23FD" w14:textId="77777777" w:rsidR="00107AEC" w:rsidRPr="00A9408E" w:rsidRDefault="00107AEC" w:rsidP="00C222F2">
            <w:pPr>
              <w:pStyle w:val="Tabledata"/>
            </w:pPr>
            <w:r w:rsidRPr="00A9408E">
              <w:t>7%</w:t>
            </w:r>
          </w:p>
        </w:tc>
      </w:tr>
      <w:tr w:rsidR="00107AEC" w:rsidRPr="00A9408E" w14:paraId="6572BE69"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540" w:type="pct"/>
            <w:tcBorders>
              <w:bottom w:val="single" w:sz="8" w:space="0" w:color="B2B3B2"/>
            </w:tcBorders>
            <w:noWrap/>
            <w:hideMark/>
          </w:tcPr>
          <w:p w14:paraId="22D3AD5C" w14:textId="77777777" w:rsidR="00107AEC" w:rsidRPr="00A9408E" w:rsidRDefault="00107AEC" w:rsidP="00C222F2">
            <w:pPr>
              <w:pStyle w:val="Tablebodytext"/>
            </w:pPr>
            <w:r w:rsidRPr="00A9408E">
              <w:t>I wasn</w:t>
            </w:r>
            <w:r>
              <w:t>’</w:t>
            </w:r>
            <w:r w:rsidRPr="00A9408E">
              <w:t>t looking for any specific information</w:t>
            </w:r>
          </w:p>
        </w:tc>
        <w:tc>
          <w:tcPr>
            <w:tcW w:w="622" w:type="pct"/>
            <w:tcBorders>
              <w:bottom w:val="single" w:sz="8" w:space="0" w:color="B2B3B2"/>
            </w:tcBorders>
            <w:noWrap/>
            <w:hideMark/>
          </w:tcPr>
          <w:p w14:paraId="2DAE6FF9" w14:textId="77777777" w:rsidR="00107AEC" w:rsidRPr="00A9408E" w:rsidRDefault="00107AEC" w:rsidP="00C222F2">
            <w:pPr>
              <w:pStyle w:val="Tabledata"/>
            </w:pPr>
            <w:r w:rsidRPr="00A9408E">
              <w:t>1</w:t>
            </w:r>
          </w:p>
        </w:tc>
        <w:tc>
          <w:tcPr>
            <w:tcW w:w="838" w:type="pct"/>
            <w:tcBorders>
              <w:bottom w:val="single" w:sz="8" w:space="0" w:color="B2B3B2"/>
            </w:tcBorders>
            <w:noWrap/>
            <w:hideMark/>
          </w:tcPr>
          <w:p w14:paraId="180A7D39" w14:textId="77777777" w:rsidR="00107AEC" w:rsidRPr="00A9408E" w:rsidRDefault="00107AEC" w:rsidP="00C222F2">
            <w:pPr>
              <w:pStyle w:val="Tabledata"/>
            </w:pPr>
            <w:r w:rsidRPr="00A9408E">
              <w:t>1%</w:t>
            </w:r>
          </w:p>
        </w:tc>
      </w:tr>
      <w:tr w:rsidR="00107AEC" w:rsidRPr="008D6DA8" w14:paraId="005A615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540" w:type="pct"/>
            <w:tcBorders>
              <w:top w:val="single" w:sz="8" w:space="0" w:color="B2B3B2"/>
              <w:bottom w:val="single" w:sz="8" w:space="0" w:color="B2B3B2"/>
            </w:tcBorders>
            <w:shd w:val="clear" w:color="auto" w:fill="C7E4EA"/>
            <w:noWrap/>
            <w:hideMark/>
          </w:tcPr>
          <w:p w14:paraId="7DFF9FA7" w14:textId="77777777" w:rsidR="00107AEC" w:rsidRPr="008D6DA8" w:rsidRDefault="00107AEC" w:rsidP="00C222F2">
            <w:pPr>
              <w:pStyle w:val="Tablebodytext"/>
              <w:rPr>
                <w:b/>
                <w:color w:val="005677"/>
              </w:rPr>
            </w:pPr>
            <w:r w:rsidRPr="008D6DA8">
              <w:rPr>
                <w:b/>
                <w:color w:val="005677"/>
              </w:rPr>
              <w:t>Total</w:t>
            </w:r>
          </w:p>
        </w:tc>
        <w:tc>
          <w:tcPr>
            <w:tcW w:w="622" w:type="pct"/>
            <w:tcBorders>
              <w:top w:val="single" w:sz="8" w:space="0" w:color="B2B3B2"/>
              <w:bottom w:val="single" w:sz="8" w:space="0" w:color="B2B3B2"/>
            </w:tcBorders>
            <w:shd w:val="clear" w:color="auto" w:fill="C7E4EA"/>
            <w:noWrap/>
            <w:hideMark/>
          </w:tcPr>
          <w:p w14:paraId="529CBDE2" w14:textId="77777777" w:rsidR="00107AEC" w:rsidRPr="008D6DA8" w:rsidRDefault="00107AEC" w:rsidP="00C222F2">
            <w:pPr>
              <w:pStyle w:val="Tabledata"/>
              <w:rPr>
                <w:b/>
                <w:color w:val="005677"/>
              </w:rPr>
            </w:pPr>
            <w:r w:rsidRPr="008D6DA8">
              <w:rPr>
                <w:b/>
                <w:color w:val="005677"/>
              </w:rPr>
              <w:t>101</w:t>
            </w:r>
          </w:p>
        </w:tc>
        <w:tc>
          <w:tcPr>
            <w:tcW w:w="838" w:type="pct"/>
            <w:tcBorders>
              <w:top w:val="single" w:sz="8" w:space="0" w:color="B2B3B2"/>
              <w:bottom w:val="single" w:sz="8" w:space="0" w:color="B2B3B2"/>
            </w:tcBorders>
            <w:shd w:val="clear" w:color="auto" w:fill="C7E4EA"/>
            <w:noWrap/>
            <w:hideMark/>
          </w:tcPr>
          <w:p w14:paraId="622D5673" w14:textId="77777777" w:rsidR="00107AEC" w:rsidRPr="008D6DA8" w:rsidRDefault="00107AEC" w:rsidP="00C222F2">
            <w:pPr>
              <w:pStyle w:val="Tabledata"/>
              <w:rPr>
                <w:b/>
                <w:color w:val="005677"/>
              </w:rPr>
            </w:pPr>
            <w:r w:rsidRPr="008D6DA8">
              <w:rPr>
                <w:b/>
                <w:color w:val="005677"/>
              </w:rPr>
              <w:t>100%</w:t>
            </w:r>
          </w:p>
        </w:tc>
      </w:tr>
    </w:tbl>
    <w:p w14:paraId="2654AE68" w14:textId="07F056A1" w:rsidR="00107AEC" w:rsidRDefault="00107AEC" w:rsidP="00107AEC">
      <w:pPr>
        <w:pStyle w:val="Sourcenote"/>
      </w:pPr>
      <w:r>
        <w:t xml:space="preserve">Source: </w:t>
      </w:r>
      <w:r w:rsidRPr="00702BF2">
        <w:t>Survey of people with disability, their families and carers</w:t>
      </w:r>
      <w:r>
        <w:t xml:space="preserve"> (March 2022). Note: only asked of respondents who had used the</w:t>
      </w:r>
      <w:r w:rsidR="00751061">
        <w:t xml:space="preserve"> Disability</w:t>
      </w:r>
      <w:r>
        <w:t xml:space="preserve"> Gateway.</w:t>
      </w:r>
    </w:p>
    <w:p w14:paraId="03C7FBC8" w14:textId="77777777" w:rsidR="00107AEC" w:rsidRDefault="00107AEC" w:rsidP="008214C8">
      <w:pPr>
        <w:pStyle w:val="TableHeading2"/>
        <w:keepNext/>
      </w:pPr>
      <w:bookmarkStart w:id="217" w:name="_Ref99474215"/>
      <w:r>
        <w:lastRenderedPageBreak/>
        <w:t>Use of the information and/or services found through the Disability Gateway</w:t>
      </w:r>
      <w:bookmarkEnd w:id="217"/>
    </w:p>
    <w:tbl>
      <w:tblPr>
        <w:tblStyle w:val="ARTDTable"/>
        <w:tblW w:w="5000" w:type="pct"/>
        <w:tblInd w:w="0" w:type="dxa"/>
        <w:tblLook w:val="04A0" w:firstRow="1" w:lastRow="0" w:firstColumn="1" w:lastColumn="0" w:noHBand="0" w:noVBand="1"/>
      </w:tblPr>
      <w:tblGrid>
        <w:gridCol w:w="5263"/>
        <w:gridCol w:w="1477"/>
        <w:gridCol w:w="1480"/>
      </w:tblGrid>
      <w:tr w:rsidR="00107AEC" w:rsidRPr="008D6DA8" w14:paraId="499C8E66"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201" w:type="pct"/>
            <w:noWrap/>
            <w:hideMark/>
          </w:tcPr>
          <w:p w14:paraId="2A12D956" w14:textId="77777777" w:rsidR="00107AEC" w:rsidRPr="008D6DA8" w:rsidRDefault="00107AEC" w:rsidP="008214C8">
            <w:pPr>
              <w:pStyle w:val="Tablebodytext"/>
              <w:keepNext/>
            </w:pPr>
            <w:r w:rsidRPr="008D6DA8">
              <w:t>Used information/services since using the Disability Gateway</w:t>
            </w:r>
          </w:p>
        </w:tc>
        <w:tc>
          <w:tcPr>
            <w:tcW w:w="899" w:type="pct"/>
            <w:noWrap/>
            <w:hideMark/>
          </w:tcPr>
          <w:p w14:paraId="30287C21" w14:textId="70B05E45" w:rsidR="00107AEC" w:rsidRPr="008D6DA8" w:rsidRDefault="008214C8" w:rsidP="008214C8">
            <w:pPr>
              <w:pStyle w:val="Tabledata"/>
              <w:keepNext/>
            </w:pPr>
            <w:r>
              <w:t>n</w:t>
            </w:r>
          </w:p>
        </w:tc>
        <w:tc>
          <w:tcPr>
            <w:tcW w:w="900" w:type="pct"/>
            <w:noWrap/>
            <w:hideMark/>
          </w:tcPr>
          <w:p w14:paraId="1C2EC732" w14:textId="77777777" w:rsidR="00107AEC" w:rsidRPr="008D6DA8" w:rsidRDefault="00107AEC" w:rsidP="008214C8">
            <w:pPr>
              <w:pStyle w:val="Tabledata"/>
              <w:keepNext/>
            </w:pPr>
            <w:r>
              <w:t>Proportion (%)</w:t>
            </w:r>
          </w:p>
        </w:tc>
      </w:tr>
      <w:tr w:rsidR="00107AEC" w:rsidRPr="008D6DA8" w14:paraId="18A36F1E"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201" w:type="pct"/>
            <w:noWrap/>
            <w:hideMark/>
          </w:tcPr>
          <w:p w14:paraId="160FB29A" w14:textId="77777777" w:rsidR="00107AEC" w:rsidRPr="008D6DA8" w:rsidRDefault="00107AEC" w:rsidP="008214C8">
            <w:pPr>
              <w:pStyle w:val="Tablebodytext"/>
              <w:keepNext/>
            </w:pPr>
            <w:r w:rsidRPr="008D6DA8">
              <w:t>Yes</w:t>
            </w:r>
          </w:p>
        </w:tc>
        <w:tc>
          <w:tcPr>
            <w:tcW w:w="899" w:type="pct"/>
            <w:noWrap/>
            <w:hideMark/>
          </w:tcPr>
          <w:p w14:paraId="734385B9" w14:textId="77777777" w:rsidR="00107AEC" w:rsidRPr="008D6DA8" w:rsidRDefault="00107AEC" w:rsidP="008214C8">
            <w:pPr>
              <w:pStyle w:val="Tabledata"/>
              <w:keepNext/>
            </w:pPr>
            <w:r w:rsidRPr="008D6DA8">
              <w:t>59</w:t>
            </w:r>
          </w:p>
        </w:tc>
        <w:tc>
          <w:tcPr>
            <w:tcW w:w="900" w:type="pct"/>
            <w:noWrap/>
            <w:hideMark/>
          </w:tcPr>
          <w:p w14:paraId="006E0ADD" w14:textId="77777777" w:rsidR="00107AEC" w:rsidRPr="008D6DA8" w:rsidRDefault="00107AEC" w:rsidP="008214C8">
            <w:pPr>
              <w:pStyle w:val="Tabledata"/>
              <w:keepNext/>
            </w:pPr>
            <w:r w:rsidRPr="008D6DA8">
              <w:t>65%</w:t>
            </w:r>
          </w:p>
        </w:tc>
      </w:tr>
      <w:tr w:rsidR="00107AEC" w:rsidRPr="008D6DA8" w14:paraId="277F0B2C"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201" w:type="pct"/>
            <w:tcBorders>
              <w:bottom w:val="single" w:sz="8" w:space="0" w:color="B2B3B2"/>
            </w:tcBorders>
            <w:noWrap/>
            <w:hideMark/>
          </w:tcPr>
          <w:p w14:paraId="50EA9988" w14:textId="77777777" w:rsidR="00107AEC" w:rsidRPr="008D6DA8" w:rsidRDefault="00107AEC" w:rsidP="008214C8">
            <w:pPr>
              <w:pStyle w:val="Tablebodytext"/>
              <w:keepNext/>
            </w:pPr>
            <w:r w:rsidRPr="008D6DA8">
              <w:t>No</w:t>
            </w:r>
          </w:p>
        </w:tc>
        <w:tc>
          <w:tcPr>
            <w:tcW w:w="899" w:type="pct"/>
            <w:tcBorders>
              <w:bottom w:val="single" w:sz="8" w:space="0" w:color="B2B3B2"/>
            </w:tcBorders>
            <w:noWrap/>
            <w:hideMark/>
          </w:tcPr>
          <w:p w14:paraId="5310CE42" w14:textId="77777777" w:rsidR="00107AEC" w:rsidRPr="008D6DA8" w:rsidRDefault="00107AEC" w:rsidP="008214C8">
            <w:pPr>
              <w:pStyle w:val="Tabledata"/>
              <w:keepNext/>
            </w:pPr>
            <w:r w:rsidRPr="008D6DA8">
              <w:t>32</w:t>
            </w:r>
          </w:p>
        </w:tc>
        <w:tc>
          <w:tcPr>
            <w:tcW w:w="900" w:type="pct"/>
            <w:tcBorders>
              <w:bottom w:val="single" w:sz="8" w:space="0" w:color="B2B3B2"/>
            </w:tcBorders>
            <w:noWrap/>
            <w:hideMark/>
          </w:tcPr>
          <w:p w14:paraId="46C5A606" w14:textId="77777777" w:rsidR="00107AEC" w:rsidRPr="008D6DA8" w:rsidRDefault="00107AEC" w:rsidP="008214C8">
            <w:pPr>
              <w:pStyle w:val="Tabledata"/>
              <w:keepNext/>
            </w:pPr>
            <w:r w:rsidRPr="008D6DA8">
              <w:t>35%</w:t>
            </w:r>
          </w:p>
        </w:tc>
      </w:tr>
      <w:tr w:rsidR="00107AEC" w:rsidRPr="008D6DA8" w14:paraId="3CF2CBC2"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201" w:type="pct"/>
            <w:tcBorders>
              <w:top w:val="single" w:sz="8" w:space="0" w:color="B2B3B2"/>
              <w:bottom w:val="single" w:sz="8" w:space="0" w:color="B2B3B2"/>
            </w:tcBorders>
            <w:shd w:val="clear" w:color="auto" w:fill="C7E4EA"/>
            <w:noWrap/>
            <w:hideMark/>
          </w:tcPr>
          <w:p w14:paraId="4FDC6C67" w14:textId="77777777" w:rsidR="00107AEC" w:rsidRPr="008D6DA8" w:rsidRDefault="00107AEC" w:rsidP="008214C8">
            <w:pPr>
              <w:pStyle w:val="Tablebodytext"/>
              <w:keepNext/>
              <w:rPr>
                <w:b/>
                <w:color w:val="005677"/>
              </w:rPr>
            </w:pPr>
            <w:r w:rsidRPr="008D6DA8">
              <w:rPr>
                <w:b/>
                <w:color w:val="005677"/>
              </w:rPr>
              <w:t>Total</w:t>
            </w:r>
          </w:p>
        </w:tc>
        <w:tc>
          <w:tcPr>
            <w:tcW w:w="899" w:type="pct"/>
            <w:tcBorders>
              <w:top w:val="single" w:sz="8" w:space="0" w:color="B2B3B2"/>
              <w:bottom w:val="single" w:sz="8" w:space="0" w:color="B2B3B2"/>
            </w:tcBorders>
            <w:shd w:val="clear" w:color="auto" w:fill="C7E4EA"/>
            <w:noWrap/>
            <w:hideMark/>
          </w:tcPr>
          <w:p w14:paraId="563787F4" w14:textId="77777777" w:rsidR="00107AEC" w:rsidRPr="008D6DA8" w:rsidRDefault="00107AEC" w:rsidP="008214C8">
            <w:pPr>
              <w:pStyle w:val="Tabledata"/>
              <w:keepNext/>
              <w:rPr>
                <w:b/>
                <w:color w:val="005677"/>
              </w:rPr>
            </w:pPr>
            <w:r w:rsidRPr="008D6DA8">
              <w:rPr>
                <w:b/>
                <w:color w:val="005677"/>
              </w:rPr>
              <w:t>91</w:t>
            </w:r>
          </w:p>
        </w:tc>
        <w:tc>
          <w:tcPr>
            <w:tcW w:w="900" w:type="pct"/>
            <w:tcBorders>
              <w:top w:val="single" w:sz="8" w:space="0" w:color="B2B3B2"/>
              <w:bottom w:val="single" w:sz="8" w:space="0" w:color="B2B3B2"/>
            </w:tcBorders>
            <w:shd w:val="clear" w:color="auto" w:fill="C7E4EA"/>
            <w:noWrap/>
            <w:hideMark/>
          </w:tcPr>
          <w:p w14:paraId="2B6781FF" w14:textId="77777777" w:rsidR="00107AEC" w:rsidRPr="008D6DA8" w:rsidRDefault="00107AEC" w:rsidP="008214C8">
            <w:pPr>
              <w:pStyle w:val="Tabledata"/>
              <w:keepNext/>
              <w:rPr>
                <w:b/>
                <w:color w:val="005677"/>
              </w:rPr>
            </w:pPr>
            <w:r w:rsidRPr="008D6DA8">
              <w:rPr>
                <w:b/>
                <w:color w:val="005677"/>
              </w:rPr>
              <w:t>100%</w:t>
            </w:r>
          </w:p>
        </w:tc>
      </w:tr>
      <w:tr w:rsidR="00107AEC" w:rsidRPr="008D6DA8" w14:paraId="55B9B14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201" w:type="pct"/>
            <w:tcBorders>
              <w:top w:val="single" w:sz="8" w:space="0" w:color="B2B3B2"/>
            </w:tcBorders>
            <w:noWrap/>
            <w:hideMark/>
          </w:tcPr>
          <w:p w14:paraId="497FAD30" w14:textId="77777777" w:rsidR="00107AEC" w:rsidRPr="008D6DA8" w:rsidRDefault="00107AEC" w:rsidP="008214C8">
            <w:pPr>
              <w:pStyle w:val="Tablebodytext"/>
              <w:keepNext/>
            </w:pPr>
            <w:r w:rsidRPr="008D6DA8">
              <w:t>Missing</w:t>
            </w:r>
          </w:p>
        </w:tc>
        <w:tc>
          <w:tcPr>
            <w:tcW w:w="899" w:type="pct"/>
            <w:tcBorders>
              <w:top w:val="single" w:sz="8" w:space="0" w:color="B2B3B2"/>
            </w:tcBorders>
            <w:noWrap/>
            <w:hideMark/>
          </w:tcPr>
          <w:p w14:paraId="4223F0DD" w14:textId="77777777" w:rsidR="00107AEC" w:rsidRPr="008D6DA8" w:rsidRDefault="00107AEC" w:rsidP="008214C8">
            <w:pPr>
              <w:pStyle w:val="Tabledata"/>
              <w:keepNext/>
            </w:pPr>
            <w:r>
              <w:t>10</w:t>
            </w:r>
          </w:p>
        </w:tc>
        <w:tc>
          <w:tcPr>
            <w:tcW w:w="900" w:type="pct"/>
            <w:tcBorders>
              <w:top w:val="single" w:sz="8" w:space="0" w:color="B2B3B2"/>
            </w:tcBorders>
            <w:noWrap/>
            <w:hideMark/>
          </w:tcPr>
          <w:p w14:paraId="77DC33BC" w14:textId="77777777" w:rsidR="00107AEC" w:rsidRPr="008D6DA8" w:rsidRDefault="00107AEC" w:rsidP="008214C8">
            <w:pPr>
              <w:pStyle w:val="Tabledata"/>
              <w:keepNext/>
            </w:pPr>
          </w:p>
        </w:tc>
      </w:tr>
    </w:tbl>
    <w:p w14:paraId="4FD1CB20" w14:textId="1ECDE9F1" w:rsidR="00107AEC" w:rsidRDefault="00107AEC" w:rsidP="008214C8">
      <w:pPr>
        <w:pStyle w:val="Sourcenote"/>
        <w:keepNext/>
      </w:pPr>
      <w:r>
        <w:t xml:space="preserve">Source: </w:t>
      </w:r>
      <w:r w:rsidRPr="00702BF2">
        <w:t>Survey of people with disability, their families and carers</w:t>
      </w:r>
      <w:r>
        <w:t xml:space="preserve"> (March 2022). Note: only asked of respondents who had used the </w:t>
      </w:r>
      <w:r w:rsidR="00751061">
        <w:t xml:space="preserve">Disability </w:t>
      </w:r>
      <w:r>
        <w:t xml:space="preserve">Gateway. </w:t>
      </w:r>
    </w:p>
    <w:p w14:paraId="5B3E4D0E" w14:textId="7F447654" w:rsidR="00B4240E" w:rsidRDefault="00B4240E" w:rsidP="00B4240E">
      <w:pPr>
        <w:pStyle w:val="TableHeading2"/>
      </w:pPr>
      <w:bookmarkStart w:id="218" w:name="_Ref99980472"/>
      <w:r>
        <w:t xml:space="preserve">Users experiences of using the Disability Gateway </w:t>
      </w:r>
      <w:r w:rsidR="009211B3">
        <w:t>contact centre</w:t>
      </w:r>
      <w:bookmarkEnd w:id="218"/>
      <w:r>
        <w:t xml:space="preserve"> </w:t>
      </w:r>
    </w:p>
    <w:tbl>
      <w:tblPr>
        <w:tblStyle w:val="ARTDTable"/>
        <w:tblW w:w="8165" w:type="dxa"/>
        <w:tblLayout w:type="fixed"/>
        <w:tblLook w:val="04A0" w:firstRow="1" w:lastRow="0" w:firstColumn="1" w:lastColumn="0" w:noHBand="0" w:noVBand="1"/>
      </w:tblPr>
      <w:tblGrid>
        <w:gridCol w:w="3487"/>
        <w:gridCol w:w="935"/>
        <w:gridCol w:w="936"/>
        <w:gridCol w:w="935"/>
        <w:gridCol w:w="936"/>
        <w:gridCol w:w="936"/>
      </w:tblGrid>
      <w:tr w:rsidR="00B4240E" w:rsidRPr="00A47DB9" w14:paraId="0AB3B2E0"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487" w:type="dxa"/>
            <w:noWrap/>
            <w:hideMark/>
          </w:tcPr>
          <w:p w14:paraId="001F0016" w14:textId="3EED4751" w:rsidR="00B4240E" w:rsidRPr="00A47DB9" w:rsidRDefault="00B4240E" w:rsidP="00C222F2">
            <w:pPr>
              <w:pStyle w:val="Tablebodytext"/>
            </w:pPr>
            <w:r>
              <w:t xml:space="preserve">Experience of the </w:t>
            </w:r>
            <w:r w:rsidR="009211B3">
              <w:t>contact centre</w:t>
            </w:r>
          </w:p>
        </w:tc>
        <w:tc>
          <w:tcPr>
            <w:tcW w:w="935" w:type="dxa"/>
            <w:noWrap/>
            <w:hideMark/>
          </w:tcPr>
          <w:p w14:paraId="4052F1FB" w14:textId="77777777" w:rsidR="00B4240E" w:rsidRPr="00A47DB9" w:rsidRDefault="00B4240E" w:rsidP="00C222F2">
            <w:pPr>
              <w:pStyle w:val="Tabledata"/>
            </w:pPr>
            <w:r w:rsidRPr="00A47DB9">
              <w:t>Strongly Agree</w:t>
            </w:r>
          </w:p>
        </w:tc>
        <w:tc>
          <w:tcPr>
            <w:tcW w:w="936" w:type="dxa"/>
            <w:noWrap/>
            <w:hideMark/>
          </w:tcPr>
          <w:p w14:paraId="491A078C" w14:textId="77777777" w:rsidR="00B4240E" w:rsidRPr="00A47DB9" w:rsidRDefault="00B4240E" w:rsidP="00C222F2">
            <w:pPr>
              <w:pStyle w:val="Tabledata"/>
            </w:pPr>
            <w:r w:rsidRPr="00A47DB9">
              <w:t>Agree</w:t>
            </w:r>
          </w:p>
        </w:tc>
        <w:tc>
          <w:tcPr>
            <w:tcW w:w="935" w:type="dxa"/>
            <w:noWrap/>
            <w:hideMark/>
          </w:tcPr>
          <w:p w14:paraId="06A0542A" w14:textId="77777777" w:rsidR="00B4240E" w:rsidRPr="00A47DB9" w:rsidRDefault="00B4240E" w:rsidP="00C222F2">
            <w:pPr>
              <w:pStyle w:val="Tabledata"/>
            </w:pPr>
            <w:r w:rsidRPr="00A47DB9">
              <w:t>Neither agree nor disagree</w:t>
            </w:r>
          </w:p>
        </w:tc>
        <w:tc>
          <w:tcPr>
            <w:tcW w:w="936" w:type="dxa"/>
            <w:noWrap/>
            <w:hideMark/>
          </w:tcPr>
          <w:p w14:paraId="4FC97B9D" w14:textId="77777777" w:rsidR="00B4240E" w:rsidRPr="00A47DB9" w:rsidRDefault="00B4240E" w:rsidP="00C222F2">
            <w:pPr>
              <w:pStyle w:val="Tabledata"/>
            </w:pPr>
            <w:r w:rsidRPr="00A47DB9">
              <w:t>Disagree</w:t>
            </w:r>
          </w:p>
        </w:tc>
        <w:tc>
          <w:tcPr>
            <w:tcW w:w="936" w:type="dxa"/>
            <w:noWrap/>
            <w:hideMark/>
          </w:tcPr>
          <w:p w14:paraId="7F982440" w14:textId="77777777" w:rsidR="00B4240E" w:rsidRPr="00A47DB9" w:rsidRDefault="00B4240E" w:rsidP="00C222F2">
            <w:pPr>
              <w:pStyle w:val="Tabledata"/>
            </w:pPr>
            <w:r w:rsidRPr="00A47DB9">
              <w:t>Strongly Disagree</w:t>
            </w:r>
          </w:p>
        </w:tc>
      </w:tr>
      <w:tr w:rsidR="00B4240E" w:rsidRPr="00A47DB9" w14:paraId="77CF699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487" w:type="dxa"/>
            <w:noWrap/>
            <w:hideMark/>
          </w:tcPr>
          <w:p w14:paraId="2AE1E629" w14:textId="77777777" w:rsidR="00B4240E" w:rsidRPr="00A47DB9" w:rsidRDefault="00B4240E" w:rsidP="00C222F2">
            <w:pPr>
              <w:pStyle w:val="Tablebodytext"/>
            </w:pPr>
            <w:r w:rsidRPr="00A47DB9">
              <w:t xml:space="preserve">I felt comfortable talking to the person on the phone </w:t>
            </w:r>
            <w:r>
              <w:t>(n=61)</w:t>
            </w:r>
          </w:p>
        </w:tc>
        <w:tc>
          <w:tcPr>
            <w:tcW w:w="935" w:type="dxa"/>
            <w:noWrap/>
            <w:hideMark/>
          </w:tcPr>
          <w:p w14:paraId="374781DF" w14:textId="77777777" w:rsidR="00B4240E" w:rsidRPr="00A47DB9" w:rsidRDefault="00B4240E" w:rsidP="00C222F2">
            <w:pPr>
              <w:pStyle w:val="Tabledata"/>
            </w:pPr>
            <w:r w:rsidRPr="00A47DB9">
              <w:t>43%</w:t>
            </w:r>
          </w:p>
        </w:tc>
        <w:tc>
          <w:tcPr>
            <w:tcW w:w="936" w:type="dxa"/>
            <w:noWrap/>
            <w:hideMark/>
          </w:tcPr>
          <w:p w14:paraId="4D4E0CB8" w14:textId="77777777" w:rsidR="00B4240E" w:rsidRPr="00A47DB9" w:rsidRDefault="00B4240E" w:rsidP="00C222F2">
            <w:pPr>
              <w:pStyle w:val="Tabledata"/>
            </w:pPr>
            <w:r w:rsidRPr="00A47DB9">
              <w:t>46%</w:t>
            </w:r>
          </w:p>
        </w:tc>
        <w:tc>
          <w:tcPr>
            <w:tcW w:w="935" w:type="dxa"/>
            <w:noWrap/>
            <w:hideMark/>
          </w:tcPr>
          <w:p w14:paraId="464ADE56" w14:textId="77777777" w:rsidR="00B4240E" w:rsidRPr="00A47DB9" w:rsidRDefault="00B4240E" w:rsidP="00C222F2">
            <w:pPr>
              <w:pStyle w:val="Tabledata"/>
            </w:pPr>
            <w:r w:rsidRPr="00A47DB9">
              <w:t>10%</w:t>
            </w:r>
          </w:p>
        </w:tc>
        <w:tc>
          <w:tcPr>
            <w:tcW w:w="936" w:type="dxa"/>
            <w:noWrap/>
            <w:hideMark/>
          </w:tcPr>
          <w:p w14:paraId="41406DDF" w14:textId="77777777" w:rsidR="00B4240E" w:rsidRPr="00A47DB9" w:rsidRDefault="00B4240E" w:rsidP="00C222F2">
            <w:pPr>
              <w:pStyle w:val="Tabledata"/>
            </w:pPr>
            <w:r w:rsidRPr="00A47DB9">
              <w:t>2%</w:t>
            </w:r>
          </w:p>
        </w:tc>
        <w:tc>
          <w:tcPr>
            <w:tcW w:w="936" w:type="dxa"/>
            <w:noWrap/>
            <w:hideMark/>
          </w:tcPr>
          <w:p w14:paraId="5FC3DBAD" w14:textId="77777777" w:rsidR="00B4240E" w:rsidRPr="00A47DB9" w:rsidRDefault="00B4240E" w:rsidP="00C222F2">
            <w:pPr>
              <w:pStyle w:val="Tabledata"/>
            </w:pPr>
            <w:r w:rsidRPr="00A47DB9">
              <w:t>0%</w:t>
            </w:r>
          </w:p>
        </w:tc>
      </w:tr>
      <w:tr w:rsidR="00B4240E" w:rsidRPr="00A47DB9" w14:paraId="27E0C3DA"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487" w:type="dxa"/>
            <w:noWrap/>
            <w:hideMark/>
          </w:tcPr>
          <w:p w14:paraId="6B13B035" w14:textId="77777777" w:rsidR="00B4240E" w:rsidRPr="00A47DB9" w:rsidRDefault="00B4240E" w:rsidP="00C222F2">
            <w:pPr>
              <w:pStyle w:val="Tablebodytext"/>
            </w:pPr>
            <w:r w:rsidRPr="00A47DB9">
              <w:t xml:space="preserve">I feel the person I spoke with understood my needs </w:t>
            </w:r>
            <w:r>
              <w:t>(n=61)</w:t>
            </w:r>
          </w:p>
        </w:tc>
        <w:tc>
          <w:tcPr>
            <w:tcW w:w="935" w:type="dxa"/>
            <w:noWrap/>
            <w:hideMark/>
          </w:tcPr>
          <w:p w14:paraId="6D5BCAFA" w14:textId="77777777" w:rsidR="00B4240E" w:rsidRPr="00A47DB9" w:rsidRDefault="00B4240E" w:rsidP="00C222F2">
            <w:pPr>
              <w:pStyle w:val="Tabledata"/>
            </w:pPr>
            <w:r w:rsidRPr="00A47DB9">
              <w:t>33%</w:t>
            </w:r>
          </w:p>
        </w:tc>
        <w:tc>
          <w:tcPr>
            <w:tcW w:w="936" w:type="dxa"/>
            <w:noWrap/>
            <w:hideMark/>
          </w:tcPr>
          <w:p w14:paraId="7586BE0C" w14:textId="77777777" w:rsidR="00B4240E" w:rsidRPr="00A47DB9" w:rsidRDefault="00B4240E" w:rsidP="00C222F2">
            <w:pPr>
              <w:pStyle w:val="Tabledata"/>
            </w:pPr>
            <w:r w:rsidRPr="00A47DB9">
              <w:t>48%</w:t>
            </w:r>
          </w:p>
        </w:tc>
        <w:tc>
          <w:tcPr>
            <w:tcW w:w="935" w:type="dxa"/>
            <w:noWrap/>
            <w:hideMark/>
          </w:tcPr>
          <w:p w14:paraId="4D35BB7C" w14:textId="77777777" w:rsidR="00B4240E" w:rsidRPr="00A47DB9" w:rsidRDefault="00B4240E" w:rsidP="00C222F2">
            <w:pPr>
              <w:pStyle w:val="Tabledata"/>
            </w:pPr>
            <w:r w:rsidRPr="00A47DB9">
              <w:t>11%</w:t>
            </w:r>
          </w:p>
        </w:tc>
        <w:tc>
          <w:tcPr>
            <w:tcW w:w="936" w:type="dxa"/>
            <w:noWrap/>
            <w:hideMark/>
          </w:tcPr>
          <w:p w14:paraId="216657E5" w14:textId="77777777" w:rsidR="00B4240E" w:rsidRPr="00A47DB9" w:rsidRDefault="00B4240E" w:rsidP="00C222F2">
            <w:pPr>
              <w:pStyle w:val="Tabledata"/>
            </w:pPr>
            <w:r w:rsidRPr="00A47DB9">
              <w:t>5%</w:t>
            </w:r>
          </w:p>
        </w:tc>
        <w:tc>
          <w:tcPr>
            <w:tcW w:w="936" w:type="dxa"/>
            <w:noWrap/>
            <w:hideMark/>
          </w:tcPr>
          <w:p w14:paraId="6E46A97B" w14:textId="77777777" w:rsidR="00B4240E" w:rsidRPr="00A47DB9" w:rsidRDefault="00B4240E" w:rsidP="00C222F2">
            <w:pPr>
              <w:pStyle w:val="Tabledata"/>
            </w:pPr>
            <w:r w:rsidRPr="00A47DB9">
              <w:t>3%</w:t>
            </w:r>
          </w:p>
        </w:tc>
      </w:tr>
    </w:tbl>
    <w:p w14:paraId="74C658E2" w14:textId="3659E262" w:rsidR="00B4240E" w:rsidRDefault="00B4240E" w:rsidP="00B4240E">
      <w:pPr>
        <w:pStyle w:val="Sourcenote"/>
      </w:pPr>
      <w:r>
        <w:t xml:space="preserve">Source: </w:t>
      </w:r>
      <w:r w:rsidRPr="00702BF2">
        <w:t>Survey of people with disability, their families and carers</w:t>
      </w:r>
      <w:r>
        <w:t xml:space="preserve"> (March 2022). Note: only asked of respondents who had used the </w:t>
      </w:r>
      <w:r w:rsidR="009211B3">
        <w:t>contact centre</w:t>
      </w:r>
      <w:r>
        <w:t xml:space="preserve">. </w:t>
      </w:r>
    </w:p>
    <w:p w14:paraId="7CB1F1DF" w14:textId="6E5E3088" w:rsidR="00BA0B19" w:rsidRDefault="00BA0B19" w:rsidP="00BA0B19">
      <w:pPr>
        <w:pStyle w:val="TableHeading2"/>
      </w:pPr>
      <w:r>
        <w:t xml:space="preserve">Are you a..? </w:t>
      </w:r>
    </w:p>
    <w:tbl>
      <w:tblPr>
        <w:tblStyle w:val="ARTDTable"/>
        <w:tblW w:w="5000" w:type="pct"/>
        <w:tblInd w:w="0" w:type="dxa"/>
        <w:tblLook w:val="04A0" w:firstRow="1" w:lastRow="0" w:firstColumn="1" w:lastColumn="0" w:noHBand="0" w:noVBand="1"/>
      </w:tblPr>
      <w:tblGrid>
        <w:gridCol w:w="5672"/>
        <w:gridCol w:w="1274"/>
        <w:gridCol w:w="1274"/>
      </w:tblGrid>
      <w:tr w:rsidR="00BA0B19" w:rsidRPr="006E2026" w14:paraId="2212F857"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450" w:type="pct"/>
            <w:noWrap/>
            <w:hideMark/>
          </w:tcPr>
          <w:p w14:paraId="5198F8D0" w14:textId="77777777" w:rsidR="00BA0B19" w:rsidRPr="006E2026" w:rsidRDefault="00BA0B19" w:rsidP="00C222F2">
            <w:pPr>
              <w:pStyle w:val="Tablebodytext"/>
            </w:pPr>
            <w:r w:rsidRPr="006E2026">
              <w:t>Are you</w:t>
            </w:r>
            <w:r>
              <w:t>… (n=431)</w:t>
            </w:r>
          </w:p>
        </w:tc>
        <w:tc>
          <w:tcPr>
            <w:tcW w:w="775" w:type="pct"/>
            <w:noWrap/>
            <w:hideMark/>
          </w:tcPr>
          <w:p w14:paraId="748E26B1" w14:textId="77777777" w:rsidR="00BA0B19" w:rsidRPr="006E2026" w:rsidRDefault="00BA0B19" w:rsidP="00C222F2">
            <w:pPr>
              <w:pStyle w:val="Tabledata"/>
            </w:pPr>
            <w:r w:rsidRPr="006E2026">
              <w:t>Yes</w:t>
            </w:r>
          </w:p>
        </w:tc>
        <w:tc>
          <w:tcPr>
            <w:tcW w:w="776" w:type="pct"/>
            <w:noWrap/>
            <w:hideMark/>
          </w:tcPr>
          <w:p w14:paraId="0C6F3A0F" w14:textId="77777777" w:rsidR="00BA0B19" w:rsidRPr="006E2026" w:rsidRDefault="00BA0B19" w:rsidP="00C222F2">
            <w:pPr>
              <w:pStyle w:val="Tabledata"/>
            </w:pPr>
            <w:r w:rsidRPr="006E2026">
              <w:t>No</w:t>
            </w:r>
          </w:p>
        </w:tc>
      </w:tr>
      <w:tr w:rsidR="00BA0B19" w:rsidRPr="006E2026" w14:paraId="0B69593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450" w:type="pct"/>
            <w:noWrap/>
            <w:hideMark/>
          </w:tcPr>
          <w:p w14:paraId="4CCDDF7F" w14:textId="77777777" w:rsidR="00BA0B19" w:rsidRPr="006E2026" w:rsidRDefault="00BA0B19" w:rsidP="00C222F2">
            <w:pPr>
              <w:pStyle w:val="Tablebodytext"/>
            </w:pPr>
            <w:r w:rsidRPr="006E2026">
              <w:t xml:space="preserve">A carer or family member of a person with disability  </w:t>
            </w:r>
          </w:p>
        </w:tc>
        <w:tc>
          <w:tcPr>
            <w:tcW w:w="775" w:type="pct"/>
            <w:noWrap/>
            <w:hideMark/>
          </w:tcPr>
          <w:p w14:paraId="1103E654" w14:textId="77777777" w:rsidR="00BA0B19" w:rsidRPr="006E2026" w:rsidRDefault="00BA0B19" w:rsidP="00C222F2">
            <w:pPr>
              <w:pStyle w:val="Tabledata"/>
            </w:pPr>
            <w:r w:rsidRPr="006E2026">
              <w:t>58%</w:t>
            </w:r>
          </w:p>
        </w:tc>
        <w:tc>
          <w:tcPr>
            <w:tcW w:w="776" w:type="pct"/>
            <w:noWrap/>
            <w:hideMark/>
          </w:tcPr>
          <w:p w14:paraId="5DA7DA2A" w14:textId="77777777" w:rsidR="00BA0B19" w:rsidRPr="006E2026" w:rsidRDefault="00BA0B19" w:rsidP="00C222F2">
            <w:pPr>
              <w:pStyle w:val="Tabledata"/>
            </w:pPr>
            <w:r w:rsidRPr="006E2026">
              <w:t>42%</w:t>
            </w:r>
          </w:p>
        </w:tc>
      </w:tr>
      <w:tr w:rsidR="00BA0B19" w:rsidRPr="006E2026" w14:paraId="5497077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450" w:type="pct"/>
            <w:noWrap/>
            <w:hideMark/>
          </w:tcPr>
          <w:p w14:paraId="638FA822" w14:textId="77777777" w:rsidR="00BA0B19" w:rsidRPr="006E2026" w:rsidRDefault="00BA0B19" w:rsidP="00C222F2">
            <w:pPr>
              <w:pStyle w:val="Tablebodytext"/>
            </w:pPr>
            <w:r w:rsidRPr="006E2026">
              <w:t xml:space="preserve">A person with disability  </w:t>
            </w:r>
          </w:p>
        </w:tc>
        <w:tc>
          <w:tcPr>
            <w:tcW w:w="775" w:type="pct"/>
            <w:noWrap/>
            <w:hideMark/>
          </w:tcPr>
          <w:p w14:paraId="1931F972" w14:textId="77777777" w:rsidR="00BA0B19" w:rsidRPr="006E2026" w:rsidRDefault="00BA0B19" w:rsidP="00C222F2">
            <w:pPr>
              <w:pStyle w:val="Tabledata"/>
            </w:pPr>
            <w:r w:rsidRPr="006E2026">
              <w:t>46%</w:t>
            </w:r>
          </w:p>
        </w:tc>
        <w:tc>
          <w:tcPr>
            <w:tcW w:w="776" w:type="pct"/>
            <w:noWrap/>
            <w:hideMark/>
          </w:tcPr>
          <w:p w14:paraId="2D3B3CC4" w14:textId="77777777" w:rsidR="00BA0B19" w:rsidRPr="006E2026" w:rsidRDefault="00BA0B19" w:rsidP="00C222F2">
            <w:pPr>
              <w:pStyle w:val="Tabledata"/>
            </w:pPr>
            <w:r w:rsidRPr="006E2026">
              <w:t>54%</w:t>
            </w:r>
          </w:p>
        </w:tc>
      </w:tr>
      <w:tr w:rsidR="00BA0B19" w:rsidRPr="006E2026" w14:paraId="75A1C57C"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450" w:type="pct"/>
            <w:noWrap/>
            <w:hideMark/>
          </w:tcPr>
          <w:p w14:paraId="41054488" w14:textId="77777777" w:rsidR="00BA0B19" w:rsidRPr="006E2026" w:rsidRDefault="00BA0B19" w:rsidP="00C222F2">
            <w:pPr>
              <w:pStyle w:val="Tablebodytext"/>
            </w:pPr>
            <w:r w:rsidRPr="006E2026">
              <w:t xml:space="preserve">A professional who supports a person with disability or carer  </w:t>
            </w:r>
          </w:p>
        </w:tc>
        <w:tc>
          <w:tcPr>
            <w:tcW w:w="775" w:type="pct"/>
            <w:noWrap/>
            <w:hideMark/>
          </w:tcPr>
          <w:p w14:paraId="0222DE04" w14:textId="77777777" w:rsidR="00BA0B19" w:rsidRPr="006E2026" w:rsidRDefault="00BA0B19" w:rsidP="00C222F2">
            <w:pPr>
              <w:pStyle w:val="Tabledata"/>
            </w:pPr>
            <w:r w:rsidRPr="006E2026">
              <w:t>3%</w:t>
            </w:r>
          </w:p>
        </w:tc>
        <w:tc>
          <w:tcPr>
            <w:tcW w:w="776" w:type="pct"/>
            <w:noWrap/>
            <w:hideMark/>
          </w:tcPr>
          <w:p w14:paraId="0EABF34F" w14:textId="77777777" w:rsidR="00BA0B19" w:rsidRPr="006E2026" w:rsidRDefault="00BA0B19" w:rsidP="00C222F2">
            <w:pPr>
              <w:pStyle w:val="Tabledata"/>
            </w:pPr>
            <w:r w:rsidRPr="006E2026">
              <w:t>97%</w:t>
            </w:r>
          </w:p>
        </w:tc>
      </w:tr>
      <w:tr w:rsidR="00BA0B19" w:rsidRPr="006E2026" w14:paraId="11808A0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450" w:type="pct"/>
            <w:noWrap/>
            <w:hideMark/>
          </w:tcPr>
          <w:p w14:paraId="5A222832" w14:textId="77777777" w:rsidR="00BA0B19" w:rsidRPr="006E2026" w:rsidRDefault="00BA0B19" w:rsidP="00C222F2">
            <w:pPr>
              <w:pStyle w:val="Tablebodytext"/>
            </w:pPr>
            <w:r w:rsidRPr="006E2026">
              <w:t xml:space="preserve">None of the above  </w:t>
            </w:r>
          </w:p>
        </w:tc>
        <w:tc>
          <w:tcPr>
            <w:tcW w:w="775" w:type="pct"/>
            <w:noWrap/>
            <w:hideMark/>
          </w:tcPr>
          <w:p w14:paraId="6B6CF3A2" w14:textId="77777777" w:rsidR="00BA0B19" w:rsidRPr="006E2026" w:rsidRDefault="00BA0B19" w:rsidP="00C222F2">
            <w:pPr>
              <w:pStyle w:val="Tabledata"/>
            </w:pPr>
            <w:r w:rsidRPr="006E2026">
              <w:t>0%</w:t>
            </w:r>
          </w:p>
        </w:tc>
        <w:tc>
          <w:tcPr>
            <w:tcW w:w="776" w:type="pct"/>
            <w:noWrap/>
            <w:hideMark/>
          </w:tcPr>
          <w:p w14:paraId="4DCB7627" w14:textId="77777777" w:rsidR="00BA0B19" w:rsidRPr="006E2026" w:rsidRDefault="00BA0B19" w:rsidP="00C222F2">
            <w:pPr>
              <w:pStyle w:val="Tabledata"/>
            </w:pPr>
            <w:r w:rsidRPr="006E2026">
              <w:t>100%</w:t>
            </w:r>
          </w:p>
        </w:tc>
      </w:tr>
    </w:tbl>
    <w:p w14:paraId="0B3B78BF" w14:textId="522BE733" w:rsidR="00BA0B19" w:rsidRDefault="00BA0B19" w:rsidP="00BA0B19">
      <w:pPr>
        <w:pStyle w:val="Sourcenote"/>
      </w:pPr>
      <w:r>
        <w:t xml:space="preserve">Source: </w:t>
      </w:r>
      <w:r w:rsidR="00702BF2" w:rsidRPr="00702BF2">
        <w:t>Survey of people with disability, their families and carers</w:t>
      </w:r>
      <w:r>
        <w:t xml:space="preserve"> (March 2022)</w:t>
      </w:r>
      <w:r w:rsidR="008214C8">
        <w:t>.</w:t>
      </w:r>
    </w:p>
    <w:p w14:paraId="03940132" w14:textId="77777777" w:rsidR="00BA0B19" w:rsidRDefault="00BA0B19" w:rsidP="008214C8">
      <w:pPr>
        <w:pStyle w:val="TableHeading2"/>
        <w:keepNext/>
      </w:pPr>
      <w:r>
        <w:lastRenderedPageBreak/>
        <w:t xml:space="preserve">What type of disability do you have? </w:t>
      </w:r>
    </w:p>
    <w:tbl>
      <w:tblPr>
        <w:tblStyle w:val="ARTDTable"/>
        <w:tblW w:w="5000" w:type="pct"/>
        <w:tblInd w:w="0" w:type="dxa"/>
        <w:tblLook w:val="04A0" w:firstRow="1" w:lastRow="0" w:firstColumn="1" w:lastColumn="0" w:noHBand="0" w:noVBand="1"/>
      </w:tblPr>
      <w:tblGrid>
        <w:gridCol w:w="4548"/>
        <w:gridCol w:w="1836"/>
        <w:gridCol w:w="1836"/>
      </w:tblGrid>
      <w:tr w:rsidR="00BA0B19" w:rsidRPr="00B96096" w14:paraId="48F0AC16"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766" w:type="pct"/>
            <w:noWrap/>
            <w:hideMark/>
          </w:tcPr>
          <w:p w14:paraId="5FFE8B6B" w14:textId="77777777" w:rsidR="00BA0B19" w:rsidRPr="00B96096" w:rsidRDefault="00BA0B19" w:rsidP="008214C8">
            <w:pPr>
              <w:pStyle w:val="Tablebodytext"/>
              <w:keepNext/>
            </w:pPr>
            <w:r w:rsidRPr="00B96096">
              <w:t xml:space="preserve">What type of disability do you have? </w:t>
            </w:r>
            <w:r>
              <w:t>(n=243)</w:t>
            </w:r>
          </w:p>
        </w:tc>
        <w:tc>
          <w:tcPr>
            <w:tcW w:w="1117" w:type="pct"/>
            <w:noWrap/>
            <w:hideMark/>
          </w:tcPr>
          <w:p w14:paraId="433760D0" w14:textId="77777777" w:rsidR="00BA0B19" w:rsidRPr="00B96096" w:rsidRDefault="00BA0B19" w:rsidP="008214C8">
            <w:pPr>
              <w:pStyle w:val="Tabledata"/>
              <w:keepNext/>
            </w:pPr>
            <w:r w:rsidRPr="00B96096">
              <w:t>Yes</w:t>
            </w:r>
          </w:p>
        </w:tc>
        <w:tc>
          <w:tcPr>
            <w:tcW w:w="1117" w:type="pct"/>
            <w:noWrap/>
            <w:hideMark/>
          </w:tcPr>
          <w:p w14:paraId="3E89D657" w14:textId="77777777" w:rsidR="00BA0B19" w:rsidRPr="00B96096" w:rsidRDefault="00BA0B19" w:rsidP="008214C8">
            <w:pPr>
              <w:pStyle w:val="Tabledata"/>
              <w:keepNext/>
            </w:pPr>
            <w:r w:rsidRPr="00B96096">
              <w:t>No</w:t>
            </w:r>
          </w:p>
        </w:tc>
      </w:tr>
      <w:tr w:rsidR="00BA0B19" w:rsidRPr="00B96096" w14:paraId="4234712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66" w:type="pct"/>
            <w:noWrap/>
            <w:hideMark/>
          </w:tcPr>
          <w:p w14:paraId="540691B9" w14:textId="77777777" w:rsidR="00BA0B19" w:rsidRPr="00B96096" w:rsidRDefault="00BA0B19" w:rsidP="008214C8">
            <w:pPr>
              <w:pStyle w:val="Tablebodytext"/>
              <w:keepNext/>
            </w:pPr>
            <w:r w:rsidRPr="00B96096">
              <w:t xml:space="preserve">Physical disability  </w:t>
            </w:r>
          </w:p>
        </w:tc>
        <w:tc>
          <w:tcPr>
            <w:tcW w:w="1117" w:type="pct"/>
            <w:noWrap/>
            <w:hideMark/>
          </w:tcPr>
          <w:p w14:paraId="1B1135DC" w14:textId="77777777" w:rsidR="00BA0B19" w:rsidRPr="00B96096" w:rsidRDefault="00BA0B19" w:rsidP="008214C8">
            <w:pPr>
              <w:pStyle w:val="Tabledata"/>
              <w:keepNext/>
            </w:pPr>
            <w:r w:rsidRPr="00B96096">
              <w:t>52%</w:t>
            </w:r>
          </w:p>
        </w:tc>
        <w:tc>
          <w:tcPr>
            <w:tcW w:w="1117" w:type="pct"/>
            <w:noWrap/>
            <w:hideMark/>
          </w:tcPr>
          <w:p w14:paraId="7E4BEF9E" w14:textId="77777777" w:rsidR="00BA0B19" w:rsidRPr="00B96096" w:rsidRDefault="00BA0B19" w:rsidP="008214C8">
            <w:pPr>
              <w:pStyle w:val="Tabledata"/>
              <w:keepNext/>
            </w:pPr>
            <w:r w:rsidRPr="00B96096">
              <w:t>48%</w:t>
            </w:r>
          </w:p>
        </w:tc>
      </w:tr>
      <w:tr w:rsidR="00BA0B19" w:rsidRPr="00B96096" w14:paraId="4B0E449D"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766" w:type="pct"/>
            <w:noWrap/>
            <w:hideMark/>
          </w:tcPr>
          <w:p w14:paraId="70E64055" w14:textId="77777777" w:rsidR="00BA0B19" w:rsidRPr="00B96096" w:rsidRDefault="00BA0B19" w:rsidP="008214C8">
            <w:pPr>
              <w:pStyle w:val="Tablebodytext"/>
              <w:keepNext/>
            </w:pPr>
            <w:r w:rsidRPr="00B96096">
              <w:t xml:space="preserve">Psychosocial disability  </w:t>
            </w:r>
          </w:p>
        </w:tc>
        <w:tc>
          <w:tcPr>
            <w:tcW w:w="1117" w:type="pct"/>
            <w:noWrap/>
            <w:hideMark/>
          </w:tcPr>
          <w:p w14:paraId="4C3EE22E" w14:textId="77777777" w:rsidR="00BA0B19" w:rsidRPr="00B96096" w:rsidRDefault="00BA0B19" w:rsidP="008214C8">
            <w:pPr>
              <w:pStyle w:val="Tabledata"/>
              <w:keepNext/>
            </w:pPr>
            <w:r w:rsidRPr="00B96096">
              <w:t>21%</w:t>
            </w:r>
          </w:p>
        </w:tc>
        <w:tc>
          <w:tcPr>
            <w:tcW w:w="1117" w:type="pct"/>
            <w:noWrap/>
            <w:hideMark/>
          </w:tcPr>
          <w:p w14:paraId="2377EEBB" w14:textId="77777777" w:rsidR="00BA0B19" w:rsidRPr="00B96096" w:rsidRDefault="00BA0B19" w:rsidP="008214C8">
            <w:pPr>
              <w:pStyle w:val="Tabledata"/>
              <w:keepNext/>
            </w:pPr>
            <w:r w:rsidRPr="00B96096">
              <w:t>79%</w:t>
            </w:r>
          </w:p>
        </w:tc>
      </w:tr>
      <w:tr w:rsidR="00BA0B19" w:rsidRPr="00B96096" w14:paraId="696A57D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66" w:type="pct"/>
            <w:noWrap/>
            <w:hideMark/>
          </w:tcPr>
          <w:p w14:paraId="7D6B1C37" w14:textId="77777777" w:rsidR="00BA0B19" w:rsidRPr="00B96096" w:rsidRDefault="00BA0B19" w:rsidP="008214C8">
            <w:pPr>
              <w:pStyle w:val="Tablebodytext"/>
              <w:keepNext/>
            </w:pPr>
            <w:r w:rsidRPr="00B96096">
              <w:t xml:space="preserve">Deaf or hard of hearing  </w:t>
            </w:r>
          </w:p>
        </w:tc>
        <w:tc>
          <w:tcPr>
            <w:tcW w:w="1117" w:type="pct"/>
            <w:noWrap/>
            <w:hideMark/>
          </w:tcPr>
          <w:p w14:paraId="11265A60" w14:textId="77777777" w:rsidR="00BA0B19" w:rsidRPr="00B96096" w:rsidRDefault="00BA0B19" w:rsidP="008214C8">
            <w:pPr>
              <w:pStyle w:val="Tabledata"/>
              <w:keepNext/>
            </w:pPr>
            <w:r w:rsidRPr="00B96096">
              <w:t>13%</w:t>
            </w:r>
          </w:p>
        </w:tc>
        <w:tc>
          <w:tcPr>
            <w:tcW w:w="1117" w:type="pct"/>
            <w:noWrap/>
            <w:hideMark/>
          </w:tcPr>
          <w:p w14:paraId="0765DA0A" w14:textId="77777777" w:rsidR="00BA0B19" w:rsidRPr="00B96096" w:rsidRDefault="00BA0B19" w:rsidP="008214C8">
            <w:pPr>
              <w:pStyle w:val="Tabledata"/>
              <w:keepNext/>
            </w:pPr>
            <w:r w:rsidRPr="00B96096">
              <w:t>87%</w:t>
            </w:r>
          </w:p>
        </w:tc>
      </w:tr>
      <w:tr w:rsidR="00BA0B19" w:rsidRPr="00B96096" w14:paraId="3B2A363F"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766" w:type="pct"/>
            <w:noWrap/>
            <w:hideMark/>
          </w:tcPr>
          <w:p w14:paraId="2FB8EBBC" w14:textId="77777777" w:rsidR="00BA0B19" w:rsidRPr="00B96096" w:rsidRDefault="00BA0B19" w:rsidP="008214C8">
            <w:pPr>
              <w:pStyle w:val="Tablebodytext"/>
              <w:keepNext/>
            </w:pPr>
            <w:r w:rsidRPr="00B96096">
              <w:t xml:space="preserve">Autism spectrum disorder  </w:t>
            </w:r>
          </w:p>
        </w:tc>
        <w:tc>
          <w:tcPr>
            <w:tcW w:w="1117" w:type="pct"/>
            <w:noWrap/>
            <w:hideMark/>
          </w:tcPr>
          <w:p w14:paraId="64386535" w14:textId="77777777" w:rsidR="00BA0B19" w:rsidRPr="00B96096" w:rsidRDefault="00BA0B19" w:rsidP="008214C8">
            <w:pPr>
              <w:pStyle w:val="Tabledata"/>
              <w:keepNext/>
            </w:pPr>
            <w:r w:rsidRPr="00B96096">
              <w:t>9%</w:t>
            </w:r>
          </w:p>
        </w:tc>
        <w:tc>
          <w:tcPr>
            <w:tcW w:w="1117" w:type="pct"/>
            <w:noWrap/>
            <w:hideMark/>
          </w:tcPr>
          <w:p w14:paraId="628FA141" w14:textId="77777777" w:rsidR="00BA0B19" w:rsidRPr="00B96096" w:rsidRDefault="00BA0B19" w:rsidP="008214C8">
            <w:pPr>
              <w:pStyle w:val="Tabledata"/>
              <w:keepNext/>
            </w:pPr>
            <w:r w:rsidRPr="00B96096">
              <w:t>91%</w:t>
            </w:r>
          </w:p>
        </w:tc>
      </w:tr>
      <w:tr w:rsidR="00BA0B19" w:rsidRPr="00B96096" w14:paraId="31C518D2"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66" w:type="pct"/>
            <w:noWrap/>
            <w:hideMark/>
          </w:tcPr>
          <w:p w14:paraId="5D6FDD7C" w14:textId="77777777" w:rsidR="00BA0B19" w:rsidRPr="00B96096" w:rsidRDefault="00BA0B19" w:rsidP="008214C8">
            <w:pPr>
              <w:pStyle w:val="Tablebodytext"/>
              <w:keepNext/>
            </w:pPr>
            <w:r w:rsidRPr="00B96096">
              <w:t xml:space="preserve">Other  </w:t>
            </w:r>
          </w:p>
        </w:tc>
        <w:tc>
          <w:tcPr>
            <w:tcW w:w="1117" w:type="pct"/>
            <w:noWrap/>
            <w:hideMark/>
          </w:tcPr>
          <w:p w14:paraId="2790CCA5" w14:textId="77777777" w:rsidR="00BA0B19" w:rsidRPr="00B96096" w:rsidRDefault="00BA0B19" w:rsidP="008214C8">
            <w:pPr>
              <w:pStyle w:val="Tabledata"/>
              <w:keepNext/>
            </w:pPr>
            <w:r w:rsidRPr="00B96096">
              <w:t>9%</w:t>
            </w:r>
          </w:p>
        </w:tc>
        <w:tc>
          <w:tcPr>
            <w:tcW w:w="1117" w:type="pct"/>
            <w:noWrap/>
            <w:hideMark/>
          </w:tcPr>
          <w:p w14:paraId="79078D4F" w14:textId="77777777" w:rsidR="00BA0B19" w:rsidRPr="00B96096" w:rsidRDefault="00BA0B19" w:rsidP="008214C8">
            <w:pPr>
              <w:pStyle w:val="Tabledata"/>
              <w:keepNext/>
            </w:pPr>
            <w:r w:rsidRPr="00B96096">
              <w:t>91%</w:t>
            </w:r>
          </w:p>
        </w:tc>
      </w:tr>
      <w:tr w:rsidR="00BA0B19" w:rsidRPr="00B96096" w14:paraId="3F5EB858"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766" w:type="pct"/>
            <w:noWrap/>
            <w:hideMark/>
          </w:tcPr>
          <w:p w14:paraId="7155F359" w14:textId="77777777" w:rsidR="00BA0B19" w:rsidRPr="00B96096" w:rsidRDefault="00BA0B19" w:rsidP="008214C8">
            <w:pPr>
              <w:pStyle w:val="Tablebodytext"/>
              <w:keepNext/>
            </w:pPr>
            <w:r w:rsidRPr="00B96096">
              <w:t xml:space="preserve">Acquired brain injury  </w:t>
            </w:r>
          </w:p>
        </w:tc>
        <w:tc>
          <w:tcPr>
            <w:tcW w:w="1117" w:type="pct"/>
            <w:noWrap/>
            <w:hideMark/>
          </w:tcPr>
          <w:p w14:paraId="09658CFB" w14:textId="77777777" w:rsidR="00BA0B19" w:rsidRPr="00B96096" w:rsidRDefault="00BA0B19" w:rsidP="008214C8">
            <w:pPr>
              <w:pStyle w:val="Tabledata"/>
              <w:keepNext/>
            </w:pPr>
            <w:r w:rsidRPr="00B96096">
              <w:t>9%</w:t>
            </w:r>
          </w:p>
        </w:tc>
        <w:tc>
          <w:tcPr>
            <w:tcW w:w="1117" w:type="pct"/>
            <w:noWrap/>
            <w:hideMark/>
          </w:tcPr>
          <w:p w14:paraId="17DE1F2D" w14:textId="77777777" w:rsidR="00BA0B19" w:rsidRPr="00B96096" w:rsidRDefault="00BA0B19" w:rsidP="008214C8">
            <w:pPr>
              <w:pStyle w:val="Tabledata"/>
              <w:keepNext/>
            </w:pPr>
            <w:r w:rsidRPr="00B96096">
              <w:t>91%</w:t>
            </w:r>
          </w:p>
        </w:tc>
      </w:tr>
      <w:tr w:rsidR="00BA0B19" w:rsidRPr="00B96096" w14:paraId="7ACE5E4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66" w:type="pct"/>
            <w:noWrap/>
            <w:hideMark/>
          </w:tcPr>
          <w:p w14:paraId="2FD2EE3F" w14:textId="77777777" w:rsidR="00BA0B19" w:rsidRPr="00B96096" w:rsidRDefault="00BA0B19" w:rsidP="008214C8">
            <w:pPr>
              <w:pStyle w:val="Tablebodytext"/>
              <w:keepNext/>
            </w:pPr>
            <w:r w:rsidRPr="00B96096">
              <w:t xml:space="preserve">Vision impairment  </w:t>
            </w:r>
          </w:p>
        </w:tc>
        <w:tc>
          <w:tcPr>
            <w:tcW w:w="1117" w:type="pct"/>
            <w:noWrap/>
            <w:hideMark/>
          </w:tcPr>
          <w:p w14:paraId="4A0ABE67" w14:textId="77777777" w:rsidR="00BA0B19" w:rsidRPr="00B96096" w:rsidRDefault="00BA0B19" w:rsidP="008214C8">
            <w:pPr>
              <w:pStyle w:val="Tabledata"/>
              <w:keepNext/>
            </w:pPr>
            <w:r w:rsidRPr="00B96096">
              <w:t>8%</w:t>
            </w:r>
          </w:p>
        </w:tc>
        <w:tc>
          <w:tcPr>
            <w:tcW w:w="1117" w:type="pct"/>
            <w:noWrap/>
            <w:hideMark/>
          </w:tcPr>
          <w:p w14:paraId="19375541" w14:textId="77777777" w:rsidR="00BA0B19" w:rsidRPr="00B96096" w:rsidRDefault="00BA0B19" w:rsidP="008214C8">
            <w:pPr>
              <w:pStyle w:val="Tabledata"/>
              <w:keepNext/>
            </w:pPr>
            <w:r w:rsidRPr="00B96096">
              <w:t>92%</w:t>
            </w:r>
          </w:p>
        </w:tc>
      </w:tr>
      <w:tr w:rsidR="00BA0B19" w:rsidRPr="00B96096" w14:paraId="02DC1F8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766" w:type="pct"/>
            <w:noWrap/>
            <w:hideMark/>
          </w:tcPr>
          <w:p w14:paraId="5A0498F2" w14:textId="77777777" w:rsidR="00BA0B19" w:rsidRPr="00B96096" w:rsidRDefault="00BA0B19" w:rsidP="008214C8">
            <w:pPr>
              <w:pStyle w:val="Tablebodytext"/>
              <w:keepNext/>
            </w:pPr>
            <w:r w:rsidRPr="00B96096">
              <w:t xml:space="preserve">Prefer not to say  </w:t>
            </w:r>
          </w:p>
        </w:tc>
        <w:tc>
          <w:tcPr>
            <w:tcW w:w="1117" w:type="pct"/>
            <w:noWrap/>
            <w:hideMark/>
          </w:tcPr>
          <w:p w14:paraId="7D6C682F" w14:textId="77777777" w:rsidR="00BA0B19" w:rsidRPr="00B96096" w:rsidRDefault="00BA0B19" w:rsidP="008214C8">
            <w:pPr>
              <w:pStyle w:val="Tabledata"/>
              <w:keepNext/>
            </w:pPr>
            <w:r w:rsidRPr="00B96096">
              <w:t>8%</w:t>
            </w:r>
          </w:p>
        </w:tc>
        <w:tc>
          <w:tcPr>
            <w:tcW w:w="1117" w:type="pct"/>
            <w:noWrap/>
            <w:hideMark/>
          </w:tcPr>
          <w:p w14:paraId="42E5BEF9" w14:textId="77777777" w:rsidR="00BA0B19" w:rsidRPr="00B96096" w:rsidRDefault="00BA0B19" w:rsidP="008214C8">
            <w:pPr>
              <w:pStyle w:val="Tabledata"/>
              <w:keepNext/>
            </w:pPr>
            <w:r w:rsidRPr="00B96096">
              <w:t>92%</w:t>
            </w:r>
          </w:p>
        </w:tc>
      </w:tr>
      <w:tr w:rsidR="00BA0B19" w:rsidRPr="00B96096" w14:paraId="13BC5664"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66" w:type="pct"/>
            <w:noWrap/>
            <w:hideMark/>
          </w:tcPr>
          <w:p w14:paraId="51B1C240" w14:textId="77777777" w:rsidR="00BA0B19" w:rsidRPr="00B96096" w:rsidRDefault="00BA0B19" w:rsidP="008214C8">
            <w:pPr>
              <w:pStyle w:val="Tablebodytext"/>
              <w:keepNext/>
            </w:pPr>
            <w:r w:rsidRPr="00B96096">
              <w:t xml:space="preserve">Intellectual disability  </w:t>
            </w:r>
          </w:p>
        </w:tc>
        <w:tc>
          <w:tcPr>
            <w:tcW w:w="1117" w:type="pct"/>
            <w:noWrap/>
            <w:hideMark/>
          </w:tcPr>
          <w:p w14:paraId="2B75ED0B" w14:textId="77777777" w:rsidR="00BA0B19" w:rsidRPr="00B96096" w:rsidRDefault="00BA0B19" w:rsidP="008214C8">
            <w:pPr>
              <w:pStyle w:val="Tabledata"/>
              <w:keepNext/>
            </w:pPr>
            <w:r w:rsidRPr="00B96096">
              <w:t>7%</w:t>
            </w:r>
          </w:p>
        </w:tc>
        <w:tc>
          <w:tcPr>
            <w:tcW w:w="1117" w:type="pct"/>
            <w:noWrap/>
            <w:hideMark/>
          </w:tcPr>
          <w:p w14:paraId="661376AA" w14:textId="77777777" w:rsidR="00BA0B19" w:rsidRPr="00B96096" w:rsidRDefault="00BA0B19" w:rsidP="008214C8">
            <w:pPr>
              <w:pStyle w:val="Tabledata"/>
              <w:keepNext/>
            </w:pPr>
            <w:r w:rsidRPr="00B96096">
              <w:t>93%</w:t>
            </w:r>
          </w:p>
        </w:tc>
      </w:tr>
    </w:tbl>
    <w:p w14:paraId="3B4AECC1" w14:textId="530A0597" w:rsidR="00BA0B19" w:rsidRDefault="00BA0B19" w:rsidP="008214C8">
      <w:pPr>
        <w:pStyle w:val="Sourcenote"/>
        <w:keepNext/>
      </w:pPr>
      <w:r>
        <w:t xml:space="preserve">Source: </w:t>
      </w:r>
      <w:r w:rsidR="00702BF2" w:rsidRPr="00702BF2">
        <w:t>Survey of people with disability, their families and carers</w:t>
      </w:r>
      <w:r>
        <w:t xml:space="preserve"> (March 2022)</w:t>
      </w:r>
      <w:r w:rsidR="008214C8">
        <w:t>.</w:t>
      </w:r>
    </w:p>
    <w:p w14:paraId="6AE8EC9C" w14:textId="77777777" w:rsidR="00BB351A" w:rsidRDefault="00BB351A">
      <w:pPr>
        <w:spacing w:after="0" w:line="240" w:lineRule="auto"/>
        <w:rPr>
          <w:rFonts w:cs="Segoe UI"/>
          <w:b/>
          <w:caps/>
          <w:color w:val="0D0D0D" w:themeColor="text2" w:themeTint="F2"/>
        </w:rPr>
      </w:pPr>
      <w:r>
        <w:br w:type="page"/>
      </w:r>
    </w:p>
    <w:p w14:paraId="20128F26" w14:textId="2E78C9F8" w:rsidR="00BA0B19" w:rsidRPr="0087297A" w:rsidRDefault="00BA0B19" w:rsidP="00BA0B19">
      <w:pPr>
        <w:pStyle w:val="TableHeading2"/>
      </w:pPr>
      <w:r>
        <w:lastRenderedPageBreak/>
        <w:t>Characteristics of survey participants</w:t>
      </w:r>
    </w:p>
    <w:tbl>
      <w:tblPr>
        <w:tblStyle w:val="ARTDTable"/>
        <w:tblW w:w="0" w:type="auto"/>
        <w:tblLook w:val="04A0" w:firstRow="1" w:lastRow="0" w:firstColumn="1" w:lastColumn="0" w:noHBand="0" w:noVBand="1"/>
      </w:tblPr>
      <w:tblGrid>
        <w:gridCol w:w="2726"/>
        <w:gridCol w:w="2714"/>
        <w:gridCol w:w="2723"/>
      </w:tblGrid>
      <w:tr w:rsidR="00BA0B19" w14:paraId="503F3634" w14:textId="77777777" w:rsidTr="009303E3">
        <w:trPr>
          <w:cnfStyle w:val="100000000000" w:firstRow="1" w:lastRow="0" w:firstColumn="0" w:lastColumn="0" w:oddVBand="0" w:evenVBand="0" w:oddHBand="0" w:evenHBand="0" w:firstRowFirstColumn="0" w:firstRowLastColumn="0" w:lastRowFirstColumn="0" w:lastRowLastColumn="0"/>
          <w:tblHeader/>
        </w:trPr>
        <w:tc>
          <w:tcPr>
            <w:tcW w:w="2726" w:type="dxa"/>
            <w:tcBorders>
              <w:bottom w:val="single" w:sz="8" w:space="0" w:color="B2B3B2"/>
            </w:tcBorders>
          </w:tcPr>
          <w:p w14:paraId="030A6DCA" w14:textId="77777777" w:rsidR="00BA0B19" w:rsidRDefault="00BA0B19" w:rsidP="00C222F2">
            <w:pPr>
              <w:pStyle w:val="Tablecolumnheading"/>
            </w:pPr>
            <w:r>
              <w:t>Characteristic</w:t>
            </w:r>
          </w:p>
        </w:tc>
        <w:tc>
          <w:tcPr>
            <w:tcW w:w="2714" w:type="dxa"/>
            <w:tcBorders>
              <w:bottom w:val="single" w:sz="8" w:space="0" w:color="B2B3B2"/>
            </w:tcBorders>
          </w:tcPr>
          <w:p w14:paraId="42228EB6" w14:textId="77777777" w:rsidR="00BA0B19" w:rsidRDefault="00BA0B19" w:rsidP="00C222F2">
            <w:pPr>
              <w:pStyle w:val="Tablecolumnheading"/>
            </w:pPr>
          </w:p>
        </w:tc>
        <w:tc>
          <w:tcPr>
            <w:tcW w:w="2723" w:type="dxa"/>
            <w:tcBorders>
              <w:bottom w:val="single" w:sz="8" w:space="0" w:color="B2B3B2"/>
            </w:tcBorders>
          </w:tcPr>
          <w:p w14:paraId="42C9BC07" w14:textId="77777777" w:rsidR="00BA0B19" w:rsidRDefault="00BA0B19" w:rsidP="00C222F2">
            <w:pPr>
              <w:pStyle w:val="Tabledata"/>
            </w:pPr>
            <w:r>
              <w:t>Proportion (%)</w:t>
            </w:r>
          </w:p>
        </w:tc>
      </w:tr>
      <w:tr w:rsidR="00BA0B19" w:rsidRPr="00231649" w14:paraId="107CC69A"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tcBorders>
              <w:top w:val="single" w:sz="8" w:space="0" w:color="B2B3B2"/>
              <w:bottom w:val="single" w:sz="8" w:space="0" w:color="B2B3B2"/>
            </w:tcBorders>
            <w:shd w:val="clear" w:color="auto" w:fill="C7E4EA"/>
          </w:tcPr>
          <w:p w14:paraId="240F44AE" w14:textId="77777777" w:rsidR="00BA0B19" w:rsidRPr="00231649" w:rsidRDefault="00BA0B19" w:rsidP="00C222F2">
            <w:pPr>
              <w:pStyle w:val="Tablecolumnheading"/>
              <w:rPr>
                <w:b/>
                <w:color w:val="005677"/>
              </w:rPr>
            </w:pPr>
          </w:p>
        </w:tc>
        <w:tc>
          <w:tcPr>
            <w:tcW w:w="2714" w:type="dxa"/>
            <w:tcBorders>
              <w:top w:val="single" w:sz="8" w:space="0" w:color="B2B3B2"/>
              <w:bottom w:val="single" w:sz="8" w:space="0" w:color="B2B3B2"/>
            </w:tcBorders>
            <w:shd w:val="clear" w:color="auto" w:fill="C7E4EA"/>
          </w:tcPr>
          <w:p w14:paraId="78CA8E3D" w14:textId="77777777" w:rsidR="00BA0B19" w:rsidRPr="00231649" w:rsidRDefault="00BA0B19" w:rsidP="00C222F2">
            <w:pPr>
              <w:pStyle w:val="Tablecolumnheading"/>
              <w:rPr>
                <w:b/>
                <w:color w:val="005677"/>
              </w:rPr>
            </w:pPr>
          </w:p>
        </w:tc>
        <w:tc>
          <w:tcPr>
            <w:tcW w:w="2723" w:type="dxa"/>
            <w:tcBorders>
              <w:top w:val="single" w:sz="8" w:space="0" w:color="B2B3B2"/>
              <w:bottom w:val="single" w:sz="8" w:space="0" w:color="B2B3B2"/>
            </w:tcBorders>
            <w:shd w:val="clear" w:color="auto" w:fill="C7E4EA"/>
          </w:tcPr>
          <w:p w14:paraId="0DBFC1DC" w14:textId="6C96750B" w:rsidR="00BA0B19" w:rsidRPr="00231649" w:rsidRDefault="008214C8" w:rsidP="00C222F2">
            <w:pPr>
              <w:pStyle w:val="Tabledata"/>
              <w:rPr>
                <w:b/>
                <w:color w:val="005677"/>
              </w:rPr>
            </w:pPr>
            <w:r>
              <w:rPr>
                <w:b/>
                <w:color w:val="005677"/>
              </w:rPr>
              <w:t>n</w:t>
            </w:r>
            <w:r w:rsidR="00BA0B19">
              <w:rPr>
                <w:b/>
                <w:color w:val="005677"/>
              </w:rPr>
              <w:t xml:space="preserve"> = 532</w:t>
            </w:r>
          </w:p>
        </w:tc>
      </w:tr>
      <w:tr w:rsidR="00BA0B19" w14:paraId="7B80C31D"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val="restart"/>
            <w:tcBorders>
              <w:top w:val="single" w:sz="8" w:space="0" w:color="B2B3B2"/>
            </w:tcBorders>
          </w:tcPr>
          <w:p w14:paraId="1DDBC5D5" w14:textId="77777777" w:rsidR="00BA0B19" w:rsidRDefault="00BA0B19" w:rsidP="00C222F2">
            <w:pPr>
              <w:pStyle w:val="Tablebodytext"/>
            </w:pPr>
            <w:r>
              <w:t>Gender</w:t>
            </w:r>
          </w:p>
        </w:tc>
        <w:tc>
          <w:tcPr>
            <w:tcW w:w="2714" w:type="dxa"/>
            <w:tcBorders>
              <w:top w:val="single" w:sz="8" w:space="0" w:color="B2B3B2"/>
            </w:tcBorders>
          </w:tcPr>
          <w:p w14:paraId="13414596" w14:textId="77777777" w:rsidR="00BA0B19" w:rsidRDefault="00BA0B19" w:rsidP="00C222F2">
            <w:pPr>
              <w:pStyle w:val="Tablebodytext"/>
            </w:pPr>
            <w:r>
              <w:t>Male</w:t>
            </w:r>
          </w:p>
        </w:tc>
        <w:tc>
          <w:tcPr>
            <w:tcW w:w="2723" w:type="dxa"/>
            <w:tcBorders>
              <w:top w:val="single" w:sz="8" w:space="0" w:color="B2B3B2"/>
            </w:tcBorders>
          </w:tcPr>
          <w:p w14:paraId="4A1750BA" w14:textId="77777777" w:rsidR="00BA0B19" w:rsidRDefault="00BA0B19" w:rsidP="00C222F2">
            <w:pPr>
              <w:pStyle w:val="Tabledata"/>
            </w:pPr>
            <w:r w:rsidRPr="00236A2C">
              <w:t>48%</w:t>
            </w:r>
          </w:p>
        </w:tc>
      </w:tr>
      <w:tr w:rsidR="00BA0B19" w14:paraId="2EE82535"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tcPr>
          <w:p w14:paraId="15CA1DAF" w14:textId="77777777" w:rsidR="00BA0B19" w:rsidRDefault="00BA0B19" w:rsidP="00C222F2">
            <w:pPr>
              <w:pStyle w:val="Tablebodytext"/>
            </w:pPr>
          </w:p>
        </w:tc>
        <w:tc>
          <w:tcPr>
            <w:tcW w:w="2714" w:type="dxa"/>
          </w:tcPr>
          <w:p w14:paraId="05E176A7" w14:textId="77777777" w:rsidR="00BA0B19" w:rsidRDefault="00BA0B19" w:rsidP="00C222F2">
            <w:pPr>
              <w:pStyle w:val="Tablebodytext"/>
            </w:pPr>
            <w:r>
              <w:t>Female</w:t>
            </w:r>
          </w:p>
        </w:tc>
        <w:tc>
          <w:tcPr>
            <w:tcW w:w="2723" w:type="dxa"/>
          </w:tcPr>
          <w:p w14:paraId="3591A15C" w14:textId="77777777" w:rsidR="00BA0B19" w:rsidRDefault="00BA0B19" w:rsidP="00C222F2">
            <w:pPr>
              <w:pStyle w:val="Tabledata"/>
            </w:pPr>
            <w:r w:rsidRPr="00236A2C">
              <w:t>51%</w:t>
            </w:r>
          </w:p>
        </w:tc>
      </w:tr>
      <w:tr w:rsidR="00BA0B19" w14:paraId="782920BF"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tcPr>
          <w:p w14:paraId="1AE8337B" w14:textId="77777777" w:rsidR="00BA0B19" w:rsidRDefault="00BA0B19" w:rsidP="00C222F2">
            <w:pPr>
              <w:pStyle w:val="Tablebodytext"/>
            </w:pPr>
          </w:p>
        </w:tc>
        <w:tc>
          <w:tcPr>
            <w:tcW w:w="2714" w:type="dxa"/>
            <w:tcBorders>
              <w:top w:val="single" w:sz="4" w:space="0" w:color="EFEFEF" w:themeColor="accent6" w:themeTint="33"/>
            </w:tcBorders>
          </w:tcPr>
          <w:p w14:paraId="590BA543" w14:textId="77777777" w:rsidR="00BA0B19" w:rsidRDefault="00BA0B19" w:rsidP="00C222F2">
            <w:pPr>
              <w:pStyle w:val="Tablebodytext"/>
            </w:pPr>
            <w:r w:rsidRPr="00236A2C">
              <w:t>Non-binary</w:t>
            </w:r>
          </w:p>
        </w:tc>
        <w:tc>
          <w:tcPr>
            <w:tcW w:w="2723" w:type="dxa"/>
            <w:tcBorders>
              <w:top w:val="single" w:sz="4" w:space="0" w:color="EFEFEF" w:themeColor="accent6" w:themeTint="33"/>
            </w:tcBorders>
          </w:tcPr>
          <w:p w14:paraId="2ECFE24B" w14:textId="77777777" w:rsidR="00BA0B19" w:rsidRDefault="00BA0B19" w:rsidP="00C222F2">
            <w:pPr>
              <w:pStyle w:val="Tabledata"/>
            </w:pPr>
            <w:r w:rsidRPr="00236A2C">
              <w:t>2%</w:t>
            </w:r>
          </w:p>
        </w:tc>
      </w:tr>
      <w:tr w:rsidR="00BA0B19" w14:paraId="657DD537"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tcPr>
          <w:p w14:paraId="5CDA46DB" w14:textId="77777777" w:rsidR="00BA0B19" w:rsidRDefault="00BA0B19" w:rsidP="00C222F2">
            <w:pPr>
              <w:pStyle w:val="Tablebodytext"/>
            </w:pPr>
          </w:p>
        </w:tc>
        <w:tc>
          <w:tcPr>
            <w:tcW w:w="2714" w:type="dxa"/>
          </w:tcPr>
          <w:p w14:paraId="3CDD28FC" w14:textId="77777777" w:rsidR="00BA0B19" w:rsidRDefault="00BA0B19" w:rsidP="00C222F2">
            <w:pPr>
              <w:pStyle w:val="Tablebodytext"/>
            </w:pPr>
            <w:r w:rsidRPr="00236A2C">
              <w:t>Prefer to self-describe (please specify)</w:t>
            </w:r>
          </w:p>
        </w:tc>
        <w:tc>
          <w:tcPr>
            <w:tcW w:w="2723" w:type="dxa"/>
          </w:tcPr>
          <w:p w14:paraId="0B7A14D5" w14:textId="77777777" w:rsidR="00BA0B19" w:rsidRDefault="00BA0B19" w:rsidP="00C222F2">
            <w:pPr>
              <w:pStyle w:val="Tabledata"/>
            </w:pPr>
            <w:r w:rsidRPr="00236A2C">
              <w:t>0%</w:t>
            </w:r>
          </w:p>
        </w:tc>
      </w:tr>
      <w:tr w:rsidR="00BA0B19" w14:paraId="3CE78356"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val="restart"/>
            <w:shd w:val="clear" w:color="auto" w:fill="EAF5F7" w:themeFill="background2"/>
          </w:tcPr>
          <w:p w14:paraId="276994C5" w14:textId="77777777" w:rsidR="00BA0B19" w:rsidRDefault="00BA0B19" w:rsidP="00C222F2">
            <w:pPr>
              <w:pStyle w:val="Tablebodytext"/>
            </w:pPr>
            <w:r>
              <w:t>Age</w:t>
            </w:r>
          </w:p>
        </w:tc>
        <w:tc>
          <w:tcPr>
            <w:tcW w:w="2714" w:type="dxa"/>
            <w:shd w:val="clear" w:color="auto" w:fill="EAF5F7" w:themeFill="background2"/>
          </w:tcPr>
          <w:p w14:paraId="187D11BA" w14:textId="77777777" w:rsidR="00BA0B19" w:rsidRDefault="00BA0B19" w:rsidP="00C222F2">
            <w:pPr>
              <w:pStyle w:val="Tablebodytext"/>
            </w:pPr>
            <w:r w:rsidRPr="001D6C29">
              <w:t>18</w:t>
            </w:r>
            <w:r>
              <w:t xml:space="preserve"> to </w:t>
            </w:r>
            <w:r w:rsidRPr="001D6C29">
              <w:t>24</w:t>
            </w:r>
          </w:p>
        </w:tc>
        <w:tc>
          <w:tcPr>
            <w:tcW w:w="2723" w:type="dxa"/>
            <w:shd w:val="clear" w:color="auto" w:fill="EAF5F7" w:themeFill="background2"/>
          </w:tcPr>
          <w:p w14:paraId="111DBCFA" w14:textId="77777777" w:rsidR="00BA0B19" w:rsidRDefault="00BA0B19" w:rsidP="00C222F2">
            <w:pPr>
              <w:pStyle w:val="Tabledata"/>
            </w:pPr>
            <w:r w:rsidRPr="001D6C29">
              <w:t>12%</w:t>
            </w:r>
          </w:p>
        </w:tc>
      </w:tr>
      <w:tr w:rsidR="00BA0B19" w14:paraId="0AB6D8F4"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shd w:val="clear" w:color="auto" w:fill="EAF5F7" w:themeFill="background2"/>
          </w:tcPr>
          <w:p w14:paraId="18A63CC8" w14:textId="77777777" w:rsidR="00BA0B19" w:rsidRDefault="00BA0B19" w:rsidP="00C222F2">
            <w:pPr>
              <w:pStyle w:val="Tablebodytext"/>
            </w:pPr>
          </w:p>
        </w:tc>
        <w:tc>
          <w:tcPr>
            <w:tcW w:w="2714" w:type="dxa"/>
            <w:shd w:val="clear" w:color="auto" w:fill="EAF5F7" w:themeFill="background2"/>
          </w:tcPr>
          <w:p w14:paraId="3C768386" w14:textId="77777777" w:rsidR="00BA0B19" w:rsidRDefault="00BA0B19" w:rsidP="00C222F2">
            <w:pPr>
              <w:pStyle w:val="Tablebodytext"/>
            </w:pPr>
            <w:r w:rsidRPr="001D6C29">
              <w:t>25</w:t>
            </w:r>
            <w:r>
              <w:t xml:space="preserve"> to </w:t>
            </w:r>
            <w:r w:rsidRPr="001D6C29">
              <w:t>34</w:t>
            </w:r>
          </w:p>
        </w:tc>
        <w:tc>
          <w:tcPr>
            <w:tcW w:w="2723" w:type="dxa"/>
            <w:shd w:val="clear" w:color="auto" w:fill="EAF5F7" w:themeFill="background2"/>
          </w:tcPr>
          <w:p w14:paraId="29A06E5E" w14:textId="77777777" w:rsidR="00BA0B19" w:rsidRDefault="00BA0B19" w:rsidP="00C222F2">
            <w:pPr>
              <w:pStyle w:val="Tabledata"/>
            </w:pPr>
            <w:r w:rsidRPr="001D6C29">
              <w:t>22%</w:t>
            </w:r>
          </w:p>
        </w:tc>
      </w:tr>
      <w:tr w:rsidR="00BA0B19" w14:paraId="6AFC7B0B"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shd w:val="clear" w:color="auto" w:fill="EAF5F7" w:themeFill="background2"/>
          </w:tcPr>
          <w:p w14:paraId="23ADC316" w14:textId="77777777" w:rsidR="00BA0B19" w:rsidRDefault="00BA0B19" w:rsidP="00C222F2">
            <w:pPr>
              <w:pStyle w:val="Tablebodytext"/>
            </w:pPr>
          </w:p>
        </w:tc>
        <w:tc>
          <w:tcPr>
            <w:tcW w:w="2714" w:type="dxa"/>
            <w:shd w:val="clear" w:color="auto" w:fill="EAF5F7" w:themeFill="background2"/>
          </w:tcPr>
          <w:p w14:paraId="5C21F08B" w14:textId="77777777" w:rsidR="00BA0B19" w:rsidRDefault="00BA0B19" w:rsidP="00C222F2">
            <w:pPr>
              <w:pStyle w:val="Tablebodytext"/>
            </w:pPr>
            <w:r w:rsidRPr="001D6C29">
              <w:t>35</w:t>
            </w:r>
            <w:r>
              <w:t xml:space="preserve"> to </w:t>
            </w:r>
            <w:r w:rsidRPr="001D6C29">
              <w:t>44</w:t>
            </w:r>
          </w:p>
        </w:tc>
        <w:tc>
          <w:tcPr>
            <w:tcW w:w="2723" w:type="dxa"/>
            <w:shd w:val="clear" w:color="auto" w:fill="EAF5F7" w:themeFill="background2"/>
          </w:tcPr>
          <w:p w14:paraId="1D15DE43" w14:textId="77777777" w:rsidR="00BA0B19" w:rsidRDefault="00BA0B19" w:rsidP="00C222F2">
            <w:pPr>
              <w:pStyle w:val="Tabledata"/>
            </w:pPr>
            <w:r w:rsidRPr="001D6C29">
              <w:t>17%</w:t>
            </w:r>
          </w:p>
        </w:tc>
      </w:tr>
      <w:tr w:rsidR="00BA0B19" w14:paraId="05F28F97"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shd w:val="clear" w:color="auto" w:fill="EAF5F7" w:themeFill="background2"/>
          </w:tcPr>
          <w:p w14:paraId="73093281" w14:textId="77777777" w:rsidR="00BA0B19" w:rsidRDefault="00BA0B19" w:rsidP="00C222F2">
            <w:pPr>
              <w:pStyle w:val="Tablebodytext"/>
            </w:pPr>
          </w:p>
        </w:tc>
        <w:tc>
          <w:tcPr>
            <w:tcW w:w="2714" w:type="dxa"/>
            <w:shd w:val="clear" w:color="auto" w:fill="EAF5F7" w:themeFill="background2"/>
          </w:tcPr>
          <w:p w14:paraId="42E37314" w14:textId="77777777" w:rsidR="00BA0B19" w:rsidRDefault="00BA0B19" w:rsidP="00C222F2">
            <w:pPr>
              <w:pStyle w:val="Tablebodytext"/>
            </w:pPr>
            <w:r w:rsidRPr="001D6C29">
              <w:t>45</w:t>
            </w:r>
            <w:r>
              <w:t xml:space="preserve"> to </w:t>
            </w:r>
            <w:r w:rsidRPr="001D6C29">
              <w:t>54</w:t>
            </w:r>
          </w:p>
        </w:tc>
        <w:tc>
          <w:tcPr>
            <w:tcW w:w="2723" w:type="dxa"/>
            <w:shd w:val="clear" w:color="auto" w:fill="EAF5F7" w:themeFill="background2"/>
          </w:tcPr>
          <w:p w14:paraId="2AC2959E" w14:textId="77777777" w:rsidR="00BA0B19" w:rsidRDefault="00BA0B19" w:rsidP="00C222F2">
            <w:pPr>
              <w:pStyle w:val="Tabledata"/>
            </w:pPr>
            <w:r w:rsidRPr="001D6C29">
              <w:t>15%</w:t>
            </w:r>
          </w:p>
        </w:tc>
      </w:tr>
      <w:tr w:rsidR="00BA0B19" w14:paraId="768B6B19"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shd w:val="clear" w:color="auto" w:fill="EAF5F7" w:themeFill="background2"/>
          </w:tcPr>
          <w:p w14:paraId="457B4861" w14:textId="77777777" w:rsidR="00BA0B19" w:rsidRDefault="00BA0B19" w:rsidP="00C222F2">
            <w:pPr>
              <w:pStyle w:val="Tablebodytext"/>
            </w:pPr>
          </w:p>
        </w:tc>
        <w:tc>
          <w:tcPr>
            <w:tcW w:w="2714" w:type="dxa"/>
            <w:shd w:val="clear" w:color="auto" w:fill="EAF5F7" w:themeFill="background2"/>
          </w:tcPr>
          <w:p w14:paraId="259497BE" w14:textId="77777777" w:rsidR="00BA0B19" w:rsidRDefault="00BA0B19" w:rsidP="00C222F2">
            <w:pPr>
              <w:pStyle w:val="Tablebodytext"/>
            </w:pPr>
            <w:r w:rsidRPr="001D6C29">
              <w:t>55</w:t>
            </w:r>
            <w:r>
              <w:t xml:space="preserve"> to </w:t>
            </w:r>
            <w:r w:rsidRPr="001D6C29">
              <w:t>64</w:t>
            </w:r>
          </w:p>
        </w:tc>
        <w:tc>
          <w:tcPr>
            <w:tcW w:w="2723" w:type="dxa"/>
            <w:shd w:val="clear" w:color="auto" w:fill="EAF5F7" w:themeFill="background2"/>
          </w:tcPr>
          <w:p w14:paraId="508E1A15" w14:textId="77777777" w:rsidR="00BA0B19" w:rsidRDefault="00BA0B19" w:rsidP="00C222F2">
            <w:pPr>
              <w:pStyle w:val="Tabledata"/>
            </w:pPr>
            <w:r w:rsidRPr="001D6C29">
              <w:t>18%</w:t>
            </w:r>
          </w:p>
        </w:tc>
      </w:tr>
      <w:tr w:rsidR="00BA0B19" w14:paraId="68B22131"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shd w:val="clear" w:color="auto" w:fill="EAF5F7" w:themeFill="background2"/>
          </w:tcPr>
          <w:p w14:paraId="5D988542" w14:textId="77777777" w:rsidR="00BA0B19" w:rsidRDefault="00BA0B19" w:rsidP="00C222F2">
            <w:pPr>
              <w:pStyle w:val="Tablebodytext"/>
            </w:pPr>
          </w:p>
        </w:tc>
        <w:tc>
          <w:tcPr>
            <w:tcW w:w="2714" w:type="dxa"/>
            <w:shd w:val="clear" w:color="auto" w:fill="EAF5F7" w:themeFill="background2"/>
          </w:tcPr>
          <w:p w14:paraId="3F3D1376" w14:textId="77777777" w:rsidR="00BA0B19" w:rsidRDefault="00BA0B19" w:rsidP="00C222F2">
            <w:pPr>
              <w:pStyle w:val="Tablebodytext"/>
            </w:pPr>
            <w:r w:rsidRPr="001D6C29">
              <w:t>65</w:t>
            </w:r>
            <w:r>
              <w:t xml:space="preserve"> to </w:t>
            </w:r>
            <w:r w:rsidRPr="001D6C29">
              <w:t>74</w:t>
            </w:r>
          </w:p>
        </w:tc>
        <w:tc>
          <w:tcPr>
            <w:tcW w:w="2723" w:type="dxa"/>
            <w:shd w:val="clear" w:color="auto" w:fill="EAF5F7" w:themeFill="background2"/>
          </w:tcPr>
          <w:p w14:paraId="25207195" w14:textId="77777777" w:rsidR="00BA0B19" w:rsidRDefault="00BA0B19" w:rsidP="00C222F2">
            <w:pPr>
              <w:pStyle w:val="Tabledata"/>
            </w:pPr>
            <w:r w:rsidRPr="001D6C29">
              <w:t>12%</w:t>
            </w:r>
          </w:p>
        </w:tc>
      </w:tr>
      <w:tr w:rsidR="00BA0B19" w14:paraId="026ED43C"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shd w:val="clear" w:color="auto" w:fill="EAF5F7" w:themeFill="background2"/>
          </w:tcPr>
          <w:p w14:paraId="14B03A42" w14:textId="77777777" w:rsidR="00BA0B19" w:rsidRDefault="00BA0B19" w:rsidP="00C222F2">
            <w:pPr>
              <w:pStyle w:val="Tablebodytext"/>
            </w:pPr>
          </w:p>
        </w:tc>
        <w:tc>
          <w:tcPr>
            <w:tcW w:w="2714" w:type="dxa"/>
            <w:shd w:val="clear" w:color="auto" w:fill="EAF5F7" w:themeFill="background2"/>
          </w:tcPr>
          <w:p w14:paraId="47B7A734" w14:textId="77777777" w:rsidR="00BA0B19" w:rsidRDefault="00BA0B19" w:rsidP="00C222F2">
            <w:pPr>
              <w:pStyle w:val="Tablebodytext"/>
            </w:pPr>
            <w:r w:rsidRPr="001D6C29">
              <w:t>75 and over</w:t>
            </w:r>
          </w:p>
        </w:tc>
        <w:tc>
          <w:tcPr>
            <w:tcW w:w="2723" w:type="dxa"/>
            <w:shd w:val="clear" w:color="auto" w:fill="EAF5F7" w:themeFill="background2"/>
          </w:tcPr>
          <w:p w14:paraId="6B965CB1" w14:textId="77777777" w:rsidR="00BA0B19" w:rsidRDefault="00BA0B19" w:rsidP="00C222F2">
            <w:pPr>
              <w:pStyle w:val="Tabledata"/>
            </w:pPr>
            <w:r w:rsidRPr="001D6C29">
              <w:t>5%</w:t>
            </w:r>
          </w:p>
        </w:tc>
      </w:tr>
      <w:tr w:rsidR="00BA0B19" w14:paraId="7A07F84F"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val="restart"/>
          </w:tcPr>
          <w:p w14:paraId="70D0C4DB" w14:textId="77777777" w:rsidR="00BA0B19" w:rsidRDefault="00BA0B19" w:rsidP="00C222F2">
            <w:pPr>
              <w:pStyle w:val="Tablebodytext"/>
            </w:pPr>
            <w:r>
              <w:t>Aboriginal and Torres Strait Islander Status</w:t>
            </w:r>
          </w:p>
        </w:tc>
        <w:tc>
          <w:tcPr>
            <w:tcW w:w="2714" w:type="dxa"/>
          </w:tcPr>
          <w:p w14:paraId="141CF535" w14:textId="77777777" w:rsidR="00BA0B19" w:rsidRDefault="00BA0B19" w:rsidP="00C222F2">
            <w:pPr>
              <w:pStyle w:val="Tablebodytext"/>
            </w:pPr>
            <w:r w:rsidRPr="00346302">
              <w:t>Yes</w:t>
            </w:r>
          </w:p>
        </w:tc>
        <w:tc>
          <w:tcPr>
            <w:tcW w:w="2723" w:type="dxa"/>
          </w:tcPr>
          <w:p w14:paraId="35F7AF2C" w14:textId="77777777" w:rsidR="00BA0B19" w:rsidRDefault="00BA0B19" w:rsidP="00C222F2">
            <w:pPr>
              <w:pStyle w:val="Tabledata"/>
            </w:pPr>
            <w:r w:rsidRPr="00346302">
              <w:t>5%</w:t>
            </w:r>
          </w:p>
        </w:tc>
      </w:tr>
      <w:tr w:rsidR="00BA0B19" w14:paraId="620B0F3A"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tcPr>
          <w:p w14:paraId="1ECDD9ED" w14:textId="77777777" w:rsidR="00BA0B19" w:rsidRDefault="00BA0B19" w:rsidP="00C222F2">
            <w:pPr>
              <w:pStyle w:val="Tablebodytext"/>
            </w:pPr>
          </w:p>
        </w:tc>
        <w:tc>
          <w:tcPr>
            <w:tcW w:w="2714" w:type="dxa"/>
          </w:tcPr>
          <w:p w14:paraId="5A2E09E0" w14:textId="77777777" w:rsidR="00BA0B19" w:rsidRDefault="00BA0B19" w:rsidP="00C222F2">
            <w:pPr>
              <w:pStyle w:val="Tablebodytext"/>
            </w:pPr>
            <w:r w:rsidRPr="00346302">
              <w:t>No</w:t>
            </w:r>
          </w:p>
        </w:tc>
        <w:tc>
          <w:tcPr>
            <w:tcW w:w="2723" w:type="dxa"/>
          </w:tcPr>
          <w:p w14:paraId="333DB9BB" w14:textId="77777777" w:rsidR="00BA0B19" w:rsidRDefault="00BA0B19" w:rsidP="00C222F2">
            <w:pPr>
              <w:pStyle w:val="Tabledata"/>
            </w:pPr>
            <w:r w:rsidRPr="00346302">
              <w:t>94%</w:t>
            </w:r>
          </w:p>
        </w:tc>
      </w:tr>
      <w:tr w:rsidR="00BA0B19" w14:paraId="41FDAD31"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tcPr>
          <w:p w14:paraId="5D540B2C" w14:textId="77777777" w:rsidR="00BA0B19" w:rsidRDefault="00BA0B19" w:rsidP="00C222F2">
            <w:pPr>
              <w:pStyle w:val="Tablebodytext"/>
            </w:pPr>
          </w:p>
        </w:tc>
        <w:tc>
          <w:tcPr>
            <w:tcW w:w="2714" w:type="dxa"/>
          </w:tcPr>
          <w:p w14:paraId="7C3D6E6C" w14:textId="77777777" w:rsidR="00BA0B19" w:rsidRDefault="00BA0B19" w:rsidP="00C222F2">
            <w:pPr>
              <w:pStyle w:val="Tablebodytext"/>
            </w:pPr>
            <w:r w:rsidRPr="00346302">
              <w:t>Prefer not to say</w:t>
            </w:r>
          </w:p>
        </w:tc>
        <w:tc>
          <w:tcPr>
            <w:tcW w:w="2723" w:type="dxa"/>
          </w:tcPr>
          <w:p w14:paraId="5BC22476" w14:textId="77777777" w:rsidR="00BA0B19" w:rsidRDefault="00BA0B19" w:rsidP="00C222F2">
            <w:pPr>
              <w:pStyle w:val="Tabledata"/>
            </w:pPr>
            <w:r w:rsidRPr="00346302">
              <w:t>1%</w:t>
            </w:r>
          </w:p>
        </w:tc>
      </w:tr>
      <w:tr w:rsidR="00BA0B19" w14:paraId="25C726A6"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tcPr>
          <w:p w14:paraId="3BEA00FA" w14:textId="77777777" w:rsidR="00BA0B19" w:rsidRDefault="00BA0B19" w:rsidP="00C222F2">
            <w:pPr>
              <w:pStyle w:val="Tablebodytext"/>
            </w:pPr>
          </w:p>
        </w:tc>
        <w:tc>
          <w:tcPr>
            <w:tcW w:w="2714" w:type="dxa"/>
          </w:tcPr>
          <w:p w14:paraId="1B3437F0" w14:textId="77777777" w:rsidR="00BA0B19" w:rsidRPr="00346302" w:rsidRDefault="00BA0B19" w:rsidP="00C222F2">
            <w:pPr>
              <w:pStyle w:val="Tablebodytext"/>
              <w:rPr>
                <w:i/>
                <w:iCs/>
              </w:rPr>
            </w:pPr>
            <w:r w:rsidRPr="00346302">
              <w:rPr>
                <w:i/>
                <w:iCs/>
              </w:rPr>
              <w:t>Missing</w:t>
            </w:r>
          </w:p>
        </w:tc>
        <w:tc>
          <w:tcPr>
            <w:tcW w:w="2723" w:type="dxa"/>
          </w:tcPr>
          <w:p w14:paraId="3D529FBF" w14:textId="77777777" w:rsidR="00BA0B19" w:rsidRPr="00346302" w:rsidRDefault="00BA0B19" w:rsidP="00C222F2">
            <w:pPr>
              <w:pStyle w:val="Tabledata"/>
              <w:rPr>
                <w:i/>
                <w:iCs/>
              </w:rPr>
            </w:pPr>
            <w:r>
              <w:rPr>
                <w:i/>
                <w:iCs/>
              </w:rPr>
              <w:t>2</w:t>
            </w:r>
          </w:p>
        </w:tc>
      </w:tr>
      <w:tr w:rsidR="00BA0B19" w14:paraId="408585C7"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val="restart"/>
            <w:shd w:val="clear" w:color="auto" w:fill="EAF5F7" w:themeFill="background2"/>
          </w:tcPr>
          <w:p w14:paraId="642273FC" w14:textId="77777777" w:rsidR="00BA0B19" w:rsidRDefault="00BA0B19" w:rsidP="00C222F2">
            <w:pPr>
              <w:pStyle w:val="Tablebodytext"/>
            </w:pPr>
            <w:r>
              <w:t>Country of Birth</w:t>
            </w:r>
          </w:p>
        </w:tc>
        <w:tc>
          <w:tcPr>
            <w:tcW w:w="2714" w:type="dxa"/>
            <w:shd w:val="clear" w:color="auto" w:fill="EAF5F7" w:themeFill="background2"/>
          </w:tcPr>
          <w:p w14:paraId="18C887E8" w14:textId="77777777" w:rsidR="00BA0B19" w:rsidRDefault="00BA0B19" w:rsidP="00C222F2">
            <w:pPr>
              <w:pStyle w:val="Tablebodytext"/>
            </w:pPr>
            <w:r>
              <w:t>Australia</w:t>
            </w:r>
          </w:p>
        </w:tc>
        <w:tc>
          <w:tcPr>
            <w:tcW w:w="2723" w:type="dxa"/>
            <w:shd w:val="clear" w:color="auto" w:fill="EAF5F7" w:themeFill="background2"/>
          </w:tcPr>
          <w:p w14:paraId="60127E56" w14:textId="77777777" w:rsidR="00BA0B19" w:rsidRDefault="00BA0B19" w:rsidP="00C222F2">
            <w:pPr>
              <w:pStyle w:val="Tabledata"/>
            </w:pPr>
            <w:r>
              <w:t>78%</w:t>
            </w:r>
          </w:p>
        </w:tc>
      </w:tr>
      <w:tr w:rsidR="00BA0B19" w14:paraId="58D00F20"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shd w:val="clear" w:color="auto" w:fill="EAF5F7" w:themeFill="background2"/>
          </w:tcPr>
          <w:p w14:paraId="5D6A09A5" w14:textId="77777777" w:rsidR="00BA0B19" w:rsidRDefault="00BA0B19" w:rsidP="00C222F2">
            <w:pPr>
              <w:pStyle w:val="Tablebodytext"/>
            </w:pPr>
          </w:p>
        </w:tc>
        <w:tc>
          <w:tcPr>
            <w:tcW w:w="2714" w:type="dxa"/>
            <w:shd w:val="clear" w:color="auto" w:fill="EAF5F7" w:themeFill="background2"/>
          </w:tcPr>
          <w:p w14:paraId="4800DD6D" w14:textId="77777777" w:rsidR="00BA0B19" w:rsidRDefault="00BA0B19" w:rsidP="00C222F2">
            <w:pPr>
              <w:pStyle w:val="Tablebodytext"/>
            </w:pPr>
            <w:r>
              <w:t>England</w:t>
            </w:r>
          </w:p>
        </w:tc>
        <w:tc>
          <w:tcPr>
            <w:tcW w:w="2723" w:type="dxa"/>
            <w:shd w:val="clear" w:color="auto" w:fill="EAF5F7" w:themeFill="background2"/>
          </w:tcPr>
          <w:p w14:paraId="643B7A4F" w14:textId="77777777" w:rsidR="00BA0B19" w:rsidRDefault="00BA0B19" w:rsidP="00C222F2">
            <w:pPr>
              <w:pStyle w:val="Tabledata"/>
            </w:pPr>
            <w:r>
              <w:t>6%</w:t>
            </w:r>
          </w:p>
        </w:tc>
      </w:tr>
      <w:tr w:rsidR="00BA0B19" w14:paraId="32F93D5B"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shd w:val="clear" w:color="auto" w:fill="EAF5F7" w:themeFill="background2"/>
          </w:tcPr>
          <w:p w14:paraId="40E12414" w14:textId="77777777" w:rsidR="00BA0B19" w:rsidRDefault="00BA0B19" w:rsidP="00C222F2">
            <w:pPr>
              <w:pStyle w:val="Tablebodytext"/>
            </w:pPr>
          </w:p>
        </w:tc>
        <w:tc>
          <w:tcPr>
            <w:tcW w:w="2714" w:type="dxa"/>
            <w:shd w:val="clear" w:color="auto" w:fill="EAF5F7" w:themeFill="background2"/>
          </w:tcPr>
          <w:p w14:paraId="1831EADC" w14:textId="77777777" w:rsidR="00BA0B19" w:rsidRDefault="00BA0B19" w:rsidP="00C222F2">
            <w:pPr>
              <w:pStyle w:val="Tablebodytext"/>
            </w:pPr>
            <w:r>
              <w:t>India</w:t>
            </w:r>
          </w:p>
        </w:tc>
        <w:tc>
          <w:tcPr>
            <w:tcW w:w="2723" w:type="dxa"/>
            <w:shd w:val="clear" w:color="auto" w:fill="EAF5F7" w:themeFill="background2"/>
          </w:tcPr>
          <w:p w14:paraId="4E0BBA5C" w14:textId="77777777" w:rsidR="00BA0B19" w:rsidRDefault="00BA0B19" w:rsidP="00C222F2">
            <w:pPr>
              <w:pStyle w:val="Tabledata"/>
            </w:pPr>
            <w:r>
              <w:t>3%</w:t>
            </w:r>
          </w:p>
        </w:tc>
      </w:tr>
      <w:tr w:rsidR="00BA0B19" w14:paraId="5FF19B3F"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shd w:val="clear" w:color="auto" w:fill="EAF5F7" w:themeFill="background2"/>
          </w:tcPr>
          <w:p w14:paraId="1EB38F0C" w14:textId="77777777" w:rsidR="00BA0B19" w:rsidRDefault="00BA0B19" w:rsidP="00C222F2">
            <w:pPr>
              <w:pStyle w:val="Tablebodytext"/>
            </w:pPr>
          </w:p>
        </w:tc>
        <w:tc>
          <w:tcPr>
            <w:tcW w:w="2714" w:type="dxa"/>
            <w:shd w:val="clear" w:color="auto" w:fill="EAF5F7" w:themeFill="background2"/>
          </w:tcPr>
          <w:p w14:paraId="698381AB" w14:textId="77777777" w:rsidR="00BA0B19" w:rsidRDefault="00BA0B19" w:rsidP="00C222F2">
            <w:pPr>
              <w:pStyle w:val="Tablebodytext"/>
            </w:pPr>
            <w:r>
              <w:t>China</w:t>
            </w:r>
          </w:p>
        </w:tc>
        <w:tc>
          <w:tcPr>
            <w:tcW w:w="2723" w:type="dxa"/>
            <w:shd w:val="clear" w:color="auto" w:fill="EAF5F7" w:themeFill="background2"/>
          </w:tcPr>
          <w:p w14:paraId="751273CE" w14:textId="77777777" w:rsidR="00BA0B19" w:rsidRDefault="00BA0B19" w:rsidP="00C222F2">
            <w:pPr>
              <w:pStyle w:val="Tabledata"/>
            </w:pPr>
            <w:r>
              <w:t>2%</w:t>
            </w:r>
          </w:p>
        </w:tc>
      </w:tr>
      <w:tr w:rsidR="00BA0B19" w14:paraId="2D7E0DEE"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shd w:val="clear" w:color="auto" w:fill="EAF5F7" w:themeFill="background2"/>
          </w:tcPr>
          <w:p w14:paraId="52DDB200" w14:textId="77777777" w:rsidR="00BA0B19" w:rsidRDefault="00BA0B19" w:rsidP="00C222F2">
            <w:pPr>
              <w:pStyle w:val="Tablebodytext"/>
            </w:pPr>
          </w:p>
        </w:tc>
        <w:tc>
          <w:tcPr>
            <w:tcW w:w="2714" w:type="dxa"/>
            <w:shd w:val="clear" w:color="auto" w:fill="EAF5F7" w:themeFill="background2"/>
          </w:tcPr>
          <w:p w14:paraId="1E029C58" w14:textId="77777777" w:rsidR="00BA0B19" w:rsidRDefault="00BA0B19" w:rsidP="00C222F2">
            <w:pPr>
              <w:pStyle w:val="Tablebodytext"/>
            </w:pPr>
            <w:r>
              <w:t xml:space="preserve">Other </w:t>
            </w:r>
          </w:p>
        </w:tc>
        <w:tc>
          <w:tcPr>
            <w:tcW w:w="2723" w:type="dxa"/>
            <w:shd w:val="clear" w:color="auto" w:fill="EAF5F7" w:themeFill="background2"/>
          </w:tcPr>
          <w:p w14:paraId="6534967C" w14:textId="77777777" w:rsidR="00BA0B19" w:rsidRDefault="00BA0B19" w:rsidP="00C222F2">
            <w:pPr>
              <w:pStyle w:val="Tabledata"/>
            </w:pPr>
            <w:r>
              <w:t>11%</w:t>
            </w:r>
          </w:p>
        </w:tc>
      </w:tr>
      <w:tr w:rsidR="00BA0B19" w14:paraId="2F650AC0"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val="restart"/>
          </w:tcPr>
          <w:p w14:paraId="57E9391A" w14:textId="77777777" w:rsidR="00BA0B19" w:rsidRDefault="00BA0B19" w:rsidP="00C222F2">
            <w:pPr>
              <w:pStyle w:val="Tablebodytext"/>
            </w:pPr>
            <w:r>
              <w:t>Language spoken at home</w:t>
            </w:r>
          </w:p>
        </w:tc>
        <w:tc>
          <w:tcPr>
            <w:tcW w:w="2714" w:type="dxa"/>
          </w:tcPr>
          <w:p w14:paraId="29408BE3" w14:textId="77777777" w:rsidR="00BA0B19" w:rsidRDefault="00BA0B19" w:rsidP="00C222F2">
            <w:pPr>
              <w:pStyle w:val="Tablebodytext"/>
            </w:pPr>
            <w:r>
              <w:t>English</w:t>
            </w:r>
          </w:p>
        </w:tc>
        <w:tc>
          <w:tcPr>
            <w:tcW w:w="2723" w:type="dxa"/>
          </w:tcPr>
          <w:p w14:paraId="2C435D75" w14:textId="77777777" w:rsidR="00BA0B19" w:rsidRDefault="00BA0B19" w:rsidP="00C222F2">
            <w:pPr>
              <w:pStyle w:val="Tabledata"/>
            </w:pPr>
            <w:r>
              <w:t>84%</w:t>
            </w:r>
          </w:p>
        </w:tc>
      </w:tr>
      <w:tr w:rsidR="00BA0B19" w14:paraId="1A0F2408"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tcPr>
          <w:p w14:paraId="525A38E6" w14:textId="77777777" w:rsidR="00BA0B19" w:rsidRDefault="00BA0B19" w:rsidP="00C222F2">
            <w:pPr>
              <w:pStyle w:val="Tablebodytext"/>
            </w:pPr>
          </w:p>
        </w:tc>
        <w:tc>
          <w:tcPr>
            <w:tcW w:w="2714" w:type="dxa"/>
          </w:tcPr>
          <w:p w14:paraId="6A459E87" w14:textId="77777777" w:rsidR="00BA0B19" w:rsidRDefault="00BA0B19" w:rsidP="00C222F2">
            <w:pPr>
              <w:pStyle w:val="Tablebodytext"/>
            </w:pPr>
            <w:r>
              <w:t>Australian Indigenous Languages</w:t>
            </w:r>
          </w:p>
        </w:tc>
        <w:tc>
          <w:tcPr>
            <w:tcW w:w="2723" w:type="dxa"/>
          </w:tcPr>
          <w:p w14:paraId="0BDF8C1E" w14:textId="77777777" w:rsidR="00BA0B19" w:rsidRDefault="00BA0B19" w:rsidP="00C222F2">
            <w:pPr>
              <w:pStyle w:val="Tabledata"/>
            </w:pPr>
            <w:r>
              <w:t>2%</w:t>
            </w:r>
          </w:p>
        </w:tc>
      </w:tr>
      <w:tr w:rsidR="00BA0B19" w14:paraId="6CFACCB6"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tcPr>
          <w:p w14:paraId="51E6052C" w14:textId="77777777" w:rsidR="00BA0B19" w:rsidRDefault="00BA0B19" w:rsidP="00C222F2">
            <w:pPr>
              <w:pStyle w:val="Tablebodytext"/>
            </w:pPr>
          </w:p>
        </w:tc>
        <w:tc>
          <w:tcPr>
            <w:tcW w:w="2714" w:type="dxa"/>
          </w:tcPr>
          <w:p w14:paraId="006140A8" w14:textId="77777777" w:rsidR="00BA0B19" w:rsidRDefault="00BA0B19" w:rsidP="00C222F2">
            <w:pPr>
              <w:pStyle w:val="Tablebodytext"/>
            </w:pPr>
            <w:r>
              <w:t>Cantonese</w:t>
            </w:r>
          </w:p>
        </w:tc>
        <w:tc>
          <w:tcPr>
            <w:tcW w:w="2723" w:type="dxa"/>
          </w:tcPr>
          <w:p w14:paraId="2DFA0E13" w14:textId="77777777" w:rsidR="00BA0B19" w:rsidRDefault="00BA0B19" w:rsidP="00C222F2">
            <w:pPr>
              <w:pStyle w:val="Tabledata"/>
            </w:pPr>
            <w:r>
              <w:t>2%</w:t>
            </w:r>
          </w:p>
        </w:tc>
      </w:tr>
      <w:tr w:rsidR="00BA0B19" w14:paraId="0D68AB11"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tcPr>
          <w:p w14:paraId="6C8C5A3A" w14:textId="77777777" w:rsidR="00BA0B19" w:rsidRDefault="00BA0B19" w:rsidP="00C222F2">
            <w:pPr>
              <w:pStyle w:val="Tablebodytext"/>
            </w:pPr>
          </w:p>
        </w:tc>
        <w:tc>
          <w:tcPr>
            <w:tcW w:w="2714" w:type="dxa"/>
          </w:tcPr>
          <w:p w14:paraId="5F6E4380" w14:textId="77777777" w:rsidR="00BA0B19" w:rsidRDefault="00BA0B19" w:rsidP="00C222F2">
            <w:pPr>
              <w:pStyle w:val="Tablebodytext"/>
            </w:pPr>
            <w:r>
              <w:t>Hindi</w:t>
            </w:r>
          </w:p>
        </w:tc>
        <w:tc>
          <w:tcPr>
            <w:tcW w:w="2723" w:type="dxa"/>
          </w:tcPr>
          <w:p w14:paraId="24207D03" w14:textId="77777777" w:rsidR="00BA0B19" w:rsidRDefault="00BA0B19" w:rsidP="00C222F2">
            <w:pPr>
              <w:pStyle w:val="Tabledata"/>
            </w:pPr>
            <w:r>
              <w:t>2%</w:t>
            </w:r>
          </w:p>
        </w:tc>
      </w:tr>
      <w:tr w:rsidR="00BA0B19" w14:paraId="77A99B7F"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tcPr>
          <w:p w14:paraId="03776FE4" w14:textId="77777777" w:rsidR="00BA0B19" w:rsidRDefault="00BA0B19" w:rsidP="00C222F2">
            <w:pPr>
              <w:pStyle w:val="Tablebodytext"/>
            </w:pPr>
          </w:p>
        </w:tc>
        <w:tc>
          <w:tcPr>
            <w:tcW w:w="2714" w:type="dxa"/>
          </w:tcPr>
          <w:p w14:paraId="180C2099" w14:textId="77777777" w:rsidR="00BA0B19" w:rsidRDefault="00BA0B19" w:rsidP="00C222F2">
            <w:pPr>
              <w:pStyle w:val="Tablebodytext"/>
            </w:pPr>
            <w:r>
              <w:t>Arabic</w:t>
            </w:r>
          </w:p>
        </w:tc>
        <w:tc>
          <w:tcPr>
            <w:tcW w:w="2723" w:type="dxa"/>
          </w:tcPr>
          <w:p w14:paraId="244B4BD9" w14:textId="77777777" w:rsidR="00BA0B19" w:rsidRDefault="00BA0B19" w:rsidP="00C222F2">
            <w:pPr>
              <w:pStyle w:val="Tabledata"/>
            </w:pPr>
            <w:r>
              <w:t>1%</w:t>
            </w:r>
          </w:p>
        </w:tc>
      </w:tr>
      <w:tr w:rsidR="00BA0B19" w14:paraId="69CC404F"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tcPr>
          <w:p w14:paraId="40BF44E8" w14:textId="77777777" w:rsidR="00BA0B19" w:rsidRDefault="00BA0B19" w:rsidP="00C222F2">
            <w:pPr>
              <w:pStyle w:val="Tablebodytext"/>
            </w:pPr>
          </w:p>
        </w:tc>
        <w:tc>
          <w:tcPr>
            <w:tcW w:w="2714" w:type="dxa"/>
          </w:tcPr>
          <w:p w14:paraId="04C3562C" w14:textId="77777777" w:rsidR="00BA0B19" w:rsidRDefault="00BA0B19" w:rsidP="00C222F2">
            <w:pPr>
              <w:pStyle w:val="Tablebodytext"/>
            </w:pPr>
            <w:r>
              <w:t>Italian</w:t>
            </w:r>
          </w:p>
        </w:tc>
        <w:tc>
          <w:tcPr>
            <w:tcW w:w="2723" w:type="dxa"/>
          </w:tcPr>
          <w:p w14:paraId="54CD79F3" w14:textId="77777777" w:rsidR="00BA0B19" w:rsidRDefault="00BA0B19" w:rsidP="00C222F2">
            <w:pPr>
              <w:pStyle w:val="Tabledata"/>
            </w:pPr>
            <w:r>
              <w:t>1%</w:t>
            </w:r>
          </w:p>
        </w:tc>
      </w:tr>
      <w:tr w:rsidR="00BA0B19" w14:paraId="2A1AC59E"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tcPr>
          <w:p w14:paraId="5BCBF927" w14:textId="77777777" w:rsidR="00BA0B19" w:rsidRDefault="00BA0B19" w:rsidP="00C222F2">
            <w:pPr>
              <w:pStyle w:val="Tablebodytext"/>
            </w:pPr>
          </w:p>
        </w:tc>
        <w:tc>
          <w:tcPr>
            <w:tcW w:w="2714" w:type="dxa"/>
          </w:tcPr>
          <w:p w14:paraId="3B2240EF" w14:textId="77777777" w:rsidR="00BA0B19" w:rsidRPr="003C429E" w:rsidRDefault="00BA0B19" w:rsidP="00C222F2">
            <w:pPr>
              <w:spacing w:after="0" w:line="240" w:lineRule="auto"/>
              <w:rPr>
                <w:rFonts w:ascii="Segoe UI" w:hAnsi="Segoe UI" w:cs="Segoe UI"/>
                <w:color w:val="000000"/>
                <w:szCs w:val="18"/>
                <w:lang w:eastAsia="en-AU"/>
              </w:rPr>
            </w:pPr>
            <w:r>
              <w:rPr>
                <w:rFonts w:ascii="Segoe UI" w:hAnsi="Segoe UI" w:cs="Segoe UI"/>
                <w:color w:val="000000"/>
                <w:szCs w:val="18"/>
              </w:rPr>
              <w:t>Mandarin</w:t>
            </w:r>
          </w:p>
        </w:tc>
        <w:tc>
          <w:tcPr>
            <w:tcW w:w="2723" w:type="dxa"/>
          </w:tcPr>
          <w:p w14:paraId="2C21DCA7" w14:textId="77777777" w:rsidR="00BA0B19" w:rsidRDefault="00BA0B19" w:rsidP="00C222F2">
            <w:pPr>
              <w:pStyle w:val="Tabledata"/>
            </w:pPr>
            <w:r>
              <w:t>1%</w:t>
            </w:r>
          </w:p>
        </w:tc>
      </w:tr>
      <w:tr w:rsidR="00BA0B19" w14:paraId="67F02CE2"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tcPr>
          <w:p w14:paraId="601BF4CB" w14:textId="77777777" w:rsidR="00BA0B19" w:rsidRDefault="00BA0B19" w:rsidP="00C222F2">
            <w:pPr>
              <w:pStyle w:val="Tablebodytext"/>
            </w:pPr>
          </w:p>
        </w:tc>
        <w:tc>
          <w:tcPr>
            <w:tcW w:w="2714" w:type="dxa"/>
          </w:tcPr>
          <w:p w14:paraId="2B8B0B01" w14:textId="77777777" w:rsidR="00BA0B19" w:rsidRDefault="00BA0B19" w:rsidP="00C222F2">
            <w:pPr>
              <w:pStyle w:val="Tablebodytext"/>
            </w:pPr>
            <w:r>
              <w:t>Other</w:t>
            </w:r>
          </w:p>
        </w:tc>
        <w:tc>
          <w:tcPr>
            <w:tcW w:w="2723" w:type="dxa"/>
          </w:tcPr>
          <w:p w14:paraId="1031F77D" w14:textId="77777777" w:rsidR="00BA0B19" w:rsidRDefault="00BA0B19" w:rsidP="00C222F2">
            <w:pPr>
              <w:pStyle w:val="Tabledata"/>
            </w:pPr>
            <w:r>
              <w:t>7%</w:t>
            </w:r>
          </w:p>
        </w:tc>
      </w:tr>
      <w:tr w:rsidR="00BA0B19" w14:paraId="1B427CC9"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tcPr>
          <w:p w14:paraId="03F6B5F8" w14:textId="77777777" w:rsidR="00BA0B19" w:rsidRDefault="00BA0B19" w:rsidP="00C222F2">
            <w:pPr>
              <w:pStyle w:val="Tablebodytext"/>
            </w:pPr>
          </w:p>
        </w:tc>
        <w:tc>
          <w:tcPr>
            <w:tcW w:w="2714" w:type="dxa"/>
          </w:tcPr>
          <w:p w14:paraId="2AAF92BC" w14:textId="77777777" w:rsidR="00BA0B19" w:rsidRPr="004A09CC" w:rsidRDefault="00BA0B19" w:rsidP="00C222F2">
            <w:pPr>
              <w:pStyle w:val="Tablebodytext"/>
              <w:rPr>
                <w:i/>
                <w:iCs/>
              </w:rPr>
            </w:pPr>
            <w:r>
              <w:rPr>
                <w:i/>
                <w:iCs/>
              </w:rPr>
              <w:t>Missing</w:t>
            </w:r>
          </w:p>
        </w:tc>
        <w:tc>
          <w:tcPr>
            <w:tcW w:w="2723" w:type="dxa"/>
          </w:tcPr>
          <w:p w14:paraId="2C9CED25" w14:textId="77777777" w:rsidR="00BA0B19" w:rsidRPr="004A09CC" w:rsidRDefault="00BA0B19" w:rsidP="00C222F2">
            <w:pPr>
              <w:pStyle w:val="Tabledata"/>
              <w:rPr>
                <w:i/>
                <w:iCs/>
              </w:rPr>
            </w:pPr>
            <w:r>
              <w:rPr>
                <w:i/>
                <w:iCs/>
              </w:rPr>
              <w:t>2</w:t>
            </w:r>
          </w:p>
        </w:tc>
      </w:tr>
      <w:tr w:rsidR="00BA0B19" w14:paraId="4ADB8C19"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val="restart"/>
            <w:shd w:val="clear" w:color="auto" w:fill="EAF5F7" w:themeFill="background2"/>
          </w:tcPr>
          <w:p w14:paraId="60B9E46A" w14:textId="77777777" w:rsidR="00BA0B19" w:rsidRDefault="00BA0B19" w:rsidP="00C222F2">
            <w:pPr>
              <w:pStyle w:val="Tablebodytext"/>
            </w:pPr>
            <w:r>
              <w:lastRenderedPageBreak/>
              <w:t>State or Territory</w:t>
            </w:r>
          </w:p>
        </w:tc>
        <w:tc>
          <w:tcPr>
            <w:tcW w:w="2714" w:type="dxa"/>
            <w:shd w:val="clear" w:color="auto" w:fill="EAF5F7" w:themeFill="background2"/>
          </w:tcPr>
          <w:p w14:paraId="567C9597" w14:textId="77777777" w:rsidR="00BA0B19" w:rsidRDefault="00BA0B19" w:rsidP="00C222F2">
            <w:pPr>
              <w:pStyle w:val="Tablebodytext"/>
            </w:pPr>
            <w:r w:rsidRPr="00FD3355">
              <w:t>Australian Capital Territory</w:t>
            </w:r>
          </w:p>
        </w:tc>
        <w:tc>
          <w:tcPr>
            <w:tcW w:w="2723" w:type="dxa"/>
            <w:shd w:val="clear" w:color="auto" w:fill="EAF5F7" w:themeFill="background2"/>
          </w:tcPr>
          <w:p w14:paraId="0483AEF4" w14:textId="77777777" w:rsidR="00BA0B19" w:rsidRDefault="00BA0B19" w:rsidP="00C222F2">
            <w:pPr>
              <w:pStyle w:val="Tabledata"/>
            </w:pPr>
            <w:r w:rsidRPr="00FD3355">
              <w:t>2%</w:t>
            </w:r>
          </w:p>
        </w:tc>
      </w:tr>
      <w:tr w:rsidR="00BA0B19" w14:paraId="652EFBBF"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shd w:val="clear" w:color="auto" w:fill="EAF5F7" w:themeFill="background2"/>
          </w:tcPr>
          <w:p w14:paraId="639A8388" w14:textId="77777777" w:rsidR="00BA0B19" w:rsidRDefault="00BA0B19" w:rsidP="00C222F2">
            <w:pPr>
              <w:pStyle w:val="Tablebodytext"/>
            </w:pPr>
          </w:p>
        </w:tc>
        <w:tc>
          <w:tcPr>
            <w:tcW w:w="2714" w:type="dxa"/>
            <w:shd w:val="clear" w:color="auto" w:fill="EAF5F7" w:themeFill="background2"/>
          </w:tcPr>
          <w:p w14:paraId="39B4DA30" w14:textId="77777777" w:rsidR="00BA0B19" w:rsidRDefault="00BA0B19" w:rsidP="00C222F2">
            <w:pPr>
              <w:pStyle w:val="Tablebodytext"/>
            </w:pPr>
            <w:r w:rsidRPr="00FD3355">
              <w:t>New South Wales</w:t>
            </w:r>
          </w:p>
        </w:tc>
        <w:tc>
          <w:tcPr>
            <w:tcW w:w="2723" w:type="dxa"/>
            <w:shd w:val="clear" w:color="auto" w:fill="EAF5F7" w:themeFill="background2"/>
          </w:tcPr>
          <w:p w14:paraId="6A233ED9" w14:textId="77777777" w:rsidR="00BA0B19" w:rsidRDefault="00BA0B19" w:rsidP="00C222F2">
            <w:pPr>
              <w:pStyle w:val="Tabledata"/>
            </w:pPr>
            <w:r w:rsidRPr="00FD3355">
              <w:t>29%</w:t>
            </w:r>
          </w:p>
        </w:tc>
      </w:tr>
      <w:tr w:rsidR="00BA0B19" w14:paraId="1EA150C6"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shd w:val="clear" w:color="auto" w:fill="EAF5F7" w:themeFill="background2"/>
          </w:tcPr>
          <w:p w14:paraId="567CC453" w14:textId="77777777" w:rsidR="00BA0B19" w:rsidRDefault="00BA0B19" w:rsidP="00C222F2">
            <w:pPr>
              <w:pStyle w:val="Tablebodytext"/>
            </w:pPr>
          </w:p>
        </w:tc>
        <w:tc>
          <w:tcPr>
            <w:tcW w:w="2714" w:type="dxa"/>
            <w:shd w:val="clear" w:color="auto" w:fill="EAF5F7" w:themeFill="background2"/>
          </w:tcPr>
          <w:p w14:paraId="0B847A40" w14:textId="77777777" w:rsidR="00BA0B19" w:rsidRDefault="00BA0B19" w:rsidP="00C222F2">
            <w:pPr>
              <w:pStyle w:val="Tablebodytext"/>
            </w:pPr>
            <w:r w:rsidRPr="00FD3355">
              <w:t>Northern Territory</w:t>
            </w:r>
          </w:p>
        </w:tc>
        <w:tc>
          <w:tcPr>
            <w:tcW w:w="2723" w:type="dxa"/>
            <w:shd w:val="clear" w:color="auto" w:fill="EAF5F7" w:themeFill="background2"/>
          </w:tcPr>
          <w:p w14:paraId="74529169" w14:textId="77777777" w:rsidR="00BA0B19" w:rsidRDefault="00BA0B19" w:rsidP="00C222F2">
            <w:pPr>
              <w:pStyle w:val="Tabledata"/>
            </w:pPr>
            <w:r w:rsidRPr="00FD3355">
              <w:t>0%</w:t>
            </w:r>
          </w:p>
        </w:tc>
      </w:tr>
      <w:tr w:rsidR="00BA0B19" w14:paraId="48567E88"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shd w:val="clear" w:color="auto" w:fill="EAF5F7" w:themeFill="background2"/>
          </w:tcPr>
          <w:p w14:paraId="2DA47780" w14:textId="77777777" w:rsidR="00BA0B19" w:rsidRDefault="00BA0B19" w:rsidP="00C222F2">
            <w:pPr>
              <w:pStyle w:val="Tablebodytext"/>
            </w:pPr>
          </w:p>
        </w:tc>
        <w:tc>
          <w:tcPr>
            <w:tcW w:w="2714" w:type="dxa"/>
            <w:shd w:val="clear" w:color="auto" w:fill="EAF5F7" w:themeFill="background2"/>
          </w:tcPr>
          <w:p w14:paraId="19892C7D" w14:textId="77777777" w:rsidR="00BA0B19" w:rsidRDefault="00BA0B19" w:rsidP="00C222F2">
            <w:pPr>
              <w:pStyle w:val="Tablebodytext"/>
            </w:pPr>
            <w:r w:rsidRPr="00FD3355">
              <w:t>Queensland</w:t>
            </w:r>
          </w:p>
        </w:tc>
        <w:tc>
          <w:tcPr>
            <w:tcW w:w="2723" w:type="dxa"/>
            <w:shd w:val="clear" w:color="auto" w:fill="EAF5F7" w:themeFill="background2"/>
          </w:tcPr>
          <w:p w14:paraId="3E7C79B9" w14:textId="77777777" w:rsidR="00BA0B19" w:rsidRDefault="00BA0B19" w:rsidP="00C222F2">
            <w:pPr>
              <w:pStyle w:val="Tabledata"/>
            </w:pPr>
            <w:r w:rsidRPr="00FD3355">
              <w:t>20%</w:t>
            </w:r>
          </w:p>
        </w:tc>
      </w:tr>
      <w:tr w:rsidR="00BA0B19" w14:paraId="5D6B5CA1"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shd w:val="clear" w:color="auto" w:fill="EAF5F7" w:themeFill="background2"/>
          </w:tcPr>
          <w:p w14:paraId="3940F675" w14:textId="77777777" w:rsidR="00BA0B19" w:rsidRDefault="00BA0B19" w:rsidP="00C222F2">
            <w:pPr>
              <w:pStyle w:val="Tablebodytext"/>
            </w:pPr>
          </w:p>
        </w:tc>
        <w:tc>
          <w:tcPr>
            <w:tcW w:w="2714" w:type="dxa"/>
            <w:shd w:val="clear" w:color="auto" w:fill="EAF5F7" w:themeFill="background2"/>
          </w:tcPr>
          <w:p w14:paraId="0C3BB22F" w14:textId="77777777" w:rsidR="00BA0B19" w:rsidRDefault="00BA0B19" w:rsidP="00C222F2">
            <w:pPr>
              <w:pStyle w:val="Tablebodytext"/>
            </w:pPr>
            <w:r w:rsidRPr="00FD3355">
              <w:t>South Australia</w:t>
            </w:r>
          </w:p>
        </w:tc>
        <w:tc>
          <w:tcPr>
            <w:tcW w:w="2723" w:type="dxa"/>
            <w:shd w:val="clear" w:color="auto" w:fill="EAF5F7" w:themeFill="background2"/>
          </w:tcPr>
          <w:p w14:paraId="692F7A15" w14:textId="77777777" w:rsidR="00BA0B19" w:rsidRDefault="00BA0B19" w:rsidP="00C222F2">
            <w:pPr>
              <w:pStyle w:val="Tabledata"/>
            </w:pPr>
            <w:r w:rsidRPr="00FD3355">
              <w:t>8%</w:t>
            </w:r>
          </w:p>
        </w:tc>
      </w:tr>
      <w:tr w:rsidR="00BA0B19" w14:paraId="195C3364"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shd w:val="clear" w:color="auto" w:fill="EAF5F7" w:themeFill="background2"/>
          </w:tcPr>
          <w:p w14:paraId="7ACD86FE" w14:textId="77777777" w:rsidR="00BA0B19" w:rsidRDefault="00BA0B19" w:rsidP="00C222F2">
            <w:pPr>
              <w:pStyle w:val="Tablebodytext"/>
            </w:pPr>
          </w:p>
        </w:tc>
        <w:tc>
          <w:tcPr>
            <w:tcW w:w="2714" w:type="dxa"/>
            <w:shd w:val="clear" w:color="auto" w:fill="EAF5F7" w:themeFill="background2"/>
          </w:tcPr>
          <w:p w14:paraId="39C0BDCD" w14:textId="77777777" w:rsidR="00BA0B19" w:rsidRDefault="00BA0B19" w:rsidP="00C222F2">
            <w:pPr>
              <w:pStyle w:val="Tablebodytext"/>
            </w:pPr>
            <w:r w:rsidRPr="00FD3355">
              <w:t>Tasmania</w:t>
            </w:r>
          </w:p>
        </w:tc>
        <w:tc>
          <w:tcPr>
            <w:tcW w:w="2723" w:type="dxa"/>
            <w:shd w:val="clear" w:color="auto" w:fill="EAF5F7" w:themeFill="background2"/>
          </w:tcPr>
          <w:p w14:paraId="323E414F" w14:textId="77777777" w:rsidR="00BA0B19" w:rsidRDefault="00BA0B19" w:rsidP="00C222F2">
            <w:pPr>
              <w:pStyle w:val="Tabledata"/>
            </w:pPr>
            <w:r w:rsidRPr="00FD3355">
              <w:t>2%</w:t>
            </w:r>
          </w:p>
        </w:tc>
      </w:tr>
      <w:tr w:rsidR="00BA0B19" w14:paraId="54DC9215"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shd w:val="clear" w:color="auto" w:fill="EAF5F7" w:themeFill="background2"/>
          </w:tcPr>
          <w:p w14:paraId="012C45F2" w14:textId="77777777" w:rsidR="00BA0B19" w:rsidRDefault="00BA0B19" w:rsidP="00C222F2">
            <w:pPr>
              <w:pStyle w:val="Tablebodytext"/>
            </w:pPr>
          </w:p>
        </w:tc>
        <w:tc>
          <w:tcPr>
            <w:tcW w:w="2714" w:type="dxa"/>
            <w:shd w:val="clear" w:color="auto" w:fill="EAF5F7" w:themeFill="background2"/>
          </w:tcPr>
          <w:p w14:paraId="1A83F463" w14:textId="77777777" w:rsidR="00BA0B19" w:rsidRDefault="00BA0B19" w:rsidP="00C222F2">
            <w:pPr>
              <w:pStyle w:val="Tablebodytext"/>
            </w:pPr>
            <w:r w:rsidRPr="00FD3355">
              <w:t>Victoria</w:t>
            </w:r>
          </w:p>
        </w:tc>
        <w:tc>
          <w:tcPr>
            <w:tcW w:w="2723" w:type="dxa"/>
            <w:shd w:val="clear" w:color="auto" w:fill="EAF5F7" w:themeFill="background2"/>
          </w:tcPr>
          <w:p w14:paraId="53433888" w14:textId="77777777" w:rsidR="00BA0B19" w:rsidRDefault="00BA0B19" w:rsidP="00C222F2">
            <w:pPr>
              <w:pStyle w:val="Tabledata"/>
            </w:pPr>
            <w:r w:rsidRPr="00FD3355">
              <w:t>30%</w:t>
            </w:r>
          </w:p>
        </w:tc>
      </w:tr>
      <w:tr w:rsidR="00BA0B19" w14:paraId="6EA3ABCF"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shd w:val="clear" w:color="auto" w:fill="EAF5F7" w:themeFill="background2"/>
          </w:tcPr>
          <w:p w14:paraId="2CDD1B87" w14:textId="77777777" w:rsidR="00BA0B19" w:rsidRDefault="00BA0B19" w:rsidP="00C222F2">
            <w:pPr>
              <w:pStyle w:val="Tablebodytext"/>
            </w:pPr>
          </w:p>
        </w:tc>
        <w:tc>
          <w:tcPr>
            <w:tcW w:w="2714" w:type="dxa"/>
            <w:shd w:val="clear" w:color="auto" w:fill="EAF5F7" w:themeFill="background2"/>
          </w:tcPr>
          <w:p w14:paraId="3975D319" w14:textId="77777777" w:rsidR="00BA0B19" w:rsidRDefault="00BA0B19" w:rsidP="00C222F2">
            <w:pPr>
              <w:pStyle w:val="Tablebodytext"/>
            </w:pPr>
            <w:r w:rsidRPr="00FD3355">
              <w:t>Western Australia</w:t>
            </w:r>
          </w:p>
        </w:tc>
        <w:tc>
          <w:tcPr>
            <w:tcW w:w="2723" w:type="dxa"/>
            <w:shd w:val="clear" w:color="auto" w:fill="EAF5F7" w:themeFill="background2"/>
          </w:tcPr>
          <w:p w14:paraId="783043BD" w14:textId="77777777" w:rsidR="00BA0B19" w:rsidRDefault="00BA0B19" w:rsidP="00C222F2">
            <w:pPr>
              <w:pStyle w:val="Tabledata"/>
            </w:pPr>
            <w:r w:rsidRPr="00FD3355">
              <w:t>10%</w:t>
            </w:r>
          </w:p>
        </w:tc>
      </w:tr>
      <w:tr w:rsidR="00BA0B19" w14:paraId="4D5280CF"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val="restart"/>
          </w:tcPr>
          <w:p w14:paraId="180311AC" w14:textId="77777777" w:rsidR="00BA0B19" w:rsidRDefault="00BA0B19" w:rsidP="00C222F2">
            <w:pPr>
              <w:pStyle w:val="Tablebodytext"/>
            </w:pPr>
            <w:r>
              <w:t xml:space="preserve">Metro vs Regional </w:t>
            </w:r>
          </w:p>
        </w:tc>
        <w:tc>
          <w:tcPr>
            <w:tcW w:w="2714" w:type="dxa"/>
          </w:tcPr>
          <w:p w14:paraId="48C9B57F" w14:textId="77777777" w:rsidR="00BA0B19" w:rsidRDefault="00BA0B19" w:rsidP="00C222F2">
            <w:pPr>
              <w:pStyle w:val="Tablebodytext"/>
            </w:pPr>
            <w:r w:rsidRPr="00FD3355">
              <w:t>Metropolitan area</w:t>
            </w:r>
          </w:p>
        </w:tc>
        <w:tc>
          <w:tcPr>
            <w:tcW w:w="2723" w:type="dxa"/>
          </w:tcPr>
          <w:p w14:paraId="7D44A3F2" w14:textId="77777777" w:rsidR="00BA0B19" w:rsidRDefault="00BA0B19" w:rsidP="00C222F2">
            <w:pPr>
              <w:pStyle w:val="Tabledata"/>
            </w:pPr>
            <w:r w:rsidRPr="00FD3355">
              <w:t>68%</w:t>
            </w:r>
          </w:p>
        </w:tc>
      </w:tr>
      <w:tr w:rsidR="00BA0B19" w14:paraId="2E05E42E"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tcPr>
          <w:p w14:paraId="712475D0" w14:textId="77777777" w:rsidR="00BA0B19" w:rsidRDefault="00BA0B19" w:rsidP="00C222F2">
            <w:pPr>
              <w:pStyle w:val="Tablebodytext"/>
            </w:pPr>
          </w:p>
        </w:tc>
        <w:tc>
          <w:tcPr>
            <w:tcW w:w="2714" w:type="dxa"/>
          </w:tcPr>
          <w:p w14:paraId="1EC8ACFE" w14:textId="77777777" w:rsidR="00BA0B19" w:rsidRDefault="00BA0B19" w:rsidP="00C222F2">
            <w:pPr>
              <w:pStyle w:val="Tablebodytext"/>
            </w:pPr>
            <w:r w:rsidRPr="00FD3355">
              <w:t>Regional area</w:t>
            </w:r>
          </w:p>
        </w:tc>
        <w:tc>
          <w:tcPr>
            <w:tcW w:w="2723" w:type="dxa"/>
          </w:tcPr>
          <w:p w14:paraId="13A14CA4" w14:textId="77777777" w:rsidR="00BA0B19" w:rsidRDefault="00BA0B19" w:rsidP="00C222F2">
            <w:pPr>
              <w:pStyle w:val="Tabledata"/>
            </w:pPr>
            <w:r w:rsidRPr="00FD3355">
              <w:t>23%</w:t>
            </w:r>
          </w:p>
        </w:tc>
      </w:tr>
      <w:tr w:rsidR="00BA0B19" w14:paraId="2DA9EDBD"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tcPr>
          <w:p w14:paraId="330F7FD2" w14:textId="77777777" w:rsidR="00BA0B19" w:rsidRDefault="00BA0B19" w:rsidP="00C222F2">
            <w:pPr>
              <w:pStyle w:val="Tablebodytext"/>
            </w:pPr>
          </w:p>
        </w:tc>
        <w:tc>
          <w:tcPr>
            <w:tcW w:w="2714" w:type="dxa"/>
          </w:tcPr>
          <w:p w14:paraId="74A75D39" w14:textId="77777777" w:rsidR="00BA0B19" w:rsidRDefault="00BA0B19" w:rsidP="00C222F2">
            <w:pPr>
              <w:pStyle w:val="Tablebodytext"/>
            </w:pPr>
            <w:r w:rsidRPr="00FD3355">
              <w:t>Rural and remote area</w:t>
            </w:r>
          </w:p>
        </w:tc>
        <w:tc>
          <w:tcPr>
            <w:tcW w:w="2723" w:type="dxa"/>
          </w:tcPr>
          <w:p w14:paraId="53B04DEA" w14:textId="77777777" w:rsidR="00BA0B19" w:rsidRDefault="00BA0B19" w:rsidP="00C222F2">
            <w:pPr>
              <w:pStyle w:val="Tabledata"/>
            </w:pPr>
            <w:r w:rsidRPr="00FD3355">
              <w:t>8%</w:t>
            </w:r>
          </w:p>
        </w:tc>
      </w:tr>
      <w:tr w:rsidR="00BA0B19" w14:paraId="6D458E6F" w14:textId="77777777" w:rsidTr="00C222F2">
        <w:trPr>
          <w:cnfStyle w:val="000000010000" w:firstRow="0" w:lastRow="0" w:firstColumn="0" w:lastColumn="0" w:oddVBand="0" w:evenVBand="0" w:oddHBand="0" w:evenHBand="1" w:firstRowFirstColumn="0" w:firstRowLastColumn="0" w:lastRowFirstColumn="0" w:lastRowLastColumn="0"/>
        </w:trPr>
        <w:tc>
          <w:tcPr>
            <w:tcW w:w="2726" w:type="dxa"/>
            <w:vMerge/>
          </w:tcPr>
          <w:p w14:paraId="6B123C6E" w14:textId="77777777" w:rsidR="00BA0B19" w:rsidRDefault="00BA0B19" w:rsidP="00C222F2">
            <w:pPr>
              <w:pStyle w:val="Tablebodytext"/>
            </w:pPr>
          </w:p>
        </w:tc>
        <w:tc>
          <w:tcPr>
            <w:tcW w:w="2714" w:type="dxa"/>
          </w:tcPr>
          <w:p w14:paraId="35A540D2" w14:textId="77777777" w:rsidR="00BA0B19" w:rsidRDefault="00BA0B19" w:rsidP="00C222F2">
            <w:pPr>
              <w:pStyle w:val="Tablebodytext"/>
            </w:pPr>
            <w:r w:rsidRPr="00FD3355">
              <w:t>Prefer not to say</w:t>
            </w:r>
          </w:p>
        </w:tc>
        <w:tc>
          <w:tcPr>
            <w:tcW w:w="2723" w:type="dxa"/>
          </w:tcPr>
          <w:p w14:paraId="1FB491AE" w14:textId="77777777" w:rsidR="00BA0B19" w:rsidRDefault="00BA0B19" w:rsidP="00C222F2">
            <w:pPr>
              <w:pStyle w:val="Tabledata"/>
            </w:pPr>
            <w:r w:rsidRPr="00FD3355">
              <w:t>1%</w:t>
            </w:r>
          </w:p>
        </w:tc>
      </w:tr>
      <w:tr w:rsidR="00BA0B19" w14:paraId="42265228" w14:textId="77777777" w:rsidTr="00C222F2">
        <w:trPr>
          <w:cnfStyle w:val="000000100000" w:firstRow="0" w:lastRow="0" w:firstColumn="0" w:lastColumn="0" w:oddVBand="0" w:evenVBand="0" w:oddHBand="1" w:evenHBand="0" w:firstRowFirstColumn="0" w:firstRowLastColumn="0" w:lastRowFirstColumn="0" w:lastRowLastColumn="0"/>
        </w:trPr>
        <w:tc>
          <w:tcPr>
            <w:tcW w:w="2726" w:type="dxa"/>
            <w:vMerge/>
          </w:tcPr>
          <w:p w14:paraId="20762A71" w14:textId="77777777" w:rsidR="00BA0B19" w:rsidRDefault="00BA0B19" w:rsidP="00C222F2">
            <w:pPr>
              <w:pStyle w:val="Tablebodytext"/>
            </w:pPr>
          </w:p>
        </w:tc>
        <w:tc>
          <w:tcPr>
            <w:tcW w:w="2714" w:type="dxa"/>
          </w:tcPr>
          <w:p w14:paraId="7046FD1A" w14:textId="77777777" w:rsidR="00BA0B19" w:rsidRPr="00FD3355" w:rsidRDefault="00BA0B19" w:rsidP="00C222F2">
            <w:pPr>
              <w:pStyle w:val="Tablebodytext"/>
              <w:rPr>
                <w:i/>
                <w:iCs/>
              </w:rPr>
            </w:pPr>
            <w:r>
              <w:rPr>
                <w:i/>
                <w:iCs/>
              </w:rPr>
              <w:t>Missing</w:t>
            </w:r>
          </w:p>
        </w:tc>
        <w:tc>
          <w:tcPr>
            <w:tcW w:w="2723" w:type="dxa"/>
          </w:tcPr>
          <w:p w14:paraId="6E68B64B" w14:textId="77777777" w:rsidR="00BA0B19" w:rsidRPr="00FD3355" w:rsidRDefault="00BA0B19" w:rsidP="00C222F2">
            <w:pPr>
              <w:pStyle w:val="Tabledata"/>
              <w:rPr>
                <w:i/>
                <w:iCs/>
              </w:rPr>
            </w:pPr>
            <w:r>
              <w:rPr>
                <w:i/>
                <w:iCs/>
              </w:rPr>
              <w:t>1</w:t>
            </w:r>
          </w:p>
        </w:tc>
      </w:tr>
    </w:tbl>
    <w:p w14:paraId="532AAC8F" w14:textId="63150E05" w:rsidR="00BA0B19" w:rsidRDefault="00BA0B19" w:rsidP="00BA0B19">
      <w:pPr>
        <w:pStyle w:val="Sourcenote"/>
      </w:pPr>
      <w:r>
        <w:t xml:space="preserve">Source: </w:t>
      </w:r>
      <w:r w:rsidR="00702BF2" w:rsidRPr="00702BF2">
        <w:t>Survey of people with disability, their families and carers</w:t>
      </w:r>
      <w:r>
        <w:t xml:space="preserve"> (March 2022)</w:t>
      </w:r>
      <w:r w:rsidR="008214C8">
        <w:t>.</w:t>
      </w:r>
      <w:r>
        <w:t xml:space="preserve"> </w:t>
      </w:r>
    </w:p>
    <w:p w14:paraId="272AD699" w14:textId="77777777" w:rsidR="00BA0B19" w:rsidRDefault="00BA0B19" w:rsidP="00BA0B19">
      <w:pPr>
        <w:pStyle w:val="TableHeading2"/>
      </w:pPr>
      <w:r>
        <w:t xml:space="preserve">How is the ndis relevant to you? </w:t>
      </w:r>
    </w:p>
    <w:tbl>
      <w:tblPr>
        <w:tblStyle w:val="ARTDTable"/>
        <w:tblW w:w="5000" w:type="pct"/>
        <w:tblInd w:w="0" w:type="dxa"/>
        <w:tblLook w:val="04A0" w:firstRow="1" w:lastRow="0" w:firstColumn="1" w:lastColumn="0" w:noHBand="0" w:noVBand="1"/>
      </w:tblPr>
      <w:tblGrid>
        <w:gridCol w:w="6260"/>
        <w:gridCol w:w="980"/>
        <w:gridCol w:w="980"/>
      </w:tblGrid>
      <w:tr w:rsidR="00BA0B19" w:rsidRPr="007C6ECA" w14:paraId="1CF7963B"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808" w:type="pct"/>
            <w:noWrap/>
            <w:hideMark/>
          </w:tcPr>
          <w:p w14:paraId="31776D98" w14:textId="77777777" w:rsidR="00BA0B19" w:rsidRPr="007C6ECA" w:rsidRDefault="00BA0B19" w:rsidP="00C222F2">
            <w:pPr>
              <w:pStyle w:val="Tablebodytext"/>
            </w:pPr>
            <w:r w:rsidRPr="007C6ECA">
              <w:t>How is the NDIS re</w:t>
            </w:r>
            <w:r>
              <w:t>lev</w:t>
            </w:r>
            <w:r w:rsidRPr="007C6ECA">
              <w:t>ant to you? (</w:t>
            </w:r>
            <w:r>
              <w:t>n</w:t>
            </w:r>
            <w:r w:rsidRPr="007C6ECA">
              <w:t>=532)</w:t>
            </w:r>
          </w:p>
        </w:tc>
        <w:tc>
          <w:tcPr>
            <w:tcW w:w="596" w:type="pct"/>
            <w:noWrap/>
            <w:hideMark/>
          </w:tcPr>
          <w:p w14:paraId="4DB43B08" w14:textId="77777777" w:rsidR="00BA0B19" w:rsidRPr="007C6ECA" w:rsidRDefault="00BA0B19" w:rsidP="00C222F2">
            <w:pPr>
              <w:pStyle w:val="Tabledata"/>
            </w:pPr>
            <w:r w:rsidRPr="007C6ECA">
              <w:t>Yes</w:t>
            </w:r>
          </w:p>
        </w:tc>
        <w:tc>
          <w:tcPr>
            <w:tcW w:w="596" w:type="pct"/>
            <w:noWrap/>
            <w:hideMark/>
          </w:tcPr>
          <w:p w14:paraId="16498171" w14:textId="77777777" w:rsidR="00BA0B19" w:rsidRPr="007C6ECA" w:rsidRDefault="00BA0B19" w:rsidP="00C222F2">
            <w:pPr>
              <w:pStyle w:val="Tabledata"/>
            </w:pPr>
            <w:r w:rsidRPr="007C6ECA">
              <w:t>No</w:t>
            </w:r>
          </w:p>
        </w:tc>
      </w:tr>
      <w:tr w:rsidR="00BA0B19" w:rsidRPr="007C6ECA" w14:paraId="0F71A5B9"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808" w:type="pct"/>
            <w:noWrap/>
            <w:hideMark/>
          </w:tcPr>
          <w:p w14:paraId="614B2887" w14:textId="77777777" w:rsidR="00BA0B19" w:rsidRPr="007C6ECA" w:rsidRDefault="00BA0B19" w:rsidP="00C222F2">
            <w:pPr>
              <w:pStyle w:val="Tablebodytext"/>
            </w:pPr>
            <w:r w:rsidRPr="007C6ECA">
              <w:t xml:space="preserve">The NDIS is not relevant to me or my situation  </w:t>
            </w:r>
          </w:p>
        </w:tc>
        <w:tc>
          <w:tcPr>
            <w:tcW w:w="596" w:type="pct"/>
            <w:noWrap/>
            <w:hideMark/>
          </w:tcPr>
          <w:p w14:paraId="1B5EADBE" w14:textId="77777777" w:rsidR="00BA0B19" w:rsidRPr="007C6ECA" w:rsidRDefault="00BA0B19" w:rsidP="00C222F2">
            <w:pPr>
              <w:pStyle w:val="Tabledata"/>
            </w:pPr>
            <w:r w:rsidRPr="007C6ECA">
              <w:t>40%</w:t>
            </w:r>
          </w:p>
        </w:tc>
        <w:tc>
          <w:tcPr>
            <w:tcW w:w="596" w:type="pct"/>
            <w:noWrap/>
            <w:hideMark/>
          </w:tcPr>
          <w:p w14:paraId="1A3C1EAD" w14:textId="77777777" w:rsidR="00BA0B19" w:rsidRPr="007C6ECA" w:rsidRDefault="00BA0B19" w:rsidP="00C222F2">
            <w:pPr>
              <w:pStyle w:val="Tabledata"/>
            </w:pPr>
            <w:r w:rsidRPr="007C6ECA">
              <w:t>60%</w:t>
            </w:r>
          </w:p>
        </w:tc>
      </w:tr>
      <w:tr w:rsidR="00BA0B19" w:rsidRPr="007C6ECA" w14:paraId="7E2EDD1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808" w:type="pct"/>
            <w:noWrap/>
            <w:hideMark/>
          </w:tcPr>
          <w:p w14:paraId="15EF59A4" w14:textId="77777777" w:rsidR="00BA0B19" w:rsidRPr="007C6ECA" w:rsidRDefault="00BA0B19" w:rsidP="00C222F2">
            <w:pPr>
              <w:pStyle w:val="Tablebodytext"/>
            </w:pPr>
            <w:r w:rsidRPr="007C6ECA">
              <w:t xml:space="preserve">One or more of the people I care for are participants  </w:t>
            </w:r>
          </w:p>
        </w:tc>
        <w:tc>
          <w:tcPr>
            <w:tcW w:w="596" w:type="pct"/>
            <w:noWrap/>
            <w:hideMark/>
          </w:tcPr>
          <w:p w14:paraId="1A4E9B3B" w14:textId="77777777" w:rsidR="00BA0B19" w:rsidRPr="007C6ECA" w:rsidRDefault="00BA0B19" w:rsidP="00C222F2">
            <w:pPr>
              <w:pStyle w:val="Tabledata"/>
            </w:pPr>
            <w:r w:rsidRPr="007C6ECA">
              <w:t>24%</w:t>
            </w:r>
          </w:p>
        </w:tc>
        <w:tc>
          <w:tcPr>
            <w:tcW w:w="596" w:type="pct"/>
            <w:noWrap/>
            <w:hideMark/>
          </w:tcPr>
          <w:p w14:paraId="54A5F82E" w14:textId="77777777" w:rsidR="00BA0B19" w:rsidRPr="007C6ECA" w:rsidRDefault="00BA0B19" w:rsidP="00C222F2">
            <w:pPr>
              <w:pStyle w:val="Tabledata"/>
            </w:pPr>
            <w:r w:rsidRPr="007C6ECA">
              <w:t>76%</w:t>
            </w:r>
          </w:p>
        </w:tc>
      </w:tr>
      <w:tr w:rsidR="00BA0B19" w:rsidRPr="007C6ECA" w14:paraId="7BF3CDC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808" w:type="pct"/>
            <w:noWrap/>
            <w:hideMark/>
          </w:tcPr>
          <w:p w14:paraId="66E3C5A4" w14:textId="77777777" w:rsidR="00BA0B19" w:rsidRPr="007C6ECA" w:rsidRDefault="00BA0B19" w:rsidP="00C222F2">
            <w:pPr>
              <w:pStyle w:val="Tablebodytext"/>
            </w:pPr>
            <w:r w:rsidRPr="007C6ECA">
              <w:t xml:space="preserve">I am waiting to access the NDIS  </w:t>
            </w:r>
          </w:p>
        </w:tc>
        <w:tc>
          <w:tcPr>
            <w:tcW w:w="596" w:type="pct"/>
            <w:noWrap/>
            <w:hideMark/>
          </w:tcPr>
          <w:p w14:paraId="4B221725" w14:textId="77777777" w:rsidR="00BA0B19" w:rsidRPr="007C6ECA" w:rsidRDefault="00BA0B19" w:rsidP="00C222F2">
            <w:pPr>
              <w:pStyle w:val="Tabledata"/>
            </w:pPr>
            <w:r w:rsidRPr="007C6ECA">
              <w:t>16%</w:t>
            </w:r>
          </w:p>
        </w:tc>
        <w:tc>
          <w:tcPr>
            <w:tcW w:w="596" w:type="pct"/>
            <w:noWrap/>
            <w:hideMark/>
          </w:tcPr>
          <w:p w14:paraId="75DEB5DD" w14:textId="77777777" w:rsidR="00BA0B19" w:rsidRPr="007C6ECA" w:rsidRDefault="00BA0B19" w:rsidP="00C222F2">
            <w:pPr>
              <w:pStyle w:val="Tabledata"/>
            </w:pPr>
            <w:r w:rsidRPr="007C6ECA">
              <w:t>84%</w:t>
            </w:r>
          </w:p>
        </w:tc>
      </w:tr>
      <w:tr w:rsidR="00BA0B19" w:rsidRPr="007C6ECA" w14:paraId="2CC53DC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808" w:type="pct"/>
            <w:noWrap/>
            <w:hideMark/>
          </w:tcPr>
          <w:p w14:paraId="532B2EAD" w14:textId="77777777" w:rsidR="00BA0B19" w:rsidRPr="007C6ECA" w:rsidRDefault="00BA0B19" w:rsidP="00C222F2">
            <w:pPr>
              <w:pStyle w:val="Tablebodytext"/>
            </w:pPr>
            <w:r w:rsidRPr="007C6ECA">
              <w:t xml:space="preserve">I am an NDIS participant  </w:t>
            </w:r>
          </w:p>
        </w:tc>
        <w:tc>
          <w:tcPr>
            <w:tcW w:w="596" w:type="pct"/>
            <w:noWrap/>
            <w:hideMark/>
          </w:tcPr>
          <w:p w14:paraId="3AAA90C5" w14:textId="77777777" w:rsidR="00BA0B19" w:rsidRPr="007C6ECA" w:rsidRDefault="00BA0B19" w:rsidP="00C222F2">
            <w:pPr>
              <w:pStyle w:val="Tabledata"/>
            </w:pPr>
            <w:r w:rsidRPr="007C6ECA">
              <w:t>13%</w:t>
            </w:r>
          </w:p>
        </w:tc>
        <w:tc>
          <w:tcPr>
            <w:tcW w:w="596" w:type="pct"/>
            <w:noWrap/>
            <w:hideMark/>
          </w:tcPr>
          <w:p w14:paraId="3C809AF3" w14:textId="77777777" w:rsidR="00BA0B19" w:rsidRPr="007C6ECA" w:rsidRDefault="00BA0B19" w:rsidP="00C222F2">
            <w:pPr>
              <w:pStyle w:val="Tabledata"/>
            </w:pPr>
            <w:r w:rsidRPr="007C6ECA">
              <w:t>87%</w:t>
            </w:r>
          </w:p>
        </w:tc>
      </w:tr>
      <w:tr w:rsidR="00BA0B19" w:rsidRPr="007C6ECA" w14:paraId="4CF15EF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808" w:type="pct"/>
            <w:noWrap/>
            <w:hideMark/>
          </w:tcPr>
          <w:p w14:paraId="25DF2162" w14:textId="77777777" w:rsidR="00BA0B19" w:rsidRPr="007C6ECA" w:rsidRDefault="00BA0B19" w:rsidP="00C222F2">
            <w:pPr>
              <w:pStyle w:val="Tablebodytext"/>
            </w:pPr>
            <w:r w:rsidRPr="007C6ECA">
              <w:t>One or more of the people I care for are waiting to access the NDIS</w:t>
            </w:r>
          </w:p>
        </w:tc>
        <w:tc>
          <w:tcPr>
            <w:tcW w:w="596" w:type="pct"/>
            <w:noWrap/>
            <w:hideMark/>
          </w:tcPr>
          <w:p w14:paraId="7C106146" w14:textId="77777777" w:rsidR="00BA0B19" w:rsidRPr="007C6ECA" w:rsidRDefault="00BA0B19" w:rsidP="00C222F2">
            <w:pPr>
              <w:pStyle w:val="Tabledata"/>
            </w:pPr>
            <w:r w:rsidRPr="007C6ECA">
              <w:t>10%</w:t>
            </w:r>
          </w:p>
        </w:tc>
        <w:tc>
          <w:tcPr>
            <w:tcW w:w="596" w:type="pct"/>
            <w:noWrap/>
            <w:hideMark/>
          </w:tcPr>
          <w:p w14:paraId="1B70AEDF" w14:textId="77777777" w:rsidR="00BA0B19" w:rsidRPr="007C6ECA" w:rsidRDefault="00BA0B19" w:rsidP="00C222F2">
            <w:pPr>
              <w:pStyle w:val="Tabledata"/>
            </w:pPr>
            <w:r w:rsidRPr="007C6ECA">
              <w:t>90%</w:t>
            </w:r>
          </w:p>
        </w:tc>
      </w:tr>
    </w:tbl>
    <w:p w14:paraId="62D57EF9" w14:textId="4105DF86" w:rsidR="00BA0B19" w:rsidRDefault="00BA0B19" w:rsidP="00BA0B19">
      <w:pPr>
        <w:pStyle w:val="Sourcenote"/>
      </w:pPr>
      <w:r>
        <w:t xml:space="preserve">Source: </w:t>
      </w:r>
      <w:r w:rsidR="00702BF2" w:rsidRPr="00702BF2">
        <w:t>Survey of people with disability, their families and carers</w:t>
      </w:r>
      <w:r>
        <w:t xml:space="preserve"> (March 2022)</w:t>
      </w:r>
      <w:r w:rsidR="008214C8">
        <w:t>.</w:t>
      </w:r>
    </w:p>
    <w:p w14:paraId="53BDA8DB" w14:textId="77777777" w:rsidR="00BB351A" w:rsidRDefault="00BB351A">
      <w:pPr>
        <w:spacing w:after="0" w:line="240" w:lineRule="auto"/>
        <w:rPr>
          <w:rFonts w:cs="Segoe UI"/>
          <w:b/>
          <w:caps/>
          <w:color w:val="0D0D0D" w:themeColor="text2" w:themeTint="F2"/>
        </w:rPr>
      </w:pPr>
      <w:r>
        <w:br w:type="page"/>
      </w:r>
    </w:p>
    <w:p w14:paraId="337514B6" w14:textId="04C9FB63" w:rsidR="00BA0B19" w:rsidRDefault="00BA0B19" w:rsidP="00BA0B19">
      <w:pPr>
        <w:pStyle w:val="TableHeading2"/>
      </w:pPr>
      <w:r>
        <w:lastRenderedPageBreak/>
        <w:t xml:space="preserve">What makes the website hard to use (prior users)? </w:t>
      </w:r>
    </w:p>
    <w:tbl>
      <w:tblPr>
        <w:tblStyle w:val="ARTDTable"/>
        <w:tblW w:w="4098" w:type="pct"/>
        <w:tblInd w:w="0" w:type="dxa"/>
        <w:tblLook w:val="04A0" w:firstRow="1" w:lastRow="0" w:firstColumn="1" w:lastColumn="0" w:noHBand="0" w:noVBand="1"/>
      </w:tblPr>
      <w:tblGrid>
        <w:gridCol w:w="5254"/>
        <w:gridCol w:w="1483"/>
      </w:tblGrid>
      <w:tr w:rsidR="00BA0B19" w:rsidRPr="009133A6" w14:paraId="14B58FA2"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899" w:type="pct"/>
            <w:noWrap/>
            <w:hideMark/>
          </w:tcPr>
          <w:p w14:paraId="2DA8666E" w14:textId="77777777" w:rsidR="00BA0B19" w:rsidRPr="009133A6" w:rsidRDefault="00BA0B19" w:rsidP="00C222F2">
            <w:pPr>
              <w:pStyle w:val="Tablebodytext"/>
            </w:pPr>
            <w:r w:rsidRPr="009133A6">
              <w:t xml:space="preserve">What makes the website hard to use? </w:t>
            </w:r>
            <w:r>
              <w:t>(n=7)</w:t>
            </w:r>
          </w:p>
        </w:tc>
        <w:tc>
          <w:tcPr>
            <w:tcW w:w="1101" w:type="pct"/>
            <w:noWrap/>
            <w:hideMark/>
          </w:tcPr>
          <w:p w14:paraId="306E5B69" w14:textId="47665B3C" w:rsidR="00BA0B19" w:rsidRPr="009133A6" w:rsidRDefault="008214C8" w:rsidP="00C222F2">
            <w:pPr>
              <w:pStyle w:val="Tabledata"/>
            </w:pPr>
            <w:r>
              <w:t>n</w:t>
            </w:r>
          </w:p>
        </w:tc>
      </w:tr>
      <w:tr w:rsidR="00BA0B19" w:rsidRPr="009133A6" w14:paraId="465D0ABC"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899" w:type="pct"/>
            <w:noWrap/>
            <w:hideMark/>
          </w:tcPr>
          <w:p w14:paraId="1453EE14" w14:textId="77777777" w:rsidR="00BA0B19" w:rsidRPr="009133A6" w:rsidRDefault="00BA0B19" w:rsidP="00C222F2">
            <w:pPr>
              <w:pStyle w:val="Tablebodytext"/>
            </w:pPr>
            <w:r w:rsidRPr="009133A6">
              <w:t>It didn</w:t>
            </w:r>
            <w:r>
              <w:t>’</w:t>
            </w:r>
            <w:r w:rsidRPr="009133A6">
              <w:t xml:space="preserve">t take me to topics I clicked on  </w:t>
            </w:r>
          </w:p>
        </w:tc>
        <w:tc>
          <w:tcPr>
            <w:tcW w:w="1101" w:type="pct"/>
            <w:noWrap/>
            <w:hideMark/>
          </w:tcPr>
          <w:p w14:paraId="72E13FE4" w14:textId="77777777" w:rsidR="00BA0B19" w:rsidRPr="009133A6" w:rsidRDefault="00BA0B19" w:rsidP="00C222F2">
            <w:pPr>
              <w:pStyle w:val="Tabledata"/>
            </w:pPr>
            <w:r>
              <w:t>5</w:t>
            </w:r>
          </w:p>
        </w:tc>
      </w:tr>
      <w:tr w:rsidR="00BA0B19" w:rsidRPr="009133A6" w14:paraId="36B562E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899" w:type="pct"/>
            <w:noWrap/>
            <w:hideMark/>
          </w:tcPr>
          <w:p w14:paraId="7A71A057" w14:textId="77777777" w:rsidR="00BA0B19" w:rsidRPr="009133A6" w:rsidRDefault="00BA0B19" w:rsidP="00C222F2">
            <w:pPr>
              <w:pStyle w:val="Tablebodytext"/>
            </w:pPr>
            <w:r w:rsidRPr="009133A6">
              <w:t xml:space="preserve">It was hard to move between pages  </w:t>
            </w:r>
          </w:p>
        </w:tc>
        <w:tc>
          <w:tcPr>
            <w:tcW w:w="1101" w:type="pct"/>
            <w:noWrap/>
            <w:hideMark/>
          </w:tcPr>
          <w:p w14:paraId="742125D5" w14:textId="77777777" w:rsidR="00BA0B19" w:rsidRPr="009133A6" w:rsidRDefault="00BA0B19" w:rsidP="00C222F2">
            <w:pPr>
              <w:pStyle w:val="Tabledata"/>
            </w:pPr>
            <w:r>
              <w:t>2</w:t>
            </w:r>
          </w:p>
        </w:tc>
      </w:tr>
      <w:tr w:rsidR="00BA0B19" w:rsidRPr="009133A6" w14:paraId="662C2D6E"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899" w:type="pct"/>
            <w:noWrap/>
            <w:hideMark/>
          </w:tcPr>
          <w:p w14:paraId="679F0703" w14:textId="77777777" w:rsidR="00BA0B19" w:rsidRPr="009133A6" w:rsidRDefault="00BA0B19" w:rsidP="00C222F2">
            <w:pPr>
              <w:pStyle w:val="Tablebodytext"/>
            </w:pPr>
            <w:r w:rsidRPr="009133A6">
              <w:t xml:space="preserve">Other  </w:t>
            </w:r>
          </w:p>
        </w:tc>
        <w:tc>
          <w:tcPr>
            <w:tcW w:w="1101" w:type="pct"/>
            <w:noWrap/>
            <w:hideMark/>
          </w:tcPr>
          <w:p w14:paraId="5ADCDD8C" w14:textId="77777777" w:rsidR="00BA0B19" w:rsidRPr="009133A6" w:rsidRDefault="00BA0B19" w:rsidP="00C222F2">
            <w:pPr>
              <w:pStyle w:val="Tabledata"/>
            </w:pPr>
            <w:r>
              <w:t>0</w:t>
            </w:r>
          </w:p>
        </w:tc>
      </w:tr>
    </w:tbl>
    <w:p w14:paraId="47D7D28A" w14:textId="05897720" w:rsidR="00BA0B19" w:rsidRDefault="00BA0B19" w:rsidP="00BA0B19">
      <w:pPr>
        <w:pStyle w:val="Sourcenote"/>
      </w:pPr>
      <w:r>
        <w:t xml:space="preserve">Source: </w:t>
      </w:r>
      <w:r w:rsidR="00702BF2" w:rsidRPr="00702BF2">
        <w:t>Survey of people with disability, their families and carers</w:t>
      </w:r>
      <w:r>
        <w:t xml:space="preserve"> (March 2022). Note: only asked of those who had used the website and disagreed that they found the website easy to use. </w:t>
      </w:r>
    </w:p>
    <w:p w14:paraId="3DB4E275" w14:textId="77777777" w:rsidR="00BA0B19" w:rsidRDefault="00BA0B19" w:rsidP="005B76A1">
      <w:pPr>
        <w:pStyle w:val="TableHeading2"/>
        <w:keepNext/>
        <w:ind w:left="357" w:hanging="357"/>
      </w:pPr>
      <w:r w:rsidRPr="009133A6">
        <w:t>How much do you agree or disagree with the following statements about the information you got from the website or person you spoke to from the Disability Gateway?</w:t>
      </w:r>
    </w:p>
    <w:tbl>
      <w:tblPr>
        <w:tblStyle w:val="ARTDTable"/>
        <w:tblW w:w="8165" w:type="dxa"/>
        <w:tblLayout w:type="fixed"/>
        <w:tblLook w:val="04A0" w:firstRow="1" w:lastRow="0" w:firstColumn="1" w:lastColumn="0" w:noHBand="0" w:noVBand="1"/>
      </w:tblPr>
      <w:tblGrid>
        <w:gridCol w:w="3487"/>
        <w:gridCol w:w="935"/>
        <w:gridCol w:w="936"/>
        <w:gridCol w:w="935"/>
        <w:gridCol w:w="936"/>
        <w:gridCol w:w="936"/>
      </w:tblGrid>
      <w:tr w:rsidR="00BA0B19" w:rsidRPr="009133A6" w14:paraId="1589D8FE"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487" w:type="dxa"/>
            <w:noWrap/>
            <w:hideMark/>
          </w:tcPr>
          <w:p w14:paraId="5F6072AD" w14:textId="77777777" w:rsidR="00BA0B19" w:rsidRPr="009133A6" w:rsidRDefault="00BA0B19" w:rsidP="00C222F2">
            <w:pPr>
              <w:pStyle w:val="Tablebodytext"/>
            </w:pPr>
            <w:r w:rsidRPr="009133A6">
              <w:t>How much do you agree or disagree with the following statements about the information you got from the website or person you spoke to from the Disability Gateway?</w:t>
            </w:r>
          </w:p>
        </w:tc>
        <w:tc>
          <w:tcPr>
            <w:tcW w:w="935" w:type="dxa"/>
            <w:noWrap/>
            <w:hideMark/>
          </w:tcPr>
          <w:p w14:paraId="121C3E54" w14:textId="77777777" w:rsidR="00BA0B19" w:rsidRPr="009133A6" w:rsidRDefault="00BA0B19" w:rsidP="00C222F2">
            <w:pPr>
              <w:pStyle w:val="Tabledata"/>
            </w:pPr>
            <w:r w:rsidRPr="009133A6">
              <w:t>Strongly</w:t>
            </w:r>
            <w:r>
              <w:t xml:space="preserve"> </w:t>
            </w:r>
            <w:r w:rsidRPr="009133A6">
              <w:t>Agre</w:t>
            </w:r>
            <w:r>
              <w:t>e</w:t>
            </w:r>
          </w:p>
        </w:tc>
        <w:tc>
          <w:tcPr>
            <w:tcW w:w="936" w:type="dxa"/>
            <w:noWrap/>
            <w:hideMark/>
          </w:tcPr>
          <w:p w14:paraId="608FCA12" w14:textId="77777777" w:rsidR="00BA0B19" w:rsidRPr="009133A6" w:rsidRDefault="00BA0B19" w:rsidP="00C222F2">
            <w:pPr>
              <w:pStyle w:val="Tabledata"/>
            </w:pPr>
            <w:r w:rsidRPr="009133A6">
              <w:t>Agree</w:t>
            </w:r>
          </w:p>
        </w:tc>
        <w:tc>
          <w:tcPr>
            <w:tcW w:w="935" w:type="dxa"/>
            <w:noWrap/>
            <w:hideMark/>
          </w:tcPr>
          <w:p w14:paraId="0747FF2A" w14:textId="77777777" w:rsidR="00BA0B19" w:rsidRPr="009133A6" w:rsidRDefault="00BA0B19" w:rsidP="00C222F2">
            <w:pPr>
              <w:pStyle w:val="Tabledata"/>
            </w:pPr>
            <w:r>
              <w:t>Neither agree nor disagree</w:t>
            </w:r>
          </w:p>
        </w:tc>
        <w:tc>
          <w:tcPr>
            <w:tcW w:w="936" w:type="dxa"/>
            <w:noWrap/>
            <w:hideMark/>
          </w:tcPr>
          <w:p w14:paraId="7014B3F0" w14:textId="77777777" w:rsidR="00BA0B19" w:rsidRPr="009133A6" w:rsidRDefault="00BA0B19" w:rsidP="00C222F2">
            <w:pPr>
              <w:pStyle w:val="Tabledata"/>
            </w:pPr>
            <w:r w:rsidRPr="009133A6">
              <w:t>Disagree</w:t>
            </w:r>
          </w:p>
        </w:tc>
        <w:tc>
          <w:tcPr>
            <w:tcW w:w="936" w:type="dxa"/>
            <w:noWrap/>
            <w:hideMark/>
          </w:tcPr>
          <w:p w14:paraId="6547FB8A" w14:textId="77777777" w:rsidR="00BA0B19" w:rsidRPr="009133A6" w:rsidRDefault="00BA0B19" w:rsidP="00C222F2">
            <w:pPr>
              <w:pStyle w:val="Tabledata"/>
            </w:pPr>
            <w:r w:rsidRPr="009133A6">
              <w:t>Strongly</w:t>
            </w:r>
            <w:r>
              <w:t xml:space="preserve"> </w:t>
            </w:r>
            <w:r w:rsidRPr="009133A6">
              <w:t>Disa</w:t>
            </w:r>
            <w:r>
              <w:t>gree</w:t>
            </w:r>
          </w:p>
        </w:tc>
      </w:tr>
      <w:tr w:rsidR="00BA0B19" w:rsidRPr="009133A6" w14:paraId="18FFB20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487" w:type="dxa"/>
            <w:noWrap/>
            <w:hideMark/>
          </w:tcPr>
          <w:p w14:paraId="6456456A" w14:textId="77777777" w:rsidR="00BA0B19" w:rsidRPr="009133A6" w:rsidRDefault="00BA0B19" w:rsidP="00C222F2">
            <w:pPr>
              <w:pStyle w:val="Tablebodytext"/>
            </w:pPr>
            <w:r w:rsidRPr="009133A6">
              <w:t>I feel I can trust the information</w:t>
            </w:r>
            <w:r>
              <w:t xml:space="preserve"> (n=94)</w:t>
            </w:r>
          </w:p>
        </w:tc>
        <w:tc>
          <w:tcPr>
            <w:tcW w:w="935" w:type="dxa"/>
            <w:noWrap/>
            <w:hideMark/>
          </w:tcPr>
          <w:p w14:paraId="5CB1D5BD" w14:textId="77777777" w:rsidR="00BA0B19" w:rsidRPr="009133A6" w:rsidRDefault="00BA0B19" w:rsidP="00C222F2">
            <w:pPr>
              <w:pStyle w:val="Tabledata"/>
            </w:pPr>
            <w:r w:rsidRPr="009133A6">
              <w:t>35%</w:t>
            </w:r>
          </w:p>
        </w:tc>
        <w:tc>
          <w:tcPr>
            <w:tcW w:w="936" w:type="dxa"/>
            <w:noWrap/>
            <w:hideMark/>
          </w:tcPr>
          <w:p w14:paraId="2D619285" w14:textId="77777777" w:rsidR="00BA0B19" w:rsidRPr="009133A6" w:rsidRDefault="00BA0B19" w:rsidP="00C222F2">
            <w:pPr>
              <w:pStyle w:val="Tabledata"/>
            </w:pPr>
            <w:r w:rsidRPr="009133A6">
              <w:t>44%</w:t>
            </w:r>
          </w:p>
        </w:tc>
        <w:tc>
          <w:tcPr>
            <w:tcW w:w="935" w:type="dxa"/>
            <w:noWrap/>
            <w:hideMark/>
          </w:tcPr>
          <w:p w14:paraId="133ED083" w14:textId="77777777" w:rsidR="00BA0B19" w:rsidRPr="009133A6" w:rsidRDefault="00BA0B19" w:rsidP="00C222F2">
            <w:pPr>
              <w:pStyle w:val="Tabledata"/>
            </w:pPr>
            <w:r w:rsidRPr="009133A6">
              <w:t>16%</w:t>
            </w:r>
          </w:p>
        </w:tc>
        <w:tc>
          <w:tcPr>
            <w:tcW w:w="936" w:type="dxa"/>
            <w:noWrap/>
            <w:hideMark/>
          </w:tcPr>
          <w:p w14:paraId="6BD1DD0C" w14:textId="77777777" w:rsidR="00BA0B19" w:rsidRPr="009133A6" w:rsidRDefault="00BA0B19" w:rsidP="00C222F2">
            <w:pPr>
              <w:pStyle w:val="Tabledata"/>
            </w:pPr>
            <w:r w:rsidRPr="009133A6">
              <w:t>5%</w:t>
            </w:r>
          </w:p>
        </w:tc>
        <w:tc>
          <w:tcPr>
            <w:tcW w:w="936" w:type="dxa"/>
            <w:noWrap/>
            <w:hideMark/>
          </w:tcPr>
          <w:p w14:paraId="6D19FCAF" w14:textId="77777777" w:rsidR="00BA0B19" w:rsidRPr="009133A6" w:rsidRDefault="00BA0B19" w:rsidP="00C222F2">
            <w:pPr>
              <w:pStyle w:val="Tabledata"/>
            </w:pPr>
            <w:r w:rsidRPr="009133A6">
              <w:t>0%</w:t>
            </w:r>
          </w:p>
        </w:tc>
      </w:tr>
      <w:tr w:rsidR="00BA0B19" w:rsidRPr="009133A6" w14:paraId="2A5E3C3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487" w:type="dxa"/>
            <w:noWrap/>
            <w:hideMark/>
          </w:tcPr>
          <w:p w14:paraId="245C572F" w14:textId="77777777" w:rsidR="00BA0B19" w:rsidRPr="009133A6" w:rsidRDefault="00BA0B19" w:rsidP="00C222F2">
            <w:pPr>
              <w:pStyle w:val="Tablebodytext"/>
            </w:pPr>
            <w:r w:rsidRPr="009133A6">
              <w:t xml:space="preserve">The information was up-to-date </w:t>
            </w:r>
            <w:r>
              <w:t>(n=93)</w:t>
            </w:r>
          </w:p>
        </w:tc>
        <w:tc>
          <w:tcPr>
            <w:tcW w:w="935" w:type="dxa"/>
            <w:noWrap/>
            <w:hideMark/>
          </w:tcPr>
          <w:p w14:paraId="05896DDC" w14:textId="77777777" w:rsidR="00BA0B19" w:rsidRPr="009133A6" w:rsidRDefault="00BA0B19" w:rsidP="00C222F2">
            <w:pPr>
              <w:pStyle w:val="Tabledata"/>
            </w:pPr>
            <w:r w:rsidRPr="009133A6">
              <w:t>33%</w:t>
            </w:r>
          </w:p>
        </w:tc>
        <w:tc>
          <w:tcPr>
            <w:tcW w:w="936" w:type="dxa"/>
            <w:noWrap/>
            <w:hideMark/>
          </w:tcPr>
          <w:p w14:paraId="044844DA" w14:textId="77777777" w:rsidR="00BA0B19" w:rsidRPr="009133A6" w:rsidRDefault="00BA0B19" w:rsidP="00C222F2">
            <w:pPr>
              <w:pStyle w:val="Tabledata"/>
            </w:pPr>
            <w:r w:rsidRPr="009133A6">
              <w:t>43%</w:t>
            </w:r>
          </w:p>
        </w:tc>
        <w:tc>
          <w:tcPr>
            <w:tcW w:w="935" w:type="dxa"/>
            <w:noWrap/>
            <w:hideMark/>
          </w:tcPr>
          <w:p w14:paraId="63860DF3" w14:textId="77777777" w:rsidR="00BA0B19" w:rsidRPr="009133A6" w:rsidRDefault="00BA0B19" w:rsidP="00C222F2">
            <w:pPr>
              <w:pStyle w:val="Tabledata"/>
            </w:pPr>
            <w:r w:rsidRPr="009133A6">
              <w:t>19%</w:t>
            </w:r>
          </w:p>
        </w:tc>
        <w:tc>
          <w:tcPr>
            <w:tcW w:w="936" w:type="dxa"/>
            <w:noWrap/>
            <w:hideMark/>
          </w:tcPr>
          <w:p w14:paraId="28D20A4E" w14:textId="77777777" w:rsidR="00BA0B19" w:rsidRPr="009133A6" w:rsidRDefault="00BA0B19" w:rsidP="00C222F2">
            <w:pPr>
              <w:pStyle w:val="Tabledata"/>
            </w:pPr>
            <w:r w:rsidRPr="009133A6">
              <w:t>3%</w:t>
            </w:r>
          </w:p>
        </w:tc>
        <w:tc>
          <w:tcPr>
            <w:tcW w:w="936" w:type="dxa"/>
            <w:noWrap/>
            <w:hideMark/>
          </w:tcPr>
          <w:p w14:paraId="1CE222D0" w14:textId="77777777" w:rsidR="00BA0B19" w:rsidRPr="009133A6" w:rsidRDefault="00BA0B19" w:rsidP="00C222F2">
            <w:pPr>
              <w:pStyle w:val="Tabledata"/>
            </w:pPr>
            <w:r w:rsidRPr="009133A6">
              <w:t>1%</w:t>
            </w:r>
          </w:p>
        </w:tc>
      </w:tr>
      <w:tr w:rsidR="00BA0B19" w:rsidRPr="009133A6" w14:paraId="1BE923C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487" w:type="dxa"/>
            <w:noWrap/>
            <w:hideMark/>
          </w:tcPr>
          <w:p w14:paraId="7C37C0DF" w14:textId="77777777" w:rsidR="00BA0B19" w:rsidRPr="009133A6" w:rsidRDefault="00BA0B19" w:rsidP="00C222F2">
            <w:pPr>
              <w:pStyle w:val="Tablebodytext"/>
            </w:pPr>
            <w:r w:rsidRPr="009133A6">
              <w:t xml:space="preserve">The information was easy to understand </w:t>
            </w:r>
            <w:r>
              <w:t>(n=94)</w:t>
            </w:r>
          </w:p>
        </w:tc>
        <w:tc>
          <w:tcPr>
            <w:tcW w:w="935" w:type="dxa"/>
            <w:noWrap/>
            <w:hideMark/>
          </w:tcPr>
          <w:p w14:paraId="01EF1723" w14:textId="77777777" w:rsidR="00BA0B19" w:rsidRPr="009133A6" w:rsidRDefault="00BA0B19" w:rsidP="00C222F2">
            <w:pPr>
              <w:pStyle w:val="Tabledata"/>
            </w:pPr>
            <w:r w:rsidRPr="009133A6">
              <w:t>30%</w:t>
            </w:r>
          </w:p>
        </w:tc>
        <w:tc>
          <w:tcPr>
            <w:tcW w:w="936" w:type="dxa"/>
            <w:noWrap/>
            <w:hideMark/>
          </w:tcPr>
          <w:p w14:paraId="4C575163" w14:textId="77777777" w:rsidR="00BA0B19" w:rsidRPr="009133A6" w:rsidRDefault="00BA0B19" w:rsidP="00C222F2">
            <w:pPr>
              <w:pStyle w:val="Tabledata"/>
            </w:pPr>
            <w:r w:rsidRPr="009133A6">
              <w:t>53%</w:t>
            </w:r>
          </w:p>
        </w:tc>
        <w:tc>
          <w:tcPr>
            <w:tcW w:w="935" w:type="dxa"/>
            <w:noWrap/>
            <w:hideMark/>
          </w:tcPr>
          <w:p w14:paraId="4CDA1B3B" w14:textId="77777777" w:rsidR="00BA0B19" w:rsidRPr="009133A6" w:rsidRDefault="00BA0B19" w:rsidP="00C222F2">
            <w:pPr>
              <w:pStyle w:val="Tabledata"/>
            </w:pPr>
            <w:r w:rsidRPr="009133A6">
              <w:t>13%</w:t>
            </w:r>
          </w:p>
        </w:tc>
        <w:tc>
          <w:tcPr>
            <w:tcW w:w="936" w:type="dxa"/>
            <w:noWrap/>
            <w:hideMark/>
          </w:tcPr>
          <w:p w14:paraId="66539639" w14:textId="77777777" w:rsidR="00BA0B19" w:rsidRPr="009133A6" w:rsidRDefault="00BA0B19" w:rsidP="00C222F2">
            <w:pPr>
              <w:pStyle w:val="Tabledata"/>
            </w:pPr>
            <w:r w:rsidRPr="009133A6">
              <w:t>4%</w:t>
            </w:r>
          </w:p>
        </w:tc>
        <w:tc>
          <w:tcPr>
            <w:tcW w:w="936" w:type="dxa"/>
            <w:noWrap/>
            <w:hideMark/>
          </w:tcPr>
          <w:p w14:paraId="2FB70936" w14:textId="77777777" w:rsidR="00BA0B19" w:rsidRPr="009133A6" w:rsidRDefault="00BA0B19" w:rsidP="00C222F2">
            <w:pPr>
              <w:pStyle w:val="Tabledata"/>
            </w:pPr>
            <w:r w:rsidRPr="009133A6">
              <w:t>0%</w:t>
            </w:r>
          </w:p>
        </w:tc>
      </w:tr>
      <w:tr w:rsidR="00BA0B19" w:rsidRPr="009133A6" w14:paraId="11208E27"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487" w:type="dxa"/>
            <w:noWrap/>
            <w:hideMark/>
          </w:tcPr>
          <w:p w14:paraId="5A0F3860" w14:textId="77777777" w:rsidR="00BA0B19" w:rsidRPr="009133A6" w:rsidRDefault="00BA0B19" w:rsidP="00C222F2">
            <w:pPr>
              <w:pStyle w:val="Tablebodytext"/>
            </w:pPr>
            <w:r w:rsidRPr="009133A6">
              <w:t xml:space="preserve">The information was new to me </w:t>
            </w:r>
            <w:r>
              <w:t>(n=94)</w:t>
            </w:r>
          </w:p>
        </w:tc>
        <w:tc>
          <w:tcPr>
            <w:tcW w:w="935" w:type="dxa"/>
            <w:noWrap/>
            <w:hideMark/>
          </w:tcPr>
          <w:p w14:paraId="14F2B0F7" w14:textId="77777777" w:rsidR="00BA0B19" w:rsidRPr="009133A6" w:rsidRDefault="00BA0B19" w:rsidP="00C222F2">
            <w:pPr>
              <w:pStyle w:val="Tabledata"/>
            </w:pPr>
            <w:r w:rsidRPr="009133A6">
              <w:t>28%</w:t>
            </w:r>
          </w:p>
        </w:tc>
        <w:tc>
          <w:tcPr>
            <w:tcW w:w="936" w:type="dxa"/>
            <w:noWrap/>
            <w:hideMark/>
          </w:tcPr>
          <w:p w14:paraId="3D7BB166" w14:textId="77777777" w:rsidR="00BA0B19" w:rsidRPr="009133A6" w:rsidRDefault="00BA0B19" w:rsidP="00C222F2">
            <w:pPr>
              <w:pStyle w:val="Tabledata"/>
            </w:pPr>
            <w:r w:rsidRPr="009133A6">
              <w:t>50%</w:t>
            </w:r>
          </w:p>
        </w:tc>
        <w:tc>
          <w:tcPr>
            <w:tcW w:w="935" w:type="dxa"/>
            <w:noWrap/>
            <w:hideMark/>
          </w:tcPr>
          <w:p w14:paraId="4D515C56" w14:textId="77777777" w:rsidR="00BA0B19" w:rsidRPr="009133A6" w:rsidRDefault="00BA0B19" w:rsidP="00C222F2">
            <w:pPr>
              <w:pStyle w:val="Tabledata"/>
            </w:pPr>
            <w:r w:rsidRPr="009133A6">
              <w:t>21%</w:t>
            </w:r>
          </w:p>
        </w:tc>
        <w:tc>
          <w:tcPr>
            <w:tcW w:w="936" w:type="dxa"/>
            <w:noWrap/>
            <w:hideMark/>
          </w:tcPr>
          <w:p w14:paraId="4550379E" w14:textId="77777777" w:rsidR="00BA0B19" w:rsidRPr="009133A6" w:rsidRDefault="00BA0B19" w:rsidP="00C222F2">
            <w:pPr>
              <w:pStyle w:val="Tabledata"/>
            </w:pPr>
            <w:r w:rsidRPr="009133A6">
              <w:t>1%</w:t>
            </w:r>
          </w:p>
        </w:tc>
        <w:tc>
          <w:tcPr>
            <w:tcW w:w="936" w:type="dxa"/>
            <w:noWrap/>
            <w:hideMark/>
          </w:tcPr>
          <w:p w14:paraId="31728336" w14:textId="77777777" w:rsidR="00BA0B19" w:rsidRPr="009133A6" w:rsidRDefault="00BA0B19" w:rsidP="00C222F2">
            <w:pPr>
              <w:pStyle w:val="Tabledata"/>
            </w:pPr>
            <w:r w:rsidRPr="009133A6">
              <w:t>0%</w:t>
            </w:r>
          </w:p>
        </w:tc>
      </w:tr>
      <w:tr w:rsidR="00BA0B19" w:rsidRPr="009133A6" w14:paraId="0BE48FE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487" w:type="dxa"/>
            <w:noWrap/>
            <w:hideMark/>
          </w:tcPr>
          <w:p w14:paraId="28FA3859" w14:textId="77777777" w:rsidR="00BA0B19" w:rsidRPr="009133A6" w:rsidRDefault="00BA0B19" w:rsidP="00C222F2">
            <w:pPr>
              <w:pStyle w:val="Tablebodytext"/>
            </w:pPr>
            <w:r w:rsidRPr="009133A6">
              <w:t xml:space="preserve">The information was relevant to me </w:t>
            </w:r>
            <w:r>
              <w:t>(n=94)</w:t>
            </w:r>
          </w:p>
        </w:tc>
        <w:tc>
          <w:tcPr>
            <w:tcW w:w="935" w:type="dxa"/>
            <w:noWrap/>
            <w:hideMark/>
          </w:tcPr>
          <w:p w14:paraId="2250816E" w14:textId="77777777" w:rsidR="00BA0B19" w:rsidRPr="009133A6" w:rsidRDefault="00BA0B19" w:rsidP="00C222F2">
            <w:pPr>
              <w:pStyle w:val="Tabledata"/>
            </w:pPr>
            <w:r w:rsidRPr="009133A6">
              <w:t>27%</w:t>
            </w:r>
          </w:p>
        </w:tc>
        <w:tc>
          <w:tcPr>
            <w:tcW w:w="936" w:type="dxa"/>
            <w:noWrap/>
            <w:hideMark/>
          </w:tcPr>
          <w:p w14:paraId="05821D4D" w14:textId="77777777" w:rsidR="00BA0B19" w:rsidRPr="009133A6" w:rsidRDefault="00BA0B19" w:rsidP="00C222F2">
            <w:pPr>
              <w:pStyle w:val="Tabledata"/>
            </w:pPr>
            <w:r w:rsidRPr="009133A6">
              <w:t>54%</w:t>
            </w:r>
          </w:p>
        </w:tc>
        <w:tc>
          <w:tcPr>
            <w:tcW w:w="935" w:type="dxa"/>
            <w:noWrap/>
            <w:hideMark/>
          </w:tcPr>
          <w:p w14:paraId="6BAAB942" w14:textId="77777777" w:rsidR="00BA0B19" w:rsidRPr="009133A6" w:rsidRDefault="00BA0B19" w:rsidP="00C222F2">
            <w:pPr>
              <w:pStyle w:val="Tabledata"/>
            </w:pPr>
            <w:r w:rsidRPr="009133A6">
              <w:t>14%</w:t>
            </w:r>
          </w:p>
        </w:tc>
        <w:tc>
          <w:tcPr>
            <w:tcW w:w="936" w:type="dxa"/>
            <w:noWrap/>
            <w:hideMark/>
          </w:tcPr>
          <w:p w14:paraId="0F921237" w14:textId="77777777" w:rsidR="00BA0B19" w:rsidRPr="009133A6" w:rsidRDefault="00BA0B19" w:rsidP="00C222F2">
            <w:pPr>
              <w:pStyle w:val="Tabledata"/>
            </w:pPr>
            <w:r w:rsidRPr="009133A6">
              <w:t>5%</w:t>
            </w:r>
          </w:p>
        </w:tc>
        <w:tc>
          <w:tcPr>
            <w:tcW w:w="936" w:type="dxa"/>
            <w:noWrap/>
            <w:hideMark/>
          </w:tcPr>
          <w:p w14:paraId="71D1778F" w14:textId="77777777" w:rsidR="00BA0B19" w:rsidRPr="009133A6" w:rsidRDefault="00BA0B19" w:rsidP="00C222F2">
            <w:pPr>
              <w:pStyle w:val="Tabledata"/>
            </w:pPr>
            <w:r w:rsidRPr="009133A6">
              <w:t>0%</w:t>
            </w:r>
          </w:p>
        </w:tc>
      </w:tr>
      <w:tr w:rsidR="00BA0B19" w:rsidRPr="009133A6" w14:paraId="5CEC0AD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487" w:type="dxa"/>
            <w:noWrap/>
            <w:hideMark/>
          </w:tcPr>
          <w:p w14:paraId="5A715A92" w14:textId="77777777" w:rsidR="00BA0B19" w:rsidRPr="009133A6" w:rsidRDefault="00BA0B19" w:rsidP="00C222F2">
            <w:pPr>
              <w:pStyle w:val="Tablebodytext"/>
            </w:pPr>
            <w:r w:rsidRPr="009133A6">
              <w:t xml:space="preserve">The information is easy to understand for the person I support </w:t>
            </w:r>
            <w:r>
              <w:t>(n=60)</w:t>
            </w:r>
          </w:p>
        </w:tc>
        <w:tc>
          <w:tcPr>
            <w:tcW w:w="935" w:type="dxa"/>
            <w:noWrap/>
            <w:hideMark/>
          </w:tcPr>
          <w:p w14:paraId="49AC8215" w14:textId="77777777" w:rsidR="00BA0B19" w:rsidRPr="009133A6" w:rsidRDefault="00BA0B19" w:rsidP="00C222F2">
            <w:pPr>
              <w:pStyle w:val="Tabledata"/>
            </w:pPr>
            <w:r w:rsidRPr="009133A6">
              <w:t>22%</w:t>
            </w:r>
          </w:p>
        </w:tc>
        <w:tc>
          <w:tcPr>
            <w:tcW w:w="936" w:type="dxa"/>
            <w:noWrap/>
            <w:hideMark/>
          </w:tcPr>
          <w:p w14:paraId="7A0740CF" w14:textId="77777777" w:rsidR="00BA0B19" w:rsidRPr="009133A6" w:rsidRDefault="00BA0B19" w:rsidP="00C222F2">
            <w:pPr>
              <w:pStyle w:val="Tabledata"/>
            </w:pPr>
            <w:r w:rsidRPr="009133A6">
              <w:t>52%</w:t>
            </w:r>
          </w:p>
        </w:tc>
        <w:tc>
          <w:tcPr>
            <w:tcW w:w="935" w:type="dxa"/>
            <w:noWrap/>
            <w:hideMark/>
          </w:tcPr>
          <w:p w14:paraId="034E3598" w14:textId="77777777" w:rsidR="00BA0B19" w:rsidRPr="009133A6" w:rsidRDefault="00BA0B19" w:rsidP="00C222F2">
            <w:pPr>
              <w:pStyle w:val="Tabledata"/>
            </w:pPr>
            <w:r w:rsidRPr="009133A6">
              <w:t>22%</w:t>
            </w:r>
          </w:p>
        </w:tc>
        <w:tc>
          <w:tcPr>
            <w:tcW w:w="936" w:type="dxa"/>
            <w:noWrap/>
            <w:hideMark/>
          </w:tcPr>
          <w:p w14:paraId="6A6ACD60" w14:textId="77777777" w:rsidR="00BA0B19" w:rsidRPr="009133A6" w:rsidRDefault="00BA0B19" w:rsidP="00C222F2">
            <w:pPr>
              <w:pStyle w:val="Tabledata"/>
            </w:pPr>
            <w:r w:rsidRPr="009133A6">
              <w:t>5%</w:t>
            </w:r>
          </w:p>
        </w:tc>
        <w:tc>
          <w:tcPr>
            <w:tcW w:w="936" w:type="dxa"/>
            <w:noWrap/>
            <w:hideMark/>
          </w:tcPr>
          <w:p w14:paraId="1E55CED2" w14:textId="77777777" w:rsidR="00BA0B19" w:rsidRPr="009133A6" w:rsidRDefault="00BA0B19" w:rsidP="00C222F2">
            <w:pPr>
              <w:pStyle w:val="Tabledata"/>
            </w:pPr>
            <w:r w:rsidRPr="009133A6">
              <w:t>0%</w:t>
            </w:r>
          </w:p>
        </w:tc>
      </w:tr>
    </w:tbl>
    <w:p w14:paraId="66685E39" w14:textId="15D9A0D2" w:rsidR="00BA0B19" w:rsidRDefault="00BA0B19" w:rsidP="00BA0B19">
      <w:pPr>
        <w:pStyle w:val="Sourcenote"/>
      </w:pPr>
      <w:r>
        <w:t xml:space="preserve">Source: </w:t>
      </w:r>
      <w:r w:rsidR="00702BF2" w:rsidRPr="00702BF2">
        <w:t>Survey of people with disability, their families and carers</w:t>
      </w:r>
      <w:r>
        <w:t xml:space="preserve"> (March 2022). Note: only asked of those who had used the </w:t>
      </w:r>
      <w:r w:rsidR="00751061">
        <w:t xml:space="preserve">Disability </w:t>
      </w:r>
      <w:r>
        <w:t xml:space="preserve">Gateway. </w:t>
      </w:r>
    </w:p>
    <w:p w14:paraId="4CF3B089" w14:textId="77777777" w:rsidR="00BA0B19" w:rsidRDefault="00BA0B19" w:rsidP="00BA0B19">
      <w:pPr>
        <w:pStyle w:val="TableHeading2"/>
      </w:pPr>
      <w:r>
        <w:t xml:space="preserve">What makes the information hard to understand? </w:t>
      </w:r>
    </w:p>
    <w:tbl>
      <w:tblPr>
        <w:tblStyle w:val="ARTDTable"/>
        <w:tblW w:w="4328" w:type="pct"/>
        <w:tblInd w:w="0" w:type="dxa"/>
        <w:tblLook w:val="04A0" w:firstRow="1" w:lastRow="0" w:firstColumn="1" w:lastColumn="0" w:noHBand="0" w:noVBand="1"/>
      </w:tblPr>
      <w:tblGrid>
        <w:gridCol w:w="6012"/>
        <w:gridCol w:w="1103"/>
      </w:tblGrid>
      <w:tr w:rsidR="00BA0B19" w:rsidRPr="009133A6" w14:paraId="64B32723"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4225" w:type="pct"/>
            <w:noWrap/>
            <w:hideMark/>
          </w:tcPr>
          <w:p w14:paraId="3BC84CF7" w14:textId="77777777" w:rsidR="00BA0B19" w:rsidRPr="009133A6" w:rsidRDefault="00BA0B19" w:rsidP="00C222F2">
            <w:pPr>
              <w:pStyle w:val="Tablebodytext"/>
            </w:pPr>
            <w:r w:rsidRPr="009133A6">
              <w:t>What makes the information hard to understand?</w:t>
            </w:r>
            <w:r>
              <w:t xml:space="preserve"> (n=7)</w:t>
            </w:r>
          </w:p>
        </w:tc>
        <w:tc>
          <w:tcPr>
            <w:tcW w:w="775" w:type="pct"/>
            <w:noWrap/>
            <w:hideMark/>
          </w:tcPr>
          <w:p w14:paraId="0E3D675E" w14:textId="77777777" w:rsidR="00BA0B19" w:rsidRPr="009133A6" w:rsidRDefault="00BA0B19" w:rsidP="00C222F2">
            <w:pPr>
              <w:pStyle w:val="Tabledata"/>
            </w:pPr>
            <w:r w:rsidRPr="009133A6">
              <w:t>Yes</w:t>
            </w:r>
          </w:p>
        </w:tc>
      </w:tr>
      <w:tr w:rsidR="00BA0B19" w:rsidRPr="009133A6" w14:paraId="5D01DE3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225" w:type="pct"/>
            <w:noWrap/>
            <w:hideMark/>
          </w:tcPr>
          <w:p w14:paraId="47F14713" w14:textId="77777777" w:rsidR="00BA0B19" w:rsidRPr="009133A6" w:rsidRDefault="00BA0B19" w:rsidP="00C222F2">
            <w:pPr>
              <w:pStyle w:val="Tablebodytext"/>
            </w:pPr>
            <w:r w:rsidRPr="009133A6">
              <w:t xml:space="preserve">There was too much information  </w:t>
            </w:r>
          </w:p>
        </w:tc>
        <w:tc>
          <w:tcPr>
            <w:tcW w:w="775" w:type="pct"/>
            <w:noWrap/>
            <w:hideMark/>
          </w:tcPr>
          <w:p w14:paraId="0E408A2F" w14:textId="77777777" w:rsidR="00BA0B19" w:rsidRPr="009133A6" w:rsidRDefault="00BA0B19" w:rsidP="00C222F2">
            <w:pPr>
              <w:pStyle w:val="Tabledata"/>
            </w:pPr>
            <w:r w:rsidRPr="009133A6">
              <w:t>57%</w:t>
            </w:r>
          </w:p>
        </w:tc>
      </w:tr>
      <w:tr w:rsidR="00BA0B19" w:rsidRPr="009133A6" w14:paraId="689E101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225" w:type="pct"/>
            <w:noWrap/>
            <w:hideMark/>
          </w:tcPr>
          <w:p w14:paraId="2BB736E8" w14:textId="77777777" w:rsidR="00BA0B19" w:rsidRPr="009133A6" w:rsidRDefault="00BA0B19" w:rsidP="00C222F2">
            <w:pPr>
              <w:pStyle w:val="Tablebodytext"/>
            </w:pPr>
            <w:r w:rsidRPr="009133A6">
              <w:t xml:space="preserve">Language was difficult and confusing  </w:t>
            </w:r>
          </w:p>
        </w:tc>
        <w:tc>
          <w:tcPr>
            <w:tcW w:w="775" w:type="pct"/>
            <w:noWrap/>
            <w:hideMark/>
          </w:tcPr>
          <w:p w14:paraId="2EC221F9" w14:textId="77777777" w:rsidR="00BA0B19" w:rsidRPr="009133A6" w:rsidRDefault="00BA0B19" w:rsidP="00C222F2">
            <w:pPr>
              <w:pStyle w:val="Tabledata"/>
            </w:pPr>
            <w:r w:rsidRPr="009133A6">
              <w:t>29%</w:t>
            </w:r>
          </w:p>
        </w:tc>
      </w:tr>
      <w:tr w:rsidR="00BA0B19" w:rsidRPr="009133A6" w14:paraId="6532413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225" w:type="pct"/>
            <w:noWrap/>
            <w:hideMark/>
          </w:tcPr>
          <w:p w14:paraId="12DB4860" w14:textId="170A46A4" w:rsidR="00BA0B19" w:rsidRPr="009133A6" w:rsidRDefault="00BA0B19" w:rsidP="00C222F2">
            <w:pPr>
              <w:pStyle w:val="Tablebodytext"/>
            </w:pPr>
            <w:r w:rsidRPr="009133A6">
              <w:t xml:space="preserve">There </w:t>
            </w:r>
            <w:r w:rsidR="008214C8" w:rsidRPr="009133A6">
              <w:t>weren’t</w:t>
            </w:r>
            <w:r w:rsidRPr="009133A6">
              <w:t xml:space="preserve"> enough headings  </w:t>
            </w:r>
          </w:p>
        </w:tc>
        <w:tc>
          <w:tcPr>
            <w:tcW w:w="775" w:type="pct"/>
            <w:noWrap/>
            <w:hideMark/>
          </w:tcPr>
          <w:p w14:paraId="01744972" w14:textId="77777777" w:rsidR="00BA0B19" w:rsidRPr="009133A6" w:rsidRDefault="00BA0B19" w:rsidP="00C222F2">
            <w:pPr>
              <w:pStyle w:val="Tabledata"/>
            </w:pPr>
            <w:r w:rsidRPr="009133A6">
              <w:t>14%</w:t>
            </w:r>
          </w:p>
        </w:tc>
      </w:tr>
      <w:tr w:rsidR="00BA0B19" w:rsidRPr="009133A6" w14:paraId="5445BAFF"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225" w:type="pct"/>
            <w:noWrap/>
            <w:hideMark/>
          </w:tcPr>
          <w:p w14:paraId="53FD2B5B" w14:textId="77777777" w:rsidR="00BA0B19" w:rsidRPr="009133A6" w:rsidRDefault="00BA0B19" w:rsidP="00C222F2">
            <w:pPr>
              <w:pStyle w:val="Tablebodytext"/>
            </w:pPr>
            <w:r w:rsidRPr="009133A6">
              <w:t xml:space="preserve">Other  </w:t>
            </w:r>
          </w:p>
        </w:tc>
        <w:tc>
          <w:tcPr>
            <w:tcW w:w="775" w:type="pct"/>
            <w:noWrap/>
            <w:hideMark/>
          </w:tcPr>
          <w:p w14:paraId="32752CD5" w14:textId="77777777" w:rsidR="00BA0B19" w:rsidRPr="009133A6" w:rsidRDefault="00BA0B19" w:rsidP="00C222F2">
            <w:pPr>
              <w:pStyle w:val="Tabledata"/>
            </w:pPr>
            <w:r w:rsidRPr="009133A6">
              <w:t>0%</w:t>
            </w:r>
          </w:p>
        </w:tc>
      </w:tr>
    </w:tbl>
    <w:p w14:paraId="1223BDC1" w14:textId="43B52C20" w:rsidR="00BA0B19" w:rsidRPr="005A1EDE" w:rsidRDefault="00BA0B19" w:rsidP="00BA0B19">
      <w:pPr>
        <w:pStyle w:val="Sourcenote"/>
      </w:pPr>
      <w:r>
        <w:t xml:space="preserve">Source: </w:t>
      </w:r>
      <w:r w:rsidR="00702BF2" w:rsidRPr="00702BF2">
        <w:t>Survey of people with disability, their families and carers</w:t>
      </w:r>
      <w:r>
        <w:t xml:space="preserve"> (March 2022). Note: only asked of those who had used the</w:t>
      </w:r>
      <w:r w:rsidR="00751061">
        <w:t xml:space="preserve"> Disability</w:t>
      </w:r>
      <w:r>
        <w:t xml:space="preserve"> Gateway and disagreed that the information was easy to understand.</w:t>
      </w:r>
    </w:p>
    <w:p w14:paraId="49E7C0DD" w14:textId="77777777" w:rsidR="00BA0B19" w:rsidRDefault="00BA0B19" w:rsidP="005B76A1">
      <w:pPr>
        <w:pStyle w:val="TableHeading2"/>
        <w:keepNext/>
        <w:ind w:left="357" w:hanging="357"/>
      </w:pPr>
      <w:r w:rsidRPr="00C436BD">
        <w:lastRenderedPageBreak/>
        <w:t>How much do you agree or disagree with the following statements about the difference this information has made to you/ the person you care for?</w:t>
      </w:r>
    </w:p>
    <w:tbl>
      <w:tblPr>
        <w:tblStyle w:val="ARTDTable"/>
        <w:tblW w:w="8165" w:type="dxa"/>
        <w:tblLayout w:type="fixed"/>
        <w:tblLook w:val="04A0" w:firstRow="1" w:lastRow="0" w:firstColumn="1" w:lastColumn="0" w:noHBand="0" w:noVBand="1"/>
      </w:tblPr>
      <w:tblGrid>
        <w:gridCol w:w="3487"/>
        <w:gridCol w:w="935"/>
        <w:gridCol w:w="936"/>
        <w:gridCol w:w="935"/>
        <w:gridCol w:w="936"/>
        <w:gridCol w:w="936"/>
      </w:tblGrid>
      <w:tr w:rsidR="00BA0B19" w:rsidRPr="00C436BD" w14:paraId="7BF40554"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487" w:type="dxa"/>
            <w:noWrap/>
            <w:hideMark/>
          </w:tcPr>
          <w:p w14:paraId="5ADEC1CA" w14:textId="77777777" w:rsidR="00BA0B19" w:rsidRPr="00C436BD" w:rsidRDefault="00BA0B19" w:rsidP="00C222F2">
            <w:pPr>
              <w:pStyle w:val="Tablebodytext"/>
            </w:pPr>
            <w:r w:rsidRPr="00C436BD">
              <w:t>How much do you agree or disagree with the following statements about the difference this information has made to you/ the person you care for?</w:t>
            </w:r>
          </w:p>
        </w:tc>
        <w:tc>
          <w:tcPr>
            <w:tcW w:w="935" w:type="dxa"/>
            <w:noWrap/>
            <w:hideMark/>
          </w:tcPr>
          <w:p w14:paraId="2EBD5300" w14:textId="77777777" w:rsidR="00BA0B19" w:rsidRPr="00C436BD" w:rsidRDefault="00BA0B19" w:rsidP="00C222F2">
            <w:pPr>
              <w:pStyle w:val="Tabledata"/>
            </w:pPr>
            <w:r w:rsidRPr="00C436BD">
              <w:t>Strongly</w:t>
            </w:r>
            <w:r>
              <w:t xml:space="preserve"> </w:t>
            </w:r>
            <w:r w:rsidRPr="00C436BD">
              <w:t>Agre</w:t>
            </w:r>
            <w:r>
              <w:t>e</w:t>
            </w:r>
          </w:p>
        </w:tc>
        <w:tc>
          <w:tcPr>
            <w:tcW w:w="936" w:type="dxa"/>
            <w:noWrap/>
            <w:hideMark/>
          </w:tcPr>
          <w:p w14:paraId="30260111" w14:textId="77777777" w:rsidR="00BA0B19" w:rsidRPr="00C436BD" w:rsidRDefault="00BA0B19" w:rsidP="00C222F2">
            <w:pPr>
              <w:pStyle w:val="Tabledata"/>
            </w:pPr>
            <w:r w:rsidRPr="00C436BD">
              <w:t>Agree</w:t>
            </w:r>
          </w:p>
        </w:tc>
        <w:tc>
          <w:tcPr>
            <w:tcW w:w="935" w:type="dxa"/>
            <w:noWrap/>
            <w:hideMark/>
          </w:tcPr>
          <w:p w14:paraId="3D03A964" w14:textId="77777777" w:rsidR="00BA0B19" w:rsidRPr="00C436BD" w:rsidRDefault="00BA0B19" w:rsidP="00C222F2">
            <w:pPr>
              <w:pStyle w:val="Tabledata"/>
            </w:pPr>
            <w:r>
              <w:t>Neither agree nor disagree</w:t>
            </w:r>
          </w:p>
        </w:tc>
        <w:tc>
          <w:tcPr>
            <w:tcW w:w="936" w:type="dxa"/>
            <w:noWrap/>
            <w:hideMark/>
          </w:tcPr>
          <w:p w14:paraId="50862E5B" w14:textId="77777777" w:rsidR="00BA0B19" w:rsidRPr="00C436BD" w:rsidRDefault="00BA0B19" w:rsidP="00C222F2">
            <w:pPr>
              <w:pStyle w:val="Tabledata"/>
            </w:pPr>
            <w:r w:rsidRPr="00C436BD">
              <w:t>Disagree</w:t>
            </w:r>
          </w:p>
        </w:tc>
        <w:tc>
          <w:tcPr>
            <w:tcW w:w="936" w:type="dxa"/>
            <w:noWrap/>
            <w:hideMark/>
          </w:tcPr>
          <w:p w14:paraId="46AD2868" w14:textId="77777777" w:rsidR="00BA0B19" w:rsidRPr="00C436BD" w:rsidRDefault="00BA0B19" w:rsidP="00C222F2">
            <w:pPr>
              <w:pStyle w:val="Tabledata"/>
            </w:pPr>
            <w:r w:rsidRPr="00C436BD">
              <w:t>Strongly</w:t>
            </w:r>
            <w:r>
              <w:t xml:space="preserve"> </w:t>
            </w:r>
            <w:r w:rsidRPr="00C436BD">
              <w:t>Disa</w:t>
            </w:r>
            <w:r>
              <w:t>gree</w:t>
            </w:r>
          </w:p>
        </w:tc>
      </w:tr>
      <w:tr w:rsidR="00BA0B19" w:rsidRPr="00C436BD" w14:paraId="05786E49"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487" w:type="dxa"/>
            <w:noWrap/>
            <w:hideMark/>
          </w:tcPr>
          <w:p w14:paraId="5B7D68C4" w14:textId="77777777" w:rsidR="00BA0B19" w:rsidRPr="00C436BD" w:rsidRDefault="00BA0B19" w:rsidP="00C222F2">
            <w:pPr>
              <w:pStyle w:val="Tablebodytext"/>
            </w:pPr>
            <w:r w:rsidRPr="00C436BD">
              <w:t xml:space="preserve">I see the person I care for is now receiving the support they need </w:t>
            </w:r>
            <w:r>
              <w:t>(n=33)</w:t>
            </w:r>
          </w:p>
        </w:tc>
        <w:tc>
          <w:tcPr>
            <w:tcW w:w="935" w:type="dxa"/>
            <w:noWrap/>
            <w:hideMark/>
          </w:tcPr>
          <w:p w14:paraId="75290DC7" w14:textId="77777777" w:rsidR="00BA0B19" w:rsidRPr="00C436BD" w:rsidRDefault="00BA0B19" w:rsidP="00C222F2">
            <w:pPr>
              <w:pStyle w:val="Tabledata"/>
            </w:pPr>
            <w:r w:rsidRPr="00C436BD">
              <w:t>48%</w:t>
            </w:r>
          </w:p>
        </w:tc>
        <w:tc>
          <w:tcPr>
            <w:tcW w:w="936" w:type="dxa"/>
            <w:noWrap/>
            <w:hideMark/>
          </w:tcPr>
          <w:p w14:paraId="43027EAF" w14:textId="77777777" w:rsidR="00BA0B19" w:rsidRPr="00C436BD" w:rsidRDefault="00BA0B19" w:rsidP="00C222F2">
            <w:pPr>
              <w:pStyle w:val="Tabledata"/>
            </w:pPr>
            <w:r w:rsidRPr="00C436BD">
              <w:t>42%</w:t>
            </w:r>
          </w:p>
        </w:tc>
        <w:tc>
          <w:tcPr>
            <w:tcW w:w="935" w:type="dxa"/>
            <w:noWrap/>
            <w:hideMark/>
          </w:tcPr>
          <w:p w14:paraId="51C2CEEC" w14:textId="77777777" w:rsidR="00BA0B19" w:rsidRPr="00C436BD" w:rsidRDefault="00BA0B19" w:rsidP="00C222F2">
            <w:pPr>
              <w:pStyle w:val="Tabledata"/>
            </w:pPr>
            <w:r w:rsidRPr="00C436BD">
              <w:t>6%</w:t>
            </w:r>
          </w:p>
        </w:tc>
        <w:tc>
          <w:tcPr>
            <w:tcW w:w="936" w:type="dxa"/>
            <w:noWrap/>
            <w:hideMark/>
          </w:tcPr>
          <w:p w14:paraId="39891B49" w14:textId="77777777" w:rsidR="00BA0B19" w:rsidRPr="00C436BD" w:rsidRDefault="00BA0B19" w:rsidP="00C222F2">
            <w:pPr>
              <w:pStyle w:val="Tabledata"/>
            </w:pPr>
            <w:r w:rsidRPr="00C436BD">
              <w:t>3%</w:t>
            </w:r>
          </w:p>
        </w:tc>
        <w:tc>
          <w:tcPr>
            <w:tcW w:w="936" w:type="dxa"/>
            <w:noWrap/>
            <w:hideMark/>
          </w:tcPr>
          <w:p w14:paraId="5BE89A68" w14:textId="77777777" w:rsidR="00BA0B19" w:rsidRPr="00C436BD" w:rsidRDefault="00BA0B19" w:rsidP="00C222F2">
            <w:pPr>
              <w:pStyle w:val="Tabledata"/>
            </w:pPr>
            <w:r w:rsidRPr="00C436BD">
              <w:t>0%</w:t>
            </w:r>
          </w:p>
        </w:tc>
      </w:tr>
      <w:tr w:rsidR="00BA0B19" w:rsidRPr="00C436BD" w14:paraId="540B173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487" w:type="dxa"/>
            <w:noWrap/>
            <w:hideMark/>
          </w:tcPr>
          <w:p w14:paraId="782BAC93" w14:textId="77777777" w:rsidR="00BA0B19" w:rsidRPr="00C436BD" w:rsidRDefault="00BA0B19" w:rsidP="00C222F2">
            <w:pPr>
              <w:pStyle w:val="Tablebodytext"/>
            </w:pPr>
            <w:r w:rsidRPr="00C436BD">
              <w:t xml:space="preserve">I am now receiving the support I need </w:t>
            </w:r>
            <w:r>
              <w:t>(n=29)</w:t>
            </w:r>
          </w:p>
        </w:tc>
        <w:tc>
          <w:tcPr>
            <w:tcW w:w="935" w:type="dxa"/>
            <w:noWrap/>
            <w:hideMark/>
          </w:tcPr>
          <w:p w14:paraId="3E887D3C" w14:textId="77777777" w:rsidR="00BA0B19" w:rsidRPr="00C436BD" w:rsidRDefault="00BA0B19" w:rsidP="00C222F2">
            <w:pPr>
              <w:pStyle w:val="Tabledata"/>
            </w:pPr>
            <w:r w:rsidRPr="00C436BD">
              <w:t>45%</w:t>
            </w:r>
          </w:p>
        </w:tc>
        <w:tc>
          <w:tcPr>
            <w:tcW w:w="936" w:type="dxa"/>
            <w:noWrap/>
            <w:hideMark/>
          </w:tcPr>
          <w:p w14:paraId="15394E20" w14:textId="77777777" w:rsidR="00BA0B19" w:rsidRPr="00C436BD" w:rsidRDefault="00BA0B19" w:rsidP="00C222F2">
            <w:pPr>
              <w:pStyle w:val="Tabledata"/>
            </w:pPr>
            <w:r w:rsidRPr="00C436BD">
              <w:t>41%</w:t>
            </w:r>
          </w:p>
        </w:tc>
        <w:tc>
          <w:tcPr>
            <w:tcW w:w="935" w:type="dxa"/>
            <w:noWrap/>
            <w:hideMark/>
          </w:tcPr>
          <w:p w14:paraId="5276E79B" w14:textId="77777777" w:rsidR="00BA0B19" w:rsidRPr="00C436BD" w:rsidRDefault="00BA0B19" w:rsidP="00C222F2">
            <w:pPr>
              <w:pStyle w:val="Tabledata"/>
            </w:pPr>
            <w:r w:rsidRPr="00C436BD">
              <w:t>10%</w:t>
            </w:r>
          </w:p>
        </w:tc>
        <w:tc>
          <w:tcPr>
            <w:tcW w:w="936" w:type="dxa"/>
            <w:noWrap/>
            <w:hideMark/>
          </w:tcPr>
          <w:p w14:paraId="36A0182D" w14:textId="77777777" w:rsidR="00BA0B19" w:rsidRPr="00C436BD" w:rsidRDefault="00BA0B19" w:rsidP="00C222F2">
            <w:pPr>
              <w:pStyle w:val="Tabledata"/>
            </w:pPr>
            <w:r w:rsidRPr="00C436BD">
              <w:t>3%</w:t>
            </w:r>
          </w:p>
        </w:tc>
        <w:tc>
          <w:tcPr>
            <w:tcW w:w="936" w:type="dxa"/>
            <w:noWrap/>
            <w:hideMark/>
          </w:tcPr>
          <w:p w14:paraId="36CC3B48" w14:textId="77777777" w:rsidR="00BA0B19" w:rsidRPr="00C436BD" w:rsidRDefault="00BA0B19" w:rsidP="00C222F2">
            <w:pPr>
              <w:pStyle w:val="Tabledata"/>
            </w:pPr>
            <w:r w:rsidRPr="00C436BD">
              <w:t>0%</w:t>
            </w:r>
          </w:p>
        </w:tc>
      </w:tr>
      <w:tr w:rsidR="00BA0B19" w:rsidRPr="00C436BD" w14:paraId="59EC8AC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487" w:type="dxa"/>
            <w:noWrap/>
            <w:hideMark/>
          </w:tcPr>
          <w:p w14:paraId="48858B11" w14:textId="77777777" w:rsidR="00BA0B19" w:rsidRPr="00C436BD" w:rsidRDefault="00BA0B19" w:rsidP="00C222F2">
            <w:pPr>
              <w:pStyle w:val="Tablebodytext"/>
            </w:pPr>
            <w:r w:rsidRPr="00C436BD">
              <w:t xml:space="preserve">I know more about the issue I wanted information about </w:t>
            </w:r>
            <w:r>
              <w:t>(n=59)</w:t>
            </w:r>
          </w:p>
        </w:tc>
        <w:tc>
          <w:tcPr>
            <w:tcW w:w="935" w:type="dxa"/>
            <w:noWrap/>
            <w:hideMark/>
          </w:tcPr>
          <w:p w14:paraId="4634E3F7" w14:textId="77777777" w:rsidR="00BA0B19" w:rsidRPr="00C436BD" w:rsidRDefault="00BA0B19" w:rsidP="00C222F2">
            <w:pPr>
              <w:pStyle w:val="Tabledata"/>
            </w:pPr>
            <w:r w:rsidRPr="00C436BD">
              <w:t>44%</w:t>
            </w:r>
          </w:p>
        </w:tc>
        <w:tc>
          <w:tcPr>
            <w:tcW w:w="936" w:type="dxa"/>
            <w:noWrap/>
            <w:hideMark/>
          </w:tcPr>
          <w:p w14:paraId="761A5DEF" w14:textId="77777777" w:rsidR="00BA0B19" w:rsidRPr="00C436BD" w:rsidRDefault="00BA0B19" w:rsidP="00C222F2">
            <w:pPr>
              <w:pStyle w:val="Tabledata"/>
            </w:pPr>
            <w:r w:rsidRPr="00C436BD">
              <w:t>51%</w:t>
            </w:r>
          </w:p>
        </w:tc>
        <w:tc>
          <w:tcPr>
            <w:tcW w:w="935" w:type="dxa"/>
            <w:noWrap/>
            <w:hideMark/>
          </w:tcPr>
          <w:p w14:paraId="6C92868B" w14:textId="77777777" w:rsidR="00BA0B19" w:rsidRPr="00C436BD" w:rsidRDefault="00BA0B19" w:rsidP="00C222F2">
            <w:pPr>
              <w:pStyle w:val="Tabledata"/>
            </w:pPr>
            <w:r w:rsidRPr="00C436BD">
              <w:t>5%</w:t>
            </w:r>
          </w:p>
        </w:tc>
        <w:tc>
          <w:tcPr>
            <w:tcW w:w="936" w:type="dxa"/>
            <w:noWrap/>
            <w:hideMark/>
          </w:tcPr>
          <w:p w14:paraId="4C4071EA" w14:textId="77777777" w:rsidR="00BA0B19" w:rsidRPr="00C436BD" w:rsidRDefault="00BA0B19" w:rsidP="00C222F2">
            <w:pPr>
              <w:pStyle w:val="Tabledata"/>
            </w:pPr>
            <w:r w:rsidRPr="00C436BD">
              <w:t>0%</w:t>
            </w:r>
          </w:p>
        </w:tc>
        <w:tc>
          <w:tcPr>
            <w:tcW w:w="936" w:type="dxa"/>
            <w:noWrap/>
            <w:hideMark/>
          </w:tcPr>
          <w:p w14:paraId="5F5EFBBE" w14:textId="77777777" w:rsidR="00BA0B19" w:rsidRPr="00C436BD" w:rsidRDefault="00BA0B19" w:rsidP="00C222F2">
            <w:pPr>
              <w:pStyle w:val="Tabledata"/>
            </w:pPr>
            <w:r w:rsidRPr="00C436BD">
              <w:t>0%</w:t>
            </w:r>
          </w:p>
        </w:tc>
      </w:tr>
      <w:tr w:rsidR="00BA0B19" w:rsidRPr="00C436BD" w14:paraId="6E336962"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487" w:type="dxa"/>
            <w:noWrap/>
            <w:hideMark/>
          </w:tcPr>
          <w:p w14:paraId="6294DD91" w14:textId="77777777" w:rsidR="00BA0B19" w:rsidRPr="00C436BD" w:rsidRDefault="00BA0B19" w:rsidP="00C222F2">
            <w:pPr>
              <w:pStyle w:val="Tablebodytext"/>
            </w:pPr>
            <w:r w:rsidRPr="00C436BD">
              <w:t xml:space="preserve">I am connected to other people in a similar situation to me </w:t>
            </w:r>
            <w:r>
              <w:t>(n=58)</w:t>
            </w:r>
          </w:p>
        </w:tc>
        <w:tc>
          <w:tcPr>
            <w:tcW w:w="935" w:type="dxa"/>
            <w:noWrap/>
            <w:hideMark/>
          </w:tcPr>
          <w:p w14:paraId="0404E563" w14:textId="77777777" w:rsidR="00BA0B19" w:rsidRPr="00C436BD" w:rsidRDefault="00BA0B19" w:rsidP="00C222F2">
            <w:pPr>
              <w:pStyle w:val="Tabledata"/>
            </w:pPr>
            <w:r w:rsidRPr="00C436BD">
              <w:t>40%</w:t>
            </w:r>
          </w:p>
        </w:tc>
        <w:tc>
          <w:tcPr>
            <w:tcW w:w="936" w:type="dxa"/>
            <w:noWrap/>
            <w:hideMark/>
          </w:tcPr>
          <w:p w14:paraId="4AE0B50C" w14:textId="77777777" w:rsidR="00BA0B19" w:rsidRPr="00C436BD" w:rsidRDefault="00BA0B19" w:rsidP="00C222F2">
            <w:pPr>
              <w:pStyle w:val="Tabledata"/>
            </w:pPr>
            <w:r w:rsidRPr="00C436BD">
              <w:t>43%</w:t>
            </w:r>
          </w:p>
        </w:tc>
        <w:tc>
          <w:tcPr>
            <w:tcW w:w="935" w:type="dxa"/>
            <w:noWrap/>
            <w:hideMark/>
          </w:tcPr>
          <w:p w14:paraId="298E5C09" w14:textId="77777777" w:rsidR="00BA0B19" w:rsidRPr="00C436BD" w:rsidRDefault="00BA0B19" w:rsidP="00C222F2">
            <w:pPr>
              <w:pStyle w:val="Tabledata"/>
            </w:pPr>
            <w:r w:rsidRPr="00C436BD">
              <w:t>14%</w:t>
            </w:r>
          </w:p>
        </w:tc>
        <w:tc>
          <w:tcPr>
            <w:tcW w:w="936" w:type="dxa"/>
            <w:noWrap/>
            <w:hideMark/>
          </w:tcPr>
          <w:p w14:paraId="556D9478" w14:textId="77777777" w:rsidR="00BA0B19" w:rsidRPr="00C436BD" w:rsidRDefault="00BA0B19" w:rsidP="00C222F2">
            <w:pPr>
              <w:pStyle w:val="Tabledata"/>
            </w:pPr>
            <w:r w:rsidRPr="00C436BD">
              <w:t>2%</w:t>
            </w:r>
          </w:p>
        </w:tc>
        <w:tc>
          <w:tcPr>
            <w:tcW w:w="936" w:type="dxa"/>
            <w:noWrap/>
            <w:hideMark/>
          </w:tcPr>
          <w:p w14:paraId="67E59935" w14:textId="77777777" w:rsidR="00BA0B19" w:rsidRPr="00C436BD" w:rsidRDefault="00BA0B19" w:rsidP="00C222F2">
            <w:pPr>
              <w:pStyle w:val="Tabledata"/>
            </w:pPr>
            <w:r w:rsidRPr="00C436BD">
              <w:t>2%</w:t>
            </w:r>
          </w:p>
        </w:tc>
      </w:tr>
      <w:tr w:rsidR="00BA0B19" w:rsidRPr="00C436BD" w14:paraId="0F32BFA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487" w:type="dxa"/>
            <w:noWrap/>
            <w:hideMark/>
          </w:tcPr>
          <w:p w14:paraId="455EBA5B" w14:textId="77777777" w:rsidR="00BA0B19" w:rsidRPr="00C436BD" w:rsidRDefault="00BA0B19" w:rsidP="00C222F2">
            <w:pPr>
              <w:pStyle w:val="Tablebodytext"/>
            </w:pPr>
            <w:r w:rsidRPr="00C436BD">
              <w:t xml:space="preserve">I feel more confident to make decisions about supports and services </w:t>
            </w:r>
            <w:r>
              <w:t>(n=59)</w:t>
            </w:r>
          </w:p>
        </w:tc>
        <w:tc>
          <w:tcPr>
            <w:tcW w:w="935" w:type="dxa"/>
            <w:noWrap/>
            <w:hideMark/>
          </w:tcPr>
          <w:p w14:paraId="5E20024F" w14:textId="77777777" w:rsidR="00BA0B19" w:rsidRPr="00C436BD" w:rsidRDefault="00BA0B19" w:rsidP="00C222F2">
            <w:pPr>
              <w:pStyle w:val="Tabledata"/>
            </w:pPr>
            <w:r w:rsidRPr="00C436BD">
              <w:t>39%</w:t>
            </w:r>
          </w:p>
        </w:tc>
        <w:tc>
          <w:tcPr>
            <w:tcW w:w="936" w:type="dxa"/>
            <w:noWrap/>
            <w:hideMark/>
          </w:tcPr>
          <w:p w14:paraId="0D0574F5" w14:textId="77777777" w:rsidR="00BA0B19" w:rsidRPr="00C436BD" w:rsidRDefault="00BA0B19" w:rsidP="00C222F2">
            <w:pPr>
              <w:pStyle w:val="Tabledata"/>
            </w:pPr>
            <w:r w:rsidRPr="00C436BD">
              <w:t>44%</w:t>
            </w:r>
          </w:p>
        </w:tc>
        <w:tc>
          <w:tcPr>
            <w:tcW w:w="935" w:type="dxa"/>
            <w:noWrap/>
            <w:hideMark/>
          </w:tcPr>
          <w:p w14:paraId="25648FD5" w14:textId="77777777" w:rsidR="00BA0B19" w:rsidRPr="00C436BD" w:rsidRDefault="00BA0B19" w:rsidP="00C222F2">
            <w:pPr>
              <w:pStyle w:val="Tabledata"/>
            </w:pPr>
            <w:r w:rsidRPr="00C436BD">
              <w:t>12%</w:t>
            </w:r>
          </w:p>
        </w:tc>
        <w:tc>
          <w:tcPr>
            <w:tcW w:w="936" w:type="dxa"/>
            <w:noWrap/>
            <w:hideMark/>
          </w:tcPr>
          <w:p w14:paraId="1DEE9408" w14:textId="77777777" w:rsidR="00BA0B19" w:rsidRPr="00C436BD" w:rsidRDefault="00BA0B19" w:rsidP="00C222F2">
            <w:pPr>
              <w:pStyle w:val="Tabledata"/>
            </w:pPr>
            <w:r w:rsidRPr="00C436BD">
              <w:t>5%</w:t>
            </w:r>
          </w:p>
        </w:tc>
        <w:tc>
          <w:tcPr>
            <w:tcW w:w="936" w:type="dxa"/>
            <w:noWrap/>
            <w:hideMark/>
          </w:tcPr>
          <w:p w14:paraId="64B1AC7A" w14:textId="77777777" w:rsidR="00BA0B19" w:rsidRPr="00C436BD" w:rsidRDefault="00BA0B19" w:rsidP="00C222F2">
            <w:pPr>
              <w:pStyle w:val="Tabledata"/>
            </w:pPr>
            <w:r w:rsidRPr="00C436BD">
              <w:t>0%</w:t>
            </w:r>
          </w:p>
        </w:tc>
      </w:tr>
      <w:tr w:rsidR="00BA0B19" w:rsidRPr="00C436BD" w14:paraId="71110EAC"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487" w:type="dxa"/>
            <w:noWrap/>
            <w:hideMark/>
          </w:tcPr>
          <w:p w14:paraId="28EF42C2" w14:textId="77777777" w:rsidR="00BA0B19" w:rsidRPr="00C436BD" w:rsidRDefault="00BA0B19" w:rsidP="00C222F2">
            <w:pPr>
              <w:pStyle w:val="Tablebodytext"/>
            </w:pPr>
            <w:r w:rsidRPr="00C436BD">
              <w:t>I feel better able to support the person I care for</w:t>
            </w:r>
            <w:r>
              <w:t xml:space="preserve"> (n=34)</w:t>
            </w:r>
          </w:p>
        </w:tc>
        <w:tc>
          <w:tcPr>
            <w:tcW w:w="935" w:type="dxa"/>
            <w:noWrap/>
            <w:hideMark/>
          </w:tcPr>
          <w:p w14:paraId="7DE0E530" w14:textId="77777777" w:rsidR="00BA0B19" w:rsidRPr="00C436BD" w:rsidRDefault="00BA0B19" w:rsidP="00C222F2">
            <w:pPr>
              <w:pStyle w:val="Tabledata"/>
            </w:pPr>
            <w:r w:rsidRPr="00C436BD">
              <w:t>38%</w:t>
            </w:r>
          </w:p>
        </w:tc>
        <w:tc>
          <w:tcPr>
            <w:tcW w:w="936" w:type="dxa"/>
            <w:noWrap/>
            <w:hideMark/>
          </w:tcPr>
          <w:p w14:paraId="37C5650A" w14:textId="77777777" w:rsidR="00BA0B19" w:rsidRPr="00C436BD" w:rsidRDefault="00BA0B19" w:rsidP="00C222F2">
            <w:pPr>
              <w:pStyle w:val="Tabledata"/>
            </w:pPr>
            <w:r w:rsidRPr="00C436BD">
              <w:t>56%</w:t>
            </w:r>
          </w:p>
        </w:tc>
        <w:tc>
          <w:tcPr>
            <w:tcW w:w="935" w:type="dxa"/>
            <w:noWrap/>
            <w:hideMark/>
          </w:tcPr>
          <w:p w14:paraId="2AC1FB30" w14:textId="77777777" w:rsidR="00BA0B19" w:rsidRPr="00C436BD" w:rsidRDefault="00BA0B19" w:rsidP="00C222F2">
            <w:pPr>
              <w:pStyle w:val="Tabledata"/>
            </w:pPr>
            <w:r w:rsidRPr="00C436BD">
              <w:t>6%</w:t>
            </w:r>
          </w:p>
        </w:tc>
        <w:tc>
          <w:tcPr>
            <w:tcW w:w="936" w:type="dxa"/>
            <w:noWrap/>
            <w:hideMark/>
          </w:tcPr>
          <w:p w14:paraId="6ECE3002" w14:textId="77777777" w:rsidR="00BA0B19" w:rsidRPr="00C436BD" w:rsidRDefault="00BA0B19" w:rsidP="00C222F2">
            <w:pPr>
              <w:pStyle w:val="Tabledata"/>
            </w:pPr>
            <w:r w:rsidRPr="00C436BD">
              <w:t>0%</w:t>
            </w:r>
          </w:p>
        </w:tc>
        <w:tc>
          <w:tcPr>
            <w:tcW w:w="936" w:type="dxa"/>
            <w:noWrap/>
            <w:hideMark/>
          </w:tcPr>
          <w:p w14:paraId="7714B92E" w14:textId="77777777" w:rsidR="00BA0B19" w:rsidRPr="00C436BD" w:rsidRDefault="00BA0B19" w:rsidP="00C222F2">
            <w:pPr>
              <w:pStyle w:val="Tabledata"/>
            </w:pPr>
            <w:r w:rsidRPr="00C436BD">
              <w:t>0%</w:t>
            </w:r>
          </w:p>
        </w:tc>
      </w:tr>
      <w:tr w:rsidR="00BA0B19" w:rsidRPr="00C436BD" w14:paraId="1EA24B34"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487" w:type="dxa"/>
            <w:noWrap/>
            <w:hideMark/>
          </w:tcPr>
          <w:p w14:paraId="366CCB28" w14:textId="77777777" w:rsidR="00BA0B19" w:rsidRPr="00C436BD" w:rsidRDefault="00BA0B19" w:rsidP="00C222F2">
            <w:pPr>
              <w:pStyle w:val="Tablebodytext"/>
            </w:pPr>
            <w:r w:rsidRPr="00C436BD">
              <w:t xml:space="preserve">I know how to access more support if I need it </w:t>
            </w:r>
            <w:r>
              <w:t>(n=59)</w:t>
            </w:r>
          </w:p>
        </w:tc>
        <w:tc>
          <w:tcPr>
            <w:tcW w:w="935" w:type="dxa"/>
            <w:noWrap/>
            <w:hideMark/>
          </w:tcPr>
          <w:p w14:paraId="06BA7BF3" w14:textId="77777777" w:rsidR="00BA0B19" w:rsidRPr="00C436BD" w:rsidRDefault="00BA0B19" w:rsidP="00C222F2">
            <w:pPr>
              <w:pStyle w:val="Tabledata"/>
            </w:pPr>
            <w:r w:rsidRPr="00C436BD">
              <w:t>36%</w:t>
            </w:r>
          </w:p>
        </w:tc>
        <w:tc>
          <w:tcPr>
            <w:tcW w:w="936" w:type="dxa"/>
            <w:noWrap/>
            <w:hideMark/>
          </w:tcPr>
          <w:p w14:paraId="3B31D884" w14:textId="77777777" w:rsidR="00BA0B19" w:rsidRPr="00C436BD" w:rsidRDefault="00BA0B19" w:rsidP="00C222F2">
            <w:pPr>
              <w:pStyle w:val="Tabledata"/>
            </w:pPr>
            <w:r w:rsidRPr="00C436BD">
              <w:t>59%</w:t>
            </w:r>
          </w:p>
        </w:tc>
        <w:tc>
          <w:tcPr>
            <w:tcW w:w="935" w:type="dxa"/>
            <w:noWrap/>
            <w:hideMark/>
          </w:tcPr>
          <w:p w14:paraId="024C257C" w14:textId="77777777" w:rsidR="00BA0B19" w:rsidRPr="00C436BD" w:rsidRDefault="00BA0B19" w:rsidP="00C222F2">
            <w:pPr>
              <w:pStyle w:val="Tabledata"/>
            </w:pPr>
            <w:r w:rsidRPr="00C436BD">
              <w:t>3%</w:t>
            </w:r>
          </w:p>
        </w:tc>
        <w:tc>
          <w:tcPr>
            <w:tcW w:w="936" w:type="dxa"/>
            <w:noWrap/>
            <w:hideMark/>
          </w:tcPr>
          <w:p w14:paraId="3E46BE3E" w14:textId="77777777" w:rsidR="00BA0B19" w:rsidRPr="00C436BD" w:rsidRDefault="00BA0B19" w:rsidP="00C222F2">
            <w:pPr>
              <w:pStyle w:val="Tabledata"/>
            </w:pPr>
            <w:r w:rsidRPr="00C436BD">
              <w:t>2%</w:t>
            </w:r>
          </w:p>
        </w:tc>
        <w:tc>
          <w:tcPr>
            <w:tcW w:w="936" w:type="dxa"/>
            <w:noWrap/>
            <w:hideMark/>
          </w:tcPr>
          <w:p w14:paraId="3AFD3335" w14:textId="77777777" w:rsidR="00BA0B19" w:rsidRPr="00C436BD" w:rsidRDefault="00BA0B19" w:rsidP="00C222F2">
            <w:pPr>
              <w:pStyle w:val="Tabledata"/>
            </w:pPr>
            <w:r w:rsidRPr="00C436BD">
              <w:t>0%</w:t>
            </w:r>
          </w:p>
        </w:tc>
      </w:tr>
      <w:tr w:rsidR="00BA0B19" w:rsidRPr="00C436BD" w14:paraId="5EF42C7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487" w:type="dxa"/>
            <w:noWrap/>
            <w:hideMark/>
          </w:tcPr>
          <w:p w14:paraId="532BC04A" w14:textId="77777777" w:rsidR="00BA0B19" w:rsidRPr="00C436BD" w:rsidRDefault="00BA0B19" w:rsidP="00C222F2">
            <w:pPr>
              <w:pStyle w:val="Tablebodytext"/>
            </w:pPr>
            <w:r w:rsidRPr="00C436BD">
              <w:t xml:space="preserve">I feel like I can support myself better </w:t>
            </w:r>
            <w:r>
              <w:t>(n=30)</w:t>
            </w:r>
          </w:p>
        </w:tc>
        <w:tc>
          <w:tcPr>
            <w:tcW w:w="935" w:type="dxa"/>
            <w:noWrap/>
            <w:hideMark/>
          </w:tcPr>
          <w:p w14:paraId="507CABC7" w14:textId="77777777" w:rsidR="00BA0B19" w:rsidRPr="00C436BD" w:rsidRDefault="00BA0B19" w:rsidP="00C222F2">
            <w:pPr>
              <w:pStyle w:val="Tabledata"/>
            </w:pPr>
            <w:r w:rsidRPr="00C436BD">
              <w:t>33%</w:t>
            </w:r>
          </w:p>
        </w:tc>
        <w:tc>
          <w:tcPr>
            <w:tcW w:w="936" w:type="dxa"/>
            <w:noWrap/>
            <w:hideMark/>
          </w:tcPr>
          <w:p w14:paraId="59D6C36A" w14:textId="77777777" w:rsidR="00BA0B19" w:rsidRPr="00C436BD" w:rsidRDefault="00BA0B19" w:rsidP="00C222F2">
            <w:pPr>
              <w:pStyle w:val="Tabledata"/>
            </w:pPr>
            <w:r w:rsidRPr="00C436BD">
              <w:t>53%</w:t>
            </w:r>
          </w:p>
        </w:tc>
        <w:tc>
          <w:tcPr>
            <w:tcW w:w="935" w:type="dxa"/>
            <w:noWrap/>
            <w:hideMark/>
          </w:tcPr>
          <w:p w14:paraId="1F139659" w14:textId="77777777" w:rsidR="00BA0B19" w:rsidRPr="00C436BD" w:rsidRDefault="00BA0B19" w:rsidP="00C222F2">
            <w:pPr>
              <w:pStyle w:val="Tabledata"/>
            </w:pPr>
            <w:r w:rsidRPr="00C436BD">
              <w:t>10%</w:t>
            </w:r>
          </w:p>
        </w:tc>
        <w:tc>
          <w:tcPr>
            <w:tcW w:w="936" w:type="dxa"/>
            <w:noWrap/>
            <w:hideMark/>
          </w:tcPr>
          <w:p w14:paraId="4D7B89D5" w14:textId="77777777" w:rsidR="00BA0B19" w:rsidRPr="00C436BD" w:rsidRDefault="00BA0B19" w:rsidP="00C222F2">
            <w:pPr>
              <w:pStyle w:val="Tabledata"/>
            </w:pPr>
            <w:r w:rsidRPr="00C436BD">
              <w:t>3%</w:t>
            </w:r>
          </w:p>
        </w:tc>
        <w:tc>
          <w:tcPr>
            <w:tcW w:w="936" w:type="dxa"/>
            <w:noWrap/>
            <w:hideMark/>
          </w:tcPr>
          <w:p w14:paraId="17637E62" w14:textId="77777777" w:rsidR="00BA0B19" w:rsidRPr="00C436BD" w:rsidRDefault="00BA0B19" w:rsidP="00C222F2">
            <w:pPr>
              <w:pStyle w:val="Tabledata"/>
            </w:pPr>
            <w:r w:rsidRPr="00C436BD">
              <w:t>0%</w:t>
            </w:r>
          </w:p>
        </w:tc>
      </w:tr>
      <w:tr w:rsidR="00BA0B19" w:rsidRPr="00C436BD" w14:paraId="6C661D9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487" w:type="dxa"/>
            <w:noWrap/>
            <w:hideMark/>
          </w:tcPr>
          <w:p w14:paraId="585A101E" w14:textId="77777777" w:rsidR="00BA0B19" w:rsidRPr="00C436BD" w:rsidRDefault="00BA0B19" w:rsidP="00C222F2">
            <w:pPr>
              <w:pStyle w:val="Tablebodytext"/>
            </w:pPr>
            <w:r w:rsidRPr="00C436BD">
              <w:t xml:space="preserve">I the person I care for is connected to others in similar situations </w:t>
            </w:r>
            <w:r>
              <w:t>n=34)</w:t>
            </w:r>
          </w:p>
        </w:tc>
        <w:tc>
          <w:tcPr>
            <w:tcW w:w="935" w:type="dxa"/>
            <w:noWrap/>
            <w:hideMark/>
          </w:tcPr>
          <w:p w14:paraId="12292EA9" w14:textId="77777777" w:rsidR="00BA0B19" w:rsidRPr="00C436BD" w:rsidRDefault="00BA0B19" w:rsidP="00C222F2">
            <w:pPr>
              <w:pStyle w:val="Tabledata"/>
            </w:pPr>
            <w:r w:rsidRPr="00C436BD">
              <w:t>29%</w:t>
            </w:r>
          </w:p>
        </w:tc>
        <w:tc>
          <w:tcPr>
            <w:tcW w:w="936" w:type="dxa"/>
            <w:noWrap/>
            <w:hideMark/>
          </w:tcPr>
          <w:p w14:paraId="50EFC21D" w14:textId="77777777" w:rsidR="00BA0B19" w:rsidRPr="00C436BD" w:rsidRDefault="00BA0B19" w:rsidP="00C222F2">
            <w:pPr>
              <w:pStyle w:val="Tabledata"/>
            </w:pPr>
            <w:r w:rsidRPr="00C436BD">
              <w:t>62%</w:t>
            </w:r>
          </w:p>
        </w:tc>
        <w:tc>
          <w:tcPr>
            <w:tcW w:w="935" w:type="dxa"/>
            <w:noWrap/>
            <w:hideMark/>
          </w:tcPr>
          <w:p w14:paraId="18F6BFA2" w14:textId="77777777" w:rsidR="00BA0B19" w:rsidRPr="00C436BD" w:rsidRDefault="00BA0B19" w:rsidP="00C222F2">
            <w:pPr>
              <w:pStyle w:val="Tabledata"/>
            </w:pPr>
            <w:r w:rsidRPr="00C436BD">
              <w:t>6%</w:t>
            </w:r>
          </w:p>
        </w:tc>
        <w:tc>
          <w:tcPr>
            <w:tcW w:w="936" w:type="dxa"/>
            <w:noWrap/>
            <w:hideMark/>
          </w:tcPr>
          <w:p w14:paraId="4D226F4F" w14:textId="77777777" w:rsidR="00BA0B19" w:rsidRPr="00C436BD" w:rsidRDefault="00BA0B19" w:rsidP="00C222F2">
            <w:pPr>
              <w:pStyle w:val="Tabledata"/>
            </w:pPr>
            <w:r w:rsidRPr="00C436BD">
              <w:t>3%</w:t>
            </w:r>
          </w:p>
        </w:tc>
        <w:tc>
          <w:tcPr>
            <w:tcW w:w="936" w:type="dxa"/>
            <w:noWrap/>
            <w:hideMark/>
          </w:tcPr>
          <w:p w14:paraId="3D151226" w14:textId="77777777" w:rsidR="00BA0B19" w:rsidRPr="00C436BD" w:rsidRDefault="00BA0B19" w:rsidP="00C222F2">
            <w:pPr>
              <w:pStyle w:val="Tabledata"/>
            </w:pPr>
            <w:r w:rsidRPr="00C436BD">
              <w:t>0%</w:t>
            </w:r>
          </w:p>
        </w:tc>
      </w:tr>
    </w:tbl>
    <w:p w14:paraId="2489DEE8" w14:textId="5BBAFA2A" w:rsidR="00BA0B19" w:rsidRDefault="00BA0B19" w:rsidP="00BA0B19">
      <w:pPr>
        <w:pStyle w:val="Sourcenote"/>
      </w:pPr>
      <w:r>
        <w:t xml:space="preserve">Source: </w:t>
      </w:r>
      <w:r w:rsidR="00702BF2" w:rsidRPr="00702BF2">
        <w:t>Survey of people with disability, their families and carers</w:t>
      </w:r>
      <w:r>
        <w:t xml:space="preserve"> (March 2022). Note: only asked of respondents who had used the</w:t>
      </w:r>
      <w:r w:rsidR="00751061">
        <w:t xml:space="preserve"> Disability</w:t>
      </w:r>
      <w:r>
        <w:t xml:space="preserve"> Gateway.  </w:t>
      </w:r>
    </w:p>
    <w:p w14:paraId="009256EA" w14:textId="77777777" w:rsidR="00330A5E" w:rsidRDefault="00330A5E">
      <w:pPr>
        <w:spacing w:after="0" w:line="240" w:lineRule="auto"/>
        <w:rPr>
          <w:rFonts w:cs="Segoe UI"/>
          <w:b/>
          <w:caps/>
          <w:color w:val="0D0D0D" w:themeColor="text2" w:themeTint="F2"/>
        </w:rPr>
      </w:pPr>
      <w:r>
        <w:br w:type="page"/>
      </w:r>
    </w:p>
    <w:p w14:paraId="583934D5" w14:textId="621FFF4F" w:rsidR="00BA0B19" w:rsidRDefault="00BA0B19" w:rsidP="00BA0B19">
      <w:pPr>
        <w:pStyle w:val="TableHeading2"/>
      </w:pPr>
      <w:r w:rsidRPr="00C436BD">
        <w:lastRenderedPageBreak/>
        <w:t>Now that you have seen the Disability Gateway website, how much do you agree or disagree with the following statements?</w:t>
      </w:r>
    </w:p>
    <w:tbl>
      <w:tblPr>
        <w:tblStyle w:val="ARTDTable"/>
        <w:tblW w:w="8165" w:type="dxa"/>
        <w:tblLayout w:type="fixed"/>
        <w:tblLook w:val="04A0" w:firstRow="1" w:lastRow="0" w:firstColumn="1" w:lastColumn="0" w:noHBand="0" w:noVBand="1"/>
      </w:tblPr>
      <w:tblGrid>
        <w:gridCol w:w="3487"/>
        <w:gridCol w:w="935"/>
        <w:gridCol w:w="936"/>
        <w:gridCol w:w="935"/>
        <w:gridCol w:w="936"/>
        <w:gridCol w:w="936"/>
      </w:tblGrid>
      <w:tr w:rsidR="00BA0B19" w:rsidRPr="00C436BD" w14:paraId="78AA88A2"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487" w:type="dxa"/>
            <w:noWrap/>
            <w:hideMark/>
          </w:tcPr>
          <w:p w14:paraId="25ACC551" w14:textId="77777777" w:rsidR="00BA0B19" w:rsidRPr="00C436BD" w:rsidRDefault="00BA0B19" w:rsidP="00C222F2">
            <w:pPr>
              <w:pStyle w:val="Tablebodytext"/>
            </w:pPr>
            <w:r w:rsidRPr="00C436BD">
              <w:t xml:space="preserve">Now that you have seen the Disability Gateway website, how much do you agree or disagree with the following statements? </w:t>
            </w:r>
          </w:p>
        </w:tc>
        <w:tc>
          <w:tcPr>
            <w:tcW w:w="935" w:type="dxa"/>
            <w:noWrap/>
            <w:hideMark/>
          </w:tcPr>
          <w:p w14:paraId="701A8A84" w14:textId="77777777" w:rsidR="00BA0B19" w:rsidRPr="00C436BD" w:rsidRDefault="00BA0B19" w:rsidP="00C222F2">
            <w:pPr>
              <w:pStyle w:val="Tabledata"/>
            </w:pPr>
            <w:r w:rsidRPr="00C436BD">
              <w:t>Strongly Agree</w:t>
            </w:r>
          </w:p>
        </w:tc>
        <w:tc>
          <w:tcPr>
            <w:tcW w:w="936" w:type="dxa"/>
            <w:noWrap/>
            <w:hideMark/>
          </w:tcPr>
          <w:p w14:paraId="4540DED7" w14:textId="77777777" w:rsidR="00BA0B19" w:rsidRPr="00C436BD" w:rsidRDefault="00BA0B19" w:rsidP="00C222F2">
            <w:pPr>
              <w:pStyle w:val="Tabledata"/>
            </w:pPr>
            <w:r w:rsidRPr="00C436BD">
              <w:t>Agree</w:t>
            </w:r>
          </w:p>
        </w:tc>
        <w:tc>
          <w:tcPr>
            <w:tcW w:w="935" w:type="dxa"/>
            <w:noWrap/>
            <w:hideMark/>
          </w:tcPr>
          <w:p w14:paraId="64B1C5BB" w14:textId="77777777" w:rsidR="00BA0B19" w:rsidRPr="00C436BD" w:rsidRDefault="00BA0B19" w:rsidP="00C222F2">
            <w:pPr>
              <w:pStyle w:val="Tabledata"/>
            </w:pPr>
            <w:r w:rsidRPr="00C436BD">
              <w:t>Neither agree nor disagree</w:t>
            </w:r>
          </w:p>
        </w:tc>
        <w:tc>
          <w:tcPr>
            <w:tcW w:w="936" w:type="dxa"/>
            <w:noWrap/>
            <w:hideMark/>
          </w:tcPr>
          <w:p w14:paraId="12FB78CB" w14:textId="77777777" w:rsidR="00BA0B19" w:rsidRPr="00C436BD" w:rsidRDefault="00BA0B19" w:rsidP="00C222F2">
            <w:pPr>
              <w:pStyle w:val="Tabledata"/>
            </w:pPr>
            <w:r w:rsidRPr="00C436BD">
              <w:t>Disagree</w:t>
            </w:r>
          </w:p>
        </w:tc>
        <w:tc>
          <w:tcPr>
            <w:tcW w:w="936" w:type="dxa"/>
            <w:noWrap/>
            <w:hideMark/>
          </w:tcPr>
          <w:p w14:paraId="5455BFC3" w14:textId="77777777" w:rsidR="00BA0B19" w:rsidRPr="00C436BD" w:rsidRDefault="00BA0B19" w:rsidP="00C222F2">
            <w:pPr>
              <w:pStyle w:val="Tabledata"/>
            </w:pPr>
            <w:r w:rsidRPr="00C436BD">
              <w:t>Strongly Disagree</w:t>
            </w:r>
          </w:p>
        </w:tc>
      </w:tr>
      <w:tr w:rsidR="00BA0B19" w:rsidRPr="00C436BD" w14:paraId="0620AF3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487" w:type="dxa"/>
            <w:noWrap/>
            <w:hideMark/>
          </w:tcPr>
          <w:p w14:paraId="4148A52A" w14:textId="77777777" w:rsidR="00BA0B19" w:rsidRPr="00C436BD" w:rsidRDefault="00BA0B19" w:rsidP="00C222F2">
            <w:pPr>
              <w:pStyle w:val="Tablebodytext"/>
            </w:pPr>
            <w:r w:rsidRPr="00C436BD">
              <w:t>The website is somewhere I would look for information in the future</w:t>
            </w:r>
            <w:r>
              <w:t xml:space="preserve"> (n=413)</w:t>
            </w:r>
          </w:p>
        </w:tc>
        <w:tc>
          <w:tcPr>
            <w:tcW w:w="935" w:type="dxa"/>
            <w:noWrap/>
            <w:hideMark/>
          </w:tcPr>
          <w:p w14:paraId="1AF50EE8" w14:textId="77777777" w:rsidR="00BA0B19" w:rsidRPr="00C436BD" w:rsidRDefault="00BA0B19" w:rsidP="00C222F2">
            <w:pPr>
              <w:pStyle w:val="Tabledata"/>
            </w:pPr>
            <w:r w:rsidRPr="00C436BD">
              <w:t>24%</w:t>
            </w:r>
          </w:p>
        </w:tc>
        <w:tc>
          <w:tcPr>
            <w:tcW w:w="936" w:type="dxa"/>
            <w:noWrap/>
            <w:hideMark/>
          </w:tcPr>
          <w:p w14:paraId="46499B2B" w14:textId="77777777" w:rsidR="00BA0B19" w:rsidRPr="00C436BD" w:rsidRDefault="00BA0B19" w:rsidP="00C222F2">
            <w:pPr>
              <w:pStyle w:val="Tabledata"/>
            </w:pPr>
            <w:r w:rsidRPr="00C436BD">
              <w:t>53%</w:t>
            </w:r>
          </w:p>
        </w:tc>
        <w:tc>
          <w:tcPr>
            <w:tcW w:w="935" w:type="dxa"/>
            <w:noWrap/>
            <w:hideMark/>
          </w:tcPr>
          <w:p w14:paraId="10D2A601" w14:textId="77777777" w:rsidR="00BA0B19" w:rsidRPr="00C436BD" w:rsidRDefault="00BA0B19" w:rsidP="00C222F2">
            <w:pPr>
              <w:pStyle w:val="Tabledata"/>
            </w:pPr>
            <w:r w:rsidRPr="00C436BD">
              <w:t>16%</w:t>
            </w:r>
          </w:p>
        </w:tc>
        <w:tc>
          <w:tcPr>
            <w:tcW w:w="936" w:type="dxa"/>
            <w:noWrap/>
            <w:hideMark/>
          </w:tcPr>
          <w:p w14:paraId="7C371E9F" w14:textId="77777777" w:rsidR="00BA0B19" w:rsidRPr="00C436BD" w:rsidRDefault="00BA0B19" w:rsidP="00C222F2">
            <w:pPr>
              <w:pStyle w:val="Tabledata"/>
            </w:pPr>
            <w:r w:rsidRPr="00C436BD">
              <w:t>4%</w:t>
            </w:r>
          </w:p>
        </w:tc>
        <w:tc>
          <w:tcPr>
            <w:tcW w:w="936" w:type="dxa"/>
            <w:noWrap/>
            <w:hideMark/>
          </w:tcPr>
          <w:p w14:paraId="699EA4AF" w14:textId="77777777" w:rsidR="00BA0B19" w:rsidRPr="00C436BD" w:rsidRDefault="00BA0B19" w:rsidP="00C222F2">
            <w:pPr>
              <w:pStyle w:val="Tabledata"/>
            </w:pPr>
            <w:r w:rsidRPr="00C436BD">
              <w:t>3%</w:t>
            </w:r>
          </w:p>
        </w:tc>
      </w:tr>
      <w:tr w:rsidR="00BA0B19" w:rsidRPr="00C436BD" w14:paraId="1BA5DF1B"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487" w:type="dxa"/>
            <w:noWrap/>
            <w:hideMark/>
          </w:tcPr>
          <w:p w14:paraId="2EEE51BB" w14:textId="77777777" w:rsidR="00BA0B19" w:rsidRPr="00C436BD" w:rsidRDefault="00BA0B19" w:rsidP="00C222F2">
            <w:pPr>
              <w:pStyle w:val="Tablebodytext"/>
            </w:pPr>
            <w:r w:rsidRPr="00C436BD">
              <w:t xml:space="preserve">The website is easy to use </w:t>
            </w:r>
            <w:r>
              <w:t>(n=421)</w:t>
            </w:r>
          </w:p>
        </w:tc>
        <w:tc>
          <w:tcPr>
            <w:tcW w:w="935" w:type="dxa"/>
            <w:noWrap/>
            <w:hideMark/>
          </w:tcPr>
          <w:p w14:paraId="07C245BC" w14:textId="77777777" w:rsidR="00BA0B19" w:rsidRPr="00C436BD" w:rsidRDefault="00BA0B19" w:rsidP="00C222F2">
            <w:pPr>
              <w:pStyle w:val="Tabledata"/>
            </w:pPr>
            <w:r w:rsidRPr="00C436BD">
              <w:t>24%</w:t>
            </w:r>
          </w:p>
        </w:tc>
        <w:tc>
          <w:tcPr>
            <w:tcW w:w="936" w:type="dxa"/>
            <w:noWrap/>
            <w:hideMark/>
          </w:tcPr>
          <w:p w14:paraId="42F9E5C2" w14:textId="77777777" w:rsidR="00BA0B19" w:rsidRPr="00C436BD" w:rsidRDefault="00BA0B19" w:rsidP="00C222F2">
            <w:pPr>
              <w:pStyle w:val="Tabledata"/>
            </w:pPr>
            <w:r w:rsidRPr="00C436BD">
              <w:t>52%</w:t>
            </w:r>
          </w:p>
        </w:tc>
        <w:tc>
          <w:tcPr>
            <w:tcW w:w="935" w:type="dxa"/>
            <w:noWrap/>
            <w:hideMark/>
          </w:tcPr>
          <w:p w14:paraId="07F0209E" w14:textId="77777777" w:rsidR="00BA0B19" w:rsidRPr="00C436BD" w:rsidRDefault="00BA0B19" w:rsidP="00C222F2">
            <w:pPr>
              <w:pStyle w:val="Tabledata"/>
            </w:pPr>
            <w:r w:rsidRPr="00C436BD">
              <w:t>20%</w:t>
            </w:r>
          </w:p>
        </w:tc>
        <w:tc>
          <w:tcPr>
            <w:tcW w:w="936" w:type="dxa"/>
            <w:noWrap/>
            <w:hideMark/>
          </w:tcPr>
          <w:p w14:paraId="221FF869" w14:textId="77777777" w:rsidR="00BA0B19" w:rsidRPr="00C436BD" w:rsidRDefault="00BA0B19" w:rsidP="00C222F2">
            <w:pPr>
              <w:pStyle w:val="Tabledata"/>
            </w:pPr>
            <w:r w:rsidRPr="00C436BD">
              <w:t>3%</w:t>
            </w:r>
          </w:p>
        </w:tc>
        <w:tc>
          <w:tcPr>
            <w:tcW w:w="936" w:type="dxa"/>
            <w:noWrap/>
            <w:hideMark/>
          </w:tcPr>
          <w:p w14:paraId="3F8991A9" w14:textId="77777777" w:rsidR="00BA0B19" w:rsidRPr="00C436BD" w:rsidRDefault="00BA0B19" w:rsidP="00C222F2">
            <w:pPr>
              <w:pStyle w:val="Tabledata"/>
            </w:pPr>
            <w:r w:rsidRPr="00C436BD">
              <w:t>1%</w:t>
            </w:r>
          </w:p>
        </w:tc>
      </w:tr>
      <w:tr w:rsidR="00BA0B19" w:rsidRPr="00C436BD" w14:paraId="07713A6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487" w:type="dxa"/>
            <w:noWrap/>
            <w:hideMark/>
          </w:tcPr>
          <w:p w14:paraId="456CD910" w14:textId="77777777" w:rsidR="00BA0B19" w:rsidRPr="00C436BD" w:rsidRDefault="00BA0B19" w:rsidP="00C222F2">
            <w:pPr>
              <w:pStyle w:val="Tablebodytext"/>
            </w:pPr>
            <w:r w:rsidRPr="00C436BD">
              <w:t xml:space="preserve">The website has information that was easy to understand </w:t>
            </w:r>
            <w:r>
              <w:t>(n=421)</w:t>
            </w:r>
          </w:p>
        </w:tc>
        <w:tc>
          <w:tcPr>
            <w:tcW w:w="935" w:type="dxa"/>
            <w:noWrap/>
            <w:hideMark/>
          </w:tcPr>
          <w:p w14:paraId="7BD014DF" w14:textId="77777777" w:rsidR="00BA0B19" w:rsidRPr="00C436BD" w:rsidRDefault="00BA0B19" w:rsidP="00C222F2">
            <w:pPr>
              <w:pStyle w:val="Tabledata"/>
            </w:pPr>
            <w:r w:rsidRPr="00C436BD">
              <w:t>22%</w:t>
            </w:r>
          </w:p>
        </w:tc>
        <w:tc>
          <w:tcPr>
            <w:tcW w:w="936" w:type="dxa"/>
            <w:noWrap/>
            <w:hideMark/>
          </w:tcPr>
          <w:p w14:paraId="78BDBBF3" w14:textId="77777777" w:rsidR="00BA0B19" w:rsidRPr="00C436BD" w:rsidRDefault="00BA0B19" w:rsidP="00C222F2">
            <w:pPr>
              <w:pStyle w:val="Tabledata"/>
            </w:pPr>
            <w:r w:rsidRPr="00C436BD">
              <w:t>56%</w:t>
            </w:r>
          </w:p>
        </w:tc>
        <w:tc>
          <w:tcPr>
            <w:tcW w:w="935" w:type="dxa"/>
            <w:noWrap/>
            <w:hideMark/>
          </w:tcPr>
          <w:p w14:paraId="21E04CBE" w14:textId="77777777" w:rsidR="00BA0B19" w:rsidRPr="00C436BD" w:rsidRDefault="00BA0B19" w:rsidP="00C222F2">
            <w:pPr>
              <w:pStyle w:val="Tabledata"/>
            </w:pPr>
            <w:r w:rsidRPr="00C436BD">
              <w:t>17%</w:t>
            </w:r>
          </w:p>
        </w:tc>
        <w:tc>
          <w:tcPr>
            <w:tcW w:w="936" w:type="dxa"/>
            <w:noWrap/>
            <w:hideMark/>
          </w:tcPr>
          <w:p w14:paraId="34ECEB6B" w14:textId="77777777" w:rsidR="00BA0B19" w:rsidRPr="00C436BD" w:rsidRDefault="00BA0B19" w:rsidP="00C222F2">
            <w:pPr>
              <w:pStyle w:val="Tabledata"/>
            </w:pPr>
            <w:r w:rsidRPr="00C436BD">
              <w:t>5%</w:t>
            </w:r>
          </w:p>
        </w:tc>
        <w:tc>
          <w:tcPr>
            <w:tcW w:w="936" w:type="dxa"/>
            <w:noWrap/>
            <w:hideMark/>
          </w:tcPr>
          <w:p w14:paraId="00102BE9" w14:textId="77777777" w:rsidR="00BA0B19" w:rsidRPr="00C436BD" w:rsidRDefault="00BA0B19" w:rsidP="00C222F2">
            <w:pPr>
              <w:pStyle w:val="Tabledata"/>
            </w:pPr>
            <w:r w:rsidRPr="00C436BD">
              <w:t>1%</w:t>
            </w:r>
          </w:p>
        </w:tc>
      </w:tr>
      <w:tr w:rsidR="00BA0B19" w:rsidRPr="00C436BD" w14:paraId="6CD3ACC7"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487" w:type="dxa"/>
            <w:noWrap/>
            <w:hideMark/>
          </w:tcPr>
          <w:p w14:paraId="1DDB2498" w14:textId="77777777" w:rsidR="00BA0B19" w:rsidRPr="00C436BD" w:rsidRDefault="00BA0B19" w:rsidP="00C222F2">
            <w:pPr>
              <w:pStyle w:val="Tablebodytext"/>
            </w:pPr>
            <w:r w:rsidRPr="00C436BD">
              <w:t>The website has information on the Disability Gateway I can trust</w:t>
            </w:r>
            <w:r>
              <w:t xml:space="preserve"> (n=414)</w:t>
            </w:r>
            <w:r w:rsidRPr="00C436BD">
              <w:t xml:space="preserve">  </w:t>
            </w:r>
          </w:p>
        </w:tc>
        <w:tc>
          <w:tcPr>
            <w:tcW w:w="935" w:type="dxa"/>
            <w:noWrap/>
            <w:hideMark/>
          </w:tcPr>
          <w:p w14:paraId="7B1796CD" w14:textId="77777777" w:rsidR="00BA0B19" w:rsidRPr="00C436BD" w:rsidRDefault="00BA0B19" w:rsidP="00C222F2">
            <w:pPr>
              <w:pStyle w:val="Tabledata"/>
            </w:pPr>
            <w:r w:rsidRPr="00C436BD">
              <w:t>21%</w:t>
            </w:r>
          </w:p>
        </w:tc>
        <w:tc>
          <w:tcPr>
            <w:tcW w:w="936" w:type="dxa"/>
            <w:noWrap/>
            <w:hideMark/>
          </w:tcPr>
          <w:p w14:paraId="53013E51" w14:textId="77777777" w:rsidR="00BA0B19" w:rsidRPr="00C436BD" w:rsidRDefault="00BA0B19" w:rsidP="00C222F2">
            <w:pPr>
              <w:pStyle w:val="Tabledata"/>
            </w:pPr>
            <w:r w:rsidRPr="00C436BD">
              <w:t>51%</w:t>
            </w:r>
          </w:p>
        </w:tc>
        <w:tc>
          <w:tcPr>
            <w:tcW w:w="935" w:type="dxa"/>
            <w:noWrap/>
            <w:hideMark/>
          </w:tcPr>
          <w:p w14:paraId="71C08F67" w14:textId="77777777" w:rsidR="00BA0B19" w:rsidRPr="00C436BD" w:rsidRDefault="00BA0B19" w:rsidP="00C222F2">
            <w:pPr>
              <w:pStyle w:val="Tabledata"/>
            </w:pPr>
            <w:r w:rsidRPr="00C436BD">
              <w:t>21%</w:t>
            </w:r>
          </w:p>
        </w:tc>
        <w:tc>
          <w:tcPr>
            <w:tcW w:w="936" w:type="dxa"/>
            <w:noWrap/>
            <w:hideMark/>
          </w:tcPr>
          <w:p w14:paraId="034A446E" w14:textId="77777777" w:rsidR="00BA0B19" w:rsidRPr="00C436BD" w:rsidRDefault="00BA0B19" w:rsidP="00C222F2">
            <w:pPr>
              <w:pStyle w:val="Tabledata"/>
            </w:pPr>
            <w:r w:rsidRPr="00C436BD">
              <w:t>4%</w:t>
            </w:r>
          </w:p>
        </w:tc>
        <w:tc>
          <w:tcPr>
            <w:tcW w:w="936" w:type="dxa"/>
            <w:noWrap/>
            <w:hideMark/>
          </w:tcPr>
          <w:p w14:paraId="532FD38D" w14:textId="77777777" w:rsidR="00BA0B19" w:rsidRPr="00C436BD" w:rsidRDefault="00BA0B19" w:rsidP="00C222F2">
            <w:pPr>
              <w:pStyle w:val="Tabledata"/>
            </w:pPr>
            <w:r w:rsidRPr="00C436BD">
              <w:t>2%</w:t>
            </w:r>
          </w:p>
        </w:tc>
      </w:tr>
      <w:tr w:rsidR="00BA0B19" w:rsidRPr="00C436BD" w14:paraId="35F37024"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487" w:type="dxa"/>
            <w:noWrap/>
            <w:hideMark/>
          </w:tcPr>
          <w:p w14:paraId="0F9835FF" w14:textId="77777777" w:rsidR="00BA0B19" w:rsidRPr="00C436BD" w:rsidRDefault="00BA0B19" w:rsidP="00C222F2">
            <w:pPr>
              <w:pStyle w:val="Tablebodytext"/>
            </w:pPr>
            <w:r w:rsidRPr="00C436BD">
              <w:t xml:space="preserve">The website has up-to-date information </w:t>
            </w:r>
            <w:r>
              <w:t>(n=394)</w:t>
            </w:r>
          </w:p>
        </w:tc>
        <w:tc>
          <w:tcPr>
            <w:tcW w:w="935" w:type="dxa"/>
            <w:noWrap/>
            <w:hideMark/>
          </w:tcPr>
          <w:p w14:paraId="5D5C3A19" w14:textId="77777777" w:rsidR="00BA0B19" w:rsidRPr="00C436BD" w:rsidRDefault="00BA0B19" w:rsidP="00C222F2">
            <w:pPr>
              <w:pStyle w:val="Tabledata"/>
            </w:pPr>
            <w:r w:rsidRPr="00C436BD">
              <w:t>20%</w:t>
            </w:r>
          </w:p>
        </w:tc>
        <w:tc>
          <w:tcPr>
            <w:tcW w:w="936" w:type="dxa"/>
            <w:noWrap/>
            <w:hideMark/>
          </w:tcPr>
          <w:p w14:paraId="362DAF58" w14:textId="77777777" w:rsidR="00BA0B19" w:rsidRPr="00C436BD" w:rsidRDefault="00BA0B19" w:rsidP="00C222F2">
            <w:pPr>
              <w:pStyle w:val="Tabledata"/>
            </w:pPr>
            <w:r w:rsidRPr="00C436BD">
              <w:t>55%</w:t>
            </w:r>
          </w:p>
        </w:tc>
        <w:tc>
          <w:tcPr>
            <w:tcW w:w="935" w:type="dxa"/>
            <w:noWrap/>
            <w:hideMark/>
          </w:tcPr>
          <w:p w14:paraId="11AC89C7" w14:textId="77777777" w:rsidR="00BA0B19" w:rsidRPr="00C436BD" w:rsidRDefault="00BA0B19" w:rsidP="00C222F2">
            <w:pPr>
              <w:pStyle w:val="Tabledata"/>
            </w:pPr>
            <w:r w:rsidRPr="00C436BD">
              <w:t>22%</w:t>
            </w:r>
          </w:p>
        </w:tc>
        <w:tc>
          <w:tcPr>
            <w:tcW w:w="936" w:type="dxa"/>
            <w:noWrap/>
            <w:hideMark/>
          </w:tcPr>
          <w:p w14:paraId="232E63B9" w14:textId="77777777" w:rsidR="00BA0B19" w:rsidRPr="00C436BD" w:rsidRDefault="00BA0B19" w:rsidP="00C222F2">
            <w:pPr>
              <w:pStyle w:val="Tabledata"/>
            </w:pPr>
            <w:r w:rsidRPr="00C436BD">
              <w:t>2%</w:t>
            </w:r>
          </w:p>
        </w:tc>
        <w:tc>
          <w:tcPr>
            <w:tcW w:w="936" w:type="dxa"/>
            <w:noWrap/>
            <w:hideMark/>
          </w:tcPr>
          <w:p w14:paraId="45B46E2C" w14:textId="77777777" w:rsidR="00BA0B19" w:rsidRPr="00C436BD" w:rsidRDefault="00BA0B19" w:rsidP="00C222F2">
            <w:pPr>
              <w:pStyle w:val="Tabledata"/>
            </w:pPr>
            <w:r w:rsidRPr="00C436BD">
              <w:t>1%</w:t>
            </w:r>
          </w:p>
        </w:tc>
      </w:tr>
      <w:tr w:rsidR="00BA0B19" w:rsidRPr="00C436BD" w14:paraId="00CA9CF7"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487" w:type="dxa"/>
            <w:noWrap/>
            <w:hideMark/>
          </w:tcPr>
          <w:p w14:paraId="5721ECF8" w14:textId="77777777" w:rsidR="00BA0B19" w:rsidRPr="00C436BD" w:rsidRDefault="00BA0B19" w:rsidP="00C222F2">
            <w:pPr>
              <w:pStyle w:val="Tablebodytext"/>
            </w:pPr>
            <w:r w:rsidRPr="00C436BD">
              <w:t xml:space="preserve">The website is easy to use for the person I support </w:t>
            </w:r>
            <w:r>
              <w:t>(n=236)</w:t>
            </w:r>
          </w:p>
        </w:tc>
        <w:tc>
          <w:tcPr>
            <w:tcW w:w="935" w:type="dxa"/>
            <w:noWrap/>
            <w:hideMark/>
          </w:tcPr>
          <w:p w14:paraId="4B8CC268" w14:textId="77777777" w:rsidR="00BA0B19" w:rsidRPr="00C436BD" w:rsidRDefault="00BA0B19" w:rsidP="00C222F2">
            <w:pPr>
              <w:pStyle w:val="Tabledata"/>
            </w:pPr>
            <w:r w:rsidRPr="00C436BD">
              <w:t>19%</w:t>
            </w:r>
          </w:p>
        </w:tc>
        <w:tc>
          <w:tcPr>
            <w:tcW w:w="936" w:type="dxa"/>
            <w:noWrap/>
            <w:hideMark/>
          </w:tcPr>
          <w:p w14:paraId="720AE13A" w14:textId="77777777" w:rsidR="00BA0B19" w:rsidRPr="00C436BD" w:rsidRDefault="00BA0B19" w:rsidP="00C222F2">
            <w:pPr>
              <w:pStyle w:val="Tabledata"/>
            </w:pPr>
            <w:r w:rsidRPr="00C436BD">
              <w:t>41%</w:t>
            </w:r>
          </w:p>
        </w:tc>
        <w:tc>
          <w:tcPr>
            <w:tcW w:w="935" w:type="dxa"/>
            <w:noWrap/>
            <w:hideMark/>
          </w:tcPr>
          <w:p w14:paraId="266F58EC" w14:textId="77777777" w:rsidR="00BA0B19" w:rsidRPr="00C436BD" w:rsidRDefault="00BA0B19" w:rsidP="00C222F2">
            <w:pPr>
              <w:pStyle w:val="Tabledata"/>
            </w:pPr>
            <w:r w:rsidRPr="00C436BD">
              <w:t>21%</w:t>
            </w:r>
          </w:p>
        </w:tc>
        <w:tc>
          <w:tcPr>
            <w:tcW w:w="936" w:type="dxa"/>
            <w:noWrap/>
            <w:hideMark/>
          </w:tcPr>
          <w:p w14:paraId="18B30A1D" w14:textId="77777777" w:rsidR="00BA0B19" w:rsidRPr="00C436BD" w:rsidRDefault="00BA0B19" w:rsidP="00C222F2">
            <w:pPr>
              <w:pStyle w:val="Tabledata"/>
            </w:pPr>
            <w:r w:rsidRPr="00C436BD">
              <w:t>14%</w:t>
            </w:r>
          </w:p>
        </w:tc>
        <w:tc>
          <w:tcPr>
            <w:tcW w:w="936" w:type="dxa"/>
            <w:noWrap/>
            <w:hideMark/>
          </w:tcPr>
          <w:p w14:paraId="2797ACBD" w14:textId="77777777" w:rsidR="00BA0B19" w:rsidRPr="00C436BD" w:rsidRDefault="00BA0B19" w:rsidP="00C222F2">
            <w:pPr>
              <w:pStyle w:val="Tabledata"/>
            </w:pPr>
            <w:r w:rsidRPr="00C436BD">
              <w:t>6%</w:t>
            </w:r>
          </w:p>
        </w:tc>
      </w:tr>
      <w:tr w:rsidR="00BA0B19" w:rsidRPr="00C436BD" w14:paraId="13D0302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487" w:type="dxa"/>
            <w:noWrap/>
            <w:hideMark/>
          </w:tcPr>
          <w:p w14:paraId="77F45C16" w14:textId="77777777" w:rsidR="00BA0B19" w:rsidRPr="00C436BD" w:rsidRDefault="00BA0B19" w:rsidP="00C222F2">
            <w:pPr>
              <w:pStyle w:val="Tablebodytext"/>
            </w:pPr>
            <w:r w:rsidRPr="00C436BD">
              <w:t>The website has info that is easy for the person I support to understand</w:t>
            </w:r>
            <w:r>
              <w:t xml:space="preserve"> (n=237)</w:t>
            </w:r>
          </w:p>
        </w:tc>
        <w:tc>
          <w:tcPr>
            <w:tcW w:w="935" w:type="dxa"/>
            <w:noWrap/>
            <w:hideMark/>
          </w:tcPr>
          <w:p w14:paraId="747DA636" w14:textId="77777777" w:rsidR="00BA0B19" w:rsidRPr="00C436BD" w:rsidRDefault="00BA0B19" w:rsidP="00C222F2">
            <w:pPr>
              <w:pStyle w:val="Tabledata"/>
            </w:pPr>
            <w:r w:rsidRPr="00C436BD">
              <w:t>19%</w:t>
            </w:r>
          </w:p>
        </w:tc>
        <w:tc>
          <w:tcPr>
            <w:tcW w:w="936" w:type="dxa"/>
            <w:noWrap/>
            <w:hideMark/>
          </w:tcPr>
          <w:p w14:paraId="135E527E" w14:textId="77777777" w:rsidR="00BA0B19" w:rsidRPr="00C436BD" w:rsidRDefault="00BA0B19" w:rsidP="00C222F2">
            <w:pPr>
              <w:pStyle w:val="Tabledata"/>
            </w:pPr>
            <w:r w:rsidRPr="00C436BD">
              <w:t>47%</w:t>
            </w:r>
          </w:p>
        </w:tc>
        <w:tc>
          <w:tcPr>
            <w:tcW w:w="935" w:type="dxa"/>
            <w:noWrap/>
            <w:hideMark/>
          </w:tcPr>
          <w:p w14:paraId="248F5C67" w14:textId="77777777" w:rsidR="00BA0B19" w:rsidRPr="00C436BD" w:rsidRDefault="00BA0B19" w:rsidP="00C222F2">
            <w:pPr>
              <w:pStyle w:val="Tabledata"/>
            </w:pPr>
            <w:r w:rsidRPr="00C436BD">
              <w:t>16%</w:t>
            </w:r>
          </w:p>
        </w:tc>
        <w:tc>
          <w:tcPr>
            <w:tcW w:w="936" w:type="dxa"/>
            <w:noWrap/>
            <w:hideMark/>
          </w:tcPr>
          <w:p w14:paraId="2AD8B0D6" w14:textId="77777777" w:rsidR="00BA0B19" w:rsidRPr="00C436BD" w:rsidRDefault="00BA0B19" w:rsidP="00C222F2">
            <w:pPr>
              <w:pStyle w:val="Tabledata"/>
            </w:pPr>
            <w:r w:rsidRPr="00C436BD">
              <w:t>15%</w:t>
            </w:r>
          </w:p>
        </w:tc>
        <w:tc>
          <w:tcPr>
            <w:tcW w:w="936" w:type="dxa"/>
            <w:noWrap/>
            <w:hideMark/>
          </w:tcPr>
          <w:p w14:paraId="5604DE47" w14:textId="77777777" w:rsidR="00BA0B19" w:rsidRPr="00C436BD" w:rsidRDefault="00BA0B19" w:rsidP="00C222F2">
            <w:pPr>
              <w:pStyle w:val="Tabledata"/>
            </w:pPr>
            <w:r w:rsidRPr="00C436BD">
              <w:t>3%</w:t>
            </w:r>
          </w:p>
        </w:tc>
      </w:tr>
    </w:tbl>
    <w:p w14:paraId="34D3D9ED" w14:textId="4F5875D1" w:rsidR="00BA0B19" w:rsidRPr="002E7015"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not heard of the</w:t>
      </w:r>
      <w:r w:rsidR="00751061">
        <w:t xml:space="preserve"> Disability</w:t>
      </w:r>
      <w:r>
        <w:t xml:space="preserve"> Gateway or had heard of but not used the </w:t>
      </w:r>
      <w:r w:rsidR="00751061">
        <w:t xml:space="preserve">Disability </w:t>
      </w:r>
      <w:r>
        <w:t xml:space="preserve">Gateway. </w:t>
      </w:r>
    </w:p>
    <w:p w14:paraId="7262CFA0" w14:textId="77777777" w:rsidR="00BA0B19" w:rsidRPr="00BD6302" w:rsidRDefault="00BA0B19" w:rsidP="00BA0B19">
      <w:pPr>
        <w:pStyle w:val="Heading4"/>
      </w:pPr>
      <w:r>
        <w:t>Gender crosstabs</w:t>
      </w:r>
    </w:p>
    <w:p w14:paraId="53C41294" w14:textId="77777777" w:rsidR="00BA0B19" w:rsidRDefault="00BA0B19" w:rsidP="00BA0B19">
      <w:pPr>
        <w:pStyle w:val="TableHeading2"/>
      </w:pPr>
      <w:r>
        <w:t xml:space="preserve">have you used the disabiity gateway (e.g. to find information or services)?  </w:t>
      </w:r>
    </w:p>
    <w:tbl>
      <w:tblPr>
        <w:tblStyle w:val="ARTDTable"/>
        <w:tblW w:w="5000" w:type="pct"/>
        <w:tblInd w:w="0" w:type="dxa"/>
        <w:tblLook w:val="04A0" w:firstRow="1" w:lastRow="0" w:firstColumn="1" w:lastColumn="0" w:noHBand="0" w:noVBand="1"/>
      </w:tblPr>
      <w:tblGrid>
        <w:gridCol w:w="2227"/>
        <w:gridCol w:w="996"/>
        <w:gridCol w:w="1001"/>
        <w:gridCol w:w="1000"/>
        <w:gridCol w:w="998"/>
        <w:gridCol w:w="1000"/>
        <w:gridCol w:w="998"/>
      </w:tblGrid>
      <w:tr w:rsidR="00BA0B19" w:rsidRPr="003F73C4" w14:paraId="3501FCE9"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355" w:type="pct"/>
            <w:vMerge w:val="restart"/>
            <w:noWrap/>
            <w:hideMark/>
          </w:tcPr>
          <w:p w14:paraId="24098F82" w14:textId="77777777" w:rsidR="00BA0B19" w:rsidRPr="003F73C4" w:rsidRDefault="00BA0B19" w:rsidP="00C222F2">
            <w:pPr>
              <w:pStyle w:val="Tablebodytext"/>
              <w:rPr>
                <w:bCs/>
              </w:rPr>
            </w:pPr>
            <w:r w:rsidRPr="003F73C4">
              <w:rPr>
                <w:bCs/>
                <w:color w:val="005677"/>
              </w:rPr>
              <w:t>Used Disability Gateway</w:t>
            </w:r>
          </w:p>
        </w:tc>
        <w:tc>
          <w:tcPr>
            <w:tcW w:w="1215" w:type="pct"/>
            <w:gridSpan w:val="2"/>
            <w:tcBorders>
              <w:bottom w:val="single" w:sz="8" w:space="0" w:color="B2B3B2"/>
            </w:tcBorders>
            <w:noWrap/>
            <w:hideMark/>
          </w:tcPr>
          <w:p w14:paraId="1DD33C9B" w14:textId="77777777" w:rsidR="00BA0B19" w:rsidRPr="003F73C4" w:rsidRDefault="00BA0B19" w:rsidP="00C222F2">
            <w:pPr>
              <w:pStyle w:val="Tablecolumnheadingdata"/>
            </w:pPr>
            <w:r>
              <w:t>Male</w:t>
            </w:r>
          </w:p>
        </w:tc>
        <w:tc>
          <w:tcPr>
            <w:tcW w:w="1215" w:type="pct"/>
            <w:gridSpan w:val="2"/>
            <w:tcBorders>
              <w:bottom w:val="single" w:sz="8" w:space="0" w:color="B2B3B2"/>
            </w:tcBorders>
            <w:noWrap/>
            <w:hideMark/>
          </w:tcPr>
          <w:p w14:paraId="4BC8B9A2" w14:textId="77777777" w:rsidR="00BA0B19" w:rsidRPr="003F73C4" w:rsidRDefault="00BA0B19" w:rsidP="00C222F2">
            <w:pPr>
              <w:pStyle w:val="Tablecolumnheadingdata"/>
            </w:pPr>
            <w:r>
              <w:t xml:space="preserve">Female </w:t>
            </w:r>
          </w:p>
        </w:tc>
        <w:tc>
          <w:tcPr>
            <w:tcW w:w="1215" w:type="pct"/>
            <w:gridSpan w:val="2"/>
            <w:tcBorders>
              <w:bottom w:val="single" w:sz="8" w:space="0" w:color="B2B3B2"/>
            </w:tcBorders>
            <w:noWrap/>
            <w:hideMark/>
          </w:tcPr>
          <w:p w14:paraId="6E8665F3" w14:textId="77777777" w:rsidR="00BA0B19" w:rsidRPr="003F73C4" w:rsidRDefault="00BA0B19" w:rsidP="00C222F2">
            <w:pPr>
              <w:pStyle w:val="Tablecolumnheadingdata"/>
              <w:jc w:val="center"/>
            </w:pPr>
            <w:r w:rsidRPr="003F73C4">
              <w:t>Non-binary</w:t>
            </w:r>
          </w:p>
        </w:tc>
      </w:tr>
      <w:tr w:rsidR="00BA0B19" w:rsidRPr="003F73C4" w14:paraId="75524443"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355" w:type="pct"/>
            <w:vMerge/>
            <w:tcBorders>
              <w:bottom w:val="single" w:sz="8" w:space="0" w:color="B2B3B2"/>
            </w:tcBorders>
            <w:shd w:val="clear" w:color="auto" w:fill="C7E4EA"/>
            <w:noWrap/>
            <w:hideMark/>
          </w:tcPr>
          <w:p w14:paraId="28504432" w14:textId="77777777" w:rsidR="00BA0B19" w:rsidRPr="003F73C4" w:rsidRDefault="00BA0B19" w:rsidP="00C222F2">
            <w:pPr>
              <w:pStyle w:val="Tablebodytext"/>
              <w:rPr>
                <w:b w:val="0"/>
                <w:color w:val="005677"/>
              </w:rPr>
            </w:pPr>
          </w:p>
        </w:tc>
        <w:tc>
          <w:tcPr>
            <w:tcW w:w="606" w:type="pct"/>
            <w:tcBorders>
              <w:top w:val="single" w:sz="8" w:space="0" w:color="B2B3B2"/>
              <w:bottom w:val="single" w:sz="8" w:space="0" w:color="B2B3B2"/>
            </w:tcBorders>
            <w:shd w:val="clear" w:color="auto" w:fill="C7E4EA"/>
            <w:noWrap/>
            <w:hideMark/>
          </w:tcPr>
          <w:p w14:paraId="2A550BEE" w14:textId="68D9B520" w:rsidR="00BA0B19" w:rsidRPr="003F73C4" w:rsidRDefault="008214C8" w:rsidP="00C222F2">
            <w:pPr>
              <w:pStyle w:val="Tablecolumnheadingdata"/>
              <w:rPr>
                <w:b w:val="0"/>
                <w:color w:val="005677"/>
              </w:rPr>
            </w:pPr>
            <w:r>
              <w:rPr>
                <w:b w:val="0"/>
                <w:color w:val="005677"/>
              </w:rPr>
              <w:t>n</w:t>
            </w:r>
          </w:p>
        </w:tc>
        <w:tc>
          <w:tcPr>
            <w:tcW w:w="609" w:type="pct"/>
            <w:tcBorders>
              <w:top w:val="single" w:sz="8" w:space="0" w:color="B2B3B2"/>
              <w:bottom w:val="single" w:sz="8" w:space="0" w:color="B2B3B2"/>
            </w:tcBorders>
            <w:shd w:val="clear" w:color="auto" w:fill="C7E4EA"/>
            <w:noWrap/>
            <w:hideMark/>
          </w:tcPr>
          <w:p w14:paraId="1BB7742B" w14:textId="77777777" w:rsidR="00BA0B19" w:rsidRPr="003F73C4" w:rsidRDefault="00BA0B19" w:rsidP="00C222F2">
            <w:pPr>
              <w:pStyle w:val="Tablecolumnheadingdata"/>
              <w:rPr>
                <w:b w:val="0"/>
                <w:color w:val="005677"/>
              </w:rPr>
            </w:pPr>
            <w:r w:rsidRPr="003F73C4">
              <w:rPr>
                <w:b w:val="0"/>
                <w:color w:val="005677"/>
              </w:rPr>
              <w:t>%</w:t>
            </w:r>
          </w:p>
        </w:tc>
        <w:tc>
          <w:tcPr>
            <w:tcW w:w="608" w:type="pct"/>
            <w:tcBorders>
              <w:top w:val="single" w:sz="8" w:space="0" w:color="B2B3B2"/>
              <w:bottom w:val="single" w:sz="8" w:space="0" w:color="B2B3B2"/>
            </w:tcBorders>
            <w:shd w:val="clear" w:color="auto" w:fill="C7E4EA"/>
            <w:noWrap/>
            <w:hideMark/>
          </w:tcPr>
          <w:p w14:paraId="67F04CC4" w14:textId="28AC96BF" w:rsidR="00BA0B19" w:rsidRPr="003F73C4" w:rsidRDefault="008214C8" w:rsidP="00C222F2">
            <w:pPr>
              <w:pStyle w:val="Tablecolumnheadingdata"/>
              <w:rPr>
                <w:b w:val="0"/>
                <w:color w:val="005677"/>
              </w:rPr>
            </w:pPr>
            <w:r>
              <w:rPr>
                <w:b w:val="0"/>
                <w:color w:val="005677"/>
              </w:rPr>
              <w:t>n</w:t>
            </w:r>
          </w:p>
        </w:tc>
        <w:tc>
          <w:tcPr>
            <w:tcW w:w="607" w:type="pct"/>
            <w:tcBorders>
              <w:top w:val="single" w:sz="8" w:space="0" w:color="B2B3B2"/>
              <w:bottom w:val="single" w:sz="8" w:space="0" w:color="B2B3B2"/>
            </w:tcBorders>
            <w:shd w:val="clear" w:color="auto" w:fill="C7E4EA"/>
            <w:noWrap/>
            <w:hideMark/>
          </w:tcPr>
          <w:p w14:paraId="08BDEF6C" w14:textId="77777777" w:rsidR="00BA0B19" w:rsidRPr="003F73C4" w:rsidRDefault="00BA0B19" w:rsidP="00C222F2">
            <w:pPr>
              <w:pStyle w:val="Tablecolumnheadingdata"/>
              <w:rPr>
                <w:b w:val="0"/>
                <w:color w:val="005677"/>
              </w:rPr>
            </w:pPr>
            <w:r w:rsidRPr="003F73C4">
              <w:rPr>
                <w:b w:val="0"/>
                <w:color w:val="005677"/>
              </w:rPr>
              <w:t>%</w:t>
            </w:r>
          </w:p>
        </w:tc>
        <w:tc>
          <w:tcPr>
            <w:tcW w:w="608" w:type="pct"/>
            <w:tcBorders>
              <w:top w:val="single" w:sz="8" w:space="0" w:color="B2B3B2"/>
              <w:bottom w:val="single" w:sz="8" w:space="0" w:color="B2B3B2"/>
            </w:tcBorders>
            <w:shd w:val="clear" w:color="auto" w:fill="C7E4EA"/>
            <w:noWrap/>
            <w:hideMark/>
          </w:tcPr>
          <w:p w14:paraId="7996AB24" w14:textId="6229199A" w:rsidR="00BA0B19" w:rsidRPr="003F73C4" w:rsidRDefault="008214C8" w:rsidP="00C222F2">
            <w:pPr>
              <w:pStyle w:val="Tablecolumnheadingdata"/>
              <w:rPr>
                <w:b w:val="0"/>
                <w:color w:val="005677"/>
              </w:rPr>
            </w:pPr>
            <w:r>
              <w:rPr>
                <w:b w:val="0"/>
                <w:color w:val="005677"/>
              </w:rPr>
              <w:t>n</w:t>
            </w:r>
          </w:p>
        </w:tc>
        <w:tc>
          <w:tcPr>
            <w:tcW w:w="607" w:type="pct"/>
            <w:tcBorders>
              <w:top w:val="single" w:sz="8" w:space="0" w:color="B2B3B2"/>
              <w:bottom w:val="single" w:sz="8" w:space="0" w:color="B2B3B2"/>
            </w:tcBorders>
            <w:shd w:val="clear" w:color="auto" w:fill="C7E4EA"/>
            <w:noWrap/>
            <w:hideMark/>
          </w:tcPr>
          <w:p w14:paraId="24308B07" w14:textId="77777777" w:rsidR="00BA0B19" w:rsidRPr="003F73C4" w:rsidRDefault="00BA0B19" w:rsidP="00C222F2">
            <w:pPr>
              <w:pStyle w:val="Tablecolumnheadingdata"/>
              <w:rPr>
                <w:b w:val="0"/>
                <w:color w:val="005677"/>
              </w:rPr>
            </w:pPr>
            <w:r w:rsidRPr="003F73C4">
              <w:rPr>
                <w:b w:val="0"/>
                <w:color w:val="005677"/>
              </w:rPr>
              <w:t>%</w:t>
            </w:r>
          </w:p>
        </w:tc>
      </w:tr>
      <w:tr w:rsidR="00BA0B19" w:rsidRPr="003F73C4" w14:paraId="1B67DEE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355" w:type="pct"/>
            <w:tcBorders>
              <w:top w:val="single" w:sz="8" w:space="0" w:color="B2B3B2"/>
              <w:bottom w:val="single" w:sz="8" w:space="0" w:color="B2B3B2"/>
            </w:tcBorders>
            <w:noWrap/>
            <w:hideMark/>
          </w:tcPr>
          <w:p w14:paraId="7011AB6F" w14:textId="77777777" w:rsidR="00BA0B19" w:rsidRPr="003F73C4" w:rsidRDefault="00BA0B19" w:rsidP="00C222F2">
            <w:pPr>
              <w:pStyle w:val="Tablebodytext"/>
            </w:pPr>
            <w:r w:rsidRPr="003F73C4">
              <w:t>Yes</w:t>
            </w:r>
          </w:p>
        </w:tc>
        <w:tc>
          <w:tcPr>
            <w:tcW w:w="606" w:type="pct"/>
            <w:tcBorders>
              <w:top w:val="single" w:sz="8" w:space="0" w:color="B2B3B2"/>
              <w:bottom w:val="single" w:sz="8" w:space="0" w:color="B2B3B2"/>
            </w:tcBorders>
            <w:noWrap/>
            <w:hideMark/>
          </w:tcPr>
          <w:p w14:paraId="70EAAD25" w14:textId="77777777" w:rsidR="00BA0B19" w:rsidRPr="003F73C4" w:rsidRDefault="00BA0B19" w:rsidP="00C222F2">
            <w:pPr>
              <w:pStyle w:val="Tablecolumnheadingdata"/>
              <w:rPr>
                <w:color w:val="auto"/>
              </w:rPr>
            </w:pPr>
            <w:r w:rsidRPr="003F73C4">
              <w:rPr>
                <w:color w:val="auto"/>
              </w:rPr>
              <w:t>59</w:t>
            </w:r>
          </w:p>
        </w:tc>
        <w:tc>
          <w:tcPr>
            <w:tcW w:w="609" w:type="pct"/>
            <w:tcBorders>
              <w:top w:val="single" w:sz="8" w:space="0" w:color="B2B3B2"/>
              <w:bottom w:val="single" w:sz="8" w:space="0" w:color="B2B3B2"/>
            </w:tcBorders>
            <w:noWrap/>
            <w:hideMark/>
          </w:tcPr>
          <w:p w14:paraId="76014CF7" w14:textId="77777777" w:rsidR="00BA0B19" w:rsidRPr="003F73C4" w:rsidRDefault="00BA0B19" w:rsidP="00C222F2">
            <w:pPr>
              <w:pStyle w:val="Tablecolumnheadingdata"/>
              <w:rPr>
                <w:color w:val="auto"/>
              </w:rPr>
            </w:pPr>
            <w:r w:rsidRPr="003F73C4">
              <w:rPr>
                <w:color w:val="auto"/>
              </w:rPr>
              <w:t>53%</w:t>
            </w:r>
          </w:p>
        </w:tc>
        <w:tc>
          <w:tcPr>
            <w:tcW w:w="608" w:type="pct"/>
            <w:tcBorders>
              <w:top w:val="single" w:sz="8" w:space="0" w:color="B2B3B2"/>
              <w:bottom w:val="single" w:sz="8" w:space="0" w:color="B2B3B2"/>
            </w:tcBorders>
            <w:noWrap/>
            <w:hideMark/>
          </w:tcPr>
          <w:p w14:paraId="2AF2888F" w14:textId="77777777" w:rsidR="00BA0B19" w:rsidRPr="003F73C4" w:rsidRDefault="00BA0B19" w:rsidP="00C222F2">
            <w:pPr>
              <w:pStyle w:val="Tablecolumnheadingdata"/>
              <w:rPr>
                <w:color w:val="auto"/>
              </w:rPr>
            </w:pPr>
            <w:r w:rsidRPr="003F73C4">
              <w:rPr>
                <w:color w:val="auto"/>
              </w:rPr>
              <w:t>41</w:t>
            </w:r>
          </w:p>
        </w:tc>
        <w:tc>
          <w:tcPr>
            <w:tcW w:w="607" w:type="pct"/>
            <w:tcBorders>
              <w:top w:val="single" w:sz="8" w:space="0" w:color="B2B3B2"/>
              <w:bottom w:val="single" w:sz="8" w:space="0" w:color="B2B3B2"/>
            </w:tcBorders>
            <w:noWrap/>
            <w:hideMark/>
          </w:tcPr>
          <w:p w14:paraId="356D8DEC" w14:textId="77777777" w:rsidR="00BA0B19" w:rsidRPr="003F73C4" w:rsidRDefault="00BA0B19" w:rsidP="00C222F2">
            <w:pPr>
              <w:pStyle w:val="Tablecolumnheadingdata"/>
              <w:rPr>
                <w:color w:val="auto"/>
              </w:rPr>
            </w:pPr>
            <w:r w:rsidRPr="003F73C4">
              <w:rPr>
                <w:color w:val="auto"/>
              </w:rPr>
              <w:t>48%</w:t>
            </w:r>
          </w:p>
        </w:tc>
        <w:tc>
          <w:tcPr>
            <w:tcW w:w="608" w:type="pct"/>
            <w:tcBorders>
              <w:top w:val="single" w:sz="8" w:space="0" w:color="B2B3B2"/>
              <w:bottom w:val="single" w:sz="8" w:space="0" w:color="B2B3B2"/>
            </w:tcBorders>
            <w:noWrap/>
            <w:hideMark/>
          </w:tcPr>
          <w:p w14:paraId="46EA6483" w14:textId="77777777" w:rsidR="00BA0B19" w:rsidRPr="003F73C4" w:rsidRDefault="00BA0B19" w:rsidP="00C222F2">
            <w:pPr>
              <w:pStyle w:val="Tablecolumnheadingdata"/>
              <w:rPr>
                <w:color w:val="auto"/>
              </w:rPr>
            </w:pPr>
            <w:r w:rsidRPr="003F73C4">
              <w:rPr>
                <w:color w:val="auto"/>
              </w:rPr>
              <w:t>1</w:t>
            </w:r>
          </w:p>
        </w:tc>
        <w:tc>
          <w:tcPr>
            <w:tcW w:w="607" w:type="pct"/>
            <w:tcBorders>
              <w:top w:val="single" w:sz="8" w:space="0" w:color="B2B3B2"/>
              <w:bottom w:val="single" w:sz="8" w:space="0" w:color="B2B3B2"/>
            </w:tcBorders>
            <w:noWrap/>
            <w:hideMark/>
          </w:tcPr>
          <w:p w14:paraId="291EBDE6" w14:textId="77777777" w:rsidR="00BA0B19" w:rsidRPr="003F73C4" w:rsidRDefault="00BA0B19" w:rsidP="00C222F2">
            <w:pPr>
              <w:pStyle w:val="Tablecolumnheadingdata"/>
              <w:rPr>
                <w:color w:val="auto"/>
              </w:rPr>
            </w:pPr>
            <w:r w:rsidRPr="003F73C4">
              <w:rPr>
                <w:color w:val="auto"/>
              </w:rPr>
              <w:t>100%</w:t>
            </w:r>
          </w:p>
        </w:tc>
      </w:tr>
      <w:tr w:rsidR="00BA0B19" w:rsidRPr="003F73C4" w14:paraId="58093A12"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355" w:type="pct"/>
            <w:tcBorders>
              <w:top w:val="single" w:sz="8" w:space="0" w:color="B2B3B2"/>
              <w:bottom w:val="single" w:sz="8" w:space="0" w:color="B2B3B2"/>
            </w:tcBorders>
            <w:shd w:val="clear" w:color="auto" w:fill="C7E4EA"/>
            <w:noWrap/>
            <w:hideMark/>
          </w:tcPr>
          <w:p w14:paraId="7ADED5D3" w14:textId="77777777" w:rsidR="00BA0B19" w:rsidRPr="003F73C4" w:rsidRDefault="00BA0B19" w:rsidP="00C222F2">
            <w:pPr>
              <w:pStyle w:val="Tablebodytext"/>
              <w:rPr>
                <w:b/>
                <w:color w:val="005677"/>
              </w:rPr>
            </w:pPr>
            <w:r w:rsidRPr="003F73C4">
              <w:rPr>
                <w:b/>
                <w:color w:val="005677"/>
              </w:rPr>
              <w:t>Total</w:t>
            </w:r>
          </w:p>
        </w:tc>
        <w:tc>
          <w:tcPr>
            <w:tcW w:w="606" w:type="pct"/>
            <w:tcBorders>
              <w:top w:val="single" w:sz="8" w:space="0" w:color="B2B3B2"/>
              <w:bottom w:val="single" w:sz="8" w:space="0" w:color="B2B3B2"/>
            </w:tcBorders>
            <w:shd w:val="clear" w:color="auto" w:fill="C7E4EA"/>
            <w:noWrap/>
            <w:hideMark/>
          </w:tcPr>
          <w:p w14:paraId="51BDE94D" w14:textId="77777777" w:rsidR="00BA0B19" w:rsidRPr="003F73C4" w:rsidRDefault="00BA0B19" w:rsidP="00C222F2">
            <w:pPr>
              <w:pStyle w:val="Tablecolumnheadingdata"/>
              <w:rPr>
                <w:b/>
                <w:color w:val="005677"/>
              </w:rPr>
            </w:pPr>
            <w:r w:rsidRPr="003F73C4">
              <w:rPr>
                <w:b/>
                <w:color w:val="005677"/>
              </w:rPr>
              <w:t>111</w:t>
            </w:r>
          </w:p>
        </w:tc>
        <w:tc>
          <w:tcPr>
            <w:tcW w:w="609" w:type="pct"/>
            <w:tcBorders>
              <w:top w:val="single" w:sz="8" w:space="0" w:color="B2B3B2"/>
              <w:bottom w:val="single" w:sz="8" w:space="0" w:color="B2B3B2"/>
            </w:tcBorders>
            <w:shd w:val="clear" w:color="auto" w:fill="C7E4EA"/>
            <w:noWrap/>
            <w:hideMark/>
          </w:tcPr>
          <w:p w14:paraId="7DAC0D4E" w14:textId="77777777" w:rsidR="00BA0B19" w:rsidRPr="003F73C4" w:rsidRDefault="00BA0B19" w:rsidP="00C222F2">
            <w:pPr>
              <w:pStyle w:val="Tablecolumnheadingdata"/>
              <w:rPr>
                <w:b/>
                <w:color w:val="005677"/>
              </w:rPr>
            </w:pPr>
          </w:p>
        </w:tc>
        <w:tc>
          <w:tcPr>
            <w:tcW w:w="608" w:type="pct"/>
            <w:tcBorders>
              <w:top w:val="single" w:sz="8" w:space="0" w:color="B2B3B2"/>
              <w:bottom w:val="single" w:sz="8" w:space="0" w:color="B2B3B2"/>
            </w:tcBorders>
            <w:shd w:val="clear" w:color="auto" w:fill="C7E4EA"/>
            <w:noWrap/>
            <w:hideMark/>
          </w:tcPr>
          <w:p w14:paraId="4C875D79" w14:textId="77777777" w:rsidR="00BA0B19" w:rsidRPr="003F73C4" w:rsidRDefault="00BA0B19" w:rsidP="00C222F2">
            <w:pPr>
              <w:pStyle w:val="Tablecolumnheadingdata"/>
              <w:rPr>
                <w:b/>
                <w:color w:val="005677"/>
              </w:rPr>
            </w:pPr>
            <w:r w:rsidRPr="003F73C4">
              <w:rPr>
                <w:b/>
                <w:color w:val="005677"/>
              </w:rPr>
              <w:t>86</w:t>
            </w:r>
          </w:p>
        </w:tc>
        <w:tc>
          <w:tcPr>
            <w:tcW w:w="607" w:type="pct"/>
            <w:tcBorders>
              <w:top w:val="single" w:sz="8" w:space="0" w:color="B2B3B2"/>
              <w:bottom w:val="single" w:sz="8" w:space="0" w:color="B2B3B2"/>
            </w:tcBorders>
            <w:shd w:val="clear" w:color="auto" w:fill="C7E4EA"/>
            <w:noWrap/>
            <w:hideMark/>
          </w:tcPr>
          <w:p w14:paraId="0019D9C8" w14:textId="77777777" w:rsidR="00BA0B19" w:rsidRPr="003F73C4" w:rsidRDefault="00BA0B19" w:rsidP="00C222F2">
            <w:pPr>
              <w:pStyle w:val="Tablecolumnheadingdata"/>
              <w:rPr>
                <w:b/>
                <w:color w:val="005677"/>
              </w:rPr>
            </w:pPr>
          </w:p>
        </w:tc>
        <w:tc>
          <w:tcPr>
            <w:tcW w:w="608" w:type="pct"/>
            <w:tcBorders>
              <w:top w:val="single" w:sz="8" w:space="0" w:color="B2B3B2"/>
              <w:bottom w:val="single" w:sz="8" w:space="0" w:color="B2B3B2"/>
            </w:tcBorders>
            <w:shd w:val="clear" w:color="auto" w:fill="C7E4EA"/>
            <w:noWrap/>
            <w:hideMark/>
          </w:tcPr>
          <w:p w14:paraId="7AC47391" w14:textId="77777777" w:rsidR="00BA0B19" w:rsidRPr="003F73C4" w:rsidRDefault="00BA0B19" w:rsidP="00C222F2">
            <w:pPr>
              <w:pStyle w:val="Tablecolumnheadingdata"/>
              <w:rPr>
                <w:b/>
                <w:color w:val="005677"/>
              </w:rPr>
            </w:pPr>
            <w:r w:rsidRPr="003F73C4">
              <w:rPr>
                <w:b/>
                <w:color w:val="005677"/>
              </w:rPr>
              <w:t>1</w:t>
            </w:r>
          </w:p>
        </w:tc>
        <w:tc>
          <w:tcPr>
            <w:tcW w:w="607" w:type="pct"/>
            <w:tcBorders>
              <w:top w:val="single" w:sz="8" w:space="0" w:color="B2B3B2"/>
              <w:bottom w:val="single" w:sz="8" w:space="0" w:color="B2B3B2"/>
            </w:tcBorders>
            <w:shd w:val="clear" w:color="auto" w:fill="C7E4EA"/>
            <w:noWrap/>
            <w:hideMark/>
          </w:tcPr>
          <w:p w14:paraId="5D927E6E" w14:textId="77777777" w:rsidR="00BA0B19" w:rsidRPr="003F73C4" w:rsidRDefault="00BA0B19" w:rsidP="00C222F2">
            <w:pPr>
              <w:pStyle w:val="Tablecolumnheadingdata"/>
              <w:rPr>
                <w:b/>
                <w:color w:val="005677"/>
              </w:rPr>
            </w:pPr>
          </w:p>
        </w:tc>
      </w:tr>
      <w:tr w:rsidR="00BA0B19" w:rsidRPr="003F73C4" w14:paraId="3A20F8F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355" w:type="pct"/>
            <w:tcBorders>
              <w:top w:val="single" w:sz="8" w:space="0" w:color="B2B3B2"/>
            </w:tcBorders>
            <w:noWrap/>
            <w:hideMark/>
          </w:tcPr>
          <w:p w14:paraId="7505A4E5" w14:textId="77777777" w:rsidR="00BA0B19" w:rsidRPr="003F73C4" w:rsidRDefault="00BA0B19" w:rsidP="00C222F2">
            <w:pPr>
              <w:pStyle w:val="Tablebodytext"/>
            </w:pPr>
            <w:r w:rsidRPr="003F73C4">
              <w:t>Missing</w:t>
            </w:r>
          </w:p>
        </w:tc>
        <w:tc>
          <w:tcPr>
            <w:tcW w:w="606" w:type="pct"/>
            <w:tcBorders>
              <w:top w:val="single" w:sz="8" w:space="0" w:color="B2B3B2"/>
            </w:tcBorders>
            <w:noWrap/>
            <w:hideMark/>
          </w:tcPr>
          <w:p w14:paraId="7493D5A8" w14:textId="77777777" w:rsidR="00BA0B19" w:rsidRPr="003F73C4" w:rsidRDefault="00BA0B19" w:rsidP="00C222F2">
            <w:pPr>
              <w:pStyle w:val="Tablecolumnheadingdata"/>
              <w:rPr>
                <w:color w:val="auto"/>
              </w:rPr>
            </w:pPr>
            <w:r w:rsidRPr="003F73C4">
              <w:rPr>
                <w:color w:val="auto"/>
              </w:rPr>
              <w:t>142</w:t>
            </w:r>
          </w:p>
        </w:tc>
        <w:tc>
          <w:tcPr>
            <w:tcW w:w="609" w:type="pct"/>
            <w:tcBorders>
              <w:top w:val="single" w:sz="8" w:space="0" w:color="B2B3B2"/>
            </w:tcBorders>
            <w:noWrap/>
            <w:hideMark/>
          </w:tcPr>
          <w:p w14:paraId="66788098" w14:textId="77777777" w:rsidR="00BA0B19" w:rsidRPr="003F73C4" w:rsidRDefault="00BA0B19" w:rsidP="00C222F2">
            <w:pPr>
              <w:pStyle w:val="Tablecolumnheadingdata"/>
              <w:rPr>
                <w:color w:val="auto"/>
              </w:rPr>
            </w:pPr>
          </w:p>
        </w:tc>
        <w:tc>
          <w:tcPr>
            <w:tcW w:w="608" w:type="pct"/>
            <w:tcBorders>
              <w:top w:val="single" w:sz="8" w:space="0" w:color="B2B3B2"/>
            </w:tcBorders>
            <w:noWrap/>
            <w:hideMark/>
          </w:tcPr>
          <w:p w14:paraId="37EA3D15" w14:textId="77777777" w:rsidR="00BA0B19" w:rsidRPr="003F73C4" w:rsidRDefault="00BA0B19" w:rsidP="00C222F2">
            <w:pPr>
              <w:pStyle w:val="Tablecolumnheadingdata"/>
              <w:rPr>
                <w:color w:val="auto"/>
              </w:rPr>
            </w:pPr>
            <w:r w:rsidRPr="003F73C4">
              <w:rPr>
                <w:color w:val="auto"/>
              </w:rPr>
              <w:t>183</w:t>
            </w:r>
          </w:p>
        </w:tc>
        <w:tc>
          <w:tcPr>
            <w:tcW w:w="607" w:type="pct"/>
            <w:tcBorders>
              <w:top w:val="single" w:sz="8" w:space="0" w:color="B2B3B2"/>
            </w:tcBorders>
            <w:noWrap/>
            <w:hideMark/>
          </w:tcPr>
          <w:p w14:paraId="30361DC1" w14:textId="77777777" w:rsidR="00BA0B19" w:rsidRPr="003F73C4" w:rsidRDefault="00BA0B19" w:rsidP="00C222F2">
            <w:pPr>
              <w:pStyle w:val="Tablecolumnheadingdata"/>
              <w:rPr>
                <w:color w:val="auto"/>
              </w:rPr>
            </w:pPr>
          </w:p>
        </w:tc>
        <w:tc>
          <w:tcPr>
            <w:tcW w:w="608" w:type="pct"/>
            <w:tcBorders>
              <w:top w:val="single" w:sz="8" w:space="0" w:color="B2B3B2"/>
            </w:tcBorders>
            <w:noWrap/>
            <w:hideMark/>
          </w:tcPr>
          <w:p w14:paraId="272047C3" w14:textId="77777777" w:rsidR="00BA0B19" w:rsidRPr="003F73C4" w:rsidRDefault="00BA0B19" w:rsidP="00C222F2">
            <w:pPr>
              <w:pStyle w:val="Tablecolumnheadingdata"/>
              <w:rPr>
                <w:color w:val="auto"/>
              </w:rPr>
            </w:pPr>
            <w:r w:rsidRPr="003F73C4">
              <w:rPr>
                <w:color w:val="auto"/>
              </w:rPr>
              <w:t>8</w:t>
            </w:r>
          </w:p>
        </w:tc>
        <w:tc>
          <w:tcPr>
            <w:tcW w:w="607" w:type="pct"/>
            <w:tcBorders>
              <w:top w:val="single" w:sz="8" w:space="0" w:color="B2B3B2"/>
            </w:tcBorders>
            <w:noWrap/>
            <w:hideMark/>
          </w:tcPr>
          <w:p w14:paraId="1C6DC4BB" w14:textId="77777777" w:rsidR="00BA0B19" w:rsidRPr="003F73C4" w:rsidRDefault="00BA0B19" w:rsidP="00C222F2">
            <w:pPr>
              <w:pStyle w:val="Tablecolumnheadingdata"/>
              <w:rPr>
                <w:color w:val="auto"/>
              </w:rPr>
            </w:pPr>
          </w:p>
        </w:tc>
      </w:tr>
    </w:tbl>
    <w:p w14:paraId="1DFB52E7" w14:textId="152991C1" w:rsidR="00BA0B19" w:rsidRDefault="00BA0B19" w:rsidP="00BA0B19">
      <w:pPr>
        <w:pStyle w:val="Sourcenote"/>
      </w:pPr>
      <w:r>
        <w:t xml:space="preserve">Source: </w:t>
      </w:r>
      <w:r w:rsidR="005B76A1" w:rsidRPr="00702BF2">
        <w:t>Survey of people with disability, their families and carers</w:t>
      </w:r>
      <w:r>
        <w:t xml:space="preserve"> (March 2022). Note: only asked of those who have heard of the </w:t>
      </w:r>
      <w:r w:rsidR="00751061">
        <w:t xml:space="preserve">Disability </w:t>
      </w:r>
      <w:r>
        <w:t xml:space="preserve">Gateway. </w:t>
      </w:r>
    </w:p>
    <w:p w14:paraId="38BBA34F" w14:textId="77777777" w:rsidR="00330A5E" w:rsidRDefault="00330A5E">
      <w:pPr>
        <w:spacing w:after="0" w:line="240" w:lineRule="auto"/>
        <w:rPr>
          <w:rFonts w:asciiTheme="majorHAnsi" w:eastAsia="Times New Roman" w:hAnsiTheme="majorHAnsi"/>
          <w:iCs/>
          <w:caps/>
          <w:color w:val="215565" w:themeColor="accent2" w:themeShade="80"/>
        </w:rPr>
      </w:pPr>
      <w:r>
        <w:br w:type="page"/>
      </w:r>
    </w:p>
    <w:p w14:paraId="4DA82C7A" w14:textId="091D00FD" w:rsidR="00BA0B19" w:rsidRDefault="00BA0B19" w:rsidP="00BA0B19">
      <w:pPr>
        <w:pStyle w:val="Heading4"/>
      </w:pPr>
      <w:r>
        <w:lastRenderedPageBreak/>
        <w:t>Age crosstabs</w:t>
      </w:r>
    </w:p>
    <w:p w14:paraId="47BF25E0" w14:textId="77777777" w:rsidR="00BA0B19" w:rsidRDefault="00BA0B19" w:rsidP="00BA0B19">
      <w:pPr>
        <w:pStyle w:val="TableHeading2"/>
      </w:pPr>
      <w:r>
        <w:t xml:space="preserve">Before today, had you heard of the disability gateway? </w:t>
      </w:r>
    </w:p>
    <w:tbl>
      <w:tblPr>
        <w:tblStyle w:val="ARTDTable"/>
        <w:tblW w:w="5000" w:type="pct"/>
        <w:tblInd w:w="0" w:type="dxa"/>
        <w:tblLayout w:type="fixed"/>
        <w:tblLook w:val="04A0" w:firstRow="1" w:lastRow="0" w:firstColumn="1" w:lastColumn="0" w:noHBand="0" w:noVBand="1"/>
      </w:tblPr>
      <w:tblGrid>
        <w:gridCol w:w="1388"/>
        <w:gridCol w:w="1138"/>
        <w:gridCol w:w="1139"/>
        <w:gridCol w:w="1139"/>
        <w:gridCol w:w="1138"/>
        <w:gridCol w:w="1139"/>
        <w:gridCol w:w="1139"/>
      </w:tblGrid>
      <w:tr w:rsidR="00BA0B19" w:rsidRPr="005C721D" w14:paraId="2D76C832"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844" w:type="pct"/>
            <w:vMerge w:val="restart"/>
            <w:tcBorders>
              <w:bottom w:val="single" w:sz="8" w:space="0" w:color="B2B3B2"/>
            </w:tcBorders>
            <w:hideMark/>
          </w:tcPr>
          <w:p w14:paraId="0B1CEF40" w14:textId="77777777" w:rsidR="00BA0B19" w:rsidRPr="005C721D" w:rsidRDefault="00BA0B19" w:rsidP="00C222F2">
            <w:pPr>
              <w:pStyle w:val="Tablebodytext"/>
            </w:pPr>
            <w:r w:rsidRPr="005C721D">
              <w:t>Heard of Disability Gateway</w:t>
            </w:r>
          </w:p>
        </w:tc>
        <w:tc>
          <w:tcPr>
            <w:tcW w:w="1385" w:type="pct"/>
            <w:gridSpan w:val="2"/>
            <w:tcBorders>
              <w:bottom w:val="single" w:sz="8" w:space="0" w:color="B2B3B2"/>
            </w:tcBorders>
            <w:noWrap/>
            <w:hideMark/>
          </w:tcPr>
          <w:p w14:paraId="70131ACD" w14:textId="77777777" w:rsidR="00BA0B19" w:rsidRPr="005C721D" w:rsidRDefault="00BA0B19" w:rsidP="00C222F2">
            <w:pPr>
              <w:pStyle w:val="Tablecolumnheadingdata"/>
            </w:pPr>
            <w:r w:rsidRPr="005C721D">
              <w:t>18-24</w:t>
            </w:r>
            <w:r>
              <w:t xml:space="preserve"> </w:t>
            </w:r>
          </w:p>
        </w:tc>
        <w:tc>
          <w:tcPr>
            <w:tcW w:w="1385" w:type="pct"/>
            <w:gridSpan w:val="2"/>
            <w:tcBorders>
              <w:bottom w:val="single" w:sz="8" w:space="0" w:color="B2B3B2"/>
            </w:tcBorders>
            <w:noWrap/>
            <w:hideMark/>
          </w:tcPr>
          <w:p w14:paraId="27F81F4A" w14:textId="77777777" w:rsidR="00BA0B19" w:rsidRPr="005C721D" w:rsidRDefault="00BA0B19" w:rsidP="00C222F2">
            <w:pPr>
              <w:pStyle w:val="Tablecolumnheadingdata"/>
            </w:pPr>
            <w:r w:rsidRPr="005C721D">
              <w:t>25-64</w:t>
            </w:r>
            <w:r>
              <w:t xml:space="preserve"> </w:t>
            </w:r>
          </w:p>
        </w:tc>
        <w:tc>
          <w:tcPr>
            <w:tcW w:w="1386" w:type="pct"/>
            <w:gridSpan w:val="2"/>
            <w:tcBorders>
              <w:bottom w:val="single" w:sz="8" w:space="0" w:color="B2B3B2"/>
            </w:tcBorders>
            <w:noWrap/>
            <w:hideMark/>
          </w:tcPr>
          <w:p w14:paraId="74D51440" w14:textId="77777777" w:rsidR="00BA0B19" w:rsidRPr="005C721D" w:rsidRDefault="00BA0B19" w:rsidP="00C222F2">
            <w:pPr>
              <w:pStyle w:val="Tablecolumnheadingdata"/>
            </w:pPr>
            <w:r w:rsidRPr="005C721D">
              <w:t>65 and over</w:t>
            </w:r>
          </w:p>
        </w:tc>
      </w:tr>
      <w:tr w:rsidR="00BA0B19" w:rsidRPr="00110287" w14:paraId="356BBA13"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844" w:type="pct"/>
            <w:vMerge/>
            <w:tcBorders>
              <w:top w:val="single" w:sz="8" w:space="0" w:color="B2B3B2"/>
              <w:bottom w:val="single" w:sz="8" w:space="0" w:color="B2B3B2"/>
            </w:tcBorders>
            <w:shd w:val="clear" w:color="auto" w:fill="C7E4EA"/>
            <w:hideMark/>
          </w:tcPr>
          <w:p w14:paraId="40EB0433" w14:textId="77777777" w:rsidR="00BA0B19" w:rsidRPr="00110287" w:rsidRDefault="00BA0B19" w:rsidP="00C222F2">
            <w:pPr>
              <w:pStyle w:val="Tablebodytext"/>
              <w:rPr>
                <w:b w:val="0"/>
                <w:color w:val="005677"/>
              </w:rPr>
            </w:pPr>
          </w:p>
        </w:tc>
        <w:tc>
          <w:tcPr>
            <w:tcW w:w="692" w:type="pct"/>
            <w:tcBorders>
              <w:top w:val="single" w:sz="8" w:space="0" w:color="B2B3B2"/>
              <w:bottom w:val="single" w:sz="8" w:space="0" w:color="B2B3B2"/>
            </w:tcBorders>
            <w:shd w:val="clear" w:color="auto" w:fill="C7E4EA"/>
            <w:noWrap/>
            <w:hideMark/>
          </w:tcPr>
          <w:p w14:paraId="130CF0CC" w14:textId="5F3C20C3" w:rsidR="00BA0B19" w:rsidRPr="00110287" w:rsidRDefault="008214C8" w:rsidP="00C222F2">
            <w:pPr>
              <w:pStyle w:val="Tabledata"/>
              <w:rPr>
                <w:b w:val="0"/>
                <w:color w:val="005677"/>
              </w:rPr>
            </w:pPr>
            <w:r>
              <w:rPr>
                <w:b w:val="0"/>
                <w:color w:val="005677"/>
              </w:rPr>
              <w:t>n</w:t>
            </w:r>
          </w:p>
        </w:tc>
        <w:tc>
          <w:tcPr>
            <w:tcW w:w="693" w:type="pct"/>
            <w:tcBorders>
              <w:top w:val="single" w:sz="8" w:space="0" w:color="B2B3B2"/>
              <w:bottom w:val="single" w:sz="8" w:space="0" w:color="B2B3B2"/>
            </w:tcBorders>
            <w:shd w:val="clear" w:color="auto" w:fill="C7E4EA"/>
            <w:noWrap/>
            <w:hideMark/>
          </w:tcPr>
          <w:p w14:paraId="727E7489" w14:textId="77777777" w:rsidR="00BA0B19" w:rsidRPr="00110287" w:rsidRDefault="00BA0B19" w:rsidP="00C222F2">
            <w:pPr>
              <w:pStyle w:val="Tabledata"/>
              <w:rPr>
                <w:b w:val="0"/>
                <w:color w:val="005677"/>
              </w:rPr>
            </w:pPr>
            <w:r>
              <w:rPr>
                <w:b w:val="0"/>
                <w:color w:val="005677"/>
              </w:rPr>
              <w:t>%</w:t>
            </w:r>
          </w:p>
        </w:tc>
        <w:tc>
          <w:tcPr>
            <w:tcW w:w="693" w:type="pct"/>
            <w:tcBorders>
              <w:top w:val="single" w:sz="8" w:space="0" w:color="B2B3B2"/>
              <w:bottom w:val="single" w:sz="8" w:space="0" w:color="B2B3B2"/>
            </w:tcBorders>
            <w:shd w:val="clear" w:color="auto" w:fill="C7E4EA"/>
            <w:noWrap/>
            <w:hideMark/>
          </w:tcPr>
          <w:p w14:paraId="78498EF9" w14:textId="45C7A2A7" w:rsidR="00BA0B19" w:rsidRPr="00110287" w:rsidRDefault="008214C8" w:rsidP="00C222F2">
            <w:pPr>
              <w:pStyle w:val="Tabledata"/>
              <w:rPr>
                <w:b w:val="0"/>
                <w:color w:val="005677"/>
              </w:rPr>
            </w:pPr>
            <w:r>
              <w:rPr>
                <w:b w:val="0"/>
                <w:color w:val="005677"/>
              </w:rPr>
              <w:t>n</w:t>
            </w:r>
          </w:p>
        </w:tc>
        <w:tc>
          <w:tcPr>
            <w:tcW w:w="692" w:type="pct"/>
            <w:tcBorders>
              <w:top w:val="single" w:sz="8" w:space="0" w:color="B2B3B2"/>
              <w:bottom w:val="single" w:sz="8" w:space="0" w:color="B2B3B2"/>
            </w:tcBorders>
            <w:shd w:val="clear" w:color="auto" w:fill="C7E4EA"/>
            <w:noWrap/>
            <w:hideMark/>
          </w:tcPr>
          <w:p w14:paraId="38FED32E" w14:textId="77777777" w:rsidR="00BA0B19" w:rsidRPr="00110287" w:rsidRDefault="00BA0B19" w:rsidP="00C222F2">
            <w:pPr>
              <w:pStyle w:val="Tabledata"/>
              <w:rPr>
                <w:b w:val="0"/>
                <w:color w:val="005677"/>
              </w:rPr>
            </w:pPr>
            <w:r>
              <w:rPr>
                <w:b w:val="0"/>
                <w:color w:val="005677"/>
              </w:rPr>
              <w:t>%</w:t>
            </w:r>
          </w:p>
        </w:tc>
        <w:tc>
          <w:tcPr>
            <w:tcW w:w="693" w:type="pct"/>
            <w:tcBorders>
              <w:top w:val="single" w:sz="8" w:space="0" w:color="B2B3B2"/>
              <w:bottom w:val="single" w:sz="8" w:space="0" w:color="B2B3B2"/>
            </w:tcBorders>
            <w:shd w:val="clear" w:color="auto" w:fill="C7E4EA"/>
            <w:noWrap/>
            <w:hideMark/>
          </w:tcPr>
          <w:p w14:paraId="22F854C5" w14:textId="22EACE59" w:rsidR="00BA0B19" w:rsidRPr="00110287" w:rsidRDefault="008214C8" w:rsidP="00C222F2">
            <w:pPr>
              <w:pStyle w:val="Tabledata"/>
              <w:rPr>
                <w:b w:val="0"/>
                <w:color w:val="005677"/>
              </w:rPr>
            </w:pPr>
            <w:r>
              <w:rPr>
                <w:b w:val="0"/>
                <w:color w:val="005677"/>
              </w:rPr>
              <w:t>n</w:t>
            </w:r>
          </w:p>
        </w:tc>
        <w:tc>
          <w:tcPr>
            <w:tcW w:w="693" w:type="pct"/>
            <w:tcBorders>
              <w:top w:val="single" w:sz="8" w:space="0" w:color="B2B3B2"/>
              <w:bottom w:val="single" w:sz="8" w:space="0" w:color="B2B3B2"/>
            </w:tcBorders>
            <w:shd w:val="clear" w:color="auto" w:fill="C7E4EA"/>
            <w:noWrap/>
            <w:hideMark/>
          </w:tcPr>
          <w:p w14:paraId="2BD8C0DD" w14:textId="77777777" w:rsidR="00BA0B19" w:rsidRPr="00110287" w:rsidRDefault="00BA0B19" w:rsidP="00C222F2">
            <w:pPr>
              <w:pStyle w:val="Tabledata"/>
              <w:rPr>
                <w:b w:val="0"/>
                <w:color w:val="005677"/>
              </w:rPr>
            </w:pPr>
            <w:r>
              <w:rPr>
                <w:b w:val="0"/>
                <w:color w:val="005677"/>
              </w:rPr>
              <w:t>%</w:t>
            </w:r>
          </w:p>
        </w:tc>
      </w:tr>
      <w:tr w:rsidR="00BA0B19" w:rsidRPr="005C721D" w14:paraId="02C41122"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844" w:type="pct"/>
            <w:tcBorders>
              <w:top w:val="single" w:sz="8" w:space="0" w:color="B2B3B2"/>
              <w:bottom w:val="single" w:sz="8" w:space="0" w:color="B2B3B2"/>
            </w:tcBorders>
            <w:noWrap/>
            <w:hideMark/>
          </w:tcPr>
          <w:p w14:paraId="00CE31F0" w14:textId="096F98C7" w:rsidR="00BA0B19" w:rsidRPr="00687586" w:rsidRDefault="00BA0B19" w:rsidP="00C222F2">
            <w:pPr>
              <w:pStyle w:val="Tablebodytext"/>
              <w:rPr>
                <w:b/>
                <w:bCs/>
              </w:rPr>
            </w:pPr>
            <w:r w:rsidRPr="00687586">
              <w:rPr>
                <w:b/>
                <w:bCs/>
              </w:rPr>
              <w:t>Yes *</w:t>
            </w:r>
            <w:r w:rsidR="005B76A1">
              <w:rPr>
                <w:b/>
                <w:bCs/>
              </w:rPr>
              <w:t>*</w:t>
            </w:r>
          </w:p>
        </w:tc>
        <w:tc>
          <w:tcPr>
            <w:tcW w:w="692" w:type="pct"/>
            <w:tcBorders>
              <w:top w:val="single" w:sz="8" w:space="0" w:color="B2B3B2"/>
              <w:bottom w:val="single" w:sz="8" w:space="0" w:color="B2B3B2"/>
            </w:tcBorders>
            <w:noWrap/>
            <w:hideMark/>
          </w:tcPr>
          <w:p w14:paraId="015E7F29" w14:textId="77777777" w:rsidR="00BA0B19" w:rsidRPr="005C721D" w:rsidRDefault="00BA0B19" w:rsidP="00C222F2">
            <w:pPr>
              <w:pStyle w:val="Tabledata"/>
            </w:pPr>
            <w:r w:rsidRPr="005C721D">
              <w:t>17</w:t>
            </w:r>
          </w:p>
        </w:tc>
        <w:tc>
          <w:tcPr>
            <w:tcW w:w="693" w:type="pct"/>
            <w:tcBorders>
              <w:top w:val="single" w:sz="8" w:space="0" w:color="B2B3B2"/>
              <w:bottom w:val="single" w:sz="8" w:space="0" w:color="B2B3B2"/>
            </w:tcBorders>
            <w:noWrap/>
            <w:hideMark/>
          </w:tcPr>
          <w:p w14:paraId="2140F980" w14:textId="77777777" w:rsidR="00BA0B19" w:rsidRPr="005C721D" w:rsidRDefault="00BA0B19" w:rsidP="00C222F2">
            <w:pPr>
              <w:pStyle w:val="Tabledata"/>
            </w:pPr>
            <w:r w:rsidRPr="005C721D">
              <w:t>28%</w:t>
            </w:r>
          </w:p>
        </w:tc>
        <w:tc>
          <w:tcPr>
            <w:tcW w:w="693" w:type="pct"/>
            <w:tcBorders>
              <w:top w:val="single" w:sz="8" w:space="0" w:color="B2B3B2"/>
              <w:bottom w:val="single" w:sz="8" w:space="0" w:color="B2B3B2"/>
            </w:tcBorders>
            <w:noWrap/>
            <w:hideMark/>
          </w:tcPr>
          <w:p w14:paraId="54B06BEA" w14:textId="77777777" w:rsidR="00BA0B19" w:rsidRPr="005C721D" w:rsidRDefault="00BA0B19" w:rsidP="00C222F2">
            <w:pPr>
              <w:pStyle w:val="Tabledata"/>
            </w:pPr>
            <w:r w:rsidRPr="005C721D">
              <w:t>166</w:t>
            </w:r>
          </w:p>
        </w:tc>
        <w:tc>
          <w:tcPr>
            <w:tcW w:w="692" w:type="pct"/>
            <w:tcBorders>
              <w:top w:val="single" w:sz="8" w:space="0" w:color="B2B3B2"/>
              <w:bottom w:val="single" w:sz="8" w:space="0" w:color="B2B3B2"/>
            </w:tcBorders>
            <w:noWrap/>
            <w:hideMark/>
          </w:tcPr>
          <w:p w14:paraId="0F28DB59" w14:textId="77777777" w:rsidR="00BA0B19" w:rsidRPr="005C721D" w:rsidRDefault="00BA0B19" w:rsidP="00C222F2">
            <w:pPr>
              <w:pStyle w:val="Tabledata"/>
            </w:pPr>
            <w:r w:rsidRPr="005C721D">
              <w:t>47%</w:t>
            </w:r>
          </w:p>
        </w:tc>
        <w:tc>
          <w:tcPr>
            <w:tcW w:w="693" w:type="pct"/>
            <w:tcBorders>
              <w:top w:val="single" w:sz="8" w:space="0" w:color="B2B3B2"/>
              <w:bottom w:val="single" w:sz="8" w:space="0" w:color="B2B3B2"/>
            </w:tcBorders>
            <w:noWrap/>
            <w:hideMark/>
          </w:tcPr>
          <w:p w14:paraId="2D738D58" w14:textId="77777777" w:rsidR="00BA0B19" w:rsidRPr="005C721D" w:rsidRDefault="00BA0B19" w:rsidP="00C222F2">
            <w:pPr>
              <w:pStyle w:val="Tabledata"/>
            </w:pPr>
            <w:r w:rsidRPr="005C721D">
              <w:t>26</w:t>
            </w:r>
          </w:p>
        </w:tc>
        <w:tc>
          <w:tcPr>
            <w:tcW w:w="693" w:type="pct"/>
            <w:tcBorders>
              <w:top w:val="single" w:sz="8" w:space="0" w:color="B2B3B2"/>
              <w:bottom w:val="single" w:sz="8" w:space="0" w:color="B2B3B2"/>
            </w:tcBorders>
            <w:noWrap/>
            <w:hideMark/>
          </w:tcPr>
          <w:p w14:paraId="450242A8" w14:textId="77777777" w:rsidR="00BA0B19" w:rsidRPr="005C721D" w:rsidRDefault="00BA0B19" w:rsidP="00C222F2">
            <w:pPr>
              <w:pStyle w:val="Tabledata"/>
            </w:pPr>
            <w:r w:rsidRPr="005C721D">
              <w:t>31%</w:t>
            </w:r>
          </w:p>
        </w:tc>
      </w:tr>
      <w:tr w:rsidR="00BA0B19" w:rsidRPr="00CA2A16" w14:paraId="573FCF47"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844" w:type="pct"/>
            <w:tcBorders>
              <w:top w:val="single" w:sz="8" w:space="0" w:color="B2B3B2"/>
              <w:bottom w:val="single" w:sz="8" w:space="0" w:color="B2B3B2"/>
            </w:tcBorders>
            <w:shd w:val="clear" w:color="auto" w:fill="C7E4EA"/>
            <w:noWrap/>
            <w:hideMark/>
          </w:tcPr>
          <w:p w14:paraId="36D2009F" w14:textId="77777777" w:rsidR="00BA0B19" w:rsidRPr="00CA2A16" w:rsidRDefault="00BA0B19" w:rsidP="00C222F2">
            <w:pPr>
              <w:pStyle w:val="Tablebodytext"/>
              <w:rPr>
                <w:b/>
                <w:color w:val="005677"/>
              </w:rPr>
            </w:pPr>
            <w:r w:rsidRPr="00CA2A16">
              <w:rPr>
                <w:b/>
                <w:color w:val="005677"/>
              </w:rPr>
              <w:t>Total</w:t>
            </w:r>
          </w:p>
        </w:tc>
        <w:tc>
          <w:tcPr>
            <w:tcW w:w="692" w:type="pct"/>
            <w:tcBorders>
              <w:top w:val="single" w:sz="8" w:space="0" w:color="B2B3B2"/>
              <w:bottom w:val="single" w:sz="8" w:space="0" w:color="B2B3B2"/>
            </w:tcBorders>
            <w:shd w:val="clear" w:color="auto" w:fill="C7E4EA"/>
            <w:noWrap/>
            <w:hideMark/>
          </w:tcPr>
          <w:p w14:paraId="316EA13E" w14:textId="77777777" w:rsidR="00BA0B19" w:rsidRPr="00CA2A16" w:rsidRDefault="00BA0B19" w:rsidP="00C222F2">
            <w:pPr>
              <w:pStyle w:val="Tabledata"/>
              <w:rPr>
                <w:b/>
                <w:color w:val="005677"/>
              </w:rPr>
            </w:pPr>
            <w:r w:rsidRPr="00CA2A16">
              <w:rPr>
                <w:b/>
                <w:color w:val="005677"/>
              </w:rPr>
              <w:t>61</w:t>
            </w:r>
          </w:p>
        </w:tc>
        <w:tc>
          <w:tcPr>
            <w:tcW w:w="693" w:type="pct"/>
            <w:tcBorders>
              <w:top w:val="single" w:sz="8" w:space="0" w:color="B2B3B2"/>
              <w:bottom w:val="single" w:sz="8" w:space="0" w:color="B2B3B2"/>
            </w:tcBorders>
            <w:shd w:val="clear" w:color="auto" w:fill="C7E4EA"/>
            <w:noWrap/>
            <w:hideMark/>
          </w:tcPr>
          <w:p w14:paraId="7C2C8AF5" w14:textId="77777777" w:rsidR="00BA0B19" w:rsidRPr="00CA2A16" w:rsidRDefault="00BA0B19" w:rsidP="00C222F2">
            <w:pPr>
              <w:pStyle w:val="Tabledata"/>
              <w:rPr>
                <w:b/>
                <w:color w:val="005677"/>
              </w:rPr>
            </w:pPr>
          </w:p>
        </w:tc>
        <w:tc>
          <w:tcPr>
            <w:tcW w:w="693" w:type="pct"/>
            <w:tcBorders>
              <w:top w:val="single" w:sz="8" w:space="0" w:color="B2B3B2"/>
              <w:bottom w:val="single" w:sz="8" w:space="0" w:color="B2B3B2"/>
            </w:tcBorders>
            <w:shd w:val="clear" w:color="auto" w:fill="C7E4EA"/>
            <w:noWrap/>
            <w:hideMark/>
          </w:tcPr>
          <w:p w14:paraId="53DBC520" w14:textId="77777777" w:rsidR="00BA0B19" w:rsidRPr="00CA2A16" w:rsidRDefault="00BA0B19" w:rsidP="00C222F2">
            <w:pPr>
              <w:pStyle w:val="Tabledata"/>
              <w:rPr>
                <w:b/>
                <w:color w:val="005677"/>
              </w:rPr>
            </w:pPr>
            <w:r w:rsidRPr="00CA2A16">
              <w:rPr>
                <w:b/>
                <w:color w:val="005677"/>
              </w:rPr>
              <w:t>356</w:t>
            </w:r>
          </w:p>
        </w:tc>
        <w:tc>
          <w:tcPr>
            <w:tcW w:w="692" w:type="pct"/>
            <w:tcBorders>
              <w:top w:val="single" w:sz="8" w:space="0" w:color="B2B3B2"/>
              <w:bottom w:val="single" w:sz="8" w:space="0" w:color="B2B3B2"/>
            </w:tcBorders>
            <w:shd w:val="clear" w:color="auto" w:fill="C7E4EA"/>
            <w:noWrap/>
            <w:hideMark/>
          </w:tcPr>
          <w:p w14:paraId="31263AA9" w14:textId="77777777" w:rsidR="00BA0B19" w:rsidRPr="00CA2A16" w:rsidRDefault="00BA0B19" w:rsidP="00C222F2">
            <w:pPr>
              <w:pStyle w:val="Tabledata"/>
              <w:rPr>
                <w:b/>
                <w:color w:val="005677"/>
              </w:rPr>
            </w:pPr>
          </w:p>
        </w:tc>
        <w:tc>
          <w:tcPr>
            <w:tcW w:w="693" w:type="pct"/>
            <w:tcBorders>
              <w:top w:val="single" w:sz="8" w:space="0" w:color="B2B3B2"/>
              <w:bottom w:val="single" w:sz="8" w:space="0" w:color="B2B3B2"/>
            </w:tcBorders>
            <w:shd w:val="clear" w:color="auto" w:fill="C7E4EA"/>
            <w:noWrap/>
            <w:hideMark/>
          </w:tcPr>
          <w:p w14:paraId="22A53DAA" w14:textId="77777777" w:rsidR="00BA0B19" w:rsidRPr="00CA2A16" w:rsidRDefault="00BA0B19" w:rsidP="00C222F2">
            <w:pPr>
              <w:pStyle w:val="Tabledata"/>
              <w:rPr>
                <w:b/>
                <w:color w:val="005677"/>
              </w:rPr>
            </w:pPr>
            <w:r w:rsidRPr="00CA2A16">
              <w:rPr>
                <w:b/>
                <w:color w:val="005677"/>
              </w:rPr>
              <w:t>85</w:t>
            </w:r>
          </w:p>
        </w:tc>
        <w:tc>
          <w:tcPr>
            <w:tcW w:w="693" w:type="pct"/>
            <w:tcBorders>
              <w:top w:val="single" w:sz="8" w:space="0" w:color="B2B3B2"/>
              <w:bottom w:val="single" w:sz="8" w:space="0" w:color="B2B3B2"/>
            </w:tcBorders>
            <w:shd w:val="clear" w:color="auto" w:fill="C7E4EA"/>
            <w:noWrap/>
            <w:hideMark/>
          </w:tcPr>
          <w:p w14:paraId="383B552F" w14:textId="77777777" w:rsidR="00BA0B19" w:rsidRPr="00CA2A16" w:rsidRDefault="00BA0B19" w:rsidP="00C222F2">
            <w:pPr>
              <w:pStyle w:val="Tabledata"/>
              <w:rPr>
                <w:b/>
                <w:color w:val="005677"/>
              </w:rPr>
            </w:pPr>
          </w:p>
        </w:tc>
      </w:tr>
      <w:tr w:rsidR="00BA0B19" w:rsidRPr="005C721D" w14:paraId="2C7AB8B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844" w:type="pct"/>
            <w:tcBorders>
              <w:top w:val="single" w:sz="8" w:space="0" w:color="B2B3B2"/>
            </w:tcBorders>
            <w:noWrap/>
            <w:hideMark/>
          </w:tcPr>
          <w:p w14:paraId="45FFC384" w14:textId="77777777" w:rsidR="00BA0B19" w:rsidRPr="005C721D" w:rsidRDefault="00BA0B19" w:rsidP="00C222F2">
            <w:pPr>
              <w:pStyle w:val="Tablebodytext"/>
            </w:pPr>
            <w:r>
              <w:t>Unsure</w:t>
            </w:r>
          </w:p>
        </w:tc>
        <w:tc>
          <w:tcPr>
            <w:tcW w:w="692" w:type="pct"/>
            <w:tcBorders>
              <w:top w:val="single" w:sz="8" w:space="0" w:color="B2B3B2"/>
            </w:tcBorders>
            <w:noWrap/>
            <w:hideMark/>
          </w:tcPr>
          <w:p w14:paraId="7FFC67EE" w14:textId="77777777" w:rsidR="00BA0B19" w:rsidRPr="005C721D" w:rsidRDefault="00BA0B19" w:rsidP="00C222F2">
            <w:pPr>
              <w:pStyle w:val="Tabledata"/>
            </w:pPr>
            <w:r w:rsidRPr="005C721D">
              <w:t>1</w:t>
            </w:r>
          </w:p>
        </w:tc>
        <w:tc>
          <w:tcPr>
            <w:tcW w:w="693" w:type="pct"/>
            <w:tcBorders>
              <w:top w:val="single" w:sz="8" w:space="0" w:color="B2B3B2"/>
            </w:tcBorders>
            <w:noWrap/>
            <w:hideMark/>
          </w:tcPr>
          <w:p w14:paraId="112C1285" w14:textId="77777777" w:rsidR="00BA0B19" w:rsidRPr="005C721D" w:rsidRDefault="00BA0B19" w:rsidP="00C222F2">
            <w:pPr>
              <w:pStyle w:val="Tabledata"/>
            </w:pPr>
          </w:p>
        </w:tc>
        <w:tc>
          <w:tcPr>
            <w:tcW w:w="693" w:type="pct"/>
            <w:tcBorders>
              <w:top w:val="single" w:sz="8" w:space="0" w:color="B2B3B2"/>
            </w:tcBorders>
            <w:noWrap/>
            <w:hideMark/>
          </w:tcPr>
          <w:p w14:paraId="62CF31EF" w14:textId="77777777" w:rsidR="00BA0B19" w:rsidRPr="005C721D" w:rsidRDefault="00BA0B19" w:rsidP="00C222F2">
            <w:pPr>
              <w:pStyle w:val="Tabledata"/>
            </w:pPr>
            <w:r w:rsidRPr="005C721D">
              <w:t>23</w:t>
            </w:r>
          </w:p>
        </w:tc>
        <w:tc>
          <w:tcPr>
            <w:tcW w:w="692" w:type="pct"/>
            <w:tcBorders>
              <w:top w:val="single" w:sz="8" w:space="0" w:color="B2B3B2"/>
            </w:tcBorders>
            <w:noWrap/>
            <w:hideMark/>
          </w:tcPr>
          <w:p w14:paraId="41BB91D0" w14:textId="77777777" w:rsidR="00BA0B19" w:rsidRPr="005C721D" w:rsidRDefault="00BA0B19" w:rsidP="00C222F2">
            <w:pPr>
              <w:pStyle w:val="Tabledata"/>
            </w:pPr>
          </w:p>
        </w:tc>
        <w:tc>
          <w:tcPr>
            <w:tcW w:w="693" w:type="pct"/>
            <w:tcBorders>
              <w:top w:val="single" w:sz="8" w:space="0" w:color="B2B3B2"/>
            </w:tcBorders>
            <w:noWrap/>
            <w:hideMark/>
          </w:tcPr>
          <w:p w14:paraId="53D5B94B" w14:textId="77777777" w:rsidR="00BA0B19" w:rsidRPr="005C721D" w:rsidRDefault="00BA0B19" w:rsidP="00C222F2">
            <w:pPr>
              <w:pStyle w:val="Tabledata"/>
            </w:pPr>
            <w:r w:rsidRPr="005C721D">
              <w:t>6</w:t>
            </w:r>
          </w:p>
        </w:tc>
        <w:tc>
          <w:tcPr>
            <w:tcW w:w="693" w:type="pct"/>
            <w:tcBorders>
              <w:top w:val="single" w:sz="8" w:space="0" w:color="B2B3B2"/>
            </w:tcBorders>
            <w:noWrap/>
            <w:hideMark/>
          </w:tcPr>
          <w:p w14:paraId="49325F31" w14:textId="77777777" w:rsidR="00BA0B19" w:rsidRPr="005C721D" w:rsidRDefault="00BA0B19" w:rsidP="00C222F2">
            <w:pPr>
              <w:pStyle w:val="Tabledata"/>
            </w:pPr>
          </w:p>
        </w:tc>
      </w:tr>
    </w:tbl>
    <w:p w14:paraId="7B0C0243" w14:textId="182974B9" w:rsidR="00BA0B19" w:rsidRDefault="00BA0B19" w:rsidP="00BA0B19">
      <w:pPr>
        <w:pStyle w:val="Sourcenote"/>
      </w:pPr>
      <w:r>
        <w:t xml:space="preserve">Source: </w:t>
      </w:r>
      <w:r w:rsidR="005B76A1" w:rsidRPr="00702BF2">
        <w:t>Survey of people with disability, their families and carers</w:t>
      </w:r>
      <w:r>
        <w:t xml:space="preserve"> (March 2022). Note: *</w:t>
      </w:r>
      <w:r w:rsidR="005B76A1">
        <w:t>*</w:t>
      </w:r>
      <w:r>
        <w:t xml:space="preserve"> significant group difference, p &lt; .01. </w:t>
      </w:r>
    </w:p>
    <w:p w14:paraId="16BFCBBD" w14:textId="77777777" w:rsidR="00BA0B19" w:rsidRDefault="00BA0B19" w:rsidP="00BA0B19">
      <w:pPr>
        <w:pStyle w:val="TableHeading2"/>
      </w:pPr>
      <w:r>
        <w:t xml:space="preserve">How did you hear about the disability gateway? </w:t>
      </w:r>
    </w:p>
    <w:tbl>
      <w:tblPr>
        <w:tblStyle w:val="ARTDTable"/>
        <w:tblW w:w="8168" w:type="dxa"/>
        <w:tblLayout w:type="fixed"/>
        <w:tblLook w:val="04A0" w:firstRow="1" w:lastRow="0" w:firstColumn="1" w:lastColumn="0" w:noHBand="0" w:noVBand="1"/>
      </w:tblPr>
      <w:tblGrid>
        <w:gridCol w:w="2634"/>
        <w:gridCol w:w="850"/>
        <w:gridCol w:w="994"/>
        <w:gridCol w:w="708"/>
        <w:gridCol w:w="1136"/>
        <w:gridCol w:w="849"/>
        <w:gridCol w:w="997"/>
      </w:tblGrid>
      <w:tr w:rsidR="00BA0B19" w:rsidRPr="007D4A05" w14:paraId="4FB1CBF2"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634" w:type="dxa"/>
            <w:vMerge w:val="restart"/>
            <w:tcBorders>
              <w:bottom w:val="single" w:sz="8" w:space="0" w:color="B2B3B2"/>
            </w:tcBorders>
            <w:noWrap/>
            <w:hideMark/>
          </w:tcPr>
          <w:p w14:paraId="56F7CDD4" w14:textId="77777777" w:rsidR="00BA0B19" w:rsidRPr="007D4A05" w:rsidRDefault="00BA0B19" w:rsidP="00C222F2">
            <w:pPr>
              <w:pStyle w:val="Tablebodytext"/>
            </w:pPr>
            <w:r w:rsidRPr="007D4A05">
              <w:t xml:space="preserve">How did you hear about the Disability Gateway? </w:t>
            </w:r>
          </w:p>
        </w:tc>
        <w:tc>
          <w:tcPr>
            <w:tcW w:w="1844" w:type="dxa"/>
            <w:gridSpan w:val="2"/>
            <w:tcBorders>
              <w:bottom w:val="single" w:sz="8" w:space="0" w:color="B2B3B2"/>
            </w:tcBorders>
            <w:noWrap/>
            <w:hideMark/>
          </w:tcPr>
          <w:p w14:paraId="7BA01262" w14:textId="77777777" w:rsidR="00BA0B19" w:rsidRPr="007D4A05" w:rsidRDefault="00BA0B19" w:rsidP="00C222F2">
            <w:pPr>
              <w:pStyle w:val="Tablecolumnheadingdata"/>
            </w:pPr>
            <w:r w:rsidRPr="005C721D">
              <w:t>18-24</w:t>
            </w:r>
            <w:r>
              <w:t xml:space="preserve"> (n=62)</w:t>
            </w:r>
          </w:p>
        </w:tc>
        <w:tc>
          <w:tcPr>
            <w:tcW w:w="1844" w:type="dxa"/>
            <w:gridSpan w:val="2"/>
            <w:tcBorders>
              <w:bottom w:val="single" w:sz="8" w:space="0" w:color="B2B3B2"/>
            </w:tcBorders>
            <w:noWrap/>
            <w:hideMark/>
          </w:tcPr>
          <w:p w14:paraId="46EE27AC" w14:textId="77777777" w:rsidR="00BA0B19" w:rsidRPr="007D4A05" w:rsidRDefault="00BA0B19" w:rsidP="00C222F2">
            <w:pPr>
              <w:pStyle w:val="Tablecolumnheadingdata"/>
            </w:pPr>
            <w:r w:rsidRPr="005C721D">
              <w:t>25-64</w:t>
            </w:r>
            <w:r>
              <w:t xml:space="preserve"> (n=379)</w:t>
            </w:r>
          </w:p>
        </w:tc>
        <w:tc>
          <w:tcPr>
            <w:tcW w:w="1846" w:type="dxa"/>
            <w:gridSpan w:val="2"/>
            <w:tcBorders>
              <w:bottom w:val="single" w:sz="8" w:space="0" w:color="B2B3B2"/>
            </w:tcBorders>
            <w:noWrap/>
            <w:hideMark/>
          </w:tcPr>
          <w:p w14:paraId="3974C4E1" w14:textId="77777777" w:rsidR="00BA0B19" w:rsidRPr="007D4A05" w:rsidRDefault="00BA0B19" w:rsidP="00C222F2">
            <w:pPr>
              <w:pStyle w:val="Tablecolumnheadingdata"/>
            </w:pPr>
            <w:r w:rsidRPr="005C721D">
              <w:t>65 and over</w:t>
            </w:r>
            <w:r>
              <w:t xml:space="preserve"> (n=91)</w:t>
            </w:r>
          </w:p>
        </w:tc>
      </w:tr>
      <w:tr w:rsidR="00BA0B19" w:rsidRPr="00110287" w14:paraId="4FA5B921"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634" w:type="dxa"/>
            <w:vMerge/>
            <w:tcBorders>
              <w:top w:val="single" w:sz="8" w:space="0" w:color="B2B3B2"/>
              <w:bottom w:val="single" w:sz="8" w:space="0" w:color="B2B3B2"/>
            </w:tcBorders>
            <w:shd w:val="clear" w:color="auto" w:fill="C7E4EA"/>
            <w:noWrap/>
            <w:hideMark/>
          </w:tcPr>
          <w:p w14:paraId="72E9E571" w14:textId="77777777" w:rsidR="00BA0B19" w:rsidRPr="00110287" w:rsidRDefault="00BA0B19" w:rsidP="00C222F2">
            <w:pPr>
              <w:pStyle w:val="Tablebodytext"/>
              <w:rPr>
                <w:b w:val="0"/>
                <w:color w:val="005677"/>
              </w:rPr>
            </w:pPr>
          </w:p>
        </w:tc>
        <w:tc>
          <w:tcPr>
            <w:tcW w:w="850" w:type="dxa"/>
            <w:tcBorders>
              <w:top w:val="single" w:sz="8" w:space="0" w:color="B2B3B2"/>
              <w:bottom w:val="single" w:sz="8" w:space="0" w:color="B2B3B2"/>
            </w:tcBorders>
            <w:shd w:val="clear" w:color="auto" w:fill="C7E4EA"/>
            <w:noWrap/>
            <w:hideMark/>
          </w:tcPr>
          <w:p w14:paraId="12141AC9" w14:textId="48C78A18" w:rsidR="00BA0B19" w:rsidRPr="00110287" w:rsidRDefault="008214C8" w:rsidP="00C222F2">
            <w:pPr>
              <w:pStyle w:val="Tabledata"/>
              <w:rPr>
                <w:b w:val="0"/>
                <w:bCs/>
                <w:color w:val="005677"/>
              </w:rPr>
            </w:pPr>
            <w:r>
              <w:rPr>
                <w:b w:val="0"/>
                <w:bCs/>
                <w:color w:val="005677"/>
              </w:rPr>
              <w:t>n</w:t>
            </w:r>
          </w:p>
        </w:tc>
        <w:tc>
          <w:tcPr>
            <w:tcW w:w="994" w:type="dxa"/>
            <w:tcBorders>
              <w:top w:val="single" w:sz="8" w:space="0" w:color="B2B3B2"/>
              <w:bottom w:val="single" w:sz="8" w:space="0" w:color="B2B3B2"/>
            </w:tcBorders>
            <w:shd w:val="clear" w:color="auto" w:fill="C7E4EA"/>
            <w:noWrap/>
            <w:hideMark/>
          </w:tcPr>
          <w:p w14:paraId="285458E1" w14:textId="77777777" w:rsidR="00BA0B19" w:rsidRPr="00110287" w:rsidRDefault="00BA0B19" w:rsidP="00C222F2">
            <w:pPr>
              <w:pStyle w:val="Tabledata"/>
              <w:rPr>
                <w:b w:val="0"/>
                <w:bCs/>
                <w:color w:val="005677"/>
              </w:rPr>
            </w:pPr>
            <w:r>
              <w:rPr>
                <w:b w:val="0"/>
                <w:bCs/>
                <w:color w:val="005677"/>
              </w:rPr>
              <w:t>%</w:t>
            </w:r>
          </w:p>
        </w:tc>
        <w:tc>
          <w:tcPr>
            <w:tcW w:w="708" w:type="dxa"/>
            <w:tcBorders>
              <w:top w:val="single" w:sz="8" w:space="0" w:color="B2B3B2"/>
              <w:bottom w:val="single" w:sz="8" w:space="0" w:color="B2B3B2"/>
            </w:tcBorders>
            <w:shd w:val="clear" w:color="auto" w:fill="C7E4EA"/>
            <w:noWrap/>
            <w:hideMark/>
          </w:tcPr>
          <w:p w14:paraId="46E26AA2" w14:textId="4BE88B61" w:rsidR="00BA0B19" w:rsidRPr="00110287" w:rsidRDefault="008214C8" w:rsidP="00C222F2">
            <w:pPr>
              <w:pStyle w:val="Tabledata"/>
              <w:rPr>
                <w:b w:val="0"/>
                <w:bCs/>
                <w:color w:val="005677"/>
              </w:rPr>
            </w:pPr>
            <w:r>
              <w:rPr>
                <w:b w:val="0"/>
                <w:bCs/>
                <w:color w:val="005677"/>
              </w:rPr>
              <w:t>n</w:t>
            </w:r>
          </w:p>
        </w:tc>
        <w:tc>
          <w:tcPr>
            <w:tcW w:w="1136" w:type="dxa"/>
            <w:tcBorders>
              <w:top w:val="single" w:sz="8" w:space="0" w:color="B2B3B2"/>
              <w:bottom w:val="single" w:sz="8" w:space="0" w:color="B2B3B2"/>
            </w:tcBorders>
            <w:shd w:val="clear" w:color="auto" w:fill="C7E4EA"/>
            <w:noWrap/>
            <w:hideMark/>
          </w:tcPr>
          <w:p w14:paraId="772199D9" w14:textId="77777777" w:rsidR="00BA0B19" w:rsidRPr="00110287" w:rsidRDefault="00BA0B19" w:rsidP="00C222F2">
            <w:pPr>
              <w:pStyle w:val="Tabledata"/>
              <w:rPr>
                <w:b w:val="0"/>
                <w:bCs/>
                <w:color w:val="005677"/>
              </w:rPr>
            </w:pPr>
            <w:r>
              <w:rPr>
                <w:b w:val="0"/>
                <w:bCs/>
                <w:color w:val="005677"/>
              </w:rPr>
              <w:t>%</w:t>
            </w:r>
          </w:p>
        </w:tc>
        <w:tc>
          <w:tcPr>
            <w:tcW w:w="849" w:type="dxa"/>
            <w:tcBorders>
              <w:top w:val="single" w:sz="8" w:space="0" w:color="B2B3B2"/>
              <w:bottom w:val="single" w:sz="8" w:space="0" w:color="B2B3B2"/>
            </w:tcBorders>
            <w:shd w:val="clear" w:color="auto" w:fill="C7E4EA"/>
            <w:noWrap/>
            <w:hideMark/>
          </w:tcPr>
          <w:p w14:paraId="5F18013B" w14:textId="04670E3B" w:rsidR="00BA0B19" w:rsidRPr="00110287" w:rsidRDefault="008214C8" w:rsidP="00C222F2">
            <w:pPr>
              <w:pStyle w:val="Tabledata"/>
              <w:rPr>
                <w:b w:val="0"/>
                <w:bCs/>
                <w:color w:val="005677"/>
              </w:rPr>
            </w:pPr>
            <w:r>
              <w:rPr>
                <w:b w:val="0"/>
                <w:bCs/>
                <w:color w:val="005677"/>
              </w:rPr>
              <w:t>n</w:t>
            </w:r>
          </w:p>
        </w:tc>
        <w:tc>
          <w:tcPr>
            <w:tcW w:w="997" w:type="dxa"/>
            <w:tcBorders>
              <w:top w:val="single" w:sz="8" w:space="0" w:color="B2B3B2"/>
              <w:bottom w:val="single" w:sz="8" w:space="0" w:color="B2B3B2"/>
            </w:tcBorders>
            <w:shd w:val="clear" w:color="auto" w:fill="C7E4EA"/>
            <w:noWrap/>
            <w:hideMark/>
          </w:tcPr>
          <w:p w14:paraId="36F427C0" w14:textId="77777777" w:rsidR="00BA0B19" w:rsidRPr="00110287" w:rsidRDefault="00BA0B19" w:rsidP="00C222F2">
            <w:pPr>
              <w:pStyle w:val="Tabledata"/>
              <w:rPr>
                <w:b w:val="0"/>
                <w:bCs/>
                <w:color w:val="005677"/>
              </w:rPr>
            </w:pPr>
            <w:r>
              <w:rPr>
                <w:b w:val="0"/>
                <w:bCs/>
                <w:color w:val="005677"/>
              </w:rPr>
              <w:t>%</w:t>
            </w:r>
          </w:p>
        </w:tc>
      </w:tr>
      <w:tr w:rsidR="00BA0B19" w:rsidRPr="007D4A05" w14:paraId="6F1E6D7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634" w:type="dxa"/>
            <w:tcBorders>
              <w:top w:val="single" w:sz="8" w:space="0" w:color="B2B3B2"/>
            </w:tcBorders>
            <w:noWrap/>
            <w:hideMark/>
          </w:tcPr>
          <w:p w14:paraId="23BC12AA" w14:textId="77777777" w:rsidR="00BA0B19" w:rsidRPr="007D4A05" w:rsidRDefault="00BA0B19" w:rsidP="00C222F2">
            <w:pPr>
              <w:pStyle w:val="Tablebodytext"/>
            </w:pPr>
            <w:r w:rsidRPr="007D4A05">
              <w:t>Through a friend or family member</w:t>
            </w:r>
          </w:p>
        </w:tc>
        <w:tc>
          <w:tcPr>
            <w:tcW w:w="850" w:type="dxa"/>
            <w:tcBorders>
              <w:top w:val="single" w:sz="8" w:space="0" w:color="B2B3B2"/>
            </w:tcBorders>
            <w:noWrap/>
            <w:hideMark/>
          </w:tcPr>
          <w:p w14:paraId="0124B7E9" w14:textId="77777777" w:rsidR="00BA0B19" w:rsidRPr="007D4A05" w:rsidRDefault="00BA0B19" w:rsidP="00C222F2">
            <w:pPr>
              <w:pStyle w:val="Tabledata"/>
            </w:pPr>
            <w:r w:rsidRPr="007D4A05">
              <w:t>9</w:t>
            </w:r>
          </w:p>
        </w:tc>
        <w:tc>
          <w:tcPr>
            <w:tcW w:w="994" w:type="dxa"/>
            <w:tcBorders>
              <w:top w:val="single" w:sz="8" w:space="0" w:color="B2B3B2"/>
            </w:tcBorders>
            <w:noWrap/>
            <w:hideMark/>
          </w:tcPr>
          <w:p w14:paraId="78B0294D" w14:textId="77777777" w:rsidR="00BA0B19" w:rsidRPr="007D4A05" w:rsidRDefault="00BA0B19" w:rsidP="00C222F2">
            <w:pPr>
              <w:pStyle w:val="Tabledata"/>
            </w:pPr>
            <w:r w:rsidRPr="007D4A05">
              <w:t>53%</w:t>
            </w:r>
          </w:p>
        </w:tc>
        <w:tc>
          <w:tcPr>
            <w:tcW w:w="708" w:type="dxa"/>
            <w:tcBorders>
              <w:top w:val="single" w:sz="8" w:space="0" w:color="B2B3B2"/>
            </w:tcBorders>
            <w:noWrap/>
            <w:hideMark/>
          </w:tcPr>
          <w:p w14:paraId="192D7001" w14:textId="77777777" w:rsidR="00BA0B19" w:rsidRPr="007D4A05" w:rsidRDefault="00BA0B19" w:rsidP="00C222F2">
            <w:pPr>
              <w:pStyle w:val="Tabledata"/>
            </w:pPr>
            <w:r w:rsidRPr="007D4A05">
              <w:t>67</w:t>
            </w:r>
          </w:p>
        </w:tc>
        <w:tc>
          <w:tcPr>
            <w:tcW w:w="1136" w:type="dxa"/>
            <w:tcBorders>
              <w:top w:val="single" w:sz="8" w:space="0" w:color="B2B3B2"/>
            </w:tcBorders>
            <w:noWrap/>
            <w:hideMark/>
          </w:tcPr>
          <w:p w14:paraId="7F2E8D22" w14:textId="77777777" w:rsidR="00BA0B19" w:rsidRPr="007D4A05" w:rsidRDefault="00BA0B19" w:rsidP="00C222F2">
            <w:pPr>
              <w:pStyle w:val="Tabledata"/>
            </w:pPr>
            <w:r w:rsidRPr="007D4A05">
              <w:t>40%</w:t>
            </w:r>
          </w:p>
        </w:tc>
        <w:tc>
          <w:tcPr>
            <w:tcW w:w="849" w:type="dxa"/>
            <w:tcBorders>
              <w:top w:val="single" w:sz="8" w:space="0" w:color="B2B3B2"/>
            </w:tcBorders>
            <w:noWrap/>
            <w:hideMark/>
          </w:tcPr>
          <w:p w14:paraId="37E94916" w14:textId="77777777" w:rsidR="00BA0B19" w:rsidRPr="007D4A05" w:rsidRDefault="00BA0B19" w:rsidP="00C222F2">
            <w:pPr>
              <w:pStyle w:val="Tabledata"/>
            </w:pPr>
            <w:r w:rsidRPr="007D4A05">
              <w:t>8</w:t>
            </w:r>
          </w:p>
        </w:tc>
        <w:tc>
          <w:tcPr>
            <w:tcW w:w="997" w:type="dxa"/>
            <w:tcBorders>
              <w:top w:val="single" w:sz="8" w:space="0" w:color="B2B3B2"/>
            </w:tcBorders>
            <w:noWrap/>
            <w:hideMark/>
          </w:tcPr>
          <w:p w14:paraId="0BA5B506" w14:textId="77777777" w:rsidR="00BA0B19" w:rsidRPr="007D4A05" w:rsidRDefault="00BA0B19" w:rsidP="00C222F2">
            <w:pPr>
              <w:pStyle w:val="Tabledata"/>
            </w:pPr>
            <w:r w:rsidRPr="007D4A05">
              <w:t>31%</w:t>
            </w:r>
          </w:p>
        </w:tc>
      </w:tr>
      <w:tr w:rsidR="00BA0B19" w:rsidRPr="007D4A05" w14:paraId="6F97DA65"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634" w:type="dxa"/>
            <w:noWrap/>
            <w:hideMark/>
          </w:tcPr>
          <w:p w14:paraId="7D5A303D" w14:textId="77777777" w:rsidR="00BA0B19" w:rsidRPr="007D4A05" w:rsidRDefault="00BA0B19" w:rsidP="00C222F2">
            <w:pPr>
              <w:pStyle w:val="Tablebodytext"/>
            </w:pPr>
            <w:r w:rsidRPr="007D4A05">
              <w:t>Through a support worker</w:t>
            </w:r>
          </w:p>
        </w:tc>
        <w:tc>
          <w:tcPr>
            <w:tcW w:w="850" w:type="dxa"/>
            <w:noWrap/>
            <w:hideMark/>
          </w:tcPr>
          <w:p w14:paraId="07F9956A" w14:textId="77777777" w:rsidR="00BA0B19" w:rsidRPr="007D4A05" w:rsidRDefault="00BA0B19" w:rsidP="00C222F2">
            <w:pPr>
              <w:pStyle w:val="Tabledata"/>
            </w:pPr>
            <w:r w:rsidRPr="007D4A05">
              <w:t>5</w:t>
            </w:r>
          </w:p>
        </w:tc>
        <w:tc>
          <w:tcPr>
            <w:tcW w:w="994" w:type="dxa"/>
            <w:noWrap/>
            <w:hideMark/>
          </w:tcPr>
          <w:p w14:paraId="0CE5C3BA" w14:textId="77777777" w:rsidR="00BA0B19" w:rsidRPr="007D4A05" w:rsidRDefault="00BA0B19" w:rsidP="00C222F2">
            <w:pPr>
              <w:pStyle w:val="Tabledata"/>
            </w:pPr>
            <w:r w:rsidRPr="007D4A05">
              <w:t>29%</w:t>
            </w:r>
          </w:p>
        </w:tc>
        <w:tc>
          <w:tcPr>
            <w:tcW w:w="708" w:type="dxa"/>
            <w:noWrap/>
            <w:hideMark/>
          </w:tcPr>
          <w:p w14:paraId="65925D3B" w14:textId="77777777" w:rsidR="00BA0B19" w:rsidRPr="007D4A05" w:rsidRDefault="00BA0B19" w:rsidP="00C222F2">
            <w:pPr>
              <w:pStyle w:val="Tabledata"/>
            </w:pPr>
            <w:r w:rsidRPr="007D4A05">
              <w:t>34</w:t>
            </w:r>
          </w:p>
        </w:tc>
        <w:tc>
          <w:tcPr>
            <w:tcW w:w="1136" w:type="dxa"/>
            <w:noWrap/>
            <w:hideMark/>
          </w:tcPr>
          <w:p w14:paraId="3B0F9626" w14:textId="77777777" w:rsidR="00BA0B19" w:rsidRPr="007D4A05" w:rsidRDefault="00BA0B19" w:rsidP="00C222F2">
            <w:pPr>
              <w:pStyle w:val="Tabledata"/>
            </w:pPr>
            <w:r w:rsidRPr="007D4A05">
              <w:t>20%</w:t>
            </w:r>
          </w:p>
        </w:tc>
        <w:tc>
          <w:tcPr>
            <w:tcW w:w="849" w:type="dxa"/>
            <w:noWrap/>
            <w:hideMark/>
          </w:tcPr>
          <w:p w14:paraId="5FFFF0FE" w14:textId="77777777" w:rsidR="00BA0B19" w:rsidRPr="007D4A05" w:rsidRDefault="00BA0B19" w:rsidP="00C222F2">
            <w:pPr>
              <w:pStyle w:val="Tabledata"/>
            </w:pPr>
            <w:r w:rsidRPr="007D4A05">
              <w:t>6</w:t>
            </w:r>
          </w:p>
        </w:tc>
        <w:tc>
          <w:tcPr>
            <w:tcW w:w="997" w:type="dxa"/>
            <w:noWrap/>
            <w:hideMark/>
          </w:tcPr>
          <w:p w14:paraId="78CD1B29" w14:textId="77777777" w:rsidR="00BA0B19" w:rsidRPr="007D4A05" w:rsidRDefault="00BA0B19" w:rsidP="00C222F2">
            <w:pPr>
              <w:pStyle w:val="Tabledata"/>
            </w:pPr>
            <w:r w:rsidRPr="007D4A05">
              <w:t>23%</w:t>
            </w:r>
          </w:p>
        </w:tc>
      </w:tr>
      <w:tr w:rsidR="00BA0B19" w:rsidRPr="007D4A05" w14:paraId="1A1FEA6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634" w:type="dxa"/>
            <w:noWrap/>
            <w:hideMark/>
          </w:tcPr>
          <w:p w14:paraId="2FA2411D" w14:textId="77777777" w:rsidR="00BA0B19" w:rsidRPr="007D4A05" w:rsidRDefault="00BA0B19" w:rsidP="00C222F2">
            <w:pPr>
              <w:pStyle w:val="Tablebodytext"/>
            </w:pPr>
            <w:r w:rsidRPr="007D4A05">
              <w:t>Via a Community partner or ECEI</w:t>
            </w:r>
          </w:p>
        </w:tc>
        <w:tc>
          <w:tcPr>
            <w:tcW w:w="850" w:type="dxa"/>
            <w:noWrap/>
            <w:hideMark/>
          </w:tcPr>
          <w:p w14:paraId="7EA8C914" w14:textId="77777777" w:rsidR="00BA0B19" w:rsidRPr="007D4A05" w:rsidRDefault="00BA0B19" w:rsidP="00C222F2">
            <w:pPr>
              <w:pStyle w:val="Tabledata"/>
            </w:pPr>
            <w:r w:rsidRPr="007D4A05">
              <w:t>2</w:t>
            </w:r>
          </w:p>
        </w:tc>
        <w:tc>
          <w:tcPr>
            <w:tcW w:w="994" w:type="dxa"/>
            <w:noWrap/>
            <w:hideMark/>
          </w:tcPr>
          <w:p w14:paraId="2C36F269" w14:textId="77777777" w:rsidR="00BA0B19" w:rsidRPr="007D4A05" w:rsidRDefault="00BA0B19" w:rsidP="00C222F2">
            <w:pPr>
              <w:pStyle w:val="Tabledata"/>
            </w:pPr>
            <w:r w:rsidRPr="007D4A05">
              <w:t>12%</w:t>
            </w:r>
          </w:p>
        </w:tc>
        <w:tc>
          <w:tcPr>
            <w:tcW w:w="708" w:type="dxa"/>
            <w:noWrap/>
            <w:hideMark/>
          </w:tcPr>
          <w:p w14:paraId="52FE8095" w14:textId="77777777" w:rsidR="00BA0B19" w:rsidRPr="007D4A05" w:rsidRDefault="00BA0B19" w:rsidP="00C222F2">
            <w:pPr>
              <w:pStyle w:val="Tabledata"/>
            </w:pPr>
            <w:r w:rsidRPr="007D4A05">
              <w:t>14</w:t>
            </w:r>
          </w:p>
        </w:tc>
        <w:tc>
          <w:tcPr>
            <w:tcW w:w="1136" w:type="dxa"/>
            <w:noWrap/>
            <w:hideMark/>
          </w:tcPr>
          <w:p w14:paraId="0897B730" w14:textId="77777777" w:rsidR="00BA0B19" w:rsidRPr="007D4A05" w:rsidRDefault="00BA0B19" w:rsidP="00C222F2">
            <w:pPr>
              <w:pStyle w:val="Tabledata"/>
            </w:pPr>
            <w:r w:rsidRPr="007D4A05">
              <w:t>8%</w:t>
            </w:r>
          </w:p>
        </w:tc>
        <w:tc>
          <w:tcPr>
            <w:tcW w:w="849" w:type="dxa"/>
            <w:noWrap/>
            <w:hideMark/>
          </w:tcPr>
          <w:p w14:paraId="3F5B64DC" w14:textId="77777777" w:rsidR="00BA0B19" w:rsidRPr="007D4A05" w:rsidRDefault="00BA0B19" w:rsidP="00C222F2">
            <w:pPr>
              <w:pStyle w:val="Tabledata"/>
            </w:pPr>
            <w:r w:rsidRPr="007D4A05">
              <w:t>2</w:t>
            </w:r>
          </w:p>
        </w:tc>
        <w:tc>
          <w:tcPr>
            <w:tcW w:w="997" w:type="dxa"/>
            <w:noWrap/>
            <w:hideMark/>
          </w:tcPr>
          <w:p w14:paraId="30391D25" w14:textId="77777777" w:rsidR="00BA0B19" w:rsidRPr="007D4A05" w:rsidRDefault="00BA0B19" w:rsidP="00C222F2">
            <w:pPr>
              <w:pStyle w:val="Tabledata"/>
            </w:pPr>
            <w:r w:rsidRPr="007D4A05">
              <w:t>8%</w:t>
            </w:r>
          </w:p>
        </w:tc>
      </w:tr>
      <w:tr w:rsidR="00BA0B19" w:rsidRPr="007D4A05" w14:paraId="6955B237"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634" w:type="dxa"/>
            <w:noWrap/>
            <w:hideMark/>
          </w:tcPr>
          <w:p w14:paraId="556F988D" w14:textId="77777777" w:rsidR="00BA0B19" w:rsidRPr="007D4A05" w:rsidRDefault="00BA0B19" w:rsidP="00C222F2">
            <w:pPr>
              <w:pStyle w:val="Tablebodytext"/>
            </w:pPr>
            <w:r w:rsidRPr="007D4A05">
              <w:t>Through a support coordinator</w:t>
            </w:r>
          </w:p>
        </w:tc>
        <w:tc>
          <w:tcPr>
            <w:tcW w:w="850" w:type="dxa"/>
            <w:noWrap/>
            <w:hideMark/>
          </w:tcPr>
          <w:p w14:paraId="353C4917" w14:textId="77777777" w:rsidR="00BA0B19" w:rsidRPr="007D4A05" w:rsidRDefault="00BA0B19" w:rsidP="00C222F2">
            <w:pPr>
              <w:pStyle w:val="Tabledata"/>
            </w:pPr>
            <w:r w:rsidRPr="007D4A05">
              <w:t>2</w:t>
            </w:r>
          </w:p>
        </w:tc>
        <w:tc>
          <w:tcPr>
            <w:tcW w:w="994" w:type="dxa"/>
            <w:noWrap/>
            <w:hideMark/>
          </w:tcPr>
          <w:p w14:paraId="64CCD876" w14:textId="77777777" w:rsidR="00BA0B19" w:rsidRPr="007D4A05" w:rsidRDefault="00BA0B19" w:rsidP="00C222F2">
            <w:pPr>
              <w:pStyle w:val="Tabledata"/>
            </w:pPr>
            <w:r w:rsidRPr="007D4A05">
              <w:t>12%</w:t>
            </w:r>
          </w:p>
        </w:tc>
        <w:tc>
          <w:tcPr>
            <w:tcW w:w="708" w:type="dxa"/>
            <w:noWrap/>
            <w:hideMark/>
          </w:tcPr>
          <w:p w14:paraId="2199104B" w14:textId="77777777" w:rsidR="00BA0B19" w:rsidRPr="007D4A05" w:rsidRDefault="00BA0B19" w:rsidP="00C222F2">
            <w:pPr>
              <w:pStyle w:val="Tabledata"/>
            </w:pPr>
            <w:r w:rsidRPr="007D4A05">
              <w:t>17</w:t>
            </w:r>
          </w:p>
        </w:tc>
        <w:tc>
          <w:tcPr>
            <w:tcW w:w="1136" w:type="dxa"/>
            <w:noWrap/>
            <w:hideMark/>
          </w:tcPr>
          <w:p w14:paraId="0812D688" w14:textId="77777777" w:rsidR="00BA0B19" w:rsidRPr="007D4A05" w:rsidRDefault="00BA0B19" w:rsidP="00C222F2">
            <w:pPr>
              <w:pStyle w:val="Tabledata"/>
            </w:pPr>
            <w:r w:rsidRPr="007D4A05">
              <w:t>10%</w:t>
            </w:r>
          </w:p>
        </w:tc>
        <w:tc>
          <w:tcPr>
            <w:tcW w:w="849" w:type="dxa"/>
            <w:noWrap/>
            <w:hideMark/>
          </w:tcPr>
          <w:p w14:paraId="55BCC53E" w14:textId="77777777" w:rsidR="00BA0B19" w:rsidRPr="007D4A05" w:rsidRDefault="00BA0B19" w:rsidP="00C222F2">
            <w:pPr>
              <w:pStyle w:val="Tabledata"/>
            </w:pPr>
            <w:r w:rsidRPr="007D4A05">
              <w:t>3</w:t>
            </w:r>
          </w:p>
        </w:tc>
        <w:tc>
          <w:tcPr>
            <w:tcW w:w="997" w:type="dxa"/>
            <w:noWrap/>
            <w:hideMark/>
          </w:tcPr>
          <w:p w14:paraId="45E7D150" w14:textId="77777777" w:rsidR="00BA0B19" w:rsidRPr="007D4A05" w:rsidRDefault="00BA0B19" w:rsidP="00C222F2">
            <w:pPr>
              <w:pStyle w:val="Tabledata"/>
            </w:pPr>
            <w:r w:rsidRPr="007D4A05">
              <w:t>12%</w:t>
            </w:r>
          </w:p>
        </w:tc>
      </w:tr>
      <w:tr w:rsidR="00BA0B19" w:rsidRPr="007D4A05" w14:paraId="28F3E849"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634" w:type="dxa"/>
            <w:noWrap/>
            <w:hideMark/>
          </w:tcPr>
          <w:p w14:paraId="17A2E51D" w14:textId="77777777" w:rsidR="00BA0B19" w:rsidRPr="007D4A05" w:rsidRDefault="00BA0B19" w:rsidP="00C222F2">
            <w:pPr>
              <w:pStyle w:val="Tablebodytext"/>
            </w:pPr>
            <w:r w:rsidRPr="007D4A05">
              <w:t>Health professional (doctor, specialist)</w:t>
            </w:r>
          </w:p>
        </w:tc>
        <w:tc>
          <w:tcPr>
            <w:tcW w:w="850" w:type="dxa"/>
            <w:noWrap/>
            <w:hideMark/>
          </w:tcPr>
          <w:p w14:paraId="5F3C4A0C" w14:textId="77777777" w:rsidR="00BA0B19" w:rsidRPr="007D4A05" w:rsidRDefault="00BA0B19" w:rsidP="00C222F2">
            <w:pPr>
              <w:pStyle w:val="Tabledata"/>
            </w:pPr>
            <w:r w:rsidRPr="007D4A05">
              <w:t>1</w:t>
            </w:r>
          </w:p>
        </w:tc>
        <w:tc>
          <w:tcPr>
            <w:tcW w:w="994" w:type="dxa"/>
            <w:noWrap/>
            <w:hideMark/>
          </w:tcPr>
          <w:p w14:paraId="26F19743" w14:textId="77777777" w:rsidR="00BA0B19" w:rsidRPr="007D4A05" w:rsidRDefault="00BA0B19" w:rsidP="00C222F2">
            <w:pPr>
              <w:pStyle w:val="Tabledata"/>
            </w:pPr>
            <w:r w:rsidRPr="007D4A05">
              <w:t>6%</w:t>
            </w:r>
          </w:p>
        </w:tc>
        <w:tc>
          <w:tcPr>
            <w:tcW w:w="708" w:type="dxa"/>
            <w:noWrap/>
            <w:hideMark/>
          </w:tcPr>
          <w:p w14:paraId="1D44A435" w14:textId="77777777" w:rsidR="00BA0B19" w:rsidRPr="007D4A05" w:rsidRDefault="00BA0B19" w:rsidP="00C222F2">
            <w:pPr>
              <w:pStyle w:val="Tabledata"/>
            </w:pPr>
            <w:r w:rsidRPr="007D4A05">
              <w:t>29</w:t>
            </w:r>
          </w:p>
        </w:tc>
        <w:tc>
          <w:tcPr>
            <w:tcW w:w="1136" w:type="dxa"/>
            <w:noWrap/>
            <w:hideMark/>
          </w:tcPr>
          <w:p w14:paraId="6D5C47F0" w14:textId="77777777" w:rsidR="00BA0B19" w:rsidRPr="007D4A05" w:rsidRDefault="00BA0B19" w:rsidP="00C222F2">
            <w:pPr>
              <w:pStyle w:val="Tabledata"/>
            </w:pPr>
            <w:r w:rsidRPr="007D4A05">
              <w:t>17%</w:t>
            </w:r>
          </w:p>
        </w:tc>
        <w:tc>
          <w:tcPr>
            <w:tcW w:w="849" w:type="dxa"/>
            <w:noWrap/>
            <w:hideMark/>
          </w:tcPr>
          <w:p w14:paraId="0840B55B" w14:textId="77777777" w:rsidR="00BA0B19" w:rsidRPr="007D4A05" w:rsidRDefault="00BA0B19" w:rsidP="00C222F2">
            <w:pPr>
              <w:pStyle w:val="Tabledata"/>
            </w:pPr>
            <w:r w:rsidRPr="007D4A05">
              <w:t>6</w:t>
            </w:r>
          </w:p>
        </w:tc>
        <w:tc>
          <w:tcPr>
            <w:tcW w:w="997" w:type="dxa"/>
            <w:noWrap/>
            <w:hideMark/>
          </w:tcPr>
          <w:p w14:paraId="357A1E94" w14:textId="77777777" w:rsidR="00BA0B19" w:rsidRPr="007D4A05" w:rsidRDefault="00BA0B19" w:rsidP="00C222F2">
            <w:pPr>
              <w:pStyle w:val="Tabledata"/>
            </w:pPr>
            <w:r w:rsidRPr="007D4A05">
              <w:t>23%</w:t>
            </w:r>
          </w:p>
        </w:tc>
      </w:tr>
      <w:tr w:rsidR="00BA0B19" w:rsidRPr="007D4A05" w14:paraId="1E0D3F4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634" w:type="dxa"/>
            <w:noWrap/>
            <w:hideMark/>
          </w:tcPr>
          <w:p w14:paraId="30230E2A" w14:textId="77777777" w:rsidR="00BA0B19" w:rsidRPr="007D4A05" w:rsidRDefault="00BA0B19" w:rsidP="00C222F2">
            <w:pPr>
              <w:pStyle w:val="Tablebodytext"/>
            </w:pPr>
            <w:r w:rsidRPr="007D4A05">
              <w:t>Through a disability organisation</w:t>
            </w:r>
          </w:p>
        </w:tc>
        <w:tc>
          <w:tcPr>
            <w:tcW w:w="850" w:type="dxa"/>
            <w:noWrap/>
            <w:hideMark/>
          </w:tcPr>
          <w:p w14:paraId="4BE32C56" w14:textId="77777777" w:rsidR="00BA0B19" w:rsidRPr="007D4A05" w:rsidRDefault="00BA0B19" w:rsidP="00C222F2">
            <w:pPr>
              <w:pStyle w:val="Tabledata"/>
            </w:pPr>
            <w:r w:rsidRPr="007D4A05">
              <w:t>2</w:t>
            </w:r>
          </w:p>
        </w:tc>
        <w:tc>
          <w:tcPr>
            <w:tcW w:w="994" w:type="dxa"/>
            <w:noWrap/>
            <w:hideMark/>
          </w:tcPr>
          <w:p w14:paraId="6528B93B" w14:textId="77777777" w:rsidR="00BA0B19" w:rsidRPr="007D4A05" w:rsidRDefault="00BA0B19" w:rsidP="00C222F2">
            <w:pPr>
              <w:pStyle w:val="Tabledata"/>
            </w:pPr>
            <w:r w:rsidRPr="007D4A05">
              <w:t>12%</w:t>
            </w:r>
          </w:p>
        </w:tc>
        <w:tc>
          <w:tcPr>
            <w:tcW w:w="708" w:type="dxa"/>
            <w:noWrap/>
            <w:hideMark/>
          </w:tcPr>
          <w:p w14:paraId="6656EC0A" w14:textId="77777777" w:rsidR="00BA0B19" w:rsidRPr="007D4A05" w:rsidRDefault="00BA0B19" w:rsidP="00C222F2">
            <w:pPr>
              <w:pStyle w:val="Tabledata"/>
            </w:pPr>
            <w:r w:rsidRPr="007D4A05">
              <w:t>28</w:t>
            </w:r>
          </w:p>
        </w:tc>
        <w:tc>
          <w:tcPr>
            <w:tcW w:w="1136" w:type="dxa"/>
            <w:noWrap/>
            <w:hideMark/>
          </w:tcPr>
          <w:p w14:paraId="2FAA3325" w14:textId="77777777" w:rsidR="00BA0B19" w:rsidRPr="007D4A05" w:rsidRDefault="00BA0B19" w:rsidP="00C222F2">
            <w:pPr>
              <w:pStyle w:val="Tabledata"/>
            </w:pPr>
            <w:r w:rsidRPr="007D4A05">
              <w:t>17%</w:t>
            </w:r>
          </w:p>
        </w:tc>
        <w:tc>
          <w:tcPr>
            <w:tcW w:w="849" w:type="dxa"/>
            <w:noWrap/>
            <w:hideMark/>
          </w:tcPr>
          <w:p w14:paraId="2F78E16B" w14:textId="77777777" w:rsidR="00BA0B19" w:rsidRPr="007D4A05" w:rsidRDefault="00BA0B19" w:rsidP="00C222F2">
            <w:pPr>
              <w:pStyle w:val="Tabledata"/>
            </w:pPr>
            <w:r w:rsidRPr="007D4A05">
              <w:t>7</w:t>
            </w:r>
          </w:p>
        </w:tc>
        <w:tc>
          <w:tcPr>
            <w:tcW w:w="997" w:type="dxa"/>
            <w:noWrap/>
            <w:hideMark/>
          </w:tcPr>
          <w:p w14:paraId="4B6C8A94" w14:textId="77777777" w:rsidR="00BA0B19" w:rsidRPr="007D4A05" w:rsidRDefault="00BA0B19" w:rsidP="00C222F2">
            <w:pPr>
              <w:pStyle w:val="Tabledata"/>
            </w:pPr>
            <w:r w:rsidRPr="007D4A05">
              <w:t>27%</w:t>
            </w:r>
          </w:p>
        </w:tc>
      </w:tr>
      <w:tr w:rsidR="00BA0B19" w:rsidRPr="007D4A05" w14:paraId="31DAB29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634" w:type="dxa"/>
            <w:noWrap/>
            <w:hideMark/>
          </w:tcPr>
          <w:p w14:paraId="7D40AB9A" w14:textId="77777777" w:rsidR="00BA0B19" w:rsidRPr="00687586" w:rsidRDefault="00BA0B19" w:rsidP="00C222F2">
            <w:pPr>
              <w:pStyle w:val="Tablebodytext"/>
              <w:rPr>
                <w:b/>
                <w:bCs/>
              </w:rPr>
            </w:pPr>
            <w:r w:rsidRPr="00687586">
              <w:rPr>
                <w:b/>
                <w:bCs/>
              </w:rPr>
              <w:t>On social media *</w:t>
            </w:r>
          </w:p>
        </w:tc>
        <w:tc>
          <w:tcPr>
            <w:tcW w:w="850" w:type="dxa"/>
            <w:noWrap/>
            <w:hideMark/>
          </w:tcPr>
          <w:p w14:paraId="350430FA" w14:textId="77777777" w:rsidR="00BA0B19" w:rsidRPr="007D4A05" w:rsidRDefault="00BA0B19" w:rsidP="00C222F2">
            <w:pPr>
              <w:pStyle w:val="Tabledata"/>
            </w:pPr>
            <w:r w:rsidRPr="007D4A05">
              <w:t>7</w:t>
            </w:r>
          </w:p>
        </w:tc>
        <w:tc>
          <w:tcPr>
            <w:tcW w:w="994" w:type="dxa"/>
            <w:noWrap/>
            <w:hideMark/>
          </w:tcPr>
          <w:p w14:paraId="7CD7AE60" w14:textId="77777777" w:rsidR="00BA0B19" w:rsidRPr="007D4A05" w:rsidRDefault="00BA0B19" w:rsidP="00C222F2">
            <w:pPr>
              <w:pStyle w:val="Tabledata"/>
            </w:pPr>
            <w:r w:rsidRPr="007D4A05">
              <w:t>41%</w:t>
            </w:r>
          </w:p>
        </w:tc>
        <w:tc>
          <w:tcPr>
            <w:tcW w:w="708" w:type="dxa"/>
            <w:noWrap/>
            <w:hideMark/>
          </w:tcPr>
          <w:p w14:paraId="7949849E" w14:textId="77777777" w:rsidR="00BA0B19" w:rsidRPr="007D4A05" w:rsidRDefault="00BA0B19" w:rsidP="00C222F2">
            <w:pPr>
              <w:pStyle w:val="Tabledata"/>
            </w:pPr>
            <w:r w:rsidRPr="007D4A05">
              <w:t>32</w:t>
            </w:r>
          </w:p>
        </w:tc>
        <w:tc>
          <w:tcPr>
            <w:tcW w:w="1136" w:type="dxa"/>
            <w:noWrap/>
            <w:hideMark/>
          </w:tcPr>
          <w:p w14:paraId="1471A965" w14:textId="77777777" w:rsidR="00BA0B19" w:rsidRPr="007D4A05" w:rsidRDefault="00BA0B19" w:rsidP="00C222F2">
            <w:pPr>
              <w:pStyle w:val="Tabledata"/>
            </w:pPr>
            <w:r w:rsidRPr="007D4A05">
              <w:t>19%</w:t>
            </w:r>
          </w:p>
        </w:tc>
        <w:tc>
          <w:tcPr>
            <w:tcW w:w="849" w:type="dxa"/>
            <w:noWrap/>
            <w:hideMark/>
          </w:tcPr>
          <w:p w14:paraId="677C553D" w14:textId="77777777" w:rsidR="00BA0B19" w:rsidRPr="007D4A05" w:rsidRDefault="00BA0B19" w:rsidP="00C222F2">
            <w:pPr>
              <w:pStyle w:val="Tabledata"/>
            </w:pPr>
            <w:r w:rsidRPr="007D4A05">
              <w:t>9</w:t>
            </w:r>
          </w:p>
        </w:tc>
        <w:tc>
          <w:tcPr>
            <w:tcW w:w="997" w:type="dxa"/>
            <w:noWrap/>
            <w:hideMark/>
          </w:tcPr>
          <w:p w14:paraId="27DF054A" w14:textId="77777777" w:rsidR="00BA0B19" w:rsidRPr="007D4A05" w:rsidRDefault="00BA0B19" w:rsidP="00C222F2">
            <w:pPr>
              <w:pStyle w:val="Tabledata"/>
            </w:pPr>
            <w:r w:rsidRPr="007D4A05">
              <w:t>35%</w:t>
            </w:r>
          </w:p>
        </w:tc>
      </w:tr>
      <w:tr w:rsidR="00BA0B19" w:rsidRPr="007D4A05" w14:paraId="6662AED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634" w:type="dxa"/>
            <w:noWrap/>
            <w:hideMark/>
          </w:tcPr>
          <w:p w14:paraId="2E020201" w14:textId="77777777" w:rsidR="00BA0B19" w:rsidRPr="007D4A05" w:rsidRDefault="00BA0B19" w:rsidP="00C222F2">
            <w:pPr>
              <w:pStyle w:val="Tablebodytext"/>
            </w:pPr>
            <w:r w:rsidRPr="007D4A05">
              <w:t>Another website</w:t>
            </w:r>
          </w:p>
        </w:tc>
        <w:tc>
          <w:tcPr>
            <w:tcW w:w="850" w:type="dxa"/>
            <w:noWrap/>
            <w:hideMark/>
          </w:tcPr>
          <w:p w14:paraId="1E13AE37" w14:textId="77777777" w:rsidR="00BA0B19" w:rsidRPr="007D4A05" w:rsidRDefault="00BA0B19" w:rsidP="00C222F2">
            <w:pPr>
              <w:pStyle w:val="Tabledata"/>
            </w:pPr>
            <w:r w:rsidRPr="007D4A05">
              <w:t>1</w:t>
            </w:r>
          </w:p>
        </w:tc>
        <w:tc>
          <w:tcPr>
            <w:tcW w:w="994" w:type="dxa"/>
            <w:noWrap/>
            <w:hideMark/>
          </w:tcPr>
          <w:p w14:paraId="740F4340" w14:textId="77777777" w:rsidR="00BA0B19" w:rsidRPr="007D4A05" w:rsidRDefault="00BA0B19" w:rsidP="00C222F2">
            <w:pPr>
              <w:pStyle w:val="Tabledata"/>
            </w:pPr>
            <w:r w:rsidRPr="007D4A05">
              <w:t>6%</w:t>
            </w:r>
          </w:p>
        </w:tc>
        <w:tc>
          <w:tcPr>
            <w:tcW w:w="708" w:type="dxa"/>
            <w:noWrap/>
            <w:hideMark/>
          </w:tcPr>
          <w:p w14:paraId="0893F533" w14:textId="77777777" w:rsidR="00BA0B19" w:rsidRPr="007D4A05" w:rsidRDefault="00BA0B19" w:rsidP="00C222F2">
            <w:pPr>
              <w:pStyle w:val="Tabledata"/>
            </w:pPr>
            <w:r w:rsidRPr="007D4A05">
              <w:t>13</w:t>
            </w:r>
          </w:p>
        </w:tc>
        <w:tc>
          <w:tcPr>
            <w:tcW w:w="1136" w:type="dxa"/>
            <w:noWrap/>
            <w:hideMark/>
          </w:tcPr>
          <w:p w14:paraId="2F325E40" w14:textId="77777777" w:rsidR="00BA0B19" w:rsidRPr="007D4A05" w:rsidRDefault="00BA0B19" w:rsidP="00C222F2">
            <w:pPr>
              <w:pStyle w:val="Tabledata"/>
            </w:pPr>
            <w:r w:rsidRPr="007D4A05">
              <w:t>8%</w:t>
            </w:r>
          </w:p>
        </w:tc>
        <w:tc>
          <w:tcPr>
            <w:tcW w:w="849" w:type="dxa"/>
            <w:noWrap/>
            <w:hideMark/>
          </w:tcPr>
          <w:p w14:paraId="3A5683FC" w14:textId="77777777" w:rsidR="00BA0B19" w:rsidRPr="007D4A05" w:rsidRDefault="00BA0B19" w:rsidP="00C222F2">
            <w:pPr>
              <w:pStyle w:val="Tabledata"/>
            </w:pPr>
            <w:r w:rsidRPr="007D4A05">
              <w:t>5</w:t>
            </w:r>
          </w:p>
        </w:tc>
        <w:tc>
          <w:tcPr>
            <w:tcW w:w="997" w:type="dxa"/>
            <w:noWrap/>
            <w:hideMark/>
          </w:tcPr>
          <w:p w14:paraId="24122002" w14:textId="77777777" w:rsidR="00BA0B19" w:rsidRPr="007D4A05" w:rsidRDefault="00BA0B19" w:rsidP="00C222F2">
            <w:pPr>
              <w:pStyle w:val="Tabledata"/>
            </w:pPr>
            <w:r w:rsidRPr="007D4A05">
              <w:t>19%</w:t>
            </w:r>
          </w:p>
        </w:tc>
      </w:tr>
      <w:tr w:rsidR="00BA0B19" w:rsidRPr="007D4A05" w14:paraId="045AD999"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634" w:type="dxa"/>
            <w:noWrap/>
            <w:hideMark/>
          </w:tcPr>
          <w:p w14:paraId="72D94357" w14:textId="77777777" w:rsidR="00BA0B19" w:rsidRPr="007D4A05" w:rsidRDefault="00BA0B19" w:rsidP="00C222F2">
            <w:pPr>
              <w:pStyle w:val="Tablebodytext"/>
            </w:pPr>
            <w:r w:rsidRPr="007D4A05">
              <w:t>Other</w:t>
            </w:r>
          </w:p>
        </w:tc>
        <w:tc>
          <w:tcPr>
            <w:tcW w:w="850" w:type="dxa"/>
            <w:noWrap/>
            <w:hideMark/>
          </w:tcPr>
          <w:p w14:paraId="13F96262" w14:textId="77777777" w:rsidR="00BA0B19" w:rsidRPr="007D4A05" w:rsidRDefault="00BA0B19" w:rsidP="00C222F2">
            <w:pPr>
              <w:pStyle w:val="Tabledata"/>
            </w:pPr>
            <w:r w:rsidRPr="007D4A05">
              <w:t>0</w:t>
            </w:r>
          </w:p>
        </w:tc>
        <w:tc>
          <w:tcPr>
            <w:tcW w:w="994" w:type="dxa"/>
            <w:noWrap/>
            <w:hideMark/>
          </w:tcPr>
          <w:p w14:paraId="61401427" w14:textId="77777777" w:rsidR="00BA0B19" w:rsidRPr="007D4A05" w:rsidRDefault="00BA0B19" w:rsidP="00C222F2">
            <w:pPr>
              <w:pStyle w:val="Tabledata"/>
            </w:pPr>
            <w:r w:rsidRPr="007D4A05">
              <w:t>0%</w:t>
            </w:r>
          </w:p>
        </w:tc>
        <w:tc>
          <w:tcPr>
            <w:tcW w:w="708" w:type="dxa"/>
            <w:noWrap/>
            <w:hideMark/>
          </w:tcPr>
          <w:p w14:paraId="7252121A" w14:textId="77777777" w:rsidR="00BA0B19" w:rsidRPr="007D4A05" w:rsidRDefault="00BA0B19" w:rsidP="00C222F2">
            <w:pPr>
              <w:pStyle w:val="Tabledata"/>
            </w:pPr>
            <w:r w:rsidRPr="007D4A05">
              <w:t>16</w:t>
            </w:r>
          </w:p>
        </w:tc>
        <w:tc>
          <w:tcPr>
            <w:tcW w:w="1136" w:type="dxa"/>
            <w:noWrap/>
            <w:hideMark/>
          </w:tcPr>
          <w:p w14:paraId="518D6BE7" w14:textId="77777777" w:rsidR="00BA0B19" w:rsidRPr="007D4A05" w:rsidRDefault="00BA0B19" w:rsidP="00C222F2">
            <w:pPr>
              <w:pStyle w:val="Tabledata"/>
            </w:pPr>
            <w:r w:rsidRPr="007D4A05">
              <w:t>10%</w:t>
            </w:r>
          </w:p>
        </w:tc>
        <w:tc>
          <w:tcPr>
            <w:tcW w:w="849" w:type="dxa"/>
            <w:noWrap/>
            <w:hideMark/>
          </w:tcPr>
          <w:p w14:paraId="39714B85" w14:textId="77777777" w:rsidR="00BA0B19" w:rsidRPr="007D4A05" w:rsidRDefault="00BA0B19" w:rsidP="00C222F2">
            <w:pPr>
              <w:pStyle w:val="Tabledata"/>
            </w:pPr>
            <w:r w:rsidRPr="007D4A05">
              <w:t>0</w:t>
            </w:r>
          </w:p>
        </w:tc>
        <w:tc>
          <w:tcPr>
            <w:tcW w:w="997" w:type="dxa"/>
            <w:noWrap/>
            <w:hideMark/>
          </w:tcPr>
          <w:p w14:paraId="4A6AF58C" w14:textId="77777777" w:rsidR="00BA0B19" w:rsidRPr="007D4A05" w:rsidRDefault="00BA0B19" w:rsidP="00C222F2">
            <w:pPr>
              <w:pStyle w:val="Tabledata"/>
            </w:pPr>
            <w:r w:rsidRPr="007D4A05">
              <w:t>0%</w:t>
            </w:r>
          </w:p>
        </w:tc>
      </w:tr>
      <w:tr w:rsidR="00BA0B19" w:rsidRPr="007D4A05" w14:paraId="1720CA46"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634" w:type="dxa"/>
            <w:tcBorders>
              <w:bottom w:val="single" w:sz="8" w:space="0" w:color="B2B3B2"/>
            </w:tcBorders>
            <w:noWrap/>
            <w:hideMark/>
          </w:tcPr>
          <w:p w14:paraId="2C5A7EFA" w14:textId="77777777" w:rsidR="00BA0B19" w:rsidRPr="007D4A05" w:rsidRDefault="00BA0B19" w:rsidP="00C222F2">
            <w:pPr>
              <w:pStyle w:val="Tablebodytext"/>
            </w:pPr>
            <w:r w:rsidRPr="007D4A05">
              <w:t>Don’t remember</w:t>
            </w:r>
          </w:p>
        </w:tc>
        <w:tc>
          <w:tcPr>
            <w:tcW w:w="850" w:type="dxa"/>
            <w:tcBorders>
              <w:bottom w:val="single" w:sz="8" w:space="0" w:color="B2B3B2"/>
            </w:tcBorders>
            <w:noWrap/>
            <w:hideMark/>
          </w:tcPr>
          <w:p w14:paraId="26C5FFBC" w14:textId="77777777" w:rsidR="00BA0B19" w:rsidRPr="007D4A05" w:rsidRDefault="00BA0B19" w:rsidP="00C222F2">
            <w:pPr>
              <w:pStyle w:val="Tabledata"/>
            </w:pPr>
            <w:r w:rsidRPr="007D4A05">
              <w:t>0</w:t>
            </w:r>
          </w:p>
        </w:tc>
        <w:tc>
          <w:tcPr>
            <w:tcW w:w="994" w:type="dxa"/>
            <w:tcBorders>
              <w:bottom w:val="single" w:sz="8" w:space="0" w:color="B2B3B2"/>
            </w:tcBorders>
            <w:noWrap/>
            <w:hideMark/>
          </w:tcPr>
          <w:p w14:paraId="14F08AA5" w14:textId="77777777" w:rsidR="00BA0B19" w:rsidRPr="007D4A05" w:rsidRDefault="00BA0B19" w:rsidP="00C222F2">
            <w:pPr>
              <w:pStyle w:val="Tabledata"/>
            </w:pPr>
            <w:r w:rsidRPr="007D4A05">
              <w:t>0%</w:t>
            </w:r>
          </w:p>
        </w:tc>
        <w:tc>
          <w:tcPr>
            <w:tcW w:w="708" w:type="dxa"/>
            <w:tcBorders>
              <w:bottom w:val="single" w:sz="8" w:space="0" w:color="B2B3B2"/>
            </w:tcBorders>
            <w:noWrap/>
            <w:hideMark/>
          </w:tcPr>
          <w:p w14:paraId="6B038A05" w14:textId="77777777" w:rsidR="00BA0B19" w:rsidRPr="007D4A05" w:rsidRDefault="00BA0B19" w:rsidP="00C222F2">
            <w:pPr>
              <w:pStyle w:val="Tabledata"/>
            </w:pPr>
            <w:r w:rsidRPr="007D4A05">
              <w:t>10</w:t>
            </w:r>
          </w:p>
        </w:tc>
        <w:tc>
          <w:tcPr>
            <w:tcW w:w="1136" w:type="dxa"/>
            <w:tcBorders>
              <w:bottom w:val="single" w:sz="8" w:space="0" w:color="B2B3B2"/>
            </w:tcBorders>
            <w:noWrap/>
            <w:hideMark/>
          </w:tcPr>
          <w:p w14:paraId="01D2D6DC" w14:textId="77777777" w:rsidR="00BA0B19" w:rsidRPr="007D4A05" w:rsidRDefault="00BA0B19" w:rsidP="00C222F2">
            <w:pPr>
              <w:pStyle w:val="Tabledata"/>
            </w:pPr>
            <w:r w:rsidRPr="007D4A05">
              <w:t>6%</w:t>
            </w:r>
          </w:p>
        </w:tc>
        <w:tc>
          <w:tcPr>
            <w:tcW w:w="849" w:type="dxa"/>
            <w:tcBorders>
              <w:bottom w:val="single" w:sz="8" w:space="0" w:color="B2B3B2"/>
            </w:tcBorders>
            <w:noWrap/>
            <w:hideMark/>
          </w:tcPr>
          <w:p w14:paraId="10895EE9" w14:textId="77777777" w:rsidR="00BA0B19" w:rsidRPr="007D4A05" w:rsidRDefault="00BA0B19" w:rsidP="00C222F2">
            <w:pPr>
              <w:pStyle w:val="Tabledata"/>
            </w:pPr>
            <w:r w:rsidRPr="007D4A05">
              <w:t>2</w:t>
            </w:r>
          </w:p>
        </w:tc>
        <w:tc>
          <w:tcPr>
            <w:tcW w:w="997" w:type="dxa"/>
            <w:tcBorders>
              <w:bottom w:val="single" w:sz="8" w:space="0" w:color="B2B3B2"/>
            </w:tcBorders>
            <w:noWrap/>
            <w:hideMark/>
          </w:tcPr>
          <w:p w14:paraId="010AD1D7" w14:textId="77777777" w:rsidR="00BA0B19" w:rsidRPr="007D4A05" w:rsidRDefault="00BA0B19" w:rsidP="00C222F2">
            <w:pPr>
              <w:pStyle w:val="Tabledata"/>
            </w:pPr>
            <w:r w:rsidRPr="007D4A05">
              <w:t>8%</w:t>
            </w:r>
          </w:p>
        </w:tc>
      </w:tr>
      <w:tr w:rsidR="00BA0B19" w:rsidRPr="007D4A05" w14:paraId="05FE64F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634" w:type="dxa"/>
            <w:tcBorders>
              <w:top w:val="single" w:sz="8" w:space="0" w:color="B2B3B2"/>
              <w:bottom w:val="single" w:sz="8" w:space="0" w:color="B2B3B2"/>
            </w:tcBorders>
            <w:shd w:val="clear" w:color="auto" w:fill="C7E4EA"/>
            <w:noWrap/>
            <w:hideMark/>
          </w:tcPr>
          <w:p w14:paraId="5FFC9680" w14:textId="77777777" w:rsidR="00BA0B19" w:rsidRPr="007D4A05" w:rsidRDefault="00BA0B19" w:rsidP="00C222F2">
            <w:pPr>
              <w:pStyle w:val="Tablebodytext"/>
              <w:rPr>
                <w:b/>
                <w:color w:val="005677"/>
              </w:rPr>
            </w:pPr>
            <w:r w:rsidRPr="007D4A05">
              <w:rPr>
                <w:b/>
                <w:color w:val="005677"/>
              </w:rPr>
              <w:t>Total</w:t>
            </w:r>
          </w:p>
        </w:tc>
        <w:tc>
          <w:tcPr>
            <w:tcW w:w="850" w:type="dxa"/>
            <w:tcBorders>
              <w:top w:val="single" w:sz="8" w:space="0" w:color="B2B3B2"/>
              <w:bottom w:val="single" w:sz="8" w:space="0" w:color="B2B3B2"/>
            </w:tcBorders>
            <w:shd w:val="clear" w:color="auto" w:fill="C7E4EA"/>
            <w:noWrap/>
            <w:hideMark/>
          </w:tcPr>
          <w:p w14:paraId="7826A53E" w14:textId="77777777" w:rsidR="00BA0B19" w:rsidRPr="007D4A05" w:rsidRDefault="00BA0B19" w:rsidP="00C222F2">
            <w:pPr>
              <w:pStyle w:val="Tabledata"/>
              <w:rPr>
                <w:b/>
                <w:color w:val="005677"/>
              </w:rPr>
            </w:pPr>
            <w:r w:rsidRPr="007D4A05">
              <w:rPr>
                <w:b/>
                <w:color w:val="005677"/>
              </w:rPr>
              <w:t>17</w:t>
            </w:r>
          </w:p>
        </w:tc>
        <w:tc>
          <w:tcPr>
            <w:tcW w:w="994" w:type="dxa"/>
            <w:tcBorders>
              <w:top w:val="single" w:sz="8" w:space="0" w:color="B2B3B2"/>
              <w:bottom w:val="single" w:sz="8" w:space="0" w:color="B2B3B2"/>
            </w:tcBorders>
            <w:shd w:val="clear" w:color="auto" w:fill="C7E4EA"/>
            <w:noWrap/>
            <w:hideMark/>
          </w:tcPr>
          <w:p w14:paraId="7D9E43E4" w14:textId="77777777" w:rsidR="00BA0B19" w:rsidRPr="007D4A05" w:rsidRDefault="00BA0B19" w:rsidP="00C222F2">
            <w:pPr>
              <w:pStyle w:val="Tabledata"/>
              <w:rPr>
                <w:b/>
                <w:color w:val="005677"/>
              </w:rPr>
            </w:pPr>
          </w:p>
        </w:tc>
        <w:tc>
          <w:tcPr>
            <w:tcW w:w="708" w:type="dxa"/>
            <w:tcBorders>
              <w:top w:val="single" w:sz="8" w:space="0" w:color="B2B3B2"/>
              <w:bottom w:val="single" w:sz="8" w:space="0" w:color="B2B3B2"/>
            </w:tcBorders>
            <w:shd w:val="clear" w:color="auto" w:fill="C7E4EA"/>
            <w:noWrap/>
            <w:hideMark/>
          </w:tcPr>
          <w:p w14:paraId="3B9F7225" w14:textId="77777777" w:rsidR="00BA0B19" w:rsidRPr="007D4A05" w:rsidRDefault="00BA0B19" w:rsidP="00C222F2">
            <w:pPr>
              <w:pStyle w:val="Tabledata"/>
              <w:rPr>
                <w:b/>
                <w:color w:val="005677"/>
              </w:rPr>
            </w:pPr>
            <w:r w:rsidRPr="007D4A05">
              <w:rPr>
                <w:b/>
                <w:color w:val="005677"/>
              </w:rPr>
              <w:t>166</w:t>
            </w:r>
          </w:p>
        </w:tc>
        <w:tc>
          <w:tcPr>
            <w:tcW w:w="1136" w:type="dxa"/>
            <w:tcBorders>
              <w:top w:val="single" w:sz="8" w:space="0" w:color="B2B3B2"/>
              <w:bottom w:val="single" w:sz="8" w:space="0" w:color="B2B3B2"/>
            </w:tcBorders>
            <w:shd w:val="clear" w:color="auto" w:fill="C7E4EA"/>
            <w:noWrap/>
            <w:hideMark/>
          </w:tcPr>
          <w:p w14:paraId="6EEADA11" w14:textId="77777777" w:rsidR="00BA0B19" w:rsidRPr="007D4A05" w:rsidRDefault="00BA0B19" w:rsidP="00C222F2">
            <w:pPr>
              <w:pStyle w:val="Tabledata"/>
              <w:rPr>
                <w:b/>
                <w:color w:val="005677"/>
              </w:rPr>
            </w:pPr>
          </w:p>
        </w:tc>
        <w:tc>
          <w:tcPr>
            <w:tcW w:w="849" w:type="dxa"/>
            <w:tcBorders>
              <w:top w:val="single" w:sz="8" w:space="0" w:color="B2B3B2"/>
              <w:bottom w:val="single" w:sz="8" w:space="0" w:color="B2B3B2"/>
            </w:tcBorders>
            <w:shd w:val="clear" w:color="auto" w:fill="C7E4EA"/>
            <w:noWrap/>
            <w:hideMark/>
          </w:tcPr>
          <w:p w14:paraId="42BCBC35" w14:textId="77777777" w:rsidR="00BA0B19" w:rsidRPr="007D4A05" w:rsidRDefault="00BA0B19" w:rsidP="00C222F2">
            <w:pPr>
              <w:pStyle w:val="Tabledata"/>
              <w:rPr>
                <w:b/>
                <w:color w:val="005677"/>
              </w:rPr>
            </w:pPr>
            <w:r w:rsidRPr="007D4A05">
              <w:rPr>
                <w:b/>
                <w:color w:val="005677"/>
              </w:rPr>
              <w:t>26</w:t>
            </w:r>
          </w:p>
        </w:tc>
        <w:tc>
          <w:tcPr>
            <w:tcW w:w="997" w:type="dxa"/>
            <w:tcBorders>
              <w:top w:val="single" w:sz="8" w:space="0" w:color="B2B3B2"/>
              <w:bottom w:val="single" w:sz="8" w:space="0" w:color="B2B3B2"/>
            </w:tcBorders>
            <w:shd w:val="clear" w:color="auto" w:fill="C7E4EA"/>
            <w:noWrap/>
            <w:hideMark/>
          </w:tcPr>
          <w:p w14:paraId="5D8D04CF" w14:textId="77777777" w:rsidR="00BA0B19" w:rsidRPr="007D4A05" w:rsidRDefault="00BA0B19" w:rsidP="00C222F2">
            <w:pPr>
              <w:pStyle w:val="Tabledata"/>
              <w:rPr>
                <w:b/>
                <w:color w:val="005677"/>
              </w:rPr>
            </w:pPr>
          </w:p>
        </w:tc>
      </w:tr>
      <w:tr w:rsidR="00BA0B19" w:rsidRPr="007D4A05" w14:paraId="1C41F766"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634" w:type="dxa"/>
            <w:tcBorders>
              <w:top w:val="single" w:sz="8" w:space="0" w:color="B2B3B2"/>
            </w:tcBorders>
            <w:noWrap/>
            <w:hideMark/>
          </w:tcPr>
          <w:p w14:paraId="0B737966" w14:textId="77777777" w:rsidR="00BA0B19" w:rsidRPr="007D4A05" w:rsidRDefault="00BA0B19" w:rsidP="00C222F2">
            <w:pPr>
              <w:pStyle w:val="Tablebodytext"/>
            </w:pPr>
            <w:r w:rsidRPr="007D4A05">
              <w:t>Missing</w:t>
            </w:r>
          </w:p>
        </w:tc>
        <w:tc>
          <w:tcPr>
            <w:tcW w:w="850" w:type="dxa"/>
            <w:tcBorders>
              <w:top w:val="single" w:sz="8" w:space="0" w:color="B2B3B2"/>
            </w:tcBorders>
            <w:noWrap/>
            <w:hideMark/>
          </w:tcPr>
          <w:p w14:paraId="6804FD97" w14:textId="77777777" w:rsidR="00BA0B19" w:rsidRPr="007D4A05" w:rsidRDefault="00BA0B19" w:rsidP="00C222F2">
            <w:pPr>
              <w:pStyle w:val="Tabledata"/>
            </w:pPr>
            <w:r w:rsidRPr="007D4A05">
              <w:t>45</w:t>
            </w:r>
          </w:p>
        </w:tc>
        <w:tc>
          <w:tcPr>
            <w:tcW w:w="994" w:type="dxa"/>
            <w:tcBorders>
              <w:top w:val="single" w:sz="8" w:space="0" w:color="B2B3B2"/>
            </w:tcBorders>
            <w:noWrap/>
            <w:hideMark/>
          </w:tcPr>
          <w:p w14:paraId="22818B42" w14:textId="77777777" w:rsidR="00BA0B19" w:rsidRPr="007D4A05" w:rsidRDefault="00BA0B19" w:rsidP="00C222F2">
            <w:pPr>
              <w:pStyle w:val="Tabledata"/>
            </w:pPr>
          </w:p>
        </w:tc>
        <w:tc>
          <w:tcPr>
            <w:tcW w:w="708" w:type="dxa"/>
            <w:tcBorders>
              <w:top w:val="single" w:sz="8" w:space="0" w:color="B2B3B2"/>
            </w:tcBorders>
            <w:noWrap/>
            <w:hideMark/>
          </w:tcPr>
          <w:p w14:paraId="5EC8310D" w14:textId="77777777" w:rsidR="00BA0B19" w:rsidRPr="007D4A05" w:rsidRDefault="00BA0B19" w:rsidP="00C222F2">
            <w:pPr>
              <w:pStyle w:val="Tabledata"/>
            </w:pPr>
            <w:r w:rsidRPr="007D4A05">
              <w:t>213</w:t>
            </w:r>
          </w:p>
        </w:tc>
        <w:tc>
          <w:tcPr>
            <w:tcW w:w="1136" w:type="dxa"/>
            <w:tcBorders>
              <w:top w:val="single" w:sz="8" w:space="0" w:color="B2B3B2"/>
            </w:tcBorders>
            <w:noWrap/>
            <w:hideMark/>
          </w:tcPr>
          <w:p w14:paraId="410EA3E7" w14:textId="77777777" w:rsidR="00BA0B19" w:rsidRPr="007D4A05" w:rsidRDefault="00BA0B19" w:rsidP="00C222F2">
            <w:pPr>
              <w:pStyle w:val="Tabledata"/>
            </w:pPr>
          </w:p>
        </w:tc>
        <w:tc>
          <w:tcPr>
            <w:tcW w:w="849" w:type="dxa"/>
            <w:tcBorders>
              <w:top w:val="single" w:sz="8" w:space="0" w:color="B2B3B2"/>
            </w:tcBorders>
            <w:noWrap/>
            <w:hideMark/>
          </w:tcPr>
          <w:p w14:paraId="69B2A923" w14:textId="77777777" w:rsidR="00BA0B19" w:rsidRPr="007D4A05" w:rsidRDefault="00BA0B19" w:rsidP="00C222F2">
            <w:pPr>
              <w:pStyle w:val="Tabledata"/>
            </w:pPr>
            <w:r w:rsidRPr="007D4A05">
              <w:t>65</w:t>
            </w:r>
          </w:p>
        </w:tc>
        <w:tc>
          <w:tcPr>
            <w:tcW w:w="997" w:type="dxa"/>
            <w:tcBorders>
              <w:top w:val="single" w:sz="8" w:space="0" w:color="B2B3B2"/>
            </w:tcBorders>
            <w:noWrap/>
            <w:hideMark/>
          </w:tcPr>
          <w:p w14:paraId="060F83DA" w14:textId="77777777" w:rsidR="00BA0B19" w:rsidRPr="007D4A05" w:rsidRDefault="00BA0B19" w:rsidP="00C222F2">
            <w:pPr>
              <w:pStyle w:val="Tabledata"/>
            </w:pPr>
          </w:p>
        </w:tc>
      </w:tr>
    </w:tbl>
    <w:p w14:paraId="29BCB62F" w14:textId="1934BA6F" w:rsidR="00BA0B19" w:rsidRDefault="00BA0B19" w:rsidP="00BA0B19">
      <w:pPr>
        <w:pStyle w:val="Sourcenote"/>
      </w:pPr>
      <w:r>
        <w:t xml:space="preserve">Source: </w:t>
      </w:r>
      <w:r w:rsidR="005B76A1" w:rsidRPr="00702BF2">
        <w:t>Survey of people with disability, their families and carers</w:t>
      </w:r>
      <w:r>
        <w:t xml:space="preserve"> (March 2022). Note: only asked of those who had heard of the</w:t>
      </w:r>
      <w:r w:rsidR="00751061">
        <w:t xml:space="preserve"> Disability </w:t>
      </w:r>
      <w:r>
        <w:t xml:space="preserve">Gateway. * significant group difference, p &lt; .05. </w:t>
      </w:r>
    </w:p>
    <w:p w14:paraId="49A62027" w14:textId="77777777" w:rsidR="00330A5E" w:rsidRDefault="00330A5E" w:rsidP="00330A5E">
      <w:pPr>
        <w:pStyle w:val="TableHeading2"/>
        <w:numPr>
          <w:ilvl w:val="0"/>
          <w:numId w:val="0"/>
        </w:numPr>
        <w:ind w:left="360"/>
      </w:pPr>
    </w:p>
    <w:p w14:paraId="10BA63BF" w14:textId="77777777" w:rsidR="00330A5E" w:rsidRDefault="00330A5E" w:rsidP="00330A5E">
      <w:pPr>
        <w:pStyle w:val="TableHeading2"/>
        <w:numPr>
          <w:ilvl w:val="0"/>
          <w:numId w:val="0"/>
        </w:numPr>
        <w:ind w:left="360"/>
      </w:pPr>
    </w:p>
    <w:p w14:paraId="47A5F068" w14:textId="052C54B5" w:rsidR="00BA0B19" w:rsidRDefault="00BA0B19" w:rsidP="00BA0B19">
      <w:pPr>
        <w:pStyle w:val="TableHeading2"/>
      </w:pPr>
      <w:r>
        <w:lastRenderedPageBreak/>
        <w:t xml:space="preserve">Have you used the disability gateway (e.g. to find information or services)? </w:t>
      </w:r>
    </w:p>
    <w:tbl>
      <w:tblPr>
        <w:tblStyle w:val="ARTDTable"/>
        <w:tblW w:w="5000" w:type="pct"/>
        <w:tblInd w:w="0" w:type="dxa"/>
        <w:tblLayout w:type="fixed"/>
        <w:tblLook w:val="04A0" w:firstRow="1" w:lastRow="0" w:firstColumn="1" w:lastColumn="0" w:noHBand="0" w:noVBand="1"/>
      </w:tblPr>
      <w:tblGrid>
        <w:gridCol w:w="2233"/>
        <w:gridCol w:w="998"/>
        <w:gridCol w:w="998"/>
        <w:gridCol w:w="998"/>
        <w:gridCol w:w="1004"/>
        <w:gridCol w:w="998"/>
        <w:gridCol w:w="991"/>
      </w:tblGrid>
      <w:tr w:rsidR="00BA0B19" w:rsidRPr="007D4A05" w14:paraId="2694D19E"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358" w:type="pct"/>
            <w:vMerge w:val="restart"/>
            <w:tcBorders>
              <w:bottom w:val="single" w:sz="8" w:space="0" w:color="B2B3B2"/>
            </w:tcBorders>
            <w:noWrap/>
            <w:hideMark/>
          </w:tcPr>
          <w:p w14:paraId="44049CA0" w14:textId="77777777" w:rsidR="00BA0B19" w:rsidRPr="007D4A05" w:rsidRDefault="00BA0B19" w:rsidP="00C222F2">
            <w:pPr>
              <w:pStyle w:val="Tablebodytext"/>
            </w:pPr>
            <w:r w:rsidRPr="007D4A05">
              <w:t xml:space="preserve">Used Disability Gateway? </w:t>
            </w:r>
          </w:p>
        </w:tc>
        <w:tc>
          <w:tcPr>
            <w:tcW w:w="1214" w:type="pct"/>
            <w:gridSpan w:val="2"/>
            <w:tcBorders>
              <w:bottom w:val="single" w:sz="8" w:space="0" w:color="B2B3B2"/>
            </w:tcBorders>
            <w:noWrap/>
            <w:hideMark/>
          </w:tcPr>
          <w:p w14:paraId="7FF96D9A" w14:textId="77777777" w:rsidR="00BA0B19" w:rsidRPr="007D4A05" w:rsidRDefault="00BA0B19" w:rsidP="00C222F2">
            <w:pPr>
              <w:pStyle w:val="Tabledata"/>
            </w:pPr>
            <w:r w:rsidRPr="005C721D">
              <w:t>18-24</w:t>
            </w:r>
            <w:r>
              <w:t xml:space="preserve"> </w:t>
            </w:r>
          </w:p>
        </w:tc>
        <w:tc>
          <w:tcPr>
            <w:tcW w:w="1218" w:type="pct"/>
            <w:gridSpan w:val="2"/>
            <w:tcBorders>
              <w:bottom w:val="single" w:sz="8" w:space="0" w:color="B2B3B2"/>
            </w:tcBorders>
            <w:noWrap/>
            <w:hideMark/>
          </w:tcPr>
          <w:p w14:paraId="1EEEB817" w14:textId="77777777" w:rsidR="00BA0B19" w:rsidRPr="007D4A05" w:rsidRDefault="00BA0B19" w:rsidP="00C222F2">
            <w:pPr>
              <w:pStyle w:val="Tabledata"/>
            </w:pPr>
            <w:r w:rsidRPr="005C721D">
              <w:t>25-64</w:t>
            </w:r>
          </w:p>
        </w:tc>
        <w:tc>
          <w:tcPr>
            <w:tcW w:w="1210" w:type="pct"/>
            <w:gridSpan w:val="2"/>
            <w:tcBorders>
              <w:bottom w:val="single" w:sz="8" w:space="0" w:color="B2B3B2"/>
            </w:tcBorders>
            <w:noWrap/>
            <w:hideMark/>
          </w:tcPr>
          <w:p w14:paraId="471909AB" w14:textId="77777777" w:rsidR="00BA0B19" w:rsidRPr="007D4A05" w:rsidRDefault="00BA0B19" w:rsidP="00C222F2">
            <w:pPr>
              <w:pStyle w:val="Tabledata"/>
            </w:pPr>
            <w:r w:rsidRPr="005C721D">
              <w:t>65 and over</w:t>
            </w:r>
            <w:r>
              <w:t xml:space="preserve"> </w:t>
            </w:r>
          </w:p>
        </w:tc>
      </w:tr>
      <w:tr w:rsidR="00BA0B19" w:rsidRPr="00110287" w14:paraId="1C85185E"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358" w:type="pct"/>
            <w:vMerge/>
            <w:tcBorders>
              <w:top w:val="single" w:sz="8" w:space="0" w:color="B2B3B2"/>
              <w:bottom w:val="single" w:sz="8" w:space="0" w:color="B2B3B2"/>
            </w:tcBorders>
            <w:shd w:val="clear" w:color="auto" w:fill="C7E4EA"/>
            <w:noWrap/>
            <w:hideMark/>
          </w:tcPr>
          <w:p w14:paraId="363A74D6" w14:textId="77777777" w:rsidR="00BA0B19" w:rsidRPr="00110287" w:rsidRDefault="00BA0B19" w:rsidP="00C222F2">
            <w:pPr>
              <w:pStyle w:val="Tablebodytext"/>
              <w:rPr>
                <w:b w:val="0"/>
                <w:color w:val="005677"/>
              </w:rPr>
            </w:pPr>
          </w:p>
        </w:tc>
        <w:tc>
          <w:tcPr>
            <w:tcW w:w="607" w:type="pct"/>
            <w:tcBorders>
              <w:top w:val="single" w:sz="8" w:space="0" w:color="B2B3B2"/>
              <w:bottom w:val="single" w:sz="8" w:space="0" w:color="B2B3B2"/>
            </w:tcBorders>
            <w:shd w:val="clear" w:color="auto" w:fill="C7E4EA"/>
            <w:noWrap/>
            <w:hideMark/>
          </w:tcPr>
          <w:p w14:paraId="7BA118CB" w14:textId="218DD302" w:rsidR="00BA0B19" w:rsidRPr="00110287" w:rsidRDefault="008214C8" w:rsidP="00C222F2">
            <w:pPr>
              <w:pStyle w:val="Tabledata"/>
              <w:rPr>
                <w:b w:val="0"/>
                <w:color w:val="005677"/>
              </w:rPr>
            </w:pPr>
            <w:r>
              <w:rPr>
                <w:b w:val="0"/>
                <w:color w:val="005677"/>
              </w:rPr>
              <w:t>n</w:t>
            </w:r>
          </w:p>
        </w:tc>
        <w:tc>
          <w:tcPr>
            <w:tcW w:w="607" w:type="pct"/>
            <w:tcBorders>
              <w:top w:val="single" w:sz="8" w:space="0" w:color="B2B3B2"/>
              <w:bottom w:val="single" w:sz="8" w:space="0" w:color="B2B3B2"/>
            </w:tcBorders>
            <w:shd w:val="clear" w:color="auto" w:fill="C7E4EA"/>
            <w:noWrap/>
            <w:hideMark/>
          </w:tcPr>
          <w:p w14:paraId="6E4128E4" w14:textId="77777777" w:rsidR="00BA0B19" w:rsidRPr="00110287" w:rsidRDefault="00BA0B19" w:rsidP="00C222F2">
            <w:pPr>
              <w:pStyle w:val="Tabledata"/>
              <w:rPr>
                <w:b w:val="0"/>
                <w:color w:val="005677"/>
              </w:rPr>
            </w:pPr>
            <w:r>
              <w:rPr>
                <w:b w:val="0"/>
                <w:color w:val="005677"/>
              </w:rPr>
              <w:t>%</w:t>
            </w:r>
          </w:p>
        </w:tc>
        <w:tc>
          <w:tcPr>
            <w:tcW w:w="607" w:type="pct"/>
            <w:tcBorders>
              <w:top w:val="single" w:sz="8" w:space="0" w:color="B2B3B2"/>
              <w:bottom w:val="single" w:sz="8" w:space="0" w:color="B2B3B2"/>
            </w:tcBorders>
            <w:shd w:val="clear" w:color="auto" w:fill="C7E4EA"/>
            <w:noWrap/>
            <w:hideMark/>
          </w:tcPr>
          <w:p w14:paraId="54CAAA7D" w14:textId="58650240" w:rsidR="00BA0B19" w:rsidRPr="00110287" w:rsidRDefault="008214C8" w:rsidP="00C222F2">
            <w:pPr>
              <w:pStyle w:val="Tabledata"/>
              <w:rPr>
                <w:b w:val="0"/>
                <w:color w:val="005677"/>
              </w:rPr>
            </w:pPr>
            <w:r>
              <w:rPr>
                <w:b w:val="0"/>
                <w:color w:val="005677"/>
              </w:rPr>
              <w:t>n</w:t>
            </w:r>
          </w:p>
        </w:tc>
        <w:tc>
          <w:tcPr>
            <w:tcW w:w="611" w:type="pct"/>
            <w:tcBorders>
              <w:top w:val="single" w:sz="8" w:space="0" w:color="B2B3B2"/>
              <w:bottom w:val="single" w:sz="8" w:space="0" w:color="B2B3B2"/>
            </w:tcBorders>
            <w:shd w:val="clear" w:color="auto" w:fill="C7E4EA"/>
            <w:noWrap/>
            <w:hideMark/>
          </w:tcPr>
          <w:p w14:paraId="7DFB5A65" w14:textId="77777777" w:rsidR="00BA0B19" w:rsidRPr="00110287" w:rsidRDefault="00BA0B19" w:rsidP="00C222F2">
            <w:pPr>
              <w:pStyle w:val="Tabledata"/>
              <w:rPr>
                <w:b w:val="0"/>
                <w:color w:val="005677"/>
              </w:rPr>
            </w:pPr>
            <w:r>
              <w:rPr>
                <w:b w:val="0"/>
                <w:color w:val="005677"/>
              </w:rPr>
              <w:t>%</w:t>
            </w:r>
          </w:p>
        </w:tc>
        <w:tc>
          <w:tcPr>
            <w:tcW w:w="607" w:type="pct"/>
            <w:tcBorders>
              <w:top w:val="single" w:sz="8" w:space="0" w:color="B2B3B2"/>
              <w:bottom w:val="single" w:sz="8" w:space="0" w:color="B2B3B2"/>
            </w:tcBorders>
            <w:shd w:val="clear" w:color="auto" w:fill="C7E4EA"/>
            <w:noWrap/>
            <w:hideMark/>
          </w:tcPr>
          <w:p w14:paraId="2EC7BE7E" w14:textId="4118E842" w:rsidR="00BA0B19" w:rsidRPr="00110287" w:rsidRDefault="008214C8" w:rsidP="00C222F2">
            <w:pPr>
              <w:pStyle w:val="Tabledata"/>
              <w:rPr>
                <w:b w:val="0"/>
                <w:color w:val="005677"/>
              </w:rPr>
            </w:pPr>
            <w:r>
              <w:rPr>
                <w:b w:val="0"/>
                <w:color w:val="005677"/>
              </w:rPr>
              <w:t>n</w:t>
            </w:r>
          </w:p>
        </w:tc>
        <w:tc>
          <w:tcPr>
            <w:tcW w:w="603" w:type="pct"/>
            <w:tcBorders>
              <w:top w:val="single" w:sz="8" w:space="0" w:color="B2B3B2"/>
              <w:bottom w:val="single" w:sz="8" w:space="0" w:color="B2B3B2"/>
            </w:tcBorders>
            <w:shd w:val="clear" w:color="auto" w:fill="C7E4EA"/>
            <w:noWrap/>
            <w:hideMark/>
          </w:tcPr>
          <w:p w14:paraId="3FE3AD88" w14:textId="77777777" w:rsidR="00BA0B19" w:rsidRPr="00110287" w:rsidRDefault="00BA0B19" w:rsidP="00C222F2">
            <w:pPr>
              <w:pStyle w:val="Tabledata"/>
              <w:rPr>
                <w:b w:val="0"/>
                <w:color w:val="005677"/>
              </w:rPr>
            </w:pPr>
            <w:r w:rsidRPr="00110287">
              <w:rPr>
                <w:b w:val="0"/>
                <w:color w:val="005677"/>
              </w:rPr>
              <w:t>%</w:t>
            </w:r>
          </w:p>
        </w:tc>
      </w:tr>
      <w:tr w:rsidR="00BA0B19" w:rsidRPr="007D4A05" w14:paraId="62D6C9BB"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358" w:type="pct"/>
            <w:tcBorders>
              <w:top w:val="single" w:sz="8" w:space="0" w:color="B2B3B2"/>
              <w:bottom w:val="single" w:sz="8" w:space="0" w:color="B2B3B2"/>
            </w:tcBorders>
            <w:noWrap/>
            <w:hideMark/>
          </w:tcPr>
          <w:p w14:paraId="39049F72" w14:textId="77777777" w:rsidR="00BA0B19" w:rsidRPr="00687586" w:rsidRDefault="00BA0B19" w:rsidP="00C222F2">
            <w:pPr>
              <w:pStyle w:val="Tablebodytext"/>
              <w:rPr>
                <w:b/>
                <w:bCs/>
              </w:rPr>
            </w:pPr>
            <w:r w:rsidRPr="00687586">
              <w:rPr>
                <w:b/>
                <w:bCs/>
              </w:rPr>
              <w:t>Yes **</w:t>
            </w:r>
          </w:p>
        </w:tc>
        <w:tc>
          <w:tcPr>
            <w:tcW w:w="607" w:type="pct"/>
            <w:tcBorders>
              <w:top w:val="single" w:sz="8" w:space="0" w:color="B2B3B2"/>
              <w:bottom w:val="single" w:sz="8" w:space="0" w:color="B2B3B2"/>
            </w:tcBorders>
            <w:noWrap/>
            <w:hideMark/>
          </w:tcPr>
          <w:p w14:paraId="0165B554" w14:textId="77777777" w:rsidR="00BA0B19" w:rsidRPr="007D4A05" w:rsidRDefault="00BA0B19" w:rsidP="00C222F2">
            <w:pPr>
              <w:pStyle w:val="Tabledata"/>
            </w:pPr>
            <w:r w:rsidRPr="007D4A05">
              <w:t>14</w:t>
            </w:r>
          </w:p>
        </w:tc>
        <w:tc>
          <w:tcPr>
            <w:tcW w:w="607" w:type="pct"/>
            <w:tcBorders>
              <w:top w:val="single" w:sz="8" w:space="0" w:color="B2B3B2"/>
              <w:bottom w:val="single" w:sz="8" w:space="0" w:color="B2B3B2"/>
            </w:tcBorders>
            <w:noWrap/>
            <w:hideMark/>
          </w:tcPr>
          <w:p w14:paraId="35EA13FC" w14:textId="77777777" w:rsidR="00BA0B19" w:rsidRPr="007D4A05" w:rsidRDefault="00BA0B19" w:rsidP="00C222F2">
            <w:pPr>
              <w:pStyle w:val="Tabledata"/>
            </w:pPr>
            <w:r w:rsidRPr="007D4A05">
              <w:t>88%</w:t>
            </w:r>
          </w:p>
        </w:tc>
        <w:tc>
          <w:tcPr>
            <w:tcW w:w="607" w:type="pct"/>
            <w:tcBorders>
              <w:top w:val="single" w:sz="8" w:space="0" w:color="B2B3B2"/>
              <w:bottom w:val="single" w:sz="8" w:space="0" w:color="B2B3B2"/>
            </w:tcBorders>
            <w:noWrap/>
            <w:hideMark/>
          </w:tcPr>
          <w:p w14:paraId="700D746D" w14:textId="77777777" w:rsidR="00BA0B19" w:rsidRPr="007D4A05" w:rsidRDefault="00BA0B19" w:rsidP="00C222F2">
            <w:pPr>
              <w:pStyle w:val="Tabledata"/>
            </w:pPr>
            <w:r w:rsidRPr="007D4A05">
              <w:t>77</w:t>
            </w:r>
          </w:p>
        </w:tc>
        <w:tc>
          <w:tcPr>
            <w:tcW w:w="611" w:type="pct"/>
            <w:tcBorders>
              <w:top w:val="single" w:sz="8" w:space="0" w:color="B2B3B2"/>
              <w:bottom w:val="single" w:sz="8" w:space="0" w:color="B2B3B2"/>
            </w:tcBorders>
            <w:noWrap/>
            <w:hideMark/>
          </w:tcPr>
          <w:p w14:paraId="4F3862A6" w14:textId="77777777" w:rsidR="00BA0B19" w:rsidRPr="007D4A05" w:rsidRDefault="00BA0B19" w:rsidP="00C222F2">
            <w:pPr>
              <w:pStyle w:val="Tabledata"/>
            </w:pPr>
            <w:r w:rsidRPr="007D4A05">
              <w:t>49%</w:t>
            </w:r>
          </w:p>
        </w:tc>
        <w:tc>
          <w:tcPr>
            <w:tcW w:w="607" w:type="pct"/>
            <w:tcBorders>
              <w:top w:val="single" w:sz="8" w:space="0" w:color="B2B3B2"/>
              <w:bottom w:val="single" w:sz="8" w:space="0" w:color="B2B3B2"/>
            </w:tcBorders>
            <w:noWrap/>
            <w:hideMark/>
          </w:tcPr>
          <w:p w14:paraId="412D4742" w14:textId="77777777" w:rsidR="00BA0B19" w:rsidRPr="007D4A05" w:rsidRDefault="00BA0B19" w:rsidP="00C222F2">
            <w:pPr>
              <w:pStyle w:val="Tabledata"/>
            </w:pPr>
            <w:r w:rsidRPr="007D4A05">
              <w:t>10</w:t>
            </w:r>
          </w:p>
        </w:tc>
        <w:tc>
          <w:tcPr>
            <w:tcW w:w="603" w:type="pct"/>
            <w:tcBorders>
              <w:top w:val="single" w:sz="8" w:space="0" w:color="B2B3B2"/>
              <w:bottom w:val="single" w:sz="8" w:space="0" w:color="B2B3B2"/>
            </w:tcBorders>
            <w:noWrap/>
            <w:hideMark/>
          </w:tcPr>
          <w:p w14:paraId="0113775D" w14:textId="77777777" w:rsidR="00BA0B19" w:rsidRPr="007D4A05" w:rsidRDefault="00BA0B19" w:rsidP="00C222F2">
            <w:pPr>
              <w:pStyle w:val="Tabledata"/>
            </w:pPr>
            <w:r w:rsidRPr="007D4A05">
              <w:t>40%</w:t>
            </w:r>
          </w:p>
        </w:tc>
      </w:tr>
      <w:tr w:rsidR="00BA0B19" w:rsidRPr="007D4A05" w14:paraId="4791981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358" w:type="pct"/>
            <w:tcBorders>
              <w:top w:val="single" w:sz="8" w:space="0" w:color="B2B3B2"/>
              <w:bottom w:val="single" w:sz="8" w:space="0" w:color="B2B3B2"/>
            </w:tcBorders>
            <w:shd w:val="clear" w:color="auto" w:fill="C7E4EA"/>
            <w:noWrap/>
            <w:hideMark/>
          </w:tcPr>
          <w:p w14:paraId="6505E572" w14:textId="77777777" w:rsidR="00BA0B19" w:rsidRPr="007D4A05" w:rsidRDefault="00BA0B19" w:rsidP="00C222F2">
            <w:pPr>
              <w:pStyle w:val="Tablebodytext"/>
              <w:rPr>
                <w:b/>
                <w:color w:val="005677"/>
              </w:rPr>
            </w:pPr>
            <w:r w:rsidRPr="007D4A05">
              <w:rPr>
                <w:b/>
                <w:color w:val="005677"/>
              </w:rPr>
              <w:t>Total</w:t>
            </w:r>
          </w:p>
        </w:tc>
        <w:tc>
          <w:tcPr>
            <w:tcW w:w="607" w:type="pct"/>
            <w:tcBorders>
              <w:top w:val="single" w:sz="8" w:space="0" w:color="B2B3B2"/>
              <w:bottom w:val="single" w:sz="8" w:space="0" w:color="B2B3B2"/>
            </w:tcBorders>
            <w:shd w:val="clear" w:color="auto" w:fill="C7E4EA"/>
            <w:noWrap/>
            <w:hideMark/>
          </w:tcPr>
          <w:p w14:paraId="2E403BE7" w14:textId="77777777" w:rsidR="00BA0B19" w:rsidRPr="007D4A05" w:rsidRDefault="00BA0B19" w:rsidP="00C222F2">
            <w:pPr>
              <w:pStyle w:val="Tabledata"/>
              <w:rPr>
                <w:b/>
                <w:color w:val="005677"/>
              </w:rPr>
            </w:pPr>
            <w:r w:rsidRPr="007D4A05">
              <w:rPr>
                <w:b/>
                <w:color w:val="005677"/>
              </w:rPr>
              <w:t>16</w:t>
            </w:r>
          </w:p>
        </w:tc>
        <w:tc>
          <w:tcPr>
            <w:tcW w:w="607" w:type="pct"/>
            <w:tcBorders>
              <w:top w:val="single" w:sz="8" w:space="0" w:color="B2B3B2"/>
              <w:bottom w:val="single" w:sz="8" w:space="0" w:color="B2B3B2"/>
            </w:tcBorders>
            <w:shd w:val="clear" w:color="auto" w:fill="C7E4EA"/>
            <w:noWrap/>
            <w:hideMark/>
          </w:tcPr>
          <w:p w14:paraId="7146DF90" w14:textId="77777777" w:rsidR="00BA0B19" w:rsidRPr="007D4A05" w:rsidRDefault="00BA0B19" w:rsidP="00C222F2">
            <w:pPr>
              <w:pStyle w:val="Tabledata"/>
              <w:rPr>
                <w:b/>
                <w:color w:val="005677"/>
              </w:rPr>
            </w:pPr>
            <w:r>
              <w:rPr>
                <w:b/>
                <w:color w:val="005677"/>
              </w:rPr>
              <w:t>100%</w:t>
            </w:r>
          </w:p>
        </w:tc>
        <w:tc>
          <w:tcPr>
            <w:tcW w:w="607" w:type="pct"/>
            <w:tcBorders>
              <w:top w:val="single" w:sz="8" w:space="0" w:color="B2B3B2"/>
              <w:bottom w:val="single" w:sz="8" w:space="0" w:color="B2B3B2"/>
            </w:tcBorders>
            <w:shd w:val="clear" w:color="auto" w:fill="C7E4EA"/>
            <w:noWrap/>
            <w:hideMark/>
          </w:tcPr>
          <w:p w14:paraId="46FB7E90" w14:textId="77777777" w:rsidR="00BA0B19" w:rsidRPr="007D4A05" w:rsidRDefault="00BA0B19" w:rsidP="00C222F2">
            <w:pPr>
              <w:pStyle w:val="Tabledata"/>
              <w:rPr>
                <w:b/>
                <w:color w:val="005677"/>
              </w:rPr>
            </w:pPr>
            <w:r w:rsidRPr="007D4A05">
              <w:rPr>
                <w:b/>
                <w:color w:val="005677"/>
              </w:rPr>
              <w:t>157</w:t>
            </w:r>
          </w:p>
        </w:tc>
        <w:tc>
          <w:tcPr>
            <w:tcW w:w="611" w:type="pct"/>
            <w:tcBorders>
              <w:top w:val="single" w:sz="8" w:space="0" w:color="B2B3B2"/>
              <w:bottom w:val="single" w:sz="8" w:space="0" w:color="B2B3B2"/>
            </w:tcBorders>
            <w:shd w:val="clear" w:color="auto" w:fill="C7E4EA"/>
            <w:noWrap/>
            <w:hideMark/>
          </w:tcPr>
          <w:p w14:paraId="39333FD7" w14:textId="77777777" w:rsidR="00BA0B19" w:rsidRPr="007D4A05" w:rsidRDefault="00BA0B19" w:rsidP="00C222F2">
            <w:pPr>
              <w:pStyle w:val="Tabledata"/>
              <w:rPr>
                <w:b/>
                <w:color w:val="005677"/>
              </w:rPr>
            </w:pPr>
            <w:r>
              <w:rPr>
                <w:b/>
                <w:color w:val="005677"/>
              </w:rPr>
              <w:t>100%</w:t>
            </w:r>
          </w:p>
        </w:tc>
        <w:tc>
          <w:tcPr>
            <w:tcW w:w="607" w:type="pct"/>
            <w:tcBorders>
              <w:top w:val="single" w:sz="8" w:space="0" w:color="B2B3B2"/>
              <w:bottom w:val="single" w:sz="8" w:space="0" w:color="B2B3B2"/>
            </w:tcBorders>
            <w:shd w:val="clear" w:color="auto" w:fill="C7E4EA"/>
            <w:noWrap/>
            <w:hideMark/>
          </w:tcPr>
          <w:p w14:paraId="7E24F9A9" w14:textId="77777777" w:rsidR="00BA0B19" w:rsidRPr="007D4A05" w:rsidRDefault="00BA0B19" w:rsidP="00C222F2">
            <w:pPr>
              <w:pStyle w:val="Tabledata"/>
              <w:rPr>
                <w:b/>
                <w:color w:val="005677"/>
              </w:rPr>
            </w:pPr>
            <w:r w:rsidRPr="007D4A05">
              <w:rPr>
                <w:b/>
                <w:color w:val="005677"/>
              </w:rPr>
              <w:t>25</w:t>
            </w:r>
          </w:p>
        </w:tc>
        <w:tc>
          <w:tcPr>
            <w:tcW w:w="603" w:type="pct"/>
            <w:tcBorders>
              <w:top w:val="single" w:sz="8" w:space="0" w:color="B2B3B2"/>
              <w:bottom w:val="single" w:sz="8" w:space="0" w:color="B2B3B2"/>
            </w:tcBorders>
            <w:shd w:val="clear" w:color="auto" w:fill="C7E4EA"/>
            <w:noWrap/>
            <w:hideMark/>
          </w:tcPr>
          <w:p w14:paraId="6B8AD170" w14:textId="77777777" w:rsidR="00BA0B19" w:rsidRPr="007D4A05" w:rsidRDefault="00BA0B19" w:rsidP="00C222F2">
            <w:pPr>
              <w:pStyle w:val="Tabledata"/>
              <w:rPr>
                <w:b/>
                <w:color w:val="005677"/>
              </w:rPr>
            </w:pPr>
            <w:r>
              <w:rPr>
                <w:b/>
                <w:color w:val="005677"/>
              </w:rPr>
              <w:t>100%</w:t>
            </w:r>
          </w:p>
        </w:tc>
      </w:tr>
      <w:tr w:rsidR="00BA0B19" w:rsidRPr="007D4A05" w14:paraId="19EBFC8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358" w:type="pct"/>
            <w:tcBorders>
              <w:top w:val="single" w:sz="8" w:space="0" w:color="B2B3B2"/>
            </w:tcBorders>
            <w:noWrap/>
            <w:hideMark/>
          </w:tcPr>
          <w:p w14:paraId="3783B10C" w14:textId="77777777" w:rsidR="00BA0B19" w:rsidRPr="007D4A05" w:rsidRDefault="00BA0B19" w:rsidP="00C222F2">
            <w:pPr>
              <w:pStyle w:val="Tablebodytext"/>
            </w:pPr>
            <w:r w:rsidRPr="007D4A05">
              <w:t>Missing</w:t>
            </w:r>
          </w:p>
        </w:tc>
        <w:tc>
          <w:tcPr>
            <w:tcW w:w="607" w:type="pct"/>
            <w:tcBorders>
              <w:top w:val="single" w:sz="8" w:space="0" w:color="B2B3B2"/>
            </w:tcBorders>
            <w:noWrap/>
            <w:hideMark/>
          </w:tcPr>
          <w:p w14:paraId="522BF047" w14:textId="77777777" w:rsidR="00BA0B19" w:rsidRPr="007D4A05" w:rsidRDefault="00BA0B19" w:rsidP="00C222F2">
            <w:pPr>
              <w:pStyle w:val="Tabledata"/>
            </w:pPr>
            <w:r>
              <w:t>1</w:t>
            </w:r>
          </w:p>
        </w:tc>
        <w:tc>
          <w:tcPr>
            <w:tcW w:w="607" w:type="pct"/>
            <w:tcBorders>
              <w:top w:val="single" w:sz="8" w:space="0" w:color="B2B3B2"/>
            </w:tcBorders>
            <w:noWrap/>
            <w:hideMark/>
          </w:tcPr>
          <w:p w14:paraId="7AADA23D" w14:textId="77777777" w:rsidR="00BA0B19" w:rsidRPr="007D4A05" w:rsidRDefault="00BA0B19" w:rsidP="00C222F2">
            <w:pPr>
              <w:pStyle w:val="Tabledata"/>
            </w:pPr>
          </w:p>
        </w:tc>
        <w:tc>
          <w:tcPr>
            <w:tcW w:w="607" w:type="pct"/>
            <w:tcBorders>
              <w:top w:val="single" w:sz="8" w:space="0" w:color="B2B3B2"/>
            </w:tcBorders>
            <w:noWrap/>
            <w:hideMark/>
          </w:tcPr>
          <w:p w14:paraId="7236052E" w14:textId="77777777" w:rsidR="00BA0B19" w:rsidRPr="007D4A05" w:rsidRDefault="00BA0B19" w:rsidP="00C222F2">
            <w:pPr>
              <w:pStyle w:val="Tabledata"/>
            </w:pPr>
            <w:r>
              <w:t>9</w:t>
            </w:r>
          </w:p>
        </w:tc>
        <w:tc>
          <w:tcPr>
            <w:tcW w:w="611" w:type="pct"/>
            <w:tcBorders>
              <w:top w:val="single" w:sz="8" w:space="0" w:color="B2B3B2"/>
            </w:tcBorders>
            <w:noWrap/>
            <w:hideMark/>
          </w:tcPr>
          <w:p w14:paraId="1D719BD7" w14:textId="77777777" w:rsidR="00BA0B19" w:rsidRPr="007D4A05" w:rsidRDefault="00BA0B19" w:rsidP="00C222F2">
            <w:pPr>
              <w:pStyle w:val="Tabledata"/>
            </w:pPr>
          </w:p>
        </w:tc>
        <w:tc>
          <w:tcPr>
            <w:tcW w:w="607" w:type="pct"/>
            <w:tcBorders>
              <w:top w:val="single" w:sz="8" w:space="0" w:color="B2B3B2"/>
            </w:tcBorders>
            <w:noWrap/>
            <w:hideMark/>
          </w:tcPr>
          <w:p w14:paraId="2A7450C3" w14:textId="77777777" w:rsidR="00BA0B19" w:rsidRPr="007D4A05" w:rsidRDefault="00BA0B19" w:rsidP="00C222F2">
            <w:pPr>
              <w:pStyle w:val="Tabledata"/>
            </w:pPr>
            <w:r>
              <w:t>1</w:t>
            </w:r>
          </w:p>
        </w:tc>
        <w:tc>
          <w:tcPr>
            <w:tcW w:w="603" w:type="pct"/>
            <w:tcBorders>
              <w:top w:val="single" w:sz="8" w:space="0" w:color="B2B3B2"/>
            </w:tcBorders>
            <w:noWrap/>
            <w:hideMark/>
          </w:tcPr>
          <w:p w14:paraId="4B4B1185" w14:textId="77777777" w:rsidR="00BA0B19" w:rsidRPr="007D4A05" w:rsidRDefault="00BA0B19" w:rsidP="00C222F2">
            <w:pPr>
              <w:pStyle w:val="Tabledata"/>
            </w:pPr>
          </w:p>
        </w:tc>
      </w:tr>
    </w:tbl>
    <w:p w14:paraId="0D428488" w14:textId="1026F51B"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have heard of the</w:t>
      </w:r>
      <w:r w:rsidR="00751061">
        <w:t xml:space="preserve"> Disability</w:t>
      </w:r>
      <w:r>
        <w:t xml:space="preserve"> Gateway. ** significant group difference, p &lt; .01. </w:t>
      </w:r>
    </w:p>
    <w:p w14:paraId="4BE31A91" w14:textId="32062A88" w:rsidR="00BA0B19" w:rsidRDefault="00BA0B19" w:rsidP="00BA0B19">
      <w:pPr>
        <w:pStyle w:val="TableHeading2"/>
      </w:pPr>
      <w:r>
        <w:t xml:space="preserve">Have you contacted the disability gateway by calling the </w:t>
      </w:r>
      <w:r w:rsidR="009211B3">
        <w:t>contact centre</w:t>
      </w:r>
      <w:r>
        <w:t xml:space="preserve">? </w:t>
      </w:r>
    </w:p>
    <w:tbl>
      <w:tblPr>
        <w:tblStyle w:val="ARTDTable"/>
        <w:tblW w:w="5000" w:type="pct"/>
        <w:tblInd w:w="0" w:type="dxa"/>
        <w:tblLayout w:type="fixed"/>
        <w:tblLook w:val="04A0" w:firstRow="1" w:lastRow="0" w:firstColumn="1" w:lastColumn="0" w:noHBand="0" w:noVBand="1"/>
      </w:tblPr>
      <w:tblGrid>
        <w:gridCol w:w="2552"/>
        <w:gridCol w:w="944"/>
        <w:gridCol w:w="945"/>
        <w:gridCol w:w="945"/>
        <w:gridCol w:w="944"/>
        <w:gridCol w:w="945"/>
        <w:gridCol w:w="945"/>
      </w:tblGrid>
      <w:tr w:rsidR="00BA0B19" w:rsidRPr="00110287" w14:paraId="02F2D428"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552" w:type="pct"/>
            <w:vMerge w:val="restart"/>
            <w:tcBorders>
              <w:bottom w:val="single" w:sz="8" w:space="0" w:color="B2B3B2"/>
            </w:tcBorders>
            <w:noWrap/>
            <w:hideMark/>
          </w:tcPr>
          <w:p w14:paraId="627EF940" w14:textId="77777777" w:rsidR="00BA0B19" w:rsidRPr="00110287" w:rsidRDefault="00BA0B19" w:rsidP="00C222F2">
            <w:pPr>
              <w:pStyle w:val="Tablebodytext"/>
            </w:pPr>
            <w:r w:rsidRPr="00110287">
              <w:t xml:space="preserve">Contacted Disability gateway using the 1800 number? </w:t>
            </w:r>
          </w:p>
        </w:tc>
        <w:tc>
          <w:tcPr>
            <w:tcW w:w="1149" w:type="pct"/>
            <w:gridSpan w:val="2"/>
            <w:tcBorders>
              <w:bottom w:val="single" w:sz="8" w:space="0" w:color="B2B3B2"/>
            </w:tcBorders>
            <w:noWrap/>
            <w:hideMark/>
          </w:tcPr>
          <w:p w14:paraId="3C2CFE84" w14:textId="77777777" w:rsidR="00BA0B19" w:rsidRPr="00110287" w:rsidRDefault="00BA0B19" w:rsidP="00C222F2">
            <w:pPr>
              <w:pStyle w:val="Tabledata"/>
            </w:pPr>
            <w:r w:rsidRPr="005C721D">
              <w:t>18-24</w:t>
            </w:r>
          </w:p>
        </w:tc>
        <w:tc>
          <w:tcPr>
            <w:tcW w:w="1149" w:type="pct"/>
            <w:gridSpan w:val="2"/>
            <w:tcBorders>
              <w:bottom w:val="single" w:sz="8" w:space="0" w:color="B2B3B2"/>
            </w:tcBorders>
            <w:noWrap/>
            <w:hideMark/>
          </w:tcPr>
          <w:p w14:paraId="252CE7DE" w14:textId="77777777" w:rsidR="00BA0B19" w:rsidRPr="00110287" w:rsidRDefault="00BA0B19" w:rsidP="00C222F2">
            <w:pPr>
              <w:pStyle w:val="Tabledata"/>
            </w:pPr>
            <w:r w:rsidRPr="005C721D">
              <w:t>25-64</w:t>
            </w:r>
          </w:p>
        </w:tc>
        <w:tc>
          <w:tcPr>
            <w:tcW w:w="1150" w:type="pct"/>
            <w:gridSpan w:val="2"/>
            <w:tcBorders>
              <w:bottom w:val="single" w:sz="8" w:space="0" w:color="B2B3B2"/>
            </w:tcBorders>
            <w:noWrap/>
            <w:hideMark/>
          </w:tcPr>
          <w:p w14:paraId="46C8084A" w14:textId="77777777" w:rsidR="00BA0B19" w:rsidRPr="00110287" w:rsidRDefault="00BA0B19" w:rsidP="00C222F2">
            <w:pPr>
              <w:pStyle w:val="Tabledata"/>
            </w:pPr>
            <w:r w:rsidRPr="005C721D">
              <w:t>65 and over</w:t>
            </w:r>
            <w:r>
              <w:t xml:space="preserve"> </w:t>
            </w:r>
          </w:p>
        </w:tc>
      </w:tr>
      <w:tr w:rsidR="00BA0B19" w:rsidRPr="00110287" w14:paraId="5D4025E6"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552" w:type="pct"/>
            <w:vMerge/>
            <w:tcBorders>
              <w:top w:val="single" w:sz="8" w:space="0" w:color="B2B3B2"/>
              <w:bottom w:val="single" w:sz="8" w:space="0" w:color="B2B3B2"/>
            </w:tcBorders>
            <w:shd w:val="clear" w:color="auto" w:fill="C7E4EA"/>
            <w:noWrap/>
            <w:hideMark/>
          </w:tcPr>
          <w:p w14:paraId="38C1AAC5" w14:textId="77777777" w:rsidR="00BA0B19" w:rsidRPr="00110287" w:rsidRDefault="00BA0B19" w:rsidP="00C222F2">
            <w:pPr>
              <w:pStyle w:val="Tablebodytext"/>
              <w:rPr>
                <w:b w:val="0"/>
                <w:color w:val="005677"/>
              </w:rPr>
            </w:pPr>
          </w:p>
        </w:tc>
        <w:tc>
          <w:tcPr>
            <w:tcW w:w="574" w:type="pct"/>
            <w:tcBorders>
              <w:top w:val="single" w:sz="8" w:space="0" w:color="B2B3B2"/>
              <w:bottom w:val="single" w:sz="8" w:space="0" w:color="B2B3B2"/>
            </w:tcBorders>
            <w:shd w:val="clear" w:color="auto" w:fill="C7E4EA"/>
            <w:noWrap/>
            <w:hideMark/>
          </w:tcPr>
          <w:p w14:paraId="78C10FCC" w14:textId="68E5E505" w:rsidR="00BA0B19" w:rsidRPr="00110287" w:rsidRDefault="008214C8" w:rsidP="00C222F2">
            <w:pPr>
              <w:pStyle w:val="Tabledata"/>
              <w:rPr>
                <w:b w:val="0"/>
                <w:color w:val="005677"/>
              </w:rPr>
            </w:pPr>
            <w:r>
              <w:rPr>
                <w:b w:val="0"/>
                <w:color w:val="005677"/>
              </w:rPr>
              <w:t>n</w:t>
            </w:r>
          </w:p>
        </w:tc>
        <w:tc>
          <w:tcPr>
            <w:tcW w:w="575" w:type="pct"/>
            <w:tcBorders>
              <w:top w:val="single" w:sz="8" w:space="0" w:color="B2B3B2"/>
              <w:bottom w:val="single" w:sz="8" w:space="0" w:color="B2B3B2"/>
            </w:tcBorders>
            <w:shd w:val="clear" w:color="auto" w:fill="C7E4EA"/>
            <w:noWrap/>
            <w:hideMark/>
          </w:tcPr>
          <w:p w14:paraId="2187F9DA" w14:textId="77777777" w:rsidR="00BA0B19" w:rsidRPr="00110287" w:rsidRDefault="00BA0B19" w:rsidP="00C222F2">
            <w:pPr>
              <w:pStyle w:val="Tabledata"/>
              <w:rPr>
                <w:b w:val="0"/>
                <w:color w:val="005677"/>
              </w:rPr>
            </w:pPr>
            <w:r>
              <w:rPr>
                <w:b w:val="0"/>
                <w:color w:val="005677"/>
              </w:rPr>
              <w:t>%</w:t>
            </w:r>
          </w:p>
        </w:tc>
        <w:tc>
          <w:tcPr>
            <w:tcW w:w="575" w:type="pct"/>
            <w:tcBorders>
              <w:top w:val="single" w:sz="8" w:space="0" w:color="B2B3B2"/>
              <w:bottom w:val="single" w:sz="8" w:space="0" w:color="B2B3B2"/>
            </w:tcBorders>
            <w:shd w:val="clear" w:color="auto" w:fill="C7E4EA"/>
            <w:noWrap/>
            <w:hideMark/>
          </w:tcPr>
          <w:p w14:paraId="7888D3AB" w14:textId="6901B6CD" w:rsidR="00BA0B19" w:rsidRPr="00110287" w:rsidRDefault="008214C8" w:rsidP="00C222F2">
            <w:pPr>
              <w:pStyle w:val="Tabledata"/>
              <w:rPr>
                <w:b w:val="0"/>
                <w:color w:val="005677"/>
              </w:rPr>
            </w:pPr>
            <w:r>
              <w:rPr>
                <w:b w:val="0"/>
                <w:color w:val="005677"/>
              </w:rPr>
              <w:t>n</w:t>
            </w:r>
          </w:p>
        </w:tc>
        <w:tc>
          <w:tcPr>
            <w:tcW w:w="574" w:type="pct"/>
            <w:tcBorders>
              <w:top w:val="single" w:sz="8" w:space="0" w:color="B2B3B2"/>
              <w:bottom w:val="single" w:sz="8" w:space="0" w:color="B2B3B2"/>
            </w:tcBorders>
            <w:shd w:val="clear" w:color="auto" w:fill="C7E4EA"/>
            <w:noWrap/>
            <w:hideMark/>
          </w:tcPr>
          <w:p w14:paraId="342D3F28" w14:textId="77777777" w:rsidR="00BA0B19" w:rsidRPr="00110287" w:rsidRDefault="00BA0B19" w:rsidP="00C222F2">
            <w:pPr>
              <w:pStyle w:val="Tabledata"/>
              <w:rPr>
                <w:b w:val="0"/>
                <w:color w:val="005677"/>
              </w:rPr>
            </w:pPr>
            <w:r>
              <w:rPr>
                <w:b w:val="0"/>
                <w:color w:val="005677"/>
              </w:rPr>
              <w:t>%</w:t>
            </w:r>
          </w:p>
        </w:tc>
        <w:tc>
          <w:tcPr>
            <w:tcW w:w="575" w:type="pct"/>
            <w:tcBorders>
              <w:top w:val="single" w:sz="8" w:space="0" w:color="B2B3B2"/>
              <w:bottom w:val="single" w:sz="8" w:space="0" w:color="B2B3B2"/>
            </w:tcBorders>
            <w:shd w:val="clear" w:color="auto" w:fill="C7E4EA"/>
            <w:noWrap/>
            <w:hideMark/>
          </w:tcPr>
          <w:p w14:paraId="46DCBB12" w14:textId="725CF293" w:rsidR="00BA0B19" w:rsidRPr="00110287" w:rsidRDefault="008214C8" w:rsidP="00C222F2">
            <w:pPr>
              <w:pStyle w:val="Tabledata"/>
              <w:rPr>
                <w:b w:val="0"/>
                <w:color w:val="005677"/>
              </w:rPr>
            </w:pPr>
            <w:r>
              <w:rPr>
                <w:b w:val="0"/>
                <w:color w:val="005677"/>
              </w:rPr>
              <w:t>n</w:t>
            </w:r>
          </w:p>
        </w:tc>
        <w:tc>
          <w:tcPr>
            <w:tcW w:w="575" w:type="pct"/>
            <w:tcBorders>
              <w:top w:val="single" w:sz="8" w:space="0" w:color="B2B3B2"/>
              <w:bottom w:val="single" w:sz="8" w:space="0" w:color="B2B3B2"/>
            </w:tcBorders>
            <w:shd w:val="clear" w:color="auto" w:fill="C7E4EA"/>
            <w:noWrap/>
            <w:hideMark/>
          </w:tcPr>
          <w:p w14:paraId="1D017DB4" w14:textId="77777777" w:rsidR="00BA0B19" w:rsidRPr="00110287" w:rsidRDefault="00BA0B19" w:rsidP="00C222F2">
            <w:pPr>
              <w:pStyle w:val="Tabledata"/>
              <w:rPr>
                <w:b w:val="0"/>
                <w:color w:val="005677"/>
              </w:rPr>
            </w:pPr>
            <w:r>
              <w:rPr>
                <w:b w:val="0"/>
                <w:color w:val="005677"/>
              </w:rPr>
              <w:t>%</w:t>
            </w:r>
          </w:p>
        </w:tc>
      </w:tr>
      <w:tr w:rsidR="00BA0B19" w:rsidRPr="00110287" w14:paraId="3AB9390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552" w:type="pct"/>
            <w:tcBorders>
              <w:top w:val="single" w:sz="8" w:space="0" w:color="B2B3B2"/>
              <w:bottom w:val="single" w:sz="8" w:space="0" w:color="B2B3B2"/>
            </w:tcBorders>
            <w:noWrap/>
            <w:hideMark/>
          </w:tcPr>
          <w:p w14:paraId="00FADBA6" w14:textId="77777777" w:rsidR="00BA0B19" w:rsidRPr="00110287" w:rsidRDefault="00BA0B19" w:rsidP="00C222F2">
            <w:pPr>
              <w:pStyle w:val="Tablebodytext"/>
            </w:pPr>
            <w:r w:rsidRPr="00110287">
              <w:t>Yes</w:t>
            </w:r>
          </w:p>
        </w:tc>
        <w:tc>
          <w:tcPr>
            <w:tcW w:w="574" w:type="pct"/>
            <w:tcBorders>
              <w:top w:val="single" w:sz="8" w:space="0" w:color="B2B3B2"/>
              <w:bottom w:val="single" w:sz="8" w:space="0" w:color="B2B3B2"/>
            </w:tcBorders>
            <w:noWrap/>
            <w:hideMark/>
          </w:tcPr>
          <w:p w14:paraId="32C922C8" w14:textId="77777777" w:rsidR="00BA0B19" w:rsidRPr="00110287" w:rsidRDefault="00BA0B19" w:rsidP="00C222F2">
            <w:pPr>
              <w:pStyle w:val="Tabledata"/>
            </w:pPr>
            <w:r w:rsidRPr="00110287">
              <w:t>7</w:t>
            </w:r>
          </w:p>
        </w:tc>
        <w:tc>
          <w:tcPr>
            <w:tcW w:w="575" w:type="pct"/>
            <w:tcBorders>
              <w:top w:val="single" w:sz="8" w:space="0" w:color="B2B3B2"/>
              <w:bottom w:val="single" w:sz="8" w:space="0" w:color="B2B3B2"/>
            </w:tcBorders>
            <w:noWrap/>
            <w:hideMark/>
          </w:tcPr>
          <w:p w14:paraId="69482454" w14:textId="77777777" w:rsidR="00BA0B19" w:rsidRPr="00110287" w:rsidRDefault="00BA0B19" w:rsidP="00C222F2">
            <w:pPr>
              <w:pStyle w:val="Tabledata"/>
            </w:pPr>
            <w:r w:rsidRPr="00110287">
              <w:t>54%</w:t>
            </w:r>
          </w:p>
        </w:tc>
        <w:tc>
          <w:tcPr>
            <w:tcW w:w="575" w:type="pct"/>
            <w:tcBorders>
              <w:top w:val="single" w:sz="8" w:space="0" w:color="B2B3B2"/>
              <w:bottom w:val="single" w:sz="8" w:space="0" w:color="B2B3B2"/>
            </w:tcBorders>
            <w:noWrap/>
            <w:hideMark/>
          </w:tcPr>
          <w:p w14:paraId="0FA68F69" w14:textId="77777777" w:rsidR="00BA0B19" w:rsidRPr="00110287" w:rsidRDefault="00BA0B19" w:rsidP="00C222F2">
            <w:pPr>
              <w:pStyle w:val="Tabledata"/>
            </w:pPr>
            <w:r w:rsidRPr="00110287">
              <w:t>49</w:t>
            </w:r>
          </w:p>
        </w:tc>
        <w:tc>
          <w:tcPr>
            <w:tcW w:w="574" w:type="pct"/>
            <w:tcBorders>
              <w:top w:val="single" w:sz="8" w:space="0" w:color="B2B3B2"/>
              <w:bottom w:val="single" w:sz="8" w:space="0" w:color="B2B3B2"/>
            </w:tcBorders>
            <w:noWrap/>
            <w:hideMark/>
          </w:tcPr>
          <w:p w14:paraId="03D865B2" w14:textId="77777777" w:rsidR="00BA0B19" w:rsidRPr="00110287" w:rsidRDefault="00BA0B19" w:rsidP="00C222F2">
            <w:pPr>
              <w:pStyle w:val="Tabledata"/>
            </w:pPr>
            <w:r w:rsidRPr="00110287">
              <w:t>65%</w:t>
            </w:r>
          </w:p>
        </w:tc>
        <w:tc>
          <w:tcPr>
            <w:tcW w:w="575" w:type="pct"/>
            <w:tcBorders>
              <w:top w:val="single" w:sz="8" w:space="0" w:color="B2B3B2"/>
              <w:bottom w:val="single" w:sz="8" w:space="0" w:color="B2B3B2"/>
            </w:tcBorders>
            <w:noWrap/>
            <w:hideMark/>
          </w:tcPr>
          <w:p w14:paraId="1FC21A22" w14:textId="77777777" w:rsidR="00BA0B19" w:rsidRPr="00110287" w:rsidRDefault="00BA0B19" w:rsidP="00C222F2">
            <w:pPr>
              <w:pStyle w:val="Tabledata"/>
            </w:pPr>
            <w:r w:rsidRPr="00110287">
              <w:t>5</w:t>
            </w:r>
          </w:p>
        </w:tc>
        <w:tc>
          <w:tcPr>
            <w:tcW w:w="575" w:type="pct"/>
            <w:tcBorders>
              <w:top w:val="single" w:sz="8" w:space="0" w:color="B2B3B2"/>
              <w:bottom w:val="single" w:sz="8" w:space="0" w:color="B2B3B2"/>
            </w:tcBorders>
            <w:noWrap/>
            <w:hideMark/>
          </w:tcPr>
          <w:p w14:paraId="7471543A" w14:textId="77777777" w:rsidR="00BA0B19" w:rsidRPr="00110287" w:rsidRDefault="00BA0B19" w:rsidP="00C222F2">
            <w:pPr>
              <w:pStyle w:val="Tabledata"/>
            </w:pPr>
            <w:r w:rsidRPr="00110287">
              <w:t>50%</w:t>
            </w:r>
          </w:p>
        </w:tc>
      </w:tr>
      <w:tr w:rsidR="00BA0B19" w:rsidRPr="00110287" w14:paraId="349B84AB"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552" w:type="pct"/>
            <w:tcBorders>
              <w:top w:val="single" w:sz="8" w:space="0" w:color="B2B3B2"/>
              <w:bottom w:val="single" w:sz="8" w:space="0" w:color="B2B3B2"/>
            </w:tcBorders>
            <w:shd w:val="clear" w:color="auto" w:fill="C7E4EA"/>
            <w:noWrap/>
            <w:hideMark/>
          </w:tcPr>
          <w:p w14:paraId="6ECD49B5" w14:textId="77777777" w:rsidR="00BA0B19" w:rsidRPr="00110287" w:rsidRDefault="00BA0B19" w:rsidP="00C222F2">
            <w:pPr>
              <w:pStyle w:val="Tablebodytext"/>
              <w:rPr>
                <w:b/>
                <w:color w:val="005677"/>
              </w:rPr>
            </w:pPr>
            <w:r w:rsidRPr="00110287">
              <w:rPr>
                <w:b/>
                <w:color w:val="005677"/>
              </w:rPr>
              <w:t>Total</w:t>
            </w:r>
          </w:p>
        </w:tc>
        <w:tc>
          <w:tcPr>
            <w:tcW w:w="574" w:type="pct"/>
            <w:tcBorders>
              <w:top w:val="single" w:sz="8" w:space="0" w:color="B2B3B2"/>
              <w:bottom w:val="single" w:sz="8" w:space="0" w:color="B2B3B2"/>
            </w:tcBorders>
            <w:shd w:val="clear" w:color="auto" w:fill="C7E4EA"/>
            <w:noWrap/>
            <w:hideMark/>
          </w:tcPr>
          <w:p w14:paraId="54919D3D" w14:textId="77777777" w:rsidR="00BA0B19" w:rsidRPr="00110287" w:rsidRDefault="00BA0B19" w:rsidP="00C222F2">
            <w:pPr>
              <w:pStyle w:val="Tabledata"/>
              <w:rPr>
                <w:b/>
                <w:color w:val="005677"/>
              </w:rPr>
            </w:pPr>
            <w:r w:rsidRPr="00110287">
              <w:rPr>
                <w:b/>
                <w:color w:val="005677"/>
              </w:rPr>
              <w:t>13</w:t>
            </w:r>
          </w:p>
        </w:tc>
        <w:tc>
          <w:tcPr>
            <w:tcW w:w="575" w:type="pct"/>
            <w:tcBorders>
              <w:top w:val="single" w:sz="8" w:space="0" w:color="B2B3B2"/>
              <w:bottom w:val="single" w:sz="8" w:space="0" w:color="B2B3B2"/>
            </w:tcBorders>
            <w:shd w:val="clear" w:color="auto" w:fill="C7E4EA"/>
            <w:noWrap/>
            <w:hideMark/>
          </w:tcPr>
          <w:p w14:paraId="714A09FE" w14:textId="77777777" w:rsidR="00BA0B19" w:rsidRPr="00110287" w:rsidRDefault="00BA0B19" w:rsidP="00C222F2">
            <w:pPr>
              <w:pStyle w:val="Tabledata"/>
              <w:rPr>
                <w:b/>
                <w:color w:val="005677"/>
              </w:rPr>
            </w:pPr>
            <w:r>
              <w:rPr>
                <w:b/>
                <w:color w:val="005677"/>
              </w:rPr>
              <w:t>100%</w:t>
            </w:r>
          </w:p>
        </w:tc>
        <w:tc>
          <w:tcPr>
            <w:tcW w:w="575" w:type="pct"/>
            <w:tcBorders>
              <w:top w:val="single" w:sz="8" w:space="0" w:color="B2B3B2"/>
              <w:bottom w:val="single" w:sz="8" w:space="0" w:color="B2B3B2"/>
            </w:tcBorders>
            <w:shd w:val="clear" w:color="auto" w:fill="C7E4EA"/>
            <w:noWrap/>
            <w:hideMark/>
          </w:tcPr>
          <w:p w14:paraId="406E5780" w14:textId="77777777" w:rsidR="00BA0B19" w:rsidRPr="00110287" w:rsidRDefault="00BA0B19" w:rsidP="00C222F2">
            <w:pPr>
              <w:pStyle w:val="Tabledata"/>
              <w:rPr>
                <w:b/>
                <w:color w:val="005677"/>
              </w:rPr>
            </w:pPr>
            <w:r w:rsidRPr="00110287">
              <w:rPr>
                <w:b/>
                <w:color w:val="005677"/>
              </w:rPr>
              <w:t>75</w:t>
            </w:r>
          </w:p>
        </w:tc>
        <w:tc>
          <w:tcPr>
            <w:tcW w:w="574" w:type="pct"/>
            <w:tcBorders>
              <w:top w:val="single" w:sz="8" w:space="0" w:color="B2B3B2"/>
              <w:bottom w:val="single" w:sz="8" w:space="0" w:color="B2B3B2"/>
            </w:tcBorders>
            <w:shd w:val="clear" w:color="auto" w:fill="C7E4EA"/>
            <w:noWrap/>
            <w:hideMark/>
          </w:tcPr>
          <w:p w14:paraId="641F97A6" w14:textId="77777777" w:rsidR="00BA0B19" w:rsidRPr="00110287" w:rsidRDefault="00BA0B19" w:rsidP="00C222F2">
            <w:pPr>
              <w:pStyle w:val="Tabledata"/>
              <w:rPr>
                <w:b/>
                <w:color w:val="005677"/>
              </w:rPr>
            </w:pPr>
            <w:r>
              <w:rPr>
                <w:b/>
                <w:color w:val="005677"/>
              </w:rPr>
              <w:t>100%</w:t>
            </w:r>
          </w:p>
        </w:tc>
        <w:tc>
          <w:tcPr>
            <w:tcW w:w="575" w:type="pct"/>
            <w:tcBorders>
              <w:top w:val="single" w:sz="8" w:space="0" w:color="B2B3B2"/>
              <w:bottom w:val="single" w:sz="8" w:space="0" w:color="B2B3B2"/>
            </w:tcBorders>
            <w:shd w:val="clear" w:color="auto" w:fill="C7E4EA"/>
            <w:noWrap/>
            <w:hideMark/>
          </w:tcPr>
          <w:p w14:paraId="2B09A674" w14:textId="77777777" w:rsidR="00BA0B19" w:rsidRPr="00110287" w:rsidRDefault="00BA0B19" w:rsidP="00C222F2">
            <w:pPr>
              <w:pStyle w:val="Tabledata"/>
              <w:rPr>
                <w:b/>
                <w:color w:val="005677"/>
              </w:rPr>
            </w:pPr>
            <w:r w:rsidRPr="00110287">
              <w:rPr>
                <w:b/>
                <w:color w:val="005677"/>
              </w:rPr>
              <w:t>10</w:t>
            </w:r>
          </w:p>
        </w:tc>
        <w:tc>
          <w:tcPr>
            <w:tcW w:w="575" w:type="pct"/>
            <w:tcBorders>
              <w:top w:val="single" w:sz="8" w:space="0" w:color="B2B3B2"/>
              <w:bottom w:val="single" w:sz="8" w:space="0" w:color="B2B3B2"/>
            </w:tcBorders>
            <w:shd w:val="clear" w:color="auto" w:fill="C7E4EA"/>
            <w:noWrap/>
            <w:hideMark/>
          </w:tcPr>
          <w:p w14:paraId="2C43803E" w14:textId="77777777" w:rsidR="00BA0B19" w:rsidRPr="00110287" w:rsidRDefault="00BA0B19" w:rsidP="00C222F2">
            <w:pPr>
              <w:pStyle w:val="Tabledata"/>
              <w:rPr>
                <w:b/>
                <w:color w:val="005677"/>
              </w:rPr>
            </w:pPr>
            <w:r>
              <w:rPr>
                <w:b/>
                <w:color w:val="005677"/>
              </w:rPr>
              <w:t>100%</w:t>
            </w:r>
          </w:p>
        </w:tc>
      </w:tr>
      <w:tr w:rsidR="00BA0B19" w:rsidRPr="00110287" w14:paraId="7C70E66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552" w:type="pct"/>
            <w:tcBorders>
              <w:top w:val="single" w:sz="8" w:space="0" w:color="B2B3B2"/>
            </w:tcBorders>
            <w:noWrap/>
            <w:hideMark/>
          </w:tcPr>
          <w:p w14:paraId="4D3D6C29" w14:textId="77777777" w:rsidR="00BA0B19" w:rsidRPr="00110287" w:rsidRDefault="00BA0B19" w:rsidP="00C222F2">
            <w:pPr>
              <w:pStyle w:val="Tablebodytext"/>
            </w:pPr>
            <w:r w:rsidRPr="00110287">
              <w:t>Missing</w:t>
            </w:r>
          </w:p>
        </w:tc>
        <w:tc>
          <w:tcPr>
            <w:tcW w:w="574" w:type="pct"/>
            <w:tcBorders>
              <w:top w:val="single" w:sz="8" w:space="0" w:color="B2B3B2"/>
            </w:tcBorders>
            <w:noWrap/>
            <w:hideMark/>
          </w:tcPr>
          <w:p w14:paraId="486B4B25" w14:textId="77777777" w:rsidR="00BA0B19" w:rsidRPr="00110287" w:rsidRDefault="00BA0B19" w:rsidP="00C222F2">
            <w:pPr>
              <w:pStyle w:val="Tabledata"/>
            </w:pPr>
            <w:r>
              <w:t>1</w:t>
            </w:r>
          </w:p>
        </w:tc>
        <w:tc>
          <w:tcPr>
            <w:tcW w:w="575" w:type="pct"/>
            <w:tcBorders>
              <w:top w:val="single" w:sz="8" w:space="0" w:color="B2B3B2"/>
            </w:tcBorders>
            <w:noWrap/>
            <w:hideMark/>
          </w:tcPr>
          <w:p w14:paraId="572E93A5" w14:textId="77777777" w:rsidR="00BA0B19" w:rsidRPr="00110287" w:rsidRDefault="00BA0B19" w:rsidP="00C222F2">
            <w:pPr>
              <w:pStyle w:val="Tabledata"/>
            </w:pPr>
          </w:p>
        </w:tc>
        <w:tc>
          <w:tcPr>
            <w:tcW w:w="575" w:type="pct"/>
            <w:tcBorders>
              <w:top w:val="single" w:sz="8" w:space="0" w:color="B2B3B2"/>
            </w:tcBorders>
            <w:noWrap/>
            <w:hideMark/>
          </w:tcPr>
          <w:p w14:paraId="30E30C8A" w14:textId="77777777" w:rsidR="00BA0B19" w:rsidRPr="00110287" w:rsidRDefault="00BA0B19" w:rsidP="00C222F2">
            <w:pPr>
              <w:pStyle w:val="Tabledata"/>
            </w:pPr>
            <w:r>
              <w:t>2</w:t>
            </w:r>
          </w:p>
        </w:tc>
        <w:tc>
          <w:tcPr>
            <w:tcW w:w="574" w:type="pct"/>
            <w:tcBorders>
              <w:top w:val="single" w:sz="8" w:space="0" w:color="B2B3B2"/>
            </w:tcBorders>
            <w:noWrap/>
            <w:hideMark/>
          </w:tcPr>
          <w:p w14:paraId="1164DDAE" w14:textId="77777777" w:rsidR="00BA0B19" w:rsidRPr="00110287" w:rsidRDefault="00BA0B19" w:rsidP="00C222F2">
            <w:pPr>
              <w:pStyle w:val="Tabledata"/>
            </w:pPr>
          </w:p>
        </w:tc>
        <w:tc>
          <w:tcPr>
            <w:tcW w:w="575" w:type="pct"/>
            <w:tcBorders>
              <w:top w:val="single" w:sz="8" w:space="0" w:color="B2B3B2"/>
            </w:tcBorders>
            <w:noWrap/>
            <w:hideMark/>
          </w:tcPr>
          <w:p w14:paraId="659923FE" w14:textId="77777777" w:rsidR="00BA0B19" w:rsidRPr="00110287" w:rsidRDefault="00BA0B19" w:rsidP="00C222F2">
            <w:pPr>
              <w:pStyle w:val="Tabledata"/>
            </w:pPr>
            <w:r>
              <w:t>0</w:t>
            </w:r>
          </w:p>
        </w:tc>
        <w:tc>
          <w:tcPr>
            <w:tcW w:w="575" w:type="pct"/>
            <w:tcBorders>
              <w:top w:val="single" w:sz="8" w:space="0" w:color="B2B3B2"/>
            </w:tcBorders>
            <w:noWrap/>
            <w:hideMark/>
          </w:tcPr>
          <w:p w14:paraId="3F06A190" w14:textId="77777777" w:rsidR="00BA0B19" w:rsidRPr="00110287" w:rsidRDefault="00BA0B19" w:rsidP="00C222F2">
            <w:pPr>
              <w:pStyle w:val="Tabledata"/>
            </w:pPr>
          </w:p>
        </w:tc>
      </w:tr>
    </w:tbl>
    <w:p w14:paraId="1244F0FE" w14:textId="7929BD59"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have used the</w:t>
      </w:r>
      <w:r w:rsidR="00751061">
        <w:t xml:space="preserve"> Disability</w:t>
      </w:r>
      <w:r>
        <w:t xml:space="preserve"> Gateway. </w:t>
      </w:r>
    </w:p>
    <w:p w14:paraId="79DDEA74" w14:textId="77777777" w:rsidR="00BA0B19" w:rsidRDefault="00BA0B19" w:rsidP="00BA0B19">
      <w:pPr>
        <w:pStyle w:val="TableHeading2"/>
      </w:pPr>
      <w:r>
        <w:t xml:space="preserve">Have you used the disability gateway website? </w:t>
      </w:r>
    </w:p>
    <w:tbl>
      <w:tblPr>
        <w:tblStyle w:val="ARTDTable"/>
        <w:tblW w:w="5000" w:type="pct"/>
        <w:tblInd w:w="0" w:type="dxa"/>
        <w:tblLook w:val="04A0" w:firstRow="1" w:lastRow="0" w:firstColumn="1" w:lastColumn="0" w:noHBand="0" w:noVBand="1"/>
      </w:tblPr>
      <w:tblGrid>
        <w:gridCol w:w="2858"/>
        <w:gridCol w:w="895"/>
        <w:gridCol w:w="896"/>
        <w:gridCol w:w="894"/>
        <w:gridCol w:w="894"/>
        <w:gridCol w:w="894"/>
        <w:gridCol w:w="889"/>
      </w:tblGrid>
      <w:tr w:rsidR="00BA0B19" w:rsidRPr="00110287" w14:paraId="1067D5D7"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738" w:type="pct"/>
            <w:vMerge w:val="restart"/>
            <w:noWrap/>
            <w:hideMark/>
          </w:tcPr>
          <w:p w14:paraId="51786E75" w14:textId="77777777" w:rsidR="00BA0B19" w:rsidRPr="00110287" w:rsidRDefault="00BA0B19" w:rsidP="00C222F2">
            <w:pPr>
              <w:pStyle w:val="Tablebodytext"/>
            </w:pPr>
            <w:r w:rsidRPr="00110287">
              <w:t>Used Disability Gateway website</w:t>
            </w:r>
          </w:p>
        </w:tc>
        <w:tc>
          <w:tcPr>
            <w:tcW w:w="1089" w:type="pct"/>
            <w:gridSpan w:val="2"/>
            <w:tcBorders>
              <w:bottom w:val="single" w:sz="8" w:space="0" w:color="B2B3B2"/>
            </w:tcBorders>
            <w:noWrap/>
            <w:hideMark/>
          </w:tcPr>
          <w:p w14:paraId="14326456" w14:textId="77777777" w:rsidR="00BA0B19" w:rsidRPr="00110287" w:rsidRDefault="00BA0B19" w:rsidP="00C222F2">
            <w:pPr>
              <w:pStyle w:val="Tabledata"/>
            </w:pPr>
            <w:r w:rsidRPr="005C721D">
              <w:t>18-24</w:t>
            </w:r>
          </w:p>
        </w:tc>
        <w:tc>
          <w:tcPr>
            <w:tcW w:w="1088" w:type="pct"/>
            <w:gridSpan w:val="2"/>
            <w:tcBorders>
              <w:bottom w:val="single" w:sz="8" w:space="0" w:color="B2B3B2"/>
            </w:tcBorders>
            <w:noWrap/>
            <w:hideMark/>
          </w:tcPr>
          <w:p w14:paraId="6C3FE4F2" w14:textId="77777777" w:rsidR="00BA0B19" w:rsidRPr="00110287" w:rsidRDefault="00BA0B19" w:rsidP="00C222F2">
            <w:pPr>
              <w:pStyle w:val="Tabledata"/>
            </w:pPr>
            <w:r w:rsidRPr="005C721D">
              <w:t>25-64</w:t>
            </w:r>
            <w:r>
              <w:t xml:space="preserve"> </w:t>
            </w:r>
          </w:p>
        </w:tc>
        <w:tc>
          <w:tcPr>
            <w:tcW w:w="1086" w:type="pct"/>
            <w:gridSpan w:val="2"/>
            <w:tcBorders>
              <w:bottom w:val="single" w:sz="8" w:space="0" w:color="B2B3B2"/>
            </w:tcBorders>
            <w:noWrap/>
            <w:hideMark/>
          </w:tcPr>
          <w:p w14:paraId="6A3F1079" w14:textId="77777777" w:rsidR="00BA0B19" w:rsidRPr="00110287" w:rsidRDefault="00BA0B19" w:rsidP="00C222F2">
            <w:pPr>
              <w:pStyle w:val="Tabledata"/>
            </w:pPr>
            <w:r w:rsidRPr="005C721D">
              <w:t>65 and over</w:t>
            </w:r>
            <w:r>
              <w:t xml:space="preserve"> </w:t>
            </w:r>
          </w:p>
        </w:tc>
      </w:tr>
      <w:tr w:rsidR="00BA0B19" w:rsidRPr="00110287" w14:paraId="28AC77EB"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738" w:type="pct"/>
            <w:vMerge/>
            <w:tcBorders>
              <w:bottom w:val="single" w:sz="8" w:space="0" w:color="B2B3B2"/>
            </w:tcBorders>
            <w:shd w:val="clear" w:color="auto" w:fill="C7E4EA"/>
            <w:noWrap/>
            <w:hideMark/>
          </w:tcPr>
          <w:p w14:paraId="7A835173" w14:textId="77777777" w:rsidR="00BA0B19" w:rsidRPr="00110287" w:rsidRDefault="00BA0B19" w:rsidP="00C222F2">
            <w:pPr>
              <w:pStyle w:val="Tablebodytext"/>
              <w:rPr>
                <w:b w:val="0"/>
                <w:color w:val="005677"/>
              </w:rPr>
            </w:pPr>
          </w:p>
        </w:tc>
        <w:tc>
          <w:tcPr>
            <w:tcW w:w="544" w:type="pct"/>
            <w:tcBorders>
              <w:top w:val="single" w:sz="8" w:space="0" w:color="B2B3B2"/>
              <w:bottom w:val="single" w:sz="8" w:space="0" w:color="B2B3B2"/>
            </w:tcBorders>
            <w:shd w:val="clear" w:color="auto" w:fill="C7E4EA"/>
            <w:noWrap/>
            <w:hideMark/>
          </w:tcPr>
          <w:p w14:paraId="1AD89966" w14:textId="20EAB73A" w:rsidR="00BA0B19" w:rsidRPr="00110287" w:rsidRDefault="008214C8" w:rsidP="00C222F2">
            <w:pPr>
              <w:pStyle w:val="Tabledata"/>
              <w:rPr>
                <w:b w:val="0"/>
                <w:color w:val="005677"/>
              </w:rPr>
            </w:pPr>
            <w:r>
              <w:rPr>
                <w:b w:val="0"/>
                <w:color w:val="005677"/>
              </w:rPr>
              <w:t>n</w:t>
            </w:r>
          </w:p>
        </w:tc>
        <w:tc>
          <w:tcPr>
            <w:tcW w:w="545" w:type="pct"/>
            <w:tcBorders>
              <w:top w:val="single" w:sz="8" w:space="0" w:color="B2B3B2"/>
              <w:bottom w:val="single" w:sz="8" w:space="0" w:color="B2B3B2"/>
            </w:tcBorders>
            <w:shd w:val="clear" w:color="auto" w:fill="C7E4EA"/>
            <w:noWrap/>
            <w:hideMark/>
          </w:tcPr>
          <w:p w14:paraId="028191D6" w14:textId="77777777" w:rsidR="00BA0B19" w:rsidRPr="00110287" w:rsidRDefault="00BA0B19" w:rsidP="00C222F2">
            <w:pPr>
              <w:pStyle w:val="Tabledata"/>
              <w:rPr>
                <w:b w:val="0"/>
                <w:color w:val="005677"/>
              </w:rPr>
            </w:pPr>
            <w:r>
              <w:rPr>
                <w:b w:val="0"/>
                <w:color w:val="005677"/>
              </w:rPr>
              <w:t>%</w:t>
            </w:r>
            <w:r w:rsidRPr="00110287">
              <w:rPr>
                <w:b w:val="0"/>
                <w:color w:val="005677"/>
              </w:rPr>
              <w:t xml:space="preserve"> </w:t>
            </w:r>
          </w:p>
        </w:tc>
        <w:tc>
          <w:tcPr>
            <w:tcW w:w="544" w:type="pct"/>
            <w:tcBorders>
              <w:top w:val="single" w:sz="8" w:space="0" w:color="B2B3B2"/>
              <w:bottom w:val="single" w:sz="8" w:space="0" w:color="B2B3B2"/>
            </w:tcBorders>
            <w:shd w:val="clear" w:color="auto" w:fill="C7E4EA"/>
            <w:noWrap/>
            <w:hideMark/>
          </w:tcPr>
          <w:p w14:paraId="3FC45F90" w14:textId="4D905C94" w:rsidR="00BA0B19" w:rsidRPr="00110287" w:rsidRDefault="008214C8" w:rsidP="00C222F2">
            <w:pPr>
              <w:pStyle w:val="Tabledata"/>
              <w:rPr>
                <w:b w:val="0"/>
                <w:color w:val="005677"/>
              </w:rPr>
            </w:pPr>
            <w:r>
              <w:rPr>
                <w:b w:val="0"/>
                <w:color w:val="005677"/>
              </w:rPr>
              <w:t>n</w:t>
            </w:r>
          </w:p>
        </w:tc>
        <w:tc>
          <w:tcPr>
            <w:tcW w:w="544" w:type="pct"/>
            <w:tcBorders>
              <w:top w:val="single" w:sz="8" w:space="0" w:color="B2B3B2"/>
              <w:bottom w:val="single" w:sz="8" w:space="0" w:color="B2B3B2"/>
            </w:tcBorders>
            <w:shd w:val="clear" w:color="auto" w:fill="C7E4EA"/>
            <w:noWrap/>
            <w:hideMark/>
          </w:tcPr>
          <w:p w14:paraId="6B92E038" w14:textId="77777777" w:rsidR="00BA0B19" w:rsidRPr="00110287" w:rsidRDefault="00BA0B19" w:rsidP="00C222F2">
            <w:pPr>
              <w:pStyle w:val="Tabledata"/>
              <w:rPr>
                <w:b w:val="0"/>
                <w:color w:val="005677"/>
              </w:rPr>
            </w:pPr>
            <w:r>
              <w:rPr>
                <w:b w:val="0"/>
                <w:color w:val="005677"/>
              </w:rPr>
              <w:t>%</w:t>
            </w:r>
          </w:p>
        </w:tc>
        <w:tc>
          <w:tcPr>
            <w:tcW w:w="544" w:type="pct"/>
            <w:tcBorders>
              <w:top w:val="single" w:sz="8" w:space="0" w:color="B2B3B2"/>
              <w:bottom w:val="single" w:sz="8" w:space="0" w:color="B2B3B2"/>
            </w:tcBorders>
            <w:shd w:val="clear" w:color="auto" w:fill="C7E4EA"/>
            <w:noWrap/>
            <w:hideMark/>
          </w:tcPr>
          <w:p w14:paraId="7CB0AB11" w14:textId="463D6939" w:rsidR="00BA0B19" w:rsidRPr="00110287" w:rsidRDefault="008214C8" w:rsidP="00C222F2">
            <w:pPr>
              <w:pStyle w:val="Tabledata"/>
              <w:rPr>
                <w:b w:val="0"/>
                <w:color w:val="005677"/>
              </w:rPr>
            </w:pPr>
            <w:r>
              <w:rPr>
                <w:b w:val="0"/>
                <w:color w:val="005677"/>
              </w:rPr>
              <w:t>n</w:t>
            </w:r>
          </w:p>
        </w:tc>
        <w:tc>
          <w:tcPr>
            <w:tcW w:w="542" w:type="pct"/>
            <w:tcBorders>
              <w:top w:val="single" w:sz="8" w:space="0" w:color="B2B3B2"/>
              <w:bottom w:val="single" w:sz="8" w:space="0" w:color="B2B3B2"/>
            </w:tcBorders>
            <w:shd w:val="clear" w:color="auto" w:fill="C7E4EA"/>
            <w:noWrap/>
            <w:hideMark/>
          </w:tcPr>
          <w:p w14:paraId="209FAC94" w14:textId="77777777" w:rsidR="00BA0B19" w:rsidRPr="00110287" w:rsidRDefault="00BA0B19" w:rsidP="00C222F2">
            <w:pPr>
              <w:pStyle w:val="Tabledata"/>
              <w:rPr>
                <w:b w:val="0"/>
                <w:color w:val="005677"/>
              </w:rPr>
            </w:pPr>
            <w:r>
              <w:rPr>
                <w:b w:val="0"/>
                <w:color w:val="005677"/>
              </w:rPr>
              <w:t>%</w:t>
            </w:r>
          </w:p>
        </w:tc>
      </w:tr>
      <w:tr w:rsidR="00BA0B19" w:rsidRPr="00110287" w14:paraId="7587F53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38" w:type="pct"/>
            <w:tcBorders>
              <w:top w:val="single" w:sz="8" w:space="0" w:color="B2B3B2"/>
              <w:bottom w:val="single" w:sz="8" w:space="0" w:color="B2B3B2"/>
            </w:tcBorders>
            <w:noWrap/>
            <w:hideMark/>
          </w:tcPr>
          <w:p w14:paraId="7B813727" w14:textId="77777777" w:rsidR="00BA0B19" w:rsidRPr="00110287" w:rsidRDefault="00BA0B19" w:rsidP="00C222F2">
            <w:pPr>
              <w:pStyle w:val="Tablebodytext"/>
            </w:pPr>
            <w:r w:rsidRPr="00110287">
              <w:t>Yes</w:t>
            </w:r>
          </w:p>
        </w:tc>
        <w:tc>
          <w:tcPr>
            <w:tcW w:w="544" w:type="pct"/>
            <w:tcBorders>
              <w:top w:val="single" w:sz="8" w:space="0" w:color="B2B3B2"/>
              <w:bottom w:val="single" w:sz="8" w:space="0" w:color="B2B3B2"/>
            </w:tcBorders>
            <w:noWrap/>
            <w:hideMark/>
          </w:tcPr>
          <w:p w14:paraId="272DC9A2" w14:textId="77777777" w:rsidR="00BA0B19" w:rsidRPr="00110287" w:rsidRDefault="00BA0B19" w:rsidP="00C222F2">
            <w:pPr>
              <w:pStyle w:val="Tabledata"/>
            </w:pPr>
            <w:r w:rsidRPr="00110287">
              <w:t>11</w:t>
            </w:r>
          </w:p>
        </w:tc>
        <w:tc>
          <w:tcPr>
            <w:tcW w:w="545" w:type="pct"/>
            <w:tcBorders>
              <w:top w:val="single" w:sz="8" w:space="0" w:color="B2B3B2"/>
              <w:bottom w:val="single" w:sz="8" w:space="0" w:color="B2B3B2"/>
            </w:tcBorders>
            <w:noWrap/>
            <w:hideMark/>
          </w:tcPr>
          <w:p w14:paraId="229D0613" w14:textId="77777777" w:rsidR="00BA0B19" w:rsidRPr="00110287" w:rsidRDefault="00BA0B19" w:rsidP="00C222F2">
            <w:pPr>
              <w:pStyle w:val="Tabledata"/>
            </w:pPr>
            <w:r w:rsidRPr="00110287">
              <w:t>85%</w:t>
            </w:r>
          </w:p>
        </w:tc>
        <w:tc>
          <w:tcPr>
            <w:tcW w:w="544" w:type="pct"/>
            <w:tcBorders>
              <w:top w:val="single" w:sz="8" w:space="0" w:color="B2B3B2"/>
              <w:bottom w:val="single" w:sz="8" w:space="0" w:color="B2B3B2"/>
            </w:tcBorders>
            <w:noWrap/>
            <w:hideMark/>
          </w:tcPr>
          <w:p w14:paraId="7CFEBF8B" w14:textId="77777777" w:rsidR="00BA0B19" w:rsidRPr="00110287" w:rsidRDefault="00BA0B19" w:rsidP="00C222F2">
            <w:pPr>
              <w:pStyle w:val="Tabledata"/>
            </w:pPr>
            <w:r w:rsidRPr="00110287">
              <w:t>69</w:t>
            </w:r>
          </w:p>
        </w:tc>
        <w:tc>
          <w:tcPr>
            <w:tcW w:w="544" w:type="pct"/>
            <w:tcBorders>
              <w:top w:val="single" w:sz="8" w:space="0" w:color="B2B3B2"/>
              <w:bottom w:val="single" w:sz="8" w:space="0" w:color="B2B3B2"/>
            </w:tcBorders>
            <w:noWrap/>
            <w:hideMark/>
          </w:tcPr>
          <w:p w14:paraId="540743FC" w14:textId="77777777" w:rsidR="00BA0B19" w:rsidRPr="00110287" w:rsidRDefault="00BA0B19" w:rsidP="00C222F2">
            <w:pPr>
              <w:pStyle w:val="Tabledata"/>
            </w:pPr>
            <w:r w:rsidRPr="00110287">
              <w:t>90%</w:t>
            </w:r>
          </w:p>
        </w:tc>
        <w:tc>
          <w:tcPr>
            <w:tcW w:w="544" w:type="pct"/>
            <w:tcBorders>
              <w:top w:val="single" w:sz="8" w:space="0" w:color="B2B3B2"/>
              <w:bottom w:val="single" w:sz="8" w:space="0" w:color="B2B3B2"/>
            </w:tcBorders>
            <w:noWrap/>
            <w:hideMark/>
          </w:tcPr>
          <w:p w14:paraId="35C80A91" w14:textId="77777777" w:rsidR="00BA0B19" w:rsidRPr="00110287" w:rsidRDefault="00BA0B19" w:rsidP="00C222F2">
            <w:pPr>
              <w:pStyle w:val="Tabledata"/>
            </w:pPr>
            <w:r w:rsidRPr="00110287">
              <w:t>10</w:t>
            </w:r>
          </w:p>
        </w:tc>
        <w:tc>
          <w:tcPr>
            <w:tcW w:w="542" w:type="pct"/>
            <w:tcBorders>
              <w:top w:val="single" w:sz="8" w:space="0" w:color="B2B3B2"/>
              <w:bottom w:val="single" w:sz="8" w:space="0" w:color="B2B3B2"/>
            </w:tcBorders>
            <w:noWrap/>
            <w:hideMark/>
          </w:tcPr>
          <w:p w14:paraId="564A255B" w14:textId="77777777" w:rsidR="00BA0B19" w:rsidRPr="00110287" w:rsidRDefault="00BA0B19" w:rsidP="00C222F2">
            <w:pPr>
              <w:pStyle w:val="Tabledata"/>
            </w:pPr>
            <w:r w:rsidRPr="00110287">
              <w:t>100%</w:t>
            </w:r>
          </w:p>
        </w:tc>
      </w:tr>
      <w:tr w:rsidR="00BA0B19" w:rsidRPr="00110287" w14:paraId="3AC64D9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38" w:type="pct"/>
            <w:tcBorders>
              <w:top w:val="single" w:sz="8" w:space="0" w:color="B2B3B2"/>
              <w:bottom w:val="single" w:sz="8" w:space="0" w:color="B2B3B2"/>
            </w:tcBorders>
            <w:shd w:val="clear" w:color="auto" w:fill="C7E4EA"/>
            <w:noWrap/>
            <w:hideMark/>
          </w:tcPr>
          <w:p w14:paraId="7BD8158D" w14:textId="77777777" w:rsidR="00BA0B19" w:rsidRPr="00110287" w:rsidRDefault="00BA0B19" w:rsidP="00C222F2">
            <w:pPr>
              <w:pStyle w:val="Tablebodytext"/>
              <w:rPr>
                <w:b/>
                <w:color w:val="005677"/>
              </w:rPr>
            </w:pPr>
            <w:r w:rsidRPr="00110287">
              <w:rPr>
                <w:b/>
                <w:color w:val="005677"/>
              </w:rPr>
              <w:t>Total</w:t>
            </w:r>
          </w:p>
        </w:tc>
        <w:tc>
          <w:tcPr>
            <w:tcW w:w="544" w:type="pct"/>
            <w:tcBorders>
              <w:top w:val="single" w:sz="8" w:space="0" w:color="B2B3B2"/>
              <w:bottom w:val="single" w:sz="8" w:space="0" w:color="B2B3B2"/>
            </w:tcBorders>
            <w:shd w:val="clear" w:color="auto" w:fill="C7E4EA"/>
            <w:noWrap/>
            <w:hideMark/>
          </w:tcPr>
          <w:p w14:paraId="2BBFADBF" w14:textId="77777777" w:rsidR="00BA0B19" w:rsidRPr="00110287" w:rsidRDefault="00BA0B19" w:rsidP="00C222F2">
            <w:pPr>
              <w:pStyle w:val="Tabledata"/>
              <w:rPr>
                <w:b/>
                <w:color w:val="005677"/>
              </w:rPr>
            </w:pPr>
            <w:r w:rsidRPr="00110287">
              <w:rPr>
                <w:b/>
                <w:color w:val="005677"/>
              </w:rPr>
              <w:t>13</w:t>
            </w:r>
          </w:p>
        </w:tc>
        <w:tc>
          <w:tcPr>
            <w:tcW w:w="545" w:type="pct"/>
            <w:tcBorders>
              <w:top w:val="single" w:sz="8" w:space="0" w:color="B2B3B2"/>
              <w:bottom w:val="single" w:sz="8" w:space="0" w:color="B2B3B2"/>
            </w:tcBorders>
            <w:shd w:val="clear" w:color="auto" w:fill="C7E4EA"/>
            <w:noWrap/>
            <w:hideMark/>
          </w:tcPr>
          <w:p w14:paraId="73794509" w14:textId="77777777" w:rsidR="00BA0B19" w:rsidRPr="00110287" w:rsidRDefault="00BA0B19" w:rsidP="00C222F2">
            <w:pPr>
              <w:pStyle w:val="Tabledata"/>
              <w:rPr>
                <w:b/>
                <w:color w:val="005677"/>
              </w:rPr>
            </w:pPr>
            <w:r>
              <w:rPr>
                <w:b/>
                <w:color w:val="005677"/>
              </w:rPr>
              <w:t>100%</w:t>
            </w:r>
          </w:p>
        </w:tc>
        <w:tc>
          <w:tcPr>
            <w:tcW w:w="544" w:type="pct"/>
            <w:tcBorders>
              <w:top w:val="single" w:sz="8" w:space="0" w:color="B2B3B2"/>
              <w:bottom w:val="single" w:sz="8" w:space="0" w:color="B2B3B2"/>
            </w:tcBorders>
            <w:shd w:val="clear" w:color="auto" w:fill="C7E4EA"/>
            <w:noWrap/>
            <w:hideMark/>
          </w:tcPr>
          <w:p w14:paraId="0E5A6382" w14:textId="77777777" w:rsidR="00BA0B19" w:rsidRPr="00110287" w:rsidRDefault="00BA0B19" w:rsidP="00C222F2">
            <w:pPr>
              <w:pStyle w:val="Tabledata"/>
              <w:rPr>
                <w:b/>
                <w:color w:val="005677"/>
              </w:rPr>
            </w:pPr>
            <w:r w:rsidRPr="00110287">
              <w:rPr>
                <w:b/>
                <w:color w:val="005677"/>
              </w:rPr>
              <w:t>77</w:t>
            </w:r>
          </w:p>
        </w:tc>
        <w:tc>
          <w:tcPr>
            <w:tcW w:w="544" w:type="pct"/>
            <w:tcBorders>
              <w:top w:val="single" w:sz="8" w:space="0" w:color="B2B3B2"/>
              <w:bottom w:val="single" w:sz="8" w:space="0" w:color="B2B3B2"/>
            </w:tcBorders>
            <w:shd w:val="clear" w:color="auto" w:fill="C7E4EA"/>
            <w:noWrap/>
            <w:hideMark/>
          </w:tcPr>
          <w:p w14:paraId="3CA821CE" w14:textId="77777777" w:rsidR="00BA0B19" w:rsidRPr="00110287" w:rsidRDefault="00BA0B19" w:rsidP="00C222F2">
            <w:pPr>
              <w:pStyle w:val="Tabledata"/>
              <w:rPr>
                <w:b/>
                <w:color w:val="005677"/>
              </w:rPr>
            </w:pPr>
            <w:r>
              <w:rPr>
                <w:b/>
                <w:color w:val="005677"/>
              </w:rPr>
              <w:t>100%</w:t>
            </w:r>
          </w:p>
        </w:tc>
        <w:tc>
          <w:tcPr>
            <w:tcW w:w="544" w:type="pct"/>
            <w:tcBorders>
              <w:top w:val="single" w:sz="8" w:space="0" w:color="B2B3B2"/>
              <w:bottom w:val="single" w:sz="8" w:space="0" w:color="B2B3B2"/>
            </w:tcBorders>
            <w:shd w:val="clear" w:color="auto" w:fill="C7E4EA"/>
            <w:noWrap/>
            <w:hideMark/>
          </w:tcPr>
          <w:p w14:paraId="1925C2CA" w14:textId="77777777" w:rsidR="00BA0B19" w:rsidRPr="00110287" w:rsidRDefault="00BA0B19" w:rsidP="00C222F2">
            <w:pPr>
              <w:pStyle w:val="Tabledata"/>
              <w:rPr>
                <w:b/>
                <w:color w:val="005677"/>
              </w:rPr>
            </w:pPr>
            <w:r w:rsidRPr="00110287">
              <w:rPr>
                <w:b/>
                <w:color w:val="005677"/>
              </w:rPr>
              <w:t>10</w:t>
            </w:r>
          </w:p>
        </w:tc>
        <w:tc>
          <w:tcPr>
            <w:tcW w:w="542" w:type="pct"/>
            <w:tcBorders>
              <w:top w:val="single" w:sz="8" w:space="0" w:color="B2B3B2"/>
              <w:bottom w:val="single" w:sz="8" w:space="0" w:color="B2B3B2"/>
            </w:tcBorders>
            <w:shd w:val="clear" w:color="auto" w:fill="C7E4EA"/>
            <w:noWrap/>
            <w:hideMark/>
          </w:tcPr>
          <w:p w14:paraId="58AE88E3" w14:textId="77777777" w:rsidR="00BA0B19" w:rsidRPr="00110287" w:rsidRDefault="00BA0B19" w:rsidP="00C222F2">
            <w:pPr>
              <w:pStyle w:val="Tabledata"/>
              <w:rPr>
                <w:b/>
                <w:color w:val="005677"/>
              </w:rPr>
            </w:pPr>
            <w:r>
              <w:rPr>
                <w:b/>
                <w:color w:val="005677"/>
              </w:rPr>
              <w:t>100%</w:t>
            </w:r>
          </w:p>
        </w:tc>
      </w:tr>
      <w:tr w:rsidR="00BA0B19" w:rsidRPr="00110287" w14:paraId="4E5FDDDE"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38" w:type="pct"/>
            <w:tcBorders>
              <w:top w:val="single" w:sz="8" w:space="0" w:color="B2B3B2"/>
            </w:tcBorders>
            <w:noWrap/>
            <w:hideMark/>
          </w:tcPr>
          <w:p w14:paraId="649AC376" w14:textId="77777777" w:rsidR="00BA0B19" w:rsidRPr="00110287" w:rsidRDefault="00BA0B19" w:rsidP="00C222F2">
            <w:pPr>
              <w:pStyle w:val="Tablebodytext"/>
            </w:pPr>
            <w:r w:rsidRPr="00110287">
              <w:t>Missing</w:t>
            </w:r>
          </w:p>
        </w:tc>
        <w:tc>
          <w:tcPr>
            <w:tcW w:w="544" w:type="pct"/>
            <w:tcBorders>
              <w:top w:val="single" w:sz="8" w:space="0" w:color="B2B3B2"/>
            </w:tcBorders>
            <w:noWrap/>
            <w:hideMark/>
          </w:tcPr>
          <w:p w14:paraId="20497583" w14:textId="77777777" w:rsidR="00BA0B19" w:rsidRPr="00110287" w:rsidRDefault="00BA0B19" w:rsidP="00C222F2">
            <w:pPr>
              <w:pStyle w:val="Tabledata"/>
            </w:pPr>
            <w:r>
              <w:t>1</w:t>
            </w:r>
          </w:p>
        </w:tc>
        <w:tc>
          <w:tcPr>
            <w:tcW w:w="545" w:type="pct"/>
            <w:tcBorders>
              <w:top w:val="single" w:sz="8" w:space="0" w:color="B2B3B2"/>
            </w:tcBorders>
            <w:noWrap/>
            <w:hideMark/>
          </w:tcPr>
          <w:p w14:paraId="3D2DEECB" w14:textId="77777777" w:rsidR="00BA0B19" w:rsidRPr="00110287" w:rsidRDefault="00BA0B19" w:rsidP="00C222F2">
            <w:pPr>
              <w:pStyle w:val="Tabledata"/>
            </w:pPr>
          </w:p>
        </w:tc>
        <w:tc>
          <w:tcPr>
            <w:tcW w:w="544" w:type="pct"/>
            <w:tcBorders>
              <w:top w:val="single" w:sz="8" w:space="0" w:color="B2B3B2"/>
            </w:tcBorders>
            <w:noWrap/>
            <w:hideMark/>
          </w:tcPr>
          <w:p w14:paraId="262EB12C" w14:textId="77777777" w:rsidR="00BA0B19" w:rsidRPr="00110287" w:rsidRDefault="00BA0B19" w:rsidP="00C222F2">
            <w:pPr>
              <w:pStyle w:val="Tabledata"/>
            </w:pPr>
            <w:r>
              <w:t>0</w:t>
            </w:r>
          </w:p>
        </w:tc>
        <w:tc>
          <w:tcPr>
            <w:tcW w:w="544" w:type="pct"/>
            <w:tcBorders>
              <w:top w:val="single" w:sz="8" w:space="0" w:color="B2B3B2"/>
            </w:tcBorders>
            <w:noWrap/>
            <w:hideMark/>
          </w:tcPr>
          <w:p w14:paraId="684FAD23" w14:textId="77777777" w:rsidR="00BA0B19" w:rsidRPr="00110287" w:rsidRDefault="00BA0B19" w:rsidP="00C222F2">
            <w:pPr>
              <w:pStyle w:val="Tabledata"/>
            </w:pPr>
          </w:p>
        </w:tc>
        <w:tc>
          <w:tcPr>
            <w:tcW w:w="544" w:type="pct"/>
            <w:tcBorders>
              <w:top w:val="single" w:sz="8" w:space="0" w:color="B2B3B2"/>
            </w:tcBorders>
            <w:noWrap/>
            <w:hideMark/>
          </w:tcPr>
          <w:p w14:paraId="53B214D8" w14:textId="77777777" w:rsidR="00BA0B19" w:rsidRPr="00110287" w:rsidRDefault="00BA0B19" w:rsidP="00C222F2">
            <w:pPr>
              <w:pStyle w:val="Tabledata"/>
            </w:pPr>
            <w:r>
              <w:t>0</w:t>
            </w:r>
          </w:p>
        </w:tc>
        <w:tc>
          <w:tcPr>
            <w:tcW w:w="542" w:type="pct"/>
            <w:tcBorders>
              <w:top w:val="single" w:sz="8" w:space="0" w:color="B2B3B2"/>
            </w:tcBorders>
            <w:noWrap/>
            <w:hideMark/>
          </w:tcPr>
          <w:p w14:paraId="71D68958" w14:textId="77777777" w:rsidR="00BA0B19" w:rsidRPr="00110287" w:rsidRDefault="00BA0B19" w:rsidP="00C222F2">
            <w:pPr>
              <w:pStyle w:val="Tabledata"/>
            </w:pPr>
          </w:p>
        </w:tc>
      </w:tr>
    </w:tbl>
    <w:p w14:paraId="4ECF72E0" w14:textId="063A0484"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have used the</w:t>
      </w:r>
      <w:r w:rsidR="00751061">
        <w:t xml:space="preserve"> Disability</w:t>
      </w:r>
      <w:r>
        <w:t xml:space="preserve"> Gateway.</w:t>
      </w:r>
    </w:p>
    <w:p w14:paraId="367DACF1" w14:textId="77777777" w:rsidR="00330A5E" w:rsidRDefault="00330A5E" w:rsidP="00330A5E">
      <w:pPr>
        <w:pStyle w:val="TableHeading2"/>
        <w:numPr>
          <w:ilvl w:val="0"/>
          <w:numId w:val="0"/>
        </w:numPr>
        <w:ind w:left="360"/>
      </w:pPr>
    </w:p>
    <w:p w14:paraId="215AC17E" w14:textId="77777777" w:rsidR="00330A5E" w:rsidRDefault="00330A5E" w:rsidP="00330A5E">
      <w:pPr>
        <w:pStyle w:val="TableHeading2"/>
        <w:numPr>
          <w:ilvl w:val="0"/>
          <w:numId w:val="0"/>
        </w:numPr>
        <w:ind w:left="360"/>
      </w:pPr>
    </w:p>
    <w:p w14:paraId="5515D6CD" w14:textId="77777777" w:rsidR="00330A5E" w:rsidRDefault="00330A5E" w:rsidP="00330A5E">
      <w:pPr>
        <w:pStyle w:val="TableHeading2"/>
        <w:numPr>
          <w:ilvl w:val="0"/>
          <w:numId w:val="0"/>
        </w:numPr>
        <w:ind w:left="360"/>
      </w:pPr>
    </w:p>
    <w:p w14:paraId="09F250C5" w14:textId="77777777" w:rsidR="00330A5E" w:rsidRDefault="00330A5E" w:rsidP="00330A5E">
      <w:pPr>
        <w:pStyle w:val="TableHeading2"/>
        <w:numPr>
          <w:ilvl w:val="0"/>
          <w:numId w:val="0"/>
        </w:numPr>
        <w:ind w:left="360"/>
      </w:pPr>
    </w:p>
    <w:p w14:paraId="0776E46E" w14:textId="41DE5867" w:rsidR="00BA0B19" w:rsidRDefault="00BA0B19" w:rsidP="00BA0B19">
      <w:pPr>
        <w:pStyle w:val="TableHeading2"/>
      </w:pPr>
      <w:r>
        <w:lastRenderedPageBreak/>
        <w:t xml:space="preserve">What topics were you trying to find information about? </w:t>
      </w:r>
    </w:p>
    <w:tbl>
      <w:tblPr>
        <w:tblStyle w:val="ARTDTable"/>
        <w:tblW w:w="0" w:type="auto"/>
        <w:tblLayout w:type="fixed"/>
        <w:tblLook w:val="04A0" w:firstRow="1" w:lastRow="0" w:firstColumn="1" w:lastColumn="0" w:noHBand="0" w:noVBand="1"/>
      </w:tblPr>
      <w:tblGrid>
        <w:gridCol w:w="2778"/>
        <w:gridCol w:w="883"/>
        <w:gridCol w:w="884"/>
        <w:gridCol w:w="884"/>
        <w:gridCol w:w="883"/>
        <w:gridCol w:w="884"/>
        <w:gridCol w:w="884"/>
      </w:tblGrid>
      <w:tr w:rsidR="00BA0B19" w:rsidRPr="005120F9" w14:paraId="566CCAEE"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778" w:type="dxa"/>
            <w:vMerge w:val="restart"/>
            <w:noWrap/>
            <w:hideMark/>
          </w:tcPr>
          <w:p w14:paraId="7725F665" w14:textId="77777777" w:rsidR="00BA0B19" w:rsidRPr="005120F9" w:rsidRDefault="00BA0B19" w:rsidP="00C222F2">
            <w:pPr>
              <w:pStyle w:val="Tablebodytext"/>
            </w:pPr>
            <w:r w:rsidRPr="005120F9">
              <w:t>Looking for information about:</w:t>
            </w:r>
          </w:p>
        </w:tc>
        <w:tc>
          <w:tcPr>
            <w:tcW w:w="1767" w:type="dxa"/>
            <w:gridSpan w:val="2"/>
            <w:tcBorders>
              <w:bottom w:val="single" w:sz="8" w:space="0" w:color="B2B3B2"/>
            </w:tcBorders>
            <w:noWrap/>
            <w:hideMark/>
          </w:tcPr>
          <w:p w14:paraId="066A87DE" w14:textId="77777777" w:rsidR="00BA0B19" w:rsidRPr="005120F9" w:rsidRDefault="00BA0B19" w:rsidP="00C222F2">
            <w:pPr>
              <w:pStyle w:val="Tabledata"/>
            </w:pPr>
            <w:r w:rsidRPr="005C721D">
              <w:t>18-24</w:t>
            </w:r>
            <w:r>
              <w:t xml:space="preserve"> (n=14)</w:t>
            </w:r>
          </w:p>
        </w:tc>
        <w:tc>
          <w:tcPr>
            <w:tcW w:w="1767" w:type="dxa"/>
            <w:gridSpan w:val="2"/>
            <w:tcBorders>
              <w:bottom w:val="single" w:sz="8" w:space="0" w:color="B2B3B2"/>
            </w:tcBorders>
            <w:noWrap/>
            <w:hideMark/>
          </w:tcPr>
          <w:p w14:paraId="3FEAF6D6" w14:textId="77777777" w:rsidR="00BA0B19" w:rsidRPr="005120F9" w:rsidRDefault="00BA0B19" w:rsidP="00C222F2">
            <w:pPr>
              <w:pStyle w:val="Tabledata"/>
            </w:pPr>
            <w:r w:rsidRPr="005C721D">
              <w:t>25-64</w:t>
            </w:r>
            <w:r>
              <w:t xml:space="preserve"> (n =77)</w:t>
            </w:r>
          </w:p>
        </w:tc>
        <w:tc>
          <w:tcPr>
            <w:tcW w:w="1768" w:type="dxa"/>
            <w:gridSpan w:val="2"/>
            <w:tcBorders>
              <w:bottom w:val="single" w:sz="8" w:space="0" w:color="B2B3B2"/>
            </w:tcBorders>
            <w:noWrap/>
            <w:hideMark/>
          </w:tcPr>
          <w:p w14:paraId="340C4982" w14:textId="77777777" w:rsidR="00BA0B19" w:rsidRPr="005120F9" w:rsidRDefault="00BA0B19" w:rsidP="00C222F2">
            <w:pPr>
              <w:pStyle w:val="Tabledata"/>
            </w:pPr>
            <w:r w:rsidRPr="005C721D">
              <w:t>65 and over</w:t>
            </w:r>
            <w:r>
              <w:t xml:space="preserve"> (n=10) </w:t>
            </w:r>
          </w:p>
        </w:tc>
      </w:tr>
      <w:tr w:rsidR="00BA0B19" w:rsidRPr="005120F9" w14:paraId="49663E28"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778" w:type="dxa"/>
            <w:vMerge/>
            <w:tcBorders>
              <w:bottom w:val="single" w:sz="8" w:space="0" w:color="B2B3B2"/>
            </w:tcBorders>
            <w:shd w:val="clear" w:color="auto" w:fill="C7E4EA"/>
            <w:noWrap/>
            <w:hideMark/>
          </w:tcPr>
          <w:p w14:paraId="26B1E9F9" w14:textId="77777777" w:rsidR="00BA0B19" w:rsidRPr="005120F9" w:rsidRDefault="00BA0B19" w:rsidP="00C222F2">
            <w:pPr>
              <w:pStyle w:val="Tablebodytext"/>
              <w:rPr>
                <w:b w:val="0"/>
                <w:color w:val="005677"/>
              </w:rPr>
            </w:pPr>
          </w:p>
        </w:tc>
        <w:tc>
          <w:tcPr>
            <w:tcW w:w="883" w:type="dxa"/>
            <w:tcBorders>
              <w:top w:val="single" w:sz="8" w:space="0" w:color="B2B3B2"/>
              <w:bottom w:val="single" w:sz="8" w:space="0" w:color="B2B3B2"/>
            </w:tcBorders>
            <w:shd w:val="clear" w:color="auto" w:fill="C7E4EA"/>
            <w:noWrap/>
            <w:hideMark/>
          </w:tcPr>
          <w:p w14:paraId="1269C350" w14:textId="7527B2C0" w:rsidR="00BA0B19" w:rsidRPr="005120F9" w:rsidRDefault="008214C8" w:rsidP="00C222F2">
            <w:pPr>
              <w:pStyle w:val="Tabledata"/>
              <w:rPr>
                <w:b w:val="0"/>
                <w:color w:val="005677"/>
              </w:rPr>
            </w:pPr>
            <w:r>
              <w:rPr>
                <w:b w:val="0"/>
                <w:color w:val="005677"/>
              </w:rPr>
              <w:t>n</w:t>
            </w:r>
          </w:p>
        </w:tc>
        <w:tc>
          <w:tcPr>
            <w:tcW w:w="884" w:type="dxa"/>
            <w:tcBorders>
              <w:top w:val="single" w:sz="8" w:space="0" w:color="B2B3B2"/>
              <w:bottom w:val="single" w:sz="8" w:space="0" w:color="B2B3B2"/>
            </w:tcBorders>
            <w:shd w:val="clear" w:color="auto" w:fill="C7E4EA"/>
            <w:noWrap/>
            <w:hideMark/>
          </w:tcPr>
          <w:p w14:paraId="7E767CF8" w14:textId="77777777" w:rsidR="00BA0B19" w:rsidRPr="005120F9" w:rsidRDefault="00BA0B19" w:rsidP="00C222F2">
            <w:pPr>
              <w:pStyle w:val="Tabledata"/>
              <w:rPr>
                <w:b w:val="0"/>
                <w:color w:val="005677"/>
              </w:rPr>
            </w:pPr>
            <w:r w:rsidRPr="005120F9">
              <w:rPr>
                <w:b w:val="0"/>
                <w:color w:val="005677"/>
              </w:rPr>
              <w:t>%</w:t>
            </w:r>
          </w:p>
        </w:tc>
        <w:tc>
          <w:tcPr>
            <w:tcW w:w="884" w:type="dxa"/>
            <w:tcBorders>
              <w:top w:val="single" w:sz="8" w:space="0" w:color="B2B3B2"/>
              <w:bottom w:val="single" w:sz="8" w:space="0" w:color="B2B3B2"/>
            </w:tcBorders>
            <w:shd w:val="clear" w:color="auto" w:fill="C7E4EA"/>
            <w:noWrap/>
            <w:hideMark/>
          </w:tcPr>
          <w:p w14:paraId="22A53D0B" w14:textId="41DDDBAB" w:rsidR="00BA0B19" w:rsidRPr="005120F9" w:rsidRDefault="008214C8" w:rsidP="00C222F2">
            <w:pPr>
              <w:pStyle w:val="Tabledata"/>
              <w:rPr>
                <w:b w:val="0"/>
                <w:color w:val="005677"/>
              </w:rPr>
            </w:pPr>
            <w:r>
              <w:rPr>
                <w:b w:val="0"/>
                <w:color w:val="005677"/>
              </w:rPr>
              <w:t>n</w:t>
            </w:r>
          </w:p>
        </w:tc>
        <w:tc>
          <w:tcPr>
            <w:tcW w:w="883" w:type="dxa"/>
            <w:tcBorders>
              <w:top w:val="single" w:sz="8" w:space="0" w:color="B2B3B2"/>
              <w:bottom w:val="single" w:sz="8" w:space="0" w:color="B2B3B2"/>
            </w:tcBorders>
            <w:shd w:val="clear" w:color="auto" w:fill="C7E4EA"/>
            <w:noWrap/>
            <w:hideMark/>
          </w:tcPr>
          <w:p w14:paraId="382387B8" w14:textId="77777777" w:rsidR="00BA0B19" w:rsidRPr="005120F9" w:rsidRDefault="00BA0B19" w:rsidP="00C222F2">
            <w:pPr>
              <w:pStyle w:val="Tabledata"/>
              <w:rPr>
                <w:b w:val="0"/>
                <w:color w:val="005677"/>
              </w:rPr>
            </w:pPr>
            <w:r w:rsidRPr="005120F9">
              <w:rPr>
                <w:b w:val="0"/>
                <w:color w:val="005677"/>
              </w:rPr>
              <w:t xml:space="preserve">% </w:t>
            </w:r>
          </w:p>
        </w:tc>
        <w:tc>
          <w:tcPr>
            <w:tcW w:w="884" w:type="dxa"/>
            <w:tcBorders>
              <w:top w:val="single" w:sz="8" w:space="0" w:color="B2B3B2"/>
              <w:bottom w:val="single" w:sz="8" w:space="0" w:color="B2B3B2"/>
            </w:tcBorders>
            <w:shd w:val="clear" w:color="auto" w:fill="C7E4EA"/>
            <w:noWrap/>
            <w:hideMark/>
          </w:tcPr>
          <w:p w14:paraId="461A6493" w14:textId="14D0B93E" w:rsidR="00BA0B19" w:rsidRPr="005120F9" w:rsidRDefault="008214C8" w:rsidP="00C222F2">
            <w:pPr>
              <w:pStyle w:val="Tabledata"/>
              <w:rPr>
                <w:b w:val="0"/>
                <w:color w:val="005677"/>
              </w:rPr>
            </w:pPr>
            <w:r>
              <w:rPr>
                <w:b w:val="0"/>
                <w:color w:val="005677"/>
              </w:rPr>
              <w:t>n</w:t>
            </w:r>
          </w:p>
        </w:tc>
        <w:tc>
          <w:tcPr>
            <w:tcW w:w="884" w:type="dxa"/>
            <w:tcBorders>
              <w:top w:val="single" w:sz="8" w:space="0" w:color="B2B3B2"/>
              <w:bottom w:val="single" w:sz="8" w:space="0" w:color="B2B3B2"/>
            </w:tcBorders>
            <w:shd w:val="clear" w:color="auto" w:fill="C7E4EA"/>
            <w:noWrap/>
            <w:hideMark/>
          </w:tcPr>
          <w:p w14:paraId="7D914739" w14:textId="77777777" w:rsidR="00BA0B19" w:rsidRPr="005120F9" w:rsidRDefault="00BA0B19" w:rsidP="00C222F2">
            <w:pPr>
              <w:pStyle w:val="Tabledata"/>
              <w:rPr>
                <w:b w:val="0"/>
                <w:color w:val="005677"/>
              </w:rPr>
            </w:pPr>
            <w:r w:rsidRPr="005120F9">
              <w:rPr>
                <w:b w:val="0"/>
                <w:color w:val="005677"/>
              </w:rPr>
              <w:t>%</w:t>
            </w:r>
          </w:p>
        </w:tc>
      </w:tr>
      <w:tr w:rsidR="00BA0B19" w:rsidRPr="005120F9" w14:paraId="00C7B5C9"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78" w:type="dxa"/>
            <w:tcBorders>
              <w:top w:val="single" w:sz="8" w:space="0" w:color="B2B3B2"/>
            </w:tcBorders>
            <w:noWrap/>
            <w:hideMark/>
          </w:tcPr>
          <w:p w14:paraId="726B6676" w14:textId="77777777" w:rsidR="00BA0B19" w:rsidRPr="005120F9" w:rsidRDefault="00BA0B19" w:rsidP="00C222F2">
            <w:pPr>
              <w:pStyle w:val="Tablebodytext"/>
            </w:pPr>
            <w:r w:rsidRPr="005120F9">
              <w:t>Aids and Equipment</w:t>
            </w:r>
          </w:p>
        </w:tc>
        <w:tc>
          <w:tcPr>
            <w:tcW w:w="883" w:type="dxa"/>
            <w:tcBorders>
              <w:top w:val="single" w:sz="8" w:space="0" w:color="B2B3B2"/>
            </w:tcBorders>
            <w:noWrap/>
            <w:hideMark/>
          </w:tcPr>
          <w:p w14:paraId="1D46A638" w14:textId="77777777" w:rsidR="00BA0B19" w:rsidRPr="005120F9" w:rsidRDefault="00BA0B19" w:rsidP="00C222F2">
            <w:pPr>
              <w:pStyle w:val="Tabledata"/>
            </w:pPr>
            <w:r w:rsidRPr="005120F9">
              <w:t>5</w:t>
            </w:r>
          </w:p>
        </w:tc>
        <w:tc>
          <w:tcPr>
            <w:tcW w:w="884" w:type="dxa"/>
            <w:tcBorders>
              <w:top w:val="single" w:sz="8" w:space="0" w:color="B2B3B2"/>
            </w:tcBorders>
            <w:noWrap/>
            <w:hideMark/>
          </w:tcPr>
          <w:p w14:paraId="3A6374CE" w14:textId="77777777" w:rsidR="00BA0B19" w:rsidRPr="005120F9" w:rsidRDefault="00BA0B19" w:rsidP="00C222F2">
            <w:pPr>
              <w:pStyle w:val="Tabledata"/>
            </w:pPr>
            <w:r w:rsidRPr="005120F9">
              <w:t>42%</w:t>
            </w:r>
          </w:p>
        </w:tc>
        <w:tc>
          <w:tcPr>
            <w:tcW w:w="884" w:type="dxa"/>
            <w:tcBorders>
              <w:top w:val="single" w:sz="8" w:space="0" w:color="B2B3B2"/>
            </w:tcBorders>
            <w:noWrap/>
            <w:hideMark/>
          </w:tcPr>
          <w:p w14:paraId="1484E119" w14:textId="77777777" w:rsidR="00BA0B19" w:rsidRPr="005120F9" w:rsidRDefault="00BA0B19" w:rsidP="00C222F2">
            <w:pPr>
              <w:pStyle w:val="Tabledata"/>
            </w:pPr>
            <w:r w:rsidRPr="005120F9">
              <w:t>23</w:t>
            </w:r>
          </w:p>
        </w:tc>
        <w:tc>
          <w:tcPr>
            <w:tcW w:w="883" w:type="dxa"/>
            <w:tcBorders>
              <w:top w:val="single" w:sz="8" w:space="0" w:color="B2B3B2"/>
            </w:tcBorders>
            <w:noWrap/>
            <w:hideMark/>
          </w:tcPr>
          <w:p w14:paraId="48BC42E4" w14:textId="77777777" w:rsidR="00BA0B19" w:rsidRPr="005120F9" w:rsidRDefault="00BA0B19" w:rsidP="00C222F2">
            <w:pPr>
              <w:pStyle w:val="Tabledata"/>
            </w:pPr>
            <w:r w:rsidRPr="005120F9">
              <w:t>32%</w:t>
            </w:r>
          </w:p>
        </w:tc>
        <w:tc>
          <w:tcPr>
            <w:tcW w:w="884" w:type="dxa"/>
            <w:tcBorders>
              <w:top w:val="single" w:sz="8" w:space="0" w:color="B2B3B2"/>
            </w:tcBorders>
            <w:noWrap/>
            <w:hideMark/>
          </w:tcPr>
          <w:p w14:paraId="795EF140" w14:textId="77777777" w:rsidR="00BA0B19" w:rsidRPr="005120F9" w:rsidRDefault="00BA0B19" w:rsidP="00C222F2">
            <w:pPr>
              <w:pStyle w:val="Tabledata"/>
            </w:pPr>
            <w:r w:rsidRPr="005120F9">
              <w:t>7</w:t>
            </w:r>
          </w:p>
        </w:tc>
        <w:tc>
          <w:tcPr>
            <w:tcW w:w="884" w:type="dxa"/>
            <w:tcBorders>
              <w:top w:val="single" w:sz="8" w:space="0" w:color="B2B3B2"/>
            </w:tcBorders>
            <w:noWrap/>
            <w:hideMark/>
          </w:tcPr>
          <w:p w14:paraId="4A5A2EF1" w14:textId="77777777" w:rsidR="00BA0B19" w:rsidRPr="005120F9" w:rsidRDefault="00BA0B19" w:rsidP="00C222F2">
            <w:pPr>
              <w:pStyle w:val="Tabledata"/>
            </w:pPr>
            <w:r w:rsidRPr="005120F9">
              <w:t>70%</w:t>
            </w:r>
          </w:p>
        </w:tc>
      </w:tr>
      <w:tr w:rsidR="00BA0B19" w:rsidRPr="005120F9" w14:paraId="5EF5437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778" w:type="dxa"/>
            <w:noWrap/>
            <w:hideMark/>
          </w:tcPr>
          <w:p w14:paraId="08959885" w14:textId="77777777" w:rsidR="00BA0B19" w:rsidRPr="005120F9" w:rsidRDefault="00BA0B19" w:rsidP="00C222F2">
            <w:pPr>
              <w:pStyle w:val="Tablebodytext"/>
            </w:pPr>
            <w:r w:rsidRPr="005120F9">
              <w:t>Ask Izzy search</w:t>
            </w:r>
          </w:p>
        </w:tc>
        <w:tc>
          <w:tcPr>
            <w:tcW w:w="883" w:type="dxa"/>
            <w:noWrap/>
            <w:hideMark/>
          </w:tcPr>
          <w:p w14:paraId="6E08D824" w14:textId="77777777" w:rsidR="00BA0B19" w:rsidRPr="005120F9" w:rsidRDefault="00BA0B19" w:rsidP="00C222F2">
            <w:pPr>
              <w:pStyle w:val="Tabledata"/>
            </w:pPr>
            <w:r w:rsidRPr="005120F9">
              <w:t>4</w:t>
            </w:r>
          </w:p>
        </w:tc>
        <w:tc>
          <w:tcPr>
            <w:tcW w:w="884" w:type="dxa"/>
            <w:noWrap/>
            <w:hideMark/>
          </w:tcPr>
          <w:p w14:paraId="6458E0C3" w14:textId="77777777" w:rsidR="00BA0B19" w:rsidRPr="005120F9" w:rsidRDefault="00BA0B19" w:rsidP="00C222F2">
            <w:pPr>
              <w:pStyle w:val="Tabledata"/>
            </w:pPr>
            <w:r w:rsidRPr="005120F9">
              <w:t>33%</w:t>
            </w:r>
          </w:p>
        </w:tc>
        <w:tc>
          <w:tcPr>
            <w:tcW w:w="884" w:type="dxa"/>
            <w:noWrap/>
            <w:hideMark/>
          </w:tcPr>
          <w:p w14:paraId="40B38EDA" w14:textId="77777777" w:rsidR="00BA0B19" w:rsidRPr="005120F9" w:rsidRDefault="00BA0B19" w:rsidP="00C222F2">
            <w:pPr>
              <w:pStyle w:val="Tabledata"/>
            </w:pPr>
            <w:r w:rsidRPr="005120F9">
              <w:t>9</w:t>
            </w:r>
          </w:p>
        </w:tc>
        <w:tc>
          <w:tcPr>
            <w:tcW w:w="883" w:type="dxa"/>
            <w:noWrap/>
            <w:hideMark/>
          </w:tcPr>
          <w:p w14:paraId="437C1E42" w14:textId="77777777" w:rsidR="00BA0B19" w:rsidRPr="005120F9" w:rsidRDefault="00BA0B19" w:rsidP="00C222F2">
            <w:pPr>
              <w:pStyle w:val="Tabledata"/>
            </w:pPr>
            <w:r w:rsidRPr="005120F9">
              <w:t>13%</w:t>
            </w:r>
          </w:p>
        </w:tc>
        <w:tc>
          <w:tcPr>
            <w:tcW w:w="884" w:type="dxa"/>
            <w:noWrap/>
            <w:hideMark/>
          </w:tcPr>
          <w:p w14:paraId="0BA19462" w14:textId="77777777" w:rsidR="00BA0B19" w:rsidRPr="005120F9" w:rsidRDefault="00BA0B19" w:rsidP="00C222F2">
            <w:pPr>
              <w:pStyle w:val="Tabledata"/>
            </w:pPr>
            <w:r w:rsidRPr="005120F9">
              <w:t>1</w:t>
            </w:r>
          </w:p>
        </w:tc>
        <w:tc>
          <w:tcPr>
            <w:tcW w:w="884" w:type="dxa"/>
            <w:noWrap/>
            <w:hideMark/>
          </w:tcPr>
          <w:p w14:paraId="50C6353D" w14:textId="77777777" w:rsidR="00BA0B19" w:rsidRPr="005120F9" w:rsidRDefault="00BA0B19" w:rsidP="00C222F2">
            <w:pPr>
              <w:pStyle w:val="Tabledata"/>
            </w:pPr>
            <w:r w:rsidRPr="005120F9">
              <w:t>10%</w:t>
            </w:r>
          </w:p>
        </w:tc>
      </w:tr>
      <w:tr w:rsidR="00BA0B19" w:rsidRPr="005120F9" w14:paraId="29B025FC"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78" w:type="dxa"/>
            <w:noWrap/>
            <w:hideMark/>
          </w:tcPr>
          <w:p w14:paraId="022B2CEB" w14:textId="77777777" w:rsidR="00BA0B19" w:rsidRPr="005120F9" w:rsidRDefault="00BA0B19" w:rsidP="00C222F2">
            <w:pPr>
              <w:pStyle w:val="Tablebodytext"/>
            </w:pPr>
            <w:r w:rsidRPr="005120F9">
              <w:t>COVID-19</w:t>
            </w:r>
          </w:p>
        </w:tc>
        <w:tc>
          <w:tcPr>
            <w:tcW w:w="883" w:type="dxa"/>
            <w:noWrap/>
            <w:hideMark/>
          </w:tcPr>
          <w:p w14:paraId="4D66D550" w14:textId="77777777" w:rsidR="00BA0B19" w:rsidRPr="005120F9" w:rsidRDefault="00BA0B19" w:rsidP="00C222F2">
            <w:pPr>
              <w:pStyle w:val="Tabledata"/>
            </w:pPr>
            <w:r w:rsidRPr="005120F9">
              <w:t>6</w:t>
            </w:r>
          </w:p>
        </w:tc>
        <w:tc>
          <w:tcPr>
            <w:tcW w:w="884" w:type="dxa"/>
            <w:noWrap/>
            <w:hideMark/>
          </w:tcPr>
          <w:p w14:paraId="7D1242C4" w14:textId="77777777" w:rsidR="00BA0B19" w:rsidRPr="005120F9" w:rsidRDefault="00BA0B19" w:rsidP="00C222F2">
            <w:pPr>
              <w:pStyle w:val="Tabledata"/>
            </w:pPr>
            <w:r w:rsidRPr="005120F9">
              <w:t>50%</w:t>
            </w:r>
          </w:p>
        </w:tc>
        <w:tc>
          <w:tcPr>
            <w:tcW w:w="884" w:type="dxa"/>
            <w:noWrap/>
            <w:hideMark/>
          </w:tcPr>
          <w:p w14:paraId="40984ED7" w14:textId="77777777" w:rsidR="00BA0B19" w:rsidRPr="005120F9" w:rsidRDefault="00BA0B19" w:rsidP="00C222F2">
            <w:pPr>
              <w:pStyle w:val="Tabledata"/>
            </w:pPr>
            <w:r w:rsidRPr="005120F9">
              <w:t>20</w:t>
            </w:r>
          </w:p>
        </w:tc>
        <w:tc>
          <w:tcPr>
            <w:tcW w:w="883" w:type="dxa"/>
            <w:noWrap/>
            <w:hideMark/>
          </w:tcPr>
          <w:p w14:paraId="2E156ED7" w14:textId="77777777" w:rsidR="00BA0B19" w:rsidRPr="005120F9" w:rsidRDefault="00BA0B19" w:rsidP="00C222F2">
            <w:pPr>
              <w:pStyle w:val="Tabledata"/>
            </w:pPr>
            <w:r w:rsidRPr="005120F9">
              <w:t>28%</w:t>
            </w:r>
          </w:p>
        </w:tc>
        <w:tc>
          <w:tcPr>
            <w:tcW w:w="884" w:type="dxa"/>
            <w:noWrap/>
            <w:hideMark/>
          </w:tcPr>
          <w:p w14:paraId="0749F4B1" w14:textId="77777777" w:rsidR="00BA0B19" w:rsidRPr="005120F9" w:rsidRDefault="00BA0B19" w:rsidP="00C222F2">
            <w:pPr>
              <w:pStyle w:val="Tabledata"/>
            </w:pPr>
            <w:r w:rsidRPr="005120F9">
              <w:t>1</w:t>
            </w:r>
          </w:p>
        </w:tc>
        <w:tc>
          <w:tcPr>
            <w:tcW w:w="884" w:type="dxa"/>
            <w:noWrap/>
            <w:hideMark/>
          </w:tcPr>
          <w:p w14:paraId="3B3CE1D3" w14:textId="77777777" w:rsidR="00BA0B19" w:rsidRPr="005120F9" w:rsidRDefault="00BA0B19" w:rsidP="00C222F2">
            <w:pPr>
              <w:pStyle w:val="Tabledata"/>
            </w:pPr>
            <w:r w:rsidRPr="005120F9">
              <w:t>10%</w:t>
            </w:r>
          </w:p>
        </w:tc>
      </w:tr>
      <w:tr w:rsidR="00BA0B19" w:rsidRPr="005120F9" w14:paraId="68F55268"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778" w:type="dxa"/>
            <w:noWrap/>
            <w:hideMark/>
          </w:tcPr>
          <w:p w14:paraId="65ADEF37" w14:textId="77777777" w:rsidR="00BA0B19" w:rsidRPr="005120F9" w:rsidRDefault="00BA0B19" w:rsidP="00C222F2">
            <w:pPr>
              <w:pStyle w:val="Tablebodytext"/>
            </w:pPr>
            <w:r w:rsidRPr="005120F9">
              <w:t>Education</w:t>
            </w:r>
          </w:p>
        </w:tc>
        <w:tc>
          <w:tcPr>
            <w:tcW w:w="883" w:type="dxa"/>
            <w:noWrap/>
            <w:hideMark/>
          </w:tcPr>
          <w:p w14:paraId="5CBEF36F" w14:textId="77777777" w:rsidR="00BA0B19" w:rsidRPr="005120F9" w:rsidRDefault="00BA0B19" w:rsidP="00C222F2">
            <w:pPr>
              <w:pStyle w:val="Tabledata"/>
            </w:pPr>
            <w:r w:rsidRPr="005120F9">
              <w:t>3</w:t>
            </w:r>
          </w:p>
        </w:tc>
        <w:tc>
          <w:tcPr>
            <w:tcW w:w="884" w:type="dxa"/>
            <w:noWrap/>
            <w:hideMark/>
          </w:tcPr>
          <w:p w14:paraId="248DDD17" w14:textId="77777777" w:rsidR="00BA0B19" w:rsidRPr="005120F9" w:rsidRDefault="00BA0B19" w:rsidP="00C222F2">
            <w:pPr>
              <w:pStyle w:val="Tabledata"/>
            </w:pPr>
            <w:r w:rsidRPr="005120F9">
              <w:t>25%</w:t>
            </w:r>
          </w:p>
        </w:tc>
        <w:tc>
          <w:tcPr>
            <w:tcW w:w="884" w:type="dxa"/>
            <w:noWrap/>
            <w:hideMark/>
          </w:tcPr>
          <w:p w14:paraId="7167872E" w14:textId="77777777" w:rsidR="00BA0B19" w:rsidRPr="005120F9" w:rsidRDefault="00BA0B19" w:rsidP="00C222F2">
            <w:pPr>
              <w:pStyle w:val="Tabledata"/>
            </w:pPr>
            <w:r w:rsidRPr="005120F9">
              <w:t>13</w:t>
            </w:r>
          </w:p>
        </w:tc>
        <w:tc>
          <w:tcPr>
            <w:tcW w:w="883" w:type="dxa"/>
            <w:noWrap/>
            <w:hideMark/>
          </w:tcPr>
          <w:p w14:paraId="2BB9E905" w14:textId="77777777" w:rsidR="00BA0B19" w:rsidRPr="005120F9" w:rsidRDefault="00BA0B19" w:rsidP="00C222F2">
            <w:pPr>
              <w:pStyle w:val="Tabledata"/>
            </w:pPr>
            <w:r w:rsidRPr="005120F9">
              <w:t>18%</w:t>
            </w:r>
          </w:p>
        </w:tc>
        <w:tc>
          <w:tcPr>
            <w:tcW w:w="884" w:type="dxa"/>
            <w:noWrap/>
            <w:hideMark/>
          </w:tcPr>
          <w:p w14:paraId="162D41A8" w14:textId="77777777" w:rsidR="00BA0B19" w:rsidRPr="005120F9" w:rsidRDefault="00BA0B19" w:rsidP="00C222F2">
            <w:pPr>
              <w:pStyle w:val="Tabledata"/>
            </w:pPr>
            <w:r w:rsidRPr="005120F9">
              <w:t>1</w:t>
            </w:r>
          </w:p>
        </w:tc>
        <w:tc>
          <w:tcPr>
            <w:tcW w:w="884" w:type="dxa"/>
            <w:noWrap/>
            <w:hideMark/>
          </w:tcPr>
          <w:p w14:paraId="613C7F87" w14:textId="77777777" w:rsidR="00BA0B19" w:rsidRPr="005120F9" w:rsidRDefault="00BA0B19" w:rsidP="00C222F2">
            <w:pPr>
              <w:pStyle w:val="Tabledata"/>
            </w:pPr>
            <w:r w:rsidRPr="005120F9">
              <w:t>10%</w:t>
            </w:r>
          </w:p>
        </w:tc>
      </w:tr>
      <w:tr w:rsidR="00BA0B19" w:rsidRPr="005120F9" w14:paraId="53715E2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78" w:type="dxa"/>
            <w:noWrap/>
            <w:hideMark/>
          </w:tcPr>
          <w:p w14:paraId="26673CFE" w14:textId="77777777" w:rsidR="00BA0B19" w:rsidRPr="005120F9" w:rsidRDefault="00BA0B19" w:rsidP="00C222F2">
            <w:pPr>
              <w:pStyle w:val="Tablebodytext"/>
            </w:pPr>
            <w:r w:rsidRPr="005120F9">
              <w:t xml:space="preserve">Emergency contacts </w:t>
            </w:r>
          </w:p>
        </w:tc>
        <w:tc>
          <w:tcPr>
            <w:tcW w:w="883" w:type="dxa"/>
            <w:noWrap/>
            <w:hideMark/>
          </w:tcPr>
          <w:p w14:paraId="619BB49D" w14:textId="77777777" w:rsidR="00BA0B19" w:rsidRPr="005120F9" w:rsidRDefault="00BA0B19" w:rsidP="00C222F2">
            <w:pPr>
              <w:pStyle w:val="Tabledata"/>
            </w:pPr>
            <w:r w:rsidRPr="005120F9">
              <w:t>2</w:t>
            </w:r>
          </w:p>
        </w:tc>
        <w:tc>
          <w:tcPr>
            <w:tcW w:w="884" w:type="dxa"/>
            <w:noWrap/>
            <w:hideMark/>
          </w:tcPr>
          <w:p w14:paraId="2D6CCACC" w14:textId="77777777" w:rsidR="00BA0B19" w:rsidRPr="005120F9" w:rsidRDefault="00BA0B19" w:rsidP="00C222F2">
            <w:pPr>
              <w:pStyle w:val="Tabledata"/>
            </w:pPr>
            <w:r w:rsidRPr="005120F9">
              <w:t>17%</w:t>
            </w:r>
          </w:p>
        </w:tc>
        <w:tc>
          <w:tcPr>
            <w:tcW w:w="884" w:type="dxa"/>
            <w:noWrap/>
            <w:hideMark/>
          </w:tcPr>
          <w:p w14:paraId="41ACACD5" w14:textId="77777777" w:rsidR="00BA0B19" w:rsidRPr="005120F9" w:rsidRDefault="00BA0B19" w:rsidP="00C222F2">
            <w:pPr>
              <w:pStyle w:val="Tabledata"/>
            </w:pPr>
            <w:r w:rsidRPr="005120F9">
              <w:t>9</w:t>
            </w:r>
          </w:p>
        </w:tc>
        <w:tc>
          <w:tcPr>
            <w:tcW w:w="883" w:type="dxa"/>
            <w:noWrap/>
            <w:hideMark/>
          </w:tcPr>
          <w:p w14:paraId="186F2E1D" w14:textId="77777777" w:rsidR="00BA0B19" w:rsidRPr="005120F9" w:rsidRDefault="00BA0B19" w:rsidP="00C222F2">
            <w:pPr>
              <w:pStyle w:val="Tabledata"/>
            </w:pPr>
            <w:r w:rsidRPr="005120F9">
              <w:t>13%</w:t>
            </w:r>
          </w:p>
        </w:tc>
        <w:tc>
          <w:tcPr>
            <w:tcW w:w="884" w:type="dxa"/>
            <w:noWrap/>
            <w:hideMark/>
          </w:tcPr>
          <w:p w14:paraId="7C48D3FE" w14:textId="77777777" w:rsidR="00BA0B19" w:rsidRPr="005120F9" w:rsidRDefault="00BA0B19" w:rsidP="00C222F2">
            <w:pPr>
              <w:pStyle w:val="Tabledata"/>
            </w:pPr>
            <w:r w:rsidRPr="005120F9">
              <w:t>2</w:t>
            </w:r>
          </w:p>
        </w:tc>
        <w:tc>
          <w:tcPr>
            <w:tcW w:w="884" w:type="dxa"/>
            <w:noWrap/>
            <w:hideMark/>
          </w:tcPr>
          <w:p w14:paraId="10F99FBA" w14:textId="77777777" w:rsidR="00BA0B19" w:rsidRPr="005120F9" w:rsidRDefault="00BA0B19" w:rsidP="00C222F2">
            <w:pPr>
              <w:pStyle w:val="Tabledata"/>
            </w:pPr>
            <w:r w:rsidRPr="005120F9">
              <w:t>20%</w:t>
            </w:r>
          </w:p>
        </w:tc>
      </w:tr>
      <w:tr w:rsidR="00BA0B19" w:rsidRPr="005120F9" w14:paraId="2E4BD402"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778" w:type="dxa"/>
            <w:noWrap/>
            <w:hideMark/>
          </w:tcPr>
          <w:p w14:paraId="3F354E10" w14:textId="77777777" w:rsidR="00BA0B19" w:rsidRPr="005120F9" w:rsidRDefault="00BA0B19" w:rsidP="00C222F2">
            <w:pPr>
              <w:pStyle w:val="Tablebodytext"/>
            </w:pPr>
            <w:r w:rsidRPr="005120F9">
              <w:t>Employment</w:t>
            </w:r>
          </w:p>
        </w:tc>
        <w:tc>
          <w:tcPr>
            <w:tcW w:w="883" w:type="dxa"/>
            <w:noWrap/>
            <w:hideMark/>
          </w:tcPr>
          <w:p w14:paraId="7B00A47C" w14:textId="77777777" w:rsidR="00BA0B19" w:rsidRPr="005120F9" w:rsidRDefault="00BA0B19" w:rsidP="00C222F2">
            <w:pPr>
              <w:pStyle w:val="Tabledata"/>
            </w:pPr>
            <w:r w:rsidRPr="005120F9">
              <w:t>3</w:t>
            </w:r>
          </w:p>
        </w:tc>
        <w:tc>
          <w:tcPr>
            <w:tcW w:w="884" w:type="dxa"/>
            <w:noWrap/>
            <w:hideMark/>
          </w:tcPr>
          <w:p w14:paraId="62B31FBB" w14:textId="77777777" w:rsidR="00BA0B19" w:rsidRPr="005120F9" w:rsidRDefault="00BA0B19" w:rsidP="00C222F2">
            <w:pPr>
              <w:pStyle w:val="Tabledata"/>
            </w:pPr>
            <w:r w:rsidRPr="005120F9">
              <w:t>25%</w:t>
            </w:r>
          </w:p>
        </w:tc>
        <w:tc>
          <w:tcPr>
            <w:tcW w:w="884" w:type="dxa"/>
            <w:noWrap/>
            <w:hideMark/>
          </w:tcPr>
          <w:p w14:paraId="0CD53E5A" w14:textId="77777777" w:rsidR="00BA0B19" w:rsidRPr="005120F9" w:rsidRDefault="00BA0B19" w:rsidP="00C222F2">
            <w:pPr>
              <w:pStyle w:val="Tabledata"/>
            </w:pPr>
            <w:r w:rsidRPr="005120F9">
              <w:t>14</w:t>
            </w:r>
          </w:p>
        </w:tc>
        <w:tc>
          <w:tcPr>
            <w:tcW w:w="883" w:type="dxa"/>
            <w:noWrap/>
            <w:hideMark/>
          </w:tcPr>
          <w:p w14:paraId="6BC5A802" w14:textId="77777777" w:rsidR="00BA0B19" w:rsidRPr="005120F9" w:rsidRDefault="00BA0B19" w:rsidP="00C222F2">
            <w:pPr>
              <w:pStyle w:val="Tabledata"/>
            </w:pPr>
            <w:r w:rsidRPr="005120F9">
              <w:t>19%</w:t>
            </w:r>
          </w:p>
        </w:tc>
        <w:tc>
          <w:tcPr>
            <w:tcW w:w="884" w:type="dxa"/>
            <w:noWrap/>
            <w:hideMark/>
          </w:tcPr>
          <w:p w14:paraId="18CB401A" w14:textId="77777777" w:rsidR="00BA0B19" w:rsidRPr="005120F9" w:rsidRDefault="00BA0B19" w:rsidP="00C222F2">
            <w:pPr>
              <w:pStyle w:val="Tabledata"/>
            </w:pPr>
            <w:r w:rsidRPr="005120F9">
              <w:t>0</w:t>
            </w:r>
          </w:p>
        </w:tc>
        <w:tc>
          <w:tcPr>
            <w:tcW w:w="884" w:type="dxa"/>
            <w:noWrap/>
            <w:hideMark/>
          </w:tcPr>
          <w:p w14:paraId="4866E429" w14:textId="77777777" w:rsidR="00BA0B19" w:rsidRPr="005120F9" w:rsidRDefault="00BA0B19" w:rsidP="00C222F2">
            <w:pPr>
              <w:pStyle w:val="Tabledata"/>
            </w:pPr>
            <w:r w:rsidRPr="005120F9">
              <w:t>0%</w:t>
            </w:r>
          </w:p>
        </w:tc>
      </w:tr>
      <w:tr w:rsidR="00BA0B19" w:rsidRPr="005120F9" w14:paraId="2B102F39"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78" w:type="dxa"/>
            <w:noWrap/>
            <w:hideMark/>
          </w:tcPr>
          <w:p w14:paraId="2E1125C6" w14:textId="77777777" w:rsidR="00BA0B19" w:rsidRPr="005120F9" w:rsidRDefault="00BA0B19" w:rsidP="00C222F2">
            <w:pPr>
              <w:pStyle w:val="Tablebodytext"/>
            </w:pPr>
            <w:r w:rsidRPr="005120F9">
              <w:t xml:space="preserve">Everyday living </w:t>
            </w:r>
          </w:p>
        </w:tc>
        <w:tc>
          <w:tcPr>
            <w:tcW w:w="883" w:type="dxa"/>
            <w:noWrap/>
            <w:hideMark/>
          </w:tcPr>
          <w:p w14:paraId="62E2D69F" w14:textId="77777777" w:rsidR="00BA0B19" w:rsidRPr="005120F9" w:rsidRDefault="00BA0B19" w:rsidP="00C222F2">
            <w:pPr>
              <w:pStyle w:val="Tabledata"/>
            </w:pPr>
            <w:r w:rsidRPr="005120F9">
              <w:t>2</w:t>
            </w:r>
          </w:p>
        </w:tc>
        <w:tc>
          <w:tcPr>
            <w:tcW w:w="884" w:type="dxa"/>
            <w:noWrap/>
            <w:hideMark/>
          </w:tcPr>
          <w:p w14:paraId="33508CB8" w14:textId="77777777" w:rsidR="00BA0B19" w:rsidRPr="005120F9" w:rsidRDefault="00BA0B19" w:rsidP="00C222F2">
            <w:pPr>
              <w:pStyle w:val="Tabledata"/>
            </w:pPr>
            <w:r w:rsidRPr="005120F9">
              <w:t>17%</w:t>
            </w:r>
          </w:p>
        </w:tc>
        <w:tc>
          <w:tcPr>
            <w:tcW w:w="884" w:type="dxa"/>
            <w:noWrap/>
            <w:hideMark/>
          </w:tcPr>
          <w:p w14:paraId="34334B75" w14:textId="77777777" w:rsidR="00BA0B19" w:rsidRPr="005120F9" w:rsidRDefault="00BA0B19" w:rsidP="00C222F2">
            <w:pPr>
              <w:pStyle w:val="Tabledata"/>
            </w:pPr>
            <w:r w:rsidRPr="005120F9">
              <w:t>20</w:t>
            </w:r>
          </w:p>
        </w:tc>
        <w:tc>
          <w:tcPr>
            <w:tcW w:w="883" w:type="dxa"/>
            <w:noWrap/>
            <w:hideMark/>
          </w:tcPr>
          <w:p w14:paraId="2EE28E76" w14:textId="77777777" w:rsidR="00BA0B19" w:rsidRPr="005120F9" w:rsidRDefault="00BA0B19" w:rsidP="00C222F2">
            <w:pPr>
              <w:pStyle w:val="Tabledata"/>
            </w:pPr>
            <w:r w:rsidRPr="005120F9">
              <w:t>28%</w:t>
            </w:r>
          </w:p>
        </w:tc>
        <w:tc>
          <w:tcPr>
            <w:tcW w:w="884" w:type="dxa"/>
            <w:noWrap/>
            <w:hideMark/>
          </w:tcPr>
          <w:p w14:paraId="44801F3B" w14:textId="77777777" w:rsidR="00BA0B19" w:rsidRPr="005120F9" w:rsidRDefault="00BA0B19" w:rsidP="00C222F2">
            <w:pPr>
              <w:pStyle w:val="Tabledata"/>
            </w:pPr>
            <w:r w:rsidRPr="005120F9">
              <w:t>6</w:t>
            </w:r>
          </w:p>
        </w:tc>
        <w:tc>
          <w:tcPr>
            <w:tcW w:w="884" w:type="dxa"/>
            <w:noWrap/>
            <w:hideMark/>
          </w:tcPr>
          <w:p w14:paraId="023AF686" w14:textId="77777777" w:rsidR="00BA0B19" w:rsidRPr="005120F9" w:rsidRDefault="00BA0B19" w:rsidP="00C222F2">
            <w:pPr>
              <w:pStyle w:val="Tabledata"/>
            </w:pPr>
            <w:r w:rsidRPr="005120F9">
              <w:t>60%</w:t>
            </w:r>
          </w:p>
        </w:tc>
      </w:tr>
      <w:tr w:rsidR="00BA0B19" w:rsidRPr="005120F9" w14:paraId="5D179089"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778" w:type="dxa"/>
            <w:noWrap/>
            <w:hideMark/>
          </w:tcPr>
          <w:p w14:paraId="26F06E8F" w14:textId="77777777" w:rsidR="00BA0B19" w:rsidRPr="005120F9" w:rsidRDefault="00BA0B19" w:rsidP="00C222F2">
            <w:pPr>
              <w:pStyle w:val="Tablebodytext"/>
            </w:pPr>
            <w:r w:rsidRPr="005120F9">
              <w:t>Health and wellbeing</w:t>
            </w:r>
          </w:p>
        </w:tc>
        <w:tc>
          <w:tcPr>
            <w:tcW w:w="883" w:type="dxa"/>
            <w:noWrap/>
            <w:hideMark/>
          </w:tcPr>
          <w:p w14:paraId="70CE2E0D" w14:textId="77777777" w:rsidR="00BA0B19" w:rsidRPr="005120F9" w:rsidRDefault="00BA0B19" w:rsidP="00C222F2">
            <w:pPr>
              <w:pStyle w:val="Tabledata"/>
            </w:pPr>
            <w:r w:rsidRPr="005120F9">
              <w:t>2</w:t>
            </w:r>
          </w:p>
        </w:tc>
        <w:tc>
          <w:tcPr>
            <w:tcW w:w="884" w:type="dxa"/>
            <w:noWrap/>
            <w:hideMark/>
          </w:tcPr>
          <w:p w14:paraId="30C99B37" w14:textId="77777777" w:rsidR="00BA0B19" w:rsidRPr="005120F9" w:rsidRDefault="00BA0B19" w:rsidP="00C222F2">
            <w:pPr>
              <w:pStyle w:val="Tabledata"/>
            </w:pPr>
            <w:r w:rsidRPr="005120F9">
              <w:t>17%</w:t>
            </w:r>
          </w:p>
        </w:tc>
        <w:tc>
          <w:tcPr>
            <w:tcW w:w="884" w:type="dxa"/>
            <w:noWrap/>
            <w:hideMark/>
          </w:tcPr>
          <w:p w14:paraId="41545570" w14:textId="77777777" w:rsidR="00BA0B19" w:rsidRPr="005120F9" w:rsidRDefault="00BA0B19" w:rsidP="00C222F2">
            <w:pPr>
              <w:pStyle w:val="Tabledata"/>
            </w:pPr>
            <w:r w:rsidRPr="005120F9">
              <w:t>26</w:t>
            </w:r>
          </w:p>
        </w:tc>
        <w:tc>
          <w:tcPr>
            <w:tcW w:w="883" w:type="dxa"/>
            <w:noWrap/>
            <w:hideMark/>
          </w:tcPr>
          <w:p w14:paraId="5B5E75F7" w14:textId="77777777" w:rsidR="00BA0B19" w:rsidRPr="005120F9" w:rsidRDefault="00BA0B19" w:rsidP="00C222F2">
            <w:pPr>
              <w:pStyle w:val="Tabledata"/>
            </w:pPr>
            <w:r w:rsidRPr="005120F9">
              <w:t>36%</w:t>
            </w:r>
          </w:p>
        </w:tc>
        <w:tc>
          <w:tcPr>
            <w:tcW w:w="884" w:type="dxa"/>
            <w:noWrap/>
            <w:hideMark/>
          </w:tcPr>
          <w:p w14:paraId="51E05B1F" w14:textId="77777777" w:rsidR="00BA0B19" w:rsidRPr="005120F9" w:rsidRDefault="00BA0B19" w:rsidP="00C222F2">
            <w:pPr>
              <w:pStyle w:val="Tabledata"/>
            </w:pPr>
            <w:r w:rsidRPr="005120F9">
              <w:t>5</w:t>
            </w:r>
          </w:p>
        </w:tc>
        <w:tc>
          <w:tcPr>
            <w:tcW w:w="884" w:type="dxa"/>
            <w:noWrap/>
            <w:hideMark/>
          </w:tcPr>
          <w:p w14:paraId="27149EA9" w14:textId="77777777" w:rsidR="00BA0B19" w:rsidRPr="005120F9" w:rsidRDefault="00BA0B19" w:rsidP="00C222F2">
            <w:pPr>
              <w:pStyle w:val="Tabledata"/>
            </w:pPr>
            <w:r w:rsidRPr="005120F9">
              <w:t>50%</w:t>
            </w:r>
          </w:p>
        </w:tc>
      </w:tr>
      <w:tr w:rsidR="00BA0B19" w:rsidRPr="005120F9" w14:paraId="2D50AF29"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78" w:type="dxa"/>
            <w:noWrap/>
            <w:hideMark/>
          </w:tcPr>
          <w:p w14:paraId="6C10BB1F" w14:textId="77777777" w:rsidR="00BA0B19" w:rsidRPr="005120F9" w:rsidRDefault="00BA0B19" w:rsidP="00C222F2">
            <w:pPr>
              <w:pStyle w:val="Tablebodytext"/>
            </w:pPr>
            <w:r w:rsidRPr="005120F9">
              <w:t>Housing</w:t>
            </w:r>
          </w:p>
        </w:tc>
        <w:tc>
          <w:tcPr>
            <w:tcW w:w="883" w:type="dxa"/>
            <w:noWrap/>
            <w:hideMark/>
          </w:tcPr>
          <w:p w14:paraId="58E78EEB" w14:textId="77777777" w:rsidR="00BA0B19" w:rsidRPr="005120F9" w:rsidRDefault="00BA0B19" w:rsidP="00C222F2">
            <w:pPr>
              <w:pStyle w:val="Tabledata"/>
            </w:pPr>
            <w:r w:rsidRPr="005120F9">
              <w:t>2</w:t>
            </w:r>
          </w:p>
        </w:tc>
        <w:tc>
          <w:tcPr>
            <w:tcW w:w="884" w:type="dxa"/>
            <w:noWrap/>
            <w:hideMark/>
          </w:tcPr>
          <w:p w14:paraId="4662B48C" w14:textId="77777777" w:rsidR="00BA0B19" w:rsidRPr="005120F9" w:rsidRDefault="00BA0B19" w:rsidP="00C222F2">
            <w:pPr>
              <w:pStyle w:val="Tabledata"/>
            </w:pPr>
            <w:r w:rsidRPr="005120F9">
              <w:t>17%</w:t>
            </w:r>
          </w:p>
        </w:tc>
        <w:tc>
          <w:tcPr>
            <w:tcW w:w="884" w:type="dxa"/>
            <w:noWrap/>
            <w:hideMark/>
          </w:tcPr>
          <w:p w14:paraId="53B53D45" w14:textId="77777777" w:rsidR="00BA0B19" w:rsidRPr="005120F9" w:rsidRDefault="00BA0B19" w:rsidP="00C222F2">
            <w:pPr>
              <w:pStyle w:val="Tabledata"/>
            </w:pPr>
            <w:r w:rsidRPr="005120F9">
              <w:t>11</w:t>
            </w:r>
          </w:p>
        </w:tc>
        <w:tc>
          <w:tcPr>
            <w:tcW w:w="883" w:type="dxa"/>
            <w:noWrap/>
            <w:hideMark/>
          </w:tcPr>
          <w:p w14:paraId="6AFC54CF" w14:textId="77777777" w:rsidR="00BA0B19" w:rsidRPr="005120F9" w:rsidRDefault="00BA0B19" w:rsidP="00C222F2">
            <w:pPr>
              <w:pStyle w:val="Tabledata"/>
            </w:pPr>
            <w:r w:rsidRPr="005120F9">
              <w:t>15%</w:t>
            </w:r>
          </w:p>
        </w:tc>
        <w:tc>
          <w:tcPr>
            <w:tcW w:w="884" w:type="dxa"/>
            <w:noWrap/>
            <w:hideMark/>
          </w:tcPr>
          <w:p w14:paraId="6D4E73BF" w14:textId="77777777" w:rsidR="00BA0B19" w:rsidRPr="005120F9" w:rsidRDefault="00BA0B19" w:rsidP="00C222F2">
            <w:pPr>
              <w:pStyle w:val="Tabledata"/>
            </w:pPr>
            <w:r w:rsidRPr="005120F9">
              <w:t>0</w:t>
            </w:r>
          </w:p>
        </w:tc>
        <w:tc>
          <w:tcPr>
            <w:tcW w:w="884" w:type="dxa"/>
            <w:noWrap/>
            <w:hideMark/>
          </w:tcPr>
          <w:p w14:paraId="75BB4B9D" w14:textId="77777777" w:rsidR="00BA0B19" w:rsidRPr="005120F9" w:rsidRDefault="00BA0B19" w:rsidP="00C222F2">
            <w:pPr>
              <w:pStyle w:val="Tabledata"/>
            </w:pPr>
            <w:r w:rsidRPr="005120F9">
              <w:t>0%</w:t>
            </w:r>
          </w:p>
        </w:tc>
      </w:tr>
      <w:tr w:rsidR="00BA0B19" w:rsidRPr="005120F9" w14:paraId="653BF37F"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778" w:type="dxa"/>
            <w:noWrap/>
            <w:hideMark/>
          </w:tcPr>
          <w:p w14:paraId="0B5C8BBE" w14:textId="77777777" w:rsidR="00BA0B19" w:rsidRPr="00687586" w:rsidRDefault="00BA0B19" w:rsidP="00C222F2">
            <w:pPr>
              <w:pStyle w:val="Tablebodytext"/>
              <w:rPr>
                <w:b/>
                <w:bCs/>
              </w:rPr>
            </w:pPr>
            <w:r w:rsidRPr="00687586">
              <w:rPr>
                <w:b/>
                <w:bCs/>
              </w:rPr>
              <w:t>Income and finance</w:t>
            </w:r>
            <w:r>
              <w:rPr>
                <w:b/>
                <w:bCs/>
              </w:rPr>
              <w:t xml:space="preserve"> *</w:t>
            </w:r>
          </w:p>
        </w:tc>
        <w:tc>
          <w:tcPr>
            <w:tcW w:w="883" w:type="dxa"/>
            <w:noWrap/>
            <w:hideMark/>
          </w:tcPr>
          <w:p w14:paraId="7869B550" w14:textId="77777777" w:rsidR="00BA0B19" w:rsidRPr="005120F9" w:rsidRDefault="00BA0B19" w:rsidP="00C222F2">
            <w:pPr>
              <w:pStyle w:val="Tabledata"/>
            </w:pPr>
            <w:r w:rsidRPr="005120F9">
              <w:t>4</w:t>
            </w:r>
          </w:p>
        </w:tc>
        <w:tc>
          <w:tcPr>
            <w:tcW w:w="884" w:type="dxa"/>
            <w:noWrap/>
            <w:hideMark/>
          </w:tcPr>
          <w:p w14:paraId="0A5DAE3C" w14:textId="77777777" w:rsidR="00BA0B19" w:rsidRPr="005120F9" w:rsidRDefault="00BA0B19" w:rsidP="00C222F2">
            <w:pPr>
              <w:pStyle w:val="Tabledata"/>
            </w:pPr>
            <w:r w:rsidRPr="005120F9">
              <w:t>33%</w:t>
            </w:r>
          </w:p>
        </w:tc>
        <w:tc>
          <w:tcPr>
            <w:tcW w:w="884" w:type="dxa"/>
            <w:noWrap/>
            <w:hideMark/>
          </w:tcPr>
          <w:p w14:paraId="46F1E420" w14:textId="77777777" w:rsidR="00BA0B19" w:rsidRPr="005120F9" w:rsidRDefault="00BA0B19" w:rsidP="00C222F2">
            <w:pPr>
              <w:pStyle w:val="Tabledata"/>
            </w:pPr>
            <w:r w:rsidRPr="005120F9">
              <w:t>8</w:t>
            </w:r>
          </w:p>
        </w:tc>
        <w:tc>
          <w:tcPr>
            <w:tcW w:w="883" w:type="dxa"/>
            <w:noWrap/>
            <w:hideMark/>
          </w:tcPr>
          <w:p w14:paraId="48C97F88" w14:textId="77777777" w:rsidR="00BA0B19" w:rsidRPr="005120F9" w:rsidRDefault="00BA0B19" w:rsidP="00C222F2">
            <w:pPr>
              <w:pStyle w:val="Tabledata"/>
            </w:pPr>
            <w:r w:rsidRPr="005120F9">
              <w:t>11%</w:t>
            </w:r>
          </w:p>
        </w:tc>
        <w:tc>
          <w:tcPr>
            <w:tcW w:w="884" w:type="dxa"/>
            <w:noWrap/>
            <w:hideMark/>
          </w:tcPr>
          <w:p w14:paraId="752E716D" w14:textId="77777777" w:rsidR="00BA0B19" w:rsidRPr="005120F9" w:rsidRDefault="00BA0B19" w:rsidP="00C222F2">
            <w:pPr>
              <w:pStyle w:val="Tabledata"/>
            </w:pPr>
            <w:r w:rsidRPr="005120F9">
              <w:t>0</w:t>
            </w:r>
          </w:p>
        </w:tc>
        <w:tc>
          <w:tcPr>
            <w:tcW w:w="884" w:type="dxa"/>
            <w:noWrap/>
            <w:hideMark/>
          </w:tcPr>
          <w:p w14:paraId="11C24774" w14:textId="77777777" w:rsidR="00BA0B19" w:rsidRPr="005120F9" w:rsidRDefault="00BA0B19" w:rsidP="00C222F2">
            <w:pPr>
              <w:pStyle w:val="Tabledata"/>
            </w:pPr>
            <w:r w:rsidRPr="005120F9">
              <w:t>0%</w:t>
            </w:r>
          </w:p>
        </w:tc>
      </w:tr>
      <w:tr w:rsidR="00BA0B19" w:rsidRPr="005120F9" w14:paraId="52988CD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78" w:type="dxa"/>
            <w:noWrap/>
            <w:hideMark/>
          </w:tcPr>
          <w:p w14:paraId="47F93E7B" w14:textId="77777777" w:rsidR="00BA0B19" w:rsidRPr="005120F9" w:rsidRDefault="00BA0B19" w:rsidP="00C222F2">
            <w:pPr>
              <w:pStyle w:val="Tablebodytext"/>
            </w:pPr>
            <w:r w:rsidRPr="005120F9">
              <w:t>Leisure</w:t>
            </w:r>
          </w:p>
        </w:tc>
        <w:tc>
          <w:tcPr>
            <w:tcW w:w="883" w:type="dxa"/>
            <w:noWrap/>
            <w:hideMark/>
          </w:tcPr>
          <w:p w14:paraId="3FDECB60" w14:textId="77777777" w:rsidR="00BA0B19" w:rsidRPr="005120F9" w:rsidRDefault="00BA0B19" w:rsidP="00C222F2">
            <w:pPr>
              <w:pStyle w:val="Tabledata"/>
            </w:pPr>
            <w:r w:rsidRPr="005120F9">
              <w:t>0</w:t>
            </w:r>
          </w:p>
        </w:tc>
        <w:tc>
          <w:tcPr>
            <w:tcW w:w="884" w:type="dxa"/>
            <w:noWrap/>
            <w:hideMark/>
          </w:tcPr>
          <w:p w14:paraId="612D01C8" w14:textId="77777777" w:rsidR="00BA0B19" w:rsidRPr="005120F9" w:rsidRDefault="00BA0B19" w:rsidP="00C222F2">
            <w:pPr>
              <w:pStyle w:val="Tabledata"/>
            </w:pPr>
            <w:r w:rsidRPr="005120F9">
              <w:t>0%</w:t>
            </w:r>
          </w:p>
        </w:tc>
        <w:tc>
          <w:tcPr>
            <w:tcW w:w="884" w:type="dxa"/>
            <w:noWrap/>
            <w:hideMark/>
          </w:tcPr>
          <w:p w14:paraId="16AA42AE" w14:textId="77777777" w:rsidR="00BA0B19" w:rsidRPr="005120F9" w:rsidRDefault="00BA0B19" w:rsidP="00C222F2">
            <w:pPr>
              <w:pStyle w:val="Tabledata"/>
            </w:pPr>
            <w:r w:rsidRPr="005120F9">
              <w:t>5</w:t>
            </w:r>
          </w:p>
        </w:tc>
        <w:tc>
          <w:tcPr>
            <w:tcW w:w="883" w:type="dxa"/>
            <w:noWrap/>
            <w:hideMark/>
          </w:tcPr>
          <w:p w14:paraId="1CCCCBB4" w14:textId="77777777" w:rsidR="00BA0B19" w:rsidRPr="005120F9" w:rsidRDefault="00BA0B19" w:rsidP="00C222F2">
            <w:pPr>
              <w:pStyle w:val="Tabledata"/>
            </w:pPr>
            <w:r w:rsidRPr="005120F9">
              <w:t>7%</w:t>
            </w:r>
          </w:p>
        </w:tc>
        <w:tc>
          <w:tcPr>
            <w:tcW w:w="884" w:type="dxa"/>
            <w:noWrap/>
            <w:hideMark/>
          </w:tcPr>
          <w:p w14:paraId="77AF7E98" w14:textId="77777777" w:rsidR="00BA0B19" w:rsidRPr="005120F9" w:rsidRDefault="00BA0B19" w:rsidP="00C222F2">
            <w:pPr>
              <w:pStyle w:val="Tabledata"/>
            </w:pPr>
            <w:r w:rsidRPr="005120F9">
              <w:t>1</w:t>
            </w:r>
          </w:p>
        </w:tc>
        <w:tc>
          <w:tcPr>
            <w:tcW w:w="884" w:type="dxa"/>
            <w:noWrap/>
            <w:hideMark/>
          </w:tcPr>
          <w:p w14:paraId="229894FE" w14:textId="77777777" w:rsidR="00BA0B19" w:rsidRPr="005120F9" w:rsidRDefault="00BA0B19" w:rsidP="00C222F2">
            <w:pPr>
              <w:pStyle w:val="Tabledata"/>
            </w:pPr>
            <w:r w:rsidRPr="005120F9">
              <w:t>10%</w:t>
            </w:r>
          </w:p>
        </w:tc>
      </w:tr>
      <w:tr w:rsidR="00BA0B19" w:rsidRPr="005120F9" w14:paraId="7CEF2E6C"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778" w:type="dxa"/>
            <w:noWrap/>
            <w:hideMark/>
          </w:tcPr>
          <w:p w14:paraId="416019A1" w14:textId="77777777" w:rsidR="00BA0B19" w:rsidRPr="005120F9" w:rsidRDefault="00BA0B19" w:rsidP="00C222F2">
            <w:pPr>
              <w:pStyle w:val="Tablebodytext"/>
            </w:pPr>
            <w:r w:rsidRPr="005120F9">
              <w:t>The National Disability Strategy Hub</w:t>
            </w:r>
          </w:p>
        </w:tc>
        <w:tc>
          <w:tcPr>
            <w:tcW w:w="883" w:type="dxa"/>
            <w:noWrap/>
            <w:hideMark/>
          </w:tcPr>
          <w:p w14:paraId="1EC40331" w14:textId="77777777" w:rsidR="00BA0B19" w:rsidRPr="005120F9" w:rsidRDefault="00BA0B19" w:rsidP="00C222F2">
            <w:pPr>
              <w:pStyle w:val="Tabledata"/>
            </w:pPr>
            <w:r w:rsidRPr="005120F9">
              <w:t>0</w:t>
            </w:r>
          </w:p>
        </w:tc>
        <w:tc>
          <w:tcPr>
            <w:tcW w:w="884" w:type="dxa"/>
            <w:noWrap/>
            <w:hideMark/>
          </w:tcPr>
          <w:p w14:paraId="60BB3023" w14:textId="77777777" w:rsidR="00BA0B19" w:rsidRPr="005120F9" w:rsidRDefault="00BA0B19" w:rsidP="00C222F2">
            <w:pPr>
              <w:pStyle w:val="Tabledata"/>
            </w:pPr>
            <w:r w:rsidRPr="005120F9">
              <w:t>0%</w:t>
            </w:r>
          </w:p>
        </w:tc>
        <w:tc>
          <w:tcPr>
            <w:tcW w:w="884" w:type="dxa"/>
            <w:noWrap/>
            <w:hideMark/>
          </w:tcPr>
          <w:p w14:paraId="0832978B" w14:textId="77777777" w:rsidR="00BA0B19" w:rsidRPr="005120F9" w:rsidRDefault="00BA0B19" w:rsidP="00C222F2">
            <w:pPr>
              <w:pStyle w:val="Tabledata"/>
            </w:pPr>
            <w:r w:rsidRPr="005120F9">
              <w:t>16</w:t>
            </w:r>
          </w:p>
        </w:tc>
        <w:tc>
          <w:tcPr>
            <w:tcW w:w="883" w:type="dxa"/>
            <w:noWrap/>
            <w:hideMark/>
          </w:tcPr>
          <w:p w14:paraId="17EC6765" w14:textId="77777777" w:rsidR="00BA0B19" w:rsidRPr="005120F9" w:rsidRDefault="00BA0B19" w:rsidP="00C222F2">
            <w:pPr>
              <w:pStyle w:val="Tabledata"/>
            </w:pPr>
            <w:r w:rsidRPr="005120F9">
              <w:t>22%</w:t>
            </w:r>
          </w:p>
        </w:tc>
        <w:tc>
          <w:tcPr>
            <w:tcW w:w="884" w:type="dxa"/>
            <w:noWrap/>
            <w:hideMark/>
          </w:tcPr>
          <w:p w14:paraId="6347547F" w14:textId="77777777" w:rsidR="00BA0B19" w:rsidRPr="005120F9" w:rsidRDefault="00BA0B19" w:rsidP="00C222F2">
            <w:pPr>
              <w:pStyle w:val="Tabledata"/>
            </w:pPr>
            <w:r w:rsidRPr="005120F9">
              <w:t>4</w:t>
            </w:r>
          </w:p>
        </w:tc>
        <w:tc>
          <w:tcPr>
            <w:tcW w:w="884" w:type="dxa"/>
            <w:noWrap/>
            <w:hideMark/>
          </w:tcPr>
          <w:p w14:paraId="42817EED" w14:textId="77777777" w:rsidR="00BA0B19" w:rsidRPr="005120F9" w:rsidRDefault="00BA0B19" w:rsidP="00C222F2">
            <w:pPr>
              <w:pStyle w:val="Tabledata"/>
            </w:pPr>
            <w:r w:rsidRPr="005120F9">
              <w:t>40%</w:t>
            </w:r>
          </w:p>
        </w:tc>
      </w:tr>
      <w:tr w:rsidR="00BA0B19" w:rsidRPr="005120F9" w14:paraId="66904D59"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78" w:type="dxa"/>
            <w:noWrap/>
            <w:hideMark/>
          </w:tcPr>
          <w:p w14:paraId="7ED4EDC0" w14:textId="77777777" w:rsidR="00BA0B19" w:rsidRPr="005120F9" w:rsidRDefault="00BA0B19" w:rsidP="00C222F2">
            <w:pPr>
              <w:pStyle w:val="Tablebodytext"/>
            </w:pPr>
            <w:r w:rsidRPr="005120F9">
              <w:t>Rights and legal</w:t>
            </w:r>
          </w:p>
        </w:tc>
        <w:tc>
          <w:tcPr>
            <w:tcW w:w="883" w:type="dxa"/>
            <w:noWrap/>
            <w:hideMark/>
          </w:tcPr>
          <w:p w14:paraId="49B1DD27" w14:textId="77777777" w:rsidR="00BA0B19" w:rsidRPr="005120F9" w:rsidRDefault="00BA0B19" w:rsidP="00C222F2">
            <w:pPr>
              <w:pStyle w:val="Tabledata"/>
            </w:pPr>
            <w:r w:rsidRPr="005120F9">
              <w:t>0</w:t>
            </w:r>
          </w:p>
        </w:tc>
        <w:tc>
          <w:tcPr>
            <w:tcW w:w="884" w:type="dxa"/>
            <w:noWrap/>
            <w:hideMark/>
          </w:tcPr>
          <w:p w14:paraId="477E0B7E" w14:textId="77777777" w:rsidR="00BA0B19" w:rsidRPr="005120F9" w:rsidRDefault="00BA0B19" w:rsidP="00C222F2">
            <w:pPr>
              <w:pStyle w:val="Tabledata"/>
            </w:pPr>
            <w:r w:rsidRPr="005120F9">
              <w:t>0%</w:t>
            </w:r>
          </w:p>
        </w:tc>
        <w:tc>
          <w:tcPr>
            <w:tcW w:w="884" w:type="dxa"/>
            <w:noWrap/>
            <w:hideMark/>
          </w:tcPr>
          <w:p w14:paraId="498BB0F2" w14:textId="77777777" w:rsidR="00BA0B19" w:rsidRPr="005120F9" w:rsidRDefault="00BA0B19" w:rsidP="00C222F2">
            <w:pPr>
              <w:pStyle w:val="Tabledata"/>
            </w:pPr>
            <w:r w:rsidRPr="005120F9">
              <w:t>7</w:t>
            </w:r>
          </w:p>
        </w:tc>
        <w:tc>
          <w:tcPr>
            <w:tcW w:w="883" w:type="dxa"/>
            <w:noWrap/>
            <w:hideMark/>
          </w:tcPr>
          <w:p w14:paraId="0F101B65" w14:textId="77777777" w:rsidR="00BA0B19" w:rsidRPr="005120F9" w:rsidRDefault="00BA0B19" w:rsidP="00C222F2">
            <w:pPr>
              <w:pStyle w:val="Tabledata"/>
            </w:pPr>
            <w:r w:rsidRPr="005120F9">
              <w:t>10%</w:t>
            </w:r>
          </w:p>
        </w:tc>
        <w:tc>
          <w:tcPr>
            <w:tcW w:w="884" w:type="dxa"/>
            <w:noWrap/>
            <w:hideMark/>
          </w:tcPr>
          <w:p w14:paraId="77F79F3F" w14:textId="77777777" w:rsidR="00BA0B19" w:rsidRPr="005120F9" w:rsidRDefault="00BA0B19" w:rsidP="00C222F2">
            <w:pPr>
              <w:pStyle w:val="Tabledata"/>
            </w:pPr>
            <w:r w:rsidRPr="005120F9">
              <w:t>1</w:t>
            </w:r>
          </w:p>
        </w:tc>
        <w:tc>
          <w:tcPr>
            <w:tcW w:w="884" w:type="dxa"/>
            <w:noWrap/>
            <w:hideMark/>
          </w:tcPr>
          <w:p w14:paraId="71A51E82" w14:textId="77777777" w:rsidR="00BA0B19" w:rsidRPr="005120F9" w:rsidRDefault="00BA0B19" w:rsidP="00C222F2">
            <w:pPr>
              <w:pStyle w:val="Tabledata"/>
            </w:pPr>
            <w:r w:rsidRPr="005120F9">
              <w:t>10%</w:t>
            </w:r>
          </w:p>
        </w:tc>
      </w:tr>
      <w:tr w:rsidR="00BA0B19" w:rsidRPr="005120F9" w14:paraId="3C19F5B6"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778" w:type="dxa"/>
            <w:noWrap/>
            <w:hideMark/>
          </w:tcPr>
          <w:p w14:paraId="48F42D5E" w14:textId="77777777" w:rsidR="00BA0B19" w:rsidRPr="005120F9" w:rsidRDefault="00BA0B19" w:rsidP="00C222F2">
            <w:pPr>
              <w:pStyle w:val="Tablebodytext"/>
            </w:pPr>
            <w:r w:rsidRPr="005120F9">
              <w:t>Safety and help</w:t>
            </w:r>
          </w:p>
        </w:tc>
        <w:tc>
          <w:tcPr>
            <w:tcW w:w="883" w:type="dxa"/>
            <w:noWrap/>
            <w:hideMark/>
          </w:tcPr>
          <w:p w14:paraId="5A7D476A" w14:textId="77777777" w:rsidR="00BA0B19" w:rsidRPr="005120F9" w:rsidRDefault="00BA0B19" w:rsidP="00C222F2">
            <w:pPr>
              <w:pStyle w:val="Tabledata"/>
            </w:pPr>
            <w:r w:rsidRPr="005120F9">
              <w:t>2</w:t>
            </w:r>
          </w:p>
        </w:tc>
        <w:tc>
          <w:tcPr>
            <w:tcW w:w="884" w:type="dxa"/>
            <w:noWrap/>
            <w:hideMark/>
          </w:tcPr>
          <w:p w14:paraId="1329864D" w14:textId="77777777" w:rsidR="00BA0B19" w:rsidRPr="005120F9" w:rsidRDefault="00BA0B19" w:rsidP="00C222F2">
            <w:pPr>
              <w:pStyle w:val="Tabledata"/>
            </w:pPr>
            <w:r w:rsidRPr="005120F9">
              <w:t>17%</w:t>
            </w:r>
          </w:p>
        </w:tc>
        <w:tc>
          <w:tcPr>
            <w:tcW w:w="884" w:type="dxa"/>
            <w:noWrap/>
            <w:hideMark/>
          </w:tcPr>
          <w:p w14:paraId="3B11F4D1" w14:textId="77777777" w:rsidR="00BA0B19" w:rsidRPr="005120F9" w:rsidRDefault="00BA0B19" w:rsidP="00C222F2">
            <w:pPr>
              <w:pStyle w:val="Tabledata"/>
            </w:pPr>
            <w:r w:rsidRPr="005120F9">
              <w:t>11</w:t>
            </w:r>
          </w:p>
        </w:tc>
        <w:tc>
          <w:tcPr>
            <w:tcW w:w="883" w:type="dxa"/>
            <w:noWrap/>
            <w:hideMark/>
          </w:tcPr>
          <w:p w14:paraId="3AE9BC49" w14:textId="77777777" w:rsidR="00BA0B19" w:rsidRPr="005120F9" w:rsidRDefault="00BA0B19" w:rsidP="00C222F2">
            <w:pPr>
              <w:pStyle w:val="Tabledata"/>
            </w:pPr>
            <w:r w:rsidRPr="005120F9">
              <w:t>15%</w:t>
            </w:r>
          </w:p>
        </w:tc>
        <w:tc>
          <w:tcPr>
            <w:tcW w:w="884" w:type="dxa"/>
            <w:noWrap/>
            <w:hideMark/>
          </w:tcPr>
          <w:p w14:paraId="33E90580" w14:textId="77777777" w:rsidR="00BA0B19" w:rsidRPr="005120F9" w:rsidRDefault="00BA0B19" w:rsidP="00C222F2">
            <w:pPr>
              <w:pStyle w:val="Tabledata"/>
            </w:pPr>
            <w:r w:rsidRPr="005120F9">
              <w:t>4</w:t>
            </w:r>
          </w:p>
        </w:tc>
        <w:tc>
          <w:tcPr>
            <w:tcW w:w="884" w:type="dxa"/>
            <w:noWrap/>
            <w:hideMark/>
          </w:tcPr>
          <w:p w14:paraId="0D84D632" w14:textId="77777777" w:rsidR="00BA0B19" w:rsidRPr="005120F9" w:rsidRDefault="00BA0B19" w:rsidP="00C222F2">
            <w:pPr>
              <w:pStyle w:val="Tabledata"/>
            </w:pPr>
            <w:r w:rsidRPr="005120F9">
              <w:t>40%</w:t>
            </w:r>
          </w:p>
        </w:tc>
      </w:tr>
      <w:tr w:rsidR="00BA0B19" w:rsidRPr="005120F9" w14:paraId="7DFB4FE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78" w:type="dxa"/>
            <w:noWrap/>
            <w:hideMark/>
          </w:tcPr>
          <w:p w14:paraId="4AF40DC6" w14:textId="77777777" w:rsidR="00BA0B19" w:rsidRPr="005120F9" w:rsidRDefault="00BA0B19" w:rsidP="00C222F2">
            <w:pPr>
              <w:pStyle w:val="Tablebodytext"/>
            </w:pPr>
            <w:r w:rsidRPr="005120F9">
              <w:t>Transport</w:t>
            </w:r>
          </w:p>
        </w:tc>
        <w:tc>
          <w:tcPr>
            <w:tcW w:w="883" w:type="dxa"/>
            <w:noWrap/>
            <w:hideMark/>
          </w:tcPr>
          <w:p w14:paraId="0FC149C9" w14:textId="77777777" w:rsidR="00BA0B19" w:rsidRPr="005120F9" w:rsidRDefault="00BA0B19" w:rsidP="00C222F2">
            <w:pPr>
              <w:pStyle w:val="Tabledata"/>
            </w:pPr>
            <w:r w:rsidRPr="005120F9">
              <w:t>1</w:t>
            </w:r>
          </w:p>
        </w:tc>
        <w:tc>
          <w:tcPr>
            <w:tcW w:w="884" w:type="dxa"/>
            <w:noWrap/>
            <w:hideMark/>
          </w:tcPr>
          <w:p w14:paraId="05386A3B" w14:textId="77777777" w:rsidR="00BA0B19" w:rsidRPr="005120F9" w:rsidRDefault="00BA0B19" w:rsidP="00C222F2">
            <w:pPr>
              <w:pStyle w:val="Tabledata"/>
            </w:pPr>
            <w:r w:rsidRPr="005120F9">
              <w:t>8%</w:t>
            </w:r>
          </w:p>
        </w:tc>
        <w:tc>
          <w:tcPr>
            <w:tcW w:w="884" w:type="dxa"/>
            <w:noWrap/>
            <w:hideMark/>
          </w:tcPr>
          <w:p w14:paraId="6050147A" w14:textId="77777777" w:rsidR="00BA0B19" w:rsidRPr="005120F9" w:rsidRDefault="00BA0B19" w:rsidP="00C222F2">
            <w:pPr>
              <w:pStyle w:val="Tabledata"/>
            </w:pPr>
            <w:r w:rsidRPr="005120F9">
              <w:t>6</w:t>
            </w:r>
          </w:p>
        </w:tc>
        <w:tc>
          <w:tcPr>
            <w:tcW w:w="883" w:type="dxa"/>
            <w:noWrap/>
            <w:hideMark/>
          </w:tcPr>
          <w:p w14:paraId="7B2E6B40" w14:textId="77777777" w:rsidR="00BA0B19" w:rsidRPr="005120F9" w:rsidRDefault="00BA0B19" w:rsidP="00C222F2">
            <w:pPr>
              <w:pStyle w:val="Tabledata"/>
            </w:pPr>
            <w:r w:rsidRPr="005120F9">
              <w:t>8%</w:t>
            </w:r>
          </w:p>
        </w:tc>
        <w:tc>
          <w:tcPr>
            <w:tcW w:w="884" w:type="dxa"/>
            <w:noWrap/>
            <w:hideMark/>
          </w:tcPr>
          <w:p w14:paraId="3ED57BC6" w14:textId="77777777" w:rsidR="00BA0B19" w:rsidRPr="005120F9" w:rsidRDefault="00BA0B19" w:rsidP="00C222F2">
            <w:pPr>
              <w:pStyle w:val="Tabledata"/>
            </w:pPr>
            <w:r w:rsidRPr="005120F9">
              <w:t>1</w:t>
            </w:r>
          </w:p>
        </w:tc>
        <w:tc>
          <w:tcPr>
            <w:tcW w:w="884" w:type="dxa"/>
            <w:noWrap/>
            <w:hideMark/>
          </w:tcPr>
          <w:p w14:paraId="1EFA28C8" w14:textId="77777777" w:rsidR="00BA0B19" w:rsidRPr="005120F9" w:rsidRDefault="00BA0B19" w:rsidP="00C222F2">
            <w:pPr>
              <w:pStyle w:val="Tabledata"/>
            </w:pPr>
            <w:r w:rsidRPr="005120F9">
              <w:t>10%</w:t>
            </w:r>
          </w:p>
        </w:tc>
      </w:tr>
      <w:tr w:rsidR="00BA0B19" w:rsidRPr="005120F9" w14:paraId="248DE4D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778" w:type="dxa"/>
            <w:noWrap/>
            <w:hideMark/>
          </w:tcPr>
          <w:p w14:paraId="2D363E0C" w14:textId="77777777" w:rsidR="00BA0B19" w:rsidRPr="005120F9" w:rsidRDefault="00BA0B19" w:rsidP="00C222F2">
            <w:pPr>
              <w:pStyle w:val="Tablebodytext"/>
            </w:pPr>
            <w:r w:rsidRPr="005120F9">
              <w:t>Other</w:t>
            </w:r>
          </w:p>
        </w:tc>
        <w:tc>
          <w:tcPr>
            <w:tcW w:w="883" w:type="dxa"/>
            <w:noWrap/>
            <w:hideMark/>
          </w:tcPr>
          <w:p w14:paraId="14F70B15" w14:textId="77777777" w:rsidR="00BA0B19" w:rsidRPr="005120F9" w:rsidRDefault="00BA0B19" w:rsidP="00C222F2">
            <w:pPr>
              <w:pStyle w:val="Tabledata"/>
            </w:pPr>
            <w:r w:rsidRPr="005120F9">
              <w:t>0</w:t>
            </w:r>
          </w:p>
        </w:tc>
        <w:tc>
          <w:tcPr>
            <w:tcW w:w="884" w:type="dxa"/>
            <w:noWrap/>
            <w:hideMark/>
          </w:tcPr>
          <w:p w14:paraId="6470EB5C" w14:textId="77777777" w:rsidR="00BA0B19" w:rsidRPr="005120F9" w:rsidRDefault="00BA0B19" w:rsidP="00C222F2">
            <w:pPr>
              <w:pStyle w:val="Tabledata"/>
            </w:pPr>
            <w:r w:rsidRPr="005120F9">
              <w:t>0%</w:t>
            </w:r>
          </w:p>
        </w:tc>
        <w:tc>
          <w:tcPr>
            <w:tcW w:w="884" w:type="dxa"/>
            <w:noWrap/>
            <w:hideMark/>
          </w:tcPr>
          <w:p w14:paraId="5B02143E" w14:textId="77777777" w:rsidR="00BA0B19" w:rsidRPr="005120F9" w:rsidRDefault="00BA0B19" w:rsidP="00C222F2">
            <w:pPr>
              <w:pStyle w:val="Tabledata"/>
            </w:pPr>
            <w:r w:rsidRPr="005120F9">
              <w:t>1</w:t>
            </w:r>
          </w:p>
        </w:tc>
        <w:tc>
          <w:tcPr>
            <w:tcW w:w="883" w:type="dxa"/>
            <w:noWrap/>
            <w:hideMark/>
          </w:tcPr>
          <w:p w14:paraId="79CF76F8" w14:textId="77777777" w:rsidR="00BA0B19" w:rsidRPr="005120F9" w:rsidRDefault="00BA0B19" w:rsidP="00C222F2">
            <w:pPr>
              <w:pStyle w:val="Tabledata"/>
            </w:pPr>
            <w:r w:rsidRPr="005120F9">
              <w:t>1%</w:t>
            </w:r>
          </w:p>
        </w:tc>
        <w:tc>
          <w:tcPr>
            <w:tcW w:w="884" w:type="dxa"/>
            <w:noWrap/>
            <w:hideMark/>
          </w:tcPr>
          <w:p w14:paraId="2714103E" w14:textId="77777777" w:rsidR="00BA0B19" w:rsidRPr="005120F9" w:rsidRDefault="00BA0B19" w:rsidP="00C222F2">
            <w:pPr>
              <w:pStyle w:val="Tabledata"/>
            </w:pPr>
            <w:r w:rsidRPr="005120F9">
              <w:t>0</w:t>
            </w:r>
          </w:p>
        </w:tc>
        <w:tc>
          <w:tcPr>
            <w:tcW w:w="884" w:type="dxa"/>
            <w:noWrap/>
            <w:hideMark/>
          </w:tcPr>
          <w:p w14:paraId="47BFCFA6" w14:textId="77777777" w:rsidR="00BA0B19" w:rsidRPr="005120F9" w:rsidRDefault="00BA0B19" w:rsidP="00C222F2">
            <w:pPr>
              <w:pStyle w:val="Tabledata"/>
            </w:pPr>
            <w:r w:rsidRPr="005120F9">
              <w:t>0%</w:t>
            </w:r>
          </w:p>
        </w:tc>
      </w:tr>
      <w:tr w:rsidR="00BA0B19" w:rsidRPr="005120F9" w14:paraId="18C602F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778" w:type="dxa"/>
            <w:tcBorders>
              <w:bottom w:val="single" w:sz="8" w:space="0" w:color="B2B3B2"/>
            </w:tcBorders>
            <w:noWrap/>
            <w:hideMark/>
          </w:tcPr>
          <w:p w14:paraId="72906477" w14:textId="77777777" w:rsidR="00BA0B19" w:rsidRPr="005120F9" w:rsidRDefault="00BA0B19" w:rsidP="00C222F2">
            <w:pPr>
              <w:pStyle w:val="Tablebodytext"/>
            </w:pPr>
            <w:r w:rsidRPr="005120F9">
              <w:t>No specific topic</w:t>
            </w:r>
          </w:p>
        </w:tc>
        <w:tc>
          <w:tcPr>
            <w:tcW w:w="883" w:type="dxa"/>
            <w:tcBorders>
              <w:bottom w:val="single" w:sz="8" w:space="0" w:color="B2B3B2"/>
            </w:tcBorders>
            <w:noWrap/>
            <w:hideMark/>
          </w:tcPr>
          <w:p w14:paraId="286B2610" w14:textId="77777777" w:rsidR="00BA0B19" w:rsidRPr="005120F9" w:rsidRDefault="00BA0B19" w:rsidP="00C222F2">
            <w:pPr>
              <w:pStyle w:val="Tabledata"/>
            </w:pPr>
            <w:r w:rsidRPr="005120F9">
              <w:t>1</w:t>
            </w:r>
          </w:p>
        </w:tc>
        <w:tc>
          <w:tcPr>
            <w:tcW w:w="884" w:type="dxa"/>
            <w:tcBorders>
              <w:bottom w:val="single" w:sz="8" w:space="0" w:color="B2B3B2"/>
            </w:tcBorders>
            <w:noWrap/>
            <w:hideMark/>
          </w:tcPr>
          <w:p w14:paraId="319FFEF7" w14:textId="77777777" w:rsidR="00BA0B19" w:rsidRPr="005120F9" w:rsidRDefault="00BA0B19" w:rsidP="00C222F2">
            <w:pPr>
              <w:pStyle w:val="Tabledata"/>
            </w:pPr>
            <w:r w:rsidRPr="005120F9">
              <w:t>8%</w:t>
            </w:r>
          </w:p>
        </w:tc>
        <w:tc>
          <w:tcPr>
            <w:tcW w:w="884" w:type="dxa"/>
            <w:tcBorders>
              <w:bottom w:val="single" w:sz="8" w:space="0" w:color="B2B3B2"/>
            </w:tcBorders>
            <w:noWrap/>
            <w:hideMark/>
          </w:tcPr>
          <w:p w14:paraId="62052AB0" w14:textId="77777777" w:rsidR="00BA0B19" w:rsidRPr="005120F9" w:rsidRDefault="00BA0B19" w:rsidP="00C222F2">
            <w:pPr>
              <w:pStyle w:val="Tabledata"/>
            </w:pPr>
            <w:r w:rsidRPr="005120F9">
              <w:t>3</w:t>
            </w:r>
          </w:p>
        </w:tc>
        <w:tc>
          <w:tcPr>
            <w:tcW w:w="883" w:type="dxa"/>
            <w:tcBorders>
              <w:bottom w:val="single" w:sz="8" w:space="0" w:color="B2B3B2"/>
            </w:tcBorders>
            <w:noWrap/>
            <w:hideMark/>
          </w:tcPr>
          <w:p w14:paraId="7B437D6C" w14:textId="77777777" w:rsidR="00BA0B19" w:rsidRPr="005120F9" w:rsidRDefault="00BA0B19" w:rsidP="00C222F2">
            <w:pPr>
              <w:pStyle w:val="Tabledata"/>
            </w:pPr>
            <w:r w:rsidRPr="005120F9">
              <w:t>4%</w:t>
            </w:r>
          </w:p>
        </w:tc>
        <w:tc>
          <w:tcPr>
            <w:tcW w:w="884" w:type="dxa"/>
            <w:tcBorders>
              <w:bottom w:val="single" w:sz="8" w:space="0" w:color="B2B3B2"/>
            </w:tcBorders>
            <w:noWrap/>
            <w:hideMark/>
          </w:tcPr>
          <w:p w14:paraId="672F901E" w14:textId="77777777" w:rsidR="00BA0B19" w:rsidRPr="005120F9" w:rsidRDefault="00BA0B19" w:rsidP="00C222F2">
            <w:pPr>
              <w:pStyle w:val="Tabledata"/>
            </w:pPr>
            <w:r w:rsidRPr="005120F9">
              <w:t>0</w:t>
            </w:r>
          </w:p>
        </w:tc>
        <w:tc>
          <w:tcPr>
            <w:tcW w:w="884" w:type="dxa"/>
            <w:tcBorders>
              <w:bottom w:val="single" w:sz="8" w:space="0" w:color="B2B3B2"/>
            </w:tcBorders>
            <w:noWrap/>
            <w:hideMark/>
          </w:tcPr>
          <w:p w14:paraId="26B8C0B7" w14:textId="77777777" w:rsidR="00BA0B19" w:rsidRPr="005120F9" w:rsidRDefault="00BA0B19" w:rsidP="00C222F2">
            <w:pPr>
              <w:pStyle w:val="Tabledata"/>
            </w:pPr>
            <w:r w:rsidRPr="005120F9">
              <w:t>0%</w:t>
            </w:r>
          </w:p>
        </w:tc>
      </w:tr>
    </w:tbl>
    <w:p w14:paraId="7F6BEF47" w14:textId="7CB5DFFB"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have used </w:t>
      </w:r>
      <w:r w:rsidR="00CB33C3">
        <w:t>the Disability Gateway</w:t>
      </w:r>
      <w:r>
        <w:t>. * significant group difference, p &lt; .01</w:t>
      </w:r>
      <w:r w:rsidR="0028516A">
        <w:t>.</w:t>
      </w:r>
    </w:p>
    <w:p w14:paraId="6AC7702D" w14:textId="77777777" w:rsidR="00BA0B19" w:rsidRDefault="00BA0B19" w:rsidP="00BA0B19">
      <w:pPr>
        <w:pStyle w:val="TableHeading2"/>
      </w:pPr>
      <w:r>
        <w:t>Overall satisfaction with the disability gateway website</w:t>
      </w:r>
    </w:p>
    <w:tbl>
      <w:tblPr>
        <w:tblStyle w:val="ARTDTable"/>
        <w:tblW w:w="5000" w:type="pct"/>
        <w:tblInd w:w="0" w:type="dxa"/>
        <w:tblLayout w:type="fixed"/>
        <w:tblLook w:val="04A0" w:firstRow="1" w:lastRow="0" w:firstColumn="1" w:lastColumn="0" w:noHBand="0" w:noVBand="1"/>
      </w:tblPr>
      <w:tblGrid>
        <w:gridCol w:w="3126"/>
        <w:gridCol w:w="1018"/>
        <w:gridCol w:w="1019"/>
        <w:gridCol w:w="1019"/>
        <w:gridCol w:w="1019"/>
        <w:gridCol w:w="1019"/>
      </w:tblGrid>
      <w:tr w:rsidR="00BA0B19" w:rsidRPr="005120F9" w14:paraId="13959329"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901" w:type="pct"/>
            <w:noWrap/>
            <w:hideMark/>
          </w:tcPr>
          <w:p w14:paraId="00275215" w14:textId="77777777" w:rsidR="00BA0B19" w:rsidRPr="005120F9" w:rsidRDefault="00BA0B19" w:rsidP="00C222F2">
            <w:pPr>
              <w:pStyle w:val="Tablebodytext"/>
            </w:pPr>
            <w:r>
              <w:t>Overall, I am satisfied with the Disability Gateway</w:t>
            </w:r>
          </w:p>
        </w:tc>
        <w:tc>
          <w:tcPr>
            <w:tcW w:w="619" w:type="pct"/>
            <w:noWrap/>
            <w:hideMark/>
          </w:tcPr>
          <w:p w14:paraId="7F849A1C" w14:textId="77777777" w:rsidR="00BA0B19" w:rsidRPr="005120F9" w:rsidRDefault="00BA0B19" w:rsidP="00C222F2">
            <w:pPr>
              <w:pStyle w:val="Tabledata"/>
            </w:pPr>
            <w:r w:rsidRPr="005120F9">
              <w:t>Strongly Agree</w:t>
            </w:r>
          </w:p>
        </w:tc>
        <w:tc>
          <w:tcPr>
            <w:tcW w:w="620" w:type="pct"/>
            <w:noWrap/>
            <w:hideMark/>
          </w:tcPr>
          <w:p w14:paraId="1D192401" w14:textId="77777777" w:rsidR="00BA0B19" w:rsidRPr="005120F9" w:rsidRDefault="00BA0B19" w:rsidP="00C222F2">
            <w:pPr>
              <w:pStyle w:val="Tabledata"/>
            </w:pPr>
            <w:r w:rsidRPr="005120F9">
              <w:t>Agree</w:t>
            </w:r>
          </w:p>
        </w:tc>
        <w:tc>
          <w:tcPr>
            <w:tcW w:w="620" w:type="pct"/>
            <w:noWrap/>
            <w:hideMark/>
          </w:tcPr>
          <w:p w14:paraId="6886F794" w14:textId="77777777" w:rsidR="00BA0B19" w:rsidRPr="005120F9" w:rsidRDefault="00BA0B19" w:rsidP="00C222F2">
            <w:pPr>
              <w:pStyle w:val="Tabledata"/>
            </w:pPr>
            <w:r w:rsidRPr="005120F9">
              <w:t>Neither agree nor disagree</w:t>
            </w:r>
          </w:p>
        </w:tc>
        <w:tc>
          <w:tcPr>
            <w:tcW w:w="620" w:type="pct"/>
            <w:noWrap/>
            <w:hideMark/>
          </w:tcPr>
          <w:p w14:paraId="1CD4D1F8" w14:textId="77777777" w:rsidR="00BA0B19" w:rsidRPr="005120F9" w:rsidRDefault="00BA0B19" w:rsidP="00C222F2">
            <w:pPr>
              <w:pStyle w:val="Tabledata"/>
            </w:pPr>
            <w:r w:rsidRPr="005120F9">
              <w:t>Disagree</w:t>
            </w:r>
          </w:p>
        </w:tc>
        <w:tc>
          <w:tcPr>
            <w:tcW w:w="620" w:type="pct"/>
            <w:noWrap/>
            <w:hideMark/>
          </w:tcPr>
          <w:p w14:paraId="2B87CB78" w14:textId="77777777" w:rsidR="00BA0B19" w:rsidRPr="005120F9" w:rsidRDefault="00BA0B19" w:rsidP="00C222F2">
            <w:pPr>
              <w:pStyle w:val="Tabledata"/>
            </w:pPr>
            <w:r w:rsidRPr="005120F9">
              <w:t>Strongly Disagree</w:t>
            </w:r>
          </w:p>
        </w:tc>
      </w:tr>
      <w:tr w:rsidR="00BA0B19" w:rsidRPr="005120F9" w14:paraId="20791FD2"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901" w:type="pct"/>
            <w:noWrap/>
            <w:hideMark/>
          </w:tcPr>
          <w:p w14:paraId="6C3B5A31" w14:textId="77777777" w:rsidR="00BA0B19" w:rsidRPr="005120F9" w:rsidRDefault="00BA0B19" w:rsidP="00C222F2">
            <w:pPr>
              <w:pStyle w:val="Tablebodytext"/>
            </w:pPr>
            <w:r w:rsidRPr="005120F9">
              <w:t>18-24</w:t>
            </w:r>
            <w:r>
              <w:t xml:space="preserve"> (n=14)</w:t>
            </w:r>
          </w:p>
        </w:tc>
        <w:tc>
          <w:tcPr>
            <w:tcW w:w="619" w:type="pct"/>
            <w:noWrap/>
            <w:hideMark/>
          </w:tcPr>
          <w:p w14:paraId="3C0002E3" w14:textId="77777777" w:rsidR="00BA0B19" w:rsidRPr="005120F9" w:rsidRDefault="00BA0B19" w:rsidP="00C222F2">
            <w:pPr>
              <w:pStyle w:val="Tabledata"/>
            </w:pPr>
            <w:r w:rsidRPr="005120F9">
              <w:t>29%</w:t>
            </w:r>
          </w:p>
        </w:tc>
        <w:tc>
          <w:tcPr>
            <w:tcW w:w="620" w:type="pct"/>
            <w:noWrap/>
            <w:hideMark/>
          </w:tcPr>
          <w:p w14:paraId="677B8652" w14:textId="77777777" w:rsidR="00BA0B19" w:rsidRPr="005120F9" w:rsidRDefault="00BA0B19" w:rsidP="00C222F2">
            <w:pPr>
              <w:pStyle w:val="Tabledata"/>
            </w:pPr>
            <w:r w:rsidRPr="005120F9">
              <w:t>50%</w:t>
            </w:r>
          </w:p>
        </w:tc>
        <w:tc>
          <w:tcPr>
            <w:tcW w:w="620" w:type="pct"/>
            <w:noWrap/>
            <w:hideMark/>
          </w:tcPr>
          <w:p w14:paraId="08DCD90D" w14:textId="77777777" w:rsidR="00BA0B19" w:rsidRPr="005120F9" w:rsidRDefault="00BA0B19" w:rsidP="00C222F2">
            <w:pPr>
              <w:pStyle w:val="Tabledata"/>
            </w:pPr>
            <w:r w:rsidRPr="005120F9">
              <w:t>21%</w:t>
            </w:r>
          </w:p>
        </w:tc>
        <w:tc>
          <w:tcPr>
            <w:tcW w:w="620" w:type="pct"/>
            <w:noWrap/>
            <w:hideMark/>
          </w:tcPr>
          <w:p w14:paraId="1B7F725C" w14:textId="77777777" w:rsidR="00BA0B19" w:rsidRPr="005120F9" w:rsidRDefault="00BA0B19" w:rsidP="00C222F2">
            <w:pPr>
              <w:pStyle w:val="Tabledata"/>
            </w:pPr>
            <w:r w:rsidRPr="005120F9">
              <w:t>0%</w:t>
            </w:r>
          </w:p>
        </w:tc>
        <w:tc>
          <w:tcPr>
            <w:tcW w:w="620" w:type="pct"/>
            <w:noWrap/>
            <w:hideMark/>
          </w:tcPr>
          <w:p w14:paraId="0352F477" w14:textId="77777777" w:rsidR="00BA0B19" w:rsidRPr="005120F9" w:rsidRDefault="00BA0B19" w:rsidP="00C222F2">
            <w:pPr>
              <w:pStyle w:val="Tabledata"/>
            </w:pPr>
            <w:r w:rsidRPr="005120F9">
              <w:t>0%</w:t>
            </w:r>
          </w:p>
        </w:tc>
      </w:tr>
      <w:tr w:rsidR="00BA0B19" w:rsidRPr="005120F9" w14:paraId="2446C0C2"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901" w:type="pct"/>
            <w:noWrap/>
            <w:hideMark/>
          </w:tcPr>
          <w:p w14:paraId="61C683AC" w14:textId="77777777" w:rsidR="00BA0B19" w:rsidRPr="005120F9" w:rsidRDefault="00BA0B19" w:rsidP="00C222F2">
            <w:pPr>
              <w:pStyle w:val="Tablebodytext"/>
            </w:pPr>
            <w:r w:rsidRPr="005120F9">
              <w:t>25-64</w:t>
            </w:r>
            <w:r>
              <w:t xml:space="preserve"> (n=77)</w:t>
            </w:r>
          </w:p>
        </w:tc>
        <w:tc>
          <w:tcPr>
            <w:tcW w:w="619" w:type="pct"/>
            <w:noWrap/>
            <w:hideMark/>
          </w:tcPr>
          <w:p w14:paraId="17B639CC" w14:textId="77777777" w:rsidR="00BA0B19" w:rsidRPr="005120F9" w:rsidRDefault="00BA0B19" w:rsidP="00C222F2">
            <w:pPr>
              <w:pStyle w:val="Tabledata"/>
            </w:pPr>
            <w:r w:rsidRPr="005120F9">
              <w:t>36%</w:t>
            </w:r>
          </w:p>
        </w:tc>
        <w:tc>
          <w:tcPr>
            <w:tcW w:w="620" w:type="pct"/>
            <w:noWrap/>
            <w:hideMark/>
          </w:tcPr>
          <w:p w14:paraId="44D4188E" w14:textId="77777777" w:rsidR="00BA0B19" w:rsidRPr="005120F9" w:rsidRDefault="00BA0B19" w:rsidP="00C222F2">
            <w:pPr>
              <w:pStyle w:val="Tabledata"/>
            </w:pPr>
            <w:r w:rsidRPr="005120F9">
              <w:t>45%</w:t>
            </w:r>
          </w:p>
        </w:tc>
        <w:tc>
          <w:tcPr>
            <w:tcW w:w="620" w:type="pct"/>
            <w:noWrap/>
            <w:hideMark/>
          </w:tcPr>
          <w:p w14:paraId="17BEEA70" w14:textId="77777777" w:rsidR="00BA0B19" w:rsidRPr="005120F9" w:rsidRDefault="00BA0B19" w:rsidP="00C222F2">
            <w:pPr>
              <w:pStyle w:val="Tabledata"/>
            </w:pPr>
            <w:r w:rsidRPr="005120F9">
              <w:t>14%</w:t>
            </w:r>
          </w:p>
        </w:tc>
        <w:tc>
          <w:tcPr>
            <w:tcW w:w="620" w:type="pct"/>
            <w:noWrap/>
            <w:hideMark/>
          </w:tcPr>
          <w:p w14:paraId="12347EEA" w14:textId="77777777" w:rsidR="00BA0B19" w:rsidRPr="005120F9" w:rsidRDefault="00BA0B19" w:rsidP="00C222F2">
            <w:pPr>
              <w:pStyle w:val="Tabledata"/>
            </w:pPr>
            <w:r w:rsidRPr="005120F9">
              <w:t>3%</w:t>
            </w:r>
          </w:p>
        </w:tc>
        <w:tc>
          <w:tcPr>
            <w:tcW w:w="620" w:type="pct"/>
            <w:noWrap/>
            <w:hideMark/>
          </w:tcPr>
          <w:p w14:paraId="02F5A1A4" w14:textId="77777777" w:rsidR="00BA0B19" w:rsidRPr="005120F9" w:rsidRDefault="00BA0B19" w:rsidP="00C222F2">
            <w:pPr>
              <w:pStyle w:val="Tabledata"/>
            </w:pPr>
            <w:r w:rsidRPr="005120F9">
              <w:t>1%</w:t>
            </w:r>
          </w:p>
        </w:tc>
      </w:tr>
      <w:tr w:rsidR="00BA0B19" w:rsidRPr="005120F9" w14:paraId="5B2F183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901" w:type="pct"/>
            <w:noWrap/>
            <w:hideMark/>
          </w:tcPr>
          <w:p w14:paraId="495DA473" w14:textId="77777777" w:rsidR="00BA0B19" w:rsidRPr="005120F9" w:rsidRDefault="00BA0B19" w:rsidP="00C222F2">
            <w:pPr>
              <w:pStyle w:val="Tablebodytext"/>
            </w:pPr>
            <w:r w:rsidRPr="005120F9">
              <w:t>65 and over</w:t>
            </w:r>
            <w:r>
              <w:t xml:space="preserve"> (n=10)</w:t>
            </w:r>
          </w:p>
        </w:tc>
        <w:tc>
          <w:tcPr>
            <w:tcW w:w="619" w:type="pct"/>
            <w:noWrap/>
            <w:hideMark/>
          </w:tcPr>
          <w:p w14:paraId="287AB5AE" w14:textId="77777777" w:rsidR="00BA0B19" w:rsidRPr="005120F9" w:rsidRDefault="00BA0B19" w:rsidP="00C222F2">
            <w:pPr>
              <w:pStyle w:val="Tabledata"/>
            </w:pPr>
            <w:r w:rsidRPr="005120F9">
              <w:t>20%</w:t>
            </w:r>
          </w:p>
        </w:tc>
        <w:tc>
          <w:tcPr>
            <w:tcW w:w="620" w:type="pct"/>
            <w:noWrap/>
            <w:hideMark/>
          </w:tcPr>
          <w:p w14:paraId="0698AF41" w14:textId="77777777" w:rsidR="00BA0B19" w:rsidRPr="005120F9" w:rsidRDefault="00BA0B19" w:rsidP="00C222F2">
            <w:pPr>
              <w:pStyle w:val="Tabledata"/>
            </w:pPr>
            <w:r w:rsidRPr="005120F9">
              <w:t>50%</w:t>
            </w:r>
          </w:p>
        </w:tc>
        <w:tc>
          <w:tcPr>
            <w:tcW w:w="620" w:type="pct"/>
            <w:noWrap/>
            <w:hideMark/>
          </w:tcPr>
          <w:p w14:paraId="2A87F854" w14:textId="77777777" w:rsidR="00BA0B19" w:rsidRPr="005120F9" w:rsidRDefault="00BA0B19" w:rsidP="00C222F2">
            <w:pPr>
              <w:pStyle w:val="Tabledata"/>
            </w:pPr>
            <w:r w:rsidRPr="005120F9">
              <w:t>30%</w:t>
            </w:r>
          </w:p>
        </w:tc>
        <w:tc>
          <w:tcPr>
            <w:tcW w:w="620" w:type="pct"/>
            <w:noWrap/>
            <w:hideMark/>
          </w:tcPr>
          <w:p w14:paraId="3D4E6C55" w14:textId="77777777" w:rsidR="00BA0B19" w:rsidRPr="005120F9" w:rsidRDefault="00BA0B19" w:rsidP="00C222F2">
            <w:pPr>
              <w:pStyle w:val="Tabledata"/>
            </w:pPr>
            <w:r w:rsidRPr="005120F9">
              <w:t>0%</w:t>
            </w:r>
          </w:p>
        </w:tc>
        <w:tc>
          <w:tcPr>
            <w:tcW w:w="620" w:type="pct"/>
            <w:noWrap/>
            <w:hideMark/>
          </w:tcPr>
          <w:p w14:paraId="049ECD1A" w14:textId="77777777" w:rsidR="00BA0B19" w:rsidRPr="005120F9" w:rsidRDefault="00BA0B19" w:rsidP="00C222F2">
            <w:pPr>
              <w:pStyle w:val="Tabledata"/>
            </w:pPr>
            <w:r w:rsidRPr="005120F9">
              <w:t>0%</w:t>
            </w:r>
          </w:p>
        </w:tc>
      </w:tr>
    </w:tbl>
    <w:p w14:paraId="38C0D18B" w14:textId="685E9D63"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used </w:t>
      </w:r>
      <w:r w:rsidR="00CB33C3">
        <w:t>the Disability Gateway</w:t>
      </w:r>
      <w:r>
        <w:t xml:space="preserve">. </w:t>
      </w:r>
    </w:p>
    <w:p w14:paraId="583399FC" w14:textId="77777777" w:rsidR="00BA0B19" w:rsidRDefault="00BA0B19" w:rsidP="00BA0B19">
      <w:pPr>
        <w:pStyle w:val="TableHeading2"/>
      </w:pPr>
      <w:r w:rsidRPr="00F54C92">
        <w:lastRenderedPageBreak/>
        <w:t>How much do you agree or disagree with the following statements about the person you spoke to when you called the Disability Gateway’s information line?</w:t>
      </w:r>
    </w:p>
    <w:tbl>
      <w:tblPr>
        <w:tblStyle w:val="ARTDTable"/>
        <w:tblW w:w="0" w:type="auto"/>
        <w:tblLayout w:type="fixed"/>
        <w:tblLook w:val="04A0" w:firstRow="1" w:lastRow="0" w:firstColumn="1" w:lastColumn="0" w:noHBand="0" w:noVBand="1"/>
      </w:tblPr>
      <w:tblGrid>
        <w:gridCol w:w="1644"/>
        <w:gridCol w:w="1560"/>
        <w:gridCol w:w="991"/>
        <w:gridCol w:w="992"/>
        <w:gridCol w:w="992"/>
        <w:gridCol w:w="992"/>
        <w:gridCol w:w="992"/>
      </w:tblGrid>
      <w:tr w:rsidR="00BA0B19" w:rsidRPr="00F54C92" w14:paraId="1A720B67"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644" w:type="dxa"/>
            <w:noWrap/>
            <w:hideMark/>
          </w:tcPr>
          <w:p w14:paraId="4EA7463E" w14:textId="77777777" w:rsidR="00BA0B19" w:rsidRPr="00F54C92" w:rsidRDefault="00BA0B19" w:rsidP="00C222F2">
            <w:pPr>
              <w:pStyle w:val="Tablebodytext"/>
            </w:pPr>
          </w:p>
        </w:tc>
        <w:tc>
          <w:tcPr>
            <w:tcW w:w="1560" w:type="dxa"/>
            <w:noWrap/>
            <w:hideMark/>
          </w:tcPr>
          <w:p w14:paraId="023E8F5F" w14:textId="77777777" w:rsidR="00BA0B19" w:rsidRPr="00F54C92" w:rsidRDefault="00BA0B19" w:rsidP="00C222F2">
            <w:pPr>
              <w:pStyle w:val="Tablebodytext"/>
            </w:pPr>
            <w:r>
              <w:t>Age</w:t>
            </w:r>
          </w:p>
        </w:tc>
        <w:tc>
          <w:tcPr>
            <w:tcW w:w="991" w:type="dxa"/>
            <w:noWrap/>
            <w:hideMark/>
          </w:tcPr>
          <w:p w14:paraId="350ED0A2" w14:textId="77777777" w:rsidR="00BA0B19" w:rsidRPr="00F54C92" w:rsidRDefault="00BA0B19" w:rsidP="00C222F2">
            <w:pPr>
              <w:pStyle w:val="Tablebodytext"/>
            </w:pPr>
            <w:r w:rsidRPr="00F54C92">
              <w:t>Strongly Agree</w:t>
            </w:r>
          </w:p>
        </w:tc>
        <w:tc>
          <w:tcPr>
            <w:tcW w:w="992" w:type="dxa"/>
            <w:noWrap/>
            <w:hideMark/>
          </w:tcPr>
          <w:p w14:paraId="14669546" w14:textId="77777777" w:rsidR="00BA0B19" w:rsidRPr="00F54C92" w:rsidRDefault="00BA0B19" w:rsidP="00C222F2">
            <w:pPr>
              <w:pStyle w:val="Tablebodytext"/>
            </w:pPr>
            <w:r w:rsidRPr="00F54C92">
              <w:t>Agree</w:t>
            </w:r>
          </w:p>
        </w:tc>
        <w:tc>
          <w:tcPr>
            <w:tcW w:w="992" w:type="dxa"/>
            <w:noWrap/>
            <w:hideMark/>
          </w:tcPr>
          <w:p w14:paraId="3E794E4F" w14:textId="77777777" w:rsidR="00BA0B19" w:rsidRPr="00F54C92" w:rsidRDefault="00BA0B19" w:rsidP="00C222F2">
            <w:pPr>
              <w:pStyle w:val="Tablebodytext"/>
            </w:pPr>
            <w:r w:rsidRPr="00F54C92">
              <w:t>Neither agree nor disagree</w:t>
            </w:r>
          </w:p>
        </w:tc>
        <w:tc>
          <w:tcPr>
            <w:tcW w:w="992" w:type="dxa"/>
            <w:noWrap/>
            <w:hideMark/>
          </w:tcPr>
          <w:p w14:paraId="4EBE0929" w14:textId="77777777" w:rsidR="00BA0B19" w:rsidRPr="00F54C92" w:rsidRDefault="00BA0B19" w:rsidP="00C222F2">
            <w:pPr>
              <w:pStyle w:val="Tablebodytext"/>
            </w:pPr>
            <w:r w:rsidRPr="00F54C92">
              <w:t>Disagree</w:t>
            </w:r>
          </w:p>
        </w:tc>
        <w:tc>
          <w:tcPr>
            <w:tcW w:w="992" w:type="dxa"/>
            <w:noWrap/>
            <w:hideMark/>
          </w:tcPr>
          <w:p w14:paraId="6B724947" w14:textId="77777777" w:rsidR="00BA0B19" w:rsidRPr="00F54C92" w:rsidRDefault="00BA0B19" w:rsidP="00C222F2">
            <w:pPr>
              <w:pStyle w:val="Tablebodytext"/>
            </w:pPr>
            <w:r w:rsidRPr="00F54C92">
              <w:t>Strongly Disagree</w:t>
            </w:r>
          </w:p>
        </w:tc>
      </w:tr>
      <w:tr w:rsidR="00BA0B19" w:rsidRPr="00F54C92" w14:paraId="5B048C8B"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val="restart"/>
            <w:noWrap/>
            <w:hideMark/>
          </w:tcPr>
          <w:p w14:paraId="242C2365" w14:textId="77777777" w:rsidR="00BA0B19" w:rsidRPr="00F54C92" w:rsidRDefault="00BA0B19" w:rsidP="00C222F2">
            <w:pPr>
              <w:pStyle w:val="Tablebodytext"/>
            </w:pPr>
            <w:r w:rsidRPr="00F54C92">
              <w:t>I felt comfortable talking to the person on the phone</w:t>
            </w:r>
          </w:p>
        </w:tc>
        <w:tc>
          <w:tcPr>
            <w:tcW w:w="1560" w:type="dxa"/>
            <w:noWrap/>
            <w:hideMark/>
          </w:tcPr>
          <w:p w14:paraId="4C569D47" w14:textId="77777777" w:rsidR="00BA0B19" w:rsidRPr="00F54C92" w:rsidRDefault="00BA0B19" w:rsidP="00C222F2">
            <w:pPr>
              <w:pStyle w:val="Tablebodytext"/>
            </w:pPr>
            <w:r w:rsidRPr="00F54C92">
              <w:t>18-24</w:t>
            </w:r>
            <w:r>
              <w:t xml:space="preserve"> (n=7)</w:t>
            </w:r>
          </w:p>
        </w:tc>
        <w:tc>
          <w:tcPr>
            <w:tcW w:w="991" w:type="dxa"/>
            <w:noWrap/>
            <w:hideMark/>
          </w:tcPr>
          <w:p w14:paraId="31DC807D" w14:textId="77777777" w:rsidR="00BA0B19" w:rsidRPr="00F54C92" w:rsidRDefault="00BA0B19" w:rsidP="00C222F2">
            <w:pPr>
              <w:pStyle w:val="Tablebodytext"/>
            </w:pPr>
            <w:r w:rsidRPr="00F54C92">
              <w:t>43%</w:t>
            </w:r>
          </w:p>
        </w:tc>
        <w:tc>
          <w:tcPr>
            <w:tcW w:w="992" w:type="dxa"/>
            <w:noWrap/>
            <w:hideMark/>
          </w:tcPr>
          <w:p w14:paraId="733A1120" w14:textId="77777777" w:rsidR="00BA0B19" w:rsidRPr="00F54C92" w:rsidRDefault="00BA0B19" w:rsidP="00C222F2">
            <w:pPr>
              <w:pStyle w:val="Tablebodytext"/>
            </w:pPr>
            <w:r w:rsidRPr="00F54C92">
              <w:t>43%</w:t>
            </w:r>
          </w:p>
        </w:tc>
        <w:tc>
          <w:tcPr>
            <w:tcW w:w="992" w:type="dxa"/>
            <w:noWrap/>
            <w:hideMark/>
          </w:tcPr>
          <w:p w14:paraId="15AFF10A" w14:textId="77777777" w:rsidR="00BA0B19" w:rsidRPr="00F54C92" w:rsidRDefault="00BA0B19" w:rsidP="00C222F2">
            <w:pPr>
              <w:pStyle w:val="Tablebodytext"/>
            </w:pPr>
            <w:r w:rsidRPr="00F54C92">
              <w:t>0%</w:t>
            </w:r>
          </w:p>
        </w:tc>
        <w:tc>
          <w:tcPr>
            <w:tcW w:w="992" w:type="dxa"/>
            <w:noWrap/>
            <w:hideMark/>
          </w:tcPr>
          <w:p w14:paraId="19BEBC37" w14:textId="77777777" w:rsidR="00BA0B19" w:rsidRPr="00F54C92" w:rsidRDefault="00BA0B19" w:rsidP="00C222F2">
            <w:pPr>
              <w:pStyle w:val="Tablebodytext"/>
            </w:pPr>
            <w:r w:rsidRPr="00F54C92">
              <w:t>14%</w:t>
            </w:r>
          </w:p>
        </w:tc>
        <w:tc>
          <w:tcPr>
            <w:tcW w:w="992" w:type="dxa"/>
            <w:noWrap/>
            <w:hideMark/>
          </w:tcPr>
          <w:p w14:paraId="45474A92" w14:textId="77777777" w:rsidR="00BA0B19" w:rsidRPr="00F54C92" w:rsidRDefault="00BA0B19" w:rsidP="00C222F2">
            <w:pPr>
              <w:pStyle w:val="Tablebodytext"/>
            </w:pPr>
            <w:r w:rsidRPr="00F54C92">
              <w:t>0%</w:t>
            </w:r>
          </w:p>
        </w:tc>
      </w:tr>
      <w:tr w:rsidR="00BA0B19" w:rsidRPr="00F54C92" w14:paraId="1A6C960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noWrap/>
            <w:hideMark/>
          </w:tcPr>
          <w:p w14:paraId="5890919A" w14:textId="77777777" w:rsidR="00BA0B19" w:rsidRPr="00F54C92" w:rsidRDefault="00BA0B19" w:rsidP="00C222F2">
            <w:pPr>
              <w:pStyle w:val="Tablebodytext"/>
            </w:pPr>
          </w:p>
        </w:tc>
        <w:tc>
          <w:tcPr>
            <w:tcW w:w="1560" w:type="dxa"/>
            <w:noWrap/>
            <w:hideMark/>
          </w:tcPr>
          <w:p w14:paraId="3D2EAA5F" w14:textId="77777777" w:rsidR="00BA0B19" w:rsidRPr="00F54C92" w:rsidRDefault="00BA0B19" w:rsidP="00C222F2">
            <w:pPr>
              <w:pStyle w:val="Tablebodytext"/>
            </w:pPr>
            <w:r w:rsidRPr="00F54C92">
              <w:t>25-64</w:t>
            </w:r>
            <w:r>
              <w:t xml:space="preserve"> (n=49)</w:t>
            </w:r>
          </w:p>
        </w:tc>
        <w:tc>
          <w:tcPr>
            <w:tcW w:w="991" w:type="dxa"/>
            <w:noWrap/>
            <w:hideMark/>
          </w:tcPr>
          <w:p w14:paraId="424AC7CB" w14:textId="77777777" w:rsidR="00BA0B19" w:rsidRPr="00F54C92" w:rsidRDefault="00BA0B19" w:rsidP="00C222F2">
            <w:pPr>
              <w:pStyle w:val="Tablebodytext"/>
            </w:pPr>
            <w:r w:rsidRPr="00F54C92">
              <w:t>43%</w:t>
            </w:r>
          </w:p>
        </w:tc>
        <w:tc>
          <w:tcPr>
            <w:tcW w:w="992" w:type="dxa"/>
            <w:noWrap/>
            <w:hideMark/>
          </w:tcPr>
          <w:p w14:paraId="49DF82F3" w14:textId="77777777" w:rsidR="00BA0B19" w:rsidRPr="00F54C92" w:rsidRDefault="00BA0B19" w:rsidP="00C222F2">
            <w:pPr>
              <w:pStyle w:val="Tablebodytext"/>
            </w:pPr>
            <w:r w:rsidRPr="00F54C92">
              <w:t>45%</w:t>
            </w:r>
          </w:p>
        </w:tc>
        <w:tc>
          <w:tcPr>
            <w:tcW w:w="992" w:type="dxa"/>
            <w:noWrap/>
            <w:hideMark/>
          </w:tcPr>
          <w:p w14:paraId="1EAF73B4" w14:textId="77777777" w:rsidR="00BA0B19" w:rsidRPr="00F54C92" w:rsidRDefault="00BA0B19" w:rsidP="00C222F2">
            <w:pPr>
              <w:pStyle w:val="Tablebodytext"/>
            </w:pPr>
            <w:r w:rsidRPr="00F54C92">
              <w:t>12%</w:t>
            </w:r>
          </w:p>
        </w:tc>
        <w:tc>
          <w:tcPr>
            <w:tcW w:w="992" w:type="dxa"/>
            <w:noWrap/>
            <w:hideMark/>
          </w:tcPr>
          <w:p w14:paraId="4BF6888C" w14:textId="77777777" w:rsidR="00BA0B19" w:rsidRPr="00F54C92" w:rsidRDefault="00BA0B19" w:rsidP="00C222F2">
            <w:pPr>
              <w:pStyle w:val="Tablebodytext"/>
            </w:pPr>
            <w:r w:rsidRPr="00F54C92">
              <w:t>0%</w:t>
            </w:r>
          </w:p>
        </w:tc>
        <w:tc>
          <w:tcPr>
            <w:tcW w:w="992" w:type="dxa"/>
            <w:noWrap/>
            <w:hideMark/>
          </w:tcPr>
          <w:p w14:paraId="4BE139A0" w14:textId="77777777" w:rsidR="00BA0B19" w:rsidRPr="00F54C92" w:rsidRDefault="00BA0B19" w:rsidP="00C222F2">
            <w:pPr>
              <w:pStyle w:val="Tablebodytext"/>
            </w:pPr>
            <w:r w:rsidRPr="00F54C92">
              <w:t>0%</w:t>
            </w:r>
          </w:p>
        </w:tc>
      </w:tr>
      <w:tr w:rsidR="00BA0B19" w:rsidRPr="00F54C92" w14:paraId="35E0809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noWrap/>
            <w:hideMark/>
          </w:tcPr>
          <w:p w14:paraId="52C366E6" w14:textId="77777777" w:rsidR="00BA0B19" w:rsidRPr="00F54C92" w:rsidRDefault="00BA0B19" w:rsidP="00C222F2">
            <w:pPr>
              <w:pStyle w:val="Tablebodytext"/>
            </w:pPr>
          </w:p>
        </w:tc>
        <w:tc>
          <w:tcPr>
            <w:tcW w:w="1560" w:type="dxa"/>
            <w:noWrap/>
            <w:hideMark/>
          </w:tcPr>
          <w:p w14:paraId="2D4F6AC9" w14:textId="77777777" w:rsidR="00BA0B19" w:rsidRPr="00F54C92" w:rsidRDefault="00BA0B19" w:rsidP="00C222F2">
            <w:pPr>
              <w:pStyle w:val="Tablebodytext"/>
            </w:pPr>
            <w:r w:rsidRPr="00F54C92">
              <w:t>65 and over</w:t>
            </w:r>
            <w:r>
              <w:t xml:space="preserve"> (n=5)</w:t>
            </w:r>
          </w:p>
        </w:tc>
        <w:tc>
          <w:tcPr>
            <w:tcW w:w="991" w:type="dxa"/>
            <w:noWrap/>
            <w:hideMark/>
          </w:tcPr>
          <w:p w14:paraId="5AC063B4" w14:textId="77777777" w:rsidR="00BA0B19" w:rsidRPr="00F54C92" w:rsidRDefault="00BA0B19" w:rsidP="00C222F2">
            <w:pPr>
              <w:pStyle w:val="Tablebodytext"/>
            </w:pPr>
            <w:r w:rsidRPr="00F54C92">
              <w:t>40%</w:t>
            </w:r>
          </w:p>
        </w:tc>
        <w:tc>
          <w:tcPr>
            <w:tcW w:w="992" w:type="dxa"/>
            <w:noWrap/>
            <w:hideMark/>
          </w:tcPr>
          <w:p w14:paraId="21BDE38F" w14:textId="77777777" w:rsidR="00BA0B19" w:rsidRPr="00F54C92" w:rsidRDefault="00BA0B19" w:rsidP="00C222F2">
            <w:pPr>
              <w:pStyle w:val="Tablebodytext"/>
            </w:pPr>
            <w:r w:rsidRPr="00F54C92">
              <w:t>60%</w:t>
            </w:r>
          </w:p>
        </w:tc>
        <w:tc>
          <w:tcPr>
            <w:tcW w:w="992" w:type="dxa"/>
            <w:noWrap/>
            <w:hideMark/>
          </w:tcPr>
          <w:p w14:paraId="0CCF9F66" w14:textId="77777777" w:rsidR="00BA0B19" w:rsidRPr="00F54C92" w:rsidRDefault="00BA0B19" w:rsidP="00C222F2">
            <w:pPr>
              <w:pStyle w:val="Tablebodytext"/>
            </w:pPr>
            <w:r w:rsidRPr="00F54C92">
              <w:t>0%</w:t>
            </w:r>
          </w:p>
        </w:tc>
        <w:tc>
          <w:tcPr>
            <w:tcW w:w="992" w:type="dxa"/>
            <w:noWrap/>
            <w:hideMark/>
          </w:tcPr>
          <w:p w14:paraId="1422B33F" w14:textId="77777777" w:rsidR="00BA0B19" w:rsidRPr="00F54C92" w:rsidRDefault="00BA0B19" w:rsidP="00C222F2">
            <w:pPr>
              <w:pStyle w:val="Tablebodytext"/>
            </w:pPr>
            <w:r w:rsidRPr="00F54C92">
              <w:t>0%</w:t>
            </w:r>
          </w:p>
        </w:tc>
        <w:tc>
          <w:tcPr>
            <w:tcW w:w="992" w:type="dxa"/>
            <w:noWrap/>
            <w:hideMark/>
          </w:tcPr>
          <w:p w14:paraId="12432B4A" w14:textId="77777777" w:rsidR="00BA0B19" w:rsidRPr="00F54C92" w:rsidRDefault="00BA0B19" w:rsidP="00C222F2">
            <w:pPr>
              <w:pStyle w:val="Tablebodytext"/>
            </w:pPr>
            <w:r w:rsidRPr="00F54C92">
              <w:t>0%</w:t>
            </w:r>
          </w:p>
        </w:tc>
      </w:tr>
      <w:tr w:rsidR="00BA0B19" w:rsidRPr="00F54C92" w14:paraId="64ADA41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val="restart"/>
            <w:shd w:val="clear" w:color="auto" w:fill="EAF5F7" w:themeFill="background2"/>
            <w:noWrap/>
            <w:hideMark/>
          </w:tcPr>
          <w:p w14:paraId="00B1D802" w14:textId="77777777" w:rsidR="00BA0B19" w:rsidRPr="00F54C92" w:rsidRDefault="00BA0B19" w:rsidP="00C222F2">
            <w:pPr>
              <w:pStyle w:val="Tablebodytext"/>
            </w:pPr>
            <w:r w:rsidRPr="00F54C92">
              <w:t>I feel the person I spoke with understood my needs</w:t>
            </w:r>
          </w:p>
        </w:tc>
        <w:tc>
          <w:tcPr>
            <w:tcW w:w="1560" w:type="dxa"/>
            <w:shd w:val="clear" w:color="auto" w:fill="EAF5F7" w:themeFill="background2"/>
            <w:noWrap/>
            <w:hideMark/>
          </w:tcPr>
          <w:p w14:paraId="41B86C37" w14:textId="77777777" w:rsidR="00BA0B19" w:rsidRPr="00F54C92" w:rsidRDefault="00BA0B19" w:rsidP="00C222F2">
            <w:pPr>
              <w:pStyle w:val="Tablebodytext"/>
            </w:pPr>
            <w:r w:rsidRPr="00F54C92">
              <w:t>18-24</w:t>
            </w:r>
            <w:r>
              <w:t xml:space="preserve"> (n=7)</w:t>
            </w:r>
          </w:p>
        </w:tc>
        <w:tc>
          <w:tcPr>
            <w:tcW w:w="991" w:type="dxa"/>
            <w:shd w:val="clear" w:color="auto" w:fill="EAF5F7" w:themeFill="background2"/>
            <w:noWrap/>
            <w:hideMark/>
          </w:tcPr>
          <w:p w14:paraId="5B1C4941" w14:textId="77777777" w:rsidR="00BA0B19" w:rsidRPr="00F54C92" w:rsidRDefault="00BA0B19" w:rsidP="00C222F2">
            <w:pPr>
              <w:pStyle w:val="Tablebodytext"/>
            </w:pPr>
            <w:r w:rsidRPr="00F54C92">
              <w:t>14%</w:t>
            </w:r>
          </w:p>
        </w:tc>
        <w:tc>
          <w:tcPr>
            <w:tcW w:w="992" w:type="dxa"/>
            <w:shd w:val="clear" w:color="auto" w:fill="EAF5F7" w:themeFill="background2"/>
            <w:noWrap/>
            <w:hideMark/>
          </w:tcPr>
          <w:p w14:paraId="67332EA8" w14:textId="77777777" w:rsidR="00BA0B19" w:rsidRPr="00F54C92" w:rsidRDefault="00BA0B19" w:rsidP="00C222F2">
            <w:pPr>
              <w:pStyle w:val="Tablebodytext"/>
            </w:pPr>
            <w:r w:rsidRPr="00F54C92">
              <w:t>57%</w:t>
            </w:r>
          </w:p>
        </w:tc>
        <w:tc>
          <w:tcPr>
            <w:tcW w:w="992" w:type="dxa"/>
            <w:shd w:val="clear" w:color="auto" w:fill="EAF5F7" w:themeFill="background2"/>
            <w:noWrap/>
            <w:hideMark/>
          </w:tcPr>
          <w:p w14:paraId="3191E063" w14:textId="77777777" w:rsidR="00BA0B19" w:rsidRPr="00F54C92" w:rsidRDefault="00BA0B19" w:rsidP="00C222F2">
            <w:pPr>
              <w:pStyle w:val="Tablebodytext"/>
            </w:pPr>
            <w:r w:rsidRPr="00F54C92">
              <w:t>14%</w:t>
            </w:r>
          </w:p>
        </w:tc>
        <w:tc>
          <w:tcPr>
            <w:tcW w:w="992" w:type="dxa"/>
            <w:shd w:val="clear" w:color="auto" w:fill="EAF5F7" w:themeFill="background2"/>
            <w:noWrap/>
            <w:hideMark/>
          </w:tcPr>
          <w:p w14:paraId="445A0B62" w14:textId="77777777" w:rsidR="00BA0B19" w:rsidRPr="00F54C92" w:rsidRDefault="00BA0B19" w:rsidP="00C222F2">
            <w:pPr>
              <w:pStyle w:val="Tablebodytext"/>
            </w:pPr>
            <w:r w:rsidRPr="00F54C92">
              <w:t>14%</w:t>
            </w:r>
          </w:p>
        </w:tc>
        <w:tc>
          <w:tcPr>
            <w:tcW w:w="992" w:type="dxa"/>
            <w:shd w:val="clear" w:color="auto" w:fill="EAF5F7" w:themeFill="background2"/>
            <w:noWrap/>
            <w:hideMark/>
          </w:tcPr>
          <w:p w14:paraId="4D738B23" w14:textId="77777777" w:rsidR="00BA0B19" w:rsidRPr="00F54C92" w:rsidRDefault="00BA0B19" w:rsidP="00C222F2">
            <w:pPr>
              <w:pStyle w:val="Tablebodytext"/>
            </w:pPr>
            <w:r w:rsidRPr="00F54C92">
              <w:t>0%</w:t>
            </w:r>
          </w:p>
        </w:tc>
      </w:tr>
      <w:tr w:rsidR="00BA0B19" w:rsidRPr="00F54C92" w14:paraId="7E0ECCF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shd w:val="clear" w:color="auto" w:fill="EAF5F7" w:themeFill="background2"/>
            <w:noWrap/>
            <w:hideMark/>
          </w:tcPr>
          <w:p w14:paraId="747BFEA8" w14:textId="77777777" w:rsidR="00BA0B19" w:rsidRPr="00F54C92" w:rsidRDefault="00BA0B19" w:rsidP="00C222F2">
            <w:pPr>
              <w:pStyle w:val="Tablebodytext"/>
            </w:pPr>
          </w:p>
        </w:tc>
        <w:tc>
          <w:tcPr>
            <w:tcW w:w="1560" w:type="dxa"/>
            <w:shd w:val="clear" w:color="auto" w:fill="EAF5F7" w:themeFill="background2"/>
            <w:noWrap/>
            <w:hideMark/>
          </w:tcPr>
          <w:p w14:paraId="53E5751B" w14:textId="77777777" w:rsidR="00BA0B19" w:rsidRPr="00F54C92" w:rsidRDefault="00BA0B19" w:rsidP="00C222F2">
            <w:pPr>
              <w:pStyle w:val="Tablebodytext"/>
            </w:pPr>
            <w:r w:rsidRPr="00F54C92">
              <w:t>25-64</w:t>
            </w:r>
            <w:r>
              <w:t xml:space="preserve"> (n=49)</w:t>
            </w:r>
          </w:p>
        </w:tc>
        <w:tc>
          <w:tcPr>
            <w:tcW w:w="991" w:type="dxa"/>
            <w:shd w:val="clear" w:color="auto" w:fill="EAF5F7" w:themeFill="background2"/>
            <w:noWrap/>
            <w:hideMark/>
          </w:tcPr>
          <w:p w14:paraId="24CA733D" w14:textId="77777777" w:rsidR="00BA0B19" w:rsidRPr="00F54C92" w:rsidRDefault="00BA0B19" w:rsidP="00C222F2">
            <w:pPr>
              <w:pStyle w:val="Tablebodytext"/>
            </w:pPr>
            <w:r w:rsidRPr="00F54C92">
              <w:t>33%</w:t>
            </w:r>
          </w:p>
        </w:tc>
        <w:tc>
          <w:tcPr>
            <w:tcW w:w="992" w:type="dxa"/>
            <w:shd w:val="clear" w:color="auto" w:fill="EAF5F7" w:themeFill="background2"/>
            <w:noWrap/>
            <w:hideMark/>
          </w:tcPr>
          <w:p w14:paraId="05B3AA41" w14:textId="77777777" w:rsidR="00BA0B19" w:rsidRPr="00F54C92" w:rsidRDefault="00BA0B19" w:rsidP="00C222F2">
            <w:pPr>
              <w:pStyle w:val="Tablebodytext"/>
            </w:pPr>
            <w:r w:rsidRPr="00F54C92">
              <w:t>47%</w:t>
            </w:r>
          </w:p>
        </w:tc>
        <w:tc>
          <w:tcPr>
            <w:tcW w:w="992" w:type="dxa"/>
            <w:shd w:val="clear" w:color="auto" w:fill="EAF5F7" w:themeFill="background2"/>
            <w:noWrap/>
            <w:hideMark/>
          </w:tcPr>
          <w:p w14:paraId="589730D7" w14:textId="77777777" w:rsidR="00BA0B19" w:rsidRPr="00F54C92" w:rsidRDefault="00BA0B19" w:rsidP="00C222F2">
            <w:pPr>
              <w:pStyle w:val="Tablebodytext"/>
            </w:pPr>
            <w:r w:rsidRPr="00F54C92">
              <w:t>12%</w:t>
            </w:r>
          </w:p>
        </w:tc>
        <w:tc>
          <w:tcPr>
            <w:tcW w:w="992" w:type="dxa"/>
            <w:shd w:val="clear" w:color="auto" w:fill="EAF5F7" w:themeFill="background2"/>
            <w:noWrap/>
            <w:hideMark/>
          </w:tcPr>
          <w:p w14:paraId="3B398EE8" w14:textId="77777777" w:rsidR="00BA0B19" w:rsidRPr="00F54C92" w:rsidRDefault="00BA0B19" w:rsidP="00C222F2">
            <w:pPr>
              <w:pStyle w:val="Tablebodytext"/>
            </w:pPr>
            <w:r w:rsidRPr="00F54C92">
              <w:t>4%</w:t>
            </w:r>
          </w:p>
        </w:tc>
        <w:tc>
          <w:tcPr>
            <w:tcW w:w="992" w:type="dxa"/>
            <w:shd w:val="clear" w:color="auto" w:fill="EAF5F7" w:themeFill="background2"/>
            <w:noWrap/>
            <w:hideMark/>
          </w:tcPr>
          <w:p w14:paraId="2A2C3C37" w14:textId="77777777" w:rsidR="00BA0B19" w:rsidRPr="00F54C92" w:rsidRDefault="00BA0B19" w:rsidP="00C222F2">
            <w:pPr>
              <w:pStyle w:val="Tablebodytext"/>
            </w:pPr>
            <w:r w:rsidRPr="00F54C92">
              <w:t>4%</w:t>
            </w:r>
          </w:p>
        </w:tc>
      </w:tr>
      <w:tr w:rsidR="00BA0B19" w:rsidRPr="00F54C92" w14:paraId="5C0D132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shd w:val="clear" w:color="auto" w:fill="EAF5F7" w:themeFill="background2"/>
            <w:noWrap/>
            <w:hideMark/>
          </w:tcPr>
          <w:p w14:paraId="18DA0868" w14:textId="77777777" w:rsidR="00BA0B19" w:rsidRPr="00F54C92" w:rsidRDefault="00BA0B19" w:rsidP="00C222F2">
            <w:pPr>
              <w:pStyle w:val="Tablebodytext"/>
            </w:pPr>
          </w:p>
        </w:tc>
        <w:tc>
          <w:tcPr>
            <w:tcW w:w="1560" w:type="dxa"/>
            <w:shd w:val="clear" w:color="auto" w:fill="EAF5F7" w:themeFill="background2"/>
            <w:noWrap/>
            <w:hideMark/>
          </w:tcPr>
          <w:p w14:paraId="7F814E2D" w14:textId="77777777" w:rsidR="00BA0B19" w:rsidRPr="00F54C92" w:rsidRDefault="00BA0B19" w:rsidP="00C222F2">
            <w:pPr>
              <w:pStyle w:val="Tablebodytext"/>
            </w:pPr>
            <w:r w:rsidRPr="00F54C92">
              <w:t>65 and over</w:t>
            </w:r>
            <w:r>
              <w:t xml:space="preserve"> (n=5)</w:t>
            </w:r>
          </w:p>
        </w:tc>
        <w:tc>
          <w:tcPr>
            <w:tcW w:w="991" w:type="dxa"/>
            <w:shd w:val="clear" w:color="auto" w:fill="EAF5F7" w:themeFill="background2"/>
            <w:noWrap/>
            <w:hideMark/>
          </w:tcPr>
          <w:p w14:paraId="1EA110BB" w14:textId="77777777" w:rsidR="00BA0B19" w:rsidRPr="00F54C92" w:rsidRDefault="00BA0B19" w:rsidP="00C222F2">
            <w:pPr>
              <w:pStyle w:val="Tablebodytext"/>
            </w:pPr>
            <w:r w:rsidRPr="00F54C92">
              <w:t>60%</w:t>
            </w:r>
          </w:p>
        </w:tc>
        <w:tc>
          <w:tcPr>
            <w:tcW w:w="992" w:type="dxa"/>
            <w:shd w:val="clear" w:color="auto" w:fill="EAF5F7" w:themeFill="background2"/>
            <w:noWrap/>
            <w:hideMark/>
          </w:tcPr>
          <w:p w14:paraId="240B9D7E" w14:textId="77777777" w:rsidR="00BA0B19" w:rsidRPr="00F54C92" w:rsidRDefault="00BA0B19" w:rsidP="00C222F2">
            <w:pPr>
              <w:pStyle w:val="Tablebodytext"/>
            </w:pPr>
            <w:r w:rsidRPr="00F54C92">
              <w:t>40%</w:t>
            </w:r>
          </w:p>
        </w:tc>
        <w:tc>
          <w:tcPr>
            <w:tcW w:w="992" w:type="dxa"/>
            <w:shd w:val="clear" w:color="auto" w:fill="EAF5F7" w:themeFill="background2"/>
            <w:noWrap/>
            <w:hideMark/>
          </w:tcPr>
          <w:p w14:paraId="6CA5B028" w14:textId="77777777" w:rsidR="00BA0B19" w:rsidRPr="00F54C92" w:rsidRDefault="00BA0B19" w:rsidP="00C222F2">
            <w:pPr>
              <w:pStyle w:val="Tablebodytext"/>
            </w:pPr>
            <w:r w:rsidRPr="00F54C92">
              <w:t>0%</w:t>
            </w:r>
          </w:p>
        </w:tc>
        <w:tc>
          <w:tcPr>
            <w:tcW w:w="992" w:type="dxa"/>
            <w:shd w:val="clear" w:color="auto" w:fill="EAF5F7" w:themeFill="background2"/>
            <w:noWrap/>
            <w:hideMark/>
          </w:tcPr>
          <w:p w14:paraId="2B63D004" w14:textId="77777777" w:rsidR="00BA0B19" w:rsidRPr="00F54C92" w:rsidRDefault="00BA0B19" w:rsidP="00C222F2">
            <w:pPr>
              <w:pStyle w:val="Tablebodytext"/>
            </w:pPr>
            <w:r w:rsidRPr="00F54C92">
              <w:t>0%</w:t>
            </w:r>
          </w:p>
        </w:tc>
        <w:tc>
          <w:tcPr>
            <w:tcW w:w="992" w:type="dxa"/>
            <w:shd w:val="clear" w:color="auto" w:fill="EAF5F7" w:themeFill="background2"/>
            <w:noWrap/>
            <w:hideMark/>
          </w:tcPr>
          <w:p w14:paraId="2F2FE912" w14:textId="77777777" w:rsidR="00BA0B19" w:rsidRPr="00F54C92" w:rsidRDefault="00BA0B19" w:rsidP="00C222F2">
            <w:pPr>
              <w:pStyle w:val="Tablebodytext"/>
            </w:pPr>
            <w:r w:rsidRPr="00F54C92">
              <w:t>0%</w:t>
            </w:r>
          </w:p>
        </w:tc>
      </w:tr>
    </w:tbl>
    <w:p w14:paraId="7CA5BC06" w14:textId="10C8CCE3"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used </w:t>
      </w:r>
      <w:r w:rsidR="00CB33C3">
        <w:t>the Disability Gateway</w:t>
      </w:r>
      <w:r>
        <w:t xml:space="preserve"> </w:t>
      </w:r>
      <w:r w:rsidR="00702BF2">
        <w:t>contact</w:t>
      </w:r>
      <w:r>
        <w:t xml:space="preserve"> centre.</w:t>
      </w:r>
    </w:p>
    <w:p w14:paraId="7D2B3D18" w14:textId="77777777" w:rsidR="00BA0B19" w:rsidRDefault="00BA0B19" w:rsidP="00BA0B19">
      <w:pPr>
        <w:pStyle w:val="TableHeading2"/>
      </w:pPr>
      <w:r>
        <w:t xml:space="preserve">How much do you agree or disagree with the following statements about the disability gateway website? </w:t>
      </w:r>
    </w:p>
    <w:tbl>
      <w:tblPr>
        <w:tblStyle w:val="ARTDTable"/>
        <w:tblW w:w="8165" w:type="dxa"/>
        <w:tblLayout w:type="fixed"/>
        <w:tblLook w:val="04A0" w:firstRow="1" w:lastRow="0" w:firstColumn="1" w:lastColumn="0" w:noHBand="0" w:noVBand="1"/>
      </w:tblPr>
      <w:tblGrid>
        <w:gridCol w:w="1644"/>
        <w:gridCol w:w="1701"/>
        <w:gridCol w:w="964"/>
        <w:gridCol w:w="964"/>
        <w:gridCol w:w="964"/>
        <w:gridCol w:w="964"/>
        <w:gridCol w:w="964"/>
      </w:tblGrid>
      <w:tr w:rsidR="00BA0B19" w:rsidRPr="001B65AF" w14:paraId="7048DE0D"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644" w:type="dxa"/>
            <w:noWrap/>
            <w:hideMark/>
          </w:tcPr>
          <w:p w14:paraId="7ED3B8ED" w14:textId="77777777" w:rsidR="00BA0B19" w:rsidRPr="001B65AF" w:rsidRDefault="00BA0B19" w:rsidP="00C222F2">
            <w:pPr>
              <w:pStyle w:val="Tablebodytext"/>
            </w:pPr>
          </w:p>
        </w:tc>
        <w:tc>
          <w:tcPr>
            <w:tcW w:w="1701" w:type="dxa"/>
            <w:noWrap/>
            <w:hideMark/>
          </w:tcPr>
          <w:p w14:paraId="1B6A5C01" w14:textId="77777777" w:rsidR="00BA0B19" w:rsidRPr="001B65AF" w:rsidRDefault="00BA0B19" w:rsidP="00C222F2">
            <w:pPr>
              <w:pStyle w:val="Tablebodytext"/>
            </w:pPr>
            <w:r>
              <w:t xml:space="preserve">Age </w:t>
            </w:r>
          </w:p>
        </w:tc>
        <w:tc>
          <w:tcPr>
            <w:tcW w:w="964" w:type="dxa"/>
            <w:noWrap/>
            <w:hideMark/>
          </w:tcPr>
          <w:p w14:paraId="5A58483C" w14:textId="77777777" w:rsidR="00BA0B19" w:rsidRPr="001B65AF" w:rsidRDefault="00BA0B19" w:rsidP="00C222F2">
            <w:pPr>
              <w:pStyle w:val="Tabledata"/>
            </w:pPr>
            <w:r w:rsidRPr="001B65AF">
              <w:t>Strongly Agree</w:t>
            </w:r>
          </w:p>
        </w:tc>
        <w:tc>
          <w:tcPr>
            <w:tcW w:w="964" w:type="dxa"/>
            <w:noWrap/>
            <w:hideMark/>
          </w:tcPr>
          <w:p w14:paraId="07D816A5" w14:textId="77777777" w:rsidR="00BA0B19" w:rsidRPr="001B65AF" w:rsidRDefault="00BA0B19" w:rsidP="00C222F2">
            <w:pPr>
              <w:pStyle w:val="Tabledata"/>
            </w:pPr>
            <w:r w:rsidRPr="001B65AF">
              <w:t>Agree</w:t>
            </w:r>
          </w:p>
        </w:tc>
        <w:tc>
          <w:tcPr>
            <w:tcW w:w="964" w:type="dxa"/>
            <w:noWrap/>
            <w:hideMark/>
          </w:tcPr>
          <w:p w14:paraId="07E95A30" w14:textId="77777777" w:rsidR="00BA0B19" w:rsidRPr="001B65AF" w:rsidRDefault="00BA0B19" w:rsidP="00C222F2">
            <w:pPr>
              <w:pStyle w:val="Tabledata"/>
            </w:pPr>
            <w:r w:rsidRPr="001B65AF">
              <w:t>Neither agree nor disagree</w:t>
            </w:r>
          </w:p>
        </w:tc>
        <w:tc>
          <w:tcPr>
            <w:tcW w:w="964" w:type="dxa"/>
            <w:noWrap/>
            <w:hideMark/>
          </w:tcPr>
          <w:p w14:paraId="1E35974A" w14:textId="77777777" w:rsidR="00BA0B19" w:rsidRPr="001B65AF" w:rsidRDefault="00BA0B19" w:rsidP="00C222F2">
            <w:pPr>
              <w:pStyle w:val="Tabledata"/>
            </w:pPr>
            <w:r w:rsidRPr="001B65AF">
              <w:t>Disagree</w:t>
            </w:r>
          </w:p>
        </w:tc>
        <w:tc>
          <w:tcPr>
            <w:tcW w:w="964" w:type="dxa"/>
            <w:noWrap/>
            <w:hideMark/>
          </w:tcPr>
          <w:p w14:paraId="08F9C009" w14:textId="77777777" w:rsidR="00BA0B19" w:rsidRPr="001B65AF" w:rsidRDefault="00BA0B19" w:rsidP="00C222F2">
            <w:pPr>
              <w:pStyle w:val="Tabledata"/>
            </w:pPr>
            <w:r w:rsidRPr="001B65AF">
              <w:t>Strongly Disagree</w:t>
            </w:r>
          </w:p>
        </w:tc>
      </w:tr>
      <w:tr w:rsidR="00BA0B19" w:rsidRPr="001B65AF" w14:paraId="3EE3CC0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val="restart"/>
            <w:noWrap/>
            <w:vAlign w:val="center"/>
            <w:hideMark/>
          </w:tcPr>
          <w:p w14:paraId="367B8F2F" w14:textId="77777777" w:rsidR="00BA0B19" w:rsidRPr="001B65AF" w:rsidRDefault="00BA0B19" w:rsidP="00C222F2">
            <w:pPr>
              <w:pStyle w:val="Tablebodytext"/>
            </w:pPr>
            <w:r w:rsidRPr="001B65AF">
              <w:t>I found the website easy to use</w:t>
            </w:r>
          </w:p>
        </w:tc>
        <w:tc>
          <w:tcPr>
            <w:tcW w:w="1701" w:type="dxa"/>
            <w:noWrap/>
            <w:hideMark/>
          </w:tcPr>
          <w:p w14:paraId="3D30DEA8" w14:textId="77777777" w:rsidR="00BA0B19" w:rsidRPr="001B65AF" w:rsidRDefault="00BA0B19" w:rsidP="00C222F2">
            <w:pPr>
              <w:pStyle w:val="Tablebodytext"/>
            </w:pPr>
            <w:r w:rsidRPr="001B65AF">
              <w:t>18-24 (n=11)</w:t>
            </w:r>
          </w:p>
        </w:tc>
        <w:tc>
          <w:tcPr>
            <w:tcW w:w="964" w:type="dxa"/>
            <w:noWrap/>
            <w:hideMark/>
          </w:tcPr>
          <w:p w14:paraId="16DAB20B" w14:textId="77777777" w:rsidR="00BA0B19" w:rsidRPr="001B65AF" w:rsidRDefault="00BA0B19" w:rsidP="00C222F2">
            <w:pPr>
              <w:pStyle w:val="Tabledata"/>
            </w:pPr>
            <w:r w:rsidRPr="001B65AF">
              <w:t>64%</w:t>
            </w:r>
          </w:p>
        </w:tc>
        <w:tc>
          <w:tcPr>
            <w:tcW w:w="964" w:type="dxa"/>
            <w:noWrap/>
            <w:hideMark/>
          </w:tcPr>
          <w:p w14:paraId="5EED0FC2" w14:textId="77777777" w:rsidR="00BA0B19" w:rsidRPr="001B65AF" w:rsidRDefault="00BA0B19" w:rsidP="00C222F2">
            <w:pPr>
              <w:pStyle w:val="Tabledata"/>
            </w:pPr>
            <w:r w:rsidRPr="001B65AF">
              <w:t>27%</w:t>
            </w:r>
          </w:p>
        </w:tc>
        <w:tc>
          <w:tcPr>
            <w:tcW w:w="964" w:type="dxa"/>
            <w:noWrap/>
            <w:hideMark/>
          </w:tcPr>
          <w:p w14:paraId="4782756B" w14:textId="77777777" w:rsidR="00BA0B19" w:rsidRPr="001B65AF" w:rsidRDefault="00BA0B19" w:rsidP="00C222F2">
            <w:pPr>
              <w:pStyle w:val="Tabledata"/>
            </w:pPr>
            <w:r w:rsidRPr="001B65AF">
              <w:t>0%</w:t>
            </w:r>
          </w:p>
        </w:tc>
        <w:tc>
          <w:tcPr>
            <w:tcW w:w="964" w:type="dxa"/>
            <w:noWrap/>
            <w:hideMark/>
          </w:tcPr>
          <w:p w14:paraId="72DF71F2" w14:textId="77777777" w:rsidR="00BA0B19" w:rsidRPr="001B65AF" w:rsidRDefault="00BA0B19" w:rsidP="00C222F2">
            <w:pPr>
              <w:pStyle w:val="Tabledata"/>
            </w:pPr>
            <w:r w:rsidRPr="001B65AF">
              <w:t>9%</w:t>
            </w:r>
          </w:p>
        </w:tc>
        <w:tc>
          <w:tcPr>
            <w:tcW w:w="964" w:type="dxa"/>
            <w:noWrap/>
            <w:hideMark/>
          </w:tcPr>
          <w:p w14:paraId="01233639" w14:textId="77777777" w:rsidR="00BA0B19" w:rsidRPr="001B65AF" w:rsidRDefault="00BA0B19" w:rsidP="00C222F2">
            <w:pPr>
              <w:pStyle w:val="Tabledata"/>
            </w:pPr>
            <w:r w:rsidRPr="001B65AF">
              <w:t>0%</w:t>
            </w:r>
          </w:p>
        </w:tc>
      </w:tr>
      <w:tr w:rsidR="00BA0B19" w:rsidRPr="001B65AF" w14:paraId="69C2432C"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noWrap/>
            <w:vAlign w:val="center"/>
            <w:hideMark/>
          </w:tcPr>
          <w:p w14:paraId="4415E4AF" w14:textId="77777777" w:rsidR="00BA0B19" w:rsidRPr="001B65AF" w:rsidRDefault="00BA0B19" w:rsidP="00C222F2">
            <w:pPr>
              <w:pStyle w:val="Tablebodytext"/>
            </w:pPr>
          </w:p>
        </w:tc>
        <w:tc>
          <w:tcPr>
            <w:tcW w:w="1701" w:type="dxa"/>
            <w:noWrap/>
            <w:hideMark/>
          </w:tcPr>
          <w:p w14:paraId="16F2D3DC" w14:textId="77777777" w:rsidR="00BA0B19" w:rsidRPr="001B65AF" w:rsidRDefault="00BA0B19" w:rsidP="00C222F2">
            <w:pPr>
              <w:pStyle w:val="Tablebodytext"/>
            </w:pPr>
            <w:r w:rsidRPr="001B65AF">
              <w:t>25-64 (n=69)</w:t>
            </w:r>
          </w:p>
        </w:tc>
        <w:tc>
          <w:tcPr>
            <w:tcW w:w="964" w:type="dxa"/>
            <w:noWrap/>
            <w:hideMark/>
          </w:tcPr>
          <w:p w14:paraId="7CB660EE" w14:textId="77777777" w:rsidR="00BA0B19" w:rsidRPr="001B65AF" w:rsidRDefault="00BA0B19" w:rsidP="00C222F2">
            <w:pPr>
              <w:pStyle w:val="Tabledata"/>
            </w:pPr>
            <w:r w:rsidRPr="001B65AF">
              <w:t>36%</w:t>
            </w:r>
          </w:p>
        </w:tc>
        <w:tc>
          <w:tcPr>
            <w:tcW w:w="964" w:type="dxa"/>
            <w:noWrap/>
            <w:hideMark/>
          </w:tcPr>
          <w:p w14:paraId="7BB18BA2" w14:textId="77777777" w:rsidR="00BA0B19" w:rsidRPr="001B65AF" w:rsidRDefault="00BA0B19" w:rsidP="00C222F2">
            <w:pPr>
              <w:pStyle w:val="Tabledata"/>
            </w:pPr>
            <w:r w:rsidRPr="001B65AF">
              <w:t>51%</w:t>
            </w:r>
          </w:p>
        </w:tc>
        <w:tc>
          <w:tcPr>
            <w:tcW w:w="964" w:type="dxa"/>
            <w:noWrap/>
            <w:hideMark/>
          </w:tcPr>
          <w:p w14:paraId="6546CBBF" w14:textId="77777777" w:rsidR="00BA0B19" w:rsidRPr="001B65AF" w:rsidRDefault="00BA0B19" w:rsidP="00C222F2">
            <w:pPr>
              <w:pStyle w:val="Tabledata"/>
            </w:pPr>
            <w:r w:rsidRPr="001B65AF">
              <w:t>9%</w:t>
            </w:r>
          </w:p>
        </w:tc>
        <w:tc>
          <w:tcPr>
            <w:tcW w:w="964" w:type="dxa"/>
            <w:noWrap/>
            <w:hideMark/>
          </w:tcPr>
          <w:p w14:paraId="68034F00" w14:textId="77777777" w:rsidR="00BA0B19" w:rsidRPr="001B65AF" w:rsidRDefault="00BA0B19" w:rsidP="00C222F2">
            <w:pPr>
              <w:pStyle w:val="Tabledata"/>
            </w:pPr>
            <w:r w:rsidRPr="001B65AF">
              <w:t>3%</w:t>
            </w:r>
          </w:p>
        </w:tc>
        <w:tc>
          <w:tcPr>
            <w:tcW w:w="964" w:type="dxa"/>
            <w:noWrap/>
            <w:hideMark/>
          </w:tcPr>
          <w:p w14:paraId="61FAB36D" w14:textId="77777777" w:rsidR="00BA0B19" w:rsidRPr="001B65AF" w:rsidRDefault="00BA0B19" w:rsidP="00C222F2">
            <w:pPr>
              <w:pStyle w:val="Tabledata"/>
            </w:pPr>
            <w:r w:rsidRPr="001B65AF">
              <w:t>1%</w:t>
            </w:r>
          </w:p>
        </w:tc>
      </w:tr>
      <w:tr w:rsidR="00BA0B19" w:rsidRPr="001B65AF" w14:paraId="7D0A6AB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noWrap/>
            <w:vAlign w:val="center"/>
            <w:hideMark/>
          </w:tcPr>
          <w:p w14:paraId="5C97E25F" w14:textId="77777777" w:rsidR="00BA0B19" w:rsidRPr="001B65AF" w:rsidRDefault="00BA0B19" w:rsidP="00C222F2">
            <w:pPr>
              <w:pStyle w:val="Tablebodytext"/>
            </w:pPr>
          </w:p>
        </w:tc>
        <w:tc>
          <w:tcPr>
            <w:tcW w:w="1701" w:type="dxa"/>
            <w:noWrap/>
            <w:hideMark/>
          </w:tcPr>
          <w:p w14:paraId="49D44C39" w14:textId="77777777" w:rsidR="00BA0B19" w:rsidRPr="001B65AF" w:rsidRDefault="00BA0B19" w:rsidP="00C222F2">
            <w:pPr>
              <w:pStyle w:val="Tablebodytext"/>
            </w:pPr>
            <w:r w:rsidRPr="001B65AF">
              <w:t>65 and over (n=10)</w:t>
            </w:r>
          </w:p>
        </w:tc>
        <w:tc>
          <w:tcPr>
            <w:tcW w:w="964" w:type="dxa"/>
            <w:noWrap/>
            <w:hideMark/>
          </w:tcPr>
          <w:p w14:paraId="707D0E41" w14:textId="77777777" w:rsidR="00BA0B19" w:rsidRPr="001B65AF" w:rsidRDefault="00BA0B19" w:rsidP="00C222F2">
            <w:pPr>
              <w:pStyle w:val="Tabledata"/>
            </w:pPr>
            <w:r w:rsidRPr="001B65AF">
              <w:t>30%</w:t>
            </w:r>
          </w:p>
        </w:tc>
        <w:tc>
          <w:tcPr>
            <w:tcW w:w="964" w:type="dxa"/>
            <w:noWrap/>
            <w:hideMark/>
          </w:tcPr>
          <w:p w14:paraId="0898D4DE" w14:textId="77777777" w:rsidR="00BA0B19" w:rsidRPr="001B65AF" w:rsidRDefault="00BA0B19" w:rsidP="00C222F2">
            <w:pPr>
              <w:pStyle w:val="Tabledata"/>
            </w:pPr>
            <w:r w:rsidRPr="001B65AF">
              <w:t>50%</w:t>
            </w:r>
          </w:p>
        </w:tc>
        <w:tc>
          <w:tcPr>
            <w:tcW w:w="964" w:type="dxa"/>
            <w:noWrap/>
            <w:hideMark/>
          </w:tcPr>
          <w:p w14:paraId="6A2B08DC" w14:textId="77777777" w:rsidR="00BA0B19" w:rsidRPr="001B65AF" w:rsidRDefault="00BA0B19" w:rsidP="00C222F2">
            <w:pPr>
              <w:pStyle w:val="Tabledata"/>
            </w:pPr>
            <w:r w:rsidRPr="001B65AF">
              <w:t>20%</w:t>
            </w:r>
          </w:p>
        </w:tc>
        <w:tc>
          <w:tcPr>
            <w:tcW w:w="964" w:type="dxa"/>
            <w:noWrap/>
            <w:hideMark/>
          </w:tcPr>
          <w:p w14:paraId="0FFFD351" w14:textId="77777777" w:rsidR="00BA0B19" w:rsidRPr="001B65AF" w:rsidRDefault="00BA0B19" w:rsidP="00C222F2">
            <w:pPr>
              <w:pStyle w:val="Tabledata"/>
            </w:pPr>
            <w:r w:rsidRPr="001B65AF">
              <w:t>0%</w:t>
            </w:r>
          </w:p>
        </w:tc>
        <w:tc>
          <w:tcPr>
            <w:tcW w:w="964" w:type="dxa"/>
            <w:noWrap/>
            <w:hideMark/>
          </w:tcPr>
          <w:p w14:paraId="645A7369" w14:textId="77777777" w:rsidR="00BA0B19" w:rsidRPr="001B65AF" w:rsidRDefault="00BA0B19" w:rsidP="00C222F2">
            <w:pPr>
              <w:pStyle w:val="Tabledata"/>
            </w:pPr>
            <w:r w:rsidRPr="001B65AF">
              <w:t>0%</w:t>
            </w:r>
          </w:p>
        </w:tc>
      </w:tr>
      <w:tr w:rsidR="00BA0B19" w:rsidRPr="001B65AF" w14:paraId="0D1CE412"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val="restart"/>
            <w:shd w:val="clear" w:color="auto" w:fill="EAF5F7" w:themeFill="background2"/>
            <w:noWrap/>
            <w:vAlign w:val="center"/>
            <w:hideMark/>
          </w:tcPr>
          <w:p w14:paraId="13AC098E" w14:textId="77777777" w:rsidR="00BA0B19" w:rsidRPr="001B65AF" w:rsidRDefault="00BA0B19" w:rsidP="00C222F2">
            <w:pPr>
              <w:pStyle w:val="Tablebodytext"/>
            </w:pPr>
            <w:r w:rsidRPr="001B65AF">
              <w:t>I feel the person I support would find it easy to use</w:t>
            </w:r>
          </w:p>
        </w:tc>
        <w:tc>
          <w:tcPr>
            <w:tcW w:w="1701" w:type="dxa"/>
            <w:shd w:val="clear" w:color="auto" w:fill="EAF5F7" w:themeFill="background2"/>
            <w:noWrap/>
            <w:hideMark/>
          </w:tcPr>
          <w:p w14:paraId="49F74CCD" w14:textId="77777777" w:rsidR="00BA0B19" w:rsidRPr="001B65AF" w:rsidRDefault="00BA0B19" w:rsidP="00C222F2">
            <w:pPr>
              <w:pStyle w:val="Tablebodytext"/>
            </w:pPr>
            <w:r w:rsidRPr="001B65AF">
              <w:t>18-24 (n=7)</w:t>
            </w:r>
          </w:p>
        </w:tc>
        <w:tc>
          <w:tcPr>
            <w:tcW w:w="964" w:type="dxa"/>
            <w:shd w:val="clear" w:color="auto" w:fill="EAF5F7" w:themeFill="background2"/>
            <w:noWrap/>
            <w:hideMark/>
          </w:tcPr>
          <w:p w14:paraId="2F4A2180" w14:textId="77777777" w:rsidR="00BA0B19" w:rsidRPr="001B65AF" w:rsidRDefault="00BA0B19" w:rsidP="00C222F2">
            <w:pPr>
              <w:pStyle w:val="Tabledata"/>
            </w:pPr>
            <w:r w:rsidRPr="001B65AF">
              <w:t>29%</w:t>
            </w:r>
          </w:p>
        </w:tc>
        <w:tc>
          <w:tcPr>
            <w:tcW w:w="964" w:type="dxa"/>
            <w:shd w:val="clear" w:color="auto" w:fill="EAF5F7" w:themeFill="background2"/>
            <w:noWrap/>
            <w:hideMark/>
          </w:tcPr>
          <w:p w14:paraId="49F3FAD9" w14:textId="77777777" w:rsidR="00BA0B19" w:rsidRPr="001B65AF" w:rsidRDefault="00BA0B19" w:rsidP="00C222F2">
            <w:pPr>
              <w:pStyle w:val="Tabledata"/>
            </w:pPr>
            <w:r w:rsidRPr="001B65AF">
              <w:t>43%</w:t>
            </w:r>
          </w:p>
        </w:tc>
        <w:tc>
          <w:tcPr>
            <w:tcW w:w="964" w:type="dxa"/>
            <w:shd w:val="clear" w:color="auto" w:fill="EAF5F7" w:themeFill="background2"/>
            <w:noWrap/>
            <w:hideMark/>
          </w:tcPr>
          <w:p w14:paraId="2FEB3E62" w14:textId="77777777" w:rsidR="00BA0B19" w:rsidRPr="001B65AF" w:rsidRDefault="00BA0B19" w:rsidP="00C222F2">
            <w:pPr>
              <w:pStyle w:val="Tabledata"/>
            </w:pPr>
            <w:r w:rsidRPr="001B65AF">
              <w:t>29%</w:t>
            </w:r>
          </w:p>
        </w:tc>
        <w:tc>
          <w:tcPr>
            <w:tcW w:w="964" w:type="dxa"/>
            <w:shd w:val="clear" w:color="auto" w:fill="EAF5F7" w:themeFill="background2"/>
            <w:noWrap/>
            <w:hideMark/>
          </w:tcPr>
          <w:p w14:paraId="6EC5107D" w14:textId="77777777" w:rsidR="00BA0B19" w:rsidRPr="001B65AF" w:rsidRDefault="00BA0B19" w:rsidP="00C222F2">
            <w:pPr>
              <w:pStyle w:val="Tabledata"/>
            </w:pPr>
            <w:r w:rsidRPr="001B65AF">
              <w:t>0%</w:t>
            </w:r>
          </w:p>
        </w:tc>
        <w:tc>
          <w:tcPr>
            <w:tcW w:w="964" w:type="dxa"/>
            <w:shd w:val="clear" w:color="auto" w:fill="EAF5F7" w:themeFill="background2"/>
            <w:noWrap/>
            <w:hideMark/>
          </w:tcPr>
          <w:p w14:paraId="191671EA" w14:textId="77777777" w:rsidR="00BA0B19" w:rsidRPr="001B65AF" w:rsidRDefault="00BA0B19" w:rsidP="00C222F2">
            <w:pPr>
              <w:pStyle w:val="Tabledata"/>
            </w:pPr>
            <w:r w:rsidRPr="001B65AF">
              <w:t>0%</w:t>
            </w:r>
          </w:p>
        </w:tc>
      </w:tr>
      <w:tr w:rsidR="00BA0B19" w:rsidRPr="001B65AF" w14:paraId="7005C144"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shd w:val="clear" w:color="auto" w:fill="EAF5F7" w:themeFill="background2"/>
            <w:noWrap/>
            <w:vAlign w:val="center"/>
            <w:hideMark/>
          </w:tcPr>
          <w:p w14:paraId="286633A6" w14:textId="77777777" w:rsidR="00BA0B19" w:rsidRPr="001B65AF" w:rsidRDefault="00BA0B19" w:rsidP="00C222F2">
            <w:pPr>
              <w:pStyle w:val="Tablebodytext"/>
            </w:pPr>
          </w:p>
        </w:tc>
        <w:tc>
          <w:tcPr>
            <w:tcW w:w="1701" w:type="dxa"/>
            <w:shd w:val="clear" w:color="auto" w:fill="EAF5F7" w:themeFill="background2"/>
            <w:noWrap/>
            <w:hideMark/>
          </w:tcPr>
          <w:p w14:paraId="73D8281D" w14:textId="77777777" w:rsidR="00BA0B19" w:rsidRPr="001B65AF" w:rsidRDefault="00BA0B19" w:rsidP="00C222F2">
            <w:pPr>
              <w:pStyle w:val="Tablebodytext"/>
            </w:pPr>
            <w:r w:rsidRPr="001B65AF">
              <w:t>25-64 (n=44)</w:t>
            </w:r>
          </w:p>
        </w:tc>
        <w:tc>
          <w:tcPr>
            <w:tcW w:w="964" w:type="dxa"/>
            <w:shd w:val="clear" w:color="auto" w:fill="EAF5F7" w:themeFill="background2"/>
            <w:noWrap/>
            <w:hideMark/>
          </w:tcPr>
          <w:p w14:paraId="4687E54F" w14:textId="77777777" w:rsidR="00BA0B19" w:rsidRPr="001B65AF" w:rsidRDefault="00BA0B19" w:rsidP="00C222F2">
            <w:pPr>
              <w:pStyle w:val="Tabledata"/>
            </w:pPr>
            <w:r w:rsidRPr="001B65AF">
              <w:t>32%</w:t>
            </w:r>
          </w:p>
        </w:tc>
        <w:tc>
          <w:tcPr>
            <w:tcW w:w="964" w:type="dxa"/>
            <w:shd w:val="clear" w:color="auto" w:fill="EAF5F7" w:themeFill="background2"/>
            <w:noWrap/>
            <w:hideMark/>
          </w:tcPr>
          <w:p w14:paraId="6674DC71" w14:textId="77777777" w:rsidR="00BA0B19" w:rsidRPr="001B65AF" w:rsidRDefault="00BA0B19" w:rsidP="00C222F2">
            <w:pPr>
              <w:pStyle w:val="Tabledata"/>
            </w:pPr>
            <w:r w:rsidRPr="001B65AF">
              <w:t>50%</w:t>
            </w:r>
          </w:p>
        </w:tc>
        <w:tc>
          <w:tcPr>
            <w:tcW w:w="964" w:type="dxa"/>
            <w:shd w:val="clear" w:color="auto" w:fill="EAF5F7" w:themeFill="background2"/>
            <w:noWrap/>
            <w:hideMark/>
          </w:tcPr>
          <w:p w14:paraId="2C39C59A" w14:textId="77777777" w:rsidR="00BA0B19" w:rsidRPr="001B65AF" w:rsidRDefault="00BA0B19" w:rsidP="00C222F2">
            <w:pPr>
              <w:pStyle w:val="Tabledata"/>
            </w:pPr>
            <w:r w:rsidRPr="001B65AF">
              <w:t>9%</w:t>
            </w:r>
          </w:p>
        </w:tc>
        <w:tc>
          <w:tcPr>
            <w:tcW w:w="964" w:type="dxa"/>
            <w:shd w:val="clear" w:color="auto" w:fill="EAF5F7" w:themeFill="background2"/>
            <w:noWrap/>
            <w:hideMark/>
          </w:tcPr>
          <w:p w14:paraId="3F5E63A9" w14:textId="77777777" w:rsidR="00BA0B19" w:rsidRPr="001B65AF" w:rsidRDefault="00BA0B19" w:rsidP="00C222F2">
            <w:pPr>
              <w:pStyle w:val="Tabledata"/>
            </w:pPr>
            <w:r w:rsidRPr="001B65AF">
              <w:t>7%</w:t>
            </w:r>
          </w:p>
        </w:tc>
        <w:tc>
          <w:tcPr>
            <w:tcW w:w="964" w:type="dxa"/>
            <w:shd w:val="clear" w:color="auto" w:fill="EAF5F7" w:themeFill="background2"/>
            <w:noWrap/>
            <w:hideMark/>
          </w:tcPr>
          <w:p w14:paraId="23222582" w14:textId="77777777" w:rsidR="00BA0B19" w:rsidRPr="001B65AF" w:rsidRDefault="00BA0B19" w:rsidP="00C222F2">
            <w:pPr>
              <w:pStyle w:val="Tabledata"/>
            </w:pPr>
            <w:r w:rsidRPr="001B65AF">
              <w:t>2%</w:t>
            </w:r>
          </w:p>
        </w:tc>
      </w:tr>
      <w:tr w:rsidR="00BA0B19" w:rsidRPr="001B65AF" w14:paraId="0AA3BA5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shd w:val="clear" w:color="auto" w:fill="EAF5F7" w:themeFill="background2"/>
            <w:noWrap/>
            <w:vAlign w:val="center"/>
            <w:hideMark/>
          </w:tcPr>
          <w:p w14:paraId="27D45420" w14:textId="77777777" w:rsidR="00BA0B19" w:rsidRPr="001B65AF" w:rsidRDefault="00BA0B19" w:rsidP="00C222F2">
            <w:pPr>
              <w:pStyle w:val="Tablebodytext"/>
            </w:pPr>
          </w:p>
        </w:tc>
        <w:tc>
          <w:tcPr>
            <w:tcW w:w="1701" w:type="dxa"/>
            <w:shd w:val="clear" w:color="auto" w:fill="EAF5F7" w:themeFill="background2"/>
            <w:noWrap/>
            <w:hideMark/>
          </w:tcPr>
          <w:p w14:paraId="17AC245F" w14:textId="77777777" w:rsidR="00BA0B19" w:rsidRPr="001B65AF" w:rsidRDefault="00BA0B19" w:rsidP="00C222F2">
            <w:pPr>
              <w:pStyle w:val="Tablebodytext"/>
            </w:pPr>
            <w:r w:rsidRPr="001B65AF">
              <w:t>65 and over (n=6)</w:t>
            </w:r>
          </w:p>
        </w:tc>
        <w:tc>
          <w:tcPr>
            <w:tcW w:w="964" w:type="dxa"/>
            <w:shd w:val="clear" w:color="auto" w:fill="EAF5F7" w:themeFill="background2"/>
            <w:noWrap/>
            <w:hideMark/>
          </w:tcPr>
          <w:p w14:paraId="41FC14B2" w14:textId="77777777" w:rsidR="00BA0B19" w:rsidRPr="001B65AF" w:rsidRDefault="00BA0B19" w:rsidP="00C222F2">
            <w:pPr>
              <w:pStyle w:val="Tabledata"/>
            </w:pPr>
            <w:r w:rsidRPr="001B65AF">
              <w:t>17%</w:t>
            </w:r>
          </w:p>
        </w:tc>
        <w:tc>
          <w:tcPr>
            <w:tcW w:w="964" w:type="dxa"/>
            <w:shd w:val="clear" w:color="auto" w:fill="EAF5F7" w:themeFill="background2"/>
            <w:noWrap/>
            <w:hideMark/>
          </w:tcPr>
          <w:p w14:paraId="7EB2D5BD" w14:textId="77777777" w:rsidR="00BA0B19" w:rsidRPr="001B65AF" w:rsidRDefault="00BA0B19" w:rsidP="00C222F2">
            <w:pPr>
              <w:pStyle w:val="Tabledata"/>
            </w:pPr>
            <w:r w:rsidRPr="001B65AF">
              <w:t>67%</w:t>
            </w:r>
          </w:p>
        </w:tc>
        <w:tc>
          <w:tcPr>
            <w:tcW w:w="964" w:type="dxa"/>
            <w:shd w:val="clear" w:color="auto" w:fill="EAF5F7" w:themeFill="background2"/>
            <w:noWrap/>
            <w:hideMark/>
          </w:tcPr>
          <w:p w14:paraId="2DBEB523" w14:textId="77777777" w:rsidR="00BA0B19" w:rsidRPr="001B65AF" w:rsidRDefault="00BA0B19" w:rsidP="00C222F2">
            <w:pPr>
              <w:pStyle w:val="Tabledata"/>
            </w:pPr>
            <w:r w:rsidRPr="001B65AF">
              <w:t>17%</w:t>
            </w:r>
          </w:p>
        </w:tc>
        <w:tc>
          <w:tcPr>
            <w:tcW w:w="964" w:type="dxa"/>
            <w:shd w:val="clear" w:color="auto" w:fill="EAF5F7" w:themeFill="background2"/>
            <w:noWrap/>
            <w:hideMark/>
          </w:tcPr>
          <w:p w14:paraId="0837D4C3" w14:textId="77777777" w:rsidR="00BA0B19" w:rsidRPr="001B65AF" w:rsidRDefault="00BA0B19" w:rsidP="00C222F2">
            <w:pPr>
              <w:pStyle w:val="Tabledata"/>
            </w:pPr>
            <w:r w:rsidRPr="001B65AF">
              <w:t>0%</w:t>
            </w:r>
          </w:p>
        </w:tc>
        <w:tc>
          <w:tcPr>
            <w:tcW w:w="964" w:type="dxa"/>
            <w:shd w:val="clear" w:color="auto" w:fill="EAF5F7" w:themeFill="background2"/>
            <w:noWrap/>
            <w:hideMark/>
          </w:tcPr>
          <w:p w14:paraId="60E9F688" w14:textId="77777777" w:rsidR="00BA0B19" w:rsidRPr="001B65AF" w:rsidRDefault="00BA0B19" w:rsidP="00C222F2">
            <w:pPr>
              <w:pStyle w:val="Tabledata"/>
            </w:pPr>
            <w:r w:rsidRPr="001B65AF">
              <w:t>0%</w:t>
            </w:r>
          </w:p>
        </w:tc>
      </w:tr>
      <w:tr w:rsidR="00BA0B19" w:rsidRPr="001B65AF" w14:paraId="2DC8BE6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val="restart"/>
            <w:noWrap/>
            <w:vAlign w:val="center"/>
            <w:hideMark/>
          </w:tcPr>
          <w:p w14:paraId="46315E65" w14:textId="77777777" w:rsidR="00BA0B19" w:rsidRPr="001B65AF" w:rsidRDefault="00BA0B19" w:rsidP="00C222F2">
            <w:pPr>
              <w:pStyle w:val="Tablebodytext"/>
            </w:pPr>
            <w:r w:rsidRPr="001B65AF">
              <w:t>I found it easy to find relevant information for me on the website</w:t>
            </w:r>
          </w:p>
        </w:tc>
        <w:tc>
          <w:tcPr>
            <w:tcW w:w="1701" w:type="dxa"/>
            <w:noWrap/>
            <w:hideMark/>
          </w:tcPr>
          <w:p w14:paraId="6EFF3602" w14:textId="77777777" w:rsidR="00BA0B19" w:rsidRPr="001B65AF" w:rsidRDefault="00BA0B19" w:rsidP="00C222F2">
            <w:pPr>
              <w:pStyle w:val="Tablebodytext"/>
            </w:pPr>
            <w:r w:rsidRPr="001B65AF">
              <w:t>18-24 (n=11)</w:t>
            </w:r>
          </w:p>
        </w:tc>
        <w:tc>
          <w:tcPr>
            <w:tcW w:w="964" w:type="dxa"/>
            <w:noWrap/>
            <w:hideMark/>
          </w:tcPr>
          <w:p w14:paraId="4FC7EB74" w14:textId="77777777" w:rsidR="00BA0B19" w:rsidRPr="001B65AF" w:rsidRDefault="00BA0B19" w:rsidP="00C222F2">
            <w:pPr>
              <w:pStyle w:val="Tabledata"/>
            </w:pPr>
            <w:r w:rsidRPr="001B65AF">
              <w:t>36%</w:t>
            </w:r>
          </w:p>
        </w:tc>
        <w:tc>
          <w:tcPr>
            <w:tcW w:w="964" w:type="dxa"/>
            <w:noWrap/>
            <w:hideMark/>
          </w:tcPr>
          <w:p w14:paraId="43A09D61" w14:textId="77777777" w:rsidR="00BA0B19" w:rsidRPr="001B65AF" w:rsidRDefault="00BA0B19" w:rsidP="00C222F2">
            <w:pPr>
              <w:pStyle w:val="Tabledata"/>
            </w:pPr>
            <w:r w:rsidRPr="001B65AF">
              <w:t>55%</w:t>
            </w:r>
          </w:p>
        </w:tc>
        <w:tc>
          <w:tcPr>
            <w:tcW w:w="964" w:type="dxa"/>
            <w:noWrap/>
            <w:hideMark/>
          </w:tcPr>
          <w:p w14:paraId="03C25CB9" w14:textId="77777777" w:rsidR="00BA0B19" w:rsidRPr="001B65AF" w:rsidRDefault="00BA0B19" w:rsidP="00C222F2">
            <w:pPr>
              <w:pStyle w:val="Tabledata"/>
            </w:pPr>
            <w:r w:rsidRPr="001B65AF">
              <w:t>9%</w:t>
            </w:r>
          </w:p>
        </w:tc>
        <w:tc>
          <w:tcPr>
            <w:tcW w:w="964" w:type="dxa"/>
            <w:noWrap/>
            <w:hideMark/>
          </w:tcPr>
          <w:p w14:paraId="526BC773" w14:textId="77777777" w:rsidR="00BA0B19" w:rsidRPr="001B65AF" w:rsidRDefault="00BA0B19" w:rsidP="00C222F2">
            <w:pPr>
              <w:pStyle w:val="Tabledata"/>
            </w:pPr>
            <w:r w:rsidRPr="001B65AF">
              <w:t>0%</w:t>
            </w:r>
          </w:p>
        </w:tc>
        <w:tc>
          <w:tcPr>
            <w:tcW w:w="964" w:type="dxa"/>
            <w:noWrap/>
            <w:hideMark/>
          </w:tcPr>
          <w:p w14:paraId="0BCF60FF" w14:textId="77777777" w:rsidR="00BA0B19" w:rsidRPr="001B65AF" w:rsidRDefault="00BA0B19" w:rsidP="00C222F2">
            <w:pPr>
              <w:pStyle w:val="Tabledata"/>
            </w:pPr>
            <w:r w:rsidRPr="001B65AF">
              <w:t>0%</w:t>
            </w:r>
          </w:p>
        </w:tc>
      </w:tr>
      <w:tr w:rsidR="00BA0B19" w:rsidRPr="001B65AF" w14:paraId="1253503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noWrap/>
            <w:hideMark/>
          </w:tcPr>
          <w:p w14:paraId="093E2063" w14:textId="77777777" w:rsidR="00BA0B19" w:rsidRPr="001B65AF" w:rsidRDefault="00BA0B19" w:rsidP="00C222F2">
            <w:pPr>
              <w:pStyle w:val="Tablebodytext"/>
            </w:pPr>
          </w:p>
        </w:tc>
        <w:tc>
          <w:tcPr>
            <w:tcW w:w="1701" w:type="dxa"/>
            <w:noWrap/>
            <w:hideMark/>
          </w:tcPr>
          <w:p w14:paraId="2F6D1FB4" w14:textId="77777777" w:rsidR="00BA0B19" w:rsidRPr="001B65AF" w:rsidRDefault="00BA0B19" w:rsidP="00C222F2">
            <w:pPr>
              <w:pStyle w:val="Tablebodytext"/>
            </w:pPr>
            <w:r w:rsidRPr="001B65AF">
              <w:t>25-64 (n=69)</w:t>
            </w:r>
          </w:p>
        </w:tc>
        <w:tc>
          <w:tcPr>
            <w:tcW w:w="964" w:type="dxa"/>
            <w:noWrap/>
            <w:hideMark/>
          </w:tcPr>
          <w:p w14:paraId="0865F68A" w14:textId="77777777" w:rsidR="00BA0B19" w:rsidRPr="001B65AF" w:rsidRDefault="00BA0B19" w:rsidP="00C222F2">
            <w:pPr>
              <w:pStyle w:val="Tabledata"/>
            </w:pPr>
            <w:r w:rsidRPr="001B65AF">
              <w:t>30%</w:t>
            </w:r>
          </w:p>
        </w:tc>
        <w:tc>
          <w:tcPr>
            <w:tcW w:w="964" w:type="dxa"/>
            <w:noWrap/>
            <w:hideMark/>
          </w:tcPr>
          <w:p w14:paraId="4AAFBDCF" w14:textId="77777777" w:rsidR="00BA0B19" w:rsidRPr="001B65AF" w:rsidRDefault="00BA0B19" w:rsidP="00C222F2">
            <w:pPr>
              <w:pStyle w:val="Tabledata"/>
            </w:pPr>
            <w:r w:rsidRPr="001B65AF">
              <w:t>46%</w:t>
            </w:r>
          </w:p>
        </w:tc>
        <w:tc>
          <w:tcPr>
            <w:tcW w:w="964" w:type="dxa"/>
            <w:noWrap/>
            <w:hideMark/>
          </w:tcPr>
          <w:p w14:paraId="53119872" w14:textId="77777777" w:rsidR="00BA0B19" w:rsidRPr="001B65AF" w:rsidRDefault="00BA0B19" w:rsidP="00C222F2">
            <w:pPr>
              <w:pStyle w:val="Tabledata"/>
            </w:pPr>
            <w:r w:rsidRPr="001B65AF">
              <w:t>16%</w:t>
            </w:r>
          </w:p>
        </w:tc>
        <w:tc>
          <w:tcPr>
            <w:tcW w:w="964" w:type="dxa"/>
            <w:noWrap/>
            <w:hideMark/>
          </w:tcPr>
          <w:p w14:paraId="65123CFB" w14:textId="77777777" w:rsidR="00BA0B19" w:rsidRPr="001B65AF" w:rsidRDefault="00BA0B19" w:rsidP="00C222F2">
            <w:pPr>
              <w:pStyle w:val="Tabledata"/>
            </w:pPr>
            <w:r w:rsidRPr="001B65AF">
              <w:t>3%</w:t>
            </w:r>
          </w:p>
        </w:tc>
        <w:tc>
          <w:tcPr>
            <w:tcW w:w="964" w:type="dxa"/>
            <w:noWrap/>
            <w:hideMark/>
          </w:tcPr>
          <w:p w14:paraId="07BA54C9" w14:textId="77777777" w:rsidR="00BA0B19" w:rsidRPr="001B65AF" w:rsidRDefault="00BA0B19" w:rsidP="00C222F2">
            <w:pPr>
              <w:pStyle w:val="Tabledata"/>
            </w:pPr>
            <w:r w:rsidRPr="001B65AF">
              <w:t>4%</w:t>
            </w:r>
          </w:p>
        </w:tc>
      </w:tr>
      <w:tr w:rsidR="00BA0B19" w:rsidRPr="001B65AF" w14:paraId="3D673B8E"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noWrap/>
            <w:hideMark/>
          </w:tcPr>
          <w:p w14:paraId="2138A2AD" w14:textId="77777777" w:rsidR="00BA0B19" w:rsidRPr="001B65AF" w:rsidRDefault="00BA0B19" w:rsidP="00C222F2">
            <w:pPr>
              <w:pStyle w:val="Tablebodytext"/>
            </w:pPr>
          </w:p>
        </w:tc>
        <w:tc>
          <w:tcPr>
            <w:tcW w:w="1701" w:type="dxa"/>
            <w:noWrap/>
            <w:hideMark/>
          </w:tcPr>
          <w:p w14:paraId="14C57AC7" w14:textId="77777777" w:rsidR="00BA0B19" w:rsidRPr="001B65AF" w:rsidRDefault="00BA0B19" w:rsidP="00C222F2">
            <w:pPr>
              <w:pStyle w:val="Tablebodytext"/>
            </w:pPr>
            <w:r w:rsidRPr="001B65AF">
              <w:t>65 and over (n=10)</w:t>
            </w:r>
          </w:p>
        </w:tc>
        <w:tc>
          <w:tcPr>
            <w:tcW w:w="964" w:type="dxa"/>
            <w:noWrap/>
            <w:hideMark/>
          </w:tcPr>
          <w:p w14:paraId="7703D30C" w14:textId="77777777" w:rsidR="00BA0B19" w:rsidRPr="001B65AF" w:rsidRDefault="00BA0B19" w:rsidP="00C222F2">
            <w:pPr>
              <w:pStyle w:val="Tabledata"/>
            </w:pPr>
            <w:r w:rsidRPr="001B65AF">
              <w:t>10%</w:t>
            </w:r>
          </w:p>
        </w:tc>
        <w:tc>
          <w:tcPr>
            <w:tcW w:w="964" w:type="dxa"/>
            <w:noWrap/>
            <w:hideMark/>
          </w:tcPr>
          <w:p w14:paraId="68C45A62" w14:textId="77777777" w:rsidR="00BA0B19" w:rsidRPr="001B65AF" w:rsidRDefault="00BA0B19" w:rsidP="00C222F2">
            <w:pPr>
              <w:pStyle w:val="Tabledata"/>
            </w:pPr>
            <w:r w:rsidRPr="001B65AF">
              <w:t>60%</w:t>
            </w:r>
          </w:p>
        </w:tc>
        <w:tc>
          <w:tcPr>
            <w:tcW w:w="964" w:type="dxa"/>
            <w:noWrap/>
            <w:hideMark/>
          </w:tcPr>
          <w:p w14:paraId="4FCC5883" w14:textId="77777777" w:rsidR="00BA0B19" w:rsidRPr="001B65AF" w:rsidRDefault="00BA0B19" w:rsidP="00C222F2">
            <w:pPr>
              <w:pStyle w:val="Tabledata"/>
            </w:pPr>
            <w:r w:rsidRPr="001B65AF">
              <w:t>20%</w:t>
            </w:r>
          </w:p>
        </w:tc>
        <w:tc>
          <w:tcPr>
            <w:tcW w:w="964" w:type="dxa"/>
            <w:noWrap/>
            <w:hideMark/>
          </w:tcPr>
          <w:p w14:paraId="6D6C7D8B" w14:textId="77777777" w:rsidR="00BA0B19" w:rsidRPr="001B65AF" w:rsidRDefault="00BA0B19" w:rsidP="00C222F2">
            <w:pPr>
              <w:pStyle w:val="Tabledata"/>
            </w:pPr>
            <w:r w:rsidRPr="001B65AF">
              <w:t>10%</w:t>
            </w:r>
          </w:p>
        </w:tc>
        <w:tc>
          <w:tcPr>
            <w:tcW w:w="964" w:type="dxa"/>
            <w:noWrap/>
            <w:hideMark/>
          </w:tcPr>
          <w:p w14:paraId="7619232C" w14:textId="77777777" w:rsidR="00BA0B19" w:rsidRPr="001B65AF" w:rsidRDefault="00BA0B19" w:rsidP="00C222F2">
            <w:pPr>
              <w:pStyle w:val="Tabledata"/>
            </w:pPr>
            <w:r w:rsidRPr="001B65AF">
              <w:t>0%</w:t>
            </w:r>
          </w:p>
        </w:tc>
      </w:tr>
    </w:tbl>
    <w:p w14:paraId="3C649811" w14:textId="0268E5DA"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used </w:t>
      </w:r>
      <w:r w:rsidR="00CB33C3">
        <w:t>the Disability Gateway</w:t>
      </w:r>
      <w:r>
        <w:t xml:space="preserve"> website.</w:t>
      </w:r>
    </w:p>
    <w:p w14:paraId="24652310" w14:textId="77777777" w:rsidR="00330A5E" w:rsidRDefault="00330A5E" w:rsidP="00330A5E">
      <w:pPr>
        <w:pStyle w:val="TableHeading2"/>
        <w:numPr>
          <w:ilvl w:val="0"/>
          <w:numId w:val="0"/>
        </w:numPr>
        <w:ind w:left="360"/>
      </w:pPr>
    </w:p>
    <w:p w14:paraId="0CAB48F7" w14:textId="77777777" w:rsidR="00330A5E" w:rsidRDefault="00330A5E" w:rsidP="00330A5E">
      <w:pPr>
        <w:pStyle w:val="TableHeading2"/>
        <w:numPr>
          <w:ilvl w:val="0"/>
          <w:numId w:val="0"/>
        </w:numPr>
        <w:ind w:left="360"/>
      </w:pPr>
    </w:p>
    <w:p w14:paraId="7E9267A9" w14:textId="77777777" w:rsidR="00330A5E" w:rsidRDefault="00330A5E" w:rsidP="00330A5E">
      <w:pPr>
        <w:pStyle w:val="TableHeading2"/>
        <w:numPr>
          <w:ilvl w:val="0"/>
          <w:numId w:val="0"/>
        </w:numPr>
        <w:ind w:left="360"/>
      </w:pPr>
    </w:p>
    <w:p w14:paraId="7A2AAA13" w14:textId="221AF0BE" w:rsidR="00BA0B19" w:rsidRPr="009706EF" w:rsidRDefault="00BA0B19" w:rsidP="00BA0B19">
      <w:pPr>
        <w:pStyle w:val="TableHeading2"/>
      </w:pPr>
      <w:r>
        <w:lastRenderedPageBreak/>
        <w:t xml:space="preserve">Did you get the information you were looking for? </w:t>
      </w:r>
    </w:p>
    <w:tbl>
      <w:tblPr>
        <w:tblStyle w:val="ARTDTable"/>
        <w:tblW w:w="0" w:type="auto"/>
        <w:tblLayout w:type="fixed"/>
        <w:tblLook w:val="04A0" w:firstRow="1" w:lastRow="0" w:firstColumn="1" w:lastColumn="0" w:noHBand="0" w:noVBand="1"/>
      </w:tblPr>
      <w:tblGrid>
        <w:gridCol w:w="2920"/>
        <w:gridCol w:w="873"/>
        <w:gridCol w:w="874"/>
        <w:gridCol w:w="874"/>
        <w:gridCol w:w="874"/>
        <w:gridCol w:w="874"/>
        <w:gridCol w:w="874"/>
      </w:tblGrid>
      <w:tr w:rsidR="00BA0B19" w:rsidRPr="00673BED" w14:paraId="392F92D9"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920" w:type="dxa"/>
            <w:vMerge w:val="restart"/>
            <w:noWrap/>
            <w:hideMark/>
          </w:tcPr>
          <w:p w14:paraId="51CB9C4E" w14:textId="77777777" w:rsidR="00BA0B19" w:rsidRPr="00673BED" w:rsidRDefault="00BA0B19" w:rsidP="00C222F2">
            <w:pPr>
              <w:pStyle w:val="Tablebodytext"/>
            </w:pPr>
            <w:r w:rsidRPr="00673BED">
              <w:t>Looking for information about:</w:t>
            </w:r>
          </w:p>
        </w:tc>
        <w:tc>
          <w:tcPr>
            <w:tcW w:w="1747" w:type="dxa"/>
            <w:gridSpan w:val="2"/>
            <w:tcBorders>
              <w:bottom w:val="single" w:sz="8" w:space="0" w:color="B2B3B2"/>
            </w:tcBorders>
            <w:noWrap/>
            <w:hideMark/>
          </w:tcPr>
          <w:p w14:paraId="0B382A7D" w14:textId="77777777" w:rsidR="00BA0B19" w:rsidRPr="00673BED" w:rsidRDefault="00BA0B19" w:rsidP="00C222F2">
            <w:pPr>
              <w:pStyle w:val="Tabledata"/>
            </w:pPr>
            <w:r w:rsidRPr="005C721D">
              <w:t>18-24</w:t>
            </w:r>
            <w:r>
              <w:t xml:space="preserve"> </w:t>
            </w:r>
          </w:p>
        </w:tc>
        <w:tc>
          <w:tcPr>
            <w:tcW w:w="1748" w:type="dxa"/>
            <w:gridSpan w:val="2"/>
            <w:tcBorders>
              <w:bottom w:val="single" w:sz="8" w:space="0" w:color="B2B3B2"/>
            </w:tcBorders>
            <w:noWrap/>
            <w:hideMark/>
          </w:tcPr>
          <w:p w14:paraId="04C2C233" w14:textId="77777777" w:rsidR="00BA0B19" w:rsidRPr="00673BED" w:rsidRDefault="00BA0B19" w:rsidP="00C222F2">
            <w:pPr>
              <w:pStyle w:val="Tabledata"/>
            </w:pPr>
            <w:r w:rsidRPr="005C721D">
              <w:t>25-64</w:t>
            </w:r>
            <w:r>
              <w:t xml:space="preserve"> </w:t>
            </w:r>
          </w:p>
        </w:tc>
        <w:tc>
          <w:tcPr>
            <w:tcW w:w="1748" w:type="dxa"/>
            <w:gridSpan w:val="2"/>
            <w:tcBorders>
              <w:bottom w:val="single" w:sz="8" w:space="0" w:color="B2B3B2"/>
            </w:tcBorders>
            <w:noWrap/>
            <w:hideMark/>
          </w:tcPr>
          <w:p w14:paraId="3EA0C843" w14:textId="77777777" w:rsidR="00BA0B19" w:rsidRPr="00673BED" w:rsidRDefault="00BA0B19" w:rsidP="00C222F2">
            <w:pPr>
              <w:pStyle w:val="Tabledata"/>
            </w:pPr>
            <w:r w:rsidRPr="005C721D">
              <w:t>65 and over</w:t>
            </w:r>
            <w:r>
              <w:t xml:space="preserve"> </w:t>
            </w:r>
          </w:p>
        </w:tc>
      </w:tr>
      <w:tr w:rsidR="00BA0B19" w:rsidRPr="00673BED" w14:paraId="60E7C794"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920" w:type="dxa"/>
            <w:vMerge/>
            <w:tcBorders>
              <w:bottom w:val="single" w:sz="8" w:space="0" w:color="B2B3B2"/>
            </w:tcBorders>
            <w:shd w:val="clear" w:color="auto" w:fill="C7E4EA"/>
            <w:noWrap/>
            <w:hideMark/>
          </w:tcPr>
          <w:p w14:paraId="712166DF" w14:textId="77777777" w:rsidR="00BA0B19" w:rsidRPr="00673BED" w:rsidRDefault="00BA0B19" w:rsidP="00C222F2">
            <w:pPr>
              <w:pStyle w:val="Tablebodytext"/>
              <w:rPr>
                <w:b w:val="0"/>
                <w:color w:val="005677"/>
              </w:rPr>
            </w:pPr>
          </w:p>
        </w:tc>
        <w:tc>
          <w:tcPr>
            <w:tcW w:w="873" w:type="dxa"/>
            <w:tcBorders>
              <w:top w:val="single" w:sz="8" w:space="0" w:color="B2B3B2"/>
              <w:bottom w:val="single" w:sz="8" w:space="0" w:color="B2B3B2"/>
            </w:tcBorders>
            <w:shd w:val="clear" w:color="auto" w:fill="C7E4EA"/>
            <w:noWrap/>
            <w:hideMark/>
          </w:tcPr>
          <w:p w14:paraId="29746343" w14:textId="2AA0BF20" w:rsidR="00BA0B19" w:rsidRPr="00673BED" w:rsidRDefault="0028516A" w:rsidP="00C222F2">
            <w:pPr>
              <w:pStyle w:val="Tabledata"/>
              <w:rPr>
                <w:b w:val="0"/>
                <w:color w:val="005677"/>
              </w:rPr>
            </w:pPr>
            <w:r>
              <w:rPr>
                <w:b w:val="0"/>
                <w:color w:val="005677"/>
              </w:rPr>
              <w:t>n</w:t>
            </w:r>
          </w:p>
        </w:tc>
        <w:tc>
          <w:tcPr>
            <w:tcW w:w="874" w:type="dxa"/>
            <w:tcBorders>
              <w:top w:val="single" w:sz="8" w:space="0" w:color="B2B3B2"/>
              <w:bottom w:val="single" w:sz="8" w:space="0" w:color="B2B3B2"/>
            </w:tcBorders>
            <w:shd w:val="clear" w:color="auto" w:fill="C7E4EA"/>
            <w:noWrap/>
            <w:hideMark/>
          </w:tcPr>
          <w:p w14:paraId="7110CAB1" w14:textId="77777777" w:rsidR="00BA0B19" w:rsidRPr="00673BED" w:rsidRDefault="00BA0B19" w:rsidP="00C222F2">
            <w:pPr>
              <w:pStyle w:val="Tabledata"/>
              <w:rPr>
                <w:b w:val="0"/>
                <w:color w:val="005677"/>
              </w:rPr>
            </w:pPr>
            <w:r w:rsidRPr="00673BED">
              <w:rPr>
                <w:b w:val="0"/>
                <w:color w:val="005677"/>
              </w:rPr>
              <w:t>%</w:t>
            </w:r>
          </w:p>
        </w:tc>
        <w:tc>
          <w:tcPr>
            <w:tcW w:w="874" w:type="dxa"/>
            <w:tcBorders>
              <w:top w:val="single" w:sz="8" w:space="0" w:color="B2B3B2"/>
              <w:bottom w:val="single" w:sz="8" w:space="0" w:color="B2B3B2"/>
            </w:tcBorders>
            <w:shd w:val="clear" w:color="auto" w:fill="C7E4EA"/>
            <w:noWrap/>
            <w:hideMark/>
          </w:tcPr>
          <w:p w14:paraId="2C3CE1D6" w14:textId="3594CB06" w:rsidR="00BA0B19" w:rsidRPr="00673BED" w:rsidRDefault="0028516A" w:rsidP="00C222F2">
            <w:pPr>
              <w:pStyle w:val="Tabledata"/>
              <w:rPr>
                <w:b w:val="0"/>
                <w:color w:val="005677"/>
              </w:rPr>
            </w:pPr>
            <w:r>
              <w:rPr>
                <w:b w:val="0"/>
                <w:color w:val="005677"/>
              </w:rPr>
              <w:t>n</w:t>
            </w:r>
          </w:p>
        </w:tc>
        <w:tc>
          <w:tcPr>
            <w:tcW w:w="874" w:type="dxa"/>
            <w:tcBorders>
              <w:top w:val="single" w:sz="8" w:space="0" w:color="B2B3B2"/>
              <w:bottom w:val="single" w:sz="8" w:space="0" w:color="B2B3B2"/>
            </w:tcBorders>
            <w:shd w:val="clear" w:color="auto" w:fill="C7E4EA"/>
            <w:noWrap/>
            <w:hideMark/>
          </w:tcPr>
          <w:p w14:paraId="36B09A32" w14:textId="77777777" w:rsidR="00BA0B19" w:rsidRPr="00673BED" w:rsidRDefault="00BA0B19" w:rsidP="00C222F2">
            <w:pPr>
              <w:pStyle w:val="Tabledata"/>
              <w:rPr>
                <w:b w:val="0"/>
                <w:color w:val="005677"/>
              </w:rPr>
            </w:pPr>
            <w:r w:rsidRPr="00673BED">
              <w:rPr>
                <w:b w:val="0"/>
                <w:color w:val="005677"/>
              </w:rPr>
              <w:t>%</w:t>
            </w:r>
          </w:p>
        </w:tc>
        <w:tc>
          <w:tcPr>
            <w:tcW w:w="874" w:type="dxa"/>
            <w:tcBorders>
              <w:top w:val="single" w:sz="8" w:space="0" w:color="B2B3B2"/>
              <w:bottom w:val="single" w:sz="8" w:space="0" w:color="B2B3B2"/>
            </w:tcBorders>
            <w:shd w:val="clear" w:color="auto" w:fill="C7E4EA"/>
            <w:noWrap/>
            <w:hideMark/>
          </w:tcPr>
          <w:p w14:paraId="301846A2" w14:textId="58E5C402" w:rsidR="00BA0B19" w:rsidRPr="00673BED" w:rsidRDefault="0028516A" w:rsidP="00C222F2">
            <w:pPr>
              <w:pStyle w:val="Tabledata"/>
              <w:rPr>
                <w:b w:val="0"/>
                <w:color w:val="005677"/>
              </w:rPr>
            </w:pPr>
            <w:r>
              <w:rPr>
                <w:b w:val="0"/>
                <w:color w:val="005677"/>
              </w:rPr>
              <w:t>n</w:t>
            </w:r>
          </w:p>
        </w:tc>
        <w:tc>
          <w:tcPr>
            <w:tcW w:w="874" w:type="dxa"/>
            <w:tcBorders>
              <w:top w:val="single" w:sz="8" w:space="0" w:color="B2B3B2"/>
              <w:bottom w:val="single" w:sz="8" w:space="0" w:color="B2B3B2"/>
            </w:tcBorders>
            <w:shd w:val="clear" w:color="auto" w:fill="C7E4EA"/>
            <w:noWrap/>
            <w:hideMark/>
          </w:tcPr>
          <w:p w14:paraId="2E5A7FDB" w14:textId="77777777" w:rsidR="00BA0B19" w:rsidRPr="00673BED" w:rsidRDefault="00BA0B19" w:rsidP="00C222F2">
            <w:pPr>
              <w:pStyle w:val="Tabledata"/>
              <w:rPr>
                <w:b w:val="0"/>
                <w:color w:val="005677"/>
              </w:rPr>
            </w:pPr>
            <w:r w:rsidRPr="00673BED">
              <w:rPr>
                <w:b w:val="0"/>
                <w:color w:val="005677"/>
              </w:rPr>
              <w:t>%</w:t>
            </w:r>
          </w:p>
        </w:tc>
      </w:tr>
      <w:tr w:rsidR="00BA0B19" w:rsidRPr="00673BED" w14:paraId="6869F2F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920" w:type="dxa"/>
            <w:tcBorders>
              <w:top w:val="single" w:sz="8" w:space="0" w:color="B2B3B2"/>
            </w:tcBorders>
            <w:noWrap/>
            <w:hideMark/>
          </w:tcPr>
          <w:p w14:paraId="36E05C7F" w14:textId="77777777" w:rsidR="00BA0B19" w:rsidRPr="00673BED" w:rsidRDefault="00BA0B19" w:rsidP="00C222F2">
            <w:pPr>
              <w:pStyle w:val="Tablebodytext"/>
            </w:pPr>
            <w:r w:rsidRPr="00673BED">
              <w:t>Yes, I got all of the information I was looking for</w:t>
            </w:r>
          </w:p>
        </w:tc>
        <w:tc>
          <w:tcPr>
            <w:tcW w:w="873" w:type="dxa"/>
            <w:tcBorders>
              <w:top w:val="single" w:sz="8" w:space="0" w:color="B2B3B2"/>
            </w:tcBorders>
            <w:noWrap/>
            <w:hideMark/>
          </w:tcPr>
          <w:p w14:paraId="584944E9" w14:textId="77777777" w:rsidR="00BA0B19" w:rsidRPr="00673BED" w:rsidRDefault="00BA0B19" w:rsidP="00C222F2">
            <w:pPr>
              <w:pStyle w:val="Tabledata"/>
            </w:pPr>
            <w:r w:rsidRPr="00673BED">
              <w:t>7</w:t>
            </w:r>
          </w:p>
        </w:tc>
        <w:tc>
          <w:tcPr>
            <w:tcW w:w="874" w:type="dxa"/>
            <w:tcBorders>
              <w:top w:val="single" w:sz="8" w:space="0" w:color="B2B3B2"/>
            </w:tcBorders>
            <w:noWrap/>
            <w:hideMark/>
          </w:tcPr>
          <w:p w14:paraId="0DE57125" w14:textId="77777777" w:rsidR="00BA0B19" w:rsidRPr="00673BED" w:rsidRDefault="00BA0B19" w:rsidP="00C222F2">
            <w:pPr>
              <w:pStyle w:val="Tabledata"/>
            </w:pPr>
            <w:r w:rsidRPr="00673BED">
              <w:t>50%</w:t>
            </w:r>
          </w:p>
        </w:tc>
        <w:tc>
          <w:tcPr>
            <w:tcW w:w="874" w:type="dxa"/>
            <w:tcBorders>
              <w:top w:val="single" w:sz="8" w:space="0" w:color="B2B3B2"/>
            </w:tcBorders>
            <w:noWrap/>
            <w:hideMark/>
          </w:tcPr>
          <w:p w14:paraId="36324B65" w14:textId="77777777" w:rsidR="00BA0B19" w:rsidRPr="00673BED" w:rsidRDefault="00BA0B19" w:rsidP="00C222F2">
            <w:pPr>
              <w:pStyle w:val="Tabledata"/>
            </w:pPr>
            <w:r w:rsidRPr="00673BED">
              <w:t>29</w:t>
            </w:r>
          </w:p>
        </w:tc>
        <w:tc>
          <w:tcPr>
            <w:tcW w:w="874" w:type="dxa"/>
            <w:tcBorders>
              <w:top w:val="single" w:sz="8" w:space="0" w:color="B2B3B2"/>
            </w:tcBorders>
            <w:noWrap/>
            <w:hideMark/>
          </w:tcPr>
          <w:p w14:paraId="428328F3" w14:textId="77777777" w:rsidR="00BA0B19" w:rsidRPr="00673BED" w:rsidRDefault="00BA0B19" w:rsidP="00C222F2">
            <w:pPr>
              <w:pStyle w:val="Tabledata"/>
            </w:pPr>
            <w:r w:rsidRPr="00673BED">
              <w:t>38%</w:t>
            </w:r>
          </w:p>
        </w:tc>
        <w:tc>
          <w:tcPr>
            <w:tcW w:w="874" w:type="dxa"/>
            <w:tcBorders>
              <w:top w:val="single" w:sz="8" w:space="0" w:color="B2B3B2"/>
            </w:tcBorders>
            <w:noWrap/>
            <w:hideMark/>
          </w:tcPr>
          <w:p w14:paraId="3CC6C227" w14:textId="77777777" w:rsidR="00BA0B19" w:rsidRPr="00673BED" w:rsidRDefault="00BA0B19" w:rsidP="00C222F2">
            <w:pPr>
              <w:pStyle w:val="Tabledata"/>
            </w:pPr>
            <w:r w:rsidRPr="00673BED">
              <w:t>3</w:t>
            </w:r>
          </w:p>
        </w:tc>
        <w:tc>
          <w:tcPr>
            <w:tcW w:w="874" w:type="dxa"/>
            <w:tcBorders>
              <w:top w:val="single" w:sz="8" w:space="0" w:color="B2B3B2"/>
            </w:tcBorders>
            <w:noWrap/>
            <w:hideMark/>
          </w:tcPr>
          <w:p w14:paraId="30131DC6" w14:textId="77777777" w:rsidR="00BA0B19" w:rsidRPr="00673BED" w:rsidRDefault="00BA0B19" w:rsidP="00C222F2">
            <w:pPr>
              <w:pStyle w:val="Tabledata"/>
            </w:pPr>
            <w:r w:rsidRPr="00673BED">
              <w:t>30%</w:t>
            </w:r>
          </w:p>
        </w:tc>
      </w:tr>
      <w:tr w:rsidR="00BA0B19" w:rsidRPr="00673BED" w14:paraId="44103F5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920" w:type="dxa"/>
            <w:noWrap/>
            <w:hideMark/>
          </w:tcPr>
          <w:p w14:paraId="439AFD38" w14:textId="77777777" w:rsidR="00BA0B19" w:rsidRPr="00673BED" w:rsidRDefault="00BA0B19" w:rsidP="00C222F2">
            <w:pPr>
              <w:pStyle w:val="Tablebodytext"/>
            </w:pPr>
            <w:r w:rsidRPr="00673BED">
              <w:t>I got some of the information I was looking for</w:t>
            </w:r>
          </w:p>
        </w:tc>
        <w:tc>
          <w:tcPr>
            <w:tcW w:w="873" w:type="dxa"/>
            <w:noWrap/>
            <w:hideMark/>
          </w:tcPr>
          <w:p w14:paraId="2BF1211D" w14:textId="77777777" w:rsidR="00BA0B19" w:rsidRPr="00673BED" w:rsidRDefault="00BA0B19" w:rsidP="00C222F2">
            <w:pPr>
              <w:pStyle w:val="Tabledata"/>
            </w:pPr>
            <w:r w:rsidRPr="00673BED">
              <w:t>7</w:t>
            </w:r>
          </w:p>
        </w:tc>
        <w:tc>
          <w:tcPr>
            <w:tcW w:w="874" w:type="dxa"/>
            <w:noWrap/>
            <w:hideMark/>
          </w:tcPr>
          <w:p w14:paraId="5C903238" w14:textId="77777777" w:rsidR="00BA0B19" w:rsidRPr="00673BED" w:rsidRDefault="00BA0B19" w:rsidP="00C222F2">
            <w:pPr>
              <w:pStyle w:val="Tabledata"/>
            </w:pPr>
            <w:r w:rsidRPr="00673BED">
              <w:t>50%</w:t>
            </w:r>
          </w:p>
        </w:tc>
        <w:tc>
          <w:tcPr>
            <w:tcW w:w="874" w:type="dxa"/>
            <w:noWrap/>
            <w:hideMark/>
          </w:tcPr>
          <w:p w14:paraId="22E382A2" w14:textId="77777777" w:rsidR="00BA0B19" w:rsidRPr="00673BED" w:rsidRDefault="00BA0B19" w:rsidP="00C222F2">
            <w:pPr>
              <w:pStyle w:val="Tabledata"/>
            </w:pPr>
            <w:r w:rsidRPr="00673BED">
              <w:t>40</w:t>
            </w:r>
          </w:p>
        </w:tc>
        <w:tc>
          <w:tcPr>
            <w:tcW w:w="874" w:type="dxa"/>
            <w:noWrap/>
            <w:hideMark/>
          </w:tcPr>
          <w:p w14:paraId="0D175719" w14:textId="77777777" w:rsidR="00BA0B19" w:rsidRPr="00673BED" w:rsidRDefault="00BA0B19" w:rsidP="00C222F2">
            <w:pPr>
              <w:pStyle w:val="Tabledata"/>
            </w:pPr>
            <w:r w:rsidRPr="00673BED">
              <w:t>52%</w:t>
            </w:r>
          </w:p>
        </w:tc>
        <w:tc>
          <w:tcPr>
            <w:tcW w:w="874" w:type="dxa"/>
            <w:noWrap/>
            <w:hideMark/>
          </w:tcPr>
          <w:p w14:paraId="5375102E" w14:textId="77777777" w:rsidR="00BA0B19" w:rsidRPr="00673BED" w:rsidRDefault="00BA0B19" w:rsidP="00C222F2">
            <w:pPr>
              <w:pStyle w:val="Tabledata"/>
            </w:pPr>
            <w:r w:rsidRPr="00673BED">
              <w:t>7</w:t>
            </w:r>
          </w:p>
        </w:tc>
        <w:tc>
          <w:tcPr>
            <w:tcW w:w="874" w:type="dxa"/>
            <w:noWrap/>
            <w:hideMark/>
          </w:tcPr>
          <w:p w14:paraId="4CFA9418" w14:textId="77777777" w:rsidR="00BA0B19" w:rsidRPr="00673BED" w:rsidRDefault="00BA0B19" w:rsidP="00C222F2">
            <w:pPr>
              <w:pStyle w:val="Tabledata"/>
            </w:pPr>
            <w:r w:rsidRPr="00673BED">
              <w:t>70%</w:t>
            </w:r>
          </w:p>
        </w:tc>
      </w:tr>
      <w:tr w:rsidR="00BA0B19" w:rsidRPr="00673BED" w14:paraId="13E2BF24"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920" w:type="dxa"/>
            <w:noWrap/>
            <w:hideMark/>
          </w:tcPr>
          <w:p w14:paraId="3E5A2E7E" w14:textId="77777777" w:rsidR="00BA0B19" w:rsidRPr="00673BED" w:rsidRDefault="00BA0B19" w:rsidP="00C222F2">
            <w:pPr>
              <w:pStyle w:val="Tablebodytext"/>
            </w:pPr>
            <w:r w:rsidRPr="00673BED">
              <w:t xml:space="preserve">No, I didn't get any of the information I was looking for </w:t>
            </w:r>
          </w:p>
        </w:tc>
        <w:tc>
          <w:tcPr>
            <w:tcW w:w="873" w:type="dxa"/>
            <w:noWrap/>
            <w:hideMark/>
          </w:tcPr>
          <w:p w14:paraId="24B65B5C" w14:textId="77777777" w:rsidR="00BA0B19" w:rsidRPr="00673BED" w:rsidRDefault="00BA0B19" w:rsidP="00C222F2">
            <w:pPr>
              <w:pStyle w:val="Tabledata"/>
            </w:pPr>
            <w:r w:rsidRPr="00673BED">
              <w:t>0</w:t>
            </w:r>
          </w:p>
        </w:tc>
        <w:tc>
          <w:tcPr>
            <w:tcW w:w="874" w:type="dxa"/>
            <w:noWrap/>
            <w:hideMark/>
          </w:tcPr>
          <w:p w14:paraId="02DBAC1F" w14:textId="77777777" w:rsidR="00BA0B19" w:rsidRPr="00673BED" w:rsidRDefault="00BA0B19" w:rsidP="00C222F2">
            <w:pPr>
              <w:pStyle w:val="Tabledata"/>
            </w:pPr>
            <w:r w:rsidRPr="00673BED">
              <w:t>0%</w:t>
            </w:r>
          </w:p>
        </w:tc>
        <w:tc>
          <w:tcPr>
            <w:tcW w:w="874" w:type="dxa"/>
            <w:noWrap/>
            <w:hideMark/>
          </w:tcPr>
          <w:p w14:paraId="4066D09E" w14:textId="77777777" w:rsidR="00BA0B19" w:rsidRPr="00673BED" w:rsidRDefault="00BA0B19" w:rsidP="00C222F2">
            <w:pPr>
              <w:pStyle w:val="Tabledata"/>
            </w:pPr>
            <w:r w:rsidRPr="00673BED">
              <w:t>7</w:t>
            </w:r>
          </w:p>
        </w:tc>
        <w:tc>
          <w:tcPr>
            <w:tcW w:w="874" w:type="dxa"/>
            <w:noWrap/>
            <w:hideMark/>
          </w:tcPr>
          <w:p w14:paraId="435E0F73" w14:textId="77777777" w:rsidR="00BA0B19" w:rsidRPr="00673BED" w:rsidRDefault="00BA0B19" w:rsidP="00C222F2">
            <w:pPr>
              <w:pStyle w:val="Tabledata"/>
            </w:pPr>
            <w:r w:rsidRPr="00673BED">
              <w:t>9%</w:t>
            </w:r>
          </w:p>
        </w:tc>
        <w:tc>
          <w:tcPr>
            <w:tcW w:w="874" w:type="dxa"/>
            <w:noWrap/>
            <w:hideMark/>
          </w:tcPr>
          <w:p w14:paraId="0A83754A" w14:textId="77777777" w:rsidR="00BA0B19" w:rsidRPr="00673BED" w:rsidRDefault="00BA0B19" w:rsidP="00C222F2">
            <w:pPr>
              <w:pStyle w:val="Tabledata"/>
            </w:pPr>
            <w:r w:rsidRPr="00673BED">
              <w:t>0</w:t>
            </w:r>
          </w:p>
        </w:tc>
        <w:tc>
          <w:tcPr>
            <w:tcW w:w="874" w:type="dxa"/>
            <w:noWrap/>
            <w:hideMark/>
          </w:tcPr>
          <w:p w14:paraId="7037486F" w14:textId="77777777" w:rsidR="00BA0B19" w:rsidRPr="00673BED" w:rsidRDefault="00BA0B19" w:rsidP="00C222F2">
            <w:pPr>
              <w:pStyle w:val="Tabledata"/>
            </w:pPr>
            <w:r w:rsidRPr="00673BED">
              <w:t>0%</w:t>
            </w:r>
          </w:p>
        </w:tc>
      </w:tr>
      <w:tr w:rsidR="00BA0B19" w:rsidRPr="00673BED" w14:paraId="5F7736AF"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920" w:type="dxa"/>
            <w:tcBorders>
              <w:bottom w:val="single" w:sz="8" w:space="0" w:color="B2B3B2"/>
            </w:tcBorders>
            <w:noWrap/>
            <w:hideMark/>
          </w:tcPr>
          <w:p w14:paraId="7CCB8272" w14:textId="77777777" w:rsidR="00BA0B19" w:rsidRPr="00673BED" w:rsidRDefault="00BA0B19" w:rsidP="00C222F2">
            <w:pPr>
              <w:pStyle w:val="Tablebodytext"/>
            </w:pPr>
            <w:r w:rsidRPr="00673BED">
              <w:t>I wasn't looking for any specific information</w:t>
            </w:r>
          </w:p>
        </w:tc>
        <w:tc>
          <w:tcPr>
            <w:tcW w:w="873" w:type="dxa"/>
            <w:tcBorders>
              <w:bottom w:val="single" w:sz="8" w:space="0" w:color="B2B3B2"/>
            </w:tcBorders>
            <w:noWrap/>
            <w:hideMark/>
          </w:tcPr>
          <w:p w14:paraId="26583C5D" w14:textId="77777777" w:rsidR="00BA0B19" w:rsidRPr="00673BED" w:rsidRDefault="00BA0B19" w:rsidP="00C222F2">
            <w:pPr>
              <w:pStyle w:val="Tabledata"/>
            </w:pPr>
            <w:r w:rsidRPr="00673BED">
              <w:t>0</w:t>
            </w:r>
          </w:p>
        </w:tc>
        <w:tc>
          <w:tcPr>
            <w:tcW w:w="874" w:type="dxa"/>
            <w:tcBorders>
              <w:bottom w:val="single" w:sz="8" w:space="0" w:color="B2B3B2"/>
            </w:tcBorders>
            <w:noWrap/>
            <w:hideMark/>
          </w:tcPr>
          <w:p w14:paraId="22107376" w14:textId="77777777" w:rsidR="00BA0B19" w:rsidRPr="00673BED" w:rsidRDefault="00BA0B19" w:rsidP="00C222F2">
            <w:pPr>
              <w:pStyle w:val="Tabledata"/>
            </w:pPr>
            <w:r w:rsidRPr="00673BED">
              <w:t>0%</w:t>
            </w:r>
          </w:p>
        </w:tc>
        <w:tc>
          <w:tcPr>
            <w:tcW w:w="874" w:type="dxa"/>
            <w:tcBorders>
              <w:bottom w:val="single" w:sz="8" w:space="0" w:color="B2B3B2"/>
            </w:tcBorders>
            <w:noWrap/>
            <w:hideMark/>
          </w:tcPr>
          <w:p w14:paraId="6C2A27C4" w14:textId="77777777" w:rsidR="00BA0B19" w:rsidRPr="00673BED" w:rsidRDefault="00BA0B19" w:rsidP="00C222F2">
            <w:pPr>
              <w:pStyle w:val="Tabledata"/>
            </w:pPr>
            <w:r w:rsidRPr="00673BED">
              <w:t>1</w:t>
            </w:r>
          </w:p>
        </w:tc>
        <w:tc>
          <w:tcPr>
            <w:tcW w:w="874" w:type="dxa"/>
            <w:tcBorders>
              <w:bottom w:val="single" w:sz="8" w:space="0" w:color="B2B3B2"/>
            </w:tcBorders>
            <w:noWrap/>
            <w:hideMark/>
          </w:tcPr>
          <w:p w14:paraId="2844895C" w14:textId="77777777" w:rsidR="00BA0B19" w:rsidRPr="00673BED" w:rsidRDefault="00BA0B19" w:rsidP="00C222F2">
            <w:pPr>
              <w:pStyle w:val="Tabledata"/>
            </w:pPr>
            <w:r w:rsidRPr="00673BED">
              <w:t>1%</w:t>
            </w:r>
          </w:p>
        </w:tc>
        <w:tc>
          <w:tcPr>
            <w:tcW w:w="874" w:type="dxa"/>
            <w:tcBorders>
              <w:bottom w:val="single" w:sz="8" w:space="0" w:color="B2B3B2"/>
            </w:tcBorders>
            <w:noWrap/>
            <w:hideMark/>
          </w:tcPr>
          <w:p w14:paraId="68564B56" w14:textId="77777777" w:rsidR="00BA0B19" w:rsidRPr="00673BED" w:rsidRDefault="00BA0B19" w:rsidP="00C222F2">
            <w:pPr>
              <w:pStyle w:val="Tabledata"/>
            </w:pPr>
            <w:r w:rsidRPr="00673BED">
              <w:t>0</w:t>
            </w:r>
          </w:p>
        </w:tc>
        <w:tc>
          <w:tcPr>
            <w:tcW w:w="874" w:type="dxa"/>
            <w:tcBorders>
              <w:bottom w:val="single" w:sz="8" w:space="0" w:color="B2B3B2"/>
            </w:tcBorders>
            <w:noWrap/>
            <w:hideMark/>
          </w:tcPr>
          <w:p w14:paraId="519515EE" w14:textId="77777777" w:rsidR="00BA0B19" w:rsidRPr="00673BED" w:rsidRDefault="00BA0B19" w:rsidP="00C222F2">
            <w:pPr>
              <w:pStyle w:val="Tabledata"/>
            </w:pPr>
            <w:r w:rsidRPr="00673BED">
              <w:t>0%</w:t>
            </w:r>
          </w:p>
        </w:tc>
      </w:tr>
      <w:tr w:rsidR="00BA0B19" w:rsidRPr="00673BED" w14:paraId="26CDB5DB"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920" w:type="dxa"/>
            <w:tcBorders>
              <w:top w:val="single" w:sz="8" w:space="0" w:color="B2B3B2"/>
              <w:bottom w:val="single" w:sz="8" w:space="0" w:color="B2B3B2"/>
            </w:tcBorders>
            <w:shd w:val="clear" w:color="auto" w:fill="C7E4EA"/>
            <w:noWrap/>
            <w:hideMark/>
          </w:tcPr>
          <w:p w14:paraId="7B79AEA3" w14:textId="77777777" w:rsidR="00BA0B19" w:rsidRPr="00673BED" w:rsidRDefault="00BA0B19" w:rsidP="00C222F2">
            <w:pPr>
              <w:pStyle w:val="Tablebodytext"/>
              <w:rPr>
                <w:b/>
                <w:color w:val="005677"/>
              </w:rPr>
            </w:pPr>
            <w:r w:rsidRPr="00673BED">
              <w:rPr>
                <w:b/>
                <w:color w:val="005677"/>
              </w:rPr>
              <w:t>Total</w:t>
            </w:r>
          </w:p>
        </w:tc>
        <w:tc>
          <w:tcPr>
            <w:tcW w:w="873" w:type="dxa"/>
            <w:tcBorders>
              <w:top w:val="single" w:sz="8" w:space="0" w:color="B2B3B2"/>
              <w:bottom w:val="single" w:sz="8" w:space="0" w:color="B2B3B2"/>
            </w:tcBorders>
            <w:shd w:val="clear" w:color="auto" w:fill="C7E4EA"/>
            <w:noWrap/>
            <w:hideMark/>
          </w:tcPr>
          <w:p w14:paraId="062DA5F8" w14:textId="77777777" w:rsidR="00BA0B19" w:rsidRPr="00673BED" w:rsidRDefault="00BA0B19" w:rsidP="00C222F2">
            <w:pPr>
              <w:pStyle w:val="Tabledata"/>
              <w:rPr>
                <w:b/>
                <w:color w:val="005677"/>
              </w:rPr>
            </w:pPr>
            <w:r w:rsidRPr="00673BED">
              <w:rPr>
                <w:b/>
                <w:color w:val="005677"/>
              </w:rPr>
              <w:t>14</w:t>
            </w:r>
          </w:p>
        </w:tc>
        <w:tc>
          <w:tcPr>
            <w:tcW w:w="874" w:type="dxa"/>
            <w:tcBorders>
              <w:top w:val="single" w:sz="8" w:space="0" w:color="B2B3B2"/>
              <w:bottom w:val="single" w:sz="8" w:space="0" w:color="B2B3B2"/>
            </w:tcBorders>
            <w:shd w:val="clear" w:color="auto" w:fill="C7E4EA"/>
            <w:noWrap/>
            <w:hideMark/>
          </w:tcPr>
          <w:p w14:paraId="2044CD39" w14:textId="77777777" w:rsidR="00BA0B19" w:rsidRPr="00673BED" w:rsidRDefault="00BA0B19" w:rsidP="00C222F2">
            <w:pPr>
              <w:pStyle w:val="Tabledata"/>
              <w:rPr>
                <w:b/>
                <w:color w:val="005677"/>
              </w:rPr>
            </w:pPr>
            <w:r>
              <w:rPr>
                <w:b/>
                <w:color w:val="005677"/>
              </w:rPr>
              <w:t>100%</w:t>
            </w:r>
          </w:p>
        </w:tc>
        <w:tc>
          <w:tcPr>
            <w:tcW w:w="874" w:type="dxa"/>
            <w:tcBorders>
              <w:top w:val="single" w:sz="8" w:space="0" w:color="B2B3B2"/>
              <w:bottom w:val="single" w:sz="8" w:space="0" w:color="B2B3B2"/>
            </w:tcBorders>
            <w:shd w:val="clear" w:color="auto" w:fill="C7E4EA"/>
            <w:noWrap/>
            <w:hideMark/>
          </w:tcPr>
          <w:p w14:paraId="0A81CB0B" w14:textId="77777777" w:rsidR="00BA0B19" w:rsidRPr="00673BED" w:rsidRDefault="00BA0B19" w:rsidP="00C222F2">
            <w:pPr>
              <w:pStyle w:val="Tabledata"/>
              <w:rPr>
                <w:b/>
                <w:color w:val="005677"/>
              </w:rPr>
            </w:pPr>
            <w:r w:rsidRPr="00673BED">
              <w:rPr>
                <w:b/>
                <w:color w:val="005677"/>
              </w:rPr>
              <w:t>77</w:t>
            </w:r>
          </w:p>
        </w:tc>
        <w:tc>
          <w:tcPr>
            <w:tcW w:w="874" w:type="dxa"/>
            <w:tcBorders>
              <w:top w:val="single" w:sz="8" w:space="0" w:color="B2B3B2"/>
              <w:bottom w:val="single" w:sz="8" w:space="0" w:color="B2B3B2"/>
            </w:tcBorders>
            <w:shd w:val="clear" w:color="auto" w:fill="C7E4EA"/>
            <w:noWrap/>
            <w:hideMark/>
          </w:tcPr>
          <w:p w14:paraId="3057157A" w14:textId="77777777" w:rsidR="00BA0B19" w:rsidRPr="00673BED" w:rsidRDefault="00BA0B19" w:rsidP="00C222F2">
            <w:pPr>
              <w:pStyle w:val="Tabledata"/>
              <w:rPr>
                <w:b/>
                <w:color w:val="005677"/>
              </w:rPr>
            </w:pPr>
            <w:r>
              <w:rPr>
                <w:b/>
                <w:color w:val="005677"/>
              </w:rPr>
              <w:t>100%</w:t>
            </w:r>
          </w:p>
        </w:tc>
        <w:tc>
          <w:tcPr>
            <w:tcW w:w="874" w:type="dxa"/>
            <w:tcBorders>
              <w:top w:val="single" w:sz="8" w:space="0" w:color="B2B3B2"/>
              <w:bottom w:val="single" w:sz="8" w:space="0" w:color="B2B3B2"/>
            </w:tcBorders>
            <w:shd w:val="clear" w:color="auto" w:fill="C7E4EA"/>
            <w:noWrap/>
            <w:hideMark/>
          </w:tcPr>
          <w:p w14:paraId="17DFB0CE" w14:textId="77777777" w:rsidR="00BA0B19" w:rsidRPr="00673BED" w:rsidRDefault="00BA0B19" w:rsidP="00C222F2">
            <w:pPr>
              <w:pStyle w:val="Tabledata"/>
              <w:rPr>
                <w:b/>
                <w:color w:val="005677"/>
              </w:rPr>
            </w:pPr>
            <w:r w:rsidRPr="00673BED">
              <w:rPr>
                <w:b/>
                <w:color w:val="005677"/>
              </w:rPr>
              <w:t>10</w:t>
            </w:r>
          </w:p>
        </w:tc>
        <w:tc>
          <w:tcPr>
            <w:tcW w:w="874" w:type="dxa"/>
            <w:tcBorders>
              <w:top w:val="single" w:sz="8" w:space="0" w:color="B2B3B2"/>
              <w:bottom w:val="single" w:sz="8" w:space="0" w:color="B2B3B2"/>
            </w:tcBorders>
            <w:shd w:val="clear" w:color="auto" w:fill="C7E4EA"/>
            <w:noWrap/>
            <w:hideMark/>
          </w:tcPr>
          <w:p w14:paraId="7B8E8D3F" w14:textId="77777777" w:rsidR="00BA0B19" w:rsidRPr="00673BED" w:rsidRDefault="00BA0B19" w:rsidP="00C222F2">
            <w:pPr>
              <w:pStyle w:val="Tabledata"/>
              <w:rPr>
                <w:b/>
                <w:color w:val="005677"/>
              </w:rPr>
            </w:pPr>
            <w:r>
              <w:rPr>
                <w:b/>
                <w:color w:val="005677"/>
              </w:rPr>
              <w:t>100%</w:t>
            </w:r>
          </w:p>
        </w:tc>
      </w:tr>
    </w:tbl>
    <w:p w14:paraId="3CC651B9" w14:textId="0D469751"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used </w:t>
      </w:r>
      <w:r w:rsidR="00CB33C3">
        <w:t>the Disability Gateway</w:t>
      </w:r>
      <w:r>
        <w:t xml:space="preserve">. </w:t>
      </w:r>
    </w:p>
    <w:p w14:paraId="77854F28" w14:textId="77777777" w:rsidR="00330A5E" w:rsidRDefault="00330A5E">
      <w:pPr>
        <w:spacing w:after="0" w:line="240" w:lineRule="auto"/>
        <w:rPr>
          <w:rFonts w:cs="Segoe UI"/>
          <w:b/>
          <w:caps/>
          <w:color w:val="0D0D0D" w:themeColor="text2" w:themeTint="F2"/>
        </w:rPr>
      </w:pPr>
      <w:r>
        <w:br w:type="page"/>
      </w:r>
    </w:p>
    <w:p w14:paraId="1F3A04C5" w14:textId="519FB8E7" w:rsidR="00BA0B19" w:rsidRDefault="00BA0B19" w:rsidP="00BA0B19">
      <w:pPr>
        <w:pStyle w:val="TableHeading2"/>
      </w:pPr>
      <w:r>
        <w:lastRenderedPageBreak/>
        <w:t xml:space="preserve">How much so you agree or disagree with the following statements about the difference this information has made to you/the person you care for? </w:t>
      </w:r>
    </w:p>
    <w:tbl>
      <w:tblPr>
        <w:tblStyle w:val="ARTDTable"/>
        <w:tblW w:w="0" w:type="auto"/>
        <w:tblLayout w:type="fixed"/>
        <w:tblLook w:val="04A0" w:firstRow="1" w:lastRow="0" w:firstColumn="1" w:lastColumn="0" w:noHBand="0" w:noVBand="1"/>
      </w:tblPr>
      <w:tblGrid>
        <w:gridCol w:w="1631"/>
        <w:gridCol w:w="1566"/>
        <w:gridCol w:w="993"/>
        <w:gridCol w:w="993"/>
        <w:gridCol w:w="993"/>
        <w:gridCol w:w="993"/>
        <w:gridCol w:w="994"/>
      </w:tblGrid>
      <w:tr w:rsidR="00BA0B19" w:rsidRPr="00F04A1B" w14:paraId="7897793B"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631" w:type="dxa"/>
            <w:noWrap/>
            <w:hideMark/>
          </w:tcPr>
          <w:p w14:paraId="0FD5B5E3" w14:textId="77777777" w:rsidR="00BA0B19" w:rsidRPr="00F04A1B" w:rsidRDefault="00BA0B19" w:rsidP="00C222F2">
            <w:pPr>
              <w:pStyle w:val="Tablebodytext"/>
            </w:pPr>
          </w:p>
        </w:tc>
        <w:tc>
          <w:tcPr>
            <w:tcW w:w="1566" w:type="dxa"/>
            <w:noWrap/>
            <w:hideMark/>
          </w:tcPr>
          <w:p w14:paraId="14AF8169" w14:textId="77777777" w:rsidR="00BA0B19" w:rsidRPr="00F04A1B" w:rsidRDefault="00BA0B19" w:rsidP="00C222F2">
            <w:pPr>
              <w:pStyle w:val="Tablebodytext"/>
            </w:pPr>
            <w:r>
              <w:t>Age</w:t>
            </w:r>
          </w:p>
        </w:tc>
        <w:tc>
          <w:tcPr>
            <w:tcW w:w="993" w:type="dxa"/>
            <w:noWrap/>
            <w:hideMark/>
          </w:tcPr>
          <w:p w14:paraId="2C04589C" w14:textId="77777777" w:rsidR="00BA0B19" w:rsidRPr="00F04A1B" w:rsidRDefault="00BA0B19" w:rsidP="00C222F2">
            <w:pPr>
              <w:pStyle w:val="Tabledata"/>
            </w:pPr>
            <w:r w:rsidRPr="00F04A1B">
              <w:t>Strongly Agree</w:t>
            </w:r>
          </w:p>
        </w:tc>
        <w:tc>
          <w:tcPr>
            <w:tcW w:w="993" w:type="dxa"/>
            <w:noWrap/>
            <w:hideMark/>
          </w:tcPr>
          <w:p w14:paraId="3DC82CBE" w14:textId="77777777" w:rsidR="00BA0B19" w:rsidRPr="00F04A1B" w:rsidRDefault="00BA0B19" w:rsidP="00C222F2">
            <w:pPr>
              <w:pStyle w:val="Tabledata"/>
            </w:pPr>
            <w:r w:rsidRPr="00F04A1B">
              <w:t>Agree</w:t>
            </w:r>
          </w:p>
        </w:tc>
        <w:tc>
          <w:tcPr>
            <w:tcW w:w="993" w:type="dxa"/>
            <w:noWrap/>
            <w:hideMark/>
          </w:tcPr>
          <w:p w14:paraId="43694738" w14:textId="77777777" w:rsidR="00BA0B19" w:rsidRPr="00F04A1B" w:rsidRDefault="00BA0B19" w:rsidP="00C222F2">
            <w:pPr>
              <w:pStyle w:val="Tabledata"/>
            </w:pPr>
            <w:r w:rsidRPr="00F04A1B">
              <w:t>Neither agree nor disagree</w:t>
            </w:r>
          </w:p>
        </w:tc>
        <w:tc>
          <w:tcPr>
            <w:tcW w:w="993" w:type="dxa"/>
            <w:noWrap/>
            <w:hideMark/>
          </w:tcPr>
          <w:p w14:paraId="38DE1326" w14:textId="77777777" w:rsidR="00BA0B19" w:rsidRPr="00F04A1B" w:rsidRDefault="00BA0B19" w:rsidP="00C222F2">
            <w:pPr>
              <w:pStyle w:val="Tabledata"/>
            </w:pPr>
            <w:r w:rsidRPr="00F04A1B">
              <w:t>Disagree</w:t>
            </w:r>
          </w:p>
        </w:tc>
        <w:tc>
          <w:tcPr>
            <w:tcW w:w="994" w:type="dxa"/>
            <w:noWrap/>
            <w:hideMark/>
          </w:tcPr>
          <w:p w14:paraId="3A91708C" w14:textId="77777777" w:rsidR="00BA0B19" w:rsidRPr="00F04A1B" w:rsidRDefault="00BA0B19" w:rsidP="00C222F2">
            <w:pPr>
              <w:pStyle w:val="Tabledata"/>
            </w:pPr>
            <w:r w:rsidRPr="00F04A1B">
              <w:t>Strongly Disagree</w:t>
            </w:r>
          </w:p>
        </w:tc>
      </w:tr>
      <w:tr w:rsidR="00BA0B19" w:rsidRPr="00F04A1B" w14:paraId="5816AA1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31" w:type="dxa"/>
            <w:vMerge w:val="restart"/>
            <w:noWrap/>
            <w:vAlign w:val="center"/>
            <w:hideMark/>
          </w:tcPr>
          <w:p w14:paraId="6612CC7C" w14:textId="77777777" w:rsidR="00BA0B19" w:rsidRPr="009C180E" w:rsidRDefault="00BA0B19" w:rsidP="00C222F2">
            <w:pPr>
              <w:pStyle w:val="Tablebodytext"/>
              <w:rPr>
                <w:b/>
                <w:bCs/>
              </w:rPr>
            </w:pPr>
            <w:r w:rsidRPr="009C180E">
              <w:rPr>
                <w:b/>
                <w:bCs/>
              </w:rPr>
              <w:t xml:space="preserve">I know more about the issue I wanted information about * </w:t>
            </w:r>
          </w:p>
        </w:tc>
        <w:tc>
          <w:tcPr>
            <w:tcW w:w="1566" w:type="dxa"/>
            <w:noWrap/>
            <w:hideMark/>
          </w:tcPr>
          <w:p w14:paraId="7A3B9B38" w14:textId="77777777" w:rsidR="00BA0B19" w:rsidRPr="00F04A1B" w:rsidRDefault="00BA0B19" w:rsidP="00C222F2">
            <w:pPr>
              <w:pStyle w:val="Tablebodytext"/>
            </w:pPr>
            <w:r w:rsidRPr="00F04A1B">
              <w:t>18-24 (n=8)</w:t>
            </w:r>
          </w:p>
        </w:tc>
        <w:tc>
          <w:tcPr>
            <w:tcW w:w="993" w:type="dxa"/>
            <w:noWrap/>
            <w:hideMark/>
          </w:tcPr>
          <w:p w14:paraId="5BBE9BF1" w14:textId="77777777" w:rsidR="00BA0B19" w:rsidRPr="00F04A1B" w:rsidRDefault="00BA0B19" w:rsidP="00C222F2">
            <w:pPr>
              <w:pStyle w:val="Tabledata"/>
            </w:pPr>
            <w:r w:rsidRPr="00F04A1B">
              <w:t>63%</w:t>
            </w:r>
          </w:p>
        </w:tc>
        <w:tc>
          <w:tcPr>
            <w:tcW w:w="993" w:type="dxa"/>
            <w:noWrap/>
            <w:hideMark/>
          </w:tcPr>
          <w:p w14:paraId="3A715C45" w14:textId="77777777" w:rsidR="00BA0B19" w:rsidRPr="00F04A1B" w:rsidRDefault="00BA0B19" w:rsidP="00C222F2">
            <w:pPr>
              <w:pStyle w:val="Tabledata"/>
            </w:pPr>
            <w:r w:rsidRPr="00F04A1B">
              <w:t>13%</w:t>
            </w:r>
          </w:p>
        </w:tc>
        <w:tc>
          <w:tcPr>
            <w:tcW w:w="993" w:type="dxa"/>
            <w:noWrap/>
            <w:hideMark/>
          </w:tcPr>
          <w:p w14:paraId="29ED963D" w14:textId="77777777" w:rsidR="00BA0B19" w:rsidRPr="00F04A1B" w:rsidRDefault="00BA0B19" w:rsidP="00C222F2">
            <w:pPr>
              <w:pStyle w:val="Tabledata"/>
            </w:pPr>
            <w:r w:rsidRPr="00F04A1B">
              <w:t>25%</w:t>
            </w:r>
          </w:p>
        </w:tc>
        <w:tc>
          <w:tcPr>
            <w:tcW w:w="993" w:type="dxa"/>
            <w:noWrap/>
            <w:hideMark/>
          </w:tcPr>
          <w:p w14:paraId="1AA96D77" w14:textId="77777777" w:rsidR="00BA0B19" w:rsidRPr="00F04A1B" w:rsidRDefault="00BA0B19" w:rsidP="00C222F2">
            <w:pPr>
              <w:pStyle w:val="Tabledata"/>
            </w:pPr>
            <w:r w:rsidRPr="00F04A1B">
              <w:t>0%</w:t>
            </w:r>
          </w:p>
        </w:tc>
        <w:tc>
          <w:tcPr>
            <w:tcW w:w="994" w:type="dxa"/>
            <w:noWrap/>
            <w:hideMark/>
          </w:tcPr>
          <w:p w14:paraId="70D936C2" w14:textId="77777777" w:rsidR="00BA0B19" w:rsidRPr="00F04A1B" w:rsidRDefault="00BA0B19" w:rsidP="00C222F2">
            <w:pPr>
              <w:pStyle w:val="Tabledata"/>
            </w:pPr>
            <w:r w:rsidRPr="00F04A1B">
              <w:t>0%</w:t>
            </w:r>
          </w:p>
        </w:tc>
      </w:tr>
      <w:tr w:rsidR="00BA0B19" w:rsidRPr="00F04A1B" w14:paraId="73CDE66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31" w:type="dxa"/>
            <w:vMerge/>
            <w:vAlign w:val="center"/>
            <w:hideMark/>
          </w:tcPr>
          <w:p w14:paraId="7887E056" w14:textId="77777777" w:rsidR="00BA0B19" w:rsidRPr="00F04A1B" w:rsidRDefault="00BA0B19" w:rsidP="00C222F2">
            <w:pPr>
              <w:pStyle w:val="Tablebodytext"/>
            </w:pPr>
          </w:p>
        </w:tc>
        <w:tc>
          <w:tcPr>
            <w:tcW w:w="1566" w:type="dxa"/>
            <w:noWrap/>
            <w:hideMark/>
          </w:tcPr>
          <w:p w14:paraId="0FB634FD" w14:textId="77777777" w:rsidR="00BA0B19" w:rsidRPr="00F04A1B" w:rsidRDefault="00BA0B19" w:rsidP="00C222F2">
            <w:pPr>
              <w:pStyle w:val="Tablebodytext"/>
            </w:pPr>
            <w:r w:rsidRPr="00F04A1B">
              <w:t>25-64 (n=46)</w:t>
            </w:r>
          </w:p>
        </w:tc>
        <w:tc>
          <w:tcPr>
            <w:tcW w:w="993" w:type="dxa"/>
            <w:noWrap/>
            <w:hideMark/>
          </w:tcPr>
          <w:p w14:paraId="5C1B7732" w14:textId="77777777" w:rsidR="00BA0B19" w:rsidRPr="00F04A1B" w:rsidRDefault="00BA0B19" w:rsidP="00C222F2">
            <w:pPr>
              <w:pStyle w:val="Tabledata"/>
            </w:pPr>
            <w:r w:rsidRPr="00F04A1B">
              <w:t>41%</w:t>
            </w:r>
          </w:p>
        </w:tc>
        <w:tc>
          <w:tcPr>
            <w:tcW w:w="993" w:type="dxa"/>
            <w:noWrap/>
            <w:hideMark/>
          </w:tcPr>
          <w:p w14:paraId="24B8963A" w14:textId="77777777" w:rsidR="00BA0B19" w:rsidRPr="00F04A1B" w:rsidRDefault="00BA0B19" w:rsidP="00C222F2">
            <w:pPr>
              <w:pStyle w:val="Tabledata"/>
            </w:pPr>
            <w:r w:rsidRPr="00F04A1B">
              <w:t>57%</w:t>
            </w:r>
          </w:p>
        </w:tc>
        <w:tc>
          <w:tcPr>
            <w:tcW w:w="993" w:type="dxa"/>
            <w:noWrap/>
            <w:hideMark/>
          </w:tcPr>
          <w:p w14:paraId="5867F979" w14:textId="77777777" w:rsidR="00BA0B19" w:rsidRPr="00F04A1B" w:rsidRDefault="00BA0B19" w:rsidP="00C222F2">
            <w:pPr>
              <w:pStyle w:val="Tabledata"/>
            </w:pPr>
            <w:r w:rsidRPr="00F04A1B">
              <w:t>2%</w:t>
            </w:r>
          </w:p>
        </w:tc>
        <w:tc>
          <w:tcPr>
            <w:tcW w:w="993" w:type="dxa"/>
            <w:noWrap/>
            <w:hideMark/>
          </w:tcPr>
          <w:p w14:paraId="27DA7EF6" w14:textId="77777777" w:rsidR="00BA0B19" w:rsidRPr="00F04A1B" w:rsidRDefault="00BA0B19" w:rsidP="00C222F2">
            <w:pPr>
              <w:pStyle w:val="Tabledata"/>
            </w:pPr>
            <w:r w:rsidRPr="00F04A1B">
              <w:t>0%</w:t>
            </w:r>
          </w:p>
        </w:tc>
        <w:tc>
          <w:tcPr>
            <w:tcW w:w="994" w:type="dxa"/>
            <w:noWrap/>
            <w:hideMark/>
          </w:tcPr>
          <w:p w14:paraId="04455B58" w14:textId="77777777" w:rsidR="00BA0B19" w:rsidRPr="00F04A1B" w:rsidRDefault="00BA0B19" w:rsidP="00C222F2">
            <w:pPr>
              <w:pStyle w:val="Tabledata"/>
            </w:pPr>
            <w:r w:rsidRPr="00F04A1B">
              <w:t>0%</w:t>
            </w:r>
          </w:p>
        </w:tc>
      </w:tr>
      <w:tr w:rsidR="00BA0B19" w:rsidRPr="00F04A1B" w14:paraId="4ADCC51C"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31" w:type="dxa"/>
            <w:vMerge/>
            <w:vAlign w:val="center"/>
            <w:hideMark/>
          </w:tcPr>
          <w:p w14:paraId="3D0C05E8" w14:textId="77777777" w:rsidR="00BA0B19" w:rsidRPr="00F04A1B" w:rsidRDefault="00BA0B19" w:rsidP="00C222F2">
            <w:pPr>
              <w:pStyle w:val="Tablebodytext"/>
            </w:pPr>
          </w:p>
        </w:tc>
        <w:tc>
          <w:tcPr>
            <w:tcW w:w="1566" w:type="dxa"/>
            <w:noWrap/>
            <w:hideMark/>
          </w:tcPr>
          <w:p w14:paraId="114B7A10" w14:textId="77777777" w:rsidR="00BA0B19" w:rsidRPr="00F04A1B" w:rsidRDefault="00BA0B19" w:rsidP="00C222F2">
            <w:pPr>
              <w:pStyle w:val="Tablebodytext"/>
            </w:pPr>
            <w:r w:rsidRPr="00F04A1B">
              <w:t>65 and over (n=5)</w:t>
            </w:r>
          </w:p>
        </w:tc>
        <w:tc>
          <w:tcPr>
            <w:tcW w:w="993" w:type="dxa"/>
            <w:noWrap/>
            <w:hideMark/>
          </w:tcPr>
          <w:p w14:paraId="1796770E" w14:textId="77777777" w:rsidR="00BA0B19" w:rsidRPr="00F04A1B" w:rsidRDefault="00BA0B19" w:rsidP="00C222F2">
            <w:pPr>
              <w:pStyle w:val="Tabledata"/>
            </w:pPr>
            <w:r w:rsidRPr="00F04A1B">
              <w:t>40%</w:t>
            </w:r>
          </w:p>
        </w:tc>
        <w:tc>
          <w:tcPr>
            <w:tcW w:w="993" w:type="dxa"/>
            <w:noWrap/>
            <w:hideMark/>
          </w:tcPr>
          <w:p w14:paraId="02621341" w14:textId="77777777" w:rsidR="00BA0B19" w:rsidRPr="00F04A1B" w:rsidRDefault="00BA0B19" w:rsidP="00C222F2">
            <w:pPr>
              <w:pStyle w:val="Tabledata"/>
            </w:pPr>
            <w:r w:rsidRPr="00F04A1B">
              <w:t>60%</w:t>
            </w:r>
          </w:p>
        </w:tc>
        <w:tc>
          <w:tcPr>
            <w:tcW w:w="993" w:type="dxa"/>
            <w:noWrap/>
            <w:hideMark/>
          </w:tcPr>
          <w:p w14:paraId="07895CD0" w14:textId="77777777" w:rsidR="00BA0B19" w:rsidRPr="00F04A1B" w:rsidRDefault="00BA0B19" w:rsidP="00C222F2">
            <w:pPr>
              <w:pStyle w:val="Tabledata"/>
            </w:pPr>
            <w:r w:rsidRPr="00F04A1B">
              <w:t>0%</w:t>
            </w:r>
          </w:p>
        </w:tc>
        <w:tc>
          <w:tcPr>
            <w:tcW w:w="993" w:type="dxa"/>
            <w:noWrap/>
            <w:hideMark/>
          </w:tcPr>
          <w:p w14:paraId="3BBA53E2" w14:textId="77777777" w:rsidR="00BA0B19" w:rsidRPr="00F04A1B" w:rsidRDefault="00BA0B19" w:rsidP="00C222F2">
            <w:pPr>
              <w:pStyle w:val="Tabledata"/>
            </w:pPr>
            <w:r w:rsidRPr="00F04A1B">
              <w:t>0%</w:t>
            </w:r>
          </w:p>
        </w:tc>
        <w:tc>
          <w:tcPr>
            <w:tcW w:w="994" w:type="dxa"/>
            <w:noWrap/>
            <w:hideMark/>
          </w:tcPr>
          <w:p w14:paraId="7630D809" w14:textId="77777777" w:rsidR="00BA0B19" w:rsidRPr="00F04A1B" w:rsidRDefault="00BA0B19" w:rsidP="00C222F2">
            <w:pPr>
              <w:pStyle w:val="Tabledata"/>
            </w:pPr>
            <w:r w:rsidRPr="00F04A1B">
              <w:t>0%</w:t>
            </w:r>
          </w:p>
        </w:tc>
      </w:tr>
      <w:tr w:rsidR="00BA0B19" w:rsidRPr="00F04A1B" w14:paraId="2FF8D6BA"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31" w:type="dxa"/>
            <w:vMerge w:val="restart"/>
            <w:shd w:val="clear" w:color="auto" w:fill="EAF5F7" w:themeFill="background2"/>
            <w:noWrap/>
            <w:vAlign w:val="center"/>
            <w:hideMark/>
          </w:tcPr>
          <w:p w14:paraId="1282961F" w14:textId="77777777" w:rsidR="00BA0B19" w:rsidRPr="00F04A1B" w:rsidRDefault="00BA0B19" w:rsidP="00C222F2">
            <w:pPr>
              <w:pStyle w:val="Tablebodytext"/>
            </w:pPr>
            <w:r w:rsidRPr="00F04A1B">
              <w:t>I feel more confident to make decisions about supports and services</w:t>
            </w:r>
          </w:p>
        </w:tc>
        <w:tc>
          <w:tcPr>
            <w:tcW w:w="1566" w:type="dxa"/>
            <w:shd w:val="clear" w:color="auto" w:fill="EAF5F7" w:themeFill="background2"/>
            <w:noWrap/>
            <w:hideMark/>
          </w:tcPr>
          <w:p w14:paraId="36C5D9A9" w14:textId="77777777" w:rsidR="00BA0B19" w:rsidRPr="00F04A1B" w:rsidRDefault="00BA0B19" w:rsidP="00C222F2">
            <w:pPr>
              <w:pStyle w:val="Tablebodytext"/>
            </w:pPr>
            <w:r w:rsidRPr="00F04A1B">
              <w:t>18-24 (n=8)</w:t>
            </w:r>
          </w:p>
        </w:tc>
        <w:tc>
          <w:tcPr>
            <w:tcW w:w="993" w:type="dxa"/>
            <w:shd w:val="clear" w:color="auto" w:fill="EAF5F7" w:themeFill="background2"/>
            <w:noWrap/>
            <w:hideMark/>
          </w:tcPr>
          <w:p w14:paraId="5F3BFD49" w14:textId="77777777" w:rsidR="00BA0B19" w:rsidRPr="00F04A1B" w:rsidRDefault="00BA0B19" w:rsidP="00C222F2">
            <w:pPr>
              <w:pStyle w:val="Tabledata"/>
            </w:pPr>
            <w:r w:rsidRPr="00F04A1B">
              <w:t>50%</w:t>
            </w:r>
          </w:p>
        </w:tc>
        <w:tc>
          <w:tcPr>
            <w:tcW w:w="993" w:type="dxa"/>
            <w:shd w:val="clear" w:color="auto" w:fill="EAF5F7" w:themeFill="background2"/>
            <w:noWrap/>
            <w:hideMark/>
          </w:tcPr>
          <w:p w14:paraId="1B70D202" w14:textId="77777777" w:rsidR="00BA0B19" w:rsidRPr="00F04A1B" w:rsidRDefault="00BA0B19" w:rsidP="00C222F2">
            <w:pPr>
              <w:pStyle w:val="Tabledata"/>
            </w:pPr>
            <w:r w:rsidRPr="00F04A1B">
              <w:t>13%</w:t>
            </w:r>
          </w:p>
        </w:tc>
        <w:tc>
          <w:tcPr>
            <w:tcW w:w="993" w:type="dxa"/>
            <w:shd w:val="clear" w:color="auto" w:fill="EAF5F7" w:themeFill="background2"/>
            <w:noWrap/>
            <w:hideMark/>
          </w:tcPr>
          <w:p w14:paraId="52354D33" w14:textId="77777777" w:rsidR="00BA0B19" w:rsidRPr="00F04A1B" w:rsidRDefault="00BA0B19" w:rsidP="00C222F2">
            <w:pPr>
              <w:pStyle w:val="Tabledata"/>
            </w:pPr>
            <w:r w:rsidRPr="00F04A1B">
              <w:t>38%</w:t>
            </w:r>
          </w:p>
        </w:tc>
        <w:tc>
          <w:tcPr>
            <w:tcW w:w="993" w:type="dxa"/>
            <w:shd w:val="clear" w:color="auto" w:fill="EAF5F7" w:themeFill="background2"/>
            <w:noWrap/>
            <w:hideMark/>
          </w:tcPr>
          <w:p w14:paraId="61DF7963" w14:textId="77777777" w:rsidR="00BA0B19" w:rsidRPr="00F04A1B" w:rsidRDefault="00BA0B19" w:rsidP="00C222F2">
            <w:pPr>
              <w:pStyle w:val="Tabledata"/>
            </w:pPr>
            <w:r w:rsidRPr="00F04A1B">
              <w:t>0%</w:t>
            </w:r>
          </w:p>
        </w:tc>
        <w:tc>
          <w:tcPr>
            <w:tcW w:w="994" w:type="dxa"/>
            <w:shd w:val="clear" w:color="auto" w:fill="EAF5F7" w:themeFill="background2"/>
            <w:noWrap/>
            <w:hideMark/>
          </w:tcPr>
          <w:p w14:paraId="5540BF54" w14:textId="77777777" w:rsidR="00BA0B19" w:rsidRPr="00F04A1B" w:rsidRDefault="00BA0B19" w:rsidP="00C222F2">
            <w:pPr>
              <w:pStyle w:val="Tabledata"/>
            </w:pPr>
            <w:r w:rsidRPr="00F04A1B">
              <w:t>0%</w:t>
            </w:r>
          </w:p>
        </w:tc>
      </w:tr>
      <w:tr w:rsidR="00BA0B19" w:rsidRPr="00F04A1B" w14:paraId="64A0635F"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31" w:type="dxa"/>
            <w:vMerge/>
            <w:shd w:val="clear" w:color="auto" w:fill="EAF5F7" w:themeFill="background2"/>
            <w:vAlign w:val="center"/>
            <w:hideMark/>
          </w:tcPr>
          <w:p w14:paraId="785275E8" w14:textId="77777777" w:rsidR="00BA0B19" w:rsidRPr="00F04A1B" w:rsidRDefault="00BA0B19" w:rsidP="00C222F2">
            <w:pPr>
              <w:pStyle w:val="Tablebodytext"/>
            </w:pPr>
          </w:p>
        </w:tc>
        <w:tc>
          <w:tcPr>
            <w:tcW w:w="1566" w:type="dxa"/>
            <w:shd w:val="clear" w:color="auto" w:fill="EAF5F7" w:themeFill="background2"/>
            <w:noWrap/>
            <w:hideMark/>
          </w:tcPr>
          <w:p w14:paraId="0E824B68" w14:textId="77777777" w:rsidR="00BA0B19" w:rsidRPr="00F04A1B" w:rsidRDefault="00BA0B19" w:rsidP="00C222F2">
            <w:pPr>
              <w:pStyle w:val="Tablebodytext"/>
            </w:pPr>
            <w:r w:rsidRPr="00F04A1B">
              <w:t>25-64 (n=46)</w:t>
            </w:r>
          </w:p>
        </w:tc>
        <w:tc>
          <w:tcPr>
            <w:tcW w:w="993" w:type="dxa"/>
            <w:shd w:val="clear" w:color="auto" w:fill="EAF5F7" w:themeFill="background2"/>
            <w:noWrap/>
            <w:hideMark/>
          </w:tcPr>
          <w:p w14:paraId="37938DA7" w14:textId="77777777" w:rsidR="00BA0B19" w:rsidRPr="00F04A1B" w:rsidRDefault="00BA0B19" w:rsidP="00C222F2">
            <w:pPr>
              <w:pStyle w:val="Tabledata"/>
            </w:pPr>
            <w:r w:rsidRPr="00F04A1B">
              <w:t>37%</w:t>
            </w:r>
          </w:p>
        </w:tc>
        <w:tc>
          <w:tcPr>
            <w:tcW w:w="993" w:type="dxa"/>
            <w:shd w:val="clear" w:color="auto" w:fill="EAF5F7" w:themeFill="background2"/>
            <w:noWrap/>
            <w:hideMark/>
          </w:tcPr>
          <w:p w14:paraId="32AE1457" w14:textId="77777777" w:rsidR="00BA0B19" w:rsidRPr="00F04A1B" w:rsidRDefault="00BA0B19" w:rsidP="00C222F2">
            <w:pPr>
              <w:pStyle w:val="Tabledata"/>
            </w:pPr>
            <w:r w:rsidRPr="00F04A1B">
              <w:t>50%</w:t>
            </w:r>
          </w:p>
        </w:tc>
        <w:tc>
          <w:tcPr>
            <w:tcW w:w="993" w:type="dxa"/>
            <w:shd w:val="clear" w:color="auto" w:fill="EAF5F7" w:themeFill="background2"/>
            <w:noWrap/>
            <w:hideMark/>
          </w:tcPr>
          <w:p w14:paraId="5B4F0AD2" w14:textId="77777777" w:rsidR="00BA0B19" w:rsidRPr="00F04A1B" w:rsidRDefault="00BA0B19" w:rsidP="00C222F2">
            <w:pPr>
              <w:pStyle w:val="Tabledata"/>
            </w:pPr>
            <w:r w:rsidRPr="00F04A1B">
              <w:t>9%</w:t>
            </w:r>
          </w:p>
        </w:tc>
        <w:tc>
          <w:tcPr>
            <w:tcW w:w="993" w:type="dxa"/>
            <w:shd w:val="clear" w:color="auto" w:fill="EAF5F7" w:themeFill="background2"/>
            <w:noWrap/>
            <w:hideMark/>
          </w:tcPr>
          <w:p w14:paraId="025F037E" w14:textId="77777777" w:rsidR="00BA0B19" w:rsidRPr="00F04A1B" w:rsidRDefault="00BA0B19" w:rsidP="00C222F2">
            <w:pPr>
              <w:pStyle w:val="Tabledata"/>
            </w:pPr>
            <w:r w:rsidRPr="00F04A1B">
              <w:t>4%</w:t>
            </w:r>
          </w:p>
        </w:tc>
        <w:tc>
          <w:tcPr>
            <w:tcW w:w="994" w:type="dxa"/>
            <w:shd w:val="clear" w:color="auto" w:fill="EAF5F7" w:themeFill="background2"/>
            <w:noWrap/>
            <w:hideMark/>
          </w:tcPr>
          <w:p w14:paraId="1215AD27" w14:textId="77777777" w:rsidR="00BA0B19" w:rsidRPr="00F04A1B" w:rsidRDefault="00BA0B19" w:rsidP="00C222F2">
            <w:pPr>
              <w:pStyle w:val="Tabledata"/>
            </w:pPr>
            <w:r w:rsidRPr="00F04A1B">
              <w:t>0%</w:t>
            </w:r>
          </w:p>
        </w:tc>
      </w:tr>
      <w:tr w:rsidR="00BA0B19" w:rsidRPr="00F04A1B" w14:paraId="3239A7E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31" w:type="dxa"/>
            <w:vMerge/>
            <w:shd w:val="clear" w:color="auto" w:fill="EAF5F7" w:themeFill="background2"/>
            <w:vAlign w:val="center"/>
            <w:hideMark/>
          </w:tcPr>
          <w:p w14:paraId="781118D0" w14:textId="77777777" w:rsidR="00BA0B19" w:rsidRPr="00F04A1B" w:rsidRDefault="00BA0B19" w:rsidP="00C222F2">
            <w:pPr>
              <w:pStyle w:val="Tablebodytext"/>
            </w:pPr>
          </w:p>
        </w:tc>
        <w:tc>
          <w:tcPr>
            <w:tcW w:w="1566" w:type="dxa"/>
            <w:shd w:val="clear" w:color="auto" w:fill="EAF5F7" w:themeFill="background2"/>
            <w:noWrap/>
            <w:hideMark/>
          </w:tcPr>
          <w:p w14:paraId="42F1D395" w14:textId="77777777" w:rsidR="00BA0B19" w:rsidRPr="00F04A1B" w:rsidRDefault="00BA0B19" w:rsidP="00C222F2">
            <w:pPr>
              <w:pStyle w:val="Tablebodytext"/>
            </w:pPr>
            <w:r w:rsidRPr="00F04A1B">
              <w:t>65 and over (n=5)</w:t>
            </w:r>
          </w:p>
        </w:tc>
        <w:tc>
          <w:tcPr>
            <w:tcW w:w="993" w:type="dxa"/>
            <w:shd w:val="clear" w:color="auto" w:fill="EAF5F7" w:themeFill="background2"/>
            <w:noWrap/>
            <w:hideMark/>
          </w:tcPr>
          <w:p w14:paraId="524EC3E2" w14:textId="77777777" w:rsidR="00BA0B19" w:rsidRPr="00F04A1B" w:rsidRDefault="00BA0B19" w:rsidP="00C222F2">
            <w:pPr>
              <w:pStyle w:val="Tabledata"/>
            </w:pPr>
            <w:r w:rsidRPr="00F04A1B">
              <w:t>40%</w:t>
            </w:r>
          </w:p>
        </w:tc>
        <w:tc>
          <w:tcPr>
            <w:tcW w:w="993" w:type="dxa"/>
            <w:shd w:val="clear" w:color="auto" w:fill="EAF5F7" w:themeFill="background2"/>
            <w:noWrap/>
            <w:hideMark/>
          </w:tcPr>
          <w:p w14:paraId="32BD9D41" w14:textId="77777777" w:rsidR="00BA0B19" w:rsidRPr="00F04A1B" w:rsidRDefault="00BA0B19" w:rsidP="00C222F2">
            <w:pPr>
              <w:pStyle w:val="Tabledata"/>
            </w:pPr>
            <w:r w:rsidRPr="00F04A1B">
              <w:t>40%</w:t>
            </w:r>
          </w:p>
        </w:tc>
        <w:tc>
          <w:tcPr>
            <w:tcW w:w="993" w:type="dxa"/>
            <w:shd w:val="clear" w:color="auto" w:fill="EAF5F7" w:themeFill="background2"/>
            <w:noWrap/>
            <w:hideMark/>
          </w:tcPr>
          <w:p w14:paraId="2F468C86" w14:textId="77777777" w:rsidR="00BA0B19" w:rsidRPr="00F04A1B" w:rsidRDefault="00BA0B19" w:rsidP="00C222F2">
            <w:pPr>
              <w:pStyle w:val="Tabledata"/>
            </w:pPr>
            <w:r w:rsidRPr="00F04A1B">
              <w:t>0%</w:t>
            </w:r>
          </w:p>
        </w:tc>
        <w:tc>
          <w:tcPr>
            <w:tcW w:w="993" w:type="dxa"/>
            <w:shd w:val="clear" w:color="auto" w:fill="EAF5F7" w:themeFill="background2"/>
            <w:noWrap/>
            <w:hideMark/>
          </w:tcPr>
          <w:p w14:paraId="4089B637" w14:textId="77777777" w:rsidR="00BA0B19" w:rsidRPr="00F04A1B" w:rsidRDefault="00BA0B19" w:rsidP="00C222F2">
            <w:pPr>
              <w:pStyle w:val="Tabledata"/>
            </w:pPr>
            <w:r w:rsidRPr="00F04A1B">
              <w:t>20%</w:t>
            </w:r>
          </w:p>
        </w:tc>
        <w:tc>
          <w:tcPr>
            <w:tcW w:w="994" w:type="dxa"/>
            <w:shd w:val="clear" w:color="auto" w:fill="EAF5F7" w:themeFill="background2"/>
            <w:noWrap/>
            <w:hideMark/>
          </w:tcPr>
          <w:p w14:paraId="7E202508" w14:textId="77777777" w:rsidR="00BA0B19" w:rsidRPr="00F04A1B" w:rsidRDefault="00BA0B19" w:rsidP="00C222F2">
            <w:pPr>
              <w:pStyle w:val="Tabledata"/>
            </w:pPr>
            <w:r w:rsidRPr="00F04A1B">
              <w:t>0%</w:t>
            </w:r>
          </w:p>
        </w:tc>
      </w:tr>
      <w:tr w:rsidR="00BA0B19" w:rsidRPr="00F04A1B" w14:paraId="091FBB9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31" w:type="dxa"/>
            <w:vMerge w:val="restart"/>
            <w:noWrap/>
            <w:vAlign w:val="center"/>
            <w:hideMark/>
          </w:tcPr>
          <w:p w14:paraId="68EC3165" w14:textId="77777777" w:rsidR="00BA0B19" w:rsidRPr="00F04A1B" w:rsidRDefault="00BA0B19" w:rsidP="00C222F2">
            <w:pPr>
              <w:pStyle w:val="Tablebodytext"/>
            </w:pPr>
            <w:r w:rsidRPr="00F04A1B">
              <w:t>I know how to access more support if I need it</w:t>
            </w:r>
          </w:p>
        </w:tc>
        <w:tc>
          <w:tcPr>
            <w:tcW w:w="1566" w:type="dxa"/>
            <w:noWrap/>
            <w:hideMark/>
          </w:tcPr>
          <w:p w14:paraId="482FEB06" w14:textId="77777777" w:rsidR="00BA0B19" w:rsidRPr="00F04A1B" w:rsidRDefault="00BA0B19" w:rsidP="00C222F2">
            <w:pPr>
              <w:pStyle w:val="Tablebodytext"/>
            </w:pPr>
            <w:r w:rsidRPr="00F04A1B">
              <w:t>18-24 (n=8)</w:t>
            </w:r>
          </w:p>
        </w:tc>
        <w:tc>
          <w:tcPr>
            <w:tcW w:w="993" w:type="dxa"/>
            <w:noWrap/>
            <w:hideMark/>
          </w:tcPr>
          <w:p w14:paraId="71581E44" w14:textId="77777777" w:rsidR="00BA0B19" w:rsidRPr="00F04A1B" w:rsidRDefault="00BA0B19" w:rsidP="00C222F2">
            <w:pPr>
              <w:pStyle w:val="Tabledata"/>
            </w:pPr>
            <w:r w:rsidRPr="00F04A1B">
              <w:t>63%</w:t>
            </w:r>
          </w:p>
        </w:tc>
        <w:tc>
          <w:tcPr>
            <w:tcW w:w="993" w:type="dxa"/>
            <w:noWrap/>
            <w:hideMark/>
          </w:tcPr>
          <w:p w14:paraId="5C8E15C8" w14:textId="77777777" w:rsidR="00BA0B19" w:rsidRPr="00F04A1B" w:rsidRDefault="00BA0B19" w:rsidP="00C222F2">
            <w:pPr>
              <w:pStyle w:val="Tabledata"/>
            </w:pPr>
            <w:r w:rsidRPr="00F04A1B">
              <w:t>38%</w:t>
            </w:r>
          </w:p>
        </w:tc>
        <w:tc>
          <w:tcPr>
            <w:tcW w:w="993" w:type="dxa"/>
            <w:noWrap/>
            <w:hideMark/>
          </w:tcPr>
          <w:p w14:paraId="51E675E4" w14:textId="77777777" w:rsidR="00BA0B19" w:rsidRPr="00F04A1B" w:rsidRDefault="00BA0B19" w:rsidP="00C222F2">
            <w:pPr>
              <w:pStyle w:val="Tabledata"/>
            </w:pPr>
            <w:r w:rsidRPr="00F04A1B">
              <w:t>0%</w:t>
            </w:r>
          </w:p>
        </w:tc>
        <w:tc>
          <w:tcPr>
            <w:tcW w:w="993" w:type="dxa"/>
            <w:noWrap/>
            <w:hideMark/>
          </w:tcPr>
          <w:p w14:paraId="11459CAC" w14:textId="77777777" w:rsidR="00BA0B19" w:rsidRPr="00F04A1B" w:rsidRDefault="00BA0B19" w:rsidP="00C222F2">
            <w:pPr>
              <w:pStyle w:val="Tabledata"/>
            </w:pPr>
            <w:r w:rsidRPr="00F04A1B">
              <w:t>0%</w:t>
            </w:r>
          </w:p>
        </w:tc>
        <w:tc>
          <w:tcPr>
            <w:tcW w:w="994" w:type="dxa"/>
            <w:noWrap/>
            <w:hideMark/>
          </w:tcPr>
          <w:p w14:paraId="36983B17" w14:textId="77777777" w:rsidR="00BA0B19" w:rsidRPr="00F04A1B" w:rsidRDefault="00BA0B19" w:rsidP="00C222F2">
            <w:pPr>
              <w:pStyle w:val="Tabledata"/>
            </w:pPr>
            <w:r w:rsidRPr="00F04A1B">
              <w:t>0%</w:t>
            </w:r>
          </w:p>
        </w:tc>
      </w:tr>
      <w:tr w:rsidR="00BA0B19" w:rsidRPr="00F04A1B" w14:paraId="2C5E1A0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31" w:type="dxa"/>
            <w:vMerge/>
            <w:vAlign w:val="center"/>
            <w:hideMark/>
          </w:tcPr>
          <w:p w14:paraId="216B9E31" w14:textId="77777777" w:rsidR="00BA0B19" w:rsidRPr="00F04A1B" w:rsidRDefault="00BA0B19" w:rsidP="00C222F2">
            <w:pPr>
              <w:pStyle w:val="Tablebodytext"/>
            </w:pPr>
          </w:p>
        </w:tc>
        <w:tc>
          <w:tcPr>
            <w:tcW w:w="1566" w:type="dxa"/>
            <w:noWrap/>
            <w:hideMark/>
          </w:tcPr>
          <w:p w14:paraId="38A08296" w14:textId="77777777" w:rsidR="00BA0B19" w:rsidRPr="00F04A1B" w:rsidRDefault="00BA0B19" w:rsidP="00C222F2">
            <w:pPr>
              <w:pStyle w:val="Tablebodytext"/>
            </w:pPr>
            <w:r w:rsidRPr="00F04A1B">
              <w:t>25-64 (n=46)</w:t>
            </w:r>
          </w:p>
        </w:tc>
        <w:tc>
          <w:tcPr>
            <w:tcW w:w="993" w:type="dxa"/>
            <w:noWrap/>
            <w:hideMark/>
          </w:tcPr>
          <w:p w14:paraId="00BE8498" w14:textId="77777777" w:rsidR="00BA0B19" w:rsidRPr="00F04A1B" w:rsidRDefault="00BA0B19" w:rsidP="00C222F2">
            <w:pPr>
              <w:pStyle w:val="Tabledata"/>
            </w:pPr>
            <w:r w:rsidRPr="00F04A1B">
              <w:t>33%</w:t>
            </w:r>
          </w:p>
        </w:tc>
        <w:tc>
          <w:tcPr>
            <w:tcW w:w="993" w:type="dxa"/>
            <w:noWrap/>
            <w:hideMark/>
          </w:tcPr>
          <w:p w14:paraId="27F1755D" w14:textId="77777777" w:rsidR="00BA0B19" w:rsidRPr="00F04A1B" w:rsidRDefault="00BA0B19" w:rsidP="00C222F2">
            <w:pPr>
              <w:pStyle w:val="Tabledata"/>
            </w:pPr>
            <w:r w:rsidRPr="00F04A1B">
              <w:t>61%</w:t>
            </w:r>
          </w:p>
        </w:tc>
        <w:tc>
          <w:tcPr>
            <w:tcW w:w="993" w:type="dxa"/>
            <w:noWrap/>
            <w:hideMark/>
          </w:tcPr>
          <w:p w14:paraId="753048D3" w14:textId="77777777" w:rsidR="00BA0B19" w:rsidRPr="00F04A1B" w:rsidRDefault="00BA0B19" w:rsidP="00C222F2">
            <w:pPr>
              <w:pStyle w:val="Tabledata"/>
            </w:pPr>
            <w:r w:rsidRPr="00F04A1B">
              <w:t>4%</w:t>
            </w:r>
          </w:p>
        </w:tc>
        <w:tc>
          <w:tcPr>
            <w:tcW w:w="993" w:type="dxa"/>
            <w:noWrap/>
            <w:hideMark/>
          </w:tcPr>
          <w:p w14:paraId="5866BC67" w14:textId="77777777" w:rsidR="00BA0B19" w:rsidRPr="00F04A1B" w:rsidRDefault="00BA0B19" w:rsidP="00C222F2">
            <w:pPr>
              <w:pStyle w:val="Tabledata"/>
            </w:pPr>
            <w:r w:rsidRPr="00F04A1B">
              <w:t>2%</w:t>
            </w:r>
          </w:p>
        </w:tc>
        <w:tc>
          <w:tcPr>
            <w:tcW w:w="994" w:type="dxa"/>
            <w:noWrap/>
            <w:hideMark/>
          </w:tcPr>
          <w:p w14:paraId="7856934E" w14:textId="77777777" w:rsidR="00BA0B19" w:rsidRPr="00F04A1B" w:rsidRDefault="00BA0B19" w:rsidP="00C222F2">
            <w:pPr>
              <w:pStyle w:val="Tabledata"/>
            </w:pPr>
            <w:r w:rsidRPr="00F04A1B">
              <w:t>0%</w:t>
            </w:r>
          </w:p>
        </w:tc>
      </w:tr>
      <w:tr w:rsidR="00BA0B19" w:rsidRPr="00F04A1B" w14:paraId="00789DFB"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31" w:type="dxa"/>
            <w:vMerge/>
            <w:vAlign w:val="center"/>
            <w:hideMark/>
          </w:tcPr>
          <w:p w14:paraId="3118B68A" w14:textId="77777777" w:rsidR="00BA0B19" w:rsidRPr="00F04A1B" w:rsidRDefault="00BA0B19" w:rsidP="00C222F2">
            <w:pPr>
              <w:pStyle w:val="Tablebodytext"/>
            </w:pPr>
          </w:p>
        </w:tc>
        <w:tc>
          <w:tcPr>
            <w:tcW w:w="1566" w:type="dxa"/>
            <w:noWrap/>
            <w:hideMark/>
          </w:tcPr>
          <w:p w14:paraId="1C1F909F" w14:textId="77777777" w:rsidR="00BA0B19" w:rsidRPr="00F04A1B" w:rsidRDefault="00BA0B19" w:rsidP="00C222F2">
            <w:pPr>
              <w:pStyle w:val="Tablebodytext"/>
            </w:pPr>
            <w:r w:rsidRPr="00F04A1B">
              <w:t>65 and over (n=5)</w:t>
            </w:r>
          </w:p>
        </w:tc>
        <w:tc>
          <w:tcPr>
            <w:tcW w:w="993" w:type="dxa"/>
            <w:noWrap/>
            <w:hideMark/>
          </w:tcPr>
          <w:p w14:paraId="01FBD7FE" w14:textId="77777777" w:rsidR="00BA0B19" w:rsidRPr="00F04A1B" w:rsidRDefault="00BA0B19" w:rsidP="00C222F2">
            <w:pPr>
              <w:pStyle w:val="Tabledata"/>
            </w:pPr>
            <w:r w:rsidRPr="00F04A1B">
              <w:t>20%</w:t>
            </w:r>
          </w:p>
        </w:tc>
        <w:tc>
          <w:tcPr>
            <w:tcW w:w="993" w:type="dxa"/>
            <w:noWrap/>
            <w:hideMark/>
          </w:tcPr>
          <w:p w14:paraId="3599CF8A" w14:textId="77777777" w:rsidR="00BA0B19" w:rsidRPr="00F04A1B" w:rsidRDefault="00BA0B19" w:rsidP="00C222F2">
            <w:pPr>
              <w:pStyle w:val="Tabledata"/>
            </w:pPr>
            <w:r w:rsidRPr="00F04A1B">
              <w:t>80%</w:t>
            </w:r>
          </w:p>
        </w:tc>
        <w:tc>
          <w:tcPr>
            <w:tcW w:w="993" w:type="dxa"/>
            <w:noWrap/>
            <w:hideMark/>
          </w:tcPr>
          <w:p w14:paraId="68BBB7AD" w14:textId="77777777" w:rsidR="00BA0B19" w:rsidRPr="00F04A1B" w:rsidRDefault="00BA0B19" w:rsidP="00C222F2">
            <w:pPr>
              <w:pStyle w:val="Tabledata"/>
            </w:pPr>
            <w:r w:rsidRPr="00F04A1B">
              <w:t>0%</w:t>
            </w:r>
          </w:p>
        </w:tc>
        <w:tc>
          <w:tcPr>
            <w:tcW w:w="993" w:type="dxa"/>
            <w:noWrap/>
            <w:hideMark/>
          </w:tcPr>
          <w:p w14:paraId="048250D3" w14:textId="77777777" w:rsidR="00BA0B19" w:rsidRPr="00F04A1B" w:rsidRDefault="00BA0B19" w:rsidP="00C222F2">
            <w:pPr>
              <w:pStyle w:val="Tabledata"/>
            </w:pPr>
            <w:r w:rsidRPr="00F04A1B">
              <w:t>0%</w:t>
            </w:r>
          </w:p>
        </w:tc>
        <w:tc>
          <w:tcPr>
            <w:tcW w:w="994" w:type="dxa"/>
            <w:noWrap/>
            <w:hideMark/>
          </w:tcPr>
          <w:p w14:paraId="1663747D" w14:textId="77777777" w:rsidR="00BA0B19" w:rsidRPr="00F04A1B" w:rsidRDefault="00BA0B19" w:rsidP="00C222F2">
            <w:pPr>
              <w:pStyle w:val="Tabledata"/>
            </w:pPr>
            <w:r w:rsidRPr="00F04A1B">
              <w:t>0%</w:t>
            </w:r>
          </w:p>
        </w:tc>
      </w:tr>
      <w:tr w:rsidR="00BA0B19" w:rsidRPr="00F04A1B" w14:paraId="233F72D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31" w:type="dxa"/>
            <w:vMerge w:val="restart"/>
            <w:shd w:val="clear" w:color="auto" w:fill="EAF5F7" w:themeFill="background2"/>
            <w:noWrap/>
            <w:vAlign w:val="center"/>
            <w:hideMark/>
          </w:tcPr>
          <w:p w14:paraId="2E514CFF" w14:textId="77777777" w:rsidR="00BA0B19" w:rsidRPr="00F04A1B" w:rsidRDefault="00BA0B19" w:rsidP="00C222F2">
            <w:pPr>
              <w:pStyle w:val="Tablebodytext"/>
            </w:pPr>
            <w:r w:rsidRPr="00F04A1B">
              <w:t>I feel like I can support myself better</w:t>
            </w:r>
          </w:p>
        </w:tc>
        <w:tc>
          <w:tcPr>
            <w:tcW w:w="1566" w:type="dxa"/>
            <w:shd w:val="clear" w:color="auto" w:fill="EAF5F7" w:themeFill="background2"/>
            <w:noWrap/>
            <w:hideMark/>
          </w:tcPr>
          <w:p w14:paraId="0003AFEE" w14:textId="77777777" w:rsidR="00BA0B19" w:rsidRPr="00F04A1B" w:rsidRDefault="00BA0B19" w:rsidP="00C222F2">
            <w:pPr>
              <w:pStyle w:val="Tablebodytext"/>
            </w:pPr>
            <w:r w:rsidRPr="00F04A1B">
              <w:t>18-24 (n=4)</w:t>
            </w:r>
          </w:p>
        </w:tc>
        <w:tc>
          <w:tcPr>
            <w:tcW w:w="993" w:type="dxa"/>
            <w:shd w:val="clear" w:color="auto" w:fill="EAF5F7" w:themeFill="background2"/>
            <w:noWrap/>
            <w:hideMark/>
          </w:tcPr>
          <w:p w14:paraId="2880DB8C" w14:textId="77777777" w:rsidR="00BA0B19" w:rsidRPr="00F04A1B" w:rsidRDefault="00BA0B19" w:rsidP="00C222F2">
            <w:pPr>
              <w:pStyle w:val="Tabledata"/>
            </w:pPr>
            <w:r w:rsidRPr="00F04A1B">
              <w:t>25%</w:t>
            </w:r>
          </w:p>
        </w:tc>
        <w:tc>
          <w:tcPr>
            <w:tcW w:w="993" w:type="dxa"/>
            <w:shd w:val="clear" w:color="auto" w:fill="EAF5F7" w:themeFill="background2"/>
            <w:noWrap/>
            <w:hideMark/>
          </w:tcPr>
          <w:p w14:paraId="72734DC8" w14:textId="77777777" w:rsidR="00BA0B19" w:rsidRPr="00F04A1B" w:rsidRDefault="00BA0B19" w:rsidP="00C222F2">
            <w:pPr>
              <w:pStyle w:val="Tabledata"/>
            </w:pPr>
            <w:r w:rsidRPr="00F04A1B">
              <w:t>75%</w:t>
            </w:r>
          </w:p>
        </w:tc>
        <w:tc>
          <w:tcPr>
            <w:tcW w:w="993" w:type="dxa"/>
            <w:shd w:val="clear" w:color="auto" w:fill="EAF5F7" w:themeFill="background2"/>
            <w:noWrap/>
            <w:hideMark/>
          </w:tcPr>
          <w:p w14:paraId="4C7BDF5A" w14:textId="77777777" w:rsidR="00BA0B19" w:rsidRPr="00F04A1B" w:rsidRDefault="00BA0B19" w:rsidP="00C222F2">
            <w:pPr>
              <w:pStyle w:val="Tabledata"/>
            </w:pPr>
            <w:r w:rsidRPr="00F04A1B">
              <w:t>0%</w:t>
            </w:r>
          </w:p>
        </w:tc>
        <w:tc>
          <w:tcPr>
            <w:tcW w:w="993" w:type="dxa"/>
            <w:shd w:val="clear" w:color="auto" w:fill="EAF5F7" w:themeFill="background2"/>
            <w:noWrap/>
            <w:hideMark/>
          </w:tcPr>
          <w:p w14:paraId="47345689" w14:textId="77777777" w:rsidR="00BA0B19" w:rsidRPr="00F04A1B" w:rsidRDefault="00BA0B19" w:rsidP="00C222F2">
            <w:pPr>
              <w:pStyle w:val="Tabledata"/>
            </w:pPr>
            <w:r w:rsidRPr="00F04A1B">
              <w:t>0%</w:t>
            </w:r>
          </w:p>
        </w:tc>
        <w:tc>
          <w:tcPr>
            <w:tcW w:w="994" w:type="dxa"/>
            <w:shd w:val="clear" w:color="auto" w:fill="EAF5F7" w:themeFill="background2"/>
            <w:noWrap/>
            <w:hideMark/>
          </w:tcPr>
          <w:p w14:paraId="3DE8B39D" w14:textId="77777777" w:rsidR="00BA0B19" w:rsidRPr="00F04A1B" w:rsidRDefault="00BA0B19" w:rsidP="00C222F2">
            <w:pPr>
              <w:pStyle w:val="Tabledata"/>
            </w:pPr>
            <w:r w:rsidRPr="00F04A1B">
              <w:t>0%</w:t>
            </w:r>
          </w:p>
        </w:tc>
      </w:tr>
      <w:tr w:rsidR="00BA0B19" w:rsidRPr="00F04A1B" w14:paraId="3A6B26C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31" w:type="dxa"/>
            <w:vMerge/>
            <w:shd w:val="clear" w:color="auto" w:fill="EAF5F7" w:themeFill="background2"/>
            <w:vAlign w:val="center"/>
            <w:hideMark/>
          </w:tcPr>
          <w:p w14:paraId="54247B2A" w14:textId="77777777" w:rsidR="00BA0B19" w:rsidRPr="00F04A1B" w:rsidRDefault="00BA0B19" w:rsidP="00C222F2">
            <w:pPr>
              <w:pStyle w:val="Tablebodytext"/>
            </w:pPr>
          </w:p>
        </w:tc>
        <w:tc>
          <w:tcPr>
            <w:tcW w:w="1566" w:type="dxa"/>
            <w:shd w:val="clear" w:color="auto" w:fill="EAF5F7" w:themeFill="background2"/>
            <w:noWrap/>
            <w:hideMark/>
          </w:tcPr>
          <w:p w14:paraId="1695DFCA" w14:textId="77777777" w:rsidR="00BA0B19" w:rsidRPr="00F04A1B" w:rsidRDefault="00BA0B19" w:rsidP="00C222F2">
            <w:pPr>
              <w:pStyle w:val="Tablebodytext"/>
            </w:pPr>
            <w:r w:rsidRPr="00F04A1B">
              <w:t>25-64 (n=23)</w:t>
            </w:r>
          </w:p>
        </w:tc>
        <w:tc>
          <w:tcPr>
            <w:tcW w:w="993" w:type="dxa"/>
            <w:shd w:val="clear" w:color="auto" w:fill="EAF5F7" w:themeFill="background2"/>
            <w:noWrap/>
            <w:hideMark/>
          </w:tcPr>
          <w:p w14:paraId="0EB70095" w14:textId="77777777" w:rsidR="00BA0B19" w:rsidRPr="00F04A1B" w:rsidRDefault="00BA0B19" w:rsidP="00C222F2">
            <w:pPr>
              <w:pStyle w:val="Tabledata"/>
            </w:pPr>
            <w:r w:rsidRPr="00F04A1B">
              <w:t>39%</w:t>
            </w:r>
          </w:p>
        </w:tc>
        <w:tc>
          <w:tcPr>
            <w:tcW w:w="993" w:type="dxa"/>
            <w:shd w:val="clear" w:color="auto" w:fill="EAF5F7" w:themeFill="background2"/>
            <w:noWrap/>
            <w:hideMark/>
          </w:tcPr>
          <w:p w14:paraId="1D9E1073" w14:textId="77777777" w:rsidR="00BA0B19" w:rsidRPr="00F04A1B" w:rsidRDefault="00BA0B19" w:rsidP="00C222F2">
            <w:pPr>
              <w:pStyle w:val="Tabledata"/>
            </w:pPr>
            <w:r w:rsidRPr="00F04A1B">
              <w:t>48%</w:t>
            </w:r>
          </w:p>
        </w:tc>
        <w:tc>
          <w:tcPr>
            <w:tcW w:w="993" w:type="dxa"/>
            <w:shd w:val="clear" w:color="auto" w:fill="EAF5F7" w:themeFill="background2"/>
            <w:noWrap/>
            <w:hideMark/>
          </w:tcPr>
          <w:p w14:paraId="53E9C7B8" w14:textId="77777777" w:rsidR="00BA0B19" w:rsidRPr="00F04A1B" w:rsidRDefault="00BA0B19" w:rsidP="00C222F2">
            <w:pPr>
              <w:pStyle w:val="Tabledata"/>
            </w:pPr>
            <w:r w:rsidRPr="00F04A1B">
              <w:t>9%</w:t>
            </w:r>
          </w:p>
        </w:tc>
        <w:tc>
          <w:tcPr>
            <w:tcW w:w="993" w:type="dxa"/>
            <w:shd w:val="clear" w:color="auto" w:fill="EAF5F7" w:themeFill="background2"/>
            <w:noWrap/>
            <w:hideMark/>
          </w:tcPr>
          <w:p w14:paraId="4A9FC3AC" w14:textId="77777777" w:rsidR="00BA0B19" w:rsidRPr="00F04A1B" w:rsidRDefault="00BA0B19" w:rsidP="00C222F2">
            <w:pPr>
              <w:pStyle w:val="Tabledata"/>
            </w:pPr>
            <w:r w:rsidRPr="00F04A1B">
              <w:t>4%</w:t>
            </w:r>
          </w:p>
        </w:tc>
        <w:tc>
          <w:tcPr>
            <w:tcW w:w="994" w:type="dxa"/>
            <w:shd w:val="clear" w:color="auto" w:fill="EAF5F7" w:themeFill="background2"/>
            <w:noWrap/>
            <w:hideMark/>
          </w:tcPr>
          <w:p w14:paraId="6E22718D" w14:textId="77777777" w:rsidR="00BA0B19" w:rsidRPr="00F04A1B" w:rsidRDefault="00BA0B19" w:rsidP="00C222F2">
            <w:pPr>
              <w:pStyle w:val="Tabledata"/>
            </w:pPr>
            <w:r w:rsidRPr="00F04A1B">
              <w:t>0%</w:t>
            </w:r>
          </w:p>
        </w:tc>
      </w:tr>
      <w:tr w:rsidR="00BA0B19" w:rsidRPr="00F04A1B" w14:paraId="07900C86"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31" w:type="dxa"/>
            <w:vMerge/>
            <w:shd w:val="clear" w:color="auto" w:fill="EAF5F7" w:themeFill="background2"/>
            <w:vAlign w:val="center"/>
            <w:hideMark/>
          </w:tcPr>
          <w:p w14:paraId="3BBBAA89" w14:textId="77777777" w:rsidR="00BA0B19" w:rsidRPr="00F04A1B" w:rsidRDefault="00BA0B19" w:rsidP="00C222F2">
            <w:pPr>
              <w:pStyle w:val="Tablebodytext"/>
            </w:pPr>
          </w:p>
        </w:tc>
        <w:tc>
          <w:tcPr>
            <w:tcW w:w="1566" w:type="dxa"/>
            <w:shd w:val="clear" w:color="auto" w:fill="EAF5F7" w:themeFill="background2"/>
            <w:noWrap/>
            <w:hideMark/>
          </w:tcPr>
          <w:p w14:paraId="298A287B" w14:textId="77777777" w:rsidR="00BA0B19" w:rsidRPr="00F04A1B" w:rsidRDefault="00BA0B19" w:rsidP="00C222F2">
            <w:pPr>
              <w:pStyle w:val="Tablebodytext"/>
            </w:pPr>
            <w:r w:rsidRPr="00F04A1B">
              <w:t>65 and over (n=3)</w:t>
            </w:r>
          </w:p>
        </w:tc>
        <w:tc>
          <w:tcPr>
            <w:tcW w:w="993" w:type="dxa"/>
            <w:shd w:val="clear" w:color="auto" w:fill="EAF5F7" w:themeFill="background2"/>
            <w:noWrap/>
            <w:hideMark/>
          </w:tcPr>
          <w:p w14:paraId="343FC0F0" w14:textId="77777777" w:rsidR="00BA0B19" w:rsidRPr="00F04A1B" w:rsidRDefault="00BA0B19" w:rsidP="00C222F2">
            <w:pPr>
              <w:pStyle w:val="Tabledata"/>
            </w:pPr>
            <w:r w:rsidRPr="00F04A1B">
              <w:t>0%</w:t>
            </w:r>
          </w:p>
        </w:tc>
        <w:tc>
          <w:tcPr>
            <w:tcW w:w="993" w:type="dxa"/>
            <w:shd w:val="clear" w:color="auto" w:fill="EAF5F7" w:themeFill="background2"/>
            <w:noWrap/>
            <w:hideMark/>
          </w:tcPr>
          <w:p w14:paraId="0CD99141" w14:textId="77777777" w:rsidR="00BA0B19" w:rsidRPr="00F04A1B" w:rsidRDefault="00BA0B19" w:rsidP="00C222F2">
            <w:pPr>
              <w:pStyle w:val="Tabledata"/>
            </w:pPr>
            <w:r w:rsidRPr="00F04A1B">
              <w:t>67%</w:t>
            </w:r>
          </w:p>
        </w:tc>
        <w:tc>
          <w:tcPr>
            <w:tcW w:w="993" w:type="dxa"/>
            <w:shd w:val="clear" w:color="auto" w:fill="EAF5F7" w:themeFill="background2"/>
            <w:noWrap/>
            <w:hideMark/>
          </w:tcPr>
          <w:p w14:paraId="11A62AD4" w14:textId="77777777" w:rsidR="00BA0B19" w:rsidRPr="00F04A1B" w:rsidRDefault="00BA0B19" w:rsidP="00C222F2">
            <w:pPr>
              <w:pStyle w:val="Tabledata"/>
            </w:pPr>
            <w:r w:rsidRPr="00F04A1B">
              <w:t>33%</w:t>
            </w:r>
          </w:p>
        </w:tc>
        <w:tc>
          <w:tcPr>
            <w:tcW w:w="993" w:type="dxa"/>
            <w:shd w:val="clear" w:color="auto" w:fill="EAF5F7" w:themeFill="background2"/>
            <w:noWrap/>
            <w:hideMark/>
          </w:tcPr>
          <w:p w14:paraId="2EC5D40B" w14:textId="77777777" w:rsidR="00BA0B19" w:rsidRPr="00F04A1B" w:rsidRDefault="00BA0B19" w:rsidP="00C222F2">
            <w:pPr>
              <w:pStyle w:val="Tabledata"/>
            </w:pPr>
            <w:r w:rsidRPr="00F04A1B">
              <w:t>0%</w:t>
            </w:r>
          </w:p>
        </w:tc>
        <w:tc>
          <w:tcPr>
            <w:tcW w:w="994" w:type="dxa"/>
            <w:shd w:val="clear" w:color="auto" w:fill="EAF5F7" w:themeFill="background2"/>
            <w:noWrap/>
            <w:hideMark/>
          </w:tcPr>
          <w:p w14:paraId="76647958" w14:textId="77777777" w:rsidR="00BA0B19" w:rsidRPr="00F04A1B" w:rsidRDefault="00BA0B19" w:rsidP="00C222F2">
            <w:pPr>
              <w:pStyle w:val="Tabledata"/>
            </w:pPr>
            <w:r w:rsidRPr="00F04A1B">
              <w:t>0%</w:t>
            </w:r>
          </w:p>
        </w:tc>
      </w:tr>
      <w:tr w:rsidR="00BA0B19" w:rsidRPr="00F04A1B" w14:paraId="56174B7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31" w:type="dxa"/>
            <w:vMerge w:val="restart"/>
            <w:noWrap/>
            <w:vAlign w:val="center"/>
            <w:hideMark/>
          </w:tcPr>
          <w:p w14:paraId="3C3D255B" w14:textId="77777777" w:rsidR="00BA0B19" w:rsidRPr="00F04A1B" w:rsidRDefault="00BA0B19" w:rsidP="00C222F2">
            <w:pPr>
              <w:pStyle w:val="Tablebodytext"/>
            </w:pPr>
            <w:r w:rsidRPr="00F04A1B">
              <w:t>I feel better able to support the person I care for</w:t>
            </w:r>
          </w:p>
        </w:tc>
        <w:tc>
          <w:tcPr>
            <w:tcW w:w="1566" w:type="dxa"/>
            <w:noWrap/>
            <w:hideMark/>
          </w:tcPr>
          <w:p w14:paraId="10CEE223" w14:textId="77777777" w:rsidR="00BA0B19" w:rsidRPr="00F04A1B" w:rsidRDefault="00BA0B19" w:rsidP="00C222F2">
            <w:pPr>
              <w:pStyle w:val="Tablebodytext"/>
            </w:pPr>
            <w:r w:rsidRPr="00F04A1B">
              <w:t>18-24 (n=4)</w:t>
            </w:r>
          </w:p>
        </w:tc>
        <w:tc>
          <w:tcPr>
            <w:tcW w:w="993" w:type="dxa"/>
            <w:noWrap/>
            <w:hideMark/>
          </w:tcPr>
          <w:p w14:paraId="6BC61687" w14:textId="77777777" w:rsidR="00BA0B19" w:rsidRPr="00F04A1B" w:rsidRDefault="00BA0B19" w:rsidP="00C222F2">
            <w:pPr>
              <w:pStyle w:val="Tabledata"/>
            </w:pPr>
            <w:r w:rsidRPr="00F04A1B">
              <w:t>50%</w:t>
            </w:r>
          </w:p>
        </w:tc>
        <w:tc>
          <w:tcPr>
            <w:tcW w:w="993" w:type="dxa"/>
            <w:noWrap/>
            <w:hideMark/>
          </w:tcPr>
          <w:p w14:paraId="295B33A1" w14:textId="77777777" w:rsidR="00BA0B19" w:rsidRPr="00F04A1B" w:rsidRDefault="00BA0B19" w:rsidP="00C222F2">
            <w:pPr>
              <w:pStyle w:val="Tabledata"/>
            </w:pPr>
            <w:r w:rsidRPr="00F04A1B">
              <w:t>25%</w:t>
            </w:r>
          </w:p>
        </w:tc>
        <w:tc>
          <w:tcPr>
            <w:tcW w:w="993" w:type="dxa"/>
            <w:noWrap/>
            <w:hideMark/>
          </w:tcPr>
          <w:p w14:paraId="2AD86142" w14:textId="77777777" w:rsidR="00BA0B19" w:rsidRPr="00F04A1B" w:rsidRDefault="00BA0B19" w:rsidP="00C222F2">
            <w:pPr>
              <w:pStyle w:val="Tabledata"/>
            </w:pPr>
            <w:r w:rsidRPr="00F04A1B">
              <w:t>25%</w:t>
            </w:r>
          </w:p>
        </w:tc>
        <w:tc>
          <w:tcPr>
            <w:tcW w:w="993" w:type="dxa"/>
            <w:noWrap/>
            <w:hideMark/>
          </w:tcPr>
          <w:p w14:paraId="4A17FC8A" w14:textId="77777777" w:rsidR="00BA0B19" w:rsidRPr="00F04A1B" w:rsidRDefault="00BA0B19" w:rsidP="00C222F2">
            <w:pPr>
              <w:pStyle w:val="Tabledata"/>
            </w:pPr>
            <w:r w:rsidRPr="00F04A1B">
              <w:t>0%</w:t>
            </w:r>
          </w:p>
        </w:tc>
        <w:tc>
          <w:tcPr>
            <w:tcW w:w="994" w:type="dxa"/>
            <w:noWrap/>
            <w:hideMark/>
          </w:tcPr>
          <w:p w14:paraId="154012A0" w14:textId="77777777" w:rsidR="00BA0B19" w:rsidRPr="00F04A1B" w:rsidRDefault="00BA0B19" w:rsidP="00C222F2">
            <w:pPr>
              <w:pStyle w:val="Tabledata"/>
            </w:pPr>
            <w:r w:rsidRPr="00F04A1B">
              <w:t>0%</w:t>
            </w:r>
          </w:p>
        </w:tc>
      </w:tr>
      <w:tr w:rsidR="00BA0B19" w:rsidRPr="00F04A1B" w14:paraId="5C484C8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31" w:type="dxa"/>
            <w:vMerge/>
            <w:vAlign w:val="center"/>
            <w:hideMark/>
          </w:tcPr>
          <w:p w14:paraId="56B69E58" w14:textId="77777777" w:rsidR="00BA0B19" w:rsidRPr="00F04A1B" w:rsidRDefault="00BA0B19" w:rsidP="00C222F2">
            <w:pPr>
              <w:pStyle w:val="Tablebodytext"/>
            </w:pPr>
          </w:p>
        </w:tc>
        <w:tc>
          <w:tcPr>
            <w:tcW w:w="1566" w:type="dxa"/>
            <w:noWrap/>
            <w:hideMark/>
          </w:tcPr>
          <w:p w14:paraId="36E583D1" w14:textId="77777777" w:rsidR="00BA0B19" w:rsidRPr="00F04A1B" w:rsidRDefault="00BA0B19" w:rsidP="00C222F2">
            <w:pPr>
              <w:pStyle w:val="Tablebodytext"/>
            </w:pPr>
            <w:r w:rsidRPr="00F04A1B">
              <w:t>25-64 (n=27)</w:t>
            </w:r>
          </w:p>
        </w:tc>
        <w:tc>
          <w:tcPr>
            <w:tcW w:w="993" w:type="dxa"/>
            <w:noWrap/>
            <w:hideMark/>
          </w:tcPr>
          <w:p w14:paraId="1DFEA758" w14:textId="77777777" w:rsidR="00BA0B19" w:rsidRPr="00F04A1B" w:rsidRDefault="00BA0B19" w:rsidP="00C222F2">
            <w:pPr>
              <w:pStyle w:val="Tabledata"/>
            </w:pPr>
            <w:r w:rsidRPr="00F04A1B">
              <w:t>37%</w:t>
            </w:r>
          </w:p>
        </w:tc>
        <w:tc>
          <w:tcPr>
            <w:tcW w:w="993" w:type="dxa"/>
            <w:noWrap/>
            <w:hideMark/>
          </w:tcPr>
          <w:p w14:paraId="4D669A35" w14:textId="77777777" w:rsidR="00BA0B19" w:rsidRPr="00F04A1B" w:rsidRDefault="00BA0B19" w:rsidP="00C222F2">
            <w:pPr>
              <w:pStyle w:val="Tabledata"/>
            </w:pPr>
            <w:r w:rsidRPr="00F04A1B">
              <w:t>59%</w:t>
            </w:r>
          </w:p>
        </w:tc>
        <w:tc>
          <w:tcPr>
            <w:tcW w:w="993" w:type="dxa"/>
            <w:noWrap/>
            <w:hideMark/>
          </w:tcPr>
          <w:p w14:paraId="7436C8C7" w14:textId="77777777" w:rsidR="00BA0B19" w:rsidRPr="00F04A1B" w:rsidRDefault="00BA0B19" w:rsidP="00C222F2">
            <w:pPr>
              <w:pStyle w:val="Tabledata"/>
            </w:pPr>
            <w:r w:rsidRPr="00F04A1B">
              <w:t>4%</w:t>
            </w:r>
          </w:p>
        </w:tc>
        <w:tc>
          <w:tcPr>
            <w:tcW w:w="993" w:type="dxa"/>
            <w:noWrap/>
            <w:hideMark/>
          </w:tcPr>
          <w:p w14:paraId="74C17F36" w14:textId="77777777" w:rsidR="00BA0B19" w:rsidRPr="00F04A1B" w:rsidRDefault="00BA0B19" w:rsidP="00C222F2">
            <w:pPr>
              <w:pStyle w:val="Tabledata"/>
            </w:pPr>
            <w:r w:rsidRPr="00F04A1B">
              <w:t>0%</w:t>
            </w:r>
          </w:p>
        </w:tc>
        <w:tc>
          <w:tcPr>
            <w:tcW w:w="994" w:type="dxa"/>
            <w:noWrap/>
            <w:hideMark/>
          </w:tcPr>
          <w:p w14:paraId="3E3A43D0" w14:textId="77777777" w:rsidR="00BA0B19" w:rsidRPr="00F04A1B" w:rsidRDefault="00BA0B19" w:rsidP="00C222F2">
            <w:pPr>
              <w:pStyle w:val="Tabledata"/>
            </w:pPr>
            <w:r w:rsidRPr="00F04A1B">
              <w:t>0%</w:t>
            </w:r>
          </w:p>
        </w:tc>
      </w:tr>
      <w:tr w:rsidR="00BA0B19" w:rsidRPr="00F04A1B" w14:paraId="62FA160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31" w:type="dxa"/>
            <w:vMerge/>
            <w:vAlign w:val="center"/>
            <w:hideMark/>
          </w:tcPr>
          <w:p w14:paraId="5CAC4881" w14:textId="77777777" w:rsidR="00BA0B19" w:rsidRPr="00F04A1B" w:rsidRDefault="00BA0B19" w:rsidP="00C222F2">
            <w:pPr>
              <w:pStyle w:val="Tablebodytext"/>
            </w:pPr>
          </w:p>
        </w:tc>
        <w:tc>
          <w:tcPr>
            <w:tcW w:w="1566" w:type="dxa"/>
            <w:noWrap/>
            <w:hideMark/>
          </w:tcPr>
          <w:p w14:paraId="586673EC" w14:textId="77777777" w:rsidR="00BA0B19" w:rsidRPr="00F04A1B" w:rsidRDefault="00BA0B19" w:rsidP="00C222F2">
            <w:pPr>
              <w:pStyle w:val="Tablebodytext"/>
            </w:pPr>
            <w:r w:rsidRPr="00F04A1B">
              <w:t>65 and over (n=3)</w:t>
            </w:r>
          </w:p>
        </w:tc>
        <w:tc>
          <w:tcPr>
            <w:tcW w:w="993" w:type="dxa"/>
            <w:noWrap/>
            <w:hideMark/>
          </w:tcPr>
          <w:p w14:paraId="6D7A169F" w14:textId="77777777" w:rsidR="00BA0B19" w:rsidRPr="00F04A1B" w:rsidRDefault="00BA0B19" w:rsidP="00C222F2">
            <w:pPr>
              <w:pStyle w:val="Tabledata"/>
            </w:pPr>
            <w:r w:rsidRPr="00F04A1B">
              <w:t>33%</w:t>
            </w:r>
          </w:p>
        </w:tc>
        <w:tc>
          <w:tcPr>
            <w:tcW w:w="993" w:type="dxa"/>
            <w:noWrap/>
            <w:hideMark/>
          </w:tcPr>
          <w:p w14:paraId="7FC2D58F" w14:textId="77777777" w:rsidR="00BA0B19" w:rsidRPr="00F04A1B" w:rsidRDefault="00BA0B19" w:rsidP="00C222F2">
            <w:pPr>
              <w:pStyle w:val="Tabledata"/>
            </w:pPr>
            <w:r w:rsidRPr="00F04A1B">
              <w:t>67%</w:t>
            </w:r>
          </w:p>
        </w:tc>
        <w:tc>
          <w:tcPr>
            <w:tcW w:w="993" w:type="dxa"/>
            <w:noWrap/>
            <w:hideMark/>
          </w:tcPr>
          <w:p w14:paraId="7087BC44" w14:textId="77777777" w:rsidR="00BA0B19" w:rsidRPr="00F04A1B" w:rsidRDefault="00BA0B19" w:rsidP="00C222F2">
            <w:pPr>
              <w:pStyle w:val="Tabledata"/>
            </w:pPr>
            <w:r w:rsidRPr="00F04A1B">
              <w:t>0%</w:t>
            </w:r>
          </w:p>
        </w:tc>
        <w:tc>
          <w:tcPr>
            <w:tcW w:w="993" w:type="dxa"/>
            <w:noWrap/>
            <w:hideMark/>
          </w:tcPr>
          <w:p w14:paraId="224E7D82" w14:textId="77777777" w:rsidR="00BA0B19" w:rsidRPr="00F04A1B" w:rsidRDefault="00BA0B19" w:rsidP="00C222F2">
            <w:pPr>
              <w:pStyle w:val="Tabledata"/>
            </w:pPr>
            <w:r w:rsidRPr="00F04A1B">
              <w:t>0%</w:t>
            </w:r>
          </w:p>
        </w:tc>
        <w:tc>
          <w:tcPr>
            <w:tcW w:w="994" w:type="dxa"/>
            <w:noWrap/>
            <w:hideMark/>
          </w:tcPr>
          <w:p w14:paraId="3831A0FF" w14:textId="77777777" w:rsidR="00BA0B19" w:rsidRPr="00F04A1B" w:rsidRDefault="00BA0B19" w:rsidP="00C222F2">
            <w:pPr>
              <w:pStyle w:val="Tabledata"/>
            </w:pPr>
            <w:r w:rsidRPr="00F04A1B">
              <w:t>0%</w:t>
            </w:r>
          </w:p>
        </w:tc>
      </w:tr>
      <w:tr w:rsidR="00BA0B19" w:rsidRPr="00F04A1B" w14:paraId="4E9B528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31" w:type="dxa"/>
            <w:vMerge w:val="restart"/>
            <w:shd w:val="clear" w:color="auto" w:fill="EAF5F7" w:themeFill="background2"/>
            <w:noWrap/>
            <w:vAlign w:val="center"/>
            <w:hideMark/>
          </w:tcPr>
          <w:p w14:paraId="2F2BD7A5" w14:textId="77777777" w:rsidR="00BA0B19" w:rsidRPr="00F04A1B" w:rsidRDefault="00BA0B19" w:rsidP="00C222F2">
            <w:pPr>
              <w:pStyle w:val="Tablebodytext"/>
            </w:pPr>
            <w:r w:rsidRPr="00F04A1B">
              <w:t>I am connected to other people in a similar situation to me</w:t>
            </w:r>
          </w:p>
        </w:tc>
        <w:tc>
          <w:tcPr>
            <w:tcW w:w="1566" w:type="dxa"/>
            <w:shd w:val="clear" w:color="auto" w:fill="EAF5F7" w:themeFill="background2"/>
            <w:noWrap/>
            <w:hideMark/>
          </w:tcPr>
          <w:p w14:paraId="3FFCAB42" w14:textId="77777777" w:rsidR="00BA0B19" w:rsidRPr="00F04A1B" w:rsidRDefault="00BA0B19" w:rsidP="00C222F2">
            <w:pPr>
              <w:pStyle w:val="Tablebodytext"/>
            </w:pPr>
            <w:r w:rsidRPr="00F04A1B">
              <w:t>18-24 (n=8)</w:t>
            </w:r>
          </w:p>
        </w:tc>
        <w:tc>
          <w:tcPr>
            <w:tcW w:w="993" w:type="dxa"/>
            <w:shd w:val="clear" w:color="auto" w:fill="EAF5F7" w:themeFill="background2"/>
            <w:noWrap/>
            <w:hideMark/>
          </w:tcPr>
          <w:p w14:paraId="5B42E668" w14:textId="77777777" w:rsidR="00BA0B19" w:rsidRPr="00F04A1B" w:rsidRDefault="00BA0B19" w:rsidP="00C222F2">
            <w:pPr>
              <w:pStyle w:val="Tabledata"/>
            </w:pPr>
            <w:r w:rsidRPr="00F04A1B">
              <w:t>50%</w:t>
            </w:r>
          </w:p>
        </w:tc>
        <w:tc>
          <w:tcPr>
            <w:tcW w:w="993" w:type="dxa"/>
            <w:shd w:val="clear" w:color="auto" w:fill="EAF5F7" w:themeFill="background2"/>
            <w:noWrap/>
            <w:hideMark/>
          </w:tcPr>
          <w:p w14:paraId="308DFF0C" w14:textId="77777777" w:rsidR="00BA0B19" w:rsidRPr="00F04A1B" w:rsidRDefault="00BA0B19" w:rsidP="00C222F2">
            <w:pPr>
              <w:pStyle w:val="Tabledata"/>
            </w:pPr>
            <w:r w:rsidRPr="00F04A1B">
              <w:t>38%</w:t>
            </w:r>
          </w:p>
        </w:tc>
        <w:tc>
          <w:tcPr>
            <w:tcW w:w="993" w:type="dxa"/>
            <w:shd w:val="clear" w:color="auto" w:fill="EAF5F7" w:themeFill="background2"/>
            <w:noWrap/>
            <w:hideMark/>
          </w:tcPr>
          <w:p w14:paraId="527E2BFA" w14:textId="77777777" w:rsidR="00BA0B19" w:rsidRPr="00F04A1B" w:rsidRDefault="00BA0B19" w:rsidP="00C222F2">
            <w:pPr>
              <w:pStyle w:val="Tabledata"/>
            </w:pPr>
            <w:r w:rsidRPr="00F04A1B">
              <w:t>13%</w:t>
            </w:r>
          </w:p>
        </w:tc>
        <w:tc>
          <w:tcPr>
            <w:tcW w:w="993" w:type="dxa"/>
            <w:shd w:val="clear" w:color="auto" w:fill="EAF5F7" w:themeFill="background2"/>
            <w:noWrap/>
            <w:hideMark/>
          </w:tcPr>
          <w:p w14:paraId="4D69EDA3" w14:textId="77777777" w:rsidR="00BA0B19" w:rsidRPr="00F04A1B" w:rsidRDefault="00BA0B19" w:rsidP="00C222F2">
            <w:pPr>
              <w:pStyle w:val="Tabledata"/>
            </w:pPr>
            <w:r w:rsidRPr="00F04A1B">
              <w:t>0%</w:t>
            </w:r>
          </w:p>
        </w:tc>
        <w:tc>
          <w:tcPr>
            <w:tcW w:w="994" w:type="dxa"/>
            <w:shd w:val="clear" w:color="auto" w:fill="EAF5F7" w:themeFill="background2"/>
            <w:noWrap/>
            <w:hideMark/>
          </w:tcPr>
          <w:p w14:paraId="73CE5B8E" w14:textId="77777777" w:rsidR="00BA0B19" w:rsidRPr="00F04A1B" w:rsidRDefault="00BA0B19" w:rsidP="00C222F2">
            <w:pPr>
              <w:pStyle w:val="Tabledata"/>
            </w:pPr>
            <w:r w:rsidRPr="00F04A1B">
              <w:t>0%</w:t>
            </w:r>
          </w:p>
        </w:tc>
      </w:tr>
      <w:tr w:rsidR="00BA0B19" w:rsidRPr="00F04A1B" w14:paraId="3AA6B89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31" w:type="dxa"/>
            <w:vMerge/>
            <w:shd w:val="clear" w:color="auto" w:fill="EAF5F7" w:themeFill="background2"/>
            <w:vAlign w:val="center"/>
            <w:hideMark/>
          </w:tcPr>
          <w:p w14:paraId="37B97C94" w14:textId="77777777" w:rsidR="00BA0B19" w:rsidRPr="00F04A1B" w:rsidRDefault="00BA0B19" w:rsidP="00C222F2">
            <w:pPr>
              <w:pStyle w:val="Tablebodytext"/>
            </w:pPr>
          </w:p>
        </w:tc>
        <w:tc>
          <w:tcPr>
            <w:tcW w:w="1566" w:type="dxa"/>
            <w:shd w:val="clear" w:color="auto" w:fill="EAF5F7" w:themeFill="background2"/>
            <w:noWrap/>
            <w:hideMark/>
          </w:tcPr>
          <w:p w14:paraId="61ECFF72" w14:textId="77777777" w:rsidR="00BA0B19" w:rsidRPr="00F04A1B" w:rsidRDefault="00BA0B19" w:rsidP="00C222F2">
            <w:pPr>
              <w:pStyle w:val="Tablebodytext"/>
            </w:pPr>
            <w:r w:rsidRPr="00F04A1B">
              <w:t>25-64 (n=45)</w:t>
            </w:r>
          </w:p>
        </w:tc>
        <w:tc>
          <w:tcPr>
            <w:tcW w:w="993" w:type="dxa"/>
            <w:shd w:val="clear" w:color="auto" w:fill="EAF5F7" w:themeFill="background2"/>
            <w:noWrap/>
            <w:hideMark/>
          </w:tcPr>
          <w:p w14:paraId="5C10B5C5" w14:textId="77777777" w:rsidR="00BA0B19" w:rsidRPr="00F04A1B" w:rsidRDefault="00BA0B19" w:rsidP="00C222F2">
            <w:pPr>
              <w:pStyle w:val="Tabledata"/>
            </w:pPr>
            <w:r w:rsidRPr="00F04A1B">
              <w:t>40%</w:t>
            </w:r>
          </w:p>
        </w:tc>
        <w:tc>
          <w:tcPr>
            <w:tcW w:w="993" w:type="dxa"/>
            <w:shd w:val="clear" w:color="auto" w:fill="EAF5F7" w:themeFill="background2"/>
            <w:noWrap/>
            <w:hideMark/>
          </w:tcPr>
          <w:p w14:paraId="081A1BFD" w14:textId="77777777" w:rsidR="00BA0B19" w:rsidRPr="00F04A1B" w:rsidRDefault="00BA0B19" w:rsidP="00C222F2">
            <w:pPr>
              <w:pStyle w:val="Tabledata"/>
            </w:pPr>
            <w:r w:rsidRPr="00F04A1B">
              <w:t>42%</w:t>
            </w:r>
          </w:p>
        </w:tc>
        <w:tc>
          <w:tcPr>
            <w:tcW w:w="993" w:type="dxa"/>
            <w:shd w:val="clear" w:color="auto" w:fill="EAF5F7" w:themeFill="background2"/>
            <w:noWrap/>
            <w:hideMark/>
          </w:tcPr>
          <w:p w14:paraId="6CB06F15" w14:textId="77777777" w:rsidR="00BA0B19" w:rsidRPr="00F04A1B" w:rsidRDefault="00BA0B19" w:rsidP="00C222F2">
            <w:pPr>
              <w:pStyle w:val="Tabledata"/>
            </w:pPr>
            <w:r w:rsidRPr="00F04A1B">
              <w:t>13%</w:t>
            </w:r>
          </w:p>
        </w:tc>
        <w:tc>
          <w:tcPr>
            <w:tcW w:w="993" w:type="dxa"/>
            <w:shd w:val="clear" w:color="auto" w:fill="EAF5F7" w:themeFill="background2"/>
            <w:noWrap/>
            <w:hideMark/>
          </w:tcPr>
          <w:p w14:paraId="47A25EFB" w14:textId="77777777" w:rsidR="00BA0B19" w:rsidRPr="00F04A1B" w:rsidRDefault="00BA0B19" w:rsidP="00C222F2">
            <w:pPr>
              <w:pStyle w:val="Tabledata"/>
            </w:pPr>
            <w:r w:rsidRPr="00F04A1B">
              <w:t>2%</w:t>
            </w:r>
          </w:p>
        </w:tc>
        <w:tc>
          <w:tcPr>
            <w:tcW w:w="994" w:type="dxa"/>
            <w:shd w:val="clear" w:color="auto" w:fill="EAF5F7" w:themeFill="background2"/>
            <w:noWrap/>
            <w:hideMark/>
          </w:tcPr>
          <w:p w14:paraId="3B22A1D2" w14:textId="77777777" w:rsidR="00BA0B19" w:rsidRPr="00F04A1B" w:rsidRDefault="00BA0B19" w:rsidP="00C222F2">
            <w:pPr>
              <w:pStyle w:val="Tabledata"/>
            </w:pPr>
            <w:r w:rsidRPr="00F04A1B">
              <w:t>2%</w:t>
            </w:r>
          </w:p>
        </w:tc>
      </w:tr>
      <w:tr w:rsidR="00BA0B19" w:rsidRPr="00F04A1B" w14:paraId="6BF5AF08"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31" w:type="dxa"/>
            <w:vMerge/>
            <w:vAlign w:val="center"/>
            <w:hideMark/>
          </w:tcPr>
          <w:p w14:paraId="2903BD97" w14:textId="77777777" w:rsidR="00BA0B19" w:rsidRPr="00F04A1B" w:rsidRDefault="00BA0B19" w:rsidP="00C222F2">
            <w:pPr>
              <w:pStyle w:val="Tablebodytext"/>
            </w:pPr>
          </w:p>
        </w:tc>
        <w:tc>
          <w:tcPr>
            <w:tcW w:w="1566" w:type="dxa"/>
            <w:shd w:val="clear" w:color="auto" w:fill="EAF5F7" w:themeFill="background2"/>
            <w:noWrap/>
            <w:hideMark/>
          </w:tcPr>
          <w:p w14:paraId="0F8D09B3" w14:textId="77777777" w:rsidR="00BA0B19" w:rsidRPr="00F04A1B" w:rsidRDefault="00BA0B19" w:rsidP="00C222F2">
            <w:pPr>
              <w:pStyle w:val="Tablebodytext"/>
            </w:pPr>
            <w:r w:rsidRPr="00F04A1B">
              <w:t>65 and over (n=5)</w:t>
            </w:r>
          </w:p>
        </w:tc>
        <w:tc>
          <w:tcPr>
            <w:tcW w:w="993" w:type="dxa"/>
            <w:shd w:val="clear" w:color="auto" w:fill="EAF5F7" w:themeFill="background2"/>
            <w:noWrap/>
            <w:hideMark/>
          </w:tcPr>
          <w:p w14:paraId="30B9C237" w14:textId="77777777" w:rsidR="00BA0B19" w:rsidRPr="00F04A1B" w:rsidRDefault="00BA0B19" w:rsidP="00C222F2">
            <w:pPr>
              <w:pStyle w:val="Tabledata"/>
            </w:pPr>
            <w:r w:rsidRPr="00F04A1B">
              <w:t>20%</w:t>
            </w:r>
          </w:p>
        </w:tc>
        <w:tc>
          <w:tcPr>
            <w:tcW w:w="993" w:type="dxa"/>
            <w:shd w:val="clear" w:color="auto" w:fill="EAF5F7" w:themeFill="background2"/>
            <w:noWrap/>
            <w:hideMark/>
          </w:tcPr>
          <w:p w14:paraId="615C7592" w14:textId="77777777" w:rsidR="00BA0B19" w:rsidRPr="00F04A1B" w:rsidRDefault="00BA0B19" w:rsidP="00C222F2">
            <w:pPr>
              <w:pStyle w:val="Tabledata"/>
            </w:pPr>
            <w:r w:rsidRPr="00F04A1B">
              <w:t>60%</w:t>
            </w:r>
          </w:p>
        </w:tc>
        <w:tc>
          <w:tcPr>
            <w:tcW w:w="993" w:type="dxa"/>
            <w:shd w:val="clear" w:color="auto" w:fill="EAF5F7" w:themeFill="background2"/>
            <w:noWrap/>
            <w:hideMark/>
          </w:tcPr>
          <w:p w14:paraId="331747B8" w14:textId="77777777" w:rsidR="00BA0B19" w:rsidRPr="00F04A1B" w:rsidRDefault="00BA0B19" w:rsidP="00C222F2">
            <w:pPr>
              <w:pStyle w:val="Tabledata"/>
            </w:pPr>
            <w:r w:rsidRPr="00F04A1B">
              <w:t>20%</w:t>
            </w:r>
          </w:p>
        </w:tc>
        <w:tc>
          <w:tcPr>
            <w:tcW w:w="993" w:type="dxa"/>
            <w:shd w:val="clear" w:color="auto" w:fill="EAF5F7" w:themeFill="background2"/>
            <w:noWrap/>
            <w:hideMark/>
          </w:tcPr>
          <w:p w14:paraId="1F2723FB" w14:textId="77777777" w:rsidR="00BA0B19" w:rsidRPr="00F04A1B" w:rsidRDefault="00BA0B19" w:rsidP="00C222F2">
            <w:pPr>
              <w:pStyle w:val="Tabledata"/>
            </w:pPr>
            <w:r w:rsidRPr="00F04A1B">
              <w:t>0%</w:t>
            </w:r>
          </w:p>
        </w:tc>
        <w:tc>
          <w:tcPr>
            <w:tcW w:w="994" w:type="dxa"/>
            <w:shd w:val="clear" w:color="auto" w:fill="EAF5F7" w:themeFill="background2"/>
            <w:noWrap/>
            <w:hideMark/>
          </w:tcPr>
          <w:p w14:paraId="3B9C0842" w14:textId="77777777" w:rsidR="00BA0B19" w:rsidRPr="00F04A1B" w:rsidRDefault="00BA0B19" w:rsidP="00C222F2">
            <w:pPr>
              <w:pStyle w:val="Tabledata"/>
            </w:pPr>
            <w:r w:rsidRPr="00F04A1B">
              <w:t>0%</w:t>
            </w:r>
          </w:p>
        </w:tc>
      </w:tr>
      <w:tr w:rsidR="00BA0B19" w:rsidRPr="00F04A1B" w14:paraId="185D61F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31" w:type="dxa"/>
            <w:vMerge w:val="restart"/>
            <w:noWrap/>
            <w:vAlign w:val="center"/>
            <w:hideMark/>
          </w:tcPr>
          <w:p w14:paraId="4B48A4B1" w14:textId="77777777" w:rsidR="00BA0B19" w:rsidRPr="00F04A1B" w:rsidRDefault="00BA0B19" w:rsidP="00C222F2">
            <w:pPr>
              <w:pStyle w:val="Tablebodytext"/>
            </w:pPr>
            <w:r w:rsidRPr="00F04A1B">
              <w:t>The person I care for is connected to others in similar situations</w:t>
            </w:r>
          </w:p>
        </w:tc>
        <w:tc>
          <w:tcPr>
            <w:tcW w:w="1566" w:type="dxa"/>
            <w:noWrap/>
            <w:hideMark/>
          </w:tcPr>
          <w:p w14:paraId="3CE2EB99" w14:textId="77777777" w:rsidR="00BA0B19" w:rsidRPr="00F04A1B" w:rsidRDefault="00BA0B19" w:rsidP="00C222F2">
            <w:pPr>
              <w:pStyle w:val="Tablebodytext"/>
            </w:pPr>
            <w:r w:rsidRPr="00F04A1B">
              <w:t>18-24 (n=4)</w:t>
            </w:r>
          </w:p>
        </w:tc>
        <w:tc>
          <w:tcPr>
            <w:tcW w:w="993" w:type="dxa"/>
            <w:noWrap/>
            <w:hideMark/>
          </w:tcPr>
          <w:p w14:paraId="6875297E" w14:textId="77777777" w:rsidR="00BA0B19" w:rsidRPr="00F04A1B" w:rsidRDefault="00BA0B19" w:rsidP="00C222F2">
            <w:pPr>
              <w:pStyle w:val="Tabledata"/>
            </w:pPr>
            <w:r w:rsidRPr="00F04A1B">
              <w:t>50%</w:t>
            </w:r>
          </w:p>
        </w:tc>
        <w:tc>
          <w:tcPr>
            <w:tcW w:w="993" w:type="dxa"/>
            <w:noWrap/>
            <w:hideMark/>
          </w:tcPr>
          <w:p w14:paraId="71C5A99A" w14:textId="77777777" w:rsidR="00BA0B19" w:rsidRPr="00F04A1B" w:rsidRDefault="00BA0B19" w:rsidP="00C222F2">
            <w:pPr>
              <w:pStyle w:val="Tabledata"/>
            </w:pPr>
            <w:r w:rsidRPr="00F04A1B">
              <w:t>50%</w:t>
            </w:r>
          </w:p>
        </w:tc>
        <w:tc>
          <w:tcPr>
            <w:tcW w:w="993" w:type="dxa"/>
            <w:noWrap/>
            <w:hideMark/>
          </w:tcPr>
          <w:p w14:paraId="47086930" w14:textId="77777777" w:rsidR="00BA0B19" w:rsidRPr="00F04A1B" w:rsidRDefault="00BA0B19" w:rsidP="00C222F2">
            <w:pPr>
              <w:pStyle w:val="Tabledata"/>
            </w:pPr>
            <w:r w:rsidRPr="00F04A1B">
              <w:t>0%</w:t>
            </w:r>
          </w:p>
        </w:tc>
        <w:tc>
          <w:tcPr>
            <w:tcW w:w="993" w:type="dxa"/>
            <w:noWrap/>
            <w:hideMark/>
          </w:tcPr>
          <w:p w14:paraId="28B8342D" w14:textId="77777777" w:rsidR="00BA0B19" w:rsidRPr="00F04A1B" w:rsidRDefault="00BA0B19" w:rsidP="00C222F2">
            <w:pPr>
              <w:pStyle w:val="Tabledata"/>
            </w:pPr>
            <w:r w:rsidRPr="00F04A1B">
              <w:t>0%</w:t>
            </w:r>
          </w:p>
        </w:tc>
        <w:tc>
          <w:tcPr>
            <w:tcW w:w="994" w:type="dxa"/>
            <w:noWrap/>
            <w:hideMark/>
          </w:tcPr>
          <w:p w14:paraId="3DB65EBE" w14:textId="77777777" w:rsidR="00BA0B19" w:rsidRPr="00F04A1B" w:rsidRDefault="00BA0B19" w:rsidP="00C222F2">
            <w:pPr>
              <w:pStyle w:val="Tabledata"/>
            </w:pPr>
            <w:r w:rsidRPr="00F04A1B">
              <w:t>0%</w:t>
            </w:r>
          </w:p>
        </w:tc>
      </w:tr>
      <w:tr w:rsidR="00BA0B19" w:rsidRPr="00F04A1B" w14:paraId="47989147"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31" w:type="dxa"/>
            <w:vMerge/>
            <w:vAlign w:val="center"/>
            <w:hideMark/>
          </w:tcPr>
          <w:p w14:paraId="5182EF88" w14:textId="77777777" w:rsidR="00BA0B19" w:rsidRPr="00F04A1B" w:rsidRDefault="00BA0B19" w:rsidP="00C222F2">
            <w:pPr>
              <w:pStyle w:val="Tablebodytext"/>
            </w:pPr>
          </w:p>
        </w:tc>
        <w:tc>
          <w:tcPr>
            <w:tcW w:w="1566" w:type="dxa"/>
            <w:noWrap/>
            <w:hideMark/>
          </w:tcPr>
          <w:p w14:paraId="272C08DA" w14:textId="77777777" w:rsidR="00BA0B19" w:rsidRPr="00F04A1B" w:rsidRDefault="00BA0B19" w:rsidP="00C222F2">
            <w:pPr>
              <w:pStyle w:val="Tablebodytext"/>
            </w:pPr>
            <w:r w:rsidRPr="00F04A1B">
              <w:t>25-64 (n=27)</w:t>
            </w:r>
          </w:p>
        </w:tc>
        <w:tc>
          <w:tcPr>
            <w:tcW w:w="993" w:type="dxa"/>
            <w:noWrap/>
            <w:hideMark/>
          </w:tcPr>
          <w:p w14:paraId="5F5C61DE" w14:textId="77777777" w:rsidR="00BA0B19" w:rsidRPr="00F04A1B" w:rsidRDefault="00BA0B19" w:rsidP="00C222F2">
            <w:pPr>
              <w:pStyle w:val="Tabledata"/>
            </w:pPr>
            <w:r w:rsidRPr="00F04A1B">
              <w:t>26%</w:t>
            </w:r>
          </w:p>
        </w:tc>
        <w:tc>
          <w:tcPr>
            <w:tcW w:w="993" w:type="dxa"/>
            <w:noWrap/>
            <w:hideMark/>
          </w:tcPr>
          <w:p w14:paraId="76237735" w14:textId="77777777" w:rsidR="00BA0B19" w:rsidRPr="00F04A1B" w:rsidRDefault="00BA0B19" w:rsidP="00C222F2">
            <w:pPr>
              <w:pStyle w:val="Tabledata"/>
            </w:pPr>
            <w:r w:rsidRPr="00F04A1B">
              <w:t>67%</w:t>
            </w:r>
          </w:p>
        </w:tc>
        <w:tc>
          <w:tcPr>
            <w:tcW w:w="993" w:type="dxa"/>
            <w:noWrap/>
            <w:hideMark/>
          </w:tcPr>
          <w:p w14:paraId="49A12C3B" w14:textId="77777777" w:rsidR="00BA0B19" w:rsidRPr="00F04A1B" w:rsidRDefault="00BA0B19" w:rsidP="00C222F2">
            <w:pPr>
              <w:pStyle w:val="Tabledata"/>
            </w:pPr>
            <w:r w:rsidRPr="00F04A1B">
              <w:t>4%</w:t>
            </w:r>
          </w:p>
        </w:tc>
        <w:tc>
          <w:tcPr>
            <w:tcW w:w="993" w:type="dxa"/>
            <w:noWrap/>
            <w:hideMark/>
          </w:tcPr>
          <w:p w14:paraId="472AB690" w14:textId="77777777" w:rsidR="00BA0B19" w:rsidRPr="00F04A1B" w:rsidRDefault="00BA0B19" w:rsidP="00C222F2">
            <w:pPr>
              <w:pStyle w:val="Tabledata"/>
            </w:pPr>
            <w:r w:rsidRPr="00F04A1B">
              <w:t>4%</w:t>
            </w:r>
          </w:p>
        </w:tc>
        <w:tc>
          <w:tcPr>
            <w:tcW w:w="994" w:type="dxa"/>
            <w:noWrap/>
            <w:hideMark/>
          </w:tcPr>
          <w:p w14:paraId="4CAA9811" w14:textId="77777777" w:rsidR="00BA0B19" w:rsidRPr="00F04A1B" w:rsidRDefault="00BA0B19" w:rsidP="00C222F2">
            <w:pPr>
              <w:pStyle w:val="Tabledata"/>
            </w:pPr>
            <w:r w:rsidRPr="00F04A1B">
              <w:t>0%</w:t>
            </w:r>
          </w:p>
        </w:tc>
      </w:tr>
      <w:tr w:rsidR="00BA0B19" w:rsidRPr="00F04A1B" w14:paraId="054E9A0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31" w:type="dxa"/>
            <w:vMerge/>
            <w:vAlign w:val="center"/>
            <w:hideMark/>
          </w:tcPr>
          <w:p w14:paraId="430A271C" w14:textId="77777777" w:rsidR="00BA0B19" w:rsidRPr="00F04A1B" w:rsidRDefault="00BA0B19" w:rsidP="00C222F2">
            <w:pPr>
              <w:pStyle w:val="Tablebodytext"/>
            </w:pPr>
          </w:p>
        </w:tc>
        <w:tc>
          <w:tcPr>
            <w:tcW w:w="1566" w:type="dxa"/>
            <w:noWrap/>
            <w:hideMark/>
          </w:tcPr>
          <w:p w14:paraId="778B4099" w14:textId="77777777" w:rsidR="00BA0B19" w:rsidRPr="00F04A1B" w:rsidRDefault="00BA0B19" w:rsidP="00C222F2">
            <w:pPr>
              <w:pStyle w:val="Tablebodytext"/>
            </w:pPr>
            <w:r w:rsidRPr="00F04A1B">
              <w:t>65 and over (n=3)</w:t>
            </w:r>
          </w:p>
        </w:tc>
        <w:tc>
          <w:tcPr>
            <w:tcW w:w="993" w:type="dxa"/>
            <w:noWrap/>
            <w:hideMark/>
          </w:tcPr>
          <w:p w14:paraId="343A2F36" w14:textId="77777777" w:rsidR="00BA0B19" w:rsidRPr="00F04A1B" w:rsidRDefault="00BA0B19" w:rsidP="00C222F2">
            <w:pPr>
              <w:pStyle w:val="Tabledata"/>
            </w:pPr>
            <w:r w:rsidRPr="00F04A1B">
              <w:t>33%</w:t>
            </w:r>
          </w:p>
        </w:tc>
        <w:tc>
          <w:tcPr>
            <w:tcW w:w="993" w:type="dxa"/>
            <w:noWrap/>
            <w:hideMark/>
          </w:tcPr>
          <w:p w14:paraId="3731E763" w14:textId="77777777" w:rsidR="00BA0B19" w:rsidRPr="00F04A1B" w:rsidRDefault="00BA0B19" w:rsidP="00C222F2">
            <w:pPr>
              <w:pStyle w:val="Tabledata"/>
            </w:pPr>
            <w:r w:rsidRPr="00F04A1B">
              <w:t>33%</w:t>
            </w:r>
          </w:p>
        </w:tc>
        <w:tc>
          <w:tcPr>
            <w:tcW w:w="993" w:type="dxa"/>
            <w:noWrap/>
            <w:hideMark/>
          </w:tcPr>
          <w:p w14:paraId="1086805B" w14:textId="77777777" w:rsidR="00BA0B19" w:rsidRPr="00F04A1B" w:rsidRDefault="00BA0B19" w:rsidP="00C222F2">
            <w:pPr>
              <w:pStyle w:val="Tabledata"/>
            </w:pPr>
            <w:r w:rsidRPr="00F04A1B">
              <w:t>33%</w:t>
            </w:r>
          </w:p>
        </w:tc>
        <w:tc>
          <w:tcPr>
            <w:tcW w:w="993" w:type="dxa"/>
            <w:noWrap/>
            <w:hideMark/>
          </w:tcPr>
          <w:p w14:paraId="12F6F02A" w14:textId="77777777" w:rsidR="00BA0B19" w:rsidRPr="00F04A1B" w:rsidRDefault="00BA0B19" w:rsidP="00C222F2">
            <w:pPr>
              <w:pStyle w:val="Tabledata"/>
            </w:pPr>
            <w:r w:rsidRPr="00F04A1B">
              <w:t>0%</w:t>
            </w:r>
          </w:p>
        </w:tc>
        <w:tc>
          <w:tcPr>
            <w:tcW w:w="994" w:type="dxa"/>
            <w:noWrap/>
            <w:hideMark/>
          </w:tcPr>
          <w:p w14:paraId="26682B37" w14:textId="77777777" w:rsidR="00BA0B19" w:rsidRPr="00F04A1B" w:rsidRDefault="00BA0B19" w:rsidP="00C222F2">
            <w:pPr>
              <w:pStyle w:val="Tabledata"/>
            </w:pPr>
            <w:r w:rsidRPr="00F04A1B">
              <w:t>0%</w:t>
            </w:r>
          </w:p>
        </w:tc>
      </w:tr>
      <w:tr w:rsidR="00BA0B19" w:rsidRPr="00F04A1B" w14:paraId="20763C2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31" w:type="dxa"/>
            <w:vMerge w:val="restart"/>
            <w:shd w:val="clear" w:color="auto" w:fill="EAF5F7" w:themeFill="background2"/>
            <w:noWrap/>
            <w:vAlign w:val="center"/>
            <w:hideMark/>
          </w:tcPr>
          <w:p w14:paraId="337899A0" w14:textId="77777777" w:rsidR="00BA0B19" w:rsidRPr="00F04A1B" w:rsidRDefault="00BA0B19" w:rsidP="00C222F2">
            <w:pPr>
              <w:pStyle w:val="Tablebodytext"/>
            </w:pPr>
            <w:r w:rsidRPr="00F04A1B">
              <w:t>I am now receiving the support I need</w:t>
            </w:r>
          </w:p>
        </w:tc>
        <w:tc>
          <w:tcPr>
            <w:tcW w:w="1566" w:type="dxa"/>
            <w:shd w:val="clear" w:color="auto" w:fill="EAF5F7" w:themeFill="background2"/>
            <w:noWrap/>
            <w:hideMark/>
          </w:tcPr>
          <w:p w14:paraId="34AA4BBE" w14:textId="77777777" w:rsidR="00BA0B19" w:rsidRPr="00F04A1B" w:rsidRDefault="00BA0B19" w:rsidP="00C222F2">
            <w:pPr>
              <w:pStyle w:val="Tablebodytext"/>
            </w:pPr>
            <w:r w:rsidRPr="00F04A1B">
              <w:t>18-24 (n=4)</w:t>
            </w:r>
          </w:p>
        </w:tc>
        <w:tc>
          <w:tcPr>
            <w:tcW w:w="993" w:type="dxa"/>
            <w:shd w:val="clear" w:color="auto" w:fill="EAF5F7" w:themeFill="background2"/>
            <w:noWrap/>
            <w:hideMark/>
          </w:tcPr>
          <w:p w14:paraId="04288FD8" w14:textId="77777777" w:rsidR="00BA0B19" w:rsidRPr="00F04A1B" w:rsidRDefault="00BA0B19" w:rsidP="00C222F2">
            <w:pPr>
              <w:pStyle w:val="Tabledata"/>
            </w:pPr>
            <w:r w:rsidRPr="00F04A1B">
              <w:t>75%</w:t>
            </w:r>
          </w:p>
        </w:tc>
        <w:tc>
          <w:tcPr>
            <w:tcW w:w="993" w:type="dxa"/>
            <w:shd w:val="clear" w:color="auto" w:fill="EAF5F7" w:themeFill="background2"/>
            <w:noWrap/>
            <w:hideMark/>
          </w:tcPr>
          <w:p w14:paraId="23230073" w14:textId="77777777" w:rsidR="00BA0B19" w:rsidRPr="00F04A1B" w:rsidRDefault="00BA0B19" w:rsidP="00C222F2">
            <w:pPr>
              <w:pStyle w:val="Tabledata"/>
            </w:pPr>
            <w:r w:rsidRPr="00F04A1B">
              <w:t>25%</w:t>
            </w:r>
          </w:p>
        </w:tc>
        <w:tc>
          <w:tcPr>
            <w:tcW w:w="993" w:type="dxa"/>
            <w:shd w:val="clear" w:color="auto" w:fill="EAF5F7" w:themeFill="background2"/>
            <w:noWrap/>
            <w:hideMark/>
          </w:tcPr>
          <w:p w14:paraId="10D51159" w14:textId="77777777" w:rsidR="00BA0B19" w:rsidRPr="00F04A1B" w:rsidRDefault="00BA0B19" w:rsidP="00C222F2">
            <w:pPr>
              <w:pStyle w:val="Tabledata"/>
            </w:pPr>
            <w:r w:rsidRPr="00F04A1B">
              <w:t>0%</w:t>
            </w:r>
          </w:p>
        </w:tc>
        <w:tc>
          <w:tcPr>
            <w:tcW w:w="993" w:type="dxa"/>
            <w:shd w:val="clear" w:color="auto" w:fill="EAF5F7" w:themeFill="background2"/>
            <w:noWrap/>
            <w:hideMark/>
          </w:tcPr>
          <w:p w14:paraId="59074771" w14:textId="77777777" w:rsidR="00BA0B19" w:rsidRPr="00F04A1B" w:rsidRDefault="00BA0B19" w:rsidP="00C222F2">
            <w:pPr>
              <w:pStyle w:val="Tabledata"/>
            </w:pPr>
            <w:r w:rsidRPr="00F04A1B">
              <w:t>0%</w:t>
            </w:r>
          </w:p>
        </w:tc>
        <w:tc>
          <w:tcPr>
            <w:tcW w:w="994" w:type="dxa"/>
            <w:shd w:val="clear" w:color="auto" w:fill="EAF5F7" w:themeFill="background2"/>
            <w:noWrap/>
            <w:hideMark/>
          </w:tcPr>
          <w:p w14:paraId="074C982A" w14:textId="77777777" w:rsidR="00BA0B19" w:rsidRPr="00F04A1B" w:rsidRDefault="00BA0B19" w:rsidP="00C222F2">
            <w:pPr>
              <w:pStyle w:val="Tabledata"/>
            </w:pPr>
            <w:r w:rsidRPr="00F04A1B">
              <w:t>0%</w:t>
            </w:r>
          </w:p>
        </w:tc>
      </w:tr>
      <w:tr w:rsidR="00BA0B19" w:rsidRPr="00F04A1B" w14:paraId="047A74C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31" w:type="dxa"/>
            <w:vMerge/>
            <w:shd w:val="clear" w:color="auto" w:fill="EAF5F7" w:themeFill="background2"/>
            <w:vAlign w:val="center"/>
            <w:hideMark/>
          </w:tcPr>
          <w:p w14:paraId="72ED92A8" w14:textId="77777777" w:rsidR="00BA0B19" w:rsidRPr="00F04A1B" w:rsidRDefault="00BA0B19" w:rsidP="00C222F2">
            <w:pPr>
              <w:pStyle w:val="Tablebodytext"/>
            </w:pPr>
          </w:p>
        </w:tc>
        <w:tc>
          <w:tcPr>
            <w:tcW w:w="1566" w:type="dxa"/>
            <w:shd w:val="clear" w:color="auto" w:fill="EAF5F7" w:themeFill="background2"/>
            <w:noWrap/>
            <w:hideMark/>
          </w:tcPr>
          <w:p w14:paraId="1F201A9D" w14:textId="77777777" w:rsidR="00BA0B19" w:rsidRPr="00F04A1B" w:rsidRDefault="00BA0B19" w:rsidP="00C222F2">
            <w:pPr>
              <w:pStyle w:val="Tablebodytext"/>
            </w:pPr>
            <w:r w:rsidRPr="00F04A1B">
              <w:t>25-64 (n=22)</w:t>
            </w:r>
          </w:p>
        </w:tc>
        <w:tc>
          <w:tcPr>
            <w:tcW w:w="993" w:type="dxa"/>
            <w:shd w:val="clear" w:color="auto" w:fill="EAF5F7" w:themeFill="background2"/>
            <w:noWrap/>
            <w:hideMark/>
          </w:tcPr>
          <w:p w14:paraId="2DA9BBF3" w14:textId="77777777" w:rsidR="00BA0B19" w:rsidRPr="00F04A1B" w:rsidRDefault="00BA0B19" w:rsidP="00C222F2">
            <w:pPr>
              <w:pStyle w:val="Tabledata"/>
            </w:pPr>
            <w:r w:rsidRPr="00F04A1B">
              <w:t>41%</w:t>
            </w:r>
          </w:p>
        </w:tc>
        <w:tc>
          <w:tcPr>
            <w:tcW w:w="993" w:type="dxa"/>
            <w:shd w:val="clear" w:color="auto" w:fill="EAF5F7" w:themeFill="background2"/>
            <w:noWrap/>
            <w:hideMark/>
          </w:tcPr>
          <w:p w14:paraId="639C149E" w14:textId="77777777" w:rsidR="00BA0B19" w:rsidRPr="00F04A1B" w:rsidRDefault="00BA0B19" w:rsidP="00C222F2">
            <w:pPr>
              <w:pStyle w:val="Tabledata"/>
            </w:pPr>
            <w:r w:rsidRPr="00F04A1B">
              <w:t>41%</w:t>
            </w:r>
          </w:p>
        </w:tc>
        <w:tc>
          <w:tcPr>
            <w:tcW w:w="993" w:type="dxa"/>
            <w:shd w:val="clear" w:color="auto" w:fill="EAF5F7" w:themeFill="background2"/>
            <w:noWrap/>
            <w:hideMark/>
          </w:tcPr>
          <w:p w14:paraId="75CFEC34" w14:textId="77777777" w:rsidR="00BA0B19" w:rsidRPr="00F04A1B" w:rsidRDefault="00BA0B19" w:rsidP="00C222F2">
            <w:pPr>
              <w:pStyle w:val="Tabledata"/>
            </w:pPr>
            <w:r w:rsidRPr="00F04A1B">
              <w:t>14%</w:t>
            </w:r>
          </w:p>
        </w:tc>
        <w:tc>
          <w:tcPr>
            <w:tcW w:w="993" w:type="dxa"/>
            <w:shd w:val="clear" w:color="auto" w:fill="EAF5F7" w:themeFill="background2"/>
            <w:noWrap/>
            <w:hideMark/>
          </w:tcPr>
          <w:p w14:paraId="44A57BEE" w14:textId="77777777" w:rsidR="00BA0B19" w:rsidRPr="00F04A1B" w:rsidRDefault="00BA0B19" w:rsidP="00C222F2">
            <w:pPr>
              <w:pStyle w:val="Tabledata"/>
            </w:pPr>
            <w:r w:rsidRPr="00F04A1B">
              <w:t>5%</w:t>
            </w:r>
          </w:p>
        </w:tc>
        <w:tc>
          <w:tcPr>
            <w:tcW w:w="994" w:type="dxa"/>
            <w:shd w:val="clear" w:color="auto" w:fill="EAF5F7" w:themeFill="background2"/>
            <w:noWrap/>
            <w:hideMark/>
          </w:tcPr>
          <w:p w14:paraId="1B9028D0" w14:textId="77777777" w:rsidR="00BA0B19" w:rsidRPr="00F04A1B" w:rsidRDefault="00BA0B19" w:rsidP="00C222F2">
            <w:pPr>
              <w:pStyle w:val="Tabledata"/>
            </w:pPr>
            <w:r w:rsidRPr="00F04A1B">
              <w:t>0%</w:t>
            </w:r>
          </w:p>
        </w:tc>
      </w:tr>
      <w:tr w:rsidR="00BA0B19" w:rsidRPr="00F04A1B" w14:paraId="78D846B6"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31" w:type="dxa"/>
            <w:vMerge/>
            <w:shd w:val="clear" w:color="auto" w:fill="EAF5F7" w:themeFill="background2"/>
            <w:vAlign w:val="center"/>
            <w:hideMark/>
          </w:tcPr>
          <w:p w14:paraId="68DDC4A3" w14:textId="77777777" w:rsidR="00BA0B19" w:rsidRPr="00F04A1B" w:rsidRDefault="00BA0B19" w:rsidP="00C222F2">
            <w:pPr>
              <w:pStyle w:val="Tablebodytext"/>
            </w:pPr>
          </w:p>
        </w:tc>
        <w:tc>
          <w:tcPr>
            <w:tcW w:w="1566" w:type="dxa"/>
            <w:shd w:val="clear" w:color="auto" w:fill="EAF5F7" w:themeFill="background2"/>
            <w:noWrap/>
            <w:hideMark/>
          </w:tcPr>
          <w:p w14:paraId="1ECD87B8" w14:textId="77777777" w:rsidR="00BA0B19" w:rsidRPr="00F04A1B" w:rsidRDefault="00BA0B19" w:rsidP="00C222F2">
            <w:pPr>
              <w:pStyle w:val="Tablebodytext"/>
            </w:pPr>
            <w:r w:rsidRPr="00F04A1B">
              <w:t>65 and over (n=3)</w:t>
            </w:r>
          </w:p>
        </w:tc>
        <w:tc>
          <w:tcPr>
            <w:tcW w:w="993" w:type="dxa"/>
            <w:shd w:val="clear" w:color="auto" w:fill="EAF5F7" w:themeFill="background2"/>
            <w:noWrap/>
            <w:hideMark/>
          </w:tcPr>
          <w:p w14:paraId="4DDC63E7" w14:textId="77777777" w:rsidR="00BA0B19" w:rsidRPr="00F04A1B" w:rsidRDefault="00BA0B19" w:rsidP="00C222F2">
            <w:pPr>
              <w:pStyle w:val="Tabledata"/>
            </w:pPr>
            <w:r w:rsidRPr="00F04A1B">
              <w:t>33%</w:t>
            </w:r>
          </w:p>
        </w:tc>
        <w:tc>
          <w:tcPr>
            <w:tcW w:w="993" w:type="dxa"/>
            <w:shd w:val="clear" w:color="auto" w:fill="EAF5F7" w:themeFill="background2"/>
            <w:noWrap/>
            <w:hideMark/>
          </w:tcPr>
          <w:p w14:paraId="1AF16864" w14:textId="77777777" w:rsidR="00BA0B19" w:rsidRPr="00F04A1B" w:rsidRDefault="00BA0B19" w:rsidP="00C222F2">
            <w:pPr>
              <w:pStyle w:val="Tabledata"/>
            </w:pPr>
            <w:r w:rsidRPr="00F04A1B">
              <w:t>67%</w:t>
            </w:r>
          </w:p>
        </w:tc>
        <w:tc>
          <w:tcPr>
            <w:tcW w:w="993" w:type="dxa"/>
            <w:shd w:val="clear" w:color="auto" w:fill="EAF5F7" w:themeFill="background2"/>
            <w:noWrap/>
            <w:hideMark/>
          </w:tcPr>
          <w:p w14:paraId="3A3E8524" w14:textId="77777777" w:rsidR="00BA0B19" w:rsidRPr="00F04A1B" w:rsidRDefault="00BA0B19" w:rsidP="00C222F2">
            <w:pPr>
              <w:pStyle w:val="Tabledata"/>
            </w:pPr>
            <w:r w:rsidRPr="00F04A1B">
              <w:t>0%</w:t>
            </w:r>
          </w:p>
        </w:tc>
        <w:tc>
          <w:tcPr>
            <w:tcW w:w="993" w:type="dxa"/>
            <w:shd w:val="clear" w:color="auto" w:fill="EAF5F7" w:themeFill="background2"/>
            <w:noWrap/>
            <w:hideMark/>
          </w:tcPr>
          <w:p w14:paraId="0B86947E" w14:textId="77777777" w:rsidR="00BA0B19" w:rsidRPr="00F04A1B" w:rsidRDefault="00BA0B19" w:rsidP="00C222F2">
            <w:pPr>
              <w:pStyle w:val="Tabledata"/>
            </w:pPr>
            <w:r w:rsidRPr="00F04A1B">
              <w:t>0%</w:t>
            </w:r>
          </w:p>
        </w:tc>
        <w:tc>
          <w:tcPr>
            <w:tcW w:w="994" w:type="dxa"/>
            <w:shd w:val="clear" w:color="auto" w:fill="EAF5F7" w:themeFill="background2"/>
            <w:noWrap/>
            <w:hideMark/>
          </w:tcPr>
          <w:p w14:paraId="44FB5427" w14:textId="77777777" w:rsidR="00BA0B19" w:rsidRPr="00F04A1B" w:rsidRDefault="00BA0B19" w:rsidP="00C222F2">
            <w:pPr>
              <w:pStyle w:val="Tabledata"/>
            </w:pPr>
            <w:r w:rsidRPr="00F04A1B">
              <w:t>0%</w:t>
            </w:r>
          </w:p>
        </w:tc>
      </w:tr>
      <w:tr w:rsidR="00BA0B19" w:rsidRPr="00F04A1B" w14:paraId="70D62C8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31" w:type="dxa"/>
            <w:vMerge w:val="restart"/>
            <w:noWrap/>
            <w:vAlign w:val="center"/>
            <w:hideMark/>
          </w:tcPr>
          <w:p w14:paraId="1C1DBF90" w14:textId="77777777" w:rsidR="00BA0B19" w:rsidRPr="00F04A1B" w:rsidRDefault="00BA0B19" w:rsidP="00C222F2">
            <w:pPr>
              <w:pStyle w:val="Tablebodytext"/>
            </w:pPr>
            <w:r w:rsidRPr="00F04A1B">
              <w:t>The person I care for is now receiving the support they need</w:t>
            </w:r>
          </w:p>
        </w:tc>
        <w:tc>
          <w:tcPr>
            <w:tcW w:w="1566" w:type="dxa"/>
            <w:noWrap/>
            <w:hideMark/>
          </w:tcPr>
          <w:p w14:paraId="3C4AAC23" w14:textId="77777777" w:rsidR="00BA0B19" w:rsidRPr="00F04A1B" w:rsidRDefault="00BA0B19" w:rsidP="00C222F2">
            <w:pPr>
              <w:pStyle w:val="Tablebodytext"/>
            </w:pPr>
            <w:r w:rsidRPr="00F04A1B">
              <w:t>18-24 (n=4)</w:t>
            </w:r>
          </w:p>
        </w:tc>
        <w:tc>
          <w:tcPr>
            <w:tcW w:w="993" w:type="dxa"/>
            <w:noWrap/>
            <w:hideMark/>
          </w:tcPr>
          <w:p w14:paraId="17BA96BB" w14:textId="77777777" w:rsidR="00BA0B19" w:rsidRPr="00F04A1B" w:rsidRDefault="00BA0B19" w:rsidP="00C222F2">
            <w:pPr>
              <w:pStyle w:val="Tabledata"/>
            </w:pPr>
            <w:r w:rsidRPr="00F04A1B">
              <w:t>50%</w:t>
            </w:r>
          </w:p>
        </w:tc>
        <w:tc>
          <w:tcPr>
            <w:tcW w:w="993" w:type="dxa"/>
            <w:noWrap/>
            <w:hideMark/>
          </w:tcPr>
          <w:p w14:paraId="6C353981" w14:textId="77777777" w:rsidR="00BA0B19" w:rsidRPr="00F04A1B" w:rsidRDefault="00BA0B19" w:rsidP="00C222F2">
            <w:pPr>
              <w:pStyle w:val="Tabledata"/>
            </w:pPr>
            <w:r w:rsidRPr="00F04A1B">
              <w:t>25%</w:t>
            </w:r>
          </w:p>
        </w:tc>
        <w:tc>
          <w:tcPr>
            <w:tcW w:w="993" w:type="dxa"/>
            <w:noWrap/>
            <w:hideMark/>
          </w:tcPr>
          <w:p w14:paraId="50EC0532" w14:textId="77777777" w:rsidR="00BA0B19" w:rsidRPr="00F04A1B" w:rsidRDefault="00BA0B19" w:rsidP="00C222F2">
            <w:pPr>
              <w:pStyle w:val="Tabledata"/>
            </w:pPr>
            <w:r w:rsidRPr="00F04A1B">
              <w:t>0%</w:t>
            </w:r>
          </w:p>
        </w:tc>
        <w:tc>
          <w:tcPr>
            <w:tcW w:w="993" w:type="dxa"/>
            <w:noWrap/>
            <w:hideMark/>
          </w:tcPr>
          <w:p w14:paraId="09902868" w14:textId="77777777" w:rsidR="00BA0B19" w:rsidRPr="00F04A1B" w:rsidRDefault="00BA0B19" w:rsidP="00C222F2">
            <w:pPr>
              <w:pStyle w:val="Tabledata"/>
            </w:pPr>
            <w:r w:rsidRPr="00F04A1B">
              <w:t>25%</w:t>
            </w:r>
          </w:p>
        </w:tc>
        <w:tc>
          <w:tcPr>
            <w:tcW w:w="994" w:type="dxa"/>
            <w:noWrap/>
            <w:hideMark/>
          </w:tcPr>
          <w:p w14:paraId="7A6ADE11" w14:textId="77777777" w:rsidR="00BA0B19" w:rsidRPr="00F04A1B" w:rsidRDefault="00BA0B19" w:rsidP="00C222F2">
            <w:pPr>
              <w:pStyle w:val="Tabledata"/>
            </w:pPr>
            <w:r w:rsidRPr="00F04A1B">
              <w:t>0%</w:t>
            </w:r>
          </w:p>
        </w:tc>
      </w:tr>
      <w:tr w:rsidR="00BA0B19" w:rsidRPr="00F04A1B" w14:paraId="186167E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31" w:type="dxa"/>
            <w:vMerge/>
            <w:hideMark/>
          </w:tcPr>
          <w:p w14:paraId="63774F12" w14:textId="77777777" w:rsidR="00BA0B19" w:rsidRPr="00F04A1B" w:rsidRDefault="00BA0B19" w:rsidP="00C222F2"/>
        </w:tc>
        <w:tc>
          <w:tcPr>
            <w:tcW w:w="1566" w:type="dxa"/>
            <w:noWrap/>
            <w:hideMark/>
          </w:tcPr>
          <w:p w14:paraId="73215481" w14:textId="77777777" w:rsidR="00BA0B19" w:rsidRPr="00F04A1B" w:rsidRDefault="00BA0B19" w:rsidP="00C222F2">
            <w:pPr>
              <w:pStyle w:val="Tablebodytext"/>
            </w:pPr>
            <w:r w:rsidRPr="00F04A1B">
              <w:t>25-64 (n=26)</w:t>
            </w:r>
          </w:p>
        </w:tc>
        <w:tc>
          <w:tcPr>
            <w:tcW w:w="993" w:type="dxa"/>
            <w:noWrap/>
            <w:hideMark/>
          </w:tcPr>
          <w:p w14:paraId="60B3D970" w14:textId="77777777" w:rsidR="00BA0B19" w:rsidRPr="00F04A1B" w:rsidRDefault="00BA0B19" w:rsidP="00C222F2">
            <w:pPr>
              <w:pStyle w:val="Tabledata"/>
            </w:pPr>
            <w:r w:rsidRPr="00F04A1B">
              <w:t>50%</w:t>
            </w:r>
          </w:p>
        </w:tc>
        <w:tc>
          <w:tcPr>
            <w:tcW w:w="993" w:type="dxa"/>
            <w:noWrap/>
            <w:hideMark/>
          </w:tcPr>
          <w:p w14:paraId="6EA99233" w14:textId="77777777" w:rsidR="00BA0B19" w:rsidRPr="00F04A1B" w:rsidRDefault="00BA0B19" w:rsidP="00C222F2">
            <w:pPr>
              <w:pStyle w:val="Tabledata"/>
            </w:pPr>
            <w:r w:rsidRPr="00F04A1B">
              <w:t>42%</w:t>
            </w:r>
          </w:p>
        </w:tc>
        <w:tc>
          <w:tcPr>
            <w:tcW w:w="993" w:type="dxa"/>
            <w:noWrap/>
            <w:hideMark/>
          </w:tcPr>
          <w:p w14:paraId="7A5A99AC" w14:textId="77777777" w:rsidR="00BA0B19" w:rsidRPr="00F04A1B" w:rsidRDefault="00BA0B19" w:rsidP="00C222F2">
            <w:pPr>
              <w:pStyle w:val="Tabledata"/>
            </w:pPr>
            <w:r w:rsidRPr="00F04A1B">
              <w:t>8%</w:t>
            </w:r>
          </w:p>
        </w:tc>
        <w:tc>
          <w:tcPr>
            <w:tcW w:w="993" w:type="dxa"/>
            <w:noWrap/>
            <w:hideMark/>
          </w:tcPr>
          <w:p w14:paraId="00C6521A" w14:textId="77777777" w:rsidR="00BA0B19" w:rsidRPr="00F04A1B" w:rsidRDefault="00BA0B19" w:rsidP="00C222F2">
            <w:pPr>
              <w:pStyle w:val="Tabledata"/>
            </w:pPr>
            <w:r w:rsidRPr="00F04A1B">
              <w:t>0%</w:t>
            </w:r>
          </w:p>
        </w:tc>
        <w:tc>
          <w:tcPr>
            <w:tcW w:w="994" w:type="dxa"/>
            <w:noWrap/>
            <w:hideMark/>
          </w:tcPr>
          <w:p w14:paraId="5348513D" w14:textId="77777777" w:rsidR="00BA0B19" w:rsidRPr="00F04A1B" w:rsidRDefault="00BA0B19" w:rsidP="00C222F2">
            <w:pPr>
              <w:pStyle w:val="Tabledata"/>
            </w:pPr>
            <w:r w:rsidRPr="00F04A1B">
              <w:t>0%</w:t>
            </w:r>
          </w:p>
        </w:tc>
      </w:tr>
      <w:tr w:rsidR="00BA0B19" w:rsidRPr="00F04A1B" w14:paraId="69ED1F8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31" w:type="dxa"/>
            <w:vMerge/>
            <w:hideMark/>
          </w:tcPr>
          <w:p w14:paraId="6BDCE170" w14:textId="77777777" w:rsidR="00BA0B19" w:rsidRPr="00F04A1B" w:rsidRDefault="00BA0B19" w:rsidP="00C222F2"/>
        </w:tc>
        <w:tc>
          <w:tcPr>
            <w:tcW w:w="1566" w:type="dxa"/>
            <w:noWrap/>
            <w:hideMark/>
          </w:tcPr>
          <w:p w14:paraId="13C16693" w14:textId="77777777" w:rsidR="00BA0B19" w:rsidRPr="00F04A1B" w:rsidRDefault="00BA0B19" w:rsidP="00C222F2">
            <w:pPr>
              <w:pStyle w:val="Tablebodytext"/>
            </w:pPr>
            <w:r w:rsidRPr="00F04A1B">
              <w:t>65 and over (n=3)</w:t>
            </w:r>
          </w:p>
        </w:tc>
        <w:tc>
          <w:tcPr>
            <w:tcW w:w="993" w:type="dxa"/>
            <w:noWrap/>
            <w:hideMark/>
          </w:tcPr>
          <w:p w14:paraId="7D88C3A1" w14:textId="77777777" w:rsidR="00BA0B19" w:rsidRPr="00F04A1B" w:rsidRDefault="00BA0B19" w:rsidP="00C222F2">
            <w:pPr>
              <w:pStyle w:val="Tabledata"/>
            </w:pPr>
            <w:r w:rsidRPr="00F04A1B">
              <w:t>33%</w:t>
            </w:r>
          </w:p>
        </w:tc>
        <w:tc>
          <w:tcPr>
            <w:tcW w:w="993" w:type="dxa"/>
            <w:noWrap/>
            <w:hideMark/>
          </w:tcPr>
          <w:p w14:paraId="02C5FA78" w14:textId="77777777" w:rsidR="00BA0B19" w:rsidRPr="00F04A1B" w:rsidRDefault="00BA0B19" w:rsidP="00C222F2">
            <w:pPr>
              <w:pStyle w:val="Tabledata"/>
            </w:pPr>
            <w:r w:rsidRPr="00F04A1B">
              <w:t>67%</w:t>
            </w:r>
          </w:p>
        </w:tc>
        <w:tc>
          <w:tcPr>
            <w:tcW w:w="993" w:type="dxa"/>
            <w:noWrap/>
            <w:hideMark/>
          </w:tcPr>
          <w:p w14:paraId="00266E31" w14:textId="77777777" w:rsidR="00BA0B19" w:rsidRPr="00F04A1B" w:rsidRDefault="00BA0B19" w:rsidP="00C222F2">
            <w:pPr>
              <w:pStyle w:val="Tabledata"/>
            </w:pPr>
            <w:r w:rsidRPr="00F04A1B">
              <w:t>0%</w:t>
            </w:r>
          </w:p>
        </w:tc>
        <w:tc>
          <w:tcPr>
            <w:tcW w:w="993" w:type="dxa"/>
            <w:noWrap/>
            <w:hideMark/>
          </w:tcPr>
          <w:p w14:paraId="5D5E01CD" w14:textId="77777777" w:rsidR="00BA0B19" w:rsidRPr="00F04A1B" w:rsidRDefault="00BA0B19" w:rsidP="00C222F2">
            <w:pPr>
              <w:pStyle w:val="Tabledata"/>
            </w:pPr>
            <w:r w:rsidRPr="00F04A1B">
              <w:t>0%</w:t>
            </w:r>
          </w:p>
        </w:tc>
        <w:tc>
          <w:tcPr>
            <w:tcW w:w="994" w:type="dxa"/>
            <w:noWrap/>
            <w:hideMark/>
          </w:tcPr>
          <w:p w14:paraId="7A78088E" w14:textId="77777777" w:rsidR="00BA0B19" w:rsidRPr="00F04A1B" w:rsidRDefault="00BA0B19" w:rsidP="00C222F2">
            <w:pPr>
              <w:pStyle w:val="Tabledata"/>
            </w:pPr>
            <w:r w:rsidRPr="00F04A1B">
              <w:t>0%</w:t>
            </w:r>
          </w:p>
        </w:tc>
      </w:tr>
    </w:tbl>
    <w:p w14:paraId="48DF6645" w14:textId="6827BDF7"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have used </w:t>
      </w:r>
      <w:r w:rsidR="00CB33C3">
        <w:t>the Disability Gateway</w:t>
      </w:r>
      <w:r>
        <w:t xml:space="preserve">. * significant group difference, p &lt; .05. </w:t>
      </w:r>
    </w:p>
    <w:p w14:paraId="3D6331F1" w14:textId="77777777" w:rsidR="00BA0B19" w:rsidRDefault="00BA0B19" w:rsidP="00BA0B19">
      <w:pPr>
        <w:pStyle w:val="Heading4"/>
      </w:pPr>
      <w:r>
        <w:lastRenderedPageBreak/>
        <w:t>Language spoken at home crosstabs</w:t>
      </w:r>
    </w:p>
    <w:p w14:paraId="217FD254" w14:textId="77777777" w:rsidR="00BA0B19" w:rsidRDefault="00BA0B19" w:rsidP="00BA0B19">
      <w:pPr>
        <w:pStyle w:val="TableHeading2"/>
      </w:pPr>
      <w:r>
        <w:t xml:space="preserve">before today, had you heard of the disability gateway? </w:t>
      </w:r>
    </w:p>
    <w:tbl>
      <w:tblPr>
        <w:tblStyle w:val="ARTDTable"/>
        <w:tblW w:w="5000" w:type="pct"/>
        <w:tblInd w:w="0" w:type="dxa"/>
        <w:tblLook w:val="04A0" w:firstRow="1" w:lastRow="0" w:firstColumn="1" w:lastColumn="0" w:noHBand="0" w:noVBand="1"/>
      </w:tblPr>
      <w:tblGrid>
        <w:gridCol w:w="2835"/>
        <w:gridCol w:w="1347"/>
        <w:gridCol w:w="1346"/>
        <w:gridCol w:w="1346"/>
        <w:gridCol w:w="1346"/>
      </w:tblGrid>
      <w:tr w:rsidR="00BA0B19" w:rsidRPr="00E27471" w14:paraId="51045AF9"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724" w:type="pct"/>
            <w:vMerge w:val="restart"/>
            <w:tcBorders>
              <w:bottom w:val="single" w:sz="8" w:space="0" w:color="B2B3B2"/>
            </w:tcBorders>
            <w:hideMark/>
          </w:tcPr>
          <w:p w14:paraId="3FB4A9F2" w14:textId="77777777" w:rsidR="00BA0B19" w:rsidRPr="00E27471" w:rsidRDefault="00BA0B19" w:rsidP="00C222F2">
            <w:pPr>
              <w:pStyle w:val="Tablebodytext"/>
            </w:pPr>
            <w:r w:rsidRPr="00E27471">
              <w:t>Heard of Disability Gateway</w:t>
            </w:r>
          </w:p>
        </w:tc>
        <w:tc>
          <w:tcPr>
            <w:tcW w:w="1638" w:type="pct"/>
            <w:gridSpan w:val="2"/>
            <w:tcBorders>
              <w:bottom w:val="single" w:sz="8" w:space="0" w:color="B2B3B2"/>
            </w:tcBorders>
            <w:noWrap/>
            <w:hideMark/>
          </w:tcPr>
          <w:p w14:paraId="10E8830E" w14:textId="77777777" w:rsidR="00BA0B19" w:rsidRPr="00E27471" w:rsidRDefault="00BA0B19" w:rsidP="00C222F2">
            <w:pPr>
              <w:pStyle w:val="Tabledata"/>
            </w:pPr>
            <w:r w:rsidRPr="00E27471">
              <w:t>English speaking</w:t>
            </w:r>
            <w:r>
              <w:t xml:space="preserve"> (n=447)</w:t>
            </w:r>
          </w:p>
        </w:tc>
        <w:tc>
          <w:tcPr>
            <w:tcW w:w="1637" w:type="pct"/>
            <w:gridSpan w:val="2"/>
            <w:tcBorders>
              <w:bottom w:val="single" w:sz="8" w:space="0" w:color="B2B3B2"/>
            </w:tcBorders>
            <w:noWrap/>
            <w:hideMark/>
          </w:tcPr>
          <w:p w14:paraId="42F87745" w14:textId="77777777" w:rsidR="00BA0B19" w:rsidRPr="00E27471" w:rsidRDefault="00BA0B19" w:rsidP="00C222F2">
            <w:pPr>
              <w:pStyle w:val="Tabledata"/>
            </w:pPr>
            <w:r w:rsidRPr="00E27471">
              <w:t>Non-English speaking</w:t>
            </w:r>
            <w:r>
              <w:t xml:space="preserve"> (n=85)</w:t>
            </w:r>
          </w:p>
        </w:tc>
      </w:tr>
      <w:tr w:rsidR="00BA0B19" w:rsidRPr="00E27471" w14:paraId="74246EFE"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724" w:type="pct"/>
            <w:vMerge/>
            <w:tcBorders>
              <w:top w:val="single" w:sz="8" w:space="0" w:color="B2B3B2"/>
              <w:bottom w:val="single" w:sz="8" w:space="0" w:color="B2B3B2"/>
            </w:tcBorders>
            <w:shd w:val="clear" w:color="auto" w:fill="C7E4EA"/>
            <w:hideMark/>
          </w:tcPr>
          <w:p w14:paraId="2F22D22F" w14:textId="77777777" w:rsidR="00BA0B19" w:rsidRPr="00E27471" w:rsidRDefault="00BA0B19" w:rsidP="00C222F2">
            <w:pPr>
              <w:pStyle w:val="Tablebodytext"/>
              <w:rPr>
                <w:b w:val="0"/>
                <w:color w:val="005677"/>
              </w:rPr>
            </w:pPr>
          </w:p>
        </w:tc>
        <w:tc>
          <w:tcPr>
            <w:tcW w:w="819" w:type="pct"/>
            <w:tcBorders>
              <w:top w:val="single" w:sz="8" w:space="0" w:color="B2B3B2"/>
              <w:bottom w:val="single" w:sz="8" w:space="0" w:color="B2B3B2"/>
            </w:tcBorders>
            <w:shd w:val="clear" w:color="auto" w:fill="C7E4EA"/>
            <w:noWrap/>
            <w:hideMark/>
          </w:tcPr>
          <w:p w14:paraId="65E612BD" w14:textId="0BF6065F" w:rsidR="00BA0B19" w:rsidRPr="00E27471" w:rsidRDefault="0028516A" w:rsidP="00C222F2">
            <w:pPr>
              <w:pStyle w:val="Tabledata"/>
              <w:rPr>
                <w:b w:val="0"/>
                <w:color w:val="005677"/>
              </w:rPr>
            </w:pPr>
            <w:r>
              <w:rPr>
                <w:b w:val="0"/>
                <w:color w:val="005677"/>
              </w:rPr>
              <w:t>n</w:t>
            </w:r>
          </w:p>
        </w:tc>
        <w:tc>
          <w:tcPr>
            <w:tcW w:w="819" w:type="pct"/>
            <w:tcBorders>
              <w:top w:val="single" w:sz="8" w:space="0" w:color="B2B3B2"/>
              <w:bottom w:val="single" w:sz="8" w:space="0" w:color="B2B3B2"/>
            </w:tcBorders>
            <w:shd w:val="clear" w:color="auto" w:fill="C7E4EA"/>
            <w:noWrap/>
            <w:hideMark/>
          </w:tcPr>
          <w:p w14:paraId="4669C94E" w14:textId="77777777" w:rsidR="00BA0B19" w:rsidRPr="00E27471" w:rsidRDefault="00BA0B19" w:rsidP="00C222F2">
            <w:pPr>
              <w:pStyle w:val="Tabledata"/>
              <w:rPr>
                <w:b w:val="0"/>
                <w:color w:val="005677"/>
              </w:rPr>
            </w:pPr>
            <w:r w:rsidRPr="00E27471">
              <w:rPr>
                <w:b w:val="0"/>
                <w:color w:val="005677"/>
              </w:rPr>
              <w:t>%</w:t>
            </w:r>
          </w:p>
        </w:tc>
        <w:tc>
          <w:tcPr>
            <w:tcW w:w="819" w:type="pct"/>
            <w:tcBorders>
              <w:top w:val="single" w:sz="8" w:space="0" w:color="B2B3B2"/>
              <w:bottom w:val="single" w:sz="8" w:space="0" w:color="B2B3B2"/>
            </w:tcBorders>
            <w:shd w:val="clear" w:color="auto" w:fill="C7E4EA"/>
            <w:noWrap/>
            <w:hideMark/>
          </w:tcPr>
          <w:p w14:paraId="635C9DB6" w14:textId="7208E75C" w:rsidR="00BA0B19" w:rsidRPr="00E27471" w:rsidRDefault="0028516A" w:rsidP="00C222F2">
            <w:pPr>
              <w:pStyle w:val="Tabledata"/>
              <w:rPr>
                <w:b w:val="0"/>
                <w:color w:val="005677"/>
              </w:rPr>
            </w:pPr>
            <w:r>
              <w:rPr>
                <w:b w:val="0"/>
                <w:color w:val="005677"/>
              </w:rPr>
              <w:t>n</w:t>
            </w:r>
          </w:p>
        </w:tc>
        <w:tc>
          <w:tcPr>
            <w:tcW w:w="819" w:type="pct"/>
            <w:tcBorders>
              <w:top w:val="single" w:sz="8" w:space="0" w:color="B2B3B2"/>
              <w:bottom w:val="single" w:sz="8" w:space="0" w:color="B2B3B2"/>
            </w:tcBorders>
            <w:shd w:val="clear" w:color="auto" w:fill="C7E4EA"/>
            <w:noWrap/>
            <w:hideMark/>
          </w:tcPr>
          <w:p w14:paraId="731B29ED" w14:textId="77777777" w:rsidR="00BA0B19" w:rsidRPr="00E27471" w:rsidRDefault="00BA0B19" w:rsidP="00C222F2">
            <w:pPr>
              <w:pStyle w:val="Tabledata"/>
              <w:rPr>
                <w:b w:val="0"/>
                <w:color w:val="005677"/>
              </w:rPr>
            </w:pPr>
            <w:r w:rsidRPr="00E27471">
              <w:rPr>
                <w:b w:val="0"/>
                <w:color w:val="005677"/>
              </w:rPr>
              <w:t>%</w:t>
            </w:r>
          </w:p>
        </w:tc>
      </w:tr>
      <w:tr w:rsidR="00BA0B19" w:rsidRPr="00E27471" w14:paraId="032106C9"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24" w:type="pct"/>
            <w:tcBorders>
              <w:top w:val="single" w:sz="8" w:space="0" w:color="B2B3B2"/>
              <w:bottom w:val="single" w:sz="8" w:space="0" w:color="B2B3B2"/>
            </w:tcBorders>
            <w:noWrap/>
            <w:hideMark/>
          </w:tcPr>
          <w:p w14:paraId="34C2F6E4" w14:textId="77777777" w:rsidR="00BA0B19" w:rsidRPr="00E27471" w:rsidRDefault="00BA0B19" w:rsidP="00C222F2">
            <w:pPr>
              <w:pStyle w:val="Tablebodytext"/>
            </w:pPr>
            <w:r w:rsidRPr="00E27471">
              <w:t>Yes</w:t>
            </w:r>
            <w:r>
              <w:t xml:space="preserve"> </w:t>
            </w:r>
            <w:r w:rsidRPr="009C180E">
              <w:rPr>
                <w:vertAlign w:val="superscript"/>
              </w:rPr>
              <w:t>+</w:t>
            </w:r>
          </w:p>
        </w:tc>
        <w:tc>
          <w:tcPr>
            <w:tcW w:w="819" w:type="pct"/>
            <w:tcBorders>
              <w:top w:val="single" w:sz="8" w:space="0" w:color="B2B3B2"/>
              <w:bottom w:val="single" w:sz="8" w:space="0" w:color="B2B3B2"/>
            </w:tcBorders>
            <w:noWrap/>
            <w:hideMark/>
          </w:tcPr>
          <w:p w14:paraId="368662F8" w14:textId="77777777" w:rsidR="00BA0B19" w:rsidRPr="00E27471" w:rsidRDefault="00BA0B19" w:rsidP="00C222F2">
            <w:pPr>
              <w:pStyle w:val="Tabledata"/>
            </w:pPr>
            <w:r w:rsidRPr="00E27471">
              <w:t>167</w:t>
            </w:r>
          </w:p>
        </w:tc>
        <w:tc>
          <w:tcPr>
            <w:tcW w:w="819" w:type="pct"/>
            <w:tcBorders>
              <w:top w:val="single" w:sz="8" w:space="0" w:color="B2B3B2"/>
              <w:bottom w:val="single" w:sz="8" w:space="0" w:color="B2B3B2"/>
            </w:tcBorders>
            <w:noWrap/>
            <w:hideMark/>
          </w:tcPr>
          <w:p w14:paraId="5C8F8B46" w14:textId="77777777" w:rsidR="00BA0B19" w:rsidRPr="00E27471" w:rsidRDefault="00BA0B19" w:rsidP="00C222F2">
            <w:pPr>
              <w:pStyle w:val="Tabledata"/>
            </w:pPr>
            <w:r w:rsidRPr="00E27471">
              <w:t>40%</w:t>
            </w:r>
          </w:p>
        </w:tc>
        <w:tc>
          <w:tcPr>
            <w:tcW w:w="819" w:type="pct"/>
            <w:tcBorders>
              <w:top w:val="single" w:sz="8" w:space="0" w:color="B2B3B2"/>
              <w:bottom w:val="single" w:sz="8" w:space="0" w:color="B2B3B2"/>
            </w:tcBorders>
            <w:noWrap/>
            <w:hideMark/>
          </w:tcPr>
          <w:p w14:paraId="09DEEBB4" w14:textId="77777777" w:rsidR="00BA0B19" w:rsidRPr="00E27471" w:rsidRDefault="00BA0B19" w:rsidP="00C222F2">
            <w:pPr>
              <w:pStyle w:val="Tabledata"/>
            </w:pPr>
            <w:r w:rsidRPr="00E27471">
              <w:t>42</w:t>
            </w:r>
          </w:p>
        </w:tc>
        <w:tc>
          <w:tcPr>
            <w:tcW w:w="819" w:type="pct"/>
            <w:tcBorders>
              <w:top w:val="single" w:sz="8" w:space="0" w:color="B2B3B2"/>
              <w:bottom w:val="single" w:sz="8" w:space="0" w:color="B2B3B2"/>
            </w:tcBorders>
            <w:noWrap/>
            <w:hideMark/>
          </w:tcPr>
          <w:p w14:paraId="480501C0" w14:textId="77777777" w:rsidR="00BA0B19" w:rsidRPr="00E27471" w:rsidRDefault="00BA0B19" w:rsidP="00C222F2">
            <w:pPr>
              <w:pStyle w:val="Tabledata"/>
            </w:pPr>
            <w:r w:rsidRPr="00E27471">
              <w:t>51%</w:t>
            </w:r>
          </w:p>
        </w:tc>
      </w:tr>
      <w:tr w:rsidR="00BA0B19" w:rsidRPr="00E27471" w14:paraId="2D43A64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24" w:type="pct"/>
            <w:tcBorders>
              <w:top w:val="single" w:sz="8" w:space="0" w:color="B2B3B2"/>
              <w:bottom w:val="single" w:sz="8" w:space="0" w:color="B2B3B2"/>
            </w:tcBorders>
            <w:shd w:val="clear" w:color="auto" w:fill="C7E4EA"/>
            <w:noWrap/>
            <w:hideMark/>
          </w:tcPr>
          <w:p w14:paraId="250DECF1" w14:textId="77777777" w:rsidR="00BA0B19" w:rsidRPr="00E27471" w:rsidRDefault="00BA0B19" w:rsidP="00C222F2">
            <w:pPr>
              <w:pStyle w:val="Tablebodytext"/>
              <w:rPr>
                <w:b/>
                <w:color w:val="005677"/>
              </w:rPr>
            </w:pPr>
            <w:r w:rsidRPr="00E27471">
              <w:rPr>
                <w:b/>
                <w:color w:val="005677"/>
              </w:rPr>
              <w:t>Total</w:t>
            </w:r>
          </w:p>
        </w:tc>
        <w:tc>
          <w:tcPr>
            <w:tcW w:w="819" w:type="pct"/>
            <w:tcBorders>
              <w:top w:val="single" w:sz="8" w:space="0" w:color="B2B3B2"/>
              <w:bottom w:val="single" w:sz="8" w:space="0" w:color="B2B3B2"/>
            </w:tcBorders>
            <w:shd w:val="clear" w:color="auto" w:fill="C7E4EA"/>
            <w:noWrap/>
            <w:hideMark/>
          </w:tcPr>
          <w:p w14:paraId="22479B91" w14:textId="77777777" w:rsidR="00BA0B19" w:rsidRPr="00E27471" w:rsidRDefault="00BA0B19" w:rsidP="00C222F2">
            <w:pPr>
              <w:pStyle w:val="Tabledata"/>
              <w:rPr>
                <w:b/>
                <w:color w:val="005677"/>
              </w:rPr>
            </w:pPr>
            <w:r w:rsidRPr="00E27471">
              <w:rPr>
                <w:b/>
                <w:color w:val="005677"/>
              </w:rPr>
              <w:t>420</w:t>
            </w:r>
          </w:p>
        </w:tc>
        <w:tc>
          <w:tcPr>
            <w:tcW w:w="819" w:type="pct"/>
            <w:tcBorders>
              <w:top w:val="single" w:sz="8" w:space="0" w:color="B2B3B2"/>
              <w:bottom w:val="single" w:sz="8" w:space="0" w:color="B2B3B2"/>
            </w:tcBorders>
            <w:shd w:val="clear" w:color="auto" w:fill="C7E4EA"/>
            <w:noWrap/>
            <w:hideMark/>
          </w:tcPr>
          <w:p w14:paraId="3027D521" w14:textId="77777777" w:rsidR="00BA0B19" w:rsidRPr="00E27471" w:rsidRDefault="00BA0B19" w:rsidP="00C222F2">
            <w:pPr>
              <w:pStyle w:val="Tabledata"/>
              <w:rPr>
                <w:b/>
                <w:color w:val="005677"/>
              </w:rPr>
            </w:pPr>
          </w:p>
        </w:tc>
        <w:tc>
          <w:tcPr>
            <w:tcW w:w="819" w:type="pct"/>
            <w:tcBorders>
              <w:top w:val="single" w:sz="8" w:space="0" w:color="B2B3B2"/>
              <w:bottom w:val="single" w:sz="8" w:space="0" w:color="B2B3B2"/>
            </w:tcBorders>
            <w:shd w:val="clear" w:color="auto" w:fill="C7E4EA"/>
            <w:noWrap/>
            <w:hideMark/>
          </w:tcPr>
          <w:p w14:paraId="03282976" w14:textId="77777777" w:rsidR="00BA0B19" w:rsidRPr="00E27471" w:rsidRDefault="00BA0B19" w:rsidP="00C222F2">
            <w:pPr>
              <w:pStyle w:val="Tabledata"/>
              <w:rPr>
                <w:b/>
                <w:color w:val="005677"/>
              </w:rPr>
            </w:pPr>
            <w:r w:rsidRPr="00E27471">
              <w:rPr>
                <w:b/>
                <w:color w:val="005677"/>
              </w:rPr>
              <w:t>82</w:t>
            </w:r>
          </w:p>
        </w:tc>
        <w:tc>
          <w:tcPr>
            <w:tcW w:w="819" w:type="pct"/>
            <w:tcBorders>
              <w:top w:val="single" w:sz="8" w:space="0" w:color="B2B3B2"/>
              <w:bottom w:val="single" w:sz="8" w:space="0" w:color="B2B3B2"/>
            </w:tcBorders>
            <w:shd w:val="clear" w:color="auto" w:fill="C7E4EA"/>
            <w:noWrap/>
            <w:hideMark/>
          </w:tcPr>
          <w:p w14:paraId="36CB3882" w14:textId="77777777" w:rsidR="00BA0B19" w:rsidRPr="00E27471" w:rsidRDefault="00BA0B19" w:rsidP="00C222F2">
            <w:pPr>
              <w:pStyle w:val="Tabledata"/>
              <w:rPr>
                <w:b/>
                <w:color w:val="005677"/>
              </w:rPr>
            </w:pPr>
          </w:p>
        </w:tc>
      </w:tr>
      <w:tr w:rsidR="00BA0B19" w:rsidRPr="00E27471" w14:paraId="1C23AD2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24" w:type="pct"/>
            <w:tcBorders>
              <w:top w:val="single" w:sz="8" w:space="0" w:color="B2B3B2"/>
            </w:tcBorders>
            <w:noWrap/>
            <w:hideMark/>
          </w:tcPr>
          <w:p w14:paraId="174DB99F" w14:textId="77777777" w:rsidR="00BA0B19" w:rsidRPr="00E27471" w:rsidRDefault="00BA0B19" w:rsidP="00C222F2">
            <w:pPr>
              <w:pStyle w:val="Tablebodytext"/>
            </w:pPr>
            <w:r>
              <w:t>Unsure</w:t>
            </w:r>
          </w:p>
        </w:tc>
        <w:tc>
          <w:tcPr>
            <w:tcW w:w="819" w:type="pct"/>
            <w:tcBorders>
              <w:top w:val="single" w:sz="8" w:space="0" w:color="B2B3B2"/>
            </w:tcBorders>
            <w:noWrap/>
            <w:hideMark/>
          </w:tcPr>
          <w:p w14:paraId="1BD6D078" w14:textId="77777777" w:rsidR="00BA0B19" w:rsidRPr="00E27471" w:rsidRDefault="00BA0B19" w:rsidP="00C222F2">
            <w:pPr>
              <w:pStyle w:val="Tabledata"/>
            </w:pPr>
            <w:r w:rsidRPr="00E27471">
              <w:t>27</w:t>
            </w:r>
          </w:p>
        </w:tc>
        <w:tc>
          <w:tcPr>
            <w:tcW w:w="819" w:type="pct"/>
            <w:tcBorders>
              <w:top w:val="single" w:sz="8" w:space="0" w:color="B2B3B2"/>
            </w:tcBorders>
            <w:noWrap/>
            <w:hideMark/>
          </w:tcPr>
          <w:p w14:paraId="1B085EEB" w14:textId="77777777" w:rsidR="00BA0B19" w:rsidRPr="00E27471" w:rsidRDefault="00BA0B19" w:rsidP="00C222F2">
            <w:pPr>
              <w:pStyle w:val="Tabledata"/>
            </w:pPr>
          </w:p>
        </w:tc>
        <w:tc>
          <w:tcPr>
            <w:tcW w:w="819" w:type="pct"/>
            <w:tcBorders>
              <w:top w:val="single" w:sz="8" w:space="0" w:color="B2B3B2"/>
            </w:tcBorders>
            <w:noWrap/>
            <w:hideMark/>
          </w:tcPr>
          <w:p w14:paraId="2B2E1040" w14:textId="77777777" w:rsidR="00BA0B19" w:rsidRPr="00E27471" w:rsidRDefault="00BA0B19" w:rsidP="00C222F2">
            <w:pPr>
              <w:pStyle w:val="Tabledata"/>
            </w:pPr>
            <w:r w:rsidRPr="00E27471">
              <w:t>3</w:t>
            </w:r>
          </w:p>
        </w:tc>
        <w:tc>
          <w:tcPr>
            <w:tcW w:w="819" w:type="pct"/>
            <w:tcBorders>
              <w:top w:val="single" w:sz="8" w:space="0" w:color="B2B3B2"/>
            </w:tcBorders>
            <w:noWrap/>
            <w:hideMark/>
          </w:tcPr>
          <w:p w14:paraId="2132278A" w14:textId="77777777" w:rsidR="00BA0B19" w:rsidRPr="00E27471" w:rsidRDefault="00BA0B19" w:rsidP="00C222F2">
            <w:pPr>
              <w:pStyle w:val="Tabledata"/>
            </w:pPr>
          </w:p>
        </w:tc>
      </w:tr>
    </w:tbl>
    <w:p w14:paraId="1FB59638" w14:textId="21A3A5C3" w:rsidR="00BA0B19" w:rsidRPr="009C180E" w:rsidRDefault="00BA0B19" w:rsidP="00BA0B19">
      <w:pPr>
        <w:pStyle w:val="Sourcenote"/>
      </w:pPr>
      <w:r>
        <w:t xml:space="preserve">Source: </w:t>
      </w:r>
      <w:r w:rsidR="005B76A1" w:rsidRPr="00702BF2">
        <w:t>Survey of people with disability, their families and carers</w:t>
      </w:r>
      <w:r>
        <w:t xml:space="preserve"> (March 2022) Note: </w:t>
      </w:r>
      <w:r w:rsidRPr="009C180E">
        <w:rPr>
          <w:vertAlign w:val="superscript"/>
        </w:rPr>
        <w:t>+</w:t>
      </w:r>
      <w:r>
        <w:rPr>
          <w:vertAlign w:val="superscript"/>
        </w:rPr>
        <w:t xml:space="preserve"> </w:t>
      </w:r>
      <w:r>
        <w:t>p = .05.</w:t>
      </w:r>
    </w:p>
    <w:p w14:paraId="1450A3E9" w14:textId="77777777" w:rsidR="00BA0B19" w:rsidRDefault="00BA0B19" w:rsidP="00BA0B19">
      <w:pPr>
        <w:pStyle w:val="TableHeading2"/>
      </w:pPr>
      <w:r>
        <w:t xml:space="preserve">How did you hear about the disability gateway? </w:t>
      </w:r>
    </w:p>
    <w:tbl>
      <w:tblPr>
        <w:tblStyle w:val="ARTDTable"/>
        <w:tblW w:w="8165" w:type="dxa"/>
        <w:tblLayout w:type="fixed"/>
        <w:tblLook w:val="04A0" w:firstRow="1" w:lastRow="0" w:firstColumn="1" w:lastColumn="0" w:noHBand="0" w:noVBand="1"/>
      </w:tblPr>
      <w:tblGrid>
        <w:gridCol w:w="3204"/>
        <w:gridCol w:w="1240"/>
        <w:gridCol w:w="1240"/>
        <w:gridCol w:w="1240"/>
        <w:gridCol w:w="1241"/>
      </w:tblGrid>
      <w:tr w:rsidR="00BA0B19" w:rsidRPr="00E27471" w14:paraId="53C72662"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204" w:type="dxa"/>
            <w:vMerge w:val="restart"/>
            <w:noWrap/>
            <w:hideMark/>
          </w:tcPr>
          <w:p w14:paraId="74ACD2A5" w14:textId="77777777" w:rsidR="00BA0B19" w:rsidRPr="00E27471" w:rsidRDefault="00BA0B19" w:rsidP="00C222F2">
            <w:pPr>
              <w:pStyle w:val="Tablebodytext"/>
            </w:pPr>
            <w:r w:rsidRPr="00E27471">
              <w:t xml:space="preserve">How did you hear about the Disability Gateway? </w:t>
            </w:r>
          </w:p>
        </w:tc>
        <w:tc>
          <w:tcPr>
            <w:tcW w:w="2480" w:type="dxa"/>
            <w:gridSpan w:val="2"/>
            <w:tcBorders>
              <w:bottom w:val="single" w:sz="8" w:space="0" w:color="B2B3B2"/>
            </w:tcBorders>
            <w:noWrap/>
            <w:hideMark/>
          </w:tcPr>
          <w:p w14:paraId="2519FC34" w14:textId="77777777" w:rsidR="00BA0B19" w:rsidRPr="00E27471" w:rsidRDefault="00BA0B19" w:rsidP="00C222F2">
            <w:pPr>
              <w:pStyle w:val="Tabledata"/>
            </w:pPr>
            <w:r w:rsidRPr="00E27471">
              <w:t>English speaking</w:t>
            </w:r>
            <w:r>
              <w:t xml:space="preserve"> (n=167)</w:t>
            </w:r>
          </w:p>
        </w:tc>
        <w:tc>
          <w:tcPr>
            <w:tcW w:w="2481" w:type="dxa"/>
            <w:gridSpan w:val="2"/>
            <w:tcBorders>
              <w:bottom w:val="single" w:sz="8" w:space="0" w:color="B2B3B2"/>
            </w:tcBorders>
            <w:noWrap/>
            <w:hideMark/>
          </w:tcPr>
          <w:p w14:paraId="70ED1EE5" w14:textId="77777777" w:rsidR="00BA0B19" w:rsidRPr="00E27471" w:rsidRDefault="00BA0B19" w:rsidP="00C222F2">
            <w:pPr>
              <w:pStyle w:val="Tabledata"/>
            </w:pPr>
            <w:r w:rsidRPr="00E27471">
              <w:t>Non-English speaking</w:t>
            </w:r>
            <w:r>
              <w:t xml:space="preserve"> (n=42)</w:t>
            </w:r>
          </w:p>
        </w:tc>
      </w:tr>
      <w:tr w:rsidR="00BA0B19" w:rsidRPr="00E27471" w14:paraId="575C1E0C"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204" w:type="dxa"/>
            <w:vMerge/>
            <w:tcBorders>
              <w:bottom w:val="single" w:sz="8" w:space="0" w:color="B2B3B2"/>
            </w:tcBorders>
            <w:shd w:val="clear" w:color="auto" w:fill="C7E4EA"/>
            <w:noWrap/>
            <w:hideMark/>
          </w:tcPr>
          <w:p w14:paraId="1A186CB9" w14:textId="77777777" w:rsidR="00BA0B19" w:rsidRPr="00E27471" w:rsidRDefault="00BA0B19" w:rsidP="00C222F2">
            <w:pPr>
              <w:pStyle w:val="Tablebodytext"/>
              <w:rPr>
                <w:b w:val="0"/>
                <w:color w:val="005677"/>
              </w:rPr>
            </w:pPr>
          </w:p>
        </w:tc>
        <w:tc>
          <w:tcPr>
            <w:tcW w:w="1240" w:type="dxa"/>
            <w:tcBorders>
              <w:top w:val="single" w:sz="8" w:space="0" w:color="B2B3B2"/>
              <w:bottom w:val="single" w:sz="8" w:space="0" w:color="B2B3B2"/>
            </w:tcBorders>
            <w:shd w:val="clear" w:color="auto" w:fill="C7E4EA"/>
            <w:noWrap/>
            <w:hideMark/>
          </w:tcPr>
          <w:p w14:paraId="360FB6FF" w14:textId="608F0345" w:rsidR="00BA0B19" w:rsidRPr="00E27471" w:rsidRDefault="0028516A" w:rsidP="00C222F2">
            <w:pPr>
              <w:pStyle w:val="Tabledata"/>
              <w:rPr>
                <w:b w:val="0"/>
                <w:color w:val="005677"/>
              </w:rPr>
            </w:pPr>
            <w:r>
              <w:rPr>
                <w:b w:val="0"/>
                <w:color w:val="005677"/>
              </w:rPr>
              <w:t>n</w:t>
            </w:r>
          </w:p>
        </w:tc>
        <w:tc>
          <w:tcPr>
            <w:tcW w:w="1240" w:type="dxa"/>
            <w:tcBorders>
              <w:top w:val="single" w:sz="8" w:space="0" w:color="B2B3B2"/>
              <w:bottom w:val="single" w:sz="8" w:space="0" w:color="B2B3B2"/>
            </w:tcBorders>
            <w:shd w:val="clear" w:color="auto" w:fill="C7E4EA"/>
            <w:noWrap/>
            <w:hideMark/>
          </w:tcPr>
          <w:p w14:paraId="13EC1A8C" w14:textId="77777777" w:rsidR="00BA0B19" w:rsidRPr="00E27471" w:rsidRDefault="00BA0B19" w:rsidP="00C222F2">
            <w:pPr>
              <w:pStyle w:val="Tabledata"/>
              <w:rPr>
                <w:b w:val="0"/>
                <w:color w:val="005677"/>
              </w:rPr>
            </w:pPr>
            <w:r w:rsidRPr="00E27471">
              <w:rPr>
                <w:b w:val="0"/>
                <w:color w:val="005677"/>
              </w:rPr>
              <w:t>%</w:t>
            </w:r>
          </w:p>
        </w:tc>
        <w:tc>
          <w:tcPr>
            <w:tcW w:w="1240" w:type="dxa"/>
            <w:tcBorders>
              <w:top w:val="single" w:sz="8" w:space="0" w:color="B2B3B2"/>
              <w:bottom w:val="single" w:sz="8" w:space="0" w:color="B2B3B2"/>
            </w:tcBorders>
            <w:shd w:val="clear" w:color="auto" w:fill="C7E4EA"/>
            <w:noWrap/>
            <w:hideMark/>
          </w:tcPr>
          <w:p w14:paraId="63C33264" w14:textId="07DD2E34" w:rsidR="00BA0B19" w:rsidRPr="00E27471" w:rsidRDefault="0028516A" w:rsidP="00C222F2">
            <w:pPr>
              <w:pStyle w:val="Tabledata"/>
              <w:rPr>
                <w:b w:val="0"/>
                <w:color w:val="005677"/>
              </w:rPr>
            </w:pPr>
            <w:r>
              <w:rPr>
                <w:b w:val="0"/>
                <w:color w:val="005677"/>
              </w:rPr>
              <w:t>n</w:t>
            </w:r>
          </w:p>
        </w:tc>
        <w:tc>
          <w:tcPr>
            <w:tcW w:w="1241" w:type="dxa"/>
            <w:tcBorders>
              <w:top w:val="single" w:sz="8" w:space="0" w:color="B2B3B2"/>
              <w:bottom w:val="single" w:sz="8" w:space="0" w:color="B2B3B2"/>
            </w:tcBorders>
            <w:shd w:val="clear" w:color="auto" w:fill="C7E4EA"/>
            <w:noWrap/>
            <w:hideMark/>
          </w:tcPr>
          <w:p w14:paraId="527115BF" w14:textId="77777777" w:rsidR="00BA0B19" w:rsidRPr="00E27471" w:rsidRDefault="00BA0B19" w:rsidP="00C222F2">
            <w:pPr>
              <w:pStyle w:val="Tabledata"/>
              <w:rPr>
                <w:b w:val="0"/>
                <w:color w:val="005677"/>
              </w:rPr>
            </w:pPr>
            <w:r w:rsidRPr="00E27471">
              <w:rPr>
                <w:b w:val="0"/>
                <w:color w:val="005677"/>
              </w:rPr>
              <w:t>%</w:t>
            </w:r>
          </w:p>
        </w:tc>
      </w:tr>
      <w:tr w:rsidR="00BA0B19" w:rsidRPr="00E27471" w14:paraId="666ABF8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204" w:type="dxa"/>
            <w:tcBorders>
              <w:top w:val="single" w:sz="8" w:space="0" w:color="B2B3B2"/>
            </w:tcBorders>
            <w:noWrap/>
            <w:hideMark/>
          </w:tcPr>
          <w:p w14:paraId="03F98E27" w14:textId="77777777" w:rsidR="00BA0B19" w:rsidRPr="00E27471" w:rsidRDefault="00BA0B19" w:rsidP="00C222F2">
            <w:pPr>
              <w:pStyle w:val="Tablebodytext"/>
            </w:pPr>
            <w:r w:rsidRPr="00E27471">
              <w:t>Through a friend or family member</w:t>
            </w:r>
          </w:p>
        </w:tc>
        <w:tc>
          <w:tcPr>
            <w:tcW w:w="1240" w:type="dxa"/>
            <w:tcBorders>
              <w:top w:val="single" w:sz="8" w:space="0" w:color="B2B3B2"/>
            </w:tcBorders>
            <w:noWrap/>
            <w:hideMark/>
          </w:tcPr>
          <w:p w14:paraId="17CF0ED7" w14:textId="77777777" w:rsidR="00BA0B19" w:rsidRPr="00E27471" w:rsidRDefault="00BA0B19" w:rsidP="00C222F2">
            <w:pPr>
              <w:pStyle w:val="Tabledata"/>
            </w:pPr>
            <w:r w:rsidRPr="00E27471">
              <w:t>67</w:t>
            </w:r>
          </w:p>
        </w:tc>
        <w:tc>
          <w:tcPr>
            <w:tcW w:w="1240" w:type="dxa"/>
            <w:tcBorders>
              <w:top w:val="single" w:sz="8" w:space="0" w:color="B2B3B2"/>
            </w:tcBorders>
            <w:noWrap/>
            <w:hideMark/>
          </w:tcPr>
          <w:p w14:paraId="7D790912" w14:textId="77777777" w:rsidR="00BA0B19" w:rsidRPr="00E27471" w:rsidRDefault="00BA0B19" w:rsidP="00C222F2">
            <w:pPr>
              <w:pStyle w:val="Tabledata"/>
            </w:pPr>
            <w:r w:rsidRPr="00E27471">
              <w:t>40%</w:t>
            </w:r>
          </w:p>
        </w:tc>
        <w:tc>
          <w:tcPr>
            <w:tcW w:w="1240" w:type="dxa"/>
            <w:tcBorders>
              <w:top w:val="single" w:sz="8" w:space="0" w:color="B2B3B2"/>
            </w:tcBorders>
            <w:noWrap/>
            <w:hideMark/>
          </w:tcPr>
          <w:p w14:paraId="275DF5DF" w14:textId="77777777" w:rsidR="00BA0B19" w:rsidRPr="00E27471" w:rsidRDefault="00BA0B19" w:rsidP="00C222F2">
            <w:pPr>
              <w:pStyle w:val="Tabledata"/>
            </w:pPr>
            <w:r w:rsidRPr="00E27471">
              <w:t>17</w:t>
            </w:r>
          </w:p>
        </w:tc>
        <w:tc>
          <w:tcPr>
            <w:tcW w:w="1241" w:type="dxa"/>
            <w:tcBorders>
              <w:top w:val="single" w:sz="8" w:space="0" w:color="B2B3B2"/>
            </w:tcBorders>
            <w:noWrap/>
            <w:hideMark/>
          </w:tcPr>
          <w:p w14:paraId="5AAE2914" w14:textId="77777777" w:rsidR="00BA0B19" w:rsidRPr="00E27471" w:rsidRDefault="00BA0B19" w:rsidP="00C222F2">
            <w:pPr>
              <w:pStyle w:val="Tabledata"/>
            </w:pPr>
            <w:r w:rsidRPr="00E27471">
              <w:t>40%</w:t>
            </w:r>
          </w:p>
        </w:tc>
      </w:tr>
      <w:tr w:rsidR="00BA0B19" w:rsidRPr="00E27471" w14:paraId="514C8B8F"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204" w:type="dxa"/>
            <w:noWrap/>
            <w:hideMark/>
          </w:tcPr>
          <w:p w14:paraId="28428106" w14:textId="77777777" w:rsidR="00BA0B19" w:rsidRPr="009C180E" w:rsidRDefault="00BA0B19" w:rsidP="00C222F2">
            <w:pPr>
              <w:pStyle w:val="Tablebodytext"/>
              <w:rPr>
                <w:b/>
                <w:bCs/>
              </w:rPr>
            </w:pPr>
            <w:r w:rsidRPr="009C180E">
              <w:rPr>
                <w:b/>
                <w:bCs/>
              </w:rPr>
              <w:t>Through a support worker</w:t>
            </w:r>
            <w:r>
              <w:rPr>
                <w:b/>
                <w:bCs/>
              </w:rPr>
              <w:t xml:space="preserve"> **</w:t>
            </w:r>
          </w:p>
        </w:tc>
        <w:tc>
          <w:tcPr>
            <w:tcW w:w="1240" w:type="dxa"/>
            <w:noWrap/>
            <w:hideMark/>
          </w:tcPr>
          <w:p w14:paraId="1A5C9B00" w14:textId="77777777" w:rsidR="00BA0B19" w:rsidRPr="00E27471" w:rsidRDefault="00BA0B19" w:rsidP="00C222F2">
            <w:pPr>
              <w:pStyle w:val="Tabledata"/>
            </w:pPr>
            <w:r w:rsidRPr="00E27471">
              <w:t>29</w:t>
            </w:r>
          </w:p>
        </w:tc>
        <w:tc>
          <w:tcPr>
            <w:tcW w:w="1240" w:type="dxa"/>
            <w:noWrap/>
            <w:hideMark/>
          </w:tcPr>
          <w:p w14:paraId="6DB2FDFA" w14:textId="77777777" w:rsidR="00BA0B19" w:rsidRPr="00E27471" w:rsidRDefault="00BA0B19" w:rsidP="00C222F2">
            <w:pPr>
              <w:pStyle w:val="Tabledata"/>
            </w:pPr>
            <w:r w:rsidRPr="00E27471">
              <w:t>17%</w:t>
            </w:r>
          </w:p>
        </w:tc>
        <w:tc>
          <w:tcPr>
            <w:tcW w:w="1240" w:type="dxa"/>
            <w:noWrap/>
            <w:hideMark/>
          </w:tcPr>
          <w:p w14:paraId="06C65BC1" w14:textId="77777777" w:rsidR="00BA0B19" w:rsidRPr="00E27471" w:rsidRDefault="00BA0B19" w:rsidP="00C222F2">
            <w:pPr>
              <w:pStyle w:val="Tabledata"/>
            </w:pPr>
            <w:r w:rsidRPr="00E27471">
              <w:t>16</w:t>
            </w:r>
          </w:p>
        </w:tc>
        <w:tc>
          <w:tcPr>
            <w:tcW w:w="1241" w:type="dxa"/>
            <w:noWrap/>
            <w:hideMark/>
          </w:tcPr>
          <w:p w14:paraId="02BABF61" w14:textId="77777777" w:rsidR="00BA0B19" w:rsidRPr="00E27471" w:rsidRDefault="00BA0B19" w:rsidP="00C222F2">
            <w:pPr>
              <w:pStyle w:val="Tabledata"/>
            </w:pPr>
            <w:r w:rsidRPr="00E27471">
              <w:t>38%</w:t>
            </w:r>
          </w:p>
        </w:tc>
      </w:tr>
      <w:tr w:rsidR="00BA0B19" w:rsidRPr="00E27471" w14:paraId="69732C1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204" w:type="dxa"/>
            <w:noWrap/>
            <w:hideMark/>
          </w:tcPr>
          <w:p w14:paraId="0092C3F3" w14:textId="77777777" w:rsidR="00BA0B19" w:rsidRPr="009C180E" w:rsidRDefault="00BA0B19" w:rsidP="00C222F2">
            <w:pPr>
              <w:pStyle w:val="Tablebodytext"/>
              <w:rPr>
                <w:b/>
                <w:bCs/>
              </w:rPr>
            </w:pPr>
            <w:r w:rsidRPr="009C180E">
              <w:rPr>
                <w:b/>
                <w:bCs/>
              </w:rPr>
              <w:t>Via a Community partner or ECEI</w:t>
            </w:r>
            <w:r>
              <w:rPr>
                <w:b/>
                <w:bCs/>
              </w:rPr>
              <w:t xml:space="preserve"> ***</w:t>
            </w:r>
          </w:p>
        </w:tc>
        <w:tc>
          <w:tcPr>
            <w:tcW w:w="1240" w:type="dxa"/>
            <w:noWrap/>
            <w:hideMark/>
          </w:tcPr>
          <w:p w14:paraId="1973E0FA" w14:textId="77777777" w:rsidR="00BA0B19" w:rsidRPr="00E27471" w:rsidRDefault="00BA0B19" w:rsidP="00C222F2">
            <w:pPr>
              <w:pStyle w:val="Tabledata"/>
            </w:pPr>
            <w:r w:rsidRPr="00E27471">
              <w:t>7</w:t>
            </w:r>
          </w:p>
        </w:tc>
        <w:tc>
          <w:tcPr>
            <w:tcW w:w="1240" w:type="dxa"/>
            <w:noWrap/>
            <w:hideMark/>
          </w:tcPr>
          <w:p w14:paraId="0D8A83EF" w14:textId="77777777" w:rsidR="00BA0B19" w:rsidRPr="00E27471" w:rsidRDefault="00BA0B19" w:rsidP="00C222F2">
            <w:pPr>
              <w:pStyle w:val="Tabledata"/>
            </w:pPr>
            <w:r w:rsidRPr="00E27471">
              <w:t>4%</w:t>
            </w:r>
          </w:p>
        </w:tc>
        <w:tc>
          <w:tcPr>
            <w:tcW w:w="1240" w:type="dxa"/>
            <w:noWrap/>
            <w:hideMark/>
          </w:tcPr>
          <w:p w14:paraId="15F40DC7" w14:textId="77777777" w:rsidR="00BA0B19" w:rsidRPr="00E27471" w:rsidRDefault="00BA0B19" w:rsidP="00C222F2">
            <w:pPr>
              <w:pStyle w:val="Tabledata"/>
            </w:pPr>
            <w:r w:rsidRPr="00E27471">
              <w:t>11</w:t>
            </w:r>
          </w:p>
        </w:tc>
        <w:tc>
          <w:tcPr>
            <w:tcW w:w="1241" w:type="dxa"/>
            <w:noWrap/>
            <w:hideMark/>
          </w:tcPr>
          <w:p w14:paraId="4EC151FD" w14:textId="77777777" w:rsidR="00BA0B19" w:rsidRPr="00E27471" w:rsidRDefault="00BA0B19" w:rsidP="00C222F2">
            <w:pPr>
              <w:pStyle w:val="Tabledata"/>
            </w:pPr>
            <w:r w:rsidRPr="00E27471">
              <w:t>26%</w:t>
            </w:r>
          </w:p>
        </w:tc>
      </w:tr>
      <w:tr w:rsidR="00BA0B19" w:rsidRPr="00E27471" w14:paraId="3981FF3B"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204" w:type="dxa"/>
            <w:noWrap/>
            <w:hideMark/>
          </w:tcPr>
          <w:p w14:paraId="026E5F8C" w14:textId="77777777" w:rsidR="00BA0B19" w:rsidRPr="009C180E" w:rsidRDefault="00BA0B19" w:rsidP="00C222F2">
            <w:pPr>
              <w:pStyle w:val="Tablebodytext"/>
              <w:rPr>
                <w:b/>
                <w:bCs/>
              </w:rPr>
            </w:pPr>
            <w:r w:rsidRPr="009C180E">
              <w:rPr>
                <w:b/>
                <w:bCs/>
              </w:rPr>
              <w:t>Through a support coordinator</w:t>
            </w:r>
            <w:r>
              <w:rPr>
                <w:b/>
                <w:bCs/>
              </w:rPr>
              <w:t xml:space="preserve"> * </w:t>
            </w:r>
          </w:p>
        </w:tc>
        <w:tc>
          <w:tcPr>
            <w:tcW w:w="1240" w:type="dxa"/>
            <w:noWrap/>
            <w:hideMark/>
          </w:tcPr>
          <w:p w14:paraId="5F542964" w14:textId="77777777" w:rsidR="00BA0B19" w:rsidRPr="00E27471" w:rsidRDefault="00BA0B19" w:rsidP="00C222F2">
            <w:pPr>
              <w:pStyle w:val="Tabledata"/>
            </w:pPr>
            <w:r w:rsidRPr="00E27471">
              <w:t>14</w:t>
            </w:r>
          </w:p>
        </w:tc>
        <w:tc>
          <w:tcPr>
            <w:tcW w:w="1240" w:type="dxa"/>
            <w:noWrap/>
            <w:hideMark/>
          </w:tcPr>
          <w:p w14:paraId="3AC4CFA0" w14:textId="77777777" w:rsidR="00BA0B19" w:rsidRPr="00E27471" w:rsidRDefault="00BA0B19" w:rsidP="00C222F2">
            <w:pPr>
              <w:pStyle w:val="Tabledata"/>
            </w:pPr>
            <w:r w:rsidRPr="00E27471">
              <w:t>8%</w:t>
            </w:r>
          </w:p>
        </w:tc>
        <w:tc>
          <w:tcPr>
            <w:tcW w:w="1240" w:type="dxa"/>
            <w:noWrap/>
            <w:hideMark/>
          </w:tcPr>
          <w:p w14:paraId="2B5E05FE" w14:textId="77777777" w:rsidR="00BA0B19" w:rsidRPr="00E27471" w:rsidRDefault="00BA0B19" w:rsidP="00C222F2">
            <w:pPr>
              <w:pStyle w:val="Tabledata"/>
            </w:pPr>
            <w:r w:rsidRPr="00E27471">
              <w:t>8</w:t>
            </w:r>
          </w:p>
        </w:tc>
        <w:tc>
          <w:tcPr>
            <w:tcW w:w="1241" w:type="dxa"/>
            <w:noWrap/>
            <w:hideMark/>
          </w:tcPr>
          <w:p w14:paraId="5118A515" w14:textId="77777777" w:rsidR="00BA0B19" w:rsidRPr="00E27471" w:rsidRDefault="00BA0B19" w:rsidP="00C222F2">
            <w:pPr>
              <w:pStyle w:val="Tabledata"/>
            </w:pPr>
            <w:r w:rsidRPr="00E27471">
              <w:t>19%</w:t>
            </w:r>
          </w:p>
        </w:tc>
      </w:tr>
      <w:tr w:rsidR="00BA0B19" w:rsidRPr="00E27471" w14:paraId="2234E27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204" w:type="dxa"/>
            <w:noWrap/>
            <w:hideMark/>
          </w:tcPr>
          <w:p w14:paraId="4B2943CA" w14:textId="77777777" w:rsidR="00BA0B19" w:rsidRPr="009C180E" w:rsidRDefault="00BA0B19" w:rsidP="00C222F2">
            <w:pPr>
              <w:pStyle w:val="Tablebodytext"/>
              <w:rPr>
                <w:b/>
                <w:bCs/>
              </w:rPr>
            </w:pPr>
            <w:r w:rsidRPr="009C180E">
              <w:rPr>
                <w:b/>
                <w:bCs/>
              </w:rPr>
              <w:t>Health professional (doctor, specialist)</w:t>
            </w:r>
            <w:r>
              <w:rPr>
                <w:b/>
                <w:bCs/>
              </w:rPr>
              <w:t xml:space="preserve"> **</w:t>
            </w:r>
          </w:p>
        </w:tc>
        <w:tc>
          <w:tcPr>
            <w:tcW w:w="1240" w:type="dxa"/>
            <w:noWrap/>
            <w:hideMark/>
          </w:tcPr>
          <w:p w14:paraId="091A6F8F" w14:textId="77777777" w:rsidR="00BA0B19" w:rsidRPr="00E27471" w:rsidRDefault="00BA0B19" w:rsidP="00C222F2">
            <w:pPr>
              <w:pStyle w:val="Tabledata"/>
            </w:pPr>
            <w:r w:rsidRPr="00E27471">
              <w:t>22</w:t>
            </w:r>
          </w:p>
        </w:tc>
        <w:tc>
          <w:tcPr>
            <w:tcW w:w="1240" w:type="dxa"/>
            <w:noWrap/>
            <w:hideMark/>
          </w:tcPr>
          <w:p w14:paraId="563665E3" w14:textId="77777777" w:rsidR="00BA0B19" w:rsidRPr="00E27471" w:rsidRDefault="00BA0B19" w:rsidP="00C222F2">
            <w:pPr>
              <w:pStyle w:val="Tabledata"/>
            </w:pPr>
            <w:r w:rsidRPr="00E27471">
              <w:t>13%</w:t>
            </w:r>
          </w:p>
        </w:tc>
        <w:tc>
          <w:tcPr>
            <w:tcW w:w="1240" w:type="dxa"/>
            <w:noWrap/>
            <w:hideMark/>
          </w:tcPr>
          <w:p w14:paraId="7FEFA45B" w14:textId="77777777" w:rsidR="00BA0B19" w:rsidRPr="00E27471" w:rsidRDefault="00BA0B19" w:rsidP="00C222F2">
            <w:pPr>
              <w:pStyle w:val="Tabledata"/>
            </w:pPr>
            <w:r w:rsidRPr="00E27471">
              <w:t>14</w:t>
            </w:r>
          </w:p>
        </w:tc>
        <w:tc>
          <w:tcPr>
            <w:tcW w:w="1241" w:type="dxa"/>
            <w:noWrap/>
            <w:hideMark/>
          </w:tcPr>
          <w:p w14:paraId="278130AB" w14:textId="77777777" w:rsidR="00BA0B19" w:rsidRPr="00E27471" w:rsidRDefault="00BA0B19" w:rsidP="00C222F2">
            <w:pPr>
              <w:pStyle w:val="Tabledata"/>
            </w:pPr>
            <w:r w:rsidRPr="00E27471">
              <w:t>33%</w:t>
            </w:r>
          </w:p>
        </w:tc>
      </w:tr>
      <w:tr w:rsidR="00BA0B19" w:rsidRPr="00E27471" w14:paraId="01CB91B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204" w:type="dxa"/>
            <w:noWrap/>
            <w:hideMark/>
          </w:tcPr>
          <w:p w14:paraId="61E0E0F8" w14:textId="77777777" w:rsidR="00BA0B19" w:rsidRPr="00E27471" w:rsidRDefault="00BA0B19" w:rsidP="00C222F2">
            <w:pPr>
              <w:pStyle w:val="Tablebodytext"/>
            </w:pPr>
            <w:r w:rsidRPr="00E27471">
              <w:t>Through a disability organisation</w:t>
            </w:r>
          </w:p>
        </w:tc>
        <w:tc>
          <w:tcPr>
            <w:tcW w:w="1240" w:type="dxa"/>
            <w:noWrap/>
            <w:hideMark/>
          </w:tcPr>
          <w:p w14:paraId="0B237FF6" w14:textId="77777777" w:rsidR="00BA0B19" w:rsidRPr="00E27471" w:rsidRDefault="00BA0B19" w:rsidP="00C222F2">
            <w:pPr>
              <w:pStyle w:val="Tabledata"/>
            </w:pPr>
            <w:r w:rsidRPr="00E27471">
              <w:t>29</w:t>
            </w:r>
          </w:p>
        </w:tc>
        <w:tc>
          <w:tcPr>
            <w:tcW w:w="1240" w:type="dxa"/>
            <w:noWrap/>
            <w:hideMark/>
          </w:tcPr>
          <w:p w14:paraId="6BF0A920" w14:textId="77777777" w:rsidR="00BA0B19" w:rsidRPr="00E27471" w:rsidRDefault="00BA0B19" w:rsidP="00C222F2">
            <w:pPr>
              <w:pStyle w:val="Tabledata"/>
            </w:pPr>
            <w:r w:rsidRPr="00E27471">
              <w:t>17%</w:t>
            </w:r>
          </w:p>
        </w:tc>
        <w:tc>
          <w:tcPr>
            <w:tcW w:w="1240" w:type="dxa"/>
            <w:noWrap/>
            <w:hideMark/>
          </w:tcPr>
          <w:p w14:paraId="0A9529A3" w14:textId="77777777" w:rsidR="00BA0B19" w:rsidRPr="00E27471" w:rsidRDefault="00BA0B19" w:rsidP="00C222F2">
            <w:pPr>
              <w:pStyle w:val="Tabledata"/>
            </w:pPr>
            <w:r w:rsidRPr="00E27471">
              <w:t>8</w:t>
            </w:r>
          </w:p>
        </w:tc>
        <w:tc>
          <w:tcPr>
            <w:tcW w:w="1241" w:type="dxa"/>
            <w:noWrap/>
            <w:hideMark/>
          </w:tcPr>
          <w:p w14:paraId="176B132E" w14:textId="77777777" w:rsidR="00BA0B19" w:rsidRPr="00E27471" w:rsidRDefault="00BA0B19" w:rsidP="00C222F2">
            <w:pPr>
              <w:pStyle w:val="Tabledata"/>
            </w:pPr>
            <w:r w:rsidRPr="00E27471">
              <w:t>19%</w:t>
            </w:r>
          </w:p>
        </w:tc>
      </w:tr>
      <w:tr w:rsidR="00BA0B19" w:rsidRPr="00E27471" w14:paraId="3CCF5889"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204" w:type="dxa"/>
            <w:noWrap/>
            <w:hideMark/>
          </w:tcPr>
          <w:p w14:paraId="79A1262A" w14:textId="77777777" w:rsidR="00BA0B19" w:rsidRPr="00E27471" w:rsidRDefault="00BA0B19" w:rsidP="00C222F2">
            <w:pPr>
              <w:pStyle w:val="Tablebodytext"/>
            </w:pPr>
            <w:r w:rsidRPr="00E27471">
              <w:t>On social media</w:t>
            </w:r>
          </w:p>
        </w:tc>
        <w:tc>
          <w:tcPr>
            <w:tcW w:w="1240" w:type="dxa"/>
            <w:noWrap/>
            <w:hideMark/>
          </w:tcPr>
          <w:p w14:paraId="3642048F" w14:textId="77777777" w:rsidR="00BA0B19" w:rsidRPr="00E27471" w:rsidRDefault="00BA0B19" w:rsidP="00C222F2">
            <w:pPr>
              <w:pStyle w:val="Tabledata"/>
            </w:pPr>
            <w:r w:rsidRPr="00E27471">
              <w:t>37</w:t>
            </w:r>
          </w:p>
        </w:tc>
        <w:tc>
          <w:tcPr>
            <w:tcW w:w="1240" w:type="dxa"/>
            <w:noWrap/>
            <w:hideMark/>
          </w:tcPr>
          <w:p w14:paraId="1DB5B0B4" w14:textId="77777777" w:rsidR="00BA0B19" w:rsidRPr="00E27471" w:rsidRDefault="00BA0B19" w:rsidP="00C222F2">
            <w:pPr>
              <w:pStyle w:val="Tabledata"/>
            </w:pPr>
            <w:r w:rsidRPr="00E27471">
              <w:t>22%</w:t>
            </w:r>
          </w:p>
        </w:tc>
        <w:tc>
          <w:tcPr>
            <w:tcW w:w="1240" w:type="dxa"/>
            <w:noWrap/>
            <w:hideMark/>
          </w:tcPr>
          <w:p w14:paraId="5E489931" w14:textId="77777777" w:rsidR="00BA0B19" w:rsidRPr="00E27471" w:rsidRDefault="00BA0B19" w:rsidP="00C222F2">
            <w:pPr>
              <w:pStyle w:val="Tabledata"/>
            </w:pPr>
            <w:r w:rsidRPr="00E27471">
              <w:t>11</w:t>
            </w:r>
          </w:p>
        </w:tc>
        <w:tc>
          <w:tcPr>
            <w:tcW w:w="1241" w:type="dxa"/>
            <w:noWrap/>
            <w:hideMark/>
          </w:tcPr>
          <w:p w14:paraId="2229E8A9" w14:textId="77777777" w:rsidR="00BA0B19" w:rsidRPr="00E27471" w:rsidRDefault="00BA0B19" w:rsidP="00C222F2">
            <w:pPr>
              <w:pStyle w:val="Tabledata"/>
            </w:pPr>
            <w:r w:rsidRPr="00E27471">
              <w:t>26%</w:t>
            </w:r>
          </w:p>
        </w:tc>
      </w:tr>
      <w:tr w:rsidR="00BA0B19" w:rsidRPr="00E27471" w14:paraId="460F605A"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204" w:type="dxa"/>
            <w:noWrap/>
            <w:hideMark/>
          </w:tcPr>
          <w:p w14:paraId="798461FF" w14:textId="77777777" w:rsidR="00BA0B19" w:rsidRPr="00E27471" w:rsidRDefault="00BA0B19" w:rsidP="00C222F2">
            <w:pPr>
              <w:pStyle w:val="Tablebodytext"/>
            </w:pPr>
            <w:r w:rsidRPr="00E27471">
              <w:t>Another website</w:t>
            </w:r>
          </w:p>
        </w:tc>
        <w:tc>
          <w:tcPr>
            <w:tcW w:w="1240" w:type="dxa"/>
            <w:noWrap/>
            <w:hideMark/>
          </w:tcPr>
          <w:p w14:paraId="66B078DB" w14:textId="77777777" w:rsidR="00BA0B19" w:rsidRPr="00E27471" w:rsidRDefault="00BA0B19" w:rsidP="00C222F2">
            <w:pPr>
              <w:pStyle w:val="Tabledata"/>
            </w:pPr>
            <w:r w:rsidRPr="00E27471">
              <w:t>16</w:t>
            </w:r>
          </w:p>
        </w:tc>
        <w:tc>
          <w:tcPr>
            <w:tcW w:w="1240" w:type="dxa"/>
            <w:noWrap/>
            <w:hideMark/>
          </w:tcPr>
          <w:p w14:paraId="1B196844" w14:textId="77777777" w:rsidR="00BA0B19" w:rsidRPr="00E27471" w:rsidRDefault="00BA0B19" w:rsidP="00C222F2">
            <w:pPr>
              <w:pStyle w:val="Tabledata"/>
            </w:pPr>
            <w:r w:rsidRPr="00E27471">
              <w:t>10%</w:t>
            </w:r>
          </w:p>
        </w:tc>
        <w:tc>
          <w:tcPr>
            <w:tcW w:w="1240" w:type="dxa"/>
            <w:noWrap/>
            <w:hideMark/>
          </w:tcPr>
          <w:p w14:paraId="38C1B219" w14:textId="77777777" w:rsidR="00BA0B19" w:rsidRPr="00E27471" w:rsidRDefault="00BA0B19" w:rsidP="00C222F2">
            <w:pPr>
              <w:pStyle w:val="Tabledata"/>
            </w:pPr>
            <w:r w:rsidRPr="00E27471">
              <w:t>3</w:t>
            </w:r>
          </w:p>
        </w:tc>
        <w:tc>
          <w:tcPr>
            <w:tcW w:w="1241" w:type="dxa"/>
            <w:noWrap/>
            <w:hideMark/>
          </w:tcPr>
          <w:p w14:paraId="79DA482A" w14:textId="77777777" w:rsidR="00BA0B19" w:rsidRPr="00E27471" w:rsidRDefault="00BA0B19" w:rsidP="00C222F2">
            <w:pPr>
              <w:pStyle w:val="Tabledata"/>
            </w:pPr>
            <w:r w:rsidRPr="00E27471">
              <w:t>7%</w:t>
            </w:r>
          </w:p>
        </w:tc>
      </w:tr>
      <w:tr w:rsidR="00BA0B19" w:rsidRPr="00E27471" w14:paraId="7BC7C76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204" w:type="dxa"/>
            <w:noWrap/>
            <w:hideMark/>
          </w:tcPr>
          <w:p w14:paraId="56F04884" w14:textId="77777777" w:rsidR="00BA0B19" w:rsidRPr="004533CE" w:rsidRDefault="00BA0B19" w:rsidP="00C222F2">
            <w:pPr>
              <w:pStyle w:val="Tablebodytext"/>
              <w:rPr>
                <w:b/>
                <w:bCs/>
              </w:rPr>
            </w:pPr>
            <w:r w:rsidRPr="004533CE">
              <w:rPr>
                <w:b/>
                <w:bCs/>
              </w:rPr>
              <w:t>Other</w:t>
            </w:r>
            <w:r>
              <w:rPr>
                <w:b/>
                <w:bCs/>
              </w:rPr>
              <w:t xml:space="preserve"> *</w:t>
            </w:r>
          </w:p>
        </w:tc>
        <w:tc>
          <w:tcPr>
            <w:tcW w:w="1240" w:type="dxa"/>
            <w:noWrap/>
            <w:hideMark/>
          </w:tcPr>
          <w:p w14:paraId="5B1AD867" w14:textId="77777777" w:rsidR="00BA0B19" w:rsidRPr="00E27471" w:rsidRDefault="00BA0B19" w:rsidP="00C222F2">
            <w:pPr>
              <w:pStyle w:val="Tabledata"/>
            </w:pPr>
            <w:r w:rsidRPr="00E27471">
              <w:t>16</w:t>
            </w:r>
          </w:p>
        </w:tc>
        <w:tc>
          <w:tcPr>
            <w:tcW w:w="1240" w:type="dxa"/>
            <w:noWrap/>
            <w:hideMark/>
          </w:tcPr>
          <w:p w14:paraId="2FECC933" w14:textId="77777777" w:rsidR="00BA0B19" w:rsidRPr="00E27471" w:rsidRDefault="00BA0B19" w:rsidP="00C222F2">
            <w:pPr>
              <w:pStyle w:val="Tabledata"/>
            </w:pPr>
            <w:r w:rsidRPr="00E27471">
              <w:t>10%</w:t>
            </w:r>
          </w:p>
        </w:tc>
        <w:tc>
          <w:tcPr>
            <w:tcW w:w="1240" w:type="dxa"/>
            <w:noWrap/>
            <w:hideMark/>
          </w:tcPr>
          <w:p w14:paraId="29EF84F1" w14:textId="77777777" w:rsidR="00BA0B19" w:rsidRPr="00E27471" w:rsidRDefault="00BA0B19" w:rsidP="00C222F2">
            <w:pPr>
              <w:pStyle w:val="Tabledata"/>
            </w:pPr>
            <w:r w:rsidRPr="00E27471">
              <w:t>0</w:t>
            </w:r>
          </w:p>
        </w:tc>
        <w:tc>
          <w:tcPr>
            <w:tcW w:w="1241" w:type="dxa"/>
            <w:noWrap/>
            <w:hideMark/>
          </w:tcPr>
          <w:p w14:paraId="64CBDC1A" w14:textId="77777777" w:rsidR="00BA0B19" w:rsidRPr="00E27471" w:rsidRDefault="00BA0B19" w:rsidP="00C222F2">
            <w:pPr>
              <w:pStyle w:val="Tabledata"/>
            </w:pPr>
            <w:r w:rsidRPr="00E27471">
              <w:t>0%</w:t>
            </w:r>
          </w:p>
        </w:tc>
      </w:tr>
      <w:tr w:rsidR="00BA0B19" w:rsidRPr="00E27471" w14:paraId="787163A9"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204" w:type="dxa"/>
            <w:tcBorders>
              <w:bottom w:val="single" w:sz="8" w:space="0" w:color="B2B3B2"/>
            </w:tcBorders>
            <w:noWrap/>
            <w:hideMark/>
          </w:tcPr>
          <w:p w14:paraId="3A38D0B2" w14:textId="77777777" w:rsidR="00BA0B19" w:rsidRPr="00E27471" w:rsidRDefault="00BA0B19" w:rsidP="00C222F2">
            <w:pPr>
              <w:pStyle w:val="Tablebodytext"/>
            </w:pPr>
            <w:r w:rsidRPr="00E27471">
              <w:t>Don’t remember</w:t>
            </w:r>
          </w:p>
        </w:tc>
        <w:tc>
          <w:tcPr>
            <w:tcW w:w="1240" w:type="dxa"/>
            <w:tcBorders>
              <w:bottom w:val="single" w:sz="8" w:space="0" w:color="B2B3B2"/>
            </w:tcBorders>
            <w:noWrap/>
            <w:hideMark/>
          </w:tcPr>
          <w:p w14:paraId="30AB0B44" w14:textId="77777777" w:rsidR="00BA0B19" w:rsidRPr="00E27471" w:rsidRDefault="00BA0B19" w:rsidP="00C222F2">
            <w:pPr>
              <w:pStyle w:val="Tabledata"/>
            </w:pPr>
            <w:r w:rsidRPr="00E27471">
              <w:t>11</w:t>
            </w:r>
          </w:p>
        </w:tc>
        <w:tc>
          <w:tcPr>
            <w:tcW w:w="1240" w:type="dxa"/>
            <w:tcBorders>
              <w:bottom w:val="single" w:sz="8" w:space="0" w:color="B2B3B2"/>
            </w:tcBorders>
            <w:noWrap/>
            <w:hideMark/>
          </w:tcPr>
          <w:p w14:paraId="2CDBF7EF" w14:textId="77777777" w:rsidR="00BA0B19" w:rsidRPr="00E27471" w:rsidRDefault="00BA0B19" w:rsidP="00C222F2">
            <w:pPr>
              <w:pStyle w:val="Tabledata"/>
            </w:pPr>
            <w:r w:rsidRPr="00E27471">
              <w:t>7%</w:t>
            </w:r>
          </w:p>
        </w:tc>
        <w:tc>
          <w:tcPr>
            <w:tcW w:w="1240" w:type="dxa"/>
            <w:tcBorders>
              <w:bottom w:val="single" w:sz="8" w:space="0" w:color="B2B3B2"/>
            </w:tcBorders>
            <w:noWrap/>
            <w:hideMark/>
          </w:tcPr>
          <w:p w14:paraId="0DC36990" w14:textId="77777777" w:rsidR="00BA0B19" w:rsidRPr="00E27471" w:rsidRDefault="00BA0B19" w:rsidP="00C222F2">
            <w:pPr>
              <w:pStyle w:val="Tabledata"/>
            </w:pPr>
            <w:r w:rsidRPr="00E27471">
              <w:t>1</w:t>
            </w:r>
          </w:p>
        </w:tc>
        <w:tc>
          <w:tcPr>
            <w:tcW w:w="1241" w:type="dxa"/>
            <w:tcBorders>
              <w:bottom w:val="single" w:sz="8" w:space="0" w:color="B2B3B2"/>
            </w:tcBorders>
            <w:noWrap/>
            <w:hideMark/>
          </w:tcPr>
          <w:p w14:paraId="1CB575B5" w14:textId="77777777" w:rsidR="00BA0B19" w:rsidRPr="00E27471" w:rsidRDefault="00BA0B19" w:rsidP="00C222F2">
            <w:pPr>
              <w:pStyle w:val="Tabledata"/>
            </w:pPr>
            <w:r w:rsidRPr="00E27471">
              <w:t>2%</w:t>
            </w:r>
          </w:p>
        </w:tc>
      </w:tr>
    </w:tbl>
    <w:p w14:paraId="31095277" w14:textId="57AF9EC3"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heard of </w:t>
      </w:r>
      <w:r w:rsidR="00CB33C3">
        <w:t>the Disability Gateway</w:t>
      </w:r>
      <w:r>
        <w:t>. Significant group differences at * p &lt; .05, ** p &lt;</w:t>
      </w:r>
      <w:r w:rsidR="009E0A23">
        <w:t xml:space="preserve"> </w:t>
      </w:r>
      <w:r>
        <w:t>.01, ***p &lt;</w:t>
      </w:r>
      <w:r w:rsidR="009E0A23">
        <w:t xml:space="preserve"> </w:t>
      </w:r>
      <w:r>
        <w:t xml:space="preserve">.001. </w:t>
      </w:r>
    </w:p>
    <w:p w14:paraId="72ED1737" w14:textId="77777777" w:rsidR="00330A5E" w:rsidRDefault="00330A5E" w:rsidP="00330A5E">
      <w:pPr>
        <w:pStyle w:val="TableHeading2"/>
        <w:numPr>
          <w:ilvl w:val="0"/>
          <w:numId w:val="0"/>
        </w:numPr>
        <w:ind w:left="360"/>
      </w:pPr>
    </w:p>
    <w:p w14:paraId="08079310" w14:textId="77777777" w:rsidR="00330A5E" w:rsidRDefault="00330A5E" w:rsidP="00330A5E">
      <w:pPr>
        <w:pStyle w:val="TableHeading2"/>
        <w:numPr>
          <w:ilvl w:val="0"/>
          <w:numId w:val="0"/>
        </w:numPr>
        <w:ind w:left="360"/>
      </w:pPr>
    </w:p>
    <w:p w14:paraId="4197F37A" w14:textId="77777777" w:rsidR="00330A5E" w:rsidRDefault="00330A5E" w:rsidP="00330A5E">
      <w:pPr>
        <w:pStyle w:val="TableHeading2"/>
        <w:numPr>
          <w:ilvl w:val="0"/>
          <w:numId w:val="0"/>
        </w:numPr>
        <w:ind w:left="360"/>
      </w:pPr>
    </w:p>
    <w:p w14:paraId="4DAD73AD" w14:textId="25A18C81" w:rsidR="00BA0B19" w:rsidRDefault="00BA0B19" w:rsidP="00BA0B19">
      <w:pPr>
        <w:pStyle w:val="TableHeading2"/>
      </w:pPr>
      <w:r>
        <w:lastRenderedPageBreak/>
        <w:t>have you used the disability gateway (e.g. to find information or services)?</w:t>
      </w:r>
    </w:p>
    <w:tbl>
      <w:tblPr>
        <w:tblStyle w:val="ARTDTable"/>
        <w:tblW w:w="5000" w:type="pct"/>
        <w:tblInd w:w="0" w:type="dxa"/>
        <w:tblLayout w:type="fixed"/>
        <w:tblLook w:val="04A0" w:firstRow="1" w:lastRow="0" w:firstColumn="1" w:lastColumn="0" w:noHBand="0" w:noVBand="1"/>
      </w:tblPr>
      <w:tblGrid>
        <w:gridCol w:w="2978"/>
        <w:gridCol w:w="1310"/>
        <w:gridCol w:w="1312"/>
        <w:gridCol w:w="1310"/>
        <w:gridCol w:w="1310"/>
      </w:tblGrid>
      <w:tr w:rsidR="00BA0B19" w:rsidRPr="00C84EF6" w14:paraId="54ADD1D3"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811" w:type="pct"/>
            <w:vMerge w:val="restart"/>
            <w:noWrap/>
            <w:hideMark/>
          </w:tcPr>
          <w:p w14:paraId="123B8287" w14:textId="77777777" w:rsidR="00BA0B19" w:rsidRPr="00C84EF6" w:rsidRDefault="00BA0B19" w:rsidP="00C222F2">
            <w:pPr>
              <w:pStyle w:val="Tablebodytext"/>
            </w:pPr>
            <w:r w:rsidRPr="00C84EF6">
              <w:t xml:space="preserve">Used Disability Gateway? </w:t>
            </w:r>
          </w:p>
        </w:tc>
        <w:tc>
          <w:tcPr>
            <w:tcW w:w="1595" w:type="pct"/>
            <w:gridSpan w:val="2"/>
            <w:tcBorders>
              <w:bottom w:val="single" w:sz="8" w:space="0" w:color="B2B3B2"/>
            </w:tcBorders>
            <w:noWrap/>
            <w:hideMark/>
          </w:tcPr>
          <w:p w14:paraId="100B1DE2" w14:textId="77777777" w:rsidR="00BA0B19" w:rsidRPr="00C84EF6" w:rsidRDefault="00BA0B19" w:rsidP="00C222F2">
            <w:pPr>
              <w:pStyle w:val="Tabledata"/>
            </w:pPr>
            <w:r w:rsidRPr="00E27471">
              <w:t>English speaking</w:t>
            </w:r>
          </w:p>
        </w:tc>
        <w:tc>
          <w:tcPr>
            <w:tcW w:w="1594" w:type="pct"/>
            <w:gridSpan w:val="2"/>
            <w:tcBorders>
              <w:bottom w:val="single" w:sz="8" w:space="0" w:color="B2B3B2"/>
            </w:tcBorders>
            <w:noWrap/>
            <w:hideMark/>
          </w:tcPr>
          <w:p w14:paraId="15861A5B" w14:textId="77777777" w:rsidR="00BA0B19" w:rsidRPr="00C84EF6" w:rsidRDefault="00BA0B19" w:rsidP="00C222F2">
            <w:pPr>
              <w:pStyle w:val="Tabledata"/>
            </w:pPr>
            <w:r w:rsidRPr="00E27471">
              <w:t>Non-English speaking</w:t>
            </w:r>
            <w:r>
              <w:t xml:space="preserve"> </w:t>
            </w:r>
          </w:p>
        </w:tc>
      </w:tr>
      <w:tr w:rsidR="00BA0B19" w:rsidRPr="00C84EF6" w14:paraId="1CF500C8"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811" w:type="pct"/>
            <w:vMerge/>
            <w:tcBorders>
              <w:bottom w:val="single" w:sz="8" w:space="0" w:color="B2B3B2"/>
            </w:tcBorders>
            <w:shd w:val="clear" w:color="auto" w:fill="C7E4EA"/>
            <w:noWrap/>
            <w:hideMark/>
          </w:tcPr>
          <w:p w14:paraId="2B577168" w14:textId="77777777" w:rsidR="00BA0B19" w:rsidRPr="00C84EF6" w:rsidRDefault="00BA0B19" w:rsidP="00C222F2">
            <w:pPr>
              <w:pStyle w:val="Tablebodytext"/>
              <w:rPr>
                <w:b w:val="0"/>
                <w:color w:val="005677"/>
              </w:rPr>
            </w:pPr>
          </w:p>
        </w:tc>
        <w:tc>
          <w:tcPr>
            <w:tcW w:w="797" w:type="pct"/>
            <w:tcBorders>
              <w:top w:val="single" w:sz="8" w:space="0" w:color="B2B3B2"/>
              <w:bottom w:val="single" w:sz="8" w:space="0" w:color="B2B3B2"/>
            </w:tcBorders>
            <w:shd w:val="clear" w:color="auto" w:fill="C7E4EA"/>
            <w:noWrap/>
            <w:hideMark/>
          </w:tcPr>
          <w:p w14:paraId="54A66FE2" w14:textId="50C1CC38" w:rsidR="00BA0B19" w:rsidRPr="00C84EF6" w:rsidRDefault="0028516A" w:rsidP="00C222F2">
            <w:pPr>
              <w:pStyle w:val="Tabledata"/>
              <w:rPr>
                <w:b w:val="0"/>
                <w:color w:val="005677"/>
              </w:rPr>
            </w:pPr>
            <w:r>
              <w:rPr>
                <w:b w:val="0"/>
                <w:color w:val="005677"/>
              </w:rPr>
              <w:t>n</w:t>
            </w:r>
          </w:p>
        </w:tc>
        <w:tc>
          <w:tcPr>
            <w:tcW w:w="798" w:type="pct"/>
            <w:tcBorders>
              <w:top w:val="single" w:sz="8" w:space="0" w:color="B2B3B2"/>
              <w:bottom w:val="single" w:sz="8" w:space="0" w:color="B2B3B2"/>
            </w:tcBorders>
            <w:shd w:val="clear" w:color="auto" w:fill="C7E4EA"/>
            <w:noWrap/>
            <w:hideMark/>
          </w:tcPr>
          <w:p w14:paraId="101F076C" w14:textId="77777777" w:rsidR="00BA0B19" w:rsidRPr="00C84EF6" w:rsidRDefault="00BA0B19" w:rsidP="00C222F2">
            <w:pPr>
              <w:pStyle w:val="Tabledata"/>
              <w:rPr>
                <w:b w:val="0"/>
                <w:color w:val="005677"/>
              </w:rPr>
            </w:pPr>
            <w:r w:rsidRPr="00C84EF6">
              <w:rPr>
                <w:b w:val="0"/>
                <w:color w:val="005677"/>
              </w:rPr>
              <w:t>%</w:t>
            </w:r>
          </w:p>
        </w:tc>
        <w:tc>
          <w:tcPr>
            <w:tcW w:w="797" w:type="pct"/>
            <w:tcBorders>
              <w:top w:val="single" w:sz="8" w:space="0" w:color="B2B3B2"/>
              <w:bottom w:val="single" w:sz="8" w:space="0" w:color="B2B3B2"/>
            </w:tcBorders>
            <w:shd w:val="clear" w:color="auto" w:fill="C7E4EA"/>
            <w:noWrap/>
            <w:hideMark/>
          </w:tcPr>
          <w:p w14:paraId="116C774E" w14:textId="4A489D49" w:rsidR="00BA0B19" w:rsidRPr="00C84EF6" w:rsidRDefault="0028516A" w:rsidP="00C222F2">
            <w:pPr>
              <w:pStyle w:val="Tabledata"/>
              <w:rPr>
                <w:b w:val="0"/>
                <w:color w:val="005677"/>
              </w:rPr>
            </w:pPr>
            <w:r>
              <w:rPr>
                <w:b w:val="0"/>
                <w:color w:val="005677"/>
              </w:rPr>
              <w:t>n</w:t>
            </w:r>
          </w:p>
        </w:tc>
        <w:tc>
          <w:tcPr>
            <w:tcW w:w="797" w:type="pct"/>
            <w:tcBorders>
              <w:top w:val="single" w:sz="8" w:space="0" w:color="B2B3B2"/>
              <w:bottom w:val="single" w:sz="8" w:space="0" w:color="B2B3B2"/>
            </w:tcBorders>
            <w:shd w:val="clear" w:color="auto" w:fill="C7E4EA"/>
            <w:noWrap/>
            <w:hideMark/>
          </w:tcPr>
          <w:p w14:paraId="0929A03D" w14:textId="77777777" w:rsidR="00BA0B19" w:rsidRPr="00C84EF6" w:rsidRDefault="00BA0B19" w:rsidP="00C222F2">
            <w:pPr>
              <w:pStyle w:val="Tabledata"/>
              <w:rPr>
                <w:b w:val="0"/>
                <w:color w:val="005677"/>
              </w:rPr>
            </w:pPr>
            <w:r w:rsidRPr="00C84EF6">
              <w:rPr>
                <w:b w:val="0"/>
                <w:color w:val="005677"/>
              </w:rPr>
              <w:t>%</w:t>
            </w:r>
          </w:p>
        </w:tc>
      </w:tr>
      <w:tr w:rsidR="00BA0B19" w:rsidRPr="00C84EF6" w14:paraId="2E18F41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11" w:type="pct"/>
            <w:tcBorders>
              <w:top w:val="single" w:sz="8" w:space="0" w:color="B2B3B2"/>
              <w:bottom w:val="single" w:sz="8" w:space="0" w:color="B2B3B2"/>
            </w:tcBorders>
            <w:noWrap/>
            <w:hideMark/>
          </w:tcPr>
          <w:p w14:paraId="7E2BAA1B" w14:textId="77777777" w:rsidR="00BA0B19" w:rsidRPr="004533CE" w:rsidRDefault="00BA0B19" w:rsidP="00C222F2">
            <w:pPr>
              <w:pStyle w:val="Tablebodytext"/>
              <w:rPr>
                <w:b/>
                <w:bCs/>
              </w:rPr>
            </w:pPr>
            <w:r w:rsidRPr="004533CE">
              <w:rPr>
                <w:b/>
                <w:bCs/>
              </w:rPr>
              <w:t>Yes</w:t>
            </w:r>
            <w:r>
              <w:rPr>
                <w:b/>
                <w:bCs/>
              </w:rPr>
              <w:t xml:space="preserve"> **</w:t>
            </w:r>
          </w:p>
        </w:tc>
        <w:tc>
          <w:tcPr>
            <w:tcW w:w="797" w:type="pct"/>
            <w:tcBorders>
              <w:top w:val="single" w:sz="8" w:space="0" w:color="B2B3B2"/>
              <w:bottom w:val="single" w:sz="8" w:space="0" w:color="B2B3B2"/>
            </w:tcBorders>
            <w:noWrap/>
            <w:hideMark/>
          </w:tcPr>
          <w:p w14:paraId="6C29C983" w14:textId="77777777" w:rsidR="00BA0B19" w:rsidRPr="00C84EF6" w:rsidRDefault="00BA0B19" w:rsidP="00C222F2">
            <w:pPr>
              <w:pStyle w:val="Tabledata"/>
            </w:pPr>
            <w:r w:rsidRPr="00C84EF6">
              <w:t>73</w:t>
            </w:r>
          </w:p>
        </w:tc>
        <w:tc>
          <w:tcPr>
            <w:tcW w:w="798" w:type="pct"/>
            <w:tcBorders>
              <w:top w:val="single" w:sz="8" w:space="0" w:color="B2B3B2"/>
              <w:bottom w:val="single" w:sz="8" w:space="0" w:color="B2B3B2"/>
            </w:tcBorders>
            <w:noWrap/>
            <w:hideMark/>
          </w:tcPr>
          <w:p w14:paraId="1A24A299" w14:textId="77777777" w:rsidR="00BA0B19" w:rsidRPr="00C84EF6" w:rsidRDefault="00BA0B19" w:rsidP="00C222F2">
            <w:pPr>
              <w:pStyle w:val="Tabledata"/>
            </w:pPr>
            <w:r w:rsidRPr="00C84EF6">
              <w:t>46%</w:t>
            </w:r>
          </w:p>
        </w:tc>
        <w:tc>
          <w:tcPr>
            <w:tcW w:w="797" w:type="pct"/>
            <w:tcBorders>
              <w:top w:val="single" w:sz="8" w:space="0" w:color="B2B3B2"/>
              <w:bottom w:val="single" w:sz="8" w:space="0" w:color="B2B3B2"/>
            </w:tcBorders>
            <w:noWrap/>
            <w:hideMark/>
          </w:tcPr>
          <w:p w14:paraId="0A7E92BD" w14:textId="77777777" w:rsidR="00BA0B19" w:rsidRPr="00C84EF6" w:rsidRDefault="00BA0B19" w:rsidP="00C222F2">
            <w:pPr>
              <w:pStyle w:val="Tabledata"/>
            </w:pPr>
            <w:r w:rsidRPr="00C84EF6">
              <w:t>28</w:t>
            </w:r>
          </w:p>
        </w:tc>
        <w:tc>
          <w:tcPr>
            <w:tcW w:w="797" w:type="pct"/>
            <w:tcBorders>
              <w:top w:val="single" w:sz="8" w:space="0" w:color="B2B3B2"/>
              <w:bottom w:val="single" w:sz="8" w:space="0" w:color="B2B3B2"/>
            </w:tcBorders>
            <w:noWrap/>
            <w:hideMark/>
          </w:tcPr>
          <w:p w14:paraId="34D01741" w14:textId="77777777" w:rsidR="00BA0B19" w:rsidRPr="00C84EF6" w:rsidRDefault="00BA0B19" w:rsidP="00C222F2">
            <w:pPr>
              <w:pStyle w:val="Tabledata"/>
            </w:pPr>
            <w:r w:rsidRPr="00C84EF6">
              <w:t>70%</w:t>
            </w:r>
          </w:p>
        </w:tc>
      </w:tr>
      <w:tr w:rsidR="00BA0B19" w:rsidRPr="00C84EF6" w14:paraId="6B4D78F8"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11" w:type="pct"/>
            <w:tcBorders>
              <w:top w:val="single" w:sz="8" w:space="0" w:color="B2B3B2"/>
              <w:bottom w:val="single" w:sz="8" w:space="0" w:color="B2B3B2"/>
            </w:tcBorders>
            <w:shd w:val="clear" w:color="auto" w:fill="C7E4EA"/>
            <w:noWrap/>
            <w:hideMark/>
          </w:tcPr>
          <w:p w14:paraId="0E595AF8" w14:textId="77777777" w:rsidR="00BA0B19" w:rsidRPr="00C84EF6" w:rsidRDefault="00BA0B19" w:rsidP="00C222F2">
            <w:pPr>
              <w:pStyle w:val="Tablebodytext"/>
              <w:rPr>
                <w:b/>
                <w:color w:val="005677"/>
              </w:rPr>
            </w:pPr>
            <w:r w:rsidRPr="00C84EF6">
              <w:rPr>
                <w:b/>
                <w:color w:val="005677"/>
              </w:rPr>
              <w:t>Total</w:t>
            </w:r>
          </w:p>
        </w:tc>
        <w:tc>
          <w:tcPr>
            <w:tcW w:w="797" w:type="pct"/>
            <w:tcBorders>
              <w:top w:val="single" w:sz="8" w:space="0" w:color="B2B3B2"/>
              <w:bottom w:val="single" w:sz="8" w:space="0" w:color="B2B3B2"/>
            </w:tcBorders>
            <w:shd w:val="clear" w:color="auto" w:fill="C7E4EA"/>
            <w:noWrap/>
            <w:hideMark/>
          </w:tcPr>
          <w:p w14:paraId="1503A78D" w14:textId="77777777" w:rsidR="00BA0B19" w:rsidRPr="00C84EF6" w:rsidRDefault="00BA0B19" w:rsidP="00C222F2">
            <w:pPr>
              <w:pStyle w:val="Tabledata"/>
              <w:rPr>
                <w:b/>
                <w:color w:val="005677"/>
              </w:rPr>
            </w:pPr>
            <w:r w:rsidRPr="00C84EF6">
              <w:rPr>
                <w:b/>
                <w:color w:val="005677"/>
              </w:rPr>
              <w:t>158</w:t>
            </w:r>
          </w:p>
        </w:tc>
        <w:tc>
          <w:tcPr>
            <w:tcW w:w="798" w:type="pct"/>
            <w:tcBorders>
              <w:top w:val="single" w:sz="8" w:space="0" w:color="B2B3B2"/>
              <w:bottom w:val="single" w:sz="8" w:space="0" w:color="B2B3B2"/>
            </w:tcBorders>
            <w:shd w:val="clear" w:color="auto" w:fill="C7E4EA"/>
            <w:noWrap/>
            <w:hideMark/>
          </w:tcPr>
          <w:p w14:paraId="483F7C54" w14:textId="77777777" w:rsidR="00BA0B19" w:rsidRPr="00C84EF6" w:rsidRDefault="00BA0B19" w:rsidP="00C222F2">
            <w:pPr>
              <w:pStyle w:val="Tabledata"/>
              <w:rPr>
                <w:b/>
                <w:color w:val="005677"/>
              </w:rPr>
            </w:pPr>
            <w:r>
              <w:rPr>
                <w:b/>
                <w:color w:val="005677"/>
              </w:rPr>
              <w:t>100%</w:t>
            </w:r>
          </w:p>
        </w:tc>
        <w:tc>
          <w:tcPr>
            <w:tcW w:w="797" w:type="pct"/>
            <w:tcBorders>
              <w:top w:val="single" w:sz="8" w:space="0" w:color="B2B3B2"/>
              <w:bottom w:val="single" w:sz="8" w:space="0" w:color="B2B3B2"/>
            </w:tcBorders>
            <w:shd w:val="clear" w:color="auto" w:fill="C7E4EA"/>
            <w:noWrap/>
            <w:hideMark/>
          </w:tcPr>
          <w:p w14:paraId="46916D85" w14:textId="77777777" w:rsidR="00BA0B19" w:rsidRPr="00C84EF6" w:rsidRDefault="00BA0B19" w:rsidP="00C222F2">
            <w:pPr>
              <w:pStyle w:val="Tabledata"/>
              <w:rPr>
                <w:b/>
                <w:color w:val="005677"/>
              </w:rPr>
            </w:pPr>
            <w:r w:rsidRPr="00C84EF6">
              <w:rPr>
                <w:b/>
                <w:color w:val="005677"/>
              </w:rPr>
              <w:t>40</w:t>
            </w:r>
          </w:p>
        </w:tc>
        <w:tc>
          <w:tcPr>
            <w:tcW w:w="797" w:type="pct"/>
            <w:tcBorders>
              <w:top w:val="single" w:sz="8" w:space="0" w:color="B2B3B2"/>
              <w:bottom w:val="single" w:sz="8" w:space="0" w:color="B2B3B2"/>
            </w:tcBorders>
            <w:shd w:val="clear" w:color="auto" w:fill="C7E4EA"/>
            <w:noWrap/>
            <w:hideMark/>
          </w:tcPr>
          <w:p w14:paraId="54235A56" w14:textId="77777777" w:rsidR="00BA0B19" w:rsidRPr="00C84EF6" w:rsidRDefault="00BA0B19" w:rsidP="00C222F2">
            <w:pPr>
              <w:pStyle w:val="Tabledata"/>
              <w:rPr>
                <w:b/>
                <w:color w:val="005677"/>
              </w:rPr>
            </w:pPr>
            <w:r>
              <w:rPr>
                <w:b/>
                <w:color w:val="005677"/>
              </w:rPr>
              <w:t>100%</w:t>
            </w:r>
          </w:p>
        </w:tc>
      </w:tr>
      <w:tr w:rsidR="00BA0B19" w:rsidRPr="00C84EF6" w14:paraId="0681B46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11" w:type="pct"/>
            <w:tcBorders>
              <w:top w:val="single" w:sz="8" w:space="0" w:color="B2B3B2"/>
            </w:tcBorders>
            <w:noWrap/>
            <w:hideMark/>
          </w:tcPr>
          <w:p w14:paraId="1626B93C" w14:textId="77777777" w:rsidR="00BA0B19" w:rsidRPr="00C84EF6" w:rsidRDefault="00BA0B19" w:rsidP="00C222F2">
            <w:pPr>
              <w:pStyle w:val="Tablebodytext"/>
            </w:pPr>
            <w:r w:rsidRPr="00C84EF6">
              <w:t>Missing</w:t>
            </w:r>
          </w:p>
        </w:tc>
        <w:tc>
          <w:tcPr>
            <w:tcW w:w="797" w:type="pct"/>
            <w:tcBorders>
              <w:top w:val="single" w:sz="8" w:space="0" w:color="B2B3B2"/>
            </w:tcBorders>
            <w:noWrap/>
            <w:hideMark/>
          </w:tcPr>
          <w:p w14:paraId="669CDF14" w14:textId="77777777" w:rsidR="00BA0B19" w:rsidRPr="00C84EF6" w:rsidRDefault="00BA0B19" w:rsidP="00C222F2">
            <w:pPr>
              <w:pStyle w:val="Tabledata"/>
            </w:pPr>
            <w:r>
              <w:t>9</w:t>
            </w:r>
          </w:p>
        </w:tc>
        <w:tc>
          <w:tcPr>
            <w:tcW w:w="798" w:type="pct"/>
            <w:tcBorders>
              <w:top w:val="single" w:sz="8" w:space="0" w:color="B2B3B2"/>
            </w:tcBorders>
            <w:noWrap/>
            <w:hideMark/>
          </w:tcPr>
          <w:p w14:paraId="2B26E985" w14:textId="77777777" w:rsidR="00BA0B19" w:rsidRPr="00C84EF6" w:rsidRDefault="00BA0B19" w:rsidP="00C222F2">
            <w:pPr>
              <w:pStyle w:val="Tabledata"/>
            </w:pPr>
          </w:p>
        </w:tc>
        <w:tc>
          <w:tcPr>
            <w:tcW w:w="797" w:type="pct"/>
            <w:tcBorders>
              <w:top w:val="single" w:sz="8" w:space="0" w:color="B2B3B2"/>
            </w:tcBorders>
            <w:noWrap/>
            <w:hideMark/>
          </w:tcPr>
          <w:p w14:paraId="0ED95256" w14:textId="77777777" w:rsidR="00BA0B19" w:rsidRPr="00C84EF6" w:rsidRDefault="00BA0B19" w:rsidP="00C222F2">
            <w:pPr>
              <w:pStyle w:val="Tabledata"/>
            </w:pPr>
            <w:r>
              <w:t>2</w:t>
            </w:r>
          </w:p>
        </w:tc>
        <w:tc>
          <w:tcPr>
            <w:tcW w:w="797" w:type="pct"/>
            <w:tcBorders>
              <w:top w:val="single" w:sz="8" w:space="0" w:color="B2B3B2"/>
            </w:tcBorders>
            <w:noWrap/>
            <w:hideMark/>
          </w:tcPr>
          <w:p w14:paraId="42385780" w14:textId="77777777" w:rsidR="00BA0B19" w:rsidRPr="00C84EF6" w:rsidRDefault="00BA0B19" w:rsidP="00C222F2">
            <w:pPr>
              <w:pStyle w:val="Tabledata"/>
            </w:pPr>
          </w:p>
        </w:tc>
      </w:tr>
    </w:tbl>
    <w:p w14:paraId="38F374CB" w14:textId="076A7AEE"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heard of </w:t>
      </w:r>
      <w:r w:rsidR="00CB33C3">
        <w:t>the Disability Gateway</w:t>
      </w:r>
      <w:r>
        <w:t xml:space="preserve">. ** Significant group difference at p &lt; .01. </w:t>
      </w:r>
    </w:p>
    <w:p w14:paraId="6ED45640" w14:textId="0EF1A97E" w:rsidR="00BA0B19" w:rsidRDefault="00BA0B19" w:rsidP="00BA0B19">
      <w:pPr>
        <w:pStyle w:val="TableHeading2"/>
      </w:pPr>
      <w:r>
        <w:t xml:space="preserve">Have you contacted the disability gateway by calling the </w:t>
      </w:r>
      <w:r w:rsidR="009211B3">
        <w:t>contact centre</w:t>
      </w:r>
      <w:r>
        <w:t xml:space="preserve">? </w:t>
      </w:r>
    </w:p>
    <w:tbl>
      <w:tblPr>
        <w:tblStyle w:val="ARTDTable"/>
        <w:tblW w:w="8165" w:type="dxa"/>
        <w:tblLayout w:type="fixed"/>
        <w:tblLook w:val="04A0" w:firstRow="1" w:lastRow="0" w:firstColumn="1" w:lastColumn="0" w:noHBand="0" w:noVBand="1"/>
      </w:tblPr>
      <w:tblGrid>
        <w:gridCol w:w="2920"/>
        <w:gridCol w:w="1311"/>
        <w:gridCol w:w="1311"/>
        <w:gridCol w:w="1311"/>
        <w:gridCol w:w="1312"/>
      </w:tblGrid>
      <w:tr w:rsidR="00BA0B19" w:rsidRPr="00C84EF6" w14:paraId="71E0CEF5"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920" w:type="dxa"/>
            <w:vMerge w:val="restart"/>
            <w:noWrap/>
            <w:hideMark/>
          </w:tcPr>
          <w:p w14:paraId="62FDD287" w14:textId="77777777" w:rsidR="00BA0B19" w:rsidRPr="00C84EF6" w:rsidRDefault="00BA0B19" w:rsidP="00C222F2">
            <w:pPr>
              <w:pStyle w:val="Tablebodytext"/>
            </w:pPr>
            <w:r w:rsidRPr="00C84EF6">
              <w:t xml:space="preserve">Contacted Disability gateway using the 1800 number? </w:t>
            </w:r>
          </w:p>
        </w:tc>
        <w:tc>
          <w:tcPr>
            <w:tcW w:w="2622" w:type="dxa"/>
            <w:gridSpan w:val="2"/>
            <w:tcBorders>
              <w:bottom w:val="single" w:sz="8" w:space="0" w:color="B2B3B2"/>
            </w:tcBorders>
            <w:noWrap/>
            <w:hideMark/>
          </w:tcPr>
          <w:p w14:paraId="3E8279DB" w14:textId="77777777" w:rsidR="00BA0B19" w:rsidRPr="00C84EF6" w:rsidRDefault="00BA0B19" w:rsidP="00C222F2">
            <w:pPr>
              <w:pStyle w:val="Tabledata"/>
            </w:pPr>
            <w:r w:rsidRPr="00E27471">
              <w:t>English speaking</w:t>
            </w:r>
            <w:r>
              <w:t xml:space="preserve"> </w:t>
            </w:r>
          </w:p>
        </w:tc>
        <w:tc>
          <w:tcPr>
            <w:tcW w:w="2623" w:type="dxa"/>
            <w:gridSpan w:val="2"/>
            <w:tcBorders>
              <w:bottom w:val="single" w:sz="8" w:space="0" w:color="B2B3B2"/>
            </w:tcBorders>
            <w:noWrap/>
            <w:hideMark/>
          </w:tcPr>
          <w:p w14:paraId="2E89A738" w14:textId="77777777" w:rsidR="00BA0B19" w:rsidRPr="00C84EF6" w:rsidRDefault="00BA0B19" w:rsidP="00C222F2">
            <w:pPr>
              <w:pStyle w:val="Tabledata"/>
            </w:pPr>
            <w:r w:rsidRPr="00E27471">
              <w:t>Non-English speaking</w:t>
            </w:r>
            <w:r>
              <w:t xml:space="preserve"> </w:t>
            </w:r>
          </w:p>
        </w:tc>
      </w:tr>
      <w:tr w:rsidR="00BA0B19" w:rsidRPr="00C84EF6" w14:paraId="37D91B8F"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920" w:type="dxa"/>
            <w:vMerge/>
            <w:tcBorders>
              <w:bottom w:val="single" w:sz="8" w:space="0" w:color="B2B3B2"/>
            </w:tcBorders>
            <w:shd w:val="clear" w:color="auto" w:fill="C7E4EA"/>
            <w:noWrap/>
            <w:hideMark/>
          </w:tcPr>
          <w:p w14:paraId="58706F02" w14:textId="77777777" w:rsidR="00BA0B19" w:rsidRPr="00C84EF6" w:rsidRDefault="00BA0B19" w:rsidP="00C222F2">
            <w:pPr>
              <w:pStyle w:val="Tablebodytext"/>
              <w:rPr>
                <w:b w:val="0"/>
                <w:color w:val="005677"/>
              </w:rPr>
            </w:pPr>
          </w:p>
        </w:tc>
        <w:tc>
          <w:tcPr>
            <w:tcW w:w="1311" w:type="dxa"/>
            <w:tcBorders>
              <w:top w:val="single" w:sz="8" w:space="0" w:color="B2B3B2"/>
              <w:bottom w:val="single" w:sz="8" w:space="0" w:color="B2B3B2"/>
            </w:tcBorders>
            <w:shd w:val="clear" w:color="auto" w:fill="C7E4EA"/>
            <w:noWrap/>
            <w:hideMark/>
          </w:tcPr>
          <w:p w14:paraId="6C5F900B" w14:textId="0F7301E5" w:rsidR="00BA0B19" w:rsidRPr="00C84EF6" w:rsidRDefault="0028516A" w:rsidP="00C222F2">
            <w:pPr>
              <w:pStyle w:val="Tabledata"/>
              <w:rPr>
                <w:b w:val="0"/>
                <w:color w:val="005677"/>
              </w:rPr>
            </w:pPr>
            <w:r>
              <w:rPr>
                <w:b w:val="0"/>
                <w:color w:val="005677"/>
              </w:rPr>
              <w:t>n</w:t>
            </w:r>
          </w:p>
        </w:tc>
        <w:tc>
          <w:tcPr>
            <w:tcW w:w="1311" w:type="dxa"/>
            <w:tcBorders>
              <w:top w:val="single" w:sz="8" w:space="0" w:color="B2B3B2"/>
              <w:bottom w:val="single" w:sz="8" w:space="0" w:color="B2B3B2"/>
            </w:tcBorders>
            <w:shd w:val="clear" w:color="auto" w:fill="C7E4EA"/>
            <w:noWrap/>
            <w:hideMark/>
          </w:tcPr>
          <w:p w14:paraId="2925DA8D" w14:textId="77777777" w:rsidR="00BA0B19" w:rsidRPr="00C84EF6" w:rsidRDefault="00BA0B19" w:rsidP="00C222F2">
            <w:pPr>
              <w:pStyle w:val="Tabledata"/>
              <w:rPr>
                <w:b w:val="0"/>
                <w:color w:val="005677"/>
              </w:rPr>
            </w:pPr>
            <w:r w:rsidRPr="00C84EF6">
              <w:rPr>
                <w:b w:val="0"/>
                <w:color w:val="005677"/>
              </w:rPr>
              <w:t>%</w:t>
            </w:r>
          </w:p>
        </w:tc>
        <w:tc>
          <w:tcPr>
            <w:tcW w:w="1311" w:type="dxa"/>
            <w:tcBorders>
              <w:top w:val="single" w:sz="8" w:space="0" w:color="B2B3B2"/>
              <w:bottom w:val="single" w:sz="8" w:space="0" w:color="B2B3B2"/>
            </w:tcBorders>
            <w:shd w:val="clear" w:color="auto" w:fill="C7E4EA"/>
            <w:noWrap/>
            <w:hideMark/>
          </w:tcPr>
          <w:p w14:paraId="2C3E2412" w14:textId="3F3D3EE3" w:rsidR="00BA0B19" w:rsidRPr="00C84EF6" w:rsidRDefault="0028516A" w:rsidP="00C222F2">
            <w:pPr>
              <w:pStyle w:val="Tabledata"/>
              <w:rPr>
                <w:b w:val="0"/>
                <w:color w:val="005677"/>
              </w:rPr>
            </w:pPr>
            <w:r>
              <w:rPr>
                <w:b w:val="0"/>
                <w:color w:val="005677"/>
              </w:rPr>
              <w:t>n</w:t>
            </w:r>
          </w:p>
        </w:tc>
        <w:tc>
          <w:tcPr>
            <w:tcW w:w="1312" w:type="dxa"/>
            <w:tcBorders>
              <w:top w:val="single" w:sz="8" w:space="0" w:color="B2B3B2"/>
              <w:bottom w:val="single" w:sz="8" w:space="0" w:color="B2B3B2"/>
            </w:tcBorders>
            <w:shd w:val="clear" w:color="auto" w:fill="C7E4EA"/>
            <w:noWrap/>
            <w:hideMark/>
          </w:tcPr>
          <w:p w14:paraId="66FAA000" w14:textId="77777777" w:rsidR="00BA0B19" w:rsidRPr="00C84EF6" w:rsidRDefault="00BA0B19" w:rsidP="00C222F2">
            <w:pPr>
              <w:pStyle w:val="Tabledata"/>
              <w:rPr>
                <w:b w:val="0"/>
                <w:color w:val="005677"/>
              </w:rPr>
            </w:pPr>
            <w:r w:rsidRPr="00C84EF6">
              <w:rPr>
                <w:b w:val="0"/>
                <w:color w:val="005677"/>
              </w:rPr>
              <w:t>%</w:t>
            </w:r>
          </w:p>
        </w:tc>
      </w:tr>
      <w:tr w:rsidR="00BA0B19" w:rsidRPr="00C84EF6" w14:paraId="662EE3BF"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920" w:type="dxa"/>
            <w:tcBorders>
              <w:top w:val="single" w:sz="8" w:space="0" w:color="B2B3B2"/>
              <w:bottom w:val="single" w:sz="8" w:space="0" w:color="B2B3B2"/>
            </w:tcBorders>
            <w:noWrap/>
            <w:hideMark/>
          </w:tcPr>
          <w:p w14:paraId="1F030495" w14:textId="77777777" w:rsidR="00BA0B19" w:rsidRPr="004533CE" w:rsidRDefault="00BA0B19" w:rsidP="00C222F2">
            <w:pPr>
              <w:pStyle w:val="Tablebodytext"/>
              <w:rPr>
                <w:b/>
                <w:bCs/>
              </w:rPr>
            </w:pPr>
            <w:r w:rsidRPr="004533CE">
              <w:rPr>
                <w:b/>
                <w:bCs/>
              </w:rPr>
              <w:t xml:space="preserve">Yes * </w:t>
            </w:r>
          </w:p>
        </w:tc>
        <w:tc>
          <w:tcPr>
            <w:tcW w:w="1311" w:type="dxa"/>
            <w:tcBorders>
              <w:top w:val="single" w:sz="8" w:space="0" w:color="B2B3B2"/>
              <w:bottom w:val="single" w:sz="8" w:space="0" w:color="B2B3B2"/>
            </w:tcBorders>
            <w:noWrap/>
            <w:hideMark/>
          </w:tcPr>
          <w:p w14:paraId="51D3947B" w14:textId="77777777" w:rsidR="00BA0B19" w:rsidRPr="00C84EF6" w:rsidRDefault="00BA0B19" w:rsidP="00C222F2">
            <w:pPr>
              <w:pStyle w:val="Tabledata"/>
            </w:pPr>
            <w:r w:rsidRPr="00C84EF6">
              <w:t>40</w:t>
            </w:r>
          </w:p>
        </w:tc>
        <w:tc>
          <w:tcPr>
            <w:tcW w:w="1311" w:type="dxa"/>
            <w:tcBorders>
              <w:top w:val="single" w:sz="8" w:space="0" w:color="B2B3B2"/>
              <w:bottom w:val="single" w:sz="8" w:space="0" w:color="B2B3B2"/>
            </w:tcBorders>
            <w:noWrap/>
            <w:hideMark/>
          </w:tcPr>
          <w:p w14:paraId="3CF4100B" w14:textId="77777777" w:rsidR="00BA0B19" w:rsidRPr="00C84EF6" w:rsidRDefault="00BA0B19" w:rsidP="00C222F2">
            <w:pPr>
              <w:pStyle w:val="Tabledata"/>
            </w:pPr>
            <w:r w:rsidRPr="00C84EF6">
              <w:t>56%</w:t>
            </w:r>
          </w:p>
        </w:tc>
        <w:tc>
          <w:tcPr>
            <w:tcW w:w="1311" w:type="dxa"/>
            <w:tcBorders>
              <w:top w:val="single" w:sz="8" w:space="0" w:color="B2B3B2"/>
              <w:bottom w:val="single" w:sz="8" w:space="0" w:color="B2B3B2"/>
            </w:tcBorders>
            <w:noWrap/>
            <w:hideMark/>
          </w:tcPr>
          <w:p w14:paraId="7A185C45" w14:textId="77777777" w:rsidR="00BA0B19" w:rsidRPr="00C84EF6" w:rsidRDefault="00BA0B19" w:rsidP="00C222F2">
            <w:pPr>
              <w:pStyle w:val="Tabledata"/>
            </w:pPr>
            <w:r w:rsidRPr="00C84EF6">
              <w:t>21</w:t>
            </w:r>
          </w:p>
        </w:tc>
        <w:tc>
          <w:tcPr>
            <w:tcW w:w="1312" w:type="dxa"/>
            <w:tcBorders>
              <w:top w:val="single" w:sz="8" w:space="0" w:color="B2B3B2"/>
              <w:bottom w:val="single" w:sz="8" w:space="0" w:color="B2B3B2"/>
            </w:tcBorders>
            <w:noWrap/>
            <w:hideMark/>
          </w:tcPr>
          <w:p w14:paraId="1398C0F3" w14:textId="77777777" w:rsidR="00BA0B19" w:rsidRPr="00C84EF6" w:rsidRDefault="00BA0B19" w:rsidP="00C222F2">
            <w:pPr>
              <w:pStyle w:val="Tabledata"/>
            </w:pPr>
            <w:r w:rsidRPr="00C84EF6">
              <w:t>81%</w:t>
            </w:r>
          </w:p>
        </w:tc>
      </w:tr>
      <w:tr w:rsidR="00BA0B19" w:rsidRPr="00C84EF6" w14:paraId="32548C7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920" w:type="dxa"/>
            <w:tcBorders>
              <w:top w:val="single" w:sz="8" w:space="0" w:color="B2B3B2"/>
              <w:bottom w:val="single" w:sz="8" w:space="0" w:color="B2B3B2"/>
            </w:tcBorders>
            <w:shd w:val="clear" w:color="auto" w:fill="C7E4EA"/>
            <w:noWrap/>
            <w:hideMark/>
          </w:tcPr>
          <w:p w14:paraId="2FE3FC71" w14:textId="77777777" w:rsidR="00BA0B19" w:rsidRPr="00C84EF6" w:rsidRDefault="00BA0B19" w:rsidP="00C222F2">
            <w:pPr>
              <w:pStyle w:val="Tablebodytext"/>
              <w:rPr>
                <w:b/>
                <w:color w:val="005677"/>
              </w:rPr>
            </w:pPr>
            <w:r w:rsidRPr="00C84EF6">
              <w:rPr>
                <w:b/>
                <w:color w:val="005677"/>
              </w:rPr>
              <w:t>Total</w:t>
            </w:r>
          </w:p>
        </w:tc>
        <w:tc>
          <w:tcPr>
            <w:tcW w:w="1311" w:type="dxa"/>
            <w:tcBorders>
              <w:top w:val="single" w:sz="8" w:space="0" w:color="B2B3B2"/>
              <w:bottom w:val="single" w:sz="8" w:space="0" w:color="B2B3B2"/>
            </w:tcBorders>
            <w:shd w:val="clear" w:color="auto" w:fill="C7E4EA"/>
            <w:noWrap/>
            <w:hideMark/>
          </w:tcPr>
          <w:p w14:paraId="58583DA9" w14:textId="77777777" w:rsidR="00BA0B19" w:rsidRPr="00C84EF6" w:rsidRDefault="00BA0B19" w:rsidP="00C222F2">
            <w:pPr>
              <w:pStyle w:val="Tabledata"/>
              <w:rPr>
                <w:b/>
                <w:color w:val="005677"/>
              </w:rPr>
            </w:pPr>
            <w:r w:rsidRPr="00C84EF6">
              <w:rPr>
                <w:b/>
                <w:color w:val="005677"/>
              </w:rPr>
              <w:t>72</w:t>
            </w:r>
          </w:p>
        </w:tc>
        <w:tc>
          <w:tcPr>
            <w:tcW w:w="1311" w:type="dxa"/>
            <w:tcBorders>
              <w:top w:val="single" w:sz="8" w:space="0" w:color="B2B3B2"/>
              <w:bottom w:val="single" w:sz="8" w:space="0" w:color="B2B3B2"/>
            </w:tcBorders>
            <w:shd w:val="clear" w:color="auto" w:fill="C7E4EA"/>
            <w:noWrap/>
            <w:hideMark/>
          </w:tcPr>
          <w:p w14:paraId="4C426897" w14:textId="77777777" w:rsidR="00BA0B19" w:rsidRPr="00C84EF6" w:rsidRDefault="00BA0B19" w:rsidP="00C222F2">
            <w:pPr>
              <w:pStyle w:val="Tabledata"/>
              <w:rPr>
                <w:b/>
                <w:color w:val="005677"/>
              </w:rPr>
            </w:pPr>
            <w:r>
              <w:rPr>
                <w:b/>
                <w:color w:val="005677"/>
              </w:rPr>
              <w:t>100%</w:t>
            </w:r>
          </w:p>
        </w:tc>
        <w:tc>
          <w:tcPr>
            <w:tcW w:w="1311" w:type="dxa"/>
            <w:tcBorders>
              <w:top w:val="single" w:sz="8" w:space="0" w:color="B2B3B2"/>
              <w:bottom w:val="single" w:sz="8" w:space="0" w:color="B2B3B2"/>
            </w:tcBorders>
            <w:shd w:val="clear" w:color="auto" w:fill="C7E4EA"/>
            <w:noWrap/>
            <w:hideMark/>
          </w:tcPr>
          <w:p w14:paraId="2AB34DC9" w14:textId="77777777" w:rsidR="00BA0B19" w:rsidRPr="00C84EF6" w:rsidRDefault="00BA0B19" w:rsidP="00C222F2">
            <w:pPr>
              <w:pStyle w:val="Tabledata"/>
              <w:rPr>
                <w:b/>
                <w:color w:val="005677"/>
              </w:rPr>
            </w:pPr>
            <w:r w:rsidRPr="00C84EF6">
              <w:rPr>
                <w:b/>
                <w:color w:val="005677"/>
              </w:rPr>
              <w:t>26</w:t>
            </w:r>
          </w:p>
        </w:tc>
        <w:tc>
          <w:tcPr>
            <w:tcW w:w="1312" w:type="dxa"/>
            <w:tcBorders>
              <w:top w:val="single" w:sz="8" w:space="0" w:color="B2B3B2"/>
              <w:bottom w:val="single" w:sz="8" w:space="0" w:color="B2B3B2"/>
            </w:tcBorders>
            <w:shd w:val="clear" w:color="auto" w:fill="C7E4EA"/>
            <w:noWrap/>
            <w:hideMark/>
          </w:tcPr>
          <w:p w14:paraId="3BBBE532" w14:textId="77777777" w:rsidR="00BA0B19" w:rsidRPr="00C84EF6" w:rsidRDefault="00BA0B19" w:rsidP="00C222F2">
            <w:pPr>
              <w:pStyle w:val="Tabledata"/>
              <w:rPr>
                <w:b/>
                <w:color w:val="005677"/>
              </w:rPr>
            </w:pPr>
            <w:r>
              <w:rPr>
                <w:b/>
                <w:color w:val="005677"/>
              </w:rPr>
              <w:t>100%</w:t>
            </w:r>
          </w:p>
        </w:tc>
      </w:tr>
      <w:tr w:rsidR="00BA0B19" w:rsidRPr="00C84EF6" w14:paraId="5FF6D064"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920" w:type="dxa"/>
            <w:tcBorders>
              <w:top w:val="single" w:sz="8" w:space="0" w:color="B2B3B2"/>
            </w:tcBorders>
            <w:noWrap/>
            <w:hideMark/>
          </w:tcPr>
          <w:p w14:paraId="709CF715" w14:textId="77777777" w:rsidR="00BA0B19" w:rsidRPr="00C84EF6" w:rsidRDefault="00BA0B19" w:rsidP="00C222F2">
            <w:pPr>
              <w:pStyle w:val="Tablebodytext"/>
            </w:pPr>
            <w:r w:rsidRPr="00C84EF6">
              <w:t>Missing</w:t>
            </w:r>
          </w:p>
        </w:tc>
        <w:tc>
          <w:tcPr>
            <w:tcW w:w="1311" w:type="dxa"/>
            <w:tcBorders>
              <w:top w:val="single" w:sz="8" w:space="0" w:color="B2B3B2"/>
            </w:tcBorders>
            <w:noWrap/>
            <w:hideMark/>
          </w:tcPr>
          <w:p w14:paraId="50BFE2A1" w14:textId="77777777" w:rsidR="00BA0B19" w:rsidRPr="00C84EF6" w:rsidRDefault="00BA0B19" w:rsidP="00C222F2">
            <w:pPr>
              <w:pStyle w:val="Tabledata"/>
            </w:pPr>
            <w:r>
              <w:t>1</w:t>
            </w:r>
          </w:p>
        </w:tc>
        <w:tc>
          <w:tcPr>
            <w:tcW w:w="1311" w:type="dxa"/>
            <w:tcBorders>
              <w:top w:val="single" w:sz="8" w:space="0" w:color="B2B3B2"/>
            </w:tcBorders>
            <w:noWrap/>
            <w:hideMark/>
          </w:tcPr>
          <w:p w14:paraId="6C661A05" w14:textId="77777777" w:rsidR="00BA0B19" w:rsidRPr="00C84EF6" w:rsidRDefault="00BA0B19" w:rsidP="00C222F2">
            <w:pPr>
              <w:pStyle w:val="Tabledata"/>
            </w:pPr>
          </w:p>
        </w:tc>
        <w:tc>
          <w:tcPr>
            <w:tcW w:w="1311" w:type="dxa"/>
            <w:tcBorders>
              <w:top w:val="single" w:sz="8" w:space="0" w:color="B2B3B2"/>
            </w:tcBorders>
            <w:noWrap/>
            <w:hideMark/>
          </w:tcPr>
          <w:p w14:paraId="2401225C" w14:textId="77777777" w:rsidR="00BA0B19" w:rsidRPr="00C84EF6" w:rsidRDefault="00BA0B19" w:rsidP="00C222F2">
            <w:pPr>
              <w:pStyle w:val="Tabledata"/>
            </w:pPr>
            <w:r>
              <w:t>2</w:t>
            </w:r>
          </w:p>
        </w:tc>
        <w:tc>
          <w:tcPr>
            <w:tcW w:w="1312" w:type="dxa"/>
            <w:tcBorders>
              <w:top w:val="single" w:sz="8" w:space="0" w:color="B2B3B2"/>
            </w:tcBorders>
            <w:noWrap/>
            <w:hideMark/>
          </w:tcPr>
          <w:p w14:paraId="5A8FF6AA" w14:textId="77777777" w:rsidR="00BA0B19" w:rsidRPr="00C84EF6" w:rsidRDefault="00BA0B19" w:rsidP="00C222F2">
            <w:pPr>
              <w:pStyle w:val="Tabledata"/>
            </w:pPr>
          </w:p>
        </w:tc>
      </w:tr>
    </w:tbl>
    <w:p w14:paraId="1AA5771B" w14:textId="1AFAB901"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used </w:t>
      </w:r>
      <w:r w:rsidR="00CB33C3">
        <w:t>the Disability Gateway</w:t>
      </w:r>
      <w:r>
        <w:t>. * significant group difference at p &lt;</w:t>
      </w:r>
      <w:r w:rsidR="009E0A23">
        <w:t xml:space="preserve"> </w:t>
      </w:r>
      <w:r>
        <w:t xml:space="preserve">.05. </w:t>
      </w:r>
    </w:p>
    <w:p w14:paraId="58D6F410" w14:textId="77777777" w:rsidR="00BA0B19" w:rsidRDefault="00BA0B19" w:rsidP="00BA0B19">
      <w:pPr>
        <w:pStyle w:val="TableHeading2"/>
      </w:pPr>
      <w:r>
        <w:t xml:space="preserve">have you used the disability gateway website? </w:t>
      </w:r>
    </w:p>
    <w:tbl>
      <w:tblPr>
        <w:tblStyle w:val="ARTDTable"/>
        <w:tblW w:w="5000" w:type="pct"/>
        <w:tblInd w:w="0" w:type="dxa"/>
        <w:tblLayout w:type="fixed"/>
        <w:tblLook w:val="04A0" w:firstRow="1" w:lastRow="0" w:firstColumn="1" w:lastColumn="0" w:noHBand="0" w:noVBand="1"/>
      </w:tblPr>
      <w:tblGrid>
        <w:gridCol w:w="2978"/>
        <w:gridCol w:w="1310"/>
        <w:gridCol w:w="1312"/>
        <w:gridCol w:w="1310"/>
        <w:gridCol w:w="1310"/>
      </w:tblGrid>
      <w:tr w:rsidR="00BA0B19" w:rsidRPr="00C84EF6" w14:paraId="46042FAB"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811" w:type="pct"/>
            <w:vMerge w:val="restart"/>
            <w:noWrap/>
            <w:hideMark/>
          </w:tcPr>
          <w:p w14:paraId="495DFEED" w14:textId="77777777" w:rsidR="00BA0B19" w:rsidRPr="00C84EF6" w:rsidRDefault="00BA0B19" w:rsidP="00C222F2">
            <w:pPr>
              <w:pStyle w:val="Tablebodytext"/>
            </w:pPr>
            <w:r w:rsidRPr="00C84EF6">
              <w:t>Used Disability Gateway website</w:t>
            </w:r>
          </w:p>
        </w:tc>
        <w:tc>
          <w:tcPr>
            <w:tcW w:w="1595" w:type="pct"/>
            <w:gridSpan w:val="2"/>
            <w:tcBorders>
              <w:bottom w:val="single" w:sz="8" w:space="0" w:color="B2B3B2"/>
            </w:tcBorders>
            <w:noWrap/>
            <w:hideMark/>
          </w:tcPr>
          <w:p w14:paraId="3609A044" w14:textId="77777777" w:rsidR="00BA0B19" w:rsidRPr="00C84EF6" w:rsidRDefault="00BA0B19" w:rsidP="00C222F2">
            <w:pPr>
              <w:pStyle w:val="Tabledata"/>
            </w:pPr>
            <w:r w:rsidRPr="00E27471">
              <w:t>English speaking</w:t>
            </w:r>
          </w:p>
        </w:tc>
        <w:tc>
          <w:tcPr>
            <w:tcW w:w="1594" w:type="pct"/>
            <w:gridSpan w:val="2"/>
            <w:tcBorders>
              <w:bottom w:val="single" w:sz="8" w:space="0" w:color="B2B3B2"/>
            </w:tcBorders>
            <w:noWrap/>
            <w:hideMark/>
          </w:tcPr>
          <w:p w14:paraId="2A562633" w14:textId="77777777" w:rsidR="00BA0B19" w:rsidRPr="00C84EF6" w:rsidRDefault="00BA0B19" w:rsidP="00C222F2">
            <w:pPr>
              <w:pStyle w:val="Tabledata"/>
            </w:pPr>
            <w:r w:rsidRPr="00E27471">
              <w:t>Non-English speaking</w:t>
            </w:r>
            <w:r>
              <w:t xml:space="preserve"> </w:t>
            </w:r>
          </w:p>
        </w:tc>
      </w:tr>
      <w:tr w:rsidR="00BA0B19" w:rsidRPr="00C84EF6" w14:paraId="71156244"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811" w:type="pct"/>
            <w:vMerge/>
            <w:tcBorders>
              <w:bottom w:val="single" w:sz="8" w:space="0" w:color="B2B3B2"/>
            </w:tcBorders>
            <w:shd w:val="clear" w:color="auto" w:fill="C7E4EA"/>
            <w:noWrap/>
            <w:hideMark/>
          </w:tcPr>
          <w:p w14:paraId="29A5955B" w14:textId="77777777" w:rsidR="00BA0B19" w:rsidRPr="00C84EF6" w:rsidRDefault="00BA0B19" w:rsidP="00C222F2">
            <w:pPr>
              <w:pStyle w:val="Tablebodytext"/>
              <w:rPr>
                <w:b w:val="0"/>
                <w:color w:val="005677"/>
              </w:rPr>
            </w:pPr>
          </w:p>
        </w:tc>
        <w:tc>
          <w:tcPr>
            <w:tcW w:w="797" w:type="pct"/>
            <w:tcBorders>
              <w:top w:val="single" w:sz="8" w:space="0" w:color="B2B3B2"/>
              <w:bottom w:val="single" w:sz="8" w:space="0" w:color="B2B3B2"/>
            </w:tcBorders>
            <w:shd w:val="clear" w:color="auto" w:fill="C7E4EA"/>
            <w:noWrap/>
            <w:hideMark/>
          </w:tcPr>
          <w:p w14:paraId="505F7C8E" w14:textId="0EA444E2" w:rsidR="00BA0B19" w:rsidRPr="00C84EF6" w:rsidRDefault="0028516A" w:rsidP="00C222F2">
            <w:pPr>
              <w:pStyle w:val="Tabledata"/>
              <w:rPr>
                <w:b w:val="0"/>
                <w:color w:val="005677"/>
              </w:rPr>
            </w:pPr>
            <w:r>
              <w:rPr>
                <w:b w:val="0"/>
                <w:color w:val="005677"/>
              </w:rPr>
              <w:t>n</w:t>
            </w:r>
          </w:p>
        </w:tc>
        <w:tc>
          <w:tcPr>
            <w:tcW w:w="798" w:type="pct"/>
            <w:tcBorders>
              <w:top w:val="single" w:sz="8" w:space="0" w:color="B2B3B2"/>
              <w:bottom w:val="single" w:sz="8" w:space="0" w:color="B2B3B2"/>
            </w:tcBorders>
            <w:shd w:val="clear" w:color="auto" w:fill="C7E4EA"/>
            <w:noWrap/>
            <w:hideMark/>
          </w:tcPr>
          <w:p w14:paraId="7A3A2BC6" w14:textId="77777777" w:rsidR="00BA0B19" w:rsidRPr="00C84EF6" w:rsidRDefault="00BA0B19" w:rsidP="00C222F2">
            <w:pPr>
              <w:pStyle w:val="Tabledata"/>
              <w:rPr>
                <w:b w:val="0"/>
                <w:color w:val="005677"/>
              </w:rPr>
            </w:pPr>
            <w:r>
              <w:rPr>
                <w:b w:val="0"/>
                <w:color w:val="005677"/>
              </w:rPr>
              <w:t>%</w:t>
            </w:r>
          </w:p>
        </w:tc>
        <w:tc>
          <w:tcPr>
            <w:tcW w:w="797" w:type="pct"/>
            <w:tcBorders>
              <w:top w:val="single" w:sz="8" w:space="0" w:color="B2B3B2"/>
              <w:bottom w:val="single" w:sz="8" w:space="0" w:color="B2B3B2"/>
            </w:tcBorders>
            <w:shd w:val="clear" w:color="auto" w:fill="C7E4EA"/>
            <w:noWrap/>
            <w:hideMark/>
          </w:tcPr>
          <w:p w14:paraId="24AE431E" w14:textId="67B819CE" w:rsidR="00BA0B19" w:rsidRPr="00C84EF6" w:rsidRDefault="0028516A" w:rsidP="00C222F2">
            <w:pPr>
              <w:pStyle w:val="Tabledata"/>
              <w:rPr>
                <w:b w:val="0"/>
                <w:color w:val="005677"/>
              </w:rPr>
            </w:pPr>
            <w:r>
              <w:rPr>
                <w:b w:val="0"/>
                <w:color w:val="005677"/>
              </w:rPr>
              <w:t>n</w:t>
            </w:r>
          </w:p>
        </w:tc>
        <w:tc>
          <w:tcPr>
            <w:tcW w:w="797" w:type="pct"/>
            <w:tcBorders>
              <w:top w:val="single" w:sz="8" w:space="0" w:color="B2B3B2"/>
              <w:bottom w:val="single" w:sz="8" w:space="0" w:color="B2B3B2"/>
            </w:tcBorders>
            <w:shd w:val="clear" w:color="auto" w:fill="C7E4EA"/>
            <w:noWrap/>
            <w:hideMark/>
          </w:tcPr>
          <w:p w14:paraId="4C5196DC" w14:textId="77777777" w:rsidR="00BA0B19" w:rsidRPr="00C84EF6" w:rsidRDefault="00BA0B19" w:rsidP="00C222F2">
            <w:pPr>
              <w:pStyle w:val="Tabledata"/>
              <w:rPr>
                <w:b w:val="0"/>
                <w:color w:val="005677"/>
              </w:rPr>
            </w:pPr>
            <w:r>
              <w:rPr>
                <w:b w:val="0"/>
                <w:color w:val="005677"/>
              </w:rPr>
              <w:t>%</w:t>
            </w:r>
          </w:p>
        </w:tc>
      </w:tr>
      <w:tr w:rsidR="00BA0B19" w:rsidRPr="00C84EF6" w14:paraId="23AB7FF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11" w:type="pct"/>
            <w:tcBorders>
              <w:top w:val="single" w:sz="8" w:space="0" w:color="B2B3B2"/>
              <w:bottom w:val="single" w:sz="8" w:space="0" w:color="B2B3B2"/>
            </w:tcBorders>
            <w:noWrap/>
            <w:hideMark/>
          </w:tcPr>
          <w:p w14:paraId="5C67BD91" w14:textId="77777777" w:rsidR="00BA0B19" w:rsidRPr="00C84EF6" w:rsidRDefault="00BA0B19" w:rsidP="00C222F2">
            <w:pPr>
              <w:pStyle w:val="Tablebodytext"/>
            </w:pPr>
            <w:r w:rsidRPr="00C84EF6">
              <w:t>Yes</w:t>
            </w:r>
          </w:p>
        </w:tc>
        <w:tc>
          <w:tcPr>
            <w:tcW w:w="797" w:type="pct"/>
            <w:tcBorders>
              <w:top w:val="single" w:sz="8" w:space="0" w:color="B2B3B2"/>
              <w:bottom w:val="single" w:sz="8" w:space="0" w:color="B2B3B2"/>
            </w:tcBorders>
            <w:noWrap/>
            <w:hideMark/>
          </w:tcPr>
          <w:p w14:paraId="12E04F0D" w14:textId="77777777" w:rsidR="00BA0B19" w:rsidRPr="00C84EF6" w:rsidRDefault="00BA0B19" w:rsidP="00C222F2">
            <w:pPr>
              <w:pStyle w:val="Tabledata"/>
            </w:pPr>
            <w:r w:rsidRPr="00C84EF6">
              <w:t>66</w:t>
            </w:r>
          </w:p>
        </w:tc>
        <w:tc>
          <w:tcPr>
            <w:tcW w:w="798" w:type="pct"/>
            <w:tcBorders>
              <w:top w:val="single" w:sz="8" w:space="0" w:color="B2B3B2"/>
              <w:bottom w:val="single" w:sz="8" w:space="0" w:color="B2B3B2"/>
            </w:tcBorders>
            <w:noWrap/>
            <w:hideMark/>
          </w:tcPr>
          <w:p w14:paraId="4245645D" w14:textId="77777777" w:rsidR="00BA0B19" w:rsidRPr="00C84EF6" w:rsidRDefault="00BA0B19" w:rsidP="00C222F2">
            <w:pPr>
              <w:pStyle w:val="Tabledata"/>
            </w:pPr>
            <w:r w:rsidRPr="00C84EF6">
              <w:t>90%</w:t>
            </w:r>
          </w:p>
        </w:tc>
        <w:tc>
          <w:tcPr>
            <w:tcW w:w="797" w:type="pct"/>
            <w:tcBorders>
              <w:top w:val="single" w:sz="8" w:space="0" w:color="B2B3B2"/>
              <w:bottom w:val="single" w:sz="8" w:space="0" w:color="B2B3B2"/>
            </w:tcBorders>
            <w:noWrap/>
            <w:hideMark/>
          </w:tcPr>
          <w:p w14:paraId="7B2817ED" w14:textId="77777777" w:rsidR="00BA0B19" w:rsidRPr="00C84EF6" w:rsidRDefault="00BA0B19" w:rsidP="00C222F2">
            <w:pPr>
              <w:pStyle w:val="Tabledata"/>
            </w:pPr>
            <w:r w:rsidRPr="00C84EF6">
              <w:t>24</w:t>
            </w:r>
          </w:p>
        </w:tc>
        <w:tc>
          <w:tcPr>
            <w:tcW w:w="797" w:type="pct"/>
            <w:tcBorders>
              <w:top w:val="single" w:sz="8" w:space="0" w:color="B2B3B2"/>
              <w:bottom w:val="single" w:sz="8" w:space="0" w:color="B2B3B2"/>
            </w:tcBorders>
            <w:noWrap/>
            <w:hideMark/>
          </w:tcPr>
          <w:p w14:paraId="4C2ADEA0" w14:textId="77777777" w:rsidR="00BA0B19" w:rsidRPr="00C84EF6" w:rsidRDefault="00BA0B19" w:rsidP="00C222F2">
            <w:pPr>
              <w:pStyle w:val="Tabledata"/>
            </w:pPr>
            <w:r w:rsidRPr="00C84EF6">
              <w:t>89%</w:t>
            </w:r>
          </w:p>
        </w:tc>
      </w:tr>
      <w:tr w:rsidR="00BA0B19" w:rsidRPr="00C84EF6" w14:paraId="2279ADBA"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11" w:type="pct"/>
            <w:tcBorders>
              <w:top w:val="single" w:sz="8" w:space="0" w:color="B2B3B2"/>
              <w:bottom w:val="single" w:sz="8" w:space="0" w:color="B2B3B2"/>
            </w:tcBorders>
            <w:shd w:val="clear" w:color="auto" w:fill="C7E4EA"/>
            <w:noWrap/>
            <w:hideMark/>
          </w:tcPr>
          <w:p w14:paraId="0558C00F" w14:textId="77777777" w:rsidR="00BA0B19" w:rsidRPr="00C84EF6" w:rsidRDefault="00BA0B19" w:rsidP="00C222F2">
            <w:pPr>
              <w:pStyle w:val="Tablebodytext"/>
              <w:rPr>
                <w:b/>
                <w:color w:val="005677"/>
              </w:rPr>
            </w:pPr>
            <w:r w:rsidRPr="00C84EF6">
              <w:rPr>
                <w:b/>
                <w:color w:val="005677"/>
              </w:rPr>
              <w:t>Total</w:t>
            </w:r>
          </w:p>
        </w:tc>
        <w:tc>
          <w:tcPr>
            <w:tcW w:w="797" w:type="pct"/>
            <w:tcBorders>
              <w:top w:val="single" w:sz="8" w:space="0" w:color="B2B3B2"/>
              <w:bottom w:val="single" w:sz="8" w:space="0" w:color="B2B3B2"/>
            </w:tcBorders>
            <w:shd w:val="clear" w:color="auto" w:fill="C7E4EA"/>
            <w:noWrap/>
            <w:hideMark/>
          </w:tcPr>
          <w:p w14:paraId="38CCC210" w14:textId="77777777" w:rsidR="00BA0B19" w:rsidRPr="00C84EF6" w:rsidRDefault="00BA0B19" w:rsidP="00C222F2">
            <w:pPr>
              <w:pStyle w:val="Tabledata"/>
              <w:rPr>
                <w:b/>
                <w:color w:val="005677"/>
              </w:rPr>
            </w:pPr>
            <w:r w:rsidRPr="00C84EF6">
              <w:rPr>
                <w:b/>
                <w:color w:val="005677"/>
              </w:rPr>
              <w:t>73</w:t>
            </w:r>
          </w:p>
        </w:tc>
        <w:tc>
          <w:tcPr>
            <w:tcW w:w="798" w:type="pct"/>
            <w:tcBorders>
              <w:top w:val="single" w:sz="8" w:space="0" w:color="B2B3B2"/>
              <w:bottom w:val="single" w:sz="8" w:space="0" w:color="B2B3B2"/>
            </w:tcBorders>
            <w:shd w:val="clear" w:color="auto" w:fill="C7E4EA"/>
            <w:noWrap/>
            <w:hideMark/>
          </w:tcPr>
          <w:p w14:paraId="223DA5A6" w14:textId="77777777" w:rsidR="00BA0B19" w:rsidRPr="00C84EF6" w:rsidRDefault="00BA0B19" w:rsidP="00C222F2">
            <w:pPr>
              <w:pStyle w:val="Tabledata"/>
              <w:rPr>
                <w:b/>
                <w:color w:val="005677"/>
              </w:rPr>
            </w:pPr>
            <w:r>
              <w:rPr>
                <w:b/>
                <w:color w:val="005677"/>
              </w:rPr>
              <w:t>100%</w:t>
            </w:r>
          </w:p>
        </w:tc>
        <w:tc>
          <w:tcPr>
            <w:tcW w:w="797" w:type="pct"/>
            <w:tcBorders>
              <w:top w:val="single" w:sz="8" w:space="0" w:color="B2B3B2"/>
              <w:bottom w:val="single" w:sz="8" w:space="0" w:color="B2B3B2"/>
            </w:tcBorders>
            <w:shd w:val="clear" w:color="auto" w:fill="C7E4EA"/>
            <w:noWrap/>
            <w:hideMark/>
          </w:tcPr>
          <w:p w14:paraId="32088FDF" w14:textId="77777777" w:rsidR="00BA0B19" w:rsidRPr="00C84EF6" w:rsidRDefault="00BA0B19" w:rsidP="00C222F2">
            <w:pPr>
              <w:pStyle w:val="Tabledata"/>
              <w:rPr>
                <w:b/>
                <w:color w:val="005677"/>
              </w:rPr>
            </w:pPr>
            <w:r w:rsidRPr="00C84EF6">
              <w:rPr>
                <w:b/>
                <w:color w:val="005677"/>
              </w:rPr>
              <w:t>27</w:t>
            </w:r>
          </w:p>
        </w:tc>
        <w:tc>
          <w:tcPr>
            <w:tcW w:w="797" w:type="pct"/>
            <w:tcBorders>
              <w:top w:val="single" w:sz="8" w:space="0" w:color="B2B3B2"/>
              <w:bottom w:val="single" w:sz="8" w:space="0" w:color="B2B3B2"/>
            </w:tcBorders>
            <w:shd w:val="clear" w:color="auto" w:fill="C7E4EA"/>
            <w:noWrap/>
            <w:hideMark/>
          </w:tcPr>
          <w:p w14:paraId="0D842B31" w14:textId="77777777" w:rsidR="00BA0B19" w:rsidRPr="00C84EF6" w:rsidRDefault="00BA0B19" w:rsidP="00C222F2">
            <w:pPr>
              <w:pStyle w:val="Tabledata"/>
              <w:rPr>
                <w:b/>
                <w:color w:val="005677"/>
              </w:rPr>
            </w:pPr>
            <w:r>
              <w:rPr>
                <w:b/>
                <w:color w:val="005677"/>
              </w:rPr>
              <w:t>100%</w:t>
            </w:r>
          </w:p>
        </w:tc>
      </w:tr>
      <w:tr w:rsidR="00BA0B19" w:rsidRPr="00C84EF6" w14:paraId="6938B43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11" w:type="pct"/>
            <w:tcBorders>
              <w:top w:val="single" w:sz="8" w:space="0" w:color="B2B3B2"/>
            </w:tcBorders>
            <w:noWrap/>
            <w:hideMark/>
          </w:tcPr>
          <w:p w14:paraId="310A7184" w14:textId="77777777" w:rsidR="00BA0B19" w:rsidRPr="00C84EF6" w:rsidRDefault="00BA0B19" w:rsidP="00C222F2">
            <w:pPr>
              <w:pStyle w:val="Tablebodytext"/>
            </w:pPr>
            <w:r w:rsidRPr="00C84EF6">
              <w:t>Missing</w:t>
            </w:r>
          </w:p>
        </w:tc>
        <w:tc>
          <w:tcPr>
            <w:tcW w:w="797" w:type="pct"/>
            <w:tcBorders>
              <w:top w:val="single" w:sz="8" w:space="0" w:color="B2B3B2"/>
            </w:tcBorders>
            <w:noWrap/>
            <w:hideMark/>
          </w:tcPr>
          <w:p w14:paraId="78B1B096" w14:textId="77777777" w:rsidR="00BA0B19" w:rsidRPr="00C84EF6" w:rsidRDefault="00BA0B19" w:rsidP="00C222F2">
            <w:pPr>
              <w:pStyle w:val="Tabledata"/>
            </w:pPr>
            <w:r>
              <w:t>0</w:t>
            </w:r>
          </w:p>
        </w:tc>
        <w:tc>
          <w:tcPr>
            <w:tcW w:w="798" w:type="pct"/>
            <w:tcBorders>
              <w:top w:val="single" w:sz="8" w:space="0" w:color="B2B3B2"/>
            </w:tcBorders>
            <w:noWrap/>
            <w:hideMark/>
          </w:tcPr>
          <w:p w14:paraId="53D07050" w14:textId="77777777" w:rsidR="00BA0B19" w:rsidRPr="00C84EF6" w:rsidRDefault="00BA0B19" w:rsidP="00C222F2">
            <w:pPr>
              <w:pStyle w:val="Tabledata"/>
            </w:pPr>
          </w:p>
        </w:tc>
        <w:tc>
          <w:tcPr>
            <w:tcW w:w="797" w:type="pct"/>
            <w:tcBorders>
              <w:top w:val="single" w:sz="8" w:space="0" w:color="B2B3B2"/>
            </w:tcBorders>
            <w:noWrap/>
            <w:hideMark/>
          </w:tcPr>
          <w:p w14:paraId="7E7196C8" w14:textId="77777777" w:rsidR="00BA0B19" w:rsidRPr="00C84EF6" w:rsidRDefault="00BA0B19" w:rsidP="00C222F2">
            <w:pPr>
              <w:pStyle w:val="Tabledata"/>
            </w:pPr>
            <w:r>
              <w:t>1</w:t>
            </w:r>
          </w:p>
        </w:tc>
        <w:tc>
          <w:tcPr>
            <w:tcW w:w="797" w:type="pct"/>
            <w:tcBorders>
              <w:top w:val="single" w:sz="8" w:space="0" w:color="B2B3B2"/>
            </w:tcBorders>
            <w:noWrap/>
            <w:hideMark/>
          </w:tcPr>
          <w:p w14:paraId="66B2822C" w14:textId="77777777" w:rsidR="00BA0B19" w:rsidRPr="00C84EF6" w:rsidRDefault="00BA0B19" w:rsidP="00C222F2">
            <w:pPr>
              <w:pStyle w:val="Tabledata"/>
            </w:pPr>
          </w:p>
        </w:tc>
      </w:tr>
    </w:tbl>
    <w:p w14:paraId="3F6680D7" w14:textId="1F982C37"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used </w:t>
      </w:r>
      <w:r w:rsidR="00CB33C3">
        <w:t>the Disability Gateway</w:t>
      </w:r>
      <w:r>
        <w:t>.</w:t>
      </w:r>
    </w:p>
    <w:p w14:paraId="4A10B981" w14:textId="77777777" w:rsidR="00330A5E" w:rsidRDefault="00330A5E" w:rsidP="00330A5E">
      <w:pPr>
        <w:pStyle w:val="TableHeading2"/>
        <w:numPr>
          <w:ilvl w:val="0"/>
          <w:numId w:val="0"/>
        </w:numPr>
        <w:ind w:left="360"/>
      </w:pPr>
    </w:p>
    <w:p w14:paraId="45B0078D" w14:textId="77777777" w:rsidR="00330A5E" w:rsidRDefault="00330A5E" w:rsidP="00330A5E">
      <w:pPr>
        <w:pStyle w:val="TableHeading2"/>
        <w:numPr>
          <w:ilvl w:val="0"/>
          <w:numId w:val="0"/>
        </w:numPr>
        <w:ind w:left="360"/>
      </w:pPr>
    </w:p>
    <w:p w14:paraId="66DBE78D" w14:textId="77777777" w:rsidR="00330A5E" w:rsidRDefault="00330A5E" w:rsidP="00330A5E">
      <w:pPr>
        <w:pStyle w:val="TableHeading2"/>
        <w:numPr>
          <w:ilvl w:val="0"/>
          <w:numId w:val="0"/>
        </w:numPr>
        <w:ind w:left="360"/>
      </w:pPr>
    </w:p>
    <w:p w14:paraId="7AED56AA" w14:textId="77777777" w:rsidR="00330A5E" w:rsidRDefault="00330A5E" w:rsidP="00330A5E">
      <w:pPr>
        <w:pStyle w:val="TableHeading2"/>
        <w:numPr>
          <w:ilvl w:val="0"/>
          <w:numId w:val="0"/>
        </w:numPr>
        <w:ind w:left="360"/>
      </w:pPr>
    </w:p>
    <w:p w14:paraId="5A69904B" w14:textId="1D4F0130" w:rsidR="00BA0B19" w:rsidRDefault="00BA0B19" w:rsidP="00BA0B19">
      <w:pPr>
        <w:pStyle w:val="TableHeading2"/>
      </w:pPr>
      <w:r>
        <w:lastRenderedPageBreak/>
        <w:t xml:space="preserve">What topics were you trying to find information about? </w:t>
      </w:r>
    </w:p>
    <w:tbl>
      <w:tblPr>
        <w:tblStyle w:val="ARTDTable"/>
        <w:tblW w:w="5000" w:type="pct"/>
        <w:tblInd w:w="0" w:type="dxa"/>
        <w:tblLook w:val="04A0" w:firstRow="1" w:lastRow="0" w:firstColumn="1" w:lastColumn="0" w:noHBand="0" w:noVBand="1"/>
      </w:tblPr>
      <w:tblGrid>
        <w:gridCol w:w="2992"/>
        <w:gridCol w:w="1307"/>
        <w:gridCol w:w="1307"/>
        <w:gridCol w:w="1307"/>
        <w:gridCol w:w="1307"/>
      </w:tblGrid>
      <w:tr w:rsidR="00BA0B19" w:rsidRPr="00EB61AB" w14:paraId="3FAA5127"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820" w:type="pct"/>
            <w:vMerge w:val="restart"/>
            <w:noWrap/>
            <w:hideMark/>
          </w:tcPr>
          <w:p w14:paraId="1ED1856F" w14:textId="77777777" w:rsidR="00BA0B19" w:rsidRPr="00EB61AB" w:rsidRDefault="00BA0B19" w:rsidP="00C222F2">
            <w:pPr>
              <w:pStyle w:val="Tablebodytext"/>
            </w:pPr>
            <w:r w:rsidRPr="00EB61AB">
              <w:t>Looking for information about:</w:t>
            </w:r>
          </w:p>
        </w:tc>
        <w:tc>
          <w:tcPr>
            <w:tcW w:w="1590" w:type="pct"/>
            <w:gridSpan w:val="2"/>
            <w:tcBorders>
              <w:bottom w:val="single" w:sz="8" w:space="0" w:color="B2B3B2"/>
            </w:tcBorders>
            <w:noWrap/>
            <w:hideMark/>
          </w:tcPr>
          <w:p w14:paraId="66F8B449" w14:textId="77777777" w:rsidR="00BA0B19" w:rsidRPr="00EB61AB" w:rsidRDefault="00BA0B19" w:rsidP="00C222F2">
            <w:pPr>
              <w:pStyle w:val="Tabledata"/>
            </w:pPr>
            <w:r w:rsidRPr="00E27471">
              <w:t>English speaking</w:t>
            </w:r>
            <w:r>
              <w:t xml:space="preserve"> (n=73)</w:t>
            </w:r>
          </w:p>
        </w:tc>
        <w:tc>
          <w:tcPr>
            <w:tcW w:w="1590" w:type="pct"/>
            <w:gridSpan w:val="2"/>
            <w:tcBorders>
              <w:bottom w:val="single" w:sz="8" w:space="0" w:color="B2B3B2"/>
            </w:tcBorders>
            <w:noWrap/>
            <w:hideMark/>
          </w:tcPr>
          <w:p w14:paraId="6E2940DD" w14:textId="77777777" w:rsidR="00BA0B19" w:rsidRPr="00EB61AB" w:rsidRDefault="00BA0B19" w:rsidP="00C222F2">
            <w:pPr>
              <w:pStyle w:val="Tabledata"/>
            </w:pPr>
            <w:r w:rsidRPr="00E27471">
              <w:t>Non-English speaking</w:t>
            </w:r>
            <w:r>
              <w:t xml:space="preserve"> (n=21)</w:t>
            </w:r>
          </w:p>
        </w:tc>
      </w:tr>
      <w:tr w:rsidR="00BA0B19" w:rsidRPr="00EB61AB" w14:paraId="372579DE"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820" w:type="pct"/>
            <w:vMerge/>
            <w:tcBorders>
              <w:bottom w:val="single" w:sz="8" w:space="0" w:color="B2B3B2"/>
            </w:tcBorders>
            <w:shd w:val="clear" w:color="auto" w:fill="C7E4EA"/>
            <w:noWrap/>
            <w:hideMark/>
          </w:tcPr>
          <w:p w14:paraId="03F80A2E" w14:textId="77777777" w:rsidR="00BA0B19" w:rsidRPr="00EB61AB" w:rsidRDefault="00BA0B19" w:rsidP="00C222F2">
            <w:pPr>
              <w:pStyle w:val="Tablebodytext"/>
              <w:rPr>
                <w:b w:val="0"/>
                <w:color w:val="005677"/>
              </w:rPr>
            </w:pPr>
          </w:p>
        </w:tc>
        <w:tc>
          <w:tcPr>
            <w:tcW w:w="795" w:type="pct"/>
            <w:tcBorders>
              <w:top w:val="single" w:sz="8" w:space="0" w:color="B2B3B2"/>
              <w:bottom w:val="single" w:sz="8" w:space="0" w:color="B2B3B2"/>
            </w:tcBorders>
            <w:shd w:val="clear" w:color="auto" w:fill="C7E4EA"/>
            <w:noWrap/>
            <w:hideMark/>
          </w:tcPr>
          <w:p w14:paraId="5DAB4559" w14:textId="79700AF9" w:rsidR="00BA0B19" w:rsidRPr="00EB61AB" w:rsidRDefault="0028516A" w:rsidP="00C222F2">
            <w:pPr>
              <w:pStyle w:val="Tabledata"/>
              <w:rPr>
                <w:b w:val="0"/>
                <w:color w:val="005677"/>
              </w:rPr>
            </w:pPr>
            <w:r>
              <w:rPr>
                <w:b w:val="0"/>
                <w:color w:val="005677"/>
              </w:rPr>
              <w:t>n</w:t>
            </w:r>
          </w:p>
        </w:tc>
        <w:tc>
          <w:tcPr>
            <w:tcW w:w="795" w:type="pct"/>
            <w:tcBorders>
              <w:top w:val="single" w:sz="8" w:space="0" w:color="B2B3B2"/>
              <w:bottom w:val="single" w:sz="8" w:space="0" w:color="B2B3B2"/>
            </w:tcBorders>
            <w:shd w:val="clear" w:color="auto" w:fill="C7E4EA"/>
            <w:noWrap/>
            <w:hideMark/>
          </w:tcPr>
          <w:p w14:paraId="0E9061D8" w14:textId="77777777" w:rsidR="00BA0B19" w:rsidRPr="00EB61AB" w:rsidRDefault="00BA0B19" w:rsidP="00C222F2">
            <w:pPr>
              <w:pStyle w:val="Tabledata"/>
              <w:rPr>
                <w:b w:val="0"/>
                <w:color w:val="005677"/>
              </w:rPr>
            </w:pPr>
            <w:r w:rsidRPr="00EB61AB">
              <w:rPr>
                <w:b w:val="0"/>
                <w:color w:val="005677"/>
              </w:rPr>
              <w:t>%</w:t>
            </w:r>
          </w:p>
        </w:tc>
        <w:tc>
          <w:tcPr>
            <w:tcW w:w="795" w:type="pct"/>
            <w:tcBorders>
              <w:top w:val="single" w:sz="8" w:space="0" w:color="B2B3B2"/>
              <w:bottom w:val="single" w:sz="8" w:space="0" w:color="B2B3B2"/>
            </w:tcBorders>
            <w:shd w:val="clear" w:color="auto" w:fill="C7E4EA"/>
            <w:noWrap/>
            <w:hideMark/>
          </w:tcPr>
          <w:p w14:paraId="54064E45" w14:textId="782BCBCB" w:rsidR="00BA0B19" w:rsidRPr="00EB61AB" w:rsidRDefault="0028516A" w:rsidP="00C222F2">
            <w:pPr>
              <w:pStyle w:val="Tabledata"/>
              <w:rPr>
                <w:b w:val="0"/>
                <w:color w:val="005677"/>
              </w:rPr>
            </w:pPr>
            <w:r>
              <w:rPr>
                <w:b w:val="0"/>
                <w:color w:val="005677"/>
              </w:rPr>
              <w:t>n</w:t>
            </w:r>
          </w:p>
        </w:tc>
        <w:tc>
          <w:tcPr>
            <w:tcW w:w="795" w:type="pct"/>
            <w:tcBorders>
              <w:top w:val="single" w:sz="8" w:space="0" w:color="B2B3B2"/>
              <w:bottom w:val="single" w:sz="8" w:space="0" w:color="B2B3B2"/>
            </w:tcBorders>
            <w:shd w:val="clear" w:color="auto" w:fill="C7E4EA"/>
            <w:noWrap/>
            <w:hideMark/>
          </w:tcPr>
          <w:p w14:paraId="10F58CC1" w14:textId="77777777" w:rsidR="00BA0B19" w:rsidRPr="00EB61AB" w:rsidRDefault="00BA0B19" w:rsidP="00C222F2">
            <w:pPr>
              <w:pStyle w:val="Tabledata"/>
              <w:rPr>
                <w:b w:val="0"/>
                <w:color w:val="005677"/>
              </w:rPr>
            </w:pPr>
            <w:r w:rsidRPr="00EB61AB">
              <w:rPr>
                <w:b w:val="0"/>
                <w:color w:val="005677"/>
              </w:rPr>
              <w:t>%</w:t>
            </w:r>
          </w:p>
        </w:tc>
      </w:tr>
      <w:tr w:rsidR="00BA0B19" w:rsidRPr="00EB61AB" w14:paraId="7D7C867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20" w:type="pct"/>
            <w:tcBorders>
              <w:top w:val="single" w:sz="8" w:space="0" w:color="B2B3B2"/>
            </w:tcBorders>
            <w:noWrap/>
            <w:hideMark/>
          </w:tcPr>
          <w:p w14:paraId="33C10481" w14:textId="77777777" w:rsidR="00BA0B19" w:rsidRPr="00EB61AB" w:rsidRDefault="00BA0B19" w:rsidP="00C222F2">
            <w:pPr>
              <w:pStyle w:val="Tablebodytext"/>
            </w:pPr>
            <w:r w:rsidRPr="00EB61AB">
              <w:t>Aids and Equipment</w:t>
            </w:r>
          </w:p>
        </w:tc>
        <w:tc>
          <w:tcPr>
            <w:tcW w:w="795" w:type="pct"/>
            <w:tcBorders>
              <w:top w:val="single" w:sz="8" w:space="0" w:color="B2B3B2"/>
            </w:tcBorders>
            <w:noWrap/>
            <w:hideMark/>
          </w:tcPr>
          <w:p w14:paraId="0ED68DF3" w14:textId="77777777" w:rsidR="00BA0B19" w:rsidRPr="00EB61AB" w:rsidRDefault="00BA0B19" w:rsidP="00C222F2">
            <w:pPr>
              <w:pStyle w:val="Tabledata"/>
            </w:pPr>
            <w:r w:rsidRPr="00EB61AB">
              <w:t>24</w:t>
            </w:r>
          </w:p>
        </w:tc>
        <w:tc>
          <w:tcPr>
            <w:tcW w:w="795" w:type="pct"/>
            <w:tcBorders>
              <w:top w:val="single" w:sz="8" w:space="0" w:color="B2B3B2"/>
            </w:tcBorders>
            <w:noWrap/>
            <w:hideMark/>
          </w:tcPr>
          <w:p w14:paraId="581068E2" w14:textId="77777777" w:rsidR="00BA0B19" w:rsidRPr="00EB61AB" w:rsidRDefault="00BA0B19" w:rsidP="00C222F2">
            <w:pPr>
              <w:pStyle w:val="Tabledata"/>
            </w:pPr>
            <w:r w:rsidRPr="00EB61AB">
              <w:t>35%</w:t>
            </w:r>
          </w:p>
        </w:tc>
        <w:tc>
          <w:tcPr>
            <w:tcW w:w="795" w:type="pct"/>
            <w:tcBorders>
              <w:top w:val="single" w:sz="8" w:space="0" w:color="B2B3B2"/>
            </w:tcBorders>
            <w:noWrap/>
            <w:hideMark/>
          </w:tcPr>
          <w:p w14:paraId="08949C7E" w14:textId="77777777" w:rsidR="00BA0B19" w:rsidRPr="00EB61AB" w:rsidRDefault="00BA0B19" w:rsidP="00C222F2">
            <w:pPr>
              <w:pStyle w:val="Tabledata"/>
            </w:pPr>
            <w:r w:rsidRPr="00EB61AB">
              <w:t>11</w:t>
            </w:r>
          </w:p>
        </w:tc>
        <w:tc>
          <w:tcPr>
            <w:tcW w:w="795" w:type="pct"/>
            <w:tcBorders>
              <w:top w:val="single" w:sz="8" w:space="0" w:color="B2B3B2"/>
            </w:tcBorders>
            <w:noWrap/>
            <w:hideMark/>
          </w:tcPr>
          <w:p w14:paraId="484440F3" w14:textId="77777777" w:rsidR="00BA0B19" w:rsidRPr="00EB61AB" w:rsidRDefault="00BA0B19" w:rsidP="00C222F2">
            <w:pPr>
              <w:pStyle w:val="Tabledata"/>
            </w:pPr>
            <w:r w:rsidRPr="00EB61AB">
              <w:t>44%</w:t>
            </w:r>
          </w:p>
        </w:tc>
      </w:tr>
      <w:tr w:rsidR="00BA0B19" w:rsidRPr="00EB61AB" w14:paraId="120E6B56"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20" w:type="pct"/>
            <w:noWrap/>
            <w:hideMark/>
          </w:tcPr>
          <w:p w14:paraId="2D3E6090" w14:textId="77777777" w:rsidR="00BA0B19" w:rsidRPr="00EB61AB" w:rsidRDefault="00BA0B19" w:rsidP="00C222F2">
            <w:pPr>
              <w:pStyle w:val="Tablebodytext"/>
            </w:pPr>
            <w:r w:rsidRPr="00EB61AB">
              <w:t>Ask Izzy search</w:t>
            </w:r>
          </w:p>
        </w:tc>
        <w:tc>
          <w:tcPr>
            <w:tcW w:w="795" w:type="pct"/>
            <w:noWrap/>
            <w:hideMark/>
          </w:tcPr>
          <w:p w14:paraId="4D0B411D" w14:textId="77777777" w:rsidR="00BA0B19" w:rsidRPr="00EB61AB" w:rsidRDefault="00BA0B19" w:rsidP="00C222F2">
            <w:pPr>
              <w:pStyle w:val="Tabledata"/>
            </w:pPr>
            <w:r w:rsidRPr="00EB61AB">
              <w:t>8</w:t>
            </w:r>
          </w:p>
        </w:tc>
        <w:tc>
          <w:tcPr>
            <w:tcW w:w="795" w:type="pct"/>
            <w:noWrap/>
            <w:hideMark/>
          </w:tcPr>
          <w:p w14:paraId="43CDD658" w14:textId="77777777" w:rsidR="00BA0B19" w:rsidRPr="00EB61AB" w:rsidRDefault="00BA0B19" w:rsidP="00C222F2">
            <w:pPr>
              <w:pStyle w:val="Tabledata"/>
            </w:pPr>
            <w:r w:rsidRPr="00EB61AB">
              <w:t>12%</w:t>
            </w:r>
          </w:p>
        </w:tc>
        <w:tc>
          <w:tcPr>
            <w:tcW w:w="795" w:type="pct"/>
            <w:noWrap/>
            <w:hideMark/>
          </w:tcPr>
          <w:p w14:paraId="4AA4BB85" w14:textId="77777777" w:rsidR="00BA0B19" w:rsidRPr="00EB61AB" w:rsidRDefault="00BA0B19" w:rsidP="00C222F2">
            <w:pPr>
              <w:pStyle w:val="Tabledata"/>
            </w:pPr>
            <w:r w:rsidRPr="00EB61AB">
              <w:t>6</w:t>
            </w:r>
          </w:p>
        </w:tc>
        <w:tc>
          <w:tcPr>
            <w:tcW w:w="795" w:type="pct"/>
            <w:noWrap/>
            <w:hideMark/>
          </w:tcPr>
          <w:p w14:paraId="2CBAB715" w14:textId="77777777" w:rsidR="00BA0B19" w:rsidRPr="00EB61AB" w:rsidRDefault="00BA0B19" w:rsidP="00C222F2">
            <w:pPr>
              <w:pStyle w:val="Tabledata"/>
            </w:pPr>
            <w:r w:rsidRPr="00EB61AB">
              <w:t>24%</w:t>
            </w:r>
          </w:p>
        </w:tc>
      </w:tr>
      <w:tr w:rsidR="00BA0B19" w:rsidRPr="00EB61AB" w14:paraId="54B9BEA2"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20" w:type="pct"/>
            <w:noWrap/>
            <w:hideMark/>
          </w:tcPr>
          <w:p w14:paraId="4E387964" w14:textId="77777777" w:rsidR="00BA0B19" w:rsidRPr="00EB61AB" w:rsidRDefault="00BA0B19" w:rsidP="00C222F2">
            <w:pPr>
              <w:pStyle w:val="Tablebodytext"/>
            </w:pPr>
            <w:r w:rsidRPr="00EB61AB">
              <w:t>COVID-19</w:t>
            </w:r>
          </w:p>
        </w:tc>
        <w:tc>
          <w:tcPr>
            <w:tcW w:w="795" w:type="pct"/>
            <w:noWrap/>
            <w:hideMark/>
          </w:tcPr>
          <w:p w14:paraId="6795BF2D" w14:textId="77777777" w:rsidR="00BA0B19" w:rsidRPr="00EB61AB" w:rsidRDefault="00BA0B19" w:rsidP="00C222F2">
            <w:pPr>
              <w:pStyle w:val="Tabledata"/>
            </w:pPr>
            <w:r w:rsidRPr="00EB61AB">
              <w:t>19</w:t>
            </w:r>
          </w:p>
        </w:tc>
        <w:tc>
          <w:tcPr>
            <w:tcW w:w="795" w:type="pct"/>
            <w:noWrap/>
            <w:hideMark/>
          </w:tcPr>
          <w:p w14:paraId="76D416FB" w14:textId="77777777" w:rsidR="00BA0B19" w:rsidRPr="00EB61AB" w:rsidRDefault="00BA0B19" w:rsidP="00C222F2">
            <w:pPr>
              <w:pStyle w:val="Tabledata"/>
            </w:pPr>
            <w:r w:rsidRPr="00EB61AB">
              <w:t>28%</w:t>
            </w:r>
          </w:p>
        </w:tc>
        <w:tc>
          <w:tcPr>
            <w:tcW w:w="795" w:type="pct"/>
            <w:noWrap/>
            <w:hideMark/>
          </w:tcPr>
          <w:p w14:paraId="4182A221" w14:textId="77777777" w:rsidR="00BA0B19" w:rsidRPr="00EB61AB" w:rsidRDefault="00BA0B19" w:rsidP="00C222F2">
            <w:pPr>
              <w:pStyle w:val="Tabledata"/>
            </w:pPr>
            <w:r w:rsidRPr="00EB61AB">
              <w:t>8</w:t>
            </w:r>
          </w:p>
        </w:tc>
        <w:tc>
          <w:tcPr>
            <w:tcW w:w="795" w:type="pct"/>
            <w:noWrap/>
            <w:hideMark/>
          </w:tcPr>
          <w:p w14:paraId="4B92AB12" w14:textId="77777777" w:rsidR="00BA0B19" w:rsidRPr="00EB61AB" w:rsidRDefault="00BA0B19" w:rsidP="00C222F2">
            <w:pPr>
              <w:pStyle w:val="Tabledata"/>
            </w:pPr>
            <w:r w:rsidRPr="00EB61AB">
              <w:t>32%</w:t>
            </w:r>
          </w:p>
        </w:tc>
      </w:tr>
      <w:tr w:rsidR="00BA0B19" w:rsidRPr="00EB61AB" w14:paraId="39061CD2"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20" w:type="pct"/>
            <w:noWrap/>
            <w:hideMark/>
          </w:tcPr>
          <w:p w14:paraId="74D338AC" w14:textId="77777777" w:rsidR="00BA0B19" w:rsidRPr="00EB61AB" w:rsidRDefault="00BA0B19" w:rsidP="00C222F2">
            <w:pPr>
              <w:pStyle w:val="Tablebodytext"/>
            </w:pPr>
            <w:r w:rsidRPr="00EB61AB">
              <w:t>Education</w:t>
            </w:r>
          </w:p>
        </w:tc>
        <w:tc>
          <w:tcPr>
            <w:tcW w:w="795" w:type="pct"/>
            <w:noWrap/>
            <w:hideMark/>
          </w:tcPr>
          <w:p w14:paraId="663206EF" w14:textId="77777777" w:rsidR="00BA0B19" w:rsidRPr="00EB61AB" w:rsidRDefault="00BA0B19" w:rsidP="00C222F2">
            <w:pPr>
              <w:pStyle w:val="Tabledata"/>
            </w:pPr>
            <w:r w:rsidRPr="00EB61AB">
              <w:t>12</w:t>
            </w:r>
          </w:p>
        </w:tc>
        <w:tc>
          <w:tcPr>
            <w:tcW w:w="795" w:type="pct"/>
            <w:noWrap/>
            <w:hideMark/>
          </w:tcPr>
          <w:p w14:paraId="2840E0C2" w14:textId="77777777" w:rsidR="00BA0B19" w:rsidRPr="00EB61AB" w:rsidRDefault="00BA0B19" w:rsidP="00C222F2">
            <w:pPr>
              <w:pStyle w:val="Tabledata"/>
            </w:pPr>
            <w:r w:rsidRPr="00EB61AB">
              <w:t>17%</w:t>
            </w:r>
          </w:p>
        </w:tc>
        <w:tc>
          <w:tcPr>
            <w:tcW w:w="795" w:type="pct"/>
            <w:noWrap/>
            <w:hideMark/>
          </w:tcPr>
          <w:p w14:paraId="5BFB3576" w14:textId="77777777" w:rsidR="00BA0B19" w:rsidRPr="00EB61AB" w:rsidRDefault="00BA0B19" w:rsidP="00C222F2">
            <w:pPr>
              <w:pStyle w:val="Tabledata"/>
            </w:pPr>
            <w:r w:rsidRPr="00EB61AB">
              <w:t>5</w:t>
            </w:r>
          </w:p>
        </w:tc>
        <w:tc>
          <w:tcPr>
            <w:tcW w:w="795" w:type="pct"/>
            <w:noWrap/>
            <w:hideMark/>
          </w:tcPr>
          <w:p w14:paraId="4F3ED88B" w14:textId="77777777" w:rsidR="00BA0B19" w:rsidRPr="00EB61AB" w:rsidRDefault="00BA0B19" w:rsidP="00C222F2">
            <w:pPr>
              <w:pStyle w:val="Tabledata"/>
            </w:pPr>
            <w:r w:rsidRPr="00EB61AB">
              <w:t>20%</w:t>
            </w:r>
          </w:p>
        </w:tc>
      </w:tr>
      <w:tr w:rsidR="00BA0B19" w:rsidRPr="00EB61AB" w14:paraId="1FF5530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20" w:type="pct"/>
            <w:noWrap/>
            <w:hideMark/>
          </w:tcPr>
          <w:p w14:paraId="3A8C7357" w14:textId="77777777" w:rsidR="00BA0B19" w:rsidRPr="00EB61AB" w:rsidRDefault="00BA0B19" w:rsidP="00C222F2">
            <w:pPr>
              <w:pStyle w:val="Tablebodytext"/>
            </w:pPr>
            <w:r w:rsidRPr="004533CE">
              <w:rPr>
                <w:b/>
                <w:bCs/>
              </w:rPr>
              <w:t>Emergency contacts</w:t>
            </w:r>
            <w:r w:rsidRPr="00EB61AB">
              <w:t xml:space="preserve"> </w:t>
            </w:r>
            <w:r>
              <w:t>*</w:t>
            </w:r>
          </w:p>
        </w:tc>
        <w:tc>
          <w:tcPr>
            <w:tcW w:w="795" w:type="pct"/>
            <w:noWrap/>
            <w:hideMark/>
          </w:tcPr>
          <w:p w14:paraId="39319C49" w14:textId="77777777" w:rsidR="00BA0B19" w:rsidRPr="00EB61AB" w:rsidRDefault="00BA0B19" w:rsidP="00C222F2">
            <w:pPr>
              <w:pStyle w:val="Tabledata"/>
            </w:pPr>
            <w:r w:rsidRPr="00EB61AB">
              <w:t>6</w:t>
            </w:r>
          </w:p>
        </w:tc>
        <w:tc>
          <w:tcPr>
            <w:tcW w:w="795" w:type="pct"/>
            <w:noWrap/>
            <w:hideMark/>
          </w:tcPr>
          <w:p w14:paraId="3F456187" w14:textId="77777777" w:rsidR="00BA0B19" w:rsidRPr="00EB61AB" w:rsidRDefault="00BA0B19" w:rsidP="00C222F2">
            <w:pPr>
              <w:pStyle w:val="Tabledata"/>
            </w:pPr>
            <w:r w:rsidRPr="00EB61AB">
              <w:t>9%</w:t>
            </w:r>
          </w:p>
        </w:tc>
        <w:tc>
          <w:tcPr>
            <w:tcW w:w="795" w:type="pct"/>
            <w:noWrap/>
            <w:hideMark/>
          </w:tcPr>
          <w:p w14:paraId="63BB5D0B" w14:textId="77777777" w:rsidR="00BA0B19" w:rsidRPr="00EB61AB" w:rsidRDefault="00BA0B19" w:rsidP="00C222F2">
            <w:pPr>
              <w:pStyle w:val="Tabledata"/>
            </w:pPr>
            <w:r w:rsidRPr="00EB61AB">
              <w:t>7</w:t>
            </w:r>
          </w:p>
        </w:tc>
        <w:tc>
          <w:tcPr>
            <w:tcW w:w="795" w:type="pct"/>
            <w:noWrap/>
            <w:hideMark/>
          </w:tcPr>
          <w:p w14:paraId="25ED6981" w14:textId="77777777" w:rsidR="00BA0B19" w:rsidRPr="00EB61AB" w:rsidRDefault="00BA0B19" w:rsidP="00C222F2">
            <w:pPr>
              <w:pStyle w:val="Tabledata"/>
            </w:pPr>
            <w:r w:rsidRPr="00EB61AB">
              <w:t>28%</w:t>
            </w:r>
          </w:p>
        </w:tc>
      </w:tr>
      <w:tr w:rsidR="00BA0B19" w:rsidRPr="00EB61AB" w14:paraId="3799732D"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20" w:type="pct"/>
            <w:noWrap/>
            <w:hideMark/>
          </w:tcPr>
          <w:p w14:paraId="217F133B" w14:textId="77777777" w:rsidR="00BA0B19" w:rsidRPr="00EB61AB" w:rsidRDefault="00BA0B19" w:rsidP="00C222F2">
            <w:pPr>
              <w:pStyle w:val="Tablebodytext"/>
            </w:pPr>
            <w:r w:rsidRPr="00EB61AB">
              <w:t>Employment</w:t>
            </w:r>
          </w:p>
        </w:tc>
        <w:tc>
          <w:tcPr>
            <w:tcW w:w="795" w:type="pct"/>
            <w:noWrap/>
            <w:hideMark/>
          </w:tcPr>
          <w:p w14:paraId="23117030" w14:textId="77777777" w:rsidR="00BA0B19" w:rsidRPr="00EB61AB" w:rsidRDefault="00BA0B19" w:rsidP="00C222F2">
            <w:pPr>
              <w:pStyle w:val="Tabledata"/>
            </w:pPr>
            <w:r w:rsidRPr="00EB61AB">
              <w:t>12</w:t>
            </w:r>
          </w:p>
        </w:tc>
        <w:tc>
          <w:tcPr>
            <w:tcW w:w="795" w:type="pct"/>
            <w:noWrap/>
            <w:hideMark/>
          </w:tcPr>
          <w:p w14:paraId="6F09AC4A" w14:textId="77777777" w:rsidR="00BA0B19" w:rsidRPr="00EB61AB" w:rsidRDefault="00BA0B19" w:rsidP="00C222F2">
            <w:pPr>
              <w:pStyle w:val="Tabledata"/>
            </w:pPr>
            <w:r w:rsidRPr="00EB61AB">
              <w:t>17%</w:t>
            </w:r>
          </w:p>
        </w:tc>
        <w:tc>
          <w:tcPr>
            <w:tcW w:w="795" w:type="pct"/>
            <w:noWrap/>
            <w:hideMark/>
          </w:tcPr>
          <w:p w14:paraId="61237E54" w14:textId="77777777" w:rsidR="00BA0B19" w:rsidRPr="00EB61AB" w:rsidRDefault="00BA0B19" w:rsidP="00C222F2">
            <w:pPr>
              <w:pStyle w:val="Tabledata"/>
            </w:pPr>
            <w:r w:rsidRPr="00EB61AB">
              <w:t>5</w:t>
            </w:r>
          </w:p>
        </w:tc>
        <w:tc>
          <w:tcPr>
            <w:tcW w:w="795" w:type="pct"/>
            <w:noWrap/>
            <w:hideMark/>
          </w:tcPr>
          <w:p w14:paraId="29B248A4" w14:textId="77777777" w:rsidR="00BA0B19" w:rsidRPr="00EB61AB" w:rsidRDefault="00BA0B19" w:rsidP="00C222F2">
            <w:pPr>
              <w:pStyle w:val="Tabledata"/>
            </w:pPr>
            <w:r w:rsidRPr="00EB61AB">
              <w:t>20%</w:t>
            </w:r>
          </w:p>
        </w:tc>
      </w:tr>
      <w:tr w:rsidR="00BA0B19" w:rsidRPr="00EB61AB" w14:paraId="0FC5891C"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20" w:type="pct"/>
            <w:noWrap/>
            <w:hideMark/>
          </w:tcPr>
          <w:p w14:paraId="14E456A6" w14:textId="77777777" w:rsidR="00BA0B19" w:rsidRPr="00EB61AB" w:rsidRDefault="00BA0B19" w:rsidP="00C222F2">
            <w:pPr>
              <w:pStyle w:val="Tablebodytext"/>
            </w:pPr>
            <w:r w:rsidRPr="00EB61AB">
              <w:t xml:space="preserve">Everyday living </w:t>
            </w:r>
          </w:p>
        </w:tc>
        <w:tc>
          <w:tcPr>
            <w:tcW w:w="795" w:type="pct"/>
            <w:noWrap/>
            <w:hideMark/>
          </w:tcPr>
          <w:p w14:paraId="16DCD4DB" w14:textId="77777777" w:rsidR="00BA0B19" w:rsidRPr="00EB61AB" w:rsidRDefault="00BA0B19" w:rsidP="00C222F2">
            <w:pPr>
              <w:pStyle w:val="Tabledata"/>
            </w:pPr>
            <w:r w:rsidRPr="00EB61AB">
              <w:t>21</w:t>
            </w:r>
          </w:p>
        </w:tc>
        <w:tc>
          <w:tcPr>
            <w:tcW w:w="795" w:type="pct"/>
            <w:noWrap/>
            <w:hideMark/>
          </w:tcPr>
          <w:p w14:paraId="30DE9207" w14:textId="77777777" w:rsidR="00BA0B19" w:rsidRPr="00EB61AB" w:rsidRDefault="00BA0B19" w:rsidP="00C222F2">
            <w:pPr>
              <w:pStyle w:val="Tabledata"/>
            </w:pPr>
            <w:r w:rsidRPr="00EB61AB">
              <w:t>30%</w:t>
            </w:r>
          </w:p>
        </w:tc>
        <w:tc>
          <w:tcPr>
            <w:tcW w:w="795" w:type="pct"/>
            <w:noWrap/>
            <w:hideMark/>
          </w:tcPr>
          <w:p w14:paraId="6594E06C" w14:textId="77777777" w:rsidR="00BA0B19" w:rsidRPr="00EB61AB" w:rsidRDefault="00BA0B19" w:rsidP="00C222F2">
            <w:pPr>
              <w:pStyle w:val="Tabledata"/>
            </w:pPr>
            <w:r w:rsidRPr="00EB61AB">
              <w:t>7</w:t>
            </w:r>
          </w:p>
        </w:tc>
        <w:tc>
          <w:tcPr>
            <w:tcW w:w="795" w:type="pct"/>
            <w:noWrap/>
            <w:hideMark/>
          </w:tcPr>
          <w:p w14:paraId="1B726CD3" w14:textId="77777777" w:rsidR="00BA0B19" w:rsidRPr="00EB61AB" w:rsidRDefault="00BA0B19" w:rsidP="00C222F2">
            <w:pPr>
              <w:pStyle w:val="Tabledata"/>
            </w:pPr>
            <w:r w:rsidRPr="00EB61AB">
              <w:t>28%</w:t>
            </w:r>
          </w:p>
        </w:tc>
      </w:tr>
      <w:tr w:rsidR="00BA0B19" w:rsidRPr="00EB61AB" w14:paraId="264F6F1F"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20" w:type="pct"/>
            <w:noWrap/>
            <w:hideMark/>
          </w:tcPr>
          <w:p w14:paraId="2829C254" w14:textId="77777777" w:rsidR="00BA0B19" w:rsidRPr="00EB61AB" w:rsidRDefault="00BA0B19" w:rsidP="00C222F2">
            <w:pPr>
              <w:pStyle w:val="Tablebodytext"/>
            </w:pPr>
            <w:r w:rsidRPr="00EB61AB">
              <w:t>Health and wellbeing</w:t>
            </w:r>
          </w:p>
        </w:tc>
        <w:tc>
          <w:tcPr>
            <w:tcW w:w="795" w:type="pct"/>
            <w:noWrap/>
            <w:hideMark/>
          </w:tcPr>
          <w:p w14:paraId="6510CB1C" w14:textId="77777777" w:rsidR="00BA0B19" w:rsidRPr="00EB61AB" w:rsidRDefault="00BA0B19" w:rsidP="00C222F2">
            <w:pPr>
              <w:pStyle w:val="Tabledata"/>
            </w:pPr>
            <w:r w:rsidRPr="00EB61AB">
              <w:t>24</w:t>
            </w:r>
          </w:p>
        </w:tc>
        <w:tc>
          <w:tcPr>
            <w:tcW w:w="795" w:type="pct"/>
            <w:noWrap/>
            <w:hideMark/>
          </w:tcPr>
          <w:p w14:paraId="504CCCA9" w14:textId="77777777" w:rsidR="00BA0B19" w:rsidRPr="00EB61AB" w:rsidRDefault="00BA0B19" w:rsidP="00C222F2">
            <w:pPr>
              <w:pStyle w:val="Tabledata"/>
            </w:pPr>
            <w:r w:rsidRPr="00EB61AB">
              <w:t>35%</w:t>
            </w:r>
          </w:p>
        </w:tc>
        <w:tc>
          <w:tcPr>
            <w:tcW w:w="795" w:type="pct"/>
            <w:noWrap/>
            <w:hideMark/>
          </w:tcPr>
          <w:p w14:paraId="2D5440EB" w14:textId="77777777" w:rsidR="00BA0B19" w:rsidRPr="00EB61AB" w:rsidRDefault="00BA0B19" w:rsidP="00C222F2">
            <w:pPr>
              <w:pStyle w:val="Tabledata"/>
            </w:pPr>
            <w:r w:rsidRPr="00EB61AB">
              <w:t>9</w:t>
            </w:r>
          </w:p>
        </w:tc>
        <w:tc>
          <w:tcPr>
            <w:tcW w:w="795" w:type="pct"/>
            <w:noWrap/>
            <w:hideMark/>
          </w:tcPr>
          <w:p w14:paraId="144B42D4" w14:textId="77777777" w:rsidR="00BA0B19" w:rsidRPr="00EB61AB" w:rsidRDefault="00BA0B19" w:rsidP="00C222F2">
            <w:pPr>
              <w:pStyle w:val="Tabledata"/>
            </w:pPr>
            <w:r w:rsidRPr="00EB61AB">
              <w:t>36%</w:t>
            </w:r>
          </w:p>
        </w:tc>
      </w:tr>
      <w:tr w:rsidR="00BA0B19" w:rsidRPr="00EB61AB" w14:paraId="376BCF9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20" w:type="pct"/>
            <w:noWrap/>
            <w:hideMark/>
          </w:tcPr>
          <w:p w14:paraId="5066C344" w14:textId="77777777" w:rsidR="00BA0B19" w:rsidRPr="00EB61AB" w:rsidRDefault="00BA0B19" w:rsidP="00C222F2">
            <w:pPr>
              <w:pStyle w:val="Tablebodytext"/>
            </w:pPr>
            <w:r w:rsidRPr="00EB61AB">
              <w:t>Housing</w:t>
            </w:r>
          </w:p>
        </w:tc>
        <w:tc>
          <w:tcPr>
            <w:tcW w:w="795" w:type="pct"/>
            <w:noWrap/>
            <w:hideMark/>
          </w:tcPr>
          <w:p w14:paraId="115DDABA" w14:textId="77777777" w:rsidR="00BA0B19" w:rsidRPr="00EB61AB" w:rsidRDefault="00BA0B19" w:rsidP="00C222F2">
            <w:pPr>
              <w:pStyle w:val="Tabledata"/>
            </w:pPr>
            <w:r w:rsidRPr="00EB61AB">
              <w:t>8</w:t>
            </w:r>
          </w:p>
        </w:tc>
        <w:tc>
          <w:tcPr>
            <w:tcW w:w="795" w:type="pct"/>
            <w:noWrap/>
            <w:hideMark/>
          </w:tcPr>
          <w:p w14:paraId="589CCEEF" w14:textId="77777777" w:rsidR="00BA0B19" w:rsidRPr="00EB61AB" w:rsidRDefault="00BA0B19" w:rsidP="00C222F2">
            <w:pPr>
              <w:pStyle w:val="Tabledata"/>
            </w:pPr>
            <w:r w:rsidRPr="00EB61AB">
              <w:t>12%</w:t>
            </w:r>
          </w:p>
        </w:tc>
        <w:tc>
          <w:tcPr>
            <w:tcW w:w="795" w:type="pct"/>
            <w:noWrap/>
            <w:hideMark/>
          </w:tcPr>
          <w:p w14:paraId="12BB9DF7" w14:textId="77777777" w:rsidR="00BA0B19" w:rsidRPr="00EB61AB" w:rsidRDefault="00BA0B19" w:rsidP="00C222F2">
            <w:pPr>
              <w:pStyle w:val="Tabledata"/>
            </w:pPr>
            <w:r w:rsidRPr="00EB61AB">
              <w:t>5</w:t>
            </w:r>
          </w:p>
        </w:tc>
        <w:tc>
          <w:tcPr>
            <w:tcW w:w="795" w:type="pct"/>
            <w:noWrap/>
            <w:hideMark/>
          </w:tcPr>
          <w:p w14:paraId="42A7B8DD" w14:textId="77777777" w:rsidR="00BA0B19" w:rsidRPr="00EB61AB" w:rsidRDefault="00BA0B19" w:rsidP="00C222F2">
            <w:pPr>
              <w:pStyle w:val="Tabledata"/>
            </w:pPr>
            <w:r w:rsidRPr="00EB61AB">
              <w:t>20%</w:t>
            </w:r>
          </w:p>
        </w:tc>
      </w:tr>
      <w:tr w:rsidR="00BA0B19" w:rsidRPr="00EB61AB" w14:paraId="71831A49"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20" w:type="pct"/>
            <w:noWrap/>
            <w:hideMark/>
          </w:tcPr>
          <w:p w14:paraId="3E080E34" w14:textId="77777777" w:rsidR="00BA0B19" w:rsidRPr="00EB61AB" w:rsidRDefault="00BA0B19" w:rsidP="00C222F2">
            <w:pPr>
              <w:pStyle w:val="Tablebodytext"/>
            </w:pPr>
            <w:r w:rsidRPr="00EB61AB">
              <w:t>Income and finance</w:t>
            </w:r>
          </w:p>
        </w:tc>
        <w:tc>
          <w:tcPr>
            <w:tcW w:w="795" w:type="pct"/>
            <w:noWrap/>
            <w:hideMark/>
          </w:tcPr>
          <w:p w14:paraId="5615B0C3" w14:textId="77777777" w:rsidR="00BA0B19" w:rsidRPr="00EB61AB" w:rsidRDefault="00BA0B19" w:rsidP="00C222F2">
            <w:pPr>
              <w:pStyle w:val="Tabledata"/>
            </w:pPr>
            <w:r w:rsidRPr="00EB61AB">
              <w:t>8</w:t>
            </w:r>
          </w:p>
        </w:tc>
        <w:tc>
          <w:tcPr>
            <w:tcW w:w="795" w:type="pct"/>
            <w:noWrap/>
            <w:hideMark/>
          </w:tcPr>
          <w:p w14:paraId="192B1ACF" w14:textId="77777777" w:rsidR="00BA0B19" w:rsidRPr="00EB61AB" w:rsidRDefault="00BA0B19" w:rsidP="00C222F2">
            <w:pPr>
              <w:pStyle w:val="Tabledata"/>
            </w:pPr>
            <w:r w:rsidRPr="00EB61AB">
              <w:t>12%</w:t>
            </w:r>
          </w:p>
        </w:tc>
        <w:tc>
          <w:tcPr>
            <w:tcW w:w="795" w:type="pct"/>
            <w:noWrap/>
            <w:hideMark/>
          </w:tcPr>
          <w:p w14:paraId="25B0353E" w14:textId="77777777" w:rsidR="00BA0B19" w:rsidRPr="00EB61AB" w:rsidRDefault="00BA0B19" w:rsidP="00C222F2">
            <w:pPr>
              <w:pStyle w:val="Tabledata"/>
            </w:pPr>
            <w:r w:rsidRPr="00EB61AB">
              <w:t>4</w:t>
            </w:r>
          </w:p>
        </w:tc>
        <w:tc>
          <w:tcPr>
            <w:tcW w:w="795" w:type="pct"/>
            <w:noWrap/>
            <w:hideMark/>
          </w:tcPr>
          <w:p w14:paraId="73F74E48" w14:textId="77777777" w:rsidR="00BA0B19" w:rsidRPr="00EB61AB" w:rsidRDefault="00BA0B19" w:rsidP="00C222F2">
            <w:pPr>
              <w:pStyle w:val="Tabledata"/>
            </w:pPr>
            <w:r w:rsidRPr="00EB61AB">
              <w:t>16%</w:t>
            </w:r>
          </w:p>
        </w:tc>
      </w:tr>
      <w:tr w:rsidR="00BA0B19" w:rsidRPr="00EB61AB" w14:paraId="119481E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20" w:type="pct"/>
            <w:noWrap/>
            <w:hideMark/>
          </w:tcPr>
          <w:p w14:paraId="4D9465B8" w14:textId="77777777" w:rsidR="00BA0B19" w:rsidRPr="00EB61AB" w:rsidRDefault="00BA0B19" w:rsidP="00C222F2">
            <w:pPr>
              <w:pStyle w:val="Tablebodytext"/>
            </w:pPr>
            <w:r w:rsidRPr="00EB61AB">
              <w:t>Leisure</w:t>
            </w:r>
          </w:p>
        </w:tc>
        <w:tc>
          <w:tcPr>
            <w:tcW w:w="795" w:type="pct"/>
            <w:noWrap/>
            <w:hideMark/>
          </w:tcPr>
          <w:p w14:paraId="510F1FC8" w14:textId="77777777" w:rsidR="00BA0B19" w:rsidRPr="00EB61AB" w:rsidRDefault="00BA0B19" w:rsidP="00C222F2">
            <w:pPr>
              <w:pStyle w:val="Tabledata"/>
            </w:pPr>
            <w:r w:rsidRPr="00EB61AB">
              <w:t>3</w:t>
            </w:r>
          </w:p>
        </w:tc>
        <w:tc>
          <w:tcPr>
            <w:tcW w:w="795" w:type="pct"/>
            <w:noWrap/>
            <w:hideMark/>
          </w:tcPr>
          <w:p w14:paraId="4C4310A0" w14:textId="77777777" w:rsidR="00BA0B19" w:rsidRPr="00EB61AB" w:rsidRDefault="00BA0B19" w:rsidP="00C222F2">
            <w:pPr>
              <w:pStyle w:val="Tabledata"/>
            </w:pPr>
            <w:r w:rsidRPr="00EB61AB">
              <w:t>4%</w:t>
            </w:r>
          </w:p>
        </w:tc>
        <w:tc>
          <w:tcPr>
            <w:tcW w:w="795" w:type="pct"/>
            <w:noWrap/>
            <w:hideMark/>
          </w:tcPr>
          <w:p w14:paraId="43E1A337" w14:textId="77777777" w:rsidR="00BA0B19" w:rsidRPr="00EB61AB" w:rsidRDefault="00BA0B19" w:rsidP="00C222F2">
            <w:pPr>
              <w:pStyle w:val="Tabledata"/>
            </w:pPr>
            <w:r w:rsidRPr="00EB61AB">
              <w:t>3</w:t>
            </w:r>
          </w:p>
        </w:tc>
        <w:tc>
          <w:tcPr>
            <w:tcW w:w="795" w:type="pct"/>
            <w:noWrap/>
            <w:hideMark/>
          </w:tcPr>
          <w:p w14:paraId="423F4DB2" w14:textId="77777777" w:rsidR="00BA0B19" w:rsidRPr="00EB61AB" w:rsidRDefault="00BA0B19" w:rsidP="00C222F2">
            <w:pPr>
              <w:pStyle w:val="Tabledata"/>
            </w:pPr>
            <w:r w:rsidRPr="00EB61AB">
              <w:t>12%</w:t>
            </w:r>
          </w:p>
        </w:tc>
      </w:tr>
      <w:tr w:rsidR="00BA0B19" w:rsidRPr="00EB61AB" w14:paraId="778950C8"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20" w:type="pct"/>
            <w:noWrap/>
            <w:hideMark/>
          </w:tcPr>
          <w:p w14:paraId="09484566" w14:textId="77777777" w:rsidR="00BA0B19" w:rsidRPr="00EB61AB" w:rsidRDefault="00BA0B19" w:rsidP="00C222F2">
            <w:pPr>
              <w:pStyle w:val="Tablebodytext"/>
            </w:pPr>
            <w:r w:rsidRPr="00EB61AB">
              <w:t>The National Disability Strategy Hub</w:t>
            </w:r>
          </w:p>
        </w:tc>
        <w:tc>
          <w:tcPr>
            <w:tcW w:w="795" w:type="pct"/>
            <w:noWrap/>
            <w:hideMark/>
          </w:tcPr>
          <w:p w14:paraId="349B22A9" w14:textId="77777777" w:rsidR="00BA0B19" w:rsidRPr="00EB61AB" w:rsidRDefault="00BA0B19" w:rsidP="00C222F2">
            <w:pPr>
              <w:pStyle w:val="Tabledata"/>
            </w:pPr>
            <w:r w:rsidRPr="00EB61AB">
              <w:t>13</w:t>
            </w:r>
          </w:p>
        </w:tc>
        <w:tc>
          <w:tcPr>
            <w:tcW w:w="795" w:type="pct"/>
            <w:noWrap/>
            <w:hideMark/>
          </w:tcPr>
          <w:p w14:paraId="3E8D879C" w14:textId="77777777" w:rsidR="00BA0B19" w:rsidRPr="00EB61AB" w:rsidRDefault="00BA0B19" w:rsidP="00C222F2">
            <w:pPr>
              <w:pStyle w:val="Tabledata"/>
            </w:pPr>
            <w:r w:rsidRPr="00EB61AB">
              <w:t>19%</w:t>
            </w:r>
          </w:p>
        </w:tc>
        <w:tc>
          <w:tcPr>
            <w:tcW w:w="795" w:type="pct"/>
            <w:noWrap/>
            <w:hideMark/>
          </w:tcPr>
          <w:p w14:paraId="569839D2" w14:textId="77777777" w:rsidR="00BA0B19" w:rsidRPr="00EB61AB" w:rsidRDefault="00BA0B19" w:rsidP="00C222F2">
            <w:pPr>
              <w:pStyle w:val="Tabledata"/>
            </w:pPr>
            <w:r w:rsidRPr="00EB61AB">
              <w:t>7</w:t>
            </w:r>
          </w:p>
        </w:tc>
        <w:tc>
          <w:tcPr>
            <w:tcW w:w="795" w:type="pct"/>
            <w:noWrap/>
            <w:hideMark/>
          </w:tcPr>
          <w:p w14:paraId="28EF1870" w14:textId="77777777" w:rsidR="00BA0B19" w:rsidRPr="00EB61AB" w:rsidRDefault="00BA0B19" w:rsidP="00C222F2">
            <w:pPr>
              <w:pStyle w:val="Tabledata"/>
            </w:pPr>
            <w:r w:rsidRPr="00EB61AB">
              <w:t>28%</w:t>
            </w:r>
          </w:p>
        </w:tc>
      </w:tr>
      <w:tr w:rsidR="00BA0B19" w:rsidRPr="00EB61AB" w14:paraId="0D63FB5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20" w:type="pct"/>
            <w:noWrap/>
            <w:hideMark/>
          </w:tcPr>
          <w:p w14:paraId="69ED0F86" w14:textId="77777777" w:rsidR="00BA0B19" w:rsidRPr="004533CE" w:rsidRDefault="00BA0B19" w:rsidP="00C222F2">
            <w:pPr>
              <w:pStyle w:val="Tablebodytext"/>
              <w:rPr>
                <w:b/>
                <w:bCs/>
              </w:rPr>
            </w:pPr>
            <w:r w:rsidRPr="004533CE">
              <w:rPr>
                <w:b/>
                <w:bCs/>
              </w:rPr>
              <w:t>Rights and legal</w:t>
            </w:r>
            <w:r>
              <w:rPr>
                <w:b/>
                <w:bCs/>
              </w:rPr>
              <w:t xml:space="preserve"> ***</w:t>
            </w:r>
          </w:p>
        </w:tc>
        <w:tc>
          <w:tcPr>
            <w:tcW w:w="795" w:type="pct"/>
            <w:noWrap/>
            <w:hideMark/>
          </w:tcPr>
          <w:p w14:paraId="46798615" w14:textId="77777777" w:rsidR="00BA0B19" w:rsidRPr="00EB61AB" w:rsidRDefault="00BA0B19" w:rsidP="00C222F2">
            <w:pPr>
              <w:pStyle w:val="Tabledata"/>
            </w:pPr>
            <w:r w:rsidRPr="00EB61AB">
              <w:t>1</w:t>
            </w:r>
          </w:p>
        </w:tc>
        <w:tc>
          <w:tcPr>
            <w:tcW w:w="795" w:type="pct"/>
            <w:noWrap/>
            <w:hideMark/>
          </w:tcPr>
          <w:p w14:paraId="3F19BDE1" w14:textId="77777777" w:rsidR="00BA0B19" w:rsidRPr="00EB61AB" w:rsidRDefault="00BA0B19" w:rsidP="00C222F2">
            <w:pPr>
              <w:pStyle w:val="Tabledata"/>
            </w:pPr>
            <w:r w:rsidRPr="00EB61AB">
              <w:t>1%</w:t>
            </w:r>
          </w:p>
        </w:tc>
        <w:tc>
          <w:tcPr>
            <w:tcW w:w="795" w:type="pct"/>
            <w:noWrap/>
            <w:hideMark/>
          </w:tcPr>
          <w:p w14:paraId="599629F1" w14:textId="77777777" w:rsidR="00BA0B19" w:rsidRPr="00EB61AB" w:rsidRDefault="00BA0B19" w:rsidP="00C222F2">
            <w:pPr>
              <w:pStyle w:val="Tabledata"/>
            </w:pPr>
            <w:r w:rsidRPr="00EB61AB">
              <w:t>7</w:t>
            </w:r>
          </w:p>
        </w:tc>
        <w:tc>
          <w:tcPr>
            <w:tcW w:w="795" w:type="pct"/>
            <w:noWrap/>
            <w:hideMark/>
          </w:tcPr>
          <w:p w14:paraId="70D3EE25" w14:textId="77777777" w:rsidR="00BA0B19" w:rsidRPr="00EB61AB" w:rsidRDefault="00BA0B19" w:rsidP="00C222F2">
            <w:pPr>
              <w:pStyle w:val="Tabledata"/>
            </w:pPr>
            <w:r w:rsidRPr="00EB61AB">
              <w:t>28%</w:t>
            </w:r>
          </w:p>
        </w:tc>
      </w:tr>
      <w:tr w:rsidR="00BA0B19" w:rsidRPr="00EB61AB" w14:paraId="6683E12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20" w:type="pct"/>
            <w:noWrap/>
            <w:hideMark/>
          </w:tcPr>
          <w:p w14:paraId="4FAE738D" w14:textId="77777777" w:rsidR="00BA0B19" w:rsidRPr="00EB61AB" w:rsidRDefault="00BA0B19" w:rsidP="00C222F2">
            <w:pPr>
              <w:pStyle w:val="Tablebodytext"/>
            </w:pPr>
            <w:r w:rsidRPr="00EB61AB">
              <w:t>Safety and help</w:t>
            </w:r>
          </w:p>
        </w:tc>
        <w:tc>
          <w:tcPr>
            <w:tcW w:w="795" w:type="pct"/>
            <w:noWrap/>
            <w:hideMark/>
          </w:tcPr>
          <w:p w14:paraId="7293C97A" w14:textId="77777777" w:rsidR="00BA0B19" w:rsidRPr="00EB61AB" w:rsidRDefault="00BA0B19" w:rsidP="00C222F2">
            <w:pPr>
              <w:pStyle w:val="Tabledata"/>
            </w:pPr>
            <w:r w:rsidRPr="00EB61AB">
              <w:t>13</w:t>
            </w:r>
          </w:p>
        </w:tc>
        <w:tc>
          <w:tcPr>
            <w:tcW w:w="795" w:type="pct"/>
            <w:noWrap/>
            <w:hideMark/>
          </w:tcPr>
          <w:p w14:paraId="2AA544AF" w14:textId="77777777" w:rsidR="00BA0B19" w:rsidRPr="00EB61AB" w:rsidRDefault="00BA0B19" w:rsidP="00C222F2">
            <w:pPr>
              <w:pStyle w:val="Tabledata"/>
            </w:pPr>
            <w:r w:rsidRPr="00EB61AB">
              <w:t>19%</w:t>
            </w:r>
          </w:p>
        </w:tc>
        <w:tc>
          <w:tcPr>
            <w:tcW w:w="795" w:type="pct"/>
            <w:noWrap/>
            <w:hideMark/>
          </w:tcPr>
          <w:p w14:paraId="2148AEB0" w14:textId="77777777" w:rsidR="00BA0B19" w:rsidRPr="00EB61AB" w:rsidRDefault="00BA0B19" w:rsidP="00C222F2">
            <w:pPr>
              <w:pStyle w:val="Tabledata"/>
            </w:pPr>
            <w:r w:rsidRPr="00EB61AB">
              <w:t>4</w:t>
            </w:r>
          </w:p>
        </w:tc>
        <w:tc>
          <w:tcPr>
            <w:tcW w:w="795" w:type="pct"/>
            <w:noWrap/>
            <w:hideMark/>
          </w:tcPr>
          <w:p w14:paraId="7C6269DB" w14:textId="77777777" w:rsidR="00BA0B19" w:rsidRPr="00EB61AB" w:rsidRDefault="00BA0B19" w:rsidP="00C222F2">
            <w:pPr>
              <w:pStyle w:val="Tabledata"/>
            </w:pPr>
            <w:r w:rsidRPr="00EB61AB">
              <w:t>16%</w:t>
            </w:r>
          </w:p>
        </w:tc>
      </w:tr>
      <w:tr w:rsidR="00BA0B19" w:rsidRPr="00EB61AB" w14:paraId="562A483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20" w:type="pct"/>
            <w:noWrap/>
            <w:hideMark/>
          </w:tcPr>
          <w:p w14:paraId="6C628DD4" w14:textId="77777777" w:rsidR="00BA0B19" w:rsidRPr="00EB61AB" w:rsidRDefault="00BA0B19" w:rsidP="00C222F2">
            <w:pPr>
              <w:pStyle w:val="Tablebodytext"/>
            </w:pPr>
            <w:r w:rsidRPr="00EB61AB">
              <w:t>Transport</w:t>
            </w:r>
          </w:p>
        </w:tc>
        <w:tc>
          <w:tcPr>
            <w:tcW w:w="795" w:type="pct"/>
            <w:noWrap/>
            <w:hideMark/>
          </w:tcPr>
          <w:p w14:paraId="1BE80257" w14:textId="77777777" w:rsidR="00BA0B19" w:rsidRPr="00EB61AB" w:rsidRDefault="00BA0B19" w:rsidP="00C222F2">
            <w:pPr>
              <w:pStyle w:val="Tabledata"/>
            </w:pPr>
            <w:r w:rsidRPr="00EB61AB">
              <w:t>6</w:t>
            </w:r>
          </w:p>
        </w:tc>
        <w:tc>
          <w:tcPr>
            <w:tcW w:w="795" w:type="pct"/>
            <w:noWrap/>
            <w:hideMark/>
          </w:tcPr>
          <w:p w14:paraId="2EAE950E" w14:textId="77777777" w:rsidR="00BA0B19" w:rsidRPr="00EB61AB" w:rsidRDefault="00BA0B19" w:rsidP="00C222F2">
            <w:pPr>
              <w:pStyle w:val="Tabledata"/>
            </w:pPr>
            <w:r w:rsidRPr="00EB61AB">
              <w:t>9%</w:t>
            </w:r>
          </w:p>
        </w:tc>
        <w:tc>
          <w:tcPr>
            <w:tcW w:w="795" w:type="pct"/>
            <w:noWrap/>
            <w:hideMark/>
          </w:tcPr>
          <w:p w14:paraId="7A98FE91" w14:textId="77777777" w:rsidR="00BA0B19" w:rsidRPr="00EB61AB" w:rsidRDefault="00BA0B19" w:rsidP="00C222F2">
            <w:pPr>
              <w:pStyle w:val="Tabledata"/>
            </w:pPr>
            <w:r w:rsidRPr="00EB61AB">
              <w:t>2</w:t>
            </w:r>
          </w:p>
        </w:tc>
        <w:tc>
          <w:tcPr>
            <w:tcW w:w="795" w:type="pct"/>
            <w:noWrap/>
            <w:hideMark/>
          </w:tcPr>
          <w:p w14:paraId="5A6B01A0" w14:textId="77777777" w:rsidR="00BA0B19" w:rsidRPr="00EB61AB" w:rsidRDefault="00BA0B19" w:rsidP="00C222F2">
            <w:pPr>
              <w:pStyle w:val="Tabledata"/>
            </w:pPr>
            <w:r w:rsidRPr="00EB61AB">
              <w:t>8%</w:t>
            </w:r>
          </w:p>
        </w:tc>
      </w:tr>
      <w:tr w:rsidR="00BA0B19" w:rsidRPr="00EB61AB" w14:paraId="2D2E304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20" w:type="pct"/>
            <w:noWrap/>
            <w:hideMark/>
          </w:tcPr>
          <w:p w14:paraId="2F205D50" w14:textId="77777777" w:rsidR="00BA0B19" w:rsidRPr="00EB61AB" w:rsidRDefault="00BA0B19" w:rsidP="00C222F2">
            <w:pPr>
              <w:pStyle w:val="Tablebodytext"/>
            </w:pPr>
            <w:r w:rsidRPr="00EB61AB">
              <w:t>Other</w:t>
            </w:r>
          </w:p>
        </w:tc>
        <w:tc>
          <w:tcPr>
            <w:tcW w:w="795" w:type="pct"/>
            <w:noWrap/>
            <w:hideMark/>
          </w:tcPr>
          <w:p w14:paraId="07A893EB" w14:textId="77777777" w:rsidR="00BA0B19" w:rsidRPr="00EB61AB" w:rsidRDefault="00BA0B19" w:rsidP="00C222F2">
            <w:pPr>
              <w:pStyle w:val="Tabledata"/>
            </w:pPr>
            <w:r w:rsidRPr="00EB61AB">
              <w:t>1</w:t>
            </w:r>
          </w:p>
        </w:tc>
        <w:tc>
          <w:tcPr>
            <w:tcW w:w="795" w:type="pct"/>
            <w:noWrap/>
            <w:hideMark/>
          </w:tcPr>
          <w:p w14:paraId="693F4748" w14:textId="77777777" w:rsidR="00BA0B19" w:rsidRPr="00EB61AB" w:rsidRDefault="00BA0B19" w:rsidP="00C222F2">
            <w:pPr>
              <w:pStyle w:val="Tabledata"/>
            </w:pPr>
            <w:r w:rsidRPr="00EB61AB">
              <w:t>1%</w:t>
            </w:r>
          </w:p>
        </w:tc>
        <w:tc>
          <w:tcPr>
            <w:tcW w:w="795" w:type="pct"/>
            <w:noWrap/>
            <w:hideMark/>
          </w:tcPr>
          <w:p w14:paraId="3B9E75BD" w14:textId="77777777" w:rsidR="00BA0B19" w:rsidRPr="00EB61AB" w:rsidRDefault="00BA0B19" w:rsidP="00C222F2">
            <w:pPr>
              <w:pStyle w:val="Tabledata"/>
            </w:pPr>
            <w:r w:rsidRPr="00EB61AB">
              <w:t>0</w:t>
            </w:r>
          </w:p>
        </w:tc>
        <w:tc>
          <w:tcPr>
            <w:tcW w:w="795" w:type="pct"/>
            <w:noWrap/>
            <w:hideMark/>
          </w:tcPr>
          <w:p w14:paraId="4917B2AB" w14:textId="77777777" w:rsidR="00BA0B19" w:rsidRPr="00EB61AB" w:rsidRDefault="00BA0B19" w:rsidP="00C222F2">
            <w:pPr>
              <w:pStyle w:val="Tabledata"/>
            </w:pPr>
            <w:r w:rsidRPr="00EB61AB">
              <w:t>0%</w:t>
            </w:r>
          </w:p>
        </w:tc>
      </w:tr>
      <w:tr w:rsidR="00BA0B19" w:rsidRPr="00EB61AB" w14:paraId="22A5849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20" w:type="pct"/>
            <w:tcBorders>
              <w:bottom w:val="single" w:sz="8" w:space="0" w:color="B2B3B2"/>
            </w:tcBorders>
            <w:noWrap/>
            <w:hideMark/>
          </w:tcPr>
          <w:p w14:paraId="5FFDD0D4" w14:textId="77777777" w:rsidR="00BA0B19" w:rsidRPr="00EB61AB" w:rsidRDefault="00BA0B19" w:rsidP="00C222F2">
            <w:pPr>
              <w:pStyle w:val="Tablebodytext"/>
            </w:pPr>
            <w:r w:rsidRPr="00EB61AB">
              <w:t>No specific topic</w:t>
            </w:r>
          </w:p>
        </w:tc>
        <w:tc>
          <w:tcPr>
            <w:tcW w:w="795" w:type="pct"/>
            <w:tcBorders>
              <w:bottom w:val="single" w:sz="8" w:space="0" w:color="B2B3B2"/>
            </w:tcBorders>
            <w:noWrap/>
            <w:hideMark/>
          </w:tcPr>
          <w:p w14:paraId="27413D18" w14:textId="77777777" w:rsidR="00BA0B19" w:rsidRPr="00EB61AB" w:rsidRDefault="00BA0B19" w:rsidP="00C222F2">
            <w:pPr>
              <w:pStyle w:val="Tabledata"/>
            </w:pPr>
            <w:r w:rsidRPr="00EB61AB">
              <w:t>3</w:t>
            </w:r>
          </w:p>
        </w:tc>
        <w:tc>
          <w:tcPr>
            <w:tcW w:w="795" w:type="pct"/>
            <w:tcBorders>
              <w:bottom w:val="single" w:sz="8" w:space="0" w:color="B2B3B2"/>
            </w:tcBorders>
            <w:noWrap/>
            <w:hideMark/>
          </w:tcPr>
          <w:p w14:paraId="0CD180A9" w14:textId="77777777" w:rsidR="00BA0B19" w:rsidRPr="00EB61AB" w:rsidRDefault="00BA0B19" w:rsidP="00C222F2">
            <w:pPr>
              <w:pStyle w:val="Tabledata"/>
            </w:pPr>
            <w:r w:rsidRPr="00EB61AB">
              <w:t>4%</w:t>
            </w:r>
          </w:p>
        </w:tc>
        <w:tc>
          <w:tcPr>
            <w:tcW w:w="795" w:type="pct"/>
            <w:tcBorders>
              <w:bottom w:val="single" w:sz="8" w:space="0" w:color="B2B3B2"/>
            </w:tcBorders>
            <w:noWrap/>
            <w:hideMark/>
          </w:tcPr>
          <w:p w14:paraId="5C419D0C" w14:textId="77777777" w:rsidR="00BA0B19" w:rsidRPr="00EB61AB" w:rsidRDefault="00BA0B19" w:rsidP="00C222F2">
            <w:pPr>
              <w:pStyle w:val="Tabledata"/>
            </w:pPr>
            <w:r w:rsidRPr="00EB61AB">
              <w:t>1</w:t>
            </w:r>
          </w:p>
        </w:tc>
        <w:tc>
          <w:tcPr>
            <w:tcW w:w="795" w:type="pct"/>
            <w:tcBorders>
              <w:bottom w:val="single" w:sz="8" w:space="0" w:color="B2B3B2"/>
            </w:tcBorders>
            <w:noWrap/>
            <w:hideMark/>
          </w:tcPr>
          <w:p w14:paraId="5C32C467" w14:textId="77777777" w:rsidR="00BA0B19" w:rsidRPr="00EB61AB" w:rsidRDefault="00BA0B19" w:rsidP="00C222F2">
            <w:pPr>
              <w:pStyle w:val="Tabledata"/>
            </w:pPr>
            <w:r w:rsidRPr="00EB61AB">
              <w:t>4%</w:t>
            </w:r>
          </w:p>
        </w:tc>
      </w:tr>
    </w:tbl>
    <w:p w14:paraId="42DCD1FA" w14:textId="2BE4ED15"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used </w:t>
      </w:r>
      <w:r w:rsidR="00CB33C3">
        <w:t>the Disability Gateway</w:t>
      </w:r>
      <w:r>
        <w:t xml:space="preserve">.  Significant group differences at </w:t>
      </w:r>
      <w:r w:rsidR="009E0A23">
        <w:t>*</w:t>
      </w:r>
      <w:r>
        <w:t>p &lt;</w:t>
      </w:r>
      <w:r w:rsidR="009E0A23">
        <w:t xml:space="preserve"> </w:t>
      </w:r>
      <w:r>
        <w:t xml:space="preserve">.05 and </w:t>
      </w:r>
      <w:r w:rsidR="009E0A23">
        <w:t>***</w:t>
      </w:r>
      <w:r>
        <w:t>p &lt;</w:t>
      </w:r>
      <w:r w:rsidR="009E0A23">
        <w:t xml:space="preserve"> </w:t>
      </w:r>
      <w:r>
        <w:t xml:space="preserve">.001. </w:t>
      </w:r>
    </w:p>
    <w:p w14:paraId="2C7028FB" w14:textId="77777777" w:rsidR="00BA0B19" w:rsidRDefault="00BA0B19" w:rsidP="00BA0B19">
      <w:pPr>
        <w:pStyle w:val="TableHeading2"/>
      </w:pPr>
      <w:r>
        <w:t xml:space="preserve">overall satisfaction with the disability gateway website? </w:t>
      </w:r>
    </w:p>
    <w:tbl>
      <w:tblPr>
        <w:tblStyle w:val="ARTDTable"/>
        <w:tblW w:w="0" w:type="auto"/>
        <w:tblLayout w:type="fixed"/>
        <w:tblLook w:val="04A0" w:firstRow="1" w:lastRow="0" w:firstColumn="1" w:lastColumn="0" w:noHBand="0" w:noVBand="1"/>
      </w:tblPr>
      <w:tblGrid>
        <w:gridCol w:w="1644"/>
        <w:gridCol w:w="1985"/>
        <w:gridCol w:w="906"/>
        <w:gridCol w:w="907"/>
        <w:gridCol w:w="907"/>
        <w:gridCol w:w="907"/>
        <w:gridCol w:w="907"/>
      </w:tblGrid>
      <w:tr w:rsidR="00BA0B19" w:rsidRPr="00EB61AB" w14:paraId="3A6045B0"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644" w:type="dxa"/>
            <w:noWrap/>
            <w:hideMark/>
          </w:tcPr>
          <w:p w14:paraId="65E0F1C2" w14:textId="77777777" w:rsidR="00BA0B19" w:rsidRPr="00EB61AB" w:rsidRDefault="00BA0B19" w:rsidP="00C222F2">
            <w:pPr>
              <w:pStyle w:val="Tablebodytext"/>
            </w:pPr>
          </w:p>
        </w:tc>
        <w:tc>
          <w:tcPr>
            <w:tcW w:w="1985" w:type="dxa"/>
            <w:noWrap/>
            <w:hideMark/>
          </w:tcPr>
          <w:p w14:paraId="01A791BF" w14:textId="77777777" w:rsidR="00BA0B19" w:rsidRPr="00EB61AB" w:rsidRDefault="00BA0B19" w:rsidP="00C222F2">
            <w:pPr>
              <w:pStyle w:val="Tablebodytext"/>
            </w:pPr>
          </w:p>
        </w:tc>
        <w:tc>
          <w:tcPr>
            <w:tcW w:w="906" w:type="dxa"/>
            <w:noWrap/>
            <w:hideMark/>
          </w:tcPr>
          <w:p w14:paraId="148EFFF1" w14:textId="77777777" w:rsidR="00BA0B19" w:rsidRPr="00EB61AB" w:rsidRDefault="00BA0B19" w:rsidP="00C222F2">
            <w:pPr>
              <w:pStyle w:val="Tabledata"/>
            </w:pPr>
            <w:r w:rsidRPr="00EB61AB">
              <w:t>Strongly Agree</w:t>
            </w:r>
          </w:p>
        </w:tc>
        <w:tc>
          <w:tcPr>
            <w:tcW w:w="907" w:type="dxa"/>
            <w:noWrap/>
            <w:hideMark/>
          </w:tcPr>
          <w:p w14:paraId="4CFD72D4" w14:textId="77777777" w:rsidR="00BA0B19" w:rsidRPr="00EB61AB" w:rsidRDefault="00BA0B19" w:rsidP="00C222F2">
            <w:pPr>
              <w:pStyle w:val="Tabledata"/>
            </w:pPr>
            <w:r w:rsidRPr="00EB61AB">
              <w:t>Agree</w:t>
            </w:r>
          </w:p>
        </w:tc>
        <w:tc>
          <w:tcPr>
            <w:tcW w:w="907" w:type="dxa"/>
            <w:noWrap/>
            <w:hideMark/>
          </w:tcPr>
          <w:p w14:paraId="322B0FC9" w14:textId="77777777" w:rsidR="00BA0B19" w:rsidRPr="00EB61AB" w:rsidRDefault="00BA0B19" w:rsidP="00C222F2">
            <w:pPr>
              <w:pStyle w:val="Tabledata"/>
            </w:pPr>
            <w:r w:rsidRPr="00EB61AB">
              <w:t>Neither agree nor disagree</w:t>
            </w:r>
          </w:p>
        </w:tc>
        <w:tc>
          <w:tcPr>
            <w:tcW w:w="907" w:type="dxa"/>
            <w:noWrap/>
            <w:hideMark/>
          </w:tcPr>
          <w:p w14:paraId="39096F3B" w14:textId="77777777" w:rsidR="00BA0B19" w:rsidRPr="00EB61AB" w:rsidRDefault="00BA0B19" w:rsidP="00C222F2">
            <w:pPr>
              <w:pStyle w:val="Tabledata"/>
            </w:pPr>
            <w:r w:rsidRPr="00EB61AB">
              <w:t>Disagree</w:t>
            </w:r>
          </w:p>
        </w:tc>
        <w:tc>
          <w:tcPr>
            <w:tcW w:w="907" w:type="dxa"/>
            <w:noWrap/>
            <w:hideMark/>
          </w:tcPr>
          <w:p w14:paraId="39FD02C6" w14:textId="77777777" w:rsidR="00BA0B19" w:rsidRPr="00EB61AB" w:rsidRDefault="00BA0B19" w:rsidP="00C222F2">
            <w:pPr>
              <w:pStyle w:val="Tabledata"/>
            </w:pPr>
            <w:r w:rsidRPr="00EB61AB">
              <w:t>Strongly Disagree</w:t>
            </w:r>
          </w:p>
        </w:tc>
      </w:tr>
      <w:tr w:rsidR="00BA0B19" w:rsidRPr="00EB61AB" w14:paraId="6C21A1C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val="restart"/>
            <w:noWrap/>
            <w:vAlign w:val="center"/>
            <w:hideMark/>
          </w:tcPr>
          <w:p w14:paraId="1A5E5006" w14:textId="77777777" w:rsidR="00BA0B19" w:rsidRPr="00EB61AB" w:rsidRDefault="00BA0B19" w:rsidP="00C222F2">
            <w:pPr>
              <w:pStyle w:val="Tablebodytext"/>
            </w:pPr>
            <w:r w:rsidRPr="00EB61AB">
              <w:t>Overall, I am satisfied with the Disability Gateway</w:t>
            </w:r>
          </w:p>
        </w:tc>
        <w:tc>
          <w:tcPr>
            <w:tcW w:w="1985" w:type="dxa"/>
            <w:noWrap/>
            <w:hideMark/>
          </w:tcPr>
          <w:p w14:paraId="2F30BCEA" w14:textId="77777777" w:rsidR="00BA0B19" w:rsidRPr="00EB61AB" w:rsidRDefault="00BA0B19" w:rsidP="00C222F2">
            <w:pPr>
              <w:pStyle w:val="Tablebodytext"/>
            </w:pPr>
            <w:r w:rsidRPr="00EB61AB">
              <w:t>English speaking (n=73)</w:t>
            </w:r>
          </w:p>
        </w:tc>
        <w:tc>
          <w:tcPr>
            <w:tcW w:w="906" w:type="dxa"/>
            <w:noWrap/>
            <w:hideMark/>
          </w:tcPr>
          <w:p w14:paraId="7BCC2277" w14:textId="77777777" w:rsidR="00BA0B19" w:rsidRPr="00EB61AB" w:rsidRDefault="00BA0B19" w:rsidP="00C222F2">
            <w:pPr>
              <w:pStyle w:val="Tabledata"/>
            </w:pPr>
            <w:r w:rsidRPr="00EB61AB">
              <w:t>34%</w:t>
            </w:r>
          </w:p>
        </w:tc>
        <w:tc>
          <w:tcPr>
            <w:tcW w:w="907" w:type="dxa"/>
            <w:noWrap/>
            <w:hideMark/>
          </w:tcPr>
          <w:p w14:paraId="615317AE" w14:textId="77777777" w:rsidR="00BA0B19" w:rsidRPr="00EB61AB" w:rsidRDefault="00BA0B19" w:rsidP="00C222F2">
            <w:pPr>
              <w:pStyle w:val="Tabledata"/>
            </w:pPr>
            <w:r w:rsidRPr="00EB61AB">
              <w:t>45%</w:t>
            </w:r>
          </w:p>
        </w:tc>
        <w:tc>
          <w:tcPr>
            <w:tcW w:w="907" w:type="dxa"/>
            <w:noWrap/>
            <w:hideMark/>
          </w:tcPr>
          <w:p w14:paraId="4BC05024" w14:textId="77777777" w:rsidR="00BA0B19" w:rsidRPr="00EB61AB" w:rsidRDefault="00BA0B19" w:rsidP="00C222F2">
            <w:pPr>
              <w:pStyle w:val="Tabledata"/>
            </w:pPr>
            <w:r w:rsidRPr="00EB61AB">
              <w:t>16%</w:t>
            </w:r>
          </w:p>
        </w:tc>
        <w:tc>
          <w:tcPr>
            <w:tcW w:w="907" w:type="dxa"/>
            <w:noWrap/>
            <w:hideMark/>
          </w:tcPr>
          <w:p w14:paraId="2BCF5E6E" w14:textId="77777777" w:rsidR="00BA0B19" w:rsidRPr="00EB61AB" w:rsidRDefault="00BA0B19" w:rsidP="00C222F2">
            <w:pPr>
              <w:pStyle w:val="Tabledata"/>
            </w:pPr>
            <w:r w:rsidRPr="00EB61AB">
              <w:t>3%</w:t>
            </w:r>
          </w:p>
        </w:tc>
        <w:tc>
          <w:tcPr>
            <w:tcW w:w="907" w:type="dxa"/>
            <w:noWrap/>
            <w:hideMark/>
          </w:tcPr>
          <w:p w14:paraId="4D666446" w14:textId="77777777" w:rsidR="00BA0B19" w:rsidRPr="00EB61AB" w:rsidRDefault="00BA0B19" w:rsidP="00C222F2">
            <w:pPr>
              <w:pStyle w:val="Tabledata"/>
            </w:pPr>
            <w:r w:rsidRPr="00EB61AB">
              <w:t>1%</w:t>
            </w:r>
          </w:p>
        </w:tc>
      </w:tr>
      <w:tr w:rsidR="00BA0B19" w:rsidRPr="00EB61AB" w14:paraId="22B572A7"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noWrap/>
            <w:hideMark/>
          </w:tcPr>
          <w:p w14:paraId="61473829" w14:textId="77777777" w:rsidR="00BA0B19" w:rsidRPr="00EB61AB" w:rsidRDefault="00BA0B19" w:rsidP="00C222F2">
            <w:pPr>
              <w:pStyle w:val="Tablebodytext"/>
            </w:pPr>
          </w:p>
        </w:tc>
        <w:tc>
          <w:tcPr>
            <w:tcW w:w="1985" w:type="dxa"/>
            <w:noWrap/>
            <w:hideMark/>
          </w:tcPr>
          <w:p w14:paraId="04426F04" w14:textId="77777777" w:rsidR="00BA0B19" w:rsidRPr="00EB61AB" w:rsidRDefault="00BA0B19" w:rsidP="00C222F2">
            <w:pPr>
              <w:pStyle w:val="Tablebodytext"/>
            </w:pPr>
            <w:r w:rsidRPr="00EB61AB">
              <w:t>Non-English speaking (n=28)</w:t>
            </w:r>
          </w:p>
        </w:tc>
        <w:tc>
          <w:tcPr>
            <w:tcW w:w="906" w:type="dxa"/>
            <w:noWrap/>
            <w:hideMark/>
          </w:tcPr>
          <w:p w14:paraId="03A99212" w14:textId="77777777" w:rsidR="00BA0B19" w:rsidRPr="00EB61AB" w:rsidRDefault="00BA0B19" w:rsidP="00C222F2">
            <w:pPr>
              <w:pStyle w:val="Tabledata"/>
            </w:pPr>
            <w:r w:rsidRPr="00EB61AB">
              <w:t>32%</w:t>
            </w:r>
          </w:p>
        </w:tc>
        <w:tc>
          <w:tcPr>
            <w:tcW w:w="907" w:type="dxa"/>
            <w:noWrap/>
            <w:hideMark/>
          </w:tcPr>
          <w:p w14:paraId="1B557710" w14:textId="77777777" w:rsidR="00BA0B19" w:rsidRPr="00EB61AB" w:rsidRDefault="00BA0B19" w:rsidP="00C222F2">
            <w:pPr>
              <w:pStyle w:val="Tabledata"/>
            </w:pPr>
            <w:r w:rsidRPr="00EB61AB">
              <w:t>50%</w:t>
            </w:r>
          </w:p>
        </w:tc>
        <w:tc>
          <w:tcPr>
            <w:tcW w:w="907" w:type="dxa"/>
            <w:noWrap/>
            <w:hideMark/>
          </w:tcPr>
          <w:p w14:paraId="38C54EF8" w14:textId="77777777" w:rsidR="00BA0B19" w:rsidRPr="00EB61AB" w:rsidRDefault="00BA0B19" w:rsidP="00C222F2">
            <w:pPr>
              <w:pStyle w:val="Tabledata"/>
            </w:pPr>
            <w:r w:rsidRPr="00EB61AB">
              <w:t>18%</w:t>
            </w:r>
          </w:p>
        </w:tc>
        <w:tc>
          <w:tcPr>
            <w:tcW w:w="907" w:type="dxa"/>
            <w:noWrap/>
            <w:hideMark/>
          </w:tcPr>
          <w:p w14:paraId="047355BE" w14:textId="77777777" w:rsidR="00BA0B19" w:rsidRPr="00EB61AB" w:rsidRDefault="00BA0B19" w:rsidP="00C222F2">
            <w:pPr>
              <w:pStyle w:val="Tabledata"/>
            </w:pPr>
            <w:r w:rsidRPr="00EB61AB">
              <w:t>0%</w:t>
            </w:r>
          </w:p>
        </w:tc>
        <w:tc>
          <w:tcPr>
            <w:tcW w:w="907" w:type="dxa"/>
            <w:noWrap/>
            <w:hideMark/>
          </w:tcPr>
          <w:p w14:paraId="57ACFEBD" w14:textId="77777777" w:rsidR="00BA0B19" w:rsidRPr="00EB61AB" w:rsidRDefault="00BA0B19" w:rsidP="00C222F2">
            <w:pPr>
              <w:pStyle w:val="Tabledata"/>
            </w:pPr>
            <w:r w:rsidRPr="00EB61AB">
              <w:t>0%</w:t>
            </w:r>
          </w:p>
        </w:tc>
      </w:tr>
    </w:tbl>
    <w:p w14:paraId="25FC29EA" w14:textId="086813D3" w:rsidR="00BA0B19" w:rsidRDefault="00BA0B19" w:rsidP="00BA0B19">
      <w:pPr>
        <w:pStyle w:val="Sourcenote"/>
      </w:pPr>
      <w:r>
        <w:t xml:space="preserve">Source: </w:t>
      </w:r>
      <w:r w:rsidR="005B76A1" w:rsidRPr="00702BF2">
        <w:t>Survey of people with disability, their families and carers</w:t>
      </w:r>
      <w:r>
        <w:t xml:space="preserve"> (March 2022</w:t>
      </w:r>
      <w:r w:rsidR="009E0A23">
        <w:t>).</w:t>
      </w:r>
      <w:r>
        <w:t xml:space="preserve"> Note: only asked of respondents who had used </w:t>
      </w:r>
      <w:r w:rsidR="00CB33C3">
        <w:t>the Disability Gateway</w:t>
      </w:r>
      <w:r>
        <w:t xml:space="preserve">. </w:t>
      </w:r>
    </w:p>
    <w:p w14:paraId="55E0C727" w14:textId="77777777" w:rsidR="00BA0B19" w:rsidRDefault="00BA0B19" w:rsidP="00BA0B19">
      <w:pPr>
        <w:pStyle w:val="TableHeading2"/>
      </w:pPr>
      <w:r>
        <w:lastRenderedPageBreak/>
        <w:t xml:space="preserve">How much do you agree or disagree with the following statements about the person you spoke to when you called the disability gateway’s information line? </w:t>
      </w:r>
    </w:p>
    <w:tbl>
      <w:tblPr>
        <w:tblStyle w:val="ARTDTable"/>
        <w:tblW w:w="0" w:type="auto"/>
        <w:tblLayout w:type="fixed"/>
        <w:tblLook w:val="04A0" w:firstRow="1" w:lastRow="0" w:firstColumn="1" w:lastColumn="0" w:noHBand="0" w:noVBand="1"/>
      </w:tblPr>
      <w:tblGrid>
        <w:gridCol w:w="1503"/>
        <w:gridCol w:w="1984"/>
        <w:gridCol w:w="935"/>
        <w:gridCol w:w="935"/>
        <w:gridCol w:w="935"/>
        <w:gridCol w:w="935"/>
        <w:gridCol w:w="936"/>
      </w:tblGrid>
      <w:tr w:rsidR="00BA0B19" w:rsidRPr="00A332F9" w14:paraId="7BB24720"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503" w:type="dxa"/>
            <w:noWrap/>
            <w:hideMark/>
          </w:tcPr>
          <w:p w14:paraId="2B451882" w14:textId="77777777" w:rsidR="00BA0B19" w:rsidRPr="00A332F9" w:rsidRDefault="00BA0B19" w:rsidP="00C222F2">
            <w:pPr>
              <w:pStyle w:val="Tablebodytext"/>
            </w:pPr>
          </w:p>
        </w:tc>
        <w:tc>
          <w:tcPr>
            <w:tcW w:w="1984" w:type="dxa"/>
            <w:noWrap/>
            <w:hideMark/>
          </w:tcPr>
          <w:p w14:paraId="14C9F7F0" w14:textId="77777777" w:rsidR="00BA0B19" w:rsidRPr="00A332F9" w:rsidRDefault="00BA0B19" w:rsidP="00C222F2">
            <w:pPr>
              <w:pStyle w:val="Tablebodytext"/>
            </w:pPr>
          </w:p>
        </w:tc>
        <w:tc>
          <w:tcPr>
            <w:tcW w:w="935" w:type="dxa"/>
            <w:noWrap/>
            <w:hideMark/>
          </w:tcPr>
          <w:p w14:paraId="23397B52" w14:textId="77777777" w:rsidR="00BA0B19" w:rsidRPr="00A332F9" w:rsidRDefault="00BA0B19" w:rsidP="00C222F2">
            <w:pPr>
              <w:pStyle w:val="Tabledata"/>
            </w:pPr>
            <w:r w:rsidRPr="00A332F9">
              <w:t>Strongly Agree</w:t>
            </w:r>
          </w:p>
        </w:tc>
        <w:tc>
          <w:tcPr>
            <w:tcW w:w="935" w:type="dxa"/>
            <w:noWrap/>
            <w:hideMark/>
          </w:tcPr>
          <w:p w14:paraId="6F3CB70D" w14:textId="77777777" w:rsidR="00BA0B19" w:rsidRPr="00A332F9" w:rsidRDefault="00BA0B19" w:rsidP="00C222F2">
            <w:pPr>
              <w:pStyle w:val="Tabledata"/>
            </w:pPr>
            <w:r w:rsidRPr="00A332F9">
              <w:t>Agree</w:t>
            </w:r>
          </w:p>
        </w:tc>
        <w:tc>
          <w:tcPr>
            <w:tcW w:w="935" w:type="dxa"/>
            <w:noWrap/>
            <w:hideMark/>
          </w:tcPr>
          <w:p w14:paraId="07476BC1" w14:textId="77777777" w:rsidR="00BA0B19" w:rsidRPr="00A332F9" w:rsidRDefault="00BA0B19" w:rsidP="00C222F2">
            <w:pPr>
              <w:pStyle w:val="Tabledata"/>
            </w:pPr>
            <w:r w:rsidRPr="00A332F9">
              <w:t>Neither agree nor disagree</w:t>
            </w:r>
          </w:p>
        </w:tc>
        <w:tc>
          <w:tcPr>
            <w:tcW w:w="935" w:type="dxa"/>
            <w:noWrap/>
            <w:hideMark/>
          </w:tcPr>
          <w:p w14:paraId="59FD92AB" w14:textId="77777777" w:rsidR="00BA0B19" w:rsidRPr="00A332F9" w:rsidRDefault="00BA0B19" w:rsidP="00C222F2">
            <w:pPr>
              <w:pStyle w:val="Tabledata"/>
            </w:pPr>
            <w:r w:rsidRPr="00A332F9">
              <w:t>Disagree</w:t>
            </w:r>
          </w:p>
        </w:tc>
        <w:tc>
          <w:tcPr>
            <w:tcW w:w="936" w:type="dxa"/>
            <w:noWrap/>
            <w:hideMark/>
          </w:tcPr>
          <w:p w14:paraId="6FF095DE" w14:textId="77777777" w:rsidR="00BA0B19" w:rsidRPr="00A332F9" w:rsidRDefault="00BA0B19" w:rsidP="00C222F2">
            <w:pPr>
              <w:pStyle w:val="Tabledata"/>
            </w:pPr>
            <w:r w:rsidRPr="00A332F9">
              <w:t>Strongly Disagree</w:t>
            </w:r>
          </w:p>
        </w:tc>
      </w:tr>
      <w:tr w:rsidR="00BA0B19" w:rsidRPr="00A332F9" w14:paraId="4573DE0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503" w:type="dxa"/>
            <w:vMerge w:val="restart"/>
            <w:noWrap/>
            <w:hideMark/>
          </w:tcPr>
          <w:p w14:paraId="015FA2F8" w14:textId="77777777" w:rsidR="00BA0B19" w:rsidRPr="00A332F9" w:rsidRDefault="00BA0B19" w:rsidP="00C222F2">
            <w:pPr>
              <w:pStyle w:val="Tablebodytext"/>
            </w:pPr>
            <w:r w:rsidRPr="00A332F9">
              <w:t xml:space="preserve">I felt comfortable talking to the person on the phone  </w:t>
            </w:r>
          </w:p>
        </w:tc>
        <w:tc>
          <w:tcPr>
            <w:tcW w:w="1984" w:type="dxa"/>
            <w:noWrap/>
            <w:hideMark/>
          </w:tcPr>
          <w:p w14:paraId="4CFBBFD0" w14:textId="77777777" w:rsidR="00BA0B19" w:rsidRPr="00A332F9" w:rsidRDefault="00BA0B19" w:rsidP="00C222F2">
            <w:pPr>
              <w:pStyle w:val="Tablebodytext"/>
            </w:pPr>
            <w:r w:rsidRPr="00A332F9">
              <w:t>English speaking (n=40)</w:t>
            </w:r>
          </w:p>
        </w:tc>
        <w:tc>
          <w:tcPr>
            <w:tcW w:w="935" w:type="dxa"/>
            <w:noWrap/>
            <w:hideMark/>
          </w:tcPr>
          <w:p w14:paraId="70FA5F7C" w14:textId="77777777" w:rsidR="00BA0B19" w:rsidRPr="00A332F9" w:rsidRDefault="00BA0B19" w:rsidP="00C222F2">
            <w:pPr>
              <w:pStyle w:val="Tabledata"/>
            </w:pPr>
            <w:r w:rsidRPr="00A332F9">
              <w:t>48%</w:t>
            </w:r>
          </w:p>
        </w:tc>
        <w:tc>
          <w:tcPr>
            <w:tcW w:w="935" w:type="dxa"/>
            <w:noWrap/>
            <w:hideMark/>
          </w:tcPr>
          <w:p w14:paraId="502E03F1" w14:textId="77777777" w:rsidR="00BA0B19" w:rsidRPr="00A332F9" w:rsidRDefault="00BA0B19" w:rsidP="00C222F2">
            <w:pPr>
              <w:pStyle w:val="Tabledata"/>
            </w:pPr>
            <w:r w:rsidRPr="00A332F9">
              <w:t>40%</w:t>
            </w:r>
          </w:p>
        </w:tc>
        <w:tc>
          <w:tcPr>
            <w:tcW w:w="935" w:type="dxa"/>
            <w:noWrap/>
            <w:hideMark/>
          </w:tcPr>
          <w:p w14:paraId="105A23F9" w14:textId="77777777" w:rsidR="00BA0B19" w:rsidRPr="00A332F9" w:rsidRDefault="00BA0B19" w:rsidP="00C222F2">
            <w:pPr>
              <w:pStyle w:val="Tabledata"/>
            </w:pPr>
            <w:r w:rsidRPr="00A332F9">
              <w:t>10%</w:t>
            </w:r>
          </w:p>
        </w:tc>
        <w:tc>
          <w:tcPr>
            <w:tcW w:w="935" w:type="dxa"/>
            <w:noWrap/>
            <w:hideMark/>
          </w:tcPr>
          <w:p w14:paraId="6D22BEC0" w14:textId="77777777" w:rsidR="00BA0B19" w:rsidRPr="00A332F9" w:rsidRDefault="00BA0B19" w:rsidP="00C222F2">
            <w:pPr>
              <w:pStyle w:val="Tabledata"/>
            </w:pPr>
            <w:r w:rsidRPr="00A332F9">
              <w:t>1%</w:t>
            </w:r>
          </w:p>
        </w:tc>
        <w:tc>
          <w:tcPr>
            <w:tcW w:w="936" w:type="dxa"/>
            <w:noWrap/>
            <w:hideMark/>
          </w:tcPr>
          <w:p w14:paraId="68FCCDE6" w14:textId="77777777" w:rsidR="00BA0B19" w:rsidRPr="00A332F9" w:rsidRDefault="00BA0B19" w:rsidP="00C222F2">
            <w:pPr>
              <w:pStyle w:val="Tabledata"/>
            </w:pPr>
            <w:r w:rsidRPr="00A332F9">
              <w:t>0%</w:t>
            </w:r>
          </w:p>
        </w:tc>
      </w:tr>
      <w:tr w:rsidR="00BA0B19" w:rsidRPr="00A332F9" w14:paraId="55D2807A"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503" w:type="dxa"/>
            <w:vMerge/>
            <w:noWrap/>
            <w:hideMark/>
          </w:tcPr>
          <w:p w14:paraId="0919747C" w14:textId="77777777" w:rsidR="00BA0B19" w:rsidRPr="00A332F9" w:rsidRDefault="00BA0B19" w:rsidP="00C222F2">
            <w:pPr>
              <w:pStyle w:val="Tablebodytext"/>
            </w:pPr>
          </w:p>
        </w:tc>
        <w:tc>
          <w:tcPr>
            <w:tcW w:w="1984" w:type="dxa"/>
            <w:noWrap/>
            <w:hideMark/>
          </w:tcPr>
          <w:p w14:paraId="30966688" w14:textId="77777777" w:rsidR="00BA0B19" w:rsidRPr="00A332F9" w:rsidRDefault="00BA0B19" w:rsidP="00C222F2">
            <w:pPr>
              <w:pStyle w:val="Tablebodytext"/>
            </w:pPr>
            <w:r w:rsidRPr="00A332F9">
              <w:t>Non-English speaking (n=21)</w:t>
            </w:r>
          </w:p>
        </w:tc>
        <w:tc>
          <w:tcPr>
            <w:tcW w:w="935" w:type="dxa"/>
            <w:noWrap/>
            <w:hideMark/>
          </w:tcPr>
          <w:p w14:paraId="14E82CB3" w14:textId="77777777" w:rsidR="00BA0B19" w:rsidRPr="00A332F9" w:rsidRDefault="00BA0B19" w:rsidP="00C222F2">
            <w:pPr>
              <w:pStyle w:val="Tabledata"/>
            </w:pPr>
            <w:r w:rsidRPr="00A332F9">
              <w:t>33%</w:t>
            </w:r>
          </w:p>
        </w:tc>
        <w:tc>
          <w:tcPr>
            <w:tcW w:w="935" w:type="dxa"/>
            <w:noWrap/>
            <w:hideMark/>
          </w:tcPr>
          <w:p w14:paraId="2A0798D5" w14:textId="77777777" w:rsidR="00BA0B19" w:rsidRPr="00A332F9" w:rsidRDefault="00BA0B19" w:rsidP="00C222F2">
            <w:pPr>
              <w:pStyle w:val="Tabledata"/>
            </w:pPr>
            <w:r w:rsidRPr="00A332F9">
              <w:t>57%</w:t>
            </w:r>
          </w:p>
        </w:tc>
        <w:tc>
          <w:tcPr>
            <w:tcW w:w="935" w:type="dxa"/>
            <w:noWrap/>
            <w:hideMark/>
          </w:tcPr>
          <w:p w14:paraId="007EFA00" w14:textId="77777777" w:rsidR="00BA0B19" w:rsidRPr="00A332F9" w:rsidRDefault="00BA0B19" w:rsidP="00C222F2">
            <w:pPr>
              <w:pStyle w:val="Tabledata"/>
            </w:pPr>
            <w:r w:rsidRPr="00A332F9">
              <w:t>10%</w:t>
            </w:r>
          </w:p>
        </w:tc>
        <w:tc>
          <w:tcPr>
            <w:tcW w:w="935" w:type="dxa"/>
            <w:noWrap/>
            <w:hideMark/>
          </w:tcPr>
          <w:p w14:paraId="22498494" w14:textId="77777777" w:rsidR="00BA0B19" w:rsidRPr="00A332F9" w:rsidRDefault="00BA0B19" w:rsidP="00C222F2">
            <w:pPr>
              <w:pStyle w:val="Tabledata"/>
            </w:pPr>
            <w:r w:rsidRPr="00A332F9">
              <w:t>0%</w:t>
            </w:r>
          </w:p>
        </w:tc>
        <w:tc>
          <w:tcPr>
            <w:tcW w:w="936" w:type="dxa"/>
            <w:noWrap/>
            <w:hideMark/>
          </w:tcPr>
          <w:p w14:paraId="796FEC8B" w14:textId="77777777" w:rsidR="00BA0B19" w:rsidRPr="00A332F9" w:rsidRDefault="00BA0B19" w:rsidP="00C222F2">
            <w:pPr>
              <w:pStyle w:val="Tabledata"/>
            </w:pPr>
            <w:r w:rsidRPr="00A332F9">
              <w:t>0%</w:t>
            </w:r>
          </w:p>
        </w:tc>
      </w:tr>
      <w:tr w:rsidR="00BA0B19" w:rsidRPr="00A332F9" w14:paraId="22D0F92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503" w:type="dxa"/>
            <w:vMerge w:val="restart"/>
            <w:shd w:val="clear" w:color="auto" w:fill="EAF5F7" w:themeFill="background2"/>
            <w:noWrap/>
            <w:hideMark/>
          </w:tcPr>
          <w:p w14:paraId="0797A0D0" w14:textId="77777777" w:rsidR="00BA0B19" w:rsidRPr="00A332F9" w:rsidRDefault="00BA0B19" w:rsidP="00C222F2">
            <w:pPr>
              <w:pStyle w:val="Tablebodytext"/>
            </w:pPr>
            <w:r w:rsidRPr="00A332F9">
              <w:t xml:space="preserve">I feel the person I spoke with understood my needs  </w:t>
            </w:r>
          </w:p>
        </w:tc>
        <w:tc>
          <w:tcPr>
            <w:tcW w:w="1984" w:type="dxa"/>
            <w:shd w:val="clear" w:color="auto" w:fill="EAF5F7" w:themeFill="background2"/>
            <w:noWrap/>
            <w:hideMark/>
          </w:tcPr>
          <w:p w14:paraId="5F0112E5" w14:textId="77777777" w:rsidR="00BA0B19" w:rsidRPr="00A332F9" w:rsidRDefault="00BA0B19" w:rsidP="00C222F2">
            <w:pPr>
              <w:pStyle w:val="Tablebodytext"/>
            </w:pPr>
            <w:r w:rsidRPr="00A332F9">
              <w:t>English speaking (n=40)</w:t>
            </w:r>
          </w:p>
        </w:tc>
        <w:tc>
          <w:tcPr>
            <w:tcW w:w="935" w:type="dxa"/>
            <w:shd w:val="clear" w:color="auto" w:fill="EAF5F7" w:themeFill="background2"/>
            <w:noWrap/>
            <w:hideMark/>
          </w:tcPr>
          <w:p w14:paraId="473EB208" w14:textId="77777777" w:rsidR="00BA0B19" w:rsidRPr="00A332F9" w:rsidRDefault="00BA0B19" w:rsidP="00C222F2">
            <w:pPr>
              <w:pStyle w:val="Tabledata"/>
            </w:pPr>
            <w:r w:rsidRPr="00A332F9">
              <w:t>35%</w:t>
            </w:r>
          </w:p>
        </w:tc>
        <w:tc>
          <w:tcPr>
            <w:tcW w:w="935" w:type="dxa"/>
            <w:shd w:val="clear" w:color="auto" w:fill="EAF5F7" w:themeFill="background2"/>
            <w:noWrap/>
            <w:hideMark/>
          </w:tcPr>
          <w:p w14:paraId="4B40CAC0" w14:textId="77777777" w:rsidR="00BA0B19" w:rsidRPr="00A332F9" w:rsidRDefault="00BA0B19" w:rsidP="00C222F2">
            <w:pPr>
              <w:pStyle w:val="Tabledata"/>
            </w:pPr>
            <w:r w:rsidRPr="00A332F9">
              <w:t>50%</w:t>
            </w:r>
          </w:p>
        </w:tc>
        <w:tc>
          <w:tcPr>
            <w:tcW w:w="935" w:type="dxa"/>
            <w:shd w:val="clear" w:color="auto" w:fill="EAF5F7" w:themeFill="background2"/>
            <w:noWrap/>
            <w:hideMark/>
          </w:tcPr>
          <w:p w14:paraId="0FAF0C88" w14:textId="77777777" w:rsidR="00BA0B19" w:rsidRPr="00A332F9" w:rsidRDefault="00BA0B19" w:rsidP="00C222F2">
            <w:pPr>
              <w:pStyle w:val="Tabledata"/>
            </w:pPr>
            <w:r w:rsidRPr="00A332F9">
              <w:t>8%</w:t>
            </w:r>
          </w:p>
        </w:tc>
        <w:tc>
          <w:tcPr>
            <w:tcW w:w="935" w:type="dxa"/>
            <w:shd w:val="clear" w:color="auto" w:fill="EAF5F7" w:themeFill="background2"/>
            <w:noWrap/>
            <w:hideMark/>
          </w:tcPr>
          <w:p w14:paraId="49807CA5" w14:textId="77777777" w:rsidR="00BA0B19" w:rsidRPr="00A332F9" w:rsidRDefault="00BA0B19" w:rsidP="00C222F2">
            <w:pPr>
              <w:pStyle w:val="Tabledata"/>
            </w:pPr>
            <w:r w:rsidRPr="00A332F9">
              <w:t>2%</w:t>
            </w:r>
          </w:p>
        </w:tc>
        <w:tc>
          <w:tcPr>
            <w:tcW w:w="936" w:type="dxa"/>
            <w:shd w:val="clear" w:color="auto" w:fill="EAF5F7" w:themeFill="background2"/>
            <w:noWrap/>
            <w:hideMark/>
          </w:tcPr>
          <w:p w14:paraId="613AAB78" w14:textId="77777777" w:rsidR="00BA0B19" w:rsidRPr="00A332F9" w:rsidRDefault="00BA0B19" w:rsidP="00C222F2">
            <w:pPr>
              <w:pStyle w:val="Tabledata"/>
            </w:pPr>
            <w:r w:rsidRPr="00A332F9">
              <w:t>1%</w:t>
            </w:r>
          </w:p>
        </w:tc>
      </w:tr>
      <w:tr w:rsidR="00BA0B19" w:rsidRPr="00A332F9" w14:paraId="7A6C1D62"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503" w:type="dxa"/>
            <w:vMerge/>
            <w:shd w:val="clear" w:color="auto" w:fill="EAF5F7" w:themeFill="background2"/>
            <w:noWrap/>
            <w:hideMark/>
          </w:tcPr>
          <w:p w14:paraId="45F32FD9" w14:textId="77777777" w:rsidR="00BA0B19" w:rsidRPr="00A332F9" w:rsidRDefault="00BA0B19" w:rsidP="00C222F2">
            <w:pPr>
              <w:pStyle w:val="Tablebodytext"/>
            </w:pPr>
          </w:p>
        </w:tc>
        <w:tc>
          <w:tcPr>
            <w:tcW w:w="1984" w:type="dxa"/>
            <w:shd w:val="clear" w:color="auto" w:fill="EAF5F7" w:themeFill="background2"/>
            <w:noWrap/>
            <w:hideMark/>
          </w:tcPr>
          <w:p w14:paraId="1D7F7A24" w14:textId="77777777" w:rsidR="00BA0B19" w:rsidRPr="00A332F9" w:rsidRDefault="00BA0B19" w:rsidP="00C222F2">
            <w:pPr>
              <w:pStyle w:val="Tablebodytext"/>
            </w:pPr>
            <w:r w:rsidRPr="00A332F9">
              <w:t>Non-English speaking (n=21)</w:t>
            </w:r>
          </w:p>
        </w:tc>
        <w:tc>
          <w:tcPr>
            <w:tcW w:w="935" w:type="dxa"/>
            <w:shd w:val="clear" w:color="auto" w:fill="EAF5F7" w:themeFill="background2"/>
            <w:noWrap/>
            <w:hideMark/>
          </w:tcPr>
          <w:p w14:paraId="3E7D768B" w14:textId="77777777" w:rsidR="00BA0B19" w:rsidRPr="00A332F9" w:rsidRDefault="00BA0B19" w:rsidP="00C222F2">
            <w:pPr>
              <w:pStyle w:val="Tabledata"/>
            </w:pPr>
            <w:r w:rsidRPr="00A332F9">
              <w:t>29%</w:t>
            </w:r>
          </w:p>
        </w:tc>
        <w:tc>
          <w:tcPr>
            <w:tcW w:w="935" w:type="dxa"/>
            <w:shd w:val="clear" w:color="auto" w:fill="EAF5F7" w:themeFill="background2"/>
            <w:noWrap/>
            <w:hideMark/>
          </w:tcPr>
          <w:p w14:paraId="6E398690" w14:textId="77777777" w:rsidR="00BA0B19" w:rsidRPr="00A332F9" w:rsidRDefault="00BA0B19" w:rsidP="00C222F2">
            <w:pPr>
              <w:pStyle w:val="Tabledata"/>
            </w:pPr>
            <w:r w:rsidRPr="00A332F9">
              <w:t>43%</w:t>
            </w:r>
          </w:p>
        </w:tc>
        <w:tc>
          <w:tcPr>
            <w:tcW w:w="935" w:type="dxa"/>
            <w:shd w:val="clear" w:color="auto" w:fill="EAF5F7" w:themeFill="background2"/>
            <w:noWrap/>
            <w:hideMark/>
          </w:tcPr>
          <w:p w14:paraId="2FEC3AE0" w14:textId="77777777" w:rsidR="00BA0B19" w:rsidRPr="00A332F9" w:rsidRDefault="00BA0B19" w:rsidP="00C222F2">
            <w:pPr>
              <w:pStyle w:val="Tabledata"/>
            </w:pPr>
            <w:r w:rsidRPr="00A332F9">
              <w:t>19%</w:t>
            </w:r>
          </w:p>
        </w:tc>
        <w:tc>
          <w:tcPr>
            <w:tcW w:w="935" w:type="dxa"/>
            <w:shd w:val="clear" w:color="auto" w:fill="EAF5F7" w:themeFill="background2"/>
            <w:noWrap/>
            <w:hideMark/>
          </w:tcPr>
          <w:p w14:paraId="149B60E5" w14:textId="77777777" w:rsidR="00BA0B19" w:rsidRPr="00A332F9" w:rsidRDefault="00BA0B19" w:rsidP="00C222F2">
            <w:pPr>
              <w:pStyle w:val="Tabledata"/>
            </w:pPr>
            <w:r w:rsidRPr="00A332F9">
              <w:t>1%</w:t>
            </w:r>
          </w:p>
        </w:tc>
        <w:tc>
          <w:tcPr>
            <w:tcW w:w="936" w:type="dxa"/>
            <w:shd w:val="clear" w:color="auto" w:fill="EAF5F7" w:themeFill="background2"/>
            <w:noWrap/>
            <w:hideMark/>
          </w:tcPr>
          <w:p w14:paraId="27E0E98A" w14:textId="77777777" w:rsidR="00BA0B19" w:rsidRPr="00A332F9" w:rsidRDefault="00BA0B19" w:rsidP="00C222F2">
            <w:pPr>
              <w:pStyle w:val="Tabledata"/>
            </w:pPr>
            <w:r w:rsidRPr="00A332F9">
              <w:t>1%</w:t>
            </w:r>
          </w:p>
        </w:tc>
      </w:tr>
    </w:tbl>
    <w:p w14:paraId="20B03908" w14:textId="1BCD4D49"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used </w:t>
      </w:r>
      <w:r w:rsidR="00CB33C3">
        <w:t>the Disability Gateway</w:t>
      </w:r>
      <w:r>
        <w:t xml:space="preserve"> </w:t>
      </w:r>
      <w:r w:rsidR="00702BF2">
        <w:t>contact</w:t>
      </w:r>
      <w:r>
        <w:t xml:space="preserve"> centre. </w:t>
      </w:r>
    </w:p>
    <w:p w14:paraId="2388A846" w14:textId="77777777" w:rsidR="00BA0B19" w:rsidRDefault="00BA0B19" w:rsidP="00BA0B19">
      <w:pPr>
        <w:pStyle w:val="TableHeading2"/>
      </w:pPr>
      <w:r>
        <w:t xml:space="preserve">How much do you agree or disagree with the following statements about the disbaility gateway website? </w:t>
      </w:r>
    </w:p>
    <w:tbl>
      <w:tblPr>
        <w:tblStyle w:val="ARTDTable"/>
        <w:tblW w:w="0" w:type="auto"/>
        <w:tblLayout w:type="fixed"/>
        <w:tblLook w:val="04A0" w:firstRow="1" w:lastRow="0" w:firstColumn="1" w:lastColumn="0" w:noHBand="0" w:noVBand="1"/>
      </w:tblPr>
      <w:tblGrid>
        <w:gridCol w:w="1582"/>
        <w:gridCol w:w="1936"/>
        <w:gridCol w:w="929"/>
        <w:gridCol w:w="929"/>
        <w:gridCol w:w="929"/>
        <w:gridCol w:w="929"/>
        <w:gridCol w:w="929"/>
      </w:tblGrid>
      <w:tr w:rsidR="00BA0B19" w:rsidRPr="00D402DA" w14:paraId="4B8B9249"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582" w:type="dxa"/>
            <w:noWrap/>
            <w:hideMark/>
          </w:tcPr>
          <w:p w14:paraId="4CAC3A07" w14:textId="77777777" w:rsidR="00BA0B19" w:rsidRPr="00D402DA" w:rsidRDefault="00BA0B19" w:rsidP="00C222F2">
            <w:pPr>
              <w:pStyle w:val="Tablebodytext"/>
            </w:pPr>
          </w:p>
        </w:tc>
        <w:tc>
          <w:tcPr>
            <w:tcW w:w="1936" w:type="dxa"/>
            <w:noWrap/>
            <w:hideMark/>
          </w:tcPr>
          <w:p w14:paraId="063B0C04" w14:textId="77777777" w:rsidR="00BA0B19" w:rsidRPr="00D402DA" w:rsidRDefault="00BA0B19" w:rsidP="00C222F2">
            <w:pPr>
              <w:pStyle w:val="Tablebodytext"/>
            </w:pPr>
          </w:p>
        </w:tc>
        <w:tc>
          <w:tcPr>
            <w:tcW w:w="929" w:type="dxa"/>
            <w:noWrap/>
            <w:hideMark/>
          </w:tcPr>
          <w:p w14:paraId="2248B764" w14:textId="77777777" w:rsidR="00BA0B19" w:rsidRPr="00D402DA" w:rsidRDefault="00BA0B19" w:rsidP="00C222F2">
            <w:pPr>
              <w:pStyle w:val="Tabledata"/>
            </w:pPr>
            <w:r w:rsidRPr="00D402DA">
              <w:t>Strongly Agree</w:t>
            </w:r>
          </w:p>
        </w:tc>
        <w:tc>
          <w:tcPr>
            <w:tcW w:w="929" w:type="dxa"/>
            <w:noWrap/>
            <w:hideMark/>
          </w:tcPr>
          <w:p w14:paraId="5AB04B2C" w14:textId="77777777" w:rsidR="00BA0B19" w:rsidRPr="00D402DA" w:rsidRDefault="00BA0B19" w:rsidP="00C222F2">
            <w:pPr>
              <w:pStyle w:val="Tabledata"/>
            </w:pPr>
            <w:r w:rsidRPr="00D402DA">
              <w:t>Agree</w:t>
            </w:r>
          </w:p>
        </w:tc>
        <w:tc>
          <w:tcPr>
            <w:tcW w:w="929" w:type="dxa"/>
            <w:noWrap/>
            <w:hideMark/>
          </w:tcPr>
          <w:p w14:paraId="3840BAA4" w14:textId="77777777" w:rsidR="00BA0B19" w:rsidRPr="00D402DA" w:rsidRDefault="00BA0B19" w:rsidP="00C222F2">
            <w:pPr>
              <w:pStyle w:val="Tabledata"/>
            </w:pPr>
            <w:r w:rsidRPr="00D402DA">
              <w:t>Neither agree nor disagree</w:t>
            </w:r>
          </w:p>
        </w:tc>
        <w:tc>
          <w:tcPr>
            <w:tcW w:w="929" w:type="dxa"/>
            <w:noWrap/>
            <w:hideMark/>
          </w:tcPr>
          <w:p w14:paraId="2644EF62" w14:textId="77777777" w:rsidR="00BA0B19" w:rsidRPr="00D402DA" w:rsidRDefault="00BA0B19" w:rsidP="00C222F2">
            <w:pPr>
              <w:pStyle w:val="Tabledata"/>
            </w:pPr>
            <w:r w:rsidRPr="00D402DA">
              <w:t>Disagree</w:t>
            </w:r>
          </w:p>
        </w:tc>
        <w:tc>
          <w:tcPr>
            <w:tcW w:w="929" w:type="dxa"/>
            <w:noWrap/>
            <w:hideMark/>
          </w:tcPr>
          <w:p w14:paraId="3DA05938" w14:textId="77777777" w:rsidR="00BA0B19" w:rsidRPr="00D402DA" w:rsidRDefault="00BA0B19" w:rsidP="00C222F2">
            <w:pPr>
              <w:pStyle w:val="Tabledata"/>
            </w:pPr>
            <w:r w:rsidRPr="00D402DA">
              <w:t>Strongly Disagree</w:t>
            </w:r>
          </w:p>
        </w:tc>
      </w:tr>
      <w:tr w:rsidR="00BA0B19" w:rsidRPr="00D402DA" w14:paraId="6CFE376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582" w:type="dxa"/>
            <w:vMerge w:val="restart"/>
            <w:noWrap/>
            <w:hideMark/>
          </w:tcPr>
          <w:p w14:paraId="4477C54C" w14:textId="77777777" w:rsidR="00BA0B19" w:rsidRPr="00D402DA" w:rsidRDefault="00BA0B19" w:rsidP="00C222F2">
            <w:pPr>
              <w:pStyle w:val="Tablebodytext"/>
            </w:pPr>
            <w:r w:rsidRPr="00D402DA">
              <w:t>I found the website easy to use</w:t>
            </w:r>
          </w:p>
        </w:tc>
        <w:tc>
          <w:tcPr>
            <w:tcW w:w="1936" w:type="dxa"/>
            <w:noWrap/>
            <w:hideMark/>
          </w:tcPr>
          <w:p w14:paraId="41D8D917" w14:textId="77777777" w:rsidR="00BA0B19" w:rsidRPr="00D402DA" w:rsidRDefault="00BA0B19" w:rsidP="00C222F2">
            <w:pPr>
              <w:pStyle w:val="Tablebodytext"/>
            </w:pPr>
            <w:r w:rsidRPr="00D402DA">
              <w:t>English speaking (n=66)</w:t>
            </w:r>
          </w:p>
        </w:tc>
        <w:tc>
          <w:tcPr>
            <w:tcW w:w="929" w:type="dxa"/>
            <w:noWrap/>
            <w:hideMark/>
          </w:tcPr>
          <w:p w14:paraId="370D1116" w14:textId="77777777" w:rsidR="00BA0B19" w:rsidRPr="00D402DA" w:rsidRDefault="00BA0B19" w:rsidP="00C222F2">
            <w:pPr>
              <w:pStyle w:val="Tabledata"/>
            </w:pPr>
            <w:r w:rsidRPr="00D402DA">
              <w:t>39%</w:t>
            </w:r>
          </w:p>
        </w:tc>
        <w:tc>
          <w:tcPr>
            <w:tcW w:w="929" w:type="dxa"/>
            <w:noWrap/>
            <w:hideMark/>
          </w:tcPr>
          <w:p w14:paraId="0B5548A5" w14:textId="77777777" w:rsidR="00BA0B19" w:rsidRPr="00D402DA" w:rsidRDefault="00BA0B19" w:rsidP="00C222F2">
            <w:pPr>
              <w:pStyle w:val="Tabledata"/>
            </w:pPr>
            <w:r w:rsidRPr="00D402DA">
              <w:t>48%</w:t>
            </w:r>
          </w:p>
        </w:tc>
        <w:tc>
          <w:tcPr>
            <w:tcW w:w="929" w:type="dxa"/>
            <w:noWrap/>
            <w:hideMark/>
          </w:tcPr>
          <w:p w14:paraId="61D098A3" w14:textId="77777777" w:rsidR="00BA0B19" w:rsidRPr="00D402DA" w:rsidRDefault="00BA0B19" w:rsidP="00C222F2">
            <w:pPr>
              <w:pStyle w:val="Tabledata"/>
            </w:pPr>
            <w:r w:rsidRPr="00D402DA">
              <w:t>9%</w:t>
            </w:r>
          </w:p>
        </w:tc>
        <w:tc>
          <w:tcPr>
            <w:tcW w:w="929" w:type="dxa"/>
            <w:noWrap/>
            <w:hideMark/>
          </w:tcPr>
          <w:p w14:paraId="1A7C95FC" w14:textId="77777777" w:rsidR="00BA0B19" w:rsidRPr="00D402DA" w:rsidRDefault="00BA0B19" w:rsidP="00C222F2">
            <w:pPr>
              <w:pStyle w:val="Tabledata"/>
            </w:pPr>
            <w:r w:rsidRPr="00D402DA">
              <w:t>2%</w:t>
            </w:r>
          </w:p>
        </w:tc>
        <w:tc>
          <w:tcPr>
            <w:tcW w:w="929" w:type="dxa"/>
            <w:noWrap/>
            <w:hideMark/>
          </w:tcPr>
          <w:p w14:paraId="3892A62F" w14:textId="77777777" w:rsidR="00BA0B19" w:rsidRPr="00D402DA" w:rsidRDefault="00BA0B19" w:rsidP="00C222F2">
            <w:pPr>
              <w:pStyle w:val="Tabledata"/>
            </w:pPr>
            <w:r w:rsidRPr="00D402DA">
              <w:t>2%</w:t>
            </w:r>
          </w:p>
        </w:tc>
      </w:tr>
      <w:tr w:rsidR="00BA0B19" w:rsidRPr="00D402DA" w14:paraId="792EB00A"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582" w:type="dxa"/>
            <w:vMerge/>
            <w:noWrap/>
            <w:hideMark/>
          </w:tcPr>
          <w:p w14:paraId="6FA084EB" w14:textId="77777777" w:rsidR="00BA0B19" w:rsidRPr="00D402DA" w:rsidRDefault="00BA0B19" w:rsidP="00C222F2">
            <w:pPr>
              <w:pStyle w:val="Tablebodytext"/>
            </w:pPr>
          </w:p>
        </w:tc>
        <w:tc>
          <w:tcPr>
            <w:tcW w:w="1936" w:type="dxa"/>
            <w:noWrap/>
            <w:hideMark/>
          </w:tcPr>
          <w:p w14:paraId="7C181A30" w14:textId="77777777" w:rsidR="00BA0B19" w:rsidRPr="00D402DA" w:rsidRDefault="00BA0B19" w:rsidP="00C222F2">
            <w:pPr>
              <w:pStyle w:val="Tablebodytext"/>
            </w:pPr>
            <w:r w:rsidRPr="00D402DA">
              <w:t>Non-English speaking (n=24)</w:t>
            </w:r>
          </w:p>
        </w:tc>
        <w:tc>
          <w:tcPr>
            <w:tcW w:w="929" w:type="dxa"/>
            <w:noWrap/>
            <w:hideMark/>
          </w:tcPr>
          <w:p w14:paraId="43B19627" w14:textId="77777777" w:rsidR="00BA0B19" w:rsidRPr="00D402DA" w:rsidRDefault="00BA0B19" w:rsidP="00C222F2">
            <w:pPr>
              <w:pStyle w:val="Tabledata"/>
            </w:pPr>
            <w:r w:rsidRPr="00D402DA">
              <w:t>38%</w:t>
            </w:r>
          </w:p>
        </w:tc>
        <w:tc>
          <w:tcPr>
            <w:tcW w:w="929" w:type="dxa"/>
            <w:noWrap/>
            <w:hideMark/>
          </w:tcPr>
          <w:p w14:paraId="0EDA339B" w14:textId="77777777" w:rsidR="00BA0B19" w:rsidRPr="00D402DA" w:rsidRDefault="00BA0B19" w:rsidP="00C222F2">
            <w:pPr>
              <w:pStyle w:val="Tabledata"/>
            </w:pPr>
            <w:r w:rsidRPr="00D402DA">
              <w:t>46%</w:t>
            </w:r>
          </w:p>
        </w:tc>
        <w:tc>
          <w:tcPr>
            <w:tcW w:w="929" w:type="dxa"/>
            <w:noWrap/>
            <w:hideMark/>
          </w:tcPr>
          <w:p w14:paraId="63FA8830" w14:textId="77777777" w:rsidR="00BA0B19" w:rsidRPr="00D402DA" w:rsidRDefault="00BA0B19" w:rsidP="00C222F2">
            <w:pPr>
              <w:pStyle w:val="Tabledata"/>
            </w:pPr>
            <w:r w:rsidRPr="00D402DA">
              <w:t>8%</w:t>
            </w:r>
          </w:p>
        </w:tc>
        <w:tc>
          <w:tcPr>
            <w:tcW w:w="929" w:type="dxa"/>
            <w:noWrap/>
            <w:hideMark/>
          </w:tcPr>
          <w:p w14:paraId="1D479333" w14:textId="77777777" w:rsidR="00BA0B19" w:rsidRPr="00D402DA" w:rsidRDefault="00BA0B19" w:rsidP="00C222F2">
            <w:pPr>
              <w:pStyle w:val="Tabledata"/>
            </w:pPr>
            <w:r w:rsidRPr="00D402DA">
              <w:t>8%</w:t>
            </w:r>
          </w:p>
        </w:tc>
        <w:tc>
          <w:tcPr>
            <w:tcW w:w="929" w:type="dxa"/>
            <w:noWrap/>
            <w:hideMark/>
          </w:tcPr>
          <w:p w14:paraId="5DE6C55F" w14:textId="77777777" w:rsidR="00BA0B19" w:rsidRPr="00D402DA" w:rsidRDefault="00BA0B19" w:rsidP="00C222F2">
            <w:pPr>
              <w:pStyle w:val="Tabledata"/>
            </w:pPr>
            <w:r w:rsidRPr="00D402DA">
              <w:t>0%</w:t>
            </w:r>
          </w:p>
        </w:tc>
      </w:tr>
      <w:tr w:rsidR="00BA0B19" w:rsidRPr="00D402DA" w14:paraId="0AA5C32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582" w:type="dxa"/>
            <w:vMerge w:val="restart"/>
            <w:shd w:val="clear" w:color="auto" w:fill="EAF5F7" w:themeFill="background2"/>
            <w:noWrap/>
            <w:hideMark/>
          </w:tcPr>
          <w:p w14:paraId="0F246A5E" w14:textId="77777777" w:rsidR="00BA0B19" w:rsidRPr="00D402DA" w:rsidRDefault="00BA0B19" w:rsidP="00C222F2">
            <w:pPr>
              <w:pStyle w:val="Tablebodytext"/>
            </w:pPr>
            <w:r w:rsidRPr="00D402DA">
              <w:t>I feel the person I support would find it easy to use</w:t>
            </w:r>
          </w:p>
        </w:tc>
        <w:tc>
          <w:tcPr>
            <w:tcW w:w="1936" w:type="dxa"/>
            <w:shd w:val="clear" w:color="auto" w:fill="EAF5F7" w:themeFill="background2"/>
            <w:noWrap/>
            <w:hideMark/>
          </w:tcPr>
          <w:p w14:paraId="03116002" w14:textId="77777777" w:rsidR="00BA0B19" w:rsidRPr="00D402DA" w:rsidRDefault="00BA0B19" w:rsidP="00C222F2">
            <w:pPr>
              <w:pStyle w:val="Tablebodytext"/>
            </w:pPr>
            <w:r w:rsidRPr="00D402DA">
              <w:t>English speaking (n=40)</w:t>
            </w:r>
          </w:p>
        </w:tc>
        <w:tc>
          <w:tcPr>
            <w:tcW w:w="929" w:type="dxa"/>
            <w:shd w:val="clear" w:color="auto" w:fill="EAF5F7" w:themeFill="background2"/>
            <w:noWrap/>
            <w:hideMark/>
          </w:tcPr>
          <w:p w14:paraId="4C9CE79F" w14:textId="77777777" w:rsidR="00BA0B19" w:rsidRPr="00D402DA" w:rsidRDefault="00BA0B19" w:rsidP="00C222F2">
            <w:pPr>
              <w:pStyle w:val="Tabledata"/>
            </w:pPr>
            <w:r w:rsidRPr="00D402DA">
              <w:t>30%</w:t>
            </w:r>
          </w:p>
        </w:tc>
        <w:tc>
          <w:tcPr>
            <w:tcW w:w="929" w:type="dxa"/>
            <w:shd w:val="clear" w:color="auto" w:fill="EAF5F7" w:themeFill="background2"/>
            <w:noWrap/>
            <w:hideMark/>
          </w:tcPr>
          <w:p w14:paraId="3A6E8FC3" w14:textId="77777777" w:rsidR="00BA0B19" w:rsidRPr="00D402DA" w:rsidRDefault="00BA0B19" w:rsidP="00C222F2">
            <w:pPr>
              <w:pStyle w:val="Tabledata"/>
            </w:pPr>
            <w:r w:rsidRPr="00D402DA">
              <w:t>45%</w:t>
            </w:r>
          </w:p>
        </w:tc>
        <w:tc>
          <w:tcPr>
            <w:tcW w:w="929" w:type="dxa"/>
            <w:shd w:val="clear" w:color="auto" w:fill="EAF5F7" w:themeFill="background2"/>
            <w:noWrap/>
            <w:hideMark/>
          </w:tcPr>
          <w:p w14:paraId="3E8E03E2" w14:textId="77777777" w:rsidR="00BA0B19" w:rsidRPr="00D402DA" w:rsidRDefault="00BA0B19" w:rsidP="00C222F2">
            <w:pPr>
              <w:pStyle w:val="Tabledata"/>
            </w:pPr>
            <w:r w:rsidRPr="00D402DA">
              <w:t>15%</w:t>
            </w:r>
          </w:p>
        </w:tc>
        <w:tc>
          <w:tcPr>
            <w:tcW w:w="929" w:type="dxa"/>
            <w:shd w:val="clear" w:color="auto" w:fill="EAF5F7" w:themeFill="background2"/>
            <w:noWrap/>
            <w:hideMark/>
          </w:tcPr>
          <w:p w14:paraId="6937B8FC" w14:textId="77777777" w:rsidR="00BA0B19" w:rsidRPr="00D402DA" w:rsidRDefault="00BA0B19" w:rsidP="00C222F2">
            <w:pPr>
              <w:pStyle w:val="Tabledata"/>
            </w:pPr>
            <w:r w:rsidRPr="00D402DA">
              <w:t>8%</w:t>
            </w:r>
          </w:p>
        </w:tc>
        <w:tc>
          <w:tcPr>
            <w:tcW w:w="929" w:type="dxa"/>
            <w:shd w:val="clear" w:color="auto" w:fill="EAF5F7" w:themeFill="background2"/>
            <w:noWrap/>
            <w:hideMark/>
          </w:tcPr>
          <w:p w14:paraId="19C08B1E" w14:textId="77777777" w:rsidR="00BA0B19" w:rsidRPr="00D402DA" w:rsidRDefault="00BA0B19" w:rsidP="00C222F2">
            <w:pPr>
              <w:pStyle w:val="Tabledata"/>
            </w:pPr>
            <w:r w:rsidRPr="00D402DA">
              <w:t>3%</w:t>
            </w:r>
          </w:p>
        </w:tc>
      </w:tr>
      <w:tr w:rsidR="00BA0B19" w:rsidRPr="00D402DA" w14:paraId="348F79ED"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582" w:type="dxa"/>
            <w:vMerge/>
            <w:shd w:val="clear" w:color="auto" w:fill="EAF5F7" w:themeFill="background2"/>
            <w:noWrap/>
            <w:hideMark/>
          </w:tcPr>
          <w:p w14:paraId="143BC2E6" w14:textId="77777777" w:rsidR="00BA0B19" w:rsidRPr="00D402DA" w:rsidRDefault="00BA0B19" w:rsidP="00C222F2">
            <w:pPr>
              <w:pStyle w:val="Tablebodytext"/>
            </w:pPr>
          </w:p>
        </w:tc>
        <w:tc>
          <w:tcPr>
            <w:tcW w:w="1936" w:type="dxa"/>
            <w:shd w:val="clear" w:color="auto" w:fill="EAF5F7" w:themeFill="background2"/>
            <w:noWrap/>
            <w:hideMark/>
          </w:tcPr>
          <w:p w14:paraId="53B0B956" w14:textId="77777777" w:rsidR="00BA0B19" w:rsidRPr="00D402DA" w:rsidRDefault="00BA0B19" w:rsidP="00C222F2">
            <w:pPr>
              <w:pStyle w:val="Tablebodytext"/>
            </w:pPr>
            <w:r w:rsidRPr="00D402DA">
              <w:t>Non-English speaking (n=17)</w:t>
            </w:r>
          </w:p>
        </w:tc>
        <w:tc>
          <w:tcPr>
            <w:tcW w:w="929" w:type="dxa"/>
            <w:shd w:val="clear" w:color="auto" w:fill="EAF5F7" w:themeFill="background2"/>
            <w:noWrap/>
            <w:hideMark/>
          </w:tcPr>
          <w:p w14:paraId="3DC2F288" w14:textId="77777777" w:rsidR="00BA0B19" w:rsidRPr="00D402DA" w:rsidRDefault="00BA0B19" w:rsidP="00C222F2">
            <w:pPr>
              <w:pStyle w:val="Tabledata"/>
            </w:pPr>
            <w:r w:rsidRPr="00D402DA">
              <w:t>29%</w:t>
            </w:r>
          </w:p>
        </w:tc>
        <w:tc>
          <w:tcPr>
            <w:tcW w:w="929" w:type="dxa"/>
            <w:shd w:val="clear" w:color="auto" w:fill="EAF5F7" w:themeFill="background2"/>
            <w:noWrap/>
            <w:hideMark/>
          </w:tcPr>
          <w:p w14:paraId="7ADF2086" w14:textId="77777777" w:rsidR="00BA0B19" w:rsidRPr="00D402DA" w:rsidRDefault="00BA0B19" w:rsidP="00C222F2">
            <w:pPr>
              <w:pStyle w:val="Tabledata"/>
            </w:pPr>
            <w:r w:rsidRPr="00D402DA">
              <w:t>65%</w:t>
            </w:r>
          </w:p>
        </w:tc>
        <w:tc>
          <w:tcPr>
            <w:tcW w:w="929" w:type="dxa"/>
            <w:shd w:val="clear" w:color="auto" w:fill="EAF5F7" w:themeFill="background2"/>
            <w:noWrap/>
            <w:hideMark/>
          </w:tcPr>
          <w:p w14:paraId="5CEF9BB4" w14:textId="77777777" w:rsidR="00BA0B19" w:rsidRPr="00D402DA" w:rsidRDefault="00BA0B19" w:rsidP="00C222F2">
            <w:pPr>
              <w:pStyle w:val="Tabledata"/>
            </w:pPr>
            <w:r w:rsidRPr="00D402DA">
              <w:t>6%</w:t>
            </w:r>
          </w:p>
        </w:tc>
        <w:tc>
          <w:tcPr>
            <w:tcW w:w="929" w:type="dxa"/>
            <w:shd w:val="clear" w:color="auto" w:fill="EAF5F7" w:themeFill="background2"/>
            <w:noWrap/>
            <w:hideMark/>
          </w:tcPr>
          <w:p w14:paraId="6F353F4D" w14:textId="77777777" w:rsidR="00BA0B19" w:rsidRPr="00D402DA" w:rsidRDefault="00BA0B19" w:rsidP="00C222F2">
            <w:pPr>
              <w:pStyle w:val="Tabledata"/>
            </w:pPr>
            <w:r w:rsidRPr="00D402DA">
              <w:t>0%</w:t>
            </w:r>
          </w:p>
        </w:tc>
        <w:tc>
          <w:tcPr>
            <w:tcW w:w="929" w:type="dxa"/>
            <w:shd w:val="clear" w:color="auto" w:fill="EAF5F7" w:themeFill="background2"/>
            <w:noWrap/>
            <w:hideMark/>
          </w:tcPr>
          <w:p w14:paraId="68CA50ED" w14:textId="77777777" w:rsidR="00BA0B19" w:rsidRPr="00D402DA" w:rsidRDefault="00BA0B19" w:rsidP="00C222F2">
            <w:pPr>
              <w:pStyle w:val="Tabledata"/>
            </w:pPr>
            <w:r w:rsidRPr="00D402DA">
              <w:t>0%</w:t>
            </w:r>
          </w:p>
        </w:tc>
      </w:tr>
      <w:tr w:rsidR="00BA0B19" w:rsidRPr="00D402DA" w14:paraId="4BE74AEC"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582" w:type="dxa"/>
            <w:vMerge w:val="restart"/>
            <w:noWrap/>
            <w:hideMark/>
          </w:tcPr>
          <w:p w14:paraId="7F454D2A" w14:textId="77777777" w:rsidR="00BA0B19" w:rsidRPr="00D402DA" w:rsidRDefault="00BA0B19" w:rsidP="00C222F2">
            <w:pPr>
              <w:pStyle w:val="Tablebodytext"/>
            </w:pPr>
            <w:r w:rsidRPr="00D402DA">
              <w:t>I found it easy to find relevant information for me on the website</w:t>
            </w:r>
          </w:p>
        </w:tc>
        <w:tc>
          <w:tcPr>
            <w:tcW w:w="1936" w:type="dxa"/>
            <w:noWrap/>
            <w:hideMark/>
          </w:tcPr>
          <w:p w14:paraId="20AE3CD2" w14:textId="77777777" w:rsidR="00BA0B19" w:rsidRPr="00D402DA" w:rsidRDefault="00BA0B19" w:rsidP="00C222F2">
            <w:pPr>
              <w:pStyle w:val="Tablebodytext"/>
            </w:pPr>
            <w:r w:rsidRPr="00D402DA">
              <w:t>English speaking (n=66)</w:t>
            </w:r>
          </w:p>
        </w:tc>
        <w:tc>
          <w:tcPr>
            <w:tcW w:w="929" w:type="dxa"/>
            <w:noWrap/>
            <w:hideMark/>
          </w:tcPr>
          <w:p w14:paraId="576001CE" w14:textId="77777777" w:rsidR="00BA0B19" w:rsidRPr="00D402DA" w:rsidRDefault="00BA0B19" w:rsidP="00C222F2">
            <w:pPr>
              <w:pStyle w:val="Tabledata"/>
            </w:pPr>
            <w:r w:rsidRPr="00D402DA">
              <w:t>32%</w:t>
            </w:r>
          </w:p>
        </w:tc>
        <w:tc>
          <w:tcPr>
            <w:tcW w:w="929" w:type="dxa"/>
            <w:noWrap/>
            <w:hideMark/>
          </w:tcPr>
          <w:p w14:paraId="19321A8C" w14:textId="77777777" w:rsidR="00BA0B19" w:rsidRPr="00D402DA" w:rsidRDefault="00BA0B19" w:rsidP="00C222F2">
            <w:pPr>
              <w:pStyle w:val="Tabledata"/>
            </w:pPr>
            <w:r w:rsidRPr="00D402DA">
              <w:t>48%</w:t>
            </w:r>
          </w:p>
        </w:tc>
        <w:tc>
          <w:tcPr>
            <w:tcW w:w="929" w:type="dxa"/>
            <w:noWrap/>
            <w:hideMark/>
          </w:tcPr>
          <w:p w14:paraId="3231371D" w14:textId="77777777" w:rsidR="00BA0B19" w:rsidRPr="00D402DA" w:rsidRDefault="00BA0B19" w:rsidP="00C222F2">
            <w:pPr>
              <w:pStyle w:val="Tabledata"/>
            </w:pPr>
            <w:r w:rsidRPr="00D402DA">
              <w:t>14%</w:t>
            </w:r>
          </w:p>
        </w:tc>
        <w:tc>
          <w:tcPr>
            <w:tcW w:w="929" w:type="dxa"/>
            <w:noWrap/>
            <w:hideMark/>
          </w:tcPr>
          <w:p w14:paraId="251C2D9A" w14:textId="77777777" w:rsidR="00BA0B19" w:rsidRPr="00D402DA" w:rsidRDefault="00BA0B19" w:rsidP="00C222F2">
            <w:pPr>
              <w:pStyle w:val="Tabledata"/>
            </w:pPr>
            <w:r w:rsidRPr="00D402DA">
              <w:t>3%</w:t>
            </w:r>
          </w:p>
        </w:tc>
        <w:tc>
          <w:tcPr>
            <w:tcW w:w="929" w:type="dxa"/>
            <w:noWrap/>
            <w:hideMark/>
          </w:tcPr>
          <w:p w14:paraId="450E2D29" w14:textId="77777777" w:rsidR="00BA0B19" w:rsidRPr="00D402DA" w:rsidRDefault="00BA0B19" w:rsidP="00C222F2">
            <w:pPr>
              <w:pStyle w:val="Tabledata"/>
            </w:pPr>
            <w:r w:rsidRPr="00D402DA">
              <w:t>3%</w:t>
            </w:r>
          </w:p>
        </w:tc>
      </w:tr>
      <w:tr w:rsidR="00BA0B19" w:rsidRPr="00D402DA" w14:paraId="510CA8CA"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582" w:type="dxa"/>
            <w:vMerge/>
            <w:noWrap/>
            <w:hideMark/>
          </w:tcPr>
          <w:p w14:paraId="03320F16" w14:textId="77777777" w:rsidR="00BA0B19" w:rsidRPr="00D402DA" w:rsidRDefault="00BA0B19" w:rsidP="00C222F2">
            <w:pPr>
              <w:pStyle w:val="Tablebodytext"/>
            </w:pPr>
          </w:p>
        </w:tc>
        <w:tc>
          <w:tcPr>
            <w:tcW w:w="1936" w:type="dxa"/>
            <w:noWrap/>
            <w:hideMark/>
          </w:tcPr>
          <w:p w14:paraId="3279802E" w14:textId="77777777" w:rsidR="00BA0B19" w:rsidRPr="00D402DA" w:rsidRDefault="00BA0B19" w:rsidP="00C222F2">
            <w:pPr>
              <w:pStyle w:val="Tablebodytext"/>
            </w:pPr>
            <w:r w:rsidRPr="00D402DA">
              <w:t>Non-English speaking (n=24)</w:t>
            </w:r>
          </w:p>
        </w:tc>
        <w:tc>
          <w:tcPr>
            <w:tcW w:w="929" w:type="dxa"/>
            <w:noWrap/>
            <w:hideMark/>
          </w:tcPr>
          <w:p w14:paraId="7A373F99" w14:textId="77777777" w:rsidR="00BA0B19" w:rsidRPr="00D402DA" w:rsidRDefault="00BA0B19" w:rsidP="00C222F2">
            <w:pPr>
              <w:pStyle w:val="Tabledata"/>
            </w:pPr>
            <w:r w:rsidRPr="00D402DA">
              <w:t>21%</w:t>
            </w:r>
          </w:p>
        </w:tc>
        <w:tc>
          <w:tcPr>
            <w:tcW w:w="929" w:type="dxa"/>
            <w:noWrap/>
            <w:hideMark/>
          </w:tcPr>
          <w:p w14:paraId="348FCE17" w14:textId="77777777" w:rsidR="00BA0B19" w:rsidRPr="00D402DA" w:rsidRDefault="00BA0B19" w:rsidP="00C222F2">
            <w:pPr>
              <w:pStyle w:val="Tabledata"/>
            </w:pPr>
            <w:r w:rsidRPr="00D402DA">
              <w:t>50%</w:t>
            </w:r>
          </w:p>
        </w:tc>
        <w:tc>
          <w:tcPr>
            <w:tcW w:w="929" w:type="dxa"/>
            <w:noWrap/>
            <w:hideMark/>
          </w:tcPr>
          <w:p w14:paraId="0BE2056D" w14:textId="77777777" w:rsidR="00BA0B19" w:rsidRPr="00D402DA" w:rsidRDefault="00BA0B19" w:rsidP="00C222F2">
            <w:pPr>
              <w:pStyle w:val="Tabledata"/>
            </w:pPr>
            <w:r w:rsidRPr="00D402DA">
              <w:t>21%</w:t>
            </w:r>
          </w:p>
        </w:tc>
        <w:tc>
          <w:tcPr>
            <w:tcW w:w="929" w:type="dxa"/>
            <w:noWrap/>
            <w:hideMark/>
          </w:tcPr>
          <w:p w14:paraId="78F6DB7E" w14:textId="77777777" w:rsidR="00BA0B19" w:rsidRPr="00D402DA" w:rsidRDefault="00BA0B19" w:rsidP="00C222F2">
            <w:pPr>
              <w:pStyle w:val="Tabledata"/>
            </w:pPr>
            <w:r w:rsidRPr="00D402DA">
              <w:t>4%</w:t>
            </w:r>
          </w:p>
        </w:tc>
        <w:tc>
          <w:tcPr>
            <w:tcW w:w="929" w:type="dxa"/>
            <w:noWrap/>
            <w:hideMark/>
          </w:tcPr>
          <w:p w14:paraId="314F7A1E" w14:textId="77777777" w:rsidR="00BA0B19" w:rsidRPr="00D402DA" w:rsidRDefault="00BA0B19" w:rsidP="00C222F2">
            <w:pPr>
              <w:pStyle w:val="Tabledata"/>
            </w:pPr>
            <w:r w:rsidRPr="00D402DA">
              <w:t>4%</w:t>
            </w:r>
          </w:p>
        </w:tc>
      </w:tr>
    </w:tbl>
    <w:p w14:paraId="6DB429B1" w14:textId="2E1AB5DF"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used </w:t>
      </w:r>
      <w:r w:rsidR="00CB33C3">
        <w:t>the Disability Gateway</w:t>
      </w:r>
      <w:r>
        <w:t xml:space="preserve"> website.</w:t>
      </w:r>
    </w:p>
    <w:p w14:paraId="158DA364" w14:textId="77777777" w:rsidR="00330A5E" w:rsidRDefault="00330A5E" w:rsidP="00330A5E">
      <w:pPr>
        <w:pStyle w:val="TableHeading2"/>
        <w:numPr>
          <w:ilvl w:val="0"/>
          <w:numId w:val="0"/>
        </w:numPr>
        <w:ind w:left="360"/>
      </w:pPr>
    </w:p>
    <w:p w14:paraId="2E1E97B6" w14:textId="66AEF1F6" w:rsidR="00330A5E" w:rsidRDefault="00330A5E" w:rsidP="00330A5E">
      <w:pPr>
        <w:pStyle w:val="TableHeading2"/>
        <w:numPr>
          <w:ilvl w:val="0"/>
          <w:numId w:val="0"/>
        </w:numPr>
        <w:ind w:left="360"/>
      </w:pPr>
    </w:p>
    <w:p w14:paraId="60856A31" w14:textId="77777777" w:rsidR="00330A5E" w:rsidRPr="00330A5E" w:rsidRDefault="00330A5E" w:rsidP="00330A5E"/>
    <w:p w14:paraId="33B0631D" w14:textId="75C1FD48" w:rsidR="00BA0B19" w:rsidRDefault="00BA0B19" w:rsidP="00BA0B19">
      <w:pPr>
        <w:pStyle w:val="TableHeading2"/>
      </w:pPr>
      <w:r>
        <w:lastRenderedPageBreak/>
        <w:t xml:space="preserve">did you get the information you were looking for? </w:t>
      </w:r>
    </w:p>
    <w:tbl>
      <w:tblPr>
        <w:tblStyle w:val="ARTDTable"/>
        <w:tblW w:w="8165" w:type="dxa"/>
        <w:tblLayout w:type="fixed"/>
        <w:tblLook w:val="04A0" w:firstRow="1" w:lastRow="0" w:firstColumn="1" w:lastColumn="0" w:noHBand="0" w:noVBand="1"/>
      </w:tblPr>
      <w:tblGrid>
        <w:gridCol w:w="4621"/>
        <w:gridCol w:w="886"/>
        <w:gridCol w:w="886"/>
        <w:gridCol w:w="886"/>
        <w:gridCol w:w="886"/>
      </w:tblGrid>
      <w:tr w:rsidR="00BA0B19" w:rsidRPr="00E327AA" w14:paraId="342B10E4"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4621" w:type="dxa"/>
            <w:vMerge w:val="restart"/>
            <w:noWrap/>
            <w:vAlign w:val="center"/>
            <w:hideMark/>
          </w:tcPr>
          <w:p w14:paraId="10D71419" w14:textId="77777777" w:rsidR="00BA0B19" w:rsidRPr="00E327AA" w:rsidRDefault="00BA0B19" w:rsidP="00C222F2">
            <w:pPr>
              <w:pStyle w:val="Tablebodytext"/>
            </w:pPr>
          </w:p>
        </w:tc>
        <w:tc>
          <w:tcPr>
            <w:tcW w:w="1772" w:type="dxa"/>
            <w:gridSpan w:val="2"/>
            <w:tcBorders>
              <w:bottom w:val="single" w:sz="8" w:space="0" w:color="B2B3B2"/>
            </w:tcBorders>
            <w:noWrap/>
            <w:hideMark/>
          </w:tcPr>
          <w:p w14:paraId="262ABE47" w14:textId="77777777" w:rsidR="00BA0B19" w:rsidRPr="00E327AA" w:rsidRDefault="00BA0B19" w:rsidP="00C222F2">
            <w:pPr>
              <w:pStyle w:val="Tabledata"/>
            </w:pPr>
            <w:r w:rsidRPr="00E27471">
              <w:t>English speaking</w:t>
            </w:r>
            <w:r>
              <w:t xml:space="preserve"> </w:t>
            </w:r>
          </w:p>
        </w:tc>
        <w:tc>
          <w:tcPr>
            <w:tcW w:w="1772" w:type="dxa"/>
            <w:gridSpan w:val="2"/>
            <w:tcBorders>
              <w:bottom w:val="single" w:sz="8" w:space="0" w:color="B2B3B2"/>
            </w:tcBorders>
            <w:noWrap/>
            <w:hideMark/>
          </w:tcPr>
          <w:p w14:paraId="50D2704D" w14:textId="77777777" w:rsidR="00BA0B19" w:rsidRPr="00E327AA" w:rsidRDefault="00BA0B19" w:rsidP="00C222F2">
            <w:pPr>
              <w:pStyle w:val="Tabledata"/>
            </w:pPr>
            <w:r w:rsidRPr="00E27471">
              <w:t>Non-English speaking</w:t>
            </w:r>
          </w:p>
        </w:tc>
      </w:tr>
      <w:tr w:rsidR="00BA0B19" w:rsidRPr="00E327AA" w14:paraId="15A05205"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4621" w:type="dxa"/>
            <w:vMerge/>
            <w:tcBorders>
              <w:bottom w:val="single" w:sz="8" w:space="0" w:color="B2B3B2"/>
            </w:tcBorders>
            <w:shd w:val="clear" w:color="auto" w:fill="C7E4EA"/>
            <w:noWrap/>
            <w:hideMark/>
          </w:tcPr>
          <w:p w14:paraId="7333C946" w14:textId="77777777" w:rsidR="00BA0B19" w:rsidRPr="00E327AA" w:rsidRDefault="00BA0B19" w:rsidP="00C222F2">
            <w:pPr>
              <w:pStyle w:val="Tablebodytext"/>
              <w:rPr>
                <w:b w:val="0"/>
                <w:color w:val="005677"/>
              </w:rPr>
            </w:pPr>
          </w:p>
        </w:tc>
        <w:tc>
          <w:tcPr>
            <w:tcW w:w="886" w:type="dxa"/>
            <w:tcBorders>
              <w:top w:val="single" w:sz="8" w:space="0" w:color="B2B3B2"/>
              <w:bottom w:val="single" w:sz="8" w:space="0" w:color="B2B3B2"/>
            </w:tcBorders>
            <w:shd w:val="clear" w:color="auto" w:fill="C7E4EA"/>
            <w:noWrap/>
            <w:hideMark/>
          </w:tcPr>
          <w:p w14:paraId="24BD8974" w14:textId="10A19806" w:rsidR="00BA0B19" w:rsidRPr="00E327AA" w:rsidRDefault="0028516A" w:rsidP="00C222F2">
            <w:pPr>
              <w:pStyle w:val="Tabledata"/>
              <w:rPr>
                <w:b w:val="0"/>
                <w:color w:val="005677"/>
              </w:rPr>
            </w:pPr>
            <w:r>
              <w:rPr>
                <w:b w:val="0"/>
                <w:color w:val="005677"/>
              </w:rPr>
              <w:t>n</w:t>
            </w:r>
          </w:p>
        </w:tc>
        <w:tc>
          <w:tcPr>
            <w:tcW w:w="886" w:type="dxa"/>
            <w:tcBorders>
              <w:top w:val="single" w:sz="8" w:space="0" w:color="B2B3B2"/>
              <w:bottom w:val="single" w:sz="8" w:space="0" w:color="B2B3B2"/>
            </w:tcBorders>
            <w:shd w:val="clear" w:color="auto" w:fill="C7E4EA"/>
            <w:noWrap/>
            <w:hideMark/>
          </w:tcPr>
          <w:p w14:paraId="164EE6E8" w14:textId="77777777" w:rsidR="00BA0B19" w:rsidRPr="00E327AA" w:rsidRDefault="00BA0B19" w:rsidP="00C222F2">
            <w:pPr>
              <w:pStyle w:val="Tabledata"/>
              <w:rPr>
                <w:b w:val="0"/>
                <w:color w:val="005677"/>
              </w:rPr>
            </w:pPr>
            <w:r w:rsidRPr="00E327AA">
              <w:rPr>
                <w:b w:val="0"/>
                <w:color w:val="005677"/>
              </w:rPr>
              <w:t>%</w:t>
            </w:r>
          </w:p>
        </w:tc>
        <w:tc>
          <w:tcPr>
            <w:tcW w:w="886" w:type="dxa"/>
            <w:tcBorders>
              <w:top w:val="single" w:sz="8" w:space="0" w:color="B2B3B2"/>
              <w:bottom w:val="single" w:sz="8" w:space="0" w:color="B2B3B2"/>
            </w:tcBorders>
            <w:shd w:val="clear" w:color="auto" w:fill="C7E4EA"/>
            <w:noWrap/>
            <w:hideMark/>
          </w:tcPr>
          <w:p w14:paraId="6BFD1BDC" w14:textId="39A277A9" w:rsidR="00BA0B19" w:rsidRPr="00E327AA" w:rsidRDefault="0028516A" w:rsidP="00C222F2">
            <w:pPr>
              <w:pStyle w:val="Tabledata"/>
              <w:rPr>
                <w:b w:val="0"/>
                <w:color w:val="005677"/>
              </w:rPr>
            </w:pPr>
            <w:r>
              <w:rPr>
                <w:b w:val="0"/>
                <w:color w:val="005677"/>
              </w:rPr>
              <w:t>n</w:t>
            </w:r>
          </w:p>
        </w:tc>
        <w:tc>
          <w:tcPr>
            <w:tcW w:w="886" w:type="dxa"/>
            <w:tcBorders>
              <w:top w:val="single" w:sz="8" w:space="0" w:color="B2B3B2"/>
              <w:bottom w:val="single" w:sz="8" w:space="0" w:color="B2B3B2"/>
            </w:tcBorders>
            <w:shd w:val="clear" w:color="auto" w:fill="C7E4EA"/>
            <w:noWrap/>
            <w:hideMark/>
          </w:tcPr>
          <w:p w14:paraId="6822AEFF" w14:textId="77777777" w:rsidR="00BA0B19" w:rsidRPr="00E327AA" w:rsidRDefault="00BA0B19" w:rsidP="00C222F2">
            <w:pPr>
              <w:pStyle w:val="Tabledata"/>
              <w:rPr>
                <w:b w:val="0"/>
                <w:color w:val="005677"/>
              </w:rPr>
            </w:pPr>
            <w:r w:rsidRPr="00E327AA">
              <w:rPr>
                <w:b w:val="0"/>
                <w:color w:val="005677"/>
              </w:rPr>
              <w:t>%</w:t>
            </w:r>
          </w:p>
        </w:tc>
      </w:tr>
      <w:tr w:rsidR="00BA0B19" w:rsidRPr="00E327AA" w14:paraId="3E2775B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621" w:type="dxa"/>
            <w:tcBorders>
              <w:top w:val="single" w:sz="8" w:space="0" w:color="B2B3B2"/>
            </w:tcBorders>
            <w:noWrap/>
            <w:hideMark/>
          </w:tcPr>
          <w:p w14:paraId="42773413" w14:textId="77777777" w:rsidR="00BA0B19" w:rsidRPr="00E327AA" w:rsidRDefault="00BA0B19" w:rsidP="00C222F2">
            <w:pPr>
              <w:pStyle w:val="Tablebodytext"/>
            </w:pPr>
            <w:r w:rsidRPr="00E327AA">
              <w:t>Yes, I got all of the information I was looking for</w:t>
            </w:r>
          </w:p>
        </w:tc>
        <w:tc>
          <w:tcPr>
            <w:tcW w:w="886" w:type="dxa"/>
            <w:tcBorders>
              <w:top w:val="single" w:sz="8" w:space="0" w:color="B2B3B2"/>
            </w:tcBorders>
            <w:noWrap/>
            <w:hideMark/>
          </w:tcPr>
          <w:p w14:paraId="7215A7D3" w14:textId="77777777" w:rsidR="00BA0B19" w:rsidRPr="00E327AA" w:rsidRDefault="00BA0B19" w:rsidP="00C222F2">
            <w:pPr>
              <w:pStyle w:val="Tabledata"/>
            </w:pPr>
            <w:r w:rsidRPr="00E327AA">
              <w:t>27</w:t>
            </w:r>
          </w:p>
        </w:tc>
        <w:tc>
          <w:tcPr>
            <w:tcW w:w="886" w:type="dxa"/>
            <w:tcBorders>
              <w:top w:val="single" w:sz="8" w:space="0" w:color="B2B3B2"/>
            </w:tcBorders>
            <w:noWrap/>
            <w:hideMark/>
          </w:tcPr>
          <w:p w14:paraId="43D42B36" w14:textId="77777777" w:rsidR="00BA0B19" w:rsidRPr="00E327AA" w:rsidRDefault="00BA0B19" w:rsidP="00C222F2">
            <w:pPr>
              <w:pStyle w:val="Tabledata"/>
            </w:pPr>
            <w:r w:rsidRPr="00E327AA">
              <w:t>37%</w:t>
            </w:r>
          </w:p>
        </w:tc>
        <w:tc>
          <w:tcPr>
            <w:tcW w:w="886" w:type="dxa"/>
            <w:tcBorders>
              <w:top w:val="single" w:sz="8" w:space="0" w:color="B2B3B2"/>
            </w:tcBorders>
            <w:noWrap/>
            <w:hideMark/>
          </w:tcPr>
          <w:p w14:paraId="3D8A7D46" w14:textId="77777777" w:rsidR="00BA0B19" w:rsidRPr="00E327AA" w:rsidRDefault="00BA0B19" w:rsidP="00C222F2">
            <w:pPr>
              <w:pStyle w:val="Tabledata"/>
            </w:pPr>
            <w:r w:rsidRPr="00E327AA">
              <w:t>12</w:t>
            </w:r>
          </w:p>
        </w:tc>
        <w:tc>
          <w:tcPr>
            <w:tcW w:w="886" w:type="dxa"/>
            <w:tcBorders>
              <w:top w:val="single" w:sz="8" w:space="0" w:color="B2B3B2"/>
            </w:tcBorders>
            <w:noWrap/>
            <w:hideMark/>
          </w:tcPr>
          <w:p w14:paraId="04F4CB49" w14:textId="77777777" w:rsidR="00BA0B19" w:rsidRPr="00E327AA" w:rsidRDefault="00BA0B19" w:rsidP="00C222F2">
            <w:pPr>
              <w:pStyle w:val="Tabledata"/>
            </w:pPr>
            <w:r w:rsidRPr="00E327AA">
              <w:t>43%</w:t>
            </w:r>
          </w:p>
        </w:tc>
      </w:tr>
      <w:tr w:rsidR="00BA0B19" w:rsidRPr="00E327AA" w14:paraId="12D989C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621" w:type="dxa"/>
            <w:noWrap/>
            <w:hideMark/>
          </w:tcPr>
          <w:p w14:paraId="0ADC41FB" w14:textId="77777777" w:rsidR="00BA0B19" w:rsidRPr="00E327AA" w:rsidRDefault="00BA0B19" w:rsidP="00C222F2">
            <w:pPr>
              <w:pStyle w:val="Tablebodytext"/>
            </w:pPr>
            <w:r w:rsidRPr="00E327AA">
              <w:t>I got some of the information I was looking for</w:t>
            </w:r>
          </w:p>
        </w:tc>
        <w:tc>
          <w:tcPr>
            <w:tcW w:w="886" w:type="dxa"/>
            <w:noWrap/>
            <w:hideMark/>
          </w:tcPr>
          <w:p w14:paraId="3EDBF2C1" w14:textId="77777777" w:rsidR="00BA0B19" w:rsidRPr="00E327AA" w:rsidRDefault="00BA0B19" w:rsidP="00C222F2">
            <w:pPr>
              <w:pStyle w:val="Tabledata"/>
            </w:pPr>
            <w:r w:rsidRPr="00E327AA">
              <w:t>41</w:t>
            </w:r>
          </w:p>
        </w:tc>
        <w:tc>
          <w:tcPr>
            <w:tcW w:w="886" w:type="dxa"/>
            <w:noWrap/>
            <w:hideMark/>
          </w:tcPr>
          <w:p w14:paraId="16FCB546" w14:textId="77777777" w:rsidR="00BA0B19" w:rsidRPr="00E327AA" w:rsidRDefault="00BA0B19" w:rsidP="00C222F2">
            <w:pPr>
              <w:pStyle w:val="Tabledata"/>
            </w:pPr>
            <w:r w:rsidRPr="00E327AA">
              <w:t>56%</w:t>
            </w:r>
          </w:p>
        </w:tc>
        <w:tc>
          <w:tcPr>
            <w:tcW w:w="886" w:type="dxa"/>
            <w:noWrap/>
            <w:hideMark/>
          </w:tcPr>
          <w:p w14:paraId="77C30C21" w14:textId="77777777" w:rsidR="00BA0B19" w:rsidRPr="00E327AA" w:rsidRDefault="00BA0B19" w:rsidP="00C222F2">
            <w:pPr>
              <w:pStyle w:val="Tabledata"/>
            </w:pPr>
            <w:r w:rsidRPr="00E327AA">
              <w:t>13</w:t>
            </w:r>
          </w:p>
        </w:tc>
        <w:tc>
          <w:tcPr>
            <w:tcW w:w="886" w:type="dxa"/>
            <w:noWrap/>
            <w:hideMark/>
          </w:tcPr>
          <w:p w14:paraId="10B535B1" w14:textId="77777777" w:rsidR="00BA0B19" w:rsidRPr="00E327AA" w:rsidRDefault="00BA0B19" w:rsidP="00C222F2">
            <w:pPr>
              <w:pStyle w:val="Tabledata"/>
            </w:pPr>
            <w:r w:rsidRPr="00E327AA">
              <w:t>46%</w:t>
            </w:r>
          </w:p>
        </w:tc>
      </w:tr>
      <w:tr w:rsidR="00BA0B19" w:rsidRPr="00E327AA" w14:paraId="3C6AD492"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621" w:type="dxa"/>
            <w:noWrap/>
            <w:hideMark/>
          </w:tcPr>
          <w:p w14:paraId="3E86DC1A" w14:textId="77777777" w:rsidR="00BA0B19" w:rsidRPr="00E327AA" w:rsidRDefault="00BA0B19" w:rsidP="00C222F2">
            <w:pPr>
              <w:pStyle w:val="Tablebodytext"/>
            </w:pPr>
            <w:r w:rsidRPr="00E327AA">
              <w:t>No, I didn</w:t>
            </w:r>
            <w:r>
              <w:t>’</w:t>
            </w:r>
            <w:r w:rsidRPr="00E327AA">
              <w:t xml:space="preserve">t get any of the information I was looking for </w:t>
            </w:r>
          </w:p>
        </w:tc>
        <w:tc>
          <w:tcPr>
            <w:tcW w:w="886" w:type="dxa"/>
            <w:noWrap/>
            <w:hideMark/>
          </w:tcPr>
          <w:p w14:paraId="56B69840" w14:textId="77777777" w:rsidR="00BA0B19" w:rsidRPr="00E327AA" w:rsidRDefault="00BA0B19" w:rsidP="00C222F2">
            <w:pPr>
              <w:pStyle w:val="Tabledata"/>
            </w:pPr>
            <w:r w:rsidRPr="00E327AA">
              <w:t>4</w:t>
            </w:r>
          </w:p>
        </w:tc>
        <w:tc>
          <w:tcPr>
            <w:tcW w:w="886" w:type="dxa"/>
            <w:noWrap/>
            <w:hideMark/>
          </w:tcPr>
          <w:p w14:paraId="35FBC20B" w14:textId="77777777" w:rsidR="00BA0B19" w:rsidRPr="00E327AA" w:rsidRDefault="00BA0B19" w:rsidP="00C222F2">
            <w:pPr>
              <w:pStyle w:val="Tabledata"/>
            </w:pPr>
            <w:r w:rsidRPr="00E327AA">
              <w:t>5%</w:t>
            </w:r>
          </w:p>
        </w:tc>
        <w:tc>
          <w:tcPr>
            <w:tcW w:w="886" w:type="dxa"/>
            <w:noWrap/>
            <w:hideMark/>
          </w:tcPr>
          <w:p w14:paraId="164FDDF7" w14:textId="77777777" w:rsidR="00BA0B19" w:rsidRPr="00E327AA" w:rsidRDefault="00BA0B19" w:rsidP="00C222F2">
            <w:pPr>
              <w:pStyle w:val="Tabledata"/>
            </w:pPr>
            <w:r w:rsidRPr="00E327AA">
              <w:t>3</w:t>
            </w:r>
          </w:p>
        </w:tc>
        <w:tc>
          <w:tcPr>
            <w:tcW w:w="886" w:type="dxa"/>
            <w:noWrap/>
            <w:hideMark/>
          </w:tcPr>
          <w:p w14:paraId="11030887" w14:textId="77777777" w:rsidR="00BA0B19" w:rsidRPr="00E327AA" w:rsidRDefault="00BA0B19" w:rsidP="00C222F2">
            <w:pPr>
              <w:pStyle w:val="Tabledata"/>
            </w:pPr>
            <w:r w:rsidRPr="00E327AA">
              <w:t>11%</w:t>
            </w:r>
          </w:p>
        </w:tc>
      </w:tr>
      <w:tr w:rsidR="00BA0B19" w:rsidRPr="00E327AA" w14:paraId="4F8B8738"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4621" w:type="dxa"/>
            <w:tcBorders>
              <w:bottom w:val="single" w:sz="8" w:space="0" w:color="B2B3B2"/>
            </w:tcBorders>
            <w:noWrap/>
            <w:hideMark/>
          </w:tcPr>
          <w:p w14:paraId="6969C159" w14:textId="77777777" w:rsidR="00BA0B19" w:rsidRPr="00E327AA" w:rsidRDefault="00BA0B19" w:rsidP="00C222F2">
            <w:pPr>
              <w:pStyle w:val="Tablebodytext"/>
            </w:pPr>
            <w:r w:rsidRPr="00E327AA">
              <w:t>I wasn</w:t>
            </w:r>
            <w:r>
              <w:t>’</w:t>
            </w:r>
            <w:r w:rsidRPr="00E327AA">
              <w:t>t looking for any specific information</w:t>
            </w:r>
          </w:p>
        </w:tc>
        <w:tc>
          <w:tcPr>
            <w:tcW w:w="886" w:type="dxa"/>
            <w:tcBorders>
              <w:bottom w:val="single" w:sz="8" w:space="0" w:color="B2B3B2"/>
            </w:tcBorders>
            <w:noWrap/>
            <w:hideMark/>
          </w:tcPr>
          <w:p w14:paraId="192B6B25" w14:textId="77777777" w:rsidR="00BA0B19" w:rsidRPr="00E327AA" w:rsidRDefault="00BA0B19" w:rsidP="00C222F2">
            <w:pPr>
              <w:pStyle w:val="Tabledata"/>
            </w:pPr>
            <w:r w:rsidRPr="00E327AA">
              <w:t>1</w:t>
            </w:r>
          </w:p>
        </w:tc>
        <w:tc>
          <w:tcPr>
            <w:tcW w:w="886" w:type="dxa"/>
            <w:tcBorders>
              <w:bottom w:val="single" w:sz="8" w:space="0" w:color="B2B3B2"/>
            </w:tcBorders>
            <w:noWrap/>
            <w:hideMark/>
          </w:tcPr>
          <w:p w14:paraId="31BA2EED" w14:textId="77777777" w:rsidR="00BA0B19" w:rsidRPr="00E327AA" w:rsidRDefault="00BA0B19" w:rsidP="00C222F2">
            <w:pPr>
              <w:pStyle w:val="Tabledata"/>
            </w:pPr>
            <w:r w:rsidRPr="00E327AA">
              <w:t>1%</w:t>
            </w:r>
          </w:p>
        </w:tc>
        <w:tc>
          <w:tcPr>
            <w:tcW w:w="886" w:type="dxa"/>
            <w:tcBorders>
              <w:bottom w:val="single" w:sz="8" w:space="0" w:color="B2B3B2"/>
            </w:tcBorders>
            <w:noWrap/>
            <w:hideMark/>
          </w:tcPr>
          <w:p w14:paraId="4EA714AF" w14:textId="77777777" w:rsidR="00BA0B19" w:rsidRPr="00E327AA" w:rsidRDefault="00BA0B19" w:rsidP="00C222F2">
            <w:pPr>
              <w:pStyle w:val="Tabledata"/>
            </w:pPr>
            <w:r w:rsidRPr="00E327AA">
              <w:t>0</w:t>
            </w:r>
          </w:p>
        </w:tc>
        <w:tc>
          <w:tcPr>
            <w:tcW w:w="886" w:type="dxa"/>
            <w:tcBorders>
              <w:bottom w:val="single" w:sz="8" w:space="0" w:color="B2B3B2"/>
            </w:tcBorders>
            <w:noWrap/>
            <w:hideMark/>
          </w:tcPr>
          <w:p w14:paraId="7AD16E90" w14:textId="77777777" w:rsidR="00BA0B19" w:rsidRPr="00E327AA" w:rsidRDefault="00BA0B19" w:rsidP="00C222F2">
            <w:pPr>
              <w:pStyle w:val="Tabledata"/>
            </w:pPr>
            <w:r w:rsidRPr="00E327AA">
              <w:t>0%</w:t>
            </w:r>
          </w:p>
        </w:tc>
      </w:tr>
      <w:tr w:rsidR="00BA0B19" w:rsidRPr="00E327AA" w14:paraId="18680B4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4621" w:type="dxa"/>
            <w:tcBorders>
              <w:top w:val="single" w:sz="8" w:space="0" w:color="B2B3B2"/>
              <w:bottom w:val="single" w:sz="8" w:space="0" w:color="B2B3B2"/>
            </w:tcBorders>
            <w:shd w:val="clear" w:color="auto" w:fill="C7E4EA"/>
            <w:noWrap/>
            <w:hideMark/>
          </w:tcPr>
          <w:p w14:paraId="36CF4164" w14:textId="77777777" w:rsidR="00BA0B19" w:rsidRPr="00E327AA" w:rsidRDefault="00BA0B19" w:rsidP="00C222F2">
            <w:pPr>
              <w:pStyle w:val="Tablebodytext"/>
              <w:rPr>
                <w:b/>
                <w:color w:val="005677"/>
              </w:rPr>
            </w:pPr>
            <w:r w:rsidRPr="00E327AA">
              <w:rPr>
                <w:b/>
                <w:color w:val="005677"/>
              </w:rPr>
              <w:t>Total</w:t>
            </w:r>
          </w:p>
        </w:tc>
        <w:tc>
          <w:tcPr>
            <w:tcW w:w="886" w:type="dxa"/>
            <w:tcBorders>
              <w:top w:val="single" w:sz="8" w:space="0" w:color="B2B3B2"/>
              <w:bottom w:val="single" w:sz="8" w:space="0" w:color="B2B3B2"/>
            </w:tcBorders>
            <w:shd w:val="clear" w:color="auto" w:fill="C7E4EA"/>
            <w:noWrap/>
            <w:hideMark/>
          </w:tcPr>
          <w:p w14:paraId="480C6F32" w14:textId="77777777" w:rsidR="00BA0B19" w:rsidRPr="00E327AA" w:rsidRDefault="00BA0B19" w:rsidP="00C222F2">
            <w:pPr>
              <w:pStyle w:val="Tabledata"/>
              <w:rPr>
                <w:b/>
                <w:color w:val="005677"/>
              </w:rPr>
            </w:pPr>
            <w:r w:rsidRPr="00E327AA">
              <w:rPr>
                <w:b/>
                <w:color w:val="005677"/>
              </w:rPr>
              <w:t>73</w:t>
            </w:r>
          </w:p>
        </w:tc>
        <w:tc>
          <w:tcPr>
            <w:tcW w:w="886" w:type="dxa"/>
            <w:tcBorders>
              <w:top w:val="single" w:sz="8" w:space="0" w:color="B2B3B2"/>
              <w:bottom w:val="single" w:sz="8" w:space="0" w:color="B2B3B2"/>
            </w:tcBorders>
            <w:shd w:val="clear" w:color="auto" w:fill="C7E4EA"/>
            <w:noWrap/>
            <w:hideMark/>
          </w:tcPr>
          <w:p w14:paraId="2012B126" w14:textId="77777777" w:rsidR="00BA0B19" w:rsidRPr="00E327AA" w:rsidRDefault="00BA0B19" w:rsidP="00C222F2">
            <w:pPr>
              <w:pStyle w:val="Tabledata"/>
              <w:rPr>
                <w:b/>
                <w:color w:val="005677"/>
              </w:rPr>
            </w:pPr>
            <w:r>
              <w:rPr>
                <w:b/>
                <w:color w:val="005677"/>
              </w:rPr>
              <w:t>100%</w:t>
            </w:r>
          </w:p>
        </w:tc>
        <w:tc>
          <w:tcPr>
            <w:tcW w:w="886" w:type="dxa"/>
            <w:tcBorders>
              <w:top w:val="single" w:sz="8" w:space="0" w:color="B2B3B2"/>
              <w:bottom w:val="single" w:sz="8" w:space="0" w:color="B2B3B2"/>
            </w:tcBorders>
            <w:shd w:val="clear" w:color="auto" w:fill="C7E4EA"/>
            <w:noWrap/>
            <w:hideMark/>
          </w:tcPr>
          <w:p w14:paraId="0822CC6F" w14:textId="77777777" w:rsidR="00BA0B19" w:rsidRPr="00E327AA" w:rsidRDefault="00BA0B19" w:rsidP="00C222F2">
            <w:pPr>
              <w:pStyle w:val="Tabledata"/>
              <w:rPr>
                <w:b/>
                <w:color w:val="005677"/>
              </w:rPr>
            </w:pPr>
            <w:r w:rsidRPr="00E327AA">
              <w:rPr>
                <w:b/>
                <w:color w:val="005677"/>
              </w:rPr>
              <w:t>28</w:t>
            </w:r>
          </w:p>
        </w:tc>
        <w:tc>
          <w:tcPr>
            <w:tcW w:w="886" w:type="dxa"/>
            <w:tcBorders>
              <w:top w:val="single" w:sz="8" w:space="0" w:color="B2B3B2"/>
              <w:bottom w:val="single" w:sz="8" w:space="0" w:color="B2B3B2"/>
            </w:tcBorders>
            <w:shd w:val="clear" w:color="auto" w:fill="C7E4EA"/>
            <w:noWrap/>
            <w:hideMark/>
          </w:tcPr>
          <w:p w14:paraId="3A0978B2" w14:textId="77777777" w:rsidR="00BA0B19" w:rsidRPr="00E327AA" w:rsidRDefault="00BA0B19" w:rsidP="00C222F2">
            <w:pPr>
              <w:pStyle w:val="Tabledata"/>
              <w:rPr>
                <w:b/>
                <w:color w:val="005677"/>
              </w:rPr>
            </w:pPr>
            <w:r>
              <w:rPr>
                <w:b/>
                <w:color w:val="005677"/>
              </w:rPr>
              <w:t>100%</w:t>
            </w:r>
          </w:p>
        </w:tc>
      </w:tr>
    </w:tbl>
    <w:p w14:paraId="6A844DC5" w14:textId="51C0095F"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used </w:t>
      </w:r>
      <w:r w:rsidR="00CB33C3">
        <w:t>the Disability Gateway</w:t>
      </w:r>
      <w:r>
        <w:t>.</w:t>
      </w:r>
    </w:p>
    <w:p w14:paraId="53D0F20D" w14:textId="77777777" w:rsidR="00330A5E" w:rsidRDefault="00330A5E">
      <w:pPr>
        <w:spacing w:after="0" w:line="240" w:lineRule="auto"/>
        <w:rPr>
          <w:rFonts w:cs="Segoe UI"/>
          <w:b/>
          <w:caps/>
          <w:color w:val="0D0D0D" w:themeColor="text2" w:themeTint="F2"/>
        </w:rPr>
      </w:pPr>
      <w:r>
        <w:br w:type="page"/>
      </w:r>
    </w:p>
    <w:p w14:paraId="70A86F42" w14:textId="7947D55B" w:rsidR="00BA0B19" w:rsidRDefault="00BA0B19" w:rsidP="00BA0B19">
      <w:pPr>
        <w:pStyle w:val="TableHeading2"/>
      </w:pPr>
      <w:r>
        <w:lastRenderedPageBreak/>
        <w:t xml:space="preserve">How much do you agree or disagree with the following statements about the difference this information has made to you/the person you care for? </w:t>
      </w:r>
    </w:p>
    <w:tbl>
      <w:tblPr>
        <w:tblStyle w:val="ARTDTable"/>
        <w:tblW w:w="0" w:type="auto"/>
        <w:tblLayout w:type="fixed"/>
        <w:tblLook w:val="04A0" w:firstRow="1" w:lastRow="0" w:firstColumn="1" w:lastColumn="0" w:noHBand="0" w:noVBand="1"/>
      </w:tblPr>
      <w:tblGrid>
        <w:gridCol w:w="1665"/>
        <w:gridCol w:w="1909"/>
        <w:gridCol w:w="917"/>
        <w:gridCol w:w="918"/>
        <w:gridCol w:w="918"/>
        <w:gridCol w:w="918"/>
        <w:gridCol w:w="918"/>
      </w:tblGrid>
      <w:tr w:rsidR="00BA0B19" w:rsidRPr="000E7776" w14:paraId="35AE5510" w14:textId="77777777" w:rsidTr="009303E3">
        <w:trPr>
          <w:cnfStyle w:val="100000000000" w:firstRow="1" w:lastRow="0" w:firstColumn="0" w:lastColumn="0" w:oddVBand="0" w:evenVBand="0" w:oddHBand="0" w:evenHBand="0" w:firstRowFirstColumn="0" w:firstRowLastColumn="0" w:lastRowFirstColumn="0" w:lastRowLastColumn="0"/>
          <w:trHeight w:val="240"/>
          <w:tblHeader/>
        </w:trPr>
        <w:tc>
          <w:tcPr>
            <w:tcW w:w="1665" w:type="dxa"/>
            <w:noWrap/>
            <w:hideMark/>
          </w:tcPr>
          <w:p w14:paraId="08C11803" w14:textId="77777777" w:rsidR="00BA0B19" w:rsidRPr="000E7776" w:rsidRDefault="00BA0B19" w:rsidP="00C222F2">
            <w:pPr>
              <w:pStyle w:val="Tablebodytext"/>
            </w:pPr>
          </w:p>
        </w:tc>
        <w:tc>
          <w:tcPr>
            <w:tcW w:w="1909" w:type="dxa"/>
            <w:noWrap/>
            <w:hideMark/>
          </w:tcPr>
          <w:p w14:paraId="72C2E741" w14:textId="77777777" w:rsidR="00BA0B19" w:rsidRPr="000E7776" w:rsidRDefault="00BA0B19" w:rsidP="00C222F2">
            <w:pPr>
              <w:pStyle w:val="Tablebodytext"/>
            </w:pPr>
          </w:p>
        </w:tc>
        <w:tc>
          <w:tcPr>
            <w:tcW w:w="917" w:type="dxa"/>
            <w:noWrap/>
            <w:hideMark/>
          </w:tcPr>
          <w:p w14:paraId="3A2EA359" w14:textId="77777777" w:rsidR="00BA0B19" w:rsidRPr="000E7776" w:rsidRDefault="00BA0B19" w:rsidP="00C222F2">
            <w:pPr>
              <w:pStyle w:val="Tabledata"/>
            </w:pPr>
            <w:r w:rsidRPr="000E7776">
              <w:t>Strongly Agree</w:t>
            </w:r>
          </w:p>
        </w:tc>
        <w:tc>
          <w:tcPr>
            <w:tcW w:w="918" w:type="dxa"/>
            <w:noWrap/>
            <w:hideMark/>
          </w:tcPr>
          <w:p w14:paraId="2A3D5531" w14:textId="77777777" w:rsidR="00BA0B19" w:rsidRPr="000E7776" w:rsidRDefault="00BA0B19" w:rsidP="00C222F2">
            <w:pPr>
              <w:pStyle w:val="Tabledata"/>
            </w:pPr>
            <w:r w:rsidRPr="000E7776">
              <w:t>Agree</w:t>
            </w:r>
          </w:p>
        </w:tc>
        <w:tc>
          <w:tcPr>
            <w:tcW w:w="918" w:type="dxa"/>
            <w:noWrap/>
            <w:hideMark/>
          </w:tcPr>
          <w:p w14:paraId="0DF9F3B3" w14:textId="77777777" w:rsidR="00BA0B19" w:rsidRPr="000E7776" w:rsidRDefault="00BA0B19" w:rsidP="00C222F2">
            <w:pPr>
              <w:pStyle w:val="Tabledata"/>
            </w:pPr>
            <w:r w:rsidRPr="000E7776">
              <w:t>Neither agree nor disagree</w:t>
            </w:r>
          </w:p>
        </w:tc>
        <w:tc>
          <w:tcPr>
            <w:tcW w:w="918" w:type="dxa"/>
            <w:noWrap/>
            <w:hideMark/>
          </w:tcPr>
          <w:p w14:paraId="4906C4A9" w14:textId="77777777" w:rsidR="00BA0B19" w:rsidRPr="000E7776" w:rsidRDefault="00BA0B19" w:rsidP="00C222F2">
            <w:pPr>
              <w:pStyle w:val="Tabledata"/>
            </w:pPr>
            <w:r w:rsidRPr="000E7776">
              <w:t>Disagree</w:t>
            </w:r>
          </w:p>
        </w:tc>
        <w:tc>
          <w:tcPr>
            <w:tcW w:w="918" w:type="dxa"/>
            <w:noWrap/>
            <w:hideMark/>
          </w:tcPr>
          <w:p w14:paraId="23B36ECC" w14:textId="77777777" w:rsidR="00BA0B19" w:rsidRPr="000E7776" w:rsidRDefault="00BA0B19" w:rsidP="00C222F2">
            <w:pPr>
              <w:pStyle w:val="Tabledata"/>
            </w:pPr>
            <w:r w:rsidRPr="000E7776">
              <w:t>Strongly Disagree</w:t>
            </w:r>
          </w:p>
        </w:tc>
      </w:tr>
      <w:tr w:rsidR="00BA0B19" w:rsidRPr="000E7776" w14:paraId="3E731B4C"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65" w:type="dxa"/>
            <w:vMerge w:val="restart"/>
            <w:noWrap/>
            <w:vAlign w:val="center"/>
            <w:hideMark/>
          </w:tcPr>
          <w:p w14:paraId="7C020F31" w14:textId="77777777" w:rsidR="00BA0B19" w:rsidRPr="000E7776" w:rsidRDefault="00BA0B19" w:rsidP="00C222F2">
            <w:pPr>
              <w:pStyle w:val="Tablebodytext"/>
            </w:pPr>
            <w:r w:rsidRPr="000E7776">
              <w:t>I know more about the issue I wanted information about</w:t>
            </w:r>
          </w:p>
        </w:tc>
        <w:tc>
          <w:tcPr>
            <w:tcW w:w="1909" w:type="dxa"/>
            <w:noWrap/>
            <w:hideMark/>
          </w:tcPr>
          <w:p w14:paraId="760DB678" w14:textId="77777777" w:rsidR="00BA0B19" w:rsidRPr="000E7776" w:rsidRDefault="00BA0B19" w:rsidP="00C222F2">
            <w:pPr>
              <w:pStyle w:val="Tablebodytext"/>
            </w:pPr>
            <w:r w:rsidRPr="000E7776">
              <w:t>English speaking (n=41)</w:t>
            </w:r>
          </w:p>
        </w:tc>
        <w:tc>
          <w:tcPr>
            <w:tcW w:w="917" w:type="dxa"/>
            <w:noWrap/>
            <w:hideMark/>
          </w:tcPr>
          <w:p w14:paraId="071E1A8D" w14:textId="77777777" w:rsidR="00BA0B19" w:rsidRPr="000E7776" w:rsidRDefault="00BA0B19" w:rsidP="00C222F2">
            <w:pPr>
              <w:pStyle w:val="Tabledata"/>
            </w:pPr>
            <w:r w:rsidRPr="000E7776">
              <w:t>49%</w:t>
            </w:r>
          </w:p>
        </w:tc>
        <w:tc>
          <w:tcPr>
            <w:tcW w:w="918" w:type="dxa"/>
            <w:noWrap/>
            <w:hideMark/>
          </w:tcPr>
          <w:p w14:paraId="28ED3791" w14:textId="77777777" w:rsidR="00BA0B19" w:rsidRPr="000E7776" w:rsidRDefault="00BA0B19" w:rsidP="00C222F2">
            <w:pPr>
              <w:pStyle w:val="Tabledata"/>
            </w:pPr>
            <w:r w:rsidRPr="000E7776">
              <w:t>44%</w:t>
            </w:r>
          </w:p>
        </w:tc>
        <w:tc>
          <w:tcPr>
            <w:tcW w:w="918" w:type="dxa"/>
            <w:noWrap/>
            <w:hideMark/>
          </w:tcPr>
          <w:p w14:paraId="2F796CD3" w14:textId="77777777" w:rsidR="00BA0B19" w:rsidRPr="000E7776" w:rsidRDefault="00BA0B19" w:rsidP="00C222F2">
            <w:pPr>
              <w:pStyle w:val="Tabledata"/>
            </w:pPr>
            <w:r w:rsidRPr="000E7776">
              <w:t>7%</w:t>
            </w:r>
          </w:p>
        </w:tc>
        <w:tc>
          <w:tcPr>
            <w:tcW w:w="918" w:type="dxa"/>
            <w:noWrap/>
            <w:hideMark/>
          </w:tcPr>
          <w:p w14:paraId="6050A880" w14:textId="77777777" w:rsidR="00BA0B19" w:rsidRPr="000E7776" w:rsidRDefault="00BA0B19" w:rsidP="00C222F2">
            <w:pPr>
              <w:pStyle w:val="Tabledata"/>
            </w:pPr>
            <w:r w:rsidRPr="000E7776">
              <w:t>0%</w:t>
            </w:r>
          </w:p>
        </w:tc>
        <w:tc>
          <w:tcPr>
            <w:tcW w:w="918" w:type="dxa"/>
            <w:noWrap/>
            <w:hideMark/>
          </w:tcPr>
          <w:p w14:paraId="115D2C24" w14:textId="77777777" w:rsidR="00BA0B19" w:rsidRPr="000E7776" w:rsidRDefault="00BA0B19" w:rsidP="00C222F2">
            <w:pPr>
              <w:pStyle w:val="Tabledata"/>
            </w:pPr>
            <w:r w:rsidRPr="000E7776">
              <w:t>0%</w:t>
            </w:r>
          </w:p>
        </w:tc>
      </w:tr>
      <w:tr w:rsidR="00BA0B19" w:rsidRPr="000E7776" w14:paraId="35C94B89"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65" w:type="dxa"/>
            <w:vMerge/>
            <w:vAlign w:val="center"/>
            <w:hideMark/>
          </w:tcPr>
          <w:p w14:paraId="60EB119E" w14:textId="77777777" w:rsidR="00BA0B19" w:rsidRPr="000E7776" w:rsidRDefault="00BA0B19" w:rsidP="00C222F2">
            <w:pPr>
              <w:pStyle w:val="Tablebodytext"/>
            </w:pPr>
          </w:p>
        </w:tc>
        <w:tc>
          <w:tcPr>
            <w:tcW w:w="1909" w:type="dxa"/>
            <w:noWrap/>
            <w:hideMark/>
          </w:tcPr>
          <w:p w14:paraId="350FC087" w14:textId="77777777" w:rsidR="00BA0B19" w:rsidRPr="000E7776" w:rsidRDefault="00BA0B19" w:rsidP="00C222F2">
            <w:pPr>
              <w:pStyle w:val="Tablebodytext"/>
            </w:pPr>
            <w:r w:rsidRPr="000E7776">
              <w:t>Non-English speaking (n=18)</w:t>
            </w:r>
          </w:p>
        </w:tc>
        <w:tc>
          <w:tcPr>
            <w:tcW w:w="917" w:type="dxa"/>
            <w:noWrap/>
            <w:hideMark/>
          </w:tcPr>
          <w:p w14:paraId="3859C4A0" w14:textId="77777777" w:rsidR="00BA0B19" w:rsidRPr="000E7776" w:rsidRDefault="00BA0B19" w:rsidP="00C222F2">
            <w:pPr>
              <w:pStyle w:val="Tabledata"/>
            </w:pPr>
            <w:r w:rsidRPr="000E7776">
              <w:t>33%</w:t>
            </w:r>
          </w:p>
        </w:tc>
        <w:tc>
          <w:tcPr>
            <w:tcW w:w="918" w:type="dxa"/>
            <w:noWrap/>
            <w:hideMark/>
          </w:tcPr>
          <w:p w14:paraId="66D8EFD6" w14:textId="77777777" w:rsidR="00BA0B19" w:rsidRPr="000E7776" w:rsidRDefault="00BA0B19" w:rsidP="00C222F2">
            <w:pPr>
              <w:pStyle w:val="Tabledata"/>
            </w:pPr>
            <w:r w:rsidRPr="000E7776">
              <w:t>67%</w:t>
            </w:r>
          </w:p>
        </w:tc>
        <w:tc>
          <w:tcPr>
            <w:tcW w:w="918" w:type="dxa"/>
            <w:noWrap/>
            <w:hideMark/>
          </w:tcPr>
          <w:p w14:paraId="2B75CA0C" w14:textId="77777777" w:rsidR="00BA0B19" w:rsidRPr="000E7776" w:rsidRDefault="00BA0B19" w:rsidP="00C222F2">
            <w:pPr>
              <w:pStyle w:val="Tabledata"/>
            </w:pPr>
            <w:r w:rsidRPr="000E7776">
              <w:t>0%</w:t>
            </w:r>
          </w:p>
        </w:tc>
        <w:tc>
          <w:tcPr>
            <w:tcW w:w="918" w:type="dxa"/>
            <w:noWrap/>
            <w:hideMark/>
          </w:tcPr>
          <w:p w14:paraId="60D4F803" w14:textId="77777777" w:rsidR="00BA0B19" w:rsidRPr="000E7776" w:rsidRDefault="00BA0B19" w:rsidP="00C222F2">
            <w:pPr>
              <w:pStyle w:val="Tabledata"/>
            </w:pPr>
            <w:r w:rsidRPr="000E7776">
              <w:t>0%</w:t>
            </w:r>
          </w:p>
        </w:tc>
        <w:tc>
          <w:tcPr>
            <w:tcW w:w="918" w:type="dxa"/>
            <w:noWrap/>
            <w:hideMark/>
          </w:tcPr>
          <w:p w14:paraId="653B7A22" w14:textId="77777777" w:rsidR="00BA0B19" w:rsidRPr="000E7776" w:rsidRDefault="00BA0B19" w:rsidP="00C222F2">
            <w:pPr>
              <w:pStyle w:val="Tabledata"/>
            </w:pPr>
            <w:r w:rsidRPr="000E7776">
              <w:t>0%</w:t>
            </w:r>
          </w:p>
        </w:tc>
      </w:tr>
      <w:tr w:rsidR="00BA0B19" w:rsidRPr="000E7776" w14:paraId="0AC3D74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65" w:type="dxa"/>
            <w:vMerge w:val="restart"/>
            <w:shd w:val="clear" w:color="auto" w:fill="EAF5F7" w:themeFill="background2"/>
            <w:noWrap/>
            <w:vAlign w:val="center"/>
            <w:hideMark/>
          </w:tcPr>
          <w:p w14:paraId="066390CD" w14:textId="77777777" w:rsidR="00BA0B19" w:rsidRPr="000E7776" w:rsidRDefault="00BA0B19" w:rsidP="00C222F2">
            <w:pPr>
              <w:pStyle w:val="Tablebodytext"/>
            </w:pPr>
            <w:r w:rsidRPr="000E7776">
              <w:t>I feel more confident to make decisions about supports and services</w:t>
            </w:r>
          </w:p>
        </w:tc>
        <w:tc>
          <w:tcPr>
            <w:tcW w:w="1909" w:type="dxa"/>
            <w:shd w:val="clear" w:color="auto" w:fill="EAF5F7" w:themeFill="background2"/>
            <w:noWrap/>
            <w:hideMark/>
          </w:tcPr>
          <w:p w14:paraId="34B6CDA2" w14:textId="77777777" w:rsidR="00BA0B19" w:rsidRPr="000E7776" w:rsidRDefault="00BA0B19" w:rsidP="00C222F2">
            <w:pPr>
              <w:pStyle w:val="Tablebodytext"/>
            </w:pPr>
            <w:r w:rsidRPr="000E7776">
              <w:t>English speaking (n=41)</w:t>
            </w:r>
          </w:p>
        </w:tc>
        <w:tc>
          <w:tcPr>
            <w:tcW w:w="917" w:type="dxa"/>
            <w:shd w:val="clear" w:color="auto" w:fill="EAF5F7" w:themeFill="background2"/>
            <w:noWrap/>
            <w:hideMark/>
          </w:tcPr>
          <w:p w14:paraId="63FB8C6D" w14:textId="77777777" w:rsidR="00BA0B19" w:rsidRPr="000E7776" w:rsidRDefault="00BA0B19" w:rsidP="00C222F2">
            <w:pPr>
              <w:pStyle w:val="Tabledata"/>
            </w:pPr>
            <w:r w:rsidRPr="000E7776">
              <w:t>41%</w:t>
            </w:r>
          </w:p>
        </w:tc>
        <w:tc>
          <w:tcPr>
            <w:tcW w:w="918" w:type="dxa"/>
            <w:shd w:val="clear" w:color="auto" w:fill="EAF5F7" w:themeFill="background2"/>
            <w:noWrap/>
            <w:hideMark/>
          </w:tcPr>
          <w:p w14:paraId="444723DD" w14:textId="77777777" w:rsidR="00BA0B19" w:rsidRPr="000E7776" w:rsidRDefault="00BA0B19" w:rsidP="00C222F2">
            <w:pPr>
              <w:pStyle w:val="Tabledata"/>
            </w:pPr>
            <w:r w:rsidRPr="000E7776">
              <w:t>44%</w:t>
            </w:r>
          </w:p>
        </w:tc>
        <w:tc>
          <w:tcPr>
            <w:tcW w:w="918" w:type="dxa"/>
            <w:shd w:val="clear" w:color="auto" w:fill="EAF5F7" w:themeFill="background2"/>
            <w:noWrap/>
            <w:hideMark/>
          </w:tcPr>
          <w:p w14:paraId="7837AF32" w14:textId="77777777" w:rsidR="00BA0B19" w:rsidRPr="000E7776" w:rsidRDefault="00BA0B19" w:rsidP="00C222F2">
            <w:pPr>
              <w:pStyle w:val="Tabledata"/>
            </w:pPr>
            <w:r w:rsidRPr="000E7776">
              <w:t>7%</w:t>
            </w:r>
          </w:p>
        </w:tc>
        <w:tc>
          <w:tcPr>
            <w:tcW w:w="918" w:type="dxa"/>
            <w:shd w:val="clear" w:color="auto" w:fill="EAF5F7" w:themeFill="background2"/>
            <w:noWrap/>
            <w:hideMark/>
          </w:tcPr>
          <w:p w14:paraId="0B49102C" w14:textId="77777777" w:rsidR="00BA0B19" w:rsidRPr="000E7776" w:rsidRDefault="00BA0B19" w:rsidP="00C222F2">
            <w:pPr>
              <w:pStyle w:val="Tabledata"/>
            </w:pPr>
            <w:r w:rsidRPr="000E7776">
              <w:t>7%</w:t>
            </w:r>
          </w:p>
        </w:tc>
        <w:tc>
          <w:tcPr>
            <w:tcW w:w="918" w:type="dxa"/>
            <w:shd w:val="clear" w:color="auto" w:fill="EAF5F7" w:themeFill="background2"/>
            <w:noWrap/>
            <w:hideMark/>
          </w:tcPr>
          <w:p w14:paraId="0CFE16F8" w14:textId="77777777" w:rsidR="00BA0B19" w:rsidRPr="000E7776" w:rsidRDefault="00BA0B19" w:rsidP="00C222F2">
            <w:pPr>
              <w:pStyle w:val="Tabledata"/>
            </w:pPr>
            <w:r w:rsidRPr="000E7776">
              <w:t>0%</w:t>
            </w:r>
          </w:p>
        </w:tc>
      </w:tr>
      <w:tr w:rsidR="00BA0B19" w:rsidRPr="000E7776" w14:paraId="45CE87F5"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65" w:type="dxa"/>
            <w:vMerge/>
            <w:shd w:val="clear" w:color="auto" w:fill="EAF5F7" w:themeFill="background2"/>
            <w:vAlign w:val="center"/>
            <w:hideMark/>
          </w:tcPr>
          <w:p w14:paraId="16276916" w14:textId="77777777" w:rsidR="00BA0B19" w:rsidRPr="000E7776" w:rsidRDefault="00BA0B19" w:rsidP="00C222F2">
            <w:pPr>
              <w:pStyle w:val="Tablebodytext"/>
            </w:pPr>
          </w:p>
        </w:tc>
        <w:tc>
          <w:tcPr>
            <w:tcW w:w="1909" w:type="dxa"/>
            <w:shd w:val="clear" w:color="auto" w:fill="EAF5F7" w:themeFill="background2"/>
            <w:noWrap/>
            <w:hideMark/>
          </w:tcPr>
          <w:p w14:paraId="00F728BE" w14:textId="77777777" w:rsidR="00BA0B19" w:rsidRPr="000E7776" w:rsidRDefault="00BA0B19" w:rsidP="00C222F2">
            <w:pPr>
              <w:pStyle w:val="Tablebodytext"/>
            </w:pPr>
            <w:r w:rsidRPr="000E7776">
              <w:t>Non-English speaking (n=18)</w:t>
            </w:r>
          </w:p>
        </w:tc>
        <w:tc>
          <w:tcPr>
            <w:tcW w:w="917" w:type="dxa"/>
            <w:shd w:val="clear" w:color="auto" w:fill="EAF5F7" w:themeFill="background2"/>
            <w:noWrap/>
            <w:hideMark/>
          </w:tcPr>
          <w:p w14:paraId="24E2B9E5" w14:textId="77777777" w:rsidR="00BA0B19" w:rsidRPr="000E7776" w:rsidRDefault="00BA0B19" w:rsidP="00C222F2">
            <w:pPr>
              <w:pStyle w:val="Tabledata"/>
            </w:pPr>
            <w:r w:rsidRPr="000E7776">
              <w:t>33%</w:t>
            </w:r>
          </w:p>
        </w:tc>
        <w:tc>
          <w:tcPr>
            <w:tcW w:w="918" w:type="dxa"/>
            <w:shd w:val="clear" w:color="auto" w:fill="EAF5F7" w:themeFill="background2"/>
            <w:noWrap/>
            <w:hideMark/>
          </w:tcPr>
          <w:p w14:paraId="29025ADD" w14:textId="77777777" w:rsidR="00BA0B19" w:rsidRPr="000E7776" w:rsidRDefault="00BA0B19" w:rsidP="00C222F2">
            <w:pPr>
              <w:pStyle w:val="Tabledata"/>
            </w:pPr>
            <w:r w:rsidRPr="000E7776">
              <w:t>44%</w:t>
            </w:r>
          </w:p>
        </w:tc>
        <w:tc>
          <w:tcPr>
            <w:tcW w:w="918" w:type="dxa"/>
            <w:shd w:val="clear" w:color="auto" w:fill="EAF5F7" w:themeFill="background2"/>
            <w:noWrap/>
            <w:hideMark/>
          </w:tcPr>
          <w:p w14:paraId="5A649900" w14:textId="77777777" w:rsidR="00BA0B19" w:rsidRPr="000E7776" w:rsidRDefault="00BA0B19" w:rsidP="00C222F2">
            <w:pPr>
              <w:pStyle w:val="Tabledata"/>
            </w:pPr>
            <w:r w:rsidRPr="000E7776">
              <w:t>22%</w:t>
            </w:r>
          </w:p>
        </w:tc>
        <w:tc>
          <w:tcPr>
            <w:tcW w:w="918" w:type="dxa"/>
            <w:shd w:val="clear" w:color="auto" w:fill="EAF5F7" w:themeFill="background2"/>
            <w:noWrap/>
            <w:hideMark/>
          </w:tcPr>
          <w:p w14:paraId="604E8CD9" w14:textId="77777777" w:rsidR="00BA0B19" w:rsidRPr="000E7776" w:rsidRDefault="00BA0B19" w:rsidP="00C222F2">
            <w:pPr>
              <w:pStyle w:val="Tabledata"/>
            </w:pPr>
            <w:r w:rsidRPr="000E7776">
              <w:t>0%</w:t>
            </w:r>
          </w:p>
        </w:tc>
        <w:tc>
          <w:tcPr>
            <w:tcW w:w="918" w:type="dxa"/>
            <w:shd w:val="clear" w:color="auto" w:fill="EAF5F7" w:themeFill="background2"/>
            <w:noWrap/>
            <w:hideMark/>
          </w:tcPr>
          <w:p w14:paraId="407E3BF2" w14:textId="77777777" w:rsidR="00BA0B19" w:rsidRPr="000E7776" w:rsidRDefault="00BA0B19" w:rsidP="00C222F2">
            <w:pPr>
              <w:pStyle w:val="Tabledata"/>
            </w:pPr>
            <w:r w:rsidRPr="000E7776">
              <w:t>0%</w:t>
            </w:r>
          </w:p>
        </w:tc>
      </w:tr>
      <w:tr w:rsidR="00BA0B19" w:rsidRPr="000E7776" w14:paraId="5293AEBE"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65" w:type="dxa"/>
            <w:vMerge w:val="restart"/>
            <w:noWrap/>
            <w:vAlign w:val="center"/>
            <w:hideMark/>
          </w:tcPr>
          <w:p w14:paraId="1F42A210" w14:textId="77777777" w:rsidR="00BA0B19" w:rsidRPr="000E7776" w:rsidRDefault="00BA0B19" w:rsidP="00C222F2">
            <w:pPr>
              <w:pStyle w:val="Tablebodytext"/>
            </w:pPr>
            <w:r w:rsidRPr="000E7776">
              <w:t>I know how to access more support if I need it</w:t>
            </w:r>
          </w:p>
        </w:tc>
        <w:tc>
          <w:tcPr>
            <w:tcW w:w="1909" w:type="dxa"/>
            <w:noWrap/>
            <w:hideMark/>
          </w:tcPr>
          <w:p w14:paraId="5A501468" w14:textId="77777777" w:rsidR="00BA0B19" w:rsidRPr="000E7776" w:rsidRDefault="00BA0B19" w:rsidP="00C222F2">
            <w:pPr>
              <w:pStyle w:val="Tablebodytext"/>
            </w:pPr>
            <w:r w:rsidRPr="000E7776">
              <w:t>English speaking (n=41)</w:t>
            </w:r>
          </w:p>
        </w:tc>
        <w:tc>
          <w:tcPr>
            <w:tcW w:w="917" w:type="dxa"/>
            <w:noWrap/>
            <w:hideMark/>
          </w:tcPr>
          <w:p w14:paraId="4D2BB664" w14:textId="77777777" w:rsidR="00BA0B19" w:rsidRPr="000E7776" w:rsidRDefault="00BA0B19" w:rsidP="00C222F2">
            <w:pPr>
              <w:pStyle w:val="Tabledata"/>
            </w:pPr>
            <w:r w:rsidRPr="000E7776">
              <w:t>32%</w:t>
            </w:r>
          </w:p>
        </w:tc>
        <w:tc>
          <w:tcPr>
            <w:tcW w:w="918" w:type="dxa"/>
            <w:noWrap/>
            <w:hideMark/>
          </w:tcPr>
          <w:p w14:paraId="210107A7" w14:textId="77777777" w:rsidR="00BA0B19" w:rsidRPr="000E7776" w:rsidRDefault="00BA0B19" w:rsidP="00C222F2">
            <w:pPr>
              <w:pStyle w:val="Tabledata"/>
            </w:pPr>
            <w:r w:rsidRPr="000E7776">
              <w:t>63%</w:t>
            </w:r>
          </w:p>
        </w:tc>
        <w:tc>
          <w:tcPr>
            <w:tcW w:w="918" w:type="dxa"/>
            <w:noWrap/>
            <w:hideMark/>
          </w:tcPr>
          <w:p w14:paraId="3F8F45AB" w14:textId="77777777" w:rsidR="00BA0B19" w:rsidRPr="000E7776" w:rsidRDefault="00BA0B19" w:rsidP="00C222F2">
            <w:pPr>
              <w:pStyle w:val="Tabledata"/>
            </w:pPr>
            <w:r w:rsidRPr="000E7776">
              <w:t>2%</w:t>
            </w:r>
          </w:p>
        </w:tc>
        <w:tc>
          <w:tcPr>
            <w:tcW w:w="918" w:type="dxa"/>
            <w:noWrap/>
            <w:hideMark/>
          </w:tcPr>
          <w:p w14:paraId="76708D34" w14:textId="77777777" w:rsidR="00BA0B19" w:rsidRPr="000E7776" w:rsidRDefault="00BA0B19" w:rsidP="00C222F2">
            <w:pPr>
              <w:pStyle w:val="Tabledata"/>
            </w:pPr>
            <w:r w:rsidRPr="000E7776">
              <w:t>2%</w:t>
            </w:r>
          </w:p>
        </w:tc>
        <w:tc>
          <w:tcPr>
            <w:tcW w:w="918" w:type="dxa"/>
            <w:noWrap/>
            <w:hideMark/>
          </w:tcPr>
          <w:p w14:paraId="56E60D28" w14:textId="77777777" w:rsidR="00BA0B19" w:rsidRPr="000E7776" w:rsidRDefault="00BA0B19" w:rsidP="00C222F2">
            <w:pPr>
              <w:pStyle w:val="Tabledata"/>
            </w:pPr>
            <w:r w:rsidRPr="000E7776">
              <w:t>0%</w:t>
            </w:r>
          </w:p>
        </w:tc>
      </w:tr>
      <w:tr w:rsidR="00BA0B19" w:rsidRPr="000E7776" w14:paraId="38CB19CA"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65" w:type="dxa"/>
            <w:vMerge/>
            <w:vAlign w:val="center"/>
            <w:hideMark/>
          </w:tcPr>
          <w:p w14:paraId="06A3887E" w14:textId="77777777" w:rsidR="00BA0B19" w:rsidRPr="000E7776" w:rsidRDefault="00BA0B19" w:rsidP="00C222F2">
            <w:pPr>
              <w:pStyle w:val="Tablebodytext"/>
            </w:pPr>
          </w:p>
        </w:tc>
        <w:tc>
          <w:tcPr>
            <w:tcW w:w="1909" w:type="dxa"/>
            <w:noWrap/>
            <w:hideMark/>
          </w:tcPr>
          <w:p w14:paraId="4AB7F89A" w14:textId="77777777" w:rsidR="00BA0B19" w:rsidRPr="000E7776" w:rsidRDefault="00BA0B19" w:rsidP="00C222F2">
            <w:pPr>
              <w:pStyle w:val="Tablebodytext"/>
            </w:pPr>
            <w:r w:rsidRPr="000E7776">
              <w:t>Non-English speaking (n=18)</w:t>
            </w:r>
          </w:p>
        </w:tc>
        <w:tc>
          <w:tcPr>
            <w:tcW w:w="917" w:type="dxa"/>
            <w:noWrap/>
            <w:hideMark/>
          </w:tcPr>
          <w:p w14:paraId="0EC919F2" w14:textId="77777777" w:rsidR="00BA0B19" w:rsidRPr="000E7776" w:rsidRDefault="00BA0B19" w:rsidP="00C222F2">
            <w:pPr>
              <w:pStyle w:val="Tabledata"/>
            </w:pPr>
            <w:r w:rsidRPr="000E7776">
              <w:t>44%</w:t>
            </w:r>
          </w:p>
        </w:tc>
        <w:tc>
          <w:tcPr>
            <w:tcW w:w="918" w:type="dxa"/>
            <w:noWrap/>
            <w:hideMark/>
          </w:tcPr>
          <w:p w14:paraId="53F4FEE7" w14:textId="77777777" w:rsidR="00BA0B19" w:rsidRPr="000E7776" w:rsidRDefault="00BA0B19" w:rsidP="00C222F2">
            <w:pPr>
              <w:pStyle w:val="Tabledata"/>
            </w:pPr>
            <w:r w:rsidRPr="000E7776">
              <w:t>50%</w:t>
            </w:r>
          </w:p>
        </w:tc>
        <w:tc>
          <w:tcPr>
            <w:tcW w:w="918" w:type="dxa"/>
            <w:noWrap/>
            <w:hideMark/>
          </w:tcPr>
          <w:p w14:paraId="78E3C147" w14:textId="77777777" w:rsidR="00BA0B19" w:rsidRPr="000E7776" w:rsidRDefault="00BA0B19" w:rsidP="00C222F2">
            <w:pPr>
              <w:pStyle w:val="Tabledata"/>
            </w:pPr>
            <w:r w:rsidRPr="000E7776">
              <w:t>6%</w:t>
            </w:r>
          </w:p>
        </w:tc>
        <w:tc>
          <w:tcPr>
            <w:tcW w:w="918" w:type="dxa"/>
            <w:noWrap/>
            <w:hideMark/>
          </w:tcPr>
          <w:p w14:paraId="547AA712" w14:textId="77777777" w:rsidR="00BA0B19" w:rsidRPr="000E7776" w:rsidRDefault="00BA0B19" w:rsidP="00C222F2">
            <w:pPr>
              <w:pStyle w:val="Tabledata"/>
            </w:pPr>
            <w:r w:rsidRPr="000E7776">
              <w:t>0%</w:t>
            </w:r>
          </w:p>
        </w:tc>
        <w:tc>
          <w:tcPr>
            <w:tcW w:w="918" w:type="dxa"/>
            <w:noWrap/>
            <w:hideMark/>
          </w:tcPr>
          <w:p w14:paraId="00683522" w14:textId="77777777" w:rsidR="00BA0B19" w:rsidRPr="000E7776" w:rsidRDefault="00BA0B19" w:rsidP="00C222F2">
            <w:pPr>
              <w:pStyle w:val="Tabledata"/>
            </w:pPr>
            <w:r w:rsidRPr="000E7776">
              <w:t>0%</w:t>
            </w:r>
          </w:p>
        </w:tc>
      </w:tr>
      <w:tr w:rsidR="00BA0B19" w:rsidRPr="000E7776" w14:paraId="609C2A0B"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65" w:type="dxa"/>
            <w:vMerge w:val="restart"/>
            <w:shd w:val="clear" w:color="auto" w:fill="EAF5F7" w:themeFill="background2"/>
            <w:noWrap/>
            <w:vAlign w:val="center"/>
            <w:hideMark/>
          </w:tcPr>
          <w:p w14:paraId="62A93C50" w14:textId="77777777" w:rsidR="00BA0B19" w:rsidRPr="000E7776" w:rsidRDefault="00BA0B19" w:rsidP="00C222F2">
            <w:pPr>
              <w:pStyle w:val="Tablebodytext"/>
            </w:pPr>
            <w:r w:rsidRPr="000E7776">
              <w:t>I feel like I can support myself better</w:t>
            </w:r>
          </w:p>
        </w:tc>
        <w:tc>
          <w:tcPr>
            <w:tcW w:w="1909" w:type="dxa"/>
            <w:shd w:val="clear" w:color="auto" w:fill="EAF5F7" w:themeFill="background2"/>
            <w:noWrap/>
            <w:hideMark/>
          </w:tcPr>
          <w:p w14:paraId="117BC0CD" w14:textId="77777777" w:rsidR="00BA0B19" w:rsidRPr="000E7776" w:rsidRDefault="00BA0B19" w:rsidP="00C222F2">
            <w:pPr>
              <w:pStyle w:val="Tablebodytext"/>
            </w:pPr>
            <w:r w:rsidRPr="000E7776">
              <w:t>English speaking (n=22)</w:t>
            </w:r>
          </w:p>
        </w:tc>
        <w:tc>
          <w:tcPr>
            <w:tcW w:w="917" w:type="dxa"/>
            <w:shd w:val="clear" w:color="auto" w:fill="EAF5F7" w:themeFill="background2"/>
            <w:noWrap/>
            <w:hideMark/>
          </w:tcPr>
          <w:p w14:paraId="53A035FD" w14:textId="77777777" w:rsidR="00BA0B19" w:rsidRPr="000E7776" w:rsidRDefault="00BA0B19" w:rsidP="00C222F2">
            <w:pPr>
              <w:pStyle w:val="Tabledata"/>
            </w:pPr>
            <w:r w:rsidRPr="000E7776">
              <w:t>27%</w:t>
            </w:r>
          </w:p>
        </w:tc>
        <w:tc>
          <w:tcPr>
            <w:tcW w:w="918" w:type="dxa"/>
            <w:shd w:val="clear" w:color="auto" w:fill="EAF5F7" w:themeFill="background2"/>
            <w:noWrap/>
            <w:hideMark/>
          </w:tcPr>
          <w:p w14:paraId="4444099F" w14:textId="77777777" w:rsidR="00BA0B19" w:rsidRPr="000E7776" w:rsidRDefault="00BA0B19" w:rsidP="00C222F2">
            <w:pPr>
              <w:pStyle w:val="Tabledata"/>
            </w:pPr>
            <w:r w:rsidRPr="000E7776">
              <w:t>59%</w:t>
            </w:r>
          </w:p>
        </w:tc>
        <w:tc>
          <w:tcPr>
            <w:tcW w:w="918" w:type="dxa"/>
            <w:shd w:val="clear" w:color="auto" w:fill="EAF5F7" w:themeFill="background2"/>
            <w:noWrap/>
            <w:hideMark/>
          </w:tcPr>
          <w:p w14:paraId="0131E305" w14:textId="77777777" w:rsidR="00BA0B19" w:rsidRPr="000E7776" w:rsidRDefault="00BA0B19" w:rsidP="00C222F2">
            <w:pPr>
              <w:pStyle w:val="Tabledata"/>
            </w:pPr>
            <w:r w:rsidRPr="000E7776">
              <w:t>9%</w:t>
            </w:r>
          </w:p>
        </w:tc>
        <w:tc>
          <w:tcPr>
            <w:tcW w:w="918" w:type="dxa"/>
            <w:shd w:val="clear" w:color="auto" w:fill="EAF5F7" w:themeFill="background2"/>
            <w:noWrap/>
            <w:hideMark/>
          </w:tcPr>
          <w:p w14:paraId="71DEEA84" w14:textId="77777777" w:rsidR="00BA0B19" w:rsidRPr="000E7776" w:rsidRDefault="00BA0B19" w:rsidP="00C222F2">
            <w:pPr>
              <w:pStyle w:val="Tabledata"/>
            </w:pPr>
            <w:r w:rsidRPr="000E7776">
              <w:t>5%</w:t>
            </w:r>
          </w:p>
        </w:tc>
        <w:tc>
          <w:tcPr>
            <w:tcW w:w="918" w:type="dxa"/>
            <w:shd w:val="clear" w:color="auto" w:fill="EAF5F7" w:themeFill="background2"/>
            <w:noWrap/>
            <w:hideMark/>
          </w:tcPr>
          <w:p w14:paraId="0FD7B089" w14:textId="77777777" w:rsidR="00BA0B19" w:rsidRPr="000E7776" w:rsidRDefault="00BA0B19" w:rsidP="00C222F2">
            <w:pPr>
              <w:pStyle w:val="Tabledata"/>
            </w:pPr>
            <w:r w:rsidRPr="000E7776">
              <w:t>0%</w:t>
            </w:r>
          </w:p>
        </w:tc>
      </w:tr>
      <w:tr w:rsidR="00BA0B19" w:rsidRPr="000E7776" w14:paraId="18D7C248"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65" w:type="dxa"/>
            <w:vMerge/>
            <w:shd w:val="clear" w:color="auto" w:fill="EAF5F7" w:themeFill="background2"/>
            <w:vAlign w:val="center"/>
            <w:hideMark/>
          </w:tcPr>
          <w:p w14:paraId="6205E3A0" w14:textId="77777777" w:rsidR="00BA0B19" w:rsidRPr="000E7776" w:rsidRDefault="00BA0B19" w:rsidP="00C222F2">
            <w:pPr>
              <w:pStyle w:val="Tablebodytext"/>
            </w:pPr>
          </w:p>
        </w:tc>
        <w:tc>
          <w:tcPr>
            <w:tcW w:w="1909" w:type="dxa"/>
            <w:shd w:val="clear" w:color="auto" w:fill="EAF5F7" w:themeFill="background2"/>
            <w:noWrap/>
            <w:hideMark/>
          </w:tcPr>
          <w:p w14:paraId="16FA6617" w14:textId="77777777" w:rsidR="00BA0B19" w:rsidRPr="000E7776" w:rsidRDefault="00BA0B19" w:rsidP="00C222F2">
            <w:pPr>
              <w:pStyle w:val="Tablebodytext"/>
            </w:pPr>
            <w:r w:rsidRPr="000E7776">
              <w:t>Non-English speaking (n=8)</w:t>
            </w:r>
          </w:p>
        </w:tc>
        <w:tc>
          <w:tcPr>
            <w:tcW w:w="917" w:type="dxa"/>
            <w:shd w:val="clear" w:color="auto" w:fill="EAF5F7" w:themeFill="background2"/>
            <w:noWrap/>
            <w:hideMark/>
          </w:tcPr>
          <w:p w14:paraId="1F2B4897" w14:textId="77777777" w:rsidR="00BA0B19" w:rsidRPr="000E7776" w:rsidRDefault="00BA0B19" w:rsidP="00C222F2">
            <w:pPr>
              <w:pStyle w:val="Tabledata"/>
            </w:pPr>
            <w:r w:rsidRPr="000E7776">
              <w:t>50%</w:t>
            </w:r>
          </w:p>
        </w:tc>
        <w:tc>
          <w:tcPr>
            <w:tcW w:w="918" w:type="dxa"/>
            <w:shd w:val="clear" w:color="auto" w:fill="EAF5F7" w:themeFill="background2"/>
            <w:noWrap/>
            <w:hideMark/>
          </w:tcPr>
          <w:p w14:paraId="5A8C803A" w14:textId="77777777" w:rsidR="00BA0B19" w:rsidRPr="000E7776" w:rsidRDefault="00BA0B19" w:rsidP="00C222F2">
            <w:pPr>
              <w:pStyle w:val="Tabledata"/>
            </w:pPr>
            <w:r w:rsidRPr="000E7776">
              <w:t>38%</w:t>
            </w:r>
          </w:p>
        </w:tc>
        <w:tc>
          <w:tcPr>
            <w:tcW w:w="918" w:type="dxa"/>
            <w:shd w:val="clear" w:color="auto" w:fill="EAF5F7" w:themeFill="background2"/>
            <w:noWrap/>
            <w:hideMark/>
          </w:tcPr>
          <w:p w14:paraId="5B2013D3" w14:textId="77777777" w:rsidR="00BA0B19" w:rsidRPr="000E7776" w:rsidRDefault="00BA0B19" w:rsidP="00C222F2">
            <w:pPr>
              <w:pStyle w:val="Tabledata"/>
            </w:pPr>
            <w:r w:rsidRPr="000E7776">
              <w:t>13%</w:t>
            </w:r>
          </w:p>
        </w:tc>
        <w:tc>
          <w:tcPr>
            <w:tcW w:w="918" w:type="dxa"/>
            <w:shd w:val="clear" w:color="auto" w:fill="EAF5F7" w:themeFill="background2"/>
            <w:noWrap/>
            <w:hideMark/>
          </w:tcPr>
          <w:p w14:paraId="78A56EEC" w14:textId="77777777" w:rsidR="00BA0B19" w:rsidRPr="000E7776" w:rsidRDefault="00BA0B19" w:rsidP="00C222F2">
            <w:pPr>
              <w:pStyle w:val="Tabledata"/>
            </w:pPr>
            <w:r w:rsidRPr="000E7776">
              <w:t>0%</w:t>
            </w:r>
          </w:p>
        </w:tc>
        <w:tc>
          <w:tcPr>
            <w:tcW w:w="918" w:type="dxa"/>
            <w:shd w:val="clear" w:color="auto" w:fill="EAF5F7" w:themeFill="background2"/>
            <w:noWrap/>
            <w:hideMark/>
          </w:tcPr>
          <w:p w14:paraId="7D9D5BCD" w14:textId="77777777" w:rsidR="00BA0B19" w:rsidRPr="000E7776" w:rsidRDefault="00BA0B19" w:rsidP="00C222F2">
            <w:pPr>
              <w:pStyle w:val="Tabledata"/>
            </w:pPr>
            <w:r w:rsidRPr="000E7776">
              <w:t>0%</w:t>
            </w:r>
          </w:p>
        </w:tc>
      </w:tr>
      <w:tr w:rsidR="00BA0B19" w:rsidRPr="000E7776" w14:paraId="73EE3312"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65" w:type="dxa"/>
            <w:vMerge w:val="restart"/>
            <w:noWrap/>
            <w:vAlign w:val="center"/>
            <w:hideMark/>
          </w:tcPr>
          <w:p w14:paraId="284512E8" w14:textId="77777777" w:rsidR="00BA0B19" w:rsidRPr="000E7776" w:rsidRDefault="00BA0B19" w:rsidP="00C222F2">
            <w:pPr>
              <w:pStyle w:val="Tablebodytext"/>
            </w:pPr>
            <w:r w:rsidRPr="000E7776">
              <w:t>I feel better able to support the person I care for</w:t>
            </w:r>
          </w:p>
        </w:tc>
        <w:tc>
          <w:tcPr>
            <w:tcW w:w="1909" w:type="dxa"/>
            <w:noWrap/>
            <w:hideMark/>
          </w:tcPr>
          <w:p w14:paraId="7CF32472" w14:textId="77777777" w:rsidR="00BA0B19" w:rsidRPr="000E7776" w:rsidRDefault="00BA0B19" w:rsidP="00C222F2">
            <w:pPr>
              <w:pStyle w:val="Tablebodytext"/>
            </w:pPr>
            <w:r w:rsidRPr="000E7776">
              <w:t>English speaking (n=21)</w:t>
            </w:r>
          </w:p>
        </w:tc>
        <w:tc>
          <w:tcPr>
            <w:tcW w:w="917" w:type="dxa"/>
            <w:noWrap/>
            <w:hideMark/>
          </w:tcPr>
          <w:p w14:paraId="16CA2546" w14:textId="77777777" w:rsidR="00BA0B19" w:rsidRPr="000E7776" w:rsidRDefault="00BA0B19" w:rsidP="00C222F2">
            <w:pPr>
              <w:pStyle w:val="Tabledata"/>
            </w:pPr>
            <w:r w:rsidRPr="000E7776">
              <w:t>29%</w:t>
            </w:r>
          </w:p>
        </w:tc>
        <w:tc>
          <w:tcPr>
            <w:tcW w:w="918" w:type="dxa"/>
            <w:noWrap/>
            <w:hideMark/>
          </w:tcPr>
          <w:p w14:paraId="6404ABA5" w14:textId="77777777" w:rsidR="00BA0B19" w:rsidRPr="000E7776" w:rsidRDefault="00BA0B19" w:rsidP="00C222F2">
            <w:pPr>
              <w:pStyle w:val="Tabledata"/>
            </w:pPr>
            <w:r w:rsidRPr="000E7776">
              <w:t>62%</w:t>
            </w:r>
          </w:p>
        </w:tc>
        <w:tc>
          <w:tcPr>
            <w:tcW w:w="918" w:type="dxa"/>
            <w:noWrap/>
            <w:hideMark/>
          </w:tcPr>
          <w:p w14:paraId="2239C225" w14:textId="77777777" w:rsidR="00BA0B19" w:rsidRPr="000E7776" w:rsidRDefault="00BA0B19" w:rsidP="00C222F2">
            <w:pPr>
              <w:pStyle w:val="Tabledata"/>
            </w:pPr>
            <w:r w:rsidRPr="000E7776">
              <w:t>10%</w:t>
            </w:r>
          </w:p>
        </w:tc>
        <w:tc>
          <w:tcPr>
            <w:tcW w:w="918" w:type="dxa"/>
            <w:noWrap/>
            <w:hideMark/>
          </w:tcPr>
          <w:p w14:paraId="1CD9B9D2" w14:textId="77777777" w:rsidR="00BA0B19" w:rsidRPr="000E7776" w:rsidRDefault="00BA0B19" w:rsidP="00C222F2">
            <w:pPr>
              <w:pStyle w:val="Tabledata"/>
            </w:pPr>
            <w:r w:rsidRPr="000E7776">
              <w:t>0%</w:t>
            </w:r>
          </w:p>
        </w:tc>
        <w:tc>
          <w:tcPr>
            <w:tcW w:w="918" w:type="dxa"/>
            <w:noWrap/>
            <w:hideMark/>
          </w:tcPr>
          <w:p w14:paraId="67BA5F7D" w14:textId="77777777" w:rsidR="00BA0B19" w:rsidRPr="000E7776" w:rsidRDefault="00BA0B19" w:rsidP="00C222F2">
            <w:pPr>
              <w:pStyle w:val="Tabledata"/>
            </w:pPr>
            <w:r w:rsidRPr="000E7776">
              <w:t>0%</w:t>
            </w:r>
          </w:p>
        </w:tc>
      </w:tr>
      <w:tr w:rsidR="00BA0B19" w:rsidRPr="000E7776" w14:paraId="7B67604B"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65" w:type="dxa"/>
            <w:vMerge/>
            <w:vAlign w:val="center"/>
            <w:hideMark/>
          </w:tcPr>
          <w:p w14:paraId="142A32A0" w14:textId="77777777" w:rsidR="00BA0B19" w:rsidRPr="000E7776" w:rsidRDefault="00BA0B19" w:rsidP="00C222F2">
            <w:pPr>
              <w:pStyle w:val="Tablebodytext"/>
            </w:pPr>
          </w:p>
        </w:tc>
        <w:tc>
          <w:tcPr>
            <w:tcW w:w="1909" w:type="dxa"/>
            <w:noWrap/>
            <w:hideMark/>
          </w:tcPr>
          <w:p w14:paraId="31E4EBFB" w14:textId="77777777" w:rsidR="00BA0B19" w:rsidRPr="000E7776" w:rsidRDefault="00BA0B19" w:rsidP="00C222F2">
            <w:pPr>
              <w:pStyle w:val="Tablebodytext"/>
            </w:pPr>
            <w:r w:rsidRPr="000E7776">
              <w:t>Non-English speaking (n=13)</w:t>
            </w:r>
          </w:p>
        </w:tc>
        <w:tc>
          <w:tcPr>
            <w:tcW w:w="917" w:type="dxa"/>
            <w:noWrap/>
            <w:hideMark/>
          </w:tcPr>
          <w:p w14:paraId="363DDD71" w14:textId="77777777" w:rsidR="00BA0B19" w:rsidRPr="000E7776" w:rsidRDefault="00BA0B19" w:rsidP="00C222F2">
            <w:pPr>
              <w:pStyle w:val="Tabledata"/>
            </w:pPr>
            <w:r w:rsidRPr="000E7776">
              <w:t>54%</w:t>
            </w:r>
          </w:p>
        </w:tc>
        <w:tc>
          <w:tcPr>
            <w:tcW w:w="918" w:type="dxa"/>
            <w:noWrap/>
            <w:hideMark/>
          </w:tcPr>
          <w:p w14:paraId="7E65090B" w14:textId="77777777" w:rsidR="00BA0B19" w:rsidRPr="000E7776" w:rsidRDefault="00BA0B19" w:rsidP="00C222F2">
            <w:pPr>
              <w:pStyle w:val="Tabledata"/>
            </w:pPr>
            <w:r w:rsidRPr="000E7776">
              <w:t>46%</w:t>
            </w:r>
          </w:p>
        </w:tc>
        <w:tc>
          <w:tcPr>
            <w:tcW w:w="918" w:type="dxa"/>
            <w:noWrap/>
            <w:hideMark/>
          </w:tcPr>
          <w:p w14:paraId="0518F8C4" w14:textId="77777777" w:rsidR="00BA0B19" w:rsidRPr="000E7776" w:rsidRDefault="00BA0B19" w:rsidP="00C222F2">
            <w:pPr>
              <w:pStyle w:val="Tabledata"/>
            </w:pPr>
            <w:r w:rsidRPr="000E7776">
              <w:t>0%</w:t>
            </w:r>
          </w:p>
        </w:tc>
        <w:tc>
          <w:tcPr>
            <w:tcW w:w="918" w:type="dxa"/>
            <w:noWrap/>
            <w:hideMark/>
          </w:tcPr>
          <w:p w14:paraId="2A0C1DCB" w14:textId="77777777" w:rsidR="00BA0B19" w:rsidRPr="000E7776" w:rsidRDefault="00BA0B19" w:rsidP="00C222F2">
            <w:pPr>
              <w:pStyle w:val="Tabledata"/>
            </w:pPr>
            <w:r w:rsidRPr="000E7776">
              <w:t>0%</w:t>
            </w:r>
          </w:p>
        </w:tc>
        <w:tc>
          <w:tcPr>
            <w:tcW w:w="918" w:type="dxa"/>
            <w:noWrap/>
            <w:hideMark/>
          </w:tcPr>
          <w:p w14:paraId="2DDFBD21" w14:textId="77777777" w:rsidR="00BA0B19" w:rsidRPr="000E7776" w:rsidRDefault="00BA0B19" w:rsidP="00C222F2">
            <w:pPr>
              <w:pStyle w:val="Tabledata"/>
            </w:pPr>
            <w:r w:rsidRPr="000E7776">
              <w:t>0%</w:t>
            </w:r>
          </w:p>
        </w:tc>
      </w:tr>
      <w:tr w:rsidR="00BA0B19" w:rsidRPr="000E7776" w14:paraId="0AF4292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65" w:type="dxa"/>
            <w:vMerge w:val="restart"/>
            <w:shd w:val="clear" w:color="auto" w:fill="EAF5F7" w:themeFill="background2"/>
            <w:noWrap/>
            <w:vAlign w:val="center"/>
            <w:hideMark/>
          </w:tcPr>
          <w:p w14:paraId="47E61E1F" w14:textId="77777777" w:rsidR="00BA0B19" w:rsidRPr="000E7776" w:rsidRDefault="00BA0B19" w:rsidP="00C222F2">
            <w:pPr>
              <w:pStyle w:val="Tablebodytext"/>
            </w:pPr>
            <w:r w:rsidRPr="000E7776">
              <w:t>I am connected to other people in a similar situation to me</w:t>
            </w:r>
          </w:p>
        </w:tc>
        <w:tc>
          <w:tcPr>
            <w:tcW w:w="1909" w:type="dxa"/>
            <w:shd w:val="clear" w:color="auto" w:fill="EAF5F7" w:themeFill="background2"/>
            <w:noWrap/>
            <w:hideMark/>
          </w:tcPr>
          <w:p w14:paraId="621E7549" w14:textId="77777777" w:rsidR="00BA0B19" w:rsidRPr="000E7776" w:rsidRDefault="00BA0B19" w:rsidP="00C222F2">
            <w:pPr>
              <w:pStyle w:val="Tablebodytext"/>
            </w:pPr>
            <w:r w:rsidRPr="000E7776">
              <w:t>English speaking (n=40)</w:t>
            </w:r>
          </w:p>
        </w:tc>
        <w:tc>
          <w:tcPr>
            <w:tcW w:w="917" w:type="dxa"/>
            <w:shd w:val="clear" w:color="auto" w:fill="EAF5F7" w:themeFill="background2"/>
            <w:noWrap/>
            <w:hideMark/>
          </w:tcPr>
          <w:p w14:paraId="45864C2F" w14:textId="77777777" w:rsidR="00BA0B19" w:rsidRPr="000E7776" w:rsidRDefault="00BA0B19" w:rsidP="00C222F2">
            <w:pPr>
              <w:pStyle w:val="Tabledata"/>
            </w:pPr>
            <w:r w:rsidRPr="000E7776">
              <w:t>43%</w:t>
            </w:r>
          </w:p>
        </w:tc>
        <w:tc>
          <w:tcPr>
            <w:tcW w:w="918" w:type="dxa"/>
            <w:shd w:val="clear" w:color="auto" w:fill="EAF5F7" w:themeFill="background2"/>
            <w:noWrap/>
            <w:hideMark/>
          </w:tcPr>
          <w:p w14:paraId="4C2578AC" w14:textId="77777777" w:rsidR="00BA0B19" w:rsidRPr="000E7776" w:rsidRDefault="00BA0B19" w:rsidP="00C222F2">
            <w:pPr>
              <w:pStyle w:val="Tabledata"/>
            </w:pPr>
            <w:r w:rsidRPr="000E7776">
              <w:t>35%</w:t>
            </w:r>
          </w:p>
        </w:tc>
        <w:tc>
          <w:tcPr>
            <w:tcW w:w="918" w:type="dxa"/>
            <w:shd w:val="clear" w:color="auto" w:fill="EAF5F7" w:themeFill="background2"/>
            <w:noWrap/>
            <w:hideMark/>
          </w:tcPr>
          <w:p w14:paraId="549330E8" w14:textId="77777777" w:rsidR="00BA0B19" w:rsidRPr="000E7776" w:rsidRDefault="00BA0B19" w:rsidP="00C222F2">
            <w:pPr>
              <w:pStyle w:val="Tabledata"/>
            </w:pPr>
            <w:r w:rsidRPr="000E7776">
              <w:t>18%</w:t>
            </w:r>
          </w:p>
        </w:tc>
        <w:tc>
          <w:tcPr>
            <w:tcW w:w="918" w:type="dxa"/>
            <w:shd w:val="clear" w:color="auto" w:fill="EAF5F7" w:themeFill="background2"/>
            <w:noWrap/>
            <w:hideMark/>
          </w:tcPr>
          <w:p w14:paraId="2DC806A1" w14:textId="77777777" w:rsidR="00BA0B19" w:rsidRPr="000E7776" w:rsidRDefault="00BA0B19" w:rsidP="00C222F2">
            <w:pPr>
              <w:pStyle w:val="Tabledata"/>
            </w:pPr>
            <w:r w:rsidRPr="000E7776">
              <w:t>3%</w:t>
            </w:r>
          </w:p>
        </w:tc>
        <w:tc>
          <w:tcPr>
            <w:tcW w:w="918" w:type="dxa"/>
            <w:shd w:val="clear" w:color="auto" w:fill="EAF5F7" w:themeFill="background2"/>
            <w:noWrap/>
            <w:hideMark/>
          </w:tcPr>
          <w:p w14:paraId="6DB319DD" w14:textId="77777777" w:rsidR="00BA0B19" w:rsidRPr="000E7776" w:rsidRDefault="00BA0B19" w:rsidP="00C222F2">
            <w:pPr>
              <w:pStyle w:val="Tabledata"/>
            </w:pPr>
            <w:r w:rsidRPr="000E7776">
              <w:t>3%</w:t>
            </w:r>
          </w:p>
        </w:tc>
      </w:tr>
      <w:tr w:rsidR="00BA0B19" w:rsidRPr="000E7776" w14:paraId="0F816AF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65" w:type="dxa"/>
            <w:vMerge/>
            <w:shd w:val="clear" w:color="auto" w:fill="EAF5F7" w:themeFill="background2"/>
            <w:vAlign w:val="center"/>
            <w:hideMark/>
          </w:tcPr>
          <w:p w14:paraId="53DB6601" w14:textId="77777777" w:rsidR="00BA0B19" w:rsidRPr="000E7776" w:rsidRDefault="00BA0B19" w:rsidP="00C222F2">
            <w:pPr>
              <w:pStyle w:val="Tablebodytext"/>
            </w:pPr>
          </w:p>
        </w:tc>
        <w:tc>
          <w:tcPr>
            <w:tcW w:w="1909" w:type="dxa"/>
            <w:shd w:val="clear" w:color="auto" w:fill="EAF5F7" w:themeFill="background2"/>
            <w:noWrap/>
            <w:hideMark/>
          </w:tcPr>
          <w:p w14:paraId="22E50DFB" w14:textId="77777777" w:rsidR="00BA0B19" w:rsidRPr="000E7776" w:rsidRDefault="00BA0B19" w:rsidP="00C222F2">
            <w:pPr>
              <w:pStyle w:val="Tablebodytext"/>
            </w:pPr>
            <w:r w:rsidRPr="000E7776">
              <w:t>Non-English speaking (n=18)</w:t>
            </w:r>
          </w:p>
        </w:tc>
        <w:tc>
          <w:tcPr>
            <w:tcW w:w="917" w:type="dxa"/>
            <w:shd w:val="clear" w:color="auto" w:fill="EAF5F7" w:themeFill="background2"/>
            <w:noWrap/>
            <w:hideMark/>
          </w:tcPr>
          <w:p w14:paraId="485612F3" w14:textId="77777777" w:rsidR="00BA0B19" w:rsidRPr="000E7776" w:rsidRDefault="00BA0B19" w:rsidP="00C222F2">
            <w:pPr>
              <w:pStyle w:val="Tabledata"/>
            </w:pPr>
            <w:r w:rsidRPr="000E7776">
              <w:t>33%</w:t>
            </w:r>
          </w:p>
        </w:tc>
        <w:tc>
          <w:tcPr>
            <w:tcW w:w="918" w:type="dxa"/>
            <w:shd w:val="clear" w:color="auto" w:fill="EAF5F7" w:themeFill="background2"/>
            <w:noWrap/>
            <w:hideMark/>
          </w:tcPr>
          <w:p w14:paraId="2921DA08" w14:textId="77777777" w:rsidR="00BA0B19" w:rsidRPr="000E7776" w:rsidRDefault="00BA0B19" w:rsidP="00C222F2">
            <w:pPr>
              <w:pStyle w:val="Tabledata"/>
            </w:pPr>
            <w:r w:rsidRPr="000E7776">
              <w:t>61%</w:t>
            </w:r>
          </w:p>
        </w:tc>
        <w:tc>
          <w:tcPr>
            <w:tcW w:w="918" w:type="dxa"/>
            <w:shd w:val="clear" w:color="auto" w:fill="EAF5F7" w:themeFill="background2"/>
            <w:noWrap/>
            <w:hideMark/>
          </w:tcPr>
          <w:p w14:paraId="12B63203" w14:textId="77777777" w:rsidR="00BA0B19" w:rsidRPr="000E7776" w:rsidRDefault="00BA0B19" w:rsidP="00C222F2">
            <w:pPr>
              <w:pStyle w:val="Tabledata"/>
            </w:pPr>
            <w:r w:rsidRPr="000E7776">
              <w:t>6%</w:t>
            </w:r>
          </w:p>
        </w:tc>
        <w:tc>
          <w:tcPr>
            <w:tcW w:w="918" w:type="dxa"/>
            <w:shd w:val="clear" w:color="auto" w:fill="EAF5F7" w:themeFill="background2"/>
            <w:noWrap/>
            <w:hideMark/>
          </w:tcPr>
          <w:p w14:paraId="72A94D0B" w14:textId="77777777" w:rsidR="00BA0B19" w:rsidRPr="000E7776" w:rsidRDefault="00BA0B19" w:rsidP="00C222F2">
            <w:pPr>
              <w:pStyle w:val="Tabledata"/>
            </w:pPr>
            <w:r w:rsidRPr="000E7776">
              <w:t>0%</w:t>
            </w:r>
          </w:p>
        </w:tc>
        <w:tc>
          <w:tcPr>
            <w:tcW w:w="918" w:type="dxa"/>
            <w:shd w:val="clear" w:color="auto" w:fill="EAF5F7" w:themeFill="background2"/>
            <w:noWrap/>
            <w:hideMark/>
          </w:tcPr>
          <w:p w14:paraId="63FD826D" w14:textId="77777777" w:rsidR="00BA0B19" w:rsidRPr="000E7776" w:rsidRDefault="00BA0B19" w:rsidP="00C222F2">
            <w:pPr>
              <w:pStyle w:val="Tabledata"/>
            </w:pPr>
            <w:r w:rsidRPr="000E7776">
              <w:t>0%</w:t>
            </w:r>
          </w:p>
        </w:tc>
      </w:tr>
      <w:tr w:rsidR="00BA0B19" w:rsidRPr="000E7776" w14:paraId="47028A8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65" w:type="dxa"/>
            <w:vMerge w:val="restart"/>
            <w:noWrap/>
            <w:vAlign w:val="center"/>
            <w:hideMark/>
          </w:tcPr>
          <w:p w14:paraId="72F03CC5" w14:textId="77777777" w:rsidR="00BA0B19" w:rsidRPr="000E7776" w:rsidRDefault="00BA0B19" w:rsidP="00C222F2">
            <w:pPr>
              <w:pStyle w:val="Tablebodytext"/>
            </w:pPr>
            <w:r w:rsidRPr="000E7776">
              <w:t>The person I care for is connected to others in similar situations</w:t>
            </w:r>
          </w:p>
        </w:tc>
        <w:tc>
          <w:tcPr>
            <w:tcW w:w="1909" w:type="dxa"/>
            <w:noWrap/>
            <w:hideMark/>
          </w:tcPr>
          <w:p w14:paraId="05584BA1" w14:textId="77777777" w:rsidR="00BA0B19" w:rsidRPr="000E7776" w:rsidRDefault="00BA0B19" w:rsidP="00C222F2">
            <w:pPr>
              <w:pStyle w:val="Tablebodytext"/>
            </w:pPr>
            <w:r w:rsidRPr="000E7776">
              <w:t>English speaking (n=21)</w:t>
            </w:r>
          </w:p>
        </w:tc>
        <w:tc>
          <w:tcPr>
            <w:tcW w:w="917" w:type="dxa"/>
            <w:noWrap/>
            <w:hideMark/>
          </w:tcPr>
          <w:p w14:paraId="275A0EEB" w14:textId="77777777" w:rsidR="00BA0B19" w:rsidRPr="000E7776" w:rsidRDefault="00BA0B19" w:rsidP="00C222F2">
            <w:pPr>
              <w:pStyle w:val="Tabledata"/>
            </w:pPr>
            <w:r w:rsidRPr="000E7776">
              <w:t>24%</w:t>
            </w:r>
          </w:p>
        </w:tc>
        <w:tc>
          <w:tcPr>
            <w:tcW w:w="918" w:type="dxa"/>
            <w:noWrap/>
            <w:hideMark/>
          </w:tcPr>
          <w:p w14:paraId="44FB2663" w14:textId="77777777" w:rsidR="00BA0B19" w:rsidRPr="000E7776" w:rsidRDefault="00BA0B19" w:rsidP="00C222F2">
            <w:pPr>
              <w:pStyle w:val="Tabledata"/>
            </w:pPr>
            <w:r w:rsidRPr="000E7776">
              <w:t>67%</w:t>
            </w:r>
          </w:p>
        </w:tc>
        <w:tc>
          <w:tcPr>
            <w:tcW w:w="918" w:type="dxa"/>
            <w:noWrap/>
            <w:hideMark/>
          </w:tcPr>
          <w:p w14:paraId="71FC75B5" w14:textId="77777777" w:rsidR="00BA0B19" w:rsidRPr="000E7776" w:rsidRDefault="00BA0B19" w:rsidP="00C222F2">
            <w:pPr>
              <w:pStyle w:val="Tabledata"/>
            </w:pPr>
            <w:r w:rsidRPr="000E7776">
              <w:t>5%</w:t>
            </w:r>
          </w:p>
        </w:tc>
        <w:tc>
          <w:tcPr>
            <w:tcW w:w="918" w:type="dxa"/>
            <w:noWrap/>
            <w:hideMark/>
          </w:tcPr>
          <w:p w14:paraId="7D3CA779" w14:textId="77777777" w:rsidR="00BA0B19" w:rsidRPr="000E7776" w:rsidRDefault="00BA0B19" w:rsidP="00C222F2">
            <w:pPr>
              <w:pStyle w:val="Tabledata"/>
            </w:pPr>
            <w:r w:rsidRPr="000E7776">
              <w:t>5%</w:t>
            </w:r>
          </w:p>
        </w:tc>
        <w:tc>
          <w:tcPr>
            <w:tcW w:w="918" w:type="dxa"/>
            <w:noWrap/>
            <w:hideMark/>
          </w:tcPr>
          <w:p w14:paraId="1AF1BD94" w14:textId="77777777" w:rsidR="00BA0B19" w:rsidRPr="000E7776" w:rsidRDefault="00BA0B19" w:rsidP="00C222F2">
            <w:pPr>
              <w:pStyle w:val="Tabledata"/>
            </w:pPr>
            <w:r w:rsidRPr="000E7776">
              <w:t>0%</w:t>
            </w:r>
          </w:p>
        </w:tc>
      </w:tr>
      <w:tr w:rsidR="00BA0B19" w:rsidRPr="000E7776" w14:paraId="0AD67065"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65" w:type="dxa"/>
            <w:vMerge/>
            <w:vAlign w:val="center"/>
            <w:hideMark/>
          </w:tcPr>
          <w:p w14:paraId="4789BDAE" w14:textId="77777777" w:rsidR="00BA0B19" w:rsidRPr="000E7776" w:rsidRDefault="00BA0B19" w:rsidP="00C222F2">
            <w:pPr>
              <w:pStyle w:val="Tablebodytext"/>
            </w:pPr>
          </w:p>
        </w:tc>
        <w:tc>
          <w:tcPr>
            <w:tcW w:w="1909" w:type="dxa"/>
            <w:noWrap/>
            <w:hideMark/>
          </w:tcPr>
          <w:p w14:paraId="0A3E851F" w14:textId="77777777" w:rsidR="00BA0B19" w:rsidRPr="000E7776" w:rsidRDefault="00BA0B19" w:rsidP="00C222F2">
            <w:pPr>
              <w:pStyle w:val="Tablebodytext"/>
            </w:pPr>
            <w:r w:rsidRPr="000E7776">
              <w:t>Non-English speaking (n=13)</w:t>
            </w:r>
          </w:p>
        </w:tc>
        <w:tc>
          <w:tcPr>
            <w:tcW w:w="917" w:type="dxa"/>
            <w:noWrap/>
            <w:hideMark/>
          </w:tcPr>
          <w:p w14:paraId="1B859FA0" w14:textId="77777777" w:rsidR="00BA0B19" w:rsidRPr="000E7776" w:rsidRDefault="00BA0B19" w:rsidP="00C222F2">
            <w:pPr>
              <w:pStyle w:val="Tabledata"/>
            </w:pPr>
            <w:r w:rsidRPr="000E7776">
              <w:t>38%</w:t>
            </w:r>
          </w:p>
        </w:tc>
        <w:tc>
          <w:tcPr>
            <w:tcW w:w="918" w:type="dxa"/>
            <w:noWrap/>
            <w:hideMark/>
          </w:tcPr>
          <w:p w14:paraId="70497ACA" w14:textId="77777777" w:rsidR="00BA0B19" w:rsidRPr="000E7776" w:rsidRDefault="00BA0B19" w:rsidP="00C222F2">
            <w:pPr>
              <w:pStyle w:val="Tabledata"/>
            </w:pPr>
            <w:r w:rsidRPr="000E7776">
              <w:t>54%</w:t>
            </w:r>
          </w:p>
        </w:tc>
        <w:tc>
          <w:tcPr>
            <w:tcW w:w="918" w:type="dxa"/>
            <w:noWrap/>
            <w:hideMark/>
          </w:tcPr>
          <w:p w14:paraId="4DF88407" w14:textId="77777777" w:rsidR="00BA0B19" w:rsidRPr="000E7776" w:rsidRDefault="00BA0B19" w:rsidP="00C222F2">
            <w:pPr>
              <w:pStyle w:val="Tabledata"/>
            </w:pPr>
            <w:r w:rsidRPr="000E7776">
              <w:t>8%</w:t>
            </w:r>
          </w:p>
        </w:tc>
        <w:tc>
          <w:tcPr>
            <w:tcW w:w="918" w:type="dxa"/>
            <w:noWrap/>
            <w:hideMark/>
          </w:tcPr>
          <w:p w14:paraId="51EDE911" w14:textId="77777777" w:rsidR="00BA0B19" w:rsidRPr="000E7776" w:rsidRDefault="00BA0B19" w:rsidP="00C222F2">
            <w:pPr>
              <w:pStyle w:val="Tabledata"/>
            </w:pPr>
            <w:r w:rsidRPr="000E7776">
              <w:t>0%</w:t>
            </w:r>
          </w:p>
        </w:tc>
        <w:tc>
          <w:tcPr>
            <w:tcW w:w="918" w:type="dxa"/>
            <w:noWrap/>
            <w:hideMark/>
          </w:tcPr>
          <w:p w14:paraId="2F1319ED" w14:textId="77777777" w:rsidR="00BA0B19" w:rsidRPr="000E7776" w:rsidRDefault="00BA0B19" w:rsidP="00C222F2">
            <w:pPr>
              <w:pStyle w:val="Tabledata"/>
            </w:pPr>
            <w:r w:rsidRPr="000E7776">
              <w:t>0%</w:t>
            </w:r>
          </w:p>
        </w:tc>
      </w:tr>
      <w:tr w:rsidR="00BA0B19" w:rsidRPr="000E7776" w14:paraId="063EB6F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65" w:type="dxa"/>
            <w:vMerge w:val="restart"/>
            <w:shd w:val="clear" w:color="auto" w:fill="EAF5F7" w:themeFill="background2"/>
            <w:noWrap/>
            <w:vAlign w:val="center"/>
            <w:hideMark/>
          </w:tcPr>
          <w:p w14:paraId="5FA27741" w14:textId="77777777" w:rsidR="00BA0B19" w:rsidRPr="000E7776" w:rsidRDefault="00BA0B19" w:rsidP="00C222F2">
            <w:pPr>
              <w:pStyle w:val="Tablebodytext"/>
            </w:pPr>
            <w:r w:rsidRPr="000E7776">
              <w:t>I am now receiving the support I need</w:t>
            </w:r>
          </w:p>
        </w:tc>
        <w:tc>
          <w:tcPr>
            <w:tcW w:w="1909" w:type="dxa"/>
            <w:shd w:val="clear" w:color="auto" w:fill="EAF5F7" w:themeFill="background2"/>
            <w:noWrap/>
            <w:hideMark/>
          </w:tcPr>
          <w:p w14:paraId="76C5EB07" w14:textId="77777777" w:rsidR="00BA0B19" w:rsidRPr="000E7776" w:rsidRDefault="00BA0B19" w:rsidP="00C222F2">
            <w:pPr>
              <w:pStyle w:val="Tablebodytext"/>
            </w:pPr>
            <w:r w:rsidRPr="000E7776">
              <w:t>English speaking (n=21)</w:t>
            </w:r>
          </w:p>
        </w:tc>
        <w:tc>
          <w:tcPr>
            <w:tcW w:w="917" w:type="dxa"/>
            <w:shd w:val="clear" w:color="auto" w:fill="EAF5F7" w:themeFill="background2"/>
            <w:noWrap/>
            <w:hideMark/>
          </w:tcPr>
          <w:p w14:paraId="21D65365" w14:textId="77777777" w:rsidR="00BA0B19" w:rsidRPr="000E7776" w:rsidRDefault="00BA0B19" w:rsidP="00C222F2">
            <w:pPr>
              <w:pStyle w:val="Tabledata"/>
            </w:pPr>
            <w:r w:rsidRPr="000E7776">
              <w:t>43%</w:t>
            </w:r>
          </w:p>
        </w:tc>
        <w:tc>
          <w:tcPr>
            <w:tcW w:w="918" w:type="dxa"/>
            <w:shd w:val="clear" w:color="auto" w:fill="EAF5F7" w:themeFill="background2"/>
            <w:noWrap/>
            <w:hideMark/>
          </w:tcPr>
          <w:p w14:paraId="364A1A3E" w14:textId="77777777" w:rsidR="00BA0B19" w:rsidRPr="000E7776" w:rsidRDefault="00BA0B19" w:rsidP="00C222F2">
            <w:pPr>
              <w:pStyle w:val="Tabledata"/>
            </w:pPr>
            <w:r w:rsidRPr="000E7776">
              <w:t>43%</w:t>
            </w:r>
          </w:p>
        </w:tc>
        <w:tc>
          <w:tcPr>
            <w:tcW w:w="918" w:type="dxa"/>
            <w:shd w:val="clear" w:color="auto" w:fill="EAF5F7" w:themeFill="background2"/>
            <w:noWrap/>
            <w:hideMark/>
          </w:tcPr>
          <w:p w14:paraId="53DD7A1D" w14:textId="77777777" w:rsidR="00BA0B19" w:rsidRPr="000E7776" w:rsidRDefault="00BA0B19" w:rsidP="00C222F2">
            <w:pPr>
              <w:pStyle w:val="Tabledata"/>
            </w:pPr>
            <w:r w:rsidRPr="000E7776">
              <w:t>10%</w:t>
            </w:r>
          </w:p>
        </w:tc>
        <w:tc>
          <w:tcPr>
            <w:tcW w:w="918" w:type="dxa"/>
            <w:shd w:val="clear" w:color="auto" w:fill="EAF5F7" w:themeFill="background2"/>
            <w:noWrap/>
            <w:hideMark/>
          </w:tcPr>
          <w:p w14:paraId="72A29036" w14:textId="77777777" w:rsidR="00BA0B19" w:rsidRPr="000E7776" w:rsidRDefault="00BA0B19" w:rsidP="00C222F2">
            <w:pPr>
              <w:pStyle w:val="Tabledata"/>
            </w:pPr>
            <w:r w:rsidRPr="000E7776">
              <w:t>5%</w:t>
            </w:r>
          </w:p>
        </w:tc>
        <w:tc>
          <w:tcPr>
            <w:tcW w:w="918" w:type="dxa"/>
            <w:shd w:val="clear" w:color="auto" w:fill="EAF5F7" w:themeFill="background2"/>
            <w:noWrap/>
            <w:hideMark/>
          </w:tcPr>
          <w:p w14:paraId="6183541D" w14:textId="77777777" w:rsidR="00BA0B19" w:rsidRPr="000E7776" w:rsidRDefault="00BA0B19" w:rsidP="00C222F2">
            <w:pPr>
              <w:pStyle w:val="Tabledata"/>
            </w:pPr>
            <w:r w:rsidRPr="000E7776">
              <w:t>0%</w:t>
            </w:r>
          </w:p>
        </w:tc>
      </w:tr>
      <w:tr w:rsidR="00BA0B19" w:rsidRPr="000E7776" w14:paraId="0FA3A52F"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65" w:type="dxa"/>
            <w:vMerge/>
            <w:shd w:val="clear" w:color="auto" w:fill="EAF5F7" w:themeFill="background2"/>
            <w:vAlign w:val="center"/>
            <w:hideMark/>
          </w:tcPr>
          <w:p w14:paraId="2EFE5183" w14:textId="77777777" w:rsidR="00BA0B19" w:rsidRPr="000E7776" w:rsidRDefault="00BA0B19" w:rsidP="00C222F2">
            <w:pPr>
              <w:pStyle w:val="Tablebodytext"/>
            </w:pPr>
          </w:p>
        </w:tc>
        <w:tc>
          <w:tcPr>
            <w:tcW w:w="1909" w:type="dxa"/>
            <w:shd w:val="clear" w:color="auto" w:fill="EAF5F7" w:themeFill="background2"/>
            <w:noWrap/>
            <w:hideMark/>
          </w:tcPr>
          <w:p w14:paraId="6D89ED5F" w14:textId="77777777" w:rsidR="00BA0B19" w:rsidRPr="000E7776" w:rsidRDefault="00BA0B19" w:rsidP="00C222F2">
            <w:pPr>
              <w:pStyle w:val="Tablebodytext"/>
            </w:pPr>
            <w:r w:rsidRPr="000E7776">
              <w:t>Non-English speaking (n=8)</w:t>
            </w:r>
          </w:p>
        </w:tc>
        <w:tc>
          <w:tcPr>
            <w:tcW w:w="917" w:type="dxa"/>
            <w:shd w:val="clear" w:color="auto" w:fill="EAF5F7" w:themeFill="background2"/>
            <w:noWrap/>
            <w:hideMark/>
          </w:tcPr>
          <w:p w14:paraId="5F644D18" w14:textId="77777777" w:rsidR="00BA0B19" w:rsidRPr="000E7776" w:rsidRDefault="00BA0B19" w:rsidP="00C222F2">
            <w:pPr>
              <w:pStyle w:val="Tabledata"/>
            </w:pPr>
            <w:r w:rsidRPr="000E7776">
              <w:t>50%</w:t>
            </w:r>
          </w:p>
        </w:tc>
        <w:tc>
          <w:tcPr>
            <w:tcW w:w="918" w:type="dxa"/>
            <w:shd w:val="clear" w:color="auto" w:fill="EAF5F7" w:themeFill="background2"/>
            <w:noWrap/>
            <w:hideMark/>
          </w:tcPr>
          <w:p w14:paraId="25EE8E07" w14:textId="77777777" w:rsidR="00BA0B19" w:rsidRPr="000E7776" w:rsidRDefault="00BA0B19" w:rsidP="00C222F2">
            <w:pPr>
              <w:pStyle w:val="Tabledata"/>
            </w:pPr>
            <w:r w:rsidRPr="000E7776">
              <w:t>38%</w:t>
            </w:r>
          </w:p>
        </w:tc>
        <w:tc>
          <w:tcPr>
            <w:tcW w:w="918" w:type="dxa"/>
            <w:shd w:val="clear" w:color="auto" w:fill="EAF5F7" w:themeFill="background2"/>
            <w:noWrap/>
            <w:hideMark/>
          </w:tcPr>
          <w:p w14:paraId="4BCB6321" w14:textId="77777777" w:rsidR="00BA0B19" w:rsidRPr="000E7776" w:rsidRDefault="00BA0B19" w:rsidP="00C222F2">
            <w:pPr>
              <w:pStyle w:val="Tabledata"/>
            </w:pPr>
            <w:r w:rsidRPr="000E7776">
              <w:t>13%</w:t>
            </w:r>
          </w:p>
        </w:tc>
        <w:tc>
          <w:tcPr>
            <w:tcW w:w="918" w:type="dxa"/>
            <w:shd w:val="clear" w:color="auto" w:fill="EAF5F7" w:themeFill="background2"/>
            <w:noWrap/>
            <w:hideMark/>
          </w:tcPr>
          <w:p w14:paraId="54A6D8DB" w14:textId="77777777" w:rsidR="00BA0B19" w:rsidRPr="000E7776" w:rsidRDefault="00BA0B19" w:rsidP="00C222F2">
            <w:pPr>
              <w:pStyle w:val="Tabledata"/>
            </w:pPr>
            <w:r w:rsidRPr="000E7776">
              <w:t>0%</w:t>
            </w:r>
          </w:p>
        </w:tc>
        <w:tc>
          <w:tcPr>
            <w:tcW w:w="918" w:type="dxa"/>
            <w:shd w:val="clear" w:color="auto" w:fill="EAF5F7" w:themeFill="background2"/>
            <w:noWrap/>
            <w:hideMark/>
          </w:tcPr>
          <w:p w14:paraId="1FDA2AAB" w14:textId="77777777" w:rsidR="00BA0B19" w:rsidRPr="000E7776" w:rsidRDefault="00BA0B19" w:rsidP="00C222F2">
            <w:pPr>
              <w:pStyle w:val="Tabledata"/>
            </w:pPr>
            <w:r w:rsidRPr="000E7776">
              <w:t>0%</w:t>
            </w:r>
          </w:p>
        </w:tc>
      </w:tr>
      <w:tr w:rsidR="00BA0B19" w:rsidRPr="000E7776" w14:paraId="7B5D7B6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65" w:type="dxa"/>
            <w:vMerge w:val="restart"/>
            <w:noWrap/>
            <w:vAlign w:val="center"/>
            <w:hideMark/>
          </w:tcPr>
          <w:p w14:paraId="1404C55B" w14:textId="77777777" w:rsidR="00BA0B19" w:rsidRPr="000E7776" w:rsidRDefault="00BA0B19" w:rsidP="00C222F2">
            <w:pPr>
              <w:pStyle w:val="Tablebodytext"/>
            </w:pPr>
            <w:r w:rsidRPr="000E7776">
              <w:t xml:space="preserve">The person I care for is now receiving </w:t>
            </w:r>
            <w:r w:rsidRPr="000E7776">
              <w:lastRenderedPageBreak/>
              <w:t>the support they need</w:t>
            </w:r>
          </w:p>
        </w:tc>
        <w:tc>
          <w:tcPr>
            <w:tcW w:w="1909" w:type="dxa"/>
            <w:noWrap/>
            <w:hideMark/>
          </w:tcPr>
          <w:p w14:paraId="16140043" w14:textId="77777777" w:rsidR="00BA0B19" w:rsidRPr="000E7776" w:rsidRDefault="00BA0B19" w:rsidP="00C222F2">
            <w:pPr>
              <w:pStyle w:val="Tablebodytext"/>
            </w:pPr>
            <w:r w:rsidRPr="000E7776">
              <w:lastRenderedPageBreak/>
              <w:t>English speaking (n=20)</w:t>
            </w:r>
          </w:p>
        </w:tc>
        <w:tc>
          <w:tcPr>
            <w:tcW w:w="917" w:type="dxa"/>
            <w:noWrap/>
            <w:hideMark/>
          </w:tcPr>
          <w:p w14:paraId="185AD9C4" w14:textId="77777777" w:rsidR="00BA0B19" w:rsidRPr="000E7776" w:rsidRDefault="00BA0B19" w:rsidP="00C222F2">
            <w:pPr>
              <w:pStyle w:val="Tabledata"/>
            </w:pPr>
            <w:r w:rsidRPr="000E7776">
              <w:t>50%</w:t>
            </w:r>
          </w:p>
        </w:tc>
        <w:tc>
          <w:tcPr>
            <w:tcW w:w="918" w:type="dxa"/>
            <w:noWrap/>
            <w:hideMark/>
          </w:tcPr>
          <w:p w14:paraId="7060FC5B" w14:textId="77777777" w:rsidR="00BA0B19" w:rsidRPr="000E7776" w:rsidRDefault="00BA0B19" w:rsidP="00C222F2">
            <w:pPr>
              <w:pStyle w:val="Tabledata"/>
            </w:pPr>
            <w:r w:rsidRPr="000E7776">
              <w:t>35%</w:t>
            </w:r>
          </w:p>
        </w:tc>
        <w:tc>
          <w:tcPr>
            <w:tcW w:w="918" w:type="dxa"/>
            <w:noWrap/>
            <w:hideMark/>
          </w:tcPr>
          <w:p w14:paraId="53BE2C30" w14:textId="77777777" w:rsidR="00BA0B19" w:rsidRPr="000E7776" w:rsidRDefault="00BA0B19" w:rsidP="00C222F2">
            <w:pPr>
              <w:pStyle w:val="Tabledata"/>
            </w:pPr>
            <w:r w:rsidRPr="000E7776">
              <w:t>10%</w:t>
            </w:r>
          </w:p>
        </w:tc>
        <w:tc>
          <w:tcPr>
            <w:tcW w:w="918" w:type="dxa"/>
            <w:noWrap/>
            <w:hideMark/>
          </w:tcPr>
          <w:p w14:paraId="41B21477" w14:textId="77777777" w:rsidR="00BA0B19" w:rsidRPr="000E7776" w:rsidRDefault="00BA0B19" w:rsidP="00C222F2">
            <w:pPr>
              <w:pStyle w:val="Tabledata"/>
            </w:pPr>
            <w:r w:rsidRPr="000E7776">
              <w:t>5%</w:t>
            </w:r>
          </w:p>
        </w:tc>
        <w:tc>
          <w:tcPr>
            <w:tcW w:w="918" w:type="dxa"/>
            <w:noWrap/>
            <w:hideMark/>
          </w:tcPr>
          <w:p w14:paraId="67C7E9B4" w14:textId="77777777" w:rsidR="00BA0B19" w:rsidRPr="000E7776" w:rsidRDefault="00BA0B19" w:rsidP="00C222F2">
            <w:pPr>
              <w:pStyle w:val="Tabledata"/>
            </w:pPr>
            <w:r w:rsidRPr="000E7776">
              <w:t>0%</w:t>
            </w:r>
          </w:p>
        </w:tc>
      </w:tr>
      <w:tr w:rsidR="00BA0B19" w:rsidRPr="000E7776" w14:paraId="5205DD0A"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65" w:type="dxa"/>
            <w:vMerge/>
            <w:hideMark/>
          </w:tcPr>
          <w:p w14:paraId="4C52FBAC" w14:textId="77777777" w:rsidR="00BA0B19" w:rsidRPr="000E7776" w:rsidRDefault="00BA0B19" w:rsidP="00C222F2">
            <w:pPr>
              <w:pStyle w:val="Tablebodytext"/>
            </w:pPr>
          </w:p>
        </w:tc>
        <w:tc>
          <w:tcPr>
            <w:tcW w:w="1909" w:type="dxa"/>
            <w:noWrap/>
            <w:hideMark/>
          </w:tcPr>
          <w:p w14:paraId="268DE19C" w14:textId="77777777" w:rsidR="00BA0B19" w:rsidRPr="000E7776" w:rsidRDefault="00BA0B19" w:rsidP="00C222F2">
            <w:pPr>
              <w:pStyle w:val="Tablebodytext"/>
            </w:pPr>
            <w:r w:rsidRPr="000E7776">
              <w:t>Non-English speaking (n=13)</w:t>
            </w:r>
          </w:p>
        </w:tc>
        <w:tc>
          <w:tcPr>
            <w:tcW w:w="917" w:type="dxa"/>
            <w:noWrap/>
            <w:hideMark/>
          </w:tcPr>
          <w:p w14:paraId="2C14D545" w14:textId="77777777" w:rsidR="00BA0B19" w:rsidRPr="000E7776" w:rsidRDefault="00BA0B19" w:rsidP="00C222F2">
            <w:pPr>
              <w:pStyle w:val="Tabledata"/>
            </w:pPr>
            <w:r w:rsidRPr="000E7776">
              <w:t>46%</w:t>
            </w:r>
          </w:p>
        </w:tc>
        <w:tc>
          <w:tcPr>
            <w:tcW w:w="918" w:type="dxa"/>
            <w:noWrap/>
            <w:hideMark/>
          </w:tcPr>
          <w:p w14:paraId="3646895D" w14:textId="77777777" w:rsidR="00BA0B19" w:rsidRPr="000E7776" w:rsidRDefault="00BA0B19" w:rsidP="00C222F2">
            <w:pPr>
              <w:pStyle w:val="Tabledata"/>
            </w:pPr>
            <w:r w:rsidRPr="000E7776">
              <w:t>54%</w:t>
            </w:r>
          </w:p>
        </w:tc>
        <w:tc>
          <w:tcPr>
            <w:tcW w:w="918" w:type="dxa"/>
            <w:noWrap/>
            <w:hideMark/>
          </w:tcPr>
          <w:p w14:paraId="4B1091B2" w14:textId="77777777" w:rsidR="00BA0B19" w:rsidRPr="000E7776" w:rsidRDefault="00BA0B19" w:rsidP="00C222F2">
            <w:pPr>
              <w:pStyle w:val="Tabledata"/>
            </w:pPr>
            <w:r w:rsidRPr="000E7776">
              <w:t>0%</w:t>
            </w:r>
          </w:p>
        </w:tc>
        <w:tc>
          <w:tcPr>
            <w:tcW w:w="918" w:type="dxa"/>
            <w:noWrap/>
            <w:hideMark/>
          </w:tcPr>
          <w:p w14:paraId="55B23C7E" w14:textId="77777777" w:rsidR="00BA0B19" w:rsidRPr="000E7776" w:rsidRDefault="00BA0B19" w:rsidP="00C222F2">
            <w:pPr>
              <w:pStyle w:val="Tabledata"/>
            </w:pPr>
            <w:r w:rsidRPr="000E7776">
              <w:t>0%</w:t>
            </w:r>
          </w:p>
        </w:tc>
        <w:tc>
          <w:tcPr>
            <w:tcW w:w="918" w:type="dxa"/>
            <w:noWrap/>
            <w:hideMark/>
          </w:tcPr>
          <w:p w14:paraId="31C79E04" w14:textId="77777777" w:rsidR="00BA0B19" w:rsidRPr="000E7776" w:rsidRDefault="00BA0B19" w:rsidP="00C222F2">
            <w:pPr>
              <w:pStyle w:val="Tabledata"/>
            </w:pPr>
            <w:r w:rsidRPr="000E7776">
              <w:t>0%</w:t>
            </w:r>
          </w:p>
        </w:tc>
      </w:tr>
    </w:tbl>
    <w:p w14:paraId="45FD9D74" w14:textId="4F3467CA"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used </w:t>
      </w:r>
      <w:r w:rsidR="00CB33C3">
        <w:t>the Disability Gateway</w:t>
      </w:r>
      <w:r>
        <w:t xml:space="preserve">. </w:t>
      </w:r>
    </w:p>
    <w:p w14:paraId="43C5BC34" w14:textId="77777777" w:rsidR="00BA0B19" w:rsidRDefault="00BA0B19" w:rsidP="00BA0B19">
      <w:pPr>
        <w:pStyle w:val="Heading4"/>
      </w:pPr>
      <w:r>
        <w:t>Region crosstabs</w:t>
      </w:r>
    </w:p>
    <w:p w14:paraId="13D1F262" w14:textId="77777777" w:rsidR="00BA0B19" w:rsidRDefault="00BA0B19" w:rsidP="00BA0B19">
      <w:pPr>
        <w:pStyle w:val="TableHeading2"/>
      </w:pPr>
      <w:r>
        <w:t xml:space="preserve">before today had you heard of the disability gateway? </w:t>
      </w:r>
    </w:p>
    <w:tbl>
      <w:tblPr>
        <w:tblStyle w:val="ARTDTable"/>
        <w:tblW w:w="5000" w:type="pct"/>
        <w:tblInd w:w="0" w:type="dxa"/>
        <w:tblLayout w:type="fixed"/>
        <w:tblLook w:val="04A0" w:firstRow="1" w:lastRow="0" w:firstColumn="1" w:lastColumn="0" w:noHBand="0" w:noVBand="1"/>
      </w:tblPr>
      <w:tblGrid>
        <w:gridCol w:w="2833"/>
        <w:gridCol w:w="897"/>
        <w:gridCol w:w="898"/>
        <w:gridCol w:w="898"/>
        <w:gridCol w:w="898"/>
        <w:gridCol w:w="898"/>
        <w:gridCol w:w="898"/>
      </w:tblGrid>
      <w:tr w:rsidR="00BA0B19" w:rsidRPr="00120F9F" w14:paraId="24AB4FF6"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724" w:type="pct"/>
            <w:vMerge w:val="restart"/>
            <w:tcBorders>
              <w:bottom w:val="single" w:sz="8" w:space="0" w:color="B2B3B2"/>
            </w:tcBorders>
            <w:hideMark/>
          </w:tcPr>
          <w:p w14:paraId="784C44C2" w14:textId="77777777" w:rsidR="00BA0B19" w:rsidRPr="00120F9F" w:rsidRDefault="00BA0B19" w:rsidP="00C222F2">
            <w:pPr>
              <w:pStyle w:val="Tablebodytext"/>
            </w:pPr>
            <w:r w:rsidRPr="00120F9F">
              <w:t>Heard of Disability Gateway</w:t>
            </w:r>
          </w:p>
        </w:tc>
        <w:tc>
          <w:tcPr>
            <w:tcW w:w="1092" w:type="pct"/>
            <w:gridSpan w:val="2"/>
            <w:tcBorders>
              <w:bottom w:val="single" w:sz="8" w:space="0" w:color="B2B3B2"/>
            </w:tcBorders>
            <w:noWrap/>
            <w:hideMark/>
          </w:tcPr>
          <w:p w14:paraId="20F6B84B" w14:textId="77777777" w:rsidR="00BA0B19" w:rsidRPr="00120F9F" w:rsidRDefault="00BA0B19" w:rsidP="00C222F2">
            <w:pPr>
              <w:pStyle w:val="Tabledata"/>
            </w:pPr>
            <w:r w:rsidRPr="00A53F93">
              <w:t>Metropolitan area</w:t>
            </w:r>
            <w:r>
              <w:t>)</w:t>
            </w:r>
          </w:p>
        </w:tc>
        <w:tc>
          <w:tcPr>
            <w:tcW w:w="1092" w:type="pct"/>
            <w:gridSpan w:val="2"/>
            <w:tcBorders>
              <w:bottom w:val="single" w:sz="8" w:space="0" w:color="B2B3B2"/>
            </w:tcBorders>
            <w:noWrap/>
            <w:hideMark/>
          </w:tcPr>
          <w:p w14:paraId="3408EBCA" w14:textId="77777777" w:rsidR="00BA0B19" w:rsidRPr="00120F9F" w:rsidRDefault="00BA0B19" w:rsidP="00C222F2">
            <w:pPr>
              <w:pStyle w:val="Tabledata"/>
            </w:pPr>
            <w:r w:rsidRPr="00A53F93">
              <w:t>Regional area</w:t>
            </w:r>
            <w:r>
              <w:t xml:space="preserve"> </w:t>
            </w:r>
          </w:p>
        </w:tc>
        <w:tc>
          <w:tcPr>
            <w:tcW w:w="1092" w:type="pct"/>
            <w:gridSpan w:val="2"/>
            <w:tcBorders>
              <w:bottom w:val="single" w:sz="8" w:space="0" w:color="B2B3B2"/>
            </w:tcBorders>
            <w:noWrap/>
            <w:hideMark/>
          </w:tcPr>
          <w:p w14:paraId="554A765A" w14:textId="77777777" w:rsidR="00BA0B19" w:rsidRPr="00120F9F" w:rsidRDefault="00BA0B19" w:rsidP="00C222F2">
            <w:pPr>
              <w:pStyle w:val="Tabledata"/>
            </w:pPr>
            <w:r w:rsidRPr="00A53F93">
              <w:t>Rural and remote area</w:t>
            </w:r>
            <w:r>
              <w:t xml:space="preserve"> </w:t>
            </w:r>
          </w:p>
        </w:tc>
      </w:tr>
      <w:tr w:rsidR="00BA0B19" w:rsidRPr="00120F9F" w14:paraId="217BF098"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724" w:type="pct"/>
            <w:vMerge/>
            <w:tcBorders>
              <w:top w:val="single" w:sz="8" w:space="0" w:color="B2B3B2"/>
              <w:bottom w:val="single" w:sz="8" w:space="0" w:color="B2B3B2"/>
            </w:tcBorders>
            <w:shd w:val="clear" w:color="auto" w:fill="C7E4EA"/>
            <w:hideMark/>
          </w:tcPr>
          <w:p w14:paraId="5B274E1B" w14:textId="77777777" w:rsidR="00BA0B19" w:rsidRPr="00120F9F" w:rsidRDefault="00BA0B19" w:rsidP="00C222F2">
            <w:pPr>
              <w:pStyle w:val="Tablebodytext"/>
              <w:rPr>
                <w:b w:val="0"/>
                <w:color w:val="005677"/>
              </w:rPr>
            </w:pPr>
          </w:p>
        </w:tc>
        <w:tc>
          <w:tcPr>
            <w:tcW w:w="546" w:type="pct"/>
            <w:tcBorders>
              <w:top w:val="single" w:sz="8" w:space="0" w:color="B2B3B2"/>
              <w:bottom w:val="single" w:sz="8" w:space="0" w:color="B2B3B2"/>
            </w:tcBorders>
            <w:shd w:val="clear" w:color="auto" w:fill="C7E4EA"/>
            <w:noWrap/>
            <w:hideMark/>
          </w:tcPr>
          <w:p w14:paraId="0DEC556D" w14:textId="1A3E2350" w:rsidR="00BA0B19" w:rsidRPr="00120F9F" w:rsidRDefault="0028516A" w:rsidP="00C222F2">
            <w:pPr>
              <w:pStyle w:val="Tabledata"/>
              <w:rPr>
                <w:b w:val="0"/>
                <w:color w:val="005677"/>
              </w:rPr>
            </w:pPr>
            <w:r>
              <w:rPr>
                <w:b w:val="0"/>
                <w:color w:val="005677"/>
              </w:rPr>
              <w:t>n</w:t>
            </w:r>
          </w:p>
        </w:tc>
        <w:tc>
          <w:tcPr>
            <w:tcW w:w="546" w:type="pct"/>
            <w:tcBorders>
              <w:top w:val="single" w:sz="8" w:space="0" w:color="B2B3B2"/>
              <w:bottom w:val="single" w:sz="8" w:space="0" w:color="B2B3B2"/>
            </w:tcBorders>
            <w:shd w:val="clear" w:color="auto" w:fill="C7E4EA"/>
            <w:noWrap/>
            <w:hideMark/>
          </w:tcPr>
          <w:p w14:paraId="3E95F47D" w14:textId="77777777" w:rsidR="00BA0B19" w:rsidRPr="00120F9F" w:rsidRDefault="00BA0B19" w:rsidP="00C222F2">
            <w:pPr>
              <w:pStyle w:val="Tabledata"/>
              <w:rPr>
                <w:b w:val="0"/>
                <w:color w:val="005677"/>
              </w:rPr>
            </w:pPr>
            <w:r w:rsidRPr="00120F9F">
              <w:rPr>
                <w:b w:val="0"/>
                <w:color w:val="005677"/>
              </w:rPr>
              <w:t>%</w:t>
            </w:r>
          </w:p>
        </w:tc>
        <w:tc>
          <w:tcPr>
            <w:tcW w:w="546" w:type="pct"/>
            <w:tcBorders>
              <w:top w:val="single" w:sz="8" w:space="0" w:color="B2B3B2"/>
              <w:bottom w:val="single" w:sz="8" w:space="0" w:color="B2B3B2"/>
            </w:tcBorders>
            <w:shd w:val="clear" w:color="auto" w:fill="C7E4EA"/>
            <w:noWrap/>
            <w:hideMark/>
          </w:tcPr>
          <w:p w14:paraId="19D13A9A" w14:textId="372CF009" w:rsidR="00BA0B19" w:rsidRPr="00120F9F" w:rsidRDefault="0028516A" w:rsidP="00C222F2">
            <w:pPr>
              <w:pStyle w:val="Tabledata"/>
              <w:rPr>
                <w:b w:val="0"/>
                <w:color w:val="005677"/>
              </w:rPr>
            </w:pPr>
            <w:r>
              <w:rPr>
                <w:b w:val="0"/>
                <w:color w:val="005677"/>
              </w:rPr>
              <w:t>n</w:t>
            </w:r>
          </w:p>
        </w:tc>
        <w:tc>
          <w:tcPr>
            <w:tcW w:w="546" w:type="pct"/>
            <w:tcBorders>
              <w:top w:val="single" w:sz="8" w:space="0" w:color="B2B3B2"/>
              <w:bottom w:val="single" w:sz="8" w:space="0" w:color="B2B3B2"/>
            </w:tcBorders>
            <w:shd w:val="clear" w:color="auto" w:fill="C7E4EA"/>
            <w:noWrap/>
            <w:hideMark/>
          </w:tcPr>
          <w:p w14:paraId="0AC1DB99" w14:textId="77777777" w:rsidR="00BA0B19" w:rsidRPr="00120F9F" w:rsidRDefault="00BA0B19" w:rsidP="00C222F2">
            <w:pPr>
              <w:pStyle w:val="Tabledata"/>
              <w:rPr>
                <w:b w:val="0"/>
                <w:color w:val="005677"/>
              </w:rPr>
            </w:pPr>
            <w:r w:rsidRPr="00120F9F">
              <w:rPr>
                <w:b w:val="0"/>
                <w:color w:val="005677"/>
              </w:rPr>
              <w:t>%</w:t>
            </w:r>
          </w:p>
        </w:tc>
        <w:tc>
          <w:tcPr>
            <w:tcW w:w="546" w:type="pct"/>
            <w:tcBorders>
              <w:top w:val="single" w:sz="8" w:space="0" w:color="B2B3B2"/>
              <w:bottom w:val="single" w:sz="8" w:space="0" w:color="B2B3B2"/>
            </w:tcBorders>
            <w:shd w:val="clear" w:color="auto" w:fill="C7E4EA"/>
            <w:noWrap/>
            <w:hideMark/>
          </w:tcPr>
          <w:p w14:paraId="4A123228" w14:textId="18D6EB45" w:rsidR="00BA0B19" w:rsidRPr="00120F9F" w:rsidRDefault="0028516A" w:rsidP="00C222F2">
            <w:pPr>
              <w:pStyle w:val="Tabledata"/>
              <w:rPr>
                <w:b w:val="0"/>
                <w:color w:val="005677"/>
              </w:rPr>
            </w:pPr>
            <w:r>
              <w:rPr>
                <w:b w:val="0"/>
                <w:color w:val="005677"/>
              </w:rPr>
              <w:t>n</w:t>
            </w:r>
          </w:p>
        </w:tc>
        <w:tc>
          <w:tcPr>
            <w:tcW w:w="546" w:type="pct"/>
            <w:tcBorders>
              <w:top w:val="single" w:sz="8" w:space="0" w:color="B2B3B2"/>
              <w:bottom w:val="single" w:sz="8" w:space="0" w:color="B2B3B2"/>
            </w:tcBorders>
            <w:shd w:val="clear" w:color="auto" w:fill="C7E4EA"/>
            <w:noWrap/>
            <w:hideMark/>
          </w:tcPr>
          <w:p w14:paraId="371AFD80" w14:textId="77777777" w:rsidR="00BA0B19" w:rsidRPr="00120F9F" w:rsidRDefault="00BA0B19" w:rsidP="00C222F2">
            <w:pPr>
              <w:pStyle w:val="Tabledata"/>
              <w:rPr>
                <w:b w:val="0"/>
                <w:color w:val="005677"/>
              </w:rPr>
            </w:pPr>
            <w:r w:rsidRPr="00120F9F">
              <w:rPr>
                <w:b w:val="0"/>
                <w:color w:val="005677"/>
              </w:rPr>
              <w:t>%</w:t>
            </w:r>
          </w:p>
        </w:tc>
      </w:tr>
      <w:tr w:rsidR="00BA0B19" w:rsidRPr="00120F9F" w14:paraId="0D3CFA2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24" w:type="pct"/>
            <w:tcBorders>
              <w:top w:val="single" w:sz="8" w:space="0" w:color="B2B3B2"/>
              <w:bottom w:val="single" w:sz="8" w:space="0" w:color="B2B3B2"/>
            </w:tcBorders>
            <w:noWrap/>
            <w:hideMark/>
          </w:tcPr>
          <w:p w14:paraId="2AC9A992" w14:textId="77777777" w:rsidR="00BA0B19" w:rsidRPr="00120F9F" w:rsidRDefault="00BA0B19" w:rsidP="00C222F2">
            <w:pPr>
              <w:pStyle w:val="Tablebodytext"/>
            </w:pPr>
            <w:r w:rsidRPr="00120F9F">
              <w:t>Yes</w:t>
            </w:r>
          </w:p>
        </w:tc>
        <w:tc>
          <w:tcPr>
            <w:tcW w:w="546" w:type="pct"/>
            <w:tcBorders>
              <w:top w:val="single" w:sz="8" w:space="0" w:color="B2B3B2"/>
              <w:bottom w:val="single" w:sz="8" w:space="0" w:color="B2B3B2"/>
            </w:tcBorders>
            <w:noWrap/>
            <w:hideMark/>
          </w:tcPr>
          <w:p w14:paraId="157B2247" w14:textId="77777777" w:rsidR="00BA0B19" w:rsidRPr="00120F9F" w:rsidRDefault="00BA0B19" w:rsidP="00C222F2">
            <w:pPr>
              <w:pStyle w:val="Tabledata"/>
            </w:pPr>
            <w:r w:rsidRPr="00120F9F">
              <w:t>144</w:t>
            </w:r>
          </w:p>
        </w:tc>
        <w:tc>
          <w:tcPr>
            <w:tcW w:w="546" w:type="pct"/>
            <w:tcBorders>
              <w:top w:val="single" w:sz="8" w:space="0" w:color="B2B3B2"/>
              <w:bottom w:val="single" w:sz="8" w:space="0" w:color="B2B3B2"/>
            </w:tcBorders>
            <w:noWrap/>
            <w:hideMark/>
          </w:tcPr>
          <w:p w14:paraId="2FDEC846" w14:textId="77777777" w:rsidR="00BA0B19" w:rsidRPr="00120F9F" w:rsidRDefault="00BA0B19" w:rsidP="00C222F2">
            <w:pPr>
              <w:pStyle w:val="Tabledata"/>
            </w:pPr>
            <w:r w:rsidRPr="00120F9F">
              <w:t>42%</w:t>
            </w:r>
          </w:p>
        </w:tc>
        <w:tc>
          <w:tcPr>
            <w:tcW w:w="546" w:type="pct"/>
            <w:tcBorders>
              <w:top w:val="single" w:sz="8" w:space="0" w:color="B2B3B2"/>
              <w:bottom w:val="single" w:sz="8" w:space="0" w:color="B2B3B2"/>
            </w:tcBorders>
            <w:noWrap/>
            <w:hideMark/>
          </w:tcPr>
          <w:p w14:paraId="10B5EE0A" w14:textId="77777777" w:rsidR="00BA0B19" w:rsidRPr="00120F9F" w:rsidRDefault="00BA0B19" w:rsidP="00C222F2">
            <w:pPr>
              <w:pStyle w:val="Tabledata"/>
            </w:pPr>
            <w:r w:rsidRPr="00120F9F">
              <w:t>48</w:t>
            </w:r>
          </w:p>
        </w:tc>
        <w:tc>
          <w:tcPr>
            <w:tcW w:w="546" w:type="pct"/>
            <w:tcBorders>
              <w:top w:val="single" w:sz="8" w:space="0" w:color="B2B3B2"/>
              <w:bottom w:val="single" w:sz="8" w:space="0" w:color="B2B3B2"/>
            </w:tcBorders>
            <w:noWrap/>
            <w:hideMark/>
          </w:tcPr>
          <w:p w14:paraId="2E79A97C" w14:textId="77777777" w:rsidR="00BA0B19" w:rsidRPr="00120F9F" w:rsidRDefault="00BA0B19" w:rsidP="00C222F2">
            <w:pPr>
              <w:pStyle w:val="Tabledata"/>
            </w:pPr>
            <w:r w:rsidRPr="00120F9F">
              <w:t>42%</w:t>
            </w:r>
          </w:p>
        </w:tc>
        <w:tc>
          <w:tcPr>
            <w:tcW w:w="546" w:type="pct"/>
            <w:tcBorders>
              <w:top w:val="single" w:sz="8" w:space="0" w:color="B2B3B2"/>
              <w:bottom w:val="single" w:sz="8" w:space="0" w:color="B2B3B2"/>
            </w:tcBorders>
            <w:noWrap/>
            <w:hideMark/>
          </w:tcPr>
          <w:p w14:paraId="0C67C833" w14:textId="77777777" w:rsidR="00BA0B19" w:rsidRPr="00120F9F" w:rsidRDefault="00BA0B19" w:rsidP="00C222F2">
            <w:pPr>
              <w:pStyle w:val="Tabledata"/>
            </w:pPr>
            <w:r w:rsidRPr="00120F9F">
              <w:t>15</w:t>
            </w:r>
          </w:p>
        </w:tc>
        <w:tc>
          <w:tcPr>
            <w:tcW w:w="546" w:type="pct"/>
            <w:tcBorders>
              <w:top w:val="single" w:sz="8" w:space="0" w:color="B2B3B2"/>
              <w:bottom w:val="single" w:sz="8" w:space="0" w:color="B2B3B2"/>
            </w:tcBorders>
            <w:noWrap/>
            <w:hideMark/>
          </w:tcPr>
          <w:p w14:paraId="04781151" w14:textId="77777777" w:rsidR="00BA0B19" w:rsidRPr="00120F9F" w:rsidRDefault="00BA0B19" w:rsidP="00C222F2">
            <w:pPr>
              <w:pStyle w:val="Tabledata"/>
            </w:pPr>
            <w:r w:rsidRPr="00120F9F">
              <w:t>38%</w:t>
            </w:r>
          </w:p>
        </w:tc>
      </w:tr>
      <w:tr w:rsidR="00BA0B19" w:rsidRPr="00120F9F" w14:paraId="7A3DB1E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24" w:type="pct"/>
            <w:tcBorders>
              <w:top w:val="single" w:sz="8" w:space="0" w:color="B2B3B2"/>
              <w:bottom w:val="single" w:sz="8" w:space="0" w:color="B2B3B2"/>
            </w:tcBorders>
            <w:shd w:val="clear" w:color="auto" w:fill="C7E4EA"/>
            <w:noWrap/>
            <w:hideMark/>
          </w:tcPr>
          <w:p w14:paraId="7755D766" w14:textId="77777777" w:rsidR="00BA0B19" w:rsidRPr="00120F9F" w:rsidRDefault="00BA0B19" w:rsidP="00C222F2">
            <w:pPr>
              <w:pStyle w:val="Tablebodytext"/>
              <w:rPr>
                <w:b/>
                <w:color w:val="005677"/>
              </w:rPr>
            </w:pPr>
            <w:r w:rsidRPr="00120F9F">
              <w:rPr>
                <w:b/>
                <w:color w:val="005677"/>
              </w:rPr>
              <w:t>Total</w:t>
            </w:r>
          </w:p>
        </w:tc>
        <w:tc>
          <w:tcPr>
            <w:tcW w:w="546" w:type="pct"/>
            <w:tcBorders>
              <w:top w:val="single" w:sz="8" w:space="0" w:color="B2B3B2"/>
              <w:bottom w:val="single" w:sz="8" w:space="0" w:color="B2B3B2"/>
            </w:tcBorders>
            <w:shd w:val="clear" w:color="auto" w:fill="C7E4EA"/>
            <w:noWrap/>
            <w:hideMark/>
          </w:tcPr>
          <w:p w14:paraId="33356276" w14:textId="77777777" w:rsidR="00BA0B19" w:rsidRPr="00120F9F" w:rsidRDefault="00BA0B19" w:rsidP="00C222F2">
            <w:pPr>
              <w:pStyle w:val="Tabledata"/>
              <w:rPr>
                <w:b/>
                <w:color w:val="005677"/>
              </w:rPr>
            </w:pPr>
            <w:r w:rsidRPr="00120F9F">
              <w:rPr>
                <w:b/>
                <w:color w:val="005677"/>
              </w:rPr>
              <w:t>344</w:t>
            </w:r>
          </w:p>
        </w:tc>
        <w:tc>
          <w:tcPr>
            <w:tcW w:w="546" w:type="pct"/>
            <w:tcBorders>
              <w:top w:val="single" w:sz="8" w:space="0" w:color="B2B3B2"/>
              <w:bottom w:val="single" w:sz="8" w:space="0" w:color="B2B3B2"/>
            </w:tcBorders>
            <w:shd w:val="clear" w:color="auto" w:fill="C7E4EA"/>
            <w:noWrap/>
            <w:hideMark/>
          </w:tcPr>
          <w:p w14:paraId="220F0CD4" w14:textId="77777777" w:rsidR="00BA0B19" w:rsidRPr="00120F9F" w:rsidRDefault="00BA0B19" w:rsidP="00C222F2">
            <w:pPr>
              <w:pStyle w:val="Tabledata"/>
              <w:rPr>
                <w:b/>
                <w:color w:val="005677"/>
              </w:rPr>
            </w:pPr>
          </w:p>
        </w:tc>
        <w:tc>
          <w:tcPr>
            <w:tcW w:w="546" w:type="pct"/>
            <w:tcBorders>
              <w:top w:val="single" w:sz="8" w:space="0" w:color="B2B3B2"/>
              <w:bottom w:val="single" w:sz="8" w:space="0" w:color="B2B3B2"/>
            </w:tcBorders>
            <w:shd w:val="clear" w:color="auto" w:fill="C7E4EA"/>
            <w:noWrap/>
            <w:hideMark/>
          </w:tcPr>
          <w:p w14:paraId="366BF131" w14:textId="77777777" w:rsidR="00BA0B19" w:rsidRPr="00120F9F" w:rsidRDefault="00BA0B19" w:rsidP="00C222F2">
            <w:pPr>
              <w:pStyle w:val="Tabledata"/>
              <w:rPr>
                <w:b/>
                <w:color w:val="005677"/>
              </w:rPr>
            </w:pPr>
            <w:r w:rsidRPr="00120F9F">
              <w:rPr>
                <w:b/>
                <w:color w:val="005677"/>
              </w:rPr>
              <w:t>115</w:t>
            </w:r>
          </w:p>
        </w:tc>
        <w:tc>
          <w:tcPr>
            <w:tcW w:w="546" w:type="pct"/>
            <w:tcBorders>
              <w:top w:val="single" w:sz="8" w:space="0" w:color="B2B3B2"/>
              <w:bottom w:val="single" w:sz="8" w:space="0" w:color="B2B3B2"/>
            </w:tcBorders>
            <w:shd w:val="clear" w:color="auto" w:fill="C7E4EA"/>
            <w:noWrap/>
            <w:hideMark/>
          </w:tcPr>
          <w:p w14:paraId="6610A5E9" w14:textId="77777777" w:rsidR="00BA0B19" w:rsidRPr="00120F9F" w:rsidRDefault="00BA0B19" w:rsidP="00C222F2">
            <w:pPr>
              <w:pStyle w:val="Tabledata"/>
              <w:rPr>
                <w:b/>
                <w:color w:val="005677"/>
              </w:rPr>
            </w:pPr>
          </w:p>
        </w:tc>
        <w:tc>
          <w:tcPr>
            <w:tcW w:w="546" w:type="pct"/>
            <w:tcBorders>
              <w:top w:val="single" w:sz="8" w:space="0" w:color="B2B3B2"/>
              <w:bottom w:val="single" w:sz="8" w:space="0" w:color="B2B3B2"/>
            </w:tcBorders>
            <w:shd w:val="clear" w:color="auto" w:fill="C7E4EA"/>
            <w:noWrap/>
            <w:hideMark/>
          </w:tcPr>
          <w:p w14:paraId="27B9D5EE" w14:textId="77777777" w:rsidR="00BA0B19" w:rsidRPr="00120F9F" w:rsidRDefault="00BA0B19" w:rsidP="00C222F2">
            <w:pPr>
              <w:pStyle w:val="Tabledata"/>
              <w:rPr>
                <w:b/>
                <w:color w:val="005677"/>
              </w:rPr>
            </w:pPr>
            <w:r w:rsidRPr="00120F9F">
              <w:rPr>
                <w:b/>
                <w:color w:val="005677"/>
              </w:rPr>
              <w:t>39</w:t>
            </w:r>
          </w:p>
        </w:tc>
        <w:tc>
          <w:tcPr>
            <w:tcW w:w="546" w:type="pct"/>
            <w:tcBorders>
              <w:top w:val="single" w:sz="8" w:space="0" w:color="B2B3B2"/>
              <w:bottom w:val="single" w:sz="8" w:space="0" w:color="B2B3B2"/>
            </w:tcBorders>
            <w:shd w:val="clear" w:color="auto" w:fill="C7E4EA"/>
            <w:noWrap/>
            <w:hideMark/>
          </w:tcPr>
          <w:p w14:paraId="1F50CFB9" w14:textId="77777777" w:rsidR="00BA0B19" w:rsidRPr="00120F9F" w:rsidRDefault="00BA0B19" w:rsidP="00C222F2">
            <w:pPr>
              <w:pStyle w:val="Tabledata"/>
              <w:rPr>
                <w:b/>
                <w:color w:val="005677"/>
              </w:rPr>
            </w:pPr>
          </w:p>
        </w:tc>
      </w:tr>
      <w:tr w:rsidR="00BA0B19" w:rsidRPr="00120F9F" w14:paraId="1DA49A7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24" w:type="pct"/>
            <w:tcBorders>
              <w:top w:val="single" w:sz="8" w:space="0" w:color="B2B3B2"/>
            </w:tcBorders>
            <w:noWrap/>
            <w:hideMark/>
          </w:tcPr>
          <w:p w14:paraId="2BDE4ED2" w14:textId="77777777" w:rsidR="00BA0B19" w:rsidRPr="00120F9F" w:rsidRDefault="00BA0B19" w:rsidP="00C222F2">
            <w:pPr>
              <w:pStyle w:val="Tablebodytext"/>
            </w:pPr>
            <w:r>
              <w:t>Unsure</w:t>
            </w:r>
          </w:p>
        </w:tc>
        <w:tc>
          <w:tcPr>
            <w:tcW w:w="546" w:type="pct"/>
            <w:tcBorders>
              <w:top w:val="single" w:sz="8" w:space="0" w:color="B2B3B2"/>
            </w:tcBorders>
            <w:noWrap/>
            <w:hideMark/>
          </w:tcPr>
          <w:p w14:paraId="0A82A3C9" w14:textId="77777777" w:rsidR="00BA0B19" w:rsidRPr="00120F9F" w:rsidRDefault="00BA0B19" w:rsidP="00C222F2">
            <w:pPr>
              <w:pStyle w:val="Tabledata"/>
            </w:pPr>
            <w:r w:rsidRPr="00120F9F">
              <w:t>19</w:t>
            </w:r>
          </w:p>
        </w:tc>
        <w:tc>
          <w:tcPr>
            <w:tcW w:w="546" w:type="pct"/>
            <w:tcBorders>
              <w:top w:val="single" w:sz="8" w:space="0" w:color="B2B3B2"/>
            </w:tcBorders>
            <w:noWrap/>
            <w:hideMark/>
          </w:tcPr>
          <w:p w14:paraId="50D21329" w14:textId="77777777" w:rsidR="00BA0B19" w:rsidRPr="00120F9F" w:rsidRDefault="00BA0B19" w:rsidP="00C222F2">
            <w:pPr>
              <w:pStyle w:val="Tabledata"/>
            </w:pPr>
          </w:p>
        </w:tc>
        <w:tc>
          <w:tcPr>
            <w:tcW w:w="546" w:type="pct"/>
            <w:tcBorders>
              <w:top w:val="single" w:sz="8" w:space="0" w:color="B2B3B2"/>
            </w:tcBorders>
            <w:noWrap/>
            <w:hideMark/>
          </w:tcPr>
          <w:p w14:paraId="2635EE21" w14:textId="77777777" w:rsidR="00BA0B19" w:rsidRPr="00120F9F" w:rsidRDefault="00BA0B19" w:rsidP="00C222F2">
            <w:pPr>
              <w:pStyle w:val="Tabledata"/>
            </w:pPr>
            <w:r w:rsidRPr="00120F9F">
              <w:t>9</w:t>
            </w:r>
          </w:p>
        </w:tc>
        <w:tc>
          <w:tcPr>
            <w:tcW w:w="546" w:type="pct"/>
            <w:tcBorders>
              <w:top w:val="single" w:sz="8" w:space="0" w:color="B2B3B2"/>
            </w:tcBorders>
            <w:noWrap/>
            <w:hideMark/>
          </w:tcPr>
          <w:p w14:paraId="7DFD207B" w14:textId="77777777" w:rsidR="00BA0B19" w:rsidRPr="00120F9F" w:rsidRDefault="00BA0B19" w:rsidP="00C222F2">
            <w:pPr>
              <w:pStyle w:val="Tabledata"/>
            </w:pPr>
          </w:p>
        </w:tc>
        <w:tc>
          <w:tcPr>
            <w:tcW w:w="546" w:type="pct"/>
            <w:tcBorders>
              <w:top w:val="single" w:sz="8" w:space="0" w:color="B2B3B2"/>
            </w:tcBorders>
            <w:noWrap/>
            <w:hideMark/>
          </w:tcPr>
          <w:p w14:paraId="72D40D3C" w14:textId="77777777" w:rsidR="00BA0B19" w:rsidRPr="00120F9F" w:rsidRDefault="00BA0B19" w:rsidP="00C222F2">
            <w:pPr>
              <w:pStyle w:val="Tabledata"/>
            </w:pPr>
            <w:r w:rsidRPr="00120F9F">
              <w:t>1</w:t>
            </w:r>
          </w:p>
        </w:tc>
        <w:tc>
          <w:tcPr>
            <w:tcW w:w="546" w:type="pct"/>
            <w:tcBorders>
              <w:top w:val="single" w:sz="8" w:space="0" w:color="B2B3B2"/>
            </w:tcBorders>
            <w:noWrap/>
            <w:hideMark/>
          </w:tcPr>
          <w:p w14:paraId="4C0CAF0E" w14:textId="77777777" w:rsidR="00BA0B19" w:rsidRPr="00120F9F" w:rsidRDefault="00BA0B19" w:rsidP="00C222F2">
            <w:pPr>
              <w:pStyle w:val="Tabledata"/>
            </w:pPr>
          </w:p>
        </w:tc>
      </w:tr>
    </w:tbl>
    <w:p w14:paraId="4EC64355" w14:textId="62DA4165" w:rsidR="00BA0B19" w:rsidRDefault="00BA0B19" w:rsidP="00BA0B19">
      <w:pPr>
        <w:pStyle w:val="Sourcenote"/>
      </w:pPr>
      <w:r>
        <w:t xml:space="preserve">Source: </w:t>
      </w:r>
      <w:r w:rsidR="005B76A1" w:rsidRPr="00702BF2">
        <w:t>Survey of people with disability, their families and carers</w:t>
      </w:r>
      <w:r>
        <w:t xml:space="preserve"> (March 2022)</w:t>
      </w:r>
      <w:r w:rsidR="0028516A">
        <w:t>.</w:t>
      </w:r>
    </w:p>
    <w:p w14:paraId="27120300" w14:textId="77777777" w:rsidR="00BA0B19" w:rsidRDefault="00BA0B19" w:rsidP="00BA0B19">
      <w:pPr>
        <w:pStyle w:val="TableHeading2"/>
      </w:pPr>
      <w:r>
        <w:t xml:space="preserve">How did you hear about the disability gateway? </w:t>
      </w:r>
    </w:p>
    <w:tbl>
      <w:tblPr>
        <w:tblStyle w:val="ARTDTable"/>
        <w:tblW w:w="0" w:type="auto"/>
        <w:tblLayout w:type="fixed"/>
        <w:tblLook w:val="04A0" w:firstRow="1" w:lastRow="0" w:firstColumn="1" w:lastColumn="0" w:noHBand="0" w:noVBand="1"/>
      </w:tblPr>
      <w:tblGrid>
        <w:gridCol w:w="3005"/>
        <w:gridCol w:w="859"/>
        <w:gridCol w:w="860"/>
        <w:gridCol w:w="860"/>
        <w:gridCol w:w="859"/>
        <w:gridCol w:w="860"/>
        <w:gridCol w:w="860"/>
      </w:tblGrid>
      <w:tr w:rsidR="00BA0B19" w:rsidRPr="00120F9F" w14:paraId="3E50CBAB" w14:textId="77777777" w:rsidTr="00557D91">
        <w:trPr>
          <w:cnfStyle w:val="100000000000" w:firstRow="1" w:lastRow="0" w:firstColumn="0" w:lastColumn="0" w:oddVBand="0" w:evenVBand="0" w:oddHBand="0" w:evenHBand="0" w:firstRowFirstColumn="0" w:firstRowLastColumn="0" w:lastRowFirstColumn="0" w:lastRowLastColumn="0"/>
          <w:trHeight w:val="255"/>
          <w:tblHeader/>
        </w:trPr>
        <w:tc>
          <w:tcPr>
            <w:tcW w:w="3005" w:type="dxa"/>
            <w:vMerge w:val="restart"/>
            <w:noWrap/>
            <w:hideMark/>
          </w:tcPr>
          <w:p w14:paraId="7909D8C9" w14:textId="77777777" w:rsidR="00BA0B19" w:rsidRPr="00120F9F" w:rsidRDefault="00BA0B19" w:rsidP="00C222F2">
            <w:pPr>
              <w:pStyle w:val="Tablebodytext"/>
            </w:pPr>
            <w:r w:rsidRPr="00120F9F">
              <w:t xml:space="preserve">How did you hear about the Disability Gateway? </w:t>
            </w:r>
          </w:p>
        </w:tc>
        <w:tc>
          <w:tcPr>
            <w:tcW w:w="1719" w:type="dxa"/>
            <w:gridSpan w:val="2"/>
            <w:tcBorders>
              <w:bottom w:val="single" w:sz="8" w:space="0" w:color="B2B3B2"/>
            </w:tcBorders>
            <w:noWrap/>
            <w:hideMark/>
          </w:tcPr>
          <w:p w14:paraId="09CE834B" w14:textId="77777777" w:rsidR="00BA0B19" w:rsidRPr="00120F9F" w:rsidRDefault="00BA0B19" w:rsidP="00C222F2">
            <w:pPr>
              <w:pStyle w:val="Tabledata"/>
            </w:pPr>
            <w:r w:rsidRPr="00A53F93">
              <w:t>Metropolitan area</w:t>
            </w:r>
            <w:r>
              <w:t xml:space="preserve"> (n=144)</w:t>
            </w:r>
          </w:p>
        </w:tc>
        <w:tc>
          <w:tcPr>
            <w:tcW w:w="1719" w:type="dxa"/>
            <w:gridSpan w:val="2"/>
            <w:tcBorders>
              <w:bottom w:val="single" w:sz="8" w:space="0" w:color="B2B3B2"/>
            </w:tcBorders>
            <w:noWrap/>
            <w:hideMark/>
          </w:tcPr>
          <w:p w14:paraId="528F99DB" w14:textId="77777777" w:rsidR="00BA0B19" w:rsidRPr="00120F9F" w:rsidRDefault="00BA0B19" w:rsidP="00C222F2">
            <w:pPr>
              <w:pStyle w:val="Tabledata"/>
            </w:pPr>
            <w:r w:rsidRPr="00A53F93">
              <w:t>Regional area</w:t>
            </w:r>
            <w:r>
              <w:t xml:space="preserve"> (n=48)</w:t>
            </w:r>
          </w:p>
        </w:tc>
        <w:tc>
          <w:tcPr>
            <w:tcW w:w="1720" w:type="dxa"/>
            <w:gridSpan w:val="2"/>
            <w:tcBorders>
              <w:bottom w:val="single" w:sz="8" w:space="0" w:color="B2B3B2"/>
            </w:tcBorders>
            <w:noWrap/>
            <w:hideMark/>
          </w:tcPr>
          <w:p w14:paraId="6A0E3694" w14:textId="77777777" w:rsidR="00BA0B19" w:rsidRPr="00120F9F" w:rsidRDefault="00BA0B19" w:rsidP="00C222F2">
            <w:pPr>
              <w:pStyle w:val="Tabledata"/>
            </w:pPr>
            <w:r w:rsidRPr="00A53F93">
              <w:t>Rural and remote area</w:t>
            </w:r>
            <w:r>
              <w:t xml:space="preserve"> (n=15)</w:t>
            </w:r>
          </w:p>
        </w:tc>
      </w:tr>
      <w:tr w:rsidR="00BA0B19" w:rsidRPr="00120F9F" w14:paraId="5AB8B433"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005" w:type="dxa"/>
            <w:vMerge/>
            <w:tcBorders>
              <w:bottom w:val="single" w:sz="8" w:space="0" w:color="B2B3B2"/>
            </w:tcBorders>
            <w:shd w:val="clear" w:color="auto" w:fill="C7E4EA"/>
            <w:noWrap/>
            <w:hideMark/>
          </w:tcPr>
          <w:p w14:paraId="3CA23B49" w14:textId="77777777" w:rsidR="00BA0B19" w:rsidRPr="00120F9F" w:rsidRDefault="00BA0B19" w:rsidP="00C222F2">
            <w:pPr>
              <w:pStyle w:val="Tablebodytext"/>
              <w:rPr>
                <w:b w:val="0"/>
                <w:color w:val="005677"/>
              </w:rPr>
            </w:pPr>
          </w:p>
        </w:tc>
        <w:tc>
          <w:tcPr>
            <w:tcW w:w="859" w:type="dxa"/>
            <w:tcBorders>
              <w:top w:val="single" w:sz="8" w:space="0" w:color="B2B3B2"/>
              <w:bottom w:val="single" w:sz="8" w:space="0" w:color="B2B3B2"/>
            </w:tcBorders>
            <w:shd w:val="clear" w:color="auto" w:fill="C7E4EA"/>
            <w:noWrap/>
            <w:hideMark/>
          </w:tcPr>
          <w:p w14:paraId="36C92308" w14:textId="5BBA14CF" w:rsidR="00BA0B19" w:rsidRPr="00120F9F" w:rsidRDefault="0028516A" w:rsidP="00C222F2">
            <w:pPr>
              <w:pStyle w:val="Tabledata"/>
              <w:rPr>
                <w:b w:val="0"/>
                <w:color w:val="005677"/>
              </w:rPr>
            </w:pPr>
            <w:r>
              <w:rPr>
                <w:b w:val="0"/>
                <w:color w:val="005677"/>
              </w:rPr>
              <w:t>n</w:t>
            </w:r>
          </w:p>
        </w:tc>
        <w:tc>
          <w:tcPr>
            <w:tcW w:w="860" w:type="dxa"/>
            <w:tcBorders>
              <w:top w:val="single" w:sz="8" w:space="0" w:color="B2B3B2"/>
              <w:bottom w:val="single" w:sz="8" w:space="0" w:color="B2B3B2"/>
            </w:tcBorders>
            <w:shd w:val="clear" w:color="auto" w:fill="C7E4EA"/>
            <w:noWrap/>
            <w:hideMark/>
          </w:tcPr>
          <w:p w14:paraId="5D51B6A2" w14:textId="77777777" w:rsidR="00BA0B19" w:rsidRPr="00120F9F" w:rsidRDefault="00BA0B19" w:rsidP="00C222F2">
            <w:pPr>
              <w:pStyle w:val="Tabledata"/>
              <w:rPr>
                <w:b w:val="0"/>
                <w:color w:val="005677"/>
              </w:rPr>
            </w:pPr>
            <w:r>
              <w:rPr>
                <w:b w:val="0"/>
                <w:color w:val="005677"/>
              </w:rPr>
              <w:t>%</w:t>
            </w:r>
          </w:p>
        </w:tc>
        <w:tc>
          <w:tcPr>
            <w:tcW w:w="860" w:type="dxa"/>
            <w:tcBorders>
              <w:top w:val="single" w:sz="8" w:space="0" w:color="B2B3B2"/>
              <w:bottom w:val="single" w:sz="8" w:space="0" w:color="B2B3B2"/>
            </w:tcBorders>
            <w:shd w:val="clear" w:color="auto" w:fill="C7E4EA"/>
            <w:noWrap/>
            <w:hideMark/>
          </w:tcPr>
          <w:p w14:paraId="22D83EB1" w14:textId="4EDC2978" w:rsidR="00BA0B19" w:rsidRPr="00120F9F" w:rsidRDefault="0028516A" w:rsidP="00C222F2">
            <w:pPr>
              <w:pStyle w:val="Tabledata"/>
              <w:rPr>
                <w:b w:val="0"/>
                <w:color w:val="005677"/>
              </w:rPr>
            </w:pPr>
            <w:r>
              <w:rPr>
                <w:b w:val="0"/>
                <w:color w:val="005677"/>
              </w:rPr>
              <w:t>n</w:t>
            </w:r>
          </w:p>
        </w:tc>
        <w:tc>
          <w:tcPr>
            <w:tcW w:w="859" w:type="dxa"/>
            <w:tcBorders>
              <w:top w:val="single" w:sz="8" w:space="0" w:color="B2B3B2"/>
              <w:bottom w:val="single" w:sz="8" w:space="0" w:color="B2B3B2"/>
            </w:tcBorders>
            <w:shd w:val="clear" w:color="auto" w:fill="C7E4EA"/>
            <w:noWrap/>
            <w:hideMark/>
          </w:tcPr>
          <w:p w14:paraId="5CE9DDF9" w14:textId="77777777" w:rsidR="00BA0B19" w:rsidRPr="00120F9F" w:rsidRDefault="00BA0B19" w:rsidP="00C222F2">
            <w:pPr>
              <w:pStyle w:val="Tabledata"/>
              <w:rPr>
                <w:b w:val="0"/>
                <w:color w:val="005677"/>
              </w:rPr>
            </w:pPr>
            <w:r>
              <w:rPr>
                <w:b w:val="0"/>
                <w:color w:val="005677"/>
              </w:rPr>
              <w:t>%</w:t>
            </w:r>
          </w:p>
        </w:tc>
        <w:tc>
          <w:tcPr>
            <w:tcW w:w="860" w:type="dxa"/>
            <w:tcBorders>
              <w:top w:val="single" w:sz="8" w:space="0" w:color="B2B3B2"/>
              <w:bottom w:val="single" w:sz="8" w:space="0" w:color="B2B3B2"/>
            </w:tcBorders>
            <w:shd w:val="clear" w:color="auto" w:fill="C7E4EA"/>
            <w:noWrap/>
            <w:hideMark/>
          </w:tcPr>
          <w:p w14:paraId="12F572D9" w14:textId="14CDE8F9" w:rsidR="00BA0B19" w:rsidRPr="00120F9F" w:rsidRDefault="0028516A" w:rsidP="00C222F2">
            <w:pPr>
              <w:pStyle w:val="Tabledata"/>
              <w:rPr>
                <w:b w:val="0"/>
                <w:color w:val="005677"/>
              </w:rPr>
            </w:pPr>
            <w:r>
              <w:rPr>
                <w:b w:val="0"/>
                <w:color w:val="005677"/>
              </w:rPr>
              <w:t>n</w:t>
            </w:r>
          </w:p>
        </w:tc>
        <w:tc>
          <w:tcPr>
            <w:tcW w:w="860" w:type="dxa"/>
            <w:tcBorders>
              <w:top w:val="single" w:sz="8" w:space="0" w:color="B2B3B2"/>
              <w:bottom w:val="single" w:sz="8" w:space="0" w:color="B2B3B2"/>
            </w:tcBorders>
            <w:shd w:val="clear" w:color="auto" w:fill="C7E4EA"/>
            <w:noWrap/>
            <w:hideMark/>
          </w:tcPr>
          <w:p w14:paraId="6D43BD0E" w14:textId="77777777" w:rsidR="00BA0B19" w:rsidRPr="00120F9F" w:rsidRDefault="00BA0B19" w:rsidP="00C222F2">
            <w:pPr>
              <w:pStyle w:val="Tabledata"/>
              <w:rPr>
                <w:b w:val="0"/>
                <w:color w:val="005677"/>
              </w:rPr>
            </w:pPr>
            <w:r>
              <w:rPr>
                <w:b w:val="0"/>
                <w:color w:val="005677"/>
              </w:rPr>
              <w:t>%</w:t>
            </w:r>
          </w:p>
        </w:tc>
      </w:tr>
      <w:tr w:rsidR="00BA0B19" w:rsidRPr="00120F9F" w14:paraId="5988D5C8" w14:textId="77777777" w:rsidTr="00C222F2">
        <w:trPr>
          <w:cnfStyle w:val="000000100000" w:firstRow="0" w:lastRow="0" w:firstColumn="0" w:lastColumn="0" w:oddVBand="0" w:evenVBand="0" w:oddHBand="1" w:evenHBand="0" w:firstRowFirstColumn="0" w:firstRowLastColumn="0" w:lastRowFirstColumn="0" w:lastRowLastColumn="0"/>
          <w:trHeight w:val="255"/>
        </w:trPr>
        <w:tc>
          <w:tcPr>
            <w:tcW w:w="3005" w:type="dxa"/>
            <w:tcBorders>
              <w:top w:val="single" w:sz="8" w:space="0" w:color="B2B3B2"/>
            </w:tcBorders>
            <w:noWrap/>
            <w:hideMark/>
          </w:tcPr>
          <w:p w14:paraId="7AE5FAF1" w14:textId="77777777" w:rsidR="00BA0B19" w:rsidRPr="00120F9F" w:rsidRDefault="00BA0B19" w:rsidP="00C222F2">
            <w:pPr>
              <w:pStyle w:val="Tablebodytext"/>
            </w:pPr>
            <w:r w:rsidRPr="00120F9F">
              <w:t>Through a friend or family member</w:t>
            </w:r>
          </w:p>
        </w:tc>
        <w:tc>
          <w:tcPr>
            <w:tcW w:w="859" w:type="dxa"/>
            <w:tcBorders>
              <w:top w:val="single" w:sz="8" w:space="0" w:color="B2B3B2"/>
            </w:tcBorders>
            <w:noWrap/>
            <w:hideMark/>
          </w:tcPr>
          <w:p w14:paraId="63D8D766" w14:textId="77777777" w:rsidR="00BA0B19" w:rsidRPr="00120F9F" w:rsidRDefault="00BA0B19" w:rsidP="00C222F2">
            <w:pPr>
              <w:pStyle w:val="Tabledata"/>
            </w:pPr>
            <w:r w:rsidRPr="00120F9F">
              <w:t>64</w:t>
            </w:r>
          </w:p>
        </w:tc>
        <w:tc>
          <w:tcPr>
            <w:tcW w:w="860" w:type="dxa"/>
            <w:tcBorders>
              <w:top w:val="single" w:sz="8" w:space="0" w:color="B2B3B2"/>
            </w:tcBorders>
            <w:noWrap/>
            <w:hideMark/>
          </w:tcPr>
          <w:p w14:paraId="10CC5AF8" w14:textId="77777777" w:rsidR="00BA0B19" w:rsidRPr="00120F9F" w:rsidRDefault="00BA0B19" w:rsidP="00C222F2">
            <w:pPr>
              <w:pStyle w:val="Tabledata"/>
            </w:pPr>
            <w:r w:rsidRPr="00120F9F">
              <w:t>44%</w:t>
            </w:r>
          </w:p>
        </w:tc>
        <w:tc>
          <w:tcPr>
            <w:tcW w:w="860" w:type="dxa"/>
            <w:tcBorders>
              <w:top w:val="single" w:sz="8" w:space="0" w:color="B2B3B2"/>
            </w:tcBorders>
            <w:noWrap/>
            <w:hideMark/>
          </w:tcPr>
          <w:p w14:paraId="0ACA99B0" w14:textId="77777777" w:rsidR="00BA0B19" w:rsidRPr="00120F9F" w:rsidRDefault="00BA0B19" w:rsidP="00C222F2">
            <w:pPr>
              <w:pStyle w:val="Tabledata"/>
            </w:pPr>
            <w:r w:rsidRPr="00120F9F">
              <w:t>16</w:t>
            </w:r>
          </w:p>
        </w:tc>
        <w:tc>
          <w:tcPr>
            <w:tcW w:w="859" w:type="dxa"/>
            <w:tcBorders>
              <w:top w:val="single" w:sz="8" w:space="0" w:color="B2B3B2"/>
            </w:tcBorders>
            <w:noWrap/>
            <w:hideMark/>
          </w:tcPr>
          <w:p w14:paraId="1976B441" w14:textId="77777777" w:rsidR="00BA0B19" w:rsidRPr="00120F9F" w:rsidRDefault="00BA0B19" w:rsidP="00C222F2">
            <w:pPr>
              <w:pStyle w:val="Tabledata"/>
            </w:pPr>
            <w:r w:rsidRPr="00120F9F">
              <w:t>33%</w:t>
            </w:r>
          </w:p>
        </w:tc>
        <w:tc>
          <w:tcPr>
            <w:tcW w:w="860" w:type="dxa"/>
            <w:tcBorders>
              <w:top w:val="single" w:sz="8" w:space="0" w:color="B2B3B2"/>
            </w:tcBorders>
            <w:noWrap/>
            <w:hideMark/>
          </w:tcPr>
          <w:p w14:paraId="79EDE7BE" w14:textId="77777777" w:rsidR="00BA0B19" w:rsidRPr="00120F9F" w:rsidRDefault="00BA0B19" w:rsidP="00C222F2">
            <w:pPr>
              <w:pStyle w:val="Tabledata"/>
            </w:pPr>
            <w:r w:rsidRPr="00120F9F">
              <w:t>3</w:t>
            </w:r>
          </w:p>
        </w:tc>
        <w:tc>
          <w:tcPr>
            <w:tcW w:w="860" w:type="dxa"/>
            <w:tcBorders>
              <w:top w:val="single" w:sz="8" w:space="0" w:color="B2B3B2"/>
            </w:tcBorders>
            <w:noWrap/>
            <w:hideMark/>
          </w:tcPr>
          <w:p w14:paraId="36E064D3" w14:textId="77777777" w:rsidR="00BA0B19" w:rsidRPr="00120F9F" w:rsidRDefault="00BA0B19" w:rsidP="00C222F2">
            <w:pPr>
              <w:pStyle w:val="Tabledata"/>
            </w:pPr>
            <w:r w:rsidRPr="00120F9F">
              <w:t>20%</w:t>
            </w:r>
          </w:p>
        </w:tc>
      </w:tr>
      <w:tr w:rsidR="00BA0B19" w:rsidRPr="00120F9F" w14:paraId="57423DF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005" w:type="dxa"/>
            <w:noWrap/>
            <w:hideMark/>
          </w:tcPr>
          <w:p w14:paraId="717E3F68" w14:textId="77777777" w:rsidR="00BA0B19" w:rsidRPr="00120F9F" w:rsidRDefault="00BA0B19" w:rsidP="00C222F2">
            <w:pPr>
              <w:pStyle w:val="Tablebodytext"/>
            </w:pPr>
            <w:r w:rsidRPr="00120F9F">
              <w:t>Through a support worker</w:t>
            </w:r>
          </w:p>
        </w:tc>
        <w:tc>
          <w:tcPr>
            <w:tcW w:w="859" w:type="dxa"/>
            <w:noWrap/>
            <w:hideMark/>
          </w:tcPr>
          <w:p w14:paraId="13536C40" w14:textId="77777777" w:rsidR="00BA0B19" w:rsidRPr="00120F9F" w:rsidRDefault="00BA0B19" w:rsidP="00C222F2">
            <w:pPr>
              <w:pStyle w:val="Tabledata"/>
            </w:pPr>
            <w:r w:rsidRPr="00120F9F">
              <w:t>32</w:t>
            </w:r>
          </w:p>
        </w:tc>
        <w:tc>
          <w:tcPr>
            <w:tcW w:w="860" w:type="dxa"/>
            <w:noWrap/>
            <w:hideMark/>
          </w:tcPr>
          <w:p w14:paraId="026C8348" w14:textId="77777777" w:rsidR="00BA0B19" w:rsidRPr="00120F9F" w:rsidRDefault="00BA0B19" w:rsidP="00C222F2">
            <w:pPr>
              <w:pStyle w:val="Tabledata"/>
            </w:pPr>
            <w:r w:rsidRPr="00120F9F">
              <w:t>22%</w:t>
            </w:r>
          </w:p>
        </w:tc>
        <w:tc>
          <w:tcPr>
            <w:tcW w:w="860" w:type="dxa"/>
            <w:noWrap/>
            <w:hideMark/>
          </w:tcPr>
          <w:p w14:paraId="17F52532" w14:textId="77777777" w:rsidR="00BA0B19" w:rsidRPr="00120F9F" w:rsidRDefault="00BA0B19" w:rsidP="00C222F2">
            <w:pPr>
              <w:pStyle w:val="Tabledata"/>
            </w:pPr>
            <w:r w:rsidRPr="00120F9F">
              <w:t>9</w:t>
            </w:r>
          </w:p>
        </w:tc>
        <w:tc>
          <w:tcPr>
            <w:tcW w:w="859" w:type="dxa"/>
            <w:noWrap/>
            <w:hideMark/>
          </w:tcPr>
          <w:p w14:paraId="32A09FF2" w14:textId="77777777" w:rsidR="00BA0B19" w:rsidRPr="00120F9F" w:rsidRDefault="00BA0B19" w:rsidP="00C222F2">
            <w:pPr>
              <w:pStyle w:val="Tabledata"/>
            </w:pPr>
            <w:r w:rsidRPr="00120F9F">
              <w:t>19%</w:t>
            </w:r>
          </w:p>
        </w:tc>
        <w:tc>
          <w:tcPr>
            <w:tcW w:w="860" w:type="dxa"/>
            <w:noWrap/>
            <w:hideMark/>
          </w:tcPr>
          <w:p w14:paraId="5724DAE8" w14:textId="77777777" w:rsidR="00BA0B19" w:rsidRPr="00120F9F" w:rsidRDefault="00BA0B19" w:rsidP="00C222F2">
            <w:pPr>
              <w:pStyle w:val="Tabledata"/>
            </w:pPr>
            <w:r w:rsidRPr="00120F9F">
              <w:t>4</w:t>
            </w:r>
          </w:p>
        </w:tc>
        <w:tc>
          <w:tcPr>
            <w:tcW w:w="860" w:type="dxa"/>
            <w:noWrap/>
            <w:hideMark/>
          </w:tcPr>
          <w:p w14:paraId="3BEEE7E0" w14:textId="77777777" w:rsidR="00BA0B19" w:rsidRPr="00120F9F" w:rsidRDefault="00BA0B19" w:rsidP="00C222F2">
            <w:pPr>
              <w:pStyle w:val="Tabledata"/>
            </w:pPr>
            <w:r w:rsidRPr="00120F9F">
              <w:t>27%</w:t>
            </w:r>
          </w:p>
        </w:tc>
      </w:tr>
      <w:tr w:rsidR="00BA0B19" w:rsidRPr="00120F9F" w14:paraId="140D8E8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005" w:type="dxa"/>
            <w:noWrap/>
            <w:hideMark/>
          </w:tcPr>
          <w:p w14:paraId="234EF78E" w14:textId="77777777" w:rsidR="00BA0B19" w:rsidRPr="00120F9F" w:rsidRDefault="00BA0B19" w:rsidP="00C222F2">
            <w:pPr>
              <w:pStyle w:val="Tablebodytext"/>
            </w:pPr>
            <w:r w:rsidRPr="00120F9F">
              <w:t>Via a Community partner or ECEI</w:t>
            </w:r>
          </w:p>
        </w:tc>
        <w:tc>
          <w:tcPr>
            <w:tcW w:w="859" w:type="dxa"/>
            <w:noWrap/>
            <w:hideMark/>
          </w:tcPr>
          <w:p w14:paraId="277BD47C" w14:textId="77777777" w:rsidR="00BA0B19" w:rsidRPr="00120F9F" w:rsidRDefault="00BA0B19" w:rsidP="00C222F2">
            <w:pPr>
              <w:pStyle w:val="Tabledata"/>
            </w:pPr>
            <w:r w:rsidRPr="00120F9F">
              <w:t>13</w:t>
            </w:r>
          </w:p>
        </w:tc>
        <w:tc>
          <w:tcPr>
            <w:tcW w:w="860" w:type="dxa"/>
            <w:noWrap/>
            <w:hideMark/>
          </w:tcPr>
          <w:p w14:paraId="549360FA" w14:textId="77777777" w:rsidR="00BA0B19" w:rsidRPr="00120F9F" w:rsidRDefault="00BA0B19" w:rsidP="00C222F2">
            <w:pPr>
              <w:pStyle w:val="Tabledata"/>
            </w:pPr>
            <w:r w:rsidRPr="00120F9F">
              <w:t>9%</w:t>
            </w:r>
          </w:p>
        </w:tc>
        <w:tc>
          <w:tcPr>
            <w:tcW w:w="860" w:type="dxa"/>
            <w:noWrap/>
            <w:hideMark/>
          </w:tcPr>
          <w:p w14:paraId="34FC3F0C" w14:textId="77777777" w:rsidR="00BA0B19" w:rsidRPr="00120F9F" w:rsidRDefault="00BA0B19" w:rsidP="00C222F2">
            <w:pPr>
              <w:pStyle w:val="Tabledata"/>
            </w:pPr>
            <w:r w:rsidRPr="00120F9F">
              <w:t>2</w:t>
            </w:r>
          </w:p>
        </w:tc>
        <w:tc>
          <w:tcPr>
            <w:tcW w:w="859" w:type="dxa"/>
            <w:noWrap/>
            <w:hideMark/>
          </w:tcPr>
          <w:p w14:paraId="4C0B7C3C" w14:textId="77777777" w:rsidR="00BA0B19" w:rsidRPr="00120F9F" w:rsidRDefault="00BA0B19" w:rsidP="00C222F2">
            <w:pPr>
              <w:pStyle w:val="Tabledata"/>
            </w:pPr>
            <w:r w:rsidRPr="00120F9F">
              <w:t>4%</w:t>
            </w:r>
          </w:p>
        </w:tc>
        <w:tc>
          <w:tcPr>
            <w:tcW w:w="860" w:type="dxa"/>
            <w:noWrap/>
            <w:hideMark/>
          </w:tcPr>
          <w:p w14:paraId="6FA9F192" w14:textId="77777777" w:rsidR="00BA0B19" w:rsidRPr="00120F9F" w:rsidRDefault="00BA0B19" w:rsidP="00C222F2">
            <w:pPr>
              <w:pStyle w:val="Tabledata"/>
            </w:pPr>
            <w:r w:rsidRPr="00120F9F">
              <w:t>3</w:t>
            </w:r>
          </w:p>
        </w:tc>
        <w:tc>
          <w:tcPr>
            <w:tcW w:w="860" w:type="dxa"/>
            <w:noWrap/>
            <w:hideMark/>
          </w:tcPr>
          <w:p w14:paraId="65A55DD5" w14:textId="77777777" w:rsidR="00BA0B19" w:rsidRPr="00120F9F" w:rsidRDefault="00BA0B19" w:rsidP="00C222F2">
            <w:pPr>
              <w:pStyle w:val="Tabledata"/>
            </w:pPr>
            <w:r w:rsidRPr="00120F9F">
              <w:t>20%</w:t>
            </w:r>
          </w:p>
        </w:tc>
      </w:tr>
      <w:tr w:rsidR="00BA0B19" w:rsidRPr="00120F9F" w14:paraId="157C0CD6"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005" w:type="dxa"/>
            <w:noWrap/>
            <w:hideMark/>
          </w:tcPr>
          <w:p w14:paraId="67214B7F" w14:textId="77777777" w:rsidR="00BA0B19" w:rsidRPr="00120F9F" w:rsidRDefault="00BA0B19" w:rsidP="00C222F2">
            <w:pPr>
              <w:pStyle w:val="Tablebodytext"/>
            </w:pPr>
            <w:r w:rsidRPr="00120F9F">
              <w:t>Through a support coordinator</w:t>
            </w:r>
          </w:p>
        </w:tc>
        <w:tc>
          <w:tcPr>
            <w:tcW w:w="859" w:type="dxa"/>
            <w:noWrap/>
            <w:hideMark/>
          </w:tcPr>
          <w:p w14:paraId="035A3669" w14:textId="77777777" w:rsidR="00BA0B19" w:rsidRPr="00120F9F" w:rsidRDefault="00BA0B19" w:rsidP="00C222F2">
            <w:pPr>
              <w:pStyle w:val="Tabledata"/>
            </w:pPr>
            <w:r w:rsidRPr="00120F9F">
              <w:t>16</w:t>
            </w:r>
          </w:p>
        </w:tc>
        <w:tc>
          <w:tcPr>
            <w:tcW w:w="860" w:type="dxa"/>
            <w:noWrap/>
            <w:hideMark/>
          </w:tcPr>
          <w:p w14:paraId="36E60381" w14:textId="77777777" w:rsidR="00BA0B19" w:rsidRPr="00120F9F" w:rsidRDefault="00BA0B19" w:rsidP="00C222F2">
            <w:pPr>
              <w:pStyle w:val="Tabledata"/>
            </w:pPr>
            <w:r w:rsidRPr="00120F9F">
              <w:t>11%</w:t>
            </w:r>
          </w:p>
        </w:tc>
        <w:tc>
          <w:tcPr>
            <w:tcW w:w="860" w:type="dxa"/>
            <w:noWrap/>
            <w:hideMark/>
          </w:tcPr>
          <w:p w14:paraId="31214FE5" w14:textId="77777777" w:rsidR="00BA0B19" w:rsidRPr="00120F9F" w:rsidRDefault="00BA0B19" w:rsidP="00C222F2">
            <w:pPr>
              <w:pStyle w:val="Tabledata"/>
            </w:pPr>
            <w:r w:rsidRPr="00120F9F">
              <w:t>6</w:t>
            </w:r>
          </w:p>
        </w:tc>
        <w:tc>
          <w:tcPr>
            <w:tcW w:w="859" w:type="dxa"/>
            <w:noWrap/>
            <w:hideMark/>
          </w:tcPr>
          <w:p w14:paraId="6602CA79" w14:textId="77777777" w:rsidR="00BA0B19" w:rsidRPr="00120F9F" w:rsidRDefault="00BA0B19" w:rsidP="00C222F2">
            <w:pPr>
              <w:pStyle w:val="Tabledata"/>
            </w:pPr>
            <w:r w:rsidRPr="00120F9F">
              <w:t>13%</w:t>
            </w:r>
          </w:p>
        </w:tc>
        <w:tc>
          <w:tcPr>
            <w:tcW w:w="860" w:type="dxa"/>
            <w:noWrap/>
            <w:hideMark/>
          </w:tcPr>
          <w:p w14:paraId="141E6C56" w14:textId="77777777" w:rsidR="00BA0B19" w:rsidRPr="00120F9F" w:rsidRDefault="00BA0B19" w:rsidP="00C222F2">
            <w:pPr>
              <w:pStyle w:val="Tabledata"/>
            </w:pPr>
            <w:r w:rsidRPr="00120F9F">
              <w:t>0</w:t>
            </w:r>
          </w:p>
        </w:tc>
        <w:tc>
          <w:tcPr>
            <w:tcW w:w="860" w:type="dxa"/>
            <w:noWrap/>
            <w:hideMark/>
          </w:tcPr>
          <w:p w14:paraId="6E2ED3B1" w14:textId="77777777" w:rsidR="00BA0B19" w:rsidRPr="00120F9F" w:rsidRDefault="00BA0B19" w:rsidP="00C222F2">
            <w:pPr>
              <w:pStyle w:val="Tabledata"/>
            </w:pPr>
            <w:r w:rsidRPr="00120F9F">
              <w:t>0%</w:t>
            </w:r>
          </w:p>
        </w:tc>
      </w:tr>
      <w:tr w:rsidR="00BA0B19" w:rsidRPr="00120F9F" w14:paraId="7539879F"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005" w:type="dxa"/>
            <w:noWrap/>
            <w:hideMark/>
          </w:tcPr>
          <w:p w14:paraId="530537FF" w14:textId="77777777" w:rsidR="00BA0B19" w:rsidRPr="002B1C59" w:rsidRDefault="00BA0B19" w:rsidP="00C222F2">
            <w:pPr>
              <w:pStyle w:val="Tablebodytext"/>
              <w:rPr>
                <w:b/>
                <w:bCs/>
              </w:rPr>
            </w:pPr>
            <w:r w:rsidRPr="002B1C59">
              <w:rPr>
                <w:b/>
                <w:bCs/>
              </w:rPr>
              <w:t>Health professional (doctor, specialist)</w:t>
            </w:r>
            <w:r>
              <w:rPr>
                <w:b/>
                <w:bCs/>
              </w:rPr>
              <w:t xml:space="preserve"> * </w:t>
            </w:r>
          </w:p>
        </w:tc>
        <w:tc>
          <w:tcPr>
            <w:tcW w:w="859" w:type="dxa"/>
            <w:noWrap/>
            <w:hideMark/>
          </w:tcPr>
          <w:p w14:paraId="0A420BB4" w14:textId="77777777" w:rsidR="00BA0B19" w:rsidRPr="00120F9F" w:rsidRDefault="00BA0B19" w:rsidP="00C222F2">
            <w:pPr>
              <w:pStyle w:val="Tabledata"/>
            </w:pPr>
            <w:r w:rsidRPr="00120F9F">
              <w:t>31</w:t>
            </w:r>
          </w:p>
        </w:tc>
        <w:tc>
          <w:tcPr>
            <w:tcW w:w="860" w:type="dxa"/>
            <w:noWrap/>
            <w:hideMark/>
          </w:tcPr>
          <w:p w14:paraId="22C7B89B" w14:textId="77777777" w:rsidR="00BA0B19" w:rsidRPr="00120F9F" w:rsidRDefault="00BA0B19" w:rsidP="00C222F2">
            <w:pPr>
              <w:pStyle w:val="Tabledata"/>
            </w:pPr>
            <w:r w:rsidRPr="00120F9F">
              <w:t>22%</w:t>
            </w:r>
          </w:p>
        </w:tc>
        <w:tc>
          <w:tcPr>
            <w:tcW w:w="860" w:type="dxa"/>
            <w:noWrap/>
            <w:hideMark/>
          </w:tcPr>
          <w:p w14:paraId="6301DF55" w14:textId="77777777" w:rsidR="00BA0B19" w:rsidRPr="00120F9F" w:rsidRDefault="00BA0B19" w:rsidP="00C222F2">
            <w:pPr>
              <w:pStyle w:val="Tabledata"/>
            </w:pPr>
            <w:r w:rsidRPr="00120F9F">
              <w:t>3</w:t>
            </w:r>
          </w:p>
        </w:tc>
        <w:tc>
          <w:tcPr>
            <w:tcW w:w="859" w:type="dxa"/>
            <w:noWrap/>
            <w:hideMark/>
          </w:tcPr>
          <w:p w14:paraId="59E1B597" w14:textId="77777777" w:rsidR="00BA0B19" w:rsidRPr="00120F9F" w:rsidRDefault="00BA0B19" w:rsidP="00C222F2">
            <w:pPr>
              <w:pStyle w:val="Tabledata"/>
            </w:pPr>
            <w:r w:rsidRPr="00120F9F">
              <w:t>6%</w:t>
            </w:r>
          </w:p>
        </w:tc>
        <w:tc>
          <w:tcPr>
            <w:tcW w:w="860" w:type="dxa"/>
            <w:noWrap/>
            <w:hideMark/>
          </w:tcPr>
          <w:p w14:paraId="43004968" w14:textId="77777777" w:rsidR="00BA0B19" w:rsidRPr="00120F9F" w:rsidRDefault="00BA0B19" w:rsidP="00C222F2">
            <w:pPr>
              <w:pStyle w:val="Tabledata"/>
            </w:pPr>
            <w:r w:rsidRPr="00120F9F">
              <w:t>2</w:t>
            </w:r>
          </w:p>
        </w:tc>
        <w:tc>
          <w:tcPr>
            <w:tcW w:w="860" w:type="dxa"/>
            <w:noWrap/>
            <w:hideMark/>
          </w:tcPr>
          <w:p w14:paraId="7D0CF5AA" w14:textId="77777777" w:rsidR="00BA0B19" w:rsidRPr="00120F9F" w:rsidRDefault="00BA0B19" w:rsidP="00C222F2">
            <w:pPr>
              <w:pStyle w:val="Tabledata"/>
            </w:pPr>
            <w:r w:rsidRPr="00120F9F">
              <w:t>13%</w:t>
            </w:r>
          </w:p>
        </w:tc>
      </w:tr>
      <w:tr w:rsidR="00BA0B19" w:rsidRPr="00120F9F" w14:paraId="40E1FCF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005" w:type="dxa"/>
            <w:noWrap/>
            <w:hideMark/>
          </w:tcPr>
          <w:p w14:paraId="3B14CB2F" w14:textId="77777777" w:rsidR="00BA0B19" w:rsidRPr="00120F9F" w:rsidRDefault="00BA0B19" w:rsidP="00C222F2">
            <w:pPr>
              <w:pStyle w:val="Tablebodytext"/>
            </w:pPr>
            <w:r w:rsidRPr="00120F9F">
              <w:t>Through a disability organisation</w:t>
            </w:r>
          </w:p>
        </w:tc>
        <w:tc>
          <w:tcPr>
            <w:tcW w:w="859" w:type="dxa"/>
            <w:noWrap/>
            <w:hideMark/>
          </w:tcPr>
          <w:p w14:paraId="27C39D9F" w14:textId="77777777" w:rsidR="00BA0B19" w:rsidRPr="00120F9F" w:rsidRDefault="00BA0B19" w:rsidP="00C222F2">
            <w:pPr>
              <w:pStyle w:val="Tabledata"/>
            </w:pPr>
            <w:r w:rsidRPr="00120F9F">
              <w:t>31</w:t>
            </w:r>
          </w:p>
        </w:tc>
        <w:tc>
          <w:tcPr>
            <w:tcW w:w="860" w:type="dxa"/>
            <w:noWrap/>
            <w:hideMark/>
          </w:tcPr>
          <w:p w14:paraId="1682A48C" w14:textId="77777777" w:rsidR="00BA0B19" w:rsidRPr="00120F9F" w:rsidRDefault="00BA0B19" w:rsidP="00C222F2">
            <w:pPr>
              <w:pStyle w:val="Tabledata"/>
            </w:pPr>
            <w:r w:rsidRPr="00120F9F">
              <w:t>22%</w:t>
            </w:r>
          </w:p>
        </w:tc>
        <w:tc>
          <w:tcPr>
            <w:tcW w:w="860" w:type="dxa"/>
            <w:noWrap/>
            <w:hideMark/>
          </w:tcPr>
          <w:p w14:paraId="2CEF42C9" w14:textId="77777777" w:rsidR="00BA0B19" w:rsidRPr="00120F9F" w:rsidRDefault="00BA0B19" w:rsidP="00C222F2">
            <w:pPr>
              <w:pStyle w:val="Tabledata"/>
            </w:pPr>
            <w:r w:rsidRPr="00120F9F">
              <w:t>4</w:t>
            </w:r>
          </w:p>
        </w:tc>
        <w:tc>
          <w:tcPr>
            <w:tcW w:w="859" w:type="dxa"/>
            <w:noWrap/>
            <w:hideMark/>
          </w:tcPr>
          <w:p w14:paraId="71E1EE23" w14:textId="77777777" w:rsidR="00BA0B19" w:rsidRPr="00120F9F" w:rsidRDefault="00BA0B19" w:rsidP="00C222F2">
            <w:pPr>
              <w:pStyle w:val="Tabledata"/>
            </w:pPr>
            <w:r w:rsidRPr="00120F9F">
              <w:t>8%</w:t>
            </w:r>
          </w:p>
        </w:tc>
        <w:tc>
          <w:tcPr>
            <w:tcW w:w="860" w:type="dxa"/>
            <w:noWrap/>
            <w:hideMark/>
          </w:tcPr>
          <w:p w14:paraId="03799BBF" w14:textId="77777777" w:rsidR="00BA0B19" w:rsidRPr="00120F9F" w:rsidRDefault="00BA0B19" w:rsidP="00C222F2">
            <w:pPr>
              <w:pStyle w:val="Tabledata"/>
            </w:pPr>
            <w:r w:rsidRPr="00120F9F">
              <w:t>2</w:t>
            </w:r>
          </w:p>
        </w:tc>
        <w:tc>
          <w:tcPr>
            <w:tcW w:w="860" w:type="dxa"/>
            <w:noWrap/>
            <w:hideMark/>
          </w:tcPr>
          <w:p w14:paraId="6B589892" w14:textId="77777777" w:rsidR="00BA0B19" w:rsidRPr="00120F9F" w:rsidRDefault="00BA0B19" w:rsidP="00C222F2">
            <w:pPr>
              <w:pStyle w:val="Tabledata"/>
            </w:pPr>
            <w:r w:rsidRPr="00120F9F">
              <w:t>13%</w:t>
            </w:r>
          </w:p>
        </w:tc>
      </w:tr>
      <w:tr w:rsidR="00BA0B19" w:rsidRPr="00120F9F" w14:paraId="6DAE4E5F"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005" w:type="dxa"/>
            <w:noWrap/>
            <w:hideMark/>
          </w:tcPr>
          <w:p w14:paraId="38B3821A" w14:textId="77777777" w:rsidR="00BA0B19" w:rsidRPr="00120F9F" w:rsidRDefault="00BA0B19" w:rsidP="00C222F2">
            <w:pPr>
              <w:pStyle w:val="Tablebodytext"/>
            </w:pPr>
            <w:r w:rsidRPr="00120F9F">
              <w:t>On social media</w:t>
            </w:r>
          </w:p>
        </w:tc>
        <w:tc>
          <w:tcPr>
            <w:tcW w:w="859" w:type="dxa"/>
            <w:noWrap/>
            <w:hideMark/>
          </w:tcPr>
          <w:p w14:paraId="5992F383" w14:textId="77777777" w:rsidR="00BA0B19" w:rsidRPr="00120F9F" w:rsidRDefault="00BA0B19" w:rsidP="00C222F2">
            <w:pPr>
              <w:pStyle w:val="Tabledata"/>
            </w:pPr>
            <w:r w:rsidRPr="00120F9F">
              <w:t>36</w:t>
            </w:r>
          </w:p>
        </w:tc>
        <w:tc>
          <w:tcPr>
            <w:tcW w:w="860" w:type="dxa"/>
            <w:noWrap/>
            <w:hideMark/>
          </w:tcPr>
          <w:p w14:paraId="7594E126" w14:textId="77777777" w:rsidR="00BA0B19" w:rsidRPr="00120F9F" w:rsidRDefault="00BA0B19" w:rsidP="00C222F2">
            <w:pPr>
              <w:pStyle w:val="Tabledata"/>
            </w:pPr>
            <w:r w:rsidRPr="00120F9F">
              <w:t>25%</w:t>
            </w:r>
          </w:p>
        </w:tc>
        <w:tc>
          <w:tcPr>
            <w:tcW w:w="860" w:type="dxa"/>
            <w:noWrap/>
            <w:hideMark/>
          </w:tcPr>
          <w:p w14:paraId="6B8E529B" w14:textId="77777777" w:rsidR="00BA0B19" w:rsidRPr="00120F9F" w:rsidRDefault="00BA0B19" w:rsidP="00C222F2">
            <w:pPr>
              <w:pStyle w:val="Tabledata"/>
            </w:pPr>
            <w:r w:rsidRPr="00120F9F">
              <w:t>11</w:t>
            </w:r>
          </w:p>
        </w:tc>
        <w:tc>
          <w:tcPr>
            <w:tcW w:w="859" w:type="dxa"/>
            <w:noWrap/>
            <w:hideMark/>
          </w:tcPr>
          <w:p w14:paraId="4E04026A" w14:textId="77777777" w:rsidR="00BA0B19" w:rsidRPr="00120F9F" w:rsidRDefault="00BA0B19" w:rsidP="00C222F2">
            <w:pPr>
              <w:pStyle w:val="Tabledata"/>
            </w:pPr>
            <w:r w:rsidRPr="00120F9F">
              <w:t>23%</w:t>
            </w:r>
          </w:p>
        </w:tc>
        <w:tc>
          <w:tcPr>
            <w:tcW w:w="860" w:type="dxa"/>
            <w:noWrap/>
            <w:hideMark/>
          </w:tcPr>
          <w:p w14:paraId="0ADD6AF6" w14:textId="77777777" w:rsidR="00BA0B19" w:rsidRPr="00120F9F" w:rsidRDefault="00BA0B19" w:rsidP="00C222F2">
            <w:pPr>
              <w:pStyle w:val="Tabledata"/>
            </w:pPr>
            <w:r w:rsidRPr="00120F9F">
              <w:t>1</w:t>
            </w:r>
          </w:p>
        </w:tc>
        <w:tc>
          <w:tcPr>
            <w:tcW w:w="860" w:type="dxa"/>
            <w:noWrap/>
            <w:hideMark/>
          </w:tcPr>
          <w:p w14:paraId="6B5D19A9" w14:textId="77777777" w:rsidR="00BA0B19" w:rsidRPr="00120F9F" w:rsidRDefault="00BA0B19" w:rsidP="00C222F2">
            <w:pPr>
              <w:pStyle w:val="Tabledata"/>
            </w:pPr>
            <w:r w:rsidRPr="00120F9F">
              <w:t>7%</w:t>
            </w:r>
          </w:p>
        </w:tc>
      </w:tr>
      <w:tr w:rsidR="00BA0B19" w:rsidRPr="00120F9F" w14:paraId="48DE982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005" w:type="dxa"/>
            <w:noWrap/>
            <w:hideMark/>
          </w:tcPr>
          <w:p w14:paraId="53017498" w14:textId="77777777" w:rsidR="00BA0B19" w:rsidRPr="00120F9F" w:rsidRDefault="00BA0B19" w:rsidP="00C222F2">
            <w:pPr>
              <w:pStyle w:val="Tablebodytext"/>
            </w:pPr>
            <w:r w:rsidRPr="00120F9F">
              <w:t>Another website</w:t>
            </w:r>
          </w:p>
        </w:tc>
        <w:tc>
          <w:tcPr>
            <w:tcW w:w="859" w:type="dxa"/>
            <w:noWrap/>
            <w:hideMark/>
          </w:tcPr>
          <w:p w14:paraId="79E2BC37" w14:textId="77777777" w:rsidR="00BA0B19" w:rsidRPr="00120F9F" w:rsidRDefault="00BA0B19" w:rsidP="00C222F2">
            <w:pPr>
              <w:pStyle w:val="Tabledata"/>
            </w:pPr>
            <w:r w:rsidRPr="00120F9F">
              <w:t>15</w:t>
            </w:r>
          </w:p>
        </w:tc>
        <w:tc>
          <w:tcPr>
            <w:tcW w:w="860" w:type="dxa"/>
            <w:noWrap/>
            <w:hideMark/>
          </w:tcPr>
          <w:p w14:paraId="0A5B7163" w14:textId="77777777" w:rsidR="00BA0B19" w:rsidRPr="00120F9F" w:rsidRDefault="00BA0B19" w:rsidP="00C222F2">
            <w:pPr>
              <w:pStyle w:val="Tabledata"/>
            </w:pPr>
            <w:r w:rsidRPr="00120F9F">
              <w:t>10%</w:t>
            </w:r>
          </w:p>
        </w:tc>
        <w:tc>
          <w:tcPr>
            <w:tcW w:w="860" w:type="dxa"/>
            <w:noWrap/>
            <w:hideMark/>
          </w:tcPr>
          <w:p w14:paraId="7119898D" w14:textId="77777777" w:rsidR="00BA0B19" w:rsidRPr="00120F9F" w:rsidRDefault="00BA0B19" w:rsidP="00C222F2">
            <w:pPr>
              <w:pStyle w:val="Tabledata"/>
            </w:pPr>
            <w:r w:rsidRPr="00120F9F">
              <w:t>4</w:t>
            </w:r>
          </w:p>
        </w:tc>
        <w:tc>
          <w:tcPr>
            <w:tcW w:w="859" w:type="dxa"/>
            <w:noWrap/>
            <w:hideMark/>
          </w:tcPr>
          <w:p w14:paraId="7BBED4F7" w14:textId="77777777" w:rsidR="00BA0B19" w:rsidRPr="00120F9F" w:rsidRDefault="00BA0B19" w:rsidP="00C222F2">
            <w:pPr>
              <w:pStyle w:val="Tabledata"/>
            </w:pPr>
            <w:r w:rsidRPr="00120F9F">
              <w:t>8%</w:t>
            </w:r>
          </w:p>
        </w:tc>
        <w:tc>
          <w:tcPr>
            <w:tcW w:w="860" w:type="dxa"/>
            <w:noWrap/>
            <w:hideMark/>
          </w:tcPr>
          <w:p w14:paraId="62FCF38D" w14:textId="77777777" w:rsidR="00BA0B19" w:rsidRPr="00120F9F" w:rsidRDefault="00BA0B19" w:rsidP="00C222F2">
            <w:pPr>
              <w:pStyle w:val="Tabledata"/>
            </w:pPr>
            <w:r w:rsidRPr="00120F9F">
              <w:t>0</w:t>
            </w:r>
          </w:p>
        </w:tc>
        <w:tc>
          <w:tcPr>
            <w:tcW w:w="860" w:type="dxa"/>
            <w:noWrap/>
            <w:hideMark/>
          </w:tcPr>
          <w:p w14:paraId="1D1850C0" w14:textId="77777777" w:rsidR="00BA0B19" w:rsidRPr="00120F9F" w:rsidRDefault="00BA0B19" w:rsidP="00C222F2">
            <w:pPr>
              <w:pStyle w:val="Tabledata"/>
            </w:pPr>
            <w:r w:rsidRPr="00120F9F">
              <w:t>0%</w:t>
            </w:r>
          </w:p>
        </w:tc>
      </w:tr>
      <w:tr w:rsidR="00BA0B19" w:rsidRPr="00120F9F" w14:paraId="4CEF059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005" w:type="dxa"/>
            <w:noWrap/>
            <w:hideMark/>
          </w:tcPr>
          <w:p w14:paraId="1E7F4E02" w14:textId="77777777" w:rsidR="00BA0B19" w:rsidRPr="00120F9F" w:rsidRDefault="00BA0B19" w:rsidP="00C222F2">
            <w:pPr>
              <w:pStyle w:val="Tablebodytext"/>
            </w:pPr>
            <w:r w:rsidRPr="00120F9F">
              <w:t>Other</w:t>
            </w:r>
          </w:p>
        </w:tc>
        <w:tc>
          <w:tcPr>
            <w:tcW w:w="859" w:type="dxa"/>
            <w:noWrap/>
            <w:hideMark/>
          </w:tcPr>
          <w:p w14:paraId="14E06DA8" w14:textId="77777777" w:rsidR="00BA0B19" w:rsidRPr="00120F9F" w:rsidRDefault="00BA0B19" w:rsidP="00C222F2">
            <w:pPr>
              <w:pStyle w:val="Tabledata"/>
            </w:pPr>
            <w:r w:rsidRPr="00120F9F">
              <w:t>11</w:t>
            </w:r>
          </w:p>
        </w:tc>
        <w:tc>
          <w:tcPr>
            <w:tcW w:w="860" w:type="dxa"/>
            <w:noWrap/>
            <w:hideMark/>
          </w:tcPr>
          <w:p w14:paraId="00DB9216" w14:textId="77777777" w:rsidR="00BA0B19" w:rsidRPr="00120F9F" w:rsidRDefault="00BA0B19" w:rsidP="00C222F2">
            <w:pPr>
              <w:pStyle w:val="Tabledata"/>
            </w:pPr>
            <w:r w:rsidRPr="00120F9F">
              <w:t>8%</w:t>
            </w:r>
          </w:p>
        </w:tc>
        <w:tc>
          <w:tcPr>
            <w:tcW w:w="860" w:type="dxa"/>
            <w:noWrap/>
            <w:hideMark/>
          </w:tcPr>
          <w:p w14:paraId="0280177C" w14:textId="77777777" w:rsidR="00BA0B19" w:rsidRPr="00120F9F" w:rsidRDefault="00BA0B19" w:rsidP="00C222F2">
            <w:pPr>
              <w:pStyle w:val="Tabledata"/>
            </w:pPr>
            <w:r w:rsidRPr="00120F9F">
              <w:t>2</w:t>
            </w:r>
          </w:p>
        </w:tc>
        <w:tc>
          <w:tcPr>
            <w:tcW w:w="859" w:type="dxa"/>
            <w:noWrap/>
            <w:hideMark/>
          </w:tcPr>
          <w:p w14:paraId="07119A16" w14:textId="77777777" w:rsidR="00BA0B19" w:rsidRPr="00120F9F" w:rsidRDefault="00BA0B19" w:rsidP="00C222F2">
            <w:pPr>
              <w:pStyle w:val="Tabledata"/>
            </w:pPr>
            <w:r w:rsidRPr="00120F9F">
              <w:t>4%</w:t>
            </w:r>
          </w:p>
        </w:tc>
        <w:tc>
          <w:tcPr>
            <w:tcW w:w="860" w:type="dxa"/>
            <w:noWrap/>
            <w:hideMark/>
          </w:tcPr>
          <w:p w14:paraId="4950F925" w14:textId="77777777" w:rsidR="00BA0B19" w:rsidRPr="00120F9F" w:rsidRDefault="00BA0B19" w:rsidP="00C222F2">
            <w:pPr>
              <w:pStyle w:val="Tabledata"/>
            </w:pPr>
            <w:r w:rsidRPr="00120F9F">
              <w:t>3</w:t>
            </w:r>
          </w:p>
        </w:tc>
        <w:tc>
          <w:tcPr>
            <w:tcW w:w="860" w:type="dxa"/>
            <w:noWrap/>
            <w:hideMark/>
          </w:tcPr>
          <w:p w14:paraId="4272E604" w14:textId="77777777" w:rsidR="00BA0B19" w:rsidRPr="00120F9F" w:rsidRDefault="00BA0B19" w:rsidP="00C222F2">
            <w:pPr>
              <w:pStyle w:val="Tabledata"/>
            </w:pPr>
            <w:r w:rsidRPr="00120F9F">
              <w:t>20%</w:t>
            </w:r>
          </w:p>
        </w:tc>
      </w:tr>
      <w:tr w:rsidR="00BA0B19" w:rsidRPr="00120F9F" w14:paraId="6E34071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005" w:type="dxa"/>
            <w:tcBorders>
              <w:bottom w:val="single" w:sz="8" w:space="0" w:color="B2B3B2"/>
            </w:tcBorders>
            <w:noWrap/>
            <w:hideMark/>
          </w:tcPr>
          <w:p w14:paraId="08B5448D" w14:textId="77777777" w:rsidR="00BA0B19" w:rsidRPr="00120F9F" w:rsidRDefault="00BA0B19" w:rsidP="00C222F2">
            <w:pPr>
              <w:pStyle w:val="Tablebodytext"/>
            </w:pPr>
            <w:r w:rsidRPr="00120F9F">
              <w:t>Don’t remember</w:t>
            </w:r>
          </w:p>
        </w:tc>
        <w:tc>
          <w:tcPr>
            <w:tcW w:w="859" w:type="dxa"/>
            <w:tcBorders>
              <w:bottom w:val="single" w:sz="8" w:space="0" w:color="B2B3B2"/>
            </w:tcBorders>
            <w:noWrap/>
            <w:hideMark/>
          </w:tcPr>
          <w:p w14:paraId="2D138388" w14:textId="77777777" w:rsidR="00BA0B19" w:rsidRPr="00120F9F" w:rsidRDefault="00BA0B19" w:rsidP="00C222F2">
            <w:pPr>
              <w:pStyle w:val="Tabledata"/>
            </w:pPr>
            <w:r w:rsidRPr="00120F9F">
              <w:t>5</w:t>
            </w:r>
          </w:p>
        </w:tc>
        <w:tc>
          <w:tcPr>
            <w:tcW w:w="860" w:type="dxa"/>
            <w:tcBorders>
              <w:bottom w:val="single" w:sz="8" w:space="0" w:color="B2B3B2"/>
            </w:tcBorders>
            <w:noWrap/>
            <w:hideMark/>
          </w:tcPr>
          <w:p w14:paraId="60A9B59F" w14:textId="77777777" w:rsidR="00BA0B19" w:rsidRPr="00120F9F" w:rsidRDefault="00BA0B19" w:rsidP="00C222F2">
            <w:pPr>
              <w:pStyle w:val="Tabledata"/>
            </w:pPr>
            <w:r w:rsidRPr="00120F9F">
              <w:t>3%</w:t>
            </w:r>
          </w:p>
        </w:tc>
        <w:tc>
          <w:tcPr>
            <w:tcW w:w="860" w:type="dxa"/>
            <w:tcBorders>
              <w:bottom w:val="single" w:sz="8" w:space="0" w:color="B2B3B2"/>
            </w:tcBorders>
            <w:noWrap/>
            <w:hideMark/>
          </w:tcPr>
          <w:p w14:paraId="69A97DF5" w14:textId="77777777" w:rsidR="00BA0B19" w:rsidRPr="00120F9F" w:rsidRDefault="00BA0B19" w:rsidP="00C222F2">
            <w:pPr>
              <w:pStyle w:val="Tabledata"/>
            </w:pPr>
            <w:r w:rsidRPr="00120F9F">
              <w:t>5</w:t>
            </w:r>
          </w:p>
        </w:tc>
        <w:tc>
          <w:tcPr>
            <w:tcW w:w="859" w:type="dxa"/>
            <w:tcBorders>
              <w:bottom w:val="single" w:sz="8" w:space="0" w:color="B2B3B2"/>
            </w:tcBorders>
            <w:noWrap/>
            <w:hideMark/>
          </w:tcPr>
          <w:p w14:paraId="2652211B" w14:textId="77777777" w:rsidR="00BA0B19" w:rsidRPr="00120F9F" w:rsidRDefault="00BA0B19" w:rsidP="00C222F2">
            <w:pPr>
              <w:pStyle w:val="Tabledata"/>
            </w:pPr>
            <w:r w:rsidRPr="00120F9F">
              <w:t>10%</w:t>
            </w:r>
          </w:p>
        </w:tc>
        <w:tc>
          <w:tcPr>
            <w:tcW w:w="860" w:type="dxa"/>
            <w:tcBorders>
              <w:bottom w:val="single" w:sz="8" w:space="0" w:color="B2B3B2"/>
            </w:tcBorders>
            <w:noWrap/>
            <w:hideMark/>
          </w:tcPr>
          <w:p w14:paraId="37CCE160" w14:textId="77777777" w:rsidR="00BA0B19" w:rsidRPr="00120F9F" w:rsidRDefault="00BA0B19" w:rsidP="00C222F2">
            <w:pPr>
              <w:pStyle w:val="Tabledata"/>
            </w:pPr>
            <w:r w:rsidRPr="00120F9F">
              <w:t>1</w:t>
            </w:r>
          </w:p>
        </w:tc>
        <w:tc>
          <w:tcPr>
            <w:tcW w:w="860" w:type="dxa"/>
            <w:tcBorders>
              <w:bottom w:val="single" w:sz="8" w:space="0" w:color="B2B3B2"/>
            </w:tcBorders>
            <w:noWrap/>
            <w:hideMark/>
          </w:tcPr>
          <w:p w14:paraId="49EEEE2D" w14:textId="77777777" w:rsidR="00BA0B19" w:rsidRPr="00120F9F" w:rsidRDefault="00BA0B19" w:rsidP="00C222F2">
            <w:pPr>
              <w:pStyle w:val="Tabledata"/>
            </w:pPr>
            <w:r w:rsidRPr="00120F9F">
              <w:t>7%</w:t>
            </w:r>
          </w:p>
        </w:tc>
      </w:tr>
    </w:tbl>
    <w:p w14:paraId="5D000565" w14:textId="287E87E7"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heard of </w:t>
      </w:r>
      <w:r w:rsidR="00CB33C3">
        <w:t>the Disability Gateway</w:t>
      </w:r>
      <w:r>
        <w:t>. * significant group difference, p &lt;</w:t>
      </w:r>
      <w:r w:rsidR="009E0A23">
        <w:t xml:space="preserve"> </w:t>
      </w:r>
      <w:r>
        <w:t xml:space="preserve">.05. </w:t>
      </w:r>
    </w:p>
    <w:p w14:paraId="64DBD505" w14:textId="4AAA26B2" w:rsidR="00BA0B19" w:rsidRPr="00634786" w:rsidRDefault="00BA0B19" w:rsidP="00BA0B19">
      <w:pPr>
        <w:pStyle w:val="TableHeading2"/>
      </w:pPr>
      <w:r>
        <w:lastRenderedPageBreak/>
        <w:t>Have you used the disability gateway (e.g. to find information or services)?</w:t>
      </w:r>
    </w:p>
    <w:tbl>
      <w:tblPr>
        <w:tblStyle w:val="ARTDTable"/>
        <w:tblW w:w="5000" w:type="pct"/>
        <w:tblInd w:w="0" w:type="dxa"/>
        <w:tblLayout w:type="fixed"/>
        <w:tblLook w:val="04A0" w:firstRow="1" w:lastRow="0" w:firstColumn="1" w:lastColumn="0" w:noHBand="0" w:noVBand="1"/>
      </w:tblPr>
      <w:tblGrid>
        <w:gridCol w:w="2271"/>
        <w:gridCol w:w="992"/>
        <w:gridCol w:w="991"/>
        <w:gridCol w:w="991"/>
        <w:gridCol w:w="991"/>
        <w:gridCol w:w="991"/>
        <w:gridCol w:w="993"/>
      </w:tblGrid>
      <w:tr w:rsidR="00BA0B19" w:rsidRPr="00634786" w14:paraId="2A2B3E8E"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381" w:type="pct"/>
            <w:vMerge w:val="restart"/>
            <w:noWrap/>
            <w:hideMark/>
          </w:tcPr>
          <w:p w14:paraId="60881F25" w14:textId="77777777" w:rsidR="00BA0B19" w:rsidRPr="00634786" w:rsidRDefault="00BA0B19" w:rsidP="00C222F2">
            <w:pPr>
              <w:pStyle w:val="Tablebodytext"/>
            </w:pPr>
            <w:r w:rsidRPr="00634786">
              <w:t xml:space="preserve">Used Disability Gateway? </w:t>
            </w:r>
          </w:p>
        </w:tc>
        <w:tc>
          <w:tcPr>
            <w:tcW w:w="1206" w:type="pct"/>
            <w:gridSpan w:val="2"/>
            <w:tcBorders>
              <w:bottom w:val="single" w:sz="8" w:space="0" w:color="B2B3B2"/>
            </w:tcBorders>
            <w:noWrap/>
            <w:hideMark/>
          </w:tcPr>
          <w:p w14:paraId="611FB1B8" w14:textId="77777777" w:rsidR="00BA0B19" w:rsidRPr="00634786" w:rsidRDefault="00BA0B19" w:rsidP="00C222F2">
            <w:pPr>
              <w:pStyle w:val="Tabledata"/>
            </w:pPr>
            <w:r w:rsidRPr="00A53F93">
              <w:t>Metropolitan area</w:t>
            </w:r>
          </w:p>
        </w:tc>
        <w:tc>
          <w:tcPr>
            <w:tcW w:w="1206" w:type="pct"/>
            <w:gridSpan w:val="2"/>
            <w:tcBorders>
              <w:bottom w:val="single" w:sz="8" w:space="0" w:color="B2B3B2"/>
            </w:tcBorders>
            <w:noWrap/>
            <w:hideMark/>
          </w:tcPr>
          <w:p w14:paraId="17F1D389" w14:textId="77777777" w:rsidR="00BA0B19" w:rsidRPr="00634786" w:rsidRDefault="00BA0B19" w:rsidP="00C222F2">
            <w:pPr>
              <w:pStyle w:val="Tabledata"/>
            </w:pPr>
            <w:r w:rsidRPr="00A53F93">
              <w:t>Regional area</w:t>
            </w:r>
          </w:p>
        </w:tc>
        <w:tc>
          <w:tcPr>
            <w:tcW w:w="1207" w:type="pct"/>
            <w:gridSpan w:val="2"/>
            <w:tcBorders>
              <w:bottom w:val="single" w:sz="8" w:space="0" w:color="B2B3B2"/>
            </w:tcBorders>
            <w:noWrap/>
            <w:hideMark/>
          </w:tcPr>
          <w:p w14:paraId="334CF3A1" w14:textId="77777777" w:rsidR="00BA0B19" w:rsidRPr="00634786" w:rsidRDefault="00BA0B19" w:rsidP="00C222F2">
            <w:pPr>
              <w:pStyle w:val="Tabledata"/>
            </w:pPr>
            <w:r w:rsidRPr="00A53F93">
              <w:t>Rural and remote area</w:t>
            </w:r>
            <w:r>
              <w:t xml:space="preserve"> </w:t>
            </w:r>
          </w:p>
        </w:tc>
      </w:tr>
      <w:tr w:rsidR="00BA0B19" w:rsidRPr="00634786" w14:paraId="4F2483BB"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381" w:type="pct"/>
            <w:vMerge/>
            <w:tcBorders>
              <w:bottom w:val="single" w:sz="8" w:space="0" w:color="B2B3B2"/>
            </w:tcBorders>
            <w:shd w:val="clear" w:color="auto" w:fill="C7E4EA"/>
            <w:noWrap/>
            <w:hideMark/>
          </w:tcPr>
          <w:p w14:paraId="580BA9F9" w14:textId="77777777" w:rsidR="00BA0B19" w:rsidRPr="00634786" w:rsidRDefault="00BA0B19" w:rsidP="00C222F2">
            <w:pPr>
              <w:pStyle w:val="Tablebodytext"/>
              <w:rPr>
                <w:b w:val="0"/>
                <w:color w:val="005677"/>
              </w:rPr>
            </w:pPr>
          </w:p>
        </w:tc>
        <w:tc>
          <w:tcPr>
            <w:tcW w:w="603" w:type="pct"/>
            <w:tcBorders>
              <w:top w:val="single" w:sz="8" w:space="0" w:color="B2B3B2"/>
              <w:bottom w:val="single" w:sz="8" w:space="0" w:color="B2B3B2"/>
            </w:tcBorders>
            <w:shd w:val="clear" w:color="auto" w:fill="C7E4EA"/>
            <w:noWrap/>
            <w:hideMark/>
          </w:tcPr>
          <w:p w14:paraId="52848DDF" w14:textId="5D6742F9" w:rsidR="00BA0B19" w:rsidRPr="00634786" w:rsidRDefault="0028516A" w:rsidP="00C222F2">
            <w:pPr>
              <w:pStyle w:val="Tabledata"/>
              <w:rPr>
                <w:b w:val="0"/>
                <w:color w:val="005677"/>
              </w:rPr>
            </w:pPr>
            <w:r>
              <w:rPr>
                <w:b w:val="0"/>
                <w:color w:val="005677"/>
              </w:rPr>
              <w:t>n</w:t>
            </w:r>
          </w:p>
        </w:tc>
        <w:tc>
          <w:tcPr>
            <w:tcW w:w="603" w:type="pct"/>
            <w:tcBorders>
              <w:top w:val="single" w:sz="8" w:space="0" w:color="B2B3B2"/>
              <w:bottom w:val="single" w:sz="8" w:space="0" w:color="B2B3B2"/>
            </w:tcBorders>
            <w:shd w:val="clear" w:color="auto" w:fill="C7E4EA"/>
            <w:noWrap/>
            <w:hideMark/>
          </w:tcPr>
          <w:p w14:paraId="42438ABD" w14:textId="77777777" w:rsidR="00BA0B19" w:rsidRPr="00634786" w:rsidRDefault="00BA0B19" w:rsidP="00C222F2">
            <w:pPr>
              <w:pStyle w:val="Tabledata"/>
              <w:rPr>
                <w:b w:val="0"/>
                <w:color w:val="005677"/>
              </w:rPr>
            </w:pPr>
            <w:r w:rsidRPr="00634786">
              <w:rPr>
                <w:b w:val="0"/>
                <w:color w:val="005677"/>
              </w:rPr>
              <w:t>%</w:t>
            </w:r>
          </w:p>
        </w:tc>
        <w:tc>
          <w:tcPr>
            <w:tcW w:w="603" w:type="pct"/>
            <w:tcBorders>
              <w:top w:val="single" w:sz="8" w:space="0" w:color="B2B3B2"/>
              <w:bottom w:val="single" w:sz="8" w:space="0" w:color="B2B3B2"/>
            </w:tcBorders>
            <w:shd w:val="clear" w:color="auto" w:fill="C7E4EA"/>
            <w:noWrap/>
            <w:hideMark/>
          </w:tcPr>
          <w:p w14:paraId="342E4FA0" w14:textId="42035F1F" w:rsidR="00BA0B19" w:rsidRPr="00634786" w:rsidRDefault="0028516A" w:rsidP="00C222F2">
            <w:pPr>
              <w:pStyle w:val="Tabledata"/>
              <w:rPr>
                <w:b w:val="0"/>
                <w:color w:val="005677"/>
              </w:rPr>
            </w:pPr>
            <w:r>
              <w:rPr>
                <w:b w:val="0"/>
                <w:color w:val="005677"/>
              </w:rPr>
              <w:t>n</w:t>
            </w:r>
          </w:p>
        </w:tc>
        <w:tc>
          <w:tcPr>
            <w:tcW w:w="603" w:type="pct"/>
            <w:tcBorders>
              <w:top w:val="single" w:sz="8" w:space="0" w:color="B2B3B2"/>
              <w:bottom w:val="single" w:sz="8" w:space="0" w:color="B2B3B2"/>
            </w:tcBorders>
            <w:shd w:val="clear" w:color="auto" w:fill="C7E4EA"/>
            <w:noWrap/>
            <w:hideMark/>
          </w:tcPr>
          <w:p w14:paraId="6FB1743B" w14:textId="77777777" w:rsidR="00BA0B19" w:rsidRPr="00634786" w:rsidRDefault="00BA0B19" w:rsidP="00C222F2">
            <w:pPr>
              <w:pStyle w:val="Tabledata"/>
              <w:rPr>
                <w:b w:val="0"/>
                <w:color w:val="005677"/>
              </w:rPr>
            </w:pPr>
            <w:r w:rsidRPr="00634786">
              <w:rPr>
                <w:b w:val="0"/>
                <w:color w:val="005677"/>
              </w:rPr>
              <w:t>%</w:t>
            </w:r>
          </w:p>
        </w:tc>
        <w:tc>
          <w:tcPr>
            <w:tcW w:w="603" w:type="pct"/>
            <w:tcBorders>
              <w:top w:val="single" w:sz="8" w:space="0" w:color="B2B3B2"/>
              <w:bottom w:val="single" w:sz="8" w:space="0" w:color="B2B3B2"/>
            </w:tcBorders>
            <w:shd w:val="clear" w:color="auto" w:fill="C7E4EA"/>
            <w:noWrap/>
            <w:hideMark/>
          </w:tcPr>
          <w:p w14:paraId="05C4E3BD" w14:textId="3BE07330" w:rsidR="00BA0B19" w:rsidRPr="00634786" w:rsidRDefault="0028516A" w:rsidP="00C222F2">
            <w:pPr>
              <w:pStyle w:val="Tabledata"/>
              <w:rPr>
                <w:b w:val="0"/>
                <w:color w:val="005677"/>
              </w:rPr>
            </w:pPr>
            <w:r>
              <w:rPr>
                <w:b w:val="0"/>
                <w:color w:val="005677"/>
              </w:rPr>
              <w:t>n</w:t>
            </w:r>
          </w:p>
        </w:tc>
        <w:tc>
          <w:tcPr>
            <w:tcW w:w="604" w:type="pct"/>
            <w:tcBorders>
              <w:top w:val="single" w:sz="8" w:space="0" w:color="B2B3B2"/>
              <w:bottom w:val="single" w:sz="8" w:space="0" w:color="B2B3B2"/>
            </w:tcBorders>
            <w:shd w:val="clear" w:color="auto" w:fill="C7E4EA"/>
            <w:noWrap/>
            <w:hideMark/>
          </w:tcPr>
          <w:p w14:paraId="6D617724" w14:textId="77777777" w:rsidR="00BA0B19" w:rsidRPr="00634786" w:rsidRDefault="00BA0B19" w:rsidP="00C222F2">
            <w:pPr>
              <w:pStyle w:val="Tabledata"/>
              <w:rPr>
                <w:b w:val="0"/>
                <w:color w:val="005677"/>
              </w:rPr>
            </w:pPr>
            <w:r w:rsidRPr="00634786">
              <w:rPr>
                <w:b w:val="0"/>
                <w:color w:val="005677"/>
              </w:rPr>
              <w:t>%</w:t>
            </w:r>
          </w:p>
        </w:tc>
      </w:tr>
      <w:tr w:rsidR="00BA0B19" w:rsidRPr="00634786" w14:paraId="6035AA94"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381" w:type="pct"/>
            <w:tcBorders>
              <w:top w:val="single" w:sz="8" w:space="0" w:color="B2B3B2"/>
              <w:bottom w:val="single" w:sz="8" w:space="0" w:color="B2B3B2"/>
            </w:tcBorders>
            <w:noWrap/>
            <w:hideMark/>
          </w:tcPr>
          <w:p w14:paraId="46DE8D40" w14:textId="77777777" w:rsidR="00BA0B19" w:rsidRPr="00634786" w:rsidRDefault="00BA0B19" w:rsidP="00C222F2">
            <w:pPr>
              <w:pStyle w:val="Tablebodytext"/>
            </w:pPr>
            <w:r w:rsidRPr="00634786">
              <w:t>Yes</w:t>
            </w:r>
          </w:p>
        </w:tc>
        <w:tc>
          <w:tcPr>
            <w:tcW w:w="603" w:type="pct"/>
            <w:tcBorders>
              <w:top w:val="single" w:sz="8" w:space="0" w:color="B2B3B2"/>
              <w:bottom w:val="single" w:sz="8" w:space="0" w:color="B2B3B2"/>
            </w:tcBorders>
            <w:noWrap/>
            <w:hideMark/>
          </w:tcPr>
          <w:p w14:paraId="62DDB4CD" w14:textId="77777777" w:rsidR="00BA0B19" w:rsidRPr="00634786" w:rsidRDefault="00BA0B19" w:rsidP="00C222F2">
            <w:pPr>
              <w:pStyle w:val="Tabledata"/>
            </w:pPr>
            <w:r w:rsidRPr="00634786">
              <w:t>71</w:t>
            </w:r>
          </w:p>
        </w:tc>
        <w:tc>
          <w:tcPr>
            <w:tcW w:w="603" w:type="pct"/>
            <w:tcBorders>
              <w:top w:val="single" w:sz="8" w:space="0" w:color="B2B3B2"/>
              <w:bottom w:val="single" w:sz="8" w:space="0" w:color="B2B3B2"/>
            </w:tcBorders>
            <w:noWrap/>
            <w:hideMark/>
          </w:tcPr>
          <w:p w14:paraId="6E6E1388" w14:textId="77777777" w:rsidR="00BA0B19" w:rsidRPr="00634786" w:rsidRDefault="00BA0B19" w:rsidP="00C222F2">
            <w:pPr>
              <w:pStyle w:val="Tabledata"/>
            </w:pPr>
            <w:r w:rsidRPr="00634786">
              <w:t>51%</w:t>
            </w:r>
          </w:p>
        </w:tc>
        <w:tc>
          <w:tcPr>
            <w:tcW w:w="603" w:type="pct"/>
            <w:tcBorders>
              <w:top w:val="single" w:sz="8" w:space="0" w:color="B2B3B2"/>
              <w:bottom w:val="single" w:sz="8" w:space="0" w:color="B2B3B2"/>
            </w:tcBorders>
            <w:noWrap/>
            <w:hideMark/>
          </w:tcPr>
          <w:p w14:paraId="0FF03A4D" w14:textId="77777777" w:rsidR="00BA0B19" w:rsidRPr="00634786" w:rsidRDefault="00BA0B19" w:rsidP="00C222F2">
            <w:pPr>
              <w:pStyle w:val="Tabledata"/>
            </w:pPr>
            <w:r w:rsidRPr="00634786">
              <w:t>22</w:t>
            </w:r>
          </w:p>
        </w:tc>
        <w:tc>
          <w:tcPr>
            <w:tcW w:w="603" w:type="pct"/>
            <w:tcBorders>
              <w:top w:val="single" w:sz="8" w:space="0" w:color="B2B3B2"/>
              <w:bottom w:val="single" w:sz="8" w:space="0" w:color="B2B3B2"/>
            </w:tcBorders>
            <w:noWrap/>
            <w:hideMark/>
          </w:tcPr>
          <w:p w14:paraId="0DF9530C" w14:textId="77777777" w:rsidR="00BA0B19" w:rsidRPr="00634786" w:rsidRDefault="00BA0B19" w:rsidP="00C222F2">
            <w:pPr>
              <w:pStyle w:val="Tabledata"/>
            </w:pPr>
            <w:r w:rsidRPr="00634786">
              <w:t>52%</w:t>
            </w:r>
          </w:p>
        </w:tc>
        <w:tc>
          <w:tcPr>
            <w:tcW w:w="603" w:type="pct"/>
            <w:tcBorders>
              <w:top w:val="single" w:sz="8" w:space="0" w:color="B2B3B2"/>
              <w:bottom w:val="single" w:sz="8" w:space="0" w:color="B2B3B2"/>
            </w:tcBorders>
            <w:noWrap/>
            <w:hideMark/>
          </w:tcPr>
          <w:p w14:paraId="30F3BA3E" w14:textId="77777777" w:rsidR="00BA0B19" w:rsidRPr="00634786" w:rsidRDefault="00BA0B19" w:rsidP="00C222F2">
            <w:pPr>
              <w:pStyle w:val="Tabledata"/>
            </w:pPr>
            <w:r w:rsidRPr="00634786">
              <w:t>6</w:t>
            </w:r>
          </w:p>
        </w:tc>
        <w:tc>
          <w:tcPr>
            <w:tcW w:w="604" w:type="pct"/>
            <w:tcBorders>
              <w:top w:val="single" w:sz="8" w:space="0" w:color="B2B3B2"/>
              <w:bottom w:val="single" w:sz="8" w:space="0" w:color="B2B3B2"/>
            </w:tcBorders>
            <w:noWrap/>
            <w:hideMark/>
          </w:tcPr>
          <w:p w14:paraId="113CAFEC" w14:textId="77777777" w:rsidR="00BA0B19" w:rsidRPr="00634786" w:rsidRDefault="00BA0B19" w:rsidP="00C222F2">
            <w:pPr>
              <w:pStyle w:val="Tabledata"/>
            </w:pPr>
            <w:r w:rsidRPr="00634786">
              <w:t>40%</w:t>
            </w:r>
          </w:p>
        </w:tc>
      </w:tr>
      <w:tr w:rsidR="00BA0B19" w:rsidRPr="00634786" w14:paraId="69F2E73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381" w:type="pct"/>
            <w:tcBorders>
              <w:top w:val="single" w:sz="8" w:space="0" w:color="B2B3B2"/>
              <w:bottom w:val="single" w:sz="8" w:space="0" w:color="B2B3B2"/>
            </w:tcBorders>
            <w:shd w:val="clear" w:color="auto" w:fill="C7E4EA"/>
            <w:noWrap/>
            <w:hideMark/>
          </w:tcPr>
          <w:p w14:paraId="05DDD24D" w14:textId="77777777" w:rsidR="00BA0B19" w:rsidRPr="00634786" w:rsidRDefault="00BA0B19" w:rsidP="00C222F2">
            <w:pPr>
              <w:pStyle w:val="Tablebodytext"/>
              <w:rPr>
                <w:b/>
                <w:color w:val="005677"/>
              </w:rPr>
            </w:pPr>
            <w:r w:rsidRPr="00634786">
              <w:rPr>
                <w:b/>
                <w:color w:val="005677"/>
              </w:rPr>
              <w:t>Total</w:t>
            </w:r>
          </w:p>
        </w:tc>
        <w:tc>
          <w:tcPr>
            <w:tcW w:w="603" w:type="pct"/>
            <w:tcBorders>
              <w:top w:val="single" w:sz="8" w:space="0" w:color="B2B3B2"/>
              <w:bottom w:val="single" w:sz="8" w:space="0" w:color="B2B3B2"/>
            </w:tcBorders>
            <w:shd w:val="clear" w:color="auto" w:fill="C7E4EA"/>
            <w:noWrap/>
            <w:hideMark/>
          </w:tcPr>
          <w:p w14:paraId="29D981FB" w14:textId="77777777" w:rsidR="00BA0B19" w:rsidRPr="00634786" w:rsidRDefault="00BA0B19" w:rsidP="00C222F2">
            <w:pPr>
              <w:pStyle w:val="Tabledata"/>
              <w:rPr>
                <w:b/>
                <w:color w:val="005677"/>
              </w:rPr>
            </w:pPr>
            <w:r w:rsidRPr="00634786">
              <w:rPr>
                <w:b/>
                <w:color w:val="005677"/>
              </w:rPr>
              <w:t>139</w:t>
            </w:r>
          </w:p>
        </w:tc>
        <w:tc>
          <w:tcPr>
            <w:tcW w:w="603" w:type="pct"/>
            <w:tcBorders>
              <w:top w:val="single" w:sz="8" w:space="0" w:color="B2B3B2"/>
              <w:bottom w:val="single" w:sz="8" w:space="0" w:color="B2B3B2"/>
            </w:tcBorders>
            <w:shd w:val="clear" w:color="auto" w:fill="C7E4EA"/>
            <w:noWrap/>
            <w:hideMark/>
          </w:tcPr>
          <w:p w14:paraId="185C41E5" w14:textId="77777777" w:rsidR="00BA0B19" w:rsidRPr="00634786" w:rsidRDefault="00BA0B19" w:rsidP="00C222F2">
            <w:pPr>
              <w:pStyle w:val="Tabledata"/>
              <w:rPr>
                <w:b/>
                <w:color w:val="005677"/>
              </w:rPr>
            </w:pPr>
            <w:r>
              <w:rPr>
                <w:b/>
                <w:color w:val="005677"/>
              </w:rPr>
              <w:t>100%</w:t>
            </w:r>
          </w:p>
        </w:tc>
        <w:tc>
          <w:tcPr>
            <w:tcW w:w="603" w:type="pct"/>
            <w:tcBorders>
              <w:top w:val="single" w:sz="8" w:space="0" w:color="B2B3B2"/>
              <w:bottom w:val="single" w:sz="8" w:space="0" w:color="B2B3B2"/>
            </w:tcBorders>
            <w:shd w:val="clear" w:color="auto" w:fill="C7E4EA"/>
            <w:noWrap/>
            <w:hideMark/>
          </w:tcPr>
          <w:p w14:paraId="26589B26" w14:textId="77777777" w:rsidR="00BA0B19" w:rsidRPr="00634786" w:rsidRDefault="00BA0B19" w:rsidP="00C222F2">
            <w:pPr>
              <w:pStyle w:val="Tabledata"/>
              <w:rPr>
                <w:b/>
                <w:color w:val="005677"/>
              </w:rPr>
            </w:pPr>
            <w:r w:rsidRPr="00634786">
              <w:rPr>
                <w:b/>
                <w:color w:val="005677"/>
              </w:rPr>
              <w:t>42</w:t>
            </w:r>
          </w:p>
        </w:tc>
        <w:tc>
          <w:tcPr>
            <w:tcW w:w="603" w:type="pct"/>
            <w:tcBorders>
              <w:top w:val="single" w:sz="8" w:space="0" w:color="B2B3B2"/>
              <w:bottom w:val="single" w:sz="8" w:space="0" w:color="B2B3B2"/>
            </w:tcBorders>
            <w:shd w:val="clear" w:color="auto" w:fill="C7E4EA"/>
            <w:noWrap/>
            <w:hideMark/>
          </w:tcPr>
          <w:p w14:paraId="3044DA0C" w14:textId="77777777" w:rsidR="00BA0B19" w:rsidRPr="00634786" w:rsidRDefault="00BA0B19" w:rsidP="00C222F2">
            <w:pPr>
              <w:pStyle w:val="Tabledata"/>
              <w:rPr>
                <w:b/>
                <w:color w:val="005677"/>
              </w:rPr>
            </w:pPr>
            <w:r>
              <w:rPr>
                <w:b/>
                <w:color w:val="005677"/>
              </w:rPr>
              <w:t>100%</w:t>
            </w:r>
          </w:p>
        </w:tc>
        <w:tc>
          <w:tcPr>
            <w:tcW w:w="603" w:type="pct"/>
            <w:tcBorders>
              <w:top w:val="single" w:sz="8" w:space="0" w:color="B2B3B2"/>
              <w:bottom w:val="single" w:sz="8" w:space="0" w:color="B2B3B2"/>
            </w:tcBorders>
            <w:shd w:val="clear" w:color="auto" w:fill="C7E4EA"/>
            <w:noWrap/>
            <w:hideMark/>
          </w:tcPr>
          <w:p w14:paraId="5C6DBEA5" w14:textId="77777777" w:rsidR="00BA0B19" w:rsidRPr="00634786" w:rsidRDefault="00BA0B19" w:rsidP="00C222F2">
            <w:pPr>
              <w:pStyle w:val="Tabledata"/>
              <w:rPr>
                <w:b/>
                <w:color w:val="005677"/>
              </w:rPr>
            </w:pPr>
            <w:r w:rsidRPr="00634786">
              <w:rPr>
                <w:b/>
                <w:color w:val="005677"/>
              </w:rPr>
              <w:t>15</w:t>
            </w:r>
          </w:p>
        </w:tc>
        <w:tc>
          <w:tcPr>
            <w:tcW w:w="604" w:type="pct"/>
            <w:tcBorders>
              <w:top w:val="single" w:sz="8" w:space="0" w:color="B2B3B2"/>
              <w:bottom w:val="single" w:sz="8" w:space="0" w:color="B2B3B2"/>
            </w:tcBorders>
            <w:shd w:val="clear" w:color="auto" w:fill="C7E4EA"/>
            <w:noWrap/>
            <w:hideMark/>
          </w:tcPr>
          <w:p w14:paraId="7937BA4C" w14:textId="77777777" w:rsidR="00BA0B19" w:rsidRPr="00634786" w:rsidRDefault="00BA0B19" w:rsidP="00C222F2">
            <w:pPr>
              <w:pStyle w:val="Tabledata"/>
              <w:rPr>
                <w:b/>
                <w:color w:val="005677"/>
              </w:rPr>
            </w:pPr>
            <w:r>
              <w:rPr>
                <w:b/>
                <w:color w:val="005677"/>
              </w:rPr>
              <w:t>100%</w:t>
            </w:r>
          </w:p>
        </w:tc>
      </w:tr>
      <w:tr w:rsidR="00BA0B19" w:rsidRPr="00634786" w14:paraId="14123B8E"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381" w:type="pct"/>
            <w:tcBorders>
              <w:top w:val="single" w:sz="8" w:space="0" w:color="B2B3B2"/>
            </w:tcBorders>
            <w:noWrap/>
            <w:hideMark/>
          </w:tcPr>
          <w:p w14:paraId="269C7774" w14:textId="77777777" w:rsidR="00BA0B19" w:rsidRPr="00634786" w:rsidRDefault="00BA0B19" w:rsidP="00C222F2">
            <w:pPr>
              <w:pStyle w:val="Tablebodytext"/>
            </w:pPr>
            <w:r w:rsidRPr="00634786">
              <w:t>Missing</w:t>
            </w:r>
          </w:p>
        </w:tc>
        <w:tc>
          <w:tcPr>
            <w:tcW w:w="603" w:type="pct"/>
            <w:tcBorders>
              <w:top w:val="single" w:sz="8" w:space="0" w:color="B2B3B2"/>
            </w:tcBorders>
            <w:noWrap/>
            <w:hideMark/>
          </w:tcPr>
          <w:p w14:paraId="5B9F7481" w14:textId="77777777" w:rsidR="00BA0B19" w:rsidRPr="00634786" w:rsidRDefault="00BA0B19" w:rsidP="00C222F2">
            <w:pPr>
              <w:pStyle w:val="Tabledata"/>
            </w:pPr>
            <w:r>
              <w:t>2</w:t>
            </w:r>
          </w:p>
        </w:tc>
        <w:tc>
          <w:tcPr>
            <w:tcW w:w="603" w:type="pct"/>
            <w:tcBorders>
              <w:top w:val="single" w:sz="8" w:space="0" w:color="B2B3B2"/>
            </w:tcBorders>
            <w:noWrap/>
            <w:hideMark/>
          </w:tcPr>
          <w:p w14:paraId="0F457120" w14:textId="77777777" w:rsidR="00BA0B19" w:rsidRPr="00634786" w:rsidRDefault="00BA0B19" w:rsidP="00C222F2">
            <w:pPr>
              <w:pStyle w:val="Tabledata"/>
            </w:pPr>
          </w:p>
        </w:tc>
        <w:tc>
          <w:tcPr>
            <w:tcW w:w="603" w:type="pct"/>
            <w:tcBorders>
              <w:top w:val="single" w:sz="8" w:space="0" w:color="B2B3B2"/>
            </w:tcBorders>
            <w:noWrap/>
            <w:hideMark/>
          </w:tcPr>
          <w:p w14:paraId="7611A08E" w14:textId="77777777" w:rsidR="00BA0B19" w:rsidRPr="00634786" w:rsidRDefault="00BA0B19" w:rsidP="00C222F2">
            <w:pPr>
              <w:pStyle w:val="Tabledata"/>
            </w:pPr>
            <w:r>
              <w:t>6</w:t>
            </w:r>
          </w:p>
        </w:tc>
        <w:tc>
          <w:tcPr>
            <w:tcW w:w="603" w:type="pct"/>
            <w:tcBorders>
              <w:top w:val="single" w:sz="8" w:space="0" w:color="B2B3B2"/>
            </w:tcBorders>
            <w:noWrap/>
            <w:hideMark/>
          </w:tcPr>
          <w:p w14:paraId="1D494FD0" w14:textId="77777777" w:rsidR="00BA0B19" w:rsidRPr="00634786" w:rsidRDefault="00BA0B19" w:rsidP="00C222F2">
            <w:pPr>
              <w:pStyle w:val="Tabledata"/>
            </w:pPr>
          </w:p>
        </w:tc>
        <w:tc>
          <w:tcPr>
            <w:tcW w:w="603" w:type="pct"/>
            <w:tcBorders>
              <w:top w:val="single" w:sz="8" w:space="0" w:color="B2B3B2"/>
            </w:tcBorders>
            <w:noWrap/>
            <w:hideMark/>
          </w:tcPr>
          <w:p w14:paraId="2087AB84" w14:textId="77777777" w:rsidR="00BA0B19" w:rsidRPr="00634786" w:rsidRDefault="00BA0B19" w:rsidP="00C222F2">
            <w:pPr>
              <w:pStyle w:val="Tabledata"/>
            </w:pPr>
            <w:r>
              <w:t>0</w:t>
            </w:r>
          </w:p>
        </w:tc>
        <w:tc>
          <w:tcPr>
            <w:tcW w:w="604" w:type="pct"/>
            <w:tcBorders>
              <w:top w:val="single" w:sz="8" w:space="0" w:color="B2B3B2"/>
            </w:tcBorders>
            <w:noWrap/>
            <w:hideMark/>
          </w:tcPr>
          <w:p w14:paraId="0FCBAF56" w14:textId="77777777" w:rsidR="00BA0B19" w:rsidRPr="00634786" w:rsidRDefault="00BA0B19" w:rsidP="00C222F2">
            <w:pPr>
              <w:pStyle w:val="Tabledata"/>
            </w:pPr>
          </w:p>
        </w:tc>
      </w:tr>
    </w:tbl>
    <w:p w14:paraId="1A836ABD" w14:textId="19306264"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heard of </w:t>
      </w:r>
      <w:r w:rsidR="00CB33C3">
        <w:t>the Disability Gateway</w:t>
      </w:r>
      <w:r>
        <w:t xml:space="preserve">. </w:t>
      </w:r>
    </w:p>
    <w:p w14:paraId="3EA29852" w14:textId="63BCE913" w:rsidR="00BA0B19" w:rsidRDefault="00BA0B19" w:rsidP="00BA0B19">
      <w:pPr>
        <w:pStyle w:val="TableHeading2"/>
      </w:pPr>
      <w:r>
        <w:t xml:space="preserve">Have you contacted the disability gateway using the </w:t>
      </w:r>
      <w:r w:rsidR="009211B3">
        <w:t>contact centre</w:t>
      </w:r>
      <w:r>
        <w:t xml:space="preserve">? </w:t>
      </w:r>
    </w:p>
    <w:tbl>
      <w:tblPr>
        <w:tblStyle w:val="ARTDTable"/>
        <w:tblW w:w="5000" w:type="pct"/>
        <w:tblInd w:w="0" w:type="dxa"/>
        <w:tblLayout w:type="fixed"/>
        <w:tblLook w:val="04A0" w:firstRow="1" w:lastRow="0" w:firstColumn="1" w:lastColumn="0" w:noHBand="0" w:noVBand="1"/>
      </w:tblPr>
      <w:tblGrid>
        <w:gridCol w:w="2271"/>
        <w:gridCol w:w="992"/>
        <w:gridCol w:w="991"/>
        <w:gridCol w:w="991"/>
        <w:gridCol w:w="991"/>
        <w:gridCol w:w="991"/>
        <w:gridCol w:w="993"/>
      </w:tblGrid>
      <w:tr w:rsidR="00BA0B19" w:rsidRPr="00634786" w14:paraId="25268F17"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381" w:type="pct"/>
            <w:vMerge w:val="restart"/>
            <w:noWrap/>
            <w:hideMark/>
          </w:tcPr>
          <w:p w14:paraId="7EBA5C73" w14:textId="77777777" w:rsidR="00BA0B19" w:rsidRPr="00634786" w:rsidRDefault="00BA0B19" w:rsidP="00C222F2">
            <w:pPr>
              <w:pStyle w:val="Tablebodytext"/>
            </w:pPr>
            <w:r w:rsidRPr="00634786">
              <w:t xml:space="preserve">Contacted Disability gateway using the 1800 number? </w:t>
            </w:r>
          </w:p>
        </w:tc>
        <w:tc>
          <w:tcPr>
            <w:tcW w:w="1206" w:type="pct"/>
            <w:gridSpan w:val="2"/>
            <w:tcBorders>
              <w:bottom w:val="single" w:sz="8" w:space="0" w:color="B2B3B2"/>
            </w:tcBorders>
            <w:noWrap/>
            <w:hideMark/>
          </w:tcPr>
          <w:p w14:paraId="4E799FBD" w14:textId="77777777" w:rsidR="00BA0B19" w:rsidRPr="00634786" w:rsidRDefault="00BA0B19" w:rsidP="00C222F2">
            <w:pPr>
              <w:pStyle w:val="Tabledata"/>
            </w:pPr>
            <w:r w:rsidRPr="00A53F93">
              <w:t>Metropolitan area</w:t>
            </w:r>
            <w:r>
              <w:t xml:space="preserve"> </w:t>
            </w:r>
          </w:p>
        </w:tc>
        <w:tc>
          <w:tcPr>
            <w:tcW w:w="1206" w:type="pct"/>
            <w:gridSpan w:val="2"/>
            <w:tcBorders>
              <w:bottom w:val="single" w:sz="8" w:space="0" w:color="B2B3B2"/>
            </w:tcBorders>
            <w:noWrap/>
            <w:hideMark/>
          </w:tcPr>
          <w:p w14:paraId="2AF1E828" w14:textId="77777777" w:rsidR="00BA0B19" w:rsidRPr="00634786" w:rsidRDefault="00BA0B19" w:rsidP="00C222F2">
            <w:pPr>
              <w:pStyle w:val="Tabledata"/>
            </w:pPr>
            <w:r w:rsidRPr="00A53F93">
              <w:t>Regional area</w:t>
            </w:r>
            <w:r>
              <w:t xml:space="preserve"> </w:t>
            </w:r>
          </w:p>
        </w:tc>
        <w:tc>
          <w:tcPr>
            <w:tcW w:w="1207" w:type="pct"/>
            <w:gridSpan w:val="2"/>
            <w:tcBorders>
              <w:bottom w:val="single" w:sz="8" w:space="0" w:color="B2B3B2"/>
            </w:tcBorders>
            <w:noWrap/>
            <w:hideMark/>
          </w:tcPr>
          <w:p w14:paraId="1D641FD9" w14:textId="77777777" w:rsidR="00BA0B19" w:rsidRPr="00634786" w:rsidRDefault="00BA0B19" w:rsidP="00C222F2">
            <w:pPr>
              <w:pStyle w:val="Tabledata"/>
            </w:pPr>
            <w:r w:rsidRPr="00A53F93">
              <w:t>Rural and remote area</w:t>
            </w:r>
            <w:r>
              <w:t xml:space="preserve"> </w:t>
            </w:r>
          </w:p>
        </w:tc>
      </w:tr>
      <w:tr w:rsidR="00BA0B19" w:rsidRPr="00634786" w14:paraId="528CF3BC"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381" w:type="pct"/>
            <w:vMerge/>
            <w:tcBorders>
              <w:bottom w:val="single" w:sz="8" w:space="0" w:color="B2B3B2"/>
            </w:tcBorders>
            <w:shd w:val="clear" w:color="auto" w:fill="C7E4EA"/>
            <w:noWrap/>
            <w:hideMark/>
          </w:tcPr>
          <w:p w14:paraId="534C353A" w14:textId="77777777" w:rsidR="00BA0B19" w:rsidRPr="00634786" w:rsidRDefault="00BA0B19" w:rsidP="00C222F2">
            <w:pPr>
              <w:pStyle w:val="Tablebodytext"/>
              <w:rPr>
                <w:color w:val="005677"/>
              </w:rPr>
            </w:pPr>
          </w:p>
        </w:tc>
        <w:tc>
          <w:tcPr>
            <w:tcW w:w="603" w:type="pct"/>
            <w:tcBorders>
              <w:top w:val="single" w:sz="8" w:space="0" w:color="B2B3B2"/>
              <w:bottom w:val="single" w:sz="8" w:space="0" w:color="B2B3B2"/>
            </w:tcBorders>
            <w:shd w:val="clear" w:color="auto" w:fill="C7E4EA"/>
            <w:noWrap/>
            <w:hideMark/>
          </w:tcPr>
          <w:p w14:paraId="2DA2E40A" w14:textId="6E7392DC" w:rsidR="00BA0B19" w:rsidRPr="00634786" w:rsidRDefault="0028516A" w:rsidP="00C222F2">
            <w:pPr>
              <w:pStyle w:val="Tabledata"/>
              <w:rPr>
                <w:b w:val="0"/>
                <w:bCs/>
                <w:color w:val="005677"/>
              </w:rPr>
            </w:pPr>
            <w:r>
              <w:rPr>
                <w:b w:val="0"/>
                <w:bCs/>
                <w:color w:val="005677"/>
              </w:rPr>
              <w:t>n</w:t>
            </w:r>
          </w:p>
        </w:tc>
        <w:tc>
          <w:tcPr>
            <w:tcW w:w="603" w:type="pct"/>
            <w:tcBorders>
              <w:top w:val="single" w:sz="8" w:space="0" w:color="B2B3B2"/>
              <w:bottom w:val="single" w:sz="8" w:space="0" w:color="B2B3B2"/>
            </w:tcBorders>
            <w:shd w:val="clear" w:color="auto" w:fill="C7E4EA"/>
            <w:noWrap/>
            <w:hideMark/>
          </w:tcPr>
          <w:p w14:paraId="5D1311AC" w14:textId="77777777" w:rsidR="00BA0B19" w:rsidRPr="00634786" w:rsidRDefault="00BA0B19" w:rsidP="00C222F2">
            <w:pPr>
              <w:pStyle w:val="Tabledata"/>
              <w:rPr>
                <w:b w:val="0"/>
                <w:bCs/>
                <w:color w:val="005677"/>
              </w:rPr>
            </w:pPr>
            <w:r w:rsidRPr="00634786">
              <w:rPr>
                <w:b w:val="0"/>
                <w:bCs/>
                <w:color w:val="005677"/>
              </w:rPr>
              <w:t>%</w:t>
            </w:r>
          </w:p>
        </w:tc>
        <w:tc>
          <w:tcPr>
            <w:tcW w:w="603" w:type="pct"/>
            <w:tcBorders>
              <w:top w:val="single" w:sz="8" w:space="0" w:color="B2B3B2"/>
              <w:bottom w:val="single" w:sz="8" w:space="0" w:color="B2B3B2"/>
            </w:tcBorders>
            <w:shd w:val="clear" w:color="auto" w:fill="C7E4EA"/>
            <w:noWrap/>
            <w:hideMark/>
          </w:tcPr>
          <w:p w14:paraId="3F99DC9C" w14:textId="47B1D0A6" w:rsidR="00BA0B19" w:rsidRPr="00634786" w:rsidRDefault="0028516A" w:rsidP="00C222F2">
            <w:pPr>
              <w:pStyle w:val="Tabledata"/>
              <w:rPr>
                <w:b w:val="0"/>
                <w:bCs/>
                <w:color w:val="005677"/>
              </w:rPr>
            </w:pPr>
            <w:r>
              <w:rPr>
                <w:b w:val="0"/>
                <w:bCs/>
                <w:color w:val="005677"/>
              </w:rPr>
              <w:t>n</w:t>
            </w:r>
          </w:p>
        </w:tc>
        <w:tc>
          <w:tcPr>
            <w:tcW w:w="603" w:type="pct"/>
            <w:tcBorders>
              <w:top w:val="single" w:sz="8" w:space="0" w:color="B2B3B2"/>
              <w:bottom w:val="single" w:sz="8" w:space="0" w:color="B2B3B2"/>
            </w:tcBorders>
            <w:shd w:val="clear" w:color="auto" w:fill="C7E4EA"/>
            <w:noWrap/>
            <w:hideMark/>
          </w:tcPr>
          <w:p w14:paraId="0CB12072" w14:textId="77777777" w:rsidR="00BA0B19" w:rsidRPr="00634786" w:rsidRDefault="00BA0B19" w:rsidP="00C222F2">
            <w:pPr>
              <w:pStyle w:val="Tabledata"/>
              <w:rPr>
                <w:b w:val="0"/>
                <w:bCs/>
                <w:color w:val="005677"/>
              </w:rPr>
            </w:pPr>
            <w:r w:rsidRPr="00634786">
              <w:rPr>
                <w:b w:val="0"/>
                <w:bCs/>
                <w:color w:val="005677"/>
              </w:rPr>
              <w:t>%</w:t>
            </w:r>
          </w:p>
        </w:tc>
        <w:tc>
          <w:tcPr>
            <w:tcW w:w="603" w:type="pct"/>
            <w:tcBorders>
              <w:top w:val="single" w:sz="8" w:space="0" w:color="B2B3B2"/>
              <w:bottom w:val="single" w:sz="8" w:space="0" w:color="B2B3B2"/>
            </w:tcBorders>
            <w:shd w:val="clear" w:color="auto" w:fill="C7E4EA"/>
            <w:noWrap/>
            <w:hideMark/>
          </w:tcPr>
          <w:p w14:paraId="02366BBE" w14:textId="502AFAA9" w:rsidR="00BA0B19" w:rsidRPr="00634786" w:rsidRDefault="0028516A" w:rsidP="00C222F2">
            <w:pPr>
              <w:pStyle w:val="Tabledata"/>
              <w:rPr>
                <w:b w:val="0"/>
                <w:bCs/>
                <w:color w:val="005677"/>
              </w:rPr>
            </w:pPr>
            <w:r>
              <w:rPr>
                <w:b w:val="0"/>
                <w:bCs/>
                <w:color w:val="005677"/>
              </w:rPr>
              <w:t>n</w:t>
            </w:r>
          </w:p>
        </w:tc>
        <w:tc>
          <w:tcPr>
            <w:tcW w:w="604" w:type="pct"/>
            <w:tcBorders>
              <w:top w:val="single" w:sz="8" w:space="0" w:color="B2B3B2"/>
              <w:bottom w:val="single" w:sz="8" w:space="0" w:color="B2B3B2"/>
            </w:tcBorders>
            <w:shd w:val="clear" w:color="auto" w:fill="C7E4EA"/>
            <w:noWrap/>
            <w:hideMark/>
          </w:tcPr>
          <w:p w14:paraId="7CCFFF95" w14:textId="77777777" w:rsidR="00BA0B19" w:rsidRPr="00634786" w:rsidRDefault="00BA0B19" w:rsidP="00C222F2">
            <w:pPr>
              <w:pStyle w:val="Tabledata"/>
              <w:rPr>
                <w:b w:val="0"/>
                <w:bCs/>
                <w:color w:val="005677"/>
              </w:rPr>
            </w:pPr>
            <w:r w:rsidRPr="00634786">
              <w:rPr>
                <w:b w:val="0"/>
                <w:bCs/>
                <w:color w:val="005677"/>
              </w:rPr>
              <w:t>%</w:t>
            </w:r>
          </w:p>
        </w:tc>
      </w:tr>
      <w:tr w:rsidR="00BA0B19" w:rsidRPr="00634786" w14:paraId="0578392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381" w:type="pct"/>
            <w:tcBorders>
              <w:top w:val="single" w:sz="8" w:space="0" w:color="B2B3B2"/>
              <w:bottom w:val="single" w:sz="8" w:space="0" w:color="B2B3B2"/>
            </w:tcBorders>
            <w:noWrap/>
            <w:hideMark/>
          </w:tcPr>
          <w:p w14:paraId="046F66C4" w14:textId="77777777" w:rsidR="00BA0B19" w:rsidRPr="00634786" w:rsidRDefault="00BA0B19" w:rsidP="00C222F2">
            <w:pPr>
              <w:pStyle w:val="Tablebodytext"/>
            </w:pPr>
            <w:r w:rsidRPr="00634786">
              <w:t>Yes</w:t>
            </w:r>
          </w:p>
        </w:tc>
        <w:tc>
          <w:tcPr>
            <w:tcW w:w="603" w:type="pct"/>
            <w:tcBorders>
              <w:top w:val="single" w:sz="8" w:space="0" w:color="B2B3B2"/>
              <w:bottom w:val="single" w:sz="8" w:space="0" w:color="B2B3B2"/>
            </w:tcBorders>
            <w:noWrap/>
            <w:hideMark/>
          </w:tcPr>
          <w:p w14:paraId="40C61D28" w14:textId="77777777" w:rsidR="00BA0B19" w:rsidRPr="00634786" w:rsidRDefault="00BA0B19" w:rsidP="00C222F2">
            <w:pPr>
              <w:pStyle w:val="Tabledata"/>
            </w:pPr>
            <w:r w:rsidRPr="00634786">
              <w:t>42</w:t>
            </w:r>
          </w:p>
        </w:tc>
        <w:tc>
          <w:tcPr>
            <w:tcW w:w="603" w:type="pct"/>
            <w:tcBorders>
              <w:top w:val="single" w:sz="8" w:space="0" w:color="B2B3B2"/>
              <w:bottom w:val="single" w:sz="8" w:space="0" w:color="B2B3B2"/>
            </w:tcBorders>
            <w:noWrap/>
            <w:hideMark/>
          </w:tcPr>
          <w:p w14:paraId="0B596AF7" w14:textId="77777777" w:rsidR="00BA0B19" w:rsidRPr="00634786" w:rsidRDefault="00BA0B19" w:rsidP="00C222F2">
            <w:pPr>
              <w:pStyle w:val="Tabledata"/>
            </w:pPr>
            <w:r w:rsidRPr="00634786">
              <w:t>60%</w:t>
            </w:r>
          </w:p>
        </w:tc>
        <w:tc>
          <w:tcPr>
            <w:tcW w:w="603" w:type="pct"/>
            <w:tcBorders>
              <w:top w:val="single" w:sz="8" w:space="0" w:color="B2B3B2"/>
              <w:bottom w:val="single" w:sz="8" w:space="0" w:color="B2B3B2"/>
            </w:tcBorders>
            <w:noWrap/>
            <w:hideMark/>
          </w:tcPr>
          <w:p w14:paraId="00693AA2" w14:textId="77777777" w:rsidR="00BA0B19" w:rsidRPr="00634786" w:rsidRDefault="00BA0B19" w:rsidP="00C222F2">
            <w:pPr>
              <w:pStyle w:val="Tabledata"/>
            </w:pPr>
            <w:r w:rsidRPr="00634786">
              <w:t>15</w:t>
            </w:r>
          </w:p>
        </w:tc>
        <w:tc>
          <w:tcPr>
            <w:tcW w:w="603" w:type="pct"/>
            <w:tcBorders>
              <w:top w:val="single" w:sz="8" w:space="0" w:color="B2B3B2"/>
              <w:bottom w:val="single" w:sz="8" w:space="0" w:color="B2B3B2"/>
            </w:tcBorders>
            <w:noWrap/>
            <w:hideMark/>
          </w:tcPr>
          <w:p w14:paraId="5FFB1578" w14:textId="77777777" w:rsidR="00BA0B19" w:rsidRPr="00634786" w:rsidRDefault="00BA0B19" w:rsidP="00C222F2">
            <w:pPr>
              <w:pStyle w:val="Tabledata"/>
            </w:pPr>
            <w:r w:rsidRPr="00634786">
              <w:t>75%</w:t>
            </w:r>
          </w:p>
        </w:tc>
        <w:tc>
          <w:tcPr>
            <w:tcW w:w="603" w:type="pct"/>
            <w:tcBorders>
              <w:top w:val="single" w:sz="8" w:space="0" w:color="B2B3B2"/>
              <w:bottom w:val="single" w:sz="8" w:space="0" w:color="B2B3B2"/>
            </w:tcBorders>
            <w:noWrap/>
            <w:hideMark/>
          </w:tcPr>
          <w:p w14:paraId="3E737469" w14:textId="77777777" w:rsidR="00BA0B19" w:rsidRPr="00634786" w:rsidRDefault="00BA0B19" w:rsidP="00C222F2">
            <w:pPr>
              <w:pStyle w:val="Tabledata"/>
            </w:pPr>
            <w:r w:rsidRPr="00634786">
              <w:t>3</w:t>
            </w:r>
          </w:p>
        </w:tc>
        <w:tc>
          <w:tcPr>
            <w:tcW w:w="604" w:type="pct"/>
            <w:tcBorders>
              <w:top w:val="single" w:sz="8" w:space="0" w:color="B2B3B2"/>
              <w:bottom w:val="single" w:sz="8" w:space="0" w:color="B2B3B2"/>
            </w:tcBorders>
            <w:noWrap/>
            <w:hideMark/>
          </w:tcPr>
          <w:p w14:paraId="6E45C3DF" w14:textId="77777777" w:rsidR="00BA0B19" w:rsidRPr="00634786" w:rsidRDefault="00BA0B19" w:rsidP="00C222F2">
            <w:pPr>
              <w:pStyle w:val="Tabledata"/>
            </w:pPr>
            <w:r w:rsidRPr="00634786">
              <w:t>50%</w:t>
            </w:r>
          </w:p>
        </w:tc>
      </w:tr>
      <w:tr w:rsidR="00BA0B19" w:rsidRPr="00634786" w14:paraId="27AD132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381" w:type="pct"/>
            <w:tcBorders>
              <w:top w:val="single" w:sz="8" w:space="0" w:color="B2B3B2"/>
              <w:bottom w:val="single" w:sz="8" w:space="0" w:color="B2B3B2"/>
            </w:tcBorders>
            <w:shd w:val="clear" w:color="auto" w:fill="C7E4EA"/>
            <w:noWrap/>
            <w:hideMark/>
          </w:tcPr>
          <w:p w14:paraId="70353973" w14:textId="77777777" w:rsidR="00BA0B19" w:rsidRPr="00634786" w:rsidRDefault="00BA0B19" w:rsidP="00C222F2">
            <w:pPr>
              <w:pStyle w:val="Tablebodytext"/>
              <w:rPr>
                <w:b/>
                <w:bCs/>
                <w:color w:val="005677"/>
              </w:rPr>
            </w:pPr>
            <w:r w:rsidRPr="00634786">
              <w:rPr>
                <w:b/>
                <w:bCs/>
                <w:color w:val="005677"/>
              </w:rPr>
              <w:t>Total</w:t>
            </w:r>
          </w:p>
        </w:tc>
        <w:tc>
          <w:tcPr>
            <w:tcW w:w="603" w:type="pct"/>
            <w:tcBorders>
              <w:top w:val="single" w:sz="8" w:space="0" w:color="B2B3B2"/>
              <w:bottom w:val="single" w:sz="8" w:space="0" w:color="B2B3B2"/>
            </w:tcBorders>
            <w:shd w:val="clear" w:color="auto" w:fill="C7E4EA"/>
            <w:noWrap/>
            <w:hideMark/>
          </w:tcPr>
          <w:p w14:paraId="44E9D807" w14:textId="77777777" w:rsidR="00BA0B19" w:rsidRPr="00634786" w:rsidRDefault="00BA0B19" w:rsidP="00C222F2">
            <w:pPr>
              <w:pStyle w:val="Tabledata"/>
              <w:rPr>
                <w:b/>
                <w:bCs/>
                <w:color w:val="005677"/>
              </w:rPr>
            </w:pPr>
            <w:r w:rsidRPr="00634786">
              <w:rPr>
                <w:b/>
                <w:bCs/>
                <w:color w:val="005677"/>
              </w:rPr>
              <w:t>70</w:t>
            </w:r>
          </w:p>
        </w:tc>
        <w:tc>
          <w:tcPr>
            <w:tcW w:w="603" w:type="pct"/>
            <w:tcBorders>
              <w:top w:val="single" w:sz="8" w:space="0" w:color="B2B3B2"/>
              <w:bottom w:val="single" w:sz="8" w:space="0" w:color="B2B3B2"/>
            </w:tcBorders>
            <w:shd w:val="clear" w:color="auto" w:fill="C7E4EA"/>
            <w:noWrap/>
            <w:hideMark/>
          </w:tcPr>
          <w:p w14:paraId="5A116A12" w14:textId="77777777" w:rsidR="00BA0B19" w:rsidRPr="00634786" w:rsidRDefault="00BA0B19" w:rsidP="00C222F2">
            <w:pPr>
              <w:pStyle w:val="Tabledata"/>
              <w:rPr>
                <w:b/>
                <w:bCs/>
                <w:color w:val="005677"/>
              </w:rPr>
            </w:pPr>
            <w:r>
              <w:rPr>
                <w:b/>
                <w:bCs/>
                <w:color w:val="005677"/>
              </w:rPr>
              <w:t>100%</w:t>
            </w:r>
          </w:p>
        </w:tc>
        <w:tc>
          <w:tcPr>
            <w:tcW w:w="603" w:type="pct"/>
            <w:tcBorders>
              <w:top w:val="single" w:sz="8" w:space="0" w:color="B2B3B2"/>
              <w:bottom w:val="single" w:sz="8" w:space="0" w:color="B2B3B2"/>
            </w:tcBorders>
            <w:shd w:val="clear" w:color="auto" w:fill="C7E4EA"/>
            <w:noWrap/>
            <w:hideMark/>
          </w:tcPr>
          <w:p w14:paraId="691F1319" w14:textId="77777777" w:rsidR="00BA0B19" w:rsidRPr="00634786" w:rsidRDefault="00BA0B19" w:rsidP="00C222F2">
            <w:pPr>
              <w:pStyle w:val="Tabledata"/>
              <w:rPr>
                <w:b/>
                <w:bCs/>
                <w:color w:val="005677"/>
              </w:rPr>
            </w:pPr>
            <w:r w:rsidRPr="00634786">
              <w:rPr>
                <w:b/>
                <w:bCs/>
                <w:color w:val="005677"/>
              </w:rPr>
              <w:t>20</w:t>
            </w:r>
          </w:p>
        </w:tc>
        <w:tc>
          <w:tcPr>
            <w:tcW w:w="603" w:type="pct"/>
            <w:tcBorders>
              <w:top w:val="single" w:sz="8" w:space="0" w:color="B2B3B2"/>
              <w:bottom w:val="single" w:sz="8" w:space="0" w:color="B2B3B2"/>
            </w:tcBorders>
            <w:shd w:val="clear" w:color="auto" w:fill="C7E4EA"/>
            <w:noWrap/>
            <w:hideMark/>
          </w:tcPr>
          <w:p w14:paraId="682C88C3" w14:textId="77777777" w:rsidR="00BA0B19" w:rsidRPr="00634786" w:rsidRDefault="00BA0B19" w:rsidP="00C222F2">
            <w:pPr>
              <w:pStyle w:val="Tabledata"/>
              <w:rPr>
                <w:b/>
                <w:bCs/>
                <w:color w:val="005677"/>
              </w:rPr>
            </w:pPr>
            <w:r>
              <w:rPr>
                <w:b/>
                <w:bCs/>
                <w:color w:val="005677"/>
              </w:rPr>
              <w:t>100%</w:t>
            </w:r>
          </w:p>
        </w:tc>
        <w:tc>
          <w:tcPr>
            <w:tcW w:w="603" w:type="pct"/>
            <w:tcBorders>
              <w:top w:val="single" w:sz="8" w:space="0" w:color="B2B3B2"/>
              <w:bottom w:val="single" w:sz="8" w:space="0" w:color="B2B3B2"/>
            </w:tcBorders>
            <w:shd w:val="clear" w:color="auto" w:fill="C7E4EA"/>
            <w:noWrap/>
            <w:hideMark/>
          </w:tcPr>
          <w:p w14:paraId="0F878326" w14:textId="77777777" w:rsidR="00BA0B19" w:rsidRPr="00634786" w:rsidRDefault="00BA0B19" w:rsidP="00C222F2">
            <w:pPr>
              <w:pStyle w:val="Tabledata"/>
              <w:rPr>
                <w:b/>
                <w:bCs/>
                <w:color w:val="005677"/>
              </w:rPr>
            </w:pPr>
            <w:r w:rsidRPr="00634786">
              <w:rPr>
                <w:b/>
                <w:bCs/>
                <w:color w:val="005677"/>
              </w:rPr>
              <w:t>6</w:t>
            </w:r>
          </w:p>
        </w:tc>
        <w:tc>
          <w:tcPr>
            <w:tcW w:w="604" w:type="pct"/>
            <w:tcBorders>
              <w:top w:val="single" w:sz="8" w:space="0" w:color="B2B3B2"/>
              <w:bottom w:val="single" w:sz="8" w:space="0" w:color="B2B3B2"/>
            </w:tcBorders>
            <w:shd w:val="clear" w:color="auto" w:fill="C7E4EA"/>
            <w:noWrap/>
            <w:hideMark/>
          </w:tcPr>
          <w:p w14:paraId="5CBF0844" w14:textId="77777777" w:rsidR="00BA0B19" w:rsidRPr="00634786" w:rsidRDefault="00BA0B19" w:rsidP="00C222F2">
            <w:pPr>
              <w:pStyle w:val="Tabledata"/>
              <w:rPr>
                <w:b/>
                <w:bCs/>
                <w:color w:val="005677"/>
              </w:rPr>
            </w:pPr>
            <w:r>
              <w:rPr>
                <w:b/>
                <w:bCs/>
                <w:color w:val="005677"/>
              </w:rPr>
              <w:t>100%</w:t>
            </w:r>
          </w:p>
        </w:tc>
      </w:tr>
      <w:tr w:rsidR="00BA0B19" w:rsidRPr="00634786" w14:paraId="49E879C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381" w:type="pct"/>
            <w:tcBorders>
              <w:top w:val="single" w:sz="8" w:space="0" w:color="B2B3B2"/>
            </w:tcBorders>
            <w:noWrap/>
            <w:hideMark/>
          </w:tcPr>
          <w:p w14:paraId="35C3F7EA" w14:textId="77777777" w:rsidR="00BA0B19" w:rsidRPr="00634786" w:rsidRDefault="00BA0B19" w:rsidP="00C222F2">
            <w:pPr>
              <w:pStyle w:val="Tablebodytext"/>
            </w:pPr>
            <w:r w:rsidRPr="00634786">
              <w:t>Missing</w:t>
            </w:r>
          </w:p>
        </w:tc>
        <w:tc>
          <w:tcPr>
            <w:tcW w:w="603" w:type="pct"/>
            <w:tcBorders>
              <w:top w:val="single" w:sz="8" w:space="0" w:color="B2B3B2"/>
            </w:tcBorders>
            <w:noWrap/>
            <w:hideMark/>
          </w:tcPr>
          <w:p w14:paraId="3A0A8973" w14:textId="77777777" w:rsidR="00BA0B19" w:rsidRPr="00634786" w:rsidRDefault="00BA0B19" w:rsidP="00C222F2">
            <w:pPr>
              <w:pStyle w:val="Tabledata"/>
            </w:pPr>
            <w:r>
              <w:t>1</w:t>
            </w:r>
          </w:p>
        </w:tc>
        <w:tc>
          <w:tcPr>
            <w:tcW w:w="603" w:type="pct"/>
            <w:tcBorders>
              <w:top w:val="single" w:sz="8" w:space="0" w:color="B2B3B2"/>
            </w:tcBorders>
            <w:noWrap/>
            <w:hideMark/>
          </w:tcPr>
          <w:p w14:paraId="4147D885" w14:textId="77777777" w:rsidR="00BA0B19" w:rsidRPr="00634786" w:rsidRDefault="00BA0B19" w:rsidP="00C222F2">
            <w:pPr>
              <w:pStyle w:val="Tabledata"/>
            </w:pPr>
          </w:p>
        </w:tc>
        <w:tc>
          <w:tcPr>
            <w:tcW w:w="603" w:type="pct"/>
            <w:tcBorders>
              <w:top w:val="single" w:sz="8" w:space="0" w:color="B2B3B2"/>
            </w:tcBorders>
            <w:noWrap/>
            <w:hideMark/>
          </w:tcPr>
          <w:p w14:paraId="7C4A34B0" w14:textId="77777777" w:rsidR="00BA0B19" w:rsidRPr="00634786" w:rsidRDefault="00BA0B19" w:rsidP="00C222F2">
            <w:pPr>
              <w:pStyle w:val="Tabledata"/>
            </w:pPr>
            <w:r>
              <w:t>2</w:t>
            </w:r>
          </w:p>
        </w:tc>
        <w:tc>
          <w:tcPr>
            <w:tcW w:w="603" w:type="pct"/>
            <w:tcBorders>
              <w:top w:val="single" w:sz="8" w:space="0" w:color="B2B3B2"/>
            </w:tcBorders>
            <w:noWrap/>
            <w:hideMark/>
          </w:tcPr>
          <w:p w14:paraId="45D443FD" w14:textId="77777777" w:rsidR="00BA0B19" w:rsidRPr="00634786" w:rsidRDefault="00BA0B19" w:rsidP="00C222F2">
            <w:pPr>
              <w:pStyle w:val="Tabledata"/>
            </w:pPr>
          </w:p>
        </w:tc>
        <w:tc>
          <w:tcPr>
            <w:tcW w:w="603" w:type="pct"/>
            <w:tcBorders>
              <w:top w:val="single" w:sz="8" w:space="0" w:color="B2B3B2"/>
            </w:tcBorders>
            <w:noWrap/>
            <w:hideMark/>
          </w:tcPr>
          <w:p w14:paraId="7B412B15" w14:textId="77777777" w:rsidR="00BA0B19" w:rsidRPr="00634786" w:rsidRDefault="00BA0B19" w:rsidP="00C222F2">
            <w:pPr>
              <w:pStyle w:val="Tabledata"/>
            </w:pPr>
            <w:r>
              <w:t>0</w:t>
            </w:r>
          </w:p>
        </w:tc>
        <w:tc>
          <w:tcPr>
            <w:tcW w:w="604" w:type="pct"/>
            <w:tcBorders>
              <w:top w:val="single" w:sz="8" w:space="0" w:color="B2B3B2"/>
            </w:tcBorders>
            <w:noWrap/>
            <w:hideMark/>
          </w:tcPr>
          <w:p w14:paraId="0E1EAD3B" w14:textId="77777777" w:rsidR="00BA0B19" w:rsidRPr="00634786" w:rsidRDefault="00BA0B19" w:rsidP="00C222F2">
            <w:pPr>
              <w:pStyle w:val="Tabledata"/>
            </w:pPr>
          </w:p>
        </w:tc>
      </w:tr>
    </w:tbl>
    <w:p w14:paraId="76950D8D" w14:textId="703B5604"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used </w:t>
      </w:r>
      <w:r w:rsidR="00CB33C3">
        <w:t>the Disability Gateway</w:t>
      </w:r>
      <w:r>
        <w:t xml:space="preserve">. </w:t>
      </w:r>
    </w:p>
    <w:p w14:paraId="4F35CBE3" w14:textId="77777777" w:rsidR="00BA0B19" w:rsidRDefault="00BA0B19" w:rsidP="00BA0B19">
      <w:pPr>
        <w:pStyle w:val="TableHeading2"/>
      </w:pPr>
      <w:r>
        <w:t xml:space="preserve">have you used the disability gateway website? </w:t>
      </w:r>
    </w:p>
    <w:tbl>
      <w:tblPr>
        <w:tblStyle w:val="ARTDTable"/>
        <w:tblW w:w="5000" w:type="pct"/>
        <w:tblInd w:w="0" w:type="dxa"/>
        <w:tblLayout w:type="fixed"/>
        <w:tblLook w:val="04A0" w:firstRow="1" w:lastRow="0" w:firstColumn="1" w:lastColumn="0" w:noHBand="0" w:noVBand="1"/>
      </w:tblPr>
      <w:tblGrid>
        <w:gridCol w:w="2271"/>
        <w:gridCol w:w="991"/>
        <w:gridCol w:w="993"/>
        <w:gridCol w:w="991"/>
        <w:gridCol w:w="993"/>
        <w:gridCol w:w="991"/>
        <w:gridCol w:w="990"/>
      </w:tblGrid>
      <w:tr w:rsidR="00BA0B19" w:rsidRPr="00634786" w14:paraId="0AD75B70"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381" w:type="pct"/>
            <w:vMerge w:val="restart"/>
            <w:noWrap/>
            <w:hideMark/>
          </w:tcPr>
          <w:p w14:paraId="5DDBB26F" w14:textId="77777777" w:rsidR="00BA0B19" w:rsidRPr="00634786" w:rsidRDefault="00BA0B19" w:rsidP="00C222F2">
            <w:pPr>
              <w:pStyle w:val="Tablebodytext"/>
            </w:pPr>
            <w:r w:rsidRPr="00634786">
              <w:t>Used Disability Gateway website</w:t>
            </w:r>
          </w:p>
        </w:tc>
        <w:tc>
          <w:tcPr>
            <w:tcW w:w="1207" w:type="pct"/>
            <w:gridSpan w:val="2"/>
            <w:tcBorders>
              <w:bottom w:val="single" w:sz="8" w:space="0" w:color="B2B3B2"/>
            </w:tcBorders>
            <w:noWrap/>
            <w:hideMark/>
          </w:tcPr>
          <w:p w14:paraId="5059268A" w14:textId="77777777" w:rsidR="00BA0B19" w:rsidRPr="00634786" w:rsidRDefault="00BA0B19" w:rsidP="00C222F2">
            <w:pPr>
              <w:pStyle w:val="Tabledata"/>
            </w:pPr>
            <w:r w:rsidRPr="00A53F93">
              <w:t>Metropolitan area</w:t>
            </w:r>
          </w:p>
        </w:tc>
        <w:tc>
          <w:tcPr>
            <w:tcW w:w="1207" w:type="pct"/>
            <w:gridSpan w:val="2"/>
            <w:tcBorders>
              <w:bottom w:val="single" w:sz="8" w:space="0" w:color="B2B3B2"/>
            </w:tcBorders>
            <w:noWrap/>
            <w:hideMark/>
          </w:tcPr>
          <w:p w14:paraId="07284A49" w14:textId="77777777" w:rsidR="00BA0B19" w:rsidRPr="00634786" w:rsidRDefault="00BA0B19" w:rsidP="00C222F2">
            <w:pPr>
              <w:pStyle w:val="Tabledata"/>
            </w:pPr>
            <w:r w:rsidRPr="00A53F93">
              <w:t>Regional area</w:t>
            </w:r>
          </w:p>
        </w:tc>
        <w:tc>
          <w:tcPr>
            <w:tcW w:w="1205" w:type="pct"/>
            <w:gridSpan w:val="2"/>
            <w:tcBorders>
              <w:bottom w:val="single" w:sz="8" w:space="0" w:color="B2B3B2"/>
            </w:tcBorders>
            <w:noWrap/>
            <w:hideMark/>
          </w:tcPr>
          <w:p w14:paraId="2FB6974E" w14:textId="77777777" w:rsidR="00BA0B19" w:rsidRPr="00634786" w:rsidRDefault="00BA0B19" w:rsidP="00C222F2">
            <w:pPr>
              <w:pStyle w:val="Tabledata"/>
            </w:pPr>
            <w:r w:rsidRPr="00A53F93">
              <w:t>Rural and remote area</w:t>
            </w:r>
          </w:p>
        </w:tc>
      </w:tr>
      <w:tr w:rsidR="00BA0B19" w:rsidRPr="00A53F93" w14:paraId="3039F24A"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381" w:type="pct"/>
            <w:vMerge/>
            <w:tcBorders>
              <w:bottom w:val="single" w:sz="8" w:space="0" w:color="B2B3B2"/>
            </w:tcBorders>
            <w:shd w:val="clear" w:color="auto" w:fill="C7E4EA"/>
            <w:noWrap/>
            <w:hideMark/>
          </w:tcPr>
          <w:p w14:paraId="02DB91D6" w14:textId="77777777" w:rsidR="00BA0B19" w:rsidRPr="00A53F93" w:rsidRDefault="00BA0B19" w:rsidP="00C222F2">
            <w:pPr>
              <w:pStyle w:val="Tablebodytext"/>
              <w:rPr>
                <w:b w:val="0"/>
                <w:color w:val="005677"/>
              </w:rPr>
            </w:pPr>
          </w:p>
        </w:tc>
        <w:tc>
          <w:tcPr>
            <w:tcW w:w="603" w:type="pct"/>
            <w:tcBorders>
              <w:top w:val="single" w:sz="8" w:space="0" w:color="B2B3B2"/>
              <w:bottom w:val="single" w:sz="8" w:space="0" w:color="B2B3B2"/>
            </w:tcBorders>
            <w:shd w:val="clear" w:color="auto" w:fill="C7E4EA"/>
            <w:noWrap/>
            <w:hideMark/>
          </w:tcPr>
          <w:p w14:paraId="3C76706C" w14:textId="5431DB22" w:rsidR="00BA0B19" w:rsidRPr="00A53F93" w:rsidRDefault="0028516A" w:rsidP="00C222F2">
            <w:pPr>
              <w:pStyle w:val="Tabledata"/>
              <w:rPr>
                <w:b w:val="0"/>
                <w:color w:val="005677"/>
              </w:rPr>
            </w:pPr>
            <w:r>
              <w:rPr>
                <w:b w:val="0"/>
                <w:color w:val="005677"/>
              </w:rPr>
              <w:t>n</w:t>
            </w:r>
          </w:p>
        </w:tc>
        <w:tc>
          <w:tcPr>
            <w:tcW w:w="604" w:type="pct"/>
            <w:tcBorders>
              <w:top w:val="single" w:sz="8" w:space="0" w:color="B2B3B2"/>
              <w:bottom w:val="single" w:sz="8" w:space="0" w:color="B2B3B2"/>
            </w:tcBorders>
            <w:shd w:val="clear" w:color="auto" w:fill="C7E4EA"/>
            <w:noWrap/>
            <w:hideMark/>
          </w:tcPr>
          <w:p w14:paraId="26C3A320" w14:textId="77777777" w:rsidR="00BA0B19" w:rsidRPr="00A53F93" w:rsidRDefault="00BA0B19" w:rsidP="00C222F2">
            <w:pPr>
              <w:pStyle w:val="Tabledata"/>
              <w:rPr>
                <w:b w:val="0"/>
                <w:color w:val="005677"/>
              </w:rPr>
            </w:pPr>
            <w:r w:rsidRPr="00A53F93">
              <w:rPr>
                <w:b w:val="0"/>
                <w:color w:val="005677"/>
              </w:rPr>
              <w:t>%</w:t>
            </w:r>
          </w:p>
        </w:tc>
        <w:tc>
          <w:tcPr>
            <w:tcW w:w="603" w:type="pct"/>
            <w:tcBorders>
              <w:top w:val="single" w:sz="8" w:space="0" w:color="B2B3B2"/>
              <w:bottom w:val="single" w:sz="8" w:space="0" w:color="B2B3B2"/>
            </w:tcBorders>
            <w:shd w:val="clear" w:color="auto" w:fill="C7E4EA"/>
            <w:noWrap/>
            <w:hideMark/>
          </w:tcPr>
          <w:p w14:paraId="3A55BC78" w14:textId="6A6A1A2F" w:rsidR="00BA0B19" w:rsidRPr="00A53F93" w:rsidRDefault="0028516A" w:rsidP="00C222F2">
            <w:pPr>
              <w:pStyle w:val="Tabledata"/>
              <w:rPr>
                <w:b w:val="0"/>
                <w:color w:val="005677"/>
              </w:rPr>
            </w:pPr>
            <w:r>
              <w:rPr>
                <w:b w:val="0"/>
                <w:color w:val="005677"/>
              </w:rPr>
              <w:t>n</w:t>
            </w:r>
          </w:p>
        </w:tc>
        <w:tc>
          <w:tcPr>
            <w:tcW w:w="604" w:type="pct"/>
            <w:tcBorders>
              <w:top w:val="single" w:sz="8" w:space="0" w:color="B2B3B2"/>
              <w:bottom w:val="single" w:sz="8" w:space="0" w:color="B2B3B2"/>
            </w:tcBorders>
            <w:shd w:val="clear" w:color="auto" w:fill="C7E4EA"/>
            <w:noWrap/>
            <w:hideMark/>
          </w:tcPr>
          <w:p w14:paraId="062C2A21" w14:textId="77777777" w:rsidR="00BA0B19" w:rsidRPr="00A53F93" w:rsidRDefault="00BA0B19" w:rsidP="00C222F2">
            <w:pPr>
              <w:pStyle w:val="Tabledata"/>
              <w:rPr>
                <w:b w:val="0"/>
                <w:color w:val="005677"/>
              </w:rPr>
            </w:pPr>
            <w:r w:rsidRPr="00A53F93">
              <w:rPr>
                <w:b w:val="0"/>
                <w:color w:val="005677"/>
              </w:rPr>
              <w:t>%</w:t>
            </w:r>
          </w:p>
        </w:tc>
        <w:tc>
          <w:tcPr>
            <w:tcW w:w="603" w:type="pct"/>
            <w:tcBorders>
              <w:top w:val="single" w:sz="8" w:space="0" w:color="B2B3B2"/>
              <w:bottom w:val="single" w:sz="8" w:space="0" w:color="B2B3B2"/>
            </w:tcBorders>
            <w:shd w:val="clear" w:color="auto" w:fill="C7E4EA"/>
            <w:noWrap/>
            <w:hideMark/>
          </w:tcPr>
          <w:p w14:paraId="6758E1FE" w14:textId="3242CCD2" w:rsidR="00BA0B19" w:rsidRPr="00A53F93" w:rsidRDefault="0028516A" w:rsidP="00C222F2">
            <w:pPr>
              <w:pStyle w:val="Tabledata"/>
              <w:rPr>
                <w:b w:val="0"/>
                <w:color w:val="005677"/>
              </w:rPr>
            </w:pPr>
            <w:r>
              <w:rPr>
                <w:b w:val="0"/>
                <w:color w:val="005677"/>
              </w:rPr>
              <w:t>n</w:t>
            </w:r>
          </w:p>
        </w:tc>
        <w:tc>
          <w:tcPr>
            <w:tcW w:w="602" w:type="pct"/>
            <w:tcBorders>
              <w:top w:val="single" w:sz="8" w:space="0" w:color="B2B3B2"/>
              <w:bottom w:val="single" w:sz="8" w:space="0" w:color="B2B3B2"/>
            </w:tcBorders>
            <w:shd w:val="clear" w:color="auto" w:fill="C7E4EA"/>
            <w:noWrap/>
            <w:hideMark/>
          </w:tcPr>
          <w:p w14:paraId="57E2BB58" w14:textId="77777777" w:rsidR="00BA0B19" w:rsidRPr="00A53F93" w:rsidRDefault="00BA0B19" w:rsidP="00C222F2">
            <w:pPr>
              <w:pStyle w:val="Tabledata"/>
              <w:rPr>
                <w:b w:val="0"/>
                <w:color w:val="005677"/>
              </w:rPr>
            </w:pPr>
            <w:r w:rsidRPr="00A53F93">
              <w:rPr>
                <w:b w:val="0"/>
                <w:color w:val="005677"/>
              </w:rPr>
              <w:t>%</w:t>
            </w:r>
          </w:p>
        </w:tc>
      </w:tr>
      <w:tr w:rsidR="00BA0B19" w:rsidRPr="00634786" w14:paraId="641A381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381" w:type="pct"/>
            <w:tcBorders>
              <w:top w:val="single" w:sz="8" w:space="0" w:color="B2B3B2"/>
              <w:bottom w:val="single" w:sz="8" w:space="0" w:color="B2B3B2"/>
            </w:tcBorders>
            <w:noWrap/>
            <w:hideMark/>
          </w:tcPr>
          <w:p w14:paraId="3A10DA20" w14:textId="77777777" w:rsidR="00BA0B19" w:rsidRPr="00634786" w:rsidRDefault="00BA0B19" w:rsidP="00C222F2">
            <w:pPr>
              <w:pStyle w:val="Tablebodytext"/>
            </w:pPr>
            <w:r w:rsidRPr="00634786">
              <w:t>Yes</w:t>
            </w:r>
          </w:p>
        </w:tc>
        <w:tc>
          <w:tcPr>
            <w:tcW w:w="603" w:type="pct"/>
            <w:tcBorders>
              <w:top w:val="single" w:sz="8" w:space="0" w:color="B2B3B2"/>
              <w:bottom w:val="single" w:sz="8" w:space="0" w:color="B2B3B2"/>
            </w:tcBorders>
            <w:noWrap/>
            <w:hideMark/>
          </w:tcPr>
          <w:p w14:paraId="338CBDEA" w14:textId="77777777" w:rsidR="00BA0B19" w:rsidRPr="00634786" w:rsidRDefault="00BA0B19" w:rsidP="00C222F2">
            <w:pPr>
              <w:pStyle w:val="Tabledata"/>
            </w:pPr>
            <w:r w:rsidRPr="00634786">
              <w:t>66</w:t>
            </w:r>
          </w:p>
        </w:tc>
        <w:tc>
          <w:tcPr>
            <w:tcW w:w="604" w:type="pct"/>
            <w:tcBorders>
              <w:top w:val="single" w:sz="8" w:space="0" w:color="B2B3B2"/>
              <w:bottom w:val="single" w:sz="8" w:space="0" w:color="B2B3B2"/>
            </w:tcBorders>
            <w:noWrap/>
            <w:hideMark/>
          </w:tcPr>
          <w:p w14:paraId="395E8E01" w14:textId="77777777" w:rsidR="00BA0B19" w:rsidRPr="00634786" w:rsidRDefault="00BA0B19" w:rsidP="00C222F2">
            <w:pPr>
              <w:pStyle w:val="Tabledata"/>
            </w:pPr>
            <w:r w:rsidRPr="00634786">
              <w:t>93%</w:t>
            </w:r>
          </w:p>
        </w:tc>
        <w:tc>
          <w:tcPr>
            <w:tcW w:w="603" w:type="pct"/>
            <w:tcBorders>
              <w:top w:val="single" w:sz="8" w:space="0" w:color="B2B3B2"/>
              <w:bottom w:val="single" w:sz="8" w:space="0" w:color="B2B3B2"/>
            </w:tcBorders>
            <w:noWrap/>
            <w:hideMark/>
          </w:tcPr>
          <w:p w14:paraId="7B7A8797" w14:textId="77777777" w:rsidR="00BA0B19" w:rsidRPr="00634786" w:rsidRDefault="00BA0B19" w:rsidP="00C222F2">
            <w:pPr>
              <w:pStyle w:val="Tabledata"/>
            </w:pPr>
            <w:r w:rsidRPr="00634786">
              <w:t>18</w:t>
            </w:r>
          </w:p>
        </w:tc>
        <w:tc>
          <w:tcPr>
            <w:tcW w:w="604" w:type="pct"/>
            <w:tcBorders>
              <w:top w:val="single" w:sz="8" w:space="0" w:color="B2B3B2"/>
              <w:bottom w:val="single" w:sz="8" w:space="0" w:color="B2B3B2"/>
            </w:tcBorders>
            <w:noWrap/>
            <w:hideMark/>
          </w:tcPr>
          <w:p w14:paraId="26B093C8" w14:textId="77777777" w:rsidR="00BA0B19" w:rsidRPr="00634786" w:rsidRDefault="00BA0B19" w:rsidP="00C222F2">
            <w:pPr>
              <w:pStyle w:val="Tabledata"/>
            </w:pPr>
            <w:r w:rsidRPr="00634786">
              <w:t>86%</w:t>
            </w:r>
          </w:p>
        </w:tc>
        <w:tc>
          <w:tcPr>
            <w:tcW w:w="603" w:type="pct"/>
            <w:tcBorders>
              <w:top w:val="single" w:sz="8" w:space="0" w:color="B2B3B2"/>
              <w:bottom w:val="single" w:sz="8" w:space="0" w:color="B2B3B2"/>
            </w:tcBorders>
            <w:noWrap/>
            <w:hideMark/>
          </w:tcPr>
          <w:p w14:paraId="5F223719" w14:textId="77777777" w:rsidR="00BA0B19" w:rsidRPr="00634786" w:rsidRDefault="00BA0B19" w:rsidP="00C222F2">
            <w:pPr>
              <w:pStyle w:val="Tabledata"/>
            </w:pPr>
            <w:r w:rsidRPr="00634786">
              <w:t>4</w:t>
            </w:r>
          </w:p>
        </w:tc>
        <w:tc>
          <w:tcPr>
            <w:tcW w:w="602" w:type="pct"/>
            <w:tcBorders>
              <w:top w:val="single" w:sz="8" w:space="0" w:color="B2B3B2"/>
              <w:bottom w:val="single" w:sz="8" w:space="0" w:color="B2B3B2"/>
            </w:tcBorders>
            <w:noWrap/>
            <w:hideMark/>
          </w:tcPr>
          <w:p w14:paraId="3EA892F3" w14:textId="77777777" w:rsidR="00BA0B19" w:rsidRPr="00634786" w:rsidRDefault="00BA0B19" w:rsidP="00C222F2">
            <w:pPr>
              <w:pStyle w:val="Tabledata"/>
            </w:pPr>
            <w:r w:rsidRPr="00634786">
              <w:t>67%</w:t>
            </w:r>
          </w:p>
        </w:tc>
      </w:tr>
      <w:tr w:rsidR="00BA0B19" w:rsidRPr="00A53F93" w14:paraId="64402CAC"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381" w:type="pct"/>
            <w:tcBorders>
              <w:top w:val="single" w:sz="8" w:space="0" w:color="B2B3B2"/>
              <w:bottom w:val="single" w:sz="8" w:space="0" w:color="B2B3B2"/>
            </w:tcBorders>
            <w:shd w:val="clear" w:color="auto" w:fill="C7E4EA"/>
            <w:noWrap/>
            <w:hideMark/>
          </w:tcPr>
          <w:p w14:paraId="5CE68C97" w14:textId="77777777" w:rsidR="00BA0B19" w:rsidRPr="00A53F93" w:rsidRDefault="00BA0B19" w:rsidP="00C222F2">
            <w:pPr>
              <w:pStyle w:val="Tablebodytext"/>
              <w:rPr>
                <w:b/>
                <w:color w:val="005677"/>
              </w:rPr>
            </w:pPr>
            <w:r w:rsidRPr="00A53F93">
              <w:rPr>
                <w:b/>
                <w:color w:val="005677"/>
              </w:rPr>
              <w:t>Total</w:t>
            </w:r>
          </w:p>
        </w:tc>
        <w:tc>
          <w:tcPr>
            <w:tcW w:w="603" w:type="pct"/>
            <w:tcBorders>
              <w:top w:val="single" w:sz="8" w:space="0" w:color="B2B3B2"/>
              <w:bottom w:val="single" w:sz="8" w:space="0" w:color="B2B3B2"/>
            </w:tcBorders>
            <w:shd w:val="clear" w:color="auto" w:fill="C7E4EA"/>
            <w:noWrap/>
            <w:hideMark/>
          </w:tcPr>
          <w:p w14:paraId="13AC6C94" w14:textId="77777777" w:rsidR="00BA0B19" w:rsidRPr="00A53F93" w:rsidRDefault="00BA0B19" w:rsidP="00C222F2">
            <w:pPr>
              <w:pStyle w:val="Tabledata"/>
              <w:rPr>
                <w:b/>
                <w:color w:val="005677"/>
              </w:rPr>
            </w:pPr>
            <w:r w:rsidRPr="00A53F93">
              <w:rPr>
                <w:b/>
                <w:color w:val="005677"/>
              </w:rPr>
              <w:t>71</w:t>
            </w:r>
          </w:p>
        </w:tc>
        <w:tc>
          <w:tcPr>
            <w:tcW w:w="604" w:type="pct"/>
            <w:tcBorders>
              <w:top w:val="single" w:sz="8" w:space="0" w:color="B2B3B2"/>
              <w:bottom w:val="single" w:sz="8" w:space="0" w:color="B2B3B2"/>
            </w:tcBorders>
            <w:shd w:val="clear" w:color="auto" w:fill="C7E4EA"/>
            <w:noWrap/>
            <w:hideMark/>
          </w:tcPr>
          <w:p w14:paraId="58CE1692" w14:textId="77777777" w:rsidR="00BA0B19" w:rsidRPr="00A53F93" w:rsidRDefault="00BA0B19" w:rsidP="00C222F2">
            <w:pPr>
              <w:pStyle w:val="Tabledata"/>
              <w:rPr>
                <w:b/>
                <w:color w:val="005677"/>
              </w:rPr>
            </w:pPr>
            <w:r>
              <w:rPr>
                <w:b/>
                <w:color w:val="005677"/>
              </w:rPr>
              <w:t>100%</w:t>
            </w:r>
          </w:p>
        </w:tc>
        <w:tc>
          <w:tcPr>
            <w:tcW w:w="603" w:type="pct"/>
            <w:tcBorders>
              <w:top w:val="single" w:sz="8" w:space="0" w:color="B2B3B2"/>
              <w:bottom w:val="single" w:sz="8" w:space="0" w:color="B2B3B2"/>
            </w:tcBorders>
            <w:shd w:val="clear" w:color="auto" w:fill="C7E4EA"/>
            <w:noWrap/>
            <w:hideMark/>
          </w:tcPr>
          <w:p w14:paraId="7544D0B4" w14:textId="77777777" w:rsidR="00BA0B19" w:rsidRPr="00A53F93" w:rsidRDefault="00BA0B19" w:rsidP="00C222F2">
            <w:pPr>
              <w:pStyle w:val="Tabledata"/>
              <w:rPr>
                <w:b/>
                <w:color w:val="005677"/>
              </w:rPr>
            </w:pPr>
            <w:r w:rsidRPr="00A53F93">
              <w:rPr>
                <w:b/>
                <w:color w:val="005677"/>
              </w:rPr>
              <w:t>21</w:t>
            </w:r>
          </w:p>
        </w:tc>
        <w:tc>
          <w:tcPr>
            <w:tcW w:w="604" w:type="pct"/>
            <w:tcBorders>
              <w:top w:val="single" w:sz="8" w:space="0" w:color="B2B3B2"/>
              <w:bottom w:val="single" w:sz="8" w:space="0" w:color="B2B3B2"/>
            </w:tcBorders>
            <w:shd w:val="clear" w:color="auto" w:fill="C7E4EA"/>
            <w:noWrap/>
            <w:hideMark/>
          </w:tcPr>
          <w:p w14:paraId="6C077848" w14:textId="77777777" w:rsidR="00BA0B19" w:rsidRPr="00A53F93" w:rsidRDefault="00BA0B19" w:rsidP="00C222F2">
            <w:pPr>
              <w:pStyle w:val="Tabledata"/>
              <w:rPr>
                <w:b/>
                <w:color w:val="005677"/>
              </w:rPr>
            </w:pPr>
            <w:r>
              <w:rPr>
                <w:b/>
                <w:color w:val="005677"/>
              </w:rPr>
              <w:t>100%</w:t>
            </w:r>
          </w:p>
        </w:tc>
        <w:tc>
          <w:tcPr>
            <w:tcW w:w="603" w:type="pct"/>
            <w:tcBorders>
              <w:top w:val="single" w:sz="8" w:space="0" w:color="B2B3B2"/>
              <w:bottom w:val="single" w:sz="8" w:space="0" w:color="B2B3B2"/>
            </w:tcBorders>
            <w:shd w:val="clear" w:color="auto" w:fill="C7E4EA"/>
            <w:noWrap/>
            <w:hideMark/>
          </w:tcPr>
          <w:p w14:paraId="759E5BC3" w14:textId="77777777" w:rsidR="00BA0B19" w:rsidRPr="00A53F93" w:rsidRDefault="00BA0B19" w:rsidP="00C222F2">
            <w:pPr>
              <w:pStyle w:val="Tabledata"/>
              <w:rPr>
                <w:b/>
                <w:color w:val="005677"/>
              </w:rPr>
            </w:pPr>
            <w:r w:rsidRPr="00A53F93">
              <w:rPr>
                <w:b/>
                <w:color w:val="005677"/>
              </w:rPr>
              <w:t>6</w:t>
            </w:r>
          </w:p>
        </w:tc>
        <w:tc>
          <w:tcPr>
            <w:tcW w:w="602" w:type="pct"/>
            <w:tcBorders>
              <w:top w:val="single" w:sz="8" w:space="0" w:color="B2B3B2"/>
              <w:bottom w:val="single" w:sz="8" w:space="0" w:color="B2B3B2"/>
            </w:tcBorders>
            <w:shd w:val="clear" w:color="auto" w:fill="C7E4EA"/>
            <w:noWrap/>
            <w:hideMark/>
          </w:tcPr>
          <w:p w14:paraId="5733408C" w14:textId="77777777" w:rsidR="00BA0B19" w:rsidRPr="00A53F93" w:rsidRDefault="00BA0B19" w:rsidP="00C222F2">
            <w:pPr>
              <w:pStyle w:val="Tabledata"/>
              <w:rPr>
                <w:b/>
                <w:color w:val="005677"/>
              </w:rPr>
            </w:pPr>
            <w:r>
              <w:rPr>
                <w:b/>
                <w:color w:val="005677"/>
              </w:rPr>
              <w:t>100%</w:t>
            </w:r>
          </w:p>
        </w:tc>
      </w:tr>
      <w:tr w:rsidR="00BA0B19" w:rsidRPr="00634786" w14:paraId="6275608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381" w:type="pct"/>
            <w:tcBorders>
              <w:top w:val="single" w:sz="8" w:space="0" w:color="B2B3B2"/>
            </w:tcBorders>
            <w:noWrap/>
            <w:hideMark/>
          </w:tcPr>
          <w:p w14:paraId="0CFEBF51" w14:textId="77777777" w:rsidR="00BA0B19" w:rsidRPr="00634786" w:rsidRDefault="00BA0B19" w:rsidP="00C222F2">
            <w:pPr>
              <w:pStyle w:val="Tablebodytext"/>
            </w:pPr>
            <w:r w:rsidRPr="00634786">
              <w:t>Missing</w:t>
            </w:r>
          </w:p>
        </w:tc>
        <w:tc>
          <w:tcPr>
            <w:tcW w:w="603" w:type="pct"/>
            <w:tcBorders>
              <w:top w:val="single" w:sz="8" w:space="0" w:color="B2B3B2"/>
            </w:tcBorders>
            <w:noWrap/>
            <w:hideMark/>
          </w:tcPr>
          <w:p w14:paraId="23FE516E" w14:textId="77777777" w:rsidR="00BA0B19" w:rsidRPr="00634786" w:rsidRDefault="00BA0B19" w:rsidP="00C222F2">
            <w:pPr>
              <w:pStyle w:val="Tabledata"/>
            </w:pPr>
            <w:r>
              <w:t>0</w:t>
            </w:r>
          </w:p>
        </w:tc>
        <w:tc>
          <w:tcPr>
            <w:tcW w:w="604" w:type="pct"/>
            <w:tcBorders>
              <w:top w:val="single" w:sz="8" w:space="0" w:color="B2B3B2"/>
            </w:tcBorders>
            <w:noWrap/>
            <w:hideMark/>
          </w:tcPr>
          <w:p w14:paraId="6E86BBFB" w14:textId="77777777" w:rsidR="00BA0B19" w:rsidRPr="00634786" w:rsidRDefault="00BA0B19" w:rsidP="00C222F2">
            <w:pPr>
              <w:pStyle w:val="Tabledata"/>
            </w:pPr>
          </w:p>
        </w:tc>
        <w:tc>
          <w:tcPr>
            <w:tcW w:w="603" w:type="pct"/>
            <w:tcBorders>
              <w:top w:val="single" w:sz="8" w:space="0" w:color="B2B3B2"/>
            </w:tcBorders>
            <w:noWrap/>
            <w:hideMark/>
          </w:tcPr>
          <w:p w14:paraId="41E66FEA" w14:textId="77777777" w:rsidR="00BA0B19" w:rsidRPr="00634786" w:rsidRDefault="00BA0B19" w:rsidP="00C222F2">
            <w:pPr>
              <w:pStyle w:val="Tabledata"/>
            </w:pPr>
            <w:r>
              <w:t>1</w:t>
            </w:r>
          </w:p>
        </w:tc>
        <w:tc>
          <w:tcPr>
            <w:tcW w:w="604" w:type="pct"/>
            <w:tcBorders>
              <w:top w:val="single" w:sz="8" w:space="0" w:color="B2B3B2"/>
            </w:tcBorders>
            <w:noWrap/>
            <w:hideMark/>
          </w:tcPr>
          <w:p w14:paraId="406034DB" w14:textId="77777777" w:rsidR="00BA0B19" w:rsidRPr="00634786" w:rsidRDefault="00BA0B19" w:rsidP="00C222F2">
            <w:pPr>
              <w:pStyle w:val="Tabledata"/>
            </w:pPr>
          </w:p>
        </w:tc>
        <w:tc>
          <w:tcPr>
            <w:tcW w:w="603" w:type="pct"/>
            <w:tcBorders>
              <w:top w:val="single" w:sz="8" w:space="0" w:color="B2B3B2"/>
            </w:tcBorders>
            <w:noWrap/>
            <w:hideMark/>
          </w:tcPr>
          <w:p w14:paraId="45D88F06" w14:textId="77777777" w:rsidR="00BA0B19" w:rsidRPr="00634786" w:rsidRDefault="00BA0B19" w:rsidP="00C222F2">
            <w:pPr>
              <w:pStyle w:val="Tabledata"/>
            </w:pPr>
            <w:r>
              <w:t>0</w:t>
            </w:r>
          </w:p>
        </w:tc>
        <w:tc>
          <w:tcPr>
            <w:tcW w:w="602" w:type="pct"/>
            <w:tcBorders>
              <w:top w:val="single" w:sz="8" w:space="0" w:color="B2B3B2"/>
            </w:tcBorders>
            <w:noWrap/>
            <w:hideMark/>
          </w:tcPr>
          <w:p w14:paraId="1FF3AE60" w14:textId="77777777" w:rsidR="00BA0B19" w:rsidRPr="00634786" w:rsidRDefault="00BA0B19" w:rsidP="00C222F2">
            <w:pPr>
              <w:pStyle w:val="Tabledata"/>
            </w:pPr>
          </w:p>
        </w:tc>
      </w:tr>
    </w:tbl>
    <w:p w14:paraId="4C042794" w14:textId="2F5FC06E"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used </w:t>
      </w:r>
      <w:r w:rsidR="00CB33C3">
        <w:t>the Disability Gateway</w:t>
      </w:r>
      <w:r>
        <w:t xml:space="preserve">. </w:t>
      </w:r>
    </w:p>
    <w:p w14:paraId="52DEC3C0" w14:textId="77777777" w:rsidR="00330A5E" w:rsidRDefault="00330A5E">
      <w:pPr>
        <w:spacing w:after="0" w:line="240" w:lineRule="auto"/>
        <w:rPr>
          <w:rFonts w:cs="Segoe UI"/>
          <w:b/>
          <w:caps/>
          <w:color w:val="0D0D0D" w:themeColor="text2" w:themeTint="F2"/>
        </w:rPr>
      </w:pPr>
      <w:r>
        <w:br w:type="page"/>
      </w:r>
    </w:p>
    <w:p w14:paraId="566F3620" w14:textId="6D8CEFF7" w:rsidR="00BA0B19" w:rsidRDefault="00BA0B19" w:rsidP="00BA0B19">
      <w:pPr>
        <w:pStyle w:val="TableHeading2"/>
      </w:pPr>
      <w:r>
        <w:lastRenderedPageBreak/>
        <w:t xml:space="preserve">Which topics were you trying to find information about? </w:t>
      </w:r>
    </w:p>
    <w:tbl>
      <w:tblPr>
        <w:tblStyle w:val="ARTDTable"/>
        <w:tblW w:w="0" w:type="auto"/>
        <w:tblLayout w:type="fixed"/>
        <w:tblLook w:val="04A0" w:firstRow="1" w:lastRow="0" w:firstColumn="1" w:lastColumn="0" w:noHBand="0" w:noVBand="1"/>
      </w:tblPr>
      <w:tblGrid>
        <w:gridCol w:w="2908"/>
        <w:gridCol w:w="840"/>
        <w:gridCol w:w="840"/>
        <w:gridCol w:w="840"/>
        <w:gridCol w:w="840"/>
        <w:gridCol w:w="840"/>
        <w:gridCol w:w="840"/>
      </w:tblGrid>
      <w:tr w:rsidR="00BA0B19" w:rsidRPr="00A53F93" w14:paraId="1697EB42"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908" w:type="dxa"/>
            <w:vMerge w:val="restart"/>
            <w:noWrap/>
            <w:hideMark/>
          </w:tcPr>
          <w:p w14:paraId="037C4FE8" w14:textId="77777777" w:rsidR="00BA0B19" w:rsidRPr="00A53F93" w:rsidRDefault="00BA0B19" w:rsidP="00C222F2">
            <w:pPr>
              <w:pStyle w:val="Tablebodytext"/>
            </w:pPr>
            <w:r w:rsidRPr="00A53F93">
              <w:t>Looking for information about:</w:t>
            </w:r>
          </w:p>
        </w:tc>
        <w:tc>
          <w:tcPr>
            <w:tcW w:w="1680" w:type="dxa"/>
            <w:gridSpan w:val="2"/>
            <w:tcBorders>
              <w:bottom w:val="single" w:sz="8" w:space="0" w:color="B2B3B2"/>
            </w:tcBorders>
            <w:noWrap/>
            <w:hideMark/>
          </w:tcPr>
          <w:p w14:paraId="5312286F" w14:textId="77777777" w:rsidR="00BA0B19" w:rsidRPr="00A53F93" w:rsidRDefault="00BA0B19" w:rsidP="00C222F2">
            <w:pPr>
              <w:pStyle w:val="Tabledata"/>
            </w:pPr>
            <w:r w:rsidRPr="00A53F93">
              <w:t>Metropolitan area</w:t>
            </w:r>
            <w:r>
              <w:t xml:space="preserve"> (n=71)</w:t>
            </w:r>
          </w:p>
        </w:tc>
        <w:tc>
          <w:tcPr>
            <w:tcW w:w="1680" w:type="dxa"/>
            <w:gridSpan w:val="2"/>
            <w:tcBorders>
              <w:bottom w:val="single" w:sz="8" w:space="0" w:color="B2B3B2"/>
            </w:tcBorders>
            <w:noWrap/>
            <w:hideMark/>
          </w:tcPr>
          <w:p w14:paraId="7AA60A27" w14:textId="77777777" w:rsidR="00BA0B19" w:rsidRPr="00A53F93" w:rsidRDefault="00BA0B19" w:rsidP="00C222F2">
            <w:pPr>
              <w:pStyle w:val="Tabledata"/>
            </w:pPr>
            <w:r w:rsidRPr="00A53F93">
              <w:t>Regional area</w:t>
            </w:r>
            <w:r>
              <w:t xml:space="preserve"> (n=21)</w:t>
            </w:r>
          </w:p>
        </w:tc>
        <w:tc>
          <w:tcPr>
            <w:tcW w:w="1680" w:type="dxa"/>
            <w:gridSpan w:val="2"/>
            <w:tcBorders>
              <w:bottom w:val="single" w:sz="8" w:space="0" w:color="B2B3B2"/>
            </w:tcBorders>
            <w:noWrap/>
            <w:hideMark/>
          </w:tcPr>
          <w:p w14:paraId="4EE08695" w14:textId="77777777" w:rsidR="00BA0B19" w:rsidRPr="00A53F93" w:rsidRDefault="00BA0B19" w:rsidP="00C222F2">
            <w:pPr>
              <w:pStyle w:val="Tabledata"/>
            </w:pPr>
            <w:r w:rsidRPr="00A53F93">
              <w:t>Rural and remote area</w:t>
            </w:r>
            <w:r>
              <w:t xml:space="preserve"> (n=6)</w:t>
            </w:r>
          </w:p>
        </w:tc>
      </w:tr>
      <w:tr w:rsidR="00BA0B19" w:rsidRPr="00A53F93" w14:paraId="33B68A18"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908" w:type="dxa"/>
            <w:vMerge/>
            <w:tcBorders>
              <w:bottom w:val="single" w:sz="8" w:space="0" w:color="B2B3B2"/>
            </w:tcBorders>
            <w:shd w:val="clear" w:color="auto" w:fill="C7E4EA"/>
            <w:noWrap/>
            <w:hideMark/>
          </w:tcPr>
          <w:p w14:paraId="5D28F062" w14:textId="77777777" w:rsidR="00BA0B19" w:rsidRPr="00A53F93" w:rsidRDefault="00BA0B19" w:rsidP="00C222F2">
            <w:pPr>
              <w:pStyle w:val="Tablebodytext"/>
              <w:rPr>
                <w:b w:val="0"/>
                <w:color w:val="005677"/>
              </w:rPr>
            </w:pPr>
          </w:p>
        </w:tc>
        <w:tc>
          <w:tcPr>
            <w:tcW w:w="840" w:type="dxa"/>
            <w:tcBorders>
              <w:top w:val="single" w:sz="8" w:space="0" w:color="B2B3B2"/>
              <w:bottom w:val="single" w:sz="8" w:space="0" w:color="B2B3B2"/>
            </w:tcBorders>
            <w:shd w:val="clear" w:color="auto" w:fill="C7E4EA"/>
            <w:noWrap/>
            <w:hideMark/>
          </w:tcPr>
          <w:p w14:paraId="069ABC4B" w14:textId="08E45F7C" w:rsidR="00BA0B19" w:rsidRPr="00A53F93" w:rsidRDefault="0028516A" w:rsidP="00C222F2">
            <w:pPr>
              <w:pStyle w:val="Tabledata"/>
              <w:rPr>
                <w:b w:val="0"/>
                <w:color w:val="005677"/>
              </w:rPr>
            </w:pPr>
            <w:r>
              <w:rPr>
                <w:b w:val="0"/>
                <w:color w:val="005677"/>
              </w:rPr>
              <w:t>n</w:t>
            </w:r>
          </w:p>
        </w:tc>
        <w:tc>
          <w:tcPr>
            <w:tcW w:w="840" w:type="dxa"/>
            <w:tcBorders>
              <w:top w:val="single" w:sz="8" w:space="0" w:color="B2B3B2"/>
              <w:bottom w:val="single" w:sz="8" w:space="0" w:color="B2B3B2"/>
            </w:tcBorders>
            <w:shd w:val="clear" w:color="auto" w:fill="C7E4EA"/>
            <w:noWrap/>
            <w:hideMark/>
          </w:tcPr>
          <w:p w14:paraId="793630CE" w14:textId="77777777" w:rsidR="00BA0B19" w:rsidRPr="00A53F93" w:rsidRDefault="00BA0B19" w:rsidP="00C222F2">
            <w:pPr>
              <w:pStyle w:val="Tabledata"/>
              <w:rPr>
                <w:b w:val="0"/>
                <w:color w:val="005677"/>
              </w:rPr>
            </w:pPr>
            <w:r w:rsidRPr="00A53F93">
              <w:rPr>
                <w:b w:val="0"/>
                <w:color w:val="005677"/>
              </w:rPr>
              <w:t>%</w:t>
            </w:r>
          </w:p>
        </w:tc>
        <w:tc>
          <w:tcPr>
            <w:tcW w:w="840" w:type="dxa"/>
            <w:tcBorders>
              <w:top w:val="single" w:sz="8" w:space="0" w:color="B2B3B2"/>
              <w:bottom w:val="single" w:sz="8" w:space="0" w:color="B2B3B2"/>
            </w:tcBorders>
            <w:shd w:val="clear" w:color="auto" w:fill="C7E4EA"/>
            <w:noWrap/>
            <w:hideMark/>
          </w:tcPr>
          <w:p w14:paraId="2EFB4B71" w14:textId="0F9A1120" w:rsidR="00BA0B19" w:rsidRPr="00A53F93" w:rsidRDefault="0028516A" w:rsidP="00C222F2">
            <w:pPr>
              <w:pStyle w:val="Tabledata"/>
              <w:rPr>
                <w:b w:val="0"/>
                <w:color w:val="005677"/>
              </w:rPr>
            </w:pPr>
            <w:r>
              <w:rPr>
                <w:b w:val="0"/>
                <w:color w:val="005677"/>
              </w:rPr>
              <w:t>n</w:t>
            </w:r>
          </w:p>
        </w:tc>
        <w:tc>
          <w:tcPr>
            <w:tcW w:w="840" w:type="dxa"/>
            <w:tcBorders>
              <w:top w:val="single" w:sz="8" w:space="0" w:color="B2B3B2"/>
              <w:bottom w:val="single" w:sz="8" w:space="0" w:color="B2B3B2"/>
            </w:tcBorders>
            <w:shd w:val="clear" w:color="auto" w:fill="C7E4EA"/>
            <w:noWrap/>
            <w:hideMark/>
          </w:tcPr>
          <w:p w14:paraId="798A0A96" w14:textId="77777777" w:rsidR="00BA0B19" w:rsidRPr="00A53F93" w:rsidRDefault="00BA0B19" w:rsidP="00C222F2">
            <w:pPr>
              <w:pStyle w:val="Tabledata"/>
              <w:rPr>
                <w:b w:val="0"/>
                <w:color w:val="005677"/>
              </w:rPr>
            </w:pPr>
            <w:r w:rsidRPr="00A53F93">
              <w:rPr>
                <w:b w:val="0"/>
                <w:color w:val="005677"/>
              </w:rPr>
              <w:t>%</w:t>
            </w:r>
          </w:p>
        </w:tc>
        <w:tc>
          <w:tcPr>
            <w:tcW w:w="840" w:type="dxa"/>
            <w:tcBorders>
              <w:top w:val="single" w:sz="8" w:space="0" w:color="B2B3B2"/>
              <w:bottom w:val="single" w:sz="8" w:space="0" w:color="B2B3B2"/>
            </w:tcBorders>
            <w:shd w:val="clear" w:color="auto" w:fill="C7E4EA"/>
            <w:noWrap/>
            <w:hideMark/>
          </w:tcPr>
          <w:p w14:paraId="3FC502D8" w14:textId="356E62C4" w:rsidR="00BA0B19" w:rsidRPr="00A53F93" w:rsidRDefault="0028516A" w:rsidP="00C222F2">
            <w:pPr>
              <w:pStyle w:val="Tabledata"/>
              <w:rPr>
                <w:b w:val="0"/>
                <w:color w:val="005677"/>
              </w:rPr>
            </w:pPr>
            <w:r>
              <w:rPr>
                <w:b w:val="0"/>
                <w:color w:val="005677"/>
              </w:rPr>
              <w:t>n</w:t>
            </w:r>
          </w:p>
        </w:tc>
        <w:tc>
          <w:tcPr>
            <w:tcW w:w="840" w:type="dxa"/>
            <w:tcBorders>
              <w:top w:val="single" w:sz="8" w:space="0" w:color="B2B3B2"/>
              <w:bottom w:val="single" w:sz="8" w:space="0" w:color="B2B3B2"/>
            </w:tcBorders>
            <w:shd w:val="clear" w:color="auto" w:fill="C7E4EA"/>
            <w:noWrap/>
            <w:hideMark/>
          </w:tcPr>
          <w:p w14:paraId="040AF71B" w14:textId="77777777" w:rsidR="00BA0B19" w:rsidRPr="00A53F93" w:rsidRDefault="00BA0B19" w:rsidP="00C222F2">
            <w:pPr>
              <w:pStyle w:val="Tabledata"/>
              <w:rPr>
                <w:b w:val="0"/>
                <w:color w:val="005677"/>
              </w:rPr>
            </w:pPr>
            <w:r w:rsidRPr="00A53F93">
              <w:rPr>
                <w:b w:val="0"/>
                <w:color w:val="005677"/>
              </w:rPr>
              <w:t>%</w:t>
            </w:r>
          </w:p>
        </w:tc>
      </w:tr>
      <w:tr w:rsidR="00BA0B19" w:rsidRPr="00A53F93" w14:paraId="4834159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908" w:type="dxa"/>
            <w:tcBorders>
              <w:top w:val="single" w:sz="8" w:space="0" w:color="B2B3B2"/>
            </w:tcBorders>
            <w:noWrap/>
            <w:hideMark/>
          </w:tcPr>
          <w:p w14:paraId="7CDC98E6" w14:textId="77777777" w:rsidR="00BA0B19" w:rsidRPr="00A53F93" w:rsidRDefault="00BA0B19" w:rsidP="00C222F2">
            <w:pPr>
              <w:pStyle w:val="Tablebodytext"/>
            </w:pPr>
            <w:r w:rsidRPr="00A53F93">
              <w:t>Aids and Equipment</w:t>
            </w:r>
          </w:p>
        </w:tc>
        <w:tc>
          <w:tcPr>
            <w:tcW w:w="840" w:type="dxa"/>
            <w:tcBorders>
              <w:top w:val="single" w:sz="8" w:space="0" w:color="B2B3B2"/>
            </w:tcBorders>
            <w:noWrap/>
            <w:hideMark/>
          </w:tcPr>
          <w:p w14:paraId="35E2BC1F" w14:textId="77777777" w:rsidR="00BA0B19" w:rsidRPr="00A53F93" w:rsidRDefault="00BA0B19" w:rsidP="00C222F2">
            <w:pPr>
              <w:pStyle w:val="Tabledata"/>
            </w:pPr>
            <w:r w:rsidRPr="00A53F93">
              <w:t>27</w:t>
            </w:r>
          </w:p>
        </w:tc>
        <w:tc>
          <w:tcPr>
            <w:tcW w:w="840" w:type="dxa"/>
            <w:tcBorders>
              <w:top w:val="single" w:sz="8" w:space="0" w:color="B2B3B2"/>
            </w:tcBorders>
            <w:noWrap/>
            <w:hideMark/>
          </w:tcPr>
          <w:p w14:paraId="5657C1CF" w14:textId="77777777" w:rsidR="00BA0B19" w:rsidRPr="00A53F93" w:rsidRDefault="00BA0B19" w:rsidP="00C222F2">
            <w:pPr>
              <w:pStyle w:val="Tabledata"/>
            </w:pPr>
            <w:r w:rsidRPr="00A53F93">
              <w:t>40%</w:t>
            </w:r>
          </w:p>
        </w:tc>
        <w:tc>
          <w:tcPr>
            <w:tcW w:w="840" w:type="dxa"/>
            <w:tcBorders>
              <w:top w:val="single" w:sz="8" w:space="0" w:color="B2B3B2"/>
            </w:tcBorders>
            <w:noWrap/>
            <w:hideMark/>
          </w:tcPr>
          <w:p w14:paraId="7FB30626" w14:textId="77777777" w:rsidR="00BA0B19" w:rsidRPr="00A53F93" w:rsidRDefault="00BA0B19" w:rsidP="00C222F2">
            <w:pPr>
              <w:pStyle w:val="Tabledata"/>
            </w:pPr>
            <w:r w:rsidRPr="00A53F93">
              <w:t>5</w:t>
            </w:r>
          </w:p>
        </w:tc>
        <w:tc>
          <w:tcPr>
            <w:tcW w:w="840" w:type="dxa"/>
            <w:tcBorders>
              <w:top w:val="single" w:sz="8" w:space="0" w:color="B2B3B2"/>
            </w:tcBorders>
            <w:noWrap/>
            <w:hideMark/>
          </w:tcPr>
          <w:p w14:paraId="11FFEBD9" w14:textId="77777777" w:rsidR="00BA0B19" w:rsidRPr="00A53F93" w:rsidRDefault="00BA0B19" w:rsidP="00C222F2">
            <w:pPr>
              <w:pStyle w:val="Tabledata"/>
            </w:pPr>
            <w:r w:rsidRPr="00A53F93">
              <w:t>25%</w:t>
            </w:r>
          </w:p>
        </w:tc>
        <w:tc>
          <w:tcPr>
            <w:tcW w:w="840" w:type="dxa"/>
            <w:tcBorders>
              <w:top w:val="single" w:sz="8" w:space="0" w:color="B2B3B2"/>
            </w:tcBorders>
            <w:noWrap/>
            <w:hideMark/>
          </w:tcPr>
          <w:p w14:paraId="2207AA0B" w14:textId="77777777" w:rsidR="00BA0B19" w:rsidRPr="00A53F93" w:rsidRDefault="00BA0B19" w:rsidP="00C222F2">
            <w:pPr>
              <w:pStyle w:val="Tabledata"/>
            </w:pPr>
            <w:r w:rsidRPr="00A53F93">
              <w:t>2</w:t>
            </w:r>
          </w:p>
        </w:tc>
        <w:tc>
          <w:tcPr>
            <w:tcW w:w="840" w:type="dxa"/>
            <w:tcBorders>
              <w:top w:val="single" w:sz="8" w:space="0" w:color="B2B3B2"/>
            </w:tcBorders>
            <w:noWrap/>
            <w:hideMark/>
          </w:tcPr>
          <w:p w14:paraId="1B13230B" w14:textId="77777777" w:rsidR="00BA0B19" w:rsidRPr="00A53F93" w:rsidRDefault="00BA0B19" w:rsidP="00C222F2">
            <w:pPr>
              <w:pStyle w:val="Tabledata"/>
            </w:pPr>
            <w:r w:rsidRPr="00A53F93">
              <w:t>50%</w:t>
            </w:r>
          </w:p>
        </w:tc>
      </w:tr>
      <w:tr w:rsidR="00BA0B19" w:rsidRPr="00A53F93" w14:paraId="7AFA168D"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908" w:type="dxa"/>
            <w:noWrap/>
            <w:hideMark/>
          </w:tcPr>
          <w:p w14:paraId="112C3AD7" w14:textId="77777777" w:rsidR="00BA0B19" w:rsidRPr="00A53F93" w:rsidRDefault="00BA0B19" w:rsidP="00C222F2">
            <w:pPr>
              <w:pStyle w:val="Tablebodytext"/>
            </w:pPr>
            <w:r w:rsidRPr="00A53F93">
              <w:t>Ask Izzy search</w:t>
            </w:r>
          </w:p>
        </w:tc>
        <w:tc>
          <w:tcPr>
            <w:tcW w:w="840" w:type="dxa"/>
            <w:noWrap/>
            <w:hideMark/>
          </w:tcPr>
          <w:p w14:paraId="68D9F171" w14:textId="77777777" w:rsidR="00BA0B19" w:rsidRPr="00A53F93" w:rsidRDefault="00BA0B19" w:rsidP="00C222F2">
            <w:pPr>
              <w:pStyle w:val="Tabledata"/>
            </w:pPr>
            <w:r w:rsidRPr="00A53F93">
              <w:t>12</w:t>
            </w:r>
          </w:p>
        </w:tc>
        <w:tc>
          <w:tcPr>
            <w:tcW w:w="840" w:type="dxa"/>
            <w:noWrap/>
            <w:hideMark/>
          </w:tcPr>
          <w:p w14:paraId="0C1063C1" w14:textId="77777777" w:rsidR="00BA0B19" w:rsidRPr="00A53F93" w:rsidRDefault="00BA0B19" w:rsidP="00C222F2">
            <w:pPr>
              <w:pStyle w:val="Tabledata"/>
            </w:pPr>
            <w:r w:rsidRPr="00A53F93">
              <w:t>18%</w:t>
            </w:r>
          </w:p>
        </w:tc>
        <w:tc>
          <w:tcPr>
            <w:tcW w:w="840" w:type="dxa"/>
            <w:noWrap/>
            <w:hideMark/>
          </w:tcPr>
          <w:p w14:paraId="6BCFA593" w14:textId="77777777" w:rsidR="00BA0B19" w:rsidRPr="00A53F93" w:rsidRDefault="00BA0B19" w:rsidP="00C222F2">
            <w:pPr>
              <w:pStyle w:val="Tabledata"/>
            </w:pPr>
            <w:r w:rsidRPr="00A53F93">
              <w:t>1</w:t>
            </w:r>
          </w:p>
        </w:tc>
        <w:tc>
          <w:tcPr>
            <w:tcW w:w="840" w:type="dxa"/>
            <w:noWrap/>
            <w:hideMark/>
          </w:tcPr>
          <w:p w14:paraId="180FD6AA" w14:textId="77777777" w:rsidR="00BA0B19" w:rsidRPr="00A53F93" w:rsidRDefault="00BA0B19" w:rsidP="00C222F2">
            <w:pPr>
              <w:pStyle w:val="Tabledata"/>
            </w:pPr>
            <w:r w:rsidRPr="00A53F93">
              <w:t>5%</w:t>
            </w:r>
          </w:p>
        </w:tc>
        <w:tc>
          <w:tcPr>
            <w:tcW w:w="840" w:type="dxa"/>
            <w:noWrap/>
            <w:hideMark/>
          </w:tcPr>
          <w:p w14:paraId="32AAFEB7" w14:textId="77777777" w:rsidR="00BA0B19" w:rsidRPr="00A53F93" w:rsidRDefault="00BA0B19" w:rsidP="00C222F2">
            <w:pPr>
              <w:pStyle w:val="Tabledata"/>
            </w:pPr>
            <w:r w:rsidRPr="00A53F93">
              <w:t>1</w:t>
            </w:r>
          </w:p>
        </w:tc>
        <w:tc>
          <w:tcPr>
            <w:tcW w:w="840" w:type="dxa"/>
            <w:noWrap/>
            <w:hideMark/>
          </w:tcPr>
          <w:p w14:paraId="64FA8CD8" w14:textId="77777777" w:rsidR="00BA0B19" w:rsidRPr="00A53F93" w:rsidRDefault="00BA0B19" w:rsidP="00C222F2">
            <w:pPr>
              <w:pStyle w:val="Tabledata"/>
            </w:pPr>
            <w:r w:rsidRPr="00A53F93">
              <w:t>25%</w:t>
            </w:r>
          </w:p>
        </w:tc>
      </w:tr>
      <w:tr w:rsidR="00BA0B19" w:rsidRPr="00A53F93" w14:paraId="451A703F"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908" w:type="dxa"/>
            <w:noWrap/>
            <w:hideMark/>
          </w:tcPr>
          <w:p w14:paraId="6740287D" w14:textId="77777777" w:rsidR="00BA0B19" w:rsidRPr="00A53F93" w:rsidRDefault="00BA0B19" w:rsidP="00C222F2">
            <w:pPr>
              <w:pStyle w:val="Tablebodytext"/>
            </w:pPr>
            <w:r w:rsidRPr="00A53F93">
              <w:t>COVID-19</w:t>
            </w:r>
          </w:p>
        </w:tc>
        <w:tc>
          <w:tcPr>
            <w:tcW w:w="840" w:type="dxa"/>
            <w:noWrap/>
            <w:hideMark/>
          </w:tcPr>
          <w:p w14:paraId="235E3AA0" w14:textId="77777777" w:rsidR="00BA0B19" w:rsidRPr="00A53F93" w:rsidRDefault="00BA0B19" w:rsidP="00C222F2">
            <w:pPr>
              <w:pStyle w:val="Tabledata"/>
            </w:pPr>
            <w:r w:rsidRPr="00A53F93">
              <w:t>17</w:t>
            </w:r>
          </w:p>
        </w:tc>
        <w:tc>
          <w:tcPr>
            <w:tcW w:w="840" w:type="dxa"/>
            <w:noWrap/>
            <w:hideMark/>
          </w:tcPr>
          <w:p w14:paraId="70FBBF39" w14:textId="77777777" w:rsidR="00BA0B19" w:rsidRPr="00A53F93" w:rsidRDefault="00BA0B19" w:rsidP="00C222F2">
            <w:pPr>
              <w:pStyle w:val="Tabledata"/>
            </w:pPr>
            <w:r w:rsidRPr="00A53F93">
              <w:t>25%</w:t>
            </w:r>
          </w:p>
        </w:tc>
        <w:tc>
          <w:tcPr>
            <w:tcW w:w="840" w:type="dxa"/>
            <w:noWrap/>
            <w:hideMark/>
          </w:tcPr>
          <w:p w14:paraId="04E3E945" w14:textId="77777777" w:rsidR="00BA0B19" w:rsidRPr="00A53F93" w:rsidRDefault="00BA0B19" w:rsidP="00C222F2">
            <w:pPr>
              <w:pStyle w:val="Tabledata"/>
            </w:pPr>
            <w:r w:rsidRPr="00A53F93">
              <w:t>9</w:t>
            </w:r>
          </w:p>
        </w:tc>
        <w:tc>
          <w:tcPr>
            <w:tcW w:w="840" w:type="dxa"/>
            <w:noWrap/>
            <w:hideMark/>
          </w:tcPr>
          <w:p w14:paraId="36789D69" w14:textId="77777777" w:rsidR="00BA0B19" w:rsidRPr="00A53F93" w:rsidRDefault="00BA0B19" w:rsidP="00C222F2">
            <w:pPr>
              <w:pStyle w:val="Tabledata"/>
            </w:pPr>
            <w:r w:rsidRPr="00A53F93">
              <w:t>45%</w:t>
            </w:r>
          </w:p>
        </w:tc>
        <w:tc>
          <w:tcPr>
            <w:tcW w:w="840" w:type="dxa"/>
            <w:noWrap/>
            <w:hideMark/>
          </w:tcPr>
          <w:p w14:paraId="4C3B9877" w14:textId="77777777" w:rsidR="00BA0B19" w:rsidRPr="00A53F93" w:rsidRDefault="00BA0B19" w:rsidP="00C222F2">
            <w:pPr>
              <w:pStyle w:val="Tabledata"/>
            </w:pPr>
            <w:r w:rsidRPr="00A53F93">
              <w:t>0</w:t>
            </w:r>
          </w:p>
        </w:tc>
        <w:tc>
          <w:tcPr>
            <w:tcW w:w="840" w:type="dxa"/>
            <w:noWrap/>
            <w:hideMark/>
          </w:tcPr>
          <w:p w14:paraId="2554E679" w14:textId="77777777" w:rsidR="00BA0B19" w:rsidRPr="00A53F93" w:rsidRDefault="00BA0B19" w:rsidP="00C222F2">
            <w:pPr>
              <w:pStyle w:val="Tabledata"/>
            </w:pPr>
            <w:r w:rsidRPr="00A53F93">
              <w:t>0%</w:t>
            </w:r>
          </w:p>
        </w:tc>
      </w:tr>
      <w:tr w:rsidR="00BA0B19" w:rsidRPr="00A53F93" w14:paraId="702D74A9"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908" w:type="dxa"/>
            <w:noWrap/>
            <w:hideMark/>
          </w:tcPr>
          <w:p w14:paraId="2250F4E2" w14:textId="77777777" w:rsidR="00BA0B19" w:rsidRPr="00A53F93" w:rsidRDefault="00BA0B19" w:rsidP="00C222F2">
            <w:pPr>
              <w:pStyle w:val="Tablebodytext"/>
            </w:pPr>
            <w:r w:rsidRPr="00A53F93">
              <w:t>Education</w:t>
            </w:r>
          </w:p>
        </w:tc>
        <w:tc>
          <w:tcPr>
            <w:tcW w:w="840" w:type="dxa"/>
            <w:noWrap/>
            <w:hideMark/>
          </w:tcPr>
          <w:p w14:paraId="16CF4D55" w14:textId="77777777" w:rsidR="00BA0B19" w:rsidRPr="00A53F93" w:rsidRDefault="00BA0B19" w:rsidP="00C222F2">
            <w:pPr>
              <w:pStyle w:val="Tabledata"/>
            </w:pPr>
            <w:r w:rsidRPr="00A53F93">
              <w:t>14</w:t>
            </w:r>
          </w:p>
        </w:tc>
        <w:tc>
          <w:tcPr>
            <w:tcW w:w="840" w:type="dxa"/>
            <w:noWrap/>
            <w:hideMark/>
          </w:tcPr>
          <w:p w14:paraId="29D67771" w14:textId="77777777" w:rsidR="00BA0B19" w:rsidRPr="00A53F93" w:rsidRDefault="00BA0B19" w:rsidP="00C222F2">
            <w:pPr>
              <w:pStyle w:val="Tabledata"/>
            </w:pPr>
            <w:r w:rsidRPr="00A53F93">
              <w:t>21%</w:t>
            </w:r>
          </w:p>
        </w:tc>
        <w:tc>
          <w:tcPr>
            <w:tcW w:w="840" w:type="dxa"/>
            <w:noWrap/>
            <w:hideMark/>
          </w:tcPr>
          <w:p w14:paraId="23B1016B" w14:textId="77777777" w:rsidR="00BA0B19" w:rsidRPr="00A53F93" w:rsidRDefault="00BA0B19" w:rsidP="00C222F2">
            <w:pPr>
              <w:pStyle w:val="Tabledata"/>
            </w:pPr>
            <w:r w:rsidRPr="00A53F93">
              <w:t>3</w:t>
            </w:r>
          </w:p>
        </w:tc>
        <w:tc>
          <w:tcPr>
            <w:tcW w:w="840" w:type="dxa"/>
            <w:noWrap/>
            <w:hideMark/>
          </w:tcPr>
          <w:p w14:paraId="589037C4" w14:textId="77777777" w:rsidR="00BA0B19" w:rsidRPr="00A53F93" w:rsidRDefault="00BA0B19" w:rsidP="00C222F2">
            <w:pPr>
              <w:pStyle w:val="Tabledata"/>
            </w:pPr>
            <w:r w:rsidRPr="00A53F93">
              <w:t>15%</w:t>
            </w:r>
          </w:p>
        </w:tc>
        <w:tc>
          <w:tcPr>
            <w:tcW w:w="840" w:type="dxa"/>
            <w:noWrap/>
            <w:hideMark/>
          </w:tcPr>
          <w:p w14:paraId="2FB84880" w14:textId="77777777" w:rsidR="00BA0B19" w:rsidRPr="00A53F93" w:rsidRDefault="00BA0B19" w:rsidP="00C222F2">
            <w:pPr>
              <w:pStyle w:val="Tabledata"/>
            </w:pPr>
            <w:r w:rsidRPr="00A53F93">
              <w:t>0</w:t>
            </w:r>
          </w:p>
        </w:tc>
        <w:tc>
          <w:tcPr>
            <w:tcW w:w="840" w:type="dxa"/>
            <w:noWrap/>
            <w:hideMark/>
          </w:tcPr>
          <w:p w14:paraId="4BC2185D" w14:textId="77777777" w:rsidR="00BA0B19" w:rsidRPr="00A53F93" w:rsidRDefault="00BA0B19" w:rsidP="00C222F2">
            <w:pPr>
              <w:pStyle w:val="Tabledata"/>
            </w:pPr>
            <w:r w:rsidRPr="00A53F93">
              <w:t>0%</w:t>
            </w:r>
          </w:p>
        </w:tc>
      </w:tr>
      <w:tr w:rsidR="00BA0B19" w:rsidRPr="00A53F93" w14:paraId="318572D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908" w:type="dxa"/>
            <w:noWrap/>
            <w:hideMark/>
          </w:tcPr>
          <w:p w14:paraId="1AE15F2C" w14:textId="77777777" w:rsidR="00BA0B19" w:rsidRPr="00A53F93" w:rsidRDefault="00BA0B19" w:rsidP="00C222F2">
            <w:pPr>
              <w:pStyle w:val="Tablebodytext"/>
            </w:pPr>
            <w:r w:rsidRPr="00A53F93">
              <w:t xml:space="preserve">Emergency contacts </w:t>
            </w:r>
          </w:p>
        </w:tc>
        <w:tc>
          <w:tcPr>
            <w:tcW w:w="840" w:type="dxa"/>
            <w:noWrap/>
            <w:hideMark/>
          </w:tcPr>
          <w:p w14:paraId="530CE47D" w14:textId="77777777" w:rsidR="00BA0B19" w:rsidRPr="00A53F93" w:rsidRDefault="00BA0B19" w:rsidP="00C222F2">
            <w:pPr>
              <w:pStyle w:val="Tabledata"/>
            </w:pPr>
            <w:r w:rsidRPr="00A53F93">
              <w:t>9</w:t>
            </w:r>
          </w:p>
        </w:tc>
        <w:tc>
          <w:tcPr>
            <w:tcW w:w="840" w:type="dxa"/>
            <w:noWrap/>
            <w:hideMark/>
          </w:tcPr>
          <w:p w14:paraId="30A67085" w14:textId="77777777" w:rsidR="00BA0B19" w:rsidRPr="00A53F93" w:rsidRDefault="00BA0B19" w:rsidP="00C222F2">
            <w:pPr>
              <w:pStyle w:val="Tabledata"/>
            </w:pPr>
            <w:r w:rsidRPr="00A53F93">
              <w:t>13%</w:t>
            </w:r>
          </w:p>
        </w:tc>
        <w:tc>
          <w:tcPr>
            <w:tcW w:w="840" w:type="dxa"/>
            <w:noWrap/>
            <w:hideMark/>
          </w:tcPr>
          <w:p w14:paraId="7C376160" w14:textId="77777777" w:rsidR="00BA0B19" w:rsidRPr="00A53F93" w:rsidRDefault="00BA0B19" w:rsidP="00C222F2">
            <w:pPr>
              <w:pStyle w:val="Tabledata"/>
            </w:pPr>
            <w:r w:rsidRPr="00A53F93">
              <w:t>3</w:t>
            </w:r>
          </w:p>
        </w:tc>
        <w:tc>
          <w:tcPr>
            <w:tcW w:w="840" w:type="dxa"/>
            <w:noWrap/>
            <w:hideMark/>
          </w:tcPr>
          <w:p w14:paraId="739F8F84" w14:textId="77777777" w:rsidR="00BA0B19" w:rsidRPr="00A53F93" w:rsidRDefault="00BA0B19" w:rsidP="00C222F2">
            <w:pPr>
              <w:pStyle w:val="Tabledata"/>
            </w:pPr>
            <w:r w:rsidRPr="00A53F93">
              <w:t>15%</w:t>
            </w:r>
          </w:p>
        </w:tc>
        <w:tc>
          <w:tcPr>
            <w:tcW w:w="840" w:type="dxa"/>
            <w:noWrap/>
            <w:hideMark/>
          </w:tcPr>
          <w:p w14:paraId="4B51ADAB" w14:textId="77777777" w:rsidR="00BA0B19" w:rsidRPr="00A53F93" w:rsidRDefault="00BA0B19" w:rsidP="00C222F2">
            <w:pPr>
              <w:pStyle w:val="Tabledata"/>
            </w:pPr>
            <w:r w:rsidRPr="00A53F93">
              <w:t>1</w:t>
            </w:r>
          </w:p>
        </w:tc>
        <w:tc>
          <w:tcPr>
            <w:tcW w:w="840" w:type="dxa"/>
            <w:noWrap/>
            <w:hideMark/>
          </w:tcPr>
          <w:p w14:paraId="1780568F" w14:textId="77777777" w:rsidR="00BA0B19" w:rsidRPr="00A53F93" w:rsidRDefault="00BA0B19" w:rsidP="00C222F2">
            <w:pPr>
              <w:pStyle w:val="Tabledata"/>
            </w:pPr>
            <w:r w:rsidRPr="00A53F93">
              <w:t>25%</w:t>
            </w:r>
          </w:p>
        </w:tc>
      </w:tr>
      <w:tr w:rsidR="00BA0B19" w:rsidRPr="00A53F93" w14:paraId="21513D9D"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908" w:type="dxa"/>
            <w:noWrap/>
            <w:hideMark/>
          </w:tcPr>
          <w:p w14:paraId="679328C6" w14:textId="77777777" w:rsidR="00BA0B19" w:rsidRPr="00A53F93" w:rsidRDefault="00BA0B19" w:rsidP="00C222F2">
            <w:pPr>
              <w:pStyle w:val="Tablebodytext"/>
            </w:pPr>
            <w:r w:rsidRPr="00A53F93">
              <w:t>Employment</w:t>
            </w:r>
          </w:p>
        </w:tc>
        <w:tc>
          <w:tcPr>
            <w:tcW w:w="840" w:type="dxa"/>
            <w:noWrap/>
            <w:hideMark/>
          </w:tcPr>
          <w:p w14:paraId="13901424" w14:textId="77777777" w:rsidR="00BA0B19" w:rsidRPr="00A53F93" w:rsidRDefault="00BA0B19" w:rsidP="00C222F2">
            <w:pPr>
              <w:pStyle w:val="Tabledata"/>
            </w:pPr>
            <w:r w:rsidRPr="00A53F93">
              <w:t>15</w:t>
            </w:r>
          </w:p>
        </w:tc>
        <w:tc>
          <w:tcPr>
            <w:tcW w:w="840" w:type="dxa"/>
            <w:noWrap/>
            <w:hideMark/>
          </w:tcPr>
          <w:p w14:paraId="19616540" w14:textId="77777777" w:rsidR="00BA0B19" w:rsidRPr="00A53F93" w:rsidRDefault="00BA0B19" w:rsidP="00C222F2">
            <w:pPr>
              <w:pStyle w:val="Tabledata"/>
            </w:pPr>
            <w:r w:rsidRPr="00A53F93">
              <w:t>22%</w:t>
            </w:r>
          </w:p>
        </w:tc>
        <w:tc>
          <w:tcPr>
            <w:tcW w:w="840" w:type="dxa"/>
            <w:noWrap/>
            <w:hideMark/>
          </w:tcPr>
          <w:p w14:paraId="4875F641" w14:textId="77777777" w:rsidR="00BA0B19" w:rsidRPr="00A53F93" w:rsidRDefault="00BA0B19" w:rsidP="00C222F2">
            <w:pPr>
              <w:pStyle w:val="Tabledata"/>
            </w:pPr>
            <w:r w:rsidRPr="00A53F93">
              <w:t>2</w:t>
            </w:r>
          </w:p>
        </w:tc>
        <w:tc>
          <w:tcPr>
            <w:tcW w:w="840" w:type="dxa"/>
            <w:noWrap/>
            <w:hideMark/>
          </w:tcPr>
          <w:p w14:paraId="707509AE" w14:textId="77777777" w:rsidR="00BA0B19" w:rsidRPr="00A53F93" w:rsidRDefault="00BA0B19" w:rsidP="00C222F2">
            <w:pPr>
              <w:pStyle w:val="Tabledata"/>
            </w:pPr>
            <w:r w:rsidRPr="00A53F93">
              <w:t>10%</w:t>
            </w:r>
          </w:p>
        </w:tc>
        <w:tc>
          <w:tcPr>
            <w:tcW w:w="840" w:type="dxa"/>
            <w:noWrap/>
            <w:hideMark/>
          </w:tcPr>
          <w:p w14:paraId="550151E5" w14:textId="77777777" w:rsidR="00BA0B19" w:rsidRPr="00A53F93" w:rsidRDefault="00BA0B19" w:rsidP="00C222F2">
            <w:pPr>
              <w:pStyle w:val="Tabledata"/>
            </w:pPr>
            <w:r w:rsidRPr="00A53F93">
              <w:t>0</w:t>
            </w:r>
          </w:p>
        </w:tc>
        <w:tc>
          <w:tcPr>
            <w:tcW w:w="840" w:type="dxa"/>
            <w:noWrap/>
            <w:hideMark/>
          </w:tcPr>
          <w:p w14:paraId="2EAF976F" w14:textId="77777777" w:rsidR="00BA0B19" w:rsidRPr="00A53F93" w:rsidRDefault="00BA0B19" w:rsidP="00C222F2">
            <w:pPr>
              <w:pStyle w:val="Tabledata"/>
            </w:pPr>
            <w:r w:rsidRPr="00A53F93">
              <w:t>0%</w:t>
            </w:r>
          </w:p>
        </w:tc>
      </w:tr>
      <w:tr w:rsidR="00BA0B19" w:rsidRPr="00A53F93" w14:paraId="6B6A6B3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908" w:type="dxa"/>
            <w:noWrap/>
            <w:hideMark/>
          </w:tcPr>
          <w:p w14:paraId="44B58408" w14:textId="77777777" w:rsidR="00BA0B19" w:rsidRPr="00A53F93" w:rsidRDefault="00BA0B19" w:rsidP="00C222F2">
            <w:pPr>
              <w:pStyle w:val="Tablebodytext"/>
            </w:pPr>
            <w:r w:rsidRPr="00A53F93">
              <w:t xml:space="preserve">Everyday living </w:t>
            </w:r>
          </w:p>
        </w:tc>
        <w:tc>
          <w:tcPr>
            <w:tcW w:w="840" w:type="dxa"/>
            <w:noWrap/>
            <w:hideMark/>
          </w:tcPr>
          <w:p w14:paraId="0296F223" w14:textId="77777777" w:rsidR="00BA0B19" w:rsidRPr="00A53F93" w:rsidRDefault="00BA0B19" w:rsidP="00C222F2">
            <w:pPr>
              <w:pStyle w:val="Tabledata"/>
            </w:pPr>
            <w:r w:rsidRPr="00A53F93">
              <w:t>22</w:t>
            </w:r>
          </w:p>
        </w:tc>
        <w:tc>
          <w:tcPr>
            <w:tcW w:w="840" w:type="dxa"/>
            <w:noWrap/>
            <w:hideMark/>
          </w:tcPr>
          <w:p w14:paraId="73D3EA46" w14:textId="77777777" w:rsidR="00BA0B19" w:rsidRPr="00A53F93" w:rsidRDefault="00BA0B19" w:rsidP="00C222F2">
            <w:pPr>
              <w:pStyle w:val="Tabledata"/>
            </w:pPr>
            <w:r w:rsidRPr="00A53F93">
              <w:t>32%</w:t>
            </w:r>
          </w:p>
        </w:tc>
        <w:tc>
          <w:tcPr>
            <w:tcW w:w="840" w:type="dxa"/>
            <w:noWrap/>
            <w:hideMark/>
          </w:tcPr>
          <w:p w14:paraId="23CF7D2A" w14:textId="77777777" w:rsidR="00BA0B19" w:rsidRPr="00A53F93" w:rsidRDefault="00BA0B19" w:rsidP="00C222F2">
            <w:pPr>
              <w:pStyle w:val="Tabledata"/>
            </w:pPr>
            <w:r w:rsidRPr="00A53F93">
              <w:t>5</w:t>
            </w:r>
          </w:p>
        </w:tc>
        <w:tc>
          <w:tcPr>
            <w:tcW w:w="840" w:type="dxa"/>
            <w:noWrap/>
            <w:hideMark/>
          </w:tcPr>
          <w:p w14:paraId="6A0176DE" w14:textId="77777777" w:rsidR="00BA0B19" w:rsidRPr="00A53F93" w:rsidRDefault="00BA0B19" w:rsidP="00C222F2">
            <w:pPr>
              <w:pStyle w:val="Tabledata"/>
            </w:pPr>
            <w:r w:rsidRPr="00A53F93">
              <w:t>25%</w:t>
            </w:r>
          </w:p>
        </w:tc>
        <w:tc>
          <w:tcPr>
            <w:tcW w:w="840" w:type="dxa"/>
            <w:noWrap/>
            <w:hideMark/>
          </w:tcPr>
          <w:p w14:paraId="553A0ED8" w14:textId="77777777" w:rsidR="00BA0B19" w:rsidRPr="00A53F93" w:rsidRDefault="00BA0B19" w:rsidP="00C222F2">
            <w:pPr>
              <w:pStyle w:val="Tabledata"/>
            </w:pPr>
            <w:r w:rsidRPr="00A53F93">
              <w:t>1</w:t>
            </w:r>
          </w:p>
        </w:tc>
        <w:tc>
          <w:tcPr>
            <w:tcW w:w="840" w:type="dxa"/>
            <w:noWrap/>
            <w:hideMark/>
          </w:tcPr>
          <w:p w14:paraId="2F585966" w14:textId="77777777" w:rsidR="00BA0B19" w:rsidRPr="00A53F93" w:rsidRDefault="00BA0B19" w:rsidP="00C222F2">
            <w:pPr>
              <w:pStyle w:val="Tabledata"/>
            </w:pPr>
            <w:r w:rsidRPr="00A53F93">
              <w:t>25%</w:t>
            </w:r>
          </w:p>
        </w:tc>
      </w:tr>
      <w:tr w:rsidR="00BA0B19" w:rsidRPr="00A53F93" w14:paraId="68EDB2AB"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908" w:type="dxa"/>
            <w:noWrap/>
            <w:hideMark/>
          </w:tcPr>
          <w:p w14:paraId="6CA093B8" w14:textId="77777777" w:rsidR="00BA0B19" w:rsidRPr="00A53F93" w:rsidRDefault="00BA0B19" w:rsidP="00C222F2">
            <w:pPr>
              <w:pStyle w:val="Tablebodytext"/>
            </w:pPr>
            <w:r w:rsidRPr="00A53F93">
              <w:t>Health and wellbeing</w:t>
            </w:r>
          </w:p>
        </w:tc>
        <w:tc>
          <w:tcPr>
            <w:tcW w:w="840" w:type="dxa"/>
            <w:noWrap/>
            <w:hideMark/>
          </w:tcPr>
          <w:p w14:paraId="674FD93A" w14:textId="77777777" w:rsidR="00BA0B19" w:rsidRPr="00A53F93" w:rsidRDefault="00BA0B19" w:rsidP="00C222F2">
            <w:pPr>
              <w:pStyle w:val="Tabledata"/>
            </w:pPr>
            <w:r w:rsidRPr="00A53F93">
              <w:t>26</w:t>
            </w:r>
          </w:p>
        </w:tc>
        <w:tc>
          <w:tcPr>
            <w:tcW w:w="840" w:type="dxa"/>
            <w:noWrap/>
            <w:hideMark/>
          </w:tcPr>
          <w:p w14:paraId="7D4D68BF" w14:textId="77777777" w:rsidR="00BA0B19" w:rsidRPr="00A53F93" w:rsidRDefault="00BA0B19" w:rsidP="00C222F2">
            <w:pPr>
              <w:pStyle w:val="Tabledata"/>
            </w:pPr>
            <w:r w:rsidRPr="00A53F93">
              <w:t>38%</w:t>
            </w:r>
          </w:p>
        </w:tc>
        <w:tc>
          <w:tcPr>
            <w:tcW w:w="840" w:type="dxa"/>
            <w:noWrap/>
            <w:hideMark/>
          </w:tcPr>
          <w:p w14:paraId="1DB8700F" w14:textId="77777777" w:rsidR="00BA0B19" w:rsidRPr="00A53F93" w:rsidRDefault="00BA0B19" w:rsidP="00C222F2">
            <w:pPr>
              <w:pStyle w:val="Tabledata"/>
            </w:pPr>
            <w:r w:rsidRPr="00A53F93">
              <w:t>6</w:t>
            </w:r>
          </w:p>
        </w:tc>
        <w:tc>
          <w:tcPr>
            <w:tcW w:w="840" w:type="dxa"/>
            <w:noWrap/>
            <w:hideMark/>
          </w:tcPr>
          <w:p w14:paraId="47AFAEEA" w14:textId="77777777" w:rsidR="00BA0B19" w:rsidRPr="00A53F93" w:rsidRDefault="00BA0B19" w:rsidP="00C222F2">
            <w:pPr>
              <w:pStyle w:val="Tabledata"/>
            </w:pPr>
            <w:r w:rsidRPr="00A53F93">
              <w:t>30%</w:t>
            </w:r>
          </w:p>
        </w:tc>
        <w:tc>
          <w:tcPr>
            <w:tcW w:w="840" w:type="dxa"/>
            <w:noWrap/>
            <w:hideMark/>
          </w:tcPr>
          <w:p w14:paraId="39D61B14" w14:textId="77777777" w:rsidR="00BA0B19" w:rsidRPr="00A53F93" w:rsidRDefault="00BA0B19" w:rsidP="00C222F2">
            <w:pPr>
              <w:pStyle w:val="Tabledata"/>
            </w:pPr>
            <w:r w:rsidRPr="00A53F93">
              <w:t>1</w:t>
            </w:r>
          </w:p>
        </w:tc>
        <w:tc>
          <w:tcPr>
            <w:tcW w:w="840" w:type="dxa"/>
            <w:noWrap/>
            <w:hideMark/>
          </w:tcPr>
          <w:p w14:paraId="65D9A076" w14:textId="77777777" w:rsidR="00BA0B19" w:rsidRPr="00A53F93" w:rsidRDefault="00BA0B19" w:rsidP="00C222F2">
            <w:pPr>
              <w:pStyle w:val="Tabledata"/>
            </w:pPr>
            <w:r w:rsidRPr="00A53F93">
              <w:t>25%</w:t>
            </w:r>
          </w:p>
        </w:tc>
      </w:tr>
      <w:tr w:rsidR="00BA0B19" w:rsidRPr="00A53F93" w14:paraId="1EED3FA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908" w:type="dxa"/>
            <w:noWrap/>
            <w:hideMark/>
          </w:tcPr>
          <w:p w14:paraId="01EC483B" w14:textId="77777777" w:rsidR="00BA0B19" w:rsidRPr="00A53F93" w:rsidRDefault="00BA0B19" w:rsidP="00C222F2">
            <w:pPr>
              <w:pStyle w:val="Tablebodytext"/>
            </w:pPr>
            <w:r w:rsidRPr="00A53F93">
              <w:t>Housing</w:t>
            </w:r>
          </w:p>
        </w:tc>
        <w:tc>
          <w:tcPr>
            <w:tcW w:w="840" w:type="dxa"/>
            <w:noWrap/>
            <w:hideMark/>
          </w:tcPr>
          <w:p w14:paraId="609BA772" w14:textId="77777777" w:rsidR="00BA0B19" w:rsidRPr="00A53F93" w:rsidRDefault="00BA0B19" w:rsidP="00C222F2">
            <w:pPr>
              <w:pStyle w:val="Tabledata"/>
            </w:pPr>
            <w:r w:rsidRPr="00A53F93">
              <w:t>12</w:t>
            </w:r>
          </w:p>
        </w:tc>
        <w:tc>
          <w:tcPr>
            <w:tcW w:w="840" w:type="dxa"/>
            <w:noWrap/>
            <w:hideMark/>
          </w:tcPr>
          <w:p w14:paraId="4E739A1B" w14:textId="77777777" w:rsidR="00BA0B19" w:rsidRPr="00A53F93" w:rsidRDefault="00BA0B19" w:rsidP="00C222F2">
            <w:pPr>
              <w:pStyle w:val="Tabledata"/>
            </w:pPr>
            <w:r w:rsidRPr="00A53F93">
              <w:t>18%</w:t>
            </w:r>
          </w:p>
        </w:tc>
        <w:tc>
          <w:tcPr>
            <w:tcW w:w="840" w:type="dxa"/>
            <w:noWrap/>
            <w:hideMark/>
          </w:tcPr>
          <w:p w14:paraId="43EBD88C" w14:textId="77777777" w:rsidR="00BA0B19" w:rsidRPr="00A53F93" w:rsidRDefault="00BA0B19" w:rsidP="00C222F2">
            <w:pPr>
              <w:pStyle w:val="Tabledata"/>
            </w:pPr>
            <w:r w:rsidRPr="00A53F93">
              <w:t>1</w:t>
            </w:r>
          </w:p>
        </w:tc>
        <w:tc>
          <w:tcPr>
            <w:tcW w:w="840" w:type="dxa"/>
            <w:noWrap/>
            <w:hideMark/>
          </w:tcPr>
          <w:p w14:paraId="49DF4B6D" w14:textId="77777777" w:rsidR="00BA0B19" w:rsidRPr="00A53F93" w:rsidRDefault="00BA0B19" w:rsidP="00C222F2">
            <w:pPr>
              <w:pStyle w:val="Tabledata"/>
            </w:pPr>
            <w:r w:rsidRPr="00A53F93">
              <w:t>5%</w:t>
            </w:r>
          </w:p>
        </w:tc>
        <w:tc>
          <w:tcPr>
            <w:tcW w:w="840" w:type="dxa"/>
            <w:noWrap/>
            <w:hideMark/>
          </w:tcPr>
          <w:p w14:paraId="165D62E7" w14:textId="77777777" w:rsidR="00BA0B19" w:rsidRPr="00A53F93" w:rsidRDefault="00BA0B19" w:rsidP="00C222F2">
            <w:pPr>
              <w:pStyle w:val="Tabledata"/>
            </w:pPr>
            <w:r w:rsidRPr="00A53F93">
              <w:t>0</w:t>
            </w:r>
          </w:p>
        </w:tc>
        <w:tc>
          <w:tcPr>
            <w:tcW w:w="840" w:type="dxa"/>
            <w:noWrap/>
            <w:hideMark/>
          </w:tcPr>
          <w:p w14:paraId="17A7E447" w14:textId="77777777" w:rsidR="00BA0B19" w:rsidRPr="00A53F93" w:rsidRDefault="00BA0B19" w:rsidP="00C222F2">
            <w:pPr>
              <w:pStyle w:val="Tabledata"/>
            </w:pPr>
            <w:r w:rsidRPr="00A53F93">
              <w:t>0%</w:t>
            </w:r>
          </w:p>
        </w:tc>
      </w:tr>
      <w:tr w:rsidR="00BA0B19" w:rsidRPr="00A53F93" w14:paraId="3AEA8A1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908" w:type="dxa"/>
            <w:noWrap/>
            <w:hideMark/>
          </w:tcPr>
          <w:p w14:paraId="0EAFA491" w14:textId="77777777" w:rsidR="00BA0B19" w:rsidRPr="00A53F93" w:rsidRDefault="00BA0B19" w:rsidP="00C222F2">
            <w:pPr>
              <w:pStyle w:val="Tablebodytext"/>
            </w:pPr>
            <w:r w:rsidRPr="00A53F93">
              <w:t>Income and finance</w:t>
            </w:r>
          </w:p>
        </w:tc>
        <w:tc>
          <w:tcPr>
            <w:tcW w:w="840" w:type="dxa"/>
            <w:noWrap/>
            <w:hideMark/>
          </w:tcPr>
          <w:p w14:paraId="0348F950" w14:textId="77777777" w:rsidR="00BA0B19" w:rsidRPr="00A53F93" w:rsidRDefault="00BA0B19" w:rsidP="00C222F2">
            <w:pPr>
              <w:pStyle w:val="Tabledata"/>
            </w:pPr>
            <w:r w:rsidRPr="00A53F93">
              <w:t>10</w:t>
            </w:r>
          </w:p>
        </w:tc>
        <w:tc>
          <w:tcPr>
            <w:tcW w:w="840" w:type="dxa"/>
            <w:noWrap/>
            <w:hideMark/>
          </w:tcPr>
          <w:p w14:paraId="2191331A" w14:textId="77777777" w:rsidR="00BA0B19" w:rsidRPr="00A53F93" w:rsidRDefault="00BA0B19" w:rsidP="00C222F2">
            <w:pPr>
              <w:pStyle w:val="Tabledata"/>
            </w:pPr>
            <w:r w:rsidRPr="00A53F93">
              <w:t>15%</w:t>
            </w:r>
          </w:p>
        </w:tc>
        <w:tc>
          <w:tcPr>
            <w:tcW w:w="840" w:type="dxa"/>
            <w:noWrap/>
            <w:hideMark/>
          </w:tcPr>
          <w:p w14:paraId="5A623966" w14:textId="77777777" w:rsidR="00BA0B19" w:rsidRPr="00A53F93" w:rsidRDefault="00BA0B19" w:rsidP="00C222F2">
            <w:pPr>
              <w:pStyle w:val="Tabledata"/>
            </w:pPr>
            <w:r w:rsidRPr="00A53F93">
              <w:t>2</w:t>
            </w:r>
          </w:p>
        </w:tc>
        <w:tc>
          <w:tcPr>
            <w:tcW w:w="840" w:type="dxa"/>
            <w:noWrap/>
            <w:hideMark/>
          </w:tcPr>
          <w:p w14:paraId="0540DD71" w14:textId="77777777" w:rsidR="00BA0B19" w:rsidRPr="00A53F93" w:rsidRDefault="00BA0B19" w:rsidP="00C222F2">
            <w:pPr>
              <w:pStyle w:val="Tabledata"/>
            </w:pPr>
            <w:r w:rsidRPr="00A53F93">
              <w:t>10%</w:t>
            </w:r>
          </w:p>
        </w:tc>
        <w:tc>
          <w:tcPr>
            <w:tcW w:w="840" w:type="dxa"/>
            <w:noWrap/>
            <w:hideMark/>
          </w:tcPr>
          <w:p w14:paraId="247BF44C" w14:textId="77777777" w:rsidR="00BA0B19" w:rsidRPr="00A53F93" w:rsidRDefault="00BA0B19" w:rsidP="00C222F2">
            <w:pPr>
              <w:pStyle w:val="Tabledata"/>
            </w:pPr>
            <w:r w:rsidRPr="00A53F93">
              <w:t>0</w:t>
            </w:r>
          </w:p>
        </w:tc>
        <w:tc>
          <w:tcPr>
            <w:tcW w:w="840" w:type="dxa"/>
            <w:noWrap/>
            <w:hideMark/>
          </w:tcPr>
          <w:p w14:paraId="4257BC95" w14:textId="77777777" w:rsidR="00BA0B19" w:rsidRPr="00A53F93" w:rsidRDefault="00BA0B19" w:rsidP="00C222F2">
            <w:pPr>
              <w:pStyle w:val="Tabledata"/>
            </w:pPr>
            <w:r w:rsidRPr="00A53F93">
              <w:t>0%</w:t>
            </w:r>
          </w:p>
        </w:tc>
      </w:tr>
      <w:tr w:rsidR="00BA0B19" w:rsidRPr="00A53F93" w14:paraId="37A7B7E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908" w:type="dxa"/>
            <w:noWrap/>
            <w:hideMark/>
          </w:tcPr>
          <w:p w14:paraId="52BFF4F6" w14:textId="77777777" w:rsidR="00BA0B19" w:rsidRPr="00A53F93" w:rsidRDefault="00BA0B19" w:rsidP="00C222F2">
            <w:pPr>
              <w:pStyle w:val="Tablebodytext"/>
            </w:pPr>
            <w:r w:rsidRPr="00A53F93">
              <w:t>Leisure</w:t>
            </w:r>
          </w:p>
        </w:tc>
        <w:tc>
          <w:tcPr>
            <w:tcW w:w="840" w:type="dxa"/>
            <w:noWrap/>
            <w:hideMark/>
          </w:tcPr>
          <w:p w14:paraId="29255716" w14:textId="77777777" w:rsidR="00BA0B19" w:rsidRPr="00A53F93" w:rsidRDefault="00BA0B19" w:rsidP="00C222F2">
            <w:pPr>
              <w:pStyle w:val="Tabledata"/>
            </w:pPr>
            <w:r w:rsidRPr="00A53F93">
              <w:t>6</w:t>
            </w:r>
          </w:p>
        </w:tc>
        <w:tc>
          <w:tcPr>
            <w:tcW w:w="840" w:type="dxa"/>
            <w:noWrap/>
            <w:hideMark/>
          </w:tcPr>
          <w:p w14:paraId="188AB90B" w14:textId="77777777" w:rsidR="00BA0B19" w:rsidRPr="00A53F93" w:rsidRDefault="00BA0B19" w:rsidP="00C222F2">
            <w:pPr>
              <w:pStyle w:val="Tabledata"/>
            </w:pPr>
            <w:r w:rsidRPr="00A53F93">
              <w:t>9%</w:t>
            </w:r>
          </w:p>
        </w:tc>
        <w:tc>
          <w:tcPr>
            <w:tcW w:w="840" w:type="dxa"/>
            <w:noWrap/>
            <w:hideMark/>
          </w:tcPr>
          <w:p w14:paraId="1CE98A81" w14:textId="77777777" w:rsidR="00BA0B19" w:rsidRPr="00A53F93" w:rsidRDefault="00BA0B19" w:rsidP="00C222F2">
            <w:pPr>
              <w:pStyle w:val="Tabledata"/>
            </w:pPr>
            <w:r w:rsidRPr="00A53F93">
              <w:t>0</w:t>
            </w:r>
          </w:p>
        </w:tc>
        <w:tc>
          <w:tcPr>
            <w:tcW w:w="840" w:type="dxa"/>
            <w:noWrap/>
            <w:hideMark/>
          </w:tcPr>
          <w:p w14:paraId="4673307C" w14:textId="77777777" w:rsidR="00BA0B19" w:rsidRPr="00A53F93" w:rsidRDefault="00BA0B19" w:rsidP="00C222F2">
            <w:pPr>
              <w:pStyle w:val="Tabledata"/>
            </w:pPr>
            <w:r w:rsidRPr="00A53F93">
              <w:t>0%</w:t>
            </w:r>
          </w:p>
        </w:tc>
        <w:tc>
          <w:tcPr>
            <w:tcW w:w="840" w:type="dxa"/>
            <w:noWrap/>
            <w:hideMark/>
          </w:tcPr>
          <w:p w14:paraId="4C17D2AC" w14:textId="77777777" w:rsidR="00BA0B19" w:rsidRPr="00A53F93" w:rsidRDefault="00BA0B19" w:rsidP="00C222F2">
            <w:pPr>
              <w:pStyle w:val="Tabledata"/>
            </w:pPr>
            <w:r w:rsidRPr="00A53F93">
              <w:t>0</w:t>
            </w:r>
          </w:p>
        </w:tc>
        <w:tc>
          <w:tcPr>
            <w:tcW w:w="840" w:type="dxa"/>
            <w:noWrap/>
            <w:hideMark/>
          </w:tcPr>
          <w:p w14:paraId="48F9F137" w14:textId="77777777" w:rsidR="00BA0B19" w:rsidRPr="00A53F93" w:rsidRDefault="00BA0B19" w:rsidP="00C222F2">
            <w:pPr>
              <w:pStyle w:val="Tabledata"/>
            </w:pPr>
            <w:r w:rsidRPr="00A53F93">
              <w:t>0%</w:t>
            </w:r>
          </w:p>
        </w:tc>
      </w:tr>
      <w:tr w:rsidR="00BA0B19" w:rsidRPr="00A53F93" w14:paraId="611582F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908" w:type="dxa"/>
            <w:noWrap/>
            <w:hideMark/>
          </w:tcPr>
          <w:p w14:paraId="3847DCFC" w14:textId="77777777" w:rsidR="00BA0B19" w:rsidRPr="00A53F93" w:rsidRDefault="00BA0B19" w:rsidP="00C222F2">
            <w:pPr>
              <w:pStyle w:val="Tablebodytext"/>
            </w:pPr>
            <w:r w:rsidRPr="00A53F93">
              <w:t>The National Disability Strategy Hub</w:t>
            </w:r>
          </w:p>
        </w:tc>
        <w:tc>
          <w:tcPr>
            <w:tcW w:w="840" w:type="dxa"/>
            <w:noWrap/>
            <w:hideMark/>
          </w:tcPr>
          <w:p w14:paraId="37F579E0" w14:textId="77777777" w:rsidR="00BA0B19" w:rsidRPr="00A53F93" w:rsidRDefault="00BA0B19" w:rsidP="00C222F2">
            <w:pPr>
              <w:pStyle w:val="Tabledata"/>
            </w:pPr>
            <w:r w:rsidRPr="00A53F93">
              <w:t>15</w:t>
            </w:r>
          </w:p>
        </w:tc>
        <w:tc>
          <w:tcPr>
            <w:tcW w:w="840" w:type="dxa"/>
            <w:noWrap/>
            <w:hideMark/>
          </w:tcPr>
          <w:p w14:paraId="5F516768" w14:textId="77777777" w:rsidR="00BA0B19" w:rsidRPr="00A53F93" w:rsidRDefault="00BA0B19" w:rsidP="00C222F2">
            <w:pPr>
              <w:pStyle w:val="Tabledata"/>
            </w:pPr>
            <w:r w:rsidRPr="00A53F93">
              <w:t>22%</w:t>
            </w:r>
          </w:p>
        </w:tc>
        <w:tc>
          <w:tcPr>
            <w:tcW w:w="840" w:type="dxa"/>
            <w:noWrap/>
            <w:hideMark/>
          </w:tcPr>
          <w:p w14:paraId="50F8E33C" w14:textId="77777777" w:rsidR="00BA0B19" w:rsidRPr="00A53F93" w:rsidRDefault="00BA0B19" w:rsidP="00C222F2">
            <w:pPr>
              <w:pStyle w:val="Tabledata"/>
            </w:pPr>
            <w:r w:rsidRPr="00A53F93">
              <w:t>3</w:t>
            </w:r>
          </w:p>
        </w:tc>
        <w:tc>
          <w:tcPr>
            <w:tcW w:w="840" w:type="dxa"/>
            <w:noWrap/>
            <w:hideMark/>
          </w:tcPr>
          <w:p w14:paraId="7732688F" w14:textId="77777777" w:rsidR="00BA0B19" w:rsidRPr="00A53F93" w:rsidRDefault="00BA0B19" w:rsidP="00C222F2">
            <w:pPr>
              <w:pStyle w:val="Tabledata"/>
            </w:pPr>
            <w:r w:rsidRPr="00A53F93">
              <w:t>15%</w:t>
            </w:r>
          </w:p>
        </w:tc>
        <w:tc>
          <w:tcPr>
            <w:tcW w:w="840" w:type="dxa"/>
            <w:noWrap/>
            <w:hideMark/>
          </w:tcPr>
          <w:p w14:paraId="63E22823" w14:textId="77777777" w:rsidR="00BA0B19" w:rsidRPr="00A53F93" w:rsidRDefault="00BA0B19" w:rsidP="00C222F2">
            <w:pPr>
              <w:pStyle w:val="Tabledata"/>
            </w:pPr>
            <w:r w:rsidRPr="00A53F93">
              <w:t>2</w:t>
            </w:r>
          </w:p>
        </w:tc>
        <w:tc>
          <w:tcPr>
            <w:tcW w:w="840" w:type="dxa"/>
            <w:noWrap/>
            <w:hideMark/>
          </w:tcPr>
          <w:p w14:paraId="762AC005" w14:textId="77777777" w:rsidR="00BA0B19" w:rsidRPr="00A53F93" w:rsidRDefault="00BA0B19" w:rsidP="00C222F2">
            <w:pPr>
              <w:pStyle w:val="Tabledata"/>
            </w:pPr>
            <w:r w:rsidRPr="00A53F93">
              <w:t>50%</w:t>
            </w:r>
          </w:p>
        </w:tc>
      </w:tr>
      <w:tr w:rsidR="00BA0B19" w:rsidRPr="00A53F93" w14:paraId="0997DB9C"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908" w:type="dxa"/>
            <w:noWrap/>
            <w:hideMark/>
          </w:tcPr>
          <w:p w14:paraId="114D2C99" w14:textId="77777777" w:rsidR="00BA0B19" w:rsidRPr="00A53F93" w:rsidRDefault="00BA0B19" w:rsidP="00C222F2">
            <w:pPr>
              <w:pStyle w:val="Tablebodytext"/>
            </w:pPr>
            <w:r w:rsidRPr="00A53F93">
              <w:t>Rights and legal</w:t>
            </w:r>
          </w:p>
        </w:tc>
        <w:tc>
          <w:tcPr>
            <w:tcW w:w="840" w:type="dxa"/>
            <w:noWrap/>
            <w:hideMark/>
          </w:tcPr>
          <w:p w14:paraId="58B4A347" w14:textId="77777777" w:rsidR="00BA0B19" w:rsidRPr="00A53F93" w:rsidRDefault="00BA0B19" w:rsidP="00C222F2">
            <w:pPr>
              <w:pStyle w:val="Tabledata"/>
            </w:pPr>
            <w:r w:rsidRPr="00A53F93">
              <w:t>7</w:t>
            </w:r>
          </w:p>
        </w:tc>
        <w:tc>
          <w:tcPr>
            <w:tcW w:w="840" w:type="dxa"/>
            <w:noWrap/>
            <w:hideMark/>
          </w:tcPr>
          <w:p w14:paraId="24E8AF64" w14:textId="77777777" w:rsidR="00BA0B19" w:rsidRPr="00A53F93" w:rsidRDefault="00BA0B19" w:rsidP="00C222F2">
            <w:pPr>
              <w:pStyle w:val="Tabledata"/>
            </w:pPr>
            <w:r w:rsidRPr="00A53F93">
              <w:t>10%</w:t>
            </w:r>
          </w:p>
        </w:tc>
        <w:tc>
          <w:tcPr>
            <w:tcW w:w="840" w:type="dxa"/>
            <w:noWrap/>
            <w:hideMark/>
          </w:tcPr>
          <w:p w14:paraId="0D9D4594" w14:textId="77777777" w:rsidR="00BA0B19" w:rsidRPr="00A53F93" w:rsidRDefault="00BA0B19" w:rsidP="00C222F2">
            <w:pPr>
              <w:pStyle w:val="Tabledata"/>
            </w:pPr>
            <w:r w:rsidRPr="00A53F93">
              <w:t>1</w:t>
            </w:r>
          </w:p>
        </w:tc>
        <w:tc>
          <w:tcPr>
            <w:tcW w:w="840" w:type="dxa"/>
            <w:noWrap/>
            <w:hideMark/>
          </w:tcPr>
          <w:p w14:paraId="658305B9" w14:textId="77777777" w:rsidR="00BA0B19" w:rsidRPr="00A53F93" w:rsidRDefault="00BA0B19" w:rsidP="00C222F2">
            <w:pPr>
              <w:pStyle w:val="Tabledata"/>
            </w:pPr>
            <w:r w:rsidRPr="00A53F93">
              <w:t>5%</w:t>
            </w:r>
          </w:p>
        </w:tc>
        <w:tc>
          <w:tcPr>
            <w:tcW w:w="840" w:type="dxa"/>
            <w:noWrap/>
            <w:hideMark/>
          </w:tcPr>
          <w:p w14:paraId="6E7F6491" w14:textId="77777777" w:rsidR="00BA0B19" w:rsidRPr="00A53F93" w:rsidRDefault="00BA0B19" w:rsidP="00C222F2">
            <w:pPr>
              <w:pStyle w:val="Tabledata"/>
            </w:pPr>
            <w:r w:rsidRPr="00A53F93">
              <w:t>0</w:t>
            </w:r>
          </w:p>
        </w:tc>
        <w:tc>
          <w:tcPr>
            <w:tcW w:w="840" w:type="dxa"/>
            <w:noWrap/>
            <w:hideMark/>
          </w:tcPr>
          <w:p w14:paraId="28421121" w14:textId="77777777" w:rsidR="00BA0B19" w:rsidRPr="00A53F93" w:rsidRDefault="00BA0B19" w:rsidP="00C222F2">
            <w:pPr>
              <w:pStyle w:val="Tabledata"/>
            </w:pPr>
            <w:r w:rsidRPr="00A53F93">
              <w:t>0%</w:t>
            </w:r>
          </w:p>
        </w:tc>
      </w:tr>
      <w:tr w:rsidR="00BA0B19" w:rsidRPr="00A53F93" w14:paraId="40BF239A"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908" w:type="dxa"/>
            <w:noWrap/>
            <w:hideMark/>
          </w:tcPr>
          <w:p w14:paraId="21D0A120" w14:textId="77777777" w:rsidR="00BA0B19" w:rsidRPr="00A53F93" w:rsidRDefault="00BA0B19" w:rsidP="00C222F2">
            <w:pPr>
              <w:pStyle w:val="Tablebodytext"/>
            </w:pPr>
            <w:r w:rsidRPr="00A53F93">
              <w:t>Safety and help</w:t>
            </w:r>
          </w:p>
        </w:tc>
        <w:tc>
          <w:tcPr>
            <w:tcW w:w="840" w:type="dxa"/>
            <w:noWrap/>
            <w:hideMark/>
          </w:tcPr>
          <w:p w14:paraId="5BC21DF8" w14:textId="77777777" w:rsidR="00BA0B19" w:rsidRPr="00A53F93" w:rsidRDefault="00BA0B19" w:rsidP="00C222F2">
            <w:pPr>
              <w:pStyle w:val="Tabledata"/>
            </w:pPr>
            <w:r w:rsidRPr="00A53F93">
              <w:t>14</w:t>
            </w:r>
          </w:p>
        </w:tc>
        <w:tc>
          <w:tcPr>
            <w:tcW w:w="840" w:type="dxa"/>
            <w:noWrap/>
            <w:hideMark/>
          </w:tcPr>
          <w:p w14:paraId="410488AA" w14:textId="77777777" w:rsidR="00BA0B19" w:rsidRPr="00A53F93" w:rsidRDefault="00BA0B19" w:rsidP="00C222F2">
            <w:pPr>
              <w:pStyle w:val="Tabledata"/>
            </w:pPr>
            <w:r w:rsidRPr="00A53F93">
              <w:t>21%</w:t>
            </w:r>
          </w:p>
        </w:tc>
        <w:tc>
          <w:tcPr>
            <w:tcW w:w="840" w:type="dxa"/>
            <w:noWrap/>
            <w:hideMark/>
          </w:tcPr>
          <w:p w14:paraId="65FBA5DE" w14:textId="77777777" w:rsidR="00BA0B19" w:rsidRPr="00A53F93" w:rsidRDefault="00BA0B19" w:rsidP="00C222F2">
            <w:pPr>
              <w:pStyle w:val="Tabledata"/>
            </w:pPr>
            <w:r w:rsidRPr="00A53F93">
              <w:t>2</w:t>
            </w:r>
          </w:p>
        </w:tc>
        <w:tc>
          <w:tcPr>
            <w:tcW w:w="840" w:type="dxa"/>
            <w:noWrap/>
            <w:hideMark/>
          </w:tcPr>
          <w:p w14:paraId="021713C3" w14:textId="77777777" w:rsidR="00BA0B19" w:rsidRPr="00A53F93" w:rsidRDefault="00BA0B19" w:rsidP="00C222F2">
            <w:pPr>
              <w:pStyle w:val="Tabledata"/>
            </w:pPr>
            <w:r w:rsidRPr="00A53F93">
              <w:t>10%</w:t>
            </w:r>
          </w:p>
        </w:tc>
        <w:tc>
          <w:tcPr>
            <w:tcW w:w="840" w:type="dxa"/>
            <w:noWrap/>
            <w:hideMark/>
          </w:tcPr>
          <w:p w14:paraId="4A5DD8B6" w14:textId="77777777" w:rsidR="00BA0B19" w:rsidRPr="00A53F93" w:rsidRDefault="00BA0B19" w:rsidP="00C222F2">
            <w:pPr>
              <w:pStyle w:val="Tabledata"/>
            </w:pPr>
            <w:r w:rsidRPr="00A53F93">
              <w:t>1</w:t>
            </w:r>
          </w:p>
        </w:tc>
        <w:tc>
          <w:tcPr>
            <w:tcW w:w="840" w:type="dxa"/>
            <w:noWrap/>
            <w:hideMark/>
          </w:tcPr>
          <w:p w14:paraId="0D4F92CB" w14:textId="77777777" w:rsidR="00BA0B19" w:rsidRPr="00A53F93" w:rsidRDefault="00BA0B19" w:rsidP="00C222F2">
            <w:pPr>
              <w:pStyle w:val="Tabledata"/>
            </w:pPr>
            <w:r w:rsidRPr="00A53F93">
              <w:t>25%</w:t>
            </w:r>
          </w:p>
        </w:tc>
      </w:tr>
      <w:tr w:rsidR="00BA0B19" w:rsidRPr="00A53F93" w14:paraId="1A71FC4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908" w:type="dxa"/>
            <w:noWrap/>
            <w:hideMark/>
          </w:tcPr>
          <w:p w14:paraId="7FC5AB13" w14:textId="77777777" w:rsidR="00BA0B19" w:rsidRPr="00A53F93" w:rsidRDefault="00BA0B19" w:rsidP="00C222F2">
            <w:pPr>
              <w:pStyle w:val="Tablebodytext"/>
            </w:pPr>
            <w:r w:rsidRPr="00A53F93">
              <w:t>Transport</w:t>
            </w:r>
          </w:p>
        </w:tc>
        <w:tc>
          <w:tcPr>
            <w:tcW w:w="840" w:type="dxa"/>
            <w:noWrap/>
            <w:hideMark/>
          </w:tcPr>
          <w:p w14:paraId="5D40F9D4" w14:textId="77777777" w:rsidR="00BA0B19" w:rsidRPr="00A53F93" w:rsidRDefault="00BA0B19" w:rsidP="00C222F2">
            <w:pPr>
              <w:pStyle w:val="Tabledata"/>
            </w:pPr>
            <w:r w:rsidRPr="00A53F93">
              <w:t>6</w:t>
            </w:r>
          </w:p>
        </w:tc>
        <w:tc>
          <w:tcPr>
            <w:tcW w:w="840" w:type="dxa"/>
            <w:noWrap/>
            <w:hideMark/>
          </w:tcPr>
          <w:p w14:paraId="20BD12A8" w14:textId="77777777" w:rsidR="00BA0B19" w:rsidRPr="00A53F93" w:rsidRDefault="00BA0B19" w:rsidP="00C222F2">
            <w:pPr>
              <w:pStyle w:val="Tabledata"/>
            </w:pPr>
            <w:r w:rsidRPr="00A53F93">
              <w:t>9%</w:t>
            </w:r>
          </w:p>
        </w:tc>
        <w:tc>
          <w:tcPr>
            <w:tcW w:w="840" w:type="dxa"/>
            <w:noWrap/>
            <w:hideMark/>
          </w:tcPr>
          <w:p w14:paraId="10818C4E" w14:textId="77777777" w:rsidR="00BA0B19" w:rsidRPr="00A53F93" w:rsidRDefault="00BA0B19" w:rsidP="00C222F2">
            <w:pPr>
              <w:pStyle w:val="Tabledata"/>
            </w:pPr>
            <w:r w:rsidRPr="00A53F93">
              <w:t>2</w:t>
            </w:r>
          </w:p>
        </w:tc>
        <w:tc>
          <w:tcPr>
            <w:tcW w:w="840" w:type="dxa"/>
            <w:noWrap/>
            <w:hideMark/>
          </w:tcPr>
          <w:p w14:paraId="54F03492" w14:textId="77777777" w:rsidR="00BA0B19" w:rsidRPr="00A53F93" w:rsidRDefault="00BA0B19" w:rsidP="00C222F2">
            <w:pPr>
              <w:pStyle w:val="Tabledata"/>
            </w:pPr>
            <w:r w:rsidRPr="00A53F93">
              <w:t>10%</w:t>
            </w:r>
          </w:p>
        </w:tc>
        <w:tc>
          <w:tcPr>
            <w:tcW w:w="840" w:type="dxa"/>
            <w:noWrap/>
            <w:hideMark/>
          </w:tcPr>
          <w:p w14:paraId="1E1DB3A3" w14:textId="77777777" w:rsidR="00BA0B19" w:rsidRPr="00A53F93" w:rsidRDefault="00BA0B19" w:rsidP="00C222F2">
            <w:pPr>
              <w:pStyle w:val="Tabledata"/>
            </w:pPr>
            <w:r w:rsidRPr="00A53F93">
              <w:t>0</w:t>
            </w:r>
          </w:p>
        </w:tc>
        <w:tc>
          <w:tcPr>
            <w:tcW w:w="840" w:type="dxa"/>
            <w:noWrap/>
            <w:hideMark/>
          </w:tcPr>
          <w:p w14:paraId="74812B95" w14:textId="77777777" w:rsidR="00BA0B19" w:rsidRPr="00A53F93" w:rsidRDefault="00BA0B19" w:rsidP="00C222F2">
            <w:pPr>
              <w:pStyle w:val="Tabledata"/>
            </w:pPr>
            <w:r w:rsidRPr="00A53F93">
              <w:t>0%</w:t>
            </w:r>
          </w:p>
        </w:tc>
      </w:tr>
      <w:tr w:rsidR="00BA0B19" w:rsidRPr="00A53F93" w14:paraId="01DFB0AC"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908" w:type="dxa"/>
            <w:noWrap/>
            <w:hideMark/>
          </w:tcPr>
          <w:p w14:paraId="21E6E650" w14:textId="77777777" w:rsidR="00BA0B19" w:rsidRPr="00A53F93" w:rsidRDefault="00BA0B19" w:rsidP="00C222F2">
            <w:pPr>
              <w:pStyle w:val="Tablebodytext"/>
            </w:pPr>
            <w:r w:rsidRPr="00A53F93">
              <w:t>Other</w:t>
            </w:r>
          </w:p>
        </w:tc>
        <w:tc>
          <w:tcPr>
            <w:tcW w:w="840" w:type="dxa"/>
            <w:noWrap/>
            <w:hideMark/>
          </w:tcPr>
          <w:p w14:paraId="321E5458" w14:textId="77777777" w:rsidR="00BA0B19" w:rsidRPr="00A53F93" w:rsidRDefault="00BA0B19" w:rsidP="00C222F2">
            <w:pPr>
              <w:pStyle w:val="Tabledata"/>
            </w:pPr>
            <w:r w:rsidRPr="00A53F93">
              <w:t>0</w:t>
            </w:r>
          </w:p>
        </w:tc>
        <w:tc>
          <w:tcPr>
            <w:tcW w:w="840" w:type="dxa"/>
            <w:noWrap/>
            <w:hideMark/>
          </w:tcPr>
          <w:p w14:paraId="5096802C" w14:textId="77777777" w:rsidR="00BA0B19" w:rsidRPr="00A53F93" w:rsidRDefault="00BA0B19" w:rsidP="00C222F2">
            <w:pPr>
              <w:pStyle w:val="Tabledata"/>
            </w:pPr>
            <w:r w:rsidRPr="00A53F93">
              <w:t>0%</w:t>
            </w:r>
          </w:p>
        </w:tc>
        <w:tc>
          <w:tcPr>
            <w:tcW w:w="840" w:type="dxa"/>
            <w:noWrap/>
            <w:hideMark/>
          </w:tcPr>
          <w:p w14:paraId="38BFE769" w14:textId="77777777" w:rsidR="00BA0B19" w:rsidRPr="00A53F93" w:rsidRDefault="00BA0B19" w:rsidP="00C222F2">
            <w:pPr>
              <w:pStyle w:val="Tabledata"/>
            </w:pPr>
            <w:r w:rsidRPr="00A53F93">
              <w:t>1</w:t>
            </w:r>
          </w:p>
        </w:tc>
        <w:tc>
          <w:tcPr>
            <w:tcW w:w="840" w:type="dxa"/>
            <w:noWrap/>
            <w:hideMark/>
          </w:tcPr>
          <w:p w14:paraId="351D6F4D" w14:textId="77777777" w:rsidR="00BA0B19" w:rsidRPr="00A53F93" w:rsidRDefault="00BA0B19" w:rsidP="00C222F2">
            <w:pPr>
              <w:pStyle w:val="Tabledata"/>
            </w:pPr>
            <w:r w:rsidRPr="00A53F93">
              <w:t>5%</w:t>
            </w:r>
          </w:p>
        </w:tc>
        <w:tc>
          <w:tcPr>
            <w:tcW w:w="840" w:type="dxa"/>
            <w:noWrap/>
            <w:hideMark/>
          </w:tcPr>
          <w:p w14:paraId="4543B3BD" w14:textId="77777777" w:rsidR="00BA0B19" w:rsidRPr="00A53F93" w:rsidRDefault="00BA0B19" w:rsidP="00C222F2">
            <w:pPr>
              <w:pStyle w:val="Tabledata"/>
            </w:pPr>
            <w:r w:rsidRPr="00A53F93">
              <w:t>0</w:t>
            </w:r>
          </w:p>
        </w:tc>
        <w:tc>
          <w:tcPr>
            <w:tcW w:w="840" w:type="dxa"/>
            <w:noWrap/>
            <w:hideMark/>
          </w:tcPr>
          <w:p w14:paraId="51534089" w14:textId="77777777" w:rsidR="00BA0B19" w:rsidRPr="00A53F93" w:rsidRDefault="00BA0B19" w:rsidP="00C222F2">
            <w:pPr>
              <w:pStyle w:val="Tabledata"/>
            </w:pPr>
            <w:r w:rsidRPr="00A53F93">
              <w:t>0%</w:t>
            </w:r>
          </w:p>
        </w:tc>
      </w:tr>
      <w:tr w:rsidR="00BA0B19" w:rsidRPr="00A53F93" w14:paraId="09865E2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908" w:type="dxa"/>
            <w:tcBorders>
              <w:bottom w:val="single" w:sz="8" w:space="0" w:color="B2B3B2"/>
            </w:tcBorders>
            <w:noWrap/>
            <w:hideMark/>
          </w:tcPr>
          <w:p w14:paraId="7D897559" w14:textId="77777777" w:rsidR="00BA0B19" w:rsidRPr="00A53F93" w:rsidRDefault="00BA0B19" w:rsidP="00C222F2">
            <w:pPr>
              <w:pStyle w:val="Tablebodytext"/>
            </w:pPr>
            <w:r w:rsidRPr="00A53F93">
              <w:t>No specific topic</w:t>
            </w:r>
          </w:p>
        </w:tc>
        <w:tc>
          <w:tcPr>
            <w:tcW w:w="840" w:type="dxa"/>
            <w:tcBorders>
              <w:bottom w:val="single" w:sz="8" w:space="0" w:color="B2B3B2"/>
            </w:tcBorders>
            <w:noWrap/>
            <w:hideMark/>
          </w:tcPr>
          <w:p w14:paraId="1D67C063" w14:textId="77777777" w:rsidR="00BA0B19" w:rsidRPr="00A53F93" w:rsidRDefault="00BA0B19" w:rsidP="00C222F2">
            <w:pPr>
              <w:pStyle w:val="Tabledata"/>
            </w:pPr>
            <w:r w:rsidRPr="00A53F93">
              <w:t>4</w:t>
            </w:r>
          </w:p>
        </w:tc>
        <w:tc>
          <w:tcPr>
            <w:tcW w:w="840" w:type="dxa"/>
            <w:tcBorders>
              <w:bottom w:val="single" w:sz="8" w:space="0" w:color="B2B3B2"/>
            </w:tcBorders>
            <w:noWrap/>
            <w:hideMark/>
          </w:tcPr>
          <w:p w14:paraId="304C537B" w14:textId="77777777" w:rsidR="00BA0B19" w:rsidRPr="00A53F93" w:rsidRDefault="00BA0B19" w:rsidP="00C222F2">
            <w:pPr>
              <w:pStyle w:val="Tabledata"/>
            </w:pPr>
            <w:r w:rsidRPr="00A53F93">
              <w:t>6%</w:t>
            </w:r>
          </w:p>
        </w:tc>
        <w:tc>
          <w:tcPr>
            <w:tcW w:w="840" w:type="dxa"/>
            <w:tcBorders>
              <w:bottom w:val="single" w:sz="8" w:space="0" w:color="B2B3B2"/>
            </w:tcBorders>
            <w:noWrap/>
            <w:hideMark/>
          </w:tcPr>
          <w:p w14:paraId="7B2B7464" w14:textId="77777777" w:rsidR="00BA0B19" w:rsidRPr="00A53F93" w:rsidRDefault="00BA0B19" w:rsidP="00C222F2">
            <w:pPr>
              <w:pStyle w:val="Tabledata"/>
            </w:pPr>
            <w:r w:rsidRPr="00A53F93">
              <w:t>0</w:t>
            </w:r>
          </w:p>
        </w:tc>
        <w:tc>
          <w:tcPr>
            <w:tcW w:w="840" w:type="dxa"/>
            <w:tcBorders>
              <w:bottom w:val="single" w:sz="8" w:space="0" w:color="B2B3B2"/>
            </w:tcBorders>
            <w:noWrap/>
            <w:hideMark/>
          </w:tcPr>
          <w:p w14:paraId="4D1D10F2" w14:textId="77777777" w:rsidR="00BA0B19" w:rsidRPr="00A53F93" w:rsidRDefault="00BA0B19" w:rsidP="00C222F2">
            <w:pPr>
              <w:pStyle w:val="Tabledata"/>
            </w:pPr>
            <w:r w:rsidRPr="00A53F93">
              <w:t>0%</w:t>
            </w:r>
          </w:p>
        </w:tc>
        <w:tc>
          <w:tcPr>
            <w:tcW w:w="840" w:type="dxa"/>
            <w:tcBorders>
              <w:bottom w:val="single" w:sz="8" w:space="0" w:color="B2B3B2"/>
            </w:tcBorders>
            <w:noWrap/>
            <w:hideMark/>
          </w:tcPr>
          <w:p w14:paraId="6F1FEE0D" w14:textId="77777777" w:rsidR="00BA0B19" w:rsidRPr="00A53F93" w:rsidRDefault="00BA0B19" w:rsidP="00C222F2">
            <w:pPr>
              <w:pStyle w:val="Tabledata"/>
            </w:pPr>
            <w:r w:rsidRPr="00A53F93">
              <w:t>0</w:t>
            </w:r>
          </w:p>
        </w:tc>
        <w:tc>
          <w:tcPr>
            <w:tcW w:w="840" w:type="dxa"/>
            <w:tcBorders>
              <w:bottom w:val="single" w:sz="8" w:space="0" w:color="B2B3B2"/>
            </w:tcBorders>
            <w:noWrap/>
            <w:hideMark/>
          </w:tcPr>
          <w:p w14:paraId="36FC5645" w14:textId="77777777" w:rsidR="00BA0B19" w:rsidRPr="00A53F93" w:rsidRDefault="00BA0B19" w:rsidP="00C222F2">
            <w:pPr>
              <w:pStyle w:val="Tabledata"/>
            </w:pPr>
            <w:r w:rsidRPr="00A53F93">
              <w:t>0%</w:t>
            </w:r>
          </w:p>
        </w:tc>
      </w:tr>
    </w:tbl>
    <w:p w14:paraId="02D5A8ED" w14:textId="076601DF"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have used </w:t>
      </w:r>
      <w:r w:rsidR="00CB33C3">
        <w:t>the Disability Gateway</w:t>
      </w:r>
      <w:r>
        <w:t xml:space="preserve">. </w:t>
      </w:r>
    </w:p>
    <w:p w14:paraId="59BE4185" w14:textId="77777777" w:rsidR="00BA0B19" w:rsidRDefault="00BA0B19" w:rsidP="00BA0B19">
      <w:pPr>
        <w:pStyle w:val="TableHeading2"/>
      </w:pPr>
      <w:r>
        <w:t>Overall satisfaction with disability gateway website</w:t>
      </w:r>
    </w:p>
    <w:tbl>
      <w:tblPr>
        <w:tblStyle w:val="ARTDTable"/>
        <w:tblW w:w="0" w:type="auto"/>
        <w:tblLayout w:type="fixed"/>
        <w:tblLook w:val="04A0" w:firstRow="1" w:lastRow="0" w:firstColumn="1" w:lastColumn="0" w:noHBand="0" w:noVBand="1"/>
      </w:tblPr>
      <w:tblGrid>
        <w:gridCol w:w="1843"/>
        <w:gridCol w:w="1884"/>
        <w:gridCol w:w="887"/>
        <w:gridCol w:w="887"/>
        <w:gridCol w:w="887"/>
        <w:gridCol w:w="887"/>
        <w:gridCol w:w="888"/>
      </w:tblGrid>
      <w:tr w:rsidR="00BA0B19" w:rsidRPr="00796390" w14:paraId="6F8E13D8"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843" w:type="dxa"/>
            <w:noWrap/>
            <w:hideMark/>
          </w:tcPr>
          <w:p w14:paraId="72E478B6" w14:textId="77777777" w:rsidR="00BA0B19" w:rsidRPr="00796390" w:rsidRDefault="00BA0B19" w:rsidP="00C222F2">
            <w:pPr>
              <w:pStyle w:val="Tablebodytext"/>
            </w:pPr>
          </w:p>
        </w:tc>
        <w:tc>
          <w:tcPr>
            <w:tcW w:w="1884" w:type="dxa"/>
            <w:noWrap/>
            <w:hideMark/>
          </w:tcPr>
          <w:p w14:paraId="41F7D674" w14:textId="77777777" w:rsidR="00BA0B19" w:rsidRPr="00796390" w:rsidRDefault="00BA0B19" w:rsidP="00C222F2">
            <w:pPr>
              <w:pStyle w:val="Tablebodytext"/>
            </w:pPr>
          </w:p>
        </w:tc>
        <w:tc>
          <w:tcPr>
            <w:tcW w:w="887" w:type="dxa"/>
            <w:noWrap/>
            <w:hideMark/>
          </w:tcPr>
          <w:p w14:paraId="5BEAEF30" w14:textId="77777777" w:rsidR="00BA0B19" w:rsidRPr="00796390" w:rsidRDefault="00BA0B19" w:rsidP="00C222F2">
            <w:pPr>
              <w:pStyle w:val="Tabledata"/>
            </w:pPr>
            <w:r w:rsidRPr="00796390">
              <w:t>Strongly Agree</w:t>
            </w:r>
          </w:p>
        </w:tc>
        <w:tc>
          <w:tcPr>
            <w:tcW w:w="887" w:type="dxa"/>
            <w:noWrap/>
            <w:hideMark/>
          </w:tcPr>
          <w:p w14:paraId="5EE6F67A" w14:textId="77777777" w:rsidR="00BA0B19" w:rsidRPr="00796390" w:rsidRDefault="00BA0B19" w:rsidP="00C222F2">
            <w:pPr>
              <w:pStyle w:val="Tabledata"/>
            </w:pPr>
            <w:r w:rsidRPr="00796390">
              <w:t>Agree</w:t>
            </w:r>
          </w:p>
        </w:tc>
        <w:tc>
          <w:tcPr>
            <w:tcW w:w="887" w:type="dxa"/>
            <w:noWrap/>
            <w:hideMark/>
          </w:tcPr>
          <w:p w14:paraId="5D8A91B1" w14:textId="77777777" w:rsidR="00BA0B19" w:rsidRPr="00796390" w:rsidRDefault="00BA0B19" w:rsidP="00C222F2">
            <w:pPr>
              <w:pStyle w:val="Tabledata"/>
            </w:pPr>
            <w:r w:rsidRPr="00796390">
              <w:t>Neither agree nor disagree</w:t>
            </w:r>
          </w:p>
        </w:tc>
        <w:tc>
          <w:tcPr>
            <w:tcW w:w="887" w:type="dxa"/>
            <w:noWrap/>
            <w:hideMark/>
          </w:tcPr>
          <w:p w14:paraId="2804184E" w14:textId="77777777" w:rsidR="00BA0B19" w:rsidRPr="00796390" w:rsidRDefault="00BA0B19" w:rsidP="00C222F2">
            <w:pPr>
              <w:pStyle w:val="Tabledata"/>
            </w:pPr>
            <w:r w:rsidRPr="00796390">
              <w:t>Disagree</w:t>
            </w:r>
          </w:p>
        </w:tc>
        <w:tc>
          <w:tcPr>
            <w:tcW w:w="888" w:type="dxa"/>
            <w:noWrap/>
            <w:hideMark/>
          </w:tcPr>
          <w:p w14:paraId="40253C7B" w14:textId="77777777" w:rsidR="00BA0B19" w:rsidRPr="00796390" w:rsidRDefault="00BA0B19" w:rsidP="00C222F2">
            <w:pPr>
              <w:pStyle w:val="Tabledata"/>
            </w:pPr>
            <w:r w:rsidRPr="00796390">
              <w:t>Strongly Disagree</w:t>
            </w:r>
          </w:p>
        </w:tc>
      </w:tr>
      <w:tr w:rsidR="00BA0B19" w:rsidRPr="00796390" w14:paraId="50AD1C5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43" w:type="dxa"/>
            <w:vMerge w:val="restart"/>
            <w:noWrap/>
            <w:vAlign w:val="center"/>
            <w:hideMark/>
          </w:tcPr>
          <w:p w14:paraId="389C4B84" w14:textId="77777777" w:rsidR="00BA0B19" w:rsidRPr="00796390" w:rsidRDefault="00BA0B19" w:rsidP="00C222F2">
            <w:pPr>
              <w:pStyle w:val="Tablebodytext"/>
            </w:pPr>
            <w:r w:rsidRPr="00796390">
              <w:t>Overall, I am satisfied with the Disability Gateway</w:t>
            </w:r>
          </w:p>
        </w:tc>
        <w:tc>
          <w:tcPr>
            <w:tcW w:w="1884" w:type="dxa"/>
            <w:noWrap/>
            <w:hideMark/>
          </w:tcPr>
          <w:p w14:paraId="5F09DF24" w14:textId="77777777" w:rsidR="00BA0B19" w:rsidRPr="00796390" w:rsidRDefault="00BA0B19" w:rsidP="00C222F2">
            <w:pPr>
              <w:pStyle w:val="Tablebodytext"/>
            </w:pPr>
            <w:r w:rsidRPr="00796390">
              <w:t>Metropolitan area (n=71)</w:t>
            </w:r>
          </w:p>
        </w:tc>
        <w:tc>
          <w:tcPr>
            <w:tcW w:w="887" w:type="dxa"/>
            <w:noWrap/>
            <w:hideMark/>
          </w:tcPr>
          <w:p w14:paraId="18C26044" w14:textId="77777777" w:rsidR="00BA0B19" w:rsidRPr="00796390" w:rsidRDefault="00BA0B19" w:rsidP="00C222F2">
            <w:pPr>
              <w:pStyle w:val="Tabledata"/>
            </w:pPr>
            <w:r w:rsidRPr="00796390">
              <w:t>34%</w:t>
            </w:r>
          </w:p>
        </w:tc>
        <w:tc>
          <w:tcPr>
            <w:tcW w:w="887" w:type="dxa"/>
            <w:noWrap/>
            <w:hideMark/>
          </w:tcPr>
          <w:p w14:paraId="73F3D1AA" w14:textId="77777777" w:rsidR="00BA0B19" w:rsidRPr="00796390" w:rsidRDefault="00BA0B19" w:rsidP="00C222F2">
            <w:pPr>
              <w:pStyle w:val="Tabledata"/>
            </w:pPr>
            <w:r w:rsidRPr="00796390">
              <w:t>48%</w:t>
            </w:r>
          </w:p>
        </w:tc>
        <w:tc>
          <w:tcPr>
            <w:tcW w:w="887" w:type="dxa"/>
            <w:noWrap/>
            <w:hideMark/>
          </w:tcPr>
          <w:p w14:paraId="6BBF531A" w14:textId="77777777" w:rsidR="00BA0B19" w:rsidRPr="00796390" w:rsidRDefault="00BA0B19" w:rsidP="00C222F2">
            <w:pPr>
              <w:pStyle w:val="Tabledata"/>
            </w:pPr>
            <w:r w:rsidRPr="00796390">
              <w:t>15%</w:t>
            </w:r>
          </w:p>
        </w:tc>
        <w:tc>
          <w:tcPr>
            <w:tcW w:w="887" w:type="dxa"/>
            <w:noWrap/>
            <w:hideMark/>
          </w:tcPr>
          <w:p w14:paraId="25E3FF76" w14:textId="77777777" w:rsidR="00BA0B19" w:rsidRPr="00796390" w:rsidRDefault="00BA0B19" w:rsidP="00C222F2">
            <w:pPr>
              <w:pStyle w:val="Tabledata"/>
            </w:pPr>
            <w:r w:rsidRPr="00796390">
              <w:t>3%</w:t>
            </w:r>
          </w:p>
        </w:tc>
        <w:tc>
          <w:tcPr>
            <w:tcW w:w="888" w:type="dxa"/>
            <w:noWrap/>
            <w:hideMark/>
          </w:tcPr>
          <w:p w14:paraId="36CC24D0" w14:textId="77777777" w:rsidR="00BA0B19" w:rsidRPr="00796390" w:rsidRDefault="00BA0B19" w:rsidP="00C222F2">
            <w:pPr>
              <w:pStyle w:val="Tabledata"/>
            </w:pPr>
            <w:r w:rsidRPr="00796390">
              <w:t>0%</w:t>
            </w:r>
          </w:p>
        </w:tc>
      </w:tr>
      <w:tr w:rsidR="00BA0B19" w:rsidRPr="00796390" w14:paraId="3C4CA85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43" w:type="dxa"/>
            <w:vMerge/>
            <w:noWrap/>
            <w:hideMark/>
          </w:tcPr>
          <w:p w14:paraId="1C24710C" w14:textId="77777777" w:rsidR="00BA0B19" w:rsidRPr="00796390" w:rsidRDefault="00BA0B19" w:rsidP="00C222F2">
            <w:pPr>
              <w:pStyle w:val="Tablebodytext"/>
            </w:pPr>
          </w:p>
        </w:tc>
        <w:tc>
          <w:tcPr>
            <w:tcW w:w="1884" w:type="dxa"/>
            <w:noWrap/>
            <w:hideMark/>
          </w:tcPr>
          <w:p w14:paraId="3D11AB7B" w14:textId="77777777" w:rsidR="00BA0B19" w:rsidRPr="00796390" w:rsidRDefault="00BA0B19" w:rsidP="00C222F2">
            <w:pPr>
              <w:pStyle w:val="Tablebodytext"/>
            </w:pPr>
            <w:r w:rsidRPr="00796390">
              <w:t>Regional area (n=22)</w:t>
            </w:r>
          </w:p>
        </w:tc>
        <w:tc>
          <w:tcPr>
            <w:tcW w:w="887" w:type="dxa"/>
            <w:noWrap/>
            <w:hideMark/>
          </w:tcPr>
          <w:p w14:paraId="69EC6A84" w14:textId="77777777" w:rsidR="00BA0B19" w:rsidRPr="00796390" w:rsidRDefault="00BA0B19" w:rsidP="00C222F2">
            <w:pPr>
              <w:pStyle w:val="Tabledata"/>
            </w:pPr>
            <w:r w:rsidRPr="00796390">
              <w:t>36%</w:t>
            </w:r>
          </w:p>
        </w:tc>
        <w:tc>
          <w:tcPr>
            <w:tcW w:w="887" w:type="dxa"/>
            <w:noWrap/>
            <w:hideMark/>
          </w:tcPr>
          <w:p w14:paraId="2DBF4C2E" w14:textId="77777777" w:rsidR="00BA0B19" w:rsidRPr="00796390" w:rsidRDefault="00BA0B19" w:rsidP="00C222F2">
            <w:pPr>
              <w:pStyle w:val="Tabledata"/>
            </w:pPr>
            <w:r w:rsidRPr="00796390">
              <w:t>45%</w:t>
            </w:r>
          </w:p>
        </w:tc>
        <w:tc>
          <w:tcPr>
            <w:tcW w:w="887" w:type="dxa"/>
            <w:noWrap/>
            <w:hideMark/>
          </w:tcPr>
          <w:p w14:paraId="1EDA4EB7" w14:textId="77777777" w:rsidR="00BA0B19" w:rsidRPr="00796390" w:rsidRDefault="00BA0B19" w:rsidP="00C222F2">
            <w:pPr>
              <w:pStyle w:val="Tabledata"/>
            </w:pPr>
            <w:r w:rsidRPr="00796390">
              <w:t>14%</w:t>
            </w:r>
          </w:p>
        </w:tc>
        <w:tc>
          <w:tcPr>
            <w:tcW w:w="887" w:type="dxa"/>
            <w:noWrap/>
            <w:hideMark/>
          </w:tcPr>
          <w:p w14:paraId="380A7954" w14:textId="77777777" w:rsidR="00BA0B19" w:rsidRPr="00796390" w:rsidRDefault="00BA0B19" w:rsidP="00C222F2">
            <w:pPr>
              <w:pStyle w:val="Tabledata"/>
            </w:pPr>
            <w:r w:rsidRPr="00796390">
              <w:t>0%</w:t>
            </w:r>
          </w:p>
        </w:tc>
        <w:tc>
          <w:tcPr>
            <w:tcW w:w="888" w:type="dxa"/>
            <w:noWrap/>
            <w:hideMark/>
          </w:tcPr>
          <w:p w14:paraId="04DD63DC" w14:textId="77777777" w:rsidR="00BA0B19" w:rsidRPr="00796390" w:rsidRDefault="00BA0B19" w:rsidP="00C222F2">
            <w:pPr>
              <w:pStyle w:val="Tabledata"/>
            </w:pPr>
            <w:r w:rsidRPr="00796390">
              <w:t>5%</w:t>
            </w:r>
          </w:p>
        </w:tc>
      </w:tr>
      <w:tr w:rsidR="00BA0B19" w:rsidRPr="00796390" w14:paraId="5E04B7F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43" w:type="dxa"/>
            <w:vMerge/>
            <w:noWrap/>
            <w:hideMark/>
          </w:tcPr>
          <w:p w14:paraId="63E20A82" w14:textId="77777777" w:rsidR="00BA0B19" w:rsidRPr="00796390" w:rsidRDefault="00BA0B19" w:rsidP="00C222F2">
            <w:pPr>
              <w:pStyle w:val="Tablebodytext"/>
            </w:pPr>
          </w:p>
        </w:tc>
        <w:tc>
          <w:tcPr>
            <w:tcW w:w="1884" w:type="dxa"/>
            <w:noWrap/>
            <w:hideMark/>
          </w:tcPr>
          <w:p w14:paraId="71BA0A52" w14:textId="77777777" w:rsidR="00BA0B19" w:rsidRPr="00796390" w:rsidRDefault="00BA0B19" w:rsidP="00C222F2">
            <w:pPr>
              <w:pStyle w:val="Tablebodytext"/>
            </w:pPr>
            <w:r w:rsidRPr="00796390">
              <w:t>Rural and remote area (n=6)</w:t>
            </w:r>
          </w:p>
        </w:tc>
        <w:tc>
          <w:tcPr>
            <w:tcW w:w="887" w:type="dxa"/>
            <w:noWrap/>
            <w:hideMark/>
          </w:tcPr>
          <w:p w14:paraId="092AD79D" w14:textId="77777777" w:rsidR="00BA0B19" w:rsidRPr="00796390" w:rsidRDefault="00BA0B19" w:rsidP="00C222F2">
            <w:pPr>
              <w:pStyle w:val="Tabledata"/>
            </w:pPr>
            <w:r w:rsidRPr="00796390">
              <w:t>17%</w:t>
            </w:r>
          </w:p>
        </w:tc>
        <w:tc>
          <w:tcPr>
            <w:tcW w:w="887" w:type="dxa"/>
            <w:noWrap/>
            <w:hideMark/>
          </w:tcPr>
          <w:p w14:paraId="4B9E6432" w14:textId="77777777" w:rsidR="00BA0B19" w:rsidRPr="00796390" w:rsidRDefault="00BA0B19" w:rsidP="00C222F2">
            <w:pPr>
              <w:pStyle w:val="Tabledata"/>
            </w:pPr>
            <w:r w:rsidRPr="00796390">
              <w:t>33%</w:t>
            </w:r>
          </w:p>
        </w:tc>
        <w:tc>
          <w:tcPr>
            <w:tcW w:w="887" w:type="dxa"/>
            <w:noWrap/>
            <w:hideMark/>
          </w:tcPr>
          <w:p w14:paraId="1676BAEB" w14:textId="77777777" w:rsidR="00BA0B19" w:rsidRPr="00796390" w:rsidRDefault="00BA0B19" w:rsidP="00C222F2">
            <w:pPr>
              <w:pStyle w:val="Tabledata"/>
            </w:pPr>
            <w:r w:rsidRPr="00796390">
              <w:t>50%</w:t>
            </w:r>
          </w:p>
        </w:tc>
        <w:tc>
          <w:tcPr>
            <w:tcW w:w="887" w:type="dxa"/>
            <w:noWrap/>
            <w:hideMark/>
          </w:tcPr>
          <w:p w14:paraId="63ED7A4C" w14:textId="77777777" w:rsidR="00BA0B19" w:rsidRPr="00796390" w:rsidRDefault="00BA0B19" w:rsidP="00C222F2">
            <w:pPr>
              <w:pStyle w:val="Tabledata"/>
            </w:pPr>
            <w:r w:rsidRPr="00796390">
              <w:t>0%</w:t>
            </w:r>
          </w:p>
        </w:tc>
        <w:tc>
          <w:tcPr>
            <w:tcW w:w="888" w:type="dxa"/>
            <w:noWrap/>
            <w:hideMark/>
          </w:tcPr>
          <w:p w14:paraId="2879A6E7" w14:textId="77777777" w:rsidR="00BA0B19" w:rsidRPr="00796390" w:rsidRDefault="00BA0B19" w:rsidP="00C222F2">
            <w:pPr>
              <w:pStyle w:val="Tabledata"/>
            </w:pPr>
            <w:r w:rsidRPr="00796390">
              <w:t>0%</w:t>
            </w:r>
          </w:p>
        </w:tc>
      </w:tr>
    </w:tbl>
    <w:p w14:paraId="76128CF1" w14:textId="6F628D8B"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have used </w:t>
      </w:r>
      <w:r w:rsidR="00CB33C3">
        <w:t>the Disability Gateway</w:t>
      </w:r>
      <w:r>
        <w:t>.</w:t>
      </w:r>
    </w:p>
    <w:p w14:paraId="40B5F050" w14:textId="77777777" w:rsidR="00BA0B19" w:rsidRDefault="00BA0B19" w:rsidP="00BA0B19">
      <w:pPr>
        <w:pStyle w:val="TableHeading2"/>
      </w:pPr>
      <w:r>
        <w:lastRenderedPageBreak/>
        <w:t xml:space="preserve">how much do you agree or disagree with the following statements about the person you spoke to when you called the disability gateway’s information line? </w:t>
      </w:r>
    </w:p>
    <w:tbl>
      <w:tblPr>
        <w:tblStyle w:val="ARTDTable"/>
        <w:tblW w:w="0" w:type="auto"/>
        <w:tblLayout w:type="fixed"/>
        <w:tblLook w:val="04A0" w:firstRow="1" w:lastRow="0" w:firstColumn="1" w:lastColumn="0" w:noHBand="0" w:noVBand="1"/>
      </w:tblPr>
      <w:tblGrid>
        <w:gridCol w:w="1786"/>
        <w:gridCol w:w="1985"/>
        <w:gridCol w:w="878"/>
        <w:gridCol w:w="878"/>
        <w:gridCol w:w="879"/>
        <w:gridCol w:w="878"/>
        <w:gridCol w:w="879"/>
      </w:tblGrid>
      <w:tr w:rsidR="00BA0B19" w:rsidRPr="00796390" w14:paraId="323FE19B"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786" w:type="dxa"/>
            <w:noWrap/>
            <w:hideMark/>
          </w:tcPr>
          <w:p w14:paraId="1ED10328" w14:textId="77777777" w:rsidR="00BA0B19" w:rsidRPr="00796390" w:rsidRDefault="00BA0B19" w:rsidP="00C222F2">
            <w:pPr>
              <w:pStyle w:val="Tablebodytext"/>
            </w:pPr>
          </w:p>
        </w:tc>
        <w:tc>
          <w:tcPr>
            <w:tcW w:w="1985" w:type="dxa"/>
            <w:noWrap/>
            <w:hideMark/>
          </w:tcPr>
          <w:p w14:paraId="5372E40E" w14:textId="77777777" w:rsidR="00BA0B19" w:rsidRPr="00796390" w:rsidRDefault="00BA0B19" w:rsidP="00C222F2">
            <w:pPr>
              <w:pStyle w:val="Tablebodytext"/>
            </w:pPr>
          </w:p>
        </w:tc>
        <w:tc>
          <w:tcPr>
            <w:tcW w:w="878" w:type="dxa"/>
            <w:noWrap/>
            <w:hideMark/>
          </w:tcPr>
          <w:p w14:paraId="79A3D4B5" w14:textId="77777777" w:rsidR="00BA0B19" w:rsidRPr="00796390" w:rsidRDefault="00BA0B19" w:rsidP="00C222F2">
            <w:pPr>
              <w:pStyle w:val="Tabledata"/>
            </w:pPr>
            <w:r w:rsidRPr="00796390">
              <w:t>Strongly Agree</w:t>
            </w:r>
          </w:p>
        </w:tc>
        <w:tc>
          <w:tcPr>
            <w:tcW w:w="878" w:type="dxa"/>
            <w:noWrap/>
            <w:hideMark/>
          </w:tcPr>
          <w:p w14:paraId="1D242BFA" w14:textId="77777777" w:rsidR="00BA0B19" w:rsidRPr="00796390" w:rsidRDefault="00BA0B19" w:rsidP="00C222F2">
            <w:pPr>
              <w:pStyle w:val="Tabledata"/>
            </w:pPr>
            <w:r w:rsidRPr="00796390">
              <w:t>Agree</w:t>
            </w:r>
          </w:p>
        </w:tc>
        <w:tc>
          <w:tcPr>
            <w:tcW w:w="879" w:type="dxa"/>
            <w:noWrap/>
            <w:hideMark/>
          </w:tcPr>
          <w:p w14:paraId="0FB7D1FE" w14:textId="77777777" w:rsidR="00BA0B19" w:rsidRPr="00796390" w:rsidRDefault="00BA0B19" w:rsidP="00C222F2">
            <w:pPr>
              <w:pStyle w:val="Tabledata"/>
            </w:pPr>
            <w:r w:rsidRPr="00796390">
              <w:t>Neither agree nor disagree</w:t>
            </w:r>
          </w:p>
        </w:tc>
        <w:tc>
          <w:tcPr>
            <w:tcW w:w="878" w:type="dxa"/>
            <w:noWrap/>
            <w:hideMark/>
          </w:tcPr>
          <w:p w14:paraId="19FFAB48" w14:textId="77777777" w:rsidR="00BA0B19" w:rsidRPr="00796390" w:rsidRDefault="00BA0B19" w:rsidP="00C222F2">
            <w:pPr>
              <w:pStyle w:val="Tabledata"/>
            </w:pPr>
            <w:r w:rsidRPr="00796390">
              <w:t>Disagree</w:t>
            </w:r>
          </w:p>
        </w:tc>
        <w:tc>
          <w:tcPr>
            <w:tcW w:w="879" w:type="dxa"/>
            <w:noWrap/>
            <w:hideMark/>
          </w:tcPr>
          <w:p w14:paraId="005AB0DE" w14:textId="77777777" w:rsidR="00BA0B19" w:rsidRPr="00796390" w:rsidRDefault="00BA0B19" w:rsidP="00C222F2">
            <w:pPr>
              <w:pStyle w:val="Tabledata"/>
            </w:pPr>
            <w:r w:rsidRPr="00796390">
              <w:t>Strongly Disagree</w:t>
            </w:r>
          </w:p>
        </w:tc>
      </w:tr>
      <w:tr w:rsidR="00BA0B19" w:rsidRPr="00796390" w14:paraId="0F34C5CC"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86" w:type="dxa"/>
            <w:vMerge w:val="restart"/>
            <w:noWrap/>
            <w:vAlign w:val="center"/>
            <w:hideMark/>
          </w:tcPr>
          <w:p w14:paraId="57BED08C" w14:textId="2280B8B3" w:rsidR="00BA0B19" w:rsidRPr="009E0A23" w:rsidRDefault="00BA0B19" w:rsidP="00C222F2">
            <w:pPr>
              <w:pStyle w:val="Tablebodytext"/>
              <w:rPr>
                <w:b/>
                <w:bCs/>
              </w:rPr>
            </w:pPr>
            <w:r w:rsidRPr="009E0A23">
              <w:rPr>
                <w:b/>
                <w:bCs/>
              </w:rPr>
              <w:t xml:space="preserve">I felt comfortable talking to the person on the phone* </w:t>
            </w:r>
          </w:p>
        </w:tc>
        <w:tc>
          <w:tcPr>
            <w:tcW w:w="1985" w:type="dxa"/>
            <w:noWrap/>
            <w:hideMark/>
          </w:tcPr>
          <w:p w14:paraId="4E537FE6" w14:textId="77777777" w:rsidR="00BA0B19" w:rsidRPr="00796390" w:rsidRDefault="00BA0B19" w:rsidP="00C222F2">
            <w:pPr>
              <w:pStyle w:val="Tablebodytext"/>
            </w:pPr>
            <w:r w:rsidRPr="00796390">
              <w:t>Metropolitan area (n=42)</w:t>
            </w:r>
          </w:p>
        </w:tc>
        <w:tc>
          <w:tcPr>
            <w:tcW w:w="878" w:type="dxa"/>
            <w:noWrap/>
            <w:hideMark/>
          </w:tcPr>
          <w:p w14:paraId="745E69C0" w14:textId="77777777" w:rsidR="00BA0B19" w:rsidRPr="00796390" w:rsidRDefault="00BA0B19" w:rsidP="00C222F2">
            <w:pPr>
              <w:pStyle w:val="Tabledata"/>
            </w:pPr>
            <w:r w:rsidRPr="00796390">
              <w:t>31%</w:t>
            </w:r>
          </w:p>
        </w:tc>
        <w:tc>
          <w:tcPr>
            <w:tcW w:w="878" w:type="dxa"/>
            <w:noWrap/>
            <w:hideMark/>
          </w:tcPr>
          <w:p w14:paraId="650BEABA" w14:textId="77777777" w:rsidR="00BA0B19" w:rsidRPr="00796390" w:rsidRDefault="00BA0B19" w:rsidP="00C222F2">
            <w:pPr>
              <w:pStyle w:val="Tabledata"/>
            </w:pPr>
            <w:r w:rsidRPr="00796390">
              <w:t>55%</w:t>
            </w:r>
          </w:p>
        </w:tc>
        <w:tc>
          <w:tcPr>
            <w:tcW w:w="879" w:type="dxa"/>
            <w:noWrap/>
            <w:hideMark/>
          </w:tcPr>
          <w:p w14:paraId="1538C4B4" w14:textId="77777777" w:rsidR="00BA0B19" w:rsidRPr="00796390" w:rsidRDefault="00BA0B19" w:rsidP="00C222F2">
            <w:pPr>
              <w:pStyle w:val="Tabledata"/>
            </w:pPr>
            <w:r w:rsidRPr="00796390">
              <w:t>14%</w:t>
            </w:r>
          </w:p>
        </w:tc>
        <w:tc>
          <w:tcPr>
            <w:tcW w:w="878" w:type="dxa"/>
            <w:noWrap/>
            <w:hideMark/>
          </w:tcPr>
          <w:p w14:paraId="3DDEECC8" w14:textId="77777777" w:rsidR="00BA0B19" w:rsidRPr="00796390" w:rsidRDefault="00BA0B19" w:rsidP="00C222F2">
            <w:pPr>
              <w:pStyle w:val="Tabledata"/>
            </w:pPr>
            <w:r w:rsidRPr="00796390">
              <w:t>0%</w:t>
            </w:r>
          </w:p>
        </w:tc>
        <w:tc>
          <w:tcPr>
            <w:tcW w:w="879" w:type="dxa"/>
            <w:noWrap/>
            <w:hideMark/>
          </w:tcPr>
          <w:p w14:paraId="2C2E81C2" w14:textId="77777777" w:rsidR="00BA0B19" w:rsidRPr="00796390" w:rsidRDefault="00BA0B19" w:rsidP="00C222F2">
            <w:pPr>
              <w:pStyle w:val="Tabledata"/>
            </w:pPr>
            <w:r w:rsidRPr="00796390">
              <w:t>0%</w:t>
            </w:r>
          </w:p>
        </w:tc>
      </w:tr>
      <w:tr w:rsidR="00BA0B19" w:rsidRPr="00796390" w14:paraId="60E017FA"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86" w:type="dxa"/>
            <w:vMerge/>
            <w:noWrap/>
            <w:vAlign w:val="center"/>
            <w:hideMark/>
          </w:tcPr>
          <w:p w14:paraId="7694E02C" w14:textId="77777777" w:rsidR="00BA0B19" w:rsidRPr="00796390" w:rsidRDefault="00BA0B19" w:rsidP="00C222F2">
            <w:pPr>
              <w:pStyle w:val="Tablebodytext"/>
            </w:pPr>
          </w:p>
        </w:tc>
        <w:tc>
          <w:tcPr>
            <w:tcW w:w="1985" w:type="dxa"/>
            <w:noWrap/>
            <w:hideMark/>
          </w:tcPr>
          <w:p w14:paraId="4868F99C" w14:textId="77777777" w:rsidR="00BA0B19" w:rsidRPr="00796390" w:rsidRDefault="00BA0B19" w:rsidP="00C222F2">
            <w:pPr>
              <w:pStyle w:val="Tablebodytext"/>
            </w:pPr>
            <w:r w:rsidRPr="00796390">
              <w:t>Regional area (n=15)</w:t>
            </w:r>
          </w:p>
        </w:tc>
        <w:tc>
          <w:tcPr>
            <w:tcW w:w="878" w:type="dxa"/>
            <w:noWrap/>
            <w:hideMark/>
          </w:tcPr>
          <w:p w14:paraId="7E3CB8CC" w14:textId="77777777" w:rsidR="00BA0B19" w:rsidRPr="00796390" w:rsidRDefault="00BA0B19" w:rsidP="00C222F2">
            <w:pPr>
              <w:pStyle w:val="Tabledata"/>
            </w:pPr>
            <w:r w:rsidRPr="00796390">
              <w:t>73%</w:t>
            </w:r>
          </w:p>
        </w:tc>
        <w:tc>
          <w:tcPr>
            <w:tcW w:w="878" w:type="dxa"/>
            <w:noWrap/>
            <w:hideMark/>
          </w:tcPr>
          <w:p w14:paraId="7A8A7639" w14:textId="77777777" w:rsidR="00BA0B19" w:rsidRPr="00796390" w:rsidRDefault="00BA0B19" w:rsidP="00C222F2">
            <w:pPr>
              <w:pStyle w:val="Tabledata"/>
            </w:pPr>
            <w:r w:rsidRPr="00796390">
              <w:t>20%</w:t>
            </w:r>
          </w:p>
        </w:tc>
        <w:tc>
          <w:tcPr>
            <w:tcW w:w="879" w:type="dxa"/>
            <w:noWrap/>
            <w:hideMark/>
          </w:tcPr>
          <w:p w14:paraId="2CE65C53" w14:textId="77777777" w:rsidR="00BA0B19" w:rsidRPr="00796390" w:rsidRDefault="00BA0B19" w:rsidP="00C222F2">
            <w:pPr>
              <w:pStyle w:val="Tabledata"/>
            </w:pPr>
            <w:r w:rsidRPr="00796390">
              <w:t>0%</w:t>
            </w:r>
          </w:p>
        </w:tc>
        <w:tc>
          <w:tcPr>
            <w:tcW w:w="878" w:type="dxa"/>
            <w:noWrap/>
            <w:hideMark/>
          </w:tcPr>
          <w:p w14:paraId="1C709A1F" w14:textId="77777777" w:rsidR="00BA0B19" w:rsidRPr="00796390" w:rsidRDefault="00BA0B19" w:rsidP="00C222F2">
            <w:pPr>
              <w:pStyle w:val="Tabledata"/>
            </w:pPr>
            <w:r w:rsidRPr="00796390">
              <w:t>0%</w:t>
            </w:r>
          </w:p>
        </w:tc>
        <w:tc>
          <w:tcPr>
            <w:tcW w:w="879" w:type="dxa"/>
            <w:noWrap/>
            <w:hideMark/>
          </w:tcPr>
          <w:p w14:paraId="26D5530E" w14:textId="77777777" w:rsidR="00BA0B19" w:rsidRPr="00796390" w:rsidRDefault="00BA0B19" w:rsidP="00C222F2">
            <w:pPr>
              <w:pStyle w:val="Tabledata"/>
            </w:pPr>
            <w:r w:rsidRPr="00796390">
              <w:t>0%</w:t>
            </w:r>
          </w:p>
        </w:tc>
      </w:tr>
      <w:tr w:rsidR="00BA0B19" w:rsidRPr="00796390" w14:paraId="311D03EF"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86" w:type="dxa"/>
            <w:vMerge/>
            <w:noWrap/>
            <w:vAlign w:val="center"/>
            <w:hideMark/>
          </w:tcPr>
          <w:p w14:paraId="1004AE23" w14:textId="77777777" w:rsidR="00BA0B19" w:rsidRPr="00796390" w:rsidRDefault="00BA0B19" w:rsidP="00C222F2">
            <w:pPr>
              <w:pStyle w:val="Tablebodytext"/>
            </w:pPr>
          </w:p>
        </w:tc>
        <w:tc>
          <w:tcPr>
            <w:tcW w:w="1985" w:type="dxa"/>
            <w:noWrap/>
            <w:hideMark/>
          </w:tcPr>
          <w:p w14:paraId="1E991FCD" w14:textId="77777777" w:rsidR="00BA0B19" w:rsidRPr="00796390" w:rsidRDefault="00BA0B19" w:rsidP="00C222F2">
            <w:pPr>
              <w:pStyle w:val="Tablebodytext"/>
            </w:pPr>
            <w:r w:rsidRPr="00796390">
              <w:t>Rural and remote area (n=3)</w:t>
            </w:r>
          </w:p>
        </w:tc>
        <w:tc>
          <w:tcPr>
            <w:tcW w:w="878" w:type="dxa"/>
            <w:noWrap/>
            <w:hideMark/>
          </w:tcPr>
          <w:p w14:paraId="7365BFF4" w14:textId="77777777" w:rsidR="00BA0B19" w:rsidRPr="00796390" w:rsidRDefault="00BA0B19" w:rsidP="00C222F2">
            <w:pPr>
              <w:pStyle w:val="Tabledata"/>
            </w:pPr>
            <w:r w:rsidRPr="00796390">
              <w:t>33%</w:t>
            </w:r>
          </w:p>
        </w:tc>
        <w:tc>
          <w:tcPr>
            <w:tcW w:w="878" w:type="dxa"/>
            <w:noWrap/>
            <w:hideMark/>
          </w:tcPr>
          <w:p w14:paraId="2181F498" w14:textId="77777777" w:rsidR="00BA0B19" w:rsidRPr="00796390" w:rsidRDefault="00BA0B19" w:rsidP="00C222F2">
            <w:pPr>
              <w:pStyle w:val="Tabledata"/>
            </w:pPr>
            <w:r w:rsidRPr="00796390">
              <w:t>67%</w:t>
            </w:r>
          </w:p>
        </w:tc>
        <w:tc>
          <w:tcPr>
            <w:tcW w:w="879" w:type="dxa"/>
            <w:noWrap/>
            <w:hideMark/>
          </w:tcPr>
          <w:p w14:paraId="119135ED" w14:textId="77777777" w:rsidR="00BA0B19" w:rsidRPr="00796390" w:rsidRDefault="00BA0B19" w:rsidP="00C222F2">
            <w:pPr>
              <w:pStyle w:val="Tabledata"/>
            </w:pPr>
            <w:r w:rsidRPr="00796390">
              <w:t>0%</w:t>
            </w:r>
          </w:p>
        </w:tc>
        <w:tc>
          <w:tcPr>
            <w:tcW w:w="878" w:type="dxa"/>
            <w:noWrap/>
            <w:hideMark/>
          </w:tcPr>
          <w:p w14:paraId="0ACE7C40" w14:textId="77777777" w:rsidR="00BA0B19" w:rsidRPr="00796390" w:rsidRDefault="00BA0B19" w:rsidP="00C222F2">
            <w:pPr>
              <w:pStyle w:val="Tabledata"/>
            </w:pPr>
            <w:r w:rsidRPr="00796390">
              <w:t>0%</w:t>
            </w:r>
          </w:p>
        </w:tc>
        <w:tc>
          <w:tcPr>
            <w:tcW w:w="879" w:type="dxa"/>
            <w:noWrap/>
            <w:hideMark/>
          </w:tcPr>
          <w:p w14:paraId="2E814ABD" w14:textId="77777777" w:rsidR="00BA0B19" w:rsidRPr="00796390" w:rsidRDefault="00BA0B19" w:rsidP="00C222F2">
            <w:pPr>
              <w:pStyle w:val="Tabledata"/>
            </w:pPr>
            <w:r w:rsidRPr="00796390">
              <w:t>0%</w:t>
            </w:r>
          </w:p>
        </w:tc>
      </w:tr>
      <w:tr w:rsidR="00BA0B19" w:rsidRPr="00796390" w14:paraId="7B8328CC"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86" w:type="dxa"/>
            <w:vMerge w:val="restart"/>
            <w:shd w:val="clear" w:color="auto" w:fill="EAF5F7" w:themeFill="background2"/>
            <w:noWrap/>
            <w:vAlign w:val="center"/>
            <w:hideMark/>
          </w:tcPr>
          <w:p w14:paraId="412CC868" w14:textId="77777777" w:rsidR="00BA0B19" w:rsidRPr="00796390" w:rsidRDefault="00BA0B19" w:rsidP="00C222F2">
            <w:pPr>
              <w:pStyle w:val="Tablebodytext"/>
            </w:pPr>
            <w:r w:rsidRPr="00796390">
              <w:t xml:space="preserve">I feel the person I spoke with understood my needs  </w:t>
            </w:r>
          </w:p>
        </w:tc>
        <w:tc>
          <w:tcPr>
            <w:tcW w:w="1985" w:type="dxa"/>
            <w:shd w:val="clear" w:color="auto" w:fill="EAF5F7" w:themeFill="background2"/>
            <w:noWrap/>
            <w:hideMark/>
          </w:tcPr>
          <w:p w14:paraId="6E111CCA" w14:textId="77777777" w:rsidR="00BA0B19" w:rsidRPr="00796390" w:rsidRDefault="00BA0B19" w:rsidP="00C222F2">
            <w:pPr>
              <w:pStyle w:val="Tablebodytext"/>
            </w:pPr>
            <w:r w:rsidRPr="00796390">
              <w:t>Metropolitan area (n=42)</w:t>
            </w:r>
          </w:p>
        </w:tc>
        <w:tc>
          <w:tcPr>
            <w:tcW w:w="878" w:type="dxa"/>
            <w:shd w:val="clear" w:color="auto" w:fill="EAF5F7" w:themeFill="background2"/>
            <w:noWrap/>
            <w:hideMark/>
          </w:tcPr>
          <w:p w14:paraId="218A5783" w14:textId="77777777" w:rsidR="00BA0B19" w:rsidRPr="00796390" w:rsidRDefault="00BA0B19" w:rsidP="00C222F2">
            <w:pPr>
              <w:pStyle w:val="Tabledata"/>
            </w:pPr>
            <w:r w:rsidRPr="00796390">
              <w:t>29%</w:t>
            </w:r>
          </w:p>
        </w:tc>
        <w:tc>
          <w:tcPr>
            <w:tcW w:w="878" w:type="dxa"/>
            <w:shd w:val="clear" w:color="auto" w:fill="EAF5F7" w:themeFill="background2"/>
            <w:noWrap/>
            <w:hideMark/>
          </w:tcPr>
          <w:p w14:paraId="534C063E" w14:textId="77777777" w:rsidR="00BA0B19" w:rsidRPr="00796390" w:rsidRDefault="00BA0B19" w:rsidP="00C222F2">
            <w:pPr>
              <w:pStyle w:val="Tabledata"/>
            </w:pPr>
            <w:r w:rsidRPr="00796390">
              <w:t>50%</w:t>
            </w:r>
          </w:p>
        </w:tc>
        <w:tc>
          <w:tcPr>
            <w:tcW w:w="879" w:type="dxa"/>
            <w:shd w:val="clear" w:color="auto" w:fill="EAF5F7" w:themeFill="background2"/>
            <w:noWrap/>
            <w:hideMark/>
          </w:tcPr>
          <w:p w14:paraId="26986792" w14:textId="77777777" w:rsidR="00BA0B19" w:rsidRPr="00796390" w:rsidRDefault="00BA0B19" w:rsidP="00C222F2">
            <w:pPr>
              <w:pStyle w:val="Tabledata"/>
            </w:pPr>
            <w:r w:rsidRPr="00796390">
              <w:t>14%</w:t>
            </w:r>
          </w:p>
        </w:tc>
        <w:tc>
          <w:tcPr>
            <w:tcW w:w="878" w:type="dxa"/>
            <w:shd w:val="clear" w:color="auto" w:fill="EAF5F7" w:themeFill="background2"/>
            <w:noWrap/>
            <w:hideMark/>
          </w:tcPr>
          <w:p w14:paraId="3FCA06DC" w14:textId="77777777" w:rsidR="00BA0B19" w:rsidRPr="00796390" w:rsidRDefault="00BA0B19" w:rsidP="00C222F2">
            <w:pPr>
              <w:pStyle w:val="Tabledata"/>
            </w:pPr>
            <w:r w:rsidRPr="00796390">
              <w:t>5%</w:t>
            </w:r>
          </w:p>
        </w:tc>
        <w:tc>
          <w:tcPr>
            <w:tcW w:w="879" w:type="dxa"/>
            <w:shd w:val="clear" w:color="auto" w:fill="EAF5F7" w:themeFill="background2"/>
            <w:noWrap/>
            <w:hideMark/>
          </w:tcPr>
          <w:p w14:paraId="4475EFF3" w14:textId="77777777" w:rsidR="00BA0B19" w:rsidRPr="00796390" w:rsidRDefault="00BA0B19" w:rsidP="00C222F2">
            <w:pPr>
              <w:pStyle w:val="Tabledata"/>
            </w:pPr>
            <w:r w:rsidRPr="00796390">
              <w:t>2%</w:t>
            </w:r>
          </w:p>
        </w:tc>
      </w:tr>
      <w:tr w:rsidR="00BA0B19" w:rsidRPr="00796390" w14:paraId="04E5BAB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86" w:type="dxa"/>
            <w:vMerge/>
            <w:shd w:val="clear" w:color="auto" w:fill="EAF5F7" w:themeFill="background2"/>
            <w:noWrap/>
            <w:hideMark/>
          </w:tcPr>
          <w:p w14:paraId="71C10D0C" w14:textId="77777777" w:rsidR="00BA0B19" w:rsidRPr="00796390" w:rsidRDefault="00BA0B19" w:rsidP="00C222F2">
            <w:pPr>
              <w:pStyle w:val="Tablebodytext"/>
            </w:pPr>
          </w:p>
        </w:tc>
        <w:tc>
          <w:tcPr>
            <w:tcW w:w="1985" w:type="dxa"/>
            <w:shd w:val="clear" w:color="auto" w:fill="EAF5F7" w:themeFill="background2"/>
            <w:noWrap/>
            <w:hideMark/>
          </w:tcPr>
          <w:p w14:paraId="161E77C7" w14:textId="77777777" w:rsidR="00BA0B19" w:rsidRPr="00796390" w:rsidRDefault="00BA0B19" w:rsidP="00C222F2">
            <w:pPr>
              <w:pStyle w:val="Tablebodytext"/>
            </w:pPr>
            <w:r w:rsidRPr="00796390">
              <w:t>Regional area (n=15)</w:t>
            </w:r>
          </w:p>
        </w:tc>
        <w:tc>
          <w:tcPr>
            <w:tcW w:w="878" w:type="dxa"/>
            <w:shd w:val="clear" w:color="auto" w:fill="EAF5F7" w:themeFill="background2"/>
            <w:noWrap/>
            <w:hideMark/>
          </w:tcPr>
          <w:p w14:paraId="29E5CEDB" w14:textId="77777777" w:rsidR="00BA0B19" w:rsidRPr="00796390" w:rsidRDefault="00BA0B19" w:rsidP="00C222F2">
            <w:pPr>
              <w:pStyle w:val="Tabledata"/>
            </w:pPr>
            <w:r w:rsidRPr="00796390">
              <w:t>40%</w:t>
            </w:r>
          </w:p>
        </w:tc>
        <w:tc>
          <w:tcPr>
            <w:tcW w:w="878" w:type="dxa"/>
            <w:shd w:val="clear" w:color="auto" w:fill="EAF5F7" w:themeFill="background2"/>
            <w:noWrap/>
            <w:hideMark/>
          </w:tcPr>
          <w:p w14:paraId="703D7EEC" w14:textId="77777777" w:rsidR="00BA0B19" w:rsidRPr="00796390" w:rsidRDefault="00BA0B19" w:rsidP="00C222F2">
            <w:pPr>
              <w:pStyle w:val="Tabledata"/>
            </w:pPr>
            <w:r w:rsidRPr="00796390">
              <w:t>47%</w:t>
            </w:r>
          </w:p>
        </w:tc>
        <w:tc>
          <w:tcPr>
            <w:tcW w:w="879" w:type="dxa"/>
            <w:shd w:val="clear" w:color="auto" w:fill="EAF5F7" w:themeFill="background2"/>
            <w:noWrap/>
            <w:hideMark/>
          </w:tcPr>
          <w:p w14:paraId="023B1C00" w14:textId="77777777" w:rsidR="00BA0B19" w:rsidRPr="00796390" w:rsidRDefault="00BA0B19" w:rsidP="00C222F2">
            <w:pPr>
              <w:pStyle w:val="Tabledata"/>
            </w:pPr>
            <w:r w:rsidRPr="00796390">
              <w:t>0%</w:t>
            </w:r>
          </w:p>
        </w:tc>
        <w:tc>
          <w:tcPr>
            <w:tcW w:w="878" w:type="dxa"/>
            <w:shd w:val="clear" w:color="auto" w:fill="EAF5F7" w:themeFill="background2"/>
            <w:noWrap/>
            <w:hideMark/>
          </w:tcPr>
          <w:p w14:paraId="30ADCDA5" w14:textId="77777777" w:rsidR="00BA0B19" w:rsidRPr="00796390" w:rsidRDefault="00BA0B19" w:rsidP="00C222F2">
            <w:pPr>
              <w:pStyle w:val="Tabledata"/>
            </w:pPr>
            <w:r w:rsidRPr="00796390">
              <w:t>7%</w:t>
            </w:r>
          </w:p>
        </w:tc>
        <w:tc>
          <w:tcPr>
            <w:tcW w:w="879" w:type="dxa"/>
            <w:shd w:val="clear" w:color="auto" w:fill="EAF5F7" w:themeFill="background2"/>
            <w:noWrap/>
            <w:hideMark/>
          </w:tcPr>
          <w:p w14:paraId="16B6FBC7" w14:textId="77777777" w:rsidR="00BA0B19" w:rsidRPr="00796390" w:rsidRDefault="00BA0B19" w:rsidP="00C222F2">
            <w:pPr>
              <w:pStyle w:val="Tabledata"/>
            </w:pPr>
            <w:r w:rsidRPr="00796390">
              <w:t>7%</w:t>
            </w:r>
          </w:p>
        </w:tc>
      </w:tr>
      <w:tr w:rsidR="00BA0B19" w:rsidRPr="00796390" w14:paraId="0B2F965A"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86" w:type="dxa"/>
            <w:vMerge/>
            <w:shd w:val="clear" w:color="auto" w:fill="EAF5F7" w:themeFill="background2"/>
            <w:noWrap/>
            <w:hideMark/>
          </w:tcPr>
          <w:p w14:paraId="7C37D105" w14:textId="77777777" w:rsidR="00BA0B19" w:rsidRPr="00796390" w:rsidRDefault="00BA0B19" w:rsidP="00C222F2">
            <w:pPr>
              <w:pStyle w:val="Tablebodytext"/>
            </w:pPr>
          </w:p>
        </w:tc>
        <w:tc>
          <w:tcPr>
            <w:tcW w:w="1985" w:type="dxa"/>
            <w:shd w:val="clear" w:color="auto" w:fill="EAF5F7" w:themeFill="background2"/>
            <w:noWrap/>
            <w:hideMark/>
          </w:tcPr>
          <w:p w14:paraId="045A99EA" w14:textId="77777777" w:rsidR="00BA0B19" w:rsidRPr="00796390" w:rsidRDefault="00BA0B19" w:rsidP="00C222F2">
            <w:pPr>
              <w:pStyle w:val="Tablebodytext"/>
            </w:pPr>
            <w:r w:rsidRPr="00796390">
              <w:t>Rural and remote area (n=3)</w:t>
            </w:r>
          </w:p>
        </w:tc>
        <w:tc>
          <w:tcPr>
            <w:tcW w:w="878" w:type="dxa"/>
            <w:shd w:val="clear" w:color="auto" w:fill="EAF5F7" w:themeFill="background2"/>
            <w:noWrap/>
            <w:hideMark/>
          </w:tcPr>
          <w:p w14:paraId="22CF6B78" w14:textId="77777777" w:rsidR="00BA0B19" w:rsidRPr="00796390" w:rsidRDefault="00BA0B19" w:rsidP="00C222F2">
            <w:pPr>
              <w:pStyle w:val="Tabledata"/>
            </w:pPr>
            <w:r w:rsidRPr="00796390">
              <w:t>67%</w:t>
            </w:r>
          </w:p>
        </w:tc>
        <w:tc>
          <w:tcPr>
            <w:tcW w:w="878" w:type="dxa"/>
            <w:shd w:val="clear" w:color="auto" w:fill="EAF5F7" w:themeFill="background2"/>
            <w:noWrap/>
            <w:hideMark/>
          </w:tcPr>
          <w:p w14:paraId="0A5A9CAF" w14:textId="77777777" w:rsidR="00BA0B19" w:rsidRPr="00796390" w:rsidRDefault="00BA0B19" w:rsidP="00C222F2">
            <w:pPr>
              <w:pStyle w:val="Tabledata"/>
            </w:pPr>
            <w:r w:rsidRPr="00796390">
              <w:t>0%</w:t>
            </w:r>
          </w:p>
        </w:tc>
        <w:tc>
          <w:tcPr>
            <w:tcW w:w="879" w:type="dxa"/>
            <w:shd w:val="clear" w:color="auto" w:fill="EAF5F7" w:themeFill="background2"/>
            <w:noWrap/>
            <w:hideMark/>
          </w:tcPr>
          <w:p w14:paraId="5139A0FE" w14:textId="77777777" w:rsidR="00BA0B19" w:rsidRPr="00796390" w:rsidRDefault="00BA0B19" w:rsidP="00C222F2">
            <w:pPr>
              <w:pStyle w:val="Tabledata"/>
            </w:pPr>
            <w:r w:rsidRPr="00796390">
              <w:t>33%</w:t>
            </w:r>
          </w:p>
        </w:tc>
        <w:tc>
          <w:tcPr>
            <w:tcW w:w="878" w:type="dxa"/>
            <w:shd w:val="clear" w:color="auto" w:fill="EAF5F7" w:themeFill="background2"/>
            <w:noWrap/>
            <w:hideMark/>
          </w:tcPr>
          <w:p w14:paraId="2AE20BB0" w14:textId="77777777" w:rsidR="00BA0B19" w:rsidRPr="00796390" w:rsidRDefault="00BA0B19" w:rsidP="00C222F2">
            <w:pPr>
              <w:pStyle w:val="Tabledata"/>
            </w:pPr>
            <w:r w:rsidRPr="00796390">
              <w:t>0%</w:t>
            </w:r>
          </w:p>
        </w:tc>
        <w:tc>
          <w:tcPr>
            <w:tcW w:w="879" w:type="dxa"/>
            <w:shd w:val="clear" w:color="auto" w:fill="EAF5F7" w:themeFill="background2"/>
            <w:noWrap/>
            <w:hideMark/>
          </w:tcPr>
          <w:p w14:paraId="3CE7297E" w14:textId="77777777" w:rsidR="00BA0B19" w:rsidRPr="00796390" w:rsidRDefault="00BA0B19" w:rsidP="00C222F2">
            <w:pPr>
              <w:pStyle w:val="Tabledata"/>
            </w:pPr>
            <w:r w:rsidRPr="00796390">
              <w:t>0%</w:t>
            </w:r>
          </w:p>
        </w:tc>
      </w:tr>
    </w:tbl>
    <w:p w14:paraId="3BA7AA6D" w14:textId="32DCFCEA" w:rsidR="00BA0B19" w:rsidRDefault="00BA0B19" w:rsidP="00BA0B19">
      <w:pPr>
        <w:pStyle w:val="Sourcenote"/>
      </w:pPr>
      <w:r>
        <w:t xml:space="preserve">Source: </w:t>
      </w:r>
      <w:r w:rsidR="005B76A1" w:rsidRPr="00702BF2">
        <w:t>Survey of people with disability, their families and carers</w:t>
      </w:r>
      <w:r>
        <w:t xml:space="preserve"> (March 2022). Note: only asked of respondents who had used </w:t>
      </w:r>
      <w:r w:rsidR="00CB33C3">
        <w:t>the Disability Gateway</w:t>
      </w:r>
      <w:r>
        <w:t xml:space="preserve"> </w:t>
      </w:r>
      <w:r w:rsidR="00702BF2">
        <w:t>contact</w:t>
      </w:r>
      <w:r>
        <w:t xml:space="preserve"> centre. * significant group difference, p &lt;</w:t>
      </w:r>
      <w:r w:rsidR="00771DA9">
        <w:t xml:space="preserve"> </w:t>
      </w:r>
      <w:r>
        <w:t xml:space="preserve">.05. </w:t>
      </w:r>
    </w:p>
    <w:p w14:paraId="2C63BD63" w14:textId="77777777" w:rsidR="00330A5E" w:rsidRDefault="00330A5E">
      <w:pPr>
        <w:spacing w:after="0" w:line="240" w:lineRule="auto"/>
        <w:rPr>
          <w:rFonts w:cs="Segoe UI"/>
          <w:b/>
          <w:caps/>
          <w:color w:val="0D0D0D" w:themeColor="text2" w:themeTint="F2"/>
        </w:rPr>
      </w:pPr>
      <w:r>
        <w:br w:type="page"/>
      </w:r>
    </w:p>
    <w:p w14:paraId="2A41E620" w14:textId="470881AE" w:rsidR="00BA0B19" w:rsidRDefault="00BA0B19" w:rsidP="00BA0B19">
      <w:pPr>
        <w:pStyle w:val="TableHeading2"/>
      </w:pPr>
      <w:r>
        <w:lastRenderedPageBreak/>
        <w:t xml:space="preserve">how much do you agree or disagree with the following statements about the disability gateway website? </w:t>
      </w:r>
    </w:p>
    <w:tbl>
      <w:tblPr>
        <w:tblStyle w:val="ARTDTable"/>
        <w:tblW w:w="0" w:type="auto"/>
        <w:tblLayout w:type="fixed"/>
        <w:tblLook w:val="04A0" w:firstRow="1" w:lastRow="0" w:firstColumn="1" w:lastColumn="0" w:noHBand="0" w:noVBand="1"/>
      </w:tblPr>
      <w:tblGrid>
        <w:gridCol w:w="1766"/>
        <w:gridCol w:w="1994"/>
        <w:gridCol w:w="880"/>
        <w:gridCol w:w="881"/>
        <w:gridCol w:w="880"/>
        <w:gridCol w:w="881"/>
        <w:gridCol w:w="881"/>
      </w:tblGrid>
      <w:tr w:rsidR="00BA0B19" w:rsidRPr="00DE22AE" w14:paraId="504BB7F6"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766" w:type="dxa"/>
            <w:noWrap/>
            <w:hideMark/>
          </w:tcPr>
          <w:p w14:paraId="3D261AE3" w14:textId="77777777" w:rsidR="00BA0B19" w:rsidRPr="00DE22AE" w:rsidRDefault="00BA0B19" w:rsidP="00C222F2">
            <w:pPr>
              <w:pStyle w:val="Tablebodytext"/>
            </w:pPr>
          </w:p>
        </w:tc>
        <w:tc>
          <w:tcPr>
            <w:tcW w:w="1994" w:type="dxa"/>
            <w:noWrap/>
            <w:hideMark/>
          </w:tcPr>
          <w:p w14:paraId="79E25851" w14:textId="77777777" w:rsidR="00BA0B19" w:rsidRPr="00DE22AE" w:rsidRDefault="00BA0B19" w:rsidP="00C222F2">
            <w:pPr>
              <w:pStyle w:val="Tablebodytext"/>
            </w:pPr>
          </w:p>
        </w:tc>
        <w:tc>
          <w:tcPr>
            <w:tcW w:w="880" w:type="dxa"/>
            <w:noWrap/>
            <w:hideMark/>
          </w:tcPr>
          <w:p w14:paraId="7B63242B" w14:textId="77777777" w:rsidR="00BA0B19" w:rsidRPr="00DE22AE" w:rsidRDefault="00BA0B19" w:rsidP="00C222F2">
            <w:pPr>
              <w:pStyle w:val="Tabledata"/>
            </w:pPr>
            <w:r w:rsidRPr="00DE22AE">
              <w:t>Strongly Agree</w:t>
            </w:r>
          </w:p>
        </w:tc>
        <w:tc>
          <w:tcPr>
            <w:tcW w:w="881" w:type="dxa"/>
            <w:noWrap/>
            <w:hideMark/>
          </w:tcPr>
          <w:p w14:paraId="256F727E" w14:textId="77777777" w:rsidR="00BA0B19" w:rsidRPr="00DE22AE" w:rsidRDefault="00BA0B19" w:rsidP="00C222F2">
            <w:pPr>
              <w:pStyle w:val="Tabledata"/>
            </w:pPr>
            <w:r w:rsidRPr="00DE22AE">
              <w:t>Agree</w:t>
            </w:r>
          </w:p>
        </w:tc>
        <w:tc>
          <w:tcPr>
            <w:tcW w:w="880" w:type="dxa"/>
            <w:noWrap/>
            <w:hideMark/>
          </w:tcPr>
          <w:p w14:paraId="3F8822C4" w14:textId="77777777" w:rsidR="00BA0B19" w:rsidRPr="00DE22AE" w:rsidRDefault="00BA0B19" w:rsidP="00C222F2">
            <w:pPr>
              <w:pStyle w:val="Tabledata"/>
            </w:pPr>
            <w:r w:rsidRPr="00DE22AE">
              <w:t>Neither agree nor disagree</w:t>
            </w:r>
          </w:p>
        </w:tc>
        <w:tc>
          <w:tcPr>
            <w:tcW w:w="881" w:type="dxa"/>
            <w:noWrap/>
            <w:hideMark/>
          </w:tcPr>
          <w:p w14:paraId="64AA8E9F" w14:textId="77777777" w:rsidR="00BA0B19" w:rsidRPr="00DE22AE" w:rsidRDefault="00BA0B19" w:rsidP="00C222F2">
            <w:pPr>
              <w:pStyle w:val="Tabledata"/>
            </w:pPr>
            <w:r w:rsidRPr="00DE22AE">
              <w:t>Disagree</w:t>
            </w:r>
          </w:p>
        </w:tc>
        <w:tc>
          <w:tcPr>
            <w:tcW w:w="881" w:type="dxa"/>
            <w:noWrap/>
            <w:hideMark/>
          </w:tcPr>
          <w:p w14:paraId="7E2E464B" w14:textId="77777777" w:rsidR="00BA0B19" w:rsidRPr="00DE22AE" w:rsidRDefault="00BA0B19" w:rsidP="00C222F2">
            <w:pPr>
              <w:pStyle w:val="Tabledata"/>
            </w:pPr>
            <w:r w:rsidRPr="00DE22AE">
              <w:t>Strongly Disagree</w:t>
            </w:r>
          </w:p>
        </w:tc>
      </w:tr>
      <w:tr w:rsidR="00BA0B19" w:rsidRPr="00DE22AE" w14:paraId="48FEE1D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66" w:type="dxa"/>
            <w:vMerge w:val="restart"/>
            <w:noWrap/>
            <w:vAlign w:val="center"/>
            <w:hideMark/>
          </w:tcPr>
          <w:p w14:paraId="03DD3701" w14:textId="77777777" w:rsidR="00BA0B19" w:rsidRPr="00DE22AE" w:rsidRDefault="00BA0B19" w:rsidP="00C222F2">
            <w:pPr>
              <w:pStyle w:val="Tablebodytext"/>
            </w:pPr>
            <w:r w:rsidRPr="00DE22AE">
              <w:t>I found the website easy to use</w:t>
            </w:r>
          </w:p>
        </w:tc>
        <w:tc>
          <w:tcPr>
            <w:tcW w:w="1994" w:type="dxa"/>
            <w:noWrap/>
            <w:hideMark/>
          </w:tcPr>
          <w:p w14:paraId="5893E4A6" w14:textId="77777777" w:rsidR="00BA0B19" w:rsidRPr="00DE22AE" w:rsidRDefault="00BA0B19" w:rsidP="00C222F2">
            <w:pPr>
              <w:pStyle w:val="Tablebodytext"/>
            </w:pPr>
            <w:r w:rsidRPr="00DE22AE">
              <w:t>Metropolitan area (n=66)</w:t>
            </w:r>
          </w:p>
        </w:tc>
        <w:tc>
          <w:tcPr>
            <w:tcW w:w="880" w:type="dxa"/>
            <w:noWrap/>
            <w:hideMark/>
          </w:tcPr>
          <w:p w14:paraId="3CB7927D" w14:textId="77777777" w:rsidR="00BA0B19" w:rsidRPr="00DE22AE" w:rsidRDefault="00BA0B19" w:rsidP="00C222F2">
            <w:pPr>
              <w:pStyle w:val="Tabledata"/>
            </w:pPr>
            <w:r w:rsidRPr="00DE22AE">
              <w:t>33%</w:t>
            </w:r>
          </w:p>
        </w:tc>
        <w:tc>
          <w:tcPr>
            <w:tcW w:w="881" w:type="dxa"/>
            <w:noWrap/>
            <w:hideMark/>
          </w:tcPr>
          <w:p w14:paraId="697BAB9C" w14:textId="77777777" w:rsidR="00BA0B19" w:rsidRPr="00DE22AE" w:rsidRDefault="00BA0B19" w:rsidP="00C222F2">
            <w:pPr>
              <w:pStyle w:val="Tabledata"/>
            </w:pPr>
            <w:r w:rsidRPr="00DE22AE">
              <w:t>55%</w:t>
            </w:r>
          </w:p>
        </w:tc>
        <w:tc>
          <w:tcPr>
            <w:tcW w:w="880" w:type="dxa"/>
            <w:noWrap/>
            <w:hideMark/>
          </w:tcPr>
          <w:p w14:paraId="48737695" w14:textId="77777777" w:rsidR="00BA0B19" w:rsidRPr="00DE22AE" w:rsidRDefault="00BA0B19" w:rsidP="00C222F2">
            <w:pPr>
              <w:pStyle w:val="Tabledata"/>
            </w:pPr>
            <w:r w:rsidRPr="00DE22AE">
              <w:t>9%</w:t>
            </w:r>
          </w:p>
        </w:tc>
        <w:tc>
          <w:tcPr>
            <w:tcW w:w="881" w:type="dxa"/>
            <w:noWrap/>
            <w:hideMark/>
          </w:tcPr>
          <w:p w14:paraId="10991616" w14:textId="77777777" w:rsidR="00BA0B19" w:rsidRPr="00DE22AE" w:rsidRDefault="00BA0B19" w:rsidP="00C222F2">
            <w:pPr>
              <w:pStyle w:val="Tabledata"/>
            </w:pPr>
            <w:r w:rsidRPr="00DE22AE">
              <w:t>3%</w:t>
            </w:r>
          </w:p>
        </w:tc>
        <w:tc>
          <w:tcPr>
            <w:tcW w:w="881" w:type="dxa"/>
            <w:noWrap/>
            <w:hideMark/>
          </w:tcPr>
          <w:p w14:paraId="5BF1094E" w14:textId="77777777" w:rsidR="00BA0B19" w:rsidRPr="00DE22AE" w:rsidRDefault="00BA0B19" w:rsidP="00C222F2">
            <w:pPr>
              <w:pStyle w:val="Tabledata"/>
            </w:pPr>
            <w:r w:rsidRPr="00DE22AE">
              <w:t>0%</w:t>
            </w:r>
          </w:p>
        </w:tc>
      </w:tr>
      <w:tr w:rsidR="00BA0B19" w:rsidRPr="00DE22AE" w14:paraId="1886E892"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66" w:type="dxa"/>
            <w:vMerge/>
            <w:noWrap/>
            <w:vAlign w:val="center"/>
            <w:hideMark/>
          </w:tcPr>
          <w:p w14:paraId="752A82D0" w14:textId="77777777" w:rsidR="00BA0B19" w:rsidRPr="00DE22AE" w:rsidRDefault="00BA0B19" w:rsidP="00C222F2">
            <w:pPr>
              <w:pStyle w:val="Tablebodytext"/>
            </w:pPr>
          </w:p>
        </w:tc>
        <w:tc>
          <w:tcPr>
            <w:tcW w:w="1994" w:type="dxa"/>
            <w:noWrap/>
            <w:hideMark/>
          </w:tcPr>
          <w:p w14:paraId="7AE96EFA" w14:textId="77777777" w:rsidR="00BA0B19" w:rsidRPr="00DE22AE" w:rsidRDefault="00BA0B19" w:rsidP="00C222F2">
            <w:pPr>
              <w:pStyle w:val="Tablebodytext"/>
            </w:pPr>
            <w:r w:rsidRPr="00DE22AE">
              <w:t>Regional area (n=18)</w:t>
            </w:r>
          </w:p>
        </w:tc>
        <w:tc>
          <w:tcPr>
            <w:tcW w:w="880" w:type="dxa"/>
            <w:noWrap/>
            <w:hideMark/>
          </w:tcPr>
          <w:p w14:paraId="6853721E" w14:textId="77777777" w:rsidR="00BA0B19" w:rsidRPr="00DE22AE" w:rsidRDefault="00BA0B19" w:rsidP="00C222F2">
            <w:pPr>
              <w:pStyle w:val="Tabledata"/>
            </w:pPr>
            <w:r w:rsidRPr="00DE22AE">
              <w:t>56%</w:t>
            </w:r>
          </w:p>
        </w:tc>
        <w:tc>
          <w:tcPr>
            <w:tcW w:w="881" w:type="dxa"/>
            <w:noWrap/>
            <w:hideMark/>
          </w:tcPr>
          <w:p w14:paraId="644DC821" w14:textId="77777777" w:rsidR="00BA0B19" w:rsidRPr="00DE22AE" w:rsidRDefault="00BA0B19" w:rsidP="00C222F2">
            <w:pPr>
              <w:pStyle w:val="Tabledata"/>
            </w:pPr>
            <w:r w:rsidRPr="00DE22AE">
              <w:t>22%</w:t>
            </w:r>
          </w:p>
        </w:tc>
        <w:tc>
          <w:tcPr>
            <w:tcW w:w="880" w:type="dxa"/>
            <w:noWrap/>
            <w:hideMark/>
          </w:tcPr>
          <w:p w14:paraId="17039506" w14:textId="77777777" w:rsidR="00BA0B19" w:rsidRPr="00DE22AE" w:rsidRDefault="00BA0B19" w:rsidP="00C222F2">
            <w:pPr>
              <w:pStyle w:val="Tabledata"/>
            </w:pPr>
            <w:r w:rsidRPr="00DE22AE">
              <w:t>11%</w:t>
            </w:r>
          </w:p>
        </w:tc>
        <w:tc>
          <w:tcPr>
            <w:tcW w:w="881" w:type="dxa"/>
            <w:noWrap/>
            <w:hideMark/>
          </w:tcPr>
          <w:p w14:paraId="7F78C464" w14:textId="77777777" w:rsidR="00BA0B19" w:rsidRPr="00DE22AE" w:rsidRDefault="00BA0B19" w:rsidP="00C222F2">
            <w:pPr>
              <w:pStyle w:val="Tabledata"/>
            </w:pPr>
            <w:r w:rsidRPr="00DE22AE">
              <w:t>6%</w:t>
            </w:r>
          </w:p>
        </w:tc>
        <w:tc>
          <w:tcPr>
            <w:tcW w:w="881" w:type="dxa"/>
            <w:noWrap/>
            <w:hideMark/>
          </w:tcPr>
          <w:p w14:paraId="57133FE4" w14:textId="77777777" w:rsidR="00BA0B19" w:rsidRPr="00DE22AE" w:rsidRDefault="00BA0B19" w:rsidP="00C222F2">
            <w:pPr>
              <w:pStyle w:val="Tabledata"/>
            </w:pPr>
            <w:r w:rsidRPr="00DE22AE">
              <w:t>6%</w:t>
            </w:r>
          </w:p>
        </w:tc>
      </w:tr>
      <w:tr w:rsidR="00BA0B19" w:rsidRPr="00DE22AE" w14:paraId="1228848B"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66" w:type="dxa"/>
            <w:vMerge/>
            <w:noWrap/>
            <w:vAlign w:val="center"/>
            <w:hideMark/>
          </w:tcPr>
          <w:p w14:paraId="0A94DB3F" w14:textId="77777777" w:rsidR="00BA0B19" w:rsidRPr="00DE22AE" w:rsidRDefault="00BA0B19" w:rsidP="00C222F2">
            <w:pPr>
              <w:pStyle w:val="Tablebodytext"/>
            </w:pPr>
          </w:p>
        </w:tc>
        <w:tc>
          <w:tcPr>
            <w:tcW w:w="1994" w:type="dxa"/>
            <w:noWrap/>
            <w:hideMark/>
          </w:tcPr>
          <w:p w14:paraId="0BABA7D4" w14:textId="77777777" w:rsidR="00BA0B19" w:rsidRPr="00DE22AE" w:rsidRDefault="00BA0B19" w:rsidP="00C222F2">
            <w:pPr>
              <w:pStyle w:val="Tablebodytext"/>
            </w:pPr>
            <w:r w:rsidRPr="00DE22AE">
              <w:t>Rural and remote area (n=4)</w:t>
            </w:r>
          </w:p>
        </w:tc>
        <w:tc>
          <w:tcPr>
            <w:tcW w:w="880" w:type="dxa"/>
            <w:noWrap/>
            <w:hideMark/>
          </w:tcPr>
          <w:p w14:paraId="53521C5F" w14:textId="77777777" w:rsidR="00BA0B19" w:rsidRPr="00DE22AE" w:rsidRDefault="00BA0B19" w:rsidP="00C222F2">
            <w:pPr>
              <w:pStyle w:val="Tabledata"/>
            </w:pPr>
            <w:r w:rsidRPr="00DE22AE">
              <w:t>50%</w:t>
            </w:r>
          </w:p>
        </w:tc>
        <w:tc>
          <w:tcPr>
            <w:tcW w:w="881" w:type="dxa"/>
            <w:noWrap/>
            <w:hideMark/>
          </w:tcPr>
          <w:p w14:paraId="101756BC" w14:textId="77777777" w:rsidR="00BA0B19" w:rsidRPr="00DE22AE" w:rsidRDefault="00BA0B19" w:rsidP="00C222F2">
            <w:pPr>
              <w:pStyle w:val="Tabledata"/>
            </w:pPr>
            <w:r w:rsidRPr="00DE22AE">
              <w:t>50%</w:t>
            </w:r>
          </w:p>
        </w:tc>
        <w:tc>
          <w:tcPr>
            <w:tcW w:w="880" w:type="dxa"/>
            <w:noWrap/>
            <w:hideMark/>
          </w:tcPr>
          <w:p w14:paraId="6A672530" w14:textId="77777777" w:rsidR="00BA0B19" w:rsidRPr="00DE22AE" w:rsidRDefault="00BA0B19" w:rsidP="00C222F2">
            <w:pPr>
              <w:pStyle w:val="Tabledata"/>
            </w:pPr>
            <w:r w:rsidRPr="00DE22AE">
              <w:t>0%</w:t>
            </w:r>
          </w:p>
        </w:tc>
        <w:tc>
          <w:tcPr>
            <w:tcW w:w="881" w:type="dxa"/>
            <w:noWrap/>
            <w:hideMark/>
          </w:tcPr>
          <w:p w14:paraId="120A99CD" w14:textId="77777777" w:rsidR="00BA0B19" w:rsidRPr="00DE22AE" w:rsidRDefault="00BA0B19" w:rsidP="00C222F2">
            <w:pPr>
              <w:pStyle w:val="Tabledata"/>
            </w:pPr>
            <w:r w:rsidRPr="00DE22AE">
              <w:t>0%</w:t>
            </w:r>
          </w:p>
        </w:tc>
        <w:tc>
          <w:tcPr>
            <w:tcW w:w="881" w:type="dxa"/>
            <w:noWrap/>
            <w:hideMark/>
          </w:tcPr>
          <w:p w14:paraId="3BBB0E83" w14:textId="77777777" w:rsidR="00BA0B19" w:rsidRPr="00DE22AE" w:rsidRDefault="00BA0B19" w:rsidP="00C222F2">
            <w:pPr>
              <w:pStyle w:val="Tabledata"/>
            </w:pPr>
            <w:r w:rsidRPr="00DE22AE">
              <w:t>0%</w:t>
            </w:r>
          </w:p>
        </w:tc>
      </w:tr>
      <w:tr w:rsidR="00BA0B19" w:rsidRPr="00DE22AE" w14:paraId="1716A56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66" w:type="dxa"/>
            <w:vMerge w:val="restart"/>
            <w:shd w:val="clear" w:color="auto" w:fill="EAF5F7" w:themeFill="background2"/>
            <w:noWrap/>
            <w:vAlign w:val="center"/>
            <w:hideMark/>
          </w:tcPr>
          <w:p w14:paraId="377190E1" w14:textId="77777777" w:rsidR="00BA0B19" w:rsidRPr="00DE22AE" w:rsidRDefault="00BA0B19" w:rsidP="00C222F2">
            <w:pPr>
              <w:pStyle w:val="Tablebodytext"/>
            </w:pPr>
            <w:r w:rsidRPr="00DE22AE">
              <w:t>I feel the person I support would find it easy to use</w:t>
            </w:r>
          </w:p>
        </w:tc>
        <w:tc>
          <w:tcPr>
            <w:tcW w:w="1994" w:type="dxa"/>
            <w:shd w:val="clear" w:color="auto" w:fill="EAF5F7" w:themeFill="background2"/>
            <w:noWrap/>
            <w:hideMark/>
          </w:tcPr>
          <w:p w14:paraId="1ACFCD0D" w14:textId="77777777" w:rsidR="00BA0B19" w:rsidRPr="00DE22AE" w:rsidRDefault="00BA0B19" w:rsidP="00C222F2">
            <w:pPr>
              <w:pStyle w:val="Tablebodytext"/>
            </w:pPr>
            <w:r w:rsidRPr="00DE22AE">
              <w:t>Metropolitan area (n=44)</w:t>
            </w:r>
          </w:p>
        </w:tc>
        <w:tc>
          <w:tcPr>
            <w:tcW w:w="880" w:type="dxa"/>
            <w:shd w:val="clear" w:color="auto" w:fill="EAF5F7" w:themeFill="background2"/>
            <w:noWrap/>
            <w:hideMark/>
          </w:tcPr>
          <w:p w14:paraId="30FA1FE0" w14:textId="77777777" w:rsidR="00BA0B19" w:rsidRPr="00DE22AE" w:rsidRDefault="00BA0B19" w:rsidP="00C222F2">
            <w:pPr>
              <w:pStyle w:val="Tabledata"/>
            </w:pPr>
            <w:r w:rsidRPr="00DE22AE">
              <w:t>30%</w:t>
            </w:r>
          </w:p>
        </w:tc>
        <w:tc>
          <w:tcPr>
            <w:tcW w:w="881" w:type="dxa"/>
            <w:shd w:val="clear" w:color="auto" w:fill="EAF5F7" w:themeFill="background2"/>
            <w:noWrap/>
            <w:hideMark/>
          </w:tcPr>
          <w:p w14:paraId="06A5980A" w14:textId="77777777" w:rsidR="00BA0B19" w:rsidRPr="00DE22AE" w:rsidRDefault="00BA0B19" w:rsidP="00C222F2">
            <w:pPr>
              <w:pStyle w:val="Tabledata"/>
            </w:pPr>
            <w:r w:rsidRPr="00DE22AE">
              <w:t>50%</w:t>
            </w:r>
          </w:p>
        </w:tc>
        <w:tc>
          <w:tcPr>
            <w:tcW w:w="880" w:type="dxa"/>
            <w:shd w:val="clear" w:color="auto" w:fill="EAF5F7" w:themeFill="background2"/>
            <w:noWrap/>
            <w:hideMark/>
          </w:tcPr>
          <w:p w14:paraId="19C66BEF" w14:textId="77777777" w:rsidR="00BA0B19" w:rsidRPr="00DE22AE" w:rsidRDefault="00BA0B19" w:rsidP="00C222F2">
            <w:pPr>
              <w:pStyle w:val="Tabledata"/>
            </w:pPr>
            <w:r w:rsidRPr="00DE22AE">
              <w:t>14%</w:t>
            </w:r>
          </w:p>
        </w:tc>
        <w:tc>
          <w:tcPr>
            <w:tcW w:w="881" w:type="dxa"/>
            <w:shd w:val="clear" w:color="auto" w:fill="EAF5F7" w:themeFill="background2"/>
            <w:noWrap/>
            <w:hideMark/>
          </w:tcPr>
          <w:p w14:paraId="6C27816B" w14:textId="77777777" w:rsidR="00BA0B19" w:rsidRPr="00DE22AE" w:rsidRDefault="00BA0B19" w:rsidP="00C222F2">
            <w:pPr>
              <w:pStyle w:val="Tabledata"/>
            </w:pPr>
            <w:r w:rsidRPr="00DE22AE">
              <w:t>7%</w:t>
            </w:r>
          </w:p>
        </w:tc>
        <w:tc>
          <w:tcPr>
            <w:tcW w:w="881" w:type="dxa"/>
            <w:shd w:val="clear" w:color="auto" w:fill="EAF5F7" w:themeFill="background2"/>
            <w:noWrap/>
            <w:hideMark/>
          </w:tcPr>
          <w:p w14:paraId="429CDEA8" w14:textId="77777777" w:rsidR="00BA0B19" w:rsidRPr="00DE22AE" w:rsidRDefault="00BA0B19" w:rsidP="00C222F2">
            <w:pPr>
              <w:pStyle w:val="Tabledata"/>
            </w:pPr>
            <w:r w:rsidRPr="00DE22AE">
              <w:t>0%</w:t>
            </w:r>
          </w:p>
        </w:tc>
      </w:tr>
      <w:tr w:rsidR="00BA0B19" w:rsidRPr="00DE22AE" w14:paraId="07F3B4AC"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66" w:type="dxa"/>
            <w:vMerge/>
            <w:shd w:val="clear" w:color="auto" w:fill="EAF5F7" w:themeFill="background2"/>
            <w:noWrap/>
            <w:vAlign w:val="center"/>
            <w:hideMark/>
          </w:tcPr>
          <w:p w14:paraId="5AD3459D" w14:textId="77777777" w:rsidR="00BA0B19" w:rsidRPr="00DE22AE" w:rsidRDefault="00BA0B19" w:rsidP="00C222F2">
            <w:pPr>
              <w:pStyle w:val="Tablebodytext"/>
            </w:pPr>
          </w:p>
        </w:tc>
        <w:tc>
          <w:tcPr>
            <w:tcW w:w="1994" w:type="dxa"/>
            <w:shd w:val="clear" w:color="auto" w:fill="EAF5F7" w:themeFill="background2"/>
            <w:noWrap/>
            <w:hideMark/>
          </w:tcPr>
          <w:p w14:paraId="76228DE5" w14:textId="77777777" w:rsidR="00BA0B19" w:rsidRPr="00DE22AE" w:rsidRDefault="00BA0B19" w:rsidP="00C222F2">
            <w:pPr>
              <w:pStyle w:val="Tablebodytext"/>
            </w:pPr>
            <w:r w:rsidRPr="00DE22AE">
              <w:t>Regional area (n=10)</w:t>
            </w:r>
          </w:p>
        </w:tc>
        <w:tc>
          <w:tcPr>
            <w:tcW w:w="880" w:type="dxa"/>
            <w:shd w:val="clear" w:color="auto" w:fill="EAF5F7" w:themeFill="background2"/>
            <w:noWrap/>
            <w:hideMark/>
          </w:tcPr>
          <w:p w14:paraId="26AA7FAE" w14:textId="77777777" w:rsidR="00BA0B19" w:rsidRPr="00DE22AE" w:rsidRDefault="00BA0B19" w:rsidP="00C222F2">
            <w:pPr>
              <w:pStyle w:val="Tabledata"/>
            </w:pPr>
            <w:r w:rsidRPr="00DE22AE">
              <w:t>30%</w:t>
            </w:r>
          </w:p>
        </w:tc>
        <w:tc>
          <w:tcPr>
            <w:tcW w:w="881" w:type="dxa"/>
            <w:shd w:val="clear" w:color="auto" w:fill="EAF5F7" w:themeFill="background2"/>
            <w:noWrap/>
            <w:hideMark/>
          </w:tcPr>
          <w:p w14:paraId="75F108DB" w14:textId="77777777" w:rsidR="00BA0B19" w:rsidRPr="00DE22AE" w:rsidRDefault="00BA0B19" w:rsidP="00C222F2">
            <w:pPr>
              <w:pStyle w:val="Tabledata"/>
            </w:pPr>
            <w:r w:rsidRPr="00DE22AE">
              <w:t>60%</w:t>
            </w:r>
          </w:p>
        </w:tc>
        <w:tc>
          <w:tcPr>
            <w:tcW w:w="880" w:type="dxa"/>
            <w:shd w:val="clear" w:color="auto" w:fill="EAF5F7" w:themeFill="background2"/>
            <w:noWrap/>
            <w:hideMark/>
          </w:tcPr>
          <w:p w14:paraId="3AEDA0CF" w14:textId="77777777" w:rsidR="00BA0B19" w:rsidRPr="00DE22AE" w:rsidRDefault="00BA0B19" w:rsidP="00C222F2">
            <w:pPr>
              <w:pStyle w:val="Tabledata"/>
            </w:pPr>
            <w:r w:rsidRPr="00DE22AE">
              <w:t>0%</w:t>
            </w:r>
          </w:p>
        </w:tc>
        <w:tc>
          <w:tcPr>
            <w:tcW w:w="881" w:type="dxa"/>
            <w:shd w:val="clear" w:color="auto" w:fill="EAF5F7" w:themeFill="background2"/>
            <w:noWrap/>
            <w:hideMark/>
          </w:tcPr>
          <w:p w14:paraId="493F0ABA" w14:textId="77777777" w:rsidR="00BA0B19" w:rsidRPr="00DE22AE" w:rsidRDefault="00BA0B19" w:rsidP="00C222F2">
            <w:pPr>
              <w:pStyle w:val="Tabledata"/>
            </w:pPr>
            <w:r w:rsidRPr="00DE22AE">
              <w:t>0%</w:t>
            </w:r>
          </w:p>
        </w:tc>
        <w:tc>
          <w:tcPr>
            <w:tcW w:w="881" w:type="dxa"/>
            <w:shd w:val="clear" w:color="auto" w:fill="EAF5F7" w:themeFill="background2"/>
            <w:noWrap/>
            <w:hideMark/>
          </w:tcPr>
          <w:p w14:paraId="128B6022" w14:textId="77777777" w:rsidR="00BA0B19" w:rsidRPr="00DE22AE" w:rsidRDefault="00BA0B19" w:rsidP="00C222F2">
            <w:pPr>
              <w:pStyle w:val="Tabledata"/>
            </w:pPr>
            <w:r w:rsidRPr="00DE22AE">
              <w:t>10%</w:t>
            </w:r>
          </w:p>
        </w:tc>
      </w:tr>
      <w:tr w:rsidR="00BA0B19" w:rsidRPr="00DE22AE" w14:paraId="1C5D5AF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66" w:type="dxa"/>
            <w:vMerge/>
            <w:shd w:val="clear" w:color="auto" w:fill="EAF5F7" w:themeFill="background2"/>
            <w:noWrap/>
            <w:vAlign w:val="center"/>
            <w:hideMark/>
          </w:tcPr>
          <w:p w14:paraId="2B66E66E" w14:textId="77777777" w:rsidR="00BA0B19" w:rsidRPr="00DE22AE" w:rsidRDefault="00BA0B19" w:rsidP="00C222F2">
            <w:pPr>
              <w:pStyle w:val="Tablebodytext"/>
            </w:pPr>
          </w:p>
        </w:tc>
        <w:tc>
          <w:tcPr>
            <w:tcW w:w="1994" w:type="dxa"/>
            <w:shd w:val="clear" w:color="auto" w:fill="EAF5F7" w:themeFill="background2"/>
            <w:noWrap/>
            <w:hideMark/>
          </w:tcPr>
          <w:p w14:paraId="25A2C96D" w14:textId="77777777" w:rsidR="00BA0B19" w:rsidRPr="00DE22AE" w:rsidRDefault="00BA0B19" w:rsidP="00C222F2">
            <w:pPr>
              <w:pStyle w:val="Tablebodytext"/>
            </w:pPr>
            <w:r w:rsidRPr="00DE22AE">
              <w:t>Rural and remote area (n=3)</w:t>
            </w:r>
          </w:p>
        </w:tc>
        <w:tc>
          <w:tcPr>
            <w:tcW w:w="880" w:type="dxa"/>
            <w:shd w:val="clear" w:color="auto" w:fill="EAF5F7" w:themeFill="background2"/>
            <w:noWrap/>
            <w:hideMark/>
          </w:tcPr>
          <w:p w14:paraId="71162EAA" w14:textId="77777777" w:rsidR="00BA0B19" w:rsidRPr="00DE22AE" w:rsidRDefault="00BA0B19" w:rsidP="00C222F2">
            <w:pPr>
              <w:pStyle w:val="Tabledata"/>
            </w:pPr>
            <w:r w:rsidRPr="00DE22AE">
              <w:t>33%</w:t>
            </w:r>
          </w:p>
        </w:tc>
        <w:tc>
          <w:tcPr>
            <w:tcW w:w="881" w:type="dxa"/>
            <w:shd w:val="clear" w:color="auto" w:fill="EAF5F7" w:themeFill="background2"/>
            <w:noWrap/>
            <w:hideMark/>
          </w:tcPr>
          <w:p w14:paraId="7B092850" w14:textId="77777777" w:rsidR="00BA0B19" w:rsidRPr="00DE22AE" w:rsidRDefault="00BA0B19" w:rsidP="00C222F2">
            <w:pPr>
              <w:pStyle w:val="Tabledata"/>
            </w:pPr>
            <w:r w:rsidRPr="00DE22AE">
              <w:t>33%</w:t>
            </w:r>
          </w:p>
        </w:tc>
        <w:tc>
          <w:tcPr>
            <w:tcW w:w="880" w:type="dxa"/>
            <w:shd w:val="clear" w:color="auto" w:fill="EAF5F7" w:themeFill="background2"/>
            <w:noWrap/>
            <w:hideMark/>
          </w:tcPr>
          <w:p w14:paraId="295C8F4F" w14:textId="77777777" w:rsidR="00BA0B19" w:rsidRPr="00DE22AE" w:rsidRDefault="00BA0B19" w:rsidP="00C222F2">
            <w:pPr>
              <w:pStyle w:val="Tabledata"/>
            </w:pPr>
            <w:r w:rsidRPr="00DE22AE">
              <w:t>33%</w:t>
            </w:r>
          </w:p>
        </w:tc>
        <w:tc>
          <w:tcPr>
            <w:tcW w:w="881" w:type="dxa"/>
            <w:shd w:val="clear" w:color="auto" w:fill="EAF5F7" w:themeFill="background2"/>
            <w:noWrap/>
            <w:hideMark/>
          </w:tcPr>
          <w:p w14:paraId="5EF2821E" w14:textId="77777777" w:rsidR="00BA0B19" w:rsidRPr="00DE22AE" w:rsidRDefault="00BA0B19" w:rsidP="00C222F2">
            <w:pPr>
              <w:pStyle w:val="Tabledata"/>
            </w:pPr>
            <w:r w:rsidRPr="00DE22AE">
              <w:t>0%</w:t>
            </w:r>
          </w:p>
        </w:tc>
        <w:tc>
          <w:tcPr>
            <w:tcW w:w="881" w:type="dxa"/>
            <w:shd w:val="clear" w:color="auto" w:fill="EAF5F7" w:themeFill="background2"/>
            <w:noWrap/>
            <w:hideMark/>
          </w:tcPr>
          <w:p w14:paraId="1876B07D" w14:textId="77777777" w:rsidR="00BA0B19" w:rsidRPr="00DE22AE" w:rsidRDefault="00BA0B19" w:rsidP="00C222F2">
            <w:pPr>
              <w:pStyle w:val="Tabledata"/>
            </w:pPr>
            <w:r w:rsidRPr="00DE22AE">
              <w:t>0%</w:t>
            </w:r>
          </w:p>
        </w:tc>
      </w:tr>
      <w:tr w:rsidR="00BA0B19" w:rsidRPr="00DE22AE" w14:paraId="13DF4BB4"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66" w:type="dxa"/>
            <w:vMerge w:val="restart"/>
            <w:noWrap/>
            <w:vAlign w:val="center"/>
            <w:hideMark/>
          </w:tcPr>
          <w:p w14:paraId="447882DD" w14:textId="77777777" w:rsidR="00BA0B19" w:rsidRPr="002B1C59" w:rsidRDefault="00BA0B19" w:rsidP="00C222F2">
            <w:pPr>
              <w:pStyle w:val="Tablebodytext"/>
              <w:rPr>
                <w:b/>
                <w:bCs/>
              </w:rPr>
            </w:pPr>
            <w:r w:rsidRPr="002B1C59">
              <w:rPr>
                <w:b/>
                <w:bCs/>
              </w:rPr>
              <w:t>I found it easy to find relevant information for me on the website</w:t>
            </w:r>
            <w:r>
              <w:rPr>
                <w:b/>
                <w:bCs/>
              </w:rPr>
              <w:t xml:space="preserve"> * </w:t>
            </w:r>
          </w:p>
        </w:tc>
        <w:tc>
          <w:tcPr>
            <w:tcW w:w="1994" w:type="dxa"/>
            <w:noWrap/>
            <w:hideMark/>
          </w:tcPr>
          <w:p w14:paraId="5E4121CA" w14:textId="77777777" w:rsidR="00BA0B19" w:rsidRPr="00DE22AE" w:rsidRDefault="00BA0B19" w:rsidP="00C222F2">
            <w:pPr>
              <w:pStyle w:val="Tablebodytext"/>
            </w:pPr>
            <w:r w:rsidRPr="00DE22AE">
              <w:t>Metropolitan area (n=66)</w:t>
            </w:r>
          </w:p>
        </w:tc>
        <w:tc>
          <w:tcPr>
            <w:tcW w:w="880" w:type="dxa"/>
            <w:noWrap/>
            <w:hideMark/>
          </w:tcPr>
          <w:p w14:paraId="03BA237E" w14:textId="77777777" w:rsidR="00BA0B19" w:rsidRPr="00DE22AE" w:rsidRDefault="00BA0B19" w:rsidP="00C222F2">
            <w:pPr>
              <w:pStyle w:val="Tabledata"/>
            </w:pPr>
            <w:r w:rsidRPr="00DE22AE">
              <w:t>26%</w:t>
            </w:r>
          </w:p>
        </w:tc>
        <w:tc>
          <w:tcPr>
            <w:tcW w:w="881" w:type="dxa"/>
            <w:noWrap/>
            <w:hideMark/>
          </w:tcPr>
          <w:p w14:paraId="16F05BD6" w14:textId="77777777" w:rsidR="00BA0B19" w:rsidRPr="00DE22AE" w:rsidRDefault="00BA0B19" w:rsidP="00C222F2">
            <w:pPr>
              <w:pStyle w:val="Tabledata"/>
            </w:pPr>
            <w:r w:rsidRPr="00DE22AE">
              <w:t>53%</w:t>
            </w:r>
          </w:p>
        </w:tc>
        <w:tc>
          <w:tcPr>
            <w:tcW w:w="880" w:type="dxa"/>
            <w:noWrap/>
            <w:hideMark/>
          </w:tcPr>
          <w:p w14:paraId="1DFFEA06" w14:textId="77777777" w:rsidR="00BA0B19" w:rsidRPr="00DE22AE" w:rsidRDefault="00BA0B19" w:rsidP="00C222F2">
            <w:pPr>
              <w:pStyle w:val="Tabledata"/>
            </w:pPr>
            <w:r w:rsidRPr="00DE22AE">
              <w:t>17%</w:t>
            </w:r>
          </w:p>
        </w:tc>
        <w:tc>
          <w:tcPr>
            <w:tcW w:w="881" w:type="dxa"/>
            <w:noWrap/>
            <w:hideMark/>
          </w:tcPr>
          <w:p w14:paraId="7DC1B461" w14:textId="77777777" w:rsidR="00BA0B19" w:rsidRPr="00DE22AE" w:rsidRDefault="00BA0B19" w:rsidP="00C222F2">
            <w:pPr>
              <w:pStyle w:val="Tabledata"/>
            </w:pPr>
            <w:r w:rsidRPr="00DE22AE">
              <w:t>3%</w:t>
            </w:r>
          </w:p>
        </w:tc>
        <w:tc>
          <w:tcPr>
            <w:tcW w:w="881" w:type="dxa"/>
            <w:noWrap/>
            <w:hideMark/>
          </w:tcPr>
          <w:p w14:paraId="0B31E307" w14:textId="77777777" w:rsidR="00BA0B19" w:rsidRPr="00DE22AE" w:rsidRDefault="00BA0B19" w:rsidP="00C222F2">
            <w:pPr>
              <w:pStyle w:val="Tabledata"/>
            </w:pPr>
            <w:r w:rsidRPr="00DE22AE">
              <w:t>2%</w:t>
            </w:r>
          </w:p>
        </w:tc>
      </w:tr>
      <w:tr w:rsidR="00BA0B19" w:rsidRPr="00DE22AE" w14:paraId="0C2399A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66" w:type="dxa"/>
            <w:vMerge/>
            <w:noWrap/>
            <w:hideMark/>
          </w:tcPr>
          <w:p w14:paraId="7867E8CB" w14:textId="77777777" w:rsidR="00BA0B19" w:rsidRPr="00DE22AE" w:rsidRDefault="00BA0B19" w:rsidP="00C222F2">
            <w:pPr>
              <w:pStyle w:val="Tablebodytext"/>
            </w:pPr>
          </w:p>
        </w:tc>
        <w:tc>
          <w:tcPr>
            <w:tcW w:w="1994" w:type="dxa"/>
            <w:noWrap/>
            <w:hideMark/>
          </w:tcPr>
          <w:p w14:paraId="455A9A9F" w14:textId="77777777" w:rsidR="00BA0B19" w:rsidRPr="00DE22AE" w:rsidRDefault="00BA0B19" w:rsidP="00C222F2">
            <w:pPr>
              <w:pStyle w:val="Tablebodytext"/>
            </w:pPr>
            <w:r w:rsidRPr="00DE22AE">
              <w:t>Regional area (n=18)</w:t>
            </w:r>
          </w:p>
        </w:tc>
        <w:tc>
          <w:tcPr>
            <w:tcW w:w="880" w:type="dxa"/>
            <w:noWrap/>
            <w:hideMark/>
          </w:tcPr>
          <w:p w14:paraId="3FEAAEBD" w14:textId="77777777" w:rsidR="00BA0B19" w:rsidRPr="00DE22AE" w:rsidRDefault="00BA0B19" w:rsidP="00C222F2">
            <w:pPr>
              <w:pStyle w:val="Tabledata"/>
            </w:pPr>
            <w:r w:rsidRPr="00DE22AE">
              <w:t>44%</w:t>
            </w:r>
          </w:p>
        </w:tc>
        <w:tc>
          <w:tcPr>
            <w:tcW w:w="881" w:type="dxa"/>
            <w:noWrap/>
            <w:hideMark/>
          </w:tcPr>
          <w:p w14:paraId="293E4E7F" w14:textId="77777777" w:rsidR="00BA0B19" w:rsidRPr="00DE22AE" w:rsidRDefault="00BA0B19" w:rsidP="00C222F2">
            <w:pPr>
              <w:pStyle w:val="Tabledata"/>
            </w:pPr>
            <w:r w:rsidRPr="00DE22AE">
              <w:t>39%</w:t>
            </w:r>
          </w:p>
        </w:tc>
        <w:tc>
          <w:tcPr>
            <w:tcW w:w="880" w:type="dxa"/>
            <w:noWrap/>
            <w:hideMark/>
          </w:tcPr>
          <w:p w14:paraId="56561CB3" w14:textId="77777777" w:rsidR="00BA0B19" w:rsidRPr="00DE22AE" w:rsidRDefault="00BA0B19" w:rsidP="00C222F2">
            <w:pPr>
              <w:pStyle w:val="Tabledata"/>
            </w:pPr>
            <w:r w:rsidRPr="00DE22AE">
              <w:t>6%</w:t>
            </w:r>
          </w:p>
        </w:tc>
        <w:tc>
          <w:tcPr>
            <w:tcW w:w="881" w:type="dxa"/>
            <w:noWrap/>
            <w:hideMark/>
          </w:tcPr>
          <w:p w14:paraId="4097F291" w14:textId="77777777" w:rsidR="00BA0B19" w:rsidRPr="00DE22AE" w:rsidRDefault="00BA0B19" w:rsidP="00C222F2">
            <w:pPr>
              <w:pStyle w:val="Tabledata"/>
            </w:pPr>
            <w:r w:rsidRPr="00DE22AE">
              <w:t>0%</w:t>
            </w:r>
          </w:p>
        </w:tc>
        <w:tc>
          <w:tcPr>
            <w:tcW w:w="881" w:type="dxa"/>
            <w:noWrap/>
            <w:hideMark/>
          </w:tcPr>
          <w:p w14:paraId="204181F7" w14:textId="77777777" w:rsidR="00BA0B19" w:rsidRPr="00DE22AE" w:rsidRDefault="00BA0B19" w:rsidP="00C222F2">
            <w:pPr>
              <w:pStyle w:val="Tabledata"/>
            </w:pPr>
            <w:r w:rsidRPr="00DE22AE">
              <w:t>11%</w:t>
            </w:r>
          </w:p>
        </w:tc>
      </w:tr>
      <w:tr w:rsidR="00BA0B19" w:rsidRPr="00DE22AE" w14:paraId="796238FF"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66" w:type="dxa"/>
            <w:vMerge/>
            <w:noWrap/>
            <w:hideMark/>
          </w:tcPr>
          <w:p w14:paraId="4CCB5D7C" w14:textId="77777777" w:rsidR="00BA0B19" w:rsidRPr="00DE22AE" w:rsidRDefault="00BA0B19" w:rsidP="00C222F2">
            <w:pPr>
              <w:pStyle w:val="Tablebodytext"/>
            </w:pPr>
          </w:p>
        </w:tc>
        <w:tc>
          <w:tcPr>
            <w:tcW w:w="1994" w:type="dxa"/>
            <w:noWrap/>
            <w:hideMark/>
          </w:tcPr>
          <w:p w14:paraId="30CE3D82" w14:textId="77777777" w:rsidR="00BA0B19" w:rsidRPr="00DE22AE" w:rsidRDefault="00BA0B19" w:rsidP="00C222F2">
            <w:pPr>
              <w:pStyle w:val="Tablebodytext"/>
            </w:pPr>
            <w:r w:rsidRPr="00DE22AE">
              <w:t>Rural and remote area (n=4)</w:t>
            </w:r>
          </w:p>
        </w:tc>
        <w:tc>
          <w:tcPr>
            <w:tcW w:w="880" w:type="dxa"/>
            <w:noWrap/>
            <w:hideMark/>
          </w:tcPr>
          <w:p w14:paraId="731A676F" w14:textId="77777777" w:rsidR="00BA0B19" w:rsidRPr="00DE22AE" w:rsidRDefault="00BA0B19" w:rsidP="00C222F2">
            <w:pPr>
              <w:pStyle w:val="Tabledata"/>
            </w:pPr>
            <w:r w:rsidRPr="00DE22AE">
              <w:t>0%</w:t>
            </w:r>
          </w:p>
        </w:tc>
        <w:tc>
          <w:tcPr>
            <w:tcW w:w="881" w:type="dxa"/>
            <w:noWrap/>
            <w:hideMark/>
          </w:tcPr>
          <w:p w14:paraId="56FF0AE7" w14:textId="77777777" w:rsidR="00BA0B19" w:rsidRPr="00DE22AE" w:rsidRDefault="00BA0B19" w:rsidP="00C222F2">
            <w:pPr>
              <w:pStyle w:val="Tabledata"/>
            </w:pPr>
            <w:r w:rsidRPr="00DE22AE">
              <w:t>25%</w:t>
            </w:r>
          </w:p>
        </w:tc>
        <w:tc>
          <w:tcPr>
            <w:tcW w:w="880" w:type="dxa"/>
            <w:noWrap/>
            <w:hideMark/>
          </w:tcPr>
          <w:p w14:paraId="11522A3F" w14:textId="77777777" w:rsidR="00BA0B19" w:rsidRPr="00DE22AE" w:rsidRDefault="00BA0B19" w:rsidP="00C222F2">
            <w:pPr>
              <w:pStyle w:val="Tabledata"/>
            </w:pPr>
            <w:r w:rsidRPr="00DE22AE">
              <w:t>50%</w:t>
            </w:r>
          </w:p>
        </w:tc>
        <w:tc>
          <w:tcPr>
            <w:tcW w:w="881" w:type="dxa"/>
            <w:noWrap/>
            <w:hideMark/>
          </w:tcPr>
          <w:p w14:paraId="182B5CB3" w14:textId="77777777" w:rsidR="00BA0B19" w:rsidRPr="00DE22AE" w:rsidRDefault="00BA0B19" w:rsidP="00C222F2">
            <w:pPr>
              <w:pStyle w:val="Tabledata"/>
            </w:pPr>
            <w:r w:rsidRPr="00DE22AE">
              <w:t>25%</w:t>
            </w:r>
          </w:p>
        </w:tc>
        <w:tc>
          <w:tcPr>
            <w:tcW w:w="881" w:type="dxa"/>
            <w:noWrap/>
            <w:hideMark/>
          </w:tcPr>
          <w:p w14:paraId="52900024" w14:textId="77777777" w:rsidR="00BA0B19" w:rsidRPr="00DE22AE" w:rsidRDefault="00BA0B19" w:rsidP="00C222F2">
            <w:pPr>
              <w:pStyle w:val="Tabledata"/>
            </w:pPr>
            <w:r w:rsidRPr="00DE22AE">
              <w:t>0%</w:t>
            </w:r>
          </w:p>
        </w:tc>
      </w:tr>
    </w:tbl>
    <w:p w14:paraId="48317942" w14:textId="62DF7ABE" w:rsidR="00BA0B19" w:rsidRDefault="00BA0B19" w:rsidP="00BA0B19">
      <w:pPr>
        <w:pStyle w:val="Sourcenote"/>
      </w:pPr>
      <w:r>
        <w:t xml:space="preserve">Source: </w:t>
      </w:r>
      <w:r w:rsidR="00702BF2" w:rsidRPr="00702BF2">
        <w:t xml:space="preserve">Survey of people with disability, their families and carers </w:t>
      </w:r>
      <w:r>
        <w:t xml:space="preserve">(March 2022). Note: only asked of respondents who had used </w:t>
      </w:r>
      <w:r w:rsidR="00CB33C3">
        <w:t>the Disability Gateway</w:t>
      </w:r>
      <w:r>
        <w:t xml:space="preserve"> website. * significan</w:t>
      </w:r>
      <w:bookmarkStart w:id="219" w:name="_GoBack"/>
      <w:bookmarkEnd w:id="219"/>
      <w:r>
        <w:t>t group difference at p &lt;</w:t>
      </w:r>
      <w:r w:rsidR="00771DA9">
        <w:t xml:space="preserve"> </w:t>
      </w:r>
      <w:r>
        <w:t xml:space="preserve">.05. </w:t>
      </w:r>
    </w:p>
    <w:p w14:paraId="2D05C519" w14:textId="77777777" w:rsidR="00BA0B19" w:rsidRDefault="00BA0B19" w:rsidP="00BA0B19">
      <w:pPr>
        <w:pStyle w:val="TableHeading2"/>
      </w:pPr>
      <w:r>
        <w:t xml:space="preserve">did you get the information you were looking for? </w:t>
      </w:r>
    </w:p>
    <w:tbl>
      <w:tblPr>
        <w:tblStyle w:val="ARTDTable"/>
        <w:tblW w:w="0" w:type="auto"/>
        <w:tblLayout w:type="fixed"/>
        <w:tblLook w:val="04A0" w:firstRow="1" w:lastRow="0" w:firstColumn="1" w:lastColumn="0" w:noHBand="0" w:noVBand="1"/>
      </w:tblPr>
      <w:tblGrid>
        <w:gridCol w:w="3062"/>
        <w:gridCol w:w="850"/>
        <w:gridCol w:w="850"/>
        <w:gridCol w:w="850"/>
        <w:gridCol w:w="850"/>
        <w:gridCol w:w="850"/>
        <w:gridCol w:w="851"/>
      </w:tblGrid>
      <w:tr w:rsidR="00BA0B19" w:rsidRPr="00460C35" w14:paraId="5779C1BD"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062" w:type="dxa"/>
            <w:vMerge w:val="restart"/>
            <w:noWrap/>
            <w:hideMark/>
          </w:tcPr>
          <w:p w14:paraId="51672E0B" w14:textId="77777777" w:rsidR="00BA0B19" w:rsidRPr="00460C35" w:rsidRDefault="00BA0B19" w:rsidP="00C222F2">
            <w:pPr>
              <w:pStyle w:val="Tablebodytext"/>
              <w:rPr>
                <w:b w:val="0"/>
              </w:rPr>
            </w:pPr>
            <w:r>
              <w:t xml:space="preserve">Got the information you were looking for? </w:t>
            </w:r>
          </w:p>
        </w:tc>
        <w:tc>
          <w:tcPr>
            <w:tcW w:w="1700" w:type="dxa"/>
            <w:gridSpan w:val="2"/>
            <w:tcBorders>
              <w:bottom w:val="single" w:sz="8" w:space="0" w:color="B2B3B2"/>
            </w:tcBorders>
            <w:noWrap/>
            <w:hideMark/>
          </w:tcPr>
          <w:p w14:paraId="7E5E2D4A" w14:textId="77777777" w:rsidR="00BA0B19" w:rsidRPr="00460C35" w:rsidRDefault="00BA0B19" w:rsidP="00C222F2">
            <w:pPr>
              <w:pStyle w:val="Tabledata"/>
            </w:pPr>
            <w:r w:rsidRPr="00A53F93">
              <w:t>Metropolitan area</w:t>
            </w:r>
            <w:r>
              <w:t xml:space="preserve"> </w:t>
            </w:r>
          </w:p>
        </w:tc>
        <w:tc>
          <w:tcPr>
            <w:tcW w:w="1700" w:type="dxa"/>
            <w:gridSpan w:val="2"/>
            <w:tcBorders>
              <w:bottom w:val="single" w:sz="8" w:space="0" w:color="B2B3B2"/>
            </w:tcBorders>
            <w:noWrap/>
            <w:hideMark/>
          </w:tcPr>
          <w:p w14:paraId="7DFC7327" w14:textId="77777777" w:rsidR="00BA0B19" w:rsidRPr="00460C35" w:rsidRDefault="00BA0B19" w:rsidP="00C222F2">
            <w:pPr>
              <w:pStyle w:val="Tabledata"/>
            </w:pPr>
            <w:r w:rsidRPr="00A53F93">
              <w:t>Regional area</w:t>
            </w:r>
            <w:r>
              <w:t xml:space="preserve"> </w:t>
            </w:r>
          </w:p>
        </w:tc>
        <w:tc>
          <w:tcPr>
            <w:tcW w:w="1701" w:type="dxa"/>
            <w:gridSpan w:val="2"/>
            <w:tcBorders>
              <w:bottom w:val="single" w:sz="8" w:space="0" w:color="B2B3B2"/>
            </w:tcBorders>
            <w:noWrap/>
            <w:hideMark/>
          </w:tcPr>
          <w:p w14:paraId="58DAA85C" w14:textId="77777777" w:rsidR="00BA0B19" w:rsidRPr="00460C35" w:rsidRDefault="00BA0B19" w:rsidP="00C222F2">
            <w:pPr>
              <w:pStyle w:val="Tabledata"/>
            </w:pPr>
            <w:r w:rsidRPr="00A53F93">
              <w:t>Rural and remote area</w:t>
            </w:r>
            <w:r>
              <w:t xml:space="preserve"> </w:t>
            </w:r>
          </w:p>
        </w:tc>
      </w:tr>
      <w:tr w:rsidR="00BA0B19" w:rsidRPr="00460C35" w14:paraId="169E8FD2"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3062" w:type="dxa"/>
            <w:vMerge/>
            <w:tcBorders>
              <w:bottom w:val="single" w:sz="8" w:space="0" w:color="B2B3B2"/>
            </w:tcBorders>
            <w:shd w:val="clear" w:color="auto" w:fill="C7E4EA"/>
            <w:noWrap/>
            <w:hideMark/>
          </w:tcPr>
          <w:p w14:paraId="750A5436" w14:textId="77777777" w:rsidR="00BA0B19" w:rsidRPr="00460C35" w:rsidRDefault="00BA0B19" w:rsidP="00C222F2">
            <w:pPr>
              <w:pStyle w:val="Tablebodytext"/>
              <w:rPr>
                <w:b w:val="0"/>
                <w:color w:val="005677"/>
              </w:rPr>
            </w:pPr>
          </w:p>
        </w:tc>
        <w:tc>
          <w:tcPr>
            <w:tcW w:w="850" w:type="dxa"/>
            <w:tcBorders>
              <w:top w:val="single" w:sz="8" w:space="0" w:color="B2B3B2"/>
              <w:bottom w:val="single" w:sz="8" w:space="0" w:color="B2B3B2"/>
            </w:tcBorders>
            <w:shd w:val="clear" w:color="auto" w:fill="C7E4EA"/>
            <w:noWrap/>
            <w:hideMark/>
          </w:tcPr>
          <w:p w14:paraId="284D92AE" w14:textId="4DCBFF93" w:rsidR="00BA0B19" w:rsidRPr="00460C35" w:rsidRDefault="0028516A" w:rsidP="00C222F2">
            <w:pPr>
              <w:pStyle w:val="Tabledata"/>
              <w:rPr>
                <w:b w:val="0"/>
                <w:color w:val="005677"/>
              </w:rPr>
            </w:pPr>
            <w:r>
              <w:rPr>
                <w:b w:val="0"/>
                <w:color w:val="005677"/>
              </w:rPr>
              <w:t>n</w:t>
            </w:r>
          </w:p>
        </w:tc>
        <w:tc>
          <w:tcPr>
            <w:tcW w:w="850" w:type="dxa"/>
            <w:tcBorders>
              <w:top w:val="single" w:sz="8" w:space="0" w:color="B2B3B2"/>
              <w:bottom w:val="single" w:sz="8" w:space="0" w:color="B2B3B2"/>
            </w:tcBorders>
            <w:shd w:val="clear" w:color="auto" w:fill="C7E4EA"/>
            <w:noWrap/>
            <w:hideMark/>
          </w:tcPr>
          <w:p w14:paraId="4300E8D0" w14:textId="77777777" w:rsidR="00BA0B19" w:rsidRPr="00460C35" w:rsidRDefault="00BA0B19" w:rsidP="00C222F2">
            <w:pPr>
              <w:pStyle w:val="Tabledata"/>
              <w:rPr>
                <w:b w:val="0"/>
                <w:color w:val="005677"/>
              </w:rPr>
            </w:pPr>
            <w:r w:rsidRPr="00460C35">
              <w:rPr>
                <w:b w:val="0"/>
                <w:color w:val="005677"/>
              </w:rPr>
              <w:t>%</w:t>
            </w:r>
          </w:p>
        </w:tc>
        <w:tc>
          <w:tcPr>
            <w:tcW w:w="850" w:type="dxa"/>
            <w:tcBorders>
              <w:top w:val="single" w:sz="8" w:space="0" w:color="B2B3B2"/>
              <w:bottom w:val="single" w:sz="8" w:space="0" w:color="B2B3B2"/>
            </w:tcBorders>
            <w:shd w:val="clear" w:color="auto" w:fill="C7E4EA"/>
            <w:noWrap/>
            <w:hideMark/>
          </w:tcPr>
          <w:p w14:paraId="14F057F8" w14:textId="1417C166" w:rsidR="00BA0B19" w:rsidRPr="00460C35" w:rsidRDefault="0028516A" w:rsidP="00C222F2">
            <w:pPr>
              <w:pStyle w:val="Tabledata"/>
              <w:rPr>
                <w:b w:val="0"/>
                <w:color w:val="005677"/>
              </w:rPr>
            </w:pPr>
            <w:r>
              <w:rPr>
                <w:b w:val="0"/>
                <w:color w:val="005677"/>
              </w:rPr>
              <w:t>n</w:t>
            </w:r>
          </w:p>
        </w:tc>
        <w:tc>
          <w:tcPr>
            <w:tcW w:w="850" w:type="dxa"/>
            <w:tcBorders>
              <w:top w:val="single" w:sz="8" w:space="0" w:color="B2B3B2"/>
              <w:bottom w:val="single" w:sz="8" w:space="0" w:color="B2B3B2"/>
            </w:tcBorders>
            <w:shd w:val="clear" w:color="auto" w:fill="C7E4EA"/>
            <w:noWrap/>
            <w:hideMark/>
          </w:tcPr>
          <w:p w14:paraId="636B87DA" w14:textId="77777777" w:rsidR="00BA0B19" w:rsidRPr="00460C35" w:rsidRDefault="00BA0B19" w:rsidP="00C222F2">
            <w:pPr>
              <w:pStyle w:val="Tabledata"/>
              <w:rPr>
                <w:b w:val="0"/>
                <w:color w:val="005677"/>
              </w:rPr>
            </w:pPr>
            <w:r w:rsidRPr="00460C35">
              <w:rPr>
                <w:b w:val="0"/>
                <w:color w:val="005677"/>
              </w:rPr>
              <w:t>%</w:t>
            </w:r>
          </w:p>
        </w:tc>
        <w:tc>
          <w:tcPr>
            <w:tcW w:w="850" w:type="dxa"/>
            <w:tcBorders>
              <w:top w:val="single" w:sz="8" w:space="0" w:color="B2B3B2"/>
              <w:bottom w:val="single" w:sz="8" w:space="0" w:color="B2B3B2"/>
            </w:tcBorders>
            <w:shd w:val="clear" w:color="auto" w:fill="C7E4EA"/>
            <w:noWrap/>
            <w:hideMark/>
          </w:tcPr>
          <w:p w14:paraId="2F47B054" w14:textId="6C6C95D7" w:rsidR="00BA0B19" w:rsidRPr="00460C35" w:rsidRDefault="0028516A" w:rsidP="00C222F2">
            <w:pPr>
              <w:pStyle w:val="Tabledata"/>
              <w:rPr>
                <w:b w:val="0"/>
                <w:color w:val="005677"/>
              </w:rPr>
            </w:pPr>
            <w:r>
              <w:rPr>
                <w:b w:val="0"/>
                <w:color w:val="005677"/>
              </w:rPr>
              <w:t>n</w:t>
            </w:r>
          </w:p>
        </w:tc>
        <w:tc>
          <w:tcPr>
            <w:tcW w:w="851" w:type="dxa"/>
            <w:tcBorders>
              <w:top w:val="single" w:sz="8" w:space="0" w:color="B2B3B2"/>
              <w:bottom w:val="single" w:sz="8" w:space="0" w:color="B2B3B2"/>
            </w:tcBorders>
            <w:shd w:val="clear" w:color="auto" w:fill="C7E4EA"/>
            <w:noWrap/>
            <w:hideMark/>
          </w:tcPr>
          <w:p w14:paraId="6C446333" w14:textId="77777777" w:rsidR="00BA0B19" w:rsidRPr="00460C35" w:rsidRDefault="00BA0B19" w:rsidP="00C222F2">
            <w:pPr>
              <w:pStyle w:val="Tabledata"/>
              <w:rPr>
                <w:b w:val="0"/>
                <w:color w:val="005677"/>
              </w:rPr>
            </w:pPr>
            <w:r w:rsidRPr="00460C35">
              <w:rPr>
                <w:b w:val="0"/>
                <w:color w:val="005677"/>
              </w:rPr>
              <w:t>%</w:t>
            </w:r>
          </w:p>
        </w:tc>
      </w:tr>
      <w:tr w:rsidR="00BA0B19" w:rsidRPr="00460C35" w14:paraId="2280C32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062" w:type="dxa"/>
            <w:tcBorders>
              <w:top w:val="single" w:sz="8" w:space="0" w:color="B2B3B2"/>
            </w:tcBorders>
            <w:noWrap/>
            <w:hideMark/>
          </w:tcPr>
          <w:p w14:paraId="5C001B2B" w14:textId="77777777" w:rsidR="00BA0B19" w:rsidRPr="00460C35" w:rsidRDefault="00BA0B19" w:rsidP="00C222F2">
            <w:pPr>
              <w:pStyle w:val="Tablebodytext"/>
            </w:pPr>
            <w:r w:rsidRPr="00460C35">
              <w:t>Yes, I got all of the information I was looking for</w:t>
            </w:r>
          </w:p>
        </w:tc>
        <w:tc>
          <w:tcPr>
            <w:tcW w:w="850" w:type="dxa"/>
            <w:tcBorders>
              <w:top w:val="single" w:sz="8" w:space="0" w:color="B2B3B2"/>
            </w:tcBorders>
            <w:noWrap/>
            <w:hideMark/>
          </w:tcPr>
          <w:p w14:paraId="0B1F1D16" w14:textId="77777777" w:rsidR="00BA0B19" w:rsidRPr="00460C35" w:rsidRDefault="00BA0B19" w:rsidP="00C222F2">
            <w:pPr>
              <w:pStyle w:val="Tabledata"/>
            </w:pPr>
            <w:r w:rsidRPr="00460C35">
              <w:t>28</w:t>
            </w:r>
          </w:p>
        </w:tc>
        <w:tc>
          <w:tcPr>
            <w:tcW w:w="850" w:type="dxa"/>
            <w:tcBorders>
              <w:top w:val="single" w:sz="8" w:space="0" w:color="B2B3B2"/>
            </w:tcBorders>
            <w:noWrap/>
            <w:hideMark/>
          </w:tcPr>
          <w:p w14:paraId="43AB8E03" w14:textId="77777777" w:rsidR="00BA0B19" w:rsidRPr="00460C35" w:rsidRDefault="00BA0B19" w:rsidP="00C222F2">
            <w:pPr>
              <w:pStyle w:val="Tabledata"/>
            </w:pPr>
            <w:r w:rsidRPr="00460C35">
              <w:t>39%</w:t>
            </w:r>
          </w:p>
        </w:tc>
        <w:tc>
          <w:tcPr>
            <w:tcW w:w="850" w:type="dxa"/>
            <w:tcBorders>
              <w:top w:val="single" w:sz="8" w:space="0" w:color="B2B3B2"/>
            </w:tcBorders>
            <w:noWrap/>
            <w:hideMark/>
          </w:tcPr>
          <w:p w14:paraId="2773EBB3" w14:textId="77777777" w:rsidR="00BA0B19" w:rsidRPr="00460C35" w:rsidRDefault="00BA0B19" w:rsidP="00C222F2">
            <w:pPr>
              <w:pStyle w:val="Tabledata"/>
            </w:pPr>
            <w:r w:rsidRPr="00460C35">
              <w:t>10</w:t>
            </w:r>
          </w:p>
        </w:tc>
        <w:tc>
          <w:tcPr>
            <w:tcW w:w="850" w:type="dxa"/>
            <w:tcBorders>
              <w:top w:val="single" w:sz="8" w:space="0" w:color="B2B3B2"/>
            </w:tcBorders>
            <w:noWrap/>
            <w:hideMark/>
          </w:tcPr>
          <w:p w14:paraId="2525E701" w14:textId="77777777" w:rsidR="00BA0B19" w:rsidRPr="00460C35" w:rsidRDefault="00BA0B19" w:rsidP="00C222F2">
            <w:pPr>
              <w:pStyle w:val="Tabledata"/>
            </w:pPr>
            <w:r w:rsidRPr="00460C35">
              <w:t>45%</w:t>
            </w:r>
          </w:p>
        </w:tc>
        <w:tc>
          <w:tcPr>
            <w:tcW w:w="850" w:type="dxa"/>
            <w:tcBorders>
              <w:top w:val="single" w:sz="8" w:space="0" w:color="B2B3B2"/>
            </w:tcBorders>
            <w:noWrap/>
            <w:hideMark/>
          </w:tcPr>
          <w:p w14:paraId="3A1BD4F3" w14:textId="77777777" w:rsidR="00BA0B19" w:rsidRPr="00460C35" w:rsidRDefault="00BA0B19" w:rsidP="00C222F2">
            <w:pPr>
              <w:pStyle w:val="Tabledata"/>
            </w:pPr>
            <w:r w:rsidRPr="00460C35">
              <w:t>1</w:t>
            </w:r>
          </w:p>
        </w:tc>
        <w:tc>
          <w:tcPr>
            <w:tcW w:w="851" w:type="dxa"/>
            <w:tcBorders>
              <w:top w:val="single" w:sz="8" w:space="0" w:color="B2B3B2"/>
            </w:tcBorders>
            <w:noWrap/>
            <w:hideMark/>
          </w:tcPr>
          <w:p w14:paraId="58C541F9" w14:textId="77777777" w:rsidR="00BA0B19" w:rsidRPr="00460C35" w:rsidRDefault="00BA0B19" w:rsidP="00C222F2">
            <w:pPr>
              <w:pStyle w:val="Tabledata"/>
            </w:pPr>
            <w:r w:rsidRPr="00460C35">
              <w:t>17%</w:t>
            </w:r>
          </w:p>
        </w:tc>
      </w:tr>
      <w:tr w:rsidR="00BA0B19" w:rsidRPr="00460C35" w14:paraId="1147B3B6"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062" w:type="dxa"/>
            <w:noWrap/>
            <w:hideMark/>
          </w:tcPr>
          <w:p w14:paraId="40CC6765" w14:textId="77777777" w:rsidR="00BA0B19" w:rsidRPr="00460C35" w:rsidRDefault="00BA0B19" w:rsidP="00C222F2">
            <w:pPr>
              <w:pStyle w:val="Tablebodytext"/>
            </w:pPr>
            <w:r w:rsidRPr="00460C35">
              <w:t>I got some of the information I was looking for</w:t>
            </w:r>
          </w:p>
        </w:tc>
        <w:tc>
          <w:tcPr>
            <w:tcW w:w="850" w:type="dxa"/>
            <w:noWrap/>
            <w:hideMark/>
          </w:tcPr>
          <w:p w14:paraId="7CA7638E" w14:textId="77777777" w:rsidR="00BA0B19" w:rsidRPr="00460C35" w:rsidRDefault="00BA0B19" w:rsidP="00C222F2">
            <w:pPr>
              <w:pStyle w:val="Tabledata"/>
            </w:pPr>
            <w:r w:rsidRPr="00460C35">
              <w:t>39</w:t>
            </w:r>
          </w:p>
        </w:tc>
        <w:tc>
          <w:tcPr>
            <w:tcW w:w="850" w:type="dxa"/>
            <w:noWrap/>
            <w:hideMark/>
          </w:tcPr>
          <w:p w14:paraId="3CA344EF" w14:textId="77777777" w:rsidR="00BA0B19" w:rsidRPr="00460C35" w:rsidRDefault="00BA0B19" w:rsidP="00C222F2">
            <w:pPr>
              <w:pStyle w:val="Tabledata"/>
            </w:pPr>
            <w:r w:rsidRPr="00460C35">
              <w:t>55%</w:t>
            </w:r>
          </w:p>
        </w:tc>
        <w:tc>
          <w:tcPr>
            <w:tcW w:w="850" w:type="dxa"/>
            <w:noWrap/>
            <w:hideMark/>
          </w:tcPr>
          <w:p w14:paraId="5E985286" w14:textId="77777777" w:rsidR="00BA0B19" w:rsidRPr="00460C35" w:rsidRDefault="00BA0B19" w:rsidP="00C222F2">
            <w:pPr>
              <w:pStyle w:val="Tabledata"/>
            </w:pPr>
            <w:r w:rsidRPr="00460C35">
              <w:t>9</w:t>
            </w:r>
          </w:p>
        </w:tc>
        <w:tc>
          <w:tcPr>
            <w:tcW w:w="850" w:type="dxa"/>
            <w:noWrap/>
            <w:hideMark/>
          </w:tcPr>
          <w:p w14:paraId="14A2C662" w14:textId="77777777" w:rsidR="00BA0B19" w:rsidRPr="00460C35" w:rsidRDefault="00BA0B19" w:rsidP="00C222F2">
            <w:pPr>
              <w:pStyle w:val="Tabledata"/>
            </w:pPr>
            <w:r w:rsidRPr="00460C35">
              <w:t>41%</w:t>
            </w:r>
          </w:p>
        </w:tc>
        <w:tc>
          <w:tcPr>
            <w:tcW w:w="850" w:type="dxa"/>
            <w:noWrap/>
            <w:hideMark/>
          </w:tcPr>
          <w:p w14:paraId="43A16010" w14:textId="77777777" w:rsidR="00BA0B19" w:rsidRPr="00460C35" w:rsidRDefault="00BA0B19" w:rsidP="00C222F2">
            <w:pPr>
              <w:pStyle w:val="Tabledata"/>
            </w:pPr>
            <w:r w:rsidRPr="00460C35">
              <w:t>4</w:t>
            </w:r>
          </w:p>
        </w:tc>
        <w:tc>
          <w:tcPr>
            <w:tcW w:w="851" w:type="dxa"/>
            <w:noWrap/>
            <w:hideMark/>
          </w:tcPr>
          <w:p w14:paraId="20EF2413" w14:textId="77777777" w:rsidR="00BA0B19" w:rsidRPr="00460C35" w:rsidRDefault="00BA0B19" w:rsidP="00C222F2">
            <w:pPr>
              <w:pStyle w:val="Tabledata"/>
            </w:pPr>
            <w:r w:rsidRPr="00460C35">
              <w:t>67%</w:t>
            </w:r>
          </w:p>
        </w:tc>
      </w:tr>
      <w:tr w:rsidR="00BA0B19" w:rsidRPr="00460C35" w14:paraId="5702C00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062" w:type="dxa"/>
            <w:noWrap/>
            <w:hideMark/>
          </w:tcPr>
          <w:p w14:paraId="06C6198C" w14:textId="77777777" w:rsidR="00BA0B19" w:rsidRPr="00460C35" w:rsidRDefault="00BA0B19" w:rsidP="00C222F2">
            <w:pPr>
              <w:pStyle w:val="Tablebodytext"/>
            </w:pPr>
            <w:r w:rsidRPr="00460C35">
              <w:t>No, I didn</w:t>
            </w:r>
            <w:r>
              <w:t>’</w:t>
            </w:r>
            <w:r w:rsidRPr="00460C35">
              <w:t xml:space="preserve">t get any of the information I was looking for </w:t>
            </w:r>
          </w:p>
        </w:tc>
        <w:tc>
          <w:tcPr>
            <w:tcW w:w="850" w:type="dxa"/>
            <w:noWrap/>
            <w:hideMark/>
          </w:tcPr>
          <w:p w14:paraId="78CECDD2" w14:textId="77777777" w:rsidR="00BA0B19" w:rsidRPr="00460C35" w:rsidRDefault="00BA0B19" w:rsidP="00C222F2">
            <w:pPr>
              <w:pStyle w:val="Tabledata"/>
            </w:pPr>
            <w:r w:rsidRPr="00460C35">
              <w:t>3</w:t>
            </w:r>
          </w:p>
        </w:tc>
        <w:tc>
          <w:tcPr>
            <w:tcW w:w="850" w:type="dxa"/>
            <w:noWrap/>
            <w:hideMark/>
          </w:tcPr>
          <w:p w14:paraId="30BAF9CF" w14:textId="77777777" w:rsidR="00BA0B19" w:rsidRPr="00460C35" w:rsidRDefault="00BA0B19" w:rsidP="00C222F2">
            <w:pPr>
              <w:pStyle w:val="Tabledata"/>
            </w:pPr>
            <w:r w:rsidRPr="00460C35">
              <w:t>4%</w:t>
            </w:r>
          </w:p>
        </w:tc>
        <w:tc>
          <w:tcPr>
            <w:tcW w:w="850" w:type="dxa"/>
            <w:noWrap/>
            <w:hideMark/>
          </w:tcPr>
          <w:p w14:paraId="100E523E" w14:textId="77777777" w:rsidR="00BA0B19" w:rsidRPr="00460C35" w:rsidRDefault="00BA0B19" w:rsidP="00C222F2">
            <w:pPr>
              <w:pStyle w:val="Tabledata"/>
            </w:pPr>
            <w:r w:rsidRPr="00460C35">
              <w:t>3</w:t>
            </w:r>
          </w:p>
        </w:tc>
        <w:tc>
          <w:tcPr>
            <w:tcW w:w="850" w:type="dxa"/>
            <w:noWrap/>
            <w:hideMark/>
          </w:tcPr>
          <w:p w14:paraId="1075D869" w14:textId="77777777" w:rsidR="00BA0B19" w:rsidRPr="00460C35" w:rsidRDefault="00BA0B19" w:rsidP="00C222F2">
            <w:pPr>
              <w:pStyle w:val="Tabledata"/>
            </w:pPr>
            <w:r w:rsidRPr="00460C35">
              <w:t>14%</w:t>
            </w:r>
          </w:p>
        </w:tc>
        <w:tc>
          <w:tcPr>
            <w:tcW w:w="850" w:type="dxa"/>
            <w:noWrap/>
            <w:hideMark/>
          </w:tcPr>
          <w:p w14:paraId="13FBFD5A" w14:textId="77777777" w:rsidR="00BA0B19" w:rsidRPr="00460C35" w:rsidRDefault="00BA0B19" w:rsidP="00C222F2">
            <w:pPr>
              <w:pStyle w:val="Tabledata"/>
            </w:pPr>
            <w:r w:rsidRPr="00460C35">
              <w:t>1</w:t>
            </w:r>
          </w:p>
        </w:tc>
        <w:tc>
          <w:tcPr>
            <w:tcW w:w="851" w:type="dxa"/>
            <w:noWrap/>
            <w:hideMark/>
          </w:tcPr>
          <w:p w14:paraId="45332AEE" w14:textId="77777777" w:rsidR="00BA0B19" w:rsidRPr="00460C35" w:rsidRDefault="00BA0B19" w:rsidP="00C222F2">
            <w:pPr>
              <w:pStyle w:val="Tabledata"/>
            </w:pPr>
            <w:r w:rsidRPr="00460C35">
              <w:t>17%</w:t>
            </w:r>
          </w:p>
        </w:tc>
      </w:tr>
      <w:tr w:rsidR="00BA0B19" w:rsidRPr="00460C35" w14:paraId="43640BD5"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3062" w:type="dxa"/>
            <w:tcBorders>
              <w:bottom w:val="single" w:sz="8" w:space="0" w:color="B2B3B2"/>
            </w:tcBorders>
            <w:noWrap/>
            <w:hideMark/>
          </w:tcPr>
          <w:p w14:paraId="1F8CD483" w14:textId="77777777" w:rsidR="00BA0B19" w:rsidRPr="00460C35" w:rsidRDefault="00BA0B19" w:rsidP="00C222F2">
            <w:pPr>
              <w:pStyle w:val="Tablebodytext"/>
            </w:pPr>
            <w:r w:rsidRPr="00460C35">
              <w:t>I wasn</w:t>
            </w:r>
            <w:r>
              <w:t>’</w:t>
            </w:r>
            <w:r w:rsidRPr="00460C35">
              <w:t>t looking for any specific information</w:t>
            </w:r>
          </w:p>
        </w:tc>
        <w:tc>
          <w:tcPr>
            <w:tcW w:w="850" w:type="dxa"/>
            <w:tcBorders>
              <w:bottom w:val="single" w:sz="8" w:space="0" w:color="B2B3B2"/>
            </w:tcBorders>
            <w:noWrap/>
            <w:hideMark/>
          </w:tcPr>
          <w:p w14:paraId="78C15983" w14:textId="77777777" w:rsidR="00BA0B19" w:rsidRPr="00460C35" w:rsidRDefault="00BA0B19" w:rsidP="00C222F2">
            <w:pPr>
              <w:pStyle w:val="Tabledata"/>
            </w:pPr>
            <w:r w:rsidRPr="00460C35">
              <w:t>1</w:t>
            </w:r>
          </w:p>
        </w:tc>
        <w:tc>
          <w:tcPr>
            <w:tcW w:w="850" w:type="dxa"/>
            <w:tcBorders>
              <w:bottom w:val="single" w:sz="8" w:space="0" w:color="B2B3B2"/>
            </w:tcBorders>
            <w:noWrap/>
            <w:hideMark/>
          </w:tcPr>
          <w:p w14:paraId="2C93F213" w14:textId="77777777" w:rsidR="00BA0B19" w:rsidRPr="00460C35" w:rsidRDefault="00BA0B19" w:rsidP="00C222F2">
            <w:pPr>
              <w:pStyle w:val="Tabledata"/>
            </w:pPr>
            <w:r w:rsidRPr="00460C35">
              <w:t>1%</w:t>
            </w:r>
          </w:p>
        </w:tc>
        <w:tc>
          <w:tcPr>
            <w:tcW w:w="850" w:type="dxa"/>
            <w:tcBorders>
              <w:bottom w:val="single" w:sz="8" w:space="0" w:color="B2B3B2"/>
            </w:tcBorders>
            <w:noWrap/>
            <w:hideMark/>
          </w:tcPr>
          <w:p w14:paraId="42BA8391" w14:textId="77777777" w:rsidR="00BA0B19" w:rsidRPr="00460C35" w:rsidRDefault="00BA0B19" w:rsidP="00C222F2">
            <w:pPr>
              <w:pStyle w:val="Tabledata"/>
            </w:pPr>
            <w:r w:rsidRPr="00460C35">
              <w:t>0</w:t>
            </w:r>
          </w:p>
        </w:tc>
        <w:tc>
          <w:tcPr>
            <w:tcW w:w="850" w:type="dxa"/>
            <w:tcBorders>
              <w:bottom w:val="single" w:sz="8" w:space="0" w:color="B2B3B2"/>
            </w:tcBorders>
            <w:noWrap/>
            <w:hideMark/>
          </w:tcPr>
          <w:p w14:paraId="08562227" w14:textId="77777777" w:rsidR="00BA0B19" w:rsidRPr="00460C35" w:rsidRDefault="00BA0B19" w:rsidP="00C222F2">
            <w:pPr>
              <w:pStyle w:val="Tabledata"/>
            </w:pPr>
            <w:r w:rsidRPr="00460C35">
              <w:t>0%</w:t>
            </w:r>
          </w:p>
        </w:tc>
        <w:tc>
          <w:tcPr>
            <w:tcW w:w="850" w:type="dxa"/>
            <w:tcBorders>
              <w:bottom w:val="single" w:sz="8" w:space="0" w:color="B2B3B2"/>
            </w:tcBorders>
            <w:noWrap/>
            <w:hideMark/>
          </w:tcPr>
          <w:p w14:paraId="6B68E8CA" w14:textId="77777777" w:rsidR="00BA0B19" w:rsidRPr="00460C35" w:rsidRDefault="00BA0B19" w:rsidP="00C222F2">
            <w:pPr>
              <w:pStyle w:val="Tabledata"/>
            </w:pPr>
            <w:r w:rsidRPr="00460C35">
              <w:t>0</w:t>
            </w:r>
          </w:p>
        </w:tc>
        <w:tc>
          <w:tcPr>
            <w:tcW w:w="851" w:type="dxa"/>
            <w:tcBorders>
              <w:bottom w:val="single" w:sz="8" w:space="0" w:color="B2B3B2"/>
            </w:tcBorders>
            <w:noWrap/>
            <w:hideMark/>
          </w:tcPr>
          <w:p w14:paraId="32B7772F" w14:textId="77777777" w:rsidR="00BA0B19" w:rsidRPr="00460C35" w:rsidRDefault="00BA0B19" w:rsidP="00C222F2">
            <w:pPr>
              <w:pStyle w:val="Tabledata"/>
            </w:pPr>
            <w:r w:rsidRPr="00460C35">
              <w:t>0%</w:t>
            </w:r>
          </w:p>
        </w:tc>
      </w:tr>
      <w:tr w:rsidR="00BA0B19" w:rsidRPr="00460C35" w14:paraId="006FF7AE"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3062" w:type="dxa"/>
            <w:tcBorders>
              <w:top w:val="single" w:sz="8" w:space="0" w:color="B2B3B2"/>
              <w:bottom w:val="single" w:sz="8" w:space="0" w:color="B2B3B2"/>
            </w:tcBorders>
            <w:shd w:val="clear" w:color="auto" w:fill="C7E4EA"/>
            <w:noWrap/>
            <w:hideMark/>
          </w:tcPr>
          <w:p w14:paraId="7026C856" w14:textId="77777777" w:rsidR="00BA0B19" w:rsidRPr="00460C35" w:rsidRDefault="00BA0B19" w:rsidP="00C222F2">
            <w:pPr>
              <w:pStyle w:val="Tablebodytext"/>
              <w:rPr>
                <w:b/>
                <w:color w:val="005677"/>
              </w:rPr>
            </w:pPr>
            <w:r w:rsidRPr="00460C35">
              <w:rPr>
                <w:b/>
                <w:color w:val="005677"/>
              </w:rPr>
              <w:t>Total</w:t>
            </w:r>
          </w:p>
        </w:tc>
        <w:tc>
          <w:tcPr>
            <w:tcW w:w="850" w:type="dxa"/>
            <w:tcBorders>
              <w:top w:val="single" w:sz="8" w:space="0" w:color="B2B3B2"/>
              <w:bottom w:val="single" w:sz="8" w:space="0" w:color="B2B3B2"/>
            </w:tcBorders>
            <w:shd w:val="clear" w:color="auto" w:fill="C7E4EA"/>
            <w:noWrap/>
            <w:hideMark/>
          </w:tcPr>
          <w:p w14:paraId="1AE082E8" w14:textId="77777777" w:rsidR="00BA0B19" w:rsidRPr="00460C35" w:rsidRDefault="00BA0B19" w:rsidP="00C222F2">
            <w:pPr>
              <w:pStyle w:val="Tabledata"/>
              <w:rPr>
                <w:b/>
                <w:color w:val="005677"/>
              </w:rPr>
            </w:pPr>
            <w:r w:rsidRPr="00460C35">
              <w:rPr>
                <w:b/>
                <w:color w:val="005677"/>
              </w:rPr>
              <w:t>71</w:t>
            </w:r>
          </w:p>
        </w:tc>
        <w:tc>
          <w:tcPr>
            <w:tcW w:w="850" w:type="dxa"/>
            <w:tcBorders>
              <w:top w:val="single" w:sz="8" w:space="0" w:color="B2B3B2"/>
              <w:bottom w:val="single" w:sz="8" w:space="0" w:color="B2B3B2"/>
            </w:tcBorders>
            <w:shd w:val="clear" w:color="auto" w:fill="C7E4EA"/>
            <w:noWrap/>
            <w:hideMark/>
          </w:tcPr>
          <w:p w14:paraId="320AB4E8" w14:textId="77777777" w:rsidR="00BA0B19" w:rsidRPr="00460C35" w:rsidRDefault="00BA0B19" w:rsidP="00C222F2">
            <w:pPr>
              <w:pStyle w:val="Tabledata"/>
              <w:rPr>
                <w:b/>
                <w:color w:val="005677"/>
              </w:rPr>
            </w:pPr>
            <w:r>
              <w:rPr>
                <w:b/>
                <w:color w:val="005677"/>
              </w:rPr>
              <w:t>100%</w:t>
            </w:r>
          </w:p>
        </w:tc>
        <w:tc>
          <w:tcPr>
            <w:tcW w:w="850" w:type="dxa"/>
            <w:tcBorders>
              <w:top w:val="single" w:sz="8" w:space="0" w:color="B2B3B2"/>
              <w:bottom w:val="single" w:sz="8" w:space="0" w:color="B2B3B2"/>
            </w:tcBorders>
            <w:shd w:val="clear" w:color="auto" w:fill="C7E4EA"/>
            <w:noWrap/>
            <w:hideMark/>
          </w:tcPr>
          <w:p w14:paraId="5FCAEBB7" w14:textId="77777777" w:rsidR="00BA0B19" w:rsidRPr="00460C35" w:rsidRDefault="00BA0B19" w:rsidP="00C222F2">
            <w:pPr>
              <w:pStyle w:val="Tabledata"/>
              <w:rPr>
                <w:b/>
                <w:color w:val="005677"/>
              </w:rPr>
            </w:pPr>
            <w:r w:rsidRPr="00460C35">
              <w:rPr>
                <w:b/>
                <w:color w:val="005677"/>
              </w:rPr>
              <w:t>22</w:t>
            </w:r>
          </w:p>
        </w:tc>
        <w:tc>
          <w:tcPr>
            <w:tcW w:w="850" w:type="dxa"/>
            <w:tcBorders>
              <w:top w:val="single" w:sz="8" w:space="0" w:color="B2B3B2"/>
              <w:bottom w:val="single" w:sz="8" w:space="0" w:color="B2B3B2"/>
            </w:tcBorders>
            <w:shd w:val="clear" w:color="auto" w:fill="C7E4EA"/>
            <w:noWrap/>
            <w:hideMark/>
          </w:tcPr>
          <w:p w14:paraId="06C1B79B" w14:textId="77777777" w:rsidR="00BA0B19" w:rsidRPr="00460C35" w:rsidRDefault="00BA0B19" w:rsidP="00C222F2">
            <w:pPr>
              <w:pStyle w:val="Tabledata"/>
              <w:rPr>
                <w:b/>
                <w:color w:val="005677"/>
              </w:rPr>
            </w:pPr>
            <w:r>
              <w:rPr>
                <w:b/>
                <w:color w:val="005677"/>
              </w:rPr>
              <w:t>100%</w:t>
            </w:r>
          </w:p>
        </w:tc>
        <w:tc>
          <w:tcPr>
            <w:tcW w:w="850" w:type="dxa"/>
            <w:tcBorders>
              <w:top w:val="single" w:sz="8" w:space="0" w:color="B2B3B2"/>
              <w:bottom w:val="single" w:sz="8" w:space="0" w:color="B2B3B2"/>
            </w:tcBorders>
            <w:shd w:val="clear" w:color="auto" w:fill="C7E4EA"/>
            <w:noWrap/>
            <w:hideMark/>
          </w:tcPr>
          <w:p w14:paraId="50AD6CE8" w14:textId="77777777" w:rsidR="00BA0B19" w:rsidRPr="00460C35" w:rsidRDefault="00BA0B19" w:rsidP="00C222F2">
            <w:pPr>
              <w:pStyle w:val="Tabledata"/>
              <w:rPr>
                <w:b/>
                <w:color w:val="005677"/>
              </w:rPr>
            </w:pPr>
            <w:r w:rsidRPr="00460C35">
              <w:rPr>
                <w:b/>
                <w:color w:val="005677"/>
              </w:rPr>
              <w:t>6</w:t>
            </w:r>
          </w:p>
        </w:tc>
        <w:tc>
          <w:tcPr>
            <w:tcW w:w="851" w:type="dxa"/>
            <w:tcBorders>
              <w:top w:val="single" w:sz="8" w:space="0" w:color="B2B3B2"/>
              <w:bottom w:val="single" w:sz="8" w:space="0" w:color="B2B3B2"/>
            </w:tcBorders>
            <w:shd w:val="clear" w:color="auto" w:fill="C7E4EA"/>
            <w:noWrap/>
            <w:hideMark/>
          </w:tcPr>
          <w:p w14:paraId="2837D195" w14:textId="77777777" w:rsidR="00BA0B19" w:rsidRPr="00460C35" w:rsidRDefault="00BA0B19" w:rsidP="00C222F2">
            <w:pPr>
              <w:pStyle w:val="Tabledata"/>
              <w:rPr>
                <w:b/>
                <w:color w:val="005677"/>
              </w:rPr>
            </w:pPr>
            <w:r>
              <w:rPr>
                <w:b/>
                <w:color w:val="005677"/>
              </w:rPr>
              <w:t>100%</w:t>
            </w:r>
          </w:p>
        </w:tc>
      </w:tr>
    </w:tbl>
    <w:p w14:paraId="627D8AAD" w14:textId="3274ADC8" w:rsidR="00BA0B19" w:rsidRDefault="00BA0B19" w:rsidP="00BA0B19">
      <w:pPr>
        <w:pStyle w:val="Sourcenote"/>
      </w:pPr>
      <w:r>
        <w:t xml:space="preserve">Source: </w:t>
      </w:r>
      <w:r w:rsidR="00702BF2" w:rsidRPr="00702BF2">
        <w:t xml:space="preserve">Survey of people with disability, their families and carers </w:t>
      </w:r>
      <w:r>
        <w:t xml:space="preserve">(March 2022). Note: only asked of respondents who had used </w:t>
      </w:r>
      <w:r w:rsidR="00CB33C3">
        <w:t>the Disability Gateway</w:t>
      </w:r>
      <w:r>
        <w:t xml:space="preserve">. </w:t>
      </w:r>
    </w:p>
    <w:p w14:paraId="053DFF18" w14:textId="77777777" w:rsidR="00BA0B19" w:rsidRDefault="00BA0B19" w:rsidP="00BA0B19">
      <w:pPr>
        <w:pStyle w:val="TableHeading2"/>
      </w:pPr>
      <w:r>
        <w:lastRenderedPageBreak/>
        <w:t xml:space="preserve">How much do you agree or disagree with the following statements about the difference this information has made to you/the person you care for? </w:t>
      </w:r>
    </w:p>
    <w:tbl>
      <w:tblPr>
        <w:tblStyle w:val="ARTDTable"/>
        <w:tblW w:w="0" w:type="auto"/>
        <w:tblLayout w:type="fixed"/>
        <w:tblLook w:val="04A0" w:firstRow="1" w:lastRow="0" w:firstColumn="1" w:lastColumn="0" w:noHBand="0" w:noVBand="1"/>
      </w:tblPr>
      <w:tblGrid>
        <w:gridCol w:w="1701"/>
        <w:gridCol w:w="1890"/>
        <w:gridCol w:w="914"/>
        <w:gridCol w:w="914"/>
        <w:gridCol w:w="915"/>
        <w:gridCol w:w="914"/>
        <w:gridCol w:w="915"/>
      </w:tblGrid>
      <w:tr w:rsidR="00BA0B19" w:rsidRPr="00790BB0" w14:paraId="6DC2A5F7" w14:textId="77777777" w:rsidTr="009303E3">
        <w:trPr>
          <w:cnfStyle w:val="100000000000" w:firstRow="1" w:lastRow="0" w:firstColumn="0" w:lastColumn="0" w:oddVBand="0" w:evenVBand="0" w:oddHBand="0" w:evenHBand="0" w:firstRowFirstColumn="0" w:firstRowLastColumn="0" w:lastRowFirstColumn="0" w:lastRowLastColumn="0"/>
          <w:trHeight w:val="240"/>
          <w:tblHeader/>
        </w:trPr>
        <w:tc>
          <w:tcPr>
            <w:tcW w:w="1701" w:type="dxa"/>
            <w:noWrap/>
            <w:hideMark/>
          </w:tcPr>
          <w:p w14:paraId="366FFE68" w14:textId="77777777" w:rsidR="00BA0B19" w:rsidRPr="00790BB0" w:rsidRDefault="00BA0B19" w:rsidP="00C222F2">
            <w:pPr>
              <w:pStyle w:val="Tablebodytext"/>
            </w:pPr>
          </w:p>
        </w:tc>
        <w:tc>
          <w:tcPr>
            <w:tcW w:w="1890" w:type="dxa"/>
            <w:noWrap/>
            <w:hideMark/>
          </w:tcPr>
          <w:p w14:paraId="017FA896" w14:textId="77777777" w:rsidR="00BA0B19" w:rsidRPr="00790BB0" w:rsidRDefault="00BA0B19" w:rsidP="00C222F2">
            <w:pPr>
              <w:pStyle w:val="Tablebodytext"/>
            </w:pPr>
          </w:p>
        </w:tc>
        <w:tc>
          <w:tcPr>
            <w:tcW w:w="914" w:type="dxa"/>
            <w:noWrap/>
            <w:hideMark/>
          </w:tcPr>
          <w:p w14:paraId="19733CF0" w14:textId="77777777" w:rsidR="00BA0B19" w:rsidRPr="00790BB0" w:rsidRDefault="00BA0B19" w:rsidP="00C222F2">
            <w:pPr>
              <w:pStyle w:val="Tabledata"/>
            </w:pPr>
            <w:r w:rsidRPr="00790BB0">
              <w:t>Strongly Agree</w:t>
            </w:r>
          </w:p>
        </w:tc>
        <w:tc>
          <w:tcPr>
            <w:tcW w:w="914" w:type="dxa"/>
            <w:noWrap/>
            <w:hideMark/>
          </w:tcPr>
          <w:p w14:paraId="74F590BD" w14:textId="77777777" w:rsidR="00BA0B19" w:rsidRPr="00790BB0" w:rsidRDefault="00BA0B19" w:rsidP="00C222F2">
            <w:pPr>
              <w:pStyle w:val="Tabledata"/>
            </w:pPr>
            <w:r w:rsidRPr="00790BB0">
              <w:t>Agree</w:t>
            </w:r>
          </w:p>
        </w:tc>
        <w:tc>
          <w:tcPr>
            <w:tcW w:w="915" w:type="dxa"/>
            <w:noWrap/>
            <w:hideMark/>
          </w:tcPr>
          <w:p w14:paraId="0BBE87EE" w14:textId="77777777" w:rsidR="00BA0B19" w:rsidRPr="00790BB0" w:rsidRDefault="00BA0B19" w:rsidP="00C222F2">
            <w:pPr>
              <w:pStyle w:val="Tabledata"/>
            </w:pPr>
            <w:r w:rsidRPr="00790BB0">
              <w:t>Neither agree nor disagree</w:t>
            </w:r>
          </w:p>
        </w:tc>
        <w:tc>
          <w:tcPr>
            <w:tcW w:w="914" w:type="dxa"/>
            <w:noWrap/>
            <w:hideMark/>
          </w:tcPr>
          <w:p w14:paraId="2771687D" w14:textId="77777777" w:rsidR="00BA0B19" w:rsidRPr="00790BB0" w:rsidRDefault="00BA0B19" w:rsidP="00C222F2">
            <w:pPr>
              <w:pStyle w:val="Tabledata"/>
            </w:pPr>
            <w:r w:rsidRPr="00790BB0">
              <w:t>Disagree</w:t>
            </w:r>
          </w:p>
        </w:tc>
        <w:tc>
          <w:tcPr>
            <w:tcW w:w="915" w:type="dxa"/>
            <w:noWrap/>
            <w:hideMark/>
          </w:tcPr>
          <w:p w14:paraId="44C251A3" w14:textId="77777777" w:rsidR="00BA0B19" w:rsidRPr="00790BB0" w:rsidRDefault="00BA0B19" w:rsidP="00C222F2">
            <w:pPr>
              <w:pStyle w:val="Tabledata"/>
            </w:pPr>
            <w:r w:rsidRPr="00790BB0">
              <w:t>Strongly Disagree</w:t>
            </w:r>
          </w:p>
        </w:tc>
      </w:tr>
      <w:tr w:rsidR="00BA0B19" w:rsidRPr="00790BB0" w14:paraId="1A388FB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01" w:type="dxa"/>
            <w:vMerge w:val="restart"/>
            <w:noWrap/>
            <w:vAlign w:val="center"/>
            <w:hideMark/>
          </w:tcPr>
          <w:p w14:paraId="5F65E712" w14:textId="77777777" w:rsidR="00BA0B19" w:rsidRPr="002B1C59" w:rsidRDefault="00BA0B19" w:rsidP="00C222F2">
            <w:pPr>
              <w:pStyle w:val="Tablebodytext"/>
              <w:rPr>
                <w:b/>
                <w:bCs/>
              </w:rPr>
            </w:pPr>
            <w:r w:rsidRPr="002B1C59">
              <w:rPr>
                <w:b/>
                <w:bCs/>
              </w:rPr>
              <w:t>I know more about the issue I wanted information about</w:t>
            </w:r>
            <w:r>
              <w:rPr>
                <w:b/>
                <w:bCs/>
              </w:rPr>
              <w:t xml:space="preserve"> * </w:t>
            </w:r>
          </w:p>
        </w:tc>
        <w:tc>
          <w:tcPr>
            <w:tcW w:w="1890" w:type="dxa"/>
            <w:noWrap/>
            <w:hideMark/>
          </w:tcPr>
          <w:p w14:paraId="635E7E92" w14:textId="77777777" w:rsidR="00BA0B19" w:rsidRPr="00790BB0" w:rsidRDefault="00BA0B19" w:rsidP="00C222F2">
            <w:pPr>
              <w:pStyle w:val="Tablebodytext"/>
            </w:pPr>
            <w:r w:rsidRPr="00790BB0">
              <w:t>Metropolitan area (n=42)</w:t>
            </w:r>
          </w:p>
        </w:tc>
        <w:tc>
          <w:tcPr>
            <w:tcW w:w="914" w:type="dxa"/>
            <w:noWrap/>
            <w:hideMark/>
          </w:tcPr>
          <w:p w14:paraId="3B2A897F" w14:textId="77777777" w:rsidR="00BA0B19" w:rsidRPr="00790BB0" w:rsidRDefault="00BA0B19" w:rsidP="00C222F2">
            <w:pPr>
              <w:pStyle w:val="Tabledata"/>
            </w:pPr>
            <w:r w:rsidRPr="00790BB0">
              <w:t>36%</w:t>
            </w:r>
          </w:p>
        </w:tc>
        <w:tc>
          <w:tcPr>
            <w:tcW w:w="914" w:type="dxa"/>
            <w:noWrap/>
            <w:hideMark/>
          </w:tcPr>
          <w:p w14:paraId="69E99A89" w14:textId="77777777" w:rsidR="00BA0B19" w:rsidRPr="00790BB0" w:rsidRDefault="00BA0B19" w:rsidP="00C222F2">
            <w:pPr>
              <w:pStyle w:val="Tabledata"/>
            </w:pPr>
            <w:r w:rsidRPr="00790BB0">
              <w:t>60%</w:t>
            </w:r>
          </w:p>
        </w:tc>
        <w:tc>
          <w:tcPr>
            <w:tcW w:w="915" w:type="dxa"/>
            <w:noWrap/>
            <w:hideMark/>
          </w:tcPr>
          <w:p w14:paraId="41DA6BF6" w14:textId="77777777" w:rsidR="00BA0B19" w:rsidRPr="00790BB0" w:rsidRDefault="00BA0B19" w:rsidP="00C222F2">
            <w:pPr>
              <w:pStyle w:val="Tabledata"/>
            </w:pPr>
            <w:r w:rsidRPr="00790BB0">
              <w:t>5%</w:t>
            </w:r>
          </w:p>
        </w:tc>
        <w:tc>
          <w:tcPr>
            <w:tcW w:w="914" w:type="dxa"/>
            <w:noWrap/>
            <w:hideMark/>
          </w:tcPr>
          <w:p w14:paraId="736C8F4F" w14:textId="77777777" w:rsidR="00BA0B19" w:rsidRPr="00790BB0" w:rsidRDefault="00BA0B19" w:rsidP="00C222F2">
            <w:pPr>
              <w:pStyle w:val="Tabledata"/>
            </w:pPr>
            <w:r w:rsidRPr="00790BB0">
              <w:t>0%</w:t>
            </w:r>
          </w:p>
        </w:tc>
        <w:tc>
          <w:tcPr>
            <w:tcW w:w="915" w:type="dxa"/>
            <w:noWrap/>
            <w:hideMark/>
          </w:tcPr>
          <w:p w14:paraId="26C2CCD3" w14:textId="77777777" w:rsidR="00BA0B19" w:rsidRPr="00790BB0" w:rsidRDefault="00BA0B19" w:rsidP="00C222F2">
            <w:pPr>
              <w:pStyle w:val="Tabledata"/>
            </w:pPr>
            <w:r w:rsidRPr="00790BB0">
              <w:t>0%</w:t>
            </w:r>
          </w:p>
        </w:tc>
      </w:tr>
      <w:tr w:rsidR="00BA0B19" w:rsidRPr="00790BB0" w14:paraId="737F1BA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01" w:type="dxa"/>
            <w:vMerge/>
            <w:vAlign w:val="center"/>
            <w:hideMark/>
          </w:tcPr>
          <w:p w14:paraId="06ED7FBA" w14:textId="77777777" w:rsidR="00BA0B19" w:rsidRPr="00790BB0" w:rsidRDefault="00BA0B19" w:rsidP="00C222F2">
            <w:pPr>
              <w:pStyle w:val="Tablebodytext"/>
            </w:pPr>
          </w:p>
        </w:tc>
        <w:tc>
          <w:tcPr>
            <w:tcW w:w="1890" w:type="dxa"/>
            <w:noWrap/>
            <w:hideMark/>
          </w:tcPr>
          <w:p w14:paraId="6049B0CD" w14:textId="77777777" w:rsidR="00BA0B19" w:rsidRPr="00790BB0" w:rsidRDefault="00BA0B19" w:rsidP="00C222F2">
            <w:pPr>
              <w:pStyle w:val="Tablebodytext"/>
            </w:pPr>
            <w:r w:rsidRPr="00790BB0">
              <w:t>Regional area (n=12)</w:t>
            </w:r>
          </w:p>
        </w:tc>
        <w:tc>
          <w:tcPr>
            <w:tcW w:w="914" w:type="dxa"/>
            <w:noWrap/>
            <w:hideMark/>
          </w:tcPr>
          <w:p w14:paraId="06108516" w14:textId="77777777" w:rsidR="00BA0B19" w:rsidRPr="00790BB0" w:rsidRDefault="00BA0B19" w:rsidP="00C222F2">
            <w:pPr>
              <w:pStyle w:val="Tabledata"/>
            </w:pPr>
            <w:r w:rsidRPr="00790BB0">
              <w:t>67%</w:t>
            </w:r>
          </w:p>
        </w:tc>
        <w:tc>
          <w:tcPr>
            <w:tcW w:w="914" w:type="dxa"/>
            <w:noWrap/>
            <w:hideMark/>
          </w:tcPr>
          <w:p w14:paraId="42CE63F3" w14:textId="77777777" w:rsidR="00BA0B19" w:rsidRPr="00790BB0" w:rsidRDefault="00BA0B19" w:rsidP="00C222F2">
            <w:pPr>
              <w:pStyle w:val="Tabledata"/>
            </w:pPr>
            <w:r w:rsidRPr="00790BB0">
              <w:t>33%</w:t>
            </w:r>
          </w:p>
        </w:tc>
        <w:tc>
          <w:tcPr>
            <w:tcW w:w="915" w:type="dxa"/>
            <w:noWrap/>
            <w:hideMark/>
          </w:tcPr>
          <w:p w14:paraId="02DD3BA5" w14:textId="77777777" w:rsidR="00BA0B19" w:rsidRPr="00790BB0" w:rsidRDefault="00BA0B19" w:rsidP="00C222F2">
            <w:pPr>
              <w:pStyle w:val="Tabledata"/>
            </w:pPr>
            <w:r w:rsidRPr="00790BB0">
              <w:t>0%</w:t>
            </w:r>
          </w:p>
        </w:tc>
        <w:tc>
          <w:tcPr>
            <w:tcW w:w="914" w:type="dxa"/>
            <w:noWrap/>
            <w:hideMark/>
          </w:tcPr>
          <w:p w14:paraId="7C45DEA9" w14:textId="77777777" w:rsidR="00BA0B19" w:rsidRPr="00790BB0" w:rsidRDefault="00BA0B19" w:rsidP="00C222F2">
            <w:pPr>
              <w:pStyle w:val="Tabledata"/>
            </w:pPr>
            <w:r w:rsidRPr="00790BB0">
              <w:t>0%</w:t>
            </w:r>
          </w:p>
        </w:tc>
        <w:tc>
          <w:tcPr>
            <w:tcW w:w="915" w:type="dxa"/>
            <w:noWrap/>
            <w:hideMark/>
          </w:tcPr>
          <w:p w14:paraId="1F7C02AB" w14:textId="77777777" w:rsidR="00BA0B19" w:rsidRPr="00790BB0" w:rsidRDefault="00BA0B19" w:rsidP="00C222F2">
            <w:pPr>
              <w:pStyle w:val="Tabledata"/>
            </w:pPr>
            <w:r w:rsidRPr="00790BB0">
              <w:t>0%</w:t>
            </w:r>
          </w:p>
        </w:tc>
      </w:tr>
      <w:tr w:rsidR="00BA0B19" w:rsidRPr="00790BB0" w14:paraId="2F05C639"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01" w:type="dxa"/>
            <w:vMerge/>
            <w:vAlign w:val="center"/>
            <w:hideMark/>
          </w:tcPr>
          <w:p w14:paraId="6E55DFF0" w14:textId="77777777" w:rsidR="00BA0B19" w:rsidRPr="00790BB0" w:rsidRDefault="00BA0B19" w:rsidP="00C222F2">
            <w:pPr>
              <w:pStyle w:val="Tablebodytext"/>
            </w:pPr>
          </w:p>
        </w:tc>
        <w:tc>
          <w:tcPr>
            <w:tcW w:w="1890" w:type="dxa"/>
            <w:noWrap/>
            <w:hideMark/>
          </w:tcPr>
          <w:p w14:paraId="6F7CF298" w14:textId="77777777" w:rsidR="00BA0B19" w:rsidRPr="00790BB0" w:rsidRDefault="00BA0B19" w:rsidP="00C222F2">
            <w:pPr>
              <w:pStyle w:val="Tablebodytext"/>
            </w:pPr>
            <w:r w:rsidRPr="00790BB0">
              <w:t>Rural and remote area (n=3)</w:t>
            </w:r>
          </w:p>
        </w:tc>
        <w:tc>
          <w:tcPr>
            <w:tcW w:w="914" w:type="dxa"/>
            <w:noWrap/>
            <w:hideMark/>
          </w:tcPr>
          <w:p w14:paraId="2773AD87" w14:textId="77777777" w:rsidR="00BA0B19" w:rsidRPr="00790BB0" w:rsidRDefault="00BA0B19" w:rsidP="00C222F2">
            <w:pPr>
              <w:pStyle w:val="Tabledata"/>
            </w:pPr>
            <w:r w:rsidRPr="00790BB0">
              <w:t>67%</w:t>
            </w:r>
          </w:p>
        </w:tc>
        <w:tc>
          <w:tcPr>
            <w:tcW w:w="914" w:type="dxa"/>
            <w:noWrap/>
            <w:hideMark/>
          </w:tcPr>
          <w:p w14:paraId="1BD4D4B5" w14:textId="77777777" w:rsidR="00BA0B19" w:rsidRPr="00790BB0" w:rsidRDefault="00BA0B19" w:rsidP="00C222F2">
            <w:pPr>
              <w:pStyle w:val="Tabledata"/>
            </w:pPr>
            <w:r w:rsidRPr="00790BB0">
              <w:t>0%</w:t>
            </w:r>
          </w:p>
        </w:tc>
        <w:tc>
          <w:tcPr>
            <w:tcW w:w="915" w:type="dxa"/>
            <w:noWrap/>
            <w:hideMark/>
          </w:tcPr>
          <w:p w14:paraId="4EF0F43A" w14:textId="77777777" w:rsidR="00BA0B19" w:rsidRPr="00790BB0" w:rsidRDefault="00BA0B19" w:rsidP="00C222F2">
            <w:pPr>
              <w:pStyle w:val="Tabledata"/>
            </w:pPr>
            <w:r w:rsidRPr="00790BB0">
              <w:t>33%</w:t>
            </w:r>
          </w:p>
        </w:tc>
        <w:tc>
          <w:tcPr>
            <w:tcW w:w="914" w:type="dxa"/>
            <w:noWrap/>
            <w:hideMark/>
          </w:tcPr>
          <w:p w14:paraId="0CD6320F" w14:textId="77777777" w:rsidR="00BA0B19" w:rsidRPr="00790BB0" w:rsidRDefault="00BA0B19" w:rsidP="00C222F2">
            <w:pPr>
              <w:pStyle w:val="Tabledata"/>
            </w:pPr>
            <w:r w:rsidRPr="00790BB0">
              <w:t>0%</w:t>
            </w:r>
          </w:p>
        </w:tc>
        <w:tc>
          <w:tcPr>
            <w:tcW w:w="915" w:type="dxa"/>
            <w:noWrap/>
            <w:hideMark/>
          </w:tcPr>
          <w:p w14:paraId="104B2CE3" w14:textId="77777777" w:rsidR="00BA0B19" w:rsidRPr="00790BB0" w:rsidRDefault="00BA0B19" w:rsidP="00C222F2">
            <w:pPr>
              <w:pStyle w:val="Tabledata"/>
            </w:pPr>
            <w:r w:rsidRPr="00790BB0">
              <w:t>0%</w:t>
            </w:r>
          </w:p>
        </w:tc>
      </w:tr>
      <w:tr w:rsidR="00BA0B19" w:rsidRPr="00790BB0" w14:paraId="4A149DDD"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01" w:type="dxa"/>
            <w:vMerge w:val="restart"/>
            <w:shd w:val="clear" w:color="auto" w:fill="EAF5F7" w:themeFill="background2"/>
            <w:noWrap/>
            <w:vAlign w:val="center"/>
            <w:hideMark/>
          </w:tcPr>
          <w:p w14:paraId="0B9256AC" w14:textId="77777777" w:rsidR="00BA0B19" w:rsidRPr="00790BB0" w:rsidRDefault="00BA0B19" w:rsidP="00C222F2">
            <w:pPr>
              <w:pStyle w:val="Tablebodytext"/>
            </w:pPr>
            <w:r w:rsidRPr="00790BB0">
              <w:t>I feel more confident to make decisions about supports and services</w:t>
            </w:r>
          </w:p>
        </w:tc>
        <w:tc>
          <w:tcPr>
            <w:tcW w:w="1890" w:type="dxa"/>
            <w:shd w:val="clear" w:color="auto" w:fill="EAF5F7" w:themeFill="background2"/>
            <w:noWrap/>
            <w:hideMark/>
          </w:tcPr>
          <w:p w14:paraId="0813AF6C" w14:textId="77777777" w:rsidR="00BA0B19" w:rsidRPr="00790BB0" w:rsidRDefault="00BA0B19" w:rsidP="00C222F2">
            <w:pPr>
              <w:pStyle w:val="Tablebodytext"/>
            </w:pPr>
            <w:r w:rsidRPr="00790BB0">
              <w:t>Metropolitan area (n=42)</w:t>
            </w:r>
          </w:p>
        </w:tc>
        <w:tc>
          <w:tcPr>
            <w:tcW w:w="914" w:type="dxa"/>
            <w:shd w:val="clear" w:color="auto" w:fill="EAF5F7" w:themeFill="background2"/>
            <w:noWrap/>
            <w:hideMark/>
          </w:tcPr>
          <w:p w14:paraId="763D78C7" w14:textId="77777777" w:rsidR="00BA0B19" w:rsidRPr="00790BB0" w:rsidRDefault="00BA0B19" w:rsidP="00C222F2">
            <w:pPr>
              <w:pStyle w:val="Tabledata"/>
            </w:pPr>
            <w:r w:rsidRPr="00790BB0">
              <w:t>40%</w:t>
            </w:r>
          </w:p>
        </w:tc>
        <w:tc>
          <w:tcPr>
            <w:tcW w:w="914" w:type="dxa"/>
            <w:shd w:val="clear" w:color="auto" w:fill="EAF5F7" w:themeFill="background2"/>
            <w:noWrap/>
            <w:hideMark/>
          </w:tcPr>
          <w:p w14:paraId="2F4F737D" w14:textId="77777777" w:rsidR="00BA0B19" w:rsidRPr="00790BB0" w:rsidRDefault="00BA0B19" w:rsidP="00C222F2">
            <w:pPr>
              <w:pStyle w:val="Tabledata"/>
            </w:pPr>
            <w:r w:rsidRPr="00790BB0">
              <w:t>43%</w:t>
            </w:r>
          </w:p>
        </w:tc>
        <w:tc>
          <w:tcPr>
            <w:tcW w:w="915" w:type="dxa"/>
            <w:shd w:val="clear" w:color="auto" w:fill="EAF5F7" w:themeFill="background2"/>
            <w:noWrap/>
            <w:hideMark/>
          </w:tcPr>
          <w:p w14:paraId="160E4C5E" w14:textId="77777777" w:rsidR="00BA0B19" w:rsidRPr="00790BB0" w:rsidRDefault="00BA0B19" w:rsidP="00C222F2">
            <w:pPr>
              <w:pStyle w:val="Tabledata"/>
            </w:pPr>
            <w:r w:rsidRPr="00790BB0">
              <w:t>14%</w:t>
            </w:r>
          </w:p>
        </w:tc>
        <w:tc>
          <w:tcPr>
            <w:tcW w:w="914" w:type="dxa"/>
            <w:shd w:val="clear" w:color="auto" w:fill="EAF5F7" w:themeFill="background2"/>
            <w:noWrap/>
            <w:hideMark/>
          </w:tcPr>
          <w:p w14:paraId="3D947057" w14:textId="77777777" w:rsidR="00BA0B19" w:rsidRPr="00790BB0" w:rsidRDefault="00BA0B19" w:rsidP="00C222F2">
            <w:pPr>
              <w:pStyle w:val="Tabledata"/>
            </w:pPr>
            <w:r w:rsidRPr="00790BB0">
              <w:t>2%</w:t>
            </w:r>
          </w:p>
        </w:tc>
        <w:tc>
          <w:tcPr>
            <w:tcW w:w="915" w:type="dxa"/>
            <w:shd w:val="clear" w:color="auto" w:fill="EAF5F7" w:themeFill="background2"/>
            <w:noWrap/>
            <w:hideMark/>
          </w:tcPr>
          <w:p w14:paraId="02A68A4F" w14:textId="77777777" w:rsidR="00BA0B19" w:rsidRPr="00790BB0" w:rsidRDefault="00BA0B19" w:rsidP="00C222F2">
            <w:pPr>
              <w:pStyle w:val="Tabledata"/>
            </w:pPr>
            <w:r w:rsidRPr="00790BB0">
              <w:t>0%</w:t>
            </w:r>
          </w:p>
        </w:tc>
      </w:tr>
      <w:tr w:rsidR="00BA0B19" w:rsidRPr="00790BB0" w14:paraId="62312FF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01" w:type="dxa"/>
            <w:vMerge/>
            <w:shd w:val="clear" w:color="auto" w:fill="EAF5F7" w:themeFill="background2"/>
            <w:vAlign w:val="center"/>
            <w:hideMark/>
          </w:tcPr>
          <w:p w14:paraId="13F904BA" w14:textId="77777777" w:rsidR="00BA0B19" w:rsidRPr="00790BB0" w:rsidRDefault="00BA0B19" w:rsidP="00C222F2">
            <w:pPr>
              <w:pStyle w:val="Tablebodytext"/>
            </w:pPr>
          </w:p>
        </w:tc>
        <w:tc>
          <w:tcPr>
            <w:tcW w:w="1890" w:type="dxa"/>
            <w:shd w:val="clear" w:color="auto" w:fill="EAF5F7" w:themeFill="background2"/>
            <w:noWrap/>
            <w:hideMark/>
          </w:tcPr>
          <w:p w14:paraId="53370B17" w14:textId="77777777" w:rsidR="00BA0B19" w:rsidRPr="00790BB0" w:rsidRDefault="00BA0B19" w:rsidP="00C222F2">
            <w:pPr>
              <w:pStyle w:val="Tablebodytext"/>
            </w:pPr>
            <w:r w:rsidRPr="00790BB0">
              <w:t>Regional area (n=12)</w:t>
            </w:r>
          </w:p>
        </w:tc>
        <w:tc>
          <w:tcPr>
            <w:tcW w:w="914" w:type="dxa"/>
            <w:shd w:val="clear" w:color="auto" w:fill="EAF5F7" w:themeFill="background2"/>
            <w:noWrap/>
            <w:hideMark/>
          </w:tcPr>
          <w:p w14:paraId="01B1620D" w14:textId="77777777" w:rsidR="00BA0B19" w:rsidRPr="00790BB0" w:rsidRDefault="00BA0B19" w:rsidP="00C222F2">
            <w:pPr>
              <w:pStyle w:val="Tabledata"/>
            </w:pPr>
            <w:r w:rsidRPr="00790BB0">
              <w:t>33%</w:t>
            </w:r>
          </w:p>
        </w:tc>
        <w:tc>
          <w:tcPr>
            <w:tcW w:w="914" w:type="dxa"/>
            <w:shd w:val="clear" w:color="auto" w:fill="EAF5F7" w:themeFill="background2"/>
            <w:noWrap/>
            <w:hideMark/>
          </w:tcPr>
          <w:p w14:paraId="0D0B4765" w14:textId="77777777" w:rsidR="00BA0B19" w:rsidRPr="00790BB0" w:rsidRDefault="00BA0B19" w:rsidP="00C222F2">
            <w:pPr>
              <w:pStyle w:val="Tabledata"/>
            </w:pPr>
            <w:r w:rsidRPr="00790BB0">
              <w:t>50%</w:t>
            </w:r>
          </w:p>
        </w:tc>
        <w:tc>
          <w:tcPr>
            <w:tcW w:w="915" w:type="dxa"/>
            <w:shd w:val="clear" w:color="auto" w:fill="EAF5F7" w:themeFill="background2"/>
            <w:noWrap/>
            <w:hideMark/>
          </w:tcPr>
          <w:p w14:paraId="04BEA9CA" w14:textId="77777777" w:rsidR="00BA0B19" w:rsidRPr="00790BB0" w:rsidRDefault="00BA0B19" w:rsidP="00C222F2">
            <w:pPr>
              <w:pStyle w:val="Tabledata"/>
            </w:pPr>
            <w:r w:rsidRPr="00790BB0">
              <w:t>0%</w:t>
            </w:r>
          </w:p>
        </w:tc>
        <w:tc>
          <w:tcPr>
            <w:tcW w:w="914" w:type="dxa"/>
            <w:shd w:val="clear" w:color="auto" w:fill="EAF5F7" w:themeFill="background2"/>
            <w:noWrap/>
            <w:hideMark/>
          </w:tcPr>
          <w:p w14:paraId="2184686B" w14:textId="77777777" w:rsidR="00BA0B19" w:rsidRPr="00790BB0" w:rsidRDefault="00BA0B19" w:rsidP="00C222F2">
            <w:pPr>
              <w:pStyle w:val="Tabledata"/>
            </w:pPr>
            <w:r w:rsidRPr="00790BB0">
              <w:t>17%</w:t>
            </w:r>
          </w:p>
        </w:tc>
        <w:tc>
          <w:tcPr>
            <w:tcW w:w="915" w:type="dxa"/>
            <w:shd w:val="clear" w:color="auto" w:fill="EAF5F7" w:themeFill="background2"/>
            <w:noWrap/>
            <w:hideMark/>
          </w:tcPr>
          <w:p w14:paraId="6FA6845F" w14:textId="77777777" w:rsidR="00BA0B19" w:rsidRPr="00790BB0" w:rsidRDefault="00BA0B19" w:rsidP="00C222F2">
            <w:pPr>
              <w:pStyle w:val="Tabledata"/>
            </w:pPr>
            <w:r w:rsidRPr="00790BB0">
              <w:t>0%</w:t>
            </w:r>
          </w:p>
        </w:tc>
      </w:tr>
      <w:tr w:rsidR="00BA0B19" w:rsidRPr="00790BB0" w14:paraId="0E68EC5A"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01" w:type="dxa"/>
            <w:vMerge/>
            <w:shd w:val="clear" w:color="auto" w:fill="EAF5F7" w:themeFill="background2"/>
            <w:vAlign w:val="center"/>
            <w:hideMark/>
          </w:tcPr>
          <w:p w14:paraId="1409EF86" w14:textId="77777777" w:rsidR="00BA0B19" w:rsidRPr="00790BB0" w:rsidRDefault="00BA0B19" w:rsidP="00C222F2">
            <w:pPr>
              <w:pStyle w:val="Tablebodytext"/>
            </w:pPr>
          </w:p>
        </w:tc>
        <w:tc>
          <w:tcPr>
            <w:tcW w:w="1890" w:type="dxa"/>
            <w:shd w:val="clear" w:color="auto" w:fill="EAF5F7" w:themeFill="background2"/>
            <w:noWrap/>
            <w:hideMark/>
          </w:tcPr>
          <w:p w14:paraId="5C36A485" w14:textId="77777777" w:rsidR="00BA0B19" w:rsidRPr="00790BB0" w:rsidRDefault="00BA0B19" w:rsidP="00C222F2">
            <w:pPr>
              <w:pStyle w:val="Tablebodytext"/>
            </w:pPr>
            <w:r w:rsidRPr="00790BB0">
              <w:t>Rural and remote area (n=3)</w:t>
            </w:r>
          </w:p>
        </w:tc>
        <w:tc>
          <w:tcPr>
            <w:tcW w:w="914" w:type="dxa"/>
            <w:shd w:val="clear" w:color="auto" w:fill="EAF5F7" w:themeFill="background2"/>
            <w:noWrap/>
            <w:hideMark/>
          </w:tcPr>
          <w:p w14:paraId="37526F0A" w14:textId="77777777" w:rsidR="00BA0B19" w:rsidRPr="00790BB0" w:rsidRDefault="00BA0B19" w:rsidP="00C222F2">
            <w:pPr>
              <w:pStyle w:val="Tabledata"/>
            </w:pPr>
            <w:r w:rsidRPr="00790BB0">
              <w:t>33%</w:t>
            </w:r>
          </w:p>
        </w:tc>
        <w:tc>
          <w:tcPr>
            <w:tcW w:w="914" w:type="dxa"/>
            <w:shd w:val="clear" w:color="auto" w:fill="EAF5F7" w:themeFill="background2"/>
            <w:noWrap/>
            <w:hideMark/>
          </w:tcPr>
          <w:p w14:paraId="707A9B9C" w14:textId="77777777" w:rsidR="00BA0B19" w:rsidRPr="00790BB0" w:rsidRDefault="00BA0B19" w:rsidP="00C222F2">
            <w:pPr>
              <w:pStyle w:val="Tabledata"/>
            </w:pPr>
            <w:r w:rsidRPr="00790BB0">
              <w:t>33%</w:t>
            </w:r>
          </w:p>
        </w:tc>
        <w:tc>
          <w:tcPr>
            <w:tcW w:w="915" w:type="dxa"/>
            <w:shd w:val="clear" w:color="auto" w:fill="EAF5F7" w:themeFill="background2"/>
            <w:noWrap/>
            <w:hideMark/>
          </w:tcPr>
          <w:p w14:paraId="2AB0ACBB" w14:textId="77777777" w:rsidR="00BA0B19" w:rsidRPr="00790BB0" w:rsidRDefault="00BA0B19" w:rsidP="00C222F2">
            <w:pPr>
              <w:pStyle w:val="Tabledata"/>
            </w:pPr>
            <w:r w:rsidRPr="00790BB0">
              <w:t>33%</w:t>
            </w:r>
          </w:p>
        </w:tc>
        <w:tc>
          <w:tcPr>
            <w:tcW w:w="914" w:type="dxa"/>
            <w:shd w:val="clear" w:color="auto" w:fill="EAF5F7" w:themeFill="background2"/>
            <w:noWrap/>
            <w:hideMark/>
          </w:tcPr>
          <w:p w14:paraId="56DF3B8D" w14:textId="77777777" w:rsidR="00BA0B19" w:rsidRPr="00790BB0" w:rsidRDefault="00BA0B19" w:rsidP="00C222F2">
            <w:pPr>
              <w:pStyle w:val="Tabledata"/>
            </w:pPr>
            <w:r w:rsidRPr="00790BB0">
              <w:t>0%</w:t>
            </w:r>
          </w:p>
        </w:tc>
        <w:tc>
          <w:tcPr>
            <w:tcW w:w="915" w:type="dxa"/>
            <w:shd w:val="clear" w:color="auto" w:fill="EAF5F7" w:themeFill="background2"/>
            <w:noWrap/>
            <w:hideMark/>
          </w:tcPr>
          <w:p w14:paraId="4CFC8436" w14:textId="77777777" w:rsidR="00BA0B19" w:rsidRPr="00790BB0" w:rsidRDefault="00BA0B19" w:rsidP="00C222F2">
            <w:pPr>
              <w:pStyle w:val="Tabledata"/>
            </w:pPr>
            <w:r w:rsidRPr="00790BB0">
              <w:t>0%</w:t>
            </w:r>
          </w:p>
        </w:tc>
      </w:tr>
      <w:tr w:rsidR="00BA0B19" w:rsidRPr="00790BB0" w14:paraId="31B0405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01" w:type="dxa"/>
            <w:vMerge w:val="restart"/>
            <w:noWrap/>
            <w:vAlign w:val="center"/>
            <w:hideMark/>
          </w:tcPr>
          <w:p w14:paraId="6A3FFF47" w14:textId="77777777" w:rsidR="00BA0B19" w:rsidRPr="00790BB0" w:rsidRDefault="00BA0B19" w:rsidP="00C222F2">
            <w:pPr>
              <w:pStyle w:val="Tablebodytext"/>
            </w:pPr>
            <w:r w:rsidRPr="00790BB0">
              <w:t>I know how to access more support if I need it</w:t>
            </w:r>
          </w:p>
        </w:tc>
        <w:tc>
          <w:tcPr>
            <w:tcW w:w="1890" w:type="dxa"/>
            <w:noWrap/>
            <w:hideMark/>
          </w:tcPr>
          <w:p w14:paraId="343124AE" w14:textId="77777777" w:rsidR="00BA0B19" w:rsidRPr="00790BB0" w:rsidRDefault="00BA0B19" w:rsidP="00C222F2">
            <w:pPr>
              <w:pStyle w:val="Tablebodytext"/>
            </w:pPr>
            <w:r w:rsidRPr="00790BB0">
              <w:t>Metropolitan area (n=42)</w:t>
            </w:r>
          </w:p>
        </w:tc>
        <w:tc>
          <w:tcPr>
            <w:tcW w:w="914" w:type="dxa"/>
            <w:noWrap/>
            <w:hideMark/>
          </w:tcPr>
          <w:p w14:paraId="5C58F18A" w14:textId="77777777" w:rsidR="00BA0B19" w:rsidRPr="00790BB0" w:rsidRDefault="00BA0B19" w:rsidP="00C222F2">
            <w:pPr>
              <w:pStyle w:val="Tabledata"/>
            </w:pPr>
            <w:r w:rsidRPr="00790BB0">
              <w:t>33%</w:t>
            </w:r>
          </w:p>
        </w:tc>
        <w:tc>
          <w:tcPr>
            <w:tcW w:w="914" w:type="dxa"/>
            <w:noWrap/>
            <w:hideMark/>
          </w:tcPr>
          <w:p w14:paraId="5B371C2A" w14:textId="77777777" w:rsidR="00BA0B19" w:rsidRPr="00790BB0" w:rsidRDefault="00BA0B19" w:rsidP="00C222F2">
            <w:pPr>
              <w:pStyle w:val="Tabledata"/>
            </w:pPr>
            <w:r w:rsidRPr="00790BB0">
              <w:t>60%</w:t>
            </w:r>
          </w:p>
        </w:tc>
        <w:tc>
          <w:tcPr>
            <w:tcW w:w="915" w:type="dxa"/>
            <w:noWrap/>
            <w:hideMark/>
          </w:tcPr>
          <w:p w14:paraId="6C4059B6" w14:textId="77777777" w:rsidR="00BA0B19" w:rsidRPr="00790BB0" w:rsidRDefault="00BA0B19" w:rsidP="00C222F2">
            <w:pPr>
              <w:pStyle w:val="Tabledata"/>
            </w:pPr>
            <w:r w:rsidRPr="00790BB0">
              <w:t>5%</w:t>
            </w:r>
          </w:p>
        </w:tc>
        <w:tc>
          <w:tcPr>
            <w:tcW w:w="914" w:type="dxa"/>
            <w:noWrap/>
            <w:hideMark/>
          </w:tcPr>
          <w:p w14:paraId="7BBE8EE1" w14:textId="77777777" w:rsidR="00BA0B19" w:rsidRPr="00790BB0" w:rsidRDefault="00BA0B19" w:rsidP="00C222F2">
            <w:pPr>
              <w:pStyle w:val="Tabledata"/>
            </w:pPr>
            <w:r w:rsidRPr="00790BB0">
              <w:t>2%</w:t>
            </w:r>
          </w:p>
        </w:tc>
        <w:tc>
          <w:tcPr>
            <w:tcW w:w="915" w:type="dxa"/>
            <w:noWrap/>
            <w:hideMark/>
          </w:tcPr>
          <w:p w14:paraId="587C4001" w14:textId="77777777" w:rsidR="00BA0B19" w:rsidRPr="00790BB0" w:rsidRDefault="00BA0B19" w:rsidP="00C222F2">
            <w:pPr>
              <w:pStyle w:val="Tabledata"/>
            </w:pPr>
            <w:r w:rsidRPr="00790BB0">
              <w:t>0%</w:t>
            </w:r>
          </w:p>
        </w:tc>
      </w:tr>
      <w:tr w:rsidR="00BA0B19" w:rsidRPr="00790BB0" w14:paraId="32DCD0E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01" w:type="dxa"/>
            <w:vMerge/>
            <w:vAlign w:val="center"/>
            <w:hideMark/>
          </w:tcPr>
          <w:p w14:paraId="51A19C4E" w14:textId="77777777" w:rsidR="00BA0B19" w:rsidRPr="00790BB0" w:rsidRDefault="00BA0B19" w:rsidP="00C222F2">
            <w:pPr>
              <w:pStyle w:val="Tablebodytext"/>
            </w:pPr>
          </w:p>
        </w:tc>
        <w:tc>
          <w:tcPr>
            <w:tcW w:w="1890" w:type="dxa"/>
            <w:noWrap/>
            <w:hideMark/>
          </w:tcPr>
          <w:p w14:paraId="3FF62D7C" w14:textId="77777777" w:rsidR="00BA0B19" w:rsidRPr="00790BB0" w:rsidRDefault="00BA0B19" w:rsidP="00C222F2">
            <w:pPr>
              <w:pStyle w:val="Tablebodytext"/>
            </w:pPr>
            <w:r w:rsidRPr="00790BB0">
              <w:t>Regional area (n=12)</w:t>
            </w:r>
          </w:p>
        </w:tc>
        <w:tc>
          <w:tcPr>
            <w:tcW w:w="914" w:type="dxa"/>
            <w:noWrap/>
            <w:hideMark/>
          </w:tcPr>
          <w:p w14:paraId="623BBD05" w14:textId="77777777" w:rsidR="00BA0B19" w:rsidRPr="00790BB0" w:rsidRDefault="00BA0B19" w:rsidP="00C222F2">
            <w:pPr>
              <w:pStyle w:val="Tabledata"/>
            </w:pPr>
            <w:r w:rsidRPr="00790BB0">
              <w:t>33%</w:t>
            </w:r>
          </w:p>
        </w:tc>
        <w:tc>
          <w:tcPr>
            <w:tcW w:w="914" w:type="dxa"/>
            <w:noWrap/>
            <w:hideMark/>
          </w:tcPr>
          <w:p w14:paraId="28CF53E4" w14:textId="77777777" w:rsidR="00BA0B19" w:rsidRPr="00790BB0" w:rsidRDefault="00BA0B19" w:rsidP="00C222F2">
            <w:pPr>
              <w:pStyle w:val="Tabledata"/>
            </w:pPr>
            <w:r w:rsidRPr="00790BB0">
              <w:t>67%</w:t>
            </w:r>
          </w:p>
        </w:tc>
        <w:tc>
          <w:tcPr>
            <w:tcW w:w="915" w:type="dxa"/>
            <w:noWrap/>
            <w:hideMark/>
          </w:tcPr>
          <w:p w14:paraId="34D21AF6" w14:textId="77777777" w:rsidR="00BA0B19" w:rsidRPr="00790BB0" w:rsidRDefault="00BA0B19" w:rsidP="00C222F2">
            <w:pPr>
              <w:pStyle w:val="Tabledata"/>
            </w:pPr>
            <w:r w:rsidRPr="00790BB0">
              <w:t>0%</w:t>
            </w:r>
          </w:p>
        </w:tc>
        <w:tc>
          <w:tcPr>
            <w:tcW w:w="914" w:type="dxa"/>
            <w:noWrap/>
            <w:hideMark/>
          </w:tcPr>
          <w:p w14:paraId="7B610DA1" w14:textId="77777777" w:rsidR="00BA0B19" w:rsidRPr="00790BB0" w:rsidRDefault="00BA0B19" w:rsidP="00C222F2">
            <w:pPr>
              <w:pStyle w:val="Tabledata"/>
            </w:pPr>
            <w:r w:rsidRPr="00790BB0">
              <w:t>0%</w:t>
            </w:r>
          </w:p>
        </w:tc>
        <w:tc>
          <w:tcPr>
            <w:tcW w:w="915" w:type="dxa"/>
            <w:noWrap/>
            <w:hideMark/>
          </w:tcPr>
          <w:p w14:paraId="5554D784" w14:textId="77777777" w:rsidR="00BA0B19" w:rsidRPr="00790BB0" w:rsidRDefault="00BA0B19" w:rsidP="00C222F2">
            <w:pPr>
              <w:pStyle w:val="Tabledata"/>
            </w:pPr>
            <w:r w:rsidRPr="00790BB0">
              <w:t>0%</w:t>
            </w:r>
          </w:p>
        </w:tc>
      </w:tr>
      <w:tr w:rsidR="00BA0B19" w:rsidRPr="00790BB0" w14:paraId="49DEB2D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01" w:type="dxa"/>
            <w:vMerge/>
            <w:vAlign w:val="center"/>
            <w:hideMark/>
          </w:tcPr>
          <w:p w14:paraId="5C45E6C2" w14:textId="77777777" w:rsidR="00BA0B19" w:rsidRPr="00790BB0" w:rsidRDefault="00BA0B19" w:rsidP="00C222F2">
            <w:pPr>
              <w:pStyle w:val="Tablebodytext"/>
            </w:pPr>
          </w:p>
        </w:tc>
        <w:tc>
          <w:tcPr>
            <w:tcW w:w="1890" w:type="dxa"/>
            <w:noWrap/>
            <w:hideMark/>
          </w:tcPr>
          <w:p w14:paraId="00B281F6" w14:textId="77777777" w:rsidR="00BA0B19" w:rsidRPr="00790BB0" w:rsidRDefault="00BA0B19" w:rsidP="00C222F2">
            <w:pPr>
              <w:pStyle w:val="Tablebodytext"/>
            </w:pPr>
            <w:r w:rsidRPr="00790BB0">
              <w:t>Rural and remote area (n=3)</w:t>
            </w:r>
          </w:p>
        </w:tc>
        <w:tc>
          <w:tcPr>
            <w:tcW w:w="914" w:type="dxa"/>
            <w:noWrap/>
            <w:hideMark/>
          </w:tcPr>
          <w:p w14:paraId="5B3079E8" w14:textId="77777777" w:rsidR="00BA0B19" w:rsidRPr="00790BB0" w:rsidRDefault="00BA0B19" w:rsidP="00C222F2">
            <w:pPr>
              <w:pStyle w:val="Tabledata"/>
            </w:pPr>
            <w:r w:rsidRPr="00790BB0">
              <w:t>67%</w:t>
            </w:r>
          </w:p>
        </w:tc>
        <w:tc>
          <w:tcPr>
            <w:tcW w:w="914" w:type="dxa"/>
            <w:noWrap/>
            <w:hideMark/>
          </w:tcPr>
          <w:p w14:paraId="6DC19451" w14:textId="77777777" w:rsidR="00BA0B19" w:rsidRPr="00790BB0" w:rsidRDefault="00BA0B19" w:rsidP="00C222F2">
            <w:pPr>
              <w:pStyle w:val="Tabledata"/>
            </w:pPr>
            <w:r w:rsidRPr="00790BB0">
              <w:t>33%</w:t>
            </w:r>
          </w:p>
        </w:tc>
        <w:tc>
          <w:tcPr>
            <w:tcW w:w="915" w:type="dxa"/>
            <w:noWrap/>
            <w:hideMark/>
          </w:tcPr>
          <w:p w14:paraId="3663E754" w14:textId="77777777" w:rsidR="00BA0B19" w:rsidRPr="00790BB0" w:rsidRDefault="00BA0B19" w:rsidP="00C222F2">
            <w:pPr>
              <w:pStyle w:val="Tabledata"/>
            </w:pPr>
            <w:r w:rsidRPr="00790BB0">
              <w:t>0%</w:t>
            </w:r>
          </w:p>
        </w:tc>
        <w:tc>
          <w:tcPr>
            <w:tcW w:w="914" w:type="dxa"/>
            <w:noWrap/>
            <w:hideMark/>
          </w:tcPr>
          <w:p w14:paraId="31AE5DC1" w14:textId="77777777" w:rsidR="00BA0B19" w:rsidRPr="00790BB0" w:rsidRDefault="00BA0B19" w:rsidP="00C222F2">
            <w:pPr>
              <w:pStyle w:val="Tabledata"/>
            </w:pPr>
            <w:r w:rsidRPr="00790BB0">
              <w:t>0%</w:t>
            </w:r>
          </w:p>
        </w:tc>
        <w:tc>
          <w:tcPr>
            <w:tcW w:w="915" w:type="dxa"/>
            <w:noWrap/>
            <w:hideMark/>
          </w:tcPr>
          <w:p w14:paraId="094F7F98" w14:textId="77777777" w:rsidR="00BA0B19" w:rsidRPr="00790BB0" w:rsidRDefault="00BA0B19" w:rsidP="00C222F2">
            <w:pPr>
              <w:pStyle w:val="Tabledata"/>
            </w:pPr>
            <w:r w:rsidRPr="00790BB0">
              <w:t>0%</w:t>
            </w:r>
          </w:p>
        </w:tc>
      </w:tr>
      <w:tr w:rsidR="00BA0B19" w:rsidRPr="00790BB0" w14:paraId="37B7874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01" w:type="dxa"/>
            <w:vMerge w:val="restart"/>
            <w:shd w:val="clear" w:color="auto" w:fill="EAF5F7" w:themeFill="background2"/>
            <w:noWrap/>
            <w:vAlign w:val="center"/>
            <w:hideMark/>
          </w:tcPr>
          <w:p w14:paraId="7F7F22DD" w14:textId="77777777" w:rsidR="00BA0B19" w:rsidRPr="00790BB0" w:rsidRDefault="00BA0B19" w:rsidP="00C222F2">
            <w:pPr>
              <w:pStyle w:val="Tablebodytext"/>
            </w:pPr>
            <w:r w:rsidRPr="00790BB0">
              <w:t>I feel like I can support myself better</w:t>
            </w:r>
          </w:p>
        </w:tc>
        <w:tc>
          <w:tcPr>
            <w:tcW w:w="1890" w:type="dxa"/>
            <w:shd w:val="clear" w:color="auto" w:fill="EAF5F7" w:themeFill="background2"/>
            <w:noWrap/>
            <w:hideMark/>
          </w:tcPr>
          <w:p w14:paraId="4B696CCC" w14:textId="77777777" w:rsidR="00BA0B19" w:rsidRPr="00790BB0" w:rsidRDefault="00BA0B19" w:rsidP="00C222F2">
            <w:pPr>
              <w:pStyle w:val="Tablebodytext"/>
            </w:pPr>
            <w:r w:rsidRPr="00790BB0">
              <w:t>Metropolitan area (n=20)</w:t>
            </w:r>
          </w:p>
        </w:tc>
        <w:tc>
          <w:tcPr>
            <w:tcW w:w="914" w:type="dxa"/>
            <w:shd w:val="clear" w:color="auto" w:fill="EAF5F7" w:themeFill="background2"/>
            <w:noWrap/>
            <w:hideMark/>
          </w:tcPr>
          <w:p w14:paraId="267FB955" w14:textId="77777777" w:rsidR="00BA0B19" w:rsidRPr="00790BB0" w:rsidRDefault="00BA0B19" w:rsidP="00C222F2">
            <w:pPr>
              <w:pStyle w:val="Tabledata"/>
            </w:pPr>
            <w:r w:rsidRPr="00790BB0">
              <w:t>40%</w:t>
            </w:r>
          </w:p>
        </w:tc>
        <w:tc>
          <w:tcPr>
            <w:tcW w:w="914" w:type="dxa"/>
            <w:shd w:val="clear" w:color="auto" w:fill="EAF5F7" w:themeFill="background2"/>
            <w:noWrap/>
            <w:hideMark/>
          </w:tcPr>
          <w:p w14:paraId="0CF5C8F3" w14:textId="77777777" w:rsidR="00BA0B19" w:rsidRPr="00790BB0" w:rsidRDefault="00BA0B19" w:rsidP="00C222F2">
            <w:pPr>
              <w:pStyle w:val="Tabledata"/>
            </w:pPr>
            <w:r w:rsidRPr="00790BB0">
              <w:t>45%</w:t>
            </w:r>
          </w:p>
        </w:tc>
        <w:tc>
          <w:tcPr>
            <w:tcW w:w="915" w:type="dxa"/>
            <w:shd w:val="clear" w:color="auto" w:fill="EAF5F7" w:themeFill="background2"/>
            <w:noWrap/>
            <w:hideMark/>
          </w:tcPr>
          <w:p w14:paraId="4C2AC84D" w14:textId="77777777" w:rsidR="00BA0B19" w:rsidRPr="00790BB0" w:rsidRDefault="00BA0B19" w:rsidP="00C222F2">
            <w:pPr>
              <w:pStyle w:val="Tabledata"/>
            </w:pPr>
            <w:r w:rsidRPr="00790BB0">
              <w:t>10%</w:t>
            </w:r>
          </w:p>
        </w:tc>
        <w:tc>
          <w:tcPr>
            <w:tcW w:w="914" w:type="dxa"/>
            <w:shd w:val="clear" w:color="auto" w:fill="EAF5F7" w:themeFill="background2"/>
            <w:noWrap/>
            <w:hideMark/>
          </w:tcPr>
          <w:p w14:paraId="20530A64" w14:textId="77777777" w:rsidR="00BA0B19" w:rsidRPr="00790BB0" w:rsidRDefault="00BA0B19" w:rsidP="00C222F2">
            <w:pPr>
              <w:pStyle w:val="Tabledata"/>
            </w:pPr>
            <w:r w:rsidRPr="00790BB0">
              <w:t>5%</w:t>
            </w:r>
          </w:p>
        </w:tc>
        <w:tc>
          <w:tcPr>
            <w:tcW w:w="915" w:type="dxa"/>
            <w:shd w:val="clear" w:color="auto" w:fill="EAF5F7" w:themeFill="background2"/>
            <w:noWrap/>
            <w:hideMark/>
          </w:tcPr>
          <w:p w14:paraId="2CC25EB1" w14:textId="77777777" w:rsidR="00BA0B19" w:rsidRPr="00790BB0" w:rsidRDefault="00BA0B19" w:rsidP="00C222F2">
            <w:pPr>
              <w:pStyle w:val="Tabledata"/>
            </w:pPr>
            <w:r w:rsidRPr="00790BB0">
              <w:t>0%</w:t>
            </w:r>
          </w:p>
        </w:tc>
      </w:tr>
      <w:tr w:rsidR="00BA0B19" w:rsidRPr="00790BB0" w14:paraId="3D99F80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01" w:type="dxa"/>
            <w:vMerge/>
            <w:shd w:val="clear" w:color="auto" w:fill="EAF5F7" w:themeFill="background2"/>
            <w:vAlign w:val="center"/>
            <w:hideMark/>
          </w:tcPr>
          <w:p w14:paraId="16CD02D0" w14:textId="77777777" w:rsidR="00BA0B19" w:rsidRPr="00790BB0" w:rsidRDefault="00BA0B19" w:rsidP="00C222F2">
            <w:pPr>
              <w:pStyle w:val="Tablebodytext"/>
            </w:pPr>
          </w:p>
        </w:tc>
        <w:tc>
          <w:tcPr>
            <w:tcW w:w="1890" w:type="dxa"/>
            <w:shd w:val="clear" w:color="auto" w:fill="EAF5F7" w:themeFill="background2"/>
            <w:noWrap/>
            <w:hideMark/>
          </w:tcPr>
          <w:p w14:paraId="51F1A780" w14:textId="77777777" w:rsidR="00BA0B19" w:rsidRPr="00790BB0" w:rsidRDefault="00BA0B19" w:rsidP="00C222F2">
            <w:pPr>
              <w:pStyle w:val="Tablebodytext"/>
            </w:pPr>
            <w:r w:rsidRPr="00790BB0">
              <w:t>Regional area (n=7)</w:t>
            </w:r>
          </w:p>
        </w:tc>
        <w:tc>
          <w:tcPr>
            <w:tcW w:w="914" w:type="dxa"/>
            <w:shd w:val="clear" w:color="auto" w:fill="EAF5F7" w:themeFill="background2"/>
            <w:noWrap/>
            <w:hideMark/>
          </w:tcPr>
          <w:p w14:paraId="3EB3AD58" w14:textId="77777777" w:rsidR="00BA0B19" w:rsidRPr="00790BB0" w:rsidRDefault="00BA0B19" w:rsidP="00C222F2">
            <w:pPr>
              <w:pStyle w:val="Tabledata"/>
            </w:pPr>
            <w:r w:rsidRPr="00790BB0">
              <w:t>29%</w:t>
            </w:r>
          </w:p>
        </w:tc>
        <w:tc>
          <w:tcPr>
            <w:tcW w:w="914" w:type="dxa"/>
            <w:shd w:val="clear" w:color="auto" w:fill="EAF5F7" w:themeFill="background2"/>
            <w:noWrap/>
            <w:hideMark/>
          </w:tcPr>
          <w:p w14:paraId="0E0DECA0" w14:textId="77777777" w:rsidR="00BA0B19" w:rsidRPr="00790BB0" w:rsidRDefault="00BA0B19" w:rsidP="00C222F2">
            <w:pPr>
              <w:pStyle w:val="Tabledata"/>
            </w:pPr>
            <w:r w:rsidRPr="00790BB0">
              <w:t>57%</w:t>
            </w:r>
          </w:p>
        </w:tc>
        <w:tc>
          <w:tcPr>
            <w:tcW w:w="915" w:type="dxa"/>
            <w:shd w:val="clear" w:color="auto" w:fill="EAF5F7" w:themeFill="background2"/>
            <w:noWrap/>
            <w:hideMark/>
          </w:tcPr>
          <w:p w14:paraId="473B7FEE" w14:textId="77777777" w:rsidR="00BA0B19" w:rsidRPr="00790BB0" w:rsidRDefault="00BA0B19" w:rsidP="00C222F2">
            <w:pPr>
              <w:pStyle w:val="Tabledata"/>
            </w:pPr>
            <w:r w:rsidRPr="00790BB0">
              <w:t>14%</w:t>
            </w:r>
          </w:p>
        </w:tc>
        <w:tc>
          <w:tcPr>
            <w:tcW w:w="914" w:type="dxa"/>
            <w:shd w:val="clear" w:color="auto" w:fill="EAF5F7" w:themeFill="background2"/>
            <w:noWrap/>
            <w:hideMark/>
          </w:tcPr>
          <w:p w14:paraId="50A7A414" w14:textId="77777777" w:rsidR="00BA0B19" w:rsidRPr="00790BB0" w:rsidRDefault="00BA0B19" w:rsidP="00C222F2">
            <w:pPr>
              <w:pStyle w:val="Tabledata"/>
            </w:pPr>
            <w:r w:rsidRPr="00790BB0">
              <w:t>0%</w:t>
            </w:r>
          </w:p>
        </w:tc>
        <w:tc>
          <w:tcPr>
            <w:tcW w:w="915" w:type="dxa"/>
            <w:shd w:val="clear" w:color="auto" w:fill="EAF5F7" w:themeFill="background2"/>
            <w:noWrap/>
            <w:hideMark/>
          </w:tcPr>
          <w:p w14:paraId="4A4E6C35" w14:textId="77777777" w:rsidR="00BA0B19" w:rsidRPr="00790BB0" w:rsidRDefault="00BA0B19" w:rsidP="00C222F2">
            <w:pPr>
              <w:pStyle w:val="Tabledata"/>
            </w:pPr>
            <w:r w:rsidRPr="00790BB0">
              <w:t>0%</w:t>
            </w:r>
          </w:p>
        </w:tc>
      </w:tr>
      <w:tr w:rsidR="00BA0B19" w:rsidRPr="00790BB0" w14:paraId="604D0D28"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01" w:type="dxa"/>
            <w:vMerge/>
            <w:shd w:val="clear" w:color="auto" w:fill="EAF5F7" w:themeFill="background2"/>
            <w:vAlign w:val="center"/>
            <w:hideMark/>
          </w:tcPr>
          <w:p w14:paraId="56CD2F62" w14:textId="77777777" w:rsidR="00BA0B19" w:rsidRPr="00790BB0" w:rsidRDefault="00BA0B19" w:rsidP="00C222F2">
            <w:pPr>
              <w:pStyle w:val="Tablebodytext"/>
            </w:pPr>
          </w:p>
        </w:tc>
        <w:tc>
          <w:tcPr>
            <w:tcW w:w="1890" w:type="dxa"/>
            <w:shd w:val="clear" w:color="auto" w:fill="EAF5F7" w:themeFill="background2"/>
            <w:noWrap/>
            <w:hideMark/>
          </w:tcPr>
          <w:p w14:paraId="189FB2B2" w14:textId="77777777" w:rsidR="00BA0B19" w:rsidRPr="00790BB0" w:rsidRDefault="00BA0B19" w:rsidP="00C222F2">
            <w:pPr>
              <w:pStyle w:val="Tablebodytext"/>
            </w:pPr>
            <w:r w:rsidRPr="00790BB0">
              <w:t>Rural and remote area (n=1)</w:t>
            </w:r>
          </w:p>
        </w:tc>
        <w:tc>
          <w:tcPr>
            <w:tcW w:w="914" w:type="dxa"/>
            <w:shd w:val="clear" w:color="auto" w:fill="EAF5F7" w:themeFill="background2"/>
            <w:noWrap/>
            <w:hideMark/>
          </w:tcPr>
          <w:p w14:paraId="41972650" w14:textId="77777777" w:rsidR="00BA0B19" w:rsidRPr="00790BB0" w:rsidRDefault="00BA0B19" w:rsidP="00C222F2">
            <w:pPr>
              <w:pStyle w:val="Tabledata"/>
            </w:pPr>
            <w:r w:rsidRPr="00790BB0">
              <w:t>0%</w:t>
            </w:r>
          </w:p>
        </w:tc>
        <w:tc>
          <w:tcPr>
            <w:tcW w:w="914" w:type="dxa"/>
            <w:shd w:val="clear" w:color="auto" w:fill="EAF5F7" w:themeFill="background2"/>
            <w:noWrap/>
            <w:hideMark/>
          </w:tcPr>
          <w:p w14:paraId="5EA5A81F" w14:textId="77777777" w:rsidR="00BA0B19" w:rsidRPr="00790BB0" w:rsidRDefault="00BA0B19" w:rsidP="00C222F2">
            <w:pPr>
              <w:pStyle w:val="Tabledata"/>
            </w:pPr>
            <w:r w:rsidRPr="00790BB0">
              <w:t>100%</w:t>
            </w:r>
          </w:p>
        </w:tc>
        <w:tc>
          <w:tcPr>
            <w:tcW w:w="915" w:type="dxa"/>
            <w:shd w:val="clear" w:color="auto" w:fill="EAF5F7" w:themeFill="background2"/>
            <w:noWrap/>
            <w:hideMark/>
          </w:tcPr>
          <w:p w14:paraId="142F9E08" w14:textId="77777777" w:rsidR="00BA0B19" w:rsidRPr="00790BB0" w:rsidRDefault="00BA0B19" w:rsidP="00C222F2">
            <w:pPr>
              <w:pStyle w:val="Tabledata"/>
            </w:pPr>
            <w:r w:rsidRPr="00790BB0">
              <w:t>0%</w:t>
            </w:r>
          </w:p>
        </w:tc>
        <w:tc>
          <w:tcPr>
            <w:tcW w:w="914" w:type="dxa"/>
            <w:shd w:val="clear" w:color="auto" w:fill="EAF5F7" w:themeFill="background2"/>
            <w:noWrap/>
            <w:hideMark/>
          </w:tcPr>
          <w:p w14:paraId="01CE5A8C" w14:textId="77777777" w:rsidR="00BA0B19" w:rsidRPr="00790BB0" w:rsidRDefault="00BA0B19" w:rsidP="00C222F2">
            <w:pPr>
              <w:pStyle w:val="Tabledata"/>
            </w:pPr>
            <w:r w:rsidRPr="00790BB0">
              <w:t>0%</w:t>
            </w:r>
          </w:p>
        </w:tc>
        <w:tc>
          <w:tcPr>
            <w:tcW w:w="915" w:type="dxa"/>
            <w:shd w:val="clear" w:color="auto" w:fill="EAF5F7" w:themeFill="background2"/>
            <w:noWrap/>
            <w:hideMark/>
          </w:tcPr>
          <w:p w14:paraId="647464D4" w14:textId="77777777" w:rsidR="00BA0B19" w:rsidRPr="00790BB0" w:rsidRDefault="00BA0B19" w:rsidP="00C222F2">
            <w:pPr>
              <w:pStyle w:val="Tabledata"/>
            </w:pPr>
            <w:r w:rsidRPr="00790BB0">
              <w:t>0%</w:t>
            </w:r>
          </w:p>
        </w:tc>
      </w:tr>
      <w:tr w:rsidR="00BA0B19" w:rsidRPr="00790BB0" w14:paraId="56E86952"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01" w:type="dxa"/>
            <w:vMerge w:val="restart"/>
            <w:noWrap/>
            <w:vAlign w:val="center"/>
            <w:hideMark/>
          </w:tcPr>
          <w:p w14:paraId="06FE96D8" w14:textId="77777777" w:rsidR="00BA0B19" w:rsidRPr="00790BB0" w:rsidRDefault="00BA0B19" w:rsidP="00C222F2">
            <w:pPr>
              <w:pStyle w:val="Tablebodytext"/>
            </w:pPr>
            <w:r w:rsidRPr="00790BB0">
              <w:t>I feel better able to support the person I care for</w:t>
            </w:r>
          </w:p>
        </w:tc>
        <w:tc>
          <w:tcPr>
            <w:tcW w:w="1890" w:type="dxa"/>
            <w:noWrap/>
            <w:hideMark/>
          </w:tcPr>
          <w:p w14:paraId="6FED91BD" w14:textId="77777777" w:rsidR="00BA0B19" w:rsidRPr="00790BB0" w:rsidRDefault="00BA0B19" w:rsidP="00C222F2">
            <w:pPr>
              <w:pStyle w:val="Tablebodytext"/>
            </w:pPr>
            <w:r w:rsidRPr="00790BB0">
              <w:t>Metropolitan area (n=26)</w:t>
            </w:r>
          </w:p>
        </w:tc>
        <w:tc>
          <w:tcPr>
            <w:tcW w:w="914" w:type="dxa"/>
            <w:noWrap/>
            <w:hideMark/>
          </w:tcPr>
          <w:p w14:paraId="07FD057C" w14:textId="77777777" w:rsidR="00BA0B19" w:rsidRPr="00790BB0" w:rsidRDefault="00BA0B19" w:rsidP="00C222F2">
            <w:pPr>
              <w:pStyle w:val="Tabledata"/>
            </w:pPr>
            <w:r w:rsidRPr="00790BB0">
              <w:t>38%</w:t>
            </w:r>
          </w:p>
        </w:tc>
        <w:tc>
          <w:tcPr>
            <w:tcW w:w="914" w:type="dxa"/>
            <w:noWrap/>
            <w:hideMark/>
          </w:tcPr>
          <w:p w14:paraId="10C82969" w14:textId="77777777" w:rsidR="00BA0B19" w:rsidRPr="00790BB0" w:rsidRDefault="00BA0B19" w:rsidP="00C222F2">
            <w:pPr>
              <w:pStyle w:val="Tabledata"/>
            </w:pPr>
            <w:r w:rsidRPr="00790BB0">
              <w:t>54%</w:t>
            </w:r>
          </w:p>
        </w:tc>
        <w:tc>
          <w:tcPr>
            <w:tcW w:w="915" w:type="dxa"/>
            <w:noWrap/>
            <w:hideMark/>
          </w:tcPr>
          <w:p w14:paraId="69E95FEF" w14:textId="77777777" w:rsidR="00BA0B19" w:rsidRPr="00790BB0" w:rsidRDefault="00BA0B19" w:rsidP="00C222F2">
            <w:pPr>
              <w:pStyle w:val="Tabledata"/>
            </w:pPr>
            <w:r w:rsidRPr="00790BB0">
              <w:t>8%</w:t>
            </w:r>
          </w:p>
        </w:tc>
        <w:tc>
          <w:tcPr>
            <w:tcW w:w="914" w:type="dxa"/>
            <w:noWrap/>
            <w:hideMark/>
          </w:tcPr>
          <w:p w14:paraId="391235E8" w14:textId="77777777" w:rsidR="00BA0B19" w:rsidRPr="00790BB0" w:rsidRDefault="00BA0B19" w:rsidP="00C222F2">
            <w:pPr>
              <w:pStyle w:val="Tabledata"/>
            </w:pPr>
            <w:r w:rsidRPr="00790BB0">
              <w:t>0%</w:t>
            </w:r>
          </w:p>
        </w:tc>
        <w:tc>
          <w:tcPr>
            <w:tcW w:w="915" w:type="dxa"/>
            <w:noWrap/>
            <w:hideMark/>
          </w:tcPr>
          <w:p w14:paraId="0AAAD635" w14:textId="77777777" w:rsidR="00BA0B19" w:rsidRPr="00790BB0" w:rsidRDefault="00BA0B19" w:rsidP="00C222F2">
            <w:pPr>
              <w:pStyle w:val="Tabledata"/>
            </w:pPr>
            <w:r w:rsidRPr="00790BB0">
              <w:t>0%</w:t>
            </w:r>
          </w:p>
        </w:tc>
      </w:tr>
      <w:tr w:rsidR="00BA0B19" w:rsidRPr="00790BB0" w14:paraId="0173821D"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01" w:type="dxa"/>
            <w:vMerge/>
            <w:vAlign w:val="center"/>
            <w:hideMark/>
          </w:tcPr>
          <w:p w14:paraId="2D1D663A" w14:textId="77777777" w:rsidR="00BA0B19" w:rsidRPr="00790BB0" w:rsidRDefault="00BA0B19" w:rsidP="00C222F2">
            <w:pPr>
              <w:pStyle w:val="Tablebodytext"/>
            </w:pPr>
          </w:p>
        </w:tc>
        <w:tc>
          <w:tcPr>
            <w:tcW w:w="1890" w:type="dxa"/>
            <w:noWrap/>
            <w:hideMark/>
          </w:tcPr>
          <w:p w14:paraId="5BE78713" w14:textId="77777777" w:rsidR="00BA0B19" w:rsidRPr="00790BB0" w:rsidRDefault="00BA0B19" w:rsidP="00C222F2">
            <w:pPr>
              <w:pStyle w:val="Tablebodytext"/>
            </w:pPr>
            <w:r w:rsidRPr="00790BB0">
              <w:t>Regional area (n=6)</w:t>
            </w:r>
          </w:p>
        </w:tc>
        <w:tc>
          <w:tcPr>
            <w:tcW w:w="914" w:type="dxa"/>
            <w:noWrap/>
            <w:hideMark/>
          </w:tcPr>
          <w:p w14:paraId="5C35D318" w14:textId="77777777" w:rsidR="00BA0B19" w:rsidRPr="00790BB0" w:rsidRDefault="00BA0B19" w:rsidP="00C222F2">
            <w:pPr>
              <w:pStyle w:val="Tabledata"/>
            </w:pPr>
            <w:r w:rsidRPr="00790BB0">
              <w:t>33%</w:t>
            </w:r>
          </w:p>
        </w:tc>
        <w:tc>
          <w:tcPr>
            <w:tcW w:w="914" w:type="dxa"/>
            <w:noWrap/>
            <w:hideMark/>
          </w:tcPr>
          <w:p w14:paraId="17F02ED7" w14:textId="77777777" w:rsidR="00BA0B19" w:rsidRPr="00790BB0" w:rsidRDefault="00BA0B19" w:rsidP="00C222F2">
            <w:pPr>
              <w:pStyle w:val="Tabledata"/>
            </w:pPr>
            <w:r w:rsidRPr="00790BB0">
              <w:t>67%</w:t>
            </w:r>
          </w:p>
        </w:tc>
        <w:tc>
          <w:tcPr>
            <w:tcW w:w="915" w:type="dxa"/>
            <w:noWrap/>
            <w:hideMark/>
          </w:tcPr>
          <w:p w14:paraId="7441AFE4" w14:textId="77777777" w:rsidR="00BA0B19" w:rsidRPr="00790BB0" w:rsidRDefault="00BA0B19" w:rsidP="00C222F2">
            <w:pPr>
              <w:pStyle w:val="Tabledata"/>
            </w:pPr>
            <w:r w:rsidRPr="00790BB0">
              <w:t>0%</w:t>
            </w:r>
          </w:p>
        </w:tc>
        <w:tc>
          <w:tcPr>
            <w:tcW w:w="914" w:type="dxa"/>
            <w:noWrap/>
            <w:hideMark/>
          </w:tcPr>
          <w:p w14:paraId="1705AA1A" w14:textId="77777777" w:rsidR="00BA0B19" w:rsidRPr="00790BB0" w:rsidRDefault="00BA0B19" w:rsidP="00C222F2">
            <w:pPr>
              <w:pStyle w:val="Tabledata"/>
            </w:pPr>
            <w:r w:rsidRPr="00790BB0">
              <w:t>0%</w:t>
            </w:r>
          </w:p>
        </w:tc>
        <w:tc>
          <w:tcPr>
            <w:tcW w:w="915" w:type="dxa"/>
            <w:noWrap/>
            <w:hideMark/>
          </w:tcPr>
          <w:p w14:paraId="4F5B6D0E" w14:textId="77777777" w:rsidR="00BA0B19" w:rsidRPr="00790BB0" w:rsidRDefault="00BA0B19" w:rsidP="00C222F2">
            <w:pPr>
              <w:pStyle w:val="Tabledata"/>
            </w:pPr>
            <w:r w:rsidRPr="00790BB0">
              <w:t>0%</w:t>
            </w:r>
          </w:p>
        </w:tc>
      </w:tr>
      <w:tr w:rsidR="00BA0B19" w:rsidRPr="00790BB0" w14:paraId="7BBF21A4"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01" w:type="dxa"/>
            <w:vMerge/>
            <w:vAlign w:val="center"/>
            <w:hideMark/>
          </w:tcPr>
          <w:p w14:paraId="475345B6" w14:textId="77777777" w:rsidR="00BA0B19" w:rsidRPr="00790BB0" w:rsidRDefault="00BA0B19" w:rsidP="00C222F2">
            <w:pPr>
              <w:pStyle w:val="Tablebodytext"/>
            </w:pPr>
          </w:p>
        </w:tc>
        <w:tc>
          <w:tcPr>
            <w:tcW w:w="1890" w:type="dxa"/>
            <w:noWrap/>
            <w:hideMark/>
          </w:tcPr>
          <w:p w14:paraId="60A63347" w14:textId="77777777" w:rsidR="00BA0B19" w:rsidRPr="00790BB0" w:rsidRDefault="00BA0B19" w:rsidP="00C222F2">
            <w:pPr>
              <w:pStyle w:val="Tablebodytext"/>
            </w:pPr>
            <w:r w:rsidRPr="00790BB0">
              <w:t>Rural and remote area (n=2)</w:t>
            </w:r>
          </w:p>
        </w:tc>
        <w:tc>
          <w:tcPr>
            <w:tcW w:w="914" w:type="dxa"/>
            <w:noWrap/>
            <w:hideMark/>
          </w:tcPr>
          <w:p w14:paraId="630A2021" w14:textId="77777777" w:rsidR="00BA0B19" w:rsidRPr="00790BB0" w:rsidRDefault="00BA0B19" w:rsidP="00C222F2">
            <w:pPr>
              <w:pStyle w:val="Tabledata"/>
            </w:pPr>
            <w:r w:rsidRPr="00790BB0">
              <w:t>50%</w:t>
            </w:r>
          </w:p>
        </w:tc>
        <w:tc>
          <w:tcPr>
            <w:tcW w:w="914" w:type="dxa"/>
            <w:noWrap/>
            <w:hideMark/>
          </w:tcPr>
          <w:p w14:paraId="167F7D10" w14:textId="77777777" w:rsidR="00BA0B19" w:rsidRPr="00790BB0" w:rsidRDefault="00BA0B19" w:rsidP="00C222F2">
            <w:pPr>
              <w:pStyle w:val="Tabledata"/>
            </w:pPr>
            <w:r w:rsidRPr="00790BB0">
              <w:t>50%</w:t>
            </w:r>
          </w:p>
        </w:tc>
        <w:tc>
          <w:tcPr>
            <w:tcW w:w="915" w:type="dxa"/>
            <w:noWrap/>
            <w:hideMark/>
          </w:tcPr>
          <w:p w14:paraId="33ED97F2" w14:textId="77777777" w:rsidR="00BA0B19" w:rsidRPr="00790BB0" w:rsidRDefault="00BA0B19" w:rsidP="00C222F2">
            <w:pPr>
              <w:pStyle w:val="Tabledata"/>
            </w:pPr>
            <w:r w:rsidRPr="00790BB0">
              <w:t>0%</w:t>
            </w:r>
          </w:p>
        </w:tc>
        <w:tc>
          <w:tcPr>
            <w:tcW w:w="914" w:type="dxa"/>
            <w:noWrap/>
            <w:hideMark/>
          </w:tcPr>
          <w:p w14:paraId="3CEADD2E" w14:textId="77777777" w:rsidR="00BA0B19" w:rsidRPr="00790BB0" w:rsidRDefault="00BA0B19" w:rsidP="00C222F2">
            <w:pPr>
              <w:pStyle w:val="Tabledata"/>
            </w:pPr>
            <w:r w:rsidRPr="00790BB0">
              <w:t>0%</w:t>
            </w:r>
          </w:p>
        </w:tc>
        <w:tc>
          <w:tcPr>
            <w:tcW w:w="915" w:type="dxa"/>
            <w:noWrap/>
            <w:hideMark/>
          </w:tcPr>
          <w:p w14:paraId="19340561" w14:textId="77777777" w:rsidR="00BA0B19" w:rsidRPr="00790BB0" w:rsidRDefault="00BA0B19" w:rsidP="00C222F2">
            <w:pPr>
              <w:pStyle w:val="Tabledata"/>
            </w:pPr>
            <w:r w:rsidRPr="00790BB0">
              <w:t>0%</w:t>
            </w:r>
          </w:p>
        </w:tc>
      </w:tr>
      <w:tr w:rsidR="00BA0B19" w:rsidRPr="00790BB0" w14:paraId="01F1AD0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01" w:type="dxa"/>
            <w:vMerge w:val="restart"/>
            <w:shd w:val="clear" w:color="auto" w:fill="EAF5F7" w:themeFill="background2"/>
            <w:noWrap/>
            <w:vAlign w:val="center"/>
            <w:hideMark/>
          </w:tcPr>
          <w:p w14:paraId="6E7A94C0" w14:textId="77777777" w:rsidR="00BA0B19" w:rsidRPr="00790BB0" w:rsidRDefault="00BA0B19" w:rsidP="00C222F2">
            <w:pPr>
              <w:pStyle w:val="Tablebodytext"/>
            </w:pPr>
            <w:r w:rsidRPr="00790BB0">
              <w:t>I am connected to other people in a similar situation to me</w:t>
            </w:r>
          </w:p>
        </w:tc>
        <w:tc>
          <w:tcPr>
            <w:tcW w:w="1890" w:type="dxa"/>
            <w:shd w:val="clear" w:color="auto" w:fill="EAF5F7" w:themeFill="background2"/>
            <w:noWrap/>
            <w:hideMark/>
          </w:tcPr>
          <w:p w14:paraId="6FA97379" w14:textId="77777777" w:rsidR="00BA0B19" w:rsidRPr="00790BB0" w:rsidRDefault="00BA0B19" w:rsidP="00C222F2">
            <w:pPr>
              <w:pStyle w:val="Tablebodytext"/>
            </w:pPr>
            <w:r w:rsidRPr="00790BB0">
              <w:t>Metropolitan area (n=42)</w:t>
            </w:r>
          </w:p>
        </w:tc>
        <w:tc>
          <w:tcPr>
            <w:tcW w:w="914" w:type="dxa"/>
            <w:shd w:val="clear" w:color="auto" w:fill="EAF5F7" w:themeFill="background2"/>
            <w:noWrap/>
            <w:hideMark/>
          </w:tcPr>
          <w:p w14:paraId="52BFCE2F" w14:textId="77777777" w:rsidR="00BA0B19" w:rsidRPr="00790BB0" w:rsidRDefault="00BA0B19" w:rsidP="00C222F2">
            <w:pPr>
              <w:pStyle w:val="Tabledata"/>
            </w:pPr>
            <w:r w:rsidRPr="00790BB0">
              <w:t>38%</w:t>
            </w:r>
          </w:p>
        </w:tc>
        <w:tc>
          <w:tcPr>
            <w:tcW w:w="914" w:type="dxa"/>
            <w:shd w:val="clear" w:color="auto" w:fill="EAF5F7" w:themeFill="background2"/>
            <w:noWrap/>
            <w:hideMark/>
          </w:tcPr>
          <w:p w14:paraId="2355CA33" w14:textId="77777777" w:rsidR="00BA0B19" w:rsidRPr="00790BB0" w:rsidRDefault="00BA0B19" w:rsidP="00C222F2">
            <w:pPr>
              <w:pStyle w:val="Tabledata"/>
            </w:pPr>
            <w:r w:rsidRPr="00790BB0">
              <w:t>45%</w:t>
            </w:r>
          </w:p>
        </w:tc>
        <w:tc>
          <w:tcPr>
            <w:tcW w:w="915" w:type="dxa"/>
            <w:shd w:val="clear" w:color="auto" w:fill="EAF5F7" w:themeFill="background2"/>
            <w:noWrap/>
            <w:hideMark/>
          </w:tcPr>
          <w:p w14:paraId="2D3ADA4C" w14:textId="77777777" w:rsidR="00BA0B19" w:rsidRPr="00790BB0" w:rsidRDefault="00BA0B19" w:rsidP="00C222F2">
            <w:pPr>
              <w:pStyle w:val="Tabledata"/>
            </w:pPr>
            <w:r w:rsidRPr="00790BB0">
              <w:t>12%</w:t>
            </w:r>
          </w:p>
        </w:tc>
        <w:tc>
          <w:tcPr>
            <w:tcW w:w="914" w:type="dxa"/>
            <w:shd w:val="clear" w:color="auto" w:fill="EAF5F7" w:themeFill="background2"/>
            <w:noWrap/>
            <w:hideMark/>
          </w:tcPr>
          <w:p w14:paraId="45D5724C" w14:textId="77777777" w:rsidR="00BA0B19" w:rsidRPr="00790BB0" w:rsidRDefault="00BA0B19" w:rsidP="00C222F2">
            <w:pPr>
              <w:pStyle w:val="Tabledata"/>
            </w:pPr>
            <w:r w:rsidRPr="00790BB0">
              <w:t>2%</w:t>
            </w:r>
          </w:p>
        </w:tc>
        <w:tc>
          <w:tcPr>
            <w:tcW w:w="915" w:type="dxa"/>
            <w:shd w:val="clear" w:color="auto" w:fill="EAF5F7" w:themeFill="background2"/>
            <w:noWrap/>
            <w:hideMark/>
          </w:tcPr>
          <w:p w14:paraId="288E9B89" w14:textId="77777777" w:rsidR="00BA0B19" w:rsidRPr="00790BB0" w:rsidRDefault="00BA0B19" w:rsidP="00C222F2">
            <w:pPr>
              <w:pStyle w:val="Tabledata"/>
            </w:pPr>
            <w:r w:rsidRPr="00790BB0">
              <w:t>2%</w:t>
            </w:r>
          </w:p>
        </w:tc>
      </w:tr>
      <w:tr w:rsidR="00BA0B19" w:rsidRPr="00790BB0" w14:paraId="297483D4"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01" w:type="dxa"/>
            <w:vMerge/>
            <w:shd w:val="clear" w:color="auto" w:fill="EAF5F7" w:themeFill="background2"/>
            <w:vAlign w:val="center"/>
            <w:hideMark/>
          </w:tcPr>
          <w:p w14:paraId="2F87288D" w14:textId="77777777" w:rsidR="00BA0B19" w:rsidRPr="00790BB0" w:rsidRDefault="00BA0B19" w:rsidP="00C222F2">
            <w:pPr>
              <w:pStyle w:val="Tablebodytext"/>
            </w:pPr>
          </w:p>
        </w:tc>
        <w:tc>
          <w:tcPr>
            <w:tcW w:w="1890" w:type="dxa"/>
            <w:shd w:val="clear" w:color="auto" w:fill="EAF5F7" w:themeFill="background2"/>
            <w:noWrap/>
            <w:hideMark/>
          </w:tcPr>
          <w:p w14:paraId="6F2B889B" w14:textId="77777777" w:rsidR="00BA0B19" w:rsidRPr="00790BB0" w:rsidRDefault="00BA0B19" w:rsidP="00C222F2">
            <w:pPr>
              <w:pStyle w:val="Tablebodytext"/>
            </w:pPr>
            <w:r w:rsidRPr="00790BB0">
              <w:t>Regional area (n=11)</w:t>
            </w:r>
          </w:p>
        </w:tc>
        <w:tc>
          <w:tcPr>
            <w:tcW w:w="914" w:type="dxa"/>
            <w:shd w:val="clear" w:color="auto" w:fill="EAF5F7" w:themeFill="background2"/>
            <w:noWrap/>
            <w:hideMark/>
          </w:tcPr>
          <w:p w14:paraId="74249BEA" w14:textId="77777777" w:rsidR="00BA0B19" w:rsidRPr="00790BB0" w:rsidRDefault="00BA0B19" w:rsidP="00C222F2">
            <w:pPr>
              <w:pStyle w:val="Tabledata"/>
            </w:pPr>
            <w:r w:rsidRPr="00790BB0">
              <w:t>36%</w:t>
            </w:r>
          </w:p>
        </w:tc>
        <w:tc>
          <w:tcPr>
            <w:tcW w:w="914" w:type="dxa"/>
            <w:shd w:val="clear" w:color="auto" w:fill="EAF5F7" w:themeFill="background2"/>
            <w:noWrap/>
            <w:hideMark/>
          </w:tcPr>
          <w:p w14:paraId="3B7E58B8" w14:textId="77777777" w:rsidR="00BA0B19" w:rsidRPr="00790BB0" w:rsidRDefault="00BA0B19" w:rsidP="00C222F2">
            <w:pPr>
              <w:pStyle w:val="Tabledata"/>
            </w:pPr>
            <w:r w:rsidRPr="00790BB0">
              <w:t>36%</w:t>
            </w:r>
          </w:p>
        </w:tc>
        <w:tc>
          <w:tcPr>
            <w:tcW w:w="915" w:type="dxa"/>
            <w:shd w:val="clear" w:color="auto" w:fill="EAF5F7" w:themeFill="background2"/>
            <w:noWrap/>
            <w:hideMark/>
          </w:tcPr>
          <w:p w14:paraId="791E564B" w14:textId="77777777" w:rsidR="00BA0B19" w:rsidRPr="00790BB0" w:rsidRDefault="00BA0B19" w:rsidP="00C222F2">
            <w:pPr>
              <w:pStyle w:val="Tabledata"/>
            </w:pPr>
            <w:r w:rsidRPr="00790BB0">
              <w:t>27%</w:t>
            </w:r>
          </w:p>
        </w:tc>
        <w:tc>
          <w:tcPr>
            <w:tcW w:w="914" w:type="dxa"/>
            <w:shd w:val="clear" w:color="auto" w:fill="EAF5F7" w:themeFill="background2"/>
            <w:noWrap/>
            <w:hideMark/>
          </w:tcPr>
          <w:p w14:paraId="1BE17814" w14:textId="77777777" w:rsidR="00BA0B19" w:rsidRPr="00790BB0" w:rsidRDefault="00BA0B19" w:rsidP="00C222F2">
            <w:pPr>
              <w:pStyle w:val="Tabledata"/>
            </w:pPr>
            <w:r w:rsidRPr="00790BB0">
              <w:t>0%</w:t>
            </w:r>
          </w:p>
        </w:tc>
        <w:tc>
          <w:tcPr>
            <w:tcW w:w="915" w:type="dxa"/>
            <w:shd w:val="clear" w:color="auto" w:fill="EAF5F7" w:themeFill="background2"/>
            <w:noWrap/>
            <w:hideMark/>
          </w:tcPr>
          <w:p w14:paraId="33C8626B" w14:textId="77777777" w:rsidR="00BA0B19" w:rsidRPr="00790BB0" w:rsidRDefault="00BA0B19" w:rsidP="00C222F2">
            <w:pPr>
              <w:pStyle w:val="Tabledata"/>
            </w:pPr>
            <w:r w:rsidRPr="00790BB0">
              <w:t>0%</w:t>
            </w:r>
          </w:p>
        </w:tc>
      </w:tr>
      <w:tr w:rsidR="00BA0B19" w:rsidRPr="00790BB0" w14:paraId="394609A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01" w:type="dxa"/>
            <w:vMerge/>
            <w:shd w:val="clear" w:color="auto" w:fill="EAF5F7" w:themeFill="background2"/>
            <w:vAlign w:val="center"/>
            <w:hideMark/>
          </w:tcPr>
          <w:p w14:paraId="75F23780" w14:textId="77777777" w:rsidR="00BA0B19" w:rsidRPr="00790BB0" w:rsidRDefault="00BA0B19" w:rsidP="00C222F2">
            <w:pPr>
              <w:pStyle w:val="Tablebodytext"/>
            </w:pPr>
          </w:p>
        </w:tc>
        <w:tc>
          <w:tcPr>
            <w:tcW w:w="1890" w:type="dxa"/>
            <w:shd w:val="clear" w:color="auto" w:fill="EAF5F7" w:themeFill="background2"/>
            <w:noWrap/>
            <w:hideMark/>
          </w:tcPr>
          <w:p w14:paraId="68482162" w14:textId="77777777" w:rsidR="00BA0B19" w:rsidRPr="00790BB0" w:rsidRDefault="00BA0B19" w:rsidP="00C222F2">
            <w:pPr>
              <w:pStyle w:val="Tablebodytext"/>
            </w:pPr>
            <w:r w:rsidRPr="00790BB0">
              <w:t>Rural and remote area (n=3)</w:t>
            </w:r>
          </w:p>
        </w:tc>
        <w:tc>
          <w:tcPr>
            <w:tcW w:w="914" w:type="dxa"/>
            <w:shd w:val="clear" w:color="auto" w:fill="EAF5F7" w:themeFill="background2"/>
            <w:noWrap/>
            <w:hideMark/>
          </w:tcPr>
          <w:p w14:paraId="32359E6B" w14:textId="77777777" w:rsidR="00BA0B19" w:rsidRPr="00790BB0" w:rsidRDefault="00BA0B19" w:rsidP="00C222F2">
            <w:pPr>
              <w:pStyle w:val="Tabledata"/>
            </w:pPr>
            <w:r w:rsidRPr="00790BB0">
              <w:t>67%</w:t>
            </w:r>
          </w:p>
        </w:tc>
        <w:tc>
          <w:tcPr>
            <w:tcW w:w="914" w:type="dxa"/>
            <w:shd w:val="clear" w:color="auto" w:fill="EAF5F7" w:themeFill="background2"/>
            <w:noWrap/>
            <w:hideMark/>
          </w:tcPr>
          <w:p w14:paraId="4E0B4556" w14:textId="77777777" w:rsidR="00BA0B19" w:rsidRPr="00790BB0" w:rsidRDefault="00BA0B19" w:rsidP="00C222F2">
            <w:pPr>
              <w:pStyle w:val="Tabledata"/>
            </w:pPr>
            <w:r w:rsidRPr="00790BB0">
              <w:t>33%</w:t>
            </w:r>
          </w:p>
        </w:tc>
        <w:tc>
          <w:tcPr>
            <w:tcW w:w="915" w:type="dxa"/>
            <w:shd w:val="clear" w:color="auto" w:fill="EAF5F7" w:themeFill="background2"/>
            <w:noWrap/>
            <w:hideMark/>
          </w:tcPr>
          <w:p w14:paraId="216FE59C" w14:textId="77777777" w:rsidR="00BA0B19" w:rsidRPr="00790BB0" w:rsidRDefault="00BA0B19" w:rsidP="00C222F2">
            <w:pPr>
              <w:pStyle w:val="Tabledata"/>
            </w:pPr>
            <w:r w:rsidRPr="00790BB0">
              <w:t>0%</w:t>
            </w:r>
          </w:p>
        </w:tc>
        <w:tc>
          <w:tcPr>
            <w:tcW w:w="914" w:type="dxa"/>
            <w:shd w:val="clear" w:color="auto" w:fill="EAF5F7" w:themeFill="background2"/>
            <w:noWrap/>
            <w:hideMark/>
          </w:tcPr>
          <w:p w14:paraId="5CC864B1" w14:textId="77777777" w:rsidR="00BA0B19" w:rsidRPr="00790BB0" w:rsidRDefault="00BA0B19" w:rsidP="00C222F2">
            <w:pPr>
              <w:pStyle w:val="Tabledata"/>
            </w:pPr>
            <w:r w:rsidRPr="00790BB0">
              <w:t>0%</w:t>
            </w:r>
          </w:p>
        </w:tc>
        <w:tc>
          <w:tcPr>
            <w:tcW w:w="915" w:type="dxa"/>
            <w:shd w:val="clear" w:color="auto" w:fill="EAF5F7" w:themeFill="background2"/>
            <w:noWrap/>
            <w:hideMark/>
          </w:tcPr>
          <w:p w14:paraId="0ECBBE09" w14:textId="77777777" w:rsidR="00BA0B19" w:rsidRPr="00790BB0" w:rsidRDefault="00BA0B19" w:rsidP="00C222F2">
            <w:pPr>
              <w:pStyle w:val="Tabledata"/>
            </w:pPr>
            <w:r w:rsidRPr="00790BB0">
              <w:t>0%</w:t>
            </w:r>
          </w:p>
        </w:tc>
      </w:tr>
      <w:tr w:rsidR="00BA0B19" w:rsidRPr="00790BB0" w14:paraId="346C191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01" w:type="dxa"/>
            <w:vMerge w:val="restart"/>
            <w:noWrap/>
            <w:vAlign w:val="center"/>
            <w:hideMark/>
          </w:tcPr>
          <w:p w14:paraId="4EEE2AB5" w14:textId="77777777" w:rsidR="00BA0B19" w:rsidRPr="00790BB0" w:rsidRDefault="00BA0B19" w:rsidP="00C222F2">
            <w:pPr>
              <w:pStyle w:val="Tablebodytext"/>
            </w:pPr>
            <w:r w:rsidRPr="00790BB0">
              <w:t xml:space="preserve">The person I care for is connected to </w:t>
            </w:r>
            <w:r w:rsidRPr="00790BB0">
              <w:lastRenderedPageBreak/>
              <w:t>others in similar situations</w:t>
            </w:r>
          </w:p>
        </w:tc>
        <w:tc>
          <w:tcPr>
            <w:tcW w:w="1890" w:type="dxa"/>
            <w:noWrap/>
            <w:hideMark/>
          </w:tcPr>
          <w:p w14:paraId="21E93B12" w14:textId="77777777" w:rsidR="00BA0B19" w:rsidRPr="00790BB0" w:rsidRDefault="00BA0B19" w:rsidP="00C222F2">
            <w:pPr>
              <w:pStyle w:val="Tablebodytext"/>
            </w:pPr>
            <w:r w:rsidRPr="00790BB0">
              <w:lastRenderedPageBreak/>
              <w:t>Metropolitan area (n=26)</w:t>
            </w:r>
          </w:p>
        </w:tc>
        <w:tc>
          <w:tcPr>
            <w:tcW w:w="914" w:type="dxa"/>
            <w:noWrap/>
            <w:hideMark/>
          </w:tcPr>
          <w:p w14:paraId="0B8BE8CD" w14:textId="77777777" w:rsidR="00BA0B19" w:rsidRPr="00790BB0" w:rsidRDefault="00BA0B19" w:rsidP="00C222F2">
            <w:pPr>
              <w:pStyle w:val="Tabledata"/>
            </w:pPr>
            <w:r w:rsidRPr="00790BB0">
              <w:t>31%</w:t>
            </w:r>
          </w:p>
        </w:tc>
        <w:tc>
          <w:tcPr>
            <w:tcW w:w="914" w:type="dxa"/>
            <w:noWrap/>
            <w:hideMark/>
          </w:tcPr>
          <w:p w14:paraId="116EA9FC" w14:textId="77777777" w:rsidR="00BA0B19" w:rsidRPr="00790BB0" w:rsidRDefault="00BA0B19" w:rsidP="00C222F2">
            <w:pPr>
              <w:pStyle w:val="Tabledata"/>
            </w:pPr>
            <w:r w:rsidRPr="00790BB0">
              <w:t>58%</w:t>
            </w:r>
          </w:p>
        </w:tc>
        <w:tc>
          <w:tcPr>
            <w:tcW w:w="915" w:type="dxa"/>
            <w:noWrap/>
            <w:hideMark/>
          </w:tcPr>
          <w:p w14:paraId="5D7BF426" w14:textId="77777777" w:rsidR="00BA0B19" w:rsidRPr="00790BB0" w:rsidRDefault="00BA0B19" w:rsidP="00C222F2">
            <w:pPr>
              <w:pStyle w:val="Tabledata"/>
            </w:pPr>
            <w:r w:rsidRPr="00790BB0">
              <w:t>8%</w:t>
            </w:r>
          </w:p>
        </w:tc>
        <w:tc>
          <w:tcPr>
            <w:tcW w:w="914" w:type="dxa"/>
            <w:noWrap/>
            <w:hideMark/>
          </w:tcPr>
          <w:p w14:paraId="77523A35" w14:textId="77777777" w:rsidR="00BA0B19" w:rsidRPr="00790BB0" w:rsidRDefault="00BA0B19" w:rsidP="00C222F2">
            <w:pPr>
              <w:pStyle w:val="Tabledata"/>
            </w:pPr>
            <w:r w:rsidRPr="00790BB0">
              <w:t>4%</w:t>
            </w:r>
          </w:p>
        </w:tc>
        <w:tc>
          <w:tcPr>
            <w:tcW w:w="915" w:type="dxa"/>
            <w:noWrap/>
            <w:hideMark/>
          </w:tcPr>
          <w:p w14:paraId="288FEC61" w14:textId="77777777" w:rsidR="00BA0B19" w:rsidRPr="00790BB0" w:rsidRDefault="00BA0B19" w:rsidP="00C222F2">
            <w:pPr>
              <w:pStyle w:val="Tabledata"/>
            </w:pPr>
            <w:r w:rsidRPr="00790BB0">
              <w:t>0%</w:t>
            </w:r>
          </w:p>
        </w:tc>
      </w:tr>
      <w:tr w:rsidR="00BA0B19" w:rsidRPr="00790BB0" w14:paraId="3D2F602D"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01" w:type="dxa"/>
            <w:vMerge/>
            <w:vAlign w:val="center"/>
            <w:hideMark/>
          </w:tcPr>
          <w:p w14:paraId="320B1E49" w14:textId="77777777" w:rsidR="00BA0B19" w:rsidRPr="00790BB0" w:rsidRDefault="00BA0B19" w:rsidP="00C222F2">
            <w:pPr>
              <w:pStyle w:val="Tablebodytext"/>
            </w:pPr>
          </w:p>
        </w:tc>
        <w:tc>
          <w:tcPr>
            <w:tcW w:w="1890" w:type="dxa"/>
            <w:noWrap/>
            <w:hideMark/>
          </w:tcPr>
          <w:p w14:paraId="6F95A052" w14:textId="77777777" w:rsidR="00BA0B19" w:rsidRPr="00790BB0" w:rsidRDefault="00BA0B19" w:rsidP="00C222F2">
            <w:pPr>
              <w:pStyle w:val="Tablebodytext"/>
            </w:pPr>
            <w:r w:rsidRPr="00790BB0">
              <w:t>Regional area (n=6)</w:t>
            </w:r>
          </w:p>
        </w:tc>
        <w:tc>
          <w:tcPr>
            <w:tcW w:w="914" w:type="dxa"/>
            <w:noWrap/>
            <w:hideMark/>
          </w:tcPr>
          <w:p w14:paraId="5A3466C5" w14:textId="77777777" w:rsidR="00BA0B19" w:rsidRPr="00790BB0" w:rsidRDefault="00BA0B19" w:rsidP="00C222F2">
            <w:pPr>
              <w:pStyle w:val="Tabledata"/>
            </w:pPr>
            <w:r w:rsidRPr="00790BB0">
              <w:t>17%</w:t>
            </w:r>
          </w:p>
        </w:tc>
        <w:tc>
          <w:tcPr>
            <w:tcW w:w="914" w:type="dxa"/>
            <w:noWrap/>
            <w:hideMark/>
          </w:tcPr>
          <w:p w14:paraId="27576C82" w14:textId="77777777" w:rsidR="00BA0B19" w:rsidRPr="00790BB0" w:rsidRDefault="00BA0B19" w:rsidP="00C222F2">
            <w:pPr>
              <w:pStyle w:val="Tabledata"/>
            </w:pPr>
            <w:r w:rsidRPr="00790BB0">
              <w:t>83%</w:t>
            </w:r>
          </w:p>
        </w:tc>
        <w:tc>
          <w:tcPr>
            <w:tcW w:w="915" w:type="dxa"/>
            <w:noWrap/>
            <w:hideMark/>
          </w:tcPr>
          <w:p w14:paraId="5FEA8201" w14:textId="77777777" w:rsidR="00BA0B19" w:rsidRPr="00790BB0" w:rsidRDefault="00BA0B19" w:rsidP="00C222F2">
            <w:pPr>
              <w:pStyle w:val="Tabledata"/>
            </w:pPr>
            <w:r w:rsidRPr="00790BB0">
              <w:t>0%</w:t>
            </w:r>
          </w:p>
        </w:tc>
        <w:tc>
          <w:tcPr>
            <w:tcW w:w="914" w:type="dxa"/>
            <w:noWrap/>
            <w:hideMark/>
          </w:tcPr>
          <w:p w14:paraId="428A44D8" w14:textId="77777777" w:rsidR="00BA0B19" w:rsidRPr="00790BB0" w:rsidRDefault="00BA0B19" w:rsidP="00C222F2">
            <w:pPr>
              <w:pStyle w:val="Tabledata"/>
            </w:pPr>
            <w:r w:rsidRPr="00790BB0">
              <w:t>0%</w:t>
            </w:r>
          </w:p>
        </w:tc>
        <w:tc>
          <w:tcPr>
            <w:tcW w:w="915" w:type="dxa"/>
            <w:noWrap/>
            <w:hideMark/>
          </w:tcPr>
          <w:p w14:paraId="4D7FDC33" w14:textId="77777777" w:rsidR="00BA0B19" w:rsidRPr="00790BB0" w:rsidRDefault="00BA0B19" w:rsidP="00C222F2">
            <w:pPr>
              <w:pStyle w:val="Tabledata"/>
            </w:pPr>
            <w:r w:rsidRPr="00790BB0">
              <w:t>0%</w:t>
            </w:r>
          </w:p>
        </w:tc>
      </w:tr>
      <w:tr w:rsidR="00BA0B19" w:rsidRPr="00790BB0" w14:paraId="327CB8F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01" w:type="dxa"/>
            <w:vMerge/>
            <w:vAlign w:val="center"/>
            <w:hideMark/>
          </w:tcPr>
          <w:p w14:paraId="5D897B68" w14:textId="77777777" w:rsidR="00BA0B19" w:rsidRPr="00790BB0" w:rsidRDefault="00BA0B19" w:rsidP="00C222F2">
            <w:pPr>
              <w:pStyle w:val="Tablebodytext"/>
            </w:pPr>
          </w:p>
        </w:tc>
        <w:tc>
          <w:tcPr>
            <w:tcW w:w="1890" w:type="dxa"/>
            <w:noWrap/>
            <w:hideMark/>
          </w:tcPr>
          <w:p w14:paraId="7E50358B" w14:textId="77777777" w:rsidR="00BA0B19" w:rsidRPr="00790BB0" w:rsidRDefault="00BA0B19" w:rsidP="00C222F2">
            <w:pPr>
              <w:pStyle w:val="Tablebodytext"/>
            </w:pPr>
            <w:r w:rsidRPr="00790BB0">
              <w:t>Rural and remote area (n=2)</w:t>
            </w:r>
          </w:p>
        </w:tc>
        <w:tc>
          <w:tcPr>
            <w:tcW w:w="914" w:type="dxa"/>
            <w:noWrap/>
            <w:hideMark/>
          </w:tcPr>
          <w:p w14:paraId="662323DC" w14:textId="77777777" w:rsidR="00BA0B19" w:rsidRPr="00790BB0" w:rsidRDefault="00BA0B19" w:rsidP="00C222F2">
            <w:pPr>
              <w:pStyle w:val="Tabledata"/>
            </w:pPr>
            <w:r w:rsidRPr="00790BB0">
              <w:t>50%</w:t>
            </w:r>
          </w:p>
        </w:tc>
        <w:tc>
          <w:tcPr>
            <w:tcW w:w="914" w:type="dxa"/>
            <w:noWrap/>
            <w:hideMark/>
          </w:tcPr>
          <w:p w14:paraId="6D238D41" w14:textId="77777777" w:rsidR="00BA0B19" w:rsidRPr="00790BB0" w:rsidRDefault="00BA0B19" w:rsidP="00C222F2">
            <w:pPr>
              <w:pStyle w:val="Tabledata"/>
            </w:pPr>
            <w:r w:rsidRPr="00790BB0">
              <w:t>50%</w:t>
            </w:r>
          </w:p>
        </w:tc>
        <w:tc>
          <w:tcPr>
            <w:tcW w:w="915" w:type="dxa"/>
            <w:noWrap/>
            <w:hideMark/>
          </w:tcPr>
          <w:p w14:paraId="07EEEAC2" w14:textId="77777777" w:rsidR="00BA0B19" w:rsidRPr="00790BB0" w:rsidRDefault="00BA0B19" w:rsidP="00C222F2">
            <w:pPr>
              <w:pStyle w:val="Tabledata"/>
            </w:pPr>
            <w:r w:rsidRPr="00790BB0">
              <w:t>0%</w:t>
            </w:r>
          </w:p>
        </w:tc>
        <w:tc>
          <w:tcPr>
            <w:tcW w:w="914" w:type="dxa"/>
            <w:noWrap/>
            <w:hideMark/>
          </w:tcPr>
          <w:p w14:paraId="73B0B691" w14:textId="77777777" w:rsidR="00BA0B19" w:rsidRPr="00790BB0" w:rsidRDefault="00BA0B19" w:rsidP="00C222F2">
            <w:pPr>
              <w:pStyle w:val="Tabledata"/>
            </w:pPr>
            <w:r w:rsidRPr="00790BB0">
              <w:t>0%</w:t>
            </w:r>
          </w:p>
        </w:tc>
        <w:tc>
          <w:tcPr>
            <w:tcW w:w="915" w:type="dxa"/>
            <w:noWrap/>
            <w:hideMark/>
          </w:tcPr>
          <w:p w14:paraId="5D58CB51" w14:textId="77777777" w:rsidR="00BA0B19" w:rsidRPr="00790BB0" w:rsidRDefault="00BA0B19" w:rsidP="00C222F2">
            <w:pPr>
              <w:pStyle w:val="Tabledata"/>
            </w:pPr>
            <w:r w:rsidRPr="00790BB0">
              <w:t>0%</w:t>
            </w:r>
          </w:p>
        </w:tc>
      </w:tr>
      <w:tr w:rsidR="00BA0B19" w:rsidRPr="00790BB0" w14:paraId="23B298C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01" w:type="dxa"/>
            <w:vMerge w:val="restart"/>
            <w:shd w:val="clear" w:color="auto" w:fill="EAF5F7" w:themeFill="background2"/>
            <w:noWrap/>
            <w:vAlign w:val="center"/>
            <w:hideMark/>
          </w:tcPr>
          <w:p w14:paraId="75D0D410" w14:textId="77777777" w:rsidR="00BA0B19" w:rsidRPr="00790BB0" w:rsidRDefault="00BA0B19" w:rsidP="00C222F2">
            <w:pPr>
              <w:pStyle w:val="Tablebodytext"/>
            </w:pPr>
            <w:r w:rsidRPr="00790BB0">
              <w:t>I am now receiving the support I need</w:t>
            </w:r>
          </w:p>
        </w:tc>
        <w:tc>
          <w:tcPr>
            <w:tcW w:w="1890" w:type="dxa"/>
            <w:shd w:val="clear" w:color="auto" w:fill="EAF5F7" w:themeFill="background2"/>
            <w:noWrap/>
            <w:hideMark/>
          </w:tcPr>
          <w:p w14:paraId="67645F13" w14:textId="77777777" w:rsidR="00BA0B19" w:rsidRPr="00790BB0" w:rsidRDefault="00BA0B19" w:rsidP="00C222F2">
            <w:pPr>
              <w:pStyle w:val="Tablebodytext"/>
            </w:pPr>
            <w:r w:rsidRPr="00790BB0">
              <w:t>Metropolitan area (n=19)</w:t>
            </w:r>
          </w:p>
        </w:tc>
        <w:tc>
          <w:tcPr>
            <w:tcW w:w="914" w:type="dxa"/>
            <w:shd w:val="clear" w:color="auto" w:fill="EAF5F7" w:themeFill="background2"/>
            <w:noWrap/>
            <w:hideMark/>
          </w:tcPr>
          <w:p w14:paraId="10A04016" w14:textId="77777777" w:rsidR="00BA0B19" w:rsidRPr="00790BB0" w:rsidRDefault="00BA0B19" w:rsidP="00C222F2">
            <w:pPr>
              <w:pStyle w:val="Tabledata"/>
            </w:pPr>
            <w:r w:rsidRPr="00790BB0">
              <w:t>42%</w:t>
            </w:r>
          </w:p>
        </w:tc>
        <w:tc>
          <w:tcPr>
            <w:tcW w:w="914" w:type="dxa"/>
            <w:shd w:val="clear" w:color="auto" w:fill="EAF5F7" w:themeFill="background2"/>
            <w:noWrap/>
            <w:hideMark/>
          </w:tcPr>
          <w:p w14:paraId="6EC739D9" w14:textId="77777777" w:rsidR="00BA0B19" w:rsidRPr="00790BB0" w:rsidRDefault="00BA0B19" w:rsidP="00C222F2">
            <w:pPr>
              <w:pStyle w:val="Tabledata"/>
            </w:pPr>
            <w:r w:rsidRPr="00790BB0">
              <w:t>47%</w:t>
            </w:r>
          </w:p>
        </w:tc>
        <w:tc>
          <w:tcPr>
            <w:tcW w:w="915" w:type="dxa"/>
            <w:shd w:val="clear" w:color="auto" w:fill="EAF5F7" w:themeFill="background2"/>
            <w:noWrap/>
            <w:hideMark/>
          </w:tcPr>
          <w:p w14:paraId="6C0319F6" w14:textId="77777777" w:rsidR="00BA0B19" w:rsidRPr="00790BB0" w:rsidRDefault="00BA0B19" w:rsidP="00C222F2">
            <w:pPr>
              <w:pStyle w:val="Tabledata"/>
            </w:pPr>
            <w:r w:rsidRPr="00790BB0">
              <w:t>5%</w:t>
            </w:r>
          </w:p>
        </w:tc>
        <w:tc>
          <w:tcPr>
            <w:tcW w:w="914" w:type="dxa"/>
            <w:shd w:val="clear" w:color="auto" w:fill="EAF5F7" w:themeFill="background2"/>
            <w:noWrap/>
            <w:hideMark/>
          </w:tcPr>
          <w:p w14:paraId="4E07F45E" w14:textId="77777777" w:rsidR="00BA0B19" w:rsidRPr="00790BB0" w:rsidRDefault="00BA0B19" w:rsidP="00C222F2">
            <w:pPr>
              <w:pStyle w:val="Tabledata"/>
            </w:pPr>
            <w:r w:rsidRPr="00790BB0">
              <w:t>5%</w:t>
            </w:r>
          </w:p>
        </w:tc>
        <w:tc>
          <w:tcPr>
            <w:tcW w:w="915" w:type="dxa"/>
            <w:shd w:val="clear" w:color="auto" w:fill="EAF5F7" w:themeFill="background2"/>
            <w:noWrap/>
            <w:hideMark/>
          </w:tcPr>
          <w:p w14:paraId="223699AF" w14:textId="77777777" w:rsidR="00BA0B19" w:rsidRPr="00790BB0" w:rsidRDefault="00BA0B19" w:rsidP="00C222F2">
            <w:pPr>
              <w:pStyle w:val="Tabledata"/>
            </w:pPr>
            <w:r w:rsidRPr="00790BB0">
              <w:t>0%</w:t>
            </w:r>
          </w:p>
        </w:tc>
      </w:tr>
      <w:tr w:rsidR="00BA0B19" w:rsidRPr="00790BB0" w14:paraId="01B02E7F"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01" w:type="dxa"/>
            <w:vMerge/>
            <w:shd w:val="clear" w:color="auto" w:fill="EAF5F7" w:themeFill="background2"/>
            <w:vAlign w:val="center"/>
            <w:hideMark/>
          </w:tcPr>
          <w:p w14:paraId="159AF736" w14:textId="77777777" w:rsidR="00BA0B19" w:rsidRPr="00790BB0" w:rsidRDefault="00BA0B19" w:rsidP="00C222F2">
            <w:pPr>
              <w:pStyle w:val="Tablebodytext"/>
            </w:pPr>
          </w:p>
        </w:tc>
        <w:tc>
          <w:tcPr>
            <w:tcW w:w="1890" w:type="dxa"/>
            <w:shd w:val="clear" w:color="auto" w:fill="EAF5F7" w:themeFill="background2"/>
            <w:noWrap/>
            <w:hideMark/>
          </w:tcPr>
          <w:p w14:paraId="750A96F3" w14:textId="77777777" w:rsidR="00BA0B19" w:rsidRPr="00790BB0" w:rsidRDefault="00BA0B19" w:rsidP="00C222F2">
            <w:pPr>
              <w:pStyle w:val="Tablebodytext"/>
            </w:pPr>
            <w:r w:rsidRPr="00790BB0">
              <w:t>Regional area (n=7)</w:t>
            </w:r>
          </w:p>
        </w:tc>
        <w:tc>
          <w:tcPr>
            <w:tcW w:w="914" w:type="dxa"/>
            <w:shd w:val="clear" w:color="auto" w:fill="EAF5F7" w:themeFill="background2"/>
            <w:noWrap/>
            <w:hideMark/>
          </w:tcPr>
          <w:p w14:paraId="324DDB4B" w14:textId="77777777" w:rsidR="00BA0B19" w:rsidRPr="00790BB0" w:rsidRDefault="00BA0B19" w:rsidP="00C222F2">
            <w:pPr>
              <w:pStyle w:val="Tabledata"/>
            </w:pPr>
            <w:r w:rsidRPr="00790BB0">
              <w:t>43%</w:t>
            </w:r>
          </w:p>
        </w:tc>
        <w:tc>
          <w:tcPr>
            <w:tcW w:w="914" w:type="dxa"/>
            <w:shd w:val="clear" w:color="auto" w:fill="EAF5F7" w:themeFill="background2"/>
            <w:noWrap/>
            <w:hideMark/>
          </w:tcPr>
          <w:p w14:paraId="6FE29F30" w14:textId="77777777" w:rsidR="00BA0B19" w:rsidRPr="00790BB0" w:rsidRDefault="00BA0B19" w:rsidP="00C222F2">
            <w:pPr>
              <w:pStyle w:val="Tabledata"/>
            </w:pPr>
            <w:r w:rsidRPr="00790BB0">
              <w:t>43%</w:t>
            </w:r>
          </w:p>
        </w:tc>
        <w:tc>
          <w:tcPr>
            <w:tcW w:w="915" w:type="dxa"/>
            <w:shd w:val="clear" w:color="auto" w:fill="EAF5F7" w:themeFill="background2"/>
            <w:noWrap/>
            <w:hideMark/>
          </w:tcPr>
          <w:p w14:paraId="6401F78F" w14:textId="77777777" w:rsidR="00BA0B19" w:rsidRPr="00790BB0" w:rsidRDefault="00BA0B19" w:rsidP="00C222F2">
            <w:pPr>
              <w:pStyle w:val="Tabledata"/>
            </w:pPr>
            <w:r w:rsidRPr="00790BB0">
              <w:t>14%</w:t>
            </w:r>
          </w:p>
        </w:tc>
        <w:tc>
          <w:tcPr>
            <w:tcW w:w="914" w:type="dxa"/>
            <w:shd w:val="clear" w:color="auto" w:fill="EAF5F7" w:themeFill="background2"/>
            <w:noWrap/>
            <w:hideMark/>
          </w:tcPr>
          <w:p w14:paraId="3A83245B" w14:textId="77777777" w:rsidR="00BA0B19" w:rsidRPr="00790BB0" w:rsidRDefault="00BA0B19" w:rsidP="00C222F2">
            <w:pPr>
              <w:pStyle w:val="Tabledata"/>
            </w:pPr>
            <w:r w:rsidRPr="00790BB0">
              <w:t>0%</w:t>
            </w:r>
          </w:p>
        </w:tc>
        <w:tc>
          <w:tcPr>
            <w:tcW w:w="915" w:type="dxa"/>
            <w:shd w:val="clear" w:color="auto" w:fill="EAF5F7" w:themeFill="background2"/>
            <w:noWrap/>
            <w:hideMark/>
          </w:tcPr>
          <w:p w14:paraId="5416971E" w14:textId="77777777" w:rsidR="00BA0B19" w:rsidRPr="00790BB0" w:rsidRDefault="00BA0B19" w:rsidP="00C222F2">
            <w:pPr>
              <w:pStyle w:val="Tabledata"/>
            </w:pPr>
            <w:r w:rsidRPr="00790BB0">
              <w:t>0%</w:t>
            </w:r>
          </w:p>
        </w:tc>
      </w:tr>
      <w:tr w:rsidR="00BA0B19" w:rsidRPr="00790BB0" w14:paraId="3278EC76"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01" w:type="dxa"/>
            <w:vMerge/>
            <w:shd w:val="clear" w:color="auto" w:fill="EAF5F7" w:themeFill="background2"/>
            <w:vAlign w:val="center"/>
            <w:hideMark/>
          </w:tcPr>
          <w:p w14:paraId="5EF47462" w14:textId="77777777" w:rsidR="00BA0B19" w:rsidRPr="00790BB0" w:rsidRDefault="00BA0B19" w:rsidP="00C222F2">
            <w:pPr>
              <w:pStyle w:val="Tablebodytext"/>
            </w:pPr>
          </w:p>
        </w:tc>
        <w:tc>
          <w:tcPr>
            <w:tcW w:w="1890" w:type="dxa"/>
            <w:shd w:val="clear" w:color="auto" w:fill="EAF5F7" w:themeFill="background2"/>
            <w:noWrap/>
            <w:hideMark/>
          </w:tcPr>
          <w:p w14:paraId="6321C0EC" w14:textId="77777777" w:rsidR="00BA0B19" w:rsidRPr="00790BB0" w:rsidRDefault="00BA0B19" w:rsidP="00C222F2">
            <w:pPr>
              <w:pStyle w:val="Tablebodytext"/>
            </w:pPr>
            <w:r w:rsidRPr="00790BB0">
              <w:t>Rural and remote area (n=1)</w:t>
            </w:r>
          </w:p>
        </w:tc>
        <w:tc>
          <w:tcPr>
            <w:tcW w:w="914" w:type="dxa"/>
            <w:shd w:val="clear" w:color="auto" w:fill="EAF5F7" w:themeFill="background2"/>
            <w:noWrap/>
            <w:hideMark/>
          </w:tcPr>
          <w:p w14:paraId="20F30F1A" w14:textId="77777777" w:rsidR="00BA0B19" w:rsidRPr="00790BB0" w:rsidRDefault="00BA0B19" w:rsidP="00C222F2">
            <w:pPr>
              <w:pStyle w:val="Tabledata"/>
            </w:pPr>
            <w:r w:rsidRPr="00790BB0">
              <w:t>100%</w:t>
            </w:r>
          </w:p>
        </w:tc>
        <w:tc>
          <w:tcPr>
            <w:tcW w:w="914" w:type="dxa"/>
            <w:shd w:val="clear" w:color="auto" w:fill="EAF5F7" w:themeFill="background2"/>
            <w:noWrap/>
            <w:hideMark/>
          </w:tcPr>
          <w:p w14:paraId="27972B78" w14:textId="77777777" w:rsidR="00BA0B19" w:rsidRPr="00790BB0" w:rsidRDefault="00BA0B19" w:rsidP="00C222F2">
            <w:pPr>
              <w:pStyle w:val="Tabledata"/>
            </w:pPr>
            <w:r w:rsidRPr="00790BB0">
              <w:t>0%</w:t>
            </w:r>
          </w:p>
        </w:tc>
        <w:tc>
          <w:tcPr>
            <w:tcW w:w="915" w:type="dxa"/>
            <w:shd w:val="clear" w:color="auto" w:fill="EAF5F7" w:themeFill="background2"/>
            <w:noWrap/>
            <w:hideMark/>
          </w:tcPr>
          <w:p w14:paraId="6D6B57F5" w14:textId="77777777" w:rsidR="00BA0B19" w:rsidRPr="00790BB0" w:rsidRDefault="00BA0B19" w:rsidP="00C222F2">
            <w:pPr>
              <w:pStyle w:val="Tabledata"/>
            </w:pPr>
            <w:r w:rsidRPr="00790BB0">
              <w:t>0%</w:t>
            </w:r>
          </w:p>
        </w:tc>
        <w:tc>
          <w:tcPr>
            <w:tcW w:w="914" w:type="dxa"/>
            <w:shd w:val="clear" w:color="auto" w:fill="EAF5F7" w:themeFill="background2"/>
            <w:noWrap/>
            <w:hideMark/>
          </w:tcPr>
          <w:p w14:paraId="4A1A4924" w14:textId="77777777" w:rsidR="00BA0B19" w:rsidRPr="00790BB0" w:rsidRDefault="00BA0B19" w:rsidP="00C222F2">
            <w:pPr>
              <w:pStyle w:val="Tabledata"/>
            </w:pPr>
            <w:r w:rsidRPr="00790BB0">
              <w:t>0%</w:t>
            </w:r>
          </w:p>
        </w:tc>
        <w:tc>
          <w:tcPr>
            <w:tcW w:w="915" w:type="dxa"/>
            <w:shd w:val="clear" w:color="auto" w:fill="EAF5F7" w:themeFill="background2"/>
            <w:noWrap/>
            <w:hideMark/>
          </w:tcPr>
          <w:p w14:paraId="6D74BCB9" w14:textId="77777777" w:rsidR="00BA0B19" w:rsidRPr="00790BB0" w:rsidRDefault="00BA0B19" w:rsidP="00C222F2">
            <w:pPr>
              <w:pStyle w:val="Tabledata"/>
            </w:pPr>
            <w:r w:rsidRPr="00790BB0">
              <w:t>0%</w:t>
            </w:r>
          </w:p>
        </w:tc>
      </w:tr>
      <w:tr w:rsidR="00BA0B19" w:rsidRPr="00790BB0" w14:paraId="4D2209FF"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01" w:type="dxa"/>
            <w:vMerge w:val="restart"/>
            <w:noWrap/>
            <w:vAlign w:val="center"/>
            <w:hideMark/>
          </w:tcPr>
          <w:p w14:paraId="64142A08" w14:textId="77777777" w:rsidR="00BA0B19" w:rsidRPr="002B1C59" w:rsidRDefault="00BA0B19" w:rsidP="00C222F2">
            <w:pPr>
              <w:pStyle w:val="Tablebodytext"/>
              <w:rPr>
                <w:b/>
                <w:bCs/>
              </w:rPr>
            </w:pPr>
            <w:r w:rsidRPr="002B1C59">
              <w:rPr>
                <w:b/>
                <w:bCs/>
              </w:rPr>
              <w:t>The person I care for is now receiving the support they need</w:t>
            </w:r>
            <w:r>
              <w:rPr>
                <w:b/>
                <w:bCs/>
              </w:rPr>
              <w:t xml:space="preserve"> ** </w:t>
            </w:r>
          </w:p>
        </w:tc>
        <w:tc>
          <w:tcPr>
            <w:tcW w:w="1890" w:type="dxa"/>
            <w:noWrap/>
            <w:hideMark/>
          </w:tcPr>
          <w:p w14:paraId="749D5376" w14:textId="77777777" w:rsidR="00BA0B19" w:rsidRPr="00790BB0" w:rsidRDefault="00BA0B19" w:rsidP="00C222F2">
            <w:pPr>
              <w:pStyle w:val="Tablebodytext"/>
            </w:pPr>
            <w:r w:rsidRPr="00790BB0">
              <w:t>Metropolitan area (n=25)</w:t>
            </w:r>
          </w:p>
        </w:tc>
        <w:tc>
          <w:tcPr>
            <w:tcW w:w="914" w:type="dxa"/>
            <w:noWrap/>
            <w:hideMark/>
          </w:tcPr>
          <w:p w14:paraId="5297DEE9" w14:textId="77777777" w:rsidR="00BA0B19" w:rsidRPr="00790BB0" w:rsidRDefault="00BA0B19" w:rsidP="00C222F2">
            <w:pPr>
              <w:pStyle w:val="Tabledata"/>
            </w:pPr>
            <w:r w:rsidRPr="00790BB0">
              <w:t>48%</w:t>
            </w:r>
          </w:p>
        </w:tc>
        <w:tc>
          <w:tcPr>
            <w:tcW w:w="914" w:type="dxa"/>
            <w:noWrap/>
            <w:hideMark/>
          </w:tcPr>
          <w:p w14:paraId="274F7307" w14:textId="77777777" w:rsidR="00BA0B19" w:rsidRPr="00790BB0" w:rsidRDefault="00BA0B19" w:rsidP="00C222F2">
            <w:pPr>
              <w:pStyle w:val="Tabledata"/>
            </w:pPr>
            <w:r w:rsidRPr="00790BB0">
              <w:t>48%</w:t>
            </w:r>
          </w:p>
        </w:tc>
        <w:tc>
          <w:tcPr>
            <w:tcW w:w="915" w:type="dxa"/>
            <w:noWrap/>
            <w:hideMark/>
          </w:tcPr>
          <w:p w14:paraId="2DFC99FA" w14:textId="77777777" w:rsidR="00BA0B19" w:rsidRPr="00790BB0" w:rsidRDefault="00BA0B19" w:rsidP="00C222F2">
            <w:pPr>
              <w:pStyle w:val="Tabledata"/>
            </w:pPr>
            <w:r w:rsidRPr="00790BB0">
              <w:t>4%</w:t>
            </w:r>
          </w:p>
        </w:tc>
        <w:tc>
          <w:tcPr>
            <w:tcW w:w="914" w:type="dxa"/>
            <w:noWrap/>
            <w:hideMark/>
          </w:tcPr>
          <w:p w14:paraId="4EABDBC5" w14:textId="77777777" w:rsidR="00BA0B19" w:rsidRPr="00790BB0" w:rsidRDefault="00BA0B19" w:rsidP="00C222F2">
            <w:pPr>
              <w:pStyle w:val="Tabledata"/>
            </w:pPr>
            <w:r w:rsidRPr="00790BB0">
              <w:t>0%</w:t>
            </w:r>
          </w:p>
        </w:tc>
        <w:tc>
          <w:tcPr>
            <w:tcW w:w="915" w:type="dxa"/>
            <w:noWrap/>
            <w:hideMark/>
          </w:tcPr>
          <w:p w14:paraId="321AE723" w14:textId="77777777" w:rsidR="00BA0B19" w:rsidRPr="00790BB0" w:rsidRDefault="00BA0B19" w:rsidP="00C222F2">
            <w:pPr>
              <w:pStyle w:val="Tabledata"/>
            </w:pPr>
            <w:r w:rsidRPr="00790BB0">
              <w:t>0%</w:t>
            </w:r>
          </w:p>
        </w:tc>
      </w:tr>
      <w:tr w:rsidR="00BA0B19" w:rsidRPr="00790BB0" w14:paraId="4E43B21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01" w:type="dxa"/>
            <w:vMerge/>
            <w:hideMark/>
          </w:tcPr>
          <w:p w14:paraId="2DE66523" w14:textId="77777777" w:rsidR="00BA0B19" w:rsidRPr="00790BB0" w:rsidRDefault="00BA0B19" w:rsidP="00C222F2">
            <w:pPr>
              <w:pStyle w:val="Tablebodytext"/>
            </w:pPr>
          </w:p>
        </w:tc>
        <w:tc>
          <w:tcPr>
            <w:tcW w:w="1890" w:type="dxa"/>
            <w:noWrap/>
            <w:hideMark/>
          </w:tcPr>
          <w:p w14:paraId="7AC2BFF6" w14:textId="77777777" w:rsidR="00BA0B19" w:rsidRPr="00790BB0" w:rsidRDefault="00BA0B19" w:rsidP="00C222F2">
            <w:pPr>
              <w:pStyle w:val="Tablebodytext"/>
            </w:pPr>
            <w:r w:rsidRPr="00790BB0">
              <w:t>Regional area (n=6)</w:t>
            </w:r>
          </w:p>
        </w:tc>
        <w:tc>
          <w:tcPr>
            <w:tcW w:w="914" w:type="dxa"/>
            <w:noWrap/>
            <w:hideMark/>
          </w:tcPr>
          <w:p w14:paraId="1C4B2ED0" w14:textId="77777777" w:rsidR="00BA0B19" w:rsidRPr="00790BB0" w:rsidRDefault="00BA0B19" w:rsidP="00C222F2">
            <w:pPr>
              <w:pStyle w:val="Tabledata"/>
            </w:pPr>
            <w:r w:rsidRPr="00790BB0">
              <w:t>50%</w:t>
            </w:r>
          </w:p>
        </w:tc>
        <w:tc>
          <w:tcPr>
            <w:tcW w:w="914" w:type="dxa"/>
            <w:noWrap/>
            <w:hideMark/>
          </w:tcPr>
          <w:p w14:paraId="0B4FB184" w14:textId="77777777" w:rsidR="00BA0B19" w:rsidRPr="00790BB0" w:rsidRDefault="00BA0B19" w:rsidP="00C222F2">
            <w:pPr>
              <w:pStyle w:val="Tabledata"/>
            </w:pPr>
            <w:r w:rsidRPr="00790BB0">
              <w:t>33%</w:t>
            </w:r>
          </w:p>
        </w:tc>
        <w:tc>
          <w:tcPr>
            <w:tcW w:w="915" w:type="dxa"/>
            <w:noWrap/>
            <w:hideMark/>
          </w:tcPr>
          <w:p w14:paraId="0B59C12A" w14:textId="77777777" w:rsidR="00BA0B19" w:rsidRPr="00790BB0" w:rsidRDefault="00BA0B19" w:rsidP="00C222F2">
            <w:pPr>
              <w:pStyle w:val="Tabledata"/>
            </w:pPr>
            <w:r w:rsidRPr="00790BB0">
              <w:t>17%</w:t>
            </w:r>
          </w:p>
        </w:tc>
        <w:tc>
          <w:tcPr>
            <w:tcW w:w="914" w:type="dxa"/>
            <w:noWrap/>
            <w:hideMark/>
          </w:tcPr>
          <w:p w14:paraId="0D54222E" w14:textId="77777777" w:rsidR="00BA0B19" w:rsidRPr="00790BB0" w:rsidRDefault="00BA0B19" w:rsidP="00C222F2">
            <w:pPr>
              <w:pStyle w:val="Tabledata"/>
            </w:pPr>
            <w:r w:rsidRPr="00790BB0">
              <w:t>0%</w:t>
            </w:r>
          </w:p>
        </w:tc>
        <w:tc>
          <w:tcPr>
            <w:tcW w:w="915" w:type="dxa"/>
            <w:noWrap/>
            <w:hideMark/>
          </w:tcPr>
          <w:p w14:paraId="6FB001D8" w14:textId="77777777" w:rsidR="00BA0B19" w:rsidRPr="00790BB0" w:rsidRDefault="00BA0B19" w:rsidP="00C222F2">
            <w:pPr>
              <w:pStyle w:val="Tabledata"/>
            </w:pPr>
            <w:r w:rsidRPr="00790BB0">
              <w:t>0%</w:t>
            </w:r>
          </w:p>
        </w:tc>
      </w:tr>
      <w:tr w:rsidR="00BA0B19" w:rsidRPr="00790BB0" w14:paraId="7C65B26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01" w:type="dxa"/>
            <w:vMerge/>
            <w:hideMark/>
          </w:tcPr>
          <w:p w14:paraId="161397CA" w14:textId="77777777" w:rsidR="00BA0B19" w:rsidRPr="00790BB0" w:rsidRDefault="00BA0B19" w:rsidP="00C222F2">
            <w:pPr>
              <w:pStyle w:val="Tablebodytext"/>
            </w:pPr>
          </w:p>
        </w:tc>
        <w:tc>
          <w:tcPr>
            <w:tcW w:w="1890" w:type="dxa"/>
            <w:noWrap/>
            <w:hideMark/>
          </w:tcPr>
          <w:p w14:paraId="08B2D0CA" w14:textId="77777777" w:rsidR="00BA0B19" w:rsidRPr="00790BB0" w:rsidRDefault="00BA0B19" w:rsidP="00C222F2">
            <w:pPr>
              <w:pStyle w:val="Tablebodytext"/>
            </w:pPr>
            <w:r w:rsidRPr="00790BB0">
              <w:t>Rural and remote area (n=2)</w:t>
            </w:r>
          </w:p>
        </w:tc>
        <w:tc>
          <w:tcPr>
            <w:tcW w:w="914" w:type="dxa"/>
            <w:noWrap/>
            <w:hideMark/>
          </w:tcPr>
          <w:p w14:paraId="4F0095E5" w14:textId="77777777" w:rsidR="00BA0B19" w:rsidRPr="00790BB0" w:rsidRDefault="00BA0B19" w:rsidP="00C222F2">
            <w:pPr>
              <w:pStyle w:val="Tabledata"/>
            </w:pPr>
            <w:r w:rsidRPr="00790BB0">
              <w:t>50%</w:t>
            </w:r>
          </w:p>
        </w:tc>
        <w:tc>
          <w:tcPr>
            <w:tcW w:w="914" w:type="dxa"/>
            <w:noWrap/>
            <w:hideMark/>
          </w:tcPr>
          <w:p w14:paraId="64835B17" w14:textId="77777777" w:rsidR="00BA0B19" w:rsidRPr="00790BB0" w:rsidRDefault="00BA0B19" w:rsidP="00C222F2">
            <w:pPr>
              <w:pStyle w:val="Tabledata"/>
            </w:pPr>
            <w:r w:rsidRPr="00790BB0">
              <w:t>0%</w:t>
            </w:r>
          </w:p>
        </w:tc>
        <w:tc>
          <w:tcPr>
            <w:tcW w:w="915" w:type="dxa"/>
            <w:noWrap/>
            <w:hideMark/>
          </w:tcPr>
          <w:p w14:paraId="1E4A6696" w14:textId="77777777" w:rsidR="00BA0B19" w:rsidRPr="00790BB0" w:rsidRDefault="00BA0B19" w:rsidP="00C222F2">
            <w:pPr>
              <w:pStyle w:val="Tabledata"/>
            </w:pPr>
            <w:r w:rsidRPr="00790BB0">
              <w:t>0%</w:t>
            </w:r>
          </w:p>
        </w:tc>
        <w:tc>
          <w:tcPr>
            <w:tcW w:w="914" w:type="dxa"/>
            <w:noWrap/>
            <w:hideMark/>
          </w:tcPr>
          <w:p w14:paraId="274E4B2E" w14:textId="77777777" w:rsidR="00BA0B19" w:rsidRPr="00790BB0" w:rsidRDefault="00BA0B19" w:rsidP="00C222F2">
            <w:pPr>
              <w:pStyle w:val="Tabledata"/>
            </w:pPr>
            <w:r w:rsidRPr="00790BB0">
              <w:t>50%</w:t>
            </w:r>
          </w:p>
        </w:tc>
        <w:tc>
          <w:tcPr>
            <w:tcW w:w="915" w:type="dxa"/>
            <w:noWrap/>
            <w:hideMark/>
          </w:tcPr>
          <w:p w14:paraId="01A6F084" w14:textId="77777777" w:rsidR="00BA0B19" w:rsidRPr="00790BB0" w:rsidRDefault="00BA0B19" w:rsidP="00C222F2">
            <w:pPr>
              <w:pStyle w:val="Tabledata"/>
            </w:pPr>
            <w:r w:rsidRPr="00790BB0">
              <w:t>0%</w:t>
            </w:r>
          </w:p>
        </w:tc>
      </w:tr>
    </w:tbl>
    <w:p w14:paraId="6479C09B" w14:textId="413B9491" w:rsidR="00BA0B19" w:rsidRDefault="00BA0B19" w:rsidP="00BA0B19">
      <w:pPr>
        <w:pStyle w:val="Sourcenote"/>
      </w:pPr>
      <w:r>
        <w:t xml:space="preserve">Source: </w:t>
      </w:r>
      <w:r w:rsidR="00702BF2" w:rsidRPr="00702BF2">
        <w:t>Survey of people with disability, their families and carers</w:t>
      </w:r>
      <w:r>
        <w:t xml:space="preserve"> (March 2022). Note: only asked of respondents who had used </w:t>
      </w:r>
      <w:r w:rsidR="00CB33C3">
        <w:t>the Disability Gateway</w:t>
      </w:r>
      <w:r>
        <w:t xml:space="preserve">. Significant group differences at </w:t>
      </w:r>
      <w:r w:rsidR="0028516A">
        <w:t>*</w:t>
      </w:r>
      <w:r>
        <w:t xml:space="preserve">p &lt; .05 and </w:t>
      </w:r>
      <w:r w:rsidR="0028516A">
        <w:t>**</w:t>
      </w:r>
      <w:r>
        <w:t>p &lt; .01</w:t>
      </w:r>
      <w:r w:rsidR="0028516A">
        <w:t>.</w:t>
      </w:r>
    </w:p>
    <w:p w14:paraId="2DDEDFB0" w14:textId="77777777" w:rsidR="00BA0B19" w:rsidRDefault="00BA0B19" w:rsidP="00BA0B19">
      <w:pPr>
        <w:pStyle w:val="Heading4"/>
      </w:pPr>
      <w:r>
        <w:t>NDIS status crosstabs</w:t>
      </w:r>
    </w:p>
    <w:p w14:paraId="5A38338F" w14:textId="77777777" w:rsidR="00BA0B19" w:rsidRDefault="00BA0B19" w:rsidP="00BA0B19">
      <w:pPr>
        <w:pStyle w:val="TableHeading2"/>
      </w:pPr>
      <w:r>
        <w:t>overall satisfaction with disability gateway service</w:t>
      </w:r>
    </w:p>
    <w:tbl>
      <w:tblPr>
        <w:tblStyle w:val="ARTDTable"/>
        <w:tblW w:w="0" w:type="auto"/>
        <w:tblLayout w:type="fixed"/>
        <w:tblLook w:val="04A0" w:firstRow="1" w:lastRow="0" w:firstColumn="1" w:lastColumn="0" w:noHBand="0" w:noVBand="1"/>
      </w:tblPr>
      <w:tblGrid>
        <w:gridCol w:w="1703"/>
        <w:gridCol w:w="2086"/>
        <w:gridCol w:w="874"/>
        <w:gridCol w:w="875"/>
        <w:gridCol w:w="875"/>
        <w:gridCol w:w="875"/>
        <w:gridCol w:w="875"/>
      </w:tblGrid>
      <w:tr w:rsidR="00BA0B19" w:rsidRPr="00EF70F7" w14:paraId="2ADE53D0"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1703" w:type="dxa"/>
            <w:noWrap/>
            <w:hideMark/>
          </w:tcPr>
          <w:p w14:paraId="391EDFDF" w14:textId="77777777" w:rsidR="00BA0B19" w:rsidRPr="00EF70F7" w:rsidRDefault="00BA0B19" w:rsidP="00C222F2">
            <w:pPr>
              <w:pStyle w:val="Tablebodytext"/>
            </w:pPr>
          </w:p>
        </w:tc>
        <w:tc>
          <w:tcPr>
            <w:tcW w:w="2086" w:type="dxa"/>
            <w:noWrap/>
            <w:hideMark/>
          </w:tcPr>
          <w:p w14:paraId="707F4F91" w14:textId="77777777" w:rsidR="00BA0B19" w:rsidRPr="00EF70F7" w:rsidRDefault="00BA0B19" w:rsidP="00C222F2">
            <w:pPr>
              <w:pStyle w:val="Tablebodytext"/>
            </w:pPr>
          </w:p>
        </w:tc>
        <w:tc>
          <w:tcPr>
            <w:tcW w:w="874" w:type="dxa"/>
            <w:noWrap/>
            <w:hideMark/>
          </w:tcPr>
          <w:p w14:paraId="5F1C5A8C" w14:textId="77777777" w:rsidR="00BA0B19" w:rsidRPr="00EF70F7" w:rsidRDefault="00BA0B19" w:rsidP="00C222F2">
            <w:pPr>
              <w:pStyle w:val="Tabledata"/>
            </w:pPr>
            <w:r w:rsidRPr="00EF70F7">
              <w:t>Strongly Agree</w:t>
            </w:r>
          </w:p>
        </w:tc>
        <w:tc>
          <w:tcPr>
            <w:tcW w:w="875" w:type="dxa"/>
            <w:noWrap/>
            <w:hideMark/>
          </w:tcPr>
          <w:p w14:paraId="5DCA83DA" w14:textId="77777777" w:rsidR="00BA0B19" w:rsidRPr="00EF70F7" w:rsidRDefault="00BA0B19" w:rsidP="00C222F2">
            <w:pPr>
              <w:pStyle w:val="Tabledata"/>
            </w:pPr>
            <w:r w:rsidRPr="00EF70F7">
              <w:t>Agree</w:t>
            </w:r>
          </w:p>
        </w:tc>
        <w:tc>
          <w:tcPr>
            <w:tcW w:w="875" w:type="dxa"/>
            <w:noWrap/>
            <w:hideMark/>
          </w:tcPr>
          <w:p w14:paraId="3D31179D" w14:textId="77777777" w:rsidR="00BA0B19" w:rsidRPr="00EF70F7" w:rsidRDefault="00BA0B19" w:rsidP="00C222F2">
            <w:pPr>
              <w:pStyle w:val="Tabledata"/>
            </w:pPr>
            <w:r w:rsidRPr="00EF70F7">
              <w:t>Neither agree nor disagree</w:t>
            </w:r>
          </w:p>
        </w:tc>
        <w:tc>
          <w:tcPr>
            <w:tcW w:w="875" w:type="dxa"/>
            <w:noWrap/>
            <w:hideMark/>
          </w:tcPr>
          <w:p w14:paraId="1F63BE93" w14:textId="77777777" w:rsidR="00BA0B19" w:rsidRPr="00EF70F7" w:rsidRDefault="00BA0B19" w:rsidP="00C222F2">
            <w:pPr>
              <w:pStyle w:val="Tabledata"/>
            </w:pPr>
            <w:r w:rsidRPr="00EF70F7">
              <w:t>Disagree</w:t>
            </w:r>
          </w:p>
        </w:tc>
        <w:tc>
          <w:tcPr>
            <w:tcW w:w="875" w:type="dxa"/>
            <w:noWrap/>
            <w:hideMark/>
          </w:tcPr>
          <w:p w14:paraId="5092CD64" w14:textId="77777777" w:rsidR="00BA0B19" w:rsidRPr="00EF70F7" w:rsidRDefault="00BA0B19" w:rsidP="00C222F2">
            <w:pPr>
              <w:pStyle w:val="Tabledata"/>
            </w:pPr>
            <w:r w:rsidRPr="00EF70F7">
              <w:t>Strongly Disagree</w:t>
            </w:r>
          </w:p>
        </w:tc>
      </w:tr>
      <w:tr w:rsidR="00BA0B19" w:rsidRPr="00EF70F7" w14:paraId="1B65CE2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03" w:type="dxa"/>
            <w:vMerge w:val="restart"/>
            <w:noWrap/>
            <w:vAlign w:val="center"/>
            <w:hideMark/>
          </w:tcPr>
          <w:p w14:paraId="2E422E47" w14:textId="77777777" w:rsidR="00BA0B19" w:rsidRPr="00EF70F7" w:rsidRDefault="00BA0B19" w:rsidP="00C222F2">
            <w:pPr>
              <w:pStyle w:val="Tablebodytext"/>
            </w:pPr>
            <w:r w:rsidRPr="00EF70F7">
              <w:t>Overall, I am satisfied with the Disability Gateway</w:t>
            </w:r>
          </w:p>
        </w:tc>
        <w:tc>
          <w:tcPr>
            <w:tcW w:w="2086" w:type="dxa"/>
            <w:noWrap/>
            <w:hideMark/>
          </w:tcPr>
          <w:p w14:paraId="3BF619DB" w14:textId="77777777" w:rsidR="00BA0B19" w:rsidRPr="00EF70F7" w:rsidRDefault="00BA0B19" w:rsidP="00C222F2">
            <w:pPr>
              <w:pStyle w:val="Tablebodytext"/>
            </w:pPr>
            <w:r w:rsidRPr="00EF70F7">
              <w:t>NDIS participant (n=53)</w:t>
            </w:r>
          </w:p>
        </w:tc>
        <w:tc>
          <w:tcPr>
            <w:tcW w:w="874" w:type="dxa"/>
            <w:noWrap/>
            <w:hideMark/>
          </w:tcPr>
          <w:p w14:paraId="6B4ACC02" w14:textId="77777777" w:rsidR="00BA0B19" w:rsidRPr="00EF70F7" w:rsidRDefault="00BA0B19" w:rsidP="00C222F2">
            <w:pPr>
              <w:pStyle w:val="Tabledata"/>
            </w:pPr>
            <w:r w:rsidRPr="00EF70F7">
              <w:t>34%</w:t>
            </w:r>
          </w:p>
        </w:tc>
        <w:tc>
          <w:tcPr>
            <w:tcW w:w="875" w:type="dxa"/>
            <w:noWrap/>
            <w:hideMark/>
          </w:tcPr>
          <w:p w14:paraId="2F8166AF" w14:textId="77777777" w:rsidR="00BA0B19" w:rsidRPr="00EF70F7" w:rsidRDefault="00BA0B19" w:rsidP="00C222F2">
            <w:pPr>
              <w:pStyle w:val="Tabledata"/>
            </w:pPr>
            <w:r w:rsidRPr="00EF70F7">
              <w:t>51%</w:t>
            </w:r>
          </w:p>
        </w:tc>
        <w:tc>
          <w:tcPr>
            <w:tcW w:w="875" w:type="dxa"/>
            <w:noWrap/>
            <w:hideMark/>
          </w:tcPr>
          <w:p w14:paraId="124D0817" w14:textId="77777777" w:rsidR="00BA0B19" w:rsidRPr="00EF70F7" w:rsidRDefault="00BA0B19" w:rsidP="00C222F2">
            <w:pPr>
              <w:pStyle w:val="Tabledata"/>
            </w:pPr>
            <w:r w:rsidRPr="00EF70F7">
              <w:t>11%</w:t>
            </w:r>
          </w:p>
        </w:tc>
        <w:tc>
          <w:tcPr>
            <w:tcW w:w="875" w:type="dxa"/>
            <w:noWrap/>
            <w:hideMark/>
          </w:tcPr>
          <w:p w14:paraId="303C1CE5" w14:textId="77777777" w:rsidR="00BA0B19" w:rsidRPr="00EF70F7" w:rsidRDefault="00BA0B19" w:rsidP="00C222F2">
            <w:pPr>
              <w:pStyle w:val="Tabledata"/>
            </w:pPr>
            <w:r w:rsidRPr="00EF70F7">
              <w:t>4%</w:t>
            </w:r>
          </w:p>
        </w:tc>
        <w:tc>
          <w:tcPr>
            <w:tcW w:w="875" w:type="dxa"/>
            <w:noWrap/>
            <w:hideMark/>
          </w:tcPr>
          <w:p w14:paraId="0D2D3C0F" w14:textId="77777777" w:rsidR="00BA0B19" w:rsidRPr="00EF70F7" w:rsidRDefault="00BA0B19" w:rsidP="00C222F2">
            <w:pPr>
              <w:pStyle w:val="Tabledata"/>
            </w:pPr>
            <w:r w:rsidRPr="00EF70F7">
              <w:t>0%</w:t>
            </w:r>
          </w:p>
        </w:tc>
      </w:tr>
      <w:tr w:rsidR="00BA0B19" w:rsidRPr="00EF70F7" w14:paraId="711C300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703" w:type="dxa"/>
            <w:vMerge/>
            <w:hideMark/>
          </w:tcPr>
          <w:p w14:paraId="2BA1E185" w14:textId="77777777" w:rsidR="00BA0B19" w:rsidRPr="00EF70F7" w:rsidRDefault="00BA0B19" w:rsidP="00C222F2">
            <w:pPr>
              <w:pStyle w:val="Tablebodytext"/>
            </w:pPr>
          </w:p>
        </w:tc>
        <w:tc>
          <w:tcPr>
            <w:tcW w:w="2086" w:type="dxa"/>
            <w:noWrap/>
            <w:hideMark/>
          </w:tcPr>
          <w:p w14:paraId="7C5565C2" w14:textId="77777777" w:rsidR="00BA0B19" w:rsidRPr="00EF70F7" w:rsidRDefault="00BA0B19" w:rsidP="00C222F2">
            <w:pPr>
              <w:pStyle w:val="Tablebodytext"/>
            </w:pPr>
            <w:r w:rsidRPr="00EF70F7">
              <w:t>Waiting to access NDIS (n=33)</w:t>
            </w:r>
          </w:p>
        </w:tc>
        <w:tc>
          <w:tcPr>
            <w:tcW w:w="874" w:type="dxa"/>
            <w:noWrap/>
            <w:hideMark/>
          </w:tcPr>
          <w:p w14:paraId="732DB763" w14:textId="77777777" w:rsidR="00BA0B19" w:rsidRPr="00EF70F7" w:rsidRDefault="00BA0B19" w:rsidP="00C222F2">
            <w:pPr>
              <w:pStyle w:val="Tabledata"/>
            </w:pPr>
            <w:r w:rsidRPr="00EF70F7">
              <w:t>33%</w:t>
            </w:r>
          </w:p>
        </w:tc>
        <w:tc>
          <w:tcPr>
            <w:tcW w:w="875" w:type="dxa"/>
            <w:noWrap/>
            <w:hideMark/>
          </w:tcPr>
          <w:p w14:paraId="3BE1512B" w14:textId="77777777" w:rsidR="00BA0B19" w:rsidRPr="00EF70F7" w:rsidRDefault="00BA0B19" w:rsidP="00C222F2">
            <w:pPr>
              <w:pStyle w:val="Tabledata"/>
            </w:pPr>
            <w:r w:rsidRPr="00EF70F7">
              <w:t>48%</w:t>
            </w:r>
          </w:p>
        </w:tc>
        <w:tc>
          <w:tcPr>
            <w:tcW w:w="875" w:type="dxa"/>
            <w:noWrap/>
            <w:hideMark/>
          </w:tcPr>
          <w:p w14:paraId="4DF3B05E" w14:textId="77777777" w:rsidR="00BA0B19" w:rsidRPr="00EF70F7" w:rsidRDefault="00BA0B19" w:rsidP="00C222F2">
            <w:pPr>
              <w:pStyle w:val="Tabledata"/>
            </w:pPr>
            <w:r w:rsidRPr="00EF70F7">
              <w:t>15%</w:t>
            </w:r>
          </w:p>
        </w:tc>
        <w:tc>
          <w:tcPr>
            <w:tcW w:w="875" w:type="dxa"/>
            <w:noWrap/>
            <w:hideMark/>
          </w:tcPr>
          <w:p w14:paraId="18C1E682" w14:textId="77777777" w:rsidR="00BA0B19" w:rsidRPr="00EF70F7" w:rsidRDefault="00BA0B19" w:rsidP="00C222F2">
            <w:pPr>
              <w:pStyle w:val="Tabledata"/>
            </w:pPr>
            <w:r w:rsidRPr="00EF70F7">
              <w:t>0%</w:t>
            </w:r>
          </w:p>
        </w:tc>
        <w:tc>
          <w:tcPr>
            <w:tcW w:w="875" w:type="dxa"/>
            <w:noWrap/>
            <w:hideMark/>
          </w:tcPr>
          <w:p w14:paraId="61B4D354" w14:textId="77777777" w:rsidR="00BA0B19" w:rsidRPr="00EF70F7" w:rsidRDefault="00BA0B19" w:rsidP="00C222F2">
            <w:pPr>
              <w:pStyle w:val="Tabledata"/>
            </w:pPr>
            <w:r w:rsidRPr="00EF70F7">
              <w:t>3%</w:t>
            </w:r>
          </w:p>
        </w:tc>
      </w:tr>
      <w:tr w:rsidR="00BA0B19" w:rsidRPr="00EF70F7" w14:paraId="3285504C"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703" w:type="dxa"/>
            <w:vMerge/>
            <w:hideMark/>
          </w:tcPr>
          <w:p w14:paraId="616A852E" w14:textId="77777777" w:rsidR="00BA0B19" w:rsidRPr="00EF70F7" w:rsidRDefault="00BA0B19" w:rsidP="00C222F2">
            <w:pPr>
              <w:pStyle w:val="Tablebodytext"/>
            </w:pPr>
          </w:p>
        </w:tc>
        <w:tc>
          <w:tcPr>
            <w:tcW w:w="2086" w:type="dxa"/>
            <w:noWrap/>
            <w:hideMark/>
          </w:tcPr>
          <w:p w14:paraId="4E84286D" w14:textId="77777777" w:rsidR="00BA0B19" w:rsidRPr="00EF70F7" w:rsidRDefault="00BA0B19" w:rsidP="00C222F2">
            <w:pPr>
              <w:pStyle w:val="Tablebodytext"/>
            </w:pPr>
            <w:r w:rsidRPr="00EF70F7">
              <w:t>NDIS not relevant to me or my situation (n=15)</w:t>
            </w:r>
          </w:p>
        </w:tc>
        <w:tc>
          <w:tcPr>
            <w:tcW w:w="874" w:type="dxa"/>
            <w:noWrap/>
            <w:hideMark/>
          </w:tcPr>
          <w:p w14:paraId="3F0FBAF5" w14:textId="77777777" w:rsidR="00BA0B19" w:rsidRPr="00EF70F7" w:rsidRDefault="00BA0B19" w:rsidP="00C222F2">
            <w:pPr>
              <w:pStyle w:val="Tabledata"/>
            </w:pPr>
            <w:r w:rsidRPr="00EF70F7">
              <w:t>33%</w:t>
            </w:r>
          </w:p>
        </w:tc>
        <w:tc>
          <w:tcPr>
            <w:tcW w:w="875" w:type="dxa"/>
            <w:noWrap/>
            <w:hideMark/>
          </w:tcPr>
          <w:p w14:paraId="59842F48" w14:textId="77777777" w:rsidR="00BA0B19" w:rsidRPr="00EF70F7" w:rsidRDefault="00BA0B19" w:rsidP="00C222F2">
            <w:pPr>
              <w:pStyle w:val="Tabledata"/>
            </w:pPr>
            <w:r w:rsidRPr="00EF70F7">
              <w:t>27%</w:t>
            </w:r>
          </w:p>
        </w:tc>
        <w:tc>
          <w:tcPr>
            <w:tcW w:w="875" w:type="dxa"/>
            <w:noWrap/>
            <w:hideMark/>
          </w:tcPr>
          <w:p w14:paraId="3F16B4AC" w14:textId="77777777" w:rsidR="00BA0B19" w:rsidRPr="00EF70F7" w:rsidRDefault="00BA0B19" w:rsidP="00C222F2">
            <w:pPr>
              <w:pStyle w:val="Tabledata"/>
            </w:pPr>
            <w:r w:rsidRPr="00EF70F7">
              <w:t>40%</w:t>
            </w:r>
          </w:p>
        </w:tc>
        <w:tc>
          <w:tcPr>
            <w:tcW w:w="875" w:type="dxa"/>
            <w:noWrap/>
            <w:hideMark/>
          </w:tcPr>
          <w:p w14:paraId="651E0A51" w14:textId="77777777" w:rsidR="00BA0B19" w:rsidRPr="00EF70F7" w:rsidRDefault="00BA0B19" w:rsidP="00C222F2">
            <w:pPr>
              <w:pStyle w:val="Tabledata"/>
            </w:pPr>
            <w:r w:rsidRPr="00EF70F7">
              <w:t>0%</w:t>
            </w:r>
          </w:p>
        </w:tc>
        <w:tc>
          <w:tcPr>
            <w:tcW w:w="875" w:type="dxa"/>
            <w:noWrap/>
            <w:hideMark/>
          </w:tcPr>
          <w:p w14:paraId="4C7EAB7A" w14:textId="77777777" w:rsidR="00BA0B19" w:rsidRPr="00EF70F7" w:rsidRDefault="00BA0B19" w:rsidP="00C222F2">
            <w:pPr>
              <w:pStyle w:val="Tabledata"/>
            </w:pPr>
            <w:r w:rsidRPr="00EF70F7">
              <w:t>0%</w:t>
            </w:r>
          </w:p>
        </w:tc>
      </w:tr>
    </w:tbl>
    <w:p w14:paraId="3F663971" w14:textId="25BF6062" w:rsidR="00BA0B19" w:rsidRDefault="00BA0B19" w:rsidP="00BA0B19">
      <w:pPr>
        <w:pStyle w:val="Sourcenote"/>
      </w:pPr>
      <w:r>
        <w:t xml:space="preserve">Source: </w:t>
      </w:r>
      <w:r w:rsidR="00702BF2" w:rsidRPr="00702BF2">
        <w:t>Survey of people with disability, their families and carers</w:t>
      </w:r>
      <w:r>
        <w:t xml:space="preserve"> (March 2022). Note: only asked of respondents who had used </w:t>
      </w:r>
      <w:r w:rsidR="00CB33C3">
        <w:t>the Disability Gateway</w:t>
      </w:r>
      <w:r>
        <w:t>.</w:t>
      </w:r>
    </w:p>
    <w:p w14:paraId="770DA586" w14:textId="77777777" w:rsidR="00330A5E" w:rsidRDefault="00330A5E">
      <w:pPr>
        <w:spacing w:after="0" w:line="240" w:lineRule="auto"/>
        <w:rPr>
          <w:rFonts w:cs="Segoe UI"/>
          <w:b/>
          <w:caps/>
          <w:color w:val="0D0D0D" w:themeColor="text2" w:themeTint="F2"/>
        </w:rPr>
      </w:pPr>
      <w:r>
        <w:br w:type="page"/>
      </w:r>
    </w:p>
    <w:p w14:paraId="4FB688FB" w14:textId="46FD1B50" w:rsidR="00BA0B19" w:rsidRDefault="00BA0B19" w:rsidP="00BA0B19">
      <w:pPr>
        <w:pStyle w:val="TableHeading2"/>
      </w:pPr>
      <w:r>
        <w:lastRenderedPageBreak/>
        <w:t xml:space="preserve">Did you get the information you were looking for? </w:t>
      </w:r>
    </w:p>
    <w:tbl>
      <w:tblPr>
        <w:tblStyle w:val="ARTDTable"/>
        <w:tblW w:w="0" w:type="auto"/>
        <w:tblLayout w:type="fixed"/>
        <w:tblLook w:val="04A0" w:firstRow="1" w:lastRow="0" w:firstColumn="1" w:lastColumn="0" w:noHBand="0" w:noVBand="1"/>
      </w:tblPr>
      <w:tblGrid>
        <w:gridCol w:w="2495"/>
        <w:gridCol w:w="944"/>
        <w:gridCol w:w="945"/>
        <w:gridCol w:w="945"/>
        <w:gridCol w:w="944"/>
        <w:gridCol w:w="945"/>
        <w:gridCol w:w="945"/>
      </w:tblGrid>
      <w:tr w:rsidR="00BA0B19" w:rsidRPr="00EF70F7" w14:paraId="7DD89F3C"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495" w:type="dxa"/>
            <w:vMerge w:val="restart"/>
            <w:noWrap/>
            <w:hideMark/>
          </w:tcPr>
          <w:p w14:paraId="28B1D25D" w14:textId="77777777" w:rsidR="00BA0B19" w:rsidRPr="00EF70F7" w:rsidRDefault="00BA0B19" w:rsidP="00C222F2">
            <w:pPr>
              <w:pStyle w:val="Tablebodytext"/>
            </w:pPr>
          </w:p>
        </w:tc>
        <w:tc>
          <w:tcPr>
            <w:tcW w:w="1889" w:type="dxa"/>
            <w:gridSpan w:val="2"/>
            <w:tcBorders>
              <w:bottom w:val="single" w:sz="8" w:space="0" w:color="B2B3B2"/>
            </w:tcBorders>
            <w:noWrap/>
            <w:hideMark/>
          </w:tcPr>
          <w:p w14:paraId="48DFF0B5" w14:textId="77777777" w:rsidR="00BA0B19" w:rsidRPr="00EF70F7" w:rsidRDefault="00BA0B19" w:rsidP="00C222F2">
            <w:pPr>
              <w:pStyle w:val="Tabledata"/>
            </w:pPr>
            <w:r w:rsidRPr="00EF70F7">
              <w:t>NDIS participant</w:t>
            </w:r>
            <w:r>
              <w:t xml:space="preserve"> </w:t>
            </w:r>
          </w:p>
        </w:tc>
        <w:tc>
          <w:tcPr>
            <w:tcW w:w="1889" w:type="dxa"/>
            <w:gridSpan w:val="2"/>
            <w:tcBorders>
              <w:bottom w:val="single" w:sz="8" w:space="0" w:color="B2B3B2"/>
            </w:tcBorders>
            <w:noWrap/>
            <w:hideMark/>
          </w:tcPr>
          <w:p w14:paraId="52222F10" w14:textId="77777777" w:rsidR="00BA0B19" w:rsidRPr="00EF70F7" w:rsidRDefault="00BA0B19" w:rsidP="00C222F2">
            <w:pPr>
              <w:pStyle w:val="Tabledata"/>
            </w:pPr>
            <w:r w:rsidRPr="00EF70F7">
              <w:t>Waiting to access NDIS</w:t>
            </w:r>
            <w:r>
              <w:t xml:space="preserve"> </w:t>
            </w:r>
          </w:p>
        </w:tc>
        <w:tc>
          <w:tcPr>
            <w:tcW w:w="1890" w:type="dxa"/>
            <w:gridSpan w:val="2"/>
            <w:tcBorders>
              <w:bottom w:val="single" w:sz="8" w:space="0" w:color="B2B3B2"/>
            </w:tcBorders>
            <w:noWrap/>
            <w:hideMark/>
          </w:tcPr>
          <w:p w14:paraId="04745474" w14:textId="77777777" w:rsidR="00BA0B19" w:rsidRPr="00EF70F7" w:rsidRDefault="00BA0B19" w:rsidP="00C222F2">
            <w:pPr>
              <w:pStyle w:val="Tabledata"/>
            </w:pPr>
            <w:r w:rsidRPr="00EF70F7">
              <w:t>NDIS not relevant to me or my situation</w:t>
            </w:r>
          </w:p>
        </w:tc>
      </w:tr>
      <w:tr w:rsidR="00BA0B19" w:rsidRPr="00EF70F7" w14:paraId="76638C76" w14:textId="77777777" w:rsidTr="00557D91">
        <w:trPr>
          <w:cnfStyle w:val="100000000000" w:firstRow="1" w:lastRow="0" w:firstColumn="0" w:lastColumn="0" w:oddVBand="0" w:evenVBand="0" w:oddHBand="0" w:evenHBand="0" w:firstRowFirstColumn="0" w:firstRowLastColumn="0" w:lastRowFirstColumn="0" w:lastRowLastColumn="0"/>
          <w:trHeight w:val="240"/>
          <w:tblHeader/>
        </w:trPr>
        <w:tc>
          <w:tcPr>
            <w:tcW w:w="2495" w:type="dxa"/>
            <w:vMerge/>
            <w:tcBorders>
              <w:bottom w:val="single" w:sz="8" w:space="0" w:color="B2B3B2"/>
            </w:tcBorders>
            <w:shd w:val="clear" w:color="auto" w:fill="C7E4EA"/>
            <w:noWrap/>
            <w:hideMark/>
          </w:tcPr>
          <w:p w14:paraId="7A61AA5E" w14:textId="77777777" w:rsidR="00BA0B19" w:rsidRPr="00EF70F7" w:rsidRDefault="00BA0B19" w:rsidP="00C222F2">
            <w:pPr>
              <w:pStyle w:val="Tablebodytext"/>
              <w:rPr>
                <w:b w:val="0"/>
                <w:color w:val="005677"/>
              </w:rPr>
            </w:pPr>
          </w:p>
        </w:tc>
        <w:tc>
          <w:tcPr>
            <w:tcW w:w="944" w:type="dxa"/>
            <w:tcBorders>
              <w:top w:val="single" w:sz="8" w:space="0" w:color="B2B3B2"/>
              <w:bottom w:val="single" w:sz="8" w:space="0" w:color="B2B3B2"/>
            </w:tcBorders>
            <w:shd w:val="clear" w:color="auto" w:fill="C7E4EA"/>
            <w:noWrap/>
            <w:hideMark/>
          </w:tcPr>
          <w:p w14:paraId="0FD1D5CE" w14:textId="7E3FDE3E" w:rsidR="00BA0B19" w:rsidRPr="00EF70F7" w:rsidRDefault="0028516A" w:rsidP="00C222F2">
            <w:pPr>
              <w:pStyle w:val="Tabledata"/>
              <w:rPr>
                <w:b w:val="0"/>
                <w:color w:val="005677"/>
              </w:rPr>
            </w:pPr>
            <w:r>
              <w:rPr>
                <w:b w:val="0"/>
                <w:color w:val="005677"/>
              </w:rPr>
              <w:t>n</w:t>
            </w:r>
          </w:p>
        </w:tc>
        <w:tc>
          <w:tcPr>
            <w:tcW w:w="945" w:type="dxa"/>
            <w:tcBorders>
              <w:top w:val="single" w:sz="8" w:space="0" w:color="B2B3B2"/>
              <w:bottom w:val="single" w:sz="8" w:space="0" w:color="B2B3B2"/>
            </w:tcBorders>
            <w:shd w:val="clear" w:color="auto" w:fill="C7E4EA"/>
            <w:noWrap/>
            <w:hideMark/>
          </w:tcPr>
          <w:p w14:paraId="00040AD8" w14:textId="77777777" w:rsidR="00BA0B19" w:rsidRPr="00EF70F7" w:rsidRDefault="00BA0B19" w:rsidP="00C222F2">
            <w:pPr>
              <w:pStyle w:val="Tabledata"/>
              <w:rPr>
                <w:b w:val="0"/>
                <w:color w:val="005677"/>
              </w:rPr>
            </w:pPr>
            <w:r w:rsidRPr="00EF70F7">
              <w:rPr>
                <w:b w:val="0"/>
                <w:color w:val="005677"/>
              </w:rPr>
              <w:t>%</w:t>
            </w:r>
          </w:p>
        </w:tc>
        <w:tc>
          <w:tcPr>
            <w:tcW w:w="945" w:type="dxa"/>
            <w:tcBorders>
              <w:top w:val="single" w:sz="8" w:space="0" w:color="B2B3B2"/>
              <w:bottom w:val="single" w:sz="8" w:space="0" w:color="B2B3B2"/>
            </w:tcBorders>
            <w:shd w:val="clear" w:color="auto" w:fill="C7E4EA"/>
            <w:noWrap/>
            <w:hideMark/>
          </w:tcPr>
          <w:p w14:paraId="3620AD20" w14:textId="28FB7052" w:rsidR="00BA0B19" w:rsidRPr="00EF70F7" w:rsidRDefault="0028516A" w:rsidP="00C222F2">
            <w:pPr>
              <w:pStyle w:val="Tabledata"/>
              <w:rPr>
                <w:b w:val="0"/>
                <w:color w:val="005677"/>
              </w:rPr>
            </w:pPr>
            <w:r>
              <w:rPr>
                <w:b w:val="0"/>
                <w:color w:val="005677"/>
              </w:rPr>
              <w:t>n</w:t>
            </w:r>
          </w:p>
        </w:tc>
        <w:tc>
          <w:tcPr>
            <w:tcW w:w="944" w:type="dxa"/>
            <w:tcBorders>
              <w:top w:val="single" w:sz="8" w:space="0" w:color="B2B3B2"/>
              <w:bottom w:val="single" w:sz="8" w:space="0" w:color="B2B3B2"/>
            </w:tcBorders>
            <w:shd w:val="clear" w:color="auto" w:fill="C7E4EA"/>
            <w:noWrap/>
            <w:hideMark/>
          </w:tcPr>
          <w:p w14:paraId="1E9E885C" w14:textId="77777777" w:rsidR="00BA0B19" w:rsidRPr="00EF70F7" w:rsidRDefault="00BA0B19" w:rsidP="00C222F2">
            <w:pPr>
              <w:pStyle w:val="Tabledata"/>
              <w:rPr>
                <w:b w:val="0"/>
                <w:color w:val="005677"/>
              </w:rPr>
            </w:pPr>
            <w:r w:rsidRPr="00EF70F7">
              <w:rPr>
                <w:b w:val="0"/>
                <w:color w:val="005677"/>
              </w:rPr>
              <w:t>%</w:t>
            </w:r>
          </w:p>
        </w:tc>
        <w:tc>
          <w:tcPr>
            <w:tcW w:w="945" w:type="dxa"/>
            <w:tcBorders>
              <w:top w:val="single" w:sz="8" w:space="0" w:color="B2B3B2"/>
              <w:bottom w:val="single" w:sz="8" w:space="0" w:color="B2B3B2"/>
            </w:tcBorders>
            <w:shd w:val="clear" w:color="auto" w:fill="C7E4EA"/>
            <w:noWrap/>
            <w:hideMark/>
          </w:tcPr>
          <w:p w14:paraId="42E1E9B1" w14:textId="0B77317A" w:rsidR="00BA0B19" w:rsidRPr="00EF70F7" w:rsidRDefault="0028516A" w:rsidP="00C222F2">
            <w:pPr>
              <w:pStyle w:val="Tabledata"/>
              <w:rPr>
                <w:b w:val="0"/>
                <w:color w:val="005677"/>
              </w:rPr>
            </w:pPr>
            <w:r>
              <w:rPr>
                <w:b w:val="0"/>
                <w:color w:val="005677"/>
              </w:rPr>
              <w:t>n</w:t>
            </w:r>
          </w:p>
        </w:tc>
        <w:tc>
          <w:tcPr>
            <w:tcW w:w="945" w:type="dxa"/>
            <w:tcBorders>
              <w:top w:val="single" w:sz="8" w:space="0" w:color="B2B3B2"/>
              <w:bottom w:val="single" w:sz="8" w:space="0" w:color="B2B3B2"/>
            </w:tcBorders>
            <w:shd w:val="clear" w:color="auto" w:fill="C7E4EA"/>
            <w:noWrap/>
            <w:hideMark/>
          </w:tcPr>
          <w:p w14:paraId="6FCF14F2" w14:textId="77777777" w:rsidR="00BA0B19" w:rsidRPr="00EF70F7" w:rsidRDefault="00BA0B19" w:rsidP="00C222F2">
            <w:pPr>
              <w:pStyle w:val="Tabledata"/>
              <w:rPr>
                <w:b w:val="0"/>
                <w:color w:val="005677"/>
              </w:rPr>
            </w:pPr>
            <w:r w:rsidRPr="00EF70F7">
              <w:rPr>
                <w:b w:val="0"/>
                <w:color w:val="005677"/>
              </w:rPr>
              <w:t>%</w:t>
            </w:r>
          </w:p>
        </w:tc>
      </w:tr>
      <w:tr w:rsidR="00BA0B19" w:rsidRPr="00EF70F7" w14:paraId="1D1B2CA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495" w:type="dxa"/>
            <w:tcBorders>
              <w:top w:val="single" w:sz="8" w:space="0" w:color="B2B3B2"/>
            </w:tcBorders>
            <w:noWrap/>
            <w:hideMark/>
          </w:tcPr>
          <w:p w14:paraId="64107124" w14:textId="77777777" w:rsidR="00BA0B19" w:rsidRPr="00EF70F7" w:rsidRDefault="00BA0B19" w:rsidP="00C222F2">
            <w:pPr>
              <w:pStyle w:val="Tablebodytext"/>
            </w:pPr>
            <w:r w:rsidRPr="00EF70F7">
              <w:t>Yes, I got all of the information I was looking for</w:t>
            </w:r>
          </w:p>
        </w:tc>
        <w:tc>
          <w:tcPr>
            <w:tcW w:w="944" w:type="dxa"/>
            <w:tcBorders>
              <w:top w:val="single" w:sz="8" w:space="0" w:color="B2B3B2"/>
            </w:tcBorders>
            <w:noWrap/>
            <w:hideMark/>
          </w:tcPr>
          <w:p w14:paraId="65D17008" w14:textId="77777777" w:rsidR="00BA0B19" w:rsidRPr="00EF70F7" w:rsidRDefault="00BA0B19" w:rsidP="00C222F2">
            <w:pPr>
              <w:pStyle w:val="Tabledata"/>
            </w:pPr>
            <w:r w:rsidRPr="00EF70F7">
              <w:t>27</w:t>
            </w:r>
          </w:p>
        </w:tc>
        <w:tc>
          <w:tcPr>
            <w:tcW w:w="945" w:type="dxa"/>
            <w:tcBorders>
              <w:top w:val="single" w:sz="8" w:space="0" w:color="B2B3B2"/>
            </w:tcBorders>
            <w:noWrap/>
            <w:hideMark/>
          </w:tcPr>
          <w:p w14:paraId="2EC3C9B6" w14:textId="77777777" w:rsidR="00BA0B19" w:rsidRPr="00EF70F7" w:rsidRDefault="00BA0B19" w:rsidP="00C222F2">
            <w:pPr>
              <w:pStyle w:val="Tabledata"/>
            </w:pPr>
            <w:r w:rsidRPr="00EF70F7">
              <w:t>51%</w:t>
            </w:r>
          </w:p>
        </w:tc>
        <w:tc>
          <w:tcPr>
            <w:tcW w:w="945" w:type="dxa"/>
            <w:tcBorders>
              <w:top w:val="single" w:sz="8" w:space="0" w:color="B2B3B2"/>
            </w:tcBorders>
            <w:noWrap/>
            <w:hideMark/>
          </w:tcPr>
          <w:p w14:paraId="281E06B0" w14:textId="77777777" w:rsidR="00BA0B19" w:rsidRPr="00EF70F7" w:rsidRDefault="00BA0B19" w:rsidP="00C222F2">
            <w:pPr>
              <w:pStyle w:val="Tabledata"/>
            </w:pPr>
            <w:r w:rsidRPr="00EF70F7">
              <w:t>8</w:t>
            </w:r>
          </w:p>
        </w:tc>
        <w:tc>
          <w:tcPr>
            <w:tcW w:w="944" w:type="dxa"/>
            <w:tcBorders>
              <w:top w:val="single" w:sz="8" w:space="0" w:color="B2B3B2"/>
            </w:tcBorders>
            <w:noWrap/>
            <w:hideMark/>
          </w:tcPr>
          <w:p w14:paraId="22F350ED" w14:textId="77777777" w:rsidR="00BA0B19" w:rsidRPr="00EF70F7" w:rsidRDefault="00BA0B19" w:rsidP="00C222F2">
            <w:pPr>
              <w:pStyle w:val="Tabledata"/>
            </w:pPr>
            <w:r w:rsidRPr="00EF70F7">
              <w:t>24%</w:t>
            </w:r>
          </w:p>
        </w:tc>
        <w:tc>
          <w:tcPr>
            <w:tcW w:w="945" w:type="dxa"/>
            <w:tcBorders>
              <w:top w:val="single" w:sz="8" w:space="0" w:color="B2B3B2"/>
            </w:tcBorders>
            <w:noWrap/>
            <w:hideMark/>
          </w:tcPr>
          <w:p w14:paraId="6B745668" w14:textId="77777777" w:rsidR="00BA0B19" w:rsidRPr="00EF70F7" w:rsidRDefault="00BA0B19" w:rsidP="00C222F2">
            <w:pPr>
              <w:pStyle w:val="Tabledata"/>
            </w:pPr>
            <w:r w:rsidRPr="00EF70F7">
              <w:t>4</w:t>
            </w:r>
          </w:p>
        </w:tc>
        <w:tc>
          <w:tcPr>
            <w:tcW w:w="945" w:type="dxa"/>
            <w:tcBorders>
              <w:top w:val="single" w:sz="8" w:space="0" w:color="B2B3B2"/>
            </w:tcBorders>
            <w:noWrap/>
            <w:hideMark/>
          </w:tcPr>
          <w:p w14:paraId="6923CA77" w14:textId="77777777" w:rsidR="00BA0B19" w:rsidRPr="00EF70F7" w:rsidRDefault="00BA0B19" w:rsidP="00C222F2">
            <w:pPr>
              <w:pStyle w:val="Tabledata"/>
            </w:pPr>
            <w:r w:rsidRPr="00EF70F7">
              <w:t>27%</w:t>
            </w:r>
          </w:p>
        </w:tc>
      </w:tr>
      <w:tr w:rsidR="00BA0B19" w:rsidRPr="00EF70F7" w14:paraId="3546E638"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495" w:type="dxa"/>
            <w:noWrap/>
            <w:hideMark/>
          </w:tcPr>
          <w:p w14:paraId="368C819F" w14:textId="77777777" w:rsidR="00BA0B19" w:rsidRPr="00EF70F7" w:rsidRDefault="00BA0B19" w:rsidP="00C222F2">
            <w:pPr>
              <w:pStyle w:val="Tablebodytext"/>
            </w:pPr>
            <w:r w:rsidRPr="00EF70F7">
              <w:t>I got some of the information I was looking for</w:t>
            </w:r>
          </w:p>
        </w:tc>
        <w:tc>
          <w:tcPr>
            <w:tcW w:w="944" w:type="dxa"/>
            <w:noWrap/>
            <w:hideMark/>
          </w:tcPr>
          <w:p w14:paraId="475575C5" w14:textId="77777777" w:rsidR="00BA0B19" w:rsidRPr="00EF70F7" w:rsidRDefault="00BA0B19" w:rsidP="00C222F2">
            <w:pPr>
              <w:pStyle w:val="Tabledata"/>
            </w:pPr>
            <w:r w:rsidRPr="00EF70F7">
              <w:t>21</w:t>
            </w:r>
          </w:p>
        </w:tc>
        <w:tc>
          <w:tcPr>
            <w:tcW w:w="945" w:type="dxa"/>
            <w:noWrap/>
            <w:hideMark/>
          </w:tcPr>
          <w:p w14:paraId="3493EB92" w14:textId="77777777" w:rsidR="00BA0B19" w:rsidRPr="00EF70F7" w:rsidRDefault="00BA0B19" w:rsidP="00C222F2">
            <w:pPr>
              <w:pStyle w:val="Tabledata"/>
            </w:pPr>
            <w:r w:rsidRPr="00EF70F7">
              <w:t>40%</w:t>
            </w:r>
          </w:p>
        </w:tc>
        <w:tc>
          <w:tcPr>
            <w:tcW w:w="945" w:type="dxa"/>
            <w:noWrap/>
            <w:hideMark/>
          </w:tcPr>
          <w:p w14:paraId="29C1142F" w14:textId="77777777" w:rsidR="00BA0B19" w:rsidRPr="00EF70F7" w:rsidRDefault="00BA0B19" w:rsidP="00C222F2">
            <w:pPr>
              <w:pStyle w:val="Tabledata"/>
            </w:pPr>
            <w:r w:rsidRPr="00EF70F7">
              <w:t>22</w:t>
            </w:r>
          </w:p>
        </w:tc>
        <w:tc>
          <w:tcPr>
            <w:tcW w:w="944" w:type="dxa"/>
            <w:noWrap/>
            <w:hideMark/>
          </w:tcPr>
          <w:p w14:paraId="6F30283D" w14:textId="77777777" w:rsidR="00BA0B19" w:rsidRPr="00EF70F7" w:rsidRDefault="00BA0B19" w:rsidP="00C222F2">
            <w:pPr>
              <w:pStyle w:val="Tabledata"/>
            </w:pPr>
            <w:r w:rsidRPr="00EF70F7">
              <w:t>67%</w:t>
            </w:r>
          </w:p>
        </w:tc>
        <w:tc>
          <w:tcPr>
            <w:tcW w:w="945" w:type="dxa"/>
            <w:noWrap/>
            <w:hideMark/>
          </w:tcPr>
          <w:p w14:paraId="25848BD8" w14:textId="77777777" w:rsidR="00BA0B19" w:rsidRPr="00EF70F7" w:rsidRDefault="00BA0B19" w:rsidP="00C222F2">
            <w:pPr>
              <w:pStyle w:val="Tabledata"/>
            </w:pPr>
            <w:r w:rsidRPr="00EF70F7">
              <w:t>11</w:t>
            </w:r>
          </w:p>
        </w:tc>
        <w:tc>
          <w:tcPr>
            <w:tcW w:w="945" w:type="dxa"/>
            <w:noWrap/>
            <w:hideMark/>
          </w:tcPr>
          <w:p w14:paraId="68F5B5A8" w14:textId="77777777" w:rsidR="00BA0B19" w:rsidRPr="00EF70F7" w:rsidRDefault="00BA0B19" w:rsidP="00C222F2">
            <w:pPr>
              <w:pStyle w:val="Tabledata"/>
            </w:pPr>
            <w:r w:rsidRPr="00EF70F7">
              <w:t>73%</w:t>
            </w:r>
          </w:p>
        </w:tc>
      </w:tr>
      <w:tr w:rsidR="00BA0B19" w:rsidRPr="00EF70F7" w14:paraId="417DB19B"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495" w:type="dxa"/>
            <w:noWrap/>
            <w:hideMark/>
          </w:tcPr>
          <w:p w14:paraId="7BFAB34E" w14:textId="77777777" w:rsidR="00BA0B19" w:rsidRPr="00EF70F7" w:rsidRDefault="00BA0B19" w:rsidP="00C222F2">
            <w:pPr>
              <w:pStyle w:val="Tablebodytext"/>
            </w:pPr>
            <w:r w:rsidRPr="00EF70F7">
              <w:t xml:space="preserve">No, I didn't get any of the information I was looking for </w:t>
            </w:r>
          </w:p>
        </w:tc>
        <w:tc>
          <w:tcPr>
            <w:tcW w:w="944" w:type="dxa"/>
            <w:noWrap/>
            <w:hideMark/>
          </w:tcPr>
          <w:p w14:paraId="5BBDA3AE" w14:textId="77777777" w:rsidR="00BA0B19" w:rsidRPr="00EF70F7" w:rsidRDefault="00BA0B19" w:rsidP="00C222F2">
            <w:pPr>
              <w:pStyle w:val="Tabledata"/>
            </w:pPr>
            <w:r w:rsidRPr="00EF70F7">
              <w:t>4</w:t>
            </w:r>
          </w:p>
        </w:tc>
        <w:tc>
          <w:tcPr>
            <w:tcW w:w="945" w:type="dxa"/>
            <w:noWrap/>
            <w:hideMark/>
          </w:tcPr>
          <w:p w14:paraId="153D3D3B" w14:textId="77777777" w:rsidR="00BA0B19" w:rsidRPr="00EF70F7" w:rsidRDefault="00BA0B19" w:rsidP="00C222F2">
            <w:pPr>
              <w:pStyle w:val="Tabledata"/>
            </w:pPr>
            <w:r w:rsidRPr="00EF70F7">
              <w:t>8%</w:t>
            </w:r>
          </w:p>
        </w:tc>
        <w:tc>
          <w:tcPr>
            <w:tcW w:w="945" w:type="dxa"/>
            <w:noWrap/>
            <w:hideMark/>
          </w:tcPr>
          <w:p w14:paraId="6962ACF0" w14:textId="77777777" w:rsidR="00BA0B19" w:rsidRPr="00EF70F7" w:rsidRDefault="00BA0B19" w:rsidP="00C222F2">
            <w:pPr>
              <w:pStyle w:val="Tabledata"/>
            </w:pPr>
            <w:r w:rsidRPr="00EF70F7">
              <w:t>3</w:t>
            </w:r>
          </w:p>
        </w:tc>
        <w:tc>
          <w:tcPr>
            <w:tcW w:w="944" w:type="dxa"/>
            <w:noWrap/>
            <w:hideMark/>
          </w:tcPr>
          <w:p w14:paraId="09916F59" w14:textId="77777777" w:rsidR="00BA0B19" w:rsidRPr="00EF70F7" w:rsidRDefault="00BA0B19" w:rsidP="00C222F2">
            <w:pPr>
              <w:pStyle w:val="Tabledata"/>
            </w:pPr>
            <w:r w:rsidRPr="00EF70F7">
              <w:t>9%</w:t>
            </w:r>
          </w:p>
        </w:tc>
        <w:tc>
          <w:tcPr>
            <w:tcW w:w="945" w:type="dxa"/>
            <w:noWrap/>
            <w:hideMark/>
          </w:tcPr>
          <w:p w14:paraId="2B695BFC" w14:textId="77777777" w:rsidR="00BA0B19" w:rsidRPr="00EF70F7" w:rsidRDefault="00BA0B19" w:rsidP="00C222F2">
            <w:pPr>
              <w:pStyle w:val="Tabledata"/>
            </w:pPr>
            <w:r w:rsidRPr="00EF70F7">
              <w:t>0</w:t>
            </w:r>
          </w:p>
        </w:tc>
        <w:tc>
          <w:tcPr>
            <w:tcW w:w="945" w:type="dxa"/>
            <w:noWrap/>
            <w:hideMark/>
          </w:tcPr>
          <w:p w14:paraId="03FAA44C" w14:textId="77777777" w:rsidR="00BA0B19" w:rsidRPr="00EF70F7" w:rsidRDefault="00BA0B19" w:rsidP="00C222F2">
            <w:pPr>
              <w:pStyle w:val="Tabledata"/>
            </w:pPr>
            <w:r w:rsidRPr="00EF70F7">
              <w:t>0%</w:t>
            </w:r>
          </w:p>
        </w:tc>
      </w:tr>
      <w:tr w:rsidR="00BA0B19" w:rsidRPr="00EF70F7" w14:paraId="193EA61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495" w:type="dxa"/>
            <w:tcBorders>
              <w:bottom w:val="single" w:sz="8" w:space="0" w:color="B2B3B2"/>
            </w:tcBorders>
            <w:noWrap/>
            <w:hideMark/>
          </w:tcPr>
          <w:p w14:paraId="0E13516B" w14:textId="77777777" w:rsidR="00BA0B19" w:rsidRPr="00EF70F7" w:rsidRDefault="00BA0B19" w:rsidP="00C222F2">
            <w:pPr>
              <w:pStyle w:val="Tablebodytext"/>
            </w:pPr>
            <w:r w:rsidRPr="00EF70F7">
              <w:t>I wasn't looking for any specific information</w:t>
            </w:r>
          </w:p>
        </w:tc>
        <w:tc>
          <w:tcPr>
            <w:tcW w:w="944" w:type="dxa"/>
            <w:tcBorders>
              <w:bottom w:val="single" w:sz="8" w:space="0" w:color="B2B3B2"/>
            </w:tcBorders>
            <w:noWrap/>
            <w:hideMark/>
          </w:tcPr>
          <w:p w14:paraId="16271BA3" w14:textId="77777777" w:rsidR="00BA0B19" w:rsidRPr="00EF70F7" w:rsidRDefault="00BA0B19" w:rsidP="00C222F2">
            <w:pPr>
              <w:pStyle w:val="Tabledata"/>
            </w:pPr>
            <w:r w:rsidRPr="00EF70F7">
              <w:t>1</w:t>
            </w:r>
          </w:p>
        </w:tc>
        <w:tc>
          <w:tcPr>
            <w:tcW w:w="945" w:type="dxa"/>
            <w:tcBorders>
              <w:bottom w:val="single" w:sz="8" w:space="0" w:color="B2B3B2"/>
            </w:tcBorders>
            <w:noWrap/>
            <w:hideMark/>
          </w:tcPr>
          <w:p w14:paraId="755C04AB" w14:textId="77777777" w:rsidR="00BA0B19" w:rsidRPr="00EF70F7" w:rsidRDefault="00BA0B19" w:rsidP="00C222F2">
            <w:pPr>
              <w:pStyle w:val="Tabledata"/>
            </w:pPr>
            <w:r w:rsidRPr="00EF70F7">
              <w:t>2%</w:t>
            </w:r>
          </w:p>
        </w:tc>
        <w:tc>
          <w:tcPr>
            <w:tcW w:w="945" w:type="dxa"/>
            <w:tcBorders>
              <w:bottom w:val="single" w:sz="8" w:space="0" w:color="B2B3B2"/>
            </w:tcBorders>
            <w:noWrap/>
            <w:hideMark/>
          </w:tcPr>
          <w:p w14:paraId="662C06C2" w14:textId="77777777" w:rsidR="00BA0B19" w:rsidRPr="00EF70F7" w:rsidRDefault="00BA0B19" w:rsidP="00C222F2">
            <w:pPr>
              <w:pStyle w:val="Tabledata"/>
            </w:pPr>
            <w:r w:rsidRPr="00EF70F7">
              <w:t>0</w:t>
            </w:r>
          </w:p>
        </w:tc>
        <w:tc>
          <w:tcPr>
            <w:tcW w:w="944" w:type="dxa"/>
            <w:tcBorders>
              <w:bottom w:val="single" w:sz="8" w:space="0" w:color="B2B3B2"/>
            </w:tcBorders>
            <w:noWrap/>
            <w:hideMark/>
          </w:tcPr>
          <w:p w14:paraId="420C3D62" w14:textId="77777777" w:rsidR="00BA0B19" w:rsidRPr="00EF70F7" w:rsidRDefault="00BA0B19" w:rsidP="00C222F2">
            <w:pPr>
              <w:pStyle w:val="Tabledata"/>
            </w:pPr>
            <w:r w:rsidRPr="00EF70F7">
              <w:t>0%</w:t>
            </w:r>
          </w:p>
        </w:tc>
        <w:tc>
          <w:tcPr>
            <w:tcW w:w="945" w:type="dxa"/>
            <w:tcBorders>
              <w:bottom w:val="single" w:sz="8" w:space="0" w:color="B2B3B2"/>
            </w:tcBorders>
            <w:noWrap/>
            <w:hideMark/>
          </w:tcPr>
          <w:p w14:paraId="6A9BAA92" w14:textId="77777777" w:rsidR="00BA0B19" w:rsidRPr="00EF70F7" w:rsidRDefault="00BA0B19" w:rsidP="00C222F2">
            <w:pPr>
              <w:pStyle w:val="Tabledata"/>
            </w:pPr>
            <w:r w:rsidRPr="00EF70F7">
              <w:t>0</w:t>
            </w:r>
          </w:p>
        </w:tc>
        <w:tc>
          <w:tcPr>
            <w:tcW w:w="945" w:type="dxa"/>
            <w:tcBorders>
              <w:bottom w:val="single" w:sz="8" w:space="0" w:color="B2B3B2"/>
            </w:tcBorders>
            <w:noWrap/>
            <w:hideMark/>
          </w:tcPr>
          <w:p w14:paraId="70EB984D" w14:textId="77777777" w:rsidR="00BA0B19" w:rsidRPr="00EF70F7" w:rsidRDefault="00BA0B19" w:rsidP="00C222F2">
            <w:pPr>
              <w:pStyle w:val="Tabledata"/>
            </w:pPr>
            <w:r w:rsidRPr="00EF70F7">
              <w:t>0%</w:t>
            </w:r>
          </w:p>
        </w:tc>
      </w:tr>
      <w:tr w:rsidR="00BA0B19" w:rsidRPr="00EF70F7" w14:paraId="06E93C8B"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495" w:type="dxa"/>
            <w:tcBorders>
              <w:top w:val="single" w:sz="8" w:space="0" w:color="B2B3B2"/>
              <w:bottom w:val="single" w:sz="8" w:space="0" w:color="B2B3B2"/>
            </w:tcBorders>
            <w:shd w:val="clear" w:color="auto" w:fill="C7E4EA"/>
            <w:noWrap/>
            <w:hideMark/>
          </w:tcPr>
          <w:p w14:paraId="13761A85" w14:textId="77777777" w:rsidR="00BA0B19" w:rsidRPr="00EF70F7" w:rsidRDefault="00BA0B19" w:rsidP="00C222F2">
            <w:pPr>
              <w:pStyle w:val="Tablebodytext"/>
              <w:rPr>
                <w:b/>
                <w:color w:val="005677"/>
              </w:rPr>
            </w:pPr>
            <w:r w:rsidRPr="00EF70F7">
              <w:rPr>
                <w:b/>
                <w:color w:val="005677"/>
              </w:rPr>
              <w:t>Total</w:t>
            </w:r>
          </w:p>
        </w:tc>
        <w:tc>
          <w:tcPr>
            <w:tcW w:w="944" w:type="dxa"/>
            <w:tcBorders>
              <w:top w:val="single" w:sz="8" w:space="0" w:color="B2B3B2"/>
              <w:bottom w:val="single" w:sz="8" w:space="0" w:color="B2B3B2"/>
            </w:tcBorders>
            <w:shd w:val="clear" w:color="auto" w:fill="C7E4EA"/>
            <w:noWrap/>
            <w:hideMark/>
          </w:tcPr>
          <w:p w14:paraId="34E41E35" w14:textId="77777777" w:rsidR="00BA0B19" w:rsidRPr="00EF70F7" w:rsidRDefault="00BA0B19" w:rsidP="00C222F2">
            <w:pPr>
              <w:pStyle w:val="Tabledata"/>
              <w:rPr>
                <w:b/>
                <w:color w:val="005677"/>
              </w:rPr>
            </w:pPr>
            <w:r w:rsidRPr="00EF70F7">
              <w:rPr>
                <w:b/>
                <w:color w:val="005677"/>
              </w:rPr>
              <w:t>53</w:t>
            </w:r>
          </w:p>
        </w:tc>
        <w:tc>
          <w:tcPr>
            <w:tcW w:w="945" w:type="dxa"/>
            <w:tcBorders>
              <w:top w:val="single" w:sz="8" w:space="0" w:color="B2B3B2"/>
              <w:bottom w:val="single" w:sz="8" w:space="0" w:color="B2B3B2"/>
            </w:tcBorders>
            <w:shd w:val="clear" w:color="auto" w:fill="C7E4EA"/>
            <w:noWrap/>
            <w:hideMark/>
          </w:tcPr>
          <w:p w14:paraId="2E67B271" w14:textId="77777777" w:rsidR="00BA0B19" w:rsidRPr="00EF70F7" w:rsidRDefault="00BA0B19" w:rsidP="00C222F2">
            <w:pPr>
              <w:pStyle w:val="Tabledata"/>
              <w:rPr>
                <w:b/>
                <w:color w:val="005677"/>
              </w:rPr>
            </w:pPr>
            <w:r>
              <w:rPr>
                <w:b/>
                <w:color w:val="005677"/>
              </w:rPr>
              <w:t>100%</w:t>
            </w:r>
          </w:p>
        </w:tc>
        <w:tc>
          <w:tcPr>
            <w:tcW w:w="945" w:type="dxa"/>
            <w:tcBorders>
              <w:top w:val="single" w:sz="8" w:space="0" w:color="B2B3B2"/>
              <w:bottom w:val="single" w:sz="8" w:space="0" w:color="B2B3B2"/>
            </w:tcBorders>
            <w:shd w:val="clear" w:color="auto" w:fill="C7E4EA"/>
            <w:noWrap/>
            <w:hideMark/>
          </w:tcPr>
          <w:p w14:paraId="5B357510" w14:textId="77777777" w:rsidR="00BA0B19" w:rsidRPr="00EF70F7" w:rsidRDefault="00BA0B19" w:rsidP="00C222F2">
            <w:pPr>
              <w:pStyle w:val="Tabledata"/>
              <w:rPr>
                <w:b/>
                <w:color w:val="005677"/>
              </w:rPr>
            </w:pPr>
            <w:r w:rsidRPr="00EF70F7">
              <w:rPr>
                <w:b/>
                <w:color w:val="005677"/>
              </w:rPr>
              <w:t>33</w:t>
            </w:r>
          </w:p>
        </w:tc>
        <w:tc>
          <w:tcPr>
            <w:tcW w:w="944" w:type="dxa"/>
            <w:tcBorders>
              <w:top w:val="single" w:sz="8" w:space="0" w:color="B2B3B2"/>
              <w:bottom w:val="single" w:sz="8" w:space="0" w:color="B2B3B2"/>
            </w:tcBorders>
            <w:shd w:val="clear" w:color="auto" w:fill="C7E4EA"/>
            <w:noWrap/>
            <w:hideMark/>
          </w:tcPr>
          <w:p w14:paraId="2CD8C2C0" w14:textId="77777777" w:rsidR="00BA0B19" w:rsidRPr="00EF70F7" w:rsidRDefault="00BA0B19" w:rsidP="00C222F2">
            <w:pPr>
              <w:pStyle w:val="Tabledata"/>
              <w:rPr>
                <w:b/>
                <w:color w:val="005677"/>
              </w:rPr>
            </w:pPr>
            <w:r>
              <w:rPr>
                <w:b/>
                <w:color w:val="005677"/>
              </w:rPr>
              <w:t>100%</w:t>
            </w:r>
          </w:p>
        </w:tc>
        <w:tc>
          <w:tcPr>
            <w:tcW w:w="945" w:type="dxa"/>
            <w:tcBorders>
              <w:top w:val="single" w:sz="8" w:space="0" w:color="B2B3B2"/>
              <w:bottom w:val="single" w:sz="8" w:space="0" w:color="B2B3B2"/>
            </w:tcBorders>
            <w:shd w:val="clear" w:color="auto" w:fill="C7E4EA"/>
            <w:noWrap/>
            <w:hideMark/>
          </w:tcPr>
          <w:p w14:paraId="12B414B9" w14:textId="77777777" w:rsidR="00BA0B19" w:rsidRPr="00EF70F7" w:rsidRDefault="00BA0B19" w:rsidP="00C222F2">
            <w:pPr>
              <w:pStyle w:val="Tabledata"/>
              <w:rPr>
                <w:b/>
                <w:color w:val="005677"/>
              </w:rPr>
            </w:pPr>
            <w:r w:rsidRPr="00EF70F7">
              <w:rPr>
                <w:b/>
                <w:color w:val="005677"/>
              </w:rPr>
              <w:t>15</w:t>
            </w:r>
          </w:p>
        </w:tc>
        <w:tc>
          <w:tcPr>
            <w:tcW w:w="945" w:type="dxa"/>
            <w:tcBorders>
              <w:top w:val="single" w:sz="8" w:space="0" w:color="B2B3B2"/>
              <w:bottom w:val="single" w:sz="8" w:space="0" w:color="B2B3B2"/>
            </w:tcBorders>
            <w:shd w:val="clear" w:color="auto" w:fill="C7E4EA"/>
            <w:noWrap/>
            <w:hideMark/>
          </w:tcPr>
          <w:p w14:paraId="218BAFF0" w14:textId="77777777" w:rsidR="00BA0B19" w:rsidRPr="00EF70F7" w:rsidRDefault="00BA0B19" w:rsidP="00C222F2">
            <w:pPr>
              <w:pStyle w:val="Tabledata"/>
              <w:rPr>
                <w:b/>
                <w:color w:val="005677"/>
              </w:rPr>
            </w:pPr>
            <w:r>
              <w:rPr>
                <w:b/>
                <w:color w:val="005677"/>
              </w:rPr>
              <w:t>100%</w:t>
            </w:r>
          </w:p>
        </w:tc>
      </w:tr>
    </w:tbl>
    <w:p w14:paraId="3CC4565F" w14:textId="39E1640C" w:rsidR="00BA0B19" w:rsidRDefault="00BA0B19" w:rsidP="00BA0B19">
      <w:pPr>
        <w:pStyle w:val="Sourcenote"/>
      </w:pPr>
      <w:r>
        <w:t xml:space="preserve">Source: </w:t>
      </w:r>
      <w:r w:rsidR="00702BF2" w:rsidRPr="00702BF2">
        <w:t>Survey of people with disability, their families and carers</w:t>
      </w:r>
      <w:r>
        <w:t xml:space="preserve"> (March 2022). Note: only asked of respondents who had used </w:t>
      </w:r>
      <w:r w:rsidR="00CB33C3">
        <w:t>the Disability Gateway</w:t>
      </w:r>
      <w:r>
        <w:t xml:space="preserve">. </w:t>
      </w:r>
    </w:p>
    <w:p w14:paraId="060048DF" w14:textId="77777777" w:rsidR="00330A5E" w:rsidRDefault="00330A5E">
      <w:pPr>
        <w:spacing w:after="0" w:line="240" w:lineRule="auto"/>
        <w:rPr>
          <w:rFonts w:cs="Segoe UI"/>
          <w:b/>
          <w:caps/>
          <w:color w:val="0D0D0D" w:themeColor="text2" w:themeTint="F2"/>
        </w:rPr>
      </w:pPr>
      <w:r>
        <w:br w:type="page"/>
      </w:r>
    </w:p>
    <w:p w14:paraId="533244FD" w14:textId="6194013C" w:rsidR="00BA0B19" w:rsidRPr="00B60E20" w:rsidRDefault="00BA0B19" w:rsidP="00BA0B19">
      <w:pPr>
        <w:pStyle w:val="TableHeading2"/>
      </w:pPr>
      <w:r>
        <w:lastRenderedPageBreak/>
        <w:t xml:space="preserve">How much do you agree or disagree with the following statements about the information you got from the website or person you spoke to from the disability gateway? </w:t>
      </w:r>
    </w:p>
    <w:tbl>
      <w:tblPr>
        <w:tblStyle w:val="ARTDTable"/>
        <w:tblW w:w="0" w:type="auto"/>
        <w:tblLayout w:type="fixed"/>
        <w:tblLook w:val="04A0" w:firstRow="1" w:lastRow="0" w:firstColumn="1" w:lastColumn="0" w:noHBand="0" w:noVBand="1"/>
      </w:tblPr>
      <w:tblGrid>
        <w:gridCol w:w="1644"/>
        <w:gridCol w:w="1985"/>
        <w:gridCol w:w="906"/>
        <w:gridCol w:w="907"/>
        <w:gridCol w:w="907"/>
        <w:gridCol w:w="907"/>
        <w:gridCol w:w="907"/>
      </w:tblGrid>
      <w:tr w:rsidR="00BA0B19" w:rsidRPr="00B60E20" w14:paraId="6EC3BC78" w14:textId="77777777" w:rsidTr="009303E3">
        <w:trPr>
          <w:cnfStyle w:val="100000000000" w:firstRow="1" w:lastRow="0" w:firstColumn="0" w:lastColumn="0" w:oddVBand="0" w:evenVBand="0" w:oddHBand="0" w:evenHBand="0" w:firstRowFirstColumn="0" w:firstRowLastColumn="0" w:lastRowFirstColumn="0" w:lastRowLastColumn="0"/>
          <w:trHeight w:val="240"/>
          <w:tblHeader/>
        </w:trPr>
        <w:tc>
          <w:tcPr>
            <w:tcW w:w="1644" w:type="dxa"/>
            <w:noWrap/>
            <w:hideMark/>
          </w:tcPr>
          <w:p w14:paraId="4A8D8CE1" w14:textId="77777777" w:rsidR="00BA0B19" w:rsidRPr="00B60E20" w:rsidRDefault="00BA0B19" w:rsidP="00C222F2">
            <w:pPr>
              <w:pStyle w:val="Tablebodytext"/>
            </w:pPr>
          </w:p>
        </w:tc>
        <w:tc>
          <w:tcPr>
            <w:tcW w:w="1985" w:type="dxa"/>
            <w:noWrap/>
            <w:hideMark/>
          </w:tcPr>
          <w:p w14:paraId="33626DF4" w14:textId="77777777" w:rsidR="00BA0B19" w:rsidRPr="00B60E20" w:rsidRDefault="00BA0B19" w:rsidP="00C222F2">
            <w:pPr>
              <w:pStyle w:val="Tablebodytext"/>
            </w:pPr>
          </w:p>
        </w:tc>
        <w:tc>
          <w:tcPr>
            <w:tcW w:w="906" w:type="dxa"/>
            <w:noWrap/>
            <w:hideMark/>
          </w:tcPr>
          <w:p w14:paraId="6220F7CA" w14:textId="77777777" w:rsidR="00BA0B19" w:rsidRPr="00B60E20" w:rsidRDefault="00BA0B19" w:rsidP="00C222F2">
            <w:pPr>
              <w:pStyle w:val="Tabledata"/>
            </w:pPr>
            <w:r w:rsidRPr="00B60E20">
              <w:t>Strongly Agree</w:t>
            </w:r>
          </w:p>
        </w:tc>
        <w:tc>
          <w:tcPr>
            <w:tcW w:w="907" w:type="dxa"/>
            <w:noWrap/>
            <w:hideMark/>
          </w:tcPr>
          <w:p w14:paraId="25CEEB88" w14:textId="77777777" w:rsidR="00BA0B19" w:rsidRPr="00B60E20" w:rsidRDefault="00BA0B19" w:rsidP="00C222F2">
            <w:pPr>
              <w:pStyle w:val="Tabledata"/>
            </w:pPr>
            <w:r w:rsidRPr="00B60E20">
              <w:t>Agree</w:t>
            </w:r>
          </w:p>
        </w:tc>
        <w:tc>
          <w:tcPr>
            <w:tcW w:w="907" w:type="dxa"/>
            <w:noWrap/>
            <w:hideMark/>
          </w:tcPr>
          <w:p w14:paraId="0E2E9082" w14:textId="77777777" w:rsidR="00BA0B19" w:rsidRPr="00B60E20" w:rsidRDefault="00BA0B19" w:rsidP="00C222F2">
            <w:pPr>
              <w:pStyle w:val="Tabledata"/>
            </w:pPr>
            <w:r w:rsidRPr="00B60E20">
              <w:t>Neither agree nor disagree</w:t>
            </w:r>
          </w:p>
        </w:tc>
        <w:tc>
          <w:tcPr>
            <w:tcW w:w="907" w:type="dxa"/>
            <w:noWrap/>
            <w:hideMark/>
          </w:tcPr>
          <w:p w14:paraId="2B6A855F" w14:textId="77777777" w:rsidR="00BA0B19" w:rsidRPr="00B60E20" w:rsidRDefault="00BA0B19" w:rsidP="00C222F2">
            <w:pPr>
              <w:pStyle w:val="Tabledata"/>
            </w:pPr>
            <w:r w:rsidRPr="00B60E20">
              <w:t>Disagree</w:t>
            </w:r>
          </w:p>
        </w:tc>
        <w:tc>
          <w:tcPr>
            <w:tcW w:w="907" w:type="dxa"/>
            <w:noWrap/>
            <w:hideMark/>
          </w:tcPr>
          <w:p w14:paraId="308B658E" w14:textId="77777777" w:rsidR="00BA0B19" w:rsidRPr="00B60E20" w:rsidRDefault="00BA0B19" w:rsidP="00C222F2">
            <w:pPr>
              <w:pStyle w:val="Tabledata"/>
            </w:pPr>
            <w:r w:rsidRPr="00B60E20">
              <w:t>Strongly Disagree</w:t>
            </w:r>
          </w:p>
        </w:tc>
      </w:tr>
      <w:tr w:rsidR="00BA0B19" w:rsidRPr="00B60E20" w14:paraId="20F1A44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val="restart"/>
            <w:noWrap/>
            <w:vAlign w:val="center"/>
            <w:hideMark/>
          </w:tcPr>
          <w:p w14:paraId="66223729" w14:textId="77777777" w:rsidR="00BA0B19" w:rsidRPr="00B60E20" w:rsidRDefault="00BA0B19" w:rsidP="00C222F2">
            <w:pPr>
              <w:pStyle w:val="Tablebodytext"/>
            </w:pPr>
            <w:r w:rsidRPr="00B60E20">
              <w:t>The information was new to me</w:t>
            </w:r>
          </w:p>
        </w:tc>
        <w:tc>
          <w:tcPr>
            <w:tcW w:w="1985" w:type="dxa"/>
            <w:noWrap/>
            <w:hideMark/>
          </w:tcPr>
          <w:p w14:paraId="49AB0B91" w14:textId="77777777" w:rsidR="00BA0B19" w:rsidRPr="00B60E20" w:rsidRDefault="00BA0B19" w:rsidP="00C222F2">
            <w:pPr>
              <w:pStyle w:val="Tablebodytext"/>
            </w:pPr>
            <w:r w:rsidRPr="00B60E20">
              <w:t>NDIS participant (n=49)</w:t>
            </w:r>
          </w:p>
        </w:tc>
        <w:tc>
          <w:tcPr>
            <w:tcW w:w="906" w:type="dxa"/>
            <w:noWrap/>
            <w:hideMark/>
          </w:tcPr>
          <w:p w14:paraId="41E79430" w14:textId="77777777" w:rsidR="00BA0B19" w:rsidRPr="00B60E20" w:rsidRDefault="00BA0B19" w:rsidP="00C222F2">
            <w:pPr>
              <w:pStyle w:val="Tabledata"/>
            </w:pPr>
            <w:r w:rsidRPr="00B60E20">
              <w:t>31%</w:t>
            </w:r>
          </w:p>
        </w:tc>
        <w:tc>
          <w:tcPr>
            <w:tcW w:w="907" w:type="dxa"/>
            <w:noWrap/>
            <w:hideMark/>
          </w:tcPr>
          <w:p w14:paraId="6C2CDF75" w14:textId="77777777" w:rsidR="00BA0B19" w:rsidRPr="00B60E20" w:rsidRDefault="00BA0B19" w:rsidP="00C222F2">
            <w:pPr>
              <w:pStyle w:val="Tabledata"/>
            </w:pPr>
            <w:r w:rsidRPr="00B60E20">
              <w:t>49%</w:t>
            </w:r>
          </w:p>
        </w:tc>
        <w:tc>
          <w:tcPr>
            <w:tcW w:w="907" w:type="dxa"/>
            <w:noWrap/>
            <w:hideMark/>
          </w:tcPr>
          <w:p w14:paraId="10858C89" w14:textId="77777777" w:rsidR="00BA0B19" w:rsidRPr="00B60E20" w:rsidRDefault="00BA0B19" w:rsidP="00C222F2">
            <w:pPr>
              <w:pStyle w:val="Tabledata"/>
            </w:pPr>
            <w:r w:rsidRPr="00B60E20">
              <w:t>18%</w:t>
            </w:r>
          </w:p>
        </w:tc>
        <w:tc>
          <w:tcPr>
            <w:tcW w:w="907" w:type="dxa"/>
            <w:noWrap/>
            <w:hideMark/>
          </w:tcPr>
          <w:p w14:paraId="6E6D0F27" w14:textId="77777777" w:rsidR="00BA0B19" w:rsidRPr="00B60E20" w:rsidRDefault="00BA0B19" w:rsidP="00C222F2">
            <w:pPr>
              <w:pStyle w:val="Tabledata"/>
            </w:pPr>
            <w:r w:rsidRPr="00B60E20">
              <w:t>2%</w:t>
            </w:r>
          </w:p>
        </w:tc>
        <w:tc>
          <w:tcPr>
            <w:tcW w:w="907" w:type="dxa"/>
            <w:noWrap/>
            <w:hideMark/>
          </w:tcPr>
          <w:p w14:paraId="68EB2B86" w14:textId="77777777" w:rsidR="00BA0B19" w:rsidRPr="00B60E20" w:rsidRDefault="00BA0B19" w:rsidP="00C222F2">
            <w:pPr>
              <w:pStyle w:val="Tabledata"/>
            </w:pPr>
            <w:r w:rsidRPr="00B60E20">
              <w:t>0%</w:t>
            </w:r>
          </w:p>
        </w:tc>
      </w:tr>
      <w:tr w:rsidR="00BA0B19" w:rsidRPr="00B60E20" w14:paraId="68978C67"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vAlign w:val="center"/>
            <w:hideMark/>
          </w:tcPr>
          <w:p w14:paraId="7138D1AC" w14:textId="77777777" w:rsidR="00BA0B19" w:rsidRPr="00B60E20" w:rsidRDefault="00BA0B19" w:rsidP="00C222F2">
            <w:pPr>
              <w:pStyle w:val="Tablebodytext"/>
            </w:pPr>
          </w:p>
        </w:tc>
        <w:tc>
          <w:tcPr>
            <w:tcW w:w="1985" w:type="dxa"/>
            <w:noWrap/>
            <w:hideMark/>
          </w:tcPr>
          <w:p w14:paraId="2BD09A10" w14:textId="77777777" w:rsidR="00BA0B19" w:rsidRPr="00B60E20" w:rsidRDefault="00BA0B19" w:rsidP="00C222F2">
            <w:pPr>
              <w:pStyle w:val="Tablebodytext"/>
            </w:pPr>
            <w:r w:rsidRPr="00B60E20">
              <w:t>Waiting to access NDIS (n=30)</w:t>
            </w:r>
          </w:p>
        </w:tc>
        <w:tc>
          <w:tcPr>
            <w:tcW w:w="906" w:type="dxa"/>
            <w:noWrap/>
            <w:hideMark/>
          </w:tcPr>
          <w:p w14:paraId="7CB324E9" w14:textId="77777777" w:rsidR="00BA0B19" w:rsidRPr="00B60E20" w:rsidRDefault="00BA0B19" w:rsidP="00C222F2">
            <w:pPr>
              <w:pStyle w:val="Tabledata"/>
            </w:pPr>
            <w:r w:rsidRPr="00B60E20">
              <w:t>23%</w:t>
            </w:r>
          </w:p>
        </w:tc>
        <w:tc>
          <w:tcPr>
            <w:tcW w:w="907" w:type="dxa"/>
            <w:noWrap/>
            <w:hideMark/>
          </w:tcPr>
          <w:p w14:paraId="7F9BFB52" w14:textId="77777777" w:rsidR="00BA0B19" w:rsidRPr="00B60E20" w:rsidRDefault="00BA0B19" w:rsidP="00C222F2">
            <w:pPr>
              <w:pStyle w:val="Tabledata"/>
            </w:pPr>
            <w:r w:rsidRPr="00B60E20">
              <w:t>57%</w:t>
            </w:r>
          </w:p>
        </w:tc>
        <w:tc>
          <w:tcPr>
            <w:tcW w:w="907" w:type="dxa"/>
            <w:noWrap/>
            <w:hideMark/>
          </w:tcPr>
          <w:p w14:paraId="1E058296" w14:textId="77777777" w:rsidR="00BA0B19" w:rsidRPr="00B60E20" w:rsidRDefault="00BA0B19" w:rsidP="00C222F2">
            <w:pPr>
              <w:pStyle w:val="Tabledata"/>
            </w:pPr>
            <w:r w:rsidRPr="00B60E20">
              <w:t>20%</w:t>
            </w:r>
          </w:p>
        </w:tc>
        <w:tc>
          <w:tcPr>
            <w:tcW w:w="907" w:type="dxa"/>
            <w:noWrap/>
            <w:hideMark/>
          </w:tcPr>
          <w:p w14:paraId="546F6977" w14:textId="77777777" w:rsidR="00BA0B19" w:rsidRPr="00B60E20" w:rsidRDefault="00BA0B19" w:rsidP="00C222F2">
            <w:pPr>
              <w:pStyle w:val="Tabledata"/>
            </w:pPr>
            <w:r w:rsidRPr="00B60E20">
              <w:t>0%</w:t>
            </w:r>
          </w:p>
        </w:tc>
        <w:tc>
          <w:tcPr>
            <w:tcW w:w="907" w:type="dxa"/>
            <w:noWrap/>
            <w:hideMark/>
          </w:tcPr>
          <w:p w14:paraId="512DE42E" w14:textId="77777777" w:rsidR="00BA0B19" w:rsidRPr="00B60E20" w:rsidRDefault="00BA0B19" w:rsidP="00C222F2">
            <w:pPr>
              <w:pStyle w:val="Tabledata"/>
            </w:pPr>
            <w:r w:rsidRPr="00B60E20">
              <w:t>0%</w:t>
            </w:r>
          </w:p>
        </w:tc>
      </w:tr>
      <w:tr w:rsidR="00BA0B19" w:rsidRPr="00B60E20" w14:paraId="51484BA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vAlign w:val="center"/>
            <w:hideMark/>
          </w:tcPr>
          <w:p w14:paraId="18F24780" w14:textId="77777777" w:rsidR="00BA0B19" w:rsidRPr="00B60E20" w:rsidRDefault="00BA0B19" w:rsidP="00C222F2">
            <w:pPr>
              <w:pStyle w:val="Tablebodytext"/>
            </w:pPr>
          </w:p>
        </w:tc>
        <w:tc>
          <w:tcPr>
            <w:tcW w:w="1985" w:type="dxa"/>
            <w:noWrap/>
            <w:hideMark/>
          </w:tcPr>
          <w:p w14:paraId="21ADCB8C" w14:textId="77777777" w:rsidR="00BA0B19" w:rsidRPr="00B60E20" w:rsidRDefault="00BA0B19" w:rsidP="00C222F2">
            <w:pPr>
              <w:pStyle w:val="Tablebodytext"/>
            </w:pPr>
            <w:r w:rsidRPr="00B60E20">
              <w:t>NDIS not relevant to me or my situation (n=15)</w:t>
            </w:r>
          </w:p>
        </w:tc>
        <w:tc>
          <w:tcPr>
            <w:tcW w:w="906" w:type="dxa"/>
            <w:noWrap/>
            <w:hideMark/>
          </w:tcPr>
          <w:p w14:paraId="23668FBB" w14:textId="77777777" w:rsidR="00BA0B19" w:rsidRPr="00B60E20" w:rsidRDefault="00BA0B19" w:rsidP="00C222F2">
            <w:pPr>
              <w:pStyle w:val="Tabledata"/>
            </w:pPr>
            <w:r w:rsidRPr="00B60E20">
              <w:t>27%</w:t>
            </w:r>
          </w:p>
        </w:tc>
        <w:tc>
          <w:tcPr>
            <w:tcW w:w="907" w:type="dxa"/>
            <w:noWrap/>
            <w:hideMark/>
          </w:tcPr>
          <w:p w14:paraId="30A4B28E" w14:textId="77777777" w:rsidR="00BA0B19" w:rsidRPr="00B60E20" w:rsidRDefault="00BA0B19" w:rsidP="00C222F2">
            <w:pPr>
              <w:pStyle w:val="Tabledata"/>
            </w:pPr>
            <w:r w:rsidRPr="00B60E20">
              <w:t>40%</w:t>
            </w:r>
          </w:p>
        </w:tc>
        <w:tc>
          <w:tcPr>
            <w:tcW w:w="907" w:type="dxa"/>
            <w:noWrap/>
            <w:hideMark/>
          </w:tcPr>
          <w:p w14:paraId="3962BF36" w14:textId="77777777" w:rsidR="00BA0B19" w:rsidRPr="00B60E20" w:rsidRDefault="00BA0B19" w:rsidP="00C222F2">
            <w:pPr>
              <w:pStyle w:val="Tabledata"/>
            </w:pPr>
            <w:r w:rsidRPr="00B60E20">
              <w:t>33%</w:t>
            </w:r>
          </w:p>
        </w:tc>
        <w:tc>
          <w:tcPr>
            <w:tcW w:w="907" w:type="dxa"/>
            <w:noWrap/>
            <w:hideMark/>
          </w:tcPr>
          <w:p w14:paraId="1C4E5B5A" w14:textId="77777777" w:rsidR="00BA0B19" w:rsidRPr="00B60E20" w:rsidRDefault="00BA0B19" w:rsidP="00C222F2">
            <w:pPr>
              <w:pStyle w:val="Tabledata"/>
            </w:pPr>
            <w:r w:rsidRPr="00B60E20">
              <w:t>0%</w:t>
            </w:r>
          </w:p>
        </w:tc>
        <w:tc>
          <w:tcPr>
            <w:tcW w:w="907" w:type="dxa"/>
            <w:noWrap/>
            <w:hideMark/>
          </w:tcPr>
          <w:p w14:paraId="05135248" w14:textId="77777777" w:rsidR="00BA0B19" w:rsidRPr="00B60E20" w:rsidRDefault="00BA0B19" w:rsidP="00C222F2">
            <w:pPr>
              <w:pStyle w:val="Tabledata"/>
            </w:pPr>
            <w:r w:rsidRPr="00B60E20">
              <w:t>0%</w:t>
            </w:r>
          </w:p>
        </w:tc>
      </w:tr>
      <w:tr w:rsidR="00BA0B19" w:rsidRPr="00B60E20" w14:paraId="31DAFA6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val="restart"/>
            <w:shd w:val="clear" w:color="auto" w:fill="EAF5F7" w:themeFill="background2"/>
            <w:noWrap/>
            <w:vAlign w:val="center"/>
            <w:hideMark/>
          </w:tcPr>
          <w:p w14:paraId="5D8C1C8A" w14:textId="77777777" w:rsidR="00BA0B19" w:rsidRPr="00B60E20" w:rsidRDefault="00BA0B19" w:rsidP="00C222F2">
            <w:pPr>
              <w:pStyle w:val="Tablebodytext"/>
            </w:pPr>
            <w:r w:rsidRPr="00B60E20">
              <w:t>The information was easy to understand</w:t>
            </w:r>
          </w:p>
        </w:tc>
        <w:tc>
          <w:tcPr>
            <w:tcW w:w="1985" w:type="dxa"/>
            <w:shd w:val="clear" w:color="auto" w:fill="EAF5F7" w:themeFill="background2"/>
            <w:noWrap/>
            <w:hideMark/>
          </w:tcPr>
          <w:p w14:paraId="632FBB2A" w14:textId="77777777" w:rsidR="00BA0B19" w:rsidRPr="00B60E20" w:rsidRDefault="00BA0B19" w:rsidP="00C222F2">
            <w:pPr>
              <w:pStyle w:val="Tablebodytext"/>
            </w:pPr>
            <w:r w:rsidRPr="00B60E20">
              <w:t>NDIS participant (n=49)</w:t>
            </w:r>
          </w:p>
        </w:tc>
        <w:tc>
          <w:tcPr>
            <w:tcW w:w="906" w:type="dxa"/>
            <w:shd w:val="clear" w:color="auto" w:fill="EAF5F7" w:themeFill="background2"/>
            <w:noWrap/>
            <w:hideMark/>
          </w:tcPr>
          <w:p w14:paraId="392C1CB7" w14:textId="77777777" w:rsidR="00BA0B19" w:rsidRPr="00B60E20" w:rsidRDefault="00BA0B19" w:rsidP="00C222F2">
            <w:pPr>
              <w:pStyle w:val="Tabledata"/>
            </w:pPr>
            <w:r w:rsidRPr="00B60E20">
              <w:t>35%</w:t>
            </w:r>
          </w:p>
        </w:tc>
        <w:tc>
          <w:tcPr>
            <w:tcW w:w="907" w:type="dxa"/>
            <w:shd w:val="clear" w:color="auto" w:fill="EAF5F7" w:themeFill="background2"/>
            <w:noWrap/>
            <w:hideMark/>
          </w:tcPr>
          <w:p w14:paraId="6C5665E1" w14:textId="77777777" w:rsidR="00BA0B19" w:rsidRPr="00B60E20" w:rsidRDefault="00BA0B19" w:rsidP="00C222F2">
            <w:pPr>
              <w:pStyle w:val="Tabledata"/>
            </w:pPr>
            <w:r w:rsidRPr="00B60E20">
              <w:t>49%</w:t>
            </w:r>
          </w:p>
        </w:tc>
        <w:tc>
          <w:tcPr>
            <w:tcW w:w="907" w:type="dxa"/>
            <w:shd w:val="clear" w:color="auto" w:fill="EAF5F7" w:themeFill="background2"/>
            <w:noWrap/>
            <w:hideMark/>
          </w:tcPr>
          <w:p w14:paraId="498F5AEE" w14:textId="77777777" w:rsidR="00BA0B19" w:rsidRPr="00B60E20" w:rsidRDefault="00BA0B19" w:rsidP="00C222F2">
            <w:pPr>
              <w:pStyle w:val="Tabledata"/>
            </w:pPr>
            <w:r w:rsidRPr="00B60E20">
              <w:t>12%</w:t>
            </w:r>
          </w:p>
        </w:tc>
        <w:tc>
          <w:tcPr>
            <w:tcW w:w="907" w:type="dxa"/>
            <w:shd w:val="clear" w:color="auto" w:fill="EAF5F7" w:themeFill="background2"/>
            <w:noWrap/>
            <w:hideMark/>
          </w:tcPr>
          <w:p w14:paraId="1BA02F69" w14:textId="77777777" w:rsidR="00BA0B19" w:rsidRPr="00B60E20" w:rsidRDefault="00BA0B19" w:rsidP="00C222F2">
            <w:pPr>
              <w:pStyle w:val="Tabledata"/>
            </w:pPr>
            <w:r w:rsidRPr="00B60E20">
              <w:t>4%</w:t>
            </w:r>
          </w:p>
        </w:tc>
        <w:tc>
          <w:tcPr>
            <w:tcW w:w="907" w:type="dxa"/>
            <w:shd w:val="clear" w:color="auto" w:fill="EAF5F7" w:themeFill="background2"/>
            <w:noWrap/>
            <w:hideMark/>
          </w:tcPr>
          <w:p w14:paraId="6B47858A" w14:textId="77777777" w:rsidR="00BA0B19" w:rsidRPr="00B60E20" w:rsidRDefault="00BA0B19" w:rsidP="00C222F2">
            <w:pPr>
              <w:pStyle w:val="Tabledata"/>
            </w:pPr>
            <w:r w:rsidRPr="00B60E20">
              <w:t>0%</w:t>
            </w:r>
          </w:p>
        </w:tc>
      </w:tr>
      <w:tr w:rsidR="00BA0B19" w:rsidRPr="00B60E20" w14:paraId="48D0F82F"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shd w:val="clear" w:color="auto" w:fill="EAF5F7" w:themeFill="background2"/>
            <w:vAlign w:val="center"/>
            <w:hideMark/>
          </w:tcPr>
          <w:p w14:paraId="38C4A086" w14:textId="77777777" w:rsidR="00BA0B19" w:rsidRPr="00B60E20" w:rsidRDefault="00BA0B19" w:rsidP="00C222F2">
            <w:pPr>
              <w:pStyle w:val="Tablebodytext"/>
            </w:pPr>
          </w:p>
        </w:tc>
        <w:tc>
          <w:tcPr>
            <w:tcW w:w="1985" w:type="dxa"/>
            <w:shd w:val="clear" w:color="auto" w:fill="EAF5F7" w:themeFill="background2"/>
            <w:noWrap/>
            <w:hideMark/>
          </w:tcPr>
          <w:p w14:paraId="6A4F187B" w14:textId="77777777" w:rsidR="00BA0B19" w:rsidRPr="00B60E20" w:rsidRDefault="00BA0B19" w:rsidP="00C222F2">
            <w:pPr>
              <w:pStyle w:val="Tablebodytext"/>
            </w:pPr>
            <w:r w:rsidRPr="00B60E20">
              <w:t>Waiting to access NDIS (n=30)</w:t>
            </w:r>
          </w:p>
        </w:tc>
        <w:tc>
          <w:tcPr>
            <w:tcW w:w="906" w:type="dxa"/>
            <w:shd w:val="clear" w:color="auto" w:fill="EAF5F7" w:themeFill="background2"/>
            <w:noWrap/>
            <w:hideMark/>
          </w:tcPr>
          <w:p w14:paraId="776B24C9" w14:textId="77777777" w:rsidR="00BA0B19" w:rsidRPr="00B60E20" w:rsidRDefault="00BA0B19" w:rsidP="00C222F2">
            <w:pPr>
              <w:pStyle w:val="Tabledata"/>
            </w:pPr>
            <w:r w:rsidRPr="00B60E20">
              <w:t>23%</w:t>
            </w:r>
          </w:p>
        </w:tc>
        <w:tc>
          <w:tcPr>
            <w:tcW w:w="907" w:type="dxa"/>
            <w:shd w:val="clear" w:color="auto" w:fill="EAF5F7" w:themeFill="background2"/>
            <w:noWrap/>
            <w:hideMark/>
          </w:tcPr>
          <w:p w14:paraId="646F27C2" w14:textId="77777777" w:rsidR="00BA0B19" w:rsidRPr="00B60E20" w:rsidRDefault="00BA0B19" w:rsidP="00C222F2">
            <w:pPr>
              <w:pStyle w:val="Tabledata"/>
            </w:pPr>
            <w:r w:rsidRPr="00B60E20">
              <w:t>57%</w:t>
            </w:r>
          </w:p>
        </w:tc>
        <w:tc>
          <w:tcPr>
            <w:tcW w:w="907" w:type="dxa"/>
            <w:shd w:val="clear" w:color="auto" w:fill="EAF5F7" w:themeFill="background2"/>
            <w:noWrap/>
            <w:hideMark/>
          </w:tcPr>
          <w:p w14:paraId="17551752" w14:textId="77777777" w:rsidR="00BA0B19" w:rsidRPr="00B60E20" w:rsidRDefault="00BA0B19" w:rsidP="00C222F2">
            <w:pPr>
              <w:pStyle w:val="Tabledata"/>
            </w:pPr>
            <w:r w:rsidRPr="00B60E20">
              <w:t>13%</w:t>
            </w:r>
          </w:p>
        </w:tc>
        <w:tc>
          <w:tcPr>
            <w:tcW w:w="907" w:type="dxa"/>
            <w:shd w:val="clear" w:color="auto" w:fill="EAF5F7" w:themeFill="background2"/>
            <w:noWrap/>
            <w:hideMark/>
          </w:tcPr>
          <w:p w14:paraId="366C5019" w14:textId="77777777" w:rsidR="00BA0B19" w:rsidRPr="00B60E20" w:rsidRDefault="00BA0B19" w:rsidP="00C222F2">
            <w:pPr>
              <w:pStyle w:val="Tabledata"/>
            </w:pPr>
            <w:r w:rsidRPr="00B60E20">
              <w:t>7%</w:t>
            </w:r>
          </w:p>
        </w:tc>
        <w:tc>
          <w:tcPr>
            <w:tcW w:w="907" w:type="dxa"/>
            <w:shd w:val="clear" w:color="auto" w:fill="EAF5F7" w:themeFill="background2"/>
            <w:noWrap/>
            <w:hideMark/>
          </w:tcPr>
          <w:p w14:paraId="7449A878" w14:textId="77777777" w:rsidR="00BA0B19" w:rsidRPr="00B60E20" w:rsidRDefault="00BA0B19" w:rsidP="00C222F2">
            <w:pPr>
              <w:pStyle w:val="Tabledata"/>
            </w:pPr>
            <w:r w:rsidRPr="00B60E20">
              <w:t>0%</w:t>
            </w:r>
          </w:p>
        </w:tc>
      </w:tr>
      <w:tr w:rsidR="00BA0B19" w:rsidRPr="00B60E20" w14:paraId="5A5F250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shd w:val="clear" w:color="auto" w:fill="EAF5F7" w:themeFill="background2"/>
            <w:vAlign w:val="center"/>
            <w:hideMark/>
          </w:tcPr>
          <w:p w14:paraId="13CDEED4" w14:textId="77777777" w:rsidR="00BA0B19" w:rsidRPr="00B60E20" w:rsidRDefault="00BA0B19" w:rsidP="00C222F2">
            <w:pPr>
              <w:pStyle w:val="Tablebodytext"/>
            </w:pPr>
          </w:p>
        </w:tc>
        <w:tc>
          <w:tcPr>
            <w:tcW w:w="1985" w:type="dxa"/>
            <w:shd w:val="clear" w:color="auto" w:fill="EAF5F7" w:themeFill="background2"/>
            <w:noWrap/>
            <w:hideMark/>
          </w:tcPr>
          <w:p w14:paraId="5E5006FE" w14:textId="77777777" w:rsidR="00BA0B19" w:rsidRPr="00B60E20" w:rsidRDefault="00BA0B19" w:rsidP="00C222F2">
            <w:pPr>
              <w:pStyle w:val="Tablebodytext"/>
            </w:pPr>
            <w:r w:rsidRPr="00B60E20">
              <w:t>NDIS not relevant to me or my situation (n=15)</w:t>
            </w:r>
          </w:p>
        </w:tc>
        <w:tc>
          <w:tcPr>
            <w:tcW w:w="906" w:type="dxa"/>
            <w:shd w:val="clear" w:color="auto" w:fill="EAF5F7" w:themeFill="background2"/>
            <w:noWrap/>
            <w:hideMark/>
          </w:tcPr>
          <w:p w14:paraId="3F291F28" w14:textId="77777777" w:rsidR="00BA0B19" w:rsidRPr="00B60E20" w:rsidRDefault="00BA0B19" w:rsidP="00C222F2">
            <w:pPr>
              <w:pStyle w:val="Tabledata"/>
            </w:pPr>
            <w:r w:rsidRPr="00B60E20">
              <w:t>27%</w:t>
            </w:r>
          </w:p>
        </w:tc>
        <w:tc>
          <w:tcPr>
            <w:tcW w:w="907" w:type="dxa"/>
            <w:shd w:val="clear" w:color="auto" w:fill="EAF5F7" w:themeFill="background2"/>
            <w:noWrap/>
            <w:hideMark/>
          </w:tcPr>
          <w:p w14:paraId="279D160D" w14:textId="77777777" w:rsidR="00BA0B19" w:rsidRPr="00B60E20" w:rsidRDefault="00BA0B19" w:rsidP="00C222F2">
            <w:pPr>
              <w:pStyle w:val="Tabledata"/>
            </w:pPr>
            <w:r w:rsidRPr="00B60E20">
              <w:t>60%</w:t>
            </w:r>
          </w:p>
        </w:tc>
        <w:tc>
          <w:tcPr>
            <w:tcW w:w="907" w:type="dxa"/>
            <w:shd w:val="clear" w:color="auto" w:fill="EAF5F7" w:themeFill="background2"/>
            <w:noWrap/>
            <w:hideMark/>
          </w:tcPr>
          <w:p w14:paraId="5063C65D" w14:textId="77777777" w:rsidR="00BA0B19" w:rsidRPr="00B60E20" w:rsidRDefault="00BA0B19" w:rsidP="00C222F2">
            <w:pPr>
              <w:pStyle w:val="Tabledata"/>
            </w:pPr>
            <w:r w:rsidRPr="00B60E20">
              <w:t>13%</w:t>
            </w:r>
          </w:p>
        </w:tc>
        <w:tc>
          <w:tcPr>
            <w:tcW w:w="907" w:type="dxa"/>
            <w:shd w:val="clear" w:color="auto" w:fill="EAF5F7" w:themeFill="background2"/>
            <w:noWrap/>
            <w:hideMark/>
          </w:tcPr>
          <w:p w14:paraId="1EBDCF3B" w14:textId="77777777" w:rsidR="00BA0B19" w:rsidRPr="00B60E20" w:rsidRDefault="00BA0B19" w:rsidP="00C222F2">
            <w:pPr>
              <w:pStyle w:val="Tabledata"/>
            </w:pPr>
            <w:r w:rsidRPr="00B60E20">
              <w:t>0%</w:t>
            </w:r>
          </w:p>
        </w:tc>
        <w:tc>
          <w:tcPr>
            <w:tcW w:w="907" w:type="dxa"/>
            <w:shd w:val="clear" w:color="auto" w:fill="EAF5F7" w:themeFill="background2"/>
            <w:noWrap/>
            <w:hideMark/>
          </w:tcPr>
          <w:p w14:paraId="72C3BE0E" w14:textId="77777777" w:rsidR="00BA0B19" w:rsidRPr="00B60E20" w:rsidRDefault="00BA0B19" w:rsidP="00C222F2">
            <w:pPr>
              <w:pStyle w:val="Tabledata"/>
            </w:pPr>
            <w:r w:rsidRPr="00B60E20">
              <w:t>0%</w:t>
            </w:r>
          </w:p>
        </w:tc>
      </w:tr>
      <w:tr w:rsidR="00BA0B19" w:rsidRPr="00B60E20" w14:paraId="378FD7E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val="restart"/>
            <w:noWrap/>
            <w:vAlign w:val="center"/>
            <w:hideMark/>
          </w:tcPr>
          <w:p w14:paraId="0F1D819A" w14:textId="77777777" w:rsidR="00BA0B19" w:rsidRPr="00B60E20" w:rsidRDefault="00BA0B19" w:rsidP="00C222F2">
            <w:pPr>
              <w:pStyle w:val="Tablebodytext"/>
            </w:pPr>
            <w:r w:rsidRPr="00B60E20">
              <w:t>The information is easy to understand for the person I support</w:t>
            </w:r>
          </w:p>
        </w:tc>
        <w:tc>
          <w:tcPr>
            <w:tcW w:w="1985" w:type="dxa"/>
            <w:noWrap/>
            <w:hideMark/>
          </w:tcPr>
          <w:p w14:paraId="7A01998E" w14:textId="77777777" w:rsidR="00BA0B19" w:rsidRPr="00B60E20" w:rsidRDefault="00BA0B19" w:rsidP="00C222F2">
            <w:pPr>
              <w:pStyle w:val="Tablebodytext"/>
            </w:pPr>
            <w:r w:rsidRPr="00B60E20">
              <w:t>NDIS participant (n=30)</w:t>
            </w:r>
          </w:p>
        </w:tc>
        <w:tc>
          <w:tcPr>
            <w:tcW w:w="906" w:type="dxa"/>
            <w:noWrap/>
            <w:hideMark/>
          </w:tcPr>
          <w:p w14:paraId="2A6CC7A9" w14:textId="77777777" w:rsidR="00BA0B19" w:rsidRPr="00B60E20" w:rsidRDefault="00BA0B19" w:rsidP="00C222F2">
            <w:pPr>
              <w:pStyle w:val="Tabledata"/>
            </w:pPr>
            <w:r w:rsidRPr="00B60E20">
              <w:t>23%</w:t>
            </w:r>
          </w:p>
        </w:tc>
        <w:tc>
          <w:tcPr>
            <w:tcW w:w="907" w:type="dxa"/>
            <w:noWrap/>
            <w:hideMark/>
          </w:tcPr>
          <w:p w14:paraId="2A34679A" w14:textId="77777777" w:rsidR="00BA0B19" w:rsidRPr="00B60E20" w:rsidRDefault="00BA0B19" w:rsidP="00C222F2">
            <w:pPr>
              <w:pStyle w:val="Tabledata"/>
            </w:pPr>
            <w:r w:rsidRPr="00B60E20">
              <w:t>57%</w:t>
            </w:r>
          </w:p>
        </w:tc>
        <w:tc>
          <w:tcPr>
            <w:tcW w:w="907" w:type="dxa"/>
            <w:noWrap/>
            <w:hideMark/>
          </w:tcPr>
          <w:p w14:paraId="3777442E" w14:textId="77777777" w:rsidR="00BA0B19" w:rsidRPr="00B60E20" w:rsidRDefault="00BA0B19" w:rsidP="00C222F2">
            <w:pPr>
              <w:pStyle w:val="Tabledata"/>
            </w:pPr>
            <w:r w:rsidRPr="00B60E20">
              <w:t>13%</w:t>
            </w:r>
          </w:p>
        </w:tc>
        <w:tc>
          <w:tcPr>
            <w:tcW w:w="907" w:type="dxa"/>
            <w:noWrap/>
            <w:hideMark/>
          </w:tcPr>
          <w:p w14:paraId="757F6C41" w14:textId="77777777" w:rsidR="00BA0B19" w:rsidRPr="00B60E20" w:rsidRDefault="00BA0B19" w:rsidP="00C222F2">
            <w:pPr>
              <w:pStyle w:val="Tabledata"/>
            </w:pPr>
            <w:r w:rsidRPr="00B60E20">
              <w:t>7%</w:t>
            </w:r>
          </w:p>
        </w:tc>
        <w:tc>
          <w:tcPr>
            <w:tcW w:w="907" w:type="dxa"/>
            <w:noWrap/>
            <w:hideMark/>
          </w:tcPr>
          <w:p w14:paraId="3468E7C2" w14:textId="77777777" w:rsidR="00BA0B19" w:rsidRPr="00B60E20" w:rsidRDefault="00BA0B19" w:rsidP="00C222F2">
            <w:pPr>
              <w:pStyle w:val="Tabledata"/>
            </w:pPr>
            <w:r w:rsidRPr="00B60E20">
              <w:t>0%</w:t>
            </w:r>
          </w:p>
        </w:tc>
      </w:tr>
      <w:tr w:rsidR="00BA0B19" w:rsidRPr="00B60E20" w14:paraId="2A3DB4C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vAlign w:val="center"/>
            <w:hideMark/>
          </w:tcPr>
          <w:p w14:paraId="245B0F11" w14:textId="77777777" w:rsidR="00BA0B19" w:rsidRPr="00B60E20" w:rsidRDefault="00BA0B19" w:rsidP="00C222F2">
            <w:pPr>
              <w:pStyle w:val="Tablebodytext"/>
            </w:pPr>
          </w:p>
        </w:tc>
        <w:tc>
          <w:tcPr>
            <w:tcW w:w="1985" w:type="dxa"/>
            <w:noWrap/>
            <w:hideMark/>
          </w:tcPr>
          <w:p w14:paraId="545DB799" w14:textId="77777777" w:rsidR="00BA0B19" w:rsidRPr="00B60E20" w:rsidRDefault="00BA0B19" w:rsidP="00C222F2">
            <w:pPr>
              <w:pStyle w:val="Tablebodytext"/>
            </w:pPr>
            <w:r w:rsidRPr="00B60E20">
              <w:t>Waiting to access NDIS (n=20)</w:t>
            </w:r>
          </w:p>
        </w:tc>
        <w:tc>
          <w:tcPr>
            <w:tcW w:w="906" w:type="dxa"/>
            <w:noWrap/>
            <w:hideMark/>
          </w:tcPr>
          <w:p w14:paraId="2A5939CE" w14:textId="77777777" w:rsidR="00BA0B19" w:rsidRPr="00B60E20" w:rsidRDefault="00BA0B19" w:rsidP="00C222F2">
            <w:pPr>
              <w:pStyle w:val="Tabledata"/>
            </w:pPr>
            <w:r w:rsidRPr="00B60E20">
              <w:t>15%</w:t>
            </w:r>
          </w:p>
        </w:tc>
        <w:tc>
          <w:tcPr>
            <w:tcW w:w="907" w:type="dxa"/>
            <w:noWrap/>
            <w:hideMark/>
          </w:tcPr>
          <w:p w14:paraId="3C0B69C7" w14:textId="77777777" w:rsidR="00BA0B19" w:rsidRPr="00B60E20" w:rsidRDefault="00BA0B19" w:rsidP="00C222F2">
            <w:pPr>
              <w:pStyle w:val="Tabledata"/>
            </w:pPr>
            <w:r w:rsidRPr="00B60E20">
              <w:t>45%</w:t>
            </w:r>
          </w:p>
        </w:tc>
        <w:tc>
          <w:tcPr>
            <w:tcW w:w="907" w:type="dxa"/>
            <w:noWrap/>
            <w:hideMark/>
          </w:tcPr>
          <w:p w14:paraId="1CE5DE3F" w14:textId="77777777" w:rsidR="00BA0B19" w:rsidRPr="00B60E20" w:rsidRDefault="00BA0B19" w:rsidP="00C222F2">
            <w:pPr>
              <w:pStyle w:val="Tabledata"/>
            </w:pPr>
            <w:r w:rsidRPr="00B60E20">
              <w:t>35%</w:t>
            </w:r>
          </w:p>
        </w:tc>
        <w:tc>
          <w:tcPr>
            <w:tcW w:w="907" w:type="dxa"/>
            <w:noWrap/>
            <w:hideMark/>
          </w:tcPr>
          <w:p w14:paraId="398BE064" w14:textId="77777777" w:rsidR="00BA0B19" w:rsidRPr="00B60E20" w:rsidRDefault="00BA0B19" w:rsidP="00C222F2">
            <w:pPr>
              <w:pStyle w:val="Tabledata"/>
            </w:pPr>
            <w:r w:rsidRPr="00B60E20">
              <w:t>5%</w:t>
            </w:r>
          </w:p>
        </w:tc>
        <w:tc>
          <w:tcPr>
            <w:tcW w:w="907" w:type="dxa"/>
            <w:noWrap/>
            <w:hideMark/>
          </w:tcPr>
          <w:p w14:paraId="462C3D6F" w14:textId="77777777" w:rsidR="00BA0B19" w:rsidRPr="00B60E20" w:rsidRDefault="00BA0B19" w:rsidP="00C222F2">
            <w:pPr>
              <w:pStyle w:val="Tabledata"/>
            </w:pPr>
            <w:r w:rsidRPr="00B60E20">
              <w:t>0%</w:t>
            </w:r>
          </w:p>
        </w:tc>
      </w:tr>
      <w:tr w:rsidR="00BA0B19" w:rsidRPr="00B60E20" w14:paraId="2BCF7D7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vAlign w:val="center"/>
            <w:hideMark/>
          </w:tcPr>
          <w:p w14:paraId="1C4BF308" w14:textId="77777777" w:rsidR="00BA0B19" w:rsidRPr="00B60E20" w:rsidRDefault="00BA0B19" w:rsidP="00C222F2">
            <w:pPr>
              <w:pStyle w:val="Tablebodytext"/>
            </w:pPr>
          </w:p>
        </w:tc>
        <w:tc>
          <w:tcPr>
            <w:tcW w:w="1985" w:type="dxa"/>
            <w:noWrap/>
            <w:hideMark/>
          </w:tcPr>
          <w:p w14:paraId="28B7461C" w14:textId="77777777" w:rsidR="00BA0B19" w:rsidRPr="00B60E20" w:rsidRDefault="00BA0B19" w:rsidP="00C222F2">
            <w:pPr>
              <w:pStyle w:val="Tablebodytext"/>
            </w:pPr>
            <w:r w:rsidRPr="00B60E20">
              <w:t>NDIS not relevant to me or my situation (n=10)</w:t>
            </w:r>
          </w:p>
        </w:tc>
        <w:tc>
          <w:tcPr>
            <w:tcW w:w="906" w:type="dxa"/>
            <w:noWrap/>
            <w:hideMark/>
          </w:tcPr>
          <w:p w14:paraId="1A096F99" w14:textId="77777777" w:rsidR="00BA0B19" w:rsidRPr="00B60E20" w:rsidRDefault="00BA0B19" w:rsidP="00C222F2">
            <w:pPr>
              <w:pStyle w:val="Tabledata"/>
            </w:pPr>
            <w:r w:rsidRPr="00B60E20">
              <w:t>30%</w:t>
            </w:r>
          </w:p>
        </w:tc>
        <w:tc>
          <w:tcPr>
            <w:tcW w:w="907" w:type="dxa"/>
            <w:noWrap/>
            <w:hideMark/>
          </w:tcPr>
          <w:p w14:paraId="770B08BC" w14:textId="77777777" w:rsidR="00BA0B19" w:rsidRPr="00B60E20" w:rsidRDefault="00BA0B19" w:rsidP="00C222F2">
            <w:pPr>
              <w:pStyle w:val="Tabledata"/>
            </w:pPr>
            <w:r w:rsidRPr="00B60E20">
              <w:t>50%</w:t>
            </w:r>
          </w:p>
        </w:tc>
        <w:tc>
          <w:tcPr>
            <w:tcW w:w="907" w:type="dxa"/>
            <w:noWrap/>
            <w:hideMark/>
          </w:tcPr>
          <w:p w14:paraId="7D5B116C" w14:textId="77777777" w:rsidR="00BA0B19" w:rsidRPr="00B60E20" w:rsidRDefault="00BA0B19" w:rsidP="00C222F2">
            <w:pPr>
              <w:pStyle w:val="Tabledata"/>
            </w:pPr>
            <w:r w:rsidRPr="00B60E20">
              <w:t>20%</w:t>
            </w:r>
          </w:p>
        </w:tc>
        <w:tc>
          <w:tcPr>
            <w:tcW w:w="907" w:type="dxa"/>
            <w:noWrap/>
            <w:hideMark/>
          </w:tcPr>
          <w:p w14:paraId="29B869A0" w14:textId="77777777" w:rsidR="00BA0B19" w:rsidRPr="00B60E20" w:rsidRDefault="00BA0B19" w:rsidP="00C222F2">
            <w:pPr>
              <w:pStyle w:val="Tabledata"/>
            </w:pPr>
            <w:r w:rsidRPr="00B60E20">
              <w:t>0%</w:t>
            </w:r>
          </w:p>
        </w:tc>
        <w:tc>
          <w:tcPr>
            <w:tcW w:w="907" w:type="dxa"/>
            <w:noWrap/>
            <w:hideMark/>
          </w:tcPr>
          <w:p w14:paraId="22B8EFAD" w14:textId="77777777" w:rsidR="00BA0B19" w:rsidRPr="00B60E20" w:rsidRDefault="00BA0B19" w:rsidP="00C222F2">
            <w:pPr>
              <w:pStyle w:val="Tabledata"/>
            </w:pPr>
            <w:r w:rsidRPr="00B60E20">
              <w:t>0%</w:t>
            </w:r>
          </w:p>
        </w:tc>
      </w:tr>
      <w:tr w:rsidR="00BA0B19" w:rsidRPr="00B60E20" w14:paraId="094122D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val="restart"/>
            <w:shd w:val="clear" w:color="auto" w:fill="EAF5F7" w:themeFill="background2"/>
            <w:noWrap/>
            <w:vAlign w:val="center"/>
            <w:hideMark/>
          </w:tcPr>
          <w:p w14:paraId="520C175D" w14:textId="77777777" w:rsidR="00BA0B19" w:rsidRPr="00B60E20" w:rsidRDefault="00BA0B19" w:rsidP="00C222F2">
            <w:pPr>
              <w:pStyle w:val="Tablebodytext"/>
            </w:pPr>
            <w:r w:rsidRPr="00B60E20">
              <w:t>I feel I can trust the information</w:t>
            </w:r>
          </w:p>
        </w:tc>
        <w:tc>
          <w:tcPr>
            <w:tcW w:w="1985" w:type="dxa"/>
            <w:shd w:val="clear" w:color="auto" w:fill="EAF5F7" w:themeFill="background2"/>
            <w:noWrap/>
            <w:hideMark/>
          </w:tcPr>
          <w:p w14:paraId="34E93748" w14:textId="77777777" w:rsidR="00BA0B19" w:rsidRPr="00B60E20" w:rsidRDefault="00BA0B19" w:rsidP="00C222F2">
            <w:pPr>
              <w:pStyle w:val="Tablebodytext"/>
            </w:pPr>
            <w:r w:rsidRPr="00B60E20">
              <w:t>NDIS participant (n=49)</w:t>
            </w:r>
          </w:p>
        </w:tc>
        <w:tc>
          <w:tcPr>
            <w:tcW w:w="906" w:type="dxa"/>
            <w:shd w:val="clear" w:color="auto" w:fill="EAF5F7" w:themeFill="background2"/>
            <w:noWrap/>
            <w:hideMark/>
          </w:tcPr>
          <w:p w14:paraId="71FA9F98" w14:textId="77777777" w:rsidR="00BA0B19" w:rsidRPr="00B60E20" w:rsidRDefault="00BA0B19" w:rsidP="00C222F2">
            <w:pPr>
              <w:pStyle w:val="Tabledata"/>
            </w:pPr>
            <w:r w:rsidRPr="00B60E20">
              <w:t>39%</w:t>
            </w:r>
          </w:p>
        </w:tc>
        <w:tc>
          <w:tcPr>
            <w:tcW w:w="907" w:type="dxa"/>
            <w:shd w:val="clear" w:color="auto" w:fill="EAF5F7" w:themeFill="background2"/>
            <w:noWrap/>
            <w:hideMark/>
          </w:tcPr>
          <w:p w14:paraId="36C96D46" w14:textId="77777777" w:rsidR="00BA0B19" w:rsidRPr="00B60E20" w:rsidRDefault="00BA0B19" w:rsidP="00C222F2">
            <w:pPr>
              <w:pStyle w:val="Tabledata"/>
            </w:pPr>
            <w:r w:rsidRPr="00B60E20">
              <w:t>45%</w:t>
            </w:r>
          </w:p>
        </w:tc>
        <w:tc>
          <w:tcPr>
            <w:tcW w:w="907" w:type="dxa"/>
            <w:shd w:val="clear" w:color="auto" w:fill="EAF5F7" w:themeFill="background2"/>
            <w:noWrap/>
            <w:hideMark/>
          </w:tcPr>
          <w:p w14:paraId="6871F55D" w14:textId="77777777" w:rsidR="00BA0B19" w:rsidRPr="00B60E20" w:rsidRDefault="00BA0B19" w:rsidP="00C222F2">
            <w:pPr>
              <w:pStyle w:val="Tabledata"/>
            </w:pPr>
            <w:r w:rsidRPr="00B60E20">
              <w:t>12%</w:t>
            </w:r>
          </w:p>
        </w:tc>
        <w:tc>
          <w:tcPr>
            <w:tcW w:w="907" w:type="dxa"/>
            <w:shd w:val="clear" w:color="auto" w:fill="EAF5F7" w:themeFill="background2"/>
            <w:noWrap/>
            <w:hideMark/>
          </w:tcPr>
          <w:p w14:paraId="76DECFF1" w14:textId="77777777" w:rsidR="00BA0B19" w:rsidRPr="00B60E20" w:rsidRDefault="00BA0B19" w:rsidP="00C222F2">
            <w:pPr>
              <w:pStyle w:val="Tabledata"/>
            </w:pPr>
            <w:r w:rsidRPr="00B60E20">
              <w:t>4%</w:t>
            </w:r>
          </w:p>
        </w:tc>
        <w:tc>
          <w:tcPr>
            <w:tcW w:w="907" w:type="dxa"/>
            <w:shd w:val="clear" w:color="auto" w:fill="EAF5F7" w:themeFill="background2"/>
            <w:noWrap/>
            <w:hideMark/>
          </w:tcPr>
          <w:p w14:paraId="5CDC449D" w14:textId="77777777" w:rsidR="00BA0B19" w:rsidRPr="00B60E20" w:rsidRDefault="00BA0B19" w:rsidP="00C222F2">
            <w:pPr>
              <w:pStyle w:val="Tabledata"/>
            </w:pPr>
            <w:r w:rsidRPr="00B60E20">
              <w:t>0%</w:t>
            </w:r>
          </w:p>
        </w:tc>
      </w:tr>
      <w:tr w:rsidR="00BA0B19" w:rsidRPr="00B60E20" w14:paraId="42412BE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shd w:val="clear" w:color="auto" w:fill="EAF5F7" w:themeFill="background2"/>
            <w:vAlign w:val="center"/>
            <w:hideMark/>
          </w:tcPr>
          <w:p w14:paraId="22E14EFF" w14:textId="77777777" w:rsidR="00BA0B19" w:rsidRPr="00B60E20" w:rsidRDefault="00BA0B19" w:rsidP="00C222F2">
            <w:pPr>
              <w:pStyle w:val="Tablebodytext"/>
            </w:pPr>
          </w:p>
        </w:tc>
        <w:tc>
          <w:tcPr>
            <w:tcW w:w="1985" w:type="dxa"/>
            <w:shd w:val="clear" w:color="auto" w:fill="EAF5F7" w:themeFill="background2"/>
            <w:noWrap/>
            <w:hideMark/>
          </w:tcPr>
          <w:p w14:paraId="38A0406A" w14:textId="77777777" w:rsidR="00BA0B19" w:rsidRPr="00B60E20" w:rsidRDefault="00BA0B19" w:rsidP="00C222F2">
            <w:pPr>
              <w:pStyle w:val="Tablebodytext"/>
            </w:pPr>
            <w:r w:rsidRPr="00B60E20">
              <w:t>Waiting to access NDIS (n=30)</w:t>
            </w:r>
          </w:p>
        </w:tc>
        <w:tc>
          <w:tcPr>
            <w:tcW w:w="906" w:type="dxa"/>
            <w:shd w:val="clear" w:color="auto" w:fill="EAF5F7" w:themeFill="background2"/>
            <w:noWrap/>
            <w:hideMark/>
          </w:tcPr>
          <w:p w14:paraId="76D3E9B0" w14:textId="77777777" w:rsidR="00BA0B19" w:rsidRPr="00B60E20" w:rsidRDefault="00BA0B19" w:rsidP="00C222F2">
            <w:pPr>
              <w:pStyle w:val="Tabledata"/>
            </w:pPr>
            <w:r w:rsidRPr="00B60E20">
              <w:t>37%</w:t>
            </w:r>
          </w:p>
        </w:tc>
        <w:tc>
          <w:tcPr>
            <w:tcW w:w="907" w:type="dxa"/>
            <w:shd w:val="clear" w:color="auto" w:fill="EAF5F7" w:themeFill="background2"/>
            <w:noWrap/>
            <w:hideMark/>
          </w:tcPr>
          <w:p w14:paraId="3AB8F435" w14:textId="77777777" w:rsidR="00BA0B19" w:rsidRPr="00B60E20" w:rsidRDefault="00BA0B19" w:rsidP="00C222F2">
            <w:pPr>
              <w:pStyle w:val="Tabledata"/>
            </w:pPr>
            <w:r w:rsidRPr="00B60E20">
              <w:t>33%</w:t>
            </w:r>
          </w:p>
        </w:tc>
        <w:tc>
          <w:tcPr>
            <w:tcW w:w="907" w:type="dxa"/>
            <w:shd w:val="clear" w:color="auto" w:fill="EAF5F7" w:themeFill="background2"/>
            <w:noWrap/>
            <w:hideMark/>
          </w:tcPr>
          <w:p w14:paraId="647D650D" w14:textId="77777777" w:rsidR="00BA0B19" w:rsidRPr="00B60E20" w:rsidRDefault="00BA0B19" w:rsidP="00C222F2">
            <w:pPr>
              <w:pStyle w:val="Tabledata"/>
            </w:pPr>
            <w:r w:rsidRPr="00B60E20">
              <w:t>20%</w:t>
            </w:r>
          </w:p>
        </w:tc>
        <w:tc>
          <w:tcPr>
            <w:tcW w:w="907" w:type="dxa"/>
            <w:shd w:val="clear" w:color="auto" w:fill="EAF5F7" w:themeFill="background2"/>
            <w:noWrap/>
            <w:hideMark/>
          </w:tcPr>
          <w:p w14:paraId="399A8EB9" w14:textId="77777777" w:rsidR="00BA0B19" w:rsidRPr="00B60E20" w:rsidRDefault="00BA0B19" w:rsidP="00C222F2">
            <w:pPr>
              <w:pStyle w:val="Tabledata"/>
            </w:pPr>
            <w:r w:rsidRPr="00B60E20">
              <w:t>10%</w:t>
            </w:r>
          </w:p>
        </w:tc>
        <w:tc>
          <w:tcPr>
            <w:tcW w:w="907" w:type="dxa"/>
            <w:shd w:val="clear" w:color="auto" w:fill="EAF5F7" w:themeFill="background2"/>
            <w:noWrap/>
            <w:hideMark/>
          </w:tcPr>
          <w:p w14:paraId="7962115E" w14:textId="77777777" w:rsidR="00BA0B19" w:rsidRPr="00B60E20" w:rsidRDefault="00BA0B19" w:rsidP="00C222F2">
            <w:pPr>
              <w:pStyle w:val="Tabledata"/>
            </w:pPr>
            <w:r w:rsidRPr="00B60E20">
              <w:t>0%</w:t>
            </w:r>
          </w:p>
        </w:tc>
      </w:tr>
      <w:tr w:rsidR="00BA0B19" w:rsidRPr="00B60E20" w14:paraId="3504DD3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shd w:val="clear" w:color="auto" w:fill="EAF5F7" w:themeFill="background2"/>
            <w:vAlign w:val="center"/>
            <w:hideMark/>
          </w:tcPr>
          <w:p w14:paraId="593DEDFF" w14:textId="77777777" w:rsidR="00BA0B19" w:rsidRPr="00B60E20" w:rsidRDefault="00BA0B19" w:rsidP="00C222F2">
            <w:pPr>
              <w:pStyle w:val="Tablebodytext"/>
            </w:pPr>
          </w:p>
        </w:tc>
        <w:tc>
          <w:tcPr>
            <w:tcW w:w="1985" w:type="dxa"/>
            <w:shd w:val="clear" w:color="auto" w:fill="EAF5F7" w:themeFill="background2"/>
            <w:noWrap/>
            <w:hideMark/>
          </w:tcPr>
          <w:p w14:paraId="37E02881" w14:textId="77777777" w:rsidR="00BA0B19" w:rsidRPr="00B60E20" w:rsidRDefault="00BA0B19" w:rsidP="00C222F2">
            <w:pPr>
              <w:pStyle w:val="Tablebodytext"/>
            </w:pPr>
            <w:r w:rsidRPr="00B60E20">
              <w:t>NDIS not relevant to me or my situation (n=15)</w:t>
            </w:r>
          </w:p>
        </w:tc>
        <w:tc>
          <w:tcPr>
            <w:tcW w:w="906" w:type="dxa"/>
            <w:shd w:val="clear" w:color="auto" w:fill="EAF5F7" w:themeFill="background2"/>
            <w:noWrap/>
            <w:hideMark/>
          </w:tcPr>
          <w:p w14:paraId="2D7EA0AD" w14:textId="77777777" w:rsidR="00BA0B19" w:rsidRPr="00B60E20" w:rsidRDefault="00BA0B19" w:rsidP="00C222F2">
            <w:pPr>
              <w:pStyle w:val="Tabledata"/>
            </w:pPr>
            <w:r w:rsidRPr="00B60E20">
              <w:t>20%</w:t>
            </w:r>
          </w:p>
        </w:tc>
        <w:tc>
          <w:tcPr>
            <w:tcW w:w="907" w:type="dxa"/>
            <w:shd w:val="clear" w:color="auto" w:fill="EAF5F7" w:themeFill="background2"/>
            <w:noWrap/>
            <w:hideMark/>
          </w:tcPr>
          <w:p w14:paraId="6DE6CF15" w14:textId="77777777" w:rsidR="00BA0B19" w:rsidRPr="00B60E20" w:rsidRDefault="00BA0B19" w:rsidP="00C222F2">
            <w:pPr>
              <w:pStyle w:val="Tabledata"/>
            </w:pPr>
            <w:r w:rsidRPr="00B60E20">
              <w:t>60%</w:t>
            </w:r>
          </w:p>
        </w:tc>
        <w:tc>
          <w:tcPr>
            <w:tcW w:w="907" w:type="dxa"/>
            <w:shd w:val="clear" w:color="auto" w:fill="EAF5F7" w:themeFill="background2"/>
            <w:noWrap/>
            <w:hideMark/>
          </w:tcPr>
          <w:p w14:paraId="4AA34859" w14:textId="77777777" w:rsidR="00BA0B19" w:rsidRPr="00B60E20" w:rsidRDefault="00BA0B19" w:rsidP="00C222F2">
            <w:pPr>
              <w:pStyle w:val="Tabledata"/>
            </w:pPr>
            <w:r w:rsidRPr="00B60E20">
              <w:t>20%</w:t>
            </w:r>
          </w:p>
        </w:tc>
        <w:tc>
          <w:tcPr>
            <w:tcW w:w="907" w:type="dxa"/>
            <w:shd w:val="clear" w:color="auto" w:fill="EAF5F7" w:themeFill="background2"/>
            <w:noWrap/>
            <w:hideMark/>
          </w:tcPr>
          <w:p w14:paraId="751B5193" w14:textId="77777777" w:rsidR="00BA0B19" w:rsidRPr="00B60E20" w:rsidRDefault="00BA0B19" w:rsidP="00C222F2">
            <w:pPr>
              <w:pStyle w:val="Tabledata"/>
            </w:pPr>
            <w:r w:rsidRPr="00B60E20">
              <w:t>0%</w:t>
            </w:r>
          </w:p>
        </w:tc>
        <w:tc>
          <w:tcPr>
            <w:tcW w:w="907" w:type="dxa"/>
            <w:shd w:val="clear" w:color="auto" w:fill="EAF5F7" w:themeFill="background2"/>
            <w:noWrap/>
            <w:hideMark/>
          </w:tcPr>
          <w:p w14:paraId="34156D0A" w14:textId="77777777" w:rsidR="00BA0B19" w:rsidRPr="00B60E20" w:rsidRDefault="00BA0B19" w:rsidP="00C222F2">
            <w:pPr>
              <w:pStyle w:val="Tabledata"/>
            </w:pPr>
            <w:r w:rsidRPr="00B60E20">
              <w:t>0%</w:t>
            </w:r>
          </w:p>
        </w:tc>
      </w:tr>
      <w:tr w:rsidR="00BA0B19" w:rsidRPr="00B60E20" w14:paraId="3B4C3FB8"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val="restart"/>
            <w:noWrap/>
            <w:vAlign w:val="center"/>
            <w:hideMark/>
          </w:tcPr>
          <w:p w14:paraId="16A6825C" w14:textId="77777777" w:rsidR="00BA0B19" w:rsidRPr="00B60E20" w:rsidRDefault="00BA0B19" w:rsidP="00C222F2">
            <w:pPr>
              <w:pStyle w:val="Tablebodytext"/>
            </w:pPr>
            <w:r w:rsidRPr="00B60E20">
              <w:t>The information was up-to-date</w:t>
            </w:r>
          </w:p>
        </w:tc>
        <w:tc>
          <w:tcPr>
            <w:tcW w:w="1985" w:type="dxa"/>
            <w:noWrap/>
            <w:hideMark/>
          </w:tcPr>
          <w:p w14:paraId="0CE3C9EF" w14:textId="77777777" w:rsidR="00BA0B19" w:rsidRPr="00B60E20" w:rsidRDefault="00BA0B19" w:rsidP="00C222F2">
            <w:pPr>
              <w:pStyle w:val="Tablebodytext"/>
            </w:pPr>
            <w:r w:rsidRPr="00B60E20">
              <w:t>NDIS participant (n=49)</w:t>
            </w:r>
          </w:p>
        </w:tc>
        <w:tc>
          <w:tcPr>
            <w:tcW w:w="906" w:type="dxa"/>
            <w:noWrap/>
            <w:hideMark/>
          </w:tcPr>
          <w:p w14:paraId="19C68661" w14:textId="77777777" w:rsidR="00BA0B19" w:rsidRPr="00B60E20" w:rsidRDefault="00BA0B19" w:rsidP="00C222F2">
            <w:pPr>
              <w:pStyle w:val="Tabledata"/>
            </w:pPr>
            <w:r w:rsidRPr="00B60E20">
              <w:t>37%</w:t>
            </w:r>
          </w:p>
        </w:tc>
        <w:tc>
          <w:tcPr>
            <w:tcW w:w="907" w:type="dxa"/>
            <w:noWrap/>
            <w:hideMark/>
          </w:tcPr>
          <w:p w14:paraId="701E05B0" w14:textId="77777777" w:rsidR="00BA0B19" w:rsidRPr="00B60E20" w:rsidRDefault="00BA0B19" w:rsidP="00C222F2">
            <w:pPr>
              <w:pStyle w:val="Tabledata"/>
            </w:pPr>
            <w:r w:rsidRPr="00B60E20">
              <w:t>39%</w:t>
            </w:r>
          </w:p>
        </w:tc>
        <w:tc>
          <w:tcPr>
            <w:tcW w:w="907" w:type="dxa"/>
            <w:noWrap/>
            <w:hideMark/>
          </w:tcPr>
          <w:p w14:paraId="4ACD1198" w14:textId="77777777" w:rsidR="00BA0B19" w:rsidRPr="00B60E20" w:rsidRDefault="00BA0B19" w:rsidP="00C222F2">
            <w:pPr>
              <w:pStyle w:val="Tabledata"/>
            </w:pPr>
            <w:r w:rsidRPr="00B60E20">
              <w:t>18%</w:t>
            </w:r>
          </w:p>
        </w:tc>
        <w:tc>
          <w:tcPr>
            <w:tcW w:w="907" w:type="dxa"/>
            <w:noWrap/>
            <w:hideMark/>
          </w:tcPr>
          <w:p w14:paraId="3828DA59" w14:textId="77777777" w:rsidR="00BA0B19" w:rsidRPr="00B60E20" w:rsidRDefault="00BA0B19" w:rsidP="00C222F2">
            <w:pPr>
              <w:pStyle w:val="Tabledata"/>
            </w:pPr>
            <w:r w:rsidRPr="00B60E20">
              <w:t>4%</w:t>
            </w:r>
          </w:p>
        </w:tc>
        <w:tc>
          <w:tcPr>
            <w:tcW w:w="907" w:type="dxa"/>
            <w:noWrap/>
            <w:hideMark/>
          </w:tcPr>
          <w:p w14:paraId="124D51EA" w14:textId="77777777" w:rsidR="00BA0B19" w:rsidRPr="00B60E20" w:rsidRDefault="00BA0B19" w:rsidP="00C222F2">
            <w:pPr>
              <w:pStyle w:val="Tabledata"/>
            </w:pPr>
            <w:r w:rsidRPr="00B60E20">
              <w:t>2%</w:t>
            </w:r>
          </w:p>
        </w:tc>
      </w:tr>
      <w:tr w:rsidR="00BA0B19" w:rsidRPr="00B60E20" w14:paraId="182B53E8"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vAlign w:val="center"/>
            <w:hideMark/>
          </w:tcPr>
          <w:p w14:paraId="77355B25" w14:textId="77777777" w:rsidR="00BA0B19" w:rsidRPr="00B60E20" w:rsidRDefault="00BA0B19" w:rsidP="00C222F2">
            <w:pPr>
              <w:pStyle w:val="Tablebodytext"/>
            </w:pPr>
          </w:p>
        </w:tc>
        <w:tc>
          <w:tcPr>
            <w:tcW w:w="1985" w:type="dxa"/>
            <w:noWrap/>
            <w:hideMark/>
          </w:tcPr>
          <w:p w14:paraId="54F68A75" w14:textId="77777777" w:rsidR="00BA0B19" w:rsidRPr="00B60E20" w:rsidRDefault="00BA0B19" w:rsidP="00C222F2">
            <w:pPr>
              <w:pStyle w:val="Tablebodytext"/>
            </w:pPr>
            <w:r w:rsidRPr="00B60E20">
              <w:t>Waiting to access NDIS (n=30)</w:t>
            </w:r>
          </w:p>
        </w:tc>
        <w:tc>
          <w:tcPr>
            <w:tcW w:w="906" w:type="dxa"/>
            <w:noWrap/>
            <w:hideMark/>
          </w:tcPr>
          <w:p w14:paraId="112A99A0" w14:textId="77777777" w:rsidR="00BA0B19" w:rsidRPr="00B60E20" w:rsidRDefault="00BA0B19" w:rsidP="00C222F2">
            <w:pPr>
              <w:pStyle w:val="Tabledata"/>
            </w:pPr>
            <w:r w:rsidRPr="00B60E20">
              <w:t>30%</w:t>
            </w:r>
          </w:p>
        </w:tc>
        <w:tc>
          <w:tcPr>
            <w:tcW w:w="907" w:type="dxa"/>
            <w:noWrap/>
            <w:hideMark/>
          </w:tcPr>
          <w:p w14:paraId="2A5450EA" w14:textId="77777777" w:rsidR="00BA0B19" w:rsidRPr="00B60E20" w:rsidRDefault="00BA0B19" w:rsidP="00C222F2">
            <w:pPr>
              <w:pStyle w:val="Tabledata"/>
            </w:pPr>
            <w:r w:rsidRPr="00B60E20">
              <w:t>50%</w:t>
            </w:r>
          </w:p>
        </w:tc>
        <w:tc>
          <w:tcPr>
            <w:tcW w:w="907" w:type="dxa"/>
            <w:noWrap/>
            <w:hideMark/>
          </w:tcPr>
          <w:p w14:paraId="7FB0E6EA" w14:textId="77777777" w:rsidR="00BA0B19" w:rsidRPr="00B60E20" w:rsidRDefault="00BA0B19" w:rsidP="00C222F2">
            <w:pPr>
              <w:pStyle w:val="Tabledata"/>
            </w:pPr>
            <w:r w:rsidRPr="00B60E20">
              <w:t>17%</w:t>
            </w:r>
          </w:p>
        </w:tc>
        <w:tc>
          <w:tcPr>
            <w:tcW w:w="907" w:type="dxa"/>
            <w:noWrap/>
            <w:hideMark/>
          </w:tcPr>
          <w:p w14:paraId="40978AE8" w14:textId="77777777" w:rsidR="00BA0B19" w:rsidRPr="00B60E20" w:rsidRDefault="00BA0B19" w:rsidP="00C222F2">
            <w:pPr>
              <w:pStyle w:val="Tabledata"/>
            </w:pPr>
            <w:r w:rsidRPr="00B60E20">
              <w:t>3%</w:t>
            </w:r>
          </w:p>
        </w:tc>
        <w:tc>
          <w:tcPr>
            <w:tcW w:w="907" w:type="dxa"/>
            <w:noWrap/>
            <w:hideMark/>
          </w:tcPr>
          <w:p w14:paraId="10B8AF57" w14:textId="77777777" w:rsidR="00BA0B19" w:rsidRPr="00B60E20" w:rsidRDefault="00BA0B19" w:rsidP="00C222F2">
            <w:pPr>
              <w:pStyle w:val="Tabledata"/>
            </w:pPr>
            <w:r w:rsidRPr="00B60E20">
              <w:t>0%</w:t>
            </w:r>
          </w:p>
        </w:tc>
      </w:tr>
      <w:tr w:rsidR="00BA0B19" w:rsidRPr="00B60E20" w14:paraId="69A8A152"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vAlign w:val="center"/>
            <w:hideMark/>
          </w:tcPr>
          <w:p w14:paraId="513EA0B4" w14:textId="77777777" w:rsidR="00BA0B19" w:rsidRPr="00B60E20" w:rsidRDefault="00BA0B19" w:rsidP="00C222F2">
            <w:pPr>
              <w:pStyle w:val="Tablebodytext"/>
            </w:pPr>
          </w:p>
        </w:tc>
        <w:tc>
          <w:tcPr>
            <w:tcW w:w="1985" w:type="dxa"/>
            <w:noWrap/>
            <w:hideMark/>
          </w:tcPr>
          <w:p w14:paraId="6AA806C9" w14:textId="77777777" w:rsidR="00BA0B19" w:rsidRPr="00B60E20" w:rsidRDefault="00BA0B19" w:rsidP="00C222F2">
            <w:pPr>
              <w:pStyle w:val="Tablebodytext"/>
            </w:pPr>
            <w:r w:rsidRPr="00B60E20">
              <w:t>NDIS not relevant to me or my situation (n=15)</w:t>
            </w:r>
          </w:p>
        </w:tc>
        <w:tc>
          <w:tcPr>
            <w:tcW w:w="906" w:type="dxa"/>
            <w:noWrap/>
            <w:hideMark/>
          </w:tcPr>
          <w:p w14:paraId="4B192E5A" w14:textId="77777777" w:rsidR="00BA0B19" w:rsidRPr="00B60E20" w:rsidRDefault="00BA0B19" w:rsidP="00C222F2">
            <w:pPr>
              <w:pStyle w:val="Tabledata"/>
            </w:pPr>
            <w:r w:rsidRPr="00B60E20">
              <w:t>29%</w:t>
            </w:r>
          </w:p>
        </w:tc>
        <w:tc>
          <w:tcPr>
            <w:tcW w:w="907" w:type="dxa"/>
            <w:noWrap/>
            <w:hideMark/>
          </w:tcPr>
          <w:p w14:paraId="20140AAA" w14:textId="77777777" w:rsidR="00BA0B19" w:rsidRPr="00B60E20" w:rsidRDefault="00BA0B19" w:rsidP="00C222F2">
            <w:pPr>
              <w:pStyle w:val="Tabledata"/>
            </w:pPr>
            <w:r w:rsidRPr="00B60E20">
              <w:t>43%</w:t>
            </w:r>
          </w:p>
        </w:tc>
        <w:tc>
          <w:tcPr>
            <w:tcW w:w="907" w:type="dxa"/>
            <w:noWrap/>
            <w:hideMark/>
          </w:tcPr>
          <w:p w14:paraId="3BE9D8AD" w14:textId="77777777" w:rsidR="00BA0B19" w:rsidRPr="00B60E20" w:rsidRDefault="00BA0B19" w:rsidP="00C222F2">
            <w:pPr>
              <w:pStyle w:val="Tabledata"/>
            </w:pPr>
            <w:r w:rsidRPr="00B60E20">
              <w:t>29%</w:t>
            </w:r>
          </w:p>
        </w:tc>
        <w:tc>
          <w:tcPr>
            <w:tcW w:w="907" w:type="dxa"/>
            <w:noWrap/>
            <w:hideMark/>
          </w:tcPr>
          <w:p w14:paraId="152A322D" w14:textId="77777777" w:rsidR="00BA0B19" w:rsidRPr="00B60E20" w:rsidRDefault="00BA0B19" w:rsidP="00C222F2">
            <w:pPr>
              <w:pStyle w:val="Tabledata"/>
            </w:pPr>
            <w:r w:rsidRPr="00B60E20">
              <w:t>0%</w:t>
            </w:r>
          </w:p>
        </w:tc>
        <w:tc>
          <w:tcPr>
            <w:tcW w:w="907" w:type="dxa"/>
            <w:noWrap/>
            <w:hideMark/>
          </w:tcPr>
          <w:p w14:paraId="0ED3AD36" w14:textId="77777777" w:rsidR="00BA0B19" w:rsidRPr="00B60E20" w:rsidRDefault="00BA0B19" w:rsidP="00C222F2">
            <w:pPr>
              <w:pStyle w:val="Tabledata"/>
            </w:pPr>
            <w:r w:rsidRPr="00B60E20">
              <w:t>0%</w:t>
            </w:r>
          </w:p>
        </w:tc>
      </w:tr>
      <w:tr w:rsidR="00BA0B19" w:rsidRPr="00B60E20" w14:paraId="1A79010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val="restart"/>
            <w:shd w:val="clear" w:color="auto" w:fill="EAF5F7" w:themeFill="background2"/>
            <w:noWrap/>
            <w:vAlign w:val="center"/>
            <w:hideMark/>
          </w:tcPr>
          <w:p w14:paraId="0541A32E" w14:textId="77777777" w:rsidR="00BA0B19" w:rsidRPr="00B60E20" w:rsidRDefault="00BA0B19" w:rsidP="00C222F2">
            <w:pPr>
              <w:pStyle w:val="Tablebodytext"/>
            </w:pPr>
            <w:r w:rsidRPr="00B60E20">
              <w:t>The information was relevant to me</w:t>
            </w:r>
          </w:p>
        </w:tc>
        <w:tc>
          <w:tcPr>
            <w:tcW w:w="1985" w:type="dxa"/>
            <w:shd w:val="clear" w:color="auto" w:fill="EAF5F7" w:themeFill="background2"/>
            <w:noWrap/>
            <w:hideMark/>
          </w:tcPr>
          <w:p w14:paraId="421DCDC3" w14:textId="77777777" w:rsidR="00BA0B19" w:rsidRPr="00B60E20" w:rsidRDefault="00BA0B19" w:rsidP="00C222F2">
            <w:pPr>
              <w:pStyle w:val="Tablebodytext"/>
            </w:pPr>
            <w:r w:rsidRPr="00B60E20">
              <w:t>NDIS participant (n=49)</w:t>
            </w:r>
          </w:p>
        </w:tc>
        <w:tc>
          <w:tcPr>
            <w:tcW w:w="906" w:type="dxa"/>
            <w:shd w:val="clear" w:color="auto" w:fill="EAF5F7" w:themeFill="background2"/>
            <w:noWrap/>
            <w:hideMark/>
          </w:tcPr>
          <w:p w14:paraId="0C6B9892" w14:textId="77777777" w:rsidR="00BA0B19" w:rsidRPr="00B60E20" w:rsidRDefault="00BA0B19" w:rsidP="00C222F2">
            <w:pPr>
              <w:pStyle w:val="Tabledata"/>
            </w:pPr>
            <w:r w:rsidRPr="00B60E20">
              <w:t>24%</w:t>
            </w:r>
          </w:p>
        </w:tc>
        <w:tc>
          <w:tcPr>
            <w:tcW w:w="907" w:type="dxa"/>
            <w:shd w:val="clear" w:color="auto" w:fill="EAF5F7" w:themeFill="background2"/>
            <w:noWrap/>
            <w:hideMark/>
          </w:tcPr>
          <w:p w14:paraId="16C8CDA4" w14:textId="77777777" w:rsidR="00BA0B19" w:rsidRPr="00B60E20" w:rsidRDefault="00BA0B19" w:rsidP="00C222F2">
            <w:pPr>
              <w:pStyle w:val="Tabledata"/>
            </w:pPr>
            <w:r w:rsidRPr="00B60E20">
              <w:t>57%</w:t>
            </w:r>
          </w:p>
        </w:tc>
        <w:tc>
          <w:tcPr>
            <w:tcW w:w="907" w:type="dxa"/>
            <w:shd w:val="clear" w:color="auto" w:fill="EAF5F7" w:themeFill="background2"/>
            <w:noWrap/>
            <w:hideMark/>
          </w:tcPr>
          <w:p w14:paraId="3085D3B0" w14:textId="77777777" w:rsidR="00BA0B19" w:rsidRPr="00B60E20" w:rsidRDefault="00BA0B19" w:rsidP="00C222F2">
            <w:pPr>
              <w:pStyle w:val="Tabledata"/>
            </w:pPr>
            <w:r w:rsidRPr="00B60E20">
              <w:t>14%</w:t>
            </w:r>
          </w:p>
        </w:tc>
        <w:tc>
          <w:tcPr>
            <w:tcW w:w="907" w:type="dxa"/>
            <w:shd w:val="clear" w:color="auto" w:fill="EAF5F7" w:themeFill="background2"/>
            <w:noWrap/>
            <w:hideMark/>
          </w:tcPr>
          <w:p w14:paraId="1916C8E1" w14:textId="77777777" w:rsidR="00BA0B19" w:rsidRPr="00B60E20" w:rsidRDefault="00BA0B19" w:rsidP="00C222F2">
            <w:pPr>
              <w:pStyle w:val="Tabledata"/>
            </w:pPr>
            <w:r w:rsidRPr="00B60E20">
              <w:t>4%</w:t>
            </w:r>
          </w:p>
        </w:tc>
        <w:tc>
          <w:tcPr>
            <w:tcW w:w="907" w:type="dxa"/>
            <w:shd w:val="clear" w:color="auto" w:fill="EAF5F7" w:themeFill="background2"/>
            <w:noWrap/>
            <w:hideMark/>
          </w:tcPr>
          <w:p w14:paraId="1A250D39" w14:textId="77777777" w:rsidR="00BA0B19" w:rsidRPr="00B60E20" w:rsidRDefault="00BA0B19" w:rsidP="00C222F2">
            <w:pPr>
              <w:pStyle w:val="Tabledata"/>
            </w:pPr>
            <w:r w:rsidRPr="00B60E20">
              <w:t>0%</w:t>
            </w:r>
          </w:p>
        </w:tc>
      </w:tr>
      <w:tr w:rsidR="00BA0B19" w:rsidRPr="00B60E20" w14:paraId="432718E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644" w:type="dxa"/>
            <w:vMerge/>
            <w:shd w:val="clear" w:color="auto" w:fill="EAF5F7" w:themeFill="background2"/>
            <w:hideMark/>
          </w:tcPr>
          <w:p w14:paraId="2F2826CE" w14:textId="77777777" w:rsidR="00BA0B19" w:rsidRPr="00B60E20" w:rsidRDefault="00BA0B19" w:rsidP="00C222F2">
            <w:pPr>
              <w:pStyle w:val="Tablebodytext"/>
            </w:pPr>
          </w:p>
        </w:tc>
        <w:tc>
          <w:tcPr>
            <w:tcW w:w="1985" w:type="dxa"/>
            <w:shd w:val="clear" w:color="auto" w:fill="EAF5F7" w:themeFill="background2"/>
            <w:noWrap/>
            <w:hideMark/>
          </w:tcPr>
          <w:p w14:paraId="32658374" w14:textId="77777777" w:rsidR="00BA0B19" w:rsidRPr="00B60E20" w:rsidRDefault="00BA0B19" w:rsidP="00C222F2">
            <w:pPr>
              <w:pStyle w:val="Tablebodytext"/>
            </w:pPr>
            <w:r w:rsidRPr="00B60E20">
              <w:t>Waiting to access NDIS (n=30)</w:t>
            </w:r>
          </w:p>
        </w:tc>
        <w:tc>
          <w:tcPr>
            <w:tcW w:w="906" w:type="dxa"/>
            <w:shd w:val="clear" w:color="auto" w:fill="EAF5F7" w:themeFill="background2"/>
            <w:noWrap/>
            <w:hideMark/>
          </w:tcPr>
          <w:p w14:paraId="7B70D214" w14:textId="77777777" w:rsidR="00BA0B19" w:rsidRPr="00B60E20" w:rsidRDefault="00BA0B19" w:rsidP="00C222F2">
            <w:pPr>
              <w:pStyle w:val="Tabledata"/>
            </w:pPr>
            <w:r w:rsidRPr="00B60E20">
              <w:t>27%</w:t>
            </w:r>
          </w:p>
        </w:tc>
        <w:tc>
          <w:tcPr>
            <w:tcW w:w="907" w:type="dxa"/>
            <w:shd w:val="clear" w:color="auto" w:fill="EAF5F7" w:themeFill="background2"/>
            <w:noWrap/>
            <w:hideMark/>
          </w:tcPr>
          <w:p w14:paraId="32383A69" w14:textId="77777777" w:rsidR="00BA0B19" w:rsidRPr="00B60E20" w:rsidRDefault="00BA0B19" w:rsidP="00C222F2">
            <w:pPr>
              <w:pStyle w:val="Tabledata"/>
            </w:pPr>
            <w:r w:rsidRPr="00B60E20">
              <w:t>53%</w:t>
            </w:r>
          </w:p>
        </w:tc>
        <w:tc>
          <w:tcPr>
            <w:tcW w:w="907" w:type="dxa"/>
            <w:shd w:val="clear" w:color="auto" w:fill="EAF5F7" w:themeFill="background2"/>
            <w:noWrap/>
            <w:hideMark/>
          </w:tcPr>
          <w:p w14:paraId="32258C69" w14:textId="77777777" w:rsidR="00BA0B19" w:rsidRPr="00B60E20" w:rsidRDefault="00BA0B19" w:rsidP="00C222F2">
            <w:pPr>
              <w:pStyle w:val="Tabledata"/>
            </w:pPr>
            <w:r w:rsidRPr="00B60E20">
              <w:t>13%</w:t>
            </w:r>
          </w:p>
        </w:tc>
        <w:tc>
          <w:tcPr>
            <w:tcW w:w="907" w:type="dxa"/>
            <w:shd w:val="clear" w:color="auto" w:fill="EAF5F7" w:themeFill="background2"/>
            <w:noWrap/>
            <w:hideMark/>
          </w:tcPr>
          <w:p w14:paraId="65886FCF" w14:textId="77777777" w:rsidR="00BA0B19" w:rsidRPr="00B60E20" w:rsidRDefault="00BA0B19" w:rsidP="00C222F2">
            <w:pPr>
              <w:pStyle w:val="Tabledata"/>
            </w:pPr>
            <w:r w:rsidRPr="00B60E20">
              <w:t>7%</w:t>
            </w:r>
          </w:p>
        </w:tc>
        <w:tc>
          <w:tcPr>
            <w:tcW w:w="907" w:type="dxa"/>
            <w:shd w:val="clear" w:color="auto" w:fill="EAF5F7" w:themeFill="background2"/>
            <w:noWrap/>
            <w:hideMark/>
          </w:tcPr>
          <w:p w14:paraId="3E3645F8" w14:textId="77777777" w:rsidR="00BA0B19" w:rsidRPr="00B60E20" w:rsidRDefault="00BA0B19" w:rsidP="00C222F2">
            <w:pPr>
              <w:pStyle w:val="Tabledata"/>
            </w:pPr>
            <w:r w:rsidRPr="00B60E20">
              <w:t>0%</w:t>
            </w:r>
          </w:p>
        </w:tc>
      </w:tr>
      <w:tr w:rsidR="00BA0B19" w:rsidRPr="00B60E20" w14:paraId="669B2A0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644" w:type="dxa"/>
            <w:vMerge/>
            <w:shd w:val="clear" w:color="auto" w:fill="EAF5F7" w:themeFill="background2"/>
            <w:hideMark/>
          </w:tcPr>
          <w:p w14:paraId="4DF33FA4" w14:textId="77777777" w:rsidR="00BA0B19" w:rsidRPr="00B60E20" w:rsidRDefault="00BA0B19" w:rsidP="00C222F2">
            <w:pPr>
              <w:pStyle w:val="Tablebodytext"/>
            </w:pPr>
          </w:p>
        </w:tc>
        <w:tc>
          <w:tcPr>
            <w:tcW w:w="1985" w:type="dxa"/>
            <w:shd w:val="clear" w:color="auto" w:fill="EAF5F7" w:themeFill="background2"/>
            <w:noWrap/>
            <w:hideMark/>
          </w:tcPr>
          <w:p w14:paraId="07DD5BBC" w14:textId="77777777" w:rsidR="00BA0B19" w:rsidRPr="00B60E20" w:rsidRDefault="00BA0B19" w:rsidP="00C222F2">
            <w:pPr>
              <w:pStyle w:val="Tablebodytext"/>
            </w:pPr>
            <w:r w:rsidRPr="00B60E20">
              <w:t>NDIS not relevant to me or my situation (n=15)</w:t>
            </w:r>
          </w:p>
        </w:tc>
        <w:tc>
          <w:tcPr>
            <w:tcW w:w="906" w:type="dxa"/>
            <w:shd w:val="clear" w:color="auto" w:fill="EAF5F7" w:themeFill="background2"/>
            <w:noWrap/>
            <w:hideMark/>
          </w:tcPr>
          <w:p w14:paraId="5214F704" w14:textId="77777777" w:rsidR="00BA0B19" w:rsidRPr="00B60E20" w:rsidRDefault="00BA0B19" w:rsidP="00C222F2">
            <w:pPr>
              <w:pStyle w:val="Tabledata"/>
            </w:pPr>
            <w:r w:rsidRPr="00B60E20">
              <w:t>33%</w:t>
            </w:r>
          </w:p>
        </w:tc>
        <w:tc>
          <w:tcPr>
            <w:tcW w:w="907" w:type="dxa"/>
            <w:shd w:val="clear" w:color="auto" w:fill="EAF5F7" w:themeFill="background2"/>
            <w:noWrap/>
            <w:hideMark/>
          </w:tcPr>
          <w:p w14:paraId="09552561" w14:textId="77777777" w:rsidR="00BA0B19" w:rsidRPr="00B60E20" w:rsidRDefault="00BA0B19" w:rsidP="00C222F2">
            <w:pPr>
              <w:pStyle w:val="Tabledata"/>
            </w:pPr>
            <w:r w:rsidRPr="00B60E20">
              <w:t>47%</w:t>
            </w:r>
          </w:p>
        </w:tc>
        <w:tc>
          <w:tcPr>
            <w:tcW w:w="907" w:type="dxa"/>
            <w:shd w:val="clear" w:color="auto" w:fill="EAF5F7" w:themeFill="background2"/>
            <w:noWrap/>
            <w:hideMark/>
          </w:tcPr>
          <w:p w14:paraId="2287B44F" w14:textId="77777777" w:rsidR="00BA0B19" w:rsidRPr="00B60E20" w:rsidRDefault="00BA0B19" w:rsidP="00C222F2">
            <w:pPr>
              <w:pStyle w:val="Tabledata"/>
            </w:pPr>
            <w:r w:rsidRPr="00B60E20">
              <w:t>13%</w:t>
            </w:r>
          </w:p>
        </w:tc>
        <w:tc>
          <w:tcPr>
            <w:tcW w:w="907" w:type="dxa"/>
            <w:shd w:val="clear" w:color="auto" w:fill="EAF5F7" w:themeFill="background2"/>
            <w:noWrap/>
            <w:hideMark/>
          </w:tcPr>
          <w:p w14:paraId="4B1D0BC5" w14:textId="77777777" w:rsidR="00BA0B19" w:rsidRPr="00B60E20" w:rsidRDefault="00BA0B19" w:rsidP="00C222F2">
            <w:pPr>
              <w:pStyle w:val="Tabledata"/>
            </w:pPr>
            <w:r w:rsidRPr="00B60E20">
              <w:t>7%</w:t>
            </w:r>
          </w:p>
        </w:tc>
        <w:tc>
          <w:tcPr>
            <w:tcW w:w="907" w:type="dxa"/>
            <w:shd w:val="clear" w:color="auto" w:fill="EAF5F7" w:themeFill="background2"/>
            <w:noWrap/>
            <w:hideMark/>
          </w:tcPr>
          <w:p w14:paraId="345972F0" w14:textId="77777777" w:rsidR="00BA0B19" w:rsidRPr="00B60E20" w:rsidRDefault="00BA0B19" w:rsidP="00C222F2">
            <w:pPr>
              <w:pStyle w:val="Tabledata"/>
            </w:pPr>
            <w:r w:rsidRPr="00B60E20">
              <w:t>0%</w:t>
            </w:r>
          </w:p>
        </w:tc>
      </w:tr>
    </w:tbl>
    <w:p w14:paraId="69A7CA92" w14:textId="16C7EF09" w:rsidR="00BA0B19" w:rsidRDefault="00BA0B19" w:rsidP="00BA0B19">
      <w:pPr>
        <w:pStyle w:val="Sourcenote"/>
      </w:pPr>
      <w:r>
        <w:t xml:space="preserve">Source: </w:t>
      </w:r>
      <w:r w:rsidR="00702BF2" w:rsidRPr="00702BF2">
        <w:t>Survey of people with disability, their families and carers</w:t>
      </w:r>
      <w:r>
        <w:t xml:space="preserve"> (March 2022). Note: only asked of respondents who had used </w:t>
      </w:r>
      <w:r w:rsidR="00CB33C3">
        <w:t>the Disability Gateway</w:t>
      </w:r>
      <w:r>
        <w:t xml:space="preserve">. </w:t>
      </w:r>
    </w:p>
    <w:p w14:paraId="2B052BDD" w14:textId="77777777" w:rsidR="00330A5E" w:rsidRDefault="00330A5E">
      <w:pPr>
        <w:spacing w:after="0" w:line="240" w:lineRule="auto"/>
        <w:rPr>
          <w:rFonts w:cs="Segoe UI"/>
          <w:b/>
          <w:caps/>
          <w:color w:val="0D0D0D" w:themeColor="text2" w:themeTint="F2"/>
        </w:rPr>
      </w:pPr>
      <w:r>
        <w:br w:type="page"/>
      </w:r>
    </w:p>
    <w:p w14:paraId="65132B30" w14:textId="5146FA82" w:rsidR="00BA0B19" w:rsidRDefault="00BA0B19" w:rsidP="00BA0B19">
      <w:pPr>
        <w:pStyle w:val="TableHeading2"/>
      </w:pPr>
      <w:r>
        <w:lastRenderedPageBreak/>
        <w:t xml:space="preserve">how much do you agree or disagree with the following statements about the difference this information has made to you/the person you care for? </w:t>
      </w:r>
    </w:p>
    <w:tbl>
      <w:tblPr>
        <w:tblStyle w:val="ARTDTable"/>
        <w:tblW w:w="0" w:type="auto"/>
        <w:tblLayout w:type="fixed"/>
        <w:tblLook w:val="04A0" w:firstRow="1" w:lastRow="0" w:firstColumn="1" w:lastColumn="0" w:noHBand="0" w:noVBand="1"/>
      </w:tblPr>
      <w:tblGrid>
        <w:gridCol w:w="1803"/>
        <w:gridCol w:w="1826"/>
        <w:gridCol w:w="906"/>
        <w:gridCol w:w="907"/>
        <w:gridCol w:w="907"/>
        <w:gridCol w:w="907"/>
        <w:gridCol w:w="907"/>
      </w:tblGrid>
      <w:tr w:rsidR="00BA0B19" w:rsidRPr="00DF196B" w14:paraId="043CA335" w14:textId="77777777" w:rsidTr="009303E3">
        <w:trPr>
          <w:cnfStyle w:val="100000000000" w:firstRow="1" w:lastRow="0" w:firstColumn="0" w:lastColumn="0" w:oddVBand="0" w:evenVBand="0" w:oddHBand="0" w:evenHBand="0" w:firstRowFirstColumn="0" w:firstRowLastColumn="0" w:lastRowFirstColumn="0" w:lastRowLastColumn="0"/>
          <w:trHeight w:val="240"/>
          <w:tblHeader/>
        </w:trPr>
        <w:tc>
          <w:tcPr>
            <w:tcW w:w="1803" w:type="dxa"/>
            <w:noWrap/>
            <w:hideMark/>
          </w:tcPr>
          <w:p w14:paraId="2B6CBCB6" w14:textId="77777777" w:rsidR="00BA0B19" w:rsidRPr="00DF196B" w:rsidRDefault="00BA0B19" w:rsidP="00C222F2">
            <w:pPr>
              <w:pStyle w:val="Tablebodytext"/>
            </w:pPr>
          </w:p>
        </w:tc>
        <w:tc>
          <w:tcPr>
            <w:tcW w:w="1826" w:type="dxa"/>
            <w:noWrap/>
            <w:hideMark/>
          </w:tcPr>
          <w:p w14:paraId="059057A8" w14:textId="77777777" w:rsidR="00BA0B19" w:rsidRPr="00DF196B" w:rsidRDefault="00BA0B19" w:rsidP="00C222F2">
            <w:pPr>
              <w:pStyle w:val="Tablebodytext"/>
            </w:pPr>
          </w:p>
        </w:tc>
        <w:tc>
          <w:tcPr>
            <w:tcW w:w="906" w:type="dxa"/>
            <w:noWrap/>
            <w:hideMark/>
          </w:tcPr>
          <w:p w14:paraId="0D7F6ABA" w14:textId="77777777" w:rsidR="00BA0B19" w:rsidRPr="00DF196B" w:rsidRDefault="00BA0B19" w:rsidP="00C222F2">
            <w:pPr>
              <w:pStyle w:val="Tabledata"/>
            </w:pPr>
            <w:r w:rsidRPr="00DF196B">
              <w:t>Strongly Agree</w:t>
            </w:r>
          </w:p>
        </w:tc>
        <w:tc>
          <w:tcPr>
            <w:tcW w:w="907" w:type="dxa"/>
            <w:noWrap/>
            <w:hideMark/>
          </w:tcPr>
          <w:p w14:paraId="6C2E18DD" w14:textId="77777777" w:rsidR="00BA0B19" w:rsidRPr="00DF196B" w:rsidRDefault="00BA0B19" w:rsidP="00C222F2">
            <w:pPr>
              <w:pStyle w:val="Tabledata"/>
            </w:pPr>
            <w:r w:rsidRPr="00DF196B">
              <w:t>Agree</w:t>
            </w:r>
          </w:p>
        </w:tc>
        <w:tc>
          <w:tcPr>
            <w:tcW w:w="907" w:type="dxa"/>
            <w:noWrap/>
            <w:hideMark/>
          </w:tcPr>
          <w:p w14:paraId="3F7CD870" w14:textId="77777777" w:rsidR="00BA0B19" w:rsidRPr="00DF196B" w:rsidRDefault="00BA0B19" w:rsidP="00C222F2">
            <w:pPr>
              <w:pStyle w:val="Tabledata"/>
            </w:pPr>
            <w:r w:rsidRPr="00DF196B">
              <w:t>Neither agree nor disagree</w:t>
            </w:r>
          </w:p>
        </w:tc>
        <w:tc>
          <w:tcPr>
            <w:tcW w:w="907" w:type="dxa"/>
            <w:noWrap/>
            <w:hideMark/>
          </w:tcPr>
          <w:p w14:paraId="338807CC" w14:textId="77777777" w:rsidR="00BA0B19" w:rsidRPr="00DF196B" w:rsidRDefault="00BA0B19" w:rsidP="00C222F2">
            <w:pPr>
              <w:pStyle w:val="Tabledata"/>
            </w:pPr>
            <w:r w:rsidRPr="00DF196B">
              <w:t>Disagree</w:t>
            </w:r>
          </w:p>
        </w:tc>
        <w:tc>
          <w:tcPr>
            <w:tcW w:w="907" w:type="dxa"/>
            <w:noWrap/>
            <w:hideMark/>
          </w:tcPr>
          <w:p w14:paraId="049FDF0D" w14:textId="77777777" w:rsidR="00BA0B19" w:rsidRPr="00DF196B" w:rsidRDefault="00BA0B19" w:rsidP="00C222F2">
            <w:pPr>
              <w:pStyle w:val="Tabledata"/>
            </w:pPr>
            <w:r w:rsidRPr="00DF196B">
              <w:t>Strongly Disagree</w:t>
            </w:r>
          </w:p>
        </w:tc>
      </w:tr>
      <w:tr w:rsidR="00BA0B19" w:rsidRPr="00DF196B" w14:paraId="0634399B"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03" w:type="dxa"/>
            <w:vMerge w:val="restart"/>
            <w:noWrap/>
            <w:vAlign w:val="center"/>
            <w:hideMark/>
          </w:tcPr>
          <w:p w14:paraId="254DE58C" w14:textId="77777777" w:rsidR="00BA0B19" w:rsidRPr="00DF196B" w:rsidRDefault="00BA0B19" w:rsidP="00C222F2">
            <w:pPr>
              <w:pStyle w:val="Tablebodytext"/>
            </w:pPr>
            <w:r w:rsidRPr="00DF196B">
              <w:t>I know more about the issue I wanted information about</w:t>
            </w:r>
          </w:p>
        </w:tc>
        <w:tc>
          <w:tcPr>
            <w:tcW w:w="1826" w:type="dxa"/>
            <w:noWrap/>
            <w:hideMark/>
          </w:tcPr>
          <w:p w14:paraId="386BF5AA" w14:textId="77777777" w:rsidR="00BA0B19" w:rsidRPr="00DF196B" w:rsidRDefault="00BA0B19" w:rsidP="00C222F2">
            <w:pPr>
              <w:pStyle w:val="Tablebodytext"/>
            </w:pPr>
            <w:r w:rsidRPr="00DF196B">
              <w:t>NDIS participant (n=36)</w:t>
            </w:r>
          </w:p>
        </w:tc>
        <w:tc>
          <w:tcPr>
            <w:tcW w:w="906" w:type="dxa"/>
            <w:noWrap/>
            <w:hideMark/>
          </w:tcPr>
          <w:p w14:paraId="20BC5161" w14:textId="77777777" w:rsidR="00BA0B19" w:rsidRPr="00DF196B" w:rsidRDefault="00BA0B19" w:rsidP="00C222F2">
            <w:pPr>
              <w:pStyle w:val="Tabledata"/>
            </w:pPr>
            <w:r w:rsidRPr="00DF196B">
              <w:t>44%</w:t>
            </w:r>
          </w:p>
        </w:tc>
        <w:tc>
          <w:tcPr>
            <w:tcW w:w="907" w:type="dxa"/>
            <w:noWrap/>
            <w:hideMark/>
          </w:tcPr>
          <w:p w14:paraId="738AA8D0" w14:textId="77777777" w:rsidR="00BA0B19" w:rsidRPr="00DF196B" w:rsidRDefault="00BA0B19" w:rsidP="00C222F2">
            <w:pPr>
              <w:pStyle w:val="Tabledata"/>
            </w:pPr>
            <w:r w:rsidRPr="00DF196B">
              <w:t>47%</w:t>
            </w:r>
          </w:p>
        </w:tc>
        <w:tc>
          <w:tcPr>
            <w:tcW w:w="907" w:type="dxa"/>
            <w:noWrap/>
            <w:hideMark/>
          </w:tcPr>
          <w:p w14:paraId="297B24B5" w14:textId="77777777" w:rsidR="00BA0B19" w:rsidRPr="00DF196B" w:rsidRDefault="00BA0B19" w:rsidP="00C222F2">
            <w:pPr>
              <w:pStyle w:val="Tabledata"/>
            </w:pPr>
            <w:r w:rsidRPr="00DF196B">
              <w:t>8%</w:t>
            </w:r>
          </w:p>
        </w:tc>
        <w:tc>
          <w:tcPr>
            <w:tcW w:w="907" w:type="dxa"/>
            <w:noWrap/>
            <w:hideMark/>
          </w:tcPr>
          <w:p w14:paraId="743BF204" w14:textId="77777777" w:rsidR="00BA0B19" w:rsidRPr="00DF196B" w:rsidRDefault="00BA0B19" w:rsidP="00C222F2">
            <w:pPr>
              <w:pStyle w:val="Tabledata"/>
            </w:pPr>
            <w:r w:rsidRPr="00DF196B">
              <w:t>0%</w:t>
            </w:r>
          </w:p>
        </w:tc>
        <w:tc>
          <w:tcPr>
            <w:tcW w:w="907" w:type="dxa"/>
            <w:noWrap/>
            <w:hideMark/>
          </w:tcPr>
          <w:p w14:paraId="3AC0817C" w14:textId="77777777" w:rsidR="00BA0B19" w:rsidRPr="00DF196B" w:rsidRDefault="00BA0B19" w:rsidP="00C222F2">
            <w:pPr>
              <w:pStyle w:val="Tabledata"/>
            </w:pPr>
            <w:r w:rsidRPr="00DF196B">
              <w:t>0%</w:t>
            </w:r>
          </w:p>
        </w:tc>
      </w:tr>
      <w:tr w:rsidR="00BA0B19" w:rsidRPr="00DF196B" w14:paraId="1B55FF85"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03" w:type="dxa"/>
            <w:vMerge/>
            <w:vAlign w:val="center"/>
            <w:hideMark/>
          </w:tcPr>
          <w:p w14:paraId="1C92B4B2" w14:textId="77777777" w:rsidR="00BA0B19" w:rsidRPr="00DF196B" w:rsidRDefault="00BA0B19" w:rsidP="00C222F2">
            <w:pPr>
              <w:pStyle w:val="Tablebodytext"/>
            </w:pPr>
          </w:p>
        </w:tc>
        <w:tc>
          <w:tcPr>
            <w:tcW w:w="1826" w:type="dxa"/>
            <w:noWrap/>
            <w:hideMark/>
          </w:tcPr>
          <w:p w14:paraId="432ACBC8" w14:textId="77777777" w:rsidR="00BA0B19" w:rsidRPr="00DF196B" w:rsidRDefault="00BA0B19" w:rsidP="00C222F2">
            <w:pPr>
              <w:pStyle w:val="Tablebodytext"/>
            </w:pPr>
            <w:r w:rsidRPr="00DF196B">
              <w:t>Waiting to access NDIS (n=15)</w:t>
            </w:r>
          </w:p>
        </w:tc>
        <w:tc>
          <w:tcPr>
            <w:tcW w:w="906" w:type="dxa"/>
            <w:noWrap/>
            <w:hideMark/>
          </w:tcPr>
          <w:p w14:paraId="5BD89D8F" w14:textId="77777777" w:rsidR="00BA0B19" w:rsidRPr="00DF196B" w:rsidRDefault="00BA0B19" w:rsidP="00C222F2">
            <w:pPr>
              <w:pStyle w:val="Tabledata"/>
            </w:pPr>
            <w:r w:rsidRPr="00DF196B">
              <w:t>40%</w:t>
            </w:r>
          </w:p>
        </w:tc>
        <w:tc>
          <w:tcPr>
            <w:tcW w:w="907" w:type="dxa"/>
            <w:noWrap/>
            <w:hideMark/>
          </w:tcPr>
          <w:p w14:paraId="202151FD" w14:textId="77777777" w:rsidR="00BA0B19" w:rsidRPr="00DF196B" w:rsidRDefault="00BA0B19" w:rsidP="00C222F2">
            <w:pPr>
              <w:pStyle w:val="Tabledata"/>
            </w:pPr>
            <w:r w:rsidRPr="00DF196B">
              <w:t>60%</w:t>
            </w:r>
          </w:p>
        </w:tc>
        <w:tc>
          <w:tcPr>
            <w:tcW w:w="907" w:type="dxa"/>
            <w:noWrap/>
            <w:hideMark/>
          </w:tcPr>
          <w:p w14:paraId="395324FC" w14:textId="77777777" w:rsidR="00BA0B19" w:rsidRPr="00DF196B" w:rsidRDefault="00BA0B19" w:rsidP="00C222F2">
            <w:pPr>
              <w:pStyle w:val="Tabledata"/>
            </w:pPr>
            <w:r w:rsidRPr="00DF196B">
              <w:t>0%</w:t>
            </w:r>
          </w:p>
        </w:tc>
        <w:tc>
          <w:tcPr>
            <w:tcW w:w="907" w:type="dxa"/>
            <w:noWrap/>
            <w:hideMark/>
          </w:tcPr>
          <w:p w14:paraId="45BEBBBA" w14:textId="77777777" w:rsidR="00BA0B19" w:rsidRPr="00DF196B" w:rsidRDefault="00BA0B19" w:rsidP="00C222F2">
            <w:pPr>
              <w:pStyle w:val="Tabledata"/>
            </w:pPr>
            <w:r w:rsidRPr="00DF196B">
              <w:t>0%</w:t>
            </w:r>
          </w:p>
        </w:tc>
        <w:tc>
          <w:tcPr>
            <w:tcW w:w="907" w:type="dxa"/>
            <w:noWrap/>
            <w:hideMark/>
          </w:tcPr>
          <w:p w14:paraId="4134A2CA" w14:textId="77777777" w:rsidR="00BA0B19" w:rsidRPr="00DF196B" w:rsidRDefault="00BA0B19" w:rsidP="00C222F2">
            <w:pPr>
              <w:pStyle w:val="Tabledata"/>
            </w:pPr>
            <w:r w:rsidRPr="00DF196B">
              <w:t>0%</w:t>
            </w:r>
          </w:p>
        </w:tc>
      </w:tr>
      <w:tr w:rsidR="00BA0B19" w:rsidRPr="00DF196B" w14:paraId="28352E9E"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03" w:type="dxa"/>
            <w:vMerge/>
            <w:vAlign w:val="center"/>
            <w:hideMark/>
          </w:tcPr>
          <w:p w14:paraId="4D384684" w14:textId="77777777" w:rsidR="00BA0B19" w:rsidRPr="00DF196B" w:rsidRDefault="00BA0B19" w:rsidP="00C222F2">
            <w:pPr>
              <w:pStyle w:val="Tablebodytext"/>
            </w:pPr>
          </w:p>
        </w:tc>
        <w:tc>
          <w:tcPr>
            <w:tcW w:w="1826" w:type="dxa"/>
            <w:noWrap/>
            <w:hideMark/>
          </w:tcPr>
          <w:p w14:paraId="02F60E73" w14:textId="77777777" w:rsidR="00BA0B19" w:rsidRPr="00DF196B" w:rsidRDefault="00BA0B19" w:rsidP="00C222F2">
            <w:pPr>
              <w:pStyle w:val="Tablebodytext"/>
            </w:pPr>
            <w:r w:rsidRPr="00DF196B">
              <w:t>NDIS not relevant to me or my situation (n=8)</w:t>
            </w:r>
          </w:p>
        </w:tc>
        <w:tc>
          <w:tcPr>
            <w:tcW w:w="906" w:type="dxa"/>
            <w:noWrap/>
            <w:hideMark/>
          </w:tcPr>
          <w:p w14:paraId="3494F2BF" w14:textId="77777777" w:rsidR="00BA0B19" w:rsidRPr="00DF196B" w:rsidRDefault="00BA0B19" w:rsidP="00C222F2">
            <w:pPr>
              <w:pStyle w:val="Tabledata"/>
            </w:pPr>
            <w:r w:rsidRPr="00DF196B">
              <w:t>50%</w:t>
            </w:r>
          </w:p>
        </w:tc>
        <w:tc>
          <w:tcPr>
            <w:tcW w:w="907" w:type="dxa"/>
            <w:noWrap/>
            <w:hideMark/>
          </w:tcPr>
          <w:p w14:paraId="5131603B" w14:textId="77777777" w:rsidR="00BA0B19" w:rsidRPr="00DF196B" w:rsidRDefault="00BA0B19" w:rsidP="00C222F2">
            <w:pPr>
              <w:pStyle w:val="Tabledata"/>
            </w:pPr>
            <w:r w:rsidRPr="00DF196B">
              <w:t>50%</w:t>
            </w:r>
          </w:p>
        </w:tc>
        <w:tc>
          <w:tcPr>
            <w:tcW w:w="907" w:type="dxa"/>
            <w:noWrap/>
            <w:hideMark/>
          </w:tcPr>
          <w:p w14:paraId="6E4595EA" w14:textId="77777777" w:rsidR="00BA0B19" w:rsidRPr="00DF196B" w:rsidRDefault="00BA0B19" w:rsidP="00C222F2">
            <w:pPr>
              <w:pStyle w:val="Tabledata"/>
            </w:pPr>
            <w:r w:rsidRPr="00DF196B">
              <w:t>0%</w:t>
            </w:r>
          </w:p>
        </w:tc>
        <w:tc>
          <w:tcPr>
            <w:tcW w:w="907" w:type="dxa"/>
            <w:noWrap/>
            <w:hideMark/>
          </w:tcPr>
          <w:p w14:paraId="7E953414" w14:textId="77777777" w:rsidR="00BA0B19" w:rsidRPr="00DF196B" w:rsidRDefault="00BA0B19" w:rsidP="00C222F2">
            <w:pPr>
              <w:pStyle w:val="Tabledata"/>
            </w:pPr>
            <w:r w:rsidRPr="00DF196B">
              <w:t>0%</w:t>
            </w:r>
          </w:p>
        </w:tc>
        <w:tc>
          <w:tcPr>
            <w:tcW w:w="907" w:type="dxa"/>
            <w:noWrap/>
            <w:hideMark/>
          </w:tcPr>
          <w:p w14:paraId="3CFBF00E" w14:textId="77777777" w:rsidR="00BA0B19" w:rsidRPr="00DF196B" w:rsidRDefault="00BA0B19" w:rsidP="00C222F2">
            <w:pPr>
              <w:pStyle w:val="Tabledata"/>
            </w:pPr>
            <w:r w:rsidRPr="00DF196B">
              <w:t>0%</w:t>
            </w:r>
          </w:p>
        </w:tc>
      </w:tr>
      <w:tr w:rsidR="00BA0B19" w:rsidRPr="00DF196B" w14:paraId="197B8FB8"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03" w:type="dxa"/>
            <w:vMerge w:val="restart"/>
            <w:shd w:val="clear" w:color="auto" w:fill="EAF5F7" w:themeFill="background2"/>
            <w:noWrap/>
            <w:vAlign w:val="center"/>
            <w:hideMark/>
          </w:tcPr>
          <w:p w14:paraId="1B4A1B99" w14:textId="77777777" w:rsidR="00BA0B19" w:rsidRPr="00DF196B" w:rsidRDefault="00BA0B19" w:rsidP="00C222F2">
            <w:pPr>
              <w:pStyle w:val="Tablebodytext"/>
            </w:pPr>
            <w:r w:rsidRPr="00DF196B">
              <w:t>I feel more confident to make decisions about supports and services</w:t>
            </w:r>
          </w:p>
        </w:tc>
        <w:tc>
          <w:tcPr>
            <w:tcW w:w="1826" w:type="dxa"/>
            <w:shd w:val="clear" w:color="auto" w:fill="EAF5F7" w:themeFill="background2"/>
            <w:noWrap/>
            <w:hideMark/>
          </w:tcPr>
          <w:p w14:paraId="051178E7" w14:textId="77777777" w:rsidR="00BA0B19" w:rsidRPr="00DF196B" w:rsidRDefault="00BA0B19" w:rsidP="00C222F2">
            <w:pPr>
              <w:pStyle w:val="Tablebodytext"/>
            </w:pPr>
            <w:r w:rsidRPr="00DF196B">
              <w:t>NDIS participant (n=36)</w:t>
            </w:r>
          </w:p>
        </w:tc>
        <w:tc>
          <w:tcPr>
            <w:tcW w:w="906" w:type="dxa"/>
            <w:shd w:val="clear" w:color="auto" w:fill="EAF5F7" w:themeFill="background2"/>
            <w:noWrap/>
            <w:hideMark/>
          </w:tcPr>
          <w:p w14:paraId="0A57F1DD" w14:textId="77777777" w:rsidR="00BA0B19" w:rsidRPr="00DF196B" w:rsidRDefault="00BA0B19" w:rsidP="00C222F2">
            <w:pPr>
              <w:pStyle w:val="Tabledata"/>
            </w:pPr>
            <w:r w:rsidRPr="00DF196B">
              <w:t>28%</w:t>
            </w:r>
          </w:p>
        </w:tc>
        <w:tc>
          <w:tcPr>
            <w:tcW w:w="907" w:type="dxa"/>
            <w:shd w:val="clear" w:color="auto" w:fill="EAF5F7" w:themeFill="background2"/>
            <w:noWrap/>
            <w:hideMark/>
          </w:tcPr>
          <w:p w14:paraId="6AE66ABF" w14:textId="77777777" w:rsidR="00BA0B19" w:rsidRPr="00DF196B" w:rsidRDefault="00BA0B19" w:rsidP="00C222F2">
            <w:pPr>
              <w:pStyle w:val="Tabledata"/>
            </w:pPr>
            <w:r w:rsidRPr="00DF196B">
              <w:t>47%</w:t>
            </w:r>
          </w:p>
        </w:tc>
        <w:tc>
          <w:tcPr>
            <w:tcW w:w="907" w:type="dxa"/>
            <w:shd w:val="clear" w:color="auto" w:fill="EAF5F7" w:themeFill="background2"/>
            <w:noWrap/>
            <w:hideMark/>
          </w:tcPr>
          <w:p w14:paraId="249A1BD2" w14:textId="77777777" w:rsidR="00BA0B19" w:rsidRPr="00DF196B" w:rsidRDefault="00BA0B19" w:rsidP="00C222F2">
            <w:pPr>
              <w:pStyle w:val="Tabledata"/>
            </w:pPr>
            <w:r w:rsidRPr="00DF196B">
              <w:t>17%</w:t>
            </w:r>
          </w:p>
        </w:tc>
        <w:tc>
          <w:tcPr>
            <w:tcW w:w="907" w:type="dxa"/>
            <w:shd w:val="clear" w:color="auto" w:fill="EAF5F7" w:themeFill="background2"/>
            <w:noWrap/>
            <w:hideMark/>
          </w:tcPr>
          <w:p w14:paraId="472A19A3" w14:textId="77777777" w:rsidR="00BA0B19" w:rsidRPr="00DF196B" w:rsidRDefault="00BA0B19" w:rsidP="00C222F2">
            <w:pPr>
              <w:pStyle w:val="Tabledata"/>
            </w:pPr>
            <w:r w:rsidRPr="00DF196B">
              <w:t>8%</w:t>
            </w:r>
          </w:p>
        </w:tc>
        <w:tc>
          <w:tcPr>
            <w:tcW w:w="907" w:type="dxa"/>
            <w:shd w:val="clear" w:color="auto" w:fill="EAF5F7" w:themeFill="background2"/>
            <w:noWrap/>
            <w:hideMark/>
          </w:tcPr>
          <w:p w14:paraId="35264D98" w14:textId="77777777" w:rsidR="00BA0B19" w:rsidRPr="00DF196B" w:rsidRDefault="00BA0B19" w:rsidP="00C222F2">
            <w:pPr>
              <w:pStyle w:val="Tabledata"/>
            </w:pPr>
            <w:r w:rsidRPr="00DF196B">
              <w:t>0%</w:t>
            </w:r>
          </w:p>
        </w:tc>
      </w:tr>
      <w:tr w:rsidR="00BA0B19" w:rsidRPr="00DF196B" w14:paraId="7CE66FC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03" w:type="dxa"/>
            <w:vMerge/>
            <w:shd w:val="clear" w:color="auto" w:fill="EAF5F7" w:themeFill="background2"/>
            <w:vAlign w:val="center"/>
            <w:hideMark/>
          </w:tcPr>
          <w:p w14:paraId="344554F8" w14:textId="77777777" w:rsidR="00BA0B19" w:rsidRPr="00DF196B" w:rsidRDefault="00BA0B19" w:rsidP="00C222F2">
            <w:pPr>
              <w:pStyle w:val="Tablebodytext"/>
            </w:pPr>
          </w:p>
        </w:tc>
        <w:tc>
          <w:tcPr>
            <w:tcW w:w="1826" w:type="dxa"/>
            <w:shd w:val="clear" w:color="auto" w:fill="EAF5F7" w:themeFill="background2"/>
            <w:noWrap/>
            <w:hideMark/>
          </w:tcPr>
          <w:p w14:paraId="62D980BD" w14:textId="77777777" w:rsidR="00BA0B19" w:rsidRPr="00DF196B" w:rsidRDefault="00BA0B19" w:rsidP="00C222F2">
            <w:pPr>
              <w:pStyle w:val="Tablebodytext"/>
            </w:pPr>
            <w:r w:rsidRPr="00DF196B">
              <w:t>Waiting to access NDIS (n=15)</w:t>
            </w:r>
          </w:p>
        </w:tc>
        <w:tc>
          <w:tcPr>
            <w:tcW w:w="906" w:type="dxa"/>
            <w:shd w:val="clear" w:color="auto" w:fill="EAF5F7" w:themeFill="background2"/>
            <w:noWrap/>
            <w:hideMark/>
          </w:tcPr>
          <w:p w14:paraId="4D2CB9E9" w14:textId="77777777" w:rsidR="00BA0B19" w:rsidRPr="00DF196B" w:rsidRDefault="00BA0B19" w:rsidP="00C222F2">
            <w:pPr>
              <w:pStyle w:val="Tabledata"/>
            </w:pPr>
            <w:r w:rsidRPr="00DF196B">
              <w:t>60%</w:t>
            </w:r>
          </w:p>
        </w:tc>
        <w:tc>
          <w:tcPr>
            <w:tcW w:w="907" w:type="dxa"/>
            <w:shd w:val="clear" w:color="auto" w:fill="EAF5F7" w:themeFill="background2"/>
            <w:noWrap/>
            <w:hideMark/>
          </w:tcPr>
          <w:p w14:paraId="47E50506" w14:textId="77777777" w:rsidR="00BA0B19" w:rsidRPr="00DF196B" w:rsidRDefault="00BA0B19" w:rsidP="00C222F2">
            <w:pPr>
              <w:pStyle w:val="Tabledata"/>
            </w:pPr>
            <w:r w:rsidRPr="00DF196B">
              <w:t>33%</w:t>
            </w:r>
          </w:p>
        </w:tc>
        <w:tc>
          <w:tcPr>
            <w:tcW w:w="907" w:type="dxa"/>
            <w:shd w:val="clear" w:color="auto" w:fill="EAF5F7" w:themeFill="background2"/>
            <w:noWrap/>
            <w:hideMark/>
          </w:tcPr>
          <w:p w14:paraId="37FE87CE" w14:textId="77777777" w:rsidR="00BA0B19" w:rsidRPr="00DF196B" w:rsidRDefault="00BA0B19" w:rsidP="00C222F2">
            <w:pPr>
              <w:pStyle w:val="Tabledata"/>
            </w:pPr>
            <w:r w:rsidRPr="00DF196B">
              <w:t>7%</w:t>
            </w:r>
          </w:p>
        </w:tc>
        <w:tc>
          <w:tcPr>
            <w:tcW w:w="907" w:type="dxa"/>
            <w:shd w:val="clear" w:color="auto" w:fill="EAF5F7" w:themeFill="background2"/>
            <w:noWrap/>
            <w:hideMark/>
          </w:tcPr>
          <w:p w14:paraId="3AACAE65" w14:textId="77777777" w:rsidR="00BA0B19" w:rsidRPr="00DF196B" w:rsidRDefault="00BA0B19" w:rsidP="00C222F2">
            <w:pPr>
              <w:pStyle w:val="Tabledata"/>
            </w:pPr>
            <w:r w:rsidRPr="00DF196B">
              <w:t>0%</w:t>
            </w:r>
          </w:p>
        </w:tc>
        <w:tc>
          <w:tcPr>
            <w:tcW w:w="907" w:type="dxa"/>
            <w:shd w:val="clear" w:color="auto" w:fill="EAF5F7" w:themeFill="background2"/>
            <w:noWrap/>
            <w:hideMark/>
          </w:tcPr>
          <w:p w14:paraId="0DAB3A40" w14:textId="77777777" w:rsidR="00BA0B19" w:rsidRPr="00DF196B" w:rsidRDefault="00BA0B19" w:rsidP="00C222F2">
            <w:pPr>
              <w:pStyle w:val="Tabledata"/>
            </w:pPr>
            <w:r w:rsidRPr="00DF196B">
              <w:t>0%</w:t>
            </w:r>
          </w:p>
        </w:tc>
      </w:tr>
      <w:tr w:rsidR="00BA0B19" w:rsidRPr="00DF196B" w14:paraId="47FE060D"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03" w:type="dxa"/>
            <w:vMerge/>
            <w:shd w:val="clear" w:color="auto" w:fill="EAF5F7" w:themeFill="background2"/>
            <w:vAlign w:val="center"/>
            <w:hideMark/>
          </w:tcPr>
          <w:p w14:paraId="2F5A3C65" w14:textId="77777777" w:rsidR="00BA0B19" w:rsidRPr="00DF196B" w:rsidRDefault="00BA0B19" w:rsidP="00C222F2">
            <w:pPr>
              <w:pStyle w:val="Tablebodytext"/>
            </w:pPr>
          </w:p>
        </w:tc>
        <w:tc>
          <w:tcPr>
            <w:tcW w:w="1826" w:type="dxa"/>
            <w:shd w:val="clear" w:color="auto" w:fill="EAF5F7" w:themeFill="background2"/>
            <w:noWrap/>
            <w:hideMark/>
          </w:tcPr>
          <w:p w14:paraId="33CBBD24" w14:textId="77777777" w:rsidR="00BA0B19" w:rsidRPr="00DF196B" w:rsidRDefault="00BA0B19" w:rsidP="00C222F2">
            <w:pPr>
              <w:pStyle w:val="Tablebodytext"/>
            </w:pPr>
            <w:r w:rsidRPr="00DF196B">
              <w:t>NDIS not relevant to me or my situation (n=8)</w:t>
            </w:r>
          </w:p>
        </w:tc>
        <w:tc>
          <w:tcPr>
            <w:tcW w:w="906" w:type="dxa"/>
            <w:shd w:val="clear" w:color="auto" w:fill="EAF5F7" w:themeFill="background2"/>
            <w:noWrap/>
            <w:hideMark/>
          </w:tcPr>
          <w:p w14:paraId="2A23EEBD" w14:textId="77777777" w:rsidR="00BA0B19" w:rsidRPr="00DF196B" w:rsidRDefault="00BA0B19" w:rsidP="00C222F2">
            <w:pPr>
              <w:pStyle w:val="Tabledata"/>
            </w:pPr>
            <w:r w:rsidRPr="00DF196B">
              <w:t>50%</w:t>
            </w:r>
          </w:p>
        </w:tc>
        <w:tc>
          <w:tcPr>
            <w:tcW w:w="907" w:type="dxa"/>
            <w:shd w:val="clear" w:color="auto" w:fill="EAF5F7" w:themeFill="background2"/>
            <w:noWrap/>
            <w:hideMark/>
          </w:tcPr>
          <w:p w14:paraId="3F8A8846" w14:textId="77777777" w:rsidR="00BA0B19" w:rsidRPr="00DF196B" w:rsidRDefault="00BA0B19" w:rsidP="00C222F2">
            <w:pPr>
              <w:pStyle w:val="Tabledata"/>
            </w:pPr>
            <w:r w:rsidRPr="00DF196B">
              <w:t>50%</w:t>
            </w:r>
          </w:p>
        </w:tc>
        <w:tc>
          <w:tcPr>
            <w:tcW w:w="907" w:type="dxa"/>
            <w:shd w:val="clear" w:color="auto" w:fill="EAF5F7" w:themeFill="background2"/>
            <w:noWrap/>
            <w:hideMark/>
          </w:tcPr>
          <w:p w14:paraId="409AC770" w14:textId="77777777" w:rsidR="00BA0B19" w:rsidRPr="00DF196B" w:rsidRDefault="00BA0B19" w:rsidP="00C222F2">
            <w:pPr>
              <w:pStyle w:val="Tabledata"/>
            </w:pPr>
            <w:r w:rsidRPr="00DF196B">
              <w:t>0%</w:t>
            </w:r>
          </w:p>
        </w:tc>
        <w:tc>
          <w:tcPr>
            <w:tcW w:w="907" w:type="dxa"/>
            <w:shd w:val="clear" w:color="auto" w:fill="EAF5F7" w:themeFill="background2"/>
            <w:noWrap/>
            <w:hideMark/>
          </w:tcPr>
          <w:p w14:paraId="0CE1DDA5" w14:textId="77777777" w:rsidR="00BA0B19" w:rsidRPr="00DF196B" w:rsidRDefault="00BA0B19" w:rsidP="00C222F2">
            <w:pPr>
              <w:pStyle w:val="Tabledata"/>
            </w:pPr>
            <w:r w:rsidRPr="00DF196B">
              <w:t>0%</w:t>
            </w:r>
          </w:p>
        </w:tc>
        <w:tc>
          <w:tcPr>
            <w:tcW w:w="907" w:type="dxa"/>
            <w:shd w:val="clear" w:color="auto" w:fill="EAF5F7" w:themeFill="background2"/>
            <w:noWrap/>
            <w:hideMark/>
          </w:tcPr>
          <w:p w14:paraId="5000C122" w14:textId="77777777" w:rsidR="00BA0B19" w:rsidRPr="00DF196B" w:rsidRDefault="00BA0B19" w:rsidP="00C222F2">
            <w:pPr>
              <w:pStyle w:val="Tabledata"/>
            </w:pPr>
            <w:r w:rsidRPr="00DF196B">
              <w:t>0%</w:t>
            </w:r>
          </w:p>
        </w:tc>
      </w:tr>
      <w:tr w:rsidR="00BA0B19" w:rsidRPr="00DF196B" w14:paraId="7B660A4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03" w:type="dxa"/>
            <w:vMerge w:val="restart"/>
            <w:noWrap/>
            <w:vAlign w:val="center"/>
            <w:hideMark/>
          </w:tcPr>
          <w:p w14:paraId="773AEC3F" w14:textId="77777777" w:rsidR="00BA0B19" w:rsidRPr="00DF196B" w:rsidRDefault="00BA0B19" w:rsidP="00C222F2">
            <w:pPr>
              <w:pStyle w:val="Tablebodytext"/>
            </w:pPr>
            <w:r w:rsidRPr="00DF196B">
              <w:t>I know how to access more support if I need it</w:t>
            </w:r>
          </w:p>
        </w:tc>
        <w:tc>
          <w:tcPr>
            <w:tcW w:w="1826" w:type="dxa"/>
            <w:noWrap/>
            <w:hideMark/>
          </w:tcPr>
          <w:p w14:paraId="2A8630B0" w14:textId="77777777" w:rsidR="00BA0B19" w:rsidRPr="00DF196B" w:rsidRDefault="00BA0B19" w:rsidP="00C222F2">
            <w:pPr>
              <w:pStyle w:val="Tablebodytext"/>
            </w:pPr>
            <w:r w:rsidRPr="00DF196B">
              <w:t>NDIS participant (n=36)</w:t>
            </w:r>
          </w:p>
        </w:tc>
        <w:tc>
          <w:tcPr>
            <w:tcW w:w="906" w:type="dxa"/>
            <w:noWrap/>
            <w:hideMark/>
          </w:tcPr>
          <w:p w14:paraId="790696E4" w14:textId="77777777" w:rsidR="00BA0B19" w:rsidRPr="00DF196B" w:rsidRDefault="00BA0B19" w:rsidP="00C222F2">
            <w:pPr>
              <w:pStyle w:val="Tabledata"/>
            </w:pPr>
            <w:r w:rsidRPr="00DF196B">
              <w:t>33%</w:t>
            </w:r>
          </w:p>
        </w:tc>
        <w:tc>
          <w:tcPr>
            <w:tcW w:w="907" w:type="dxa"/>
            <w:noWrap/>
            <w:hideMark/>
          </w:tcPr>
          <w:p w14:paraId="0CD7A98F" w14:textId="77777777" w:rsidR="00BA0B19" w:rsidRPr="00DF196B" w:rsidRDefault="00BA0B19" w:rsidP="00C222F2">
            <w:pPr>
              <w:pStyle w:val="Tabledata"/>
            </w:pPr>
            <w:r w:rsidRPr="00DF196B">
              <w:t>58%</w:t>
            </w:r>
          </w:p>
        </w:tc>
        <w:tc>
          <w:tcPr>
            <w:tcW w:w="907" w:type="dxa"/>
            <w:noWrap/>
            <w:hideMark/>
          </w:tcPr>
          <w:p w14:paraId="489088D3" w14:textId="77777777" w:rsidR="00BA0B19" w:rsidRPr="00DF196B" w:rsidRDefault="00BA0B19" w:rsidP="00C222F2">
            <w:pPr>
              <w:pStyle w:val="Tabledata"/>
            </w:pPr>
            <w:r w:rsidRPr="00DF196B">
              <w:t>6%</w:t>
            </w:r>
          </w:p>
        </w:tc>
        <w:tc>
          <w:tcPr>
            <w:tcW w:w="907" w:type="dxa"/>
            <w:noWrap/>
            <w:hideMark/>
          </w:tcPr>
          <w:p w14:paraId="6BDDD121" w14:textId="77777777" w:rsidR="00BA0B19" w:rsidRPr="00DF196B" w:rsidRDefault="00BA0B19" w:rsidP="00C222F2">
            <w:pPr>
              <w:pStyle w:val="Tabledata"/>
            </w:pPr>
            <w:r w:rsidRPr="00DF196B">
              <w:t>3%</w:t>
            </w:r>
          </w:p>
        </w:tc>
        <w:tc>
          <w:tcPr>
            <w:tcW w:w="907" w:type="dxa"/>
            <w:noWrap/>
            <w:hideMark/>
          </w:tcPr>
          <w:p w14:paraId="37ACCDF5" w14:textId="77777777" w:rsidR="00BA0B19" w:rsidRPr="00DF196B" w:rsidRDefault="00BA0B19" w:rsidP="00C222F2">
            <w:pPr>
              <w:pStyle w:val="Tabledata"/>
            </w:pPr>
            <w:r w:rsidRPr="00DF196B">
              <w:t>0%</w:t>
            </w:r>
          </w:p>
        </w:tc>
      </w:tr>
      <w:tr w:rsidR="00BA0B19" w:rsidRPr="00DF196B" w14:paraId="47CA980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03" w:type="dxa"/>
            <w:vMerge/>
            <w:vAlign w:val="center"/>
            <w:hideMark/>
          </w:tcPr>
          <w:p w14:paraId="14A5B45E" w14:textId="77777777" w:rsidR="00BA0B19" w:rsidRPr="00DF196B" w:rsidRDefault="00BA0B19" w:rsidP="00C222F2">
            <w:pPr>
              <w:pStyle w:val="Tablebodytext"/>
            </w:pPr>
          </w:p>
        </w:tc>
        <w:tc>
          <w:tcPr>
            <w:tcW w:w="1826" w:type="dxa"/>
            <w:noWrap/>
            <w:hideMark/>
          </w:tcPr>
          <w:p w14:paraId="34053AD0" w14:textId="77777777" w:rsidR="00BA0B19" w:rsidRPr="00DF196B" w:rsidRDefault="00BA0B19" w:rsidP="00C222F2">
            <w:pPr>
              <w:pStyle w:val="Tablebodytext"/>
            </w:pPr>
            <w:r w:rsidRPr="00DF196B">
              <w:t>Waiting to access NDIS (n=15)</w:t>
            </w:r>
          </w:p>
        </w:tc>
        <w:tc>
          <w:tcPr>
            <w:tcW w:w="906" w:type="dxa"/>
            <w:noWrap/>
            <w:hideMark/>
          </w:tcPr>
          <w:p w14:paraId="47AE0E09" w14:textId="77777777" w:rsidR="00BA0B19" w:rsidRPr="00DF196B" w:rsidRDefault="00BA0B19" w:rsidP="00C222F2">
            <w:pPr>
              <w:pStyle w:val="Tabledata"/>
            </w:pPr>
            <w:r w:rsidRPr="00DF196B">
              <w:t>33%</w:t>
            </w:r>
          </w:p>
        </w:tc>
        <w:tc>
          <w:tcPr>
            <w:tcW w:w="907" w:type="dxa"/>
            <w:noWrap/>
            <w:hideMark/>
          </w:tcPr>
          <w:p w14:paraId="7B5D4C41" w14:textId="77777777" w:rsidR="00BA0B19" w:rsidRPr="00DF196B" w:rsidRDefault="00BA0B19" w:rsidP="00C222F2">
            <w:pPr>
              <w:pStyle w:val="Tabledata"/>
            </w:pPr>
            <w:r w:rsidRPr="00DF196B">
              <w:t>67%</w:t>
            </w:r>
          </w:p>
        </w:tc>
        <w:tc>
          <w:tcPr>
            <w:tcW w:w="907" w:type="dxa"/>
            <w:noWrap/>
            <w:hideMark/>
          </w:tcPr>
          <w:p w14:paraId="45434369" w14:textId="77777777" w:rsidR="00BA0B19" w:rsidRPr="00DF196B" w:rsidRDefault="00BA0B19" w:rsidP="00C222F2">
            <w:pPr>
              <w:pStyle w:val="Tabledata"/>
            </w:pPr>
            <w:r w:rsidRPr="00DF196B">
              <w:t>0%</w:t>
            </w:r>
          </w:p>
        </w:tc>
        <w:tc>
          <w:tcPr>
            <w:tcW w:w="907" w:type="dxa"/>
            <w:noWrap/>
            <w:hideMark/>
          </w:tcPr>
          <w:p w14:paraId="407DFF44" w14:textId="77777777" w:rsidR="00BA0B19" w:rsidRPr="00DF196B" w:rsidRDefault="00BA0B19" w:rsidP="00C222F2">
            <w:pPr>
              <w:pStyle w:val="Tabledata"/>
            </w:pPr>
            <w:r w:rsidRPr="00DF196B">
              <w:t>0%</w:t>
            </w:r>
          </w:p>
        </w:tc>
        <w:tc>
          <w:tcPr>
            <w:tcW w:w="907" w:type="dxa"/>
            <w:noWrap/>
            <w:hideMark/>
          </w:tcPr>
          <w:p w14:paraId="3CB6B1AA" w14:textId="77777777" w:rsidR="00BA0B19" w:rsidRPr="00DF196B" w:rsidRDefault="00BA0B19" w:rsidP="00C222F2">
            <w:pPr>
              <w:pStyle w:val="Tabledata"/>
            </w:pPr>
            <w:r w:rsidRPr="00DF196B">
              <w:t>0%</w:t>
            </w:r>
          </w:p>
        </w:tc>
      </w:tr>
      <w:tr w:rsidR="00BA0B19" w:rsidRPr="00DF196B" w14:paraId="0809AEA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03" w:type="dxa"/>
            <w:vMerge/>
            <w:vAlign w:val="center"/>
            <w:hideMark/>
          </w:tcPr>
          <w:p w14:paraId="42382DFF" w14:textId="77777777" w:rsidR="00BA0B19" w:rsidRPr="00DF196B" w:rsidRDefault="00BA0B19" w:rsidP="00C222F2">
            <w:pPr>
              <w:pStyle w:val="Tablebodytext"/>
            </w:pPr>
          </w:p>
        </w:tc>
        <w:tc>
          <w:tcPr>
            <w:tcW w:w="1826" w:type="dxa"/>
            <w:noWrap/>
            <w:hideMark/>
          </w:tcPr>
          <w:p w14:paraId="00497279" w14:textId="77777777" w:rsidR="00BA0B19" w:rsidRPr="00DF196B" w:rsidRDefault="00BA0B19" w:rsidP="00C222F2">
            <w:pPr>
              <w:pStyle w:val="Tablebodytext"/>
            </w:pPr>
            <w:r w:rsidRPr="00DF196B">
              <w:t>NDIS not relevant to me or my situation (n=8)</w:t>
            </w:r>
          </w:p>
        </w:tc>
        <w:tc>
          <w:tcPr>
            <w:tcW w:w="906" w:type="dxa"/>
            <w:noWrap/>
            <w:hideMark/>
          </w:tcPr>
          <w:p w14:paraId="1CB92F7A" w14:textId="77777777" w:rsidR="00BA0B19" w:rsidRPr="00DF196B" w:rsidRDefault="00BA0B19" w:rsidP="00C222F2">
            <w:pPr>
              <w:pStyle w:val="Tabledata"/>
            </w:pPr>
            <w:r w:rsidRPr="00DF196B">
              <w:t>50%</w:t>
            </w:r>
          </w:p>
        </w:tc>
        <w:tc>
          <w:tcPr>
            <w:tcW w:w="907" w:type="dxa"/>
            <w:noWrap/>
            <w:hideMark/>
          </w:tcPr>
          <w:p w14:paraId="075F128C" w14:textId="77777777" w:rsidR="00BA0B19" w:rsidRPr="00DF196B" w:rsidRDefault="00BA0B19" w:rsidP="00C222F2">
            <w:pPr>
              <w:pStyle w:val="Tabledata"/>
            </w:pPr>
            <w:r w:rsidRPr="00DF196B">
              <w:t>50%</w:t>
            </w:r>
          </w:p>
        </w:tc>
        <w:tc>
          <w:tcPr>
            <w:tcW w:w="907" w:type="dxa"/>
            <w:noWrap/>
            <w:hideMark/>
          </w:tcPr>
          <w:p w14:paraId="655741B3" w14:textId="77777777" w:rsidR="00BA0B19" w:rsidRPr="00DF196B" w:rsidRDefault="00BA0B19" w:rsidP="00C222F2">
            <w:pPr>
              <w:pStyle w:val="Tabledata"/>
            </w:pPr>
            <w:r w:rsidRPr="00DF196B">
              <w:t>0%</w:t>
            </w:r>
          </w:p>
        </w:tc>
        <w:tc>
          <w:tcPr>
            <w:tcW w:w="907" w:type="dxa"/>
            <w:noWrap/>
            <w:hideMark/>
          </w:tcPr>
          <w:p w14:paraId="5F805CBF" w14:textId="77777777" w:rsidR="00BA0B19" w:rsidRPr="00DF196B" w:rsidRDefault="00BA0B19" w:rsidP="00C222F2">
            <w:pPr>
              <w:pStyle w:val="Tabledata"/>
            </w:pPr>
            <w:r w:rsidRPr="00DF196B">
              <w:t>0%</w:t>
            </w:r>
          </w:p>
        </w:tc>
        <w:tc>
          <w:tcPr>
            <w:tcW w:w="907" w:type="dxa"/>
            <w:noWrap/>
            <w:hideMark/>
          </w:tcPr>
          <w:p w14:paraId="5A72FABB" w14:textId="77777777" w:rsidR="00BA0B19" w:rsidRPr="00DF196B" w:rsidRDefault="00BA0B19" w:rsidP="00C222F2">
            <w:pPr>
              <w:pStyle w:val="Tabledata"/>
            </w:pPr>
            <w:r w:rsidRPr="00DF196B">
              <w:t>0%</w:t>
            </w:r>
          </w:p>
        </w:tc>
      </w:tr>
      <w:tr w:rsidR="00BA0B19" w:rsidRPr="00DF196B" w14:paraId="3B213159"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03" w:type="dxa"/>
            <w:vMerge w:val="restart"/>
            <w:shd w:val="clear" w:color="auto" w:fill="EAF5F7" w:themeFill="background2"/>
            <w:noWrap/>
            <w:vAlign w:val="center"/>
            <w:hideMark/>
          </w:tcPr>
          <w:p w14:paraId="767D1008" w14:textId="77777777" w:rsidR="00BA0B19" w:rsidRPr="00DF196B" w:rsidRDefault="00BA0B19" w:rsidP="00C222F2">
            <w:pPr>
              <w:pStyle w:val="Tablebodytext"/>
            </w:pPr>
            <w:r w:rsidRPr="00DF196B">
              <w:t>I feel like I can support myself better</w:t>
            </w:r>
          </w:p>
        </w:tc>
        <w:tc>
          <w:tcPr>
            <w:tcW w:w="1826" w:type="dxa"/>
            <w:shd w:val="clear" w:color="auto" w:fill="EAF5F7" w:themeFill="background2"/>
            <w:noWrap/>
            <w:hideMark/>
          </w:tcPr>
          <w:p w14:paraId="36DCEFEE" w14:textId="77777777" w:rsidR="00BA0B19" w:rsidRPr="00DF196B" w:rsidRDefault="00BA0B19" w:rsidP="00C222F2">
            <w:pPr>
              <w:pStyle w:val="Tablebodytext"/>
            </w:pPr>
            <w:r w:rsidRPr="00DF196B">
              <w:t>NDIS participant (n=18)</w:t>
            </w:r>
          </w:p>
        </w:tc>
        <w:tc>
          <w:tcPr>
            <w:tcW w:w="906" w:type="dxa"/>
            <w:shd w:val="clear" w:color="auto" w:fill="EAF5F7" w:themeFill="background2"/>
            <w:noWrap/>
            <w:hideMark/>
          </w:tcPr>
          <w:p w14:paraId="54ED3C06" w14:textId="77777777" w:rsidR="00BA0B19" w:rsidRPr="00DF196B" w:rsidRDefault="00BA0B19" w:rsidP="00C222F2">
            <w:pPr>
              <w:pStyle w:val="Tabledata"/>
            </w:pPr>
            <w:r w:rsidRPr="00DF196B">
              <w:t>33%</w:t>
            </w:r>
          </w:p>
        </w:tc>
        <w:tc>
          <w:tcPr>
            <w:tcW w:w="907" w:type="dxa"/>
            <w:shd w:val="clear" w:color="auto" w:fill="EAF5F7" w:themeFill="background2"/>
            <w:noWrap/>
            <w:hideMark/>
          </w:tcPr>
          <w:p w14:paraId="2C24A5B8" w14:textId="77777777" w:rsidR="00BA0B19" w:rsidRPr="00DF196B" w:rsidRDefault="00BA0B19" w:rsidP="00C222F2">
            <w:pPr>
              <w:pStyle w:val="Tabledata"/>
            </w:pPr>
            <w:r w:rsidRPr="00DF196B">
              <w:t>44%</w:t>
            </w:r>
          </w:p>
        </w:tc>
        <w:tc>
          <w:tcPr>
            <w:tcW w:w="907" w:type="dxa"/>
            <w:shd w:val="clear" w:color="auto" w:fill="EAF5F7" w:themeFill="background2"/>
            <w:noWrap/>
            <w:hideMark/>
          </w:tcPr>
          <w:p w14:paraId="14F66122" w14:textId="77777777" w:rsidR="00BA0B19" w:rsidRPr="00DF196B" w:rsidRDefault="00BA0B19" w:rsidP="00C222F2">
            <w:pPr>
              <w:pStyle w:val="Tabledata"/>
            </w:pPr>
            <w:r w:rsidRPr="00DF196B">
              <w:t>17%</w:t>
            </w:r>
          </w:p>
        </w:tc>
        <w:tc>
          <w:tcPr>
            <w:tcW w:w="907" w:type="dxa"/>
            <w:shd w:val="clear" w:color="auto" w:fill="EAF5F7" w:themeFill="background2"/>
            <w:noWrap/>
            <w:hideMark/>
          </w:tcPr>
          <w:p w14:paraId="4AF90E4C" w14:textId="77777777" w:rsidR="00BA0B19" w:rsidRPr="00DF196B" w:rsidRDefault="00BA0B19" w:rsidP="00C222F2">
            <w:pPr>
              <w:pStyle w:val="Tabledata"/>
            </w:pPr>
            <w:r w:rsidRPr="00DF196B">
              <w:t>6%</w:t>
            </w:r>
          </w:p>
        </w:tc>
        <w:tc>
          <w:tcPr>
            <w:tcW w:w="907" w:type="dxa"/>
            <w:shd w:val="clear" w:color="auto" w:fill="EAF5F7" w:themeFill="background2"/>
            <w:noWrap/>
            <w:hideMark/>
          </w:tcPr>
          <w:p w14:paraId="4FA6553F" w14:textId="77777777" w:rsidR="00BA0B19" w:rsidRPr="00DF196B" w:rsidRDefault="00BA0B19" w:rsidP="00C222F2">
            <w:pPr>
              <w:pStyle w:val="Tabledata"/>
            </w:pPr>
            <w:r w:rsidRPr="00DF196B">
              <w:t>0%</w:t>
            </w:r>
          </w:p>
        </w:tc>
      </w:tr>
      <w:tr w:rsidR="00BA0B19" w:rsidRPr="00DF196B" w14:paraId="65F3F12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03" w:type="dxa"/>
            <w:vMerge/>
            <w:shd w:val="clear" w:color="auto" w:fill="EAF5F7" w:themeFill="background2"/>
            <w:vAlign w:val="center"/>
            <w:hideMark/>
          </w:tcPr>
          <w:p w14:paraId="036EE68C" w14:textId="77777777" w:rsidR="00BA0B19" w:rsidRPr="00DF196B" w:rsidRDefault="00BA0B19" w:rsidP="00C222F2">
            <w:pPr>
              <w:pStyle w:val="Tablebodytext"/>
            </w:pPr>
          </w:p>
        </w:tc>
        <w:tc>
          <w:tcPr>
            <w:tcW w:w="1826" w:type="dxa"/>
            <w:shd w:val="clear" w:color="auto" w:fill="EAF5F7" w:themeFill="background2"/>
            <w:noWrap/>
            <w:hideMark/>
          </w:tcPr>
          <w:p w14:paraId="508F39B6" w14:textId="77777777" w:rsidR="00BA0B19" w:rsidRPr="00DF196B" w:rsidRDefault="00BA0B19" w:rsidP="00C222F2">
            <w:pPr>
              <w:pStyle w:val="Tablebodytext"/>
            </w:pPr>
            <w:r w:rsidRPr="00DF196B">
              <w:t>Waiting to access NDIS (n=7)</w:t>
            </w:r>
          </w:p>
        </w:tc>
        <w:tc>
          <w:tcPr>
            <w:tcW w:w="906" w:type="dxa"/>
            <w:shd w:val="clear" w:color="auto" w:fill="EAF5F7" w:themeFill="background2"/>
            <w:noWrap/>
            <w:hideMark/>
          </w:tcPr>
          <w:p w14:paraId="21A5E571" w14:textId="77777777" w:rsidR="00BA0B19" w:rsidRPr="00DF196B" w:rsidRDefault="00BA0B19" w:rsidP="00C222F2">
            <w:pPr>
              <w:pStyle w:val="Tabledata"/>
            </w:pPr>
            <w:r w:rsidRPr="00DF196B">
              <w:t>29%</w:t>
            </w:r>
          </w:p>
        </w:tc>
        <w:tc>
          <w:tcPr>
            <w:tcW w:w="907" w:type="dxa"/>
            <w:shd w:val="clear" w:color="auto" w:fill="EAF5F7" w:themeFill="background2"/>
            <w:noWrap/>
            <w:hideMark/>
          </w:tcPr>
          <w:p w14:paraId="745FF039" w14:textId="77777777" w:rsidR="00BA0B19" w:rsidRPr="00DF196B" w:rsidRDefault="00BA0B19" w:rsidP="00C222F2">
            <w:pPr>
              <w:pStyle w:val="Tabledata"/>
            </w:pPr>
            <w:r w:rsidRPr="00DF196B">
              <w:t>71%</w:t>
            </w:r>
          </w:p>
        </w:tc>
        <w:tc>
          <w:tcPr>
            <w:tcW w:w="907" w:type="dxa"/>
            <w:shd w:val="clear" w:color="auto" w:fill="EAF5F7" w:themeFill="background2"/>
            <w:noWrap/>
            <w:hideMark/>
          </w:tcPr>
          <w:p w14:paraId="1F8FA22F" w14:textId="77777777" w:rsidR="00BA0B19" w:rsidRPr="00DF196B" w:rsidRDefault="00BA0B19" w:rsidP="00C222F2">
            <w:pPr>
              <w:pStyle w:val="Tabledata"/>
            </w:pPr>
            <w:r w:rsidRPr="00DF196B">
              <w:t>0%</w:t>
            </w:r>
          </w:p>
        </w:tc>
        <w:tc>
          <w:tcPr>
            <w:tcW w:w="907" w:type="dxa"/>
            <w:shd w:val="clear" w:color="auto" w:fill="EAF5F7" w:themeFill="background2"/>
            <w:noWrap/>
            <w:hideMark/>
          </w:tcPr>
          <w:p w14:paraId="644DB911" w14:textId="77777777" w:rsidR="00BA0B19" w:rsidRPr="00DF196B" w:rsidRDefault="00BA0B19" w:rsidP="00C222F2">
            <w:pPr>
              <w:pStyle w:val="Tabledata"/>
            </w:pPr>
            <w:r w:rsidRPr="00DF196B">
              <w:t>0%</w:t>
            </w:r>
          </w:p>
        </w:tc>
        <w:tc>
          <w:tcPr>
            <w:tcW w:w="907" w:type="dxa"/>
            <w:shd w:val="clear" w:color="auto" w:fill="EAF5F7" w:themeFill="background2"/>
            <w:noWrap/>
            <w:hideMark/>
          </w:tcPr>
          <w:p w14:paraId="14C1B2C5" w14:textId="77777777" w:rsidR="00BA0B19" w:rsidRPr="00DF196B" w:rsidRDefault="00BA0B19" w:rsidP="00C222F2">
            <w:pPr>
              <w:pStyle w:val="Tabledata"/>
            </w:pPr>
            <w:r w:rsidRPr="00DF196B">
              <w:t>0%</w:t>
            </w:r>
          </w:p>
        </w:tc>
      </w:tr>
      <w:tr w:rsidR="00BA0B19" w:rsidRPr="00DF196B" w14:paraId="7F55E889"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03" w:type="dxa"/>
            <w:vMerge/>
            <w:shd w:val="clear" w:color="auto" w:fill="EAF5F7" w:themeFill="background2"/>
            <w:vAlign w:val="center"/>
            <w:hideMark/>
          </w:tcPr>
          <w:p w14:paraId="5A76565A" w14:textId="77777777" w:rsidR="00BA0B19" w:rsidRPr="00DF196B" w:rsidRDefault="00BA0B19" w:rsidP="00C222F2">
            <w:pPr>
              <w:pStyle w:val="Tablebodytext"/>
            </w:pPr>
          </w:p>
        </w:tc>
        <w:tc>
          <w:tcPr>
            <w:tcW w:w="1826" w:type="dxa"/>
            <w:shd w:val="clear" w:color="auto" w:fill="EAF5F7" w:themeFill="background2"/>
            <w:noWrap/>
            <w:hideMark/>
          </w:tcPr>
          <w:p w14:paraId="08DBB2F5" w14:textId="77777777" w:rsidR="00BA0B19" w:rsidRPr="00DF196B" w:rsidRDefault="00BA0B19" w:rsidP="00C222F2">
            <w:pPr>
              <w:pStyle w:val="Tablebodytext"/>
            </w:pPr>
            <w:r w:rsidRPr="00DF196B">
              <w:t>NDIS not relevant to me or my situation (n=5)</w:t>
            </w:r>
          </w:p>
        </w:tc>
        <w:tc>
          <w:tcPr>
            <w:tcW w:w="906" w:type="dxa"/>
            <w:shd w:val="clear" w:color="auto" w:fill="EAF5F7" w:themeFill="background2"/>
            <w:noWrap/>
            <w:hideMark/>
          </w:tcPr>
          <w:p w14:paraId="6F6D28EF" w14:textId="77777777" w:rsidR="00BA0B19" w:rsidRPr="00DF196B" w:rsidRDefault="00BA0B19" w:rsidP="00C222F2">
            <w:pPr>
              <w:pStyle w:val="Tabledata"/>
            </w:pPr>
            <w:r w:rsidRPr="00DF196B">
              <w:t>40%</w:t>
            </w:r>
          </w:p>
        </w:tc>
        <w:tc>
          <w:tcPr>
            <w:tcW w:w="907" w:type="dxa"/>
            <w:shd w:val="clear" w:color="auto" w:fill="EAF5F7" w:themeFill="background2"/>
            <w:noWrap/>
            <w:hideMark/>
          </w:tcPr>
          <w:p w14:paraId="49C8410D" w14:textId="77777777" w:rsidR="00BA0B19" w:rsidRPr="00DF196B" w:rsidRDefault="00BA0B19" w:rsidP="00C222F2">
            <w:pPr>
              <w:pStyle w:val="Tabledata"/>
            </w:pPr>
            <w:r w:rsidRPr="00DF196B">
              <w:t>60%</w:t>
            </w:r>
          </w:p>
        </w:tc>
        <w:tc>
          <w:tcPr>
            <w:tcW w:w="907" w:type="dxa"/>
            <w:shd w:val="clear" w:color="auto" w:fill="EAF5F7" w:themeFill="background2"/>
            <w:noWrap/>
            <w:hideMark/>
          </w:tcPr>
          <w:p w14:paraId="22745CAD" w14:textId="77777777" w:rsidR="00BA0B19" w:rsidRPr="00DF196B" w:rsidRDefault="00BA0B19" w:rsidP="00C222F2">
            <w:pPr>
              <w:pStyle w:val="Tabledata"/>
            </w:pPr>
            <w:r w:rsidRPr="00DF196B">
              <w:t>0%</w:t>
            </w:r>
          </w:p>
        </w:tc>
        <w:tc>
          <w:tcPr>
            <w:tcW w:w="907" w:type="dxa"/>
            <w:shd w:val="clear" w:color="auto" w:fill="EAF5F7" w:themeFill="background2"/>
            <w:noWrap/>
            <w:hideMark/>
          </w:tcPr>
          <w:p w14:paraId="6514213A" w14:textId="77777777" w:rsidR="00BA0B19" w:rsidRPr="00DF196B" w:rsidRDefault="00BA0B19" w:rsidP="00C222F2">
            <w:pPr>
              <w:pStyle w:val="Tabledata"/>
            </w:pPr>
            <w:r w:rsidRPr="00DF196B">
              <w:t>0%</w:t>
            </w:r>
          </w:p>
        </w:tc>
        <w:tc>
          <w:tcPr>
            <w:tcW w:w="907" w:type="dxa"/>
            <w:shd w:val="clear" w:color="auto" w:fill="EAF5F7" w:themeFill="background2"/>
            <w:noWrap/>
            <w:hideMark/>
          </w:tcPr>
          <w:p w14:paraId="504B99BE" w14:textId="77777777" w:rsidR="00BA0B19" w:rsidRPr="00DF196B" w:rsidRDefault="00BA0B19" w:rsidP="00C222F2">
            <w:pPr>
              <w:pStyle w:val="Tabledata"/>
            </w:pPr>
            <w:r w:rsidRPr="00DF196B">
              <w:t>0%</w:t>
            </w:r>
          </w:p>
        </w:tc>
      </w:tr>
      <w:tr w:rsidR="00BA0B19" w:rsidRPr="00DF196B" w14:paraId="1DB0654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03" w:type="dxa"/>
            <w:vMerge w:val="restart"/>
            <w:noWrap/>
            <w:vAlign w:val="center"/>
            <w:hideMark/>
          </w:tcPr>
          <w:p w14:paraId="1DC6B9CC" w14:textId="77777777" w:rsidR="00BA0B19" w:rsidRPr="00DF196B" w:rsidRDefault="00BA0B19" w:rsidP="00C222F2">
            <w:pPr>
              <w:pStyle w:val="Tablebodytext"/>
            </w:pPr>
            <w:r w:rsidRPr="00DF196B">
              <w:t>I feel better able to support the person I care for</w:t>
            </w:r>
          </w:p>
        </w:tc>
        <w:tc>
          <w:tcPr>
            <w:tcW w:w="1826" w:type="dxa"/>
            <w:noWrap/>
            <w:hideMark/>
          </w:tcPr>
          <w:p w14:paraId="6BD27B7B" w14:textId="77777777" w:rsidR="00BA0B19" w:rsidRPr="00DF196B" w:rsidRDefault="00BA0B19" w:rsidP="00C222F2">
            <w:pPr>
              <w:pStyle w:val="Tablebodytext"/>
            </w:pPr>
            <w:r w:rsidRPr="00DF196B">
              <w:t>NDIS participant (n=21)</w:t>
            </w:r>
          </w:p>
        </w:tc>
        <w:tc>
          <w:tcPr>
            <w:tcW w:w="906" w:type="dxa"/>
            <w:noWrap/>
            <w:hideMark/>
          </w:tcPr>
          <w:p w14:paraId="04D81C9E" w14:textId="77777777" w:rsidR="00BA0B19" w:rsidRPr="00DF196B" w:rsidRDefault="00BA0B19" w:rsidP="00C222F2">
            <w:pPr>
              <w:pStyle w:val="Tabledata"/>
            </w:pPr>
            <w:r w:rsidRPr="00DF196B">
              <w:t>29%</w:t>
            </w:r>
          </w:p>
        </w:tc>
        <w:tc>
          <w:tcPr>
            <w:tcW w:w="907" w:type="dxa"/>
            <w:noWrap/>
            <w:hideMark/>
          </w:tcPr>
          <w:p w14:paraId="71CE817B" w14:textId="77777777" w:rsidR="00BA0B19" w:rsidRPr="00DF196B" w:rsidRDefault="00BA0B19" w:rsidP="00C222F2">
            <w:pPr>
              <w:pStyle w:val="Tabledata"/>
            </w:pPr>
            <w:r w:rsidRPr="00DF196B">
              <w:t>62%</w:t>
            </w:r>
          </w:p>
        </w:tc>
        <w:tc>
          <w:tcPr>
            <w:tcW w:w="907" w:type="dxa"/>
            <w:noWrap/>
            <w:hideMark/>
          </w:tcPr>
          <w:p w14:paraId="1A4A52B5" w14:textId="77777777" w:rsidR="00BA0B19" w:rsidRPr="00DF196B" w:rsidRDefault="00BA0B19" w:rsidP="00C222F2">
            <w:pPr>
              <w:pStyle w:val="Tabledata"/>
            </w:pPr>
            <w:r w:rsidRPr="00DF196B">
              <w:t>10%</w:t>
            </w:r>
          </w:p>
        </w:tc>
        <w:tc>
          <w:tcPr>
            <w:tcW w:w="907" w:type="dxa"/>
            <w:noWrap/>
            <w:hideMark/>
          </w:tcPr>
          <w:p w14:paraId="3053A985" w14:textId="77777777" w:rsidR="00BA0B19" w:rsidRPr="00DF196B" w:rsidRDefault="00BA0B19" w:rsidP="00C222F2">
            <w:pPr>
              <w:pStyle w:val="Tabledata"/>
            </w:pPr>
            <w:r w:rsidRPr="00DF196B">
              <w:t>0%</w:t>
            </w:r>
          </w:p>
        </w:tc>
        <w:tc>
          <w:tcPr>
            <w:tcW w:w="907" w:type="dxa"/>
            <w:noWrap/>
            <w:hideMark/>
          </w:tcPr>
          <w:p w14:paraId="149B1CE6" w14:textId="77777777" w:rsidR="00BA0B19" w:rsidRPr="00DF196B" w:rsidRDefault="00BA0B19" w:rsidP="00C222F2">
            <w:pPr>
              <w:pStyle w:val="Tabledata"/>
            </w:pPr>
            <w:r w:rsidRPr="00DF196B">
              <w:t>0%</w:t>
            </w:r>
          </w:p>
        </w:tc>
      </w:tr>
      <w:tr w:rsidR="00BA0B19" w:rsidRPr="00DF196B" w14:paraId="321ACE0B"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03" w:type="dxa"/>
            <w:vMerge/>
            <w:vAlign w:val="center"/>
            <w:hideMark/>
          </w:tcPr>
          <w:p w14:paraId="1329C702" w14:textId="77777777" w:rsidR="00BA0B19" w:rsidRPr="00DF196B" w:rsidRDefault="00BA0B19" w:rsidP="00C222F2">
            <w:pPr>
              <w:pStyle w:val="Tablebodytext"/>
            </w:pPr>
          </w:p>
        </w:tc>
        <w:tc>
          <w:tcPr>
            <w:tcW w:w="1826" w:type="dxa"/>
            <w:noWrap/>
            <w:hideMark/>
          </w:tcPr>
          <w:p w14:paraId="44C46162" w14:textId="77777777" w:rsidR="00BA0B19" w:rsidRPr="00DF196B" w:rsidRDefault="00BA0B19" w:rsidP="00C222F2">
            <w:pPr>
              <w:pStyle w:val="Tablebodytext"/>
            </w:pPr>
            <w:r w:rsidRPr="00DF196B">
              <w:t>Waiting to access NDIS (n=9)</w:t>
            </w:r>
          </w:p>
        </w:tc>
        <w:tc>
          <w:tcPr>
            <w:tcW w:w="906" w:type="dxa"/>
            <w:noWrap/>
            <w:hideMark/>
          </w:tcPr>
          <w:p w14:paraId="3CD8B548" w14:textId="77777777" w:rsidR="00BA0B19" w:rsidRPr="00DF196B" w:rsidRDefault="00BA0B19" w:rsidP="00C222F2">
            <w:pPr>
              <w:pStyle w:val="Tabledata"/>
            </w:pPr>
            <w:r w:rsidRPr="00DF196B">
              <w:t>56%</w:t>
            </w:r>
          </w:p>
        </w:tc>
        <w:tc>
          <w:tcPr>
            <w:tcW w:w="907" w:type="dxa"/>
            <w:noWrap/>
            <w:hideMark/>
          </w:tcPr>
          <w:p w14:paraId="60AF6C56" w14:textId="77777777" w:rsidR="00BA0B19" w:rsidRPr="00DF196B" w:rsidRDefault="00BA0B19" w:rsidP="00C222F2">
            <w:pPr>
              <w:pStyle w:val="Tabledata"/>
            </w:pPr>
            <w:r w:rsidRPr="00DF196B">
              <w:t>44%</w:t>
            </w:r>
          </w:p>
        </w:tc>
        <w:tc>
          <w:tcPr>
            <w:tcW w:w="907" w:type="dxa"/>
            <w:noWrap/>
            <w:hideMark/>
          </w:tcPr>
          <w:p w14:paraId="44DC0FA2" w14:textId="77777777" w:rsidR="00BA0B19" w:rsidRPr="00DF196B" w:rsidRDefault="00BA0B19" w:rsidP="00C222F2">
            <w:pPr>
              <w:pStyle w:val="Tabledata"/>
            </w:pPr>
            <w:r w:rsidRPr="00DF196B">
              <w:t>0%</w:t>
            </w:r>
          </w:p>
        </w:tc>
        <w:tc>
          <w:tcPr>
            <w:tcW w:w="907" w:type="dxa"/>
            <w:noWrap/>
            <w:hideMark/>
          </w:tcPr>
          <w:p w14:paraId="4950A560" w14:textId="77777777" w:rsidR="00BA0B19" w:rsidRPr="00DF196B" w:rsidRDefault="00BA0B19" w:rsidP="00C222F2">
            <w:pPr>
              <w:pStyle w:val="Tabledata"/>
            </w:pPr>
            <w:r w:rsidRPr="00DF196B">
              <w:t>0%</w:t>
            </w:r>
          </w:p>
        </w:tc>
        <w:tc>
          <w:tcPr>
            <w:tcW w:w="907" w:type="dxa"/>
            <w:noWrap/>
            <w:hideMark/>
          </w:tcPr>
          <w:p w14:paraId="35E52074" w14:textId="77777777" w:rsidR="00BA0B19" w:rsidRPr="00DF196B" w:rsidRDefault="00BA0B19" w:rsidP="00C222F2">
            <w:pPr>
              <w:pStyle w:val="Tabledata"/>
            </w:pPr>
            <w:r w:rsidRPr="00DF196B">
              <w:t>0%</w:t>
            </w:r>
          </w:p>
        </w:tc>
      </w:tr>
      <w:tr w:rsidR="00BA0B19" w:rsidRPr="00DF196B" w14:paraId="499B3F16"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03" w:type="dxa"/>
            <w:vMerge/>
            <w:vAlign w:val="center"/>
            <w:hideMark/>
          </w:tcPr>
          <w:p w14:paraId="495F55E9" w14:textId="77777777" w:rsidR="00BA0B19" w:rsidRPr="00DF196B" w:rsidRDefault="00BA0B19" w:rsidP="00C222F2">
            <w:pPr>
              <w:pStyle w:val="Tablebodytext"/>
            </w:pPr>
          </w:p>
        </w:tc>
        <w:tc>
          <w:tcPr>
            <w:tcW w:w="1826" w:type="dxa"/>
            <w:noWrap/>
            <w:hideMark/>
          </w:tcPr>
          <w:p w14:paraId="696FA448" w14:textId="77777777" w:rsidR="00BA0B19" w:rsidRPr="00DF196B" w:rsidRDefault="00BA0B19" w:rsidP="00C222F2">
            <w:pPr>
              <w:pStyle w:val="Tablebodytext"/>
            </w:pPr>
            <w:r w:rsidRPr="00DF196B">
              <w:t>NDIS not relevant to me or my situation (n=4)</w:t>
            </w:r>
          </w:p>
        </w:tc>
        <w:tc>
          <w:tcPr>
            <w:tcW w:w="906" w:type="dxa"/>
            <w:noWrap/>
            <w:hideMark/>
          </w:tcPr>
          <w:p w14:paraId="7AFE59C9" w14:textId="77777777" w:rsidR="00BA0B19" w:rsidRPr="00DF196B" w:rsidRDefault="00BA0B19" w:rsidP="00C222F2">
            <w:pPr>
              <w:pStyle w:val="Tabledata"/>
            </w:pPr>
            <w:r w:rsidRPr="00DF196B">
              <w:t>50%</w:t>
            </w:r>
          </w:p>
        </w:tc>
        <w:tc>
          <w:tcPr>
            <w:tcW w:w="907" w:type="dxa"/>
            <w:noWrap/>
            <w:hideMark/>
          </w:tcPr>
          <w:p w14:paraId="0AC768FC" w14:textId="77777777" w:rsidR="00BA0B19" w:rsidRPr="00DF196B" w:rsidRDefault="00BA0B19" w:rsidP="00C222F2">
            <w:pPr>
              <w:pStyle w:val="Tabledata"/>
            </w:pPr>
            <w:r w:rsidRPr="00DF196B">
              <w:t>50%</w:t>
            </w:r>
          </w:p>
        </w:tc>
        <w:tc>
          <w:tcPr>
            <w:tcW w:w="907" w:type="dxa"/>
            <w:noWrap/>
            <w:hideMark/>
          </w:tcPr>
          <w:p w14:paraId="1F1353DB" w14:textId="77777777" w:rsidR="00BA0B19" w:rsidRPr="00DF196B" w:rsidRDefault="00BA0B19" w:rsidP="00C222F2">
            <w:pPr>
              <w:pStyle w:val="Tabledata"/>
            </w:pPr>
            <w:r w:rsidRPr="00DF196B">
              <w:t>0%</w:t>
            </w:r>
          </w:p>
        </w:tc>
        <w:tc>
          <w:tcPr>
            <w:tcW w:w="907" w:type="dxa"/>
            <w:noWrap/>
            <w:hideMark/>
          </w:tcPr>
          <w:p w14:paraId="4384B6E6" w14:textId="77777777" w:rsidR="00BA0B19" w:rsidRPr="00DF196B" w:rsidRDefault="00BA0B19" w:rsidP="00C222F2">
            <w:pPr>
              <w:pStyle w:val="Tabledata"/>
            </w:pPr>
            <w:r w:rsidRPr="00DF196B">
              <w:t>0%</w:t>
            </w:r>
          </w:p>
        </w:tc>
        <w:tc>
          <w:tcPr>
            <w:tcW w:w="907" w:type="dxa"/>
            <w:noWrap/>
            <w:hideMark/>
          </w:tcPr>
          <w:p w14:paraId="55697430" w14:textId="77777777" w:rsidR="00BA0B19" w:rsidRPr="00DF196B" w:rsidRDefault="00BA0B19" w:rsidP="00C222F2">
            <w:pPr>
              <w:pStyle w:val="Tabledata"/>
            </w:pPr>
            <w:r w:rsidRPr="00DF196B">
              <w:t>0%</w:t>
            </w:r>
          </w:p>
        </w:tc>
      </w:tr>
      <w:tr w:rsidR="00BA0B19" w:rsidRPr="00DF196B" w14:paraId="45C7CF6B"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03" w:type="dxa"/>
            <w:vMerge w:val="restart"/>
            <w:shd w:val="clear" w:color="auto" w:fill="EAF5F7" w:themeFill="background2"/>
            <w:noWrap/>
            <w:vAlign w:val="center"/>
            <w:hideMark/>
          </w:tcPr>
          <w:p w14:paraId="63D00D2D" w14:textId="77777777" w:rsidR="00BA0B19" w:rsidRPr="00DF196B" w:rsidRDefault="00BA0B19" w:rsidP="00C222F2">
            <w:pPr>
              <w:pStyle w:val="Tablebodytext"/>
            </w:pPr>
            <w:r w:rsidRPr="00DF196B">
              <w:t xml:space="preserve">I am connected to other people in a </w:t>
            </w:r>
            <w:r w:rsidRPr="00DF196B">
              <w:lastRenderedPageBreak/>
              <w:t>similar situation to me</w:t>
            </w:r>
          </w:p>
        </w:tc>
        <w:tc>
          <w:tcPr>
            <w:tcW w:w="1826" w:type="dxa"/>
            <w:shd w:val="clear" w:color="auto" w:fill="EAF5F7" w:themeFill="background2"/>
            <w:noWrap/>
            <w:hideMark/>
          </w:tcPr>
          <w:p w14:paraId="3F965D8D" w14:textId="77777777" w:rsidR="00BA0B19" w:rsidRPr="00DF196B" w:rsidRDefault="00BA0B19" w:rsidP="00C222F2">
            <w:pPr>
              <w:pStyle w:val="Tablebodytext"/>
            </w:pPr>
            <w:r w:rsidRPr="00DF196B">
              <w:lastRenderedPageBreak/>
              <w:t>NDIS participant (n=36)</w:t>
            </w:r>
          </w:p>
        </w:tc>
        <w:tc>
          <w:tcPr>
            <w:tcW w:w="906" w:type="dxa"/>
            <w:shd w:val="clear" w:color="auto" w:fill="EAF5F7" w:themeFill="background2"/>
            <w:noWrap/>
            <w:hideMark/>
          </w:tcPr>
          <w:p w14:paraId="068FBAC6" w14:textId="77777777" w:rsidR="00BA0B19" w:rsidRPr="00DF196B" w:rsidRDefault="00BA0B19" w:rsidP="00C222F2">
            <w:pPr>
              <w:pStyle w:val="Tabledata"/>
            </w:pPr>
            <w:r w:rsidRPr="00DF196B">
              <w:t>33%</w:t>
            </w:r>
          </w:p>
        </w:tc>
        <w:tc>
          <w:tcPr>
            <w:tcW w:w="907" w:type="dxa"/>
            <w:shd w:val="clear" w:color="auto" w:fill="EAF5F7" w:themeFill="background2"/>
            <w:noWrap/>
            <w:hideMark/>
          </w:tcPr>
          <w:p w14:paraId="52FCFB85" w14:textId="77777777" w:rsidR="00BA0B19" w:rsidRPr="00DF196B" w:rsidRDefault="00BA0B19" w:rsidP="00C222F2">
            <w:pPr>
              <w:pStyle w:val="Tabledata"/>
            </w:pPr>
            <w:r w:rsidRPr="00DF196B">
              <w:t>44%</w:t>
            </w:r>
          </w:p>
        </w:tc>
        <w:tc>
          <w:tcPr>
            <w:tcW w:w="907" w:type="dxa"/>
            <w:shd w:val="clear" w:color="auto" w:fill="EAF5F7" w:themeFill="background2"/>
            <w:noWrap/>
            <w:hideMark/>
          </w:tcPr>
          <w:p w14:paraId="4E4A02FE" w14:textId="77777777" w:rsidR="00BA0B19" w:rsidRPr="00DF196B" w:rsidRDefault="00BA0B19" w:rsidP="00C222F2">
            <w:pPr>
              <w:pStyle w:val="Tabledata"/>
            </w:pPr>
            <w:r w:rsidRPr="00DF196B">
              <w:t>17%</w:t>
            </w:r>
          </w:p>
        </w:tc>
        <w:tc>
          <w:tcPr>
            <w:tcW w:w="907" w:type="dxa"/>
            <w:shd w:val="clear" w:color="auto" w:fill="EAF5F7" w:themeFill="background2"/>
            <w:noWrap/>
            <w:hideMark/>
          </w:tcPr>
          <w:p w14:paraId="0861B6C6" w14:textId="77777777" w:rsidR="00BA0B19" w:rsidRPr="00DF196B" w:rsidRDefault="00BA0B19" w:rsidP="00C222F2">
            <w:pPr>
              <w:pStyle w:val="Tabledata"/>
            </w:pPr>
            <w:r w:rsidRPr="00DF196B">
              <w:t>3%</w:t>
            </w:r>
          </w:p>
        </w:tc>
        <w:tc>
          <w:tcPr>
            <w:tcW w:w="907" w:type="dxa"/>
            <w:shd w:val="clear" w:color="auto" w:fill="EAF5F7" w:themeFill="background2"/>
            <w:noWrap/>
            <w:hideMark/>
          </w:tcPr>
          <w:p w14:paraId="27AD7E02" w14:textId="77777777" w:rsidR="00BA0B19" w:rsidRPr="00DF196B" w:rsidRDefault="00BA0B19" w:rsidP="00C222F2">
            <w:pPr>
              <w:pStyle w:val="Tabledata"/>
            </w:pPr>
            <w:r w:rsidRPr="00DF196B">
              <w:t>3%</w:t>
            </w:r>
          </w:p>
        </w:tc>
      </w:tr>
      <w:tr w:rsidR="00BA0B19" w:rsidRPr="00DF196B" w14:paraId="4F418BA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03" w:type="dxa"/>
            <w:vMerge/>
            <w:shd w:val="clear" w:color="auto" w:fill="EAF5F7" w:themeFill="background2"/>
            <w:vAlign w:val="center"/>
            <w:hideMark/>
          </w:tcPr>
          <w:p w14:paraId="1D6D1AA8" w14:textId="77777777" w:rsidR="00BA0B19" w:rsidRPr="00DF196B" w:rsidRDefault="00BA0B19" w:rsidP="00C222F2">
            <w:pPr>
              <w:pStyle w:val="Tablebodytext"/>
            </w:pPr>
          </w:p>
        </w:tc>
        <w:tc>
          <w:tcPr>
            <w:tcW w:w="1826" w:type="dxa"/>
            <w:shd w:val="clear" w:color="auto" w:fill="EAF5F7" w:themeFill="background2"/>
            <w:noWrap/>
            <w:hideMark/>
          </w:tcPr>
          <w:p w14:paraId="7DA47040" w14:textId="77777777" w:rsidR="00BA0B19" w:rsidRPr="00DF196B" w:rsidRDefault="00BA0B19" w:rsidP="00C222F2">
            <w:pPr>
              <w:pStyle w:val="Tablebodytext"/>
            </w:pPr>
            <w:r w:rsidRPr="00DF196B">
              <w:t>Waiting to access NDIS (n=15)</w:t>
            </w:r>
          </w:p>
        </w:tc>
        <w:tc>
          <w:tcPr>
            <w:tcW w:w="906" w:type="dxa"/>
            <w:shd w:val="clear" w:color="auto" w:fill="EAF5F7" w:themeFill="background2"/>
            <w:noWrap/>
            <w:hideMark/>
          </w:tcPr>
          <w:p w14:paraId="2873438F" w14:textId="77777777" w:rsidR="00BA0B19" w:rsidRPr="00DF196B" w:rsidRDefault="00BA0B19" w:rsidP="00C222F2">
            <w:pPr>
              <w:pStyle w:val="Tabledata"/>
            </w:pPr>
            <w:r w:rsidRPr="00DF196B">
              <w:t>47%</w:t>
            </w:r>
          </w:p>
        </w:tc>
        <w:tc>
          <w:tcPr>
            <w:tcW w:w="907" w:type="dxa"/>
            <w:shd w:val="clear" w:color="auto" w:fill="EAF5F7" w:themeFill="background2"/>
            <w:noWrap/>
            <w:hideMark/>
          </w:tcPr>
          <w:p w14:paraId="68F3859C" w14:textId="77777777" w:rsidR="00BA0B19" w:rsidRPr="00DF196B" w:rsidRDefault="00BA0B19" w:rsidP="00C222F2">
            <w:pPr>
              <w:pStyle w:val="Tabledata"/>
            </w:pPr>
            <w:r w:rsidRPr="00DF196B">
              <w:t>53%</w:t>
            </w:r>
          </w:p>
        </w:tc>
        <w:tc>
          <w:tcPr>
            <w:tcW w:w="907" w:type="dxa"/>
            <w:shd w:val="clear" w:color="auto" w:fill="EAF5F7" w:themeFill="background2"/>
            <w:noWrap/>
            <w:hideMark/>
          </w:tcPr>
          <w:p w14:paraId="6159A882" w14:textId="77777777" w:rsidR="00BA0B19" w:rsidRPr="00DF196B" w:rsidRDefault="00BA0B19" w:rsidP="00C222F2">
            <w:pPr>
              <w:pStyle w:val="Tabledata"/>
            </w:pPr>
            <w:r w:rsidRPr="00DF196B">
              <w:t>0%</w:t>
            </w:r>
          </w:p>
        </w:tc>
        <w:tc>
          <w:tcPr>
            <w:tcW w:w="907" w:type="dxa"/>
            <w:shd w:val="clear" w:color="auto" w:fill="EAF5F7" w:themeFill="background2"/>
            <w:noWrap/>
            <w:hideMark/>
          </w:tcPr>
          <w:p w14:paraId="47A26036" w14:textId="77777777" w:rsidR="00BA0B19" w:rsidRPr="00DF196B" w:rsidRDefault="00BA0B19" w:rsidP="00C222F2">
            <w:pPr>
              <w:pStyle w:val="Tabledata"/>
            </w:pPr>
            <w:r w:rsidRPr="00DF196B">
              <w:t>0%</w:t>
            </w:r>
          </w:p>
        </w:tc>
        <w:tc>
          <w:tcPr>
            <w:tcW w:w="907" w:type="dxa"/>
            <w:shd w:val="clear" w:color="auto" w:fill="EAF5F7" w:themeFill="background2"/>
            <w:noWrap/>
            <w:hideMark/>
          </w:tcPr>
          <w:p w14:paraId="3B51E16B" w14:textId="77777777" w:rsidR="00BA0B19" w:rsidRPr="00DF196B" w:rsidRDefault="00BA0B19" w:rsidP="00C222F2">
            <w:pPr>
              <w:pStyle w:val="Tabledata"/>
            </w:pPr>
            <w:r w:rsidRPr="00DF196B">
              <w:t>0%</w:t>
            </w:r>
          </w:p>
        </w:tc>
      </w:tr>
      <w:tr w:rsidR="00BA0B19" w:rsidRPr="00DF196B" w14:paraId="34173411"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03" w:type="dxa"/>
            <w:vMerge/>
            <w:shd w:val="clear" w:color="auto" w:fill="EAF5F7" w:themeFill="background2"/>
            <w:vAlign w:val="center"/>
            <w:hideMark/>
          </w:tcPr>
          <w:p w14:paraId="20967D73" w14:textId="77777777" w:rsidR="00BA0B19" w:rsidRPr="00DF196B" w:rsidRDefault="00BA0B19" w:rsidP="00C222F2">
            <w:pPr>
              <w:pStyle w:val="Tablebodytext"/>
            </w:pPr>
          </w:p>
        </w:tc>
        <w:tc>
          <w:tcPr>
            <w:tcW w:w="1826" w:type="dxa"/>
            <w:shd w:val="clear" w:color="auto" w:fill="EAF5F7" w:themeFill="background2"/>
            <w:noWrap/>
            <w:hideMark/>
          </w:tcPr>
          <w:p w14:paraId="48577613" w14:textId="77777777" w:rsidR="00BA0B19" w:rsidRPr="00DF196B" w:rsidRDefault="00BA0B19" w:rsidP="00C222F2">
            <w:pPr>
              <w:pStyle w:val="Tablebodytext"/>
            </w:pPr>
            <w:r w:rsidRPr="00DF196B">
              <w:t>NDIS not relevant to me or my situation (n=7)</w:t>
            </w:r>
          </w:p>
        </w:tc>
        <w:tc>
          <w:tcPr>
            <w:tcW w:w="906" w:type="dxa"/>
            <w:shd w:val="clear" w:color="auto" w:fill="EAF5F7" w:themeFill="background2"/>
            <w:noWrap/>
            <w:hideMark/>
          </w:tcPr>
          <w:p w14:paraId="5E5993D0" w14:textId="77777777" w:rsidR="00BA0B19" w:rsidRPr="00DF196B" w:rsidRDefault="00BA0B19" w:rsidP="00C222F2">
            <w:pPr>
              <w:pStyle w:val="Tabledata"/>
            </w:pPr>
            <w:r w:rsidRPr="00DF196B">
              <w:t>57%</w:t>
            </w:r>
          </w:p>
        </w:tc>
        <w:tc>
          <w:tcPr>
            <w:tcW w:w="907" w:type="dxa"/>
            <w:shd w:val="clear" w:color="auto" w:fill="EAF5F7" w:themeFill="background2"/>
            <w:noWrap/>
            <w:hideMark/>
          </w:tcPr>
          <w:p w14:paraId="2D887565" w14:textId="77777777" w:rsidR="00BA0B19" w:rsidRPr="00DF196B" w:rsidRDefault="00BA0B19" w:rsidP="00C222F2">
            <w:pPr>
              <w:pStyle w:val="Tabledata"/>
            </w:pPr>
            <w:r w:rsidRPr="00DF196B">
              <w:t>14%</w:t>
            </w:r>
          </w:p>
        </w:tc>
        <w:tc>
          <w:tcPr>
            <w:tcW w:w="907" w:type="dxa"/>
            <w:shd w:val="clear" w:color="auto" w:fill="EAF5F7" w:themeFill="background2"/>
            <w:noWrap/>
            <w:hideMark/>
          </w:tcPr>
          <w:p w14:paraId="670C6D92" w14:textId="77777777" w:rsidR="00BA0B19" w:rsidRPr="00DF196B" w:rsidRDefault="00BA0B19" w:rsidP="00C222F2">
            <w:pPr>
              <w:pStyle w:val="Tabledata"/>
            </w:pPr>
            <w:r w:rsidRPr="00DF196B">
              <w:t>29%</w:t>
            </w:r>
          </w:p>
        </w:tc>
        <w:tc>
          <w:tcPr>
            <w:tcW w:w="907" w:type="dxa"/>
            <w:shd w:val="clear" w:color="auto" w:fill="EAF5F7" w:themeFill="background2"/>
            <w:noWrap/>
            <w:hideMark/>
          </w:tcPr>
          <w:p w14:paraId="62D4579F" w14:textId="77777777" w:rsidR="00BA0B19" w:rsidRPr="00DF196B" w:rsidRDefault="00BA0B19" w:rsidP="00C222F2">
            <w:pPr>
              <w:pStyle w:val="Tabledata"/>
            </w:pPr>
            <w:r w:rsidRPr="00DF196B">
              <w:t>0%</w:t>
            </w:r>
          </w:p>
        </w:tc>
        <w:tc>
          <w:tcPr>
            <w:tcW w:w="907" w:type="dxa"/>
            <w:shd w:val="clear" w:color="auto" w:fill="EAF5F7" w:themeFill="background2"/>
            <w:noWrap/>
            <w:hideMark/>
          </w:tcPr>
          <w:p w14:paraId="073269F3" w14:textId="77777777" w:rsidR="00BA0B19" w:rsidRPr="00DF196B" w:rsidRDefault="00BA0B19" w:rsidP="00C222F2">
            <w:pPr>
              <w:pStyle w:val="Tabledata"/>
            </w:pPr>
            <w:r w:rsidRPr="00DF196B">
              <w:t>0%</w:t>
            </w:r>
          </w:p>
        </w:tc>
      </w:tr>
      <w:tr w:rsidR="00BA0B19" w:rsidRPr="00DF196B" w14:paraId="065DEA5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03" w:type="dxa"/>
            <w:vMerge w:val="restart"/>
            <w:noWrap/>
            <w:vAlign w:val="center"/>
            <w:hideMark/>
          </w:tcPr>
          <w:p w14:paraId="79355121" w14:textId="77777777" w:rsidR="00BA0B19" w:rsidRPr="00DF196B" w:rsidRDefault="00BA0B19" w:rsidP="00C222F2">
            <w:pPr>
              <w:pStyle w:val="Tablebodytext"/>
            </w:pPr>
            <w:r w:rsidRPr="00DF196B">
              <w:t>The person I care for is connected to others in similar situations</w:t>
            </w:r>
          </w:p>
        </w:tc>
        <w:tc>
          <w:tcPr>
            <w:tcW w:w="1826" w:type="dxa"/>
            <w:noWrap/>
            <w:hideMark/>
          </w:tcPr>
          <w:p w14:paraId="0D7660D8" w14:textId="77777777" w:rsidR="00BA0B19" w:rsidRPr="00DF196B" w:rsidRDefault="00BA0B19" w:rsidP="00C222F2">
            <w:pPr>
              <w:pStyle w:val="Tablebodytext"/>
            </w:pPr>
            <w:r w:rsidRPr="00DF196B">
              <w:t>NDIS participant (n=21)</w:t>
            </w:r>
          </w:p>
        </w:tc>
        <w:tc>
          <w:tcPr>
            <w:tcW w:w="906" w:type="dxa"/>
            <w:noWrap/>
            <w:hideMark/>
          </w:tcPr>
          <w:p w14:paraId="116DE9B5" w14:textId="77777777" w:rsidR="00BA0B19" w:rsidRPr="00DF196B" w:rsidRDefault="00BA0B19" w:rsidP="00C222F2">
            <w:pPr>
              <w:pStyle w:val="Tabledata"/>
            </w:pPr>
            <w:r w:rsidRPr="00DF196B">
              <w:t>24%</w:t>
            </w:r>
          </w:p>
        </w:tc>
        <w:tc>
          <w:tcPr>
            <w:tcW w:w="907" w:type="dxa"/>
            <w:noWrap/>
            <w:hideMark/>
          </w:tcPr>
          <w:p w14:paraId="40AB70D0" w14:textId="77777777" w:rsidR="00BA0B19" w:rsidRPr="00DF196B" w:rsidRDefault="00BA0B19" w:rsidP="00C222F2">
            <w:pPr>
              <w:pStyle w:val="Tabledata"/>
            </w:pPr>
            <w:r w:rsidRPr="00DF196B">
              <w:t>71%</w:t>
            </w:r>
          </w:p>
        </w:tc>
        <w:tc>
          <w:tcPr>
            <w:tcW w:w="907" w:type="dxa"/>
            <w:noWrap/>
            <w:hideMark/>
          </w:tcPr>
          <w:p w14:paraId="0C13ADEA" w14:textId="77777777" w:rsidR="00BA0B19" w:rsidRPr="00DF196B" w:rsidRDefault="00BA0B19" w:rsidP="00C222F2">
            <w:pPr>
              <w:pStyle w:val="Tabledata"/>
            </w:pPr>
            <w:r w:rsidRPr="00DF196B">
              <w:t>5%</w:t>
            </w:r>
          </w:p>
        </w:tc>
        <w:tc>
          <w:tcPr>
            <w:tcW w:w="907" w:type="dxa"/>
            <w:noWrap/>
            <w:hideMark/>
          </w:tcPr>
          <w:p w14:paraId="6A038F05" w14:textId="77777777" w:rsidR="00BA0B19" w:rsidRPr="00DF196B" w:rsidRDefault="00BA0B19" w:rsidP="00C222F2">
            <w:pPr>
              <w:pStyle w:val="Tabledata"/>
            </w:pPr>
            <w:r w:rsidRPr="00DF196B">
              <w:t>0%</w:t>
            </w:r>
          </w:p>
        </w:tc>
        <w:tc>
          <w:tcPr>
            <w:tcW w:w="907" w:type="dxa"/>
            <w:noWrap/>
            <w:hideMark/>
          </w:tcPr>
          <w:p w14:paraId="2592A8AE" w14:textId="77777777" w:rsidR="00BA0B19" w:rsidRPr="00DF196B" w:rsidRDefault="00BA0B19" w:rsidP="00C222F2">
            <w:pPr>
              <w:pStyle w:val="Tabledata"/>
            </w:pPr>
            <w:r w:rsidRPr="00DF196B">
              <w:t>0%</w:t>
            </w:r>
          </w:p>
        </w:tc>
      </w:tr>
      <w:tr w:rsidR="00BA0B19" w:rsidRPr="00DF196B" w14:paraId="5E857C82"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03" w:type="dxa"/>
            <w:vMerge/>
            <w:vAlign w:val="center"/>
            <w:hideMark/>
          </w:tcPr>
          <w:p w14:paraId="5BF3B7E3" w14:textId="77777777" w:rsidR="00BA0B19" w:rsidRPr="00DF196B" w:rsidRDefault="00BA0B19" w:rsidP="00C222F2">
            <w:pPr>
              <w:pStyle w:val="Tablebodytext"/>
            </w:pPr>
          </w:p>
        </w:tc>
        <w:tc>
          <w:tcPr>
            <w:tcW w:w="1826" w:type="dxa"/>
            <w:noWrap/>
            <w:hideMark/>
          </w:tcPr>
          <w:p w14:paraId="2FE266B8" w14:textId="77777777" w:rsidR="00BA0B19" w:rsidRPr="00DF196B" w:rsidRDefault="00BA0B19" w:rsidP="00C222F2">
            <w:pPr>
              <w:pStyle w:val="Tablebodytext"/>
            </w:pPr>
            <w:r w:rsidRPr="00DF196B">
              <w:t>Waiting to access NDIS (n=9)</w:t>
            </w:r>
          </w:p>
        </w:tc>
        <w:tc>
          <w:tcPr>
            <w:tcW w:w="906" w:type="dxa"/>
            <w:noWrap/>
            <w:hideMark/>
          </w:tcPr>
          <w:p w14:paraId="1B8B5FDC" w14:textId="77777777" w:rsidR="00BA0B19" w:rsidRPr="00DF196B" w:rsidRDefault="00BA0B19" w:rsidP="00C222F2">
            <w:pPr>
              <w:pStyle w:val="Tabledata"/>
            </w:pPr>
            <w:r w:rsidRPr="00DF196B">
              <w:t>33%</w:t>
            </w:r>
          </w:p>
        </w:tc>
        <w:tc>
          <w:tcPr>
            <w:tcW w:w="907" w:type="dxa"/>
            <w:noWrap/>
            <w:hideMark/>
          </w:tcPr>
          <w:p w14:paraId="4CE94B8B" w14:textId="77777777" w:rsidR="00BA0B19" w:rsidRPr="00DF196B" w:rsidRDefault="00BA0B19" w:rsidP="00C222F2">
            <w:pPr>
              <w:pStyle w:val="Tabledata"/>
            </w:pPr>
            <w:r w:rsidRPr="00DF196B">
              <w:t>44%</w:t>
            </w:r>
          </w:p>
        </w:tc>
        <w:tc>
          <w:tcPr>
            <w:tcW w:w="907" w:type="dxa"/>
            <w:noWrap/>
            <w:hideMark/>
          </w:tcPr>
          <w:p w14:paraId="2D03FE6C" w14:textId="77777777" w:rsidR="00BA0B19" w:rsidRPr="00DF196B" w:rsidRDefault="00BA0B19" w:rsidP="00C222F2">
            <w:pPr>
              <w:pStyle w:val="Tabledata"/>
            </w:pPr>
            <w:r w:rsidRPr="00DF196B">
              <w:t>11%</w:t>
            </w:r>
          </w:p>
        </w:tc>
        <w:tc>
          <w:tcPr>
            <w:tcW w:w="907" w:type="dxa"/>
            <w:noWrap/>
            <w:hideMark/>
          </w:tcPr>
          <w:p w14:paraId="0D44306E" w14:textId="77777777" w:rsidR="00BA0B19" w:rsidRPr="00DF196B" w:rsidRDefault="00BA0B19" w:rsidP="00C222F2">
            <w:pPr>
              <w:pStyle w:val="Tabledata"/>
            </w:pPr>
            <w:r w:rsidRPr="00DF196B">
              <w:t>11%</w:t>
            </w:r>
          </w:p>
        </w:tc>
        <w:tc>
          <w:tcPr>
            <w:tcW w:w="907" w:type="dxa"/>
            <w:noWrap/>
            <w:hideMark/>
          </w:tcPr>
          <w:p w14:paraId="0C02B279" w14:textId="77777777" w:rsidR="00BA0B19" w:rsidRPr="00DF196B" w:rsidRDefault="00BA0B19" w:rsidP="00C222F2">
            <w:pPr>
              <w:pStyle w:val="Tabledata"/>
            </w:pPr>
            <w:r w:rsidRPr="00DF196B">
              <w:t>0%</w:t>
            </w:r>
          </w:p>
        </w:tc>
      </w:tr>
      <w:tr w:rsidR="00BA0B19" w:rsidRPr="00DF196B" w14:paraId="0BF58F1F"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03" w:type="dxa"/>
            <w:vMerge/>
            <w:vAlign w:val="center"/>
            <w:hideMark/>
          </w:tcPr>
          <w:p w14:paraId="42067C0A" w14:textId="77777777" w:rsidR="00BA0B19" w:rsidRPr="00DF196B" w:rsidRDefault="00BA0B19" w:rsidP="00C222F2">
            <w:pPr>
              <w:pStyle w:val="Tablebodytext"/>
            </w:pPr>
          </w:p>
        </w:tc>
        <w:tc>
          <w:tcPr>
            <w:tcW w:w="1826" w:type="dxa"/>
            <w:noWrap/>
            <w:hideMark/>
          </w:tcPr>
          <w:p w14:paraId="0DD16C4B" w14:textId="77777777" w:rsidR="00BA0B19" w:rsidRPr="00DF196B" w:rsidRDefault="00BA0B19" w:rsidP="00C222F2">
            <w:pPr>
              <w:pStyle w:val="Tablebodytext"/>
            </w:pPr>
            <w:r w:rsidRPr="00DF196B">
              <w:t>NDIS not relevant to me or my situation (n=4)</w:t>
            </w:r>
          </w:p>
        </w:tc>
        <w:tc>
          <w:tcPr>
            <w:tcW w:w="906" w:type="dxa"/>
            <w:noWrap/>
            <w:hideMark/>
          </w:tcPr>
          <w:p w14:paraId="363438DC" w14:textId="77777777" w:rsidR="00BA0B19" w:rsidRPr="00DF196B" w:rsidRDefault="00BA0B19" w:rsidP="00C222F2">
            <w:pPr>
              <w:pStyle w:val="Tabledata"/>
            </w:pPr>
            <w:r w:rsidRPr="00DF196B">
              <w:t>50%</w:t>
            </w:r>
          </w:p>
        </w:tc>
        <w:tc>
          <w:tcPr>
            <w:tcW w:w="907" w:type="dxa"/>
            <w:noWrap/>
            <w:hideMark/>
          </w:tcPr>
          <w:p w14:paraId="0C7631EE" w14:textId="77777777" w:rsidR="00BA0B19" w:rsidRPr="00DF196B" w:rsidRDefault="00BA0B19" w:rsidP="00C222F2">
            <w:pPr>
              <w:pStyle w:val="Tabledata"/>
            </w:pPr>
            <w:r w:rsidRPr="00DF196B">
              <w:t>50%</w:t>
            </w:r>
          </w:p>
        </w:tc>
        <w:tc>
          <w:tcPr>
            <w:tcW w:w="907" w:type="dxa"/>
            <w:noWrap/>
            <w:hideMark/>
          </w:tcPr>
          <w:p w14:paraId="2D66416B" w14:textId="77777777" w:rsidR="00BA0B19" w:rsidRPr="00DF196B" w:rsidRDefault="00BA0B19" w:rsidP="00C222F2">
            <w:pPr>
              <w:pStyle w:val="Tabledata"/>
            </w:pPr>
            <w:r w:rsidRPr="00DF196B">
              <w:t>0%</w:t>
            </w:r>
          </w:p>
        </w:tc>
        <w:tc>
          <w:tcPr>
            <w:tcW w:w="907" w:type="dxa"/>
            <w:noWrap/>
            <w:hideMark/>
          </w:tcPr>
          <w:p w14:paraId="46E86410" w14:textId="77777777" w:rsidR="00BA0B19" w:rsidRPr="00DF196B" w:rsidRDefault="00BA0B19" w:rsidP="00C222F2">
            <w:pPr>
              <w:pStyle w:val="Tabledata"/>
            </w:pPr>
            <w:r w:rsidRPr="00DF196B">
              <w:t>0%</w:t>
            </w:r>
          </w:p>
        </w:tc>
        <w:tc>
          <w:tcPr>
            <w:tcW w:w="907" w:type="dxa"/>
            <w:noWrap/>
            <w:hideMark/>
          </w:tcPr>
          <w:p w14:paraId="5C538A82" w14:textId="77777777" w:rsidR="00BA0B19" w:rsidRPr="00DF196B" w:rsidRDefault="00BA0B19" w:rsidP="00C222F2">
            <w:pPr>
              <w:pStyle w:val="Tabledata"/>
            </w:pPr>
            <w:r w:rsidRPr="00DF196B">
              <w:t>0%</w:t>
            </w:r>
          </w:p>
        </w:tc>
      </w:tr>
      <w:tr w:rsidR="00BA0B19" w:rsidRPr="00DF196B" w14:paraId="7E8C8D1B"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03" w:type="dxa"/>
            <w:vMerge w:val="restart"/>
            <w:shd w:val="clear" w:color="auto" w:fill="EAF5F7" w:themeFill="background2"/>
            <w:noWrap/>
            <w:vAlign w:val="center"/>
            <w:hideMark/>
          </w:tcPr>
          <w:p w14:paraId="66804F55" w14:textId="77777777" w:rsidR="00BA0B19" w:rsidRPr="00DF196B" w:rsidRDefault="00BA0B19" w:rsidP="00C222F2">
            <w:pPr>
              <w:pStyle w:val="Tablebodytext"/>
            </w:pPr>
            <w:r w:rsidRPr="00DF196B">
              <w:t>I am now receiving the support I need</w:t>
            </w:r>
          </w:p>
        </w:tc>
        <w:tc>
          <w:tcPr>
            <w:tcW w:w="1826" w:type="dxa"/>
            <w:shd w:val="clear" w:color="auto" w:fill="EAF5F7" w:themeFill="background2"/>
            <w:noWrap/>
            <w:hideMark/>
          </w:tcPr>
          <w:p w14:paraId="63705D1F" w14:textId="77777777" w:rsidR="00BA0B19" w:rsidRPr="00DF196B" w:rsidRDefault="00BA0B19" w:rsidP="00C222F2">
            <w:pPr>
              <w:pStyle w:val="Tablebodytext"/>
            </w:pPr>
            <w:r w:rsidRPr="00DF196B">
              <w:t>NDIS participant (n=18)</w:t>
            </w:r>
          </w:p>
        </w:tc>
        <w:tc>
          <w:tcPr>
            <w:tcW w:w="906" w:type="dxa"/>
            <w:shd w:val="clear" w:color="auto" w:fill="EAF5F7" w:themeFill="background2"/>
            <w:noWrap/>
            <w:hideMark/>
          </w:tcPr>
          <w:p w14:paraId="68B16805" w14:textId="77777777" w:rsidR="00BA0B19" w:rsidRPr="00DF196B" w:rsidRDefault="00BA0B19" w:rsidP="00C222F2">
            <w:pPr>
              <w:pStyle w:val="Tabledata"/>
            </w:pPr>
            <w:r w:rsidRPr="00DF196B">
              <w:t>50%</w:t>
            </w:r>
          </w:p>
        </w:tc>
        <w:tc>
          <w:tcPr>
            <w:tcW w:w="907" w:type="dxa"/>
            <w:shd w:val="clear" w:color="auto" w:fill="EAF5F7" w:themeFill="background2"/>
            <w:noWrap/>
            <w:hideMark/>
          </w:tcPr>
          <w:p w14:paraId="78F06805" w14:textId="77777777" w:rsidR="00BA0B19" w:rsidRPr="00DF196B" w:rsidRDefault="00BA0B19" w:rsidP="00C222F2">
            <w:pPr>
              <w:pStyle w:val="Tabledata"/>
            </w:pPr>
            <w:r w:rsidRPr="00DF196B">
              <w:t>39%</w:t>
            </w:r>
          </w:p>
        </w:tc>
        <w:tc>
          <w:tcPr>
            <w:tcW w:w="907" w:type="dxa"/>
            <w:shd w:val="clear" w:color="auto" w:fill="EAF5F7" w:themeFill="background2"/>
            <w:noWrap/>
            <w:hideMark/>
          </w:tcPr>
          <w:p w14:paraId="39D390B6" w14:textId="77777777" w:rsidR="00BA0B19" w:rsidRPr="00DF196B" w:rsidRDefault="00BA0B19" w:rsidP="00C222F2">
            <w:pPr>
              <w:pStyle w:val="Tabledata"/>
            </w:pPr>
            <w:r w:rsidRPr="00DF196B">
              <w:t>6%</w:t>
            </w:r>
          </w:p>
        </w:tc>
        <w:tc>
          <w:tcPr>
            <w:tcW w:w="907" w:type="dxa"/>
            <w:shd w:val="clear" w:color="auto" w:fill="EAF5F7" w:themeFill="background2"/>
            <w:noWrap/>
            <w:hideMark/>
          </w:tcPr>
          <w:p w14:paraId="04636A91" w14:textId="77777777" w:rsidR="00BA0B19" w:rsidRPr="00DF196B" w:rsidRDefault="00BA0B19" w:rsidP="00C222F2">
            <w:pPr>
              <w:pStyle w:val="Tabledata"/>
            </w:pPr>
            <w:r w:rsidRPr="00DF196B">
              <w:t>6%</w:t>
            </w:r>
          </w:p>
        </w:tc>
        <w:tc>
          <w:tcPr>
            <w:tcW w:w="907" w:type="dxa"/>
            <w:shd w:val="clear" w:color="auto" w:fill="EAF5F7" w:themeFill="background2"/>
            <w:noWrap/>
            <w:hideMark/>
          </w:tcPr>
          <w:p w14:paraId="74FBE4FC" w14:textId="77777777" w:rsidR="00BA0B19" w:rsidRPr="00DF196B" w:rsidRDefault="00BA0B19" w:rsidP="00C222F2">
            <w:pPr>
              <w:pStyle w:val="Tabledata"/>
            </w:pPr>
            <w:r w:rsidRPr="00DF196B">
              <w:t>0%</w:t>
            </w:r>
          </w:p>
        </w:tc>
      </w:tr>
      <w:tr w:rsidR="00BA0B19" w:rsidRPr="00DF196B" w14:paraId="31492C9C"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03" w:type="dxa"/>
            <w:vMerge/>
            <w:shd w:val="clear" w:color="auto" w:fill="EAF5F7" w:themeFill="background2"/>
            <w:vAlign w:val="center"/>
            <w:hideMark/>
          </w:tcPr>
          <w:p w14:paraId="710E44DC" w14:textId="77777777" w:rsidR="00BA0B19" w:rsidRPr="00DF196B" w:rsidRDefault="00BA0B19" w:rsidP="00C222F2">
            <w:pPr>
              <w:pStyle w:val="Tablebodytext"/>
            </w:pPr>
          </w:p>
        </w:tc>
        <w:tc>
          <w:tcPr>
            <w:tcW w:w="1826" w:type="dxa"/>
            <w:shd w:val="clear" w:color="auto" w:fill="EAF5F7" w:themeFill="background2"/>
            <w:noWrap/>
            <w:hideMark/>
          </w:tcPr>
          <w:p w14:paraId="4B749618" w14:textId="77777777" w:rsidR="00BA0B19" w:rsidRPr="00DF196B" w:rsidRDefault="00BA0B19" w:rsidP="00C222F2">
            <w:pPr>
              <w:pStyle w:val="Tablebodytext"/>
            </w:pPr>
            <w:r w:rsidRPr="00DF196B">
              <w:t>Waiting to access NDIS (n=6)</w:t>
            </w:r>
          </w:p>
        </w:tc>
        <w:tc>
          <w:tcPr>
            <w:tcW w:w="906" w:type="dxa"/>
            <w:shd w:val="clear" w:color="auto" w:fill="EAF5F7" w:themeFill="background2"/>
            <w:noWrap/>
            <w:hideMark/>
          </w:tcPr>
          <w:p w14:paraId="52AEFF65" w14:textId="77777777" w:rsidR="00BA0B19" w:rsidRPr="00DF196B" w:rsidRDefault="00BA0B19" w:rsidP="00C222F2">
            <w:pPr>
              <w:pStyle w:val="Tabledata"/>
            </w:pPr>
            <w:r w:rsidRPr="00DF196B">
              <w:t>33%</w:t>
            </w:r>
          </w:p>
        </w:tc>
        <w:tc>
          <w:tcPr>
            <w:tcW w:w="907" w:type="dxa"/>
            <w:shd w:val="clear" w:color="auto" w:fill="EAF5F7" w:themeFill="background2"/>
            <w:noWrap/>
            <w:hideMark/>
          </w:tcPr>
          <w:p w14:paraId="1E889604" w14:textId="77777777" w:rsidR="00BA0B19" w:rsidRPr="00DF196B" w:rsidRDefault="00BA0B19" w:rsidP="00C222F2">
            <w:pPr>
              <w:pStyle w:val="Tabledata"/>
            </w:pPr>
            <w:r w:rsidRPr="00DF196B">
              <w:t>33%</w:t>
            </w:r>
          </w:p>
        </w:tc>
        <w:tc>
          <w:tcPr>
            <w:tcW w:w="907" w:type="dxa"/>
            <w:shd w:val="clear" w:color="auto" w:fill="EAF5F7" w:themeFill="background2"/>
            <w:noWrap/>
            <w:hideMark/>
          </w:tcPr>
          <w:p w14:paraId="78EFE680" w14:textId="77777777" w:rsidR="00BA0B19" w:rsidRPr="00DF196B" w:rsidRDefault="00BA0B19" w:rsidP="00C222F2">
            <w:pPr>
              <w:pStyle w:val="Tabledata"/>
            </w:pPr>
            <w:r w:rsidRPr="00DF196B">
              <w:t>33%</w:t>
            </w:r>
          </w:p>
        </w:tc>
        <w:tc>
          <w:tcPr>
            <w:tcW w:w="907" w:type="dxa"/>
            <w:shd w:val="clear" w:color="auto" w:fill="EAF5F7" w:themeFill="background2"/>
            <w:noWrap/>
            <w:hideMark/>
          </w:tcPr>
          <w:p w14:paraId="266AAE8B" w14:textId="77777777" w:rsidR="00BA0B19" w:rsidRPr="00DF196B" w:rsidRDefault="00BA0B19" w:rsidP="00C222F2">
            <w:pPr>
              <w:pStyle w:val="Tabledata"/>
            </w:pPr>
            <w:r w:rsidRPr="00DF196B">
              <w:t>0%</w:t>
            </w:r>
          </w:p>
        </w:tc>
        <w:tc>
          <w:tcPr>
            <w:tcW w:w="907" w:type="dxa"/>
            <w:shd w:val="clear" w:color="auto" w:fill="EAF5F7" w:themeFill="background2"/>
            <w:noWrap/>
            <w:hideMark/>
          </w:tcPr>
          <w:p w14:paraId="65B6CFA7" w14:textId="77777777" w:rsidR="00BA0B19" w:rsidRPr="00DF196B" w:rsidRDefault="00BA0B19" w:rsidP="00C222F2">
            <w:pPr>
              <w:pStyle w:val="Tabledata"/>
            </w:pPr>
            <w:r w:rsidRPr="00DF196B">
              <w:t>0%</w:t>
            </w:r>
          </w:p>
        </w:tc>
      </w:tr>
      <w:tr w:rsidR="00BA0B19" w:rsidRPr="00DF196B" w14:paraId="7D386F7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03" w:type="dxa"/>
            <w:vMerge/>
            <w:shd w:val="clear" w:color="auto" w:fill="EAF5F7" w:themeFill="background2"/>
            <w:vAlign w:val="center"/>
            <w:hideMark/>
          </w:tcPr>
          <w:p w14:paraId="5F412893" w14:textId="77777777" w:rsidR="00BA0B19" w:rsidRPr="00DF196B" w:rsidRDefault="00BA0B19" w:rsidP="00C222F2">
            <w:pPr>
              <w:pStyle w:val="Tablebodytext"/>
            </w:pPr>
          </w:p>
        </w:tc>
        <w:tc>
          <w:tcPr>
            <w:tcW w:w="1826" w:type="dxa"/>
            <w:shd w:val="clear" w:color="auto" w:fill="EAF5F7" w:themeFill="background2"/>
            <w:noWrap/>
            <w:hideMark/>
          </w:tcPr>
          <w:p w14:paraId="61BE6951" w14:textId="77777777" w:rsidR="00BA0B19" w:rsidRPr="00DF196B" w:rsidRDefault="00BA0B19" w:rsidP="00C222F2">
            <w:pPr>
              <w:pStyle w:val="Tablebodytext"/>
            </w:pPr>
            <w:r w:rsidRPr="00DF196B">
              <w:t>NDIS not relevant to me or my situation (n=5)</w:t>
            </w:r>
          </w:p>
        </w:tc>
        <w:tc>
          <w:tcPr>
            <w:tcW w:w="906" w:type="dxa"/>
            <w:shd w:val="clear" w:color="auto" w:fill="EAF5F7" w:themeFill="background2"/>
            <w:noWrap/>
            <w:hideMark/>
          </w:tcPr>
          <w:p w14:paraId="60DB2110" w14:textId="77777777" w:rsidR="00BA0B19" w:rsidRPr="00DF196B" w:rsidRDefault="00BA0B19" w:rsidP="00C222F2">
            <w:pPr>
              <w:pStyle w:val="Tabledata"/>
            </w:pPr>
            <w:r w:rsidRPr="00DF196B">
              <w:t>40%</w:t>
            </w:r>
          </w:p>
        </w:tc>
        <w:tc>
          <w:tcPr>
            <w:tcW w:w="907" w:type="dxa"/>
            <w:shd w:val="clear" w:color="auto" w:fill="EAF5F7" w:themeFill="background2"/>
            <w:noWrap/>
            <w:hideMark/>
          </w:tcPr>
          <w:p w14:paraId="51905E72" w14:textId="77777777" w:rsidR="00BA0B19" w:rsidRPr="00DF196B" w:rsidRDefault="00BA0B19" w:rsidP="00C222F2">
            <w:pPr>
              <w:pStyle w:val="Tabledata"/>
            </w:pPr>
            <w:r w:rsidRPr="00DF196B">
              <w:t>60%</w:t>
            </w:r>
          </w:p>
        </w:tc>
        <w:tc>
          <w:tcPr>
            <w:tcW w:w="907" w:type="dxa"/>
            <w:shd w:val="clear" w:color="auto" w:fill="EAF5F7" w:themeFill="background2"/>
            <w:noWrap/>
            <w:hideMark/>
          </w:tcPr>
          <w:p w14:paraId="2A840A04" w14:textId="77777777" w:rsidR="00BA0B19" w:rsidRPr="00DF196B" w:rsidRDefault="00BA0B19" w:rsidP="00C222F2">
            <w:pPr>
              <w:pStyle w:val="Tabledata"/>
            </w:pPr>
            <w:r w:rsidRPr="00DF196B">
              <w:t>0%</w:t>
            </w:r>
          </w:p>
        </w:tc>
        <w:tc>
          <w:tcPr>
            <w:tcW w:w="907" w:type="dxa"/>
            <w:shd w:val="clear" w:color="auto" w:fill="EAF5F7" w:themeFill="background2"/>
            <w:noWrap/>
            <w:hideMark/>
          </w:tcPr>
          <w:p w14:paraId="268103B0" w14:textId="77777777" w:rsidR="00BA0B19" w:rsidRPr="00DF196B" w:rsidRDefault="00BA0B19" w:rsidP="00C222F2">
            <w:pPr>
              <w:pStyle w:val="Tabledata"/>
            </w:pPr>
            <w:r w:rsidRPr="00DF196B">
              <w:t>0%</w:t>
            </w:r>
          </w:p>
        </w:tc>
        <w:tc>
          <w:tcPr>
            <w:tcW w:w="907" w:type="dxa"/>
            <w:shd w:val="clear" w:color="auto" w:fill="EAF5F7" w:themeFill="background2"/>
            <w:noWrap/>
            <w:hideMark/>
          </w:tcPr>
          <w:p w14:paraId="3E772E4F" w14:textId="77777777" w:rsidR="00BA0B19" w:rsidRPr="00DF196B" w:rsidRDefault="00BA0B19" w:rsidP="00C222F2">
            <w:pPr>
              <w:pStyle w:val="Tabledata"/>
            </w:pPr>
            <w:r w:rsidRPr="00DF196B">
              <w:t>0%</w:t>
            </w:r>
          </w:p>
        </w:tc>
      </w:tr>
      <w:tr w:rsidR="00BA0B19" w:rsidRPr="00DF196B" w14:paraId="37AB863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03" w:type="dxa"/>
            <w:vMerge w:val="restart"/>
            <w:noWrap/>
            <w:vAlign w:val="center"/>
            <w:hideMark/>
          </w:tcPr>
          <w:p w14:paraId="79189E69" w14:textId="77777777" w:rsidR="00BA0B19" w:rsidRPr="00DF196B" w:rsidRDefault="00BA0B19" w:rsidP="00C222F2">
            <w:pPr>
              <w:pStyle w:val="Tablebodytext"/>
            </w:pPr>
            <w:r w:rsidRPr="00DF196B">
              <w:t>The person I care for is now receiving the support they need</w:t>
            </w:r>
          </w:p>
        </w:tc>
        <w:tc>
          <w:tcPr>
            <w:tcW w:w="1826" w:type="dxa"/>
            <w:noWrap/>
            <w:hideMark/>
          </w:tcPr>
          <w:p w14:paraId="40822A4A" w14:textId="77777777" w:rsidR="00BA0B19" w:rsidRPr="00DF196B" w:rsidRDefault="00BA0B19" w:rsidP="00C222F2">
            <w:pPr>
              <w:pStyle w:val="Tablebodytext"/>
            </w:pPr>
            <w:r w:rsidRPr="00DF196B">
              <w:t>NDIS participant (n=21)</w:t>
            </w:r>
          </w:p>
        </w:tc>
        <w:tc>
          <w:tcPr>
            <w:tcW w:w="906" w:type="dxa"/>
            <w:noWrap/>
            <w:hideMark/>
          </w:tcPr>
          <w:p w14:paraId="5C9D345E" w14:textId="77777777" w:rsidR="00BA0B19" w:rsidRPr="00DF196B" w:rsidRDefault="00BA0B19" w:rsidP="00C222F2">
            <w:pPr>
              <w:pStyle w:val="Tabledata"/>
            </w:pPr>
            <w:r w:rsidRPr="00DF196B">
              <w:t>33%</w:t>
            </w:r>
          </w:p>
        </w:tc>
        <w:tc>
          <w:tcPr>
            <w:tcW w:w="907" w:type="dxa"/>
            <w:noWrap/>
            <w:hideMark/>
          </w:tcPr>
          <w:p w14:paraId="15EEF209" w14:textId="77777777" w:rsidR="00BA0B19" w:rsidRPr="00DF196B" w:rsidRDefault="00BA0B19" w:rsidP="00C222F2">
            <w:pPr>
              <w:pStyle w:val="Tabledata"/>
            </w:pPr>
            <w:r w:rsidRPr="00DF196B">
              <w:t>57%</w:t>
            </w:r>
          </w:p>
        </w:tc>
        <w:tc>
          <w:tcPr>
            <w:tcW w:w="907" w:type="dxa"/>
            <w:noWrap/>
            <w:hideMark/>
          </w:tcPr>
          <w:p w14:paraId="0AC80EBA" w14:textId="77777777" w:rsidR="00BA0B19" w:rsidRPr="00DF196B" w:rsidRDefault="00BA0B19" w:rsidP="00C222F2">
            <w:pPr>
              <w:pStyle w:val="Tabledata"/>
            </w:pPr>
            <w:r w:rsidRPr="00DF196B">
              <w:t>5%</w:t>
            </w:r>
          </w:p>
        </w:tc>
        <w:tc>
          <w:tcPr>
            <w:tcW w:w="907" w:type="dxa"/>
            <w:noWrap/>
            <w:hideMark/>
          </w:tcPr>
          <w:p w14:paraId="37E9A5AD" w14:textId="77777777" w:rsidR="00BA0B19" w:rsidRPr="00DF196B" w:rsidRDefault="00BA0B19" w:rsidP="00C222F2">
            <w:pPr>
              <w:pStyle w:val="Tabledata"/>
            </w:pPr>
            <w:r w:rsidRPr="00DF196B">
              <w:t>5%</w:t>
            </w:r>
          </w:p>
        </w:tc>
        <w:tc>
          <w:tcPr>
            <w:tcW w:w="907" w:type="dxa"/>
            <w:noWrap/>
            <w:hideMark/>
          </w:tcPr>
          <w:p w14:paraId="1985A8DB" w14:textId="77777777" w:rsidR="00BA0B19" w:rsidRPr="00DF196B" w:rsidRDefault="00BA0B19" w:rsidP="00C222F2">
            <w:pPr>
              <w:pStyle w:val="Tabledata"/>
            </w:pPr>
            <w:r w:rsidRPr="00DF196B">
              <w:t>0%</w:t>
            </w:r>
          </w:p>
        </w:tc>
      </w:tr>
      <w:tr w:rsidR="00BA0B19" w:rsidRPr="00DF196B" w14:paraId="26095F7C"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1803" w:type="dxa"/>
            <w:vMerge/>
            <w:hideMark/>
          </w:tcPr>
          <w:p w14:paraId="4A48CFB6" w14:textId="77777777" w:rsidR="00BA0B19" w:rsidRPr="00DF196B" w:rsidRDefault="00BA0B19" w:rsidP="00C222F2">
            <w:pPr>
              <w:pStyle w:val="Tablebodytext"/>
            </w:pPr>
          </w:p>
        </w:tc>
        <w:tc>
          <w:tcPr>
            <w:tcW w:w="1826" w:type="dxa"/>
            <w:noWrap/>
            <w:hideMark/>
          </w:tcPr>
          <w:p w14:paraId="665549E3" w14:textId="77777777" w:rsidR="00BA0B19" w:rsidRPr="00DF196B" w:rsidRDefault="00BA0B19" w:rsidP="00C222F2">
            <w:pPr>
              <w:pStyle w:val="Tablebodytext"/>
            </w:pPr>
            <w:r w:rsidRPr="00DF196B">
              <w:t>Waiting to access NDIS (n=8)</w:t>
            </w:r>
          </w:p>
        </w:tc>
        <w:tc>
          <w:tcPr>
            <w:tcW w:w="906" w:type="dxa"/>
            <w:noWrap/>
            <w:hideMark/>
          </w:tcPr>
          <w:p w14:paraId="71008252" w14:textId="77777777" w:rsidR="00BA0B19" w:rsidRPr="00DF196B" w:rsidRDefault="00BA0B19" w:rsidP="00C222F2">
            <w:pPr>
              <w:pStyle w:val="Tabledata"/>
            </w:pPr>
            <w:r w:rsidRPr="00DF196B">
              <w:t>63%</w:t>
            </w:r>
          </w:p>
        </w:tc>
        <w:tc>
          <w:tcPr>
            <w:tcW w:w="907" w:type="dxa"/>
            <w:noWrap/>
            <w:hideMark/>
          </w:tcPr>
          <w:p w14:paraId="3B948378" w14:textId="77777777" w:rsidR="00BA0B19" w:rsidRPr="00DF196B" w:rsidRDefault="00BA0B19" w:rsidP="00C222F2">
            <w:pPr>
              <w:pStyle w:val="Tabledata"/>
            </w:pPr>
            <w:r w:rsidRPr="00DF196B">
              <w:t>25%</w:t>
            </w:r>
          </w:p>
        </w:tc>
        <w:tc>
          <w:tcPr>
            <w:tcW w:w="907" w:type="dxa"/>
            <w:noWrap/>
            <w:hideMark/>
          </w:tcPr>
          <w:p w14:paraId="4B8459DA" w14:textId="77777777" w:rsidR="00BA0B19" w:rsidRPr="00DF196B" w:rsidRDefault="00BA0B19" w:rsidP="00C222F2">
            <w:pPr>
              <w:pStyle w:val="Tabledata"/>
            </w:pPr>
            <w:r w:rsidRPr="00DF196B">
              <w:t>13%</w:t>
            </w:r>
          </w:p>
        </w:tc>
        <w:tc>
          <w:tcPr>
            <w:tcW w:w="907" w:type="dxa"/>
            <w:noWrap/>
            <w:hideMark/>
          </w:tcPr>
          <w:p w14:paraId="2F77D012" w14:textId="77777777" w:rsidR="00BA0B19" w:rsidRPr="00DF196B" w:rsidRDefault="00BA0B19" w:rsidP="00C222F2">
            <w:pPr>
              <w:pStyle w:val="Tabledata"/>
            </w:pPr>
            <w:r w:rsidRPr="00DF196B">
              <w:t>0%</w:t>
            </w:r>
          </w:p>
        </w:tc>
        <w:tc>
          <w:tcPr>
            <w:tcW w:w="907" w:type="dxa"/>
            <w:noWrap/>
            <w:hideMark/>
          </w:tcPr>
          <w:p w14:paraId="22760E25" w14:textId="77777777" w:rsidR="00BA0B19" w:rsidRPr="00DF196B" w:rsidRDefault="00BA0B19" w:rsidP="00C222F2">
            <w:pPr>
              <w:pStyle w:val="Tabledata"/>
            </w:pPr>
            <w:r w:rsidRPr="00DF196B">
              <w:t>0%</w:t>
            </w:r>
          </w:p>
        </w:tc>
      </w:tr>
      <w:tr w:rsidR="00BA0B19" w:rsidRPr="00DF196B" w14:paraId="1F6D05B7"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1803" w:type="dxa"/>
            <w:vMerge/>
            <w:hideMark/>
          </w:tcPr>
          <w:p w14:paraId="50A0DACF" w14:textId="77777777" w:rsidR="00BA0B19" w:rsidRPr="00DF196B" w:rsidRDefault="00BA0B19" w:rsidP="00C222F2">
            <w:pPr>
              <w:pStyle w:val="Tablebodytext"/>
            </w:pPr>
          </w:p>
        </w:tc>
        <w:tc>
          <w:tcPr>
            <w:tcW w:w="1826" w:type="dxa"/>
            <w:noWrap/>
            <w:hideMark/>
          </w:tcPr>
          <w:p w14:paraId="45F70AF8" w14:textId="77777777" w:rsidR="00BA0B19" w:rsidRPr="00DF196B" w:rsidRDefault="00BA0B19" w:rsidP="00C222F2">
            <w:pPr>
              <w:pStyle w:val="Tablebodytext"/>
            </w:pPr>
            <w:r w:rsidRPr="00DF196B">
              <w:t>NDIS not relevant to me or my situation (n=4)</w:t>
            </w:r>
          </w:p>
        </w:tc>
        <w:tc>
          <w:tcPr>
            <w:tcW w:w="906" w:type="dxa"/>
            <w:noWrap/>
            <w:hideMark/>
          </w:tcPr>
          <w:p w14:paraId="316CA8C8" w14:textId="77777777" w:rsidR="00BA0B19" w:rsidRPr="00DF196B" w:rsidRDefault="00BA0B19" w:rsidP="00C222F2">
            <w:pPr>
              <w:pStyle w:val="Tabledata"/>
            </w:pPr>
            <w:r w:rsidRPr="00DF196B">
              <w:t>100%</w:t>
            </w:r>
          </w:p>
        </w:tc>
        <w:tc>
          <w:tcPr>
            <w:tcW w:w="907" w:type="dxa"/>
            <w:noWrap/>
            <w:hideMark/>
          </w:tcPr>
          <w:p w14:paraId="3093CE95" w14:textId="77777777" w:rsidR="00BA0B19" w:rsidRPr="00DF196B" w:rsidRDefault="00BA0B19" w:rsidP="00C222F2">
            <w:pPr>
              <w:pStyle w:val="Tabledata"/>
            </w:pPr>
            <w:r w:rsidRPr="00DF196B">
              <w:t>0%</w:t>
            </w:r>
          </w:p>
        </w:tc>
        <w:tc>
          <w:tcPr>
            <w:tcW w:w="907" w:type="dxa"/>
            <w:noWrap/>
            <w:hideMark/>
          </w:tcPr>
          <w:p w14:paraId="3169005F" w14:textId="77777777" w:rsidR="00BA0B19" w:rsidRPr="00DF196B" w:rsidRDefault="00BA0B19" w:rsidP="00C222F2">
            <w:pPr>
              <w:pStyle w:val="Tabledata"/>
            </w:pPr>
            <w:r w:rsidRPr="00DF196B">
              <w:t>0%</w:t>
            </w:r>
          </w:p>
        </w:tc>
        <w:tc>
          <w:tcPr>
            <w:tcW w:w="907" w:type="dxa"/>
            <w:noWrap/>
            <w:hideMark/>
          </w:tcPr>
          <w:p w14:paraId="244018FA" w14:textId="77777777" w:rsidR="00BA0B19" w:rsidRPr="00DF196B" w:rsidRDefault="00BA0B19" w:rsidP="00C222F2">
            <w:pPr>
              <w:pStyle w:val="Tabledata"/>
            </w:pPr>
            <w:r w:rsidRPr="00DF196B">
              <w:t>0%</w:t>
            </w:r>
          </w:p>
        </w:tc>
        <w:tc>
          <w:tcPr>
            <w:tcW w:w="907" w:type="dxa"/>
            <w:noWrap/>
            <w:hideMark/>
          </w:tcPr>
          <w:p w14:paraId="4A0AE7D7" w14:textId="77777777" w:rsidR="00BA0B19" w:rsidRPr="00DF196B" w:rsidRDefault="00BA0B19" w:rsidP="00C222F2">
            <w:pPr>
              <w:pStyle w:val="Tabledata"/>
            </w:pPr>
            <w:r w:rsidRPr="00DF196B">
              <w:t>0%</w:t>
            </w:r>
          </w:p>
        </w:tc>
      </w:tr>
    </w:tbl>
    <w:p w14:paraId="3480F275" w14:textId="0F29FB79" w:rsidR="00BA0B19" w:rsidRDefault="00BA0B19" w:rsidP="00BA0B19">
      <w:pPr>
        <w:pStyle w:val="Sourcenote"/>
      </w:pPr>
      <w:r>
        <w:t xml:space="preserve">Source: </w:t>
      </w:r>
      <w:r w:rsidR="00702BF2" w:rsidRPr="00702BF2">
        <w:t>Survey of people with disability, their families and carers</w:t>
      </w:r>
      <w:r>
        <w:t xml:space="preserve"> (March 2022). Note: only asked of respondents who had used </w:t>
      </w:r>
      <w:r w:rsidR="00CB33C3">
        <w:t>the Disability Gateway</w:t>
      </w:r>
      <w:r>
        <w:t xml:space="preserve">. </w:t>
      </w:r>
    </w:p>
    <w:p w14:paraId="51E23617" w14:textId="77777777" w:rsidR="00BA0B19" w:rsidRPr="00F35459" w:rsidRDefault="00BA0B19" w:rsidP="00BA0B19"/>
    <w:p w14:paraId="1E7F3FA1" w14:textId="77777777" w:rsidR="0028516A" w:rsidRDefault="0028516A">
      <w:pPr>
        <w:spacing w:after="0" w:line="240" w:lineRule="auto"/>
        <w:rPr>
          <w:rFonts w:ascii="Segoe UI" w:eastAsia="Times New Roman" w:hAnsi="Segoe UI"/>
          <w:caps/>
          <w:color w:val="215565" w:themeColor="accent2" w:themeShade="80"/>
          <w:sz w:val="28"/>
          <w:szCs w:val="28"/>
          <w14:scene3d>
            <w14:camera w14:prst="orthographicFront"/>
            <w14:lightRig w14:rig="threePt" w14:dir="t">
              <w14:rot w14:lat="0" w14:lon="0" w14:rev="0"/>
            </w14:lightRig>
          </w14:scene3d>
        </w:rPr>
      </w:pPr>
      <w:r>
        <w:br w:type="page"/>
      </w:r>
    </w:p>
    <w:p w14:paraId="6E41E40C" w14:textId="76B1CFD6" w:rsidR="00BA0B19" w:rsidRDefault="009211B3" w:rsidP="00595E3B">
      <w:pPr>
        <w:pStyle w:val="Appendix2"/>
      </w:pPr>
      <w:bookmarkStart w:id="220" w:name="_Toc105743448"/>
      <w:r>
        <w:lastRenderedPageBreak/>
        <w:t>Contact centre</w:t>
      </w:r>
      <w:r w:rsidR="00595E3B">
        <w:t xml:space="preserve"> CRM data</w:t>
      </w:r>
      <w:bookmarkEnd w:id="220"/>
    </w:p>
    <w:p w14:paraId="09AE6C6D" w14:textId="77777777" w:rsidR="00107AEC" w:rsidRDefault="00107AEC" w:rsidP="002C5940">
      <w:pPr>
        <w:pStyle w:val="TableHeading2"/>
      </w:pPr>
      <w:r>
        <w:t>Characteristics of contact centre users</w:t>
      </w:r>
    </w:p>
    <w:tbl>
      <w:tblPr>
        <w:tblStyle w:val="ARTDTable"/>
        <w:tblW w:w="0" w:type="auto"/>
        <w:tblLook w:val="04A0" w:firstRow="1" w:lastRow="0" w:firstColumn="1" w:lastColumn="0" w:noHBand="0" w:noVBand="1"/>
      </w:tblPr>
      <w:tblGrid>
        <w:gridCol w:w="2353"/>
        <w:gridCol w:w="3686"/>
        <w:gridCol w:w="1891"/>
      </w:tblGrid>
      <w:tr w:rsidR="00107AEC" w:rsidRPr="00E003DB" w14:paraId="4D96DDBB" w14:textId="77777777" w:rsidTr="0028516A">
        <w:trPr>
          <w:cnfStyle w:val="100000000000" w:firstRow="1" w:lastRow="0" w:firstColumn="0" w:lastColumn="0" w:oddVBand="0" w:evenVBand="0" w:oddHBand="0" w:evenHBand="0" w:firstRowFirstColumn="0" w:firstRowLastColumn="0" w:lastRowFirstColumn="0" w:lastRowLastColumn="0"/>
          <w:trHeight w:val="240"/>
          <w:tblHeader/>
        </w:trPr>
        <w:tc>
          <w:tcPr>
            <w:tcW w:w="6039" w:type="dxa"/>
            <w:gridSpan w:val="2"/>
            <w:tcBorders>
              <w:bottom w:val="single" w:sz="8" w:space="0" w:color="B2B3B2"/>
            </w:tcBorders>
            <w:noWrap/>
            <w:hideMark/>
          </w:tcPr>
          <w:p w14:paraId="03824BF9" w14:textId="77777777" w:rsidR="00107AEC" w:rsidRPr="00E003DB" w:rsidRDefault="00107AEC" w:rsidP="00C222F2">
            <w:pPr>
              <w:pStyle w:val="Tablebodytext"/>
            </w:pPr>
            <w:r w:rsidRPr="00E003DB">
              <w:t>Characteristic</w:t>
            </w:r>
          </w:p>
        </w:tc>
        <w:tc>
          <w:tcPr>
            <w:tcW w:w="1891" w:type="dxa"/>
            <w:tcBorders>
              <w:bottom w:val="single" w:sz="8" w:space="0" w:color="B2B3B2"/>
            </w:tcBorders>
            <w:noWrap/>
            <w:hideMark/>
          </w:tcPr>
          <w:p w14:paraId="38A92FAD" w14:textId="77777777" w:rsidR="00107AEC" w:rsidRPr="00E003DB" w:rsidRDefault="00107AEC" w:rsidP="00C222F2">
            <w:pPr>
              <w:pStyle w:val="Tabledata"/>
            </w:pPr>
            <w:r w:rsidRPr="00E003DB">
              <w:t xml:space="preserve">Proportion (%) </w:t>
            </w:r>
          </w:p>
        </w:tc>
      </w:tr>
      <w:tr w:rsidR="00107AEC" w:rsidRPr="00E003DB" w14:paraId="1DFF455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tcBorders>
              <w:top w:val="single" w:sz="8" w:space="0" w:color="B2B3B2"/>
              <w:bottom w:val="single" w:sz="8" w:space="0" w:color="B2B3B2"/>
            </w:tcBorders>
            <w:shd w:val="clear" w:color="auto" w:fill="C7E4EA"/>
            <w:noWrap/>
            <w:hideMark/>
          </w:tcPr>
          <w:p w14:paraId="2FC53FA1" w14:textId="77777777" w:rsidR="00107AEC" w:rsidRPr="00E003DB" w:rsidRDefault="00107AEC" w:rsidP="00C222F2">
            <w:pPr>
              <w:pStyle w:val="Tablebodytext"/>
              <w:rPr>
                <w:b/>
                <w:color w:val="005677"/>
              </w:rPr>
            </w:pPr>
          </w:p>
        </w:tc>
        <w:tc>
          <w:tcPr>
            <w:tcW w:w="3686" w:type="dxa"/>
            <w:tcBorders>
              <w:top w:val="single" w:sz="8" w:space="0" w:color="B2B3B2"/>
              <w:bottom w:val="single" w:sz="8" w:space="0" w:color="B2B3B2"/>
            </w:tcBorders>
            <w:shd w:val="clear" w:color="auto" w:fill="C7E4EA"/>
            <w:noWrap/>
            <w:hideMark/>
          </w:tcPr>
          <w:p w14:paraId="3D26BE28" w14:textId="77777777" w:rsidR="00107AEC" w:rsidRPr="00E003DB" w:rsidRDefault="00107AEC" w:rsidP="00C222F2">
            <w:pPr>
              <w:pStyle w:val="Tablebodytext"/>
              <w:rPr>
                <w:b/>
                <w:color w:val="005677"/>
              </w:rPr>
            </w:pPr>
          </w:p>
        </w:tc>
        <w:tc>
          <w:tcPr>
            <w:tcW w:w="1891" w:type="dxa"/>
            <w:tcBorders>
              <w:top w:val="single" w:sz="8" w:space="0" w:color="B2B3B2"/>
              <w:bottom w:val="single" w:sz="8" w:space="0" w:color="B2B3B2"/>
            </w:tcBorders>
            <w:shd w:val="clear" w:color="auto" w:fill="C7E4EA"/>
            <w:noWrap/>
            <w:hideMark/>
          </w:tcPr>
          <w:p w14:paraId="1259E6FD" w14:textId="52AEFAA5" w:rsidR="00107AEC" w:rsidRPr="00E003DB" w:rsidRDefault="0028516A" w:rsidP="00C222F2">
            <w:pPr>
              <w:pStyle w:val="Tabledata"/>
              <w:rPr>
                <w:b/>
                <w:color w:val="005677"/>
              </w:rPr>
            </w:pPr>
            <w:r>
              <w:rPr>
                <w:b/>
                <w:color w:val="005677"/>
              </w:rPr>
              <w:t>n</w:t>
            </w:r>
            <w:r w:rsidR="00107AEC" w:rsidRPr="00E003DB">
              <w:rPr>
                <w:b/>
                <w:color w:val="005677"/>
              </w:rPr>
              <w:t xml:space="preserve"> = 6,030</w:t>
            </w:r>
          </w:p>
        </w:tc>
      </w:tr>
      <w:tr w:rsidR="00107AEC" w:rsidRPr="00E003DB" w14:paraId="235EA532"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val="restart"/>
            <w:tcBorders>
              <w:top w:val="single" w:sz="8" w:space="0" w:color="B2B3B2"/>
            </w:tcBorders>
            <w:noWrap/>
            <w:hideMark/>
          </w:tcPr>
          <w:p w14:paraId="6512D9E3" w14:textId="77777777" w:rsidR="00107AEC" w:rsidRPr="00E003DB" w:rsidRDefault="00107AEC" w:rsidP="00C222F2">
            <w:pPr>
              <w:pStyle w:val="Tablebodytext"/>
            </w:pPr>
            <w:r w:rsidRPr="00E003DB">
              <w:t>Gender</w:t>
            </w:r>
          </w:p>
        </w:tc>
        <w:tc>
          <w:tcPr>
            <w:tcW w:w="3686" w:type="dxa"/>
            <w:tcBorders>
              <w:top w:val="single" w:sz="8" w:space="0" w:color="B2B3B2"/>
            </w:tcBorders>
            <w:noWrap/>
            <w:hideMark/>
          </w:tcPr>
          <w:p w14:paraId="1F3DD2C7" w14:textId="77777777" w:rsidR="00107AEC" w:rsidRPr="00E003DB" w:rsidRDefault="00107AEC" w:rsidP="00C222F2">
            <w:pPr>
              <w:pStyle w:val="Tablebodytext"/>
            </w:pPr>
            <w:r w:rsidRPr="00E003DB">
              <w:t>Male</w:t>
            </w:r>
          </w:p>
        </w:tc>
        <w:tc>
          <w:tcPr>
            <w:tcW w:w="1891" w:type="dxa"/>
            <w:tcBorders>
              <w:top w:val="single" w:sz="8" w:space="0" w:color="B2B3B2"/>
            </w:tcBorders>
            <w:noWrap/>
            <w:hideMark/>
          </w:tcPr>
          <w:p w14:paraId="21CBD2B1" w14:textId="77777777" w:rsidR="00107AEC" w:rsidRPr="00E003DB" w:rsidRDefault="00107AEC" w:rsidP="00C222F2">
            <w:pPr>
              <w:pStyle w:val="Tabledata"/>
            </w:pPr>
            <w:r w:rsidRPr="00E003DB">
              <w:t>47%</w:t>
            </w:r>
          </w:p>
        </w:tc>
      </w:tr>
      <w:tr w:rsidR="00107AEC" w:rsidRPr="00E003DB" w14:paraId="181A3734"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vMerge/>
            <w:hideMark/>
          </w:tcPr>
          <w:p w14:paraId="00F4414A" w14:textId="77777777" w:rsidR="00107AEC" w:rsidRPr="00E003DB" w:rsidRDefault="00107AEC" w:rsidP="00C222F2">
            <w:pPr>
              <w:pStyle w:val="Tablebodytext"/>
            </w:pPr>
          </w:p>
        </w:tc>
        <w:tc>
          <w:tcPr>
            <w:tcW w:w="3686" w:type="dxa"/>
            <w:noWrap/>
            <w:hideMark/>
          </w:tcPr>
          <w:p w14:paraId="35796A5B" w14:textId="77777777" w:rsidR="00107AEC" w:rsidRPr="00E003DB" w:rsidRDefault="00107AEC" w:rsidP="00C222F2">
            <w:pPr>
              <w:pStyle w:val="Tablebodytext"/>
            </w:pPr>
            <w:r w:rsidRPr="00E003DB">
              <w:t>Female</w:t>
            </w:r>
          </w:p>
        </w:tc>
        <w:tc>
          <w:tcPr>
            <w:tcW w:w="1891" w:type="dxa"/>
            <w:noWrap/>
            <w:hideMark/>
          </w:tcPr>
          <w:p w14:paraId="0DF200ED" w14:textId="77777777" w:rsidR="00107AEC" w:rsidRPr="00E003DB" w:rsidRDefault="00107AEC" w:rsidP="00C222F2">
            <w:pPr>
              <w:pStyle w:val="Tabledata"/>
            </w:pPr>
            <w:r w:rsidRPr="00E003DB">
              <w:t>51%</w:t>
            </w:r>
          </w:p>
        </w:tc>
      </w:tr>
      <w:tr w:rsidR="00107AEC" w:rsidRPr="00E003DB" w14:paraId="3CD39DDD"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hideMark/>
          </w:tcPr>
          <w:p w14:paraId="40C474B9" w14:textId="77777777" w:rsidR="00107AEC" w:rsidRPr="00E003DB" w:rsidRDefault="00107AEC" w:rsidP="00C222F2">
            <w:pPr>
              <w:pStyle w:val="Tablebodytext"/>
            </w:pPr>
          </w:p>
        </w:tc>
        <w:tc>
          <w:tcPr>
            <w:tcW w:w="3686" w:type="dxa"/>
            <w:noWrap/>
            <w:hideMark/>
          </w:tcPr>
          <w:p w14:paraId="4BBEA4D7" w14:textId="77777777" w:rsidR="00107AEC" w:rsidRPr="00E003DB" w:rsidRDefault="00107AEC" w:rsidP="00C222F2">
            <w:pPr>
              <w:pStyle w:val="Tablebodytext"/>
            </w:pPr>
            <w:r w:rsidRPr="00E003DB">
              <w:t>Intersex/Non-binary</w:t>
            </w:r>
          </w:p>
        </w:tc>
        <w:tc>
          <w:tcPr>
            <w:tcW w:w="1891" w:type="dxa"/>
            <w:noWrap/>
            <w:hideMark/>
          </w:tcPr>
          <w:p w14:paraId="6BC69874" w14:textId="77777777" w:rsidR="00107AEC" w:rsidRPr="00E003DB" w:rsidRDefault="00107AEC" w:rsidP="00C222F2">
            <w:pPr>
              <w:pStyle w:val="Tabledata"/>
            </w:pPr>
            <w:r w:rsidRPr="00E003DB">
              <w:t>0%</w:t>
            </w:r>
          </w:p>
        </w:tc>
      </w:tr>
      <w:tr w:rsidR="00107AEC" w:rsidRPr="00E003DB" w14:paraId="614EE35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vMerge/>
            <w:hideMark/>
          </w:tcPr>
          <w:p w14:paraId="1D5C0DB7" w14:textId="77777777" w:rsidR="00107AEC" w:rsidRPr="00E003DB" w:rsidRDefault="00107AEC" w:rsidP="00C222F2">
            <w:pPr>
              <w:pStyle w:val="Tablebodytext"/>
            </w:pPr>
          </w:p>
        </w:tc>
        <w:tc>
          <w:tcPr>
            <w:tcW w:w="3686" w:type="dxa"/>
            <w:noWrap/>
            <w:hideMark/>
          </w:tcPr>
          <w:p w14:paraId="6F86E491" w14:textId="77777777" w:rsidR="00107AEC" w:rsidRPr="00E003DB" w:rsidRDefault="00107AEC" w:rsidP="00C222F2">
            <w:pPr>
              <w:pStyle w:val="Tablebodytext"/>
            </w:pPr>
            <w:r w:rsidRPr="00E003DB">
              <w:t>Not stated</w:t>
            </w:r>
          </w:p>
        </w:tc>
        <w:tc>
          <w:tcPr>
            <w:tcW w:w="1891" w:type="dxa"/>
            <w:noWrap/>
            <w:hideMark/>
          </w:tcPr>
          <w:p w14:paraId="24FB8CA2" w14:textId="77777777" w:rsidR="00107AEC" w:rsidRPr="00E003DB" w:rsidRDefault="00107AEC" w:rsidP="00C222F2">
            <w:pPr>
              <w:pStyle w:val="Tabledata"/>
            </w:pPr>
            <w:r w:rsidRPr="00E003DB">
              <w:t>2%</w:t>
            </w:r>
          </w:p>
        </w:tc>
      </w:tr>
      <w:tr w:rsidR="00107AEC" w:rsidRPr="00E003DB" w14:paraId="1FBF77A2"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val="restart"/>
            <w:noWrap/>
            <w:hideMark/>
          </w:tcPr>
          <w:p w14:paraId="2A754FB0" w14:textId="77777777" w:rsidR="00107AEC" w:rsidRPr="00E003DB" w:rsidRDefault="00107AEC" w:rsidP="00C222F2">
            <w:pPr>
              <w:pStyle w:val="Tablebodytext"/>
            </w:pPr>
            <w:r w:rsidRPr="00E003DB">
              <w:t xml:space="preserve">Age </w:t>
            </w:r>
          </w:p>
        </w:tc>
        <w:tc>
          <w:tcPr>
            <w:tcW w:w="3686" w:type="dxa"/>
            <w:noWrap/>
            <w:hideMark/>
          </w:tcPr>
          <w:p w14:paraId="717ED1CD" w14:textId="77777777" w:rsidR="00107AEC" w:rsidRPr="00E003DB" w:rsidRDefault="00107AEC" w:rsidP="00C222F2">
            <w:pPr>
              <w:pStyle w:val="Tablebodytext"/>
            </w:pPr>
            <w:r w:rsidRPr="00E003DB">
              <w:t>Less than 15 years old</w:t>
            </w:r>
          </w:p>
        </w:tc>
        <w:tc>
          <w:tcPr>
            <w:tcW w:w="1891" w:type="dxa"/>
            <w:noWrap/>
            <w:hideMark/>
          </w:tcPr>
          <w:p w14:paraId="29438E86" w14:textId="77777777" w:rsidR="00107AEC" w:rsidRPr="00E003DB" w:rsidRDefault="00107AEC" w:rsidP="00C222F2">
            <w:pPr>
              <w:pStyle w:val="Tabledata"/>
            </w:pPr>
            <w:r w:rsidRPr="00E003DB">
              <w:t>8%</w:t>
            </w:r>
          </w:p>
        </w:tc>
      </w:tr>
      <w:tr w:rsidR="00107AEC" w:rsidRPr="00E003DB" w14:paraId="71104ECF"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vMerge/>
            <w:hideMark/>
          </w:tcPr>
          <w:p w14:paraId="0F5D4A3C" w14:textId="77777777" w:rsidR="00107AEC" w:rsidRPr="00E003DB" w:rsidRDefault="00107AEC" w:rsidP="00C222F2">
            <w:pPr>
              <w:pStyle w:val="Tablebodytext"/>
            </w:pPr>
          </w:p>
        </w:tc>
        <w:tc>
          <w:tcPr>
            <w:tcW w:w="3686" w:type="dxa"/>
            <w:noWrap/>
            <w:hideMark/>
          </w:tcPr>
          <w:p w14:paraId="08F5A51C" w14:textId="77777777" w:rsidR="00107AEC" w:rsidRPr="00E003DB" w:rsidRDefault="00107AEC" w:rsidP="00C222F2">
            <w:pPr>
              <w:pStyle w:val="Tablebodytext"/>
            </w:pPr>
            <w:r w:rsidRPr="00E003DB">
              <w:t>15 to 24</w:t>
            </w:r>
          </w:p>
        </w:tc>
        <w:tc>
          <w:tcPr>
            <w:tcW w:w="1891" w:type="dxa"/>
            <w:noWrap/>
            <w:hideMark/>
          </w:tcPr>
          <w:p w14:paraId="52CBD752" w14:textId="77777777" w:rsidR="00107AEC" w:rsidRPr="00E003DB" w:rsidRDefault="00107AEC" w:rsidP="00C222F2">
            <w:pPr>
              <w:pStyle w:val="Tabledata"/>
            </w:pPr>
            <w:r w:rsidRPr="00E003DB">
              <w:t>10%</w:t>
            </w:r>
          </w:p>
        </w:tc>
      </w:tr>
      <w:tr w:rsidR="00107AEC" w:rsidRPr="00E003DB" w14:paraId="28ACC2A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hideMark/>
          </w:tcPr>
          <w:p w14:paraId="19AC5C3A" w14:textId="77777777" w:rsidR="00107AEC" w:rsidRPr="00E003DB" w:rsidRDefault="00107AEC" w:rsidP="00C222F2">
            <w:pPr>
              <w:pStyle w:val="Tablebodytext"/>
            </w:pPr>
          </w:p>
        </w:tc>
        <w:tc>
          <w:tcPr>
            <w:tcW w:w="3686" w:type="dxa"/>
            <w:noWrap/>
            <w:hideMark/>
          </w:tcPr>
          <w:p w14:paraId="045AEED2" w14:textId="77777777" w:rsidR="00107AEC" w:rsidRPr="00E003DB" w:rsidRDefault="00107AEC" w:rsidP="00C222F2">
            <w:pPr>
              <w:pStyle w:val="Tablebodytext"/>
            </w:pPr>
            <w:r w:rsidRPr="00E003DB">
              <w:t>25 to 34</w:t>
            </w:r>
          </w:p>
        </w:tc>
        <w:tc>
          <w:tcPr>
            <w:tcW w:w="1891" w:type="dxa"/>
            <w:noWrap/>
            <w:hideMark/>
          </w:tcPr>
          <w:p w14:paraId="2F88A849" w14:textId="77777777" w:rsidR="00107AEC" w:rsidRPr="00E003DB" w:rsidRDefault="00107AEC" w:rsidP="00C222F2">
            <w:pPr>
              <w:pStyle w:val="Tabledata"/>
            </w:pPr>
            <w:r w:rsidRPr="00E003DB">
              <w:t>9%</w:t>
            </w:r>
          </w:p>
        </w:tc>
      </w:tr>
      <w:tr w:rsidR="00107AEC" w:rsidRPr="00E003DB" w14:paraId="079E6452"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vMerge/>
            <w:hideMark/>
          </w:tcPr>
          <w:p w14:paraId="06B34042" w14:textId="77777777" w:rsidR="00107AEC" w:rsidRPr="00E003DB" w:rsidRDefault="00107AEC" w:rsidP="00C222F2">
            <w:pPr>
              <w:pStyle w:val="Tablebodytext"/>
            </w:pPr>
          </w:p>
        </w:tc>
        <w:tc>
          <w:tcPr>
            <w:tcW w:w="3686" w:type="dxa"/>
            <w:noWrap/>
            <w:hideMark/>
          </w:tcPr>
          <w:p w14:paraId="25B4C612" w14:textId="77777777" w:rsidR="00107AEC" w:rsidRPr="00E003DB" w:rsidRDefault="00107AEC" w:rsidP="00C222F2">
            <w:pPr>
              <w:pStyle w:val="Tablebodytext"/>
            </w:pPr>
            <w:r w:rsidRPr="00E003DB">
              <w:t>35 to 44</w:t>
            </w:r>
          </w:p>
        </w:tc>
        <w:tc>
          <w:tcPr>
            <w:tcW w:w="1891" w:type="dxa"/>
            <w:noWrap/>
            <w:hideMark/>
          </w:tcPr>
          <w:p w14:paraId="231F6CD1" w14:textId="77777777" w:rsidR="00107AEC" w:rsidRPr="00E003DB" w:rsidRDefault="00107AEC" w:rsidP="00C222F2">
            <w:pPr>
              <w:pStyle w:val="Tabledata"/>
            </w:pPr>
            <w:r w:rsidRPr="00E003DB">
              <w:t>13%</w:t>
            </w:r>
          </w:p>
        </w:tc>
      </w:tr>
      <w:tr w:rsidR="00107AEC" w:rsidRPr="00E003DB" w14:paraId="1E002EB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hideMark/>
          </w:tcPr>
          <w:p w14:paraId="627B61D2" w14:textId="77777777" w:rsidR="00107AEC" w:rsidRPr="00E003DB" w:rsidRDefault="00107AEC" w:rsidP="00C222F2">
            <w:pPr>
              <w:pStyle w:val="Tablebodytext"/>
            </w:pPr>
          </w:p>
        </w:tc>
        <w:tc>
          <w:tcPr>
            <w:tcW w:w="3686" w:type="dxa"/>
            <w:noWrap/>
            <w:hideMark/>
          </w:tcPr>
          <w:p w14:paraId="3264B2CC" w14:textId="77777777" w:rsidR="00107AEC" w:rsidRPr="00E003DB" w:rsidRDefault="00107AEC" w:rsidP="00C222F2">
            <w:pPr>
              <w:pStyle w:val="Tablebodytext"/>
            </w:pPr>
            <w:r w:rsidRPr="00E003DB">
              <w:t>45 to 54</w:t>
            </w:r>
          </w:p>
        </w:tc>
        <w:tc>
          <w:tcPr>
            <w:tcW w:w="1891" w:type="dxa"/>
            <w:noWrap/>
            <w:hideMark/>
          </w:tcPr>
          <w:p w14:paraId="5C2BF91A" w14:textId="77777777" w:rsidR="00107AEC" w:rsidRPr="00E003DB" w:rsidRDefault="00107AEC" w:rsidP="00C222F2">
            <w:pPr>
              <w:pStyle w:val="Tabledata"/>
            </w:pPr>
            <w:r w:rsidRPr="00E003DB">
              <w:t>18%</w:t>
            </w:r>
          </w:p>
        </w:tc>
      </w:tr>
      <w:tr w:rsidR="00107AEC" w:rsidRPr="00E003DB" w14:paraId="4EAA1BF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vMerge/>
            <w:hideMark/>
          </w:tcPr>
          <w:p w14:paraId="080DEFC4" w14:textId="77777777" w:rsidR="00107AEC" w:rsidRPr="00E003DB" w:rsidRDefault="00107AEC" w:rsidP="00C222F2">
            <w:pPr>
              <w:pStyle w:val="Tablebodytext"/>
            </w:pPr>
          </w:p>
        </w:tc>
        <w:tc>
          <w:tcPr>
            <w:tcW w:w="3686" w:type="dxa"/>
            <w:noWrap/>
            <w:hideMark/>
          </w:tcPr>
          <w:p w14:paraId="19B3E349" w14:textId="77777777" w:rsidR="00107AEC" w:rsidRPr="00E003DB" w:rsidRDefault="00107AEC" w:rsidP="00C222F2">
            <w:pPr>
              <w:pStyle w:val="Tablebodytext"/>
            </w:pPr>
            <w:r w:rsidRPr="00E003DB">
              <w:t>55 to 64</w:t>
            </w:r>
          </w:p>
        </w:tc>
        <w:tc>
          <w:tcPr>
            <w:tcW w:w="1891" w:type="dxa"/>
            <w:noWrap/>
            <w:hideMark/>
          </w:tcPr>
          <w:p w14:paraId="25231A06" w14:textId="77777777" w:rsidR="00107AEC" w:rsidRPr="00E003DB" w:rsidRDefault="00107AEC" w:rsidP="00C222F2">
            <w:pPr>
              <w:pStyle w:val="Tabledata"/>
            </w:pPr>
            <w:r w:rsidRPr="00E003DB">
              <w:t>26%</w:t>
            </w:r>
          </w:p>
        </w:tc>
      </w:tr>
      <w:tr w:rsidR="00107AEC" w:rsidRPr="00E003DB" w14:paraId="71D2B12A"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hideMark/>
          </w:tcPr>
          <w:p w14:paraId="6F00A182" w14:textId="77777777" w:rsidR="00107AEC" w:rsidRPr="00E003DB" w:rsidRDefault="00107AEC" w:rsidP="00C222F2">
            <w:pPr>
              <w:pStyle w:val="Tablebodytext"/>
            </w:pPr>
          </w:p>
        </w:tc>
        <w:tc>
          <w:tcPr>
            <w:tcW w:w="3686" w:type="dxa"/>
            <w:noWrap/>
            <w:hideMark/>
          </w:tcPr>
          <w:p w14:paraId="0640E7F3" w14:textId="77777777" w:rsidR="00107AEC" w:rsidRPr="00E003DB" w:rsidRDefault="00107AEC" w:rsidP="00C222F2">
            <w:pPr>
              <w:pStyle w:val="Tablebodytext"/>
            </w:pPr>
            <w:r w:rsidRPr="00E003DB">
              <w:t xml:space="preserve">More than 64 years old </w:t>
            </w:r>
          </w:p>
        </w:tc>
        <w:tc>
          <w:tcPr>
            <w:tcW w:w="1891" w:type="dxa"/>
            <w:noWrap/>
            <w:hideMark/>
          </w:tcPr>
          <w:p w14:paraId="030F022A" w14:textId="77777777" w:rsidR="00107AEC" w:rsidRPr="00E003DB" w:rsidRDefault="00107AEC" w:rsidP="00C222F2">
            <w:pPr>
              <w:pStyle w:val="Tabledata"/>
            </w:pPr>
            <w:r w:rsidRPr="00E003DB">
              <w:t>16%</w:t>
            </w:r>
          </w:p>
        </w:tc>
      </w:tr>
      <w:tr w:rsidR="00107AEC" w:rsidRPr="00E003DB" w14:paraId="0C2CC85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vMerge/>
            <w:hideMark/>
          </w:tcPr>
          <w:p w14:paraId="3AE38309" w14:textId="77777777" w:rsidR="00107AEC" w:rsidRPr="00E003DB" w:rsidRDefault="00107AEC" w:rsidP="00C222F2">
            <w:pPr>
              <w:pStyle w:val="Tablebodytext"/>
            </w:pPr>
          </w:p>
        </w:tc>
        <w:tc>
          <w:tcPr>
            <w:tcW w:w="3686" w:type="dxa"/>
            <w:noWrap/>
            <w:hideMark/>
          </w:tcPr>
          <w:p w14:paraId="4526B487" w14:textId="77777777" w:rsidR="00107AEC" w:rsidRPr="00E003DB" w:rsidRDefault="00107AEC" w:rsidP="00C222F2">
            <w:pPr>
              <w:pStyle w:val="Tablebodytext"/>
              <w:rPr>
                <w:i/>
                <w:iCs/>
              </w:rPr>
            </w:pPr>
            <w:r w:rsidRPr="00E003DB">
              <w:rPr>
                <w:i/>
                <w:iCs/>
              </w:rPr>
              <w:t>Missing (N)</w:t>
            </w:r>
          </w:p>
        </w:tc>
        <w:tc>
          <w:tcPr>
            <w:tcW w:w="1891" w:type="dxa"/>
            <w:noWrap/>
            <w:hideMark/>
          </w:tcPr>
          <w:p w14:paraId="78E88B16" w14:textId="77777777" w:rsidR="00107AEC" w:rsidRPr="00E003DB" w:rsidRDefault="00107AEC" w:rsidP="00C222F2">
            <w:pPr>
              <w:pStyle w:val="Tabledata"/>
              <w:rPr>
                <w:i/>
                <w:iCs/>
              </w:rPr>
            </w:pPr>
            <w:r w:rsidRPr="00E003DB">
              <w:rPr>
                <w:i/>
                <w:iCs/>
              </w:rPr>
              <w:t>606</w:t>
            </w:r>
          </w:p>
        </w:tc>
      </w:tr>
      <w:tr w:rsidR="00107AEC" w:rsidRPr="00E003DB" w14:paraId="4D53A8B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val="restart"/>
            <w:noWrap/>
            <w:hideMark/>
          </w:tcPr>
          <w:p w14:paraId="2D0ED3D4" w14:textId="77777777" w:rsidR="00107AEC" w:rsidRPr="00E003DB" w:rsidRDefault="00107AEC" w:rsidP="00C222F2">
            <w:pPr>
              <w:pStyle w:val="Tablebodytext"/>
            </w:pPr>
            <w:r w:rsidRPr="00E003DB">
              <w:t>Aboriginal and Torres Strait Islander Status</w:t>
            </w:r>
          </w:p>
        </w:tc>
        <w:tc>
          <w:tcPr>
            <w:tcW w:w="3686" w:type="dxa"/>
            <w:noWrap/>
            <w:hideMark/>
          </w:tcPr>
          <w:p w14:paraId="2CE12929" w14:textId="77777777" w:rsidR="00107AEC" w:rsidRPr="00E003DB" w:rsidRDefault="00107AEC" w:rsidP="00C222F2">
            <w:pPr>
              <w:pStyle w:val="Tablebodytext"/>
            </w:pPr>
            <w:r w:rsidRPr="00E003DB">
              <w:t>Aboriginal and/or Torres Strait Islander</w:t>
            </w:r>
          </w:p>
        </w:tc>
        <w:tc>
          <w:tcPr>
            <w:tcW w:w="1891" w:type="dxa"/>
            <w:noWrap/>
            <w:hideMark/>
          </w:tcPr>
          <w:p w14:paraId="54F4C5C3" w14:textId="77777777" w:rsidR="00107AEC" w:rsidRPr="00E003DB" w:rsidRDefault="00107AEC" w:rsidP="00C222F2">
            <w:pPr>
              <w:pStyle w:val="Tabledata"/>
            </w:pPr>
            <w:r w:rsidRPr="00E003DB">
              <w:t>7%</w:t>
            </w:r>
          </w:p>
        </w:tc>
      </w:tr>
      <w:tr w:rsidR="00107AEC" w:rsidRPr="00E003DB" w14:paraId="41504F7A"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vMerge/>
            <w:hideMark/>
          </w:tcPr>
          <w:p w14:paraId="1D7BB338" w14:textId="77777777" w:rsidR="00107AEC" w:rsidRPr="00E003DB" w:rsidRDefault="00107AEC" w:rsidP="00C222F2">
            <w:pPr>
              <w:pStyle w:val="Tablebodytext"/>
            </w:pPr>
          </w:p>
        </w:tc>
        <w:tc>
          <w:tcPr>
            <w:tcW w:w="3686" w:type="dxa"/>
            <w:noWrap/>
            <w:hideMark/>
          </w:tcPr>
          <w:p w14:paraId="2D973D2B" w14:textId="77777777" w:rsidR="00107AEC" w:rsidRPr="00E003DB" w:rsidRDefault="00107AEC" w:rsidP="00C222F2">
            <w:pPr>
              <w:pStyle w:val="Tablebodytext"/>
            </w:pPr>
            <w:r w:rsidRPr="00E003DB">
              <w:t>Not Aboriginal and/or Torres Strait Islander</w:t>
            </w:r>
          </w:p>
        </w:tc>
        <w:tc>
          <w:tcPr>
            <w:tcW w:w="1891" w:type="dxa"/>
            <w:noWrap/>
            <w:hideMark/>
          </w:tcPr>
          <w:p w14:paraId="1E125B96" w14:textId="77777777" w:rsidR="00107AEC" w:rsidRPr="00E003DB" w:rsidRDefault="00107AEC" w:rsidP="00C222F2">
            <w:pPr>
              <w:pStyle w:val="Tabledata"/>
            </w:pPr>
            <w:r w:rsidRPr="00E003DB">
              <w:t>93%</w:t>
            </w:r>
          </w:p>
        </w:tc>
      </w:tr>
      <w:tr w:rsidR="00107AEC" w:rsidRPr="00E003DB" w14:paraId="7B8DA94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tcPr>
          <w:p w14:paraId="4105C7D3" w14:textId="77777777" w:rsidR="00107AEC" w:rsidRPr="00E003DB" w:rsidRDefault="00107AEC" w:rsidP="00C222F2">
            <w:pPr>
              <w:pStyle w:val="Tablebodytext"/>
            </w:pPr>
          </w:p>
        </w:tc>
        <w:tc>
          <w:tcPr>
            <w:tcW w:w="3686" w:type="dxa"/>
            <w:noWrap/>
          </w:tcPr>
          <w:p w14:paraId="15CFAE97" w14:textId="77777777" w:rsidR="00107AEC" w:rsidRPr="00E003DB" w:rsidRDefault="00107AEC" w:rsidP="00C222F2">
            <w:pPr>
              <w:pStyle w:val="Tablebodytext"/>
              <w:rPr>
                <w:i/>
                <w:iCs/>
              </w:rPr>
            </w:pPr>
            <w:r w:rsidRPr="00E003DB">
              <w:rPr>
                <w:i/>
                <w:iCs/>
              </w:rPr>
              <w:t>Missing (N)</w:t>
            </w:r>
          </w:p>
        </w:tc>
        <w:tc>
          <w:tcPr>
            <w:tcW w:w="1891" w:type="dxa"/>
            <w:noWrap/>
          </w:tcPr>
          <w:p w14:paraId="5B698E87" w14:textId="77777777" w:rsidR="00107AEC" w:rsidRPr="00E003DB" w:rsidRDefault="00107AEC" w:rsidP="00C222F2">
            <w:pPr>
              <w:pStyle w:val="Tabledata"/>
            </w:pPr>
            <w:r>
              <w:t>872</w:t>
            </w:r>
          </w:p>
        </w:tc>
      </w:tr>
      <w:tr w:rsidR="00107AEC" w:rsidRPr="00E003DB" w14:paraId="5F127E59"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vMerge w:val="restart"/>
            <w:noWrap/>
            <w:hideMark/>
          </w:tcPr>
          <w:p w14:paraId="04A5147E" w14:textId="77777777" w:rsidR="00107AEC" w:rsidRPr="00E003DB" w:rsidRDefault="00107AEC" w:rsidP="00C222F2">
            <w:pPr>
              <w:pStyle w:val="Tablebodytext"/>
            </w:pPr>
            <w:r w:rsidRPr="00E003DB">
              <w:t>Country of Birth</w:t>
            </w:r>
          </w:p>
        </w:tc>
        <w:tc>
          <w:tcPr>
            <w:tcW w:w="3686" w:type="dxa"/>
            <w:noWrap/>
            <w:hideMark/>
          </w:tcPr>
          <w:p w14:paraId="4C0FE2B1" w14:textId="77777777" w:rsidR="00107AEC" w:rsidRPr="00E003DB" w:rsidRDefault="00107AEC" w:rsidP="00C222F2">
            <w:pPr>
              <w:pStyle w:val="Tablebodytext"/>
            </w:pPr>
            <w:r w:rsidRPr="00E003DB">
              <w:t>Australia</w:t>
            </w:r>
          </w:p>
        </w:tc>
        <w:tc>
          <w:tcPr>
            <w:tcW w:w="1891" w:type="dxa"/>
            <w:noWrap/>
            <w:hideMark/>
          </w:tcPr>
          <w:p w14:paraId="18786DA1" w14:textId="77777777" w:rsidR="00107AEC" w:rsidRPr="00E003DB" w:rsidRDefault="00107AEC" w:rsidP="00C222F2">
            <w:pPr>
              <w:pStyle w:val="Tabledata"/>
            </w:pPr>
            <w:r w:rsidRPr="00E003DB">
              <w:t>70%</w:t>
            </w:r>
          </w:p>
        </w:tc>
      </w:tr>
      <w:tr w:rsidR="00107AEC" w:rsidRPr="00E003DB" w14:paraId="6C59D2F4"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hideMark/>
          </w:tcPr>
          <w:p w14:paraId="6385F366" w14:textId="77777777" w:rsidR="00107AEC" w:rsidRPr="00E003DB" w:rsidRDefault="00107AEC" w:rsidP="00C222F2">
            <w:pPr>
              <w:pStyle w:val="Tablebodytext"/>
            </w:pPr>
          </w:p>
        </w:tc>
        <w:tc>
          <w:tcPr>
            <w:tcW w:w="3686" w:type="dxa"/>
            <w:noWrap/>
            <w:hideMark/>
          </w:tcPr>
          <w:p w14:paraId="24D76C71" w14:textId="77777777" w:rsidR="00107AEC" w:rsidRPr="00E003DB" w:rsidRDefault="00107AEC" w:rsidP="00C222F2">
            <w:pPr>
              <w:pStyle w:val="Tablebodytext"/>
            </w:pPr>
            <w:r w:rsidRPr="00E003DB">
              <w:t>Other</w:t>
            </w:r>
          </w:p>
        </w:tc>
        <w:tc>
          <w:tcPr>
            <w:tcW w:w="1891" w:type="dxa"/>
            <w:noWrap/>
            <w:hideMark/>
          </w:tcPr>
          <w:p w14:paraId="77680377" w14:textId="77777777" w:rsidR="00107AEC" w:rsidRPr="00E003DB" w:rsidRDefault="00107AEC" w:rsidP="00C222F2">
            <w:pPr>
              <w:pStyle w:val="Tabledata"/>
            </w:pPr>
            <w:r w:rsidRPr="00E003DB">
              <w:t>30%</w:t>
            </w:r>
          </w:p>
        </w:tc>
      </w:tr>
      <w:tr w:rsidR="00107AEC" w:rsidRPr="00E003DB" w14:paraId="1533AEF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vMerge/>
            <w:hideMark/>
          </w:tcPr>
          <w:p w14:paraId="4CFEDC0B" w14:textId="77777777" w:rsidR="00107AEC" w:rsidRPr="00E003DB" w:rsidRDefault="00107AEC" w:rsidP="00C222F2">
            <w:pPr>
              <w:pStyle w:val="Tablebodytext"/>
            </w:pPr>
          </w:p>
        </w:tc>
        <w:tc>
          <w:tcPr>
            <w:tcW w:w="3686" w:type="dxa"/>
            <w:noWrap/>
            <w:hideMark/>
          </w:tcPr>
          <w:p w14:paraId="684C6025" w14:textId="77777777" w:rsidR="00107AEC" w:rsidRPr="00E003DB" w:rsidRDefault="00107AEC" w:rsidP="00C222F2">
            <w:pPr>
              <w:pStyle w:val="Tablebodytext"/>
              <w:rPr>
                <w:i/>
                <w:iCs/>
              </w:rPr>
            </w:pPr>
            <w:r w:rsidRPr="00E003DB">
              <w:rPr>
                <w:i/>
                <w:iCs/>
              </w:rPr>
              <w:t>Missing (N)</w:t>
            </w:r>
          </w:p>
        </w:tc>
        <w:tc>
          <w:tcPr>
            <w:tcW w:w="1891" w:type="dxa"/>
            <w:noWrap/>
            <w:hideMark/>
          </w:tcPr>
          <w:p w14:paraId="55115697" w14:textId="77777777" w:rsidR="00107AEC" w:rsidRPr="00E003DB" w:rsidRDefault="00107AEC" w:rsidP="00C222F2">
            <w:pPr>
              <w:pStyle w:val="Tabledata"/>
              <w:rPr>
                <w:i/>
                <w:iCs/>
              </w:rPr>
            </w:pPr>
            <w:r w:rsidRPr="00E003DB">
              <w:rPr>
                <w:i/>
                <w:iCs/>
              </w:rPr>
              <w:t>111</w:t>
            </w:r>
          </w:p>
        </w:tc>
      </w:tr>
      <w:tr w:rsidR="00107AEC" w:rsidRPr="00E003DB" w14:paraId="00733800"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val="restart"/>
            <w:noWrap/>
            <w:hideMark/>
          </w:tcPr>
          <w:p w14:paraId="7ACBA725" w14:textId="77777777" w:rsidR="00107AEC" w:rsidRPr="00E003DB" w:rsidRDefault="00107AEC" w:rsidP="00C222F2">
            <w:pPr>
              <w:pStyle w:val="Tablebodytext"/>
            </w:pPr>
            <w:r w:rsidRPr="00E003DB">
              <w:t>La</w:t>
            </w:r>
            <w:r>
              <w:t>n</w:t>
            </w:r>
            <w:r w:rsidRPr="00E003DB">
              <w:t>guage spoken at home</w:t>
            </w:r>
          </w:p>
        </w:tc>
        <w:tc>
          <w:tcPr>
            <w:tcW w:w="3686" w:type="dxa"/>
            <w:noWrap/>
            <w:hideMark/>
          </w:tcPr>
          <w:p w14:paraId="71D834D8" w14:textId="77777777" w:rsidR="00107AEC" w:rsidRPr="00E003DB" w:rsidRDefault="00107AEC" w:rsidP="00C222F2">
            <w:pPr>
              <w:pStyle w:val="Tablebodytext"/>
            </w:pPr>
            <w:r w:rsidRPr="00E003DB">
              <w:t>English</w:t>
            </w:r>
          </w:p>
        </w:tc>
        <w:tc>
          <w:tcPr>
            <w:tcW w:w="1891" w:type="dxa"/>
            <w:noWrap/>
            <w:hideMark/>
          </w:tcPr>
          <w:p w14:paraId="0E702CCC" w14:textId="77777777" w:rsidR="00107AEC" w:rsidRPr="00E003DB" w:rsidRDefault="00107AEC" w:rsidP="00C222F2">
            <w:pPr>
              <w:pStyle w:val="Tabledata"/>
            </w:pPr>
            <w:r w:rsidRPr="00E003DB">
              <w:t>93%</w:t>
            </w:r>
          </w:p>
        </w:tc>
      </w:tr>
      <w:tr w:rsidR="00107AEC" w:rsidRPr="00E003DB" w14:paraId="1CDC5125"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vMerge/>
            <w:hideMark/>
          </w:tcPr>
          <w:p w14:paraId="5F37F9B7" w14:textId="77777777" w:rsidR="00107AEC" w:rsidRPr="00E003DB" w:rsidRDefault="00107AEC" w:rsidP="00C222F2">
            <w:pPr>
              <w:pStyle w:val="Tablebodytext"/>
            </w:pPr>
          </w:p>
        </w:tc>
        <w:tc>
          <w:tcPr>
            <w:tcW w:w="3686" w:type="dxa"/>
            <w:noWrap/>
            <w:hideMark/>
          </w:tcPr>
          <w:p w14:paraId="0173D7A6" w14:textId="77777777" w:rsidR="00107AEC" w:rsidRPr="00E003DB" w:rsidRDefault="00107AEC" w:rsidP="00C222F2">
            <w:pPr>
              <w:pStyle w:val="Tablebodytext"/>
            </w:pPr>
            <w:r w:rsidRPr="00E003DB">
              <w:t xml:space="preserve">Other </w:t>
            </w:r>
          </w:p>
        </w:tc>
        <w:tc>
          <w:tcPr>
            <w:tcW w:w="1891" w:type="dxa"/>
            <w:noWrap/>
            <w:hideMark/>
          </w:tcPr>
          <w:p w14:paraId="5424A50A" w14:textId="77777777" w:rsidR="00107AEC" w:rsidRPr="00E003DB" w:rsidRDefault="00107AEC" w:rsidP="00C222F2">
            <w:pPr>
              <w:pStyle w:val="Tabledata"/>
            </w:pPr>
            <w:r w:rsidRPr="00E003DB">
              <w:t>7%</w:t>
            </w:r>
          </w:p>
        </w:tc>
      </w:tr>
      <w:tr w:rsidR="00107AEC" w:rsidRPr="00E003DB" w14:paraId="7C4A9958"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hideMark/>
          </w:tcPr>
          <w:p w14:paraId="4B21B595" w14:textId="77777777" w:rsidR="00107AEC" w:rsidRPr="00E003DB" w:rsidRDefault="00107AEC" w:rsidP="00C222F2">
            <w:pPr>
              <w:pStyle w:val="Tablebodytext"/>
            </w:pPr>
          </w:p>
        </w:tc>
        <w:tc>
          <w:tcPr>
            <w:tcW w:w="3686" w:type="dxa"/>
            <w:noWrap/>
            <w:hideMark/>
          </w:tcPr>
          <w:p w14:paraId="673FF75C" w14:textId="77777777" w:rsidR="00107AEC" w:rsidRPr="00E003DB" w:rsidRDefault="00107AEC" w:rsidP="00C222F2">
            <w:pPr>
              <w:pStyle w:val="Tablebodytext"/>
              <w:rPr>
                <w:i/>
                <w:iCs/>
              </w:rPr>
            </w:pPr>
            <w:r w:rsidRPr="00E003DB">
              <w:rPr>
                <w:i/>
                <w:iCs/>
              </w:rPr>
              <w:t>Missing (N)</w:t>
            </w:r>
          </w:p>
        </w:tc>
        <w:tc>
          <w:tcPr>
            <w:tcW w:w="1891" w:type="dxa"/>
            <w:noWrap/>
            <w:hideMark/>
          </w:tcPr>
          <w:p w14:paraId="1C016349" w14:textId="77777777" w:rsidR="00107AEC" w:rsidRPr="00E003DB" w:rsidRDefault="00107AEC" w:rsidP="00C222F2">
            <w:pPr>
              <w:pStyle w:val="Tabledata"/>
              <w:rPr>
                <w:i/>
                <w:iCs/>
              </w:rPr>
            </w:pPr>
            <w:r w:rsidRPr="00E003DB">
              <w:rPr>
                <w:i/>
                <w:iCs/>
              </w:rPr>
              <w:t>1097</w:t>
            </w:r>
          </w:p>
        </w:tc>
      </w:tr>
      <w:tr w:rsidR="00107AEC" w:rsidRPr="00E003DB" w14:paraId="5326EFC3"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vMerge w:val="restart"/>
            <w:noWrap/>
            <w:hideMark/>
          </w:tcPr>
          <w:p w14:paraId="54E9BD27" w14:textId="77777777" w:rsidR="00107AEC" w:rsidRPr="00E003DB" w:rsidRDefault="00107AEC" w:rsidP="00C222F2">
            <w:pPr>
              <w:pStyle w:val="Tablebodytext"/>
            </w:pPr>
            <w:r w:rsidRPr="00E003DB">
              <w:t>Disability type</w:t>
            </w:r>
          </w:p>
        </w:tc>
        <w:tc>
          <w:tcPr>
            <w:tcW w:w="3686" w:type="dxa"/>
            <w:noWrap/>
            <w:hideMark/>
          </w:tcPr>
          <w:p w14:paraId="260A687F" w14:textId="77777777" w:rsidR="00107AEC" w:rsidRPr="00E003DB" w:rsidRDefault="00107AEC" w:rsidP="00C222F2">
            <w:pPr>
              <w:pStyle w:val="Tablebodytext"/>
            </w:pPr>
            <w:r w:rsidRPr="00E003DB">
              <w:t>Physical/diverse</w:t>
            </w:r>
          </w:p>
        </w:tc>
        <w:tc>
          <w:tcPr>
            <w:tcW w:w="1891" w:type="dxa"/>
            <w:noWrap/>
            <w:hideMark/>
          </w:tcPr>
          <w:p w14:paraId="7857961E" w14:textId="77777777" w:rsidR="00107AEC" w:rsidRPr="00E003DB" w:rsidRDefault="00107AEC" w:rsidP="00C222F2">
            <w:pPr>
              <w:pStyle w:val="Tabledata"/>
            </w:pPr>
            <w:r w:rsidRPr="00E003DB">
              <w:t>34%</w:t>
            </w:r>
          </w:p>
        </w:tc>
      </w:tr>
      <w:tr w:rsidR="00107AEC" w:rsidRPr="00E003DB" w14:paraId="3AB4F772"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hideMark/>
          </w:tcPr>
          <w:p w14:paraId="17C8F737" w14:textId="77777777" w:rsidR="00107AEC" w:rsidRPr="00E003DB" w:rsidRDefault="00107AEC" w:rsidP="00C222F2">
            <w:pPr>
              <w:pStyle w:val="Tablebodytext"/>
            </w:pPr>
          </w:p>
        </w:tc>
        <w:tc>
          <w:tcPr>
            <w:tcW w:w="3686" w:type="dxa"/>
            <w:noWrap/>
            <w:hideMark/>
          </w:tcPr>
          <w:p w14:paraId="13C0B7A0" w14:textId="77777777" w:rsidR="00107AEC" w:rsidRPr="00E003DB" w:rsidRDefault="00107AEC" w:rsidP="00C222F2">
            <w:pPr>
              <w:pStyle w:val="Tablebodytext"/>
            </w:pPr>
            <w:r w:rsidRPr="00E003DB">
              <w:t>Intellectual/learning</w:t>
            </w:r>
          </w:p>
        </w:tc>
        <w:tc>
          <w:tcPr>
            <w:tcW w:w="1891" w:type="dxa"/>
            <w:noWrap/>
            <w:hideMark/>
          </w:tcPr>
          <w:p w14:paraId="635122E8" w14:textId="77777777" w:rsidR="00107AEC" w:rsidRPr="00E003DB" w:rsidRDefault="00107AEC" w:rsidP="00C222F2">
            <w:pPr>
              <w:pStyle w:val="Tabledata"/>
            </w:pPr>
            <w:r w:rsidRPr="00E003DB">
              <w:t>34%</w:t>
            </w:r>
          </w:p>
        </w:tc>
      </w:tr>
      <w:tr w:rsidR="00107AEC" w:rsidRPr="00E003DB" w14:paraId="1D9FC6B0"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vMerge/>
            <w:hideMark/>
          </w:tcPr>
          <w:p w14:paraId="4B85B019" w14:textId="77777777" w:rsidR="00107AEC" w:rsidRPr="00E003DB" w:rsidRDefault="00107AEC" w:rsidP="00C222F2">
            <w:pPr>
              <w:pStyle w:val="Tablebodytext"/>
            </w:pPr>
          </w:p>
        </w:tc>
        <w:tc>
          <w:tcPr>
            <w:tcW w:w="3686" w:type="dxa"/>
            <w:noWrap/>
            <w:hideMark/>
          </w:tcPr>
          <w:p w14:paraId="62C18732" w14:textId="77777777" w:rsidR="00107AEC" w:rsidRPr="00E003DB" w:rsidRDefault="00107AEC" w:rsidP="00C222F2">
            <w:pPr>
              <w:pStyle w:val="Tablebodytext"/>
            </w:pPr>
            <w:r w:rsidRPr="00E003DB">
              <w:t>Psychiatric</w:t>
            </w:r>
          </w:p>
        </w:tc>
        <w:tc>
          <w:tcPr>
            <w:tcW w:w="1891" w:type="dxa"/>
            <w:noWrap/>
            <w:hideMark/>
          </w:tcPr>
          <w:p w14:paraId="356C7A62" w14:textId="77777777" w:rsidR="00107AEC" w:rsidRPr="00E003DB" w:rsidRDefault="00107AEC" w:rsidP="00C222F2">
            <w:pPr>
              <w:pStyle w:val="Tabledata"/>
            </w:pPr>
            <w:r w:rsidRPr="00E003DB">
              <w:t>22%</w:t>
            </w:r>
          </w:p>
        </w:tc>
      </w:tr>
      <w:tr w:rsidR="00107AEC" w:rsidRPr="00E003DB" w14:paraId="33B7E3BE"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hideMark/>
          </w:tcPr>
          <w:p w14:paraId="1596138C" w14:textId="77777777" w:rsidR="00107AEC" w:rsidRPr="00E003DB" w:rsidRDefault="00107AEC" w:rsidP="00C222F2">
            <w:pPr>
              <w:pStyle w:val="Tablebodytext"/>
            </w:pPr>
          </w:p>
        </w:tc>
        <w:tc>
          <w:tcPr>
            <w:tcW w:w="3686" w:type="dxa"/>
            <w:noWrap/>
            <w:hideMark/>
          </w:tcPr>
          <w:p w14:paraId="3978B1E2" w14:textId="77777777" w:rsidR="00107AEC" w:rsidRPr="00E003DB" w:rsidRDefault="00107AEC" w:rsidP="00C222F2">
            <w:pPr>
              <w:pStyle w:val="Tablebodytext"/>
            </w:pPr>
            <w:r w:rsidRPr="00E003DB">
              <w:t>Sensory/speech</w:t>
            </w:r>
          </w:p>
        </w:tc>
        <w:tc>
          <w:tcPr>
            <w:tcW w:w="1891" w:type="dxa"/>
            <w:noWrap/>
            <w:hideMark/>
          </w:tcPr>
          <w:p w14:paraId="664D04A4" w14:textId="77777777" w:rsidR="00107AEC" w:rsidRPr="00E003DB" w:rsidRDefault="00107AEC" w:rsidP="00C222F2">
            <w:pPr>
              <w:pStyle w:val="Tabledata"/>
            </w:pPr>
            <w:r w:rsidRPr="00E003DB">
              <w:t>6%</w:t>
            </w:r>
          </w:p>
        </w:tc>
      </w:tr>
      <w:tr w:rsidR="00107AEC" w:rsidRPr="00E003DB" w14:paraId="0D7F787F"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vMerge/>
            <w:hideMark/>
          </w:tcPr>
          <w:p w14:paraId="30A8B389" w14:textId="77777777" w:rsidR="00107AEC" w:rsidRPr="00E003DB" w:rsidRDefault="00107AEC" w:rsidP="00C222F2">
            <w:pPr>
              <w:pStyle w:val="Tablebodytext"/>
            </w:pPr>
          </w:p>
        </w:tc>
        <w:tc>
          <w:tcPr>
            <w:tcW w:w="3686" w:type="dxa"/>
            <w:noWrap/>
            <w:hideMark/>
          </w:tcPr>
          <w:p w14:paraId="52FC5B7F" w14:textId="77777777" w:rsidR="00107AEC" w:rsidRPr="00E003DB" w:rsidRDefault="00107AEC" w:rsidP="00C222F2">
            <w:pPr>
              <w:pStyle w:val="Tablebodytext"/>
            </w:pPr>
            <w:r w:rsidRPr="00E003DB">
              <w:t>None</w:t>
            </w:r>
          </w:p>
        </w:tc>
        <w:tc>
          <w:tcPr>
            <w:tcW w:w="1891" w:type="dxa"/>
            <w:noWrap/>
            <w:hideMark/>
          </w:tcPr>
          <w:p w14:paraId="364EF0FA" w14:textId="77777777" w:rsidR="00107AEC" w:rsidRPr="00E003DB" w:rsidRDefault="00107AEC" w:rsidP="00C222F2">
            <w:pPr>
              <w:pStyle w:val="Tabledata"/>
            </w:pPr>
            <w:r w:rsidRPr="00E003DB">
              <w:t>3%</w:t>
            </w:r>
          </w:p>
        </w:tc>
      </w:tr>
      <w:tr w:rsidR="00107AEC" w:rsidRPr="00E003DB" w14:paraId="6154A473"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hideMark/>
          </w:tcPr>
          <w:p w14:paraId="6E3E5329" w14:textId="77777777" w:rsidR="00107AEC" w:rsidRPr="00E003DB" w:rsidRDefault="00107AEC" w:rsidP="00C222F2">
            <w:pPr>
              <w:pStyle w:val="Tablebodytext"/>
            </w:pPr>
          </w:p>
        </w:tc>
        <w:tc>
          <w:tcPr>
            <w:tcW w:w="3686" w:type="dxa"/>
            <w:noWrap/>
            <w:hideMark/>
          </w:tcPr>
          <w:p w14:paraId="6809407B" w14:textId="77777777" w:rsidR="00107AEC" w:rsidRPr="00E003DB" w:rsidRDefault="00107AEC" w:rsidP="00C222F2">
            <w:pPr>
              <w:pStyle w:val="Tablebodytext"/>
              <w:rPr>
                <w:i/>
                <w:iCs/>
              </w:rPr>
            </w:pPr>
            <w:r w:rsidRPr="00E003DB">
              <w:rPr>
                <w:i/>
                <w:iCs/>
              </w:rPr>
              <w:t>Missing (N)</w:t>
            </w:r>
          </w:p>
        </w:tc>
        <w:tc>
          <w:tcPr>
            <w:tcW w:w="1891" w:type="dxa"/>
            <w:noWrap/>
            <w:hideMark/>
          </w:tcPr>
          <w:p w14:paraId="45FBA0CD" w14:textId="77777777" w:rsidR="00107AEC" w:rsidRPr="00E003DB" w:rsidRDefault="00107AEC" w:rsidP="00C222F2">
            <w:pPr>
              <w:pStyle w:val="Tabledata"/>
              <w:rPr>
                <w:i/>
                <w:iCs/>
              </w:rPr>
            </w:pPr>
            <w:r w:rsidRPr="00E003DB">
              <w:rPr>
                <w:i/>
                <w:iCs/>
              </w:rPr>
              <w:t>5806</w:t>
            </w:r>
          </w:p>
        </w:tc>
      </w:tr>
      <w:tr w:rsidR="00107AEC" w:rsidRPr="00E003DB" w14:paraId="51FC6EBF"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vMerge w:val="restart"/>
            <w:noWrap/>
            <w:hideMark/>
          </w:tcPr>
          <w:p w14:paraId="0735B0AA" w14:textId="77777777" w:rsidR="00107AEC" w:rsidRPr="00E003DB" w:rsidRDefault="00107AEC" w:rsidP="00C222F2">
            <w:pPr>
              <w:pStyle w:val="Tablebodytext"/>
            </w:pPr>
            <w:r w:rsidRPr="00E003DB">
              <w:t>Caller type</w:t>
            </w:r>
          </w:p>
        </w:tc>
        <w:tc>
          <w:tcPr>
            <w:tcW w:w="3686" w:type="dxa"/>
            <w:noWrap/>
            <w:hideMark/>
          </w:tcPr>
          <w:p w14:paraId="31C717EA" w14:textId="77777777" w:rsidR="00107AEC" w:rsidRPr="00E003DB" w:rsidRDefault="00107AEC" w:rsidP="00C222F2">
            <w:pPr>
              <w:pStyle w:val="Tablebodytext"/>
            </w:pPr>
            <w:r w:rsidRPr="00E003DB">
              <w:t>Self</w:t>
            </w:r>
          </w:p>
        </w:tc>
        <w:tc>
          <w:tcPr>
            <w:tcW w:w="1891" w:type="dxa"/>
            <w:noWrap/>
            <w:hideMark/>
          </w:tcPr>
          <w:p w14:paraId="3DED41A7" w14:textId="77777777" w:rsidR="00107AEC" w:rsidRPr="00E003DB" w:rsidRDefault="00107AEC" w:rsidP="00C222F2">
            <w:pPr>
              <w:pStyle w:val="Tabledata"/>
            </w:pPr>
            <w:r w:rsidRPr="00E003DB">
              <w:t>72%</w:t>
            </w:r>
          </w:p>
        </w:tc>
      </w:tr>
      <w:tr w:rsidR="00107AEC" w:rsidRPr="00E003DB" w14:paraId="2D705837"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hideMark/>
          </w:tcPr>
          <w:p w14:paraId="5C316F60" w14:textId="77777777" w:rsidR="00107AEC" w:rsidRPr="00E003DB" w:rsidRDefault="00107AEC" w:rsidP="00C222F2"/>
        </w:tc>
        <w:tc>
          <w:tcPr>
            <w:tcW w:w="3686" w:type="dxa"/>
            <w:noWrap/>
            <w:hideMark/>
          </w:tcPr>
          <w:p w14:paraId="6F8A957B" w14:textId="77777777" w:rsidR="00107AEC" w:rsidRPr="00E003DB" w:rsidRDefault="00107AEC" w:rsidP="00C222F2">
            <w:pPr>
              <w:pStyle w:val="Tablebodytext"/>
            </w:pPr>
            <w:r w:rsidRPr="00E003DB">
              <w:t>Family</w:t>
            </w:r>
          </w:p>
        </w:tc>
        <w:tc>
          <w:tcPr>
            <w:tcW w:w="1891" w:type="dxa"/>
            <w:noWrap/>
            <w:hideMark/>
          </w:tcPr>
          <w:p w14:paraId="32958732" w14:textId="77777777" w:rsidR="00107AEC" w:rsidRPr="00E003DB" w:rsidRDefault="00107AEC" w:rsidP="00C222F2">
            <w:pPr>
              <w:pStyle w:val="Tabledata"/>
            </w:pPr>
            <w:r w:rsidRPr="00E003DB">
              <w:t>24%</w:t>
            </w:r>
          </w:p>
        </w:tc>
      </w:tr>
      <w:tr w:rsidR="00107AEC" w:rsidRPr="00E003DB" w14:paraId="2F116461"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vMerge/>
            <w:hideMark/>
          </w:tcPr>
          <w:p w14:paraId="49F501A8" w14:textId="77777777" w:rsidR="00107AEC" w:rsidRPr="00E003DB" w:rsidRDefault="00107AEC" w:rsidP="00C222F2"/>
        </w:tc>
        <w:tc>
          <w:tcPr>
            <w:tcW w:w="3686" w:type="dxa"/>
            <w:noWrap/>
            <w:hideMark/>
          </w:tcPr>
          <w:p w14:paraId="574D7567" w14:textId="77777777" w:rsidR="00107AEC" w:rsidRPr="00E003DB" w:rsidRDefault="00107AEC" w:rsidP="00C222F2">
            <w:pPr>
              <w:pStyle w:val="Tablebodytext"/>
            </w:pPr>
            <w:r w:rsidRPr="00E003DB">
              <w:t>Carers</w:t>
            </w:r>
          </w:p>
        </w:tc>
        <w:tc>
          <w:tcPr>
            <w:tcW w:w="1891" w:type="dxa"/>
            <w:noWrap/>
            <w:hideMark/>
          </w:tcPr>
          <w:p w14:paraId="519DD56C" w14:textId="77777777" w:rsidR="00107AEC" w:rsidRPr="00E003DB" w:rsidRDefault="00107AEC" w:rsidP="00C222F2">
            <w:pPr>
              <w:pStyle w:val="Tabledata"/>
            </w:pPr>
            <w:r w:rsidRPr="00E003DB">
              <w:t>2%</w:t>
            </w:r>
          </w:p>
        </w:tc>
      </w:tr>
      <w:tr w:rsidR="00107AEC" w:rsidRPr="00E003DB" w14:paraId="2B599D2B"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hideMark/>
          </w:tcPr>
          <w:p w14:paraId="4944B667" w14:textId="77777777" w:rsidR="00107AEC" w:rsidRPr="00E003DB" w:rsidRDefault="00107AEC" w:rsidP="00C222F2"/>
        </w:tc>
        <w:tc>
          <w:tcPr>
            <w:tcW w:w="3686" w:type="dxa"/>
            <w:noWrap/>
            <w:hideMark/>
          </w:tcPr>
          <w:p w14:paraId="6C166D19" w14:textId="77777777" w:rsidR="00107AEC" w:rsidRPr="00E003DB" w:rsidRDefault="00107AEC" w:rsidP="00C222F2">
            <w:pPr>
              <w:pStyle w:val="Tablebodytext"/>
            </w:pPr>
            <w:r w:rsidRPr="00E003DB">
              <w:t>Friends</w:t>
            </w:r>
          </w:p>
        </w:tc>
        <w:tc>
          <w:tcPr>
            <w:tcW w:w="1891" w:type="dxa"/>
            <w:noWrap/>
            <w:hideMark/>
          </w:tcPr>
          <w:p w14:paraId="33645690" w14:textId="77777777" w:rsidR="00107AEC" w:rsidRPr="00E003DB" w:rsidRDefault="00107AEC" w:rsidP="00C222F2">
            <w:pPr>
              <w:pStyle w:val="Tabledata"/>
            </w:pPr>
            <w:r w:rsidRPr="00E003DB">
              <w:t>1%</w:t>
            </w:r>
          </w:p>
        </w:tc>
      </w:tr>
      <w:tr w:rsidR="00107AEC" w:rsidRPr="00E003DB" w14:paraId="2B8549BD" w14:textId="77777777" w:rsidTr="00C222F2">
        <w:trPr>
          <w:cnfStyle w:val="000000100000" w:firstRow="0" w:lastRow="0" w:firstColumn="0" w:lastColumn="0" w:oddVBand="0" w:evenVBand="0" w:oddHBand="1" w:evenHBand="0" w:firstRowFirstColumn="0" w:firstRowLastColumn="0" w:lastRowFirstColumn="0" w:lastRowLastColumn="0"/>
          <w:trHeight w:val="240"/>
        </w:trPr>
        <w:tc>
          <w:tcPr>
            <w:tcW w:w="2353" w:type="dxa"/>
            <w:vMerge/>
            <w:hideMark/>
          </w:tcPr>
          <w:p w14:paraId="27EF3FB5" w14:textId="77777777" w:rsidR="00107AEC" w:rsidRPr="00E003DB" w:rsidRDefault="00107AEC" w:rsidP="00C222F2"/>
        </w:tc>
        <w:tc>
          <w:tcPr>
            <w:tcW w:w="3686" w:type="dxa"/>
            <w:noWrap/>
            <w:hideMark/>
          </w:tcPr>
          <w:p w14:paraId="206BC85D" w14:textId="77777777" w:rsidR="00107AEC" w:rsidRPr="00E003DB" w:rsidRDefault="00107AEC" w:rsidP="00C222F2">
            <w:pPr>
              <w:pStyle w:val="Tablebodytext"/>
            </w:pPr>
            <w:r w:rsidRPr="00E003DB">
              <w:t>Nominees/Doctors</w:t>
            </w:r>
          </w:p>
        </w:tc>
        <w:tc>
          <w:tcPr>
            <w:tcW w:w="1891" w:type="dxa"/>
            <w:noWrap/>
            <w:hideMark/>
          </w:tcPr>
          <w:p w14:paraId="61F267CF" w14:textId="77777777" w:rsidR="00107AEC" w:rsidRPr="00E003DB" w:rsidRDefault="00107AEC" w:rsidP="00C222F2">
            <w:pPr>
              <w:pStyle w:val="Tabledata"/>
            </w:pPr>
            <w:r w:rsidRPr="00E003DB">
              <w:t>1%</w:t>
            </w:r>
          </w:p>
        </w:tc>
      </w:tr>
      <w:tr w:rsidR="00107AEC" w:rsidRPr="00E003DB" w14:paraId="64AC6962" w14:textId="77777777" w:rsidTr="00C222F2">
        <w:trPr>
          <w:cnfStyle w:val="000000010000" w:firstRow="0" w:lastRow="0" w:firstColumn="0" w:lastColumn="0" w:oddVBand="0" w:evenVBand="0" w:oddHBand="0" w:evenHBand="1" w:firstRowFirstColumn="0" w:firstRowLastColumn="0" w:lastRowFirstColumn="0" w:lastRowLastColumn="0"/>
          <w:trHeight w:val="240"/>
        </w:trPr>
        <w:tc>
          <w:tcPr>
            <w:tcW w:w="2353" w:type="dxa"/>
            <w:vMerge/>
            <w:hideMark/>
          </w:tcPr>
          <w:p w14:paraId="336AB3D3" w14:textId="77777777" w:rsidR="00107AEC" w:rsidRPr="00E003DB" w:rsidRDefault="00107AEC" w:rsidP="00C222F2"/>
        </w:tc>
        <w:tc>
          <w:tcPr>
            <w:tcW w:w="3686" w:type="dxa"/>
            <w:noWrap/>
            <w:hideMark/>
          </w:tcPr>
          <w:p w14:paraId="1F81692A" w14:textId="77777777" w:rsidR="00107AEC" w:rsidRPr="00E003DB" w:rsidRDefault="00107AEC" w:rsidP="00C222F2">
            <w:pPr>
              <w:pStyle w:val="Tablebodytext"/>
              <w:rPr>
                <w:i/>
                <w:iCs/>
              </w:rPr>
            </w:pPr>
            <w:r w:rsidRPr="00E003DB">
              <w:rPr>
                <w:i/>
                <w:iCs/>
              </w:rPr>
              <w:t>Missing (N)</w:t>
            </w:r>
          </w:p>
        </w:tc>
        <w:tc>
          <w:tcPr>
            <w:tcW w:w="1891" w:type="dxa"/>
            <w:noWrap/>
            <w:hideMark/>
          </w:tcPr>
          <w:p w14:paraId="42AC3CFC" w14:textId="77777777" w:rsidR="00107AEC" w:rsidRPr="00E003DB" w:rsidRDefault="00107AEC" w:rsidP="00C222F2">
            <w:pPr>
              <w:pStyle w:val="Tabledata"/>
              <w:rPr>
                <w:i/>
                <w:iCs/>
              </w:rPr>
            </w:pPr>
            <w:r w:rsidRPr="00E003DB">
              <w:rPr>
                <w:i/>
                <w:iCs/>
              </w:rPr>
              <w:t>161</w:t>
            </w:r>
          </w:p>
        </w:tc>
      </w:tr>
    </w:tbl>
    <w:p w14:paraId="4553CCA3" w14:textId="3F22F916" w:rsidR="00107AEC" w:rsidRDefault="00107AEC" w:rsidP="00107AEC">
      <w:pPr>
        <w:pStyle w:val="Sourcenote"/>
      </w:pPr>
      <w:r>
        <w:t>Source: CRM Data (27 January 2021–31 March 2022)</w:t>
      </w:r>
      <w:r w:rsidR="0028516A">
        <w:t>.</w:t>
      </w:r>
    </w:p>
    <w:p w14:paraId="4B58C471" w14:textId="2DB3AABD" w:rsidR="00AF1081" w:rsidRPr="00AF1081" w:rsidRDefault="00AF1081" w:rsidP="00AF1081">
      <w:pPr>
        <w:pStyle w:val="TableHeading2"/>
      </w:pPr>
      <w:r>
        <w:t>Initial and follow-up Client Circumstances SCOREs by domain</w:t>
      </w:r>
    </w:p>
    <w:tbl>
      <w:tblPr>
        <w:tblStyle w:val="ARTDTable"/>
        <w:tblW w:w="7881" w:type="dxa"/>
        <w:tblLook w:val="04A0" w:firstRow="1" w:lastRow="0" w:firstColumn="1" w:lastColumn="0" w:noHBand="0" w:noVBand="1"/>
      </w:tblPr>
      <w:tblGrid>
        <w:gridCol w:w="3951"/>
        <w:gridCol w:w="522"/>
        <w:gridCol w:w="1140"/>
        <w:gridCol w:w="1257"/>
        <w:gridCol w:w="1011"/>
      </w:tblGrid>
      <w:tr w:rsidR="00AF1081" w:rsidRPr="00455003" w14:paraId="4C1E432C" w14:textId="77777777" w:rsidTr="003D6923">
        <w:trPr>
          <w:cnfStyle w:val="100000000000" w:firstRow="1" w:lastRow="0" w:firstColumn="0" w:lastColumn="0" w:oddVBand="0" w:evenVBand="0" w:oddHBand="0" w:evenHBand="0" w:firstRowFirstColumn="0" w:firstRowLastColumn="0" w:lastRowFirstColumn="0" w:lastRowLastColumn="0"/>
          <w:trHeight w:val="255"/>
          <w:tblHeader/>
        </w:trPr>
        <w:tc>
          <w:tcPr>
            <w:tcW w:w="3951" w:type="dxa"/>
            <w:vMerge w:val="restart"/>
            <w:noWrap/>
            <w:hideMark/>
          </w:tcPr>
          <w:p w14:paraId="5FE0D7E9" w14:textId="77777777" w:rsidR="00AF1081" w:rsidRPr="0028516A" w:rsidRDefault="00AF1081" w:rsidP="00C222F2">
            <w:pPr>
              <w:pStyle w:val="Tablecolumnheading"/>
            </w:pPr>
            <w:r w:rsidRPr="0028516A">
              <w:t>Circumstance</w:t>
            </w:r>
          </w:p>
        </w:tc>
        <w:tc>
          <w:tcPr>
            <w:tcW w:w="1662" w:type="dxa"/>
            <w:gridSpan w:val="2"/>
            <w:noWrap/>
            <w:hideMark/>
          </w:tcPr>
          <w:p w14:paraId="4FC7FDAE" w14:textId="77777777" w:rsidR="00AF1081" w:rsidRPr="0028516A" w:rsidRDefault="00AF1081" w:rsidP="00C222F2">
            <w:pPr>
              <w:pStyle w:val="Tablecolumnheadingdata"/>
            </w:pPr>
            <w:r w:rsidRPr="0028516A">
              <w:t>Initial scores</w:t>
            </w:r>
          </w:p>
        </w:tc>
        <w:tc>
          <w:tcPr>
            <w:tcW w:w="2268" w:type="dxa"/>
            <w:gridSpan w:val="2"/>
            <w:noWrap/>
            <w:hideMark/>
          </w:tcPr>
          <w:p w14:paraId="465BD59A" w14:textId="0B01F9AD" w:rsidR="00AF1081" w:rsidRPr="0028516A" w:rsidRDefault="00AF1081" w:rsidP="00C222F2">
            <w:pPr>
              <w:pStyle w:val="Tablecolumnheadingdata"/>
            </w:pPr>
            <w:r w:rsidRPr="0028516A">
              <w:t>Follow-</w:t>
            </w:r>
            <w:r w:rsidR="003D6923" w:rsidRPr="0028516A">
              <w:t>up scores</w:t>
            </w:r>
          </w:p>
        </w:tc>
      </w:tr>
      <w:tr w:rsidR="00AF1081" w:rsidRPr="00455003" w14:paraId="4FA8B1EF" w14:textId="77777777" w:rsidTr="003D6923">
        <w:trPr>
          <w:cnfStyle w:val="100000000000" w:firstRow="1" w:lastRow="0" w:firstColumn="0" w:lastColumn="0" w:oddVBand="0" w:evenVBand="0" w:oddHBand="0" w:evenHBand="0" w:firstRowFirstColumn="0" w:firstRowLastColumn="0" w:lastRowFirstColumn="0" w:lastRowLastColumn="0"/>
          <w:trHeight w:val="255"/>
          <w:tblHeader/>
        </w:trPr>
        <w:tc>
          <w:tcPr>
            <w:tcW w:w="3951" w:type="dxa"/>
            <w:vMerge/>
            <w:hideMark/>
          </w:tcPr>
          <w:p w14:paraId="4003BABD" w14:textId="77777777" w:rsidR="00AF1081" w:rsidRPr="0028516A" w:rsidRDefault="00AF1081" w:rsidP="00C222F2">
            <w:pPr>
              <w:rPr>
                <w:bCs/>
              </w:rPr>
            </w:pPr>
          </w:p>
        </w:tc>
        <w:tc>
          <w:tcPr>
            <w:tcW w:w="522" w:type="dxa"/>
            <w:noWrap/>
            <w:hideMark/>
          </w:tcPr>
          <w:p w14:paraId="6A1FB0A3" w14:textId="007F69CF" w:rsidR="00AF1081" w:rsidRPr="0028516A" w:rsidRDefault="0028516A" w:rsidP="00C222F2">
            <w:pPr>
              <w:pStyle w:val="Tablecolumnheadingdata"/>
            </w:pPr>
            <w:r>
              <w:t>n</w:t>
            </w:r>
          </w:p>
        </w:tc>
        <w:tc>
          <w:tcPr>
            <w:tcW w:w="1140" w:type="dxa"/>
            <w:noWrap/>
            <w:hideMark/>
          </w:tcPr>
          <w:p w14:paraId="5CC83E18" w14:textId="77777777" w:rsidR="00AF1081" w:rsidRPr="0028516A" w:rsidRDefault="00AF1081" w:rsidP="00C222F2">
            <w:pPr>
              <w:pStyle w:val="Tablecolumnheadingdata"/>
            </w:pPr>
            <w:r w:rsidRPr="0028516A">
              <w:t>%</w:t>
            </w:r>
          </w:p>
        </w:tc>
        <w:tc>
          <w:tcPr>
            <w:tcW w:w="1257" w:type="dxa"/>
            <w:noWrap/>
            <w:hideMark/>
          </w:tcPr>
          <w:p w14:paraId="0903199B" w14:textId="42239051" w:rsidR="00AF1081" w:rsidRPr="0028516A" w:rsidRDefault="0028516A" w:rsidP="00C222F2">
            <w:pPr>
              <w:pStyle w:val="Tablecolumnheadingdata"/>
            </w:pPr>
            <w:r>
              <w:t>n</w:t>
            </w:r>
          </w:p>
        </w:tc>
        <w:tc>
          <w:tcPr>
            <w:tcW w:w="1011" w:type="dxa"/>
            <w:noWrap/>
            <w:hideMark/>
          </w:tcPr>
          <w:p w14:paraId="56F9FE96" w14:textId="77777777" w:rsidR="00AF1081" w:rsidRPr="0028516A" w:rsidRDefault="00AF1081" w:rsidP="00C222F2">
            <w:pPr>
              <w:pStyle w:val="Tablecolumnheadingdata"/>
            </w:pPr>
            <w:r w:rsidRPr="0028516A">
              <w:t>%</w:t>
            </w:r>
          </w:p>
        </w:tc>
      </w:tr>
      <w:tr w:rsidR="00AF1081" w:rsidRPr="00455003" w14:paraId="4D609B33" w14:textId="77777777" w:rsidTr="003D6923">
        <w:trPr>
          <w:cnfStyle w:val="000000100000" w:firstRow="0" w:lastRow="0" w:firstColumn="0" w:lastColumn="0" w:oddVBand="0" w:evenVBand="0" w:oddHBand="1" w:evenHBand="0" w:firstRowFirstColumn="0" w:firstRowLastColumn="0" w:lastRowFirstColumn="0" w:lastRowLastColumn="0"/>
          <w:trHeight w:val="124"/>
        </w:trPr>
        <w:tc>
          <w:tcPr>
            <w:tcW w:w="3951" w:type="dxa"/>
            <w:noWrap/>
            <w:hideMark/>
          </w:tcPr>
          <w:p w14:paraId="15BEF7D1" w14:textId="77777777" w:rsidR="00AF1081" w:rsidRPr="00455003" w:rsidRDefault="00AF1081" w:rsidP="00C222F2">
            <w:pPr>
              <w:rPr>
                <w:b/>
                <w:bCs/>
              </w:rPr>
            </w:pPr>
            <w:r w:rsidRPr="00455003">
              <w:rPr>
                <w:b/>
                <w:bCs/>
              </w:rPr>
              <w:t>Age appropriate development</w:t>
            </w:r>
          </w:p>
        </w:tc>
        <w:tc>
          <w:tcPr>
            <w:tcW w:w="522" w:type="dxa"/>
            <w:noWrap/>
            <w:hideMark/>
          </w:tcPr>
          <w:p w14:paraId="5A35C62B" w14:textId="77777777" w:rsidR="00AF1081" w:rsidRPr="00455003" w:rsidRDefault="00AF1081" w:rsidP="00C222F2">
            <w:pPr>
              <w:pStyle w:val="Tabledata"/>
            </w:pPr>
            <w:r w:rsidRPr="00455003">
              <w:t> </w:t>
            </w:r>
          </w:p>
        </w:tc>
        <w:tc>
          <w:tcPr>
            <w:tcW w:w="1140" w:type="dxa"/>
            <w:noWrap/>
            <w:hideMark/>
          </w:tcPr>
          <w:p w14:paraId="5C005721" w14:textId="77777777" w:rsidR="00AF1081" w:rsidRPr="00455003" w:rsidRDefault="00AF1081" w:rsidP="00C222F2">
            <w:pPr>
              <w:pStyle w:val="Tabledata"/>
            </w:pPr>
            <w:r w:rsidRPr="00455003">
              <w:t> </w:t>
            </w:r>
          </w:p>
        </w:tc>
        <w:tc>
          <w:tcPr>
            <w:tcW w:w="1257" w:type="dxa"/>
            <w:noWrap/>
            <w:hideMark/>
          </w:tcPr>
          <w:p w14:paraId="141B8254" w14:textId="77777777" w:rsidR="00AF1081" w:rsidRPr="00455003" w:rsidRDefault="00AF1081" w:rsidP="00C222F2">
            <w:pPr>
              <w:pStyle w:val="Tabledata"/>
            </w:pPr>
            <w:r w:rsidRPr="00455003">
              <w:t> </w:t>
            </w:r>
          </w:p>
        </w:tc>
        <w:tc>
          <w:tcPr>
            <w:tcW w:w="1011" w:type="dxa"/>
            <w:noWrap/>
            <w:hideMark/>
          </w:tcPr>
          <w:p w14:paraId="7E639539" w14:textId="77777777" w:rsidR="00AF1081" w:rsidRPr="00455003" w:rsidRDefault="00AF1081" w:rsidP="00C222F2">
            <w:pPr>
              <w:pStyle w:val="Tabledata"/>
            </w:pPr>
            <w:r w:rsidRPr="00455003">
              <w:t> </w:t>
            </w:r>
          </w:p>
        </w:tc>
      </w:tr>
      <w:tr w:rsidR="00AF1081" w:rsidRPr="00455003" w14:paraId="0AEABF8F"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0E2ED829" w14:textId="77777777" w:rsidR="00AF1081" w:rsidRPr="00455003" w:rsidRDefault="00AF1081" w:rsidP="00C222F2">
            <w:pPr>
              <w:pStyle w:val="Tablebodytext"/>
            </w:pPr>
            <w:r w:rsidRPr="00455003">
              <w:t xml:space="preserve">   Negative impact</w:t>
            </w:r>
          </w:p>
        </w:tc>
        <w:tc>
          <w:tcPr>
            <w:tcW w:w="522" w:type="dxa"/>
            <w:noWrap/>
            <w:hideMark/>
          </w:tcPr>
          <w:p w14:paraId="36274E33" w14:textId="77777777" w:rsidR="00AF1081" w:rsidRPr="00455003" w:rsidRDefault="00AF1081" w:rsidP="00C222F2">
            <w:pPr>
              <w:pStyle w:val="Tabledata"/>
            </w:pPr>
            <w:r w:rsidRPr="00455003">
              <w:t>13</w:t>
            </w:r>
          </w:p>
        </w:tc>
        <w:tc>
          <w:tcPr>
            <w:tcW w:w="1140" w:type="dxa"/>
            <w:noWrap/>
            <w:hideMark/>
          </w:tcPr>
          <w:p w14:paraId="1CEFC1F0" w14:textId="77777777" w:rsidR="00AF1081" w:rsidRPr="00455003" w:rsidRDefault="00AF1081" w:rsidP="00C222F2">
            <w:pPr>
              <w:pStyle w:val="Tabledata"/>
            </w:pPr>
            <w:r w:rsidRPr="00455003">
              <w:t>28%</w:t>
            </w:r>
          </w:p>
        </w:tc>
        <w:tc>
          <w:tcPr>
            <w:tcW w:w="1257" w:type="dxa"/>
            <w:noWrap/>
            <w:hideMark/>
          </w:tcPr>
          <w:p w14:paraId="34EFCBA3" w14:textId="77777777" w:rsidR="00AF1081" w:rsidRPr="00455003" w:rsidRDefault="00AF1081" w:rsidP="00C222F2">
            <w:pPr>
              <w:pStyle w:val="Tabledata"/>
            </w:pPr>
            <w:r>
              <w:t>0</w:t>
            </w:r>
          </w:p>
        </w:tc>
        <w:tc>
          <w:tcPr>
            <w:tcW w:w="1011" w:type="dxa"/>
            <w:noWrap/>
            <w:hideMark/>
          </w:tcPr>
          <w:p w14:paraId="6E63EF93" w14:textId="77777777" w:rsidR="00AF1081" w:rsidRPr="00455003" w:rsidRDefault="00AF1081" w:rsidP="00C222F2">
            <w:pPr>
              <w:pStyle w:val="Tabledata"/>
            </w:pPr>
            <w:r>
              <w:t>0%</w:t>
            </w:r>
          </w:p>
        </w:tc>
      </w:tr>
      <w:tr w:rsidR="00AF1081" w:rsidRPr="00455003" w14:paraId="13B74954"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6AC38CD1" w14:textId="77777777" w:rsidR="00AF1081" w:rsidRPr="00455003" w:rsidRDefault="00AF1081" w:rsidP="00C222F2">
            <w:pPr>
              <w:pStyle w:val="Tablebodytext"/>
            </w:pPr>
            <w:r w:rsidRPr="00455003">
              <w:t xml:space="preserve">   Moderate negative impact</w:t>
            </w:r>
          </w:p>
        </w:tc>
        <w:tc>
          <w:tcPr>
            <w:tcW w:w="522" w:type="dxa"/>
            <w:noWrap/>
            <w:hideMark/>
          </w:tcPr>
          <w:p w14:paraId="6AFE0CC8" w14:textId="77777777" w:rsidR="00AF1081" w:rsidRPr="00455003" w:rsidRDefault="00AF1081" w:rsidP="00C222F2">
            <w:pPr>
              <w:pStyle w:val="Tabledata"/>
            </w:pPr>
            <w:r w:rsidRPr="00455003">
              <w:t>17</w:t>
            </w:r>
          </w:p>
        </w:tc>
        <w:tc>
          <w:tcPr>
            <w:tcW w:w="1140" w:type="dxa"/>
            <w:noWrap/>
            <w:hideMark/>
          </w:tcPr>
          <w:p w14:paraId="2F3D5336" w14:textId="77777777" w:rsidR="00AF1081" w:rsidRPr="00455003" w:rsidRDefault="00AF1081" w:rsidP="00C222F2">
            <w:pPr>
              <w:pStyle w:val="Tabledata"/>
            </w:pPr>
            <w:r w:rsidRPr="00455003">
              <w:t>36%</w:t>
            </w:r>
          </w:p>
        </w:tc>
        <w:tc>
          <w:tcPr>
            <w:tcW w:w="1257" w:type="dxa"/>
            <w:noWrap/>
            <w:hideMark/>
          </w:tcPr>
          <w:p w14:paraId="5EAE1083" w14:textId="77777777" w:rsidR="00AF1081" w:rsidRPr="00455003" w:rsidRDefault="00AF1081" w:rsidP="00C222F2">
            <w:pPr>
              <w:pStyle w:val="Tabledata"/>
            </w:pPr>
            <w:r w:rsidRPr="00455003">
              <w:t>2</w:t>
            </w:r>
          </w:p>
        </w:tc>
        <w:tc>
          <w:tcPr>
            <w:tcW w:w="1011" w:type="dxa"/>
            <w:noWrap/>
            <w:hideMark/>
          </w:tcPr>
          <w:p w14:paraId="56BC5FE2" w14:textId="77777777" w:rsidR="00AF1081" w:rsidRPr="00455003" w:rsidRDefault="00AF1081" w:rsidP="00C222F2">
            <w:pPr>
              <w:pStyle w:val="Tabledata"/>
            </w:pPr>
            <w:r w:rsidRPr="00455003">
              <w:t>6%</w:t>
            </w:r>
          </w:p>
        </w:tc>
      </w:tr>
      <w:tr w:rsidR="00AF1081" w:rsidRPr="00455003" w14:paraId="64F37187"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7984E864" w14:textId="77777777" w:rsidR="00AF1081" w:rsidRPr="00455003" w:rsidRDefault="00AF1081" w:rsidP="00C222F2">
            <w:pPr>
              <w:pStyle w:val="Tablebodytext"/>
            </w:pPr>
            <w:r w:rsidRPr="00455003">
              <w:t xml:space="preserve">   Middle ground</w:t>
            </w:r>
          </w:p>
        </w:tc>
        <w:tc>
          <w:tcPr>
            <w:tcW w:w="522" w:type="dxa"/>
            <w:noWrap/>
            <w:hideMark/>
          </w:tcPr>
          <w:p w14:paraId="7AD42C1A" w14:textId="77777777" w:rsidR="00AF1081" w:rsidRPr="00455003" w:rsidRDefault="00AF1081" w:rsidP="00C222F2">
            <w:pPr>
              <w:pStyle w:val="Tabledata"/>
            </w:pPr>
            <w:r w:rsidRPr="00455003">
              <w:t>14</w:t>
            </w:r>
          </w:p>
        </w:tc>
        <w:tc>
          <w:tcPr>
            <w:tcW w:w="1140" w:type="dxa"/>
            <w:noWrap/>
            <w:hideMark/>
          </w:tcPr>
          <w:p w14:paraId="38ACD150" w14:textId="77777777" w:rsidR="00AF1081" w:rsidRPr="00455003" w:rsidRDefault="00AF1081" w:rsidP="00C222F2">
            <w:pPr>
              <w:pStyle w:val="Tabledata"/>
            </w:pPr>
            <w:r w:rsidRPr="00455003">
              <w:t>30%</w:t>
            </w:r>
          </w:p>
        </w:tc>
        <w:tc>
          <w:tcPr>
            <w:tcW w:w="1257" w:type="dxa"/>
            <w:noWrap/>
            <w:hideMark/>
          </w:tcPr>
          <w:p w14:paraId="58E6CB3E" w14:textId="77777777" w:rsidR="00AF1081" w:rsidRPr="00455003" w:rsidRDefault="00AF1081" w:rsidP="00C222F2">
            <w:pPr>
              <w:pStyle w:val="Tabledata"/>
            </w:pPr>
            <w:r w:rsidRPr="00455003">
              <w:t>3</w:t>
            </w:r>
          </w:p>
        </w:tc>
        <w:tc>
          <w:tcPr>
            <w:tcW w:w="1011" w:type="dxa"/>
            <w:noWrap/>
            <w:hideMark/>
          </w:tcPr>
          <w:p w14:paraId="290FF9EB" w14:textId="77777777" w:rsidR="00AF1081" w:rsidRPr="00455003" w:rsidRDefault="00AF1081" w:rsidP="00C222F2">
            <w:pPr>
              <w:pStyle w:val="Tabledata"/>
            </w:pPr>
            <w:r w:rsidRPr="00455003">
              <w:t>9%</w:t>
            </w:r>
          </w:p>
        </w:tc>
      </w:tr>
      <w:tr w:rsidR="00AF1081" w:rsidRPr="00455003" w14:paraId="7455D8E3"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6A573AFB" w14:textId="77777777" w:rsidR="00AF1081" w:rsidRPr="00455003" w:rsidRDefault="00AF1081" w:rsidP="00C222F2">
            <w:pPr>
              <w:pStyle w:val="Tablebodytext"/>
            </w:pPr>
            <w:r w:rsidRPr="00455003">
              <w:t xml:space="preserve">   Adequate over the short term</w:t>
            </w:r>
          </w:p>
        </w:tc>
        <w:tc>
          <w:tcPr>
            <w:tcW w:w="522" w:type="dxa"/>
            <w:noWrap/>
            <w:hideMark/>
          </w:tcPr>
          <w:p w14:paraId="2F7EA173" w14:textId="77777777" w:rsidR="00AF1081" w:rsidRPr="00455003" w:rsidRDefault="00AF1081" w:rsidP="00C222F2">
            <w:pPr>
              <w:pStyle w:val="Tabledata"/>
            </w:pPr>
            <w:r w:rsidRPr="00455003">
              <w:t>1</w:t>
            </w:r>
          </w:p>
        </w:tc>
        <w:tc>
          <w:tcPr>
            <w:tcW w:w="1140" w:type="dxa"/>
            <w:noWrap/>
            <w:hideMark/>
          </w:tcPr>
          <w:p w14:paraId="280492B1" w14:textId="77777777" w:rsidR="00AF1081" w:rsidRPr="00455003" w:rsidRDefault="00AF1081" w:rsidP="00C222F2">
            <w:pPr>
              <w:pStyle w:val="Tabledata"/>
            </w:pPr>
            <w:r w:rsidRPr="00455003">
              <w:t>2%</w:t>
            </w:r>
          </w:p>
        </w:tc>
        <w:tc>
          <w:tcPr>
            <w:tcW w:w="1257" w:type="dxa"/>
            <w:noWrap/>
            <w:hideMark/>
          </w:tcPr>
          <w:p w14:paraId="527C68F1" w14:textId="77777777" w:rsidR="00AF1081" w:rsidRPr="00455003" w:rsidRDefault="00AF1081" w:rsidP="00C222F2">
            <w:pPr>
              <w:pStyle w:val="Tabledata"/>
            </w:pPr>
            <w:r w:rsidRPr="00455003">
              <w:t>15</w:t>
            </w:r>
          </w:p>
        </w:tc>
        <w:tc>
          <w:tcPr>
            <w:tcW w:w="1011" w:type="dxa"/>
            <w:noWrap/>
            <w:hideMark/>
          </w:tcPr>
          <w:p w14:paraId="09D2BAD3" w14:textId="77777777" w:rsidR="00AF1081" w:rsidRPr="00455003" w:rsidRDefault="00AF1081" w:rsidP="00C222F2">
            <w:pPr>
              <w:pStyle w:val="Tabledata"/>
            </w:pPr>
            <w:r w:rsidRPr="00455003">
              <w:t>45%</w:t>
            </w:r>
          </w:p>
        </w:tc>
      </w:tr>
      <w:tr w:rsidR="00AF1081" w:rsidRPr="00455003" w14:paraId="048D884E"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1C6E6B10" w14:textId="77777777" w:rsidR="00AF1081" w:rsidRPr="00455003" w:rsidRDefault="00AF1081" w:rsidP="00C222F2">
            <w:pPr>
              <w:pStyle w:val="Tablebodytext"/>
            </w:pPr>
            <w:r w:rsidRPr="00455003">
              <w:t xml:space="preserve">   Adequate and stable over the medium</w:t>
            </w:r>
          </w:p>
        </w:tc>
        <w:tc>
          <w:tcPr>
            <w:tcW w:w="522" w:type="dxa"/>
            <w:noWrap/>
            <w:hideMark/>
          </w:tcPr>
          <w:p w14:paraId="530DFC2F" w14:textId="77777777" w:rsidR="00AF1081" w:rsidRPr="00455003" w:rsidRDefault="00AF1081" w:rsidP="00C222F2">
            <w:pPr>
              <w:pStyle w:val="Tabledata"/>
            </w:pPr>
            <w:r w:rsidRPr="00455003">
              <w:t>2</w:t>
            </w:r>
          </w:p>
        </w:tc>
        <w:tc>
          <w:tcPr>
            <w:tcW w:w="1140" w:type="dxa"/>
            <w:noWrap/>
            <w:hideMark/>
          </w:tcPr>
          <w:p w14:paraId="5A9079D4" w14:textId="77777777" w:rsidR="00AF1081" w:rsidRPr="00455003" w:rsidRDefault="00AF1081" w:rsidP="00C222F2">
            <w:pPr>
              <w:pStyle w:val="Tabledata"/>
            </w:pPr>
            <w:r w:rsidRPr="00455003">
              <w:t>4%</w:t>
            </w:r>
          </w:p>
        </w:tc>
        <w:tc>
          <w:tcPr>
            <w:tcW w:w="1257" w:type="dxa"/>
            <w:noWrap/>
            <w:hideMark/>
          </w:tcPr>
          <w:p w14:paraId="739EA349" w14:textId="77777777" w:rsidR="00AF1081" w:rsidRPr="00455003" w:rsidRDefault="00AF1081" w:rsidP="00C222F2">
            <w:pPr>
              <w:pStyle w:val="Tabledata"/>
            </w:pPr>
            <w:r w:rsidRPr="00455003">
              <w:t>13</w:t>
            </w:r>
          </w:p>
        </w:tc>
        <w:tc>
          <w:tcPr>
            <w:tcW w:w="1011" w:type="dxa"/>
            <w:noWrap/>
            <w:hideMark/>
          </w:tcPr>
          <w:p w14:paraId="27EB2F97" w14:textId="77777777" w:rsidR="00AF1081" w:rsidRPr="00455003" w:rsidRDefault="00AF1081" w:rsidP="00C222F2">
            <w:pPr>
              <w:pStyle w:val="Tabledata"/>
            </w:pPr>
            <w:r w:rsidRPr="00455003">
              <w:t>39%</w:t>
            </w:r>
          </w:p>
        </w:tc>
      </w:tr>
      <w:tr w:rsidR="00AF1081" w:rsidRPr="00455003" w14:paraId="786A7381"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44B2C0A6" w14:textId="77777777" w:rsidR="00AF1081" w:rsidRPr="00455003" w:rsidRDefault="00AF1081" w:rsidP="00C222F2">
            <w:pPr>
              <w:pStyle w:val="Tablebodytext"/>
              <w:rPr>
                <w:b/>
                <w:bCs/>
              </w:rPr>
            </w:pPr>
            <w:r w:rsidRPr="00455003">
              <w:rPr>
                <w:b/>
                <w:bCs/>
              </w:rPr>
              <w:t>Community participation and networks</w:t>
            </w:r>
          </w:p>
        </w:tc>
        <w:tc>
          <w:tcPr>
            <w:tcW w:w="522" w:type="dxa"/>
            <w:noWrap/>
            <w:hideMark/>
          </w:tcPr>
          <w:p w14:paraId="18956F82" w14:textId="77777777" w:rsidR="00AF1081" w:rsidRPr="00455003" w:rsidRDefault="00AF1081" w:rsidP="00C222F2">
            <w:pPr>
              <w:pStyle w:val="Tabledata"/>
            </w:pPr>
            <w:r w:rsidRPr="00455003">
              <w:t> </w:t>
            </w:r>
          </w:p>
        </w:tc>
        <w:tc>
          <w:tcPr>
            <w:tcW w:w="1140" w:type="dxa"/>
            <w:noWrap/>
            <w:hideMark/>
          </w:tcPr>
          <w:p w14:paraId="37E3817A" w14:textId="77777777" w:rsidR="00AF1081" w:rsidRPr="00455003" w:rsidRDefault="00AF1081" w:rsidP="00C222F2">
            <w:pPr>
              <w:pStyle w:val="Tabledata"/>
            </w:pPr>
            <w:r w:rsidRPr="00455003">
              <w:t> </w:t>
            </w:r>
          </w:p>
        </w:tc>
        <w:tc>
          <w:tcPr>
            <w:tcW w:w="1257" w:type="dxa"/>
            <w:noWrap/>
            <w:hideMark/>
          </w:tcPr>
          <w:p w14:paraId="2DEB0874" w14:textId="77777777" w:rsidR="00AF1081" w:rsidRPr="00455003" w:rsidRDefault="00AF1081" w:rsidP="00C222F2">
            <w:pPr>
              <w:pStyle w:val="Tabledata"/>
            </w:pPr>
            <w:r w:rsidRPr="00455003">
              <w:t> </w:t>
            </w:r>
          </w:p>
        </w:tc>
        <w:tc>
          <w:tcPr>
            <w:tcW w:w="1011" w:type="dxa"/>
            <w:noWrap/>
            <w:hideMark/>
          </w:tcPr>
          <w:p w14:paraId="2CB00988" w14:textId="77777777" w:rsidR="00AF1081" w:rsidRPr="00455003" w:rsidRDefault="00AF1081" w:rsidP="00C222F2">
            <w:pPr>
              <w:pStyle w:val="Tabledata"/>
            </w:pPr>
            <w:r w:rsidRPr="00455003">
              <w:t> </w:t>
            </w:r>
          </w:p>
        </w:tc>
      </w:tr>
      <w:tr w:rsidR="00AF1081" w:rsidRPr="00455003" w14:paraId="0F602425"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26DE188C" w14:textId="77777777" w:rsidR="00AF1081" w:rsidRPr="00455003" w:rsidRDefault="00AF1081" w:rsidP="00C222F2">
            <w:pPr>
              <w:pStyle w:val="Tablebodytext"/>
            </w:pPr>
            <w:r w:rsidRPr="00455003">
              <w:t xml:space="preserve">   Negative impact</w:t>
            </w:r>
          </w:p>
        </w:tc>
        <w:tc>
          <w:tcPr>
            <w:tcW w:w="522" w:type="dxa"/>
            <w:noWrap/>
            <w:hideMark/>
          </w:tcPr>
          <w:p w14:paraId="31606FED" w14:textId="77777777" w:rsidR="00AF1081" w:rsidRPr="00455003" w:rsidRDefault="00AF1081" w:rsidP="00C222F2">
            <w:pPr>
              <w:pStyle w:val="Tabledata"/>
            </w:pPr>
            <w:r w:rsidRPr="00455003">
              <w:t>472</w:t>
            </w:r>
          </w:p>
        </w:tc>
        <w:tc>
          <w:tcPr>
            <w:tcW w:w="1140" w:type="dxa"/>
            <w:noWrap/>
            <w:hideMark/>
          </w:tcPr>
          <w:p w14:paraId="5BB2B25C" w14:textId="77777777" w:rsidR="00AF1081" w:rsidRPr="00455003" w:rsidRDefault="00AF1081" w:rsidP="00C222F2">
            <w:pPr>
              <w:pStyle w:val="Tabledata"/>
            </w:pPr>
            <w:r w:rsidRPr="00455003">
              <w:t>44%</w:t>
            </w:r>
          </w:p>
        </w:tc>
        <w:tc>
          <w:tcPr>
            <w:tcW w:w="1257" w:type="dxa"/>
            <w:noWrap/>
            <w:hideMark/>
          </w:tcPr>
          <w:p w14:paraId="71715666" w14:textId="77777777" w:rsidR="00AF1081" w:rsidRPr="00455003" w:rsidRDefault="00AF1081" w:rsidP="00C222F2">
            <w:pPr>
              <w:pStyle w:val="Tabledata"/>
            </w:pPr>
            <w:r w:rsidRPr="00455003">
              <w:t>2</w:t>
            </w:r>
          </w:p>
        </w:tc>
        <w:tc>
          <w:tcPr>
            <w:tcW w:w="1011" w:type="dxa"/>
            <w:noWrap/>
            <w:hideMark/>
          </w:tcPr>
          <w:p w14:paraId="240C853C" w14:textId="77777777" w:rsidR="00AF1081" w:rsidRPr="00455003" w:rsidRDefault="00AF1081" w:rsidP="00C222F2">
            <w:pPr>
              <w:pStyle w:val="Tabledata"/>
            </w:pPr>
            <w:r w:rsidRPr="00455003">
              <w:t>&lt;1%</w:t>
            </w:r>
          </w:p>
        </w:tc>
      </w:tr>
      <w:tr w:rsidR="00AF1081" w:rsidRPr="00455003" w14:paraId="7859B72C"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76574EA5" w14:textId="77777777" w:rsidR="00AF1081" w:rsidRPr="00455003" w:rsidRDefault="00AF1081" w:rsidP="00C222F2">
            <w:pPr>
              <w:pStyle w:val="Tablebodytext"/>
            </w:pPr>
            <w:r w:rsidRPr="00455003">
              <w:t xml:space="preserve">   Moderate negative impact</w:t>
            </w:r>
          </w:p>
        </w:tc>
        <w:tc>
          <w:tcPr>
            <w:tcW w:w="522" w:type="dxa"/>
            <w:noWrap/>
            <w:hideMark/>
          </w:tcPr>
          <w:p w14:paraId="0E70FA6B" w14:textId="77777777" w:rsidR="00AF1081" w:rsidRPr="00455003" w:rsidRDefault="00AF1081" w:rsidP="00C222F2">
            <w:pPr>
              <w:pStyle w:val="Tabledata"/>
            </w:pPr>
            <w:r w:rsidRPr="00455003">
              <w:t>369</w:t>
            </w:r>
          </w:p>
        </w:tc>
        <w:tc>
          <w:tcPr>
            <w:tcW w:w="1140" w:type="dxa"/>
            <w:noWrap/>
            <w:hideMark/>
          </w:tcPr>
          <w:p w14:paraId="1F4392B2" w14:textId="77777777" w:rsidR="00AF1081" w:rsidRPr="00455003" w:rsidRDefault="00AF1081" w:rsidP="00C222F2">
            <w:pPr>
              <w:pStyle w:val="Tabledata"/>
            </w:pPr>
            <w:r w:rsidRPr="00455003">
              <w:t>34%</w:t>
            </w:r>
          </w:p>
        </w:tc>
        <w:tc>
          <w:tcPr>
            <w:tcW w:w="1257" w:type="dxa"/>
            <w:noWrap/>
            <w:hideMark/>
          </w:tcPr>
          <w:p w14:paraId="7E5F7680" w14:textId="77777777" w:rsidR="00AF1081" w:rsidRPr="00455003" w:rsidRDefault="00AF1081" w:rsidP="00C222F2">
            <w:pPr>
              <w:pStyle w:val="Tabledata"/>
            </w:pPr>
            <w:r w:rsidRPr="00455003">
              <w:t>23</w:t>
            </w:r>
          </w:p>
        </w:tc>
        <w:tc>
          <w:tcPr>
            <w:tcW w:w="1011" w:type="dxa"/>
            <w:noWrap/>
            <w:hideMark/>
          </w:tcPr>
          <w:p w14:paraId="2F52036A" w14:textId="77777777" w:rsidR="00AF1081" w:rsidRPr="00455003" w:rsidRDefault="00AF1081" w:rsidP="00C222F2">
            <w:pPr>
              <w:pStyle w:val="Tabledata"/>
            </w:pPr>
            <w:r w:rsidRPr="00455003">
              <w:t>4%</w:t>
            </w:r>
          </w:p>
        </w:tc>
      </w:tr>
      <w:tr w:rsidR="00AF1081" w:rsidRPr="00455003" w14:paraId="68557099"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24D4FFA2" w14:textId="77777777" w:rsidR="00AF1081" w:rsidRPr="00455003" w:rsidRDefault="00AF1081" w:rsidP="00C222F2">
            <w:pPr>
              <w:pStyle w:val="Tablebodytext"/>
            </w:pPr>
            <w:r w:rsidRPr="00455003">
              <w:t xml:space="preserve">   Middle ground</w:t>
            </w:r>
          </w:p>
        </w:tc>
        <w:tc>
          <w:tcPr>
            <w:tcW w:w="522" w:type="dxa"/>
            <w:noWrap/>
            <w:hideMark/>
          </w:tcPr>
          <w:p w14:paraId="1A5FAC04" w14:textId="77777777" w:rsidR="00AF1081" w:rsidRPr="00455003" w:rsidRDefault="00AF1081" w:rsidP="00C222F2">
            <w:pPr>
              <w:pStyle w:val="Tabledata"/>
            </w:pPr>
            <w:r w:rsidRPr="00455003">
              <w:t>214</w:t>
            </w:r>
          </w:p>
        </w:tc>
        <w:tc>
          <w:tcPr>
            <w:tcW w:w="1140" w:type="dxa"/>
            <w:noWrap/>
            <w:hideMark/>
          </w:tcPr>
          <w:p w14:paraId="6356D7D6" w14:textId="77777777" w:rsidR="00AF1081" w:rsidRPr="00455003" w:rsidRDefault="00AF1081" w:rsidP="00C222F2">
            <w:pPr>
              <w:pStyle w:val="Tabledata"/>
            </w:pPr>
            <w:r w:rsidRPr="00455003">
              <w:t>20%</w:t>
            </w:r>
          </w:p>
        </w:tc>
        <w:tc>
          <w:tcPr>
            <w:tcW w:w="1257" w:type="dxa"/>
            <w:noWrap/>
            <w:hideMark/>
          </w:tcPr>
          <w:p w14:paraId="15A32A66" w14:textId="77777777" w:rsidR="00AF1081" w:rsidRPr="00455003" w:rsidRDefault="00AF1081" w:rsidP="00C222F2">
            <w:pPr>
              <w:pStyle w:val="Tabledata"/>
            </w:pPr>
            <w:r w:rsidRPr="00455003">
              <w:t>111</w:t>
            </w:r>
          </w:p>
        </w:tc>
        <w:tc>
          <w:tcPr>
            <w:tcW w:w="1011" w:type="dxa"/>
            <w:noWrap/>
            <w:hideMark/>
          </w:tcPr>
          <w:p w14:paraId="2F9E55FC" w14:textId="77777777" w:rsidR="00AF1081" w:rsidRPr="00455003" w:rsidRDefault="00AF1081" w:rsidP="00C222F2">
            <w:pPr>
              <w:pStyle w:val="Tabledata"/>
            </w:pPr>
            <w:r w:rsidRPr="00455003">
              <w:t>21%</w:t>
            </w:r>
          </w:p>
        </w:tc>
      </w:tr>
      <w:tr w:rsidR="00AF1081" w:rsidRPr="00455003" w14:paraId="6961B37E"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30CD856F" w14:textId="77777777" w:rsidR="00AF1081" w:rsidRPr="00455003" w:rsidRDefault="00AF1081" w:rsidP="00C222F2">
            <w:pPr>
              <w:pStyle w:val="Tablebodytext"/>
            </w:pPr>
            <w:r w:rsidRPr="00455003">
              <w:t xml:space="preserve">   Adequate over the short term</w:t>
            </w:r>
          </w:p>
        </w:tc>
        <w:tc>
          <w:tcPr>
            <w:tcW w:w="522" w:type="dxa"/>
            <w:noWrap/>
            <w:hideMark/>
          </w:tcPr>
          <w:p w14:paraId="5784C3B9" w14:textId="77777777" w:rsidR="00AF1081" w:rsidRPr="00455003" w:rsidRDefault="00AF1081" w:rsidP="00C222F2">
            <w:pPr>
              <w:pStyle w:val="Tabledata"/>
            </w:pPr>
            <w:r w:rsidRPr="00455003">
              <w:t>20</w:t>
            </w:r>
          </w:p>
        </w:tc>
        <w:tc>
          <w:tcPr>
            <w:tcW w:w="1140" w:type="dxa"/>
            <w:noWrap/>
            <w:hideMark/>
          </w:tcPr>
          <w:p w14:paraId="1B55663A" w14:textId="77777777" w:rsidR="00AF1081" w:rsidRPr="00455003" w:rsidRDefault="00AF1081" w:rsidP="00C222F2">
            <w:pPr>
              <w:pStyle w:val="Tabledata"/>
            </w:pPr>
            <w:r w:rsidRPr="00455003">
              <w:t>2%</w:t>
            </w:r>
          </w:p>
        </w:tc>
        <w:tc>
          <w:tcPr>
            <w:tcW w:w="1257" w:type="dxa"/>
            <w:noWrap/>
            <w:hideMark/>
          </w:tcPr>
          <w:p w14:paraId="363F86A1" w14:textId="77777777" w:rsidR="00AF1081" w:rsidRPr="00455003" w:rsidRDefault="00AF1081" w:rsidP="00C222F2">
            <w:pPr>
              <w:pStyle w:val="Tabledata"/>
            </w:pPr>
            <w:r w:rsidRPr="00455003">
              <w:t>215</w:t>
            </w:r>
          </w:p>
        </w:tc>
        <w:tc>
          <w:tcPr>
            <w:tcW w:w="1011" w:type="dxa"/>
            <w:noWrap/>
            <w:hideMark/>
          </w:tcPr>
          <w:p w14:paraId="3E1C93DF" w14:textId="77777777" w:rsidR="00AF1081" w:rsidRPr="00455003" w:rsidRDefault="00AF1081" w:rsidP="00C222F2">
            <w:pPr>
              <w:pStyle w:val="Tabledata"/>
            </w:pPr>
            <w:r w:rsidRPr="00455003">
              <w:t>40%</w:t>
            </w:r>
          </w:p>
        </w:tc>
      </w:tr>
      <w:tr w:rsidR="00AF1081" w:rsidRPr="00455003" w14:paraId="5C84804A"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642FCEAD" w14:textId="77777777" w:rsidR="00AF1081" w:rsidRPr="00455003" w:rsidRDefault="00AF1081" w:rsidP="00C222F2">
            <w:pPr>
              <w:pStyle w:val="Tablebodytext"/>
            </w:pPr>
            <w:r w:rsidRPr="00455003">
              <w:t xml:space="preserve">   Adequate and stable over the medium</w:t>
            </w:r>
          </w:p>
        </w:tc>
        <w:tc>
          <w:tcPr>
            <w:tcW w:w="522" w:type="dxa"/>
            <w:noWrap/>
            <w:hideMark/>
          </w:tcPr>
          <w:p w14:paraId="19189DE3" w14:textId="77777777" w:rsidR="00AF1081" w:rsidRPr="00455003" w:rsidRDefault="00AF1081" w:rsidP="00C222F2">
            <w:pPr>
              <w:pStyle w:val="Tabledata"/>
            </w:pPr>
            <w:r w:rsidRPr="00455003">
              <w:t>5</w:t>
            </w:r>
          </w:p>
        </w:tc>
        <w:tc>
          <w:tcPr>
            <w:tcW w:w="1140" w:type="dxa"/>
            <w:noWrap/>
            <w:hideMark/>
          </w:tcPr>
          <w:p w14:paraId="606DDB8A" w14:textId="77777777" w:rsidR="00AF1081" w:rsidRPr="00455003" w:rsidRDefault="00AF1081" w:rsidP="00C222F2">
            <w:pPr>
              <w:pStyle w:val="Tabledata"/>
            </w:pPr>
            <w:r w:rsidRPr="00455003">
              <w:t>&lt;1%</w:t>
            </w:r>
          </w:p>
        </w:tc>
        <w:tc>
          <w:tcPr>
            <w:tcW w:w="1257" w:type="dxa"/>
            <w:noWrap/>
            <w:hideMark/>
          </w:tcPr>
          <w:p w14:paraId="718C214F" w14:textId="77777777" w:rsidR="00AF1081" w:rsidRPr="00455003" w:rsidRDefault="00AF1081" w:rsidP="00C222F2">
            <w:pPr>
              <w:pStyle w:val="Tabledata"/>
            </w:pPr>
            <w:r w:rsidRPr="00455003">
              <w:t>187</w:t>
            </w:r>
          </w:p>
        </w:tc>
        <w:tc>
          <w:tcPr>
            <w:tcW w:w="1011" w:type="dxa"/>
            <w:noWrap/>
            <w:hideMark/>
          </w:tcPr>
          <w:p w14:paraId="27E6CE49" w14:textId="77777777" w:rsidR="00AF1081" w:rsidRPr="00455003" w:rsidRDefault="00AF1081" w:rsidP="00C222F2">
            <w:pPr>
              <w:pStyle w:val="Tabledata"/>
            </w:pPr>
            <w:r w:rsidRPr="00455003">
              <w:t>35%</w:t>
            </w:r>
          </w:p>
        </w:tc>
      </w:tr>
      <w:tr w:rsidR="00AF1081" w:rsidRPr="00455003" w14:paraId="502C2F1F"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623A7272" w14:textId="77777777" w:rsidR="00AF1081" w:rsidRPr="00455003" w:rsidRDefault="00AF1081" w:rsidP="00C222F2">
            <w:pPr>
              <w:pStyle w:val="Tablebodytext"/>
              <w:rPr>
                <w:b/>
                <w:bCs/>
              </w:rPr>
            </w:pPr>
            <w:r w:rsidRPr="00455003">
              <w:rPr>
                <w:b/>
                <w:bCs/>
              </w:rPr>
              <w:t>Education, skills and training</w:t>
            </w:r>
          </w:p>
        </w:tc>
        <w:tc>
          <w:tcPr>
            <w:tcW w:w="522" w:type="dxa"/>
            <w:noWrap/>
            <w:hideMark/>
          </w:tcPr>
          <w:p w14:paraId="774557E7" w14:textId="77777777" w:rsidR="00AF1081" w:rsidRPr="00455003" w:rsidRDefault="00AF1081" w:rsidP="00C222F2">
            <w:pPr>
              <w:pStyle w:val="Tabledata"/>
            </w:pPr>
            <w:r w:rsidRPr="00455003">
              <w:t> </w:t>
            </w:r>
          </w:p>
        </w:tc>
        <w:tc>
          <w:tcPr>
            <w:tcW w:w="1140" w:type="dxa"/>
            <w:noWrap/>
            <w:hideMark/>
          </w:tcPr>
          <w:p w14:paraId="3A4A269D" w14:textId="77777777" w:rsidR="00AF1081" w:rsidRPr="00455003" w:rsidRDefault="00AF1081" w:rsidP="00C222F2">
            <w:pPr>
              <w:pStyle w:val="Tabledata"/>
            </w:pPr>
            <w:r w:rsidRPr="00455003">
              <w:t> </w:t>
            </w:r>
          </w:p>
        </w:tc>
        <w:tc>
          <w:tcPr>
            <w:tcW w:w="1257" w:type="dxa"/>
            <w:noWrap/>
            <w:hideMark/>
          </w:tcPr>
          <w:p w14:paraId="49B82BE0" w14:textId="77777777" w:rsidR="00AF1081" w:rsidRPr="00455003" w:rsidRDefault="00AF1081" w:rsidP="00C222F2">
            <w:pPr>
              <w:pStyle w:val="Tabledata"/>
            </w:pPr>
            <w:r w:rsidRPr="00455003">
              <w:t> </w:t>
            </w:r>
          </w:p>
        </w:tc>
        <w:tc>
          <w:tcPr>
            <w:tcW w:w="1011" w:type="dxa"/>
            <w:noWrap/>
            <w:hideMark/>
          </w:tcPr>
          <w:p w14:paraId="39781E38" w14:textId="77777777" w:rsidR="00AF1081" w:rsidRPr="00455003" w:rsidRDefault="00AF1081" w:rsidP="00C222F2">
            <w:pPr>
              <w:pStyle w:val="Tabledata"/>
            </w:pPr>
            <w:r w:rsidRPr="00455003">
              <w:t> </w:t>
            </w:r>
          </w:p>
        </w:tc>
      </w:tr>
      <w:tr w:rsidR="00AF1081" w:rsidRPr="00455003" w14:paraId="4FC95763"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4A189DDD" w14:textId="77777777" w:rsidR="00AF1081" w:rsidRPr="00455003" w:rsidRDefault="00AF1081" w:rsidP="00C222F2">
            <w:pPr>
              <w:pStyle w:val="Tablebodytext"/>
            </w:pPr>
            <w:r w:rsidRPr="00455003">
              <w:t xml:space="preserve">   Negative impact</w:t>
            </w:r>
          </w:p>
        </w:tc>
        <w:tc>
          <w:tcPr>
            <w:tcW w:w="522" w:type="dxa"/>
            <w:noWrap/>
            <w:hideMark/>
          </w:tcPr>
          <w:p w14:paraId="2D6D0CD0" w14:textId="77777777" w:rsidR="00AF1081" w:rsidRPr="00455003" w:rsidRDefault="00AF1081" w:rsidP="00C222F2">
            <w:pPr>
              <w:pStyle w:val="Tabledata"/>
            </w:pPr>
            <w:r w:rsidRPr="00455003">
              <w:t>24</w:t>
            </w:r>
          </w:p>
        </w:tc>
        <w:tc>
          <w:tcPr>
            <w:tcW w:w="1140" w:type="dxa"/>
            <w:noWrap/>
            <w:hideMark/>
          </w:tcPr>
          <w:p w14:paraId="4B91661F" w14:textId="77777777" w:rsidR="00AF1081" w:rsidRPr="00455003" w:rsidRDefault="00AF1081" w:rsidP="00C222F2">
            <w:pPr>
              <w:pStyle w:val="Tabledata"/>
            </w:pPr>
            <w:r w:rsidRPr="00455003">
              <w:t>31%</w:t>
            </w:r>
          </w:p>
        </w:tc>
        <w:tc>
          <w:tcPr>
            <w:tcW w:w="1257" w:type="dxa"/>
            <w:noWrap/>
            <w:hideMark/>
          </w:tcPr>
          <w:p w14:paraId="240795F2" w14:textId="77777777" w:rsidR="00AF1081" w:rsidRPr="00455003" w:rsidRDefault="00AF1081" w:rsidP="00C222F2">
            <w:pPr>
              <w:pStyle w:val="Tabledata"/>
            </w:pPr>
            <w:r w:rsidRPr="00455003">
              <w:t>1</w:t>
            </w:r>
          </w:p>
        </w:tc>
        <w:tc>
          <w:tcPr>
            <w:tcW w:w="1011" w:type="dxa"/>
            <w:noWrap/>
            <w:hideMark/>
          </w:tcPr>
          <w:p w14:paraId="521020DB" w14:textId="77777777" w:rsidR="00AF1081" w:rsidRPr="00455003" w:rsidRDefault="00AF1081" w:rsidP="00C222F2">
            <w:pPr>
              <w:pStyle w:val="Tabledata"/>
            </w:pPr>
            <w:r w:rsidRPr="00455003">
              <w:t>2%</w:t>
            </w:r>
          </w:p>
        </w:tc>
      </w:tr>
      <w:tr w:rsidR="00AF1081" w:rsidRPr="00455003" w14:paraId="6800AE1F"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7A2A4508" w14:textId="77777777" w:rsidR="00AF1081" w:rsidRPr="00455003" w:rsidRDefault="00AF1081" w:rsidP="00C222F2">
            <w:pPr>
              <w:pStyle w:val="Tablebodytext"/>
            </w:pPr>
            <w:r w:rsidRPr="00455003">
              <w:t xml:space="preserve">   Moderate negative impact</w:t>
            </w:r>
          </w:p>
        </w:tc>
        <w:tc>
          <w:tcPr>
            <w:tcW w:w="522" w:type="dxa"/>
            <w:noWrap/>
            <w:hideMark/>
          </w:tcPr>
          <w:p w14:paraId="42A73C77" w14:textId="77777777" w:rsidR="00AF1081" w:rsidRPr="00455003" w:rsidRDefault="00AF1081" w:rsidP="00C222F2">
            <w:pPr>
              <w:pStyle w:val="Tabledata"/>
            </w:pPr>
            <w:r w:rsidRPr="00455003">
              <w:t>32</w:t>
            </w:r>
          </w:p>
        </w:tc>
        <w:tc>
          <w:tcPr>
            <w:tcW w:w="1140" w:type="dxa"/>
            <w:noWrap/>
            <w:hideMark/>
          </w:tcPr>
          <w:p w14:paraId="24C7851D" w14:textId="77777777" w:rsidR="00AF1081" w:rsidRPr="00455003" w:rsidRDefault="00AF1081" w:rsidP="00C222F2">
            <w:pPr>
              <w:pStyle w:val="Tabledata"/>
            </w:pPr>
            <w:r w:rsidRPr="00455003">
              <w:t>41%</w:t>
            </w:r>
          </w:p>
        </w:tc>
        <w:tc>
          <w:tcPr>
            <w:tcW w:w="1257" w:type="dxa"/>
            <w:noWrap/>
            <w:hideMark/>
          </w:tcPr>
          <w:p w14:paraId="154A61E2" w14:textId="77777777" w:rsidR="00AF1081" w:rsidRPr="00455003" w:rsidRDefault="00AF1081" w:rsidP="00C222F2">
            <w:pPr>
              <w:pStyle w:val="Tabledata"/>
            </w:pPr>
            <w:r w:rsidRPr="00455003">
              <w:t>3</w:t>
            </w:r>
          </w:p>
        </w:tc>
        <w:tc>
          <w:tcPr>
            <w:tcW w:w="1011" w:type="dxa"/>
            <w:noWrap/>
            <w:hideMark/>
          </w:tcPr>
          <w:p w14:paraId="6199E55B" w14:textId="77777777" w:rsidR="00AF1081" w:rsidRPr="00455003" w:rsidRDefault="00AF1081" w:rsidP="00C222F2">
            <w:pPr>
              <w:pStyle w:val="Tabledata"/>
            </w:pPr>
            <w:r w:rsidRPr="00455003">
              <w:t>5%</w:t>
            </w:r>
          </w:p>
        </w:tc>
      </w:tr>
      <w:tr w:rsidR="00AF1081" w:rsidRPr="00455003" w14:paraId="72EB242B"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7D24C1D6" w14:textId="77777777" w:rsidR="00AF1081" w:rsidRPr="00455003" w:rsidRDefault="00AF1081" w:rsidP="00C222F2">
            <w:pPr>
              <w:pStyle w:val="Tablebodytext"/>
            </w:pPr>
            <w:r w:rsidRPr="00455003">
              <w:t xml:space="preserve">   Middle ground</w:t>
            </w:r>
          </w:p>
        </w:tc>
        <w:tc>
          <w:tcPr>
            <w:tcW w:w="522" w:type="dxa"/>
            <w:noWrap/>
            <w:hideMark/>
          </w:tcPr>
          <w:p w14:paraId="062D2223" w14:textId="77777777" w:rsidR="00AF1081" w:rsidRPr="00455003" w:rsidRDefault="00AF1081" w:rsidP="00C222F2">
            <w:pPr>
              <w:pStyle w:val="Tabledata"/>
            </w:pPr>
            <w:r w:rsidRPr="00455003">
              <w:t>22</w:t>
            </w:r>
          </w:p>
        </w:tc>
        <w:tc>
          <w:tcPr>
            <w:tcW w:w="1140" w:type="dxa"/>
            <w:noWrap/>
            <w:hideMark/>
          </w:tcPr>
          <w:p w14:paraId="0C8341B4" w14:textId="77777777" w:rsidR="00AF1081" w:rsidRPr="00455003" w:rsidRDefault="00AF1081" w:rsidP="00C222F2">
            <w:pPr>
              <w:pStyle w:val="Tabledata"/>
            </w:pPr>
            <w:r w:rsidRPr="00455003">
              <w:t>28%</w:t>
            </w:r>
          </w:p>
        </w:tc>
        <w:tc>
          <w:tcPr>
            <w:tcW w:w="1257" w:type="dxa"/>
            <w:noWrap/>
            <w:hideMark/>
          </w:tcPr>
          <w:p w14:paraId="227C5795" w14:textId="77777777" w:rsidR="00AF1081" w:rsidRPr="00455003" w:rsidRDefault="00AF1081" w:rsidP="00C222F2">
            <w:pPr>
              <w:pStyle w:val="Tabledata"/>
            </w:pPr>
            <w:r w:rsidRPr="00455003">
              <w:t>10</w:t>
            </w:r>
          </w:p>
        </w:tc>
        <w:tc>
          <w:tcPr>
            <w:tcW w:w="1011" w:type="dxa"/>
            <w:noWrap/>
            <w:hideMark/>
          </w:tcPr>
          <w:p w14:paraId="1738A3A8" w14:textId="77777777" w:rsidR="00AF1081" w:rsidRPr="00455003" w:rsidRDefault="00AF1081" w:rsidP="00C222F2">
            <w:pPr>
              <w:pStyle w:val="Tabledata"/>
            </w:pPr>
            <w:r w:rsidRPr="00455003">
              <w:t>17%</w:t>
            </w:r>
          </w:p>
        </w:tc>
      </w:tr>
      <w:tr w:rsidR="00AF1081" w:rsidRPr="00455003" w14:paraId="7F77719F"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41D7720B" w14:textId="77777777" w:rsidR="00AF1081" w:rsidRPr="00455003" w:rsidRDefault="00AF1081" w:rsidP="00C222F2">
            <w:pPr>
              <w:pStyle w:val="Tablebodytext"/>
            </w:pPr>
            <w:r w:rsidRPr="00455003">
              <w:t xml:space="preserve">   Adequate over the short term</w:t>
            </w:r>
          </w:p>
        </w:tc>
        <w:tc>
          <w:tcPr>
            <w:tcW w:w="522" w:type="dxa"/>
            <w:noWrap/>
            <w:hideMark/>
          </w:tcPr>
          <w:p w14:paraId="013EE38C" w14:textId="77777777" w:rsidR="00AF1081" w:rsidRPr="00455003" w:rsidRDefault="00AF1081" w:rsidP="00C222F2">
            <w:pPr>
              <w:pStyle w:val="Tabledata"/>
            </w:pPr>
            <w:r>
              <w:t>0</w:t>
            </w:r>
          </w:p>
        </w:tc>
        <w:tc>
          <w:tcPr>
            <w:tcW w:w="1140" w:type="dxa"/>
            <w:noWrap/>
            <w:hideMark/>
          </w:tcPr>
          <w:p w14:paraId="64AC1347" w14:textId="77777777" w:rsidR="00AF1081" w:rsidRPr="00455003" w:rsidRDefault="00AF1081" w:rsidP="00C222F2">
            <w:pPr>
              <w:pStyle w:val="Tabledata"/>
            </w:pPr>
            <w:r>
              <w:t>0%</w:t>
            </w:r>
          </w:p>
        </w:tc>
        <w:tc>
          <w:tcPr>
            <w:tcW w:w="1257" w:type="dxa"/>
            <w:noWrap/>
            <w:hideMark/>
          </w:tcPr>
          <w:p w14:paraId="386C6515" w14:textId="77777777" w:rsidR="00AF1081" w:rsidRPr="00455003" w:rsidRDefault="00AF1081" w:rsidP="00C222F2">
            <w:pPr>
              <w:pStyle w:val="Tabledata"/>
            </w:pPr>
            <w:r w:rsidRPr="00455003">
              <w:t>31</w:t>
            </w:r>
          </w:p>
        </w:tc>
        <w:tc>
          <w:tcPr>
            <w:tcW w:w="1011" w:type="dxa"/>
            <w:noWrap/>
            <w:hideMark/>
          </w:tcPr>
          <w:p w14:paraId="316EB736" w14:textId="77777777" w:rsidR="00AF1081" w:rsidRPr="00455003" w:rsidRDefault="00AF1081" w:rsidP="00C222F2">
            <w:pPr>
              <w:pStyle w:val="Tabledata"/>
            </w:pPr>
            <w:r w:rsidRPr="00455003">
              <w:t>52%</w:t>
            </w:r>
          </w:p>
        </w:tc>
      </w:tr>
      <w:tr w:rsidR="00AF1081" w:rsidRPr="00455003" w14:paraId="720FC9FE"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244EED41" w14:textId="77777777" w:rsidR="00AF1081" w:rsidRPr="00455003" w:rsidRDefault="00AF1081" w:rsidP="00C222F2">
            <w:pPr>
              <w:pStyle w:val="Tablebodytext"/>
            </w:pPr>
            <w:r w:rsidRPr="00455003">
              <w:t xml:space="preserve">   Adequate and stable over the medium</w:t>
            </w:r>
          </w:p>
        </w:tc>
        <w:tc>
          <w:tcPr>
            <w:tcW w:w="522" w:type="dxa"/>
            <w:noWrap/>
            <w:hideMark/>
          </w:tcPr>
          <w:p w14:paraId="02F0A046" w14:textId="77777777" w:rsidR="00AF1081" w:rsidRPr="00455003" w:rsidRDefault="00AF1081" w:rsidP="00C222F2">
            <w:pPr>
              <w:pStyle w:val="Tabledata"/>
            </w:pPr>
            <w:r>
              <w:t>0</w:t>
            </w:r>
          </w:p>
        </w:tc>
        <w:tc>
          <w:tcPr>
            <w:tcW w:w="1140" w:type="dxa"/>
            <w:noWrap/>
            <w:hideMark/>
          </w:tcPr>
          <w:p w14:paraId="64413FBF" w14:textId="77777777" w:rsidR="00AF1081" w:rsidRPr="00455003" w:rsidRDefault="00AF1081" w:rsidP="00C222F2">
            <w:pPr>
              <w:pStyle w:val="Tabledata"/>
            </w:pPr>
            <w:r>
              <w:t>0%</w:t>
            </w:r>
          </w:p>
        </w:tc>
        <w:tc>
          <w:tcPr>
            <w:tcW w:w="1257" w:type="dxa"/>
            <w:noWrap/>
            <w:hideMark/>
          </w:tcPr>
          <w:p w14:paraId="36376392" w14:textId="77777777" w:rsidR="00AF1081" w:rsidRPr="00455003" w:rsidRDefault="00AF1081" w:rsidP="00C222F2">
            <w:pPr>
              <w:pStyle w:val="Tabledata"/>
            </w:pPr>
            <w:r w:rsidRPr="00455003">
              <w:t>15</w:t>
            </w:r>
          </w:p>
        </w:tc>
        <w:tc>
          <w:tcPr>
            <w:tcW w:w="1011" w:type="dxa"/>
            <w:noWrap/>
            <w:hideMark/>
          </w:tcPr>
          <w:p w14:paraId="05F3B913" w14:textId="77777777" w:rsidR="00AF1081" w:rsidRPr="00455003" w:rsidRDefault="00AF1081" w:rsidP="00C222F2">
            <w:pPr>
              <w:pStyle w:val="Tabledata"/>
            </w:pPr>
            <w:r w:rsidRPr="00455003">
              <w:t>25%</w:t>
            </w:r>
          </w:p>
        </w:tc>
      </w:tr>
      <w:tr w:rsidR="00AF1081" w:rsidRPr="00455003" w14:paraId="30D3E400"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62C50909" w14:textId="77777777" w:rsidR="00AF1081" w:rsidRPr="00455003" w:rsidRDefault="00AF1081" w:rsidP="00C222F2">
            <w:pPr>
              <w:pStyle w:val="Tablebodytext"/>
              <w:rPr>
                <w:b/>
                <w:bCs/>
              </w:rPr>
            </w:pPr>
            <w:r w:rsidRPr="00455003">
              <w:rPr>
                <w:b/>
                <w:bCs/>
              </w:rPr>
              <w:t>Employment</w:t>
            </w:r>
          </w:p>
        </w:tc>
        <w:tc>
          <w:tcPr>
            <w:tcW w:w="522" w:type="dxa"/>
            <w:noWrap/>
            <w:hideMark/>
          </w:tcPr>
          <w:p w14:paraId="3BF89089" w14:textId="77777777" w:rsidR="00AF1081" w:rsidRPr="00455003" w:rsidRDefault="00AF1081" w:rsidP="00C222F2">
            <w:pPr>
              <w:pStyle w:val="Tabledata"/>
            </w:pPr>
            <w:r w:rsidRPr="00455003">
              <w:t> </w:t>
            </w:r>
          </w:p>
        </w:tc>
        <w:tc>
          <w:tcPr>
            <w:tcW w:w="1140" w:type="dxa"/>
            <w:noWrap/>
            <w:hideMark/>
          </w:tcPr>
          <w:p w14:paraId="49CDB1AF" w14:textId="77777777" w:rsidR="00AF1081" w:rsidRPr="00455003" w:rsidRDefault="00AF1081" w:rsidP="00C222F2">
            <w:pPr>
              <w:pStyle w:val="Tabledata"/>
            </w:pPr>
            <w:r w:rsidRPr="00455003">
              <w:t> </w:t>
            </w:r>
          </w:p>
        </w:tc>
        <w:tc>
          <w:tcPr>
            <w:tcW w:w="1257" w:type="dxa"/>
            <w:noWrap/>
            <w:hideMark/>
          </w:tcPr>
          <w:p w14:paraId="73265F36" w14:textId="77777777" w:rsidR="00AF1081" w:rsidRPr="00455003" w:rsidRDefault="00AF1081" w:rsidP="00C222F2">
            <w:pPr>
              <w:pStyle w:val="Tabledata"/>
            </w:pPr>
            <w:r w:rsidRPr="00455003">
              <w:t> </w:t>
            </w:r>
          </w:p>
        </w:tc>
        <w:tc>
          <w:tcPr>
            <w:tcW w:w="1011" w:type="dxa"/>
            <w:noWrap/>
            <w:hideMark/>
          </w:tcPr>
          <w:p w14:paraId="221F9640" w14:textId="77777777" w:rsidR="00AF1081" w:rsidRPr="00455003" w:rsidRDefault="00AF1081" w:rsidP="00C222F2">
            <w:pPr>
              <w:pStyle w:val="Tabledata"/>
            </w:pPr>
            <w:r w:rsidRPr="00455003">
              <w:t> </w:t>
            </w:r>
          </w:p>
        </w:tc>
      </w:tr>
      <w:tr w:rsidR="00AF1081" w:rsidRPr="00455003" w14:paraId="05BBFAA3"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4BDEAA2B" w14:textId="77777777" w:rsidR="00AF1081" w:rsidRPr="00455003" w:rsidRDefault="00AF1081" w:rsidP="00C222F2">
            <w:pPr>
              <w:pStyle w:val="Tablebodytext"/>
            </w:pPr>
            <w:r w:rsidRPr="00455003">
              <w:t xml:space="preserve">   Negative impact</w:t>
            </w:r>
          </w:p>
        </w:tc>
        <w:tc>
          <w:tcPr>
            <w:tcW w:w="522" w:type="dxa"/>
            <w:noWrap/>
            <w:hideMark/>
          </w:tcPr>
          <w:p w14:paraId="3833091D" w14:textId="77777777" w:rsidR="00AF1081" w:rsidRPr="00455003" w:rsidRDefault="00AF1081" w:rsidP="00C222F2">
            <w:pPr>
              <w:pStyle w:val="Tabledata"/>
            </w:pPr>
            <w:r w:rsidRPr="00455003">
              <w:t>40</w:t>
            </w:r>
          </w:p>
        </w:tc>
        <w:tc>
          <w:tcPr>
            <w:tcW w:w="1140" w:type="dxa"/>
            <w:noWrap/>
            <w:hideMark/>
          </w:tcPr>
          <w:p w14:paraId="18F1810B" w14:textId="77777777" w:rsidR="00AF1081" w:rsidRPr="00455003" w:rsidRDefault="00AF1081" w:rsidP="00C222F2">
            <w:pPr>
              <w:pStyle w:val="Tabledata"/>
            </w:pPr>
            <w:r w:rsidRPr="00455003">
              <w:t>29%</w:t>
            </w:r>
          </w:p>
        </w:tc>
        <w:tc>
          <w:tcPr>
            <w:tcW w:w="1257" w:type="dxa"/>
            <w:noWrap/>
            <w:hideMark/>
          </w:tcPr>
          <w:p w14:paraId="03F03EDE" w14:textId="77777777" w:rsidR="00AF1081" w:rsidRPr="00455003" w:rsidRDefault="00AF1081" w:rsidP="00C222F2">
            <w:pPr>
              <w:pStyle w:val="Tabledata"/>
            </w:pPr>
            <w:r>
              <w:t>0</w:t>
            </w:r>
          </w:p>
        </w:tc>
        <w:tc>
          <w:tcPr>
            <w:tcW w:w="1011" w:type="dxa"/>
            <w:noWrap/>
            <w:hideMark/>
          </w:tcPr>
          <w:p w14:paraId="32A88325" w14:textId="77777777" w:rsidR="00AF1081" w:rsidRPr="00455003" w:rsidRDefault="00AF1081" w:rsidP="00C222F2">
            <w:pPr>
              <w:pStyle w:val="Tabledata"/>
            </w:pPr>
            <w:r>
              <w:t>0%</w:t>
            </w:r>
          </w:p>
        </w:tc>
      </w:tr>
      <w:tr w:rsidR="00AF1081" w:rsidRPr="00455003" w14:paraId="55C8A7E1"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178AEAAD" w14:textId="77777777" w:rsidR="00AF1081" w:rsidRPr="00455003" w:rsidRDefault="00AF1081" w:rsidP="00C222F2">
            <w:pPr>
              <w:pStyle w:val="Tablebodytext"/>
            </w:pPr>
            <w:r w:rsidRPr="00455003">
              <w:t xml:space="preserve">   Moderate negative impact</w:t>
            </w:r>
          </w:p>
        </w:tc>
        <w:tc>
          <w:tcPr>
            <w:tcW w:w="522" w:type="dxa"/>
            <w:noWrap/>
            <w:hideMark/>
          </w:tcPr>
          <w:p w14:paraId="4759AFCF" w14:textId="77777777" w:rsidR="00AF1081" w:rsidRPr="00455003" w:rsidRDefault="00AF1081" w:rsidP="00C222F2">
            <w:pPr>
              <w:pStyle w:val="Tabledata"/>
            </w:pPr>
            <w:r w:rsidRPr="00455003">
              <w:t>61</w:t>
            </w:r>
          </w:p>
        </w:tc>
        <w:tc>
          <w:tcPr>
            <w:tcW w:w="1140" w:type="dxa"/>
            <w:noWrap/>
            <w:hideMark/>
          </w:tcPr>
          <w:p w14:paraId="56BA848B" w14:textId="77777777" w:rsidR="00AF1081" w:rsidRPr="00455003" w:rsidRDefault="00AF1081" w:rsidP="00C222F2">
            <w:pPr>
              <w:pStyle w:val="Tabledata"/>
            </w:pPr>
            <w:r w:rsidRPr="00455003">
              <w:t>44%</w:t>
            </w:r>
          </w:p>
        </w:tc>
        <w:tc>
          <w:tcPr>
            <w:tcW w:w="1257" w:type="dxa"/>
            <w:noWrap/>
            <w:hideMark/>
          </w:tcPr>
          <w:p w14:paraId="4C7BBB5C" w14:textId="77777777" w:rsidR="00AF1081" w:rsidRPr="00455003" w:rsidRDefault="00AF1081" w:rsidP="00C222F2">
            <w:pPr>
              <w:pStyle w:val="Tabledata"/>
            </w:pPr>
            <w:r w:rsidRPr="00455003">
              <w:t>4</w:t>
            </w:r>
          </w:p>
        </w:tc>
        <w:tc>
          <w:tcPr>
            <w:tcW w:w="1011" w:type="dxa"/>
            <w:noWrap/>
            <w:hideMark/>
          </w:tcPr>
          <w:p w14:paraId="41CFA3B8" w14:textId="77777777" w:rsidR="00AF1081" w:rsidRPr="00455003" w:rsidRDefault="00AF1081" w:rsidP="00C222F2">
            <w:pPr>
              <w:pStyle w:val="Tabledata"/>
            </w:pPr>
            <w:r w:rsidRPr="00455003">
              <w:t>5%</w:t>
            </w:r>
          </w:p>
        </w:tc>
      </w:tr>
      <w:tr w:rsidR="00AF1081" w:rsidRPr="00455003" w14:paraId="7BDE3CFB"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0DDD3B02" w14:textId="77777777" w:rsidR="00AF1081" w:rsidRPr="00455003" w:rsidRDefault="00AF1081" w:rsidP="00C222F2">
            <w:pPr>
              <w:pStyle w:val="Tablebodytext"/>
            </w:pPr>
            <w:r w:rsidRPr="00455003">
              <w:lastRenderedPageBreak/>
              <w:t xml:space="preserve">   Middle ground</w:t>
            </w:r>
          </w:p>
        </w:tc>
        <w:tc>
          <w:tcPr>
            <w:tcW w:w="522" w:type="dxa"/>
            <w:noWrap/>
            <w:hideMark/>
          </w:tcPr>
          <w:p w14:paraId="7B2D6E26" w14:textId="77777777" w:rsidR="00AF1081" w:rsidRPr="00455003" w:rsidRDefault="00AF1081" w:rsidP="00C222F2">
            <w:pPr>
              <w:pStyle w:val="Tabledata"/>
            </w:pPr>
            <w:r w:rsidRPr="00455003">
              <w:t>35</w:t>
            </w:r>
          </w:p>
        </w:tc>
        <w:tc>
          <w:tcPr>
            <w:tcW w:w="1140" w:type="dxa"/>
            <w:noWrap/>
            <w:hideMark/>
          </w:tcPr>
          <w:p w14:paraId="18E7B160" w14:textId="77777777" w:rsidR="00AF1081" w:rsidRPr="00455003" w:rsidRDefault="00AF1081" w:rsidP="00C222F2">
            <w:pPr>
              <w:pStyle w:val="Tabledata"/>
            </w:pPr>
            <w:r w:rsidRPr="00455003">
              <w:t>25%</w:t>
            </w:r>
          </w:p>
        </w:tc>
        <w:tc>
          <w:tcPr>
            <w:tcW w:w="1257" w:type="dxa"/>
            <w:noWrap/>
            <w:hideMark/>
          </w:tcPr>
          <w:p w14:paraId="0B8C763C" w14:textId="77777777" w:rsidR="00AF1081" w:rsidRPr="00455003" w:rsidRDefault="00AF1081" w:rsidP="00C222F2">
            <w:pPr>
              <w:pStyle w:val="Tabledata"/>
            </w:pPr>
            <w:r w:rsidRPr="00455003">
              <w:t>14</w:t>
            </w:r>
          </w:p>
        </w:tc>
        <w:tc>
          <w:tcPr>
            <w:tcW w:w="1011" w:type="dxa"/>
            <w:noWrap/>
            <w:hideMark/>
          </w:tcPr>
          <w:p w14:paraId="26A0A4C7" w14:textId="77777777" w:rsidR="00AF1081" w:rsidRPr="00455003" w:rsidRDefault="00AF1081" w:rsidP="00C222F2">
            <w:pPr>
              <w:pStyle w:val="Tabledata"/>
            </w:pPr>
            <w:r w:rsidRPr="00455003">
              <w:t>17%</w:t>
            </w:r>
          </w:p>
        </w:tc>
      </w:tr>
      <w:tr w:rsidR="00AF1081" w:rsidRPr="00455003" w14:paraId="10E56515"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17D66F75" w14:textId="77777777" w:rsidR="00AF1081" w:rsidRPr="00455003" w:rsidRDefault="00AF1081" w:rsidP="00C222F2">
            <w:pPr>
              <w:pStyle w:val="Tablebodytext"/>
            </w:pPr>
            <w:r w:rsidRPr="00455003">
              <w:t xml:space="preserve">   Adequate over the short term</w:t>
            </w:r>
          </w:p>
        </w:tc>
        <w:tc>
          <w:tcPr>
            <w:tcW w:w="522" w:type="dxa"/>
            <w:noWrap/>
            <w:hideMark/>
          </w:tcPr>
          <w:p w14:paraId="187EA22A" w14:textId="77777777" w:rsidR="00AF1081" w:rsidRPr="00455003" w:rsidRDefault="00AF1081" w:rsidP="00C222F2">
            <w:pPr>
              <w:pStyle w:val="Tabledata"/>
            </w:pPr>
            <w:r w:rsidRPr="00455003">
              <w:t>3</w:t>
            </w:r>
          </w:p>
        </w:tc>
        <w:tc>
          <w:tcPr>
            <w:tcW w:w="1140" w:type="dxa"/>
            <w:noWrap/>
            <w:hideMark/>
          </w:tcPr>
          <w:p w14:paraId="4D1FE3BF" w14:textId="77777777" w:rsidR="00AF1081" w:rsidRPr="00455003" w:rsidRDefault="00AF1081" w:rsidP="00C222F2">
            <w:pPr>
              <w:pStyle w:val="Tabledata"/>
            </w:pPr>
            <w:r w:rsidRPr="00455003">
              <w:t>2%</w:t>
            </w:r>
          </w:p>
        </w:tc>
        <w:tc>
          <w:tcPr>
            <w:tcW w:w="1257" w:type="dxa"/>
            <w:noWrap/>
            <w:hideMark/>
          </w:tcPr>
          <w:p w14:paraId="5B7102F5" w14:textId="77777777" w:rsidR="00AF1081" w:rsidRPr="00455003" w:rsidRDefault="00AF1081" w:rsidP="00C222F2">
            <w:pPr>
              <w:pStyle w:val="Tabledata"/>
            </w:pPr>
            <w:r w:rsidRPr="00455003">
              <w:t>35</w:t>
            </w:r>
          </w:p>
        </w:tc>
        <w:tc>
          <w:tcPr>
            <w:tcW w:w="1011" w:type="dxa"/>
            <w:noWrap/>
            <w:hideMark/>
          </w:tcPr>
          <w:p w14:paraId="198B526A" w14:textId="77777777" w:rsidR="00AF1081" w:rsidRPr="00455003" w:rsidRDefault="00AF1081" w:rsidP="00C222F2">
            <w:pPr>
              <w:pStyle w:val="Tabledata"/>
            </w:pPr>
            <w:r w:rsidRPr="00455003">
              <w:t>42%</w:t>
            </w:r>
          </w:p>
        </w:tc>
      </w:tr>
      <w:tr w:rsidR="00AF1081" w:rsidRPr="00455003" w14:paraId="0FA5325C"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4B638F6D" w14:textId="77777777" w:rsidR="00AF1081" w:rsidRPr="00455003" w:rsidRDefault="00AF1081" w:rsidP="00C222F2">
            <w:pPr>
              <w:pStyle w:val="Tablebodytext"/>
            </w:pPr>
            <w:r w:rsidRPr="00455003">
              <w:t xml:space="preserve">   Adequate and stable over the medium</w:t>
            </w:r>
          </w:p>
        </w:tc>
        <w:tc>
          <w:tcPr>
            <w:tcW w:w="522" w:type="dxa"/>
            <w:noWrap/>
            <w:hideMark/>
          </w:tcPr>
          <w:p w14:paraId="4582164C" w14:textId="77777777" w:rsidR="00AF1081" w:rsidRPr="00455003" w:rsidRDefault="00AF1081" w:rsidP="00C222F2">
            <w:pPr>
              <w:pStyle w:val="Tabledata"/>
            </w:pPr>
            <w:r>
              <w:t>0</w:t>
            </w:r>
          </w:p>
        </w:tc>
        <w:tc>
          <w:tcPr>
            <w:tcW w:w="1140" w:type="dxa"/>
            <w:noWrap/>
            <w:hideMark/>
          </w:tcPr>
          <w:p w14:paraId="2A9E4950" w14:textId="77777777" w:rsidR="00AF1081" w:rsidRPr="00455003" w:rsidRDefault="00AF1081" w:rsidP="00C222F2">
            <w:pPr>
              <w:pStyle w:val="Tabledata"/>
            </w:pPr>
            <w:r>
              <w:t>0%</w:t>
            </w:r>
          </w:p>
        </w:tc>
        <w:tc>
          <w:tcPr>
            <w:tcW w:w="1257" w:type="dxa"/>
            <w:noWrap/>
            <w:hideMark/>
          </w:tcPr>
          <w:p w14:paraId="156F4487" w14:textId="77777777" w:rsidR="00AF1081" w:rsidRPr="00455003" w:rsidRDefault="00AF1081" w:rsidP="00C222F2">
            <w:pPr>
              <w:pStyle w:val="Tabledata"/>
            </w:pPr>
            <w:r w:rsidRPr="00455003">
              <w:t>30</w:t>
            </w:r>
          </w:p>
        </w:tc>
        <w:tc>
          <w:tcPr>
            <w:tcW w:w="1011" w:type="dxa"/>
            <w:noWrap/>
            <w:hideMark/>
          </w:tcPr>
          <w:p w14:paraId="68A4A6F0" w14:textId="77777777" w:rsidR="00AF1081" w:rsidRPr="00455003" w:rsidRDefault="00AF1081" w:rsidP="00C222F2">
            <w:pPr>
              <w:pStyle w:val="Tabledata"/>
            </w:pPr>
            <w:r w:rsidRPr="00455003">
              <w:t>36%</w:t>
            </w:r>
          </w:p>
        </w:tc>
      </w:tr>
      <w:tr w:rsidR="00AF1081" w:rsidRPr="00455003" w14:paraId="76423B8F"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4F89BFD9" w14:textId="77777777" w:rsidR="00AF1081" w:rsidRPr="00455003" w:rsidRDefault="00AF1081" w:rsidP="00C222F2">
            <w:pPr>
              <w:pStyle w:val="Tablebodytext"/>
              <w:rPr>
                <w:b/>
                <w:bCs/>
              </w:rPr>
            </w:pPr>
            <w:r w:rsidRPr="00455003">
              <w:rPr>
                <w:b/>
                <w:bCs/>
              </w:rPr>
              <w:t>Family functioning</w:t>
            </w:r>
          </w:p>
        </w:tc>
        <w:tc>
          <w:tcPr>
            <w:tcW w:w="522" w:type="dxa"/>
            <w:noWrap/>
            <w:hideMark/>
          </w:tcPr>
          <w:p w14:paraId="7291CC29" w14:textId="77777777" w:rsidR="00AF1081" w:rsidRPr="00455003" w:rsidRDefault="00AF1081" w:rsidP="00C222F2">
            <w:pPr>
              <w:pStyle w:val="Tabledata"/>
            </w:pPr>
            <w:r w:rsidRPr="00455003">
              <w:t> </w:t>
            </w:r>
          </w:p>
        </w:tc>
        <w:tc>
          <w:tcPr>
            <w:tcW w:w="1140" w:type="dxa"/>
            <w:noWrap/>
            <w:hideMark/>
          </w:tcPr>
          <w:p w14:paraId="5E52230D" w14:textId="77777777" w:rsidR="00AF1081" w:rsidRPr="00455003" w:rsidRDefault="00AF1081" w:rsidP="00C222F2">
            <w:pPr>
              <w:pStyle w:val="Tabledata"/>
            </w:pPr>
            <w:r w:rsidRPr="00455003">
              <w:t> </w:t>
            </w:r>
          </w:p>
        </w:tc>
        <w:tc>
          <w:tcPr>
            <w:tcW w:w="1257" w:type="dxa"/>
            <w:noWrap/>
            <w:hideMark/>
          </w:tcPr>
          <w:p w14:paraId="101781C4" w14:textId="77777777" w:rsidR="00AF1081" w:rsidRPr="00455003" w:rsidRDefault="00AF1081" w:rsidP="00C222F2">
            <w:pPr>
              <w:pStyle w:val="Tabledata"/>
            </w:pPr>
            <w:r w:rsidRPr="00455003">
              <w:t> </w:t>
            </w:r>
          </w:p>
        </w:tc>
        <w:tc>
          <w:tcPr>
            <w:tcW w:w="1011" w:type="dxa"/>
            <w:noWrap/>
            <w:hideMark/>
          </w:tcPr>
          <w:p w14:paraId="70DA0016" w14:textId="77777777" w:rsidR="00AF1081" w:rsidRPr="00455003" w:rsidRDefault="00AF1081" w:rsidP="00C222F2">
            <w:pPr>
              <w:pStyle w:val="Tabledata"/>
            </w:pPr>
            <w:r w:rsidRPr="00455003">
              <w:t> </w:t>
            </w:r>
          </w:p>
        </w:tc>
      </w:tr>
      <w:tr w:rsidR="00AF1081" w:rsidRPr="00455003" w14:paraId="1737911E"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65F3C89F" w14:textId="77777777" w:rsidR="00AF1081" w:rsidRPr="00455003" w:rsidRDefault="00AF1081" w:rsidP="00C222F2">
            <w:pPr>
              <w:pStyle w:val="Tablebodytext"/>
            </w:pPr>
            <w:r w:rsidRPr="00455003">
              <w:t xml:space="preserve">   Negative impact</w:t>
            </w:r>
          </w:p>
        </w:tc>
        <w:tc>
          <w:tcPr>
            <w:tcW w:w="522" w:type="dxa"/>
            <w:noWrap/>
            <w:hideMark/>
          </w:tcPr>
          <w:p w14:paraId="54645659" w14:textId="77777777" w:rsidR="00AF1081" w:rsidRPr="00455003" w:rsidRDefault="00AF1081" w:rsidP="00C222F2">
            <w:pPr>
              <w:pStyle w:val="Tabledata"/>
            </w:pPr>
            <w:r w:rsidRPr="00455003">
              <w:t>39</w:t>
            </w:r>
          </w:p>
        </w:tc>
        <w:tc>
          <w:tcPr>
            <w:tcW w:w="1140" w:type="dxa"/>
            <w:noWrap/>
            <w:hideMark/>
          </w:tcPr>
          <w:p w14:paraId="28518553" w14:textId="77777777" w:rsidR="00AF1081" w:rsidRPr="00455003" w:rsidRDefault="00AF1081" w:rsidP="00C222F2">
            <w:pPr>
              <w:pStyle w:val="Tabledata"/>
            </w:pPr>
            <w:r w:rsidRPr="00455003">
              <w:t>39%</w:t>
            </w:r>
          </w:p>
        </w:tc>
        <w:tc>
          <w:tcPr>
            <w:tcW w:w="1257" w:type="dxa"/>
            <w:noWrap/>
            <w:hideMark/>
          </w:tcPr>
          <w:p w14:paraId="5A7497B1" w14:textId="77777777" w:rsidR="00AF1081" w:rsidRPr="00455003" w:rsidRDefault="00AF1081" w:rsidP="00C222F2">
            <w:pPr>
              <w:pStyle w:val="Tabledata"/>
            </w:pPr>
            <w:r>
              <w:t>0</w:t>
            </w:r>
          </w:p>
        </w:tc>
        <w:tc>
          <w:tcPr>
            <w:tcW w:w="1011" w:type="dxa"/>
            <w:noWrap/>
            <w:hideMark/>
          </w:tcPr>
          <w:p w14:paraId="45EC59A3" w14:textId="77777777" w:rsidR="00AF1081" w:rsidRPr="00455003" w:rsidRDefault="00AF1081" w:rsidP="00C222F2">
            <w:pPr>
              <w:pStyle w:val="Tabledata"/>
            </w:pPr>
            <w:r>
              <w:t>0%</w:t>
            </w:r>
          </w:p>
        </w:tc>
      </w:tr>
      <w:tr w:rsidR="00AF1081" w:rsidRPr="00455003" w14:paraId="0509E2D9"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49C6E9A4" w14:textId="77777777" w:rsidR="00AF1081" w:rsidRPr="00455003" w:rsidRDefault="00AF1081" w:rsidP="00C222F2">
            <w:pPr>
              <w:pStyle w:val="Tablebodytext"/>
            </w:pPr>
            <w:r w:rsidRPr="00455003">
              <w:t xml:space="preserve">   Moderate negative impact</w:t>
            </w:r>
          </w:p>
        </w:tc>
        <w:tc>
          <w:tcPr>
            <w:tcW w:w="522" w:type="dxa"/>
            <w:noWrap/>
            <w:hideMark/>
          </w:tcPr>
          <w:p w14:paraId="6EFE05D4" w14:textId="77777777" w:rsidR="00AF1081" w:rsidRPr="00455003" w:rsidRDefault="00AF1081" w:rsidP="00C222F2">
            <w:pPr>
              <w:pStyle w:val="Tabledata"/>
            </w:pPr>
            <w:r w:rsidRPr="00455003">
              <w:t>22</w:t>
            </w:r>
          </w:p>
        </w:tc>
        <w:tc>
          <w:tcPr>
            <w:tcW w:w="1140" w:type="dxa"/>
            <w:noWrap/>
            <w:hideMark/>
          </w:tcPr>
          <w:p w14:paraId="22327A46" w14:textId="77777777" w:rsidR="00AF1081" w:rsidRPr="00455003" w:rsidRDefault="00AF1081" w:rsidP="00C222F2">
            <w:pPr>
              <w:pStyle w:val="Tabledata"/>
            </w:pPr>
            <w:r w:rsidRPr="00455003">
              <w:t>22%</w:t>
            </w:r>
          </w:p>
        </w:tc>
        <w:tc>
          <w:tcPr>
            <w:tcW w:w="1257" w:type="dxa"/>
            <w:noWrap/>
            <w:hideMark/>
          </w:tcPr>
          <w:p w14:paraId="05898468" w14:textId="77777777" w:rsidR="00AF1081" w:rsidRPr="00455003" w:rsidRDefault="00AF1081" w:rsidP="00C222F2">
            <w:pPr>
              <w:pStyle w:val="Tabledata"/>
            </w:pPr>
            <w:r w:rsidRPr="00455003">
              <w:t>5</w:t>
            </w:r>
          </w:p>
        </w:tc>
        <w:tc>
          <w:tcPr>
            <w:tcW w:w="1011" w:type="dxa"/>
            <w:noWrap/>
            <w:hideMark/>
          </w:tcPr>
          <w:p w14:paraId="07A94D5F" w14:textId="77777777" w:rsidR="00AF1081" w:rsidRPr="00455003" w:rsidRDefault="00AF1081" w:rsidP="00C222F2">
            <w:pPr>
              <w:pStyle w:val="Tabledata"/>
            </w:pPr>
            <w:r w:rsidRPr="00455003">
              <w:t>10%</w:t>
            </w:r>
          </w:p>
        </w:tc>
      </w:tr>
      <w:tr w:rsidR="00AF1081" w:rsidRPr="00455003" w14:paraId="71E3CC49"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67504E2F" w14:textId="77777777" w:rsidR="00AF1081" w:rsidRPr="00455003" w:rsidRDefault="00AF1081" w:rsidP="00C222F2">
            <w:pPr>
              <w:pStyle w:val="Tablebodytext"/>
            </w:pPr>
            <w:r w:rsidRPr="00455003">
              <w:t xml:space="preserve">   Middle ground</w:t>
            </w:r>
          </w:p>
        </w:tc>
        <w:tc>
          <w:tcPr>
            <w:tcW w:w="522" w:type="dxa"/>
            <w:noWrap/>
            <w:hideMark/>
          </w:tcPr>
          <w:p w14:paraId="0ED4597D" w14:textId="77777777" w:rsidR="00AF1081" w:rsidRPr="00455003" w:rsidRDefault="00AF1081" w:rsidP="00C222F2">
            <w:pPr>
              <w:pStyle w:val="Tabledata"/>
            </w:pPr>
            <w:r w:rsidRPr="00455003">
              <w:t>35</w:t>
            </w:r>
          </w:p>
        </w:tc>
        <w:tc>
          <w:tcPr>
            <w:tcW w:w="1140" w:type="dxa"/>
            <w:noWrap/>
            <w:hideMark/>
          </w:tcPr>
          <w:p w14:paraId="0379BFEB" w14:textId="77777777" w:rsidR="00AF1081" w:rsidRPr="00455003" w:rsidRDefault="00AF1081" w:rsidP="00C222F2">
            <w:pPr>
              <w:pStyle w:val="Tabledata"/>
            </w:pPr>
            <w:r w:rsidRPr="00455003">
              <w:t>35%</w:t>
            </w:r>
          </w:p>
        </w:tc>
        <w:tc>
          <w:tcPr>
            <w:tcW w:w="1257" w:type="dxa"/>
            <w:noWrap/>
            <w:hideMark/>
          </w:tcPr>
          <w:p w14:paraId="70C453FD" w14:textId="77777777" w:rsidR="00AF1081" w:rsidRPr="00455003" w:rsidRDefault="00AF1081" w:rsidP="00C222F2">
            <w:pPr>
              <w:pStyle w:val="Tabledata"/>
            </w:pPr>
            <w:r w:rsidRPr="00455003">
              <w:t>11</w:t>
            </w:r>
          </w:p>
        </w:tc>
        <w:tc>
          <w:tcPr>
            <w:tcW w:w="1011" w:type="dxa"/>
            <w:noWrap/>
            <w:hideMark/>
          </w:tcPr>
          <w:p w14:paraId="36D704E6" w14:textId="77777777" w:rsidR="00AF1081" w:rsidRPr="00455003" w:rsidRDefault="00AF1081" w:rsidP="00C222F2">
            <w:pPr>
              <w:pStyle w:val="Tabledata"/>
            </w:pPr>
            <w:r w:rsidRPr="00455003">
              <w:t>21%</w:t>
            </w:r>
          </w:p>
        </w:tc>
      </w:tr>
      <w:tr w:rsidR="00AF1081" w:rsidRPr="00455003" w14:paraId="2DA31C0F"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4B20F977" w14:textId="77777777" w:rsidR="00AF1081" w:rsidRPr="00455003" w:rsidRDefault="00AF1081" w:rsidP="00C222F2">
            <w:pPr>
              <w:pStyle w:val="Tablebodytext"/>
            </w:pPr>
            <w:r w:rsidRPr="00455003">
              <w:t xml:space="preserve">   Adequate over the short term</w:t>
            </w:r>
          </w:p>
        </w:tc>
        <w:tc>
          <w:tcPr>
            <w:tcW w:w="522" w:type="dxa"/>
            <w:noWrap/>
            <w:hideMark/>
          </w:tcPr>
          <w:p w14:paraId="4B0F2844" w14:textId="77777777" w:rsidR="00AF1081" w:rsidRPr="00455003" w:rsidRDefault="00AF1081" w:rsidP="00C222F2">
            <w:pPr>
              <w:pStyle w:val="Tabledata"/>
            </w:pPr>
            <w:r w:rsidRPr="00455003">
              <w:t>1</w:t>
            </w:r>
          </w:p>
        </w:tc>
        <w:tc>
          <w:tcPr>
            <w:tcW w:w="1140" w:type="dxa"/>
            <w:noWrap/>
            <w:hideMark/>
          </w:tcPr>
          <w:p w14:paraId="1F8890F9" w14:textId="77777777" w:rsidR="00AF1081" w:rsidRPr="00455003" w:rsidRDefault="00AF1081" w:rsidP="00C222F2">
            <w:pPr>
              <w:pStyle w:val="Tabledata"/>
            </w:pPr>
            <w:r w:rsidRPr="00455003">
              <w:t>1%</w:t>
            </w:r>
          </w:p>
        </w:tc>
        <w:tc>
          <w:tcPr>
            <w:tcW w:w="1257" w:type="dxa"/>
            <w:noWrap/>
            <w:hideMark/>
          </w:tcPr>
          <w:p w14:paraId="552E52E2" w14:textId="77777777" w:rsidR="00AF1081" w:rsidRPr="00455003" w:rsidRDefault="00AF1081" w:rsidP="00C222F2">
            <w:pPr>
              <w:pStyle w:val="Tabledata"/>
            </w:pPr>
            <w:r w:rsidRPr="00455003">
              <w:t>23</w:t>
            </w:r>
          </w:p>
        </w:tc>
        <w:tc>
          <w:tcPr>
            <w:tcW w:w="1011" w:type="dxa"/>
            <w:noWrap/>
            <w:hideMark/>
          </w:tcPr>
          <w:p w14:paraId="6D2E8B4E" w14:textId="77777777" w:rsidR="00AF1081" w:rsidRPr="00455003" w:rsidRDefault="00AF1081" w:rsidP="00C222F2">
            <w:pPr>
              <w:pStyle w:val="Tabledata"/>
            </w:pPr>
            <w:r w:rsidRPr="00455003">
              <w:t>44%</w:t>
            </w:r>
          </w:p>
        </w:tc>
      </w:tr>
      <w:tr w:rsidR="00AF1081" w:rsidRPr="00455003" w14:paraId="2967E78C"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65783481" w14:textId="77777777" w:rsidR="00AF1081" w:rsidRPr="00455003" w:rsidRDefault="00AF1081" w:rsidP="00C222F2">
            <w:pPr>
              <w:pStyle w:val="Tablebodytext"/>
            </w:pPr>
            <w:r w:rsidRPr="00455003">
              <w:t xml:space="preserve">   Adequate and stable over the medium</w:t>
            </w:r>
          </w:p>
        </w:tc>
        <w:tc>
          <w:tcPr>
            <w:tcW w:w="522" w:type="dxa"/>
            <w:noWrap/>
            <w:hideMark/>
          </w:tcPr>
          <w:p w14:paraId="4F831686" w14:textId="77777777" w:rsidR="00AF1081" w:rsidRPr="00455003" w:rsidRDefault="00AF1081" w:rsidP="00C222F2">
            <w:pPr>
              <w:pStyle w:val="Tabledata"/>
            </w:pPr>
            <w:r w:rsidRPr="00455003">
              <w:t>4</w:t>
            </w:r>
          </w:p>
        </w:tc>
        <w:tc>
          <w:tcPr>
            <w:tcW w:w="1140" w:type="dxa"/>
            <w:noWrap/>
            <w:hideMark/>
          </w:tcPr>
          <w:p w14:paraId="7303EE77" w14:textId="77777777" w:rsidR="00AF1081" w:rsidRPr="00455003" w:rsidRDefault="00AF1081" w:rsidP="00C222F2">
            <w:pPr>
              <w:pStyle w:val="Tabledata"/>
            </w:pPr>
            <w:r w:rsidRPr="00455003">
              <w:t>4%</w:t>
            </w:r>
          </w:p>
        </w:tc>
        <w:tc>
          <w:tcPr>
            <w:tcW w:w="1257" w:type="dxa"/>
            <w:noWrap/>
            <w:hideMark/>
          </w:tcPr>
          <w:p w14:paraId="78E0389F" w14:textId="77777777" w:rsidR="00AF1081" w:rsidRPr="00455003" w:rsidRDefault="00AF1081" w:rsidP="00C222F2">
            <w:pPr>
              <w:pStyle w:val="Tabledata"/>
            </w:pPr>
            <w:r w:rsidRPr="00455003">
              <w:t>13</w:t>
            </w:r>
          </w:p>
        </w:tc>
        <w:tc>
          <w:tcPr>
            <w:tcW w:w="1011" w:type="dxa"/>
            <w:noWrap/>
            <w:hideMark/>
          </w:tcPr>
          <w:p w14:paraId="4CE93375" w14:textId="77777777" w:rsidR="00AF1081" w:rsidRPr="00455003" w:rsidRDefault="00AF1081" w:rsidP="00C222F2">
            <w:pPr>
              <w:pStyle w:val="Tabledata"/>
            </w:pPr>
            <w:r w:rsidRPr="00455003">
              <w:t>25%</w:t>
            </w:r>
          </w:p>
        </w:tc>
      </w:tr>
      <w:tr w:rsidR="00AF1081" w:rsidRPr="00455003" w14:paraId="75592E00"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122AA9BF" w14:textId="77777777" w:rsidR="00AF1081" w:rsidRPr="00455003" w:rsidRDefault="00AF1081" w:rsidP="00C222F2">
            <w:pPr>
              <w:pStyle w:val="Tablebodytext"/>
              <w:rPr>
                <w:b/>
                <w:bCs/>
              </w:rPr>
            </w:pPr>
            <w:r w:rsidRPr="00455003">
              <w:rPr>
                <w:b/>
                <w:bCs/>
              </w:rPr>
              <w:t>Financial resilience</w:t>
            </w:r>
          </w:p>
        </w:tc>
        <w:tc>
          <w:tcPr>
            <w:tcW w:w="522" w:type="dxa"/>
            <w:noWrap/>
            <w:hideMark/>
          </w:tcPr>
          <w:p w14:paraId="09BECD98" w14:textId="77777777" w:rsidR="00AF1081" w:rsidRPr="00455003" w:rsidRDefault="00AF1081" w:rsidP="00C222F2">
            <w:pPr>
              <w:pStyle w:val="Tabledata"/>
            </w:pPr>
            <w:r w:rsidRPr="00455003">
              <w:t> </w:t>
            </w:r>
          </w:p>
        </w:tc>
        <w:tc>
          <w:tcPr>
            <w:tcW w:w="1140" w:type="dxa"/>
            <w:noWrap/>
            <w:hideMark/>
          </w:tcPr>
          <w:p w14:paraId="77E20573" w14:textId="77777777" w:rsidR="00AF1081" w:rsidRPr="00455003" w:rsidRDefault="00AF1081" w:rsidP="00C222F2">
            <w:pPr>
              <w:pStyle w:val="Tabledata"/>
            </w:pPr>
            <w:r w:rsidRPr="00455003">
              <w:t> </w:t>
            </w:r>
          </w:p>
        </w:tc>
        <w:tc>
          <w:tcPr>
            <w:tcW w:w="1257" w:type="dxa"/>
            <w:noWrap/>
            <w:hideMark/>
          </w:tcPr>
          <w:p w14:paraId="34F806B0" w14:textId="77777777" w:rsidR="00AF1081" w:rsidRPr="00455003" w:rsidRDefault="00AF1081" w:rsidP="00C222F2">
            <w:pPr>
              <w:pStyle w:val="Tabledata"/>
            </w:pPr>
            <w:r w:rsidRPr="00455003">
              <w:t> </w:t>
            </w:r>
          </w:p>
        </w:tc>
        <w:tc>
          <w:tcPr>
            <w:tcW w:w="1011" w:type="dxa"/>
            <w:noWrap/>
            <w:hideMark/>
          </w:tcPr>
          <w:p w14:paraId="2A2555CC" w14:textId="77777777" w:rsidR="00AF1081" w:rsidRPr="00455003" w:rsidRDefault="00AF1081" w:rsidP="00C222F2">
            <w:pPr>
              <w:pStyle w:val="Tabledata"/>
            </w:pPr>
            <w:r w:rsidRPr="00455003">
              <w:t> </w:t>
            </w:r>
          </w:p>
        </w:tc>
      </w:tr>
      <w:tr w:rsidR="00AF1081" w:rsidRPr="00455003" w14:paraId="47C323D5"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7946AD5C" w14:textId="77777777" w:rsidR="00AF1081" w:rsidRPr="00455003" w:rsidRDefault="00AF1081" w:rsidP="00C222F2">
            <w:pPr>
              <w:pStyle w:val="Tablebodytext"/>
            </w:pPr>
            <w:r w:rsidRPr="00455003">
              <w:t xml:space="preserve">   Negative impact</w:t>
            </w:r>
          </w:p>
        </w:tc>
        <w:tc>
          <w:tcPr>
            <w:tcW w:w="522" w:type="dxa"/>
            <w:noWrap/>
            <w:hideMark/>
          </w:tcPr>
          <w:p w14:paraId="277589E6" w14:textId="77777777" w:rsidR="00AF1081" w:rsidRPr="00455003" w:rsidRDefault="00AF1081" w:rsidP="00C222F2">
            <w:pPr>
              <w:pStyle w:val="Tabledata"/>
            </w:pPr>
            <w:r w:rsidRPr="00455003">
              <w:t>77</w:t>
            </w:r>
          </w:p>
        </w:tc>
        <w:tc>
          <w:tcPr>
            <w:tcW w:w="1140" w:type="dxa"/>
            <w:noWrap/>
            <w:hideMark/>
          </w:tcPr>
          <w:p w14:paraId="6338108C" w14:textId="77777777" w:rsidR="00AF1081" w:rsidRPr="00455003" w:rsidRDefault="00AF1081" w:rsidP="00C222F2">
            <w:pPr>
              <w:pStyle w:val="Tabledata"/>
            </w:pPr>
            <w:r w:rsidRPr="00455003">
              <w:t>34%</w:t>
            </w:r>
          </w:p>
        </w:tc>
        <w:tc>
          <w:tcPr>
            <w:tcW w:w="1257" w:type="dxa"/>
            <w:noWrap/>
            <w:hideMark/>
          </w:tcPr>
          <w:p w14:paraId="78DFBC73" w14:textId="77777777" w:rsidR="00AF1081" w:rsidRPr="00455003" w:rsidRDefault="00AF1081" w:rsidP="00C222F2">
            <w:pPr>
              <w:pStyle w:val="Tabledata"/>
            </w:pPr>
            <w:r w:rsidRPr="00455003">
              <w:t>1</w:t>
            </w:r>
          </w:p>
        </w:tc>
        <w:tc>
          <w:tcPr>
            <w:tcW w:w="1011" w:type="dxa"/>
            <w:noWrap/>
            <w:hideMark/>
          </w:tcPr>
          <w:p w14:paraId="3A4D6FB4" w14:textId="77777777" w:rsidR="00AF1081" w:rsidRPr="00455003" w:rsidRDefault="00AF1081" w:rsidP="00C222F2">
            <w:pPr>
              <w:pStyle w:val="Tabledata"/>
            </w:pPr>
            <w:r w:rsidRPr="00455003">
              <w:t>1%</w:t>
            </w:r>
          </w:p>
        </w:tc>
      </w:tr>
      <w:tr w:rsidR="00AF1081" w:rsidRPr="00455003" w14:paraId="3B00AF11"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24427B3F" w14:textId="77777777" w:rsidR="00AF1081" w:rsidRPr="00455003" w:rsidRDefault="00AF1081" w:rsidP="00C222F2">
            <w:pPr>
              <w:pStyle w:val="Tablebodytext"/>
            </w:pPr>
            <w:r w:rsidRPr="00455003">
              <w:t xml:space="preserve">   Moderate negative impact</w:t>
            </w:r>
          </w:p>
        </w:tc>
        <w:tc>
          <w:tcPr>
            <w:tcW w:w="522" w:type="dxa"/>
            <w:noWrap/>
            <w:hideMark/>
          </w:tcPr>
          <w:p w14:paraId="257EE3B3" w14:textId="77777777" w:rsidR="00AF1081" w:rsidRPr="00455003" w:rsidRDefault="00AF1081" w:rsidP="00C222F2">
            <w:pPr>
              <w:pStyle w:val="Tabledata"/>
            </w:pPr>
            <w:r w:rsidRPr="00455003">
              <w:t>81</w:t>
            </w:r>
          </w:p>
        </w:tc>
        <w:tc>
          <w:tcPr>
            <w:tcW w:w="1140" w:type="dxa"/>
            <w:noWrap/>
            <w:hideMark/>
          </w:tcPr>
          <w:p w14:paraId="0FF20C44" w14:textId="77777777" w:rsidR="00AF1081" w:rsidRPr="00455003" w:rsidRDefault="00AF1081" w:rsidP="00C222F2">
            <w:pPr>
              <w:pStyle w:val="Tabledata"/>
            </w:pPr>
            <w:r w:rsidRPr="00455003">
              <w:t>36%</w:t>
            </w:r>
          </w:p>
        </w:tc>
        <w:tc>
          <w:tcPr>
            <w:tcW w:w="1257" w:type="dxa"/>
            <w:noWrap/>
            <w:hideMark/>
          </w:tcPr>
          <w:p w14:paraId="53CD560F" w14:textId="77777777" w:rsidR="00AF1081" w:rsidRPr="00455003" w:rsidRDefault="00AF1081" w:rsidP="00C222F2">
            <w:pPr>
              <w:pStyle w:val="Tabledata"/>
            </w:pPr>
            <w:r w:rsidRPr="00455003">
              <w:t>1</w:t>
            </w:r>
          </w:p>
        </w:tc>
        <w:tc>
          <w:tcPr>
            <w:tcW w:w="1011" w:type="dxa"/>
            <w:noWrap/>
            <w:hideMark/>
          </w:tcPr>
          <w:p w14:paraId="076B50A0" w14:textId="77777777" w:rsidR="00AF1081" w:rsidRPr="00455003" w:rsidRDefault="00AF1081" w:rsidP="00C222F2">
            <w:pPr>
              <w:pStyle w:val="Tabledata"/>
            </w:pPr>
            <w:r w:rsidRPr="00455003">
              <w:t>1%</w:t>
            </w:r>
          </w:p>
        </w:tc>
      </w:tr>
      <w:tr w:rsidR="00AF1081" w:rsidRPr="00455003" w14:paraId="7C3B0E52"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2448E7B5" w14:textId="77777777" w:rsidR="00AF1081" w:rsidRPr="00455003" w:rsidRDefault="00AF1081" w:rsidP="00C222F2">
            <w:pPr>
              <w:pStyle w:val="Tablebodytext"/>
            </w:pPr>
            <w:r w:rsidRPr="00455003">
              <w:t xml:space="preserve">   Middle ground</w:t>
            </w:r>
          </w:p>
        </w:tc>
        <w:tc>
          <w:tcPr>
            <w:tcW w:w="522" w:type="dxa"/>
            <w:noWrap/>
            <w:hideMark/>
          </w:tcPr>
          <w:p w14:paraId="1BEDDE00" w14:textId="77777777" w:rsidR="00AF1081" w:rsidRPr="00455003" w:rsidRDefault="00AF1081" w:rsidP="00C222F2">
            <w:pPr>
              <w:pStyle w:val="Tabledata"/>
            </w:pPr>
            <w:r w:rsidRPr="00455003">
              <w:t>64</w:t>
            </w:r>
          </w:p>
        </w:tc>
        <w:tc>
          <w:tcPr>
            <w:tcW w:w="1140" w:type="dxa"/>
            <w:noWrap/>
            <w:hideMark/>
          </w:tcPr>
          <w:p w14:paraId="0F6A7846" w14:textId="77777777" w:rsidR="00AF1081" w:rsidRPr="00455003" w:rsidRDefault="00AF1081" w:rsidP="00C222F2">
            <w:pPr>
              <w:pStyle w:val="Tabledata"/>
            </w:pPr>
            <w:r w:rsidRPr="00455003">
              <w:t>29%</w:t>
            </w:r>
          </w:p>
        </w:tc>
        <w:tc>
          <w:tcPr>
            <w:tcW w:w="1257" w:type="dxa"/>
            <w:noWrap/>
            <w:hideMark/>
          </w:tcPr>
          <w:p w14:paraId="0294D9D8" w14:textId="77777777" w:rsidR="00AF1081" w:rsidRPr="00455003" w:rsidRDefault="00AF1081" w:rsidP="00C222F2">
            <w:pPr>
              <w:pStyle w:val="Tabledata"/>
            </w:pPr>
            <w:r w:rsidRPr="00455003">
              <w:t>15</w:t>
            </w:r>
          </w:p>
        </w:tc>
        <w:tc>
          <w:tcPr>
            <w:tcW w:w="1011" w:type="dxa"/>
            <w:noWrap/>
            <w:hideMark/>
          </w:tcPr>
          <w:p w14:paraId="2375E0BA" w14:textId="77777777" w:rsidR="00AF1081" w:rsidRPr="00455003" w:rsidRDefault="00AF1081" w:rsidP="00C222F2">
            <w:pPr>
              <w:pStyle w:val="Tabledata"/>
            </w:pPr>
            <w:r w:rsidRPr="00455003">
              <w:t>13%</w:t>
            </w:r>
          </w:p>
        </w:tc>
      </w:tr>
      <w:tr w:rsidR="00AF1081" w:rsidRPr="00455003" w14:paraId="4B24198F"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00A14CF7" w14:textId="77777777" w:rsidR="00AF1081" w:rsidRPr="00455003" w:rsidRDefault="00AF1081" w:rsidP="00C222F2">
            <w:pPr>
              <w:pStyle w:val="Tablebodytext"/>
            </w:pPr>
            <w:r w:rsidRPr="00455003">
              <w:t xml:space="preserve">   Adequate over the short term</w:t>
            </w:r>
          </w:p>
        </w:tc>
        <w:tc>
          <w:tcPr>
            <w:tcW w:w="522" w:type="dxa"/>
            <w:noWrap/>
            <w:hideMark/>
          </w:tcPr>
          <w:p w14:paraId="471245DE" w14:textId="77777777" w:rsidR="00AF1081" w:rsidRPr="00455003" w:rsidRDefault="00AF1081" w:rsidP="00C222F2">
            <w:pPr>
              <w:pStyle w:val="Tabledata"/>
            </w:pPr>
            <w:r w:rsidRPr="00455003">
              <w:t>2</w:t>
            </w:r>
          </w:p>
        </w:tc>
        <w:tc>
          <w:tcPr>
            <w:tcW w:w="1140" w:type="dxa"/>
            <w:noWrap/>
            <w:hideMark/>
          </w:tcPr>
          <w:p w14:paraId="230F40F3" w14:textId="77777777" w:rsidR="00AF1081" w:rsidRPr="00455003" w:rsidRDefault="00AF1081" w:rsidP="00C222F2">
            <w:pPr>
              <w:pStyle w:val="Tabledata"/>
            </w:pPr>
            <w:r w:rsidRPr="00455003">
              <w:t>1%</w:t>
            </w:r>
          </w:p>
        </w:tc>
        <w:tc>
          <w:tcPr>
            <w:tcW w:w="1257" w:type="dxa"/>
            <w:noWrap/>
            <w:hideMark/>
          </w:tcPr>
          <w:p w14:paraId="1B3B6D6A" w14:textId="77777777" w:rsidR="00AF1081" w:rsidRPr="00455003" w:rsidRDefault="00AF1081" w:rsidP="00C222F2">
            <w:pPr>
              <w:pStyle w:val="Tabledata"/>
            </w:pPr>
            <w:r w:rsidRPr="00455003">
              <w:t>65</w:t>
            </w:r>
          </w:p>
        </w:tc>
        <w:tc>
          <w:tcPr>
            <w:tcW w:w="1011" w:type="dxa"/>
            <w:noWrap/>
            <w:hideMark/>
          </w:tcPr>
          <w:p w14:paraId="51E14BC1" w14:textId="77777777" w:rsidR="00AF1081" w:rsidRPr="00455003" w:rsidRDefault="00AF1081" w:rsidP="00C222F2">
            <w:pPr>
              <w:pStyle w:val="Tabledata"/>
            </w:pPr>
            <w:r w:rsidRPr="00455003">
              <w:t>58%</w:t>
            </w:r>
          </w:p>
        </w:tc>
      </w:tr>
      <w:tr w:rsidR="00AF1081" w:rsidRPr="00455003" w14:paraId="006C458E"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42F552BF" w14:textId="77777777" w:rsidR="00AF1081" w:rsidRPr="00455003" w:rsidRDefault="00AF1081" w:rsidP="00C222F2">
            <w:pPr>
              <w:pStyle w:val="Tablebodytext"/>
            </w:pPr>
            <w:r w:rsidRPr="00455003">
              <w:t xml:space="preserve">   Adequate and stable over the medium</w:t>
            </w:r>
          </w:p>
        </w:tc>
        <w:tc>
          <w:tcPr>
            <w:tcW w:w="522" w:type="dxa"/>
            <w:noWrap/>
            <w:hideMark/>
          </w:tcPr>
          <w:p w14:paraId="58745462" w14:textId="77777777" w:rsidR="00AF1081" w:rsidRPr="00455003" w:rsidRDefault="00AF1081" w:rsidP="00C222F2">
            <w:pPr>
              <w:pStyle w:val="Tabledata"/>
            </w:pPr>
            <w:r>
              <w:t>0</w:t>
            </w:r>
          </w:p>
        </w:tc>
        <w:tc>
          <w:tcPr>
            <w:tcW w:w="1140" w:type="dxa"/>
            <w:noWrap/>
            <w:hideMark/>
          </w:tcPr>
          <w:p w14:paraId="01D61C21" w14:textId="77777777" w:rsidR="00AF1081" w:rsidRPr="00455003" w:rsidRDefault="00AF1081" w:rsidP="00C222F2">
            <w:pPr>
              <w:pStyle w:val="Tabledata"/>
            </w:pPr>
            <w:r>
              <w:t>0%</w:t>
            </w:r>
          </w:p>
        </w:tc>
        <w:tc>
          <w:tcPr>
            <w:tcW w:w="1257" w:type="dxa"/>
            <w:noWrap/>
            <w:hideMark/>
          </w:tcPr>
          <w:p w14:paraId="0E01E061" w14:textId="77777777" w:rsidR="00AF1081" w:rsidRPr="00455003" w:rsidRDefault="00AF1081" w:rsidP="00C222F2">
            <w:pPr>
              <w:pStyle w:val="Tabledata"/>
            </w:pPr>
            <w:r w:rsidRPr="00455003">
              <w:t>30</w:t>
            </w:r>
          </w:p>
        </w:tc>
        <w:tc>
          <w:tcPr>
            <w:tcW w:w="1011" w:type="dxa"/>
            <w:noWrap/>
            <w:hideMark/>
          </w:tcPr>
          <w:p w14:paraId="79099A2A" w14:textId="77777777" w:rsidR="00AF1081" w:rsidRPr="00455003" w:rsidRDefault="00AF1081" w:rsidP="00C222F2">
            <w:pPr>
              <w:pStyle w:val="Tabledata"/>
            </w:pPr>
            <w:r w:rsidRPr="00455003">
              <w:t>27%</w:t>
            </w:r>
          </w:p>
        </w:tc>
      </w:tr>
      <w:tr w:rsidR="00AF1081" w:rsidRPr="00455003" w14:paraId="4C690B40"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54B51BA5" w14:textId="77777777" w:rsidR="00AF1081" w:rsidRPr="00455003" w:rsidRDefault="00AF1081" w:rsidP="00C222F2">
            <w:pPr>
              <w:pStyle w:val="Tablebodytext"/>
              <w:rPr>
                <w:b/>
                <w:bCs/>
              </w:rPr>
            </w:pPr>
            <w:r w:rsidRPr="00455003">
              <w:rPr>
                <w:b/>
                <w:bCs/>
              </w:rPr>
              <w:t>Housing</w:t>
            </w:r>
          </w:p>
        </w:tc>
        <w:tc>
          <w:tcPr>
            <w:tcW w:w="522" w:type="dxa"/>
            <w:noWrap/>
            <w:hideMark/>
          </w:tcPr>
          <w:p w14:paraId="42F27896" w14:textId="77777777" w:rsidR="00AF1081" w:rsidRPr="00455003" w:rsidRDefault="00AF1081" w:rsidP="00C222F2">
            <w:pPr>
              <w:pStyle w:val="Tabledata"/>
            </w:pPr>
            <w:r w:rsidRPr="00455003">
              <w:t> </w:t>
            </w:r>
          </w:p>
        </w:tc>
        <w:tc>
          <w:tcPr>
            <w:tcW w:w="1140" w:type="dxa"/>
            <w:noWrap/>
            <w:hideMark/>
          </w:tcPr>
          <w:p w14:paraId="6B08EA28" w14:textId="77777777" w:rsidR="00AF1081" w:rsidRPr="00455003" w:rsidRDefault="00AF1081" w:rsidP="00C222F2">
            <w:pPr>
              <w:pStyle w:val="Tabledata"/>
            </w:pPr>
            <w:r w:rsidRPr="00455003">
              <w:t> </w:t>
            </w:r>
          </w:p>
        </w:tc>
        <w:tc>
          <w:tcPr>
            <w:tcW w:w="1257" w:type="dxa"/>
            <w:noWrap/>
            <w:hideMark/>
          </w:tcPr>
          <w:p w14:paraId="500BEE4D" w14:textId="77777777" w:rsidR="00AF1081" w:rsidRPr="00455003" w:rsidRDefault="00AF1081" w:rsidP="00C222F2">
            <w:pPr>
              <w:pStyle w:val="Tabledata"/>
            </w:pPr>
            <w:r w:rsidRPr="00455003">
              <w:t> </w:t>
            </w:r>
          </w:p>
        </w:tc>
        <w:tc>
          <w:tcPr>
            <w:tcW w:w="1011" w:type="dxa"/>
            <w:noWrap/>
            <w:hideMark/>
          </w:tcPr>
          <w:p w14:paraId="74C1DDDB" w14:textId="77777777" w:rsidR="00AF1081" w:rsidRPr="00455003" w:rsidRDefault="00AF1081" w:rsidP="00C222F2">
            <w:pPr>
              <w:pStyle w:val="Tabledata"/>
            </w:pPr>
            <w:r w:rsidRPr="00455003">
              <w:t> </w:t>
            </w:r>
          </w:p>
        </w:tc>
      </w:tr>
      <w:tr w:rsidR="00AF1081" w:rsidRPr="00455003" w14:paraId="53FB1589"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74E17747" w14:textId="77777777" w:rsidR="00AF1081" w:rsidRPr="00455003" w:rsidRDefault="00AF1081" w:rsidP="00C222F2">
            <w:pPr>
              <w:pStyle w:val="Tablebodytext"/>
            </w:pPr>
            <w:r w:rsidRPr="00455003">
              <w:t xml:space="preserve">   Negative impact</w:t>
            </w:r>
          </w:p>
        </w:tc>
        <w:tc>
          <w:tcPr>
            <w:tcW w:w="522" w:type="dxa"/>
            <w:noWrap/>
            <w:hideMark/>
          </w:tcPr>
          <w:p w14:paraId="08A9E79E" w14:textId="77777777" w:rsidR="00AF1081" w:rsidRPr="00455003" w:rsidRDefault="00AF1081" w:rsidP="00C222F2">
            <w:pPr>
              <w:pStyle w:val="Tabledata"/>
            </w:pPr>
            <w:r w:rsidRPr="00455003">
              <w:t>132</w:t>
            </w:r>
          </w:p>
        </w:tc>
        <w:tc>
          <w:tcPr>
            <w:tcW w:w="1140" w:type="dxa"/>
            <w:noWrap/>
            <w:hideMark/>
          </w:tcPr>
          <w:p w14:paraId="79273F95" w14:textId="77777777" w:rsidR="00AF1081" w:rsidRPr="00455003" w:rsidRDefault="00AF1081" w:rsidP="00C222F2">
            <w:pPr>
              <w:pStyle w:val="Tabledata"/>
            </w:pPr>
            <w:r w:rsidRPr="00455003">
              <w:t>46%</w:t>
            </w:r>
          </w:p>
        </w:tc>
        <w:tc>
          <w:tcPr>
            <w:tcW w:w="1257" w:type="dxa"/>
            <w:noWrap/>
            <w:hideMark/>
          </w:tcPr>
          <w:p w14:paraId="71BF3741" w14:textId="77777777" w:rsidR="00AF1081" w:rsidRPr="00455003" w:rsidRDefault="00AF1081" w:rsidP="00C222F2">
            <w:pPr>
              <w:pStyle w:val="Tabledata"/>
            </w:pPr>
            <w:r w:rsidRPr="00455003">
              <w:t>5</w:t>
            </w:r>
          </w:p>
        </w:tc>
        <w:tc>
          <w:tcPr>
            <w:tcW w:w="1011" w:type="dxa"/>
            <w:noWrap/>
            <w:hideMark/>
          </w:tcPr>
          <w:p w14:paraId="4FB7A9D4" w14:textId="77777777" w:rsidR="00AF1081" w:rsidRPr="00455003" w:rsidRDefault="00AF1081" w:rsidP="00C222F2">
            <w:pPr>
              <w:pStyle w:val="Tabledata"/>
            </w:pPr>
            <w:r w:rsidRPr="00455003">
              <w:t>3%</w:t>
            </w:r>
          </w:p>
        </w:tc>
      </w:tr>
      <w:tr w:rsidR="00AF1081" w:rsidRPr="00455003" w14:paraId="4E607D15"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62761BB5" w14:textId="77777777" w:rsidR="00AF1081" w:rsidRPr="00455003" w:rsidRDefault="00AF1081" w:rsidP="00C222F2">
            <w:pPr>
              <w:pStyle w:val="Tablebodytext"/>
            </w:pPr>
            <w:r w:rsidRPr="00455003">
              <w:t xml:space="preserve">   Moderate negative impact</w:t>
            </w:r>
          </w:p>
        </w:tc>
        <w:tc>
          <w:tcPr>
            <w:tcW w:w="522" w:type="dxa"/>
            <w:noWrap/>
            <w:hideMark/>
          </w:tcPr>
          <w:p w14:paraId="6811E104" w14:textId="77777777" w:rsidR="00AF1081" w:rsidRPr="00455003" w:rsidRDefault="00AF1081" w:rsidP="00C222F2">
            <w:pPr>
              <w:pStyle w:val="Tabledata"/>
            </w:pPr>
            <w:r w:rsidRPr="00455003">
              <w:t>92</w:t>
            </w:r>
          </w:p>
        </w:tc>
        <w:tc>
          <w:tcPr>
            <w:tcW w:w="1140" w:type="dxa"/>
            <w:noWrap/>
            <w:hideMark/>
          </w:tcPr>
          <w:p w14:paraId="10F256BC" w14:textId="77777777" w:rsidR="00AF1081" w:rsidRPr="00455003" w:rsidRDefault="00AF1081" w:rsidP="00C222F2">
            <w:pPr>
              <w:pStyle w:val="Tabledata"/>
            </w:pPr>
            <w:r w:rsidRPr="00455003">
              <w:t>32%</w:t>
            </w:r>
          </w:p>
        </w:tc>
        <w:tc>
          <w:tcPr>
            <w:tcW w:w="1257" w:type="dxa"/>
            <w:noWrap/>
            <w:hideMark/>
          </w:tcPr>
          <w:p w14:paraId="3BF61C93" w14:textId="77777777" w:rsidR="00AF1081" w:rsidRPr="00455003" w:rsidRDefault="00AF1081" w:rsidP="00C222F2">
            <w:pPr>
              <w:pStyle w:val="Tabledata"/>
            </w:pPr>
            <w:r w:rsidRPr="00455003">
              <w:t>13</w:t>
            </w:r>
          </w:p>
        </w:tc>
        <w:tc>
          <w:tcPr>
            <w:tcW w:w="1011" w:type="dxa"/>
            <w:noWrap/>
            <w:hideMark/>
          </w:tcPr>
          <w:p w14:paraId="6BB308AB" w14:textId="77777777" w:rsidR="00AF1081" w:rsidRPr="00455003" w:rsidRDefault="00AF1081" w:rsidP="00C222F2">
            <w:pPr>
              <w:pStyle w:val="Tabledata"/>
            </w:pPr>
            <w:r w:rsidRPr="00455003">
              <w:t>7%</w:t>
            </w:r>
          </w:p>
        </w:tc>
      </w:tr>
      <w:tr w:rsidR="00AF1081" w:rsidRPr="00455003" w14:paraId="63607416"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66AB7D4C" w14:textId="77777777" w:rsidR="00AF1081" w:rsidRPr="00455003" w:rsidRDefault="00AF1081" w:rsidP="00C222F2">
            <w:pPr>
              <w:pStyle w:val="Tablebodytext"/>
            </w:pPr>
            <w:r w:rsidRPr="00455003">
              <w:t xml:space="preserve">   Middle ground</w:t>
            </w:r>
          </w:p>
        </w:tc>
        <w:tc>
          <w:tcPr>
            <w:tcW w:w="522" w:type="dxa"/>
            <w:noWrap/>
            <w:hideMark/>
          </w:tcPr>
          <w:p w14:paraId="5BF2B150" w14:textId="77777777" w:rsidR="00AF1081" w:rsidRPr="00455003" w:rsidRDefault="00AF1081" w:rsidP="00C222F2">
            <w:pPr>
              <w:pStyle w:val="Tabledata"/>
            </w:pPr>
            <w:r w:rsidRPr="00455003">
              <w:t>49</w:t>
            </w:r>
          </w:p>
        </w:tc>
        <w:tc>
          <w:tcPr>
            <w:tcW w:w="1140" w:type="dxa"/>
            <w:noWrap/>
            <w:hideMark/>
          </w:tcPr>
          <w:p w14:paraId="088928B3" w14:textId="77777777" w:rsidR="00AF1081" w:rsidRPr="00455003" w:rsidRDefault="00AF1081" w:rsidP="00C222F2">
            <w:pPr>
              <w:pStyle w:val="Tabledata"/>
            </w:pPr>
            <w:r w:rsidRPr="00455003">
              <w:t>17%</w:t>
            </w:r>
          </w:p>
        </w:tc>
        <w:tc>
          <w:tcPr>
            <w:tcW w:w="1257" w:type="dxa"/>
            <w:noWrap/>
            <w:hideMark/>
          </w:tcPr>
          <w:p w14:paraId="10EB1E51" w14:textId="77777777" w:rsidR="00AF1081" w:rsidRPr="00455003" w:rsidRDefault="00AF1081" w:rsidP="00C222F2">
            <w:pPr>
              <w:pStyle w:val="Tabledata"/>
            </w:pPr>
            <w:r w:rsidRPr="00455003">
              <w:t>39</w:t>
            </w:r>
          </w:p>
        </w:tc>
        <w:tc>
          <w:tcPr>
            <w:tcW w:w="1011" w:type="dxa"/>
            <w:noWrap/>
            <w:hideMark/>
          </w:tcPr>
          <w:p w14:paraId="26F6C140" w14:textId="77777777" w:rsidR="00AF1081" w:rsidRPr="00455003" w:rsidRDefault="00AF1081" w:rsidP="00C222F2">
            <w:pPr>
              <w:pStyle w:val="Tabledata"/>
            </w:pPr>
            <w:r w:rsidRPr="00455003">
              <w:t>20%</w:t>
            </w:r>
          </w:p>
        </w:tc>
      </w:tr>
      <w:tr w:rsidR="00AF1081" w:rsidRPr="00455003" w14:paraId="248622E6"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065266E8" w14:textId="77777777" w:rsidR="00AF1081" w:rsidRPr="00455003" w:rsidRDefault="00AF1081" w:rsidP="00C222F2">
            <w:pPr>
              <w:pStyle w:val="Tablebodytext"/>
            </w:pPr>
            <w:r w:rsidRPr="00455003">
              <w:t xml:space="preserve">   Adequate over the short term</w:t>
            </w:r>
          </w:p>
        </w:tc>
        <w:tc>
          <w:tcPr>
            <w:tcW w:w="522" w:type="dxa"/>
            <w:noWrap/>
            <w:hideMark/>
          </w:tcPr>
          <w:p w14:paraId="22428FE0" w14:textId="77777777" w:rsidR="00AF1081" w:rsidRPr="00455003" w:rsidRDefault="00AF1081" w:rsidP="00C222F2">
            <w:pPr>
              <w:pStyle w:val="Tabledata"/>
            </w:pPr>
            <w:r w:rsidRPr="00455003">
              <w:t>12</w:t>
            </w:r>
          </w:p>
        </w:tc>
        <w:tc>
          <w:tcPr>
            <w:tcW w:w="1140" w:type="dxa"/>
            <w:noWrap/>
            <w:hideMark/>
          </w:tcPr>
          <w:p w14:paraId="6E9643B0" w14:textId="77777777" w:rsidR="00AF1081" w:rsidRPr="00455003" w:rsidRDefault="00AF1081" w:rsidP="00C222F2">
            <w:pPr>
              <w:pStyle w:val="Tabledata"/>
            </w:pPr>
            <w:r w:rsidRPr="00455003">
              <w:t>4%</w:t>
            </w:r>
          </w:p>
        </w:tc>
        <w:tc>
          <w:tcPr>
            <w:tcW w:w="1257" w:type="dxa"/>
            <w:noWrap/>
            <w:hideMark/>
          </w:tcPr>
          <w:p w14:paraId="15AFA370" w14:textId="77777777" w:rsidR="00AF1081" w:rsidRPr="00455003" w:rsidRDefault="00AF1081" w:rsidP="00C222F2">
            <w:pPr>
              <w:pStyle w:val="Tabledata"/>
            </w:pPr>
            <w:r w:rsidRPr="00455003">
              <w:t>92</w:t>
            </w:r>
          </w:p>
        </w:tc>
        <w:tc>
          <w:tcPr>
            <w:tcW w:w="1011" w:type="dxa"/>
            <w:noWrap/>
            <w:hideMark/>
          </w:tcPr>
          <w:p w14:paraId="0E1DB3C4" w14:textId="77777777" w:rsidR="00AF1081" w:rsidRPr="00455003" w:rsidRDefault="00AF1081" w:rsidP="00C222F2">
            <w:pPr>
              <w:pStyle w:val="Tabledata"/>
            </w:pPr>
            <w:r w:rsidRPr="00455003">
              <w:t>47%</w:t>
            </w:r>
          </w:p>
        </w:tc>
      </w:tr>
      <w:tr w:rsidR="00AF1081" w:rsidRPr="00455003" w14:paraId="54273D4F"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48F589FA" w14:textId="77777777" w:rsidR="00AF1081" w:rsidRPr="00455003" w:rsidRDefault="00AF1081" w:rsidP="00C222F2">
            <w:pPr>
              <w:pStyle w:val="Tablebodytext"/>
            </w:pPr>
            <w:r w:rsidRPr="00455003">
              <w:t xml:space="preserve">   Adequate and stable over the medium</w:t>
            </w:r>
          </w:p>
        </w:tc>
        <w:tc>
          <w:tcPr>
            <w:tcW w:w="522" w:type="dxa"/>
            <w:noWrap/>
            <w:hideMark/>
          </w:tcPr>
          <w:p w14:paraId="0EBB0D0C" w14:textId="77777777" w:rsidR="00AF1081" w:rsidRPr="00455003" w:rsidRDefault="00AF1081" w:rsidP="00C222F2">
            <w:pPr>
              <w:pStyle w:val="Tabledata"/>
            </w:pPr>
            <w:r w:rsidRPr="00455003">
              <w:t>2</w:t>
            </w:r>
          </w:p>
        </w:tc>
        <w:tc>
          <w:tcPr>
            <w:tcW w:w="1140" w:type="dxa"/>
            <w:noWrap/>
            <w:hideMark/>
          </w:tcPr>
          <w:p w14:paraId="38F034F1" w14:textId="77777777" w:rsidR="00AF1081" w:rsidRPr="00455003" w:rsidRDefault="00AF1081" w:rsidP="00C222F2">
            <w:pPr>
              <w:pStyle w:val="Tabledata"/>
            </w:pPr>
            <w:r w:rsidRPr="00455003">
              <w:t>1%</w:t>
            </w:r>
          </w:p>
        </w:tc>
        <w:tc>
          <w:tcPr>
            <w:tcW w:w="1257" w:type="dxa"/>
            <w:noWrap/>
            <w:hideMark/>
          </w:tcPr>
          <w:p w14:paraId="722BC223" w14:textId="77777777" w:rsidR="00AF1081" w:rsidRPr="00455003" w:rsidRDefault="00AF1081" w:rsidP="00C222F2">
            <w:pPr>
              <w:pStyle w:val="Tabledata"/>
            </w:pPr>
            <w:r w:rsidRPr="00455003">
              <w:t>45</w:t>
            </w:r>
          </w:p>
        </w:tc>
        <w:tc>
          <w:tcPr>
            <w:tcW w:w="1011" w:type="dxa"/>
            <w:noWrap/>
            <w:hideMark/>
          </w:tcPr>
          <w:p w14:paraId="13C3A896" w14:textId="77777777" w:rsidR="00AF1081" w:rsidRPr="00455003" w:rsidRDefault="00AF1081" w:rsidP="00C222F2">
            <w:pPr>
              <w:pStyle w:val="Tabledata"/>
            </w:pPr>
            <w:r w:rsidRPr="00455003">
              <w:t>23%</w:t>
            </w:r>
          </w:p>
        </w:tc>
      </w:tr>
      <w:tr w:rsidR="00AF1081" w:rsidRPr="00455003" w14:paraId="3C1CA77B"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0067F019" w14:textId="77777777" w:rsidR="00AF1081" w:rsidRPr="00455003" w:rsidRDefault="00AF1081" w:rsidP="00C222F2">
            <w:pPr>
              <w:pStyle w:val="Tablebodytext"/>
              <w:rPr>
                <w:b/>
                <w:bCs/>
              </w:rPr>
            </w:pPr>
            <w:r w:rsidRPr="00455003">
              <w:rPr>
                <w:b/>
                <w:bCs/>
              </w:rPr>
              <w:t>Material wellbeing and basic necessities</w:t>
            </w:r>
          </w:p>
        </w:tc>
        <w:tc>
          <w:tcPr>
            <w:tcW w:w="522" w:type="dxa"/>
            <w:noWrap/>
            <w:hideMark/>
          </w:tcPr>
          <w:p w14:paraId="2E728DE1" w14:textId="77777777" w:rsidR="00AF1081" w:rsidRPr="00455003" w:rsidRDefault="00AF1081" w:rsidP="00C222F2">
            <w:pPr>
              <w:pStyle w:val="Tabledata"/>
            </w:pPr>
            <w:r w:rsidRPr="00455003">
              <w:t> </w:t>
            </w:r>
          </w:p>
        </w:tc>
        <w:tc>
          <w:tcPr>
            <w:tcW w:w="1140" w:type="dxa"/>
            <w:noWrap/>
            <w:hideMark/>
          </w:tcPr>
          <w:p w14:paraId="7BB9BD50" w14:textId="77777777" w:rsidR="00AF1081" w:rsidRPr="00455003" w:rsidRDefault="00AF1081" w:rsidP="00C222F2">
            <w:pPr>
              <w:pStyle w:val="Tabledata"/>
            </w:pPr>
            <w:r w:rsidRPr="00455003">
              <w:t> </w:t>
            </w:r>
          </w:p>
        </w:tc>
        <w:tc>
          <w:tcPr>
            <w:tcW w:w="1257" w:type="dxa"/>
            <w:noWrap/>
            <w:hideMark/>
          </w:tcPr>
          <w:p w14:paraId="1FA0A6B7" w14:textId="77777777" w:rsidR="00AF1081" w:rsidRPr="00455003" w:rsidRDefault="00AF1081" w:rsidP="00C222F2">
            <w:pPr>
              <w:pStyle w:val="Tabledata"/>
            </w:pPr>
            <w:r w:rsidRPr="00455003">
              <w:t> </w:t>
            </w:r>
          </w:p>
        </w:tc>
        <w:tc>
          <w:tcPr>
            <w:tcW w:w="1011" w:type="dxa"/>
            <w:noWrap/>
            <w:hideMark/>
          </w:tcPr>
          <w:p w14:paraId="71288FAC" w14:textId="77777777" w:rsidR="00AF1081" w:rsidRPr="00455003" w:rsidRDefault="00AF1081" w:rsidP="00C222F2">
            <w:pPr>
              <w:pStyle w:val="Tabledata"/>
            </w:pPr>
            <w:r w:rsidRPr="00455003">
              <w:t> </w:t>
            </w:r>
          </w:p>
        </w:tc>
      </w:tr>
      <w:tr w:rsidR="00AF1081" w:rsidRPr="00455003" w14:paraId="453DC4E6"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3251E609" w14:textId="77777777" w:rsidR="00AF1081" w:rsidRPr="00455003" w:rsidRDefault="00AF1081" w:rsidP="00C222F2">
            <w:pPr>
              <w:pStyle w:val="Tablebodytext"/>
            </w:pPr>
            <w:r w:rsidRPr="00455003">
              <w:t xml:space="preserve">   Negative impact</w:t>
            </w:r>
          </w:p>
        </w:tc>
        <w:tc>
          <w:tcPr>
            <w:tcW w:w="522" w:type="dxa"/>
            <w:noWrap/>
            <w:hideMark/>
          </w:tcPr>
          <w:p w14:paraId="0AF2C4A2" w14:textId="77777777" w:rsidR="00AF1081" w:rsidRPr="00455003" w:rsidRDefault="00AF1081" w:rsidP="00C222F2">
            <w:pPr>
              <w:pStyle w:val="Tabledata"/>
            </w:pPr>
            <w:r w:rsidRPr="00455003">
              <w:t>213</w:t>
            </w:r>
          </w:p>
        </w:tc>
        <w:tc>
          <w:tcPr>
            <w:tcW w:w="1140" w:type="dxa"/>
            <w:noWrap/>
            <w:hideMark/>
          </w:tcPr>
          <w:p w14:paraId="1E6E3AC5" w14:textId="77777777" w:rsidR="00AF1081" w:rsidRPr="00455003" w:rsidRDefault="00AF1081" w:rsidP="00C222F2">
            <w:pPr>
              <w:pStyle w:val="Tabledata"/>
            </w:pPr>
            <w:r w:rsidRPr="00455003">
              <w:t>41%</w:t>
            </w:r>
          </w:p>
        </w:tc>
        <w:tc>
          <w:tcPr>
            <w:tcW w:w="1257" w:type="dxa"/>
            <w:noWrap/>
            <w:hideMark/>
          </w:tcPr>
          <w:p w14:paraId="05D148B9" w14:textId="77777777" w:rsidR="00AF1081" w:rsidRPr="00455003" w:rsidRDefault="00AF1081" w:rsidP="00C222F2">
            <w:pPr>
              <w:pStyle w:val="Tabledata"/>
            </w:pPr>
            <w:r w:rsidRPr="00455003">
              <w:t>2</w:t>
            </w:r>
          </w:p>
        </w:tc>
        <w:tc>
          <w:tcPr>
            <w:tcW w:w="1011" w:type="dxa"/>
            <w:noWrap/>
            <w:hideMark/>
          </w:tcPr>
          <w:p w14:paraId="48DF9AAD" w14:textId="77777777" w:rsidR="00AF1081" w:rsidRPr="00455003" w:rsidRDefault="00AF1081" w:rsidP="00C222F2">
            <w:pPr>
              <w:pStyle w:val="Tabledata"/>
            </w:pPr>
            <w:r w:rsidRPr="00455003">
              <w:t>1%</w:t>
            </w:r>
          </w:p>
        </w:tc>
      </w:tr>
      <w:tr w:rsidR="00AF1081" w:rsidRPr="00455003" w14:paraId="26952A5A"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6DB79487" w14:textId="77777777" w:rsidR="00AF1081" w:rsidRPr="00455003" w:rsidRDefault="00AF1081" w:rsidP="00C222F2">
            <w:pPr>
              <w:pStyle w:val="Tablebodytext"/>
            </w:pPr>
            <w:r w:rsidRPr="00455003">
              <w:t xml:space="preserve">   Moderate negative impact</w:t>
            </w:r>
          </w:p>
        </w:tc>
        <w:tc>
          <w:tcPr>
            <w:tcW w:w="522" w:type="dxa"/>
            <w:noWrap/>
            <w:hideMark/>
          </w:tcPr>
          <w:p w14:paraId="36C9EB3E" w14:textId="77777777" w:rsidR="00AF1081" w:rsidRPr="00455003" w:rsidRDefault="00AF1081" w:rsidP="00C222F2">
            <w:pPr>
              <w:pStyle w:val="Tabledata"/>
            </w:pPr>
            <w:r w:rsidRPr="00455003">
              <w:t>230</w:t>
            </w:r>
          </w:p>
        </w:tc>
        <w:tc>
          <w:tcPr>
            <w:tcW w:w="1140" w:type="dxa"/>
            <w:noWrap/>
            <w:hideMark/>
          </w:tcPr>
          <w:p w14:paraId="7B526816" w14:textId="77777777" w:rsidR="00AF1081" w:rsidRPr="00455003" w:rsidRDefault="00AF1081" w:rsidP="00C222F2">
            <w:pPr>
              <w:pStyle w:val="Tabledata"/>
            </w:pPr>
            <w:r w:rsidRPr="00455003">
              <w:t>44%</w:t>
            </w:r>
          </w:p>
        </w:tc>
        <w:tc>
          <w:tcPr>
            <w:tcW w:w="1257" w:type="dxa"/>
            <w:noWrap/>
            <w:hideMark/>
          </w:tcPr>
          <w:p w14:paraId="23700789" w14:textId="77777777" w:rsidR="00AF1081" w:rsidRPr="00455003" w:rsidRDefault="00AF1081" w:rsidP="00C222F2">
            <w:pPr>
              <w:pStyle w:val="Tabledata"/>
            </w:pPr>
            <w:r w:rsidRPr="00455003">
              <w:t>18</w:t>
            </w:r>
          </w:p>
        </w:tc>
        <w:tc>
          <w:tcPr>
            <w:tcW w:w="1011" w:type="dxa"/>
            <w:noWrap/>
            <w:hideMark/>
          </w:tcPr>
          <w:p w14:paraId="1BDDC9D8" w14:textId="77777777" w:rsidR="00AF1081" w:rsidRPr="00455003" w:rsidRDefault="00AF1081" w:rsidP="00C222F2">
            <w:pPr>
              <w:pStyle w:val="Tabledata"/>
            </w:pPr>
            <w:r w:rsidRPr="00455003">
              <w:t>5%</w:t>
            </w:r>
          </w:p>
        </w:tc>
      </w:tr>
      <w:tr w:rsidR="00AF1081" w:rsidRPr="00455003" w14:paraId="5CBF4DE2"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43869217" w14:textId="77777777" w:rsidR="00AF1081" w:rsidRPr="00455003" w:rsidRDefault="00AF1081" w:rsidP="00C222F2">
            <w:pPr>
              <w:pStyle w:val="Tablebodytext"/>
            </w:pPr>
            <w:r w:rsidRPr="00455003">
              <w:t xml:space="preserve">   Middle ground</w:t>
            </w:r>
          </w:p>
        </w:tc>
        <w:tc>
          <w:tcPr>
            <w:tcW w:w="522" w:type="dxa"/>
            <w:noWrap/>
            <w:hideMark/>
          </w:tcPr>
          <w:p w14:paraId="1C9F5C91" w14:textId="77777777" w:rsidR="00AF1081" w:rsidRPr="00455003" w:rsidRDefault="00AF1081" w:rsidP="00C222F2">
            <w:pPr>
              <w:pStyle w:val="Tabledata"/>
            </w:pPr>
            <w:r w:rsidRPr="00455003">
              <w:t>75</w:t>
            </w:r>
          </w:p>
        </w:tc>
        <w:tc>
          <w:tcPr>
            <w:tcW w:w="1140" w:type="dxa"/>
            <w:noWrap/>
            <w:hideMark/>
          </w:tcPr>
          <w:p w14:paraId="28AEE2D8" w14:textId="77777777" w:rsidR="00AF1081" w:rsidRPr="00455003" w:rsidRDefault="00AF1081" w:rsidP="00C222F2">
            <w:pPr>
              <w:pStyle w:val="Tabledata"/>
            </w:pPr>
            <w:r w:rsidRPr="00455003">
              <w:t>14%</w:t>
            </w:r>
          </w:p>
        </w:tc>
        <w:tc>
          <w:tcPr>
            <w:tcW w:w="1257" w:type="dxa"/>
            <w:noWrap/>
            <w:hideMark/>
          </w:tcPr>
          <w:p w14:paraId="58414CD6" w14:textId="77777777" w:rsidR="00AF1081" w:rsidRPr="00455003" w:rsidRDefault="00AF1081" w:rsidP="00C222F2">
            <w:pPr>
              <w:pStyle w:val="Tabledata"/>
            </w:pPr>
            <w:r w:rsidRPr="00455003">
              <w:t>79</w:t>
            </w:r>
          </w:p>
        </w:tc>
        <w:tc>
          <w:tcPr>
            <w:tcW w:w="1011" w:type="dxa"/>
            <w:noWrap/>
            <w:hideMark/>
          </w:tcPr>
          <w:p w14:paraId="5C2D9BCF" w14:textId="77777777" w:rsidR="00AF1081" w:rsidRPr="00455003" w:rsidRDefault="00AF1081" w:rsidP="00C222F2">
            <w:pPr>
              <w:pStyle w:val="Tabledata"/>
            </w:pPr>
            <w:r w:rsidRPr="00455003">
              <w:t>21%</w:t>
            </w:r>
          </w:p>
        </w:tc>
      </w:tr>
      <w:tr w:rsidR="00AF1081" w:rsidRPr="00455003" w14:paraId="36D212C2"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321BB058" w14:textId="77777777" w:rsidR="00AF1081" w:rsidRPr="00455003" w:rsidRDefault="00AF1081" w:rsidP="00C222F2">
            <w:pPr>
              <w:pStyle w:val="Tablebodytext"/>
            </w:pPr>
            <w:r w:rsidRPr="00455003">
              <w:t xml:space="preserve">   Adequate over the short term</w:t>
            </w:r>
          </w:p>
        </w:tc>
        <w:tc>
          <w:tcPr>
            <w:tcW w:w="522" w:type="dxa"/>
            <w:noWrap/>
            <w:hideMark/>
          </w:tcPr>
          <w:p w14:paraId="6B48E041" w14:textId="77777777" w:rsidR="00AF1081" w:rsidRPr="00455003" w:rsidRDefault="00AF1081" w:rsidP="00C222F2">
            <w:pPr>
              <w:pStyle w:val="Tabledata"/>
            </w:pPr>
            <w:r w:rsidRPr="00455003">
              <w:t>5</w:t>
            </w:r>
          </w:p>
        </w:tc>
        <w:tc>
          <w:tcPr>
            <w:tcW w:w="1140" w:type="dxa"/>
            <w:noWrap/>
            <w:hideMark/>
          </w:tcPr>
          <w:p w14:paraId="65D017F8" w14:textId="77777777" w:rsidR="00AF1081" w:rsidRPr="00455003" w:rsidRDefault="00AF1081" w:rsidP="00C222F2">
            <w:pPr>
              <w:pStyle w:val="Tabledata"/>
            </w:pPr>
            <w:r w:rsidRPr="00455003">
              <w:t>1%</w:t>
            </w:r>
          </w:p>
        </w:tc>
        <w:tc>
          <w:tcPr>
            <w:tcW w:w="1257" w:type="dxa"/>
            <w:noWrap/>
            <w:hideMark/>
          </w:tcPr>
          <w:p w14:paraId="7B3476C2" w14:textId="77777777" w:rsidR="00AF1081" w:rsidRPr="00455003" w:rsidRDefault="00AF1081" w:rsidP="00C222F2">
            <w:pPr>
              <w:pStyle w:val="Tabledata"/>
            </w:pPr>
            <w:r w:rsidRPr="00455003">
              <w:t>181</w:t>
            </w:r>
          </w:p>
        </w:tc>
        <w:tc>
          <w:tcPr>
            <w:tcW w:w="1011" w:type="dxa"/>
            <w:noWrap/>
            <w:hideMark/>
          </w:tcPr>
          <w:p w14:paraId="26BCDF5F" w14:textId="77777777" w:rsidR="00AF1081" w:rsidRPr="00455003" w:rsidRDefault="00AF1081" w:rsidP="00C222F2">
            <w:pPr>
              <w:pStyle w:val="Tabledata"/>
            </w:pPr>
            <w:r w:rsidRPr="00455003">
              <w:t>48%</w:t>
            </w:r>
          </w:p>
        </w:tc>
      </w:tr>
      <w:tr w:rsidR="00AF1081" w:rsidRPr="00455003" w14:paraId="4F909497"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34266EC0" w14:textId="77777777" w:rsidR="00AF1081" w:rsidRPr="00455003" w:rsidRDefault="00AF1081" w:rsidP="00C222F2">
            <w:pPr>
              <w:pStyle w:val="Tablebodytext"/>
            </w:pPr>
            <w:r w:rsidRPr="00455003">
              <w:t xml:space="preserve">   Adequate and stable over the medium</w:t>
            </w:r>
          </w:p>
        </w:tc>
        <w:tc>
          <w:tcPr>
            <w:tcW w:w="522" w:type="dxa"/>
            <w:noWrap/>
            <w:hideMark/>
          </w:tcPr>
          <w:p w14:paraId="41738029" w14:textId="77777777" w:rsidR="00AF1081" w:rsidRPr="00455003" w:rsidRDefault="00AF1081" w:rsidP="00C222F2">
            <w:pPr>
              <w:pStyle w:val="Tabledata"/>
            </w:pPr>
            <w:r w:rsidRPr="00455003">
              <w:t>2</w:t>
            </w:r>
          </w:p>
        </w:tc>
        <w:tc>
          <w:tcPr>
            <w:tcW w:w="1140" w:type="dxa"/>
            <w:noWrap/>
            <w:hideMark/>
          </w:tcPr>
          <w:p w14:paraId="07087885" w14:textId="77777777" w:rsidR="00AF1081" w:rsidRPr="00455003" w:rsidRDefault="00AF1081" w:rsidP="00C222F2">
            <w:pPr>
              <w:pStyle w:val="Tabledata"/>
            </w:pPr>
            <w:r w:rsidRPr="00455003">
              <w:t>&lt;1%</w:t>
            </w:r>
          </w:p>
        </w:tc>
        <w:tc>
          <w:tcPr>
            <w:tcW w:w="1257" w:type="dxa"/>
            <w:noWrap/>
            <w:hideMark/>
          </w:tcPr>
          <w:p w14:paraId="6B042EB3" w14:textId="77777777" w:rsidR="00AF1081" w:rsidRPr="00455003" w:rsidRDefault="00AF1081" w:rsidP="00C222F2">
            <w:pPr>
              <w:pStyle w:val="Tabledata"/>
            </w:pPr>
            <w:r w:rsidRPr="00455003">
              <w:t>96</w:t>
            </w:r>
          </w:p>
        </w:tc>
        <w:tc>
          <w:tcPr>
            <w:tcW w:w="1011" w:type="dxa"/>
            <w:noWrap/>
            <w:hideMark/>
          </w:tcPr>
          <w:p w14:paraId="1A808590" w14:textId="77777777" w:rsidR="00AF1081" w:rsidRPr="00455003" w:rsidRDefault="00AF1081" w:rsidP="00C222F2">
            <w:pPr>
              <w:pStyle w:val="Tabledata"/>
            </w:pPr>
            <w:r w:rsidRPr="00455003">
              <w:t>26%</w:t>
            </w:r>
          </w:p>
        </w:tc>
      </w:tr>
      <w:tr w:rsidR="00AF1081" w:rsidRPr="00455003" w14:paraId="5CCA5B86"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78A1564B" w14:textId="77777777" w:rsidR="00AF1081" w:rsidRPr="00455003" w:rsidRDefault="00AF1081" w:rsidP="00C222F2">
            <w:pPr>
              <w:pStyle w:val="Tablebodytext"/>
              <w:rPr>
                <w:b/>
                <w:bCs/>
              </w:rPr>
            </w:pPr>
            <w:r w:rsidRPr="00455003">
              <w:rPr>
                <w:b/>
                <w:bCs/>
              </w:rPr>
              <w:t>Mental health, wellbeing, and self-care</w:t>
            </w:r>
          </w:p>
        </w:tc>
        <w:tc>
          <w:tcPr>
            <w:tcW w:w="522" w:type="dxa"/>
            <w:noWrap/>
            <w:hideMark/>
          </w:tcPr>
          <w:p w14:paraId="60787B99" w14:textId="77777777" w:rsidR="00AF1081" w:rsidRPr="00455003" w:rsidRDefault="00AF1081" w:rsidP="00C222F2">
            <w:pPr>
              <w:pStyle w:val="Tabledata"/>
            </w:pPr>
            <w:r w:rsidRPr="00455003">
              <w:t> </w:t>
            </w:r>
          </w:p>
        </w:tc>
        <w:tc>
          <w:tcPr>
            <w:tcW w:w="1140" w:type="dxa"/>
            <w:noWrap/>
            <w:hideMark/>
          </w:tcPr>
          <w:p w14:paraId="092A7C45" w14:textId="77777777" w:rsidR="00AF1081" w:rsidRPr="00455003" w:rsidRDefault="00AF1081" w:rsidP="00C222F2">
            <w:pPr>
              <w:pStyle w:val="Tabledata"/>
            </w:pPr>
            <w:r w:rsidRPr="00455003">
              <w:t> </w:t>
            </w:r>
          </w:p>
        </w:tc>
        <w:tc>
          <w:tcPr>
            <w:tcW w:w="1257" w:type="dxa"/>
            <w:noWrap/>
            <w:hideMark/>
          </w:tcPr>
          <w:p w14:paraId="3DEE14D2" w14:textId="77777777" w:rsidR="00AF1081" w:rsidRPr="00455003" w:rsidRDefault="00AF1081" w:rsidP="00C222F2">
            <w:pPr>
              <w:pStyle w:val="Tabledata"/>
            </w:pPr>
            <w:r w:rsidRPr="00455003">
              <w:t> </w:t>
            </w:r>
          </w:p>
        </w:tc>
        <w:tc>
          <w:tcPr>
            <w:tcW w:w="1011" w:type="dxa"/>
            <w:noWrap/>
            <w:hideMark/>
          </w:tcPr>
          <w:p w14:paraId="71A18724" w14:textId="77777777" w:rsidR="00AF1081" w:rsidRPr="00455003" w:rsidRDefault="00AF1081" w:rsidP="00C222F2">
            <w:pPr>
              <w:pStyle w:val="Tabledata"/>
            </w:pPr>
            <w:r w:rsidRPr="00455003">
              <w:t> </w:t>
            </w:r>
          </w:p>
        </w:tc>
      </w:tr>
      <w:tr w:rsidR="00AF1081" w:rsidRPr="00455003" w14:paraId="514C2872"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5A260FCD" w14:textId="77777777" w:rsidR="00AF1081" w:rsidRPr="00455003" w:rsidRDefault="00AF1081" w:rsidP="00C222F2">
            <w:pPr>
              <w:pStyle w:val="Tablebodytext"/>
            </w:pPr>
            <w:r w:rsidRPr="00455003">
              <w:t xml:space="preserve">   Negative impact</w:t>
            </w:r>
          </w:p>
        </w:tc>
        <w:tc>
          <w:tcPr>
            <w:tcW w:w="522" w:type="dxa"/>
            <w:noWrap/>
            <w:hideMark/>
          </w:tcPr>
          <w:p w14:paraId="01390970" w14:textId="77777777" w:rsidR="00AF1081" w:rsidRPr="00455003" w:rsidRDefault="00AF1081" w:rsidP="00C222F2">
            <w:pPr>
              <w:pStyle w:val="Tabledata"/>
            </w:pPr>
            <w:r w:rsidRPr="00455003">
              <w:t>224</w:t>
            </w:r>
          </w:p>
        </w:tc>
        <w:tc>
          <w:tcPr>
            <w:tcW w:w="1140" w:type="dxa"/>
            <w:noWrap/>
            <w:hideMark/>
          </w:tcPr>
          <w:p w14:paraId="042BB8A0" w14:textId="77777777" w:rsidR="00AF1081" w:rsidRPr="00455003" w:rsidRDefault="00AF1081" w:rsidP="00C222F2">
            <w:pPr>
              <w:pStyle w:val="Tabledata"/>
            </w:pPr>
            <w:r w:rsidRPr="00455003">
              <w:t>47%</w:t>
            </w:r>
          </w:p>
        </w:tc>
        <w:tc>
          <w:tcPr>
            <w:tcW w:w="1257" w:type="dxa"/>
            <w:noWrap/>
            <w:hideMark/>
          </w:tcPr>
          <w:p w14:paraId="1C5688AD" w14:textId="77777777" w:rsidR="00AF1081" w:rsidRPr="00455003" w:rsidRDefault="00AF1081" w:rsidP="00C222F2">
            <w:pPr>
              <w:pStyle w:val="Tabledata"/>
            </w:pPr>
            <w:r w:rsidRPr="00455003">
              <w:t>7</w:t>
            </w:r>
          </w:p>
        </w:tc>
        <w:tc>
          <w:tcPr>
            <w:tcW w:w="1011" w:type="dxa"/>
            <w:noWrap/>
            <w:hideMark/>
          </w:tcPr>
          <w:p w14:paraId="3EC61CD0" w14:textId="77777777" w:rsidR="00AF1081" w:rsidRPr="00455003" w:rsidRDefault="00AF1081" w:rsidP="00C222F2">
            <w:pPr>
              <w:pStyle w:val="Tabledata"/>
            </w:pPr>
            <w:r w:rsidRPr="00455003">
              <w:t>3%</w:t>
            </w:r>
          </w:p>
        </w:tc>
      </w:tr>
      <w:tr w:rsidR="00AF1081" w:rsidRPr="00455003" w14:paraId="2DD9C757"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71B88D81" w14:textId="77777777" w:rsidR="00AF1081" w:rsidRPr="00455003" w:rsidRDefault="00AF1081" w:rsidP="00C222F2">
            <w:pPr>
              <w:pStyle w:val="Tablebodytext"/>
            </w:pPr>
            <w:r w:rsidRPr="00455003">
              <w:t xml:space="preserve">   Moderate negative impact</w:t>
            </w:r>
          </w:p>
        </w:tc>
        <w:tc>
          <w:tcPr>
            <w:tcW w:w="522" w:type="dxa"/>
            <w:noWrap/>
            <w:hideMark/>
          </w:tcPr>
          <w:p w14:paraId="501983E0" w14:textId="77777777" w:rsidR="00AF1081" w:rsidRPr="00455003" w:rsidRDefault="00AF1081" w:rsidP="00C222F2">
            <w:pPr>
              <w:pStyle w:val="Tabledata"/>
            </w:pPr>
            <w:r w:rsidRPr="00455003">
              <w:t>126</w:t>
            </w:r>
          </w:p>
        </w:tc>
        <w:tc>
          <w:tcPr>
            <w:tcW w:w="1140" w:type="dxa"/>
            <w:noWrap/>
            <w:hideMark/>
          </w:tcPr>
          <w:p w14:paraId="7DE50582" w14:textId="77777777" w:rsidR="00AF1081" w:rsidRPr="00455003" w:rsidRDefault="00AF1081" w:rsidP="00C222F2">
            <w:pPr>
              <w:pStyle w:val="Tabledata"/>
            </w:pPr>
            <w:r w:rsidRPr="00455003">
              <w:t>26%</w:t>
            </w:r>
          </w:p>
        </w:tc>
        <w:tc>
          <w:tcPr>
            <w:tcW w:w="1257" w:type="dxa"/>
            <w:noWrap/>
            <w:hideMark/>
          </w:tcPr>
          <w:p w14:paraId="561143F6" w14:textId="77777777" w:rsidR="00AF1081" w:rsidRPr="00455003" w:rsidRDefault="00AF1081" w:rsidP="00C222F2">
            <w:pPr>
              <w:pStyle w:val="Tabledata"/>
            </w:pPr>
            <w:r w:rsidRPr="00455003">
              <w:t>25</w:t>
            </w:r>
          </w:p>
        </w:tc>
        <w:tc>
          <w:tcPr>
            <w:tcW w:w="1011" w:type="dxa"/>
            <w:noWrap/>
            <w:hideMark/>
          </w:tcPr>
          <w:p w14:paraId="6F691865" w14:textId="77777777" w:rsidR="00AF1081" w:rsidRPr="00455003" w:rsidRDefault="00AF1081" w:rsidP="00C222F2">
            <w:pPr>
              <w:pStyle w:val="Tabledata"/>
            </w:pPr>
            <w:r w:rsidRPr="00455003">
              <w:t>9%</w:t>
            </w:r>
          </w:p>
        </w:tc>
      </w:tr>
      <w:tr w:rsidR="00AF1081" w:rsidRPr="00455003" w14:paraId="7191161B"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16C116C5" w14:textId="77777777" w:rsidR="00AF1081" w:rsidRPr="00455003" w:rsidRDefault="00AF1081" w:rsidP="00C222F2">
            <w:pPr>
              <w:pStyle w:val="Tablebodytext"/>
            </w:pPr>
            <w:r w:rsidRPr="00455003">
              <w:lastRenderedPageBreak/>
              <w:t xml:space="preserve">   Middle ground</w:t>
            </w:r>
          </w:p>
        </w:tc>
        <w:tc>
          <w:tcPr>
            <w:tcW w:w="522" w:type="dxa"/>
            <w:noWrap/>
            <w:hideMark/>
          </w:tcPr>
          <w:p w14:paraId="089345F5" w14:textId="77777777" w:rsidR="00AF1081" w:rsidRPr="00455003" w:rsidRDefault="00AF1081" w:rsidP="00C222F2">
            <w:pPr>
              <w:pStyle w:val="Tabledata"/>
            </w:pPr>
            <w:r w:rsidRPr="00455003">
              <w:t>119</w:t>
            </w:r>
          </w:p>
        </w:tc>
        <w:tc>
          <w:tcPr>
            <w:tcW w:w="1140" w:type="dxa"/>
            <w:noWrap/>
            <w:hideMark/>
          </w:tcPr>
          <w:p w14:paraId="14EF78EF" w14:textId="77777777" w:rsidR="00AF1081" w:rsidRPr="00455003" w:rsidRDefault="00AF1081" w:rsidP="00C222F2">
            <w:pPr>
              <w:pStyle w:val="Tabledata"/>
            </w:pPr>
            <w:r w:rsidRPr="00455003">
              <w:t>25%</w:t>
            </w:r>
          </w:p>
        </w:tc>
        <w:tc>
          <w:tcPr>
            <w:tcW w:w="1257" w:type="dxa"/>
            <w:noWrap/>
            <w:hideMark/>
          </w:tcPr>
          <w:p w14:paraId="41FF33C1" w14:textId="77777777" w:rsidR="00AF1081" w:rsidRPr="00455003" w:rsidRDefault="00AF1081" w:rsidP="00C222F2">
            <w:pPr>
              <w:pStyle w:val="Tabledata"/>
            </w:pPr>
            <w:r w:rsidRPr="00455003">
              <w:t>52</w:t>
            </w:r>
          </w:p>
        </w:tc>
        <w:tc>
          <w:tcPr>
            <w:tcW w:w="1011" w:type="dxa"/>
            <w:noWrap/>
            <w:hideMark/>
          </w:tcPr>
          <w:p w14:paraId="76713F2A" w14:textId="77777777" w:rsidR="00AF1081" w:rsidRPr="00455003" w:rsidRDefault="00AF1081" w:rsidP="00C222F2">
            <w:pPr>
              <w:pStyle w:val="Tabledata"/>
            </w:pPr>
            <w:r w:rsidRPr="00455003">
              <w:t>19%</w:t>
            </w:r>
          </w:p>
        </w:tc>
      </w:tr>
      <w:tr w:rsidR="00AF1081" w:rsidRPr="00455003" w14:paraId="3A26BCA0"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660A00B8" w14:textId="77777777" w:rsidR="00AF1081" w:rsidRPr="00455003" w:rsidRDefault="00AF1081" w:rsidP="00C222F2">
            <w:pPr>
              <w:pStyle w:val="Tablebodytext"/>
            </w:pPr>
            <w:r w:rsidRPr="00455003">
              <w:t xml:space="preserve">   Adequate over the short term</w:t>
            </w:r>
          </w:p>
        </w:tc>
        <w:tc>
          <w:tcPr>
            <w:tcW w:w="522" w:type="dxa"/>
            <w:noWrap/>
            <w:hideMark/>
          </w:tcPr>
          <w:p w14:paraId="28CA76E0" w14:textId="77777777" w:rsidR="00AF1081" w:rsidRPr="00455003" w:rsidRDefault="00AF1081" w:rsidP="00C222F2">
            <w:pPr>
              <w:pStyle w:val="Tabledata"/>
            </w:pPr>
            <w:r w:rsidRPr="00455003">
              <w:t>9</w:t>
            </w:r>
          </w:p>
        </w:tc>
        <w:tc>
          <w:tcPr>
            <w:tcW w:w="1140" w:type="dxa"/>
            <w:noWrap/>
            <w:hideMark/>
          </w:tcPr>
          <w:p w14:paraId="7A3F35A8" w14:textId="77777777" w:rsidR="00AF1081" w:rsidRPr="00455003" w:rsidRDefault="00AF1081" w:rsidP="00C222F2">
            <w:pPr>
              <w:pStyle w:val="Tabledata"/>
            </w:pPr>
            <w:r w:rsidRPr="00455003">
              <w:t>2%</w:t>
            </w:r>
          </w:p>
        </w:tc>
        <w:tc>
          <w:tcPr>
            <w:tcW w:w="1257" w:type="dxa"/>
            <w:noWrap/>
            <w:hideMark/>
          </w:tcPr>
          <w:p w14:paraId="65FA5668" w14:textId="77777777" w:rsidR="00AF1081" w:rsidRPr="00455003" w:rsidRDefault="00AF1081" w:rsidP="00C222F2">
            <w:pPr>
              <w:pStyle w:val="Tabledata"/>
            </w:pPr>
            <w:r w:rsidRPr="00455003">
              <w:t>114</w:t>
            </w:r>
          </w:p>
        </w:tc>
        <w:tc>
          <w:tcPr>
            <w:tcW w:w="1011" w:type="dxa"/>
            <w:noWrap/>
            <w:hideMark/>
          </w:tcPr>
          <w:p w14:paraId="4FD1AEAB" w14:textId="77777777" w:rsidR="00AF1081" w:rsidRPr="00455003" w:rsidRDefault="00AF1081" w:rsidP="00C222F2">
            <w:pPr>
              <w:pStyle w:val="Tabledata"/>
            </w:pPr>
            <w:r w:rsidRPr="00455003">
              <w:t>42%</w:t>
            </w:r>
          </w:p>
        </w:tc>
      </w:tr>
      <w:tr w:rsidR="00AF1081" w:rsidRPr="00455003" w14:paraId="70F4DB89"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7B1F0C2E" w14:textId="77777777" w:rsidR="00AF1081" w:rsidRPr="00455003" w:rsidRDefault="00AF1081" w:rsidP="00C222F2">
            <w:pPr>
              <w:pStyle w:val="Tablebodytext"/>
            </w:pPr>
            <w:r w:rsidRPr="00455003">
              <w:t xml:space="preserve">   Adequate and stable over the medium</w:t>
            </w:r>
          </w:p>
        </w:tc>
        <w:tc>
          <w:tcPr>
            <w:tcW w:w="522" w:type="dxa"/>
            <w:noWrap/>
            <w:hideMark/>
          </w:tcPr>
          <w:p w14:paraId="71233A8B" w14:textId="77777777" w:rsidR="00AF1081" w:rsidRPr="00455003" w:rsidRDefault="00AF1081" w:rsidP="00C222F2">
            <w:pPr>
              <w:pStyle w:val="Tabledata"/>
            </w:pPr>
            <w:r w:rsidRPr="00455003">
              <w:t>3</w:t>
            </w:r>
          </w:p>
        </w:tc>
        <w:tc>
          <w:tcPr>
            <w:tcW w:w="1140" w:type="dxa"/>
            <w:noWrap/>
            <w:hideMark/>
          </w:tcPr>
          <w:p w14:paraId="6F89CDD2" w14:textId="77777777" w:rsidR="00AF1081" w:rsidRPr="00455003" w:rsidRDefault="00AF1081" w:rsidP="00C222F2">
            <w:pPr>
              <w:pStyle w:val="Tabledata"/>
            </w:pPr>
            <w:r w:rsidRPr="00455003">
              <w:t>1%</w:t>
            </w:r>
          </w:p>
        </w:tc>
        <w:tc>
          <w:tcPr>
            <w:tcW w:w="1257" w:type="dxa"/>
            <w:noWrap/>
            <w:hideMark/>
          </w:tcPr>
          <w:p w14:paraId="14A9DDB7" w14:textId="77777777" w:rsidR="00AF1081" w:rsidRPr="00455003" w:rsidRDefault="00AF1081" w:rsidP="00C222F2">
            <w:pPr>
              <w:pStyle w:val="Tabledata"/>
            </w:pPr>
            <w:r w:rsidRPr="00455003">
              <w:t>76</w:t>
            </w:r>
          </w:p>
        </w:tc>
        <w:tc>
          <w:tcPr>
            <w:tcW w:w="1011" w:type="dxa"/>
            <w:noWrap/>
            <w:hideMark/>
          </w:tcPr>
          <w:p w14:paraId="53AB62A9" w14:textId="77777777" w:rsidR="00AF1081" w:rsidRPr="00455003" w:rsidRDefault="00AF1081" w:rsidP="00C222F2">
            <w:pPr>
              <w:pStyle w:val="Tabledata"/>
            </w:pPr>
            <w:r w:rsidRPr="00455003">
              <w:t>28%</w:t>
            </w:r>
          </w:p>
        </w:tc>
      </w:tr>
      <w:tr w:rsidR="00AF1081" w:rsidRPr="00455003" w14:paraId="3CABCE9C"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7C97176B" w14:textId="77777777" w:rsidR="00AF1081" w:rsidRPr="00455003" w:rsidRDefault="00AF1081" w:rsidP="00C222F2">
            <w:pPr>
              <w:pStyle w:val="Tablebodytext"/>
              <w:rPr>
                <w:b/>
                <w:bCs/>
              </w:rPr>
            </w:pPr>
            <w:r w:rsidRPr="00455003">
              <w:rPr>
                <w:b/>
                <w:bCs/>
              </w:rPr>
              <w:t>Personal and Family Safety</w:t>
            </w:r>
          </w:p>
        </w:tc>
        <w:tc>
          <w:tcPr>
            <w:tcW w:w="522" w:type="dxa"/>
            <w:noWrap/>
            <w:hideMark/>
          </w:tcPr>
          <w:p w14:paraId="4B6A5F6D" w14:textId="77777777" w:rsidR="00AF1081" w:rsidRPr="00455003" w:rsidRDefault="00AF1081" w:rsidP="00C222F2">
            <w:pPr>
              <w:pStyle w:val="Tabledata"/>
            </w:pPr>
            <w:r w:rsidRPr="00455003">
              <w:t> </w:t>
            </w:r>
          </w:p>
        </w:tc>
        <w:tc>
          <w:tcPr>
            <w:tcW w:w="1140" w:type="dxa"/>
            <w:noWrap/>
            <w:hideMark/>
          </w:tcPr>
          <w:p w14:paraId="4ADBC6AB" w14:textId="77777777" w:rsidR="00AF1081" w:rsidRPr="00455003" w:rsidRDefault="00AF1081" w:rsidP="00C222F2">
            <w:pPr>
              <w:pStyle w:val="Tabledata"/>
            </w:pPr>
            <w:r w:rsidRPr="00455003">
              <w:t> </w:t>
            </w:r>
          </w:p>
        </w:tc>
        <w:tc>
          <w:tcPr>
            <w:tcW w:w="1257" w:type="dxa"/>
            <w:noWrap/>
            <w:hideMark/>
          </w:tcPr>
          <w:p w14:paraId="6C616170" w14:textId="77777777" w:rsidR="00AF1081" w:rsidRPr="00455003" w:rsidRDefault="00AF1081" w:rsidP="00C222F2">
            <w:pPr>
              <w:pStyle w:val="Tabledata"/>
            </w:pPr>
            <w:r w:rsidRPr="00455003">
              <w:t> </w:t>
            </w:r>
          </w:p>
        </w:tc>
        <w:tc>
          <w:tcPr>
            <w:tcW w:w="1011" w:type="dxa"/>
            <w:noWrap/>
            <w:hideMark/>
          </w:tcPr>
          <w:p w14:paraId="6EE4054A" w14:textId="77777777" w:rsidR="00AF1081" w:rsidRPr="00455003" w:rsidRDefault="00AF1081" w:rsidP="00C222F2">
            <w:pPr>
              <w:pStyle w:val="Tabledata"/>
            </w:pPr>
            <w:r w:rsidRPr="00455003">
              <w:t> </w:t>
            </w:r>
          </w:p>
        </w:tc>
      </w:tr>
      <w:tr w:rsidR="00AF1081" w:rsidRPr="00455003" w14:paraId="3173A0C9"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262211B6" w14:textId="77777777" w:rsidR="00AF1081" w:rsidRPr="00455003" w:rsidRDefault="00AF1081" w:rsidP="00C222F2">
            <w:pPr>
              <w:pStyle w:val="Tablebodytext"/>
            </w:pPr>
            <w:r w:rsidRPr="00455003">
              <w:t xml:space="preserve">   Negative impact</w:t>
            </w:r>
          </w:p>
        </w:tc>
        <w:tc>
          <w:tcPr>
            <w:tcW w:w="522" w:type="dxa"/>
            <w:noWrap/>
            <w:hideMark/>
          </w:tcPr>
          <w:p w14:paraId="040E4132" w14:textId="77777777" w:rsidR="00AF1081" w:rsidRPr="00455003" w:rsidRDefault="00AF1081" w:rsidP="00C222F2">
            <w:pPr>
              <w:pStyle w:val="Tabledata"/>
            </w:pPr>
            <w:r w:rsidRPr="00455003">
              <w:t>444</w:t>
            </w:r>
          </w:p>
        </w:tc>
        <w:tc>
          <w:tcPr>
            <w:tcW w:w="1140" w:type="dxa"/>
            <w:noWrap/>
            <w:hideMark/>
          </w:tcPr>
          <w:p w14:paraId="31E7D8FB" w14:textId="77777777" w:rsidR="00AF1081" w:rsidRPr="00455003" w:rsidRDefault="00AF1081" w:rsidP="00C222F2">
            <w:pPr>
              <w:pStyle w:val="Tabledata"/>
            </w:pPr>
            <w:r w:rsidRPr="00455003">
              <w:t>64%</w:t>
            </w:r>
          </w:p>
        </w:tc>
        <w:tc>
          <w:tcPr>
            <w:tcW w:w="1257" w:type="dxa"/>
            <w:noWrap/>
            <w:hideMark/>
          </w:tcPr>
          <w:p w14:paraId="267BE968" w14:textId="77777777" w:rsidR="00AF1081" w:rsidRPr="00455003" w:rsidRDefault="00AF1081" w:rsidP="00C222F2">
            <w:pPr>
              <w:pStyle w:val="Tabledata"/>
            </w:pPr>
            <w:r w:rsidRPr="00455003">
              <w:t> </w:t>
            </w:r>
          </w:p>
        </w:tc>
        <w:tc>
          <w:tcPr>
            <w:tcW w:w="1011" w:type="dxa"/>
            <w:noWrap/>
            <w:hideMark/>
          </w:tcPr>
          <w:p w14:paraId="7AB5F48C" w14:textId="77777777" w:rsidR="00AF1081" w:rsidRPr="00455003" w:rsidRDefault="00AF1081" w:rsidP="00C222F2">
            <w:pPr>
              <w:pStyle w:val="Tabledata"/>
            </w:pPr>
            <w:r w:rsidRPr="00455003">
              <w:t> </w:t>
            </w:r>
          </w:p>
        </w:tc>
      </w:tr>
      <w:tr w:rsidR="00AF1081" w:rsidRPr="00455003" w14:paraId="629AC410"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3BEC17A9" w14:textId="77777777" w:rsidR="00AF1081" w:rsidRPr="00455003" w:rsidRDefault="00AF1081" w:rsidP="00C222F2">
            <w:pPr>
              <w:pStyle w:val="Tablebodytext"/>
            </w:pPr>
            <w:r w:rsidRPr="00455003">
              <w:t xml:space="preserve">   Moderate negative impact</w:t>
            </w:r>
          </w:p>
        </w:tc>
        <w:tc>
          <w:tcPr>
            <w:tcW w:w="522" w:type="dxa"/>
            <w:noWrap/>
            <w:hideMark/>
          </w:tcPr>
          <w:p w14:paraId="6B5483A9" w14:textId="77777777" w:rsidR="00AF1081" w:rsidRPr="00455003" w:rsidRDefault="00AF1081" w:rsidP="00C222F2">
            <w:pPr>
              <w:pStyle w:val="Tabledata"/>
            </w:pPr>
            <w:r w:rsidRPr="00455003">
              <w:t>159</w:t>
            </w:r>
          </w:p>
        </w:tc>
        <w:tc>
          <w:tcPr>
            <w:tcW w:w="1140" w:type="dxa"/>
            <w:noWrap/>
            <w:hideMark/>
          </w:tcPr>
          <w:p w14:paraId="244BDF5C" w14:textId="77777777" w:rsidR="00AF1081" w:rsidRPr="00455003" w:rsidRDefault="00AF1081" w:rsidP="00C222F2">
            <w:pPr>
              <w:pStyle w:val="Tabledata"/>
            </w:pPr>
            <w:r w:rsidRPr="00455003">
              <w:t>23%</w:t>
            </w:r>
          </w:p>
        </w:tc>
        <w:tc>
          <w:tcPr>
            <w:tcW w:w="1257" w:type="dxa"/>
            <w:noWrap/>
            <w:hideMark/>
          </w:tcPr>
          <w:p w14:paraId="0DC494BB" w14:textId="77777777" w:rsidR="00AF1081" w:rsidRPr="00455003" w:rsidRDefault="00AF1081" w:rsidP="00C222F2">
            <w:pPr>
              <w:pStyle w:val="Tabledata"/>
            </w:pPr>
            <w:r w:rsidRPr="00455003">
              <w:t>18</w:t>
            </w:r>
          </w:p>
        </w:tc>
        <w:tc>
          <w:tcPr>
            <w:tcW w:w="1011" w:type="dxa"/>
            <w:noWrap/>
            <w:hideMark/>
          </w:tcPr>
          <w:p w14:paraId="498A8846" w14:textId="77777777" w:rsidR="00AF1081" w:rsidRPr="00455003" w:rsidRDefault="00AF1081" w:rsidP="00C222F2">
            <w:pPr>
              <w:pStyle w:val="Tabledata"/>
            </w:pPr>
            <w:r w:rsidRPr="00455003">
              <w:t>12%</w:t>
            </w:r>
          </w:p>
        </w:tc>
      </w:tr>
      <w:tr w:rsidR="00AF1081" w:rsidRPr="00455003" w14:paraId="2860CFDF"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66608376" w14:textId="77777777" w:rsidR="00AF1081" w:rsidRPr="00455003" w:rsidRDefault="00AF1081" w:rsidP="00C222F2">
            <w:pPr>
              <w:pStyle w:val="Tablebodytext"/>
            </w:pPr>
            <w:r w:rsidRPr="00455003">
              <w:t xml:space="preserve">   Middle ground</w:t>
            </w:r>
          </w:p>
        </w:tc>
        <w:tc>
          <w:tcPr>
            <w:tcW w:w="522" w:type="dxa"/>
            <w:noWrap/>
            <w:hideMark/>
          </w:tcPr>
          <w:p w14:paraId="1FA0240E" w14:textId="77777777" w:rsidR="00AF1081" w:rsidRPr="00455003" w:rsidRDefault="00AF1081" w:rsidP="00C222F2">
            <w:pPr>
              <w:pStyle w:val="Tabledata"/>
            </w:pPr>
            <w:r w:rsidRPr="00455003">
              <w:t>88</w:t>
            </w:r>
          </w:p>
        </w:tc>
        <w:tc>
          <w:tcPr>
            <w:tcW w:w="1140" w:type="dxa"/>
            <w:noWrap/>
            <w:hideMark/>
          </w:tcPr>
          <w:p w14:paraId="5D93ECEC" w14:textId="77777777" w:rsidR="00AF1081" w:rsidRPr="00455003" w:rsidRDefault="00AF1081" w:rsidP="00C222F2">
            <w:pPr>
              <w:pStyle w:val="Tabledata"/>
            </w:pPr>
            <w:r w:rsidRPr="00455003">
              <w:t>13%</w:t>
            </w:r>
          </w:p>
        </w:tc>
        <w:tc>
          <w:tcPr>
            <w:tcW w:w="1257" w:type="dxa"/>
            <w:noWrap/>
            <w:hideMark/>
          </w:tcPr>
          <w:p w14:paraId="0EF510A6" w14:textId="77777777" w:rsidR="00AF1081" w:rsidRPr="00455003" w:rsidRDefault="00AF1081" w:rsidP="00C222F2">
            <w:pPr>
              <w:pStyle w:val="Tabledata"/>
            </w:pPr>
            <w:r w:rsidRPr="00455003">
              <w:t>22</w:t>
            </w:r>
          </w:p>
        </w:tc>
        <w:tc>
          <w:tcPr>
            <w:tcW w:w="1011" w:type="dxa"/>
            <w:noWrap/>
            <w:hideMark/>
          </w:tcPr>
          <w:p w14:paraId="6A8C6DE5" w14:textId="77777777" w:rsidR="00AF1081" w:rsidRPr="00455003" w:rsidRDefault="00AF1081" w:rsidP="00C222F2">
            <w:pPr>
              <w:pStyle w:val="Tabledata"/>
            </w:pPr>
            <w:r w:rsidRPr="00455003">
              <w:t>14%</w:t>
            </w:r>
          </w:p>
        </w:tc>
      </w:tr>
      <w:tr w:rsidR="00AF1081" w:rsidRPr="00455003" w14:paraId="48101936"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25136426" w14:textId="77777777" w:rsidR="00AF1081" w:rsidRPr="00455003" w:rsidRDefault="00AF1081" w:rsidP="00C222F2">
            <w:pPr>
              <w:pStyle w:val="Tablebodytext"/>
            </w:pPr>
            <w:r w:rsidRPr="00455003">
              <w:t xml:space="preserve">   Adequate over the short term</w:t>
            </w:r>
          </w:p>
        </w:tc>
        <w:tc>
          <w:tcPr>
            <w:tcW w:w="522" w:type="dxa"/>
            <w:noWrap/>
            <w:hideMark/>
          </w:tcPr>
          <w:p w14:paraId="73F5B9E1" w14:textId="77777777" w:rsidR="00AF1081" w:rsidRPr="00455003" w:rsidRDefault="00AF1081" w:rsidP="00C222F2">
            <w:pPr>
              <w:pStyle w:val="Tabledata"/>
            </w:pPr>
            <w:r w:rsidRPr="00455003">
              <w:t>2</w:t>
            </w:r>
          </w:p>
        </w:tc>
        <w:tc>
          <w:tcPr>
            <w:tcW w:w="1140" w:type="dxa"/>
            <w:noWrap/>
            <w:hideMark/>
          </w:tcPr>
          <w:p w14:paraId="34E8CFCB" w14:textId="77777777" w:rsidR="00AF1081" w:rsidRPr="00455003" w:rsidRDefault="00AF1081" w:rsidP="00C222F2">
            <w:pPr>
              <w:pStyle w:val="Tabledata"/>
            </w:pPr>
            <w:r w:rsidRPr="00455003">
              <w:t>&lt;1%</w:t>
            </w:r>
          </w:p>
        </w:tc>
        <w:tc>
          <w:tcPr>
            <w:tcW w:w="1257" w:type="dxa"/>
            <w:noWrap/>
            <w:hideMark/>
          </w:tcPr>
          <w:p w14:paraId="62787DAE" w14:textId="77777777" w:rsidR="00AF1081" w:rsidRPr="00455003" w:rsidRDefault="00AF1081" w:rsidP="00C222F2">
            <w:pPr>
              <w:pStyle w:val="Tabledata"/>
            </w:pPr>
            <w:r w:rsidRPr="00455003">
              <w:t>49</w:t>
            </w:r>
          </w:p>
        </w:tc>
        <w:tc>
          <w:tcPr>
            <w:tcW w:w="1011" w:type="dxa"/>
            <w:noWrap/>
            <w:hideMark/>
          </w:tcPr>
          <w:p w14:paraId="437A5B5F" w14:textId="77777777" w:rsidR="00AF1081" w:rsidRPr="00455003" w:rsidRDefault="00AF1081" w:rsidP="00C222F2">
            <w:pPr>
              <w:pStyle w:val="Tabledata"/>
            </w:pPr>
            <w:r w:rsidRPr="00455003">
              <w:t>32%</w:t>
            </w:r>
          </w:p>
        </w:tc>
      </w:tr>
      <w:tr w:rsidR="00AF1081" w:rsidRPr="00455003" w14:paraId="10603504"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2CA41452" w14:textId="77777777" w:rsidR="00AF1081" w:rsidRPr="00455003" w:rsidRDefault="00AF1081" w:rsidP="00C222F2">
            <w:pPr>
              <w:pStyle w:val="Tablebodytext"/>
            </w:pPr>
            <w:r w:rsidRPr="00455003">
              <w:t xml:space="preserve">   Adequate and stable over the medium</w:t>
            </w:r>
          </w:p>
        </w:tc>
        <w:tc>
          <w:tcPr>
            <w:tcW w:w="522" w:type="dxa"/>
            <w:noWrap/>
            <w:hideMark/>
          </w:tcPr>
          <w:p w14:paraId="2DAC5040" w14:textId="77777777" w:rsidR="00AF1081" w:rsidRPr="00455003" w:rsidRDefault="00AF1081" w:rsidP="00C222F2">
            <w:pPr>
              <w:pStyle w:val="Tabledata"/>
            </w:pPr>
            <w:r w:rsidRPr="00455003">
              <w:t>3</w:t>
            </w:r>
          </w:p>
        </w:tc>
        <w:tc>
          <w:tcPr>
            <w:tcW w:w="1140" w:type="dxa"/>
            <w:noWrap/>
            <w:hideMark/>
          </w:tcPr>
          <w:p w14:paraId="468F8582" w14:textId="77777777" w:rsidR="00AF1081" w:rsidRPr="00455003" w:rsidRDefault="00AF1081" w:rsidP="00C222F2">
            <w:pPr>
              <w:pStyle w:val="Tabledata"/>
            </w:pPr>
            <w:r w:rsidRPr="00455003">
              <w:t>&lt;1%</w:t>
            </w:r>
          </w:p>
        </w:tc>
        <w:tc>
          <w:tcPr>
            <w:tcW w:w="1257" w:type="dxa"/>
            <w:noWrap/>
            <w:hideMark/>
          </w:tcPr>
          <w:p w14:paraId="0B01B967" w14:textId="77777777" w:rsidR="00AF1081" w:rsidRPr="00455003" w:rsidRDefault="00AF1081" w:rsidP="00C222F2">
            <w:pPr>
              <w:pStyle w:val="Tabledata"/>
            </w:pPr>
            <w:r w:rsidRPr="00455003">
              <w:t>63</w:t>
            </w:r>
          </w:p>
        </w:tc>
        <w:tc>
          <w:tcPr>
            <w:tcW w:w="1011" w:type="dxa"/>
            <w:noWrap/>
            <w:hideMark/>
          </w:tcPr>
          <w:p w14:paraId="5C324A7B" w14:textId="77777777" w:rsidR="00AF1081" w:rsidRPr="00455003" w:rsidRDefault="00AF1081" w:rsidP="00C222F2">
            <w:pPr>
              <w:pStyle w:val="Tabledata"/>
            </w:pPr>
            <w:r w:rsidRPr="00455003">
              <w:t>41%</w:t>
            </w:r>
          </w:p>
        </w:tc>
      </w:tr>
      <w:tr w:rsidR="00AF1081" w:rsidRPr="00455003" w14:paraId="16BE04E7"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55DE963F" w14:textId="77777777" w:rsidR="00AF1081" w:rsidRPr="00455003" w:rsidRDefault="00AF1081" w:rsidP="00C222F2">
            <w:pPr>
              <w:pStyle w:val="Tablebodytext"/>
              <w:rPr>
                <w:b/>
                <w:bCs/>
              </w:rPr>
            </w:pPr>
            <w:r w:rsidRPr="00455003">
              <w:rPr>
                <w:b/>
                <w:bCs/>
              </w:rPr>
              <w:t>Physical health</w:t>
            </w:r>
          </w:p>
        </w:tc>
        <w:tc>
          <w:tcPr>
            <w:tcW w:w="522" w:type="dxa"/>
            <w:noWrap/>
            <w:hideMark/>
          </w:tcPr>
          <w:p w14:paraId="5736C6C7" w14:textId="77777777" w:rsidR="00AF1081" w:rsidRPr="00455003" w:rsidRDefault="00AF1081" w:rsidP="00C222F2">
            <w:pPr>
              <w:pStyle w:val="Tabledata"/>
            </w:pPr>
            <w:r w:rsidRPr="00455003">
              <w:t> </w:t>
            </w:r>
          </w:p>
        </w:tc>
        <w:tc>
          <w:tcPr>
            <w:tcW w:w="1140" w:type="dxa"/>
            <w:noWrap/>
            <w:hideMark/>
          </w:tcPr>
          <w:p w14:paraId="6B749C9A" w14:textId="77777777" w:rsidR="00AF1081" w:rsidRPr="00455003" w:rsidRDefault="00AF1081" w:rsidP="00C222F2">
            <w:pPr>
              <w:pStyle w:val="Tabledata"/>
            </w:pPr>
            <w:r w:rsidRPr="00455003">
              <w:t> </w:t>
            </w:r>
          </w:p>
        </w:tc>
        <w:tc>
          <w:tcPr>
            <w:tcW w:w="1257" w:type="dxa"/>
            <w:noWrap/>
            <w:hideMark/>
          </w:tcPr>
          <w:p w14:paraId="73A8B7C1" w14:textId="77777777" w:rsidR="00AF1081" w:rsidRPr="00455003" w:rsidRDefault="00AF1081" w:rsidP="00C222F2">
            <w:pPr>
              <w:pStyle w:val="Tabledata"/>
            </w:pPr>
            <w:r w:rsidRPr="00455003">
              <w:t> </w:t>
            </w:r>
          </w:p>
        </w:tc>
        <w:tc>
          <w:tcPr>
            <w:tcW w:w="1011" w:type="dxa"/>
            <w:noWrap/>
            <w:hideMark/>
          </w:tcPr>
          <w:p w14:paraId="2A9E520A" w14:textId="77777777" w:rsidR="00AF1081" w:rsidRPr="00455003" w:rsidRDefault="00AF1081" w:rsidP="00C222F2">
            <w:pPr>
              <w:pStyle w:val="Tabledata"/>
            </w:pPr>
            <w:r w:rsidRPr="00455003">
              <w:t> </w:t>
            </w:r>
          </w:p>
        </w:tc>
      </w:tr>
      <w:tr w:rsidR="00AF1081" w:rsidRPr="00455003" w14:paraId="12046FEB"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12CEDF66" w14:textId="77777777" w:rsidR="00AF1081" w:rsidRPr="00455003" w:rsidRDefault="00AF1081" w:rsidP="00C222F2">
            <w:pPr>
              <w:pStyle w:val="Tablebodytext"/>
            </w:pPr>
            <w:r w:rsidRPr="00455003">
              <w:t xml:space="preserve">   Negative impact</w:t>
            </w:r>
          </w:p>
        </w:tc>
        <w:tc>
          <w:tcPr>
            <w:tcW w:w="522" w:type="dxa"/>
            <w:noWrap/>
            <w:hideMark/>
          </w:tcPr>
          <w:p w14:paraId="255CF87D" w14:textId="77777777" w:rsidR="00AF1081" w:rsidRPr="00455003" w:rsidRDefault="00AF1081" w:rsidP="00C222F2">
            <w:pPr>
              <w:pStyle w:val="Tabledata"/>
            </w:pPr>
            <w:r w:rsidRPr="00455003">
              <w:t>505</w:t>
            </w:r>
          </w:p>
        </w:tc>
        <w:tc>
          <w:tcPr>
            <w:tcW w:w="1140" w:type="dxa"/>
            <w:noWrap/>
            <w:hideMark/>
          </w:tcPr>
          <w:p w14:paraId="7AB5A23B" w14:textId="77777777" w:rsidR="00AF1081" w:rsidRPr="00455003" w:rsidRDefault="00AF1081" w:rsidP="00C222F2">
            <w:pPr>
              <w:pStyle w:val="Tabledata"/>
            </w:pPr>
            <w:r w:rsidRPr="00455003">
              <w:t>32%</w:t>
            </w:r>
          </w:p>
        </w:tc>
        <w:tc>
          <w:tcPr>
            <w:tcW w:w="1257" w:type="dxa"/>
            <w:noWrap/>
            <w:hideMark/>
          </w:tcPr>
          <w:p w14:paraId="251DB4EF" w14:textId="77777777" w:rsidR="00AF1081" w:rsidRPr="00455003" w:rsidRDefault="00AF1081" w:rsidP="00C222F2">
            <w:pPr>
              <w:pStyle w:val="Tabledata"/>
            </w:pPr>
            <w:r w:rsidRPr="00455003">
              <w:t>6</w:t>
            </w:r>
          </w:p>
        </w:tc>
        <w:tc>
          <w:tcPr>
            <w:tcW w:w="1011" w:type="dxa"/>
            <w:noWrap/>
            <w:hideMark/>
          </w:tcPr>
          <w:p w14:paraId="7FB30645" w14:textId="77777777" w:rsidR="00AF1081" w:rsidRPr="00455003" w:rsidRDefault="00AF1081" w:rsidP="00C222F2">
            <w:pPr>
              <w:pStyle w:val="Tabledata"/>
            </w:pPr>
            <w:r w:rsidRPr="00455003">
              <w:t>1%</w:t>
            </w:r>
          </w:p>
        </w:tc>
      </w:tr>
      <w:tr w:rsidR="00AF1081" w:rsidRPr="00455003" w14:paraId="5E17B5C6"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4F463EBF" w14:textId="77777777" w:rsidR="00AF1081" w:rsidRPr="00455003" w:rsidRDefault="00AF1081" w:rsidP="00C222F2">
            <w:pPr>
              <w:pStyle w:val="Tablebodytext"/>
            </w:pPr>
            <w:r w:rsidRPr="00455003">
              <w:t xml:space="preserve">   Moderate negative impact</w:t>
            </w:r>
          </w:p>
        </w:tc>
        <w:tc>
          <w:tcPr>
            <w:tcW w:w="522" w:type="dxa"/>
            <w:noWrap/>
            <w:hideMark/>
          </w:tcPr>
          <w:p w14:paraId="54E1FDF3" w14:textId="77777777" w:rsidR="00AF1081" w:rsidRPr="00455003" w:rsidRDefault="00AF1081" w:rsidP="00C222F2">
            <w:pPr>
              <w:pStyle w:val="Tabledata"/>
            </w:pPr>
            <w:r w:rsidRPr="00455003">
              <w:t>434</w:t>
            </w:r>
          </w:p>
        </w:tc>
        <w:tc>
          <w:tcPr>
            <w:tcW w:w="1140" w:type="dxa"/>
            <w:noWrap/>
            <w:hideMark/>
          </w:tcPr>
          <w:p w14:paraId="7CD847F0" w14:textId="77777777" w:rsidR="00AF1081" w:rsidRPr="00455003" w:rsidRDefault="00AF1081" w:rsidP="00C222F2">
            <w:pPr>
              <w:pStyle w:val="Tabledata"/>
            </w:pPr>
            <w:r w:rsidRPr="00455003">
              <w:t>27%</w:t>
            </w:r>
          </w:p>
        </w:tc>
        <w:tc>
          <w:tcPr>
            <w:tcW w:w="1257" w:type="dxa"/>
            <w:noWrap/>
            <w:hideMark/>
          </w:tcPr>
          <w:p w14:paraId="104CBB46" w14:textId="77777777" w:rsidR="00AF1081" w:rsidRPr="00455003" w:rsidRDefault="00AF1081" w:rsidP="00C222F2">
            <w:pPr>
              <w:pStyle w:val="Tabledata"/>
            </w:pPr>
            <w:r w:rsidRPr="00455003">
              <w:t>17</w:t>
            </w:r>
          </w:p>
        </w:tc>
        <w:tc>
          <w:tcPr>
            <w:tcW w:w="1011" w:type="dxa"/>
            <w:noWrap/>
            <w:hideMark/>
          </w:tcPr>
          <w:p w14:paraId="6AB93449" w14:textId="77777777" w:rsidR="00AF1081" w:rsidRPr="00455003" w:rsidRDefault="00AF1081" w:rsidP="00C222F2">
            <w:pPr>
              <w:pStyle w:val="Tabledata"/>
            </w:pPr>
            <w:r w:rsidRPr="00455003">
              <w:t>3%</w:t>
            </w:r>
          </w:p>
        </w:tc>
      </w:tr>
      <w:tr w:rsidR="00AF1081" w:rsidRPr="00455003" w14:paraId="18A5DE44"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4EA5644A" w14:textId="77777777" w:rsidR="00AF1081" w:rsidRPr="00455003" w:rsidRDefault="00AF1081" w:rsidP="00C222F2">
            <w:pPr>
              <w:pStyle w:val="Tablebodytext"/>
            </w:pPr>
            <w:r w:rsidRPr="00455003">
              <w:t xml:space="preserve">   Middle ground</w:t>
            </w:r>
          </w:p>
        </w:tc>
        <w:tc>
          <w:tcPr>
            <w:tcW w:w="522" w:type="dxa"/>
            <w:noWrap/>
            <w:hideMark/>
          </w:tcPr>
          <w:p w14:paraId="3A055249" w14:textId="77777777" w:rsidR="00AF1081" w:rsidRPr="00455003" w:rsidRDefault="00AF1081" w:rsidP="00C222F2">
            <w:pPr>
              <w:pStyle w:val="Tabledata"/>
            </w:pPr>
            <w:r w:rsidRPr="00455003">
              <w:t>549</w:t>
            </w:r>
          </w:p>
        </w:tc>
        <w:tc>
          <w:tcPr>
            <w:tcW w:w="1140" w:type="dxa"/>
            <w:noWrap/>
            <w:hideMark/>
          </w:tcPr>
          <w:p w14:paraId="79328778" w14:textId="77777777" w:rsidR="00AF1081" w:rsidRPr="00455003" w:rsidRDefault="00AF1081" w:rsidP="00C222F2">
            <w:pPr>
              <w:pStyle w:val="Tabledata"/>
            </w:pPr>
            <w:r w:rsidRPr="00455003">
              <w:t>35%</w:t>
            </w:r>
          </w:p>
        </w:tc>
        <w:tc>
          <w:tcPr>
            <w:tcW w:w="1257" w:type="dxa"/>
            <w:noWrap/>
            <w:hideMark/>
          </w:tcPr>
          <w:p w14:paraId="2283F557" w14:textId="77777777" w:rsidR="00AF1081" w:rsidRPr="00455003" w:rsidRDefault="00AF1081" w:rsidP="00C222F2">
            <w:pPr>
              <w:pStyle w:val="Tabledata"/>
            </w:pPr>
            <w:r w:rsidRPr="00455003">
              <w:t>83</w:t>
            </w:r>
          </w:p>
        </w:tc>
        <w:tc>
          <w:tcPr>
            <w:tcW w:w="1011" w:type="dxa"/>
            <w:noWrap/>
            <w:hideMark/>
          </w:tcPr>
          <w:p w14:paraId="3B67D011" w14:textId="77777777" w:rsidR="00AF1081" w:rsidRPr="00455003" w:rsidRDefault="00AF1081" w:rsidP="00C222F2">
            <w:pPr>
              <w:pStyle w:val="Tabledata"/>
            </w:pPr>
            <w:r w:rsidRPr="00455003">
              <w:t>16%</w:t>
            </w:r>
          </w:p>
        </w:tc>
      </w:tr>
      <w:tr w:rsidR="00AF1081" w:rsidRPr="00455003" w14:paraId="034D5DC1" w14:textId="77777777" w:rsidTr="003D6923">
        <w:trPr>
          <w:cnfStyle w:val="000000100000" w:firstRow="0" w:lastRow="0" w:firstColumn="0" w:lastColumn="0" w:oddVBand="0" w:evenVBand="0" w:oddHBand="1" w:evenHBand="0" w:firstRowFirstColumn="0" w:firstRowLastColumn="0" w:lastRowFirstColumn="0" w:lastRowLastColumn="0"/>
          <w:trHeight w:val="255"/>
        </w:trPr>
        <w:tc>
          <w:tcPr>
            <w:tcW w:w="3951" w:type="dxa"/>
            <w:noWrap/>
            <w:hideMark/>
          </w:tcPr>
          <w:p w14:paraId="2E4C921F" w14:textId="77777777" w:rsidR="00AF1081" w:rsidRPr="00455003" w:rsidRDefault="00AF1081" w:rsidP="00C222F2">
            <w:pPr>
              <w:pStyle w:val="Tablebodytext"/>
            </w:pPr>
            <w:r w:rsidRPr="00455003">
              <w:t xml:space="preserve">   Adequate over the short term</w:t>
            </w:r>
          </w:p>
        </w:tc>
        <w:tc>
          <w:tcPr>
            <w:tcW w:w="522" w:type="dxa"/>
            <w:noWrap/>
            <w:hideMark/>
          </w:tcPr>
          <w:p w14:paraId="4A8E8AAD" w14:textId="77777777" w:rsidR="00AF1081" w:rsidRPr="00455003" w:rsidRDefault="00AF1081" w:rsidP="00C222F2">
            <w:pPr>
              <w:pStyle w:val="Tabledata"/>
            </w:pPr>
            <w:r w:rsidRPr="00455003">
              <w:t>72</w:t>
            </w:r>
          </w:p>
        </w:tc>
        <w:tc>
          <w:tcPr>
            <w:tcW w:w="1140" w:type="dxa"/>
            <w:noWrap/>
            <w:hideMark/>
          </w:tcPr>
          <w:p w14:paraId="596AD966" w14:textId="77777777" w:rsidR="00AF1081" w:rsidRPr="00455003" w:rsidRDefault="00AF1081" w:rsidP="00C222F2">
            <w:pPr>
              <w:pStyle w:val="Tabledata"/>
            </w:pPr>
            <w:r w:rsidRPr="00455003">
              <w:t>5%</w:t>
            </w:r>
          </w:p>
        </w:tc>
        <w:tc>
          <w:tcPr>
            <w:tcW w:w="1257" w:type="dxa"/>
            <w:noWrap/>
            <w:hideMark/>
          </w:tcPr>
          <w:p w14:paraId="732313FD" w14:textId="77777777" w:rsidR="00AF1081" w:rsidRPr="00455003" w:rsidRDefault="00AF1081" w:rsidP="00C222F2">
            <w:pPr>
              <w:pStyle w:val="Tabledata"/>
            </w:pPr>
            <w:r w:rsidRPr="00455003">
              <w:t>212</w:t>
            </w:r>
          </w:p>
        </w:tc>
        <w:tc>
          <w:tcPr>
            <w:tcW w:w="1011" w:type="dxa"/>
            <w:noWrap/>
            <w:hideMark/>
          </w:tcPr>
          <w:p w14:paraId="23C2CD5E" w14:textId="77777777" w:rsidR="00AF1081" w:rsidRPr="00455003" w:rsidRDefault="00AF1081" w:rsidP="00C222F2">
            <w:pPr>
              <w:pStyle w:val="Tabledata"/>
            </w:pPr>
            <w:r w:rsidRPr="00455003">
              <w:t>41%</w:t>
            </w:r>
          </w:p>
        </w:tc>
      </w:tr>
      <w:tr w:rsidR="00AF1081" w:rsidRPr="00455003" w14:paraId="617C701B" w14:textId="77777777" w:rsidTr="003D6923">
        <w:trPr>
          <w:cnfStyle w:val="000000010000" w:firstRow="0" w:lastRow="0" w:firstColumn="0" w:lastColumn="0" w:oddVBand="0" w:evenVBand="0" w:oddHBand="0" w:evenHBand="1" w:firstRowFirstColumn="0" w:firstRowLastColumn="0" w:lastRowFirstColumn="0" w:lastRowLastColumn="0"/>
          <w:trHeight w:val="255"/>
        </w:trPr>
        <w:tc>
          <w:tcPr>
            <w:tcW w:w="3951" w:type="dxa"/>
            <w:noWrap/>
            <w:hideMark/>
          </w:tcPr>
          <w:p w14:paraId="4A1256FB" w14:textId="77777777" w:rsidR="00AF1081" w:rsidRPr="00455003" w:rsidRDefault="00AF1081" w:rsidP="00C222F2">
            <w:pPr>
              <w:pStyle w:val="Tablebodytext"/>
            </w:pPr>
            <w:r w:rsidRPr="00455003">
              <w:t xml:space="preserve">   Adequate and stable over the medium</w:t>
            </w:r>
          </w:p>
        </w:tc>
        <w:tc>
          <w:tcPr>
            <w:tcW w:w="522" w:type="dxa"/>
            <w:noWrap/>
            <w:hideMark/>
          </w:tcPr>
          <w:p w14:paraId="3C9FB8EC" w14:textId="77777777" w:rsidR="00AF1081" w:rsidRPr="00455003" w:rsidRDefault="00AF1081" w:rsidP="00C222F2">
            <w:pPr>
              <w:pStyle w:val="Tabledata"/>
            </w:pPr>
            <w:r w:rsidRPr="00455003">
              <w:t>27</w:t>
            </w:r>
          </w:p>
        </w:tc>
        <w:tc>
          <w:tcPr>
            <w:tcW w:w="1140" w:type="dxa"/>
            <w:noWrap/>
            <w:hideMark/>
          </w:tcPr>
          <w:p w14:paraId="56860921" w14:textId="77777777" w:rsidR="00AF1081" w:rsidRPr="00455003" w:rsidRDefault="00AF1081" w:rsidP="00C222F2">
            <w:pPr>
              <w:pStyle w:val="Tabledata"/>
            </w:pPr>
            <w:r w:rsidRPr="00455003">
              <w:t>2%</w:t>
            </w:r>
          </w:p>
        </w:tc>
        <w:tc>
          <w:tcPr>
            <w:tcW w:w="1257" w:type="dxa"/>
            <w:noWrap/>
            <w:hideMark/>
          </w:tcPr>
          <w:p w14:paraId="6F191732" w14:textId="77777777" w:rsidR="00AF1081" w:rsidRPr="00455003" w:rsidRDefault="00AF1081" w:rsidP="00C222F2">
            <w:pPr>
              <w:pStyle w:val="Tabledata"/>
            </w:pPr>
            <w:r w:rsidRPr="00455003">
              <w:t>199</w:t>
            </w:r>
          </w:p>
        </w:tc>
        <w:tc>
          <w:tcPr>
            <w:tcW w:w="1011" w:type="dxa"/>
            <w:noWrap/>
            <w:hideMark/>
          </w:tcPr>
          <w:p w14:paraId="309BBBB2" w14:textId="77777777" w:rsidR="00AF1081" w:rsidRPr="00455003" w:rsidRDefault="00AF1081" w:rsidP="00C222F2">
            <w:pPr>
              <w:pStyle w:val="Tabledata"/>
            </w:pPr>
            <w:r w:rsidRPr="00455003">
              <w:t>38%</w:t>
            </w:r>
          </w:p>
        </w:tc>
      </w:tr>
    </w:tbl>
    <w:p w14:paraId="67E0AAAE" w14:textId="61A74312" w:rsidR="00AF1081" w:rsidRDefault="00AF1081" w:rsidP="00AF1081">
      <w:pPr>
        <w:pStyle w:val="Sourcenote"/>
      </w:pPr>
      <w:r>
        <w:t>Source: CRM Data (27 January 2021–31 March 2022)</w:t>
      </w:r>
      <w:r w:rsidR="003D6923">
        <w:t>.</w:t>
      </w:r>
    </w:p>
    <w:p w14:paraId="3C9BB3F6" w14:textId="77777777" w:rsidR="00595E3B" w:rsidRPr="00595E3B" w:rsidRDefault="00595E3B" w:rsidP="00595E3B"/>
    <w:sectPr w:rsidR="00595E3B" w:rsidRPr="00595E3B" w:rsidSect="009F380D">
      <w:headerReference w:type="default" r:id="rId45"/>
      <w:footerReference w:type="default" r:id="rId46"/>
      <w:type w:val="continuous"/>
      <w:pgSz w:w="11906" w:h="16838" w:code="9"/>
      <w:pgMar w:top="1418" w:right="1418" w:bottom="1418" w:left="2268" w:header="561"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76D05" w14:textId="77777777" w:rsidR="00557D91" w:rsidRDefault="00557D91" w:rsidP="00E562BA">
      <w:pPr>
        <w:spacing w:after="0" w:line="240" w:lineRule="auto"/>
      </w:pPr>
      <w:r>
        <w:separator/>
      </w:r>
    </w:p>
    <w:p w14:paraId="575E3B59" w14:textId="77777777" w:rsidR="00557D91" w:rsidRDefault="00557D91"/>
    <w:p w14:paraId="551799B3" w14:textId="77777777" w:rsidR="00557D91" w:rsidRDefault="00557D91"/>
    <w:p w14:paraId="0570561A" w14:textId="77777777" w:rsidR="00557D91" w:rsidRDefault="00557D91"/>
    <w:p w14:paraId="41A3D067" w14:textId="77777777" w:rsidR="00557D91" w:rsidRDefault="00557D91"/>
  </w:endnote>
  <w:endnote w:type="continuationSeparator" w:id="0">
    <w:p w14:paraId="514A8BAF" w14:textId="77777777" w:rsidR="00557D91" w:rsidRDefault="00557D91" w:rsidP="00E562BA">
      <w:pPr>
        <w:spacing w:after="0" w:line="240" w:lineRule="auto"/>
      </w:pPr>
      <w:r>
        <w:continuationSeparator/>
      </w:r>
    </w:p>
    <w:p w14:paraId="33DD8C92" w14:textId="77777777" w:rsidR="00557D91" w:rsidRDefault="00557D91"/>
    <w:p w14:paraId="55668844" w14:textId="77777777" w:rsidR="00557D91" w:rsidRDefault="00557D91"/>
    <w:p w14:paraId="598680A1" w14:textId="77777777" w:rsidR="00557D91" w:rsidRDefault="00557D91"/>
    <w:p w14:paraId="180177DC" w14:textId="77777777" w:rsidR="00557D91" w:rsidRDefault="00557D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 Sans Semibold">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6280A" w14:textId="351A3126" w:rsidR="00557D91" w:rsidRPr="00032D64" w:rsidRDefault="00557D91" w:rsidP="00032D64">
    <w:pPr>
      <w:pStyle w:val="Footer"/>
      <w:jc w:val="right"/>
      <w:rPr>
        <w:i w:val="0"/>
        <w:color w:val="317F96" w:themeColor="accent2" w:themeShade="BF"/>
      </w:rPr>
    </w:pPr>
    <w:r w:rsidRPr="00032D64">
      <w:rPr>
        <w:i w:val="0"/>
        <w:noProof/>
        <w:color w:val="317F96" w:themeColor="accent2" w:themeShade="BF"/>
        <w:szCs w:val="18"/>
        <w:lang w:eastAsia="en-AU"/>
      </w:rPr>
      <w:drawing>
        <wp:anchor distT="0" distB="0" distL="114300" distR="114300" simplePos="0" relativeHeight="251723264" behindDoc="1" locked="0" layoutInCell="1" allowOverlap="1" wp14:anchorId="53AF43C2" wp14:editId="41190C17">
          <wp:simplePos x="0" y="0"/>
          <wp:positionH relativeFrom="column">
            <wp:posOffset>-106680</wp:posOffset>
          </wp:positionH>
          <wp:positionV relativeFrom="paragraph">
            <wp:posOffset>-347345</wp:posOffset>
          </wp:positionV>
          <wp:extent cx="941705" cy="667385"/>
          <wp:effectExtent l="0" t="0" r="0" b="0"/>
          <wp:wrapNone/>
          <wp:docPr id="21" name="Picture 21"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_logo_www.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1705" cy="667385"/>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18"/>
        <w:lang w:eastAsia="en-AU"/>
      </w:rPr>
      <mc:AlternateContent>
        <mc:Choice Requires="wps">
          <w:drawing>
            <wp:anchor distT="0" distB="0" distL="114300" distR="114300" simplePos="0" relativeHeight="251724288" behindDoc="0" locked="0" layoutInCell="1" allowOverlap="1" wp14:anchorId="4A655577" wp14:editId="2C8C9757">
              <wp:simplePos x="0" y="0"/>
              <wp:positionH relativeFrom="column">
                <wp:posOffset>5010150</wp:posOffset>
              </wp:positionH>
              <wp:positionV relativeFrom="paragraph">
                <wp:posOffset>-66675</wp:posOffset>
              </wp:positionV>
              <wp:extent cx="299803" cy="0"/>
              <wp:effectExtent l="0" t="0" r="17780" b="12700"/>
              <wp:wrapNone/>
              <wp:docPr id="19" name="Straight Connector 19"/>
              <wp:cNvGraphicFramePr/>
              <a:graphic xmlns:a="http://schemas.openxmlformats.org/drawingml/2006/main">
                <a:graphicData uri="http://schemas.microsoft.com/office/word/2010/wordprocessingShape">
                  <wps:wsp>
                    <wps:cNvCnPr/>
                    <wps:spPr>
                      <a:xfrm>
                        <a:off x="0" y="0"/>
                        <a:ext cx="299803"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6F6F18" id="Straight Connector 19" o:spid="_x0000_s1026" style="position:absolute;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5pt,-5.25pt" to="418.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" strokecolor="#49a7c3 [3205]" strokeweight=".5pt"/>
          </w:pict>
        </mc:Fallback>
      </mc:AlternateContent>
    </w:r>
    <w:sdt>
      <w:sdtPr>
        <w:id w:val="1341896440"/>
        <w:docPartObj>
          <w:docPartGallery w:val="Page Numbers (Bottom of Page)"/>
          <w:docPartUnique/>
        </w:docPartObj>
      </w:sdtPr>
      <w:sdtEndPr>
        <w:rPr>
          <w:rFonts w:cstheme="minorHAnsi"/>
          <w:i w:val="0"/>
          <w:noProof/>
          <w:color w:val="317F96" w:themeColor="accent2" w:themeShade="BF"/>
          <w:sz w:val="20"/>
        </w:rPr>
      </w:sdtEndPr>
      <w:sdtContent>
        <w:r w:rsidRPr="00032D64">
          <w:rPr>
            <w:i w:val="0"/>
            <w:color w:val="317F96" w:themeColor="accent2" w:themeShade="BF"/>
          </w:rPr>
          <w:fldChar w:fldCharType="begin"/>
        </w:r>
        <w:r w:rsidRPr="00032D64">
          <w:rPr>
            <w:i w:val="0"/>
            <w:color w:val="317F96" w:themeColor="accent2" w:themeShade="BF"/>
          </w:rPr>
          <w:instrText xml:space="preserve"> PAGE   \* MERGEFORMAT </w:instrText>
        </w:r>
        <w:r w:rsidRPr="00032D64">
          <w:rPr>
            <w:i w:val="0"/>
            <w:color w:val="317F96" w:themeColor="accent2" w:themeShade="BF"/>
          </w:rPr>
          <w:fldChar w:fldCharType="separate"/>
        </w:r>
        <w:r w:rsidR="00607ADB">
          <w:rPr>
            <w:i w:val="0"/>
            <w:noProof/>
            <w:color w:val="317F96" w:themeColor="accent2" w:themeShade="BF"/>
          </w:rPr>
          <w:t>1</w:t>
        </w:r>
        <w:r w:rsidRPr="00032D64">
          <w:rPr>
            <w:i w:val="0"/>
            <w:noProof/>
            <w:color w:val="317F96" w:themeColor="accent2" w:themeShade="B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Table2"/>
      <w:tblW w:w="5000" w:type="pct"/>
      <w:tblBorders>
        <w:top w:val="none" w:sz="0" w:space="0" w:color="auto"/>
        <w:bottom w:val="none" w:sz="0" w:space="0" w:color="auto"/>
      </w:tblBorders>
      <w:tblCellMar>
        <w:left w:w="0" w:type="dxa"/>
        <w:right w:w="0" w:type="dxa"/>
      </w:tblCellMar>
      <w:tblLook w:val="04A0" w:firstRow="1" w:lastRow="0" w:firstColumn="1" w:lastColumn="0" w:noHBand="0" w:noVBand="1"/>
      <w:tblCaption w:val="Decorative logo in footer"/>
      <w:tblDescription w:val="ARTD Consultants"/>
    </w:tblPr>
    <w:tblGrid>
      <w:gridCol w:w="7755"/>
      <w:gridCol w:w="465"/>
    </w:tblGrid>
    <w:tr w:rsidR="00557D91" w14:paraId="1A3E3BE1" w14:textId="77777777" w:rsidTr="009F380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717" w:type="pct"/>
          <w:vMerge w:val="restart"/>
          <w:hideMark/>
        </w:tcPr>
        <w:p w14:paraId="5371FF94" w14:textId="77777777" w:rsidR="00557D91" w:rsidRDefault="00557D91" w:rsidP="009D40B7">
          <w:pPr>
            <w:pStyle w:val="Footer"/>
          </w:pPr>
          <w:r>
            <w:rPr>
              <w:i w:val="0"/>
              <w:noProof/>
              <w:color w:val="317F96" w:themeColor="accent2" w:themeShade="BF"/>
              <w:szCs w:val="18"/>
              <w:lang w:eastAsia="en-AU"/>
            </w:rPr>
            <w:drawing>
              <wp:inline distT="0" distB="0" distL="0" distR="0" wp14:anchorId="736B99C9" wp14:editId="5DD59A67">
                <wp:extent cx="838200" cy="666750"/>
                <wp:effectExtent l="0" t="0" r="0" b="0"/>
                <wp:docPr id="39" name="Picture 39" title="ARTD Consultants decora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10519"/>
                        <a:stretch>
                          <a:fillRect/>
                        </a:stretch>
                      </pic:blipFill>
                      <pic:spPr bwMode="auto">
                        <a:xfrm>
                          <a:off x="0" y="0"/>
                          <a:ext cx="838200" cy="666750"/>
                        </a:xfrm>
                        <a:prstGeom prst="rect">
                          <a:avLst/>
                        </a:prstGeom>
                        <a:noFill/>
                        <a:ln>
                          <a:noFill/>
                        </a:ln>
                      </pic:spPr>
                    </pic:pic>
                  </a:graphicData>
                </a:graphic>
              </wp:inline>
            </w:drawing>
          </w:r>
        </w:p>
      </w:tc>
      <w:tc>
        <w:tcPr>
          <w:tcW w:w="283" w:type="pct"/>
          <w:tcBorders>
            <w:top w:val="nil"/>
            <w:left w:val="nil"/>
            <w:bottom w:val="none" w:sz="0" w:space="0" w:color="auto"/>
            <w:right w:val="nil"/>
          </w:tcBorders>
        </w:tcPr>
        <w:p w14:paraId="5766B518" w14:textId="77777777" w:rsidR="00557D91" w:rsidRDefault="00557D91" w:rsidP="009D40B7">
          <w:pPr>
            <w:pStyle w:val="Footer"/>
            <w:jc w:val="right"/>
            <w:cnfStyle w:val="100000000000" w:firstRow="1" w:lastRow="0" w:firstColumn="0" w:lastColumn="0" w:oddVBand="0" w:evenVBand="0" w:oddHBand="0" w:evenHBand="0" w:firstRowFirstColumn="0" w:firstRowLastColumn="0" w:lastRowFirstColumn="0" w:lastRowLastColumn="0"/>
            <w:rPr>
              <w:b w:val="0"/>
              <w:bCs w:val="0"/>
            </w:rPr>
          </w:pPr>
        </w:p>
      </w:tc>
    </w:tr>
    <w:tr w:rsidR="00557D91" w14:paraId="129FBBE7" w14:textId="77777777" w:rsidTr="009F380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08BD844" w14:textId="77777777" w:rsidR="00557D91" w:rsidRDefault="00557D91" w:rsidP="009D40B7">
          <w:pPr>
            <w:spacing w:after="0" w:line="240" w:lineRule="auto"/>
            <w:rPr>
              <w:i/>
              <w:sz w:val="16"/>
            </w:rPr>
          </w:pPr>
        </w:p>
      </w:tc>
      <w:tc>
        <w:tcPr>
          <w:tcW w:w="283" w:type="pct"/>
          <w:tcBorders>
            <w:top w:val="none" w:sz="0" w:space="0" w:color="auto"/>
            <w:left w:val="nil"/>
            <w:bottom w:val="nil"/>
            <w:right w:val="nil"/>
          </w:tcBorders>
          <w:hideMark/>
        </w:tcPr>
        <w:p w14:paraId="6FF48503" w14:textId="77777777" w:rsidR="00557D91" w:rsidRDefault="00557D91" w:rsidP="009D40B7">
          <w:pPr>
            <w:pStyle w:val="Footer"/>
            <w:spacing w:before="140"/>
            <w:jc w:val="center"/>
            <w:cnfStyle w:val="000000100000" w:firstRow="0" w:lastRow="0" w:firstColumn="0" w:lastColumn="0" w:oddVBand="0" w:evenVBand="0" w:oddHBand="1" w:evenHBand="0" w:firstRowFirstColumn="0" w:firstRowLastColumn="0" w:lastRowFirstColumn="0" w:lastRowLastColumn="0"/>
            <w:rPr>
              <w:i w:val="0"/>
              <w:color w:val="005677" w:themeColor="accent1"/>
            </w:rPr>
          </w:pPr>
        </w:p>
      </w:tc>
    </w:tr>
  </w:tbl>
  <w:p w14:paraId="14F8517B" w14:textId="77777777" w:rsidR="00557D91" w:rsidRDefault="00557D91" w:rsidP="009D40B7">
    <w:pPr>
      <w:pStyle w:val="Footer"/>
      <w:jc w:val="right"/>
      <w:rPr>
        <w:i w:val="0"/>
        <w:color w:val="005677" w:themeColor="accent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Table2"/>
      <w:tblW w:w="5000" w:type="pct"/>
      <w:tblBorders>
        <w:top w:val="none" w:sz="0" w:space="0" w:color="auto"/>
        <w:bottom w:val="none" w:sz="0" w:space="0" w:color="auto"/>
      </w:tblBorders>
      <w:tblCellMar>
        <w:left w:w="0" w:type="dxa"/>
        <w:right w:w="0" w:type="dxa"/>
      </w:tblCellMar>
      <w:tblLook w:val="04A0" w:firstRow="1" w:lastRow="0" w:firstColumn="1" w:lastColumn="0" w:noHBand="0" w:noVBand="1"/>
      <w:tblCaption w:val="Decorative logo"/>
      <w:tblDescription w:val="ARTD Consultants"/>
    </w:tblPr>
    <w:tblGrid>
      <w:gridCol w:w="7755"/>
      <w:gridCol w:w="465"/>
    </w:tblGrid>
    <w:tr w:rsidR="00557D91" w14:paraId="319B6568" w14:textId="77777777" w:rsidTr="00C222F2">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717" w:type="pct"/>
          <w:vMerge w:val="restart"/>
          <w:hideMark/>
        </w:tcPr>
        <w:p w14:paraId="55E90D33" w14:textId="77777777" w:rsidR="00557D91" w:rsidRDefault="00557D91" w:rsidP="00F413CF">
          <w:pPr>
            <w:pStyle w:val="Footer"/>
          </w:pPr>
          <w:r>
            <w:rPr>
              <w:i w:val="0"/>
              <w:noProof/>
              <w:color w:val="317F96" w:themeColor="accent2" w:themeShade="BF"/>
              <w:szCs w:val="18"/>
              <w:lang w:eastAsia="en-AU"/>
            </w:rPr>
            <w:drawing>
              <wp:inline distT="0" distB="0" distL="0" distR="0" wp14:anchorId="1312121E" wp14:editId="3C9F44E3">
                <wp:extent cx="838200" cy="666750"/>
                <wp:effectExtent l="0" t="0" r="0" b="0"/>
                <wp:docPr id="46" name="Picture 46" descr="ARTD Consultants logo" title="Decora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10519"/>
                        <a:stretch>
                          <a:fillRect/>
                        </a:stretch>
                      </pic:blipFill>
                      <pic:spPr bwMode="auto">
                        <a:xfrm>
                          <a:off x="0" y="0"/>
                          <a:ext cx="838200" cy="666750"/>
                        </a:xfrm>
                        <a:prstGeom prst="rect">
                          <a:avLst/>
                        </a:prstGeom>
                        <a:noFill/>
                        <a:ln>
                          <a:noFill/>
                        </a:ln>
                      </pic:spPr>
                    </pic:pic>
                  </a:graphicData>
                </a:graphic>
              </wp:inline>
            </w:drawing>
          </w:r>
        </w:p>
      </w:tc>
      <w:tc>
        <w:tcPr>
          <w:tcW w:w="283" w:type="pct"/>
          <w:tcBorders>
            <w:top w:val="nil"/>
            <w:left w:val="nil"/>
            <w:bottom w:val="single" w:sz="4" w:space="0" w:color="49A7C3" w:themeColor="accent2"/>
            <w:right w:val="nil"/>
          </w:tcBorders>
        </w:tcPr>
        <w:p w14:paraId="68AC35DE" w14:textId="77777777" w:rsidR="00557D91" w:rsidRDefault="00557D91" w:rsidP="00F413CF">
          <w:pPr>
            <w:pStyle w:val="Footer"/>
            <w:jc w:val="right"/>
            <w:cnfStyle w:val="100000000000" w:firstRow="1" w:lastRow="0" w:firstColumn="0" w:lastColumn="0" w:oddVBand="0" w:evenVBand="0" w:oddHBand="0" w:evenHBand="0" w:firstRowFirstColumn="0" w:firstRowLastColumn="0" w:lastRowFirstColumn="0" w:lastRowLastColumn="0"/>
            <w:rPr>
              <w:b w:val="0"/>
              <w:bCs w:val="0"/>
            </w:rPr>
          </w:pPr>
        </w:p>
      </w:tc>
    </w:tr>
    <w:tr w:rsidR="00557D91" w14:paraId="4563810F" w14:textId="77777777" w:rsidTr="00C222F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18E25DE" w14:textId="77777777" w:rsidR="00557D91" w:rsidRDefault="00557D91" w:rsidP="00F413CF">
          <w:pPr>
            <w:spacing w:after="0" w:line="240" w:lineRule="auto"/>
            <w:rPr>
              <w:i/>
              <w:sz w:val="16"/>
            </w:rPr>
          </w:pPr>
        </w:p>
      </w:tc>
      <w:tc>
        <w:tcPr>
          <w:tcW w:w="283" w:type="pct"/>
          <w:tcBorders>
            <w:top w:val="single" w:sz="4" w:space="0" w:color="49A7C3" w:themeColor="accent2"/>
            <w:left w:val="nil"/>
            <w:bottom w:val="nil"/>
            <w:right w:val="nil"/>
          </w:tcBorders>
          <w:hideMark/>
        </w:tcPr>
        <w:p w14:paraId="354F7C62" w14:textId="262CBA0C" w:rsidR="00557D91" w:rsidRDefault="00557D91" w:rsidP="00F413CF">
          <w:pPr>
            <w:pStyle w:val="Footer"/>
            <w:spacing w:before="140"/>
            <w:jc w:val="center"/>
            <w:cnfStyle w:val="000000100000" w:firstRow="0" w:lastRow="0" w:firstColumn="0" w:lastColumn="0" w:oddVBand="0" w:evenVBand="0" w:oddHBand="1" w:evenHBand="0" w:firstRowFirstColumn="0" w:firstRowLastColumn="0" w:lastRowFirstColumn="0" w:lastRowLastColumn="0"/>
            <w:rPr>
              <w:i w:val="0"/>
              <w:color w:val="005677" w:themeColor="accent1"/>
            </w:rPr>
          </w:pPr>
          <w:r>
            <w:rPr>
              <w:i w:val="0"/>
              <w:color w:val="005677" w:themeColor="accent1"/>
            </w:rPr>
            <w:fldChar w:fldCharType="begin"/>
          </w:r>
          <w:r>
            <w:rPr>
              <w:i w:val="0"/>
              <w:color w:val="005677" w:themeColor="accent1"/>
            </w:rPr>
            <w:instrText xml:space="preserve"> PAGE   \* MERGEFORMAT </w:instrText>
          </w:r>
          <w:r>
            <w:rPr>
              <w:i w:val="0"/>
              <w:color w:val="005677" w:themeColor="accent1"/>
            </w:rPr>
            <w:fldChar w:fldCharType="separate"/>
          </w:r>
          <w:r w:rsidR="00D303B6">
            <w:rPr>
              <w:i w:val="0"/>
              <w:noProof/>
              <w:color w:val="005677" w:themeColor="accent1"/>
            </w:rPr>
            <w:t>ii</w:t>
          </w:r>
          <w:r>
            <w:rPr>
              <w:i w:val="0"/>
              <w:noProof/>
              <w:color w:val="005677" w:themeColor="accent1"/>
            </w:rPr>
            <w:fldChar w:fldCharType="end"/>
          </w:r>
        </w:p>
      </w:tc>
    </w:tr>
  </w:tbl>
  <w:p w14:paraId="155B04E7" w14:textId="77777777" w:rsidR="00557D91" w:rsidRDefault="00557D91" w:rsidP="00F413CF">
    <w:pPr>
      <w:pStyle w:val="Footer"/>
      <w:jc w:val="right"/>
      <w:rPr>
        <w:i w:val="0"/>
        <w:color w:val="005677" w:themeColor="accent1"/>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Table2"/>
      <w:tblW w:w="5000" w:type="pct"/>
      <w:tblBorders>
        <w:top w:val="none" w:sz="0" w:space="0" w:color="auto"/>
        <w:bottom w:val="none" w:sz="0" w:space="0" w:color="auto"/>
      </w:tblBorders>
      <w:tblCellMar>
        <w:left w:w="0" w:type="dxa"/>
        <w:right w:w="0" w:type="dxa"/>
      </w:tblCellMar>
      <w:tblLook w:val="04A0" w:firstRow="1" w:lastRow="0" w:firstColumn="1" w:lastColumn="0" w:noHBand="0" w:noVBand="1"/>
      <w:tblCaption w:val="ARTD Consultants logo"/>
    </w:tblPr>
    <w:tblGrid>
      <w:gridCol w:w="7755"/>
      <w:gridCol w:w="465"/>
    </w:tblGrid>
    <w:tr w:rsidR="00557D91" w14:paraId="7D458A6B" w14:textId="77777777" w:rsidTr="00C222F2">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717" w:type="pct"/>
          <w:vMerge w:val="restart"/>
          <w:hideMark/>
        </w:tcPr>
        <w:p w14:paraId="5BA43FAF" w14:textId="77777777" w:rsidR="00557D91" w:rsidRDefault="00557D91" w:rsidP="00F413CF">
          <w:pPr>
            <w:pStyle w:val="Footer"/>
          </w:pPr>
          <w:r>
            <w:rPr>
              <w:i w:val="0"/>
              <w:noProof/>
              <w:color w:val="317F96" w:themeColor="accent2" w:themeShade="BF"/>
              <w:szCs w:val="18"/>
              <w:lang w:eastAsia="en-AU"/>
            </w:rPr>
            <w:drawing>
              <wp:inline distT="0" distB="0" distL="0" distR="0" wp14:anchorId="590BFF85" wp14:editId="3B0FCAB0">
                <wp:extent cx="838200" cy="666750"/>
                <wp:effectExtent l="0" t="0" r="0" b="0"/>
                <wp:docPr id="27" name="Picture 27" title="ARTD Consultants decora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10519"/>
                        <a:stretch>
                          <a:fillRect/>
                        </a:stretch>
                      </pic:blipFill>
                      <pic:spPr bwMode="auto">
                        <a:xfrm>
                          <a:off x="0" y="0"/>
                          <a:ext cx="838200" cy="666750"/>
                        </a:xfrm>
                        <a:prstGeom prst="rect">
                          <a:avLst/>
                        </a:prstGeom>
                        <a:noFill/>
                        <a:ln>
                          <a:noFill/>
                        </a:ln>
                      </pic:spPr>
                    </pic:pic>
                  </a:graphicData>
                </a:graphic>
              </wp:inline>
            </w:drawing>
          </w:r>
        </w:p>
      </w:tc>
      <w:tc>
        <w:tcPr>
          <w:tcW w:w="283" w:type="pct"/>
          <w:tcBorders>
            <w:top w:val="nil"/>
            <w:left w:val="nil"/>
            <w:bottom w:val="single" w:sz="4" w:space="0" w:color="49A7C3" w:themeColor="accent2"/>
            <w:right w:val="nil"/>
          </w:tcBorders>
        </w:tcPr>
        <w:p w14:paraId="472BFAE9" w14:textId="77777777" w:rsidR="00557D91" w:rsidRDefault="00557D91" w:rsidP="00F413CF">
          <w:pPr>
            <w:pStyle w:val="Footer"/>
            <w:jc w:val="right"/>
            <w:cnfStyle w:val="100000000000" w:firstRow="1" w:lastRow="0" w:firstColumn="0" w:lastColumn="0" w:oddVBand="0" w:evenVBand="0" w:oddHBand="0" w:evenHBand="0" w:firstRowFirstColumn="0" w:firstRowLastColumn="0" w:lastRowFirstColumn="0" w:lastRowLastColumn="0"/>
            <w:rPr>
              <w:b w:val="0"/>
              <w:bCs w:val="0"/>
            </w:rPr>
          </w:pPr>
        </w:p>
      </w:tc>
    </w:tr>
    <w:tr w:rsidR="00557D91" w14:paraId="6B527B52" w14:textId="77777777" w:rsidTr="00C222F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FDC198A" w14:textId="77777777" w:rsidR="00557D91" w:rsidRDefault="00557D91" w:rsidP="00F413CF">
          <w:pPr>
            <w:spacing w:after="0" w:line="240" w:lineRule="auto"/>
            <w:rPr>
              <w:i/>
              <w:sz w:val="16"/>
            </w:rPr>
          </w:pPr>
        </w:p>
      </w:tc>
      <w:tc>
        <w:tcPr>
          <w:tcW w:w="283" w:type="pct"/>
          <w:tcBorders>
            <w:top w:val="single" w:sz="4" w:space="0" w:color="49A7C3" w:themeColor="accent2"/>
            <w:left w:val="nil"/>
            <w:bottom w:val="nil"/>
            <w:right w:val="nil"/>
          </w:tcBorders>
          <w:hideMark/>
        </w:tcPr>
        <w:p w14:paraId="69CCA7E9" w14:textId="1CB75EE4" w:rsidR="00557D91" w:rsidRDefault="00557D91" w:rsidP="00F413CF">
          <w:pPr>
            <w:pStyle w:val="Footer"/>
            <w:spacing w:before="140"/>
            <w:jc w:val="center"/>
            <w:cnfStyle w:val="000000100000" w:firstRow="0" w:lastRow="0" w:firstColumn="0" w:lastColumn="0" w:oddVBand="0" w:evenVBand="0" w:oddHBand="1" w:evenHBand="0" w:firstRowFirstColumn="0" w:firstRowLastColumn="0" w:lastRowFirstColumn="0" w:lastRowLastColumn="0"/>
            <w:rPr>
              <w:i w:val="0"/>
              <w:color w:val="005677" w:themeColor="accent1"/>
            </w:rPr>
          </w:pPr>
          <w:r>
            <w:rPr>
              <w:i w:val="0"/>
              <w:color w:val="005677" w:themeColor="accent1"/>
            </w:rPr>
            <w:fldChar w:fldCharType="begin"/>
          </w:r>
          <w:r>
            <w:rPr>
              <w:i w:val="0"/>
              <w:color w:val="005677" w:themeColor="accent1"/>
            </w:rPr>
            <w:instrText xml:space="preserve"> PAGE   \* MERGEFORMAT </w:instrText>
          </w:r>
          <w:r>
            <w:rPr>
              <w:i w:val="0"/>
              <w:color w:val="005677" w:themeColor="accent1"/>
            </w:rPr>
            <w:fldChar w:fldCharType="separate"/>
          </w:r>
          <w:r w:rsidR="00D303B6">
            <w:rPr>
              <w:i w:val="0"/>
              <w:noProof/>
              <w:color w:val="005677" w:themeColor="accent1"/>
            </w:rPr>
            <w:t>112</w:t>
          </w:r>
          <w:r>
            <w:rPr>
              <w:i w:val="0"/>
              <w:noProof/>
              <w:color w:val="005677" w:themeColor="accent1"/>
            </w:rPr>
            <w:fldChar w:fldCharType="end"/>
          </w:r>
        </w:p>
      </w:tc>
    </w:tr>
  </w:tbl>
  <w:p w14:paraId="5651E549" w14:textId="77777777" w:rsidR="00557D91" w:rsidRDefault="00557D91" w:rsidP="00F413CF">
    <w:pPr>
      <w:pStyle w:val="Footer"/>
      <w:jc w:val="right"/>
      <w:rPr>
        <w:i w:val="0"/>
        <w:color w:val="005677"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BC3CB" w14:textId="77777777" w:rsidR="00557D91" w:rsidRDefault="00557D91" w:rsidP="00B0160F">
      <w:pPr>
        <w:spacing w:after="0" w:line="240" w:lineRule="auto"/>
      </w:pPr>
      <w:r>
        <w:separator/>
      </w:r>
    </w:p>
  </w:footnote>
  <w:footnote w:type="continuationSeparator" w:id="0">
    <w:p w14:paraId="442CD996" w14:textId="77777777" w:rsidR="00557D91" w:rsidRDefault="00557D91" w:rsidP="00E562BA">
      <w:pPr>
        <w:spacing w:after="0" w:line="240" w:lineRule="auto"/>
      </w:pPr>
      <w:r>
        <w:continuationSeparator/>
      </w:r>
    </w:p>
    <w:p w14:paraId="07A42FDB" w14:textId="77777777" w:rsidR="00557D91" w:rsidRDefault="00557D91"/>
    <w:p w14:paraId="40CC884D" w14:textId="77777777" w:rsidR="00557D91" w:rsidRDefault="00557D91"/>
    <w:p w14:paraId="0195BE1B" w14:textId="77777777" w:rsidR="00557D91" w:rsidRDefault="00557D91"/>
    <w:p w14:paraId="68AAB3E6" w14:textId="77777777" w:rsidR="00557D91" w:rsidRDefault="00557D91"/>
  </w:footnote>
  <w:footnote w:id="1">
    <w:p w14:paraId="7C32E664" w14:textId="77777777" w:rsidR="00557D91" w:rsidRDefault="00557D91" w:rsidP="00441102">
      <w:pPr>
        <w:pStyle w:val="FootnoteText"/>
      </w:pPr>
      <w:r>
        <w:rPr>
          <w:rStyle w:val="FootnoteReference"/>
        </w:rPr>
        <w:footnoteRef/>
      </w:r>
      <w:r>
        <w:t xml:space="preserve"> Call numbers appear larger in the Ministerial reports as they report calls as opposed to enquiries, and some enquiries take multiple calls to resolve. We have reported on enquiries as the data has been provided in a way that </w:t>
      </w:r>
      <w:r>
        <w:rPr>
          <w:rStyle w:val="cf01"/>
        </w:rPr>
        <w:t xml:space="preserve">prevents us from tracking calls in specific date windows. </w:t>
      </w:r>
    </w:p>
  </w:footnote>
  <w:footnote w:id="2">
    <w:p w14:paraId="528538A4" w14:textId="52CE7EA3" w:rsidR="00557D91" w:rsidRPr="009B03AF" w:rsidRDefault="00557D91" w:rsidP="008C43DD">
      <w:pPr>
        <w:pStyle w:val="FootnoteText"/>
        <w:rPr>
          <w:lang w:val="en-US"/>
        </w:rPr>
      </w:pPr>
      <w:r>
        <w:rPr>
          <w:rStyle w:val="FootnoteReference"/>
        </w:rPr>
        <w:footnoteRef/>
      </w:r>
      <w:r>
        <w:t xml:space="preserve"> </w:t>
      </w:r>
      <w:r>
        <w:rPr>
          <w:lang w:val="en-US"/>
        </w:rPr>
        <w:t>Response rate for total calls estimated as the number of responses divided by the number of unique enquiries, and response rate for those who consented to participate is the total number of responses divided by the number of unique enquiries where the individual consented to take part in the survey (22 June 2021–31 March 2022).</w:t>
      </w:r>
    </w:p>
  </w:footnote>
  <w:footnote w:id="3">
    <w:p w14:paraId="0175B61C" w14:textId="2E54977C" w:rsidR="00557D91" w:rsidRPr="008B583D" w:rsidRDefault="00557D91" w:rsidP="00982723">
      <w:pPr>
        <w:pStyle w:val="FootnoteText"/>
        <w:rPr>
          <w:lang w:val="en-US"/>
        </w:rPr>
      </w:pPr>
      <w:r>
        <w:rPr>
          <w:rStyle w:val="FootnoteReference"/>
        </w:rPr>
        <w:footnoteRef/>
      </w:r>
      <w:r>
        <w:t xml:space="preserve"> </w:t>
      </w:r>
      <w:r w:rsidRPr="008B583D">
        <w:rPr>
          <w:sz w:val="16"/>
          <w:szCs w:val="16"/>
          <w:lang w:val="en-US"/>
        </w:rPr>
        <w:t>Reference group members consist</w:t>
      </w:r>
      <w:r>
        <w:rPr>
          <w:sz w:val="16"/>
          <w:szCs w:val="16"/>
          <w:lang w:val="en-US"/>
        </w:rPr>
        <w:t>ed</w:t>
      </w:r>
      <w:r w:rsidRPr="008B583D">
        <w:rPr>
          <w:sz w:val="16"/>
          <w:szCs w:val="16"/>
          <w:lang w:val="en-US"/>
        </w:rPr>
        <w:t xml:space="preserve"> of:</w:t>
      </w:r>
      <w:r>
        <w:rPr>
          <w:sz w:val="16"/>
          <w:szCs w:val="16"/>
          <w:lang w:val="en-US"/>
        </w:rPr>
        <w:t xml:space="preserve"> </w:t>
      </w:r>
      <w:r w:rsidRPr="008B583D">
        <w:rPr>
          <w:sz w:val="16"/>
          <w:szCs w:val="16"/>
          <w:lang w:val="en-US"/>
        </w:rPr>
        <w:t>Amaze</w:t>
      </w:r>
      <w:r>
        <w:rPr>
          <w:sz w:val="16"/>
          <w:szCs w:val="16"/>
          <w:lang w:val="en-US"/>
        </w:rPr>
        <w:t xml:space="preserve">; </w:t>
      </w:r>
      <w:r w:rsidRPr="008B583D">
        <w:rPr>
          <w:sz w:val="16"/>
          <w:szCs w:val="16"/>
          <w:lang w:val="en-US"/>
        </w:rPr>
        <w:t>Blind Citizens Australia</w:t>
      </w:r>
      <w:r>
        <w:rPr>
          <w:sz w:val="16"/>
          <w:szCs w:val="16"/>
          <w:lang w:val="en-US"/>
        </w:rPr>
        <w:t xml:space="preserve">; </w:t>
      </w:r>
      <w:r w:rsidRPr="008B583D">
        <w:rPr>
          <w:sz w:val="16"/>
          <w:szCs w:val="16"/>
          <w:lang w:val="en-US"/>
        </w:rPr>
        <w:t>Carers Australia</w:t>
      </w:r>
      <w:r>
        <w:rPr>
          <w:sz w:val="16"/>
          <w:szCs w:val="16"/>
          <w:lang w:val="en-US"/>
        </w:rPr>
        <w:t xml:space="preserve">; </w:t>
      </w:r>
      <w:r w:rsidRPr="008B583D">
        <w:rPr>
          <w:sz w:val="16"/>
          <w:szCs w:val="16"/>
          <w:lang w:val="en-US"/>
        </w:rPr>
        <w:t>Children and Young People Disability Australia</w:t>
      </w:r>
      <w:r>
        <w:rPr>
          <w:sz w:val="16"/>
          <w:szCs w:val="16"/>
          <w:lang w:val="en-US"/>
        </w:rPr>
        <w:t xml:space="preserve">; </w:t>
      </w:r>
      <w:r w:rsidRPr="008B583D">
        <w:rPr>
          <w:sz w:val="16"/>
          <w:szCs w:val="16"/>
          <w:lang w:val="en-US"/>
        </w:rPr>
        <w:t>Deafness Forum of Australia</w:t>
      </w:r>
      <w:r>
        <w:rPr>
          <w:sz w:val="16"/>
          <w:szCs w:val="16"/>
          <w:lang w:val="en-US"/>
        </w:rPr>
        <w:t xml:space="preserve">; </w:t>
      </w:r>
      <w:r w:rsidRPr="008B583D">
        <w:rPr>
          <w:sz w:val="16"/>
          <w:szCs w:val="16"/>
          <w:lang w:val="en-US"/>
        </w:rPr>
        <w:t>Department of Health</w:t>
      </w:r>
      <w:r>
        <w:rPr>
          <w:sz w:val="16"/>
          <w:szCs w:val="16"/>
          <w:lang w:val="en-US"/>
        </w:rPr>
        <w:t xml:space="preserve">; </w:t>
      </w:r>
      <w:r w:rsidRPr="008B583D">
        <w:rPr>
          <w:sz w:val="16"/>
          <w:szCs w:val="16"/>
          <w:lang w:val="en-US"/>
        </w:rPr>
        <w:t>Down Syndrome Australia</w:t>
      </w:r>
      <w:r>
        <w:rPr>
          <w:sz w:val="16"/>
          <w:szCs w:val="16"/>
          <w:lang w:val="en-US"/>
        </w:rPr>
        <w:t xml:space="preserve">; </w:t>
      </w:r>
      <w:r w:rsidRPr="008B583D">
        <w:rPr>
          <w:sz w:val="16"/>
          <w:szCs w:val="16"/>
          <w:lang w:val="en-US"/>
        </w:rPr>
        <w:t>Limbs 4 Life</w:t>
      </w:r>
      <w:r>
        <w:rPr>
          <w:sz w:val="16"/>
          <w:szCs w:val="16"/>
          <w:lang w:val="en-US"/>
        </w:rPr>
        <w:t xml:space="preserve">; </w:t>
      </w:r>
      <w:r w:rsidRPr="008B583D">
        <w:rPr>
          <w:sz w:val="16"/>
          <w:szCs w:val="16"/>
          <w:lang w:val="en-US"/>
        </w:rPr>
        <w:t>MS Australia</w:t>
      </w:r>
      <w:r>
        <w:rPr>
          <w:sz w:val="16"/>
          <w:szCs w:val="16"/>
          <w:lang w:val="en-US"/>
        </w:rPr>
        <w:t xml:space="preserve">; </w:t>
      </w:r>
      <w:r w:rsidRPr="008B583D">
        <w:rPr>
          <w:sz w:val="16"/>
          <w:szCs w:val="16"/>
          <w:lang w:val="en-US"/>
        </w:rPr>
        <w:t>National Disability Service</w:t>
      </w:r>
      <w:r>
        <w:rPr>
          <w:sz w:val="16"/>
          <w:szCs w:val="16"/>
          <w:lang w:val="en-US"/>
        </w:rPr>
        <w:t xml:space="preserve">; </w:t>
      </w:r>
      <w:r w:rsidRPr="008B583D">
        <w:rPr>
          <w:sz w:val="16"/>
          <w:szCs w:val="16"/>
          <w:lang w:val="en-US"/>
        </w:rPr>
        <w:t>People with Disability Australia (</w:t>
      </w:r>
      <w:r>
        <w:rPr>
          <w:sz w:val="16"/>
          <w:szCs w:val="16"/>
          <w:lang w:val="en-US"/>
        </w:rPr>
        <w:t>PWDA</w:t>
      </w:r>
      <w:r w:rsidRPr="008B583D">
        <w:rPr>
          <w:sz w:val="16"/>
          <w:szCs w:val="16"/>
          <w:lang w:val="en-US"/>
        </w:rPr>
        <w:t>)</w:t>
      </w:r>
      <w:r>
        <w:rPr>
          <w:sz w:val="16"/>
          <w:szCs w:val="16"/>
          <w:lang w:val="en-US"/>
        </w:rPr>
        <w:t xml:space="preserve">; PWDA </w:t>
      </w:r>
      <w:r w:rsidRPr="008B583D">
        <w:rPr>
          <w:sz w:val="16"/>
          <w:szCs w:val="16"/>
          <w:lang w:val="en-US"/>
        </w:rPr>
        <w:t>– Blind Ones Support Group</w:t>
      </w:r>
      <w:r>
        <w:rPr>
          <w:sz w:val="16"/>
          <w:szCs w:val="16"/>
          <w:lang w:val="en-US"/>
        </w:rPr>
        <w:t xml:space="preserve">; </w:t>
      </w:r>
      <w:r w:rsidRPr="008B583D">
        <w:rPr>
          <w:sz w:val="16"/>
          <w:szCs w:val="16"/>
          <w:lang w:val="en-US"/>
        </w:rPr>
        <w:t>Physical Disability Australia</w:t>
      </w:r>
      <w:r>
        <w:rPr>
          <w:sz w:val="16"/>
          <w:szCs w:val="16"/>
          <w:lang w:val="en-US"/>
        </w:rPr>
        <w:t xml:space="preserve">; </w:t>
      </w:r>
      <w:r w:rsidRPr="008B583D">
        <w:rPr>
          <w:sz w:val="16"/>
          <w:szCs w:val="16"/>
          <w:lang w:val="en-US"/>
        </w:rPr>
        <w:t>Women with Disabilities Australia</w:t>
      </w:r>
      <w:r>
        <w:rPr>
          <w:sz w:val="16"/>
          <w:szCs w:val="16"/>
          <w:lang w:val="en-US"/>
        </w:rPr>
        <w:t>.</w:t>
      </w:r>
    </w:p>
  </w:footnote>
  <w:footnote w:id="4">
    <w:p w14:paraId="1ACCA37A" w14:textId="164B8CF3" w:rsidR="00557D91" w:rsidRDefault="00557D91" w:rsidP="008C0340">
      <w:pPr>
        <w:pStyle w:val="FootnoteText"/>
      </w:pPr>
      <w:r>
        <w:rPr>
          <w:rStyle w:val="FootnoteReference"/>
        </w:rPr>
        <w:footnoteRef/>
      </w:r>
      <w:r>
        <w:t xml:space="preserve"> While television was not a key place where survey respondents heard of the Disability Gateway, this may be because it was not listed as an option in the survey, or it is because it’s not where they </w:t>
      </w:r>
      <w:r>
        <w:rPr>
          <w:i/>
          <w:iCs/>
        </w:rPr>
        <w:t xml:space="preserve">first </w:t>
      </w:r>
      <w:r>
        <w:t xml:space="preserve">heard of it. A number of interviewees spoke of seeing the television ads – even if it wasn’t how they first heard of the Disability Gateway.  </w:t>
      </w:r>
    </w:p>
  </w:footnote>
  <w:footnote w:id="5">
    <w:p w14:paraId="34438240" w14:textId="3FD86C73" w:rsidR="00557D91" w:rsidRPr="00097005" w:rsidRDefault="00557D91">
      <w:pPr>
        <w:pStyle w:val="FootnoteText"/>
        <w:rPr>
          <w:lang w:val="en-US"/>
        </w:rPr>
      </w:pPr>
      <w:r>
        <w:rPr>
          <w:rStyle w:val="FootnoteReference"/>
        </w:rPr>
        <w:footnoteRef/>
      </w:r>
      <w:r>
        <w:t xml:space="preserve"> </w:t>
      </w:r>
      <w:r>
        <w:rPr>
          <w:lang w:val="en-US"/>
        </w:rPr>
        <w:t xml:space="preserve">The higher levels of awareness of the Disability Gateway of people who spoke a language other than English at home may be an artefact of the CALD population recruited and engaged with the online panel. As the survey was conducted in English, this group may not be representative of the experiences of people from non-English speaking backgrounds more broadly.  </w:t>
      </w:r>
    </w:p>
  </w:footnote>
  <w:footnote w:id="6">
    <w:p w14:paraId="57632DFA" w14:textId="77777777" w:rsidR="00557D91" w:rsidRDefault="00557D91" w:rsidP="00680833">
      <w:pPr>
        <w:pStyle w:val="FootnoteText"/>
      </w:pPr>
      <w:r>
        <w:rPr>
          <w:rStyle w:val="FootnoteReference"/>
        </w:rPr>
        <w:footnoteRef/>
      </w:r>
      <w:r>
        <w:t xml:space="preserve"> </w:t>
      </w:r>
      <w:r w:rsidRPr="005364AA">
        <w:rPr>
          <w:szCs w:val="18"/>
        </w:rPr>
        <w:t>Google Analytics collects</w:t>
      </w:r>
      <w:r>
        <w:rPr>
          <w:szCs w:val="18"/>
        </w:rPr>
        <w:t xml:space="preserve"> this </w:t>
      </w:r>
      <w:r w:rsidRPr="005364AA">
        <w:rPr>
          <w:szCs w:val="18"/>
        </w:rPr>
        <w:t xml:space="preserve">demographic information </w:t>
      </w:r>
      <w:r>
        <w:rPr>
          <w:szCs w:val="18"/>
        </w:rPr>
        <w:t xml:space="preserve">primarily </w:t>
      </w:r>
      <w:r w:rsidRPr="005364AA">
        <w:rPr>
          <w:szCs w:val="18"/>
        </w:rPr>
        <w:t xml:space="preserve">from people who are logged into a Google account </w:t>
      </w:r>
      <w:r>
        <w:rPr>
          <w:szCs w:val="18"/>
        </w:rPr>
        <w:t>as well as from</w:t>
      </w:r>
      <w:r w:rsidRPr="005364AA">
        <w:rPr>
          <w:szCs w:val="18"/>
        </w:rPr>
        <w:t xml:space="preserve"> additional third-party cookies and app data.</w:t>
      </w:r>
    </w:p>
  </w:footnote>
  <w:footnote w:id="7">
    <w:p w14:paraId="12E7A40B" w14:textId="77777777" w:rsidR="00557D91" w:rsidRDefault="00557D91" w:rsidP="00680833">
      <w:pPr>
        <w:pStyle w:val="FootnoteText"/>
      </w:pPr>
      <w:r>
        <w:rPr>
          <w:rStyle w:val="FootnoteReference"/>
        </w:rPr>
        <w:footnoteRef/>
      </w:r>
      <w:r>
        <w:t xml:space="preserve"> </w:t>
      </w:r>
      <w:r w:rsidRPr="00E872B3">
        <w:t xml:space="preserve">Paid search is a marketing tactic in which advertisers pay search engines for ad placement on </w:t>
      </w:r>
      <w:r>
        <w:t>search engine results pages (SERPs) e.g. Google, Bing. Paid search works on a pay-per-click model, meaning that advertisers only pay when ads are clicked.</w:t>
      </w:r>
    </w:p>
  </w:footnote>
  <w:footnote w:id="8">
    <w:p w14:paraId="5B8CF3C4" w14:textId="77777777" w:rsidR="00557D91" w:rsidRDefault="00557D91" w:rsidP="00680833">
      <w:pPr>
        <w:pStyle w:val="FootnoteText"/>
      </w:pPr>
      <w:r>
        <w:rPr>
          <w:rStyle w:val="FootnoteReference"/>
        </w:rPr>
        <w:footnoteRef/>
      </w:r>
      <w:r>
        <w:t xml:space="preserve"> Display is </w:t>
      </w:r>
      <w:r w:rsidRPr="001E38D2">
        <w:t xml:space="preserve">traffic </w:t>
      </w:r>
      <w:r>
        <w:t xml:space="preserve">that </w:t>
      </w:r>
      <w:r w:rsidRPr="001E38D2">
        <w:t xml:space="preserve">found </w:t>
      </w:r>
      <w:r>
        <w:t>the website</w:t>
      </w:r>
      <w:r w:rsidRPr="001E38D2">
        <w:t xml:space="preserve"> by clicking on an ad that you ran on another website.</w:t>
      </w:r>
    </w:p>
  </w:footnote>
  <w:footnote w:id="9">
    <w:p w14:paraId="497081C4" w14:textId="77777777" w:rsidR="00557D91" w:rsidRDefault="00557D91" w:rsidP="00680833">
      <w:pPr>
        <w:pStyle w:val="FootnoteText"/>
      </w:pPr>
      <w:r>
        <w:rPr>
          <w:rStyle w:val="FootnoteReference"/>
        </w:rPr>
        <w:footnoteRef/>
      </w:r>
      <w:r>
        <w:t xml:space="preserve"> Facebook mobile</w:t>
      </w:r>
    </w:p>
  </w:footnote>
  <w:footnote w:id="10">
    <w:p w14:paraId="7C2F14B1" w14:textId="77777777" w:rsidR="00557D91" w:rsidRDefault="00557D91" w:rsidP="00680833">
      <w:pPr>
        <w:pStyle w:val="FootnoteText"/>
      </w:pPr>
      <w:r>
        <w:rPr>
          <w:rStyle w:val="FootnoteReference"/>
        </w:rPr>
        <w:footnoteRef/>
      </w:r>
      <w:r>
        <w:t xml:space="preserve"> The bounce rate r</w:t>
      </w:r>
      <w:r w:rsidRPr="007D6DE0">
        <w:t>epresents the percentage of visitors who enter the site and then leave (</w:t>
      </w:r>
      <w:r>
        <w:t>‘</w:t>
      </w:r>
      <w:r w:rsidRPr="007D6DE0">
        <w:t>bounce</w:t>
      </w:r>
      <w:r>
        <w:t>’</w:t>
      </w:r>
      <w:r w:rsidRPr="007D6DE0">
        <w:t xml:space="preserve">) rather than continuing to view other pages within the same site. </w:t>
      </w:r>
      <w:r>
        <w:t>The b</w:t>
      </w:r>
      <w:r w:rsidRPr="007D6DE0">
        <w:t>ounce rate is calculated by counting the number of single page visits and dividing that by the total visits. It is then represented as a percentage of total visits.</w:t>
      </w:r>
    </w:p>
  </w:footnote>
  <w:footnote w:id="11">
    <w:p w14:paraId="3539B7FF" w14:textId="77777777" w:rsidR="00557D91" w:rsidRPr="0016200B" w:rsidRDefault="00557D91" w:rsidP="00680833">
      <w:pPr>
        <w:pStyle w:val="FootnoteText"/>
        <w:rPr>
          <w:lang w:val="en-US"/>
        </w:rPr>
      </w:pPr>
      <w:r>
        <w:rPr>
          <w:rStyle w:val="FootnoteReference"/>
        </w:rPr>
        <w:footnoteRef/>
      </w:r>
      <w:r>
        <w:t xml:space="preserve"> </w:t>
      </w:r>
      <w:r w:rsidRPr="0016200B">
        <w:t>A unique page</w:t>
      </w:r>
      <w:r>
        <w:t xml:space="preserve"> </w:t>
      </w:r>
      <w:r w:rsidRPr="0016200B">
        <w:t>view</w:t>
      </w:r>
      <w:r>
        <w:t xml:space="preserve"> is an </w:t>
      </w:r>
      <w:r w:rsidRPr="0016200B">
        <w:t>aggregate</w:t>
      </w:r>
      <w:r>
        <w:t xml:space="preserve"> of</w:t>
      </w:r>
      <w:r w:rsidRPr="0016200B">
        <w:t xml:space="preserve"> page</w:t>
      </w:r>
      <w:r>
        <w:t xml:space="preserve"> </w:t>
      </w:r>
      <w:r w:rsidRPr="0016200B">
        <w:t xml:space="preserve">views that are generated by the same user during the same session. </w:t>
      </w:r>
      <w:r>
        <w:t xml:space="preserve">Therefore, if the user visits the same page multiple times, it will only be counted as one page view. </w:t>
      </w:r>
    </w:p>
  </w:footnote>
  <w:footnote w:id="12">
    <w:p w14:paraId="0254887C" w14:textId="77777777" w:rsidR="00557D91" w:rsidRDefault="00557D91" w:rsidP="00680833">
      <w:pPr>
        <w:pStyle w:val="FootnoteText"/>
      </w:pPr>
      <w:r>
        <w:rPr>
          <w:rStyle w:val="FootnoteReference"/>
        </w:rPr>
        <w:footnoteRef/>
      </w:r>
      <w:r>
        <w:t xml:space="preserve"> This is likely because users are directed to this website when they click the ‘Quick exit’ button on the Disability Gateway website.</w:t>
      </w:r>
    </w:p>
  </w:footnote>
  <w:footnote w:id="13">
    <w:p w14:paraId="00049E2B" w14:textId="77777777" w:rsidR="00557D91" w:rsidRDefault="00557D91" w:rsidP="00680833">
      <w:pPr>
        <w:pStyle w:val="FootnoteText"/>
      </w:pPr>
      <w:r>
        <w:rPr>
          <w:rStyle w:val="FootnoteReference"/>
        </w:rPr>
        <w:footnoteRef/>
      </w:r>
      <w:r>
        <w:t xml:space="preserve"> Combined pdf and word document downloads. </w:t>
      </w:r>
    </w:p>
  </w:footnote>
  <w:footnote w:id="14">
    <w:p w14:paraId="26B413AC" w14:textId="2A1B69BC" w:rsidR="00557D91" w:rsidRDefault="00557D91">
      <w:pPr>
        <w:pStyle w:val="FootnoteText"/>
      </w:pPr>
      <w:r>
        <w:rPr>
          <w:rStyle w:val="FootnoteReference"/>
        </w:rPr>
        <w:footnoteRef/>
      </w:r>
      <w:r>
        <w:t xml:space="preserve"> As information from both ‘light-touch’ and ‘detailed’ calls were recorded using the same CRM form from 18 February 2022, as proposed by TBS, we have defined ‘light-touch’ calls as calls where there was no consent to store the caller’s information. This is the best available proxy but has limitations regarding accuracy as prior to the change in data collection, 23% of ‘light-touch’ calls consented for their information to be stored. </w:t>
      </w:r>
    </w:p>
  </w:footnote>
  <w:footnote w:id="15">
    <w:p w14:paraId="7BFF7A12" w14:textId="77777777" w:rsidR="00557D91" w:rsidRDefault="00557D91" w:rsidP="00680833">
      <w:pPr>
        <w:pStyle w:val="FootnoteText"/>
      </w:pPr>
      <w:r>
        <w:rPr>
          <w:rStyle w:val="FootnoteReference"/>
        </w:rPr>
        <w:footnoteRef/>
      </w:r>
      <w:r>
        <w:t xml:space="preserve"> Combined ‘Agree’ and ‘Strongly agree’ responses.</w:t>
      </w:r>
    </w:p>
  </w:footnote>
  <w:footnote w:id="16">
    <w:p w14:paraId="12FAED84" w14:textId="77777777" w:rsidR="00557D91" w:rsidRDefault="00557D91" w:rsidP="00680833">
      <w:pPr>
        <w:pStyle w:val="FootnoteText"/>
      </w:pPr>
      <w:r>
        <w:rPr>
          <w:rStyle w:val="FootnoteReference"/>
        </w:rPr>
        <w:footnoteRef/>
      </w:r>
      <w:r>
        <w:t xml:space="preserve"> Combined ‘Disagree’ and ‘Strongly disagree’ responses.</w:t>
      </w:r>
    </w:p>
  </w:footnote>
  <w:footnote w:id="17">
    <w:p w14:paraId="402C05EA" w14:textId="08E4F27D" w:rsidR="00557D91" w:rsidRPr="00173257" w:rsidRDefault="00557D91">
      <w:pPr>
        <w:pStyle w:val="FootnoteText"/>
        <w:rPr>
          <w:lang w:val="en-US"/>
        </w:rPr>
      </w:pPr>
      <w:r>
        <w:rPr>
          <w:rStyle w:val="FootnoteReference"/>
        </w:rPr>
        <w:footnoteRef/>
      </w:r>
      <w:r>
        <w:t xml:space="preserve"> </w:t>
      </w:r>
      <w:r>
        <w:rPr>
          <w:lang w:val="en-US"/>
        </w:rPr>
        <w:t>It was determined that this was not the best way to organise information in the design phase.</w:t>
      </w:r>
    </w:p>
  </w:footnote>
  <w:footnote w:id="18">
    <w:p w14:paraId="61D4FD16" w14:textId="77777777" w:rsidR="00557D91" w:rsidRPr="006F4B66" w:rsidRDefault="00557D91" w:rsidP="00CF1E08">
      <w:pPr>
        <w:pStyle w:val="FootnoteText"/>
        <w:rPr>
          <w:lang w:val="en-US"/>
        </w:rPr>
      </w:pPr>
      <w:r>
        <w:rPr>
          <w:rStyle w:val="FootnoteReference"/>
        </w:rPr>
        <w:footnoteRef/>
      </w:r>
      <w:r>
        <w:t xml:space="preserve"> </w:t>
      </w:r>
      <w:hyperlink r:id="rId1" w:history="1">
        <w:r>
          <w:rPr>
            <w:rStyle w:val="Hyperlink"/>
          </w:rPr>
          <w:t>Survey of Disability, Ageing and Carers</w:t>
        </w:r>
      </w:hyperlink>
      <w:r>
        <w:t xml:space="preserve"> (SDAC), 2018</w:t>
      </w:r>
    </w:p>
  </w:footnote>
  <w:footnote w:id="19">
    <w:p w14:paraId="6EAB0651" w14:textId="6B6AFB8D" w:rsidR="00557D91" w:rsidRDefault="00557D91" w:rsidP="00656FC7">
      <w:pPr>
        <w:pStyle w:val="FootnoteText"/>
      </w:pPr>
      <w:r>
        <w:rPr>
          <w:rStyle w:val="FootnoteReference"/>
        </w:rPr>
        <w:footnoteRef/>
      </w:r>
      <w:r>
        <w:t xml:space="preserve"> </w:t>
      </w:r>
      <w:r w:rsidRPr="002477B9">
        <w:t xml:space="preserve">Some of this feedback suggests there is sometimes a mismatch between what people expect </w:t>
      </w:r>
      <w:r>
        <w:t>the Disability Gateway</w:t>
      </w:r>
      <w:r w:rsidRPr="002477B9">
        <w:t xml:space="preserve"> to provide, and what it intends to provide.</w:t>
      </w:r>
    </w:p>
  </w:footnote>
  <w:footnote w:id="20">
    <w:p w14:paraId="2664DBE1" w14:textId="57E20415" w:rsidR="00557D91" w:rsidRDefault="00557D91" w:rsidP="003E650E">
      <w:pPr>
        <w:pStyle w:val="FootnoteText"/>
      </w:pPr>
      <w:r>
        <w:rPr>
          <w:rStyle w:val="FootnoteReference"/>
        </w:rPr>
        <w:footnoteRef/>
      </w:r>
      <w:r>
        <w:t xml:space="preserve"> Note the Department is currently reviewing and testing key search terms to enable better search functionality for users. This will allow users to search by disability type or key search term, filter and select their state/territory, to enable those who wish to search for services by more direct means other than browsing available services. </w:t>
      </w:r>
    </w:p>
  </w:footnote>
  <w:footnote w:id="21">
    <w:p w14:paraId="2CBADC35" w14:textId="5951A53E" w:rsidR="00557D91" w:rsidRDefault="00557D91">
      <w:pPr>
        <w:pStyle w:val="FootnoteText"/>
      </w:pPr>
      <w:r>
        <w:rPr>
          <w:rStyle w:val="FootnoteReference"/>
        </w:rPr>
        <w:footnoteRef/>
      </w:r>
      <w:r>
        <w:t xml:space="preserve"> Disability Gateway users can now contact the information service via email and a newly created 'Contact Us' web-form which allows users to request a contact through their preferred contact channel.</w:t>
      </w:r>
    </w:p>
  </w:footnote>
  <w:footnote w:id="22">
    <w:p w14:paraId="04EFA941" w14:textId="4C6A6C39" w:rsidR="00557D91" w:rsidRDefault="00557D91" w:rsidP="00E32A17">
      <w:pPr>
        <w:pStyle w:val="FootnoteText"/>
      </w:pPr>
      <w:r>
        <w:rPr>
          <w:rStyle w:val="FootnoteReference"/>
        </w:rPr>
        <w:footnoteRef/>
      </w:r>
      <w:r>
        <w:t xml:space="preserve"> SCORE is a reporting tool required by the Department. It allows organisations to measure client outcomes in a way that is consistent and comparable across programs. The Circumstances SCORE consists of 11 outcome domains and a five-point rating scale that indicates the impact that issues in a particular domain have on client independence, functioning and wellbeing.</w:t>
      </w:r>
    </w:p>
  </w:footnote>
  <w:footnote w:id="23">
    <w:p w14:paraId="1806C6B1" w14:textId="19CF0FF0" w:rsidR="00557D91" w:rsidRDefault="00557D91">
      <w:pPr>
        <w:pStyle w:val="FootnoteText"/>
      </w:pPr>
      <w:r>
        <w:rPr>
          <w:rStyle w:val="FootnoteReference"/>
        </w:rPr>
        <w:footnoteRef/>
      </w:r>
      <w:r>
        <w:t xml:space="preserve"> The Disability Gateway hosts Ask Izzy on the website to enable users to search for local services. This is because not all local services will meet the standards required to be included on the Disability Gateway.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123"/>
      <w:gridCol w:w="4097"/>
    </w:tblGrid>
    <w:tr w:rsidR="00557D91" w:rsidRPr="0030139B" w14:paraId="4B85362C" w14:textId="77777777" w:rsidTr="00000091">
      <w:tc>
        <w:tcPr>
          <w:tcW w:w="4123" w:type="dxa"/>
        </w:tcPr>
        <w:p w14:paraId="77E5F66F" w14:textId="77777777" w:rsidR="00557D91" w:rsidRPr="0030139B" w:rsidRDefault="00557D91" w:rsidP="00175871">
          <w:pPr>
            <w:pStyle w:val="HeaderNew"/>
          </w:pPr>
          <w:r w:rsidRPr="0030139B">
            <w:t>Proposal</w:t>
          </w:r>
        </w:p>
      </w:tc>
      <w:tc>
        <w:tcPr>
          <w:tcW w:w="4097" w:type="dxa"/>
        </w:tcPr>
        <w:p w14:paraId="4C2BE88D" w14:textId="77777777" w:rsidR="00557D91" w:rsidRPr="0030139B" w:rsidRDefault="00557D91" w:rsidP="00175871">
          <w:pPr>
            <w:pStyle w:val="HeaderTitle"/>
          </w:pPr>
          <w:r w:rsidRPr="0030139B">
            <w:t xml:space="preserve">Name of </w:t>
          </w:r>
          <w:r>
            <w:t>project</w:t>
          </w:r>
        </w:p>
      </w:tc>
    </w:tr>
  </w:tbl>
  <w:p w14:paraId="507C24BA" w14:textId="77777777" w:rsidR="00557D91" w:rsidRDefault="00557D91">
    <w:pPr>
      <w:pStyle w:val="Header"/>
    </w:pPr>
    <w:r>
      <w:rPr>
        <w:noProof/>
        <w:lang w:eastAsia="en-AU"/>
      </w:rPr>
      <w:drawing>
        <wp:anchor distT="0" distB="0" distL="114300" distR="114300" simplePos="0" relativeHeight="251725312" behindDoc="1" locked="0" layoutInCell="1" allowOverlap="1" wp14:anchorId="4E41233C" wp14:editId="57F75813">
          <wp:simplePos x="0" y="0"/>
          <wp:positionH relativeFrom="column">
            <wp:posOffset>-1504097</wp:posOffset>
          </wp:positionH>
          <wp:positionV relativeFrom="paragraph">
            <wp:posOffset>-448954</wp:posOffset>
          </wp:positionV>
          <wp:extent cx="7603200" cy="61200"/>
          <wp:effectExtent l="0" t="0" r="0" b="0"/>
          <wp:wrapNone/>
          <wp:docPr id="12" name="Picture 12"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5D6E9" w14:textId="77777777" w:rsidR="00557D91" w:rsidRDefault="00557D91">
    <w:pPr>
      <w:pStyle w:val="Header"/>
    </w:pPr>
    <w:r>
      <w:rPr>
        <w:noProof/>
        <w:lang w:eastAsia="en-AU"/>
      </w:rPr>
      <w:drawing>
        <wp:anchor distT="0" distB="0" distL="114300" distR="114300" simplePos="0" relativeHeight="251726336" behindDoc="1" locked="0" layoutInCell="1" allowOverlap="1" wp14:anchorId="2896A7AB" wp14:editId="4D949442">
          <wp:simplePos x="0" y="0"/>
          <wp:positionH relativeFrom="column">
            <wp:posOffset>-1440180</wp:posOffset>
          </wp:positionH>
          <wp:positionV relativeFrom="paragraph">
            <wp:posOffset>-351314</wp:posOffset>
          </wp:positionV>
          <wp:extent cx="7558767" cy="10691998"/>
          <wp:effectExtent l="0" t="0" r="4445" b="0"/>
          <wp:wrapNone/>
          <wp:docPr id="11" name="Picture 11" title="www.artd.com.au and ARTD Consul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ver background v4 191003.pn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Table2"/>
      <w:tblW w:w="5000" w:type="pct"/>
      <w:tblBorders>
        <w:top w:val="none" w:sz="0" w:space="0" w:color="auto"/>
        <w:bottom w:val="none" w:sz="0" w:space="0" w:color="auto"/>
      </w:tblBorders>
      <w:tblLayout w:type="fixed"/>
      <w:tblCellMar>
        <w:left w:w="0" w:type="dxa"/>
        <w:right w:w="0" w:type="dxa"/>
      </w:tblCellMar>
      <w:tblLook w:val="04A0" w:firstRow="1" w:lastRow="0" w:firstColumn="1" w:lastColumn="0" w:noHBand="0" w:noVBand="1"/>
      <w:tblDescription w:val="Disability Gateway evaluation final report"/>
    </w:tblPr>
    <w:tblGrid>
      <w:gridCol w:w="4110"/>
      <w:gridCol w:w="4110"/>
    </w:tblGrid>
    <w:tr w:rsidR="00557D91" w14:paraId="69B07945" w14:textId="77777777" w:rsidTr="00C22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p w14:paraId="095A1894" w14:textId="13F60F60" w:rsidR="00557D91" w:rsidRPr="0038426B" w:rsidRDefault="00557D91" w:rsidP="000255D1">
          <w:pPr>
            <w:pStyle w:val="Header"/>
            <w:rPr>
              <w:b w:val="0"/>
              <w:bCs w:val="0"/>
            </w:rPr>
          </w:pPr>
          <w:r w:rsidRPr="00786FDC">
            <w:rPr>
              <w:noProof/>
              <w:color w:val="005677" w:themeColor="accent1"/>
              <w:lang w:eastAsia="en-AU"/>
            </w:rPr>
            <w:drawing>
              <wp:anchor distT="0" distB="0" distL="114300" distR="114300" simplePos="0" relativeHeight="251747840" behindDoc="1" locked="0" layoutInCell="1" allowOverlap="1" wp14:anchorId="3AD9D795" wp14:editId="523031D0">
                <wp:simplePos x="0" y="0"/>
                <wp:positionH relativeFrom="column">
                  <wp:posOffset>-1504097</wp:posOffset>
                </wp:positionH>
                <wp:positionV relativeFrom="paragraph">
                  <wp:posOffset>-448954</wp:posOffset>
                </wp:positionV>
                <wp:extent cx="7603200" cy="61200"/>
                <wp:effectExtent l="0" t="0" r="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Pr>
              <w:b w:val="0"/>
              <w:bCs w:val="0"/>
              <w:i w:val="0"/>
              <w:color w:val="005677" w:themeColor="accent1"/>
            </w:rPr>
            <w:t>Final report</w:t>
          </w:r>
        </w:p>
      </w:tc>
      <w:tc>
        <w:tcPr>
          <w:tcW w:w="2500" w:type="pct"/>
          <w:tcBorders>
            <w:bottom w:val="none" w:sz="0" w:space="0" w:color="auto"/>
          </w:tcBorders>
        </w:tcPr>
        <w:p w14:paraId="606DA71A" w14:textId="70B95AC1" w:rsidR="00557D91" w:rsidRPr="0038426B" w:rsidRDefault="00557D91" w:rsidP="000255D1">
          <w:pPr>
            <w:pStyle w:val="Header"/>
            <w:jc w:val="right"/>
            <w:cnfStyle w:val="100000000000" w:firstRow="1" w:lastRow="0" w:firstColumn="0" w:lastColumn="0" w:oddVBand="0" w:evenVBand="0" w:oddHBand="0" w:evenHBand="0" w:firstRowFirstColumn="0" w:firstRowLastColumn="0" w:lastRowFirstColumn="0" w:lastRowLastColumn="0"/>
            <w:rPr>
              <w:b w:val="0"/>
              <w:bCs w:val="0"/>
            </w:rPr>
          </w:pPr>
          <w:r>
            <w:rPr>
              <w:b w:val="0"/>
              <w:bCs w:val="0"/>
            </w:rPr>
            <w:t>Disability Gateway Evaluation</w:t>
          </w:r>
        </w:p>
      </w:tc>
    </w:tr>
  </w:tbl>
  <w:p w14:paraId="32292A54" w14:textId="77777777" w:rsidR="00557D91" w:rsidRPr="000255D1" w:rsidRDefault="00557D91" w:rsidP="000255D1">
    <w:pPr>
      <w:pStyle w:val="Header"/>
    </w:pPr>
    <w:r>
      <w:rPr>
        <w:noProof/>
        <w:lang w:eastAsia="en-AU"/>
      </w:rPr>
      <w:drawing>
        <wp:anchor distT="0" distB="0" distL="114300" distR="114300" simplePos="0" relativeHeight="251746816" behindDoc="1" locked="0" layoutInCell="1" allowOverlap="1" wp14:anchorId="1DF3EBBB" wp14:editId="6C37BA16">
          <wp:simplePos x="0" y="0"/>
          <wp:positionH relativeFrom="column">
            <wp:posOffset>-1433693</wp:posOffset>
          </wp:positionH>
          <wp:positionV relativeFrom="paragraph">
            <wp:posOffset>-521970</wp:posOffset>
          </wp:positionV>
          <wp:extent cx="7602855" cy="60960"/>
          <wp:effectExtent l="0" t="0" r="0" b="0"/>
          <wp:wrapNone/>
          <wp:docPr id="38" name="Picture 38" title="Decorative design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Table2"/>
      <w:tblW w:w="5000" w:type="pct"/>
      <w:tblBorders>
        <w:top w:val="none" w:sz="0" w:space="0" w:color="auto"/>
        <w:bottom w:val="none" w:sz="0" w:space="0" w:color="auto"/>
      </w:tblBorders>
      <w:tblLayout w:type="fixed"/>
      <w:tblCellMar>
        <w:left w:w="0" w:type="dxa"/>
        <w:right w:w="0" w:type="dxa"/>
      </w:tblCellMar>
      <w:tblLook w:val="04A0" w:firstRow="1" w:lastRow="0" w:firstColumn="1" w:lastColumn="0" w:noHBand="0" w:noVBand="1"/>
      <w:tblCaption w:val="Disability Gateway evaluation final report"/>
    </w:tblPr>
    <w:tblGrid>
      <w:gridCol w:w="4110"/>
      <w:gridCol w:w="4110"/>
    </w:tblGrid>
    <w:tr w:rsidR="00557D91" w14:paraId="3F495449" w14:textId="77777777" w:rsidTr="00C22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p w14:paraId="4F5AFC3F" w14:textId="2753A386" w:rsidR="00557D91" w:rsidRPr="0038426B" w:rsidRDefault="00557D91" w:rsidP="000255D1">
          <w:pPr>
            <w:pStyle w:val="Header"/>
            <w:rPr>
              <w:b w:val="0"/>
              <w:bCs w:val="0"/>
            </w:rPr>
          </w:pPr>
          <w:r w:rsidRPr="00786FDC">
            <w:rPr>
              <w:noProof/>
              <w:color w:val="005677" w:themeColor="accent1"/>
              <w:lang w:eastAsia="en-AU"/>
            </w:rPr>
            <w:drawing>
              <wp:anchor distT="0" distB="0" distL="114300" distR="114300" simplePos="0" relativeHeight="251750912" behindDoc="1" locked="0" layoutInCell="1" allowOverlap="1" wp14:anchorId="16C6E0A9" wp14:editId="66A5787B">
                <wp:simplePos x="0" y="0"/>
                <wp:positionH relativeFrom="column">
                  <wp:posOffset>-1504097</wp:posOffset>
                </wp:positionH>
                <wp:positionV relativeFrom="paragraph">
                  <wp:posOffset>-448954</wp:posOffset>
                </wp:positionV>
                <wp:extent cx="7603200" cy="6120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Pr>
              <w:b w:val="0"/>
              <w:bCs w:val="0"/>
              <w:i w:val="0"/>
              <w:color w:val="005677" w:themeColor="accent1"/>
            </w:rPr>
            <w:t>Final report</w:t>
          </w:r>
        </w:p>
      </w:tc>
      <w:tc>
        <w:tcPr>
          <w:tcW w:w="2500" w:type="pct"/>
          <w:tcBorders>
            <w:bottom w:val="none" w:sz="0" w:space="0" w:color="auto"/>
          </w:tcBorders>
        </w:tcPr>
        <w:p w14:paraId="708BD3CD" w14:textId="11DB86A4" w:rsidR="00557D91" w:rsidRPr="0038426B" w:rsidRDefault="00557D91" w:rsidP="000255D1">
          <w:pPr>
            <w:pStyle w:val="Header"/>
            <w:jc w:val="right"/>
            <w:cnfStyle w:val="100000000000" w:firstRow="1" w:lastRow="0" w:firstColumn="0" w:lastColumn="0" w:oddVBand="0" w:evenVBand="0" w:oddHBand="0" w:evenHBand="0" w:firstRowFirstColumn="0" w:firstRowLastColumn="0" w:lastRowFirstColumn="0" w:lastRowLastColumn="0"/>
            <w:rPr>
              <w:b w:val="0"/>
              <w:bCs w:val="0"/>
            </w:rPr>
          </w:pPr>
          <w:r>
            <w:rPr>
              <w:b w:val="0"/>
              <w:bCs w:val="0"/>
            </w:rPr>
            <w:t>Disability Gateway Evaluation</w:t>
          </w:r>
        </w:p>
      </w:tc>
    </w:tr>
    <w:tr w:rsidR="00557D91" w14:paraId="273E9E4F" w14:textId="77777777" w:rsidTr="00C22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54167F5" w14:textId="77777777" w:rsidR="00557D91" w:rsidRPr="00786FDC" w:rsidRDefault="00557D91" w:rsidP="000255D1">
          <w:pPr>
            <w:pStyle w:val="Header"/>
            <w:rPr>
              <w:noProof/>
              <w:color w:val="005677" w:themeColor="accent1"/>
              <w:lang w:eastAsia="en-AU"/>
            </w:rPr>
          </w:pPr>
        </w:p>
      </w:tc>
      <w:tc>
        <w:tcPr>
          <w:tcW w:w="2500" w:type="pct"/>
        </w:tcPr>
        <w:p w14:paraId="093DE9CA" w14:textId="77777777" w:rsidR="00557D91" w:rsidRDefault="00557D91" w:rsidP="000255D1">
          <w:pPr>
            <w:pStyle w:val="Header"/>
            <w:jc w:val="right"/>
            <w:cnfStyle w:val="000000100000" w:firstRow="0" w:lastRow="0" w:firstColumn="0" w:lastColumn="0" w:oddVBand="0" w:evenVBand="0" w:oddHBand="1" w:evenHBand="0" w:firstRowFirstColumn="0" w:firstRowLastColumn="0" w:lastRowFirstColumn="0" w:lastRowLastColumn="0"/>
            <w:rPr>
              <w:b/>
              <w:bCs/>
            </w:rPr>
          </w:pPr>
        </w:p>
      </w:tc>
    </w:tr>
  </w:tbl>
  <w:p w14:paraId="7B335540" w14:textId="77777777" w:rsidR="00557D91" w:rsidRPr="000255D1" w:rsidRDefault="00557D91" w:rsidP="000255D1">
    <w:pPr>
      <w:pStyle w:val="Header"/>
    </w:pPr>
    <w:r>
      <w:rPr>
        <w:noProof/>
        <w:lang w:eastAsia="en-AU"/>
      </w:rPr>
      <w:drawing>
        <wp:anchor distT="0" distB="0" distL="114300" distR="114300" simplePos="0" relativeHeight="251749888" behindDoc="1" locked="0" layoutInCell="1" allowOverlap="1" wp14:anchorId="750BE34B" wp14:editId="0EC57544">
          <wp:simplePos x="0" y="0"/>
          <wp:positionH relativeFrom="column">
            <wp:posOffset>-1433693</wp:posOffset>
          </wp:positionH>
          <wp:positionV relativeFrom="paragraph">
            <wp:posOffset>-521970</wp:posOffset>
          </wp:positionV>
          <wp:extent cx="7602855" cy="60960"/>
          <wp:effectExtent l="0" t="0" r="0" b="0"/>
          <wp:wrapNone/>
          <wp:docPr id="45" name="Picture 45" title="Decorative desig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Table2"/>
      <w:tblW w:w="5000" w:type="pct"/>
      <w:tblBorders>
        <w:top w:val="none" w:sz="0" w:space="0" w:color="auto"/>
        <w:bottom w:val="none" w:sz="0" w:space="0" w:color="auto"/>
      </w:tblBorders>
      <w:tblLayout w:type="fixed"/>
      <w:tblCellMar>
        <w:left w:w="0" w:type="dxa"/>
        <w:right w:w="0" w:type="dxa"/>
      </w:tblCellMar>
      <w:tblLook w:val="04A0" w:firstRow="1" w:lastRow="0" w:firstColumn="1" w:lastColumn="0" w:noHBand="0" w:noVBand="1"/>
      <w:tblCaption w:val="Disability Gateway evaluation final report"/>
    </w:tblPr>
    <w:tblGrid>
      <w:gridCol w:w="4110"/>
      <w:gridCol w:w="4110"/>
    </w:tblGrid>
    <w:tr w:rsidR="00557D91" w14:paraId="13733425" w14:textId="77777777" w:rsidTr="00384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p w14:paraId="74ED37A7" w14:textId="74EF9EA6" w:rsidR="00557D91" w:rsidRPr="0038426B" w:rsidRDefault="00557D91" w:rsidP="00B46028">
          <w:pPr>
            <w:pStyle w:val="Header"/>
            <w:rPr>
              <w:b w:val="0"/>
              <w:bCs w:val="0"/>
            </w:rPr>
          </w:pPr>
          <w:r w:rsidRPr="00786FDC">
            <w:rPr>
              <w:noProof/>
              <w:color w:val="005677" w:themeColor="accent1"/>
              <w:lang w:eastAsia="en-AU"/>
            </w:rPr>
            <w:drawing>
              <wp:anchor distT="0" distB="0" distL="114300" distR="114300" simplePos="0" relativeHeight="251744768" behindDoc="1" locked="0" layoutInCell="1" allowOverlap="1" wp14:anchorId="3DA210A4" wp14:editId="0D6534CE">
                <wp:simplePos x="0" y="0"/>
                <wp:positionH relativeFrom="column">
                  <wp:posOffset>-1504097</wp:posOffset>
                </wp:positionH>
                <wp:positionV relativeFrom="paragraph">
                  <wp:posOffset>-448954</wp:posOffset>
                </wp:positionV>
                <wp:extent cx="7603200" cy="6120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Pr>
              <w:b w:val="0"/>
              <w:bCs w:val="0"/>
              <w:i w:val="0"/>
              <w:color w:val="005677" w:themeColor="accent1"/>
            </w:rPr>
            <w:t>Final report</w:t>
          </w:r>
        </w:p>
      </w:tc>
      <w:tc>
        <w:tcPr>
          <w:tcW w:w="2500" w:type="pct"/>
          <w:tcBorders>
            <w:bottom w:val="none" w:sz="0" w:space="0" w:color="auto"/>
          </w:tcBorders>
        </w:tcPr>
        <w:p w14:paraId="4B7CF296" w14:textId="65FC76EB" w:rsidR="00557D91" w:rsidRPr="0038426B" w:rsidRDefault="00557D91" w:rsidP="0038426B">
          <w:pPr>
            <w:pStyle w:val="Header"/>
            <w:jc w:val="right"/>
            <w:cnfStyle w:val="100000000000" w:firstRow="1" w:lastRow="0" w:firstColumn="0" w:lastColumn="0" w:oddVBand="0" w:evenVBand="0" w:oddHBand="0" w:evenHBand="0" w:firstRowFirstColumn="0" w:firstRowLastColumn="0" w:lastRowFirstColumn="0" w:lastRowLastColumn="0"/>
            <w:rPr>
              <w:b w:val="0"/>
              <w:bCs w:val="0"/>
            </w:rPr>
          </w:pPr>
          <w:r>
            <w:rPr>
              <w:b w:val="0"/>
              <w:bCs w:val="0"/>
            </w:rPr>
            <w:t>Disability Gateway Evaluation</w:t>
          </w:r>
        </w:p>
      </w:tc>
    </w:tr>
  </w:tbl>
  <w:p w14:paraId="45A42624" w14:textId="77777777" w:rsidR="00557D91" w:rsidRPr="00B46028" w:rsidRDefault="00557D91" w:rsidP="00362E46">
    <w:pPr>
      <w:pStyle w:val="Header"/>
    </w:pPr>
    <w:r>
      <w:rPr>
        <w:noProof/>
        <w:lang w:eastAsia="en-AU"/>
      </w:rPr>
      <w:drawing>
        <wp:anchor distT="0" distB="0" distL="114300" distR="114300" simplePos="0" relativeHeight="251743744" behindDoc="1" locked="0" layoutInCell="1" allowOverlap="1" wp14:anchorId="7EA77269" wp14:editId="27BA00E5">
          <wp:simplePos x="0" y="0"/>
          <wp:positionH relativeFrom="column">
            <wp:posOffset>-1435424</wp:posOffset>
          </wp:positionH>
          <wp:positionV relativeFrom="paragraph">
            <wp:posOffset>-525145</wp:posOffset>
          </wp:positionV>
          <wp:extent cx="7602855" cy="60960"/>
          <wp:effectExtent l="0" t="0" r="0" b="0"/>
          <wp:wrapNone/>
          <wp:docPr id="25" name="Picture 25" title="Decorative bann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D_colouredbard.jpg"/>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F2EF1E0"/>
    <w:lvl w:ilvl="0">
      <w:start w:val="1"/>
      <w:numFmt w:val="bullet"/>
      <w:pStyle w:val="ListBullet3"/>
      <w:lvlText w:val="–"/>
      <w:lvlJc w:val="left"/>
      <w:pPr>
        <w:ind w:left="1267" w:hanging="360"/>
      </w:pPr>
      <w:rPr>
        <w:rFonts w:ascii="Segoe UI" w:hAnsi="Segoe UI" w:hint="default"/>
        <w:b w:val="0"/>
        <w:i w:val="0"/>
        <w:sz w:val="20"/>
      </w:rPr>
    </w:lvl>
  </w:abstractNum>
  <w:abstractNum w:abstractNumId="1" w15:restartNumberingAfterBreak="0">
    <w:nsid w:val="FFFFFF88"/>
    <w:multiLevelType w:val="singleLevel"/>
    <w:tmpl w:val="118A5A5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FA6E18D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3"/>
    <w:multiLevelType w:val="multilevel"/>
    <w:tmpl w:val="FFFFFFFF"/>
    <w:lvl w:ilvl="0">
      <w:start w:val="1"/>
      <w:numFmt w:val="bullet"/>
      <w:lvlText w:val=""/>
      <w:lvlJc w:val="left"/>
      <w:pPr>
        <w:ind w:left="717" w:hanging="360"/>
      </w:pPr>
      <w:rPr>
        <w:rFonts w:ascii="Symbol" w:hAnsi="Symbol" w:cs="Symbol" w:hint="default"/>
        <w:b w:val="0"/>
        <w:bCs w:val="0"/>
        <w:i w:val="0"/>
        <w:iCs w:val="0"/>
        <w:strike w:val="0"/>
        <w:color w:val="auto"/>
        <w:sz w:val="20"/>
        <w:szCs w:val="20"/>
        <w:u w:val="none"/>
      </w:rPr>
    </w:lvl>
    <w:lvl w:ilvl="1">
      <w:start w:val="1"/>
      <w:numFmt w:val="bullet"/>
      <w:lvlText w:val=""/>
      <w:lvlJc w:val="left"/>
      <w:pPr>
        <w:ind w:left="1077" w:hanging="360"/>
      </w:pPr>
      <w:rPr>
        <w:rFonts w:ascii="Symbol" w:hAnsi="Symbol" w:cs="Symbol" w:hint="default"/>
        <w:b w:val="0"/>
        <w:bCs w:val="0"/>
        <w:i w:val="0"/>
        <w:iCs w:val="0"/>
        <w:strike w:val="0"/>
        <w:color w:val="auto"/>
        <w:sz w:val="20"/>
        <w:szCs w:val="20"/>
        <w:u w:val="none"/>
      </w:rPr>
    </w:lvl>
    <w:lvl w:ilvl="2">
      <w:start w:val="1"/>
      <w:numFmt w:val="bullet"/>
      <w:lvlText w:val=""/>
      <w:lvlJc w:val="left"/>
      <w:pPr>
        <w:ind w:left="1437" w:hanging="360"/>
      </w:pPr>
      <w:rPr>
        <w:rFonts w:ascii="Symbol" w:hAnsi="Symbol" w:cs="Symbol" w:hint="default"/>
        <w:b w:val="0"/>
        <w:bCs w:val="0"/>
        <w:i w:val="0"/>
        <w:iCs w:val="0"/>
        <w:strike w:val="0"/>
        <w:color w:val="auto"/>
        <w:sz w:val="20"/>
        <w:szCs w:val="20"/>
        <w:u w:val="none"/>
      </w:rPr>
    </w:lvl>
    <w:lvl w:ilvl="3">
      <w:start w:val="1"/>
      <w:numFmt w:val="bullet"/>
      <w:lvlText w:val=""/>
      <w:lvlJc w:val="left"/>
      <w:pPr>
        <w:ind w:left="1797" w:hanging="360"/>
      </w:pPr>
      <w:rPr>
        <w:rFonts w:ascii="Symbol" w:hAnsi="Symbol" w:cs="Symbol" w:hint="default"/>
        <w:b w:val="0"/>
        <w:bCs w:val="0"/>
        <w:i w:val="0"/>
        <w:iCs w:val="0"/>
        <w:strike w:val="0"/>
        <w:color w:val="auto"/>
        <w:sz w:val="20"/>
        <w:szCs w:val="20"/>
        <w:u w:val="none"/>
      </w:rPr>
    </w:lvl>
    <w:lvl w:ilvl="4">
      <w:start w:val="1"/>
      <w:numFmt w:val="bullet"/>
      <w:lvlText w:val=""/>
      <w:lvlJc w:val="left"/>
      <w:pPr>
        <w:ind w:left="2157" w:hanging="360"/>
      </w:pPr>
      <w:rPr>
        <w:rFonts w:ascii="Symbol" w:hAnsi="Symbol" w:cs="Symbol" w:hint="default"/>
        <w:b w:val="0"/>
        <w:bCs w:val="0"/>
        <w:i w:val="0"/>
        <w:iCs w:val="0"/>
        <w:strike w:val="0"/>
        <w:color w:val="auto"/>
        <w:sz w:val="20"/>
        <w:szCs w:val="20"/>
        <w:u w:val="none"/>
      </w:rPr>
    </w:lvl>
    <w:lvl w:ilvl="5">
      <w:start w:val="1"/>
      <w:numFmt w:val="bullet"/>
      <w:lvlText w:val=""/>
      <w:lvlJc w:val="left"/>
      <w:pPr>
        <w:ind w:left="2517" w:hanging="360"/>
      </w:pPr>
      <w:rPr>
        <w:rFonts w:ascii="Symbol" w:hAnsi="Symbol" w:cs="Symbol" w:hint="default"/>
        <w:b w:val="0"/>
        <w:bCs w:val="0"/>
        <w:i w:val="0"/>
        <w:iCs w:val="0"/>
        <w:strike w:val="0"/>
        <w:color w:val="auto"/>
        <w:sz w:val="20"/>
        <w:szCs w:val="20"/>
        <w:u w:val="none"/>
      </w:rPr>
    </w:lvl>
    <w:lvl w:ilvl="6">
      <w:start w:val="1"/>
      <w:numFmt w:val="bullet"/>
      <w:lvlText w:val=""/>
      <w:lvlJc w:val="left"/>
      <w:pPr>
        <w:ind w:left="2877" w:hanging="360"/>
      </w:pPr>
      <w:rPr>
        <w:rFonts w:ascii="Symbol" w:hAnsi="Symbol" w:cs="Symbol" w:hint="default"/>
        <w:b w:val="0"/>
        <w:bCs w:val="0"/>
        <w:i w:val="0"/>
        <w:iCs w:val="0"/>
        <w:strike w:val="0"/>
        <w:color w:val="auto"/>
        <w:sz w:val="20"/>
        <w:szCs w:val="20"/>
        <w:u w:val="none"/>
      </w:rPr>
    </w:lvl>
    <w:lvl w:ilvl="7">
      <w:start w:val="1"/>
      <w:numFmt w:val="bullet"/>
      <w:lvlText w:val=""/>
      <w:lvlJc w:val="left"/>
      <w:pPr>
        <w:ind w:left="3237" w:hanging="360"/>
      </w:pPr>
      <w:rPr>
        <w:rFonts w:ascii="Symbol" w:hAnsi="Symbol" w:cs="Symbol" w:hint="default"/>
        <w:b w:val="0"/>
        <w:bCs w:val="0"/>
        <w:i w:val="0"/>
        <w:iCs w:val="0"/>
        <w:strike w:val="0"/>
        <w:color w:val="auto"/>
        <w:sz w:val="20"/>
        <w:szCs w:val="20"/>
        <w:u w:val="none"/>
      </w:rPr>
    </w:lvl>
    <w:lvl w:ilvl="8">
      <w:start w:val="1"/>
      <w:numFmt w:val="bullet"/>
      <w:lvlText w:val=""/>
      <w:lvlJc w:val="left"/>
      <w:pPr>
        <w:ind w:left="3597" w:hanging="360"/>
      </w:pPr>
      <w:rPr>
        <w:rFonts w:ascii="Symbol" w:hAnsi="Symbol" w:cs="Symbol" w:hint="default"/>
        <w:b w:val="0"/>
        <w:bCs w:val="0"/>
        <w:i w:val="0"/>
        <w:iCs w:val="0"/>
        <w:strike w:val="0"/>
        <w:color w:val="auto"/>
        <w:sz w:val="20"/>
        <w:szCs w:val="20"/>
        <w:u w:val="none"/>
      </w:rPr>
    </w:lvl>
  </w:abstractNum>
  <w:abstractNum w:abstractNumId="4" w15:restartNumberingAfterBreak="0">
    <w:nsid w:val="016F1C3E"/>
    <w:multiLevelType w:val="multilevel"/>
    <w:tmpl w:val="3ACAB76E"/>
    <w:styleLink w:val="Numbers"/>
    <w:lvl w:ilvl="0">
      <w:start w:val="1"/>
      <w:numFmt w:val="decimal"/>
      <w:lvlText w:val="%1."/>
      <w:lvlJc w:val="left"/>
      <w:pPr>
        <w:tabs>
          <w:tab w:val="num" w:pos="454"/>
        </w:tabs>
        <w:ind w:left="454" w:hanging="454"/>
      </w:pPr>
      <w:rPr>
        <w:rFonts w:hint="default"/>
      </w:rPr>
    </w:lvl>
    <w:lvl w:ilvl="1">
      <w:start w:val="1"/>
      <w:numFmt w:val="lowerLetter"/>
      <w:lvlText w:val="%2)"/>
      <w:lvlJc w:val="left"/>
      <w:pPr>
        <w:tabs>
          <w:tab w:val="num" w:pos="907"/>
        </w:tabs>
        <w:ind w:left="907" w:hanging="453"/>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02C16640"/>
    <w:multiLevelType w:val="hybridMultilevel"/>
    <w:tmpl w:val="8E105D02"/>
    <w:lvl w:ilvl="0" w:tplc="DBC00E78">
      <w:numFmt w:val="bullet"/>
      <w:lvlText w:val="-"/>
      <w:lvlJc w:val="left"/>
      <w:pPr>
        <w:ind w:left="720" w:hanging="360"/>
      </w:pPr>
      <w:rPr>
        <w:rFonts w:ascii="Segoe UI" w:eastAsia="Calibr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303998"/>
    <w:multiLevelType w:val="multilevel"/>
    <w:tmpl w:val="FDD8CD0A"/>
    <w:styleLink w:val="Headingsframe"/>
    <w:lvl w:ilvl="0">
      <w:start w:val="1"/>
      <w:numFmt w:val="decimal"/>
      <w:pStyle w:val="Heading1Frame"/>
      <w:lvlText w:val="%1"/>
      <w:lvlJc w:val="left"/>
      <w:pPr>
        <w:ind w:left="794" w:hanging="794"/>
      </w:pPr>
      <w:rPr>
        <w:rFonts w:ascii="Segoe UI" w:hAnsi="Segoe UI" w:hint="default"/>
        <w:b/>
        <w:i w:val="0"/>
        <w:caps/>
        <w:color w:val="215565" w:themeColor="accent2" w:themeShade="80"/>
        <w:sz w:val="32"/>
      </w:rPr>
    </w:lvl>
    <w:lvl w:ilvl="1">
      <w:start w:val="1"/>
      <w:numFmt w:val="decimal"/>
      <w:pStyle w:val="Heading2Frame"/>
      <w:lvlText w:val="%1.%2"/>
      <w:lvlJc w:val="left"/>
      <w:pPr>
        <w:ind w:left="794" w:hanging="794"/>
      </w:pPr>
      <w:rPr>
        <w:rFonts w:ascii="Segoe UI" w:hAnsi="Segoe UI" w:hint="default"/>
        <w:b w:val="0"/>
        <w:i w:val="0"/>
        <w:caps/>
        <w:color w:val="215565" w:themeColor="accent2" w:themeShade="80"/>
        <w:sz w:val="28"/>
      </w:rPr>
    </w:lvl>
    <w:lvl w:ilvl="2">
      <w:start w:val="1"/>
      <w:numFmt w:val="decimal"/>
      <w:pStyle w:val="Heading3Frame"/>
      <w:lvlText w:val="%1.%2.%3"/>
      <w:lvlJc w:val="left"/>
      <w:pPr>
        <w:ind w:left="794" w:hanging="794"/>
      </w:pPr>
      <w:rPr>
        <w:rFonts w:ascii="Segoe UI" w:hAnsi="Segoe UI" w:hint="default"/>
        <w:b w:val="0"/>
        <w:i w:val="0"/>
        <w:caps/>
        <w:color w:val="215565" w:themeColor="accent2" w:themeShade="80"/>
        <w:sz w:val="24"/>
      </w:rPr>
    </w:lvl>
    <w:lvl w:ilvl="3">
      <w:start w:val="1"/>
      <w:numFmt w:val="none"/>
      <w:pStyle w:val="Heading4Frame"/>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5ED0537"/>
    <w:multiLevelType w:val="multilevel"/>
    <w:tmpl w:val="139496F0"/>
    <w:styleLink w:val="TableBulletDash"/>
    <w:lvl w:ilvl="0">
      <w:numFmt w:val="bullet"/>
      <w:lvlText w:val="–"/>
      <w:lvlJc w:val="left"/>
      <w:pPr>
        <w:tabs>
          <w:tab w:val="num" w:pos="567"/>
        </w:tabs>
        <w:ind w:left="567" w:hanging="283"/>
      </w:pPr>
      <w:rPr>
        <w:rFonts w:ascii="Arial" w:hAnsi="Aria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7252AB"/>
    <w:multiLevelType w:val="multilevel"/>
    <w:tmpl w:val="A49EE954"/>
    <w:styleLink w:val="AppendixStyle"/>
    <w:lvl w:ilvl="0">
      <w:start w:val="1"/>
      <w:numFmt w:val="decimal"/>
      <w:pStyle w:val="Appendix"/>
      <w:lvlText w:val="Appendix %1"/>
      <w:lvlJc w:val="left"/>
      <w:pPr>
        <w:ind w:left="737" w:hanging="737"/>
      </w:pPr>
      <w:rPr>
        <w:rFonts w:ascii="Segoe UI" w:hAnsi="Segoe UI" w:cs="Times New Roman" w:hint="default"/>
        <w:b/>
        <w:bCs w:val="0"/>
        <w:i w:val="0"/>
        <w:iCs w:val="0"/>
        <w:caps/>
        <w:smallCaps w:val="0"/>
        <w:strike w:val="0"/>
        <w:dstrike w:val="0"/>
        <w:noProof w:val="0"/>
        <w:vanish w:val="0"/>
        <w:color w:val="215565"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2"/>
      <w:lvlText w:val="A%1.%2"/>
      <w:lvlJc w:val="left"/>
      <w:pPr>
        <w:ind w:left="737" w:hanging="737"/>
      </w:pPr>
      <w:rPr>
        <w:rFonts w:ascii="Segoe UI" w:hAnsi="Segoe UI" w:hint="default"/>
        <w:b/>
        <w:i w:val="0"/>
        <w:caps/>
        <w:color w:val="215565" w:themeColor="accent2" w:themeShade="80"/>
        <w:sz w:val="32"/>
      </w:rPr>
    </w:lvl>
    <w:lvl w:ilvl="2">
      <w:start w:val="1"/>
      <w:numFmt w:val="decimal"/>
      <w:pStyle w:val="Appendix3"/>
      <w:lvlText w:val="A%1.%2.%3"/>
      <w:lvlJc w:val="left"/>
      <w:pPr>
        <w:ind w:left="737" w:hanging="737"/>
      </w:pPr>
      <w:rPr>
        <w:rFonts w:ascii="Segoe UI" w:hAnsi="Segoe UI" w:hint="default"/>
        <w:b/>
        <w:i w:val="0"/>
        <w:caps/>
        <w:color w:val="215565" w:themeColor="accent2" w:themeShade="80"/>
        <w:sz w:val="3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8C17752"/>
    <w:multiLevelType w:val="hybridMultilevel"/>
    <w:tmpl w:val="90464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1C1227"/>
    <w:multiLevelType w:val="multilevel"/>
    <w:tmpl w:val="0C207A9A"/>
    <w:styleLink w:val="Bullets"/>
    <w:lvl w:ilvl="0">
      <w:start w:val="1"/>
      <w:numFmt w:val="bullet"/>
      <w:lvlText w:val=""/>
      <w:lvlJc w:val="left"/>
      <w:pPr>
        <w:tabs>
          <w:tab w:val="num" w:pos="454"/>
        </w:tabs>
        <w:ind w:left="454" w:hanging="454"/>
      </w:pPr>
      <w:rPr>
        <w:rFonts w:ascii="Wingdings" w:hAnsi="Wingdings" w:hint="default"/>
      </w:rPr>
    </w:lvl>
    <w:lvl w:ilvl="1">
      <w:start w:val="1"/>
      <w:numFmt w:val="bullet"/>
      <w:lvlText w:val="–"/>
      <w:lvlJc w:val="left"/>
      <w:pPr>
        <w:tabs>
          <w:tab w:val="num" w:pos="907"/>
        </w:tabs>
        <w:ind w:left="907" w:hanging="453"/>
      </w:pPr>
      <w:rPr>
        <w:rFonts w:ascii="Arial" w:hAnsi="Arial" w:hint="default"/>
      </w:rPr>
    </w:lvl>
    <w:lvl w:ilvl="2">
      <w:start w:val="1"/>
      <w:numFmt w:val="none"/>
      <w:lvlText w:val=""/>
      <w:lvlJc w:val="left"/>
      <w:pPr>
        <w:tabs>
          <w:tab w:val="num" w:pos="794"/>
        </w:tabs>
        <w:ind w:left="907" w:hanging="453"/>
      </w:pPr>
      <w:rPr>
        <w:rFonts w:hint="default"/>
      </w:rPr>
    </w:lvl>
    <w:lvl w:ilvl="3">
      <w:start w:val="1"/>
      <w:numFmt w:val="none"/>
      <w:lvlText w:val=""/>
      <w:lvlJc w:val="left"/>
      <w:pPr>
        <w:tabs>
          <w:tab w:val="num" w:pos="454"/>
        </w:tabs>
        <w:ind w:left="454" w:hanging="454"/>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10536BF3"/>
    <w:multiLevelType w:val="hybridMultilevel"/>
    <w:tmpl w:val="53FEC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CC275C"/>
    <w:multiLevelType w:val="multilevel"/>
    <w:tmpl w:val="6CCC595A"/>
    <w:numStyleLink w:val="Appendixtables"/>
  </w:abstractNum>
  <w:abstractNum w:abstractNumId="13" w15:restartNumberingAfterBreak="0">
    <w:nsid w:val="1A6247D6"/>
    <w:multiLevelType w:val="hybridMultilevel"/>
    <w:tmpl w:val="CCA6ACB8"/>
    <w:lvl w:ilvl="0" w:tplc="25AA3842">
      <w:numFmt w:val="bullet"/>
      <w:lvlText w:val="-"/>
      <w:lvlJc w:val="left"/>
      <w:pPr>
        <w:ind w:left="720" w:hanging="360"/>
      </w:pPr>
      <w:rPr>
        <w:rFonts w:ascii="Segoe UI" w:eastAsia="Calibr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0C7510"/>
    <w:multiLevelType w:val="multilevel"/>
    <w:tmpl w:val="663A35F6"/>
    <w:styleLink w:val="TableNumbers"/>
    <w:lvl w:ilvl="0">
      <w:start w:val="1"/>
      <w:numFmt w:val="decimal"/>
      <w:pStyle w:val="TableHeading"/>
      <w:lvlText w:val="Table %1."/>
      <w:lvlJc w:val="left"/>
      <w:pPr>
        <w:tabs>
          <w:tab w:val="num" w:pos="1304"/>
        </w:tabs>
        <w:ind w:left="1304" w:hanging="1304"/>
      </w:pPr>
      <w:rPr>
        <w:rFonts w:ascii="Segoe UI" w:hAnsi="Segoe UI" w:hint="default"/>
        <w:b/>
        <w:i w:val="0"/>
        <w:caps/>
        <w:color w:val="000000" w:themeColor="text2"/>
        <w:sz w:val="20"/>
      </w:rPr>
    </w:lvl>
    <w:lvl w:ilvl="1">
      <w:start w:val="1"/>
      <w:numFmt w:val="decimal"/>
      <w:lvlText w:val="Table A%1.%2"/>
      <w:lvlJc w:val="left"/>
      <w:pPr>
        <w:tabs>
          <w:tab w:val="num" w:pos="1304"/>
        </w:tabs>
        <w:ind w:left="1304" w:hanging="1304"/>
      </w:pPr>
      <w:rPr>
        <w:rFonts w:ascii="Segoe UI" w:hAnsi="Segoe UI" w:hint="default"/>
        <w:b/>
        <w:i w:val="0"/>
        <w:caps/>
        <w:color w:val="000000"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167257F"/>
    <w:multiLevelType w:val="hybridMultilevel"/>
    <w:tmpl w:val="B2A88AF4"/>
    <w:lvl w:ilvl="0" w:tplc="1820F654">
      <w:start w:val="1"/>
      <w:numFmt w:val="bullet"/>
      <w:pStyle w:val="Tablebullet"/>
      <w:lvlText w:val=""/>
      <w:lvlJc w:val="left"/>
      <w:pPr>
        <w:ind w:left="360" w:hanging="360"/>
      </w:pPr>
      <w:rPr>
        <w:rFonts w:ascii="Symbol" w:hAnsi="Symbol" w:hint="default"/>
        <w:b w:val="0"/>
        <w:i w:val="0"/>
        <w:sz w:val="18"/>
      </w:rPr>
    </w:lvl>
    <w:lvl w:ilvl="1" w:tplc="0C090003">
      <w:start w:val="1"/>
      <w:numFmt w:val="bullet"/>
      <w:lvlText w:val="o"/>
      <w:lvlJc w:val="left"/>
      <w:pPr>
        <w:ind w:left="785"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EC13F8"/>
    <w:multiLevelType w:val="multilevel"/>
    <w:tmpl w:val="972C03D6"/>
    <w:styleLink w:val="AppendixFigureheadings"/>
    <w:lvl w:ilvl="0">
      <w:start w:val="1"/>
      <w:numFmt w:val="decimal"/>
      <w:pStyle w:val="FigureHeading2"/>
      <w:lvlText w:val="Figure  A%1."/>
      <w:lvlJc w:val="left"/>
      <w:pPr>
        <w:tabs>
          <w:tab w:val="num" w:pos="1304"/>
        </w:tabs>
        <w:ind w:left="360" w:hanging="360"/>
      </w:pPr>
      <w:rPr>
        <w:rFonts w:ascii="Segoe UI" w:hAnsi="Segoe UI" w:hint="default"/>
        <w:b/>
        <w:i w:val="0"/>
        <w:caps/>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77B4C61"/>
    <w:multiLevelType w:val="hybridMultilevel"/>
    <w:tmpl w:val="7D689F28"/>
    <w:lvl w:ilvl="0" w:tplc="5142AE00">
      <w:start w:val="1"/>
      <w:numFmt w:val="decimal"/>
      <w:pStyle w:val="GeneralHeading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B4699F"/>
    <w:multiLevelType w:val="hybridMultilevel"/>
    <w:tmpl w:val="89086A9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44356712"/>
    <w:multiLevelType w:val="multilevel"/>
    <w:tmpl w:val="1922B4B2"/>
    <w:styleLink w:val="TableBullet0"/>
    <w:lvl w:ilvl="0">
      <w:start w:val="1"/>
      <w:numFmt w:val="bullet"/>
      <w:lvlText w:val=""/>
      <w:lvlJc w:val="left"/>
      <w:pPr>
        <w:tabs>
          <w:tab w:val="num" w:pos="284"/>
        </w:tabs>
        <w:ind w:left="284" w:hanging="284"/>
      </w:pPr>
      <w:rPr>
        <w:rFonts w:ascii="Symbol" w:hAnsi="Symbo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733C20"/>
    <w:multiLevelType w:val="multilevel"/>
    <w:tmpl w:val="4BC8C59E"/>
    <w:styleLink w:val="ListNumber"/>
    <w:lvl w:ilvl="0">
      <w:start w:val="1"/>
      <w:numFmt w:val="decimal"/>
      <w:pStyle w:val="ListNumber0"/>
      <w:lvlText w:val="%1."/>
      <w:lvlJc w:val="left"/>
      <w:pPr>
        <w:ind w:left="357" w:hanging="357"/>
      </w:pPr>
      <w:rPr>
        <w:rFonts w:hint="default"/>
      </w:rPr>
    </w:lvl>
    <w:lvl w:ilvl="1">
      <w:start w:val="1"/>
      <w:numFmt w:val="lowerLetter"/>
      <w:pStyle w:val="ListNumber2"/>
      <w:lvlText w:val="%2)"/>
      <w:lvlJc w:val="left"/>
      <w:pPr>
        <w:ind w:left="907" w:hanging="45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E431558"/>
    <w:multiLevelType w:val="multilevel"/>
    <w:tmpl w:val="571E90C2"/>
    <w:styleLink w:val="ListBullet"/>
    <w:lvl w:ilvl="0">
      <w:start w:val="1"/>
      <w:numFmt w:val="bullet"/>
      <w:pStyle w:val="ListBullet0"/>
      <w:lvlText w:val=""/>
      <w:lvlJc w:val="left"/>
      <w:pPr>
        <w:ind w:left="454" w:hanging="454"/>
      </w:pPr>
      <w:rPr>
        <w:rFonts w:ascii="Symbol" w:hAnsi="Symbol" w:hint="default"/>
      </w:rPr>
    </w:lvl>
    <w:lvl w:ilvl="1">
      <w:start w:val="1"/>
      <w:numFmt w:val="bullet"/>
      <w:pStyle w:val="ListBullet2"/>
      <w:lvlText w:val="o"/>
      <w:lvlJc w:val="left"/>
      <w:pPr>
        <w:ind w:left="907" w:hanging="45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EB94C6E"/>
    <w:multiLevelType w:val="singleLevel"/>
    <w:tmpl w:val="41386E84"/>
    <w:lvl w:ilvl="0">
      <w:start w:val="1"/>
      <w:numFmt w:val="bullet"/>
      <w:pStyle w:val="Listdashlevel2"/>
      <w:lvlText w:val="o"/>
      <w:lvlJc w:val="left"/>
      <w:pPr>
        <w:ind w:left="360" w:hanging="360"/>
      </w:pPr>
      <w:rPr>
        <w:rFonts w:ascii="Courier New" w:hAnsi="Courier New" w:cs="Courier New" w:hint="default"/>
      </w:rPr>
    </w:lvl>
  </w:abstractNum>
  <w:abstractNum w:abstractNumId="23" w15:restartNumberingAfterBreak="0">
    <w:nsid w:val="4F9B3A98"/>
    <w:multiLevelType w:val="multilevel"/>
    <w:tmpl w:val="CF22094A"/>
    <w:styleLink w:val="NumberedList"/>
    <w:lvl w:ilvl="0">
      <w:start w:val="1"/>
      <w:numFmt w:val="bullet"/>
      <w:lvlText w:val=""/>
      <w:lvlJc w:val="left"/>
      <w:pPr>
        <w:tabs>
          <w:tab w:val="num" w:pos="454"/>
        </w:tabs>
        <w:ind w:left="454" w:hanging="454"/>
      </w:pPr>
      <w:rPr>
        <w:rFonts w:ascii="Wingdings" w:hAnsi="Wingdings" w:hint="default"/>
        <w:b w:val="0"/>
        <w:i w:val="0"/>
        <w:caps w:val="0"/>
        <w:strike w:val="0"/>
        <w:dstrike w:val="0"/>
        <w:vanish w:val="0"/>
        <w:color w:val="000000"/>
        <w:sz w:val="22"/>
        <w:vertAlign w:val="baseline"/>
      </w:rPr>
    </w:lvl>
    <w:lvl w:ilvl="1">
      <w:start w:val="1"/>
      <w:numFmt w:val="decimal"/>
      <w:lvlText w:val="%2."/>
      <w:lvlJc w:val="left"/>
      <w:pPr>
        <w:tabs>
          <w:tab w:val="num" w:pos="680"/>
        </w:tabs>
        <w:ind w:left="680" w:hanging="680"/>
      </w:pPr>
      <w:rPr>
        <w:rFonts w:ascii="Cambria" w:hAnsi="Cambria"/>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AF37C3"/>
    <w:multiLevelType w:val="multilevel"/>
    <w:tmpl w:val="FDD8CD0A"/>
    <w:numStyleLink w:val="Headingsframe"/>
  </w:abstractNum>
  <w:abstractNum w:abstractNumId="25" w15:restartNumberingAfterBreak="0">
    <w:nsid w:val="518F2CD6"/>
    <w:multiLevelType w:val="multilevel"/>
    <w:tmpl w:val="66D8CA7A"/>
    <w:styleLink w:val="Headings"/>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lvlText w:val=""/>
      <w:lvlJc w:val="left"/>
      <w:pPr>
        <w:tabs>
          <w:tab w:val="num" w:pos="340"/>
        </w:tabs>
        <w:ind w:left="340" w:hanging="340"/>
      </w:pPr>
      <w:rPr>
        <w:rFonts w:hint="default"/>
      </w:rPr>
    </w:lvl>
    <w:lvl w:ilvl="4">
      <w:start w:val="1"/>
      <w:numFmt w:val="none"/>
      <w:lvlText w:val=""/>
      <w:lvlJc w:val="left"/>
      <w:pPr>
        <w:tabs>
          <w:tab w:val="num" w:pos="340"/>
        </w:tabs>
        <w:ind w:left="340" w:hanging="340"/>
      </w:pPr>
      <w:rPr>
        <w:rFonts w:hint="default"/>
      </w:rPr>
    </w:lvl>
    <w:lvl w:ilvl="5">
      <w:start w:val="1"/>
      <w:numFmt w:val="none"/>
      <w:lvlText w:val=""/>
      <w:lvlJc w:val="left"/>
      <w:pPr>
        <w:tabs>
          <w:tab w:val="num" w:pos="340"/>
        </w:tabs>
        <w:ind w:left="340" w:hanging="340"/>
      </w:pPr>
      <w:rPr>
        <w:rFonts w:hint="default"/>
      </w:rPr>
    </w:lvl>
    <w:lvl w:ilvl="6">
      <w:start w:val="1"/>
      <w:numFmt w:val="none"/>
      <w:lvlText w:val=""/>
      <w:lvlJc w:val="left"/>
      <w:pPr>
        <w:tabs>
          <w:tab w:val="num" w:pos="340"/>
        </w:tabs>
        <w:ind w:left="340" w:hanging="340"/>
      </w:pPr>
      <w:rPr>
        <w:rFonts w:hint="default"/>
      </w:rPr>
    </w:lvl>
    <w:lvl w:ilvl="7">
      <w:start w:val="1"/>
      <w:numFmt w:val="none"/>
      <w:lvlText w:val=""/>
      <w:lvlJc w:val="left"/>
      <w:pPr>
        <w:tabs>
          <w:tab w:val="num" w:pos="340"/>
        </w:tabs>
        <w:ind w:left="340" w:hanging="340"/>
      </w:pPr>
      <w:rPr>
        <w:rFonts w:hint="default"/>
      </w:rPr>
    </w:lvl>
    <w:lvl w:ilvl="8">
      <w:start w:val="1"/>
      <w:numFmt w:val="none"/>
      <w:lvlText w:val=""/>
      <w:lvlJc w:val="left"/>
      <w:pPr>
        <w:tabs>
          <w:tab w:val="num" w:pos="340"/>
        </w:tabs>
        <w:ind w:left="340" w:hanging="340"/>
      </w:pPr>
      <w:rPr>
        <w:rFonts w:hint="default"/>
      </w:rPr>
    </w:lvl>
  </w:abstractNum>
  <w:abstractNum w:abstractNumId="26" w15:restartNumberingAfterBreak="0">
    <w:nsid w:val="527C2533"/>
    <w:multiLevelType w:val="multilevel"/>
    <w:tmpl w:val="972C03D6"/>
    <w:numStyleLink w:val="AppendixFigureheadings"/>
  </w:abstractNum>
  <w:abstractNum w:abstractNumId="27" w15:restartNumberingAfterBreak="0">
    <w:nsid w:val="583D6085"/>
    <w:multiLevelType w:val="multilevel"/>
    <w:tmpl w:val="9CEA288E"/>
    <w:numStyleLink w:val="FigureNumbers"/>
  </w:abstractNum>
  <w:abstractNum w:abstractNumId="28" w15:restartNumberingAfterBreak="0">
    <w:nsid w:val="588B1E23"/>
    <w:multiLevelType w:val="multilevel"/>
    <w:tmpl w:val="A49EE954"/>
    <w:numStyleLink w:val="AppendixStyle"/>
  </w:abstractNum>
  <w:abstractNum w:abstractNumId="29" w15:restartNumberingAfterBreak="0">
    <w:nsid w:val="62D95B85"/>
    <w:multiLevelType w:val="multilevel"/>
    <w:tmpl w:val="9CEA288E"/>
    <w:styleLink w:val="FigureNumbers"/>
    <w:lvl w:ilvl="0">
      <w:start w:val="1"/>
      <w:numFmt w:val="decimal"/>
      <w:pStyle w:val="FigureHeading"/>
      <w:lvlText w:val="Figure %1."/>
      <w:lvlJc w:val="left"/>
      <w:pPr>
        <w:tabs>
          <w:tab w:val="num" w:pos="1304"/>
        </w:tabs>
        <w:ind w:left="1304" w:hanging="1304"/>
      </w:pPr>
      <w:rPr>
        <w:rFonts w:ascii="Segoe UI" w:hAnsi="Segoe UI" w:hint="default"/>
        <w:b/>
        <w:i w:val="0"/>
        <w:caps/>
        <w:color w:val="000000" w:themeColor="text2"/>
        <w:sz w:val="20"/>
      </w:rPr>
    </w:lvl>
    <w:lvl w:ilvl="1">
      <w:start w:val="1"/>
      <w:numFmt w:val="decimal"/>
      <w:lvlText w:val="FIGURE A%1.%2"/>
      <w:lvlJc w:val="left"/>
      <w:pPr>
        <w:tabs>
          <w:tab w:val="num" w:pos="1304"/>
        </w:tabs>
        <w:ind w:left="1304" w:hanging="1304"/>
      </w:pPr>
      <w:rPr>
        <w:rFonts w:ascii="Segoe UI" w:hAnsi="Segoe UI" w:hint="default"/>
        <w:b/>
        <w:i w:val="0"/>
        <w:caps/>
        <w:color w:val="000000"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631D2940"/>
    <w:multiLevelType w:val="multilevel"/>
    <w:tmpl w:val="3DE617F8"/>
    <w:lvl w:ilvl="0">
      <w:start w:val="1"/>
      <w:numFmt w:val="decimal"/>
      <w:lvlText w:val="Figure %1."/>
      <w:lvlJc w:val="left"/>
      <w:pPr>
        <w:tabs>
          <w:tab w:val="num" w:pos="1304"/>
        </w:tabs>
        <w:ind w:left="1304" w:hanging="1304"/>
      </w:pPr>
      <w:rPr>
        <w:rFonts w:hint="default"/>
      </w:rPr>
    </w:lvl>
    <w:lvl w:ilvl="1">
      <w:start w:val="1"/>
      <w:numFmt w:val="none"/>
      <w:lvlText w:val="Figure %1.1"/>
      <w:lvlJc w:val="left"/>
      <w:pPr>
        <w:tabs>
          <w:tab w:val="num" w:pos="1304"/>
        </w:tabs>
        <w:ind w:left="1304" w:hanging="1304"/>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655D61B0"/>
    <w:multiLevelType w:val="hybridMultilevel"/>
    <w:tmpl w:val="E2D82724"/>
    <w:lvl w:ilvl="0" w:tplc="C9CA006A">
      <w:start w:val="1"/>
      <w:numFmt w:val="bullet"/>
      <w:pStyle w:val="Box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711392F"/>
    <w:multiLevelType w:val="multilevel"/>
    <w:tmpl w:val="663A35F6"/>
    <w:numStyleLink w:val="TableNumbers"/>
  </w:abstractNum>
  <w:abstractNum w:abstractNumId="33" w15:restartNumberingAfterBreak="0">
    <w:nsid w:val="6BF26B6E"/>
    <w:multiLevelType w:val="multilevel"/>
    <w:tmpl w:val="A49EE954"/>
    <w:numStyleLink w:val="AppendixStyle"/>
  </w:abstractNum>
  <w:abstractNum w:abstractNumId="34" w15:restartNumberingAfterBreak="0">
    <w:nsid w:val="6ED239BC"/>
    <w:multiLevelType w:val="hybridMultilevel"/>
    <w:tmpl w:val="D1C63C6C"/>
    <w:lvl w:ilvl="0" w:tplc="A68825F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0B343B"/>
    <w:multiLevelType w:val="singleLevel"/>
    <w:tmpl w:val="DCDC9656"/>
    <w:lvl w:ilvl="0">
      <w:start w:val="1"/>
      <w:numFmt w:val="decimal"/>
      <w:pStyle w:val="Heading4List"/>
      <w:lvlText w:val="%1.4.1.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6" w15:restartNumberingAfterBreak="0">
    <w:nsid w:val="7B8C0883"/>
    <w:multiLevelType w:val="multilevel"/>
    <w:tmpl w:val="6CCC595A"/>
    <w:styleLink w:val="Appendixtables"/>
    <w:lvl w:ilvl="0">
      <w:start w:val="1"/>
      <w:numFmt w:val="decimal"/>
      <w:pStyle w:val="TableHeading2"/>
      <w:lvlText w:val="Table A%1."/>
      <w:lvlJc w:val="left"/>
      <w:pPr>
        <w:tabs>
          <w:tab w:val="num" w:pos="1304"/>
        </w:tabs>
        <w:ind w:left="360" w:hanging="360"/>
      </w:pPr>
      <w:rPr>
        <w:rFonts w:ascii="Segoe UI" w:hAnsi="Segoe UI" w:hint="default"/>
        <w:b/>
        <w:i w:val="0"/>
        <w:caps/>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5"/>
  </w:num>
  <w:num w:numId="3">
    <w:abstractNumId w:val="22"/>
  </w:num>
  <w:num w:numId="4">
    <w:abstractNumId w:val="19"/>
  </w:num>
  <w:num w:numId="5">
    <w:abstractNumId w:val="7"/>
  </w:num>
  <w:num w:numId="6">
    <w:abstractNumId w:val="23"/>
  </w:num>
  <w:num w:numId="7">
    <w:abstractNumId w:val="25"/>
  </w:num>
  <w:num w:numId="8">
    <w:abstractNumId w:val="10"/>
  </w:num>
  <w:num w:numId="9">
    <w:abstractNumId w:val="14"/>
  </w:num>
  <w:num w:numId="10">
    <w:abstractNumId w:val="29"/>
  </w:num>
  <w:num w:numId="11">
    <w:abstractNumId w:val="4"/>
  </w:num>
  <w:num w:numId="12">
    <w:abstractNumId w:val="17"/>
  </w:num>
  <w:num w:numId="13">
    <w:abstractNumId w:val="35"/>
  </w:num>
  <w:num w:numId="14">
    <w:abstractNumId w:val="31"/>
  </w:num>
  <w:num w:numId="15">
    <w:abstractNumId w:val="8"/>
  </w:num>
  <w:num w:numId="16">
    <w:abstractNumId w:val="21"/>
  </w:num>
  <w:num w:numId="17">
    <w:abstractNumId w:val="20"/>
  </w:num>
  <w:num w:numId="18">
    <w:abstractNumId w:val="33"/>
    <w:lvlOverride w:ilvl="0">
      <w:lvl w:ilvl="0">
        <w:start w:val="1"/>
        <w:numFmt w:val="decimal"/>
        <w:pStyle w:val="Appendix"/>
        <w:lvlText w:val="Appendix %1"/>
        <w:lvlJc w:val="left"/>
        <w:pPr>
          <w:ind w:left="737" w:hanging="737"/>
        </w:pPr>
        <w:rPr>
          <w:rFonts w:ascii="Segoe UI" w:hAnsi="Segoe UI" w:cs="Times New Roman" w:hint="default"/>
          <w:b/>
          <w:bCs w:val="0"/>
          <w:i w:val="0"/>
          <w:iCs w:val="0"/>
          <w:caps/>
          <w:smallCaps w:val="0"/>
          <w:strike w:val="0"/>
          <w:dstrike w:val="0"/>
          <w:noProof w:val="0"/>
          <w:vanish w:val="0"/>
          <w:color w:val="215565"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ppendix2"/>
        <w:lvlText w:val="A%1.%2"/>
        <w:lvlJc w:val="left"/>
        <w:pPr>
          <w:ind w:left="737"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Appendix3"/>
        <w:lvlText w:val="A%1.%2.%3"/>
        <w:lvlJc w:val="left"/>
        <w:pPr>
          <w:ind w:left="737" w:hanging="737"/>
        </w:pPr>
        <w:rPr>
          <w:rFonts w:ascii="Segoe UI" w:hAnsi="Segoe UI" w:hint="default"/>
          <w:b w:val="0"/>
          <w:bCs/>
          <w:i w:val="0"/>
          <w:caps/>
          <w:color w:val="215565" w:themeColor="accent2" w:themeShade="80"/>
          <w:sz w:val="24"/>
          <w:szCs w:val="20"/>
        </w:rPr>
      </w:lvl>
    </w:lvlOverride>
  </w:num>
  <w:num w:numId="19">
    <w:abstractNumId w:val="6"/>
  </w:num>
  <w:num w:numId="20">
    <w:abstractNumId w:val="24"/>
  </w:num>
  <w:num w:numId="21">
    <w:abstractNumId w:val="27"/>
  </w:num>
  <w:num w:numId="22">
    <w:abstractNumId w:val="32"/>
  </w:num>
  <w:num w:numId="23">
    <w:abstractNumId w:val="36"/>
  </w:num>
  <w:num w:numId="24">
    <w:abstractNumId w:val="16"/>
  </w:num>
  <w:num w:numId="25">
    <w:abstractNumId w:val="12"/>
    <w:lvlOverride w:ilvl="0">
      <w:lvl w:ilvl="0">
        <w:start w:val="1"/>
        <w:numFmt w:val="decimal"/>
        <w:pStyle w:val="TableHeading2"/>
        <w:lvlText w:val="Table A%1."/>
        <w:lvlJc w:val="left"/>
        <w:pPr>
          <w:tabs>
            <w:tab w:val="num" w:pos="1304"/>
          </w:tabs>
          <w:ind w:left="360" w:hanging="360"/>
        </w:pPr>
        <w:rPr>
          <w:rFonts w:ascii="Segoe UI" w:hAnsi="Segoe UI" w:hint="default"/>
          <w:b/>
          <w:i w:val="0"/>
          <w:caps/>
          <w:color w:val="auto"/>
          <w:sz w:val="20"/>
        </w:rPr>
      </w:lvl>
    </w:lvlOverride>
  </w:num>
  <w:num w:numId="26">
    <w:abstractNumId w:val="26"/>
  </w:num>
  <w:num w:numId="27">
    <w:abstractNumId w:val="20"/>
    <w:lvlOverride w:ilvl="0">
      <w:lvl w:ilvl="0">
        <w:start w:val="1"/>
        <w:numFmt w:val="decimal"/>
        <w:pStyle w:val="ListNumber0"/>
        <w:lvlText w:val="%1."/>
        <w:lvlJc w:val="left"/>
        <w:pPr>
          <w:ind w:left="357" w:hanging="357"/>
        </w:pPr>
        <w:rPr>
          <w:rFonts w:hint="default"/>
        </w:rPr>
      </w:lvl>
    </w:lvlOverride>
    <w:lvlOverride w:ilvl="1">
      <w:lvl w:ilvl="1">
        <w:start w:val="1"/>
        <w:numFmt w:val="lowerLetter"/>
        <w:pStyle w:val="ListNumber2"/>
        <w:lvlText w:val="%2)"/>
        <w:lvlJc w:val="left"/>
        <w:pPr>
          <w:ind w:left="907" w:hanging="453"/>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27"/>
    <w:lvlOverride w:ilvl="0">
      <w:lvl w:ilvl="0">
        <w:start w:val="1"/>
        <w:numFmt w:val="decimal"/>
        <w:pStyle w:val="FigureHeading"/>
        <w:lvlText w:val="Figure %1."/>
        <w:lvlJc w:val="left"/>
        <w:pPr>
          <w:tabs>
            <w:tab w:val="num" w:pos="1304"/>
          </w:tabs>
          <w:ind w:left="1304" w:hanging="1304"/>
        </w:pPr>
        <w:rPr>
          <w:rFonts w:ascii="Segoe UI" w:hAnsi="Segoe UI" w:hint="default"/>
          <w:b/>
          <w:i w:val="0"/>
          <w:caps/>
          <w:color w:val="000000" w:themeColor="text2"/>
          <w:sz w:val="20"/>
        </w:rPr>
      </w:lvl>
    </w:lvlOverride>
  </w:num>
  <w:num w:numId="29">
    <w:abstractNumId w:val="30"/>
  </w:num>
  <w:num w:numId="30">
    <w:abstractNumId w:val="20"/>
    <w:lvlOverride w:ilvl="0">
      <w:startOverride w:val="1"/>
      <w:lvl w:ilvl="0">
        <w:start w:val="1"/>
        <w:numFmt w:val="decimal"/>
        <w:pStyle w:val="ListNumber0"/>
        <w:lvlText w:val="%1."/>
        <w:lvlJc w:val="left"/>
        <w:pPr>
          <w:ind w:left="357" w:hanging="357"/>
        </w:pPr>
        <w:rPr>
          <w:rFonts w:hint="default"/>
        </w:rPr>
      </w:lvl>
    </w:lvlOverride>
    <w:lvlOverride w:ilvl="1">
      <w:startOverride w:val="1"/>
      <w:lvl w:ilvl="1">
        <w:start w:val="1"/>
        <w:numFmt w:val="lowerLetter"/>
        <w:pStyle w:val="ListNumber2"/>
        <w:lvlText w:val="%2)"/>
        <w:lvlJc w:val="left"/>
        <w:pPr>
          <w:ind w:left="907" w:hanging="453"/>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abstractNumId w:val="32"/>
    <w:lvlOverride w:ilvl="0">
      <w:lvl w:ilvl="0">
        <w:start w:val="1"/>
        <w:numFmt w:val="decimal"/>
        <w:pStyle w:val="TableHeading"/>
        <w:lvlText w:val="Table %1."/>
        <w:lvlJc w:val="left"/>
        <w:pPr>
          <w:tabs>
            <w:tab w:val="num" w:pos="1304"/>
          </w:tabs>
          <w:ind w:left="1304" w:hanging="1304"/>
        </w:pPr>
        <w:rPr>
          <w:rFonts w:ascii="Segoe UI" w:hAnsi="Segoe UI" w:hint="default"/>
          <w:b/>
          <w:i w:val="0"/>
          <w:caps/>
          <w:color w:val="000000" w:themeColor="text2"/>
          <w:sz w:val="20"/>
        </w:rPr>
      </w:lvl>
    </w:lvlOverride>
  </w:num>
  <w:num w:numId="32">
    <w:abstractNumId w:val="32"/>
    <w:lvlOverride w:ilvl="0">
      <w:lvl w:ilvl="0">
        <w:start w:val="1"/>
        <w:numFmt w:val="decimal"/>
        <w:pStyle w:val="TableHeading"/>
        <w:lvlText w:val="Table %1."/>
        <w:lvlJc w:val="left"/>
        <w:pPr>
          <w:tabs>
            <w:tab w:val="num" w:pos="1304"/>
          </w:tabs>
          <w:ind w:left="1304" w:hanging="1304"/>
        </w:pPr>
      </w:lvl>
    </w:lvlOverride>
  </w:num>
  <w:num w:numId="33">
    <w:abstractNumId w:val="9"/>
  </w:num>
  <w:num w:numId="34">
    <w:abstractNumId w:val="11"/>
  </w:num>
  <w:num w:numId="35">
    <w:abstractNumId w:val="12"/>
  </w:num>
  <w:num w:numId="36">
    <w:abstractNumId w:val="28"/>
    <w:lvlOverride w:ilvl="0">
      <w:lvl w:ilvl="0">
        <w:start w:val="1"/>
        <w:numFmt w:val="decimal"/>
        <w:lvlText w:val="Appendix %1"/>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A%1.%2"/>
        <w:lvlJc w:val="left"/>
        <w:pPr>
          <w:ind w:left="680" w:hanging="680"/>
        </w:pPr>
        <w:rPr>
          <w:rFonts w:ascii="Segoe UI" w:hAnsi="Segoe UI" w:hint="default"/>
          <w:b/>
          <w:i w:val="0"/>
          <w:caps/>
          <w:color w:val="215565" w:themeColor="accent2" w:themeShade="80"/>
          <w:sz w:val="32"/>
        </w:rPr>
      </w:lvl>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13"/>
  </w:num>
  <w:num w:numId="40">
    <w:abstractNumId w:val="5"/>
  </w:num>
  <w:num w:numId="41">
    <w:abstractNumId w:val="20"/>
  </w:num>
  <w:num w:numId="42">
    <w:abstractNumId w:val="18"/>
  </w:num>
  <w:num w:numId="43">
    <w:abstractNumId w:val="3"/>
  </w:num>
  <w:num w:numId="44">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stylePaneSortMethod w:val="0000"/>
  <w:defaultTabStop w:val="737"/>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E0MTcxMTOxMLQ0tzRX0lEKTi0uzszPAykwNKkFAHRdEvUtAAAA"/>
  </w:docVars>
  <w:rsids>
    <w:rsidRoot w:val="006E5A39"/>
    <w:rsid w:val="00000091"/>
    <w:rsid w:val="000007B4"/>
    <w:rsid w:val="00000EF6"/>
    <w:rsid w:val="00004E4A"/>
    <w:rsid w:val="000061F1"/>
    <w:rsid w:val="00007F2D"/>
    <w:rsid w:val="000124D7"/>
    <w:rsid w:val="00013AA8"/>
    <w:rsid w:val="0001413B"/>
    <w:rsid w:val="000158B7"/>
    <w:rsid w:val="00016343"/>
    <w:rsid w:val="0001668B"/>
    <w:rsid w:val="000167A5"/>
    <w:rsid w:val="00016F70"/>
    <w:rsid w:val="0002056C"/>
    <w:rsid w:val="00020BCF"/>
    <w:rsid w:val="000235AE"/>
    <w:rsid w:val="0002446B"/>
    <w:rsid w:val="00024F6A"/>
    <w:rsid w:val="000255D1"/>
    <w:rsid w:val="0002659D"/>
    <w:rsid w:val="00027D1B"/>
    <w:rsid w:val="00032D64"/>
    <w:rsid w:val="00034691"/>
    <w:rsid w:val="000377FF"/>
    <w:rsid w:val="00042A14"/>
    <w:rsid w:val="0004573E"/>
    <w:rsid w:val="000461C5"/>
    <w:rsid w:val="0004653B"/>
    <w:rsid w:val="0004717F"/>
    <w:rsid w:val="00051339"/>
    <w:rsid w:val="00051AB7"/>
    <w:rsid w:val="0005310A"/>
    <w:rsid w:val="000536CA"/>
    <w:rsid w:val="0005507C"/>
    <w:rsid w:val="00055CAB"/>
    <w:rsid w:val="0005624B"/>
    <w:rsid w:val="00056833"/>
    <w:rsid w:val="00056E15"/>
    <w:rsid w:val="0006200D"/>
    <w:rsid w:val="000628E4"/>
    <w:rsid w:val="00062BC2"/>
    <w:rsid w:val="00064EA2"/>
    <w:rsid w:val="00065EA7"/>
    <w:rsid w:val="000701AA"/>
    <w:rsid w:val="00070AF3"/>
    <w:rsid w:val="00071212"/>
    <w:rsid w:val="00072375"/>
    <w:rsid w:val="00073232"/>
    <w:rsid w:val="00074FF9"/>
    <w:rsid w:val="000753F5"/>
    <w:rsid w:val="000759AD"/>
    <w:rsid w:val="00076340"/>
    <w:rsid w:val="000765EC"/>
    <w:rsid w:val="000766FD"/>
    <w:rsid w:val="00077913"/>
    <w:rsid w:val="000805EB"/>
    <w:rsid w:val="00082C49"/>
    <w:rsid w:val="00084442"/>
    <w:rsid w:val="00085C10"/>
    <w:rsid w:val="00087199"/>
    <w:rsid w:val="00087DB3"/>
    <w:rsid w:val="00090E8F"/>
    <w:rsid w:val="00090F2F"/>
    <w:rsid w:val="000921EE"/>
    <w:rsid w:val="000924CF"/>
    <w:rsid w:val="0009449C"/>
    <w:rsid w:val="0009469F"/>
    <w:rsid w:val="00094F22"/>
    <w:rsid w:val="0009624A"/>
    <w:rsid w:val="00096935"/>
    <w:rsid w:val="00097005"/>
    <w:rsid w:val="000A064A"/>
    <w:rsid w:val="000A262C"/>
    <w:rsid w:val="000A295F"/>
    <w:rsid w:val="000A40F6"/>
    <w:rsid w:val="000A4324"/>
    <w:rsid w:val="000A5F9E"/>
    <w:rsid w:val="000A6A7C"/>
    <w:rsid w:val="000A72BB"/>
    <w:rsid w:val="000B072F"/>
    <w:rsid w:val="000B29FB"/>
    <w:rsid w:val="000B400A"/>
    <w:rsid w:val="000B539D"/>
    <w:rsid w:val="000B5446"/>
    <w:rsid w:val="000B5DB4"/>
    <w:rsid w:val="000B61FA"/>
    <w:rsid w:val="000B7475"/>
    <w:rsid w:val="000C09DB"/>
    <w:rsid w:val="000C13A9"/>
    <w:rsid w:val="000C29B0"/>
    <w:rsid w:val="000C2B87"/>
    <w:rsid w:val="000C308E"/>
    <w:rsid w:val="000C423D"/>
    <w:rsid w:val="000C4C95"/>
    <w:rsid w:val="000C5851"/>
    <w:rsid w:val="000C60E5"/>
    <w:rsid w:val="000C6892"/>
    <w:rsid w:val="000D02C1"/>
    <w:rsid w:val="000D1489"/>
    <w:rsid w:val="000D16A6"/>
    <w:rsid w:val="000D207D"/>
    <w:rsid w:val="000D2285"/>
    <w:rsid w:val="000D5413"/>
    <w:rsid w:val="000D74AA"/>
    <w:rsid w:val="000E0D4C"/>
    <w:rsid w:val="000E1689"/>
    <w:rsid w:val="000E1D57"/>
    <w:rsid w:val="000E3AF7"/>
    <w:rsid w:val="000E6298"/>
    <w:rsid w:val="000E66CA"/>
    <w:rsid w:val="000E6F8F"/>
    <w:rsid w:val="000E7693"/>
    <w:rsid w:val="000F079A"/>
    <w:rsid w:val="000F0A81"/>
    <w:rsid w:val="000F1537"/>
    <w:rsid w:val="000F328F"/>
    <w:rsid w:val="000F4A64"/>
    <w:rsid w:val="000F5E5F"/>
    <w:rsid w:val="000F79D3"/>
    <w:rsid w:val="00101A02"/>
    <w:rsid w:val="00102552"/>
    <w:rsid w:val="0010297E"/>
    <w:rsid w:val="00103EDB"/>
    <w:rsid w:val="00104CEF"/>
    <w:rsid w:val="00105219"/>
    <w:rsid w:val="00105C36"/>
    <w:rsid w:val="00107AEC"/>
    <w:rsid w:val="00111B43"/>
    <w:rsid w:val="001164C1"/>
    <w:rsid w:val="0012069C"/>
    <w:rsid w:val="00121452"/>
    <w:rsid w:val="0012253E"/>
    <w:rsid w:val="00126F33"/>
    <w:rsid w:val="00130FA4"/>
    <w:rsid w:val="001315A4"/>
    <w:rsid w:val="00131DAE"/>
    <w:rsid w:val="001320F7"/>
    <w:rsid w:val="001334F9"/>
    <w:rsid w:val="0013388D"/>
    <w:rsid w:val="00135741"/>
    <w:rsid w:val="00137989"/>
    <w:rsid w:val="00137BA6"/>
    <w:rsid w:val="00140004"/>
    <w:rsid w:val="001426C5"/>
    <w:rsid w:val="00142B86"/>
    <w:rsid w:val="00142D6A"/>
    <w:rsid w:val="001437D8"/>
    <w:rsid w:val="00143DC5"/>
    <w:rsid w:val="001450F2"/>
    <w:rsid w:val="00146E24"/>
    <w:rsid w:val="00147661"/>
    <w:rsid w:val="00152598"/>
    <w:rsid w:val="00153034"/>
    <w:rsid w:val="001537F3"/>
    <w:rsid w:val="00153BDC"/>
    <w:rsid w:val="001565E7"/>
    <w:rsid w:val="0016013B"/>
    <w:rsid w:val="001611B0"/>
    <w:rsid w:val="00161D6E"/>
    <w:rsid w:val="00162BBD"/>
    <w:rsid w:val="0016345F"/>
    <w:rsid w:val="00167EE6"/>
    <w:rsid w:val="00173257"/>
    <w:rsid w:val="0017330D"/>
    <w:rsid w:val="00173D3D"/>
    <w:rsid w:val="00175871"/>
    <w:rsid w:val="00176751"/>
    <w:rsid w:val="00180016"/>
    <w:rsid w:val="00180811"/>
    <w:rsid w:val="0018229F"/>
    <w:rsid w:val="001842BF"/>
    <w:rsid w:val="00184B9D"/>
    <w:rsid w:val="00184F3D"/>
    <w:rsid w:val="00186241"/>
    <w:rsid w:val="00186ACB"/>
    <w:rsid w:val="00190296"/>
    <w:rsid w:val="001905FE"/>
    <w:rsid w:val="00191528"/>
    <w:rsid w:val="00192CCC"/>
    <w:rsid w:val="0019350E"/>
    <w:rsid w:val="00195BCA"/>
    <w:rsid w:val="00195E8D"/>
    <w:rsid w:val="001970F2"/>
    <w:rsid w:val="00197833"/>
    <w:rsid w:val="001A1700"/>
    <w:rsid w:val="001A1B0C"/>
    <w:rsid w:val="001A1CCC"/>
    <w:rsid w:val="001A1FB1"/>
    <w:rsid w:val="001A3009"/>
    <w:rsid w:val="001A743D"/>
    <w:rsid w:val="001B1433"/>
    <w:rsid w:val="001B15B3"/>
    <w:rsid w:val="001B1788"/>
    <w:rsid w:val="001B3E50"/>
    <w:rsid w:val="001B4160"/>
    <w:rsid w:val="001B4A3C"/>
    <w:rsid w:val="001B6267"/>
    <w:rsid w:val="001B7265"/>
    <w:rsid w:val="001B7DC3"/>
    <w:rsid w:val="001C1871"/>
    <w:rsid w:val="001C2734"/>
    <w:rsid w:val="001C3700"/>
    <w:rsid w:val="001C3D29"/>
    <w:rsid w:val="001C503C"/>
    <w:rsid w:val="001C5619"/>
    <w:rsid w:val="001C5EF2"/>
    <w:rsid w:val="001C703D"/>
    <w:rsid w:val="001C7182"/>
    <w:rsid w:val="001C734F"/>
    <w:rsid w:val="001C7401"/>
    <w:rsid w:val="001D098B"/>
    <w:rsid w:val="001D0EDC"/>
    <w:rsid w:val="001D1A54"/>
    <w:rsid w:val="001D3490"/>
    <w:rsid w:val="001D36AA"/>
    <w:rsid w:val="001D3EBE"/>
    <w:rsid w:val="001D5233"/>
    <w:rsid w:val="001D527C"/>
    <w:rsid w:val="001D6FA3"/>
    <w:rsid w:val="001D7AB3"/>
    <w:rsid w:val="001E0F0C"/>
    <w:rsid w:val="001E1712"/>
    <w:rsid w:val="001E3A6B"/>
    <w:rsid w:val="001E4935"/>
    <w:rsid w:val="001F0366"/>
    <w:rsid w:val="001F073B"/>
    <w:rsid w:val="001F0A70"/>
    <w:rsid w:val="001F29CB"/>
    <w:rsid w:val="001F2BAE"/>
    <w:rsid w:val="001F30EF"/>
    <w:rsid w:val="001F3A5F"/>
    <w:rsid w:val="001F4D66"/>
    <w:rsid w:val="001F6ECB"/>
    <w:rsid w:val="00202FBE"/>
    <w:rsid w:val="00203184"/>
    <w:rsid w:val="00203259"/>
    <w:rsid w:val="002044AE"/>
    <w:rsid w:val="0020472C"/>
    <w:rsid w:val="00204A35"/>
    <w:rsid w:val="00204CF0"/>
    <w:rsid w:val="0020616D"/>
    <w:rsid w:val="00207C2D"/>
    <w:rsid w:val="00210C40"/>
    <w:rsid w:val="00212713"/>
    <w:rsid w:val="00213125"/>
    <w:rsid w:val="002132EE"/>
    <w:rsid w:val="002151C6"/>
    <w:rsid w:val="00215B6A"/>
    <w:rsid w:val="00215B73"/>
    <w:rsid w:val="002165C6"/>
    <w:rsid w:val="002223D1"/>
    <w:rsid w:val="00223C9C"/>
    <w:rsid w:val="002245C9"/>
    <w:rsid w:val="00224D25"/>
    <w:rsid w:val="002255F8"/>
    <w:rsid w:val="002305D5"/>
    <w:rsid w:val="00230653"/>
    <w:rsid w:val="00231565"/>
    <w:rsid w:val="00231FAB"/>
    <w:rsid w:val="00232088"/>
    <w:rsid w:val="002321CD"/>
    <w:rsid w:val="00232321"/>
    <w:rsid w:val="00232349"/>
    <w:rsid w:val="002324F2"/>
    <w:rsid w:val="00232A39"/>
    <w:rsid w:val="00241BDB"/>
    <w:rsid w:val="00241E76"/>
    <w:rsid w:val="00241F94"/>
    <w:rsid w:val="00242004"/>
    <w:rsid w:val="00242BC3"/>
    <w:rsid w:val="00243661"/>
    <w:rsid w:val="002442A3"/>
    <w:rsid w:val="002448A6"/>
    <w:rsid w:val="002477B9"/>
    <w:rsid w:val="002507EF"/>
    <w:rsid w:val="00251887"/>
    <w:rsid w:val="00251DA2"/>
    <w:rsid w:val="00254927"/>
    <w:rsid w:val="00256586"/>
    <w:rsid w:val="00257182"/>
    <w:rsid w:val="002575AF"/>
    <w:rsid w:val="00261E98"/>
    <w:rsid w:val="00264E2E"/>
    <w:rsid w:val="00270284"/>
    <w:rsid w:val="00272F98"/>
    <w:rsid w:val="00274923"/>
    <w:rsid w:val="00276027"/>
    <w:rsid w:val="00277410"/>
    <w:rsid w:val="002808C4"/>
    <w:rsid w:val="00280C29"/>
    <w:rsid w:val="00282674"/>
    <w:rsid w:val="002836F4"/>
    <w:rsid w:val="0028516A"/>
    <w:rsid w:val="00286D7E"/>
    <w:rsid w:val="002873E3"/>
    <w:rsid w:val="00287AC7"/>
    <w:rsid w:val="00287C84"/>
    <w:rsid w:val="0029389B"/>
    <w:rsid w:val="00294488"/>
    <w:rsid w:val="00294C6F"/>
    <w:rsid w:val="002A2D18"/>
    <w:rsid w:val="002A2F6A"/>
    <w:rsid w:val="002A32CE"/>
    <w:rsid w:val="002A40A5"/>
    <w:rsid w:val="002A4A71"/>
    <w:rsid w:val="002B2572"/>
    <w:rsid w:val="002B3F7B"/>
    <w:rsid w:val="002B487E"/>
    <w:rsid w:val="002B7611"/>
    <w:rsid w:val="002B7E9C"/>
    <w:rsid w:val="002C090D"/>
    <w:rsid w:val="002C24FE"/>
    <w:rsid w:val="002C2B8D"/>
    <w:rsid w:val="002C3B28"/>
    <w:rsid w:val="002C5940"/>
    <w:rsid w:val="002C7438"/>
    <w:rsid w:val="002C74FB"/>
    <w:rsid w:val="002C7B94"/>
    <w:rsid w:val="002D16F9"/>
    <w:rsid w:val="002D1C9A"/>
    <w:rsid w:val="002D230D"/>
    <w:rsid w:val="002D243A"/>
    <w:rsid w:val="002D4439"/>
    <w:rsid w:val="002D68CA"/>
    <w:rsid w:val="002E08DA"/>
    <w:rsid w:val="002E2204"/>
    <w:rsid w:val="002E2824"/>
    <w:rsid w:val="002E35C7"/>
    <w:rsid w:val="002F27CD"/>
    <w:rsid w:val="002F2E6B"/>
    <w:rsid w:val="002F424D"/>
    <w:rsid w:val="002F5167"/>
    <w:rsid w:val="002F753C"/>
    <w:rsid w:val="002F7CFE"/>
    <w:rsid w:val="0030008C"/>
    <w:rsid w:val="003010CF"/>
    <w:rsid w:val="00301707"/>
    <w:rsid w:val="00303CE3"/>
    <w:rsid w:val="003041E0"/>
    <w:rsid w:val="00304EA0"/>
    <w:rsid w:val="00306156"/>
    <w:rsid w:val="003062E1"/>
    <w:rsid w:val="00306F99"/>
    <w:rsid w:val="003074E5"/>
    <w:rsid w:val="00307610"/>
    <w:rsid w:val="00311160"/>
    <w:rsid w:val="00311197"/>
    <w:rsid w:val="00313606"/>
    <w:rsid w:val="00313D7C"/>
    <w:rsid w:val="00313F3B"/>
    <w:rsid w:val="00316079"/>
    <w:rsid w:val="00317577"/>
    <w:rsid w:val="00317BC9"/>
    <w:rsid w:val="00320ACB"/>
    <w:rsid w:val="0032142E"/>
    <w:rsid w:val="0032345E"/>
    <w:rsid w:val="00324B0E"/>
    <w:rsid w:val="00330A5E"/>
    <w:rsid w:val="00330EC5"/>
    <w:rsid w:val="00331374"/>
    <w:rsid w:val="003361D7"/>
    <w:rsid w:val="003362D1"/>
    <w:rsid w:val="003377F3"/>
    <w:rsid w:val="00341C3F"/>
    <w:rsid w:val="003451A9"/>
    <w:rsid w:val="0034749D"/>
    <w:rsid w:val="00350404"/>
    <w:rsid w:val="00351240"/>
    <w:rsid w:val="0035171D"/>
    <w:rsid w:val="00353676"/>
    <w:rsid w:val="00353C82"/>
    <w:rsid w:val="00353D6D"/>
    <w:rsid w:val="00355857"/>
    <w:rsid w:val="00356465"/>
    <w:rsid w:val="0035777E"/>
    <w:rsid w:val="00357808"/>
    <w:rsid w:val="00360008"/>
    <w:rsid w:val="0036041E"/>
    <w:rsid w:val="003605E5"/>
    <w:rsid w:val="00362117"/>
    <w:rsid w:val="003625A4"/>
    <w:rsid w:val="00362E46"/>
    <w:rsid w:val="00363BFA"/>
    <w:rsid w:val="00364804"/>
    <w:rsid w:val="003666CA"/>
    <w:rsid w:val="00371FCE"/>
    <w:rsid w:val="0037454F"/>
    <w:rsid w:val="00375710"/>
    <w:rsid w:val="0037666D"/>
    <w:rsid w:val="00380255"/>
    <w:rsid w:val="003805DD"/>
    <w:rsid w:val="00381143"/>
    <w:rsid w:val="0038426B"/>
    <w:rsid w:val="0038520F"/>
    <w:rsid w:val="00387540"/>
    <w:rsid w:val="003907B4"/>
    <w:rsid w:val="00391521"/>
    <w:rsid w:val="00391E69"/>
    <w:rsid w:val="00393A2F"/>
    <w:rsid w:val="00395FF9"/>
    <w:rsid w:val="003960D2"/>
    <w:rsid w:val="00397346"/>
    <w:rsid w:val="003A0F4B"/>
    <w:rsid w:val="003A15CB"/>
    <w:rsid w:val="003A2E96"/>
    <w:rsid w:val="003A5AB4"/>
    <w:rsid w:val="003B10E0"/>
    <w:rsid w:val="003B110D"/>
    <w:rsid w:val="003B2494"/>
    <w:rsid w:val="003B2BFD"/>
    <w:rsid w:val="003B4789"/>
    <w:rsid w:val="003B573F"/>
    <w:rsid w:val="003B5F36"/>
    <w:rsid w:val="003C02C5"/>
    <w:rsid w:val="003C0695"/>
    <w:rsid w:val="003C0AD5"/>
    <w:rsid w:val="003C2DB6"/>
    <w:rsid w:val="003C3162"/>
    <w:rsid w:val="003C38C5"/>
    <w:rsid w:val="003C3AFD"/>
    <w:rsid w:val="003C4648"/>
    <w:rsid w:val="003C57F0"/>
    <w:rsid w:val="003C7132"/>
    <w:rsid w:val="003D0AB6"/>
    <w:rsid w:val="003D3C50"/>
    <w:rsid w:val="003D41CD"/>
    <w:rsid w:val="003D4D69"/>
    <w:rsid w:val="003D61EC"/>
    <w:rsid w:val="003D6923"/>
    <w:rsid w:val="003D6F18"/>
    <w:rsid w:val="003D7F31"/>
    <w:rsid w:val="003E17D0"/>
    <w:rsid w:val="003E1CB6"/>
    <w:rsid w:val="003E2A2B"/>
    <w:rsid w:val="003E304B"/>
    <w:rsid w:val="003E650E"/>
    <w:rsid w:val="003E7693"/>
    <w:rsid w:val="003F1D2E"/>
    <w:rsid w:val="003F2798"/>
    <w:rsid w:val="003F2FC9"/>
    <w:rsid w:val="003F56B9"/>
    <w:rsid w:val="003F602A"/>
    <w:rsid w:val="003F7222"/>
    <w:rsid w:val="00400C1F"/>
    <w:rsid w:val="00401105"/>
    <w:rsid w:val="00403417"/>
    <w:rsid w:val="00404E03"/>
    <w:rsid w:val="004051A2"/>
    <w:rsid w:val="00407AD3"/>
    <w:rsid w:val="004106CE"/>
    <w:rsid w:val="00411C5B"/>
    <w:rsid w:val="0041350C"/>
    <w:rsid w:val="00415F73"/>
    <w:rsid w:val="004209B5"/>
    <w:rsid w:val="00420E22"/>
    <w:rsid w:val="0042173F"/>
    <w:rsid w:val="004217E6"/>
    <w:rsid w:val="0042216B"/>
    <w:rsid w:val="00422500"/>
    <w:rsid w:val="0042499E"/>
    <w:rsid w:val="00424B7A"/>
    <w:rsid w:val="0042554C"/>
    <w:rsid w:val="0043003A"/>
    <w:rsid w:val="0043157B"/>
    <w:rsid w:val="00431C5A"/>
    <w:rsid w:val="00431C6B"/>
    <w:rsid w:val="004321DD"/>
    <w:rsid w:val="0043626F"/>
    <w:rsid w:val="00441102"/>
    <w:rsid w:val="00441E4E"/>
    <w:rsid w:val="004424F3"/>
    <w:rsid w:val="00442DC5"/>
    <w:rsid w:val="004442F6"/>
    <w:rsid w:val="00447CEE"/>
    <w:rsid w:val="00447FDE"/>
    <w:rsid w:val="0045060F"/>
    <w:rsid w:val="004517EB"/>
    <w:rsid w:val="00451DE1"/>
    <w:rsid w:val="00452FD6"/>
    <w:rsid w:val="004531C3"/>
    <w:rsid w:val="004539E2"/>
    <w:rsid w:val="00455FFB"/>
    <w:rsid w:val="004614DB"/>
    <w:rsid w:val="004643D2"/>
    <w:rsid w:val="004648EB"/>
    <w:rsid w:val="0046671F"/>
    <w:rsid w:val="00467AE1"/>
    <w:rsid w:val="00467D3E"/>
    <w:rsid w:val="00471C26"/>
    <w:rsid w:val="00471EFB"/>
    <w:rsid w:val="004729EF"/>
    <w:rsid w:val="0047324B"/>
    <w:rsid w:val="004736D0"/>
    <w:rsid w:val="00474952"/>
    <w:rsid w:val="004765D8"/>
    <w:rsid w:val="004768C6"/>
    <w:rsid w:val="004773F2"/>
    <w:rsid w:val="00477B1E"/>
    <w:rsid w:val="00477D07"/>
    <w:rsid w:val="00481EE1"/>
    <w:rsid w:val="00483E33"/>
    <w:rsid w:val="00484774"/>
    <w:rsid w:val="004867EB"/>
    <w:rsid w:val="004876D2"/>
    <w:rsid w:val="00487E1B"/>
    <w:rsid w:val="0049336F"/>
    <w:rsid w:val="00495F6A"/>
    <w:rsid w:val="004A4783"/>
    <w:rsid w:val="004A5A55"/>
    <w:rsid w:val="004A5C3F"/>
    <w:rsid w:val="004A5EDF"/>
    <w:rsid w:val="004A5F1C"/>
    <w:rsid w:val="004A69D5"/>
    <w:rsid w:val="004A7184"/>
    <w:rsid w:val="004A71FE"/>
    <w:rsid w:val="004A7941"/>
    <w:rsid w:val="004B098B"/>
    <w:rsid w:val="004B1B10"/>
    <w:rsid w:val="004B2EAE"/>
    <w:rsid w:val="004B3BE7"/>
    <w:rsid w:val="004B7597"/>
    <w:rsid w:val="004B771C"/>
    <w:rsid w:val="004B7988"/>
    <w:rsid w:val="004B7B23"/>
    <w:rsid w:val="004C3A9A"/>
    <w:rsid w:val="004C4463"/>
    <w:rsid w:val="004C5436"/>
    <w:rsid w:val="004C786B"/>
    <w:rsid w:val="004C7920"/>
    <w:rsid w:val="004C7C2B"/>
    <w:rsid w:val="004D0407"/>
    <w:rsid w:val="004D0F34"/>
    <w:rsid w:val="004D0FB1"/>
    <w:rsid w:val="004D1780"/>
    <w:rsid w:val="004D3C59"/>
    <w:rsid w:val="004D3FBA"/>
    <w:rsid w:val="004D3FF9"/>
    <w:rsid w:val="004D46D8"/>
    <w:rsid w:val="004D543B"/>
    <w:rsid w:val="004D68AF"/>
    <w:rsid w:val="004D790D"/>
    <w:rsid w:val="004E139C"/>
    <w:rsid w:val="004E1503"/>
    <w:rsid w:val="004E4855"/>
    <w:rsid w:val="004E6426"/>
    <w:rsid w:val="004F0286"/>
    <w:rsid w:val="004F4C01"/>
    <w:rsid w:val="004F50E8"/>
    <w:rsid w:val="004F6971"/>
    <w:rsid w:val="004F7C46"/>
    <w:rsid w:val="00500662"/>
    <w:rsid w:val="00503469"/>
    <w:rsid w:val="00503CD5"/>
    <w:rsid w:val="005109F5"/>
    <w:rsid w:val="005119B6"/>
    <w:rsid w:val="0051315F"/>
    <w:rsid w:val="00513E0A"/>
    <w:rsid w:val="00514B54"/>
    <w:rsid w:val="005169EE"/>
    <w:rsid w:val="00517878"/>
    <w:rsid w:val="00517CEE"/>
    <w:rsid w:val="00520070"/>
    <w:rsid w:val="005217C0"/>
    <w:rsid w:val="00521C40"/>
    <w:rsid w:val="005223D5"/>
    <w:rsid w:val="00523582"/>
    <w:rsid w:val="0052396A"/>
    <w:rsid w:val="0052411B"/>
    <w:rsid w:val="00524794"/>
    <w:rsid w:val="00524F9B"/>
    <w:rsid w:val="005258CC"/>
    <w:rsid w:val="0052749F"/>
    <w:rsid w:val="005303AA"/>
    <w:rsid w:val="00531D5B"/>
    <w:rsid w:val="00532D61"/>
    <w:rsid w:val="00532F78"/>
    <w:rsid w:val="00534C3C"/>
    <w:rsid w:val="00535F22"/>
    <w:rsid w:val="0053701A"/>
    <w:rsid w:val="00537186"/>
    <w:rsid w:val="00540620"/>
    <w:rsid w:val="00541003"/>
    <w:rsid w:val="005420D4"/>
    <w:rsid w:val="0054504A"/>
    <w:rsid w:val="005452B3"/>
    <w:rsid w:val="0054795F"/>
    <w:rsid w:val="00552272"/>
    <w:rsid w:val="00553144"/>
    <w:rsid w:val="0055357A"/>
    <w:rsid w:val="005559BF"/>
    <w:rsid w:val="005576A5"/>
    <w:rsid w:val="00557D09"/>
    <w:rsid w:val="00557D91"/>
    <w:rsid w:val="00557E80"/>
    <w:rsid w:val="00560DA0"/>
    <w:rsid w:val="00562687"/>
    <w:rsid w:val="00565BCD"/>
    <w:rsid w:val="005668E5"/>
    <w:rsid w:val="0057227E"/>
    <w:rsid w:val="0057348B"/>
    <w:rsid w:val="00573C8D"/>
    <w:rsid w:val="00573EF9"/>
    <w:rsid w:val="00574B91"/>
    <w:rsid w:val="005824B9"/>
    <w:rsid w:val="00582766"/>
    <w:rsid w:val="005842D8"/>
    <w:rsid w:val="00584FFE"/>
    <w:rsid w:val="00585DC5"/>
    <w:rsid w:val="005860C9"/>
    <w:rsid w:val="00587DDC"/>
    <w:rsid w:val="005902E1"/>
    <w:rsid w:val="0059043F"/>
    <w:rsid w:val="00590756"/>
    <w:rsid w:val="00590AFC"/>
    <w:rsid w:val="00592E10"/>
    <w:rsid w:val="00595E3B"/>
    <w:rsid w:val="00596A16"/>
    <w:rsid w:val="005A0211"/>
    <w:rsid w:val="005A2067"/>
    <w:rsid w:val="005A33E2"/>
    <w:rsid w:val="005A537D"/>
    <w:rsid w:val="005A61A5"/>
    <w:rsid w:val="005A7001"/>
    <w:rsid w:val="005A7FD2"/>
    <w:rsid w:val="005B246B"/>
    <w:rsid w:val="005B4C28"/>
    <w:rsid w:val="005B62E9"/>
    <w:rsid w:val="005B76A1"/>
    <w:rsid w:val="005B7F3A"/>
    <w:rsid w:val="005C4D0C"/>
    <w:rsid w:val="005C646F"/>
    <w:rsid w:val="005C649D"/>
    <w:rsid w:val="005C6B3B"/>
    <w:rsid w:val="005C6D9D"/>
    <w:rsid w:val="005D163A"/>
    <w:rsid w:val="005D7D59"/>
    <w:rsid w:val="005E0F56"/>
    <w:rsid w:val="005E1CDE"/>
    <w:rsid w:val="005E1E87"/>
    <w:rsid w:val="005E2474"/>
    <w:rsid w:val="005E779D"/>
    <w:rsid w:val="005F0405"/>
    <w:rsid w:val="005F0C6F"/>
    <w:rsid w:val="005F2712"/>
    <w:rsid w:val="005F3B99"/>
    <w:rsid w:val="005F3E03"/>
    <w:rsid w:val="005F600D"/>
    <w:rsid w:val="005F6235"/>
    <w:rsid w:val="005F628D"/>
    <w:rsid w:val="00602776"/>
    <w:rsid w:val="00604118"/>
    <w:rsid w:val="00604BC4"/>
    <w:rsid w:val="00605F89"/>
    <w:rsid w:val="00606D76"/>
    <w:rsid w:val="0060711E"/>
    <w:rsid w:val="00607ADB"/>
    <w:rsid w:val="006110F6"/>
    <w:rsid w:val="00611B18"/>
    <w:rsid w:val="00611E0E"/>
    <w:rsid w:val="00615ACA"/>
    <w:rsid w:val="00616502"/>
    <w:rsid w:val="00617873"/>
    <w:rsid w:val="00620DF2"/>
    <w:rsid w:val="00621F4C"/>
    <w:rsid w:val="006257C6"/>
    <w:rsid w:val="00625F9A"/>
    <w:rsid w:val="00632928"/>
    <w:rsid w:val="006345CC"/>
    <w:rsid w:val="0063502B"/>
    <w:rsid w:val="00635E52"/>
    <w:rsid w:val="00644D33"/>
    <w:rsid w:val="00646FA7"/>
    <w:rsid w:val="0064708F"/>
    <w:rsid w:val="006538C8"/>
    <w:rsid w:val="00656FC7"/>
    <w:rsid w:val="00657A52"/>
    <w:rsid w:val="0066050A"/>
    <w:rsid w:val="00660CA9"/>
    <w:rsid w:val="00660E23"/>
    <w:rsid w:val="00661F07"/>
    <w:rsid w:val="00664A7C"/>
    <w:rsid w:val="00664CBE"/>
    <w:rsid w:val="00665191"/>
    <w:rsid w:val="0067158C"/>
    <w:rsid w:val="0067297F"/>
    <w:rsid w:val="006743ED"/>
    <w:rsid w:val="006758A1"/>
    <w:rsid w:val="00676AB4"/>
    <w:rsid w:val="00676D4B"/>
    <w:rsid w:val="00680463"/>
    <w:rsid w:val="00680833"/>
    <w:rsid w:val="00681081"/>
    <w:rsid w:val="006810A8"/>
    <w:rsid w:val="00690B7B"/>
    <w:rsid w:val="00690C05"/>
    <w:rsid w:val="00692625"/>
    <w:rsid w:val="006927A6"/>
    <w:rsid w:val="006936E9"/>
    <w:rsid w:val="00693A01"/>
    <w:rsid w:val="00694BCE"/>
    <w:rsid w:val="006950CC"/>
    <w:rsid w:val="0069684B"/>
    <w:rsid w:val="00696BC5"/>
    <w:rsid w:val="006976E1"/>
    <w:rsid w:val="006A17BC"/>
    <w:rsid w:val="006A2904"/>
    <w:rsid w:val="006A2990"/>
    <w:rsid w:val="006A3FF8"/>
    <w:rsid w:val="006A7187"/>
    <w:rsid w:val="006A75F9"/>
    <w:rsid w:val="006B1A53"/>
    <w:rsid w:val="006B21A5"/>
    <w:rsid w:val="006B2A02"/>
    <w:rsid w:val="006B341C"/>
    <w:rsid w:val="006B5D1D"/>
    <w:rsid w:val="006B6C46"/>
    <w:rsid w:val="006B7311"/>
    <w:rsid w:val="006C08B5"/>
    <w:rsid w:val="006C0A54"/>
    <w:rsid w:val="006C1F4C"/>
    <w:rsid w:val="006C3802"/>
    <w:rsid w:val="006C3B2C"/>
    <w:rsid w:val="006C422A"/>
    <w:rsid w:val="006C71CA"/>
    <w:rsid w:val="006C7FF5"/>
    <w:rsid w:val="006D2862"/>
    <w:rsid w:val="006D3D1E"/>
    <w:rsid w:val="006D5E55"/>
    <w:rsid w:val="006D625B"/>
    <w:rsid w:val="006D6F22"/>
    <w:rsid w:val="006D7D89"/>
    <w:rsid w:val="006D7EC0"/>
    <w:rsid w:val="006E110F"/>
    <w:rsid w:val="006E2751"/>
    <w:rsid w:val="006E3185"/>
    <w:rsid w:val="006E3291"/>
    <w:rsid w:val="006E46C0"/>
    <w:rsid w:val="006E4E38"/>
    <w:rsid w:val="006E5A39"/>
    <w:rsid w:val="006F0880"/>
    <w:rsid w:val="006F14BE"/>
    <w:rsid w:val="006F283B"/>
    <w:rsid w:val="006F3AA0"/>
    <w:rsid w:val="006F4383"/>
    <w:rsid w:val="006F4D08"/>
    <w:rsid w:val="006F5580"/>
    <w:rsid w:val="006F72F8"/>
    <w:rsid w:val="006F77B2"/>
    <w:rsid w:val="00700F8D"/>
    <w:rsid w:val="00701476"/>
    <w:rsid w:val="00701508"/>
    <w:rsid w:val="00702BF2"/>
    <w:rsid w:val="007034F4"/>
    <w:rsid w:val="00703970"/>
    <w:rsid w:val="007060CF"/>
    <w:rsid w:val="007111B7"/>
    <w:rsid w:val="007118EC"/>
    <w:rsid w:val="00711C20"/>
    <w:rsid w:val="00713DA2"/>
    <w:rsid w:val="007142D7"/>
    <w:rsid w:val="007226DA"/>
    <w:rsid w:val="0072491E"/>
    <w:rsid w:val="00724EC5"/>
    <w:rsid w:val="007259FE"/>
    <w:rsid w:val="00726E3E"/>
    <w:rsid w:val="00731521"/>
    <w:rsid w:val="0073236A"/>
    <w:rsid w:val="00732BDE"/>
    <w:rsid w:val="00732DF3"/>
    <w:rsid w:val="007331F6"/>
    <w:rsid w:val="00733300"/>
    <w:rsid w:val="00733336"/>
    <w:rsid w:val="007337CF"/>
    <w:rsid w:val="00733804"/>
    <w:rsid w:val="00735FFF"/>
    <w:rsid w:val="00736E9F"/>
    <w:rsid w:val="0074093F"/>
    <w:rsid w:val="00741A54"/>
    <w:rsid w:val="00742B06"/>
    <w:rsid w:val="007447BB"/>
    <w:rsid w:val="00744898"/>
    <w:rsid w:val="0074505F"/>
    <w:rsid w:val="00747944"/>
    <w:rsid w:val="007506C2"/>
    <w:rsid w:val="00751061"/>
    <w:rsid w:val="00751A20"/>
    <w:rsid w:val="00751CE7"/>
    <w:rsid w:val="00752067"/>
    <w:rsid w:val="007532DC"/>
    <w:rsid w:val="00753773"/>
    <w:rsid w:val="00753C61"/>
    <w:rsid w:val="00753DB1"/>
    <w:rsid w:val="00754783"/>
    <w:rsid w:val="00755365"/>
    <w:rsid w:val="007563F5"/>
    <w:rsid w:val="007564EA"/>
    <w:rsid w:val="00756726"/>
    <w:rsid w:val="00756CE7"/>
    <w:rsid w:val="0075789E"/>
    <w:rsid w:val="00757B65"/>
    <w:rsid w:val="00757E9A"/>
    <w:rsid w:val="00757FCF"/>
    <w:rsid w:val="007607FC"/>
    <w:rsid w:val="00761767"/>
    <w:rsid w:val="00762038"/>
    <w:rsid w:val="007636D8"/>
    <w:rsid w:val="00764D73"/>
    <w:rsid w:val="00765773"/>
    <w:rsid w:val="0076616D"/>
    <w:rsid w:val="0076663D"/>
    <w:rsid w:val="007705F2"/>
    <w:rsid w:val="00770733"/>
    <w:rsid w:val="00771DA9"/>
    <w:rsid w:val="00771EAC"/>
    <w:rsid w:val="00771F5F"/>
    <w:rsid w:val="007749FF"/>
    <w:rsid w:val="00776022"/>
    <w:rsid w:val="00776025"/>
    <w:rsid w:val="00777F57"/>
    <w:rsid w:val="007801FA"/>
    <w:rsid w:val="00780616"/>
    <w:rsid w:val="00780998"/>
    <w:rsid w:val="007814C3"/>
    <w:rsid w:val="00782845"/>
    <w:rsid w:val="00784ADC"/>
    <w:rsid w:val="0078596E"/>
    <w:rsid w:val="00786FDC"/>
    <w:rsid w:val="00790A83"/>
    <w:rsid w:val="00790FBB"/>
    <w:rsid w:val="00791EE2"/>
    <w:rsid w:val="0079374C"/>
    <w:rsid w:val="00793EC2"/>
    <w:rsid w:val="0079556A"/>
    <w:rsid w:val="007A0487"/>
    <w:rsid w:val="007A16F3"/>
    <w:rsid w:val="007A1852"/>
    <w:rsid w:val="007A1B34"/>
    <w:rsid w:val="007A2067"/>
    <w:rsid w:val="007A2F87"/>
    <w:rsid w:val="007A33CC"/>
    <w:rsid w:val="007A4F4D"/>
    <w:rsid w:val="007A57BB"/>
    <w:rsid w:val="007A61BD"/>
    <w:rsid w:val="007A69DF"/>
    <w:rsid w:val="007A7B87"/>
    <w:rsid w:val="007A7D55"/>
    <w:rsid w:val="007B0FF5"/>
    <w:rsid w:val="007B1C44"/>
    <w:rsid w:val="007B32DE"/>
    <w:rsid w:val="007B394C"/>
    <w:rsid w:val="007B471A"/>
    <w:rsid w:val="007B63C7"/>
    <w:rsid w:val="007B6A38"/>
    <w:rsid w:val="007B7847"/>
    <w:rsid w:val="007C1C90"/>
    <w:rsid w:val="007C232D"/>
    <w:rsid w:val="007C256F"/>
    <w:rsid w:val="007C3BE8"/>
    <w:rsid w:val="007C541F"/>
    <w:rsid w:val="007C5BC1"/>
    <w:rsid w:val="007C5BC7"/>
    <w:rsid w:val="007C5C11"/>
    <w:rsid w:val="007C612E"/>
    <w:rsid w:val="007D013A"/>
    <w:rsid w:val="007D1A0C"/>
    <w:rsid w:val="007D272C"/>
    <w:rsid w:val="007D2D89"/>
    <w:rsid w:val="007D34F9"/>
    <w:rsid w:val="007D3D68"/>
    <w:rsid w:val="007D6940"/>
    <w:rsid w:val="007E6D94"/>
    <w:rsid w:val="007F0D2A"/>
    <w:rsid w:val="007F103E"/>
    <w:rsid w:val="007F13FE"/>
    <w:rsid w:val="007F179F"/>
    <w:rsid w:val="007F18E0"/>
    <w:rsid w:val="007F4B18"/>
    <w:rsid w:val="007F4C94"/>
    <w:rsid w:val="007F69CF"/>
    <w:rsid w:val="007F7580"/>
    <w:rsid w:val="007F791E"/>
    <w:rsid w:val="00800FC9"/>
    <w:rsid w:val="00801A6D"/>
    <w:rsid w:val="00801FDA"/>
    <w:rsid w:val="00802197"/>
    <w:rsid w:val="008067AA"/>
    <w:rsid w:val="00807725"/>
    <w:rsid w:val="008102F9"/>
    <w:rsid w:val="00810471"/>
    <w:rsid w:val="0081271E"/>
    <w:rsid w:val="00812E7E"/>
    <w:rsid w:val="0081540A"/>
    <w:rsid w:val="00815C7A"/>
    <w:rsid w:val="00821183"/>
    <w:rsid w:val="008214C8"/>
    <w:rsid w:val="00821FE9"/>
    <w:rsid w:val="00824B26"/>
    <w:rsid w:val="008251A1"/>
    <w:rsid w:val="00825387"/>
    <w:rsid w:val="00827131"/>
    <w:rsid w:val="00827660"/>
    <w:rsid w:val="00830270"/>
    <w:rsid w:val="008322B6"/>
    <w:rsid w:val="0083241A"/>
    <w:rsid w:val="00833526"/>
    <w:rsid w:val="00835237"/>
    <w:rsid w:val="00835E85"/>
    <w:rsid w:val="00836EFE"/>
    <w:rsid w:val="008476F0"/>
    <w:rsid w:val="008510F5"/>
    <w:rsid w:val="00853A8D"/>
    <w:rsid w:val="00853C04"/>
    <w:rsid w:val="00853DA8"/>
    <w:rsid w:val="00854B94"/>
    <w:rsid w:val="00855BA6"/>
    <w:rsid w:val="00857B18"/>
    <w:rsid w:val="00860741"/>
    <w:rsid w:val="0086202C"/>
    <w:rsid w:val="00862B99"/>
    <w:rsid w:val="00863023"/>
    <w:rsid w:val="00864D80"/>
    <w:rsid w:val="00865AB1"/>
    <w:rsid w:val="00865AE8"/>
    <w:rsid w:val="008704C6"/>
    <w:rsid w:val="008705FA"/>
    <w:rsid w:val="00870C26"/>
    <w:rsid w:val="00870C47"/>
    <w:rsid w:val="00870C5F"/>
    <w:rsid w:val="00871599"/>
    <w:rsid w:val="00872A99"/>
    <w:rsid w:val="0087335C"/>
    <w:rsid w:val="00873A78"/>
    <w:rsid w:val="00874C62"/>
    <w:rsid w:val="00875AC8"/>
    <w:rsid w:val="00876274"/>
    <w:rsid w:val="00880D5A"/>
    <w:rsid w:val="00883432"/>
    <w:rsid w:val="0088469C"/>
    <w:rsid w:val="00884891"/>
    <w:rsid w:val="0088517E"/>
    <w:rsid w:val="00886CC5"/>
    <w:rsid w:val="00887801"/>
    <w:rsid w:val="00887B2A"/>
    <w:rsid w:val="00887CD7"/>
    <w:rsid w:val="00891875"/>
    <w:rsid w:val="008918AF"/>
    <w:rsid w:val="00891A9A"/>
    <w:rsid w:val="00893164"/>
    <w:rsid w:val="00893D0A"/>
    <w:rsid w:val="008948F7"/>
    <w:rsid w:val="00895E46"/>
    <w:rsid w:val="0089619F"/>
    <w:rsid w:val="00897C73"/>
    <w:rsid w:val="008A1778"/>
    <w:rsid w:val="008A1AD9"/>
    <w:rsid w:val="008A3302"/>
    <w:rsid w:val="008A5CB2"/>
    <w:rsid w:val="008B119A"/>
    <w:rsid w:val="008B17AA"/>
    <w:rsid w:val="008B2048"/>
    <w:rsid w:val="008B395A"/>
    <w:rsid w:val="008B3FBD"/>
    <w:rsid w:val="008B5A92"/>
    <w:rsid w:val="008B64C1"/>
    <w:rsid w:val="008B71D1"/>
    <w:rsid w:val="008C0340"/>
    <w:rsid w:val="008C0475"/>
    <w:rsid w:val="008C0C5F"/>
    <w:rsid w:val="008C1878"/>
    <w:rsid w:val="008C3286"/>
    <w:rsid w:val="008C35BD"/>
    <w:rsid w:val="008C4071"/>
    <w:rsid w:val="008C43DD"/>
    <w:rsid w:val="008C448F"/>
    <w:rsid w:val="008C4F87"/>
    <w:rsid w:val="008C5D53"/>
    <w:rsid w:val="008C5F63"/>
    <w:rsid w:val="008C65B4"/>
    <w:rsid w:val="008C70F3"/>
    <w:rsid w:val="008C77F4"/>
    <w:rsid w:val="008D08D8"/>
    <w:rsid w:val="008D104B"/>
    <w:rsid w:val="008D2219"/>
    <w:rsid w:val="008D3183"/>
    <w:rsid w:val="008D3F7C"/>
    <w:rsid w:val="008D68C4"/>
    <w:rsid w:val="008D6BC5"/>
    <w:rsid w:val="008D7EFF"/>
    <w:rsid w:val="008E2E59"/>
    <w:rsid w:val="008E407C"/>
    <w:rsid w:val="008E4654"/>
    <w:rsid w:val="008E5237"/>
    <w:rsid w:val="008E5F1D"/>
    <w:rsid w:val="008E6160"/>
    <w:rsid w:val="008F1584"/>
    <w:rsid w:val="008F2356"/>
    <w:rsid w:val="008F23D6"/>
    <w:rsid w:val="008F7447"/>
    <w:rsid w:val="009000C6"/>
    <w:rsid w:val="00900881"/>
    <w:rsid w:val="00900DA5"/>
    <w:rsid w:val="00900EAD"/>
    <w:rsid w:val="00900FC4"/>
    <w:rsid w:val="00900FF7"/>
    <w:rsid w:val="009038D7"/>
    <w:rsid w:val="00903D90"/>
    <w:rsid w:val="00904A77"/>
    <w:rsid w:val="00906A90"/>
    <w:rsid w:val="00907328"/>
    <w:rsid w:val="0090775F"/>
    <w:rsid w:val="00907B6A"/>
    <w:rsid w:val="00910F08"/>
    <w:rsid w:val="00910FED"/>
    <w:rsid w:val="009123FD"/>
    <w:rsid w:val="00912E2C"/>
    <w:rsid w:val="00913DD7"/>
    <w:rsid w:val="009142F0"/>
    <w:rsid w:val="009158F7"/>
    <w:rsid w:val="00915BD7"/>
    <w:rsid w:val="00916D81"/>
    <w:rsid w:val="00916E30"/>
    <w:rsid w:val="009170AF"/>
    <w:rsid w:val="009211B3"/>
    <w:rsid w:val="0092128E"/>
    <w:rsid w:val="00921CFA"/>
    <w:rsid w:val="009228BF"/>
    <w:rsid w:val="00926EAC"/>
    <w:rsid w:val="009278F0"/>
    <w:rsid w:val="009300B1"/>
    <w:rsid w:val="009303E3"/>
    <w:rsid w:val="009312FD"/>
    <w:rsid w:val="009313BF"/>
    <w:rsid w:val="0093233A"/>
    <w:rsid w:val="00933DFE"/>
    <w:rsid w:val="0093566E"/>
    <w:rsid w:val="00936E82"/>
    <w:rsid w:val="0093750A"/>
    <w:rsid w:val="00941464"/>
    <w:rsid w:val="00942AF4"/>
    <w:rsid w:val="0094349D"/>
    <w:rsid w:val="00943CF2"/>
    <w:rsid w:val="0094497B"/>
    <w:rsid w:val="00944A83"/>
    <w:rsid w:val="009450C8"/>
    <w:rsid w:val="00946C49"/>
    <w:rsid w:val="00946ED2"/>
    <w:rsid w:val="00947819"/>
    <w:rsid w:val="009511E5"/>
    <w:rsid w:val="00951E85"/>
    <w:rsid w:val="00954B73"/>
    <w:rsid w:val="00956DCD"/>
    <w:rsid w:val="0095789A"/>
    <w:rsid w:val="00960AB4"/>
    <w:rsid w:val="00962DDE"/>
    <w:rsid w:val="009636D3"/>
    <w:rsid w:val="00964A4C"/>
    <w:rsid w:val="009655BE"/>
    <w:rsid w:val="00965662"/>
    <w:rsid w:val="00966967"/>
    <w:rsid w:val="00967555"/>
    <w:rsid w:val="009676CB"/>
    <w:rsid w:val="00967D6D"/>
    <w:rsid w:val="00967FB7"/>
    <w:rsid w:val="009703AC"/>
    <w:rsid w:val="00970DF0"/>
    <w:rsid w:val="0097169D"/>
    <w:rsid w:val="00972E2A"/>
    <w:rsid w:val="009742E8"/>
    <w:rsid w:val="009745E8"/>
    <w:rsid w:val="00974875"/>
    <w:rsid w:val="0097704D"/>
    <w:rsid w:val="00980631"/>
    <w:rsid w:val="00980CE7"/>
    <w:rsid w:val="00982723"/>
    <w:rsid w:val="009835E6"/>
    <w:rsid w:val="00984654"/>
    <w:rsid w:val="00985538"/>
    <w:rsid w:val="00986165"/>
    <w:rsid w:val="00986F1D"/>
    <w:rsid w:val="00990493"/>
    <w:rsid w:val="00990746"/>
    <w:rsid w:val="00991C4E"/>
    <w:rsid w:val="00994B99"/>
    <w:rsid w:val="009A00D5"/>
    <w:rsid w:val="009A0266"/>
    <w:rsid w:val="009A1D39"/>
    <w:rsid w:val="009A1F01"/>
    <w:rsid w:val="009A35E8"/>
    <w:rsid w:val="009A4BDF"/>
    <w:rsid w:val="009A5F89"/>
    <w:rsid w:val="009A6DB7"/>
    <w:rsid w:val="009B15AC"/>
    <w:rsid w:val="009B2E8F"/>
    <w:rsid w:val="009B3224"/>
    <w:rsid w:val="009B469E"/>
    <w:rsid w:val="009B4864"/>
    <w:rsid w:val="009C1694"/>
    <w:rsid w:val="009C2B96"/>
    <w:rsid w:val="009C2CCA"/>
    <w:rsid w:val="009C3D6C"/>
    <w:rsid w:val="009C40C6"/>
    <w:rsid w:val="009C5E8E"/>
    <w:rsid w:val="009C7067"/>
    <w:rsid w:val="009C7DD0"/>
    <w:rsid w:val="009D09FC"/>
    <w:rsid w:val="009D27DF"/>
    <w:rsid w:val="009D34F6"/>
    <w:rsid w:val="009D38C0"/>
    <w:rsid w:val="009D40B7"/>
    <w:rsid w:val="009E09D1"/>
    <w:rsid w:val="009E0A23"/>
    <w:rsid w:val="009E15BD"/>
    <w:rsid w:val="009E54C7"/>
    <w:rsid w:val="009E6787"/>
    <w:rsid w:val="009E6988"/>
    <w:rsid w:val="009E784C"/>
    <w:rsid w:val="009F1347"/>
    <w:rsid w:val="009F28BB"/>
    <w:rsid w:val="009F380D"/>
    <w:rsid w:val="009F415E"/>
    <w:rsid w:val="009F4282"/>
    <w:rsid w:val="009F42C3"/>
    <w:rsid w:val="009F45F2"/>
    <w:rsid w:val="009F4E57"/>
    <w:rsid w:val="009F5116"/>
    <w:rsid w:val="009F6408"/>
    <w:rsid w:val="009F663E"/>
    <w:rsid w:val="00A00528"/>
    <w:rsid w:val="00A016B8"/>
    <w:rsid w:val="00A02570"/>
    <w:rsid w:val="00A027B8"/>
    <w:rsid w:val="00A02DB0"/>
    <w:rsid w:val="00A03224"/>
    <w:rsid w:val="00A037C9"/>
    <w:rsid w:val="00A03B34"/>
    <w:rsid w:val="00A04144"/>
    <w:rsid w:val="00A100D2"/>
    <w:rsid w:val="00A103ED"/>
    <w:rsid w:val="00A11AC4"/>
    <w:rsid w:val="00A12694"/>
    <w:rsid w:val="00A13E22"/>
    <w:rsid w:val="00A13EAD"/>
    <w:rsid w:val="00A1709F"/>
    <w:rsid w:val="00A17F02"/>
    <w:rsid w:val="00A21D76"/>
    <w:rsid w:val="00A22ECE"/>
    <w:rsid w:val="00A235A5"/>
    <w:rsid w:val="00A23DDD"/>
    <w:rsid w:val="00A24373"/>
    <w:rsid w:val="00A244A3"/>
    <w:rsid w:val="00A251EB"/>
    <w:rsid w:val="00A30211"/>
    <w:rsid w:val="00A31278"/>
    <w:rsid w:val="00A316B7"/>
    <w:rsid w:val="00A31B5D"/>
    <w:rsid w:val="00A333DF"/>
    <w:rsid w:val="00A33811"/>
    <w:rsid w:val="00A35E89"/>
    <w:rsid w:val="00A40022"/>
    <w:rsid w:val="00A44E64"/>
    <w:rsid w:val="00A47B7E"/>
    <w:rsid w:val="00A50078"/>
    <w:rsid w:val="00A544D6"/>
    <w:rsid w:val="00A5632C"/>
    <w:rsid w:val="00A57778"/>
    <w:rsid w:val="00A57F38"/>
    <w:rsid w:val="00A61ADC"/>
    <w:rsid w:val="00A6300A"/>
    <w:rsid w:val="00A63101"/>
    <w:rsid w:val="00A644F6"/>
    <w:rsid w:val="00A66B6F"/>
    <w:rsid w:val="00A67911"/>
    <w:rsid w:val="00A67CD2"/>
    <w:rsid w:val="00A70CB9"/>
    <w:rsid w:val="00A70E1E"/>
    <w:rsid w:val="00A7117F"/>
    <w:rsid w:val="00A71639"/>
    <w:rsid w:val="00A72033"/>
    <w:rsid w:val="00A72FB5"/>
    <w:rsid w:val="00A734DE"/>
    <w:rsid w:val="00A73A6D"/>
    <w:rsid w:val="00A74111"/>
    <w:rsid w:val="00A758EB"/>
    <w:rsid w:val="00A76C67"/>
    <w:rsid w:val="00A774DE"/>
    <w:rsid w:val="00A80381"/>
    <w:rsid w:val="00A81298"/>
    <w:rsid w:val="00A81616"/>
    <w:rsid w:val="00A832B3"/>
    <w:rsid w:val="00A855A2"/>
    <w:rsid w:val="00A86A68"/>
    <w:rsid w:val="00A91190"/>
    <w:rsid w:val="00A93051"/>
    <w:rsid w:val="00A95151"/>
    <w:rsid w:val="00A953D0"/>
    <w:rsid w:val="00AA01A6"/>
    <w:rsid w:val="00AA12B2"/>
    <w:rsid w:val="00AA18E4"/>
    <w:rsid w:val="00AA2D7B"/>
    <w:rsid w:val="00AA505D"/>
    <w:rsid w:val="00AA5960"/>
    <w:rsid w:val="00AA6D9E"/>
    <w:rsid w:val="00AB3C76"/>
    <w:rsid w:val="00AB54BA"/>
    <w:rsid w:val="00AB6AB8"/>
    <w:rsid w:val="00AC04D5"/>
    <w:rsid w:val="00AC338A"/>
    <w:rsid w:val="00AC471F"/>
    <w:rsid w:val="00AC64A2"/>
    <w:rsid w:val="00AC6972"/>
    <w:rsid w:val="00AD0BBF"/>
    <w:rsid w:val="00AD2B7F"/>
    <w:rsid w:val="00AD2EDF"/>
    <w:rsid w:val="00AD46E7"/>
    <w:rsid w:val="00AD4C71"/>
    <w:rsid w:val="00AD7303"/>
    <w:rsid w:val="00AE40BD"/>
    <w:rsid w:val="00AE5033"/>
    <w:rsid w:val="00AE5D1C"/>
    <w:rsid w:val="00AE5E42"/>
    <w:rsid w:val="00AF1081"/>
    <w:rsid w:val="00AF117A"/>
    <w:rsid w:val="00AF1FD3"/>
    <w:rsid w:val="00AF2599"/>
    <w:rsid w:val="00AF2D8E"/>
    <w:rsid w:val="00AF723B"/>
    <w:rsid w:val="00AF79D4"/>
    <w:rsid w:val="00B0160F"/>
    <w:rsid w:val="00B0297D"/>
    <w:rsid w:val="00B02CC9"/>
    <w:rsid w:val="00B03D66"/>
    <w:rsid w:val="00B03D8E"/>
    <w:rsid w:val="00B052E8"/>
    <w:rsid w:val="00B055C3"/>
    <w:rsid w:val="00B06801"/>
    <w:rsid w:val="00B068C5"/>
    <w:rsid w:val="00B1102A"/>
    <w:rsid w:val="00B1372F"/>
    <w:rsid w:val="00B1753B"/>
    <w:rsid w:val="00B175FF"/>
    <w:rsid w:val="00B20259"/>
    <w:rsid w:val="00B20C18"/>
    <w:rsid w:val="00B20D79"/>
    <w:rsid w:val="00B2347E"/>
    <w:rsid w:val="00B2532E"/>
    <w:rsid w:val="00B25A64"/>
    <w:rsid w:val="00B3066B"/>
    <w:rsid w:val="00B30A2B"/>
    <w:rsid w:val="00B31AED"/>
    <w:rsid w:val="00B31ED6"/>
    <w:rsid w:val="00B40654"/>
    <w:rsid w:val="00B40BFF"/>
    <w:rsid w:val="00B40E00"/>
    <w:rsid w:val="00B41A62"/>
    <w:rsid w:val="00B42176"/>
    <w:rsid w:val="00B4240E"/>
    <w:rsid w:val="00B433B1"/>
    <w:rsid w:val="00B43A04"/>
    <w:rsid w:val="00B44263"/>
    <w:rsid w:val="00B443CF"/>
    <w:rsid w:val="00B46028"/>
    <w:rsid w:val="00B46345"/>
    <w:rsid w:val="00B5071F"/>
    <w:rsid w:val="00B50892"/>
    <w:rsid w:val="00B50A6A"/>
    <w:rsid w:val="00B54554"/>
    <w:rsid w:val="00B54B12"/>
    <w:rsid w:val="00B5521D"/>
    <w:rsid w:val="00B556D1"/>
    <w:rsid w:val="00B57BF2"/>
    <w:rsid w:val="00B6144E"/>
    <w:rsid w:val="00B61C50"/>
    <w:rsid w:val="00B63199"/>
    <w:rsid w:val="00B65428"/>
    <w:rsid w:val="00B65BF6"/>
    <w:rsid w:val="00B65E17"/>
    <w:rsid w:val="00B725DC"/>
    <w:rsid w:val="00B733D8"/>
    <w:rsid w:val="00B74007"/>
    <w:rsid w:val="00B74201"/>
    <w:rsid w:val="00B74402"/>
    <w:rsid w:val="00B74DC0"/>
    <w:rsid w:val="00B76F82"/>
    <w:rsid w:val="00B80551"/>
    <w:rsid w:val="00B81D67"/>
    <w:rsid w:val="00B83146"/>
    <w:rsid w:val="00B83AAF"/>
    <w:rsid w:val="00B83B09"/>
    <w:rsid w:val="00B8475D"/>
    <w:rsid w:val="00B84F92"/>
    <w:rsid w:val="00B87A0B"/>
    <w:rsid w:val="00B906DD"/>
    <w:rsid w:val="00B91416"/>
    <w:rsid w:val="00B935B1"/>
    <w:rsid w:val="00B93D04"/>
    <w:rsid w:val="00B945C1"/>
    <w:rsid w:val="00B9770E"/>
    <w:rsid w:val="00B97B2C"/>
    <w:rsid w:val="00BA0569"/>
    <w:rsid w:val="00BA057D"/>
    <w:rsid w:val="00BA0B19"/>
    <w:rsid w:val="00BA2DC1"/>
    <w:rsid w:val="00BA3301"/>
    <w:rsid w:val="00BA3FB7"/>
    <w:rsid w:val="00BA4EC2"/>
    <w:rsid w:val="00BA5565"/>
    <w:rsid w:val="00BA597F"/>
    <w:rsid w:val="00BB109C"/>
    <w:rsid w:val="00BB1169"/>
    <w:rsid w:val="00BB351A"/>
    <w:rsid w:val="00BB4689"/>
    <w:rsid w:val="00BB4745"/>
    <w:rsid w:val="00BB509A"/>
    <w:rsid w:val="00BB6C3C"/>
    <w:rsid w:val="00BC0B97"/>
    <w:rsid w:val="00BC0C6C"/>
    <w:rsid w:val="00BC240F"/>
    <w:rsid w:val="00BC26B0"/>
    <w:rsid w:val="00BC32CF"/>
    <w:rsid w:val="00BC42D3"/>
    <w:rsid w:val="00BC4E98"/>
    <w:rsid w:val="00BD1DD3"/>
    <w:rsid w:val="00BD4FB2"/>
    <w:rsid w:val="00BD55B6"/>
    <w:rsid w:val="00BD7436"/>
    <w:rsid w:val="00BD7CC7"/>
    <w:rsid w:val="00BD7E8C"/>
    <w:rsid w:val="00BE1BB7"/>
    <w:rsid w:val="00BE6747"/>
    <w:rsid w:val="00BE68A3"/>
    <w:rsid w:val="00BE7B7A"/>
    <w:rsid w:val="00BF08C2"/>
    <w:rsid w:val="00BF0969"/>
    <w:rsid w:val="00BF0A0F"/>
    <w:rsid w:val="00BF341A"/>
    <w:rsid w:val="00BF648D"/>
    <w:rsid w:val="00BF649E"/>
    <w:rsid w:val="00BF6C2C"/>
    <w:rsid w:val="00C00CBE"/>
    <w:rsid w:val="00C013E5"/>
    <w:rsid w:val="00C02CF8"/>
    <w:rsid w:val="00C038A4"/>
    <w:rsid w:val="00C07286"/>
    <w:rsid w:val="00C07EB8"/>
    <w:rsid w:val="00C10126"/>
    <w:rsid w:val="00C105C1"/>
    <w:rsid w:val="00C120ED"/>
    <w:rsid w:val="00C12377"/>
    <w:rsid w:val="00C124F8"/>
    <w:rsid w:val="00C1323F"/>
    <w:rsid w:val="00C15B9F"/>
    <w:rsid w:val="00C16AA9"/>
    <w:rsid w:val="00C16C61"/>
    <w:rsid w:val="00C16F34"/>
    <w:rsid w:val="00C21A9E"/>
    <w:rsid w:val="00C222F2"/>
    <w:rsid w:val="00C226E6"/>
    <w:rsid w:val="00C23011"/>
    <w:rsid w:val="00C232C9"/>
    <w:rsid w:val="00C24076"/>
    <w:rsid w:val="00C241B8"/>
    <w:rsid w:val="00C25B46"/>
    <w:rsid w:val="00C26FBE"/>
    <w:rsid w:val="00C27708"/>
    <w:rsid w:val="00C329E6"/>
    <w:rsid w:val="00C32E7A"/>
    <w:rsid w:val="00C343EC"/>
    <w:rsid w:val="00C3452B"/>
    <w:rsid w:val="00C3459A"/>
    <w:rsid w:val="00C346D5"/>
    <w:rsid w:val="00C34F3F"/>
    <w:rsid w:val="00C36380"/>
    <w:rsid w:val="00C4185E"/>
    <w:rsid w:val="00C44A0B"/>
    <w:rsid w:val="00C46BBA"/>
    <w:rsid w:val="00C47FDD"/>
    <w:rsid w:val="00C52471"/>
    <w:rsid w:val="00C531F8"/>
    <w:rsid w:val="00C56FCE"/>
    <w:rsid w:val="00C57EAA"/>
    <w:rsid w:val="00C609C2"/>
    <w:rsid w:val="00C6624B"/>
    <w:rsid w:val="00C703F4"/>
    <w:rsid w:val="00C7073D"/>
    <w:rsid w:val="00C71655"/>
    <w:rsid w:val="00C71DC1"/>
    <w:rsid w:val="00C723D7"/>
    <w:rsid w:val="00C743AD"/>
    <w:rsid w:val="00C747CB"/>
    <w:rsid w:val="00C753C8"/>
    <w:rsid w:val="00C75C8F"/>
    <w:rsid w:val="00C766C9"/>
    <w:rsid w:val="00C76CF0"/>
    <w:rsid w:val="00C814CB"/>
    <w:rsid w:val="00C817DA"/>
    <w:rsid w:val="00C82367"/>
    <w:rsid w:val="00C84EC8"/>
    <w:rsid w:val="00C85678"/>
    <w:rsid w:val="00C85897"/>
    <w:rsid w:val="00C85A59"/>
    <w:rsid w:val="00C869BD"/>
    <w:rsid w:val="00C87607"/>
    <w:rsid w:val="00C90B22"/>
    <w:rsid w:val="00C91ACB"/>
    <w:rsid w:val="00C91D33"/>
    <w:rsid w:val="00C927B3"/>
    <w:rsid w:val="00C92913"/>
    <w:rsid w:val="00C92F61"/>
    <w:rsid w:val="00C93D2F"/>
    <w:rsid w:val="00C94519"/>
    <w:rsid w:val="00C9626B"/>
    <w:rsid w:val="00C97D0D"/>
    <w:rsid w:val="00CA2011"/>
    <w:rsid w:val="00CA37A1"/>
    <w:rsid w:val="00CA49C9"/>
    <w:rsid w:val="00CA6118"/>
    <w:rsid w:val="00CA6368"/>
    <w:rsid w:val="00CB039C"/>
    <w:rsid w:val="00CB1C2D"/>
    <w:rsid w:val="00CB31B4"/>
    <w:rsid w:val="00CB33C3"/>
    <w:rsid w:val="00CC0B44"/>
    <w:rsid w:val="00CC22E6"/>
    <w:rsid w:val="00CC24F1"/>
    <w:rsid w:val="00CD0552"/>
    <w:rsid w:val="00CD2305"/>
    <w:rsid w:val="00CD32DF"/>
    <w:rsid w:val="00CD4260"/>
    <w:rsid w:val="00CD5DA2"/>
    <w:rsid w:val="00CD6375"/>
    <w:rsid w:val="00CD6DD3"/>
    <w:rsid w:val="00CD7A00"/>
    <w:rsid w:val="00CE0E88"/>
    <w:rsid w:val="00CE3997"/>
    <w:rsid w:val="00CE449F"/>
    <w:rsid w:val="00CE50D4"/>
    <w:rsid w:val="00CE51E9"/>
    <w:rsid w:val="00CE6925"/>
    <w:rsid w:val="00CE77A3"/>
    <w:rsid w:val="00CF1E08"/>
    <w:rsid w:val="00CF267A"/>
    <w:rsid w:val="00CF39FB"/>
    <w:rsid w:val="00CF3F02"/>
    <w:rsid w:val="00CF7657"/>
    <w:rsid w:val="00CF76AF"/>
    <w:rsid w:val="00D004E5"/>
    <w:rsid w:val="00D007B1"/>
    <w:rsid w:val="00D044E4"/>
    <w:rsid w:val="00D04E3F"/>
    <w:rsid w:val="00D05BA1"/>
    <w:rsid w:val="00D06A0E"/>
    <w:rsid w:val="00D109EA"/>
    <w:rsid w:val="00D10B8F"/>
    <w:rsid w:val="00D12B19"/>
    <w:rsid w:val="00D15676"/>
    <w:rsid w:val="00D17127"/>
    <w:rsid w:val="00D20A2B"/>
    <w:rsid w:val="00D21234"/>
    <w:rsid w:val="00D2434F"/>
    <w:rsid w:val="00D24732"/>
    <w:rsid w:val="00D265BD"/>
    <w:rsid w:val="00D26C12"/>
    <w:rsid w:val="00D303B6"/>
    <w:rsid w:val="00D338B3"/>
    <w:rsid w:val="00D33EFB"/>
    <w:rsid w:val="00D37FCD"/>
    <w:rsid w:val="00D41C48"/>
    <w:rsid w:val="00D46BFF"/>
    <w:rsid w:val="00D47F85"/>
    <w:rsid w:val="00D5054F"/>
    <w:rsid w:val="00D50A3B"/>
    <w:rsid w:val="00D53DC9"/>
    <w:rsid w:val="00D55166"/>
    <w:rsid w:val="00D55D77"/>
    <w:rsid w:val="00D565A3"/>
    <w:rsid w:val="00D5743A"/>
    <w:rsid w:val="00D57F8F"/>
    <w:rsid w:val="00D60394"/>
    <w:rsid w:val="00D60BC7"/>
    <w:rsid w:val="00D63D71"/>
    <w:rsid w:val="00D64881"/>
    <w:rsid w:val="00D65D63"/>
    <w:rsid w:val="00D67531"/>
    <w:rsid w:val="00D70E0E"/>
    <w:rsid w:val="00D76CEF"/>
    <w:rsid w:val="00D80FCA"/>
    <w:rsid w:val="00D81E38"/>
    <w:rsid w:val="00D820EA"/>
    <w:rsid w:val="00D82D16"/>
    <w:rsid w:val="00D83F23"/>
    <w:rsid w:val="00D84802"/>
    <w:rsid w:val="00D85BA0"/>
    <w:rsid w:val="00D8602B"/>
    <w:rsid w:val="00D8628B"/>
    <w:rsid w:val="00D9028A"/>
    <w:rsid w:val="00D90FC8"/>
    <w:rsid w:val="00D92C5F"/>
    <w:rsid w:val="00D94017"/>
    <w:rsid w:val="00D950E0"/>
    <w:rsid w:val="00D9695D"/>
    <w:rsid w:val="00D97F90"/>
    <w:rsid w:val="00DA2BA6"/>
    <w:rsid w:val="00DA4CAD"/>
    <w:rsid w:val="00DA5FF6"/>
    <w:rsid w:val="00DA7F21"/>
    <w:rsid w:val="00DB26F8"/>
    <w:rsid w:val="00DB326D"/>
    <w:rsid w:val="00DB32D3"/>
    <w:rsid w:val="00DB42F6"/>
    <w:rsid w:val="00DB637E"/>
    <w:rsid w:val="00DC1270"/>
    <w:rsid w:val="00DC16E5"/>
    <w:rsid w:val="00DC186C"/>
    <w:rsid w:val="00DC1AAD"/>
    <w:rsid w:val="00DC2407"/>
    <w:rsid w:val="00DC2888"/>
    <w:rsid w:val="00DC2DAC"/>
    <w:rsid w:val="00DC3071"/>
    <w:rsid w:val="00DC3FEA"/>
    <w:rsid w:val="00DC48EA"/>
    <w:rsid w:val="00DC4EC9"/>
    <w:rsid w:val="00DD0588"/>
    <w:rsid w:val="00DD0F9A"/>
    <w:rsid w:val="00DD21AF"/>
    <w:rsid w:val="00DD37A6"/>
    <w:rsid w:val="00DD3B47"/>
    <w:rsid w:val="00DD3E58"/>
    <w:rsid w:val="00DD517D"/>
    <w:rsid w:val="00DD62E1"/>
    <w:rsid w:val="00DD687F"/>
    <w:rsid w:val="00DD7BE2"/>
    <w:rsid w:val="00DE04F1"/>
    <w:rsid w:val="00DE7C1C"/>
    <w:rsid w:val="00DF0D6E"/>
    <w:rsid w:val="00DF1167"/>
    <w:rsid w:val="00DF27F4"/>
    <w:rsid w:val="00DF37BE"/>
    <w:rsid w:val="00DF5BE0"/>
    <w:rsid w:val="00DF5E05"/>
    <w:rsid w:val="00DF73D4"/>
    <w:rsid w:val="00E004EE"/>
    <w:rsid w:val="00E02236"/>
    <w:rsid w:val="00E026FF"/>
    <w:rsid w:val="00E028B9"/>
    <w:rsid w:val="00E03880"/>
    <w:rsid w:val="00E03A81"/>
    <w:rsid w:val="00E04458"/>
    <w:rsid w:val="00E1028A"/>
    <w:rsid w:val="00E1309F"/>
    <w:rsid w:val="00E132B3"/>
    <w:rsid w:val="00E14029"/>
    <w:rsid w:val="00E152D5"/>
    <w:rsid w:val="00E17787"/>
    <w:rsid w:val="00E2278F"/>
    <w:rsid w:val="00E23A67"/>
    <w:rsid w:val="00E23C90"/>
    <w:rsid w:val="00E24503"/>
    <w:rsid w:val="00E246B7"/>
    <w:rsid w:val="00E24AAC"/>
    <w:rsid w:val="00E24B6A"/>
    <w:rsid w:val="00E24B7B"/>
    <w:rsid w:val="00E25AD6"/>
    <w:rsid w:val="00E2723A"/>
    <w:rsid w:val="00E3070C"/>
    <w:rsid w:val="00E310AF"/>
    <w:rsid w:val="00E31116"/>
    <w:rsid w:val="00E32A17"/>
    <w:rsid w:val="00E33275"/>
    <w:rsid w:val="00E33B79"/>
    <w:rsid w:val="00E3569E"/>
    <w:rsid w:val="00E3681C"/>
    <w:rsid w:val="00E36D35"/>
    <w:rsid w:val="00E409C8"/>
    <w:rsid w:val="00E41A3E"/>
    <w:rsid w:val="00E43059"/>
    <w:rsid w:val="00E4307D"/>
    <w:rsid w:val="00E43293"/>
    <w:rsid w:val="00E44165"/>
    <w:rsid w:val="00E443A3"/>
    <w:rsid w:val="00E44829"/>
    <w:rsid w:val="00E45E4E"/>
    <w:rsid w:val="00E460B2"/>
    <w:rsid w:val="00E46375"/>
    <w:rsid w:val="00E50B1E"/>
    <w:rsid w:val="00E50F86"/>
    <w:rsid w:val="00E51C11"/>
    <w:rsid w:val="00E51FB4"/>
    <w:rsid w:val="00E529E4"/>
    <w:rsid w:val="00E52A8D"/>
    <w:rsid w:val="00E53A17"/>
    <w:rsid w:val="00E53DBD"/>
    <w:rsid w:val="00E562BA"/>
    <w:rsid w:val="00E56EA0"/>
    <w:rsid w:val="00E56EEA"/>
    <w:rsid w:val="00E5700D"/>
    <w:rsid w:val="00E57A8F"/>
    <w:rsid w:val="00E60C88"/>
    <w:rsid w:val="00E6445A"/>
    <w:rsid w:val="00E64471"/>
    <w:rsid w:val="00E6541D"/>
    <w:rsid w:val="00E65AAA"/>
    <w:rsid w:val="00E65E7D"/>
    <w:rsid w:val="00E71751"/>
    <w:rsid w:val="00E721FA"/>
    <w:rsid w:val="00E72E5E"/>
    <w:rsid w:val="00E73732"/>
    <w:rsid w:val="00E7595D"/>
    <w:rsid w:val="00E763A8"/>
    <w:rsid w:val="00E76A98"/>
    <w:rsid w:val="00E80E81"/>
    <w:rsid w:val="00E812B7"/>
    <w:rsid w:val="00E817A3"/>
    <w:rsid w:val="00E82F07"/>
    <w:rsid w:val="00E82F6E"/>
    <w:rsid w:val="00E82F89"/>
    <w:rsid w:val="00E8330C"/>
    <w:rsid w:val="00E83B88"/>
    <w:rsid w:val="00E83E0E"/>
    <w:rsid w:val="00E8483A"/>
    <w:rsid w:val="00E854A1"/>
    <w:rsid w:val="00E85D5D"/>
    <w:rsid w:val="00E86B03"/>
    <w:rsid w:val="00E87E1B"/>
    <w:rsid w:val="00E937E4"/>
    <w:rsid w:val="00E93DE1"/>
    <w:rsid w:val="00E94004"/>
    <w:rsid w:val="00E95303"/>
    <w:rsid w:val="00EA0055"/>
    <w:rsid w:val="00EA0FF9"/>
    <w:rsid w:val="00EA1217"/>
    <w:rsid w:val="00EA2BAD"/>
    <w:rsid w:val="00EA446C"/>
    <w:rsid w:val="00EA5083"/>
    <w:rsid w:val="00EA536D"/>
    <w:rsid w:val="00EA5797"/>
    <w:rsid w:val="00EA6272"/>
    <w:rsid w:val="00EA72D0"/>
    <w:rsid w:val="00EB18B8"/>
    <w:rsid w:val="00EB3172"/>
    <w:rsid w:val="00EB3393"/>
    <w:rsid w:val="00EB44F0"/>
    <w:rsid w:val="00EB466F"/>
    <w:rsid w:val="00EB5EBD"/>
    <w:rsid w:val="00EB5FAD"/>
    <w:rsid w:val="00EB7750"/>
    <w:rsid w:val="00EC0A6E"/>
    <w:rsid w:val="00EC1109"/>
    <w:rsid w:val="00EC3670"/>
    <w:rsid w:val="00EC3CB6"/>
    <w:rsid w:val="00EC46F2"/>
    <w:rsid w:val="00EC5CD4"/>
    <w:rsid w:val="00EC636C"/>
    <w:rsid w:val="00EC6D8D"/>
    <w:rsid w:val="00EC6F17"/>
    <w:rsid w:val="00ED15EC"/>
    <w:rsid w:val="00ED1962"/>
    <w:rsid w:val="00ED209D"/>
    <w:rsid w:val="00ED36CE"/>
    <w:rsid w:val="00ED3D9B"/>
    <w:rsid w:val="00ED5667"/>
    <w:rsid w:val="00ED6882"/>
    <w:rsid w:val="00EE060C"/>
    <w:rsid w:val="00EE1C1C"/>
    <w:rsid w:val="00EE26DC"/>
    <w:rsid w:val="00EE4E84"/>
    <w:rsid w:val="00EE4F7B"/>
    <w:rsid w:val="00EE67C0"/>
    <w:rsid w:val="00EE7AA9"/>
    <w:rsid w:val="00EF0B62"/>
    <w:rsid w:val="00EF0D46"/>
    <w:rsid w:val="00EF0FB5"/>
    <w:rsid w:val="00EF151F"/>
    <w:rsid w:val="00EF5A71"/>
    <w:rsid w:val="00EF788D"/>
    <w:rsid w:val="00EF7FBE"/>
    <w:rsid w:val="00F005DF"/>
    <w:rsid w:val="00F00F4D"/>
    <w:rsid w:val="00F0291D"/>
    <w:rsid w:val="00F038C4"/>
    <w:rsid w:val="00F04018"/>
    <w:rsid w:val="00F0632C"/>
    <w:rsid w:val="00F11D14"/>
    <w:rsid w:val="00F129B4"/>
    <w:rsid w:val="00F133D0"/>
    <w:rsid w:val="00F13480"/>
    <w:rsid w:val="00F16D38"/>
    <w:rsid w:val="00F20E9F"/>
    <w:rsid w:val="00F218A9"/>
    <w:rsid w:val="00F2230B"/>
    <w:rsid w:val="00F226C3"/>
    <w:rsid w:val="00F22AE1"/>
    <w:rsid w:val="00F24CEB"/>
    <w:rsid w:val="00F24E84"/>
    <w:rsid w:val="00F2750C"/>
    <w:rsid w:val="00F2771A"/>
    <w:rsid w:val="00F33247"/>
    <w:rsid w:val="00F342F0"/>
    <w:rsid w:val="00F369F4"/>
    <w:rsid w:val="00F36B5D"/>
    <w:rsid w:val="00F36BAA"/>
    <w:rsid w:val="00F37D70"/>
    <w:rsid w:val="00F409D9"/>
    <w:rsid w:val="00F40BD7"/>
    <w:rsid w:val="00F40EB0"/>
    <w:rsid w:val="00F40F13"/>
    <w:rsid w:val="00F413CF"/>
    <w:rsid w:val="00F42056"/>
    <w:rsid w:val="00F42C2E"/>
    <w:rsid w:val="00F4500F"/>
    <w:rsid w:val="00F46D6E"/>
    <w:rsid w:val="00F50D43"/>
    <w:rsid w:val="00F523C3"/>
    <w:rsid w:val="00F5620E"/>
    <w:rsid w:val="00F577BB"/>
    <w:rsid w:val="00F618E6"/>
    <w:rsid w:val="00F61ED0"/>
    <w:rsid w:val="00F62085"/>
    <w:rsid w:val="00F634E0"/>
    <w:rsid w:val="00F63C0F"/>
    <w:rsid w:val="00F65219"/>
    <w:rsid w:val="00F6704E"/>
    <w:rsid w:val="00F71EBB"/>
    <w:rsid w:val="00F737E9"/>
    <w:rsid w:val="00F73CC1"/>
    <w:rsid w:val="00F760B0"/>
    <w:rsid w:val="00F768CE"/>
    <w:rsid w:val="00F76EE1"/>
    <w:rsid w:val="00F809C7"/>
    <w:rsid w:val="00F81CF1"/>
    <w:rsid w:val="00F824F6"/>
    <w:rsid w:val="00F8508D"/>
    <w:rsid w:val="00F8791B"/>
    <w:rsid w:val="00F90CC4"/>
    <w:rsid w:val="00F94106"/>
    <w:rsid w:val="00F944F1"/>
    <w:rsid w:val="00F94B69"/>
    <w:rsid w:val="00F97999"/>
    <w:rsid w:val="00F979A9"/>
    <w:rsid w:val="00FA45CD"/>
    <w:rsid w:val="00FA4913"/>
    <w:rsid w:val="00FA6B24"/>
    <w:rsid w:val="00FB0344"/>
    <w:rsid w:val="00FB33DA"/>
    <w:rsid w:val="00FB3FEF"/>
    <w:rsid w:val="00FB410B"/>
    <w:rsid w:val="00FB564D"/>
    <w:rsid w:val="00FB640C"/>
    <w:rsid w:val="00FB6608"/>
    <w:rsid w:val="00FB6C5F"/>
    <w:rsid w:val="00FB6D76"/>
    <w:rsid w:val="00FC152D"/>
    <w:rsid w:val="00FC19EF"/>
    <w:rsid w:val="00FC52EF"/>
    <w:rsid w:val="00FC64FA"/>
    <w:rsid w:val="00FC66F7"/>
    <w:rsid w:val="00FC6EF1"/>
    <w:rsid w:val="00FD469E"/>
    <w:rsid w:val="00FD7420"/>
    <w:rsid w:val="00FE06FE"/>
    <w:rsid w:val="00FE1597"/>
    <w:rsid w:val="00FE2345"/>
    <w:rsid w:val="00FE24BF"/>
    <w:rsid w:val="00FE2FAF"/>
    <w:rsid w:val="00FE39A4"/>
    <w:rsid w:val="00FE440A"/>
    <w:rsid w:val="00FE756E"/>
    <w:rsid w:val="00FE776A"/>
    <w:rsid w:val="00FE7B77"/>
    <w:rsid w:val="00FF0E16"/>
    <w:rsid w:val="00FF1B30"/>
    <w:rsid w:val="00FF2892"/>
    <w:rsid w:val="00FF2CE3"/>
    <w:rsid w:val="00FF483E"/>
    <w:rsid w:val="00FF5DB8"/>
    <w:rsid w:val="00FF7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DBA3D"/>
  <w15:docId w15:val="{380C77C9-00B5-46C4-A72D-FBA757E8C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lsdException w:name="List Bullet 4" w:semiHidden="1" w:unhideWhenUsed="1"/>
    <w:lsdException w:name="List Bullet 5" w:semiHidden="1" w:unhideWhenUsed="1"/>
    <w:lsdException w:name="List Number 2" w:uiPriority="1"/>
    <w:lsdException w:name="List Number 3" w:semiHidden="1" w:uiPriority="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5D1"/>
    <w:pPr>
      <w:spacing w:after="240" w:line="264" w:lineRule="auto"/>
    </w:pPr>
    <w:rPr>
      <w:rFonts w:asciiTheme="minorHAnsi" w:hAnsiTheme="minorHAnsi"/>
      <w:szCs w:val="22"/>
      <w:lang w:eastAsia="en-US"/>
    </w:rPr>
  </w:style>
  <w:style w:type="paragraph" w:styleId="Heading1">
    <w:name w:val="heading 1"/>
    <w:aliases w:val="Heading 1 small,Major Division,boo,Major Divisions,h1,Main Heading,Para1,h11,h12,A MAJOR/BOLD,EOI - Heading 1 (Low),Heading 1 (low),Part,H1,1,Schedheading,Heading 1(Report Only),Head1,Heading apps,Main Heading1,H11,11,h13,A MAJOR/BOLD1,Head11"/>
    <w:basedOn w:val="Normal"/>
    <w:next w:val="Normal"/>
    <w:link w:val="Heading1Char"/>
    <w:qFormat/>
    <w:rsid w:val="00C753C8"/>
    <w:pPr>
      <w:keepNext/>
      <w:pageBreakBefore/>
      <w:numPr>
        <w:numId w:val="7"/>
      </w:numPr>
      <w:shd w:val="clear" w:color="auto" w:fill="DAEDF3" w:themeFill="accent2" w:themeFillTint="33"/>
      <w:spacing w:before="240" w:after="600"/>
      <w:outlineLvl w:val="0"/>
    </w:pPr>
    <w:rPr>
      <w:rFonts w:asciiTheme="majorHAnsi" w:eastAsia="Times New Roman" w:hAnsiTheme="majorHAnsi"/>
      <w:b/>
      <w:bCs/>
      <w:caps/>
      <w:color w:val="215565" w:themeColor="accent2" w:themeShade="80"/>
      <w:sz w:val="32"/>
      <w:szCs w:val="28"/>
    </w:rPr>
  </w:style>
  <w:style w:type="paragraph" w:styleId="Heading2">
    <w:name w:val="heading 2"/>
    <w:aliases w:val="h2"/>
    <w:basedOn w:val="Normal"/>
    <w:next w:val="Normal"/>
    <w:link w:val="Heading2Char"/>
    <w:qFormat/>
    <w:rsid w:val="00C753C8"/>
    <w:pPr>
      <w:keepNext/>
      <w:keepLines/>
      <w:numPr>
        <w:ilvl w:val="1"/>
        <w:numId w:val="7"/>
      </w:numPr>
      <w:spacing w:before="360"/>
      <w:outlineLvl w:val="1"/>
    </w:pPr>
    <w:rPr>
      <w:rFonts w:asciiTheme="majorHAnsi" w:eastAsia="Times New Roman" w:hAnsiTheme="majorHAnsi"/>
      <w:bCs/>
      <w:caps/>
      <w:color w:val="215565" w:themeColor="accent2" w:themeShade="80"/>
      <w:sz w:val="28"/>
      <w:szCs w:val="26"/>
    </w:rPr>
  </w:style>
  <w:style w:type="paragraph" w:styleId="Heading3">
    <w:name w:val="heading 3"/>
    <w:aliases w:val="h3"/>
    <w:basedOn w:val="Normal"/>
    <w:next w:val="Normal"/>
    <w:link w:val="Heading3Char"/>
    <w:qFormat/>
    <w:rsid w:val="00C753C8"/>
    <w:pPr>
      <w:keepNext/>
      <w:keepLines/>
      <w:numPr>
        <w:ilvl w:val="2"/>
        <w:numId w:val="7"/>
      </w:numPr>
      <w:spacing w:before="360"/>
      <w:outlineLvl w:val="2"/>
    </w:pPr>
    <w:rPr>
      <w:rFonts w:eastAsia="Times New Roman"/>
      <w:bCs/>
      <w:caps/>
      <w:color w:val="215565" w:themeColor="accent2" w:themeShade="80"/>
      <w:sz w:val="24"/>
    </w:rPr>
  </w:style>
  <w:style w:type="paragraph" w:styleId="Heading4">
    <w:name w:val="heading 4"/>
    <w:basedOn w:val="Heading3"/>
    <w:next w:val="Normal"/>
    <w:link w:val="Heading4Char"/>
    <w:qFormat/>
    <w:rsid w:val="00C753C8"/>
    <w:pPr>
      <w:numPr>
        <w:ilvl w:val="0"/>
        <w:numId w:val="0"/>
      </w:numPr>
      <w:outlineLvl w:val="3"/>
    </w:pPr>
    <w:rPr>
      <w:rFonts w:asciiTheme="majorHAnsi" w:hAnsiTheme="majorHAnsi"/>
      <w:bCs w:val="0"/>
      <w:iCs/>
      <w:sz w:val="20"/>
    </w:rPr>
  </w:style>
  <w:style w:type="paragraph" w:styleId="Heading5">
    <w:name w:val="heading 5"/>
    <w:basedOn w:val="Normal"/>
    <w:next w:val="Normal"/>
    <w:link w:val="Heading5Char"/>
    <w:uiPriority w:val="9"/>
    <w:semiHidden/>
    <w:qFormat/>
    <w:rsid w:val="00C753C8"/>
    <w:pPr>
      <w:keepNext/>
      <w:keepLines/>
      <w:spacing w:before="240" w:after="120"/>
      <w:outlineLvl w:val="4"/>
    </w:pPr>
    <w:rPr>
      <w:rFonts w:eastAsia="Times New Roman"/>
      <w:i/>
      <w:color w:val="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mall Char,Major Division Char,boo Char,Major Divisions Char,h1 Char,Main Heading Char,Para1 Char,h11 Char,h12 Char,A MAJOR/BOLD Char,EOI - Heading 1 (Low) Char,Heading 1 (low) Char,Part Char,H1 Char,1 Char,Schedheading Char"/>
    <w:basedOn w:val="DefaultParagraphFont"/>
    <w:link w:val="Heading1"/>
    <w:rsid w:val="00C753C8"/>
    <w:rPr>
      <w:rFonts w:asciiTheme="majorHAnsi" w:eastAsia="Times New Roman" w:hAnsiTheme="majorHAnsi"/>
      <w:b/>
      <w:bCs/>
      <w:caps/>
      <w:color w:val="215565" w:themeColor="accent2" w:themeShade="80"/>
      <w:sz w:val="32"/>
      <w:szCs w:val="28"/>
      <w:shd w:val="clear" w:color="auto" w:fill="DAEDF3" w:themeFill="accent2" w:themeFillTint="33"/>
      <w:lang w:eastAsia="en-US"/>
    </w:rPr>
  </w:style>
  <w:style w:type="paragraph" w:styleId="NormalWeb">
    <w:name w:val="Normal (Web)"/>
    <w:basedOn w:val="Normal"/>
    <w:uiPriority w:val="99"/>
    <w:semiHidden/>
    <w:unhideWhenUsed/>
    <w:rsid w:val="00C753C8"/>
    <w:pPr>
      <w:spacing w:before="100" w:beforeAutospacing="1" w:after="100" w:afterAutospacing="1" w:line="240" w:lineRule="auto"/>
    </w:pPr>
    <w:rPr>
      <w:rFonts w:ascii="Times New Roman" w:eastAsia="Times New Roman" w:hAnsi="Times New Roman"/>
      <w:szCs w:val="24"/>
      <w:lang w:eastAsia="en-AU"/>
    </w:rPr>
  </w:style>
  <w:style w:type="character" w:customStyle="1" w:styleId="Heading2Char">
    <w:name w:val="Heading 2 Char"/>
    <w:aliases w:val="h2 Char"/>
    <w:basedOn w:val="DefaultParagraphFont"/>
    <w:link w:val="Heading2"/>
    <w:rsid w:val="00C753C8"/>
    <w:rPr>
      <w:rFonts w:asciiTheme="majorHAnsi" w:eastAsia="Times New Roman" w:hAnsiTheme="majorHAnsi"/>
      <w:bCs/>
      <w:caps/>
      <w:color w:val="215565" w:themeColor="accent2" w:themeShade="80"/>
      <w:sz w:val="28"/>
      <w:szCs w:val="26"/>
      <w:lang w:eastAsia="en-US"/>
    </w:rPr>
  </w:style>
  <w:style w:type="character" w:customStyle="1" w:styleId="Heading3Char">
    <w:name w:val="Heading 3 Char"/>
    <w:aliases w:val="h3 Char"/>
    <w:basedOn w:val="DefaultParagraphFont"/>
    <w:link w:val="Heading3"/>
    <w:rsid w:val="00C753C8"/>
    <w:rPr>
      <w:rFonts w:asciiTheme="minorHAnsi" w:eastAsia="Times New Roman" w:hAnsiTheme="minorHAnsi"/>
      <w:bCs/>
      <w:caps/>
      <w:color w:val="215565" w:themeColor="accent2" w:themeShade="80"/>
      <w:sz w:val="24"/>
      <w:szCs w:val="22"/>
      <w:lang w:eastAsia="en-US"/>
    </w:rPr>
  </w:style>
  <w:style w:type="paragraph" w:styleId="Header">
    <w:name w:val="header"/>
    <w:basedOn w:val="Normal"/>
    <w:link w:val="HeaderChar"/>
    <w:uiPriority w:val="2"/>
    <w:rsid w:val="00C753C8"/>
    <w:pPr>
      <w:tabs>
        <w:tab w:val="center" w:pos="4513"/>
        <w:tab w:val="right" w:pos="9026"/>
      </w:tabs>
      <w:spacing w:after="0" w:line="240" w:lineRule="auto"/>
    </w:pPr>
    <w:rPr>
      <w:i/>
    </w:rPr>
  </w:style>
  <w:style w:type="character" w:customStyle="1" w:styleId="HeaderChar">
    <w:name w:val="Header Char"/>
    <w:basedOn w:val="DefaultParagraphFont"/>
    <w:link w:val="Header"/>
    <w:uiPriority w:val="2"/>
    <w:rsid w:val="00C753C8"/>
    <w:rPr>
      <w:rFonts w:asciiTheme="minorHAnsi" w:hAnsiTheme="minorHAnsi"/>
      <w:i/>
      <w:szCs w:val="22"/>
      <w:lang w:eastAsia="en-US"/>
    </w:rPr>
  </w:style>
  <w:style w:type="paragraph" w:styleId="Footer">
    <w:name w:val="footer"/>
    <w:basedOn w:val="Normal"/>
    <w:link w:val="FooterChar"/>
    <w:uiPriority w:val="2"/>
    <w:rsid w:val="00C753C8"/>
    <w:pPr>
      <w:tabs>
        <w:tab w:val="center" w:pos="4513"/>
        <w:tab w:val="right" w:pos="9026"/>
      </w:tabs>
      <w:spacing w:after="0" w:line="240" w:lineRule="auto"/>
    </w:pPr>
    <w:rPr>
      <w:i/>
      <w:sz w:val="16"/>
    </w:rPr>
  </w:style>
  <w:style w:type="character" w:customStyle="1" w:styleId="FooterChar">
    <w:name w:val="Footer Char"/>
    <w:basedOn w:val="DefaultParagraphFont"/>
    <w:link w:val="Footer"/>
    <w:uiPriority w:val="2"/>
    <w:rsid w:val="006927A6"/>
    <w:rPr>
      <w:rFonts w:asciiTheme="minorHAnsi" w:hAnsiTheme="minorHAnsi"/>
      <w:i/>
      <w:sz w:val="16"/>
      <w:szCs w:val="22"/>
      <w:lang w:eastAsia="en-US"/>
    </w:rPr>
  </w:style>
  <w:style w:type="table" w:styleId="TableGrid">
    <w:name w:val="Table Grid"/>
    <w:basedOn w:val="TableNormal"/>
    <w:uiPriority w:val="59"/>
    <w:rsid w:val="00C75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5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3C8"/>
    <w:rPr>
      <w:rFonts w:ascii="Tahoma" w:hAnsi="Tahoma" w:cs="Tahoma"/>
      <w:sz w:val="16"/>
      <w:szCs w:val="16"/>
      <w:lang w:eastAsia="en-US"/>
    </w:rPr>
  </w:style>
  <w:style w:type="paragraph" w:styleId="TOC2">
    <w:name w:val="toc 2"/>
    <w:basedOn w:val="Normal"/>
    <w:next w:val="Normal"/>
    <w:autoRedefine/>
    <w:uiPriority w:val="39"/>
    <w:unhideWhenUsed/>
    <w:rsid w:val="00E56EA0"/>
    <w:pPr>
      <w:tabs>
        <w:tab w:val="left" w:pos="1134"/>
        <w:tab w:val="right" w:leader="dot" w:pos="9016"/>
      </w:tabs>
      <w:spacing w:after="0" w:line="240" w:lineRule="auto"/>
      <w:ind w:left="1134" w:right="567" w:hanging="567"/>
    </w:pPr>
    <w:rPr>
      <w:szCs w:val="24"/>
    </w:rPr>
  </w:style>
  <w:style w:type="paragraph" w:styleId="TOC1">
    <w:name w:val="toc 1"/>
    <w:basedOn w:val="Normal"/>
    <w:next w:val="Normal"/>
    <w:autoRedefine/>
    <w:uiPriority w:val="39"/>
    <w:unhideWhenUsed/>
    <w:rsid w:val="00E56EA0"/>
    <w:pPr>
      <w:tabs>
        <w:tab w:val="right" w:leader="dot" w:pos="9015"/>
      </w:tabs>
      <w:spacing w:before="240" w:after="0" w:line="240" w:lineRule="auto"/>
      <w:ind w:left="567" w:right="567" w:hanging="567"/>
    </w:pPr>
    <w:rPr>
      <w:color w:val="215565" w:themeColor="accent2" w:themeShade="80"/>
      <w:szCs w:val="24"/>
      <w:lang w:eastAsia="en-AU"/>
    </w:rPr>
  </w:style>
  <w:style w:type="paragraph" w:styleId="TOC3">
    <w:name w:val="toc 3"/>
    <w:basedOn w:val="Normal"/>
    <w:next w:val="Normal"/>
    <w:autoRedefine/>
    <w:uiPriority w:val="39"/>
    <w:unhideWhenUsed/>
    <w:rsid w:val="00C753C8"/>
    <w:pPr>
      <w:tabs>
        <w:tab w:val="right" w:leader="dot" w:pos="9016"/>
      </w:tabs>
      <w:spacing w:before="60" w:after="0" w:line="240" w:lineRule="auto"/>
      <w:ind w:left="1701" w:hanging="567"/>
    </w:pPr>
  </w:style>
  <w:style w:type="character" w:styleId="Hyperlink">
    <w:name w:val="Hyperlink"/>
    <w:basedOn w:val="DefaultParagraphFont"/>
    <w:uiPriority w:val="99"/>
    <w:rsid w:val="00C753C8"/>
    <w:rPr>
      <w:noProof w:val="0"/>
      <w:color w:val="215565" w:themeColor="accent2" w:themeShade="80"/>
      <w:u w:val="single"/>
      <w:lang w:val="en-AU"/>
    </w:rPr>
  </w:style>
  <w:style w:type="paragraph" w:customStyle="1" w:styleId="GeneralHeading">
    <w:name w:val="General Heading"/>
    <w:basedOn w:val="Heading1"/>
    <w:next w:val="Normal"/>
    <w:qFormat/>
    <w:rsid w:val="00C753C8"/>
    <w:pPr>
      <w:numPr>
        <w:numId w:val="0"/>
      </w:numPr>
    </w:pPr>
  </w:style>
  <w:style w:type="paragraph" w:styleId="TOCHeading">
    <w:name w:val="TOC Heading"/>
    <w:basedOn w:val="Heading1"/>
    <w:next w:val="Normal"/>
    <w:autoRedefine/>
    <w:uiPriority w:val="39"/>
    <w:unhideWhenUsed/>
    <w:qFormat/>
    <w:rsid w:val="00C753C8"/>
    <w:pPr>
      <w:keepLines/>
      <w:numPr>
        <w:numId w:val="0"/>
      </w:numPr>
      <w:outlineLvl w:val="9"/>
    </w:pPr>
    <w:rPr>
      <w:rFonts w:eastAsiaTheme="majorEastAsia" w:cstheme="majorBidi"/>
    </w:rPr>
  </w:style>
  <w:style w:type="paragraph" w:customStyle="1" w:styleId="Reporttitle">
    <w:name w:val="Report title"/>
    <w:basedOn w:val="Normal"/>
    <w:qFormat/>
    <w:rsid w:val="00C753C8"/>
    <w:pPr>
      <w:spacing w:after="0" w:line="240" w:lineRule="auto"/>
    </w:pPr>
    <w:rPr>
      <w:rFonts w:cs="Segoe UI"/>
      <w:b/>
      <w:caps/>
      <w:color w:val="215565" w:themeColor="accent2" w:themeShade="80"/>
      <w:sz w:val="48"/>
      <w:szCs w:val="84"/>
    </w:rPr>
  </w:style>
  <w:style w:type="paragraph" w:customStyle="1" w:styleId="Tablebodytext">
    <w:name w:val="Table body text"/>
    <w:basedOn w:val="Normal"/>
    <w:link w:val="TablebodytextChar"/>
    <w:qFormat/>
    <w:rsid w:val="00C753C8"/>
    <w:pPr>
      <w:spacing w:after="0" w:line="240" w:lineRule="auto"/>
    </w:pPr>
  </w:style>
  <w:style w:type="paragraph" w:customStyle="1" w:styleId="Tablebullet">
    <w:name w:val="Table bullet"/>
    <w:basedOn w:val="Tablebodytext"/>
    <w:qFormat/>
    <w:rsid w:val="00C753C8"/>
    <w:pPr>
      <w:numPr>
        <w:numId w:val="2"/>
      </w:numPr>
      <w:spacing w:line="264" w:lineRule="auto"/>
    </w:pPr>
  </w:style>
  <w:style w:type="paragraph" w:customStyle="1" w:styleId="Listdashlevel2">
    <w:name w:val="List dash (level 2)"/>
    <w:basedOn w:val="Normal"/>
    <w:qFormat/>
    <w:rsid w:val="00C753C8"/>
    <w:pPr>
      <w:numPr>
        <w:numId w:val="3"/>
      </w:numPr>
      <w:spacing w:after="0"/>
    </w:pPr>
  </w:style>
  <w:style w:type="paragraph" w:customStyle="1" w:styleId="Notes">
    <w:name w:val="Notes"/>
    <w:basedOn w:val="Normal"/>
    <w:qFormat/>
    <w:rsid w:val="00D24732"/>
    <w:pPr>
      <w:spacing w:after="0" w:line="240" w:lineRule="auto"/>
    </w:pPr>
    <w:rPr>
      <w:sz w:val="18"/>
    </w:rPr>
  </w:style>
  <w:style w:type="paragraph" w:customStyle="1" w:styleId="ColorfulGrid-Accent11">
    <w:name w:val="Colorful Grid - Accent 11"/>
    <w:basedOn w:val="Normal"/>
    <w:next w:val="Normal"/>
    <w:link w:val="ColorfulGrid-Accent1Char"/>
    <w:uiPriority w:val="29"/>
    <w:semiHidden/>
    <w:qFormat/>
    <w:rsid w:val="00C753C8"/>
    <w:pPr>
      <w:spacing w:line="240" w:lineRule="auto"/>
      <w:ind w:left="567"/>
    </w:pPr>
    <w:rPr>
      <w:i/>
      <w:iCs/>
      <w:color w:val="000000"/>
    </w:rPr>
  </w:style>
  <w:style w:type="character" w:customStyle="1" w:styleId="ColorfulGrid-Accent1Char">
    <w:name w:val="Colorful Grid - Accent 1 Char"/>
    <w:basedOn w:val="DefaultParagraphFont"/>
    <w:link w:val="ColorfulGrid-Accent11"/>
    <w:uiPriority w:val="29"/>
    <w:semiHidden/>
    <w:rsid w:val="00C753C8"/>
    <w:rPr>
      <w:rFonts w:asciiTheme="minorHAnsi" w:hAnsiTheme="minorHAnsi"/>
      <w:i/>
      <w:iCs/>
      <w:color w:val="000000"/>
      <w:szCs w:val="22"/>
      <w:lang w:eastAsia="en-US"/>
    </w:rPr>
  </w:style>
  <w:style w:type="paragraph" w:styleId="Subtitle">
    <w:name w:val="Subtitle"/>
    <w:aliases w:val="Report subtitle"/>
    <w:basedOn w:val="Normal"/>
    <w:next w:val="Reporttype"/>
    <w:link w:val="SubtitleChar"/>
    <w:uiPriority w:val="11"/>
    <w:qFormat/>
    <w:rsid w:val="00C753C8"/>
    <w:pPr>
      <w:spacing w:before="120" w:after="120" w:line="240" w:lineRule="auto"/>
    </w:pPr>
    <w:rPr>
      <w:rFonts w:cs="Segoe UI"/>
      <w:caps/>
      <w:color w:val="08193E"/>
      <w:sz w:val="36"/>
      <w:szCs w:val="40"/>
    </w:rPr>
  </w:style>
  <w:style w:type="character" w:customStyle="1" w:styleId="SubtitleChar">
    <w:name w:val="Subtitle Char"/>
    <w:aliases w:val="Report subtitle Char"/>
    <w:basedOn w:val="DefaultParagraphFont"/>
    <w:link w:val="Subtitle"/>
    <w:uiPriority w:val="11"/>
    <w:rsid w:val="00C753C8"/>
    <w:rPr>
      <w:rFonts w:asciiTheme="minorHAnsi" w:hAnsiTheme="minorHAnsi" w:cs="Segoe UI"/>
      <w:caps/>
      <w:color w:val="08193E"/>
      <w:sz w:val="36"/>
      <w:szCs w:val="40"/>
      <w:lang w:eastAsia="en-US"/>
    </w:rPr>
  </w:style>
  <w:style w:type="paragraph" w:customStyle="1" w:styleId="Reportdate">
    <w:name w:val="Report date"/>
    <w:basedOn w:val="Normal"/>
    <w:semiHidden/>
    <w:qFormat/>
    <w:rsid w:val="00C753C8"/>
    <w:pPr>
      <w:spacing w:after="300" w:line="240" w:lineRule="auto"/>
      <w:contextualSpacing/>
    </w:pPr>
    <w:rPr>
      <w:rFonts w:eastAsia="Times New Roman"/>
      <w:b/>
      <w:color w:val="1F497D"/>
      <w:spacing w:val="5"/>
      <w:kern w:val="28"/>
      <w:szCs w:val="52"/>
    </w:rPr>
  </w:style>
  <w:style w:type="paragraph" w:customStyle="1" w:styleId="Boxname">
    <w:name w:val="Box name"/>
    <w:basedOn w:val="Heading3"/>
    <w:semiHidden/>
    <w:qFormat/>
    <w:rsid w:val="00C753C8"/>
    <w:pPr>
      <w:numPr>
        <w:ilvl w:val="0"/>
        <w:numId w:val="0"/>
      </w:numPr>
      <w:pBdr>
        <w:top w:val="single" w:sz="4" w:space="4" w:color="1F497D"/>
        <w:left w:val="single" w:sz="4" w:space="4" w:color="1F497D"/>
        <w:bottom w:val="single" w:sz="4" w:space="4" w:color="1F497D"/>
        <w:right w:val="single" w:sz="4" w:space="4" w:color="1F497D"/>
      </w:pBdr>
      <w:shd w:val="clear" w:color="auto" w:fill="1F497D"/>
      <w:spacing w:after="120"/>
    </w:pPr>
    <w:rPr>
      <w:rFonts w:ascii="Arial Narrow" w:hAnsi="Arial Narrow"/>
      <w:color w:val="EEECE1"/>
    </w:rPr>
  </w:style>
  <w:style w:type="paragraph" w:customStyle="1" w:styleId="Boxtext">
    <w:name w:val="Box t ext"/>
    <w:basedOn w:val="Normal"/>
    <w:semiHidden/>
    <w:qFormat/>
    <w:rsid w:val="00C753C8"/>
    <w:pPr>
      <w:pBdr>
        <w:top w:val="single" w:sz="4" w:space="4" w:color="1F497D"/>
        <w:left w:val="single" w:sz="4" w:space="4" w:color="1F497D"/>
        <w:bottom w:val="single" w:sz="4" w:space="4" w:color="1F497D"/>
        <w:right w:val="single" w:sz="4" w:space="4" w:color="1F497D"/>
      </w:pBdr>
      <w:spacing w:before="240"/>
    </w:pPr>
    <w:rPr>
      <w:rFonts w:ascii="Arial Narrow" w:hAnsi="Arial Narrow"/>
    </w:rPr>
  </w:style>
  <w:style w:type="paragraph" w:customStyle="1" w:styleId="Boxbullet">
    <w:name w:val="Box bullet"/>
    <w:basedOn w:val="Boxtext"/>
    <w:semiHidden/>
    <w:qFormat/>
    <w:rsid w:val="007F103E"/>
    <w:pPr>
      <w:spacing w:after="0"/>
    </w:pPr>
  </w:style>
  <w:style w:type="paragraph" w:styleId="FootnoteText">
    <w:name w:val="footnote text"/>
    <w:aliases w:val="Footnote,Footnotes refss,Footnote number,Ref,de nota al pie,opcalrc,callout,NO,4_G Char Char Char Char,Footnotes refss Char Char Char Char,ftref Char Char Char Char,BVI fnr Char Char Char Char,BVI fnr Car Car Char Char Char Char,4_G"/>
    <w:basedOn w:val="Normal"/>
    <w:link w:val="FootnoteTextChar"/>
    <w:uiPriority w:val="2"/>
    <w:rsid w:val="00FE24BF"/>
    <w:pPr>
      <w:spacing w:after="0" w:line="240" w:lineRule="auto"/>
    </w:pPr>
    <w:rPr>
      <w:sz w:val="18"/>
      <w:szCs w:val="20"/>
    </w:rPr>
  </w:style>
  <w:style w:type="character" w:customStyle="1" w:styleId="FootnoteTextChar">
    <w:name w:val="Footnote Text Char"/>
    <w:aliases w:val="Footnote Char,Footnotes refss Char1,Footnote number Char1,Ref Char1,de nota al pie Char1,opcalrc Char1,callout Char1,NO Char1,4_G Char Char Char Char Char1,Footnotes refss Char Char Char Char Char1,ftref Char Char Char Char Char1"/>
    <w:basedOn w:val="DefaultParagraphFont"/>
    <w:link w:val="FootnoteText"/>
    <w:uiPriority w:val="2"/>
    <w:rsid w:val="00FE24BF"/>
    <w:rPr>
      <w:rFonts w:asciiTheme="minorHAnsi" w:hAnsiTheme="minorHAnsi"/>
      <w:sz w:val="18"/>
      <w:lang w:eastAsia="en-US"/>
    </w:rPr>
  </w:style>
  <w:style w:type="character" w:styleId="FootnoteReference">
    <w:name w:val="footnote reference"/>
    <w:aliases w:val="Footnotes refss Char,Footnote number Char,Ref Char,de nota al pie Char,opcalrc Char,callout Char,NO Char,4_G Char Char Char Char Char,Footnotes refss Char Char Char Char Char,ftref Char Char Char Char Char"/>
    <w:basedOn w:val="DefaultParagraphFont"/>
    <w:uiPriority w:val="99"/>
    <w:unhideWhenUsed/>
    <w:rsid w:val="00C753C8"/>
    <w:rPr>
      <w:vertAlign w:val="superscript"/>
    </w:rPr>
  </w:style>
  <w:style w:type="character" w:customStyle="1" w:styleId="Heading4Char">
    <w:name w:val="Heading 4 Char"/>
    <w:basedOn w:val="DefaultParagraphFont"/>
    <w:link w:val="Heading4"/>
    <w:rsid w:val="00C753C8"/>
    <w:rPr>
      <w:rFonts w:asciiTheme="majorHAnsi" w:eastAsia="Times New Roman" w:hAnsiTheme="majorHAnsi"/>
      <w:iCs/>
      <w:caps/>
      <w:color w:val="215565" w:themeColor="accent2" w:themeShade="80"/>
      <w:szCs w:val="22"/>
      <w:lang w:eastAsia="en-US"/>
    </w:rPr>
  </w:style>
  <w:style w:type="character" w:customStyle="1" w:styleId="Heading5Char">
    <w:name w:val="Heading 5 Char"/>
    <w:basedOn w:val="DefaultParagraphFont"/>
    <w:link w:val="Heading5"/>
    <w:uiPriority w:val="9"/>
    <w:semiHidden/>
    <w:rsid w:val="00C753C8"/>
    <w:rPr>
      <w:rFonts w:asciiTheme="minorHAnsi" w:eastAsia="Times New Roman" w:hAnsiTheme="minorHAnsi"/>
      <w:i/>
      <w:color w:val="1F497D"/>
      <w:szCs w:val="22"/>
      <w:lang w:eastAsia="en-US"/>
    </w:rPr>
  </w:style>
  <w:style w:type="character" w:styleId="BookTitle">
    <w:name w:val="Book Title"/>
    <w:basedOn w:val="DefaultParagraphFont"/>
    <w:uiPriority w:val="33"/>
    <w:semiHidden/>
    <w:qFormat/>
    <w:rsid w:val="00C753C8"/>
    <w:rPr>
      <w:b/>
      <w:bCs/>
      <w:smallCaps/>
      <w:spacing w:val="5"/>
    </w:rPr>
  </w:style>
  <w:style w:type="paragraph" w:customStyle="1" w:styleId="ExecSummaryH3">
    <w:name w:val="Exec Summary H3"/>
    <w:basedOn w:val="Heading3"/>
    <w:next w:val="Normal"/>
    <w:qFormat/>
    <w:rsid w:val="00C753C8"/>
    <w:pPr>
      <w:keepLines w:val="0"/>
      <w:numPr>
        <w:ilvl w:val="0"/>
        <w:numId w:val="0"/>
      </w:numPr>
      <w:spacing w:before="240" w:line="240" w:lineRule="auto"/>
      <w:outlineLvl w:val="9"/>
    </w:pPr>
    <w:rPr>
      <w:rFonts w:cs="Arial"/>
      <w:sz w:val="22"/>
      <w:szCs w:val="26"/>
      <w:lang w:eastAsia="en-AU"/>
    </w:rPr>
  </w:style>
  <w:style w:type="paragraph" w:styleId="TableofFigures">
    <w:name w:val="table of figures"/>
    <w:basedOn w:val="Normal"/>
    <w:next w:val="Normal"/>
    <w:uiPriority w:val="99"/>
    <w:rsid w:val="00C753C8"/>
    <w:pPr>
      <w:tabs>
        <w:tab w:val="left" w:pos="1800"/>
        <w:tab w:val="right" w:leader="dot" w:pos="9000"/>
      </w:tabs>
      <w:spacing w:line="240" w:lineRule="auto"/>
      <w:ind w:left="1077" w:right="567" w:hanging="1077"/>
    </w:pPr>
    <w:rPr>
      <w:rFonts w:eastAsia="Times New Roman"/>
      <w:color w:val="000000"/>
      <w:szCs w:val="20"/>
      <w:lang w:eastAsia="en-AU"/>
    </w:rPr>
  </w:style>
  <w:style w:type="paragraph" w:customStyle="1" w:styleId="ExecSummaryH2">
    <w:name w:val="Exec Summary H2"/>
    <w:basedOn w:val="Heading2"/>
    <w:next w:val="Normal"/>
    <w:qFormat/>
    <w:rsid w:val="00C753C8"/>
    <w:pPr>
      <w:numPr>
        <w:ilvl w:val="0"/>
        <w:numId w:val="0"/>
      </w:numPr>
    </w:pPr>
  </w:style>
  <w:style w:type="paragraph" w:customStyle="1" w:styleId="Boxheading">
    <w:name w:val="Box heading"/>
    <w:basedOn w:val="Normal"/>
    <w:next w:val="Boxtext0"/>
    <w:autoRedefine/>
    <w:qFormat/>
    <w:rsid w:val="00B6144E"/>
    <w:pPr>
      <w:keepNext/>
      <w:shd w:val="clear" w:color="auto" w:fill="EAF5F7" w:themeFill="background2"/>
      <w:spacing w:after="0" w:line="240" w:lineRule="auto"/>
    </w:pPr>
    <w:rPr>
      <w:b/>
      <w:color w:val="215565" w:themeColor="accent2" w:themeShade="80"/>
    </w:rPr>
  </w:style>
  <w:style w:type="paragraph" w:customStyle="1" w:styleId="Boxtext0">
    <w:name w:val="Box text"/>
    <w:basedOn w:val="Tablebodytext"/>
    <w:qFormat/>
    <w:rsid w:val="00C753C8"/>
    <w:pPr>
      <w:shd w:val="clear" w:color="auto" w:fill="EAF5F7" w:themeFill="background2"/>
      <w:spacing w:after="120"/>
    </w:pPr>
  </w:style>
  <w:style w:type="paragraph" w:customStyle="1" w:styleId="ReportDepartment">
    <w:name w:val="Report Department"/>
    <w:basedOn w:val="ReportPeriod"/>
    <w:qFormat/>
    <w:rsid w:val="00C753C8"/>
  </w:style>
  <w:style w:type="character" w:styleId="PageNumber">
    <w:name w:val="page number"/>
    <w:basedOn w:val="DefaultParagraphFont"/>
    <w:semiHidden/>
    <w:rsid w:val="00C753C8"/>
  </w:style>
  <w:style w:type="paragraph" w:styleId="TOC4">
    <w:name w:val="toc 4"/>
    <w:basedOn w:val="Normal"/>
    <w:next w:val="Normal"/>
    <w:autoRedefine/>
    <w:semiHidden/>
    <w:rsid w:val="00C753C8"/>
    <w:pPr>
      <w:tabs>
        <w:tab w:val="right" w:leader="dot" w:pos="9060"/>
      </w:tabs>
      <w:spacing w:before="40" w:after="0" w:line="240" w:lineRule="auto"/>
      <w:ind w:left="1701"/>
    </w:pPr>
    <w:rPr>
      <w:i/>
      <w:noProof/>
      <w:szCs w:val="20"/>
    </w:rPr>
  </w:style>
  <w:style w:type="paragraph" w:customStyle="1" w:styleId="Tablecolumnheading">
    <w:name w:val="Table column heading"/>
    <w:basedOn w:val="Tablebodytext"/>
    <w:qFormat/>
    <w:rsid w:val="00C753C8"/>
    <w:rPr>
      <w:bCs/>
      <w:color w:val="005677" w:themeColor="accent1"/>
    </w:rPr>
  </w:style>
  <w:style w:type="paragraph" w:customStyle="1" w:styleId="Tablecolumnheadingdata">
    <w:name w:val="Table column heading data"/>
    <w:basedOn w:val="Tablecolumnheading"/>
    <w:rsid w:val="00C753C8"/>
    <w:pPr>
      <w:jc w:val="right"/>
    </w:pPr>
    <w:rPr>
      <w:rFonts w:eastAsia="Times New Roman"/>
      <w:szCs w:val="20"/>
    </w:rPr>
  </w:style>
  <w:style w:type="paragraph" w:customStyle="1" w:styleId="Tabledata">
    <w:name w:val="Table data"/>
    <w:basedOn w:val="Tablebodytext"/>
    <w:qFormat/>
    <w:rsid w:val="00C753C8"/>
    <w:pPr>
      <w:jc w:val="right"/>
    </w:pPr>
    <w:rPr>
      <w:rFonts w:eastAsia="Times New Roman"/>
      <w:szCs w:val="20"/>
    </w:rPr>
  </w:style>
  <w:style w:type="numbering" w:customStyle="1" w:styleId="TableBullet0">
    <w:name w:val="Table Bullet"/>
    <w:basedOn w:val="NoList"/>
    <w:rsid w:val="00C753C8"/>
    <w:pPr>
      <w:numPr>
        <w:numId w:val="4"/>
      </w:numPr>
    </w:pPr>
  </w:style>
  <w:style w:type="numbering" w:customStyle="1" w:styleId="TableBulletDash">
    <w:name w:val="Table Bullet Dash"/>
    <w:basedOn w:val="NoList"/>
    <w:rsid w:val="00C753C8"/>
    <w:pPr>
      <w:numPr>
        <w:numId w:val="5"/>
      </w:numPr>
    </w:pPr>
  </w:style>
  <w:style w:type="paragraph" w:styleId="Index1">
    <w:name w:val="index 1"/>
    <w:basedOn w:val="Normal"/>
    <w:next w:val="Normal"/>
    <w:autoRedefine/>
    <w:semiHidden/>
    <w:rsid w:val="00C753C8"/>
    <w:pPr>
      <w:ind w:left="210" w:hanging="210"/>
    </w:pPr>
  </w:style>
  <w:style w:type="numbering" w:customStyle="1" w:styleId="NumberedList">
    <w:name w:val="Numbered List"/>
    <w:basedOn w:val="NoList"/>
    <w:rsid w:val="00C753C8"/>
    <w:pPr>
      <w:numPr>
        <w:numId w:val="6"/>
      </w:numPr>
    </w:pPr>
  </w:style>
  <w:style w:type="paragraph" w:customStyle="1" w:styleId="Listletterlevel2">
    <w:name w:val="List letter (level 2)"/>
    <w:basedOn w:val="ListNumber0"/>
    <w:semiHidden/>
    <w:qFormat/>
    <w:rsid w:val="00C753C8"/>
    <w:pPr>
      <w:numPr>
        <w:numId w:val="0"/>
      </w:numPr>
      <w:ind w:left="907" w:hanging="453"/>
    </w:pPr>
  </w:style>
  <w:style w:type="paragraph" w:styleId="Quote">
    <w:name w:val="Quote"/>
    <w:basedOn w:val="Normal"/>
    <w:next w:val="Normal"/>
    <w:link w:val="QuoteChar"/>
    <w:uiPriority w:val="29"/>
    <w:qFormat/>
    <w:rsid w:val="00C753C8"/>
    <w:pPr>
      <w:ind w:left="454"/>
    </w:pPr>
    <w:rPr>
      <w:i/>
      <w:iCs/>
    </w:rPr>
  </w:style>
  <w:style w:type="character" w:customStyle="1" w:styleId="QuoteChar">
    <w:name w:val="Quote Char"/>
    <w:basedOn w:val="DefaultParagraphFont"/>
    <w:link w:val="Quote"/>
    <w:uiPriority w:val="29"/>
    <w:rsid w:val="00C753C8"/>
    <w:rPr>
      <w:rFonts w:asciiTheme="minorHAnsi" w:hAnsiTheme="minorHAnsi"/>
      <w:i/>
      <w:iCs/>
      <w:szCs w:val="22"/>
      <w:lang w:eastAsia="en-US"/>
    </w:rPr>
  </w:style>
  <w:style w:type="paragraph" w:customStyle="1" w:styleId="ARTDcompanydetails">
    <w:name w:val="ARTD company details"/>
    <w:basedOn w:val="Reportdate"/>
    <w:uiPriority w:val="1"/>
    <w:rsid w:val="00C753C8"/>
    <w:pPr>
      <w:spacing w:after="0"/>
    </w:pPr>
    <w:rPr>
      <w:rFonts w:cs="Segoe UI"/>
      <w:bCs/>
      <w:color w:val="215565" w:themeColor="accent2" w:themeShade="80"/>
      <w:sz w:val="16"/>
      <w:szCs w:val="20"/>
    </w:rPr>
  </w:style>
  <w:style w:type="paragraph" w:customStyle="1" w:styleId="FrontPage">
    <w:name w:val="FrontPage"/>
    <w:basedOn w:val="Normal"/>
    <w:semiHidden/>
    <w:qFormat/>
    <w:rsid w:val="00C753C8"/>
    <w:pPr>
      <w:spacing w:after="3320" w:line="240" w:lineRule="auto"/>
    </w:pPr>
  </w:style>
  <w:style w:type="paragraph" w:styleId="ListBullet0">
    <w:name w:val="List Bullet"/>
    <w:basedOn w:val="Normal"/>
    <w:link w:val="ListBulletChar"/>
    <w:uiPriority w:val="1"/>
    <w:unhideWhenUsed/>
    <w:qFormat/>
    <w:rsid w:val="005824B9"/>
    <w:pPr>
      <w:numPr>
        <w:numId w:val="16"/>
      </w:numPr>
      <w:spacing w:after="0"/>
    </w:pPr>
  </w:style>
  <w:style w:type="numbering" w:customStyle="1" w:styleId="Headings">
    <w:name w:val="Headings"/>
    <w:uiPriority w:val="99"/>
    <w:rsid w:val="00C753C8"/>
    <w:pPr>
      <w:numPr>
        <w:numId w:val="7"/>
      </w:numPr>
    </w:pPr>
  </w:style>
  <w:style w:type="numbering" w:customStyle="1" w:styleId="Bullets">
    <w:name w:val="Bullets"/>
    <w:uiPriority w:val="99"/>
    <w:rsid w:val="00C753C8"/>
    <w:pPr>
      <w:numPr>
        <w:numId w:val="8"/>
      </w:numPr>
    </w:pPr>
  </w:style>
  <w:style w:type="paragraph" w:styleId="ListNumber0">
    <w:name w:val="List Number"/>
    <w:basedOn w:val="Normal"/>
    <w:uiPriority w:val="1"/>
    <w:unhideWhenUsed/>
    <w:qFormat/>
    <w:rsid w:val="002A40A5"/>
    <w:pPr>
      <w:numPr>
        <w:numId w:val="17"/>
      </w:numPr>
      <w:spacing w:after="0"/>
    </w:pPr>
  </w:style>
  <w:style w:type="table" w:customStyle="1" w:styleId="ARTDTable">
    <w:name w:val="ARTD_Table"/>
    <w:basedOn w:val="TableNormal"/>
    <w:uiPriority w:val="99"/>
    <w:rsid w:val="0005310A"/>
    <w:rPr>
      <w:rFonts w:asciiTheme="minorHAnsi" w:hAnsiTheme="minorHAnsi"/>
      <w:color w:val="215565" w:themeColor="accent2" w:themeShade="80"/>
      <w:sz w:val="18"/>
    </w:rPr>
    <w:tblPr>
      <w:tblStyleRowBandSize w:val="1"/>
      <w:tblInd w:w="57" w:type="dxa"/>
      <w:tblBorders>
        <w:bottom w:val="single" w:sz="4" w:space="0" w:color="B2B3B2" w:themeColor="accent6"/>
        <w:insideH w:val="single" w:sz="4" w:space="0" w:color="D0D1D0" w:themeColor="accent6" w:themeTint="99"/>
      </w:tblBorders>
      <w:tblCellMar>
        <w:top w:w="113" w:type="dxa"/>
        <w:left w:w="57" w:type="dxa"/>
        <w:bottom w:w="57" w:type="dxa"/>
        <w:right w:w="57" w:type="dxa"/>
      </w:tblCellMar>
    </w:tblPr>
    <w:tblStylePr w:type="firstRow">
      <w:pPr>
        <w:wordWrap/>
        <w:spacing w:afterLines="0" w:after="60" w:afterAutospacing="0"/>
      </w:pPr>
      <w:rPr>
        <w:rFonts w:ascii="Segoe UI" w:hAnsi="Segoe UI"/>
        <w:b/>
        <w:i w:val="0"/>
        <w:color w:val="215565" w:themeColor="accent2" w:themeShade="80"/>
        <w:sz w:val="18"/>
      </w:rPr>
      <w:tblPr/>
      <w:tcPr>
        <w:tcBorders>
          <w:top w:val="nil"/>
          <w:left w:val="nil"/>
          <w:bottom w:val="nil"/>
          <w:right w:val="nil"/>
          <w:insideH w:val="nil"/>
          <w:insideV w:val="nil"/>
          <w:tl2br w:val="nil"/>
          <w:tr2bl w:val="nil"/>
        </w:tcBorders>
        <w:shd w:val="clear" w:color="auto" w:fill="C7E4EA" w:themeFill="background2" w:themeFillShade="E6"/>
      </w:tcPr>
    </w:tblStylePr>
    <w:tblStylePr w:type="lastRow">
      <w:rPr>
        <w:rFonts w:ascii="Segoe UI" w:hAnsi="Segoe UI"/>
        <w:b w:val="0"/>
        <w:color w:val="FFFFFF" w:themeColor="text1"/>
        <w:sz w:val="18"/>
      </w:rPr>
      <w:tblPr/>
      <w:tcPr>
        <w:shd w:val="clear" w:color="auto" w:fill="C7E4EA" w:themeFill="background2" w:themeFillShade="E6"/>
      </w:tcPr>
    </w:tblStylePr>
    <w:tblStylePr w:type="band1Horz">
      <w:rPr>
        <w:color w:val="auto"/>
      </w:rPr>
      <w:tblPr/>
      <w:tcPr>
        <w:tcBorders>
          <w:top w:val="single" w:sz="4" w:space="0" w:color="EFEFEF" w:themeColor="accent6" w:themeTint="33"/>
          <w:left w:val="nil"/>
          <w:bottom w:val="single" w:sz="4" w:space="0" w:color="EFEFEF" w:themeColor="accent6" w:themeTint="33"/>
          <w:right w:val="nil"/>
          <w:insideH w:val="nil"/>
          <w:insideV w:val="nil"/>
          <w:tl2br w:val="nil"/>
          <w:tr2bl w:val="nil"/>
        </w:tcBorders>
      </w:tcPr>
    </w:tblStylePr>
    <w:tblStylePr w:type="band2Horz">
      <w:rPr>
        <w:color w:val="000000" w:themeColor="text2"/>
      </w:rPr>
      <w:tblPr/>
      <w:tcPr>
        <w:tcBorders>
          <w:top w:val="nil"/>
          <w:left w:val="nil"/>
          <w:bottom w:val="single" w:sz="4" w:space="0" w:color="EFEFEF" w:themeColor="accent6" w:themeTint="33"/>
          <w:right w:val="nil"/>
          <w:insideH w:val="nil"/>
          <w:insideV w:val="nil"/>
          <w:tl2br w:val="nil"/>
          <w:tr2bl w:val="nil"/>
        </w:tcBorders>
      </w:tcPr>
    </w:tblStylePr>
  </w:style>
  <w:style w:type="table" w:customStyle="1" w:styleId="ARTDTable2">
    <w:name w:val="ARTD_Table_2"/>
    <w:basedOn w:val="TableNormal"/>
    <w:uiPriority w:val="99"/>
    <w:rsid w:val="005C4D0C"/>
    <w:rPr>
      <w:rFonts w:asciiTheme="majorHAnsi" w:hAnsiTheme="majorHAnsi"/>
      <w:sz w:val="18"/>
    </w:rPr>
    <w:tblPr>
      <w:tblStyleRowBandSize w:val="1"/>
      <w:tblInd w:w="57" w:type="dxa"/>
      <w:tblBorders>
        <w:bottom w:val="single" w:sz="4" w:space="0" w:color="auto"/>
      </w:tblBorders>
      <w:tblCellMar>
        <w:top w:w="113" w:type="dxa"/>
        <w:left w:w="57" w:type="dxa"/>
        <w:bottom w:w="57" w:type="dxa"/>
        <w:right w:w="57" w:type="dxa"/>
      </w:tblCellMar>
    </w:tblPr>
    <w:trPr>
      <w:cantSplit/>
    </w:trPr>
    <w:tcPr>
      <w:shd w:val="clear" w:color="auto" w:fill="auto"/>
    </w:tcPr>
    <w:tblStylePr w:type="firstRow">
      <w:rPr>
        <w:rFonts w:ascii="Segoe UI" w:hAnsi="Segoe UI"/>
        <w:b/>
        <w:i w:val="0"/>
        <w:color w:val="215565" w:themeColor="accent2" w:themeShade="80"/>
        <w:sz w:val="18"/>
      </w:rPr>
      <w:tblPr/>
      <w:tcPr>
        <w:tcBorders>
          <w:top w:val="nil"/>
          <w:left w:val="nil"/>
          <w:bottom w:val="nil"/>
          <w:right w:val="nil"/>
          <w:insideH w:val="nil"/>
          <w:insideV w:val="nil"/>
          <w:tl2br w:val="nil"/>
          <w:tr2bl w:val="nil"/>
        </w:tcBorders>
        <w:shd w:val="clear" w:color="auto" w:fill="C7E4EA" w:themeFill="background2" w:themeFillShade="E6"/>
      </w:tcPr>
    </w:tblStylePr>
    <w:tblStylePr w:type="lastRow">
      <w:rPr>
        <w:rFonts w:ascii="Segoe UI" w:hAnsi="Segoe UI"/>
        <w:b w:val="0"/>
        <w:i w:val="0"/>
        <w:color w:val="005677" w:themeColor="accent1"/>
        <w:sz w:val="18"/>
      </w:rPr>
      <w:tblPr/>
      <w:tcPr>
        <w:shd w:val="clear" w:color="auto" w:fill="C7E4EA" w:themeFill="background2" w:themeFillShade="E6"/>
      </w:tcPr>
    </w:tblStylePr>
    <w:tblStylePr w:type="band1Horz">
      <w:tblPr/>
      <w:tcPr>
        <w:tcBorders>
          <w:top w:val="single" w:sz="4" w:space="0" w:color="EFEFEF" w:themeColor="accent6" w:themeTint="33"/>
          <w:left w:val="nil"/>
          <w:bottom w:val="single" w:sz="4" w:space="0" w:color="EFEFEF" w:themeColor="accent6" w:themeTint="33"/>
          <w:right w:val="nil"/>
          <w:insideH w:val="nil"/>
          <w:insideV w:val="nil"/>
          <w:tl2br w:val="nil"/>
          <w:tr2bl w:val="nil"/>
        </w:tcBorders>
        <w:shd w:val="clear" w:color="auto" w:fill="auto"/>
      </w:tcPr>
    </w:tblStylePr>
    <w:tblStylePr w:type="band2Horz">
      <w:tblPr/>
      <w:tcPr>
        <w:shd w:val="clear" w:color="auto" w:fill="EAF5F7" w:themeFill="background2"/>
      </w:tcPr>
    </w:tblStylePr>
  </w:style>
  <w:style w:type="paragraph" w:customStyle="1" w:styleId="TableHeading">
    <w:name w:val="Table Heading"/>
    <w:basedOn w:val="Normal"/>
    <w:next w:val="Normal"/>
    <w:qFormat/>
    <w:rsid w:val="00251887"/>
    <w:pPr>
      <w:numPr>
        <w:numId w:val="22"/>
      </w:numPr>
      <w:spacing w:before="480" w:line="240" w:lineRule="auto"/>
    </w:pPr>
    <w:rPr>
      <w:rFonts w:cs="Segoe UI"/>
      <w:b/>
      <w:caps/>
      <w:color w:val="0D0D0D" w:themeColor="text2" w:themeTint="F2"/>
    </w:rPr>
  </w:style>
  <w:style w:type="paragraph" w:customStyle="1" w:styleId="FigureHeading">
    <w:name w:val="Figure Heading"/>
    <w:basedOn w:val="TableHeading"/>
    <w:next w:val="Normal"/>
    <w:uiPriority w:val="1"/>
    <w:qFormat/>
    <w:rsid w:val="00E17787"/>
    <w:pPr>
      <w:keepNext/>
      <w:numPr>
        <w:numId w:val="21"/>
      </w:numPr>
    </w:pPr>
  </w:style>
  <w:style w:type="numbering" w:customStyle="1" w:styleId="TableNumbers">
    <w:name w:val="TableNumbers"/>
    <w:uiPriority w:val="99"/>
    <w:rsid w:val="00251887"/>
    <w:pPr>
      <w:numPr>
        <w:numId w:val="9"/>
      </w:numPr>
    </w:pPr>
  </w:style>
  <w:style w:type="numbering" w:customStyle="1" w:styleId="FigureNumbers">
    <w:name w:val="FigureNumbers"/>
    <w:uiPriority w:val="99"/>
    <w:rsid w:val="00E17787"/>
    <w:pPr>
      <w:numPr>
        <w:numId w:val="10"/>
      </w:numPr>
    </w:pPr>
  </w:style>
  <w:style w:type="paragraph" w:styleId="Caption">
    <w:name w:val="caption"/>
    <w:basedOn w:val="Normal"/>
    <w:next w:val="Normal"/>
    <w:uiPriority w:val="35"/>
    <w:unhideWhenUsed/>
    <w:qFormat/>
    <w:rsid w:val="00C753C8"/>
    <w:pPr>
      <w:spacing w:after="200" w:line="240" w:lineRule="auto"/>
    </w:pPr>
    <w:rPr>
      <w:b/>
      <w:bCs/>
      <w:color w:val="08193E"/>
      <w:sz w:val="18"/>
      <w:szCs w:val="18"/>
    </w:rPr>
  </w:style>
  <w:style w:type="numbering" w:customStyle="1" w:styleId="Numbers">
    <w:name w:val="Numbers"/>
    <w:uiPriority w:val="99"/>
    <w:rsid w:val="00C753C8"/>
    <w:pPr>
      <w:numPr>
        <w:numId w:val="11"/>
      </w:numPr>
    </w:pPr>
  </w:style>
  <w:style w:type="paragraph" w:customStyle="1" w:styleId="GeneralHeading2">
    <w:name w:val="General Heading 2"/>
    <w:basedOn w:val="Heading2"/>
    <w:next w:val="Normal"/>
    <w:qFormat/>
    <w:rsid w:val="002A40A5"/>
    <w:pPr>
      <w:numPr>
        <w:ilvl w:val="0"/>
        <w:numId w:val="12"/>
      </w:numPr>
    </w:pPr>
  </w:style>
  <w:style w:type="paragraph" w:customStyle="1" w:styleId="Appendix">
    <w:name w:val="Appendix"/>
    <w:basedOn w:val="Heading1"/>
    <w:next w:val="Normal"/>
    <w:link w:val="AppendixChar"/>
    <w:qFormat/>
    <w:rsid w:val="00DF27F4"/>
    <w:pPr>
      <w:numPr>
        <w:numId w:val="18"/>
      </w:numPr>
      <w:tabs>
        <w:tab w:val="left" w:pos="2835"/>
      </w:tabs>
    </w:pPr>
  </w:style>
  <w:style w:type="character" w:customStyle="1" w:styleId="AppendixChar">
    <w:name w:val="Appendix Char"/>
    <w:link w:val="Appendix"/>
    <w:rsid w:val="00F62085"/>
    <w:rPr>
      <w:rFonts w:asciiTheme="majorHAnsi" w:eastAsia="Times New Roman" w:hAnsiTheme="majorHAnsi"/>
      <w:b/>
      <w:bCs/>
      <w:caps/>
      <w:color w:val="215565" w:themeColor="accent2" w:themeShade="80"/>
      <w:sz w:val="32"/>
      <w:szCs w:val="28"/>
      <w:shd w:val="clear" w:color="auto" w:fill="DAEDF3" w:themeFill="accent2" w:themeFillTint="33"/>
      <w:lang w:eastAsia="en-US"/>
    </w:rPr>
  </w:style>
  <w:style w:type="paragraph" w:customStyle="1" w:styleId="ProjexHead">
    <w:name w:val="Proj ex Head"/>
    <w:basedOn w:val="Normal"/>
    <w:qFormat/>
    <w:rsid w:val="00C753C8"/>
    <w:pPr>
      <w:spacing w:before="240" w:after="0" w:line="240" w:lineRule="auto"/>
      <w:ind w:left="340"/>
    </w:pPr>
    <w:rPr>
      <w:rFonts w:cs="Segoe UI"/>
      <w:b/>
    </w:rPr>
  </w:style>
  <w:style w:type="paragraph" w:customStyle="1" w:styleId="ProjexText">
    <w:name w:val="Proj ex Text"/>
    <w:basedOn w:val="Normal"/>
    <w:qFormat/>
    <w:rsid w:val="00C753C8"/>
    <w:pPr>
      <w:spacing w:after="0" w:line="240" w:lineRule="auto"/>
      <w:ind w:left="340"/>
    </w:pPr>
    <w:rPr>
      <w:rFonts w:cs="Segoe UI"/>
    </w:rPr>
  </w:style>
  <w:style w:type="paragraph" w:customStyle="1" w:styleId="Reporttype">
    <w:name w:val="Report type"/>
    <w:basedOn w:val="Normal"/>
    <w:next w:val="Reportperiodtext"/>
    <w:qFormat/>
    <w:rsid w:val="00C753C8"/>
    <w:pPr>
      <w:spacing w:before="240" w:after="120" w:line="240" w:lineRule="auto"/>
      <w:jc w:val="right"/>
    </w:pPr>
    <w:rPr>
      <w:rFonts w:cs="Segoe UI"/>
      <w:smallCaps/>
      <w:color w:val="08193E"/>
      <w:sz w:val="32"/>
      <w:szCs w:val="32"/>
    </w:rPr>
  </w:style>
  <w:style w:type="paragraph" w:customStyle="1" w:styleId="Reportperiodtext">
    <w:name w:val="Report period text"/>
    <w:basedOn w:val="Normal"/>
    <w:qFormat/>
    <w:rsid w:val="00C753C8"/>
    <w:pPr>
      <w:spacing w:before="240" w:after="120" w:line="240" w:lineRule="auto"/>
      <w:jc w:val="right"/>
    </w:pPr>
    <w:rPr>
      <w:rFonts w:cs="Segoe UI"/>
      <w:caps/>
      <w:color w:val="005677" w:themeColor="accent1"/>
      <w:sz w:val="24"/>
    </w:rPr>
  </w:style>
  <w:style w:type="paragraph" w:customStyle="1" w:styleId="TOCHeading2">
    <w:name w:val="TOC Heading 2"/>
    <w:basedOn w:val="ExecSummaryH2"/>
    <w:qFormat/>
    <w:rsid w:val="00C753C8"/>
    <w:rPr>
      <w:rFonts w:cs="Segoe UI"/>
    </w:rPr>
  </w:style>
  <w:style w:type="paragraph" w:customStyle="1" w:styleId="ReportPeriod">
    <w:name w:val="Report Period"/>
    <w:basedOn w:val="Normal"/>
    <w:next w:val="Reportperiodtext"/>
    <w:qFormat/>
    <w:rsid w:val="00C753C8"/>
    <w:rPr>
      <w:rFonts w:cs="Open Sans Semibold"/>
      <w:b/>
      <w:bCs/>
      <w:caps/>
      <w:color w:val="005677"/>
    </w:rPr>
  </w:style>
  <w:style w:type="paragraph" w:customStyle="1" w:styleId="HeaderNew">
    <w:name w:val="Header New"/>
    <w:basedOn w:val="Header"/>
    <w:qFormat/>
    <w:rsid w:val="00C753C8"/>
    <w:rPr>
      <w:rFonts w:cs="Segoe UI"/>
      <w:i w:val="0"/>
      <w:color w:val="49A7C3" w:themeColor="accent2"/>
      <w:sz w:val="18"/>
    </w:rPr>
  </w:style>
  <w:style w:type="paragraph" w:customStyle="1" w:styleId="HeaderTitle">
    <w:name w:val="Header Title"/>
    <w:basedOn w:val="HeaderNew"/>
    <w:qFormat/>
    <w:rsid w:val="00C753C8"/>
    <w:pPr>
      <w:jc w:val="right"/>
    </w:pPr>
    <w:rPr>
      <w:i/>
      <w:color w:val="000000" w:themeColor="text2"/>
    </w:rPr>
  </w:style>
  <w:style w:type="paragraph" w:customStyle="1" w:styleId="Heading4List">
    <w:name w:val="Heading 4 List"/>
    <w:basedOn w:val="ListParagraph"/>
    <w:autoRedefine/>
    <w:qFormat/>
    <w:rsid w:val="00C753C8"/>
    <w:pPr>
      <w:numPr>
        <w:numId w:val="13"/>
      </w:numPr>
      <w:tabs>
        <w:tab w:val="num" w:pos="454"/>
      </w:tabs>
    </w:pPr>
    <w:rPr>
      <w:b/>
      <w:color w:val="005677"/>
      <w:sz w:val="18"/>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リスト段落"/>
    <w:basedOn w:val="Normal"/>
    <w:link w:val="ListParagraphChar"/>
    <w:uiPriority w:val="34"/>
    <w:qFormat/>
    <w:rsid w:val="00C753C8"/>
    <w:pPr>
      <w:ind w:left="720"/>
      <w:contextualSpacing/>
    </w:pPr>
  </w:style>
  <w:style w:type="paragraph" w:customStyle="1" w:styleId="ReportDepartmenttext">
    <w:name w:val="Report Department text"/>
    <w:basedOn w:val="Reportperiodtext"/>
    <w:qFormat/>
    <w:rsid w:val="00C753C8"/>
    <w:pPr>
      <w:jc w:val="left"/>
    </w:pPr>
    <w:rPr>
      <w:sz w:val="20"/>
    </w:rPr>
  </w:style>
  <w:style w:type="paragraph" w:customStyle="1" w:styleId="TableColumnBodyText">
    <w:name w:val="Table Column Body Text"/>
    <w:basedOn w:val="Normal"/>
    <w:qFormat/>
    <w:rsid w:val="00C753C8"/>
    <w:pPr>
      <w:spacing w:after="0" w:line="240" w:lineRule="auto"/>
    </w:pPr>
    <w:rPr>
      <w:bCs/>
      <w:color w:val="000000" w:themeColor="text2"/>
      <w:sz w:val="18"/>
    </w:rPr>
  </w:style>
  <w:style w:type="paragraph" w:customStyle="1" w:styleId="ProjexHead0">
    <w:name w:val="Proj_ex Head"/>
    <w:basedOn w:val="Normal"/>
    <w:qFormat/>
    <w:rsid w:val="00C753C8"/>
    <w:pPr>
      <w:spacing w:before="240" w:after="0" w:line="240" w:lineRule="auto"/>
      <w:ind w:left="340"/>
    </w:pPr>
    <w:rPr>
      <w:rFonts w:cs="Segoe UI"/>
      <w:b/>
    </w:rPr>
  </w:style>
  <w:style w:type="paragraph" w:customStyle="1" w:styleId="ProjexText0">
    <w:name w:val="Proj_ex Text"/>
    <w:basedOn w:val="Normal"/>
    <w:qFormat/>
    <w:rsid w:val="00C753C8"/>
    <w:pPr>
      <w:spacing w:after="0" w:line="240" w:lineRule="auto"/>
      <w:ind w:left="340"/>
    </w:pPr>
    <w:rPr>
      <w:rFonts w:cs="Segoe UI"/>
    </w:rPr>
  </w:style>
  <w:style w:type="character" w:styleId="CommentReference">
    <w:name w:val="annotation reference"/>
    <w:basedOn w:val="DefaultParagraphFont"/>
    <w:uiPriority w:val="99"/>
    <w:semiHidden/>
    <w:unhideWhenUsed/>
    <w:rsid w:val="00C753C8"/>
    <w:rPr>
      <w:sz w:val="16"/>
      <w:szCs w:val="16"/>
    </w:rPr>
  </w:style>
  <w:style w:type="paragraph" w:styleId="CommentText">
    <w:name w:val="annotation text"/>
    <w:basedOn w:val="Normal"/>
    <w:link w:val="CommentTextChar"/>
    <w:uiPriority w:val="99"/>
    <w:unhideWhenUsed/>
    <w:rsid w:val="00C753C8"/>
    <w:pPr>
      <w:spacing w:line="240" w:lineRule="auto"/>
    </w:pPr>
    <w:rPr>
      <w:szCs w:val="20"/>
    </w:rPr>
  </w:style>
  <w:style w:type="character" w:customStyle="1" w:styleId="CommentTextChar">
    <w:name w:val="Comment Text Char"/>
    <w:basedOn w:val="DefaultParagraphFont"/>
    <w:link w:val="CommentText"/>
    <w:uiPriority w:val="99"/>
    <w:rsid w:val="00C753C8"/>
    <w:rPr>
      <w:rFonts w:asciiTheme="minorHAnsi" w:hAnsiTheme="minorHAnsi"/>
      <w:lang w:eastAsia="en-US"/>
    </w:rPr>
  </w:style>
  <w:style w:type="paragraph" w:styleId="CommentSubject">
    <w:name w:val="annotation subject"/>
    <w:basedOn w:val="CommentText"/>
    <w:next w:val="CommentText"/>
    <w:link w:val="CommentSubjectChar"/>
    <w:uiPriority w:val="99"/>
    <w:semiHidden/>
    <w:unhideWhenUsed/>
    <w:rsid w:val="00C753C8"/>
    <w:rPr>
      <w:b/>
      <w:bCs/>
    </w:rPr>
  </w:style>
  <w:style w:type="character" w:customStyle="1" w:styleId="CommentSubjectChar">
    <w:name w:val="Comment Subject Char"/>
    <w:basedOn w:val="CommentTextChar"/>
    <w:link w:val="CommentSubject"/>
    <w:uiPriority w:val="99"/>
    <w:semiHidden/>
    <w:rsid w:val="00C753C8"/>
    <w:rPr>
      <w:rFonts w:asciiTheme="minorHAnsi" w:hAnsiTheme="minorHAnsi"/>
      <w:b/>
      <w:bCs/>
      <w:lang w:eastAsia="en-US"/>
    </w:rPr>
  </w:style>
  <w:style w:type="paragraph" w:customStyle="1" w:styleId="Boxbullets">
    <w:name w:val="Box bullets"/>
    <w:basedOn w:val="Boxtext0"/>
    <w:qFormat/>
    <w:rsid w:val="00C753C8"/>
    <w:pPr>
      <w:numPr>
        <w:numId w:val="14"/>
      </w:numPr>
      <w:spacing w:after="0" w:line="264" w:lineRule="auto"/>
    </w:pPr>
  </w:style>
  <w:style w:type="character" w:customStyle="1" w:styleId="UnresolvedMention">
    <w:name w:val="Unresolved Mention"/>
    <w:basedOn w:val="DefaultParagraphFont"/>
    <w:uiPriority w:val="99"/>
    <w:semiHidden/>
    <w:unhideWhenUsed/>
    <w:rsid w:val="00C753C8"/>
    <w:rPr>
      <w:color w:val="605E5C"/>
      <w:shd w:val="clear" w:color="auto" w:fill="E1DFDD"/>
    </w:rPr>
  </w:style>
  <w:style w:type="numbering" w:customStyle="1" w:styleId="AppendixStyle">
    <w:name w:val="Appendix Style"/>
    <w:uiPriority w:val="99"/>
    <w:rsid w:val="00DF27F4"/>
    <w:pPr>
      <w:numPr>
        <w:numId w:val="15"/>
      </w:numPr>
    </w:pPr>
  </w:style>
  <w:style w:type="paragraph" w:customStyle="1" w:styleId="Appendix2">
    <w:name w:val="Appendix 2"/>
    <w:basedOn w:val="Appendix"/>
    <w:next w:val="Normal"/>
    <w:qFormat/>
    <w:rsid w:val="009703AC"/>
    <w:pPr>
      <w:pageBreakBefore w:val="0"/>
      <w:numPr>
        <w:ilvl w:val="1"/>
      </w:numPr>
      <w:shd w:val="clear" w:color="auto" w:fill="auto"/>
      <w:tabs>
        <w:tab w:val="clear" w:pos="2835"/>
        <w:tab w:val="left" w:pos="737"/>
      </w:tabs>
      <w:spacing w:before="360" w:after="240"/>
      <w:ind w:left="964" w:hanging="964"/>
    </w:pPr>
    <w:rPr>
      <w:rFonts w:ascii="Segoe UI" w:hAnsi="Segoe UI"/>
      <w:b w:val="0"/>
      <w:bCs w:val="0"/>
      <w:sz w:val="28"/>
      <w14:scene3d>
        <w14:camera w14:prst="orthographicFront"/>
        <w14:lightRig w14:rig="threePt" w14:dir="t">
          <w14:rot w14:lat="0" w14:lon="0" w14:rev="0"/>
        </w14:lightRig>
      </w14:scene3d>
    </w:rPr>
  </w:style>
  <w:style w:type="paragraph" w:styleId="ListBullet2">
    <w:name w:val="List Bullet 2"/>
    <w:basedOn w:val="Normal"/>
    <w:uiPriority w:val="1"/>
    <w:rsid w:val="005824B9"/>
    <w:pPr>
      <w:numPr>
        <w:ilvl w:val="1"/>
        <w:numId w:val="16"/>
      </w:numPr>
      <w:contextualSpacing/>
    </w:pPr>
  </w:style>
  <w:style w:type="paragraph" w:styleId="ListBullet3">
    <w:name w:val="List Bullet 3"/>
    <w:basedOn w:val="Normal"/>
    <w:uiPriority w:val="1"/>
    <w:semiHidden/>
    <w:rsid w:val="00C753C8"/>
    <w:pPr>
      <w:numPr>
        <w:numId w:val="1"/>
      </w:numPr>
      <w:spacing w:after="0"/>
    </w:pPr>
  </w:style>
  <w:style w:type="paragraph" w:styleId="ListNumber2">
    <w:name w:val="List Number 2"/>
    <w:basedOn w:val="Normal"/>
    <w:uiPriority w:val="1"/>
    <w:rsid w:val="002A40A5"/>
    <w:pPr>
      <w:numPr>
        <w:ilvl w:val="1"/>
        <w:numId w:val="17"/>
      </w:numPr>
      <w:contextualSpacing/>
    </w:pPr>
  </w:style>
  <w:style w:type="table" w:styleId="PlainTable2">
    <w:name w:val="Plain Table 2"/>
    <w:basedOn w:val="TableNormal"/>
    <w:uiPriority w:val="42"/>
    <w:rsid w:val="00C753C8"/>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paragraph" w:customStyle="1" w:styleId="Sourcenote">
    <w:name w:val="Source note"/>
    <w:next w:val="Normal"/>
    <w:qFormat/>
    <w:rsid w:val="00F577BB"/>
    <w:pPr>
      <w:spacing w:after="240"/>
    </w:pPr>
    <w:rPr>
      <w:rFonts w:asciiTheme="minorHAnsi" w:hAnsiTheme="minorHAnsi"/>
      <w:sz w:val="18"/>
      <w:lang w:eastAsia="en-US"/>
    </w:rPr>
  </w:style>
  <w:style w:type="paragraph" w:customStyle="1" w:styleId="Appendix3">
    <w:name w:val="Appendix 3"/>
    <w:basedOn w:val="Appendix2"/>
    <w:next w:val="Normal"/>
    <w:qFormat/>
    <w:rsid w:val="009703AC"/>
    <w:pPr>
      <w:numPr>
        <w:ilvl w:val="2"/>
      </w:numPr>
    </w:pPr>
    <w:rPr>
      <w:sz w:val="24"/>
      <w:szCs w:val="24"/>
    </w:rPr>
  </w:style>
  <w:style w:type="numbering" w:customStyle="1" w:styleId="ListBullet">
    <w:name w:val="ListBullet"/>
    <w:uiPriority w:val="99"/>
    <w:rsid w:val="00CD0552"/>
    <w:pPr>
      <w:numPr>
        <w:numId w:val="16"/>
      </w:numPr>
    </w:pPr>
  </w:style>
  <w:style w:type="numbering" w:customStyle="1" w:styleId="ListNumber">
    <w:name w:val="ListNumber"/>
    <w:uiPriority w:val="99"/>
    <w:rsid w:val="002A40A5"/>
    <w:pPr>
      <w:numPr>
        <w:numId w:val="17"/>
      </w:numPr>
    </w:pPr>
  </w:style>
  <w:style w:type="paragraph" w:customStyle="1" w:styleId="Heading1Frame">
    <w:name w:val="Heading 1 Frame"/>
    <w:basedOn w:val="Heading1"/>
    <w:next w:val="Normal"/>
    <w:qFormat/>
    <w:rsid w:val="00E3569E"/>
    <w:pPr>
      <w:framePr w:w="8193" w:h="454" w:hRule="exact" w:wrap="around" w:vAnchor="text" w:hAnchor="text" w:y="1"/>
      <w:numPr>
        <w:numId w:val="20"/>
      </w:numPr>
      <w:spacing w:before="0"/>
    </w:pPr>
  </w:style>
  <w:style w:type="paragraph" w:customStyle="1" w:styleId="Heading2Frame">
    <w:name w:val="Heading 2 Frame"/>
    <w:basedOn w:val="Heading2"/>
    <w:next w:val="Normal"/>
    <w:qFormat/>
    <w:rsid w:val="007F4B18"/>
    <w:pPr>
      <w:framePr w:w="8193" w:h="454" w:hRule="exact" w:wrap="around" w:vAnchor="text" w:hAnchor="text" w:y="1"/>
      <w:numPr>
        <w:numId w:val="20"/>
      </w:numPr>
      <w:spacing w:before="0"/>
    </w:pPr>
  </w:style>
  <w:style w:type="paragraph" w:customStyle="1" w:styleId="Heading3Frame">
    <w:name w:val="Heading 3 Frame"/>
    <w:basedOn w:val="Heading3"/>
    <w:next w:val="Normal"/>
    <w:qFormat/>
    <w:rsid w:val="008F1584"/>
    <w:pPr>
      <w:framePr w:w="8193" w:h="454" w:hRule="exact" w:wrap="around" w:vAnchor="text" w:hAnchor="text" w:y="1"/>
      <w:numPr>
        <w:numId w:val="20"/>
      </w:numPr>
      <w:spacing w:before="0"/>
    </w:pPr>
  </w:style>
  <w:style w:type="paragraph" w:customStyle="1" w:styleId="Heading4Frame">
    <w:name w:val="Heading 4 Frame"/>
    <w:basedOn w:val="Heading4"/>
    <w:qFormat/>
    <w:rsid w:val="008F1584"/>
    <w:pPr>
      <w:framePr w:w="8193" w:h="454" w:hRule="exact" w:wrap="around" w:vAnchor="text" w:hAnchor="text" w:y="1"/>
      <w:numPr>
        <w:ilvl w:val="3"/>
        <w:numId w:val="20"/>
      </w:numPr>
      <w:spacing w:before="0"/>
    </w:pPr>
  </w:style>
  <w:style w:type="numbering" w:customStyle="1" w:styleId="Headingsframe">
    <w:name w:val="Headings frame"/>
    <w:uiPriority w:val="99"/>
    <w:rsid w:val="007F103E"/>
    <w:pPr>
      <w:numPr>
        <w:numId w:val="19"/>
      </w:numPr>
    </w:pPr>
  </w:style>
  <w:style w:type="paragraph" w:customStyle="1" w:styleId="FigureHeading2">
    <w:name w:val="Figure Heading 2"/>
    <w:basedOn w:val="Normal"/>
    <w:next w:val="Normal"/>
    <w:qFormat/>
    <w:rsid w:val="008B2048"/>
    <w:pPr>
      <w:numPr>
        <w:numId w:val="26"/>
      </w:numPr>
      <w:spacing w:before="480"/>
    </w:pPr>
    <w:rPr>
      <w:b/>
      <w:caps/>
      <w:noProof/>
    </w:rPr>
  </w:style>
  <w:style w:type="paragraph" w:customStyle="1" w:styleId="TableHeading2">
    <w:name w:val="Table Heading 2"/>
    <w:basedOn w:val="TableHeading"/>
    <w:next w:val="Normal"/>
    <w:qFormat/>
    <w:rsid w:val="008B2048"/>
    <w:pPr>
      <w:numPr>
        <w:numId w:val="25"/>
      </w:numPr>
    </w:pPr>
  </w:style>
  <w:style w:type="character" w:styleId="IntenseEmphasis">
    <w:name w:val="Intense Emphasis"/>
    <w:basedOn w:val="DefaultParagraphFont"/>
    <w:uiPriority w:val="21"/>
    <w:qFormat/>
    <w:rsid w:val="00DA7F21"/>
    <w:rPr>
      <w:i/>
      <w:iCs/>
      <w:color w:val="005677" w:themeColor="accent1"/>
    </w:rPr>
  </w:style>
  <w:style w:type="numbering" w:customStyle="1" w:styleId="Appendixtables">
    <w:name w:val="Appendix tables"/>
    <w:uiPriority w:val="99"/>
    <w:rsid w:val="008B2048"/>
    <w:pPr>
      <w:numPr>
        <w:numId w:val="23"/>
      </w:numPr>
    </w:pPr>
  </w:style>
  <w:style w:type="numbering" w:customStyle="1" w:styleId="AppendixFigureheadings">
    <w:name w:val="Appendix Figure headings"/>
    <w:uiPriority w:val="99"/>
    <w:rsid w:val="008B2048"/>
    <w:pPr>
      <w:numPr>
        <w:numId w:val="24"/>
      </w:numPr>
    </w:pPr>
  </w:style>
  <w:style w:type="character" w:customStyle="1" w:styleId="TablebodytextChar">
    <w:name w:val="Table body text Char"/>
    <w:link w:val="Tablebodytext"/>
    <w:locked/>
    <w:rsid w:val="006E5A39"/>
    <w:rPr>
      <w:rFonts w:asciiTheme="minorHAnsi" w:hAnsiTheme="minorHAnsi"/>
      <w:szCs w:val="22"/>
      <w:lang w:eastAsia="en-US"/>
    </w:r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basedOn w:val="DefaultParagraphFont"/>
    <w:link w:val="ListParagraph"/>
    <w:uiPriority w:val="98"/>
    <w:qFormat/>
    <w:locked/>
    <w:rsid w:val="006E5A39"/>
    <w:rPr>
      <w:rFonts w:asciiTheme="minorHAnsi" w:hAnsiTheme="minorHAnsi"/>
      <w:szCs w:val="22"/>
      <w:lang w:eastAsia="en-US"/>
    </w:rPr>
  </w:style>
  <w:style w:type="character" w:customStyle="1" w:styleId="UnresolvedMention1">
    <w:name w:val="Unresolved Mention1"/>
    <w:basedOn w:val="DefaultParagraphFont"/>
    <w:uiPriority w:val="99"/>
    <w:semiHidden/>
    <w:unhideWhenUsed/>
    <w:rsid w:val="006E5A39"/>
    <w:rPr>
      <w:color w:val="605E5C"/>
      <w:shd w:val="clear" w:color="auto" w:fill="E1DFDD"/>
    </w:rPr>
  </w:style>
  <w:style w:type="character" w:customStyle="1" w:styleId="ListBulletChar">
    <w:name w:val="List Bullet Char"/>
    <w:link w:val="ListBullet0"/>
    <w:uiPriority w:val="1"/>
    <w:rsid w:val="006E5A39"/>
    <w:rPr>
      <w:rFonts w:asciiTheme="minorHAnsi" w:hAnsiTheme="minorHAnsi"/>
      <w:szCs w:val="22"/>
      <w:lang w:eastAsia="en-US"/>
    </w:rPr>
  </w:style>
  <w:style w:type="character" w:customStyle="1" w:styleId="gaosb">
    <w:name w:val="_gaosb"/>
    <w:basedOn w:val="DefaultParagraphFont"/>
    <w:rsid w:val="006E5A39"/>
  </w:style>
  <w:style w:type="character" w:customStyle="1" w:styleId="gapu">
    <w:name w:val="_gapu"/>
    <w:basedOn w:val="DefaultParagraphFont"/>
    <w:rsid w:val="006E5A39"/>
  </w:style>
  <w:style w:type="paragraph" w:styleId="Revision">
    <w:name w:val="Revision"/>
    <w:hidden/>
    <w:uiPriority w:val="99"/>
    <w:semiHidden/>
    <w:rsid w:val="006E5A39"/>
    <w:rPr>
      <w:rFonts w:asciiTheme="minorHAnsi" w:hAnsiTheme="minorHAnsi"/>
      <w:szCs w:val="22"/>
      <w:lang w:eastAsia="en-US"/>
    </w:rPr>
  </w:style>
  <w:style w:type="character" w:customStyle="1" w:styleId="cf01">
    <w:name w:val="cf01"/>
    <w:basedOn w:val="DefaultParagraphFont"/>
    <w:rsid w:val="006E5A39"/>
    <w:rPr>
      <w:rFonts w:ascii="Segoe UI" w:hAnsi="Segoe UI" w:cs="Segoe UI" w:hint="default"/>
      <w:sz w:val="18"/>
      <w:szCs w:val="18"/>
    </w:rPr>
  </w:style>
  <w:style w:type="paragraph" w:styleId="EndnoteText">
    <w:name w:val="endnote text"/>
    <w:basedOn w:val="Normal"/>
    <w:link w:val="EndnoteTextChar"/>
    <w:uiPriority w:val="99"/>
    <w:semiHidden/>
    <w:unhideWhenUsed/>
    <w:rsid w:val="00097005"/>
    <w:pPr>
      <w:spacing w:after="0" w:line="240" w:lineRule="auto"/>
    </w:pPr>
    <w:rPr>
      <w:szCs w:val="20"/>
    </w:rPr>
  </w:style>
  <w:style w:type="character" w:customStyle="1" w:styleId="EndnoteTextChar">
    <w:name w:val="Endnote Text Char"/>
    <w:basedOn w:val="DefaultParagraphFont"/>
    <w:link w:val="EndnoteText"/>
    <w:uiPriority w:val="99"/>
    <w:semiHidden/>
    <w:rsid w:val="00097005"/>
    <w:rPr>
      <w:rFonts w:asciiTheme="minorHAnsi" w:hAnsiTheme="minorHAnsi"/>
      <w:lang w:eastAsia="en-US"/>
    </w:rPr>
  </w:style>
  <w:style w:type="character" w:styleId="EndnoteReference">
    <w:name w:val="endnote reference"/>
    <w:basedOn w:val="DefaultParagraphFont"/>
    <w:uiPriority w:val="99"/>
    <w:semiHidden/>
    <w:unhideWhenUsed/>
    <w:rsid w:val="00097005"/>
    <w:rPr>
      <w:vertAlign w:val="superscript"/>
    </w:rPr>
  </w:style>
  <w:style w:type="paragraph" w:customStyle="1" w:styleId="Normal0">
    <w:name w:val="[Normal]"/>
    <w:uiPriority w:val="99"/>
    <w:rsid w:val="00C1323F"/>
    <w:pPr>
      <w:widowControl w:val="0"/>
      <w:autoSpaceDE w:val="0"/>
      <w:autoSpaceDN w:val="0"/>
      <w:adjustRightInd w:val="0"/>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58377">
      <w:bodyDiv w:val="1"/>
      <w:marLeft w:val="0"/>
      <w:marRight w:val="0"/>
      <w:marTop w:val="0"/>
      <w:marBottom w:val="0"/>
      <w:divBdr>
        <w:top w:val="none" w:sz="0" w:space="0" w:color="auto"/>
        <w:left w:val="none" w:sz="0" w:space="0" w:color="auto"/>
        <w:bottom w:val="none" w:sz="0" w:space="0" w:color="auto"/>
        <w:right w:val="none" w:sz="0" w:space="0" w:color="auto"/>
      </w:divBdr>
    </w:div>
    <w:div w:id="274101428">
      <w:bodyDiv w:val="1"/>
      <w:marLeft w:val="0"/>
      <w:marRight w:val="0"/>
      <w:marTop w:val="0"/>
      <w:marBottom w:val="0"/>
      <w:divBdr>
        <w:top w:val="none" w:sz="0" w:space="0" w:color="auto"/>
        <w:left w:val="none" w:sz="0" w:space="0" w:color="auto"/>
        <w:bottom w:val="none" w:sz="0" w:space="0" w:color="auto"/>
        <w:right w:val="none" w:sz="0" w:space="0" w:color="auto"/>
      </w:divBdr>
    </w:div>
    <w:div w:id="498354758">
      <w:bodyDiv w:val="1"/>
      <w:marLeft w:val="0"/>
      <w:marRight w:val="0"/>
      <w:marTop w:val="0"/>
      <w:marBottom w:val="0"/>
      <w:divBdr>
        <w:top w:val="none" w:sz="0" w:space="0" w:color="auto"/>
        <w:left w:val="none" w:sz="0" w:space="0" w:color="auto"/>
        <w:bottom w:val="none" w:sz="0" w:space="0" w:color="auto"/>
        <w:right w:val="none" w:sz="0" w:space="0" w:color="auto"/>
      </w:divBdr>
    </w:div>
    <w:div w:id="706563524">
      <w:bodyDiv w:val="1"/>
      <w:marLeft w:val="0"/>
      <w:marRight w:val="0"/>
      <w:marTop w:val="0"/>
      <w:marBottom w:val="0"/>
      <w:divBdr>
        <w:top w:val="none" w:sz="0" w:space="0" w:color="auto"/>
        <w:left w:val="none" w:sz="0" w:space="0" w:color="auto"/>
        <w:bottom w:val="none" w:sz="0" w:space="0" w:color="auto"/>
        <w:right w:val="none" w:sz="0" w:space="0" w:color="auto"/>
      </w:divBdr>
    </w:div>
    <w:div w:id="773785361">
      <w:bodyDiv w:val="1"/>
      <w:marLeft w:val="0"/>
      <w:marRight w:val="0"/>
      <w:marTop w:val="0"/>
      <w:marBottom w:val="0"/>
      <w:divBdr>
        <w:top w:val="none" w:sz="0" w:space="0" w:color="auto"/>
        <w:left w:val="none" w:sz="0" w:space="0" w:color="auto"/>
        <w:bottom w:val="none" w:sz="0" w:space="0" w:color="auto"/>
        <w:right w:val="none" w:sz="0" w:space="0" w:color="auto"/>
      </w:divBdr>
    </w:div>
    <w:div w:id="869028766">
      <w:bodyDiv w:val="1"/>
      <w:marLeft w:val="0"/>
      <w:marRight w:val="0"/>
      <w:marTop w:val="0"/>
      <w:marBottom w:val="0"/>
      <w:divBdr>
        <w:top w:val="none" w:sz="0" w:space="0" w:color="auto"/>
        <w:left w:val="none" w:sz="0" w:space="0" w:color="auto"/>
        <w:bottom w:val="none" w:sz="0" w:space="0" w:color="auto"/>
        <w:right w:val="none" w:sz="0" w:space="0" w:color="auto"/>
      </w:divBdr>
    </w:div>
    <w:div w:id="1117985277">
      <w:bodyDiv w:val="1"/>
      <w:marLeft w:val="0"/>
      <w:marRight w:val="0"/>
      <w:marTop w:val="0"/>
      <w:marBottom w:val="0"/>
      <w:divBdr>
        <w:top w:val="none" w:sz="0" w:space="0" w:color="auto"/>
        <w:left w:val="none" w:sz="0" w:space="0" w:color="auto"/>
        <w:bottom w:val="none" w:sz="0" w:space="0" w:color="auto"/>
        <w:right w:val="none" w:sz="0" w:space="0" w:color="auto"/>
      </w:divBdr>
    </w:div>
    <w:div w:id="1282373301">
      <w:bodyDiv w:val="1"/>
      <w:marLeft w:val="0"/>
      <w:marRight w:val="0"/>
      <w:marTop w:val="0"/>
      <w:marBottom w:val="0"/>
      <w:divBdr>
        <w:top w:val="none" w:sz="0" w:space="0" w:color="auto"/>
        <w:left w:val="none" w:sz="0" w:space="0" w:color="auto"/>
        <w:bottom w:val="none" w:sz="0" w:space="0" w:color="auto"/>
        <w:right w:val="none" w:sz="0" w:space="0" w:color="auto"/>
      </w:divBdr>
    </w:div>
    <w:div w:id="1391461742">
      <w:bodyDiv w:val="1"/>
      <w:marLeft w:val="0"/>
      <w:marRight w:val="0"/>
      <w:marTop w:val="0"/>
      <w:marBottom w:val="0"/>
      <w:divBdr>
        <w:top w:val="none" w:sz="0" w:space="0" w:color="auto"/>
        <w:left w:val="none" w:sz="0" w:space="0" w:color="auto"/>
        <w:bottom w:val="none" w:sz="0" w:space="0" w:color="auto"/>
        <w:right w:val="none" w:sz="0" w:space="0" w:color="auto"/>
      </w:divBdr>
    </w:div>
    <w:div w:id="1409035609">
      <w:bodyDiv w:val="1"/>
      <w:marLeft w:val="0"/>
      <w:marRight w:val="0"/>
      <w:marTop w:val="0"/>
      <w:marBottom w:val="0"/>
      <w:divBdr>
        <w:top w:val="none" w:sz="0" w:space="0" w:color="auto"/>
        <w:left w:val="none" w:sz="0" w:space="0" w:color="auto"/>
        <w:bottom w:val="none" w:sz="0" w:space="0" w:color="auto"/>
        <w:right w:val="none" w:sz="0" w:space="0" w:color="auto"/>
      </w:divBdr>
    </w:div>
    <w:div w:id="1522742354">
      <w:bodyDiv w:val="1"/>
      <w:marLeft w:val="0"/>
      <w:marRight w:val="0"/>
      <w:marTop w:val="0"/>
      <w:marBottom w:val="0"/>
      <w:divBdr>
        <w:top w:val="none" w:sz="0" w:space="0" w:color="auto"/>
        <w:left w:val="none" w:sz="0" w:space="0" w:color="auto"/>
        <w:bottom w:val="none" w:sz="0" w:space="0" w:color="auto"/>
        <w:right w:val="none" w:sz="0" w:space="0" w:color="auto"/>
      </w:divBdr>
    </w:div>
    <w:div w:id="1738091027">
      <w:bodyDiv w:val="1"/>
      <w:marLeft w:val="0"/>
      <w:marRight w:val="0"/>
      <w:marTop w:val="0"/>
      <w:marBottom w:val="0"/>
      <w:divBdr>
        <w:top w:val="none" w:sz="0" w:space="0" w:color="auto"/>
        <w:left w:val="none" w:sz="0" w:space="0" w:color="auto"/>
        <w:bottom w:val="none" w:sz="0" w:space="0" w:color="auto"/>
        <w:right w:val="none" w:sz="0" w:space="0" w:color="auto"/>
      </w:divBdr>
    </w:div>
    <w:div w:id="1846285434">
      <w:bodyDiv w:val="1"/>
      <w:marLeft w:val="0"/>
      <w:marRight w:val="0"/>
      <w:marTop w:val="0"/>
      <w:marBottom w:val="0"/>
      <w:divBdr>
        <w:top w:val="none" w:sz="0" w:space="0" w:color="auto"/>
        <w:left w:val="none" w:sz="0" w:space="0" w:color="auto"/>
        <w:bottom w:val="none" w:sz="0" w:space="0" w:color="auto"/>
        <w:right w:val="none" w:sz="0" w:space="0" w:color="auto"/>
      </w:divBdr>
    </w:div>
    <w:div w:id="1868516790">
      <w:bodyDiv w:val="1"/>
      <w:marLeft w:val="0"/>
      <w:marRight w:val="0"/>
      <w:marTop w:val="0"/>
      <w:marBottom w:val="0"/>
      <w:divBdr>
        <w:top w:val="none" w:sz="0" w:space="0" w:color="auto"/>
        <w:left w:val="none" w:sz="0" w:space="0" w:color="auto"/>
        <w:bottom w:val="none" w:sz="0" w:space="0" w:color="auto"/>
        <w:right w:val="none" w:sz="0" w:space="0" w:color="auto"/>
      </w:divBdr>
    </w:div>
    <w:div w:id="1929845712">
      <w:bodyDiv w:val="1"/>
      <w:marLeft w:val="0"/>
      <w:marRight w:val="0"/>
      <w:marTop w:val="0"/>
      <w:marBottom w:val="0"/>
      <w:divBdr>
        <w:top w:val="none" w:sz="0" w:space="0" w:color="auto"/>
        <w:left w:val="none" w:sz="0" w:space="0" w:color="auto"/>
        <w:bottom w:val="none" w:sz="0" w:space="0" w:color="auto"/>
        <w:right w:val="none" w:sz="0" w:space="0" w:color="auto"/>
      </w:divBdr>
    </w:div>
    <w:div w:id="203418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5.xml"/><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13.jpeg"/><Relationship Id="rId33" Type="http://schemas.openxmlformats.org/officeDocument/2006/relationships/chart" Target="charts/chart4.xml"/><Relationship Id="rId38" Type="http://schemas.openxmlformats.org/officeDocument/2006/relationships/chart" Target="charts/chart6.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2.xml"/><Relationship Id="rId27" Type="http://schemas.openxmlformats.org/officeDocument/2006/relationships/image" Target="media/image15.png"/><Relationship Id="rId30" Type="http://schemas.openxmlformats.org/officeDocument/2006/relationships/chart" Target="charts/chart3.xml"/><Relationship Id="rId35" Type="http://schemas.openxmlformats.org/officeDocument/2006/relationships/image" Target="media/image20.png"/><Relationship Id="rId43" Type="http://schemas.openxmlformats.org/officeDocument/2006/relationships/chart" Target="charts/chart8.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meteor.aihw.gov.au/content/index.phtml/itemId/7316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'age q4'!$L$2</c:f>
              <c:strCache>
                <c:ptCount val="1"/>
                <c:pt idx="0">
                  <c:v>18-24 (n = 17)</c:v>
                </c:pt>
              </c:strCache>
            </c:strRef>
          </c:tx>
          <c:spPr>
            <a:solidFill>
              <a:schemeClr val="accent1"/>
            </a:solidFill>
            <a:ln>
              <a:no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0-1930-40D1-9E30-4DB27DA2674C}"/>
                </c:ext>
              </c:extLst>
            </c:dLbl>
            <c:dLbl>
              <c:idx val="9"/>
              <c:delete val="1"/>
              <c:extLst>
                <c:ext xmlns:c15="http://schemas.microsoft.com/office/drawing/2012/chart" uri="{CE6537A1-D6FC-4f65-9D91-7224C49458BB}"/>
                <c:ext xmlns:c16="http://schemas.microsoft.com/office/drawing/2014/chart" uri="{C3380CC4-5D6E-409C-BE32-E72D297353CC}">
                  <c16:uniqueId val="{00000001-1930-40D1-9E30-4DB27DA267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 q4'!$K$3:$K$12</c:f>
              <c:strCache>
                <c:ptCount val="10"/>
                <c:pt idx="0">
                  <c:v>Through a friend or family member</c:v>
                </c:pt>
                <c:pt idx="1">
                  <c:v>Through a support worker</c:v>
                </c:pt>
                <c:pt idx="2">
                  <c:v>Via a Community partner or ECEI</c:v>
                </c:pt>
                <c:pt idx="3">
                  <c:v>Through a support coordinator</c:v>
                </c:pt>
                <c:pt idx="4">
                  <c:v>Health professional (doctor, specialist)</c:v>
                </c:pt>
                <c:pt idx="5">
                  <c:v>Through a disability oragnisation</c:v>
                </c:pt>
                <c:pt idx="6">
                  <c:v>On social media*</c:v>
                </c:pt>
                <c:pt idx="7">
                  <c:v>Another webiste</c:v>
                </c:pt>
                <c:pt idx="8">
                  <c:v>Other</c:v>
                </c:pt>
                <c:pt idx="9">
                  <c:v>Don’t remember</c:v>
                </c:pt>
              </c:strCache>
            </c:strRef>
          </c:cat>
          <c:val>
            <c:numRef>
              <c:f>'age q4'!$L$3:$L$12</c:f>
              <c:numCache>
                <c:formatCode>0%</c:formatCode>
                <c:ptCount val="10"/>
                <c:pt idx="0">
                  <c:v>0.53</c:v>
                </c:pt>
                <c:pt idx="1">
                  <c:v>0.28999999999999998</c:v>
                </c:pt>
                <c:pt idx="2">
                  <c:v>0.12</c:v>
                </c:pt>
                <c:pt idx="3">
                  <c:v>0.12</c:v>
                </c:pt>
                <c:pt idx="4">
                  <c:v>0.06</c:v>
                </c:pt>
                <c:pt idx="5">
                  <c:v>0.12</c:v>
                </c:pt>
                <c:pt idx="6">
                  <c:v>0.41</c:v>
                </c:pt>
                <c:pt idx="7">
                  <c:v>0.06</c:v>
                </c:pt>
                <c:pt idx="8">
                  <c:v>0</c:v>
                </c:pt>
                <c:pt idx="9">
                  <c:v>0</c:v>
                </c:pt>
              </c:numCache>
            </c:numRef>
          </c:val>
          <c:extLst>
            <c:ext xmlns:c16="http://schemas.microsoft.com/office/drawing/2014/chart" uri="{C3380CC4-5D6E-409C-BE32-E72D297353CC}">
              <c16:uniqueId val="{00000002-1930-40D1-9E30-4DB27DA2674C}"/>
            </c:ext>
          </c:extLst>
        </c:ser>
        <c:ser>
          <c:idx val="1"/>
          <c:order val="1"/>
          <c:tx>
            <c:strRef>
              <c:f>'age q4'!$M$2</c:f>
              <c:strCache>
                <c:ptCount val="1"/>
                <c:pt idx="0">
                  <c:v>25-64 (n = 166)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 q4'!$K$3:$K$12</c:f>
              <c:strCache>
                <c:ptCount val="10"/>
                <c:pt idx="0">
                  <c:v>Through a friend or family member</c:v>
                </c:pt>
                <c:pt idx="1">
                  <c:v>Through a support worker</c:v>
                </c:pt>
                <c:pt idx="2">
                  <c:v>Via a Community partner or ECEI</c:v>
                </c:pt>
                <c:pt idx="3">
                  <c:v>Through a support coordinator</c:v>
                </c:pt>
                <c:pt idx="4">
                  <c:v>Health professional (doctor, specialist)</c:v>
                </c:pt>
                <c:pt idx="5">
                  <c:v>Through a disability oragnisation</c:v>
                </c:pt>
                <c:pt idx="6">
                  <c:v>On social media*</c:v>
                </c:pt>
                <c:pt idx="7">
                  <c:v>Another webiste</c:v>
                </c:pt>
                <c:pt idx="8">
                  <c:v>Other</c:v>
                </c:pt>
                <c:pt idx="9">
                  <c:v>Don’t remember</c:v>
                </c:pt>
              </c:strCache>
            </c:strRef>
          </c:cat>
          <c:val>
            <c:numRef>
              <c:f>'age q4'!$M$3:$M$12</c:f>
              <c:numCache>
                <c:formatCode>0%</c:formatCode>
                <c:ptCount val="10"/>
                <c:pt idx="0">
                  <c:v>0.4</c:v>
                </c:pt>
                <c:pt idx="1">
                  <c:v>0.2</c:v>
                </c:pt>
                <c:pt idx="2">
                  <c:v>0.08</c:v>
                </c:pt>
                <c:pt idx="3">
                  <c:v>0.1</c:v>
                </c:pt>
                <c:pt idx="4">
                  <c:v>0.17</c:v>
                </c:pt>
                <c:pt idx="5">
                  <c:v>0.17</c:v>
                </c:pt>
                <c:pt idx="6">
                  <c:v>0.19</c:v>
                </c:pt>
                <c:pt idx="7">
                  <c:v>0.08</c:v>
                </c:pt>
                <c:pt idx="8">
                  <c:v>0.1</c:v>
                </c:pt>
                <c:pt idx="9">
                  <c:v>0.06</c:v>
                </c:pt>
              </c:numCache>
            </c:numRef>
          </c:val>
          <c:extLst>
            <c:ext xmlns:c16="http://schemas.microsoft.com/office/drawing/2014/chart" uri="{C3380CC4-5D6E-409C-BE32-E72D297353CC}">
              <c16:uniqueId val="{00000003-1930-40D1-9E30-4DB27DA2674C}"/>
            </c:ext>
          </c:extLst>
        </c:ser>
        <c:ser>
          <c:idx val="2"/>
          <c:order val="2"/>
          <c:tx>
            <c:strRef>
              <c:f>'age q4'!$N$2</c:f>
              <c:strCache>
                <c:ptCount val="1"/>
                <c:pt idx="0">
                  <c:v>65+ (n = 26)</c:v>
                </c:pt>
              </c:strCache>
            </c:strRef>
          </c:tx>
          <c:spPr>
            <a:solidFill>
              <a:schemeClr val="accent4"/>
            </a:solidFill>
            <a:ln>
              <a:no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4-1930-40D1-9E30-4DB27DA267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 q4'!$K$3:$K$12</c:f>
              <c:strCache>
                <c:ptCount val="10"/>
                <c:pt idx="0">
                  <c:v>Through a friend or family member</c:v>
                </c:pt>
                <c:pt idx="1">
                  <c:v>Through a support worker</c:v>
                </c:pt>
                <c:pt idx="2">
                  <c:v>Via a Community partner or ECEI</c:v>
                </c:pt>
                <c:pt idx="3">
                  <c:v>Through a support coordinator</c:v>
                </c:pt>
                <c:pt idx="4">
                  <c:v>Health professional (doctor, specialist)</c:v>
                </c:pt>
                <c:pt idx="5">
                  <c:v>Through a disability oragnisation</c:v>
                </c:pt>
                <c:pt idx="6">
                  <c:v>On social media*</c:v>
                </c:pt>
                <c:pt idx="7">
                  <c:v>Another webiste</c:v>
                </c:pt>
                <c:pt idx="8">
                  <c:v>Other</c:v>
                </c:pt>
                <c:pt idx="9">
                  <c:v>Don’t remember</c:v>
                </c:pt>
              </c:strCache>
            </c:strRef>
          </c:cat>
          <c:val>
            <c:numRef>
              <c:f>'age q4'!$N$3:$N$12</c:f>
              <c:numCache>
                <c:formatCode>0%</c:formatCode>
                <c:ptCount val="10"/>
                <c:pt idx="0">
                  <c:v>0.31</c:v>
                </c:pt>
                <c:pt idx="1">
                  <c:v>0.23</c:v>
                </c:pt>
                <c:pt idx="2">
                  <c:v>0.08</c:v>
                </c:pt>
                <c:pt idx="3">
                  <c:v>0.12</c:v>
                </c:pt>
                <c:pt idx="4">
                  <c:v>0.23</c:v>
                </c:pt>
                <c:pt idx="5">
                  <c:v>0.27</c:v>
                </c:pt>
                <c:pt idx="6">
                  <c:v>0.35</c:v>
                </c:pt>
                <c:pt idx="7">
                  <c:v>0.19</c:v>
                </c:pt>
                <c:pt idx="8">
                  <c:v>0</c:v>
                </c:pt>
                <c:pt idx="9">
                  <c:v>0.08</c:v>
                </c:pt>
              </c:numCache>
            </c:numRef>
          </c:val>
          <c:extLst>
            <c:ext xmlns:c16="http://schemas.microsoft.com/office/drawing/2014/chart" uri="{C3380CC4-5D6E-409C-BE32-E72D297353CC}">
              <c16:uniqueId val="{00000005-1930-40D1-9E30-4DB27DA2674C}"/>
            </c:ext>
          </c:extLst>
        </c:ser>
        <c:dLbls>
          <c:showLegendKey val="0"/>
          <c:showVal val="0"/>
          <c:showCatName val="0"/>
          <c:showSerName val="0"/>
          <c:showPercent val="0"/>
          <c:showBubbleSize val="0"/>
        </c:dLbls>
        <c:gapWidth val="182"/>
        <c:axId val="113210048"/>
        <c:axId val="932960936"/>
      </c:barChart>
      <c:catAx>
        <c:axId val="113210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960936"/>
        <c:crosses val="autoZero"/>
        <c:auto val="1"/>
        <c:lblAlgn val="ctr"/>
        <c:lblOffset val="100"/>
        <c:noMultiLvlLbl val="0"/>
      </c:catAx>
      <c:valAx>
        <c:axId val="932960936"/>
        <c:scaling>
          <c:orientation val="minMax"/>
        </c:scaling>
        <c:delete val="1"/>
        <c:axPos val="t"/>
        <c:numFmt formatCode="0%" sourceLinked="1"/>
        <c:majorTickMark val="none"/>
        <c:minorTickMark val="none"/>
        <c:tickLblPos val="nextTo"/>
        <c:crossAx val="113210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2898231087207466"/>
          <c:y val="3.825136612021858E-2"/>
          <c:w val="0.71860163671187294"/>
          <c:h val="0.8797814207650273"/>
        </c:manualLayout>
      </c:layout>
      <c:barChart>
        <c:barDir val="bar"/>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Paid search</c:v>
                </c:pt>
                <c:pt idx="1">
                  <c:v>Display</c:v>
                </c:pt>
                <c:pt idx="2">
                  <c:v>Social</c:v>
                </c:pt>
                <c:pt idx="3">
                  <c:v>Organic search</c:v>
                </c:pt>
                <c:pt idx="4">
                  <c:v>Direct</c:v>
                </c:pt>
                <c:pt idx="5">
                  <c:v>Other</c:v>
                </c:pt>
                <c:pt idx="6">
                  <c:v>Referral</c:v>
                </c:pt>
              </c:strCache>
            </c:strRef>
          </c:cat>
          <c:val>
            <c:numRef>
              <c:f>Sheet1!$B$2:$B$8</c:f>
              <c:numCache>
                <c:formatCode>0%</c:formatCode>
                <c:ptCount val="7"/>
                <c:pt idx="0">
                  <c:v>0.25</c:v>
                </c:pt>
                <c:pt idx="1">
                  <c:v>0.2</c:v>
                </c:pt>
                <c:pt idx="2">
                  <c:v>0.17</c:v>
                </c:pt>
                <c:pt idx="3">
                  <c:v>0.13</c:v>
                </c:pt>
                <c:pt idx="4">
                  <c:v>0.12</c:v>
                </c:pt>
                <c:pt idx="5">
                  <c:v>0.08</c:v>
                </c:pt>
                <c:pt idx="6">
                  <c:v>0.03</c:v>
                </c:pt>
              </c:numCache>
            </c:numRef>
          </c:val>
          <c:extLst>
            <c:ext xmlns:c16="http://schemas.microsoft.com/office/drawing/2014/chart" uri="{C3380CC4-5D6E-409C-BE32-E72D297353CC}">
              <c16:uniqueId val="{00000000-6635-4DC4-9025-C5384325DFE6}"/>
            </c:ext>
          </c:extLst>
        </c:ser>
        <c:dLbls>
          <c:dLblPos val="ctr"/>
          <c:showLegendKey val="0"/>
          <c:showVal val="1"/>
          <c:showCatName val="0"/>
          <c:showSerName val="0"/>
          <c:showPercent val="0"/>
          <c:showBubbleSize val="0"/>
        </c:dLbls>
        <c:gapWidth val="49"/>
        <c:axId val="605240264"/>
        <c:axId val="605243216"/>
      </c:barChart>
      <c:catAx>
        <c:axId val="605240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5243216"/>
        <c:crosses val="autoZero"/>
        <c:auto val="1"/>
        <c:lblAlgn val="ctr"/>
        <c:lblOffset val="100"/>
        <c:noMultiLvlLbl val="0"/>
      </c:catAx>
      <c:valAx>
        <c:axId val="605243216"/>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05240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Callers</c:v>
                </c:pt>
              </c:strCache>
            </c:strRef>
          </c:tx>
          <c:spPr>
            <a:solidFill>
              <a:schemeClr val="accent2"/>
            </a:solidFill>
            <a:ln>
              <a:noFill/>
            </a:ln>
            <a:effectLst/>
          </c:spPr>
          <c:invertIfNegative val="0"/>
          <c:dLbls>
            <c:dLbl>
              <c:idx val="3"/>
              <c:layout>
                <c:manualLayout>
                  <c:x val="-4.744958481613286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4A7-491A-AB5F-08198C37EDC7}"/>
                </c:ext>
              </c:extLst>
            </c:dLbl>
            <c:dLbl>
              <c:idx val="6"/>
              <c:layout>
                <c:manualLayout>
                  <c:x val="-7.1174377224199285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4A7-491A-AB5F-08198C37ED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Less than 15 years old            </c:v>
                </c:pt>
                <c:pt idx="1">
                  <c:v>15 to 24</c:v>
                </c:pt>
                <c:pt idx="2">
                  <c:v>25 to 34           </c:v>
                </c:pt>
                <c:pt idx="3">
                  <c:v>35 to 44 </c:v>
                </c:pt>
                <c:pt idx="4">
                  <c:v>45 to 54 </c:v>
                </c:pt>
                <c:pt idx="5">
                  <c:v>55 to 64 </c:v>
                </c:pt>
                <c:pt idx="6">
                  <c:v>65 and above </c:v>
                </c:pt>
              </c:strCache>
            </c:strRef>
          </c:cat>
          <c:val>
            <c:numRef>
              <c:f>Sheet1!$B$2:$B$8</c:f>
              <c:numCache>
                <c:formatCode>0%</c:formatCode>
                <c:ptCount val="7"/>
                <c:pt idx="0">
                  <c:v>0.08</c:v>
                </c:pt>
                <c:pt idx="1">
                  <c:v>0.1</c:v>
                </c:pt>
                <c:pt idx="2">
                  <c:v>0.09</c:v>
                </c:pt>
                <c:pt idx="3">
                  <c:v>0.13</c:v>
                </c:pt>
                <c:pt idx="4">
                  <c:v>0.18</c:v>
                </c:pt>
                <c:pt idx="5">
                  <c:v>0.26</c:v>
                </c:pt>
                <c:pt idx="6">
                  <c:v>0.16</c:v>
                </c:pt>
              </c:numCache>
            </c:numRef>
          </c:val>
          <c:extLst>
            <c:ext xmlns:c16="http://schemas.microsoft.com/office/drawing/2014/chart" uri="{C3380CC4-5D6E-409C-BE32-E72D297353CC}">
              <c16:uniqueId val="{00000000-94A7-491A-AB5F-08198C37EDC7}"/>
            </c:ext>
          </c:extLst>
        </c:ser>
        <c:ser>
          <c:idx val="1"/>
          <c:order val="1"/>
          <c:tx>
            <c:strRef>
              <c:f>Sheet1!$C$1</c:f>
              <c:strCache>
                <c:ptCount val="1"/>
                <c:pt idx="0">
                  <c:v>People with disability</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Less than 15 years old            </c:v>
                </c:pt>
                <c:pt idx="1">
                  <c:v>15 to 24</c:v>
                </c:pt>
                <c:pt idx="2">
                  <c:v>25 to 34           </c:v>
                </c:pt>
                <c:pt idx="3">
                  <c:v>35 to 44 </c:v>
                </c:pt>
                <c:pt idx="4">
                  <c:v>45 to 54 </c:v>
                </c:pt>
                <c:pt idx="5">
                  <c:v>55 to 64 </c:v>
                </c:pt>
                <c:pt idx="6">
                  <c:v>65 and above </c:v>
                </c:pt>
              </c:strCache>
            </c:strRef>
          </c:cat>
          <c:val>
            <c:numRef>
              <c:f>Sheet1!$C$2:$C$8</c:f>
              <c:numCache>
                <c:formatCode>0%</c:formatCode>
                <c:ptCount val="7"/>
                <c:pt idx="0">
                  <c:v>0.19</c:v>
                </c:pt>
                <c:pt idx="1">
                  <c:v>0.13</c:v>
                </c:pt>
                <c:pt idx="2">
                  <c:v>0.15</c:v>
                </c:pt>
                <c:pt idx="3">
                  <c:v>0.13</c:v>
                </c:pt>
                <c:pt idx="4">
                  <c:v>0.13</c:v>
                </c:pt>
                <c:pt idx="5">
                  <c:v>0.12</c:v>
                </c:pt>
                <c:pt idx="6">
                  <c:v>0.16</c:v>
                </c:pt>
              </c:numCache>
            </c:numRef>
          </c:val>
          <c:extLst>
            <c:ext xmlns:c16="http://schemas.microsoft.com/office/drawing/2014/chart" uri="{C3380CC4-5D6E-409C-BE32-E72D297353CC}">
              <c16:uniqueId val="{00000001-94A7-491A-AB5F-08198C37EDC7}"/>
            </c:ext>
          </c:extLst>
        </c:ser>
        <c:dLbls>
          <c:showLegendKey val="0"/>
          <c:showVal val="0"/>
          <c:showCatName val="0"/>
          <c:showSerName val="0"/>
          <c:showPercent val="0"/>
          <c:showBubbleSize val="0"/>
        </c:dLbls>
        <c:gapWidth val="219"/>
        <c:overlap val="-27"/>
        <c:axId val="681476656"/>
        <c:axId val="681472720"/>
      </c:barChart>
      <c:catAx>
        <c:axId val="68147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472720"/>
        <c:crosses val="autoZero"/>
        <c:auto val="1"/>
        <c:lblAlgn val="ctr"/>
        <c:lblOffset val="100"/>
        <c:noMultiLvlLbl val="0"/>
      </c:catAx>
      <c:valAx>
        <c:axId val="68147272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476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'question 1'!$B$2</c:f>
              <c:strCache>
                <c:ptCount val="1"/>
                <c:pt idx="0">
                  <c:v>5 (Strongly agree)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1'!$A$4:$A$5</c:f>
              <c:strCache>
                <c:ptCount val="2"/>
                <c:pt idx="0">
                  <c:v>I am satisfied with the services I have received</c:v>
                </c:pt>
                <c:pt idx="1">
                  <c:v>The Disability Gateway listened to me and understood my issues</c:v>
                </c:pt>
              </c:strCache>
              <c:extLst/>
            </c:strRef>
          </c:cat>
          <c:val>
            <c:numRef>
              <c:f>'question 1'!$B$4:$B$5</c:f>
              <c:numCache>
                <c:formatCode>0%</c:formatCode>
                <c:ptCount val="2"/>
                <c:pt idx="0">
                  <c:v>0.64</c:v>
                </c:pt>
                <c:pt idx="1">
                  <c:v>0.79</c:v>
                </c:pt>
              </c:numCache>
              <c:extLst/>
            </c:numRef>
          </c:val>
          <c:extLst>
            <c:ext xmlns:c16="http://schemas.microsoft.com/office/drawing/2014/chart" uri="{C3380CC4-5D6E-409C-BE32-E72D297353CC}">
              <c16:uniqueId val="{00000000-63DB-49F7-A0BC-451790531563}"/>
            </c:ext>
          </c:extLst>
        </c:ser>
        <c:ser>
          <c:idx val="1"/>
          <c:order val="1"/>
          <c:tx>
            <c:strRef>
              <c:f>'question 1'!$C$2</c:f>
              <c:strCache>
                <c:ptCount val="1"/>
                <c:pt idx="0">
                  <c:v>4</c:v>
                </c:pt>
              </c:strCache>
            </c:strRef>
          </c:tx>
          <c:spPr>
            <a:solidFill>
              <a:schemeClr val="accent2">
                <a:lumMod val="20000"/>
                <a:lumOff val="80000"/>
              </a:schemeClr>
            </a:solidFill>
            <a:ln>
              <a:noFill/>
            </a:ln>
            <a:effectLst/>
          </c:spPr>
          <c:invertIfNegative val="0"/>
          <c:dLbls>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3DB-49F7-A0BC-4517905315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1'!$A$4:$A$5</c:f>
              <c:strCache>
                <c:ptCount val="2"/>
                <c:pt idx="0">
                  <c:v>I am satisfied with the services I have received</c:v>
                </c:pt>
                <c:pt idx="1">
                  <c:v>The Disability Gateway listened to me and understood my issues</c:v>
                </c:pt>
              </c:strCache>
              <c:extLst/>
            </c:strRef>
          </c:cat>
          <c:val>
            <c:numRef>
              <c:f>'question 1'!$C$4:$C$5</c:f>
              <c:numCache>
                <c:formatCode>0%</c:formatCode>
                <c:ptCount val="2"/>
                <c:pt idx="0">
                  <c:v>0.1</c:v>
                </c:pt>
                <c:pt idx="1">
                  <c:v>0.08</c:v>
                </c:pt>
              </c:numCache>
              <c:extLst/>
            </c:numRef>
          </c:val>
          <c:extLst>
            <c:ext xmlns:c16="http://schemas.microsoft.com/office/drawing/2014/chart" uri="{C3380CC4-5D6E-409C-BE32-E72D297353CC}">
              <c16:uniqueId val="{00000002-63DB-49F7-A0BC-451790531563}"/>
            </c:ext>
          </c:extLst>
        </c:ser>
        <c:ser>
          <c:idx val="2"/>
          <c:order val="2"/>
          <c:tx>
            <c:strRef>
              <c:f>'question 1'!$D$2</c:f>
              <c:strCache>
                <c:ptCount val="1"/>
                <c:pt idx="0">
                  <c:v>3</c:v>
                </c:pt>
              </c:strCache>
            </c:strRef>
          </c:tx>
          <c:spPr>
            <a:solidFill>
              <a:schemeClr val="accent6">
                <a:lumMod val="60000"/>
                <a:lumOff val="4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63DB-49F7-A0BC-4517905315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1'!$A$4:$A$5</c:f>
              <c:strCache>
                <c:ptCount val="2"/>
                <c:pt idx="0">
                  <c:v>I am satisfied with the services I have received</c:v>
                </c:pt>
                <c:pt idx="1">
                  <c:v>The Disability Gateway listened to me and understood my issues</c:v>
                </c:pt>
              </c:strCache>
              <c:extLst/>
            </c:strRef>
          </c:cat>
          <c:val>
            <c:numRef>
              <c:f>'question 1'!$D$4:$D$5</c:f>
              <c:numCache>
                <c:formatCode>0%</c:formatCode>
                <c:ptCount val="2"/>
                <c:pt idx="0">
                  <c:v>0.09</c:v>
                </c:pt>
                <c:pt idx="1">
                  <c:v>0.04</c:v>
                </c:pt>
              </c:numCache>
              <c:extLst/>
            </c:numRef>
          </c:val>
          <c:extLst>
            <c:ext xmlns:c16="http://schemas.microsoft.com/office/drawing/2014/chart" uri="{C3380CC4-5D6E-409C-BE32-E72D297353CC}">
              <c16:uniqueId val="{00000004-63DB-49F7-A0BC-451790531563}"/>
            </c:ext>
          </c:extLst>
        </c:ser>
        <c:ser>
          <c:idx val="3"/>
          <c:order val="3"/>
          <c:tx>
            <c:strRef>
              <c:f>'question 1'!$E$2</c:f>
              <c:strCache>
                <c:ptCount val="1"/>
                <c:pt idx="0">
                  <c:v>2</c:v>
                </c:pt>
              </c:strCache>
            </c:strRef>
          </c:tx>
          <c:spPr>
            <a:solidFill>
              <a:srgbClr val="ED6A22">
                <a:lumMod val="40000"/>
                <a:lumOff val="60000"/>
              </a:srgb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63DB-49F7-A0BC-4517905315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1'!$A$4:$A$5</c:f>
              <c:strCache>
                <c:ptCount val="2"/>
                <c:pt idx="0">
                  <c:v>I am satisfied with the services I have received</c:v>
                </c:pt>
                <c:pt idx="1">
                  <c:v>The Disability Gateway listened to me and understood my issues</c:v>
                </c:pt>
              </c:strCache>
              <c:extLst/>
            </c:strRef>
          </c:cat>
          <c:val>
            <c:numRef>
              <c:f>'question 1'!$E$4:$E$5</c:f>
              <c:numCache>
                <c:formatCode>0%</c:formatCode>
                <c:ptCount val="2"/>
                <c:pt idx="0">
                  <c:v>0.06</c:v>
                </c:pt>
                <c:pt idx="1">
                  <c:v>0.02</c:v>
                </c:pt>
              </c:numCache>
              <c:extLst/>
            </c:numRef>
          </c:val>
          <c:extLst>
            <c:ext xmlns:c16="http://schemas.microsoft.com/office/drawing/2014/chart" uri="{C3380CC4-5D6E-409C-BE32-E72D297353CC}">
              <c16:uniqueId val="{00000006-63DB-49F7-A0BC-451790531563}"/>
            </c:ext>
          </c:extLst>
        </c:ser>
        <c:ser>
          <c:idx val="4"/>
          <c:order val="4"/>
          <c:tx>
            <c:strRef>
              <c:f>'question 1'!$F$2</c:f>
              <c:strCache>
                <c:ptCount val="1"/>
                <c:pt idx="0">
                  <c:v>1 (Strongly disagree)</c:v>
                </c:pt>
              </c:strCache>
            </c:strRef>
          </c:tx>
          <c:spPr>
            <a:solidFill>
              <a:srgbClr val="ED6A2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1'!$A$4:$A$5</c:f>
              <c:strCache>
                <c:ptCount val="2"/>
                <c:pt idx="0">
                  <c:v>I am satisfied with the services I have received</c:v>
                </c:pt>
                <c:pt idx="1">
                  <c:v>The Disability Gateway listened to me and understood my issues</c:v>
                </c:pt>
              </c:strCache>
              <c:extLst/>
            </c:strRef>
          </c:cat>
          <c:val>
            <c:numRef>
              <c:f>'question 1'!$F$4:$F$5</c:f>
              <c:numCache>
                <c:formatCode>0%</c:formatCode>
                <c:ptCount val="2"/>
                <c:pt idx="0">
                  <c:v>0.11</c:v>
                </c:pt>
                <c:pt idx="1">
                  <c:v>7.0000000000000007E-2</c:v>
                </c:pt>
              </c:numCache>
              <c:extLst/>
            </c:numRef>
          </c:val>
          <c:extLst>
            <c:ext xmlns:c16="http://schemas.microsoft.com/office/drawing/2014/chart" uri="{C3380CC4-5D6E-409C-BE32-E72D297353CC}">
              <c16:uniqueId val="{00000007-63DB-49F7-A0BC-451790531563}"/>
            </c:ext>
          </c:extLst>
        </c:ser>
        <c:dLbls>
          <c:dLblPos val="ctr"/>
          <c:showLegendKey val="0"/>
          <c:showVal val="1"/>
          <c:showCatName val="0"/>
          <c:showSerName val="0"/>
          <c:showPercent val="0"/>
          <c:showBubbleSize val="0"/>
        </c:dLbls>
        <c:gapWidth val="150"/>
        <c:overlap val="100"/>
        <c:axId val="753918480"/>
        <c:axId val="753918808"/>
      </c:barChart>
      <c:catAx>
        <c:axId val="753918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53918808"/>
        <c:crosses val="autoZero"/>
        <c:auto val="1"/>
        <c:lblAlgn val="ctr"/>
        <c:lblOffset val="100"/>
        <c:noMultiLvlLbl val="0"/>
      </c:catAx>
      <c:valAx>
        <c:axId val="753918808"/>
        <c:scaling>
          <c:orientation val="minMax"/>
        </c:scaling>
        <c:delete val="1"/>
        <c:axPos val="b"/>
        <c:numFmt formatCode="0%" sourceLinked="1"/>
        <c:majorTickMark val="none"/>
        <c:minorTickMark val="none"/>
        <c:tickLblPos val="nextTo"/>
        <c:crossAx val="753918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029768153980753"/>
          <c:y val="2.7777777777777776E-2"/>
          <c:w val="0.64914676290463691"/>
          <c:h val="0.89814814814814814"/>
        </c:manualLayout>
      </c:layout>
      <c:barChart>
        <c:barDir val="bar"/>
        <c:grouping val="clustered"/>
        <c:varyColors val="0"/>
        <c:ser>
          <c:idx val="0"/>
          <c:order val="0"/>
          <c:tx>
            <c:strRef>
              <c:f>Sheet1!$B$1</c:f>
              <c:strCache>
                <c:ptCount val="1"/>
                <c:pt idx="0">
                  <c:v>Percentages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0 - STRONGLY DISAGREE</c:v>
                </c:pt>
                <c:pt idx="1">
                  <c:v>1</c:v>
                </c:pt>
                <c:pt idx="2">
                  <c:v>2</c:v>
                </c:pt>
                <c:pt idx="3">
                  <c:v>3</c:v>
                </c:pt>
                <c:pt idx="4">
                  <c:v>4</c:v>
                </c:pt>
                <c:pt idx="5">
                  <c:v>5</c:v>
                </c:pt>
                <c:pt idx="6">
                  <c:v>6</c:v>
                </c:pt>
                <c:pt idx="7">
                  <c:v>7</c:v>
                </c:pt>
                <c:pt idx="8">
                  <c:v>8</c:v>
                </c:pt>
                <c:pt idx="9">
                  <c:v>9</c:v>
                </c:pt>
                <c:pt idx="10">
                  <c:v>10 - STRONGLY AGREE</c:v>
                </c:pt>
              </c:strCache>
            </c:strRef>
          </c:cat>
          <c:val>
            <c:numRef>
              <c:f>Sheet1!$B$2:$B$12</c:f>
              <c:numCache>
                <c:formatCode>0%</c:formatCode>
                <c:ptCount val="11"/>
                <c:pt idx="0">
                  <c:v>5.3380782918149468E-2</c:v>
                </c:pt>
                <c:pt idx="1">
                  <c:v>1.0676156583629894E-2</c:v>
                </c:pt>
                <c:pt idx="2">
                  <c:v>1.0676156583629894E-2</c:v>
                </c:pt>
                <c:pt idx="3">
                  <c:v>1.4234875444839857E-2</c:v>
                </c:pt>
                <c:pt idx="4">
                  <c:v>0</c:v>
                </c:pt>
                <c:pt idx="5">
                  <c:v>3.9145907473309607E-2</c:v>
                </c:pt>
                <c:pt idx="6">
                  <c:v>1.0676156583629894E-2</c:v>
                </c:pt>
                <c:pt idx="7">
                  <c:v>3.9145907473309607E-2</c:v>
                </c:pt>
                <c:pt idx="8">
                  <c:v>5.6939501779359428E-2</c:v>
                </c:pt>
                <c:pt idx="9">
                  <c:v>6.7615658362989328E-2</c:v>
                </c:pt>
                <c:pt idx="10">
                  <c:v>0.697508896797153</c:v>
                </c:pt>
              </c:numCache>
            </c:numRef>
          </c:val>
          <c:extLst>
            <c:ext xmlns:c16="http://schemas.microsoft.com/office/drawing/2014/chart" uri="{C3380CC4-5D6E-409C-BE32-E72D297353CC}">
              <c16:uniqueId val="{00000000-8D54-4526-9528-12705E421D9A}"/>
            </c:ext>
          </c:extLst>
        </c:ser>
        <c:dLbls>
          <c:showLegendKey val="0"/>
          <c:showVal val="0"/>
          <c:showCatName val="0"/>
          <c:showSerName val="0"/>
          <c:showPercent val="0"/>
          <c:showBubbleSize val="0"/>
        </c:dLbls>
        <c:gapWidth val="182"/>
        <c:axId val="628584176"/>
        <c:axId val="628584504"/>
      </c:barChart>
      <c:catAx>
        <c:axId val="628584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584504"/>
        <c:crosses val="autoZero"/>
        <c:auto val="1"/>
        <c:lblAlgn val="ctr"/>
        <c:lblOffset val="100"/>
        <c:noMultiLvlLbl val="0"/>
      </c:catAx>
      <c:valAx>
        <c:axId val="628584504"/>
        <c:scaling>
          <c:orientation val="minMax"/>
        </c:scaling>
        <c:delete val="1"/>
        <c:axPos val="b"/>
        <c:numFmt formatCode="0%" sourceLinked="1"/>
        <c:majorTickMark val="none"/>
        <c:minorTickMark val="none"/>
        <c:tickLblPos val="nextTo"/>
        <c:crossAx val="6285841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'Q17 Information'!$B$1</c:f>
              <c:strCache>
                <c:ptCount val="1"/>
                <c:pt idx="0">
                  <c:v>Strongly 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('Q17 Information'!$A$2:$A$3,'Q17 Information'!$A$5:$A$7)</c:f>
              <c:strCache>
                <c:ptCount val="5"/>
                <c:pt idx="0">
                  <c:v>The information is easy to understand for the person I support (n=60)</c:v>
                </c:pt>
                <c:pt idx="1">
                  <c:v>The information was relevant to me (n=94)</c:v>
                </c:pt>
                <c:pt idx="2">
                  <c:v>The information was easy to understand (n=94)</c:v>
                </c:pt>
                <c:pt idx="3">
                  <c:v>The information was up-to-date (n=93)</c:v>
                </c:pt>
                <c:pt idx="4">
                  <c:v>I feel I can trust the information (n=94)</c:v>
                </c:pt>
              </c:strCache>
              <c:extLst/>
            </c:strRef>
          </c:cat>
          <c:val>
            <c:numRef>
              <c:f>('Q17 Information'!$B$2:$B$3,'Q17 Information'!$B$5:$B$7)</c:f>
              <c:numCache>
                <c:formatCode>0%</c:formatCode>
                <c:ptCount val="5"/>
                <c:pt idx="0">
                  <c:v>0.22</c:v>
                </c:pt>
                <c:pt idx="1">
                  <c:v>0.27</c:v>
                </c:pt>
                <c:pt idx="2">
                  <c:v>0.3</c:v>
                </c:pt>
                <c:pt idx="3">
                  <c:v>0.33</c:v>
                </c:pt>
                <c:pt idx="4">
                  <c:v>0.35</c:v>
                </c:pt>
              </c:numCache>
              <c:extLst/>
            </c:numRef>
          </c:val>
          <c:extLst>
            <c:ext xmlns:c16="http://schemas.microsoft.com/office/drawing/2014/chart" uri="{C3380CC4-5D6E-409C-BE32-E72D297353CC}">
              <c16:uniqueId val="{00000000-5E3D-4AE5-BA58-B0E009EDDC82}"/>
            </c:ext>
          </c:extLst>
        </c:ser>
        <c:ser>
          <c:idx val="1"/>
          <c:order val="1"/>
          <c:tx>
            <c:strRef>
              <c:f>'Q17 Information'!$C$1</c:f>
              <c:strCache>
                <c:ptCount val="1"/>
                <c:pt idx="0">
                  <c:v>Agree</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('Q17 Information'!$A$2:$A$3,'Q17 Information'!$A$5:$A$7)</c:f>
              <c:strCache>
                <c:ptCount val="5"/>
                <c:pt idx="0">
                  <c:v>The information is easy to understand for the person I support (n=60)</c:v>
                </c:pt>
                <c:pt idx="1">
                  <c:v>The information was relevant to me (n=94)</c:v>
                </c:pt>
                <c:pt idx="2">
                  <c:v>The information was easy to understand (n=94)</c:v>
                </c:pt>
                <c:pt idx="3">
                  <c:v>The information was up-to-date (n=93)</c:v>
                </c:pt>
                <c:pt idx="4">
                  <c:v>I feel I can trust the information (n=94)</c:v>
                </c:pt>
              </c:strCache>
              <c:extLst/>
            </c:strRef>
          </c:cat>
          <c:val>
            <c:numRef>
              <c:f>('Q17 Information'!$C$2:$C$3,'Q17 Information'!$C$5:$C$7)</c:f>
              <c:numCache>
                <c:formatCode>0%</c:formatCode>
                <c:ptCount val="5"/>
                <c:pt idx="0">
                  <c:v>0.52</c:v>
                </c:pt>
                <c:pt idx="1">
                  <c:v>0.54</c:v>
                </c:pt>
                <c:pt idx="2">
                  <c:v>0.53</c:v>
                </c:pt>
                <c:pt idx="3">
                  <c:v>0.43</c:v>
                </c:pt>
                <c:pt idx="4">
                  <c:v>0.44</c:v>
                </c:pt>
              </c:numCache>
              <c:extLst/>
            </c:numRef>
          </c:val>
          <c:extLst>
            <c:ext xmlns:c16="http://schemas.microsoft.com/office/drawing/2014/chart" uri="{C3380CC4-5D6E-409C-BE32-E72D297353CC}">
              <c16:uniqueId val="{00000001-5E3D-4AE5-BA58-B0E009EDDC82}"/>
            </c:ext>
          </c:extLst>
        </c:ser>
        <c:dLbls>
          <c:dLblPos val="ctr"/>
          <c:showLegendKey val="0"/>
          <c:showVal val="1"/>
          <c:showCatName val="0"/>
          <c:showSerName val="0"/>
          <c:showPercent val="0"/>
          <c:showBubbleSize val="0"/>
        </c:dLbls>
        <c:gapWidth val="150"/>
        <c:overlap val="100"/>
        <c:axId val="753918480"/>
        <c:axId val="753918808"/>
      </c:barChart>
      <c:catAx>
        <c:axId val="753918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918808"/>
        <c:crosses val="autoZero"/>
        <c:auto val="1"/>
        <c:lblAlgn val="ctr"/>
        <c:lblOffset val="100"/>
        <c:noMultiLvlLbl val="0"/>
      </c:catAx>
      <c:valAx>
        <c:axId val="753918808"/>
        <c:scaling>
          <c:orientation val="minMax"/>
          <c:max val="1"/>
        </c:scaling>
        <c:delete val="0"/>
        <c:axPos val="b"/>
        <c:numFmt formatCode="0%" sourceLinked="1"/>
        <c:majorTickMark val="none"/>
        <c:minorTickMark val="none"/>
        <c:tickLblPos val="none"/>
        <c:spPr>
          <a:noFill/>
          <a:ln>
            <a:solidFill>
              <a:schemeClr val="accent6">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918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'Q31 Website'!$B$1</c:f>
              <c:strCache>
                <c:ptCount val="1"/>
                <c:pt idx="0">
                  <c:v>Strongly 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('Q31 Website'!$A$2,'Q31 Website'!$A$4:$A$6,'Q31 Website'!$A$8)</c:f>
              <c:strCache>
                <c:ptCount val="5"/>
                <c:pt idx="0">
                  <c:v>The website has info that is easy for the person I support to understand (n=237)</c:v>
                </c:pt>
                <c:pt idx="1">
                  <c:v>The website has up-to-date information (n=394)</c:v>
                </c:pt>
                <c:pt idx="2">
                  <c:v>The website has information on the Disability Gateway I can trust (n=414) </c:v>
                </c:pt>
                <c:pt idx="3">
                  <c:v>The website has information that was easy to understand (n=421) </c:v>
                </c:pt>
                <c:pt idx="4">
                  <c:v>The website is somewhere I would look for information in the future (n=413)</c:v>
                </c:pt>
              </c:strCache>
              <c:extLst/>
            </c:strRef>
          </c:cat>
          <c:val>
            <c:numRef>
              <c:f>('Q31 Website'!$B$2,'Q31 Website'!$B$4:$B$6,'Q31 Website'!$B$8)</c:f>
              <c:numCache>
                <c:formatCode>0%</c:formatCode>
                <c:ptCount val="5"/>
                <c:pt idx="0">
                  <c:v>0.19</c:v>
                </c:pt>
                <c:pt idx="1">
                  <c:v>0.2</c:v>
                </c:pt>
                <c:pt idx="2">
                  <c:v>0.21</c:v>
                </c:pt>
                <c:pt idx="3">
                  <c:v>0.22</c:v>
                </c:pt>
                <c:pt idx="4">
                  <c:v>0.24</c:v>
                </c:pt>
              </c:numCache>
              <c:extLst/>
            </c:numRef>
          </c:val>
          <c:extLst>
            <c:ext xmlns:c16="http://schemas.microsoft.com/office/drawing/2014/chart" uri="{C3380CC4-5D6E-409C-BE32-E72D297353CC}">
              <c16:uniqueId val="{00000000-DDE6-406E-A45A-CF43FC15F016}"/>
            </c:ext>
          </c:extLst>
        </c:ser>
        <c:ser>
          <c:idx val="1"/>
          <c:order val="1"/>
          <c:tx>
            <c:strRef>
              <c:f>'Q31 Website'!$C$1</c:f>
              <c:strCache>
                <c:ptCount val="1"/>
                <c:pt idx="0">
                  <c:v>Agree</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('Q31 Website'!$A$2,'Q31 Website'!$A$4:$A$6,'Q31 Website'!$A$8)</c:f>
              <c:strCache>
                <c:ptCount val="5"/>
                <c:pt idx="0">
                  <c:v>The website has info that is easy for the person I support to understand (n=237)</c:v>
                </c:pt>
                <c:pt idx="1">
                  <c:v>The website has up-to-date information (n=394)</c:v>
                </c:pt>
                <c:pt idx="2">
                  <c:v>The website has information on the Disability Gateway I can trust (n=414) </c:v>
                </c:pt>
                <c:pt idx="3">
                  <c:v>The website has information that was easy to understand (n=421) </c:v>
                </c:pt>
                <c:pt idx="4">
                  <c:v>The website is somewhere I would look for information in the future (n=413)</c:v>
                </c:pt>
              </c:strCache>
              <c:extLst/>
            </c:strRef>
          </c:cat>
          <c:val>
            <c:numRef>
              <c:f>('Q31 Website'!$C$2,'Q31 Website'!$C$4:$C$6,'Q31 Website'!$C$8)</c:f>
              <c:numCache>
                <c:formatCode>0%</c:formatCode>
                <c:ptCount val="5"/>
                <c:pt idx="0">
                  <c:v>0.47</c:v>
                </c:pt>
                <c:pt idx="1">
                  <c:v>0.55000000000000004</c:v>
                </c:pt>
                <c:pt idx="2">
                  <c:v>0.51</c:v>
                </c:pt>
                <c:pt idx="3">
                  <c:v>0.56000000000000005</c:v>
                </c:pt>
                <c:pt idx="4">
                  <c:v>0.53</c:v>
                </c:pt>
              </c:numCache>
              <c:extLst/>
            </c:numRef>
          </c:val>
          <c:extLst>
            <c:ext xmlns:c16="http://schemas.microsoft.com/office/drawing/2014/chart" uri="{C3380CC4-5D6E-409C-BE32-E72D297353CC}">
              <c16:uniqueId val="{00000001-DDE6-406E-A45A-CF43FC15F016}"/>
            </c:ext>
          </c:extLst>
        </c:ser>
        <c:dLbls>
          <c:dLblPos val="ctr"/>
          <c:showLegendKey val="0"/>
          <c:showVal val="1"/>
          <c:showCatName val="0"/>
          <c:showSerName val="0"/>
          <c:showPercent val="0"/>
          <c:showBubbleSize val="0"/>
        </c:dLbls>
        <c:gapWidth val="150"/>
        <c:overlap val="100"/>
        <c:axId val="753918480"/>
        <c:axId val="753918808"/>
      </c:barChart>
      <c:catAx>
        <c:axId val="753918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918808"/>
        <c:crosses val="autoZero"/>
        <c:auto val="1"/>
        <c:lblAlgn val="ctr"/>
        <c:lblOffset val="100"/>
        <c:noMultiLvlLbl val="0"/>
      </c:catAx>
      <c:valAx>
        <c:axId val="753918808"/>
        <c:scaling>
          <c:orientation val="minMax"/>
          <c:max val="1"/>
        </c:scaling>
        <c:delete val="0"/>
        <c:axPos val="b"/>
        <c:numFmt formatCode="0%" sourceLinked="1"/>
        <c:majorTickMark val="none"/>
        <c:minorTickMark val="none"/>
        <c:tickLblPos val="none"/>
        <c:spPr>
          <a:noFill/>
          <a:ln>
            <a:solidFill>
              <a:schemeClr val="accent6">
                <a:lumMod val="60000"/>
                <a:lumOff val="4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918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'Q25 Difference'!$B$1</c:f>
              <c:strCache>
                <c:ptCount val="1"/>
                <c:pt idx="0">
                  <c:v>Strongly 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'Q25 Difference'!$A$2:$A$10</c:f>
              <c:strCache>
                <c:ptCount val="9"/>
                <c:pt idx="0">
                  <c:v>I see the person I care for is now receiving the support they need (n=33)</c:v>
                </c:pt>
                <c:pt idx="1">
                  <c:v>I am now receiving the support I need (n=29)</c:v>
                </c:pt>
                <c:pt idx="2">
                  <c:v>The person I care for is connected to others in similar situations (n=34)</c:v>
                </c:pt>
                <c:pt idx="3">
                  <c:v>I am connected to other people in a similar situation to me (n=58)</c:v>
                </c:pt>
                <c:pt idx="4">
                  <c:v>I feel better able to support the person I care for (n=34)</c:v>
                </c:pt>
                <c:pt idx="5">
                  <c:v>I feel like I can support myself better (n=30)</c:v>
                </c:pt>
                <c:pt idx="6">
                  <c:v>I know how to access more support if I need it (n=59)</c:v>
                </c:pt>
                <c:pt idx="7">
                  <c:v>I feel more confident to make decisions about supports and services (n=59)</c:v>
                </c:pt>
                <c:pt idx="8">
                  <c:v>I know more about the issue I wanted information about (n=59)</c:v>
                </c:pt>
              </c:strCache>
            </c:strRef>
          </c:cat>
          <c:val>
            <c:numRef>
              <c:f>'Q25 Difference'!$B$2:$B$10</c:f>
              <c:numCache>
                <c:formatCode>0%</c:formatCode>
                <c:ptCount val="9"/>
                <c:pt idx="0">
                  <c:v>0.48</c:v>
                </c:pt>
                <c:pt idx="1">
                  <c:v>0.45</c:v>
                </c:pt>
                <c:pt idx="2">
                  <c:v>0.28999999999999998</c:v>
                </c:pt>
                <c:pt idx="3">
                  <c:v>0.4</c:v>
                </c:pt>
                <c:pt idx="4">
                  <c:v>0.38</c:v>
                </c:pt>
                <c:pt idx="5">
                  <c:v>0.33</c:v>
                </c:pt>
                <c:pt idx="6">
                  <c:v>0.36</c:v>
                </c:pt>
                <c:pt idx="7">
                  <c:v>0.39</c:v>
                </c:pt>
                <c:pt idx="8">
                  <c:v>0.44</c:v>
                </c:pt>
              </c:numCache>
            </c:numRef>
          </c:val>
          <c:extLst>
            <c:ext xmlns:c16="http://schemas.microsoft.com/office/drawing/2014/chart" uri="{C3380CC4-5D6E-409C-BE32-E72D297353CC}">
              <c16:uniqueId val="{00000000-C986-4DF6-A890-A9D7EFF38F02}"/>
            </c:ext>
          </c:extLst>
        </c:ser>
        <c:ser>
          <c:idx val="1"/>
          <c:order val="1"/>
          <c:tx>
            <c:strRef>
              <c:f>'Q25 Difference'!$C$1</c:f>
              <c:strCache>
                <c:ptCount val="1"/>
                <c:pt idx="0">
                  <c:v>Agree</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'Q25 Difference'!$A$2:$A$10</c:f>
              <c:strCache>
                <c:ptCount val="9"/>
                <c:pt idx="0">
                  <c:v>I see the person I care for is now receiving the support they need (n=33)</c:v>
                </c:pt>
                <c:pt idx="1">
                  <c:v>I am now receiving the support I need (n=29)</c:v>
                </c:pt>
                <c:pt idx="2">
                  <c:v>The person I care for is connected to others in similar situations (n=34)</c:v>
                </c:pt>
                <c:pt idx="3">
                  <c:v>I am connected to other people in a similar situation to me (n=58)</c:v>
                </c:pt>
                <c:pt idx="4">
                  <c:v>I feel better able to support the person I care for (n=34)</c:v>
                </c:pt>
                <c:pt idx="5">
                  <c:v>I feel like I can support myself better (n=30)</c:v>
                </c:pt>
                <c:pt idx="6">
                  <c:v>I know how to access more support if I need it (n=59)</c:v>
                </c:pt>
                <c:pt idx="7">
                  <c:v>I feel more confident to make decisions about supports and services (n=59)</c:v>
                </c:pt>
                <c:pt idx="8">
                  <c:v>I know more about the issue I wanted information about (n=59)</c:v>
                </c:pt>
              </c:strCache>
            </c:strRef>
          </c:cat>
          <c:val>
            <c:numRef>
              <c:f>'Q25 Difference'!$C$2:$C$10</c:f>
              <c:numCache>
                <c:formatCode>0%</c:formatCode>
                <c:ptCount val="9"/>
                <c:pt idx="0">
                  <c:v>0.42</c:v>
                </c:pt>
                <c:pt idx="1">
                  <c:v>0.41</c:v>
                </c:pt>
                <c:pt idx="2">
                  <c:v>0.62</c:v>
                </c:pt>
                <c:pt idx="3">
                  <c:v>0.43</c:v>
                </c:pt>
                <c:pt idx="4">
                  <c:v>0.56000000000000005</c:v>
                </c:pt>
                <c:pt idx="5">
                  <c:v>0.53</c:v>
                </c:pt>
                <c:pt idx="6">
                  <c:v>0.59</c:v>
                </c:pt>
                <c:pt idx="7">
                  <c:v>0.44</c:v>
                </c:pt>
                <c:pt idx="8">
                  <c:v>0.51</c:v>
                </c:pt>
              </c:numCache>
            </c:numRef>
          </c:val>
          <c:extLst>
            <c:ext xmlns:c16="http://schemas.microsoft.com/office/drawing/2014/chart" uri="{C3380CC4-5D6E-409C-BE32-E72D297353CC}">
              <c16:uniqueId val="{00000001-C986-4DF6-A890-A9D7EFF38F02}"/>
            </c:ext>
          </c:extLst>
        </c:ser>
        <c:dLbls>
          <c:dLblPos val="ctr"/>
          <c:showLegendKey val="0"/>
          <c:showVal val="1"/>
          <c:showCatName val="0"/>
          <c:showSerName val="0"/>
          <c:showPercent val="0"/>
          <c:showBubbleSize val="0"/>
        </c:dLbls>
        <c:gapWidth val="150"/>
        <c:overlap val="100"/>
        <c:axId val="753918480"/>
        <c:axId val="753918808"/>
      </c:barChart>
      <c:catAx>
        <c:axId val="753918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918808"/>
        <c:crosses val="autoZero"/>
        <c:auto val="1"/>
        <c:lblAlgn val="ctr"/>
        <c:lblOffset val="100"/>
        <c:noMultiLvlLbl val="0"/>
      </c:catAx>
      <c:valAx>
        <c:axId val="753918808"/>
        <c:scaling>
          <c:orientation val="minMax"/>
        </c:scaling>
        <c:delete val="0"/>
        <c:axPos val="b"/>
        <c:numFmt formatCode="0%" sourceLinked="1"/>
        <c:majorTickMark val="none"/>
        <c:minorTickMark val="none"/>
        <c:tickLblPos val="none"/>
        <c:spPr>
          <a:noFill/>
          <a:ln>
            <a:solidFill>
              <a:schemeClr val="accent6">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918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RTD2019Theme">
  <a:themeElements>
    <a:clrScheme name="ARTD COLOURS 1">
      <a:dk1>
        <a:srgbClr val="FFFFFF"/>
      </a:dk1>
      <a:lt1>
        <a:srgbClr val="FFFFFF"/>
      </a:lt1>
      <a:dk2>
        <a:srgbClr val="000000"/>
      </a:dk2>
      <a:lt2>
        <a:srgbClr val="EAF5F7"/>
      </a:lt2>
      <a:accent1>
        <a:srgbClr val="005677"/>
      </a:accent1>
      <a:accent2>
        <a:srgbClr val="49A7C3"/>
      </a:accent2>
      <a:accent3>
        <a:srgbClr val="EA1C2D"/>
      </a:accent3>
      <a:accent4>
        <a:srgbClr val="ED6A22"/>
      </a:accent4>
      <a:accent5>
        <a:srgbClr val="202A44"/>
      </a:accent5>
      <a:accent6>
        <a:srgbClr val="B2B3B2"/>
      </a:accent6>
      <a:hlink>
        <a:srgbClr val="005677"/>
      </a:hlink>
      <a:folHlink>
        <a:srgbClr val="49A7C3"/>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rgbClr val="000000"/>
    </a:dk1>
    <a:lt1>
      <a:srgbClr val="FFFFFF"/>
    </a:lt1>
    <a:dk2>
      <a:srgbClr val="000000"/>
    </a:dk2>
    <a:lt2>
      <a:srgbClr val="EAF5F7"/>
    </a:lt2>
    <a:accent1>
      <a:srgbClr val="005677"/>
    </a:accent1>
    <a:accent2>
      <a:srgbClr val="49A7C3"/>
    </a:accent2>
    <a:accent3>
      <a:srgbClr val="EA1C2D"/>
    </a:accent3>
    <a:accent4>
      <a:srgbClr val="ED6A22"/>
    </a:accent4>
    <a:accent5>
      <a:srgbClr val="202A44"/>
    </a:accent5>
    <a:accent6>
      <a:srgbClr val="B2B3B2"/>
    </a:accent6>
    <a:hlink>
      <a:srgbClr val="005677"/>
    </a:hlink>
    <a:folHlink>
      <a:srgbClr val="49A7C3"/>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1">
    <a:dk1>
      <a:srgbClr val="000000"/>
    </a:dk1>
    <a:lt1>
      <a:srgbClr val="FFFFFF"/>
    </a:lt1>
    <a:dk2>
      <a:srgbClr val="000000"/>
    </a:dk2>
    <a:lt2>
      <a:srgbClr val="EAF5F7"/>
    </a:lt2>
    <a:accent1>
      <a:srgbClr val="005677"/>
    </a:accent1>
    <a:accent2>
      <a:srgbClr val="49A7C3"/>
    </a:accent2>
    <a:accent3>
      <a:srgbClr val="EA1C2D"/>
    </a:accent3>
    <a:accent4>
      <a:srgbClr val="ED6A22"/>
    </a:accent4>
    <a:accent5>
      <a:srgbClr val="202A44"/>
    </a:accent5>
    <a:accent6>
      <a:srgbClr val="B2B3B2"/>
    </a:accent6>
    <a:hlink>
      <a:srgbClr val="005677"/>
    </a:hlink>
    <a:folHlink>
      <a:srgbClr val="49A7C3"/>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1">
    <a:dk1>
      <a:srgbClr val="000000"/>
    </a:dk1>
    <a:lt1>
      <a:srgbClr val="FFFFFF"/>
    </a:lt1>
    <a:dk2>
      <a:srgbClr val="000000"/>
    </a:dk2>
    <a:lt2>
      <a:srgbClr val="EAF5F7"/>
    </a:lt2>
    <a:accent1>
      <a:srgbClr val="005677"/>
    </a:accent1>
    <a:accent2>
      <a:srgbClr val="49A7C3"/>
    </a:accent2>
    <a:accent3>
      <a:srgbClr val="EA1C2D"/>
    </a:accent3>
    <a:accent4>
      <a:srgbClr val="ED6A22"/>
    </a:accent4>
    <a:accent5>
      <a:srgbClr val="202A44"/>
    </a:accent5>
    <a:accent6>
      <a:srgbClr val="B2B3B2"/>
    </a:accent6>
    <a:hlink>
      <a:srgbClr val="005677"/>
    </a:hlink>
    <a:folHlink>
      <a:srgbClr val="49A7C3"/>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1">
    <a:dk1>
      <a:srgbClr val="000000"/>
    </a:dk1>
    <a:lt1>
      <a:srgbClr val="FFFFFF"/>
    </a:lt1>
    <a:dk2>
      <a:srgbClr val="000000"/>
    </a:dk2>
    <a:lt2>
      <a:srgbClr val="EAF5F7"/>
    </a:lt2>
    <a:accent1>
      <a:srgbClr val="005677"/>
    </a:accent1>
    <a:accent2>
      <a:srgbClr val="49A7C3"/>
    </a:accent2>
    <a:accent3>
      <a:srgbClr val="EA1C2D"/>
    </a:accent3>
    <a:accent4>
      <a:srgbClr val="ED6A22"/>
    </a:accent4>
    <a:accent5>
      <a:srgbClr val="202A44"/>
    </a:accent5>
    <a:accent6>
      <a:srgbClr val="B2B3B2"/>
    </a:accent6>
    <a:hlink>
      <a:srgbClr val="005677"/>
    </a:hlink>
    <a:folHlink>
      <a:srgbClr val="49A7C3"/>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ustom 1">
    <a:dk1>
      <a:srgbClr val="000000"/>
    </a:dk1>
    <a:lt1>
      <a:srgbClr val="FFFFFF"/>
    </a:lt1>
    <a:dk2>
      <a:srgbClr val="000000"/>
    </a:dk2>
    <a:lt2>
      <a:srgbClr val="EAF5F7"/>
    </a:lt2>
    <a:accent1>
      <a:srgbClr val="005677"/>
    </a:accent1>
    <a:accent2>
      <a:srgbClr val="49A7C3"/>
    </a:accent2>
    <a:accent3>
      <a:srgbClr val="EA1C2D"/>
    </a:accent3>
    <a:accent4>
      <a:srgbClr val="ED6A22"/>
    </a:accent4>
    <a:accent5>
      <a:srgbClr val="202A44"/>
    </a:accent5>
    <a:accent6>
      <a:srgbClr val="B2B3B2"/>
    </a:accent6>
    <a:hlink>
      <a:srgbClr val="005677"/>
    </a:hlink>
    <a:folHlink>
      <a:srgbClr val="49A7C3"/>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1">
    <a:dk1>
      <a:srgbClr val="000000"/>
    </a:dk1>
    <a:lt1>
      <a:srgbClr val="FFFFFF"/>
    </a:lt1>
    <a:dk2>
      <a:srgbClr val="000000"/>
    </a:dk2>
    <a:lt2>
      <a:srgbClr val="EAF5F7"/>
    </a:lt2>
    <a:accent1>
      <a:srgbClr val="005677"/>
    </a:accent1>
    <a:accent2>
      <a:srgbClr val="49A7C3"/>
    </a:accent2>
    <a:accent3>
      <a:srgbClr val="EA1C2D"/>
    </a:accent3>
    <a:accent4>
      <a:srgbClr val="ED6A22"/>
    </a:accent4>
    <a:accent5>
      <a:srgbClr val="202A44"/>
    </a:accent5>
    <a:accent6>
      <a:srgbClr val="B2B3B2"/>
    </a:accent6>
    <a:hlink>
      <a:srgbClr val="005677"/>
    </a:hlink>
    <a:folHlink>
      <a:srgbClr val="49A7C3"/>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1">
    <a:dk1>
      <a:srgbClr val="000000"/>
    </a:dk1>
    <a:lt1>
      <a:srgbClr val="FFFFFF"/>
    </a:lt1>
    <a:dk2>
      <a:srgbClr val="000000"/>
    </a:dk2>
    <a:lt2>
      <a:srgbClr val="EAF5F7"/>
    </a:lt2>
    <a:accent1>
      <a:srgbClr val="005677"/>
    </a:accent1>
    <a:accent2>
      <a:srgbClr val="49A7C3"/>
    </a:accent2>
    <a:accent3>
      <a:srgbClr val="EA1C2D"/>
    </a:accent3>
    <a:accent4>
      <a:srgbClr val="ED6A22"/>
    </a:accent4>
    <a:accent5>
      <a:srgbClr val="202A44"/>
    </a:accent5>
    <a:accent6>
      <a:srgbClr val="B2B3B2"/>
    </a:accent6>
    <a:hlink>
      <a:srgbClr val="005677"/>
    </a:hlink>
    <a:folHlink>
      <a:srgbClr val="49A7C3"/>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UI/customUI.xml><?xml version="1.0" encoding="utf-8"?>
<customUI xmlns="http://schemas.microsoft.com/office/2006/01/customui">
  <ribbon>
    <tabs>
      <tab id="customTab" label="ARTD" insertBeforeMso="TabHome">
        <group id="customGroup" label="Styles">
          <button idMso="StylesPane" size="large" label="View Styles" imageMso="ChangeStylesMenu"/>
          <separator id="Sep3"/>
          <button idMso="StyleNormal" size="large" label="Normal" imageMso="AlignLeft"/>
          <separator id="separator1"/>
          <menu id="Headings" label="Headings Styles" itemSize="normal" imageMso="H">
            <button idMso="Heading1Apply" label="Heading 1" imageMso="_1"/>
            <button idMso="Heading2Apply" label="Heading 2" imageMso="_2"/>
            <button idMso="Heading3Apply" label="Heading 3" imageMso="_3"/>
            <button id="ApplyHeading4" label="Heading 4" onAction="ApplyHeading4" imageMso="_4"/>
            <menuSeparator id="NumberSep1"/>
            <button id="ApplyAppendixHeading" label="Appendix Heading" onAction="ApplyAppendixHeading"/>
            <button id="ApplyAppendixHeading2" label="Appendix Heading 2" onAction="ApplyAppendixHeading2"/>
            <menuSeparator id="NumberSep2"/>
            <button id="ApplyGeneralHeading" label="General Headings" onAction="ApplyGeneralHeading"/>
            <button id="ApplyGeneralHeading2" label="General Headings Level 2" onAction="ApplyGeneralHeading2"/>
            <button id="ApplyExecSummH2" label="Exec Summary H2" onAction="ApplyExecSummH2"/>
            <button id="ApplyExecSummH3" label="Exec Summary H3" onAction="ApplyExecSummH3"/>
          </menu>
          <splitButton id="SplitBullets">
            <button idMso="ListBulletApply" label="Bullets" imageMso="Bullets"/>
            <menu id="SplitMenuBullet" label="Bullets" itemSize="large" imageMso="Bullets">
              <button id="Style_List_Bullet_1" label="Bullets Level 1" onAction="RibbonXOnAction" tag="ApplyStyle_List_Bullet" imageMso="Bullets"/>
              <button id="Style_List_Bullet_2" label="Bullets Level 2" onAction="RibbonXOnAction" tag="ApplyStyle_List_Bullet_2" imageMso="Bullets"/>
            </menu>
          </splitButton>
          <splitButton id="SplitNumbers">
            <button id="Style_List_Number" label="Numbers" onAction="RibbonXOnAction" tag="ApplyStyle_List_Number" imageMso="Numbering"/>
            <menu id="SplitMenuNumber" label="Bullets" itemSize="large" imageMso="Numbering">
              <button id="Style_List_Number_1" label="List Number 1" onAction="RibbonXOnAction" tag="ApplyStyle_List_Number" imageMso="Numbering"/>
              <button id="Style_List_Number_2" label="List Number 2" onAction="RibbonXOnAction" tag="ApplyStyle_List_Number_2" imageMso="Numbering"/>
            </menu>
          </splitButton>
          <dialogBoxLauncher>
            <button idMso="StylesPane"/>
          </dialogBoxLauncher>
        </group>
        <group id="customGroup1" label="Other Styles">
          <menu id="customMenu4" label="Box Styles" itemSize="normal">
            <button id="InsertPullout" label="Insert Box" onAction="InsertPullout"/>
            <button id="ApplyBoxHeading" label="Box Heading" onAction="ApplyBoxHeading"/>
            <button id="ApplyBoxText" label="Box Text" onAction="ApplyBoxText"/>
            <button id="ApplyBoxBullets" label="Box Bullets" onAction="ApplyBoxBullets"/>
          </menu>
          <menu id="customMenu5" label="Report Titles" itemSize="normal">
            <button id="ApplyReportTitle" label="Report Title" onAction="ApplyReportTitle"/>
            <button id="ApplyReportSubtitle" label="Report Subtitle" onAction="ApplyReportSubtitle"/>
            <button id="ApplyReportType" label="Report Type" onAction="ApplyReportType"/>
            <button id="ApplyReportPeriod" label="Report Period" onAction="ApplyReportPeriod"/>
          </menu>
          <separator id="TablesFigures"/>
          <menu id="customMenu6" label="Tables and Figures" itemSize="normal">
            <button id="ApplyTableHeading" label="Table Heading" onAction="ApplyTableHeading"/>
            <button id="ApplyFigureHeading" label="Figure Heading" onAction="ApplyFigureHeading"/>
            <button id="ApplyTableHeading2" label="Appendix Table Heading" onAction="ApplyTableHeading2"/>
            <button id="ApplyFigureHeading2" label="Appendix Figure Heading" onAction="ApplyFigureHeading2"/>
          </menu>
          <menu id="customMenu7" label="Other styles" itemSize="normal">
            <button id="ApplyNotes" label="Footnote" onAction="ApplyNotes"/>
            <button id="ApplySourceNote" label="Source note" onAction="ApplySourceNote"/>
            <button id="ApplyQuotes" label="Quotes" onAction="ApplyQuotes"/>
            <button id="ApplyProjectExHeading" label="Project Heading" onAction="ApplyProjectExHeading"/>
            <button id="ApplyProjectExText" label="Project Text" onAction="ApplyProjectExText"/>
          </menu>
          <separator xmlns="http://schemas.microsoft.com/office/2006/01/customui" id="separator6"/>
          <toggleButton idMso="Bold"/>
          <toggleButton idMso="Italic"/>
          <toggleButton idMso="Underline"/>
        </group>
        <group id="customGroup2" label="ARTD Tables">
          <button id="CreatesTables" visible="true" size="large" label="ARTD Table" onAction="CreatesTables" imageMso="CreateTable"/>
          <button id="CreatesTables2" visible="true" size="large" label="ARTD Table 2" onAction="CreatesTables2" imageMso="AccessListCustomDatasheet"/>
          <button id="ShadeTableRow" visible="true" size="normal" label="Total Row" imageMso="TableRowSelect" onAction="ShadeTableRow"/>
          <menu id="customMenu3" label="Table Styles" itemSize="normal">
            <button id="ApplyTableColumnHeading" label="Table Column Heading" onAction="ApplyTableColumnHeading"/>
            <button id="ApplyTableBodyText" label="Table Text" onAction="ApplyTableBodyText"/>
            <button id="ApplyTableBullet" label="Table Bullet" onAction="ApplyTableBullet"/>
            <button id="ApplyTableColumnHeadingData" label="Table Heading - Data" onAction="ApplyTableColumnHeadingData"/>
            <button id="ApplyTableData" label="Table Text - Data" onAction="ApplyTableData"/>
          </menu>
        </group>
        <group id="customGroup3" label="&#13;&#10;ARTD Tools">
          <button id="RemoveSpacesAfter" visible="true" size="large" label="Remove Space After" onAction="RemoveSpacesAfter" imageMso="WordCloseParaAbove"/>
          <button id="AddHalfSpacesAfter" visible="true" size="large" label="Add Half Space After" onAction="AddHalfSpacesAfter" imageMso="WordCloseParaBelow"/>
          <button id="AddSpacesAfter" visible="true" size="large" label="Add Space After" onAction="AddSpacesAfter" imageMso="WordCloseParaBelow"/>
          <separator id="Portrait"/>
          <button idMso="TableOfContentsUpdate" visible="true" size="large" label="UpdateTOC" imageMso="AccessRefreshAllLists"/>
          <button id="ApplyInsertLandscapeSection" size="large" visible="true" label="Insert Landscape Page" onAction="ApplyInsertLandscapeSection" imageMso="MasterNotesPageOrientation"/>
          <button id="ApplyInsertPortraitSection" size="large" visible="true" label="Insert Portrait Page" onAction="ApplyInsertPortraitSection" imageMso="LabelsDialog"/>
          <menu id="TextColumns" label="Columns" size="large" imageMso="ReadingViewShowTwoPages" itemSize="normal">
            <button id="CallOneColumn" visible="true" label="One Column" imageMso="ReadingViewShowOnePage" onAction="CallOneColumn"/>
            <button id="CallTwoColumn" visible="true" label="Two Column" imageMso="ReadingViewShowTwoPages" onAction="CallTwoColumn"/>
          </menu>
          <separator id="Pasteunformatted"/>
          <button id="PasteUnformatted" visible="true" size="large" label="Unformatted" onAction="PasteUnformatted" imageMso="Paste" screentip="Copy your formatted text, then use this button to paste without formatting"/>
          <toggleButton idMso="TableShowGridlines" visible="true" size="large" label="Show Gridlines"/>
          <toggleButton idMso="ParagraphMarks" visible="true"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41CD9-BFBE-4D26-AA25-B7A03CBAC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139</Pages>
  <Words>36254</Words>
  <Characters>185961</Characters>
  <Application>Microsoft Office Word</Application>
  <DocSecurity>0</DocSecurity>
  <Lines>8301</Lines>
  <Paragraphs>5611</Paragraphs>
  <ScaleCrop>false</ScaleCrop>
  <HeadingPairs>
    <vt:vector size="2" baseType="variant">
      <vt:variant>
        <vt:lpstr>Title</vt:lpstr>
      </vt:variant>
      <vt:variant>
        <vt:i4>1</vt:i4>
      </vt:variant>
    </vt:vector>
  </HeadingPairs>
  <TitlesOfParts>
    <vt:vector size="1" baseType="lpstr">
      <vt:lpstr>Disability Gateway: Process and Outcomes Evaluation Report 10 June 2022</vt:lpstr>
    </vt:vector>
  </TitlesOfParts>
  <Company>Australian Government</Company>
  <LinksUpToDate>false</LinksUpToDate>
  <CharactersWithSpaces>217571</CharactersWithSpaces>
  <SharedDoc>false</SharedDoc>
  <HLinks>
    <vt:vector size="102" baseType="variant">
      <vt:variant>
        <vt:i4>2031671</vt:i4>
      </vt:variant>
      <vt:variant>
        <vt:i4>104</vt:i4>
      </vt:variant>
      <vt:variant>
        <vt:i4>0</vt:i4>
      </vt:variant>
      <vt:variant>
        <vt:i4>5</vt:i4>
      </vt:variant>
      <vt:variant>
        <vt:lpwstr/>
      </vt:variant>
      <vt:variant>
        <vt:lpwstr>_Toc306960413</vt:lpwstr>
      </vt:variant>
      <vt:variant>
        <vt:i4>2031671</vt:i4>
      </vt:variant>
      <vt:variant>
        <vt:i4>98</vt:i4>
      </vt:variant>
      <vt:variant>
        <vt:i4>0</vt:i4>
      </vt:variant>
      <vt:variant>
        <vt:i4>5</vt:i4>
      </vt:variant>
      <vt:variant>
        <vt:lpwstr/>
      </vt:variant>
      <vt:variant>
        <vt:lpwstr>_Toc306960412</vt:lpwstr>
      </vt:variant>
      <vt:variant>
        <vt:i4>2031671</vt:i4>
      </vt:variant>
      <vt:variant>
        <vt:i4>92</vt:i4>
      </vt:variant>
      <vt:variant>
        <vt:i4>0</vt:i4>
      </vt:variant>
      <vt:variant>
        <vt:i4>5</vt:i4>
      </vt:variant>
      <vt:variant>
        <vt:lpwstr/>
      </vt:variant>
      <vt:variant>
        <vt:lpwstr>_Toc306960411</vt:lpwstr>
      </vt:variant>
      <vt:variant>
        <vt:i4>1703984</vt:i4>
      </vt:variant>
      <vt:variant>
        <vt:i4>83</vt:i4>
      </vt:variant>
      <vt:variant>
        <vt:i4>0</vt:i4>
      </vt:variant>
      <vt:variant>
        <vt:i4>5</vt:i4>
      </vt:variant>
      <vt:variant>
        <vt:lpwstr/>
      </vt:variant>
      <vt:variant>
        <vt:lpwstr>_Toc306960346</vt:lpwstr>
      </vt:variant>
      <vt:variant>
        <vt:i4>1703984</vt:i4>
      </vt:variant>
      <vt:variant>
        <vt:i4>77</vt:i4>
      </vt:variant>
      <vt:variant>
        <vt:i4>0</vt:i4>
      </vt:variant>
      <vt:variant>
        <vt:i4>5</vt:i4>
      </vt:variant>
      <vt:variant>
        <vt:lpwstr/>
      </vt:variant>
      <vt:variant>
        <vt:lpwstr>_Toc306960345</vt:lpwstr>
      </vt:variant>
      <vt:variant>
        <vt:i4>1703984</vt:i4>
      </vt:variant>
      <vt:variant>
        <vt:i4>68</vt:i4>
      </vt:variant>
      <vt:variant>
        <vt:i4>0</vt:i4>
      </vt:variant>
      <vt:variant>
        <vt:i4>5</vt:i4>
      </vt:variant>
      <vt:variant>
        <vt:lpwstr/>
      </vt:variant>
      <vt:variant>
        <vt:lpwstr>_Toc306960344</vt:lpwstr>
      </vt:variant>
      <vt:variant>
        <vt:i4>1703984</vt:i4>
      </vt:variant>
      <vt:variant>
        <vt:i4>62</vt:i4>
      </vt:variant>
      <vt:variant>
        <vt:i4>0</vt:i4>
      </vt:variant>
      <vt:variant>
        <vt:i4>5</vt:i4>
      </vt:variant>
      <vt:variant>
        <vt:lpwstr/>
      </vt:variant>
      <vt:variant>
        <vt:lpwstr>_Toc306960343</vt:lpwstr>
      </vt:variant>
      <vt:variant>
        <vt:i4>1703984</vt:i4>
      </vt:variant>
      <vt:variant>
        <vt:i4>56</vt:i4>
      </vt:variant>
      <vt:variant>
        <vt:i4>0</vt:i4>
      </vt:variant>
      <vt:variant>
        <vt:i4>5</vt:i4>
      </vt:variant>
      <vt:variant>
        <vt:lpwstr/>
      </vt:variant>
      <vt:variant>
        <vt:lpwstr>_Toc306960342</vt:lpwstr>
      </vt:variant>
      <vt:variant>
        <vt:i4>1703984</vt:i4>
      </vt:variant>
      <vt:variant>
        <vt:i4>50</vt:i4>
      </vt:variant>
      <vt:variant>
        <vt:i4>0</vt:i4>
      </vt:variant>
      <vt:variant>
        <vt:i4>5</vt:i4>
      </vt:variant>
      <vt:variant>
        <vt:lpwstr/>
      </vt:variant>
      <vt:variant>
        <vt:lpwstr>_Toc306960341</vt:lpwstr>
      </vt:variant>
      <vt:variant>
        <vt:i4>1703984</vt:i4>
      </vt:variant>
      <vt:variant>
        <vt:i4>44</vt:i4>
      </vt:variant>
      <vt:variant>
        <vt:i4>0</vt:i4>
      </vt:variant>
      <vt:variant>
        <vt:i4>5</vt:i4>
      </vt:variant>
      <vt:variant>
        <vt:lpwstr/>
      </vt:variant>
      <vt:variant>
        <vt:lpwstr>_Toc306960340</vt:lpwstr>
      </vt:variant>
      <vt:variant>
        <vt:i4>1900592</vt:i4>
      </vt:variant>
      <vt:variant>
        <vt:i4>38</vt:i4>
      </vt:variant>
      <vt:variant>
        <vt:i4>0</vt:i4>
      </vt:variant>
      <vt:variant>
        <vt:i4>5</vt:i4>
      </vt:variant>
      <vt:variant>
        <vt:lpwstr/>
      </vt:variant>
      <vt:variant>
        <vt:lpwstr>_Toc306960339</vt:lpwstr>
      </vt:variant>
      <vt:variant>
        <vt:i4>1900592</vt:i4>
      </vt:variant>
      <vt:variant>
        <vt:i4>32</vt:i4>
      </vt:variant>
      <vt:variant>
        <vt:i4>0</vt:i4>
      </vt:variant>
      <vt:variant>
        <vt:i4>5</vt:i4>
      </vt:variant>
      <vt:variant>
        <vt:lpwstr/>
      </vt:variant>
      <vt:variant>
        <vt:lpwstr>_Toc306960338</vt:lpwstr>
      </vt:variant>
      <vt:variant>
        <vt:i4>1900592</vt:i4>
      </vt:variant>
      <vt:variant>
        <vt:i4>26</vt:i4>
      </vt:variant>
      <vt:variant>
        <vt:i4>0</vt:i4>
      </vt:variant>
      <vt:variant>
        <vt:i4>5</vt:i4>
      </vt:variant>
      <vt:variant>
        <vt:lpwstr/>
      </vt:variant>
      <vt:variant>
        <vt:lpwstr>_Toc306960337</vt:lpwstr>
      </vt:variant>
      <vt:variant>
        <vt:i4>1900592</vt:i4>
      </vt:variant>
      <vt:variant>
        <vt:i4>20</vt:i4>
      </vt:variant>
      <vt:variant>
        <vt:i4>0</vt:i4>
      </vt:variant>
      <vt:variant>
        <vt:i4>5</vt:i4>
      </vt:variant>
      <vt:variant>
        <vt:lpwstr/>
      </vt:variant>
      <vt:variant>
        <vt:lpwstr>_Toc306960336</vt:lpwstr>
      </vt:variant>
      <vt:variant>
        <vt:i4>1900592</vt:i4>
      </vt:variant>
      <vt:variant>
        <vt:i4>14</vt:i4>
      </vt:variant>
      <vt:variant>
        <vt:i4>0</vt:i4>
      </vt:variant>
      <vt:variant>
        <vt:i4>5</vt:i4>
      </vt:variant>
      <vt:variant>
        <vt:lpwstr/>
      </vt:variant>
      <vt:variant>
        <vt:lpwstr>_Toc306960335</vt:lpwstr>
      </vt:variant>
      <vt:variant>
        <vt:i4>1900592</vt:i4>
      </vt:variant>
      <vt:variant>
        <vt:i4>8</vt:i4>
      </vt:variant>
      <vt:variant>
        <vt:i4>0</vt:i4>
      </vt:variant>
      <vt:variant>
        <vt:i4>5</vt:i4>
      </vt:variant>
      <vt:variant>
        <vt:lpwstr/>
      </vt:variant>
      <vt:variant>
        <vt:lpwstr>_Toc306960334</vt:lpwstr>
      </vt:variant>
      <vt:variant>
        <vt:i4>1900592</vt:i4>
      </vt:variant>
      <vt:variant>
        <vt:i4>2</vt:i4>
      </vt:variant>
      <vt:variant>
        <vt:i4>0</vt:i4>
      </vt:variant>
      <vt:variant>
        <vt:i4>5</vt:i4>
      </vt:variant>
      <vt:variant>
        <vt:lpwstr/>
      </vt:variant>
      <vt:variant>
        <vt:lpwstr>_Toc306960333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Gateway: Process and Outcomes Evaluation Report 10 June 2022</dc:title>
  <dc:creator>Department of Social Services</dc:creator>
  <cp:keywords>[SEC=OFFICIAL]</cp:keywords>
  <cp:lastModifiedBy>DOUMIT, Michelle</cp:lastModifiedBy>
  <cp:revision>15</cp:revision>
  <cp:lastPrinted>2019-10-28T22:57:00Z</cp:lastPrinted>
  <dcterms:created xsi:type="dcterms:W3CDTF">2022-10-04T04:11:00Z</dcterms:created>
  <dcterms:modified xsi:type="dcterms:W3CDTF">2022-10-04T06:31:00Z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AC075B9551414F409B376254BDBBD36E</vt:lpwstr>
  </property>
  <property fmtid="{D5CDD505-2E9C-101B-9397-08002B2CF9AE}" pid="9" name="PM_ProtectiveMarkingValue_Footer">
    <vt:lpwstr>OFFICIAL</vt:lpwstr>
  </property>
  <property fmtid="{D5CDD505-2E9C-101B-9397-08002B2CF9AE}" pid="10" name="PM_Originator_Hash_SHA1">
    <vt:lpwstr>E8EF7CD4C17802A8789292FCC56EC11A4F05DD7B</vt:lpwstr>
  </property>
  <property fmtid="{D5CDD505-2E9C-101B-9397-08002B2CF9AE}" pid="11" name="PM_OriginationTimeStamp">
    <vt:lpwstr>2022-10-04T06:31:48Z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7BBB5E8E7A78262A5EA79689DCA79DC7</vt:lpwstr>
  </property>
  <property fmtid="{D5CDD505-2E9C-101B-9397-08002B2CF9AE}" pid="21" name="PM_Hash_Salt">
    <vt:lpwstr>418D15255B0BB69143548C0D5242ED04</vt:lpwstr>
  </property>
  <property fmtid="{D5CDD505-2E9C-101B-9397-08002B2CF9AE}" pid="22" name="PM_Hash_SHA1">
    <vt:lpwstr>044BC25130A25F11843731903C8F748C0E865129</vt:lpwstr>
  </property>
  <property fmtid="{D5CDD505-2E9C-101B-9397-08002B2CF9AE}" pid="23" name="PM_OriginatorUserAccountName_SHA256">
    <vt:lpwstr>D5DDB6B893A30F728FB5903A1638A2D48B0380ED924BEC63DFA5693B4095EC4F</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ies>
</file>