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15" w:rsidRPr="00692E15" w:rsidRDefault="00692E15" w:rsidP="00AA2D4C">
      <w:pPr>
        <w:pStyle w:val="Heading1"/>
        <w:spacing w:before="1560"/>
        <w:jc w:val="center"/>
        <w:rPr>
          <w:rStyle w:val="Heading2Char"/>
          <w:rFonts w:ascii="Calibri" w:hAnsi="Calibri" w:cs="Arial"/>
          <w:b/>
          <w:sz w:val="32"/>
          <w:szCs w:val="32"/>
          <w:lang w:eastAsia="en-AU"/>
        </w:rPr>
      </w:pPr>
      <w:r w:rsidRPr="00692E15">
        <w:rPr>
          <w:rStyle w:val="Heading2Char"/>
          <w:rFonts w:ascii="Calibri" w:hAnsi="Calibri" w:cs="Arial"/>
          <w:b/>
          <w:sz w:val="32"/>
          <w:szCs w:val="32"/>
          <w:lang w:eastAsia="en-AU"/>
        </w:rPr>
        <w:t>DI</w:t>
      </w:r>
      <w:r>
        <w:rPr>
          <w:rStyle w:val="Heading2Char"/>
          <w:rFonts w:ascii="Calibri" w:hAnsi="Calibri" w:cs="Arial"/>
          <w:b/>
          <w:sz w:val="32"/>
          <w:szCs w:val="32"/>
          <w:lang w:eastAsia="en-AU"/>
        </w:rPr>
        <w:t>SABILITY EMPLOYMENT SER</w:t>
      </w:r>
      <w:bookmarkStart w:id="0" w:name="_GoBack"/>
      <w:bookmarkEnd w:id="0"/>
      <w:r>
        <w:rPr>
          <w:rStyle w:val="Heading2Char"/>
          <w:rFonts w:ascii="Calibri" w:hAnsi="Calibri" w:cs="Arial"/>
          <w:b/>
          <w:sz w:val="32"/>
          <w:szCs w:val="32"/>
          <w:lang w:eastAsia="en-AU"/>
        </w:rPr>
        <w:t>VICES</w:t>
      </w:r>
      <w:r w:rsidRPr="00692E15">
        <w:rPr>
          <w:rStyle w:val="Heading2Char"/>
          <w:rFonts w:ascii="Calibri" w:hAnsi="Calibri" w:cs="Arial"/>
          <w:b/>
          <w:sz w:val="32"/>
          <w:szCs w:val="32"/>
          <w:lang w:eastAsia="en-AU"/>
        </w:rPr>
        <w:t xml:space="preserve"> </w:t>
      </w:r>
      <w:r w:rsidR="00BF032F">
        <w:rPr>
          <w:rStyle w:val="Heading2Char"/>
          <w:rFonts w:ascii="Calibri" w:hAnsi="Calibri" w:cs="Arial"/>
          <w:b/>
          <w:sz w:val="32"/>
          <w:szCs w:val="32"/>
          <w:lang w:eastAsia="en-AU"/>
        </w:rPr>
        <w:t xml:space="preserve">- </w:t>
      </w:r>
      <w:r w:rsidRPr="00692E15">
        <w:rPr>
          <w:rStyle w:val="Heading2Char"/>
          <w:rFonts w:ascii="Calibri" w:hAnsi="Calibri" w:cs="Arial"/>
          <w:b/>
          <w:sz w:val="32"/>
          <w:szCs w:val="32"/>
          <w:lang w:eastAsia="en-AU"/>
        </w:rPr>
        <w:t>SERVICE GUARANTEE</w:t>
      </w:r>
    </w:p>
    <w:p w:rsidR="00A43798" w:rsidRDefault="00A43798" w:rsidP="00E07F3A">
      <w:pPr>
        <w:pStyle w:val="Heading2"/>
        <w:spacing w:before="840" w:after="0"/>
        <w:rPr>
          <w:rFonts w:eastAsia="Calibri"/>
          <w:b/>
          <w:sz w:val="28"/>
          <w:szCs w:val="28"/>
        </w:rPr>
        <w:sectPr w:rsidR="00A43798" w:rsidSect="00891079">
          <w:headerReference w:type="default" r:id="rId11"/>
          <w:footerReference w:type="default" r:id="rId12"/>
          <w:pgSz w:w="11900" w:h="16840"/>
          <w:pgMar w:top="794" w:right="794" w:bottom="794" w:left="794" w:header="227" w:footer="272" w:gutter="0"/>
          <w:cols w:space="708"/>
          <w:docGrid w:linePitch="326"/>
        </w:sectPr>
      </w:pPr>
    </w:p>
    <w:p w:rsidR="00692E15" w:rsidRPr="00692E15" w:rsidRDefault="00692E15" w:rsidP="00A43798">
      <w:pPr>
        <w:pStyle w:val="Heading2"/>
        <w:spacing w:after="60"/>
        <w:rPr>
          <w:rFonts w:eastAsia="Calibri"/>
          <w:b/>
          <w:sz w:val="28"/>
          <w:szCs w:val="28"/>
        </w:rPr>
      </w:pPr>
      <w:r>
        <w:rPr>
          <w:rFonts w:eastAsia="Calibri"/>
          <w:b/>
          <w:sz w:val="28"/>
          <w:szCs w:val="28"/>
        </w:rPr>
        <w:t>Disability E</w:t>
      </w:r>
      <w:r w:rsidRPr="00692E15">
        <w:rPr>
          <w:rFonts w:eastAsia="Calibri"/>
          <w:b/>
          <w:sz w:val="28"/>
          <w:szCs w:val="28"/>
        </w:rPr>
        <w:t xml:space="preserve">mployment </w:t>
      </w:r>
      <w:r>
        <w:rPr>
          <w:rFonts w:eastAsia="Calibri"/>
          <w:b/>
          <w:sz w:val="28"/>
          <w:szCs w:val="28"/>
        </w:rPr>
        <w:t>S</w:t>
      </w:r>
      <w:r w:rsidRPr="00692E15">
        <w:rPr>
          <w:rFonts w:eastAsia="Calibri"/>
          <w:b/>
          <w:sz w:val="28"/>
          <w:szCs w:val="28"/>
        </w:rPr>
        <w:t xml:space="preserve">ervices – </w:t>
      </w:r>
      <w:r w:rsidR="00AA65B6">
        <w:rPr>
          <w:rFonts w:eastAsia="Calibri"/>
          <w:b/>
          <w:sz w:val="28"/>
          <w:szCs w:val="28"/>
        </w:rPr>
        <w:br/>
      </w:r>
      <w:r>
        <w:rPr>
          <w:rFonts w:eastAsia="Calibri"/>
          <w:b/>
          <w:sz w:val="28"/>
          <w:szCs w:val="28"/>
        </w:rPr>
        <w:t>Y</w:t>
      </w:r>
      <w:r w:rsidRPr="00692E15">
        <w:rPr>
          <w:rFonts w:eastAsia="Calibri"/>
          <w:b/>
          <w:sz w:val="28"/>
          <w:szCs w:val="28"/>
        </w:rPr>
        <w:t xml:space="preserve">our </w:t>
      </w:r>
      <w:r>
        <w:rPr>
          <w:rFonts w:eastAsia="Calibri"/>
          <w:b/>
          <w:sz w:val="28"/>
          <w:szCs w:val="28"/>
        </w:rPr>
        <w:t>S</w:t>
      </w:r>
      <w:r w:rsidRPr="00692E15">
        <w:rPr>
          <w:rFonts w:eastAsia="Calibri"/>
          <w:b/>
          <w:sz w:val="28"/>
          <w:szCs w:val="28"/>
        </w:rPr>
        <w:t xml:space="preserve">ervice </w:t>
      </w:r>
      <w:r>
        <w:rPr>
          <w:rFonts w:eastAsia="Calibri"/>
          <w:b/>
          <w:sz w:val="28"/>
          <w:szCs w:val="28"/>
        </w:rPr>
        <w:t>G</w:t>
      </w:r>
      <w:r w:rsidRPr="00692E15">
        <w:rPr>
          <w:rFonts w:eastAsia="Calibri"/>
          <w:b/>
          <w:sz w:val="28"/>
          <w:szCs w:val="28"/>
        </w:rPr>
        <w:t>uarantee</w:t>
      </w:r>
    </w:p>
    <w:p w:rsidR="00692E15" w:rsidRPr="004D1878" w:rsidRDefault="00692E15" w:rsidP="00A43798">
      <w:pPr>
        <w:pStyle w:val="chaptertext"/>
        <w:spacing w:before="0" w:after="60"/>
      </w:pPr>
      <w:r w:rsidRPr="004D1878">
        <w:t>As your Disability Employment Services Provider:</w:t>
      </w:r>
    </w:p>
    <w:p w:rsidR="00692E15" w:rsidRPr="004D1878" w:rsidRDefault="00692E15" w:rsidP="00AA65B6">
      <w:pPr>
        <w:pStyle w:val="chaptertext"/>
        <w:numPr>
          <w:ilvl w:val="0"/>
          <w:numId w:val="2"/>
        </w:numPr>
        <w:spacing w:before="0" w:after="60"/>
        <w:ind w:left="284" w:hanging="284"/>
      </w:pPr>
      <w:r w:rsidRPr="004D1878">
        <w:t>We will clearly explain to you what services you can receive, what we will do for you, and what you have to do, including how often we will meet.</w:t>
      </w:r>
    </w:p>
    <w:p w:rsidR="00692E15" w:rsidRPr="004D1878" w:rsidRDefault="00692E15" w:rsidP="00AA65B6">
      <w:pPr>
        <w:pStyle w:val="chaptertext"/>
        <w:numPr>
          <w:ilvl w:val="0"/>
          <w:numId w:val="2"/>
        </w:numPr>
        <w:spacing w:before="0" w:after="60"/>
        <w:ind w:left="284" w:hanging="284"/>
      </w:pPr>
      <w:r w:rsidRPr="004D1878">
        <w:t>We will provide help for you to find and keep a job</w:t>
      </w:r>
      <w:r>
        <w:t xml:space="preserve"> including contacting employers directly on your behalf about suitable jobs</w:t>
      </w:r>
      <w:r w:rsidRPr="004D1878">
        <w:t xml:space="preserve">. This includes giving </w:t>
      </w:r>
      <w:proofErr w:type="spellStart"/>
      <w:r w:rsidRPr="004D1878">
        <w:t>you</w:t>
      </w:r>
      <w:proofErr w:type="spellEnd"/>
      <w:r w:rsidRPr="004D1878">
        <w:t xml:space="preserve"> ongoing support once you get a job, if you need it.</w:t>
      </w:r>
    </w:p>
    <w:p w:rsidR="00692E15" w:rsidRPr="004D1878" w:rsidRDefault="00692E15" w:rsidP="00AA65B6">
      <w:pPr>
        <w:pStyle w:val="chaptertext"/>
        <w:numPr>
          <w:ilvl w:val="0"/>
          <w:numId w:val="2"/>
        </w:numPr>
        <w:spacing w:before="0" w:after="60"/>
        <w:ind w:left="284" w:hanging="284"/>
      </w:pPr>
      <w:r w:rsidRPr="004D1878">
        <w:t>We will treat you fairly and with respect, in line with the National Standards for Disability Services.</w:t>
      </w:r>
    </w:p>
    <w:p w:rsidR="00692E15" w:rsidRPr="004D1878" w:rsidRDefault="00692E15" w:rsidP="00AA65B6">
      <w:pPr>
        <w:pStyle w:val="chaptertext"/>
        <w:numPr>
          <w:ilvl w:val="0"/>
          <w:numId w:val="2"/>
        </w:numPr>
        <w:spacing w:before="0" w:after="60"/>
        <w:ind w:left="284" w:hanging="284"/>
      </w:pPr>
      <w:r w:rsidRPr="004D1878">
        <w:t xml:space="preserve">We will be sensitive to your individual needs when helping you, including any impact that your disability, injury or health condition might have on your ability to find and keep a job. This could also include any parenting or caring responsibilities you might have. </w:t>
      </w:r>
    </w:p>
    <w:p w:rsidR="00692E15" w:rsidRPr="004D1878" w:rsidRDefault="00692E15" w:rsidP="00AA65B6">
      <w:pPr>
        <w:pStyle w:val="chaptertext"/>
        <w:numPr>
          <w:ilvl w:val="0"/>
          <w:numId w:val="2"/>
        </w:numPr>
        <w:spacing w:before="0" w:after="60"/>
        <w:ind w:left="284" w:hanging="284"/>
      </w:pPr>
      <w:r w:rsidRPr="004D1878">
        <w:t xml:space="preserve">We will deliver </w:t>
      </w:r>
      <w:proofErr w:type="gramStart"/>
      <w:r w:rsidRPr="004D1878">
        <w:t>services that are culturally appropriate</w:t>
      </w:r>
      <w:proofErr w:type="gramEnd"/>
      <w:r w:rsidRPr="004D1878">
        <w:t>.</w:t>
      </w:r>
    </w:p>
    <w:p w:rsidR="00692E15" w:rsidRPr="004D1878" w:rsidRDefault="00692E15" w:rsidP="00AA65B6">
      <w:pPr>
        <w:pStyle w:val="Heading3"/>
        <w:spacing w:before="360" w:after="60"/>
      </w:pPr>
      <w:r w:rsidRPr="004D1878">
        <w:t>What help can I expect?</w:t>
      </w:r>
    </w:p>
    <w:p w:rsidR="00692E15" w:rsidRPr="004D1878" w:rsidRDefault="00692E15" w:rsidP="00A43798">
      <w:pPr>
        <w:pStyle w:val="chaptertext"/>
        <w:spacing w:before="0" w:after="60"/>
      </w:pPr>
      <w:r w:rsidRPr="004D1878">
        <w:t xml:space="preserve">We will work with you to agree on a plan with assistance and activities to help you find and keep a job. This </w:t>
      </w:r>
      <w:proofErr w:type="gramStart"/>
      <w:r w:rsidRPr="004D1878">
        <w:t>is called</w:t>
      </w:r>
      <w:proofErr w:type="gramEnd"/>
      <w:r w:rsidRPr="004D1878">
        <w:t xml:space="preserve"> your Job Plan.</w:t>
      </w:r>
    </w:p>
    <w:p w:rsidR="00692E15" w:rsidRPr="004D1878" w:rsidRDefault="00692E15" w:rsidP="00A43798">
      <w:pPr>
        <w:pStyle w:val="chaptertext"/>
        <w:spacing w:before="0" w:after="60"/>
      </w:pPr>
      <w:r w:rsidRPr="004D1878">
        <w:t>We will work with you to help you deal with any issues that might be making it hard for you to look for work. Some of the ways we might do this include:</w:t>
      </w:r>
    </w:p>
    <w:p w:rsidR="00692E15" w:rsidRPr="004D1878" w:rsidRDefault="00692E15" w:rsidP="00AA65B6">
      <w:pPr>
        <w:pStyle w:val="chaptertext"/>
        <w:numPr>
          <w:ilvl w:val="0"/>
          <w:numId w:val="2"/>
        </w:numPr>
        <w:spacing w:before="0" w:after="60"/>
        <w:ind w:left="284" w:hanging="284"/>
      </w:pPr>
      <w:r w:rsidRPr="004D1878">
        <w:t>looking at what work you have done before, and what work is available in your area</w:t>
      </w:r>
    </w:p>
    <w:p w:rsidR="00692E15" w:rsidRPr="004D1878" w:rsidRDefault="00692E15" w:rsidP="00AA65B6">
      <w:pPr>
        <w:pStyle w:val="chaptertext"/>
        <w:numPr>
          <w:ilvl w:val="0"/>
          <w:numId w:val="2"/>
        </w:numPr>
        <w:spacing w:before="0" w:after="60"/>
        <w:ind w:left="284" w:hanging="284"/>
      </w:pPr>
      <w:r w:rsidRPr="004D1878">
        <w:t>looking at what skills and education you have and what skills and education might help you get work</w:t>
      </w:r>
    </w:p>
    <w:p w:rsidR="00692E15" w:rsidRPr="004D1878" w:rsidRDefault="00692E15" w:rsidP="00AA65B6">
      <w:pPr>
        <w:pStyle w:val="chaptertext"/>
        <w:numPr>
          <w:ilvl w:val="0"/>
          <w:numId w:val="2"/>
        </w:numPr>
        <w:spacing w:before="0" w:after="60"/>
        <w:ind w:left="284" w:hanging="284"/>
      </w:pPr>
      <w:r w:rsidRPr="004D1878">
        <w:t>working with prospective employers to match your skills to their needs</w:t>
      </w:r>
    </w:p>
    <w:p w:rsidR="00692E15" w:rsidRPr="004D1878" w:rsidRDefault="00692E15" w:rsidP="00AA65B6">
      <w:pPr>
        <w:pStyle w:val="chaptertext"/>
        <w:numPr>
          <w:ilvl w:val="0"/>
          <w:numId w:val="2"/>
        </w:numPr>
        <w:spacing w:before="0" w:after="60"/>
        <w:ind w:left="284" w:hanging="284"/>
      </w:pPr>
      <w:r w:rsidRPr="004D1878">
        <w:t>providing you with help which may include training, work experience or services to help you overcome any issues that are making it difficult for you to find and keep a job</w:t>
      </w:r>
    </w:p>
    <w:p w:rsidR="00692E15" w:rsidRPr="004D1878" w:rsidRDefault="00692E15" w:rsidP="00AA65B6">
      <w:pPr>
        <w:pStyle w:val="chaptertext"/>
        <w:numPr>
          <w:ilvl w:val="0"/>
          <w:numId w:val="2"/>
        </w:numPr>
        <w:spacing w:before="0" w:after="60"/>
        <w:ind w:left="284" w:hanging="284"/>
      </w:pPr>
      <w:r w:rsidRPr="004D1878">
        <w:t>helping you to be ready for a job</w:t>
      </w:r>
    </w:p>
    <w:p w:rsidR="00692E15" w:rsidRPr="004D1878" w:rsidRDefault="00692E15" w:rsidP="00AA65B6">
      <w:pPr>
        <w:pStyle w:val="chaptertext"/>
        <w:numPr>
          <w:ilvl w:val="0"/>
          <w:numId w:val="2"/>
        </w:numPr>
        <w:spacing w:before="0" w:after="60"/>
        <w:ind w:left="284" w:hanging="284"/>
      </w:pPr>
      <w:r w:rsidRPr="004D1878">
        <w:t>helping you to access other support services you may need</w:t>
      </w:r>
    </w:p>
    <w:p w:rsidR="00692E15" w:rsidRPr="004D1878" w:rsidRDefault="00692E15" w:rsidP="00AA65B6">
      <w:pPr>
        <w:pStyle w:val="chaptertext"/>
        <w:numPr>
          <w:ilvl w:val="0"/>
          <w:numId w:val="2"/>
        </w:numPr>
        <w:spacing w:before="0" w:after="60"/>
        <w:ind w:left="284" w:hanging="284"/>
      </w:pPr>
      <w:r w:rsidRPr="004D1878">
        <w:t>helping you to write a résumé</w:t>
      </w:r>
    </w:p>
    <w:p w:rsidR="00692E15" w:rsidRPr="004D1878" w:rsidRDefault="00692E15" w:rsidP="00AA65B6">
      <w:pPr>
        <w:pStyle w:val="chaptertext"/>
        <w:numPr>
          <w:ilvl w:val="0"/>
          <w:numId w:val="2"/>
        </w:numPr>
        <w:spacing w:before="0" w:after="60"/>
        <w:ind w:left="284" w:hanging="284"/>
      </w:pPr>
      <w:r w:rsidRPr="004D1878">
        <w:t>providing you with advice on the best ways to look for work</w:t>
      </w:r>
    </w:p>
    <w:p w:rsidR="00692E15" w:rsidRPr="004D1878" w:rsidRDefault="00692E15" w:rsidP="00AA65B6">
      <w:pPr>
        <w:pStyle w:val="chaptertext"/>
        <w:numPr>
          <w:ilvl w:val="0"/>
          <w:numId w:val="2"/>
        </w:numPr>
        <w:spacing w:before="0" w:after="60"/>
        <w:ind w:left="284" w:hanging="284"/>
      </w:pPr>
      <w:r w:rsidRPr="004D1878">
        <w:t xml:space="preserve">providing you with information about computer and internet facilities relevant to helping you to find and keep a job, including access to the employment services </w:t>
      </w:r>
      <w:hyperlink r:id="rId13" w:history="1">
        <w:proofErr w:type="spellStart"/>
        <w:r w:rsidR="001F2C38">
          <w:rPr>
            <w:rStyle w:val="Hyperlink"/>
          </w:rPr>
          <w:t>jobsearch</w:t>
        </w:r>
        <w:proofErr w:type="spellEnd"/>
        <w:r w:rsidR="001F2C38">
          <w:rPr>
            <w:rStyle w:val="Hyperlink"/>
          </w:rPr>
          <w:t xml:space="preserve"> website</w:t>
        </w:r>
      </w:hyperlink>
      <w:r w:rsidR="001F2C38">
        <w:t xml:space="preserve"> </w:t>
      </w:r>
      <w:r>
        <w:t xml:space="preserve">and the </w:t>
      </w:r>
      <w:hyperlink r:id="rId14" w:history="1">
        <w:r w:rsidR="001F2C38">
          <w:rPr>
            <w:rStyle w:val="Hyperlink"/>
          </w:rPr>
          <w:t>JobAccess website</w:t>
        </w:r>
      </w:hyperlink>
    </w:p>
    <w:p w:rsidR="00692E15" w:rsidRPr="004D1878" w:rsidRDefault="00692E15" w:rsidP="00AA65B6">
      <w:pPr>
        <w:pStyle w:val="chaptertext"/>
        <w:numPr>
          <w:ilvl w:val="0"/>
          <w:numId w:val="2"/>
        </w:numPr>
        <w:spacing w:before="0" w:after="60"/>
        <w:ind w:left="284" w:hanging="284"/>
      </w:pPr>
      <w:r w:rsidRPr="004D1878">
        <w:t>providing you with access to an interpreter if you need one</w:t>
      </w:r>
    </w:p>
    <w:p w:rsidR="00692E15" w:rsidRPr="004D1878" w:rsidRDefault="00692E15" w:rsidP="00AA65B6">
      <w:pPr>
        <w:pStyle w:val="chaptertext"/>
        <w:numPr>
          <w:ilvl w:val="0"/>
          <w:numId w:val="2"/>
        </w:numPr>
        <w:spacing w:before="0" w:after="60"/>
        <w:ind w:left="284" w:hanging="284"/>
      </w:pPr>
      <w:proofErr w:type="gramStart"/>
      <w:r w:rsidRPr="004D1878">
        <w:t>checking</w:t>
      </w:r>
      <w:proofErr w:type="gramEnd"/>
      <w:r w:rsidRPr="004D1878">
        <w:t xml:space="preserve"> that work is suitable for your condition or injury.</w:t>
      </w:r>
    </w:p>
    <w:p w:rsidR="00692E15" w:rsidRPr="004D1878" w:rsidRDefault="00692E15" w:rsidP="00A43798">
      <w:pPr>
        <w:pStyle w:val="chaptertext"/>
        <w:spacing w:before="0" w:after="60"/>
      </w:pPr>
      <w:r w:rsidRPr="004D1878">
        <w:t>Once you have a job, we will continue to support you and will develop a plan with you to help you keep your job. This may include:</w:t>
      </w:r>
    </w:p>
    <w:p w:rsidR="00692E15" w:rsidRPr="004D1878" w:rsidRDefault="00692E15" w:rsidP="00AA65B6">
      <w:pPr>
        <w:pStyle w:val="chaptertext"/>
        <w:numPr>
          <w:ilvl w:val="0"/>
          <w:numId w:val="2"/>
        </w:numPr>
        <w:spacing w:before="0" w:after="60"/>
        <w:ind w:left="284" w:hanging="284"/>
      </w:pPr>
      <w:r w:rsidRPr="004D1878">
        <w:t>support to help you settle into your job</w:t>
      </w:r>
    </w:p>
    <w:p w:rsidR="00692E15" w:rsidRPr="004D1878" w:rsidRDefault="00692E15" w:rsidP="00AA65B6">
      <w:pPr>
        <w:pStyle w:val="chaptertext"/>
        <w:numPr>
          <w:ilvl w:val="0"/>
          <w:numId w:val="2"/>
        </w:numPr>
        <w:spacing w:before="0" w:after="60"/>
        <w:ind w:left="284" w:hanging="284"/>
      </w:pPr>
      <w:r w:rsidRPr="004D1878">
        <w:t>on-the-job training</w:t>
      </w:r>
    </w:p>
    <w:p w:rsidR="00692E15" w:rsidRPr="004D1878" w:rsidRDefault="00692E15" w:rsidP="00AA65B6">
      <w:pPr>
        <w:pStyle w:val="chaptertext"/>
        <w:numPr>
          <w:ilvl w:val="0"/>
          <w:numId w:val="2"/>
        </w:numPr>
        <w:spacing w:before="0" w:after="60"/>
        <w:ind w:left="284" w:hanging="284"/>
      </w:pPr>
      <w:r w:rsidRPr="004D1878">
        <w:t>information, support and training for your employer and/or co-workers</w:t>
      </w:r>
    </w:p>
    <w:p w:rsidR="00692E15" w:rsidRPr="004D1878" w:rsidRDefault="00692E15" w:rsidP="00AA65B6">
      <w:pPr>
        <w:pStyle w:val="chaptertext"/>
        <w:numPr>
          <w:ilvl w:val="0"/>
          <w:numId w:val="2"/>
        </w:numPr>
        <w:spacing w:before="0" w:after="60"/>
        <w:ind w:left="284" w:hanging="284"/>
      </w:pPr>
      <w:r w:rsidRPr="004D1878">
        <w:t>help to resolve any problems you may have at work</w:t>
      </w:r>
    </w:p>
    <w:p w:rsidR="00692E15" w:rsidRPr="004D1878" w:rsidRDefault="00692E15" w:rsidP="00AA65B6">
      <w:pPr>
        <w:pStyle w:val="chaptertext"/>
        <w:numPr>
          <w:ilvl w:val="0"/>
          <w:numId w:val="2"/>
        </w:numPr>
        <w:spacing w:before="0" w:after="60"/>
        <w:ind w:left="284" w:hanging="284"/>
      </w:pPr>
      <w:proofErr w:type="gramStart"/>
      <w:r w:rsidRPr="004D1878">
        <w:t>ongoing</w:t>
      </w:r>
      <w:proofErr w:type="gramEnd"/>
      <w:r w:rsidRPr="004D1878">
        <w:t xml:space="preserve"> support appropriate to your needs, which may include meeting with you regularly, or giving you more intensive support when you need it.</w:t>
      </w:r>
    </w:p>
    <w:p w:rsidR="00692E15" w:rsidRPr="004D1878" w:rsidRDefault="00692E15" w:rsidP="00A43798">
      <w:pPr>
        <w:pStyle w:val="chaptertext"/>
        <w:spacing w:before="0" w:after="60"/>
      </w:pPr>
      <w:r w:rsidRPr="004D1878">
        <w:t xml:space="preserve">Depending on your circumstances, we can also help you and your employer access a range of other support </w:t>
      </w:r>
      <w:proofErr w:type="gramStart"/>
      <w:r w:rsidRPr="004D1878">
        <w:t>services which</w:t>
      </w:r>
      <w:proofErr w:type="gramEnd"/>
      <w:r w:rsidRPr="004D1878">
        <w:t xml:space="preserve"> may include:</w:t>
      </w:r>
    </w:p>
    <w:p w:rsidR="00692E15" w:rsidRPr="004D1878" w:rsidRDefault="00692E15" w:rsidP="00AA65B6">
      <w:pPr>
        <w:pStyle w:val="chaptertext"/>
        <w:numPr>
          <w:ilvl w:val="0"/>
          <w:numId w:val="2"/>
        </w:numPr>
        <w:spacing w:before="0" w:after="60"/>
        <w:ind w:left="284" w:hanging="284"/>
      </w:pPr>
      <w:r w:rsidRPr="004D1878">
        <w:t>modifications for your work area</w:t>
      </w:r>
    </w:p>
    <w:p w:rsidR="00692E15" w:rsidRPr="004D1878" w:rsidRDefault="00692E15" w:rsidP="00AA65B6">
      <w:pPr>
        <w:pStyle w:val="chaptertext"/>
        <w:numPr>
          <w:ilvl w:val="0"/>
          <w:numId w:val="2"/>
        </w:numPr>
        <w:spacing w:before="0" w:after="60"/>
        <w:ind w:left="284" w:hanging="284"/>
      </w:pPr>
      <w:r w:rsidRPr="004D1878">
        <w:t>help to purchase specialised technology</w:t>
      </w:r>
    </w:p>
    <w:p w:rsidR="00692E15" w:rsidRPr="004D1878" w:rsidRDefault="00692E15" w:rsidP="00AA65B6">
      <w:pPr>
        <w:pStyle w:val="chaptertext"/>
        <w:numPr>
          <w:ilvl w:val="0"/>
          <w:numId w:val="2"/>
        </w:numPr>
        <w:spacing w:before="0" w:after="60"/>
        <w:ind w:left="284" w:hanging="284"/>
      </w:pPr>
      <w:r w:rsidRPr="004D1878">
        <w:t>financial help for other services, available through a fund called the Employment Assistance Fund</w:t>
      </w:r>
    </w:p>
    <w:p w:rsidR="00692E15" w:rsidRPr="004D1878" w:rsidRDefault="00692E15" w:rsidP="00AA65B6">
      <w:pPr>
        <w:pStyle w:val="chaptertext"/>
        <w:numPr>
          <w:ilvl w:val="0"/>
          <w:numId w:val="2"/>
        </w:numPr>
        <w:spacing w:before="0" w:after="60"/>
        <w:ind w:left="284" w:hanging="284"/>
      </w:pPr>
      <w:proofErr w:type="gramStart"/>
      <w:r w:rsidRPr="004D1878">
        <w:t>access</w:t>
      </w:r>
      <w:proofErr w:type="gramEnd"/>
      <w:r w:rsidRPr="004D1878">
        <w:t xml:space="preserve"> to extra help if you are at risk of losing your job.</w:t>
      </w:r>
    </w:p>
    <w:p w:rsidR="00692E15" w:rsidRPr="00692E15" w:rsidRDefault="00692E15" w:rsidP="00AA65B6">
      <w:pPr>
        <w:pStyle w:val="Heading3"/>
        <w:spacing w:before="360" w:after="60"/>
      </w:pPr>
      <w:r w:rsidRPr="00692E15">
        <w:t>For Aboriginal and Torres Strait Islander Peoples</w:t>
      </w:r>
    </w:p>
    <w:p w:rsidR="00692E15" w:rsidRPr="004D1878" w:rsidRDefault="00692E15" w:rsidP="00A43798">
      <w:pPr>
        <w:pStyle w:val="chaptertext"/>
        <w:spacing w:before="0" w:after="60"/>
      </w:pPr>
      <w:r w:rsidRPr="004D1878">
        <w:t>We will deliver services and engage with Aboriginal and Torres Strait Islander participants in a way that acknowledges and respects these cultures.</w:t>
      </w:r>
    </w:p>
    <w:p w:rsidR="00692E15" w:rsidRPr="004D1878" w:rsidRDefault="00692E15" w:rsidP="00A43798">
      <w:pPr>
        <w:pStyle w:val="chaptertext"/>
        <w:spacing w:before="0" w:after="60"/>
      </w:pPr>
      <w:r w:rsidRPr="004D1878">
        <w:t xml:space="preserve">We will ensure that staff </w:t>
      </w:r>
      <w:proofErr w:type="gramStart"/>
      <w:r w:rsidRPr="004D1878">
        <w:t>are appropriately trained</w:t>
      </w:r>
      <w:proofErr w:type="gramEnd"/>
      <w:r w:rsidRPr="004D1878">
        <w:t xml:space="preserve"> and that this organisation is committed to getting the best employment opportunities for Aboriginal and Torres Strait Islander participants.  </w:t>
      </w:r>
    </w:p>
    <w:p w:rsidR="00891079" w:rsidRDefault="00891079">
      <w:pPr>
        <w:rPr>
          <w:rFonts w:ascii="Calibri" w:eastAsia="Times New Roman" w:hAnsi="Calibri" w:cs="Arial"/>
          <w:b/>
          <w:bCs/>
          <w:szCs w:val="26"/>
          <w:lang w:eastAsia="en-AU"/>
        </w:rPr>
      </w:pPr>
      <w:r>
        <w:br w:type="page"/>
      </w:r>
    </w:p>
    <w:p w:rsidR="00692E15" w:rsidRPr="00692E15" w:rsidRDefault="00692E15" w:rsidP="00AA65B6">
      <w:pPr>
        <w:pStyle w:val="Heading3"/>
        <w:spacing w:before="360" w:after="60"/>
      </w:pPr>
      <w:r w:rsidRPr="00692E15">
        <w:lastRenderedPageBreak/>
        <w:t>What are my responsibilities?</w:t>
      </w:r>
    </w:p>
    <w:p w:rsidR="00692E15" w:rsidRPr="004D1878" w:rsidRDefault="00692E15" w:rsidP="00891079">
      <w:pPr>
        <w:pStyle w:val="chaptertext"/>
        <w:spacing w:before="0" w:after="60"/>
      </w:pPr>
      <w:r w:rsidRPr="004D1878">
        <w:t xml:space="preserve">If you </w:t>
      </w:r>
      <w:proofErr w:type="gramStart"/>
      <w:r w:rsidRPr="004D1878">
        <w:t>can’t</w:t>
      </w:r>
      <w:proofErr w:type="gramEnd"/>
      <w:r w:rsidRPr="004D1878">
        <w:t xml:space="preserve"> do an activity listed in your Job Plan, or can’t attend an appointment that has been arranged for you, contact us as soon as possible. If you do </w:t>
      </w:r>
      <w:proofErr w:type="gramStart"/>
      <w:r w:rsidRPr="004D1878">
        <w:t>so</w:t>
      </w:r>
      <w:proofErr w:type="gramEnd"/>
      <w:r w:rsidRPr="004D1878">
        <w:t xml:space="preserve"> we may make another time for you to attend your activity or appointment. If you </w:t>
      </w:r>
      <w:proofErr w:type="gramStart"/>
      <w:r w:rsidRPr="004D1878">
        <w:t>don’t</w:t>
      </w:r>
      <w:proofErr w:type="gramEnd"/>
      <w:r w:rsidRPr="004D1878">
        <w:t xml:space="preserve"> contact us beforehand when you are able to do so, your income support payment may be </w:t>
      </w:r>
      <w:r w:rsidR="005474C4">
        <w:t>suspended</w:t>
      </w:r>
      <w:r w:rsidRPr="004D1878">
        <w:t xml:space="preserve"> even if you have a good reason for not being able to attend. </w:t>
      </w:r>
      <w:r w:rsidR="005474C4">
        <w:t xml:space="preserve">Your payments </w:t>
      </w:r>
      <w:proofErr w:type="gramStart"/>
      <w:r w:rsidR="005474C4">
        <w:t>may also be reduced or cancelled if you do not attend several appointments or activities without a good reason</w:t>
      </w:r>
      <w:proofErr w:type="gramEnd"/>
      <w:r w:rsidR="005474C4">
        <w:t xml:space="preserve">. </w:t>
      </w:r>
    </w:p>
    <w:p w:rsidR="00692E15" w:rsidRPr="004D1878" w:rsidRDefault="00692E15" w:rsidP="00891079">
      <w:pPr>
        <w:pStyle w:val="chaptertext"/>
        <w:spacing w:before="0" w:after="60"/>
      </w:pPr>
      <w:r w:rsidRPr="004D1878">
        <w:t xml:space="preserve">To make sure you get the right support, you should let us know if something in your life changes, like your health, your parenting responsibilities, whether </w:t>
      </w:r>
      <w:proofErr w:type="gramStart"/>
      <w:r w:rsidRPr="004D1878">
        <w:t>you’re</w:t>
      </w:r>
      <w:proofErr w:type="gramEnd"/>
      <w:r w:rsidRPr="004D1878">
        <w:t xml:space="preserve"> doing voluntary or paid work or undertaking education, or if you experience a personal crisis.</w:t>
      </w:r>
    </w:p>
    <w:p w:rsidR="00692E15" w:rsidRPr="00692E15" w:rsidRDefault="00692E15" w:rsidP="00AA65B6">
      <w:pPr>
        <w:pStyle w:val="Heading3"/>
        <w:spacing w:before="360" w:after="60"/>
      </w:pPr>
      <w:proofErr w:type="gramStart"/>
      <w:r w:rsidRPr="00692E15">
        <w:t xml:space="preserve">What if I receive </w:t>
      </w:r>
      <w:proofErr w:type="spellStart"/>
      <w:r w:rsidR="00A632F7">
        <w:t>JobSeeker</w:t>
      </w:r>
      <w:proofErr w:type="spellEnd"/>
      <w:r w:rsidR="00A632F7">
        <w:t xml:space="preserve"> Payment</w:t>
      </w:r>
      <w:r w:rsidRPr="00692E15">
        <w:t>, Youth Allowance or Parenting Payment (with participation requirements)?</w:t>
      </w:r>
      <w:proofErr w:type="gramEnd"/>
    </w:p>
    <w:p w:rsidR="00692E15" w:rsidRPr="004D1878" w:rsidRDefault="00692E15" w:rsidP="00891079">
      <w:pPr>
        <w:pStyle w:val="chaptertext"/>
        <w:spacing w:before="0" w:after="40"/>
      </w:pPr>
      <w:r w:rsidRPr="004D1878">
        <w:t xml:space="preserve">If you are receiving support from </w:t>
      </w:r>
      <w:r w:rsidR="00084B06">
        <w:t>Services Australia</w:t>
      </w:r>
      <w:r w:rsidR="00084B06" w:rsidRPr="004D1878">
        <w:t xml:space="preserve"> </w:t>
      </w:r>
      <w:r w:rsidRPr="004D1878">
        <w:t xml:space="preserve">through </w:t>
      </w:r>
      <w:proofErr w:type="spellStart"/>
      <w:r w:rsidR="00A632F7">
        <w:t>JobSeeker</w:t>
      </w:r>
      <w:proofErr w:type="spellEnd"/>
      <w:r w:rsidR="00A632F7">
        <w:t xml:space="preserve"> Payment</w:t>
      </w:r>
      <w:r w:rsidRPr="004D1878">
        <w:t>, Youth Allowance or Parenting Payment (with participation requirements), there are some extra things that you will have to do. If you want to keep receiving income support, you need to:</w:t>
      </w:r>
    </w:p>
    <w:p w:rsidR="00692E15" w:rsidRPr="004D1878" w:rsidRDefault="00692E15" w:rsidP="00891079">
      <w:pPr>
        <w:pStyle w:val="chaptertext"/>
        <w:numPr>
          <w:ilvl w:val="0"/>
          <w:numId w:val="1"/>
        </w:numPr>
        <w:spacing w:before="0" w:after="40"/>
      </w:pPr>
      <w:r w:rsidRPr="004D1878">
        <w:t>make every effort to get a job, and accept any suitable job you are offered</w:t>
      </w:r>
    </w:p>
    <w:p w:rsidR="00692E15" w:rsidRPr="004D1878" w:rsidRDefault="00692E15" w:rsidP="00891079">
      <w:pPr>
        <w:pStyle w:val="chaptertext"/>
        <w:numPr>
          <w:ilvl w:val="0"/>
          <w:numId w:val="1"/>
        </w:numPr>
        <w:spacing w:before="0" w:after="40"/>
      </w:pPr>
      <w:r w:rsidRPr="004D1878">
        <w:t>do your best at every job interview</w:t>
      </w:r>
    </w:p>
    <w:p w:rsidR="00843DB8" w:rsidRDefault="00692E15" w:rsidP="00891079">
      <w:pPr>
        <w:pStyle w:val="chaptertext"/>
        <w:numPr>
          <w:ilvl w:val="0"/>
          <w:numId w:val="1"/>
        </w:numPr>
        <w:spacing w:before="0" w:after="40"/>
      </w:pPr>
      <w:proofErr w:type="gramStart"/>
      <w:r w:rsidRPr="004D1878">
        <w:t>do</w:t>
      </w:r>
      <w:proofErr w:type="gramEnd"/>
      <w:r w:rsidRPr="004D1878">
        <w:t xml:space="preserve"> everything that you have agreed to do in your Job Plan. This includes going to all appointments.</w:t>
      </w:r>
    </w:p>
    <w:p w:rsidR="00692E15" w:rsidRPr="00692E15" w:rsidRDefault="00692E15" w:rsidP="00AA65B6">
      <w:pPr>
        <w:pStyle w:val="Heading3"/>
        <w:spacing w:before="360" w:after="60"/>
      </w:pPr>
      <w:r w:rsidRPr="00692E15">
        <w:t>What happens to the information I tell you?</w:t>
      </w:r>
    </w:p>
    <w:p w:rsidR="00692E15" w:rsidRPr="004D1878" w:rsidRDefault="00692E15" w:rsidP="00891079">
      <w:pPr>
        <w:pStyle w:val="chaptertext"/>
        <w:spacing w:before="0" w:after="60"/>
      </w:pPr>
      <w:r w:rsidRPr="004D1878">
        <w:t xml:space="preserve">We will collect information about you </w:t>
      </w:r>
      <w:proofErr w:type="gramStart"/>
      <w:r w:rsidRPr="004D1878">
        <w:t>for the purpose of</w:t>
      </w:r>
      <w:proofErr w:type="gramEnd"/>
      <w:r w:rsidRPr="004D1878">
        <w:t xml:space="preserve"> providing disability employment related services to you. We will keep all information about you in accordance with the </w:t>
      </w:r>
      <w:r w:rsidRPr="004D1878">
        <w:rPr>
          <w:i/>
        </w:rPr>
        <w:t>Privacy Act 1988</w:t>
      </w:r>
      <w:r w:rsidRPr="004D1878">
        <w:t xml:space="preserve"> (Cth).</w:t>
      </w:r>
    </w:p>
    <w:p w:rsidR="00692E15" w:rsidRPr="004D1878" w:rsidRDefault="00692E15" w:rsidP="00891079">
      <w:pPr>
        <w:pStyle w:val="chaptertext"/>
        <w:spacing w:before="0" w:after="60"/>
      </w:pPr>
      <w:r w:rsidRPr="004D1878">
        <w:t xml:space="preserve">If you ask, we will usually be able to show you the information we hold about you. If you have any concerns about the way in which information about you </w:t>
      </w:r>
      <w:proofErr w:type="gramStart"/>
      <w:r w:rsidRPr="004D1878">
        <w:t>is being managed</w:t>
      </w:r>
      <w:proofErr w:type="gramEnd"/>
      <w:r w:rsidRPr="004D1878">
        <w:t xml:space="preserve">, you can discuss your concerns with us.  </w:t>
      </w:r>
      <w:proofErr w:type="gramStart"/>
      <w:r w:rsidRPr="004D1878">
        <w:t>Complaints about acts or practices in relation to the use and disclosure of your personal information can also be investigated by the Information Commissioner</w:t>
      </w:r>
      <w:proofErr w:type="gramEnd"/>
      <w:r w:rsidRPr="004D1878">
        <w:t>.</w:t>
      </w:r>
    </w:p>
    <w:p w:rsidR="00692E15" w:rsidRPr="004D1878" w:rsidRDefault="00692E15" w:rsidP="00891079">
      <w:pPr>
        <w:pStyle w:val="chaptertext"/>
        <w:spacing w:before="0" w:after="60"/>
      </w:pPr>
      <w:r w:rsidRPr="004D1878">
        <w:t xml:space="preserve">More information about the </w:t>
      </w:r>
      <w:r w:rsidRPr="004D1878">
        <w:rPr>
          <w:i/>
        </w:rPr>
        <w:t>Privacy Act 1988</w:t>
      </w:r>
      <w:r w:rsidRPr="004D1878">
        <w:t xml:space="preserve"> (Cth) and the powers of the Information Commissioner can be found on the Office of the Australian Information Commissioner’s website at </w:t>
      </w:r>
      <w:hyperlink r:id="rId15" w:tooltip="Privacy Act" w:history="1">
        <w:r w:rsidRPr="004D1878">
          <w:rPr>
            <w:rStyle w:val="Hyperlink"/>
          </w:rPr>
          <w:t>www.oaic.gov.au</w:t>
        </w:r>
      </w:hyperlink>
    </w:p>
    <w:p w:rsidR="00692E15" w:rsidRPr="00692E15" w:rsidRDefault="00AA65B6" w:rsidP="00AA65B6">
      <w:pPr>
        <w:pStyle w:val="Heading3"/>
        <w:spacing w:before="360" w:after="60"/>
      </w:pPr>
      <w:r>
        <w:br w:type="column"/>
      </w:r>
      <w:r w:rsidR="00692E15" w:rsidRPr="00692E15">
        <w:t>National Standards for Disability Services</w:t>
      </w:r>
    </w:p>
    <w:p w:rsidR="001F2C38" w:rsidRPr="00692E15" w:rsidRDefault="00692E15" w:rsidP="00891079">
      <w:pPr>
        <w:spacing w:after="60"/>
        <w:rPr>
          <w:rFonts w:ascii="Calibri" w:eastAsia="Calibri" w:hAnsi="Calibri"/>
          <w:color w:val="0000FF"/>
          <w:sz w:val="22"/>
          <w:szCs w:val="22"/>
          <w:highlight w:val="magenta"/>
          <w:u w:val="single"/>
        </w:rPr>
      </w:pPr>
      <w:r w:rsidRPr="00692E15">
        <w:rPr>
          <w:rFonts w:ascii="Calibri" w:eastAsia="Calibri" w:hAnsi="Calibri"/>
          <w:sz w:val="22"/>
          <w:szCs w:val="22"/>
        </w:rPr>
        <w:t xml:space="preserve">The National Standards for Disability Services set out the quality of services we will deliver to you. We will let you know about these standards, and they </w:t>
      </w:r>
      <w:proofErr w:type="gramStart"/>
      <w:r w:rsidRPr="00692E15">
        <w:rPr>
          <w:rFonts w:ascii="Calibri" w:eastAsia="Calibri" w:hAnsi="Calibri"/>
          <w:sz w:val="22"/>
          <w:szCs w:val="22"/>
        </w:rPr>
        <w:t>can also</w:t>
      </w:r>
      <w:proofErr w:type="gramEnd"/>
      <w:r w:rsidRPr="00692E15">
        <w:rPr>
          <w:rFonts w:ascii="Calibri" w:eastAsia="Calibri" w:hAnsi="Calibri"/>
          <w:sz w:val="22"/>
          <w:szCs w:val="22"/>
        </w:rPr>
        <w:t xml:space="preserve"> be found online </w:t>
      </w:r>
      <w:r w:rsidR="001F2C38">
        <w:rPr>
          <w:rFonts w:ascii="Calibri" w:eastAsia="Calibri" w:hAnsi="Calibri"/>
          <w:sz w:val="22"/>
          <w:szCs w:val="22"/>
        </w:rPr>
        <w:t xml:space="preserve">on </w:t>
      </w:r>
      <w:r w:rsidR="001F2C38" w:rsidRPr="00692E15">
        <w:rPr>
          <w:rFonts w:ascii="Calibri" w:eastAsia="Calibri" w:hAnsi="Calibri"/>
          <w:sz w:val="22"/>
          <w:szCs w:val="22"/>
          <w:highlight w:val="magenta"/>
        </w:rPr>
        <w:fldChar w:fldCharType="begin"/>
      </w:r>
      <w:r w:rsidR="001F2C38" w:rsidRPr="00692E15">
        <w:rPr>
          <w:rFonts w:ascii="Calibri" w:eastAsia="Calibri" w:hAnsi="Calibri"/>
          <w:sz w:val="22"/>
          <w:szCs w:val="22"/>
          <w:highlight w:val="magenta"/>
        </w:rPr>
        <w:instrText>HYPERLINK "http://www.dss.gov.au/our-responsibilities/disability-and-carers/standards-and-quality-assurance" \o "Standards and Quality Assurance"</w:instrText>
      </w:r>
      <w:r w:rsidR="001F2C38" w:rsidRPr="00692E15">
        <w:rPr>
          <w:rFonts w:ascii="Calibri" w:eastAsia="Calibri" w:hAnsi="Calibri"/>
          <w:sz w:val="22"/>
          <w:szCs w:val="22"/>
          <w:highlight w:val="magenta"/>
        </w:rPr>
        <w:fldChar w:fldCharType="separate"/>
      </w:r>
      <w:hyperlink r:id="rId16" w:history="1">
        <w:r w:rsidR="001F2C38">
          <w:rPr>
            <w:rFonts w:ascii="Calibri" w:eastAsia="Calibri" w:hAnsi="Calibri"/>
            <w:color w:val="0000FF"/>
            <w:sz w:val="22"/>
            <w:szCs w:val="22"/>
            <w:u w:val="single"/>
          </w:rPr>
          <w:t>the DSS website</w:t>
        </w:r>
      </w:hyperlink>
    </w:p>
    <w:p w:rsidR="00692E15" w:rsidRPr="00692E15" w:rsidRDefault="001F2C38" w:rsidP="00891079">
      <w:pPr>
        <w:spacing w:after="60"/>
        <w:rPr>
          <w:rFonts w:ascii="Calibri" w:eastAsia="Calibri" w:hAnsi="Calibri"/>
          <w:sz w:val="22"/>
          <w:szCs w:val="22"/>
        </w:rPr>
      </w:pPr>
      <w:r w:rsidRPr="00692E15">
        <w:rPr>
          <w:rFonts w:ascii="Calibri" w:eastAsia="Calibri" w:hAnsi="Calibri"/>
          <w:sz w:val="22"/>
          <w:szCs w:val="22"/>
          <w:highlight w:val="magenta"/>
        </w:rPr>
        <w:fldChar w:fldCharType="end"/>
      </w:r>
      <w:proofErr w:type="gramStart"/>
      <w:r w:rsidR="00692E15" w:rsidRPr="00692E15">
        <w:rPr>
          <w:rFonts w:ascii="Calibri" w:eastAsia="Calibri" w:hAnsi="Calibri"/>
          <w:sz w:val="22"/>
          <w:szCs w:val="22"/>
        </w:rPr>
        <w:t>All Disability Employment Services Program Providers have been assessed by independent auditors as meeting the National Standards for Disability Services</w:t>
      </w:r>
      <w:proofErr w:type="gramEnd"/>
      <w:r w:rsidR="00692E15" w:rsidRPr="00692E15">
        <w:rPr>
          <w:rFonts w:ascii="Calibri" w:eastAsia="Calibri" w:hAnsi="Calibri"/>
          <w:sz w:val="22"/>
          <w:szCs w:val="22"/>
        </w:rPr>
        <w:t>.</w:t>
      </w:r>
    </w:p>
    <w:p w:rsidR="00692E15" w:rsidRPr="00692E15" w:rsidRDefault="00692E15" w:rsidP="00AA65B6">
      <w:pPr>
        <w:pStyle w:val="Heading3"/>
        <w:spacing w:before="360" w:after="60"/>
      </w:pPr>
      <w:r w:rsidRPr="00692E15">
        <w:t>Connections for Quality</w:t>
      </w:r>
    </w:p>
    <w:p w:rsidR="00692E15" w:rsidRPr="004D1878" w:rsidRDefault="00692E15" w:rsidP="00891079">
      <w:pPr>
        <w:pStyle w:val="chaptertext"/>
        <w:spacing w:before="0" w:after="60"/>
      </w:pPr>
      <w:r w:rsidRPr="004D1878">
        <w:t>Choosing a provider to help you find work is an important decision.</w:t>
      </w:r>
    </w:p>
    <w:p w:rsidR="00692E15" w:rsidRPr="004D1878" w:rsidRDefault="00692E15" w:rsidP="00891079">
      <w:pPr>
        <w:pStyle w:val="chaptertext"/>
        <w:spacing w:before="0" w:after="60"/>
      </w:pPr>
      <w:r w:rsidRPr="004D1878">
        <w:t xml:space="preserve">To assist you, information about providers in your local area </w:t>
      </w:r>
      <w:proofErr w:type="gramStart"/>
      <w:r w:rsidRPr="004D1878">
        <w:t>can be found</w:t>
      </w:r>
      <w:proofErr w:type="gramEnd"/>
      <w:r w:rsidRPr="004D1878">
        <w:t xml:space="preserve"> through Connections for Quality on the employment services</w:t>
      </w:r>
      <w:r w:rsidR="001F2C38">
        <w:t xml:space="preserve"> </w:t>
      </w:r>
      <w:hyperlink r:id="rId17" w:tooltip="Find a job" w:history="1">
        <w:proofErr w:type="spellStart"/>
        <w:r w:rsidR="001F2C38">
          <w:rPr>
            <w:rStyle w:val="Hyperlink"/>
          </w:rPr>
          <w:t>jobsearch</w:t>
        </w:r>
        <w:proofErr w:type="spellEnd"/>
        <w:r w:rsidR="001F2C38">
          <w:rPr>
            <w:rStyle w:val="Hyperlink"/>
          </w:rPr>
          <w:t xml:space="preserve"> website</w:t>
        </w:r>
      </w:hyperlink>
      <w:r w:rsidRPr="004D1878">
        <w:t xml:space="preserve"> </w:t>
      </w:r>
      <w:r w:rsidRPr="001F2C38">
        <w:rPr>
          <w:rStyle w:val="Hyperlink"/>
          <w:color w:val="auto"/>
          <w:u w:val="none"/>
        </w:rPr>
        <w:t xml:space="preserve">or </w:t>
      </w:r>
      <w:r>
        <w:t xml:space="preserve">the </w:t>
      </w:r>
      <w:hyperlink r:id="rId18" w:history="1">
        <w:r w:rsidR="001F2C38">
          <w:rPr>
            <w:rStyle w:val="Hyperlink"/>
          </w:rPr>
          <w:t>JobAccess website</w:t>
        </w:r>
      </w:hyperlink>
      <w:r w:rsidRPr="004D1878">
        <w:t>. When you are looking for a provider, Connections for Quality information about the services they provide is available on each Provider Site Detail page. This information will answer your questions about who will work with you and how they will help you find employment.</w:t>
      </w:r>
    </w:p>
    <w:p w:rsidR="00692E15" w:rsidRPr="00692E15" w:rsidRDefault="00692E15" w:rsidP="00AA65B6">
      <w:pPr>
        <w:pStyle w:val="Heading3"/>
        <w:spacing w:before="360" w:after="60"/>
      </w:pPr>
      <w:r w:rsidRPr="00692E15">
        <w:t xml:space="preserve">What can I do if </w:t>
      </w:r>
      <w:proofErr w:type="gramStart"/>
      <w:r w:rsidRPr="00692E15">
        <w:t>I’m</w:t>
      </w:r>
      <w:proofErr w:type="gramEnd"/>
      <w:r w:rsidRPr="00692E15">
        <w:t xml:space="preserve"> not happy with the service I receive?</w:t>
      </w:r>
    </w:p>
    <w:p w:rsidR="00692E15" w:rsidRPr="004D1878" w:rsidRDefault="00692E15" w:rsidP="00891079">
      <w:pPr>
        <w:pStyle w:val="chaptertext"/>
        <w:spacing w:before="0" w:after="60"/>
      </w:pPr>
      <w:r w:rsidRPr="004D1878">
        <w:t xml:space="preserve">If you think you </w:t>
      </w:r>
      <w:proofErr w:type="gramStart"/>
      <w:r w:rsidRPr="004D1878">
        <w:t>aren’t</w:t>
      </w:r>
      <w:proofErr w:type="gramEnd"/>
      <w:r w:rsidRPr="004D1878">
        <w:t xml:space="preserve"> receiving the right help, you should first try to talk to us. We will provide a feedback </w:t>
      </w:r>
      <w:proofErr w:type="gramStart"/>
      <w:r w:rsidRPr="004D1878">
        <w:t>process which is fair</w:t>
      </w:r>
      <w:proofErr w:type="gramEnd"/>
      <w:r w:rsidRPr="004D1878">
        <w:t xml:space="preserve"> and we will try to resolve your concerns.</w:t>
      </w:r>
    </w:p>
    <w:p w:rsidR="00692E15" w:rsidRPr="004D1878" w:rsidRDefault="00692E15" w:rsidP="00891079">
      <w:pPr>
        <w:pStyle w:val="chaptertext"/>
        <w:spacing w:before="0" w:after="60"/>
      </w:pPr>
      <w:r w:rsidRPr="004D1878">
        <w:t>If you feel you can’t talk to us about your concerns, or you are still not happy, you can access the National Customer Service Line on 1800 805 260 (free call from land lines).</w:t>
      </w:r>
    </w:p>
    <w:p w:rsidR="00692E15" w:rsidRPr="004D1878" w:rsidRDefault="005474C4" w:rsidP="00891079">
      <w:pPr>
        <w:pStyle w:val="chaptertext"/>
        <w:spacing w:before="0" w:after="60"/>
      </w:pPr>
      <w:r>
        <w:t>If you think that a provider is not complying with the National Standards for Disability Services, y</w:t>
      </w:r>
      <w:r w:rsidR="00692E15" w:rsidRPr="004D1878">
        <w:t>ou can call the Complaints Resolution and Referral Service on 1800 880 052 (free call from land lines), or on the</w:t>
      </w:r>
      <w:r w:rsidR="00BF032F">
        <w:t>:</w:t>
      </w:r>
      <w:r w:rsidR="00692E15" w:rsidRPr="004D1878">
        <w:t xml:space="preserve"> </w:t>
      </w:r>
    </w:p>
    <w:p w:rsidR="00692E15" w:rsidRPr="004D1878" w:rsidRDefault="00692E15" w:rsidP="00891079">
      <w:pPr>
        <w:pStyle w:val="chaptertext"/>
        <w:numPr>
          <w:ilvl w:val="0"/>
          <w:numId w:val="4"/>
        </w:numPr>
        <w:spacing w:before="0" w:after="60"/>
      </w:pPr>
      <w:r w:rsidRPr="004D1878">
        <w:t xml:space="preserve">TTY number: 1800 301 </w:t>
      </w:r>
      <w:r w:rsidR="00BF032F">
        <w:t>130 (free call from land lines)</w:t>
      </w:r>
    </w:p>
    <w:p w:rsidR="00692E15" w:rsidRPr="004D1878" w:rsidRDefault="00692E15" w:rsidP="00891079">
      <w:pPr>
        <w:pStyle w:val="chaptertext"/>
        <w:numPr>
          <w:ilvl w:val="0"/>
          <w:numId w:val="4"/>
        </w:numPr>
        <w:spacing w:before="0" w:after="60"/>
      </w:pPr>
      <w:r w:rsidRPr="004D1878">
        <w:t xml:space="preserve">The National Relay Service: 1800 555 </w:t>
      </w:r>
      <w:r w:rsidR="00BF032F">
        <w:t>677 (free call from land lines)</w:t>
      </w:r>
      <w:r w:rsidRPr="004D1878">
        <w:t xml:space="preserve"> </w:t>
      </w:r>
    </w:p>
    <w:p w:rsidR="00692E15" w:rsidRPr="004D1878" w:rsidRDefault="00BF032F" w:rsidP="00891079">
      <w:pPr>
        <w:pStyle w:val="chaptertext"/>
        <w:numPr>
          <w:ilvl w:val="0"/>
          <w:numId w:val="4"/>
        </w:numPr>
        <w:spacing w:before="0" w:after="60"/>
      </w:pPr>
      <w:r>
        <w:t>Fax: 02 9318 1372</w:t>
      </w:r>
      <w:r w:rsidR="00104BE9">
        <w:t xml:space="preserve"> </w:t>
      </w:r>
    </w:p>
    <w:sectPr w:rsidR="00692E15" w:rsidRPr="004D1878" w:rsidSect="00891079">
      <w:headerReference w:type="default" r:id="rId19"/>
      <w:type w:val="continuous"/>
      <w:pgSz w:w="11900" w:h="16840"/>
      <w:pgMar w:top="794" w:right="794" w:bottom="794" w:left="794" w:header="709" w:footer="272"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E6" w:rsidRDefault="00230CE6" w:rsidP="00AB6135">
      <w:r>
        <w:separator/>
      </w:r>
    </w:p>
  </w:endnote>
  <w:endnote w:type="continuationSeparator" w:id="0">
    <w:p w:rsidR="00230CE6" w:rsidRDefault="00230CE6" w:rsidP="00AB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B6" w:rsidRPr="009765E2" w:rsidRDefault="00AA65B6" w:rsidP="009765E2">
    <w:pPr>
      <w:pStyle w:val="Footer"/>
      <w:tabs>
        <w:tab w:val="clear" w:pos="8640"/>
        <w:tab w:val="right" w:pos="10206"/>
      </w:tabs>
      <w:rPr>
        <w:rFonts w:asciiTheme="majorHAnsi" w:hAnsiTheme="majorHAnsi" w:cstheme="majorHAnsi"/>
        <w:i/>
        <w:sz w:val="20"/>
        <w:szCs w:val="20"/>
      </w:rPr>
    </w:pPr>
    <w:r w:rsidRPr="009765E2">
      <w:rPr>
        <w:rFonts w:asciiTheme="majorHAnsi" w:hAnsiTheme="majorHAnsi" w:cstheme="majorHAnsi"/>
        <w:i/>
        <w:sz w:val="20"/>
        <w:szCs w:val="20"/>
      </w:rPr>
      <w:t>Disability Employment Services – Service Guarantee</w:t>
    </w:r>
    <w:r w:rsidR="009765E2" w:rsidRPr="009765E2">
      <w:rPr>
        <w:rFonts w:asciiTheme="majorHAnsi" w:hAnsiTheme="majorHAnsi" w:cstheme="majorHAnsi"/>
        <w:i/>
        <w:sz w:val="20"/>
        <w:szCs w:val="20"/>
      </w:rPr>
      <w:tab/>
    </w:r>
    <w:r w:rsidRPr="009765E2">
      <w:rPr>
        <w:rFonts w:asciiTheme="majorHAnsi" w:hAnsiTheme="majorHAnsi" w:cstheme="majorHAnsi"/>
        <w:i/>
        <w:sz w:val="20"/>
        <w:szCs w:val="20"/>
      </w:rPr>
      <w:tab/>
    </w:r>
    <w:sdt>
      <w:sdtPr>
        <w:rPr>
          <w:rFonts w:asciiTheme="majorHAnsi" w:hAnsiTheme="majorHAnsi" w:cstheme="majorHAnsi"/>
          <w:i/>
          <w:sz w:val="20"/>
          <w:szCs w:val="20"/>
        </w:rPr>
        <w:id w:val="-113138422"/>
        <w:docPartObj>
          <w:docPartGallery w:val="Page Numbers (Bottom of Page)"/>
          <w:docPartUnique/>
        </w:docPartObj>
      </w:sdtPr>
      <w:sdtEndPr>
        <w:rPr>
          <w:noProof/>
        </w:rPr>
      </w:sdtEndPr>
      <w:sdtContent>
        <w:r w:rsidR="009765E2">
          <w:rPr>
            <w:rFonts w:asciiTheme="majorHAnsi" w:hAnsiTheme="majorHAnsi" w:cstheme="majorHAnsi"/>
            <w:i/>
            <w:sz w:val="20"/>
            <w:szCs w:val="20"/>
          </w:rPr>
          <w:t>P</w:t>
        </w:r>
        <w:r w:rsidRPr="009765E2">
          <w:rPr>
            <w:rFonts w:asciiTheme="majorHAnsi" w:hAnsiTheme="majorHAnsi" w:cstheme="majorHAnsi"/>
            <w:i/>
            <w:sz w:val="20"/>
            <w:szCs w:val="20"/>
          </w:rPr>
          <w:t xml:space="preserve">age </w:t>
        </w:r>
        <w:r w:rsidRPr="009765E2">
          <w:rPr>
            <w:rFonts w:asciiTheme="majorHAnsi" w:hAnsiTheme="majorHAnsi" w:cstheme="majorHAnsi"/>
            <w:i/>
            <w:sz w:val="20"/>
            <w:szCs w:val="20"/>
          </w:rPr>
          <w:fldChar w:fldCharType="begin"/>
        </w:r>
        <w:r w:rsidRPr="009765E2">
          <w:rPr>
            <w:rFonts w:asciiTheme="majorHAnsi" w:hAnsiTheme="majorHAnsi" w:cstheme="majorHAnsi"/>
            <w:i/>
            <w:sz w:val="20"/>
            <w:szCs w:val="20"/>
          </w:rPr>
          <w:instrText xml:space="preserve"> PAGE   \* MERGEFORMAT </w:instrText>
        </w:r>
        <w:r w:rsidRPr="009765E2">
          <w:rPr>
            <w:rFonts w:asciiTheme="majorHAnsi" w:hAnsiTheme="majorHAnsi" w:cstheme="majorHAnsi"/>
            <w:i/>
            <w:sz w:val="20"/>
            <w:szCs w:val="20"/>
          </w:rPr>
          <w:fldChar w:fldCharType="separate"/>
        </w:r>
        <w:r w:rsidR="001E215A">
          <w:rPr>
            <w:rFonts w:asciiTheme="majorHAnsi" w:hAnsiTheme="majorHAnsi" w:cstheme="majorHAnsi"/>
            <w:i/>
            <w:noProof/>
            <w:sz w:val="20"/>
            <w:szCs w:val="20"/>
          </w:rPr>
          <w:t>2</w:t>
        </w:r>
        <w:r w:rsidRPr="009765E2">
          <w:rPr>
            <w:rFonts w:asciiTheme="majorHAnsi" w:hAnsiTheme="majorHAnsi" w:cstheme="majorHAnsi"/>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E6" w:rsidRDefault="00230CE6" w:rsidP="00AB6135">
      <w:r>
        <w:separator/>
      </w:r>
    </w:p>
  </w:footnote>
  <w:footnote w:type="continuationSeparator" w:id="0">
    <w:p w:rsidR="00230CE6" w:rsidRDefault="00230CE6" w:rsidP="00AB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B8" w:rsidRDefault="00A43798">
    <w:pPr>
      <w:pStyle w:val="Header"/>
    </w:pPr>
    <w:r w:rsidRPr="006E104C">
      <w:rPr>
        <w:rFonts w:ascii="Arial" w:eastAsia="Calibri" w:hAnsi="Arial"/>
        <w:noProof/>
        <w:lang w:eastAsia="en-AU"/>
      </w:rPr>
      <w:drawing>
        <wp:anchor distT="0" distB="0" distL="114300" distR="114300" simplePos="0" relativeHeight="251663360" behindDoc="1" locked="0" layoutInCell="1" allowOverlap="1" wp14:anchorId="5A9D6805" wp14:editId="28C49526">
          <wp:simplePos x="0" y="0"/>
          <wp:positionH relativeFrom="margin">
            <wp:align>left</wp:align>
          </wp:positionH>
          <wp:positionV relativeFrom="paragraph">
            <wp:posOffset>128810</wp:posOffset>
          </wp:positionV>
          <wp:extent cx="6506421" cy="1146412"/>
          <wp:effectExtent l="0" t="0" r="0" b="0"/>
          <wp:wrapNone/>
          <wp:docPr id="1" name="Picture 1"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6506421" cy="11464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B6" w:rsidRDefault="00AA6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23BF6"/>
    <w:multiLevelType w:val="hybridMultilevel"/>
    <w:tmpl w:val="3DC88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E884888"/>
    <w:multiLevelType w:val="hybridMultilevel"/>
    <w:tmpl w:val="8990D3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3A030B3"/>
    <w:multiLevelType w:val="hybridMultilevel"/>
    <w:tmpl w:val="24ECD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CF832A9"/>
    <w:multiLevelType w:val="hybridMultilevel"/>
    <w:tmpl w:val="6B88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35"/>
    <w:rsid w:val="00084B06"/>
    <w:rsid w:val="00104BE9"/>
    <w:rsid w:val="001D7732"/>
    <w:rsid w:val="001E215A"/>
    <w:rsid w:val="001F2C38"/>
    <w:rsid w:val="00230CE6"/>
    <w:rsid w:val="003D6A45"/>
    <w:rsid w:val="004356B1"/>
    <w:rsid w:val="0049614B"/>
    <w:rsid w:val="005474C4"/>
    <w:rsid w:val="00650B75"/>
    <w:rsid w:val="00692E15"/>
    <w:rsid w:val="006C1670"/>
    <w:rsid w:val="00723065"/>
    <w:rsid w:val="00754036"/>
    <w:rsid w:val="00843DB8"/>
    <w:rsid w:val="00863A8B"/>
    <w:rsid w:val="00891079"/>
    <w:rsid w:val="009765E2"/>
    <w:rsid w:val="00987DC1"/>
    <w:rsid w:val="00A10405"/>
    <w:rsid w:val="00A43798"/>
    <w:rsid w:val="00A52405"/>
    <w:rsid w:val="00A632F7"/>
    <w:rsid w:val="00AA2D4C"/>
    <w:rsid w:val="00AA65B6"/>
    <w:rsid w:val="00AB6135"/>
    <w:rsid w:val="00BF032F"/>
    <w:rsid w:val="00C74FD8"/>
    <w:rsid w:val="00C85EEA"/>
    <w:rsid w:val="00CD0013"/>
    <w:rsid w:val="00CF05D3"/>
    <w:rsid w:val="00D11069"/>
    <w:rsid w:val="00D90F5F"/>
    <w:rsid w:val="00DB4C67"/>
    <w:rsid w:val="00DC29DC"/>
    <w:rsid w:val="00E07F3A"/>
    <w:rsid w:val="00E90846"/>
    <w:rsid w:val="00ED6090"/>
    <w:rsid w:val="00F94088"/>
    <w:rsid w:val="00FA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AE749051-7815-4195-9297-28DA399D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Heading3"/>
    <w:next w:val="Normal"/>
    <w:link w:val="Heading1Char"/>
    <w:uiPriority w:val="9"/>
    <w:qFormat/>
    <w:rsid w:val="00692E15"/>
    <w:pPr>
      <w:outlineLvl w:val="0"/>
    </w:pPr>
    <w:rPr>
      <w:bCs w:val="0"/>
    </w:rPr>
  </w:style>
  <w:style w:type="paragraph" w:styleId="Heading2">
    <w:name w:val="heading 2"/>
    <w:basedOn w:val="Heading1"/>
    <w:next w:val="Normal"/>
    <w:link w:val="Heading2Char"/>
    <w:qFormat/>
    <w:rsid w:val="00843DB8"/>
    <w:pPr>
      <w:spacing w:after="480"/>
      <w:outlineLvl w:val="1"/>
    </w:pPr>
    <w:rPr>
      <w:b w:val="0"/>
      <w:sz w:val="36"/>
      <w:szCs w:val="36"/>
    </w:rPr>
  </w:style>
  <w:style w:type="paragraph" w:styleId="Heading3">
    <w:name w:val="heading 3"/>
    <w:basedOn w:val="Normal"/>
    <w:next w:val="Normal"/>
    <w:link w:val="Heading3Char"/>
    <w:uiPriority w:val="9"/>
    <w:unhideWhenUsed/>
    <w:qFormat/>
    <w:rsid w:val="00843DB8"/>
    <w:pPr>
      <w:spacing w:after="240"/>
      <w:outlineLvl w:val="2"/>
    </w:pPr>
    <w:rPr>
      <w:rFonts w:ascii="Calibri" w:eastAsia="Times New Roman" w:hAnsi="Calibri" w:cs="Arial"/>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35"/>
    <w:pPr>
      <w:tabs>
        <w:tab w:val="center" w:pos="4320"/>
        <w:tab w:val="right" w:pos="8640"/>
      </w:tabs>
    </w:pPr>
  </w:style>
  <w:style w:type="character" w:customStyle="1" w:styleId="HeaderChar">
    <w:name w:val="Header Char"/>
    <w:basedOn w:val="DefaultParagraphFont"/>
    <w:link w:val="Header"/>
    <w:uiPriority w:val="99"/>
    <w:rsid w:val="00AB6135"/>
    <w:rPr>
      <w:sz w:val="24"/>
      <w:szCs w:val="24"/>
      <w:lang w:val="en-AU" w:eastAsia="en-US"/>
    </w:rPr>
  </w:style>
  <w:style w:type="paragraph" w:styleId="Footer">
    <w:name w:val="footer"/>
    <w:basedOn w:val="Normal"/>
    <w:link w:val="FooterChar"/>
    <w:uiPriority w:val="99"/>
    <w:unhideWhenUsed/>
    <w:rsid w:val="00AB6135"/>
    <w:pPr>
      <w:tabs>
        <w:tab w:val="center" w:pos="4320"/>
        <w:tab w:val="right" w:pos="8640"/>
      </w:tabs>
    </w:pPr>
  </w:style>
  <w:style w:type="character" w:customStyle="1" w:styleId="FooterChar">
    <w:name w:val="Footer Char"/>
    <w:basedOn w:val="DefaultParagraphFont"/>
    <w:link w:val="Footer"/>
    <w:uiPriority w:val="99"/>
    <w:rsid w:val="00AB6135"/>
    <w:rPr>
      <w:sz w:val="24"/>
      <w:szCs w:val="24"/>
      <w:lang w:val="en-AU" w:eastAsia="en-US"/>
    </w:rPr>
  </w:style>
  <w:style w:type="paragraph" w:styleId="BalloonText">
    <w:name w:val="Balloon Text"/>
    <w:basedOn w:val="Normal"/>
    <w:link w:val="BalloonTextChar"/>
    <w:uiPriority w:val="99"/>
    <w:semiHidden/>
    <w:unhideWhenUsed/>
    <w:rsid w:val="00AB6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135"/>
    <w:rPr>
      <w:rFonts w:ascii="Lucida Grande" w:hAnsi="Lucida Grande" w:cs="Lucida Grande"/>
      <w:sz w:val="18"/>
      <w:szCs w:val="18"/>
      <w:lang w:val="en-AU" w:eastAsia="en-US"/>
    </w:rPr>
  </w:style>
  <w:style w:type="character" w:customStyle="1" w:styleId="Heading2Char">
    <w:name w:val="Heading 2 Char"/>
    <w:basedOn w:val="DefaultParagraphFont"/>
    <w:link w:val="Heading2"/>
    <w:rsid w:val="00843DB8"/>
    <w:rPr>
      <w:rFonts w:asciiTheme="majorHAnsi" w:eastAsiaTheme="majorEastAsia" w:hAnsiTheme="majorHAnsi" w:cstheme="majorBidi"/>
      <w:b/>
      <w:sz w:val="36"/>
      <w:szCs w:val="36"/>
      <w:lang w:val="en-AU" w:eastAsia="en-US"/>
    </w:rPr>
  </w:style>
  <w:style w:type="character" w:customStyle="1" w:styleId="Heading1Char">
    <w:name w:val="Heading 1 Char"/>
    <w:basedOn w:val="DefaultParagraphFont"/>
    <w:link w:val="Heading1"/>
    <w:uiPriority w:val="9"/>
    <w:rsid w:val="00692E15"/>
    <w:rPr>
      <w:rFonts w:ascii="Calibri" w:eastAsia="Times New Roman" w:hAnsi="Calibri" w:cs="Arial"/>
      <w:b/>
      <w:sz w:val="24"/>
      <w:szCs w:val="26"/>
      <w:lang w:val="en-AU" w:eastAsia="en-AU"/>
    </w:rPr>
  </w:style>
  <w:style w:type="character" w:customStyle="1" w:styleId="Heading3Char">
    <w:name w:val="Heading 3 Char"/>
    <w:basedOn w:val="DefaultParagraphFont"/>
    <w:link w:val="Heading3"/>
    <w:uiPriority w:val="9"/>
    <w:rsid w:val="00843DB8"/>
    <w:rPr>
      <w:rFonts w:ascii="Calibri" w:eastAsia="Times New Roman" w:hAnsi="Calibri" w:cs="Arial"/>
      <w:b/>
      <w:bCs/>
      <w:sz w:val="24"/>
      <w:szCs w:val="26"/>
      <w:lang w:val="en-AU" w:eastAsia="en-AU"/>
    </w:rPr>
  </w:style>
  <w:style w:type="paragraph" w:styleId="ListParagraph">
    <w:name w:val="List Paragraph"/>
    <w:basedOn w:val="Normal"/>
    <w:uiPriority w:val="34"/>
    <w:qFormat/>
    <w:rsid w:val="00843DB8"/>
    <w:pPr>
      <w:ind w:left="720"/>
      <w:contextualSpacing/>
    </w:pPr>
  </w:style>
  <w:style w:type="paragraph" w:customStyle="1" w:styleId="chaptertext">
    <w:name w:val="chapter text"/>
    <w:basedOn w:val="Normal"/>
    <w:qFormat/>
    <w:rsid w:val="00692E15"/>
    <w:pPr>
      <w:spacing w:before="60" w:after="120"/>
    </w:pPr>
    <w:rPr>
      <w:rFonts w:ascii="Calibri" w:eastAsiaTheme="minorHAnsi" w:hAnsi="Calibri"/>
      <w:sz w:val="22"/>
      <w:szCs w:val="22"/>
    </w:rPr>
  </w:style>
  <w:style w:type="character" w:styleId="Hyperlink">
    <w:name w:val="Hyperlink"/>
    <w:basedOn w:val="DefaultParagraphFont"/>
    <w:uiPriority w:val="99"/>
    <w:unhideWhenUsed/>
    <w:rsid w:val="00692E15"/>
    <w:rPr>
      <w:color w:val="0000FF" w:themeColor="hyperlink"/>
      <w:u w:val="single"/>
    </w:rPr>
  </w:style>
  <w:style w:type="character" w:styleId="FollowedHyperlink">
    <w:name w:val="FollowedHyperlink"/>
    <w:basedOn w:val="DefaultParagraphFont"/>
    <w:uiPriority w:val="99"/>
    <w:semiHidden/>
    <w:unhideWhenUsed/>
    <w:rsid w:val="00CD0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2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search.gov.au/" TargetMode="External"/><Relationship Id="rId18" Type="http://schemas.openxmlformats.org/officeDocument/2006/relationships/hyperlink" Target="http://www.jobacces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jobsearch.gov.au/" TargetMode="External"/><Relationship Id="rId2" Type="http://schemas.openxmlformats.org/officeDocument/2006/relationships/customXml" Target="../customXml/item2.xml"/><Relationship Id="rId16" Type="http://schemas.openxmlformats.org/officeDocument/2006/relationships/hyperlink" Target="https://www.dss.gov.au/our-responsibilities/disability-and-carers/standards-and-quality-assurance/national-standards-for-disability-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aic.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bacce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Service; Guarantee;</ESCSSKeywords>
    <ESCSSReviewDate xmlns="http://schemas.microsoft.com/sharepoint/v3" xsi:nil="true"/>
    <ESCSSReviewedBy xmlns="http://schemas.microsoft.com/sharepoint/v3" xsi:nil="true"/>
    <ESCSSSite xmlns="http://schemas.microsoft.com/sharepoint/v3" xsi:nil="true"/>
    <ESCSSContentAuthor xmlns="http://schemas.microsoft.com/sharepoint/v3">339;#GOOLEY,Daniel</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20181002-133953818170 </ESCSSSubject>
    <ESCSSEffectiveStartDate xmlns="http://schemas.microsoft.com/sharepoint/v3">2018-12-02T13:00:00+00:00</ESCSSEffectiveStartDate>
    <ESCSSContentApprover xmlns="http://schemas.microsoft.com/sharepoint/v3">318;#GALKE,Justin</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D18/717506 </ESCSSLabelB>
    <Comments xmlns="http://schemas.microsoft.com/sharepoint/v3">Updated version of DES Service Guarantee</Comments>
    <ESCSSWebSiteGroup xmlns="http://schemas.microsoft.com/sharepoint/v3">;#DES;#</ESCSSWebSite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5B4C-1963-4047-BDC5-5AFDA66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2AB15-49EB-49EF-B270-5A8CD2BFC316}">
  <ds:schemaRefs>
    <ds:schemaRef ds:uri="http://schemas.microsoft.com/sharepoint/v3/contenttype/forms"/>
  </ds:schemaRefs>
</ds:datastoreItem>
</file>

<file path=customXml/itemProps3.xml><?xml version="1.0" encoding="utf-8"?>
<ds:datastoreItem xmlns:ds="http://schemas.openxmlformats.org/officeDocument/2006/customXml" ds:itemID="{5805ECC6-F2EE-41CB-8B85-0D2C00D0C42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7259B8-638A-424D-A1D9-8E5B2EDB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Service Guarantee V1.1</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Guarantee V1.1</dc:title>
  <dc:subject/>
  <dc:creator>G D'Ambrosio</dc:creator>
  <cp:keywords/>
  <dc:description/>
  <cp:lastModifiedBy>SCOTT, Adam</cp:lastModifiedBy>
  <cp:revision>4</cp:revision>
  <cp:lastPrinted>2018-07-02T01:58:00Z</cp:lastPrinted>
  <dcterms:created xsi:type="dcterms:W3CDTF">2020-01-07T22:41:00Z</dcterms:created>
  <dcterms:modified xsi:type="dcterms:W3CDTF">2020-01-14T01:05:00Z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0x0101001FFFC1AF147C4F5C9369E689092D514B00E3BFC326733E4A42BF1D0CC1E50AEDBB</vt:lpwstr>
  </property>
</Properties>
</file>