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A9DB5" w14:textId="77777777" w:rsidR="005316BE" w:rsidRDefault="00CF553B" w:rsidP="00537B50">
      <w:pPr>
        <w:spacing w:before="0" w:after="0"/>
        <w:ind w:left="-850"/>
      </w:pPr>
      <w:r>
        <w:rPr>
          <w:noProof/>
        </w:rPr>
        <w:drawing>
          <wp:inline distT="0" distB="0" distL="0" distR="0" wp14:anchorId="03304A87" wp14:editId="6EA7D802">
            <wp:extent cx="7542000"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1">
                      <a:extLst>
                        <a:ext uri="{28A0092B-C50C-407E-A947-70E740481C1C}">
                          <a14:useLocalDpi xmlns:a14="http://schemas.microsoft.com/office/drawing/2010/main" val="0"/>
                        </a:ext>
                      </a:extLst>
                    </a:blip>
                    <a:stretch>
                      <a:fillRect/>
                    </a:stretch>
                  </pic:blipFill>
                  <pic:spPr>
                    <a:xfrm>
                      <a:off x="0" y="0"/>
                      <a:ext cx="7542000" cy="1436354"/>
                    </a:xfrm>
                    <a:prstGeom prst="rect">
                      <a:avLst/>
                    </a:prstGeom>
                  </pic:spPr>
                </pic:pic>
              </a:graphicData>
            </a:graphic>
          </wp:inline>
        </w:drawing>
      </w:r>
    </w:p>
    <w:p w14:paraId="008DBB18" w14:textId="6EB11FA1" w:rsidR="00916527" w:rsidRDefault="00387FA8" w:rsidP="00916527">
      <w:pPr>
        <w:pStyle w:val="Title"/>
      </w:pPr>
      <w:r>
        <w:t xml:space="preserve">New services for carers </w:t>
      </w:r>
    </w:p>
    <w:p w14:paraId="3A8AAF16" w14:textId="1C1753A9" w:rsidR="00387FA8" w:rsidRDefault="00387FA8" w:rsidP="00CD7ED8">
      <w:r w:rsidRPr="00545FF9">
        <w:t>The Australian Government is rolling out a range of new early-intervention services and support</w:t>
      </w:r>
      <w:r>
        <w:t>s</w:t>
      </w:r>
      <w:r w:rsidRPr="00545FF9">
        <w:t xml:space="preserve"> for carers. </w:t>
      </w:r>
      <w:r>
        <w:t>These n</w:t>
      </w:r>
      <w:r w:rsidRPr="00214DA0">
        <w:t>ew service</w:t>
      </w:r>
      <w:r>
        <w:t>s have</w:t>
      </w:r>
      <w:r w:rsidRPr="00214DA0">
        <w:t xml:space="preserve"> been designed based on evidence that shows the best way to help carers is to help them early in their caring role, increase their skills and reduce the strain of caring.</w:t>
      </w:r>
    </w:p>
    <w:p w14:paraId="23B0E3B8" w14:textId="45F12AB9" w:rsidR="00FC274E" w:rsidRDefault="00387FA8" w:rsidP="00CD7ED8">
      <w:r w:rsidRPr="00545FF9">
        <w:t>These new services can help you get the support you need before reaching crisis point.</w:t>
      </w:r>
    </w:p>
    <w:p w14:paraId="0263CB77" w14:textId="77777777" w:rsidR="00EF0248" w:rsidRDefault="00EF0248" w:rsidP="00CD7ED8"/>
    <w:p w14:paraId="3D34BC5E" w14:textId="6DBFA5C4" w:rsidR="00387FA8" w:rsidRPr="00545FF9" w:rsidRDefault="00387FA8" w:rsidP="009F71B0">
      <w:pPr>
        <w:pStyle w:val="Heading2"/>
      </w:pPr>
      <w:r>
        <w:t>New services to give you support and skills</w:t>
      </w:r>
    </w:p>
    <w:p w14:paraId="2B2B2E81" w14:textId="514B1126" w:rsidR="00387FA8" w:rsidRDefault="00B90509" w:rsidP="009F71B0">
      <w:r>
        <w:t>Carers can now</w:t>
      </w:r>
      <w:r w:rsidR="00B90E05">
        <w:t xml:space="preserve"> </w:t>
      </w:r>
      <w:r w:rsidR="00FF2797">
        <w:t xml:space="preserve">access new </w:t>
      </w:r>
      <w:r w:rsidR="004A3876">
        <w:t xml:space="preserve">online </w:t>
      </w:r>
      <w:r w:rsidR="00FF2797">
        <w:t>services</w:t>
      </w:r>
      <w:r w:rsidR="00387FA8">
        <w:t>:</w:t>
      </w:r>
    </w:p>
    <w:p w14:paraId="32A3C1DD" w14:textId="77777777" w:rsidR="00387FA8" w:rsidRPr="00450297" w:rsidRDefault="00387FA8" w:rsidP="009F71B0">
      <w:pPr>
        <w:pStyle w:val="ListBullet"/>
      </w:pPr>
      <w:r w:rsidRPr="00450297">
        <w:rPr>
          <w:b/>
        </w:rPr>
        <w:t>Peer support</w:t>
      </w:r>
      <w:r w:rsidRPr="00450297">
        <w:t xml:space="preserve"> to assist you to connect with and learn from other carers. This online community forum will help carers share their stories, knowledge and experience with others.</w:t>
      </w:r>
    </w:p>
    <w:p w14:paraId="4F50FB33" w14:textId="77777777" w:rsidR="00387FA8" w:rsidRPr="00450297" w:rsidRDefault="00387FA8" w:rsidP="009F71B0">
      <w:pPr>
        <w:pStyle w:val="ListBullet"/>
      </w:pPr>
      <w:r w:rsidRPr="00450297">
        <w:rPr>
          <w:b/>
        </w:rPr>
        <w:t xml:space="preserve">Self-guided </w:t>
      </w:r>
      <w:bookmarkStart w:id="0" w:name="_GoBack"/>
      <w:r w:rsidRPr="00450297">
        <w:rPr>
          <w:b/>
        </w:rPr>
        <w:t>coaching</w:t>
      </w:r>
      <w:bookmarkEnd w:id="0"/>
      <w:r w:rsidRPr="00450297">
        <w:t xml:space="preserve"> to support and teach you skills useful to your caring situation. The coaching modules will cover a range of topics and can be completed at you</w:t>
      </w:r>
      <w:r>
        <w:t>r</w:t>
      </w:r>
      <w:r w:rsidRPr="00450297">
        <w:t xml:space="preserve"> own pace online.</w:t>
      </w:r>
    </w:p>
    <w:p w14:paraId="70C1AB0A" w14:textId="77777777" w:rsidR="009F71B0" w:rsidRDefault="00387FA8" w:rsidP="006E6A1C">
      <w:pPr>
        <w:pStyle w:val="ListBullet"/>
      </w:pPr>
      <w:r w:rsidRPr="00450297">
        <w:t>A new p</w:t>
      </w:r>
      <w:r w:rsidRPr="001E33B8">
        <w:t>hone-</w:t>
      </w:r>
      <w:r w:rsidRPr="00450297">
        <w:t xml:space="preserve">based </w:t>
      </w:r>
      <w:r w:rsidRPr="009F71B0">
        <w:rPr>
          <w:b/>
        </w:rPr>
        <w:t>counselling service</w:t>
      </w:r>
      <w:r w:rsidRPr="00450297">
        <w:t xml:space="preserve"> to provide short term emotional and psychological support. </w:t>
      </w:r>
    </w:p>
    <w:p w14:paraId="5DD7404F" w14:textId="6C1FDAF1" w:rsidR="00916527" w:rsidRDefault="00387FA8" w:rsidP="002B579C">
      <w:pPr>
        <w:pStyle w:val="ListBullet"/>
      </w:pPr>
      <w:r>
        <w:t>P</w:t>
      </w:r>
      <w:r w:rsidRPr="00545FF9">
        <w:t xml:space="preserve">ractical </w:t>
      </w:r>
      <w:r w:rsidR="00B90E05" w:rsidRPr="00F8746A">
        <w:rPr>
          <w:b/>
        </w:rPr>
        <w:t>skills courses</w:t>
      </w:r>
      <w:r w:rsidRPr="00545FF9">
        <w:t xml:space="preserve"> to improve </w:t>
      </w:r>
      <w:r>
        <w:t xml:space="preserve">your general </w:t>
      </w:r>
      <w:r w:rsidRPr="00545FF9">
        <w:t xml:space="preserve">skills and knowledge </w:t>
      </w:r>
      <w:r>
        <w:t xml:space="preserve">are being gradually rolled </w:t>
      </w:r>
      <w:r w:rsidR="004A3876">
        <w:t>out. You can explore the first module</w:t>
      </w:r>
      <w:r>
        <w:t xml:space="preserve">, </w:t>
      </w:r>
      <w:r w:rsidRPr="009F71B0">
        <w:rPr>
          <w:i/>
        </w:rPr>
        <w:t>Dealing with stress</w:t>
      </w:r>
      <w:r w:rsidRPr="009F71B0">
        <w:t xml:space="preserve"> </w:t>
      </w:r>
      <w:r w:rsidRPr="00450297">
        <w:t>now</w:t>
      </w:r>
      <w:r w:rsidR="009F71B0">
        <w:t xml:space="preserve"> on </w:t>
      </w:r>
      <w:hyperlink r:id="rId12" w:history="1">
        <w:r w:rsidR="009F71B0" w:rsidRPr="00343149">
          <w:rPr>
            <w:rStyle w:val="Hyperlink"/>
          </w:rPr>
          <w:t>www.carergateway.gov.au</w:t>
        </w:r>
      </w:hyperlink>
      <w:r w:rsidR="009F71B0">
        <w:t>.</w:t>
      </w:r>
    </w:p>
    <w:p w14:paraId="25AB2451" w14:textId="6FA6C6A7" w:rsidR="00EF0248" w:rsidRPr="00EF0248" w:rsidRDefault="00387FA8">
      <w:pPr>
        <w:pStyle w:val="Heading2"/>
      </w:pPr>
      <w:r w:rsidRPr="00545FF9">
        <w:t>New local service delivery</w:t>
      </w:r>
    </w:p>
    <w:p w14:paraId="43F07B13" w14:textId="5DB61229" w:rsidR="0074000B" w:rsidRDefault="003563CF" w:rsidP="003563CF">
      <w:r>
        <w:t>From April 2020, a new Australia-wide network of Carer Gateway service providers will give carers access to tailored services in their own right, no matter who they are caring for, including:</w:t>
      </w:r>
    </w:p>
    <w:p w14:paraId="66BFFFE4" w14:textId="3EC691B5" w:rsidR="00E14AC2" w:rsidRDefault="00387FA8" w:rsidP="00962885">
      <w:pPr>
        <w:pStyle w:val="ListBullet"/>
      </w:pPr>
      <w:r>
        <w:rPr>
          <w:b/>
        </w:rPr>
        <w:t>Carer support planning</w:t>
      </w:r>
      <w:r w:rsidRPr="00F62CCA">
        <w:t xml:space="preserve"> </w:t>
      </w:r>
      <w:r w:rsidR="009B698F">
        <w:t xml:space="preserve">– </w:t>
      </w:r>
      <w:r>
        <w:t>to help you</w:t>
      </w:r>
      <w:r w:rsidRPr="00F62CCA">
        <w:t xml:space="preserve"> identify </w:t>
      </w:r>
      <w:r>
        <w:t>what areas of</w:t>
      </w:r>
      <w:r w:rsidRPr="00F62CCA">
        <w:t xml:space="preserve"> support</w:t>
      </w:r>
      <w:r>
        <w:t xml:space="preserve"> will best help you in your caring role and to develop a simple plan for ongoing support and service.</w:t>
      </w:r>
    </w:p>
    <w:p w14:paraId="6EC8B321" w14:textId="77777777" w:rsidR="009C21BB" w:rsidRDefault="00387FA8" w:rsidP="0052555D">
      <w:pPr>
        <w:pStyle w:val="ListBullet"/>
      </w:pPr>
      <w:r w:rsidRPr="00F62CCA">
        <w:rPr>
          <w:b/>
        </w:rPr>
        <w:t>Ta</w:t>
      </w:r>
      <w:r>
        <w:rPr>
          <w:b/>
        </w:rPr>
        <w:t>ilored</w:t>
      </w:r>
      <w:r w:rsidRPr="00F62CCA">
        <w:rPr>
          <w:b/>
        </w:rPr>
        <w:t xml:space="preserve"> financial packages</w:t>
      </w:r>
      <w:r w:rsidRPr="00F62CCA">
        <w:t xml:space="preserve"> </w:t>
      </w:r>
      <w:r w:rsidR="009B698F">
        <w:t xml:space="preserve">– </w:t>
      </w:r>
      <w:r>
        <w:t xml:space="preserve">to give carers practical assistance. The packages will be arranged by your service providers and </w:t>
      </w:r>
      <w:r w:rsidR="009B698F">
        <w:t>might</w:t>
      </w:r>
      <w:r>
        <w:t xml:space="preserve"> be a:</w:t>
      </w:r>
    </w:p>
    <w:p w14:paraId="248CE902" w14:textId="440177EF" w:rsidR="00387FA8" w:rsidRPr="00450297" w:rsidRDefault="00387FA8" w:rsidP="0052555D">
      <w:pPr>
        <w:pStyle w:val="ListBullet"/>
        <w:numPr>
          <w:ilvl w:val="1"/>
          <w:numId w:val="60"/>
        </w:numPr>
      </w:pPr>
      <w:r w:rsidRPr="00450297">
        <w:t>one-off practical support in the form</w:t>
      </w:r>
      <w:r w:rsidR="00A36B6C">
        <w:t xml:space="preserve"> of</w:t>
      </w:r>
      <w:r w:rsidRPr="00450297">
        <w:t xml:space="preserve"> equipment o</w:t>
      </w:r>
      <w:r>
        <w:t>r</w:t>
      </w:r>
      <w:r w:rsidRPr="00450297">
        <w:t xml:space="preserve"> </w:t>
      </w:r>
      <w:r w:rsidR="00A36B6C">
        <w:t xml:space="preserve">an </w:t>
      </w:r>
      <w:r w:rsidRPr="00450297">
        <w:t>item</w:t>
      </w:r>
      <w:r>
        <w:t xml:space="preserve"> to assist in your caring role</w:t>
      </w:r>
    </w:p>
    <w:p w14:paraId="4CD3BA7B" w14:textId="77777777" w:rsidR="00387FA8" w:rsidRPr="00450297" w:rsidRDefault="00387FA8" w:rsidP="0052555D">
      <w:pPr>
        <w:pStyle w:val="ListBullet"/>
        <w:numPr>
          <w:ilvl w:val="1"/>
          <w:numId w:val="60"/>
        </w:numPr>
      </w:pPr>
      <w:r w:rsidRPr="00450297">
        <w:t xml:space="preserve">range of ongoing practical supports, such as respite or transport, provided over a twelve-month period. </w:t>
      </w:r>
    </w:p>
    <w:p w14:paraId="71A5E8D5" w14:textId="77777777" w:rsidR="00387FA8" w:rsidRPr="00965F72" w:rsidRDefault="00387FA8" w:rsidP="0052555D">
      <w:pPr>
        <w:pStyle w:val="ListBullet"/>
      </w:pPr>
      <w:r w:rsidRPr="00965F72">
        <w:rPr>
          <w:b/>
        </w:rPr>
        <w:lastRenderedPageBreak/>
        <w:t>In-person counselling</w:t>
      </w:r>
      <w:r w:rsidR="0011589E">
        <w:rPr>
          <w:b/>
        </w:rPr>
        <w:t xml:space="preserve"> </w:t>
      </w:r>
      <w:r w:rsidR="0011589E">
        <w:t>–</w:t>
      </w:r>
      <w:r w:rsidRPr="00965F72">
        <w:t xml:space="preserve"> for one-on-one support with a professional counsellor if you feel stressed or overwhelmed. </w:t>
      </w:r>
    </w:p>
    <w:p w14:paraId="04E21FA7" w14:textId="77777777" w:rsidR="00387FA8" w:rsidRPr="00F62CCA" w:rsidRDefault="00387FA8" w:rsidP="0052555D">
      <w:pPr>
        <w:pStyle w:val="ListBullet"/>
      </w:pPr>
      <w:r w:rsidRPr="00F62CCA">
        <w:rPr>
          <w:b/>
        </w:rPr>
        <w:t>In-</w:t>
      </w:r>
      <w:r>
        <w:rPr>
          <w:b/>
        </w:rPr>
        <w:t>p</w:t>
      </w:r>
      <w:r w:rsidRPr="00F62CCA">
        <w:rPr>
          <w:b/>
        </w:rPr>
        <w:t xml:space="preserve">erson </w:t>
      </w:r>
      <w:r>
        <w:rPr>
          <w:b/>
        </w:rPr>
        <w:t>p</w:t>
      </w:r>
      <w:r w:rsidRPr="00F62CCA">
        <w:rPr>
          <w:b/>
        </w:rPr>
        <w:t xml:space="preserve">eer </w:t>
      </w:r>
      <w:r>
        <w:rPr>
          <w:b/>
        </w:rPr>
        <w:t>s</w:t>
      </w:r>
      <w:r w:rsidRPr="00F62CCA">
        <w:rPr>
          <w:b/>
        </w:rPr>
        <w:t>upport</w:t>
      </w:r>
      <w:r w:rsidRPr="00F62CCA">
        <w:t xml:space="preserve"> </w:t>
      </w:r>
      <w:r w:rsidR="0011589E">
        <w:t xml:space="preserve">– </w:t>
      </w:r>
      <w:r>
        <w:t>where you can meet</w:t>
      </w:r>
      <w:r w:rsidRPr="00F62CCA">
        <w:t xml:space="preserve"> with people in similar </w:t>
      </w:r>
      <w:r>
        <w:t>caring situations and share your</w:t>
      </w:r>
      <w:r w:rsidRPr="00F62CCA">
        <w:t xml:space="preserve"> </w:t>
      </w:r>
      <w:r w:rsidRPr="009511BA">
        <w:t>stories, knowledge and experience</w:t>
      </w:r>
      <w:r>
        <w:t xml:space="preserve">. </w:t>
      </w:r>
    </w:p>
    <w:p w14:paraId="3D169128" w14:textId="31D63786" w:rsidR="00283E4A" w:rsidRDefault="00387FA8" w:rsidP="003563CF">
      <w:pPr>
        <w:pStyle w:val="ListBullet"/>
      </w:pPr>
      <w:r w:rsidRPr="00F62CCA">
        <w:rPr>
          <w:b/>
        </w:rPr>
        <w:t xml:space="preserve">Emergency </w:t>
      </w:r>
      <w:r>
        <w:rPr>
          <w:b/>
        </w:rPr>
        <w:t>respite</w:t>
      </w:r>
      <w:r w:rsidR="00CD4BC6">
        <w:rPr>
          <w:b/>
        </w:rPr>
        <w:t xml:space="preserve"> care</w:t>
      </w:r>
      <w:r w:rsidRPr="00F62CCA">
        <w:t xml:space="preserve"> </w:t>
      </w:r>
      <w:r w:rsidR="00CD4BC6">
        <w:t>– to make sure</w:t>
      </w:r>
      <w:r>
        <w:t xml:space="preserve"> the person you care for </w:t>
      </w:r>
      <w:r w:rsidR="00CD4BC6">
        <w:t>will be</w:t>
      </w:r>
      <w:r>
        <w:t xml:space="preserve"> looked after if an u</w:t>
      </w:r>
      <w:r w:rsidRPr="00F62CCA">
        <w:t>rgent</w:t>
      </w:r>
      <w:r>
        <w:t xml:space="preserve"> or </w:t>
      </w:r>
      <w:r w:rsidRPr="00F62CCA">
        <w:t xml:space="preserve">unplanned event </w:t>
      </w:r>
      <w:r>
        <w:t>stops you from being there</w:t>
      </w:r>
      <w:r w:rsidRPr="00F62CCA">
        <w:t>.</w:t>
      </w:r>
    </w:p>
    <w:p w14:paraId="4E76CE4E" w14:textId="021CD49E" w:rsidR="00B05DDA" w:rsidRDefault="00CD78E6" w:rsidP="003563CF">
      <w:pPr>
        <w:pStyle w:val="ListBullet"/>
        <w:numPr>
          <w:ilvl w:val="0"/>
          <w:numId w:val="0"/>
        </w:numPr>
        <w:ind w:left="170"/>
      </w:pPr>
      <w:r>
        <w:t xml:space="preserve">The new network of Carer Gateway service providers will use a mobile work force to bring services to carers in their local area and work with a range of local providers to provide services beneficial to carers. </w:t>
      </w:r>
    </w:p>
    <w:p w14:paraId="27AEB978" w14:textId="77777777" w:rsidR="00387FA8" w:rsidRPr="00545FF9" w:rsidRDefault="00387FA8" w:rsidP="00260287">
      <w:pPr>
        <w:pStyle w:val="Heading2"/>
      </w:pPr>
      <w:r w:rsidRPr="00545FF9">
        <w:t xml:space="preserve">What </w:t>
      </w:r>
      <w:r>
        <w:t>do I need to do now</w:t>
      </w:r>
      <w:r w:rsidRPr="00545FF9">
        <w:t>?</w:t>
      </w:r>
    </w:p>
    <w:p w14:paraId="750DE677" w14:textId="77777777" w:rsidR="00387FA8" w:rsidRDefault="009865CC" w:rsidP="004033C4">
      <w:r>
        <w:t>W</w:t>
      </w:r>
      <w:r w:rsidR="00387FA8">
        <w:t>e encourage you to</w:t>
      </w:r>
      <w:r w:rsidR="00387FA8" w:rsidRPr="00274D1A">
        <w:t xml:space="preserve"> access</w:t>
      </w:r>
      <w:r>
        <w:t xml:space="preserve"> the new online</w:t>
      </w:r>
      <w:r w:rsidR="00387FA8" w:rsidRPr="00274D1A">
        <w:t xml:space="preserve"> services through the Carer Gateway website</w:t>
      </w:r>
      <w:r w:rsidR="00260287">
        <w:t xml:space="preserve">: </w:t>
      </w:r>
      <w:hyperlink r:id="rId13" w:history="1">
        <w:r w:rsidR="004033C4" w:rsidRPr="00343149">
          <w:rPr>
            <w:rStyle w:val="Hyperlink"/>
          </w:rPr>
          <w:t>www.carergateway.gov.au</w:t>
        </w:r>
      </w:hyperlink>
      <w:r w:rsidR="004033C4">
        <w:t xml:space="preserve">. </w:t>
      </w:r>
    </w:p>
    <w:p w14:paraId="314F5413" w14:textId="30F6B011" w:rsidR="00387FA8" w:rsidRDefault="003563CF" w:rsidP="004033C4">
      <w:r>
        <w:t>Carers</w:t>
      </w:r>
      <w:r w:rsidRPr="00545FF9">
        <w:t xml:space="preserve"> </w:t>
      </w:r>
      <w:r>
        <w:t xml:space="preserve">can continue to get support through their usual service providers and will be supported to access the new Carer Gateway service providers from </w:t>
      </w:r>
      <w:r w:rsidR="00A502F6">
        <w:t>April 2020</w:t>
      </w:r>
      <w:r w:rsidR="00387FA8" w:rsidRPr="00545FF9">
        <w:t>.</w:t>
      </w:r>
      <w:r w:rsidR="0078327C">
        <w:t xml:space="preserve"> </w:t>
      </w:r>
    </w:p>
    <w:p w14:paraId="217188D3" w14:textId="2ABE0C92" w:rsidR="00A53D59" w:rsidRPr="003563CF" w:rsidRDefault="00EF5A97" w:rsidP="003563CF">
      <w:r w:rsidRPr="003563CF">
        <w:t xml:space="preserve">Current services will be funded until 31 May 2020 </w:t>
      </w:r>
      <w:r w:rsidR="00973D6D">
        <w:t>to ensure continuity of support to carers during the important transition to the new Carer Gateway service providers.</w:t>
      </w:r>
    </w:p>
    <w:p w14:paraId="0850398B" w14:textId="42B606F8" w:rsidR="004E1C93" w:rsidRPr="00181D37" w:rsidRDefault="00181D37" w:rsidP="003563CF">
      <w:pPr>
        <w:pStyle w:val="Default"/>
      </w:pPr>
      <w:r w:rsidRPr="00055F54">
        <w:t>The</w:t>
      </w:r>
      <w:r w:rsidR="00283E4A" w:rsidRPr="003563CF">
        <w:t xml:space="preserve"> April 2020 to 31 May 2020 window </w:t>
      </w:r>
      <w:r w:rsidR="004E1C93" w:rsidRPr="003563CF">
        <w:t xml:space="preserve">will ensure carers and the sector have time to understand the changes and are supported to transition to the new service system. </w:t>
      </w:r>
    </w:p>
    <w:p w14:paraId="02211FFB" w14:textId="7CA94E1F" w:rsidR="00EF0248" w:rsidRPr="00283E4A" w:rsidRDefault="00387FA8" w:rsidP="004033C4">
      <w:r w:rsidRPr="00055F54">
        <w:t>These changes to carer services do not affect any state or territory carer services you may be receiving, young carer bursaries or other services delivered through My Aged Care or the National Disability Insurance Scheme (NDIS).</w:t>
      </w:r>
    </w:p>
    <w:p w14:paraId="33567EFC" w14:textId="77777777" w:rsidR="00387FA8" w:rsidRPr="00545FF9" w:rsidRDefault="00387FA8" w:rsidP="00486E53">
      <w:pPr>
        <w:pStyle w:val="Heading2"/>
      </w:pPr>
      <w:r w:rsidRPr="00545FF9">
        <w:t>Why are these services changing?</w:t>
      </w:r>
    </w:p>
    <w:p w14:paraId="18524F15" w14:textId="77777777" w:rsidR="00387FA8" w:rsidRDefault="00387FA8" w:rsidP="00486E53">
      <w:r w:rsidRPr="00545FF9">
        <w:t xml:space="preserve">To improve support for carers, the government has undertaken research and engaged with stakeholders over 2 years to re-design services. This has resulted in the development of the </w:t>
      </w:r>
      <w:r w:rsidRPr="00CF6A3D">
        <w:t>Integrated Carer Support Service</w:t>
      </w:r>
      <w:r w:rsidRPr="00545FF9">
        <w:t xml:space="preserve"> model.</w:t>
      </w:r>
      <w:r w:rsidR="00486E53">
        <w:t xml:space="preserve"> </w:t>
      </w:r>
    </w:p>
    <w:p w14:paraId="656E9941" w14:textId="3EC48D19" w:rsidR="00B05DDA" w:rsidRDefault="004F2108" w:rsidP="00C9542E">
      <w:r>
        <w:t>Improvements includes the introduction of new early-intervention services and a new service deliver model that will provide carers with a support system that is easy to navigate and provides a consisten</w:t>
      </w:r>
      <w:r w:rsidR="00C9542E">
        <w:t>t</w:t>
      </w:r>
      <w:r w:rsidR="00916527">
        <w:t xml:space="preserve"> experience across the country.</w:t>
      </w:r>
    </w:p>
    <w:p w14:paraId="1B37943D" w14:textId="77777777" w:rsidR="00F47570" w:rsidRDefault="00F47570" w:rsidP="00F47570">
      <w:pPr>
        <w:pStyle w:val="Heading2"/>
      </w:pPr>
      <w:r>
        <w:t>More information</w:t>
      </w:r>
    </w:p>
    <w:p w14:paraId="3E3E9D96" w14:textId="77777777" w:rsidR="00F47570" w:rsidRPr="00F47570" w:rsidRDefault="00F47570" w:rsidP="00F47570">
      <w:r>
        <w:t>For more information about services for carers you can contact Carer Gateway on 1800</w:t>
      </w:r>
      <w:r w:rsidR="001B0AEA">
        <w:t> </w:t>
      </w:r>
      <w:r>
        <w:t>422 737 or visit the website (</w:t>
      </w:r>
      <w:hyperlink r:id="rId14" w:history="1">
        <w:r w:rsidRPr="00CE27E4">
          <w:rPr>
            <w:rStyle w:val="Hyperlink"/>
          </w:rPr>
          <w:t>www.carergateway.gov.au</w:t>
        </w:r>
      </w:hyperlink>
      <w:r>
        <w:t xml:space="preserve">). </w:t>
      </w:r>
      <w:r w:rsidRPr="00F47570">
        <w:t>Carer Gateway provides a range of information that can help carers in their role, from practical advice and resources, to help finding support services</w:t>
      </w:r>
      <w:r>
        <w:t>.</w:t>
      </w:r>
    </w:p>
    <w:sectPr w:rsidR="00F47570" w:rsidRPr="00F47570" w:rsidSect="00387FA8">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8AA9" w14:textId="77777777" w:rsidR="002C3E30" w:rsidRDefault="002C3E30">
      <w:r>
        <w:separator/>
      </w:r>
    </w:p>
  </w:endnote>
  <w:endnote w:type="continuationSeparator" w:id="0">
    <w:p w14:paraId="1AD17709" w14:textId="77777777" w:rsidR="002C3E30" w:rsidRDefault="002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59957" w14:textId="77777777" w:rsidR="002C3E30" w:rsidRDefault="002C3E30">
      <w:r>
        <w:separator/>
      </w:r>
    </w:p>
  </w:footnote>
  <w:footnote w:type="continuationSeparator" w:id="0">
    <w:p w14:paraId="18260A29" w14:textId="77777777" w:rsidR="002C3E30" w:rsidRDefault="002C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A027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222A1"/>
    <w:multiLevelType w:val="hybridMultilevel"/>
    <w:tmpl w:val="7932D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F656CA36"/>
    <w:lvl w:ilvl="0" w:tplc="B5FAC41A">
      <w:start w:val="1"/>
      <w:numFmt w:val="bullet"/>
      <w:pStyle w:val="ListBullet"/>
      <w:lvlText w:val=""/>
      <w:lvlJc w:val="left"/>
      <w:pPr>
        <w:ind w:left="53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142A3F"/>
    <w:multiLevelType w:val="hybridMultilevel"/>
    <w:tmpl w:val="C45A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6C0A60"/>
    <w:multiLevelType w:val="multilevel"/>
    <w:tmpl w:val="699AA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3"/>
  </w:num>
  <w:num w:numId="5">
    <w:abstractNumId w:val="18"/>
  </w:num>
  <w:num w:numId="6">
    <w:abstractNumId w:val="60"/>
  </w:num>
  <w:num w:numId="7">
    <w:abstractNumId w:val="47"/>
  </w:num>
  <w:num w:numId="8">
    <w:abstractNumId w:val="52"/>
  </w:num>
  <w:num w:numId="9">
    <w:abstractNumId w:val="8"/>
  </w:num>
  <w:num w:numId="10">
    <w:abstractNumId w:val="59"/>
  </w:num>
  <w:num w:numId="11">
    <w:abstractNumId w:val="19"/>
  </w:num>
  <w:num w:numId="12">
    <w:abstractNumId w:val="44"/>
  </w:num>
  <w:num w:numId="13">
    <w:abstractNumId w:val="54"/>
  </w:num>
  <w:num w:numId="14">
    <w:abstractNumId w:val="37"/>
  </w:num>
  <w:num w:numId="15">
    <w:abstractNumId w:val="3"/>
  </w:num>
  <w:num w:numId="16">
    <w:abstractNumId w:val="15"/>
  </w:num>
  <w:num w:numId="17">
    <w:abstractNumId w:val="58"/>
  </w:num>
  <w:num w:numId="18">
    <w:abstractNumId w:val="51"/>
  </w:num>
  <w:num w:numId="19">
    <w:abstractNumId w:val="16"/>
  </w:num>
  <w:num w:numId="20">
    <w:abstractNumId w:val="2"/>
  </w:num>
  <w:num w:numId="21">
    <w:abstractNumId w:val="6"/>
  </w:num>
  <w:num w:numId="22">
    <w:abstractNumId w:val="23"/>
  </w:num>
  <w:num w:numId="23">
    <w:abstractNumId w:val="20"/>
  </w:num>
  <w:num w:numId="24">
    <w:abstractNumId w:val="62"/>
  </w:num>
  <w:num w:numId="25">
    <w:abstractNumId w:val="36"/>
  </w:num>
  <w:num w:numId="26">
    <w:abstractNumId w:val="41"/>
  </w:num>
  <w:num w:numId="27">
    <w:abstractNumId w:val="22"/>
  </w:num>
  <w:num w:numId="28">
    <w:abstractNumId w:val="61"/>
  </w:num>
  <w:num w:numId="29">
    <w:abstractNumId w:val="50"/>
  </w:num>
  <w:num w:numId="30">
    <w:abstractNumId w:val="28"/>
  </w:num>
  <w:num w:numId="31">
    <w:abstractNumId w:val="46"/>
  </w:num>
  <w:num w:numId="32">
    <w:abstractNumId w:val="55"/>
  </w:num>
  <w:num w:numId="33">
    <w:abstractNumId w:val="57"/>
  </w:num>
  <w:num w:numId="34">
    <w:abstractNumId w:val="4"/>
  </w:num>
  <w:num w:numId="35">
    <w:abstractNumId w:val="26"/>
  </w:num>
  <w:num w:numId="36">
    <w:abstractNumId w:val="49"/>
  </w:num>
  <w:num w:numId="37">
    <w:abstractNumId w:val="9"/>
  </w:num>
  <w:num w:numId="38">
    <w:abstractNumId w:val="31"/>
  </w:num>
  <w:num w:numId="39">
    <w:abstractNumId w:val="25"/>
  </w:num>
  <w:num w:numId="40">
    <w:abstractNumId w:val="35"/>
  </w:num>
  <w:num w:numId="41">
    <w:abstractNumId w:val="39"/>
  </w:num>
  <w:num w:numId="42">
    <w:abstractNumId w:val="24"/>
  </w:num>
  <w:num w:numId="43">
    <w:abstractNumId w:val="17"/>
  </w:num>
  <w:num w:numId="44">
    <w:abstractNumId w:val="43"/>
  </w:num>
  <w:num w:numId="45">
    <w:abstractNumId w:val="48"/>
  </w:num>
  <w:num w:numId="46">
    <w:abstractNumId w:val="34"/>
  </w:num>
  <w:num w:numId="47">
    <w:abstractNumId w:val="32"/>
  </w:num>
  <w:num w:numId="48">
    <w:abstractNumId w:val="1"/>
  </w:num>
  <w:num w:numId="49">
    <w:abstractNumId w:val="45"/>
  </w:num>
  <w:num w:numId="50">
    <w:abstractNumId w:val="56"/>
  </w:num>
  <w:num w:numId="51">
    <w:abstractNumId w:val="42"/>
  </w:num>
  <w:num w:numId="52">
    <w:abstractNumId w:val="11"/>
  </w:num>
  <w:num w:numId="53">
    <w:abstractNumId w:val="53"/>
  </w:num>
  <w:num w:numId="54">
    <w:abstractNumId w:val="27"/>
  </w:num>
  <w:num w:numId="55">
    <w:abstractNumId w:val="21"/>
  </w:num>
  <w:num w:numId="56">
    <w:abstractNumId w:val="30"/>
  </w:num>
  <w:num w:numId="57">
    <w:abstractNumId w:val="29"/>
  </w:num>
  <w:num w:numId="58">
    <w:abstractNumId w:val="12"/>
  </w:num>
  <w:num w:numId="59">
    <w:abstractNumId w:val="38"/>
  </w:num>
  <w:num w:numId="60">
    <w:abstractNumId w:val="7"/>
  </w:num>
  <w:num w:numId="61">
    <w:abstractNumId w:val="33"/>
  </w:num>
  <w:num w:numId="62">
    <w:abstractNumId w:val="14"/>
  </w:num>
  <w:num w:numId="63">
    <w:abstractNumId w:val="5"/>
  </w:num>
  <w:num w:numId="64">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A8"/>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55F54"/>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C03A1"/>
    <w:rsid w:val="000D0178"/>
    <w:rsid w:val="000D4703"/>
    <w:rsid w:val="000D693C"/>
    <w:rsid w:val="000E12D4"/>
    <w:rsid w:val="00104669"/>
    <w:rsid w:val="00110028"/>
    <w:rsid w:val="0011589E"/>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1D37"/>
    <w:rsid w:val="00185F6A"/>
    <w:rsid w:val="00187DC2"/>
    <w:rsid w:val="001943DD"/>
    <w:rsid w:val="00195374"/>
    <w:rsid w:val="001A127F"/>
    <w:rsid w:val="001A1F53"/>
    <w:rsid w:val="001A3CA4"/>
    <w:rsid w:val="001A3EA4"/>
    <w:rsid w:val="001B0AEA"/>
    <w:rsid w:val="001B135C"/>
    <w:rsid w:val="001B3AEC"/>
    <w:rsid w:val="001B5000"/>
    <w:rsid w:val="001B6F28"/>
    <w:rsid w:val="001D4585"/>
    <w:rsid w:val="001D5D54"/>
    <w:rsid w:val="001E41C8"/>
    <w:rsid w:val="001F3AD7"/>
    <w:rsid w:val="001F45EB"/>
    <w:rsid w:val="001F5F88"/>
    <w:rsid w:val="00207630"/>
    <w:rsid w:val="00213082"/>
    <w:rsid w:val="0021714E"/>
    <w:rsid w:val="00222187"/>
    <w:rsid w:val="00222C8D"/>
    <w:rsid w:val="00222E33"/>
    <w:rsid w:val="00227B95"/>
    <w:rsid w:val="0023523A"/>
    <w:rsid w:val="002353DF"/>
    <w:rsid w:val="00235F71"/>
    <w:rsid w:val="0025272A"/>
    <w:rsid w:val="00260287"/>
    <w:rsid w:val="002672F1"/>
    <w:rsid w:val="00271922"/>
    <w:rsid w:val="0027204E"/>
    <w:rsid w:val="00273412"/>
    <w:rsid w:val="00274ACF"/>
    <w:rsid w:val="00283E4A"/>
    <w:rsid w:val="00285F1B"/>
    <w:rsid w:val="0029079B"/>
    <w:rsid w:val="002951EF"/>
    <w:rsid w:val="00295831"/>
    <w:rsid w:val="00296EF8"/>
    <w:rsid w:val="00296F1B"/>
    <w:rsid w:val="002A6DF5"/>
    <w:rsid w:val="002B579C"/>
    <w:rsid w:val="002C3E30"/>
    <w:rsid w:val="002D00B0"/>
    <w:rsid w:val="002D2E16"/>
    <w:rsid w:val="002F19EF"/>
    <w:rsid w:val="00302415"/>
    <w:rsid w:val="0030431D"/>
    <w:rsid w:val="0030693C"/>
    <w:rsid w:val="003102F6"/>
    <w:rsid w:val="00313304"/>
    <w:rsid w:val="00313C48"/>
    <w:rsid w:val="00314D15"/>
    <w:rsid w:val="003162AD"/>
    <w:rsid w:val="00321148"/>
    <w:rsid w:val="00321798"/>
    <w:rsid w:val="00325F44"/>
    <w:rsid w:val="00326976"/>
    <w:rsid w:val="003311D7"/>
    <w:rsid w:val="0033149F"/>
    <w:rsid w:val="00332B8B"/>
    <w:rsid w:val="00342476"/>
    <w:rsid w:val="00345E87"/>
    <w:rsid w:val="00347104"/>
    <w:rsid w:val="0035213F"/>
    <w:rsid w:val="003555D2"/>
    <w:rsid w:val="003563CF"/>
    <w:rsid w:val="00363DF3"/>
    <w:rsid w:val="003656B1"/>
    <w:rsid w:val="0037056B"/>
    <w:rsid w:val="00377173"/>
    <w:rsid w:val="003774DA"/>
    <w:rsid w:val="00387FA8"/>
    <w:rsid w:val="00392557"/>
    <w:rsid w:val="003945C0"/>
    <w:rsid w:val="003A06C2"/>
    <w:rsid w:val="003B6D2E"/>
    <w:rsid w:val="003C430D"/>
    <w:rsid w:val="003C4954"/>
    <w:rsid w:val="003C7404"/>
    <w:rsid w:val="003D3C5A"/>
    <w:rsid w:val="003D404A"/>
    <w:rsid w:val="003E60F0"/>
    <w:rsid w:val="003E6FDA"/>
    <w:rsid w:val="003F3072"/>
    <w:rsid w:val="00401A2A"/>
    <w:rsid w:val="004033C4"/>
    <w:rsid w:val="004103D7"/>
    <w:rsid w:val="0041307C"/>
    <w:rsid w:val="00413910"/>
    <w:rsid w:val="004167B4"/>
    <w:rsid w:val="00430D7E"/>
    <w:rsid w:val="00433B04"/>
    <w:rsid w:val="00440BD3"/>
    <w:rsid w:val="00445AC5"/>
    <w:rsid w:val="00446F93"/>
    <w:rsid w:val="004649E2"/>
    <w:rsid w:val="00464E8C"/>
    <w:rsid w:val="00466D36"/>
    <w:rsid w:val="00467185"/>
    <w:rsid w:val="0047050C"/>
    <w:rsid w:val="00475504"/>
    <w:rsid w:val="00480F21"/>
    <w:rsid w:val="00484FED"/>
    <w:rsid w:val="00486E53"/>
    <w:rsid w:val="00495AF1"/>
    <w:rsid w:val="004A3876"/>
    <w:rsid w:val="004D44E8"/>
    <w:rsid w:val="004E1C93"/>
    <w:rsid w:val="004E6AB9"/>
    <w:rsid w:val="004F2108"/>
    <w:rsid w:val="004F775C"/>
    <w:rsid w:val="004F77BF"/>
    <w:rsid w:val="005015E4"/>
    <w:rsid w:val="0050291D"/>
    <w:rsid w:val="0050697E"/>
    <w:rsid w:val="00524B3C"/>
    <w:rsid w:val="0052555D"/>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10978"/>
    <w:rsid w:val="006229F1"/>
    <w:rsid w:val="006255E4"/>
    <w:rsid w:val="006325E2"/>
    <w:rsid w:val="00641020"/>
    <w:rsid w:val="006410C1"/>
    <w:rsid w:val="00644BD9"/>
    <w:rsid w:val="00647F05"/>
    <w:rsid w:val="006530EF"/>
    <w:rsid w:val="00654D06"/>
    <w:rsid w:val="00661536"/>
    <w:rsid w:val="0066325A"/>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000B"/>
    <w:rsid w:val="00742399"/>
    <w:rsid w:val="007457E8"/>
    <w:rsid w:val="0074640C"/>
    <w:rsid w:val="0075003D"/>
    <w:rsid w:val="00751B37"/>
    <w:rsid w:val="00754D44"/>
    <w:rsid w:val="00767B7E"/>
    <w:rsid w:val="007746A9"/>
    <w:rsid w:val="0078327C"/>
    <w:rsid w:val="00785465"/>
    <w:rsid w:val="00787656"/>
    <w:rsid w:val="007A6552"/>
    <w:rsid w:val="007A67EA"/>
    <w:rsid w:val="007B15AF"/>
    <w:rsid w:val="007B4768"/>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16527"/>
    <w:rsid w:val="00922289"/>
    <w:rsid w:val="00936F46"/>
    <w:rsid w:val="0094271E"/>
    <w:rsid w:val="00943142"/>
    <w:rsid w:val="00943A29"/>
    <w:rsid w:val="0095197E"/>
    <w:rsid w:val="00952AB2"/>
    <w:rsid w:val="009551E0"/>
    <w:rsid w:val="00955801"/>
    <w:rsid w:val="0095654E"/>
    <w:rsid w:val="00956F3C"/>
    <w:rsid w:val="0095779B"/>
    <w:rsid w:val="00962885"/>
    <w:rsid w:val="0096485D"/>
    <w:rsid w:val="00973D6D"/>
    <w:rsid w:val="009865CC"/>
    <w:rsid w:val="009900F0"/>
    <w:rsid w:val="00991769"/>
    <w:rsid w:val="00994E9F"/>
    <w:rsid w:val="00996931"/>
    <w:rsid w:val="009A0F18"/>
    <w:rsid w:val="009A4CD8"/>
    <w:rsid w:val="009A6AFA"/>
    <w:rsid w:val="009B3ED1"/>
    <w:rsid w:val="009B698F"/>
    <w:rsid w:val="009C206F"/>
    <w:rsid w:val="009C21BB"/>
    <w:rsid w:val="009C433C"/>
    <w:rsid w:val="009C76CF"/>
    <w:rsid w:val="009D28B7"/>
    <w:rsid w:val="009D7E1A"/>
    <w:rsid w:val="009E2162"/>
    <w:rsid w:val="009F2F95"/>
    <w:rsid w:val="009F71B0"/>
    <w:rsid w:val="00A00231"/>
    <w:rsid w:val="00A006EB"/>
    <w:rsid w:val="00A00D6E"/>
    <w:rsid w:val="00A03709"/>
    <w:rsid w:val="00A06C77"/>
    <w:rsid w:val="00A10147"/>
    <w:rsid w:val="00A13D26"/>
    <w:rsid w:val="00A146A5"/>
    <w:rsid w:val="00A17411"/>
    <w:rsid w:val="00A2223D"/>
    <w:rsid w:val="00A223EF"/>
    <w:rsid w:val="00A34A74"/>
    <w:rsid w:val="00A35351"/>
    <w:rsid w:val="00A36B6C"/>
    <w:rsid w:val="00A42ADE"/>
    <w:rsid w:val="00A502F6"/>
    <w:rsid w:val="00A53D59"/>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3C37"/>
    <w:rsid w:val="00AD60E6"/>
    <w:rsid w:val="00AD793A"/>
    <w:rsid w:val="00AE457D"/>
    <w:rsid w:val="00AE5956"/>
    <w:rsid w:val="00AE619F"/>
    <w:rsid w:val="00AF373A"/>
    <w:rsid w:val="00AF7EFE"/>
    <w:rsid w:val="00B03BEE"/>
    <w:rsid w:val="00B049AA"/>
    <w:rsid w:val="00B0517E"/>
    <w:rsid w:val="00B056E2"/>
    <w:rsid w:val="00B05DDA"/>
    <w:rsid w:val="00B11314"/>
    <w:rsid w:val="00B1192C"/>
    <w:rsid w:val="00B138E3"/>
    <w:rsid w:val="00B23267"/>
    <w:rsid w:val="00B25891"/>
    <w:rsid w:val="00B27149"/>
    <w:rsid w:val="00B40D26"/>
    <w:rsid w:val="00B4451B"/>
    <w:rsid w:val="00B51316"/>
    <w:rsid w:val="00B72D62"/>
    <w:rsid w:val="00B843C8"/>
    <w:rsid w:val="00B90509"/>
    <w:rsid w:val="00B90E05"/>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0C1"/>
    <w:rsid w:val="00C64D15"/>
    <w:rsid w:val="00C74F74"/>
    <w:rsid w:val="00C7554B"/>
    <w:rsid w:val="00C80192"/>
    <w:rsid w:val="00C8281B"/>
    <w:rsid w:val="00C83E31"/>
    <w:rsid w:val="00C916A4"/>
    <w:rsid w:val="00C9542E"/>
    <w:rsid w:val="00CA2A52"/>
    <w:rsid w:val="00CA2B15"/>
    <w:rsid w:val="00CA565F"/>
    <w:rsid w:val="00CA6490"/>
    <w:rsid w:val="00CB05BE"/>
    <w:rsid w:val="00CB06FF"/>
    <w:rsid w:val="00CB5744"/>
    <w:rsid w:val="00CB7022"/>
    <w:rsid w:val="00CD1937"/>
    <w:rsid w:val="00CD4BC6"/>
    <w:rsid w:val="00CD78E6"/>
    <w:rsid w:val="00CD7ED8"/>
    <w:rsid w:val="00CE214C"/>
    <w:rsid w:val="00CE6858"/>
    <w:rsid w:val="00CE6BE1"/>
    <w:rsid w:val="00CF50BE"/>
    <w:rsid w:val="00CF553B"/>
    <w:rsid w:val="00CF6A3D"/>
    <w:rsid w:val="00CF6A52"/>
    <w:rsid w:val="00D03583"/>
    <w:rsid w:val="00D117B4"/>
    <w:rsid w:val="00D169F7"/>
    <w:rsid w:val="00D21382"/>
    <w:rsid w:val="00D22982"/>
    <w:rsid w:val="00D26D01"/>
    <w:rsid w:val="00D33DA3"/>
    <w:rsid w:val="00D45D9D"/>
    <w:rsid w:val="00D4723B"/>
    <w:rsid w:val="00D55EE8"/>
    <w:rsid w:val="00D5785A"/>
    <w:rsid w:val="00D64C48"/>
    <w:rsid w:val="00D731C4"/>
    <w:rsid w:val="00D76BB8"/>
    <w:rsid w:val="00D81BAA"/>
    <w:rsid w:val="00D838C7"/>
    <w:rsid w:val="00D85BE0"/>
    <w:rsid w:val="00D87C1A"/>
    <w:rsid w:val="00D87F42"/>
    <w:rsid w:val="00D87FD7"/>
    <w:rsid w:val="00D92167"/>
    <w:rsid w:val="00D9502B"/>
    <w:rsid w:val="00D97047"/>
    <w:rsid w:val="00D97108"/>
    <w:rsid w:val="00DC5665"/>
    <w:rsid w:val="00DD46FC"/>
    <w:rsid w:val="00DD4F44"/>
    <w:rsid w:val="00DD5D8B"/>
    <w:rsid w:val="00DE0F9E"/>
    <w:rsid w:val="00DE5D76"/>
    <w:rsid w:val="00E04C8D"/>
    <w:rsid w:val="00E128D8"/>
    <w:rsid w:val="00E14AC2"/>
    <w:rsid w:val="00E30D45"/>
    <w:rsid w:val="00E42FE4"/>
    <w:rsid w:val="00E4609D"/>
    <w:rsid w:val="00E46FAA"/>
    <w:rsid w:val="00E50FB5"/>
    <w:rsid w:val="00E5475B"/>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F0248"/>
    <w:rsid w:val="00EF1347"/>
    <w:rsid w:val="00EF2BEB"/>
    <w:rsid w:val="00EF5A97"/>
    <w:rsid w:val="00F01129"/>
    <w:rsid w:val="00F03D93"/>
    <w:rsid w:val="00F03D9E"/>
    <w:rsid w:val="00F227BF"/>
    <w:rsid w:val="00F374B2"/>
    <w:rsid w:val="00F40AFC"/>
    <w:rsid w:val="00F4730E"/>
    <w:rsid w:val="00F47570"/>
    <w:rsid w:val="00F50A92"/>
    <w:rsid w:val="00F53F24"/>
    <w:rsid w:val="00F63341"/>
    <w:rsid w:val="00F7536E"/>
    <w:rsid w:val="00F81F93"/>
    <w:rsid w:val="00F839A8"/>
    <w:rsid w:val="00F86F1B"/>
    <w:rsid w:val="00F8746A"/>
    <w:rsid w:val="00F92A21"/>
    <w:rsid w:val="00F92E9B"/>
    <w:rsid w:val="00F95814"/>
    <w:rsid w:val="00FA01D9"/>
    <w:rsid w:val="00FA031C"/>
    <w:rsid w:val="00FB13C1"/>
    <w:rsid w:val="00FB420B"/>
    <w:rsid w:val="00FC1C5F"/>
    <w:rsid w:val="00FC274E"/>
    <w:rsid w:val="00FC5A4D"/>
    <w:rsid w:val="00FC5C0C"/>
    <w:rsid w:val="00FC64EF"/>
    <w:rsid w:val="00FD2673"/>
    <w:rsid w:val="00FE22FA"/>
    <w:rsid w:val="00FE26C9"/>
    <w:rsid w:val="00FE2A29"/>
    <w:rsid w:val="00FF2797"/>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63AA8"/>
  <w15:docId w15:val="{C77F58A3-AD98-4894-9EE2-718623C9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9865CC"/>
    <w:rPr>
      <w:sz w:val="16"/>
      <w:szCs w:val="16"/>
    </w:rPr>
  </w:style>
  <w:style w:type="paragraph" w:styleId="CommentText">
    <w:name w:val="annotation text"/>
    <w:basedOn w:val="Normal"/>
    <w:link w:val="CommentTextChar"/>
    <w:semiHidden/>
    <w:unhideWhenUsed/>
    <w:rsid w:val="009865CC"/>
    <w:pPr>
      <w:spacing w:line="240" w:lineRule="auto"/>
    </w:pPr>
    <w:rPr>
      <w:sz w:val="20"/>
      <w:szCs w:val="20"/>
    </w:rPr>
  </w:style>
  <w:style w:type="character" w:customStyle="1" w:styleId="CommentTextChar">
    <w:name w:val="Comment Text Char"/>
    <w:basedOn w:val="DefaultParagraphFont"/>
    <w:link w:val="CommentText"/>
    <w:semiHidden/>
    <w:rsid w:val="009865CC"/>
    <w:rPr>
      <w:rFonts w:ascii="Arial" w:hAnsi="Arial"/>
      <w:spacing w:val="4"/>
    </w:rPr>
  </w:style>
  <w:style w:type="paragraph" w:styleId="CommentSubject">
    <w:name w:val="annotation subject"/>
    <w:basedOn w:val="CommentText"/>
    <w:next w:val="CommentText"/>
    <w:link w:val="CommentSubjectChar"/>
    <w:semiHidden/>
    <w:unhideWhenUsed/>
    <w:rsid w:val="009865CC"/>
    <w:rPr>
      <w:b/>
      <w:bCs/>
    </w:rPr>
  </w:style>
  <w:style w:type="character" w:customStyle="1" w:styleId="CommentSubjectChar">
    <w:name w:val="Comment Subject Char"/>
    <w:basedOn w:val="CommentTextChar"/>
    <w:link w:val="CommentSubject"/>
    <w:semiHidden/>
    <w:rsid w:val="009865CC"/>
    <w:rPr>
      <w:rFonts w:ascii="Arial" w:hAnsi="Arial"/>
      <w:b/>
      <w:bCs/>
      <w:spacing w:val="4"/>
    </w:rPr>
  </w:style>
  <w:style w:type="character" w:styleId="FollowedHyperlink">
    <w:name w:val="FollowedHyperlink"/>
    <w:basedOn w:val="DefaultParagraphFont"/>
    <w:uiPriority w:val="99"/>
    <w:semiHidden/>
    <w:unhideWhenUsed/>
    <w:rsid w:val="004A3876"/>
    <w:rPr>
      <w:color w:val="000000" w:themeColor="followedHyperlink"/>
      <w:u w:val="single"/>
    </w:rPr>
  </w:style>
  <w:style w:type="paragraph" w:customStyle="1" w:styleId="Default">
    <w:name w:val="Default"/>
    <w:rsid w:val="004E1C93"/>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locked/>
    <w:rsid w:val="004E1C93"/>
    <w:pPr>
      <w:widowControl w:val="0"/>
      <w:autoSpaceDE w:val="0"/>
      <w:autoSpaceDN w:val="0"/>
      <w:spacing w:line="288" w:lineRule="auto"/>
    </w:pPr>
    <w:rPr>
      <w:rFonts w:ascii="Arial" w:eastAsia="Calibri" w:hAnsi="Arial"/>
      <w:color w:val="575757"/>
      <w:szCs w:val="22"/>
      <w:lang w:val="en-US" w:eastAsia="en-US"/>
    </w:rPr>
    <w:tblPr>
      <w:tblStyleRowBandSize w:val="1"/>
      <w:tblStyleColBandSize w:val="1"/>
      <w:tblBorders>
        <w:bottom w:val="single" w:sz="4" w:space="0" w:color="504C8F"/>
        <w:insideH w:val="single" w:sz="4" w:space="0" w:color="504C8F"/>
      </w:tblBorders>
      <w:tblCellMar>
        <w:top w:w="113" w:type="dxa"/>
        <w:left w:w="113" w:type="dxa"/>
        <w:bottom w:w="113" w:type="dxa"/>
        <w:right w:w="113" w:type="dxa"/>
      </w:tblCellMar>
    </w:tblPr>
    <w:tcPr>
      <w:shd w:val="clear" w:color="auto" w:fill="FFFFFF"/>
    </w:tcPr>
    <w:tblStylePr w:type="firstRow">
      <w:pPr>
        <w:jc w:val="left"/>
      </w:pPr>
      <w:rPr>
        <w:rFonts w:ascii="Arial" w:hAnsi="Arial"/>
        <w:b/>
        <w:color w:val="FFFFFF"/>
        <w:sz w:val="24"/>
      </w:rPr>
      <w:tblPr/>
      <w:tcPr>
        <w:shd w:val="clear" w:color="auto" w:fill="5F4D9B"/>
      </w:tcPr>
    </w:tblStylePr>
    <w:tblStylePr w:type="band1Horz">
      <w:rPr>
        <w:color w:val="FFFFFF"/>
      </w:rPr>
      <w:tblPr/>
      <w:tcPr>
        <w:shd w:val="clear" w:color="auto" w:fill="FFFFFF"/>
      </w:tcPr>
    </w:tblStylePr>
    <w:tblStylePr w:type="band2Horz">
      <w:rPr>
        <w:color w:val="F2F2F2"/>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1054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rgateway.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ergateway.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rgateway.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02A58AA92DD14DA0F106A92B6DF4B4" ma:contentTypeVersion="10" ma:contentTypeDescription="Create a new document." ma:contentTypeScope="" ma:versionID="b2b8ab225da861a50366b928e0956a60">
  <xsd:schema xmlns:xsd="http://www.w3.org/2001/XMLSchema" xmlns:xs="http://www.w3.org/2001/XMLSchema" xmlns:p="http://schemas.microsoft.com/office/2006/metadata/properties" xmlns:ns2="3a79c9c6-9326-4084-a4a4-7606151bf2ea" xmlns:ns3="d1a874fd-503a-4e2a-a3fb-624b6a9e575c" targetNamespace="http://schemas.microsoft.com/office/2006/metadata/properties" ma:root="true" ma:fieldsID="55741f1571fb9d9e2a807fc12f9f6b59" ns2:_="" ns3:_="">
    <xsd:import namespace="3a79c9c6-9326-4084-a4a4-7606151bf2ea"/>
    <xsd:import namespace="d1a874fd-503a-4e2a-a3fb-624b6a9e5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c9c6-9326-4084-a4a4-7606151bf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874fd-503a-4e2a-a3fb-624b6a9e5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8565-B483-495E-AA0C-BE5DDB87BB6A}">
  <ds:schemaRefs>
    <ds:schemaRef ds:uri="http://schemas.microsoft.com/sharepoint/v3/contenttype/forms"/>
  </ds:schemaRefs>
</ds:datastoreItem>
</file>

<file path=customXml/itemProps2.xml><?xml version="1.0" encoding="utf-8"?>
<ds:datastoreItem xmlns:ds="http://schemas.openxmlformats.org/officeDocument/2006/customXml" ds:itemID="{6BC789DC-3287-4873-B899-D7D7D20C4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B957D-8C95-4C84-918A-61D682777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c9c6-9326-4084-a4a4-7606151bf2ea"/>
    <ds:schemaRef ds:uri="d1a874fd-503a-4e2a-a3fb-624b6a9e5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6A3A2-D7C8-4B15-BE0A-4546C92C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PAPADAKIS, Lizzie</dc:creator>
  <cp:lastModifiedBy>CHANDLER, Simon</cp:lastModifiedBy>
  <cp:revision>2</cp:revision>
  <cp:lastPrinted>2019-09-10T04:45:00Z</cp:lastPrinted>
  <dcterms:created xsi:type="dcterms:W3CDTF">2020-02-19T22:37:00Z</dcterms:created>
  <dcterms:modified xsi:type="dcterms:W3CDTF">2020-02-19T22:37:00Z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0x0101000402A58AA92DD14DA0F106A92B6DF4B4</vt:lpwstr>
  </property>
</Properties>
</file>