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0599" w14:textId="77777777" w:rsidR="00AD041E" w:rsidRPr="00AD041E" w:rsidRDefault="00707D7F" w:rsidP="00B65DC1">
      <w:pPr>
        <w:jc w:val="center"/>
      </w:pPr>
      <w:r>
        <w:rPr>
          <w:noProof/>
        </w:rPr>
        <w:drawing>
          <wp:inline distT="0" distB="0" distL="0" distR="0" wp14:anchorId="3D7971EB" wp14:editId="77140DCC">
            <wp:extent cx="3924300" cy="2714625"/>
            <wp:effectExtent l="0" t="0" r="0" b="9525"/>
            <wp:docPr id="1" name="Picture 1" descr="Australian Government Crest and Disability Employmen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Crest and Disability Employment Service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2714625"/>
                    </a:xfrm>
                    <a:prstGeom prst="rect">
                      <a:avLst/>
                    </a:prstGeom>
                    <a:noFill/>
                    <a:ln>
                      <a:noFill/>
                    </a:ln>
                  </pic:spPr>
                </pic:pic>
              </a:graphicData>
            </a:graphic>
          </wp:inline>
        </w:drawing>
      </w:r>
    </w:p>
    <w:p w14:paraId="2252A7C8" w14:textId="21BC5E9A" w:rsidR="00EC1AE6" w:rsidRPr="00FA7DB6" w:rsidRDefault="00A14BF8" w:rsidP="003A698F">
      <w:pPr>
        <w:pStyle w:val="Heading1"/>
        <w:spacing w:before="1320" w:after="0"/>
      </w:pPr>
      <w:bookmarkStart w:id="0" w:name="_Toc509842787"/>
      <w:bookmarkStart w:id="1" w:name="_Toc509923376"/>
      <w:bookmarkStart w:id="2" w:name="_Toc509923405"/>
      <w:bookmarkStart w:id="3" w:name="_Toc510017199"/>
      <w:bookmarkStart w:id="4" w:name="_Toc525018122"/>
      <w:bookmarkStart w:id="5" w:name="_GoBack"/>
      <w:r w:rsidRPr="00FA7DB6">
        <w:t>Contacts</w:t>
      </w:r>
      <w:r w:rsidR="00EC1AE6" w:rsidRPr="00FA7DB6">
        <w:t xml:space="preserve"> Guideline</w:t>
      </w:r>
      <w:r w:rsidR="005B0C04" w:rsidRPr="00FA7DB6">
        <w:t>s</w:t>
      </w:r>
      <w:bookmarkEnd w:id="0"/>
      <w:bookmarkEnd w:id="1"/>
      <w:bookmarkEnd w:id="2"/>
      <w:bookmarkEnd w:id="3"/>
      <w:bookmarkEnd w:id="4"/>
    </w:p>
    <w:p w14:paraId="66665AA4" w14:textId="6D1EBCBB" w:rsidR="00456F1C" w:rsidRPr="005B698F" w:rsidRDefault="00EC1AE6" w:rsidP="005B698F">
      <w:pPr>
        <w:jc w:val="center"/>
        <w:rPr>
          <w:b/>
          <w:sz w:val="36"/>
          <w:szCs w:val="36"/>
        </w:rPr>
      </w:pPr>
      <w:bookmarkStart w:id="6" w:name="_Toc510005808"/>
      <w:bookmarkStart w:id="7" w:name="_Toc510006157"/>
      <w:bookmarkStart w:id="8" w:name="_Toc510017200"/>
      <w:bookmarkStart w:id="9" w:name="_Toc510017243"/>
      <w:r w:rsidRPr="005B698F">
        <w:rPr>
          <w:b/>
          <w:sz w:val="36"/>
          <w:szCs w:val="36"/>
        </w:rPr>
        <w:t>V 1</w:t>
      </w:r>
      <w:r w:rsidR="00775814" w:rsidRPr="005B698F">
        <w:rPr>
          <w:b/>
          <w:sz w:val="36"/>
          <w:szCs w:val="36"/>
        </w:rPr>
        <w:t>.</w:t>
      </w:r>
      <w:bookmarkEnd w:id="6"/>
      <w:bookmarkEnd w:id="7"/>
      <w:bookmarkEnd w:id="8"/>
      <w:bookmarkEnd w:id="9"/>
      <w:r w:rsidR="00760FF6">
        <w:rPr>
          <w:b/>
          <w:sz w:val="36"/>
          <w:szCs w:val="36"/>
        </w:rPr>
        <w:t>3</w:t>
      </w:r>
    </w:p>
    <w:bookmarkEnd w:id="5"/>
    <w:p w14:paraId="235F67EB" w14:textId="77777777" w:rsidR="00337453" w:rsidRDefault="00337453" w:rsidP="003A698F">
      <w:pPr>
        <w:pStyle w:val="Disclaimer"/>
        <w:pBdr>
          <w:top w:val="single" w:sz="4" w:space="1" w:color="auto"/>
          <w:left w:val="single" w:sz="4" w:space="4" w:color="auto"/>
          <w:bottom w:val="single" w:sz="4" w:space="1" w:color="auto"/>
          <w:right w:val="single" w:sz="4" w:space="4" w:color="auto"/>
        </w:pBdr>
        <w:spacing w:before="5640" w:after="240"/>
      </w:pPr>
      <w:r w:rsidRPr="00EB34AA">
        <w:rPr>
          <w:b/>
        </w:rPr>
        <w:t>Disclaimer</w:t>
      </w:r>
      <w:r>
        <w:br/>
      </w:r>
      <w:r w:rsidRPr="00402359">
        <w:t xml:space="preserve">This document is not a stand-alone document and does not contain the entirety of </w:t>
      </w:r>
      <w:r>
        <w:t>Disability Employment Services</w:t>
      </w:r>
      <w:r w:rsidRPr="00402359">
        <w:t xml:space="preserve"> Providers' obligations. It should be read in conjunction with the </w:t>
      </w:r>
      <w:r>
        <w:t>Disability Employment Services Grant Agreement</w:t>
      </w:r>
      <w:r w:rsidRPr="00402359">
        <w:t xml:space="preserve"> and any relevant guidelines or reference material issued by </w:t>
      </w:r>
      <w:r>
        <w:t xml:space="preserve">the Department of Social Services </w:t>
      </w:r>
      <w:r w:rsidRPr="00402359">
        <w:t xml:space="preserve">under or in connection with </w:t>
      </w:r>
      <w:r>
        <w:t>the Disability Employment Services Grant Agreement</w:t>
      </w:r>
      <w:r w:rsidRPr="00402359">
        <w:t>.</w:t>
      </w:r>
    </w:p>
    <w:p w14:paraId="2A4090FB" w14:textId="77777777" w:rsidR="003A698F" w:rsidRDefault="003A698F">
      <w:pPr>
        <w:rPr>
          <w:rFonts w:cs="Arial"/>
          <w:b/>
          <w:bCs/>
          <w:color w:val="000000" w:themeColor="text1"/>
          <w:sz w:val="36"/>
          <w:szCs w:val="26"/>
        </w:rPr>
      </w:pPr>
      <w:bookmarkStart w:id="10" w:name="_Toc509842788"/>
      <w:bookmarkStart w:id="11" w:name="_Toc510017201"/>
      <w:r>
        <w:br w:type="page"/>
      </w:r>
    </w:p>
    <w:p w14:paraId="7D326DF8" w14:textId="3580D38D" w:rsidR="00EC1AE6" w:rsidRDefault="00C6758F" w:rsidP="00337453">
      <w:pPr>
        <w:pStyle w:val="Heading2"/>
        <w:spacing w:before="0" w:after="480"/>
      </w:pPr>
      <w:bookmarkStart w:id="12" w:name="_Toc525018123"/>
      <w:r>
        <w:lastRenderedPageBreak/>
        <w:t>Table of Contents</w:t>
      </w:r>
      <w:bookmarkEnd w:id="10"/>
      <w:bookmarkEnd w:id="11"/>
      <w:bookmarkEnd w:id="12"/>
    </w:p>
    <w:bookmarkStart w:id="13" w:name="_Toc456873705"/>
    <w:bookmarkStart w:id="14" w:name="_Toc487554428"/>
    <w:p w14:paraId="7056F707" w14:textId="5AD47613" w:rsidR="004F6266" w:rsidRDefault="00344147">
      <w:pPr>
        <w:pStyle w:val="TOC1"/>
        <w:tabs>
          <w:tab w:val="right" w:pos="9628"/>
        </w:tabs>
        <w:rPr>
          <w:rFonts w:eastAsiaTheme="minorEastAsia" w:cstheme="minorBidi"/>
          <w:b w:val="0"/>
          <w:bCs w:val="0"/>
          <w:noProof/>
          <w:sz w:val="22"/>
          <w:szCs w:val="22"/>
        </w:rPr>
      </w:pPr>
      <w:r>
        <w:fldChar w:fldCharType="begin"/>
      </w:r>
      <w:r>
        <w:instrText xml:space="preserve"> TOC \o "1-3" \h \z \u </w:instrText>
      </w:r>
      <w:r>
        <w:fldChar w:fldCharType="separate"/>
      </w:r>
      <w:hyperlink w:anchor="_Toc525018122" w:history="1">
        <w:r w:rsidR="004F6266" w:rsidRPr="006A046B">
          <w:rPr>
            <w:rStyle w:val="Hyperlink"/>
            <w:noProof/>
          </w:rPr>
          <w:t>Contacts Guidelines</w:t>
        </w:r>
        <w:r w:rsidR="004F6266">
          <w:rPr>
            <w:noProof/>
            <w:webHidden/>
          </w:rPr>
          <w:tab/>
        </w:r>
        <w:r w:rsidR="004F6266">
          <w:rPr>
            <w:noProof/>
            <w:webHidden/>
          </w:rPr>
          <w:fldChar w:fldCharType="begin"/>
        </w:r>
        <w:r w:rsidR="004F6266">
          <w:rPr>
            <w:noProof/>
            <w:webHidden/>
          </w:rPr>
          <w:instrText xml:space="preserve"> PAGEREF _Toc525018122 \h </w:instrText>
        </w:r>
        <w:r w:rsidR="004F6266">
          <w:rPr>
            <w:noProof/>
            <w:webHidden/>
          </w:rPr>
        </w:r>
        <w:r w:rsidR="004F6266">
          <w:rPr>
            <w:noProof/>
            <w:webHidden/>
          </w:rPr>
          <w:fldChar w:fldCharType="separate"/>
        </w:r>
        <w:r w:rsidR="00DE5C7F">
          <w:rPr>
            <w:noProof/>
            <w:webHidden/>
          </w:rPr>
          <w:t>1</w:t>
        </w:r>
        <w:r w:rsidR="004F6266">
          <w:rPr>
            <w:noProof/>
            <w:webHidden/>
          </w:rPr>
          <w:fldChar w:fldCharType="end"/>
        </w:r>
      </w:hyperlink>
    </w:p>
    <w:p w14:paraId="534FC619" w14:textId="073EA5CB" w:rsidR="004F6266" w:rsidRDefault="00D22449">
      <w:pPr>
        <w:pStyle w:val="TOC2"/>
        <w:tabs>
          <w:tab w:val="right" w:pos="9628"/>
        </w:tabs>
        <w:rPr>
          <w:rFonts w:eastAsiaTheme="minorEastAsia" w:cstheme="minorBidi"/>
          <w:i w:val="0"/>
          <w:iCs w:val="0"/>
          <w:noProof/>
          <w:sz w:val="22"/>
          <w:szCs w:val="22"/>
        </w:rPr>
      </w:pPr>
      <w:hyperlink w:anchor="_Toc525018123" w:history="1">
        <w:r w:rsidR="004F6266" w:rsidRPr="006A046B">
          <w:rPr>
            <w:rStyle w:val="Hyperlink"/>
            <w:noProof/>
          </w:rPr>
          <w:t>Table of Contents</w:t>
        </w:r>
        <w:r w:rsidR="004F6266">
          <w:rPr>
            <w:noProof/>
            <w:webHidden/>
          </w:rPr>
          <w:tab/>
        </w:r>
        <w:r w:rsidR="004F6266">
          <w:rPr>
            <w:noProof/>
            <w:webHidden/>
          </w:rPr>
          <w:fldChar w:fldCharType="begin"/>
        </w:r>
        <w:r w:rsidR="004F6266">
          <w:rPr>
            <w:noProof/>
            <w:webHidden/>
          </w:rPr>
          <w:instrText xml:space="preserve"> PAGEREF _Toc525018123 \h </w:instrText>
        </w:r>
        <w:r w:rsidR="004F6266">
          <w:rPr>
            <w:noProof/>
            <w:webHidden/>
          </w:rPr>
        </w:r>
        <w:r w:rsidR="004F6266">
          <w:rPr>
            <w:noProof/>
            <w:webHidden/>
          </w:rPr>
          <w:fldChar w:fldCharType="separate"/>
        </w:r>
        <w:r w:rsidR="00DE5C7F">
          <w:rPr>
            <w:noProof/>
            <w:webHidden/>
          </w:rPr>
          <w:t>2</w:t>
        </w:r>
        <w:r w:rsidR="004F6266">
          <w:rPr>
            <w:noProof/>
            <w:webHidden/>
          </w:rPr>
          <w:fldChar w:fldCharType="end"/>
        </w:r>
      </w:hyperlink>
    </w:p>
    <w:p w14:paraId="366F7EFB" w14:textId="68A84B6A" w:rsidR="004F6266" w:rsidRDefault="00D22449">
      <w:pPr>
        <w:pStyle w:val="TOC3"/>
        <w:tabs>
          <w:tab w:val="right" w:pos="9628"/>
        </w:tabs>
        <w:rPr>
          <w:rFonts w:eastAsiaTheme="minorEastAsia" w:cstheme="minorBidi"/>
          <w:noProof/>
          <w:sz w:val="22"/>
          <w:szCs w:val="22"/>
        </w:rPr>
      </w:pPr>
      <w:hyperlink w:anchor="_Toc525018124" w:history="1">
        <w:r w:rsidR="004F6266" w:rsidRPr="006A046B">
          <w:rPr>
            <w:rStyle w:val="Hyperlink"/>
            <w:noProof/>
          </w:rPr>
          <w:t>Document Change History</w:t>
        </w:r>
        <w:r w:rsidR="004F6266">
          <w:rPr>
            <w:noProof/>
            <w:webHidden/>
          </w:rPr>
          <w:tab/>
        </w:r>
        <w:r w:rsidR="004F6266">
          <w:rPr>
            <w:noProof/>
            <w:webHidden/>
          </w:rPr>
          <w:fldChar w:fldCharType="begin"/>
        </w:r>
        <w:r w:rsidR="004F6266">
          <w:rPr>
            <w:noProof/>
            <w:webHidden/>
          </w:rPr>
          <w:instrText xml:space="preserve"> PAGEREF _Toc525018124 \h </w:instrText>
        </w:r>
        <w:r w:rsidR="004F6266">
          <w:rPr>
            <w:noProof/>
            <w:webHidden/>
          </w:rPr>
        </w:r>
        <w:r w:rsidR="004F6266">
          <w:rPr>
            <w:noProof/>
            <w:webHidden/>
          </w:rPr>
          <w:fldChar w:fldCharType="separate"/>
        </w:r>
        <w:r w:rsidR="00DE5C7F">
          <w:rPr>
            <w:noProof/>
            <w:webHidden/>
          </w:rPr>
          <w:t>3</w:t>
        </w:r>
        <w:r w:rsidR="004F6266">
          <w:rPr>
            <w:noProof/>
            <w:webHidden/>
          </w:rPr>
          <w:fldChar w:fldCharType="end"/>
        </w:r>
      </w:hyperlink>
    </w:p>
    <w:p w14:paraId="6E672B1D" w14:textId="1D60E40D" w:rsidR="004F6266" w:rsidRDefault="00D22449">
      <w:pPr>
        <w:pStyle w:val="TOC3"/>
        <w:tabs>
          <w:tab w:val="right" w:pos="9628"/>
        </w:tabs>
        <w:rPr>
          <w:rFonts w:eastAsiaTheme="minorEastAsia" w:cstheme="minorBidi"/>
          <w:noProof/>
          <w:sz w:val="22"/>
          <w:szCs w:val="22"/>
        </w:rPr>
      </w:pPr>
      <w:hyperlink w:anchor="_Toc525018125" w:history="1">
        <w:r w:rsidR="004F6266" w:rsidRPr="006A046B">
          <w:rPr>
            <w:rStyle w:val="Hyperlink"/>
            <w:noProof/>
          </w:rPr>
          <w:t>Background</w:t>
        </w:r>
        <w:r w:rsidR="004F6266">
          <w:rPr>
            <w:noProof/>
            <w:webHidden/>
          </w:rPr>
          <w:tab/>
        </w:r>
        <w:r w:rsidR="004F6266">
          <w:rPr>
            <w:noProof/>
            <w:webHidden/>
          </w:rPr>
          <w:fldChar w:fldCharType="begin"/>
        </w:r>
        <w:r w:rsidR="004F6266">
          <w:rPr>
            <w:noProof/>
            <w:webHidden/>
          </w:rPr>
          <w:instrText xml:space="preserve"> PAGEREF _Toc525018125 \h </w:instrText>
        </w:r>
        <w:r w:rsidR="004F6266">
          <w:rPr>
            <w:noProof/>
            <w:webHidden/>
          </w:rPr>
        </w:r>
        <w:r w:rsidR="004F6266">
          <w:rPr>
            <w:noProof/>
            <w:webHidden/>
          </w:rPr>
          <w:fldChar w:fldCharType="separate"/>
        </w:r>
        <w:r w:rsidR="00DE5C7F">
          <w:rPr>
            <w:noProof/>
            <w:webHidden/>
          </w:rPr>
          <w:t>3</w:t>
        </w:r>
        <w:r w:rsidR="004F6266">
          <w:rPr>
            <w:noProof/>
            <w:webHidden/>
          </w:rPr>
          <w:fldChar w:fldCharType="end"/>
        </w:r>
      </w:hyperlink>
    </w:p>
    <w:p w14:paraId="06EDDFC4" w14:textId="55431C3A" w:rsidR="004F6266" w:rsidRDefault="00D22449">
      <w:pPr>
        <w:pStyle w:val="TOC3"/>
        <w:tabs>
          <w:tab w:val="right" w:pos="9628"/>
        </w:tabs>
        <w:rPr>
          <w:rFonts w:eastAsiaTheme="minorEastAsia" w:cstheme="minorBidi"/>
          <w:noProof/>
          <w:sz w:val="22"/>
          <w:szCs w:val="22"/>
        </w:rPr>
      </w:pPr>
      <w:hyperlink w:anchor="_Toc525018126" w:history="1">
        <w:r w:rsidR="004F6266" w:rsidRPr="006A046B">
          <w:rPr>
            <w:rStyle w:val="Hyperlink"/>
            <w:noProof/>
          </w:rPr>
          <w:t>Disability Employment Services Grant Agreement Clauses:</w:t>
        </w:r>
        <w:r w:rsidR="004F6266">
          <w:rPr>
            <w:noProof/>
            <w:webHidden/>
          </w:rPr>
          <w:tab/>
        </w:r>
        <w:r w:rsidR="004F6266">
          <w:rPr>
            <w:noProof/>
            <w:webHidden/>
          </w:rPr>
          <w:fldChar w:fldCharType="begin"/>
        </w:r>
        <w:r w:rsidR="004F6266">
          <w:rPr>
            <w:noProof/>
            <w:webHidden/>
          </w:rPr>
          <w:instrText xml:space="preserve"> PAGEREF _Toc525018126 \h </w:instrText>
        </w:r>
        <w:r w:rsidR="004F6266">
          <w:rPr>
            <w:noProof/>
            <w:webHidden/>
          </w:rPr>
        </w:r>
        <w:r w:rsidR="004F6266">
          <w:rPr>
            <w:noProof/>
            <w:webHidden/>
          </w:rPr>
          <w:fldChar w:fldCharType="separate"/>
        </w:r>
        <w:r w:rsidR="00DE5C7F">
          <w:rPr>
            <w:noProof/>
            <w:webHidden/>
          </w:rPr>
          <w:t>3</w:t>
        </w:r>
        <w:r w:rsidR="004F6266">
          <w:rPr>
            <w:noProof/>
            <w:webHidden/>
          </w:rPr>
          <w:fldChar w:fldCharType="end"/>
        </w:r>
      </w:hyperlink>
    </w:p>
    <w:p w14:paraId="6EAE08CA" w14:textId="0887FB8A" w:rsidR="004F6266" w:rsidRDefault="00D22449">
      <w:pPr>
        <w:pStyle w:val="TOC3"/>
        <w:tabs>
          <w:tab w:val="right" w:pos="9628"/>
        </w:tabs>
        <w:rPr>
          <w:rFonts w:eastAsiaTheme="minorEastAsia" w:cstheme="minorBidi"/>
          <w:noProof/>
          <w:sz w:val="22"/>
          <w:szCs w:val="22"/>
        </w:rPr>
      </w:pPr>
      <w:hyperlink w:anchor="_Toc525018127" w:history="1">
        <w:r w:rsidR="004F6266" w:rsidRPr="006A046B">
          <w:rPr>
            <w:rStyle w:val="Hyperlink"/>
            <w:noProof/>
          </w:rPr>
          <w:t>Reference documents relevant to this Guideline:</w:t>
        </w:r>
        <w:r w:rsidR="004F6266">
          <w:rPr>
            <w:noProof/>
            <w:webHidden/>
          </w:rPr>
          <w:tab/>
        </w:r>
        <w:r w:rsidR="004F6266">
          <w:rPr>
            <w:noProof/>
            <w:webHidden/>
          </w:rPr>
          <w:fldChar w:fldCharType="begin"/>
        </w:r>
        <w:r w:rsidR="004F6266">
          <w:rPr>
            <w:noProof/>
            <w:webHidden/>
          </w:rPr>
          <w:instrText xml:space="preserve"> PAGEREF _Toc525018127 \h </w:instrText>
        </w:r>
        <w:r w:rsidR="004F6266">
          <w:rPr>
            <w:noProof/>
            <w:webHidden/>
          </w:rPr>
        </w:r>
        <w:r w:rsidR="004F6266">
          <w:rPr>
            <w:noProof/>
            <w:webHidden/>
          </w:rPr>
          <w:fldChar w:fldCharType="separate"/>
        </w:r>
        <w:r w:rsidR="00DE5C7F">
          <w:rPr>
            <w:noProof/>
            <w:webHidden/>
          </w:rPr>
          <w:t>3</w:t>
        </w:r>
        <w:r w:rsidR="004F6266">
          <w:rPr>
            <w:noProof/>
            <w:webHidden/>
          </w:rPr>
          <w:fldChar w:fldCharType="end"/>
        </w:r>
      </w:hyperlink>
    </w:p>
    <w:p w14:paraId="25941C21" w14:textId="492A6669" w:rsidR="004F6266" w:rsidRDefault="00D22449">
      <w:pPr>
        <w:pStyle w:val="TOC3"/>
        <w:tabs>
          <w:tab w:val="right" w:pos="9628"/>
        </w:tabs>
        <w:rPr>
          <w:rFonts w:eastAsiaTheme="minorEastAsia" w:cstheme="minorBidi"/>
          <w:noProof/>
          <w:sz w:val="22"/>
          <w:szCs w:val="22"/>
        </w:rPr>
      </w:pPr>
      <w:hyperlink w:anchor="_Toc525018128" w:history="1">
        <w:r w:rsidR="004F6266" w:rsidRPr="006A046B">
          <w:rPr>
            <w:rStyle w:val="Hyperlink"/>
            <w:noProof/>
          </w:rPr>
          <w:t>Explanatory Note:</w:t>
        </w:r>
        <w:r w:rsidR="004F6266">
          <w:rPr>
            <w:noProof/>
            <w:webHidden/>
          </w:rPr>
          <w:tab/>
        </w:r>
        <w:r w:rsidR="004F6266">
          <w:rPr>
            <w:noProof/>
            <w:webHidden/>
          </w:rPr>
          <w:fldChar w:fldCharType="begin"/>
        </w:r>
        <w:r w:rsidR="004F6266">
          <w:rPr>
            <w:noProof/>
            <w:webHidden/>
          </w:rPr>
          <w:instrText xml:space="preserve"> PAGEREF _Toc525018128 \h </w:instrText>
        </w:r>
        <w:r w:rsidR="004F6266">
          <w:rPr>
            <w:noProof/>
            <w:webHidden/>
          </w:rPr>
        </w:r>
        <w:r w:rsidR="004F6266">
          <w:rPr>
            <w:noProof/>
            <w:webHidden/>
          </w:rPr>
          <w:fldChar w:fldCharType="separate"/>
        </w:r>
        <w:r w:rsidR="00DE5C7F">
          <w:rPr>
            <w:noProof/>
            <w:webHidden/>
          </w:rPr>
          <w:t>4</w:t>
        </w:r>
        <w:r w:rsidR="004F6266">
          <w:rPr>
            <w:noProof/>
            <w:webHidden/>
          </w:rPr>
          <w:fldChar w:fldCharType="end"/>
        </w:r>
      </w:hyperlink>
    </w:p>
    <w:p w14:paraId="3E07E372" w14:textId="0B0E9A73" w:rsidR="004F6266" w:rsidRDefault="00D22449">
      <w:pPr>
        <w:pStyle w:val="TOC3"/>
        <w:tabs>
          <w:tab w:val="right" w:pos="9628"/>
        </w:tabs>
        <w:rPr>
          <w:rFonts w:eastAsiaTheme="minorEastAsia" w:cstheme="minorBidi"/>
          <w:noProof/>
          <w:sz w:val="22"/>
          <w:szCs w:val="22"/>
        </w:rPr>
      </w:pPr>
      <w:hyperlink w:anchor="_Toc525018129" w:history="1">
        <w:r w:rsidR="004F6266" w:rsidRPr="006A046B">
          <w:rPr>
            <w:rStyle w:val="Hyperlink"/>
            <w:noProof/>
          </w:rPr>
          <w:t>Contacts Guidelines</w:t>
        </w:r>
        <w:r w:rsidR="004F6266">
          <w:rPr>
            <w:noProof/>
            <w:webHidden/>
          </w:rPr>
          <w:tab/>
        </w:r>
        <w:r w:rsidR="004F6266">
          <w:rPr>
            <w:noProof/>
            <w:webHidden/>
          </w:rPr>
          <w:fldChar w:fldCharType="begin"/>
        </w:r>
        <w:r w:rsidR="004F6266">
          <w:rPr>
            <w:noProof/>
            <w:webHidden/>
          </w:rPr>
          <w:instrText xml:space="preserve"> PAGEREF _Toc525018129 \h </w:instrText>
        </w:r>
        <w:r w:rsidR="004F6266">
          <w:rPr>
            <w:noProof/>
            <w:webHidden/>
          </w:rPr>
        </w:r>
        <w:r w:rsidR="004F6266">
          <w:rPr>
            <w:noProof/>
            <w:webHidden/>
          </w:rPr>
          <w:fldChar w:fldCharType="separate"/>
        </w:r>
        <w:r w:rsidR="00DE5C7F">
          <w:rPr>
            <w:noProof/>
            <w:webHidden/>
          </w:rPr>
          <w:t>5</w:t>
        </w:r>
        <w:r w:rsidR="004F6266">
          <w:rPr>
            <w:noProof/>
            <w:webHidden/>
          </w:rPr>
          <w:fldChar w:fldCharType="end"/>
        </w:r>
      </w:hyperlink>
    </w:p>
    <w:p w14:paraId="4FAD74DD" w14:textId="4179D938" w:rsidR="004F6266" w:rsidRDefault="00D22449">
      <w:pPr>
        <w:pStyle w:val="TOC3"/>
        <w:tabs>
          <w:tab w:val="right" w:pos="9628"/>
        </w:tabs>
        <w:rPr>
          <w:rFonts w:eastAsiaTheme="minorEastAsia" w:cstheme="minorBidi"/>
          <w:noProof/>
          <w:sz w:val="22"/>
          <w:szCs w:val="22"/>
        </w:rPr>
      </w:pPr>
      <w:hyperlink w:anchor="_Toc525018130" w:history="1">
        <w:r w:rsidR="004F6266" w:rsidRPr="006A046B">
          <w:rPr>
            <w:rStyle w:val="Hyperlink"/>
            <w:noProof/>
          </w:rPr>
          <w:t>Attachment A—Minimum Contacts:</w:t>
        </w:r>
        <w:r w:rsidR="004F6266">
          <w:rPr>
            <w:noProof/>
            <w:webHidden/>
          </w:rPr>
          <w:tab/>
        </w:r>
        <w:r w:rsidR="004F6266">
          <w:rPr>
            <w:noProof/>
            <w:webHidden/>
          </w:rPr>
          <w:fldChar w:fldCharType="begin"/>
        </w:r>
        <w:r w:rsidR="004F6266">
          <w:rPr>
            <w:noProof/>
            <w:webHidden/>
          </w:rPr>
          <w:instrText xml:space="preserve"> PAGEREF _Toc525018130 \h </w:instrText>
        </w:r>
        <w:r w:rsidR="004F6266">
          <w:rPr>
            <w:noProof/>
            <w:webHidden/>
          </w:rPr>
        </w:r>
        <w:r w:rsidR="004F6266">
          <w:rPr>
            <w:noProof/>
            <w:webHidden/>
          </w:rPr>
          <w:fldChar w:fldCharType="separate"/>
        </w:r>
        <w:r w:rsidR="00DE5C7F">
          <w:rPr>
            <w:noProof/>
            <w:webHidden/>
          </w:rPr>
          <w:t>11</w:t>
        </w:r>
        <w:r w:rsidR="004F6266">
          <w:rPr>
            <w:noProof/>
            <w:webHidden/>
          </w:rPr>
          <w:fldChar w:fldCharType="end"/>
        </w:r>
      </w:hyperlink>
    </w:p>
    <w:p w14:paraId="5FDB5495" w14:textId="19731E1D" w:rsidR="00344147" w:rsidRDefault="00344147" w:rsidP="008122E8">
      <w:pPr>
        <w:pStyle w:val="TOC1"/>
      </w:pPr>
      <w:r>
        <w:fldChar w:fldCharType="end"/>
      </w:r>
    </w:p>
    <w:p w14:paraId="0CE5DD00" w14:textId="77777777" w:rsidR="00344147" w:rsidRDefault="00344147">
      <w:pPr>
        <w:rPr>
          <w:rFonts w:asciiTheme="minorHAnsi" w:hAnsiTheme="minorHAnsi" w:cstheme="minorHAnsi"/>
          <w:b/>
          <w:bCs/>
          <w:sz w:val="20"/>
          <w:szCs w:val="20"/>
        </w:rPr>
      </w:pPr>
      <w:r>
        <w:br w:type="page"/>
      </w:r>
    </w:p>
    <w:p w14:paraId="2E1EEEBA" w14:textId="7C48B8C8" w:rsidR="00EC1AE6" w:rsidRPr="00337453" w:rsidRDefault="00A14BF8" w:rsidP="008122E8">
      <w:pPr>
        <w:pStyle w:val="TOC1"/>
      </w:pPr>
      <w:r w:rsidRPr="00337453">
        <w:lastRenderedPageBreak/>
        <w:t>Contacts</w:t>
      </w:r>
      <w:r w:rsidR="00EC1AE6" w:rsidRPr="00337453">
        <w:t xml:space="preserve"> Guideline</w:t>
      </w:r>
      <w:bookmarkEnd w:id="13"/>
      <w:bookmarkEnd w:id="14"/>
      <w:r w:rsidR="007A43BE" w:rsidRPr="00337453">
        <w:t>s</w:t>
      </w:r>
    </w:p>
    <w:p w14:paraId="22E69A9C" w14:textId="77777777" w:rsidR="00EC1AE6" w:rsidRPr="005B698F" w:rsidRDefault="00EC1AE6" w:rsidP="005B698F">
      <w:pPr>
        <w:pStyle w:val="Heading3"/>
        <w:rPr>
          <w:rStyle w:val="Strong"/>
          <w:b/>
          <w:bCs/>
        </w:rPr>
      </w:pPr>
      <w:bookmarkStart w:id="15" w:name="_Toc510017202"/>
      <w:bookmarkStart w:id="16" w:name="_Toc525018124"/>
      <w:r w:rsidRPr="005B698F">
        <w:rPr>
          <w:rStyle w:val="Strong"/>
          <w:b/>
          <w:bCs/>
        </w:rPr>
        <w:t>Document Change History</w:t>
      </w:r>
      <w:bookmarkEnd w:id="15"/>
      <w:bookmarkEnd w:id="16"/>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1203"/>
        <w:gridCol w:w="1198"/>
        <w:gridCol w:w="6432"/>
      </w:tblGrid>
      <w:tr w:rsidR="00D975CA" w:rsidRPr="00D975CA" w14:paraId="5E20AFA6" w14:textId="77777777" w:rsidTr="00BF78FE">
        <w:trPr>
          <w:trHeight w:val="288"/>
        </w:trPr>
        <w:tc>
          <w:tcPr>
            <w:tcW w:w="914" w:type="dxa"/>
            <w:tcBorders>
              <w:top w:val="single" w:sz="4" w:space="0" w:color="auto"/>
              <w:left w:val="single" w:sz="4" w:space="0" w:color="auto"/>
              <w:bottom w:val="single" w:sz="4" w:space="0" w:color="auto"/>
              <w:right w:val="single" w:sz="4" w:space="0" w:color="auto"/>
            </w:tcBorders>
            <w:shd w:val="clear" w:color="auto" w:fill="auto"/>
          </w:tcPr>
          <w:p w14:paraId="03C62639" w14:textId="77777777" w:rsidR="00D975CA" w:rsidRPr="00D958DD" w:rsidRDefault="00D975CA" w:rsidP="00D975CA">
            <w:pPr>
              <w:rPr>
                <w:b/>
                <w:szCs w:val="22"/>
              </w:rPr>
            </w:pPr>
            <w:r w:rsidRPr="00D958DD">
              <w:rPr>
                <w:b/>
                <w:szCs w:val="22"/>
              </w:rPr>
              <w:t>Version</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63B4FA20" w14:textId="77777777" w:rsidR="00D975CA" w:rsidRPr="00D958DD" w:rsidRDefault="00D975CA" w:rsidP="00D975CA">
            <w:pPr>
              <w:rPr>
                <w:b/>
                <w:szCs w:val="22"/>
              </w:rPr>
            </w:pPr>
            <w:r w:rsidRPr="00D958DD">
              <w:rPr>
                <w:b/>
                <w:szCs w:val="22"/>
              </w:rPr>
              <w:t>Effective Date</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30EC77EA" w14:textId="77777777" w:rsidR="00D975CA" w:rsidRPr="00D958DD" w:rsidRDefault="00D975CA" w:rsidP="00D975CA">
            <w:pPr>
              <w:rPr>
                <w:b/>
                <w:szCs w:val="22"/>
              </w:rPr>
            </w:pPr>
            <w:r w:rsidRPr="00D958DD">
              <w:rPr>
                <w:b/>
                <w:szCs w:val="22"/>
              </w:rPr>
              <w:t>End Date</w:t>
            </w:r>
          </w:p>
        </w:tc>
        <w:tc>
          <w:tcPr>
            <w:tcW w:w="6432" w:type="dxa"/>
            <w:tcBorders>
              <w:top w:val="single" w:sz="4" w:space="0" w:color="auto"/>
              <w:left w:val="single" w:sz="4" w:space="0" w:color="auto"/>
              <w:bottom w:val="single" w:sz="4" w:space="0" w:color="auto"/>
              <w:right w:val="single" w:sz="4" w:space="0" w:color="auto"/>
            </w:tcBorders>
            <w:shd w:val="clear" w:color="auto" w:fill="auto"/>
          </w:tcPr>
          <w:p w14:paraId="7AC12120" w14:textId="77777777" w:rsidR="00D975CA" w:rsidRPr="00D958DD" w:rsidRDefault="00D975CA" w:rsidP="00D975CA">
            <w:pPr>
              <w:jc w:val="center"/>
              <w:rPr>
                <w:b/>
                <w:szCs w:val="22"/>
              </w:rPr>
            </w:pPr>
            <w:r w:rsidRPr="00D958DD">
              <w:rPr>
                <w:b/>
                <w:szCs w:val="22"/>
              </w:rPr>
              <w:t>Change &amp; Location</w:t>
            </w:r>
          </w:p>
        </w:tc>
      </w:tr>
      <w:tr w:rsidR="00DD6431" w:rsidRPr="00D975CA" w14:paraId="4E0230A5" w14:textId="77777777" w:rsidTr="00BF78FE">
        <w:trPr>
          <w:trHeight w:val="333"/>
        </w:trPr>
        <w:tc>
          <w:tcPr>
            <w:tcW w:w="914" w:type="dxa"/>
            <w:tcBorders>
              <w:top w:val="single" w:sz="4" w:space="0" w:color="auto"/>
              <w:left w:val="single" w:sz="4" w:space="0" w:color="auto"/>
              <w:bottom w:val="single" w:sz="4" w:space="0" w:color="auto"/>
              <w:right w:val="single" w:sz="4" w:space="0" w:color="auto"/>
            </w:tcBorders>
            <w:shd w:val="clear" w:color="auto" w:fill="auto"/>
          </w:tcPr>
          <w:p w14:paraId="726A730E" w14:textId="6F6D14CC" w:rsidR="00DD6431" w:rsidRPr="00862498" w:rsidRDefault="00DD6431" w:rsidP="003E1D9C">
            <w:pPr>
              <w:jc w:val="center"/>
              <w:rPr>
                <w:szCs w:val="22"/>
              </w:rPr>
            </w:pPr>
            <w:r>
              <w:rPr>
                <w:szCs w:val="22"/>
              </w:rPr>
              <w:t>1.3</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78CCDA4A" w14:textId="2B43C0DC" w:rsidR="00DD6431" w:rsidRPr="00862498" w:rsidRDefault="00A54D16" w:rsidP="003E1D9C">
            <w:pPr>
              <w:jc w:val="center"/>
              <w:rPr>
                <w:szCs w:val="22"/>
              </w:rPr>
            </w:pPr>
            <w:r>
              <w:rPr>
                <w:szCs w:val="22"/>
              </w:rPr>
              <w:t>1 Jul 2022</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65DF52F9" w14:textId="0660EC1F" w:rsidR="00DD6431" w:rsidRPr="00862498" w:rsidRDefault="00DD6431" w:rsidP="003E1D9C">
            <w:pPr>
              <w:rPr>
                <w:szCs w:val="22"/>
              </w:rPr>
            </w:pPr>
          </w:p>
        </w:tc>
        <w:tc>
          <w:tcPr>
            <w:tcW w:w="6432" w:type="dxa"/>
            <w:tcBorders>
              <w:top w:val="single" w:sz="4" w:space="0" w:color="auto"/>
              <w:left w:val="single" w:sz="4" w:space="0" w:color="auto"/>
              <w:bottom w:val="single" w:sz="4" w:space="0" w:color="auto"/>
              <w:right w:val="single" w:sz="4" w:space="0" w:color="auto"/>
            </w:tcBorders>
            <w:shd w:val="clear" w:color="auto" w:fill="auto"/>
          </w:tcPr>
          <w:p w14:paraId="437F11AB" w14:textId="083C29BE" w:rsidR="00DD6431" w:rsidRDefault="00DD6431" w:rsidP="003E1D9C">
            <w:pPr>
              <w:rPr>
                <w:rFonts w:asciiTheme="minorHAnsi" w:hAnsiTheme="minorHAnsi"/>
                <w:szCs w:val="22"/>
              </w:rPr>
            </w:pPr>
            <w:r>
              <w:rPr>
                <w:rFonts w:asciiTheme="minorHAnsi" w:hAnsiTheme="minorHAnsi"/>
                <w:szCs w:val="22"/>
              </w:rPr>
              <w:t>Included processes for recording the result of Contacts where it is not possible to record the result on the day of the Contact (p.</w:t>
            </w:r>
            <w:r w:rsidR="00463226">
              <w:rPr>
                <w:rFonts w:asciiTheme="minorHAnsi" w:hAnsiTheme="minorHAnsi"/>
                <w:szCs w:val="22"/>
              </w:rPr>
              <w:t>8-9</w:t>
            </w:r>
            <w:r>
              <w:rPr>
                <w:rFonts w:asciiTheme="minorHAnsi" w:hAnsiTheme="minorHAnsi"/>
                <w:szCs w:val="22"/>
              </w:rPr>
              <w:t xml:space="preserve"> )</w:t>
            </w:r>
          </w:p>
          <w:p w14:paraId="7CD5A695" w14:textId="77777777" w:rsidR="00DD6431" w:rsidRDefault="00DD6431" w:rsidP="003E1D9C">
            <w:pPr>
              <w:rPr>
                <w:rFonts w:asciiTheme="minorHAnsi" w:hAnsiTheme="minorHAnsi"/>
                <w:szCs w:val="22"/>
              </w:rPr>
            </w:pPr>
          </w:p>
          <w:p w14:paraId="2B649DB0" w14:textId="3DB1A0D2" w:rsidR="00DD6431" w:rsidRPr="00BF78FE" w:rsidRDefault="00DD6431" w:rsidP="003E1D9C">
            <w:pPr>
              <w:rPr>
                <w:rFonts w:asciiTheme="minorHAnsi" w:hAnsiTheme="minorHAnsi"/>
                <w:szCs w:val="22"/>
              </w:rPr>
            </w:pPr>
            <w:r w:rsidRPr="00BF78FE">
              <w:rPr>
                <w:rFonts w:asciiTheme="minorHAnsi" w:hAnsiTheme="minorHAnsi"/>
                <w:szCs w:val="22"/>
              </w:rPr>
              <w:t xml:space="preserve">Noted that </w:t>
            </w:r>
            <w:r w:rsidRPr="00DD6431">
              <w:rPr>
                <w:rFonts w:asciiTheme="minorHAnsi" w:hAnsiTheme="minorHAnsi"/>
                <w:szCs w:val="22"/>
              </w:rPr>
              <w:t>face-to-face Contact requirements have been relaxed in response to COVID-19</w:t>
            </w:r>
            <w:r w:rsidR="00463226">
              <w:rPr>
                <w:rFonts w:asciiTheme="minorHAnsi" w:hAnsiTheme="minorHAnsi"/>
                <w:szCs w:val="22"/>
              </w:rPr>
              <w:t xml:space="preserve"> (p.6)</w:t>
            </w:r>
            <w:r w:rsidRPr="00DD6431">
              <w:rPr>
                <w:rFonts w:asciiTheme="minorHAnsi" w:hAnsiTheme="minorHAnsi"/>
                <w:szCs w:val="22"/>
              </w:rPr>
              <w:t>.</w:t>
            </w:r>
          </w:p>
        </w:tc>
      </w:tr>
      <w:tr w:rsidR="00C20B48" w:rsidRPr="00A54D16" w14:paraId="7AE291C6" w14:textId="77777777" w:rsidTr="00BF78FE">
        <w:trPr>
          <w:trHeight w:val="333"/>
        </w:trPr>
        <w:tc>
          <w:tcPr>
            <w:tcW w:w="914" w:type="dxa"/>
            <w:tcBorders>
              <w:top w:val="single" w:sz="4" w:space="0" w:color="auto"/>
              <w:left w:val="single" w:sz="4" w:space="0" w:color="auto"/>
              <w:bottom w:val="single" w:sz="4" w:space="0" w:color="auto"/>
              <w:right w:val="single" w:sz="4" w:space="0" w:color="auto"/>
            </w:tcBorders>
            <w:shd w:val="clear" w:color="auto" w:fill="auto"/>
          </w:tcPr>
          <w:p w14:paraId="6EC247BC" w14:textId="566D86D9" w:rsidR="00C20B48" w:rsidRPr="00BF78FE" w:rsidRDefault="00C20B48" w:rsidP="00214D2A">
            <w:pPr>
              <w:jc w:val="center"/>
              <w:rPr>
                <w:sz w:val="20"/>
                <w:szCs w:val="22"/>
              </w:rPr>
            </w:pPr>
            <w:r w:rsidRPr="00BF78FE">
              <w:rPr>
                <w:sz w:val="20"/>
                <w:szCs w:val="22"/>
              </w:rPr>
              <w:t>1.2</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2E46E837" w14:textId="1077AB5B" w:rsidR="00C20B48" w:rsidRPr="00BF78FE" w:rsidRDefault="00C20B48" w:rsidP="00A54D16">
            <w:pPr>
              <w:jc w:val="center"/>
              <w:rPr>
                <w:sz w:val="20"/>
                <w:szCs w:val="22"/>
              </w:rPr>
            </w:pPr>
            <w:r w:rsidRPr="00BF78FE">
              <w:rPr>
                <w:sz w:val="20"/>
                <w:szCs w:val="22"/>
              </w:rPr>
              <w:t>3 Dec 2018</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714755A0" w14:textId="214DDF33" w:rsidR="00C20B48" w:rsidRPr="00BF78FE" w:rsidRDefault="00A54D16" w:rsidP="00D975CA">
            <w:pPr>
              <w:rPr>
                <w:sz w:val="20"/>
                <w:szCs w:val="22"/>
              </w:rPr>
            </w:pPr>
            <w:r w:rsidRPr="00BF78FE">
              <w:rPr>
                <w:sz w:val="20"/>
                <w:szCs w:val="22"/>
              </w:rPr>
              <w:t>30 Jun 2022</w:t>
            </w:r>
          </w:p>
        </w:tc>
        <w:tc>
          <w:tcPr>
            <w:tcW w:w="6432" w:type="dxa"/>
            <w:tcBorders>
              <w:top w:val="single" w:sz="4" w:space="0" w:color="auto"/>
              <w:left w:val="single" w:sz="4" w:space="0" w:color="auto"/>
              <w:bottom w:val="single" w:sz="4" w:space="0" w:color="auto"/>
              <w:right w:val="single" w:sz="4" w:space="0" w:color="auto"/>
            </w:tcBorders>
            <w:shd w:val="clear" w:color="auto" w:fill="auto"/>
          </w:tcPr>
          <w:p w14:paraId="48AA0A32" w14:textId="29811BF2" w:rsidR="005109E0" w:rsidRPr="00BF78FE" w:rsidRDefault="005109E0" w:rsidP="00D958DD">
            <w:pPr>
              <w:rPr>
                <w:rFonts w:asciiTheme="minorHAnsi" w:hAnsiTheme="minorHAnsi"/>
                <w:sz w:val="20"/>
                <w:szCs w:val="22"/>
              </w:rPr>
            </w:pPr>
            <w:r w:rsidRPr="00BF78FE">
              <w:rPr>
                <w:rFonts w:asciiTheme="minorHAnsi" w:hAnsiTheme="minorHAnsi"/>
                <w:sz w:val="20"/>
                <w:szCs w:val="22"/>
              </w:rPr>
              <w:t>Amended the term Electronic Diary to Electroni</w:t>
            </w:r>
            <w:r w:rsidR="0008117D" w:rsidRPr="00BF78FE">
              <w:rPr>
                <w:rFonts w:asciiTheme="minorHAnsi" w:hAnsiTheme="minorHAnsi"/>
                <w:sz w:val="20"/>
                <w:szCs w:val="22"/>
              </w:rPr>
              <w:t>c Cal</w:t>
            </w:r>
            <w:r w:rsidRPr="00BF78FE">
              <w:rPr>
                <w:rFonts w:asciiTheme="minorHAnsi" w:hAnsiTheme="minorHAnsi"/>
                <w:sz w:val="20"/>
                <w:szCs w:val="22"/>
              </w:rPr>
              <w:t>endar as per Direction No: 2.</w:t>
            </w:r>
          </w:p>
          <w:p w14:paraId="5768F330" w14:textId="77777777" w:rsidR="005109E0" w:rsidRPr="00BF78FE" w:rsidRDefault="005109E0" w:rsidP="00D958DD">
            <w:pPr>
              <w:rPr>
                <w:rFonts w:asciiTheme="minorHAnsi" w:hAnsiTheme="minorHAnsi"/>
                <w:sz w:val="20"/>
                <w:szCs w:val="22"/>
              </w:rPr>
            </w:pPr>
          </w:p>
          <w:p w14:paraId="7B410F34" w14:textId="60AC2F93" w:rsidR="00C20B48" w:rsidRPr="00BF78FE" w:rsidRDefault="00C20B48" w:rsidP="00D958DD">
            <w:pPr>
              <w:rPr>
                <w:rFonts w:asciiTheme="minorHAnsi" w:hAnsiTheme="minorHAnsi"/>
                <w:sz w:val="20"/>
                <w:szCs w:val="22"/>
              </w:rPr>
            </w:pPr>
            <w:r w:rsidRPr="00BF78FE">
              <w:rPr>
                <w:rFonts w:asciiTheme="minorHAnsi" w:hAnsiTheme="minorHAnsi"/>
                <w:sz w:val="20"/>
                <w:szCs w:val="22"/>
              </w:rPr>
              <w:t>Updated Targeted Compliance Framework Guidelines name to Targeted Compliance Framework: Mutual Obligation Failures Guidelines</w:t>
            </w:r>
            <w:r w:rsidR="0005351C" w:rsidRPr="00BF78FE">
              <w:rPr>
                <w:rFonts w:asciiTheme="minorHAnsi" w:hAnsiTheme="minorHAnsi"/>
                <w:sz w:val="20"/>
                <w:szCs w:val="22"/>
              </w:rPr>
              <w:t>.</w:t>
            </w:r>
          </w:p>
          <w:p w14:paraId="199407B5" w14:textId="77777777" w:rsidR="0005351C" w:rsidRPr="00BF78FE" w:rsidRDefault="0005351C" w:rsidP="00D958DD">
            <w:pPr>
              <w:rPr>
                <w:rFonts w:asciiTheme="minorHAnsi" w:hAnsiTheme="minorHAnsi"/>
                <w:sz w:val="20"/>
                <w:szCs w:val="22"/>
              </w:rPr>
            </w:pPr>
          </w:p>
          <w:p w14:paraId="58ACDE8C" w14:textId="03BA7B92" w:rsidR="0005351C" w:rsidRPr="00BF78FE" w:rsidRDefault="0005351C" w:rsidP="00D958DD">
            <w:pPr>
              <w:rPr>
                <w:rFonts w:asciiTheme="minorHAnsi" w:hAnsiTheme="minorHAnsi"/>
                <w:sz w:val="20"/>
                <w:szCs w:val="22"/>
              </w:rPr>
            </w:pPr>
            <w:r w:rsidRPr="00BF78FE">
              <w:rPr>
                <w:rFonts w:asciiTheme="minorHAnsi" w:hAnsiTheme="minorHAnsi"/>
                <w:sz w:val="20"/>
                <w:szCs w:val="22"/>
              </w:rPr>
              <w:t>Updated to include the location in ESSWeb to record the Participant’s preferred mode of contact.</w:t>
            </w:r>
          </w:p>
        </w:tc>
      </w:tr>
      <w:tr w:rsidR="005640B9" w:rsidRPr="00A54D16" w14:paraId="285B3FDF" w14:textId="77777777" w:rsidTr="00BF78FE">
        <w:trPr>
          <w:trHeight w:val="333"/>
        </w:trPr>
        <w:tc>
          <w:tcPr>
            <w:tcW w:w="914" w:type="dxa"/>
            <w:tcBorders>
              <w:top w:val="single" w:sz="4" w:space="0" w:color="auto"/>
              <w:left w:val="single" w:sz="4" w:space="0" w:color="auto"/>
              <w:bottom w:val="single" w:sz="4" w:space="0" w:color="auto"/>
              <w:right w:val="single" w:sz="4" w:space="0" w:color="auto"/>
            </w:tcBorders>
            <w:shd w:val="clear" w:color="auto" w:fill="auto"/>
          </w:tcPr>
          <w:p w14:paraId="1968C96B" w14:textId="116FE9FD" w:rsidR="005640B9" w:rsidRPr="00BF78FE" w:rsidRDefault="005640B9" w:rsidP="00214D2A">
            <w:pPr>
              <w:jc w:val="center"/>
              <w:rPr>
                <w:sz w:val="20"/>
                <w:szCs w:val="22"/>
              </w:rPr>
            </w:pPr>
            <w:r w:rsidRPr="00BF78FE">
              <w:rPr>
                <w:sz w:val="20"/>
                <w:szCs w:val="22"/>
              </w:rPr>
              <w:t>1.1</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6403D520" w14:textId="59F581D2" w:rsidR="005640B9" w:rsidRPr="00BF78FE" w:rsidRDefault="003053C2" w:rsidP="00A54D16">
            <w:pPr>
              <w:jc w:val="center"/>
              <w:rPr>
                <w:sz w:val="20"/>
                <w:szCs w:val="22"/>
              </w:rPr>
            </w:pPr>
            <w:r w:rsidRPr="00BF78FE">
              <w:rPr>
                <w:sz w:val="20"/>
                <w:szCs w:val="22"/>
              </w:rPr>
              <w:t>10 Sep</w:t>
            </w:r>
            <w:r w:rsidR="005640B9" w:rsidRPr="00BF78FE">
              <w:rPr>
                <w:sz w:val="20"/>
                <w:szCs w:val="22"/>
              </w:rPr>
              <w:t xml:space="preserve"> 2018</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021422DE" w14:textId="3A82453C" w:rsidR="005640B9" w:rsidRPr="00BF78FE" w:rsidRDefault="00C20B48" w:rsidP="00A54D16">
            <w:pPr>
              <w:rPr>
                <w:sz w:val="20"/>
                <w:szCs w:val="22"/>
              </w:rPr>
            </w:pPr>
            <w:r w:rsidRPr="00BF78FE">
              <w:rPr>
                <w:sz w:val="20"/>
                <w:szCs w:val="22"/>
              </w:rPr>
              <w:t>2 Dec 2018</w:t>
            </w:r>
          </w:p>
        </w:tc>
        <w:tc>
          <w:tcPr>
            <w:tcW w:w="6432" w:type="dxa"/>
            <w:tcBorders>
              <w:top w:val="single" w:sz="4" w:space="0" w:color="auto"/>
              <w:left w:val="single" w:sz="4" w:space="0" w:color="auto"/>
              <w:bottom w:val="single" w:sz="4" w:space="0" w:color="auto"/>
              <w:right w:val="single" w:sz="4" w:space="0" w:color="auto"/>
            </w:tcBorders>
            <w:shd w:val="clear" w:color="auto" w:fill="auto"/>
          </w:tcPr>
          <w:p w14:paraId="2839DC78" w14:textId="504B5BD1" w:rsidR="005640B9" w:rsidRPr="00BF78FE" w:rsidRDefault="005640B9" w:rsidP="00D958DD">
            <w:pPr>
              <w:rPr>
                <w:rFonts w:asciiTheme="minorHAnsi" w:hAnsiTheme="minorHAnsi"/>
                <w:sz w:val="20"/>
                <w:szCs w:val="22"/>
              </w:rPr>
            </w:pPr>
            <w:r w:rsidRPr="00BF78FE">
              <w:rPr>
                <w:rFonts w:asciiTheme="minorHAnsi" w:hAnsiTheme="minorHAnsi"/>
                <w:sz w:val="20"/>
                <w:szCs w:val="22"/>
              </w:rPr>
              <w:t>Updated DES Grant Agreement clause references throughout</w:t>
            </w:r>
            <w:r w:rsidR="00072E4C" w:rsidRPr="00BF78FE">
              <w:rPr>
                <w:rFonts w:asciiTheme="minorHAnsi" w:hAnsiTheme="minorHAnsi"/>
                <w:sz w:val="20"/>
                <w:szCs w:val="22"/>
              </w:rPr>
              <w:t xml:space="preserve"> (from Departmental Direction No.1)</w:t>
            </w:r>
          </w:p>
          <w:p w14:paraId="349DD4D4" w14:textId="77777777" w:rsidR="0007261C" w:rsidRPr="00BF78FE" w:rsidRDefault="0007261C" w:rsidP="00D958DD">
            <w:pPr>
              <w:rPr>
                <w:rFonts w:asciiTheme="minorHAnsi" w:hAnsiTheme="minorHAnsi"/>
                <w:sz w:val="20"/>
                <w:szCs w:val="22"/>
              </w:rPr>
            </w:pPr>
          </w:p>
          <w:p w14:paraId="598A43E3" w14:textId="2532658D" w:rsidR="0007261C" w:rsidRPr="00BF78FE" w:rsidRDefault="0007261C" w:rsidP="00D958DD">
            <w:pPr>
              <w:rPr>
                <w:bCs/>
                <w:sz w:val="20"/>
                <w:szCs w:val="22"/>
              </w:rPr>
            </w:pPr>
            <w:r w:rsidRPr="00BF78FE">
              <w:rPr>
                <w:b/>
                <w:sz w:val="20"/>
              </w:rPr>
              <w:t>Narrative:</w:t>
            </w:r>
            <w:r w:rsidRPr="00BF78FE">
              <w:rPr>
                <w:sz w:val="20"/>
              </w:rPr>
              <w:t xml:space="preserve"> Clarification that face to face contacts do not have to be solely conducted at a Pro</w:t>
            </w:r>
            <w:r w:rsidR="00121979" w:rsidRPr="00BF78FE">
              <w:rPr>
                <w:sz w:val="20"/>
              </w:rPr>
              <w:t>vider’s site loc</w:t>
            </w:r>
            <w:r w:rsidR="007D7E36" w:rsidRPr="00BF78FE">
              <w:rPr>
                <w:sz w:val="20"/>
              </w:rPr>
              <w:t>ation.  (P.7</w:t>
            </w:r>
            <w:r w:rsidR="00121979" w:rsidRPr="00BF78FE">
              <w:rPr>
                <w:sz w:val="20"/>
              </w:rPr>
              <w:t xml:space="preserve">) </w:t>
            </w:r>
          </w:p>
        </w:tc>
      </w:tr>
      <w:tr w:rsidR="00D975CA" w:rsidRPr="00A54D16" w14:paraId="0380F3F6" w14:textId="77777777" w:rsidTr="00BF78FE">
        <w:trPr>
          <w:trHeight w:val="333"/>
        </w:trPr>
        <w:tc>
          <w:tcPr>
            <w:tcW w:w="914" w:type="dxa"/>
            <w:tcBorders>
              <w:top w:val="single" w:sz="4" w:space="0" w:color="auto"/>
              <w:left w:val="single" w:sz="4" w:space="0" w:color="auto"/>
              <w:bottom w:val="single" w:sz="4" w:space="0" w:color="auto"/>
              <w:right w:val="single" w:sz="4" w:space="0" w:color="auto"/>
            </w:tcBorders>
            <w:shd w:val="clear" w:color="auto" w:fill="auto"/>
          </w:tcPr>
          <w:p w14:paraId="26FF6A38" w14:textId="77777777" w:rsidR="00D975CA" w:rsidRPr="00BF78FE" w:rsidRDefault="00D975CA" w:rsidP="00214D2A">
            <w:pPr>
              <w:jc w:val="center"/>
              <w:rPr>
                <w:sz w:val="20"/>
                <w:szCs w:val="22"/>
              </w:rPr>
            </w:pPr>
            <w:r w:rsidRPr="00BF78FE">
              <w:rPr>
                <w:sz w:val="20"/>
                <w:szCs w:val="22"/>
              </w:rPr>
              <w:t>1.0</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2F9AA3F0" w14:textId="32A6D083" w:rsidR="00D975CA" w:rsidRPr="00BF78FE" w:rsidRDefault="00D975CA" w:rsidP="00A54D16">
            <w:pPr>
              <w:jc w:val="center"/>
              <w:rPr>
                <w:sz w:val="20"/>
                <w:szCs w:val="22"/>
              </w:rPr>
            </w:pPr>
            <w:r w:rsidRPr="00BF78FE">
              <w:rPr>
                <w:sz w:val="20"/>
                <w:szCs w:val="22"/>
              </w:rPr>
              <w:t>1 Jul 2018</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5A8FED80" w14:textId="4499F088" w:rsidR="00D975CA" w:rsidRPr="00BF78FE" w:rsidRDefault="00C24C77" w:rsidP="00A54D16">
            <w:pPr>
              <w:rPr>
                <w:sz w:val="20"/>
                <w:szCs w:val="22"/>
              </w:rPr>
            </w:pPr>
            <w:r w:rsidRPr="00BF78FE">
              <w:rPr>
                <w:sz w:val="20"/>
                <w:szCs w:val="22"/>
              </w:rPr>
              <w:t xml:space="preserve">9 Sep </w:t>
            </w:r>
            <w:r w:rsidR="005640B9" w:rsidRPr="00BF78FE">
              <w:rPr>
                <w:sz w:val="20"/>
                <w:szCs w:val="22"/>
              </w:rPr>
              <w:t>2018</w:t>
            </w:r>
          </w:p>
        </w:tc>
        <w:tc>
          <w:tcPr>
            <w:tcW w:w="6432" w:type="dxa"/>
            <w:tcBorders>
              <w:top w:val="single" w:sz="4" w:space="0" w:color="auto"/>
              <w:left w:val="single" w:sz="4" w:space="0" w:color="auto"/>
              <w:bottom w:val="single" w:sz="4" w:space="0" w:color="auto"/>
              <w:right w:val="single" w:sz="4" w:space="0" w:color="auto"/>
            </w:tcBorders>
            <w:shd w:val="clear" w:color="auto" w:fill="auto"/>
          </w:tcPr>
          <w:p w14:paraId="69B29813" w14:textId="4DD61F69" w:rsidR="00D975CA" w:rsidRPr="00BF78FE" w:rsidRDefault="00D975CA" w:rsidP="00D958DD">
            <w:pPr>
              <w:rPr>
                <w:i/>
                <w:sz w:val="20"/>
                <w:szCs w:val="22"/>
              </w:rPr>
            </w:pPr>
            <w:r w:rsidRPr="00BF78FE">
              <w:rPr>
                <w:bCs/>
                <w:sz w:val="20"/>
                <w:szCs w:val="22"/>
              </w:rPr>
              <w:t>Original version of document</w:t>
            </w:r>
          </w:p>
        </w:tc>
      </w:tr>
    </w:tbl>
    <w:p w14:paraId="5EC00245" w14:textId="77777777" w:rsidR="00337453" w:rsidRDefault="00337453" w:rsidP="005B16EE"/>
    <w:p w14:paraId="5FA29AEF" w14:textId="122A6444" w:rsidR="00C024E0" w:rsidRPr="00D9421E" w:rsidRDefault="00C024E0" w:rsidP="00337453">
      <w:pPr>
        <w:pStyle w:val="Heading3"/>
        <w:spacing w:before="0" w:after="240"/>
      </w:pPr>
      <w:bookmarkStart w:id="17" w:name="_Toc510017203"/>
      <w:bookmarkStart w:id="18" w:name="_Toc525018125"/>
      <w:r w:rsidRPr="001E5ABF">
        <w:t>Background</w:t>
      </w:r>
      <w:bookmarkEnd w:id="17"/>
      <w:bookmarkEnd w:id="18"/>
    </w:p>
    <w:p w14:paraId="7C1EA0B5" w14:textId="5E783B9F" w:rsidR="00C024E0" w:rsidRDefault="00C024E0" w:rsidP="00337453">
      <w:r w:rsidRPr="00AD041E">
        <w:t>Th</w:t>
      </w:r>
      <w:r>
        <w:t>is</w:t>
      </w:r>
      <w:r w:rsidRPr="00AD041E">
        <w:t xml:space="preserve"> Guideline outlin</w:t>
      </w:r>
      <w:r>
        <w:t>es</w:t>
      </w:r>
      <w:r w:rsidRPr="00AD041E">
        <w:t xml:space="preserve"> DES</w:t>
      </w:r>
      <w:r>
        <w:t xml:space="preserve"> Provider’s </w:t>
      </w:r>
      <w:r w:rsidRPr="00AD041E">
        <w:t xml:space="preserve">responsibilities and required actions when conducting and recording Appointments for </w:t>
      </w:r>
      <w:r>
        <w:t>Contacts</w:t>
      </w:r>
      <w:r w:rsidRPr="00AD041E">
        <w:t xml:space="preserve"> with </w:t>
      </w:r>
      <w:r>
        <w:t>P</w:t>
      </w:r>
      <w:r w:rsidR="00AA32F6">
        <w:t>articipants eligible for DES.</w:t>
      </w:r>
    </w:p>
    <w:p w14:paraId="45943A92" w14:textId="77777777" w:rsidR="00337453" w:rsidRPr="00AD041E" w:rsidRDefault="00337453" w:rsidP="00337453"/>
    <w:p w14:paraId="3E083072" w14:textId="0EFFAE29" w:rsidR="00C024E0" w:rsidRPr="00AD041E" w:rsidRDefault="00C024E0" w:rsidP="00337453">
      <w:r>
        <w:t>Contacts</w:t>
      </w:r>
      <w:r w:rsidRPr="00AD041E">
        <w:t xml:space="preserve"> will be used to deliver required services and interventions throughout a Participant’s Period of Service, and during Ongoing Support. </w:t>
      </w:r>
      <w:r>
        <w:t>Contact</w:t>
      </w:r>
      <w:r w:rsidRPr="00AD041E">
        <w:t xml:space="preserve"> types may include:</w:t>
      </w:r>
    </w:p>
    <w:p w14:paraId="5B376672" w14:textId="77777777" w:rsidR="00C024E0" w:rsidRPr="008A31B7" w:rsidRDefault="00C024E0" w:rsidP="00337453">
      <w:pPr>
        <w:pStyle w:val="ListBullet"/>
        <w:numPr>
          <w:ilvl w:val="0"/>
          <w:numId w:val="50"/>
        </w:numPr>
      </w:pPr>
      <w:r w:rsidRPr="008A31B7">
        <w:t xml:space="preserve">an Initial Interview to outline the services the DES </w:t>
      </w:r>
      <w:r>
        <w:t>Provider</w:t>
      </w:r>
      <w:r w:rsidRPr="008A31B7">
        <w:t xml:space="preserve"> will deliver and the type of activities the Participant may undertake; </w:t>
      </w:r>
    </w:p>
    <w:p w14:paraId="776205DE" w14:textId="5CBA43CB" w:rsidR="00C024E0" w:rsidRPr="008A31B7" w:rsidRDefault="00C024E0" w:rsidP="00337453">
      <w:pPr>
        <w:pStyle w:val="ListBullet"/>
        <w:numPr>
          <w:ilvl w:val="0"/>
          <w:numId w:val="50"/>
        </w:numPr>
      </w:pPr>
      <w:r w:rsidRPr="008A31B7">
        <w:t xml:space="preserve">scheduled </w:t>
      </w:r>
      <w:r>
        <w:t>Contacts</w:t>
      </w:r>
      <w:r w:rsidRPr="008A31B7">
        <w:t xml:space="preserve"> during Employment Assistance, Extended Employment Assistance and </w:t>
      </w:r>
      <w:r w:rsidR="00E611F2">
        <w:t>Work Assist</w:t>
      </w:r>
      <w:r w:rsidRPr="008A31B7">
        <w:t xml:space="preserve"> </w:t>
      </w:r>
      <w:r w:rsidR="00BB66F8">
        <w:t>Services</w:t>
      </w:r>
      <w:r w:rsidRPr="008A31B7">
        <w:t>;</w:t>
      </w:r>
    </w:p>
    <w:p w14:paraId="0688096B" w14:textId="4229EBD7" w:rsidR="00C024E0" w:rsidRPr="008A31B7" w:rsidRDefault="00C024E0" w:rsidP="00337453">
      <w:pPr>
        <w:pStyle w:val="ListBullet"/>
        <w:numPr>
          <w:ilvl w:val="0"/>
          <w:numId w:val="50"/>
        </w:numPr>
      </w:pPr>
      <w:r>
        <w:t>Contacts</w:t>
      </w:r>
      <w:r w:rsidRPr="008A31B7">
        <w:t xml:space="preserve"> as required during Post Placement Support</w:t>
      </w:r>
      <w:r>
        <w:t xml:space="preserve">; </w:t>
      </w:r>
      <w:r w:rsidRPr="008A31B7">
        <w:t>and</w:t>
      </w:r>
    </w:p>
    <w:p w14:paraId="2BDDF369" w14:textId="33087CFE" w:rsidR="00C024E0" w:rsidRDefault="00C024E0" w:rsidP="00337453">
      <w:pPr>
        <w:pStyle w:val="ListBullet"/>
        <w:numPr>
          <w:ilvl w:val="0"/>
          <w:numId w:val="50"/>
        </w:numPr>
      </w:pPr>
      <w:r w:rsidRPr="008A31B7">
        <w:t xml:space="preserve">scheduled </w:t>
      </w:r>
      <w:r>
        <w:t>Contacts</w:t>
      </w:r>
      <w:r w:rsidRPr="008A31B7">
        <w:t xml:space="preserve"> during Ongoing Support.</w:t>
      </w:r>
    </w:p>
    <w:p w14:paraId="67AFE578" w14:textId="592C0EBC" w:rsidR="00337453" w:rsidRPr="008A31B7" w:rsidRDefault="00337453" w:rsidP="00337453">
      <w:pPr>
        <w:pStyle w:val="ListBullet"/>
        <w:ind w:left="360"/>
      </w:pPr>
    </w:p>
    <w:p w14:paraId="7CCFDD0E" w14:textId="09E302D9" w:rsidR="00C024E0" w:rsidRDefault="00C024E0" w:rsidP="00337453">
      <w:r w:rsidRPr="00AD041E">
        <w:t xml:space="preserve">The </w:t>
      </w:r>
      <w:r>
        <w:t>m</w:t>
      </w:r>
      <w:r w:rsidRPr="00AD041E">
        <w:t xml:space="preserve">inimum </w:t>
      </w:r>
      <w:r>
        <w:t>Contacts</w:t>
      </w:r>
      <w:r w:rsidRPr="00AD041E">
        <w:t xml:space="preserve"> requirements for Period of Service and Ongoing Support are set out in </w:t>
      </w:r>
      <w:r w:rsidRPr="00FD1293">
        <w:rPr>
          <w:i/>
        </w:rPr>
        <w:t>Attachment</w:t>
      </w:r>
      <w:r w:rsidR="00A02C4D">
        <w:rPr>
          <w:i/>
        </w:rPr>
        <w:t> </w:t>
      </w:r>
      <w:r w:rsidRPr="00FD1293">
        <w:rPr>
          <w:i/>
        </w:rPr>
        <w:t>A</w:t>
      </w:r>
      <w:r w:rsidRPr="00AD041E">
        <w:t xml:space="preserve">. The </w:t>
      </w:r>
      <w:r>
        <w:t>Contacts</w:t>
      </w:r>
      <w:r w:rsidRPr="00AD041E">
        <w:t xml:space="preserve"> requirements for Ongoing Support are detailed in the </w:t>
      </w:r>
      <w:r w:rsidRPr="00AD041E">
        <w:rPr>
          <w:i/>
        </w:rPr>
        <w:t>Ongoing Support Guideline</w:t>
      </w:r>
      <w:r w:rsidR="007A43BE">
        <w:rPr>
          <w:i/>
        </w:rPr>
        <w:t>s</w:t>
      </w:r>
      <w:r w:rsidRPr="00AD041E">
        <w:t>.</w:t>
      </w:r>
    </w:p>
    <w:p w14:paraId="64F0E1E6" w14:textId="77777777" w:rsidR="00337453" w:rsidRPr="00AD041E" w:rsidRDefault="00337453" w:rsidP="00337453"/>
    <w:p w14:paraId="21E49C99" w14:textId="2AD7F13E" w:rsidR="007E7BD4" w:rsidRDefault="007E7BD4" w:rsidP="00337453">
      <w:pPr>
        <w:pStyle w:val="Heading3"/>
        <w:spacing w:before="0" w:after="240"/>
      </w:pPr>
      <w:bookmarkStart w:id="19" w:name="_Toc510017204"/>
      <w:bookmarkStart w:id="20" w:name="_Toc525018126"/>
      <w:r>
        <w:t xml:space="preserve">Disability </w:t>
      </w:r>
      <w:r w:rsidRPr="00593557">
        <w:t xml:space="preserve">Employment Services </w:t>
      </w:r>
      <w:r w:rsidR="005D0A62">
        <w:t>Grant Agreement</w:t>
      </w:r>
      <w:r w:rsidRPr="00593557">
        <w:t xml:space="preserve"> Clauses:</w:t>
      </w:r>
      <w:bookmarkEnd w:id="19"/>
      <w:bookmarkEnd w:id="20"/>
    </w:p>
    <w:p w14:paraId="5A585DB1" w14:textId="394EAF57" w:rsidR="007E7BD4" w:rsidRDefault="007E7BD4" w:rsidP="007E7BD4">
      <w:r>
        <w:t xml:space="preserve">Clause </w:t>
      </w:r>
      <w:r w:rsidR="0013261A">
        <w:t>91</w:t>
      </w:r>
      <w:r>
        <w:t xml:space="preserve"> – Appointment with Participants</w:t>
      </w:r>
    </w:p>
    <w:p w14:paraId="0B0F2D6A" w14:textId="71854CD8" w:rsidR="007E7BD4" w:rsidRDefault="007E7BD4" w:rsidP="007E7BD4">
      <w:r>
        <w:t xml:space="preserve">Clause </w:t>
      </w:r>
      <w:r w:rsidR="00FC63FD">
        <w:t>92</w:t>
      </w:r>
      <w:r>
        <w:t xml:space="preserve"> – Initial </w:t>
      </w:r>
      <w:r w:rsidR="006523F2">
        <w:t>Interview</w:t>
      </w:r>
    </w:p>
    <w:p w14:paraId="604DF460" w14:textId="21E1E4F2" w:rsidR="007E7BD4" w:rsidRDefault="007E7BD4" w:rsidP="007E7BD4">
      <w:r>
        <w:t xml:space="preserve">Clause </w:t>
      </w:r>
      <w:r w:rsidR="0013261A">
        <w:t>93</w:t>
      </w:r>
      <w:r>
        <w:t xml:space="preserve"> – Contacts Services</w:t>
      </w:r>
    </w:p>
    <w:p w14:paraId="29A501E9" w14:textId="7218CFBC" w:rsidR="007E7BD4" w:rsidRDefault="007E7BD4" w:rsidP="007E7BD4">
      <w:r>
        <w:t>Clause 9</w:t>
      </w:r>
      <w:r w:rsidR="003A37DB">
        <w:t>5</w:t>
      </w:r>
      <w:r>
        <w:t xml:space="preserve"> – Assistance for Participants</w:t>
      </w:r>
    </w:p>
    <w:p w14:paraId="3A4704DD" w14:textId="154194AF" w:rsidR="007E7BD4" w:rsidRDefault="007E7BD4" w:rsidP="007E7BD4">
      <w:r>
        <w:t xml:space="preserve">Clause </w:t>
      </w:r>
      <w:r w:rsidR="00BE48A3">
        <w:t>1</w:t>
      </w:r>
      <w:r w:rsidR="005640B9">
        <w:t>20</w:t>
      </w:r>
      <w:r>
        <w:t xml:space="preserve"> – Change of Circumstances Reassessment during Period of Service</w:t>
      </w:r>
    </w:p>
    <w:p w14:paraId="5192551F" w14:textId="1602B908" w:rsidR="007E7BD4" w:rsidRDefault="007E7BD4" w:rsidP="007E7BD4">
      <w:r>
        <w:t xml:space="preserve">Clause </w:t>
      </w:r>
      <w:r w:rsidR="0069124C">
        <w:t>12</w:t>
      </w:r>
      <w:r w:rsidR="005640B9">
        <w:t>9</w:t>
      </w:r>
      <w:r>
        <w:t xml:space="preserve"> - Change of Circumstances Reassessment during Ongoing Support</w:t>
      </w:r>
    </w:p>
    <w:p w14:paraId="3160C20E" w14:textId="77777777" w:rsidR="00337453" w:rsidRPr="001B664C" w:rsidRDefault="00337453" w:rsidP="007E7BD4"/>
    <w:p w14:paraId="75D860FF" w14:textId="298705E2" w:rsidR="007E7BD4" w:rsidRPr="001E5ABF" w:rsidRDefault="007E7BD4" w:rsidP="00337453">
      <w:pPr>
        <w:pStyle w:val="Heading3"/>
        <w:spacing w:before="0" w:after="240"/>
      </w:pPr>
      <w:bookmarkStart w:id="21" w:name="_Toc510017205"/>
      <w:bookmarkStart w:id="22" w:name="_Toc525018127"/>
      <w:r w:rsidRPr="001E5ABF">
        <w:t xml:space="preserve">Reference documents relevant to </w:t>
      </w:r>
      <w:r w:rsidR="002458F1">
        <w:t xml:space="preserve">this </w:t>
      </w:r>
      <w:r w:rsidRPr="001E5ABF">
        <w:t>Guideline:</w:t>
      </w:r>
      <w:bookmarkEnd w:id="21"/>
      <w:bookmarkEnd w:id="22"/>
    </w:p>
    <w:p w14:paraId="090E1592" w14:textId="3F0B0762" w:rsidR="007E7BD4" w:rsidRPr="00AD041E" w:rsidRDefault="007E7BD4" w:rsidP="00337453">
      <w:pPr>
        <w:rPr>
          <w:rFonts w:cs="Arial"/>
          <w:szCs w:val="22"/>
        </w:rPr>
      </w:pPr>
      <w:r>
        <w:t xml:space="preserve">Eligibility, </w:t>
      </w:r>
      <w:hyperlink r:id="rId12" w:history="1">
        <w:r w:rsidRPr="00CE21F1">
          <w:t>Referral and Commencement Guideline</w:t>
        </w:r>
      </w:hyperlink>
      <w:r w:rsidR="007A43BE">
        <w:t>s</w:t>
      </w:r>
    </w:p>
    <w:p w14:paraId="7C5E2A1F" w14:textId="061009E2" w:rsidR="007E7BD4" w:rsidRPr="00AD041E" w:rsidRDefault="007E7BD4" w:rsidP="00337453">
      <w:r>
        <w:lastRenderedPageBreak/>
        <w:t>Disability</w:t>
      </w:r>
      <w:r w:rsidR="0070635F">
        <w:t xml:space="preserve"> Employment Services </w:t>
      </w:r>
      <w:r w:rsidR="0085096F">
        <w:t>Targeted Compliance</w:t>
      </w:r>
      <w:r w:rsidR="002F195A">
        <w:t xml:space="preserve"> Framework</w:t>
      </w:r>
      <w:r w:rsidR="00B72DAE">
        <w:t xml:space="preserve">: </w:t>
      </w:r>
      <w:r w:rsidR="00B72DAE">
        <w:rPr>
          <w:rFonts w:asciiTheme="minorHAnsi" w:hAnsiTheme="minorHAnsi"/>
          <w:szCs w:val="22"/>
        </w:rPr>
        <w:t>Mutual Obligation Failures</w:t>
      </w:r>
      <w:r w:rsidRPr="00AD041E">
        <w:t xml:space="preserve"> Guideline</w:t>
      </w:r>
      <w:r w:rsidR="007A43BE">
        <w:t>s</w:t>
      </w:r>
    </w:p>
    <w:p w14:paraId="4382EE48" w14:textId="4E97613C" w:rsidR="007E7BD4" w:rsidRPr="00AD041E" w:rsidRDefault="00D22449" w:rsidP="00337453">
      <w:pPr>
        <w:rPr>
          <w:rFonts w:cs="Arial"/>
          <w:szCs w:val="22"/>
        </w:rPr>
      </w:pPr>
      <w:hyperlink r:id="rId13" w:history="1">
        <w:r w:rsidR="007E7BD4" w:rsidRPr="00CE21F1">
          <w:t>Service Fees Guideline</w:t>
        </w:r>
      </w:hyperlink>
      <w:r w:rsidR="007A43BE">
        <w:t>s</w:t>
      </w:r>
    </w:p>
    <w:p w14:paraId="10FC2649" w14:textId="2072452E" w:rsidR="007E7BD4" w:rsidRPr="00AD041E" w:rsidRDefault="00D22449" w:rsidP="00337453">
      <w:pPr>
        <w:rPr>
          <w:rFonts w:cs="Arial"/>
          <w:szCs w:val="22"/>
        </w:rPr>
      </w:pPr>
      <w:hyperlink r:id="rId14" w:history="1">
        <w:r w:rsidR="007E7BD4" w:rsidRPr="00CE21F1">
          <w:t>Records Management Instructions Guideline</w:t>
        </w:r>
      </w:hyperlink>
      <w:r w:rsidR="007A43BE">
        <w:t>s</w:t>
      </w:r>
    </w:p>
    <w:p w14:paraId="3455881A" w14:textId="646CD1A1" w:rsidR="007E7BD4" w:rsidRPr="00AD041E" w:rsidRDefault="007E7BD4" w:rsidP="00337453">
      <w:r w:rsidRPr="00AD041E">
        <w:t>Documentary Evidence Guideline</w:t>
      </w:r>
      <w:r w:rsidR="007A43BE">
        <w:t>s</w:t>
      </w:r>
    </w:p>
    <w:p w14:paraId="50530F28" w14:textId="4E616807" w:rsidR="007E7BD4" w:rsidRPr="00AD041E" w:rsidRDefault="00D22449" w:rsidP="00337453">
      <w:pPr>
        <w:rPr>
          <w:rFonts w:cs="Arial"/>
          <w:szCs w:val="22"/>
        </w:rPr>
      </w:pPr>
      <w:hyperlink r:id="rId15" w:history="1">
        <w:r w:rsidR="00577804">
          <w:t>Job Plan</w:t>
        </w:r>
        <w:r w:rsidR="005473D3">
          <w:t xml:space="preserve"> and Setting Mutual Obligation Requirements</w:t>
        </w:r>
        <w:r w:rsidR="007E7BD4" w:rsidRPr="00CE21F1">
          <w:t xml:space="preserve"> Guideline</w:t>
        </w:r>
      </w:hyperlink>
      <w:r w:rsidR="007A43BE">
        <w:t>s</w:t>
      </w:r>
      <w:r w:rsidR="007E7BD4" w:rsidRPr="00AD041E">
        <w:rPr>
          <w:rFonts w:cs="Arial"/>
          <w:szCs w:val="22"/>
        </w:rPr>
        <w:t xml:space="preserve"> </w:t>
      </w:r>
    </w:p>
    <w:p w14:paraId="1D7956D6" w14:textId="1D193500" w:rsidR="007E7BD4" w:rsidRDefault="00D22449" w:rsidP="00337453">
      <w:pPr>
        <w:rPr>
          <w:rFonts w:cs="Arial"/>
          <w:szCs w:val="22"/>
        </w:rPr>
      </w:pPr>
      <w:hyperlink r:id="rId16" w:history="1">
        <w:r w:rsidR="007E7BD4" w:rsidRPr="00CE21F1">
          <w:rPr>
            <w:rFonts w:cs="Arial"/>
            <w:szCs w:val="22"/>
          </w:rPr>
          <w:t>Direct Registration Guideline</w:t>
        </w:r>
      </w:hyperlink>
      <w:r w:rsidR="007A43BE">
        <w:rPr>
          <w:rFonts w:cs="Arial"/>
          <w:szCs w:val="22"/>
        </w:rPr>
        <w:t>s</w:t>
      </w:r>
    </w:p>
    <w:p w14:paraId="6B12FB4B" w14:textId="77777777" w:rsidR="00337453" w:rsidRPr="00AD041E" w:rsidRDefault="00337453" w:rsidP="00337453">
      <w:pPr>
        <w:rPr>
          <w:rFonts w:cs="Arial"/>
          <w:szCs w:val="22"/>
        </w:rPr>
      </w:pPr>
    </w:p>
    <w:p w14:paraId="53051965" w14:textId="77777777" w:rsidR="005D0A62" w:rsidRPr="001E5ABF" w:rsidRDefault="005D0A62" w:rsidP="00337453">
      <w:pPr>
        <w:pStyle w:val="Heading3"/>
        <w:spacing w:before="0" w:after="240"/>
      </w:pPr>
      <w:bookmarkStart w:id="23" w:name="_Toc510017206"/>
      <w:bookmarkStart w:id="24" w:name="_Toc525018128"/>
      <w:r w:rsidRPr="001E5ABF">
        <w:t>Explanatory Note:</w:t>
      </w:r>
      <w:bookmarkEnd w:id="23"/>
      <w:bookmarkEnd w:id="24"/>
      <w:r w:rsidRPr="001E5ABF">
        <w:t xml:space="preserve"> </w:t>
      </w:r>
    </w:p>
    <w:p w14:paraId="05AC26BD" w14:textId="13038656" w:rsidR="008458DF" w:rsidRDefault="005D0A62" w:rsidP="005D0A62">
      <w:pPr>
        <w:pStyle w:val="ListNumber"/>
        <w:numPr>
          <w:ilvl w:val="0"/>
          <w:numId w:val="0"/>
        </w:numPr>
        <w:spacing w:after="120"/>
      </w:pPr>
      <w:r w:rsidRPr="00D9421E">
        <w:t>All capitalis</w:t>
      </w:r>
      <w:r w:rsidR="007E1D8F">
        <w:t>ed terms</w:t>
      </w:r>
      <w:r w:rsidRPr="00D9421E">
        <w:t xml:space="preserve"> have the same meaning as in the Disability Employment Services </w:t>
      </w:r>
      <w:r w:rsidR="007E1D8F">
        <w:t>Grant Agreement</w:t>
      </w:r>
      <w:r>
        <w:t>.</w:t>
      </w:r>
      <w:r w:rsidR="00961631">
        <w:t xml:space="preserve"> In this document, </w:t>
      </w:r>
      <w:r w:rsidR="0085096F">
        <w:t>“must</w:t>
      </w:r>
      <w:r w:rsidR="00961631">
        <w:t>”</w:t>
      </w:r>
      <w:r w:rsidR="00C024E0">
        <w:t xml:space="preserve"> mea</w:t>
      </w:r>
      <w:r w:rsidR="00961631">
        <w:t>n</w:t>
      </w:r>
      <w:r w:rsidR="00C024E0">
        <w:t>s</w:t>
      </w:r>
      <w:r w:rsidR="00961631">
        <w:t xml:space="preserve"> that compliance is mandatory and “should” means that compliance represents best practice.</w:t>
      </w:r>
    </w:p>
    <w:p w14:paraId="32D95960" w14:textId="77777777" w:rsidR="008458DF" w:rsidRDefault="008458DF">
      <w:r>
        <w:br w:type="page"/>
      </w:r>
    </w:p>
    <w:p w14:paraId="3639F5ED" w14:textId="6C21F6F5" w:rsidR="00EC1AE6" w:rsidRPr="00337453" w:rsidRDefault="00A14BF8" w:rsidP="008458DF">
      <w:pPr>
        <w:pStyle w:val="Heading3"/>
        <w:spacing w:before="0" w:after="240"/>
      </w:pPr>
      <w:bookmarkStart w:id="25" w:name="_Toc494177563"/>
      <w:bookmarkStart w:id="26" w:name="_Toc510017207"/>
      <w:bookmarkStart w:id="27" w:name="_Toc525018129"/>
      <w:r w:rsidRPr="00337453">
        <w:lastRenderedPageBreak/>
        <w:t>Contacts Guideline</w:t>
      </w:r>
      <w:bookmarkEnd w:id="25"/>
      <w:r w:rsidR="007A43BE" w:rsidRPr="00337453">
        <w:t>s</w:t>
      </w:r>
      <w:bookmarkEnd w:id="26"/>
      <w:bookmarkEnd w:id="2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6"/>
        <w:gridCol w:w="6512"/>
      </w:tblGrid>
      <w:tr w:rsidR="0013220F" w:rsidRPr="0013220F" w14:paraId="56AB5B29" w14:textId="77777777" w:rsidTr="004571E7">
        <w:trPr>
          <w:tblHeader/>
          <w:jc w:val="center"/>
        </w:trPr>
        <w:tc>
          <w:tcPr>
            <w:tcW w:w="1618" w:type="pct"/>
            <w:gridSpan w:val="2"/>
            <w:shd w:val="clear" w:color="auto" w:fill="auto"/>
          </w:tcPr>
          <w:p w14:paraId="689C4A7B" w14:textId="77777777" w:rsidR="0013437D" w:rsidRPr="0013220F" w:rsidRDefault="0013437D" w:rsidP="006E2B71">
            <w:pPr>
              <w:pStyle w:val="TableHeading"/>
              <w:jc w:val="center"/>
              <w:rPr>
                <w:color w:val="000000" w:themeColor="text1"/>
              </w:rPr>
            </w:pPr>
            <w:r w:rsidRPr="0013220F">
              <w:rPr>
                <w:color w:val="000000" w:themeColor="text1"/>
              </w:rPr>
              <w:t>Who is Responsible:</w:t>
            </w:r>
          </w:p>
        </w:tc>
        <w:tc>
          <w:tcPr>
            <w:tcW w:w="3382" w:type="pct"/>
            <w:shd w:val="clear" w:color="auto" w:fill="auto"/>
          </w:tcPr>
          <w:p w14:paraId="4EE2322A" w14:textId="77777777" w:rsidR="0013437D" w:rsidRPr="0013220F" w:rsidRDefault="0013437D" w:rsidP="006E2B71">
            <w:pPr>
              <w:pStyle w:val="TableHeading"/>
              <w:jc w:val="center"/>
              <w:rPr>
                <w:color w:val="000000" w:themeColor="text1"/>
              </w:rPr>
            </w:pPr>
            <w:r w:rsidRPr="0013220F">
              <w:rPr>
                <w:color w:val="000000" w:themeColor="text1"/>
              </w:rPr>
              <w:t>What is Required:</w:t>
            </w:r>
          </w:p>
        </w:tc>
      </w:tr>
      <w:tr w:rsidR="0013437D" w:rsidRPr="00AD041E" w14:paraId="73A40807" w14:textId="77777777" w:rsidTr="00337453">
        <w:trPr>
          <w:trHeight w:val="3544"/>
          <w:jc w:val="center"/>
        </w:trPr>
        <w:tc>
          <w:tcPr>
            <w:tcW w:w="1618" w:type="pct"/>
            <w:gridSpan w:val="2"/>
          </w:tcPr>
          <w:p w14:paraId="06D50EF0" w14:textId="758B3D7D" w:rsidR="0013437D" w:rsidRPr="005B698F" w:rsidRDefault="00CF0D53" w:rsidP="002D38C7">
            <w:pPr>
              <w:pStyle w:val="ListParagraph"/>
              <w:numPr>
                <w:ilvl w:val="0"/>
                <w:numId w:val="43"/>
              </w:numPr>
              <w:spacing w:after="240"/>
              <w:rPr>
                <w:rStyle w:val="Strong"/>
                <w:rFonts w:asciiTheme="minorHAnsi" w:eastAsia="Times New Roman" w:hAnsiTheme="minorHAnsi" w:cstheme="minorHAnsi"/>
                <w:sz w:val="22"/>
                <w:szCs w:val="22"/>
              </w:rPr>
            </w:pPr>
            <w:r w:rsidRPr="005B698F">
              <w:rPr>
                <w:rStyle w:val="Strong"/>
                <w:rFonts w:asciiTheme="minorHAnsi" w:eastAsia="Times New Roman" w:hAnsiTheme="minorHAnsi" w:cstheme="minorHAnsi"/>
                <w:sz w:val="22"/>
                <w:szCs w:val="22"/>
              </w:rPr>
              <w:t>Provider</w:t>
            </w:r>
          </w:p>
          <w:p w14:paraId="36AAB4E7" w14:textId="747D584C" w:rsidR="0013437D" w:rsidRPr="005B698F" w:rsidRDefault="00760FF6" w:rsidP="00D9421E">
            <w:pPr>
              <w:rPr>
                <w:rFonts w:asciiTheme="minorHAnsi" w:hAnsiTheme="minorHAnsi" w:cstheme="minorHAnsi"/>
                <w:szCs w:val="22"/>
              </w:rPr>
            </w:pPr>
            <w:r>
              <w:rPr>
                <w:rFonts w:asciiTheme="minorHAnsi" w:hAnsiTheme="minorHAnsi" w:cstheme="minorHAnsi"/>
                <w:szCs w:val="22"/>
              </w:rPr>
              <w:t>E</w:t>
            </w:r>
            <w:r w:rsidR="0013437D" w:rsidRPr="005B698F">
              <w:rPr>
                <w:rFonts w:asciiTheme="minorHAnsi" w:hAnsiTheme="minorHAnsi" w:cstheme="minorHAnsi"/>
                <w:szCs w:val="22"/>
              </w:rPr>
              <w:t xml:space="preserve">nsure the Electronic </w:t>
            </w:r>
            <w:r w:rsidR="00334BA0">
              <w:rPr>
                <w:rFonts w:asciiTheme="minorHAnsi" w:hAnsiTheme="minorHAnsi" w:cstheme="minorHAnsi"/>
                <w:szCs w:val="22"/>
              </w:rPr>
              <w:t>Calendar</w:t>
            </w:r>
            <w:r w:rsidR="0013437D" w:rsidRPr="005B698F">
              <w:rPr>
                <w:rFonts w:asciiTheme="minorHAnsi" w:hAnsiTheme="minorHAnsi" w:cstheme="minorHAnsi"/>
                <w:szCs w:val="22"/>
              </w:rPr>
              <w:t xml:space="preserve"> has capacity to receive an Appointment for a Participant.</w:t>
            </w:r>
          </w:p>
          <w:p w14:paraId="4DEABFBC" w14:textId="77777777" w:rsidR="00A14BF8" w:rsidRPr="005B698F" w:rsidRDefault="00A14BF8" w:rsidP="00D9421E">
            <w:pPr>
              <w:rPr>
                <w:rFonts w:asciiTheme="minorHAnsi" w:hAnsiTheme="minorHAnsi" w:cstheme="minorHAnsi"/>
                <w:szCs w:val="22"/>
              </w:rPr>
            </w:pPr>
          </w:p>
          <w:p w14:paraId="41CA6384" w14:textId="5CBB00B3" w:rsidR="0013437D" w:rsidRPr="005B698F" w:rsidRDefault="00CC4EA0" w:rsidP="00D9421E">
            <w:pPr>
              <w:spacing w:after="240"/>
              <w:rPr>
                <w:rFonts w:asciiTheme="minorHAnsi" w:hAnsiTheme="minorHAnsi" w:cstheme="minorHAnsi"/>
                <w:i/>
                <w:szCs w:val="22"/>
              </w:rPr>
            </w:pPr>
            <w:r w:rsidRPr="005B698F">
              <w:rPr>
                <w:rFonts w:asciiTheme="minorHAnsi" w:hAnsiTheme="minorHAnsi" w:cstheme="minorHAnsi"/>
                <w:i/>
                <w:szCs w:val="22"/>
              </w:rPr>
              <w:t xml:space="preserve">Grant </w:t>
            </w:r>
            <w:r w:rsidR="00383C31" w:rsidRPr="005B698F">
              <w:rPr>
                <w:rFonts w:asciiTheme="minorHAnsi" w:hAnsiTheme="minorHAnsi" w:cstheme="minorHAnsi"/>
                <w:i/>
                <w:szCs w:val="22"/>
              </w:rPr>
              <w:t>Agreement</w:t>
            </w:r>
            <w:r w:rsidR="0013437D" w:rsidRPr="005B698F">
              <w:rPr>
                <w:rFonts w:asciiTheme="minorHAnsi" w:hAnsiTheme="minorHAnsi" w:cstheme="minorHAnsi"/>
                <w:i/>
                <w:szCs w:val="22"/>
              </w:rPr>
              <w:t xml:space="preserve"> References:</w:t>
            </w:r>
          </w:p>
          <w:p w14:paraId="0C589F17" w14:textId="36CAE7E0" w:rsidR="007950D7" w:rsidRPr="005B698F" w:rsidRDefault="00ED097F" w:rsidP="00025751">
            <w:pPr>
              <w:pStyle w:val="ListParagraph"/>
              <w:numPr>
                <w:ilvl w:val="0"/>
                <w:numId w:val="45"/>
              </w:numPr>
              <w:rPr>
                <w:rFonts w:asciiTheme="minorHAnsi" w:hAnsiTheme="minorHAnsi" w:cstheme="minorHAnsi"/>
                <w:sz w:val="22"/>
                <w:szCs w:val="22"/>
              </w:rPr>
            </w:pPr>
            <w:r w:rsidRPr="005B698F">
              <w:rPr>
                <w:rFonts w:asciiTheme="minorHAnsi" w:hAnsiTheme="minorHAnsi" w:cstheme="minorHAnsi"/>
                <w:sz w:val="22"/>
                <w:szCs w:val="22"/>
              </w:rPr>
              <w:t>Clause 22</w:t>
            </w:r>
          </w:p>
          <w:p w14:paraId="15C22214" w14:textId="6CCF358A" w:rsidR="0013437D" w:rsidRPr="005B698F" w:rsidRDefault="0013437D" w:rsidP="00337453">
            <w:pPr>
              <w:pStyle w:val="ListParagraph"/>
              <w:numPr>
                <w:ilvl w:val="0"/>
                <w:numId w:val="45"/>
              </w:numPr>
              <w:rPr>
                <w:rFonts w:asciiTheme="minorHAnsi" w:hAnsiTheme="minorHAnsi" w:cstheme="minorHAnsi"/>
                <w:sz w:val="22"/>
                <w:szCs w:val="22"/>
              </w:rPr>
            </w:pPr>
            <w:r w:rsidRPr="005B698F">
              <w:rPr>
                <w:rFonts w:asciiTheme="minorHAnsi" w:hAnsiTheme="minorHAnsi" w:cstheme="minorHAnsi"/>
                <w:sz w:val="22"/>
                <w:szCs w:val="22"/>
              </w:rPr>
              <w:t xml:space="preserve">Clause </w:t>
            </w:r>
            <w:r w:rsidR="000232BD" w:rsidRPr="005B698F">
              <w:rPr>
                <w:rFonts w:asciiTheme="minorHAnsi" w:hAnsiTheme="minorHAnsi" w:cstheme="minorHAnsi"/>
                <w:sz w:val="22"/>
                <w:szCs w:val="22"/>
              </w:rPr>
              <w:t>91</w:t>
            </w:r>
          </w:p>
        </w:tc>
        <w:tc>
          <w:tcPr>
            <w:tcW w:w="3382" w:type="pct"/>
          </w:tcPr>
          <w:p w14:paraId="53A22099" w14:textId="0D16B8A2" w:rsidR="0013437D" w:rsidRPr="005B698F" w:rsidRDefault="0013437D" w:rsidP="00337453">
            <w:pPr>
              <w:rPr>
                <w:rFonts w:asciiTheme="minorHAnsi" w:hAnsiTheme="minorHAnsi" w:cstheme="minorHAnsi"/>
                <w:szCs w:val="22"/>
              </w:rPr>
            </w:pPr>
            <w:r w:rsidRPr="005B698F">
              <w:rPr>
                <w:rFonts w:asciiTheme="minorHAnsi" w:hAnsiTheme="minorHAnsi" w:cstheme="minorHAnsi"/>
                <w:szCs w:val="22"/>
              </w:rPr>
              <w:t xml:space="preserve">The </w:t>
            </w:r>
            <w:r w:rsidR="0007547C" w:rsidRPr="005B698F">
              <w:rPr>
                <w:rFonts w:asciiTheme="minorHAnsi" w:hAnsiTheme="minorHAnsi" w:cstheme="minorHAnsi"/>
                <w:szCs w:val="22"/>
              </w:rPr>
              <w:t xml:space="preserve">DES </w:t>
            </w:r>
            <w:r w:rsidR="00CF0D53" w:rsidRPr="005B698F">
              <w:rPr>
                <w:rFonts w:asciiTheme="minorHAnsi" w:hAnsiTheme="minorHAnsi" w:cstheme="minorHAnsi"/>
                <w:szCs w:val="22"/>
              </w:rPr>
              <w:t>Provider</w:t>
            </w:r>
            <w:r w:rsidRPr="005B698F">
              <w:rPr>
                <w:rFonts w:asciiTheme="minorHAnsi" w:hAnsiTheme="minorHAnsi" w:cstheme="minorHAnsi"/>
                <w:szCs w:val="22"/>
              </w:rPr>
              <w:t xml:space="preserve"> must ensure the </w:t>
            </w:r>
            <w:r w:rsidR="002F1D4B" w:rsidRPr="005B698F">
              <w:rPr>
                <w:rFonts w:asciiTheme="minorHAnsi" w:hAnsiTheme="minorHAnsi" w:cstheme="minorHAnsi"/>
                <w:szCs w:val="22"/>
              </w:rPr>
              <w:t xml:space="preserve">DES </w:t>
            </w:r>
            <w:r w:rsidR="00CF0D53" w:rsidRPr="005B698F">
              <w:rPr>
                <w:rFonts w:asciiTheme="minorHAnsi" w:hAnsiTheme="minorHAnsi" w:cstheme="minorHAnsi"/>
                <w:szCs w:val="22"/>
              </w:rPr>
              <w:t>Provider</w:t>
            </w:r>
            <w:r w:rsidRPr="005B698F">
              <w:rPr>
                <w:rFonts w:asciiTheme="minorHAnsi" w:hAnsiTheme="minorHAnsi" w:cstheme="minorHAnsi"/>
                <w:szCs w:val="22"/>
              </w:rPr>
              <w:t xml:space="preserve">’s Electronic </w:t>
            </w:r>
            <w:r w:rsidR="00334BA0">
              <w:rPr>
                <w:rFonts w:asciiTheme="minorHAnsi" w:hAnsiTheme="minorHAnsi" w:cstheme="minorHAnsi"/>
                <w:szCs w:val="22"/>
              </w:rPr>
              <w:t>Calendar</w:t>
            </w:r>
            <w:r w:rsidRPr="005B698F">
              <w:rPr>
                <w:rFonts w:asciiTheme="minorHAnsi" w:hAnsiTheme="minorHAnsi" w:cstheme="minorHAnsi"/>
                <w:szCs w:val="22"/>
              </w:rPr>
              <w:t xml:space="preserve"> has, at all times, capacity to receive an Appointment for a Participant, </w:t>
            </w:r>
            <w:r w:rsidRPr="005B698F">
              <w:rPr>
                <w:rStyle w:val="Strong"/>
                <w:rFonts w:asciiTheme="minorHAnsi" w:hAnsiTheme="minorHAnsi" w:cstheme="minorHAnsi"/>
                <w:b w:val="0"/>
                <w:szCs w:val="22"/>
              </w:rPr>
              <w:t>within</w:t>
            </w:r>
            <w:r w:rsidRPr="005B698F">
              <w:rPr>
                <w:rStyle w:val="Strong"/>
                <w:rFonts w:asciiTheme="minorHAnsi" w:hAnsiTheme="minorHAnsi" w:cstheme="minorHAnsi"/>
                <w:szCs w:val="22"/>
              </w:rPr>
              <w:t xml:space="preserve"> </w:t>
            </w:r>
            <w:r w:rsidRPr="005B698F">
              <w:rPr>
                <w:rStyle w:val="Strong"/>
                <w:rFonts w:asciiTheme="minorHAnsi" w:hAnsiTheme="minorHAnsi" w:cstheme="minorHAnsi"/>
                <w:b w:val="0"/>
                <w:szCs w:val="22"/>
              </w:rPr>
              <w:t>the next two Business Days,</w:t>
            </w:r>
            <w:r w:rsidR="00ED097F" w:rsidRPr="005B698F">
              <w:rPr>
                <w:rFonts w:asciiTheme="minorHAnsi" w:hAnsiTheme="minorHAnsi" w:cstheme="minorHAnsi"/>
                <w:szCs w:val="22"/>
              </w:rPr>
              <w:t xml:space="preserve"> for the purpose of:</w:t>
            </w:r>
          </w:p>
          <w:p w14:paraId="0DC9646D" w14:textId="4E2E7EE0" w:rsidR="0013437D" w:rsidRPr="005B698F" w:rsidRDefault="0013437D" w:rsidP="00337453">
            <w:pPr>
              <w:pStyle w:val="ListParagraph"/>
              <w:numPr>
                <w:ilvl w:val="0"/>
                <w:numId w:val="42"/>
              </w:numPr>
              <w:ind w:left="714" w:hanging="357"/>
              <w:rPr>
                <w:rFonts w:asciiTheme="minorHAnsi" w:hAnsiTheme="minorHAnsi" w:cstheme="minorHAnsi"/>
                <w:sz w:val="22"/>
                <w:szCs w:val="22"/>
              </w:rPr>
            </w:pPr>
            <w:r w:rsidRPr="005B698F">
              <w:rPr>
                <w:rFonts w:asciiTheme="minorHAnsi" w:hAnsiTheme="minorHAnsi" w:cstheme="minorHAnsi"/>
                <w:sz w:val="22"/>
                <w:szCs w:val="22"/>
              </w:rPr>
              <w:t>Conducting an Initial Interview</w:t>
            </w:r>
            <w:r w:rsidR="00A14BF8" w:rsidRPr="005B698F">
              <w:rPr>
                <w:rFonts w:asciiTheme="minorHAnsi" w:hAnsiTheme="minorHAnsi" w:cstheme="minorHAnsi"/>
                <w:sz w:val="22"/>
                <w:szCs w:val="22"/>
              </w:rPr>
              <w:t>;</w:t>
            </w:r>
          </w:p>
          <w:p w14:paraId="021E7115" w14:textId="01DB1E85" w:rsidR="0013437D" w:rsidRPr="005B698F" w:rsidRDefault="0013437D" w:rsidP="00337453">
            <w:pPr>
              <w:pStyle w:val="ListParagraph"/>
              <w:numPr>
                <w:ilvl w:val="0"/>
                <w:numId w:val="42"/>
              </w:numPr>
              <w:ind w:left="714" w:hanging="357"/>
              <w:rPr>
                <w:rFonts w:asciiTheme="minorHAnsi" w:hAnsiTheme="minorHAnsi" w:cstheme="minorHAnsi"/>
                <w:sz w:val="22"/>
                <w:szCs w:val="22"/>
              </w:rPr>
            </w:pPr>
            <w:r w:rsidRPr="005B698F">
              <w:rPr>
                <w:rFonts w:asciiTheme="minorHAnsi" w:hAnsiTheme="minorHAnsi" w:cstheme="minorHAnsi"/>
                <w:sz w:val="22"/>
                <w:szCs w:val="22"/>
              </w:rPr>
              <w:t>Re-engagement (including for the purpose of reconnection);</w:t>
            </w:r>
            <w:r w:rsidR="005B0C04" w:rsidRPr="005B698F">
              <w:rPr>
                <w:rFonts w:asciiTheme="minorHAnsi" w:hAnsiTheme="minorHAnsi" w:cstheme="minorHAnsi"/>
                <w:sz w:val="22"/>
                <w:szCs w:val="22"/>
              </w:rPr>
              <w:t xml:space="preserve"> </w:t>
            </w:r>
            <w:r w:rsidR="00ED097F" w:rsidRPr="005B698F">
              <w:rPr>
                <w:rFonts w:asciiTheme="minorHAnsi" w:hAnsiTheme="minorHAnsi" w:cstheme="minorHAnsi"/>
                <w:sz w:val="22"/>
                <w:szCs w:val="22"/>
              </w:rPr>
              <w:t>or</w:t>
            </w:r>
          </w:p>
          <w:p w14:paraId="64E4F10B" w14:textId="7112E56A" w:rsidR="0013437D" w:rsidRPr="005B698F" w:rsidRDefault="0013437D" w:rsidP="00337453">
            <w:pPr>
              <w:pStyle w:val="ListParagraph"/>
              <w:numPr>
                <w:ilvl w:val="0"/>
                <w:numId w:val="42"/>
              </w:numPr>
              <w:ind w:left="714" w:hanging="357"/>
              <w:rPr>
                <w:rFonts w:asciiTheme="minorHAnsi" w:hAnsiTheme="minorHAnsi" w:cstheme="minorHAnsi"/>
                <w:sz w:val="22"/>
                <w:szCs w:val="22"/>
              </w:rPr>
            </w:pPr>
            <w:r w:rsidRPr="005B698F">
              <w:rPr>
                <w:rFonts w:asciiTheme="minorHAnsi" w:hAnsiTheme="minorHAnsi" w:cstheme="minorHAnsi"/>
                <w:sz w:val="22"/>
                <w:szCs w:val="22"/>
              </w:rPr>
              <w:t xml:space="preserve">Conducting a </w:t>
            </w:r>
            <w:r w:rsidR="00025751" w:rsidRPr="005B698F">
              <w:rPr>
                <w:rFonts w:asciiTheme="minorHAnsi" w:hAnsiTheme="minorHAnsi" w:cstheme="minorHAnsi"/>
                <w:sz w:val="22"/>
                <w:szCs w:val="22"/>
              </w:rPr>
              <w:t>Contact</w:t>
            </w:r>
            <w:r w:rsidRPr="005B698F">
              <w:rPr>
                <w:rFonts w:asciiTheme="minorHAnsi" w:hAnsiTheme="minorHAnsi" w:cstheme="minorHAnsi"/>
                <w:sz w:val="22"/>
                <w:szCs w:val="22"/>
              </w:rPr>
              <w:t xml:space="preserve"> with the Participant following a Change of Circumstances Reassessment or a </w:t>
            </w:r>
            <w:r w:rsidR="00C339B5" w:rsidRPr="005B698F">
              <w:rPr>
                <w:rFonts w:asciiTheme="minorHAnsi" w:hAnsiTheme="minorHAnsi" w:cstheme="minorHAnsi"/>
                <w:sz w:val="22"/>
                <w:szCs w:val="22"/>
              </w:rPr>
              <w:t>Program</w:t>
            </w:r>
            <w:r w:rsidR="00ED097F" w:rsidRPr="005B698F">
              <w:rPr>
                <w:rFonts w:asciiTheme="minorHAnsi" w:hAnsiTheme="minorHAnsi" w:cstheme="minorHAnsi"/>
                <w:sz w:val="22"/>
                <w:szCs w:val="22"/>
              </w:rPr>
              <w:t xml:space="preserve"> Review</w:t>
            </w:r>
            <w:r w:rsidR="00A432C8" w:rsidRPr="005B698F">
              <w:rPr>
                <w:rFonts w:asciiTheme="minorHAnsi" w:hAnsiTheme="minorHAnsi" w:cstheme="minorHAnsi"/>
                <w:sz w:val="22"/>
                <w:szCs w:val="22"/>
              </w:rPr>
              <w:t>.</w:t>
            </w:r>
          </w:p>
          <w:p w14:paraId="552BF2A9" w14:textId="77777777" w:rsidR="00337453" w:rsidRPr="005B698F" w:rsidRDefault="00337453" w:rsidP="00337453">
            <w:pPr>
              <w:rPr>
                <w:rFonts w:asciiTheme="minorHAnsi" w:hAnsiTheme="minorHAnsi" w:cstheme="minorHAnsi"/>
                <w:szCs w:val="22"/>
              </w:rPr>
            </w:pPr>
          </w:p>
          <w:p w14:paraId="3E00189A" w14:textId="4B131E03" w:rsidR="0013437D" w:rsidRPr="005B698F" w:rsidRDefault="00CF0D53" w:rsidP="00337453">
            <w:pPr>
              <w:rPr>
                <w:rFonts w:asciiTheme="minorHAnsi" w:hAnsiTheme="minorHAnsi" w:cstheme="minorHAnsi"/>
                <w:szCs w:val="22"/>
              </w:rPr>
            </w:pPr>
            <w:r w:rsidRPr="005B698F">
              <w:rPr>
                <w:rFonts w:asciiTheme="minorHAnsi" w:hAnsiTheme="minorHAnsi" w:cstheme="minorHAnsi"/>
                <w:szCs w:val="22"/>
              </w:rPr>
              <w:t>Provider</w:t>
            </w:r>
            <w:r w:rsidR="0013437D" w:rsidRPr="005B698F">
              <w:rPr>
                <w:rFonts w:asciiTheme="minorHAnsi" w:hAnsiTheme="minorHAnsi" w:cstheme="minorHAnsi"/>
                <w:szCs w:val="22"/>
              </w:rPr>
              <w:t>s are required to use the Electronic</w:t>
            </w:r>
            <w:r w:rsidR="00F77FA7" w:rsidRPr="005B698F">
              <w:rPr>
                <w:rFonts w:asciiTheme="minorHAnsi" w:hAnsiTheme="minorHAnsi" w:cstheme="minorHAnsi"/>
                <w:szCs w:val="22"/>
              </w:rPr>
              <w:t xml:space="preserve"> </w:t>
            </w:r>
            <w:r w:rsidR="00334BA0">
              <w:rPr>
                <w:rFonts w:asciiTheme="minorHAnsi" w:hAnsiTheme="minorHAnsi" w:cstheme="minorHAnsi"/>
                <w:szCs w:val="22"/>
              </w:rPr>
              <w:t>Calendar</w:t>
            </w:r>
            <w:r w:rsidR="0013437D" w:rsidRPr="005B698F">
              <w:rPr>
                <w:rFonts w:asciiTheme="minorHAnsi" w:hAnsiTheme="minorHAnsi" w:cstheme="minorHAnsi"/>
                <w:szCs w:val="22"/>
              </w:rPr>
              <w:t xml:space="preserve"> to book all </w:t>
            </w:r>
            <w:r w:rsidR="00A14BF8" w:rsidRPr="005B698F">
              <w:rPr>
                <w:rFonts w:asciiTheme="minorHAnsi" w:hAnsiTheme="minorHAnsi" w:cstheme="minorHAnsi"/>
                <w:szCs w:val="22"/>
              </w:rPr>
              <w:t>Contacts</w:t>
            </w:r>
            <w:r w:rsidR="00D542D4" w:rsidRPr="005B698F">
              <w:rPr>
                <w:rFonts w:asciiTheme="minorHAnsi" w:hAnsiTheme="minorHAnsi" w:cstheme="minorHAnsi"/>
                <w:szCs w:val="22"/>
              </w:rPr>
              <w:t xml:space="preserve"> with </w:t>
            </w:r>
            <w:r w:rsidR="0013437D" w:rsidRPr="005B698F">
              <w:rPr>
                <w:rFonts w:asciiTheme="minorHAnsi" w:hAnsiTheme="minorHAnsi" w:cstheme="minorHAnsi"/>
                <w:szCs w:val="22"/>
              </w:rPr>
              <w:t>Participants</w:t>
            </w:r>
            <w:r w:rsidR="00AB2C00" w:rsidRPr="005B698F">
              <w:rPr>
                <w:rFonts w:asciiTheme="minorHAnsi" w:hAnsiTheme="minorHAnsi" w:cstheme="minorHAnsi"/>
                <w:szCs w:val="22"/>
              </w:rPr>
              <w:t xml:space="preserve">. </w:t>
            </w:r>
            <w:r w:rsidR="007950D7" w:rsidRPr="005B698F">
              <w:rPr>
                <w:rFonts w:asciiTheme="minorHAnsi" w:hAnsiTheme="minorHAnsi" w:cstheme="minorHAnsi"/>
                <w:szCs w:val="22"/>
              </w:rPr>
              <w:t>Providers must retain sufficient documentary evidence to support its claims for payment.</w:t>
            </w:r>
          </w:p>
          <w:p w14:paraId="24BCA21D" w14:textId="77777777" w:rsidR="0013437D" w:rsidRPr="005B698F" w:rsidRDefault="0013437D" w:rsidP="00D9421E">
            <w:pPr>
              <w:rPr>
                <w:rFonts w:asciiTheme="minorHAnsi" w:hAnsiTheme="minorHAnsi" w:cstheme="minorHAnsi"/>
                <w:szCs w:val="22"/>
              </w:rPr>
            </w:pPr>
          </w:p>
        </w:tc>
      </w:tr>
      <w:tr w:rsidR="0013437D" w:rsidRPr="00AD041E" w14:paraId="264DD3EB" w14:textId="77777777" w:rsidTr="00D8738C">
        <w:trPr>
          <w:jc w:val="center"/>
        </w:trPr>
        <w:tc>
          <w:tcPr>
            <w:tcW w:w="1618" w:type="pct"/>
            <w:gridSpan w:val="2"/>
          </w:tcPr>
          <w:p w14:paraId="76D4D80B" w14:textId="5AC8D6DF" w:rsidR="0013437D" w:rsidRPr="005B698F" w:rsidRDefault="00CF0D53" w:rsidP="002D38C7">
            <w:pPr>
              <w:pStyle w:val="ListParagraph"/>
              <w:numPr>
                <w:ilvl w:val="0"/>
                <w:numId w:val="43"/>
              </w:numPr>
              <w:spacing w:after="240"/>
              <w:rPr>
                <w:rStyle w:val="Strong"/>
                <w:rFonts w:asciiTheme="minorHAnsi" w:eastAsia="Times New Roman" w:hAnsiTheme="minorHAnsi" w:cstheme="minorHAnsi"/>
                <w:sz w:val="22"/>
                <w:szCs w:val="22"/>
              </w:rPr>
            </w:pPr>
            <w:r w:rsidRPr="005B698F">
              <w:rPr>
                <w:rStyle w:val="Strong"/>
                <w:rFonts w:asciiTheme="minorHAnsi" w:eastAsia="Times New Roman" w:hAnsiTheme="minorHAnsi" w:cstheme="minorHAnsi"/>
                <w:sz w:val="22"/>
                <w:szCs w:val="22"/>
              </w:rPr>
              <w:t>Provider</w:t>
            </w:r>
          </w:p>
          <w:p w14:paraId="5E712697" w14:textId="71C1EA8B" w:rsidR="0013437D" w:rsidRPr="005B698F" w:rsidRDefault="00760FF6" w:rsidP="00D9421E">
            <w:pPr>
              <w:spacing w:after="240"/>
              <w:rPr>
                <w:rFonts w:asciiTheme="minorHAnsi" w:hAnsiTheme="minorHAnsi" w:cstheme="minorHAnsi"/>
                <w:szCs w:val="22"/>
              </w:rPr>
            </w:pPr>
            <w:r>
              <w:rPr>
                <w:rFonts w:asciiTheme="minorHAnsi" w:hAnsiTheme="minorHAnsi" w:cstheme="minorHAnsi"/>
                <w:szCs w:val="22"/>
              </w:rPr>
              <w:t>A</w:t>
            </w:r>
            <w:r w:rsidR="0013437D" w:rsidRPr="005B698F">
              <w:rPr>
                <w:rFonts w:asciiTheme="minorHAnsi" w:hAnsiTheme="minorHAnsi" w:cstheme="minorHAnsi"/>
                <w:szCs w:val="22"/>
              </w:rPr>
              <w:t xml:space="preserve">rrange a </w:t>
            </w:r>
            <w:r w:rsidR="00A14BF8" w:rsidRPr="005B698F">
              <w:rPr>
                <w:rFonts w:asciiTheme="minorHAnsi" w:hAnsiTheme="minorHAnsi" w:cstheme="minorHAnsi"/>
                <w:szCs w:val="22"/>
              </w:rPr>
              <w:t>Contacts</w:t>
            </w:r>
            <w:r w:rsidR="00A432C8" w:rsidRPr="005B698F">
              <w:rPr>
                <w:rFonts w:asciiTheme="minorHAnsi" w:hAnsiTheme="minorHAnsi" w:cstheme="minorHAnsi"/>
                <w:szCs w:val="22"/>
              </w:rPr>
              <w:t xml:space="preserve"> schedule with each Participant.</w:t>
            </w:r>
          </w:p>
          <w:p w14:paraId="35E24DCA" w14:textId="4206883F" w:rsidR="0013437D" w:rsidRPr="005B698F" w:rsidRDefault="00CC4EA0" w:rsidP="00D9421E">
            <w:pPr>
              <w:rPr>
                <w:rFonts w:asciiTheme="minorHAnsi" w:hAnsiTheme="minorHAnsi" w:cstheme="minorHAnsi"/>
                <w:i/>
                <w:szCs w:val="22"/>
              </w:rPr>
            </w:pPr>
            <w:r w:rsidRPr="005B698F">
              <w:rPr>
                <w:rFonts w:asciiTheme="minorHAnsi" w:hAnsiTheme="minorHAnsi" w:cstheme="minorHAnsi"/>
                <w:i/>
                <w:szCs w:val="22"/>
              </w:rPr>
              <w:t>Grant</w:t>
            </w:r>
            <w:r w:rsidR="00383C31" w:rsidRPr="005B698F">
              <w:rPr>
                <w:rFonts w:asciiTheme="minorHAnsi" w:hAnsiTheme="minorHAnsi" w:cstheme="minorHAnsi"/>
                <w:i/>
                <w:szCs w:val="22"/>
              </w:rPr>
              <w:t xml:space="preserve"> Agreement</w:t>
            </w:r>
            <w:r w:rsidR="00DB3D46" w:rsidRPr="005B698F">
              <w:rPr>
                <w:rFonts w:asciiTheme="minorHAnsi" w:hAnsiTheme="minorHAnsi" w:cstheme="minorHAnsi"/>
                <w:i/>
                <w:szCs w:val="22"/>
              </w:rPr>
              <w:t xml:space="preserve"> References:</w:t>
            </w:r>
          </w:p>
          <w:p w14:paraId="45CF1D8B" w14:textId="23E94329" w:rsidR="0013437D" w:rsidRPr="005B698F" w:rsidRDefault="0013437D" w:rsidP="00DB3D46">
            <w:pPr>
              <w:pStyle w:val="ListParagraph"/>
              <w:numPr>
                <w:ilvl w:val="0"/>
                <w:numId w:val="46"/>
              </w:numPr>
              <w:rPr>
                <w:rFonts w:asciiTheme="minorHAnsi" w:hAnsiTheme="minorHAnsi" w:cstheme="minorHAnsi"/>
                <w:sz w:val="22"/>
                <w:szCs w:val="22"/>
              </w:rPr>
            </w:pPr>
            <w:r w:rsidRPr="005B698F">
              <w:rPr>
                <w:rFonts w:asciiTheme="minorHAnsi" w:hAnsiTheme="minorHAnsi" w:cstheme="minorHAnsi"/>
                <w:sz w:val="22"/>
                <w:szCs w:val="22"/>
              </w:rPr>
              <w:t xml:space="preserve">Clause </w:t>
            </w:r>
            <w:r w:rsidR="00E90F37" w:rsidRPr="005B698F">
              <w:rPr>
                <w:rFonts w:asciiTheme="minorHAnsi" w:hAnsiTheme="minorHAnsi" w:cstheme="minorHAnsi"/>
                <w:sz w:val="22"/>
                <w:szCs w:val="22"/>
              </w:rPr>
              <w:t>91</w:t>
            </w:r>
          </w:p>
          <w:p w14:paraId="35AD2B33" w14:textId="46C2324B" w:rsidR="0013437D" w:rsidRPr="005B698F" w:rsidRDefault="0013437D" w:rsidP="00DB3D46">
            <w:pPr>
              <w:pStyle w:val="ListParagraph"/>
              <w:numPr>
                <w:ilvl w:val="0"/>
                <w:numId w:val="46"/>
              </w:numPr>
              <w:rPr>
                <w:rFonts w:asciiTheme="minorHAnsi" w:hAnsiTheme="minorHAnsi" w:cstheme="minorHAnsi"/>
                <w:sz w:val="22"/>
                <w:szCs w:val="22"/>
              </w:rPr>
            </w:pPr>
            <w:r w:rsidRPr="005B698F">
              <w:rPr>
                <w:rFonts w:asciiTheme="minorHAnsi" w:hAnsiTheme="minorHAnsi" w:cstheme="minorHAnsi"/>
                <w:sz w:val="22"/>
                <w:szCs w:val="22"/>
              </w:rPr>
              <w:t xml:space="preserve">Clause </w:t>
            </w:r>
            <w:r w:rsidR="00E90F37" w:rsidRPr="005B698F">
              <w:rPr>
                <w:rFonts w:asciiTheme="minorHAnsi" w:hAnsiTheme="minorHAnsi" w:cstheme="minorHAnsi"/>
                <w:sz w:val="22"/>
                <w:szCs w:val="22"/>
              </w:rPr>
              <w:t>92</w:t>
            </w:r>
          </w:p>
          <w:p w14:paraId="0B4A7B1D" w14:textId="23103C24" w:rsidR="0013437D" w:rsidRPr="005B698F" w:rsidRDefault="0013437D" w:rsidP="00DB3D46">
            <w:pPr>
              <w:pStyle w:val="ListParagraph"/>
              <w:numPr>
                <w:ilvl w:val="0"/>
                <w:numId w:val="46"/>
              </w:numPr>
              <w:rPr>
                <w:rFonts w:asciiTheme="minorHAnsi" w:hAnsiTheme="minorHAnsi" w:cstheme="minorHAnsi"/>
                <w:sz w:val="22"/>
                <w:szCs w:val="22"/>
              </w:rPr>
            </w:pPr>
            <w:r w:rsidRPr="005B698F">
              <w:rPr>
                <w:rFonts w:asciiTheme="minorHAnsi" w:hAnsiTheme="minorHAnsi" w:cstheme="minorHAnsi"/>
                <w:sz w:val="22"/>
                <w:szCs w:val="22"/>
              </w:rPr>
              <w:t xml:space="preserve">Clause </w:t>
            </w:r>
            <w:r w:rsidR="00E90F37" w:rsidRPr="005B698F">
              <w:rPr>
                <w:rFonts w:asciiTheme="minorHAnsi" w:hAnsiTheme="minorHAnsi" w:cstheme="minorHAnsi"/>
                <w:sz w:val="22"/>
                <w:szCs w:val="22"/>
              </w:rPr>
              <w:t>93</w:t>
            </w:r>
          </w:p>
        </w:tc>
        <w:tc>
          <w:tcPr>
            <w:tcW w:w="3382" w:type="pct"/>
          </w:tcPr>
          <w:p w14:paraId="4361BF6F" w14:textId="0FA5C2FD" w:rsidR="0013437D" w:rsidRPr="005B698F" w:rsidRDefault="00CF0D53" w:rsidP="00337453">
            <w:pPr>
              <w:rPr>
                <w:rFonts w:asciiTheme="minorHAnsi" w:hAnsiTheme="minorHAnsi" w:cstheme="minorHAnsi"/>
                <w:szCs w:val="22"/>
              </w:rPr>
            </w:pPr>
            <w:r w:rsidRPr="005B698F">
              <w:rPr>
                <w:rFonts w:asciiTheme="minorHAnsi" w:hAnsiTheme="minorHAnsi" w:cstheme="minorHAnsi"/>
                <w:szCs w:val="22"/>
              </w:rPr>
              <w:t>Provider</w:t>
            </w:r>
            <w:r w:rsidR="0013437D" w:rsidRPr="005B698F">
              <w:rPr>
                <w:rFonts w:asciiTheme="minorHAnsi" w:hAnsiTheme="minorHAnsi" w:cstheme="minorHAnsi"/>
                <w:szCs w:val="22"/>
              </w:rPr>
              <w:t xml:space="preserve">s, in conjunction with individual Participants, must establish an appropriate </w:t>
            </w:r>
            <w:r w:rsidRPr="005B698F">
              <w:rPr>
                <w:rFonts w:asciiTheme="minorHAnsi" w:hAnsiTheme="minorHAnsi" w:cstheme="minorHAnsi"/>
                <w:szCs w:val="22"/>
              </w:rPr>
              <w:t>Contacts</w:t>
            </w:r>
            <w:r w:rsidR="0013437D" w:rsidRPr="005B698F">
              <w:rPr>
                <w:rFonts w:asciiTheme="minorHAnsi" w:hAnsiTheme="minorHAnsi" w:cstheme="minorHAnsi"/>
                <w:szCs w:val="22"/>
              </w:rPr>
              <w:t xml:space="preserve"> schedule, which is to include all required </w:t>
            </w:r>
            <w:r w:rsidR="00A14BF8" w:rsidRPr="005B698F">
              <w:rPr>
                <w:rFonts w:asciiTheme="minorHAnsi" w:hAnsiTheme="minorHAnsi" w:cstheme="minorHAnsi"/>
                <w:szCs w:val="22"/>
              </w:rPr>
              <w:t>Contacts</w:t>
            </w:r>
            <w:r w:rsidR="00DB3D46" w:rsidRPr="005B698F">
              <w:rPr>
                <w:rFonts w:asciiTheme="minorHAnsi" w:hAnsiTheme="minorHAnsi" w:cstheme="minorHAnsi"/>
                <w:szCs w:val="22"/>
              </w:rPr>
              <w:t>.</w:t>
            </w:r>
          </w:p>
          <w:p w14:paraId="45C112B3" w14:textId="77777777" w:rsidR="00337453" w:rsidRPr="005B698F" w:rsidRDefault="00337453" w:rsidP="00337453">
            <w:pPr>
              <w:rPr>
                <w:rFonts w:asciiTheme="minorHAnsi" w:hAnsiTheme="minorHAnsi" w:cstheme="minorHAnsi"/>
                <w:szCs w:val="22"/>
              </w:rPr>
            </w:pPr>
          </w:p>
          <w:p w14:paraId="17F9CC22" w14:textId="3D2C587F" w:rsidR="0013437D" w:rsidRPr="005B698F" w:rsidRDefault="0013437D" w:rsidP="00337453">
            <w:pPr>
              <w:rPr>
                <w:rFonts w:asciiTheme="minorHAnsi" w:hAnsiTheme="minorHAnsi" w:cstheme="minorHAnsi"/>
                <w:szCs w:val="22"/>
              </w:rPr>
            </w:pPr>
            <w:r w:rsidRPr="005B698F">
              <w:rPr>
                <w:rFonts w:asciiTheme="minorHAnsi" w:hAnsiTheme="minorHAnsi" w:cstheme="minorHAnsi"/>
                <w:szCs w:val="22"/>
              </w:rPr>
              <w:t xml:space="preserve">As long as minimum </w:t>
            </w:r>
            <w:r w:rsidR="00A14BF8" w:rsidRPr="005B698F">
              <w:rPr>
                <w:rFonts w:asciiTheme="minorHAnsi" w:hAnsiTheme="minorHAnsi" w:cstheme="minorHAnsi"/>
                <w:szCs w:val="22"/>
              </w:rPr>
              <w:t>Contacts</w:t>
            </w:r>
            <w:r w:rsidRPr="005B698F">
              <w:rPr>
                <w:rFonts w:asciiTheme="minorHAnsi" w:hAnsiTheme="minorHAnsi" w:cstheme="minorHAnsi"/>
                <w:szCs w:val="22"/>
              </w:rPr>
              <w:t xml:space="preserve"> are met, any additional </w:t>
            </w:r>
            <w:r w:rsidR="00A14BF8" w:rsidRPr="005B698F">
              <w:rPr>
                <w:rFonts w:asciiTheme="minorHAnsi" w:hAnsiTheme="minorHAnsi" w:cstheme="minorHAnsi"/>
                <w:szCs w:val="22"/>
              </w:rPr>
              <w:t>Contacts</w:t>
            </w:r>
            <w:r w:rsidRPr="005B698F">
              <w:rPr>
                <w:rFonts w:asciiTheme="minorHAnsi" w:hAnsiTheme="minorHAnsi" w:cstheme="minorHAnsi"/>
                <w:szCs w:val="22"/>
              </w:rPr>
              <w:t xml:space="preserve"> will be determined by the DES </w:t>
            </w:r>
            <w:r w:rsidR="00CF0D53" w:rsidRPr="005B698F">
              <w:rPr>
                <w:rFonts w:asciiTheme="minorHAnsi" w:hAnsiTheme="minorHAnsi" w:cstheme="minorHAnsi"/>
                <w:szCs w:val="22"/>
              </w:rPr>
              <w:t>Provider</w:t>
            </w:r>
            <w:r w:rsidRPr="005B698F">
              <w:rPr>
                <w:rFonts w:asciiTheme="minorHAnsi" w:hAnsiTheme="minorHAnsi" w:cstheme="minorHAnsi"/>
                <w:szCs w:val="22"/>
              </w:rPr>
              <w:t xml:space="preserve"> based on the needs</w:t>
            </w:r>
            <w:r w:rsidR="00DB3D46" w:rsidRPr="005B698F">
              <w:rPr>
                <w:rFonts w:asciiTheme="minorHAnsi" w:hAnsiTheme="minorHAnsi" w:cstheme="minorHAnsi"/>
                <w:szCs w:val="22"/>
              </w:rPr>
              <w:t xml:space="preserve"> of the individual Participant.</w:t>
            </w:r>
          </w:p>
          <w:p w14:paraId="694BE36A" w14:textId="77777777" w:rsidR="00337453" w:rsidRPr="005B698F" w:rsidRDefault="00337453" w:rsidP="00337453">
            <w:pPr>
              <w:rPr>
                <w:rFonts w:asciiTheme="minorHAnsi" w:hAnsiTheme="minorHAnsi" w:cstheme="minorHAnsi"/>
                <w:szCs w:val="22"/>
              </w:rPr>
            </w:pPr>
          </w:p>
          <w:p w14:paraId="6D397FF8" w14:textId="65361F2D" w:rsidR="0013437D" w:rsidRDefault="00CF0D53" w:rsidP="00337453">
            <w:pPr>
              <w:rPr>
                <w:rFonts w:asciiTheme="minorHAnsi" w:hAnsiTheme="minorHAnsi" w:cstheme="minorHAnsi"/>
                <w:szCs w:val="22"/>
              </w:rPr>
            </w:pPr>
            <w:r w:rsidRPr="005B698F">
              <w:rPr>
                <w:rFonts w:asciiTheme="minorHAnsi" w:hAnsiTheme="minorHAnsi" w:cstheme="minorHAnsi"/>
                <w:szCs w:val="22"/>
              </w:rPr>
              <w:t>Provider</w:t>
            </w:r>
            <w:r w:rsidR="0013437D" w:rsidRPr="005B698F">
              <w:rPr>
                <w:rFonts w:asciiTheme="minorHAnsi" w:hAnsiTheme="minorHAnsi" w:cstheme="minorHAnsi"/>
                <w:szCs w:val="22"/>
              </w:rPr>
              <w:t xml:space="preserve">s </w:t>
            </w:r>
            <w:r w:rsidR="009B2B10" w:rsidRPr="005B698F">
              <w:rPr>
                <w:rFonts w:asciiTheme="minorHAnsi" w:hAnsiTheme="minorHAnsi" w:cstheme="minorHAnsi"/>
                <w:szCs w:val="22"/>
              </w:rPr>
              <w:t>must</w:t>
            </w:r>
            <w:r w:rsidR="0013437D" w:rsidRPr="005B698F">
              <w:rPr>
                <w:rFonts w:asciiTheme="minorHAnsi" w:hAnsiTheme="minorHAnsi" w:cstheme="minorHAnsi"/>
                <w:szCs w:val="22"/>
              </w:rPr>
              <w:t xml:space="preserve"> include the agreed </w:t>
            </w:r>
            <w:r w:rsidRPr="005B698F">
              <w:rPr>
                <w:rFonts w:asciiTheme="minorHAnsi" w:hAnsiTheme="minorHAnsi" w:cstheme="minorHAnsi"/>
                <w:szCs w:val="22"/>
              </w:rPr>
              <w:t>Contacts</w:t>
            </w:r>
            <w:r w:rsidR="0013437D" w:rsidRPr="005B698F">
              <w:rPr>
                <w:rFonts w:asciiTheme="minorHAnsi" w:hAnsiTheme="minorHAnsi" w:cstheme="minorHAnsi"/>
                <w:szCs w:val="22"/>
              </w:rPr>
              <w:t xml:space="preserve"> schedule in the Participant’s </w:t>
            </w:r>
            <w:r w:rsidR="00564681" w:rsidRPr="005B698F">
              <w:rPr>
                <w:rFonts w:asciiTheme="minorHAnsi" w:hAnsiTheme="minorHAnsi" w:cstheme="minorHAnsi"/>
                <w:szCs w:val="22"/>
              </w:rPr>
              <w:t>Job Plan</w:t>
            </w:r>
            <w:r w:rsidR="00F91DC6" w:rsidRPr="005B698F">
              <w:rPr>
                <w:rFonts w:asciiTheme="minorHAnsi" w:hAnsiTheme="minorHAnsi" w:cstheme="minorHAnsi"/>
                <w:szCs w:val="22"/>
              </w:rPr>
              <w:t>.</w:t>
            </w:r>
          </w:p>
          <w:p w14:paraId="0B3FB6A0" w14:textId="411567BC" w:rsidR="00A54D16" w:rsidRPr="005B698F" w:rsidRDefault="00A54D16" w:rsidP="00337453">
            <w:pPr>
              <w:rPr>
                <w:rFonts w:asciiTheme="minorHAnsi" w:hAnsiTheme="minorHAnsi" w:cstheme="minorHAnsi"/>
                <w:szCs w:val="22"/>
              </w:rPr>
            </w:pPr>
          </w:p>
        </w:tc>
      </w:tr>
      <w:tr w:rsidR="0013437D" w:rsidRPr="00AD041E" w14:paraId="7C95CD89" w14:textId="77777777" w:rsidTr="00D8738C">
        <w:trPr>
          <w:jc w:val="center"/>
        </w:trPr>
        <w:tc>
          <w:tcPr>
            <w:tcW w:w="1618" w:type="pct"/>
            <w:gridSpan w:val="2"/>
          </w:tcPr>
          <w:p w14:paraId="12C7B644" w14:textId="6B09053B" w:rsidR="0013437D" w:rsidRPr="005B698F" w:rsidRDefault="00CF0D53" w:rsidP="002D38C7">
            <w:pPr>
              <w:pStyle w:val="ListParagraph"/>
              <w:numPr>
                <w:ilvl w:val="0"/>
                <w:numId w:val="43"/>
              </w:numPr>
              <w:spacing w:after="240"/>
              <w:rPr>
                <w:rStyle w:val="Strong"/>
                <w:rFonts w:asciiTheme="minorHAnsi" w:eastAsia="Times New Roman" w:hAnsiTheme="minorHAnsi" w:cstheme="minorHAnsi"/>
                <w:sz w:val="22"/>
                <w:szCs w:val="22"/>
              </w:rPr>
            </w:pPr>
            <w:r w:rsidRPr="005B698F">
              <w:rPr>
                <w:rStyle w:val="Strong"/>
                <w:rFonts w:asciiTheme="minorHAnsi" w:eastAsia="Times New Roman" w:hAnsiTheme="minorHAnsi" w:cstheme="minorHAnsi"/>
                <w:sz w:val="22"/>
                <w:szCs w:val="22"/>
              </w:rPr>
              <w:t>Provider</w:t>
            </w:r>
          </w:p>
          <w:p w14:paraId="12A804A8" w14:textId="3B717DED" w:rsidR="0013437D" w:rsidRPr="005B698F" w:rsidRDefault="00760FF6" w:rsidP="00D9421E">
            <w:pPr>
              <w:spacing w:after="240"/>
              <w:rPr>
                <w:rFonts w:asciiTheme="minorHAnsi" w:hAnsiTheme="minorHAnsi" w:cstheme="minorHAnsi"/>
                <w:szCs w:val="22"/>
              </w:rPr>
            </w:pPr>
            <w:r>
              <w:rPr>
                <w:rFonts w:asciiTheme="minorHAnsi" w:hAnsiTheme="minorHAnsi" w:cstheme="minorHAnsi"/>
                <w:szCs w:val="22"/>
              </w:rPr>
              <w:t>P</w:t>
            </w:r>
            <w:r w:rsidR="0013437D" w:rsidRPr="005B698F">
              <w:rPr>
                <w:rFonts w:asciiTheme="minorHAnsi" w:hAnsiTheme="minorHAnsi" w:cstheme="minorHAnsi"/>
                <w:szCs w:val="22"/>
              </w:rPr>
              <w:t xml:space="preserve">rovide at least the minimum number of </w:t>
            </w:r>
            <w:r w:rsidR="00A14BF8" w:rsidRPr="005B698F">
              <w:rPr>
                <w:rFonts w:asciiTheme="minorHAnsi" w:hAnsiTheme="minorHAnsi" w:cstheme="minorHAnsi"/>
                <w:szCs w:val="22"/>
              </w:rPr>
              <w:t>Contacts</w:t>
            </w:r>
            <w:r w:rsidR="0013437D" w:rsidRPr="005B698F">
              <w:rPr>
                <w:rFonts w:asciiTheme="minorHAnsi" w:hAnsiTheme="minorHAnsi" w:cstheme="minorHAnsi"/>
                <w:szCs w:val="22"/>
              </w:rPr>
              <w:t xml:space="preserve"> </w:t>
            </w:r>
            <w:r w:rsidR="0003425A" w:rsidRPr="005B698F">
              <w:rPr>
                <w:rFonts w:asciiTheme="minorHAnsi" w:hAnsiTheme="minorHAnsi" w:cstheme="minorHAnsi"/>
                <w:szCs w:val="22"/>
              </w:rPr>
              <w:t xml:space="preserve">and in the specified modes </w:t>
            </w:r>
            <w:r w:rsidR="0013437D" w:rsidRPr="005B698F">
              <w:rPr>
                <w:rFonts w:asciiTheme="minorHAnsi" w:hAnsiTheme="minorHAnsi" w:cstheme="minorHAnsi"/>
                <w:szCs w:val="22"/>
              </w:rPr>
              <w:t>to each individual Participant</w:t>
            </w:r>
            <w:r w:rsidR="0003425A" w:rsidRPr="005B698F">
              <w:rPr>
                <w:rFonts w:asciiTheme="minorHAnsi" w:hAnsiTheme="minorHAnsi" w:cstheme="minorHAnsi"/>
                <w:szCs w:val="22"/>
              </w:rPr>
              <w:t>.</w:t>
            </w:r>
          </w:p>
          <w:p w14:paraId="52C74C1D" w14:textId="5F369975" w:rsidR="0013437D" w:rsidRPr="005B698F" w:rsidRDefault="00CC4EA0" w:rsidP="00D9421E">
            <w:pPr>
              <w:rPr>
                <w:rFonts w:asciiTheme="minorHAnsi" w:hAnsiTheme="minorHAnsi" w:cstheme="minorHAnsi"/>
                <w:i/>
                <w:szCs w:val="22"/>
              </w:rPr>
            </w:pPr>
            <w:r w:rsidRPr="005B698F">
              <w:rPr>
                <w:rFonts w:asciiTheme="minorHAnsi" w:hAnsiTheme="minorHAnsi" w:cstheme="minorHAnsi"/>
                <w:i/>
                <w:szCs w:val="22"/>
              </w:rPr>
              <w:t xml:space="preserve">Grant </w:t>
            </w:r>
            <w:r w:rsidR="00383C31" w:rsidRPr="005B698F">
              <w:rPr>
                <w:rFonts w:asciiTheme="minorHAnsi" w:hAnsiTheme="minorHAnsi" w:cstheme="minorHAnsi"/>
                <w:i/>
                <w:szCs w:val="22"/>
              </w:rPr>
              <w:t xml:space="preserve">Agreement </w:t>
            </w:r>
            <w:r w:rsidR="0013437D" w:rsidRPr="005B698F">
              <w:rPr>
                <w:rFonts w:asciiTheme="minorHAnsi" w:hAnsiTheme="minorHAnsi" w:cstheme="minorHAnsi"/>
                <w:i/>
                <w:szCs w:val="22"/>
              </w:rPr>
              <w:t xml:space="preserve"> References:</w:t>
            </w:r>
          </w:p>
          <w:p w14:paraId="42BFDF62" w14:textId="47F3D669" w:rsidR="0013437D" w:rsidRPr="005B698F" w:rsidRDefault="0013437D" w:rsidP="00063900">
            <w:pPr>
              <w:pStyle w:val="ListParagraph"/>
              <w:numPr>
                <w:ilvl w:val="0"/>
                <w:numId w:val="47"/>
              </w:numPr>
              <w:rPr>
                <w:rFonts w:asciiTheme="minorHAnsi" w:hAnsiTheme="minorHAnsi" w:cstheme="minorHAnsi"/>
                <w:sz w:val="22"/>
                <w:szCs w:val="22"/>
              </w:rPr>
            </w:pPr>
            <w:r w:rsidRPr="005B698F">
              <w:rPr>
                <w:rFonts w:asciiTheme="minorHAnsi" w:hAnsiTheme="minorHAnsi" w:cstheme="minorHAnsi"/>
                <w:sz w:val="22"/>
                <w:szCs w:val="22"/>
              </w:rPr>
              <w:t xml:space="preserve">Clause </w:t>
            </w:r>
            <w:r w:rsidR="00CC4EA0" w:rsidRPr="005B698F">
              <w:rPr>
                <w:rFonts w:asciiTheme="minorHAnsi" w:hAnsiTheme="minorHAnsi" w:cstheme="minorHAnsi"/>
                <w:sz w:val="22"/>
                <w:szCs w:val="22"/>
              </w:rPr>
              <w:t>93</w:t>
            </w:r>
            <w:r w:rsidRPr="005B698F">
              <w:rPr>
                <w:rFonts w:asciiTheme="minorHAnsi" w:hAnsiTheme="minorHAnsi" w:cstheme="minorHAnsi"/>
                <w:sz w:val="22"/>
                <w:szCs w:val="22"/>
              </w:rPr>
              <w:t xml:space="preserve">.1, Table 1 </w:t>
            </w:r>
          </w:p>
          <w:p w14:paraId="55E98D30" w14:textId="707547FE" w:rsidR="0013437D" w:rsidRPr="005B698F" w:rsidRDefault="0013437D" w:rsidP="00063900">
            <w:pPr>
              <w:pStyle w:val="ListParagraph"/>
              <w:numPr>
                <w:ilvl w:val="0"/>
                <w:numId w:val="47"/>
              </w:numPr>
              <w:rPr>
                <w:rFonts w:asciiTheme="minorHAnsi" w:hAnsiTheme="minorHAnsi" w:cstheme="minorHAnsi"/>
                <w:sz w:val="22"/>
                <w:szCs w:val="22"/>
              </w:rPr>
            </w:pPr>
            <w:r w:rsidRPr="005B698F">
              <w:rPr>
                <w:rFonts w:asciiTheme="minorHAnsi" w:hAnsiTheme="minorHAnsi" w:cstheme="minorHAnsi"/>
                <w:sz w:val="22"/>
                <w:szCs w:val="22"/>
              </w:rPr>
              <w:t xml:space="preserve">Clause </w:t>
            </w:r>
            <w:r w:rsidR="005146E0" w:rsidRPr="005B698F">
              <w:rPr>
                <w:rFonts w:asciiTheme="minorHAnsi" w:hAnsiTheme="minorHAnsi" w:cstheme="minorHAnsi"/>
                <w:sz w:val="22"/>
                <w:szCs w:val="22"/>
              </w:rPr>
              <w:t>93</w:t>
            </w:r>
            <w:r w:rsidRPr="005B698F">
              <w:rPr>
                <w:rFonts w:asciiTheme="minorHAnsi" w:hAnsiTheme="minorHAnsi" w:cstheme="minorHAnsi"/>
                <w:sz w:val="22"/>
                <w:szCs w:val="22"/>
              </w:rPr>
              <w:t xml:space="preserve">.2(a) </w:t>
            </w:r>
          </w:p>
          <w:p w14:paraId="7BDA5B6D" w14:textId="5E57D0E9" w:rsidR="00C156B5" w:rsidRPr="005B698F" w:rsidRDefault="0013437D" w:rsidP="00063900">
            <w:pPr>
              <w:pStyle w:val="ListParagraph"/>
              <w:numPr>
                <w:ilvl w:val="0"/>
                <w:numId w:val="47"/>
              </w:numPr>
              <w:rPr>
                <w:rFonts w:asciiTheme="minorHAnsi" w:hAnsiTheme="minorHAnsi" w:cstheme="minorHAnsi"/>
                <w:sz w:val="22"/>
                <w:szCs w:val="22"/>
              </w:rPr>
            </w:pPr>
            <w:r w:rsidRPr="005B698F">
              <w:rPr>
                <w:rFonts w:asciiTheme="minorHAnsi" w:hAnsiTheme="minorHAnsi" w:cstheme="minorHAnsi"/>
                <w:sz w:val="22"/>
                <w:szCs w:val="22"/>
              </w:rPr>
              <w:t xml:space="preserve">Clause </w:t>
            </w:r>
            <w:r w:rsidR="005146E0" w:rsidRPr="005B698F">
              <w:rPr>
                <w:rFonts w:asciiTheme="minorHAnsi" w:hAnsiTheme="minorHAnsi" w:cstheme="minorHAnsi"/>
                <w:sz w:val="22"/>
                <w:szCs w:val="22"/>
              </w:rPr>
              <w:t>93</w:t>
            </w:r>
            <w:r w:rsidRPr="005B698F">
              <w:rPr>
                <w:rFonts w:asciiTheme="minorHAnsi" w:hAnsiTheme="minorHAnsi" w:cstheme="minorHAnsi"/>
                <w:sz w:val="22"/>
                <w:szCs w:val="22"/>
              </w:rPr>
              <w:t>.5</w:t>
            </w:r>
          </w:p>
          <w:p w14:paraId="02F26182" w14:textId="77777777" w:rsidR="0013437D" w:rsidRPr="005B698F" w:rsidRDefault="00C156B5" w:rsidP="00063900">
            <w:pPr>
              <w:pStyle w:val="ListParagraph"/>
              <w:numPr>
                <w:ilvl w:val="0"/>
                <w:numId w:val="47"/>
              </w:numPr>
              <w:rPr>
                <w:rFonts w:asciiTheme="minorHAnsi" w:hAnsiTheme="minorHAnsi" w:cstheme="minorHAnsi"/>
                <w:sz w:val="22"/>
                <w:szCs w:val="22"/>
              </w:rPr>
            </w:pPr>
            <w:r w:rsidRPr="005B698F">
              <w:rPr>
                <w:rFonts w:asciiTheme="minorHAnsi" w:hAnsiTheme="minorHAnsi" w:cstheme="minorHAnsi"/>
                <w:sz w:val="22"/>
                <w:szCs w:val="22"/>
              </w:rPr>
              <w:t>Clause 93.6</w:t>
            </w:r>
            <w:r w:rsidR="0013437D" w:rsidRPr="005B698F">
              <w:rPr>
                <w:rFonts w:asciiTheme="minorHAnsi" w:hAnsiTheme="minorHAnsi" w:cstheme="minorHAnsi"/>
                <w:sz w:val="22"/>
                <w:szCs w:val="22"/>
              </w:rPr>
              <w:t xml:space="preserve"> </w:t>
            </w:r>
          </w:p>
          <w:p w14:paraId="279363E9" w14:textId="77777777" w:rsidR="00531744" w:rsidRPr="005B698F" w:rsidRDefault="00531744" w:rsidP="00063900">
            <w:pPr>
              <w:pStyle w:val="ListParagraph"/>
              <w:numPr>
                <w:ilvl w:val="0"/>
                <w:numId w:val="47"/>
              </w:numPr>
              <w:rPr>
                <w:rFonts w:asciiTheme="minorHAnsi" w:hAnsiTheme="minorHAnsi" w:cstheme="minorHAnsi"/>
                <w:sz w:val="22"/>
                <w:szCs w:val="22"/>
              </w:rPr>
            </w:pPr>
            <w:r w:rsidRPr="005B698F">
              <w:rPr>
                <w:rFonts w:asciiTheme="minorHAnsi" w:hAnsiTheme="minorHAnsi" w:cstheme="minorHAnsi"/>
                <w:sz w:val="22"/>
                <w:szCs w:val="22"/>
              </w:rPr>
              <w:t>Clause 93.7</w:t>
            </w:r>
          </w:p>
          <w:p w14:paraId="5C6CB783" w14:textId="77777777" w:rsidR="00E656EF" w:rsidRPr="005B698F" w:rsidRDefault="00E656EF" w:rsidP="00063900">
            <w:pPr>
              <w:pStyle w:val="ListParagraph"/>
              <w:numPr>
                <w:ilvl w:val="0"/>
                <w:numId w:val="47"/>
              </w:numPr>
              <w:rPr>
                <w:rFonts w:asciiTheme="minorHAnsi" w:hAnsiTheme="minorHAnsi" w:cstheme="minorHAnsi"/>
                <w:sz w:val="22"/>
                <w:szCs w:val="22"/>
              </w:rPr>
            </w:pPr>
            <w:r w:rsidRPr="005B698F">
              <w:rPr>
                <w:rFonts w:asciiTheme="minorHAnsi" w:hAnsiTheme="minorHAnsi" w:cstheme="minorHAnsi"/>
                <w:sz w:val="22"/>
                <w:szCs w:val="22"/>
              </w:rPr>
              <w:t>Clause 93.8</w:t>
            </w:r>
          </w:p>
          <w:p w14:paraId="51C91393" w14:textId="77777777" w:rsidR="0013437D" w:rsidRPr="005B698F" w:rsidRDefault="0013437D" w:rsidP="00D9421E">
            <w:pPr>
              <w:rPr>
                <w:rFonts w:asciiTheme="minorHAnsi" w:hAnsiTheme="minorHAnsi" w:cstheme="minorHAnsi"/>
                <w:szCs w:val="22"/>
              </w:rPr>
            </w:pPr>
          </w:p>
        </w:tc>
        <w:tc>
          <w:tcPr>
            <w:tcW w:w="3382" w:type="pct"/>
          </w:tcPr>
          <w:p w14:paraId="2A00D954" w14:textId="4CAA0415" w:rsidR="0013437D" w:rsidRPr="005B698F" w:rsidRDefault="0013437D" w:rsidP="00337453">
            <w:pPr>
              <w:rPr>
                <w:rFonts w:asciiTheme="minorHAnsi" w:hAnsiTheme="minorHAnsi" w:cstheme="minorHAnsi"/>
                <w:szCs w:val="22"/>
              </w:rPr>
            </w:pPr>
            <w:r w:rsidRPr="005B698F">
              <w:rPr>
                <w:rFonts w:asciiTheme="minorHAnsi" w:hAnsiTheme="minorHAnsi" w:cstheme="minorHAnsi"/>
                <w:szCs w:val="22"/>
              </w:rPr>
              <w:t xml:space="preserve">The </w:t>
            </w:r>
            <w:r w:rsidR="00CF0D53" w:rsidRPr="005B698F">
              <w:rPr>
                <w:rFonts w:asciiTheme="minorHAnsi" w:hAnsiTheme="minorHAnsi" w:cstheme="minorHAnsi"/>
                <w:szCs w:val="22"/>
              </w:rPr>
              <w:t>Provider</w:t>
            </w:r>
            <w:r w:rsidRPr="005B698F">
              <w:rPr>
                <w:rFonts w:asciiTheme="minorHAnsi" w:hAnsiTheme="minorHAnsi" w:cstheme="minorHAnsi"/>
                <w:szCs w:val="22"/>
              </w:rPr>
              <w:t xml:space="preserve"> must provide each Participant with at least the minimum mandatory number of </w:t>
            </w:r>
            <w:r w:rsidR="00A14BF8" w:rsidRPr="005B698F">
              <w:rPr>
                <w:rFonts w:asciiTheme="minorHAnsi" w:hAnsiTheme="minorHAnsi" w:cstheme="minorHAnsi"/>
                <w:szCs w:val="22"/>
              </w:rPr>
              <w:t>Contacts</w:t>
            </w:r>
            <w:r w:rsidRPr="005B698F">
              <w:rPr>
                <w:rFonts w:asciiTheme="minorHAnsi" w:hAnsiTheme="minorHAnsi" w:cstheme="minorHAnsi"/>
                <w:szCs w:val="22"/>
              </w:rPr>
              <w:t xml:space="preserve"> as set out in the table at </w:t>
            </w:r>
            <w:r w:rsidRPr="005B698F">
              <w:rPr>
                <w:rFonts w:asciiTheme="minorHAnsi" w:hAnsiTheme="minorHAnsi" w:cstheme="minorHAnsi"/>
                <w:szCs w:val="22"/>
                <w:u w:val="single"/>
              </w:rPr>
              <w:t>Attachment A</w:t>
            </w:r>
            <w:r w:rsidRPr="005B698F">
              <w:rPr>
                <w:rFonts w:asciiTheme="minorHAnsi" w:hAnsiTheme="minorHAnsi" w:cstheme="minorHAnsi"/>
                <w:szCs w:val="22"/>
              </w:rPr>
              <w:t>—</w:t>
            </w:r>
            <w:r w:rsidRPr="005B698F">
              <w:rPr>
                <w:rStyle w:val="Emphasis"/>
                <w:rFonts w:asciiTheme="minorHAnsi" w:hAnsiTheme="minorHAnsi" w:cstheme="minorHAnsi"/>
                <w:szCs w:val="22"/>
              </w:rPr>
              <w:t xml:space="preserve">Minimum </w:t>
            </w:r>
            <w:r w:rsidR="00A14BF8" w:rsidRPr="005B698F">
              <w:rPr>
                <w:rStyle w:val="Emphasis"/>
                <w:rFonts w:asciiTheme="minorHAnsi" w:hAnsiTheme="minorHAnsi" w:cstheme="minorHAnsi"/>
                <w:szCs w:val="22"/>
              </w:rPr>
              <w:t>Contacts</w:t>
            </w:r>
            <w:r w:rsidR="00EE126A" w:rsidRPr="005B698F">
              <w:rPr>
                <w:rStyle w:val="Emphasis"/>
                <w:rFonts w:asciiTheme="minorHAnsi" w:hAnsiTheme="minorHAnsi" w:cstheme="minorHAnsi"/>
                <w:szCs w:val="22"/>
              </w:rPr>
              <w:t>.</w:t>
            </w:r>
            <w:r w:rsidRPr="005B698F">
              <w:rPr>
                <w:rFonts w:asciiTheme="minorHAnsi" w:hAnsiTheme="minorHAnsi" w:cstheme="minorHAnsi"/>
                <w:i/>
                <w:szCs w:val="22"/>
              </w:rPr>
              <w:t xml:space="preserve"> </w:t>
            </w:r>
            <w:r w:rsidR="00150105" w:rsidRPr="005B698F">
              <w:rPr>
                <w:rFonts w:asciiTheme="minorHAnsi" w:hAnsiTheme="minorHAnsi" w:cstheme="minorHAnsi"/>
                <w:szCs w:val="22"/>
              </w:rPr>
              <w:t>Providers have access to reports to assist them to manage Participant Contacts and ensure all Participants receive minimum Contacts.</w:t>
            </w:r>
          </w:p>
          <w:p w14:paraId="07B74D2E" w14:textId="77777777" w:rsidR="00337453" w:rsidRPr="005B698F" w:rsidRDefault="00337453" w:rsidP="00337453">
            <w:pPr>
              <w:rPr>
                <w:rFonts w:asciiTheme="minorHAnsi" w:hAnsiTheme="minorHAnsi" w:cstheme="minorHAnsi"/>
                <w:i/>
                <w:szCs w:val="22"/>
              </w:rPr>
            </w:pPr>
          </w:p>
          <w:p w14:paraId="47215DFA" w14:textId="116DDAD0" w:rsidR="006A37F7" w:rsidRPr="005B698F" w:rsidRDefault="006A37F7" w:rsidP="00337453">
            <w:pPr>
              <w:rPr>
                <w:rFonts w:asciiTheme="minorHAnsi" w:hAnsiTheme="minorHAnsi" w:cstheme="minorHAnsi"/>
                <w:szCs w:val="22"/>
                <w:u w:val="single"/>
              </w:rPr>
            </w:pPr>
            <w:r w:rsidRPr="005B698F">
              <w:rPr>
                <w:rFonts w:asciiTheme="minorHAnsi" w:hAnsiTheme="minorHAnsi" w:cstheme="minorHAnsi"/>
                <w:szCs w:val="22"/>
                <w:u w:val="single"/>
              </w:rPr>
              <w:t>Minimum Contacts for Employment Assistance</w:t>
            </w:r>
          </w:p>
          <w:p w14:paraId="2E3013D6" w14:textId="6BCD8DA6" w:rsidR="00097C64" w:rsidRPr="005B698F" w:rsidRDefault="00097C64" w:rsidP="00337453">
            <w:pPr>
              <w:rPr>
                <w:rFonts w:asciiTheme="minorHAnsi" w:hAnsiTheme="minorHAnsi" w:cstheme="minorHAnsi"/>
                <w:szCs w:val="22"/>
              </w:rPr>
            </w:pPr>
            <w:r w:rsidRPr="005B698F">
              <w:rPr>
                <w:rFonts w:asciiTheme="minorHAnsi" w:hAnsiTheme="minorHAnsi" w:cstheme="minorHAnsi"/>
                <w:szCs w:val="22"/>
              </w:rPr>
              <w:t>For Participants in Employment Assistance (and Extended Employment Assistance if relevant)</w:t>
            </w:r>
            <w:r w:rsidR="006A37F7" w:rsidRPr="005B698F">
              <w:rPr>
                <w:rFonts w:asciiTheme="minorHAnsi" w:hAnsiTheme="minorHAnsi" w:cstheme="minorHAnsi"/>
                <w:szCs w:val="22"/>
              </w:rPr>
              <w:t xml:space="preserve"> </w:t>
            </w:r>
            <w:r w:rsidRPr="005B698F">
              <w:rPr>
                <w:rFonts w:asciiTheme="minorHAnsi" w:hAnsiTheme="minorHAnsi" w:cstheme="minorHAnsi"/>
                <w:szCs w:val="22"/>
              </w:rPr>
              <w:t>at least two Contacts must fall within each month of the claimable period</w:t>
            </w:r>
            <w:r w:rsidR="006A37F7" w:rsidRPr="005B698F">
              <w:rPr>
                <w:rFonts w:asciiTheme="minorHAnsi" w:hAnsiTheme="minorHAnsi" w:cstheme="minorHAnsi"/>
                <w:szCs w:val="22"/>
              </w:rPr>
              <w:t>.</w:t>
            </w:r>
          </w:p>
          <w:p w14:paraId="47C0190F" w14:textId="77777777" w:rsidR="00337453" w:rsidRPr="005B698F" w:rsidRDefault="00337453" w:rsidP="00337453">
            <w:pPr>
              <w:rPr>
                <w:rFonts w:asciiTheme="minorHAnsi" w:hAnsiTheme="minorHAnsi" w:cstheme="minorHAnsi"/>
                <w:szCs w:val="22"/>
              </w:rPr>
            </w:pPr>
          </w:p>
          <w:p w14:paraId="370E7B31" w14:textId="66D630FC" w:rsidR="00097C64" w:rsidRPr="005B698F" w:rsidRDefault="006A37F7" w:rsidP="00337453">
            <w:pPr>
              <w:rPr>
                <w:rFonts w:asciiTheme="minorHAnsi" w:hAnsiTheme="minorHAnsi" w:cstheme="minorHAnsi"/>
                <w:szCs w:val="22"/>
              </w:rPr>
            </w:pPr>
            <w:r w:rsidRPr="005B698F">
              <w:rPr>
                <w:rFonts w:asciiTheme="minorHAnsi" w:hAnsiTheme="minorHAnsi" w:cstheme="minorHAnsi"/>
                <w:szCs w:val="22"/>
              </w:rPr>
              <w:t>I</w:t>
            </w:r>
            <w:r w:rsidR="00097C64" w:rsidRPr="005B698F">
              <w:rPr>
                <w:rFonts w:asciiTheme="minorHAnsi" w:hAnsiTheme="minorHAnsi" w:cstheme="minorHAnsi"/>
                <w:szCs w:val="22"/>
              </w:rPr>
              <w:t xml:space="preserve">f at least two Contacts have not been delivered within each month of the claimable period then at least one Contact must fall within each month of the claimable period and there must be evidence in the Department’s IT Systems (in the Electronic </w:t>
            </w:r>
            <w:r w:rsidR="00334BA0">
              <w:rPr>
                <w:rFonts w:asciiTheme="minorHAnsi" w:hAnsiTheme="minorHAnsi" w:cstheme="minorHAnsi"/>
                <w:szCs w:val="22"/>
              </w:rPr>
              <w:t>Calendar</w:t>
            </w:r>
            <w:r w:rsidR="00097C64" w:rsidRPr="005B698F">
              <w:rPr>
                <w:rFonts w:asciiTheme="minorHAnsi" w:hAnsiTheme="minorHAnsi" w:cstheme="minorHAnsi"/>
                <w:szCs w:val="22"/>
              </w:rPr>
              <w:t>) of the DES Provider attempt(s) to schedule another Contact appointment with the Participant in each month of the same claimable period.</w:t>
            </w:r>
          </w:p>
          <w:p w14:paraId="5FE09150" w14:textId="77777777" w:rsidR="00337453" w:rsidRPr="005B698F" w:rsidRDefault="00337453" w:rsidP="00337453">
            <w:pPr>
              <w:rPr>
                <w:rFonts w:asciiTheme="minorHAnsi" w:hAnsiTheme="minorHAnsi" w:cstheme="minorHAnsi"/>
                <w:szCs w:val="22"/>
              </w:rPr>
            </w:pPr>
          </w:p>
          <w:p w14:paraId="1B075D6A" w14:textId="69E40FD2" w:rsidR="006A37F7" w:rsidRPr="005B698F" w:rsidRDefault="006A37F7" w:rsidP="00337453">
            <w:pPr>
              <w:keepNext/>
              <w:rPr>
                <w:rFonts w:asciiTheme="minorHAnsi" w:hAnsiTheme="minorHAnsi" w:cstheme="minorHAnsi"/>
                <w:szCs w:val="22"/>
                <w:u w:val="single"/>
              </w:rPr>
            </w:pPr>
            <w:r w:rsidRPr="005B698F">
              <w:rPr>
                <w:rFonts w:asciiTheme="minorHAnsi" w:hAnsiTheme="minorHAnsi" w:cstheme="minorHAnsi"/>
                <w:szCs w:val="22"/>
                <w:u w:val="single"/>
              </w:rPr>
              <w:lastRenderedPageBreak/>
              <w:t>Modes of Contact</w:t>
            </w:r>
          </w:p>
          <w:p w14:paraId="7D9E26B5" w14:textId="004E0A62" w:rsidR="00C156B5" w:rsidRPr="005B698F" w:rsidRDefault="00760FF6" w:rsidP="00337453">
            <w:pPr>
              <w:keepNext/>
              <w:rPr>
                <w:rFonts w:asciiTheme="minorHAnsi" w:hAnsiTheme="minorHAnsi" w:cstheme="minorHAnsi"/>
                <w:szCs w:val="22"/>
              </w:rPr>
            </w:pPr>
            <w:r>
              <w:rPr>
                <w:rFonts w:asciiTheme="minorHAnsi" w:hAnsiTheme="minorHAnsi" w:cstheme="minorHAnsi"/>
                <w:szCs w:val="22"/>
              </w:rPr>
              <w:t>Unless otherwise advised, t</w:t>
            </w:r>
            <w:r w:rsidR="00C156B5" w:rsidRPr="005B698F">
              <w:rPr>
                <w:rFonts w:asciiTheme="minorHAnsi" w:hAnsiTheme="minorHAnsi" w:cstheme="minorHAnsi"/>
                <w:szCs w:val="22"/>
              </w:rPr>
              <w:t>he Provider must conduct the following Contacts face-to-face with the Participant:</w:t>
            </w:r>
          </w:p>
          <w:p w14:paraId="373FDAA0" w14:textId="30847D57" w:rsidR="00C156B5" w:rsidRPr="005B698F" w:rsidRDefault="00413F2C" w:rsidP="00337453">
            <w:pPr>
              <w:pStyle w:val="ListParagraph"/>
              <w:keepNext/>
              <w:numPr>
                <w:ilvl w:val="0"/>
                <w:numId w:val="41"/>
              </w:numPr>
              <w:rPr>
                <w:rFonts w:asciiTheme="minorHAnsi" w:hAnsiTheme="minorHAnsi" w:cstheme="minorHAnsi"/>
                <w:sz w:val="22"/>
                <w:szCs w:val="22"/>
              </w:rPr>
            </w:pPr>
            <w:r w:rsidRPr="005B698F">
              <w:rPr>
                <w:rFonts w:asciiTheme="minorHAnsi" w:hAnsiTheme="minorHAnsi" w:cstheme="minorHAnsi"/>
                <w:sz w:val="22"/>
                <w:szCs w:val="22"/>
              </w:rPr>
              <w:t>t</w:t>
            </w:r>
            <w:r w:rsidR="00C156B5" w:rsidRPr="005B698F">
              <w:rPr>
                <w:rFonts w:asciiTheme="minorHAnsi" w:hAnsiTheme="minorHAnsi" w:cstheme="minorHAnsi"/>
                <w:sz w:val="22"/>
                <w:szCs w:val="22"/>
              </w:rPr>
              <w:t xml:space="preserve">he </w:t>
            </w:r>
            <w:r w:rsidR="00DD4C34" w:rsidRPr="005B698F">
              <w:rPr>
                <w:rFonts w:asciiTheme="minorHAnsi" w:hAnsiTheme="minorHAnsi" w:cstheme="minorHAnsi"/>
                <w:sz w:val="22"/>
                <w:szCs w:val="22"/>
              </w:rPr>
              <w:t>Initial</w:t>
            </w:r>
            <w:r w:rsidR="00C156B5" w:rsidRPr="005B698F">
              <w:rPr>
                <w:rFonts w:asciiTheme="minorHAnsi" w:hAnsiTheme="minorHAnsi" w:cstheme="minorHAnsi"/>
                <w:sz w:val="22"/>
                <w:szCs w:val="22"/>
              </w:rPr>
              <w:t xml:space="preserve"> Interview;</w:t>
            </w:r>
          </w:p>
          <w:p w14:paraId="27B3031E" w14:textId="52BEB695" w:rsidR="00C156B5" w:rsidRPr="005B698F" w:rsidRDefault="00413F2C" w:rsidP="00337453">
            <w:pPr>
              <w:pStyle w:val="ListParagraph"/>
              <w:keepNext/>
              <w:numPr>
                <w:ilvl w:val="0"/>
                <w:numId w:val="41"/>
              </w:numPr>
              <w:rPr>
                <w:rFonts w:asciiTheme="minorHAnsi" w:hAnsiTheme="minorHAnsi" w:cstheme="minorHAnsi"/>
                <w:sz w:val="22"/>
                <w:szCs w:val="22"/>
              </w:rPr>
            </w:pPr>
            <w:r w:rsidRPr="005B698F">
              <w:rPr>
                <w:rFonts w:asciiTheme="minorHAnsi" w:hAnsiTheme="minorHAnsi" w:cstheme="minorHAnsi"/>
                <w:sz w:val="22"/>
                <w:szCs w:val="22"/>
              </w:rPr>
              <w:t>t</w:t>
            </w:r>
            <w:r w:rsidR="00C156B5" w:rsidRPr="005B698F">
              <w:rPr>
                <w:rFonts w:asciiTheme="minorHAnsi" w:hAnsiTheme="minorHAnsi" w:cstheme="minorHAnsi"/>
                <w:sz w:val="22"/>
                <w:szCs w:val="22"/>
              </w:rPr>
              <w:t xml:space="preserve">he </w:t>
            </w:r>
            <w:r w:rsidR="00DD4C34" w:rsidRPr="005B698F">
              <w:rPr>
                <w:rFonts w:asciiTheme="minorHAnsi" w:hAnsiTheme="minorHAnsi" w:cstheme="minorHAnsi"/>
                <w:sz w:val="22"/>
                <w:szCs w:val="22"/>
              </w:rPr>
              <w:t>Initial</w:t>
            </w:r>
            <w:r w:rsidR="00C156B5" w:rsidRPr="005B698F">
              <w:rPr>
                <w:rFonts w:asciiTheme="minorHAnsi" w:hAnsiTheme="minorHAnsi" w:cstheme="minorHAnsi"/>
                <w:sz w:val="22"/>
                <w:szCs w:val="22"/>
              </w:rPr>
              <w:t xml:space="preserve"> Interview for a New Program;</w:t>
            </w:r>
          </w:p>
          <w:p w14:paraId="198B6B52" w14:textId="77777777" w:rsidR="00C156B5" w:rsidRPr="005B698F" w:rsidRDefault="00413F2C" w:rsidP="00337453">
            <w:pPr>
              <w:pStyle w:val="ListParagraph"/>
              <w:keepNext/>
              <w:numPr>
                <w:ilvl w:val="0"/>
                <w:numId w:val="41"/>
              </w:numPr>
              <w:rPr>
                <w:rFonts w:asciiTheme="minorHAnsi" w:hAnsiTheme="minorHAnsi" w:cstheme="minorHAnsi"/>
                <w:sz w:val="22"/>
                <w:szCs w:val="22"/>
              </w:rPr>
            </w:pPr>
            <w:r w:rsidRPr="005B698F">
              <w:rPr>
                <w:rFonts w:asciiTheme="minorHAnsi" w:hAnsiTheme="minorHAnsi" w:cstheme="minorHAnsi"/>
                <w:sz w:val="22"/>
                <w:szCs w:val="22"/>
              </w:rPr>
              <w:t>t</w:t>
            </w:r>
            <w:r w:rsidR="00C156B5" w:rsidRPr="005B698F">
              <w:rPr>
                <w:rFonts w:asciiTheme="minorHAnsi" w:hAnsiTheme="minorHAnsi" w:cstheme="minorHAnsi"/>
                <w:sz w:val="22"/>
                <w:szCs w:val="22"/>
              </w:rPr>
              <w:t xml:space="preserve">he first Contact following Re-engagement; and </w:t>
            </w:r>
          </w:p>
          <w:p w14:paraId="77629653" w14:textId="3584C847" w:rsidR="00E5672E" w:rsidRPr="005B698F" w:rsidRDefault="00413F2C" w:rsidP="008B0234">
            <w:pPr>
              <w:pStyle w:val="ListParagraph"/>
              <w:keepNext/>
              <w:numPr>
                <w:ilvl w:val="0"/>
                <w:numId w:val="41"/>
              </w:numPr>
              <w:rPr>
                <w:rFonts w:asciiTheme="minorHAnsi" w:hAnsiTheme="minorHAnsi" w:cstheme="minorHAnsi"/>
                <w:sz w:val="22"/>
                <w:szCs w:val="22"/>
              </w:rPr>
            </w:pPr>
            <w:r w:rsidRPr="005B698F">
              <w:rPr>
                <w:rFonts w:asciiTheme="minorHAnsi" w:hAnsiTheme="minorHAnsi" w:cstheme="minorHAnsi"/>
                <w:sz w:val="22"/>
                <w:szCs w:val="22"/>
              </w:rPr>
              <w:t>t</w:t>
            </w:r>
            <w:r w:rsidR="00C156B5" w:rsidRPr="005B698F">
              <w:rPr>
                <w:rFonts w:asciiTheme="minorHAnsi" w:hAnsiTheme="minorHAnsi" w:cstheme="minorHAnsi"/>
                <w:sz w:val="22"/>
                <w:szCs w:val="22"/>
              </w:rPr>
              <w:t>he first Contact following a Change in Circumstances Reassessment or a Program Review</w:t>
            </w:r>
            <w:r w:rsidR="000748F2" w:rsidRPr="005B698F">
              <w:rPr>
                <w:rFonts w:asciiTheme="minorHAnsi" w:hAnsiTheme="minorHAnsi" w:cstheme="minorHAnsi"/>
                <w:sz w:val="22"/>
                <w:szCs w:val="22"/>
              </w:rPr>
              <w:t>,</w:t>
            </w:r>
            <w:r w:rsidR="00337453" w:rsidRPr="005B698F">
              <w:rPr>
                <w:rFonts w:asciiTheme="minorHAnsi" w:hAnsiTheme="minorHAnsi" w:cstheme="minorHAnsi"/>
                <w:sz w:val="22"/>
                <w:szCs w:val="22"/>
              </w:rPr>
              <w:t xml:space="preserve"> </w:t>
            </w:r>
            <w:r w:rsidR="00E5672E" w:rsidRPr="005B698F">
              <w:rPr>
                <w:rFonts w:asciiTheme="minorHAnsi" w:hAnsiTheme="minorHAnsi" w:cstheme="minorHAnsi"/>
                <w:sz w:val="22"/>
                <w:szCs w:val="22"/>
              </w:rPr>
              <w:t xml:space="preserve">except in circumstances as set out in </w:t>
            </w:r>
            <w:r w:rsidR="00185C33" w:rsidRPr="005B698F">
              <w:rPr>
                <w:rFonts w:asciiTheme="minorHAnsi" w:hAnsiTheme="minorHAnsi" w:cstheme="minorHAnsi"/>
                <w:sz w:val="22"/>
                <w:szCs w:val="22"/>
              </w:rPr>
              <w:t>Clause</w:t>
            </w:r>
            <w:r w:rsidR="00E5672E" w:rsidRPr="005B698F">
              <w:rPr>
                <w:rFonts w:asciiTheme="minorHAnsi" w:hAnsiTheme="minorHAnsi" w:cstheme="minorHAnsi"/>
                <w:sz w:val="22"/>
                <w:szCs w:val="22"/>
              </w:rPr>
              <w:t xml:space="preserve"> 93.</w:t>
            </w:r>
            <w:r w:rsidR="00A432C8" w:rsidRPr="005B698F">
              <w:rPr>
                <w:rFonts w:asciiTheme="minorHAnsi" w:hAnsiTheme="minorHAnsi" w:cstheme="minorHAnsi"/>
                <w:sz w:val="22"/>
                <w:szCs w:val="22"/>
              </w:rPr>
              <w:t>5</w:t>
            </w:r>
            <w:r w:rsidR="00E5672E" w:rsidRPr="005B698F">
              <w:rPr>
                <w:rFonts w:asciiTheme="minorHAnsi" w:hAnsiTheme="minorHAnsi" w:cstheme="minorHAnsi"/>
                <w:sz w:val="22"/>
                <w:szCs w:val="22"/>
              </w:rPr>
              <w:t>.</w:t>
            </w:r>
          </w:p>
          <w:p w14:paraId="7FA9D0D7" w14:textId="2A141313" w:rsidR="00760FF6" w:rsidRDefault="00760FF6" w:rsidP="00337453">
            <w:pPr>
              <w:rPr>
                <w:rFonts w:asciiTheme="minorHAnsi" w:hAnsiTheme="minorHAnsi" w:cstheme="minorHAnsi"/>
                <w:szCs w:val="22"/>
              </w:rPr>
            </w:pPr>
            <w:r w:rsidRPr="00BF78FE">
              <w:rPr>
                <w:rFonts w:asciiTheme="minorHAnsi" w:hAnsiTheme="minorHAnsi" w:cstheme="minorHAnsi"/>
                <w:b/>
                <w:szCs w:val="22"/>
              </w:rPr>
              <w:t>Note</w:t>
            </w:r>
            <w:r>
              <w:rPr>
                <w:rFonts w:asciiTheme="minorHAnsi" w:hAnsiTheme="minorHAnsi" w:cstheme="minorHAnsi"/>
                <w:szCs w:val="22"/>
              </w:rPr>
              <w:t xml:space="preserve">: In response to COVID-19, the Department advised this requirement was relaxed and that these Contacts could occur by alternative modes where needed. </w:t>
            </w:r>
            <w:r w:rsidR="008A76E1">
              <w:rPr>
                <w:rFonts w:asciiTheme="minorHAnsi" w:hAnsiTheme="minorHAnsi" w:cstheme="minorHAnsi"/>
                <w:szCs w:val="22"/>
              </w:rPr>
              <w:t>The Department will clearly advise providers if and when this flexibility is lifted.</w:t>
            </w:r>
          </w:p>
          <w:p w14:paraId="08C18CBC" w14:textId="77777777" w:rsidR="00760FF6" w:rsidRDefault="00760FF6" w:rsidP="00337453">
            <w:pPr>
              <w:rPr>
                <w:rFonts w:asciiTheme="minorHAnsi" w:hAnsiTheme="minorHAnsi" w:cstheme="minorHAnsi"/>
                <w:szCs w:val="22"/>
              </w:rPr>
            </w:pPr>
          </w:p>
          <w:p w14:paraId="1C2DF04E" w14:textId="4CF112CA" w:rsidR="00597536" w:rsidRPr="005B698F" w:rsidRDefault="00597536" w:rsidP="00337453">
            <w:pPr>
              <w:rPr>
                <w:rFonts w:asciiTheme="minorHAnsi" w:hAnsiTheme="minorHAnsi" w:cstheme="minorHAnsi"/>
                <w:szCs w:val="22"/>
              </w:rPr>
            </w:pPr>
            <w:r w:rsidRPr="005B698F">
              <w:rPr>
                <w:rFonts w:asciiTheme="minorHAnsi" w:hAnsiTheme="minorHAnsi" w:cstheme="minorHAnsi"/>
                <w:szCs w:val="22"/>
              </w:rPr>
              <w:t>Subsequent Contacts can be conducted in alternative modes as agreed by the Participant and the Provider in the following modes:</w:t>
            </w:r>
          </w:p>
          <w:p w14:paraId="2968A772" w14:textId="436EC506" w:rsidR="00597536" w:rsidRPr="005B698F" w:rsidRDefault="00597536" w:rsidP="005B0C04">
            <w:pPr>
              <w:pStyle w:val="ListParagraph"/>
              <w:numPr>
                <w:ilvl w:val="0"/>
                <w:numId w:val="41"/>
              </w:numPr>
              <w:rPr>
                <w:rFonts w:asciiTheme="minorHAnsi" w:hAnsiTheme="minorHAnsi" w:cstheme="minorHAnsi"/>
                <w:sz w:val="22"/>
                <w:szCs w:val="22"/>
              </w:rPr>
            </w:pPr>
            <w:r w:rsidRPr="005B698F">
              <w:rPr>
                <w:rFonts w:asciiTheme="minorHAnsi" w:hAnsiTheme="minorHAnsi" w:cstheme="minorHAnsi"/>
                <w:sz w:val="22"/>
                <w:szCs w:val="22"/>
              </w:rPr>
              <w:t>face-to-face</w:t>
            </w:r>
            <w:r w:rsidR="00A60E07" w:rsidRPr="005B698F">
              <w:rPr>
                <w:rFonts w:asciiTheme="minorHAnsi" w:hAnsiTheme="minorHAnsi" w:cstheme="minorHAnsi"/>
                <w:sz w:val="22"/>
                <w:szCs w:val="22"/>
              </w:rPr>
              <w:t>;</w:t>
            </w:r>
          </w:p>
          <w:p w14:paraId="2EEC825A" w14:textId="77777777" w:rsidR="00597536" w:rsidRPr="005B698F" w:rsidRDefault="00597536" w:rsidP="005B0C04">
            <w:pPr>
              <w:pStyle w:val="ListParagraph"/>
              <w:numPr>
                <w:ilvl w:val="0"/>
                <w:numId w:val="41"/>
              </w:numPr>
              <w:rPr>
                <w:rFonts w:asciiTheme="minorHAnsi" w:hAnsiTheme="minorHAnsi" w:cstheme="minorHAnsi"/>
                <w:sz w:val="22"/>
                <w:szCs w:val="22"/>
              </w:rPr>
            </w:pPr>
            <w:r w:rsidRPr="005B698F">
              <w:rPr>
                <w:rFonts w:asciiTheme="minorHAnsi" w:hAnsiTheme="minorHAnsi" w:cstheme="minorHAnsi"/>
                <w:sz w:val="22"/>
                <w:szCs w:val="22"/>
              </w:rPr>
              <w:t xml:space="preserve">by </w:t>
            </w:r>
            <w:r w:rsidR="00273410" w:rsidRPr="005B698F">
              <w:rPr>
                <w:rFonts w:asciiTheme="minorHAnsi" w:hAnsiTheme="minorHAnsi" w:cstheme="minorHAnsi"/>
                <w:sz w:val="22"/>
                <w:szCs w:val="22"/>
              </w:rPr>
              <w:t>tele</w:t>
            </w:r>
            <w:r w:rsidRPr="005B698F">
              <w:rPr>
                <w:rFonts w:asciiTheme="minorHAnsi" w:hAnsiTheme="minorHAnsi" w:cstheme="minorHAnsi"/>
                <w:sz w:val="22"/>
                <w:szCs w:val="22"/>
              </w:rPr>
              <w:t>phone; or</w:t>
            </w:r>
          </w:p>
          <w:p w14:paraId="2CCA1630" w14:textId="5F7B3217" w:rsidR="00AF2C9E" w:rsidRPr="005B698F" w:rsidRDefault="00597536" w:rsidP="007A2F7A">
            <w:pPr>
              <w:pStyle w:val="ListParagraph"/>
              <w:numPr>
                <w:ilvl w:val="0"/>
                <w:numId w:val="41"/>
              </w:numPr>
              <w:spacing w:after="120"/>
              <w:ind w:left="714" w:hanging="357"/>
              <w:rPr>
                <w:rFonts w:asciiTheme="minorHAnsi" w:hAnsiTheme="minorHAnsi" w:cstheme="minorHAnsi"/>
                <w:sz w:val="22"/>
                <w:szCs w:val="22"/>
              </w:rPr>
            </w:pPr>
            <w:r w:rsidRPr="005B698F">
              <w:rPr>
                <w:rFonts w:asciiTheme="minorHAnsi" w:hAnsiTheme="minorHAnsi" w:cstheme="minorHAnsi"/>
                <w:sz w:val="22"/>
                <w:szCs w:val="22"/>
              </w:rPr>
              <w:t>by video conference.</w:t>
            </w:r>
          </w:p>
          <w:p w14:paraId="6024FC34" w14:textId="576AAA45" w:rsidR="006A37F7" w:rsidRPr="005B698F" w:rsidRDefault="00B95E7E" w:rsidP="00EF2492">
            <w:pPr>
              <w:rPr>
                <w:rFonts w:asciiTheme="minorHAnsi" w:hAnsiTheme="minorHAnsi" w:cstheme="minorHAnsi"/>
                <w:szCs w:val="22"/>
              </w:rPr>
            </w:pPr>
            <w:r w:rsidRPr="005B698F">
              <w:rPr>
                <w:rFonts w:asciiTheme="minorHAnsi" w:hAnsiTheme="minorHAnsi" w:cstheme="minorHAnsi"/>
                <w:szCs w:val="22"/>
              </w:rPr>
              <w:t xml:space="preserve">The Provider must record the Participant’s preferred mode of Contacts in the Department’s IT Systems. </w:t>
            </w:r>
            <w:r w:rsidR="00EF2492" w:rsidRPr="00EF2492">
              <w:rPr>
                <w:rFonts w:asciiTheme="minorHAnsi" w:hAnsiTheme="minorHAnsi" w:cstheme="minorHAnsi"/>
                <w:szCs w:val="22"/>
              </w:rPr>
              <w:t>This is located in ESSWeb under Job Seeker Calendar &gt; Job Seeker Calendar Settin</w:t>
            </w:r>
            <w:r w:rsidR="00C63BE9">
              <w:rPr>
                <w:rFonts w:asciiTheme="minorHAnsi" w:hAnsiTheme="minorHAnsi" w:cstheme="minorHAnsi"/>
                <w:szCs w:val="22"/>
              </w:rPr>
              <w:t xml:space="preserve">gs&gt; Preferred Contact Method.  </w:t>
            </w:r>
            <w:r w:rsidR="00A02C4D" w:rsidRPr="005B698F">
              <w:rPr>
                <w:rFonts w:asciiTheme="minorHAnsi" w:hAnsiTheme="minorHAnsi" w:cstheme="minorHAnsi"/>
                <w:szCs w:val="22"/>
              </w:rPr>
              <w:t>For more information on Contact</w:t>
            </w:r>
            <w:r w:rsidR="00386E5C" w:rsidRPr="005B698F">
              <w:rPr>
                <w:rFonts w:asciiTheme="minorHAnsi" w:hAnsiTheme="minorHAnsi" w:cstheme="minorHAnsi"/>
                <w:szCs w:val="22"/>
              </w:rPr>
              <w:t xml:space="preserve">s </w:t>
            </w:r>
            <w:r w:rsidR="00A02C4D" w:rsidRPr="005B698F">
              <w:rPr>
                <w:rFonts w:asciiTheme="minorHAnsi" w:hAnsiTheme="minorHAnsi" w:cstheme="minorHAnsi"/>
                <w:szCs w:val="22"/>
              </w:rPr>
              <w:t xml:space="preserve">during Ongoing Support please refer to the </w:t>
            </w:r>
            <w:r w:rsidR="00A02C4D" w:rsidRPr="005B698F">
              <w:rPr>
                <w:rFonts w:asciiTheme="minorHAnsi" w:hAnsiTheme="minorHAnsi" w:cstheme="minorHAnsi"/>
                <w:i/>
                <w:szCs w:val="22"/>
              </w:rPr>
              <w:t>Ongoing Support Guidelines</w:t>
            </w:r>
            <w:r w:rsidR="00A02C4D" w:rsidRPr="005B698F">
              <w:rPr>
                <w:rFonts w:asciiTheme="minorHAnsi" w:hAnsiTheme="minorHAnsi" w:cstheme="minorHAnsi"/>
                <w:szCs w:val="22"/>
              </w:rPr>
              <w:t>.</w:t>
            </w:r>
          </w:p>
          <w:p w14:paraId="06A2D2EB" w14:textId="77777777" w:rsidR="00337453" w:rsidRPr="005B698F" w:rsidRDefault="00337453" w:rsidP="00337453">
            <w:pPr>
              <w:rPr>
                <w:rFonts w:asciiTheme="minorHAnsi" w:hAnsiTheme="minorHAnsi" w:cstheme="minorHAnsi"/>
                <w:szCs w:val="22"/>
              </w:rPr>
            </w:pPr>
          </w:p>
          <w:p w14:paraId="39E83719" w14:textId="61014D38" w:rsidR="006A37F7" w:rsidRPr="005B698F" w:rsidRDefault="007A2F7A" w:rsidP="00337453">
            <w:pPr>
              <w:rPr>
                <w:rFonts w:asciiTheme="minorHAnsi" w:hAnsiTheme="minorHAnsi" w:cstheme="minorHAnsi"/>
                <w:szCs w:val="22"/>
                <w:u w:val="single"/>
              </w:rPr>
            </w:pPr>
            <w:r w:rsidRPr="005B698F">
              <w:rPr>
                <w:rFonts w:asciiTheme="minorHAnsi" w:hAnsiTheme="minorHAnsi" w:cstheme="minorHAnsi"/>
                <w:szCs w:val="22"/>
                <w:u w:val="single"/>
              </w:rPr>
              <w:t>Minimum Contacts and</w:t>
            </w:r>
            <w:r w:rsidR="006A37F7" w:rsidRPr="005B698F">
              <w:rPr>
                <w:rFonts w:asciiTheme="minorHAnsi" w:hAnsiTheme="minorHAnsi" w:cstheme="minorHAnsi"/>
                <w:szCs w:val="22"/>
                <w:u w:val="single"/>
              </w:rPr>
              <w:t xml:space="preserve"> Job Plans</w:t>
            </w:r>
          </w:p>
          <w:p w14:paraId="121658FA" w14:textId="32130DF5" w:rsidR="006A37F7" w:rsidRPr="005B698F" w:rsidRDefault="0013437D" w:rsidP="00337453">
            <w:pPr>
              <w:rPr>
                <w:rFonts w:asciiTheme="minorHAnsi" w:hAnsiTheme="minorHAnsi" w:cstheme="minorHAnsi"/>
                <w:szCs w:val="22"/>
              </w:rPr>
            </w:pPr>
            <w:r w:rsidRPr="005B698F">
              <w:rPr>
                <w:rFonts w:asciiTheme="minorHAnsi" w:hAnsiTheme="minorHAnsi" w:cstheme="minorHAnsi"/>
                <w:szCs w:val="22"/>
              </w:rPr>
              <w:t xml:space="preserve">It is the responsibility of the </w:t>
            </w:r>
            <w:r w:rsidR="00CF0D53" w:rsidRPr="005B698F">
              <w:rPr>
                <w:rFonts w:asciiTheme="minorHAnsi" w:hAnsiTheme="minorHAnsi" w:cstheme="minorHAnsi"/>
                <w:szCs w:val="22"/>
              </w:rPr>
              <w:t>Provider</w:t>
            </w:r>
            <w:r w:rsidRPr="005B698F">
              <w:rPr>
                <w:rFonts w:asciiTheme="minorHAnsi" w:hAnsiTheme="minorHAnsi" w:cstheme="minorHAnsi"/>
                <w:szCs w:val="22"/>
              </w:rPr>
              <w:t xml:space="preserve"> to ensure that each Participant is provided the number of </w:t>
            </w:r>
            <w:r w:rsidR="00A14BF8" w:rsidRPr="005B698F">
              <w:rPr>
                <w:rFonts w:asciiTheme="minorHAnsi" w:hAnsiTheme="minorHAnsi" w:cstheme="minorHAnsi"/>
                <w:szCs w:val="22"/>
              </w:rPr>
              <w:t>Contacts</w:t>
            </w:r>
            <w:r w:rsidRPr="005B698F">
              <w:rPr>
                <w:rFonts w:asciiTheme="minorHAnsi" w:hAnsiTheme="minorHAnsi" w:cstheme="minorHAnsi"/>
                <w:szCs w:val="22"/>
              </w:rPr>
              <w:t xml:space="preserve"> required to successfully complete the activities in their </w:t>
            </w:r>
            <w:r w:rsidR="00564681" w:rsidRPr="005B698F">
              <w:rPr>
                <w:rFonts w:asciiTheme="minorHAnsi" w:hAnsiTheme="minorHAnsi" w:cstheme="minorHAnsi"/>
                <w:szCs w:val="22"/>
              </w:rPr>
              <w:t>Job Plan</w:t>
            </w:r>
            <w:r w:rsidR="00D60372" w:rsidRPr="005B698F">
              <w:rPr>
                <w:rFonts w:asciiTheme="minorHAnsi" w:hAnsiTheme="minorHAnsi" w:cstheme="minorHAnsi"/>
                <w:szCs w:val="22"/>
              </w:rPr>
              <w:t>.</w:t>
            </w:r>
          </w:p>
          <w:p w14:paraId="29F53B2E" w14:textId="77777777" w:rsidR="00337453" w:rsidRPr="005B698F" w:rsidRDefault="00337453" w:rsidP="00337453">
            <w:pPr>
              <w:rPr>
                <w:rFonts w:asciiTheme="minorHAnsi" w:hAnsiTheme="minorHAnsi" w:cstheme="minorHAnsi"/>
                <w:szCs w:val="22"/>
              </w:rPr>
            </w:pPr>
          </w:p>
          <w:p w14:paraId="66B65989" w14:textId="00C5381C" w:rsidR="00D9421E" w:rsidRPr="005B698F" w:rsidRDefault="00BE7D63" w:rsidP="00337453">
            <w:pPr>
              <w:rPr>
                <w:rFonts w:asciiTheme="minorHAnsi" w:hAnsiTheme="minorHAnsi" w:cstheme="minorHAnsi"/>
                <w:szCs w:val="22"/>
              </w:rPr>
            </w:pPr>
            <w:r w:rsidRPr="005B698F">
              <w:rPr>
                <w:rFonts w:asciiTheme="minorHAnsi" w:hAnsiTheme="minorHAnsi" w:cstheme="minorHAnsi"/>
                <w:szCs w:val="22"/>
              </w:rPr>
              <w:t>Please note, where Job Plan a</w:t>
            </w:r>
            <w:r w:rsidR="00DD4C34" w:rsidRPr="005B698F">
              <w:rPr>
                <w:rFonts w:asciiTheme="minorHAnsi" w:hAnsiTheme="minorHAnsi" w:cstheme="minorHAnsi"/>
                <w:szCs w:val="22"/>
              </w:rPr>
              <w:t>ctivity code “AI09 - Attend DES Appointments Contacts “weekly or fortnightly,”</w:t>
            </w:r>
            <w:r w:rsidR="00DD4C34" w:rsidRPr="00A54D16">
              <w:rPr>
                <w:b/>
                <w:bCs/>
              </w:rPr>
              <w:t xml:space="preserve"> </w:t>
            </w:r>
            <w:r w:rsidR="00DD4C34" w:rsidRPr="005B698F">
              <w:rPr>
                <w:rFonts w:asciiTheme="minorHAnsi" w:hAnsiTheme="minorHAnsi" w:cstheme="minorHAnsi"/>
                <w:szCs w:val="22"/>
              </w:rPr>
              <w:t xml:space="preserve">is inappropriate because the DES Provider has decided to deliver the Contacts under the flexible Contacts arrangement, the activity code </w:t>
            </w:r>
            <w:r w:rsidR="0085096F" w:rsidRPr="005B698F">
              <w:rPr>
                <w:rFonts w:asciiTheme="minorHAnsi" w:hAnsiTheme="minorHAnsi" w:cstheme="minorHAnsi"/>
                <w:szCs w:val="22"/>
              </w:rPr>
              <w:t>“FTXT</w:t>
            </w:r>
            <w:r w:rsidR="00DD4C34" w:rsidRPr="005B698F">
              <w:rPr>
                <w:rFonts w:asciiTheme="minorHAnsi" w:hAnsiTheme="minorHAnsi" w:cstheme="minorHAnsi"/>
                <w:szCs w:val="22"/>
              </w:rPr>
              <w:t xml:space="preserve"> - Free Text</w:t>
            </w:r>
            <w:r w:rsidR="00DD4C34" w:rsidRPr="00A54D16">
              <w:rPr>
                <w:b/>
                <w:bCs/>
              </w:rPr>
              <w:t xml:space="preserve">” </w:t>
            </w:r>
            <w:r w:rsidR="00DD4C34" w:rsidRPr="005B698F">
              <w:rPr>
                <w:rFonts w:asciiTheme="minorHAnsi" w:hAnsiTheme="minorHAnsi" w:cstheme="minorHAnsi"/>
                <w:szCs w:val="22"/>
              </w:rPr>
              <w:t xml:space="preserve">should be used with the following text – </w:t>
            </w:r>
            <w:r w:rsidR="0085096F" w:rsidRPr="005B698F">
              <w:rPr>
                <w:rFonts w:asciiTheme="minorHAnsi" w:hAnsiTheme="minorHAnsi" w:cstheme="minorHAnsi"/>
                <w:szCs w:val="22"/>
              </w:rPr>
              <w:t>“I</w:t>
            </w:r>
            <w:r w:rsidR="00DD4C34" w:rsidRPr="005B698F">
              <w:rPr>
                <w:rFonts w:asciiTheme="minorHAnsi" w:hAnsiTheme="minorHAnsi" w:cstheme="minorHAnsi"/>
                <w:szCs w:val="22"/>
              </w:rPr>
              <w:t xml:space="preserve"> agree to attend [x] Disability Employment Services appointments with [DES Provider] over the next three months.” </w:t>
            </w:r>
          </w:p>
        </w:tc>
      </w:tr>
      <w:tr w:rsidR="00270F77" w:rsidRPr="00AD041E" w14:paraId="090822AD" w14:textId="77777777" w:rsidTr="00D8738C">
        <w:trPr>
          <w:trHeight w:val="1266"/>
          <w:jc w:val="center"/>
        </w:trPr>
        <w:tc>
          <w:tcPr>
            <w:tcW w:w="1618" w:type="pct"/>
            <w:gridSpan w:val="2"/>
          </w:tcPr>
          <w:p w14:paraId="19FAE8C6" w14:textId="5A265354" w:rsidR="00270F77" w:rsidRPr="005B698F" w:rsidRDefault="00CF0D53" w:rsidP="002D38C7">
            <w:pPr>
              <w:pStyle w:val="ListParagraph"/>
              <w:numPr>
                <w:ilvl w:val="0"/>
                <w:numId w:val="43"/>
              </w:numPr>
              <w:spacing w:after="240"/>
              <w:rPr>
                <w:rStyle w:val="Strong"/>
                <w:rFonts w:asciiTheme="minorHAnsi" w:eastAsia="Times New Roman" w:hAnsiTheme="minorHAnsi" w:cstheme="minorHAnsi"/>
                <w:sz w:val="22"/>
                <w:szCs w:val="22"/>
              </w:rPr>
            </w:pPr>
            <w:r w:rsidRPr="005B698F">
              <w:rPr>
                <w:rStyle w:val="Strong"/>
                <w:rFonts w:asciiTheme="minorHAnsi" w:eastAsia="Times New Roman" w:hAnsiTheme="minorHAnsi" w:cstheme="minorHAnsi"/>
                <w:sz w:val="22"/>
                <w:szCs w:val="22"/>
              </w:rPr>
              <w:lastRenderedPageBreak/>
              <w:t>Provider</w:t>
            </w:r>
          </w:p>
          <w:p w14:paraId="40C896F8" w14:textId="17D438AA" w:rsidR="00270F77" w:rsidRPr="005B698F" w:rsidRDefault="008A76E1" w:rsidP="00705897">
            <w:pPr>
              <w:spacing w:after="240"/>
              <w:rPr>
                <w:rStyle w:val="Strong"/>
                <w:rFonts w:asciiTheme="minorHAnsi" w:hAnsiTheme="minorHAnsi" w:cstheme="minorHAnsi"/>
                <w:b w:val="0"/>
                <w:szCs w:val="22"/>
              </w:rPr>
            </w:pPr>
            <w:r>
              <w:rPr>
                <w:rStyle w:val="Strong"/>
                <w:rFonts w:asciiTheme="minorHAnsi" w:hAnsiTheme="minorHAnsi" w:cstheme="minorHAnsi"/>
                <w:b w:val="0"/>
                <w:szCs w:val="22"/>
              </w:rPr>
              <w:t>C</w:t>
            </w:r>
            <w:r w:rsidR="00270F77" w:rsidRPr="005B698F">
              <w:rPr>
                <w:rStyle w:val="Strong"/>
                <w:rFonts w:asciiTheme="minorHAnsi" w:hAnsiTheme="minorHAnsi" w:cstheme="minorHAnsi"/>
                <w:b w:val="0"/>
                <w:szCs w:val="22"/>
              </w:rPr>
              <w:t xml:space="preserve">omplete a range of </w:t>
            </w:r>
            <w:r w:rsidR="00314F8E" w:rsidRPr="005B698F">
              <w:rPr>
                <w:rStyle w:val="Strong"/>
                <w:rFonts w:asciiTheme="minorHAnsi" w:hAnsiTheme="minorHAnsi" w:cstheme="minorHAnsi"/>
                <w:b w:val="0"/>
                <w:szCs w:val="22"/>
              </w:rPr>
              <w:t>pre-interview preparation task</w:t>
            </w:r>
            <w:r w:rsidR="00242D57" w:rsidRPr="005B698F">
              <w:rPr>
                <w:rStyle w:val="Strong"/>
                <w:rFonts w:asciiTheme="minorHAnsi" w:hAnsiTheme="minorHAnsi" w:cstheme="minorHAnsi"/>
                <w:b w:val="0"/>
                <w:szCs w:val="22"/>
              </w:rPr>
              <w:t>s</w:t>
            </w:r>
            <w:r w:rsidR="00314F8E" w:rsidRPr="005B698F">
              <w:rPr>
                <w:rStyle w:val="Strong"/>
                <w:rFonts w:asciiTheme="minorHAnsi" w:hAnsiTheme="minorHAnsi" w:cstheme="minorHAnsi"/>
                <w:b w:val="0"/>
                <w:szCs w:val="22"/>
              </w:rPr>
              <w:t xml:space="preserve"> and become </w:t>
            </w:r>
            <w:r w:rsidR="00751F7E" w:rsidRPr="005B698F">
              <w:rPr>
                <w:rStyle w:val="Strong"/>
                <w:rFonts w:asciiTheme="minorHAnsi" w:hAnsiTheme="minorHAnsi" w:cstheme="minorHAnsi"/>
                <w:b w:val="0"/>
                <w:szCs w:val="22"/>
              </w:rPr>
              <w:t>familiar</w:t>
            </w:r>
            <w:r w:rsidR="00314F8E" w:rsidRPr="005B698F">
              <w:rPr>
                <w:rStyle w:val="Strong"/>
                <w:rFonts w:asciiTheme="minorHAnsi" w:hAnsiTheme="minorHAnsi" w:cstheme="minorHAnsi"/>
                <w:b w:val="0"/>
                <w:szCs w:val="22"/>
              </w:rPr>
              <w:t xml:space="preserve"> with all available servicing information for each Participant</w:t>
            </w:r>
            <w:r w:rsidR="00242D57" w:rsidRPr="005B698F">
              <w:rPr>
                <w:rStyle w:val="Strong"/>
                <w:rFonts w:asciiTheme="minorHAnsi" w:hAnsiTheme="minorHAnsi" w:cstheme="minorHAnsi"/>
                <w:b w:val="0"/>
                <w:szCs w:val="22"/>
              </w:rPr>
              <w:t>.</w:t>
            </w:r>
          </w:p>
        </w:tc>
        <w:tc>
          <w:tcPr>
            <w:tcW w:w="3382" w:type="pct"/>
          </w:tcPr>
          <w:p w14:paraId="48AD2C9D" w14:textId="438E8BAD" w:rsidR="00756BAD" w:rsidRPr="005B698F" w:rsidRDefault="000B1D7D" w:rsidP="00337453">
            <w:pPr>
              <w:rPr>
                <w:rFonts w:asciiTheme="minorHAnsi" w:hAnsiTheme="minorHAnsi" w:cstheme="minorHAnsi"/>
                <w:szCs w:val="22"/>
              </w:rPr>
            </w:pPr>
            <w:r w:rsidRPr="005B698F">
              <w:rPr>
                <w:rFonts w:asciiTheme="minorHAnsi" w:hAnsiTheme="minorHAnsi" w:cstheme="minorHAnsi"/>
                <w:szCs w:val="22"/>
              </w:rPr>
              <w:t xml:space="preserve">The </w:t>
            </w:r>
            <w:r w:rsidR="00CF0D53" w:rsidRPr="005B698F">
              <w:rPr>
                <w:rFonts w:asciiTheme="minorHAnsi" w:hAnsiTheme="minorHAnsi" w:cstheme="minorHAnsi"/>
                <w:szCs w:val="22"/>
              </w:rPr>
              <w:t>Provider</w:t>
            </w:r>
            <w:r w:rsidRPr="005B698F">
              <w:rPr>
                <w:rFonts w:asciiTheme="minorHAnsi" w:hAnsiTheme="minorHAnsi" w:cstheme="minorHAnsi"/>
                <w:szCs w:val="22"/>
              </w:rPr>
              <w:t xml:space="preserve"> is to </w:t>
            </w:r>
            <w:r w:rsidR="00EE7877" w:rsidRPr="005B698F">
              <w:rPr>
                <w:rFonts w:asciiTheme="minorHAnsi" w:hAnsiTheme="minorHAnsi" w:cstheme="minorHAnsi"/>
                <w:szCs w:val="22"/>
              </w:rPr>
              <w:t>c</w:t>
            </w:r>
            <w:r w:rsidR="00CF0D53" w:rsidRPr="005B698F">
              <w:rPr>
                <w:rFonts w:asciiTheme="minorHAnsi" w:hAnsiTheme="minorHAnsi" w:cstheme="minorHAnsi"/>
                <w:szCs w:val="22"/>
              </w:rPr>
              <w:t>ontact</w:t>
            </w:r>
            <w:r w:rsidRPr="005B698F">
              <w:rPr>
                <w:rFonts w:asciiTheme="minorHAnsi" w:hAnsiTheme="minorHAnsi" w:cstheme="minorHAnsi"/>
                <w:szCs w:val="22"/>
              </w:rPr>
              <w:t xml:space="preserve"> Participants via their preferred </w:t>
            </w:r>
            <w:r w:rsidR="00CF0D53" w:rsidRPr="005B698F">
              <w:rPr>
                <w:rFonts w:asciiTheme="minorHAnsi" w:hAnsiTheme="minorHAnsi" w:cstheme="minorHAnsi"/>
                <w:szCs w:val="22"/>
              </w:rPr>
              <w:t>Contacts</w:t>
            </w:r>
            <w:r w:rsidRPr="005B698F">
              <w:rPr>
                <w:rFonts w:asciiTheme="minorHAnsi" w:hAnsiTheme="minorHAnsi" w:cstheme="minorHAnsi"/>
                <w:szCs w:val="22"/>
              </w:rPr>
              <w:t xml:space="preserve"> method</w:t>
            </w:r>
            <w:r w:rsidR="007E6579" w:rsidRPr="005B698F">
              <w:rPr>
                <w:rFonts w:asciiTheme="minorHAnsi" w:hAnsiTheme="minorHAnsi" w:cstheme="minorHAnsi"/>
                <w:szCs w:val="22"/>
              </w:rPr>
              <w:t>.</w:t>
            </w:r>
          </w:p>
          <w:p w14:paraId="3ADAE991" w14:textId="77777777" w:rsidR="00337453" w:rsidRPr="005B698F" w:rsidRDefault="00337453" w:rsidP="00337453">
            <w:pPr>
              <w:rPr>
                <w:rFonts w:asciiTheme="minorHAnsi" w:hAnsiTheme="minorHAnsi" w:cstheme="minorHAnsi"/>
                <w:szCs w:val="22"/>
              </w:rPr>
            </w:pPr>
          </w:p>
          <w:p w14:paraId="36956890" w14:textId="4E915559" w:rsidR="00242D57" w:rsidRPr="005B698F" w:rsidRDefault="007C3B1B" w:rsidP="00337453">
            <w:pPr>
              <w:rPr>
                <w:rFonts w:asciiTheme="minorHAnsi" w:hAnsiTheme="minorHAnsi" w:cstheme="minorHAnsi"/>
                <w:szCs w:val="22"/>
              </w:rPr>
            </w:pPr>
            <w:r w:rsidRPr="005B698F">
              <w:rPr>
                <w:rFonts w:asciiTheme="minorHAnsi" w:hAnsiTheme="minorHAnsi" w:cstheme="minorHAnsi"/>
                <w:szCs w:val="22"/>
              </w:rPr>
              <w:t xml:space="preserve">The Department’s </w:t>
            </w:r>
            <w:r w:rsidR="00686633" w:rsidRPr="005B698F">
              <w:rPr>
                <w:rFonts w:asciiTheme="minorHAnsi" w:hAnsiTheme="minorHAnsi" w:cstheme="minorHAnsi"/>
                <w:szCs w:val="22"/>
              </w:rPr>
              <w:t xml:space="preserve">IT </w:t>
            </w:r>
            <w:r w:rsidR="002075D2" w:rsidRPr="005B698F">
              <w:rPr>
                <w:rFonts w:asciiTheme="minorHAnsi" w:hAnsiTheme="minorHAnsi" w:cstheme="minorHAnsi"/>
                <w:szCs w:val="22"/>
              </w:rPr>
              <w:t>Systems</w:t>
            </w:r>
            <w:r w:rsidRPr="005B698F">
              <w:rPr>
                <w:rFonts w:asciiTheme="minorHAnsi" w:hAnsiTheme="minorHAnsi" w:cstheme="minorHAnsi"/>
                <w:szCs w:val="22"/>
              </w:rPr>
              <w:t xml:space="preserve"> will automatically send an Appointment </w:t>
            </w:r>
            <w:r w:rsidR="00332439" w:rsidRPr="005B698F">
              <w:rPr>
                <w:rFonts w:asciiTheme="minorHAnsi" w:hAnsiTheme="minorHAnsi" w:cstheme="minorHAnsi"/>
                <w:szCs w:val="22"/>
              </w:rPr>
              <w:t>remin</w:t>
            </w:r>
            <w:r w:rsidRPr="005B698F">
              <w:rPr>
                <w:rFonts w:asciiTheme="minorHAnsi" w:hAnsiTheme="minorHAnsi" w:cstheme="minorHAnsi"/>
                <w:szCs w:val="22"/>
              </w:rPr>
              <w:t xml:space="preserve">der via mobile phone or email, if </w:t>
            </w:r>
            <w:r w:rsidR="00332439" w:rsidRPr="005B698F">
              <w:rPr>
                <w:rFonts w:asciiTheme="minorHAnsi" w:hAnsiTheme="minorHAnsi" w:cstheme="minorHAnsi"/>
                <w:szCs w:val="22"/>
              </w:rPr>
              <w:t>that</w:t>
            </w:r>
            <w:r w:rsidRPr="005B698F">
              <w:rPr>
                <w:rFonts w:asciiTheme="minorHAnsi" w:hAnsiTheme="minorHAnsi" w:cstheme="minorHAnsi"/>
                <w:szCs w:val="22"/>
              </w:rPr>
              <w:t xml:space="preserve"> is the Participant’s selected method of </w:t>
            </w:r>
            <w:r w:rsidR="00CF0D53" w:rsidRPr="005B698F">
              <w:rPr>
                <w:rFonts w:asciiTheme="minorHAnsi" w:hAnsiTheme="minorHAnsi" w:cstheme="minorHAnsi"/>
                <w:szCs w:val="22"/>
              </w:rPr>
              <w:t>Contacts</w:t>
            </w:r>
            <w:r w:rsidRPr="005B698F">
              <w:rPr>
                <w:rFonts w:asciiTheme="minorHAnsi" w:hAnsiTheme="minorHAnsi" w:cstheme="minorHAnsi"/>
                <w:szCs w:val="22"/>
              </w:rPr>
              <w:t>. Please note: R</w:t>
            </w:r>
            <w:r w:rsidR="00242D57" w:rsidRPr="005B698F">
              <w:rPr>
                <w:rFonts w:asciiTheme="minorHAnsi" w:hAnsiTheme="minorHAnsi" w:cstheme="minorHAnsi"/>
                <w:szCs w:val="22"/>
              </w:rPr>
              <w:t xml:space="preserve">eminder messages are sent as a service to assist Participants—they are not a </w:t>
            </w:r>
            <w:r w:rsidR="008A76E1">
              <w:rPr>
                <w:rFonts w:asciiTheme="minorHAnsi" w:hAnsiTheme="minorHAnsi" w:cstheme="minorHAnsi"/>
                <w:szCs w:val="22"/>
              </w:rPr>
              <w:t>N</w:t>
            </w:r>
            <w:r w:rsidR="00242D57" w:rsidRPr="005B698F">
              <w:rPr>
                <w:rFonts w:asciiTheme="minorHAnsi" w:hAnsiTheme="minorHAnsi" w:cstheme="minorHAnsi"/>
                <w:szCs w:val="22"/>
              </w:rPr>
              <w:t>otification for the purposes of compliance action.</w:t>
            </w:r>
          </w:p>
          <w:p w14:paraId="0BB5719B" w14:textId="77777777" w:rsidR="00337453" w:rsidRPr="005B698F" w:rsidRDefault="00337453" w:rsidP="00337453">
            <w:pPr>
              <w:rPr>
                <w:rFonts w:asciiTheme="minorHAnsi" w:hAnsiTheme="minorHAnsi" w:cstheme="minorHAnsi"/>
                <w:szCs w:val="22"/>
              </w:rPr>
            </w:pPr>
          </w:p>
          <w:p w14:paraId="54B45FB1" w14:textId="38840795" w:rsidR="00242D57" w:rsidRPr="005B698F" w:rsidRDefault="00CF0D53" w:rsidP="00337453">
            <w:pPr>
              <w:rPr>
                <w:rStyle w:val="Strong"/>
                <w:rFonts w:asciiTheme="minorHAnsi" w:hAnsiTheme="minorHAnsi" w:cstheme="minorHAnsi"/>
                <w:b w:val="0"/>
                <w:szCs w:val="22"/>
              </w:rPr>
            </w:pPr>
            <w:r w:rsidRPr="005B698F">
              <w:rPr>
                <w:rFonts w:asciiTheme="minorHAnsi" w:hAnsiTheme="minorHAnsi" w:cstheme="minorHAnsi"/>
                <w:szCs w:val="22"/>
              </w:rPr>
              <w:t>Provider</w:t>
            </w:r>
            <w:r w:rsidR="00242D57" w:rsidRPr="005B698F">
              <w:rPr>
                <w:rFonts w:asciiTheme="minorHAnsi" w:hAnsiTheme="minorHAnsi" w:cstheme="minorHAnsi"/>
                <w:szCs w:val="22"/>
              </w:rPr>
              <w:t>s must be</w:t>
            </w:r>
            <w:r w:rsidR="007C3B1B" w:rsidRPr="005B698F">
              <w:rPr>
                <w:rFonts w:asciiTheme="minorHAnsi" w:hAnsiTheme="minorHAnsi" w:cstheme="minorHAnsi"/>
                <w:szCs w:val="22"/>
              </w:rPr>
              <w:t xml:space="preserve">come </w:t>
            </w:r>
            <w:r w:rsidR="00751F7E" w:rsidRPr="005B698F">
              <w:rPr>
                <w:rFonts w:asciiTheme="minorHAnsi" w:hAnsiTheme="minorHAnsi" w:cstheme="minorHAnsi"/>
                <w:szCs w:val="22"/>
              </w:rPr>
              <w:t>familiar</w:t>
            </w:r>
            <w:r w:rsidR="00D8738C" w:rsidRPr="005B698F">
              <w:rPr>
                <w:rFonts w:asciiTheme="minorHAnsi" w:hAnsiTheme="minorHAnsi" w:cstheme="minorHAnsi"/>
                <w:szCs w:val="22"/>
              </w:rPr>
              <w:t xml:space="preserve"> with all av</w:t>
            </w:r>
            <w:r w:rsidR="007C3B1B" w:rsidRPr="005B698F">
              <w:rPr>
                <w:rFonts w:asciiTheme="minorHAnsi" w:hAnsiTheme="minorHAnsi" w:cstheme="minorHAnsi"/>
                <w:szCs w:val="22"/>
              </w:rPr>
              <w:t>ai</w:t>
            </w:r>
            <w:r w:rsidR="00D8738C" w:rsidRPr="005B698F">
              <w:rPr>
                <w:rFonts w:asciiTheme="minorHAnsi" w:hAnsiTheme="minorHAnsi" w:cstheme="minorHAnsi"/>
                <w:szCs w:val="22"/>
              </w:rPr>
              <w:t>lab</w:t>
            </w:r>
            <w:r w:rsidR="00242D57" w:rsidRPr="005B698F">
              <w:rPr>
                <w:rFonts w:asciiTheme="minorHAnsi" w:hAnsiTheme="minorHAnsi" w:cstheme="minorHAnsi"/>
                <w:szCs w:val="22"/>
              </w:rPr>
              <w:t>le information relating to the Participant</w:t>
            </w:r>
            <w:r w:rsidR="00242D57" w:rsidRPr="005B698F">
              <w:rPr>
                <w:rStyle w:val="Strong"/>
                <w:rFonts w:asciiTheme="minorHAnsi" w:hAnsiTheme="minorHAnsi" w:cstheme="minorHAnsi"/>
                <w:b w:val="0"/>
                <w:szCs w:val="22"/>
              </w:rPr>
              <w:t xml:space="preserve"> including current or previous </w:t>
            </w:r>
            <w:r w:rsidR="0059105B" w:rsidRPr="005B698F">
              <w:rPr>
                <w:rStyle w:val="Strong"/>
                <w:rFonts w:asciiTheme="minorHAnsi" w:hAnsiTheme="minorHAnsi" w:cstheme="minorHAnsi"/>
                <w:b w:val="0"/>
                <w:szCs w:val="22"/>
              </w:rPr>
              <w:t>Job Plans</w:t>
            </w:r>
            <w:r w:rsidR="00242D57" w:rsidRPr="005B698F">
              <w:rPr>
                <w:rStyle w:val="Strong"/>
                <w:rFonts w:asciiTheme="minorHAnsi" w:hAnsiTheme="minorHAnsi" w:cstheme="minorHAnsi"/>
                <w:b w:val="0"/>
                <w:szCs w:val="22"/>
              </w:rPr>
              <w:t xml:space="preserve">, Participation Profile information, and any Referral/Placements and compliance-related </w:t>
            </w:r>
            <w:r w:rsidR="00242D57" w:rsidRPr="005B698F">
              <w:rPr>
                <w:rFonts w:asciiTheme="minorHAnsi" w:hAnsiTheme="minorHAnsi" w:cstheme="minorHAnsi"/>
                <w:szCs w:val="22"/>
              </w:rPr>
              <w:t>activities</w:t>
            </w:r>
            <w:r w:rsidR="00242D57" w:rsidRPr="005B698F">
              <w:rPr>
                <w:rStyle w:val="Strong"/>
                <w:rFonts w:asciiTheme="minorHAnsi" w:hAnsiTheme="minorHAnsi" w:cstheme="minorHAnsi"/>
                <w:b w:val="0"/>
                <w:szCs w:val="22"/>
              </w:rPr>
              <w:t xml:space="preserve">. This information is available in the Department’s </w:t>
            </w:r>
            <w:r w:rsidR="00686633" w:rsidRPr="005B698F">
              <w:rPr>
                <w:rStyle w:val="Strong"/>
                <w:rFonts w:asciiTheme="minorHAnsi" w:hAnsiTheme="minorHAnsi" w:cstheme="minorHAnsi"/>
                <w:b w:val="0"/>
                <w:szCs w:val="22"/>
              </w:rPr>
              <w:t xml:space="preserve">IT </w:t>
            </w:r>
            <w:r w:rsidR="002075D2" w:rsidRPr="005B698F">
              <w:rPr>
                <w:rStyle w:val="Strong"/>
                <w:rFonts w:asciiTheme="minorHAnsi" w:hAnsiTheme="minorHAnsi" w:cstheme="minorHAnsi"/>
                <w:b w:val="0"/>
                <w:szCs w:val="22"/>
              </w:rPr>
              <w:t>Systems</w:t>
            </w:r>
            <w:r w:rsidR="00242D57" w:rsidRPr="005B698F">
              <w:rPr>
                <w:rStyle w:val="Strong"/>
                <w:rFonts w:asciiTheme="minorHAnsi" w:hAnsiTheme="minorHAnsi" w:cstheme="minorHAnsi"/>
                <w:b w:val="0"/>
                <w:szCs w:val="22"/>
              </w:rPr>
              <w:t>.</w:t>
            </w:r>
          </w:p>
          <w:p w14:paraId="780611DF" w14:textId="77777777" w:rsidR="00337453" w:rsidRPr="005B698F" w:rsidRDefault="00337453" w:rsidP="00337453">
            <w:pPr>
              <w:rPr>
                <w:rStyle w:val="Strong"/>
                <w:rFonts w:asciiTheme="minorHAnsi" w:hAnsiTheme="minorHAnsi" w:cstheme="minorHAnsi"/>
                <w:b w:val="0"/>
                <w:szCs w:val="22"/>
              </w:rPr>
            </w:pPr>
          </w:p>
          <w:p w14:paraId="5EA67F22" w14:textId="3ED2926B" w:rsidR="00242D57" w:rsidRPr="005B698F" w:rsidRDefault="00CF0D53" w:rsidP="00337453">
            <w:pPr>
              <w:rPr>
                <w:rFonts w:asciiTheme="minorHAnsi" w:hAnsiTheme="minorHAnsi" w:cstheme="minorHAnsi"/>
                <w:szCs w:val="22"/>
              </w:rPr>
            </w:pPr>
            <w:r w:rsidRPr="005B698F">
              <w:rPr>
                <w:rFonts w:asciiTheme="minorHAnsi" w:hAnsiTheme="minorHAnsi" w:cstheme="minorHAnsi"/>
                <w:szCs w:val="22"/>
              </w:rPr>
              <w:lastRenderedPageBreak/>
              <w:t>Provider</w:t>
            </w:r>
            <w:r w:rsidR="00242D57" w:rsidRPr="005B698F">
              <w:rPr>
                <w:rFonts w:asciiTheme="minorHAnsi" w:hAnsiTheme="minorHAnsi" w:cstheme="minorHAnsi"/>
                <w:szCs w:val="22"/>
              </w:rPr>
              <w:t xml:space="preserve">s are also able to access </w:t>
            </w:r>
            <w:r w:rsidR="00D8738C" w:rsidRPr="005B698F">
              <w:rPr>
                <w:rFonts w:asciiTheme="minorHAnsi" w:hAnsiTheme="minorHAnsi" w:cstheme="minorHAnsi"/>
                <w:szCs w:val="22"/>
              </w:rPr>
              <w:t xml:space="preserve">the </w:t>
            </w:r>
            <w:r w:rsidR="00242D57" w:rsidRPr="005B698F">
              <w:rPr>
                <w:rFonts w:asciiTheme="minorHAnsi" w:hAnsiTheme="minorHAnsi" w:cstheme="minorHAnsi"/>
                <w:szCs w:val="22"/>
              </w:rPr>
              <w:t xml:space="preserve">Participant’s </w:t>
            </w:r>
            <w:r w:rsidR="00D8738C" w:rsidRPr="005B698F">
              <w:rPr>
                <w:rFonts w:asciiTheme="minorHAnsi" w:hAnsiTheme="minorHAnsi" w:cstheme="minorHAnsi"/>
                <w:szCs w:val="22"/>
              </w:rPr>
              <w:t xml:space="preserve">other </w:t>
            </w:r>
            <w:r w:rsidR="00242D57" w:rsidRPr="005B698F">
              <w:rPr>
                <w:rFonts w:asciiTheme="minorHAnsi" w:hAnsiTheme="minorHAnsi" w:cstheme="minorHAnsi"/>
                <w:szCs w:val="22"/>
              </w:rPr>
              <w:t xml:space="preserve">details on the Department’s </w:t>
            </w:r>
            <w:r w:rsidR="00686633" w:rsidRPr="005B698F">
              <w:rPr>
                <w:rFonts w:asciiTheme="minorHAnsi" w:hAnsiTheme="minorHAnsi" w:cstheme="minorHAnsi"/>
                <w:szCs w:val="22"/>
              </w:rPr>
              <w:t xml:space="preserve">IT </w:t>
            </w:r>
            <w:r w:rsidR="002075D2" w:rsidRPr="005B698F">
              <w:rPr>
                <w:rFonts w:asciiTheme="minorHAnsi" w:hAnsiTheme="minorHAnsi" w:cstheme="minorHAnsi"/>
                <w:szCs w:val="22"/>
              </w:rPr>
              <w:t>Systems</w:t>
            </w:r>
            <w:r w:rsidR="00242D57" w:rsidRPr="005B698F">
              <w:rPr>
                <w:rFonts w:asciiTheme="minorHAnsi" w:hAnsiTheme="minorHAnsi" w:cstheme="minorHAnsi"/>
                <w:szCs w:val="22"/>
              </w:rPr>
              <w:t xml:space="preserve"> to check if there are any special requirements that the </w:t>
            </w:r>
            <w:r w:rsidRPr="005B698F">
              <w:rPr>
                <w:rFonts w:asciiTheme="minorHAnsi" w:hAnsiTheme="minorHAnsi" w:cstheme="minorHAnsi"/>
                <w:szCs w:val="22"/>
              </w:rPr>
              <w:t>Provider</w:t>
            </w:r>
            <w:r w:rsidR="00242D57" w:rsidRPr="005B698F">
              <w:rPr>
                <w:rFonts w:asciiTheme="minorHAnsi" w:hAnsiTheme="minorHAnsi" w:cstheme="minorHAnsi"/>
                <w:szCs w:val="22"/>
              </w:rPr>
              <w:t xml:space="preserve"> may need to cater for—these can include (but are not limited to):</w:t>
            </w:r>
          </w:p>
          <w:p w14:paraId="04E9128A" w14:textId="77777777" w:rsidR="008C668B" w:rsidRPr="005B698F" w:rsidRDefault="00242D57" w:rsidP="00337453">
            <w:pPr>
              <w:pStyle w:val="ListParagraph"/>
              <w:numPr>
                <w:ilvl w:val="0"/>
                <w:numId w:val="40"/>
              </w:numPr>
              <w:rPr>
                <w:rFonts w:asciiTheme="minorHAnsi" w:hAnsiTheme="minorHAnsi" w:cstheme="minorHAnsi"/>
                <w:sz w:val="22"/>
                <w:szCs w:val="22"/>
              </w:rPr>
            </w:pPr>
            <w:r w:rsidRPr="005B698F">
              <w:rPr>
                <w:rFonts w:asciiTheme="minorHAnsi" w:hAnsiTheme="minorHAnsi" w:cstheme="minorHAnsi"/>
                <w:sz w:val="22"/>
                <w:szCs w:val="22"/>
              </w:rPr>
              <w:t>any special assistance associated with the Participant’s disability</w:t>
            </w:r>
            <w:r w:rsidR="0049381F" w:rsidRPr="005B698F">
              <w:rPr>
                <w:rFonts w:asciiTheme="minorHAnsi" w:hAnsiTheme="minorHAnsi" w:cstheme="minorHAnsi"/>
                <w:sz w:val="22"/>
                <w:szCs w:val="22"/>
              </w:rPr>
              <w:t>;</w:t>
            </w:r>
          </w:p>
          <w:p w14:paraId="79674BC8" w14:textId="7C78F9EB" w:rsidR="00242D57" w:rsidRPr="005B698F" w:rsidRDefault="00242D57" w:rsidP="00337453">
            <w:pPr>
              <w:pStyle w:val="ListParagraph"/>
              <w:numPr>
                <w:ilvl w:val="0"/>
                <w:numId w:val="40"/>
              </w:numPr>
              <w:rPr>
                <w:rFonts w:asciiTheme="minorHAnsi" w:hAnsiTheme="minorHAnsi" w:cstheme="minorHAnsi"/>
                <w:sz w:val="22"/>
                <w:szCs w:val="22"/>
              </w:rPr>
            </w:pPr>
            <w:r w:rsidRPr="005B698F">
              <w:rPr>
                <w:rFonts w:asciiTheme="minorHAnsi" w:hAnsiTheme="minorHAnsi" w:cstheme="minorHAnsi"/>
                <w:sz w:val="22"/>
                <w:szCs w:val="22"/>
              </w:rPr>
              <w:t>an interpreter for Participants with cultural or language requirements</w:t>
            </w:r>
            <w:r w:rsidR="0049381F" w:rsidRPr="005B698F">
              <w:rPr>
                <w:rFonts w:asciiTheme="minorHAnsi" w:hAnsiTheme="minorHAnsi" w:cstheme="minorHAnsi"/>
                <w:sz w:val="22"/>
                <w:szCs w:val="22"/>
              </w:rPr>
              <w:t>;</w:t>
            </w:r>
            <w:r w:rsidR="008C668B" w:rsidRPr="005B698F">
              <w:rPr>
                <w:rFonts w:asciiTheme="minorHAnsi" w:hAnsiTheme="minorHAnsi" w:cstheme="minorHAnsi"/>
                <w:sz w:val="22"/>
                <w:szCs w:val="22"/>
              </w:rPr>
              <w:t xml:space="preserve"> </w:t>
            </w:r>
            <w:r w:rsidR="0049381F" w:rsidRPr="005B698F">
              <w:rPr>
                <w:rFonts w:asciiTheme="minorHAnsi" w:hAnsiTheme="minorHAnsi" w:cstheme="minorHAnsi"/>
                <w:sz w:val="22"/>
                <w:szCs w:val="22"/>
              </w:rPr>
              <w:t>and</w:t>
            </w:r>
          </w:p>
          <w:p w14:paraId="63C2484A" w14:textId="22036F2A" w:rsidR="0041176F" w:rsidRPr="005B698F" w:rsidRDefault="00242D57" w:rsidP="00337453">
            <w:pPr>
              <w:pStyle w:val="ListParagraph"/>
              <w:numPr>
                <w:ilvl w:val="0"/>
                <w:numId w:val="40"/>
              </w:numPr>
              <w:ind w:left="714" w:hanging="357"/>
              <w:rPr>
                <w:rFonts w:asciiTheme="minorHAnsi" w:hAnsiTheme="minorHAnsi" w:cstheme="minorHAnsi"/>
                <w:sz w:val="22"/>
                <w:szCs w:val="22"/>
              </w:rPr>
            </w:pPr>
            <w:r w:rsidRPr="005B698F">
              <w:rPr>
                <w:rFonts w:asciiTheme="minorHAnsi" w:hAnsiTheme="minorHAnsi" w:cstheme="minorHAnsi"/>
                <w:sz w:val="22"/>
                <w:szCs w:val="22"/>
              </w:rPr>
              <w:t>taking account of aggressive or violent Participant incidents.</w:t>
            </w:r>
          </w:p>
          <w:p w14:paraId="78CC679C" w14:textId="77777777" w:rsidR="00337453" w:rsidRPr="005B698F" w:rsidRDefault="00337453" w:rsidP="00337453">
            <w:pPr>
              <w:pStyle w:val="ListParagraph"/>
              <w:ind w:left="714"/>
              <w:rPr>
                <w:rFonts w:asciiTheme="minorHAnsi" w:hAnsiTheme="minorHAnsi" w:cstheme="minorHAnsi"/>
                <w:sz w:val="22"/>
                <w:szCs w:val="22"/>
              </w:rPr>
            </w:pPr>
          </w:p>
          <w:p w14:paraId="7C32D71B" w14:textId="5102B6B7" w:rsidR="0041176F" w:rsidRPr="005B698F" w:rsidRDefault="0041176F" w:rsidP="00337453">
            <w:pPr>
              <w:rPr>
                <w:rFonts w:asciiTheme="minorHAnsi" w:hAnsiTheme="minorHAnsi" w:cstheme="minorHAnsi"/>
                <w:szCs w:val="22"/>
              </w:rPr>
            </w:pPr>
            <w:r w:rsidRPr="005B698F">
              <w:rPr>
                <w:rFonts w:asciiTheme="minorHAnsi" w:hAnsiTheme="minorHAnsi" w:cstheme="minorHAnsi"/>
                <w:szCs w:val="22"/>
              </w:rPr>
              <w:t xml:space="preserve">The </w:t>
            </w:r>
            <w:r w:rsidR="00CF0D53" w:rsidRPr="005B698F">
              <w:rPr>
                <w:rFonts w:asciiTheme="minorHAnsi" w:hAnsiTheme="minorHAnsi" w:cstheme="minorHAnsi"/>
                <w:szCs w:val="22"/>
              </w:rPr>
              <w:t>Provider</w:t>
            </w:r>
            <w:r w:rsidRPr="005B698F">
              <w:rPr>
                <w:rFonts w:asciiTheme="minorHAnsi" w:hAnsiTheme="minorHAnsi" w:cstheme="minorHAnsi"/>
                <w:szCs w:val="22"/>
              </w:rPr>
              <w:t xml:space="preserve"> will need to access the Department’s </w:t>
            </w:r>
            <w:r w:rsidR="00686633" w:rsidRPr="005B698F">
              <w:rPr>
                <w:rFonts w:asciiTheme="minorHAnsi" w:hAnsiTheme="minorHAnsi" w:cstheme="minorHAnsi"/>
                <w:szCs w:val="22"/>
              </w:rPr>
              <w:t xml:space="preserve">IT </w:t>
            </w:r>
            <w:r w:rsidR="002075D2" w:rsidRPr="005B698F">
              <w:rPr>
                <w:rFonts w:asciiTheme="minorHAnsi" w:hAnsiTheme="minorHAnsi" w:cstheme="minorHAnsi"/>
                <w:szCs w:val="22"/>
              </w:rPr>
              <w:t>Systems</w:t>
            </w:r>
            <w:r w:rsidRPr="005B698F">
              <w:rPr>
                <w:rFonts w:asciiTheme="minorHAnsi" w:hAnsiTheme="minorHAnsi" w:cstheme="minorHAnsi"/>
                <w:szCs w:val="22"/>
              </w:rPr>
              <w:t xml:space="preserve"> to check whether the Participant has had a </w:t>
            </w:r>
            <w:r w:rsidR="00C339B5" w:rsidRPr="005B698F">
              <w:rPr>
                <w:rFonts w:asciiTheme="minorHAnsi" w:hAnsiTheme="minorHAnsi" w:cstheme="minorHAnsi"/>
                <w:szCs w:val="22"/>
              </w:rPr>
              <w:t>Program</w:t>
            </w:r>
            <w:r w:rsidRPr="005B698F">
              <w:rPr>
                <w:rFonts w:asciiTheme="minorHAnsi" w:hAnsiTheme="minorHAnsi" w:cstheme="minorHAnsi"/>
                <w:szCs w:val="22"/>
              </w:rPr>
              <w:t xml:space="preserve"> Review or a Change of Circumstances Reassessment since the Participant’s last Appointment. If so, the </w:t>
            </w:r>
            <w:r w:rsidR="00CF0D53" w:rsidRPr="005B698F">
              <w:rPr>
                <w:rFonts w:asciiTheme="minorHAnsi" w:hAnsiTheme="minorHAnsi" w:cstheme="minorHAnsi"/>
                <w:szCs w:val="22"/>
              </w:rPr>
              <w:t>Provider</w:t>
            </w:r>
            <w:r w:rsidRPr="005B698F">
              <w:rPr>
                <w:rFonts w:asciiTheme="minorHAnsi" w:hAnsiTheme="minorHAnsi" w:cstheme="minorHAnsi"/>
                <w:szCs w:val="22"/>
              </w:rPr>
              <w:t xml:space="preserve"> will also need to check whether the results or outcome</w:t>
            </w:r>
            <w:r w:rsidR="00D8738C" w:rsidRPr="005B698F">
              <w:rPr>
                <w:rFonts w:asciiTheme="minorHAnsi" w:hAnsiTheme="minorHAnsi" w:cstheme="minorHAnsi"/>
                <w:szCs w:val="22"/>
              </w:rPr>
              <w:t>s</w:t>
            </w:r>
            <w:r w:rsidRPr="005B698F">
              <w:rPr>
                <w:rFonts w:asciiTheme="minorHAnsi" w:hAnsiTheme="minorHAnsi" w:cstheme="minorHAnsi"/>
                <w:szCs w:val="22"/>
              </w:rPr>
              <w:t xml:space="preserve"> are available in the Department’s </w:t>
            </w:r>
            <w:r w:rsidR="00686633" w:rsidRPr="005B698F">
              <w:rPr>
                <w:rFonts w:asciiTheme="minorHAnsi" w:hAnsiTheme="minorHAnsi" w:cstheme="minorHAnsi"/>
                <w:szCs w:val="22"/>
              </w:rPr>
              <w:t xml:space="preserve">IT </w:t>
            </w:r>
            <w:r w:rsidR="002075D2" w:rsidRPr="005B698F">
              <w:rPr>
                <w:rFonts w:asciiTheme="minorHAnsi" w:hAnsiTheme="minorHAnsi" w:cstheme="minorHAnsi"/>
                <w:szCs w:val="22"/>
              </w:rPr>
              <w:t>Systems</w:t>
            </w:r>
            <w:r w:rsidRPr="005B698F">
              <w:rPr>
                <w:rFonts w:asciiTheme="minorHAnsi" w:hAnsiTheme="minorHAnsi" w:cstheme="minorHAnsi"/>
                <w:szCs w:val="22"/>
              </w:rPr>
              <w:t xml:space="preserve">. The </w:t>
            </w:r>
            <w:r w:rsidR="00CF0D53" w:rsidRPr="005B698F">
              <w:rPr>
                <w:rFonts w:asciiTheme="minorHAnsi" w:hAnsiTheme="minorHAnsi" w:cstheme="minorHAnsi"/>
                <w:szCs w:val="22"/>
              </w:rPr>
              <w:t>Provider</w:t>
            </w:r>
            <w:r w:rsidRPr="005B698F">
              <w:rPr>
                <w:rFonts w:asciiTheme="minorHAnsi" w:hAnsiTheme="minorHAnsi" w:cstheme="minorHAnsi"/>
                <w:szCs w:val="22"/>
              </w:rPr>
              <w:t xml:space="preserve">’s noticeboard will display any messages relating to changes in eligible </w:t>
            </w:r>
            <w:r w:rsidR="00C339B5" w:rsidRPr="005B698F">
              <w:rPr>
                <w:rFonts w:asciiTheme="minorHAnsi" w:hAnsiTheme="minorHAnsi" w:cstheme="minorHAnsi"/>
                <w:szCs w:val="22"/>
              </w:rPr>
              <w:t>Program</w:t>
            </w:r>
            <w:r w:rsidRPr="005B698F">
              <w:rPr>
                <w:rFonts w:asciiTheme="minorHAnsi" w:hAnsiTheme="minorHAnsi" w:cstheme="minorHAnsi"/>
                <w:szCs w:val="22"/>
              </w:rPr>
              <w:t xml:space="preserve"> Services and completed reassessments, reviews and any required </w:t>
            </w:r>
            <w:r w:rsidR="00F400EC" w:rsidRPr="005B698F">
              <w:rPr>
                <w:rFonts w:asciiTheme="minorHAnsi" w:hAnsiTheme="minorHAnsi" w:cstheme="minorHAnsi"/>
                <w:szCs w:val="22"/>
              </w:rPr>
              <w:t xml:space="preserve">Employment Services Assessment (ESAt) </w:t>
            </w:r>
            <w:r w:rsidRPr="005B698F">
              <w:rPr>
                <w:rFonts w:asciiTheme="minorHAnsi" w:hAnsiTheme="minorHAnsi" w:cstheme="minorHAnsi"/>
                <w:szCs w:val="22"/>
              </w:rPr>
              <w:t>or Ongoing Support Assessment (OSA).</w:t>
            </w:r>
          </w:p>
          <w:p w14:paraId="763170E4" w14:textId="77777777" w:rsidR="00337453" w:rsidRPr="005B698F" w:rsidRDefault="00337453" w:rsidP="00337453">
            <w:pPr>
              <w:rPr>
                <w:rFonts w:asciiTheme="minorHAnsi" w:hAnsiTheme="minorHAnsi" w:cstheme="minorHAnsi"/>
                <w:szCs w:val="22"/>
              </w:rPr>
            </w:pPr>
          </w:p>
          <w:p w14:paraId="3E444B72" w14:textId="702861EB" w:rsidR="00337453" w:rsidRPr="005B698F" w:rsidRDefault="0041176F" w:rsidP="00337453">
            <w:pPr>
              <w:rPr>
                <w:rFonts w:asciiTheme="minorHAnsi" w:hAnsiTheme="minorHAnsi" w:cstheme="minorHAnsi"/>
                <w:szCs w:val="22"/>
              </w:rPr>
            </w:pPr>
            <w:r w:rsidRPr="005B698F">
              <w:rPr>
                <w:rFonts w:asciiTheme="minorHAnsi" w:hAnsiTheme="minorHAnsi" w:cstheme="minorHAnsi"/>
                <w:szCs w:val="22"/>
              </w:rPr>
              <w:t xml:space="preserve">If the Participant has had a JCA, ESAt or </w:t>
            </w:r>
            <w:r w:rsidR="007B54F4" w:rsidRPr="005B698F">
              <w:rPr>
                <w:rFonts w:asciiTheme="minorHAnsi" w:hAnsiTheme="minorHAnsi" w:cstheme="minorHAnsi"/>
                <w:szCs w:val="22"/>
              </w:rPr>
              <w:t xml:space="preserve">an </w:t>
            </w:r>
            <w:r w:rsidRPr="005B698F">
              <w:rPr>
                <w:rFonts w:asciiTheme="minorHAnsi" w:hAnsiTheme="minorHAnsi" w:cstheme="minorHAnsi"/>
                <w:szCs w:val="22"/>
              </w:rPr>
              <w:t xml:space="preserve">OSA, the </w:t>
            </w:r>
            <w:r w:rsidR="00CF0D53" w:rsidRPr="005B698F">
              <w:rPr>
                <w:rFonts w:asciiTheme="minorHAnsi" w:hAnsiTheme="minorHAnsi" w:cstheme="minorHAnsi"/>
                <w:szCs w:val="22"/>
              </w:rPr>
              <w:t>Provider</w:t>
            </w:r>
            <w:r w:rsidRPr="005B698F">
              <w:rPr>
                <w:rFonts w:asciiTheme="minorHAnsi" w:hAnsiTheme="minorHAnsi" w:cstheme="minorHAnsi"/>
                <w:szCs w:val="22"/>
              </w:rPr>
              <w:t xml:space="preserve"> is to check whether the Report and recommendations have been submitted.</w:t>
            </w:r>
          </w:p>
          <w:p w14:paraId="28B74D60" w14:textId="77777777" w:rsidR="00337453" w:rsidRPr="005B698F" w:rsidRDefault="00337453" w:rsidP="00337453">
            <w:pPr>
              <w:rPr>
                <w:rFonts w:asciiTheme="minorHAnsi" w:hAnsiTheme="minorHAnsi" w:cstheme="minorHAnsi"/>
                <w:szCs w:val="22"/>
              </w:rPr>
            </w:pPr>
          </w:p>
          <w:p w14:paraId="6EE5C1AA" w14:textId="58417399" w:rsidR="0041176F" w:rsidRPr="005B698F" w:rsidRDefault="0041176F" w:rsidP="00337453">
            <w:pPr>
              <w:rPr>
                <w:rFonts w:asciiTheme="minorHAnsi" w:hAnsiTheme="minorHAnsi" w:cstheme="minorHAnsi"/>
                <w:szCs w:val="22"/>
              </w:rPr>
            </w:pPr>
            <w:r w:rsidRPr="005B698F">
              <w:rPr>
                <w:rFonts w:asciiTheme="minorHAnsi" w:hAnsiTheme="minorHAnsi" w:cstheme="minorHAnsi"/>
                <w:szCs w:val="22"/>
              </w:rPr>
              <w:t xml:space="preserve">The </w:t>
            </w:r>
            <w:r w:rsidR="00CF0D53" w:rsidRPr="005B698F">
              <w:rPr>
                <w:rFonts w:asciiTheme="minorHAnsi" w:hAnsiTheme="minorHAnsi" w:cstheme="minorHAnsi"/>
                <w:szCs w:val="22"/>
              </w:rPr>
              <w:t>Provider</w:t>
            </w:r>
            <w:r w:rsidRPr="005B698F">
              <w:rPr>
                <w:rFonts w:asciiTheme="minorHAnsi" w:hAnsiTheme="minorHAnsi" w:cstheme="minorHAnsi"/>
                <w:szCs w:val="22"/>
              </w:rPr>
              <w:t xml:space="preserve"> must review and action the JCA, ESAt or OSA recommendations, as appropriate.</w:t>
            </w:r>
          </w:p>
          <w:p w14:paraId="5CC072D4" w14:textId="77777777" w:rsidR="00337453" w:rsidRPr="005B698F" w:rsidRDefault="00337453" w:rsidP="00337453">
            <w:pPr>
              <w:rPr>
                <w:rFonts w:asciiTheme="minorHAnsi" w:hAnsiTheme="minorHAnsi" w:cstheme="minorHAnsi"/>
                <w:szCs w:val="22"/>
              </w:rPr>
            </w:pPr>
          </w:p>
          <w:p w14:paraId="7F437B4F" w14:textId="61FC9EE7" w:rsidR="0041176F" w:rsidRPr="005B698F" w:rsidRDefault="0041176F" w:rsidP="00337453">
            <w:pPr>
              <w:rPr>
                <w:rFonts w:asciiTheme="minorHAnsi" w:hAnsiTheme="minorHAnsi" w:cstheme="minorHAnsi"/>
                <w:szCs w:val="22"/>
              </w:rPr>
            </w:pPr>
            <w:r w:rsidRPr="005B698F">
              <w:rPr>
                <w:rFonts w:asciiTheme="minorHAnsi" w:hAnsiTheme="minorHAnsi" w:cstheme="minorHAnsi"/>
                <w:szCs w:val="22"/>
              </w:rPr>
              <w:t xml:space="preserve">The </w:t>
            </w:r>
            <w:r w:rsidR="00CF0D53" w:rsidRPr="005B698F">
              <w:rPr>
                <w:rFonts w:asciiTheme="minorHAnsi" w:hAnsiTheme="minorHAnsi" w:cstheme="minorHAnsi"/>
                <w:szCs w:val="22"/>
              </w:rPr>
              <w:t>Provider</w:t>
            </w:r>
            <w:r w:rsidRPr="005B698F">
              <w:rPr>
                <w:rFonts w:asciiTheme="minorHAnsi" w:hAnsiTheme="minorHAnsi" w:cstheme="minorHAnsi"/>
                <w:szCs w:val="22"/>
              </w:rPr>
              <w:t xml:space="preserve"> may be required to:</w:t>
            </w:r>
          </w:p>
          <w:p w14:paraId="1EB3472A" w14:textId="77777777" w:rsidR="00150105" w:rsidRPr="005B698F" w:rsidRDefault="00150105" w:rsidP="00337453">
            <w:pPr>
              <w:pStyle w:val="ListParagraph"/>
              <w:numPr>
                <w:ilvl w:val="0"/>
                <w:numId w:val="42"/>
              </w:numPr>
              <w:ind w:left="714" w:hanging="357"/>
              <w:rPr>
                <w:rFonts w:asciiTheme="minorHAnsi" w:hAnsiTheme="minorHAnsi" w:cstheme="minorHAnsi"/>
                <w:sz w:val="22"/>
                <w:szCs w:val="22"/>
              </w:rPr>
            </w:pPr>
            <w:r w:rsidRPr="005B698F">
              <w:rPr>
                <w:rFonts w:asciiTheme="minorHAnsi" w:hAnsiTheme="minorHAnsi" w:cstheme="minorHAnsi"/>
                <w:sz w:val="22"/>
                <w:szCs w:val="22"/>
              </w:rPr>
              <w:t>Contact the Participant to make any arrangements for new Appointments or a transfer to another Site; or</w:t>
            </w:r>
          </w:p>
          <w:p w14:paraId="6E9A767B" w14:textId="47B93D62" w:rsidR="00150105" w:rsidRPr="005B698F" w:rsidRDefault="00150105" w:rsidP="00337453">
            <w:pPr>
              <w:pStyle w:val="ListParagraph"/>
              <w:numPr>
                <w:ilvl w:val="0"/>
                <w:numId w:val="42"/>
              </w:numPr>
              <w:rPr>
                <w:rFonts w:asciiTheme="minorHAnsi" w:hAnsiTheme="minorHAnsi" w:cstheme="minorHAnsi"/>
                <w:sz w:val="22"/>
                <w:szCs w:val="22"/>
              </w:rPr>
            </w:pPr>
            <w:r w:rsidRPr="005B698F">
              <w:rPr>
                <w:rFonts w:asciiTheme="minorHAnsi" w:hAnsiTheme="minorHAnsi" w:cstheme="minorHAnsi"/>
                <w:sz w:val="22"/>
                <w:szCs w:val="22"/>
              </w:rPr>
              <w:t>Exit the Participant (as appropriate)</w:t>
            </w:r>
            <w:r w:rsidR="00223760" w:rsidRPr="005B698F">
              <w:rPr>
                <w:rFonts w:asciiTheme="minorHAnsi" w:hAnsiTheme="minorHAnsi" w:cstheme="minorHAnsi"/>
                <w:sz w:val="22"/>
                <w:szCs w:val="22"/>
              </w:rPr>
              <w:t>.</w:t>
            </w:r>
          </w:p>
          <w:p w14:paraId="7EFC9A95" w14:textId="77777777" w:rsidR="00337453" w:rsidRPr="005B698F" w:rsidRDefault="00337453" w:rsidP="00337453">
            <w:pPr>
              <w:pStyle w:val="ListParagraph"/>
              <w:rPr>
                <w:rFonts w:asciiTheme="minorHAnsi" w:hAnsiTheme="minorHAnsi" w:cstheme="minorHAnsi"/>
                <w:sz w:val="22"/>
                <w:szCs w:val="22"/>
              </w:rPr>
            </w:pPr>
          </w:p>
          <w:p w14:paraId="30C1773D" w14:textId="3368FA75" w:rsidR="00242D57" w:rsidRPr="005B698F" w:rsidRDefault="0041176F" w:rsidP="008A76E1">
            <w:pPr>
              <w:rPr>
                <w:rFonts w:asciiTheme="minorHAnsi" w:hAnsiTheme="minorHAnsi" w:cstheme="minorHAnsi"/>
                <w:szCs w:val="22"/>
              </w:rPr>
            </w:pPr>
            <w:r w:rsidRPr="005B698F">
              <w:rPr>
                <w:rFonts w:asciiTheme="minorHAnsi" w:hAnsiTheme="minorHAnsi" w:cstheme="minorHAnsi"/>
                <w:szCs w:val="22"/>
              </w:rPr>
              <w:t xml:space="preserve">The </w:t>
            </w:r>
            <w:r w:rsidR="00CF0D53" w:rsidRPr="005B698F">
              <w:rPr>
                <w:rFonts w:asciiTheme="minorHAnsi" w:hAnsiTheme="minorHAnsi" w:cstheme="minorHAnsi"/>
                <w:szCs w:val="22"/>
              </w:rPr>
              <w:t>Provider</w:t>
            </w:r>
            <w:r w:rsidRPr="005B698F">
              <w:rPr>
                <w:rFonts w:asciiTheme="minorHAnsi" w:hAnsiTheme="minorHAnsi" w:cstheme="minorHAnsi"/>
                <w:szCs w:val="22"/>
              </w:rPr>
              <w:t xml:space="preserve"> should also review the Participant’s </w:t>
            </w:r>
            <w:r w:rsidR="00787EFC" w:rsidRPr="005B698F">
              <w:rPr>
                <w:rFonts w:asciiTheme="minorHAnsi" w:hAnsiTheme="minorHAnsi" w:cstheme="minorHAnsi"/>
                <w:szCs w:val="22"/>
              </w:rPr>
              <w:t xml:space="preserve">Job Plan </w:t>
            </w:r>
            <w:r w:rsidRPr="005B698F">
              <w:rPr>
                <w:rFonts w:asciiTheme="minorHAnsi" w:hAnsiTheme="minorHAnsi" w:cstheme="minorHAnsi"/>
                <w:szCs w:val="22"/>
              </w:rPr>
              <w:t xml:space="preserve">and/or Skills Assessment if one has been completed, any changes in circumstances and whether the Participant is nearing a time appropriate for a </w:t>
            </w:r>
            <w:r w:rsidR="00C339B5" w:rsidRPr="005B698F">
              <w:rPr>
                <w:rFonts w:asciiTheme="minorHAnsi" w:hAnsiTheme="minorHAnsi" w:cstheme="minorHAnsi"/>
                <w:szCs w:val="22"/>
              </w:rPr>
              <w:t>Program</w:t>
            </w:r>
            <w:r w:rsidRPr="005B698F">
              <w:rPr>
                <w:rFonts w:asciiTheme="minorHAnsi" w:hAnsiTheme="minorHAnsi" w:cstheme="minorHAnsi"/>
                <w:szCs w:val="22"/>
              </w:rPr>
              <w:t xml:space="preserve"> Review.</w:t>
            </w:r>
          </w:p>
        </w:tc>
      </w:tr>
      <w:tr w:rsidR="0013437D" w:rsidRPr="00AD041E" w14:paraId="06AA4583" w14:textId="77777777" w:rsidTr="00D8738C">
        <w:trPr>
          <w:jc w:val="center"/>
        </w:trPr>
        <w:tc>
          <w:tcPr>
            <w:tcW w:w="1615" w:type="pct"/>
          </w:tcPr>
          <w:p w14:paraId="1826ED37" w14:textId="57F95051" w:rsidR="00D9421E" w:rsidRPr="005B698F" w:rsidRDefault="00CF0D53" w:rsidP="002D38C7">
            <w:pPr>
              <w:pStyle w:val="ListParagraph"/>
              <w:numPr>
                <w:ilvl w:val="0"/>
                <w:numId w:val="43"/>
              </w:numPr>
              <w:spacing w:after="240"/>
              <w:rPr>
                <w:rStyle w:val="Strong"/>
                <w:rFonts w:asciiTheme="minorHAnsi" w:eastAsia="Times New Roman" w:hAnsiTheme="minorHAnsi" w:cstheme="minorHAnsi"/>
                <w:sz w:val="22"/>
                <w:szCs w:val="22"/>
              </w:rPr>
            </w:pPr>
            <w:r w:rsidRPr="005B698F">
              <w:rPr>
                <w:rStyle w:val="Strong"/>
                <w:rFonts w:asciiTheme="minorHAnsi" w:eastAsia="Times New Roman" w:hAnsiTheme="minorHAnsi" w:cstheme="minorHAnsi"/>
                <w:sz w:val="22"/>
                <w:szCs w:val="22"/>
              </w:rPr>
              <w:lastRenderedPageBreak/>
              <w:t>Provider</w:t>
            </w:r>
          </w:p>
          <w:p w14:paraId="28670A75" w14:textId="4525D2C6" w:rsidR="0013437D" w:rsidRPr="005B698F" w:rsidRDefault="008A76E1" w:rsidP="00D9421E">
            <w:pPr>
              <w:spacing w:after="240"/>
              <w:rPr>
                <w:rFonts w:asciiTheme="minorHAnsi" w:hAnsiTheme="minorHAnsi" w:cstheme="minorHAnsi"/>
                <w:szCs w:val="22"/>
              </w:rPr>
            </w:pPr>
            <w:r>
              <w:rPr>
                <w:rFonts w:asciiTheme="minorHAnsi" w:hAnsiTheme="minorHAnsi" w:cstheme="minorHAnsi"/>
                <w:szCs w:val="22"/>
              </w:rPr>
              <w:t>E</w:t>
            </w:r>
            <w:r w:rsidR="0013437D" w:rsidRPr="005B698F">
              <w:rPr>
                <w:rFonts w:asciiTheme="minorHAnsi" w:hAnsiTheme="minorHAnsi" w:cstheme="minorHAnsi"/>
                <w:szCs w:val="22"/>
              </w:rPr>
              <w:t xml:space="preserve">nsure that the issues covered in </w:t>
            </w:r>
            <w:r w:rsidR="00A14BF8" w:rsidRPr="005B698F">
              <w:rPr>
                <w:rFonts w:asciiTheme="minorHAnsi" w:hAnsiTheme="minorHAnsi" w:cstheme="minorHAnsi"/>
                <w:szCs w:val="22"/>
              </w:rPr>
              <w:t>Contacts</w:t>
            </w:r>
            <w:r w:rsidR="0013437D" w:rsidRPr="005B698F">
              <w:rPr>
                <w:rFonts w:asciiTheme="minorHAnsi" w:hAnsiTheme="minorHAnsi" w:cstheme="minorHAnsi"/>
                <w:szCs w:val="22"/>
              </w:rPr>
              <w:t xml:space="preserve"> are appropriate to the circumstances of the individual Participant</w:t>
            </w:r>
            <w:r w:rsidR="00D122E4" w:rsidRPr="005B698F">
              <w:rPr>
                <w:rFonts w:asciiTheme="minorHAnsi" w:hAnsiTheme="minorHAnsi" w:cstheme="minorHAnsi"/>
                <w:szCs w:val="22"/>
              </w:rPr>
              <w:t>.</w:t>
            </w:r>
          </w:p>
          <w:p w14:paraId="1408FC2E" w14:textId="3FF706B0" w:rsidR="0013437D" w:rsidRPr="005B698F" w:rsidRDefault="00A1794D" w:rsidP="00D9421E">
            <w:pPr>
              <w:rPr>
                <w:rFonts w:asciiTheme="minorHAnsi" w:hAnsiTheme="minorHAnsi" w:cstheme="minorHAnsi"/>
                <w:i/>
                <w:szCs w:val="22"/>
              </w:rPr>
            </w:pPr>
            <w:r w:rsidRPr="005B698F">
              <w:rPr>
                <w:rFonts w:asciiTheme="minorHAnsi" w:hAnsiTheme="minorHAnsi" w:cstheme="minorHAnsi"/>
                <w:i/>
                <w:szCs w:val="22"/>
              </w:rPr>
              <w:t xml:space="preserve">Grant </w:t>
            </w:r>
            <w:r w:rsidR="00F72C27" w:rsidRPr="005B698F">
              <w:rPr>
                <w:rFonts w:asciiTheme="minorHAnsi" w:hAnsiTheme="minorHAnsi" w:cstheme="minorHAnsi"/>
                <w:i/>
                <w:szCs w:val="22"/>
              </w:rPr>
              <w:t>Agreement</w:t>
            </w:r>
            <w:r w:rsidR="0013437D" w:rsidRPr="005B698F">
              <w:rPr>
                <w:rFonts w:asciiTheme="minorHAnsi" w:hAnsiTheme="minorHAnsi" w:cstheme="minorHAnsi"/>
                <w:i/>
                <w:szCs w:val="22"/>
              </w:rPr>
              <w:t xml:space="preserve"> References:</w:t>
            </w:r>
          </w:p>
          <w:p w14:paraId="37BF23BD" w14:textId="655CC627" w:rsidR="0013437D" w:rsidRPr="005B698F" w:rsidRDefault="0013437D" w:rsidP="00280ABD">
            <w:pPr>
              <w:pStyle w:val="ListParagraph"/>
              <w:numPr>
                <w:ilvl w:val="0"/>
                <w:numId w:val="48"/>
              </w:numPr>
              <w:rPr>
                <w:rFonts w:asciiTheme="minorHAnsi" w:hAnsiTheme="minorHAnsi" w:cstheme="minorHAnsi"/>
                <w:sz w:val="22"/>
                <w:szCs w:val="22"/>
              </w:rPr>
            </w:pPr>
            <w:r w:rsidRPr="005B698F">
              <w:rPr>
                <w:rFonts w:asciiTheme="minorHAnsi" w:hAnsiTheme="minorHAnsi" w:cstheme="minorHAnsi"/>
                <w:sz w:val="22"/>
                <w:szCs w:val="22"/>
              </w:rPr>
              <w:t xml:space="preserve">Clause </w:t>
            </w:r>
            <w:r w:rsidR="00B9352B" w:rsidRPr="005B698F">
              <w:rPr>
                <w:rFonts w:asciiTheme="minorHAnsi" w:hAnsiTheme="minorHAnsi" w:cstheme="minorHAnsi"/>
                <w:sz w:val="22"/>
                <w:szCs w:val="22"/>
              </w:rPr>
              <w:t>92</w:t>
            </w:r>
          </w:p>
          <w:p w14:paraId="3ACAD7E3" w14:textId="332AC1BA" w:rsidR="0013437D" w:rsidRPr="005B698F" w:rsidRDefault="0013437D" w:rsidP="00280ABD">
            <w:pPr>
              <w:pStyle w:val="ListParagraph"/>
              <w:numPr>
                <w:ilvl w:val="0"/>
                <w:numId w:val="48"/>
              </w:numPr>
              <w:rPr>
                <w:rFonts w:asciiTheme="minorHAnsi" w:hAnsiTheme="minorHAnsi" w:cstheme="minorHAnsi"/>
                <w:sz w:val="22"/>
                <w:szCs w:val="22"/>
              </w:rPr>
            </w:pPr>
            <w:r w:rsidRPr="005B698F">
              <w:rPr>
                <w:rFonts w:asciiTheme="minorHAnsi" w:hAnsiTheme="minorHAnsi" w:cstheme="minorHAnsi"/>
                <w:sz w:val="22"/>
                <w:szCs w:val="22"/>
              </w:rPr>
              <w:t xml:space="preserve">Clause </w:t>
            </w:r>
            <w:r w:rsidR="00B9352B" w:rsidRPr="005B698F">
              <w:rPr>
                <w:rFonts w:asciiTheme="minorHAnsi" w:hAnsiTheme="minorHAnsi" w:cstheme="minorHAnsi"/>
                <w:sz w:val="22"/>
                <w:szCs w:val="22"/>
              </w:rPr>
              <w:t>93</w:t>
            </w:r>
          </w:p>
          <w:p w14:paraId="12C8EB38" w14:textId="0A56C435" w:rsidR="0013437D" w:rsidRPr="005B698F" w:rsidRDefault="0013437D" w:rsidP="00280ABD">
            <w:pPr>
              <w:pStyle w:val="ListParagraph"/>
              <w:numPr>
                <w:ilvl w:val="0"/>
                <w:numId w:val="48"/>
              </w:numPr>
              <w:rPr>
                <w:rFonts w:asciiTheme="minorHAnsi" w:hAnsiTheme="minorHAnsi" w:cstheme="minorHAnsi"/>
                <w:sz w:val="22"/>
                <w:szCs w:val="22"/>
              </w:rPr>
            </w:pPr>
            <w:r w:rsidRPr="005B698F">
              <w:rPr>
                <w:rFonts w:asciiTheme="minorHAnsi" w:hAnsiTheme="minorHAnsi" w:cstheme="minorHAnsi"/>
                <w:sz w:val="22"/>
                <w:szCs w:val="22"/>
              </w:rPr>
              <w:t xml:space="preserve">Clause </w:t>
            </w:r>
            <w:r w:rsidR="007A07D2" w:rsidRPr="005B698F">
              <w:rPr>
                <w:rFonts w:asciiTheme="minorHAnsi" w:hAnsiTheme="minorHAnsi" w:cstheme="minorHAnsi"/>
                <w:sz w:val="22"/>
                <w:szCs w:val="22"/>
              </w:rPr>
              <w:t>95</w:t>
            </w:r>
          </w:p>
          <w:p w14:paraId="40F48F52" w14:textId="531B5D74" w:rsidR="0013437D" w:rsidRPr="005B698F" w:rsidRDefault="0013437D" w:rsidP="00280ABD">
            <w:pPr>
              <w:pStyle w:val="ListParagraph"/>
              <w:numPr>
                <w:ilvl w:val="0"/>
                <w:numId w:val="48"/>
              </w:numPr>
              <w:rPr>
                <w:rFonts w:asciiTheme="minorHAnsi" w:hAnsiTheme="minorHAnsi" w:cstheme="minorHAnsi"/>
                <w:sz w:val="22"/>
                <w:szCs w:val="22"/>
              </w:rPr>
            </w:pPr>
            <w:r w:rsidRPr="005B698F">
              <w:rPr>
                <w:rFonts w:asciiTheme="minorHAnsi" w:hAnsiTheme="minorHAnsi" w:cstheme="minorHAnsi"/>
                <w:sz w:val="22"/>
                <w:szCs w:val="22"/>
              </w:rPr>
              <w:t xml:space="preserve">Clause </w:t>
            </w:r>
            <w:r w:rsidR="007D586D" w:rsidRPr="005B698F">
              <w:rPr>
                <w:rFonts w:asciiTheme="minorHAnsi" w:hAnsiTheme="minorHAnsi" w:cstheme="minorHAnsi"/>
                <w:sz w:val="22"/>
                <w:szCs w:val="22"/>
              </w:rPr>
              <w:t>1</w:t>
            </w:r>
            <w:r w:rsidR="00BE7147">
              <w:rPr>
                <w:rFonts w:asciiTheme="minorHAnsi" w:hAnsiTheme="minorHAnsi" w:cstheme="minorHAnsi"/>
                <w:sz w:val="22"/>
                <w:szCs w:val="22"/>
              </w:rPr>
              <w:t>20</w:t>
            </w:r>
          </w:p>
          <w:p w14:paraId="012B1DAD" w14:textId="486D572B" w:rsidR="0013437D" w:rsidRPr="005B698F" w:rsidRDefault="0013437D" w:rsidP="00280ABD">
            <w:pPr>
              <w:pStyle w:val="ListParagraph"/>
              <w:numPr>
                <w:ilvl w:val="0"/>
                <w:numId w:val="48"/>
              </w:numPr>
              <w:rPr>
                <w:rFonts w:asciiTheme="minorHAnsi" w:hAnsiTheme="minorHAnsi" w:cstheme="minorHAnsi"/>
                <w:sz w:val="22"/>
                <w:szCs w:val="22"/>
              </w:rPr>
            </w:pPr>
            <w:r w:rsidRPr="005B698F">
              <w:rPr>
                <w:rFonts w:asciiTheme="minorHAnsi" w:hAnsiTheme="minorHAnsi" w:cstheme="minorHAnsi"/>
                <w:sz w:val="22"/>
                <w:szCs w:val="22"/>
              </w:rPr>
              <w:t xml:space="preserve">Clause </w:t>
            </w:r>
            <w:r w:rsidR="007D586D" w:rsidRPr="005B698F">
              <w:rPr>
                <w:rFonts w:asciiTheme="minorHAnsi" w:hAnsiTheme="minorHAnsi" w:cstheme="minorHAnsi"/>
                <w:sz w:val="22"/>
                <w:szCs w:val="22"/>
              </w:rPr>
              <w:t>12</w:t>
            </w:r>
            <w:r w:rsidR="00BE7147">
              <w:rPr>
                <w:rFonts w:asciiTheme="minorHAnsi" w:hAnsiTheme="minorHAnsi" w:cstheme="minorHAnsi"/>
                <w:sz w:val="22"/>
                <w:szCs w:val="22"/>
              </w:rPr>
              <w:t>9</w:t>
            </w:r>
          </w:p>
          <w:p w14:paraId="6E1E2400" w14:textId="77777777" w:rsidR="0013437D" w:rsidRPr="005B698F" w:rsidRDefault="0013437D" w:rsidP="00D9421E">
            <w:pPr>
              <w:rPr>
                <w:rFonts w:asciiTheme="minorHAnsi" w:hAnsiTheme="minorHAnsi" w:cstheme="minorHAnsi"/>
                <w:szCs w:val="22"/>
              </w:rPr>
            </w:pPr>
          </w:p>
        </w:tc>
        <w:tc>
          <w:tcPr>
            <w:tcW w:w="3408" w:type="pct"/>
            <w:gridSpan w:val="2"/>
          </w:tcPr>
          <w:p w14:paraId="15581003" w14:textId="62366956" w:rsidR="0013437D" w:rsidRPr="005B698F" w:rsidRDefault="0013437D" w:rsidP="00337453">
            <w:pPr>
              <w:rPr>
                <w:rFonts w:asciiTheme="minorHAnsi" w:hAnsiTheme="minorHAnsi" w:cstheme="minorHAnsi"/>
                <w:szCs w:val="22"/>
              </w:rPr>
            </w:pPr>
            <w:r w:rsidRPr="005B698F">
              <w:rPr>
                <w:rFonts w:asciiTheme="minorHAnsi" w:hAnsiTheme="minorHAnsi" w:cstheme="minorHAnsi"/>
                <w:szCs w:val="22"/>
              </w:rPr>
              <w:t xml:space="preserve">The issues covered in </w:t>
            </w:r>
            <w:r w:rsidR="00A14BF8" w:rsidRPr="005B698F">
              <w:rPr>
                <w:rFonts w:asciiTheme="minorHAnsi" w:hAnsiTheme="minorHAnsi" w:cstheme="minorHAnsi"/>
                <w:szCs w:val="22"/>
              </w:rPr>
              <w:t>Contacts</w:t>
            </w:r>
            <w:r w:rsidRPr="005B698F">
              <w:rPr>
                <w:rFonts w:asciiTheme="minorHAnsi" w:hAnsiTheme="minorHAnsi" w:cstheme="minorHAnsi"/>
                <w:szCs w:val="22"/>
              </w:rPr>
              <w:t xml:space="preserve"> must be appropriate to each Participant’s individua</w:t>
            </w:r>
            <w:r w:rsidR="00280ABD" w:rsidRPr="005B698F">
              <w:rPr>
                <w:rFonts w:asciiTheme="minorHAnsi" w:hAnsiTheme="minorHAnsi" w:cstheme="minorHAnsi"/>
                <w:szCs w:val="22"/>
              </w:rPr>
              <w:t>l circumstances, and may cover:</w:t>
            </w:r>
          </w:p>
          <w:p w14:paraId="6E6AF36B" w14:textId="763FB2D8" w:rsidR="0013437D" w:rsidRPr="005B698F" w:rsidRDefault="0013437D" w:rsidP="00337453">
            <w:pPr>
              <w:pStyle w:val="ListParagraph"/>
              <w:numPr>
                <w:ilvl w:val="0"/>
                <w:numId w:val="42"/>
              </w:numPr>
              <w:ind w:left="714" w:hanging="357"/>
              <w:rPr>
                <w:rFonts w:asciiTheme="minorHAnsi" w:hAnsiTheme="minorHAnsi" w:cstheme="minorHAnsi"/>
                <w:sz w:val="22"/>
                <w:szCs w:val="22"/>
              </w:rPr>
            </w:pPr>
            <w:r w:rsidRPr="005B698F">
              <w:rPr>
                <w:rFonts w:asciiTheme="minorHAnsi" w:hAnsiTheme="minorHAnsi" w:cstheme="minorHAnsi"/>
                <w:sz w:val="22"/>
                <w:szCs w:val="22"/>
              </w:rPr>
              <w:t>functional capacity evaluations, physical assessment or other assessments to determine a Par</w:t>
            </w:r>
            <w:r w:rsidR="00280ABD" w:rsidRPr="005B698F">
              <w:rPr>
                <w:rFonts w:asciiTheme="minorHAnsi" w:hAnsiTheme="minorHAnsi" w:cstheme="minorHAnsi"/>
                <w:sz w:val="22"/>
                <w:szCs w:val="22"/>
              </w:rPr>
              <w:t>ticipant’s limits or abilities,</w:t>
            </w:r>
          </w:p>
          <w:p w14:paraId="18092FC8" w14:textId="049AE97E" w:rsidR="0013437D" w:rsidRPr="005B698F" w:rsidRDefault="0013437D" w:rsidP="00337453">
            <w:pPr>
              <w:pStyle w:val="ListParagraph"/>
              <w:numPr>
                <w:ilvl w:val="0"/>
                <w:numId w:val="42"/>
              </w:numPr>
              <w:ind w:left="714" w:hanging="357"/>
              <w:rPr>
                <w:rFonts w:asciiTheme="minorHAnsi" w:hAnsiTheme="minorHAnsi" w:cstheme="minorHAnsi"/>
                <w:sz w:val="22"/>
                <w:szCs w:val="22"/>
              </w:rPr>
            </w:pPr>
            <w:r w:rsidRPr="005B698F">
              <w:rPr>
                <w:rFonts w:asciiTheme="minorHAnsi" w:hAnsiTheme="minorHAnsi" w:cstheme="minorHAnsi"/>
                <w:sz w:val="22"/>
                <w:szCs w:val="22"/>
              </w:rPr>
              <w:t xml:space="preserve">discussion of job search activities and, if relevant, assistance in </w:t>
            </w:r>
            <w:r w:rsidR="009D7367" w:rsidRPr="005B698F">
              <w:rPr>
                <w:rFonts w:asciiTheme="minorHAnsi" w:hAnsiTheme="minorHAnsi" w:cstheme="minorHAnsi"/>
                <w:sz w:val="22"/>
                <w:szCs w:val="22"/>
              </w:rPr>
              <w:t>directly contacting employers</w:t>
            </w:r>
            <w:r w:rsidR="00941528" w:rsidRPr="005B698F">
              <w:rPr>
                <w:rFonts w:asciiTheme="minorHAnsi" w:hAnsiTheme="minorHAnsi" w:cstheme="minorHAnsi"/>
                <w:sz w:val="22"/>
                <w:szCs w:val="22"/>
              </w:rPr>
              <w:t xml:space="preserve"> </w:t>
            </w:r>
            <w:r w:rsidR="009D7367" w:rsidRPr="005B698F">
              <w:rPr>
                <w:rFonts w:asciiTheme="minorHAnsi" w:hAnsiTheme="minorHAnsi" w:cstheme="minorHAnsi"/>
                <w:sz w:val="22"/>
                <w:szCs w:val="22"/>
              </w:rPr>
              <w:t xml:space="preserve"> on the Participant’s behalf</w:t>
            </w:r>
            <w:r w:rsidR="006C745C" w:rsidRPr="005B698F">
              <w:rPr>
                <w:rFonts w:asciiTheme="minorHAnsi" w:hAnsiTheme="minorHAnsi" w:cstheme="minorHAnsi"/>
                <w:sz w:val="22"/>
                <w:szCs w:val="22"/>
              </w:rPr>
              <w:t xml:space="preserve"> </w:t>
            </w:r>
            <w:r w:rsidR="009D7367" w:rsidRPr="005B698F">
              <w:rPr>
                <w:rFonts w:asciiTheme="minorHAnsi" w:hAnsiTheme="minorHAnsi" w:cstheme="minorHAnsi"/>
                <w:sz w:val="22"/>
                <w:szCs w:val="22"/>
              </w:rPr>
              <w:t xml:space="preserve">and </w:t>
            </w:r>
            <w:r w:rsidRPr="005B698F">
              <w:rPr>
                <w:rFonts w:asciiTheme="minorHAnsi" w:hAnsiTheme="minorHAnsi" w:cstheme="minorHAnsi"/>
                <w:sz w:val="22"/>
                <w:szCs w:val="22"/>
              </w:rPr>
              <w:t>identif</w:t>
            </w:r>
            <w:r w:rsidR="00280ABD" w:rsidRPr="005B698F">
              <w:rPr>
                <w:rFonts w:asciiTheme="minorHAnsi" w:hAnsiTheme="minorHAnsi" w:cstheme="minorHAnsi"/>
                <w:sz w:val="22"/>
                <w:szCs w:val="22"/>
              </w:rPr>
              <w:t>ying appropriate job vacancies,</w:t>
            </w:r>
          </w:p>
          <w:p w14:paraId="337AD251" w14:textId="683E8890" w:rsidR="0013437D" w:rsidRPr="005B698F" w:rsidRDefault="0013437D" w:rsidP="00337453">
            <w:pPr>
              <w:pStyle w:val="ListParagraph"/>
              <w:numPr>
                <w:ilvl w:val="0"/>
                <w:numId w:val="42"/>
              </w:numPr>
              <w:ind w:left="714" w:hanging="357"/>
              <w:rPr>
                <w:rFonts w:asciiTheme="minorHAnsi" w:hAnsiTheme="minorHAnsi" w:cstheme="minorHAnsi"/>
                <w:sz w:val="22"/>
                <w:szCs w:val="22"/>
              </w:rPr>
            </w:pPr>
            <w:r w:rsidRPr="005B698F">
              <w:rPr>
                <w:rFonts w:asciiTheme="minorHAnsi" w:hAnsiTheme="minorHAnsi" w:cstheme="minorHAnsi"/>
                <w:sz w:val="22"/>
                <w:szCs w:val="22"/>
              </w:rPr>
              <w:t>identification of and refe</w:t>
            </w:r>
            <w:r w:rsidR="00280ABD" w:rsidRPr="005B698F">
              <w:rPr>
                <w:rFonts w:asciiTheme="minorHAnsi" w:hAnsiTheme="minorHAnsi" w:cstheme="minorHAnsi"/>
                <w:sz w:val="22"/>
                <w:szCs w:val="22"/>
              </w:rPr>
              <w:t>rral to appropriate activities,</w:t>
            </w:r>
          </w:p>
          <w:p w14:paraId="09E32BEB" w14:textId="1069EE5B" w:rsidR="0013437D" w:rsidRPr="005B698F" w:rsidRDefault="0013437D" w:rsidP="00337453">
            <w:pPr>
              <w:pStyle w:val="ListParagraph"/>
              <w:numPr>
                <w:ilvl w:val="0"/>
                <w:numId w:val="42"/>
              </w:numPr>
              <w:ind w:left="714" w:hanging="357"/>
              <w:rPr>
                <w:rFonts w:asciiTheme="minorHAnsi" w:hAnsiTheme="minorHAnsi" w:cstheme="minorHAnsi"/>
                <w:sz w:val="22"/>
                <w:szCs w:val="22"/>
              </w:rPr>
            </w:pPr>
            <w:r w:rsidRPr="005B698F">
              <w:rPr>
                <w:rFonts w:asciiTheme="minorHAnsi" w:hAnsiTheme="minorHAnsi" w:cstheme="minorHAnsi"/>
                <w:sz w:val="22"/>
                <w:szCs w:val="22"/>
              </w:rPr>
              <w:t>reviewing progress and discussio</w:t>
            </w:r>
            <w:r w:rsidR="00280ABD" w:rsidRPr="005B698F">
              <w:rPr>
                <w:rFonts w:asciiTheme="minorHAnsi" w:hAnsiTheme="minorHAnsi" w:cstheme="minorHAnsi"/>
                <w:sz w:val="22"/>
                <w:szCs w:val="22"/>
              </w:rPr>
              <w:t>n of ways to overcome barriers,</w:t>
            </w:r>
          </w:p>
          <w:p w14:paraId="6B189C94" w14:textId="3870BAA7" w:rsidR="0013437D" w:rsidRPr="005B698F" w:rsidRDefault="0013437D" w:rsidP="00337453">
            <w:pPr>
              <w:pStyle w:val="ListParagraph"/>
              <w:numPr>
                <w:ilvl w:val="0"/>
                <w:numId w:val="42"/>
              </w:numPr>
              <w:ind w:left="714" w:hanging="357"/>
              <w:rPr>
                <w:rFonts w:asciiTheme="minorHAnsi" w:hAnsiTheme="minorHAnsi" w:cstheme="minorHAnsi"/>
                <w:sz w:val="22"/>
                <w:szCs w:val="22"/>
              </w:rPr>
            </w:pPr>
            <w:r w:rsidRPr="005B698F">
              <w:rPr>
                <w:rFonts w:asciiTheme="minorHAnsi" w:hAnsiTheme="minorHAnsi" w:cstheme="minorHAnsi"/>
                <w:sz w:val="22"/>
                <w:szCs w:val="22"/>
              </w:rPr>
              <w:t xml:space="preserve">reviewing and updating their </w:t>
            </w:r>
            <w:r w:rsidR="00787EFC" w:rsidRPr="005B698F">
              <w:rPr>
                <w:rFonts w:asciiTheme="minorHAnsi" w:hAnsiTheme="minorHAnsi" w:cstheme="minorHAnsi"/>
                <w:sz w:val="22"/>
                <w:szCs w:val="22"/>
              </w:rPr>
              <w:t>Job Plan</w:t>
            </w:r>
            <w:r w:rsidR="00280ABD" w:rsidRPr="005B698F">
              <w:rPr>
                <w:rFonts w:asciiTheme="minorHAnsi" w:hAnsiTheme="minorHAnsi" w:cstheme="minorHAnsi"/>
                <w:sz w:val="22"/>
                <w:szCs w:val="22"/>
              </w:rPr>
              <w:t>.</w:t>
            </w:r>
          </w:p>
          <w:p w14:paraId="57B56E16" w14:textId="77777777" w:rsidR="00337453" w:rsidRPr="005B698F" w:rsidRDefault="00337453" w:rsidP="00337453">
            <w:pPr>
              <w:pStyle w:val="ListParagraph"/>
              <w:ind w:left="714"/>
              <w:rPr>
                <w:rFonts w:asciiTheme="minorHAnsi" w:hAnsiTheme="minorHAnsi" w:cstheme="minorHAnsi"/>
                <w:sz w:val="22"/>
                <w:szCs w:val="22"/>
              </w:rPr>
            </w:pPr>
          </w:p>
          <w:p w14:paraId="2A3BBB2D" w14:textId="02C86622" w:rsidR="0013437D" w:rsidRPr="005B698F" w:rsidRDefault="00CF0D53" w:rsidP="00337453">
            <w:pPr>
              <w:rPr>
                <w:rFonts w:asciiTheme="minorHAnsi" w:hAnsiTheme="minorHAnsi" w:cstheme="minorHAnsi"/>
                <w:szCs w:val="22"/>
              </w:rPr>
            </w:pPr>
            <w:r w:rsidRPr="005B698F">
              <w:rPr>
                <w:rFonts w:asciiTheme="minorHAnsi" w:hAnsiTheme="minorHAnsi" w:cstheme="minorHAnsi"/>
                <w:szCs w:val="22"/>
              </w:rPr>
              <w:t>Provider</w:t>
            </w:r>
            <w:r w:rsidR="0013437D" w:rsidRPr="005B698F">
              <w:rPr>
                <w:rFonts w:asciiTheme="minorHAnsi" w:hAnsiTheme="minorHAnsi" w:cstheme="minorHAnsi"/>
                <w:szCs w:val="22"/>
              </w:rPr>
              <w:t xml:space="preserve">s should also consider the individual </w:t>
            </w:r>
            <w:r w:rsidR="00332439" w:rsidRPr="005B698F">
              <w:rPr>
                <w:rFonts w:asciiTheme="minorHAnsi" w:hAnsiTheme="minorHAnsi" w:cstheme="minorHAnsi"/>
                <w:szCs w:val="22"/>
              </w:rPr>
              <w:t>Participant’s circumstances</w:t>
            </w:r>
            <w:r w:rsidR="0013437D" w:rsidRPr="005B698F">
              <w:rPr>
                <w:rFonts w:asciiTheme="minorHAnsi" w:hAnsiTheme="minorHAnsi" w:cstheme="minorHAnsi"/>
                <w:szCs w:val="22"/>
              </w:rPr>
              <w:t xml:space="preserve"> when arranging </w:t>
            </w:r>
            <w:r w:rsidR="00A14BF8" w:rsidRPr="005B698F">
              <w:rPr>
                <w:rFonts w:asciiTheme="minorHAnsi" w:hAnsiTheme="minorHAnsi" w:cstheme="minorHAnsi"/>
                <w:szCs w:val="22"/>
              </w:rPr>
              <w:t>Contacts</w:t>
            </w:r>
            <w:r w:rsidR="0013437D" w:rsidRPr="005B698F">
              <w:rPr>
                <w:rFonts w:asciiTheme="minorHAnsi" w:hAnsiTheme="minorHAnsi" w:cstheme="minorHAnsi"/>
                <w:szCs w:val="22"/>
              </w:rPr>
              <w:t xml:space="preserve">. For example, some </w:t>
            </w:r>
            <w:r w:rsidR="00B93A53" w:rsidRPr="005B698F">
              <w:rPr>
                <w:rFonts w:asciiTheme="minorHAnsi" w:hAnsiTheme="minorHAnsi" w:cstheme="minorHAnsi"/>
                <w:szCs w:val="22"/>
              </w:rPr>
              <w:t>Participants</w:t>
            </w:r>
            <w:r w:rsidR="0013437D" w:rsidRPr="005B698F">
              <w:rPr>
                <w:rFonts w:asciiTheme="minorHAnsi" w:hAnsiTheme="minorHAnsi" w:cstheme="minorHAnsi"/>
                <w:szCs w:val="22"/>
              </w:rPr>
              <w:t xml:space="preserve"> such as those with a mental health issue may benefit from an arrangement where their counsellor or carer is present. It may also be appropriate to consult a nominee or social worker in </w:t>
            </w:r>
            <w:r w:rsidR="0013437D" w:rsidRPr="005B698F">
              <w:rPr>
                <w:rFonts w:asciiTheme="minorHAnsi" w:hAnsiTheme="minorHAnsi" w:cstheme="minorHAnsi"/>
                <w:szCs w:val="22"/>
              </w:rPr>
              <w:lastRenderedPageBreak/>
              <w:t xml:space="preserve">determining an outgoing communication arrangement for Participants with a mental health condition. Where a special </w:t>
            </w:r>
            <w:r w:rsidRPr="005B698F">
              <w:rPr>
                <w:rFonts w:asciiTheme="minorHAnsi" w:hAnsiTheme="minorHAnsi" w:cstheme="minorHAnsi"/>
                <w:szCs w:val="22"/>
              </w:rPr>
              <w:t>Contacts</w:t>
            </w:r>
            <w:r w:rsidR="0013437D" w:rsidRPr="005B698F">
              <w:rPr>
                <w:rFonts w:asciiTheme="minorHAnsi" w:hAnsiTheme="minorHAnsi" w:cstheme="minorHAnsi"/>
                <w:szCs w:val="22"/>
              </w:rPr>
              <w:t xml:space="preserve"> arrangement is implemented, the </w:t>
            </w:r>
            <w:r w:rsidR="00B93A53" w:rsidRPr="005B698F">
              <w:rPr>
                <w:rFonts w:asciiTheme="minorHAnsi" w:hAnsiTheme="minorHAnsi" w:cstheme="minorHAnsi"/>
                <w:szCs w:val="22"/>
              </w:rPr>
              <w:t>P</w:t>
            </w:r>
            <w:r w:rsidR="0013437D" w:rsidRPr="005B698F">
              <w:rPr>
                <w:rFonts w:asciiTheme="minorHAnsi" w:hAnsiTheme="minorHAnsi" w:cstheme="minorHAnsi"/>
                <w:szCs w:val="22"/>
              </w:rPr>
              <w:t xml:space="preserve">articipant should be made aware that the arrangement is for their benefit and that it can be </w:t>
            </w:r>
            <w:r w:rsidR="00B93A53" w:rsidRPr="005B698F">
              <w:rPr>
                <w:rFonts w:asciiTheme="minorHAnsi" w:hAnsiTheme="minorHAnsi" w:cstheme="minorHAnsi"/>
                <w:szCs w:val="22"/>
              </w:rPr>
              <w:t xml:space="preserve">reviewed </w:t>
            </w:r>
            <w:r w:rsidR="0013437D" w:rsidRPr="005B698F">
              <w:rPr>
                <w:rFonts w:asciiTheme="minorHAnsi" w:hAnsiTheme="minorHAnsi" w:cstheme="minorHAnsi"/>
                <w:szCs w:val="22"/>
              </w:rPr>
              <w:t>if they find it is unnecess</w:t>
            </w:r>
            <w:r w:rsidR="00267768" w:rsidRPr="005B698F">
              <w:rPr>
                <w:rFonts w:asciiTheme="minorHAnsi" w:hAnsiTheme="minorHAnsi" w:cstheme="minorHAnsi"/>
                <w:szCs w:val="22"/>
              </w:rPr>
              <w:t>arily restrictive or unhelpful.</w:t>
            </w:r>
          </w:p>
          <w:p w14:paraId="5462A978" w14:textId="77777777" w:rsidR="00EC1A2E" w:rsidRDefault="00EC1A2E" w:rsidP="00EC1A2E"/>
          <w:p w14:paraId="7DCF815C" w14:textId="219CE02E" w:rsidR="00337453" w:rsidRPr="00121979" w:rsidRDefault="00EC1A2E" w:rsidP="00121979">
            <w:pPr>
              <w:spacing w:after="120"/>
            </w:pPr>
            <w:r>
              <w:t xml:space="preserve">The Provider must conduct face to face contacts with the Participant at the site location </w:t>
            </w:r>
            <w:r>
              <w:rPr>
                <w:szCs w:val="22"/>
              </w:rPr>
              <w:t>as specified in the Schedule</w:t>
            </w:r>
            <w:r>
              <w:t xml:space="preserve">, unless the Participant agrees to a face to face contact at a mutually agreed upon location within the ESA. This location must be a safe, private environment where the </w:t>
            </w:r>
            <w:r w:rsidR="00E53C76">
              <w:t>P</w:t>
            </w:r>
            <w:r>
              <w:t xml:space="preserve">articipant’s confidentiality is assured. </w:t>
            </w:r>
          </w:p>
          <w:p w14:paraId="508865EB" w14:textId="5D02D1CF" w:rsidR="0013437D" w:rsidRPr="005B698F" w:rsidRDefault="0013437D" w:rsidP="00337453">
            <w:pPr>
              <w:rPr>
                <w:rFonts w:asciiTheme="minorHAnsi" w:hAnsiTheme="minorHAnsi" w:cstheme="minorHAnsi"/>
                <w:szCs w:val="22"/>
              </w:rPr>
            </w:pPr>
            <w:r w:rsidRPr="005B698F">
              <w:rPr>
                <w:rFonts w:asciiTheme="minorHAnsi" w:hAnsiTheme="minorHAnsi" w:cstheme="minorHAnsi"/>
                <w:szCs w:val="22"/>
              </w:rPr>
              <w:t xml:space="preserve">The </w:t>
            </w:r>
            <w:r w:rsidR="00CF0D53" w:rsidRPr="005B698F">
              <w:rPr>
                <w:rFonts w:asciiTheme="minorHAnsi" w:hAnsiTheme="minorHAnsi" w:cstheme="minorHAnsi"/>
                <w:szCs w:val="22"/>
              </w:rPr>
              <w:t>Provider</w:t>
            </w:r>
            <w:r w:rsidRPr="005B698F">
              <w:rPr>
                <w:rFonts w:asciiTheme="minorHAnsi" w:hAnsiTheme="minorHAnsi" w:cstheme="minorHAnsi"/>
                <w:szCs w:val="22"/>
              </w:rPr>
              <w:t xml:space="preserve"> must identify and record any relevant changes in </w:t>
            </w:r>
            <w:r w:rsidR="0049381F" w:rsidRPr="005B698F">
              <w:rPr>
                <w:rFonts w:asciiTheme="minorHAnsi" w:hAnsiTheme="minorHAnsi" w:cstheme="minorHAnsi"/>
                <w:szCs w:val="22"/>
              </w:rPr>
              <w:t xml:space="preserve">the Participant’s </w:t>
            </w:r>
            <w:r w:rsidR="000F540E" w:rsidRPr="005B698F">
              <w:rPr>
                <w:rFonts w:asciiTheme="minorHAnsi" w:hAnsiTheme="minorHAnsi" w:cstheme="minorHAnsi"/>
                <w:szCs w:val="22"/>
              </w:rPr>
              <w:t>c</w:t>
            </w:r>
            <w:r w:rsidR="0049381F" w:rsidRPr="005B698F">
              <w:rPr>
                <w:rFonts w:asciiTheme="minorHAnsi" w:hAnsiTheme="minorHAnsi" w:cstheme="minorHAnsi"/>
                <w:szCs w:val="22"/>
              </w:rPr>
              <w:t xml:space="preserve">ircumstances in </w:t>
            </w:r>
            <w:r w:rsidR="00332439" w:rsidRPr="005B698F">
              <w:rPr>
                <w:rFonts w:asciiTheme="minorHAnsi" w:hAnsiTheme="minorHAnsi" w:cstheme="minorHAnsi"/>
                <w:szCs w:val="22"/>
              </w:rPr>
              <w:t xml:space="preserve">the Department’s </w:t>
            </w:r>
            <w:r w:rsidR="00686633" w:rsidRPr="005B698F">
              <w:rPr>
                <w:rFonts w:asciiTheme="minorHAnsi" w:hAnsiTheme="minorHAnsi" w:cstheme="minorHAnsi"/>
                <w:szCs w:val="22"/>
              </w:rPr>
              <w:t xml:space="preserve">IT </w:t>
            </w:r>
            <w:r w:rsidR="002075D2" w:rsidRPr="005B698F">
              <w:rPr>
                <w:rFonts w:asciiTheme="minorHAnsi" w:hAnsiTheme="minorHAnsi" w:cstheme="minorHAnsi"/>
                <w:szCs w:val="22"/>
              </w:rPr>
              <w:t>Systems</w:t>
            </w:r>
            <w:r w:rsidR="00267768" w:rsidRPr="005B698F">
              <w:rPr>
                <w:rFonts w:asciiTheme="minorHAnsi" w:hAnsiTheme="minorHAnsi" w:cstheme="minorHAnsi"/>
                <w:szCs w:val="22"/>
              </w:rPr>
              <w:t>.</w:t>
            </w:r>
          </w:p>
          <w:p w14:paraId="13DFE096" w14:textId="77777777" w:rsidR="00337453" w:rsidRPr="005B698F" w:rsidRDefault="00337453" w:rsidP="00337453">
            <w:pPr>
              <w:rPr>
                <w:rFonts w:asciiTheme="minorHAnsi" w:hAnsiTheme="minorHAnsi" w:cstheme="minorHAnsi"/>
                <w:szCs w:val="22"/>
              </w:rPr>
            </w:pPr>
          </w:p>
          <w:p w14:paraId="1BBAC788" w14:textId="5037D987" w:rsidR="0013437D" w:rsidRPr="005B698F" w:rsidRDefault="0013437D" w:rsidP="00337453">
            <w:pPr>
              <w:rPr>
                <w:rFonts w:asciiTheme="minorHAnsi" w:hAnsiTheme="minorHAnsi" w:cstheme="minorHAnsi"/>
                <w:szCs w:val="22"/>
              </w:rPr>
            </w:pPr>
            <w:r w:rsidRPr="005B698F">
              <w:rPr>
                <w:rStyle w:val="Strong"/>
                <w:rFonts w:asciiTheme="minorHAnsi" w:hAnsiTheme="minorHAnsi" w:cstheme="minorHAnsi"/>
                <w:szCs w:val="22"/>
              </w:rPr>
              <w:t>Note:</w:t>
            </w:r>
            <w:r w:rsidRPr="005B698F">
              <w:rPr>
                <w:rFonts w:asciiTheme="minorHAnsi" w:hAnsiTheme="minorHAnsi" w:cstheme="minorHAnsi"/>
                <w:szCs w:val="22"/>
              </w:rPr>
              <w:t xml:space="preserve"> If the Participant advises of a change in their circumstances it may be appropriate for the </w:t>
            </w:r>
            <w:r w:rsidR="00CF0D53" w:rsidRPr="005B698F">
              <w:rPr>
                <w:rFonts w:asciiTheme="minorHAnsi" w:hAnsiTheme="minorHAnsi" w:cstheme="minorHAnsi"/>
                <w:szCs w:val="22"/>
              </w:rPr>
              <w:t>Provider</w:t>
            </w:r>
            <w:r w:rsidRPr="005B698F">
              <w:rPr>
                <w:rFonts w:asciiTheme="minorHAnsi" w:hAnsiTheme="minorHAnsi" w:cstheme="minorHAnsi"/>
                <w:szCs w:val="22"/>
              </w:rPr>
              <w:t xml:space="preserve"> to update the Job seeker Classification Instrument (JSCI) or make a referral to a</w:t>
            </w:r>
            <w:r w:rsidR="00332439" w:rsidRPr="005B698F">
              <w:rPr>
                <w:rFonts w:asciiTheme="minorHAnsi" w:hAnsiTheme="minorHAnsi" w:cstheme="minorHAnsi"/>
                <w:szCs w:val="22"/>
              </w:rPr>
              <w:t>n</w:t>
            </w:r>
            <w:r w:rsidRPr="005B698F">
              <w:rPr>
                <w:rFonts w:asciiTheme="minorHAnsi" w:hAnsiTheme="minorHAnsi" w:cstheme="minorHAnsi"/>
                <w:szCs w:val="22"/>
              </w:rPr>
              <w:t xml:space="preserve"> Employment Services Assessor for an</w:t>
            </w:r>
            <w:r w:rsidR="00D122E4" w:rsidRPr="005B698F">
              <w:rPr>
                <w:rFonts w:asciiTheme="minorHAnsi" w:hAnsiTheme="minorHAnsi" w:cstheme="minorHAnsi"/>
                <w:szCs w:val="22"/>
              </w:rPr>
              <w:t xml:space="preserve"> ESAt</w:t>
            </w:r>
            <w:r w:rsidRPr="005B698F">
              <w:rPr>
                <w:rFonts w:asciiTheme="minorHAnsi" w:hAnsiTheme="minorHAnsi" w:cstheme="minorHAnsi"/>
                <w:szCs w:val="22"/>
              </w:rPr>
              <w:t xml:space="preserve">. This may result in the Participant’s eligibility for their current </w:t>
            </w:r>
            <w:r w:rsidR="00C339B5" w:rsidRPr="005B698F">
              <w:rPr>
                <w:rFonts w:asciiTheme="minorHAnsi" w:hAnsiTheme="minorHAnsi" w:cstheme="minorHAnsi"/>
                <w:szCs w:val="22"/>
              </w:rPr>
              <w:t>Program</w:t>
            </w:r>
            <w:r w:rsidR="00267768" w:rsidRPr="005B698F">
              <w:rPr>
                <w:rFonts w:asciiTheme="minorHAnsi" w:hAnsiTheme="minorHAnsi" w:cstheme="minorHAnsi"/>
                <w:szCs w:val="22"/>
              </w:rPr>
              <w:t xml:space="preserve"> changing.</w:t>
            </w:r>
          </w:p>
          <w:p w14:paraId="67857A1B" w14:textId="77777777" w:rsidR="0013437D" w:rsidRPr="005B698F" w:rsidRDefault="0013437D" w:rsidP="00337453">
            <w:pPr>
              <w:rPr>
                <w:rFonts w:asciiTheme="minorHAnsi" w:hAnsiTheme="minorHAnsi" w:cstheme="minorHAnsi"/>
                <w:szCs w:val="22"/>
              </w:rPr>
            </w:pPr>
          </w:p>
        </w:tc>
      </w:tr>
      <w:tr w:rsidR="0013437D" w:rsidRPr="00263113" w14:paraId="6645D409" w14:textId="77777777" w:rsidTr="00D8738C">
        <w:trPr>
          <w:jc w:val="center"/>
        </w:trPr>
        <w:tc>
          <w:tcPr>
            <w:tcW w:w="1615" w:type="pct"/>
          </w:tcPr>
          <w:p w14:paraId="4D39750D" w14:textId="7DB20F57" w:rsidR="0013437D" w:rsidRPr="005B698F" w:rsidRDefault="00CF0D53" w:rsidP="002D38C7">
            <w:pPr>
              <w:pStyle w:val="ListParagraph"/>
              <w:numPr>
                <w:ilvl w:val="0"/>
                <w:numId w:val="43"/>
              </w:numPr>
              <w:spacing w:after="240"/>
              <w:rPr>
                <w:rStyle w:val="Strong"/>
                <w:rFonts w:asciiTheme="minorHAnsi" w:eastAsia="Times New Roman" w:hAnsiTheme="minorHAnsi" w:cstheme="minorHAnsi"/>
                <w:b w:val="0"/>
                <w:bCs w:val="0"/>
                <w:sz w:val="22"/>
                <w:szCs w:val="22"/>
              </w:rPr>
            </w:pPr>
            <w:r w:rsidRPr="005B698F">
              <w:rPr>
                <w:rStyle w:val="Strong"/>
                <w:rFonts w:asciiTheme="minorHAnsi" w:eastAsia="Times New Roman" w:hAnsiTheme="minorHAnsi" w:cstheme="minorHAnsi"/>
                <w:sz w:val="22"/>
                <w:szCs w:val="22"/>
              </w:rPr>
              <w:lastRenderedPageBreak/>
              <w:t>Provider</w:t>
            </w:r>
          </w:p>
          <w:p w14:paraId="304C51FC" w14:textId="335105B7" w:rsidR="0013437D" w:rsidRPr="005B698F" w:rsidRDefault="008A76E1" w:rsidP="00D9421E">
            <w:pPr>
              <w:spacing w:after="240"/>
              <w:rPr>
                <w:rFonts w:asciiTheme="minorHAnsi" w:hAnsiTheme="minorHAnsi" w:cstheme="minorHAnsi"/>
                <w:szCs w:val="22"/>
              </w:rPr>
            </w:pPr>
            <w:r>
              <w:rPr>
                <w:rFonts w:asciiTheme="minorHAnsi" w:hAnsiTheme="minorHAnsi" w:cstheme="minorHAnsi"/>
                <w:szCs w:val="22"/>
              </w:rPr>
              <w:t>R</w:t>
            </w:r>
            <w:r w:rsidR="0013437D" w:rsidRPr="005B698F">
              <w:rPr>
                <w:rFonts w:asciiTheme="minorHAnsi" w:hAnsiTheme="minorHAnsi" w:cstheme="minorHAnsi"/>
                <w:szCs w:val="22"/>
              </w:rPr>
              <w:t xml:space="preserve">ecord results of each </w:t>
            </w:r>
            <w:r w:rsidR="00585B6F" w:rsidRPr="005B698F">
              <w:rPr>
                <w:rFonts w:asciiTheme="minorHAnsi" w:hAnsiTheme="minorHAnsi" w:cstheme="minorHAnsi"/>
                <w:szCs w:val="22"/>
              </w:rPr>
              <w:t xml:space="preserve">Contact </w:t>
            </w:r>
            <w:r w:rsidR="0013437D" w:rsidRPr="005B698F">
              <w:rPr>
                <w:rFonts w:asciiTheme="minorHAnsi" w:hAnsiTheme="minorHAnsi" w:cstheme="minorHAnsi"/>
                <w:szCs w:val="22"/>
              </w:rPr>
              <w:t xml:space="preserve">in the Electronic </w:t>
            </w:r>
            <w:r w:rsidR="00334BA0">
              <w:rPr>
                <w:rFonts w:asciiTheme="minorHAnsi" w:hAnsiTheme="minorHAnsi" w:cstheme="minorHAnsi"/>
                <w:szCs w:val="22"/>
              </w:rPr>
              <w:t>Calendar</w:t>
            </w:r>
          </w:p>
          <w:p w14:paraId="7AF1F75A" w14:textId="74548C4A" w:rsidR="0013437D" w:rsidRPr="005B698F" w:rsidRDefault="00A36DA1" w:rsidP="00D9421E">
            <w:pPr>
              <w:rPr>
                <w:rFonts w:asciiTheme="minorHAnsi" w:hAnsiTheme="minorHAnsi" w:cstheme="minorHAnsi"/>
                <w:i/>
                <w:szCs w:val="22"/>
              </w:rPr>
            </w:pPr>
            <w:r w:rsidRPr="005B698F">
              <w:rPr>
                <w:rFonts w:asciiTheme="minorHAnsi" w:hAnsiTheme="minorHAnsi" w:cstheme="minorHAnsi"/>
                <w:i/>
                <w:szCs w:val="22"/>
              </w:rPr>
              <w:t xml:space="preserve">Grant Agreement </w:t>
            </w:r>
            <w:r w:rsidR="0013437D" w:rsidRPr="005B698F">
              <w:rPr>
                <w:rFonts w:asciiTheme="minorHAnsi" w:hAnsiTheme="minorHAnsi" w:cstheme="minorHAnsi"/>
                <w:i/>
                <w:szCs w:val="22"/>
              </w:rPr>
              <w:t>References:</w:t>
            </w:r>
          </w:p>
          <w:p w14:paraId="2FAB2A7D" w14:textId="37588832" w:rsidR="0013437D" w:rsidRPr="005B698F" w:rsidRDefault="0013437D" w:rsidP="00316B22">
            <w:pPr>
              <w:pStyle w:val="ListParagraph"/>
              <w:numPr>
                <w:ilvl w:val="0"/>
                <w:numId w:val="49"/>
              </w:numPr>
              <w:rPr>
                <w:rFonts w:asciiTheme="minorHAnsi" w:hAnsiTheme="minorHAnsi" w:cstheme="minorHAnsi"/>
                <w:sz w:val="22"/>
                <w:szCs w:val="22"/>
              </w:rPr>
            </w:pPr>
            <w:r w:rsidRPr="005B698F">
              <w:rPr>
                <w:rFonts w:asciiTheme="minorHAnsi" w:hAnsiTheme="minorHAnsi" w:cstheme="minorHAnsi"/>
                <w:sz w:val="22"/>
                <w:szCs w:val="22"/>
              </w:rPr>
              <w:t xml:space="preserve">Clause </w:t>
            </w:r>
            <w:r w:rsidR="007A630C" w:rsidRPr="005B698F">
              <w:rPr>
                <w:rFonts w:asciiTheme="minorHAnsi" w:hAnsiTheme="minorHAnsi" w:cstheme="minorHAnsi"/>
                <w:sz w:val="22"/>
                <w:szCs w:val="22"/>
              </w:rPr>
              <w:t>10</w:t>
            </w:r>
            <w:r w:rsidR="00C24446" w:rsidRPr="005B698F">
              <w:rPr>
                <w:rFonts w:asciiTheme="minorHAnsi" w:hAnsiTheme="minorHAnsi" w:cstheme="minorHAnsi"/>
                <w:sz w:val="22"/>
                <w:szCs w:val="22"/>
              </w:rPr>
              <w:t>6</w:t>
            </w:r>
          </w:p>
          <w:p w14:paraId="5489BB60" w14:textId="16E6F3CA" w:rsidR="00846998" w:rsidRPr="005B698F" w:rsidRDefault="0013437D" w:rsidP="00316B22">
            <w:pPr>
              <w:pStyle w:val="ListParagraph"/>
              <w:numPr>
                <w:ilvl w:val="0"/>
                <w:numId w:val="49"/>
              </w:numPr>
              <w:rPr>
                <w:rFonts w:asciiTheme="minorHAnsi" w:hAnsiTheme="minorHAnsi" w:cstheme="minorHAnsi"/>
                <w:sz w:val="22"/>
                <w:szCs w:val="22"/>
              </w:rPr>
            </w:pPr>
            <w:r w:rsidRPr="005B698F">
              <w:rPr>
                <w:rFonts w:asciiTheme="minorHAnsi" w:hAnsiTheme="minorHAnsi" w:cstheme="minorHAnsi"/>
                <w:sz w:val="22"/>
                <w:szCs w:val="22"/>
              </w:rPr>
              <w:t xml:space="preserve">Clause </w:t>
            </w:r>
            <w:r w:rsidR="00846998" w:rsidRPr="005B698F">
              <w:rPr>
                <w:rFonts w:asciiTheme="minorHAnsi" w:hAnsiTheme="minorHAnsi" w:cstheme="minorHAnsi"/>
                <w:sz w:val="22"/>
                <w:szCs w:val="22"/>
              </w:rPr>
              <w:t>1</w:t>
            </w:r>
            <w:r w:rsidR="002560D0">
              <w:rPr>
                <w:rFonts w:asciiTheme="minorHAnsi" w:hAnsiTheme="minorHAnsi" w:cstheme="minorHAnsi"/>
                <w:sz w:val="22"/>
                <w:szCs w:val="22"/>
              </w:rPr>
              <w:t>11</w:t>
            </w:r>
          </w:p>
          <w:p w14:paraId="42E63408" w14:textId="18EB77F3" w:rsidR="0013437D" w:rsidRPr="005B698F" w:rsidRDefault="00846998" w:rsidP="00316B22">
            <w:pPr>
              <w:pStyle w:val="ListParagraph"/>
              <w:numPr>
                <w:ilvl w:val="0"/>
                <w:numId w:val="49"/>
              </w:numPr>
              <w:rPr>
                <w:rFonts w:asciiTheme="minorHAnsi" w:hAnsiTheme="minorHAnsi" w:cstheme="minorHAnsi"/>
                <w:sz w:val="22"/>
                <w:szCs w:val="22"/>
              </w:rPr>
            </w:pPr>
            <w:r w:rsidRPr="005B698F">
              <w:rPr>
                <w:rFonts w:asciiTheme="minorHAnsi" w:hAnsiTheme="minorHAnsi" w:cstheme="minorHAnsi"/>
                <w:sz w:val="22"/>
                <w:szCs w:val="22"/>
              </w:rPr>
              <w:t>Clause 1</w:t>
            </w:r>
            <w:r w:rsidR="00385F91" w:rsidRPr="005B698F">
              <w:rPr>
                <w:rFonts w:asciiTheme="minorHAnsi" w:hAnsiTheme="minorHAnsi" w:cstheme="minorHAnsi"/>
                <w:sz w:val="22"/>
                <w:szCs w:val="22"/>
              </w:rPr>
              <w:t>1</w:t>
            </w:r>
            <w:r w:rsidR="002560D0">
              <w:rPr>
                <w:rFonts w:asciiTheme="minorHAnsi" w:hAnsiTheme="minorHAnsi" w:cstheme="minorHAnsi"/>
                <w:sz w:val="22"/>
                <w:szCs w:val="22"/>
              </w:rPr>
              <w:t>3</w:t>
            </w:r>
          </w:p>
          <w:p w14:paraId="1466EECD" w14:textId="77777777" w:rsidR="0013437D" w:rsidRPr="005B698F" w:rsidRDefault="0013437D" w:rsidP="00D9421E">
            <w:pPr>
              <w:rPr>
                <w:rFonts w:asciiTheme="minorHAnsi" w:hAnsiTheme="minorHAnsi" w:cstheme="minorHAnsi"/>
                <w:szCs w:val="22"/>
              </w:rPr>
            </w:pPr>
          </w:p>
        </w:tc>
        <w:tc>
          <w:tcPr>
            <w:tcW w:w="3408" w:type="pct"/>
            <w:gridSpan w:val="2"/>
          </w:tcPr>
          <w:p w14:paraId="2BF26264" w14:textId="77777777" w:rsidR="00AA316E" w:rsidRDefault="00AA316E" w:rsidP="00337453">
            <w:pPr>
              <w:rPr>
                <w:rFonts w:asciiTheme="minorHAnsi" w:hAnsiTheme="minorHAnsi" w:cstheme="minorHAnsi"/>
                <w:szCs w:val="22"/>
              </w:rPr>
            </w:pPr>
            <w:r>
              <w:rPr>
                <w:rFonts w:asciiTheme="minorHAnsi" w:hAnsiTheme="minorHAnsi" w:cstheme="minorHAnsi"/>
                <w:szCs w:val="22"/>
              </w:rPr>
              <w:t>Contacts must be scheduled in the Electronic Calendar. Providers should schedule Contacts well in advance, where possible, to ensure the Participant has appropriate notice of the Contact requirement.</w:t>
            </w:r>
          </w:p>
          <w:p w14:paraId="5574E1B2" w14:textId="77777777" w:rsidR="00AA316E" w:rsidRDefault="00AA316E" w:rsidP="00337453">
            <w:pPr>
              <w:rPr>
                <w:rFonts w:asciiTheme="minorHAnsi" w:hAnsiTheme="minorHAnsi" w:cstheme="minorHAnsi"/>
                <w:szCs w:val="22"/>
              </w:rPr>
            </w:pPr>
          </w:p>
          <w:p w14:paraId="7F431139" w14:textId="0DF1A796" w:rsidR="00AA316E" w:rsidRDefault="0013437D" w:rsidP="00337453">
            <w:pPr>
              <w:rPr>
                <w:rFonts w:asciiTheme="minorHAnsi" w:hAnsiTheme="minorHAnsi" w:cstheme="minorHAnsi"/>
                <w:szCs w:val="22"/>
              </w:rPr>
            </w:pPr>
            <w:r w:rsidRPr="005B698F">
              <w:rPr>
                <w:rFonts w:asciiTheme="minorHAnsi" w:hAnsiTheme="minorHAnsi" w:cstheme="minorHAnsi"/>
                <w:szCs w:val="22"/>
              </w:rPr>
              <w:t xml:space="preserve">The result of a </w:t>
            </w:r>
            <w:r w:rsidR="00CF0D53" w:rsidRPr="005B698F">
              <w:rPr>
                <w:rFonts w:asciiTheme="minorHAnsi" w:hAnsiTheme="minorHAnsi" w:cstheme="minorHAnsi"/>
                <w:szCs w:val="22"/>
              </w:rPr>
              <w:t>Contact</w:t>
            </w:r>
            <w:r w:rsidRPr="005B698F">
              <w:rPr>
                <w:rFonts w:asciiTheme="minorHAnsi" w:hAnsiTheme="minorHAnsi" w:cstheme="minorHAnsi"/>
                <w:szCs w:val="22"/>
              </w:rPr>
              <w:t xml:space="preserve"> must be recorded</w:t>
            </w:r>
            <w:r w:rsidR="00AA316E">
              <w:rPr>
                <w:rFonts w:asciiTheme="minorHAnsi" w:hAnsiTheme="minorHAnsi" w:cstheme="minorHAnsi"/>
                <w:szCs w:val="22"/>
              </w:rPr>
              <w:t xml:space="preserve"> by close of business</w:t>
            </w:r>
            <w:r w:rsidRPr="005B698F">
              <w:rPr>
                <w:rFonts w:asciiTheme="minorHAnsi" w:hAnsiTheme="minorHAnsi" w:cstheme="minorHAnsi"/>
                <w:szCs w:val="22"/>
              </w:rPr>
              <w:t xml:space="preserve"> on the day </w:t>
            </w:r>
            <w:r w:rsidR="00AA316E">
              <w:rPr>
                <w:rFonts w:asciiTheme="minorHAnsi" w:hAnsiTheme="minorHAnsi" w:cstheme="minorHAnsi"/>
                <w:szCs w:val="22"/>
              </w:rPr>
              <w:t>of</w:t>
            </w:r>
            <w:r w:rsidR="00AA316E" w:rsidRPr="005B698F">
              <w:rPr>
                <w:rFonts w:asciiTheme="minorHAnsi" w:hAnsiTheme="minorHAnsi" w:cstheme="minorHAnsi"/>
                <w:szCs w:val="22"/>
              </w:rPr>
              <w:t xml:space="preserve"> </w:t>
            </w:r>
            <w:r w:rsidRPr="005B698F">
              <w:rPr>
                <w:rFonts w:asciiTheme="minorHAnsi" w:hAnsiTheme="minorHAnsi" w:cstheme="minorHAnsi"/>
                <w:szCs w:val="22"/>
              </w:rPr>
              <w:t xml:space="preserve">the </w:t>
            </w:r>
            <w:r w:rsidR="00CF0D53" w:rsidRPr="005B698F">
              <w:rPr>
                <w:rFonts w:asciiTheme="minorHAnsi" w:hAnsiTheme="minorHAnsi" w:cstheme="minorHAnsi"/>
                <w:szCs w:val="22"/>
              </w:rPr>
              <w:t>Contact</w:t>
            </w:r>
            <w:r w:rsidR="00AA316E">
              <w:rPr>
                <w:rFonts w:asciiTheme="minorHAnsi" w:hAnsiTheme="minorHAnsi" w:cstheme="minorHAnsi"/>
                <w:szCs w:val="22"/>
              </w:rPr>
              <w:t xml:space="preserve"> wherever possible. </w:t>
            </w:r>
            <w:r w:rsidR="00AA316E" w:rsidRPr="00AA316E">
              <w:rPr>
                <w:rFonts w:asciiTheme="minorHAnsi" w:hAnsiTheme="minorHAnsi" w:cstheme="minorHAnsi"/>
                <w:szCs w:val="22"/>
              </w:rPr>
              <w:t>Under the job seeker Targeted Compliance Framework, no compliance action can occur for a participant who fails to attend a scheduled Contact without a valid reason, unless the provider enters a relevant result on the day of the scheduled Contact</w:t>
            </w:r>
            <w:r w:rsidR="00AA316E">
              <w:rPr>
                <w:rFonts w:asciiTheme="minorHAnsi" w:hAnsiTheme="minorHAnsi" w:cstheme="minorHAnsi"/>
                <w:szCs w:val="22"/>
              </w:rPr>
              <w:t>.</w:t>
            </w:r>
          </w:p>
          <w:p w14:paraId="25D5DB94" w14:textId="65C8CC45" w:rsidR="00AA316E" w:rsidRDefault="00AA316E" w:rsidP="00337453">
            <w:pPr>
              <w:rPr>
                <w:rFonts w:asciiTheme="minorHAnsi" w:hAnsiTheme="minorHAnsi" w:cstheme="minorHAnsi"/>
                <w:szCs w:val="22"/>
              </w:rPr>
            </w:pPr>
          </w:p>
          <w:p w14:paraId="6DD920FE" w14:textId="77777777" w:rsidR="009C002E" w:rsidRDefault="00AA316E" w:rsidP="00A54D16">
            <w:pPr>
              <w:rPr>
                <w:rFonts w:asciiTheme="minorHAnsi" w:hAnsiTheme="minorHAnsi" w:cstheme="minorHAnsi"/>
                <w:szCs w:val="22"/>
              </w:rPr>
            </w:pPr>
            <w:r>
              <w:rPr>
                <w:rFonts w:asciiTheme="minorHAnsi" w:hAnsiTheme="minorHAnsi" w:cstheme="minorHAnsi"/>
                <w:szCs w:val="22"/>
              </w:rPr>
              <w:t>A</w:t>
            </w:r>
            <w:r w:rsidRPr="00A54D16">
              <w:rPr>
                <w:rFonts w:asciiTheme="minorHAnsi" w:hAnsiTheme="minorHAnsi" w:cstheme="minorHAnsi"/>
                <w:szCs w:val="22"/>
              </w:rPr>
              <w:t xml:space="preserve"> provider </w:t>
            </w:r>
            <w:r w:rsidR="009C002E">
              <w:rPr>
                <w:rFonts w:asciiTheme="minorHAnsi" w:hAnsiTheme="minorHAnsi" w:cstheme="minorHAnsi"/>
                <w:szCs w:val="22"/>
              </w:rPr>
              <w:t>be un</w:t>
            </w:r>
            <w:r w:rsidRPr="00A54D16">
              <w:rPr>
                <w:rFonts w:asciiTheme="minorHAnsi" w:hAnsiTheme="minorHAnsi" w:cstheme="minorHAnsi"/>
                <w:szCs w:val="22"/>
              </w:rPr>
              <w:t xml:space="preserve">able to record the result of a Contact </w:t>
            </w:r>
            <w:r w:rsidR="009C002E">
              <w:rPr>
                <w:rFonts w:asciiTheme="minorHAnsi" w:hAnsiTheme="minorHAnsi" w:cstheme="minorHAnsi"/>
                <w:szCs w:val="22"/>
              </w:rPr>
              <w:t>on the day the Contact occurred in some situations, including where:</w:t>
            </w:r>
          </w:p>
          <w:p w14:paraId="59CF103E" w14:textId="77777777" w:rsidR="009C002E" w:rsidRDefault="009C002E" w:rsidP="00A54D16">
            <w:pPr>
              <w:pStyle w:val="ListParagraph"/>
              <w:numPr>
                <w:ilvl w:val="0"/>
                <w:numId w:val="42"/>
              </w:numPr>
              <w:ind w:left="714" w:hanging="357"/>
              <w:rPr>
                <w:rFonts w:asciiTheme="minorHAnsi" w:hAnsiTheme="minorHAnsi" w:cstheme="minorHAnsi"/>
                <w:szCs w:val="22"/>
              </w:rPr>
            </w:pPr>
            <w:r w:rsidRPr="00A54D16">
              <w:rPr>
                <w:rFonts w:asciiTheme="minorHAnsi" w:hAnsiTheme="minorHAnsi" w:cstheme="minorHAnsi"/>
                <w:sz w:val="22"/>
                <w:szCs w:val="22"/>
              </w:rPr>
              <w:t>the</w:t>
            </w:r>
            <w:r w:rsidR="00AA316E" w:rsidRPr="00A54D16">
              <w:rPr>
                <w:rFonts w:asciiTheme="minorHAnsi" w:hAnsiTheme="minorHAnsi" w:cstheme="minorHAnsi"/>
                <w:sz w:val="22"/>
                <w:szCs w:val="22"/>
              </w:rPr>
              <w:t xml:space="preserve"> Contact occur</w:t>
            </w:r>
            <w:r>
              <w:rPr>
                <w:rFonts w:asciiTheme="minorHAnsi" w:hAnsiTheme="minorHAnsi" w:cstheme="minorHAnsi"/>
                <w:sz w:val="22"/>
                <w:szCs w:val="22"/>
              </w:rPr>
              <w:t>red after</w:t>
            </w:r>
            <w:r w:rsidR="00AA316E" w:rsidRPr="00A54D16">
              <w:rPr>
                <w:rFonts w:asciiTheme="minorHAnsi" w:hAnsiTheme="minorHAnsi" w:cstheme="minorHAnsi"/>
                <w:sz w:val="22"/>
                <w:szCs w:val="22"/>
              </w:rPr>
              <w:t xml:space="preserve"> normal working hours</w:t>
            </w:r>
          </w:p>
          <w:p w14:paraId="68345E08" w14:textId="77777777" w:rsidR="009C002E" w:rsidRDefault="009C002E" w:rsidP="00A54D16">
            <w:pPr>
              <w:pStyle w:val="ListParagraph"/>
              <w:numPr>
                <w:ilvl w:val="0"/>
                <w:numId w:val="42"/>
              </w:numPr>
              <w:ind w:left="714" w:hanging="357"/>
              <w:rPr>
                <w:rFonts w:asciiTheme="minorHAnsi" w:hAnsiTheme="minorHAnsi" w:cstheme="minorHAnsi"/>
                <w:szCs w:val="22"/>
              </w:rPr>
            </w:pPr>
            <w:r>
              <w:rPr>
                <w:rFonts w:asciiTheme="minorHAnsi" w:hAnsiTheme="minorHAnsi" w:cstheme="minorHAnsi"/>
                <w:sz w:val="22"/>
                <w:szCs w:val="22"/>
              </w:rPr>
              <w:t>the Contact occurred</w:t>
            </w:r>
            <w:r w:rsidR="00AA316E" w:rsidRPr="00A54D16">
              <w:rPr>
                <w:rFonts w:asciiTheme="minorHAnsi" w:hAnsiTheme="minorHAnsi" w:cstheme="minorHAnsi"/>
                <w:sz w:val="22"/>
                <w:szCs w:val="22"/>
              </w:rPr>
              <w:t xml:space="preserve"> at the participant's place of employment</w:t>
            </w:r>
          </w:p>
          <w:p w14:paraId="34800A35" w14:textId="6500A7CD" w:rsidR="00AA316E" w:rsidRPr="00A54D16" w:rsidRDefault="00AA316E" w:rsidP="00A54D16">
            <w:pPr>
              <w:pStyle w:val="ListParagraph"/>
              <w:numPr>
                <w:ilvl w:val="0"/>
                <w:numId w:val="42"/>
              </w:numPr>
              <w:ind w:left="714" w:hanging="357"/>
              <w:rPr>
                <w:rFonts w:asciiTheme="minorHAnsi" w:hAnsiTheme="minorHAnsi" w:cstheme="minorHAnsi"/>
                <w:szCs w:val="22"/>
              </w:rPr>
            </w:pPr>
            <w:r w:rsidRPr="00A54D16">
              <w:rPr>
                <w:rFonts w:asciiTheme="minorHAnsi" w:hAnsiTheme="minorHAnsi" w:cstheme="minorHAnsi"/>
                <w:sz w:val="22"/>
                <w:szCs w:val="22"/>
              </w:rPr>
              <w:t xml:space="preserve">a rural consultant </w:t>
            </w:r>
            <w:r w:rsidR="00F558A8" w:rsidRPr="00A54D16">
              <w:rPr>
                <w:rFonts w:asciiTheme="minorHAnsi" w:hAnsiTheme="minorHAnsi" w:cstheme="minorHAnsi"/>
                <w:sz w:val="22"/>
                <w:szCs w:val="22"/>
              </w:rPr>
              <w:t>travel</w:t>
            </w:r>
            <w:r w:rsidRPr="00A54D16">
              <w:rPr>
                <w:rFonts w:asciiTheme="minorHAnsi" w:hAnsiTheme="minorHAnsi" w:cstheme="minorHAnsi"/>
                <w:sz w:val="22"/>
                <w:szCs w:val="22"/>
              </w:rPr>
              <w:t xml:space="preserve"> to different locations, where the consultant does not have immediate ESSWeb access. </w:t>
            </w:r>
          </w:p>
          <w:p w14:paraId="09D8DC35" w14:textId="77777777" w:rsidR="00AA316E" w:rsidRDefault="00AA316E" w:rsidP="00A54D16">
            <w:pPr>
              <w:rPr>
                <w:rFonts w:asciiTheme="minorHAnsi" w:hAnsiTheme="minorHAnsi" w:cstheme="minorHAnsi"/>
                <w:szCs w:val="22"/>
              </w:rPr>
            </w:pPr>
          </w:p>
          <w:p w14:paraId="7214392E" w14:textId="77777777" w:rsidR="009C002E" w:rsidRDefault="009C002E" w:rsidP="00A54D16">
            <w:pPr>
              <w:rPr>
                <w:rFonts w:asciiTheme="minorHAnsi" w:hAnsiTheme="minorHAnsi" w:cstheme="minorHAnsi"/>
                <w:szCs w:val="22"/>
              </w:rPr>
            </w:pPr>
            <w:r>
              <w:rPr>
                <w:rFonts w:asciiTheme="minorHAnsi" w:hAnsiTheme="minorHAnsi" w:cstheme="minorHAnsi"/>
                <w:szCs w:val="22"/>
              </w:rPr>
              <w:t>In these instances, providers should record the result of the Contact promptly as set out below</w:t>
            </w:r>
            <w:r w:rsidR="00AA316E" w:rsidRPr="00A54D16">
              <w:rPr>
                <w:rFonts w:asciiTheme="minorHAnsi" w:hAnsiTheme="minorHAnsi" w:cstheme="minorHAnsi"/>
                <w:szCs w:val="22"/>
              </w:rPr>
              <w:t>.</w:t>
            </w:r>
          </w:p>
          <w:p w14:paraId="3B03470B" w14:textId="3A96F410" w:rsidR="00AA316E" w:rsidRPr="00A54D16" w:rsidRDefault="00AA316E" w:rsidP="00A54D16">
            <w:pPr>
              <w:rPr>
                <w:rFonts w:asciiTheme="minorHAnsi" w:hAnsiTheme="minorHAnsi" w:cstheme="minorHAnsi"/>
                <w:szCs w:val="22"/>
              </w:rPr>
            </w:pPr>
          </w:p>
          <w:p w14:paraId="07C94392" w14:textId="77777777" w:rsidR="00AA316E" w:rsidRPr="00A54D16" w:rsidRDefault="00AA316E" w:rsidP="00A54D16">
            <w:pPr>
              <w:rPr>
                <w:rFonts w:asciiTheme="minorHAnsi" w:hAnsiTheme="minorHAnsi" w:cstheme="minorHAnsi"/>
                <w:szCs w:val="22"/>
                <w:u w:val="single"/>
              </w:rPr>
            </w:pPr>
            <w:r w:rsidRPr="00A54D16">
              <w:rPr>
                <w:rFonts w:asciiTheme="minorHAnsi" w:hAnsiTheme="minorHAnsi" w:cstheme="minorHAnsi"/>
                <w:szCs w:val="22"/>
                <w:u w:val="single"/>
              </w:rPr>
              <w:t>Scheduled Contacts – unable to result on the day of Contact</w:t>
            </w:r>
          </w:p>
          <w:p w14:paraId="4F31F1F5" w14:textId="6F5C65CE" w:rsidR="00AA316E" w:rsidRPr="00A54D16" w:rsidRDefault="00AA316E" w:rsidP="00A54D16">
            <w:pPr>
              <w:rPr>
                <w:rFonts w:asciiTheme="minorHAnsi" w:hAnsiTheme="minorHAnsi" w:cstheme="minorHAnsi"/>
                <w:szCs w:val="22"/>
              </w:rPr>
            </w:pPr>
            <w:r w:rsidRPr="00A54D16">
              <w:rPr>
                <w:rFonts w:asciiTheme="minorHAnsi" w:hAnsiTheme="minorHAnsi" w:cstheme="minorHAnsi"/>
                <w:szCs w:val="22"/>
              </w:rPr>
              <w:t xml:space="preserve">Where a consultant </w:t>
            </w:r>
            <w:r w:rsidR="009C002E">
              <w:rPr>
                <w:rFonts w:asciiTheme="minorHAnsi" w:hAnsiTheme="minorHAnsi" w:cstheme="minorHAnsi"/>
                <w:szCs w:val="22"/>
              </w:rPr>
              <w:t>cannot</w:t>
            </w:r>
            <w:r w:rsidRPr="00A54D16">
              <w:rPr>
                <w:rFonts w:asciiTheme="minorHAnsi" w:hAnsiTheme="minorHAnsi" w:cstheme="minorHAnsi"/>
                <w:szCs w:val="22"/>
              </w:rPr>
              <w:t xml:space="preserve"> access ESSWeb </w:t>
            </w:r>
            <w:r w:rsidR="009C002E">
              <w:rPr>
                <w:rFonts w:asciiTheme="minorHAnsi" w:hAnsiTheme="minorHAnsi" w:cstheme="minorHAnsi"/>
                <w:szCs w:val="22"/>
              </w:rPr>
              <w:t xml:space="preserve">by close of business on the day of </w:t>
            </w:r>
            <w:r w:rsidRPr="00A54D16">
              <w:rPr>
                <w:rFonts w:asciiTheme="minorHAnsi" w:hAnsiTheme="minorHAnsi" w:cstheme="minorHAnsi"/>
                <w:szCs w:val="22"/>
              </w:rPr>
              <w:t xml:space="preserve">a scheduled Contact, the </w:t>
            </w:r>
            <w:r w:rsidR="009C002E">
              <w:rPr>
                <w:rFonts w:asciiTheme="minorHAnsi" w:hAnsiTheme="minorHAnsi" w:cstheme="minorHAnsi"/>
                <w:szCs w:val="22"/>
              </w:rPr>
              <w:t>P</w:t>
            </w:r>
            <w:r w:rsidRPr="00A54D16">
              <w:rPr>
                <w:rFonts w:asciiTheme="minorHAnsi" w:hAnsiTheme="minorHAnsi" w:cstheme="minorHAnsi"/>
                <w:szCs w:val="22"/>
              </w:rPr>
              <w:t xml:space="preserve">rovider must, within three business days of the scheduled </w:t>
            </w:r>
            <w:r w:rsidR="009C002E">
              <w:rPr>
                <w:rFonts w:asciiTheme="minorHAnsi" w:hAnsiTheme="minorHAnsi" w:cstheme="minorHAnsi"/>
                <w:szCs w:val="22"/>
              </w:rPr>
              <w:t>C</w:t>
            </w:r>
            <w:r w:rsidRPr="00A54D16">
              <w:rPr>
                <w:rFonts w:asciiTheme="minorHAnsi" w:hAnsiTheme="minorHAnsi" w:cstheme="minorHAnsi"/>
                <w:szCs w:val="22"/>
              </w:rPr>
              <w:t>ontact, include in the Electronic Calendar's Appointment Notes a comment advising:</w:t>
            </w:r>
          </w:p>
          <w:p w14:paraId="4A1C2D81" w14:textId="77777777" w:rsidR="00AA316E" w:rsidRPr="00A54D16" w:rsidRDefault="00AA316E" w:rsidP="00A54D16">
            <w:pPr>
              <w:pStyle w:val="ListParagraph"/>
              <w:numPr>
                <w:ilvl w:val="0"/>
                <w:numId w:val="42"/>
              </w:numPr>
              <w:ind w:left="714" w:hanging="357"/>
              <w:rPr>
                <w:rFonts w:asciiTheme="minorHAnsi" w:hAnsiTheme="minorHAnsi" w:cstheme="minorHAnsi"/>
                <w:sz w:val="22"/>
                <w:szCs w:val="22"/>
              </w:rPr>
            </w:pPr>
            <w:r w:rsidRPr="00A54D16">
              <w:rPr>
                <w:rFonts w:asciiTheme="minorHAnsi" w:hAnsiTheme="minorHAnsi" w:cstheme="minorHAnsi"/>
                <w:sz w:val="22"/>
                <w:szCs w:val="22"/>
              </w:rPr>
              <w:t>whether the participant satisfactorily attended the scheduled Contact; and</w:t>
            </w:r>
          </w:p>
          <w:p w14:paraId="360A7E1D" w14:textId="77777777" w:rsidR="00AA316E" w:rsidRPr="00A54D16" w:rsidRDefault="00AA316E" w:rsidP="00A54D16">
            <w:pPr>
              <w:pStyle w:val="ListParagraph"/>
              <w:numPr>
                <w:ilvl w:val="0"/>
                <w:numId w:val="42"/>
              </w:numPr>
              <w:ind w:left="714" w:hanging="357"/>
              <w:rPr>
                <w:rFonts w:asciiTheme="minorHAnsi" w:hAnsiTheme="minorHAnsi" w:cstheme="minorHAnsi"/>
                <w:sz w:val="22"/>
                <w:szCs w:val="22"/>
              </w:rPr>
            </w:pPr>
            <w:r w:rsidRPr="00A54D16">
              <w:rPr>
                <w:rFonts w:asciiTheme="minorHAnsi" w:hAnsiTheme="minorHAnsi" w:cstheme="minorHAnsi"/>
                <w:sz w:val="22"/>
                <w:szCs w:val="22"/>
              </w:rPr>
              <w:t>the reason the Contact result could not be recorded on the day of the Contact. </w:t>
            </w:r>
          </w:p>
          <w:p w14:paraId="475A7041" w14:textId="77777777" w:rsidR="009C002E" w:rsidRDefault="009C002E" w:rsidP="00BF78FE">
            <w:pPr>
              <w:rPr>
                <w:rFonts w:asciiTheme="minorHAnsi" w:hAnsiTheme="minorHAnsi" w:cstheme="minorHAnsi"/>
                <w:szCs w:val="22"/>
                <w:u w:val="single"/>
              </w:rPr>
            </w:pPr>
          </w:p>
          <w:p w14:paraId="4B94E69E" w14:textId="24B4CE48" w:rsidR="00AA316E" w:rsidRPr="00BF78FE" w:rsidRDefault="00AA316E" w:rsidP="00BF78FE">
            <w:pPr>
              <w:rPr>
                <w:rFonts w:asciiTheme="minorHAnsi" w:hAnsiTheme="minorHAnsi" w:cstheme="minorHAnsi"/>
                <w:szCs w:val="22"/>
                <w:u w:val="single"/>
              </w:rPr>
            </w:pPr>
            <w:r w:rsidRPr="00BF78FE">
              <w:rPr>
                <w:rFonts w:asciiTheme="minorHAnsi" w:hAnsiTheme="minorHAnsi" w:cstheme="minorHAnsi"/>
                <w:szCs w:val="22"/>
                <w:u w:val="single"/>
              </w:rPr>
              <w:t>Unscheduled Contacts – able to record on the day of Contact</w:t>
            </w:r>
          </w:p>
          <w:p w14:paraId="2A600B33" w14:textId="77A2BDC3" w:rsidR="00AA316E" w:rsidRPr="00BF78FE" w:rsidRDefault="00AA316E" w:rsidP="00BF78FE">
            <w:pPr>
              <w:rPr>
                <w:rFonts w:asciiTheme="minorHAnsi" w:hAnsiTheme="minorHAnsi" w:cstheme="minorHAnsi"/>
                <w:szCs w:val="22"/>
              </w:rPr>
            </w:pPr>
            <w:r w:rsidRPr="00BF78FE">
              <w:rPr>
                <w:rFonts w:asciiTheme="minorHAnsi" w:hAnsiTheme="minorHAnsi" w:cstheme="minorHAnsi"/>
                <w:szCs w:val="22"/>
              </w:rPr>
              <w:lastRenderedPageBreak/>
              <w:t xml:space="preserve">Where a Contact </w:t>
            </w:r>
            <w:r w:rsidR="009C002E" w:rsidRPr="009C002E">
              <w:rPr>
                <w:rFonts w:asciiTheme="minorHAnsi" w:hAnsiTheme="minorHAnsi" w:cstheme="minorHAnsi"/>
                <w:szCs w:val="22"/>
              </w:rPr>
              <w:t>is delivered unexpectedly, the P</w:t>
            </w:r>
            <w:r w:rsidRPr="00BF78FE">
              <w:rPr>
                <w:rFonts w:asciiTheme="minorHAnsi" w:hAnsiTheme="minorHAnsi" w:cstheme="minorHAnsi"/>
                <w:szCs w:val="22"/>
              </w:rPr>
              <w:t>rovider should, where possible:</w:t>
            </w:r>
          </w:p>
          <w:p w14:paraId="419A6829" w14:textId="77777777" w:rsidR="00AA316E" w:rsidRPr="00BF78FE" w:rsidRDefault="00AA316E" w:rsidP="00BF78FE">
            <w:pPr>
              <w:pStyle w:val="ListParagraph"/>
              <w:numPr>
                <w:ilvl w:val="0"/>
                <w:numId w:val="42"/>
              </w:numPr>
              <w:ind w:left="714" w:hanging="357"/>
              <w:rPr>
                <w:rFonts w:asciiTheme="minorHAnsi" w:hAnsiTheme="minorHAnsi" w:cstheme="minorHAnsi"/>
                <w:sz w:val="22"/>
                <w:szCs w:val="22"/>
              </w:rPr>
            </w:pPr>
            <w:r w:rsidRPr="00BF78FE">
              <w:rPr>
                <w:rFonts w:asciiTheme="minorHAnsi" w:hAnsiTheme="minorHAnsi" w:cstheme="minorHAnsi"/>
                <w:sz w:val="22"/>
                <w:szCs w:val="22"/>
              </w:rPr>
              <w:t>schedule the appointment in the Electronic Calendar on the day the Contact occurred</w:t>
            </w:r>
          </w:p>
          <w:p w14:paraId="5B9AD56B" w14:textId="77777777" w:rsidR="00AA316E" w:rsidRPr="00BF78FE" w:rsidRDefault="00AA316E" w:rsidP="00BF78FE">
            <w:pPr>
              <w:pStyle w:val="ListParagraph"/>
              <w:numPr>
                <w:ilvl w:val="0"/>
                <w:numId w:val="42"/>
              </w:numPr>
              <w:ind w:left="714" w:hanging="357"/>
              <w:rPr>
                <w:rFonts w:asciiTheme="minorHAnsi" w:hAnsiTheme="minorHAnsi" w:cstheme="minorHAnsi"/>
                <w:sz w:val="22"/>
                <w:szCs w:val="22"/>
              </w:rPr>
            </w:pPr>
            <w:r w:rsidRPr="00BF78FE">
              <w:rPr>
                <w:rFonts w:asciiTheme="minorHAnsi" w:hAnsiTheme="minorHAnsi" w:cstheme="minorHAnsi"/>
                <w:sz w:val="22"/>
                <w:szCs w:val="22"/>
              </w:rPr>
              <w:t>record as the notification method that the appointment was directly booked with the participant (this prevents the participant from being notified to attend an appointment they have already attended); and</w:t>
            </w:r>
          </w:p>
          <w:p w14:paraId="5DFA529F" w14:textId="77777777" w:rsidR="00AA316E" w:rsidRPr="00BF78FE" w:rsidRDefault="00AA316E" w:rsidP="00BF78FE">
            <w:pPr>
              <w:pStyle w:val="ListParagraph"/>
              <w:numPr>
                <w:ilvl w:val="0"/>
                <w:numId w:val="42"/>
              </w:numPr>
              <w:ind w:left="714" w:hanging="357"/>
              <w:rPr>
                <w:rFonts w:asciiTheme="minorHAnsi" w:hAnsiTheme="minorHAnsi" w:cstheme="minorHAnsi"/>
                <w:sz w:val="22"/>
                <w:szCs w:val="22"/>
              </w:rPr>
            </w:pPr>
            <w:r w:rsidRPr="00BF78FE">
              <w:rPr>
                <w:rFonts w:asciiTheme="minorHAnsi" w:hAnsiTheme="minorHAnsi" w:cstheme="minorHAnsi"/>
                <w:sz w:val="22"/>
                <w:szCs w:val="22"/>
              </w:rPr>
              <w:t>enter the Contact result by the end of the day the Contact occurred. </w:t>
            </w:r>
          </w:p>
          <w:p w14:paraId="6BE23725" w14:textId="77777777" w:rsidR="009C002E" w:rsidRDefault="009C002E" w:rsidP="00BF78FE">
            <w:pPr>
              <w:rPr>
                <w:rFonts w:asciiTheme="minorHAnsi" w:hAnsiTheme="minorHAnsi" w:cstheme="minorHAnsi"/>
                <w:szCs w:val="22"/>
                <w:u w:val="single"/>
              </w:rPr>
            </w:pPr>
          </w:p>
          <w:p w14:paraId="6740750D" w14:textId="450BAC6A" w:rsidR="00AA316E" w:rsidRPr="00BF78FE" w:rsidRDefault="00AA316E" w:rsidP="00BF78FE">
            <w:pPr>
              <w:rPr>
                <w:rFonts w:asciiTheme="minorHAnsi" w:hAnsiTheme="minorHAnsi" w:cstheme="minorHAnsi"/>
                <w:szCs w:val="22"/>
                <w:u w:val="single"/>
              </w:rPr>
            </w:pPr>
            <w:r w:rsidRPr="00BF78FE">
              <w:rPr>
                <w:rFonts w:asciiTheme="minorHAnsi" w:hAnsiTheme="minorHAnsi" w:cstheme="minorHAnsi"/>
                <w:szCs w:val="22"/>
                <w:u w:val="single"/>
              </w:rPr>
              <w:t>Unscheduled Contacts – unable to record on the day of Contact</w:t>
            </w:r>
          </w:p>
          <w:p w14:paraId="2ED76504" w14:textId="3522F202" w:rsidR="00AA316E" w:rsidRPr="00BF78FE" w:rsidRDefault="00AA316E" w:rsidP="00BF78FE">
            <w:pPr>
              <w:rPr>
                <w:rFonts w:asciiTheme="minorHAnsi" w:hAnsiTheme="minorHAnsi" w:cstheme="minorHAnsi"/>
                <w:szCs w:val="22"/>
              </w:rPr>
            </w:pPr>
            <w:r w:rsidRPr="00BF78FE">
              <w:rPr>
                <w:rFonts w:asciiTheme="minorHAnsi" w:hAnsiTheme="minorHAnsi" w:cstheme="minorHAnsi"/>
                <w:szCs w:val="22"/>
              </w:rPr>
              <w:t>Where a Contact is delivered unexpectedly and the Contact cannot be scheduled and resulted on the</w:t>
            </w:r>
            <w:r w:rsidR="009C002E" w:rsidRPr="009C002E">
              <w:rPr>
                <w:rFonts w:asciiTheme="minorHAnsi" w:hAnsiTheme="minorHAnsi" w:cstheme="minorHAnsi"/>
                <w:szCs w:val="22"/>
              </w:rPr>
              <w:t xml:space="preserve"> day the Contact occurred, the P</w:t>
            </w:r>
            <w:r w:rsidRPr="00BF78FE">
              <w:rPr>
                <w:rFonts w:asciiTheme="minorHAnsi" w:hAnsiTheme="minorHAnsi" w:cstheme="minorHAnsi"/>
                <w:szCs w:val="22"/>
              </w:rPr>
              <w:t>rovider must, within three business days:</w:t>
            </w:r>
          </w:p>
          <w:p w14:paraId="184B1682" w14:textId="5B7D9962" w:rsidR="00AA316E" w:rsidRPr="00BF78FE" w:rsidRDefault="00AA316E" w:rsidP="00BF78FE">
            <w:pPr>
              <w:pStyle w:val="ListParagraph"/>
              <w:numPr>
                <w:ilvl w:val="0"/>
                <w:numId w:val="42"/>
              </w:numPr>
              <w:ind w:left="714" w:hanging="357"/>
              <w:rPr>
                <w:rFonts w:asciiTheme="minorHAnsi" w:hAnsiTheme="minorHAnsi" w:cstheme="minorHAnsi"/>
                <w:sz w:val="22"/>
                <w:szCs w:val="22"/>
              </w:rPr>
            </w:pPr>
            <w:r w:rsidRPr="00BF78FE">
              <w:rPr>
                <w:rFonts w:asciiTheme="minorHAnsi" w:hAnsiTheme="minorHAnsi" w:cstheme="minorHAnsi"/>
                <w:sz w:val="22"/>
                <w:szCs w:val="22"/>
              </w:rPr>
              <w:t xml:space="preserve">schedule an appointment with the </w:t>
            </w:r>
            <w:r w:rsidR="009C002E">
              <w:rPr>
                <w:rFonts w:asciiTheme="minorHAnsi" w:hAnsiTheme="minorHAnsi" w:cstheme="minorHAnsi"/>
                <w:sz w:val="22"/>
                <w:szCs w:val="22"/>
              </w:rPr>
              <w:t>P</w:t>
            </w:r>
            <w:r w:rsidRPr="00BF78FE">
              <w:rPr>
                <w:rFonts w:asciiTheme="minorHAnsi" w:hAnsiTheme="minorHAnsi" w:cstheme="minorHAnsi"/>
                <w:sz w:val="22"/>
                <w:szCs w:val="22"/>
              </w:rPr>
              <w:t>articipant in the Electronic Calendar, for the current date (this is a shell appointment created for e</w:t>
            </w:r>
            <w:r w:rsidR="009C002E" w:rsidRPr="009C002E">
              <w:rPr>
                <w:rFonts w:asciiTheme="minorHAnsi" w:hAnsiTheme="minorHAnsi" w:cstheme="minorHAnsi"/>
                <w:sz w:val="22"/>
                <w:szCs w:val="22"/>
              </w:rPr>
              <w:t>videntiary purposes, which the P</w:t>
            </w:r>
            <w:r w:rsidRPr="00BF78FE">
              <w:rPr>
                <w:rFonts w:asciiTheme="minorHAnsi" w:hAnsiTheme="minorHAnsi" w:cstheme="minorHAnsi"/>
                <w:sz w:val="22"/>
                <w:szCs w:val="22"/>
              </w:rPr>
              <w:t>articipant does not need to attend);</w:t>
            </w:r>
          </w:p>
          <w:p w14:paraId="13AB3AB8" w14:textId="34F89D70" w:rsidR="00AA316E" w:rsidRPr="00BF78FE" w:rsidRDefault="00AA316E" w:rsidP="00BF78FE">
            <w:pPr>
              <w:pStyle w:val="ListParagraph"/>
              <w:numPr>
                <w:ilvl w:val="0"/>
                <w:numId w:val="42"/>
              </w:numPr>
              <w:ind w:left="714" w:hanging="357"/>
              <w:rPr>
                <w:rFonts w:asciiTheme="minorHAnsi" w:hAnsiTheme="minorHAnsi" w:cstheme="minorHAnsi"/>
                <w:sz w:val="22"/>
                <w:szCs w:val="22"/>
              </w:rPr>
            </w:pPr>
            <w:r w:rsidRPr="00BF78FE">
              <w:rPr>
                <w:rFonts w:asciiTheme="minorHAnsi" w:hAnsiTheme="minorHAnsi" w:cstheme="minorHAnsi"/>
                <w:sz w:val="22"/>
                <w:szCs w:val="22"/>
              </w:rPr>
              <w:t xml:space="preserve">record as the notification method that the appointment was directly booked with the </w:t>
            </w:r>
            <w:r w:rsidR="009C002E">
              <w:rPr>
                <w:rFonts w:asciiTheme="minorHAnsi" w:hAnsiTheme="minorHAnsi" w:cstheme="minorHAnsi"/>
                <w:sz w:val="22"/>
                <w:szCs w:val="22"/>
              </w:rPr>
              <w:t>P</w:t>
            </w:r>
            <w:r w:rsidRPr="00BF78FE">
              <w:rPr>
                <w:rFonts w:asciiTheme="minorHAnsi" w:hAnsiTheme="minorHAnsi" w:cstheme="minorHAnsi"/>
                <w:sz w:val="22"/>
                <w:szCs w:val="22"/>
              </w:rPr>
              <w:t>articipant (this important</w:t>
            </w:r>
            <w:r w:rsidR="009C002E" w:rsidRPr="009C002E">
              <w:rPr>
                <w:rFonts w:asciiTheme="minorHAnsi" w:hAnsiTheme="minorHAnsi" w:cstheme="minorHAnsi"/>
                <w:sz w:val="22"/>
                <w:szCs w:val="22"/>
              </w:rPr>
              <w:t> step prevents the P</w:t>
            </w:r>
            <w:r w:rsidRPr="00BF78FE">
              <w:rPr>
                <w:rFonts w:asciiTheme="minorHAnsi" w:hAnsiTheme="minorHAnsi" w:cstheme="minorHAnsi"/>
                <w:sz w:val="22"/>
                <w:szCs w:val="22"/>
              </w:rPr>
              <w:t>articipant from being notified to attend the shell appointment);</w:t>
            </w:r>
          </w:p>
          <w:p w14:paraId="2AF84EE1" w14:textId="77777777" w:rsidR="00AA316E" w:rsidRPr="00BF78FE" w:rsidRDefault="00AA316E" w:rsidP="00BF78FE">
            <w:pPr>
              <w:pStyle w:val="ListParagraph"/>
              <w:numPr>
                <w:ilvl w:val="0"/>
                <w:numId w:val="42"/>
              </w:numPr>
              <w:ind w:left="714" w:hanging="357"/>
              <w:rPr>
                <w:rFonts w:asciiTheme="minorHAnsi" w:hAnsiTheme="minorHAnsi" w:cstheme="minorHAnsi"/>
                <w:sz w:val="22"/>
                <w:szCs w:val="22"/>
              </w:rPr>
            </w:pPr>
            <w:r w:rsidRPr="00BF78FE">
              <w:rPr>
                <w:rFonts w:asciiTheme="minorHAnsi" w:hAnsiTheme="minorHAnsi" w:cstheme="minorHAnsi"/>
                <w:sz w:val="22"/>
                <w:szCs w:val="22"/>
              </w:rPr>
              <w:t>enter the Contact result (by the end of the day the of the shell Contact); and</w:t>
            </w:r>
          </w:p>
          <w:p w14:paraId="12F6E3C2" w14:textId="77777777" w:rsidR="00AA316E" w:rsidRPr="00BF78FE" w:rsidRDefault="00AA316E" w:rsidP="00BF78FE">
            <w:pPr>
              <w:pStyle w:val="ListParagraph"/>
              <w:numPr>
                <w:ilvl w:val="0"/>
                <w:numId w:val="42"/>
              </w:numPr>
              <w:ind w:left="714" w:hanging="357"/>
              <w:rPr>
                <w:rFonts w:asciiTheme="minorHAnsi" w:hAnsiTheme="minorHAnsi" w:cstheme="minorHAnsi"/>
                <w:sz w:val="22"/>
                <w:szCs w:val="22"/>
              </w:rPr>
            </w:pPr>
            <w:r w:rsidRPr="00BF78FE">
              <w:rPr>
                <w:rFonts w:asciiTheme="minorHAnsi" w:hAnsiTheme="minorHAnsi" w:cstheme="minorHAnsi"/>
                <w:sz w:val="22"/>
                <w:szCs w:val="22"/>
              </w:rPr>
              <w:t xml:space="preserve">include in the Electronic Calendar's Appointment Notes a comment to correct the shell appointment, advising: </w:t>
            </w:r>
          </w:p>
          <w:p w14:paraId="248C5109" w14:textId="77777777" w:rsidR="00AA316E" w:rsidRPr="00BF78FE" w:rsidRDefault="00AA316E" w:rsidP="00BF78FE">
            <w:pPr>
              <w:pStyle w:val="ListParagraph"/>
              <w:numPr>
                <w:ilvl w:val="1"/>
                <w:numId w:val="42"/>
              </w:numPr>
              <w:rPr>
                <w:rFonts w:asciiTheme="minorHAnsi" w:hAnsiTheme="minorHAnsi" w:cstheme="minorHAnsi"/>
                <w:sz w:val="22"/>
                <w:szCs w:val="22"/>
              </w:rPr>
            </w:pPr>
            <w:r w:rsidRPr="00BF78FE">
              <w:rPr>
                <w:rFonts w:asciiTheme="minorHAnsi" w:hAnsiTheme="minorHAnsi" w:cstheme="minorHAnsi"/>
                <w:sz w:val="22"/>
                <w:szCs w:val="22"/>
              </w:rPr>
              <w:t>the date and time that the Contact actually occurred; and</w:t>
            </w:r>
          </w:p>
          <w:p w14:paraId="360D8BA7" w14:textId="77777777" w:rsidR="00AA316E" w:rsidRPr="00BF78FE" w:rsidRDefault="00AA316E" w:rsidP="00BF78FE">
            <w:pPr>
              <w:pStyle w:val="ListParagraph"/>
              <w:numPr>
                <w:ilvl w:val="1"/>
                <w:numId w:val="42"/>
              </w:numPr>
              <w:rPr>
                <w:rFonts w:asciiTheme="minorHAnsi" w:hAnsiTheme="minorHAnsi" w:cstheme="minorHAnsi"/>
                <w:sz w:val="22"/>
                <w:szCs w:val="22"/>
              </w:rPr>
            </w:pPr>
            <w:r w:rsidRPr="00BF78FE">
              <w:rPr>
                <w:rFonts w:asciiTheme="minorHAnsi" w:hAnsiTheme="minorHAnsi" w:cstheme="minorHAnsi"/>
                <w:sz w:val="22"/>
                <w:szCs w:val="22"/>
              </w:rPr>
              <w:t>the reason the Contact could not be scheduled and a result entered on the day of the actual Contact. </w:t>
            </w:r>
          </w:p>
          <w:p w14:paraId="635165C8" w14:textId="77777777" w:rsidR="00AA316E" w:rsidRDefault="00AA316E" w:rsidP="00337453">
            <w:pPr>
              <w:rPr>
                <w:rFonts w:asciiTheme="minorHAnsi" w:hAnsiTheme="minorHAnsi" w:cstheme="minorHAnsi"/>
                <w:szCs w:val="22"/>
              </w:rPr>
            </w:pPr>
          </w:p>
          <w:p w14:paraId="2833B016" w14:textId="447CAC2D" w:rsidR="0013437D" w:rsidRPr="005B698F" w:rsidRDefault="0013437D" w:rsidP="00337453">
            <w:pPr>
              <w:rPr>
                <w:rFonts w:asciiTheme="minorHAnsi" w:hAnsiTheme="minorHAnsi" w:cstheme="minorHAnsi"/>
                <w:szCs w:val="22"/>
              </w:rPr>
            </w:pPr>
            <w:r w:rsidRPr="005B698F">
              <w:rPr>
                <w:rFonts w:asciiTheme="minorHAnsi" w:hAnsiTheme="minorHAnsi" w:cstheme="minorHAnsi"/>
                <w:szCs w:val="22"/>
              </w:rPr>
              <w:t xml:space="preserve">Participants are required to attend </w:t>
            </w:r>
            <w:r w:rsidR="00A14BF8" w:rsidRPr="005B698F">
              <w:rPr>
                <w:rFonts w:asciiTheme="minorHAnsi" w:hAnsiTheme="minorHAnsi" w:cstheme="minorHAnsi"/>
                <w:szCs w:val="22"/>
              </w:rPr>
              <w:t>Contacts</w:t>
            </w:r>
            <w:r w:rsidRPr="005B698F">
              <w:rPr>
                <w:rFonts w:asciiTheme="minorHAnsi" w:hAnsiTheme="minorHAnsi" w:cstheme="minorHAnsi"/>
                <w:szCs w:val="22"/>
              </w:rPr>
              <w:t xml:space="preserve"> as set out in their </w:t>
            </w:r>
            <w:r w:rsidR="007D72B1" w:rsidRPr="005B698F">
              <w:rPr>
                <w:rFonts w:asciiTheme="minorHAnsi" w:hAnsiTheme="minorHAnsi" w:cstheme="minorHAnsi"/>
                <w:szCs w:val="22"/>
              </w:rPr>
              <w:t>Job Plan</w:t>
            </w:r>
            <w:r w:rsidR="00DB2349" w:rsidRPr="005B698F">
              <w:rPr>
                <w:rFonts w:asciiTheme="minorHAnsi" w:hAnsiTheme="minorHAnsi" w:cstheme="minorHAnsi"/>
                <w:szCs w:val="22"/>
              </w:rPr>
              <w:t>.</w:t>
            </w:r>
            <w:r w:rsidR="009C002E">
              <w:rPr>
                <w:rFonts w:asciiTheme="minorHAnsi" w:hAnsiTheme="minorHAnsi" w:cstheme="minorHAnsi"/>
                <w:szCs w:val="22"/>
              </w:rPr>
              <w:t xml:space="preserve"> </w:t>
            </w:r>
            <w:r w:rsidR="00B45F37" w:rsidRPr="005B698F">
              <w:rPr>
                <w:rFonts w:asciiTheme="minorHAnsi" w:hAnsiTheme="minorHAnsi" w:cstheme="minorHAnsi"/>
                <w:szCs w:val="22"/>
              </w:rPr>
              <w:t xml:space="preserve">Where </w:t>
            </w:r>
            <w:r w:rsidR="00D540B3" w:rsidRPr="005B698F">
              <w:rPr>
                <w:rFonts w:asciiTheme="minorHAnsi" w:hAnsiTheme="minorHAnsi" w:cstheme="minorHAnsi"/>
                <w:szCs w:val="22"/>
              </w:rPr>
              <w:t>a</w:t>
            </w:r>
            <w:r w:rsidR="00B45F37" w:rsidRPr="005B698F">
              <w:rPr>
                <w:rFonts w:asciiTheme="minorHAnsi" w:hAnsiTheme="minorHAnsi" w:cstheme="minorHAnsi"/>
                <w:szCs w:val="22"/>
              </w:rPr>
              <w:t xml:space="preserve"> Participant </w:t>
            </w:r>
            <w:r w:rsidR="00D540B3" w:rsidRPr="005B698F">
              <w:rPr>
                <w:rFonts w:asciiTheme="minorHAnsi" w:hAnsiTheme="minorHAnsi" w:cstheme="minorHAnsi"/>
                <w:szCs w:val="22"/>
              </w:rPr>
              <w:t>with Mutual Obligations</w:t>
            </w:r>
            <w:r w:rsidR="0044441C" w:rsidRPr="005B698F">
              <w:rPr>
                <w:rFonts w:asciiTheme="minorHAnsi" w:hAnsiTheme="minorHAnsi" w:cstheme="minorHAnsi"/>
                <w:szCs w:val="22"/>
              </w:rPr>
              <w:t>/</w:t>
            </w:r>
            <w:r w:rsidR="00185C33" w:rsidRPr="005B698F">
              <w:rPr>
                <w:rFonts w:asciiTheme="minorHAnsi" w:hAnsiTheme="minorHAnsi" w:cstheme="minorHAnsi"/>
                <w:szCs w:val="22"/>
              </w:rPr>
              <w:t>Compulsory participation</w:t>
            </w:r>
            <w:r w:rsidR="0044441C" w:rsidRPr="005B698F">
              <w:rPr>
                <w:rFonts w:asciiTheme="minorHAnsi" w:hAnsiTheme="minorHAnsi" w:cstheme="minorHAnsi"/>
                <w:szCs w:val="22"/>
              </w:rPr>
              <w:t xml:space="preserve"> </w:t>
            </w:r>
            <w:r w:rsidR="00185C33" w:rsidRPr="005B698F">
              <w:rPr>
                <w:rFonts w:asciiTheme="minorHAnsi" w:hAnsiTheme="minorHAnsi" w:cstheme="minorHAnsi"/>
                <w:szCs w:val="22"/>
              </w:rPr>
              <w:t>requirements misses</w:t>
            </w:r>
            <w:r w:rsidR="00B45F37" w:rsidRPr="005B698F">
              <w:rPr>
                <w:rFonts w:asciiTheme="minorHAnsi" w:hAnsiTheme="minorHAnsi" w:cstheme="minorHAnsi"/>
                <w:szCs w:val="22"/>
              </w:rPr>
              <w:t xml:space="preserve"> an appointment and fails to give prior notice of a valid reason, the </w:t>
            </w:r>
            <w:r w:rsidR="00CF0D53" w:rsidRPr="005B698F">
              <w:rPr>
                <w:rFonts w:asciiTheme="minorHAnsi" w:hAnsiTheme="minorHAnsi" w:cstheme="minorHAnsi"/>
                <w:szCs w:val="22"/>
              </w:rPr>
              <w:t>Provider</w:t>
            </w:r>
            <w:r w:rsidR="00B45F37" w:rsidRPr="005B698F">
              <w:rPr>
                <w:rFonts w:asciiTheme="minorHAnsi" w:hAnsiTheme="minorHAnsi" w:cstheme="minorHAnsi"/>
                <w:szCs w:val="22"/>
              </w:rPr>
              <w:t xml:space="preserve"> must attempt to </w:t>
            </w:r>
            <w:r w:rsidR="00E7141F" w:rsidRPr="005B698F">
              <w:rPr>
                <w:rFonts w:asciiTheme="minorHAnsi" w:hAnsiTheme="minorHAnsi" w:cstheme="minorHAnsi"/>
                <w:szCs w:val="22"/>
              </w:rPr>
              <w:t>c</w:t>
            </w:r>
            <w:r w:rsidR="00CF0D53" w:rsidRPr="005B698F">
              <w:rPr>
                <w:rFonts w:asciiTheme="minorHAnsi" w:hAnsiTheme="minorHAnsi" w:cstheme="minorHAnsi"/>
                <w:szCs w:val="22"/>
              </w:rPr>
              <w:t>ontact</w:t>
            </w:r>
            <w:r w:rsidR="00B45F37" w:rsidRPr="005B698F">
              <w:rPr>
                <w:rFonts w:asciiTheme="minorHAnsi" w:hAnsiTheme="minorHAnsi" w:cstheme="minorHAnsi"/>
                <w:szCs w:val="22"/>
              </w:rPr>
              <w:t xml:space="preserve"> them once on the day of becoming aware of the non-attendance to discuss the reason why the </w:t>
            </w:r>
            <w:r w:rsidR="00C942B9" w:rsidRPr="005B698F">
              <w:rPr>
                <w:rFonts w:asciiTheme="minorHAnsi" w:hAnsiTheme="minorHAnsi" w:cstheme="minorHAnsi"/>
                <w:szCs w:val="22"/>
              </w:rPr>
              <w:t>P</w:t>
            </w:r>
            <w:r w:rsidR="00B45F37" w:rsidRPr="005B698F">
              <w:rPr>
                <w:rFonts w:asciiTheme="minorHAnsi" w:hAnsiTheme="minorHAnsi" w:cstheme="minorHAnsi"/>
                <w:szCs w:val="22"/>
              </w:rPr>
              <w:t xml:space="preserve">articipant did not </w:t>
            </w:r>
            <w:r w:rsidR="00E7141F" w:rsidRPr="005B698F">
              <w:rPr>
                <w:rFonts w:asciiTheme="minorHAnsi" w:hAnsiTheme="minorHAnsi" w:cstheme="minorHAnsi"/>
                <w:szCs w:val="22"/>
              </w:rPr>
              <w:t>c</w:t>
            </w:r>
            <w:r w:rsidR="00CF0D53" w:rsidRPr="005B698F">
              <w:rPr>
                <w:rFonts w:asciiTheme="minorHAnsi" w:hAnsiTheme="minorHAnsi" w:cstheme="minorHAnsi"/>
                <w:szCs w:val="22"/>
              </w:rPr>
              <w:t>ontact</w:t>
            </w:r>
            <w:r w:rsidR="00B45F37" w:rsidRPr="005B698F">
              <w:rPr>
                <w:rFonts w:asciiTheme="minorHAnsi" w:hAnsiTheme="minorHAnsi" w:cstheme="minorHAnsi"/>
                <w:szCs w:val="22"/>
              </w:rPr>
              <w:t xml:space="preserve"> beforehand together with the </w:t>
            </w:r>
            <w:r w:rsidR="00C942B9" w:rsidRPr="005B698F">
              <w:rPr>
                <w:rFonts w:asciiTheme="minorHAnsi" w:hAnsiTheme="minorHAnsi" w:cstheme="minorHAnsi"/>
                <w:szCs w:val="22"/>
              </w:rPr>
              <w:t>P</w:t>
            </w:r>
            <w:r w:rsidR="00B45F37" w:rsidRPr="005B698F">
              <w:rPr>
                <w:rFonts w:asciiTheme="minorHAnsi" w:hAnsiTheme="minorHAnsi" w:cstheme="minorHAnsi"/>
                <w:szCs w:val="22"/>
              </w:rPr>
              <w:t>articipant’s reason for missing the appointment.</w:t>
            </w:r>
            <w:r w:rsidR="00B45F37" w:rsidRPr="005B698F" w:rsidDel="00B45F37">
              <w:rPr>
                <w:rFonts w:asciiTheme="minorHAnsi" w:hAnsiTheme="minorHAnsi" w:cstheme="minorHAnsi"/>
                <w:szCs w:val="22"/>
              </w:rPr>
              <w:t xml:space="preserve"> </w:t>
            </w:r>
            <w:r w:rsidR="00B45F37" w:rsidRPr="005B698F">
              <w:rPr>
                <w:rFonts w:asciiTheme="minorHAnsi" w:hAnsiTheme="minorHAnsi" w:cstheme="minorHAnsi"/>
                <w:szCs w:val="22"/>
              </w:rPr>
              <w:t>Refer to the</w:t>
            </w:r>
            <w:r w:rsidR="00B45F37" w:rsidRPr="005B698F">
              <w:rPr>
                <w:rFonts w:asciiTheme="minorHAnsi" w:hAnsiTheme="minorHAnsi" w:cstheme="minorHAnsi"/>
                <w:i/>
                <w:szCs w:val="22"/>
              </w:rPr>
              <w:t xml:space="preserve"> </w:t>
            </w:r>
            <w:r w:rsidR="00EC2F5D">
              <w:rPr>
                <w:rFonts w:asciiTheme="minorHAnsi" w:hAnsiTheme="minorHAnsi" w:cstheme="minorHAnsi"/>
                <w:i/>
                <w:szCs w:val="22"/>
              </w:rPr>
              <w:t>Targeted Compliance Framework</w:t>
            </w:r>
            <w:r w:rsidR="00D3605D">
              <w:rPr>
                <w:rFonts w:asciiTheme="minorHAnsi" w:hAnsiTheme="minorHAnsi" w:cstheme="minorHAnsi"/>
                <w:i/>
                <w:szCs w:val="22"/>
              </w:rPr>
              <w:t>:</w:t>
            </w:r>
            <w:r w:rsidR="00D540B3" w:rsidRPr="005B698F">
              <w:rPr>
                <w:rFonts w:asciiTheme="minorHAnsi" w:hAnsiTheme="minorHAnsi" w:cstheme="minorHAnsi"/>
                <w:i/>
                <w:szCs w:val="22"/>
              </w:rPr>
              <w:t xml:space="preserve"> </w:t>
            </w:r>
            <w:r w:rsidR="00D3605D" w:rsidRPr="00D3605D">
              <w:rPr>
                <w:rFonts w:asciiTheme="minorHAnsi" w:hAnsiTheme="minorHAnsi"/>
                <w:i/>
                <w:szCs w:val="22"/>
              </w:rPr>
              <w:t xml:space="preserve">Mutual Obligation Failures </w:t>
            </w:r>
            <w:r w:rsidR="000F74FC" w:rsidRPr="005B698F">
              <w:rPr>
                <w:rFonts w:asciiTheme="minorHAnsi" w:hAnsiTheme="minorHAnsi" w:cstheme="minorHAnsi"/>
                <w:i/>
                <w:szCs w:val="22"/>
              </w:rPr>
              <w:t>Guideline</w:t>
            </w:r>
            <w:r w:rsidR="007A43BE" w:rsidRPr="005B698F">
              <w:rPr>
                <w:rFonts w:asciiTheme="minorHAnsi" w:hAnsiTheme="minorHAnsi" w:cstheme="minorHAnsi"/>
                <w:i/>
                <w:szCs w:val="22"/>
              </w:rPr>
              <w:t>s</w:t>
            </w:r>
            <w:r w:rsidR="00DB2349" w:rsidRPr="005B698F">
              <w:rPr>
                <w:rFonts w:asciiTheme="minorHAnsi" w:hAnsiTheme="minorHAnsi" w:cstheme="minorHAnsi"/>
                <w:szCs w:val="22"/>
              </w:rPr>
              <w:t xml:space="preserve"> for more detail.</w:t>
            </w:r>
          </w:p>
          <w:p w14:paraId="33F2020F" w14:textId="412AF632" w:rsidR="003372AB" w:rsidRPr="005B698F" w:rsidRDefault="003372AB" w:rsidP="00337453">
            <w:pPr>
              <w:rPr>
                <w:rFonts w:asciiTheme="minorHAnsi" w:hAnsiTheme="minorHAnsi" w:cstheme="minorHAnsi"/>
                <w:szCs w:val="22"/>
              </w:rPr>
            </w:pPr>
          </w:p>
        </w:tc>
      </w:tr>
      <w:tr w:rsidR="0013437D" w:rsidRPr="00AD041E" w14:paraId="7B384973" w14:textId="77777777" w:rsidTr="00D8738C">
        <w:trPr>
          <w:jc w:val="center"/>
        </w:trPr>
        <w:tc>
          <w:tcPr>
            <w:tcW w:w="1615" w:type="pct"/>
          </w:tcPr>
          <w:p w14:paraId="1FE459C4" w14:textId="7DE62052" w:rsidR="0013437D" w:rsidRPr="005B698F" w:rsidRDefault="0013437D" w:rsidP="002D38C7">
            <w:pPr>
              <w:pStyle w:val="ListParagraph"/>
              <w:numPr>
                <w:ilvl w:val="0"/>
                <w:numId w:val="43"/>
              </w:numPr>
              <w:spacing w:after="240"/>
              <w:rPr>
                <w:rStyle w:val="Strong"/>
                <w:rFonts w:asciiTheme="minorHAnsi" w:eastAsia="Times New Roman" w:hAnsiTheme="minorHAnsi" w:cstheme="minorHAnsi"/>
                <w:b w:val="0"/>
                <w:bCs w:val="0"/>
                <w:sz w:val="22"/>
                <w:szCs w:val="22"/>
              </w:rPr>
            </w:pPr>
            <w:r w:rsidRPr="005B698F">
              <w:rPr>
                <w:rStyle w:val="Strong"/>
                <w:rFonts w:asciiTheme="minorHAnsi" w:eastAsia="Times New Roman" w:hAnsiTheme="minorHAnsi" w:cstheme="minorHAnsi"/>
                <w:sz w:val="22"/>
                <w:szCs w:val="22"/>
              </w:rPr>
              <w:lastRenderedPageBreak/>
              <w:t xml:space="preserve">The </w:t>
            </w:r>
            <w:r w:rsidR="00CF0D53" w:rsidRPr="005B698F">
              <w:rPr>
                <w:rStyle w:val="Strong"/>
                <w:rFonts w:asciiTheme="minorHAnsi" w:eastAsia="Times New Roman" w:hAnsiTheme="minorHAnsi" w:cstheme="minorHAnsi"/>
                <w:sz w:val="22"/>
                <w:szCs w:val="22"/>
              </w:rPr>
              <w:t>Provider</w:t>
            </w:r>
          </w:p>
          <w:p w14:paraId="165472FF" w14:textId="054BE164" w:rsidR="0013437D" w:rsidRPr="005B698F" w:rsidRDefault="00DE1112" w:rsidP="00D9421E">
            <w:pPr>
              <w:rPr>
                <w:rFonts w:asciiTheme="minorHAnsi" w:hAnsiTheme="minorHAnsi" w:cstheme="minorHAnsi"/>
                <w:szCs w:val="22"/>
              </w:rPr>
            </w:pPr>
            <w:r>
              <w:rPr>
                <w:rFonts w:asciiTheme="minorHAnsi" w:hAnsiTheme="minorHAnsi" w:cstheme="minorHAnsi"/>
                <w:szCs w:val="22"/>
              </w:rPr>
              <w:t>D</w:t>
            </w:r>
            <w:r w:rsidR="0013437D" w:rsidRPr="005B698F">
              <w:rPr>
                <w:rFonts w:asciiTheme="minorHAnsi" w:hAnsiTheme="minorHAnsi" w:cstheme="minorHAnsi"/>
                <w:szCs w:val="22"/>
              </w:rPr>
              <w:t xml:space="preserve">ecide if the Participant’s next </w:t>
            </w:r>
            <w:r w:rsidR="00EF1467" w:rsidRPr="005B698F">
              <w:rPr>
                <w:rFonts w:asciiTheme="minorHAnsi" w:hAnsiTheme="minorHAnsi" w:cstheme="minorHAnsi"/>
                <w:szCs w:val="22"/>
              </w:rPr>
              <w:t>Contact(s)</w:t>
            </w:r>
            <w:r w:rsidR="0013437D" w:rsidRPr="005B698F">
              <w:rPr>
                <w:rFonts w:asciiTheme="minorHAnsi" w:hAnsiTheme="minorHAnsi" w:cstheme="minorHAnsi"/>
                <w:szCs w:val="22"/>
              </w:rPr>
              <w:t xml:space="preserve"> is to be booked immediately following the completion of each </w:t>
            </w:r>
            <w:r w:rsidR="00EF1467" w:rsidRPr="005B698F">
              <w:rPr>
                <w:rFonts w:asciiTheme="minorHAnsi" w:hAnsiTheme="minorHAnsi" w:cstheme="minorHAnsi"/>
                <w:szCs w:val="22"/>
              </w:rPr>
              <w:t>Contact.</w:t>
            </w:r>
          </w:p>
          <w:p w14:paraId="40CC5C5B" w14:textId="77777777" w:rsidR="0013437D" w:rsidRPr="005B698F" w:rsidRDefault="0013437D" w:rsidP="00D9421E">
            <w:pPr>
              <w:rPr>
                <w:rFonts w:asciiTheme="minorHAnsi" w:hAnsiTheme="minorHAnsi" w:cstheme="minorHAnsi"/>
                <w:szCs w:val="22"/>
              </w:rPr>
            </w:pPr>
          </w:p>
        </w:tc>
        <w:tc>
          <w:tcPr>
            <w:tcW w:w="3408" w:type="pct"/>
            <w:gridSpan w:val="2"/>
          </w:tcPr>
          <w:p w14:paraId="7AFFDFFA" w14:textId="1D3E0880" w:rsidR="0013437D" w:rsidRPr="005B698F" w:rsidRDefault="0013437D" w:rsidP="00337453">
            <w:pPr>
              <w:rPr>
                <w:rFonts w:asciiTheme="minorHAnsi" w:hAnsiTheme="minorHAnsi" w:cstheme="minorHAnsi"/>
                <w:szCs w:val="22"/>
              </w:rPr>
            </w:pPr>
            <w:r w:rsidRPr="005B698F">
              <w:rPr>
                <w:rFonts w:asciiTheme="minorHAnsi" w:hAnsiTheme="minorHAnsi" w:cstheme="minorHAnsi"/>
                <w:szCs w:val="22"/>
              </w:rPr>
              <w:t xml:space="preserve">At the end of each </w:t>
            </w:r>
            <w:r w:rsidR="00CF0D53" w:rsidRPr="005B698F">
              <w:rPr>
                <w:rFonts w:asciiTheme="minorHAnsi" w:hAnsiTheme="minorHAnsi" w:cstheme="minorHAnsi"/>
                <w:szCs w:val="22"/>
              </w:rPr>
              <w:t>Contact</w:t>
            </w:r>
            <w:r w:rsidRPr="005B698F">
              <w:rPr>
                <w:rFonts w:asciiTheme="minorHAnsi" w:hAnsiTheme="minorHAnsi" w:cstheme="minorHAnsi"/>
                <w:szCs w:val="22"/>
              </w:rPr>
              <w:t xml:space="preserve"> </w:t>
            </w:r>
            <w:r w:rsidR="00CF0D53" w:rsidRPr="005B698F">
              <w:rPr>
                <w:rFonts w:asciiTheme="minorHAnsi" w:hAnsiTheme="minorHAnsi" w:cstheme="minorHAnsi"/>
                <w:szCs w:val="22"/>
              </w:rPr>
              <w:t>Provider</w:t>
            </w:r>
            <w:r w:rsidRPr="005B698F">
              <w:rPr>
                <w:rFonts w:asciiTheme="minorHAnsi" w:hAnsiTheme="minorHAnsi" w:cstheme="minorHAnsi"/>
                <w:szCs w:val="22"/>
              </w:rPr>
              <w:t xml:space="preserve">s must consider whether or not it is appropriate to book the next </w:t>
            </w:r>
            <w:r w:rsidR="00CF0D53" w:rsidRPr="005B698F">
              <w:rPr>
                <w:rFonts w:asciiTheme="minorHAnsi" w:hAnsiTheme="minorHAnsi" w:cstheme="minorHAnsi"/>
                <w:szCs w:val="22"/>
              </w:rPr>
              <w:t>Contact</w:t>
            </w:r>
            <w:r w:rsidRPr="005B698F">
              <w:rPr>
                <w:rFonts w:asciiTheme="minorHAnsi" w:hAnsiTheme="minorHAnsi" w:cstheme="minorHAnsi"/>
                <w:szCs w:val="22"/>
              </w:rPr>
              <w:t xml:space="preserve">. If so, the </w:t>
            </w:r>
            <w:r w:rsidR="00CF0D53" w:rsidRPr="005B698F">
              <w:rPr>
                <w:rFonts w:asciiTheme="minorHAnsi" w:hAnsiTheme="minorHAnsi" w:cstheme="minorHAnsi"/>
                <w:szCs w:val="22"/>
              </w:rPr>
              <w:t>Provider</w:t>
            </w:r>
            <w:r w:rsidRPr="005B698F">
              <w:rPr>
                <w:rFonts w:asciiTheme="minorHAnsi" w:hAnsiTheme="minorHAnsi" w:cstheme="minorHAnsi"/>
                <w:szCs w:val="22"/>
              </w:rPr>
              <w:t xml:space="preserve"> must arrange an appropriate time with the Participant and book the next </w:t>
            </w:r>
            <w:r w:rsidR="00CF0D53" w:rsidRPr="005B698F">
              <w:rPr>
                <w:rFonts w:asciiTheme="minorHAnsi" w:hAnsiTheme="minorHAnsi" w:cstheme="minorHAnsi"/>
                <w:szCs w:val="22"/>
              </w:rPr>
              <w:t>Contact</w:t>
            </w:r>
            <w:r w:rsidR="00E913B0" w:rsidRPr="005B698F">
              <w:rPr>
                <w:rFonts w:asciiTheme="minorHAnsi" w:hAnsiTheme="minorHAnsi" w:cstheme="minorHAnsi"/>
                <w:szCs w:val="22"/>
              </w:rPr>
              <w:t>.</w:t>
            </w:r>
          </w:p>
          <w:p w14:paraId="5B7E65A6" w14:textId="77777777" w:rsidR="00337453" w:rsidRPr="005B698F" w:rsidRDefault="00337453" w:rsidP="00337453">
            <w:pPr>
              <w:rPr>
                <w:rFonts w:asciiTheme="minorHAnsi" w:hAnsiTheme="minorHAnsi" w:cstheme="minorHAnsi"/>
                <w:szCs w:val="22"/>
              </w:rPr>
            </w:pPr>
          </w:p>
          <w:p w14:paraId="4540809E" w14:textId="72601963" w:rsidR="0013437D" w:rsidRPr="005B698F" w:rsidRDefault="0013437D" w:rsidP="00337453">
            <w:pPr>
              <w:rPr>
                <w:rFonts w:asciiTheme="minorHAnsi" w:hAnsiTheme="minorHAnsi" w:cstheme="minorHAnsi"/>
                <w:szCs w:val="22"/>
              </w:rPr>
            </w:pPr>
            <w:r w:rsidRPr="005B698F">
              <w:rPr>
                <w:rFonts w:asciiTheme="minorHAnsi" w:hAnsiTheme="minorHAnsi" w:cstheme="minorHAnsi"/>
                <w:szCs w:val="22"/>
              </w:rPr>
              <w:t xml:space="preserve">If the </w:t>
            </w:r>
            <w:r w:rsidR="00CF0D53" w:rsidRPr="005B698F">
              <w:rPr>
                <w:rFonts w:asciiTheme="minorHAnsi" w:hAnsiTheme="minorHAnsi" w:cstheme="minorHAnsi"/>
                <w:szCs w:val="22"/>
              </w:rPr>
              <w:t>Provider</w:t>
            </w:r>
            <w:r w:rsidRPr="005B698F">
              <w:rPr>
                <w:rFonts w:asciiTheme="minorHAnsi" w:hAnsiTheme="minorHAnsi" w:cstheme="minorHAnsi"/>
                <w:szCs w:val="22"/>
              </w:rPr>
              <w:t xml:space="preserve"> deems that it is not appropriate to book the next </w:t>
            </w:r>
            <w:r w:rsidR="00CF0D53" w:rsidRPr="005B698F">
              <w:rPr>
                <w:rFonts w:asciiTheme="minorHAnsi" w:hAnsiTheme="minorHAnsi" w:cstheme="minorHAnsi"/>
                <w:szCs w:val="22"/>
              </w:rPr>
              <w:t>Contact</w:t>
            </w:r>
            <w:r w:rsidRPr="005B698F">
              <w:rPr>
                <w:rFonts w:asciiTheme="minorHAnsi" w:hAnsiTheme="minorHAnsi" w:cstheme="minorHAnsi"/>
                <w:szCs w:val="22"/>
              </w:rPr>
              <w:t xml:space="preserve"> at the completion of a </w:t>
            </w:r>
            <w:r w:rsidR="00CF0D53" w:rsidRPr="005B698F">
              <w:rPr>
                <w:rFonts w:asciiTheme="minorHAnsi" w:hAnsiTheme="minorHAnsi" w:cstheme="minorHAnsi"/>
                <w:szCs w:val="22"/>
              </w:rPr>
              <w:t>Contact</w:t>
            </w:r>
            <w:r w:rsidRPr="005B698F">
              <w:rPr>
                <w:rFonts w:asciiTheme="minorHAnsi" w:hAnsiTheme="minorHAnsi" w:cstheme="minorHAnsi"/>
                <w:szCs w:val="22"/>
              </w:rPr>
              <w:t xml:space="preserve">, they should decide if a reminder is required to be set in </w:t>
            </w:r>
            <w:r w:rsidR="00B45F37" w:rsidRPr="005B698F">
              <w:rPr>
                <w:rFonts w:asciiTheme="minorHAnsi" w:hAnsiTheme="minorHAnsi" w:cstheme="minorHAnsi"/>
                <w:szCs w:val="22"/>
              </w:rPr>
              <w:t xml:space="preserve">the Department’s </w:t>
            </w:r>
            <w:r w:rsidR="00686633" w:rsidRPr="005B698F">
              <w:rPr>
                <w:rFonts w:asciiTheme="minorHAnsi" w:hAnsiTheme="minorHAnsi" w:cstheme="minorHAnsi"/>
                <w:szCs w:val="22"/>
              </w:rPr>
              <w:t xml:space="preserve">IT </w:t>
            </w:r>
            <w:r w:rsidR="002075D2" w:rsidRPr="005B698F">
              <w:rPr>
                <w:rFonts w:asciiTheme="minorHAnsi" w:hAnsiTheme="minorHAnsi" w:cstheme="minorHAnsi"/>
                <w:szCs w:val="22"/>
              </w:rPr>
              <w:t>Systems</w:t>
            </w:r>
            <w:r w:rsidRPr="005B698F">
              <w:rPr>
                <w:rFonts w:asciiTheme="minorHAnsi" w:hAnsiTheme="minorHAnsi" w:cstheme="minorHAnsi"/>
                <w:szCs w:val="22"/>
              </w:rPr>
              <w:t xml:space="preserve"> for the appropriate date. The reminder will serve to ensure the </w:t>
            </w:r>
            <w:r w:rsidR="00CF0D53" w:rsidRPr="005B698F">
              <w:rPr>
                <w:rFonts w:asciiTheme="minorHAnsi" w:hAnsiTheme="minorHAnsi" w:cstheme="minorHAnsi"/>
                <w:szCs w:val="22"/>
              </w:rPr>
              <w:t>Provider</w:t>
            </w:r>
            <w:r w:rsidRPr="005B698F">
              <w:rPr>
                <w:rFonts w:asciiTheme="minorHAnsi" w:hAnsiTheme="minorHAnsi" w:cstheme="minorHAnsi"/>
                <w:szCs w:val="22"/>
              </w:rPr>
              <w:t xml:space="preserve"> has sufficient time to </w:t>
            </w:r>
            <w:r w:rsidR="001E7B8E" w:rsidRPr="005B698F">
              <w:rPr>
                <w:rFonts w:asciiTheme="minorHAnsi" w:hAnsiTheme="minorHAnsi" w:cstheme="minorHAnsi"/>
                <w:szCs w:val="22"/>
              </w:rPr>
              <w:t>c</w:t>
            </w:r>
            <w:r w:rsidR="00CF0D53" w:rsidRPr="005B698F">
              <w:rPr>
                <w:rFonts w:asciiTheme="minorHAnsi" w:hAnsiTheme="minorHAnsi" w:cstheme="minorHAnsi"/>
                <w:szCs w:val="22"/>
              </w:rPr>
              <w:t>ontact</w:t>
            </w:r>
            <w:r w:rsidRPr="005B698F">
              <w:rPr>
                <w:rFonts w:asciiTheme="minorHAnsi" w:hAnsiTheme="minorHAnsi" w:cstheme="minorHAnsi"/>
                <w:szCs w:val="22"/>
              </w:rPr>
              <w:t xml:space="preserve"> the Participant to arrange an appropriate </w:t>
            </w:r>
            <w:r w:rsidRPr="005B698F">
              <w:rPr>
                <w:rFonts w:asciiTheme="minorHAnsi" w:hAnsiTheme="minorHAnsi" w:cstheme="minorHAnsi"/>
                <w:szCs w:val="22"/>
              </w:rPr>
              <w:lastRenderedPageBreak/>
              <w:t xml:space="preserve">time for the next </w:t>
            </w:r>
            <w:r w:rsidR="00CF0D53" w:rsidRPr="005B698F">
              <w:rPr>
                <w:rFonts w:asciiTheme="minorHAnsi" w:hAnsiTheme="minorHAnsi" w:cstheme="minorHAnsi"/>
                <w:szCs w:val="22"/>
              </w:rPr>
              <w:t>Contact</w:t>
            </w:r>
            <w:r w:rsidRPr="005B698F">
              <w:rPr>
                <w:rFonts w:asciiTheme="minorHAnsi" w:hAnsiTheme="minorHAnsi" w:cstheme="minorHAnsi"/>
                <w:szCs w:val="22"/>
              </w:rPr>
              <w:t xml:space="preserve">. Reminders will appear as noticeboard messages to </w:t>
            </w:r>
            <w:r w:rsidR="00CF0D53" w:rsidRPr="005B698F">
              <w:rPr>
                <w:rFonts w:asciiTheme="minorHAnsi" w:hAnsiTheme="minorHAnsi" w:cstheme="minorHAnsi"/>
                <w:szCs w:val="22"/>
              </w:rPr>
              <w:t>Provider</w:t>
            </w:r>
            <w:r w:rsidR="00934FCF" w:rsidRPr="005B698F">
              <w:rPr>
                <w:rFonts w:asciiTheme="minorHAnsi" w:hAnsiTheme="minorHAnsi" w:cstheme="minorHAnsi"/>
                <w:szCs w:val="22"/>
              </w:rPr>
              <w:t>s.</w:t>
            </w:r>
          </w:p>
          <w:p w14:paraId="42DC8983" w14:textId="77777777" w:rsidR="00337453" w:rsidRPr="005B698F" w:rsidRDefault="00337453" w:rsidP="00337453">
            <w:pPr>
              <w:rPr>
                <w:rFonts w:asciiTheme="minorHAnsi" w:hAnsiTheme="minorHAnsi" w:cstheme="minorHAnsi"/>
                <w:szCs w:val="22"/>
              </w:rPr>
            </w:pPr>
          </w:p>
          <w:p w14:paraId="603C0FD5" w14:textId="1ED1B69A" w:rsidR="0013437D" w:rsidRPr="005B698F" w:rsidRDefault="0013437D" w:rsidP="00337453">
            <w:pPr>
              <w:rPr>
                <w:rFonts w:asciiTheme="minorHAnsi" w:hAnsiTheme="minorHAnsi" w:cstheme="minorHAnsi"/>
                <w:b/>
                <w:bCs/>
                <w:szCs w:val="22"/>
              </w:rPr>
            </w:pPr>
            <w:r w:rsidRPr="005B698F">
              <w:rPr>
                <w:rStyle w:val="Strong"/>
                <w:rFonts w:asciiTheme="minorHAnsi" w:hAnsiTheme="minorHAnsi" w:cstheme="minorHAnsi"/>
                <w:szCs w:val="22"/>
              </w:rPr>
              <w:t>End of Process.</w:t>
            </w:r>
          </w:p>
        </w:tc>
      </w:tr>
    </w:tbl>
    <w:p w14:paraId="741AEC5A" w14:textId="77777777" w:rsidR="007A43BE" w:rsidRDefault="007A43BE">
      <w:pPr>
        <w:rPr>
          <w:rFonts w:cs="Arial"/>
          <w:b/>
          <w:bCs/>
          <w:color w:val="000000" w:themeColor="text1"/>
          <w:sz w:val="24"/>
          <w:szCs w:val="26"/>
        </w:rPr>
      </w:pPr>
      <w:r>
        <w:lastRenderedPageBreak/>
        <w:br w:type="page"/>
      </w:r>
    </w:p>
    <w:p w14:paraId="16EA2355" w14:textId="7F658136" w:rsidR="00EC1AE6" w:rsidRPr="00AD041E" w:rsidRDefault="00EC1AE6" w:rsidP="00276B3D">
      <w:pPr>
        <w:pStyle w:val="Heading3"/>
      </w:pPr>
      <w:bookmarkStart w:id="28" w:name="_Toc510017208"/>
      <w:bookmarkStart w:id="29" w:name="_Toc525018130"/>
      <w:r w:rsidRPr="00AD041E">
        <w:lastRenderedPageBreak/>
        <w:t xml:space="preserve">Attachment A—Minimum </w:t>
      </w:r>
      <w:r w:rsidR="00A14BF8">
        <w:t>Contacts</w:t>
      </w:r>
      <w:r w:rsidR="00966F79">
        <w:t>:</w:t>
      </w:r>
      <w:bookmarkEnd w:id="28"/>
      <w:bookmarkEnd w:id="29"/>
      <w:r w:rsidRPr="00AD041E">
        <w:t xml:space="preserve"> </w:t>
      </w:r>
    </w:p>
    <w:tbl>
      <w:tblPr>
        <w:tblW w:w="0" w:type="auto"/>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Look w:val="01E0" w:firstRow="1" w:lastRow="1" w:firstColumn="1" w:lastColumn="1" w:noHBand="0" w:noVBand="0"/>
      </w:tblPr>
      <w:tblGrid>
        <w:gridCol w:w="3119"/>
        <w:gridCol w:w="5964"/>
      </w:tblGrid>
      <w:tr w:rsidR="00276B3D" w:rsidRPr="00D958DD" w14:paraId="4BBAA93D" w14:textId="77777777" w:rsidTr="007A2F7A">
        <w:trPr>
          <w:cantSplit/>
        </w:trPr>
        <w:tc>
          <w:tcPr>
            <w:tcW w:w="3119" w:type="dxa"/>
            <w:tcBorders>
              <w:left w:val="single" w:sz="4" w:space="0" w:color="auto"/>
              <w:bottom w:val="single" w:sz="4" w:space="0" w:color="auto"/>
              <w:right w:val="single" w:sz="4" w:space="0" w:color="auto"/>
            </w:tcBorders>
            <w:shd w:val="clear" w:color="auto" w:fill="auto"/>
          </w:tcPr>
          <w:p w14:paraId="2F5A3B49" w14:textId="77777777" w:rsidR="0013437D" w:rsidRPr="00D958DD" w:rsidRDefault="0013437D" w:rsidP="008A31B7">
            <w:pPr>
              <w:pStyle w:val="TableHeading"/>
              <w:rPr>
                <w:color w:val="000000" w:themeColor="text1"/>
                <w:szCs w:val="22"/>
              </w:rPr>
            </w:pPr>
            <w:r w:rsidRPr="00D958DD">
              <w:rPr>
                <w:color w:val="000000" w:themeColor="text1"/>
                <w:szCs w:val="22"/>
              </w:rPr>
              <w:t>Participant</w:t>
            </w:r>
          </w:p>
        </w:tc>
        <w:tc>
          <w:tcPr>
            <w:tcW w:w="5964" w:type="dxa"/>
            <w:tcBorders>
              <w:left w:val="single" w:sz="4" w:space="0" w:color="auto"/>
            </w:tcBorders>
            <w:shd w:val="clear" w:color="auto" w:fill="auto"/>
          </w:tcPr>
          <w:p w14:paraId="33A13D55" w14:textId="77777777" w:rsidR="0013437D" w:rsidRPr="00D958DD" w:rsidRDefault="0013437D" w:rsidP="008A31B7">
            <w:pPr>
              <w:pStyle w:val="TableHeading"/>
              <w:rPr>
                <w:color w:val="000000" w:themeColor="text1"/>
                <w:szCs w:val="22"/>
              </w:rPr>
            </w:pPr>
            <w:r w:rsidRPr="00D958DD">
              <w:rPr>
                <w:color w:val="000000" w:themeColor="text1"/>
                <w:szCs w:val="22"/>
              </w:rPr>
              <w:t xml:space="preserve">Minimum </w:t>
            </w:r>
            <w:r w:rsidR="00A14BF8" w:rsidRPr="00D958DD">
              <w:rPr>
                <w:color w:val="000000" w:themeColor="text1"/>
                <w:szCs w:val="22"/>
              </w:rPr>
              <w:t>Contacts</w:t>
            </w:r>
          </w:p>
        </w:tc>
      </w:tr>
      <w:tr w:rsidR="00705897" w:rsidRPr="00D958DD" w14:paraId="7DD4BD5C" w14:textId="77777777" w:rsidTr="00186171">
        <w:trPr>
          <w:cantSplit/>
        </w:trPr>
        <w:tc>
          <w:tcPr>
            <w:tcW w:w="3119" w:type="dxa"/>
            <w:vMerge w:val="restart"/>
            <w:tcBorders>
              <w:top w:val="single" w:sz="4" w:space="0" w:color="auto"/>
              <w:left w:val="single" w:sz="4" w:space="0" w:color="auto"/>
              <w:right w:val="single" w:sz="4" w:space="0" w:color="auto"/>
            </w:tcBorders>
            <w:shd w:val="clear" w:color="auto" w:fill="auto"/>
          </w:tcPr>
          <w:p w14:paraId="52FB6E50" w14:textId="7012FD39" w:rsidR="00705897" w:rsidRPr="00D958DD" w:rsidRDefault="00705897" w:rsidP="005D4259">
            <w:pPr>
              <w:rPr>
                <w:szCs w:val="22"/>
              </w:rPr>
            </w:pPr>
            <w:r w:rsidRPr="00D958DD">
              <w:rPr>
                <w:bCs/>
                <w:szCs w:val="22"/>
              </w:rPr>
              <w:t>All Participants (excluding Work Assist Participants)</w:t>
            </w:r>
          </w:p>
        </w:tc>
        <w:tc>
          <w:tcPr>
            <w:tcW w:w="5964" w:type="dxa"/>
            <w:tcBorders>
              <w:left w:val="single" w:sz="4" w:space="0" w:color="auto"/>
            </w:tcBorders>
            <w:shd w:val="clear" w:color="auto" w:fill="auto"/>
          </w:tcPr>
          <w:p w14:paraId="12C3D526" w14:textId="2389648D" w:rsidR="00705897" w:rsidRPr="00D958DD" w:rsidRDefault="00705897" w:rsidP="002C1F7C">
            <w:pPr>
              <w:rPr>
                <w:szCs w:val="22"/>
              </w:rPr>
            </w:pPr>
            <w:r w:rsidRPr="00D958DD">
              <w:rPr>
                <w:szCs w:val="22"/>
              </w:rPr>
              <w:t xml:space="preserve">Initial Interview </w:t>
            </w:r>
          </w:p>
        </w:tc>
      </w:tr>
      <w:tr w:rsidR="00705897" w:rsidRPr="00D958DD" w14:paraId="4B1EF2BF" w14:textId="77777777" w:rsidTr="00186171">
        <w:trPr>
          <w:cantSplit/>
        </w:trPr>
        <w:tc>
          <w:tcPr>
            <w:tcW w:w="3119" w:type="dxa"/>
            <w:vMerge/>
            <w:tcBorders>
              <w:left w:val="single" w:sz="4" w:space="0" w:color="auto"/>
              <w:right w:val="single" w:sz="4" w:space="0" w:color="auto"/>
            </w:tcBorders>
            <w:shd w:val="clear" w:color="auto" w:fill="auto"/>
          </w:tcPr>
          <w:p w14:paraId="65717937" w14:textId="77777777" w:rsidR="00705897" w:rsidRPr="00D958DD" w:rsidRDefault="00705897" w:rsidP="002C1F7C">
            <w:pPr>
              <w:rPr>
                <w:szCs w:val="22"/>
              </w:rPr>
            </w:pPr>
          </w:p>
        </w:tc>
        <w:tc>
          <w:tcPr>
            <w:tcW w:w="5964" w:type="dxa"/>
            <w:tcBorders>
              <w:left w:val="single" w:sz="4" w:space="0" w:color="auto"/>
            </w:tcBorders>
            <w:shd w:val="clear" w:color="auto" w:fill="auto"/>
          </w:tcPr>
          <w:p w14:paraId="4D442A7E" w14:textId="5AB68FD5" w:rsidR="00705897" w:rsidRPr="00D958DD" w:rsidRDefault="00705897" w:rsidP="002C1F7C">
            <w:pPr>
              <w:rPr>
                <w:szCs w:val="22"/>
              </w:rPr>
            </w:pPr>
            <w:r w:rsidRPr="00D958DD">
              <w:rPr>
                <w:szCs w:val="22"/>
              </w:rPr>
              <w:t>Six Contacts over each period of three months for Participants receiving Employment Assistance and Extended Employment Assistance</w:t>
            </w:r>
          </w:p>
        </w:tc>
      </w:tr>
      <w:tr w:rsidR="00705897" w:rsidRPr="00D958DD" w14:paraId="0A186A45" w14:textId="77777777" w:rsidTr="00186171">
        <w:trPr>
          <w:cantSplit/>
        </w:trPr>
        <w:tc>
          <w:tcPr>
            <w:tcW w:w="3119" w:type="dxa"/>
            <w:vMerge/>
            <w:tcBorders>
              <w:left w:val="single" w:sz="4" w:space="0" w:color="auto"/>
              <w:right w:val="single" w:sz="4" w:space="0" w:color="auto"/>
            </w:tcBorders>
            <w:shd w:val="clear" w:color="auto" w:fill="auto"/>
          </w:tcPr>
          <w:p w14:paraId="7D537475" w14:textId="77777777" w:rsidR="00705897" w:rsidRPr="00D958DD" w:rsidRDefault="00705897" w:rsidP="002C1F7C">
            <w:pPr>
              <w:rPr>
                <w:szCs w:val="22"/>
              </w:rPr>
            </w:pPr>
          </w:p>
        </w:tc>
        <w:tc>
          <w:tcPr>
            <w:tcW w:w="5964" w:type="dxa"/>
            <w:tcBorders>
              <w:left w:val="single" w:sz="4" w:space="0" w:color="auto"/>
            </w:tcBorders>
            <w:shd w:val="clear" w:color="auto" w:fill="auto"/>
          </w:tcPr>
          <w:p w14:paraId="05A79C00" w14:textId="6BBAF1C2" w:rsidR="00705897" w:rsidRPr="00D958DD" w:rsidRDefault="00705897" w:rsidP="00DE1112">
            <w:pPr>
              <w:rPr>
                <w:szCs w:val="22"/>
              </w:rPr>
            </w:pPr>
            <w:r w:rsidRPr="00D958DD">
              <w:rPr>
                <w:szCs w:val="22"/>
              </w:rPr>
              <w:t>Regular Contacts, as deemed appropriate by the Provider, for Participants receiving Post Placement Support</w:t>
            </w:r>
          </w:p>
        </w:tc>
      </w:tr>
      <w:tr w:rsidR="00705897" w:rsidRPr="00D958DD" w14:paraId="57B9862E" w14:textId="77777777" w:rsidTr="00186171">
        <w:trPr>
          <w:cantSplit/>
        </w:trPr>
        <w:tc>
          <w:tcPr>
            <w:tcW w:w="3119" w:type="dxa"/>
            <w:vMerge/>
            <w:tcBorders>
              <w:left w:val="single" w:sz="4" w:space="0" w:color="auto"/>
              <w:right w:val="single" w:sz="4" w:space="0" w:color="auto"/>
            </w:tcBorders>
            <w:shd w:val="clear" w:color="auto" w:fill="auto"/>
          </w:tcPr>
          <w:p w14:paraId="65B18A5E" w14:textId="77777777" w:rsidR="00705897" w:rsidRPr="00D958DD" w:rsidRDefault="00705897" w:rsidP="002C1F7C">
            <w:pPr>
              <w:rPr>
                <w:szCs w:val="22"/>
              </w:rPr>
            </w:pPr>
          </w:p>
        </w:tc>
        <w:tc>
          <w:tcPr>
            <w:tcW w:w="5964" w:type="dxa"/>
            <w:tcBorders>
              <w:left w:val="single" w:sz="4" w:space="0" w:color="auto"/>
            </w:tcBorders>
            <w:shd w:val="clear" w:color="auto" w:fill="auto"/>
          </w:tcPr>
          <w:p w14:paraId="671625EB" w14:textId="729AD8C1" w:rsidR="00705897" w:rsidRPr="00D958DD" w:rsidRDefault="00705897" w:rsidP="00434C68">
            <w:pPr>
              <w:rPr>
                <w:szCs w:val="22"/>
              </w:rPr>
            </w:pPr>
            <w:r w:rsidRPr="00D958DD">
              <w:rPr>
                <w:szCs w:val="22"/>
              </w:rPr>
              <w:t xml:space="preserve">Initial Interview for a new Program when a Participant moves from Disability Employment Services – Disability Management Service to Disability Employment Services – Employment Support Service or vice versa </w:t>
            </w:r>
          </w:p>
        </w:tc>
      </w:tr>
      <w:tr w:rsidR="00705897" w:rsidRPr="00D958DD" w14:paraId="03D59168" w14:textId="77777777" w:rsidTr="00186171">
        <w:trPr>
          <w:cantSplit/>
        </w:trPr>
        <w:tc>
          <w:tcPr>
            <w:tcW w:w="3119" w:type="dxa"/>
            <w:vMerge/>
            <w:tcBorders>
              <w:left w:val="single" w:sz="4" w:space="0" w:color="auto"/>
              <w:bottom w:val="single" w:sz="4" w:space="0" w:color="auto"/>
              <w:right w:val="single" w:sz="4" w:space="0" w:color="auto"/>
            </w:tcBorders>
            <w:shd w:val="clear" w:color="auto" w:fill="auto"/>
          </w:tcPr>
          <w:p w14:paraId="035D7C70" w14:textId="77777777" w:rsidR="00705897" w:rsidRPr="00D958DD" w:rsidRDefault="00705897" w:rsidP="002C1F7C">
            <w:pPr>
              <w:rPr>
                <w:szCs w:val="22"/>
              </w:rPr>
            </w:pPr>
          </w:p>
        </w:tc>
        <w:tc>
          <w:tcPr>
            <w:tcW w:w="5964" w:type="dxa"/>
            <w:tcBorders>
              <w:left w:val="single" w:sz="4" w:space="0" w:color="auto"/>
            </w:tcBorders>
            <w:shd w:val="clear" w:color="auto" w:fill="auto"/>
          </w:tcPr>
          <w:p w14:paraId="347B937A" w14:textId="77777777" w:rsidR="00705897" w:rsidRPr="00D958DD" w:rsidRDefault="00705897" w:rsidP="002C1F7C">
            <w:pPr>
              <w:rPr>
                <w:szCs w:val="22"/>
              </w:rPr>
            </w:pPr>
            <w:r w:rsidRPr="00D958DD">
              <w:rPr>
                <w:szCs w:val="22"/>
              </w:rPr>
              <w:t>As required for Participants receiving Flexible Ongoing Support</w:t>
            </w:r>
          </w:p>
        </w:tc>
      </w:tr>
      <w:tr w:rsidR="00705897" w:rsidRPr="00D958DD" w14:paraId="3BFC4601" w14:textId="77777777" w:rsidTr="00186171">
        <w:trPr>
          <w:cantSplit/>
        </w:trPr>
        <w:tc>
          <w:tcPr>
            <w:tcW w:w="3119" w:type="dxa"/>
            <w:vMerge w:val="restart"/>
            <w:tcBorders>
              <w:top w:val="single" w:sz="4" w:space="0" w:color="auto"/>
              <w:left w:val="single" w:sz="4" w:space="0" w:color="auto"/>
              <w:right w:val="single" w:sz="4" w:space="0" w:color="auto"/>
            </w:tcBorders>
            <w:shd w:val="clear" w:color="auto" w:fill="auto"/>
          </w:tcPr>
          <w:p w14:paraId="29D996C8" w14:textId="397A5A80" w:rsidR="00705897" w:rsidRPr="00D958DD" w:rsidRDefault="00705897" w:rsidP="002C1F7C">
            <w:pPr>
              <w:rPr>
                <w:szCs w:val="22"/>
              </w:rPr>
            </w:pPr>
            <w:r w:rsidRPr="00D958DD">
              <w:rPr>
                <w:bCs/>
                <w:szCs w:val="22"/>
              </w:rPr>
              <w:t>Work Assist Participants</w:t>
            </w:r>
          </w:p>
        </w:tc>
        <w:tc>
          <w:tcPr>
            <w:tcW w:w="5964" w:type="dxa"/>
            <w:tcBorders>
              <w:left w:val="single" w:sz="4" w:space="0" w:color="auto"/>
            </w:tcBorders>
            <w:shd w:val="clear" w:color="auto" w:fill="auto"/>
          </w:tcPr>
          <w:p w14:paraId="1B7A402A" w14:textId="25EEBA0B" w:rsidR="00705897" w:rsidRPr="00D958DD" w:rsidRDefault="00705897" w:rsidP="002C1F7C">
            <w:pPr>
              <w:rPr>
                <w:szCs w:val="22"/>
              </w:rPr>
            </w:pPr>
            <w:r w:rsidRPr="00D958DD">
              <w:rPr>
                <w:szCs w:val="22"/>
              </w:rPr>
              <w:t xml:space="preserve">Initial Interview </w:t>
            </w:r>
          </w:p>
        </w:tc>
      </w:tr>
      <w:tr w:rsidR="00705897" w:rsidRPr="00D958DD" w14:paraId="5C564E3D" w14:textId="77777777" w:rsidTr="00186171">
        <w:trPr>
          <w:cantSplit/>
        </w:trPr>
        <w:tc>
          <w:tcPr>
            <w:tcW w:w="3119" w:type="dxa"/>
            <w:vMerge/>
            <w:tcBorders>
              <w:left w:val="single" w:sz="4" w:space="0" w:color="auto"/>
              <w:bottom w:val="single" w:sz="4" w:space="0" w:color="auto"/>
              <w:right w:val="single" w:sz="4" w:space="0" w:color="auto"/>
            </w:tcBorders>
            <w:shd w:val="clear" w:color="auto" w:fill="auto"/>
          </w:tcPr>
          <w:p w14:paraId="169552C3" w14:textId="77777777" w:rsidR="00705897" w:rsidRPr="00D958DD" w:rsidRDefault="00705897" w:rsidP="002C1F7C">
            <w:pPr>
              <w:rPr>
                <w:szCs w:val="22"/>
              </w:rPr>
            </w:pPr>
          </w:p>
        </w:tc>
        <w:tc>
          <w:tcPr>
            <w:tcW w:w="5964" w:type="dxa"/>
            <w:tcBorders>
              <w:left w:val="single" w:sz="4" w:space="0" w:color="auto"/>
            </w:tcBorders>
            <w:shd w:val="clear" w:color="auto" w:fill="auto"/>
          </w:tcPr>
          <w:p w14:paraId="7994CBAB" w14:textId="7DD996FC" w:rsidR="00705897" w:rsidRPr="00D958DD" w:rsidRDefault="00705897" w:rsidP="00DE1112">
            <w:pPr>
              <w:rPr>
                <w:szCs w:val="22"/>
              </w:rPr>
            </w:pPr>
            <w:r w:rsidRPr="00D958DD">
              <w:rPr>
                <w:szCs w:val="22"/>
              </w:rPr>
              <w:t>Regular Contacts, as deemed appropriate by the Provider, during the Period of Service</w:t>
            </w:r>
          </w:p>
        </w:tc>
      </w:tr>
      <w:tr w:rsidR="00705897" w:rsidRPr="00D958DD" w14:paraId="78F6BB6A" w14:textId="77777777" w:rsidTr="00186171">
        <w:trPr>
          <w:cantSplit/>
        </w:trPr>
        <w:tc>
          <w:tcPr>
            <w:tcW w:w="3119" w:type="dxa"/>
            <w:vMerge w:val="restart"/>
            <w:tcBorders>
              <w:top w:val="single" w:sz="4" w:space="0" w:color="auto"/>
              <w:left w:val="single" w:sz="4" w:space="0" w:color="auto"/>
              <w:right w:val="single" w:sz="4" w:space="0" w:color="auto"/>
            </w:tcBorders>
            <w:shd w:val="clear" w:color="auto" w:fill="auto"/>
          </w:tcPr>
          <w:p w14:paraId="63D94E1B" w14:textId="5E2464E2" w:rsidR="00705897" w:rsidRPr="00D958DD" w:rsidRDefault="00705897" w:rsidP="002C1F7C">
            <w:pPr>
              <w:rPr>
                <w:szCs w:val="22"/>
              </w:rPr>
            </w:pPr>
            <w:r w:rsidRPr="00D958DD">
              <w:rPr>
                <w:bCs/>
                <w:szCs w:val="22"/>
              </w:rPr>
              <w:t>Disability Employment Services – Employment Support Service Participants only (applicable to Disability Employment Services – Employment Support Service Providers only)</w:t>
            </w:r>
          </w:p>
        </w:tc>
        <w:tc>
          <w:tcPr>
            <w:tcW w:w="5964" w:type="dxa"/>
            <w:tcBorders>
              <w:left w:val="single" w:sz="4" w:space="0" w:color="auto"/>
            </w:tcBorders>
            <w:shd w:val="clear" w:color="auto" w:fill="auto"/>
          </w:tcPr>
          <w:p w14:paraId="22963EDF" w14:textId="23528882" w:rsidR="00705897" w:rsidRPr="00D958DD" w:rsidRDefault="00705897" w:rsidP="002C1F7C">
            <w:pPr>
              <w:rPr>
                <w:szCs w:val="22"/>
              </w:rPr>
            </w:pPr>
            <w:r w:rsidRPr="00D958DD">
              <w:rPr>
                <w:szCs w:val="22"/>
              </w:rPr>
              <w:t>Six Contacts over each period of three months for Participants receiving Moderate Ongoing Support</w:t>
            </w:r>
          </w:p>
        </w:tc>
      </w:tr>
      <w:tr w:rsidR="00705897" w:rsidRPr="00D958DD" w14:paraId="38588773" w14:textId="77777777" w:rsidTr="00CE3D61">
        <w:trPr>
          <w:cantSplit/>
        </w:trPr>
        <w:tc>
          <w:tcPr>
            <w:tcW w:w="3119" w:type="dxa"/>
            <w:vMerge/>
            <w:tcBorders>
              <w:left w:val="single" w:sz="4" w:space="0" w:color="auto"/>
              <w:right w:val="single" w:sz="4" w:space="0" w:color="auto"/>
            </w:tcBorders>
            <w:shd w:val="clear" w:color="auto" w:fill="auto"/>
          </w:tcPr>
          <w:p w14:paraId="3B24C646" w14:textId="77777777" w:rsidR="00705897" w:rsidRPr="00D958DD" w:rsidRDefault="00705897" w:rsidP="002C1F7C">
            <w:pPr>
              <w:rPr>
                <w:szCs w:val="22"/>
              </w:rPr>
            </w:pPr>
          </w:p>
        </w:tc>
        <w:tc>
          <w:tcPr>
            <w:tcW w:w="5964" w:type="dxa"/>
            <w:tcBorders>
              <w:left w:val="single" w:sz="4" w:space="0" w:color="auto"/>
              <w:bottom w:val="single" w:sz="6" w:space="0" w:color="000000"/>
            </w:tcBorders>
            <w:shd w:val="clear" w:color="auto" w:fill="auto"/>
          </w:tcPr>
          <w:p w14:paraId="0CD73D54" w14:textId="77777777" w:rsidR="00705897" w:rsidRPr="00D958DD" w:rsidRDefault="00705897" w:rsidP="002C1F7C">
            <w:pPr>
              <w:rPr>
                <w:szCs w:val="22"/>
              </w:rPr>
            </w:pPr>
            <w:r w:rsidRPr="00D958DD">
              <w:rPr>
                <w:szCs w:val="22"/>
              </w:rPr>
              <w:t>Twelve Contacts over each period of three months for Participants receiving High Ongoing Support</w:t>
            </w:r>
          </w:p>
        </w:tc>
      </w:tr>
      <w:tr w:rsidR="00573944" w:rsidRPr="00D958DD" w14:paraId="68344D32" w14:textId="77777777" w:rsidTr="00CE3D61">
        <w:trPr>
          <w:cantSplit/>
        </w:trPr>
        <w:tc>
          <w:tcPr>
            <w:tcW w:w="3119" w:type="dxa"/>
            <w:tcBorders>
              <w:left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3005"/>
            </w:tblGrid>
            <w:tr w:rsidR="00573944" w:rsidRPr="00573944" w14:paraId="72B7DF8C" w14:textId="77777777">
              <w:trPr>
                <w:trHeight w:val="244"/>
              </w:trPr>
              <w:tc>
                <w:tcPr>
                  <w:tcW w:w="0" w:type="auto"/>
                </w:tcPr>
                <w:p w14:paraId="55171CC7" w14:textId="77777777" w:rsidR="00573944" w:rsidRPr="00573944" w:rsidRDefault="00573944" w:rsidP="00573944">
                  <w:pPr>
                    <w:autoSpaceDE w:val="0"/>
                    <w:autoSpaceDN w:val="0"/>
                    <w:adjustRightInd w:val="0"/>
                    <w:ind w:left="-92"/>
                    <w:rPr>
                      <w:rFonts w:cs="Calibri"/>
                      <w:color w:val="000000"/>
                      <w:szCs w:val="22"/>
                    </w:rPr>
                  </w:pPr>
                  <w:r w:rsidRPr="00573944">
                    <w:rPr>
                      <w:rFonts w:cs="Calibri"/>
                      <w:color w:val="000000"/>
                      <w:szCs w:val="22"/>
                    </w:rPr>
                    <w:t xml:space="preserve">Participant (Mutual Obligation) </w:t>
                  </w:r>
                </w:p>
              </w:tc>
            </w:tr>
          </w:tbl>
          <w:p w14:paraId="1B8A3396" w14:textId="77777777" w:rsidR="00573944" w:rsidRPr="00D958DD" w:rsidRDefault="00573944" w:rsidP="002C1F7C">
            <w:pPr>
              <w:rPr>
                <w:szCs w:val="22"/>
              </w:rPr>
            </w:pPr>
          </w:p>
        </w:tc>
        <w:tc>
          <w:tcPr>
            <w:tcW w:w="5964" w:type="dxa"/>
            <w:tcBorders>
              <w:left w:val="single" w:sz="4" w:space="0" w:color="auto"/>
              <w:bottom w:val="single" w:sz="4" w:space="0" w:color="auto"/>
            </w:tcBorders>
            <w:shd w:val="clear" w:color="auto" w:fill="auto"/>
          </w:tcPr>
          <w:p w14:paraId="7B769CB3" w14:textId="185C1EA9" w:rsidR="009C214B" w:rsidRPr="009C214B" w:rsidRDefault="009C214B" w:rsidP="009C214B">
            <w:pPr>
              <w:pBdr>
                <w:between w:val="single" w:sz="6" w:space="1" w:color="000000"/>
                <w:bar w:val="single" w:sz="4" w:color="auto"/>
              </w:pBdr>
              <w:spacing w:after="240"/>
              <w:rPr>
                <w:szCs w:val="22"/>
              </w:rPr>
            </w:pPr>
            <w:r w:rsidRPr="009C214B">
              <w:rPr>
                <w:szCs w:val="22"/>
              </w:rPr>
              <w:t>Capability Interviews</w:t>
            </w:r>
          </w:p>
          <w:p w14:paraId="3EAB160F" w14:textId="77777777" w:rsidR="005631CD" w:rsidRDefault="005631CD" w:rsidP="009C214B">
            <w:pPr>
              <w:pBdr>
                <w:between w:val="single" w:sz="6" w:space="1" w:color="000000"/>
                <w:bar w:val="single" w:sz="4" w:color="auto"/>
              </w:pBdr>
              <w:spacing w:after="240"/>
              <w:rPr>
                <w:szCs w:val="22"/>
              </w:rPr>
            </w:pPr>
            <w:r w:rsidRPr="005631CD">
              <w:rPr>
                <w:szCs w:val="22"/>
              </w:rPr>
              <w:t>Any Contact that is a Reconnection Requirement</w:t>
            </w:r>
          </w:p>
          <w:p w14:paraId="1FE9D244" w14:textId="0BC18BAA" w:rsidR="005631CD" w:rsidRPr="00D958DD" w:rsidRDefault="005631CD" w:rsidP="009C214B">
            <w:pPr>
              <w:pBdr>
                <w:between w:val="single" w:sz="6" w:space="1" w:color="000000"/>
              </w:pBdr>
              <w:spacing w:after="240"/>
              <w:rPr>
                <w:szCs w:val="22"/>
              </w:rPr>
            </w:pPr>
            <w:r w:rsidRPr="005631CD">
              <w:rPr>
                <w:szCs w:val="22"/>
              </w:rPr>
              <w:t>Any other Contact required in accordance with Section 5H</w:t>
            </w:r>
          </w:p>
        </w:tc>
      </w:tr>
    </w:tbl>
    <w:p w14:paraId="375108A4" w14:textId="1F8236F6" w:rsidR="00F2218A" w:rsidRPr="00D958DD" w:rsidRDefault="00F2218A" w:rsidP="00686633">
      <w:pPr>
        <w:pStyle w:val="Note"/>
        <w:spacing w:before="120"/>
        <w:rPr>
          <w:rStyle w:val="Emphasis"/>
          <w:i/>
          <w:iCs w:val="0"/>
          <w:sz w:val="22"/>
          <w:szCs w:val="22"/>
        </w:rPr>
      </w:pPr>
      <w:r w:rsidRPr="00D958DD">
        <w:rPr>
          <w:rStyle w:val="Emphasis"/>
          <w:b/>
          <w:i/>
          <w:iCs w:val="0"/>
          <w:sz w:val="22"/>
          <w:szCs w:val="22"/>
        </w:rPr>
        <w:t>Note 1:</w:t>
      </w:r>
      <w:r w:rsidRPr="00D958DD">
        <w:rPr>
          <w:rStyle w:val="Emphasis"/>
          <w:i/>
          <w:iCs w:val="0"/>
          <w:sz w:val="22"/>
          <w:szCs w:val="22"/>
        </w:rPr>
        <w:t xml:space="preserve"> The timing and duration of </w:t>
      </w:r>
      <w:r w:rsidR="00A14BF8" w:rsidRPr="00D958DD">
        <w:rPr>
          <w:rStyle w:val="Emphasis"/>
          <w:i/>
          <w:iCs w:val="0"/>
          <w:sz w:val="22"/>
          <w:szCs w:val="22"/>
        </w:rPr>
        <w:t>Contacts</w:t>
      </w:r>
      <w:r w:rsidRPr="00D958DD">
        <w:rPr>
          <w:rStyle w:val="Emphasis"/>
          <w:i/>
          <w:iCs w:val="0"/>
          <w:sz w:val="22"/>
          <w:szCs w:val="22"/>
        </w:rPr>
        <w:t xml:space="preserve"> is not specified but will depend </w:t>
      </w:r>
      <w:r w:rsidR="00F3553D" w:rsidRPr="00D958DD">
        <w:rPr>
          <w:rStyle w:val="Emphasis"/>
          <w:i/>
          <w:iCs w:val="0"/>
          <w:sz w:val="22"/>
          <w:szCs w:val="22"/>
        </w:rPr>
        <w:t xml:space="preserve">on the individual circumstances </w:t>
      </w:r>
      <w:r w:rsidRPr="00D958DD">
        <w:rPr>
          <w:rStyle w:val="Emphasis"/>
          <w:i/>
          <w:iCs w:val="0"/>
          <w:sz w:val="22"/>
          <w:szCs w:val="22"/>
        </w:rPr>
        <w:t xml:space="preserve">of each Participant, as determined by </w:t>
      </w:r>
      <w:r w:rsidR="00E9591C" w:rsidRPr="00D958DD">
        <w:rPr>
          <w:rStyle w:val="Emphasis"/>
          <w:i/>
          <w:iCs w:val="0"/>
          <w:sz w:val="22"/>
          <w:szCs w:val="22"/>
        </w:rPr>
        <w:t xml:space="preserve">the </w:t>
      </w:r>
      <w:r w:rsidR="00CF0D53" w:rsidRPr="00D958DD">
        <w:rPr>
          <w:rStyle w:val="Emphasis"/>
          <w:i/>
          <w:iCs w:val="0"/>
          <w:sz w:val="22"/>
          <w:szCs w:val="22"/>
        </w:rPr>
        <w:t>Provider</w:t>
      </w:r>
      <w:r w:rsidRPr="00D958DD">
        <w:rPr>
          <w:rStyle w:val="Emphasis"/>
          <w:i/>
          <w:iCs w:val="0"/>
          <w:sz w:val="22"/>
          <w:szCs w:val="22"/>
        </w:rPr>
        <w:t>.</w:t>
      </w:r>
    </w:p>
    <w:p w14:paraId="3AC54875" w14:textId="33705FC6" w:rsidR="002E281B" w:rsidRPr="00D958DD" w:rsidRDefault="00F2218A" w:rsidP="002C1F7C">
      <w:pPr>
        <w:pStyle w:val="Note"/>
        <w:rPr>
          <w:rStyle w:val="Emphasis"/>
          <w:i/>
          <w:iCs w:val="0"/>
          <w:sz w:val="22"/>
          <w:szCs w:val="22"/>
        </w:rPr>
      </w:pPr>
      <w:r w:rsidRPr="00D958DD">
        <w:rPr>
          <w:rStyle w:val="Emphasis"/>
          <w:b/>
          <w:i/>
          <w:iCs w:val="0"/>
          <w:sz w:val="22"/>
          <w:szCs w:val="22"/>
        </w:rPr>
        <w:t>Note 2:</w:t>
      </w:r>
      <w:r w:rsidRPr="00D958DD">
        <w:rPr>
          <w:rStyle w:val="Emphasis"/>
          <w:i/>
          <w:iCs w:val="0"/>
          <w:sz w:val="22"/>
          <w:szCs w:val="22"/>
        </w:rPr>
        <w:t xml:space="preserve"> There are no minimum </w:t>
      </w:r>
      <w:r w:rsidR="00285183" w:rsidRPr="00D958DD">
        <w:rPr>
          <w:rStyle w:val="Emphasis"/>
          <w:i/>
          <w:iCs w:val="0"/>
          <w:sz w:val="22"/>
          <w:szCs w:val="22"/>
        </w:rPr>
        <w:t xml:space="preserve">number of </w:t>
      </w:r>
      <w:r w:rsidR="00A14BF8" w:rsidRPr="00D958DD">
        <w:rPr>
          <w:rStyle w:val="Emphasis"/>
          <w:i/>
          <w:iCs w:val="0"/>
          <w:sz w:val="22"/>
          <w:szCs w:val="22"/>
        </w:rPr>
        <w:t>Contacts</w:t>
      </w:r>
      <w:r w:rsidRPr="00D958DD">
        <w:rPr>
          <w:rStyle w:val="Emphasis"/>
          <w:i/>
          <w:iCs w:val="0"/>
          <w:sz w:val="22"/>
          <w:szCs w:val="22"/>
        </w:rPr>
        <w:t xml:space="preserve"> specified for Participants who are receiving Flexible Ongoing Support.</w:t>
      </w:r>
    </w:p>
    <w:sectPr w:rsidR="002E281B" w:rsidRPr="00D958DD" w:rsidSect="00D975CA">
      <w:footerReference w:type="default" r:id="rId17"/>
      <w:footerReference w:type="first" r:id="rId18"/>
      <w:pgSz w:w="11906" w:h="16838" w:code="9"/>
      <w:pgMar w:top="851" w:right="1134" w:bottom="851"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AACA3" w14:textId="77777777" w:rsidR="00F30DD2" w:rsidRDefault="00F30DD2" w:rsidP="00D9421E">
      <w:r>
        <w:separator/>
      </w:r>
    </w:p>
  </w:endnote>
  <w:endnote w:type="continuationSeparator" w:id="0">
    <w:p w14:paraId="6BE6412E" w14:textId="77777777" w:rsidR="00F30DD2" w:rsidRDefault="00F30DD2" w:rsidP="00D9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96168" w14:textId="4ED1F644" w:rsidR="009B52B6" w:rsidRPr="008760CA" w:rsidRDefault="009B52B6" w:rsidP="009B52B6">
    <w:pPr>
      <w:pStyle w:val="Footer"/>
      <w:rPr>
        <w:color w:val="808080" w:themeColor="background1" w:themeShade="80"/>
        <w:sz w:val="16"/>
        <w:szCs w:val="16"/>
        <w:lang w:val="en-US"/>
      </w:rPr>
    </w:pPr>
    <w:r w:rsidRPr="008760CA">
      <w:rPr>
        <w:color w:val="808080" w:themeColor="background1" w:themeShade="80"/>
        <w:sz w:val="16"/>
        <w:szCs w:val="16"/>
        <w:lang w:val="en-US"/>
      </w:rPr>
      <w:t xml:space="preserve">Contacts Guidelines </w:t>
    </w:r>
  </w:p>
  <w:p w14:paraId="7B721E54" w14:textId="3CCA3EAD" w:rsidR="009B52B6" w:rsidRPr="008760CA" w:rsidRDefault="009B52B6" w:rsidP="009B52B6">
    <w:pPr>
      <w:pStyle w:val="Footer"/>
      <w:rPr>
        <w:color w:val="808080" w:themeColor="background1" w:themeShade="80"/>
        <w:sz w:val="16"/>
        <w:szCs w:val="16"/>
        <w:lang w:val="en-US"/>
      </w:rPr>
    </w:pPr>
    <w:r w:rsidRPr="008760CA">
      <w:rPr>
        <w:color w:val="808080" w:themeColor="background1" w:themeShade="80"/>
        <w:sz w:val="16"/>
        <w:szCs w:val="16"/>
        <w:lang w:val="en-US"/>
      </w:rPr>
      <w:t>Arc</w:t>
    </w:r>
    <w:r w:rsidR="00F55892" w:rsidRPr="008760CA">
      <w:rPr>
        <w:color w:val="808080" w:themeColor="background1" w:themeShade="80"/>
        <w:sz w:val="16"/>
        <w:szCs w:val="16"/>
        <w:lang w:val="en-US"/>
      </w:rPr>
      <w:t xml:space="preserve"> Record Number: </w:t>
    </w:r>
    <w:r w:rsidR="00B57F28" w:rsidRPr="008760CA">
      <w:rPr>
        <w:color w:val="808080" w:themeColor="background1" w:themeShade="80"/>
        <w:sz w:val="16"/>
        <w:szCs w:val="16"/>
        <w:lang w:val="en-US"/>
      </w:rPr>
      <w:t>D22/4</w:t>
    </w:r>
    <w:r w:rsidR="008760CA">
      <w:rPr>
        <w:color w:val="808080" w:themeColor="background1" w:themeShade="80"/>
        <w:sz w:val="16"/>
        <w:szCs w:val="16"/>
        <w:lang w:val="en-US"/>
      </w:rPr>
      <w:t>22993</w:t>
    </w:r>
  </w:p>
  <w:p w14:paraId="64026616" w14:textId="7BAFD10A" w:rsidR="009B52B6" w:rsidRPr="006E2B71" w:rsidRDefault="009B52B6" w:rsidP="009B52B6">
    <w:pPr>
      <w:pStyle w:val="Footer"/>
      <w:jc w:val="right"/>
      <w:rPr>
        <w:color w:val="808080" w:themeColor="background1" w:themeShade="80"/>
        <w:sz w:val="20"/>
        <w:szCs w:val="20"/>
        <w:lang w:val="en-US"/>
      </w:rPr>
    </w:pPr>
    <w:r w:rsidRPr="006E2B71">
      <w:rPr>
        <w:color w:val="808080" w:themeColor="background1" w:themeShade="80"/>
        <w:sz w:val="20"/>
        <w:szCs w:val="20"/>
        <w:lang w:val="en-US"/>
      </w:rPr>
      <w:t xml:space="preserve">Effective Date: </w:t>
    </w:r>
    <w:r w:rsidR="008274AB" w:rsidRPr="005B698F">
      <w:rPr>
        <w:color w:val="808080" w:themeColor="background1" w:themeShade="80"/>
        <w:sz w:val="16"/>
        <w:szCs w:val="16"/>
        <w:lang w:val="en-US"/>
      </w:rPr>
      <w:t xml:space="preserve">: </w:t>
    </w:r>
    <w:r w:rsidR="00FC3C6F">
      <w:rPr>
        <w:color w:val="808080" w:themeColor="background1" w:themeShade="80"/>
        <w:sz w:val="20"/>
        <w:szCs w:val="20"/>
        <w:lang w:val="en-US"/>
      </w:rPr>
      <w:t>1 July 2022</w:t>
    </w:r>
  </w:p>
  <w:p w14:paraId="14427883" w14:textId="320F4C87" w:rsidR="002A3267" w:rsidRPr="006E2B71" w:rsidRDefault="00D22449" w:rsidP="009B52B6">
    <w:pPr>
      <w:pStyle w:val="Footer"/>
      <w:jc w:val="center"/>
      <w:rPr>
        <w:color w:val="808080" w:themeColor="background1" w:themeShade="80"/>
        <w:sz w:val="20"/>
        <w:szCs w:val="20"/>
      </w:rPr>
    </w:pPr>
    <w:sdt>
      <w:sdtPr>
        <w:rPr>
          <w:color w:val="808080" w:themeColor="background1" w:themeShade="80"/>
          <w:sz w:val="20"/>
          <w:szCs w:val="20"/>
        </w:rPr>
        <w:id w:val="865637446"/>
        <w:docPartObj>
          <w:docPartGallery w:val="Page Numbers (Bottom of Page)"/>
          <w:docPartUnique/>
        </w:docPartObj>
      </w:sdtPr>
      <w:sdtEndPr>
        <w:rPr>
          <w:noProof/>
        </w:rPr>
      </w:sdtEndPr>
      <w:sdtContent>
        <w:r w:rsidR="009B52B6" w:rsidRPr="006E2B71">
          <w:rPr>
            <w:color w:val="808080" w:themeColor="background1" w:themeShade="80"/>
            <w:sz w:val="20"/>
            <w:szCs w:val="20"/>
          </w:rPr>
          <w:fldChar w:fldCharType="begin"/>
        </w:r>
        <w:r w:rsidR="009B52B6" w:rsidRPr="006E2B71">
          <w:rPr>
            <w:color w:val="808080" w:themeColor="background1" w:themeShade="80"/>
            <w:sz w:val="20"/>
            <w:szCs w:val="20"/>
          </w:rPr>
          <w:instrText xml:space="preserve"> PAGE   \* MERGEFORMAT </w:instrText>
        </w:r>
        <w:r w:rsidR="009B52B6" w:rsidRPr="006E2B71">
          <w:rPr>
            <w:color w:val="808080" w:themeColor="background1" w:themeShade="80"/>
            <w:sz w:val="20"/>
            <w:szCs w:val="20"/>
          </w:rPr>
          <w:fldChar w:fldCharType="separate"/>
        </w:r>
        <w:r>
          <w:rPr>
            <w:noProof/>
            <w:color w:val="808080" w:themeColor="background1" w:themeShade="80"/>
            <w:sz w:val="20"/>
            <w:szCs w:val="20"/>
          </w:rPr>
          <w:t>2</w:t>
        </w:r>
        <w:r w:rsidR="009B52B6" w:rsidRPr="006E2B71">
          <w:rPr>
            <w:noProof/>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6EB5B" w14:textId="1862D029" w:rsidR="009B52B6" w:rsidRPr="005B698F" w:rsidRDefault="009B52B6" w:rsidP="009B52B6">
    <w:pPr>
      <w:pStyle w:val="Footer"/>
      <w:rPr>
        <w:color w:val="808080" w:themeColor="background1" w:themeShade="80"/>
        <w:sz w:val="16"/>
        <w:szCs w:val="16"/>
        <w:lang w:val="en-US"/>
      </w:rPr>
    </w:pPr>
    <w:r w:rsidRPr="005B698F">
      <w:rPr>
        <w:color w:val="808080" w:themeColor="background1" w:themeShade="80"/>
        <w:sz w:val="16"/>
        <w:szCs w:val="16"/>
        <w:lang w:val="en-US"/>
      </w:rPr>
      <w:t xml:space="preserve">Contacts Guidelines </w:t>
    </w:r>
  </w:p>
  <w:p w14:paraId="18342D80" w14:textId="0B4F8286" w:rsidR="009B52B6" w:rsidRPr="005B698F" w:rsidRDefault="009B52B6" w:rsidP="009B52B6">
    <w:pPr>
      <w:pStyle w:val="Footer"/>
      <w:rPr>
        <w:color w:val="808080" w:themeColor="background1" w:themeShade="80"/>
        <w:sz w:val="16"/>
        <w:szCs w:val="16"/>
        <w:lang w:val="en-US"/>
      </w:rPr>
    </w:pPr>
    <w:r w:rsidRPr="005B698F">
      <w:rPr>
        <w:color w:val="808080" w:themeColor="background1" w:themeShade="80"/>
        <w:sz w:val="16"/>
        <w:szCs w:val="16"/>
        <w:lang w:val="en-US"/>
      </w:rPr>
      <w:t>Arc</w:t>
    </w:r>
    <w:r w:rsidR="00300ED2" w:rsidRPr="005B698F">
      <w:rPr>
        <w:color w:val="808080" w:themeColor="background1" w:themeShade="80"/>
        <w:sz w:val="16"/>
        <w:szCs w:val="16"/>
        <w:lang w:val="en-US"/>
      </w:rPr>
      <w:t xml:space="preserve"> Record Number: </w:t>
    </w:r>
    <w:r w:rsidR="00B57F28" w:rsidRPr="00B57F28">
      <w:rPr>
        <w:color w:val="808080" w:themeColor="background1" w:themeShade="80"/>
        <w:sz w:val="16"/>
        <w:szCs w:val="16"/>
        <w:lang w:val="en-US"/>
      </w:rPr>
      <w:t>D22/</w:t>
    </w:r>
    <w:r w:rsidR="008760CA">
      <w:rPr>
        <w:color w:val="808080" w:themeColor="background1" w:themeShade="80"/>
        <w:sz w:val="16"/>
        <w:szCs w:val="16"/>
        <w:lang w:val="en-US"/>
      </w:rPr>
      <w:t>422993</w:t>
    </w:r>
  </w:p>
  <w:p w14:paraId="3CEFCC82" w14:textId="6F12051E" w:rsidR="009B52B6" w:rsidRPr="009B52B6" w:rsidRDefault="009B52B6" w:rsidP="00164226">
    <w:pPr>
      <w:pStyle w:val="Footer"/>
      <w:jc w:val="right"/>
      <w:rPr>
        <w:color w:val="808080" w:themeColor="background1" w:themeShade="80"/>
        <w:sz w:val="16"/>
        <w:szCs w:val="16"/>
      </w:rPr>
    </w:pPr>
    <w:r w:rsidRPr="005B698F">
      <w:rPr>
        <w:color w:val="808080" w:themeColor="background1" w:themeShade="80"/>
        <w:sz w:val="16"/>
        <w:szCs w:val="16"/>
        <w:lang w:val="en-US"/>
      </w:rPr>
      <w:t xml:space="preserve">Effective Date: </w:t>
    </w:r>
    <w:r w:rsidR="003D0410">
      <w:rPr>
        <w:color w:val="808080" w:themeColor="background1" w:themeShade="80"/>
        <w:sz w:val="16"/>
        <w:szCs w:val="16"/>
        <w:lang w:val="en-US"/>
      </w:rPr>
      <w:t>1 July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38ABD" w14:textId="77777777" w:rsidR="00F30DD2" w:rsidRDefault="00F30DD2" w:rsidP="00D9421E">
      <w:r>
        <w:separator/>
      </w:r>
    </w:p>
  </w:footnote>
  <w:footnote w:type="continuationSeparator" w:id="0">
    <w:p w14:paraId="4C922686" w14:textId="77777777" w:rsidR="00F30DD2" w:rsidRDefault="00F30DD2" w:rsidP="00D94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925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A4FF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6A15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E00A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001E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9CB1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CC2A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003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9AA646"/>
    <w:lvl w:ilvl="0">
      <w:start w:val="1"/>
      <w:numFmt w:val="decimal"/>
      <w:lvlText w:val="%1."/>
      <w:lvlJc w:val="left"/>
      <w:pPr>
        <w:ind w:left="717" w:hanging="360"/>
      </w:pPr>
      <w:rPr>
        <w:rFonts w:hint="default"/>
      </w:rPr>
    </w:lvl>
  </w:abstractNum>
  <w:abstractNum w:abstractNumId="9" w15:restartNumberingAfterBreak="0">
    <w:nsid w:val="FFFFFF89"/>
    <w:multiLevelType w:val="singleLevel"/>
    <w:tmpl w:val="A992D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056BC"/>
    <w:multiLevelType w:val="hybridMultilevel"/>
    <w:tmpl w:val="1BE6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06731C"/>
    <w:multiLevelType w:val="hybridMultilevel"/>
    <w:tmpl w:val="83108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CC5311"/>
    <w:multiLevelType w:val="hybridMultilevel"/>
    <w:tmpl w:val="D7C89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665CFC"/>
    <w:multiLevelType w:val="hybridMultilevel"/>
    <w:tmpl w:val="07189764"/>
    <w:lvl w:ilvl="0" w:tplc="89061E42">
      <w:start w:val="1"/>
      <w:numFmt w:val="decimal"/>
      <w:pStyle w:val="ListNumber"/>
      <w:lvlText w:val="%1."/>
      <w:lvlJc w:val="left"/>
      <w:pPr>
        <w:ind w:left="7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830070"/>
    <w:multiLevelType w:val="hybridMultilevel"/>
    <w:tmpl w:val="18FCFE76"/>
    <w:lvl w:ilvl="0" w:tplc="8E946B1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FD1CFC"/>
    <w:multiLevelType w:val="hybridMultilevel"/>
    <w:tmpl w:val="3462E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6679C0"/>
    <w:multiLevelType w:val="hybridMultilevel"/>
    <w:tmpl w:val="21702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284147"/>
    <w:multiLevelType w:val="hybridMultilevel"/>
    <w:tmpl w:val="DBC0DA10"/>
    <w:lvl w:ilvl="0" w:tplc="155CE4C0">
      <w:start w:val="1"/>
      <w:numFmt w:val="decimal"/>
      <w:lvlText w:val="%1."/>
      <w:lvlJc w:val="left"/>
      <w:pPr>
        <w:ind w:left="328" w:hanging="360"/>
      </w:pPr>
      <w:rPr>
        <w:rFonts w:hint="default"/>
        <w:i w:val="0"/>
      </w:rPr>
    </w:lvl>
    <w:lvl w:ilvl="1" w:tplc="0C090019" w:tentative="1">
      <w:start w:val="1"/>
      <w:numFmt w:val="lowerLetter"/>
      <w:lvlText w:val="%2."/>
      <w:lvlJc w:val="left"/>
      <w:pPr>
        <w:ind w:left="1048" w:hanging="360"/>
      </w:pPr>
    </w:lvl>
    <w:lvl w:ilvl="2" w:tplc="0C09001B" w:tentative="1">
      <w:start w:val="1"/>
      <w:numFmt w:val="lowerRoman"/>
      <w:lvlText w:val="%3."/>
      <w:lvlJc w:val="right"/>
      <w:pPr>
        <w:ind w:left="1768" w:hanging="180"/>
      </w:pPr>
    </w:lvl>
    <w:lvl w:ilvl="3" w:tplc="0C09000F" w:tentative="1">
      <w:start w:val="1"/>
      <w:numFmt w:val="decimal"/>
      <w:lvlText w:val="%4."/>
      <w:lvlJc w:val="left"/>
      <w:pPr>
        <w:ind w:left="2488" w:hanging="360"/>
      </w:pPr>
    </w:lvl>
    <w:lvl w:ilvl="4" w:tplc="0C090019" w:tentative="1">
      <w:start w:val="1"/>
      <w:numFmt w:val="lowerLetter"/>
      <w:lvlText w:val="%5."/>
      <w:lvlJc w:val="left"/>
      <w:pPr>
        <w:ind w:left="3208" w:hanging="360"/>
      </w:pPr>
    </w:lvl>
    <w:lvl w:ilvl="5" w:tplc="0C09001B" w:tentative="1">
      <w:start w:val="1"/>
      <w:numFmt w:val="lowerRoman"/>
      <w:lvlText w:val="%6."/>
      <w:lvlJc w:val="right"/>
      <w:pPr>
        <w:ind w:left="3928" w:hanging="180"/>
      </w:pPr>
    </w:lvl>
    <w:lvl w:ilvl="6" w:tplc="0C09000F" w:tentative="1">
      <w:start w:val="1"/>
      <w:numFmt w:val="decimal"/>
      <w:lvlText w:val="%7."/>
      <w:lvlJc w:val="left"/>
      <w:pPr>
        <w:ind w:left="4648" w:hanging="360"/>
      </w:pPr>
    </w:lvl>
    <w:lvl w:ilvl="7" w:tplc="0C090019" w:tentative="1">
      <w:start w:val="1"/>
      <w:numFmt w:val="lowerLetter"/>
      <w:lvlText w:val="%8."/>
      <w:lvlJc w:val="left"/>
      <w:pPr>
        <w:ind w:left="5368" w:hanging="360"/>
      </w:pPr>
    </w:lvl>
    <w:lvl w:ilvl="8" w:tplc="0C09001B" w:tentative="1">
      <w:start w:val="1"/>
      <w:numFmt w:val="lowerRoman"/>
      <w:lvlText w:val="%9."/>
      <w:lvlJc w:val="right"/>
      <w:pPr>
        <w:ind w:left="6088" w:hanging="180"/>
      </w:pPr>
    </w:lvl>
  </w:abstractNum>
  <w:abstractNum w:abstractNumId="18" w15:restartNumberingAfterBreak="0">
    <w:nsid w:val="34DE56CA"/>
    <w:multiLevelType w:val="hybridMultilevel"/>
    <w:tmpl w:val="A2564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1978A5"/>
    <w:multiLevelType w:val="hybridMultilevel"/>
    <w:tmpl w:val="49606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3E0220"/>
    <w:multiLevelType w:val="multilevel"/>
    <w:tmpl w:val="86B09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D543B9"/>
    <w:multiLevelType w:val="hybridMultilevel"/>
    <w:tmpl w:val="63460E80"/>
    <w:lvl w:ilvl="0" w:tplc="A7F86CFC">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2" w15:restartNumberingAfterBreak="0">
    <w:nsid w:val="42090F46"/>
    <w:multiLevelType w:val="hybridMultilevel"/>
    <w:tmpl w:val="505A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AE1C6D"/>
    <w:multiLevelType w:val="hybridMultilevel"/>
    <w:tmpl w:val="07406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B73910"/>
    <w:multiLevelType w:val="hybridMultilevel"/>
    <w:tmpl w:val="4784F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821C62"/>
    <w:multiLevelType w:val="multilevel"/>
    <w:tmpl w:val="33FEF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F32764"/>
    <w:multiLevelType w:val="hybridMultilevel"/>
    <w:tmpl w:val="B2E8D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925693"/>
    <w:multiLevelType w:val="multilevel"/>
    <w:tmpl w:val="0922D39A"/>
    <w:lvl w:ilvl="0">
      <w:start w:val="1"/>
      <w:numFmt w:val="decimal"/>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lef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28" w15:restartNumberingAfterBreak="0">
    <w:nsid w:val="4C2F6DC4"/>
    <w:multiLevelType w:val="hybridMultilevel"/>
    <w:tmpl w:val="6B421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8433EF"/>
    <w:multiLevelType w:val="multilevel"/>
    <w:tmpl w:val="A78AEDC8"/>
    <w:lvl w:ilvl="0">
      <w:start w:val="1"/>
      <w:numFmt w:val="bullet"/>
      <w:lvlText w:val=""/>
      <w:lvlJc w:val="left"/>
      <w:pPr>
        <w:tabs>
          <w:tab w:val="num" w:pos="720"/>
        </w:tabs>
        <w:ind w:left="720" w:hanging="363"/>
      </w:pPr>
      <w:rPr>
        <w:rFonts w:ascii="Symbol" w:hAnsi="Symbol" w:hint="default"/>
        <w:color w:val="auto"/>
      </w:rPr>
    </w:lvl>
    <w:lvl w:ilvl="1">
      <w:start w:val="1"/>
      <w:numFmt w:val="bullet"/>
      <w:lvlText w:val=""/>
      <w:lvlJc w:val="left"/>
      <w:pPr>
        <w:tabs>
          <w:tab w:val="num" w:pos="1440"/>
        </w:tabs>
        <w:ind w:left="1440" w:hanging="363"/>
      </w:pPr>
      <w:rPr>
        <w:rFonts w:ascii="Symbol" w:hAnsi="Symbol" w:hint="default"/>
        <w:color w:val="auto"/>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3"/>
      </w:pPr>
      <w:rPr>
        <w:rFonts w:ascii="Courier New" w:hAnsi="Courier New" w:hint="default"/>
      </w:rPr>
    </w:lvl>
    <w:lvl w:ilvl="5">
      <w:start w:val="1"/>
      <w:numFmt w:val="bullet"/>
      <w:lvlText w:val=""/>
      <w:lvlJc w:val="left"/>
      <w:pPr>
        <w:tabs>
          <w:tab w:val="num" w:pos="4320"/>
        </w:tabs>
        <w:ind w:left="4320" w:hanging="363"/>
      </w:pPr>
      <w:rPr>
        <w:rFonts w:ascii="Wingdings" w:hAnsi="Wingdings" w:hint="default"/>
      </w:rPr>
    </w:lvl>
    <w:lvl w:ilvl="6">
      <w:start w:val="1"/>
      <w:numFmt w:val="bullet"/>
      <w:lvlText w:val=""/>
      <w:lvlJc w:val="left"/>
      <w:pPr>
        <w:tabs>
          <w:tab w:val="num" w:pos="5040"/>
        </w:tabs>
        <w:ind w:left="5040" w:hanging="363"/>
      </w:pPr>
      <w:rPr>
        <w:rFonts w:ascii="Symbol" w:hAnsi="Symbol" w:hint="default"/>
      </w:rPr>
    </w:lvl>
    <w:lvl w:ilvl="7">
      <w:start w:val="1"/>
      <w:numFmt w:val="bullet"/>
      <w:lvlText w:val="o"/>
      <w:lvlJc w:val="left"/>
      <w:pPr>
        <w:tabs>
          <w:tab w:val="num" w:pos="5760"/>
        </w:tabs>
        <w:ind w:left="5760" w:hanging="363"/>
      </w:pPr>
      <w:rPr>
        <w:rFonts w:ascii="Courier New" w:hAnsi="Courier New" w:cs="Courier New" w:hint="default"/>
      </w:rPr>
    </w:lvl>
    <w:lvl w:ilvl="8">
      <w:start w:val="1"/>
      <w:numFmt w:val="bullet"/>
      <w:lvlText w:val=""/>
      <w:lvlJc w:val="left"/>
      <w:pPr>
        <w:tabs>
          <w:tab w:val="num" w:pos="6480"/>
        </w:tabs>
        <w:ind w:left="6480" w:hanging="363"/>
      </w:pPr>
      <w:rPr>
        <w:rFonts w:ascii="Wingdings" w:hAnsi="Wingdings" w:hint="default"/>
      </w:rPr>
    </w:lvl>
  </w:abstractNum>
  <w:abstractNum w:abstractNumId="30" w15:restartNumberingAfterBreak="0">
    <w:nsid w:val="51BD03A8"/>
    <w:multiLevelType w:val="multilevel"/>
    <w:tmpl w:val="D90E7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795BC0"/>
    <w:multiLevelType w:val="hybridMultilevel"/>
    <w:tmpl w:val="247C1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5301C0"/>
    <w:multiLevelType w:val="hybridMultilevel"/>
    <w:tmpl w:val="0504B9D2"/>
    <w:lvl w:ilvl="0" w:tplc="BB38CE66">
      <w:start w:val="1"/>
      <w:numFmt w:val="lowerLetter"/>
      <w:pStyle w:val="Para"/>
      <w:lvlText w:val="(%1)"/>
      <w:lvlJc w:val="left"/>
      <w:pPr>
        <w:tabs>
          <w:tab w:val="num" w:pos="1191"/>
        </w:tabs>
        <w:ind w:left="1191" w:hanging="567"/>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3" w15:restartNumberingAfterBreak="0">
    <w:nsid w:val="653271AC"/>
    <w:multiLevelType w:val="multilevel"/>
    <w:tmpl w:val="A7F27446"/>
    <w:styleLink w:val="BulletArrows"/>
    <w:lvl w:ilvl="0">
      <w:start w:val="1"/>
      <w:numFmt w:val="bullet"/>
      <w:lvlText w:val=""/>
      <w:lvlJc w:val="left"/>
      <w:pPr>
        <w:ind w:left="720" w:hanging="363"/>
      </w:pPr>
      <w:rPr>
        <w:rFonts w:ascii="Wingdings" w:hAnsi="Wingdings" w:hint="default"/>
      </w:rPr>
    </w:lvl>
    <w:lvl w:ilvl="1">
      <w:start w:val="1"/>
      <w:numFmt w:val="lowerLetter"/>
      <w:lvlText w:val="%2)"/>
      <w:lvlJc w:val="left"/>
      <w:pPr>
        <w:ind w:left="1077" w:hanging="363"/>
      </w:pPr>
      <w:rPr>
        <w:rFonts w:hint="default"/>
      </w:rPr>
    </w:lvl>
    <w:lvl w:ilvl="2">
      <w:start w:val="1"/>
      <w:numFmt w:val="lowerRoman"/>
      <w:lvlText w:val="%3)"/>
      <w:lvlJc w:val="lef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4" w15:restartNumberingAfterBreak="0">
    <w:nsid w:val="66034FB6"/>
    <w:multiLevelType w:val="hybridMultilevel"/>
    <w:tmpl w:val="E3CED936"/>
    <w:lvl w:ilvl="0" w:tplc="71985880">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71E2BE6"/>
    <w:multiLevelType w:val="hybridMultilevel"/>
    <w:tmpl w:val="59E2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D127BE"/>
    <w:multiLevelType w:val="hybridMultilevel"/>
    <w:tmpl w:val="B9A8F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632245"/>
    <w:multiLevelType w:val="hybridMultilevel"/>
    <w:tmpl w:val="C47075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144846"/>
    <w:multiLevelType w:val="hybridMultilevel"/>
    <w:tmpl w:val="3BE892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D22E28"/>
    <w:multiLevelType w:val="multilevel"/>
    <w:tmpl w:val="9FC4B1E6"/>
    <w:styleLink w:val="LeftColumnBullet"/>
    <w:lvl w:ilvl="0">
      <w:start w:val="1"/>
      <w:numFmt w:val="bullet"/>
      <w:lvlText w:val=""/>
      <w:lvlJc w:val="left"/>
      <w:pPr>
        <w:tabs>
          <w:tab w:val="num" w:pos="425"/>
        </w:tabs>
        <w:ind w:left="425" w:hanging="425"/>
      </w:pPr>
      <w:rPr>
        <w:rFonts w:ascii="Symbol" w:hAnsi="Symbol"/>
        <w:i/>
        <w:iC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28226A"/>
    <w:multiLevelType w:val="hybridMultilevel"/>
    <w:tmpl w:val="B42CA6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C47A23"/>
    <w:multiLevelType w:val="hybridMultilevel"/>
    <w:tmpl w:val="C56A1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5F43F7"/>
    <w:multiLevelType w:val="multilevel"/>
    <w:tmpl w:val="B614BC98"/>
    <w:styleLink w:val="NumberedList123"/>
    <w:lvl w:ilvl="0">
      <w:start w:val="1"/>
      <w:numFmt w:val="decimal"/>
      <w:pStyle w:val="List"/>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lef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num w:numId="1">
    <w:abstractNumId w:val="32"/>
  </w:num>
  <w:num w:numId="2">
    <w:abstractNumId w:val="40"/>
  </w:num>
  <w:num w:numId="3">
    <w:abstractNumId w:val="14"/>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3"/>
  </w:num>
  <w:num w:numId="16">
    <w:abstractNumId w:val="39"/>
  </w:num>
  <w:num w:numId="17">
    <w:abstractNumId w:val="27"/>
    <w:lvlOverride w:ilvl="0">
      <w:lvl w:ilvl="0">
        <w:start w:val="1"/>
        <w:numFmt w:val="decimal"/>
        <w:lvlText w:val="%1)"/>
        <w:lvlJc w:val="left"/>
        <w:pPr>
          <w:ind w:left="720" w:hanging="363"/>
        </w:pPr>
        <w:rPr>
          <w:rFonts w:hint="default"/>
        </w:rPr>
      </w:lvl>
    </w:lvlOverride>
    <w:lvlOverride w:ilvl="1">
      <w:lvl w:ilvl="1">
        <w:start w:val="1"/>
        <w:numFmt w:val="lowerLetter"/>
        <w:lvlText w:val="%2)"/>
        <w:lvlJc w:val="left"/>
        <w:pPr>
          <w:ind w:left="1077" w:hanging="363"/>
        </w:pPr>
        <w:rPr>
          <w:rFonts w:hint="default"/>
        </w:rPr>
      </w:lvl>
    </w:lvlOverride>
    <w:lvlOverride w:ilvl="2">
      <w:lvl w:ilvl="2">
        <w:start w:val="1"/>
        <w:numFmt w:val="lowerRoman"/>
        <w:lvlText w:val="%3)"/>
        <w:lvlJc w:val="left"/>
        <w:pPr>
          <w:ind w:left="1434" w:hanging="363"/>
        </w:pPr>
        <w:rPr>
          <w:rFonts w:hint="default"/>
        </w:rPr>
      </w:lvl>
    </w:lvlOverride>
    <w:lvlOverride w:ilvl="3">
      <w:lvl w:ilvl="3">
        <w:start w:val="1"/>
        <w:numFmt w:val="decimal"/>
        <w:lvlText w:val="(%4)"/>
        <w:lvlJc w:val="left"/>
        <w:pPr>
          <w:ind w:left="1791" w:hanging="363"/>
        </w:pPr>
        <w:rPr>
          <w:rFonts w:hint="default"/>
        </w:rPr>
      </w:lvl>
    </w:lvlOverride>
    <w:lvlOverride w:ilvl="4">
      <w:lvl w:ilvl="4">
        <w:start w:val="1"/>
        <w:numFmt w:val="lowerLetter"/>
        <w:lvlText w:val="(%5)"/>
        <w:lvlJc w:val="left"/>
        <w:pPr>
          <w:ind w:left="2148" w:hanging="363"/>
        </w:pPr>
        <w:rPr>
          <w:rFonts w:hint="default"/>
        </w:rPr>
      </w:lvl>
    </w:lvlOverride>
    <w:lvlOverride w:ilvl="5">
      <w:lvl w:ilvl="5">
        <w:start w:val="1"/>
        <w:numFmt w:val="lowerRoman"/>
        <w:lvlText w:val="(%6)"/>
        <w:lvlJc w:val="left"/>
        <w:pPr>
          <w:ind w:left="2505" w:hanging="363"/>
        </w:pPr>
        <w:rPr>
          <w:rFonts w:hint="default"/>
        </w:rPr>
      </w:lvl>
    </w:lvlOverride>
    <w:lvlOverride w:ilvl="6">
      <w:lvl w:ilvl="6">
        <w:start w:val="1"/>
        <w:numFmt w:val="decimal"/>
        <w:lvlText w:val="%7."/>
        <w:lvlJc w:val="left"/>
        <w:pPr>
          <w:ind w:left="2862" w:hanging="363"/>
        </w:pPr>
        <w:rPr>
          <w:rFonts w:hint="default"/>
        </w:rPr>
      </w:lvl>
    </w:lvlOverride>
    <w:lvlOverride w:ilvl="7">
      <w:lvl w:ilvl="7">
        <w:start w:val="1"/>
        <w:numFmt w:val="lowerLetter"/>
        <w:lvlText w:val="%8."/>
        <w:lvlJc w:val="left"/>
        <w:pPr>
          <w:ind w:left="3219" w:hanging="363"/>
        </w:pPr>
        <w:rPr>
          <w:rFonts w:hint="default"/>
        </w:rPr>
      </w:lvl>
    </w:lvlOverride>
    <w:lvlOverride w:ilvl="8">
      <w:lvl w:ilvl="8">
        <w:start w:val="1"/>
        <w:numFmt w:val="lowerRoman"/>
        <w:lvlText w:val="%9."/>
        <w:lvlJc w:val="left"/>
        <w:pPr>
          <w:ind w:left="3576" w:hanging="363"/>
        </w:pPr>
        <w:rPr>
          <w:rFonts w:hint="default"/>
        </w:rPr>
      </w:lvl>
    </w:lvlOverride>
  </w:num>
  <w:num w:numId="18">
    <w:abstractNumId w:val="29"/>
  </w:num>
  <w:num w:numId="19">
    <w:abstractNumId w:val="29"/>
  </w:num>
  <w:num w:numId="20">
    <w:abstractNumId w:val="29"/>
  </w:num>
  <w:num w:numId="21">
    <w:abstractNumId w:val="29"/>
  </w:num>
  <w:num w:numId="22">
    <w:abstractNumId w:val="29"/>
  </w:num>
  <w:num w:numId="23">
    <w:abstractNumId w:val="8"/>
  </w:num>
  <w:num w:numId="24">
    <w:abstractNumId w:val="42"/>
  </w:num>
  <w:num w:numId="25">
    <w:abstractNumId w:val="13"/>
  </w:num>
  <w:num w:numId="26">
    <w:abstractNumId w:val="13"/>
    <w:lvlOverride w:ilvl="0">
      <w:startOverride w:val="1"/>
    </w:lvlOverride>
  </w:num>
  <w:num w:numId="27">
    <w:abstractNumId w:val="38"/>
  </w:num>
  <w:num w:numId="28">
    <w:abstractNumId w:val="21"/>
  </w:num>
  <w:num w:numId="29">
    <w:abstractNumId w:val="17"/>
  </w:num>
  <w:num w:numId="30">
    <w:abstractNumId w:val="13"/>
  </w:num>
  <w:num w:numId="31">
    <w:abstractNumId w:val="13"/>
  </w:num>
  <w:num w:numId="32">
    <w:abstractNumId w:val="13"/>
  </w:num>
  <w:num w:numId="33">
    <w:abstractNumId w:val="13"/>
  </w:num>
  <w:num w:numId="34">
    <w:abstractNumId w:val="13"/>
  </w:num>
  <w:num w:numId="35">
    <w:abstractNumId w:val="16"/>
  </w:num>
  <w:num w:numId="36">
    <w:abstractNumId w:val="11"/>
  </w:num>
  <w:num w:numId="37">
    <w:abstractNumId w:val="19"/>
  </w:num>
  <w:num w:numId="38">
    <w:abstractNumId w:val="31"/>
  </w:num>
  <w:num w:numId="39">
    <w:abstractNumId w:val="36"/>
  </w:num>
  <w:num w:numId="40">
    <w:abstractNumId w:val="15"/>
  </w:num>
  <w:num w:numId="41">
    <w:abstractNumId w:val="26"/>
  </w:num>
  <w:num w:numId="42">
    <w:abstractNumId w:val="28"/>
  </w:num>
  <w:num w:numId="43">
    <w:abstractNumId w:val="34"/>
  </w:num>
  <w:num w:numId="44">
    <w:abstractNumId w:val="37"/>
  </w:num>
  <w:num w:numId="45">
    <w:abstractNumId w:val="35"/>
  </w:num>
  <w:num w:numId="46">
    <w:abstractNumId w:val="12"/>
  </w:num>
  <w:num w:numId="47">
    <w:abstractNumId w:val="10"/>
  </w:num>
  <w:num w:numId="48">
    <w:abstractNumId w:val="22"/>
  </w:num>
  <w:num w:numId="49">
    <w:abstractNumId w:val="24"/>
  </w:num>
  <w:num w:numId="50">
    <w:abstractNumId w:val="41"/>
  </w:num>
  <w:num w:numId="51">
    <w:abstractNumId w:val="20"/>
  </w:num>
  <w:num w:numId="52">
    <w:abstractNumId w:val="25"/>
  </w:num>
  <w:num w:numId="53">
    <w:abstractNumId w:val="30"/>
  </w:num>
  <w:num w:numId="54">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8193">
      <o:colormru v:ext="edit" colors="#009891,#482f92,#39b54a,#1869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F60"/>
    <w:rsid w:val="0000011A"/>
    <w:rsid w:val="000001F0"/>
    <w:rsid w:val="000006D3"/>
    <w:rsid w:val="00000B8C"/>
    <w:rsid w:val="0000319B"/>
    <w:rsid w:val="0000355A"/>
    <w:rsid w:val="00004D28"/>
    <w:rsid w:val="00004D7F"/>
    <w:rsid w:val="00005494"/>
    <w:rsid w:val="00005783"/>
    <w:rsid w:val="00007100"/>
    <w:rsid w:val="00007512"/>
    <w:rsid w:val="00010B73"/>
    <w:rsid w:val="00012592"/>
    <w:rsid w:val="00014135"/>
    <w:rsid w:val="00014420"/>
    <w:rsid w:val="00014802"/>
    <w:rsid w:val="00014832"/>
    <w:rsid w:val="00017B57"/>
    <w:rsid w:val="00020A38"/>
    <w:rsid w:val="00022FD0"/>
    <w:rsid w:val="000232BD"/>
    <w:rsid w:val="00025751"/>
    <w:rsid w:val="000275A5"/>
    <w:rsid w:val="00027799"/>
    <w:rsid w:val="000313C4"/>
    <w:rsid w:val="00031FC8"/>
    <w:rsid w:val="00032058"/>
    <w:rsid w:val="00032AA6"/>
    <w:rsid w:val="0003425A"/>
    <w:rsid w:val="00037834"/>
    <w:rsid w:val="00040075"/>
    <w:rsid w:val="000406DE"/>
    <w:rsid w:val="000423DC"/>
    <w:rsid w:val="000430FE"/>
    <w:rsid w:val="00043485"/>
    <w:rsid w:val="00043FF4"/>
    <w:rsid w:val="00045899"/>
    <w:rsid w:val="00047579"/>
    <w:rsid w:val="0004779A"/>
    <w:rsid w:val="00051B4B"/>
    <w:rsid w:val="000534C0"/>
    <w:rsid w:val="0005351C"/>
    <w:rsid w:val="00053927"/>
    <w:rsid w:val="00053A6A"/>
    <w:rsid w:val="000544F4"/>
    <w:rsid w:val="000549B6"/>
    <w:rsid w:val="00054CF0"/>
    <w:rsid w:val="000558DE"/>
    <w:rsid w:val="00056A3A"/>
    <w:rsid w:val="000607CD"/>
    <w:rsid w:val="000619C9"/>
    <w:rsid w:val="000634CF"/>
    <w:rsid w:val="00063900"/>
    <w:rsid w:val="00064342"/>
    <w:rsid w:val="000648F1"/>
    <w:rsid w:val="00064CD9"/>
    <w:rsid w:val="00065618"/>
    <w:rsid w:val="00067284"/>
    <w:rsid w:val="00071BD3"/>
    <w:rsid w:val="0007261C"/>
    <w:rsid w:val="000728EA"/>
    <w:rsid w:val="00072959"/>
    <w:rsid w:val="00072E4C"/>
    <w:rsid w:val="000748F2"/>
    <w:rsid w:val="00074A2C"/>
    <w:rsid w:val="0007547C"/>
    <w:rsid w:val="0007560D"/>
    <w:rsid w:val="00076EBA"/>
    <w:rsid w:val="00080787"/>
    <w:rsid w:val="0008117D"/>
    <w:rsid w:val="00083BB6"/>
    <w:rsid w:val="00087158"/>
    <w:rsid w:val="00087D36"/>
    <w:rsid w:val="000922F4"/>
    <w:rsid w:val="000924BC"/>
    <w:rsid w:val="00095070"/>
    <w:rsid w:val="00097C64"/>
    <w:rsid w:val="000A0FC0"/>
    <w:rsid w:val="000A6025"/>
    <w:rsid w:val="000A634C"/>
    <w:rsid w:val="000A642C"/>
    <w:rsid w:val="000A6B7B"/>
    <w:rsid w:val="000A6F0E"/>
    <w:rsid w:val="000B0095"/>
    <w:rsid w:val="000B1D7D"/>
    <w:rsid w:val="000B3112"/>
    <w:rsid w:val="000B4346"/>
    <w:rsid w:val="000B6526"/>
    <w:rsid w:val="000B76A8"/>
    <w:rsid w:val="000B77B2"/>
    <w:rsid w:val="000C0222"/>
    <w:rsid w:val="000C256A"/>
    <w:rsid w:val="000C390D"/>
    <w:rsid w:val="000C42EE"/>
    <w:rsid w:val="000C50C7"/>
    <w:rsid w:val="000D00F5"/>
    <w:rsid w:val="000D0F22"/>
    <w:rsid w:val="000D22DD"/>
    <w:rsid w:val="000D3AB0"/>
    <w:rsid w:val="000D3C4C"/>
    <w:rsid w:val="000D4C58"/>
    <w:rsid w:val="000E038D"/>
    <w:rsid w:val="000E0837"/>
    <w:rsid w:val="000E28C9"/>
    <w:rsid w:val="000E29B6"/>
    <w:rsid w:val="000E2EA7"/>
    <w:rsid w:val="000E374B"/>
    <w:rsid w:val="000E46BE"/>
    <w:rsid w:val="000E6613"/>
    <w:rsid w:val="000E6ADB"/>
    <w:rsid w:val="000F1799"/>
    <w:rsid w:val="000F2838"/>
    <w:rsid w:val="000F2B64"/>
    <w:rsid w:val="000F4426"/>
    <w:rsid w:val="000F4BF3"/>
    <w:rsid w:val="000F4BF8"/>
    <w:rsid w:val="000F540E"/>
    <w:rsid w:val="000F5DC1"/>
    <w:rsid w:val="000F74FC"/>
    <w:rsid w:val="000F7FDF"/>
    <w:rsid w:val="00100FC5"/>
    <w:rsid w:val="0010154A"/>
    <w:rsid w:val="0010333A"/>
    <w:rsid w:val="0010417F"/>
    <w:rsid w:val="00106161"/>
    <w:rsid w:val="00110B2B"/>
    <w:rsid w:val="00111F03"/>
    <w:rsid w:val="001164C8"/>
    <w:rsid w:val="001170A6"/>
    <w:rsid w:val="00120B7C"/>
    <w:rsid w:val="00121979"/>
    <w:rsid w:val="00123191"/>
    <w:rsid w:val="00123A60"/>
    <w:rsid w:val="001241A7"/>
    <w:rsid w:val="001249F9"/>
    <w:rsid w:val="0012624F"/>
    <w:rsid w:val="00131148"/>
    <w:rsid w:val="00131A0F"/>
    <w:rsid w:val="0013220F"/>
    <w:rsid w:val="0013261A"/>
    <w:rsid w:val="00133599"/>
    <w:rsid w:val="00133BFC"/>
    <w:rsid w:val="00133FBD"/>
    <w:rsid w:val="0013437D"/>
    <w:rsid w:val="00134A79"/>
    <w:rsid w:val="00137190"/>
    <w:rsid w:val="00137A80"/>
    <w:rsid w:val="0014087C"/>
    <w:rsid w:val="00140E00"/>
    <w:rsid w:val="001410AE"/>
    <w:rsid w:val="0014115B"/>
    <w:rsid w:val="001422FE"/>
    <w:rsid w:val="0014738A"/>
    <w:rsid w:val="00150105"/>
    <w:rsid w:val="00150ABB"/>
    <w:rsid w:val="001523C0"/>
    <w:rsid w:val="001531BE"/>
    <w:rsid w:val="00154D64"/>
    <w:rsid w:val="00154DCA"/>
    <w:rsid w:val="00155882"/>
    <w:rsid w:val="00156FE0"/>
    <w:rsid w:val="00157694"/>
    <w:rsid w:val="0016080D"/>
    <w:rsid w:val="001630A4"/>
    <w:rsid w:val="00163562"/>
    <w:rsid w:val="00164226"/>
    <w:rsid w:val="00164CA9"/>
    <w:rsid w:val="0016528C"/>
    <w:rsid w:val="00165943"/>
    <w:rsid w:val="00166494"/>
    <w:rsid w:val="00170E95"/>
    <w:rsid w:val="001720DD"/>
    <w:rsid w:val="00172646"/>
    <w:rsid w:val="0017268B"/>
    <w:rsid w:val="00173357"/>
    <w:rsid w:val="001743A0"/>
    <w:rsid w:val="00176512"/>
    <w:rsid w:val="00176C7E"/>
    <w:rsid w:val="00177F49"/>
    <w:rsid w:val="001828DC"/>
    <w:rsid w:val="001834D6"/>
    <w:rsid w:val="001835B4"/>
    <w:rsid w:val="001836FD"/>
    <w:rsid w:val="00183BCA"/>
    <w:rsid w:val="00185090"/>
    <w:rsid w:val="001851DE"/>
    <w:rsid w:val="001854BD"/>
    <w:rsid w:val="00185C33"/>
    <w:rsid w:val="00186171"/>
    <w:rsid w:val="00186EC8"/>
    <w:rsid w:val="00187EA0"/>
    <w:rsid w:val="00191F9F"/>
    <w:rsid w:val="00193A7B"/>
    <w:rsid w:val="001942E3"/>
    <w:rsid w:val="00194806"/>
    <w:rsid w:val="00197A90"/>
    <w:rsid w:val="00197B33"/>
    <w:rsid w:val="001A0733"/>
    <w:rsid w:val="001A0E40"/>
    <w:rsid w:val="001A1245"/>
    <w:rsid w:val="001A322D"/>
    <w:rsid w:val="001A43F2"/>
    <w:rsid w:val="001A59E1"/>
    <w:rsid w:val="001A6050"/>
    <w:rsid w:val="001A676D"/>
    <w:rsid w:val="001A752F"/>
    <w:rsid w:val="001B2367"/>
    <w:rsid w:val="001B25C5"/>
    <w:rsid w:val="001B2BF6"/>
    <w:rsid w:val="001B4A5B"/>
    <w:rsid w:val="001B52C9"/>
    <w:rsid w:val="001B664C"/>
    <w:rsid w:val="001B6F8B"/>
    <w:rsid w:val="001B73E1"/>
    <w:rsid w:val="001C01D2"/>
    <w:rsid w:val="001C0F9E"/>
    <w:rsid w:val="001C1CC5"/>
    <w:rsid w:val="001C2E79"/>
    <w:rsid w:val="001C3347"/>
    <w:rsid w:val="001C3797"/>
    <w:rsid w:val="001C4509"/>
    <w:rsid w:val="001C6E87"/>
    <w:rsid w:val="001C7590"/>
    <w:rsid w:val="001C779C"/>
    <w:rsid w:val="001D10E2"/>
    <w:rsid w:val="001D2836"/>
    <w:rsid w:val="001D2B57"/>
    <w:rsid w:val="001E0CD9"/>
    <w:rsid w:val="001E0D33"/>
    <w:rsid w:val="001E0E2C"/>
    <w:rsid w:val="001E2239"/>
    <w:rsid w:val="001E286D"/>
    <w:rsid w:val="001E2B79"/>
    <w:rsid w:val="001E3618"/>
    <w:rsid w:val="001E438D"/>
    <w:rsid w:val="001E5264"/>
    <w:rsid w:val="001E5440"/>
    <w:rsid w:val="001E5ABF"/>
    <w:rsid w:val="001E7B8E"/>
    <w:rsid w:val="001F2B7C"/>
    <w:rsid w:val="001F3EBF"/>
    <w:rsid w:val="001F48DF"/>
    <w:rsid w:val="001F555E"/>
    <w:rsid w:val="002008C1"/>
    <w:rsid w:val="002009F3"/>
    <w:rsid w:val="00200EF0"/>
    <w:rsid w:val="00201A2A"/>
    <w:rsid w:val="00202219"/>
    <w:rsid w:val="00203BE8"/>
    <w:rsid w:val="00203CC4"/>
    <w:rsid w:val="00205000"/>
    <w:rsid w:val="00205558"/>
    <w:rsid w:val="00206722"/>
    <w:rsid w:val="00206D5A"/>
    <w:rsid w:val="00206E24"/>
    <w:rsid w:val="002075D2"/>
    <w:rsid w:val="0020795A"/>
    <w:rsid w:val="00210806"/>
    <w:rsid w:val="00210ACD"/>
    <w:rsid w:val="00214D2A"/>
    <w:rsid w:val="0021684C"/>
    <w:rsid w:val="0021715C"/>
    <w:rsid w:val="00221320"/>
    <w:rsid w:val="00222A4C"/>
    <w:rsid w:val="0022370F"/>
    <w:rsid w:val="00223760"/>
    <w:rsid w:val="00224E14"/>
    <w:rsid w:val="00225370"/>
    <w:rsid w:val="00225561"/>
    <w:rsid w:val="00225F64"/>
    <w:rsid w:val="0022719E"/>
    <w:rsid w:val="002300C7"/>
    <w:rsid w:val="0023085C"/>
    <w:rsid w:val="00230A97"/>
    <w:rsid w:val="00231576"/>
    <w:rsid w:val="00231939"/>
    <w:rsid w:val="00232B28"/>
    <w:rsid w:val="0023368D"/>
    <w:rsid w:val="0023559A"/>
    <w:rsid w:val="002406E7"/>
    <w:rsid w:val="00240B28"/>
    <w:rsid w:val="002414C2"/>
    <w:rsid w:val="00241808"/>
    <w:rsid w:val="00242D57"/>
    <w:rsid w:val="002458F1"/>
    <w:rsid w:val="00246C2C"/>
    <w:rsid w:val="00246DC1"/>
    <w:rsid w:val="00247F7B"/>
    <w:rsid w:val="0025025C"/>
    <w:rsid w:val="0025098F"/>
    <w:rsid w:val="0025275E"/>
    <w:rsid w:val="00253F04"/>
    <w:rsid w:val="0025479D"/>
    <w:rsid w:val="002549A2"/>
    <w:rsid w:val="00255214"/>
    <w:rsid w:val="002559FF"/>
    <w:rsid w:val="002560D0"/>
    <w:rsid w:val="002561A2"/>
    <w:rsid w:val="00256F6D"/>
    <w:rsid w:val="002570F5"/>
    <w:rsid w:val="00263113"/>
    <w:rsid w:val="0026348B"/>
    <w:rsid w:val="0026549F"/>
    <w:rsid w:val="00266AD9"/>
    <w:rsid w:val="00266B61"/>
    <w:rsid w:val="00267768"/>
    <w:rsid w:val="002705CE"/>
    <w:rsid w:val="00270A8D"/>
    <w:rsid w:val="00270F77"/>
    <w:rsid w:val="002716CD"/>
    <w:rsid w:val="0027219B"/>
    <w:rsid w:val="00272354"/>
    <w:rsid w:val="00272889"/>
    <w:rsid w:val="00273403"/>
    <w:rsid w:val="00273410"/>
    <w:rsid w:val="002752E2"/>
    <w:rsid w:val="00276B3D"/>
    <w:rsid w:val="00277BBE"/>
    <w:rsid w:val="00277DF8"/>
    <w:rsid w:val="002800FB"/>
    <w:rsid w:val="00280ABD"/>
    <w:rsid w:val="0028344C"/>
    <w:rsid w:val="00284127"/>
    <w:rsid w:val="00285183"/>
    <w:rsid w:val="002855D8"/>
    <w:rsid w:val="002859BB"/>
    <w:rsid w:val="00285DB5"/>
    <w:rsid w:val="002864F0"/>
    <w:rsid w:val="002903CA"/>
    <w:rsid w:val="00293AE5"/>
    <w:rsid w:val="00296C89"/>
    <w:rsid w:val="00297414"/>
    <w:rsid w:val="00297B4A"/>
    <w:rsid w:val="002A17CC"/>
    <w:rsid w:val="002A2E35"/>
    <w:rsid w:val="002A3267"/>
    <w:rsid w:val="002A4525"/>
    <w:rsid w:val="002B325D"/>
    <w:rsid w:val="002B3291"/>
    <w:rsid w:val="002B33F0"/>
    <w:rsid w:val="002B38CF"/>
    <w:rsid w:val="002B3EB3"/>
    <w:rsid w:val="002B45C8"/>
    <w:rsid w:val="002B53F1"/>
    <w:rsid w:val="002B5544"/>
    <w:rsid w:val="002B55E4"/>
    <w:rsid w:val="002B5ECC"/>
    <w:rsid w:val="002B747D"/>
    <w:rsid w:val="002C0572"/>
    <w:rsid w:val="002C151D"/>
    <w:rsid w:val="002C1B89"/>
    <w:rsid w:val="002C1F7C"/>
    <w:rsid w:val="002C24D3"/>
    <w:rsid w:val="002C40F6"/>
    <w:rsid w:val="002C45DB"/>
    <w:rsid w:val="002C5C2E"/>
    <w:rsid w:val="002C65FA"/>
    <w:rsid w:val="002D042D"/>
    <w:rsid w:val="002D31FA"/>
    <w:rsid w:val="002D38C7"/>
    <w:rsid w:val="002D654A"/>
    <w:rsid w:val="002D69F4"/>
    <w:rsid w:val="002D78BE"/>
    <w:rsid w:val="002E0833"/>
    <w:rsid w:val="002E1F2C"/>
    <w:rsid w:val="002E281B"/>
    <w:rsid w:val="002E3855"/>
    <w:rsid w:val="002E3AC3"/>
    <w:rsid w:val="002E5AAF"/>
    <w:rsid w:val="002F195A"/>
    <w:rsid w:val="002F1A77"/>
    <w:rsid w:val="002F1D4B"/>
    <w:rsid w:val="002F4F60"/>
    <w:rsid w:val="002F59E9"/>
    <w:rsid w:val="002F5E2C"/>
    <w:rsid w:val="00300DE4"/>
    <w:rsid w:val="00300ED2"/>
    <w:rsid w:val="003015E3"/>
    <w:rsid w:val="003027D3"/>
    <w:rsid w:val="00302EB5"/>
    <w:rsid w:val="00303F0C"/>
    <w:rsid w:val="00304DB1"/>
    <w:rsid w:val="00305221"/>
    <w:rsid w:val="003053C2"/>
    <w:rsid w:val="003064BB"/>
    <w:rsid w:val="00306ED8"/>
    <w:rsid w:val="00307FEC"/>
    <w:rsid w:val="00310CC2"/>
    <w:rsid w:val="0031170D"/>
    <w:rsid w:val="003120E1"/>
    <w:rsid w:val="00313469"/>
    <w:rsid w:val="00314F8E"/>
    <w:rsid w:val="00316657"/>
    <w:rsid w:val="00316B22"/>
    <w:rsid w:val="00317C4E"/>
    <w:rsid w:val="003236A5"/>
    <w:rsid w:val="003242EB"/>
    <w:rsid w:val="00324C7F"/>
    <w:rsid w:val="0033096D"/>
    <w:rsid w:val="00330B0E"/>
    <w:rsid w:val="00332439"/>
    <w:rsid w:val="00333F6B"/>
    <w:rsid w:val="0033425C"/>
    <w:rsid w:val="00334BA0"/>
    <w:rsid w:val="0033509B"/>
    <w:rsid w:val="00336E17"/>
    <w:rsid w:val="003372AB"/>
    <w:rsid w:val="00337453"/>
    <w:rsid w:val="00340534"/>
    <w:rsid w:val="00340688"/>
    <w:rsid w:val="003426D2"/>
    <w:rsid w:val="0034286A"/>
    <w:rsid w:val="003432EF"/>
    <w:rsid w:val="00344147"/>
    <w:rsid w:val="00344712"/>
    <w:rsid w:val="00345791"/>
    <w:rsid w:val="00347926"/>
    <w:rsid w:val="00347C61"/>
    <w:rsid w:val="00350DF9"/>
    <w:rsid w:val="00350F02"/>
    <w:rsid w:val="003514CC"/>
    <w:rsid w:val="00351C41"/>
    <w:rsid w:val="0035227C"/>
    <w:rsid w:val="00353196"/>
    <w:rsid w:val="00355159"/>
    <w:rsid w:val="00355226"/>
    <w:rsid w:val="003557D0"/>
    <w:rsid w:val="00357E40"/>
    <w:rsid w:val="0036049A"/>
    <w:rsid w:val="00360F1C"/>
    <w:rsid w:val="003618B1"/>
    <w:rsid w:val="00361B23"/>
    <w:rsid w:val="00361EAB"/>
    <w:rsid w:val="003631AF"/>
    <w:rsid w:val="003649A0"/>
    <w:rsid w:val="00364F26"/>
    <w:rsid w:val="003676A9"/>
    <w:rsid w:val="00367F6E"/>
    <w:rsid w:val="00370B63"/>
    <w:rsid w:val="003710E1"/>
    <w:rsid w:val="003726EB"/>
    <w:rsid w:val="003737FE"/>
    <w:rsid w:val="00373F08"/>
    <w:rsid w:val="00374281"/>
    <w:rsid w:val="00375AFD"/>
    <w:rsid w:val="003768E0"/>
    <w:rsid w:val="00377107"/>
    <w:rsid w:val="00380338"/>
    <w:rsid w:val="0038096B"/>
    <w:rsid w:val="00380DBE"/>
    <w:rsid w:val="00381C0E"/>
    <w:rsid w:val="0038347D"/>
    <w:rsid w:val="00383C31"/>
    <w:rsid w:val="0038461C"/>
    <w:rsid w:val="00385BCC"/>
    <w:rsid w:val="00385F91"/>
    <w:rsid w:val="00386E5C"/>
    <w:rsid w:val="00390619"/>
    <w:rsid w:val="003906BA"/>
    <w:rsid w:val="00390E77"/>
    <w:rsid w:val="003946F4"/>
    <w:rsid w:val="00394C09"/>
    <w:rsid w:val="00394EAB"/>
    <w:rsid w:val="003951F6"/>
    <w:rsid w:val="0039606B"/>
    <w:rsid w:val="0039608E"/>
    <w:rsid w:val="00396092"/>
    <w:rsid w:val="00396CF8"/>
    <w:rsid w:val="00396EA8"/>
    <w:rsid w:val="00397C4C"/>
    <w:rsid w:val="003A37DB"/>
    <w:rsid w:val="003A468F"/>
    <w:rsid w:val="003A5E6F"/>
    <w:rsid w:val="003A698F"/>
    <w:rsid w:val="003A6D56"/>
    <w:rsid w:val="003A7480"/>
    <w:rsid w:val="003A7CA2"/>
    <w:rsid w:val="003B009A"/>
    <w:rsid w:val="003B00E0"/>
    <w:rsid w:val="003B038E"/>
    <w:rsid w:val="003B100F"/>
    <w:rsid w:val="003B13E9"/>
    <w:rsid w:val="003B3484"/>
    <w:rsid w:val="003B5367"/>
    <w:rsid w:val="003B578E"/>
    <w:rsid w:val="003B6A6C"/>
    <w:rsid w:val="003C042D"/>
    <w:rsid w:val="003C0624"/>
    <w:rsid w:val="003C0803"/>
    <w:rsid w:val="003C2B3E"/>
    <w:rsid w:val="003C3134"/>
    <w:rsid w:val="003C75F3"/>
    <w:rsid w:val="003D0410"/>
    <w:rsid w:val="003D18C2"/>
    <w:rsid w:val="003D28FD"/>
    <w:rsid w:val="003D5EAD"/>
    <w:rsid w:val="003D67D9"/>
    <w:rsid w:val="003D6C24"/>
    <w:rsid w:val="003D73FE"/>
    <w:rsid w:val="003E1E39"/>
    <w:rsid w:val="003E21C5"/>
    <w:rsid w:val="003E2CCB"/>
    <w:rsid w:val="003E5C6A"/>
    <w:rsid w:val="003E5D2B"/>
    <w:rsid w:val="003F052C"/>
    <w:rsid w:val="003F10A5"/>
    <w:rsid w:val="003F3467"/>
    <w:rsid w:val="003F4083"/>
    <w:rsid w:val="003F6958"/>
    <w:rsid w:val="003F77F7"/>
    <w:rsid w:val="003F7901"/>
    <w:rsid w:val="00401932"/>
    <w:rsid w:val="0040218A"/>
    <w:rsid w:val="004047A2"/>
    <w:rsid w:val="00410B89"/>
    <w:rsid w:val="0041176F"/>
    <w:rsid w:val="00412C94"/>
    <w:rsid w:val="00413F2C"/>
    <w:rsid w:val="00416077"/>
    <w:rsid w:val="00416D11"/>
    <w:rsid w:val="004225E6"/>
    <w:rsid w:val="00423177"/>
    <w:rsid w:val="00424914"/>
    <w:rsid w:val="004254D0"/>
    <w:rsid w:val="004306E4"/>
    <w:rsid w:val="00430E81"/>
    <w:rsid w:val="00432983"/>
    <w:rsid w:val="00434C68"/>
    <w:rsid w:val="00435A21"/>
    <w:rsid w:val="00435D79"/>
    <w:rsid w:val="00436772"/>
    <w:rsid w:val="00442A01"/>
    <w:rsid w:val="00443526"/>
    <w:rsid w:val="0044441C"/>
    <w:rsid w:val="0044546A"/>
    <w:rsid w:val="00447C51"/>
    <w:rsid w:val="004501C2"/>
    <w:rsid w:val="004512EE"/>
    <w:rsid w:val="0045201B"/>
    <w:rsid w:val="00452DA8"/>
    <w:rsid w:val="0045310B"/>
    <w:rsid w:val="0045356D"/>
    <w:rsid w:val="0045510C"/>
    <w:rsid w:val="00455145"/>
    <w:rsid w:val="0045519E"/>
    <w:rsid w:val="00455FDC"/>
    <w:rsid w:val="004568EA"/>
    <w:rsid w:val="00456F1C"/>
    <w:rsid w:val="004571E7"/>
    <w:rsid w:val="00463226"/>
    <w:rsid w:val="004638BA"/>
    <w:rsid w:val="00470823"/>
    <w:rsid w:val="004712D4"/>
    <w:rsid w:val="00473836"/>
    <w:rsid w:val="00473A7B"/>
    <w:rsid w:val="00473B61"/>
    <w:rsid w:val="00473F45"/>
    <w:rsid w:val="00474286"/>
    <w:rsid w:val="00477102"/>
    <w:rsid w:val="00480FB0"/>
    <w:rsid w:val="00482967"/>
    <w:rsid w:val="004845C4"/>
    <w:rsid w:val="004935F3"/>
    <w:rsid w:val="0049381F"/>
    <w:rsid w:val="00493BAB"/>
    <w:rsid w:val="004952EF"/>
    <w:rsid w:val="004963B6"/>
    <w:rsid w:val="00496D97"/>
    <w:rsid w:val="004A0704"/>
    <w:rsid w:val="004A10B3"/>
    <w:rsid w:val="004A1BF4"/>
    <w:rsid w:val="004A3F8B"/>
    <w:rsid w:val="004A432B"/>
    <w:rsid w:val="004A5069"/>
    <w:rsid w:val="004A6765"/>
    <w:rsid w:val="004A7306"/>
    <w:rsid w:val="004B03A3"/>
    <w:rsid w:val="004B040E"/>
    <w:rsid w:val="004B0791"/>
    <w:rsid w:val="004B0B5B"/>
    <w:rsid w:val="004B1CEB"/>
    <w:rsid w:val="004B44ED"/>
    <w:rsid w:val="004B6325"/>
    <w:rsid w:val="004C0187"/>
    <w:rsid w:val="004C55E5"/>
    <w:rsid w:val="004C6C3A"/>
    <w:rsid w:val="004D03E0"/>
    <w:rsid w:val="004D7FEF"/>
    <w:rsid w:val="004E3CF2"/>
    <w:rsid w:val="004F094B"/>
    <w:rsid w:val="004F4D0E"/>
    <w:rsid w:val="004F5F8E"/>
    <w:rsid w:val="004F6266"/>
    <w:rsid w:val="005026D7"/>
    <w:rsid w:val="00503A74"/>
    <w:rsid w:val="00504B84"/>
    <w:rsid w:val="005079C2"/>
    <w:rsid w:val="0051069E"/>
    <w:rsid w:val="005109E0"/>
    <w:rsid w:val="00511CA2"/>
    <w:rsid w:val="00511F8F"/>
    <w:rsid w:val="00512301"/>
    <w:rsid w:val="005146E0"/>
    <w:rsid w:val="00520B09"/>
    <w:rsid w:val="0052253F"/>
    <w:rsid w:val="00523669"/>
    <w:rsid w:val="00525720"/>
    <w:rsid w:val="0052693C"/>
    <w:rsid w:val="00531744"/>
    <w:rsid w:val="00531C28"/>
    <w:rsid w:val="00531C83"/>
    <w:rsid w:val="0053699E"/>
    <w:rsid w:val="0054032D"/>
    <w:rsid w:val="00540BE9"/>
    <w:rsid w:val="0054216D"/>
    <w:rsid w:val="005422F3"/>
    <w:rsid w:val="0054246F"/>
    <w:rsid w:val="005429A2"/>
    <w:rsid w:val="00542B54"/>
    <w:rsid w:val="00545CC0"/>
    <w:rsid w:val="0054611C"/>
    <w:rsid w:val="00546505"/>
    <w:rsid w:val="005473D3"/>
    <w:rsid w:val="00551364"/>
    <w:rsid w:val="0055145F"/>
    <w:rsid w:val="00551BAC"/>
    <w:rsid w:val="00552514"/>
    <w:rsid w:val="0055271B"/>
    <w:rsid w:val="005535E5"/>
    <w:rsid w:val="00553B8B"/>
    <w:rsid w:val="00554AC0"/>
    <w:rsid w:val="005569DB"/>
    <w:rsid w:val="00560EA8"/>
    <w:rsid w:val="00561DC5"/>
    <w:rsid w:val="005626B4"/>
    <w:rsid w:val="005627A2"/>
    <w:rsid w:val="005631CD"/>
    <w:rsid w:val="00563482"/>
    <w:rsid w:val="005640B9"/>
    <w:rsid w:val="00564681"/>
    <w:rsid w:val="00566F1A"/>
    <w:rsid w:val="00570B69"/>
    <w:rsid w:val="00572224"/>
    <w:rsid w:val="00572627"/>
    <w:rsid w:val="005726E0"/>
    <w:rsid w:val="00573534"/>
    <w:rsid w:val="00573944"/>
    <w:rsid w:val="0057697D"/>
    <w:rsid w:val="00577804"/>
    <w:rsid w:val="0058017B"/>
    <w:rsid w:val="00580869"/>
    <w:rsid w:val="0058094D"/>
    <w:rsid w:val="00583197"/>
    <w:rsid w:val="00585B6F"/>
    <w:rsid w:val="00585C6D"/>
    <w:rsid w:val="005862B6"/>
    <w:rsid w:val="00586B91"/>
    <w:rsid w:val="0059105B"/>
    <w:rsid w:val="005919B3"/>
    <w:rsid w:val="00591F2D"/>
    <w:rsid w:val="00593557"/>
    <w:rsid w:val="0059465B"/>
    <w:rsid w:val="00595881"/>
    <w:rsid w:val="00595F3A"/>
    <w:rsid w:val="00596C7E"/>
    <w:rsid w:val="00597536"/>
    <w:rsid w:val="0059774F"/>
    <w:rsid w:val="005A0613"/>
    <w:rsid w:val="005A1022"/>
    <w:rsid w:val="005A1B34"/>
    <w:rsid w:val="005A2EE2"/>
    <w:rsid w:val="005A3297"/>
    <w:rsid w:val="005A4DD5"/>
    <w:rsid w:val="005A6390"/>
    <w:rsid w:val="005B0C04"/>
    <w:rsid w:val="005B1039"/>
    <w:rsid w:val="005B1130"/>
    <w:rsid w:val="005B16EE"/>
    <w:rsid w:val="005B5B56"/>
    <w:rsid w:val="005B5B98"/>
    <w:rsid w:val="005B698F"/>
    <w:rsid w:val="005C0D7D"/>
    <w:rsid w:val="005C0DD0"/>
    <w:rsid w:val="005C3D91"/>
    <w:rsid w:val="005C4B41"/>
    <w:rsid w:val="005C5A24"/>
    <w:rsid w:val="005C5AE7"/>
    <w:rsid w:val="005C6788"/>
    <w:rsid w:val="005D0A62"/>
    <w:rsid w:val="005D0AA4"/>
    <w:rsid w:val="005D16E2"/>
    <w:rsid w:val="005D2313"/>
    <w:rsid w:val="005D2733"/>
    <w:rsid w:val="005D37AC"/>
    <w:rsid w:val="005D4259"/>
    <w:rsid w:val="005D4299"/>
    <w:rsid w:val="005D7FC7"/>
    <w:rsid w:val="005E0522"/>
    <w:rsid w:val="005E1487"/>
    <w:rsid w:val="005E270D"/>
    <w:rsid w:val="005E3EC1"/>
    <w:rsid w:val="005E527B"/>
    <w:rsid w:val="005E67F0"/>
    <w:rsid w:val="005F253B"/>
    <w:rsid w:val="005F2D9B"/>
    <w:rsid w:val="005F36EA"/>
    <w:rsid w:val="005F38F7"/>
    <w:rsid w:val="005F3B14"/>
    <w:rsid w:val="005F4F4B"/>
    <w:rsid w:val="005F603E"/>
    <w:rsid w:val="005F6262"/>
    <w:rsid w:val="005F77A0"/>
    <w:rsid w:val="006012D1"/>
    <w:rsid w:val="00603ACE"/>
    <w:rsid w:val="00605088"/>
    <w:rsid w:val="006052A9"/>
    <w:rsid w:val="00605E20"/>
    <w:rsid w:val="006064BB"/>
    <w:rsid w:val="0060687E"/>
    <w:rsid w:val="0061085D"/>
    <w:rsid w:val="0061295D"/>
    <w:rsid w:val="006153B6"/>
    <w:rsid w:val="00615E37"/>
    <w:rsid w:val="00617347"/>
    <w:rsid w:val="00620189"/>
    <w:rsid w:val="00621EA8"/>
    <w:rsid w:val="00622DB1"/>
    <w:rsid w:val="00623C01"/>
    <w:rsid w:val="0062579C"/>
    <w:rsid w:val="00626984"/>
    <w:rsid w:val="00627B9A"/>
    <w:rsid w:val="00631717"/>
    <w:rsid w:val="006328F9"/>
    <w:rsid w:val="00633496"/>
    <w:rsid w:val="006347A0"/>
    <w:rsid w:val="00635906"/>
    <w:rsid w:val="00635A21"/>
    <w:rsid w:val="0064240C"/>
    <w:rsid w:val="00643DFC"/>
    <w:rsid w:val="00644214"/>
    <w:rsid w:val="00645ACB"/>
    <w:rsid w:val="00645BB5"/>
    <w:rsid w:val="00645F16"/>
    <w:rsid w:val="006464A8"/>
    <w:rsid w:val="006469DD"/>
    <w:rsid w:val="0064704C"/>
    <w:rsid w:val="00650244"/>
    <w:rsid w:val="00650E80"/>
    <w:rsid w:val="00651115"/>
    <w:rsid w:val="00651BCF"/>
    <w:rsid w:val="00651E02"/>
    <w:rsid w:val="006523F2"/>
    <w:rsid w:val="006532B8"/>
    <w:rsid w:val="006533D9"/>
    <w:rsid w:val="006533E3"/>
    <w:rsid w:val="0065432C"/>
    <w:rsid w:val="00655B6F"/>
    <w:rsid w:val="006567DB"/>
    <w:rsid w:val="00657BF9"/>
    <w:rsid w:val="00661FAC"/>
    <w:rsid w:val="00662178"/>
    <w:rsid w:val="00662BB5"/>
    <w:rsid w:val="00663289"/>
    <w:rsid w:val="00663B24"/>
    <w:rsid w:val="0066460C"/>
    <w:rsid w:val="006656D4"/>
    <w:rsid w:val="00667198"/>
    <w:rsid w:val="00671A50"/>
    <w:rsid w:val="006729D2"/>
    <w:rsid w:val="00673A4C"/>
    <w:rsid w:val="00674687"/>
    <w:rsid w:val="00674CED"/>
    <w:rsid w:val="00675CFA"/>
    <w:rsid w:val="006760FF"/>
    <w:rsid w:val="0067611E"/>
    <w:rsid w:val="006761D8"/>
    <w:rsid w:val="0068212D"/>
    <w:rsid w:val="006833B9"/>
    <w:rsid w:val="00684283"/>
    <w:rsid w:val="00684886"/>
    <w:rsid w:val="006856CC"/>
    <w:rsid w:val="00686633"/>
    <w:rsid w:val="00686E4A"/>
    <w:rsid w:val="00687794"/>
    <w:rsid w:val="00687AE7"/>
    <w:rsid w:val="0069124C"/>
    <w:rsid w:val="00691DE1"/>
    <w:rsid w:val="00694408"/>
    <w:rsid w:val="00695DF8"/>
    <w:rsid w:val="00697210"/>
    <w:rsid w:val="00697680"/>
    <w:rsid w:val="006A023F"/>
    <w:rsid w:val="006A14AB"/>
    <w:rsid w:val="006A37F7"/>
    <w:rsid w:val="006A3869"/>
    <w:rsid w:val="006A3D8A"/>
    <w:rsid w:val="006A4898"/>
    <w:rsid w:val="006A4C42"/>
    <w:rsid w:val="006A57EC"/>
    <w:rsid w:val="006A5FE1"/>
    <w:rsid w:val="006A6650"/>
    <w:rsid w:val="006A7EAC"/>
    <w:rsid w:val="006B029D"/>
    <w:rsid w:val="006B111E"/>
    <w:rsid w:val="006B1231"/>
    <w:rsid w:val="006B2519"/>
    <w:rsid w:val="006B2A73"/>
    <w:rsid w:val="006B54E5"/>
    <w:rsid w:val="006B5BE9"/>
    <w:rsid w:val="006B7F41"/>
    <w:rsid w:val="006C0031"/>
    <w:rsid w:val="006C0BCB"/>
    <w:rsid w:val="006C0C70"/>
    <w:rsid w:val="006C1AC7"/>
    <w:rsid w:val="006C288A"/>
    <w:rsid w:val="006C3569"/>
    <w:rsid w:val="006C475E"/>
    <w:rsid w:val="006C6896"/>
    <w:rsid w:val="006C69ED"/>
    <w:rsid w:val="006C72B7"/>
    <w:rsid w:val="006C745C"/>
    <w:rsid w:val="006D0ABA"/>
    <w:rsid w:val="006D160A"/>
    <w:rsid w:val="006D2C61"/>
    <w:rsid w:val="006D3DD1"/>
    <w:rsid w:val="006D4477"/>
    <w:rsid w:val="006D4E68"/>
    <w:rsid w:val="006D4F87"/>
    <w:rsid w:val="006D5207"/>
    <w:rsid w:val="006D5BAB"/>
    <w:rsid w:val="006D6036"/>
    <w:rsid w:val="006D7789"/>
    <w:rsid w:val="006E07E8"/>
    <w:rsid w:val="006E2B71"/>
    <w:rsid w:val="006E39C1"/>
    <w:rsid w:val="006E66F9"/>
    <w:rsid w:val="006E7BB2"/>
    <w:rsid w:val="006F0F95"/>
    <w:rsid w:val="006F12FD"/>
    <w:rsid w:val="006F3A53"/>
    <w:rsid w:val="006F44A8"/>
    <w:rsid w:val="006F503C"/>
    <w:rsid w:val="006F5C35"/>
    <w:rsid w:val="006F6099"/>
    <w:rsid w:val="00700C34"/>
    <w:rsid w:val="00701211"/>
    <w:rsid w:val="0070232B"/>
    <w:rsid w:val="00705240"/>
    <w:rsid w:val="00705897"/>
    <w:rsid w:val="0070635F"/>
    <w:rsid w:val="00706DE4"/>
    <w:rsid w:val="00707D7F"/>
    <w:rsid w:val="00707DA9"/>
    <w:rsid w:val="00707F63"/>
    <w:rsid w:val="007147BC"/>
    <w:rsid w:val="00714839"/>
    <w:rsid w:val="00720F25"/>
    <w:rsid w:val="0072146B"/>
    <w:rsid w:val="007233A1"/>
    <w:rsid w:val="00723F54"/>
    <w:rsid w:val="007247F6"/>
    <w:rsid w:val="00724B07"/>
    <w:rsid w:val="00724CC5"/>
    <w:rsid w:val="00726211"/>
    <w:rsid w:val="00726C37"/>
    <w:rsid w:val="007337F6"/>
    <w:rsid w:val="007338DB"/>
    <w:rsid w:val="00740C30"/>
    <w:rsid w:val="007414F5"/>
    <w:rsid w:val="0074188B"/>
    <w:rsid w:val="00742C2A"/>
    <w:rsid w:val="00743995"/>
    <w:rsid w:val="00746F39"/>
    <w:rsid w:val="00751F7E"/>
    <w:rsid w:val="007521A6"/>
    <w:rsid w:val="0075303D"/>
    <w:rsid w:val="00753D3B"/>
    <w:rsid w:val="007548F7"/>
    <w:rsid w:val="007550DF"/>
    <w:rsid w:val="00756BAD"/>
    <w:rsid w:val="00757CDC"/>
    <w:rsid w:val="00757FDE"/>
    <w:rsid w:val="00760788"/>
    <w:rsid w:val="00760FF6"/>
    <w:rsid w:val="007618C2"/>
    <w:rsid w:val="00762A73"/>
    <w:rsid w:val="00765F51"/>
    <w:rsid w:val="007673E1"/>
    <w:rsid w:val="007727F6"/>
    <w:rsid w:val="00772DA2"/>
    <w:rsid w:val="007740BB"/>
    <w:rsid w:val="00774C50"/>
    <w:rsid w:val="007753EF"/>
    <w:rsid w:val="00775814"/>
    <w:rsid w:val="00775DB3"/>
    <w:rsid w:val="00776965"/>
    <w:rsid w:val="0078342F"/>
    <w:rsid w:val="00783A13"/>
    <w:rsid w:val="00784E12"/>
    <w:rsid w:val="007853FD"/>
    <w:rsid w:val="00786750"/>
    <w:rsid w:val="00787924"/>
    <w:rsid w:val="00787EFC"/>
    <w:rsid w:val="007900BE"/>
    <w:rsid w:val="007903D6"/>
    <w:rsid w:val="00790E09"/>
    <w:rsid w:val="007916B6"/>
    <w:rsid w:val="00792A8C"/>
    <w:rsid w:val="0079472D"/>
    <w:rsid w:val="007950D7"/>
    <w:rsid w:val="00795591"/>
    <w:rsid w:val="00796891"/>
    <w:rsid w:val="0079698F"/>
    <w:rsid w:val="00796B82"/>
    <w:rsid w:val="007A0125"/>
    <w:rsid w:val="007A07D2"/>
    <w:rsid w:val="007A118B"/>
    <w:rsid w:val="007A25F2"/>
    <w:rsid w:val="007A2607"/>
    <w:rsid w:val="007A2F7A"/>
    <w:rsid w:val="007A3821"/>
    <w:rsid w:val="007A3827"/>
    <w:rsid w:val="007A43BE"/>
    <w:rsid w:val="007A630C"/>
    <w:rsid w:val="007A7769"/>
    <w:rsid w:val="007B05FC"/>
    <w:rsid w:val="007B25B5"/>
    <w:rsid w:val="007B40F1"/>
    <w:rsid w:val="007B4288"/>
    <w:rsid w:val="007B54CC"/>
    <w:rsid w:val="007B54F4"/>
    <w:rsid w:val="007B6CD8"/>
    <w:rsid w:val="007C0DAC"/>
    <w:rsid w:val="007C15F4"/>
    <w:rsid w:val="007C371A"/>
    <w:rsid w:val="007C3B1B"/>
    <w:rsid w:val="007C48ED"/>
    <w:rsid w:val="007C654F"/>
    <w:rsid w:val="007C7671"/>
    <w:rsid w:val="007C7AC4"/>
    <w:rsid w:val="007D18B3"/>
    <w:rsid w:val="007D1FFD"/>
    <w:rsid w:val="007D2964"/>
    <w:rsid w:val="007D29FF"/>
    <w:rsid w:val="007D3E1E"/>
    <w:rsid w:val="007D586D"/>
    <w:rsid w:val="007D61F9"/>
    <w:rsid w:val="007D69AE"/>
    <w:rsid w:val="007D72B1"/>
    <w:rsid w:val="007D7E36"/>
    <w:rsid w:val="007E1D8F"/>
    <w:rsid w:val="007E2D6C"/>
    <w:rsid w:val="007E41AB"/>
    <w:rsid w:val="007E482C"/>
    <w:rsid w:val="007E57F5"/>
    <w:rsid w:val="007E6579"/>
    <w:rsid w:val="007E7BD4"/>
    <w:rsid w:val="007F00AA"/>
    <w:rsid w:val="007F01B2"/>
    <w:rsid w:val="007F2964"/>
    <w:rsid w:val="007F29AC"/>
    <w:rsid w:val="007F3EC0"/>
    <w:rsid w:val="007F77E1"/>
    <w:rsid w:val="00801A26"/>
    <w:rsid w:val="008034E7"/>
    <w:rsid w:val="0080776D"/>
    <w:rsid w:val="00810E37"/>
    <w:rsid w:val="008122E8"/>
    <w:rsid w:val="00812501"/>
    <w:rsid w:val="0081305D"/>
    <w:rsid w:val="00814412"/>
    <w:rsid w:val="008149E0"/>
    <w:rsid w:val="008208E0"/>
    <w:rsid w:val="00822215"/>
    <w:rsid w:val="00824EB7"/>
    <w:rsid w:val="008260E2"/>
    <w:rsid w:val="008274AB"/>
    <w:rsid w:val="008300D2"/>
    <w:rsid w:val="008301FD"/>
    <w:rsid w:val="00830857"/>
    <w:rsid w:val="00830F61"/>
    <w:rsid w:val="00832135"/>
    <w:rsid w:val="00835419"/>
    <w:rsid w:val="008359E0"/>
    <w:rsid w:val="00836B75"/>
    <w:rsid w:val="008410E6"/>
    <w:rsid w:val="00841610"/>
    <w:rsid w:val="008421EC"/>
    <w:rsid w:val="008428CE"/>
    <w:rsid w:val="00844416"/>
    <w:rsid w:val="0084456E"/>
    <w:rsid w:val="00845111"/>
    <w:rsid w:val="008458DF"/>
    <w:rsid w:val="00845B13"/>
    <w:rsid w:val="008468DC"/>
    <w:rsid w:val="00846998"/>
    <w:rsid w:val="00847646"/>
    <w:rsid w:val="0085096F"/>
    <w:rsid w:val="00852743"/>
    <w:rsid w:val="00852FE8"/>
    <w:rsid w:val="00853F76"/>
    <w:rsid w:val="00856F7B"/>
    <w:rsid w:val="00857DF8"/>
    <w:rsid w:val="008604D2"/>
    <w:rsid w:val="00860C61"/>
    <w:rsid w:val="0086127F"/>
    <w:rsid w:val="00862498"/>
    <w:rsid w:val="00863515"/>
    <w:rsid w:val="0086428A"/>
    <w:rsid w:val="008669DE"/>
    <w:rsid w:val="00866CDF"/>
    <w:rsid w:val="008702CD"/>
    <w:rsid w:val="00870756"/>
    <w:rsid w:val="0087254A"/>
    <w:rsid w:val="00872BC1"/>
    <w:rsid w:val="0087350B"/>
    <w:rsid w:val="008760CA"/>
    <w:rsid w:val="0087642D"/>
    <w:rsid w:val="00877076"/>
    <w:rsid w:val="00877884"/>
    <w:rsid w:val="00880477"/>
    <w:rsid w:val="0088206C"/>
    <w:rsid w:val="008824EA"/>
    <w:rsid w:val="00882933"/>
    <w:rsid w:val="0088490A"/>
    <w:rsid w:val="008864C0"/>
    <w:rsid w:val="0089006C"/>
    <w:rsid w:val="00890896"/>
    <w:rsid w:val="00892218"/>
    <w:rsid w:val="00893972"/>
    <w:rsid w:val="00895B8E"/>
    <w:rsid w:val="00896022"/>
    <w:rsid w:val="0089638D"/>
    <w:rsid w:val="008A1DAE"/>
    <w:rsid w:val="008A31B7"/>
    <w:rsid w:val="008A3531"/>
    <w:rsid w:val="008A5AB1"/>
    <w:rsid w:val="008A7308"/>
    <w:rsid w:val="008A74CE"/>
    <w:rsid w:val="008A76E1"/>
    <w:rsid w:val="008B0234"/>
    <w:rsid w:val="008B0569"/>
    <w:rsid w:val="008B0642"/>
    <w:rsid w:val="008B15E4"/>
    <w:rsid w:val="008B3412"/>
    <w:rsid w:val="008B481E"/>
    <w:rsid w:val="008B5176"/>
    <w:rsid w:val="008B5291"/>
    <w:rsid w:val="008B56FA"/>
    <w:rsid w:val="008B5B9E"/>
    <w:rsid w:val="008B5E36"/>
    <w:rsid w:val="008B6C33"/>
    <w:rsid w:val="008C05A8"/>
    <w:rsid w:val="008C10BE"/>
    <w:rsid w:val="008C23AB"/>
    <w:rsid w:val="008C2C80"/>
    <w:rsid w:val="008C3882"/>
    <w:rsid w:val="008C45E6"/>
    <w:rsid w:val="008C476D"/>
    <w:rsid w:val="008C520A"/>
    <w:rsid w:val="008C6198"/>
    <w:rsid w:val="008C668B"/>
    <w:rsid w:val="008C683F"/>
    <w:rsid w:val="008C749D"/>
    <w:rsid w:val="008D09D8"/>
    <w:rsid w:val="008D5BFB"/>
    <w:rsid w:val="008D6A4F"/>
    <w:rsid w:val="008E3BF0"/>
    <w:rsid w:val="008E4811"/>
    <w:rsid w:val="008E5257"/>
    <w:rsid w:val="008E7EC6"/>
    <w:rsid w:val="008F032E"/>
    <w:rsid w:val="008F0796"/>
    <w:rsid w:val="008F369F"/>
    <w:rsid w:val="008F523D"/>
    <w:rsid w:val="008F5976"/>
    <w:rsid w:val="00902462"/>
    <w:rsid w:val="00902850"/>
    <w:rsid w:val="009059F9"/>
    <w:rsid w:val="009065F4"/>
    <w:rsid w:val="00907CCB"/>
    <w:rsid w:val="00910E27"/>
    <w:rsid w:val="0091565A"/>
    <w:rsid w:val="009169E9"/>
    <w:rsid w:val="009178E9"/>
    <w:rsid w:val="009219ED"/>
    <w:rsid w:val="009220FE"/>
    <w:rsid w:val="0092295F"/>
    <w:rsid w:val="0092401F"/>
    <w:rsid w:val="009254EE"/>
    <w:rsid w:val="0092621D"/>
    <w:rsid w:val="00930EFF"/>
    <w:rsid w:val="00931AE2"/>
    <w:rsid w:val="00931F1E"/>
    <w:rsid w:val="009325A6"/>
    <w:rsid w:val="00934FCF"/>
    <w:rsid w:val="009356E8"/>
    <w:rsid w:val="009359B4"/>
    <w:rsid w:val="00935C6C"/>
    <w:rsid w:val="0093693C"/>
    <w:rsid w:val="00936C91"/>
    <w:rsid w:val="00937F29"/>
    <w:rsid w:val="00940203"/>
    <w:rsid w:val="00941528"/>
    <w:rsid w:val="009422E8"/>
    <w:rsid w:val="00943046"/>
    <w:rsid w:val="00943941"/>
    <w:rsid w:val="0094508B"/>
    <w:rsid w:val="0094640B"/>
    <w:rsid w:val="00946C54"/>
    <w:rsid w:val="00946D91"/>
    <w:rsid w:val="00946E86"/>
    <w:rsid w:val="00947F65"/>
    <w:rsid w:val="00947F83"/>
    <w:rsid w:val="009500EB"/>
    <w:rsid w:val="00951B00"/>
    <w:rsid w:val="00954388"/>
    <w:rsid w:val="009545E7"/>
    <w:rsid w:val="00955D86"/>
    <w:rsid w:val="009604A1"/>
    <w:rsid w:val="00960615"/>
    <w:rsid w:val="00960D5A"/>
    <w:rsid w:val="00961631"/>
    <w:rsid w:val="0096193A"/>
    <w:rsid w:val="00963A8A"/>
    <w:rsid w:val="00963E22"/>
    <w:rsid w:val="009642FB"/>
    <w:rsid w:val="00965674"/>
    <w:rsid w:val="009665E1"/>
    <w:rsid w:val="00966F79"/>
    <w:rsid w:val="00967787"/>
    <w:rsid w:val="00967BE9"/>
    <w:rsid w:val="00970547"/>
    <w:rsid w:val="00970F6E"/>
    <w:rsid w:val="009730B7"/>
    <w:rsid w:val="00973834"/>
    <w:rsid w:val="00973D0F"/>
    <w:rsid w:val="00974D0C"/>
    <w:rsid w:val="009751AA"/>
    <w:rsid w:val="00977A17"/>
    <w:rsid w:val="009811CD"/>
    <w:rsid w:val="0098479A"/>
    <w:rsid w:val="00985C80"/>
    <w:rsid w:val="009902FB"/>
    <w:rsid w:val="0099191A"/>
    <w:rsid w:val="00992044"/>
    <w:rsid w:val="00992CBA"/>
    <w:rsid w:val="00992D35"/>
    <w:rsid w:val="00993A8D"/>
    <w:rsid w:val="00993AD2"/>
    <w:rsid w:val="0099449A"/>
    <w:rsid w:val="00996696"/>
    <w:rsid w:val="009975B0"/>
    <w:rsid w:val="009A0324"/>
    <w:rsid w:val="009A633C"/>
    <w:rsid w:val="009A6D31"/>
    <w:rsid w:val="009A6D73"/>
    <w:rsid w:val="009B2AC5"/>
    <w:rsid w:val="009B2B10"/>
    <w:rsid w:val="009B3BB3"/>
    <w:rsid w:val="009B3DFC"/>
    <w:rsid w:val="009B4332"/>
    <w:rsid w:val="009B49D4"/>
    <w:rsid w:val="009B52B6"/>
    <w:rsid w:val="009C002E"/>
    <w:rsid w:val="009C214B"/>
    <w:rsid w:val="009C60CC"/>
    <w:rsid w:val="009C6285"/>
    <w:rsid w:val="009C62F7"/>
    <w:rsid w:val="009C770A"/>
    <w:rsid w:val="009D0B4C"/>
    <w:rsid w:val="009D17A2"/>
    <w:rsid w:val="009D17AC"/>
    <w:rsid w:val="009D1FFD"/>
    <w:rsid w:val="009D213D"/>
    <w:rsid w:val="009D5212"/>
    <w:rsid w:val="009D7367"/>
    <w:rsid w:val="009E088D"/>
    <w:rsid w:val="009E1232"/>
    <w:rsid w:val="009E2050"/>
    <w:rsid w:val="009E2131"/>
    <w:rsid w:val="009E7574"/>
    <w:rsid w:val="009F0055"/>
    <w:rsid w:val="009F0E28"/>
    <w:rsid w:val="009F12A5"/>
    <w:rsid w:val="009F308D"/>
    <w:rsid w:val="009F33BC"/>
    <w:rsid w:val="009F3897"/>
    <w:rsid w:val="009F6085"/>
    <w:rsid w:val="009F66F8"/>
    <w:rsid w:val="009F6F69"/>
    <w:rsid w:val="009F743E"/>
    <w:rsid w:val="00A0011D"/>
    <w:rsid w:val="00A00461"/>
    <w:rsid w:val="00A0051A"/>
    <w:rsid w:val="00A00BB7"/>
    <w:rsid w:val="00A02C4D"/>
    <w:rsid w:val="00A02DCE"/>
    <w:rsid w:val="00A035A7"/>
    <w:rsid w:val="00A03AE4"/>
    <w:rsid w:val="00A057F3"/>
    <w:rsid w:val="00A10449"/>
    <w:rsid w:val="00A12966"/>
    <w:rsid w:val="00A13201"/>
    <w:rsid w:val="00A133FE"/>
    <w:rsid w:val="00A14BF8"/>
    <w:rsid w:val="00A15B52"/>
    <w:rsid w:val="00A16424"/>
    <w:rsid w:val="00A174EF"/>
    <w:rsid w:val="00A1794D"/>
    <w:rsid w:val="00A179A5"/>
    <w:rsid w:val="00A17F37"/>
    <w:rsid w:val="00A20772"/>
    <w:rsid w:val="00A24355"/>
    <w:rsid w:val="00A27765"/>
    <w:rsid w:val="00A30369"/>
    <w:rsid w:val="00A30660"/>
    <w:rsid w:val="00A31D3F"/>
    <w:rsid w:val="00A33A39"/>
    <w:rsid w:val="00A35440"/>
    <w:rsid w:val="00A36DA1"/>
    <w:rsid w:val="00A37A21"/>
    <w:rsid w:val="00A40552"/>
    <w:rsid w:val="00A411AA"/>
    <w:rsid w:val="00A432C8"/>
    <w:rsid w:val="00A45873"/>
    <w:rsid w:val="00A479EA"/>
    <w:rsid w:val="00A47BA9"/>
    <w:rsid w:val="00A47F6C"/>
    <w:rsid w:val="00A47F7A"/>
    <w:rsid w:val="00A51833"/>
    <w:rsid w:val="00A519B4"/>
    <w:rsid w:val="00A52160"/>
    <w:rsid w:val="00A54D16"/>
    <w:rsid w:val="00A5651E"/>
    <w:rsid w:val="00A56C96"/>
    <w:rsid w:val="00A60E07"/>
    <w:rsid w:val="00A61B46"/>
    <w:rsid w:val="00A624AC"/>
    <w:rsid w:val="00A62D42"/>
    <w:rsid w:val="00A6313B"/>
    <w:rsid w:val="00A637B3"/>
    <w:rsid w:val="00A63C13"/>
    <w:rsid w:val="00A646A4"/>
    <w:rsid w:val="00A65207"/>
    <w:rsid w:val="00A6700D"/>
    <w:rsid w:val="00A673E4"/>
    <w:rsid w:val="00A716B5"/>
    <w:rsid w:val="00A71A51"/>
    <w:rsid w:val="00A74C2C"/>
    <w:rsid w:val="00A761C9"/>
    <w:rsid w:val="00A773AB"/>
    <w:rsid w:val="00A80EE4"/>
    <w:rsid w:val="00A832CC"/>
    <w:rsid w:val="00A834C4"/>
    <w:rsid w:val="00A86B25"/>
    <w:rsid w:val="00A87AD6"/>
    <w:rsid w:val="00A92A9F"/>
    <w:rsid w:val="00A94A26"/>
    <w:rsid w:val="00A95589"/>
    <w:rsid w:val="00AA04D4"/>
    <w:rsid w:val="00AA0822"/>
    <w:rsid w:val="00AA08DC"/>
    <w:rsid w:val="00AA1A18"/>
    <w:rsid w:val="00AA316E"/>
    <w:rsid w:val="00AA32F6"/>
    <w:rsid w:val="00AA5DEC"/>
    <w:rsid w:val="00AA7823"/>
    <w:rsid w:val="00AB2C00"/>
    <w:rsid w:val="00AB57EC"/>
    <w:rsid w:val="00AB7406"/>
    <w:rsid w:val="00AB7FD1"/>
    <w:rsid w:val="00AC2B04"/>
    <w:rsid w:val="00AC4054"/>
    <w:rsid w:val="00AC457E"/>
    <w:rsid w:val="00AD041E"/>
    <w:rsid w:val="00AD097A"/>
    <w:rsid w:val="00AD0F2B"/>
    <w:rsid w:val="00AD1F4D"/>
    <w:rsid w:val="00AD48F9"/>
    <w:rsid w:val="00AD5A44"/>
    <w:rsid w:val="00AD6AF6"/>
    <w:rsid w:val="00AD7D7D"/>
    <w:rsid w:val="00AE0807"/>
    <w:rsid w:val="00AE0CB7"/>
    <w:rsid w:val="00AE0D2E"/>
    <w:rsid w:val="00AE0D8C"/>
    <w:rsid w:val="00AE0F42"/>
    <w:rsid w:val="00AE1294"/>
    <w:rsid w:val="00AE2C3B"/>
    <w:rsid w:val="00AE412C"/>
    <w:rsid w:val="00AE720C"/>
    <w:rsid w:val="00AE73C7"/>
    <w:rsid w:val="00AF19EC"/>
    <w:rsid w:val="00AF2C9E"/>
    <w:rsid w:val="00B00335"/>
    <w:rsid w:val="00B01C82"/>
    <w:rsid w:val="00B01E5F"/>
    <w:rsid w:val="00B0336B"/>
    <w:rsid w:val="00B03DAE"/>
    <w:rsid w:val="00B06A05"/>
    <w:rsid w:val="00B07808"/>
    <w:rsid w:val="00B1091C"/>
    <w:rsid w:val="00B12814"/>
    <w:rsid w:val="00B16759"/>
    <w:rsid w:val="00B20B68"/>
    <w:rsid w:val="00B21DE2"/>
    <w:rsid w:val="00B22E8B"/>
    <w:rsid w:val="00B236EC"/>
    <w:rsid w:val="00B31B22"/>
    <w:rsid w:val="00B34257"/>
    <w:rsid w:val="00B36578"/>
    <w:rsid w:val="00B367B3"/>
    <w:rsid w:val="00B367BD"/>
    <w:rsid w:val="00B37658"/>
    <w:rsid w:val="00B4323D"/>
    <w:rsid w:val="00B43D2B"/>
    <w:rsid w:val="00B44085"/>
    <w:rsid w:val="00B45F37"/>
    <w:rsid w:val="00B475F2"/>
    <w:rsid w:val="00B4763F"/>
    <w:rsid w:val="00B50146"/>
    <w:rsid w:val="00B503D2"/>
    <w:rsid w:val="00B50EF9"/>
    <w:rsid w:val="00B54D74"/>
    <w:rsid w:val="00B55228"/>
    <w:rsid w:val="00B56B93"/>
    <w:rsid w:val="00B57064"/>
    <w:rsid w:val="00B57F28"/>
    <w:rsid w:val="00B61375"/>
    <w:rsid w:val="00B617EA"/>
    <w:rsid w:val="00B63A38"/>
    <w:rsid w:val="00B64DC7"/>
    <w:rsid w:val="00B65DC1"/>
    <w:rsid w:val="00B661A7"/>
    <w:rsid w:val="00B66271"/>
    <w:rsid w:val="00B66588"/>
    <w:rsid w:val="00B66B91"/>
    <w:rsid w:val="00B67058"/>
    <w:rsid w:val="00B70396"/>
    <w:rsid w:val="00B7116B"/>
    <w:rsid w:val="00B718D8"/>
    <w:rsid w:val="00B71F03"/>
    <w:rsid w:val="00B72DAE"/>
    <w:rsid w:val="00B7381A"/>
    <w:rsid w:val="00B73C09"/>
    <w:rsid w:val="00B7718F"/>
    <w:rsid w:val="00B772BD"/>
    <w:rsid w:val="00B81CF9"/>
    <w:rsid w:val="00B8398C"/>
    <w:rsid w:val="00B84A12"/>
    <w:rsid w:val="00B854DE"/>
    <w:rsid w:val="00B86A97"/>
    <w:rsid w:val="00B9352B"/>
    <w:rsid w:val="00B93A53"/>
    <w:rsid w:val="00B93F50"/>
    <w:rsid w:val="00B953E6"/>
    <w:rsid w:val="00B9596D"/>
    <w:rsid w:val="00B95A3D"/>
    <w:rsid w:val="00B95AE9"/>
    <w:rsid w:val="00B95E7E"/>
    <w:rsid w:val="00B97163"/>
    <w:rsid w:val="00B971A8"/>
    <w:rsid w:val="00BA01C7"/>
    <w:rsid w:val="00BA0D70"/>
    <w:rsid w:val="00BA0FF2"/>
    <w:rsid w:val="00BA1B5E"/>
    <w:rsid w:val="00BA2470"/>
    <w:rsid w:val="00BA2AF3"/>
    <w:rsid w:val="00BB0B68"/>
    <w:rsid w:val="00BB1EAB"/>
    <w:rsid w:val="00BB57F9"/>
    <w:rsid w:val="00BB589A"/>
    <w:rsid w:val="00BB66F8"/>
    <w:rsid w:val="00BB79D7"/>
    <w:rsid w:val="00BB7F70"/>
    <w:rsid w:val="00BC2E3F"/>
    <w:rsid w:val="00BC4183"/>
    <w:rsid w:val="00BC50C3"/>
    <w:rsid w:val="00BC5917"/>
    <w:rsid w:val="00BC65AE"/>
    <w:rsid w:val="00BC6BFE"/>
    <w:rsid w:val="00BC7247"/>
    <w:rsid w:val="00BC7D83"/>
    <w:rsid w:val="00BD1945"/>
    <w:rsid w:val="00BD3062"/>
    <w:rsid w:val="00BD45E0"/>
    <w:rsid w:val="00BD4A00"/>
    <w:rsid w:val="00BD630F"/>
    <w:rsid w:val="00BD6759"/>
    <w:rsid w:val="00BE0EDF"/>
    <w:rsid w:val="00BE114A"/>
    <w:rsid w:val="00BE3565"/>
    <w:rsid w:val="00BE392D"/>
    <w:rsid w:val="00BE3D49"/>
    <w:rsid w:val="00BE48A3"/>
    <w:rsid w:val="00BE49CE"/>
    <w:rsid w:val="00BE6D0E"/>
    <w:rsid w:val="00BE7147"/>
    <w:rsid w:val="00BE7D63"/>
    <w:rsid w:val="00BF2323"/>
    <w:rsid w:val="00BF4B74"/>
    <w:rsid w:val="00BF4FF3"/>
    <w:rsid w:val="00BF5605"/>
    <w:rsid w:val="00BF5C58"/>
    <w:rsid w:val="00BF5E12"/>
    <w:rsid w:val="00BF64D2"/>
    <w:rsid w:val="00BF6867"/>
    <w:rsid w:val="00BF78FE"/>
    <w:rsid w:val="00C00F4C"/>
    <w:rsid w:val="00C0114B"/>
    <w:rsid w:val="00C012E3"/>
    <w:rsid w:val="00C024E0"/>
    <w:rsid w:val="00C053C1"/>
    <w:rsid w:val="00C07B27"/>
    <w:rsid w:val="00C07CC4"/>
    <w:rsid w:val="00C07F34"/>
    <w:rsid w:val="00C10E8E"/>
    <w:rsid w:val="00C12995"/>
    <w:rsid w:val="00C13BCF"/>
    <w:rsid w:val="00C156B5"/>
    <w:rsid w:val="00C1705E"/>
    <w:rsid w:val="00C17213"/>
    <w:rsid w:val="00C17431"/>
    <w:rsid w:val="00C20B48"/>
    <w:rsid w:val="00C20E68"/>
    <w:rsid w:val="00C240D5"/>
    <w:rsid w:val="00C24446"/>
    <w:rsid w:val="00C24C77"/>
    <w:rsid w:val="00C24F3D"/>
    <w:rsid w:val="00C25152"/>
    <w:rsid w:val="00C25F9F"/>
    <w:rsid w:val="00C2723A"/>
    <w:rsid w:val="00C27252"/>
    <w:rsid w:val="00C274B0"/>
    <w:rsid w:val="00C30A95"/>
    <w:rsid w:val="00C3176B"/>
    <w:rsid w:val="00C32FB2"/>
    <w:rsid w:val="00C339B5"/>
    <w:rsid w:val="00C349DE"/>
    <w:rsid w:val="00C46182"/>
    <w:rsid w:val="00C469E9"/>
    <w:rsid w:val="00C55901"/>
    <w:rsid w:val="00C55CB4"/>
    <w:rsid w:val="00C56298"/>
    <w:rsid w:val="00C569D0"/>
    <w:rsid w:val="00C57F0A"/>
    <w:rsid w:val="00C61813"/>
    <w:rsid w:val="00C6378C"/>
    <w:rsid w:val="00C63BA6"/>
    <w:rsid w:val="00C63BE9"/>
    <w:rsid w:val="00C640A7"/>
    <w:rsid w:val="00C652D1"/>
    <w:rsid w:val="00C6553C"/>
    <w:rsid w:val="00C66046"/>
    <w:rsid w:val="00C6758F"/>
    <w:rsid w:val="00C726CF"/>
    <w:rsid w:val="00C743B9"/>
    <w:rsid w:val="00C75432"/>
    <w:rsid w:val="00C756AE"/>
    <w:rsid w:val="00C76AD7"/>
    <w:rsid w:val="00C7710B"/>
    <w:rsid w:val="00C811BA"/>
    <w:rsid w:val="00C811EF"/>
    <w:rsid w:val="00C81664"/>
    <w:rsid w:val="00C873D8"/>
    <w:rsid w:val="00C87B2F"/>
    <w:rsid w:val="00C9044D"/>
    <w:rsid w:val="00C91747"/>
    <w:rsid w:val="00C93260"/>
    <w:rsid w:val="00C942B9"/>
    <w:rsid w:val="00C96B55"/>
    <w:rsid w:val="00C96CEC"/>
    <w:rsid w:val="00CA14DC"/>
    <w:rsid w:val="00CA2842"/>
    <w:rsid w:val="00CA3E21"/>
    <w:rsid w:val="00CA536D"/>
    <w:rsid w:val="00CA6B7F"/>
    <w:rsid w:val="00CA79B9"/>
    <w:rsid w:val="00CB0E19"/>
    <w:rsid w:val="00CB1233"/>
    <w:rsid w:val="00CB20DD"/>
    <w:rsid w:val="00CB3356"/>
    <w:rsid w:val="00CB5A89"/>
    <w:rsid w:val="00CB65FA"/>
    <w:rsid w:val="00CB70E0"/>
    <w:rsid w:val="00CC0B33"/>
    <w:rsid w:val="00CC0F3D"/>
    <w:rsid w:val="00CC1273"/>
    <w:rsid w:val="00CC1BAE"/>
    <w:rsid w:val="00CC4EA0"/>
    <w:rsid w:val="00CC7009"/>
    <w:rsid w:val="00CC750F"/>
    <w:rsid w:val="00CD0EDC"/>
    <w:rsid w:val="00CD1BA4"/>
    <w:rsid w:val="00CD3C2A"/>
    <w:rsid w:val="00CD51AD"/>
    <w:rsid w:val="00CD56CB"/>
    <w:rsid w:val="00CD7D98"/>
    <w:rsid w:val="00CE0939"/>
    <w:rsid w:val="00CE207A"/>
    <w:rsid w:val="00CE21F1"/>
    <w:rsid w:val="00CE2417"/>
    <w:rsid w:val="00CE346B"/>
    <w:rsid w:val="00CE392E"/>
    <w:rsid w:val="00CE3A11"/>
    <w:rsid w:val="00CE3D61"/>
    <w:rsid w:val="00CE5872"/>
    <w:rsid w:val="00CE7AE4"/>
    <w:rsid w:val="00CE7E19"/>
    <w:rsid w:val="00CF0509"/>
    <w:rsid w:val="00CF0D53"/>
    <w:rsid w:val="00CF2B1D"/>
    <w:rsid w:val="00CF2DE0"/>
    <w:rsid w:val="00CF365A"/>
    <w:rsid w:val="00CF3D4C"/>
    <w:rsid w:val="00CF46CD"/>
    <w:rsid w:val="00CF7001"/>
    <w:rsid w:val="00D023B0"/>
    <w:rsid w:val="00D03740"/>
    <w:rsid w:val="00D03A97"/>
    <w:rsid w:val="00D050A4"/>
    <w:rsid w:val="00D054E6"/>
    <w:rsid w:val="00D05926"/>
    <w:rsid w:val="00D06F58"/>
    <w:rsid w:val="00D076AC"/>
    <w:rsid w:val="00D11469"/>
    <w:rsid w:val="00D115AF"/>
    <w:rsid w:val="00D11FC6"/>
    <w:rsid w:val="00D122E4"/>
    <w:rsid w:val="00D16542"/>
    <w:rsid w:val="00D2179E"/>
    <w:rsid w:val="00D218DD"/>
    <w:rsid w:val="00D2199E"/>
    <w:rsid w:val="00D22449"/>
    <w:rsid w:val="00D2278A"/>
    <w:rsid w:val="00D2428D"/>
    <w:rsid w:val="00D2485C"/>
    <w:rsid w:val="00D254D4"/>
    <w:rsid w:val="00D25FB6"/>
    <w:rsid w:val="00D26DAF"/>
    <w:rsid w:val="00D309AD"/>
    <w:rsid w:val="00D317A2"/>
    <w:rsid w:val="00D324D3"/>
    <w:rsid w:val="00D33594"/>
    <w:rsid w:val="00D337E0"/>
    <w:rsid w:val="00D347E0"/>
    <w:rsid w:val="00D348E4"/>
    <w:rsid w:val="00D3516C"/>
    <w:rsid w:val="00D3605D"/>
    <w:rsid w:val="00D36F7C"/>
    <w:rsid w:val="00D458F9"/>
    <w:rsid w:val="00D46B7C"/>
    <w:rsid w:val="00D540B3"/>
    <w:rsid w:val="00D542D4"/>
    <w:rsid w:val="00D566BC"/>
    <w:rsid w:val="00D57CC0"/>
    <w:rsid w:val="00D60372"/>
    <w:rsid w:val="00D60E96"/>
    <w:rsid w:val="00D618BF"/>
    <w:rsid w:val="00D61E0F"/>
    <w:rsid w:val="00D64D7A"/>
    <w:rsid w:val="00D6770B"/>
    <w:rsid w:val="00D70DA1"/>
    <w:rsid w:val="00D71C83"/>
    <w:rsid w:val="00D7447D"/>
    <w:rsid w:val="00D7466B"/>
    <w:rsid w:val="00D759F6"/>
    <w:rsid w:val="00D76799"/>
    <w:rsid w:val="00D767A0"/>
    <w:rsid w:val="00D771FE"/>
    <w:rsid w:val="00D807E7"/>
    <w:rsid w:val="00D8110E"/>
    <w:rsid w:val="00D81AE2"/>
    <w:rsid w:val="00D83522"/>
    <w:rsid w:val="00D8597A"/>
    <w:rsid w:val="00D86298"/>
    <w:rsid w:val="00D863DA"/>
    <w:rsid w:val="00D86E38"/>
    <w:rsid w:val="00D8738C"/>
    <w:rsid w:val="00D90CC8"/>
    <w:rsid w:val="00D91508"/>
    <w:rsid w:val="00D91835"/>
    <w:rsid w:val="00D91C7A"/>
    <w:rsid w:val="00D9274E"/>
    <w:rsid w:val="00D929F4"/>
    <w:rsid w:val="00D937B1"/>
    <w:rsid w:val="00D93D64"/>
    <w:rsid w:val="00D9421E"/>
    <w:rsid w:val="00D942C2"/>
    <w:rsid w:val="00D947A6"/>
    <w:rsid w:val="00D94865"/>
    <w:rsid w:val="00D958DD"/>
    <w:rsid w:val="00D975CA"/>
    <w:rsid w:val="00DA0ADA"/>
    <w:rsid w:val="00DA1849"/>
    <w:rsid w:val="00DA220D"/>
    <w:rsid w:val="00DA35C0"/>
    <w:rsid w:val="00DA716C"/>
    <w:rsid w:val="00DB2349"/>
    <w:rsid w:val="00DB3D46"/>
    <w:rsid w:val="00DB5E95"/>
    <w:rsid w:val="00DB72B6"/>
    <w:rsid w:val="00DB7C66"/>
    <w:rsid w:val="00DB7FFD"/>
    <w:rsid w:val="00DC3917"/>
    <w:rsid w:val="00DC44C8"/>
    <w:rsid w:val="00DC552C"/>
    <w:rsid w:val="00DC6327"/>
    <w:rsid w:val="00DC68EF"/>
    <w:rsid w:val="00DC7C84"/>
    <w:rsid w:val="00DD0269"/>
    <w:rsid w:val="00DD09EE"/>
    <w:rsid w:val="00DD118D"/>
    <w:rsid w:val="00DD1431"/>
    <w:rsid w:val="00DD199D"/>
    <w:rsid w:val="00DD215D"/>
    <w:rsid w:val="00DD4C34"/>
    <w:rsid w:val="00DD5E93"/>
    <w:rsid w:val="00DD60AE"/>
    <w:rsid w:val="00DD6431"/>
    <w:rsid w:val="00DD6BA3"/>
    <w:rsid w:val="00DD7270"/>
    <w:rsid w:val="00DD782A"/>
    <w:rsid w:val="00DE10B4"/>
    <w:rsid w:val="00DE1112"/>
    <w:rsid w:val="00DE12CB"/>
    <w:rsid w:val="00DE2365"/>
    <w:rsid w:val="00DE3556"/>
    <w:rsid w:val="00DE5C5C"/>
    <w:rsid w:val="00DE5C7F"/>
    <w:rsid w:val="00DE6399"/>
    <w:rsid w:val="00DE6F09"/>
    <w:rsid w:val="00DF079F"/>
    <w:rsid w:val="00DF0A19"/>
    <w:rsid w:val="00DF1D81"/>
    <w:rsid w:val="00DF3EEA"/>
    <w:rsid w:val="00DF514F"/>
    <w:rsid w:val="00DF58A0"/>
    <w:rsid w:val="00DF646E"/>
    <w:rsid w:val="00E02307"/>
    <w:rsid w:val="00E035AB"/>
    <w:rsid w:val="00E03AA0"/>
    <w:rsid w:val="00E0488F"/>
    <w:rsid w:val="00E04BC1"/>
    <w:rsid w:val="00E06797"/>
    <w:rsid w:val="00E1050E"/>
    <w:rsid w:val="00E10B66"/>
    <w:rsid w:val="00E12D1F"/>
    <w:rsid w:val="00E1529B"/>
    <w:rsid w:val="00E158E0"/>
    <w:rsid w:val="00E204D5"/>
    <w:rsid w:val="00E20F50"/>
    <w:rsid w:val="00E2211D"/>
    <w:rsid w:val="00E221F8"/>
    <w:rsid w:val="00E24B8E"/>
    <w:rsid w:val="00E260B4"/>
    <w:rsid w:val="00E31F8D"/>
    <w:rsid w:val="00E340E3"/>
    <w:rsid w:val="00E34B47"/>
    <w:rsid w:val="00E35232"/>
    <w:rsid w:val="00E36B26"/>
    <w:rsid w:val="00E40EBB"/>
    <w:rsid w:val="00E44744"/>
    <w:rsid w:val="00E457C1"/>
    <w:rsid w:val="00E53C76"/>
    <w:rsid w:val="00E5672E"/>
    <w:rsid w:val="00E602EE"/>
    <w:rsid w:val="00E60F2F"/>
    <w:rsid w:val="00E611F2"/>
    <w:rsid w:val="00E656EF"/>
    <w:rsid w:val="00E70371"/>
    <w:rsid w:val="00E708B5"/>
    <w:rsid w:val="00E7141F"/>
    <w:rsid w:val="00E71FC5"/>
    <w:rsid w:val="00E741F1"/>
    <w:rsid w:val="00E76081"/>
    <w:rsid w:val="00E76F15"/>
    <w:rsid w:val="00E80683"/>
    <w:rsid w:val="00E807AC"/>
    <w:rsid w:val="00E80BBE"/>
    <w:rsid w:val="00E82C1E"/>
    <w:rsid w:val="00E82CF4"/>
    <w:rsid w:val="00E833E3"/>
    <w:rsid w:val="00E8434B"/>
    <w:rsid w:val="00E90F37"/>
    <w:rsid w:val="00E91251"/>
    <w:rsid w:val="00E913B0"/>
    <w:rsid w:val="00E9148D"/>
    <w:rsid w:val="00E91923"/>
    <w:rsid w:val="00E9196D"/>
    <w:rsid w:val="00E921F2"/>
    <w:rsid w:val="00E9591C"/>
    <w:rsid w:val="00E95F5C"/>
    <w:rsid w:val="00E968D9"/>
    <w:rsid w:val="00E976A6"/>
    <w:rsid w:val="00EA0A94"/>
    <w:rsid w:val="00EA435F"/>
    <w:rsid w:val="00EA5001"/>
    <w:rsid w:val="00EA6F22"/>
    <w:rsid w:val="00EA71AF"/>
    <w:rsid w:val="00EB0C87"/>
    <w:rsid w:val="00EB144F"/>
    <w:rsid w:val="00EB2727"/>
    <w:rsid w:val="00EB2C3E"/>
    <w:rsid w:val="00EB3679"/>
    <w:rsid w:val="00EB50A0"/>
    <w:rsid w:val="00EB5D94"/>
    <w:rsid w:val="00EB61DA"/>
    <w:rsid w:val="00EB6606"/>
    <w:rsid w:val="00EC0378"/>
    <w:rsid w:val="00EC1A2E"/>
    <w:rsid w:val="00EC1AE6"/>
    <w:rsid w:val="00EC1F0F"/>
    <w:rsid w:val="00EC2F5D"/>
    <w:rsid w:val="00EC3434"/>
    <w:rsid w:val="00EC3816"/>
    <w:rsid w:val="00EC4612"/>
    <w:rsid w:val="00EC4B14"/>
    <w:rsid w:val="00EC4D2C"/>
    <w:rsid w:val="00EC509F"/>
    <w:rsid w:val="00EC5D98"/>
    <w:rsid w:val="00ED0927"/>
    <w:rsid w:val="00ED097F"/>
    <w:rsid w:val="00ED226D"/>
    <w:rsid w:val="00ED2EB1"/>
    <w:rsid w:val="00ED3FFA"/>
    <w:rsid w:val="00ED622B"/>
    <w:rsid w:val="00ED662A"/>
    <w:rsid w:val="00ED7B78"/>
    <w:rsid w:val="00EE126A"/>
    <w:rsid w:val="00EE20A4"/>
    <w:rsid w:val="00EE22D5"/>
    <w:rsid w:val="00EE3A63"/>
    <w:rsid w:val="00EE44A9"/>
    <w:rsid w:val="00EE4C98"/>
    <w:rsid w:val="00EE5CD9"/>
    <w:rsid w:val="00EE628F"/>
    <w:rsid w:val="00EE7877"/>
    <w:rsid w:val="00EE7EB0"/>
    <w:rsid w:val="00EF1467"/>
    <w:rsid w:val="00EF2492"/>
    <w:rsid w:val="00EF484C"/>
    <w:rsid w:val="00EF4F81"/>
    <w:rsid w:val="00EF50C7"/>
    <w:rsid w:val="00EF6BA5"/>
    <w:rsid w:val="00EF6C0A"/>
    <w:rsid w:val="00EF710E"/>
    <w:rsid w:val="00F0145A"/>
    <w:rsid w:val="00F0326A"/>
    <w:rsid w:val="00F03AB1"/>
    <w:rsid w:val="00F04CC0"/>
    <w:rsid w:val="00F063A8"/>
    <w:rsid w:val="00F0649D"/>
    <w:rsid w:val="00F067AD"/>
    <w:rsid w:val="00F06D9F"/>
    <w:rsid w:val="00F07DEB"/>
    <w:rsid w:val="00F1005A"/>
    <w:rsid w:val="00F11261"/>
    <w:rsid w:val="00F12B61"/>
    <w:rsid w:val="00F1364F"/>
    <w:rsid w:val="00F13CB1"/>
    <w:rsid w:val="00F17044"/>
    <w:rsid w:val="00F2218A"/>
    <w:rsid w:val="00F23247"/>
    <w:rsid w:val="00F23D4E"/>
    <w:rsid w:val="00F242B3"/>
    <w:rsid w:val="00F2490F"/>
    <w:rsid w:val="00F24BF0"/>
    <w:rsid w:val="00F25C93"/>
    <w:rsid w:val="00F273F8"/>
    <w:rsid w:val="00F30DD2"/>
    <w:rsid w:val="00F30DE7"/>
    <w:rsid w:val="00F31967"/>
    <w:rsid w:val="00F34EA7"/>
    <w:rsid w:val="00F3553D"/>
    <w:rsid w:val="00F3670D"/>
    <w:rsid w:val="00F36F91"/>
    <w:rsid w:val="00F37B7A"/>
    <w:rsid w:val="00F37C93"/>
    <w:rsid w:val="00F400EC"/>
    <w:rsid w:val="00F407A9"/>
    <w:rsid w:val="00F407C0"/>
    <w:rsid w:val="00F43313"/>
    <w:rsid w:val="00F43762"/>
    <w:rsid w:val="00F45E3F"/>
    <w:rsid w:val="00F46CD5"/>
    <w:rsid w:val="00F46D11"/>
    <w:rsid w:val="00F47B42"/>
    <w:rsid w:val="00F50A03"/>
    <w:rsid w:val="00F533C1"/>
    <w:rsid w:val="00F5370A"/>
    <w:rsid w:val="00F54627"/>
    <w:rsid w:val="00F55892"/>
    <w:rsid w:val="00F558A8"/>
    <w:rsid w:val="00F605E5"/>
    <w:rsid w:val="00F6290B"/>
    <w:rsid w:val="00F62AF2"/>
    <w:rsid w:val="00F62BDE"/>
    <w:rsid w:val="00F636C9"/>
    <w:rsid w:val="00F643BD"/>
    <w:rsid w:val="00F72C27"/>
    <w:rsid w:val="00F73225"/>
    <w:rsid w:val="00F7393D"/>
    <w:rsid w:val="00F74AD0"/>
    <w:rsid w:val="00F77FA7"/>
    <w:rsid w:val="00F82BC4"/>
    <w:rsid w:val="00F836C3"/>
    <w:rsid w:val="00F840F5"/>
    <w:rsid w:val="00F8499D"/>
    <w:rsid w:val="00F85374"/>
    <w:rsid w:val="00F901B9"/>
    <w:rsid w:val="00F91DC6"/>
    <w:rsid w:val="00F92C13"/>
    <w:rsid w:val="00F92C65"/>
    <w:rsid w:val="00F95356"/>
    <w:rsid w:val="00F956CD"/>
    <w:rsid w:val="00F957C4"/>
    <w:rsid w:val="00F963F3"/>
    <w:rsid w:val="00FA005F"/>
    <w:rsid w:val="00FA0A0C"/>
    <w:rsid w:val="00FA1F2C"/>
    <w:rsid w:val="00FA3CCE"/>
    <w:rsid w:val="00FA4708"/>
    <w:rsid w:val="00FA51AB"/>
    <w:rsid w:val="00FA5504"/>
    <w:rsid w:val="00FA6610"/>
    <w:rsid w:val="00FA6645"/>
    <w:rsid w:val="00FA6CCF"/>
    <w:rsid w:val="00FA7DB6"/>
    <w:rsid w:val="00FB254D"/>
    <w:rsid w:val="00FB2AD9"/>
    <w:rsid w:val="00FB454B"/>
    <w:rsid w:val="00FB78B9"/>
    <w:rsid w:val="00FB7DF0"/>
    <w:rsid w:val="00FC1ED6"/>
    <w:rsid w:val="00FC20B2"/>
    <w:rsid w:val="00FC25FF"/>
    <w:rsid w:val="00FC26E0"/>
    <w:rsid w:val="00FC3925"/>
    <w:rsid w:val="00FC3C6F"/>
    <w:rsid w:val="00FC3CDF"/>
    <w:rsid w:val="00FC4099"/>
    <w:rsid w:val="00FC4EFF"/>
    <w:rsid w:val="00FC57E1"/>
    <w:rsid w:val="00FC63FD"/>
    <w:rsid w:val="00FD109A"/>
    <w:rsid w:val="00FD1293"/>
    <w:rsid w:val="00FD1E2A"/>
    <w:rsid w:val="00FD3C6E"/>
    <w:rsid w:val="00FD5927"/>
    <w:rsid w:val="00FD65EE"/>
    <w:rsid w:val="00FD7547"/>
    <w:rsid w:val="00FD780B"/>
    <w:rsid w:val="00FE15B3"/>
    <w:rsid w:val="00FE31EA"/>
    <w:rsid w:val="00FE4A50"/>
    <w:rsid w:val="00FF064C"/>
    <w:rsid w:val="00FF0CDE"/>
    <w:rsid w:val="00FF19E1"/>
    <w:rsid w:val="00FF22EC"/>
    <w:rsid w:val="00FF7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9891,#482f92,#39b54a,#1869b2"/>
    </o:shapedefaults>
    <o:shapelayout v:ext="edit">
      <o:idmap v:ext="edit" data="1"/>
    </o:shapelayout>
  </w:shapeDefaults>
  <w:decimalSymbol w:val="."/>
  <w:listSeparator w:val=","/>
  <w14:docId w14:val="387C5519"/>
  <w15:docId w15:val="{B3B62395-081F-4300-A89B-C6E949C6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5CA"/>
    <w:rPr>
      <w:rFonts w:ascii="Calibri" w:hAnsi="Calibri"/>
      <w:sz w:val="22"/>
      <w:szCs w:val="24"/>
    </w:rPr>
  </w:style>
  <w:style w:type="paragraph" w:styleId="Heading1">
    <w:name w:val="heading 1"/>
    <w:basedOn w:val="Normal"/>
    <w:next w:val="Normal"/>
    <w:qFormat/>
    <w:rsid w:val="005626B4"/>
    <w:pPr>
      <w:spacing w:before="60" w:after="240"/>
      <w:jc w:val="center"/>
      <w:outlineLvl w:val="0"/>
    </w:pPr>
    <w:rPr>
      <w:b/>
      <w:color w:val="000000" w:themeColor="text1"/>
      <w:sz w:val="52"/>
      <w:szCs w:val="52"/>
    </w:rPr>
  </w:style>
  <w:style w:type="paragraph" w:styleId="Heading2">
    <w:name w:val="heading 2"/>
    <w:basedOn w:val="Heading3"/>
    <w:next w:val="Normal"/>
    <w:link w:val="Heading2Char"/>
    <w:qFormat/>
    <w:rsid w:val="00667198"/>
    <w:pPr>
      <w:spacing w:before="240"/>
      <w:outlineLvl w:val="1"/>
    </w:pPr>
    <w:rPr>
      <w:sz w:val="36"/>
    </w:rPr>
  </w:style>
  <w:style w:type="paragraph" w:styleId="Heading3">
    <w:name w:val="heading 3"/>
    <w:basedOn w:val="Normal"/>
    <w:next w:val="Normal"/>
    <w:qFormat/>
    <w:rsid w:val="00B4763F"/>
    <w:pPr>
      <w:keepNext/>
      <w:spacing w:before="120" w:after="120"/>
      <w:outlineLvl w:val="2"/>
    </w:pPr>
    <w:rPr>
      <w:rFonts w:cs="Arial"/>
      <w:b/>
      <w:bCs/>
      <w:color w:val="000000" w:themeColor="text1"/>
      <w:sz w:val="24"/>
      <w:szCs w:val="26"/>
    </w:rPr>
  </w:style>
  <w:style w:type="paragraph" w:styleId="Heading4">
    <w:name w:val="heading 4"/>
    <w:basedOn w:val="Normal"/>
    <w:next w:val="Normal"/>
    <w:qFormat/>
    <w:rsid w:val="00337453"/>
    <w:pPr>
      <w:keepNext/>
      <w:spacing w:before="240" w:after="6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31B7"/>
    <w:pPr>
      <w:tabs>
        <w:tab w:val="center" w:pos="4153"/>
        <w:tab w:val="right" w:pos="8306"/>
      </w:tabs>
    </w:pPr>
  </w:style>
  <w:style w:type="paragraph" w:styleId="Footer">
    <w:name w:val="footer"/>
    <w:basedOn w:val="Normal"/>
    <w:link w:val="FooterChar"/>
    <w:uiPriority w:val="99"/>
    <w:rsid w:val="008A31B7"/>
    <w:pPr>
      <w:tabs>
        <w:tab w:val="center" w:pos="4153"/>
        <w:tab w:val="right" w:pos="8306"/>
      </w:tabs>
    </w:pPr>
  </w:style>
  <w:style w:type="table" w:styleId="TableGrid">
    <w:name w:val="Table Grid"/>
    <w:basedOn w:val="TableNormal"/>
    <w:rsid w:val="008A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31B7"/>
    <w:rPr>
      <w:color w:val="0000FF"/>
      <w:u w:val="single"/>
    </w:rPr>
  </w:style>
  <w:style w:type="paragraph" w:customStyle="1" w:styleId="TableText9pt">
    <w:name w:val="Table Text (9 pt)"/>
    <w:basedOn w:val="Normal"/>
    <w:rsid w:val="001C1CC5"/>
    <w:pPr>
      <w:spacing w:before="60" w:after="60" w:line="221" w:lineRule="atLeast"/>
    </w:pPr>
    <w:rPr>
      <w:rFonts w:ascii="Times New Roman" w:hAnsi="Times New Roman"/>
      <w:sz w:val="18"/>
      <w:szCs w:val="20"/>
      <w:lang w:val="en-US" w:eastAsia="en-US"/>
    </w:rPr>
  </w:style>
  <w:style w:type="paragraph" w:customStyle="1" w:styleId="Para">
    <w:name w:val="Para"/>
    <w:next w:val="Normal"/>
    <w:link w:val="ParaChar"/>
    <w:rsid w:val="00D254D4"/>
    <w:pPr>
      <w:widowControl w:val="0"/>
      <w:numPr>
        <w:numId w:val="1"/>
      </w:numPr>
      <w:spacing w:after="120"/>
    </w:pPr>
    <w:rPr>
      <w:rFonts w:ascii="Calibri" w:hAnsi="Calibri"/>
      <w:color w:val="000000"/>
      <w:sz w:val="22"/>
    </w:rPr>
  </w:style>
  <w:style w:type="paragraph" w:customStyle="1" w:styleId="SubclauseTailDefinitionBody">
    <w:name w:val="Subclause Tail &amp; Definition Body"/>
    <w:basedOn w:val="Normal"/>
    <w:next w:val="Normal"/>
    <w:link w:val="SubclauseTailDefinitionBodyChar"/>
    <w:rsid w:val="00D254D4"/>
    <w:pPr>
      <w:spacing w:before="120" w:after="120"/>
      <w:ind w:left="567"/>
    </w:pPr>
  </w:style>
  <w:style w:type="character" w:customStyle="1" w:styleId="SubclauseTailDefinitionBodyChar">
    <w:name w:val="Subclause Tail &amp; Definition Body Char"/>
    <w:basedOn w:val="DefaultParagraphFont"/>
    <w:link w:val="SubclauseTailDefinitionBody"/>
    <w:rsid w:val="00D254D4"/>
    <w:rPr>
      <w:rFonts w:ascii="Calibri" w:hAnsi="Calibri"/>
      <w:sz w:val="22"/>
      <w:szCs w:val="24"/>
      <w:lang w:val="en-AU" w:eastAsia="en-AU" w:bidi="ar-SA"/>
    </w:rPr>
  </w:style>
  <w:style w:type="character" w:customStyle="1" w:styleId="ParaChar">
    <w:name w:val="Para Char"/>
    <w:basedOn w:val="DefaultParagraphFont"/>
    <w:link w:val="Para"/>
    <w:rsid w:val="00D254D4"/>
    <w:rPr>
      <w:rFonts w:ascii="Calibri" w:hAnsi="Calibri"/>
      <w:color w:val="000000"/>
      <w:sz w:val="22"/>
    </w:rPr>
  </w:style>
  <w:style w:type="paragraph" w:styleId="TOC1">
    <w:name w:val="toc 1"/>
    <w:basedOn w:val="Normal"/>
    <w:next w:val="Normal"/>
    <w:autoRedefine/>
    <w:uiPriority w:val="39"/>
    <w:qFormat/>
    <w:rsid w:val="008122E8"/>
    <w:pPr>
      <w:spacing w:before="240" w:after="120"/>
    </w:pPr>
    <w:rPr>
      <w:rFonts w:asciiTheme="minorHAnsi" w:hAnsiTheme="minorHAnsi" w:cstheme="minorHAnsi"/>
      <w:b/>
      <w:bCs/>
      <w:sz w:val="20"/>
      <w:szCs w:val="20"/>
    </w:rPr>
  </w:style>
  <w:style w:type="character" w:customStyle="1" w:styleId="Heading2Char">
    <w:name w:val="Heading 2 Char"/>
    <w:basedOn w:val="DefaultParagraphFont"/>
    <w:link w:val="Heading2"/>
    <w:rsid w:val="00667198"/>
    <w:rPr>
      <w:rFonts w:ascii="Calibri" w:hAnsi="Calibri" w:cs="Arial"/>
      <w:b/>
      <w:bCs/>
      <w:color w:val="000000" w:themeColor="text1"/>
      <w:sz w:val="36"/>
      <w:szCs w:val="26"/>
    </w:rPr>
  </w:style>
  <w:style w:type="paragraph" w:styleId="TOC2">
    <w:name w:val="toc 2"/>
    <w:basedOn w:val="Normal"/>
    <w:next w:val="Normal"/>
    <w:autoRedefine/>
    <w:uiPriority w:val="39"/>
    <w:rsid w:val="008122E8"/>
    <w:pPr>
      <w:spacing w:before="120"/>
      <w:ind w:left="220"/>
    </w:pPr>
    <w:rPr>
      <w:rFonts w:asciiTheme="minorHAnsi" w:hAnsiTheme="minorHAnsi" w:cstheme="minorHAnsi"/>
      <w:i/>
      <w:iCs/>
      <w:sz w:val="20"/>
      <w:szCs w:val="20"/>
    </w:rPr>
  </w:style>
  <w:style w:type="character" w:styleId="CommentReference">
    <w:name w:val="annotation reference"/>
    <w:basedOn w:val="DefaultParagraphFont"/>
    <w:semiHidden/>
    <w:rsid w:val="008A31B7"/>
    <w:rPr>
      <w:sz w:val="16"/>
      <w:szCs w:val="16"/>
    </w:rPr>
  </w:style>
  <w:style w:type="paragraph" w:styleId="CommentText">
    <w:name w:val="annotation text"/>
    <w:basedOn w:val="Normal"/>
    <w:semiHidden/>
    <w:rsid w:val="008A31B7"/>
    <w:rPr>
      <w:sz w:val="20"/>
      <w:szCs w:val="20"/>
    </w:rPr>
  </w:style>
  <w:style w:type="paragraph" w:styleId="CommentSubject">
    <w:name w:val="annotation subject"/>
    <w:basedOn w:val="CommentText"/>
    <w:next w:val="CommentText"/>
    <w:semiHidden/>
    <w:rsid w:val="008A31B7"/>
    <w:rPr>
      <w:b/>
      <w:bCs/>
    </w:rPr>
  </w:style>
  <w:style w:type="paragraph" w:styleId="BalloonText">
    <w:name w:val="Balloon Text"/>
    <w:basedOn w:val="Normal"/>
    <w:semiHidden/>
    <w:rsid w:val="008A31B7"/>
    <w:rPr>
      <w:rFonts w:ascii="Tahoma" w:hAnsi="Tahoma" w:cs="Tahoma"/>
      <w:sz w:val="16"/>
      <w:szCs w:val="16"/>
    </w:rPr>
  </w:style>
  <w:style w:type="paragraph" w:customStyle="1" w:styleId="TableNormalText">
    <w:name w:val="TableNormalText"/>
    <w:next w:val="Normal"/>
    <w:semiHidden/>
    <w:rsid w:val="002E281B"/>
    <w:pPr>
      <w:spacing w:after="120"/>
    </w:pPr>
    <w:rPr>
      <w:rFonts w:ascii="Calibri" w:hAnsi="Calibri"/>
      <w:sz w:val="22"/>
      <w:lang w:eastAsia="en-US"/>
    </w:rPr>
  </w:style>
  <w:style w:type="character" w:styleId="PageNumber">
    <w:name w:val="page number"/>
    <w:basedOn w:val="DefaultParagraphFont"/>
    <w:uiPriority w:val="99"/>
    <w:rsid w:val="008A31B7"/>
  </w:style>
  <w:style w:type="character" w:styleId="FollowedHyperlink">
    <w:name w:val="FollowedHyperlink"/>
    <w:basedOn w:val="DefaultParagraphFont"/>
    <w:rsid w:val="008A31B7"/>
    <w:rPr>
      <w:color w:val="800080"/>
      <w:u w:val="single"/>
    </w:rPr>
  </w:style>
  <w:style w:type="character" w:customStyle="1" w:styleId="TableBodyLeftCharChar">
    <w:name w:val="Table Body Left Char Char"/>
    <w:basedOn w:val="DefaultParagraphFont"/>
    <w:link w:val="TableBodyLeft"/>
    <w:uiPriority w:val="99"/>
    <w:rsid w:val="005D37AC"/>
    <w:rPr>
      <w:rFonts w:ascii="Calibri" w:hAnsi="Calibri"/>
      <w:szCs w:val="24"/>
      <w:lang w:val="en-AU" w:eastAsia="en-US" w:bidi="ar-SA"/>
    </w:rPr>
  </w:style>
  <w:style w:type="paragraph" w:customStyle="1" w:styleId="TableBodyLeft">
    <w:name w:val="Table Body Left"/>
    <w:basedOn w:val="Normal"/>
    <w:link w:val="TableBodyLeftCharChar"/>
    <w:uiPriority w:val="99"/>
    <w:rsid w:val="005D37AC"/>
    <w:pPr>
      <w:keepLines/>
      <w:suppressAutoHyphens/>
      <w:spacing w:after="60" w:line="264" w:lineRule="auto"/>
    </w:pPr>
    <w:rPr>
      <w:sz w:val="20"/>
      <w:lang w:eastAsia="en-US"/>
    </w:rPr>
  </w:style>
  <w:style w:type="table" w:customStyle="1" w:styleId="TableDeed">
    <w:name w:val="Table Deed"/>
    <w:basedOn w:val="TableNormal"/>
    <w:rsid w:val="005D37AC"/>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TableHeadingLeft">
    <w:name w:val="Table Heading Left"/>
    <w:basedOn w:val="TableBodyLeft"/>
    <w:uiPriority w:val="99"/>
    <w:rsid w:val="00D9421E"/>
    <w:pPr>
      <w:keepNext/>
    </w:pPr>
    <w:rPr>
      <w:b/>
      <w:color w:val="FFFFFF"/>
      <w:sz w:val="22"/>
    </w:rPr>
  </w:style>
  <w:style w:type="paragraph" w:styleId="Revision">
    <w:name w:val="Revision"/>
    <w:hidden/>
    <w:uiPriority w:val="99"/>
    <w:semiHidden/>
    <w:rsid w:val="009500EB"/>
    <w:rPr>
      <w:rFonts w:ascii="Calibri" w:hAnsi="Calibri"/>
      <w:sz w:val="22"/>
      <w:szCs w:val="24"/>
    </w:rPr>
  </w:style>
  <w:style w:type="paragraph" w:customStyle="1" w:styleId="TableFigureName">
    <w:name w:val="Table/Figure Name"/>
    <w:basedOn w:val="Normal"/>
    <w:next w:val="Normal"/>
    <w:uiPriority w:val="99"/>
    <w:rsid w:val="00F2218A"/>
    <w:pPr>
      <w:keepNext/>
      <w:keepLines/>
      <w:tabs>
        <w:tab w:val="left" w:pos="1418"/>
      </w:tabs>
      <w:suppressAutoHyphens/>
      <w:adjustRightInd w:val="0"/>
      <w:spacing w:before="120" w:after="160" w:line="264" w:lineRule="auto"/>
      <w:ind w:left="1418" w:hanging="1418"/>
    </w:pPr>
    <w:rPr>
      <w:b/>
      <w:color w:val="000000"/>
      <w:sz w:val="26"/>
      <w:szCs w:val="28"/>
    </w:rPr>
  </w:style>
  <w:style w:type="paragraph" w:customStyle="1" w:styleId="Note">
    <w:name w:val="Note"/>
    <w:basedOn w:val="Normal"/>
    <w:rsid w:val="00F2218A"/>
    <w:pPr>
      <w:keepLines/>
      <w:suppressAutoHyphens/>
      <w:spacing w:after="160" w:line="264" w:lineRule="auto"/>
    </w:pPr>
    <w:rPr>
      <w:i/>
      <w:color w:val="000000"/>
      <w:sz w:val="20"/>
      <w:szCs w:val="20"/>
      <w:lang w:eastAsia="en-US"/>
    </w:rPr>
  </w:style>
  <w:style w:type="paragraph" w:customStyle="1" w:styleId="Default">
    <w:name w:val="Default"/>
    <w:rsid w:val="008A31B7"/>
    <w:pPr>
      <w:autoSpaceDE w:val="0"/>
      <w:autoSpaceDN w:val="0"/>
      <w:adjustRightInd w:val="0"/>
    </w:pPr>
    <w:rPr>
      <w:rFonts w:ascii="Verdana" w:hAnsi="Verdana" w:cs="Verdana"/>
      <w:color w:val="000000"/>
      <w:sz w:val="24"/>
      <w:szCs w:val="24"/>
    </w:rPr>
  </w:style>
  <w:style w:type="character" w:styleId="Strong">
    <w:name w:val="Strong"/>
    <w:basedOn w:val="DefaultParagraphFont"/>
    <w:qFormat/>
    <w:rsid w:val="008A31B7"/>
    <w:rPr>
      <w:b/>
      <w:bCs/>
    </w:rPr>
  </w:style>
  <w:style w:type="paragraph" w:styleId="Title">
    <w:name w:val="Title"/>
    <w:basedOn w:val="DocumentTitle"/>
    <w:next w:val="Normal"/>
    <w:link w:val="TitleChar"/>
    <w:qFormat/>
    <w:rsid w:val="001E5ABF"/>
    <w:rPr>
      <w:b/>
    </w:rPr>
  </w:style>
  <w:style w:type="character" w:customStyle="1" w:styleId="TitleChar">
    <w:name w:val="Title Char"/>
    <w:basedOn w:val="DefaultParagraphFont"/>
    <w:link w:val="Title"/>
    <w:rsid w:val="001E5ABF"/>
    <w:rPr>
      <w:rFonts w:ascii="Calibri" w:hAnsi="Calibri"/>
      <w:b/>
      <w:color w:val="1869B2"/>
      <w:sz w:val="52"/>
      <w:szCs w:val="24"/>
    </w:rPr>
  </w:style>
  <w:style w:type="paragraph" w:styleId="Subtitle">
    <w:name w:val="Subtitle"/>
    <w:basedOn w:val="Normal"/>
    <w:next w:val="Normal"/>
    <w:link w:val="SubtitleChar"/>
    <w:qFormat/>
    <w:rsid w:val="00525720"/>
    <w:pPr>
      <w:spacing w:after="240"/>
      <w:jc w:val="center"/>
    </w:pPr>
    <w:rPr>
      <w:b/>
      <w:color w:val="1869B2"/>
      <w:sz w:val="36"/>
    </w:rPr>
  </w:style>
  <w:style w:type="character" w:customStyle="1" w:styleId="SubtitleChar">
    <w:name w:val="Subtitle Char"/>
    <w:basedOn w:val="DefaultParagraphFont"/>
    <w:link w:val="Subtitle"/>
    <w:rsid w:val="00525720"/>
    <w:rPr>
      <w:rFonts w:ascii="Calibri" w:hAnsi="Calibri"/>
      <w:b/>
      <w:color w:val="1869B2"/>
      <w:sz w:val="36"/>
      <w:szCs w:val="24"/>
    </w:rPr>
  </w:style>
  <w:style w:type="paragraph" w:customStyle="1" w:styleId="StyleCustomColorRGB24105178Before12ptAfter12pt">
    <w:name w:val="Style Custom Color(RGB(24105178)) Before:  12 pt After:  12 pt"/>
    <w:basedOn w:val="Normal"/>
    <w:rsid w:val="00D9421E"/>
    <w:pPr>
      <w:spacing w:before="240" w:after="240"/>
    </w:pPr>
    <w:rPr>
      <w:b/>
      <w:color w:val="1869B2"/>
      <w:szCs w:val="20"/>
    </w:rPr>
  </w:style>
  <w:style w:type="paragraph" w:customStyle="1" w:styleId="TableHeadingWhiteonGreen">
    <w:name w:val="Table Heading White on Green"/>
    <w:basedOn w:val="Normal"/>
    <w:next w:val="Normal"/>
    <w:qFormat/>
    <w:rsid w:val="00D9421E"/>
    <w:pPr>
      <w:shd w:val="clear" w:color="auto" w:fill="39B54A"/>
      <w:jc w:val="center"/>
    </w:pPr>
    <w:rPr>
      <w:rFonts w:cs="Arial"/>
      <w:b/>
      <w:color w:val="FFFFFF" w:themeColor="background1"/>
      <w:sz w:val="24"/>
    </w:rPr>
  </w:style>
  <w:style w:type="character" w:styleId="Emphasis">
    <w:name w:val="Emphasis"/>
    <w:basedOn w:val="DefaultParagraphFont"/>
    <w:qFormat/>
    <w:rsid w:val="002C1F7C"/>
    <w:rPr>
      <w:i/>
      <w:iCs/>
    </w:rPr>
  </w:style>
  <w:style w:type="paragraph" w:customStyle="1" w:styleId="TableofContentsHeading">
    <w:name w:val="Table of Contents Heading"/>
    <w:basedOn w:val="Normal"/>
    <w:qFormat/>
    <w:rsid w:val="00B65DC1"/>
    <w:pPr>
      <w:spacing w:after="360"/>
    </w:pPr>
    <w:rPr>
      <w:b/>
      <w:color w:val="39B54A"/>
      <w:sz w:val="36"/>
    </w:rPr>
  </w:style>
  <w:style w:type="paragraph" w:styleId="ListNumber">
    <w:name w:val="List Number"/>
    <w:basedOn w:val="Normal"/>
    <w:rsid w:val="003618B1"/>
    <w:pPr>
      <w:numPr>
        <w:numId w:val="25"/>
      </w:numPr>
    </w:pPr>
  </w:style>
  <w:style w:type="paragraph" w:styleId="ListBullet">
    <w:name w:val="List Bullet"/>
    <w:basedOn w:val="ListParagraph"/>
    <w:rsid w:val="002C1F7C"/>
    <w:pPr>
      <w:ind w:left="0"/>
    </w:pPr>
    <w:rPr>
      <w:rFonts w:ascii="Calibri" w:hAnsi="Calibri"/>
      <w:sz w:val="22"/>
    </w:rPr>
  </w:style>
  <w:style w:type="numbering" w:customStyle="1" w:styleId="BulletArrows">
    <w:name w:val="Bullet Arrows"/>
    <w:uiPriority w:val="99"/>
    <w:rsid w:val="008A31B7"/>
    <w:pPr>
      <w:numPr>
        <w:numId w:val="15"/>
      </w:numPr>
    </w:pPr>
  </w:style>
  <w:style w:type="paragraph" w:styleId="Caption">
    <w:name w:val="caption"/>
    <w:basedOn w:val="Normal"/>
    <w:next w:val="Normal"/>
    <w:unhideWhenUsed/>
    <w:qFormat/>
    <w:rsid w:val="008A31B7"/>
    <w:pPr>
      <w:spacing w:after="200"/>
    </w:pPr>
    <w:rPr>
      <w:b/>
      <w:bCs/>
      <w:color w:val="4F81BD"/>
      <w:sz w:val="24"/>
      <w:szCs w:val="18"/>
    </w:rPr>
  </w:style>
  <w:style w:type="paragraph" w:customStyle="1" w:styleId="DocumentTitle">
    <w:name w:val="Document Title"/>
    <w:basedOn w:val="Normal"/>
    <w:qFormat/>
    <w:rsid w:val="008A31B7"/>
    <w:pPr>
      <w:spacing w:before="2000"/>
      <w:jc w:val="center"/>
    </w:pPr>
    <w:rPr>
      <w:color w:val="1869B2"/>
      <w:sz w:val="52"/>
    </w:rPr>
  </w:style>
  <w:style w:type="character" w:customStyle="1" w:styleId="ExplanitoryNotes">
    <w:name w:val="Explanitory Notes"/>
    <w:basedOn w:val="DefaultParagraphFont"/>
    <w:rsid w:val="008A31B7"/>
    <w:rPr>
      <w:sz w:val="20"/>
    </w:rPr>
  </w:style>
  <w:style w:type="character" w:customStyle="1" w:styleId="FlowchartNote">
    <w:name w:val="Flowchart Note"/>
    <w:basedOn w:val="DefaultParagraphFont"/>
    <w:rsid w:val="008A31B7"/>
    <w:rPr>
      <w:b/>
      <w:bCs/>
      <w:sz w:val="24"/>
    </w:rPr>
  </w:style>
  <w:style w:type="numbering" w:customStyle="1" w:styleId="LeftColumnBullet">
    <w:name w:val="Left Column Bullet"/>
    <w:basedOn w:val="NoList"/>
    <w:rsid w:val="008A31B7"/>
    <w:pPr>
      <w:numPr>
        <w:numId w:val="16"/>
      </w:numPr>
    </w:pPr>
  </w:style>
  <w:style w:type="paragraph" w:styleId="List">
    <w:name w:val="List"/>
    <w:basedOn w:val="Normal"/>
    <w:rsid w:val="008A31B7"/>
    <w:pPr>
      <w:numPr>
        <w:numId w:val="24"/>
      </w:numPr>
    </w:pPr>
  </w:style>
  <w:style w:type="paragraph" w:customStyle="1" w:styleId="ListAlphaIndent2">
    <w:name w:val="List Alpha Indent 2"/>
    <w:basedOn w:val="Normal"/>
    <w:rsid w:val="008A31B7"/>
    <w:pPr>
      <w:keepLines/>
      <w:tabs>
        <w:tab w:val="left" w:pos="1191"/>
      </w:tabs>
      <w:suppressAutoHyphens/>
      <w:spacing w:after="160" w:line="264" w:lineRule="auto"/>
      <w:ind w:left="1191" w:hanging="397"/>
    </w:pPr>
    <w:rPr>
      <w:sz w:val="20"/>
      <w:szCs w:val="20"/>
      <w:lang w:eastAsia="en-US"/>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8A31B7"/>
    <w:pPr>
      <w:ind w:left="720"/>
    </w:pPr>
    <w:rPr>
      <w:rFonts w:ascii="Times New Roman" w:eastAsia="Calibri" w:hAnsi="Times New Roman"/>
      <w:sz w:val="24"/>
    </w:rPr>
  </w:style>
  <w:style w:type="paragraph" w:styleId="ListBullet2">
    <w:name w:val="List Bullet 2"/>
    <w:basedOn w:val="Normal"/>
    <w:rsid w:val="008A31B7"/>
    <w:pPr>
      <w:contextualSpacing/>
    </w:pPr>
  </w:style>
  <w:style w:type="paragraph" w:styleId="ListBullet3">
    <w:name w:val="List Bullet 3"/>
    <w:basedOn w:val="Normal"/>
    <w:rsid w:val="008A31B7"/>
    <w:pPr>
      <w:contextualSpacing/>
    </w:pPr>
  </w:style>
  <w:style w:type="paragraph" w:styleId="ListBullet4">
    <w:name w:val="List Bullet 4"/>
    <w:basedOn w:val="Normal"/>
    <w:rsid w:val="008A31B7"/>
    <w:pPr>
      <w:contextualSpacing/>
    </w:pPr>
  </w:style>
  <w:style w:type="paragraph" w:styleId="ListBullet5">
    <w:name w:val="List Bullet 5"/>
    <w:basedOn w:val="Normal"/>
    <w:rsid w:val="008A31B7"/>
    <w:pPr>
      <w:contextualSpacing/>
    </w:pPr>
  </w:style>
  <w:style w:type="paragraph" w:styleId="NoSpacing">
    <w:name w:val="No Spacing"/>
    <w:uiPriority w:val="1"/>
    <w:qFormat/>
    <w:rsid w:val="008A31B7"/>
    <w:rPr>
      <w:rFonts w:ascii="Calibri" w:hAnsi="Calibri"/>
      <w:sz w:val="22"/>
      <w:szCs w:val="24"/>
    </w:rPr>
  </w:style>
  <w:style w:type="numbering" w:customStyle="1" w:styleId="NumberedList123">
    <w:name w:val="Numbered List 123"/>
    <w:basedOn w:val="NoList"/>
    <w:uiPriority w:val="99"/>
    <w:rsid w:val="008A31B7"/>
    <w:pPr>
      <w:numPr>
        <w:numId w:val="24"/>
      </w:numPr>
    </w:pPr>
  </w:style>
  <w:style w:type="paragraph" w:customStyle="1" w:styleId="TableHeading">
    <w:name w:val="Table Heading"/>
    <w:basedOn w:val="Normal"/>
    <w:qFormat/>
    <w:rsid w:val="00E1529B"/>
    <w:rPr>
      <w:b/>
      <w:color w:val="FFFFFF"/>
    </w:rPr>
  </w:style>
  <w:style w:type="paragraph" w:customStyle="1" w:styleId="TableofContents">
    <w:name w:val="Table of Contents"/>
    <w:basedOn w:val="Normal"/>
    <w:next w:val="Normal"/>
    <w:qFormat/>
    <w:rsid w:val="00C6758F"/>
    <w:pPr>
      <w:spacing w:after="240"/>
    </w:pPr>
    <w:rPr>
      <w:b/>
      <w:sz w:val="36"/>
    </w:rPr>
  </w:style>
  <w:style w:type="paragraph" w:styleId="TOC3">
    <w:name w:val="toc 3"/>
    <w:basedOn w:val="Normal"/>
    <w:next w:val="Normal"/>
    <w:autoRedefine/>
    <w:uiPriority w:val="39"/>
    <w:rsid w:val="008122E8"/>
    <w:pPr>
      <w:ind w:left="440"/>
    </w:pPr>
    <w:rPr>
      <w:rFonts w:asciiTheme="minorHAnsi" w:hAnsiTheme="minorHAnsi" w:cstheme="minorHAnsi"/>
      <w:sz w:val="20"/>
      <w:szCs w:val="20"/>
    </w:rPr>
  </w:style>
  <w:style w:type="paragraph" w:styleId="TOCHeading">
    <w:name w:val="TOC Heading"/>
    <w:basedOn w:val="Heading1"/>
    <w:next w:val="Normal"/>
    <w:uiPriority w:val="39"/>
    <w:unhideWhenUsed/>
    <w:qFormat/>
    <w:rsid w:val="008A31B7"/>
    <w:pPr>
      <w:keepNext/>
      <w:keepLines/>
      <w:spacing w:before="480" w:line="276" w:lineRule="auto"/>
      <w:outlineLvl w:val="9"/>
    </w:pPr>
    <w:rPr>
      <w:rFonts w:asciiTheme="minorHAnsi" w:hAnsiTheme="minorHAnsi"/>
      <w:bCs/>
      <w:color w:val="365F91"/>
      <w:szCs w:val="28"/>
      <w:lang w:val="en-US" w:eastAsia="en-US"/>
    </w:rPr>
  </w:style>
  <w:style w:type="paragraph" w:customStyle="1" w:styleId="VersionNumber">
    <w:name w:val="Version Number"/>
    <w:basedOn w:val="Normal"/>
    <w:next w:val="Normal"/>
    <w:qFormat/>
    <w:rsid w:val="008A31B7"/>
    <w:pPr>
      <w:spacing w:after="4000"/>
      <w:jc w:val="center"/>
    </w:pPr>
    <w:rPr>
      <w:b/>
      <w:color w:val="1869B2"/>
      <w:sz w:val="28"/>
    </w:rPr>
  </w:style>
  <w:style w:type="paragraph" w:customStyle="1" w:styleId="SubHeading">
    <w:name w:val="Sub Heading"/>
    <w:basedOn w:val="Normal"/>
    <w:qFormat/>
    <w:rsid w:val="001E5ABF"/>
    <w:rPr>
      <w:color w:val="39B54A"/>
      <w:sz w:val="28"/>
      <w:szCs w:val="28"/>
    </w:rPr>
  </w:style>
  <w:style w:type="paragraph" w:customStyle="1" w:styleId="StyleHeading1CustomColorRGB5718174">
    <w:name w:val="Style Heading 1 + Custom Color(RGB(5718174))"/>
    <w:basedOn w:val="Heading1"/>
    <w:rsid w:val="001E5ABF"/>
    <w:pPr>
      <w:spacing w:before="0" w:after="0"/>
    </w:pPr>
    <w:rPr>
      <w:bCs/>
      <w:color w:val="39B54A"/>
    </w:rPr>
  </w:style>
  <w:style w:type="paragraph" w:customStyle="1" w:styleId="FlowChartText">
    <w:name w:val="Flow Chart Text"/>
    <w:basedOn w:val="Normal"/>
    <w:qFormat/>
    <w:rsid w:val="00137A80"/>
    <w:pPr>
      <w:jc w:val="center"/>
    </w:pPr>
    <w:rPr>
      <w:b/>
      <w:sz w:val="20"/>
      <w:szCs w:val="20"/>
    </w:rPr>
  </w:style>
  <w:style w:type="paragraph" w:styleId="TOC4">
    <w:name w:val="toc 4"/>
    <w:basedOn w:val="Normal"/>
    <w:next w:val="Normal"/>
    <w:autoRedefine/>
    <w:rsid w:val="00D942C2"/>
    <w:pPr>
      <w:ind w:left="660"/>
    </w:pPr>
    <w:rPr>
      <w:rFonts w:asciiTheme="minorHAnsi" w:hAnsiTheme="minorHAnsi" w:cstheme="minorHAnsi"/>
      <w:sz w:val="20"/>
      <w:szCs w:val="20"/>
    </w:rPr>
  </w:style>
  <w:style w:type="paragraph" w:styleId="TOC5">
    <w:name w:val="toc 5"/>
    <w:basedOn w:val="Normal"/>
    <w:next w:val="Normal"/>
    <w:autoRedefine/>
    <w:rsid w:val="00D942C2"/>
    <w:pPr>
      <w:ind w:left="880"/>
    </w:pPr>
    <w:rPr>
      <w:rFonts w:asciiTheme="minorHAnsi" w:hAnsiTheme="minorHAnsi" w:cstheme="minorHAnsi"/>
      <w:sz w:val="20"/>
      <w:szCs w:val="20"/>
    </w:rPr>
  </w:style>
  <w:style w:type="paragraph" w:styleId="TOC6">
    <w:name w:val="toc 6"/>
    <w:basedOn w:val="Normal"/>
    <w:next w:val="Normal"/>
    <w:autoRedefine/>
    <w:rsid w:val="00D942C2"/>
    <w:pPr>
      <w:ind w:left="1100"/>
    </w:pPr>
    <w:rPr>
      <w:rFonts w:asciiTheme="minorHAnsi" w:hAnsiTheme="minorHAnsi" w:cstheme="minorHAnsi"/>
      <w:sz w:val="20"/>
      <w:szCs w:val="20"/>
    </w:rPr>
  </w:style>
  <w:style w:type="paragraph" w:styleId="TOC7">
    <w:name w:val="toc 7"/>
    <w:basedOn w:val="Normal"/>
    <w:next w:val="Normal"/>
    <w:autoRedefine/>
    <w:rsid w:val="00D942C2"/>
    <w:pPr>
      <w:ind w:left="1320"/>
    </w:pPr>
    <w:rPr>
      <w:rFonts w:asciiTheme="minorHAnsi" w:hAnsiTheme="minorHAnsi" w:cstheme="minorHAnsi"/>
      <w:sz w:val="20"/>
      <w:szCs w:val="20"/>
    </w:rPr>
  </w:style>
  <w:style w:type="paragraph" w:styleId="TOC8">
    <w:name w:val="toc 8"/>
    <w:basedOn w:val="Normal"/>
    <w:next w:val="Normal"/>
    <w:autoRedefine/>
    <w:rsid w:val="00D942C2"/>
    <w:pPr>
      <w:ind w:left="1540"/>
    </w:pPr>
    <w:rPr>
      <w:rFonts w:asciiTheme="minorHAnsi" w:hAnsiTheme="minorHAnsi" w:cstheme="minorHAnsi"/>
      <w:sz w:val="20"/>
      <w:szCs w:val="20"/>
    </w:rPr>
  </w:style>
  <w:style w:type="paragraph" w:styleId="TOC9">
    <w:name w:val="toc 9"/>
    <w:basedOn w:val="Normal"/>
    <w:next w:val="Normal"/>
    <w:autoRedefine/>
    <w:rsid w:val="00D942C2"/>
    <w:pPr>
      <w:ind w:left="1760"/>
    </w:pPr>
    <w:rPr>
      <w:rFonts w:asciiTheme="minorHAnsi" w:hAnsiTheme="minorHAnsi" w:cstheme="minorHAnsi"/>
      <w:sz w:val="20"/>
      <w:szCs w:val="20"/>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F407C0"/>
    <w:rPr>
      <w:rFonts w:eastAsia="Calibri"/>
      <w:sz w:val="24"/>
      <w:szCs w:val="24"/>
    </w:rPr>
  </w:style>
  <w:style w:type="character" w:customStyle="1" w:styleId="GDV2">
    <w:name w:val="GDV 2"/>
    <w:basedOn w:val="DefaultParagraphFont"/>
    <w:uiPriority w:val="1"/>
    <w:qFormat/>
    <w:rsid w:val="00F407C0"/>
    <w:rPr>
      <w:rFonts w:ascii="Calibri" w:hAnsi="Calibri" w:cs="Calibri"/>
      <w:color w:val="7030A0"/>
      <w:sz w:val="22"/>
      <w:szCs w:val="22"/>
    </w:rPr>
  </w:style>
  <w:style w:type="character" w:customStyle="1" w:styleId="FooterChar">
    <w:name w:val="Footer Char"/>
    <w:basedOn w:val="DefaultParagraphFont"/>
    <w:link w:val="Footer"/>
    <w:uiPriority w:val="99"/>
    <w:rsid w:val="009B52B6"/>
    <w:rPr>
      <w:rFonts w:ascii="Calibri" w:hAnsi="Calibri"/>
      <w:sz w:val="22"/>
      <w:szCs w:val="24"/>
    </w:rPr>
  </w:style>
  <w:style w:type="paragraph" w:customStyle="1" w:styleId="Disclaimer">
    <w:name w:val="Disclaimer"/>
    <w:basedOn w:val="Normal"/>
    <w:link w:val="DisclaimerChar"/>
    <w:rsid w:val="00337453"/>
    <w:pPr>
      <w:spacing w:before="5280"/>
    </w:pPr>
    <w:rPr>
      <w:sz w:val="20"/>
      <w:szCs w:val="20"/>
    </w:rPr>
  </w:style>
  <w:style w:type="character" w:customStyle="1" w:styleId="DisclaimerChar">
    <w:name w:val="Disclaimer Char"/>
    <w:basedOn w:val="DefaultParagraphFont"/>
    <w:link w:val="Disclaimer"/>
    <w:rsid w:val="00337453"/>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982393">
      <w:bodyDiv w:val="1"/>
      <w:marLeft w:val="0"/>
      <w:marRight w:val="0"/>
      <w:marTop w:val="0"/>
      <w:marBottom w:val="0"/>
      <w:divBdr>
        <w:top w:val="none" w:sz="0" w:space="0" w:color="auto"/>
        <w:left w:val="none" w:sz="0" w:space="0" w:color="auto"/>
        <w:bottom w:val="none" w:sz="0" w:space="0" w:color="auto"/>
        <w:right w:val="none" w:sz="0" w:space="0" w:color="auto"/>
      </w:divBdr>
    </w:div>
    <w:div w:id="1470247291">
      <w:bodyDiv w:val="1"/>
      <w:marLeft w:val="0"/>
      <w:marRight w:val="0"/>
      <w:marTop w:val="0"/>
      <w:marBottom w:val="0"/>
      <w:divBdr>
        <w:top w:val="none" w:sz="0" w:space="0" w:color="auto"/>
        <w:left w:val="none" w:sz="0" w:space="0" w:color="auto"/>
        <w:bottom w:val="none" w:sz="0" w:space="0" w:color="auto"/>
        <w:right w:val="none" w:sz="0" w:space="0" w:color="auto"/>
      </w:divBdr>
    </w:div>
    <w:div w:id="20815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sn.gov.au/sites/securesiteportal/Documents/Current/Service%20Fee%20Guideline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sn.gov.au/sites/securesiteportal/Documents/Current/Referral%20and%20Commencement%20Guidelin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csn.gov.au/sites/SecureSitePortal/_layouts/AccessDenied.aspx?Source=%2fsites%2fsecuresiteportal%2fDocuments%2fCurrent%2fDirect%2520Registration%2520Guidelines%2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csn.gov.au/sites/securesiteportal/Documents/Current/Creating%20and%20Updating%20an%20Employment%20Pathway%20Plan%20Guideline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sn.gov.au/sites/securesiteportal/Documents/Current/Records%20Management%20Instru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CSSIncludeInNewsletter xmlns="d4ed92f1-b901-42a9-bcc3-7b24959a6f87">false</ESCSSIncludeInNewsletter>
    <ESCSSKeywords xmlns="d4ed92f1-b901-42a9-bcc3-7b24959a6f87">Contacts; Contact Guidelines</ESCSSKeywords>
    <ESCSSReviewDate xmlns="d4ed92f1-b901-42a9-bcc3-7b24959a6f87" xsi:nil="true"/>
    <ESCSSContentAuthor xmlns="d4ed92f1-b901-42a9-bcc3-7b24959a6f87">339</ESCSSContentAuthor>
    <ESCSSResourceType xmlns="d4ed92f1-b901-42a9-bcc3-7b24959a6f87">7</ESCSSResourceType>
    <ESCSSSubject xmlns="d4ed92f1-b901-42a9-bcc3-7b24959a6f87">20220516-101222100407</ESCSSSubject>
    <ESCSSEffectiveStartDate xmlns="d4ed92f1-b901-42a9-bcc3-7b24959a6f87">2022-05-31T14:00:00+00:00</ESCSSEffectiveStartDate>
    <ESCSSContentApprover xmlns="d4ed92f1-b901-42a9-bcc3-7b24959a6f87">318</ESCSSContentApprover>
    <ESCSSTopic xmlns="d4ed92f1-b901-42a9-bcc3-7b24959a6f87">163</ESCSSTopic>
    <ESCSSContentStatus xmlns="d4ed92f1-b901-42a9-bcc3-7b24959a6f87">Current</ESCSSContentStatus>
    <ESCSSIncludeInLatestUpdates xmlns="d4ed92f1-b901-42a9-bcc3-7b24959a6f87">false</ESCSSIncludeInLatestUpdates>
    <ESCSSSummaryOfUpdate xmlns="d4ed92f1-b901-42a9-bcc3-7b24959a6f87">Guidelines updated to reflect 1 July 2022 changes </ESCSSSummaryOfUpdate>
    <ESCSSDescription xmlns="d4ed92f1-b901-42a9-bcc3-7b24959a6f87">This Guideline outlines DES Provider’s responsibilities and required actions when conducting and recording Appointments for Contacts with Participants eligible for DES.</ESCSSDescription>
    <ESCSSContentAuthorBranch xmlns="d4ed92f1-b901-42a9-bcc3-7b24959a6f87">107</ESCSSContentAuthorBranch>
    <ESCSSLocation xmlns="a232d271-55e7-4aa6-9ab7-ccc10e765e65">DES Guidelines and Supporting Documents &gt; Servicing</ESCSSLocation>
    <ESCSSSiteGroup xmlns="d4ed92f1-b901-42a9-bcc3-7b24959a6f87">
      <Value>8</Value>
    </ESCSSSiteGroup>
    <ESCSSPublishingInstructions xmlns="d4ed92f1-b901-42a9-bcc3-7b24959a6f87">Please replace Contacts Guidelines 1.2 with Contacts Guidelines 1.3</ESCSSPublishingInstructions>
    <ESCSSContentAuthorTeam xmlns="d4ed92f1-b901-42a9-bcc3-7b24959a6f87">125</ESCSSContentAuthorTeam>
    <ESCSSPublishingContentAuthorEmail xmlns="d4ed92f1-b901-42a9-bcc3-7b24959a6f87">daniel.gooley@dss.gov.au</ESCSSPublishingContentAuthorEmail>
    <ESCSSPublishingAuthorisingBranchHead xmlns="d4ed92f1-b901-42a9-bcc3-7b24959a6f87">3610</ESCSSPublishingAuthorisingBranchHead>
    <ESCSSDocumentId xmlns="d4ed92f1-b901-42a9-bcc3-7b24959a6f87">D22/419667</ESCSSDocument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C9A76-3C46-4B7D-96EA-831EBD82D202}">
  <ds:schemaRefs>
    <ds:schemaRef ds:uri="http://schemas.microsoft.com/sharepoint/v3/contenttype/forms"/>
  </ds:schemaRefs>
</ds:datastoreItem>
</file>

<file path=customXml/itemProps2.xml><?xml version="1.0" encoding="utf-8"?>
<ds:datastoreItem xmlns:ds="http://schemas.openxmlformats.org/officeDocument/2006/customXml" ds:itemID="{570D149B-577B-4A67-87A7-CF574F951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E3733B-8D88-4A53-9825-E1BCD5D3CE88}">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232d271-55e7-4aa6-9ab7-ccc10e765e65"/>
    <ds:schemaRef ds:uri="http://schemas.microsoft.com/office/2006/metadata/properties"/>
    <ds:schemaRef ds:uri="cb1825da-90f7-421b-9ea2-df4c5c18c700"/>
    <ds:schemaRef ds:uri="d4ed92f1-b901-42a9-bcc3-7b24959a6f87"/>
    <ds:schemaRef ds:uri="http://www.w3.org/XML/1998/namespace"/>
    <ds:schemaRef ds:uri="http://purl.org/dc/dcmitype/"/>
  </ds:schemaRefs>
</ds:datastoreItem>
</file>

<file path=customXml/itemProps4.xml><?xml version="1.0" encoding="utf-8"?>
<ds:datastoreItem xmlns:ds="http://schemas.openxmlformats.org/officeDocument/2006/customXml" ds:itemID="{2B517518-8599-40DC-AD74-AC1B776B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2919</Words>
  <Characters>16758</Characters>
  <Application>Microsoft Office Word</Application>
  <DocSecurity>4</DocSecurity>
  <Lines>507</Lines>
  <Paragraphs>255</Paragraphs>
  <ScaleCrop>false</ScaleCrop>
  <HeadingPairs>
    <vt:vector size="2" baseType="variant">
      <vt:variant>
        <vt:lpstr>Title</vt:lpstr>
      </vt:variant>
      <vt:variant>
        <vt:i4>1</vt:i4>
      </vt:variant>
    </vt:vector>
  </HeadingPairs>
  <TitlesOfParts>
    <vt:vector size="1" baseType="lpstr">
      <vt:lpstr>Contacts Guidelines V1.3</vt:lpstr>
    </vt:vector>
  </TitlesOfParts>
  <Company>TOSHIBA</Company>
  <LinksUpToDate>false</LinksUpToDate>
  <CharactersWithSpaces>19422</CharactersWithSpaces>
  <SharedDoc>false</SharedDoc>
  <HLinks>
    <vt:vector size="84" baseType="variant">
      <vt:variant>
        <vt:i4>16646267</vt:i4>
      </vt:variant>
      <vt:variant>
        <vt:i4>69</vt:i4>
      </vt:variant>
      <vt:variant>
        <vt:i4>0</vt:i4>
      </vt:variant>
      <vt:variant>
        <vt:i4>5</vt:i4>
      </vt:variant>
      <vt:variant>
        <vt:lpwstr>https://ecsn.gov.au/sites/securesiteportal/Documents/Current/Conducting and recording mandatory contact - Job Aid .pdf</vt:lpwstr>
      </vt:variant>
      <vt:variant>
        <vt:lpwstr/>
      </vt:variant>
      <vt:variant>
        <vt:i4>6291527</vt:i4>
      </vt:variant>
      <vt:variant>
        <vt:i4>66</vt:i4>
      </vt:variant>
      <vt:variant>
        <vt:i4>0</vt:i4>
      </vt:variant>
      <vt:variant>
        <vt:i4>5</vt:i4>
      </vt:variant>
      <vt:variant>
        <vt:lpwstr>https://ecsn.gov.au/sites/SecureSitePortal/_layouts/AccessDenied.aspx?Source=%2fsites%2fsecuresiteportal%2fDocuments%2fCurrent%2fDirect%2520Registration%2520Guidelines%2epdf</vt:lpwstr>
      </vt:variant>
      <vt:variant>
        <vt:lpwstr/>
      </vt:variant>
      <vt:variant>
        <vt:i4>1114128</vt:i4>
      </vt:variant>
      <vt:variant>
        <vt:i4>63</vt:i4>
      </vt:variant>
      <vt:variant>
        <vt:i4>0</vt:i4>
      </vt:variant>
      <vt:variant>
        <vt:i4>5</vt:i4>
      </vt:variant>
      <vt:variant>
        <vt:lpwstr>https://ecsn.gov.au/sites/securesiteportal/Documents/Current/Creating and Updating an Employment Pathway Plan Guidelines.pdf</vt:lpwstr>
      </vt:variant>
      <vt:variant>
        <vt:lpwstr/>
      </vt:variant>
      <vt:variant>
        <vt:i4>6225935</vt:i4>
      </vt:variant>
      <vt:variant>
        <vt:i4>60</vt:i4>
      </vt:variant>
      <vt:variant>
        <vt:i4>0</vt:i4>
      </vt:variant>
      <vt:variant>
        <vt:i4>5</vt:i4>
      </vt:variant>
      <vt:variant>
        <vt:lpwstr>https://ecsn.gov.au/sites/securesiteportal/Documents/Current/Records Management Instructions.pdf</vt:lpwstr>
      </vt:variant>
      <vt:variant>
        <vt:lpwstr/>
      </vt:variant>
      <vt:variant>
        <vt:i4>3801206</vt:i4>
      </vt:variant>
      <vt:variant>
        <vt:i4>57</vt:i4>
      </vt:variant>
      <vt:variant>
        <vt:i4>0</vt:i4>
      </vt:variant>
      <vt:variant>
        <vt:i4>5</vt:i4>
      </vt:variant>
      <vt:variant>
        <vt:lpwstr>https://ecsn.gov.au/sites/securesiteportal/Documents/Current/Service Fee Guidelines.pdf</vt:lpwstr>
      </vt:variant>
      <vt:variant>
        <vt:lpwstr/>
      </vt:variant>
      <vt:variant>
        <vt:i4>4522067</vt:i4>
      </vt:variant>
      <vt:variant>
        <vt:i4>54</vt:i4>
      </vt:variant>
      <vt:variant>
        <vt:i4>0</vt:i4>
      </vt:variant>
      <vt:variant>
        <vt:i4>5</vt:i4>
      </vt:variant>
      <vt:variant>
        <vt:lpwstr>https://ecsn.gov.au/sites/securesiteportal/Documents/Current/Referral and Commencement Guidelines.pdf</vt:lpwstr>
      </vt:variant>
      <vt:variant>
        <vt:lpwstr/>
      </vt:variant>
      <vt:variant>
        <vt:i4>1507391</vt:i4>
      </vt:variant>
      <vt:variant>
        <vt:i4>47</vt:i4>
      </vt:variant>
      <vt:variant>
        <vt:i4>0</vt:i4>
      </vt:variant>
      <vt:variant>
        <vt:i4>5</vt:i4>
      </vt:variant>
      <vt:variant>
        <vt:lpwstr/>
      </vt:variant>
      <vt:variant>
        <vt:lpwstr>_Toc248232649</vt:lpwstr>
      </vt:variant>
      <vt:variant>
        <vt:i4>1507391</vt:i4>
      </vt:variant>
      <vt:variant>
        <vt:i4>41</vt:i4>
      </vt:variant>
      <vt:variant>
        <vt:i4>0</vt:i4>
      </vt:variant>
      <vt:variant>
        <vt:i4>5</vt:i4>
      </vt:variant>
      <vt:variant>
        <vt:lpwstr/>
      </vt:variant>
      <vt:variant>
        <vt:lpwstr>_Toc248232648</vt:lpwstr>
      </vt:variant>
      <vt:variant>
        <vt:i4>1507391</vt:i4>
      </vt:variant>
      <vt:variant>
        <vt:i4>35</vt:i4>
      </vt:variant>
      <vt:variant>
        <vt:i4>0</vt:i4>
      </vt:variant>
      <vt:variant>
        <vt:i4>5</vt:i4>
      </vt:variant>
      <vt:variant>
        <vt:lpwstr/>
      </vt:variant>
      <vt:variant>
        <vt:lpwstr>_Toc248232647</vt:lpwstr>
      </vt:variant>
      <vt:variant>
        <vt:i4>1507391</vt:i4>
      </vt:variant>
      <vt:variant>
        <vt:i4>29</vt:i4>
      </vt:variant>
      <vt:variant>
        <vt:i4>0</vt:i4>
      </vt:variant>
      <vt:variant>
        <vt:i4>5</vt:i4>
      </vt:variant>
      <vt:variant>
        <vt:lpwstr/>
      </vt:variant>
      <vt:variant>
        <vt:lpwstr>_Toc248232646</vt:lpwstr>
      </vt:variant>
      <vt:variant>
        <vt:i4>1507391</vt:i4>
      </vt:variant>
      <vt:variant>
        <vt:i4>23</vt:i4>
      </vt:variant>
      <vt:variant>
        <vt:i4>0</vt:i4>
      </vt:variant>
      <vt:variant>
        <vt:i4>5</vt:i4>
      </vt:variant>
      <vt:variant>
        <vt:lpwstr/>
      </vt:variant>
      <vt:variant>
        <vt:lpwstr>_Toc248232645</vt:lpwstr>
      </vt:variant>
      <vt:variant>
        <vt:i4>1507391</vt:i4>
      </vt:variant>
      <vt:variant>
        <vt:i4>17</vt:i4>
      </vt:variant>
      <vt:variant>
        <vt:i4>0</vt:i4>
      </vt:variant>
      <vt:variant>
        <vt:i4>5</vt:i4>
      </vt:variant>
      <vt:variant>
        <vt:lpwstr/>
      </vt:variant>
      <vt:variant>
        <vt:lpwstr>_Toc248232644</vt:lpwstr>
      </vt:variant>
      <vt:variant>
        <vt:i4>1507391</vt:i4>
      </vt:variant>
      <vt:variant>
        <vt:i4>11</vt:i4>
      </vt:variant>
      <vt:variant>
        <vt:i4>0</vt:i4>
      </vt:variant>
      <vt:variant>
        <vt:i4>5</vt:i4>
      </vt:variant>
      <vt:variant>
        <vt:lpwstr/>
      </vt:variant>
      <vt:variant>
        <vt:lpwstr>_Toc248232643</vt:lpwstr>
      </vt:variant>
      <vt:variant>
        <vt:i4>1507391</vt:i4>
      </vt:variant>
      <vt:variant>
        <vt:i4>5</vt:i4>
      </vt:variant>
      <vt:variant>
        <vt:i4>0</vt:i4>
      </vt:variant>
      <vt:variant>
        <vt:i4>5</vt:i4>
      </vt:variant>
      <vt:variant>
        <vt:lpwstr/>
      </vt:variant>
      <vt:variant>
        <vt:lpwstr>_Toc248232642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Contacts Guidelines V1.3</dc:title>
  <dc:subject/>
  <dc:creator>JAMES, Narissa</dc:creator>
  <cp:keywords>[SEC=OFFICIAL]</cp:keywords>
  <dc:description/>
  <cp:lastModifiedBy>SUTHERLAND, Jackie</cp:lastModifiedBy>
  <cp:revision>2</cp:revision>
  <cp:lastPrinted>2022-05-30T04:08:00Z</cp:lastPrinted>
  <dcterms:created xsi:type="dcterms:W3CDTF">2022-06-20T03:32:00Z</dcterms:created>
  <dcterms:modified xsi:type="dcterms:W3CDTF">2022-06-20T03:32:00Z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0x0101001FFFC1AF147C4F5C9369E689092D514B00CDBBD3D659EFFD4C82BD4CC74ED24B82</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94D2FDE296A149FE959D5F1447495A97</vt:lpwstr>
  </property>
  <property fmtid="{D5CDD505-2E9C-101B-9397-08002B2CF9AE}" pid="11" name="PM_ProtectiveMarkingValue_Footer">
    <vt:lpwstr>OFFICIAL</vt:lpwstr>
  </property>
  <property fmtid="{D5CDD505-2E9C-101B-9397-08002B2CF9AE}" pid="12" name="PM_Originator_Hash_SHA1">
    <vt:lpwstr>6DE9D28A3E41890A4810B0D058DBDC06A9E9EE6B</vt:lpwstr>
  </property>
  <property fmtid="{D5CDD505-2E9C-101B-9397-08002B2CF9AE}" pid="13" name="PM_OriginationTimeStamp">
    <vt:lpwstr>2022-06-20T03:32:44Z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2018.0</vt:lpwstr>
  </property>
  <property fmtid="{D5CDD505-2E9C-101B-9397-08002B2CF9AE}" pid="22" name="PM_Hash_Salt_Prev">
    <vt:lpwstr>1C13BDE507B4566B21F4B24E93C802DB</vt:lpwstr>
  </property>
  <property fmtid="{D5CDD505-2E9C-101B-9397-08002B2CF9AE}" pid="23" name="PM_Hash_Salt">
    <vt:lpwstr>EE113EF5E481BB0F3D4EDBC1217B5DA8</vt:lpwstr>
  </property>
  <property fmtid="{D5CDD505-2E9C-101B-9397-08002B2CF9AE}" pid="24" name="PM_Hash_SHA1">
    <vt:lpwstr>EA68FBDCDFD67E95EDC98560342621F344FC4E62</vt:lpwstr>
  </property>
  <property fmtid="{D5CDD505-2E9C-101B-9397-08002B2CF9AE}" pid="25" name="PM_OriginatorUserAccountName_SHA256">
    <vt:lpwstr>773B773A522757F70813FCD27890791A51D7DF5FFB165C4D9117866901CD95D2</vt:lpwstr>
  </property>
  <property fmtid="{D5CDD505-2E9C-101B-9397-08002B2CF9AE}" pid="26" name="PM_OriginatorDomainName_SHA256">
    <vt:lpwstr>E83A2A66C4061446A7E3732E8D44762184B6B377D962B96C83DC624302585857</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MSIP_Label_79d889eb-932f-4752-8739-64d25806ef64_Enabled">
    <vt:lpwstr>true</vt:lpwstr>
  </property>
  <property fmtid="{D5CDD505-2E9C-101B-9397-08002B2CF9AE}" pid="31" name="MSIP_Label_79d889eb-932f-4752-8739-64d25806ef64_SetDate">
    <vt:lpwstr>2022-05-30T04:06:41Z</vt:lpwstr>
  </property>
  <property fmtid="{D5CDD505-2E9C-101B-9397-08002B2CF9AE}" pid="32" name="MSIP_Label_79d889eb-932f-4752-8739-64d25806ef64_Method">
    <vt:lpwstr>Privileged</vt:lpwstr>
  </property>
  <property fmtid="{D5CDD505-2E9C-101B-9397-08002B2CF9AE}" pid="33" name="MSIP_Label_79d889eb-932f-4752-8739-64d25806ef64_Name">
    <vt:lpwstr>79d889eb-932f-4752-8739-64d25806ef64</vt:lpwstr>
  </property>
  <property fmtid="{D5CDD505-2E9C-101B-9397-08002B2CF9AE}" pid="34" name="MSIP_Label_79d889eb-932f-4752-8739-64d25806ef64_SiteId">
    <vt:lpwstr>dd0cfd15-4558-4b12-8bad-ea26984fc417</vt:lpwstr>
  </property>
  <property fmtid="{D5CDD505-2E9C-101B-9397-08002B2CF9AE}" pid="35" name="MSIP_Label_79d889eb-932f-4752-8739-64d25806ef64_ActionId">
    <vt:lpwstr>21775f34-43dc-4380-93de-d2a3fd49a9dd</vt:lpwstr>
  </property>
  <property fmtid="{D5CDD505-2E9C-101B-9397-08002B2CF9AE}" pid="36" name="MSIP_Label_79d889eb-932f-4752-8739-64d25806ef64_ContentBits">
    <vt:lpwstr>0</vt:lpwstr>
  </property>
</Properties>
</file>