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79" w:rsidRDefault="00061E79" w:rsidP="00061E79">
      <w:pPr>
        <w:spacing w:after="120" w:line="256" w:lineRule="auto"/>
        <w:jc w:val="center"/>
        <w:textAlignment w:val="baseline"/>
        <w:rPr>
          <w:rFonts w:asciiTheme="minorHAnsi" w:hAnsiTheme="minorHAnsi" w:cstheme="minorBidi"/>
          <w:b/>
          <w:bCs/>
          <w:color w:val="000000" w:themeColor="text1"/>
          <w:sz w:val="24"/>
          <w:szCs w:val="24"/>
        </w:rPr>
      </w:pPr>
      <w:bookmarkStart w:id="0" w:name="_GoBack"/>
      <w:bookmarkEnd w:id="0"/>
      <w:r>
        <w:rPr>
          <w:rFonts w:asciiTheme="minorHAnsi" w:hAnsiTheme="minorHAnsi" w:cstheme="minorBidi"/>
          <w:b/>
          <w:bCs/>
          <w:color w:val="000000" w:themeColor="text1"/>
          <w:sz w:val="24"/>
          <w:szCs w:val="24"/>
        </w:rPr>
        <w:t xml:space="preserve">DISABILITY REFORM MINISTERIAL COUNCIL (DRMC) </w:t>
      </w:r>
      <w:r>
        <w:br/>
      </w:r>
      <w:r>
        <w:rPr>
          <w:rFonts w:asciiTheme="minorHAnsi" w:hAnsiTheme="minorHAnsi" w:cstheme="minorBidi"/>
          <w:b/>
          <w:bCs/>
          <w:color w:val="000000" w:themeColor="text1"/>
          <w:sz w:val="24"/>
          <w:szCs w:val="24"/>
        </w:rPr>
        <w:t>Canberra 10 February 2023</w:t>
      </w:r>
    </w:p>
    <w:p w:rsidR="00061E79" w:rsidRDefault="00061E79" w:rsidP="00061E79">
      <w:pPr>
        <w:spacing w:after="120" w:line="256" w:lineRule="auto"/>
        <w:jc w:val="center"/>
        <w:textAlignment w:val="baseline"/>
        <w:rPr>
          <w:rFonts w:asciiTheme="minorHAnsi" w:hAnsiTheme="minorHAnsi" w:cstheme="minorBidi"/>
          <w:b/>
          <w:bCs/>
          <w:color w:val="000000" w:themeColor="text1"/>
          <w:sz w:val="24"/>
          <w:szCs w:val="24"/>
        </w:rPr>
      </w:pPr>
      <w:r>
        <w:rPr>
          <w:rFonts w:asciiTheme="minorHAnsi" w:hAnsiTheme="minorHAnsi" w:cstheme="minorBidi"/>
          <w:b/>
          <w:bCs/>
          <w:color w:val="000000"/>
          <w:spacing w:val="3"/>
          <w:sz w:val="24"/>
          <w:szCs w:val="24"/>
        </w:rPr>
        <w:t>COMMUNIQUÉ</w:t>
      </w:r>
    </w:p>
    <w:p w:rsidR="00061E79" w:rsidRDefault="00061E79" w:rsidP="00061E79">
      <w:pPr>
        <w:rPr>
          <w:rFonts w:asciiTheme="minorHAnsi" w:hAnsiTheme="minorHAnsi" w:cstheme="minorBidi"/>
          <w:sz w:val="24"/>
          <w:szCs w:val="24"/>
        </w:rPr>
      </w:pPr>
      <w:r>
        <w:rPr>
          <w:rFonts w:asciiTheme="minorHAnsi" w:hAnsiTheme="minorHAnsi" w:cstheme="minorBidi"/>
          <w:sz w:val="24"/>
          <w:szCs w:val="24"/>
        </w:rPr>
        <w:t>Commonwealth, State and Territory Disability Ministers met on 10 February 2023 in Canberra. This was the first meeting of the Disability Reform Ministerial Council (DRMC)</w:t>
      </w:r>
      <w:r w:rsidR="00BF1980">
        <w:rPr>
          <w:rFonts w:asciiTheme="minorHAnsi" w:hAnsiTheme="minorHAnsi" w:cstheme="minorBidi"/>
          <w:sz w:val="24"/>
          <w:szCs w:val="24"/>
        </w:rPr>
        <w:t xml:space="preserve">, </w:t>
      </w:r>
      <w:r>
        <w:rPr>
          <w:rFonts w:asciiTheme="minorHAnsi" w:hAnsiTheme="minorHAnsi" w:cstheme="minorBidi"/>
          <w:sz w:val="24"/>
          <w:szCs w:val="24"/>
        </w:rPr>
        <w:t>formerly</w:t>
      </w:r>
      <w:r w:rsidR="00772A4A">
        <w:rPr>
          <w:rFonts w:asciiTheme="minorHAnsi" w:hAnsiTheme="minorHAnsi" w:cstheme="minorBidi"/>
          <w:sz w:val="24"/>
          <w:szCs w:val="24"/>
        </w:rPr>
        <w:t xml:space="preserve"> the Disability Reform Minister</w:t>
      </w:r>
      <w:r>
        <w:rPr>
          <w:rFonts w:asciiTheme="minorHAnsi" w:hAnsiTheme="minorHAnsi" w:cstheme="minorBidi"/>
          <w:sz w:val="24"/>
          <w:szCs w:val="24"/>
        </w:rPr>
        <w:t>s Meeting.</w:t>
      </w:r>
    </w:p>
    <w:p w:rsidR="00061E79" w:rsidRDefault="00061E79" w:rsidP="00061E79">
      <w:pPr>
        <w:rPr>
          <w:rFonts w:asciiTheme="minorHAnsi" w:hAnsiTheme="minorHAnsi" w:cstheme="minorHAnsi"/>
          <w:sz w:val="24"/>
          <w:szCs w:val="24"/>
          <w:lang w:val="en-AU"/>
        </w:rPr>
      </w:pPr>
    </w:p>
    <w:p w:rsidR="006F6C48" w:rsidRDefault="004F2973" w:rsidP="00061E79">
      <w:pPr>
        <w:spacing w:before="40"/>
        <w:rPr>
          <w:rFonts w:asciiTheme="minorHAnsi" w:hAnsiTheme="minorHAnsi" w:cstheme="minorBidi"/>
          <w:sz w:val="24"/>
          <w:szCs w:val="24"/>
        </w:rPr>
      </w:pPr>
      <w:r w:rsidRPr="004F2973">
        <w:rPr>
          <w:rFonts w:asciiTheme="minorHAnsi" w:hAnsiTheme="minorHAnsi" w:cstheme="minorBidi"/>
          <w:sz w:val="24"/>
          <w:szCs w:val="24"/>
        </w:rPr>
        <w:t>Co-Chairs of the NDIS Review Panel, Professor Bruce Bonyhady AM and Ms Lisa Paul AO PSM, updated Ministers on further early findings and recommendations of the NDIS Review. Ministers discussed the Review’s early work on quality and safeguarding arrangements, workforce, and alternative commissioning approaches to ensure people with disability in remote and First Nations communities can access the supports they need.</w:t>
      </w:r>
    </w:p>
    <w:p w:rsidR="004F2973" w:rsidRDefault="004F2973" w:rsidP="00061E79">
      <w:pPr>
        <w:spacing w:before="40"/>
        <w:rPr>
          <w:rFonts w:asciiTheme="minorHAnsi" w:hAnsiTheme="minorHAnsi" w:cstheme="minorBidi"/>
          <w:sz w:val="24"/>
          <w:szCs w:val="24"/>
        </w:rPr>
      </w:pPr>
    </w:p>
    <w:p w:rsidR="00061E79" w:rsidRDefault="00061E79" w:rsidP="00061E79">
      <w:pPr>
        <w:spacing w:before="40"/>
        <w:rPr>
          <w:rFonts w:asciiTheme="minorHAnsi" w:hAnsiTheme="minorHAnsi" w:cstheme="minorBidi"/>
          <w:sz w:val="24"/>
          <w:szCs w:val="24"/>
        </w:rPr>
      </w:pPr>
      <w:r>
        <w:rPr>
          <w:rFonts w:asciiTheme="minorHAnsi" w:hAnsiTheme="minorHAnsi" w:cstheme="minorBidi"/>
          <w:sz w:val="24"/>
          <w:szCs w:val="24"/>
        </w:rPr>
        <w:t xml:space="preserve">Ministers were updated on thin market trials across 4 sites: Kimberley </w:t>
      </w:r>
      <w:r w:rsidR="00C33E75">
        <w:rPr>
          <w:rFonts w:asciiTheme="minorHAnsi" w:hAnsiTheme="minorHAnsi" w:cstheme="minorBidi"/>
          <w:sz w:val="24"/>
          <w:szCs w:val="24"/>
        </w:rPr>
        <w:t xml:space="preserve">in </w:t>
      </w:r>
      <w:r>
        <w:rPr>
          <w:rFonts w:asciiTheme="minorHAnsi" w:hAnsiTheme="minorHAnsi" w:cstheme="minorBidi"/>
          <w:sz w:val="24"/>
          <w:szCs w:val="24"/>
        </w:rPr>
        <w:t>W</w:t>
      </w:r>
      <w:r w:rsidR="00C33E75">
        <w:rPr>
          <w:rFonts w:asciiTheme="minorHAnsi" w:hAnsiTheme="minorHAnsi" w:cstheme="minorBidi"/>
          <w:sz w:val="24"/>
          <w:szCs w:val="24"/>
        </w:rPr>
        <w:t>estern Australia</w:t>
      </w:r>
      <w:r>
        <w:rPr>
          <w:rFonts w:asciiTheme="minorHAnsi" w:hAnsiTheme="minorHAnsi" w:cstheme="minorBidi"/>
          <w:sz w:val="24"/>
          <w:szCs w:val="24"/>
        </w:rPr>
        <w:t xml:space="preserve">, </w:t>
      </w:r>
      <w:proofErr w:type="spellStart"/>
      <w:r>
        <w:rPr>
          <w:rFonts w:asciiTheme="minorHAnsi" w:hAnsiTheme="minorHAnsi" w:cstheme="minorBidi"/>
          <w:sz w:val="24"/>
          <w:szCs w:val="24"/>
        </w:rPr>
        <w:t>Longreach</w:t>
      </w:r>
      <w:proofErr w:type="spellEnd"/>
      <w:r>
        <w:rPr>
          <w:rFonts w:asciiTheme="minorHAnsi" w:hAnsiTheme="minorHAnsi" w:cstheme="minorBidi"/>
          <w:sz w:val="24"/>
          <w:szCs w:val="24"/>
        </w:rPr>
        <w:t xml:space="preserve"> </w:t>
      </w:r>
      <w:r w:rsidR="00C33E75">
        <w:rPr>
          <w:rFonts w:asciiTheme="minorHAnsi" w:hAnsiTheme="minorHAnsi" w:cstheme="minorBidi"/>
          <w:sz w:val="24"/>
          <w:szCs w:val="24"/>
        </w:rPr>
        <w:t>in Queensland</w:t>
      </w:r>
      <w:r>
        <w:rPr>
          <w:rFonts w:asciiTheme="minorHAnsi" w:hAnsiTheme="minorHAnsi" w:cstheme="minorBidi"/>
          <w:sz w:val="24"/>
          <w:szCs w:val="24"/>
        </w:rPr>
        <w:t xml:space="preserve">, </w:t>
      </w:r>
      <w:proofErr w:type="spellStart"/>
      <w:r>
        <w:rPr>
          <w:rFonts w:asciiTheme="minorHAnsi" w:hAnsiTheme="minorHAnsi" w:cstheme="minorBidi"/>
          <w:sz w:val="24"/>
          <w:szCs w:val="24"/>
        </w:rPr>
        <w:t>Gippsland</w:t>
      </w:r>
      <w:proofErr w:type="spellEnd"/>
      <w:r>
        <w:rPr>
          <w:rFonts w:asciiTheme="minorHAnsi" w:hAnsiTheme="minorHAnsi" w:cstheme="minorBidi"/>
          <w:sz w:val="24"/>
          <w:szCs w:val="24"/>
        </w:rPr>
        <w:t xml:space="preserve"> </w:t>
      </w:r>
      <w:r w:rsidR="00C33E75">
        <w:rPr>
          <w:rFonts w:asciiTheme="minorHAnsi" w:hAnsiTheme="minorHAnsi" w:cstheme="minorBidi"/>
          <w:sz w:val="24"/>
          <w:szCs w:val="24"/>
        </w:rPr>
        <w:t>in Victoria</w:t>
      </w:r>
      <w:r>
        <w:rPr>
          <w:rFonts w:asciiTheme="minorHAnsi" w:hAnsiTheme="minorHAnsi" w:cstheme="minorBidi"/>
          <w:sz w:val="24"/>
          <w:szCs w:val="24"/>
        </w:rPr>
        <w:t xml:space="preserve">, and South-Eastern New South Wales exploring new approaches to building a stronger, sustainable care and support sector. </w:t>
      </w:r>
    </w:p>
    <w:p w:rsidR="00061E79" w:rsidRDefault="00061E79" w:rsidP="00061E79">
      <w:pPr>
        <w:rPr>
          <w:rFonts w:asciiTheme="minorHAnsi" w:hAnsiTheme="minorHAnsi" w:cstheme="minorBidi"/>
          <w:sz w:val="24"/>
          <w:szCs w:val="24"/>
        </w:rPr>
      </w:pPr>
    </w:p>
    <w:p w:rsidR="00061E79" w:rsidRDefault="00061E79" w:rsidP="00061E79">
      <w:pPr>
        <w:rPr>
          <w:rFonts w:asciiTheme="minorHAnsi" w:hAnsiTheme="minorHAnsi" w:cstheme="minorBidi"/>
          <w:sz w:val="24"/>
          <w:szCs w:val="24"/>
          <w:lang w:val="en-AU"/>
        </w:rPr>
      </w:pPr>
      <w:r>
        <w:rPr>
          <w:rFonts w:asciiTheme="minorHAnsi" w:hAnsiTheme="minorHAnsi" w:cstheme="minorBidi"/>
          <w:sz w:val="24"/>
          <w:szCs w:val="24"/>
          <w:lang w:val="en-AU"/>
        </w:rPr>
        <w:t xml:space="preserve">Ministers welcomed special guest Mr Dylan Alcott AO, who reflected on his time as Australian of the Year and presented on the Get Skilled Access and Accenture </w:t>
      </w:r>
      <w:hyperlink r:id="rId11" w:history="1">
        <w:r>
          <w:rPr>
            <w:rStyle w:val="Hyperlink"/>
            <w:rFonts w:asciiTheme="minorHAnsi" w:hAnsiTheme="minorHAnsi" w:cstheme="minorBidi"/>
            <w:sz w:val="24"/>
            <w:szCs w:val="24"/>
            <w:lang w:val="en-AU"/>
          </w:rPr>
          <w:t>NDIS 2.0 paper</w:t>
        </w:r>
      </w:hyperlink>
      <w:r>
        <w:rPr>
          <w:rFonts w:asciiTheme="minorHAnsi" w:hAnsiTheme="minorHAnsi" w:cstheme="minorBidi"/>
          <w:sz w:val="24"/>
          <w:szCs w:val="24"/>
          <w:lang w:val="en-AU"/>
        </w:rPr>
        <w:t>, published 10 October 2022.</w:t>
      </w:r>
    </w:p>
    <w:p w:rsidR="00061E79" w:rsidRDefault="00061E79" w:rsidP="00061E79">
      <w:pPr>
        <w:rPr>
          <w:rFonts w:asciiTheme="minorHAnsi" w:hAnsiTheme="minorHAnsi" w:cstheme="minorBidi"/>
          <w:sz w:val="24"/>
          <w:szCs w:val="24"/>
        </w:rPr>
      </w:pPr>
    </w:p>
    <w:p w:rsidR="00061E79" w:rsidRDefault="00061E79" w:rsidP="00061E79">
      <w:pPr>
        <w:pStyle w:val="NormalWeb"/>
        <w:spacing w:before="0" w:beforeAutospacing="0" w:after="120" w:afterAutospacing="0"/>
        <w:rPr>
          <w:rFonts w:asciiTheme="minorHAnsi" w:eastAsiaTheme="minorEastAsia" w:hAnsiTheme="minorHAnsi" w:cstheme="minorBidi"/>
        </w:rPr>
      </w:pPr>
      <w:r>
        <w:rPr>
          <w:rFonts w:asciiTheme="minorHAnsi" w:eastAsiaTheme="minorEastAsia" w:hAnsiTheme="minorHAnsi" w:cstheme="minorBidi"/>
        </w:rPr>
        <w:t>Ministers endorsed:</w:t>
      </w:r>
    </w:p>
    <w:p w:rsidR="00061E79" w:rsidRDefault="003B1E58" w:rsidP="00061E79">
      <w:pPr>
        <w:pStyle w:val="NormalWeb"/>
        <w:numPr>
          <w:ilvl w:val="0"/>
          <w:numId w:val="17"/>
        </w:numPr>
        <w:spacing w:before="0" w:beforeAutospacing="0" w:after="120" w:afterAutospacing="0"/>
        <w:rPr>
          <w:rFonts w:asciiTheme="minorHAnsi" w:eastAsiaTheme="minorEastAsia" w:hAnsiTheme="minorHAnsi" w:cstheme="minorBidi"/>
        </w:rPr>
      </w:pPr>
      <w:r>
        <w:rPr>
          <w:rFonts w:asciiTheme="minorHAnsi" w:eastAsiaTheme="minorEastAsia" w:hAnsiTheme="minorHAnsi" w:cstheme="minorBidi"/>
        </w:rPr>
        <w:t xml:space="preserve">The </w:t>
      </w:r>
      <w:r w:rsidR="00061E79">
        <w:rPr>
          <w:rFonts w:asciiTheme="minorHAnsi" w:eastAsiaTheme="minorEastAsia" w:hAnsiTheme="minorHAnsi" w:cstheme="minorBidi"/>
        </w:rPr>
        <w:t>2022-23 DRMC Annual Report for National Cabinet’s consideration</w:t>
      </w:r>
      <w:r w:rsidR="00572D23">
        <w:rPr>
          <w:rFonts w:asciiTheme="minorHAnsi" w:eastAsiaTheme="minorEastAsia" w:hAnsiTheme="minorHAnsi" w:cstheme="minorBidi"/>
        </w:rPr>
        <w:t xml:space="preserve">, </w:t>
      </w:r>
      <w:r w:rsidR="00061E79">
        <w:rPr>
          <w:rFonts w:asciiTheme="minorHAnsi" w:eastAsiaTheme="minorEastAsia" w:hAnsiTheme="minorHAnsi" w:cstheme="minorBidi"/>
        </w:rPr>
        <w:t>highlight</w:t>
      </w:r>
      <w:r w:rsidR="00572D23">
        <w:rPr>
          <w:rFonts w:asciiTheme="minorHAnsi" w:eastAsiaTheme="minorEastAsia" w:hAnsiTheme="minorHAnsi" w:cstheme="minorBidi"/>
        </w:rPr>
        <w:t>ing</w:t>
      </w:r>
      <w:r w:rsidR="00061E79">
        <w:rPr>
          <w:rFonts w:asciiTheme="minorHAnsi" w:eastAsiaTheme="minorEastAsia" w:hAnsiTheme="minorHAnsi" w:cstheme="minorBidi"/>
        </w:rPr>
        <w:t xml:space="preserve"> key achievements in 2022 and priorities for 2023</w:t>
      </w:r>
      <w:r w:rsidR="00254953">
        <w:rPr>
          <w:rFonts w:asciiTheme="minorHAnsi" w:eastAsiaTheme="minorEastAsia" w:hAnsiTheme="minorHAnsi" w:cstheme="minorBidi"/>
        </w:rPr>
        <w:t>.</w:t>
      </w:r>
    </w:p>
    <w:p w:rsidR="00061E79" w:rsidRDefault="003B1E58" w:rsidP="00061E79">
      <w:pPr>
        <w:pStyle w:val="NormalWeb"/>
        <w:numPr>
          <w:ilvl w:val="0"/>
          <w:numId w:val="17"/>
        </w:numPr>
        <w:spacing w:before="0" w:beforeAutospacing="0" w:after="120" w:afterAutospacing="0"/>
        <w:rPr>
          <w:rFonts w:asciiTheme="minorHAnsi" w:eastAsiaTheme="minorEastAsia" w:hAnsiTheme="minorHAnsi" w:cstheme="minorBidi"/>
        </w:rPr>
      </w:pPr>
      <w:r>
        <w:rPr>
          <w:rFonts w:asciiTheme="minorHAnsi" w:eastAsiaTheme="minorEastAsia" w:hAnsiTheme="minorHAnsi" w:cstheme="minorBidi"/>
        </w:rPr>
        <w:t>A r</w:t>
      </w:r>
      <w:r w:rsidR="00061E79">
        <w:rPr>
          <w:rFonts w:asciiTheme="minorHAnsi" w:eastAsiaTheme="minorEastAsia" w:hAnsiTheme="minorHAnsi" w:cstheme="minorBidi"/>
        </w:rPr>
        <w:t>eport to National Cabinet on progress against the</w:t>
      </w:r>
      <w:r w:rsidR="00254953">
        <w:rPr>
          <w:rFonts w:asciiTheme="minorHAnsi" w:eastAsiaTheme="minorEastAsia" w:hAnsiTheme="minorHAnsi" w:cstheme="minorBidi"/>
        </w:rPr>
        <w:t xml:space="preserve"> recommendations for</w:t>
      </w:r>
      <w:r w:rsidR="00061E79">
        <w:rPr>
          <w:rFonts w:asciiTheme="minorHAnsi" w:eastAsiaTheme="minorEastAsia" w:hAnsiTheme="minorHAnsi" w:cstheme="minorBidi"/>
        </w:rPr>
        <w:t xml:space="preserve"> Improving Care Pathways, </w:t>
      </w:r>
      <w:r w:rsidR="00254953">
        <w:rPr>
          <w:rFonts w:asciiTheme="minorHAnsi" w:eastAsiaTheme="minorEastAsia" w:hAnsiTheme="minorHAnsi" w:cstheme="minorBidi"/>
        </w:rPr>
        <w:t xml:space="preserve">including through </w:t>
      </w:r>
      <w:r w:rsidR="00061E79">
        <w:rPr>
          <w:rFonts w:asciiTheme="minorHAnsi" w:eastAsiaTheme="minorEastAsia" w:hAnsiTheme="minorHAnsi" w:cstheme="minorBidi"/>
        </w:rPr>
        <w:t xml:space="preserve">secure data sharing </w:t>
      </w:r>
      <w:r w:rsidR="00254953">
        <w:rPr>
          <w:rFonts w:asciiTheme="minorHAnsi" w:eastAsiaTheme="minorEastAsia" w:hAnsiTheme="minorHAnsi" w:cstheme="minorBidi"/>
        </w:rPr>
        <w:t>to support safe and timely hospital discharge.</w:t>
      </w:r>
    </w:p>
    <w:p w:rsidR="00061E79" w:rsidRDefault="00BF1980" w:rsidP="00061E79">
      <w:pPr>
        <w:pStyle w:val="NormalWeb"/>
        <w:numPr>
          <w:ilvl w:val="0"/>
          <w:numId w:val="17"/>
        </w:numPr>
        <w:spacing w:before="0" w:beforeAutospacing="0" w:after="120" w:afterAutospacing="0"/>
        <w:rPr>
          <w:rFonts w:asciiTheme="minorHAnsi" w:eastAsiaTheme="minorEastAsia" w:hAnsiTheme="minorHAnsi" w:cstheme="minorBidi"/>
        </w:rPr>
      </w:pPr>
      <w:r>
        <w:rPr>
          <w:rFonts w:asciiTheme="minorHAnsi" w:hAnsiTheme="minorHAnsi" w:cstheme="minorBidi"/>
        </w:rPr>
        <w:t xml:space="preserve">The </w:t>
      </w:r>
      <w:r w:rsidR="00061E79">
        <w:rPr>
          <w:rFonts w:asciiTheme="minorHAnsi" w:hAnsiTheme="minorHAnsi" w:cstheme="minorBidi"/>
        </w:rPr>
        <w:t xml:space="preserve">2022 Australia’s Disability Strategy (ADS) National Forum report </w:t>
      </w:r>
      <w:r w:rsidR="00061E79">
        <w:rPr>
          <w:rFonts w:asciiTheme="minorHAnsi" w:eastAsiaTheme="minorEastAsia" w:hAnsiTheme="minorHAnsi" w:cstheme="minorBidi"/>
          <w:lang w:eastAsia="en-US"/>
        </w:rPr>
        <w:t>and its themes of proactive inclusion and accessibility, community attitudes, and recognising diversity and intersectionality</w:t>
      </w:r>
      <w:r w:rsidR="00254953">
        <w:rPr>
          <w:rFonts w:asciiTheme="minorHAnsi" w:eastAsiaTheme="minorEastAsia" w:hAnsiTheme="minorHAnsi" w:cstheme="minorBidi"/>
          <w:lang w:eastAsia="en-US"/>
        </w:rPr>
        <w:t>.</w:t>
      </w:r>
      <w:r w:rsidR="00061E79">
        <w:rPr>
          <w:rFonts w:asciiTheme="minorHAnsi" w:eastAsiaTheme="minorEastAsia" w:hAnsiTheme="minorHAnsi" w:cstheme="minorBidi"/>
          <w:lang w:eastAsia="en-US"/>
        </w:rPr>
        <w:t xml:space="preserve"> </w:t>
      </w:r>
    </w:p>
    <w:p w:rsidR="00061E79" w:rsidRDefault="00061E79" w:rsidP="00061E79">
      <w:pPr>
        <w:pStyle w:val="NormalWeb"/>
        <w:numPr>
          <w:ilvl w:val="0"/>
          <w:numId w:val="17"/>
        </w:numPr>
        <w:spacing w:before="0" w:beforeAutospacing="0" w:after="0" w:afterAutospacing="0"/>
        <w:rPr>
          <w:rFonts w:asciiTheme="minorHAnsi" w:eastAsiaTheme="minorEastAsia" w:hAnsiTheme="minorHAnsi" w:cstheme="minorBidi"/>
        </w:rPr>
      </w:pPr>
      <w:r>
        <w:rPr>
          <w:rFonts w:asciiTheme="minorHAnsi" w:eastAsiaTheme="minorEastAsia" w:hAnsiTheme="minorHAnsi" w:cstheme="minorBidi"/>
          <w:lang w:eastAsia="en-US"/>
        </w:rPr>
        <w:t>Australia’s Disability Strategy Advisory Council’s 2023 Work Plan.</w:t>
      </w:r>
    </w:p>
    <w:p w:rsidR="00061E79" w:rsidRDefault="00061E79" w:rsidP="00061E79">
      <w:pPr>
        <w:rPr>
          <w:rFonts w:asciiTheme="minorHAnsi" w:hAnsiTheme="minorHAnsi" w:cstheme="minorHAnsi"/>
          <w:b/>
          <w:sz w:val="24"/>
          <w:szCs w:val="24"/>
        </w:rPr>
      </w:pPr>
    </w:p>
    <w:p w:rsidR="00061E79" w:rsidRDefault="00061E79" w:rsidP="00061E79">
      <w:pPr>
        <w:pStyle w:val="NormalWeb"/>
        <w:spacing w:before="0" w:beforeAutospacing="0" w:after="120" w:afterAutospacing="0"/>
        <w:rPr>
          <w:rFonts w:asciiTheme="minorHAnsi" w:hAnsiTheme="minorHAnsi" w:cstheme="minorBidi"/>
        </w:rPr>
      </w:pPr>
      <w:r>
        <w:rPr>
          <w:rFonts w:asciiTheme="minorHAnsi" w:hAnsiTheme="minorHAnsi" w:cstheme="minorBidi"/>
        </w:rPr>
        <w:t xml:space="preserve">Ministers agreed to continue to work together to: </w:t>
      </w:r>
    </w:p>
    <w:p w:rsidR="00A112F8" w:rsidRDefault="000A049D" w:rsidP="00772A4A">
      <w:pPr>
        <w:pStyle w:val="NormalWeb"/>
        <w:numPr>
          <w:ilvl w:val="0"/>
          <w:numId w:val="20"/>
        </w:numPr>
        <w:spacing w:before="0" w:beforeAutospacing="0" w:after="120" w:afterAutospacing="0"/>
        <w:rPr>
          <w:rFonts w:asciiTheme="minorHAnsi" w:eastAsia="PMingLiU" w:hAnsiTheme="minorHAnsi" w:cstheme="minorBidi"/>
          <w:sz w:val="22"/>
          <w:szCs w:val="22"/>
          <w:lang w:val="en-US" w:eastAsia="en-US"/>
        </w:rPr>
      </w:pPr>
      <w:r>
        <w:rPr>
          <w:rFonts w:asciiTheme="minorHAnsi" w:hAnsiTheme="minorHAnsi" w:cstheme="minorBidi"/>
        </w:rPr>
        <w:t>Continue to</w:t>
      </w:r>
      <w:r w:rsidR="00772A4A">
        <w:rPr>
          <w:rFonts w:asciiTheme="minorHAnsi" w:hAnsiTheme="minorHAnsi" w:cstheme="minorBidi"/>
        </w:rPr>
        <w:t xml:space="preserve"> i</w:t>
      </w:r>
      <w:r w:rsidR="00A112F8">
        <w:rPr>
          <w:rFonts w:asciiTheme="minorHAnsi" w:hAnsiTheme="minorHAnsi" w:cstheme="minorBidi"/>
        </w:rPr>
        <w:t xml:space="preserve">mprove safe and timely discharge from hospital of NDIS participants. </w:t>
      </w:r>
      <w:r w:rsidR="00A112F8">
        <w:rPr>
          <w:rFonts w:asciiTheme="minorHAnsi" w:eastAsiaTheme="minorEastAsia" w:hAnsiTheme="minorHAnsi" w:cstheme="minorBidi"/>
        </w:rPr>
        <w:t xml:space="preserve">As at </w:t>
      </w:r>
      <w:r>
        <w:rPr>
          <w:rFonts w:asciiTheme="minorHAnsi" w:eastAsiaTheme="minorEastAsia" w:hAnsiTheme="minorHAnsi" w:cstheme="minorBidi"/>
        </w:rPr>
        <w:br/>
      </w:r>
      <w:r w:rsidR="00A112F8">
        <w:rPr>
          <w:rFonts w:asciiTheme="minorHAnsi" w:eastAsiaTheme="minorEastAsia" w:hAnsiTheme="minorHAnsi" w:cstheme="minorBidi"/>
        </w:rPr>
        <w:t>31</w:t>
      </w:r>
      <w:r>
        <w:rPr>
          <w:rFonts w:asciiTheme="minorHAnsi" w:eastAsiaTheme="minorEastAsia" w:hAnsiTheme="minorHAnsi" w:cstheme="minorBidi"/>
        </w:rPr>
        <w:t xml:space="preserve"> </w:t>
      </w:r>
      <w:r w:rsidR="00C33E75">
        <w:rPr>
          <w:rFonts w:asciiTheme="minorHAnsi" w:eastAsiaTheme="minorEastAsia" w:hAnsiTheme="minorHAnsi" w:cstheme="minorBidi"/>
        </w:rPr>
        <w:t>December, hospital discharge delays had reduced to [33] days from 160 days in early 2022</w:t>
      </w:r>
      <w:r w:rsidR="00A112F8">
        <w:rPr>
          <w:rFonts w:asciiTheme="minorHAnsi" w:hAnsiTheme="minorHAnsi" w:cstheme="minorBidi"/>
        </w:rPr>
        <w:t>.</w:t>
      </w:r>
    </w:p>
    <w:p w:rsidR="00A112F8" w:rsidRDefault="0084688B" w:rsidP="00A112F8">
      <w:pPr>
        <w:pStyle w:val="NormalWeb"/>
        <w:numPr>
          <w:ilvl w:val="0"/>
          <w:numId w:val="18"/>
        </w:numPr>
        <w:spacing w:before="0" w:beforeAutospacing="0" w:after="120" w:afterAutospacing="0"/>
        <w:rPr>
          <w:rFonts w:asciiTheme="minorHAnsi" w:eastAsia="PMingLiU" w:hAnsiTheme="minorHAnsi" w:cstheme="minorBidi"/>
          <w:sz w:val="22"/>
          <w:szCs w:val="22"/>
          <w:lang w:val="en-US" w:eastAsia="en-US"/>
        </w:rPr>
      </w:pPr>
      <w:r>
        <w:rPr>
          <w:rFonts w:asciiTheme="minorHAnsi" w:eastAsiaTheme="minorEastAsia" w:hAnsiTheme="minorHAnsi" w:cstheme="minorBidi"/>
        </w:rPr>
        <w:t>D</w:t>
      </w:r>
      <w:r w:rsidR="00A112F8">
        <w:rPr>
          <w:rFonts w:asciiTheme="minorHAnsi" w:eastAsiaTheme="minorEastAsia" w:hAnsiTheme="minorHAnsi" w:cstheme="minorBidi"/>
        </w:rPr>
        <w:t xml:space="preserve">ivert the entry of younger people to residential aged care and </w:t>
      </w:r>
      <w:r w:rsidR="000A049D">
        <w:rPr>
          <w:rFonts w:asciiTheme="minorHAnsi" w:eastAsiaTheme="minorEastAsia" w:hAnsiTheme="minorHAnsi" w:cstheme="minorBidi"/>
        </w:rPr>
        <w:t xml:space="preserve">continue to </w:t>
      </w:r>
      <w:r w:rsidR="00A112F8">
        <w:rPr>
          <w:rFonts w:asciiTheme="minorHAnsi" w:eastAsiaTheme="minorEastAsia" w:hAnsiTheme="minorHAnsi" w:cstheme="minorBidi"/>
        </w:rPr>
        <w:t xml:space="preserve">facilitate the </w:t>
      </w:r>
      <w:r w:rsidR="000A049D">
        <w:rPr>
          <w:rFonts w:asciiTheme="minorHAnsi" w:eastAsiaTheme="minorEastAsia" w:hAnsiTheme="minorHAnsi" w:cstheme="minorBidi"/>
        </w:rPr>
        <w:t xml:space="preserve">appropriate </w:t>
      </w:r>
      <w:r w:rsidR="00A112F8">
        <w:rPr>
          <w:rFonts w:asciiTheme="minorHAnsi" w:eastAsiaTheme="minorEastAsia" w:hAnsiTheme="minorHAnsi" w:cstheme="minorBidi"/>
        </w:rPr>
        <w:t>exit of those younger people already living in RAC facilities. Ministers noted 2022 targets in this area were not met.</w:t>
      </w:r>
    </w:p>
    <w:p w:rsidR="00061E79" w:rsidRDefault="00DB07A1" w:rsidP="00061E79">
      <w:pPr>
        <w:pStyle w:val="NormalWeb"/>
        <w:numPr>
          <w:ilvl w:val="0"/>
          <w:numId w:val="18"/>
        </w:numPr>
        <w:spacing w:before="0" w:beforeAutospacing="0" w:after="120" w:afterAutospacing="0"/>
        <w:rPr>
          <w:rFonts w:asciiTheme="minorHAnsi" w:eastAsia="PMingLiU" w:hAnsiTheme="minorHAnsi" w:cstheme="minorBidi"/>
          <w:sz w:val="22"/>
          <w:szCs w:val="22"/>
          <w:lang w:val="en-US" w:eastAsia="en-US"/>
        </w:rPr>
      </w:pPr>
      <w:r>
        <w:rPr>
          <w:rFonts w:asciiTheme="minorHAnsi" w:hAnsiTheme="minorHAnsi" w:cstheme="minorBidi"/>
        </w:rPr>
        <w:t>Continue to work on</w:t>
      </w:r>
      <w:r w:rsidR="00A112F8">
        <w:rPr>
          <w:rFonts w:asciiTheme="minorHAnsi" w:hAnsiTheme="minorHAnsi" w:cstheme="minorBidi"/>
        </w:rPr>
        <w:t xml:space="preserve"> a</w:t>
      </w:r>
      <w:r w:rsidR="00061E79">
        <w:rPr>
          <w:rFonts w:asciiTheme="minorHAnsi" w:hAnsiTheme="minorHAnsi" w:cstheme="minorBidi"/>
        </w:rPr>
        <w:t>lignment of regulatory settings with nationally consistent principles on the authorisation of restrictive practices</w:t>
      </w:r>
      <w:r w:rsidR="004F58AD">
        <w:rPr>
          <w:rFonts w:asciiTheme="minorHAnsi" w:hAnsiTheme="minorHAnsi" w:cstheme="minorBidi"/>
        </w:rPr>
        <w:t>.</w:t>
      </w:r>
    </w:p>
    <w:p w:rsidR="00061E79" w:rsidRPr="00A112F8" w:rsidRDefault="0084688B">
      <w:pPr>
        <w:pStyle w:val="NormalWeb"/>
        <w:numPr>
          <w:ilvl w:val="0"/>
          <w:numId w:val="18"/>
        </w:numPr>
        <w:spacing w:before="0" w:beforeAutospacing="0" w:after="120" w:afterAutospacing="0"/>
        <w:rPr>
          <w:rFonts w:asciiTheme="minorHAnsi" w:eastAsia="PMingLiU" w:hAnsiTheme="minorHAnsi" w:cstheme="minorBidi"/>
          <w:sz w:val="22"/>
          <w:szCs w:val="22"/>
          <w:lang w:val="en-US" w:eastAsia="en-US"/>
        </w:rPr>
      </w:pPr>
      <w:r>
        <w:rPr>
          <w:rFonts w:asciiTheme="minorHAnsi" w:eastAsiaTheme="minorEastAsia" w:hAnsiTheme="minorHAnsi" w:cstheme="minorBidi"/>
        </w:rPr>
        <w:t>P</w:t>
      </w:r>
      <w:r w:rsidR="00061E79" w:rsidRPr="00A112F8">
        <w:rPr>
          <w:rFonts w:asciiTheme="minorHAnsi" w:eastAsiaTheme="minorEastAsia" w:hAnsiTheme="minorHAnsi" w:cstheme="minorBidi"/>
        </w:rPr>
        <w:t xml:space="preserve">rogress the development of the Supported Employment Plan to </w:t>
      </w:r>
      <w:r w:rsidR="00A112F8">
        <w:rPr>
          <w:rFonts w:asciiTheme="minorHAnsi" w:eastAsiaTheme="minorEastAsia" w:hAnsiTheme="minorHAnsi" w:cstheme="minorBidi"/>
        </w:rPr>
        <w:t>support</w:t>
      </w:r>
      <w:r w:rsidR="00A112F8" w:rsidRPr="00A112F8">
        <w:rPr>
          <w:rFonts w:asciiTheme="minorHAnsi" w:eastAsiaTheme="minorEastAsia" w:hAnsiTheme="minorHAnsi" w:cstheme="minorBidi"/>
        </w:rPr>
        <w:t xml:space="preserve"> </w:t>
      </w:r>
      <w:r w:rsidR="00061E79" w:rsidRPr="00A112F8">
        <w:rPr>
          <w:rFonts w:asciiTheme="minorHAnsi" w:eastAsiaTheme="minorEastAsia" w:hAnsiTheme="minorHAnsi" w:cstheme="minorBidi"/>
        </w:rPr>
        <w:t xml:space="preserve">the </w:t>
      </w:r>
      <w:r w:rsidR="00A112F8">
        <w:rPr>
          <w:rFonts w:asciiTheme="minorHAnsi" w:eastAsiaTheme="minorEastAsia" w:hAnsiTheme="minorHAnsi" w:cstheme="minorBidi"/>
        </w:rPr>
        <w:t xml:space="preserve">transition of the </w:t>
      </w:r>
      <w:r w:rsidR="00061E79" w:rsidRPr="00A112F8">
        <w:rPr>
          <w:rFonts w:asciiTheme="minorHAnsi" w:eastAsiaTheme="minorEastAsia" w:hAnsiTheme="minorHAnsi" w:cstheme="minorBidi"/>
        </w:rPr>
        <w:t xml:space="preserve">sector </w:t>
      </w:r>
      <w:r w:rsidR="00A112F8">
        <w:rPr>
          <w:rFonts w:asciiTheme="minorHAnsi" w:eastAsiaTheme="minorEastAsia" w:hAnsiTheme="minorHAnsi" w:cstheme="minorBidi"/>
        </w:rPr>
        <w:t>and</w:t>
      </w:r>
      <w:r w:rsidR="00A112F8" w:rsidRPr="00A112F8">
        <w:rPr>
          <w:rFonts w:asciiTheme="minorHAnsi" w:hAnsiTheme="minorHAnsi" w:cstheme="minorBidi"/>
        </w:rPr>
        <w:t xml:space="preserve"> meaningful employment</w:t>
      </w:r>
      <w:r w:rsidR="00A112F8">
        <w:rPr>
          <w:rFonts w:asciiTheme="minorHAnsi" w:hAnsiTheme="minorHAnsi" w:cstheme="minorBidi"/>
        </w:rPr>
        <w:t xml:space="preserve"> of people with disability. </w:t>
      </w:r>
    </w:p>
    <w:p w:rsidR="00061E79" w:rsidRDefault="0084688B" w:rsidP="00061E79">
      <w:pPr>
        <w:pStyle w:val="NormalWeb"/>
        <w:numPr>
          <w:ilvl w:val="0"/>
          <w:numId w:val="18"/>
        </w:numPr>
        <w:spacing w:before="0" w:beforeAutospacing="0" w:after="120" w:afterAutospacing="0"/>
        <w:rPr>
          <w:rFonts w:asciiTheme="minorHAnsi" w:eastAsia="PMingLiU" w:hAnsiTheme="minorHAnsi" w:cstheme="minorBidi"/>
          <w:sz w:val="22"/>
          <w:szCs w:val="22"/>
          <w:lang w:val="en-US" w:eastAsia="en-US"/>
        </w:rPr>
      </w:pPr>
      <w:r>
        <w:rPr>
          <w:rFonts w:asciiTheme="minorHAnsi" w:hAnsiTheme="minorHAnsi" w:cstheme="minorBidi"/>
        </w:rPr>
        <w:t>C</w:t>
      </w:r>
      <w:r w:rsidR="00A112F8">
        <w:rPr>
          <w:rFonts w:asciiTheme="minorHAnsi" w:hAnsiTheme="minorHAnsi" w:cstheme="minorBidi"/>
        </w:rPr>
        <w:t>ontinue to m</w:t>
      </w:r>
      <w:r w:rsidR="00061E79">
        <w:rPr>
          <w:rFonts w:asciiTheme="minorHAnsi" w:hAnsiTheme="minorHAnsi" w:cstheme="minorBidi"/>
        </w:rPr>
        <w:t xml:space="preserve">onitor the COVID-19 response </w:t>
      </w:r>
      <w:r w:rsidR="00A112F8">
        <w:rPr>
          <w:rFonts w:asciiTheme="minorHAnsi" w:hAnsiTheme="minorHAnsi" w:cstheme="minorBidi"/>
        </w:rPr>
        <w:t xml:space="preserve">to support and protect </w:t>
      </w:r>
      <w:r w:rsidR="00061E79">
        <w:rPr>
          <w:rFonts w:asciiTheme="minorHAnsi" w:hAnsiTheme="minorHAnsi" w:cstheme="minorBidi"/>
        </w:rPr>
        <w:t>people with disability</w:t>
      </w:r>
      <w:r w:rsidR="00A112F8">
        <w:rPr>
          <w:rFonts w:asciiTheme="minorHAnsi" w:hAnsiTheme="minorHAnsi" w:cstheme="minorBidi"/>
        </w:rPr>
        <w:t>.</w:t>
      </w:r>
    </w:p>
    <w:p w:rsidR="00061E79" w:rsidRDefault="00061E79" w:rsidP="00061E79">
      <w:pPr>
        <w:pStyle w:val="NormalWeb"/>
        <w:spacing w:before="0" w:beforeAutospacing="0" w:after="0" w:afterAutospacing="0"/>
        <w:ind w:left="720"/>
        <w:rPr>
          <w:rFonts w:asciiTheme="minorHAnsi" w:eastAsia="PMingLiU" w:hAnsiTheme="minorHAnsi" w:cstheme="minorBidi"/>
          <w:sz w:val="22"/>
          <w:szCs w:val="22"/>
          <w:lang w:val="en-US" w:eastAsia="en-US"/>
        </w:rPr>
      </w:pPr>
    </w:p>
    <w:p w:rsidR="00061E79" w:rsidRDefault="00061E79" w:rsidP="00061E79">
      <w:pPr>
        <w:pStyle w:val="NormalWeb"/>
        <w:spacing w:before="0" w:beforeAutospacing="0" w:after="0" w:afterAutospacing="0"/>
        <w:rPr>
          <w:rFonts w:asciiTheme="minorHAnsi" w:hAnsiTheme="minorHAnsi" w:cstheme="minorBidi"/>
        </w:rPr>
      </w:pPr>
      <w:r>
        <w:rPr>
          <w:rFonts w:asciiTheme="minorHAnsi" w:hAnsiTheme="minorHAnsi" w:cstheme="minorBidi"/>
        </w:rPr>
        <w:t>NDIS</w:t>
      </w:r>
      <w:r w:rsidR="003B1E58">
        <w:rPr>
          <w:rFonts w:asciiTheme="minorHAnsi" w:hAnsiTheme="minorHAnsi" w:cstheme="minorBidi"/>
        </w:rPr>
        <w:t xml:space="preserve"> Quality and Safeguards</w:t>
      </w:r>
      <w:r>
        <w:rPr>
          <w:rFonts w:asciiTheme="minorHAnsi" w:hAnsiTheme="minorHAnsi" w:cstheme="minorBidi"/>
        </w:rPr>
        <w:t xml:space="preserve"> Commissioner, Tracy Mackey, provided </w:t>
      </w:r>
      <w:r>
        <w:rPr>
          <w:rFonts w:asciiTheme="minorHAnsi" w:hAnsiTheme="minorHAnsi" w:cstheme="minorBidi"/>
          <w:snapToGrid w:val="0"/>
        </w:rPr>
        <w:t xml:space="preserve">an update on the </w:t>
      </w:r>
      <w:hyperlink r:id="rId12" w:history="1">
        <w:r>
          <w:rPr>
            <w:rStyle w:val="Hyperlink"/>
            <w:rFonts w:asciiTheme="minorHAnsi" w:eastAsiaTheme="majorEastAsia" w:hAnsiTheme="minorHAnsi" w:cstheme="minorBidi"/>
            <w:i/>
            <w:iCs/>
            <w:snapToGrid w:val="0"/>
          </w:rPr>
          <w:t>Own Motion Inquiry into Aspects of Supported Accommodation</w:t>
        </w:r>
      </w:hyperlink>
      <w:r>
        <w:rPr>
          <w:rFonts w:asciiTheme="minorHAnsi" w:hAnsiTheme="minorHAnsi" w:cstheme="minorBidi"/>
        </w:rPr>
        <w:t>. Ministers supported the key initiatives identified in the final report including changes to regulation and monitoring of supported accommodation.</w:t>
      </w:r>
    </w:p>
    <w:p w:rsidR="00061E79" w:rsidRDefault="00061E79" w:rsidP="00061E79">
      <w:pPr>
        <w:rPr>
          <w:rFonts w:asciiTheme="minorHAnsi" w:hAnsiTheme="minorHAnsi" w:cstheme="minorHAnsi"/>
          <w:lang w:val="en-AU"/>
        </w:rPr>
      </w:pPr>
    </w:p>
    <w:p w:rsidR="003B1127" w:rsidRPr="00061E79" w:rsidRDefault="00061E79" w:rsidP="00061E79">
      <w:r>
        <w:rPr>
          <w:rFonts w:asciiTheme="minorHAnsi" w:hAnsiTheme="minorHAnsi" w:cstheme="minorBidi"/>
          <w:sz w:val="24"/>
          <w:szCs w:val="24"/>
          <w:lang w:val="en-AU"/>
        </w:rPr>
        <w:t xml:space="preserve">Ministers agreed to meet again </w:t>
      </w:r>
      <w:r w:rsidR="004F2973">
        <w:rPr>
          <w:rFonts w:asciiTheme="minorHAnsi" w:hAnsiTheme="minorHAnsi" w:cstheme="minorBidi"/>
          <w:sz w:val="24"/>
          <w:szCs w:val="24"/>
          <w:lang w:val="en-AU"/>
        </w:rPr>
        <w:t xml:space="preserve">in </w:t>
      </w:r>
      <w:r>
        <w:rPr>
          <w:rFonts w:asciiTheme="minorHAnsi" w:hAnsiTheme="minorHAnsi" w:cstheme="minorBidi"/>
          <w:sz w:val="24"/>
          <w:szCs w:val="24"/>
          <w:lang w:val="en-AU"/>
        </w:rPr>
        <w:t>March 2023.</w:t>
      </w:r>
    </w:p>
    <w:sectPr w:rsidR="003B1127" w:rsidRPr="00061E79" w:rsidSect="00952D4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142"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44" w:rsidRDefault="00554544" w:rsidP="00B04ED8">
      <w:r>
        <w:separator/>
      </w:r>
    </w:p>
  </w:endnote>
  <w:endnote w:type="continuationSeparator" w:id="0">
    <w:p w:rsidR="00554544" w:rsidRDefault="00554544" w:rsidP="00B04ED8">
      <w:r>
        <w:continuationSeparator/>
      </w:r>
    </w:p>
  </w:endnote>
  <w:endnote w:type="continuationNotice" w:id="1">
    <w:p w:rsidR="00554544" w:rsidRDefault="00554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44" w:rsidRDefault="00554544" w:rsidP="00B04ED8">
      <w:r>
        <w:separator/>
      </w:r>
    </w:p>
  </w:footnote>
  <w:footnote w:type="continuationSeparator" w:id="0">
    <w:p w:rsidR="00554544" w:rsidRDefault="00554544" w:rsidP="00B04ED8">
      <w:r>
        <w:continuationSeparator/>
      </w:r>
    </w:p>
  </w:footnote>
  <w:footnote w:type="continuationNotice" w:id="1">
    <w:p w:rsidR="00554544" w:rsidRDefault="005545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124"/>
    <w:multiLevelType w:val="hybridMultilevel"/>
    <w:tmpl w:val="1382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F071F"/>
    <w:multiLevelType w:val="hybridMultilevel"/>
    <w:tmpl w:val="E4E48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D34E4"/>
    <w:multiLevelType w:val="hybridMultilevel"/>
    <w:tmpl w:val="81CCF66C"/>
    <w:lvl w:ilvl="0" w:tplc="A322D6C0">
      <w:start w:val="1"/>
      <w:numFmt w:val="bullet"/>
      <w:lvlText w:val=""/>
      <w:lvlJc w:val="left"/>
      <w:pPr>
        <w:ind w:left="720" w:hanging="360"/>
      </w:pPr>
      <w:rPr>
        <w:rFonts w:ascii="Symbol" w:hAnsi="Symbol" w:hint="default"/>
      </w:rPr>
    </w:lvl>
    <w:lvl w:ilvl="1" w:tplc="293EA10E">
      <w:start w:val="1"/>
      <w:numFmt w:val="bullet"/>
      <w:lvlText w:val="o"/>
      <w:lvlJc w:val="left"/>
      <w:pPr>
        <w:ind w:left="1440" w:hanging="360"/>
      </w:pPr>
      <w:rPr>
        <w:rFonts w:ascii="Courier New" w:hAnsi="Courier New" w:cs="Courier New" w:hint="default"/>
      </w:rPr>
    </w:lvl>
    <w:lvl w:ilvl="2" w:tplc="41F22F5E">
      <w:start w:val="1"/>
      <w:numFmt w:val="bullet"/>
      <w:lvlText w:val=""/>
      <w:lvlJc w:val="left"/>
      <w:pPr>
        <w:ind w:left="2160" w:hanging="360"/>
      </w:pPr>
      <w:rPr>
        <w:rFonts w:ascii="Wingdings" w:hAnsi="Wingdings" w:hint="default"/>
      </w:rPr>
    </w:lvl>
    <w:lvl w:ilvl="3" w:tplc="99C0E6B8">
      <w:start w:val="1"/>
      <w:numFmt w:val="bullet"/>
      <w:lvlText w:val=""/>
      <w:lvlJc w:val="left"/>
      <w:pPr>
        <w:ind w:left="2880" w:hanging="360"/>
      </w:pPr>
      <w:rPr>
        <w:rFonts w:ascii="Symbol" w:hAnsi="Symbol" w:hint="default"/>
      </w:rPr>
    </w:lvl>
    <w:lvl w:ilvl="4" w:tplc="E146EA3C">
      <w:start w:val="1"/>
      <w:numFmt w:val="bullet"/>
      <w:lvlText w:val="o"/>
      <w:lvlJc w:val="left"/>
      <w:pPr>
        <w:ind w:left="3600" w:hanging="360"/>
      </w:pPr>
      <w:rPr>
        <w:rFonts w:ascii="Courier New" w:hAnsi="Courier New" w:cs="Courier New" w:hint="default"/>
      </w:rPr>
    </w:lvl>
    <w:lvl w:ilvl="5" w:tplc="AB14C174">
      <w:start w:val="1"/>
      <w:numFmt w:val="bullet"/>
      <w:lvlText w:val=""/>
      <w:lvlJc w:val="left"/>
      <w:pPr>
        <w:ind w:left="4320" w:hanging="360"/>
      </w:pPr>
      <w:rPr>
        <w:rFonts w:ascii="Wingdings" w:hAnsi="Wingdings" w:hint="default"/>
      </w:rPr>
    </w:lvl>
    <w:lvl w:ilvl="6" w:tplc="24E4C3D6">
      <w:start w:val="1"/>
      <w:numFmt w:val="bullet"/>
      <w:lvlText w:val=""/>
      <w:lvlJc w:val="left"/>
      <w:pPr>
        <w:ind w:left="5040" w:hanging="360"/>
      </w:pPr>
      <w:rPr>
        <w:rFonts w:ascii="Symbol" w:hAnsi="Symbol" w:hint="default"/>
      </w:rPr>
    </w:lvl>
    <w:lvl w:ilvl="7" w:tplc="7FCACEC2">
      <w:start w:val="1"/>
      <w:numFmt w:val="bullet"/>
      <w:lvlText w:val="o"/>
      <w:lvlJc w:val="left"/>
      <w:pPr>
        <w:ind w:left="5760" w:hanging="360"/>
      </w:pPr>
      <w:rPr>
        <w:rFonts w:ascii="Courier New" w:hAnsi="Courier New" w:cs="Courier New" w:hint="default"/>
      </w:rPr>
    </w:lvl>
    <w:lvl w:ilvl="8" w:tplc="6D4805FC">
      <w:start w:val="1"/>
      <w:numFmt w:val="bullet"/>
      <w:lvlText w:val=""/>
      <w:lvlJc w:val="left"/>
      <w:pPr>
        <w:ind w:left="6480" w:hanging="360"/>
      </w:pPr>
      <w:rPr>
        <w:rFonts w:ascii="Wingdings" w:hAnsi="Wingdings" w:hint="default"/>
      </w:rPr>
    </w:lvl>
  </w:abstractNum>
  <w:abstractNum w:abstractNumId="3" w15:restartNumberingAfterBreak="0">
    <w:nsid w:val="1F385782"/>
    <w:multiLevelType w:val="hybridMultilevel"/>
    <w:tmpl w:val="AB0E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831CA3"/>
    <w:multiLevelType w:val="hybridMultilevel"/>
    <w:tmpl w:val="90A6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12750"/>
    <w:multiLevelType w:val="hybridMultilevel"/>
    <w:tmpl w:val="E50CAB4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F2E45"/>
    <w:multiLevelType w:val="hybridMultilevel"/>
    <w:tmpl w:val="72E89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D34D64"/>
    <w:multiLevelType w:val="hybridMultilevel"/>
    <w:tmpl w:val="7CB0D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E438F6"/>
    <w:multiLevelType w:val="hybridMultilevel"/>
    <w:tmpl w:val="F8880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A5DB4"/>
    <w:multiLevelType w:val="hybridMultilevel"/>
    <w:tmpl w:val="F9A4B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169CD"/>
    <w:multiLevelType w:val="hybridMultilevel"/>
    <w:tmpl w:val="5588B33E"/>
    <w:lvl w:ilvl="0" w:tplc="842274F2">
      <w:start w:val="1"/>
      <w:numFmt w:val="decimal"/>
      <w:lvlText w:val="%1."/>
      <w:lvlJc w:val="left"/>
      <w:pPr>
        <w:ind w:left="360" w:hanging="360"/>
      </w:pPr>
      <w:rPr>
        <w:rFonts w:hint="default"/>
        <w:sz w:val="28"/>
      </w:rPr>
    </w:lvl>
    <w:lvl w:ilvl="1" w:tplc="D22EB3A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D3A0736"/>
    <w:multiLevelType w:val="hybridMultilevel"/>
    <w:tmpl w:val="CE5AFF9A"/>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1645CDA"/>
    <w:multiLevelType w:val="hybridMultilevel"/>
    <w:tmpl w:val="1A8A6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656F31"/>
    <w:multiLevelType w:val="hybridMultilevel"/>
    <w:tmpl w:val="6758024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1"/>
  </w:num>
  <w:num w:numId="5">
    <w:abstractNumId w:val="5"/>
  </w:num>
  <w:num w:numId="6">
    <w:abstractNumId w:val="11"/>
  </w:num>
  <w:num w:numId="7">
    <w:abstractNumId w:val="9"/>
  </w:num>
  <w:num w:numId="8">
    <w:abstractNumId w:val="4"/>
  </w:num>
  <w:num w:numId="9">
    <w:abstractNumId w:val="1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13"/>
  </w:num>
  <w:num w:numId="15">
    <w:abstractNumId w:val="1"/>
  </w:num>
  <w:num w:numId="16">
    <w:abstractNumId w:val="7"/>
  </w:num>
  <w:num w:numId="17">
    <w:abstractNumId w:val="1"/>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E"/>
    <w:rsid w:val="00001BC4"/>
    <w:rsid w:val="00004AD1"/>
    <w:rsid w:val="00005633"/>
    <w:rsid w:val="00017222"/>
    <w:rsid w:val="000234DC"/>
    <w:rsid w:val="00045831"/>
    <w:rsid w:val="00061E79"/>
    <w:rsid w:val="0009419D"/>
    <w:rsid w:val="00094A78"/>
    <w:rsid w:val="000A049D"/>
    <w:rsid w:val="000A1311"/>
    <w:rsid w:val="000A5E58"/>
    <w:rsid w:val="000D48CD"/>
    <w:rsid w:val="000F1849"/>
    <w:rsid w:val="00155A41"/>
    <w:rsid w:val="001609C1"/>
    <w:rsid w:val="00164902"/>
    <w:rsid w:val="00165504"/>
    <w:rsid w:val="00180305"/>
    <w:rsid w:val="0018103D"/>
    <w:rsid w:val="001C20C8"/>
    <w:rsid w:val="001C7C85"/>
    <w:rsid w:val="001E36D0"/>
    <w:rsid w:val="001E5F3B"/>
    <w:rsid w:val="001E630D"/>
    <w:rsid w:val="002115CB"/>
    <w:rsid w:val="00216C6D"/>
    <w:rsid w:val="00246DDC"/>
    <w:rsid w:val="00252DEB"/>
    <w:rsid w:val="00254953"/>
    <w:rsid w:val="0026202B"/>
    <w:rsid w:val="00263BE6"/>
    <w:rsid w:val="00264584"/>
    <w:rsid w:val="002649AD"/>
    <w:rsid w:val="00270BE7"/>
    <w:rsid w:val="00281CA9"/>
    <w:rsid w:val="00284DC9"/>
    <w:rsid w:val="00290604"/>
    <w:rsid w:val="00294F15"/>
    <w:rsid w:val="002A0CF2"/>
    <w:rsid w:val="002D2E00"/>
    <w:rsid w:val="002D52DA"/>
    <w:rsid w:val="002D5CE9"/>
    <w:rsid w:val="002D6C60"/>
    <w:rsid w:val="002E37C6"/>
    <w:rsid w:val="002F560B"/>
    <w:rsid w:val="00304251"/>
    <w:rsid w:val="00304387"/>
    <w:rsid w:val="00304F8F"/>
    <w:rsid w:val="00324F92"/>
    <w:rsid w:val="00325453"/>
    <w:rsid w:val="003259FF"/>
    <w:rsid w:val="003561BA"/>
    <w:rsid w:val="00363D69"/>
    <w:rsid w:val="00364EAA"/>
    <w:rsid w:val="00376498"/>
    <w:rsid w:val="0038350E"/>
    <w:rsid w:val="003B1127"/>
    <w:rsid w:val="003B1E58"/>
    <w:rsid w:val="003B2BB8"/>
    <w:rsid w:val="003D34FF"/>
    <w:rsid w:val="003E46DF"/>
    <w:rsid w:val="003E7CB0"/>
    <w:rsid w:val="003F4E16"/>
    <w:rsid w:val="00432600"/>
    <w:rsid w:val="00435AE9"/>
    <w:rsid w:val="004519C9"/>
    <w:rsid w:val="0045245F"/>
    <w:rsid w:val="004712EB"/>
    <w:rsid w:val="00472FE5"/>
    <w:rsid w:val="004737BD"/>
    <w:rsid w:val="0049492D"/>
    <w:rsid w:val="004A7131"/>
    <w:rsid w:val="004B54CA"/>
    <w:rsid w:val="004B6FC7"/>
    <w:rsid w:val="004C1406"/>
    <w:rsid w:val="004D40C2"/>
    <w:rsid w:val="004E5CBF"/>
    <w:rsid w:val="004F2894"/>
    <w:rsid w:val="004F2973"/>
    <w:rsid w:val="004F58AD"/>
    <w:rsid w:val="0050224D"/>
    <w:rsid w:val="00504239"/>
    <w:rsid w:val="00504599"/>
    <w:rsid w:val="00515BE1"/>
    <w:rsid w:val="00527E8D"/>
    <w:rsid w:val="00530D20"/>
    <w:rsid w:val="005359E6"/>
    <w:rsid w:val="005416F4"/>
    <w:rsid w:val="00554544"/>
    <w:rsid w:val="00555CC2"/>
    <w:rsid w:val="0056322E"/>
    <w:rsid w:val="00572D23"/>
    <w:rsid w:val="005854BA"/>
    <w:rsid w:val="0059408E"/>
    <w:rsid w:val="005943DB"/>
    <w:rsid w:val="005B73B7"/>
    <w:rsid w:val="005C3AA9"/>
    <w:rsid w:val="005C5B3C"/>
    <w:rsid w:val="005D3BD3"/>
    <w:rsid w:val="005E122F"/>
    <w:rsid w:val="005F27A6"/>
    <w:rsid w:val="00605016"/>
    <w:rsid w:val="00621FC5"/>
    <w:rsid w:val="00633798"/>
    <w:rsid w:val="00636324"/>
    <w:rsid w:val="00637B02"/>
    <w:rsid w:val="00650D62"/>
    <w:rsid w:val="00653277"/>
    <w:rsid w:val="0068272D"/>
    <w:rsid w:val="00683A84"/>
    <w:rsid w:val="006A1F44"/>
    <w:rsid w:val="006A4CE7"/>
    <w:rsid w:val="006C5EEC"/>
    <w:rsid w:val="006C6462"/>
    <w:rsid w:val="006E0695"/>
    <w:rsid w:val="006E429B"/>
    <w:rsid w:val="006F6C48"/>
    <w:rsid w:val="00710D8C"/>
    <w:rsid w:val="00713E32"/>
    <w:rsid w:val="0073126B"/>
    <w:rsid w:val="00763EDC"/>
    <w:rsid w:val="00772A4A"/>
    <w:rsid w:val="00785261"/>
    <w:rsid w:val="0078678B"/>
    <w:rsid w:val="007B0256"/>
    <w:rsid w:val="007C3B54"/>
    <w:rsid w:val="007D20F3"/>
    <w:rsid w:val="0081472F"/>
    <w:rsid w:val="0081554B"/>
    <w:rsid w:val="0083177B"/>
    <w:rsid w:val="0084381B"/>
    <w:rsid w:val="0084688B"/>
    <w:rsid w:val="00864107"/>
    <w:rsid w:val="00864365"/>
    <w:rsid w:val="00865104"/>
    <w:rsid w:val="00870D90"/>
    <w:rsid w:val="008C4B82"/>
    <w:rsid w:val="008C566A"/>
    <w:rsid w:val="008F19E7"/>
    <w:rsid w:val="008F6602"/>
    <w:rsid w:val="0090028C"/>
    <w:rsid w:val="009225F0"/>
    <w:rsid w:val="00930065"/>
    <w:rsid w:val="009306B0"/>
    <w:rsid w:val="0093462C"/>
    <w:rsid w:val="009402E3"/>
    <w:rsid w:val="00941D4F"/>
    <w:rsid w:val="00944283"/>
    <w:rsid w:val="00952D43"/>
    <w:rsid w:val="00953795"/>
    <w:rsid w:val="00974189"/>
    <w:rsid w:val="00977B02"/>
    <w:rsid w:val="009960F0"/>
    <w:rsid w:val="009A49A6"/>
    <w:rsid w:val="009B51AC"/>
    <w:rsid w:val="009E3686"/>
    <w:rsid w:val="009E5D36"/>
    <w:rsid w:val="00A112F8"/>
    <w:rsid w:val="00A32781"/>
    <w:rsid w:val="00A568BA"/>
    <w:rsid w:val="00A84A0E"/>
    <w:rsid w:val="00A8799E"/>
    <w:rsid w:val="00A947EF"/>
    <w:rsid w:val="00AB0930"/>
    <w:rsid w:val="00AB2956"/>
    <w:rsid w:val="00AB4C52"/>
    <w:rsid w:val="00AB7B26"/>
    <w:rsid w:val="00AC4CDE"/>
    <w:rsid w:val="00AD4CBD"/>
    <w:rsid w:val="00AF2138"/>
    <w:rsid w:val="00AF4483"/>
    <w:rsid w:val="00AF4841"/>
    <w:rsid w:val="00B00A38"/>
    <w:rsid w:val="00B04424"/>
    <w:rsid w:val="00B04ED8"/>
    <w:rsid w:val="00B13289"/>
    <w:rsid w:val="00B26B76"/>
    <w:rsid w:val="00B33786"/>
    <w:rsid w:val="00B417F5"/>
    <w:rsid w:val="00B60E10"/>
    <w:rsid w:val="00B7074A"/>
    <w:rsid w:val="00B91E3E"/>
    <w:rsid w:val="00BA03F1"/>
    <w:rsid w:val="00BA1847"/>
    <w:rsid w:val="00BA2DB9"/>
    <w:rsid w:val="00BC7029"/>
    <w:rsid w:val="00BC7F6D"/>
    <w:rsid w:val="00BD3EDB"/>
    <w:rsid w:val="00BE7148"/>
    <w:rsid w:val="00BF1980"/>
    <w:rsid w:val="00BF2EA5"/>
    <w:rsid w:val="00C17B83"/>
    <w:rsid w:val="00C33E75"/>
    <w:rsid w:val="00C41B11"/>
    <w:rsid w:val="00C44D1C"/>
    <w:rsid w:val="00C84DD7"/>
    <w:rsid w:val="00C92466"/>
    <w:rsid w:val="00CA4068"/>
    <w:rsid w:val="00CA52CD"/>
    <w:rsid w:val="00CB5863"/>
    <w:rsid w:val="00CB606B"/>
    <w:rsid w:val="00CC2BD6"/>
    <w:rsid w:val="00CF5104"/>
    <w:rsid w:val="00D11090"/>
    <w:rsid w:val="00D17AF2"/>
    <w:rsid w:val="00D31564"/>
    <w:rsid w:val="00D475ED"/>
    <w:rsid w:val="00D564AD"/>
    <w:rsid w:val="00D56DA2"/>
    <w:rsid w:val="00DA243A"/>
    <w:rsid w:val="00DB07A1"/>
    <w:rsid w:val="00DB36D2"/>
    <w:rsid w:val="00DC1E9E"/>
    <w:rsid w:val="00DE3B7B"/>
    <w:rsid w:val="00DF6DAE"/>
    <w:rsid w:val="00E04385"/>
    <w:rsid w:val="00E17AE4"/>
    <w:rsid w:val="00E22BD6"/>
    <w:rsid w:val="00E273E4"/>
    <w:rsid w:val="00E27A96"/>
    <w:rsid w:val="00E43E3E"/>
    <w:rsid w:val="00E537C5"/>
    <w:rsid w:val="00E608C4"/>
    <w:rsid w:val="00E80AFA"/>
    <w:rsid w:val="00E84BC5"/>
    <w:rsid w:val="00E861EB"/>
    <w:rsid w:val="00E878BA"/>
    <w:rsid w:val="00EA4F22"/>
    <w:rsid w:val="00EB0280"/>
    <w:rsid w:val="00ED2FE0"/>
    <w:rsid w:val="00EF305C"/>
    <w:rsid w:val="00F152A5"/>
    <w:rsid w:val="00F152D7"/>
    <w:rsid w:val="00F175D4"/>
    <w:rsid w:val="00F24C2D"/>
    <w:rsid w:val="00F30AFE"/>
    <w:rsid w:val="00F30F77"/>
    <w:rsid w:val="00F367CE"/>
    <w:rsid w:val="00F44700"/>
    <w:rsid w:val="00F452A9"/>
    <w:rsid w:val="00F47423"/>
    <w:rsid w:val="00F47D85"/>
    <w:rsid w:val="00F51160"/>
    <w:rsid w:val="00F546DF"/>
    <w:rsid w:val="00F85F26"/>
    <w:rsid w:val="00FC34B1"/>
    <w:rsid w:val="00FE6A0A"/>
    <w:rsid w:val="02FA6D7A"/>
    <w:rsid w:val="142FACEA"/>
    <w:rsid w:val="253C262F"/>
    <w:rsid w:val="4777A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2E"/>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aliases w:val="Recommendations"/>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aliases w:val="Recommendations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56322E"/>
    <w:rPr>
      <w:rFonts w:ascii="Arial" w:hAnsi="Arial"/>
    </w:rPr>
  </w:style>
  <w:style w:type="paragraph" w:styleId="NormalWeb">
    <w:name w:val="Normal (Web)"/>
    <w:basedOn w:val="Normal"/>
    <w:uiPriority w:val="99"/>
    <w:unhideWhenUsed/>
    <w:rsid w:val="0056322E"/>
    <w:pPr>
      <w:spacing w:before="100" w:beforeAutospacing="1" w:after="100" w:afterAutospacing="1"/>
    </w:pPr>
    <w:rPr>
      <w:rFonts w:eastAsia="Times New Roman"/>
      <w:sz w:val="24"/>
      <w:szCs w:val="24"/>
      <w:lang w:val="en-AU" w:eastAsia="en-AU"/>
    </w:rPr>
  </w:style>
  <w:style w:type="paragraph" w:styleId="BalloonText">
    <w:name w:val="Balloon Text"/>
    <w:basedOn w:val="Normal"/>
    <w:link w:val="BalloonTextChar"/>
    <w:uiPriority w:val="99"/>
    <w:semiHidden/>
    <w:unhideWhenUsed/>
    <w:rsid w:val="00094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9D"/>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4B6FC7"/>
    <w:rPr>
      <w:sz w:val="16"/>
      <w:szCs w:val="16"/>
    </w:rPr>
  </w:style>
  <w:style w:type="paragraph" w:styleId="CommentText">
    <w:name w:val="annotation text"/>
    <w:basedOn w:val="Normal"/>
    <w:link w:val="CommentTextChar"/>
    <w:uiPriority w:val="99"/>
    <w:semiHidden/>
    <w:unhideWhenUsed/>
    <w:rsid w:val="004B6FC7"/>
    <w:rPr>
      <w:sz w:val="20"/>
      <w:szCs w:val="20"/>
    </w:rPr>
  </w:style>
  <w:style w:type="character" w:customStyle="1" w:styleId="CommentTextChar">
    <w:name w:val="Comment Text Char"/>
    <w:basedOn w:val="DefaultParagraphFont"/>
    <w:link w:val="CommentText"/>
    <w:uiPriority w:val="99"/>
    <w:semiHidden/>
    <w:rsid w:val="004B6FC7"/>
    <w:rPr>
      <w:rFonts w:ascii="Times New Roman" w:eastAsia="PMingLiU" w:hAnsi="Times New Roman" w:cs="Times New Roman"/>
      <w:sz w:val="20"/>
      <w:szCs w:val="20"/>
      <w:lang w:val="en-US"/>
    </w:rPr>
  </w:style>
  <w:style w:type="paragraph" w:customStyle="1" w:styleId="TableParagraph">
    <w:name w:val="Table Paragraph"/>
    <w:basedOn w:val="Normal"/>
    <w:uiPriority w:val="1"/>
    <w:qFormat/>
    <w:rsid w:val="00263BE6"/>
    <w:pPr>
      <w:widowControl w:val="0"/>
      <w:autoSpaceDE w:val="0"/>
      <w:autoSpaceDN w:val="0"/>
      <w:spacing w:before="121"/>
      <w:ind w:left="105"/>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F452A9"/>
    <w:rPr>
      <w:b/>
      <w:bCs/>
    </w:rPr>
  </w:style>
  <w:style w:type="character" w:customStyle="1" w:styleId="CommentSubjectChar">
    <w:name w:val="Comment Subject Char"/>
    <w:basedOn w:val="CommentTextChar"/>
    <w:link w:val="CommentSubject"/>
    <w:uiPriority w:val="99"/>
    <w:semiHidden/>
    <w:rsid w:val="00F452A9"/>
    <w:rPr>
      <w:rFonts w:ascii="Times New Roman" w:eastAsia="PMingLiU" w:hAnsi="Times New Roman" w:cs="Times New Roman"/>
      <w:b/>
      <w:bCs/>
      <w:sz w:val="20"/>
      <w:szCs w:val="20"/>
      <w:lang w:val="en-US"/>
    </w:rPr>
  </w:style>
  <w:style w:type="paragraph" w:styleId="Revision">
    <w:name w:val="Revision"/>
    <w:hidden/>
    <w:uiPriority w:val="99"/>
    <w:semiHidden/>
    <w:rsid w:val="00017222"/>
    <w:pPr>
      <w:spacing w:after="0" w:line="240" w:lineRule="auto"/>
    </w:pPr>
    <w:rPr>
      <w:rFonts w:ascii="Times New Roman" w:eastAsia="PMingLiU" w:hAnsi="Times New Roman" w:cs="Times New Roman"/>
      <w:lang w:val="en-US"/>
    </w:rPr>
  </w:style>
  <w:style w:type="character" w:styleId="Hyperlink">
    <w:name w:val="Hyperlink"/>
    <w:basedOn w:val="DefaultParagraphFont"/>
    <w:uiPriority w:val="99"/>
    <w:unhideWhenUsed/>
    <w:rsid w:val="00C41B11"/>
    <w:rPr>
      <w:color w:val="0000FF" w:themeColor="hyperlink"/>
      <w:u w:val="single"/>
    </w:rPr>
  </w:style>
  <w:style w:type="character" w:customStyle="1" w:styleId="normaltextrun">
    <w:name w:val="normaltextrun"/>
    <w:basedOn w:val="DefaultParagraphFont"/>
    <w:rsid w:val="0050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9674">
      <w:bodyDiv w:val="1"/>
      <w:marLeft w:val="0"/>
      <w:marRight w:val="0"/>
      <w:marTop w:val="0"/>
      <w:marBottom w:val="0"/>
      <w:divBdr>
        <w:top w:val="none" w:sz="0" w:space="0" w:color="auto"/>
        <w:left w:val="none" w:sz="0" w:space="0" w:color="auto"/>
        <w:bottom w:val="none" w:sz="0" w:space="0" w:color="auto"/>
        <w:right w:val="none" w:sz="0" w:space="0" w:color="auto"/>
      </w:divBdr>
    </w:div>
    <w:div w:id="378436547">
      <w:bodyDiv w:val="1"/>
      <w:marLeft w:val="0"/>
      <w:marRight w:val="0"/>
      <w:marTop w:val="0"/>
      <w:marBottom w:val="0"/>
      <w:divBdr>
        <w:top w:val="none" w:sz="0" w:space="0" w:color="auto"/>
        <w:left w:val="none" w:sz="0" w:space="0" w:color="auto"/>
        <w:bottom w:val="none" w:sz="0" w:space="0" w:color="auto"/>
        <w:right w:val="none" w:sz="0" w:space="0" w:color="auto"/>
      </w:divBdr>
    </w:div>
    <w:div w:id="835150963">
      <w:bodyDiv w:val="1"/>
      <w:marLeft w:val="0"/>
      <w:marRight w:val="0"/>
      <w:marTop w:val="0"/>
      <w:marBottom w:val="0"/>
      <w:divBdr>
        <w:top w:val="none" w:sz="0" w:space="0" w:color="auto"/>
        <w:left w:val="none" w:sz="0" w:space="0" w:color="auto"/>
        <w:bottom w:val="none" w:sz="0" w:space="0" w:color="auto"/>
        <w:right w:val="none" w:sz="0" w:space="0" w:color="auto"/>
      </w:divBdr>
    </w:div>
    <w:div w:id="1010572543">
      <w:bodyDiv w:val="1"/>
      <w:marLeft w:val="0"/>
      <w:marRight w:val="0"/>
      <w:marTop w:val="0"/>
      <w:marBottom w:val="0"/>
      <w:divBdr>
        <w:top w:val="none" w:sz="0" w:space="0" w:color="auto"/>
        <w:left w:val="none" w:sz="0" w:space="0" w:color="auto"/>
        <w:bottom w:val="none" w:sz="0" w:space="0" w:color="auto"/>
        <w:right w:val="none" w:sz="0" w:space="0" w:color="auto"/>
      </w:divBdr>
    </w:div>
    <w:div w:id="1334918618">
      <w:bodyDiv w:val="1"/>
      <w:marLeft w:val="0"/>
      <w:marRight w:val="0"/>
      <w:marTop w:val="0"/>
      <w:marBottom w:val="0"/>
      <w:divBdr>
        <w:top w:val="none" w:sz="0" w:space="0" w:color="auto"/>
        <w:left w:val="none" w:sz="0" w:space="0" w:color="auto"/>
        <w:bottom w:val="none" w:sz="0" w:space="0" w:color="auto"/>
        <w:right w:val="none" w:sz="0" w:space="0" w:color="auto"/>
      </w:divBdr>
    </w:div>
    <w:div w:id="1788507865">
      <w:bodyDiv w:val="1"/>
      <w:marLeft w:val="0"/>
      <w:marRight w:val="0"/>
      <w:marTop w:val="0"/>
      <w:marBottom w:val="0"/>
      <w:divBdr>
        <w:top w:val="none" w:sz="0" w:space="0" w:color="auto"/>
        <w:left w:val="none" w:sz="0" w:space="0" w:color="auto"/>
        <w:bottom w:val="none" w:sz="0" w:space="0" w:color="auto"/>
        <w:right w:val="none" w:sz="0" w:space="0" w:color="auto"/>
      </w:divBdr>
    </w:div>
    <w:div w:id="1792044434">
      <w:bodyDiv w:val="1"/>
      <w:marLeft w:val="0"/>
      <w:marRight w:val="0"/>
      <w:marTop w:val="0"/>
      <w:marBottom w:val="0"/>
      <w:divBdr>
        <w:top w:val="none" w:sz="0" w:space="0" w:color="auto"/>
        <w:left w:val="none" w:sz="0" w:space="0" w:color="auto"/>
        <w:bottom w:val="none" w:sz="0" w:space="0" w:color="auto"/>
        <w:right w:val="none" w:sz="0" w:space="0" w:color="auto"/>
      </w:divBdr>
    </w:div>
    <w:div w:id="1829393965">
      <w:bodyDiv w:val="1"/>
      <w:marLeft w:val="0"/>
      <w:marRight w:val="0"/>
      <w:marTop w:val="0"/>
      <w:marBottom w:val="0"/>
      <w:divBdr>
        <w:top w:val="none" w:sz="0" w:space="0" w:color="auto"/>
        <w:left w:val="none" w:sz="0" w:space="0" w:color="auto"/>
        <w:bottom w:val="none" w:sz="0" w:space="0" w:color="auto"/>
        <w:right w:val="none" w:sz="0" w:space="0" w:color="auto"/>
      </w:divBdr>
    </w:div>
    <w:div w:id="2022120787">
      <w:bodyDiv w:val="1"/>
      <w:marLeft w:val="0"/>
      <w:marRight w:val="0"/>
      <w:marTop w:val="0"/>
      <w:marBottom w:val="0"/>
      <w:divBdr>
        <w:top w:val="none" w:sz="0" w:space="0" w:color="auto"/>
        <w:left w:val="none" w:sz="0" w:space="0" w:color="auto"/>
        <w:bottom w:val="none" w:sz="0" w:space="0" w:color="auto"/>
        <w:right w:val="none" w:sz="0" w:space="0" w:color="auto"/>
      </w:divBdr>
    </w:div>
    <w:div w:id="20332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commission.gov.au/resources/reports-policies-and-frameworks/inquiries-and-reviews/own-motion-inquiry-aspec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tskilledaccess.com.au/ndis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295C4F66A834A876C2ED872938D22" ma:contentTypeVersion="2" ma:contentTypeDescription="Create a new document." ma:contentTypeScope="" ma:versionID="8e9897fd9fc52270d4f06f95897ec117">
  <xsd:schema xmlns:xsd="http://www.w3.org/2001/XMLSchema" xmlns:xs="http://www.w3.org/2001/XMLSchema" xmlns:p="http://schemas.microsoft.com/office/2006/metadata/properties" xmlns:ns1="http://schemas.microsoft.com/sharepoint/v3" xmlns:ns2="eaf75a97-ef60-4f8d-9cb1-028d1b80101e" targetNamespace="http://schemas.microsoft.com/office/2006/metadata/properties" ma:root="true" ma:fieldsID="7ea278e4624d7d15341e7f48f8db2d4b" ns1:_="" ns2:_="">
    <xsd:import namespace="http://schemas.microsoft.com/sharepoint/v3"/>
    <xsd:import namespace="eaf75a97-ef60-4f8d-9cb1-028d1b80101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75a97-ef60-4f8d-9cb1-028d1b801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C50C7-A231-4B40-85D6-977A06081DA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af75a97-ef60-4f8d-9cb1-028d1b80101e"/>
    <ds:schemaRef ds:uri="http://www.w3.org/XML/1998/namespace"/>
    <ds:schemaRef ds:uri="http://purl.org/dc/dcmitype/"/>
  </ds:schemaRefs>
</ds:datastoreItem>
</file>

<file path=customXml/itemProps2.xml><?xml version="1.0" encoding="utf-8"?>
<ds:datastoreItem xmlns:ds="http://schemas.openxmlformats.org/officeDocument/2006/customXml" ds:itemID="{503AB46D-425A-4ABF-A988-E8E14A071A8E}">
  <ds:schemaRefs>
    <ds:schemaRef ds:uri="http://schemas.microsoft.com/sharepoint/v3/contenttype/forms"/>
  </ds:schemaRefs>
</ds:datastoreItem>
</file>

<file path=customXml/itemProps3.xml><?xml version="1.0" encoding="utf-8"?>
<ds:datastoreItem xmlns:ds="http://schemas.openxmlformats.org/officeDocument/2006/customXml" ds:itemID="{FE319396-CB3E-4C53-AA29-30FF5F04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75a97-ef60-4f8d-9cb1-028d1b80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9A52A-15A0-4828-8343-C4C0D553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2533</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Revised sent to MO 8223</dc:description>
  <cp:lastModifiedBy/>
  <cp:revision>1</cp:revision>
  <dcterms:created xsi:type="dcterms:W3CDTF">2023-02-10T06:40:00Z</dcterms:created>
  <dcterms:modified xsi:type="dcterms:W3CDTF">2023-02-10T06:57:00Z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931B140145E84564AB670C1EAF38F53A</vt:lpwstr>
  </property>
  <property fmtid="{D5CDD505-2E9C-101B-9397-08002B2CF9AE}" pid="9" name="PM_ProtectiveMarkingValue_Footer">
    <vt:lpwstr>OFFICIAL</vt:lpwstr>
  </property>
  <property fmtid="{D5CDD505-2E9C-101B-9397-08002B2CF9AE}" pid="10" name="PM_Originator_Hash_SHA1">
    <vt:lpwstr>F2B1A0DBBCFE88AA5B1F312AB77B9B9984DBCA1F</vt:lpwstr>
  </property>
  <property fmtid="{D5CDD505-2E9C-101B-9397-08002B2CF9AE}" pid="11" name="PM_OriginationTimeStamp">
    <vt:lpwstr>2023-02-10T06:57:54Z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A65F7A7F3E20E9EAE30DD6F3ECDB87B1</vt:lpwstr>
  </property>
  <property fmtid="{D5CDD505-2E9C-101B-9397-08002B2CF9AE}" pid="21" name="PM_Hash_Salt">
    <vt:lpwstr>A48A149A2A7D7A6C46F0614469E809AD</vt:lpwstr>
  </property>
  <property fmtid="{D5CDD505-2E9C-101B-9397-08002B2CF9AE}" pid="22" name="PM_Hash_SHA1">
    <vt:lpwstr>9E2E4AE2853648645F36D88AD215AFE11CA2A48C</vt:lpwstr>
  </property>
  <property fmtid="{D5CDD505-2E9C-101B-9397-08002B2CF9AE}" pid="23" name="PM_OriginatorUserAccountName_SHA256">
    <vt:lpwstr>52B97822998D45A5FE76FBF575035034760AD13EE13D3825DB38D567D3AEDC5E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0x010100912295C4F66A834A876C2ED872938D22</vt:lpwstr>
  </property>
</Properties>
</file>