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2" w:rsidRPr="00410C1D" w:rsidRDefault="001477F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Accountable Authority </w:t>
      </w:r>
      <w:r w:rsidR="00C22162" w:rsidRPr="00410C1D">
        <w:rPr>
          <w:rFonts w:ascii="Arial" w:hAnsi="Arial" w:cs="Arial"/>
          <w:color w:val="auto"/>
          <w:sz w:val="36"/>
          <w:szCs w:val="36"/>
        </w:rPr>
        <w:t>Certification for Government Advertising Campaigns</w:t>
      </w:r>
    </w:p>
    <w:p w:rsidR="00E86E02" w:rsidRDefault="00E86E02" w:rsidP="00E86E02">
      <w:pPr>
        <w:rPr>
          <w:rFonts w:asciiTheme="minorHAnsi" w:hAnsiTheme="minorHAnsi"/>
          <w:b/>
          <w:szCs w:val="32"/>
        </w:rPr>
      </w:pPr>
    </w:p>
    <w:p w:rsidR="004A458D" w:rsidRPr="004A458D" w:rsidRDefault="004A458D" w:rsidP="00E86E02">
      <w:pPr>
        <w:rPr>
          <w:rFonts w:asciiTheme="minorHAnsi" w:hAnsiTheme="minorHAnsi"/>
          <w:b/>
          <w:szCs w:val="32"/>
        </w:rPr>
      </w:pPr>
    </w:p>
    <w:p w:rsidR="00CB4695" w:rsidRPr="004A458D" w:rsidRDefault="00C3681C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b/>
          <w:i/>
          <w:szCs w:val="32"/>
        </w:rPr>
      </w:pPr>
      <w:r w:rsidRPr="004A458D">
        <w:rPr>
          <w:rFonts w:asciiTheme="minorHAnsi" w:hAnsiTheme="minorHAnsi"/>
          <w:b/>
          <w:i/>
          <w:szCs w:val="32"/>
        </w:rPr>
        <w:t>Instructions for completion:</w:t>
      </w:r>
    </w:p>
    <w:p w:rsidR="00C91113" w:rsidRPr="004A458D" w:rsidRDefault="00C91113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i/>
          <w:szCs w:val="32"/>
        </w:rPr>
      </w:pPr>
    </w:p>
    <w:p w:rsidR="00314343" w:rsidRPr="00314343" w:rsidRDefault="00866DF5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This </w:t>
      </w:r>
      <w:r w:rsidR="001477F2">
        <w:rPr>
          <w:rFonts w:asciiTheme="minorHAnsi" w:hAnsiTheme="minorHAnsi"/>
          <w:szCs w:val="32"/>
        </w:rPr>
        <w:t xml:space="preserve">Accountable Authority </w:t>
      </w:r>
      <w:r w:rsidR="004A458D" w:rsidRPr="00314343">
        <w:rPr>
          <w:rFonts w:asciiTheme="minorHAnsi" w:hAnsiTheme="minorHAnsi"/>
          <w:szCs w:val="32"/>
        </w:rPr>
        <w:t xml:space="preserve">Certification template relates to advertising campaigns above the value of $250,000 conducted by </w:t>
      </w:r>
      <w:r w:rsidR="00A5618D">
        <w:rPr>
          <w:rFonts w:asciiTheme="minorHAnsi" w:hAnsiTheme="minorHAnsi"/>
          <w:szCs w:val="32"/>
        </w:rPr>
        <w:t>non-corporate entities</w:t>
      </w:r>
      <w:r w:rsidR="004A458D" w:rsidRPr="00314343">
        <w:rPr>
          <w:rFonts w:asciiTheme="minorHAnsi" w:hAnsiTheme="minorHAnsi"/>
          <w:szCs w:val="32"/>
        </w:rPr>
        <w:t xml:space="preserve"> subject to the </w:t>
      </w:r>
      <w:r w:rsidR="00FD4667" w:rsidRPr="00314343">
        <w:rPr>
          <w:rFonts w:asciiTheme="minorHAnsi" w:hAnsiTheme="minorHAnsi"/>
          <w:i/>
          <w:szCs w:val="32"/>
        </w:rPr>
        <w:t>Public Governance, Performance and Accountability Act 2013</w:t>
      </w:r>
      <w:r w:rsidR="00FD4667" w:rsidRPr="00314343">
        <w:rPr>
          <w:rFonts w:asciiTheme="minorHAnsi" w:hAnsiTheme="minorHAnsi"/>
          <w:szCs w:val="32"/>
        </w:rPr>
        <w:t xml:space="preserve"> (PGPA Act). </w:t>
      </w:r>
      <w:r w:rsidR="00A5618D">
        <w:rPr>
          <w:rFonts w:asciiTheme="minorHAnsi" w:hAnsiTheme="minorHAnsi"/>
          <w:szCs w:val="32"/>
        </w:rPr>
        <w:t xml:space="preserve"> </w:t>
      </w:r>
      <w:r w:rsidR="00314343" w:rsidRPr="00314343">
        <w:rPr>
          <w:rFonts w:asciiTheme="minorHAnsi" w:hAnsiTheme="minorHAnsi"/>
          <w:szCs w:val="32"/>
        </w:rPr>
        <w:t xml:space="preserve">The Certification is </w:t>
      </w:r>
      <w:r w:rsidR="008542A0">
        <w:rPr>
          <w:rFonts w:asciiTheme="minorHAnsi" w:hAnsiTheme="minorHAnsi"/>
          <w:szCs w:val="32"/>
        </w:rPr>
        <w:t xml:space="preserve">confirmation that </w:t>
      </w:r>
      <w:r w:rsidR="00314343" w:rsidRPr="00314343">
        <w:rPr>
          <w:rFonts w:asciiTheme="minorHAnsi" w:hAnsiTheme="minorHAnsi"/>
          <w:szCs w:val="32"/>
        </w:rPr>
        <w:t xml:space="preserve">in the opinion of the </w:t>
      </w:r>
      <w:r w:rsidR="00630A73">
        <w:rPr>
          <w:rFonts w:asciiTheme="minorHAnsi" w:hAnsiTheme="minorHAnsi"/>
          <w:szCs w:val="32"/>
        </w:rPr>
        <w:t>Accountable Authority</w:t>
      </w:r>
      <w:r w:rsidR="00314343" w:rsidRPr="00314343">
        <w:rPr>
          <w:rFonts w:asciiTheme="minorHAnsi" w:hAnsiTheme="minorHAnsi"/>
          <w:szCs w:val="32"/>
        </w:rPr>
        <w:t xml:space="preserve">, </w:t>
      </w:r>
      <w:r w:rsidR="008542A0">
        <w:rPr>
          <w:rFonts w:asciiTheme="minorHAnsi" w:hAnsiTheme="minorHAnsi"/>
          <w:szCs w:val="32"/>
        </w:rPr>
        <w:t xml:space="preserve">the campaign </w:t>
      </w:r>
      <w:r w:rsidR="00314343" w:rsidRPr="00314343">
        <w:rPr>
          <w:rFonts w:asciiTheme="minorHAnsi" w:hAnsiTheme="minorHAnsi"/>
          <w:szCs w:val="32"/>
        </w:rPr>
        <w:t xml:space="preserve">fully complies with Principles 1 to 5 of the </w:t>
      </w:r>
      <w:r w:rsidR="00630A73" w:rsidRPr="00660F4D">
        <w:rPr>
          <w:rFonts w:asciiTheme="minorHAnsi" w:hAnsiTheme="minorHAnsi"/>
          <w:i/>
          <w:szCs w:val="32"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:rsidR="004A458D" w:rsidRPr="00314343" w:rsidRDefault="004A458D" w:rsidP="00FD4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:rsidR="00314343" w:rsidRPr="00314343" w:rsidRDefault="004A458D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The Certification </w:t>
      </w:r>
      <w:r w:rsidR="00866DF5" w:rsidRPr="00314343">
        <w:rPr>
          <w:rFonts w:asciiTheme="minorHAnsi" w:hAnsiTheme="minorHAnsi"/>
          <w:szCs w:val="32"/>
        </w:rPr>
        <w:t xml:space="preserve">is to </w:t>
      </w:r>
      <w:r w:rsidR="00E86E02" w:rsidRPr="00314343">
        <w:rPr>
          <w:rFonts w:asciiTheme="minorHAnsi" w:hAnsiTheme="minorHAnsi"/>
          <w:szCs w:val="32"/>
        </w:rPr>
        <w:t xml:space="preserve">be completed by </w:t>
      </w:r>
      <w:r w:rsidRPr="00314343">
        <w:rPr>
          <w:rFonts w:asciiTheme="minorHAnsi" w:hAnsiTheme="minorHAnsi"/>
          <w:szCs w:val="32"/>
        </w:rPr>
        <w:t xml:space="preserve">the </w:t>
      </w:r>
      <w:r w:rsidR="00630A73">
        <w:rPr>
          <w:rFonts w:asciiTheme="minorHAnsi" w:hAnsiTheme="minorHAnsi"/>
          <w:szCs w:val="32"/>
        </w:rPr>
        <w:t>Accountable Authority</w:t>
      </w:r>
      <w:r w:rsidR="00E86E02" w:rsidRPr="00314343">
        <w:rPr>
          <w:rFonts w:asciiTheme="minorHAnsi" w:hAnsiTheme="minorHAnsi"/>
          <w:szCs w:val="32"/>
        </w:rPr>
        <w:t xml:space="preserve"> </w:t>
      </w:r>
      <w:r w:rsidRPr="00314343">
        <w:rPr>
          <w:rFonts w:asciiTheme="minorHAnsi" w:hAnsiTheme="minorHAnsi"/>
          <w:szCs w:val="32"/>
        </w:rPr>
        <w:t xml:space="preserve">only </w:t>
      </w:r>
      <w:r w:rsidR="0096444C" w:rsidRPr="00314343">
        <w:rPr>
          <w:rFonts w:asciiTheme="minorHAnsi" w:hAnsiTheme="minorHAnsi"/>
          <w:szCs w:val="32"/>
        </w:rPr>
        <w:t>once</w:t>
      </w:r>
      <w:r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all </w:t>
      </w:r>
      <w:r w:rsidR="00262D70" w:rsidRPr="00314343">
        <w:rPr>
          <w:rFonts w:asciiTheme="minorHAnsi" w:hAnsiTheme="minorHAnsi"/>
          <w:szCs w:val="32"/>
        </w:rPr>
        <w:t xml:space="preserve">campaign materials (including </w:t>
      </w:r>
      <w:r w:rsidR="005E734E">
        <w:rPr>
          <w:rFonts w:asciiTheme="minorHAnsi" w:hAnsiTheme="minorHAnsi"/>
          <w:szCs w:val="32"/>
        </w:rPr>
        <w:t xml:space="preserve">the </w:t>
      </w:r>
      <w:r w:rsidR="00262D70" w:rsidRPr="00314343">
        <w:rPr>
          <w:rFonts w:asciiTheme="minorHAnsi" w:hAnsiTheme="minorHAnsi"/>
          <w:szCs w:val="32"/>
        </w:rPr>
        <w:t>related med</w:t>
      </w:r>
      <w:r w:rsidR="005E734E">
        <w:rPr>
          <w:rFonts w:asciiTheme="minorHAnsi" w:hAnsiTheme="minorHAnsi"/>
          <w:szCs w:val="32"/>
        </w:rPr>
        <w:t>ia plan</w:t>
      </w:r>
      <w:r w:rsidR="0053463E">
        <w:rPr>
          <w:rFonts w:asciiTheme="minorHAnsi" w:hAnsiTheme="minorHAnsi"/>
          <w:szCs w:val="32"/>
        </w:rPr>
        <w:t>) have been finalised</w:t>
      </w:r>
      <w:r w:rsidR="00314343" w:rsidRPr="00314343">
        <w:rPr>
          <w:rFonts w:asciiTheme="minorHAnsi" w:hAnsiTheme="minorHAnsi"/>
        </w:rPr>
        <w:t>.</w:t>
      </w:r>
      <w:r w:rsidR="0053463E">
        <w:rPr>
          <w:rFonts w:asciiTheme="minorHAnsi" w:hAnsiTheme="minorHAnsi"/>
        </w:rPr>
        <w:t xml:space="preserve"> </w:t>
      </w:r>
    </w:p>
    <w:p w:rsidR="00E70355" w:rsidRPr="00314343" w:rsidRDefault="00E70355" w:rsidP="00262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</w:p>
    <w:p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CF11A5">
        <w:rPr>
          <w:rFonts w:asciiTheme="minorHAnsi" w:hAnsiTheme="minorHAnsi"/>
          <w:szCs w:val="32"/>
        </w:rPr>
        <w:t xml:space="preserve">The </w:t>
      </w:r>
      <w:r w:rsidR="00866DF5" w:rsidRPr="00CF11A5">
        <w:rPr>
          <w:rFonts w:asciiTheme="minorHAnsi" w:hAnsiTheme="minorHAnsi"/>
          <w:szCs w:val="32"/>
        </w:rPr>
        <w:t>C</w:t>
      </w:r>
      <w:r w:rsidRPr="00CF11A5">
        <w:rPr>
          <w:rFonts w:asciiTheme="minorHAnsi" w:hAnsiTheme="minorHAnsi"/>
          <w:szCs w:val="32"/>
        </w:rPr>
        <w:t xml:space="preserve">ertification </w:t>
      </w:r>
      <w:r w:rsidR="00866DF5" w:rsidRPr="00CF11A5">
        <w:rPr>
          <w:rFonts w:asciiTheme="minorHAnsi" w:hAnsiTheme="minorHAnsi"/>
          <w:szCs w:val="32"/>
        </w:rPr>
        <w:t>S</w:t>
      </w:r>
      <w:r w:rsidRPr="00CF11A5">
        <w:rPr>
          <w:rFonts w:asciiTheme="minorHAnsi" w:hAnsiTheme="minorHAnsi"/>
          <w:szCs w:val="32"/>
        </w:rPr>
        <w:t xml:space="preserve">tatement </w:t>
      </w:r>
      <w:r w:rsidR="00606CE6" w:rsidRPr="00CF11A5">
        <w:rPr>
          <w:rFonts w:asciiTheme="minorHAnsi" w:hAnsiTheme="minorHAnsi"/>
          <w:szCs w:val="32"/>
        </w:rPr>
        <w:t>assumes</w:t>
      </w:r>
      <w:r w:rsidR="00496AFD" w:rsidRPr="00CF11A5">
        <w:rPr>
          <w:rFonts w:asciiTheme="minorHAnsi" w:hAnsiTheme="minorHAnsi"/>
          <w:szCs w:val="32"/>
        </w:rPr>
        <w:t xml:space="preserve"> that </w:t>
      </w:r>
      <w:r w:rsidR="00D965FC">
        <w:rPr>
          <w:rFonts w:asciiTheme="minorHAnsi" w:hAnsiTheme="minorHAnsi"/>
          <w:szCs w:val="32"/>
        </w:rPr>
        <w:t xml:space="preserve">the </w:t>
      </w:r>
      <w:r w:rsidR="00630A73">
        <w:rPr>
          <w:rFonts w:asciiTheme="minorHAnsi" w:hAnsiTheme="minorHAnsi"/>
          <w:szCs w:val="32"/>
        </w:rPr>
        <w:t>Accountable Authorit</w:t>
      </w:r>
      <w:r w:rsidR="00D965FC">
        <w:rPr>
          <w:rFonts w:asciiTheme="minorHAnsi" w:hAnsiTheme="minorHAnsi"/>
          <w:szCs w:val="32"/>
        </w:rPr>
        <w:t xml:space="preserve">y has </w:t>
      </w:r>
      <w:r w:rsidR="00496AFD" w:rsidRPr="00CF11A5">
        <w:rPr>
          <w:rFonts w:asciiTheme="minorHAnsi" w:hAnsiTheme="minorHAnsi"/>
          <w:szCs w:val="32"/>
        </w:rPr>
        <w:t>rel</w:t>
      </w:r>
      <w:r w:rsidR="00B8119B" w:rsidRPr="00CF11A5">
        <w:rPr>
          <w:rFonts w:asciiTheme="minorHAnsi" w:hAnsiTheme="minorHAnsi"/>
          <w:szCs w:val="32"/>
        </w:rPr>
        <w:t>ied up</w:t>
      </w:r>
      <w:r w:rsidR="00496AFD" w:rsidRPr="00CF11A5">
        <w:rPr>
          <w:rFonts w:asciiTheme="minorHAnsi" w:hAnsiTheme="minorHAnsi"/>
          <w:szCs w:val="32"/>
        </w:rPr>
        <w:t xml:space="preserve">on </w:t>
      </w:r>
      <w:r w:rsidR="0065216E" w:rsidRPr="00CF11A5">
        <w:rPr>
          <w:rFonts w:asciiTheme="minorHAnsi" w:hAnsiTheme="minorHAnsi"/>
          <w:szCs w:val="32"/>
        </w:rPr>
        <w:t xml:space="preserve">compliance </w:t>
      </w:r>
      <w:r w:rsidR="00496AFD" w:rsidRPr="00CF11A5">
        <w:rPr>
          <w:rFonts w:asciiTheme="minorHAnsi" w:hAnsiTheme="minorHAnsi"/>
          <w:szCs w:val="32"/>
        </w:rPr>
        <w:t xml:space="preserve">advice from within their </w:t>
      </w:r>
      <w:r w:rsidR="00314343" w:rsidRPr="00CF11A5">
        <w:rPr>
          <w:rFonts w:asciiTheme="minorHAnsi" w:hAnsiTheme="minorHAnsi"/>
          <w:szCs w:val="32"/>
        </w:rPr>
        <w:t xml:space="preserve">entity, </w:t>
      </w:r>
      <w:r w:rsidR="0096444C" w:rsidRPr="00CF11A5">
        <w:rPr>
          <w:rFonts w:asciiTheme="minorHAnsi" w:hAnsiTheme="minorHAnsi"/>
          <w:szCs w:val="32"/>
        </w:rPr>
        <w:t xml:space="preserve">but </w:t>
      </w:r>
      <w:r w:rsidRPr="00CF11A5">
        <w:rPr>
          <w:rFonts w:asciiTheme="minorHAnsi" w:hAnsiTheme="minorHAnsi"/>
          <w:szCs w:val="32"/>
        </w:rPr>
        <w:t>may be expanded</w:t>
      </w:r>
      <w:r w:rsidR="00CD5B77" w:rsidRPr="00CF11A5">
        <w:rPr>
          <w:rFonts w:asciiTheme="minorHAnsi" w:hAnsiTheme="minorHAnsi"/>
          <w:szCs w:val="32"/>
        </w:rPr>
        <w:t xml:space="preserve"> </w:t>
      </w:r>
      <w:r w:rsidRPr="00CF11A5">
        <w:rPr>
          <w:rFonts w:asciiTheme="minorHAnsi" w:hAnsiTheme="minorHAnsi"/>
          <w:szCs w:val="32"/>
        </w:rPr>
        <w:t xml:space="preserve">to </w:t>
      </w:r>
      <w:r w:rsidR="00496AFD" w:rsidRPr="00CF11A5">
        <w:rPr>
          <w:rFonts w:asciiTheme="minorHAnsi" w:hAnsiTheme="minorHAnsi"/>
          <w:szCs w:val="32"/>
        </w:rPr>
        <w:t xml:space="preserve">detail </w:t>
      </w:r>
      <w:r w:rsidR="0096444C" w:rsidRPr="00CF11A5">
        <w:rPr>
          <w:rFonts w:asciiTheme="minorHAnsi" w:hAnsiTheme="minorHAnsi"/>
          <w:szCs w:val="32"/>
        </w:rPr>
        <w:t xml:space="preserve">other </w:t>
      </w:r>
      <w:r w:rsidR="00C91113" w:rsidRPr="00CF11A5">
        <w:rPr>
          <w:rFonts w:asciiTheme="minorHAnsi" w:hAnsiTheme="minorHAnsi"/>
          <w:szCs w:val="32"/>
        </w:rPr>
        <w:t xml:space="preserve">sources of advice </w:t>
      </w:r>
      <w:r w:rsidRPr="00CF11A5">
        <w:rPr>
          <w:rFonts w:asciiTheme="minorHAnsi" w:hAnsiTheme="minorHAnsi"/>
          <w:szCs w:val="32"/>
        </w:rPr>
        <w:t xml:space="preserve">that the </w:t>
      </w:r>
      <w:r w:rsidR="00630A73">
        <w:rPr>
          <w:rFonts w:asciiTheme="minorHAnsi" w:hAnsiTheme="minorHAnsi"/>
          <w:szCs w:val="32"/>
        </w:rPr>
        <w:t>Accountable Authority</w:t>
      </w:r>
      <w:r w:rsidR="00C91113" w:rsidRPr="00CF11A5">
        <w:rPr>
          <w:rFonts w:asciiTheme="minorHAnsi" w:hAnsiTheme="minorHAnsi"/>
          <w:szCs w:val="32"/>
        </w:rPr>
        <w:t xml:space="preserve"> relied upon in taking the</w:t>
      </w:r>
      <w:r w:rsidRPr="00CF11A5">
        <w:rPr>
          <w:rFonts w:asciiTheme="minorHAnsi" w:hAnsiTheme="minorHAnsi"/>
          <w:szCs w:val="32"/>
        </w:rPr>
        <w:t xml:space="preserve"> decision to certify compliance with the Guidelines</w:t>
      </w:r>
      <w:r w:rsidR="00A5618D" w:rsidRPr="00CF11A5">
        <w:rPr>
          <w:rFonts w:asciiTheme="minorHAnsi" w:hAnsiTheme="minorHAnsi"/>
          <w:szCs w:val="32"/>
        </w:rPr>
        <w:t xml:space="preserve"> (for example, external legal or </w:t>
      </w:r>
      <w:r w:rsidR="00EB74D6" w:rsidRPr="00CF11A5">
        <w:rPr>
          <w:rFonts w:asciiTheme="minorHAnsi" w:hAnsiTheme="minorHAnsi"/>
          <w:szCs w:val="32"/>
        </w:rPr>
        <w:t xml:space="preserve">expert technical </w:t>
      </w:r>
      <w:r w:rsidR="00A5618D" w:rsidRPr="00CF11A5">
        <w:rPr>
          <w:rFonts w:asciiTheme="minorHAnsi" w:hAnsiTheme="minorHAnsi"/>
          <w:szCs w:val="32"/>
        </w:rPr>
        <w:t>advice)</w:t>
      </w:r>
      <w:r w:rsidRPr="00CF11A5">
        <w:rPr>
          <w:rFonts w:asciiTheme="minorHAnsi" w:hAnsiTheme="minorHAnsi"/>
          <w:szCs w:val="32"/>
        </w:rPr>
        <w:t>.</w:t>
      </w:r>
      <w:r w:rsidRPr="00314343">
        <w:rPr>
          <w:rFonts w:asciiTheme="minorHAnsi" w:hAnsiTheme="minorHAnsi"/>
          <w:szCs w:val="32"/>
        </w:rPr>
        <w:t xml:space="preserve"> </w:t>
      </w:r>
    </w:p>
    <w:p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:rsidR="004A458D" w:rsidRPr="00314343" w:rsidRDefault="00866DF5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The completed and signed </w:t>
      </w:r>
      <w:r w:rsidR="00630A73">
        <w:rPr>
          <w:rFonts w:asciiTheme="minorHAnsi" w:hAnsiTheme="minorHAnsi"/>
          <w:szCs w:val="32"/>
        </w:rPr>
        <w:t>Accountable Authority</w:t>
      </w:r>
      <w:r w:rsidR="00E86E02" w:rsidRPr="00314343">
        <w:rPr>
          <w:rFonts w:asciiTheme="minorHAnsi" w:hAnsiTheme="minorHAnsi"/>
          <w:szCs w:val="32"/>
        </w:rPr>
        <w:t xml:space="preserve"> certification</w:t>
      </w:r>
      <w:r w:rsidRPr="00314343">
        <w:rPr>
          <w:rFonts w:asciiTheme="minorHAnsi" w:hAnsiTheme="minorHAnsi"/>
          <w:szCs w:val="32"/>
        </w:rPr>
        <w:t xml:space="preserve"> document (not including these instructions)</w:t>
      </w:r>
      <w:r w:rsidR="00E86E02"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must be </w:t>
      </w:r>
      <w:r w:rsidR="00E86E02" w:rsidRPr="00314343">
        <w:rPr>
          <w:rFonts w:asciiTheme="minorHAnsi" w:hAnsiTheme="minorHAnsi"/>
          <w:szCs w:val="32"/>
        </w:rPr>
        <w:t>placed on the web</w:t>
      </w:r>
      <w:r w:rsidRPr="00314343">
        <w:rPr>
          <w:rFonts w:asciiTheme="minorHAnsi" w:hAnsiTheme="minorHAnsi"/>
          <w:szCs w:val="32"/>
        </w:rPr>
        <w:t xml:space="preserve"> </w:t>
      </w:r>
      <w:r w:rsidR="00E86E02" w:rsidRPr="00314343">
        <w:rPr>
          <w:rFonts w:asciiTheme="minorHAnsi" w:hAnsiTheme="minorHAnsi"/>
          <w:szCs w:val="32"/>
        </w:rPr>
        <w:t xml:space="preserve">site of the </w:t>
      </w:r>
      <w:r w:rsidR="00314343" w:rsidRPr="00314343">
        <w:rPr>
          <w:rFonts w:asciiTheme="minorHAnsi" w:hAnsiTheme="minorHAnsi"/>
          <w:szCs w:val="32"/>
        </w:rPr>
        <w:t xml:space="preserve">entity </w:t>
      </w:r>
      <w:r w:rsidR="00E86E02" w:rsidRPr="00314343">
        <w:rPr>
          <w:rFonts w:asciiTheme="minorHAnsi" w:hAnsiTheme="minorHAnsi"/>
          <w:szCs w:val="32"/>
        </w:rPr>
        <w:t xml:space="preserve">responsible for the campaign as soon as practicable after it begins appearing in the media. </w:t>
      </w:r>
    </w:p>
    <w:p w:rsidR="00606CE6" w:rsidRPr="00314343" w:rsidRDefault="00606CE6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:rsidR="00866DF5" w:rsidRPr="00FB4FC4" w:rsidRDefault="004A458D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Questions on completion of this template should be addressed to the </w:t>
      </w:r>
      <w:r w:rsidR="00262D70" w:rsidRPr="00314343">
        <w:rPr>
          <w:rFonts w:asciiTheme="minorHAnsi" w:hAnsiTheme="minorHAnsi"/>
          <w:szCs w:val="32"/>
        </w:rPr>
        <w:t xml:space="preserve">Communications Advice Branch, </w:t>
      </w:r>
      <w:r w:rsidRPr="00314343">
        <w:rPr>
          <w:rFonts w:asciiTheme="minorHAnsi" w:hAnsiTheme="minorHAnsi"/>
          <w:szCs w:val="32"/>
        </w:rPr>
        <w:t xml:space="preserve">Department of Finance on (02) 6215 </w:t>
      </w:r>
      <w:r w:rsidR="006C7E0B">
        <w:rPr>
          <w:rFonts w:asciiTheme="minorHAnsi" w:hAnsiTheme="minorHAnsi"/>
          <w:szCs w:val="32"/>
        </w:rPr>
        <w:t>3615</w:t>
      </w:r>
      <w:r w:rsidRPr="00314343">
        <w:rPr>
          <w:rFonts w:asciiTheme="minorHAnsi" w:hAnsiTheme="minorHAnsi"/>
          <w:szCs w:val="32"/>
        </w:rPr>
        <w:t>.</w:t>
      </w:r>
    </w:p>
    <w:p w:rsidR="00C3681C" w:rsidRPr="004A458D" w:rsidRDefault="00C3681C" w:rsidP="00CB4695">
      <w:pPr>
        <w:jc w:val="center"/>
        <w:rPr>
          <w:rFonts w:asciiTheme="minorHAnsi" w:hAnsiTheme="minorHAnsi"/>
          <w:b/>
          <w:szCs w:val="32"/>
        </w:rPr>
      </w:pPr>
    </w:p>
    <w:p w:rsidR="00C22162" w:rsidRPr="00410C1D" w:rsidRDefault="00866DF5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bookmarkStart w:id="0" w:name="_GoBack"/>
      <w:bookmarkEnd w:id="0"/>
      <w:r w:rsidRPr="004A458D">
        <w:rPr>
          <w:rFonts w:asciiTheme="minorHAnsi" w:hAnsiTheme="minorHAnsi"/>
          <w:b w:val="0"/>
        </w:rPr>
        <w:br w:type="page"/>
      </w:r>
      <w:r w:rsidR="001477F2">
        <w:rPr>
          <w:rFonts w:ascii="Arial" w:hAnsi="Arial" w:cs="Arial"/>
          <w:color w:val="auto"/>
          <w:sz w:val="36"/>
          <w:szCs w:val="36"/>
        </w:rPr>
        <w:lastRenderedPageBreak/>
        <w:t>Accountable Authority (C</w:t>
      </w:r>
      <w:r w:rsidR="00C22162" w:rsidRPr="00410C1D">
        <w:rPr>
          <w:rFonts w:ascii="Arial" w:hAnsi="Arial" w:cs="Arial"/>
          <w:color w:val="auto"/>
          <w:sz w:val="36"/>
          <w:szCs w:val="36"/>
        </w:rPr>
        <w:t>hief Executive</w:t>
      </w:r>
      <w:r w:rsidR="001477F2">
        <w:rPr>
          <w:rFonts w:ascii="Arial" w:hAnsi="Arial" w:cs="Arial"/>
          <w:color w:val="auto"/>
          <w:sz w:val="36"/>
          <w:szCs w:val="36"/>
        </w:rPr>
        <w:t>)</w:t>
      </w:r>
      <w:r w:rsidR="00C22162" w:rsidRPr="00410C1D">
        <w:rPr>
          <w:rFonts w:ascii="Arial" w:hAnsi="Arial" w:cs="Arial"/>
          <w:color w:val="auto"/>
          <w:sz w:val="36"/>
          <w:szCs w:val="36"/>
        </w:rPr>
        <w:t xml:space="preserve"> Certification for </w:t>
      </w:r>
      <w:r w:rsidR="00B94EA2">
        <w:rPr>
          <w:rFonts w:ascii="Arial" w:hAnsi="Arial" w:cs="Arial"/>
          <w:color w:val="auto"/>
          <w:sz w:val="36"/>
          <w:szCs w:val="36"/>
        </w:rPr>
        <w:t>Government Advertising Campaign</w:t>
      </w:r>
    </w:p>
    <w:p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</w:p>
    <w:p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DD1D80">
        <w:rPr>
          <w:rFonts w:asciiTheme="minorHAnsi" w:hAnsiTheme="minorHAnsi"/>
          <w:b/>
          <w:sz w:val="28"/>
          <w:szCs w:val="28"/>
        </w:rPr>
        <w:t xml:space="preserve"> – National Disability Gateway Campaign</w:t>
      </w:r>
    </w:p>
    <w:p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the </w:t>
      </w:r>
      <w:r w:rsidR="00DD1D80">
        <w:rPr>
          <w:rFonts w:asciiTheme="minorHAnsi" w:hAnsiTheme="minorHAnsi"/>
        </w:rPr>
        <w:t>National Disability Gateway campaign</w:t>
      </w:r>
      <w:r w:rsidR="00CB4695" w:rsidRPr="00CD5B77">
        <w:rPr>
          <w:rFonts w:asciiTheme="minorHAnsi" w:hAnsiTheme="minorHAnsi"/>
        </w:rPr>
        <w:t xml:space="preserve"> complies with the </w:t>
      </w:r>
      <w:r w:rsidR="006C7E0B" w:rsidRPr="00660F4D">
        <w:rPr>
          <w:rFonts w:asciiTheme="minorHAnsi" w:hAnsiTheme="minorHAnsi"/>
          <w:i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:rsidR="006E0F94" w:rsidRPr="00CD5B77" w:rsidRDefault="006E0F94" w:rsidP="00CB4695">
      <w:pPr>
        <w:rPr>
          <w:rFonts w:asciiTheme="minorHAnsi" w:hAnsiTheme="minorHAnsi"/>
        </w:rPr>
      </w:pPr>
    </w:p>
    <w:p w:rsidR="00587C03" w:rsidRDefault="00587C03" w:rsidP="00587C03">
      <w:pPr>
        <w:rPr>
          <w:rFonts w:asciiTheme="minorHAnsi" w:hAnsiTheme="minorHAnsi"/>
        </w:rPr>
      </w:pPr>
      <w:r w:rsidRPr="00CF11A5">
        <w:rPr>
          <w:rFonts w:asciiTheme="minorHAnsi" w:hAnsiTheme="minorHAnsi"/>
        </w:rPr>
        <w:t>This certification takes into consideration the Report of the Independent Communications Committee</w:t>
      </w:r>
      <w:r w:rsidR="005367CF" w:rsidRPr="00CF11A5">
        <w:rPr>
          <w:rFonts w:asciiTheme="minorHAnsi" w:hAnsiTheme="minorHAnsi"/>
        </w:rPr>
        <w:t>.</w:t>
      </w:r>
      <w:r w:rsidR="00E56658" w:rsidRPr="00CF11A5">
        <w:rPr>
          <w:rFonts w:asciiTheme="minorHAnsi" w:hAnsiTheme="minorHAnsi"/>
        </w:rPr>
        <w:t xml:space="preserve">  It also takes into consideration</w:t>
      </w:r>
      <w:r w:rsidRPr="00CF11A5">
        <w:rPr>
          <w:rFonts w:asciiTheme="minorHAnsi" w:hAnsiTheme="minorHAnsi"/>
        </w:rPr>
        <w:t xml:space="preserve"> advice and evidence provided by </w:t>
      </w:r>
      <w:r w:rsidR="000475F1">
        <w:rPr>
          <w:rFonts w:asciiTheme="minorHAnsi" w:hAnsiTheme="minorHAnsi"/>
        </w:rPr>
        <w:t>officials</w:t>
      </w:r>
      <w:r w:rsidR="000475F1" w:rsidRPr="00CF11A5">
        <w:rPr>
          <w:rFonts w:asciiTheme="minorHAnsi" w:hAnsiTheme="minorHAnsi"/>
        </w:rPr>
        <w:t xml:space="preserve"> </w:t>
      </w:r>
      <w:r w:rsidRPr="00CF11A5">
        <w:rPr>
          <w:rFonts w:asciiTheme="minorHAnsi" w:hAnsiTheme="minorHAnsi"/>
        </w:rPr>
        <w:t xml:space="preserve">within </w:t>
      </w:r>
      <w:r w:rsidR="00DD1D80">
        <w:rPr>
          <w:rFonts w:asciiTheme="minorHAnsi" w:hAnsiTheme="minorHAnsi"/>
        </w:rPr>
        <w:t>the Department of Social Security</w:t>
      </w:r>
      <w:r w:rsidRPr="00CF11A5">
        <w:rPr>
          <w:rFonts w:asciiTheme="minorHAnsi" w:hAnsiTheme="minorHAnsi"/>
        </w:rPr>
        <w:t xml:space="preserve"> with responsibility for the design, development and implementation of the </w:t>
      </w:r>
      <w:r w:rsidR="00DD1D80">
        <w:rPr>
          <w:rFonts w:asciiTheme="minorHAnsi" w:hAnsiTheme="minorHAnsi"/>
        </w:rPr>
        <w:t>National Disability Gateway campaign and advice provided by the Department of Social Services, Legal Services Branch.</w:t>
      </w:r>
      <w:r w:rsidR="006C7E0B">
        <w:rPr>
          <w:rFonts w:asciiTheme="minorHAnsi" w:hAnsiTheme="minorHAnsi"/>
        </w:rPr>
        <w:t xml:space="preserve">  </w:t>
      </w:r>
    </w:p>
    <w:p w:rsidR="00587C03" w:rsidRPr="00CD5B77" w:rsidRDefault="00587C03" w:rsidP="00587C03">
      <w:pPr>
        <w:rPr>
          <w:rFonts w:asciiTheme="minorHAnsi" w:hAnsiTheme="minorHAnsi"/>
        </w:rPr>
      </w:pPr>
    </w:p>
    <w:p w:rsidR="005E734E" w:rsidRPr="004A458D" w:rsidRDefault="005E734E" w:rsidP="00314343">
      <w:pPr>
        <w:rPr>
          <w:rFonts w:asciiTheme="minorHAnsi" w:hAnsiTheme="minorHAnsi"/>
          <w:b/>
        </w:rPr>
      </w:pPr>
    </w:p>
    <w:p w:rsidR="00314343" w:rsidRDefault="00314343" w:rsidP="00314343">
      <w:pPr>
        <w:rPr>
          <w:rFonts w:asciiTheme="minorHAnsi" w:hAnsiTheme="minorHAnsi"/>
          <w:b/>
        </w:rPr>
      </w:pPr>
    </w:p>
    <w:p w:rsidR="00DD1D80" w:rsidRPr="004A458D" w:rsidRDefault="00DD1D80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Kathryn Campbell</w:t>
      </w:r>
    </w:p>
    <w:p w:rsidR="00314343" w:rsidRDefault="00DD1D80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</w:p>
    <w:p w:rsidR="00314343" w:rsidRPr="004A458D" w:rsidRDefault="00DD1D80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Social Services</w:t>
      </w:r>
    </w:p>
    <w:p w:rsidR="00314343" w:rsidRPr="004A458D" w:rsidRDefault="00DD1D80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June 2021</w:t>
      </w:r>
    </w:p>
    <w:p w:rsidR="00195797" w:rsidRDefault="00195797" w:rsidP="00E86E02">
      <w:pPr>
        <w:rPr>
          <w:rFonts w:asciiTheme="minorHAnsi" w:hAnsiTheme="minorHAnsi"/>
        </w:rPr>
      </w:pPr>
    </w:p>
    <w:p w:rsidR="00E86E02" w:rsidRPr="004A458D" w:rsidRDefault="00E86E02" w:rsidP="0084507A">
      <w:pPr>
        <w:rPr>
          <w:rFonts w:asciiTheme="minorHAnsi" w:hAnsiTheme="minorHAnsi"/>
          <w:b/>
        </w:rPr>
      </w:pPr>
    </w:p>
    <w:p w:rsidR="0084507A" w:rsidRPr="004A458D" w:rsidRDefault="0084507A" w:rsidP="0084507A">
      <w:pPr>
        <w:rPr>
          <w:rFonts w:asciiTheme="minorHAnsi" w:hAnsiTheme="minorHAnsi"/>
          <w:b/>
        </w:rPr>
      </w:pPr>
    </w:p>
    <w:p w:rsidR="00ED4218" w:rsidRPr="004A458D" w:rsidRDefault="00ED4218" w:rsidP="00ED4218">
      <w:pPr>
        <w:rPr>
          <w:rFonts w:asciiTheme="minorHAnsi" w:hAnsiTheme="minorHAnsi"/>
          <w:b/>
        </w:rPr>
      </w:pPr>
    </w:p>
    <w:p w:rsidR="0084507A" w:rsidRPr="004A458D" w:rsidRDefault="0084507A" w:rsidP="00ED4218">
      <w:pPr>
        <w:rPr>
          <w:rFonts w:asciiTheme="minorHAnsi" w:hAnsiTheme="minorHAnsi"/>
          <w:b/>
        </w:rPr>
      </w:pPr>
    </w:p>
    <w:p w:rsidR="008D445C" w:rsidRPr="004A458D" w:rsidRDefault="008D445C" w:rsidP="00CB4695">
      <w:pPr>
        <w:rPr>
          <w:rFonts w:asciiTheme="minorHAnsi" w:hAnsiTheme="minorHAnsi"/>
          <w:b/>
        </w:rPr>
      </w:pPr>
    </w:p>
    <w:p w:rsidR="000338C2" w:rsidRPr="004A458D" w:rsidRDefault="000338C2" w:rsidP="00CB4695">
      <w:pPr>
        <w:rPr>
          <w:rFonts w:asciiTheme="minorHAnsi" w:hAnsiTheme="minorHAnsi"/>
          <w:b/>
        </w:rPr>
      </w:pPr>
    </w:p>
    <w:p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A13D32" w:rsidRPr="004A458D" w:rsidTr="00464B16">
        <w:trPr>
          <w:cantSplit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0" w:type="dxa"/>
            </w:tcMar>
          </w:tcPr>
          <w:p w:rsidR="00A13D32" w:rsidRDefault="00ED4218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bookmarkStart w:id="1" w:name="functions"/>
            <w:bookmarkEnd w:id="1"/>
            <w:r w:rsidRPr="004A458D">
              <w:rPr>
                <w:rFonts w:asciiTheme="minorHAnsi" w:hAnsiTheme="minorHAnsi"/>
              </w:rPr>
              <w:lastRenderedPageBreak/>
              <w:br w:type="page"/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Principle 1: </w:t>
            </w:r>
            <w:r w:rsidR="00E6677D">
              <w:rPr>
                <w:rFonts w:asciiTheme="minorHAnsi" w:hAnsiTheme="minorHAnsi" w:cs="Times New Roman"/>
                <w:color w:val="auto"/>
              </w:rPr>
              <w:t>R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elevant to government responsibilities</w:t>
            </w:r>
            <w:r w:rsidR="00CD5B77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A5618D" w:rsidRPr="004A458D" w:rsidRDefault="00A5618D" w:rsidP="00630A7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boxes </w:t>
            </w:r>
            <w:r>
              <w:rPr>
                <w:rFonts w:asciiTheme="minorHAnsi" w:hAnsiTheme="minorHAnsi"/>
              </w:rPr>
              <w:t xml:space="preserve">below </w:t>
            </w:r>
            <w:r w:rsidRPr="00464B16">
              <w:rPr>
                <w:rFonts w:asciiTheme="minorHAnsi" w:hAnsiTheme="minorHAnsi"/>
              </w:rPr>
              <w:t>as appropriate.</w:t>
            </w:r>
          </w:p>
        </w:tc>
      </w:tr>
      <w:tr w:rsidR="00A13D32" w:rsidRPr="004A458D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E6677D" w:rsidRDefault="00E6677D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</w:t>
            </w:r>
            <w:r w:rsidR="000B4BA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subject matter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of the campaign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relates to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Government’s responsibilities.</w:t>
            </w:r>
          </w:p>
          <w:p w:rsidR="005531AF" w:rsidRDefault="005531AF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E6677D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polic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program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underpinned by:</w:t>
            </w:r>
          </w:p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legislative authority; or</w:t>
            </w:r>
          </w:p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appropriation of the Parliament; or </w:t>
            </w:r>
          </w:p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 Cabinet Decision which is intended to be implemented during the current Parliament.</w:t>
            </w:r>
          </w:p>
          <w:p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6121A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Suitable uses for government campaigns include to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    </w:t>
            </w:r>
          </w:p>
          <w:p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 the public of new, existing or proposed government policies, or policy revisions;  </w:t>
            </w:r>
          </w:p>
          <w:p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provide information on government programs or services or revisions to programs or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            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services to which the public are entitled;  </w:t>
            </w:r>
          </w:p>
          <w:p w:rsidR="00A55E86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orm consideration of issues</w:t>
            </w:r>
            <w:r w:rsidR="0057400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;</w:t>
            </w:r>
          </w:p>
          <w:p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disseminate scientific, medical or health and safety information;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0B08A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</w:t>
            </w:r>
          </w:p>
          <w:p w:rsidR="00A13D32" w:rsidRPr="004A458D" w:rsidRDefault="00195797" w:rsidP="000B4BA2">
            <w:pPr>
              <w:pStyle w:val="BodyTexta"/>
              <w:tabs>
                <w:tab w:val="clear" w:pos="283"/>
                <w:tab w:val="left" w:pos="426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 information on the performance of government to facilitate accountability to the public.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5618D" w:rsidRDefault="00A13D32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2: </w:t>
            </w:r>
            <w:r w:rsidR="00E6677D">
              <w:rPr>
                <w:rFonts w:asciiTheme="minorHAnsi" w:hAnsiTheme="minorHAnsi" w:cs="Times New Roman"/>
                <w:color w:val="auto"/>
              </w:rPr>
              <w:t>P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resented in an objective, fair and accessible manner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</w:t>
            </w:r>
          </w:p>
          <w:p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 w:rsidR="0031434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314343" w:rsidRP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recipients of the information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distinguish between facts, comment, opinion and analysis.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95797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nformation presented as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fact, is accurate and verifiable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br/>
            </w:r>
          </w:p>
          <w:p w:rsidR="00A13D32" w:rsidRDefault="00630A73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basis of factual comparisons is clear and does not mislead the recipient about the situation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:rsidR="00630A73" w:rsidRPr="004A458D" w:rsidRDefault="00630A73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Pre-existing policies, products, services and activities are not presented as new.     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Special attention has been paid to communicating with any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information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disadvantaged individuals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groups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identified as being within the target audience. Particular attention has been paid to</w:t>
            </w:r>
            <w:r w:rsidR="00CF4F8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meeting the information needs of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Indigenous Australians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 the rural community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84340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those for whom English is not a convenient language in which to receive information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84507A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Imagery used in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appropriately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reflects th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 diverse range of Australians.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it is consistent with campaign objectives this includes the realistic portrayal 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of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full participation of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women, Indigenous and culturally and linguistically diverse communitie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s.</w:t>
            </w:r>
          </w:p>
          <w:p w:rsidR="0084507A" w:rsidRPr="004A458D" w:rsidRDefault="0084507A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95797" w:rsidP="00D965FC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ampaign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materials were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tested with target audiences to indicate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they are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engaging and perform well against the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ir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objectives. 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5618D" w:rsidRDefault="00314343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Principle 3: </w:t>
            </w:r>
            <w:r w:rsidR="00E6677D">
              <w:rPr>
                <w:rFonts w:asciiTheme="minorHAnsi" w:hAnsiTheme="minorHAnsi" w:cs="Times New Roman"/>
                <w:color w:val="auto"/>
              </w:rPr>
              <w:t>O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bjective and not directed at promoting party political interests. 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 </w:t>
            </w:r>
          </w:p>
          <w:p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to check </w:t>
            </w:r>
            <w:r w:rsidR="00D965FC"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anguage </w:t>
            </w:r>
            <w:r w:rsidR="00F6402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used in the campaign is objective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and free of political argument.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95797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965FC" w:rsidRPr="00660F4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ampaign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does</w:t>
            </w:r>
            <w:r w:rsidR="00F6402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not try to foster a positive impression of a particular political party or promote party political interests.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mention the party in Government by name;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attack or scorn the views, policies or actions of others such as the policies and opinions of opposition parties or groups;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include party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political slogans or images; </w:t>
            </w:r>
          </w:p>
          <w:p w:rsidR="00A13D32" w:rsidRPr="004A458D" w:rsidRDefault="00314343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been designed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influence public support for a political party, a candidate for election, a Minister or a Member of Parliament;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refer or link to the websites of politicians or political parties.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4: </w:t>
            </w:r>
            <w:r w:rsidR="00F64023">
              <w:rPr>
                <w:rFonts w:asciiTheme="minorHAnsi" w:hAnsiTheme="minorHAnsi" w:cs="Times New Roman"/>
                <w:color w:val="auto"/>
              </w:rPr>
              <w:t>J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ustified and undertaken in an efficient, effective and relevant manner. </w:t>
            </w:r>
          </w:p>
          <w:p w:rsidR="00A5618D" w:rsidRPr="004A458D" w:rsidRDefault="00A5618D" w:rsidP="00D965FC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195797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was instigated on the basis of a demonstrated need, target recipients are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clearly identified and the campaign 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informed by appropriate research and/or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evidence.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information clearly and directly affects the interests of recipients.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95797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medium and volume of the advertising activities is cost effective and justifiable within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budget allocated to the campaign.  </w:t>
            </w:r>
          </w:p>
          <w:p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Distribution of unsolicited materials will be carefully controlled.</w:t>
            </w:r>
          </w:p>
          <w:p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95797" w:rsidP="00F64023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will be evaluated to determine effectiveness.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</w:rPr>
              <w:br w:type="page"/>
            </w:r>
            <w:r w:rsidRPr="004A458D">
              <w:rPr>
                <w:rFonts w:asciiTheme="minorHAnsi" w:hAnsiTheme="minorHAnsi" w:cs="Times New Roman"/>
                <w:color w:val="auto"/>
              </w:rPr>
              <w:t>Principle 5: Campaigns must comply with legal requirements and procurement policies and procedures</w:t>
            </w:r>
            <w:r w:rsidR="00C22162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A5618D" w:rsidRPr="004A458D" w:rsidRDefault="00A5618D" w:rsidP="00FC43A9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Pr="00464B16">
              <w:rPr>
                <w:rFonts w:asciiTheme="minorHAnsi" w:hAnsiTheme="minorHAnsi"/>
              </w:rPr>
              <w:t xml:space="preserve"> to check </w:t>
            </w:r>
            <w:r w:rsidR="00FC43A9">
              <w:rPr>
                <w:rFonts w:asciiTheme="minorHAnsi" w:hAnsiTheme="minorHAnsi"/>
              </w:rPr>
              <w:t xml:space="preserve">all </w:t>
            </w:r>
            <w:r>
              <w:rPr>
                <w:rFonts w:asciiTheme="minorHAnsi" w:hAnsiTheme="minorHAnsi"/>
              </w:rPr>
              <w:t>boxes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A13D32" w:rsidRPr="004A458D" w:rsidRDefault="00195797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manner of presentation and the delivery of </w:t>
            </w:r>
            <w:r w:rsidR="00AA505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complies with all relevant laws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including: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laws with respect to broadcasting and media;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privacy laws;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intellectual property laws;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electoral laws;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trade practices and consumer protection laws; and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workplace relations laws.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:rsidR="00A13D32" w:rsidRPr="004A458D" w:rsidRDefault="00A13D32" w:rsidP="00866DF5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95398E" w:rsidRDefault="00195797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rocurement policies and procedures for the tendering and commissioning of services and the employment of 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suppliers</w:t>
            </w:r>
            <w:r w:rsidR="007C001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were followed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there i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 a clear audit trail regarding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decision making</w:t>
            </w:r>
            <w:r w:rsidR="00D833B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:rsidR="0095398E" w:rsidRDefault="0095398E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:rsidR="00A13D32" w:rsidRPr="004A458D" w:rsidRDefault="000713D8" w:rsidP="00FC43A9">
            <w:pPr>
              <w:pStyle w:val="BodyText0"/>
              <w:tabs>
                <w:tab w:val="clear" w:pos="283"/>
                <w:tab w:val="left" w:pos="426"/>
                <w:tab w:val="left" w:pos="1134"/>
                <w:tab w:val="left" w:pos="1560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CB4695" w:rsidRDefault="00CB4695" w:rsidP="00CB4695"/>
    <w:sectPr w:rsidR="00CB4695" w:rsidSect="00195797">
      <w:headerReference w:type="default" r:id="rId8"/>
      <w:footerReference w:type="default" r:id="rId9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F4" w:rsidRDefault="003035F4">
      <w:r>
        <w:separator/>
      </w:r>
    </w:p>
  </w:endnote>
  <w:endnote w:type="continuationSeparator" w:id="0">
    <w:p w:rsidR="003035F4" w:rsidRDefault="0030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D6" w:rsidRDefault="00EB74D6" w:rsidP="00FE3337">
    <w:pPr>
      <w:pStyle w:val="Header"/>
    </w:pPr>
    <w:r>
      <w:t xml:space="preserve">Last updated </w:t>
    </w:r>
    <w:r w:rsidR="002507AE">
      <w:fldChar w:fldCharType="begin"/>
    </w:r>
    <w:r w:rsidR="002507AE">
      <w:instrText xml:space="preserve"> DATE  \@ "d/MM/yyyy" </w:instrText>
    </w:r>
    <w:r w:rsidR="002507AE">
      <w:fldChar w:fldCharType="separate"/>
    </w:r>
    <w:r w:rsidR="00DD1D80">
      <w:rPr>
        <w:noProof/>
      </w:rPr>
      <w:t>2/06/2021</w:t>
    </w:r>
    <w:r w:rsidR="002507AE">
      <w:rPr>
        <w:noProof/>
      </w:rPr>
      <w:fldChar w:fldCharType="end"/>
    </w:r>
  </w:p>
  <w:p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F4" w:rsidRDefault="003035F4">
      <w:r>
        <w:separator/>
      </w:r>
    </w:p>
  </w:footnote>
  <w:footnote w:type="continuationSeparator" w:id="0">
    <w:p w:rsidR="003035F4" w:rsidRDefault="0030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D6" w:rsidRDefault="00EB74D6" w:rsidP="00C54516">
    <w:pPr>
      <w:pStyle w:val="Header"/>
      <w:jc w:val="center"/>
    </w:pPr>
  </w:p>
  <w:p w:rsidR="00EB74D6" w:rsidRDefault="00EB7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475F1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91429"/>
    <w:rsid w:val="00092742"/>
    <w:rsid w:val="00094DB8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E76EB"/>
    <w:rsid w:val="000F2D70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450EF"/>
    <w:rsid w:val="001477F2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211ED4"/>
    <w:rsid w:val="002168F8"/>
    <w:rsid w:val="002265EA"/>
    <w:rsid w:val="0023552C"/>
    <w:rsid w:val="00242727"/>
    <w:rsid w:val="00243AB8"/>
    <w:rsid w:val="002507AE"/>
    <w:rsid w:val="00252273"/>
    <w:rsid w:val="00254E1A"/>
    <w:rsid w:val="00256E71"/>
    <w:rsid w:val="00257ECA"/>
    <w:rsid w:val="00262D70"/>
    <w:rsid w:val="00263B94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A796A"/>
    <w:rsid w:val="002B343A"/>
    <w:rsid w:val="002C5A6E"/>
    <w:rsid w:val="002C6D0F"/>
    <w:rsid w:val="002C740B"/>
    <w:rsid w:val="002D36C6"/>
    <w:rsid w:val="002D6B86"/>
    <w:rsid w:val="002E538A"/>
    <w:rsid w:val="002E538F"/>
    <w:rsid w:val="002F302C"/>
    <w:rsid w:val="002F4C10"/>
    <w:rsid w:val="0030115C"/>
    <w:rsid w:val="003035F4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7442D"/>
    <w:rsid w:val="00375348"/>
    <w:rsid w:val="00382B43"/>
    <w:rsid w:val="00384511"/>
    <w:rsid w:val="0038574C"/>
    <w:rsid w:val="00390C4A"/>
    <w:rsid w:val="00392034"/>
    <w:rsid w:val="003A0952"/>
    <w:rsid w:val="003B0A12"/>
    <w:rsid w:val="003B4FDA"/>
    <w:rsid w:val="003C5238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903"/>
    <w:rsid w:val="00471B49"/>
    <w:rsid w:val="00474E1A"/>
    <w:rsid w:val="00475D18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05B"/>
    <w:rsid w:val="005375BA"/>
    <w:rsid w:val="005531AF"/>
    <w:rsid w:val="005549EF"/>
    <w:rsid w:val="00565233"/>
    <w:rsid w:val="005700E5"/>
    <w:rsid w:val="00574002"/>
    <w:rsid w:val="00576AA2"/>
    <w:rsid w:val="00582BB8"/>
    <w:rsid w:val="00583709"/>
    <w:rsid w:val="00583D4C"/>
    <w:rsid w:val="00587C03"/>
    <w:rsid w:val="005A575D"/>
    <w:rsid w:val="005B6AC8"/>
    <w:rsid w:val="005C1E80"/>
    <w:rsid w:val="005C26C3"/>
    <w:rsid w:val="005C57D9"/>
    <w:rsid w:val="005C7624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30A73"/>
    <w:rsid w:val="00633125"/>
    <w:rsid w:val="00635D77"/>
    <w:rsid w:val="00644FD9"/>
    <w:rsid w:val="0065216E"/>
    <w:rsid w:val="00660F4D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12DC"/>
    <w:rsid w:val="006A7739"/>
    <w:rsid w:val="006B71EC"/>
    <w:rsid w:val="006C57AD"/>
    <w:rsid w:val="006C6618"/>
    <w:rsid w:val="006C7E0B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1B66"/>
    <w:rsid w:val="00717F2E"/>
    <w:rsid w:val="00717F80"/>
    <w:rsid w:val="00724436"/>
    <w:rsid w:val="00724FEE"/>
    <w:rsid w:val="00730B6A"/>
    <w:rsid w:val="0073398B"/>
    <w:rsid w:val="007348CF"/>
    <w:rsid w:val="00746989"/>
    <w:rsid w:val="0075017B"/>
    <w:rsid w:val="0075179C"/>
    <w:rsid w:val="00766D9D"/>
    <w:rsid w:val="0079279E"/>
    <w:rsid w:val="00792E01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32AF1"/>
    <w:rsid w:val="008360F3"/>
    <w:rsid w:val="0084340D"/>
    <w:rsid w:val="0084507A"/>
    <w:rsid w:val="00847D65"/>
    <w:rsid w:val="008542A0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BE1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3E9C"/>
    <w:rsid w:val="00905C3C"/>
    <w:rsid w:val="00905CE6"/>
    <w:rsid w:val="00905D30"/>
    <w:rsid w:val="0090634B"/>
    <w:rsid w:val="009120B2"/>
    <w:rsid w:val="0091267D"/>
    <w:rsid w:val="00941AB4"/>
    <w:rsid w:val="0095398E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508A"/>
    <w:rsid w:val="009F5228"/>
    <w:rsid w:val="009F67BA"/>
    <w:rsid w:val="00A000C7"/>
    <w:rsid w:val="00A059AD"/>
    <w:rsid w:val="00A07538"/>
    <w:rsid w:val="00A13D32"/>
    <w:rsid w:val="00A27E27"/>
    <w:rsid w:val="00A35C23"/>
    <w:rsid w:val="00A37637"/>
    <w:rsid w:val="00A528DB"/>
    <w:rsid w:val="00A558FF"/>
    <w:rsid w:val="00A55E86"/>
    <w:rsid w:val="00A5618D"/>
    <w:rsid w:val="00A64744"/>
    <w:rsid w:val="00A86027"/>
    <w:rsid w:val="00AA5056"/>
    <w:rsid w:val="00AA6B82"/>
    <w:rsid w:val="00AA6FCD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94EA2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33FC"/>
    <w:rsid w:val="00CB3404"/>
    <w:rsid w:val="00CB4695"/>
    <w:rsid w:val="00CB46E4"/>
    <w:rsid w:val="00CB4750"/>
    <w:rsid w:val="00CB73E9"/>
    <w:rsid w:val="00CC4427"/>
    <w:rsid w:val="00CC6418"/>
    <w:rsid w:val="00CD14AF"/>
    <w:rsid w:val="00CD5B77"/>
    <w:rsid w:val="00CF11A5"/>
    <w:rsid w:val="00CF4F85"/>
    <w:rsid w:val="00CF550E"/>
    <w:rsid w:val="00D003C1"/>
    <w:rsid w:val="00D107F9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3DB0"/>
    <w:rsid w:val="00D665F4"/>
    <w:rsid w:val="00D76207"/>
    <w:rsid w:val="00D833B3"/>
    <w:rsid w:val="00D84C60"/>
    <w:rsid w:val="00D87E30"/>
    <w:rsid w:val="00D92F0E"/>
    <w:rsid w:val="00D965FC"/>
    <w:rsid w:val="00DB1C6B"/>
    <w:rsid w:val="00DC2FD7"/>
    <w:rsid w:val="00DD1D80"/>
    <w:rsid w:val="00DD7FEC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77D"/>
    <w:rsid w:val="00E66EE8"/>
    <w:rsid w:val="00E671BE"/>
    <w:rsid w:val="00E70355"/>
    <w:rsid w:val="00E71F19"/>
    <w:rsid w:val="00E73452"/>
    <w:rsid w:val="00E73C1D"/>
    <w:rsid w:val="00E752A7"/>
    <w:rsid w:val="00E770A2"/>
    <w:rsid w:val="00E80EBA"/>
    <w:rsid w:val="00E818AE"/>
    <w:rsid w:val="00E81992"/>
    <w:rsid w:val="00E86E02"/>
    <w:rsid w:val="00E87A0C"/>
    <w:rsid w:val="00EA3BE4"/>
    <w:rsid w:val="00EA41F7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65E4"/>
    <w:rsid w:val="00EF239B"/>
    <w:rsid w:val="00EF45ED"/>
    <w:rsid w:val="00F0266F"/>
    <w:rsid w:val="00F05DBD"/>
    <w:rsid w:val="00F101DE"/>
    <w:rsid w:val="00F124F7"/>
    <w:rsid w:val="00F158E8"/>
    <w:rsid w:val="00F22060"/>
    <w:rsid w:val="00F30E40"/>
    <w:rsid w:val="00F40D32"/>
    <w:rsid w:val="00F45BDC"/>
    <w:rsid w:val="00F46E22"/>
    <w:rsid w:val="00F60CEA"/>
    <w:rsid w:val="00F610D4"/>
    <w:rsid w:val="00F64023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05398D"/>
  <w15:docId w15:val="{3AFAC4D2-A134-4717-8000-D1504006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63FA-4716-4E9B-8D2F-7BF0EFC4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Arrangements For Advertising Campaign Guidleines</vt:lpstr>
    </vt:vector>
  </TitlesOfParts>
  <Company>Finance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Arrangements For Advertising Campaign Guidleines</dc:title>
  <dc:creator>Grant, John</dc:creator>
  <cp:lastModifiedBy>ROSEN, Jocelyn - Secure</cp:lastModifiedBy>
  <cp:revision>2</cp:revision>
  <cp:lastPrinted>2015-04-09T00:47:00Z</cp:lastPrinted>
  <dcterms:created xsi:type="dcterms:W3CDTF">2021-06-02T04:25:00Z</dcterms:created>
  <dcterms:modified xsi:type="dcterms:W3CDTF">2021-06-02T04:25:00Z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Source">
    <vt:lpwstr>&lt;mmsobject&gt;&lt;brief_data&gt;&lt;type&gt;2&lt;/type&gt;&lt;title&gt;Transition Arrangements for Advertising Campaign Guidleines&lt;/title&gt;&lt;min_id&gt;B08/1242&lt;/min_id&gt;&lt;file_number&gt;&lt;/file_number&gt;&lt;classification/&gt;&lt;effort/&gt;&lt;effort_id&gt;&lt;/effort_id&gt;&lt;approver_id&gt;161428&lt;/approver_id&gt;&lt;action_of</vt:lpwstr>
  </property>
  <property fmtid="{D5CDD505-2E9C-101B-9397-08002B2CF9AE}" pid="3" name="SubType">
    <vt:i4>2</vt:i4>
  </property>
  <property fmtid="{D5CDD505-2E9C-101B-9397-08002B2CF9AE}" pid="4" name="ClassificationPty">
    <vt:lpwstr>CABINET-IN-CONFIDENCE</vt:lpwstr>
  </property>
  <property fmtid="{D5CDD505-2E9C-101B-9397-08002B2CF9AE}" pid="5" name="FileNumberPty">
    <vt:lpwstr/>
  </property>
  <property fmtid="{D5CDD505-2E9C-101B-9397-08002B2CF9AE}" pid="6" name="ProcessPty">
    <vt:lpwstr/>
  </property>
  <property fmtid="{D5CDD505-2E9C-101B-9397-08002B2CF9AE}" pid="7" name="EffortPty">
    <vt:lpwstr/>
  </property>
  <property fmtid="{D5CDD505-2E9C-101B-9397-08002B2CF9AE}" pid="8" name="ActivityPty">
    <vt:lpwstr/>
  </property>
  <property fmtid="{D5CDD505-2E9C-101B-9397-08002B2CF9AE}" pid="9" name="SubjectPty">
    <vt:lpwstr>Transition Arrangements For Advertising Campaign Guidleines</vt:lpwstr>
  </property>
</Properties>
</file>