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433C5" w14:textId="09C0F262" w:rsidR="00B31918" w:rsidRDefault="00B31918"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56B9D4CE" wp14:editId="3225C1FF">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14:paraId="3782E283" w14:textId="77777777" w:rsidR="00B31918" w:rsidRDefault="00B31918" w:rsidP="00BF7EB2">
      <w:pPr>
        <w:spacing w:after="0" w:line="240" w:lineRule="auto"/>
        <w:rPr>
          <w:sz w:val="13"/>
          <w:szCs w:val="13"/>
        </w:rPr>
      </w:pPr>
    </w:p>
    <w:p w14:paraId="33387C2E" w14:textId="77777777" w:rsidR="00B31918" w:rsidRDefault="00B31918" w:rsidP="00BF7EB2">
      <w:pPr>
        <w:spacing w:after="0" w:line="240" w:lineRule="auto"/>
        <w:rPr>
          <w:sz w:val="20"/>
          <w:szCs w:val="20"/>
        </w:rPr>
      </w:pPr>
    </w:p>
    <w:p w14:paraId="1900BA38" w14:textId="77777777" w:rsidR="00B31918" w:rsidRPr="00C85FB3" w:rsidRDefault="00B31918"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4BF4B116" w14:textId="6F33F3CF" w:rsidR="00B31918" w:rsidRPr="00C85FB3" w:rsidRDefault="00AE1F77" w:rsidP="00BF7EB2">
      <w:pPr>
        <w:spacing w:after="0" w:line="240" w:lineRule="auto"/>
        <w:ind w:left="1202" w:right="140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House of Representatives Standing Committee on Social Policy and Legal Affairs</w:t>
      </w:r>
      <w:r w:rsidR="00B31918" w:rsidRPr="00C85FB3">
        <w:rPr>
          <w:rFonts w:ascii="Times New Roman" w:eastAsia="Times New Roman" w:hAnsi="Times New Roman" w:cs="Times New Roman"/>
          <w:spacing w:val="3"/>
          <w:sz w:val="24"/>
          <w:szCs w:val="24"/>
        </w:rPr>
        <w:t xml:space="preserve"> </w:t>
      </w:r>
      <w:r w:rsidR="00B31918" w:rsidRPr="00C85FB3">
        <w:rPr>
          <w:rFonts w:ascii="Times New Roman" w:eastAsia="Times New Roman" w:hAnsi="Times New Roman" w:cs="Times New Roman"/>
          <w:sz w:val="24"/>
          <w:szCs w:val="24"/>
        </w:rPr>
        <w:t>r</w:t>
      </w:r>
      <w:r w:rsidR="00B31918" w:rsidRPr="00C85FB3">
        <w:rPr>
          <w:rFonts w:ascii="Times New Roman" w:eastAsia="Times New Roman" w:hAnsi="Times New Roman" w:cs="Times New Roman"/>
          <w:spacing w:val="-2"/>
          <w:sz w:val="24"/>
          <w:szCs w:val="24"/>
        </w:rPr>
        <w:t>e</w:t>
      </w:r>
      <w:r w:rsidR="00B31918" w:rsidRPr="00C85FB3">
        <w:rPr>
          <w:rFonts w:ascii="Times New Roman" w:eastAsia="Times New Roman" w:hAnsi="Times New Roman" w:cs="Times New Roman"/>
          <w:sz w:val="24"/>
          <w:szCs w:val="24"/>
        </w:rPr>
        <w:t>port:</w:t>
      </w:r>
    </w:p>
    <w:p w14:paraId="053A826C" w14:textId="77777777" w:rsidR="00B31918" w:rsidRPr="00C85FB3" w:rsidRDefault="00B31918" w:rsidP="00BF7EB2">
      <w:pPr>
        <w:spacing w:after="0" w:line="240" w:lineRule="auto"/>
        <w:rPr>
          <w:sz w:val="24"/>
          <w:szCs w:val="24"/>
        </w:rPr>
      </w:pPr>
    </w:p>
    <w:p w14:paraId="30AA0C27" w14:textId="37AD8A76" w:rsidR="00B31918" w:rsidRPr="00593C1D" w:rsidRDefault="00593C1D" w:rsidP="003C1D54">
      <w:pPr>
        <w:spacing w:before="29" w:after="9000" w:line="240" w:lineRule="auto"/>
        <w:ind w:left="2495" w:right="2693"/>
        <w:jc w:val="center"/>
        <w:rPr>
          <w:rFonts w:ascii="Times New Roman" w:eastAsia="Times New Roman" w:hAnsi="Times New Roman" w:cs="Times New Roman"/>
          <w:sz w:val="24"/>
          <w:szCs w:val="24"/>
        </w:rPr>
      </w:pPr>
      <w:r w:rsidRPr="00593C1D">
        <w:rPr>
          <w:rFonts w:ascii="Times New Roman" w:eastAsia="Times New Roman" w:hAnsi="Times New Roman" w:cs="Times New Roman"/>
          <w:i/>
          <w:sz w:val="24"/>
          <w:szCs w:val="24"/>
        </w:rPr>
        <w:t>Breaking barriers: a national ado</w:t>
      </w:r>
      <w:r w:rsidR="00B55E00">
        <w:rPr>
          <w:rFonts w:ascii="Times New Roman" w:eastAsia="Times New Roman" w:hAnsi="Times New Roman" w:cs="Times New Roman"/>
          <w:i/>
          <w:sz w:val="24"/>
          <w:szCs w:val="24"/>
        </w:rPr>
        <w:t>ption framework for Australian c</w:t>
      </w:r>
      <w:r w:rsidRPr="00593C1D">
        <w:rPr>
          <w:rFonts w:ascii="Times New Roman" w:eastAsia="Times New Roman" w:hAnsi="Times New Roman" w:cs="Times New Roman"/>
          <w:i/>
          <w:sz w:val="24"/>
          <w:szCs w:val="24"/>
        </w:rPr>
        <w:t>hildren</w:t>
      </w:r>
      <w:r w:rsidR="00232A44">
        <w:rPr>
          <w:rFonts w:ascii="Times New Roman" w:eastAsia="Times New Roman" w:hAnsi="Times New Roman" w:cs="Times New Roman"/>
          <w:i/>
          <w:sz w:val="24"/>
          <w:szCs w:val="24"/>
        </w:rPr>
        <w:t>.</w:t>
      </w:r>
      <w:bookmarkStart w:id="0" w:name="_GoBack"/>
      <w:bookmarkEnd w:id="0"/>
    </w:p>
    <w:p w14:paraId="07914061" w14:textId="7A3B5A1D" w:rsidR="00B31918" w:rsidRPr="00AE1F77" w:rsidRDefault="00256B94" w:rsidP="00BF7EB2">
      <w:pPr>
        <w:spacing w:after="0" w:line="240" w:lineRule="auto"/>
        <w:ind w:right="100"/>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September</w:t>
      </w:r>
      <w:r w:rsidR="00EE6B4F">
        <w:rPr>
          <w:rFonts w:ascii="Times New Roman" w:eastAsia="Times New Roman" w:hAnsi="Times New Roman" w:cs="Times New Roman"/>
          <w:spacing w:val="-1"/>
          <w:sz w:val="24"/>
          <w:szCs w:val="24"/>
        </w:rPr>
        <w:t xml:space="preserve"> </w:t>
      </w:r>
      <w:r w:rsidR="00554956">
        <w:rPr>
          <w:rFonts w:ascii="Times New Roman" w:eastAsia="Times New Roman" w:hAnsi="Times New Roman" w:cs="Times New Roman"/>
          <w:spacing w:val="-1"/>
          <w:sz w:val="24"/>
          <w:szCs w:val="24"/>
        </w:rPr>
        <w:t>2019</w:t>
      </w:r>
    </w:p>
    <w:p w14:paraId="6A5F72F9" w14:textId="77777777" w:rsidR="00B31918" w:rsidRPr="006D5FF7" w:rsidRDefault="00B31918" w:rsidP="00BF7EB2">
      <w:pPr>
        <w:spacing w:after="0" w:line="240" w:lineRule="auto"/>
        <w:jc w:val="right"/>
      </w:pPr>
    </w:p>
    <w:p w14:paraId="7A8EBCB0" w14:textId="77777777" w:rsidR="00B31918" w:rsidRPr="00C85FB3" w:rsidRDefault="00B31918" w:rsidP="00BF7EB2">
      <w:pPr>
        <w:spacing w:after="0" w:line="240" w:lineRule="auto"/>
        <w:jc w:val="right"/>
        <w:rPr>
          <w:color w:val="FF0000"/>
        </w:rPr>
        <w:sectPr w:rsidR="00B31918" w:rsidRPr="00C85FB3" w:rsidSect="006A09C5">
          <w:footerReference w:type="default" r:id="rId12"/>
          <w:pgSz w:w="11920" w:h="16840"/>
          <w:pgMar w:top="1560" w:right="1320" w:bottom="1220" w:left="1540" w:header="720" w:footer="1035" w:gutter="0"/>
          <w:pgNumType w:start="1"/>
          <w:cols w:space="720"/>
          <w:docGrid w:linePitch="299"/>
        </w:sectPr>
      </w:pPr>
    </w:p>
    <w:p w14:paraId="50E99789" w14:textId="77777777" w:rsidR="00B31918" w:rsidRPr="003C1D54" w:rsidRDefault="00B31918" w:rsidP="003C1D54">
      <w:pPr>
        <w:pStyle w:val="Heading1"/>
      </w:pPr>
      <w:r w:rsidRPr="003C1D54">
        <w:lastRenderedPageBreak/>
        <w:t>Introduction</w:t>
      </w:r>
    </w:p>
    <w:p w14:paraId="2C673651" w14:textId="6D6D895A" w:rsidR="00B31918" w:rsidRDefault="00B31918" w:rsidP="00A118A2">
      <w:pPr>
        <w:spacing w:after="120" w:line="240" w:lineRule="auto"/>
        <w:ind w:right="88"/>
        <w:rPr>
          <w:rFonts w:ascii="Times New Roman" w:eastAsia="Times New Roman" w:hAnsi="Times New Roman" w:cs="Times New Roman"/>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nt w</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lcom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s the </w:t>
      </w:r>
      <w:r w:rsidR="00AE1F77">
        <w:rPr>
          <w:rFonts w:ascii="Times New Roman" w:eastAsia="Times New Roman" w:hAnsi="Times New Roman" w:cs="Times New Roman"/>
          <w:spacing w:val="1"/>
          <w:sz w:val="24"/>
          <w:szCs w:val="24"/>
        </w:rPr>
        <w:t>House of Representatives Standing Committee on</w:t>
      </w:r>
      <w:r w:rsidR="00645194">
        <w:rPr>
          <w:rFonts w:ascii="Times New Roman" w:eastAsia="Times New Roman" w:hAnsi="Times New Roman" w:cs="Times New Roman"/>
          <w:spacing w:val="1"/>
          <w:sz w:val="24"/>
          <w:szCs w:val="24"/>
        </w:rPr>
        <w:t> </w:t>
      </w:r>
      <w:r w:rsidR="00AE1F77">
        <w:rPr>
          <w:rFonts w:ascii="Times New Roman" w:eastAsia="Times New Roman" w:hAnsi="Times New Roman" w:cs="Times New Roman"/>
          <w:spacing w:val="1"/>
          <w:sz w:val="24"/>
          <w:szCs w:val="24"/>
        </w:rPr>
        <w:t>Social Policy and Legal Affairs</w:t>
      </w:r>
      <w:r w:rsidR="00EC206B">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(the Committee</w:t>
      </w:r>
      <w:r w:rsidR="003462F8">
        <w:rPr>
          <w:rFonts w:ascii="Times New Roman" w:eastAsia="Times New Roman" w:hAnsi="Times New Roman" w:cs="Times New Roman"/>
          <w:sz w:val="24"/>
          <w:szCs w:val="24"/>
        </w:rPr>
        <w:t>’s</w:t>
      </w:r>
      <w:r w:rsidRPr="00A03C7C">
        <w:rPr>
          <w:rFonts w:ascii="Times New Roman" w:eastAsia="Times New Roman" w:hAnsi="Times New Roman" w:cs="Times New Roman"/>
          <w:sz w:val="24"/>
          <w:szCs w:val="24"/>
        </w:rPr>
        <w:t>) report</w:t>
      </w:r>
      <w:r w:rsidR="00AE1F77">
        <w:rPr>
          <w:rFonts w:ascii="Times New Roman" w:eastAsia="Times New Roman" w:hAnsi="Times New Roman" w:cs="Times New Roman"/>
          <w:sz w:val="24"/>
          <w:szCs w:val="24"/>
        </w:rPr>
        <w:t xml:space="preserve">, </w:t>
      </w:r>
      <w:r w:rsidR="00AE1F77" w:rsidRPr="00AE1F77">
        <w:rPr>
          <w:rFonts w:ascii="Times New Roman" w:eastAsia="Times New Roman" w:hAnsi="Times New Roman" w:cs="Times New Roman"/>
          <w:i/>
          <w:sz w:val="24"/>
          <w:szCs w:val="24"/>
        </w:rPr>
        <w:t>Breaking barriers: a national adoption framework for Australian children</w:t>
      </w:r>
      <w:r w:rsidR="00AE1F77" w:rsidRPr="00BC578D">
        <w:rPr>
          <w:rFonts w:ascii="Times New Roman" w:eastAsia="Times New Roman" w:hAnsi="Times New Roman" w:cs="Times New Roman"/>
          <w:i/>
          <w:sz w:val="24"/>
          <w:szCs w:val="24"/>
        </w:rPr>
        <w:t>: Inquiry into local adoption</w:t>
      </w:r>
      <w:r w:rsidR="005823DB">
        <w:rPr>
          <w:rFonts w:ascii="Times New Roman" w:eastAsia="Times New Roman" w:hAnsi="Times New Roman" w:cs="Times New Roman"/>
          <w:sz w:val="24"/>
          <w:szCs w:val="24"/>
        </w:rPr>
        <w:t>.</w:t>
      </w:r>
    </w:p>
    <w:p w14:paraId="2730C17A" w14:textId="5C923D51" w:rsidR="00F93D52" w:rsidRDefault="00F93D52" w:rsidP="00A118A2">
      <w:pPr>
        <w:spacing w:after="120" w:line="240" w:lineRule="auto"/>
        <w:ind w:right="88"/>
        <w:rPr>
          <w:rFonts w:ascii="Times New Roman" w:eastAsia="Times New Roman" w:hAnsi="Times New Roman" w:cs="Times New Roman"/>
          <w:sz w:val="24"/>
          <w:szCs w:val="24"/>
        </w:rPr>
      </w:pPr>
      <w:r w:rsidRPr="00465C79">
        <w:rPr>
          <w:rFonts w:ascii="Times New Roman" w:hAnsi="Times New Roman" w:cs="Times New Roman"/>
          <w:sz w:val="24"/>
          <w:szCs w:val="24"/>
        </w:rPr>
        <w:t>State and territory governments are responsible for administering legislation in relation to</w:t>
      </w:r>
      <w:r>
        <w:rPr>
          <w:rFonts w:ascii="Times New Roman" w:hAnsi="Times New Roman" w:cs="Times New Roman"/>
          <w:sz w:val="24"/>
          <w:szCs w:val="24"/>
        </w:rPr>
        <w:t> </w:t>
      </w:r>
      <w:r w:rsidRPr="00465C79">
        <w:rPr>
          <w:rFonts w:ascii="Times New Roman" w:hAnsi="Times New Roman" w:cs="Times New Roman"/>
          <w:sz w:val="24"/>
          <w:szCs w:val="24"/>
        </w:rPr>
        <w:t>the</w:t>
      </w:r>
      <w:r>
        <w:rPr>
          <w:rFonts w:ascii="Times New Roman" w:hAnsi="Times New Roman" w:cs="Times New Roman"/>
          <w:sz w:val="24"/>
          <w:szCs w:val="24"/>
        </w:rPr>
        <w:t> </w:t>
      </w:r>
      <w:r w:rsidRPr="00465C79">
        <w:rPr>
          <w:rFonts w:ascii="Times New Roman" w:hAnsi="Times New Roman" w:cs="Times New Roman"/>
          <w:sz w:val="24"/>
          <w:szCs w:val="24"/>
        </w:rPr>
        <w:t xml:space="preserve">adoption of Australian children. This legislation, when read with child protection legislation, enables states and territories to arrange for the adoption of children in </w:t>
      </w:r>
      <w:r>
        <w:rPr>
          <w:rFonts w:ascii="Times New Roman" w:hAnsi="Times New Roman" w:cs="Times New Roman"/>
          <w:sz w:val="24"/>
          <w:szCs w:val="24"/>
        </w:rPr>
        <w:t>out-of-home care</w:t>
      </w:r>
      <w:r w:rsidRPr="00465C79">
        <w:rPr>
          <w:rFonts w:ascii="Times New Roman" w:hAnsi="Times New Roman" w:cs="Times New Roman"/>
          <w:sz w:val="24"/>
          <w:szCs w:val="24"/>
        </w:rPr>
        <w:t xml:space="preserve"> where they deem it is in the child’s best interest.</w:t>
      </w:r>
      <w:r>
        <w:rPr>
          <w:rFonts w:ascii="Times New Roman" w:hAnsi="Times New Roman" w:cs="Times New Roman"/>
          <w:sz w:val="24"/>
          <w:szCs w:val="24"/>
        </w:rPr>
        <w:t xml:space="preserve"> </w:t>
      </w:r>
      <w:r w:rsidRPr="00465C79">
        <w:rPr>
          <w:rFonts w:ascii="Times New Roman" w:hAnsi="Times New Roman" w:cs="Times New Roman"/>
          <w:sz w:val="24"/>
          <w:szCs w:val="24"/>
        </w:rPr>
        <w:t xml:space="preserve">Some states support adoption as a viable option for children in </w:t>
      </w:r>
      <w:r>
        <w:rPr>
          <w:rFonts w:ascii="Times New Roman" w:hAnsi="Times New Roman" w:cs="Times New Roman"/>
          <w:sz w:val="24"/>
          <w:szCs w:val="24"/>
        </w:rPr>
        <w:t>out-of-home care</w:t>
      </w:r>
      <w:r w:rsidRPr="00465C79">
        <w:rPr>
          <w:rFonts w:ascii="Times New Roman" w:hAnsi="Times New Roman" w:cs="Times New Roman"/>
          <w:sz w:val="24"/>
          <w:szCs w:val="24"/>
        </w:rPr>
        <w:t xml:space="preserve"> more strongly than </w:t>
      </w:r>
      <w:r w:rsidR="00681AFF" w:rsidRPr="00465C79">
        <w:rPr>
          <w:rFonts w:ascii="Times New Roman" w:hAnsi="Times New Roman" w:cs="Times New Roman"/>
          <w:sz w:val="24"/>
          <w:szCs w:val="24"/>
        </w:rPr>
        <w:t>others do</w:t>
      </w:r>
      <w:r w:rsidRPr="00465C79">
        <w:rPr>
          <w:rFonts w:ascii="Times New Roman" w:hAnsi="Times New Roman" w:cs="Times New Roman"/>
          <w:sz w:val="24"/>
          <w:szCs w:val="24"/>
        </w:rPr>
        <w:t>.</w:t>
      </w:r>
      <w:r>
        <w:rPr>
          <w:rFonts w:ascii="Times New Roman" w:hAnsi="Times New Roman" w:cs="Times New Roman"/>
          <w:sz w:val="24"/>
          <w:szCs w:val="24"/>
        </w:rPr>
        <w:t xml:space="preserve"> This </w:t>
      </w:r>
      <w:proofErr w:type="gramStart"/>
      <w:r>
        <w:rPr>
          <w:rFonts w:ascii="Times New Roman" w:hAnsi="Times New Roman" w:cs="Times New Roman"/>
          <w:sz w:val="24"/>
          <w:szCs w:val="24"/>
        </w:rPr>
        <w:t>was highlighted</w:t>
      </w:r>
      <w:proofErr w:type="gramEnd"/>
      <w:r>
        <w:rPr>
          <w:rFonts w:ascii="Times New Roman" w:hAnsi="Times New Roman" w:cs="Times New Roman"/>
          <w:sz w:val="24"/>
          <w:szCs w:val="24"/>
        </w:rPr>
        <w:t xml:space="preserve"> </w:t>
      </w:r>
      <w:r w:rsidR="00A118A2">
        <w:rPr>
          <w:rFonts w:ascii="Times New Roman" w:hAnsi="Times New Roman" w:cs="Times New Roman"/>
          <w:sz w:val="24"/>
          <w:szCs w:val="24"/>
        </w:rPr>
        <w:t>in </w:t>
      </w:r>
      <w:r>
        <w:rPr>
          <w:rFonts w:ascii="Times New Roman" w:hAnsi="Times New Roman" w:cs="Times New Roman"/>
          <w:sz w:val="24"/>
          <w:szCs w:val="24"/>
        </w:rPr>
        <w:t>the State Government roundtable that was part of the Inquiry’s Hearing process.</w:t>
      </w:r>
    </w:p>
    <w:p w14:paraId="69FA7917" w14:textId="4951A25A" w:rsidR="006D30D2" w:rsidRDefault="00FD1B8A" w:rsidP="00A118A2">
      <w:pPr>
        <w:spacing w:after="120" w:line="240" w:lineRule="auto"/>
        <w:ind w:right="88"/>
        <w:rPr>
          <w:rFonts w:ascii="Times New Roman" w:eastAsia="Times New Roman" w:hAnsi="Times New Roman" w:cs="Times New Roman"/>
          <w:sz w:val="24"/>
          <w:szCs w:val="24"/>
        </w:rPr>
      </w:pPr>
      <w:r w:rsidRPr="00ED462E">
        <w:rPr>
          <w:rFonts w:ascii="Times New Roman" w:eastAsia="Times New Roman" w:hAnsi="Times New Roman" w:cs="Times New Roman"/>
          <w:sz w:val="24"/>
          <w:szCs w:val="24"/>
        </w:rPr>
        <w:t xml:space="preserve">The Inquiry Report </w:t>
      </w:r>
      <w:proofErr w:type="spellStart"/>
      <w:r w:rsidRPr="00ED462E">
        <w:rPr>
          <w:rFonts w:ascii="Times New Roman" w:eastAsia="Times New Roman" w:hAnsi="Times New Roman" w:cs="Times New Roman"/>
          <w:sz w:val="24"/>
          <w:szCs w:val="24"/>
        </w:rPr>
        <w:t>recognises</w:t>
      </w:r>
      <w:proofErr w:type="spellEnd"/>
      <w:r w:rsidRPr="00ED462E">
        <w:rPr>
          <w:rFonts w:ascii="Times New Roman" w:eastAsia="Times New Roman" w:hAnsi="Times New Roman" w:cs="Times New Roman"/>
          <w:sz w:val="24"/>
          <w:szCs w:val="24"/>
        </w:rPr>
        <w:t xml:space="preserve"> the key existing national policy platforms that apply </w:t>
      </w:r>
      <w:r w:rsidR="00A118A2" w:rsidRPr="00ED462E">
        <w:rPr>
          <w:rFonts w:ascii="Times New Roman" w:eastAsia="Times New Roman" w:hAnsi="Times New Roman" w:cs="Times New Roman"/>
          <w:sz w:val="24"/>
          <w:szCs w:val="24"/>
        </w:rPr>
        <w:t>to</w:t>
      </w:r>
      <w:r w:rsidR="00A118A2">
        <w:rPr>
          <w:rFonts w:ascii="Times New Roman" w:eastAsia="Times New Roman" w:hAnsi="Times New Roman" w:cs="Times New Roman"/>
          <w:sz w:val="24"/>
          <w:szCs w:val="24"/>
        </w:rPr>
        <w:t> </w:t>
      </w:r>
      <w:r w:rsidRPr="00ED462E">
        <w:rPr>
          <w:rFonts w:ascii="Times New Roman" w:eastAsia="Times New Roman" w:hAnsi="Times New Roman" w:cs="Times New Roman"/>
          <w:sz w:val="24"/>
          <w:szCs w:val="24"/>
        </w:rPr>
        <w:t>permanency for children in out-of-home care, including adoption</w:t>
      </w:r>
      <w:r w:rsidR="002636E9">
        <w:rPr>
          <w:rFonts w:ascii="Times New Roman" w:eastAsia="Times New Roman" w:hAnsi="Times New Roman" w:cs="Times New Roman"/>
          <w:sz w:val="24"/>
          <w:szCs w:val="24"/>
        </w:rPr>
        <w:t>. These are the</w:t>
      </w:r>
      <w:r w:rsidRPr="00ED462E">
        <w:rPr>
          <w:rFonts w:ascii="Times New Roman" w:eastAsia="Times New Roman" w:hAnsi="Times New Roman" w:cs="Times New Roman"/>
          <w:sz w:val="24"/>
          <w:szCs w:val="24"/>
        </w:rPr>
        <w:t xml:space="preserve"> National Permanency Work Plan and the </w:t>
      </w:r>
      <w:r w:rsidRPr="002636E9">
        <w:rPr>
          <w:rFonts w:ascii="Times New Roman" w:eastAsia="Times New Roman" w:hAnsi="Times New Roman" w:cs="Times New Roman"/>
          <w:i/>
          <w:sz w:val="24"/>
          <w:szCs w:val="24"/>
        </w:rPr>
        <w:t xml:space="preserve">National Framework for Protecting Australia’s Children </w:t>
      </w:r>
      <w:r w:rsidR="002636E9" w:rsidRPr="002636E9">
        <w:rPr>
          <w:rFonts w:ascii="Times New Roman" w:eastAsia="Times New Roman" w:hAnsi="Times New Roman" w:cs="Times New Roman"/>
          <w:i/>
          <w:sz w:val="24"/>
          <w:szCs w:val="24"/>
        </w:rPr>
        <w:br/>
      </w:r>
      <w:r w:rsidRPr="002636E9">
        <w:rPr>
          <w:rFonts w:ascii="Times New Roman" w:eastAsia="Times New Roman" w:hAnsi="Times New Roman" w:cs="Times New Roman"/>
          <w:i/>
          <w:sz w:val="24"/>
          <w:szCs w:val="24"/>
        </w:rPr>
        <w:t>2009-2020</w:t>
      </w:r>
      <w:r w:rsidR="00916D83">
        <w:rPr>
          <w:rFonts w:ascii="Times New Roman" w:eastAsia="Times New Roman" w:hAnsi="Times New Roman" w:cs="Times New Roman"/>
          <w:i/>
          <w:sz w:val="24"/>
          <w:szCs w:val="24"/>
        </w:rPr>
        <w:t xml:space="preserve"> </w:t>
      </w:r>
      <w:r w:rsidR="00916D83">
        <w:rPr>
          <w:rFonts w:ascii="Times New Roman" w:eastAsia="Times New Roman" w:hAnsi="Times New Roman" w:cs="Times New Roman"/>
          <w:sz w:val="24"/>
          <w:szCs w:val="24"/>
        </w:rPr>
        <w:t>(National Framework)</w:t>
      </w:r>
      <w:r w:rsidRPr="00ED462E">
        <w:rPr>
          <w:rFonts w:ascii="Times New Roman" w:eastAsia="Times New Roman" w:hAnsi="Times New Roman" w:cs="Times New Roman"/>
          <w:sz w:val="24"/>
          <w:szCs w:val="24"/>
        </w:rPr>
        <w:t xml:space="preserve">. </w:t>
      </w:r>
    </w:p>
    <w:p w14:paraId="71302336" w14:textId="7AE9FDB5" w:rsidR="00FD1B8A" w:rsidRPr="0067066D" w:rsidRDefault="002636E9" w:rsidP="00A118A2">
      <w:pP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policy platforms include a commitment to strengthen </w:t>
      </w:r>
      <w:r w:rsidRPr="0067066D">
        <w:rPr>
          <w:rFonts w:ascii="Times New Roman" w:eastAsia="Times New Roman" w:hAnsi="Times New Roman" w:cs="Times New Roman"/>
          <w:sz w:val="24"/>
          <w:szCs w:val="24"/>
        </w:rPr>
        <w:t xml:space="preserve">compliance with </w:t>
      </w:r>
      <w:r w:rsidR="00ED462E" w:rsidRPr="0067066D">
        <w:rPr>
          <w:rFonts w:ascii="Times New Roman" w:eastAsia="Times New Roman" w:hAnsi="Times New Roman" w:cs="Times New Roman"/>
          <w:sz w:val="24"/>
          <w:szCs w:val="24"/>
        </w:rPr>
        <w:t>the</w:t>
      </w:r>
      <w:r w:rsidR="00FD1B8A" w:rsidRPr="0067066D">
        <w:rPr>
          <w:rFonts w:ascii="Times New Roman" w:eastAsia="Times New Roman" w:hAnsi="Times New Roman" w:cs="Times New Roman"/>
          <w:sz w:val="24"/>
          <w:szCs w:val="24"/>
        </w:rPr>
        <w:t xml:space="preserve"> </w:t>
      </w:r>
      <w:r w:rsidR="00FD1B8A" w:rsidRPr="000751EF">
        <w:rPr>
          <w:rFonts w:ascii="Times New Roman" w:eastAsia="Times New Roman" w:hAnsi="Times New Roman" w:cs="Times New Roman"/>
          <w:sz w:val="24"/>
          <w:szCs w:val="24"/>
        </w:rPr>
        <w:t>Aboriginal and Torres Strait Islander Child Placement Principle</w:t>
      </w:r>
      <w:r w:rsidR="00FD1B8A" w:rsidRPr="0067066D">
        <w:rPr>
          <w:rFonts w:ascii="Times New Roman" w:eastAsia="Times New Roman" w:hAnsi="Times New Roman" w:cs="Times New Roman"/>
          <w:sz w:val="24"/>
          <w:szCs w:val="24"/>
        </w:rPr>
        <w:t xml:space="preserve"> </w:t>
      </w:r>
      <w:r w:rsidR="00ED462E" w:rsidRPr="0067066D">
        <w:rPr>
          <w:rFonts w:ascii="Times New Roman" w:eastAsia="Times New Roman" w:hAnsi="Times New Roman" w:cs="Times New Roman"/>
          <w:sz w:val="24"/>
          <w:szCs w:val="24"/>
        </w:rPr>
        <w:t xml:space="preserve">as </w:t>
      </w:r>
      <w:r w:rsidRPr="0067066D">
        <w:rPr>
          <w:rFonts w:ascii="Times New Roman" w:eastAsia="Times New Roman" w:hAnsi="Times New Roman" w:cs="Times New Roman"/>
          <w:sz w:val="24"/>
          <w:szCs w:val="24"/>
        </w:rPr>
        <w:t xml:space="preserve">a way of </w:t>
      </w:r>
      <w:r w:rsidR="00B67B3F">
        <w:rPr>
          <w:rFonts w:ascii="Times New Roman" w:eastAsia="Times New Roman" w:hAnsi="Times New Roman" w:cs="Times New Roman"/>
          <w:sz w:val="24"/>
          <w:szCs w:val="24"/>
        </w:rPr>
        <w:t>improving outcomes for</w:t>
      </w:r>
      <w:r w:rsidR="00B67B3F" w:rsidRPr="0067066D">
        <w:rPr>
          <w:rFonts w:ascii="Times New Roman" w:eastAsia="Times New Roman" w:hAnsi="Times New Roman" w:cs="Times New Roman"/>
          <w:sz w:val="24"/>
          <w:szCs w:val="24"/>
        </w:rPr>
        <w:t xml:space="preserve"> </w:t>
      </w:r>
      <w:r w:rsidR="00ED462E" w:rsidRPr="0067066D">
        <w:rPr>
          <w:rFonts w:ascii="Times New Roman" w:eastAsia="Times New Roman" w:hAnsi="Times New Roman" w:cs="Times New Roman"/>
          <w:sz w:val="24"/>
          <w:szCs w:val="24"/>
        </w:rPr>
        <w:t>Aboriginal and Torres Strait Islander children</w:t>
      </w:r>
      <w:r w:rsidRPr="0067066D">
        <w:rPr>
          <w:rFonts w:ascii="Times New Roman" w:eastAsia="Times New Roman" w:hAnsi="Times New Roman" w:cs="Times New Roman"/>
          <w:sz w:val="24"/>
          <w:szCs w:val="24"/>
        </w:rPr>
        <w:t xml:space="preserve"> </w:t>
      </w:r>
      <w:r w:rsidR="00C424C5">
        <w:rPr>
          <w:rFonts w:ascii="Times New Roman" w:eastAsia="Times New Roman" w:hAnsi="Times New Roman" w:cs="Times New Roman"/>
          <w:sz w:val="24"/>
          <w:szCs w:val="24"/>
        </w:rPr>
        <w:t>at risk of entering, or in contact with, child protection systems</w:t>
      </w:r>
      <w:r w:rsidRPr="0067066D">
        <w:rPr>
          <w:rFonts w:ascii="Times New Roman" w:eastAsia="Times New Roman" w:hAnsi="Times New Roman" w:cs="Times New Roman"/>
          <w:sz w:val="24"/>
          <w:szCs w:val="24"/>
        </w:rPr>
        <w:t>.</w:t>
      </w:r>
    </w:p>
    <w:p w14:paraId="22670280" w14:textId="5BB32CC1" w:rsidR="002636E9" w:rsidRPr="0067066D" w:rsidRDefault="002636E9" w:rsidP="00A118A2">
      <w:pPr>
        <w:spacing w:after="120" w:line="240" w:lineRule="auto"/>
        <w:ind w:right="88"/>
        <w:rPr>
          <w:rFonts w:ascii="Times New Roman" w:eastAsia="Times New Roman" w:hAnsi="Times New Roman" w:cs="Times New Roman"/>
          <w:sz w:val="24"/>
          <w:szCs w:val="24"/>
        </w:rPr>
      </w:pPr>
      <w:r w:rsidRPr="0067066D">
        <w:rPr>
          <w:rFonts w:ascii="Times New Roman" w:eastAsia="Times New Roman" w:hAnsi="Times New Roman" w:cs="Times New Roman"/>
          <w:sz w:val="24"/>
          <w:szCs w:val="24"/>
        </w:rPr>
        <w:t xml:space="preserve">The Australian Government supports those affected by past forced adoption policies and practices through the Forced Adoption Support Services, and </w:t>
      </w:r>
      <w:proofErr w:type="spellStart"/>
      <w:r w:rsidRPr="0067066D">
        <w:rPr>
          <w:rFonts w:ascii="Times New Roman" w:eastAsia="Times New Roman" w:hAnsi="Times New Roman" w:cs="Times New Roman"/>
          <w:sz w:val="24"/>
          <w:szCs w:val="24"/>
        </w:rPr>
        <w:t>recognises</w:t>
      </w:r>
      <w:proofErr w:type="spellEnd"/>
      <w:r w:rsidRPr="0067066D">
        <w:rPr>
          <w:rFonts w:ascii="Times New Roman" w:eastAsia="Times New Roman" w:hAnsi="Times New Roman" w:cs="Times New Roman"/>
          <w:sz w:val="24"/>
          <w:szCs w:val="24"/>
        </w:rPr>
        <w:t xml:space="preserve"> that</w:t>
      </w:r>
      <w:r w:rsidR="00B67B3F">
        <w:rPr>
          <w:rFonts w:ascii="Times New Roman" w:eastAsia="Times New Roman" w:hAnsi="Times New Roman" w:cs="Times New Roman"/>
          <w:sz w:val="24"/>
          <w:szCs w:val="24"/>
        </w:rPr>
        <w:t xml:space="preserve"> forced adoption</w:t>
      </w:r>
      <w:r w:rsidRPr="0067066D">
        <w:rPr>
          <w:rFonts w:ascii="Times New Roman" w:eastAsia="Times New Roman" w:hAnsi="Times New Roman" w:cs="Times New Roman"/>
          <w:sz w:val="24"/>
          <w:szCs w:val="24"/>
        </w:rPr>
        <w:t xml:space="preserve"> </w:t>
      </w:r>
      <w:r w:rsidR="00920482">
        <w:rPr>
          <w:rFonts w:ascii="Times New Roman" w:eastAsia="Times New Roman" w:hAnsi="Times New Roman" w:cs="Times New Roman"/>
          <w:sz w:val="24"/>
          <w:szCs w:val="24"/>
        </w:rPr>
        <w:t>m</w:t>
      </w:r>
      <w:r w:rsidRPr="0067066D">
        <w:rPr>
          <w:rFonts w:ascii="Times New Roman" w:eastAsia="Times New Roman" w:hAnsi="Times New Roman" w:cs="Times New Roman"/>
          <w:sz w:val="24"/>
          <w:szCs w:val="24"/>
        </w:rPr>
        <w:t>ust not be repeated.</w:t>
      </w:r>
    </w:p>
    <w:p w14:paraId="09A27A19" w14:textId="6F47DCF0" w:rsidR="003F2678" w:rsidRPr="0067066D" w:rsidRDefault="006D30D2" w:rsidP="00A118A2">
      <w:pPr>
        <w:spacing w:after="120" w:line="240" w:lineRule="auto"/>
        <w:ind w:right="88"/>
        <w:rPr>
          <w:rFonts w:ascii="Times New Roman" w:eastAsia="Times New Roman" w:hAnsi="Times New Roman" w:cs="Times New Roman"/>
          <w:sz w:val="24"/>
          <w:szCs w:val="24"/>
        </w:rPr>
      </w:pPr>
      <w:r w:rsidRPr="0067066D">
        <w:rPr>
          <w:rFonts w:ascii="Times New Roman" w:eastAsia="Times New Roman" w:hAnsi="Times New Roman" w:cs="Times New Roman"/>
          <w:sz w:val="24"/>
          <w:szCs w:val="24"/>
        </w:rPr>
        <w:t xml:space="preserve">Agreement by Community Services Ministers to the </w:t>
      </w:r>
      <w:r w:rsidRPr="000751EF">
        <w:rPr>
          <w:rFonts w:ascii="Times New Roman" w:eastAsia="Times New Roman" w:hAnsi="Times New Roman" w:cs="Times New Roman"/>
          <w:sz w:val="24"/>
          <w:szCs w:val="24"/>
        </w:rPr>
        <w:t>National Permanency Work Plan</w:t>
      </w:r>
      <w:r w:rsidRPr="0067066D">
        <w:rPr>
          <w:rFonts w:ascii="Times New Roman" w:eastAsia="Times New Roman" w:hAnsi="Times New Roman" w:cs="Times New Roman"/>
          <w:sz w:val="24"/>
          <w:szCs w:val="24"/>
        </w:rPr>
        <w:t xml:space="preserve"> </w:t>
      </w:r>
      <w:r w:rsidR="00A118A2" w:rsidRPr="0067066D">
        <w:rPr>
          <w:rFonts w:ascii="Times New Roman" w:eastAsia="Times New Roman" w:hAnsi="Times New Roman" w:cs="Times New Roman"/>
          <w:sz w:val="24"/>
          <w:szCs w:val="24"/>
        </w:rPr>
        <w:t>on</w:t>
      </w:r>
      <w:r w:rsidR="00A118A2">
        <w:rPr>
          <w:rFonts w:ascii="Times New Roman" w:eastAsia="Times New Roman" w:hAnsi="Times New Roman" w:cs="Times New Roman"/>
          <w:sz w:val="24"/>
          <w:szCs w:val="24"/>
        </w:rPr>
        <w:t> </w:t>
      </w:r>
      <w:r>
        <w:rPr>
          <w:rFonts w:ascii="Times New Roman" w:eastAsia="Times New Roman" w:hAnsi="Times New Roman" w:cs="Times New Roman"/>
          <w:sz w:val="24"/>
          <w:szCs w:val="24"/>
        </w:rPr>
        <w:t>1 June 201</w:t>
      </w:r>
      <w:r w:rsidR="002C1B93">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3F2678" w:rsidRPr="003F2678">
        <w:rPr>
          <w:rFonts w:ascii="Times New Roman" w:eastAsia="Times New Roman" w:hAnsi="Times New Roman" w:cs="Times New Roman"/>
          <w:sz w:val="24"/>
          <w:szCs w:val="24"/>
        </w:rPr>
        <w:t xml:space="preserve">represents recent collaborative effort </w:t>
      </w:r>
      <w:r w:rsidR="003F2678">
        <w:rPr>
          <w:rFonts w:ascii="Times New Roman" w:eastAsia="Times New Roman" w:hAnsi="Times New Roman" w:cs="Times New Roman"/>
          <w:sz w:val="24"/>
          <w:szCs w:val="24"/>
        </w:rPr>
        <w:t>between the Commonwealth, states</w:t>
      </w:r>
      <w:r w:rsidR="003F2678" w:rsidRPr="003F2678">
        <w:rPr>
          <w:rFonts w:ascii="Times New Roman" w:eastAsia="Times New Roman" w:hAnsi="Times New Roman" w:cs="Times New Roman"/>
          <w:sz w:val="24"/>
          <w:szCs w:val="24"/>
        </w:rPr>
        <w:t xml:space="preserve"> and territories </w:t>
      </w:r>
      <w:r w:rsidR="000751EF">
        <w:rPr>
          <w:rFonts w:ascii="Times New Roman" w:eastAsia="Times New Roman" w:hAnsi="Times New Roman" w:cs="Times New Roman"/>
          <w:sz w:val="24"/>
          <w:szCs w:val="24"/>
        </w:rPr>
        <w:t>to agree to a nationally consistent definition of permanency, and priorities for improving outcomes for children in out-of-home care. However, the Work Plan also</w:t>
      </w:r>
      <w:r w:rsidR="003F2678" w:rsidRPr="003F2678">
        <w:rPr>
          <w:rFonts w:ascii="Times New Roman" w:eastAsia="Times New Roman" w:hAnsi="Times New Roman" w:cs="Times New Roman"/>
          <w:sz w:val="24"/>
          <w:szCs w:val="24"/>
        </w:rPr>
        <w:t xml:space="preserve"> accommodates </w:t>
      </w:r>
      <w:r w:rsidR="000751EF">
        <w:rPr>
          <w:rFonts w:ascii="Times New Roman" w:eastAsia="Times New Roman" w:hAnsi="Times New Roman" w:cs="Times New Roman"/>
          <w:sz w:val="24"/>
          <w:szCs w:val="24"/>
        </w:rPr>
        <w:t xml:space="preserve">jurisdictional </w:t>
      </w:r>
      <w:r w:rsidR="003F2678" w:rsidRPr="003F2678">
        <w:rPr>
          <w:rFonts w:ascii="Times New Roman" w:eastAsia="Times New Roman" w:hAnsi="Times New Roman" w:cs="Times New Roman"/>
          <w:sz w:val="24"/>
          <w:szCs w:val="24"/>
        </w:rPr>
        <w:t xml:space="preserve">differences </w:t>
      </w:r>
      <w:r w:rsidR="00920482">
        <w:rPr>
          <w:rFonts w:ascii="Times New Roman" w:eastAsia="Times New Roman" w:hAnsi="Times New Roman" w:cs="Times New Roman"/>
          <w:sz w:val="24"/>
          <w:szCs w:val="24"/>
        </w:rPr>
        <w:t xml:space="preserve">with regard to the </w:t>
      </w:r>
      <w:r w:rsidR="003F2678" w:rsidRPr="003F2678">
        <w:rPr>
          <w:rFonts w:ascii="Times New Roman" w:eastAsia="Times New Roman" w:hAnsi="Times New Roman" w:cs="Times New Roman"/>
          <w:sz w:val="24"/>
          <w:szCs w:val="24"/>
        </w:rPr>
        <w:t xml:space="preserve">emphasis </w:t>
      </w:r>
      <w:r w:rsidR="00920482">
        <w:rPr>
          <w:rFonts w:ascii="Times New Roman" w:eastAsia="Times New Roman" w:hAnsi="Times New Roman" w:cs="Times New Roman"/>
          <w:sz w:val="24"/>
          <w:szCs w:val="24"/>
        </w:rPr>
        <w:t xml:space="preserve">placed </w:t>
      </w:r>
      <w:r w:rsidR="003F2678" w:rsidRPr="003F2678">
        <w:rPr>
          <w:rFonts w:ascii="Times New Roman" w:eastAsia="Times New Roman" w:hAnsi="Times New Roman" w:cs="Times New Roman"/>
          <w:sz w:val="24"/>
          <w:szCs w:val="24"/>
        </w:rPr>
        <w:t>o</w:t>
      </w:r>
      <w:r w:rsidR="000751EF">
        <w:rPr>
          <w:rFonts w:ascii="Times New Roman" w:eastAsia="Times New Roman" w:hAnsi="Times New Roman" w:cs="Times New Roman"/>
          <w:sz w:val="24"/>
          <w:szCs w:val="24"/>
        </w:rPr>
        <w:t xml:space="preserve">n </w:t>
      </w:r>
      <w:r w:rsidR="003F2678" w:rsidRPr="003F2678">
        <w:rPr>
          <w:rFonts w:ascii="Times New Roman" w:eastAsia="Times New Roman" w:hAnsi="Times New Roman" w:cs="Times New Roman"/>
          <w:sz w:val="24"/>
          <w:szCs w:val="24"/>
        </w:rPr>
        <w:t>adoption</w:t>
      </w:r>
      <w:r w:rsidR="000751EF">
        <w:rPr>
          <w:rFonts w:ascii="Times New Roman" w:eastAsia="Times New Roman" w:hAnsi="Times New Roman" w:cs="Times New Roman"/>
          <w:sz w:val="24"/>
          <w:szCs w:val="24"/>
        </w:rPr>
        <w:t xml:space="preserve"> </w:t>
      </w:r>
      <w:r w:rsidR="00A118A2">
        <w:rPr>
          <w:rFonts w:ascii="Times New Roman" w:eastAsia="Times New Roman" w:hAnsi="Times New Roman" w:cs="Times New Roman"/>
          <w:sz w:val="24"/>
          <w:szCs w:val="24"/>
        </w:rPr>
        <w:t>as a </w:t>
      </w:r>
      <w:r w:rsidR="000751EF">
        <w:rPr>
          <w:rFonts w:ascii="Times New Roman" w:eastAsia="Times New Roman" w:hAnsi="Times New Roman" w:cs="Times New Roman"/>
          <w:sz w:val="24"/>
          <w:szCs w:val="24"/>
        </w:rPr>
        <w:t>priority</w:t>
      </w:r>
      <w:r w:rsidR="003F2678" w:rsidRPr="003F2678">
        <w:rPr>
          <w:rFonts w:ascii="Times New Roman" w:eastAsia="Times New Roman" w:hAnsi="Times New Roman" w:cs="Times New Roman"/>
          <w:sz w:val="24"/>
          <w:szCs w:val="24"/>
        </w:rPr>
        <w:t xml:space="preserve"> permanency option</w:t>
      </w:r>
      <w:r w:rsidR="000751EF">
        <w:rPr>
          <w:rFonts w:ascii="Times New Roman" w:eastAsia="Times New Roman" w:hAnsi="Times New Roman" w:cs="Times New Roman"/>
          <w:sz w:val="24"/>
          <w:szCs w:val="24"/>
        </w:rPr>
        <w:t xml:space="preserve"> for children in out-of-home care</w:t>
      </w:r>
      <w:r w:rsidR="003F2678" w:rsidRPr="003F2678">
        <w:rPr>
          <w:rFonts w:ascii="Times New Roman" w:eastAsia="Times New Roman" w:hAnsi="Times New Roman" w:cs="Times New Roman"/>
          <w:sz w:val="24"/>
          <w:szCs w:val="24"/>
        </w:rPr>
        <w:t>.</w:t>
      </w:r>
    </w:p>
    <w:p w14:paraId="5D760372" w14:textId="01C0963B" w:rsidR="002C1B93" w:rsidRDefault="00FD1B8A" w:rsidP="00A118A2">
      <w:pPr>
        <w:spacing w:after="120" w:line="240" w:lineRule="auto"/>
        <w:ind w:right="88"/>
        <w:rPr>
          <w:rFonts w:ascii="Times New Roman" w:eastAsia="Times New Roman" w:hAnsi="Times New Roman" w:cs="Times New Roman"/>
          <w:sz w:val="24"/>
          <w:szCs w:val="24"/>
        </w:rPr>
      </w:pPr>
      <w:r w:rsidRPr="0067066D">
        <w:rPr>
          <w:rFonts w:ascii="Times New Roman" w:eastAsia="Times New Roman" w:hAnsi="Times New Roman" w:cs="Times New Roman"/>
          <w:sz w:val="24"/>
          <w:szCs w:val="24"/>
        </w:rPr>
        <w:t xml:space="preserve">The National Permanency Work Plan </w:t>
      </w:r>
      <w:proofErr w:type="gramStart"/>
      <w:r w:rsidRPr="0067066D">
        <w:rPr>
          <w:rFonts w:ascii="Times New Roman" w:eastAsia="Times New Roman" w:hAnsi="Times New Roman" w:cs="Times New Roman"/>
          <w:sz w:val="24"/>
          <w:szCs w:val="24"/>
        </w:rPr>
        <w:t>is reflected</w:t>
      </w:r>
      <w:proofErr w:type="gramEnd"/>
      <w:r w:rsidRPr="0067066D">
        <w:rPr>
          <w:rFonts w:ascii="Times New Roman" w:eastAsia="Times New Roman" w:hAnsi="Times New Roman" w:cs="Times New Roman"/>
          <w:sz w:val="24"/>
          <w:szCs w:val="24"/>
        </w:rPr>
        <w:t xml:space="preserve"> in the </w:t>
      </w:r>
      <w:r w:rsidRPr="000751EF">
        <w:rPr>
          <w:rFonts w:ascii="Times New Roman" w:eastAsia="Times New Roman" w:hAnsi="Times New Roman" w:cs="Times New Roman"/>
          <w:sz w:val="24"/>
          <w:szCs w:val="24"/>
        </w:rPr>
        <w:t>Fourth Action Plan 2018-2020</w:t>
      </w:r>
      <w:r w:rsidRPr="0067066D">
        <w:rPr>
          <w:rFonts w:ascii="Times New Roman" w:eastAsia="Times New Roman" w:hAnsi="Times New Roman" w:cs="Times New Roman"/>
          <w:sz w:val="24"/>
          <w:szCs w:val="24"/>
        </w:rPr>
        <w:t xml:space="preserve"> </w:t>
      </w:r>
      <w:r w:rsidR="00C445F1">
        <w:rPr>
          <w:rFonts w:ascii="Times New Roman" w:eastAsia="Times New Roman" w:hAnsi="Times New Roman" w:cs="Times New Roman"/>
          <w:sz w:val="24"/>
          <w:szCs w:val="24"/>
        </w:rPr>
        <w:t xml:space="preserve">(Fourth Action Plan) </w:t>
      </w:r>
      <w:r w:rsidRPr="0067066D">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 </w:t>
      </w:r>
      <w:r w:rsidR="00916D83">
        <w:rPr>
          <w:rFonts w:ascii="Times New Roman" w:eastAsia="Times New Roman" w:hAnsi="Times New Roman" w:cs="Times New Roman"/>
          <w:sz w:val="24"/>
          <w:szCs w:val="24"/>
        </w:rPr>
        <w:t>National Framework</w:t>
      </w:r>
      <w:r>
        <w:rPr>
          <w:rFonts w:ascii="Times New Roman" w:eastAsia="Times New Roman" w:hAnsi="Times New Roman" w:cs="Times New Roman"/>
          <w:sz w:val="24"/>
          <w:szCs w:val="24"/>
        </w:rPr>
        <w:t xml:space="preserve"> under</w:t>
      </w:r>
      <w:r w:rsidR="002C1B93">
        <w:rPr>
          <w:rFonts w:ascii="Times New Roman" w:eastAsia="Times New Roman" w:hAnsi="Times New Roman" w:cs="Times New Roman"/>
          <w:sz w:val="24"/>
          <w:szCs w:val="24"/>
        </w:rPr>
        <w:t>:</w:t>
      </w:r>
    </w:p>
    <w:p w14:paraId="3AFB57D5" w14:textId="32F3D8FA" w:rsidR="002C1B93" w:rsidRPr="000751EF" w:rsidRDefault="002C1B93" w:rsidP="00A118A2">
      <w:pPr>
        <w:pStyle w:val="ListParagraph"/>
        <w:numPr>
          <w:ilvl w:val="0"/>
          <w:numId w:val="17"/>
        </w:numPr>
        <w:spacing w:after="120" w:line="240" w:lineRule="auto"/>
        <w:ind w:left="709" w:right="88"/>
        <w:rPr>
          <w:rFonts w:ascii="Times New Roman" w:eastAsia="Times New Roman" w:hAnsi="Times New Roman" w:cs="Times New Roman"/>
          <w:sz w:val="24"/>
          <w:szCs w:val="24"/>
        </w:rPr>
      </w:pPr>
      <w:r w:rsidRPr="000751EF">
        <w:rPr>
          <w:rFonts w:ascii="Times New Roman" w:eastAsia="Times New Roman" w:hAnsi="Times New Roman" w:cs="Times New Roman"/>
          <w:sz w:val="24"/>
          <w:szCs w:val="24"/>
        </w:rPr>
        <w:t xml:space="preserve">Priority 1: Improving outcomes for Aboriginal and Torres Strait islander children </w:t>
      </w:r>
      <w:r w:rsidR="00A118A2" w:rsidRPr="000751EF">
        <w:rPr>
          <w:rFonts w:ascii="Times New Roman" w:eastAsia="Times New Roman" w:hAnsi="Times New Roman" w:cs="Times New Roman"/>
          <w:sz w:val="24"/>
          <w:szCs w:val="24"/>
        </w:rPr>
        <w:t>at</w:t>
      </w:r>
      <w:r w:rsidR="00A118A2">
        <w:rPr>
          <w:rFonts w:ascii="Times New Roman" w:eastAsia="Times New Roman" w:hAnsi="Times New Roman" w:cs="Times New Roman"/>
          <w:sz w:val="24"/>
          <w:szCs w:val="24"/>
        </w:rPr>
        <w:t> </w:t>
      </w:r>
      <w:r w:rsidRPr="000751EF">
        <w:rPr>
          <w:rFonts w:ascii="Times New Roman" w:eastAsia="Times New Roman" w:hAnsi="Times New Roman" w:cs="Times New Roman"/>
          <w:sz w:val="24"/>
          <w:szCs w:val="24"/>
        </w:rPr>
        <w:t>risk of entering, or in contact with, child protection systems</w:t>
      </w:r>
      <w:r w:rsidR="000751EF">
        <w:rPr>
          <w:rFonts w:ascii="Times New Roman" w:eastAsia="Times New Roman" w:hAnsi="Times New Roman" w:cs="Times New Roman"/>
          <w:sz w:val="24"/>
          <w:szCs w:val="24"/>
        </w:rPr>
        <w:t>, and</w:t>
      </w:r>
    </w:p>
    <w:p w14:paraId="7D9EF3FC" w14:textId="79AE88C4" w:rsidR="0077692A" w:rsidRDefault="00FD1B8A" w:rsidP="00A118A2">
      <w:pPr>
        <w:pStyle w:val="ListParagraph"/>
        <w:numPr>
          <w:ilvl w:val="0"/>
          <w:numId w:val="17"/>
        </w:numPr>
        <w:spacing w:after="120" w:line="240" w:lineRule="auto"/>
        <w:ind w:left="709" w:right="88"/>
        <w:rPr>
          <w:rFonts w:ascii="Times New Roman" w:eastAsia="Times New Roman" w:hAnsi="Times New Roman" w:cs="Times New Roman"/>
          <w:sz w:val="24"/>
          <w:szCs w:val="24"/>
        </w:rPr>
      </w:pPr>
      <w:r w:rsidRPr="000751EF">
        <w:rPr>
          <w:rFonts w:ascii="Times New Roman" w:eastAsia="Times New Roman" w:hAnsi="Times New Roman" w:cs="Times New Roman"/>
          <w:sz w:val="24"/>
          <w:szCs w:val="24"/>
        </w:rPr>
        <w:t>Priority 3:</w:t>
      </w:r>
      <w:r w:rsidR="002C1B93">
        <w:rPr>
          <w:rFonts w:ascii="Times New Roman" w:eastAsia="Times New Roman" w:hAnsi="Times New Roman" w:cs="Times New Roman"/>
          <w:sz w:val="24"/>
          <w:szCs w:val="24"/>
        </w:rPr>
        <w:t xml:space="preserve"> </w:t>
      </w:r>
      <w:r w:rsidRPr="000751EF">
        <w:rPr>
          <w:rFonts w:ascii="Times New Roman" w:eastAsia="Times New Roman" w:hAnsi="Times New Roman" w:cs="Times New Roman"/>
          <w:sz w:val="24"/>
          <w:szCs w:val="24"/>
        </w:rPr>
        <w:t xml:space="preserve">Improving outcomes for children in out-of-home care by enhancing placement stability through reunification and other permanent care options. </w:t>
      </w:r>
    </w:p>
    <w:p w14:paraId="6C684060" w14:textId="64C10F2B" w:rsidR="00DB4949" w:rsidRDefault="00DB4949" w:rsidP="00A118A2">
      <w:pPr>
        <w:spacing w:after="12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also a prio</w:t>
      </w:r>
      <w:r w:rsidR="008158C7">
        <w:rPr>
          <w:rFonts w:ascii="Times New Roman" w:eastAsia="Times New Roman" w:hAnsi="Times New Roman" w:cs="Times New Roman"/>
          <w:sz w:val="24"/>
          <w:szCs w:val="24"/>
        </w:rPr>
        <w:t xml:space="preserve">rity under the </w:t>
      </w:r>
      <w:r w:rsidR="00C445F1">
        <w:rPr>
          <w:rFonts w:ascii="Times New Roman" w:eastAsia="Times New Roman" w:hAnsi="Times New Roman" w:cs="Times New Roman"/>
          <w:sz w:val="24"/>
          <w:szCs w:val="24"/>
        </w:rPr>
        <w:t>Fourth Action Plan</w:t>
      </w:r>
      <w:r w:rsidR="008158C7">
        <w:rPr>
          <w:rFonts w:ascii="Times New Roman" w:eastAsia="Times New Roman" w:hAnsi="Times New Roman" w:cs="Times New Roman"/>
          <w:sz w:val="24"/>
          <w:szCs w:val="24"/>
        </w:rPr>
        <w:t xml:space="preserve"> to improve prevention and early intervention through joint service planning and investment.</w:t>
      </w:r>
    </w:p>
    <w:p w14:paraId="478FCFE6" w14:textId="317E2A44" w:rsidR="00FD1B8A" w:rsidRPr="000751EF" w:rsidRDefault="00FD1B8A" w:rsidP="00A118A2">
      <w:pPr>
        <w:spacing w:after="120" w:line="240" w:lineRule="auto"/>
        <w:ind w:right="88"/>
        <w:rPr>
          <w:rFonts w:ascii="Times New Roman" w:eastAsia="Times New Roman" w:hAnsi="Times New Roman" w:cs="Times New Roman"/>
          <w:sz w:val="24"/>
          <w:szCs w:val="24"/>
        </w:rPr>
      </w:pPr>
      <w:r w:rsidRPr="000751EF">
        <w:rPr>
          <w:rFonts w:ascii="Times New Roman" w:eastAsia="Times New Roman" w:hAnsi="Times New Roman" w:cs="Times New Roman"/>
          <w:sz w:val="24"/>
          <w:szCs w:val="24"/>
        </w:rPr>
        <w:t xml:space="preserve">The Fourth Action Plan </w:t>
      </w:r>
      <w:proofErr w:type="gramStart"/>
      <w:r w:rsidRPr="000751EF">
        <w:rPr>
          <w:rFonts w:ascii="Times New Roman" w:eastAsia="Times New Roman" w:hAnsi="Times New Roman" w:cs="Times New Roman"/>
          <w:sz w:val="24"/>
          <w:szCs w:val="24"/>
        </w:rPr>
        <w:t>was endorsed by Community Services Ministers in late 2018</w:t>
      </w:r>
      <w:r w:rsidR="0077692A">
        <w:rPr>
          <w:rFonts w:ascii="Times New Roman" w:eastAsia="Times New Roman" w:hAnsi="Times New Roman" w:cs="Times New Roman"/>
          <w:sz w:val="24"/>
          <w:szCs w:val="24"/>
        </w:rPr>
        <w:t xml:space="preserve"> and launched by the Assistant Minister for Children and Families, the Hon Michelle Landry MP on 30 January 2019</w:t>
      </w:r>
      <w:proofErr w:type="gramEnd"/>
      <w:r w:rsidR="0077692A">
        <w:rPr>
          <w:rFonts w:ascii="Times New Roman" w:eastAsia="Times New Roman" w:hAnsi="Times New Roman" w:cs="Times New Roman"/>
          <w:sz w:val="24"/>
          <w:szCs w:val="24"/>
        </w:rPr>
        <w:t>.</w:t>
      </w:r>
    </w:p>
    <w:p w14:paraId="19271FC7" w14:textId="7AB633FD" w:rsidR="007D473D" w:rsidRDefault="007D473D" w:rsidP="00A118A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AE667B" w14:textId="3DCF7D21" w:rsidR="00191CC5" w:rsidRPr="000702B0" w:rsidRDefault="00191CC5" w:rsidP="00CD3BFE">
      <w:pPr>
        <w:spacing w:after="120" w:line="240" w:lineRule="auto"/>
        <w:ind w:left="-284" w:right="88"/>
        <w:jc w:val="both"/>
        <w:rPr>
          <w:rFonts w:ascii="Times New Roman" w:eastAsia="Times New Roman" w:hAnsi="Times New Roman" w:cs="Times New Roman"/>
          <w:b/>
          <w:sz w:val="28"/>
          <w:szCs w:val="28"/>
        </w:rPr>
      </w:pPr>
      <w:r w:rsidRPr="000702B0">
        <w:rPr>
          <w:rFonts w:ascii="Times New Roman" w:eastAsia="Times New Roman" w:hAnsi="Times New Roman" w:cs="Times New Roman"/>
          <w:b/>
          <w:sz w:val="28"/>
          <w:szCs w:val="28"/>
        </w:rPr>
        <w:lastRenderedPageBreak/>
        <w:t>Summary of the recommendations</w:t>
      </w:r>
      <w:r w:rsidR="007D7CAF">
        <w:rPr>
          <w:rFonts w:ascii="Times New Roman" w:eastAsia="Times New Roman" w:hAnsi="Times New Roman" w:cs="Times New Roman"/>
          <w:b/>
          <w:sz w:val="28"/>
          <w:szCs w:val="28"/>
        </w:rPr>
        <w:t xml:space="preserve"> and the Australian G</w:t>
      </w:r>
      <w:r w:rsidR="000702B0" w:rsidRPr="000702B0">
        <w:rPr>
          <w:rFonts w:ascii="Times New Roman" w:eastAsia="Times New Roman" w:hAnsi="Times New Roman" w:cs="Times New Roman"/>
          <w:b/>
          <w:sz w:val="28"/>
          <w:szCs w:val="28"/>
        </w:rPr>
        <w:t>overnment’s position</w:t>
      </w:r>
    </w:p>
    <w:tbl>
      <w:tblPr>
        <w:tblStyle w:val="TableGrid"/>
        <w:tblW w:w="10632" w:type="dxa"/>
        <w:tblInd w:w="-572" w:type="dxa"/>
        <w:tblLook w:val="04A0" w:firstRow="1" w:lastRow="0" w:firstColumn="1" w:lastColumn="0" w:noHBand="0" w:noVBand="1"/>
        <w:tblDescription w:val="Summary of the recommendations and the Australian Government’s position"/>
      </w:tblPr>
      <w:tblGrid>
        <w:gridCol w:w="568"/>
        <w:gridCol w:w="7087"/>
        <w:gridCol w:w="2977"/>
      </w:tblGrid>
      <w:tr w:rsidR="006B0D45" w:rsidRPr="002C266D" w14:paraId="3BC24930" w14:textId="77777777" w:rsidTr="007D7CAF">
        <w:trPr>
          <w:tblHeader/>
        </w:trPr>
        <w:tc>
          <w:tcPr>
            <w:tcW w:w="568" w:type="dxa"/>
            <w:shd w:val="clear" w:color="auto" w:fill="D9D9D9" w:themeFill="background1" w:themeFillShade="D9"/>
          </w:tcPr>
          <w:p w14:paraId="429E47B0" w14:textId="77777777" w:rsidR="006B0D45" w:rsidRPr="002C266D" w:rsidRDefault="006B0D45" w:rsidP="00A118A2">
            <w:pPr>
              <w:jc w:val="both"/>
              <w:rPr>
                <w:rFonts w:ascii="Times New Roman" w:eastAsia="Times New Roman" w:hAnsi="Times New Roman" w:cs="Times New Roman"/>
                <w:b/>
                <w:sz w:val="20"/>
                <w:szCs w:val="20"/>
              </w:rPr>
            </w:pPr>
            <w:r w:rsidRPr="002C266D">
              <w:rPr>
                <w:rFonts w:ascii="Times New Roman" w:eastAsia="Times New Roman" w:hAnsi="Times New Roman" w:cs="Times New Roman"/>
                <w:b/>
                <w:sz w:val="20"/>
                <w:szCs w:val="20"/>
              </w:rPr>
              <w:t>No.</w:t>
            </w:r>
          </w:p>
        </w:tc>
        <w:tc>
          <w:tcPr>
            <w:tcW w:w="7087" w:type="dxa"/>
            <w:shd w:val="clear" w:color="auto" w:fill="D9D9D9" w:themeFill="background1" w:themeFillShade="D9"/>
          </w:tcPr>
          <w:p w14:paraId="4D30FDF5" w14:textId="77777777" w:rsidR="006B0D45" w:rsidRPr="002C266D" w:rsidRDefault="006B0D45" w:rsidP="00A118A2">
            <w:pPr>
              <w:jc w:val="both"/>
              <w:rPr>
                <w:rFonts w:ascii="Times New Roman" w:eastAsia="Times New Roman" w:hAnsi="Times New Roman" w:cs="Times New Roman"/>
                <w:b/>
                <w:sz w:val="20"/>
                <w:szCs w:val="20"/>
              </w:rPr>
            </w:pPr>
            <w:r w:rsidRPr="002C266D">
              <w:rPr>
                <w:rFonts w:ascii="Times New Roman" w:eastAsia="Times New Roman" w:hAnsi="Times New Roman" w:cs="Times New Roman"/>
                <w:b/>
                <w:sz w:val="20"/>
                <w:szCs w:val="20"/>
              </w:rPr>
              <w:t>Recommendation</w:t>
            </w:r>
          </w:p>
        </w:tc>
        <w:tc>
          <w:tcPr>
            <w:tcW w:w="2977" w:type="dxa"/>
            <w:shd w:val="clear" w:color="auto" w:fill="D9D9D9" w:themeFill="background1" w:themeFillShade="D9"/>
          </w:tcPr>
          <w:p w14:paraId="6B8B83BB" w14:textId="77777777" w:rsidR="006B0D45" w:rsidRPr="002C266D" w:rsidRDefault="006B0D45" w:rsidP="00332416">
            <w:pPr>
              <w:rPr>
                <w:rFonts w:ascii="Times New Roman" w:eastAsia="Times New Roman" w:hAnsi="Times New Roman" w:cs="Times New Roman"/>
                <w:b/>
                <w:sz w:val="20"/>
                <w:szCs w:val="20"/>
              </w:rPr>
            </w:pPr>
            <w:r w:rsidRPr="002C266D">
              <w:rPr>
                <w:rFonts w:ascii="Times New Roman" w:eastAsia="Times New Roman" w:hAnsi="Times New Roman" w:cs="Times New Roman"/>
                <w:b/>
                <w:sz w:val="20"/>
                <w:szCs w:val="20"/>
              </w:rPr>
              <w:t>Government position: Supported / Not supported/ partially support/ supported in principle/noted</w:t>
            </w:r>
          </w:p>
        </w:tc>
      </w:tr>
      <w:tr w:rsidR="006B0D45" w:rsidRPr="002C266D" w14:paraId="7FDC83C9" w14:textId="77777777" w:rsidTr="007D7CAF">
        <w:tc>
          <w:tcPr>
            <w:tcW w:w="568" w:type="dxa"/>
          </w:tcPr>
          <w:p w14:paraId="277E7754"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1</w:t>
            </w:r>
          </w:p>
        </w:tc>
        <w:tc>
          <w:tcPr>
            <w:tcW w:w="7087" w:type="dxa"/>
          </w:tcPr>
          <w:p w14:paraId="39B49088"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The Committee recommends that the Commonwealth work with state and territory governments to achieve agreement, through the Council of Australian Governments, to develop and enact a national law for adoption.</w:t>
            </w:r>
          </w:p>
        </w:tc>
        <w:tc>
          <w:tcPr>
            <w:tcW w:w="2977" w:type="dxa"/>
          </w:tcPr>
          <w:p w14:paraId="5F198207" w14:textId="3A988C1C" w:rsidR="006B0D45" w:rsidRPr="002C266D" w:rsidRDefault="006B0D45" w:rsidP="00916D83">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Not</w:t>
            </w:r>
            <w:r w:rsidR="000A2960">
              <w:rPr>
                <w:rFonts w:ascii="Times New Roman" w:eastAsia="Times New Roman" w:hAnsi="Times New Roman" w:cs="Times New Roman"/>
                <w:sz w:val="20"/>
                <w:szCs w:val="20"/>
              </w:rPr>
              <w:t>ed. Further consideration to</w:t>
            </w:r>
            <w:r w:rsidR="00916D83">
              <w:rPr>
                <w:rFonts w:ascii="Times New Roman" w:eastAsia="Times New Roman" w:hAnsi="Times New Roman" w:cs="Times New Roman"/>
                <w:sz w:val="20"/>
                <w:szCs w:val="20"/>
              </w:rPr>
              <w:t> </w:t>
            </w:r>
            <w:proofErr w:type="gramStart"/>
            <w:r w:rsidR="000A2960">
              <w:rPr>
                <w:rFonts w:ascii="Times New Roman" w:eastAsia="Times New Roman" w:hAnsi="Times New Roman" w:cs="Times New Roman"/>
                <w:sz w:val="20"/>
                <w:szCs w:val="20"/>
              </w:rPr>
              <w:t>be</w:t>
            </w:r>
            <w:r w:rsidR="00916D83">
              <w:rPr>
                <w:rFonts w:ascii="Times New Roman" w:eastAsia="Times New Roman" w:hAnsi="Times New Roman" w:cs="Times New Roman"/>
                <w:sz w:val="20"/>
                <w:szCs w:val="20"/>
              </w:rPr>
              <w:t> </w:t>
            </w:r>
            <w:r w:rsidR="000A2960">
              <w:rPr>
                <w:rFonts w:ascii="Times New Roman" w:eastAsia="Times New Roman" w:hAnsi="Times New Roman" w:cs="Times New Roman"/>
                <w:sz w:val="20"/>
                <w:szCs w:val="20"/>
              </w:rPr>
              <w:t>given</w:t>
            </w:r>
            <w:proofErr w:type="gramEnd"/>
            <w:r w:rsidR="000A2960">
              <w:rPr>
                <w:rFonts w:ascii="Times New Roman" w:eastAsia="Times New Roman" w:hAnsi="Times New Roman" w:cs="Times New Roman"/>
                <w:sz w:val="20"/>
                <w:szCs w:val="20"/>
              </w:rPr>
              <w:t xml:space="preserve"> to the implications of</w:t>
            </w:r>
            <w:r w:rsidR="00916D83">
              <w:rPr>
                <w:rFonts w:ascii="Times New Roman" w:eastAsia="Times New Roman" w:hAnsi="Times New Roman" w:cs="Times New Roman"/>
                <w:sz w:val="20"/>
                <w:szCs w:val="20"/>
              </w:rPr>
              <w:t> </w:t>
            </w:r>
            <w:r w:rsidR="000A2960">
              <w:rPr>
                <w:rFonts w:ascii="Times New Roman" w:eastAsia="Times New Roman" w:hAnsi="Times New Roman" w:cs="Times New Roman"/>
                <w:sz w:val="20"/>
                <w:szCs w:val="20"/>
              </w:rPr>
              <w:t>this proposal.</w:t>
            </w:r>
          </w:p>
        </w:tc>
      </w:tr>
      <w:tr w:rsidR="006B0D45" w:rsidRPr="002C266D" w14:paraId="3F86F3F9" w14:textId="77777777" w:rsidTr="007D7CAF">
        <w:tc>
          <w:tcPr>
            <w:tcW w:w="568" w:type="dxa"/>
          </w:tcPr>
          <w:p w14:paraId="49B8A30A"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w:t>
            </w:r>
          </w:p>
        </w:tc>
        <w:tc>
          <w:tcPr>
            <w:tcW w:w="7087" w:type="dxa"/>
          </w:tcPr>
          <w:p w14:paraId="4B539B90"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The Committee recommends that </w:t>
            </w:r>
            <w:r w:rsidRPr="002C266D">
              <w:rPr>
                <w:rFonts w:ascii="Times New Roman" w:eastAsia="Times New Roman" w:hAnsi="Times New Roman" w:cs="Times New Roman"/>
                <w:b/>
                <w:sz w:val="20"/>
                <w:szCs w:val="20"/>
              </w:rPr>
              <w:t>a national adoption framework</w:t>
            </w:r>
            <w:r w:rsidRPr="002C266D">
              <w:rPr>
                <w:rFonts w:ascii="Times New Roman" w:eastAsia="Times New Roman" w:hAnsi="Times New Roman" w:cs="Times New Roman"/>
                <w:sz w:val="20"/>
                <w:szCs w:val="20"/>
              </w:rPr>
              <w:t xml:space="preserve"> be adopted as the model and starting point for a uniform national law.</w:t>
            </w:r>
          </w:p>
        </w:tc>
        <w:tc>
          <w:tcPr>
            <w:tcW w:w="2977" w:type="dxa"/>
          </w:tcPr>
          <w:p w14:paraId="6183B07D" w14:textId="0AF57F9F" w:rsidR="006B0D45" w:rsidRPr="007D7CAF" w:rsidRDefault="006B0D45" w:rsidP="00332416">
            <w:pPr>
              <w:rPr>
                <w:rFonts w:ascii="Times New Roman" w:eastAsia="Times New Roman" w:hAnsi="Times New Roman" w:cs="Times New Roman"/>
                <w:i/>
                <w:sz w:val="20"/>
                <w:szCs w:val="20"/>
              </w:rPr>
            </w:pPr>
            <w:r w:rsidRPr="002C266D">
              <w:rPr>
                <w:rFonts w:ascii="Times New Roman" w:eastAsia="Times New Roman" w:hAnsi="Times New Roman" w:cs="Times New Roman"/>
                <w:sz w:val="20"/>
                <w:szCs w:val="20"/>
              </w:rPr>
              <w:t>Noted: to be progressed through the Fourth Action Plan</w:t>
            </w:r>
            <w:r w:rsidR="007D7CAF">
              <w:rPr>
                <w:rFonts w:ascii="Times New Roman" w:eastAsia="Times New Roman" w:hAnsi="Times New Roman" w:cs="Times New Roman"/>
                <w:sz w:val="20"/>
                <w:szCs w:val="20"/>
              </w:rPr>
              <w:t xml:space="preserve"> 2018-2020 under the </w:t>
            </w:r>
            <w:r w:rsidR="007D7CAF">
              <w:rPr>
                <w:rFonts w:ascii="Times New Roman" w:eastAsia="Times New Roman" w:hAnsi="Times New Roman" w:cs="Times New Roman"/>
                <w:i/>
                <w:sz w:val="20"/>
                <w:szCs w:val="20"/>
              </w:rPr>
              <w:t>National Framework for Protecting Australia’s Children 200</w:t>
            </w:r>
            <w:r w:rsidR="003E158C">
              <w:rPr>
                <w:rFonts w:ascii="Times New Roman" w:eastAsia="Times New Roman" w:hAnsi="Times New Roman" w:cs="Times New Roman"/>
                <w:i/>
                <w:sz w:val="20"/>
                <w:szCs w:val="20"/>
              </w:rPr>
              <w:t>9-2020</w:t>
            </w:r>
          </w:p>
        </w:tc>
      </w:tr>
      <w:tr w:rsidR="006B0D45" w:rsidRPr="002C266D" w14:paraId="4644929A" w14:textId="77777777" w:rsidTr="007D7CAF">
        <w:tc>
          <w:tcPr>
            <w:tcW w:w="568" w:type="dxa"/>
          </w:tcPr>
          <w:p w14:paraId="374A7318"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2(a)</w:t>
            </w:r>
          </w:p>
        </w:tc>
        <w:tc>
          <w:tcPr>
            <w:tcW w:w="7087" w:type="dxa"/>
          </w:tcPr>
          <w:p w14:paraId="3E2E3F2E"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Key elements of a national framework regarded as essential for a uniform national law for adoption should </w:t>
            </w:r>
            <w:proofErr w:type="spellStart"/>
            <w:r w:rsidRPr="002C266D">
              <w:rPr>
                <w:rFonts w:ascii="Times New Roman" w:eastAsia="Times New Roman" w:hAnsi="Times New Roman" w:cs="Times New Roman"/>
                <w:sz w:val="20"/>
                <w:szCs w:val="20"/>
              </w:rPr>
              <w:t>recognise</w:t>
            </w:r>
            <w:proofErr w:type="spellEnd"/>
            <w:r w:rsidRPr="002C266D">
              <w:rPr>
                <w:rFonts w:ascii="Times New Roman" w:eastAsia="Times New Roman" w:hAnsi="Times New Roman" w:cs="Times New Roman"/>
                <w:sz w:val="20"/>
                <w:szCs w:val="20"/>
              </w:rPr>
              <w:t xml:space="preserve"> that </w:t>
            </w:r>
            <w:r w:rsidRPr="002C266D">
              <w:rPr>
                <w:rFonts w:ascii="Times New Roman" w:eastAsia="Times New Roman" w:hAnsi="Times New Roman" w:cs="Times New Roman"/>
                <w:b/>
                <w:sz w:val="20"/>
                <w:szCs w:val="20"/>
              </w:rPr>
              <w:t>the best interests and safety of the child are paramount and override all other considerations</w:t>
            </w:r>
            <w:r w:rsidRPr="002C266D">
              <w:rPr>
                <w:rFonts w:ascii="Times New Roman" w:eastAsia="Times New Roman" w:hAnsi="Times New Roman" w:cs="Times New Roman"/>
                <w:sz w:val="20"/>
                <w:szCs w:val="20"/>
              </w:rPr>
              <w:t>.</w:t>
            </w:r>
          </w:p>
        </w:tc>
        <w:tc>
          <w:tcPr>
            <w:tcW w:w="2977" w:type="dxa"/>
          </w:tcPr>
          <w:p w14:paraId="0F3A8AED"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Supported</w:t>
            </w:r>
          </w:p>
        </w:tc>
      </w:tr>
      <w:tr w:rsidR="006B0D45" w:rsidRPr="002C266D" w14:paraId="009BF233" w14:textId="77777777" w:rsidTr="007D7CAF">
        <w:tc>
          <w:tcPr>
            <w:tcW w:w="568" w:type="dxa"/>
          </w:tcPr>
          <w:p w14:paraId="4FB8EE1E"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2(b)</w:t>
            </w:r>
          </w:p>
        </w:tc>
        <w:tc>
          <w:tcPr>
            <w:tcW w:w="7087" w:type="dxa"/>
          </w:tcPr>
          <w:p w14:paraId="0493DC61"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Key elements of a national framework regarded as essential for a uniform national law for adoption should </w:t>
            </w:r>
            <w:proofErr w:type="spellStart"/>
            <w:r w:rsidRPr="002C266D">
              <w:rPr>
                <w:rFonts w:ascii="Times New Roman" w:eastAsia="Times New Roman" w:hAnsi="Times New Roman" w:cs="Times New Roman"/>
                <w:b/>
                <w:sz w:val="20"/>
                <w:szCs w:val="20"/>
              </w:rPr>
              <w:t>recognise</w:t>
            </w:r>
            <w:proofErr w:type="spellEnd"/>
            <w:r w:rsidRPr="002C266D">
              <w:rPr>
                <w:rFonts w:ascii="Times New Roman" w:eastAsia="Times New Roman" w:hAnsi="Times New Roman" w:cs="Times New Roman"/>
                <w:b/>
                <w:sz w:val="20"/>
                <w:szCs w:val="20"/>
              </w:rPr>
              <w:t xml:space="preserve"> that returning a child to parents or family/kin must only be an option when it is appropriate and safe</w:t>
            </w:r>
            <w:r w:rsidRPr="002C266D">
              <w:rPr>
                <w:rFonts w:ascii="Times New Roman" w:eastAsia="Times New Roman" w:hAnsi="Times New Roman" w:cs="Times New Roman"/>
                <w:sz w:val="20"/>
                <w:szCs w:val="20"/>
              </w:rPr>
              <w:t>.</w:t>
            </w:r>
          </w:p>
        </w:tc>
        <w:tc>
          <w:tcPr>
            <w:tcW w:w="2977" w:type="dxa"/>
          </w:tcPr>
          <w:p w14:paraId="377A22CC"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Supported</w:t>
            </w:r>
          </w:p>
        </w:tc>
      </w:tr>
      <w:tr w:rsidR="006B0D45" w:rsidRPr="002C266D" w14:paraId="2C151CB7" w14:textId="77777777" w:rsidTr="007D7CAF">
        <w:tc>
          <w:tcPr>
            <w:tcW w:w="568" w:type="dxa"/>
          </w:tcPr>
          <w:p w14:paraId="79A73F27"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2(c)</w:t>
            </w:r>
          </w:p>
        </w:tc>
        <w:tc>
          <w:tcPr>
            <w:tcW w:w="7087" w:type="dxa"/>
          </w:tcPr>
          <w:p w14:paraId="202EB6F4" w14:textId="03A1733D"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Key elements of a national framework regarded as essential for a uniform national law for adoption should </w:t>
            </w:r>
            <w:proofErr w:type="spellStart"/>
            <w:r w:rsidRPr="002C266D">
              <w:rPr>
                <w:rFonts w:ascii="Times New Roman" w:eastAsia="Times New Roman" w:hAnsi="Times New Roman" w:cs="Times New Roman"/>
                <w:b/>
                <w:sz w:val="20"/>
                <w:szCs w:val="20"/>
              </w:rPr>
              <w:t>recognise</w:t>
            </w:r>
            <w:proofErr w:type="spellEnd"/>
            <w:r w:rsidRPr="002C266D">
              <w:rPr>
                <w:rFonts w:ascii="Times New Roman" w:eastAsia="Times New Roman" w:hAnsi="Times New Roman" w:cs="Times New Roman"/>
                <w:b/>
                <w:sz w:val="20"/>
                <w:szCs w:val="20"/>
              </w:rPr>
              <w:t xml:space="preserve"> that adoption </w:t>
            </w:r>
            <w:proofErr w:type="gramStart"/>
            <w:r w:rsidRPr="002C266D">
              <w:rPr>
                <w:rFonts w:ascii="Times New Roman" w:eastAsia="Times New Roman" w:hAnsi="Times New Roman" w:cs="Times New Roman"/>
                <w:b/>
                <w:sz w:val="20"/>
                <w:szCs w:val="20"/>
              </w:rPr>
              <w:t>should be considered</w:t>
            </w:r>
            <w:proofErr w:type="gramEnd"/>
            <w:r w:rsidRPr="002C266D">
              <w:rPr>
                <w:rFonts w:ascii="Times New Roman" w:eastAsia="Times New Roman" w:hAnsi="Times New Roman" w:cs="Times New Roman"/>
                <w:b/>
                <w:sz w:val="20"/>
                <w:szCs w:val="20"/>
              </w:rPr>
              <w:t xml:space="preserve"> before long-term foster care or residential care</w:t>
            </w:r>
            <w:r w:rsidRPr="002C266D">
              <w:rPr>
                <w:rFonts w:ascii="Times New Roman" w:eastAsia="Times New Roman" w:hAnsi="Times New Roman" w:cs="Times New Roman"/>
                <w:sz w:val="20"/>
                <w:szCs w:val="20"/>
              </w:rPr>
              <w:t>.</w:t>
            </w:r>
          </w:p>
        </w:tc>
        <w:tc>
          <w:tcPr>
            <w:tcW w:w="2977" w:type="dxa"/>
          </w:tcPr>
          <w:p w14:paraId="3B2D705A"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Noted</w:t>
            </w:r>
          </w:p>
        </w:tc>
      </w:tr>
      <w:tr w:rsidR="006B0D45" w:rsidRPr="002C266D" w14:paraId="5101059E" w14:textId="77777777" w:rsidTr="007D7CAF">
        <w:tc>
          <w:tcPr>
            <w:tcW w:w="568" w:type="dxa"/>
          </w:tcPr>
          <w:p w14:paraId="40FB5373"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2(d)</w:t>
            </w:r>
          </w:p>
        </w:tc>
        <w:tc>
          <w:tcPr>
            <w:tcW w:w="7087" w:type="dxa"/>
          </w:tcPr>
          <w:p w14:paraId="04BD3ABF" w14:textId="5CC430B4" w:rsidR="006B0D45" w:rsidRPr="006B0D45" w:rsidRDefault="006B0D45" w:rsidP="00A118A2">
            <w:pPr>
              <w:jc w:val="both"/>
              <w:rPr>
                <w:rFonts w:ascii="Times New Roman" w:eastAsia="Times New Roman" w:hAnsi="Times New Roman" w:cs="Times New Roman"/>
                <w:b/>
                <w:sz w:val="20"/>
                <w:szCs w:val="20"/>
              </w:rPr>
            </w:pPr>
            <w:r w:rsidRPr="002C266D">
              <w:rPr>
                <w:rFonts w:ascii="Times New Roman" w:eastAsia="Times New Roman" w:hAnsi="Times New Roman" w:cs="Times New Roman"/>
                <w:sz w:val="20"/>
                <w:szCs w:val="20"/>
              </w:rPr>
              <w:t xml:space="preserve">Key elements of a national framework regarded as essential for a uniform national law for adoption should </w:t>
            </w:r>
            <w:proofErr w:type="spellStart"/>
            <w:r w:rsidRPr="002C266D">
              <w:rPr>
                <w:rFonts w:ascii="Times New Roman" w:eastAsia="Times New Roman" w:hAnsi="Times New Roman" w:cs="Times New Roman"/>
                <w:b/>
                <w:sz w:val="20"/>
                <w:szCs w:val="20"/>
              </w:rPr>
              <w:t>recognise</w:t>
            </w:r>
            <w:proofErr w:type="spellEnd"/>
            <w:r w:rsidRPr="002C266D">
              <w:rPr>
                <w:rFonts w:ascii="Times New Roman" w:eastAsia="Times New Roman" w:hAnsi="Times New Roman" w:cs="Times New Roman"/>
                <w:b/>
                <w:sz w:val="20"/>
                <w:szCs w:val="20"/>
              </w:rPr>
              <w:t xml:space="preserve"> that family preservation and cultural considerations are important, but not more important than the safety and wellbeing of the child.</w:t>
            </w:r>
          </w:p>
        </w:tc>
        <w:tc>
          <w:tcPr>
            <w:tcW w:w="2977" w:type="dxa"/>
          </w:tcPr>
          <w:p w14:paraId="6A836E4D" w14:textId="1A33A949" w:rsidR="006B0D45" w:rsidRPr="002C266D" w:rsidRDefault="00EA5048" w:rsidP="00332416">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Supported</w:t>
            </w:r>
          </w:p>
        </w:tc>
      </w:tr>
      <w:tr w:rsidR="006B0D45" w:rsidRPr="002C266D" w14:paraId="680EC2D8" w14:textId="77777777" w:rsidTr="007D7CAF">
        <w:tc>
          <w:tcPr>
            <w:tcW w:w="568" w:type="dxa"/>
          </w:tcPr>
          <w:p w14:paraId="2F415577"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2(e)</w:t>
            </w:r>
          </w:p>
        </w:tc>
        <w:tc>
          <w:tcPr>
            <w:tcW w:w="7087" w:type="dxa"/>
          </w:tcPr>
          <w:p w14:paraId="7878929D"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Key elements of a national framework regarded as essential for a uniform national law for adoption should </w:t>
            </w:r>
            <w:proofErr w:type="spellStart"/>
            <w:r w:rsidRPr="002C266D">
              <w:rPr>
                <w:rFonts w:ascii="Times New Roman" w:eastAsia="Times New Roman" w:hAnsi="Times New Roman" w:cs="Times New Roman"/>
                <w:b/>
                <w:sz w:val="20"/>
                <w:szCs w:val="20"/>
              </w:rPr>
              <w:t>recognise</w:t>
            </w:r>
            <w:proofErr w:type="spellEnd"/>
            <w:r w:rsidRPr="002C266D">
              <w:rPr>
                <w:rFonts w:ascii="Times New Roman" w:eastAsia="Times New Roman" w:hAnsi="Times New Roman" w:cs="Times New Roman"/>
                <w:b/>
                <w:sz w:val="20"/>
                <w:szCs w:val="20"/>
              </w:rPr>
              <w:t xml:space="preserve"> that legal permanency is key in providing stability and permanency for children</w:t>
            </w:r>
            <w:r w:rsidRPr="002C266D">
              <w:rPr>
                <w:rFonts w:ascii="Times New Roman" w:eastAsia="Times New Roman" w:hAnsi="Times New Roman" w:cs="Times New Roman"/>
                <w:sz w:val="20"/>
                <w:szCs w:val="20"/>
              </w:rPr>
              <w:t>.</w:t>
            </w:r>
          </w:p>
        </w:tc>
        <w:tc>
          <w:tcPr>
            <w:tcW w:w="2977" w:type="dxa"/>
          </w:tcPr>
          <w:p w14:paraId="449D8FD0"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Partially supported</w:t>
            </w:r>
          </w:p>
        </w:tc>
      </w:tr>
      <w:tr w:rsidR="006B0D45" w:rsidRPr="002C266D" w14:paraId="2ACB0B71" w14:textId="77777777" w:rsidTr="007D7CAF">
        <w:tc>
          <w:tcPr>
            <w:tcW w:w="568" w:type="dxa"/>
          </w:tcPr>
          <w:p w14:paraId="1955C617"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2(f)</w:t>
            </w:r>
          </w:p>
        </w:tc>
        <w:tc>
          <w:tcPr>
            <w:tcW w:w="7087" w:type="dxa"/>
          </w:tcPr>
          <w:p w14:paraId="0A9D303C"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Key elements of a national framework regarded as essential for a uniform national law for adoption should </w:t>
            </w:r>
            <w:proofErr w:type="spellStart"/>
            <w:r w:rsidRPr="002C266D">
              <w:rPr>
                <w:rFonts w:ascii="Times New Roman" w:eastAsia="Times New Roman" w:hAnsi="Times New Roman" w:cs="Times New Roman"/>
                <w:b/>
                <w:sz w:val="20"/>
                <w:szCs w:val="20"/>
              </w:rPr>
              <w:t>recognise</w:t>
            </w:r>
            <w:proofErr w:type="spellEnd"/>
            <w:r w:rsidRPr="002C266D">
              <w:rPr>
                <w:rFonts w:ascii="Times New Roman" w:eastAsia="Times New Roman" w:hAnsi="Times New Roman" w:cs="Times New Roman"/>
                <w:b/>
                <w:sz w:val="20"/>
                <w:szCs w:val="20"/>
              </w:rPr>
              <w:t xml:space="preserve"> that adoption from foster care is a viable option where a child has an established and stable relationship with an </w:t>
            </w:r>
            <w:proofErr w:type="spellStart"/>
            <w:r w:rsidRPr="002C266D">
              <w:rPr>
                <w:rFonts w:ascii="Times New Roman" w:eastAsia="Times New Roman" w:hAnsi="Times New Roman" w:cs="Times New Roman"/>
                <w:b/>
                <w:sz w:val="20"/>
                <w:szCs w:val="20"/>
              </w:rPr>
              <w:t>authorised</w:t>
            </w:r>
            <w:proofErr w:type="spellEnd"/>
            <w:r w:rsidRPr="002C266D">
              <w:rPr>
                <w:rFonts w:ascii="Times New Roman" w:eastAsia="Times New Roman" w:hAnsi="Times New Roman" w:cs="Times New Roman"/>
                <w:b/>
                <w:sz w:val="20"/>
                <w:szCs w:val="20"/>
              </w:rPr>
              <w:t xml:space="preserve"> </w:t>
            </w:r>
            <w:proofErr w:type="spellStart"/>
            <w:r w:rsidRPr="002C266D">
              <w:rPr>
                <w:rFonts w:ascii="Times New Roman" w:eastAsia="Times New Roman" w:hAnsi="Times New Roman" w:cs="Times New Roman"/>
                <w:b/>
                <w:sz w:val="20"/>
                <w:szCs w:val="20"/>
              </w:rPr>
              <w:t>carer</w:t>
            </w:r>
            <w:proofErr w:type="spellEnd"/>
            <w:r w:rsidRPr="002C266D">
              <w:rPr>
                <w:rFonts w:ascii="Times New Roman" w:eastAsia="Times New Roman" w:hAnsi="Times New Roman" w:cs="Times New Roman"/>
                <w:b/>
                <w:sz w:val="20"/>
                <w:szCs w:val="20"/>
              </w:rPr>
              <w:t xml:space="preserve"> and adoption will promote the child’s welfare.</w:t>
            </w:r>
          </w:p>
        </w:tc>
        <w:tc>
          <w:tcPr>
            <w:tcW w:w="2977" w:type="dxa"/>
          </w:tcPr>
          <w:p w14:paraId="4B501309" w14:textId="4AF21F79" w:rsidR="006B0D45" w:rsidRPr="002C266D" w:rsidRDefault="00EA5048" w:rsidP="00332416">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Supported</w:t>
            </w:r>
          </w:p>
        </w:tc>
      </w:tr>
      <w:tr w:rsidR="006B0D45" w:rsidRPr="002C266D" w14:paraId="6B27E299" w14:textId="77777777" w:rsidTr="007D7CAF">
        <w:tc>
          <w:tcPr>
            <w:tcW w:w="568" w:type="dxa"/>
          </w:tcPr>
          <w:p w14:paraId="4A82CAE3"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2(g)</w:t>
            </w:r>
          </w:p>
        </w:tc>
        <w:tc>
          <w:tcPr>
            <w:tcW w:w="7087" w:type="dxa"/>
          </w:tcPr>
          <w:p w14:paraId="16AE4254" w14:textId="4C1AD3BB" w:rsidR="006B0D45" w:rsidRPr="002C266D" w:rsidRDefault="006B0D45" w:rsidP="00916D83">
            <w:pPr>
              <w:jc w:val="both"/>
              <w:rPr>
                <w:rFonts w:ascii="Times New Roman" w:eastAsia="Times New Roman" w:hAnsi="Times New Roman" w:cs="Times New Roman"/>
                <w:b/>
                <w:sz w:val="20"/>
                <w:szCs w:val="20"/>
              </w:rPr>
            </w:pPr>
            <w:proofErr w:type="gramStart"/>
            <w:r w:rsidRPr="002C266D">
              <w:rPr>
                <w:rFonts w:ascii="Times New Roman" w:eastAsia="Times New Roman" w:hAnsi="Times New Roman" w:cs="Times New Roman"/>
                <w:sz w:val="20"/>
                <w:szCs w:val="20"/>
              </w:rPr>
              <w:t xml:space="preserve">Key elements of a national framework regarded as essential for a uniform national law for adoption should </w:t>
            </w:r>
            <w:proofErr w:type="spellStart"/>
            <w:r w:rsidRPr="002C266D">
              <w:rPr>
                <w:rFonts w:ascii="Times New Roman" w:eastAsia="Times New Roman" w:hAnsi="Times New Roman" w:cs="Times New Roman"/>
                <w:sz w:val="20"/>
                <w:szCs w:val="20"/>
              </w:rPr>
              <w:t>recognise</w:t>
            </w:r>
            <w:proofErr w:type="spellEnd"/>
            <w:r w:rsidRPr="002C266D">
              <w:rPr>
                <w:rFonts w:ascii="Times New Roman" w:eastAsia="Times New Roman" w:hAnsi="Times New Roman" w:cs="Times New Roman"/>
                <w:sz w:val="20"/>
                <w:szCs w:val="20"/>
              </w:rPr>
              <w:t xml:space="preserve"> </w:t>
            </w:r>
            <w:r w:rsidRPr="002C266D">
              <w:rPr>
                <w:rFonts w:ascii="Times New Roman" w:eastAsia="Times New Roman" w:hAnsi="Times New Roman" w:cs="Times New Roman"/>
                <w:b/>
                <w:sz w:val="20"/>
                <w:szCs w:val="20"/>
              </w:rPr>
              <w:t>that decisions on whether a child may be able to</w:t>
            </w:r>
            <w:r w:rsidR="00916D83">
              <w:rPr>
                <w:rFonts w:ascii="Times New Roman" w:eastAsia="Times New Roman" w:hAnsi="Times New Roman" w:cs="Times New Roman"/>
                <w:b/>
                <w:sz w:val="20"/>
                <w:szCs w:val="20"/>
              </w:rPr>
              <w:t> </w:t>
            </w:r>
            <w:r w:rsidRPr="002C266D">
              <w:rPr>
                <w:rFonts w:ascii="Times New Roman" w:eastAsia="Times New Roman" w:hAnsi="Times New Roman" w:cs="Times New Roman"/>
                <w:b/>
                <w:sz w:val="20"/>
                <w:szCs w:val="20"/>
              </w:rPr>
              <w:t>safely return to their birth parent(s) must be made within a legislated timeframe, such as six months of an interim care order for children under two years old, or within 12 months for older children.</w:t>
            </w:r>
            <w:proofErr w:type="gramEnd"/>
          </w:p>
        </w:tc>
        <w:tc>
          <w:tcPr>
            <w:tcW w:w="2977" w:type="dxa"/>
          </w:tcPr>
          <w:p w14:paraId="36335E84"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Supported in principle</w:t>
            </w:r>
          </w:p>
        </w:tc>
      </w:tr>
      <w:tr w:rsidR="006B0D45" w:rsidRPr="002C266D" w14:paraId="0F03B36F" w14:textId="77777777" w:rsidTr="007D7CAF">
        <w:tc>
          <w:tcPr>
            <w:tcW w:w="568" w:type="dxa"/>
          </w:tcPr>
          <w:p w14:paraId="742CE76A"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3</w:t>
            </w:r>
          </w:p>
        </w:tc>
        <w:tc>
          <w:tcPr>
            <w:tcW w:w="7087" w:type="dxa"/>
          </w:tcPr>
          <w:p w14:paraId="79B6B3A2"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The Committee recommends that, when it is determined that it is not safe for a child in out-of-home care to be </w:t>
            </w:r>
            <w:proofErr w:type="gramStart"/>
            <w:r w:rsidRPr="002C266D">
              <w:rPr>
                <w:rFonts w:ascii="Times New Roman" w:eastAsia="Times New Roman" w:hAnsi="Times New Roman" w:cs="Times New Roman"/>
                <w:sz w:val="20"/>
                <w:szCs w:val="20"/>
              </w:rPr>
              <w:t>reunified</w:t>
            </w:r>
            <w:proofErr w:type="gramEnd"/>
            <w:r w:rsidRPr="002C266D">
              <w:rPr>
                <w:rFonts w:ascii="Times New Roman" w:eastAsia="Times New Roman" w:hAnsi="Times New Roman" w:cs="Times New Roman"/>
                <w:sz w:val="20"/>
                <w:szCs w:val="20"/>
              </w:rPr>
              <w:t xml:space="preserve"> with their parent(s) or placed in the care of kin, </w:t>
            </w:r>
            <w:r w:rsidRPr="002C266D">
              <w:rPr>
                <w:rFonts w:ascii="Times New Roman" w:eastAsia="Times New Roman" w:hAnsi="Times New Roman" w:cs="Times New Roman"/>
                <w:b/>
                <w:sz w:val="20"/>
                <w:szCs w:val="20"/>
              </w:rPr>
              <w:t>open adoption should be considered and progressed as a viable option in the best interests of the child.</w:t>
            </w:r>
          </w:p>
        </w:tc>
        <w:tc>
          <w:tcPr>
            <w:tcW w:w="2977" w:type="dxa"/>
          </w:tcPr>
          <w:p w14:paraId="71163DDE"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Noted</w:t>
            </w:r>
          </w:p>
        </w:tc>
      </w:tr>
      <w:tr w:rsidR="006B0D45" w:rsidRPr="002C266D" w14:paraId="3CBCD998" w14:textId="77777777" w:rsidTr="007D7CAF">
        <w:tc>
          <w:tcPr>
            <w:tcW w:w="568" w:type="dxa"/>
          </w:tcPr>
          <w:p w14:paraId="1C074FEA"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4</w:t>
            </w:r>
          </w:p>
        </w:tc>
        <w:tc>
          <w:tcPr>
            <w:tcW w:w="7087" w:type="dxa"/>
          </w:tcPr>
          <w:p w14:paraId="5F918C63"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The Committee recommends that a national law for adoption </w:t>
            </w:r>
            <w:proofErr w:type="gramStart"/>
            <w:r w:rsidRPr="002C266D">
              <w:rPr>
                <w:rFonts w:ascii="Times New Roman" w:eastAsia="Times New Roman" w:hAnsi="Times New Roman" w:cs="Times New Roman"/>
                <w:sz w:val="20"/>
                <w:szCs w:val="20"/>
              </w:rPr>
              <w:t>provides</w:t>
            </w:r>
            <w:proofErr w:type="gramEnd"/>
            <w:r w:rsidRPr="002C266D">
              <w:rPr>
                <w:rFonts w:ascii="Times New Roman" w:eastAsia="Times New Roman" w:hAnsi="Times New Roman" w:cs="Times New Roman"/>
                <w:sz w:val="20"/>
                <w:szCs w:val="20"/>
              </w:rPr>
              <w:t xml:space="preserve"> for </w:t>
            </w:r>
            <w:r w:rsidRPr="002C266D">
              <w:rPr>
                <w:rFonts w:ascii="Times New Roman" w:eastAsia="Times New Roman" w:hAnsi="Times New Roman" w:cs="Times New Roman"/>
                <w:b/>
                <w:sz w:val="20"/>
                <w:szCs w:val="20"/>
              </w:rPr>
              <w:t>‘open adoption’ unless exceptional circumstances make an open adoption inappropriate.</w:t>
            </w:r>
          </w:p>
        </w:tc>
        <w:tc>
          <w:tcPr>
            <w:tcW w:w="2977" w:type="dxa"/>
          </w:tcPr>
          <w:p w14:paraId="6DC39DA2"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Noted</w:t>
            </w:r>
          </w:p>
        </w:tc>
      </w:tr>
      <w:tr w:rsidR="006B0D45" w:rsidRPr="002C266D" w14:paraId="60B1FB00" w14:textId="77777777" w:rsidTr="007D7CAF">
        <w:tc>
          <w:tcPr>
            <w:tcW w:w="568" w:type="dxa"/>
          </w:tcPr>
          <w:p w14:paraId="33F476E2"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5</w:t>
            </w:r>
          </w:p>
        </w:tc>
        <w:tc>
          <w:tcPr>
            <w:tcW w:w="7087" w:type="dxa"/>
          </w:tcPr>
          <w:p w14:paraId="44818DB3" w14:textId="18E57FE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The Committee recommends that a national law for adoption </w:t>
            </w:r>
            <w:proofErr w:type="gramStart"/>
            <w:r w:rsidRPr="002C266D">
              <w:rPr>
                <w:rFonts w:ascii="Times New Roman" w:eastAsia="Times New Roman" w:hAnsi="Times New Roman" w:cs="Times New Roman"/>
                <w:sz w:val="20"/>
                <w:szCs w:val="20"/>
              </w:rPr>
              <w:t>provides</w:t>
            </w:r>
            <w:proofErr w:type="gramEnd"/>
            <w:r w:rsidRPr="002C266D">
              <w:rPr>
                <w:rFonts w:ascii="Times New Roman" w:eastAsia="Times New Roman" w:hAnsi="Times New Roman" w:cs="Times New Roman"/>
                <w:sz w:val="20"/>
                <w:szCs w:val="20"/>
              </w:rPr>
              <w:t xml:space="preserve"> </w:t>
            </w:r>
            <w:r w:rsidRPr="002C266D">
              <w:rPr>
                <w:rFonts w:ascii="Times New Roman" w:eastAsia="Times New Roman" w:hAnsi="Times New Roman" w:cs="Times New Roman"/>
                <w:b/>
                <w:sz w:val="20"/>
                <w:szCs w:val="20"/>
              </w:rPr>
              <w:t>for integrated birth certificates</w:t>
            </w:r>
            <w:r w:rsidRPr="002C266D">
              <w:rPr>
                <w:rFonts w:ascii="Times New Roman" w:eastAsia="Times New Roman" w:hAnsi="Times New Roman" w:cs="Times New Roman"/>
                <w:sz w:val="20"/>
                <w:szCs w:val="20"/>
              </w:rPr>
              <w:t xml:space="preserve"> that include the names of b</w:t>
            </w:r>
            <w:r w:rsidR="005A368C">
              <w:rPr>
                <w:rFonts w:ascii="Times New Roman" w:eastAsia="Times New Roman" w:hAnsi="Times New Roman" w:cs="Times New Roman"/>
                <w:sz w:val="20"/>
                <w:szCs w:val="20"/>
              </w:rPr>
              <w:t>oth birth parents and adoptive</w:t>
            </w:r>
            <w:r w:rsidRPr="002C266D">
              <w:rPr>
                <w:rFonts w:ascii="Times New Roman" w:eastAsia="Times New Roman" w:hAnsi="Times New Roman" w:cs="Times New Roman"/>
                <w:sz w:val="20"/>
                <w:szCs w:val="20"/>
              </w:rPr>
              <w:t xml:space="preserve"> parents, while conferring full parental and l</w:t>
            </w:r>
            <w:r w:rsidR="005A368C">
              <w:rPr>
                <w:rFonts w:ascii="Times New Roman" w:eastAsia="Times New Roman" w:hAnsi="Times New Roman" w:cs="Times New Roman"/>
                <w:sz w:val="20"/>
                <w:szCs w:val="20"/>
              </w:rPr>
              <w:t>egal responsibility for adopted</w:t>
            </w:r>
            <w:r w:rsidRPr="002C266D">
              <w:rPr>
                <w:rFonts w:ascii="Times New Roman" w:eastAsia="Times New Roman" w:hAnsi="Times New Roman" w:cs="Times New Roman"/>
                <w:sz w:val="20"/>
                <w:szCs w:val="20"/>
              </w:rPr>
              <w:t xml:space="preserve"> children on the adoptive parent(s).</w:t>
            </w:r>
          </w:p>
        </w:tc>
        <w:tc>
          <w:tcPr>
            <w:tcW w:w="2977" w:type="dxa"/>
          </w:tcPr>
          <w:p w14:paraId="3925DE73"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Noted</w:t>
            </w:r>
          </w:p>
        </w:tc>
      </w:tr>
      <w:tr w:rsidR="006B0D45" w:rsidRPr="002C266D" w14:paraId="3F3039D7" w14:textId="77777777" w:rsidTr="007D7CAF">
        <w:tc>
          <w:tcPr>
            <w:tcW w:w="568" w:type="dxa"/>
          </w:tcPr>
          <w:p w14:paraId="26F72504"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6</w:t>
            </w:r>
          </w:p>
        </w:tc>
        <w:tc>
          <w:tcPr>
            <w:tcW w:w="7087" w:type="dxa"/>
          </w:tcPr>
          <w:p w14:paraId="7253C126"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The Committee recommends that all states and territories </w:t>
            </w:r>
            <w:r w:rsidRPr="002C266D">
              <w:rPr>
                <w:rFonts w:ascii="Times New Roman" w:eastAsia="Times New Roman" w:hAnsi="Times New Roman" w:cs="Times New Roman"/>
                <w:b/>
                <w:sz w:val="20"/>
                <w:szCs w:val="20"/>
              </w:rPr>
              <w:t>improve the administration of adoptions and reduce the complexity and length of adoption processes.</w:t>
            </w:r>
          </w:p>
        </w:tc>
        <w:tc>
          <w:tcPr>
            <w:tcW w:w="2977" w:type="dxa"/>
          </w:tcPr>
          <w:p w14:paraId="1225BF93"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Supported in principle</w:t>
            </w:r>
          </w:p>
        </w:tc>
      </w:tr>
      <w:tr w:rsidR="006B0D45" w:rsidRPr="002C266D" w14:paraId="79E0CDCB" w14:textId="77777777" w:rsidTr="007D7CAF">
        <w:tc>
          <w:tcPr>
            <w:tcW w:w="568" w:type="dxa"/>
          </w:tcPr>
          <w:p w14:paraId="3827B6C3" w14:textId="77777777"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7</w:t>
            </w:r>
          </w:p>
        </w:tc>
        <w:tc>
          <w:tcPr>
            <w:tcW w:w="7087" w:type="dxa"/>
          </w:tcPr>
          <w:p w14:paraId="669B1F85" w14:textId="707486FF" w:rsidR="006B0D45" w:rsidRPr="002C266D" w:rsidRDefault="006B0D45" w:rsidP="00A118A2">
            <w:pPr>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The Committee recommends that the </w:t>
            </w:r>
            <w:r w:rsidR="006222F5">
              <w:rPr>
                <w:rFonts w:ascii="Times New Roman" w:eastAsia="Times New Roman" w:hAnsi="Times New Roman" w:cs="Times New Roman"/>
                <w:sz w:val="20"/>
                <w:szCs w:val="20"/>
              </w:rPr>
              <w:t>Australian Institute of Health and Welfare (</w:t>
            </w:r>
            <w:r w:rsidRPr="002C266D">
              <w:rPr>
                <w:rFonts w:ascii="Times New Roman" w:eastAsia="Times New Roman" w:hAnsi="Times New Roman" w:cs="Times New Roman"/>
                <w:b/>
                <w:sz w:val="20"/>
                <w:szCs w:val="20"/>
              </w:rPr>
              <w:t>AIHW</w:t>
            </w:r>
            <w:r w:rsidR="006222F5">
              <w:rPr>
                <w:rFonts w:ascii="Times New Roman" w:eastAsia="Times New Roman" w:hAnsi="Times New Roman" w:cs="Times New Roman"/>
                <w:b/>
                <w:sz w:val="20"/>
                <w:szCs w:val="20"/>
              </w:rPr>
              <w:t>)</w:t>
            </w:r>
            <w:r w:rsidRPr="002C266D">
              <w:rPr>
                <w:rFonts w:ascii="Times New Roman" w:eastAsia="Times New Roman" w:hAnsi="Times New Roman" w:cs="Times New Roman"/>
                <w:b/>
                <w:sz w:val="20"/>
                <w:szCs w:val="20"/>
              </w:rPr>
              <w:t xml:space="preserve"> </w:t>
            </w:r>
            <w:r w:rsidRPr="002C266D">
              <w:rPr>
                <w:rFonts w:ascii="Times New Roman" w:eastAsia="Times New Roman" w:hAnsi="Times New Roman" w:cs="Times New Roman"/>
                <w:sz w:val="20"/>
                <w:szCs w:val="20"/>
              </w:rPr>
              <w:t>continue to work with relevant Commonwealth, state and territory agencies to improve data collection on adoptions and child protection in Australia, including by:</w:t>
            </w:r>
          </w:p>
          <w:p w14:paraId="6815127F" w14:textId="77777777" w:rsidR="006B0D45" w:rsidRPr="002C266D" w:rsidRDefault="006B0D45" w:rsidP="00A118A2">
            <w:pPr>
              <w:numPr>
                <w:ilvl w:val="0"/>
                <w:numId w:val="22"/>
              </w:numPr>
              <w:contextualSpacing/>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Collecting unit record data rather than aggregate data</w:t>
            </w:r>
          </w:p>
          <w:p w14:paraId="0B738288" w14:textId="77777777" w:rsidR="006B0D45" w:rsidRPr="002C266D" w:rsidRDefault="006B0D45" w:rsidP="00A118A2">
            <w:pPr>
              <w:numPr>
                <w:ilvl w:val="0"/>
                <w:numId w:val="22"/>
              </w:numPr>
              <w:contextualSpacing/>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Agreeing on nationally consistent definitions</w:t>
            </w:r>
          </w:p>
          <w:p w14:paraId="69636090" w14:textId="0C1B9230" w:rsidR="006B0D45" w:rsidRPr="002C266D" w:rsidRDefault="006B0D45" w:rsidP="00A118A2">
            <w:pPr>
              <w:numPr>
                <w:ilvl w:val="0"/>
                <w:numId w:val="22"/>
              </w:numPr>
              <w:contextualSpacing/>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 xml:space="preserve">Collecting data on: timeframes for </w:t>
            </w:r>
            <w:proofErr w:type="spellStart"/>
            <w:r w:rsidRPr="002C266D">
              <w:rPr>
                <w:rFonts w:ascii="Times New Roman" w:eastAsia="Times New Roman" w:hAnsi="Times New Roman" w:cs="Times New Roman"/>
                <w:sz w:val="20"/>
                <w:szCs w:val="20"/>
              </w:rPr>
              <w:t>finalising</w:t>
            </w:r>
            <w:proofErr w:type="spellEnd"/>
            <w:r w:rsidRPr="002C266D">
              <w:rPr>
                <w:rFonts w:ascii="Times New Roman" w:eastAsia="Times New Roman" w:hAnsi="Times New Roman" w:cs="Times New Roman"/>
                <w:sz w:val="20"/>
                <w:szCs w:val="20"/>
              </w:rPr>
              <w:t xml:space="preserve"> adoptions, sibling separation, parental consent (including dispensation of consent), adoption of Indigenous children, adoption of children with disabilities and special needs, and </w:t>
            </w:r>
            <w:r w:rsidR="005A368C">
              <w:rPr>
                <w:rFonts w:ascii="Times New Roman" w:eastAsia="Times New Roman" w:hAnsi="Times New Roman" w:cs="Times New Roman"/>
                <w:sz w:val="20"/>
                <w:szCs w:val="20"/>
              </w:rPr>
              <w:br/>
            </w:r>
            <w:r w:rsidRPr="002C266D">
              <w:rPr>
                <w:rFonts w:ascii="Times New Roman" w:eastAsia="Times New Roman" w:hAnsi="Times New Roman" w:cs="Times New Roman"/>
                <w:sz w:val="20"/>
                <w:szCs w:val="20"/>
              </w:rPr>
              <w:t>long-term outcomes for all adoptees;</w:t>
            </w:r>
          </w:p>
          <w:p w14:paraId="247C6741" w14:textId="77777777" w:rsidR="006B0D45" w:rsidRPr="002C266D" w:rsidRDefault="006B0D45" w:rsidP="00A118A2">
            <w:pPr>
              <w:numPr>
                <w:ilvl w:val="0"/>
                <w:numId w:val="22"/>
              </w:numPr>
              <w:contextualSpacing/>
              <w:jc w:val="both"/>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Maintaining registers of potential adoptive parents.</w:t>
            </w:r>
          </w:p>
        </w:tc>
        <w:tc>
          <w:tcPr>
            <w:tcW w:w="2977" w:type="dxa"/>
          </w:tcPr>
          <w:p w14:paraId="5391F484" w14:textId="77777777" w:rsidR="006B0D45" w:rsidRPr="002C266D" w:rsidRDefault="006B0D45" w:rsidP="00332416">
            <w:pPr>
              <w:rPr>
                <w:rFonts w:ascii="Times New Roman" w:eastAsia="Times New Roman" w:hAnsi="Times New Roman" w:cs="Times New Roman"/>
                <w:sz w:val="20"/>
                <w:szCs w:val="20"/>
              </w:rPr>
            </w:pPr>
            <w:r w:rsidRPr="002C266D">
              <w:rPr>
                <w:rFonts w:ascii="Times New Roman" w:eastAsia="Times New Roman" w:hAnsi="Times New Roman" w:cs="Times New Roman"/>
                <w:sz w:val="20"/>
                <w:szCs w:val="20"/>
              </w:rPr>
              <w:t>Supported in principle</w:t>
            </w:r>
          </w:p>
        </w:tc>
      </w:tr>
    </w:tbl>
    <w:p w14:paraId="1B706529" w14:textId="77777777" w:rsidR="002021EB" w:rsidRDefault="002021EB" w:rsidP="00612B6B">
      <w:pPr>
        <w:spacing w:before="240" w:after="240" w:line="240" w:lineRule="auto"/>
        <w:ind w:right="88"/>
        <w:rPr>
          <w:rFonts w:ascii="Times New Roman" w:eastAsia="Times New Roman" w:hAnsi="Times New Roman" w:cs="Times New Roman"/>
          <w:b/>
          <w:bCs/>
          <w:spacing w:val="1"/>
          <w:sz w:val="28"/>
          <w:szCs w:val="24"/>
        </w:rPr>
        <w:sectPr w:rsidR="002021EB" w:rsidSect="006B0D45">
          <w:footerReference w:type="default" r:id="rId13"/>
          <w:pgSz w:w="11920" w:h="16840"/>
          <w:pgMar w:top="1160" w:right="1520" w:bottom="280" w:left="1240" w:header="0" w:footer="1037" w:gutter="0"/>
          <w:cols w:space="720"/>
          <w:docGrid w:linePitch="299"/>
        </w:sectPr>
      </w:pPr>
    </w:p>
    <w:p w14:paraId="4D63A681" w14:textId="701C235F" w:rsidR="00B31918" w:rsidRPr="00BC578D" w:rsidRDefault="00B31918" w:rsidP="003C1D54">
      <w:pPr>
        <w:pStyle w:val="Heading1"/>
        <w:rPr>
          <w:spacing w:val="1"/>
        </w:rPr>
      </w:pPr>
      <w:r w:rsidRPr="00BC578D">
        <w:lastRenderedPageBreak/>
        <w:t>R</w:t>
      </w:r>
      <w:r w:rsidRPr="00BC578D">
        <w:rPr>
          <w:spacing w:val="-1"/>
        </w:rPr>
        <w:t>ec</w:t>
      </w:r>
      <w:r w:rsidRPr="00BC578D">
        <w:rPr>
          <w:spacing w:val="2"/>
        </w:rPr>
        <w:t>o</w:t>
      </w:r>
      <w:r w:rsidRPr="00BC578D">
        <w:rPr>
          <w:spacing w:val="-1"/>
        </w:rPr>
        <w:t>mme</w:t>
      </w:r>
      <w:r w:rsidRPr="00BC578D">
        <w:rPr>
          <w:spacing w:val="1"/>
        </w:rPr>
        <w:t>nd</w:t>
      </w:r>
      <w:r w:rsidRPr="00BC578D">
        <w:t>a</w:t>
      </w:r>
      <w:r w:rsidRPr="00BC578D">
        <w:rPr>
          <w:spacing w:val="-1"/>
        </w:rPr>
        <w:t>t</w:t>
      </w:r>
      <w:r w:rsidRPr="00BC578D">
        <w:t>io</w:t>
      </w:r>
      <w:r w:rsidRPr="00BC578D">
        <w:rPr>
          <w:spacing w:val="1"/>
        </w:rPr>
        <w:t>n</w:t>
      </w:r>
      <w:r w:rsidRPr="00BC578D">
        <w:t xml:space="preserve">s </w:t>
      </w:r>
      <w:r w:rsidR="009E6378" w:rsidRPr="00BC578D">
        <w:t>made by</w:t>
      </w:r>
      <w:r w:rsidRPr="00BC578D">
        <w:rPr>
          <w:spacing w:val="1"/>
        </w:rPr>
        <w:t xml:space="preserve"> </w:t>
      </w:r>
      <w:r w:rsidRPr="00BC578D">
        <w:rPr>
          <w:spacing w:val="-1"/>
        </w:rPr>
        <w:t>t</w:t>
      </w:r>
      <w:r w:rsidRPr="00BC578D">
        <w:rPr>
          <w:spacing w:val="1"/>
        </w:rPr>
        <w:t>h</w:t>
      </w:r>
      <w:r w:rsidRPr="00BC578D">
        <w:t>e</w:t>
      </w:r>
      <w:r w:rsidRPr="00BC578D">
        <w:rPr>
          <w:spacing w:val="-1"/>
        </w:rPr>
        <w:t xml:space="preserve"> </w:t>
      </w:r>
      <w:r w:rsidRPr="00BC578D">
        <w:t>Co</w:t>
      </w:r>
      <w:r w:rsidRPr="00BC578D">
        <w:rPr>
          <w:spacing w:val="-1"/>
        </w:rPr>
        <w:t>m</w:t>
      </w:r>
      <w:r w:rsidRPr="00BC578D">
        <w:rPr>
          <w:spacing w:val="-3"/>
        </w:rPr>
        <w:t>m</w:t>
      </w:r>
      <w:r w:rsidRPr="00BC578D">
        <w:t>it</w:t>
      </w:r>
      <w:r w:rsidRPr="00BC578D">
        <w:rPr>
          <w:spacing w:val="1"/>
        </w:rPr>
        <w:t>t</w:t>
      </w:r>
      <w:r w:rsidRPr="00BC578D">
        <w:rPr>
          <w:spacing w:val="-1"/>
        </w:rPr>
        <w:t>e</w:t>
      </w:r>
      <w:r w:rsidRPr="00BC578D">
        <w:rPr>
          <w:spacing w:val="1"/>
        </w:rPr>
        <w:t>e</w:t>
      </w:r>
    </w:p>
    <w:p w14:paraId="0285ECC0" w14:textId="53AE6A34" w:rsidR="00D607E8" w:rsidRPr="00BC578D" w:rsidRDefault="00D607E8" w:rsidP="003C1D54">
      <w:pPr>
        <w:pStyle w:val="Heading2"/>
      </w:pPr>
      <w:r w:rsidRPr="00BC578D">
        <w:t>Legislative and policy framework</w:t>
      </w:r>
    </w:p>
    <w:p w14:paraId="02F78CAB" w14:textId="08154411" w:rsidR="00B31918" w:rsidRPr="00AE1F77" w:rsidRDefault="00AE1F77" w:rsidP="00A118A2">
      <w:pPr>
        <w:pStyle w:val="ListParagraph"/>
        <w:numPr>
          <w:ilvl w:val="0"/>
          <w:numId w:val="9"/>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AE1F77">
        <w:rPr>
          <w:rFonts w:ascii="Times New Roman" w:eastAsia="Times New Roman" w:hAnsi="Times New Roman" w:cs="Times New Roman"/>
          <w:sz w:val="24"/>
          <w:szCs w:val="24"/>
        </w:rPr>
        <w:t xml:space="preserve">The Committee recommends that the Commonwealth work with state and territory governments to achieve agreement, through the Council of Australian Governments, </w:t>
      </w:r>
      <w:r w:rsidR="001A100F">
        <w:rPr>
          <w:rFonts w:ascii="Times New Roman" w:eastAsia="Times New Roman" w:hAnsi="Times New Roman" w:cs="Times New Roman"/>
          <w:sz w:val="24"/>
          <w:szCs w:val="24"/>
        </w:rPr>
        <w:br/>
      </w:r>
      <w:r w:rsidRPr="00AE1F77">
        <w:rPr>
          <w:rFonts w:ascii="Times New Roman" w:eastAsia="Times New Roman" w:hAnsi="Times New Roman" w:cs="Times New Roman"/>
          <w:sz w:val="24"/>
          <w:szCs w:val="24"/>
        </w:rPr>
        <w:t>to develop and enact a national law for adoption</w:t>
      </w:r>
      <w:r w:rsidR="00271165">
        <w:rPr>
          <w:rFonts w:ascii="Times New Roman" w:eastAsia="Times New Roman" w:hAnsi="Times New Roman" w:cs="Times New Roman"/>
          <w:sz w:val="24"/>
          <w:szCs w:val="24"/>
        </w:rPr>
        <w:t>.</w:t>
      </w:r>
    </w:p>
    <w:p w14:paraId="1467128F" w14:textId="102860E1" w:rsidR="0001163B" w:rsidRPr="0001163B" w:rsidRDefault="0001163B" w:rsidP="00A118A2">
      <w:pPr>
        <w:spacing w:before="120" w:after="120" w:line="240" w:lineRule="auto"/>
        <w:ind w:right="91"/>
        <w:rPr>
          <w:rFonts w:ascii="Times New Roman" w:eastAsia="Times New Roman" w:hAnsi="Times New Roman" w:cs="Times New Roman"/>
          <w:b/>
          <w:spacing w:val="2"/>
          <w:sz w:val="24"/>
          <w:szCs w:val="24"/>
        </w:rPr>
      </w:pPr>
      <w:r w:rsidRPr="00F34B01">
        <w:rPr>
          <w:rFonts w:ascii="Times New Roman" w:eastAsia="Times New Roman" w:hAnsi="Times New Roman" w:cs="Times New Roman"/>
          <w:b/>
          <w:spacing w:val="2"/>
          <w:sz w:val="24"/>
          <w:szCs w:val="24"/>
        </w:rPr>
        <w:t>Not</w:t>
      </w:r>
      <w:r w:rsidR="000A2960">
        <w:rPr>
          <w:rFonts w:ascii="Times New Roman" w:eastAsia="Times New Roman" w:hAnsi="Times New Roman" w:cs="Times New Roman"/>
          <w:b/>
          <w:spacing w:val="2"/>
          <w:sz w:val="24"/>
          <w:szCs w:val="24"/>
        </w:rPr>
        <w:t>ed</w:t>
      </w:r>
    </w:p>
    <w:p w14:paraId="5D013983" w14:textId="77777777" w:rsidR="00EA5048" w:rsidRDefault="00EA5048" w:rsidP="00A118A2">
      <w:pPr>
        <w:widowControl/>
        <w:autoSpaceDE w:val="0"/>
        <w:autoSpaceDN w:val="0"/>
        <w:adjustRightInd w:val="0"/>
        <w:spacing w:before="120" w:after="120" w:line="240" w:lineRule="auto"/>
        <w:rPr>
          <w:rFonts w:ascii="Times New Roman" w:hAnsi="Times New Roman" w:cs="Times New Roman"/>
          <w:sz w:val="24"/>
          <w:szCs w:val="24"/>
        </w:rPr>
      </w:pPr>
      <w:r w:rsidRPr="00465C79">
        <w:rPr>
          <w:rFonts w:ascii="Times New Roman" w:hAnsi="Times New Roman" w:cs="Times New Roman"/>
          <w:sz w:val="24"/>
          <w:szCs w:val="24"/>
        </w:rPr>
        <w:t>State and territory governments are responsible for administering legislation in relation to</w:t>
      </w:r>
      <w:r>
        <w:rPr>
          <w:rFonts w:ascii="Times New Roman" w:hAnsi="Times New Roman" w:cs="Times New Roman"/>
          <w:sz w:val="24"/>
          <w:szCs w:val="24"/>
        </w:rPr>
        <w:t> </w:t>
      </w:r>
      <w:r w:rsidRPr="00465C79">
        <w:rPr>
          <w:rFonts w:ascii="Times New Roman" w:hAnsi="Times New Roman" w:cs="Times New Roman"/>
          <w:sz w:val="24"/>
          <w:szCs w:val="24"/>
        </w:rPr>
        <w:t>the</w:t>
      </w:r>
      <w:r>
        <w:rPr>
          <w:rFonts w:ascii="Times New Roman" w:hAnsi="Times New Roman" w:cs="Times New Roman"/>
          <w:sz w:val="24"/>
          <w:szCs w:val="24"/>
        </w:rPr>
        <w:t> </w:t>
      </w:r>
      <w:r w:rsidRPr="00465C79">
        <w:rPr>
          <w:rFonts w:ascii="Times New Roman" w:hAnsi="Times New Roman" w:cs="Times New Roman"/>
          <w:sz w:val="24"/>
          <w:szCs w:val="24"/>
        </w:rPr>
        <w:t xml:space="preserve">adoption of Australian children. This legislation, when read with child protection legislation, enables states and territories to arrange for the adoption of children in </w:t>
      </w:r>
      <w:r>
        <w:rPr>
          <w:rFonts w:ascii="Times New Roman" w:hAnsi="Times New Roman" w:cs="Times New Roman"/>
          <w:sz w:val="24"/>
          <w:szCs w:val="24"/>
        </w:rPr>
        <w:t>out-of-home care</w:t>
      </w:r>
      <w:r w:rsidRPr="00465C79">
        <w:rPr>
          <w:rFonts w:ascii="Times New Roman" w:hAnsi="Times New Roman" w:cs="Times New Roman"/>
          <w:sz w:val="24"/>
          <w:szCs w:val="24"/>
        </w:rPr>
        <w:t xml:space="preserve"> where they deem it is in the child’s best interest.</w:t>
      </w:r>
      <w:r>
        <w:rPr>
          <w:rFonts w:ascii="Times New Roman" w:hAnsi="Times New Roman" w:cs="Times New Roman"/>
          <w:sz w:val="24"/>
          <w:szCs w:val="24"/>
        </w:rPr>
        <w:t xml:space="preserve"> </w:t>
      </w:r>
      <w:r w:rsidRPr="00465C79">
        <w:rPr>
          <w:rFonts w:ascii="Times New Roman" w:hAnsi="Times New Roman" w:cs="Times New Roman"/>
          <w:sz w:val="24"/>
          <w:szCs w:val="24"/>
        </w:rPr>
        <w:t xml:space="preserve">Some states support adoption as a viable option for children in </w:t>
      </w:r>
      <w:r>
        <w:rPr>
          <w:rFonts w:ascii="Times New Roman" w:hAnsi="Times New Roman" w:cs="Times New Roman"/>
          <w:sz w:val="24"/>
          <w:szCs w:val="24"/>
        </w:rPr>
        <w:t>out-of-home care</w:t>
      </w:r>
      <w:r w:rsidRPr="00465C79">
        <w:rPr>
          <w:rFonts w:ascii="Times New Roman" w:hAnsi="Times New Roman" w:cs="Times New Roman"/>
          <w:sz w:val="24"/>
          <w:szCs w:val="24"/>
        </w:rPr>
        <w:t xml:space="preserve"> more strongly than others do.</w:t>
      </w:r>
      <w:r>
        <w:rPr>
          <w:rFonts w:ascii="Times New Roman" w:hAnsi="Times New Roman" w:cs="Times New Roman"/>
          <w:sz w:val="24"/>
          <w:szCs w:val="24"/>
        </w:rPr>
        <w:t xml:space="preserve"> </w:t>
      </w:r>
    </w:p>
    <w:p w14:paraId="2578D903" w14:textId="0460C646" w:rsidR="00EA5048" w:rsidRDefault="000A2960" w:rsidP="00A118A2">
      <w:pPr>
        <w:widowControl/>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G</w:t>
      </w:r>
      <w:r w:rsidR="00EA5048">
        <w:rPr>
          <w:rFonts w:ascii="Times New Roman" w:hAnsi="Times New Roman" w:cs="Times New Roman"/>
          <w:sz w:val="24"/>
          <w:szCs w:val="24"/>
        </w:rPr>
        <w:t xml:space="preserve">iven state and </w:t>
      </w:r>
      <w:proofErr w:type="gramStart"/>
      <w:r w:rsidR="00EA5048">
        <w:rPr>
          <w:rFonts w:ascii="Times New Roman" w:hAnsi="Times New Roman" w:cs="Times New Roman"/>
          <w:sz w:val="24"/>
          <w:szCs w:val="24"/>
        </w:rPr>
        <w:t>territory</w:t>
      </w:r>
      <w:proofErr w:type="gramEnd"/>
      <w:r w:rsidR="00EA5048">
        <w:rPr>
          <w:rFonts w:ascii="Times New Roman" w:hAnsi="Times New Roman" w:cs="Times New Roman"/>
          <w:sz w:val="24"/>
          <w:szCs w:val="24"/>
        </w:rPr>
        <w:t xml:space="preserve"> government</w:t>
      </w:r>
      <w:r>
        <w:rPr>
          <w:rFonts w:ascii="Times New Roman" w:hAnsi="Times New Roman" w:cs="Times New Roman"/>
          <w:sz w:val="24"/>
          <w:szCs w:val="24"/>
        </w:rPr>
        <w:t>s have</w:t>
      </w:r>
      <w:r w:rsidR="00EA5048">
        <w:rPr>
          <w:rFonts w:ascii="Times New Roman" w:hAnsi="Times New Roman" w:cs="Times New Roman"/>
          <w:sz w:val="24"/>
          <w:szCs w:val="24"/>
        </w:rPr>
        <w:t xml:space="preserve"> responsibility for statutory child protection and </w:t>
      </w:r>
      <w:r>
        <w:rPr>
          <w:rFonts w:ascii="Times New Roman" w:hAnsi="Times New Roman" w:cs="Times New Roman"/>
          <w:sz w:val="24"/>
          <w:szCs w:val="24"/>
        </w:rPr>
        <w:t>adoption of Australian children, the Commonwealth will consider further this recommendation and engage in further consultation with states and territories.</w:t>
      </w:r>
      <w:r w:rsidR="00EA5048">
        <w:rPr>
          <w:rFonts w:ascii="Times New Roman" w:hAnsi="Times New Roman" w:cs="Times New Roman"/>
          <w:sz w:val="24"/>
          <w:szCs w:val="24"/>
        </w:rPr>
        <w:t xml:space="preserve"> </w:t>
      </w:r>
    </w:p>
    <w:p w14:paraId="1030A18E" w14:textId="77777777" w:rsidR="00EA5048" w:rsidRPr="003C1D54" w:rsidRDefault="00EA5048" w:rsidP="003C1D54">
      <w:pPr>
        <w:pStyle w:val="Heading3"/>
      </w:pPr>
      <w:r w:rsidRPr="003C1D54">
        <w:t>National Permanency Work Plan</w:t>
      </w:r>
    </w:p>
    <w:p w14:paraId="194229D9" w14:textId="5D78D2BF" w:rsidR="00714E20" w:rsidRPr="004F0195" w:rsidRDefault="00714E20"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15514B">
        <w:rPr>
          <w:rFonts w:ascii="Times New Roman" w:hAnsi="Times New Roman" w:cs="Times New Roman"/>
          <w:sz w:val="24"/>
          <w:szCs w:val="24"/>
          <w:lang w:val="en-AU"/>
        </w:rPr>
        <w:t xml:space="preserve">The Senate Community Affairs References Committee Report into </w:t>
      </w:r>
      <w:r w:rsidR="00253DE4" w:rsidRPr="0015514B">
        <w:rPr>
          <w:rFonts w:ascii="Times New Roman" w:hAnsi="Times New Roman" w:cs="Times New Roman"/>
          <w:sz w:val="24"/>
          <w:szCs w:val="24"/>
          <w:lang w:val="en-AU"/>
        </w:rPr>
        <w:t>out-of-home care</w:t>
      </w:r>
      <w:r w:rsidRPr="0015514B">
        <w:rPr>
          <w:rFonts w:ascii="Times New Roman" w:hAnsi="Times New Roman" w:cs="Times New Roman"/>
          <w:sz w:val="24"/>
          <w:szCs w:val="24"/>
          <w:lang w:val="en-AU"/>
        </w:rPr>
        <w:t xml:space="preserve"> </w:t>
      </w:r>
      <w:r w:rsidR="0015514B">
        <w:rPr>
          <w:rFonts w:ascii="Times New Roman" w:hAnsi="Times New Roman" w:cs="Times New Roman"/>
          <w:sz w:val="24"/>
          <w:szCs w:val="24"/>
          <w:lang w:val="en-AU"/>
        </w:rPr>
        <w:t xml:space="preserve">in </w:t>
      </w:r>
      <w:r w:rsidR="004F0195" w:rsidRPr="0015514B">
        <w:rPr>
          <w:rFonts w:ascii="Times New Roman" w:hAnsi="Times New Roman" w:cs="Times New Roman"/>
          <w:sz w:val="24"/>
          <w:szCs w:val="24"/>
          <w:lang w:val="en-AU"/>
        </w:rPr>
        <w:t xml:space="preserve">2015 </w:t>
      </w:r>
      <w:r w:rsidRPr="0015514B">
        <w:rPr>
          <w:rFonts w:ascii="Times New Roman" w:hAnsi="Times New Roman" w:cs="Times New Roman"/>
          <w:sz w:val="24"/>
          <w:szCs w:val="24"/>
          <w:lang w:val="en-AU"/>
        </w:rPr>
        <w:t>recommended</w:t>
      </w:r>
      <w:r w:rsidRPr="004F0195">
        <w:rPr>
          <w:rFonts w:ascii="Times New Roman" w:hAnsi="Times New Roman" w:cs="Times New Roman"/>
          <w:sz w:val="24"/>
          <w:szCs w:val="24"/>
          <w:lang w:val="en-AU"/>
        </w:rPr>
        <w:t xml:space="preserve"> delivering a nationally consistent approach to permanency planning through the </w:t>
      </w:r>
      <w:r w:rsidRPr="00BC578D">
        <w:rPr>
          <w:rFonts w:ascii="Times New Roman" w:hAnsi="Times New Roman" w:cs="Times New Roman"/>
          <w:i/>
          <w:sz w:val="24"/>
          <w:szCs w:val="24"/>
          <w:lang w:val="en-AU"/>
        </w:rPr>
        <w:t>National Framework</w:t>
      </w:r>
      <w:r w:rsidR="00660F35" w:rsidRPr="00BC578D">
        <w:rPr>
          <w:rFonts w:ascii="Times New Roman" w:hAnsi="Times New Roman" w:cs="Times New Roman"/>
          <w:i/>
          <w:sz w:val="24"/>
          <w:szCs w:val="24"/>
          <w:lang w:val="en-AU"/>
        </w:rPr>
        <w:t xml:space="preserve"> for Protecting Australia’s Children 2009-2020</w:t>
      </w:r>
      <w:r w:rsidR="00916D83">
        <w:rPr>
          <w:rFonts w:ascii="Times New Roman" w:hAnsi="Times New Roman" w:cs="Times New Roman"/>
          <w:sz w:val="24"/>
          <w:szCs w:val="24"/>
          <w:lang w:val="en-AU"/>
        </w:rPr>
        <w:t xml:space="preserve"> (</w:t>
      </w:r>
      <w:r w:rsidR="00EC2227">
        <w:rPr>
          <w:rFonts w:ascii="Times New Roman" w:hAnsi="Times New Roman" w:cs="Times New Roman"/>
          <w:sz w:val="24"/>
          <w:szCs w:val="24"/>
          <w:lang w:val="en-AU"/>
        </w:rPr>
        <w:t>National Framework)</w:t>
      </w:r>
      <w:r w:rsidR="007D7CAF">
        <w:rPr>
          <w:rFonts w:ascii="Times New Roman" w:hAnsi="Times New Roman" w:cs="Times New Roman"/>
          <w:sz w:val="24"/>
          <w:szCs w:val="24"/>
          <w:lang w:val="en-AU"/>
        </w:rPr>
        <w:t>.</w:t>
      </w:r>
    </w:p>
    <w:p w14:paraId="76DB679D" w14:textId="61B894C4" w:rsidR="008237E7" w:rsidRPr="00363654" w:rsidRDefault="008237E7"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363654">
        <w:rPr>
          <w:rFonts w:ascii="Times New Roman" w:hAnsi="Times New Roman" w:cs="Times New Roman"/>
          <w:sz w:val="24"/>
          <w:szCs w:val="24"/>
          <w:lang w:val="en-AU"/>
        </w:rPr>
        <w:t xml:space="preserve">The </w:t>
      </w:r>
      <w:r w:rsidR="00660F35">
        <w:rPr>
          <w:rFonts w:ascii="Times New Roman" w:hAnsi="Times New Roman" w:cs="Times New Roman"/>
          <w:sz w:val="24"/>
          <w:szCs w:val="24"/>
          <w:lang w:val="en-AU"/>
        </w:rPr>
        <w:t xml:space="preserve">National Permanency </w:t>
      </w:r>
      <w:r w:rsidRPr="00363654">
        <w:rPr>
          <w:rFonts w:ascii="Times New Roman" w:hAnsi="Times New Roman" w:cs="Times New Roman"/>
          <w:sz w:val="24"/>
          <w:szCs w:val="24"/>
          <w:lang w:val="en-AU"/>
        </w:rPr>
        <w:t xml:space="preserve">Work Plan </w:t>
      </w:r>
      <w:proofErr w:type="gramStart"/>
      <w:r w:rsidRPr="00363654">
        <w:rPr>
          <w:rFonts w:ascii="Times New Roman" w:hAnsi="Times New Roman" w:cs="Times New Roman"/>
          <w:sz w:val="24"/>
          <w:szCs w:val="24"/>
          <w:lang w:val="en-AU"/>
        </w:rPr>
        <w:t>was developed</w:t>
      </w:r>
      <w:proofErr w:type="gramEnd"/>
      <w:r w:rsidRPr="00363654">
        <w:rPr>
          <w:rFonts w:ascii="Times New Roman" w:hAnsi="Times New Roman" w:cs="Times New Roman"/>
          <w:sz w:val="24"/>
          <w:szCs w:val="24"/>
          <w:lang w:val="en-AU"/>
        </w:rPr>
        <w:t xml:space="preserve"> jointly by the Commonwealth</w:t>
      </w:r>
      <w:r w:rsidR="00660F35">
        <w:rPr>
          <w:rFonts w:ascii="Times New Roman" w:hAnsi="Times New Roman" w:cs="Times New Roman"/>
          <w:sz w:val="24"/>
          <w:szCs w:val="24"/>
          <w:lang w:val="en-AU"/>
        </w:rPr>
        <w:t>,</w:t>
      </w:r>
      <w:r w:rsidRPr="00363654">
        <w:rPr>
          <w:rFonts w:ascii="Times New Roman" w:hAnsi="Times New Roman" w:cs="Times New Roman"/>
          <w:sz w:val="24"/>
          <w:szCs w:val="24"/>
          <w:lang w:val="en-AU"/>
        </w:rPr>
        <w:t xml:space="preserve"> state and territory governments in 2017 and 2018</w:t>
      </w:r>
      <w:r w:rsidR="00213379">
        <w:rPr>
          <w:rFonts w:ascii="Times New Roman" w:hAnsi="Times New Roman" w:cs="Times New Roman"/>
          <w:sz w:val="24"/>
          <w:szCs w:val="24"/>
          <w:lang w:val="en-AU"/>
        </w:rPr>
        <w:t xml:space="preserve">, though the </w:t>
      </w:r>
      <w:r w:rsidR="00B86941">
        <w:rPr>
          <w:rFonts w:ascii="Times New Roman" w:hAnsi="Times New Roman" w:cs="Times New Roman"/>
          <w:sz w:val="24"/>
          <w:szCs w:val="24"/>
          <w:lang w:val="en-AU"/>
        </w:rPr>
        <w:t>Children and Families Secretaries</w:t>
      </w:r>
      <w:r w:rsidR="00213379">
        <w:rPr>
          <w:rFonts w:ascii="Times New Roman" w:hAnsi="Times New Roman" w:cs="Times New Roman"/>
          <w:sz w:val="24"/>
          <w:szCs w:val="24"/>
          <w:lang w:val="en-AU"/>
        </w:rPr>
        <w:t xml:space="preserve"> group</w:t>
      </w:r>
      <w:r w:rsidR="009A64F4">
        <w:rPr>
          <w:rFonts w:ascii="Times New Roman" w:hAnsi="Times New Roman" w:cs="Times New Roman"/>
          <w:sz w:val="24"/>
          <w:szCs w:val="24"/>
          <w:lang w:val="en-AU"/>
        </w:rPr>
        <w:t>,</w:t>
      </w:r>
      <w:r w:rsidRPr="00363654">
        <w:rPr>
          <w:rFonts w:ascii="Times New Roman" w:hAnsi="Times New Roman" w:cs="Times New Roman"/>
          <w:sz w:val="24"/>
          <w:szCs w:val="24"/>
          <w:lang w:val="en-AU"/>
        </w:rPr>
        <w:t xml:space="preserve"> and was endorsed by </w:t>
      </w:r>
      <w:r w:rsidR="00436FA2">
        <w:rPr>
          <w:rFonts w:ascii="Times New Roman" w:hAnsi="Times New Roman" w:cs="Times New Roman"/>
          <w:sz w:val="24"/>
          <w:szCs w:val="24"/>
          <w:lang w:val="en-AU"/>
        </w:rPr>
        <w:t>C</w:t>
      </w:r>
      <w:r w:rsidR="00660F35">
        <w:rPr>
          <w:rFonts w:ascii="Times New Roman" w:hAnsi="Times New Roman" w:cs="Times New Roman"/>
          <w:sz w:val="24"/>
          <w:szCs w:val="24"/>
          <w:lang w:val="en-AU"/>
        </w:rPr>
        <w:t>ommunity Services Ministers</w:t>
      </w:r>
      <w:r w:rsidRPr="00363654">
        <w:rPr>
          <w:rFonts w:ascii="Times New Roman" w:hAnsi="Times New Roman" w:cs="Times New Roman"/>
          <w:sz w:val="24"/>
          <w:szCs w:val="24"/>
          <w:lang w:val="en-AU"/>
        </w:rPr>
        <w:t xml:space="preserve"> on 1 June 2018. </w:t>
      </w:r>
    </w:p>
    <w:p w14:paraId="207F077A" w14:textId="7D75FFFE" w:rsidR="008237E7" w:rsidRPr="008237E7" w:rsidRDefault="00A72CD8"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This </w:t>
      </w:r>
      <w:r w:rsidR="00220372">
        <w:rPr>
          <w:rFonts w:ascii="Times New Roman" w:hAnsi="Times New Roman" w:cs="Times New Roman"/>
          <w:sz w:val="24"/>
          <w:szCs w:val="24"/>
          <w:lang w:val="en-AU"/>
        </w:rPr>
        <w:t xml:space="preserve">work recognises there are various pathways to permanency, based on </w:t>
      </w:r>
      <w:r w:rsidR="00AE3ABC">
        <w:rPr>
          <w:rFonts w:ascii="Times New Roman" w:hAnsi="Times New Roman" w:cs="Times New Roman"/>
          <w:sz w:val="24"/>
          <w:szCs w:val="24"/>
          <w:lang w:val="en-AU"/>
        </w:rPr>
        <w:t xml:space="preserve">the best interests </w:t>
      </w:r>
      <w:r w:rsidR="000F0E3D">
        <w:rPr>
          <w:rFonts w:ascii="Times New Roman" w:hAnsi="Times New Roman" w:cs="Times New Roman"/>
          <w:sz w:val="24"/>
          <w:szCs w:val="24"/>
          <w:lang w:val="en-AU"/>
        </w:rPr>
        <w:t>of </w:t>
      </w:r>
      <w:r w:rsidR="00AE3ABC">
        <w:rPr>
          <w:rFonts w:ascii="Times New Roman" w:hAnsi="Times New Roman" w:cs="Times New Roman"/>
          <w:sz w:val="24"/>
          <w:szCs w:val="24"/>
          <w:lang w:val="en-AU"/>
        </w:rPr>
        <w:t>the child</w:t>
      </w:r>
      <w:r>
        <w:rPr>
          <w:rFonts w:ascii="Times New Roman" w:hAnsi="Times New Roman" w:cs="Times New Roman"/>
          <w:sz w:val="24"/>
          <w:szCs w:val="24"/>
          <w:lang w:val="en-AU"/>
        </w:rPr>
        <w:t>.</w:t>
      </w:r>
      <w:r w:rsidR="0015514B">
        <w:rPr>
          <w:rFonts w:ascii="Times New Roman" w:hAnsi="Times New Roman" w:cs="Times New Roman"/>
          <w:sz w:val="24"/>
          <w:szCs w:val="24"/>
          <w:lang w:val="en-AU"/>
        </w:rPr>
        <w:t xml:space="preserve"> </w:t>
      </w:r>
      <w:r w:rsidR="00AE3ABC">
        <w:rPr>
          <w:rFonts w:ascii="Times New Roman" w:hAnsi="Times New Roman" w:cs="Times New Roman"/>
          <w:sz w:val="24"/>
          <w:szCs w:val="24"/>
          <w:lang w:val="en-AU"/>
        </w:rPr>
        <w:t>It</w:t>
      </w:r>
      <w:r w:rsidR="008237E7" w:rsidRPr="008237E7">
        <w:rPr>
          <w:rFonts w:ascii="Times New Roman" w:hAnsi="Times New Roman" w:cs="Times New Roman"/>
          <w:sz w:val="24"/>
          <w:szCs w:val="24"/>
          <w:lang w:val="en-AU"/>
        </w:rPr>
        <w:t xml:space="preserve"> does not aim to achieve consistency in adoption legislation across states and territories. </w:t>
      </w:r>
    </w:p>
    <w:p w14:paraId="6C15BE3F" w14:textId="7105604A" w:rsidR="00A72CD8" w:rsidRDefault="00240A82"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Underpinning this national approach, state and territory governments are pursuing a range </w:t>
      </w:r>
      <w:r w:rsidR="000F0E3D">
        <w:rPr>
          <w:rFonts w:ascii="Times New Roman" w:hAnsi="Times New Roman" w:cs="Times New Roman"/>
          <w:sz w:val="24"/>
          <w:szCs w:val="24"/>
          <w:lang w:val="en-AU"/>
        </w:rPr>
        <w:t>of </w:t>
      </w:r>
      <w:r>
        <w:rPr>
          <w:rFonts w:ascii="Times New Roman" w:hAnsi="Times New Roman" w:cs="Times New Roman"/>
          <w:sz w:val="24"/>
          <w:szCs w:val="24"/>
          <w:lang w:val="en-AU"/>
        </w:rPr>
        <w:t xml:space="preserve">individual reforms to improve permanency and stability for children in </w:t>
      </w:r>
      <w:r w:rsidR="00253DE4">
        <w:rPr>
          <w:rFonts w:ascii="Times New Roman" w:hAnsi="Times New Roman" w:cs="Times New Roman"/>
          <w:sz w:val="24"/>
          <w:szCs w:val="24"/>
          <w:lang w:val="en-AU"/>
        </w:rPr>
        <w:t>out-of-home care</w:t>
      </w:r>
      <w:r>
        <w:rPr>
          <w:rFonts w:ascii="Times New Roman" w:hAnsi="Times New Roman" w:cs="Times New Roman"/>
          <w:sz w:val="24"/>
          <w:szCs w:val="24"/>
          <w:lang w:val="en-AU"/>
        </w:rPr>
        <w:t>. These reforms place differ</w:t>
      </w:r>
      <w:r w:rsidR="001F7BD9">
        <w:rPr>
          <w:rFonts w:ascii="Times New Roman" w:hAnsi="Times New Roman" w:cs="Times New Roman"/>
          <w:sz w:val="24"/>
          <w:szCs w:val="24"/>
          <w:lang w:val="en-AU"/>
        </w:rPr>
        <w:t>ent</w:t>
      </w:r>
      <w:r>
        <w:rPr>
          <w:rFonts w:ascii="Times New Roman" w:hAnsi="Times New Roman" w:cs="Times New Roman"/>
          <w:sz w:val="24"/>
          <w:szCs w:val="24"/>
          <w:lang w:val="en-AU"/>
        </w:rPr>
        <w:t xml:space="preserve"> </w:t>
      </w:r>
      <w:r w:rsidR="001F7BD9">
        <w:rPr>
          <w:rFonts w:ascii="Times New Roman" w:hAnsi="Times New Roman" w:cs="Times New Roman"/>
          <w:sz w:val="24"/>
          <w:szCs w:val="24"/>
          <w:lang w:val="en-AU"/>
        </w:rPr>
        <w:t>priorities</w:t>
      </w:r>
      <w:r>
        <w:rPr>
          <w:rFonts w:ascii="Times New Roman" w:hAnsi="Times New Roman" w:cs="Times New Roman"/>
          <w:sz w:val="24"/>
          <w:szCs w:val="24"/>
          <w:lang w:val="en-AU"/>
        </w:rPr>
        <w:t xml:space="preserve"> on </w:t>
      </w:r>
      <w:r w:rsidR="00A72CD8">
        <w:rPr>
          <w:rFonts w:ascii="Times New Roman" w:hAnsi="Times New Roman" w:cs="Times New Roman"/>
          <w:sz w:val="24"/>
          <w:szCs w:val="24"/>
          <w:lang w:val="en-AU"/>
        </w:rPr>
        <w:t xml:space="preserve">adoption </w:t>
      </w:r>
      <w:r w:rsidR="001F7BD9">
        <w:rPr>
          <w:rFonts w:ascii="Times New Roman" w:hAnsi="Times New Roman" w:cs="Times New Roman"/>
          <w:sz w:val="24"/>
          <w:szCs w:val="24"/>
          <w:lang w:val="en-AU"/>
        </w:rPr>
        <w:t xml:space="preserve">to achieve a </w:t>
      </w:r>
      <w:r w:rsidR="00A72CD8">
        <w:rPr>
          <w:rFonts w:ascii="Times New Roman" w:hAnsi="Times New Roman" w:cs="Times New Roman"/>
          <w:sz w:val="24"/>
          <w:szCs w:val="24"/>
          <w:lang w:val="en-AU"/>
        </w:rPr>
        <w:t>permanency outcome</w:t>
      </w:r>
      <w:r w:rsidR="001F7BD9">
        <w:rPr>
          <w:rFonts w:ascii="Times New Roman" w:hAnsi="Times New Roman" w:cs="Times New Roman"/>
          <w:sz w:val="24"/>
          <w:szCs w:val="24"/>
          <w:lang w:val="en-AU"/>
        </w:rPr>
        <w:t xml:space="preserve"> for children</w:t>
      </w:r>
      <w:r w:rsidR="00A72CD8">
        <w:rPr>
          <w:rFonts w:ascii="Times New Roman" w:hAnsi="Times New Roman" w:cs="Times New Roman"/>
          <w:sz w:val="24"/>
          <w:szCs w:val="24"/>
          <w:lang w:val="en-AU"/>
        </w:rPr>
        <w:t>.</w:t>
      </w:r>
    </w:p>
    <w:p w14:paraId="32F2E901" w14:textId="60885BE6" w:rsidR="004638AC" w:rsidRPr="003C1D54" w:rsidRDefault="00660F35" w:rsidP="003C1D54">
      <w:pPr>
        <w:pStyle w:val="Heading3"/>
        <w:rPr>
          <w:i/>
          <w:lang w:val="en-AU"/>
        </w:rPr>
      </w:pPr>
      <w:r w:rsidRPr="003C1D54">
        <w:rPr>
          <w:i/>
          <w:lang w:val="en-AU"/>
        </w:rPr>
        <w:t>T</w:t>
      </w:r>
      <w:r w:rsidR="00ED7A88" w:rsidRPr="003C1D54">
        <w:rPr>
          <w:i/>
          <w:lang w:val="en-AU"/>
        </w:rPr>
        <w:t>he National Framework for Protecting Australia’s Children</w:t>
      </w:r>
      <w:r w:rsidR="00EC2227" w:rsidRPr="003C1D54">
        <w:rPr>
          <w:i/>
          <w:lang w:val="en-AU"/>
        </w:rPr>
        <w:t xml:space="preserve"> 2009-2020</w:t>
      </w:r>
    </w:p>
    <w:p w14:paraId="65F57311" w14:textId="5584B8FE" w:rsidR="00F34B01" w:rsidRDefault="00AE3ABC"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sidR="00EC2227">
        <w:rPr>
          <w:rFonts w:ascii="Times New Roman" w:hAnsi="Times New Roman" w:cs="Times New Roman"/>
          <w:sz w:val="24"/>
          <w:szCs w:val="24"/>
          <w:lang w:val="en-AU"/>
        </w:rPr>
        <w:t xml:space="preserve">National </w:t>
      </w:r>
      <w:r>
        <w:rPr>
          <w:rFonts w:ascii="Times New Roman" w:hAnsi="Times New Roman" w:cs="Times New Roman"/>
          <w:sz w:val="24"/>
          <w:szCs w:val="24"/>
          <w:lang w:val="en-AU"/>
        </w:rPr>
        <w:t>Permanency Work Plan</w:t>
      </w:r>
      <w:r w:rsidR="00AE2B79">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 xml:space="preserve">is </w:t>
      </w:r>
      <w:r w:rsidR="00ED7A88">
        <w:rPr>
          <w:rFonts w:ascii="Times New Roman" w:hAnsi="Times New Roman" w:cs="Times New Roman"/>
          <w:sz w:val="24"/>
          <w:szCs w:val="24"/>
          <w:lang w:val="en-AU"/>
        </w:rPr>
        <w:t>being delivered</w:t>
      </w:r>
      <w:proofErr w:type="gramEnd"/>
      <w:r w:rsidR="00ED7A88">
        <w:rPr>
          <w:rFonts w:ascii="Times New Roman" w:hAnsi="Times New Roman" w:cs="Times New Roman"/>
          <w:sz w:val="24"/>
          <w:szCs w:val="24"/>
          <w:lang w:val="en-AU"/>
        </w:rPr>
        <w:t xml:space="preserve"> through the </w:t>
      </w:r>
      <w:r>
        <w:rPr>
          <w:rFonts w:ascii="Times New Roman" w:hAnsi="Times New Roman" w:cs="Times New Roman"/>
          <w:sz w:val="24"/>
          <w:szCs w:val="24"/>
          <w:lang w:val="en-AU"/>
        </w:rPr>
        <w:t xml:space="preserve">Fourth Action Plan </w:t>
      </w:r>
      <w:r w:rsidR="000702B0">
        <w:rPr>
          <w:rFonts w:ascii="Times New Roman" w:hAnsi="Times New Roman" w:cs="Times New Roman"/>
          <w:sz w:val="24"/>
          <w:szCs w:val="24"/>
          <w:lang w:val="en-AU"/>
        </w:rPr>
        <w:br/>
      </w:r>
      <w:r w:rsidR="00ED7A88">
        <w:rPr>
          <w:rFonts w:ascii="Times New Roman" w:hAnsi="Times New Roman" w:cs="Times New Roman"/>
          <w:sz w:val="24"/>
          <w:szCs w:val="24"/>
          <w:lang w:val="en-AU"/>
        </w:rPr>
        <w:t xml:space="preserve">2018-2020 </w:t>
      </w:r>
      <w:r w:rsidR="00916D83">
        <w:rPr>
          <w:rFonts w:ascii="Times New Roman" w:hAnsi="Times New Roman" w:cs="Times New Roman"/>
          <w:sz w:val="24"/>
          <w:szCs w:val="24"/>
          <w:lang w:val="en-AU"/>
        </w:rPr>
        <w:t xml:space="preserve">(Fourth Action Plan) </w:t>
      </w:r>
      <w:r>
        <w:rPr>
          <w:rFonts w:ascii="Times New Roman" w:hAnsi="Times New Roman" w:cs="Times New Roman"/>
          <w:sz w:val="24"/>
          <w:szCs w:val="24"/>
          <w:lang w:val="en-AU"/>
        </w:rPr>
        <w:t xml:space="preserve">of the </w:t>
      </w:r>
      <w:r w:rsidRPr="00BC578D">
        <w:rPr>
          <w:rFonts w:ascii="Times New Roman" w:hAnsi="Times New Roman" w:cs="Times New Roman"/>
          <w:sz w:val="24"/>
          <w:szCs w:val="24"/>
          <w:lang w:val="en-AU"/>
        </w:rPr>
        <w:t>National Framework</w:t>
      </w:r>
      <w:r w:rsidR="00EC2227">
        <w:rPr>
          <w:rFonts w:ascii="Times New Roman" w:hAnsi="Times New Roman" w:cs="Times New Roman"/>
          <w:sz w:val="24"/>
          <w:szCs w:val="24"/>
          <w:lang w:val="en-AU"/>
        </w:rPr>
        <w:t>.</w:t>
      </w:r>
    </w:p>
    <w:p w14:paraId="42CC0F0E" w14:textId="60C7FAB8" w:rsidR="009A64F4" w:rsidRDefault="00AE2B79"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sidR="009A64F4">
        <w:rPr>
          <w:rFonts w:ascii="Times New Roman" w:hAnsi="Times New Roman" w:cs="Times New Roman"/>
          <w:sz w:val="24"/>
          <w:szCs w:val="24"/>
          <w:lang w:val="en-AU"/>
        </w:rPr>
        <w:t xml:space="preserve">overarching </w:t>
      </w:r>
      <w:r w:rsidR="00FC0D3F">
        <w:rPr>
          <w:rFonts w:ascii="Times New Roman" w:hAnsi="Times New Roman" w:cs="Times New Roman"/>
          <w:sz w:val="24"/>
          <w:szCs w:val="24"/>
          <w:lang w:val="en-AU"/>
        </w:rPr>
        <w:t xml:space="preserve">12-year </w:t>
      </w:r>
      <w:r>
        <w:rPr>
          <w:rFonts w:ascii="Times New Roman" w:hAnsi="Times New Roman" w:cs="Times New Roman"/>
          <w:sz w:val="24"/>
          <w:szCs w:val="24"/>
          <w:lang w:val="en-AU"/>
        </w:rPr>
        <w:t xml:space="preserve">National Framework </w:t>
      </w:r>
      <w:proofErr w:type="gramStart"/>
      <w:r>
        <w:rPr>
          <w:rFonts w:ascii="Times New Roman" w:hAnsi="Times New Roman" w:cs="Times New Roman"/>
          <w:sz w:val="24"/>
          <w:szCs w:val="24"/>
          <w:lang w:val="en-AU"/>
        </w:rPr>
        <w:t xml:space="preserve">was </w:t>
      </w:r>
      <w:r w:rsidR="00FC0D3F">
        <w:rPr>
          <w:rFonts w:ascii="Times New Roman" w:hAnsi="Times New Roman" w:cs="Times New Roman"/>
          <w:sz w:val="24"/>
          <w:szCs w:val="24"/>
          <w:lang w:val="en-AU"/>
        </w:rPr>
        <w:t>agreed</w:t>
      </w:r>
      <w:proofErr w:type="gramEnd"/>
      <w:r w:rsidR="00FC0D3F">
        <w:rPr>
          <w:rFonts w:ascii="Times New Roman" w:hAnsi="Times New Roman" w:cs="Times New Roman"/>
          <w:sz w:val="24"/>
          <w:szCs w:val="24"/>
          <w:lang w:val="en-AU"/>
        </w:rPr>
        <w:t xml:space="preserve"> by </w:t>
      </w:r>
      <w:r w:rsidR="00ED7A88">
        <w:rPr>
          <w:rFonts w:ascii="Times New Roman" w:hAnsi="Times New Roman" w:cs="Times New Roman"/>
          <w:sz w:val="24"/>
          <w:szCs w:val="24"/>
          <w:lang w:val="en-AU"/>
        </w:rPr>
        <w:t>the Council of Australian Governments (</w:t>
      </w:r>
      <w:r w:rsidR="00FC0D3F">
        <w:rPr>
          <w:rFonts w:ascii="Times New Roman" w:hAnsi="Times New Roman" w:cs="Times New Roman"/>
          <w:sz w:val="24"/>
          <w:szCs w:val="24"/>
          <w:lang w:val="en-AU"/>
        </w:rPr>
        <w:t>COAG</w:t>
      </w:r>
      <w:r w:rsidR="00ED7A88">
        <w:rPr>
          <w:rFonts w:ascii="Times New Roman" w:hAnsi="Times New Roman" w:cs="Times New Roman"/>
          <w:sz w:val="24"/>
          <w:szCs w:val="24"/>
          <w:lang w:val="en-AU"/>
        </w:rPr>
        <w:t>)</w:t>
      </w:r>
      <w:r w:rsidR="00D3101D">
        <w:rPr>
          <w:rFonts w:ascii="Times New Roman" w:hAnsi="Times New Roman" w:cs="Times New Roman"/>
          <w:sz w:val="24"/>
          <w:szCs w:val="24"/>
          <w:lang w:val="en-AU"/>
        </w:rPr>
        <w:t xml:space="preserve"> in 2009</w:t>
      </w:r>
      <w:r w:rsidR="009A64F4">
        <w:rPr>
          <w:rFonts w:ascii="Times New Roman" w:hAnsi="Times New Roman" w:cs="Times New Roman"/>
          <w:sz w:val="24"/>
          <w:szCs w:val="24"/>
          <w:lang w:val="en-AU"/>
        </w:rPr>
        <w:t>.</w:t>
      </w:r>
    </w:p>
    <w:p w14:paraId="56FA72F4" w14:textId="1985B28A" w:rsidR="00AE2B79" w:rsidRDefault="009A64F4"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D</w:t>
      </w:r>
      <w:r w:rsidR="00FC0D3F">
        <w:rPr>
          <w:rFonts w:ascii="Times New Roman" w:hAnsi="Times New Roman" w:cs="Times New Roman"/>
          <w:sz w:val="24"/>
          <w:szCs w:val="24"/>
          <w:lang w:val="en-AU"/>
        </w:rPr>
        <w:t>elivery</w:t>
      </w:r>
      <w:r w:rsidR="00B074A9">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was </w:t>
      </w:r>
      <w:r w:rsidR="00FC0D3F">
        <w:rPr>
          <w:rFonts w:ascii="Times New Roman" w:hAnsi="Times New Roman" w:cs="Times New Roman"/>
          <w:sz w:val="24"/>
          <w:szCs w:val="24"/>
          <w:lang w:val="en-AU"/>
        </w:rPr>
        <w:t xml:space="preserve">deferred </w:t>
      </w:r>
      <w:r>
        <w:rPr>
          <w:rFonts w:ascii="Times New Roman" w:hAnsi="Times New Roman" w:cs="Times New Roman"/>
          <w:sz w:val="24"/>
          <w:szCs w:val="24"/>
          <w:lang w:val="en-AU"/>
        </w:rPr>
        <w:t xml:space="preserve">by COAG </w:t>
      </w:r>
      <w:r w:rsidR="00FC0D3F">
        <w:rPr>
          <w:rFonts w:ascii="Times New Roman" w:hAnsi="Times New Roman" w:cs="Times New Roman"/>
          <w:sz w:val="24"/>
          <w:szCs w:val="24"/>
          <w:lang w:val="en-AU"/>
        </w:rPr>
        <w:t>to portfolio Ministers.</w:t>
      </w:r>
    </w:p>
    <w:p w14:paraId="52EBF817" w14:textId="764BE4E0" w:rsidR="00201185" w:rsidRDefault="00201185">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28C98299" w14:textId="77777777" w:rsidR="007A116A" w:rsidRDefault="007A116A" w:rsidP="00A118A2">
      <w:pPr>
        <w:widowControl/>
        <w:rPr>
          <w:rFonts w:ascii="Times New Roman" w:hAnsi="Times New Roman" w:cs="Times New Roman"/>
          <w:sz w:val="24"/>
          <w:szCs w:val="24"/>
          <w:lang w:val="en-AU"/>
        </w:rPr>
      </w:pPr>
    </w:p>
    <w:p w14:paraId="77561369" w14:textId="189EE9F7" w:rsidR="00B31918" w:rsidRPr="00AE1F77" w:rsidRDefault="00AE1F77" w:rsidP="00A118A2">
      <w:pPr>
        <w:pStyle w:val="ListParagraph"/>
        <w:numPr>
          <w:ilvl w:val="0"/>
          <w:numId w:val="9"/>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AE1F77">
        <w:rPr>
          <w:rFonts w:ascii="Times New Roman" w:eastAsia="Times New Roman" w:hAnsi="Times New Roman" w:cs="Times New Roman"/>
          <w:sz w:val="24"/>
          <w:szCs w:val="24"/>
        </w:rPr>
        <w:t xml:space="preserve">The Committee recommends that </w:t>
      </w:r>
      <w:r w:rsidRPr="00213379">
        <w:rPr>
          <w:rFonts w:ascii="Times New Roman" w:eastAsia="Times New Roman" w:hAnsi="Times New Roman" w:cs="Times New Roman"/>
          <w:b/>
          <w:sz w:val="24"/>
          <w:szCs w:val="24"/>
        </w:rPr>
        <w:t>a national adoption framework</w:t>
      </w:r>
      <w:r w:rsidRPr="00AE1F77">
        <w:rPr>
          <w:rFonts w:ascii="Times New Roman" w:eastAsia="Times New Roman" w:hAnsi="Times New Roman" w:cs="Times New Roman"/>
          <w:sz w:val="24"/>
          <w:szCs w:val="24"/>
        </w:rPr>
        <w:t xml:space="preserve"> be adopted as the model and starting point for a uniform national law. </w:t>
      </w:r>
    </w:p>
    <w:p w14:paraId="3C33A90B" w14:textId="6D833726" w:rsidR="00C511D5" w:rsidRPr="00C511D5" w:rsidRDefault="004B3E13" w:rsidP="00A118A2">
      <w:pPr>
        <w:spacing w:before="120" w:after="120" w:line="240" w:lineRule="auto"/>
        <w:ind w:right="91"/>
        <w:rPr>
          <w:rFonts w:ascii="Times New Roman" w:eastAsia="Times New Roman" w:hAnsi="Times New Roman" w:cs="Times New Roman"/>
          <w:b/>
          <w:spacing w:val="2"/>
          <w:sz w:val="24"/>
          <w:szCs w:val="24"/>
        </w:rPr>
      </w:pPr>
      <w:proofErr w:type="gramStart"/>
      <w:r>
        <w:rPr>
          <w:rFonts w:ascii="Times New Roman" w:eastAsia="Times New Roman" w:hAnsi="Times New Roman" w:cs="Times New Roman"/>
          <w:b/>
          <w:spacing w:val="2"/>
          <w:sz w:val="24"/>
          <w:szCs w:val="24"/>
        </w:rPr>
        <w:t>N</w:t>
      </w:r>
      <w:r w:rsidR="00C511D5" w:rsidRPr="004B3E13">
        <w:rPr>
          <w:rFonts w:ascii="Times New Roman" w:eastAsia="Times New Roman" w:hAnsi="Times New Roman" w:cs="Times New Roman"/>
          <w:b/>
          <w:spacing w:val="2"/>
          <w:sz w:val="24"/>
          <w:szCs w:val="24"/>
        </w:rPr>
        <w:t>oted</w:t>
      </w:r>
      <w:proofErr w:type="gramEnd"/>
      <w:r>
        <w:rPr>
          <w:rFonts w:ascii="Times New Roman" w:eastAsia="Times New Roman" w:hAnsi="Times New Roman" w:cs="Times New Roman"/>
          <w:b/>
          <w:spacing w:val="2"/>
          <w:sz w:val="24"/>
          <w:szCs w:val="24"/>
        </w:rPr>
        <w:t>: to be progressed through the Fourth Action Plan</w:t>
      </w:r>
      <w:r w:rsidR="00EC2227">
        <w:rPr>
          <w:rFonts w:ascii="Times New Roman" w:eastAsia="Times New Roman" w:hAnsi="Times New Roman" w:cs="Times New Roman"/>
          <w:b/>
          <w:spacing w:val="2"/>
          <w:sz w:val="24"/>
          <w:szCs w:val="24"/>
        </w:rPr>
        <w:t xml:space="preserve"> 2018-2020</w:t>
      </w:r>
    </w:p>
    <w:p w14:paraId="687C563E" w14:textId="3DA88A10" w:rsidR="000C53F3" w:rsidRDefault="00EC2227" w:rsidP="00A118A2">
      <w:pPr>
        <w:widowControl/>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outline</w:t>
      </w:r>
      <w:r w:rsidR="00630714">
        <w:rPr>
          <w:rFonts w:ascii="Times New Roman" w:eastAsia="Times New Roman" w:hAnsi="Times New Roman" w:cs="Times New Roman"/>
          <w:sz w:val="24"/>
          <w:szCs w:val="24"/>
        </w:rPr>
        <w:t>d</w:t>
      </w:r>
      <w:r w:rsidR="008E382A">
        <w:rPr>
          <w:rFonts w:ascii="Times New Roman" w:eastAsia="Times New Roman" w:hAnsi="Times New Roman" w:cs="Times New Roman"/>
          <w:sz w:val="24"/>
          <w:szCs w:val="24"/>
        </w:rPr>
        <w:t xml:space="preserve"> in the Australian Government</w:t>
      </w:r>
      <w:r>
        <w:rPr>
          <w:rFonts w:ascii="Times New Roman" w:eastAsia="Times New Roman" w:hAnsi="Times New Roman" w:cs="Times New Roman"/>
          <w:sz w:val="24"/>
          <w:szCs w:val="24"/>
        </w:rPr>
        <w:t>’s response to Recommendation 1</w:t>
      </w:r>
      <w:r w:rsidR="00630714">
        <w:rPr>
          <w:rFonts w:ascii="Times New Roman" w:eastAsia="Times New Roman" w:hAnsi="Times New Roman" w:cs="Times New Roman"/>
          <w:sz w:val="24"/>
          <w:szCs w:val="24"/>
        </w:rPr>
        <w:t xml:space="preserve">, </w:t>
      </w:r>
      <w:r w:rsidR="001F7BD9">
        <w:rPr>
          <w:rFonts w:ascii="Times New Roman" w:eastAsia="Times New Roman" w:hAnsi="Times New Roman" w:cs="Times New Roman"/>
          <w:sz w:val="24"/>
          <w:szCs w:val="24"/>
        </w:rPr>
        <w:t>Community Services Ministers</w:t>
      </w:r>
      <w:r w:rsidR="00630714">
        <w:rPr>
          <w:rFonts w:ascii="Times New Roman" w:eastAsia="Times New Roman" w:hAnsi="Times New Roman" w:cs="Times New Roman"/>
          <w:sz w:val="24"/>
          <w:szCs w:val="24"/>
        </w:rPr>
        <w:t xml:space="preserve"> have agreed </w:t>
      </w:r>
      <w:r w:rsidR="006B4592">
        <w:rPr>
          <w:rFonts w:ascii="Times New Roman" w:eastAsia="Times New Roman" w:hAnsi="Times New Roman" w:cs="Times New Roman"/>
          <w:sz w:val="24"/>
          <w:szCs w:val="24"/>
        </w:rPr>
        <w:t>a nationally consistent approach</w:t>
      </w:r>
      <w:r w:rsidR="00630714">
        <w:rPr>
          <w:rFonts w:ascii="Times New Roman" w:eastAsia="Times New Roman" w:hAnsi="Times New Roman" w:cs="Times New Roman"/>
          <w:sz w:val="24"/>
          <w:szCs w:val="24"/>
        </w:rPr>
        <w:t xml:space="preserve"> to </w:t>
      </w:r>
      <w:r w:rsidR="006B4592">
        <w:rPr>
          <w:rFonts w:ascii="Times New Roman" w:eastAsia="Times New Roman" w:hAnsi="Times New Roman" w:cs="Times New Roman"/>
          <w:sz w:val="24"/>
          <w:szCs w:val="24"/>
        </w:rPr>
        <w:t>permanency planning for chil</w:t>
      </w:r>
      <w:r w:rsidR="00630714">
        <w:rPr>
          <w:rFonts w:ascii="Times New Roman" w:eastAsia="Times New Roman" w:hAnsi="Times New Roman" w:cs="Times New Roman"/>
          <w:sz w:val="24"/>
          <w:szCs w:val="24"/>
        </w:rPr>
        <w:t xml:space="preserve">dren in </w:t>
      </w:r>
      <w:r w:rsidR="006B4592">
        <w:rPr>
          <w:rFonts w:ascii="Times New Roman" w:eastAsia="Times New Roman" w:hAnsi="Times New Roman" w:cs="Times New Roman"/>
          <w:sz w:val="24"/>
          <w:szCs w:val="24"/>
        </w:rPr>
        <w:t>out-of-home care</w:t>
      </w:r>
      <w:r w:rsidR="00630714">
        <w:rPr>
          <w:rFonts w:ascii="Times New Roman" w:eastAsia="Times New Roman" w:hAnsi="Times New Roman" w:cs="Times New Roman"/>
          <w:sz w:val="24"/>
          <w:szCs w:val="24"/>
        </w:rPr>
        <w:t>,</w:t>
      </w:r>
      <w:r w:rsidR="00630714" w:rsidRPr="00630714">
        <w:rPr>
          <w:rFonts w:ascii="Times New Roman" w:eastAsia="Times New Roman" w:hAnsi="Times New Roman" w:cs="Times New Roman"/>
          <w:sz w:val="24"/>
          <w:szCs w:val="24"/>
        </w:rPr>
        <w:t xml:space="preserve"> through the National Permanency Work Plan, and now the </w:t>
      </w:r>
      <w:r w:rsidR="000A3A47">
        <w:rPr>
          <w:rFonts w:ascii="Times New Roman" w:eastAsia="Times New Roman" w:hAnsi="Times New Roman" w:cs="Times New Roman"/>
          <w:sz w:val="24"/>
          <w:szCs w:val="24"/>
        </w:rPr>
        <w:br/>
      </w:r>
      <w:r w:rsidR="00630714" w:rsidRPr="00630714">
        <w:rPr>
          <w:rFonts w:ascii="Times New Roman" w:eastAsia="Times New Roman" w:hAnsi="Times New Roman" w:cs="Times New Roman"/>
          <w:sz w:val="24"/>
          <w:szCs w:val="24"/>
        </w:rPr>
        <w:t xml:space="preserve">Fourth Action Plan of the National Framework. </w:t>
      </w:r>
      <w:r w:rsidR="00630714">
        <w:rPr>
          <w:rFonts w:ascii="Times New Roman" w:eastAsia="Times New Roman" w:hAnsi="Times New Roman" w:cs="Times New Roman"/>
          <w:sz w:val="24"/>
          <w:szCs w:val="24"/>
        </w:rPr>
        <w:t xml:space="preserve">This work seeks to </w:t>
      </w:r>
      <w:r w:rsidR="006B4592">
        <w:rPr>
          <w:rFonts w:ascii="Times New Roman" w:eastAsia="Times New Roman" w:hAnsi="Times New Roman" w:cs="Times New Roman"/>
          <w:sz w:val="24"/>
          <w:szCs w:val="24"/>
        </w:rPr>
        <w:t xml:space="preserve">improve outcomes for children in </w:t>
      </w:r>
      <w:r w:rsidR="00DB0B2E">
        <w:rPr>
          <w:rFonts w:ascii="Times New Roman" w:eastAsia="Times New Roman" w:hAnsi="Times New Roman" w:cs="Times New Roman"/>
          <w:sz w:val="24"/>
          <w:szCs w:val="24"/>
        </w:rPr>
        <w:t>out-of-home care</w:t>
      </w:r>
      <w:r w:rsidR="006B4592">
        <w:rPr>
          <w:rFonts w:ascii="Times New Roman" w:eastAsia="Times New Roman" w:hAnsi="Times New Roman" w:cs="Times New Roman"/>
          <w:sz w:val="24"/>
          <w:szCs w:val="24"/>
        </w:rPr>
        <w:t xml:space="preserve">, by </w:t>
      </w:r>
      <w:r w:rsidR="00630714" w:rsidRPr="00630714">
        <w:rPr>
          <w:rFonts w:ascii="Times New Roman" w:eastAsia="Times New Roman" w:hAnsi="Times New Roman" w:cs="Times New Roman"/>
          <w:sz w:val="24"/>
          <w:szCs w:val="24"/>
        </w:rPr>
        <w:t>enhanc</w:t>
      </w:r>
      <w:r w:rsidR="006B4592">
        <w:rPr>
          <w:rFonts w:ascii="Times New Roman" w:eastAsia="Times New Roman" w:hAnsi="Times New Roman" w:cs="Times New Roman"/>
          <w:sz w:val="24"/>
          <w:szCs w:val="24"/>
        </w:rPr>
        <w:t>ing</w:t>
      </w:r>
      <w:r w:rsidR="00630714" w:rsidRPr="00630714">
        <w:rPr>
          <w:rFonts w:ascii="Times New Roman" w:eastAsia="Times New Roman" w:hAnsi="Times New Roman" w:cs="Times New Roman"/>
          <w:sz w:val="24"/>
          <w:szCs w:val="24"/>
        </w:rPr>
        <w:t xml:space="preserve"> placement stability through reun</w:t>
      </w:r>
      <w:r w:rsidR="00630714">
        <w:rPr>
          <w:rFonts w:ascii="Times New Roman" w:eastAsia="Times New Roman" w:hAnsi="Times New Roman" w:cs="Times New Roman"/>
          <w:sz w:val="24"/>
          <w:szCs w:val="24"/>
        </w:rPr>
        <w:t>i</w:t>
      </w:r>
      <w:r w:rsidR="00630714" w:rsidRPr="00630714">
        <w:rPr>
          <w:rFonts w:ascii="Times New Roman" w:eastAsia="Times New Roman" w:hAnsi="Times New Roman" w:cs="Times New Roman"/>
          <w:sz w:val="24"/>
          <w:szCs w:val="24"/>
        </w:rPr>
        <w:t xml:space="preserve">fication and other permanency care options, including </w:t>
      </w:r>
      <w:r w:rsidR="00630714">
        <w:rPr>
          <w:rFonts w:ascii="Times New Roman" w:eastAsia="Times New Roman" w:hAnsi="Times New Roman" w:cs="Times New Roman"/>
          <w:sz w:val="24"/>
          <w:szCs w:val="24"/>
        </w:rPr>
        <w:t xml:space="preserve">through </w:t>
      </w:r>
      <w:r w:rsidR="00630714" w:rsidRPr="00630714">
        <w:rPr>
          <w:rFonts w:ascii="Times New Roman" w:eastAsia="Times New Roman" w:hAnsi="Times New Roman" w:cs="Times New Roman"/>
          <w:sz w:val="24"/>
          <w:szCs w:val="24"/>
        </w:rPr>
        <w:t>adoption</w:t>
      </w:r>
      <w:r w:rsidR="00630714">
        <w:rPr>
          <w:rFonts w:ascii="Times New Roman" w:eastAsia="Times New Roman" w:hAnsi="Times New Roman" w:cs="Times New Roman"/>
          <w:sz w:val="24"/>
          <w:szCs w:val="24"/>
        </w:rPr>
        <w:t>.</w:t>
      </w:r>
      <w:r w:rsidR="000C53F3">
        <w:rPr>
          <w:rFonts w:ascii="Times New Roman" w:eastAsia="Times New Roman" w:hAnsi="Times New Roman" w:cs="Times New Roman"/>
          <w:sz w:val="24"/>
          <w:szCs w:val="24"/>
        </w:rPr>
        <w:t xml:space="preserve"> The </w:t>
      </w:r>
      <w:r w:rsidR="003B4FBA">
        <w:rPr>
          <w:rFonts w:ascii="Times New Roman" w:eastAsia="Times New Roman" w:hAnsi="Times New Roman" w:cs="Times New Roman"/>
          <w:sz w:val="24"/>
          <w:szCs w:val="24"/>
        </w:rPr>
        <w:t xml:space="preserve">Australian </w:t>
      </w:r>
      <w:r w:rsidR="000C53F3">
        <w:rPr>
          <w:rFonts w:ascii="Times New Roman" w:eastAsia="Times New Roman" w:hAnsi="Times New Roman" w:cs="Times New Roman"/>
          <w:sz w:val="24"/>
          <w:szCs w:val="24"/>
        </w:rPr>
        <w:t>Government considers this provides a structure that would achieve the same effect as a framework.</w:t>
      </w:r>
    </w:p>
    <w:p w14:paraId="2775CA79" w14:textId="77777777" w:rsidR="00E672C9" w:rsidRDefault="00E672C9" w:rsidP="00A118A2">
      <w:pPr>
        <w:widowControl/>
        <w:spacing w:before="120" w:after="120" w:line="240" w:lineRule="auto"/>
        <w:rPr>
          <w:rFonts w:ascii="Times New Roman" w:eastAsia="Times New Roman" w:hAnsi="Times New Roman" w:cs="Times New Roman"/>
          <w:sz w:val="24"/>
          <w:szCs w:val="24"/>
        </w:rPr>
      </w:pPr>
    </w:p>
    <w:p w14:paraId="12162DA4" w14:textId="0DCA1D35" w:rsidR="00B31918" w:rsidRPr="00AB04FD" w:rsidRDefault="00AE1F77" w:rsidP="00A118A2">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left="426"/>
        <w:rPr>
          <w:rFonts w:ascii="Times New Roman" w:hAnsi="Times New Roman" w:cs="Times New Roman"/>
          <w:sz w:val="24"/>
          <w:szCs w:val="24"/>
          <w:lang w:val="en-AU"/>
        </w:rPr>
      </w:pPr>
      <w:r w:rsidRPr="00AB04FD">
        <w:rPr>
          <w:rFonts w:ascii="Times New Roman" w:hAnsi="Times New Roman" w:cs="Times New Roman"/>
          <w:sz w:val="24"/>
          <w:szCs w:val="24"/>
          <w:lang w:val="en-AU"/>
        </w:rPr>
        <w:t xml:space="preserve">2(a) Key elements of a national framework regarded as essential for a uniform national law for adoption should recognise that the best interests and safety of the child are paramount and override all other </w:t>
      </w:r>
      <w:r w:rsidR="002F62BF" w:rsidRPr="00AB04FD">
        <w:rPr>
          <w:rFonts w:ascii="Times New Roman" w:hAnsi="Times New Roman" w:cs="Times New Roman"/>
          <w:sz w:val="24"/>
          <w:szCs w:val="24"/>
          <w:lang w:val="en-AU"/>
        </w:rPr>
        <w:t>considerations</w:t>
      </w:r>
      <w:r w:rsidR="00AB04FD" w:rsidRPr="00AB04FD">
        <w:rPr>
          <w:rFonts w:ascii="Times New Roman" w:hAnsi="Times New Roman" w:cs="Times New Roman"/>
          <w:sz w:val="24"/>
          <w:szCs w:val="24"/>
          <w:lang w:val="en-AU"/>
        </w:rPr>
        <w:t>.</w:t>
      </w:r>
    </w:p>
    <w:p w14:paraId="721C8FAB" w14:textId="7DA00C52" w:rsidR="0001163B" w:rsidRDefault="000656A1" w:rsidP="00A118A2">
      <w:pPr>
        <w:widowControl/>
        <w:spacing w:before="240" w:after="240" w:line="240" w:lineRule="auto"/>
        <w:rPr>
          <w:rFonts w:ascii="Times New Roman" w:eastAsia="Times New Roman" w:hAnsi="Times New Roman" w:cs="Times New Roman"/>
          <w:b/>
          <w:spacing w:val="2"/>
          <w:sz w:val="24"/>
          <w:szCs w:val="24"/>
        </w:rPr>
      </w:pPr>
      <w:r w:rsidRPr="006C5BCA">
        <w:rPr>
          <w:rFonts w:ascii="Times New Roman" w:eastAsia="Times New Roman" w:hAnsi="Times New Roman" w:cs="Times New Roman"/>
          <w:b/>
          <w:spacing w:val="2"/>
          <w:sz w:val="24"/>
          <w:szCs w:val="24"/>
        </w:rPr>
        <w:t>Supported</w:t>
      </w:r>
    </w:p>
    <w:p w14:paraId="2C0E141B" w14:textId="0A5C7B3C" w:rsidR="006C5BCA" w:rsidRPr="00BC578D" w:rsidRDefault="006C5BCA" w:rsidP="00A118A2">
      <w:pPr>
        <w:widowContro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National Permanency Work Plan, all Community Services </w:t>
      </w:r>
      <w:r w:rsidR="00920482">
        <w:rPr>
          <w:rFonts w:ascii="Times New Roman" w:eastAsia="Times New Roman" w:hAnsi="Times New Roman" w:cs="Times New Roman"/>
          <w:sz w:val="24"/>
          <w:szCs w:val="24"/>
        </w:rPr>
        <w:t>Ministers agreed</w:t>
      </w:r>
      <w:r>
        <w:rPr>
          <w:rFonts w:ascii="Times New Roman" w:eastAsia="Times New Roman" w:hAnsi="Times New Roman" w:cs="Times New Roman"/>
          <w:sz w:val="24"/>
          <w:szCs w:val="24"/>
        </w:rPr>
        <w:t xml:space="preserve"> </w:t>
      </w:r>
      <w:r w:rsidR="000F0E3D">
        <w:rPr>
          <w:rFonts w:ascii="Times New Roman" w:eastAsia="Times New Roman" w:hAnsi="Times New Roman" w:cs="Times New Roman"/>
          <w:sz w:val="24"/>
          <w:szCs w:val="24"/>
        </w:rPr>
        <w:t>to </w:t>
      </w:r>
      <w:r>
        <w:rPr>
          <w:rFonts w:ascii="Times New Roman" w:eastAsia="Times New Roman" w:hAnsi="Times New Roman" w:cs="Times New Roman"/>
          <w:sz w:val="24"/>
          <w:szCs w:val="24"/>
        </w:rPr>
        <w:t>Guiding Principles for Best Practice in achieving permanency</w:t>
      </w:r>
      <w:r w:rsidR="006A1878">
        <w:rPr>
          <w:rFonts w:ascii="Times New Roman" w:eastAsia="Times New Roman" w:hAnsi="Times New Roman" w:cs="Times New Roman"/>
          <w:sz w:val="24"/>
          <w:szCs w:val="24"/>
        </w:rPr>
        <w:t>,</w:t>
      </w:r>
      <w:r w:rsidR="00592231" w:rsidRPr="00592231">
        <w:rPr>
          <w:rFonts w:ascii="Times New Roman" w:hAnsi="Times New Roman" w:cs="Times New Roman"/>
          <w:sz w:val="24"/>
          <w:szCs w:val="24"/>
          <w:lang w:val="en-AU"/>
        </w:rPr>
        <w:t xml:space="preserve"> </w:t>
      </w:r>
      <w:r w:rsidR="00592231">
        <w:rPr>
          <w:rFonts w:ascii="Times New Roman" w:hAnsi="Times New Roman" w:cs="Times New Roman"/>
          <w:sz w:val="24"/>
          <w:szCs w:val="24"/>
          <w:lang w:val="en-AU"/>
        </w:rPr>
        <w:t xml:space="preserve">and </w:t>
      </w:r>
      <w:r w:rsidR="00592231" w:rsidRPr="00592231">
        <w:rPr>
          <w:rFonts w:ascii="Times New Roman" w:eastAsia="Times New Roman" w:hAnsi="Times New Roman" w:cs="Times New Roman"/>
          <w:sz w:val="24"/>
          <w:szCs w:val="24"/>
          <w:lang w:val="en-AU"/>
        </w:rPr>
        <w:t>a shared Outcomes Statement for all governments to achieve timely and more consistent permanency decisions</w:t>
      </w:r>
      <w:r>
        <w:rPr>
          <w:rFonts w:ascii="Times New Roman" w:eastAsia="Times New Roman" w:hAnsi="Times New Roman" w:cs="Times New Roman"/>
          <w:sz w:val="24"/>
          <w:szCs w:val="24"/>
        </w:rPr>
        <w:t xml:space="preserve">. The first Guiding Principle is that </w:t>
      </w:r>
      <w:r w:rsidR="00DB0B2E" w:rsidRPr="006A1878">
        <w:rPr>
          <w:rFonts w:ascii="Times New Roman" w:eastAsia="Times New Roman" w:hAnsi="Times New Roman" w:cs="Times New Roman"/>
          <w:i/>
          <w:sz w:val="24"/>
          <w:szCs w:val="24"/>
        </w:rPr>
        <w:t>c</w:t>
      </w:r>
      <w:r w:rsidRPr="006A1878">
        <w:rPr>
          <w:rFonts w:ascii="Times New Roman" w:eastAsia="Times New Roman" w:hAnsi="Times New Roman" w:cs="Times New Roman"/>
          <w:i/>
          <w:sz w:val="24"/>
          <w:szCs w:val="24"/>
        </w:rPr>
        <w:t xml:space="preserve">hildren’s interests are paramount and at the </w:t>
      </w:r>
      <w:proofErr w:type="spellStart"/>
      <w:r w:rsidRPr="006A1878">
        <w:rPr>
          <w:rFonts w:ascii="Times New Roman" w:eastAsia="Times New Roman" w:hAnsi="Times New Roman" w:cs="Times New Roman"/>
          <w:i/>
          <w:sz w:val="24"/>
          <w:szCs w:val="24"/>
        </w:rPr>
        <w:t>centre</w:t>
      </w:r>
      <w:proofErr w:type="spellEnd"/>
      <w:r w:rsidRPr="006A1878">
        <w:rPr>
          <w:rFonts w:ascii="Times New Roman" w:eastAsia="Times New Roman" w:hAnsi="Times New Roman" w:cs="Times New Roman"/>
          <w:i/>
          <w:sz w:val="24"/>
          <w:szCs w:val="24"/>
        </w:rPr>
        <w:t xml:space="preserve"> </w:t>
      </w:r>
      <w:r w:rsidR="000F0E3D" w:rsidRPr="006A1878">
        <w:rPr>
          <w:rFonts w:ascii="Times New Roman" w:eastAsia="Times New Roman" w:hAnsi="Times New Roman" w:cs="Times New Roman"/>
          <w:i/>
          <w:sz w:val="24"/>
          <w:szCs w:val="24"/>
        </w:rPr>
        <w:t>of</w:t>
      </w:r>
      <w:r w:rsidR="000F0E3D">
        <w:rPr>
          <w:rFonts w:ascii="Times New Roman" w:eastAsia="Times New Roman" w:hAnsi="Times New Roman" w:cs="Times New Roman"/>
          <w:i/>
          <w:sz w:val="24"/>
          <w:szCs w:val="24"/>
        </w:rPr>
        <w:t> </w:t>
      </w:r>
      <w:r w:rsidR="000F0E3D" w:rsidRPr="006A1878">
        <w:rPr>
          <w:rFonts w:ascii="Times New Roman" w:eastAsia="Times New Roman" w:hAnsi="Times New Roman" w:cs="Times New Roman"/>
          <w:i/>
          <w:sz w:val="24"/>
          <w:szCs w:val="24"/>
        </w:rPr>
        <w:t>all</w:t>
      </w:r>
      <w:r w:rsidR="000F0E3D">
        <w:rPr>
          <w:rFonts w:ascii="Times New Roman" w:eastAsia="Times New Roman" w:hAnsi="Times New Roman" w:cs="Times New Roman"/>
          <w:i/>
          <w:sz w:val="24"/>
          <w:szCs w:val="24"/>
        </w:rPr>
        <w:t> </w:t>
      </w:r>
      <w:r w:rsidRPr="006A1878">
        <w:rPr>
          <w:rFonts w:ascii="Times New Roman" w:eastAsia="Times New Roman" w:hAnsi="Times New Roman" w:cs="Times New Roman"/>
          <w:i/>
          <w:sz w:val="24"/>
          <w:szCs w:val="24"/>
        </w:rPr>
        <w:t xml:space="preserve">decisions </w:t>
      </w:r>
      <w:proofErr w:type="gramStart"/>
      <w:r w:rsidRPr="006A1878">
        <w:rPr>
          <w:rFonts w:ascii="Times New Roman" w:eastAsia="Times New Roman" w:hAnsi="Times New Roman" w:cs="Times New Roman"/>
          <w:i/>
          <w:sz w:val="24"/>
          <w:szCs w:val="24"/>
        </w:rPr>
        <w:t>impacting on</w:t>
      </w:r>
      <w:proofErr w:type="gramEnd"/>
      <w:r w:rsidRPr="006A1878">
        <w:rPr>
          <w:rFonts w:ascii="Times New Roman" w:eastAsia="Times New Roman" w:hAnsi="Times New Roman" w:cs="Times New Roman"/>
          <w:i/>
          <w:sz w:val="24"/>
          <w:szCs w:val="24"/>
        </w:rPr>
        <w:t xml:space="preserve"> their lives.</w:t>
      </w:r>
      <w:r w:rsidR="00592231" w:rsidRPr="006A1878">
        <w:rPr>
          <w:rFonts w:ascii="Times New Roman" w:eastAsia="Times New Roman" w:hAnsi="Times New Roman" w:cs="Times New Roman"/>
          <w:i/>
          <w:sz w:val="24"/>
          <w:szCs w:val="24"/>
        </w:rPr>
        <w:t xml:space="preserve"> </w:t>
      </w:r>
      <w:r w:rsidR="00592231" w:rsidRPr="006A1878">
        <w:rPr>
          <w:rFonts w:ascii="Times New Roman" w:hAnsi="Times New Roman" w:cs="Times New Roman"/>
          <w:sz w:val="24"/>
          <w:szCs w:val="24"/>
          <w:lang w:val="en-AU"/>
        </w:rPr>
        <w:t>The</w:t>
      </w:r>
      <w:r w:rsidR="00592231">
        <w:rPr>
          <w:rFonts w:ascii="Times New Roman" w:hAnsi="Times New Roman" w:cs="Times New Roman"/>
          <w:sz w:val="24"/>
          <w:szCs w:val="24"/>
          <w:lang w:val="en-AU"/>
        </w:rPr>
        <w:t xml:space="preserve"> Guiding Principles and Outcomes Statement underpin the National Permanency Work Plan agreed by</w:t>
      </w:r>
      <w:r w:rsidR="00DB0B2E">
        <w:rPr>
          <w:rFonts w:ascii="Times New Roman" w:hAnsi="Times New Roman" w:cs="Times New Roman"/>
          <w:sz w:val="24"/>
          <w:szCs w:val="24"/>
          <w:lang w:val="en-AU"/>
        </w:rPr>
        <w:t xml:space="preserve"> Community Services </w:t>
      </w:r>
      <w:r w:rsidR="00920482">
        <w:rPr>
          <w:rFonts w:ascii="Times New Roman" w:hAnsi="Times New Roman" w:cs="Times New Roman"/>
          <w:sz w:val="24"/>
          <w:szCs w:val="24"/>
          <w:lang w:val="en-AU"/>
        </w:rPr>
        <w:t xml:space="preserve">Ministers </w:t>
      </w:r>
      <w:r w:rsidR="000F0E3D">
        <w:rPr>
          <w:rFonts w:ascii="Times New Roman" w:hAnsi="Times New Roman" w:cs="Times New Roman"/>
          <w:sz w:val="24"/>
          <w:szCs w:val="24"/>
          <w:lang w:val="en-AU"/>
        </w:rPr>
        <w:t>on </w:t>
      </w:r>
      <w:r w:rsidR="00592231">
        <w:rPr>
          <w:rFonts w:ascii="Times New Roman" w:hAnsi="Times New Roman" w:cs="Times New Roman"/>
          <w:sz w:val="24"/>
          <w:szCs w:val="24"/>
          <w:lang w:val="en-AU"/>
        </w:rPr>
        <w:t>1</w:t>
      </w:r>
      <w:r w:rsidR="00DB0B2E">
        <w:rPr>
          <w:rFonts w:ascii="Times New Roman" w:hAnsi="Times New Roman" w:cs="Times New Roman"/>
          <w:sz w:val="24"/>
          <w:szCs w:val="24"/>
          <w:lang w:val="en-AU"/>
        </w:rPr>
        <w:t> </w:t>
      </w:r>
      <w:r w:rsidR="00592231">
        <w:rPr>
          <w:rFonts w:ascii="Times New Roman" w:hAnsi="Times New Roman" w:cs="Times New Roman"/>
          <w:sz w:val="24"/>
          <w:szCs w:val="24"/>
          <w:lang w:val="en-AU"/>
        </w:rPr>
        <w:t>June</w:t>
      </w:r>
      <w:r w:rsidR="00DB0B2E">
        <w:rPr>
          <w:rFonts w:ascii="Times New Roman" w:hAnsi="Times New Roman" w:cs="Times New Roman"/>
          <w:sz w:val="24"/>
          <w:szCs w:val="24"/>
          <w:lang w:val="en-AU"/>
        </w:rPr>
        <w:t> </w:t>
      </w:r>
      <w:r w:rsidR="00592231">
        <w:rPr>
          <w:rFonts w:ascii="Times New Roman" w:hAnsi="Times New Roman" w:cs="Times New Roman"/>
          <w:sz w:val="24"/>
          <w:szCs w:val="24"/>
          <w:lang w:val="en-AU"/>
        </w:rPr>
        <w:t>2018.</w:t>
      </w:r>
    </w:p>
    <w:p w14:paraId="61A04B4E" w14:textId="77777777" w:rsidR="00E672C9" w:rsidRPr="006C5BCA" w:rsidRDefault="00E672C9" w:rsidP="00A118A2">
      <w:pPr>
        <w:widowControl/>
        <w:autoSpaceDE w:val="0"/>
        <w:autoSpaceDN w:val="0"/>
        <w:adjustRightInd w:val="0"/>
        <w:spacing w:before="120" w:after="120" w:line="240" w:lineRule="auto"/>
        <w:rPr>
          <w:rFonts w:ascii="Times New Roman" w:hAnsi="Times New Roman" w:cs="Times New Roman"/>
          <w:sz w:val="24"/>
          <w:szCs w:val="24"/>
          <w:lang w:val="en-AU"/>
        </w:rPr>
      </w:pPr>
    </w:p>
    <w:p w14:paraId="47C55523" w14:textId="18F678F0" w:rsidR="002F62BF" w:rsidRPr="00AE1F77" w:rsidRDefault="002F62BF" w:rsidP="00A118A2">
      <w:pPr>
        <w:pStyle w:val="ListParagraph"/>
        <w:pBdr>
          <w:top w:val="single" w:sz="4" w:space="0" w:color="auto"/>
          <w:left w:val="single" w:sz="4" w:space="0" w:color="auto"/>
          <w:bottom w:val="single" w:sz="4" w:space="1" w:color="auto"/>
          <w:right w:val="single" w:sz="4" w:space="4" w:color="auto"/>
        </w:pBdr>
        <w:spacing w:after="120" w:line="240" w:lineRule="auto"/>
        <w:ind w:left="426" w:right="8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 </w:t>
      </w:r>
      <w:r w:rsidRPr="00AE1F77">
        <w:rPr>
          <w:rFonts w:ascii="Times New Roman" w:eastAsia="Times New Roman" w:hAnsi="Times New Roman" w:cs="Times New Roman"/>
          <w:sz w:val="24"/>
          <w:szCs w:val="24"/>
        </w:rPr>
        <w:t xml:space="preserve">Key elements of a national framework regarded as essential for a uniform national law for adoption should </w:t>
      </w:r>
      <w:proofErr w:type="spellStart"/>
      <w:r w:rsidRPr="004764E4">
        <w:rPr>
          <w:rFonts w:ascii="Times New Roman" w:eastAsia="Times New Roman" w:hAnsi="Times New Roman" w:cs="Times New Roman"/>
          <w:b/>
          <w:sz w:val="24"/>
          <w:szCs w:val="24"/>
        </w:rPr>
        <w:t>recognise</w:t>
      </w:r>
      <w:proofErr w:type="spellEnd"/>
      <w:r w:rsidRPr="004764E4">
        <w:rPr>
          <w:rFonts w:ascii="Times New Roman" w:eastAsia="Times New Roman" w:hAnsi="Times New Roman" w:cs="Times New Roman"/>
          <w:b/>
          <w:sz w:val="24"/>
          <w:szCs w:val="24"/>
        </w:rPr>
        <w:t xml:space="preserve"> that returning a child to parents or family/kin must only be an option when it is appropriate and safe</w:t>
      </w:r>
      <w:r w:rsidR="00AB04FD">
        <w:rPr>
          <w:rFonts w:ascii="Times New Roman" w:eastAsia="Times New Roman" w:hAnsi="Times New Roman" w:cs="Times New Roman"/>
          <w:sz w:val="24"/>
          <w:szCs w:val="24"/>
        </w:rPr>
        <w:t>.</w:t>
      </w:r>
    </w:p>
    <w:p w14:paraId="7E7DCF63" w14:textId="26B9EFFB" w:rsidR="002F62BF" w:rsidRPr="00271165" w:rsidRDefault="000656A1" w:rsidP="00A118A2">
      <w:pPr>
        <w:widowControl/>
        <w:autoSpaceDE w:val="0"/>
        <w:autoSpaceDN w:val="0"/>
        <w:adjustRightInd w:val="0"/>
        <w:spacing w:before="120" w:after="120" w:line="240" w:lineRule="auto"/>
        <w:rPr>
          <w:rFonts w:ascii="Times New Roman" w:hAnsi="Times New Roman" w:cs="Times New Roman"/>
          <w:b/>
          <w:sz w:val="24"/>
          <w:szCs w:val="24"/>
          <w:lang w:val="en-AU"/>
        </w:rPr>
      </w:pPr>
      <w:r w:rsidRPr="00271165">
        <w:rPr>
          <w:rFonts w:ascii="Times New Roman" w:hAnsi="Times New Roman" w:cs="Times New Roman"/>
          <w:b/>
          <w:sz w:val="24"/>
          <w:szCs w:val="24"/>
          <w:lang w:val="en-AU"/>
        </w:rPr>
        <w:t>Supported</w:t>
      </w:r>
    </w:p>
    <w:p w14:paraId="1489C968" w14:textId="180D43F7" w:rsidR="00BB693D" w:rsidRDefault="00BB61F5" w:rsidP="00A118A2">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sidRPr="00857CBD">
        <w:rPr>
          <w:rFonts w:ascii="Times New Roman" w:hAnsi="Times New Roman" w:cs="Times New Roman"/>
          <w:sz w:val="24"/>
          <w:szCs w:val="24"/>
          <w:lang w:val="en-AU"/>
        </w:rPr>
        <w:t xml:space="preserve">In supporting this recommendation, the </w:t>
      </w:r>
      <w:r w:rsidR="008E382A">
        <w:rPr>
          <w:rFonts w:ascii="Times New Roman" w:hAnsi="Times New Roman" w:cs="Times New Roman"/>
          <w:sz w:val="24"/>
          <w:szCs w:val="24"/>
          <w:lang w:val="en-AU"/>
        </w:rPr>
        <w:t>Australian Government</w:t>
      </w:r>
      <w:r w:rsidRPr="00857CBD">
        <w:rPr>
          <w:rFonts w:ascii="Times New Roman" w:hAnsi="Times New Roman" w:cs="Times New Roman"/>
          <w:sz w:val="24"/>
          <w:szCs w:val="24"/>
          <w:lang w:val="en-AU"/>
        </w:rPr>
        <w:t xml:space="preserve"> highlights </w:t>
      </w:r>
      <w:r w:rsidR="006B4592">
        <w:rPr>
          <w:rFonts w:ascii="Times New Roman" w:hAnsi="Times New Roman" w:cs="Times New Roman"/>
          <w:sz w:val="24"/>
          <w:szCs w:val="24"/>
          <w:lang w:val="en-AU"/>
        </w:rPr>
        <w:t xml:space="preserve">that </w:t>
      </w:r>
      <w:r w:rsidRPr="00857CBD">
        <w:rPr>
          <w:rFonts w:ascii="Times New Roman" w:hAnsi="Times New Roman" w:cs="Times New Roman"/>
          <w:sz w:val="24"/>
          <w:szCs w:val="24"/>
          <w:lang w:val="en-AU"/>
        </w:rPr>
        <w:t>t</w:t>
      </w:r>
      <w:r w:rsidR="00CC4A73" w:rsidRPr="00857CBD">
        <w:rPr>
          <w:rFonts w:ascii="Times New Roman" w:hAnsi="Times New Roman" w:cs="Times New Roman"/>
          <w:sz w:val="24"/>
          <w:szCs w:val="24"/>
          <w:lang w:val="en-AU"/>
        </w:rPr>
        <w:t xml:space="preserve">he </w:t>
      </w:r>
      <w:r w:rsidR="000F0E3D" w:rsidRPr="00857CBD">
        <w:rPr>
          <w:rFonts w:ascii="Times New Roman" w:hAnsi="Times New Roman" w:cs="Times New Roman"/>
          <w:sz w:val="24"/>
          <w:szCs w:val="24"/>
          <w:lang w:val="en-AU"/>
        </w:rPr>
        <w:t>objective</w:t>
      </w:r>
      <w:r w:rsidR="000F0E3D">
        <w:rPr>
          <w:rFonts w:ascii="Times New Roman" w:hAnsi="Times New Roman" w:cs="Times New Roman"/>
          <w:sz w:val="24"/>
          <w:szCs w:val="24"/>
          <w:lang w:val="en-AU"/>
        </w:rPr>
        <w:t xml:space="preserve"> </w:t>
      </w:r>
      <w:r w:rsidR="000F0E3D" w:rsidRPr="00857CBD">
        <w:rPr>
          <w:rFonts w:ascii="Times New Roman" w:hAnsi="Times New Roman" w:cs="Times New Roman"/>
          <w:sz w:val="24"/>
          <w:szCs w:val="24"/>
          <w:lang w:val="en-AU"/>
        </w:rPr>
        <w:t>of</w:t>
      </w:r>
      <w:r w:rsidR="000F0E3D">
        <w:rPr>
          <w:rFonts w:ascii="Times New Roman" w:hAnsi="Times New Roman" w:cs="Times New Roman"/>
          <w:sz w:val="24"/>
          <w:szCs w:val="24"/>
          <w:lang w:val="en-AU"/>
        </w:rPr>
        <w:t> </w:t>
      </w:r>
      <w:r w:rsidR="00CC4A73" w:rsidRPr="00857CBD">
        <w:rPr>
          <w:rFonts w:ascii="Times New Roman" w:hAnsi="Times New Roman" w:cs="Times New Roman"/>
          <w:sz w:val="24"/>
          <w:szCs w:val="24"/>
          <w:lang w:val="en-AU"/>
        </w:rPr>
        <w:t>Action</w:t>
      </w:r>
      <w:r w:rsidR="000F0E3D">
        <w:rPr>
          <w:rFonts w:ascii="Times New Roman" w:hAnsi="Times New Roman" w:cs="Times New Roman"/>
          <w:sz w:val="24"/>
          <w:szCs w:val="24"/>
          <w:lang w:val="en-AU"/>
        </w:rPr>
        <w:t> </w:t>
      </w:r>
      <w:r w:rsidR="00CC4A73" w:rsidRPr="00857CBD">
        <w:rPr>
          <w:rFonts w:ascii="Times New Roman" w:hAnsi="Times New Roman" w:cs="Times New Roman"/>
          <w:sz w:val="24"/>
          <w:szCs w:val="24"/>
          <w:lang w:val="en-AU"/>
        </w:rPr>
        <w:t xml:space="preserve">3.2 of the Fourth Action Plan is to ensure that ‘children and young people </w:t>
      </w:r>
      <w:r w:rsidR="00326441">
        <w:rPr>
          <w:rFonts w:ascii="Times New Roman" w:hAnsi="Times New Roman" w:cs="Times New Roman"/>
          <w:sz w:val="24"/>
          <w:szCs w:val="24"/>
          <w:lang w:val="en-AU"/>
        </w:rPr>
        <w:br/>
      </w:r>
      <w:r w:rsidR="00CC4A73" w:rsidRPr="00857CBD">
        <w:rPr>
          <w:rFonts w:ascii="Times New Roman" w:hAnsi="Times New Roman" w:cs="Times New Roman"/>
          <w:sz w:val="24"/>
          <w:szCs w:val="24"/>
          <w:lang w:val="en-AU"/>
        </w:rPr>
        <w:t xml:space="preserve">in out-of-home care achieve </w:t>
      </w:r>
      <w:r w:rsidR="00CC4A73" w:rsidRPr="006A1878">
        <w:rPr>
          <w:rFonts w:ascii="Times New Roman" w:hAnsi="Times New Roman" w:cs="Times New Roman"/>
          <w:sz w:val="24"/>
          <w:szCs w:val="24"/>
          <w:lang w:val="en-AU"/>
        </w:rPr>
        <w:t>safe and stable care,</w:t>
      </w:r>
      <w:r w:rsidR="00CC4A73" w:rsidRPr="00857CBD">
        <w:rPr>
          <w:rFonts w:ascii="Times New Roman" w:hAnsi="Times New Roman" w:cs="Times New Roman"/>
          <w:sz w:val="24"/>
          <w:szCs w:val="24"/>
          <w:lang w:val="en-AU"/>
        </w:rPr>
        <w:t xml:space="preserve"> in a timely manner, that supports lifelong relationships, belonging, identity and connection that takes into account the views of the child’.</w:t>
      </w:r>
      <w:r w:rsidR="008462F9">
        <w:rPr>
          <w:rFonts w:ascii="Times New Roman" w:hAnsi="Times New Roman" w:cs="Times New Roman"/>
          <w:sz w:val="24"/>
          <w:szCs w:val="24"/>
          <w:lang w:val="en-AU"/>
        </w:rPr>
        <w:t xml:space="preserve"> </w:t>
      </w:r>
      <w:r w:rsidR="00DD3690">
        <w:rPr>
          <w:rFonts w:ascii="Times New Roman" w:hAnsi="Times New Roman" w:cs="Times New Roman"/>
          <w:sz w:val="24"/>
          <w:szCs w:val="24"/>
          <w:lang w:val="en-AU"/>
        </w:rPr>
        <w:t xml:space="preserve">This </w:t>
      </w:r>
      <w:r w:rsidR="00CC4A73" w:rsidRPr="00857CBD">
        <w:rPr>
          <w:rFonts w:ascii="Times New Roman" w:hAnsi="Times New Roman" w:cs="Times New Roman"/>
          <w:sz w:val="24"/>
          <w:szCs w:val="24"/>
          <w:lang w:val="en-AU"/>
        </w:rPr>
        <w:t xml:space="preserve">Action will </w:t>
      </w:r>
      <w:r w:rsidR="006B4592">
        <w:rPr>
          <w:rFonts w:ascii="Times New Roman" w:hAnsi="Times New Roman" w:cs="Times New Roman"/>
          <w:sz w:val="24"/>
          <w:szCs w:val="24"/>
          <w:lang w:val="en-AU"/>
        </w:rPr>
        <w:t>seek to deliver</w:t>
      </w:r>
      <w:r w:rsidR="00CC4A73" w:rsidRPr="00857CBD">
        <w:rPr>
          <w:rFonts w:ascii="Times New Roman" w:hAnsi="Times New Roman" w:cs="Times New Roman"/>
          <w:sz w:val="24"/>
          <w:szCs w:val="24"/>
          <w:lang w:val="en-AU"/>
        </w:rPr>
        <w:t xml:space="preserve"> </w:t>
      </w:r>
      <w:r w:rsidR="007456A4">
        <w:rPr>
          <w:rFonts w:ascii="Times New Roman" w:hAnsi="Times New Roman" w:cs="Times New Roman"/>
          <w:sz w:val="24"/>
          <w:szCs w:val="24"/>
          <w:lang w:val="en-AU"/>
        </w:rPr>
        <w:t>improved</w:t>
      </w:r>
      <w:r w:rsidR="00CC4A73" w:rsidRPr="00857CBD">
        <w:rPr>
          <w:rFonts w:ascii="Times New Roman" w:hAnsi="Times New Roman" w:cs="Times New Roman"/>
          <w:sz w:val="24"/>
          <w:szCs w:val="24"/>
          <w:lang w:val="en-AU"/>
        </w:rPr>
        <w:t xml:space="preserve"> permanency options, including consistent processes for family reunification to be explored and resolved</w:t>
      </w:r>
      <w:r w:rsidR="008462F9">
        <w:rPr>
          <w:rFonts w:ascii="Times New Roman" w:hAnsi="Times New Roman" w:cs="Times New Roman"/>
          <w:sz w:val="24"/>
          <w:szCs w:val="24"/>
          <w:lang w:val="en-AU"/>
        </w:rPr>
        <w:t xml:space="preserve"> as part of permanency planning, in line with the first Permanency Guiding Principle, that </w:t>
      </w:r>
      <w:r w:rsidR="008462F9">
        <w:rPr>
          <w:rFonts w:ascii="Times New Roman" w:hAnsi="Times New Roman" w:cs="Times New Roman"/>
          <w:i/>
          <w:sz w:val="24"/>
          <w:szCs w:val="24"/>
          <w:lang w:val="en-AU"/>
        </w:rPr>
        <w:t>c</w:t>
      </w:r>
      <w:r w:rsidR="008462F9" w:rsidRPr="008462F9">
        <w:rPr>
          <w:rFonts w:ascii="Times New Roman" w:hAnsi="Times New Roman" w:cs="Times New Roman"/>
          <w:i/>
          <w:sz w:val="24"/>
          <w:szCs w:val="24"/>
          <w:lang w:val="en-AU"/>
        </w:rPr>
        <w:t xml:space="preserve">hildren’s interests are paramount and at the centre of all decisions </w:t>
      </w:r>
      <w:proofErr w:type="gramStart"/>
      <w:r w:rsidR="008462F9" w:rsidRPr="008462F9">
        <w:rPr>
          <w:rFonts w:ascii="Times New Roman" w:hAnsi="Times New Roman" w:cs="Times New Roman"/>
          <w:i/>
          <w:sz w:val="24"/>
          <w:szCs w:val="24"/>
          <w:lang w:val="en-AU"/>
        </w:rPr>
        <w:t>impacting on</w:t>
      </w:r>
      <w:proofErr w:type="gramEnd"/>
      <w:r w:rsidR="008462F9" w:rsidRPr="008462F9">
        <w:rPr>
          <w:rFonts w:ascii="Times New Roman" w:hAnsi="Times New Roman" w:cs="Times New Roman"/>
          <w:i/>
          <w:sz w:val="24"/>
          <w:szCs w:val="24"/>
          <w:lang w:val="en-AU"/>
        </w:rPr>
        <w:t xml:space="preserve"> their lives.</w:t>
      </w:r>
    </w:p>
    <w:p w14:paraId="77933258" w14:textId="77777777" w:rsidR="00E672C9" w:rsidRDefault="00E672C9" w:rsidP="00A118A2">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p>
    <w:p w14:paraId="7B81549E" w14:textId="4A48CB0A" w:rsidR="002F62BF" w:rsidRPr="00AE1F77" w:rsidRDefault="002F62BF" w:rsidP="00A118A2">
      <w:pPr>
        <w:pStyle w:val="ListParagraph"/>
        <w:pBdr>
          <w:top w:val="single" w:sz="4" w:space="0" w:color="auto"/>
          <w:left w:val="single" w:sz="4" w:space="4" w:color="auto"/>
          <w:bottom w:val="single" w:sz="4" w:space="1" w:color="auto"/>
          <w:right w:val="single" w:sz="4" w:space="4" w:color="auto"/>
        </w:pBdr>
        <w:spacing w:after="120" w:line="240" w:lineRule="auto"/>
        <w:ind w:left="426" w:right="8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2(c) </w:t>
      </w:r>
      <w:r w:rsidRPr="00AE1F77">
        <w:rPr>
          <w:rFonts w:ascii="Times New Roman" w:eastAsia="Times New Roman" w:hAnsi="Times New Roman" w:cs="Times New Roman"/>
          <w:sz w:val="24"/>
          <w:szCs w:val="24"/>
        </w:rPr>
        <w:t xml:space="preserve">Key elements of a national framework regarded as essential for a uniform national law for adoption should </w:t>
      </w:r>
      <w:proofErr w:type="spellStart"/>
      <w:r w:rsidRPr="004E2D74">
        <w:rPr>
          <w:rFonts w:ascii="Times New Roman" w:eastAsia="Times New Roman" w:hAnsi="Times New Roman" w:cs="Times New Roman"/>
          <w:b/>
          <w:sz w:val="24"/>
          <w:szCs w:val="24"/>
        </w:rPr>
        <w:t>recognise</w:t>
      </w:r>
      <w:proofErr w:type="spellEnd"/>
      <w:r w:rsidRPr="004E2D74">
        <w:rPr>
          <w:rFonts w:ascii="Times New Roman" w:eastAsia="Times New Roman" w:hAnsi="Times New Roman" w:cs="Times New Roman"/>
          <w:b/>
          <w:sz w:val="24"/>
          <w:szCs w:val="24"/>
        </w:rPr>
        <w:t xml:space="preserve"> that adoption </w:t>
      </w:r>
      <w:proofErr w:type="gramStart"/>
      <w:r w:rsidRPr="004E2D74">
        <w:rPr>
          <w:rFonts w:ascii="Times New Roman" w:eastAsia="Times New Roman" w:hAnsi="Times New Roman" w:cs="Times New Roman"/>
          <w:b/>
          <w:sz w:val="24"/>
          <w:szCs w:val="24"/>
        </w:rPr>
        <w:t>should be considered</w:t>
      </w:r>
      <w:proofErr w:type="gramEnd"/>
      <w:r w:rsidRPr="004E2D74">
        <w:rPr>
          <w:rFonts w:ascii="Times New Roman" w:eastAsia="Times New Roman" w:hAnsi="Times New Roman" w:cs="Times New Roman"/>
          <w:b/>
          <w:sz w:val="24"/>
          <w:szCs w:val="24"/>
        </w:rPr>
        <w:t xml:space="preserve"> before </w:t>
      </w:r>
      <w:r w:rsidR="007456A4">
        <w:rPr>
          <w:rFonts w:ascii="Times New Roman" w:eastAsia="Times New Roman" w:hAnsi="Times New Roman" w:cs="Times New Roman"/>
          <w:b/>
          <w:sz w:val="24"/>
          <w:szCs w:val="24"/>
        </w:rPr>
        <w:br/>
      </w:r>
      <w:r w:rsidRPr="004E2D74">
        <w:rPr>
          <w:rFonts w:ascii="Times New Roman" w:eastAsia="Times New Roman" w:hAnsi="Times New Roman" w:cs="Times New Roman"/>
          <w:b/>
          <w:sz w:val="24"/>
          <w:szCs w:val="24"/>
        </w:rPr>
        <w:t xml:space="preserve">long-term foster care </w:t>
      </w:r>
      <w:r w:rsidRPr="00AB04FD">
        <w:rPr>
          <w:rFonts w:ascii="Times New Roman" w:eastAsia="Times New Roman" w:hAnsi="Times New Roman" w:cs="Times New Roman"/>
          <w:b/>
          <w:sz w:val="24"/>
          <w:szCs w:val="24"/>
        </w:rPr>
        <w:t>or residential care</w:t>
      </w:r>
      <w:r w:rsidR="00AB04FD">
        <w:rPr>
          <w:rFonts w:ascii="Times New Roman" w:eastAsia="Times New Roman" w:hAnsi="Times New Roman" w:cs="Times New Roman"/>
          <w:sz w:val="24"/>
          <w:szCs w:val="24"/>
        </w:rPr>
        <w:t>.</w:t>
      </w:r>
    </w:p>
    <w:p w14:paraId="2B983712" w14:textId="78FF1255" w:rsidR="002F62BF" w:rsidRPr="00C511D5" w:rsidRDefault="00AB04FD" w:rsidP="00A118A2">
      <w:pPr>
        <w:spacing w:before="120" w:after="120" w:line="240" w:lineRule="auto"/>
        <w:ind w:right="91"/>
        <w:rPr>
          <w:rFonts w:ascii="Times New Roman" w:eastAsia="Times New Roman" w:hAnsi="Times New Roman" w:cs="Times New Roman"/>
          <w:b/>
          <w:spacing w:val="2"/>
          <w:sz w:val="24"/>
          <w:szCs w:val="24"/>
        </w:rPr>
      </w:pPr>
      <w:r w:rsidRPr="00AB04FD">
        <w:rPr>
          <w:rFonts w:ascii="Times New Roman" w:eastAsia="Times New Roman" w:hAnsi="Times New Roman" w:cs="Times New Roman"/>
          <w:b/>
          <w:spacing w:val="2"/>
          <w:sz w:val="24"/>
          <w:szCs w:val="24"/>
        </w:rPr>
        <w:t>N</w:t>
      </w:r>
      <w:r w:rsidR="002F62BF" w:rsidRPr="00AB04FD">
        <w:rPr>
          <w:rFonts w:ascii="Times New Roman" w:eastAsia="Times New Roman" w:hAnsi="Times New Roman" w:cs="Times New Roman"/>
          <w:b/>
          <w:spacing w:val="2"/>
          <w:sz w:val="24"/>
          <w:szCs w:val="24"/>
        </w:rPr>
        <w:t>oted</w:t>
      </w:r>
    </w:p>
    <w:p w14:paraId="2D2D615A" w14:textId="3B7E07E0" w:rsidR="007456A4" w:rsidRPr="007456A4" w:rsidRDefault="008E382A" w:rsidP="00A118A2">
      <w:pPr>
        <w:spacing w:before="120" w:after="120" w:line="240" w:lineRule="auto"/>
        <w:ind w:right="91"/>
        <w:rPr>
          <w:rFonts w:ascii="Times New Roman" w:hAnsi="Times New Roman" w:cs="Times New Roman"/>
          <w:sz w:val="24"/>
          <w:szCs w:val="24"/>
          <w:lang w:val="en-AU"/>
        </w:rPr>
      </w:pPr>
      <w:r>
        <w:rPr>
          <w:rFonts w:ascii="Times New Roman" w:hAnsi="Times New Roman" w:cs="Times New Roman"/>
          <w:sz w:val="24"/>
          <w:szCs w:val="24"/>
          <w:lang w:val="en-AU"/>
        </w:rPr>
        <w:t>The Australian Government</w:t>
      </w:r>
      <w:r w:rsidR="007456A4" w:rsidRPr="007456A4">
        <w:rPr>
          <w:rFonts w:ascii="Times New Roman" w:hAnsi="Times New Roman" w:cs="Times New Roman"/>
          <w:sz w:val="24"/>
          <w:szCs w:val="24"/>
          <w:lang w:val="en-AU"/>
        </w:rPr>
        <w:t xml:space="preserve"> notes that this is a matter for states and territories in the context of their own</w:t>
      </w:r>
      <w:r w:rsidR="004601BA">
        <w:rPr>
          <w:rFonts w:ascii="Times New Roman" w:hAnsi="Times New Roman" w:cs="Times New Roman"/>
          <w:sz w:val="24"/>
          <w:szCs w:val="24"/>
          <w:lang w:val="en-AU"/>
        </w:rPr>
        <w:t xml:space="preserve"> </w:t>
      </w:r>
      <w:r w:rsidR="007456A4" w:rsidRPr="007456A4">
        <w:rPr>
          <w:rFonts w:ascii="Times New Roman" w:hAnsi="Times New Roman" w:cs="Times New Roman"/>
          <w:sz w:val="24"/>
          <w:szCs w:val="24"/>
          <w:lang w:val="en-AU"/>
        </w:rPr>
        <w:t xml:space="preserve">hierarchy of permanency options, </w:t>
      </w:r>
      <w:r w:rsidR="004601BA">
        <w:rPr>
          <w:rFonts w:ascii="Times New Roman" w:hAnsi="Times New Roman" w:cs="Times New Roman"/>
          <w:sz w:val="24"/>
          <w:szCs w:val="24"/>
          <w:lang w:val="en-AU"/>
        </w:rPr>
        <w:t xml:space="preserve">and </w:t>
      </w:r>
      <w:r w:rsidR="007456A4" w:rsidRPr="007456A4">
        <w:rPr>
          <w:rFonts w:ascii="Times New Roman" w:hAnsi="Times New Roman" w:cs="Times New Roman"/>
          <w:sz w:val="24"/>
          <w:szCs w:val="24"/>
          <w:lang w:val="en-AU"/>
        </w:rPr>
        <w:t xml:space="preserve">their </w:t>
      </w:r>
      <w:r w:rsidR="004601BA">
        <w:rPr>
          <w:rFonts w:ascii="Times New Roman" w:hAnsi="Times New Roman" w:cs="Times New Roman"/>
          <w:sz w:val="24"/>
          <w:szCs w:val="24"/>
          <w:lang w:val="en-AU"/>
        </w:rPr>
        <w:t>individual</w:t>
      </w:r>
      <w:r w:rsidR="007456A4" w:rsidRPr="007456A4">
        <w:rPr>
          <w:rFonts w:ascii="Times New Roman" w:hAnsi="Times New Roman" w:cs="Times New Roman"/>
          <w:sz w:val="24"/>
          <w:szCs w:val="24"/>
          <w:lang w:val="en-AU"/>
        </w:rPr>
        <w:t xml:space="preserve"> permanency reforms.</w:t>
      </w:r>
    </w:p>
    <w:p w14:paraId="40FC83A6" w14:textId="4FF50AAF" w:rsidR="007456A4" w:rsidRPr="007456A4" w:rsidRDefault="007456A4" w:rsidP="00A118A2">
      <w:pPr>
        <w:spacing w:before="120" w:after="120" w:line="240" w:lineRule="auto"/>
        <w:ind w:right="91"/>
        <w:rPr>
          <w:rFonts w:ascii="Times New Roman" w:hAnsi="Times New Roman" w:cs="Times New Roman"/>
          <w:sz w:val="24"/>
          <w:szCs w:val="24"/>
          <w:lang w:val="en-AU"/>
        </w:rPr>
      </w:pPr>
      <w:r w:rsidRPr="007456A4">
        <w:rPr>
          <w:rFonts w:ascii="Times New Roman" w:hAnsi="Times New Roman" w:cs="Times New Roman"/>
          <w:sz w:val="24"/>
          <w:szCs w:val="24"/>
          <w:lang w:val="en-AU"/>
        </w:rPr>
        <w:lastRenderedPageBreak/>
        <w:t xml:space="preserve">Each state and territory has legislation to facilitate long-term arrangements for children </w:t>
      </w:r>
      <w:r w:rsidR="007452C4">
        <w:rPr>
          <w:rFonts w:ascii="Times New Roman" w:hAnsi="Times New Roman" w:cs="Times New Roman"/>
          <w:sz w:val="24"/>
          <w:szCs w:val="24"/>
          <w:lang w:val="en-AU"/>
        </w:rPr>
        <w:br/>
      </w:r>
      <w:r w:rsidRPr="007456A4">
        <w:rPr>
          <w:rFonts w:ascii="Times New Roman" w:hAnsi="Times New Roman" w:cs="Times New Roman"/>
          <w:sz w:val="24"/>
          <w:szCs w:val="24"/>
          <w:lang w:val="en-AU"/>
        </w:rPr>
        <w:t xml:space="preserve">in </w:t>
      </w:r>
      <w:r w:rsidR="00DB0B2E">
        <w:rPr>
          <w:rFonts w:ascii="Times New Roman" w:hAnsi="Times New Roman" w:cs="Times New Roman"/>
          <w:sz w:val="24"/>
          <w:szCs w:val="24"/>
          <w:lang w:val="en-AU"/>
        </w:rPr>
        <w:t>out-of-home care</w:t>
      </w:r>
      <w:r w:rsidRPr="007456A4">
        <w:rPr>
          <w:rFonts w:ascii="Times New Roman" w:hAnsi="Times New Roman" w:cs="Times New Roman"/>
          <w:sz w:val="24"/>
          <w:szCs w:val="24"/>
          <w:lang w:val="en-AU"/>
        </w:rPr>
        <w:t>. This includes adoption but also legal orders to transfer guardianship, custody, and parental responsibility.</w:t>
      </w:r>
    </w:p>
    <w:p w14:paraId="32535BDC" w14:textId="06A7BF02" w:rsidR="007456A4" w:rsidRPr="007456A4" w:rsidRDefault="007456A4" w:rsidP="00A118A2">
      <w:pPr>
        <w:widowControl/>
        <w:rPr>
          <w:rFonts w:ascii="Times New Roman" w:hAnsi="Times New Roman" w:cs="Times New Roman"/>
          <w:sz w:val="24"/>
          <w:szCs w:val="24"/>
          <w:lang w:val="en-AU"/>
        </w:rPr>
      </w:pPr>
      <w:r w:rsidRPr="007456A4">
        <w:rPr>
          <w:rFonts w:ascii="Times New Roman" w:hAnsi="Times New Roman" w:cs="Times New Roman"/>
          <w:sz w:val="24"/>
          <w:szCs w:val="24"/>
          <w:lang w:val="en-AU"/>
        </w:rPr>
        <w:t>Underpinning the National Permanency Work Plan, the Permanency Guiding Principles recognise that:</w:t>
      </w:r>
    </w:p>
    <w:p w14:paraId="42F7D79F" w14:textId="77777777" w:rsidR="007456A4" w:rsidRPr="007456A4" w:rsidRDefault="007456A4" w:rsidP="00A118A2">
      <w:pPr>
        <w:numPr>
          <w:ilvl w:val="0"/>
          <w:numId w:val="12"/>
        </w:numPr>
        <w:spacing w:after="0" w:line="240" w:lineRule="auto"/>
        <w:ind w:left="714" w:right="91" w:hanging="357"/>
        <w:rPr>
          <w:rFonts w:ascii="Times New Roman" w:hAnsi="Times New Roman" w:cs="Times New Roman"/>
          <w:sz w:val="24"/>
          <w:szCs w:val="24"/>
          <w:lang w:val="en-AU"/>
        </w:rPr>
      </w:pPr>
      <w:r w:rsidRPr="007456A4">
        <w:rPr>
          <w:rFonts w:ascii="Times New Roman" w:hAnsi="Times New Roman" w:cs="Times New Roman"/>
          <w:sz w:val="24"/>
          <w:szCs w:val="24"/>
          <w:lang w:val="en-AU"/>
        </w:rPr>
        <w:t xml:space="preserve">children’s interests are paramount and at the centre of all decisions impacting on their lives, and </w:t>
      </w:r>
    </w:p>
    <w:p w14:paraId="3917BA4A" w14:textId="77777777" w:rsidR="007456A4" w:rsidRPr="007456A4" w:rsidRDefault="007456A4" w:rsidP="00A118A2">
      <w:pPr>
        <w:numPr>
          <w:ilvl w:val="0"/>
          <w:numId w:val="12"/>
        </w:numPr>
        <w:spacing w:after="120" w:line="240" w:lineRule="auto"/>
        <w:ind w:left="714" w:right="91" w:hanging="357"/>
        <w:rPr>
          <w:rFonts w:ascii="Times New Roman" w:hAnsi="Times New Roman" w:cs="Times New Roman"/>
          <w:sz w:val="24"/>
          <w:szCs w:val="24"/>
          <w:lang w:val="en-AU"/>
        </w:rPr>
      </w:pPr>
      <w:proofErr w:type="gramStart"/>
      <w:r w:rsidRPr="007456A4">
        <w:rPr>
          <w:rFonts w:ascii="Times New Roman" w:hAnsi="Times New Roman" w:cs="Times New Roman"/>
          <w:sz w:val="24"/>
          <w:szCs w:val="24"/>
          <w:lang w:val="en-AU"/>
        </w:rPr>
        <w:t>various</w:t>
      </w:r>
      <w:proofErr w:type="gramEnd"/>
      <w:r w:rsidRPr="007456A4">
        <w:rPr>
          <w:rFonts w:ascii="Times New Roman" w:hAnsi="Times New Roman" w:cs="Times New Roman"/>
          <w:sz w:val="24"/>
          <w:szCs w:val="24"/>
          <w:lang w:val="en-AU"/>
        </w:rPr>
        <w:t xml:space="preserve"> pathways to permanency are available to children and are considered as soon as statutory involvement occurs and reviewed regularly.</w:t>
      </w:r>
    </w:p>
    <w:p w14:paraId="0120AD32" w14:textId="77777777" w:rsidR="002F62BF" w:rsidRPr="00B12070" w:rsidRDefault="002F62BF" w:rsidP="00A118A2">
      <w:pPr>
        <w:spacing w:before="120" w:after="120" w:line="240" w:lineRule="auto"/>
        <w:ind w:left="426" w:right="91"/>
        <w:rPr>
          <w:rFonts w:ascii="Times New Roman" w:eastAsia="Times New Roman" w:hAnsi="Times New Roman" w:cs="Times New Roman"/>
          <w:spacing w:val="2"/>
          <w:sz w:val="24"/>
          <w:szCs w:val="24"/>
        </w:rPr>
      </w:pPr>
    </w:p>
    <w:p w14:paraId="78A34A27" w14:textId="73795D5B" w:rsidR="002F62BF" w:rsidRPr="00AE1F77" w:rsidRDefault="002F62BF" w:rsidP="00A118A2">
      <w:pPr>
        <w:pStyle w:val="ListParagraph"/>
        <w:pBdr>
          <w:top w:val="single" w:sz="4" w:space="0" w:color="auto"/>
          <w:left w:val="single" w:sz="4" w:space="4" w:color="auto"/>
          <w:bottom w:val="single" w:sz="4" w:space="1" w:color="auto"/>
          <w:right w:val="single" w:sz="4" w:space="4" w:color="auto"/>
        </w:pBdr>
        <w:spacing w:after="120" w:line="240" w:lineRule="auto"/>
        <w:ind w:left="426" w:right="8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2(d) </w:t>
      </w:r>
      <w:r w:rsidRPr="00AE1F77">
        <w:rPr>
          <w:rFonts w:ascii="Times New Roman" w:eastAsia="Times New Roman" w:hAnsi="Times New Roman" w:cs="Times New Roman"/>
          <w:sz w:val="24"/>
          <w:szCs w:val="24"/>
        </w:rPr>
        <w:t xml:space="preserve">Key elements of a national framework regarded as essential for a uniform national law for adoption should </w:t>
      </w:r>
      <w:proofErr w:type="spellStart"/>
      <w:r w:rsidRPr="0045333C">
        <w:rPr>
          <w:rFonts w:ascii="Times New Roman" w:eastAsia="Times New Roman" w:hAnsi="Times New Roman" w:cs="Times New Roman"/>
          <w:b/>
          <w:sz w:val="24"/>
          <w:szCs w:val="24"/>
        </w:rPr>
        <w:t>recognise</w:t>
      </w:r>
      <w:proofErr w:type="spellEnd"/>
      <w:r w:rsidRPr="0045333C">
        <w:rPr>
          <w:rFonts w:ascii="Times New Roman" w:eastAsia="Times New Roman" w:hAnsi="Times New Roman" w:cs="Times New Roman"/>
          <w:b/>
          <w:sz w:val="24"/>
          <w:szCs w:val="24"/>
        </w:rPr>
        <w:t xml:space="preserve"> that family preservation and cultural considerations are important, but not more important than the safety and wellbeing of the child</w:t>
      </w:r>
      <w:r w:rsidR="00271165">
        <w:rPr>
          <w:rFonts w:ascii="Times New Roman" w:eastAsia="Times New Roman" w:hAnsi="Times New Roman" w:cs="Times New Roman"/>
          <w:b/>
          <w:sz w:val="24"/>
          <w:szCs w:val="24"/>
        </w:rPr>
        <w:t>.</w:t>
      </w:r>
    </w:p>
    <w:p w14:paraId="2B60ACCF" w14:textId="6FBC311A" w:rsidR="002F62BF" w:rsidRPr="00C511D5" w:rsidRDefault="000C53F3" w:rsidP="00A118A2">
      <w:pPr>
        <w:spacing w:before="120" w:after="120" w:line="240" w:lineRule="auto"/>
        <w:ind w:right="91"/>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32583CBB" w14:textId="4947428F" w:rsidR="00270956" w:rsidRDefault="00ED7ED5"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5B5367">
        <w:rPr>
          <w:rFonts w:ascii="Times New Roman" w:hAnsi="Times New Roman" w:cs="Times New Roman"/>
          <w:sz w:val="24"/>
          <w:szCs w:val="24"/>
          <w:lang w:val="en-AU"/>
        </w:rPr>
        <w:t xml:space="preserve">The </w:t>
      </w:r>
      <w:r w:rsidR="008E382A">
        <w:rPr>
          <w:rFonts w:ascii="Times New Roman" w:hAnsi="Times New Roman" w:cs="Times New Roman"/>
          <w:sz w:val="24"/>
          <w:szCs w:val="24"/>
          <w:lang w:val="en-AU"/>
        </w:rPr>
        <w:t>Australian Government</w:t>
      </w:r>
      <w:r w:rsidR="008E382A" w:rsidRPr="005B5367">
        <w:rPr>
          <w:rFonts w:ascii="Times New Roman" w:hAnsi="Times New Roman" w:cs="Times New Roman"/>
          <w:sz w:val="24"/>
          <w:szCs w:val="24"/>
          <w:lang w:val="en-AU"/>
        </w:rPr>
        <w:t xml:space="preserve"> </w:t>
      </w:r>
      <w:r w:rsidRPr="005B5367">
        <w:rPr>
          <w:rFonts w:ascii="Times New Roman" w:hAnsi="Times New Roman" w:cs="Times New Roman"/>
          <w:sz w:val="24"/>
          <w:szCs w:val="24"/>
          <w:lang w:val="en-AU"/>
        </w:rPr>
        <w:t>notes that s</w:t>
      </w:r>
      <w:r w:rsidR="00B7661B" w:rsidRPr="005B5367">
        <w:rPr>
          <w:rFonts w:ascii="Times New Roman" w:hAnsi="Times New Roman" w:cs="Times New Roman"/>
          <w:sz w:val="24"/>
          <w:szCs w:val="24"/>
          <w:lang w:val="en-AU"/>
        </w:rPr>
        <w:t xml:space="preserve">tate and </w:t>
      </w:r>
      <w:proofErr w:type="gramStart"/>
      <w:r w:rsidR="00B7661B" w:rsidRPr="005B5367">
        <w:rPr>
          <w:rFonts w:ascii="Times New Roman" w:hAnsi="Times New Roman" w:cs="Times New Roman"/>
          <w:sz w:val="24"/>
          <w:szCs w:val="24"/>
          <w:lang w:val="en-AU"/>
        </w:rPr>
        <w:t>territory child protection agencies</w:t>
      </w:r>
      <w:proofErr w:type="gramEnd"/>
      <w:r w:rsidR="00B7661B" w:rsidRPr="005B5367">
        <w:rPr>
          <w:rFonts w:ascii="Times New Roman" w:hAnsi="Times New Roman" w:cs="Times New Roman"/>
          <w:sz w:val="24"/>
          <w:szCs w:val="24"/>
          <w:lang w:val="en-AU"/>
        </w:rPr>
        <w:t xml:space="preserve"> are responsible for assessing the safety and wellbeing of all children that come to their attention. </w:t>
      </w:r>
    </w:p>
    <w:p w14:paraId="2F85F574" w14:textId="3392663C" w:rsidR="00270956" w:rsidRDefault="00270956"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eastAsia="Times New Roman" w:hAnsi="Times New Roman" w:cs="Times New Roman"/>
          <w:sz w:val="24"/>
          <w:szCs w:val="24"/>
        </w:rPr>
        <w:t xml:space="preserve">Under the National Permanency Work Plan, </w:t>
      </w:r>
      <w:r w:rsidR="00DB0B2E">
        <w:rPr>
          <w:rFonts w:ascii="Times New Roman" w:eastAsia="Times New Roman" w:hAnsi="Times New Roman" w:cs="Times New Roman"/>
          <w:sz w:val="24"/>
          <w:szCs w:val="24"/>
        </w:rPr>
        <w:t xml:space="preserve">Community Services </w:t>
      </w:r>
      <w:r w:rsidR="00920482">
        <w:rPr>
          <w:rFonts w:ascii="Times New Roman" w:eastAsia="Times New Roman" w:hAnsi="Times New Roman" w:cs="Times New Roman"/>
          <w:sz w:val="24"/>
          <w:szCs w:val="24"/>
        </w:rPr>
        <w:t>Ministers agreed</w:t>
      </w:r>
      <w:r>
        <w:rPr>
          <w:rFonts w:ascii="Times New Roman" w:eastAsia="Times New Roman" w:hAnsi="Times New Roman" w:cs="Times New Roman"/>
          <w:sz w:val="24"/>
          <w:szCs w:val="24"/>
        </w:rPr>
        <w:t xml:space="preserve"> to Guiding Principles for Best Practice in achieving permanency. The first two principles are </w:t>
      </w:r>
      <w:r w:rsidRPr="006A1878">
        <w:rPr>
          <w:rFonts w:ascii="Times New Roman" w:eastAsia="Times New Roman" w:hAnsi="Times New Roman" w:cs="Times New Roman"/>
          <w:i/>
          <w:sz w:val="24"/>
          <w:szCs w:val="24"/>
        </w:rPr>
        <w:t xml:space="preserve">children’s interests are paramount and at the </w:t>
      </w:r>
      <w:proofErr w:type="spellStart"/>
      <w:r w:rsidRPr="006A1878">
        <w:rPr>
          <w:rFonts w:ascii="Times New Roman" w:eastAsia="Times New Roman" w:hAnsi="Times New Roman" w:cs="Times New Roman"/>
          <w:i/>
          <w:sz w:val="24"/>
          <w:szCs w:val="24"/>
        </w:rPr>
        <w:t>centre</w:t>
      </w:r>
      <w:proofErr w:type="spellEnd"/>
      <w:r w:rsidRPr="006A1878">
        <w:rPr>
          <w:rFonts w:ascii="Times New Roman" w:eastAsia="Times New Roman" w:hAnsi="Times New Roman" w:cs="Times New Roman"/>
          <w:i/>
          <w:sz w:val="24"/>
          <w:szCs w:val="24"/>
        </w:rPr>
        <w:t xml:space="preserve"> of all decisions </w:t>
      </w:r>
      <w:proofErr w:type="gramStart"/>
      <w:r w:rsidRPr="006A1878">
        <w:rPr>
          <w:rFonts w:ascii="Times New Roman" w:eastAsia="Times New Roman" w:hAnsi="Times New Roman" w:cs="Times New Roman"/>
          <w:i/>
          <w:sz w:val="24"/>
          <w:szCs w:val="24"/>
        </w:rPr>
        <w:t>impacting</w:t>
      </w:r>
      <w:r w:rsidR="000A3A47">
        <w:rPr>
          <w:rFonts w:ascii="Times New Roman" w:eastAsia="Times New Roman" w:hAnsi="Times New Roman" w:cs="Times New Roman"/>
          <w:i/>
          <w:sz w:val="24"/>
          <w:szCs w:val="24"/>
        </w:rPr>
        <w:t xml:space="preserve"> </w:t>
      </w:r>
      <w:r w:rsidRPr="006A1878">
        <w:rPr>
          <w:rFonts w:ascii="Times New Roman" w:eastAsia="Times New Roman" w:hAnsi="Times New Roman" w:cs="Times New Roman"/>
          <w:i/>
          <w:sz w:val="24"/>
          <w:szCs w:val="24"/>
        </w:rPr>
        <w:t>on</w:t>
      </w:r>
      <w:proofErr w:type="gramEnd"/>
      <w:r w:rsidRPr="006A1878">
        <w:rPr>
          <w:rFonts w:ascii="Times New Roman" w:eastAsia="Times New Roman" w:hAnsi="Times New Roman" w:cs="Times New Roman"/>
          <w:i/>
          <w:sz w:val="24"/>
          <w:szCs w:val="24"/>
        </w:rPr>
        <w:t xml:space="preserve"> their lives</w:t>
      </w:r>
      <w:r w:rsidR="00DB0B2E" w:rsidRPr="006A1878">
        <w:rPr>
          <w:rFonts w:ascii="Times New Roman" w:eastAsia="Times New Roman" w:hAnsi="Times New Roman" w:cs="Times New Roman"/>
          <w:sz w:val="24"/>
          <w:szCs w:val="24"/>
        </w:rPr>
        <w:t>;</w:t>
      </w:r>
      <w:r w:rsidRPr="006A1878">
        <w:rPr>
          <w:rFonts w:ascii="Times New Roman" w:eastAsia="Times New Roman" w:hAnsi="Times New Roman" w:cs="Times New Roman"/>
          <w:sz w:val="24"/>
          <w:szCs w:val="24"/>
        </w:rPr>
        <w:t xml:space="preserve"> and </w:t>
      </w:r>
      <w:r w:rsidRPr="006A1878">
        <w:rPr>
          <w:rFonts w:ascii="Times New Roman" w:eastAsia="Times New Roman" w:hAnsi="Times New Roman" w:cs="Times New Roman"/>
          <w:i/>
          <w:sz w:val="24"/>
          <w:szCs w:val="24"/>
        </w:rPr>
        <w:t>compliance with all five domains of the Aboriginal and Torres Strait Islander Child Placement Principle (the Principle) is supported and measured</w:t>
      </w:r>
      <w:r w:rsidRPr="006A1878">
        <w:rPr>
          <w:rFonts w:ascii="Times New Roman" w:eastAsia="Times New Roman" w:hAnsi="Times New Roman" w:cs="Times New Roman"/>
          <w:sz w:val="24"/>
          <w:szCs w:val="24"/>
        </w:rPr>
        <w:t>.</w:t>
      </w:r>
    </w:p>
    <w:p w14:paraId="718BE4F4" w14:textId="499EAD76" w:rsidR="00270956" w:rsidRDefault="00A80331"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5B5367">
        <w:rPr>
          <w:rFonts w:ascii="Times New Roman" w:hAnsi="Times New Roman" w:cs="Times New Roman"/>
          <w:sz w:val="24"/>
          <w:szCs w:val="24"/>
          <w:lang w:val="en-AU"/>
        </w:rPr>
        <w:t xml:space="preserve">The Principle </w:t>
      </w:r>
      <w:proofErr w:type="gramStart"/>
      <w:r w:rsidRPr="005B5367">
        <w:rPr>
          <w:rFonts w:ascii="Times New Roman" w:hAnsi="Times New Roman" w:cs="Times New Roman"/>
          <w:sz w:val="24"/>
          <w:szCs w:val="24"/>
          <w:lang w:val="en-AU"/>
        </w:rPr>
        <w:t>has been introduced</w:t>
      </w:r>
      <w:proofErr w:type="gramEnd"/>
      <w:r w:rsidRPr="005B5367">
        <w:rPr>
          <w:rFonts w:ascii="Times New Roman" w:hAnsi="Times New Roman" w:cs="Times New Roman"/>
          <w:sz w:val="24"/>
          <w:szCs w:val="24"/>
          <w:lang w:val="en-AU"/>
        </w:rPr>
        <w:t xml:space="preserve"> into legislation and/or policy and practice across the states and territories, and includes five elements: prevention, partnership, placement, participation, and connection.</w:t>
      </w:r>
      <w:r w:rsidR="00270956">
        <w:rPr>
          <w:rFonts w:ascii="Times New Roman" w:hAnsi="Times New Roman" w:cs="Times New Roman"/>
          <w:sz w:val="24"/>
          <w:szCs w:val="24"/>
          <w:lang w:val="en-AU"/>
        </w:rPr>
        <w:t xml:space="preserve"> </w:t>
      </w:r>
      <w:r w:rsidRPr="005B5367">
        <w:rPr>
          <w:rFonts w:ascii="Times New Roman" w:hAnsi="Times New Roman" w:cs="Times New Roman"/>
          <w:sz w:val="24"/>
          <w:szCs w:val="24"/>
          <w:lang w:val="en-AU"/>
        </w:rPr>
        <w:t xml:space="preserve">The importance of children retaining cultural identity and family connection </w:t>
      </w:r>
      <w:proofErr w:type="gramStart"/>
      <w:r w:rsidR="007452C4">
        <w:rPr>
          <w:rFonts w:ascii="Times New Roman" w:hAnsi="Times New Roman" w:cs="Times New Roman"/>
          <w:sz w:val="24"/>
          <w:szCs w:val="24"/>
          <w:lang w:val="en-AU"/>
        </w:rPr>
        <w:t>is </w:t>
      </w:r>
      <w:r w:rsidR="00270956">
        <w:rPr>
          <w:rFonts w:ascii="Times New Roman" w:hAnsi="Times New Roman" w:cs="Times New Roman"/>
          <w:sz w:val="24"/>
          <w:szCs w:val="24"/>
          <w:lang w:val="en-AU"/>
        </w:rPr>
        <w:t>well accepted</w:t>
      </w:r>
      <w:proofErr w:type="gramEnd"/>
      <w:r w:rsidR="00270956">
        <w:rPr>
          <w:rFonts w:ascii="Times New Roman" w:hAnsi="Times New Roman" w:cs="Times New Roman"/>
          <w:sz w:val="24"/>
          <w:szCs w:val="24"/>
          <w:lang w:val="en-AU"/>
        </w:rPr>
        <w:t xml:space="preserve"> in Australia, and actions under Priority 1 of the Fourth Action Plan aim </w:t>
      </w:r>
      <w:r w:rsidR="007452C4">
        <w:rPr>
          <w:rFonts w:ascii="Times New Roman" w:hAnsi="Times New Roman" w:cs="Times New Roman"/>
          <w:sz w:val="24"/>
          <w:szCs w:val="24"/>
          <w:lang w:val="en-AU"/>
        </w:rPr>
        <w:t>to </w:t>
      </w:r>
      <w:r w:rsidR="00270956">
        <w:rPr>
          <w:rFonts w:ascii="Times New Roman" w:hAnsi="Times New Roman" w:cs="Times New Roman"/>
          <w:sz w:val="24"/>
          <w:szCs w:val="24"/>
          <w:lang w:val="en-AU"/>
        </w:rPr>
        <w:t xml:space="preserve">uphold the five elements of the Principle. </w:t>
      </w:r>
    </w:p>
    <w:p w14:paraId="59DBCAEF" w14:textId="77777777" w:rsidR="00A2760C" w:rsidRPr="005B5367" w:rsidRDefault="00A2760C" w:rsidP="00A118A2">
      <w:pPr>
        <w:widowControl/>
        <w:autoSpaceDE w:val="0"/>
        <w:autoSpaceDN w:val="0"/>
        <w:adjustRightInd w:val="0"/>
        <w:spacing w:before="120" w:after="120" w:line="240" w:lineRule="auto"/>
        <w:rPr>
          <w:rFonts w:ascii="Times New Roman" w:hAnsi="Times New Roman" w:cs="Times New Roman"/>
          <w:sz w:val="24"/>
          <w:szCs w:val="24"/>
          <w:lang w:val="en-AU"/>
        </w:rPr>
      </w:pPr>
    </w:p>
    <w:p w14:paraId="527C9BBB" w14:textId="18BF6DD3" w:rsidR="002F62BF" w:rsidRPr="00BF2B04" w:rsidRDefault="002F62BF" w:rsidP="00A118A2">
      <w:pPr>
        <w:pBdr>
          <w:top w:val="single" w:sz="4" w:space="1" w:color="auto"/>
          <w:left w:val="single" w:sz="4" w:space="4" w:color="auto"/>
          <w:bottom w:val="single" w:sz="4" w:space="1" w:color="auto"/>
          <w:right w:val="single" w:sz="4" w:space="4" w:color="auto"/>
        </w:pBdr>
        <w:spacing w:before="120" w:after="120" w:line="240" w:lineRule="auto"/>
        <w:ind w:left="426" w:right="91"/>
        <w:rPr>
          <w:rFonts w:ascii="Times New Roman" w:eastAsia="Times New Roman" w:hAnsi="Times New Roman" w:cs="Times New Roman"/>
          <w:sz w:val="24"/>
          <w:szCs w:val="24"/>
        </w:rPr>
      </w:pPr>
      <w:r w:rsidRPr="00BF2B04">
        <w:rPr>
          <w:rFonts w:ascii="Times New Roman" w:eastAsia="Times New Roman" w:hAnsi="Times New Roman" w:cs="Times New Roman"/>
          <w:spacing w:val="2"/>
          <w:sz w:val="24"/>
          <w:szCs w:val="24"/>
        </w:rPr>
        <w:t xml:space="preserve">2(e) </w:t>
      </w:r>
      <w:r w:rsidRPr="00BF2B04">
        <w:rPr>
          <w:rFonts w:ascii="Times New Roman" w:eastAsia="Times New Roman" w:hAnsi="Times New Roman" w:cs="Times New Roman"/>
          <w:sz w:val="24"/>
          <w:szCs w:val="24"/>
        </w:rPr>
        <w:t xml:space="preserve">Key elements of a national framework regarded as essential for a uniform national law for adoption should </w:t>
      </w:r>
      <w:proofErr w:type="spellStart"/>
      <w:r w:rsidRPr="00BF2B04">
        <w:rPr>
          <w:rFonts w:ascii="Times New Roman" w:eastAsia="Times New Roman" w:hAnsi="Times New Roman" w:cs="Times New Roman"/>
          <w:b/>
          <w:sz w:val="24"/>
          <w:szCs w:val="24"/>
        </w:rPr>
        <w:t>recognise</w:t>
      </w:r>
      <w:proofErr w:type="spellEnd"/>
      <w:r w:rsidRPr="00BF2B04">
        <w:rPr>
          <w:rFonts w:ascii="Times New Roman" w:eastAsia="Times New Roman" w:hAnsi="Times New Roman" w:cs="Times New Roman"/>
          <w:b/>
          <w:sz w:val="24"/>
          <w:szCs w:val="24"/>
        </w:rPr>
        <w:t xml:space="preserve"> that legal permanency is key in providing stability and permanency for children</w:t>
      </w:r>
      <w:r w:rsidR="00BF2B04">
        <w:rPr>
          <w:rFonts w:ascii="Times New Roman" w:eastAsia="Times New Roman" w:hAnsi="Times New Roman" w:cs="Times New Roman"/>
          <w:b/>
          <w:sz w:val="24"/>
          <w:szCs w:val="24"/>
        </w:rPr>
        <w:t>.</w:t>
      </w:r>
    </w:p>
    <w:p w14:paraId="116F3E5C" w14:textId="2177CF34" w:rsidR="002F62BF" w:rsidRPr="00C511D5" w:rsidRDefault="00475B5E" w:rsidP="00A118A2">
      <w:pPr>
        <w:spacing w:before="120" w:after="120" w:line="240" w:lineRule="auto"/>
        <w:ind w:right="91"/>
        <w:rPr>
          <w:rFonts w:ascii="Times New Roman" w:eastAsia="Times New Roman" w:hAnsi="Times New Roman" w:cs="Times New Roman"/>
          <w:b/>
          <w:spacing w:val="2"/>
          <w:sz w:val="24"/>
          <w:szCs w:val="24"/>
        </w:rPr>
      </w:pPr>
      <w:r w:rsidRPr="00475B5E">
        <w:rPr>
          <w:rFonts w:ascii="Times New Roman" w:eastAsia="Times New Roman" w:hAnsi="Times New Roman" w:cs="Times New Roman"/>
          <w:b/>
          <w:spacing w:val="2"/>
          <w:sz w:val="24"/>
          <w:szCs w:val="24"/>
        </w:rPr>
        <w:t>P</w:t>
      </w:r>
      <w:r w:rsidR="002F62BF" w:rsidRPr="00475B5E">
        <w:rPr>
          <w:rFonts w:ascii="Times New Roman" w:eastAsia="Times New Roman" w:hAnsi="Times New Roman" w:cs="Times New Roman"/>
          <w:b/>
          <w:spacing w:val="2"/>
          <w:sz w:val="24"/>
          <w:szCs w:val="24"/>
        </w:rPr>
        <w:t>artially support</w:t>
      </w:r>
      <w:r w:rsidR="006B0D45">
        <w:rPr>
          <w:rFonts w:ascii="Times New Roman" w:eastAsia="Times New Roman" w:hAnsi="Times New Roman" w:cs="Times New Roman"/>
          <w:b/>
          <w:spacing w:val="2"/>
          <w:sz w:val="24"/>
          <w:szCs w:val="24"/>
        </w:rPr>
        <w:t>ed</w:t>
      </w:r>
    </w:p>
    <w:p w14:paraId="123A9C09" w14:textId="10CF2E1B" w:rsidR="00475B5E" w:rsidRPr="00475B5E" w:rsidRDefault="005D3589"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Legal permanency can provide stability and permanency for children from out-of-home care. However, national reporting on current Australian data reflects that </w:t>
      </w:r>
      <w:r w:rsidR="00475B5E" w:rsidRPr="00475B5E">
        <w:rPr>
          <w:rFonts w:ascii="Times New Roman" w:hAnsi="Times New Roman" w:cs="Times New Roman"/>
          <w:sz w:val="24"/>
          <w:szCs w:val="24"/>
          <w:lang w:val="en-AU"/>
        </w:rPr>
        <w:t>not all orders for legal permanency represent placement stability, and residential stability can be achieved without orders for legal permanency</w:t>
      </w:r>
      <w:r w:rsidR="00794B68">
        <w:rPr>
          <w:rFonts w:ascii="Times New Roman" w:hAnsi="Times New Roman" w:cs="Times New Roman"/>
          <w:sz w:val="24"/>
          <w:szCs w:val="24"/>
          <w:lang w:val="en-AU"/>
        </w:rPr>
        <w:t xml:space="preserve"> </w:t>
      </w:r>
      <w:r w:rsidR="00794B68" w:rsidRPr="00C80CE3">
        <w:rPr>
          <w:rFonts w:ascii="Times New Roman" w:hAnsi="Times New Roman" w:cs="Times New Roman"/>
          <w:sz w:val="24"/>
          <w:szCs w:val="24"/>
          <w:lang w:val="en-AU"/>
        </w:rPr>
        <w:t>(</w:t>
      </w:r>
      <w:r w:rsidR="00794B68" w:rsidRPr="001A6523">
        <w:rPr>
          <w:rFonts w:ascii="Times New Roman" w:hAnsi="Times New Roman" w:cs="Times New Roman"/>
          <w:i/>
          <w:sz w:val="24"/>
          <w:szCs w:val="24"/>
          <w:lang w:val="en-AU"/>
        </w:rPr>
        <w:t>Permanency planning in child protection: a review of current concepts and available data 2016</w:t>
      </w:r>
      <w:r w:rsidR="00794B68">
        <w:rPr>
          <w:rFonts w:ascii="Times New Roman" w:hAnsi="Times New Roman" w:cs="Times New Roman"/>
          <w:i/>
          <w:sz w:val="24"/>
          <w:szCs w:val="24"/>
          <w:lang w:val="en-AU"/>
        </w:rPr>
        <w:t>, AIHW)</w:t>
      </w:r>
      <w:r w:rsidR="00475B5E" w:rsidRPr="00475B5E">
        <w:rPr>
          <w:rFonts w:ascii="Times New Roman" w:hAnsi="Times New Roman" w:cs="Times New Roman"/>
          <w:sz w:val="24"/>
          <w:szCs w:val="24"/>
          <w:lang w:val="en-AU"/>
        </w:rPr>
        <w:t xml:space="preserve">. </w:t>
      </w:r>
    </w:p>
    <w:p w14:paraId="5B9C5735" w14:textId="4FDC3789" w:rsidR="005D3589" w:rsidRDefault="005D3589" w:rsidP="00612B6B">
      <w:pPr>
        <w:pStyle w:val="Pa20"/>
        <w:spacing w:before="40" w:after="100"/>
        <w:rPr>
          <w:rFonts w:ascii="Times New Roman" w:hAnsi="Times New Roman" w:cs="Times New Roman"/>
        </w:rPr>
      </w:pPr>
      <w:r>
        <w:rPr>
          <w:rFonts w:ascii="Times New Roman" w:hAnsi="Times New Roman" w:cs="Times New Roman"/>
        </w:rPr>
        <w:t xml:space="preserve">The Australian Government is working with states and territories under the Fourth Action Plan to improve measurement of permanency outcomes through development of a holistic data reporting and evaluation framework. </w:t>
      </w:r>
      <w:r w:rsidR="000F156C">
        <w:rPr>
          <w:rFonts w:ascii="Times New Roman" w:hAnsi="Times New Roman" w:cs="Times New Roman"/>
        </w:rPr>
        <w:t xml:space="preserve">Reliable and consistent data will support improved policy and </w:t>
      </w:r>
      <w:proofErr w:type="gramStart"/>
      <w:r w:rsidR="000F156C">
        <w:rPr>
          <w:rFonts w:ascii="Times New Roman" w:hAnsi="Times New Roman" w:cs="Times New Roman"/>
        </w:rPr>
        <w:t>decision making</w:t>
      </w:r>
      <w:proofErr w:type="gramEnd"/>
      <w:r w:rsidR="000F156C">
        <w:rPr>
          <w:rFonts w:ascii="Times New Roman" w:hAnsi="Times New Roman" w:cs="Times New Roman"/>
        </w:rPr>
        <w:t>.</w:t>
      </w:r>
    </w:p>
    <w:p w14:paraId="7CF26261" w14:textId="77777777" w:rsidR="005D3589" w:rsidRDefault="005D3589" w:rsidP="00612B6B">
      <w:pPr>
        <w:pStyle w:val="Pa20"/>
        <w:spacing w:before="40" w:after="100"/>
        <w:rPr>
          <w:rFonts w:ascii="Times New Roman" w:hAnsi="Times New Roman" w:cs="Times New Roman"/>
        </w:rPr>
      </w:pPr>
    </w:p>
    <w:p w14:paraId="03A9C437" w14:textId="028BC0F1" w:rsidR="00017659" w:rsidRDefault="000F156C" w:rsidP="00A118A2">
      <w:pPr>
        <w:widowControl/>
        <w:autoSpaceDE w:val="0"/>
        <w:autoSpaceDN w:val="0"/>
        <w:adjustRightInd w:val="0"/>
        <w:spacing w:before="120" w:after="120" w:line="240" w:lineRule="auto"/>
        <w:rPr>
          <w:rFonts w:ascii="Times New Roman" w:eastAsia="Times New Roman" w:hAnsi="Times New Roman" w:cs="Times New Roman"/>
          <w:i/>
          <w:spacing w:val="2"/>
          <w:sz w:val="24"/>
          <w:szCs w:val="24"/>
        </w:rPr>
      </w:pPr>
      <w:r>
        <w:rPr>
          <w:rFonts w:ascii="Times New Roman" w:hAnsi="Times New Roman" w:cs="Times New Roman"/>
          <w:sz w:val="24"/>
          <w:szCs w:val="24"/>
          <w:lang w:val="en-AU"/>
        </w:rPr>
        <w:lastRenderedPageBreak/>
        <w:t xml:space="preserve">Underpinning Priority 3 of the Fourth Action Plan, </w:t>
      </w:r>
      <w:r w:rsidR="00DB46C8">
        <w:rPr>
          <w:rFonts w:ascii="Times New Roman" w:hAnsi="Times New Roman" w:cs="Times New Roman"/>
          <w:sz w:val="24"/>
          <w:szCs w:val="24"/>
          <w:lang w:val="en-AU"/>
        </w:rPr>
        <w:t>t</w:t>
      </w:r>
      <w:r w:rsidR="00017659" w:rsidRPr="00017659">
        <w:rPr>
          <w:rFonts w:ascii="Times New Roman" w:hAnsi="Times New Roman" w:cs="Times New Roman"/>
          <w:sz w:val="24"/>
          <w:szCs w:val="24"/>
          <w:lang w:val="en-AU"/>
        </w:rPr>
        <w:t>he national Permanency Outcomes Statement, agreed by Community Services Ministers on 1 June 2018,</w:t>
      </w:r>
      <w:r w:rsidR="00DB46C8">
        <w:rPr>
          <w:rFonts w:ascii="Times New Roman" w:hAnsi="Times New Roman" w:cs="Times New Roman"/>
          <w:sz w:val="24"/>
          <w:szCs w:val="24"/>
          <w:lang w:val="en-AU"/>
        </w:rPr>
        <w:t xml:space="preserve"> </w:t>
      </w:r>
      <w:r w:rsidR="00017659" w:rsidRPr="00017659">
        <w:rPr>
          <w:rFonts w:ascii="Times New Roman" w:hAnsi="Times New Roman" w:cs="Times New Roman"/>
          <w:sz w:val="24"/>
          <w:szCs w:val="24"/>
          <w:lang w:val="en-AU"/>
        </w:rPr>
        <w:t>recognises the importance of placement and relational stability</w:t>
      </w:r>
      <w:r w:rsidR="006D6D7A">
        <w:rPr>
          <w:rFonts w:ascii="Times New Roman" w:hAnsi="Times New Roman" w:cs="Times New Roman"/>
          <w:sz w:val="24"/>
          <w:szCs w:val="24"/>
          <w:lang w:val="en-AU"/>
        </w:rPr>
        <w:t>:</w:t>
      </w:r>
      <w:r w:rsidR="00017659" w:rsidRPr="00017659">
        <w:rPr>
          <w:rFonts w:ascii="Times New Roman" w:hAnsi="Times New Roman" w:cs="Times New Roman"/>
          <w:sz w:val="24"/>
          <w:szCs w:val="24"/>
          <w:lang w:val="en-AU"/>
        </w:rPr>
        <w:t xml:space="preserve"> </w:t>
      </w:r>
    </w:p>
    <w:p w14:paraId="0A60F47C" w14:textId="5E1AE888" w:rsidR="006B4FD8" w:rsidRPr="006B4FD8" w:rsidRDefault="00D86053" w:rsidP="00A118A2">
      <w:pPr>
        <w:widowControl/>
        <w:rPr>
          <w:rFonts w:ascii="Times New Roman" w:eastAsia="Times New Roman" w:hAnsi="Times New Roman" w:cs="Times New Roman"/>
          <w:i/>
          <w:spacing w:val="2"/>
          <w:sz w:val="24"/>
          <w:szCs w:val="24"/>
        </w:rPr>
      </w:pPr>
      <w:r>
        <w:rPr>
          <w:rFonts w:ascii="Times New Roman" w:eastAsia="Times New Roman" w:hAnsi="Times New Roman" w:cs="Times New Roman"/>
          <w:i/>
          <w:spacing w:val="2"/>
          <w:sz w:val="24"/>
          <w:szCs w:val="24"/>
        </w:rPr>
        <w:tab/>
      </w:r>
      <w:r w:rsidR="006B4FD8" w:rsidRPr="006B4FD8">
        <w:rPr>
          <w:rFonts w:ascii="Times New Roman" w:eastAsia="Times New Roman" w:hAnsi="Times New Roman" w:cs="Times New Roman"/>
          <w:i/>
          <w:spacing w:val="2"/>
          <w:sz w:val="24"/>
          <w:szCs w:val="24"/>
        </w:rPr>
        <w:t xml:space="preserve">Children and young people, including those in </w:t>
      </w:r>
      <w:r w:rsidR="00253DE4">
        <w:rPr>
          <w:rFonts w:ascii="Times New Roman" w:eastAsia="Times New Roman" w:hAnsi="Times New Roman" w:cs="Times New Roman"/>
          <w:i/>
          <w:spacing w:val="2"/>
          <w:sz w:val="24"/>
          <w:szCs w:val="24"/>
        </w:rPr>
        <w:t>out-of-home care</w:t>
      </w:r>
      <w:r w:rsidR="006B4FD8" w:rsidRPr="006B4FD8">
        <w:rPr>
          <w:rFonts w:ascii="Times New Roman" w:eastAsia="Times New Roman" w:hAnsi="Times New Roman" w:cs="Times New Roman"/>
          <w:i/>
          <w:spacing w:val="2"/>
          <w:sz w:val="24"/>
          <w:szCs w:val="24"/>
        </w:rPr>
        <w:t xml:space="preserve"> experience</w:t>
      </w:r>
    </w:p>
    <w:p w14:paraId="37F85380" w14:textId="1A2E9215" w:rsidR="006B4FD8" w:rsidRPr="006B4FD8" w:rsidRDefault="006B4FD8" w:rsidP="00A118A2">
      <w:pPr>
        <w:pStyle w:val="ListParagraph"/>
        <w:numPr>
          <w:ilvl w:val="2"/>
          <w:numId w:val="3"/>
        </w:numPr>
        <w:spacing w:before="120" w:after="120" w:line="240" w:lineRule="auto"/>
        <w:ind w:left="1134" w:right="91"/>
        <w:rPr>
          <w:rFonts w:ascii="Times New Roman" w:eastAsia="Times New Roman" w:hAnsi="Times New Roman" w:cs="Times New Roman"/>
          <w:i/>
          <w:spacing w:val="2"/>
          <w:sz w:val="24"/>
          <w:szCs w:val="24"/>
        </w:rPr>
      </w:pPr>
      <w:r w:rsidRPr="006B4FD8">
        <w:rPr>
          <w:rFonts w:ascii="Times New Roman" w:eastAsia="Times New Roman" w:hAnsi="Times New Roman" w:cs="Times New Roman"/>
          <w:i/>
          <w:spacing w:val="2"/>
          <w:sz w:val="24"/>
          <w:szCs w:val="24"/>
        </w:rPr>
        <w:t>Safe and stable care;</w:t>
      </w:r>
    </w:p>
    <w:p w14:paraId="07A6F28B" w14:textId="19DD6F66" w:rsidR="006B4FD8" w:rsidRPr="006B4FD8" w:rsidRDefault="006B4FD8" w:rsidP="00A118A2">
      <w:pPr>
        <w:pStyle w:val="ListParagraph"/>
        <w:numPr>
          <w:ilvl w:val="2"/>
          <w:numId w:val="3"/>
        </w:numPr>
        <w:spacing w:before="120" w:after="120" w:line="240" w:lineRule="auto"/>
        <w:ind w:left="1134" w:right="91"/>
        <w:rPr>
          <w:rFonts w:ascii="Times New Roman" w:eastAsia="Times New Roman" w:hAnsi="Times New Roman" w:cs="Times New Roman"/>
          <w:i/>
          <w:spacing w:val="2"/>
          <w:sz w:val="24"/>
          <w:szCs w:val="24"/>
        </w:rPr>
      </w:pPr>
      <w:r w:rsidRPr="006B4FD8">
        <w:rPr>
          <w:rFonts w:ascii="Times New Roman" w:eastAsia="Times New Roman" w:hAnsi="Times New Roman" w:cs="Times New Roman"/>
          <w:i/>
          <w:spacing w:val="2"/>
          <w:sz w:val="24"/>
          <w:szCs w:val="24"/>
        </w:rPr>
        <w:t>Timely decision making on permanency that takes into account the views of the child; and</w:t>
      </w:r>
    </w:p>
    <w:p w14:paraId="4CFF33D2" w14:textId="26446B1B" w:rsidR="006B4FD8" w:rsidRPr="006B4FD8" w:rsidRDefault="006B4FD8" w:rsidP="00A118A2">
      <w:pPr>
        <w:pStyle w:val="ListParagraph"/>
        <w:numPr>
          <w:ilvl w:val="2"/>
          <w:numId w:val="3"/>
        </w:numPr>
        <w:spacing w:before="120" w:after="120" w:line="240" w:lineRule="auto"/>
        <w:ind w:left="1134" w:right="91"/>
        <w:rPr>
          <w:rFonts w:ascii="Times New Roman" w:eastAsia="Times New Roman" w:hAnsi="Times New Roman" w:cs="Times New Roman"/>
          <w:i/>
          <w:spacing w:val="2"/>
          <w:sz w:val="24"/>
          <w:szCs w:val="24"/>
        </w:rPr>
      </w:pPr>
      <w:r w:rsidRPr="006B4FD8">
        <w:rPr>
          <w:rFonts w:ascii="Times New Roman" w:eastAsia="Times New Roman" w:hAnsi="Times New Roman" w:cs="Times New Roman"/>
          <w:i/>
          <w:spacing w:val="2"/>
          <w:sz w:val="24"/>
          <w:szCs w:val="24"/>
        </w:rPr>
        <w:t xml:space="preserve">Lifelong relationships and a sense of belonging, identity and connection </w:t>
      </w:r>
      <w:r w:rsidR="007452C4" w:rsidRPr="006B4FD8">
        <w:rPr>
          <w:rFonts w:ascii="Times New Roman" w:eastAsia="Times New Roman" w:hAnsi="Times New Roman" w:cs="Times New Roman"/>
          <w:i/>
          <w:spacing w:val="2"/>
          <w:sz w:val="24"/>
          <w:szCs w:val="24"/>
        </w:rPr>
        <w:t>to</w:t>
      </w:r>
      <w:r w:rsidR="007452C4">
        <w:rPr>
          <w:rFonts w:ascii="Times New Roman" w:eastAsia="Times New Roman" w:hAnsi="Times New Roman" w:cs="Times New Roman"/>
          <w:i/>
          <w:spacing w:val="2"/>
          <w:sz w:val="24"/>
          <w:szCs w:val="24"/>
        </w:rPr>
        <w:t> </w:t>
      </w:r>
      <w:r w:rsidRPr="006B4FD8">
        <w:rPr>
          <w:rFonts w:ascii="Times New Roman" w:eastAsia="Times New Roman" w:hAnsi="Times New Roman" w:cs="Times New Roman"/>
          <w:i/>
          <w:spacing w:val="2"/>
          <w:sz w:val="24"/>
          <w:szCs w:val="24"/>
        </w:rPr>
        <w:t>culture and community;</w:t>
      </w:r>
    </w:p>
    <w:p w14:paraId="2AB34F0D" w14:textId="203B5225" w:rsidR="00E869BB" w:rsidRPr="00BE7460" w:rsidRDefault="006B4FD8" w:rsidP="00A118A2">
      <w:pPr>
        <w:spacing w:before="120" w:after="120" w:line="240" w:lineRule="auto"/>
        <w:ind w:left="567" w:right="91"/>
        <w:rPr>
          <w:rFonts w:ascii="Times New Roman" w:eastAsia="Times New Roman" w:hAnsi="Times New Roman" w:cs="Times New Roman"/>
          <w:i/>
          <w:spacing w:val="2"/>
          <w:sz w:val="24"/>
          <w:szCs w:val="24"/>
        </w:rPr>
      </w:pPr>
      <w:proofErr w:type="gramStart"/>
      <w:r w:rsidRPr="006B4FD8">
        <w:rPr>
          <w:rFonts w:ascii="Times New Roman" w:eastAsia="Times New Roman" w:hAnsi="Times New Roman" w:cs="Times New Roman"/>
          <w:i/>
          <w:spacing w:val="2"/>
          <w:sz w:val="24"/>
          <w:szCs w:val="24"/>
        </w:rPr>
        <w:t>to</w:t>
      </w:r>
      <w:proofErr w:type="gramEnd"/>
      <w:r w:rsidRPr="006B4FD8">
        <w:rPr>
          <w:rFonts w:ascii="Times New Roman" w:eastAsia="Times New Roman" w:hAnsi="Times New Roman" w:cs="Times New Roman"/>
          <w:i/>
          <w:spacing w:val="2"/>
          <w:sz w:val="24"/>
          <w:szCs w:val="24"/>
        </w:rPr>
        <w:t xml:space="preserve"> achieve better life outcomes and </w:t>
      </w:r>
      <w:proofErr w:type="spellStart"/>
      <w:r w:rsidR="004461CA">
        <w:rPr>
          <w:rFonts w:ascii="Times New Roman" w:eastAsia="Times New Roman" w:hAnsi="Times New Roman" w:cs="Times New Roman"/>
          <w:i/>
          <w:spacing w:val="2"/>
          <w:sz w:val="24"/>
          <w:szCs w:val="24"/>
        </w:rPr>
        <w:t>realise</w:t>
      </w:r>
      <w:proofErr w:type="spellEnd"/>
      <w:r w:rsidRPr="006B4FD8">
        <w:rPr>
          <w:rFonts w:ascii="Times New Roman" w:eastAsia="Times New Roman" w:hAnsi="Times New Roman" w:cs="Times New Roman"/>
          <w:i/>
          <w:spacing w:val="2"/>
          <w:sz w:val="24"/>
          <w:szCs w:val="24"/>
        </w:rPr>
        <w:t xml:space="preserve"> their full potential</w:t>
      </w:r>
      <w:r w:rsidR="00612B6B">
        <w:rPr>
          <w:rFonts w:ascii="Times New Roman" w:eastAsia="Times New Roman" w:hAnsi="Times New Roman" w:cs="Times New Roman"/>
          <w:i/>
          <w:spacing w:val="2"/>
          <w:sz w:val="24"/>
          <w:szCs w:val="24"/>
        </w:rPr>
        <w:t>.</w:t>
      </w:r>
    </w:p>
    <w:p w14:paraId="20B5D3D4" w14:textId="4FFE1841" w:rsidR="00017659" w:rsidRPr="00BC578D" w:rsidRDefault="00017659" w:rsidP="00A118A2">
      <w:pPr>
        <w:widowControl/>
        <w:autoSpaceDE w:val="0"/>
        <w:autoSpaceDN w:val="0"/>
        <w:adjustRightInd w:val="0"/>
        <w:spacing w:before="240" w:after="120" w:line="240" w:lineRule="auto"/>
        <w:rPr>
          <w:rFonts w:ascii="Times New Roman" w:hAnsi="Times New Roman" w:cs="Times New Roman"/>
          <w:sz w:val="24"/>
          <w:szCs w:val="24"/>
          <w:lang w:val="en-AU"/>
        </w:rPr>
      </w:pPr>
      <w:r w:rsidRPr="00BC578D">
        <w:rPr>
          <w:rFonts w:ascii="Times New Roman" w:hAnsi="Times New Roman" w:cs="Times New Roman"/>
          <w:sz w:val="24"/>
          <w:szCs w:val="24"/>
          <w:lang w:val="en-AU"/>
        </w:rPr>
        <w:t xml:space="preserve">This underpins the delivery of </w:t>
      </w:r>
      <w:r w:rsidR="006D6D7A" w:rsidRPr="00BC578D">
        <w:rPr>
          <w:rFonts w:ascii="Times New Roman" w:hAnsi="Times New Roman" w:cs="Times New Roman"/>
          <w:sz w:val="24"/>
          <w:szCs w:val="24"/>
          <w:lang w:val="en-AU"/>
        </w:rPr>
        <w:t>permanency actions under Priority 3 of the Fourth Action Plan</w:t>
      </w:r>
      <w:r w:rsidRPr="00BC578D">
        <w:rPr>
          <w:rFonts w:ascii="Times New Roman" w:hAnsi="Times New Roman" w:cs="Times New Roman"/>
          <w:sz w:val="24"/>
          <w:szCs w:val="24"/>
          <w:lang w:val="en-AU"/>
        </w:rPr>
        <w:t>.</w:t>
      </w:r>
    </w:p>
    <w:p w14:paraId="126F4697" w14:textId="7B2393CF" w:rsidR="00531D84" w:rsidRPr="00531D84" w:rsidRDefault="00233428" w:rsidP="00A118A2">
      <w:pPr>
        <w:autoSpaceDE w:val="0"/>
        <w:autoSpaceDN w:val="0"/>
        <w:adjustRightInd w:val="0"/>
        <w:spacing w:before="120" w:after="120" w:line="240" w:lineRule="auto"/>
        <w:rPr>
          <w:rFonts w:ascii="Times New Roman" w:hAnsi="Times New Roman" w:cs="Times New Roman"/>
          <w:sz w:val="24"/>
          <w:szCs w:val="24"/>
          <w:lang w:val="en-AU"/>
        </w:rPr>
      </w:pPr>
      <w:r w:rsidRPr="00BC578D">
        <w:rPr>
          <w:rFonts w:ascii="Times New Roman" w:hAnsi="Times New Roman" w:cs="Times New Roman"/>
          <w:sz w:val="24"/>
          <w:szCs w:val="24"/>
          <w:lang w:val="en-AU"/>
        </w:rPr>
        <w:t xml:space="preserve">As part of the national data reporting and evaluation framework to </w:t>
      </w:r>
      <w:proofErr w:type="gramStart"/>
      <w:r w:rsidRPr="00BC578D">
        <w:rPr>
          <w:rFonts w:ascii="Times New Roman" w:hAnsi="Times New Roman" w:cs="Times New Roman"/>
          <w:sz w:val="24"/>
          <w:szCs w:val="24"/>
          <w:lang w:val="en-AU"/>
        </w:rPr>
        <w:t>be delivered</w:t>
      </w:r>
      <w:proofErr w:type="gramEnd"/>
      <w:r w:rsidRPr="00BC578D">
        <w:rPr>
          <w:rFonts w:ascii="Times New Roman" w:hAnsi="Times New Roman" w:cs="Times New Roman"/>
          <w:sz w:val="24"/>
          <w:szCs w:val="24"/>
          <w:lang w:val="en-AU"/>
        </w:rPr>
        <w:t xml:space="preserve"> under Action 3.1 of the Fourth Action Plan, the Commonwealth and state and territory governments </w:t>
      </w:r>
      <w:r w:rsidR="006D6D7A" w:rsidRPr="00BC578D">
        <w:rPr>
          <w:rFonts w:ascii="Times New Roman" w:hAnsi="Times New Roman" w:cs="Times New Roman"/>
          <w:sz w:val="24"/>
          <w:szCs w:val="24"/>
          <w:lang w:val="en-AU"/>
        </w:rPr>
        <w:t>are</w:t>
      </w:r>
      <w:r w:rsidR="00E23861" w:rsidRPr="00BC578D">
        <w:rPr>
          <w:rFonts w:ascii="Times New Roman" w:hAnsi="Times New Roman" w:cs="Times New Roman"/>
          <w:sz w:val="24"/>
          <w:szCs w:val="24"/>
          <w:lang w:val="en-AU"/>
        </w:rPr>
        <w:t xml:space="preserve"> seeking to </w:t>
      </w:r>
      <w:r w:rsidR="00531D84" w:rsidRPr="00BC578D">
        <w:rPr>
          <w:rFonts w:ascii="Times New Roman" w:hAnsi="Times New Roman" w:cs="Times New Roman"/>
          <w:sz w:val="24"/>
          <w:szCs w:val="24"/>
          <w:lang w:val="en-AU"/>
        </w:rPr>
        <w:t>establish additional</w:t>
      </w:r>
      <w:r w:rsidR="00E23861" w:rsidRPr="00BC578D">
        <w:rPr>
          <w:rFonts w:ascii="Times New Roman" w:hAnsi="Times New Roman" w:cs="Times New Roman"/>
          <w:sz w:val="24"/>
          <w:szCs w:val="24"/>
          <w:lang w:val="en-AU"/>
        </w:rPr>
        <w:t xml:space="preserve"> permanency </w:t>
      </w:r>
      <w:r w:rsidR="00531D84" w:rsidRPr="00BC578D">
        <w:rPr>
          <w:rFonts w:ascii="Times New Roman" w:hAnsi="Times New Roman" w:cs="Times New Roman"/>
          <w:sz w:val="24"/>
          <w:szCs w:val="24"/>
          <w:lang w:val="en-AU"/>
        </w:rPr>
        <w:t>indicators, including measures for timely and informed decision making on permanency; and permanent, safe and stable care.</w:t>
      </w:r>
    </w:p>
    <w:p w14:paraId="1924B40B" w14:textId="46A3CCB3" w:rsidR="005335AA" w:rsidRPr="00422D41" w:rsidRDefault="005335AA" w:rsidP="00A118A2">
      <w:pPr>
        <w:spacing w:after="0" w:line="240" w:lineRule="auto"/>
        <w:ind w:left="425" w:right="91"/>
        <w:rPr>
          <w:rFonts w:ascii="Times New Roman" w:eastAsia="Times New Roman" w:hAnsi="Times New Roman" w:cs="Times New Roman"/>
          <w:spacing w:val="2"/>
          <w:sz w:val="24"/>
          <w:szCs w:val="24"/>
        </w:rPr>
      </w:pPr>
    </w:p>
    <w:p w14:paraId="3BEC7C1E" w14:textId="48CBF0A6" w:rsidR="00E869BB" w:rsidRPr="00AE1F77" w:rsidRDefault="00E869BB" w:rsidP="00A118A2">
      <w:pPr>
        <w:pStyle w:val="ListParagraph"/>
        <w:pBdr>
          <w:top w:val="single" w:sz="4" w:space="0" w:color="auto"/>
          <w:left w:val="single" w:sz="4" w:space="4" w:color="auto"/>
          <w:bottom w:val="single" w:sz="4" w:space="1" w:color="auto"/>
          <w:right w:val="single" w:sz="4" w:space="4" w:color="auto"/>
        </w:pBdr>
        <w:spacing w:after="120" w:line="240" w:lineRule="auto"/>
        <w:ind w:left="426" w:right="8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2(f) </w:t>
      </w:r>
      <w:r w:rsidRPr="00AE1F77">
        <w:rPr>
          <w:rFonts w:ascii="Times New Roman" w:eastAsia="Times New Roman" w:hAnsi="Times New Roman" w:cs="Times New Roman"/>
          <w:sz w:val="24"/>
          <w:szCs w:val="24"/>
        </w:rPr>
        <w:t xml:space="preserve">Key elements of a national framework regarded as essential for a uniform national law for adoption should </w:t>
      </w:r>
      <w:proofErr w:type="spellStart"/>
      <w:r w:rsidRPr="00C05B97">
        <w:rPr>
          <w:rFonts w:ascii="Times New Roman" w:eastAsia="Times New Roman" w:hAnsi="Times New Roman" w:cs="Times New Roman"/>
          <w:b/>
          <w:sz w:val="24"/>
          <w:szCs w:val="24"/>
        </w:rPr>
        <w:t>recognise</w:t>
      </w:r>
      <w:proofErr w:type="spellEnd"/>
      <w:r w:rsidRPr="00C05B97">
        <w:rPr>
          <w:rFonts w:ascii="Times New Roman" w:eastAsia="Times New Roman" w:hAnsi="Times New Roman" w:cs="Times New Roman"/>
          <w:b/>
          <w:sz w:val="24"/>
          <w:szCs w:val="24"/>
        </w:rPr>
        <w:t xml:space="preserve"> that adoption from foster care is a viable option where a child has an established and stable relationship with an </w:t>
      </w:r>
      <w:proofErr w:type="spellStart"/>
      <w:r w:rsidRPr="00C05B97">
        <w:rPr>
          <w:rFonts w:ascii="Times New Roman" w:eastAsia="Times New Roman" w:hAnsi="Times New Roman" w:cs="Times New Roman"/>
          <w:b/>
          <w:sz w:val="24"/>
          <w:szCs w:val="24"/>
        </w:rPr>
        <w:t>authorised</w:t>
      </w:r>
      <w:proofErr w:type="spellEnd"/>
      <w:r w:rsidRPr="00C05B97">
        <w:rPr>
          <w:rFonts w:ascii="Times New Roman" w:eastAsia="Times New Roman" w:hAnsi="Times New Roman" w:cs="Times New Roman"/>
          <w:b/>
          <w:sz w:val="24"/>
          <w:szCs w:val="24"/>
        </w:rPr>
        <w:t xml:space="preserve"> </w:t>
      </w:r>
      <w:proofErr w:type="spellStart"/>
      <w:r w:rsidRPr="00C05B97">
        <w:rPr>
          <w:rFonts w:ascii="Times New Roman" w:eastAsia="Times New Roman" w:hAnsi="Times New Roman" w:cs="Times New Roman"/>
          <w:b/>
          <w:sz w:val="24"/>
          <w:szCs w:val="24"/>
        </w:rPr>
        <w:t>carer</w:t>
      </w:r>
      <w:proofErr w:type="spellEnd"/>
      <w:r w:rsidRPr="00C05B97">
        <w:rPr>
          <w:rFonts w:ascii="Times New Roman" w:eastAsia="Times New Roman" w:hAnsi="Times New Roman" w:cs="Times New Roman"/>
          <w:b/>
          <w:sz w:val="24"/>
          <w:szCs w:val="24"/>
        </w:rPr>
        <w:t xml:space="preserve"> and adoption will promote the child’s welfare</w:t>
      </w:r>
      <w:r w:rsidR="00271165">
        <w:rPr>
          <w:rFonts w:ascii="Times New Roman" w:eastAsia="Times New Roman" w:hAnsi="Times New Roman" w:cs="Times New Roman"/>
          <w:b/>
          <w:sz w:val="24"/>
          <w:szCs w:val="24"/>
        </w:rPr>
        <w:t>.</w:t>
      </w:r>
    </w:p>
    <w:p w14:paraId="7A624EEE" w14:textId="5326A6B2" w:rsidR="00E869BB" w:rsidRPr="00C511D5" w:rsidRDefault="00D86053" w:rsidP="00A118A2">
      <w:pPr>
        <w:spacing w:before="120" w:after="120" w:line="240" w:lineRule="auto"/>
        <w:ind w:right="91"/>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14:paraId="2B71F0AC" w14:textId="6F08CB5B" w:rsidR="007F6D9A" w:rsidRPr="007F6D9A" w:rsidRDefault="007F6D9A" w:rsidP="00A118A2">
      <w:pPr>
        <w:spacing w:before="120" w:after="120" w:line="240" w:lineRule="auto"/>
        <w:ind w:right="91"/>
        <w:rPr>
          <w:rFonts w:ascii="Times New Roman" w:hAnsi="Times New Roman" w:cs="Times New Roman"/>
          <w:sz w:val="24"/>
          <w:szCs w:val="24"/>
          <w:lang w:val="en-AU"/>
        </w:rPr>
      </w:pPr>
      <w:r w:rsidRPr="007F6D9A">
        <w:rPr>
          <w:rFonts w:ascii="Times New Roman" w:hAnsi="Times New Roman" w:cs="Times New Roman"/>
          <w:sz w:val="24"/>
          <w:szCs w:val="24"/>
          <w:lang w:val="en-AU"/>
        </w:rPr>
        <w:t xml:space="preserve">The </w:t>
      </w:r>
      <w:r w:rsidR="008E382A">
        <w:rPr>
          <w:rFonts w:ascii="Times New Roman" w:hAnsi="Times New Roman" w:cs="Times New Roman"/>
          <w:sz w:val="24"/>
          <w:szCs w:val="24"/>
          <w:lang w:val="en-AU"/>
        </w:rPr>
        <w:t>Australian Government</w:t>
      </w:r>
      <w:r w:rsidRPr="007F6D9A">
        <w:rPr>
          <w:rFonts w:ascii="Times New Roman" w:hAnsi="Times New Roman" w:cs="Times New Roman"/>
          <w:sz w:val="24"/>
          <w:szCs w:val="24"/>
          <w:lang w:val="en-AU"/>
        </w:rPr>
        <w:t xml:space="preserve"> </w:t>
      </w:r>
      <w:r w:rsidR="000F156C">
        <w:rPr>
          <w:rFonts w:ascii="Times New Roman" w:hAnsi="Times New Roman" w:cs="Times New Roman"/>
          <w:sz w:val="24"/>
          <w:szCs w:val="24"/>
          <w:lang w:val="en-AU"/>
        </w:rPr>
        <w:t xml:space="preserve">supports the recognition that adoption from foster care is a viable option under these circumstances. It </w:t>
      </w:r>
      <w:proofErr w:type="gramStart"/>
      <w:r w:rsidR="000F156C">
        <w:rPr>
          <w:rFonts w:ascii="Times New Roman" w:hAnsi="Times New Roman" w:cs="Times New Roman"/>
          <w:sz w:val="24"/>
          <w:szCs w:val="24"/>
          <w:lang w:val="en-AU"/>
        </w:rPr>
        <w:t>is noted</w:t>
      </w:r>
      <w:proofErr w:type="gramEnd"/>
      <w:r w:rsidR="000F156C">
        <w:rPr>
          <w:rFonts w:ascii="Times New Roman" w:hAnsi="Times New Roman" w:cs="Times New Roman"/>
          <w:sz w:val="24"/>
          <w:szCs w:val="24"/>
          <w:lang w:val="en-AU"/>
        </w:rPr>
        <w:t xml:space="preserve"> that state and territory governments are responsible for assessing the suitability of adopting from foster care in individual cases, and making decisions that are in the best interests of the child. The national Permanency Outcomes Statement also recognises the importance of taking into account the views of the child.</w:t>
      </w:r>
    </w:p>
    <w:p w14:paraId="58E8F461" w14:textId="77777777" w:rsidR="0001163B" w:rsidRPr="00B12070" w:rsidRDefault="0001163B" w:rsidP="00A118A2">
      <w:pPr>
        <w:spacing w:after="0" w:line="240" w:lineRule="auto"/>
        <w:ind w:left="425" w:right="91"/>
        <w:rPr>
          <w:rFonts w:ascii="Times New Roman" w:eastAsia="Times New Roman" w:hAnsi="Times New Roman" w:cs="Times New Roman"/>
          <w:spacing w:val="2"/>
          <w:sz w:val="24"/>
          <w:szCs w:val="24"/>
        </w:rPr>
      </w:pPr>
    </w:p>
    <w:p w14:paraId="451765F0" w14:textId="05751BDB" w:rsidR="00E869BB" w:rsidRPr="00957C74" w:rsidRDefault="00E869BB" w:rsidP="00A118A2">
      <w:pPr>
        <w:pStyle w:val="ListParagraph"/>
        <w:pBdr>
          <w:top w:val="single" w:sz="4" w:space="0" w:color="auto"/>
          <w:left w:val="single" w:sz="4" w:space="4" w:color="auto"/>
          <w:bottom w:val="single" w:sz="4" w:space="1" w:color="auto"/>
          <w:right w:val="single" w:sz="4" w:space="4" w:color="auto"/>
        </w:pBdr>
        <w:spacing w:after="120" w:line="240" w:lineRule="auto"/>
        <w:ind w:left="426" w:right="88"/>
        <w:contextualSpacing w:val="0"/>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 xml:space="preserve">2(g) </w:t>
      </w:r>
      <w:r w:rsidRPr="00AE1F77">
        <w:rPr>
          <w:rFonts w:ascii="Times New Roman" w:eastAsia="Times New Roman" w:hAnsi="Times New Roman" w:cs="Times New Roman"/>
          <w:sz w:val="24"/>
          <w:szCs w:val="24"/>
        </w:rPr>
        <w:t xml:space="preserve">Key elements of a national framework regarded as essential for a uniform national law for adoption should </w:t>
      </w:r>
      <w:proofErr w:type="spellStart"/>
      <w:r w:rsidRPr="00AE1F77">
        <w:rPr>
          <w:rFonts w:ascii="Times New Roman" w:eastAsia="Times New Roman" w:hAnsi="Times New Roman" w:cs="Times New Roman"/>
          <w:sz w:val="24"/>
          <w:szCs w:val="24"/>
        </w:rPr>
        <w:t>recognise</w:t>
      </w:r>
      <w:proofErr w:type="spellEnd"/>
      <w:r w:rsidRPr="00AE1F77">
        <w:rPr>
          <w:rFonts w:ascii="Times New Roman" w:eastAsia="Times New Roman" w:hAnsi="Times New Roman" w:cs="Times New Roman"/>
          <w:sz w:val="24"/>
          <w:szCs w:val="24"/>
        </w:rPr>
        <w:t xml:space="preserve"> </w:t>
      </w:r>
      <w:r w:rsidRPr="00957C74">
        <w:rPr>
          <w:rFonts w:ascii="Times New Roman" w:eastAsia="Times New Roman" w:hAnsi="Times New Roman" w:cs="Times New Roman"/>
          <w:b/>
          <w:sz w:val="24"/>
          <w:szCs w:val="24"/>
        </w:rPr>
        <w:t xml:space="preserve">that decisions on whether a child may be able </w:t>
      </w:r>
      <w:r w:rsidR="007452C4" w:rsidRPr="00957C74">
        <w:rPr>
          <w:rFonts w:ascii="Times New Roman" w:eastAsia="Times New Roman" w:hAnsi="Times New Roman" w:cs="Times New Roman"/>
          <w:b/>
          <w:sz w:val="24"/>
          <w:szCs w:val="24"/>
        </w:rPr>
        <w:t>to</w:t>
      </w:r>
      <w:r w:rsidR="007452C4">
        <w:rPr>
          <w:rFonts w:ascii="Times New Roman" w:eastAsia="Times New Roman" w:hAnsi="Times New Roman" w:cs="Times New Roman"/>
          <w:b/>
          <w:sz w:val="24"/>
          <w:szCs w:val="24"/>
        </w:rPr>
        <w:t> </w:t>
      </w:r>
      <w:r w:rsidRPr="00957C74">
        <w:rPr>
          <w:rFonts w:ascii="Times New Roman" w:eastAsia="Times New Roman" w:hAnsi="Times New Roman" w:cs="Times New Roman"/>
          <w:b/>
          <w:sz w:val="24"/>
          <w:szCs w:val="24"/>
        </w:rPr>
        <w:t xml:space="preserve">safely return to their birth parent(s) must be made within a legislated timeframe, such as six months of an interim care order for children under two years old, </w:t>
      </w:r>
      <w:r w:rsidR="007452C4" w:rsidRPr="00957C74">
        <w:rPr>
          <w:rFonts w:ascii="Times New Roman" w:eastAsia="Times New Roman" w:hAnsi="Times New Roman" w:cs="Times New Roman"/>
          <w:b/>
          <w:sz w:val="24"/>
          <w:szCs w:val="24"/>
        </w:rPr>
        <w:t>or</w:t>
      </w:r>
      <w:r w:rsidR="007452C4">
        <w:rPr>
          <w:rFonts w:ascii="Times New Roman" w:eastAsia="Times New Roman" w:hAnsi="Times New Roman" w:cs="Times New Roman"/>
          <w:b/>
          <w:sz w:val="24"/>
          <w:szCs w:val="24"/>
        </w:rPr>
        <w:t> </w:t>
      </w:r>
      <w:r w:rsidRPr="00957C74">
        <w:rPr>
          <w:rFonts w:ascii="Times New Roman" w:eastAsia="Times New Roman" w:hAnsi="Times New Roman" w:cs="Times New Roman"/>
          <w:b/>
          <w:sz w:val="24"/>
          <w:szCs w:val="24"/>
        </w:rPr>
        <w:t>within 12 months for older children</w:t>
      </w:r>
      <w:r w:rsidR="00271165">
        <w:rPr>
          <w:rFonts w:ascii="Times New Roman" w:eastAsia="Times New Roman" w:hAnsi="Times New Roman" w:cs="Times New Roman"/>
          <w:b/>
          <w:sz w:val="24"/>
          <w:szCs w:val="24"/>
        </w:rPr>
        <w:t>.</w:t>
      </w:r>
      <w:proofErr w:type="gramEnd"/>
    </w:p>
    <w:p w14:paraId="2DAE8D31" w14:textId="3E9DC9A1" w:rsidR="00E869BB" w:rsidRPr="00C511D5" w:rsidRDefault="00316E7A" w:rsidP="00A118A2">
      <w:pPr>
        <w:spacing w:before="120" w:after="120" w:line="240" w:lineRule="auto"/>
        <w:ind w:right="91"/>
        <w:rPr>
          <w:rFonts w:ascii="Times New Roman" w:eastAsia="Times New Roman" w:hAnsi="Times New Roman" w:cs="Times New Roman"/>
          <w:b/>
          <w:spacing w:val="2"/>
          <w:sz w:val="24"/>
          <w:szCs w:val="24"/>
        </w:rPr>
      </w:pPr>
      <w:r w:rsidRPr="00316E7A">
        <w:rPr>
          <w:rFonts w:ascii="Times New Roman" w:eastAsia="Times New Roman" w:hAnsi="Times New Roman" w:cs="Times New Roman"/>
          <w:b/>
          <w:spacing w:val="2"/>
          <w:sz w:val="24"/>
          <w:szCs w:val="24"/>
        </w:rPr>
        <w:t>S</w:t>
      </w:r>
      <w:r w:rsidR="00E869BB" w:rsidRPr="00316E7A">
        <w:rPr>
          <w:rFonts w:ascii="Times New Roman" w:eastAsia="Times New Roman" w:hAnsi="Times New Roman" w:cs="Times New Roman"/>
          <w:b/>
          <w:spacing w:val="2"/>
          <w:sz w:val="24"/>
          <w:szCs w:val="24"/>
        </w:rPr>
        <w:t>upported in principle</w:t>
      </w:r>
    </w:p>
    <w:p w14:paraId="4A0DEFA9" w14:textId="01C3ED61" w:rsidR="00F82056" w:rsidRDefault="00316E7A" w:rsidP="00A118A2">
      <w:pPr>
        <w:widowControl/>
        <w:autoSpaceDE w:val="0"/>
        <w:autoSpaceDN w:val="0"/>
        <w:adjustRightInd w:val="0"/>
        <w:spacing w:before="120" w:after="120" w:line="240" w:lineRule="auto"/>
        <w:rPr>
          <w:rFonts w:ascii="Times New Roman" w:hAnsi="Times New Roman" w:cs="Times New Roman"/>
          <w:bCs/>
          <w:sz w:val="24"/>
          <w:szCs w:val="24"/>
          <w:lang w:val="en-AU"/>
        </w:rPr>
      </w:pPr>
      <w:r w:rsidRPr="00316E7A">
        <w:rPr>
          <w:rFonts w:ascii="Times New Roman" w:hAnsi="Times New Roman" w:cs="Times New Roman"/>
          <w:sz w:val="24"/>
          <w:szCs w:val="24"/>
          <w:lang w:val="en-AU"/>
        </w:rPr>
        <w:t xml:space="preserve">The Fourth Action Plan will deliver a national data reporting and evaluation framework </w:t>
      </w:r>
      <w:r w:rsidR="007452C4" w:rsidRPr="00316E7A">
        <w:rPr>
          <w:rFonts w:ascii="Times New Roman" w:hAnsi="Times New Roman" w:cs="Times New Roman"/>
          <w:sz w:val="24"/>
          <w:szCs w:val="24"/>
          <w:lang w:val="en-AU"/>
        </w:rPr>
        <w:t>to</w:t>
      </w:r>
      <w:r w:rsidR="007452C4">
        <w:rPr>
          <w:rFonts w:ascii="Times New Roman" w:hAnsi="Times New Roman" w:cs="Times New Roman"/>
          <w:sz w:val="24"/>
          <w:szCs w:val="24"/>
          <w:lang w:val="en-AU"/>
        </w:rPr>
        <w:t> </w:t>
      </w:r>
      <w:r w:rsidRPr="00316E7A">
        <w:rPr>
          <w:rFonts w:ascii="Times New Roman" w:hAnsi="Times New Roman" w:cs="Times New Roman"/>
          <w:sz w:val="24"/>
          <w:szCs w:val="24"/>
          <w:lang w:val="en-AU"/>
        </w:rPr>
        <w:t xml:space="preserve">measure permanency outcomes. This includes a </w:t>
      </w:r>
      <w:r w:rsidR="00883DC2">
        <w:rPr>
          <w:rFonts w:ascii="Times New Roman" w:hAnsi="Times New Roman" w:cs="Times New Roman"/>
          <w:sz w:val="24"/>
          <w:szCs w:val="24"/>
          <w:lang w:val="en-AU"/>
        </w:rPr>
        <w:t>dedicated</w:t>
      </w:r>
      <w:r w:rsidRPr="00316E7A">
        <w:rPr>
          <w:rFonts w:ascii="Times New Roman" w:hAnsi="Times New Roman" w:cs="Times New Roman"/>
          <w:sz w:val="24"/>
          <w:szCs w:val="24"/>
          <w:lang w:val="en-AU"/>
        </w:rPr>
        <w:t xml:space="preserve"> Permanency Indicator Report</w:t>
      </w:r>
      <w:r w:rsidR="00883DC2">
        <w:rPr>
          <w:rFonts w:ascii="Times New Roman" w:hAnsi="Times New Roman" w:cs="Times New Roman"/>
          <w:sz w:val="24"/>
          <w:szCs w:val="24"/>
          <w:lang w:val="en-AU"/>
        </w:rPr>
        <w:t xml:space="preserve">, </w:t>
      </w:r>
      <w:r w:rsidR="007452C4">
        <w:rPr>
          <w:rFonts w:ascii="Times New Roman" w:hAnsi="Times New Roman" w:cs="Times New Roman"/>
          <w:sz w:val="24"/>
          <w:szCs w:val="24"/>
          <w:lang w:val="en-AU"/>
        </w:rPr>
        <w:t>to </w:t>
      </w:r>
      <w:proofErr w:type="gramStart"/>
      <w:r w:rsidR="00883DC2">
        <w:rPr>
          <w:rFonts w:ascii="Times New Roman" w:hAnsi="Times New Roman" w:cs="Times New Roman"/>
          <w:sz w:val="24"/>
          <w:szCs w:val="24"/>
          <w:lang w:val="en-AU"/>
        </w:rPr>
        <w:t>be released</w:t>
      </w:r>
      <w:proofErr w:type="gramEnd"/>
      <w:r w:rsidR="00052E30">
        <w:rPr>
          <w:rFonts w:ascii="Times New Roman" w:hAnsi="Times New Roman" w:cs="Times New Roman"/>
          <w:sz w:val="24"/>
          <w:szCs w:val="24"/>
          <w:lang w:val="en-AU"/>
        </w:rPr>
        <w:t xml:space="preserve"> by the AIHW</w:t>
      </w:r>
      <w:r w:rsidR="00F82056">
        <w:rPr>
          <w:rFonts w:ascii="Times New Roman" w:hAnsi="Times New Roman" w:cs="Times New Roman"/>
          <w:sz w:val="24"/>
          <w:szCs w:val="24"/>
          <w:lang w:val="en-AU"/>
        </w:rPr>
        <w:t xml:space="preserve"> in 2019,</w:t>
      </w:r>
      <w:r w:rsidR="00883DC2">
        <w:rPr>
          <w:rFonts w:ascii="Times New Roman" w:hAnsi="Times New Roman" w:cs="Times New Roman"/>
          <w:sz w:val="24"/>
          <w:szCs w:val="24"/>
          <w:lang w:val="en-AU"/>
        </w:rPr>
        <w:t xml:space="preserve"> subject to endorsement</w:t>
      </w:r>
      <w:r w:rsidR="006D5FF7">
        <w:rPr>
          <w:rFonts w:ascii="Times New Roman" w:hAnsi="Times New Roman" w:cs="Times New Roman"/>
          <w:sz w:val="24"/>
          <w:szCs w:val="24"/>
          <w:lang w:val="en-AU"/>
        </w:rPr>
        <w:t xml:space="preserve"> by Children and Families</w:t>
      </w:r>
      <w:r w:rsidR="00031295">
        <w:rPr>
          <w:rFonts w:ascii="Times New Roman" w:hAnsi="Times New Roman" w:cs="Times New Roman"/>
          <w:sz w:val="24"/>
          <w:szCs w:val="24"/>
          <w:lang w:val="en-AU"/>
        </w:rPr>
        <w:t xml:space="preserve"> Secretaries</w:t>
      </w:r>
      <w:r w:rsidR="00F82056">
        <w:rPr>
          <w:rFonts w:ascii="Times New Roman" w:hAnsi="Times New Roman" w:cs="Times New Roman"/>
          <w:sz w:val="24"/>
          <w:szCs w:val="24"/>
          <w:lang w:val="en-AU"/>
        </w:rPr>
        <w:t xml:space="preserve">. </w:t>
      </w:r>
      <w:r w:rsidR="00F82056" w:rsidRPr="00F82056">
        <w:rPr>
          <w:rFonts w:ascii="Times New Roman" w:hAnsi="Times New Roman" w:cs="Times New Roman"/>
          <w:bCs/>
          <w:sz w:val="24"/>
          <w:szCs w:val="24"/>
          <w:lang w:val="en-AU"/>
        </w:rPr>
        <w:t xml:space="preserve">This will meet </w:t>
      </w:r>
      <w:r w:rsidR="00031295">
        <w:rPr>
          <w:rFonts w:ascii="Times New Roman" w:hAnsi="Times New Roman" w:cs="Times New Roman"/>
          <w:bCs/>
          <w:sz w:val="24"/>
          <w:szCs w:val="24"/>
          <w:lang w:val="en-AU"/>
        </w:rPr>
        <w:t>Community Services Ministers’</w:t>
      </w:r>
      <w:r w:rsidR="00F82056" w:rsidRPr="00F82056">
        <w:rPr>
          <w:rFonts w:ascii="Times New Roman" w:hAnsi="Times New Roman" w:cs="Times New Roman"/>
          <w:bCs/>
          <w:sz w:val="24"/>
          <w:szCs w:val="24"/>
          <w:lang w:val="en-AU"/>
        </w:rPr>
        <w:t xml:space="preserve"> expectations to publicly report </w:t>
      </w:r>
      <w:r w:rsidR="007452C4" w:rsidRPr="00F82056">
        <w:rPr>
          <w:rFonts w:ascii="Times New Roman" w:hAnsi="Times New Roman" w:cs="Times New Roman"/>
          <w:bCs/>
          <w:sz w:val="24"/>
          <w:szCs w:val="24"/>
          <w:lang w:val="en-AU"/>
        </w:rPr>
        <w:t>on</w:t>
      </w:r>
      <w:r w:rsidR="007452C4">
        <w:rPr>
          <w:rFonts w:ascii="Times New Roman" w:hAnsi="Times New Roman" w:cs="Times New Roman"/>
          <w:bCs/>
          <w:sz w:val="24"/>
          <w:szCs w:val="24"/>
          <w:lang w:val="en-AU"/>
        </w:rPr>
        <w:t> </w:t>
      </w:r>
      <w:r w:rsidR="00F82056" w:rsidRPr="00F82056">
        <w:rPr>
          <w:rFonts w:ascii="Times New Roman" w:hAnsi="Times New Roman" w:cs="Times New Roman"/>
          <w:bCs/>
          <w:sz w:val="24"/>
          <w:szCs w:val="24"/>
          <w:lang w:val="en-AU"/>
        </w:rPr>
        <w:t>timeframes for permanent care decisions to better measure timeliness in ensuring children grow up in a family that is permanent, stable and safe.</w:t>
      </w:r>
    </w:p>
    <w:p w14:paraId="1F5DA779" w14:textId="653F8797" w:rsidR="00F82056" w:rsidRDefault="00316E7A"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316E7A">
        <w:rPr>
          <w:rFonts w:ascii="Times New Roman" w:hAnsi="Times New Roman" w:cs="Times New Roman"/>
          <w:sz w:val="24"/>
          <w:szCs w:val="24"/>
          <w:lang w:val="en-AU"/>
        </w:rPr>
        <w:t xml:space="preserve">The Fourth Action Plan </w:t>
      </w:r>
      <w:r w:rsidR="00F82056">
        <w:rPr>
          <w:rFonts w:ascii="Times New Roman" w:hAnsi="Times New Roman" w:cs="Times New Roman"/>
          <w:sz w:val="24"/>
          <w:szCs w:val="24"/>
          <w:lang w:val="en-AU"/>
        </w:rPr>
        <w:t xml:space="preserve">also includes an action </w:t>
      </w:r>
      <w:proofErr w:type="gramStart"/>
      <w:r w:rsidR="00F82056">
        <w:rPr>
          <w:rFonts w:ascii="Times New Roman" w:hAnsi="Times New Roman" w:cs="Times New Roman"/>
          <w:sz w:val="24"/>
          <w:szCs w:val="24"/>
          <w:lang w:val="en-AU"/>
        </w:rPr>
        <w:t>to further promote</w:t>
      </w:r>
      <w:proofErr w:type="gramEnd"/>
      <w:r w:rsidR="00F82056">
        <w:rPr>
          <w:rFonts w:ascii="Times New Roman" w:hAnsi="Times New Roman" w:cs="Times New Roman"/>
          <w:sz w:val="24"/>
          <w:szCs w:val="24"/>
          <w:lang w:val="en-AU"/>
        </w:rPr>
        <w:t xml:space="preserve"> timely and consistent decision-making for permanency.</w:t>
      </w:r>
      <w:r w:rsidRPr="00316E7A">
        <w:rPr>
          <w:rFonts w:ascii="Times New Roman" w:hAnsi="Times New Roman" w:cs="Times New Roman"/>
          <w:sz w:val="24"/>
          <w:szCs w:val="24"/>
          <w:lang w:val="en-AU"/>
        </w:rPr>
        <w:t xml:space="preserve"> </w:t>
      </w:r>
      <w:r w:rsidR="00F82056" w:rsidRPr="00BC578D">
        <w:rPr>
          <w:rFonts w:ascii="Times New Roman" w:hAnsi="Times New Roman" w:cs="Times New Roman"/>
          <w:sz w:val="24"/>
          <w:szCs w:val="24"/>
          <w:lang w:val="en-AU"/>
        </w:rPr>
        <w:t>Thi</w:t>
      </w:r>
      <w:r w:rsidR="0036674C" w:rsidRPr="00BC578D">
        <w:rPr>
          <w:rFonts w:ascii="Times New Roman" w:hAnsi="Times New Roman" w:cs="Times New Roman"/>
          <w:sz w:val="24"/>
          <w:szCs w:val="24"/>
          <w:lang w:val="en-AU"/>
        </w:rPr>
        <w:t>s will involve</w:t>
      </w:r>
      <w:r w:rsidR="00F82056" w:rsidRPr="00BC578D">
        <w:rPr>
          <w:rFonts w:ascii="Times New Roman" w:hAnsi="Times New Roman" w:cs="Times New Roman"/>
          <w:sz w:val="24"/>
          <w:szCs w:val="24"/>
          <w:lang w:val="en-AU"/>
        </w:rPr>
        <w:t xml:space="preserve"> a </w:t>
      </w:r>
      <w:r w:rsidRPr="00BC578D">
        <w:rPr>
          <w:rFonts w:ascii="Times New Roman" w:hAnsi="Times New Roman" w:cs="Times New Roman"/>
          <w:sz w:val="24"/>
          <w:szCs w:val="24"/>
          <w:lang w:val="en-AU"/>
        </w:rPr>
        <w:t>review of the legislation, policy and practice on timelines and processes for decision-making in each jurisdiction</w:t>
      </w:r>
      <w:r w:rsidR="0036674C" w:rsidRPr="00BC578D">
        <w:rPr>
          <w:rFonts w:ascii="Times New Roman" w:hAnsi="Times New Roman" w:cs="Times New Roman"/>
          <w:sz w:val="24"/>
          <w:szCs w:val="24"/>
          <w:lang w:val="en-AU"/>
        </w:rPr>
        <w:t>,</w:t>
      </w:r>
      <w:r w:rsidRPr="00BC578D">
        <w:rPr>
          <w:rFonts w:ascii="Times New Roman" w:hAnsi="Times New Roman" w:cs="Times New Roman"/>
          <w:sz w:val="24"/>
          <w:szCs w:val="24"/>
          <w:lang w:val="en-AU"/>
        </w:rPr>
        <w:t xml:space="preserve"> to </w:t>
      </w:r>
      <w:r w:rsidR="00D82F7C" w:rsidRPr="00BC578D">
        <w:rPr>
          <w:rFonts w:ascii="Times New Roman" w:hAnsi="Times New Roman" w:cs="Times New Roman"/>
          <w:sz w:val="24"/>
          <w:szCs w:val="24"/>
          <w:lang w:val="en-AU"/>
        </w:rPr>
        <w:t xml:space="preserve">support </w:t>
      </w:r>
      <w:r w:rsidR="007452C4" w:rsidRPr="00BC578D">
        <w:rPr>
          <w:rFonts w:ascii="Times New Roman" w:hAnsi="Times New Roman" w:cs="Times New Roman"/>
          <w:sz w:val="24"/>
          <w:szCs w:val="24"/>
          <w:lang w:val="en-AU"/>
        </w:rPr>
        <w:t>a</w:t>
      </w:r>
      <w:r w:rsidR="007452C4">
        <w:rPr>
          <w:rFonts w:ascii="Times New Roman" w:hAnsi="Times New Roman" w:cs="Times New Roman"/>
          <w:sz w:val="24"/>
          <w:szCs w:val="24"/>
          <w:lang w:val="en-AU"/>
        </w:rPr>
        <w:t> </w:t>
      </w:r>
      <w:r w:rsidR="00D82F7C" w:rsidRPr="00BC578D">
        <w:rPr>
          <w:rFonts w:ascii="Times New Roman" w:hAnsi="Times New Roman" w:cs="Times New Roman"/>
          <w:sz w:val="24"/>
          <w:szCs w:val="24"/>
          <w:lang w:val="en-AU"/>
        </w:rPr>
        <w:t>nationally consistent framework or approach to guide decision-making on permanency.</w:t>
      </w:r>
    </w:p>
    <w:p w14:paraId="7C7BFE12" w14:textId="77777777" w:rsidR="00883DC2" w:rsidRDefault="00883DC2" w:rsidP="00A118A2">
      <w:pPr>
        <w:widowControl/>
        <w:autoSpaceDE w:val="0"/>
        <w:autoSpaceDN w:val="0"/>
        <w:adjustRightInd w:val="0"/>
        <w:spacing w:before="120" w:after="120" w:line="240" w:lineRule="auto"/>
        <w:rPr>
          <w:rFonts w:ascii="Times New Roman" w:eastAsia="Times New Roman" w:hAnsi="Times New Roman" w:cs="Times New Roman"/>
          <w:b/>
          <w:bCs/>
          <w:i/>
          <w:spacing w:val="1"/>
          <w:position w:val="-1"/>
          <w:sz w:val="28"/>
          <w:szCs w:val="28"/>
        </w:rPr>
      </w:pPr>
    </w:p>
    <w:p w14:paraId="2ADAD2F9" w14:textId="331C183E" w:rsidR="00D607E8" w:rsidRPr="00BC578D" w:rsidRDefault="00F31AA9" w:rsidP="003C1D54">
      <w:pPr>
        <w:pStyle w:val="Heading2"/>
      </w:pPr>
      <w:r w:rsidRPr="00BC578D">
        <w:lastRenderedPageBreak/>
        <w:t>Adoption as a viable option for children in out-of-home care</w:t>
      </w:r>
    </w:p>
    <w:p w14:paraId="6AD400E3" w14:textId="5B50BCB6" w:rsidR="00B31918" w:rsidRPr="00957C74" w:rsidRDefault="00D607E8" w:rsidP="00A118A2">
      <w:pPr>
        <w:pStyle w:val="ListParagraph"/>
        <w:numPr>
          <w:ilvl w:val="0"/>
          <w:numId w:val="9"/>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b/>
          <w:sz w:val="24"/>
          <w:szCs w:val="24"/>
        </w:rPr>
      </w:pPr>
      <w:r w:rsidRPr="00D607E8">
        <w:rPr>
          <w:rFonts w:ascii="Times New Roman" w:eastAsia="Times New Roman" w:hAnsi="Times New Roman" w:cs="Times New Roman"/>
          <w:sz w:val="24"/>
          <w:szCs w:val="24"/>
        </w:rPr>
        <w:t xml:space="preserve">The Committee recommends that, when it is determined that it is not safe for a child </w:t>
      </w:r>
      <w:r w:rsidR="007452C4" w:rsidRPr="00D607E8">
        <w:rPr>
          <w:rFonts w:ascii="Times New Roman" w:eastAsia="Times New Roman" w:hAnsi="Times New Roman" w:cs="Times New Roman"/>
          <w:sz w:val="24"/>
          <w:szCs w:val="24"/>
        </w:rPr>
        <w:t>in</w:t>
      </w:r>
      <w:r w:rsidR="007452C4">
        <w:rPr>
          <w:rFonts w:ascii="Times New Roman" w:eastAsia="Times New Roman" w:hAnsi="Times New Roman" w:cs="Times New Roman"/>
          <w:sz w:val="24"/>
          <w:szCs w:val="24"/>
        </w:rPr>
        <w:t> </w:t>
      </w:r>
      <w:r w:rsidRPr="00D607E8">
        <w:rPr>
          <w:rFonts w:ascii="Times New Roman" w:eastAsia="Times New Roman" w:hAnsi="Times New Roman" w:cs="Times New Roman"/>
          <w:sz w:val="24"/>
          <w:szCs w:val="24"/>
        </w:rPr>
        <w:t xml:space="preserve">out-of-home care to be </w:t>
      </w:r>
      <w:proofErr w:type="gramStart"/>
      <w:r w:rsidRPr="00D607E8">
        <w:rPr>
          <w:rFonts w:ascii="Times New Roman" w:eastAsia="Times New Roman" w:hAnsi="Times New Roman" w:cs="Times New Roman"/>
          <w:sz w:val="24"/>
          <w:szCs w:val="24"/>
        </w:rPr>
        <w:t>reunified</w:t>
      </w:r>
      <w:proofErr w:type="gramEnd"/>
      <w:r w:rsidRPr="00D607E8">
        <w:rPr>
          <w:rFonts w:ascii="Times New Roman" w:eastAsia="Times New Roman" w:hAnsi="Times New Roman" w:cs="Times New Roman"/>
          <w:sz w:val="24"/>
          <w:szCs w:val="24"/>
        </w:rPr>
        <w:t xml:space="preserve"> with their parent(s) or placed in the care of kin, </w:t>
      </w:r>
      <w:r w:rsidRPr="00957C74">
        <w:rPr>
          <w:rFonts w:ascii="Times New Roman" w:eastAsia="Times New Roman" w:hAnsi="Times New Roman" w:cs="Times New Roman"/>
          <w:b/>
          <w:sz w:val="24"/>
          <w:szCs w:val="24"/>
        </w:rPr>
        <w:t>open adoption should be considered and progressed as a viable option in the best interests of the child</w:t>
      </w:r>
      <w:r w:rsidR="00271165">
        <w:rPr>
          <w:rFonts w:ascii="Times New Roman" w:eastAsia="Times New Roman" w:hAnsi="Times New Roman" w:cs="Times New Roman"/>
          <w:b/>
          <w:sz w:val="24"/>
          <w:szCs w:val="24"/>
        </w:rPr>
        <w:t>.</w:t>
      </w:r>
    </w:p>
    <w:p w14:paraId="6232E6D8" w14:textId="24DB37E2" w:rsidR="00C511D5" w:rsidRPr="00C511D5" w:rsidRDefault="00FC0E99" w:rsidP="00A118A2">
      <w:pPr>
        <w:spacing w:before="120" w:after="120" w:line="240" w:lineRule="auto"/>
        <w:ind w:right="91"/>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w:t>
      </w:r>
      <w:r w:rsidR="00C511D5" w:rsidRPr="00FC0E99">
        <w:rPr>
          <w:rFonts w:ascii="Times New Roman" w:eastAsia="Times New Roman" w:hAnsi="Times New Roman" w:cs="Times New Roman"/>
          <w:b/>
          <w:spacing w:val="2"/>
          <w:sz w:val="24"/>
          <w:szCs w:val="24"/>
        </w:rPr>
        <w:t>oted</w:t>
      </w:r>
    </w:p>
    <w:p w14:paraId="06BF7E25" w14:textId="73BC128D" w:rsidR="007F6D9A" w:rsidRDefault="00FC0E99"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sidR="008E382A">
        <w:rPr>
          <w:rFonts w:ascii="Times New Roman" w:hAnsi="Times New Roman" w:cs="Times New Roman"/>
          <w:sz w:val="24"/>
          <w:szCs w:val="24"/>
          <w:lang w:val="en-AU"/>
        </w:rPr>
        <w:t xml:space="preserve">Australian Government </w:t>
      </w:r>
      <w:r>
        <w:rPr>
          <w:rFonts w:ascii="Times New Roman" w:hAnsi="Times New Roman" w:cs="Times New Roman"/>
          <w:sz w:val="24"/>
          <w:szCs w:val="24"/>
          <w:lang w:val="en-AU"/>
        </w:rPr>
        <w:t>notes that t</w:t>
      </w:r>
      <w:r w:rsidRPr="00FC0E99">
        <w:rPr>
          <w:rFonts w:ascii="Times New Roman" w:hAnsi="Times New Roman" w:cs="Times New Roman"/>
          <w:sz w:val="24"/>
          <w:szCs w:val="24"/>
          <w:lang w:val="en-AU"/>
        </w:rPr>
        <w:t>his is a matter for state</w:t>
      </w:r>
      <w:r>
        <w:rPr>
          <w:rFonts w:ascii="Times New Roman" w:hAnsi="Times New Roman" w:cs="Times New Roman"/>
          <w:sz w:val="24"/>
          <w:szCs w:val="24"/>
          <w:lang w:val="en-AU"/>
        </w:rPr>
        <w:t xml:space="preserve"> and territory governments</w:t>
      </w:r>
      <w:r w:rsidRPr="00FC0E99">
        <w:rPr>
          <w:rFonts w:ascii="Times New Roman" w:hAnsi="Times New Roman" w:cs="Times New Roman"/>
          <w:sz w:val="24"/>
          <w:szCs w:val="24"/>
          <w:lang w:val="en-AU"/>
        </w:rPr>
        <w:t xml:space="preserve">. </w:t>
      </w:r>
    </w:p>
    <w:p w14:paraId="46AE7761" w14:textId="018B0547" w:rsidR="007F6D9A" w:rsidRDefault="00FC0E99"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FC0E99">
        <w:rPr>
          <w:rFonts w:ascii="Times New Roman" w:hAnsi="Times New Roman" w:cs="Times New Roman"/>
          <w:sz w:val="24"/>
          <w:szCs w:val="24"/>
          <w:lang w:val="en-AU"/>
        </w:rPr>
        <w:t>The Inquiry Report (p</w:t>
      </w:r>
      <w:r w:rsidR="007F6D9A">
        <w:rPr>
          <w:rFonts w:ascii="Times New Roman" w:hAnsi="Times New Roman" w:cs="Times New Roman"/>
          <w:sz w:val="24"/>
          <w:szCs w:val="24"/>
          <w:lang w:val="en-AU"/>
        </w:rPr>
        <w:t>p</w:t>
      </w:r>
      <w:r w:rsidR="0075438B">
        <w:rPr>
          <w:rFonts w:ascii="Times New Roman" w:hAnsi="Times New Roman" w:cs="Times New Roman"/>
          <w:sz w:val="24"/>
          <w:szCs w:val="24"/>
          <w:lang w:val="en-AU"/>
        </w:rPr>
        <w:t>.</w:t>
      </w:r>
      <w:r w:rsidR="00557101">
        <w:rPr>
          <w:rFonts w:ascii="Times New Roman" w:hAnsi="Times New Roman" w:cs="Times New Roman"/>
          <w:sz w:val="24"/>
          <w:szCs w:val="24"/>
          <w:lang w:val="en-AU"/>
        </w:rPr>
        <w:t xml:space="preserve"> </w:t>
      </w:r>
      <w:r w:rsidR="005A368C">
        <w:rPr>
          <w:rFonts w:ascii="Times New Roman" w:hAnsi="Times New Roman" w:cs="Times New Roman"/>
          <w:sz w:val="24"/>
          <w:szCs w:val="24"/>
          <w:lang w:val="en-AU"/>
        </w:rPr>
        <w:t>54-56) notes disagreement between different submissions</w:t>
      </w:r>
      <w:r w:rsidRPr="00FC0E99">
        <w:rPr>
          <w:rFonts w:ascii="Times New Roman" w:hAnsi="Times New Roman" w:cs="Times New Roman"/>
          <w:sz w:val="24"/>
          <w:szCs w:val="24"/>
          <w:lang w:val="en-AU"/>
        </w:rPr>
        <w:t xml:space="preserve"> about the evidence base for open adoption; that it is not appropriate for all children; and that there </w:t>
      </w:r>
      <w:r w:rsidR="007452C4" w:rsidRPr="00FC0E99">
        <w:rPr>
          <w:rFonts w:ascii="Times New Roman" w:hAnsi="Times New Roman" w:cs="Times New Roman"/>
          <w:sz w:val="24"/>
          <w:szCs w:val="24"/>
          <w:lang w:val="en-AU"/>
        </w:rPr>
        <w:t>is</w:t>
      </w:r>
      <w:r w:rsidR="007452C4">
        <w:rPr>
          <w:rFonts w:ascii="Times New Roman" w:hAnsi="Times New Roman" w:cs="Times New Roman"/>
          <w:sz w:val="24"/>
          <w:szCs w:val="24"/>
          <w:lang w:val="en-AU"/>
        </w:rPr>
        <w:t> </w:t>
      </w:r>
      <w:r w:rsidR="007452C4" w:rsidRPr="00FC0E99">
        <w:rPr>
          <w:rFonts w:ascii="Times New Roman" w:hAnsi="Times New Roman" w:cs="Times New Roman"/>
          <w:sz w:val="24"/>
          <w:szCs w:val="24"/>
          <w:lang w:val="en-AU"/>
        </w:rPr>
        <w:t>a</w:t>
      </w:r>
      <w:r w:rsidR="007452C4">
        <w:rPr>
          <w:rFonts w:ascii="Times New Roman" w:hAnsi="Times New Roman" w:cs="Times New Roman"/>
          <w:sz w:val="24"/>
          <w:szCs w:val="24"/>
          <w:lang w:val="en-AU"/>
        </w:rPr>
        <w:t> </w:t>
      </w:r>
      <w:r w:rsidRPr="00FC0E99">
        <w:rPr>
          <w:rFonts w:ascii="Times New Roman" w:hAnsi="Times New Roman" w:cs="Times New Roman"/>
          <w:sz w:val="24"/>
          <w:szCs w:val="24"/>
          <w:lang w:val="en-AU"/>
        </w:rPr>
        <w:t xml:space="preserve">need for further research in the Australian context. </w:t>
      </w:r>
    </w:p>
    <w:p w14:paraId="4ACAC050" w14:textId="303590A9" w:rsidR="00CE1409" w:rsidRPr="006C1BB2" w:rsidRDefault="006A09C5"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6C1BB2">
        <w:rPr>
          <w:rFonts w:ascii="Times New Roman" w:hAnsi="Times New Roman" w:cs="Times New Roman"/>
          <w:sz w:val="24"/>
          <w:szCs w:val="24"/>
          <w:lang w:val="en-AU"/>
        </w:rPr>
        <w:t xml:space="preserve">A range of factors </w:t>
      </w:r>
      <w:proofErr w:type="gramStart"/>
      <w:r w:rsidRPr="006C1BB2">
        <w:rPr>
          <w:rFonts w:ascii="Times New Roman" w:hAnsi="Times New Roman" w:cs="Times New Roman"/>
          <w:sz w:val="24"/>
          <w:szCs w:val="24"/>
          <w:lang w:val="en-AU"/>
        </w:rPr>
        <w:t>is</w:t>
      </w:r>
      <w:r w:rsidR="002556B9" w:rsidRPr="006C1BB2">
        <w:rPr>
          <w:rFonts w:ascii="Times New Roman" w:hAnsi="Times New Roman" w:cs="Times New Roman"/>
          <w:sz w:val="24"/>
          <w:szCs w:val="24"/>
          <w:lang w:val="en-AU"/>
        </w:rPr>
        <w:t xml:space="preserve"> </w:t>
      </w:r>
      <w:r w:rsidR="005567BB" w:rsidRPr="006C1BB2">
        <w:rPr>
          <w:rFonts w:ascii="Times New Roman" w:hAnsi="Times New Roman" w:cs="Times New Roman"/>
          <w:sz w:val="24"/>
          <w:szCs w:val="24"/>
          <w:lang w:val="en-AU"/>
        </w:rPr>
        <w:t>considered</w:t>
      </w:r>
      <w:proofErr w:type="gramEnd"/>
      <w:r w:rsidR="005567BB" w:rsidRPr="006C1BB2">
        <w:rPr>
          <w:rFonts w:ascii="Times New Roman" w:hAnsi="Times New Roman" w:cs="Times New Roman"/>
          <w:sz w:val="24"/>
          <w:szCs w:val="24"/>
          <w:lang w:val="en-AU"/>
        </w:rPr>
        <w:t xml:space="preserve"> </w:t>
      </w:r>
      <w:r w:rsidR="00422D41" w:rsidRPr="006C1BB2">
        <w:rPr>
          <w:rFonts w:ascii="Times New Roman" w:hAnsi="Times New Roman" w:cs="Times New Roman"/>
          <w:sz w:val="24"/>
          <w:szCs w:val="24"/>
          <w:lang w:val="en-AU"/>
        </w:rPr>
        <w:t xml:space="preserve">by states and territories </w:t>
      </w:r>
      <w:r w:rsidR="005567BB" w:rsidRPr="006C1BB2">
        <w:rPr>
          <w:rFonts w:ascii="Times New Roman" w:hAnsi="Times New Roman" w:cs="Times New Roman"/>
          <w:sz w:val="24"/>
          <w:szCs w:val="24"/>
          <w:lang w:val="en-AU"/>
        </w:rPr>
        <w:t xml:space="preserve">to determine what is in the best interests of the </w:t>
      </w:r>
      <w:r w:rsidR="006C1BB2">
        <w:rPr>
          <w:rFonts w:ascii="Times New Roman" w:hAnsi="Times New Roman" w:cs="Times New Roman"/>
          <w:sz w:val="24"/>
          <w:szCs w:val="24"/>
          <w:lang w:val="en-AU"/>
        </w:rPr>
        <w:t xml:space="preserve">individual </w:t>
      </w:r>
      <w:r w:rsidR="005567BB" w:rsidRPr="006C1BB2">
        <w:rPr>
          <w:rFonts w:ascii="Times New Roman" w:hAnsi="Times New Roman" w:cs="Times New Roman"/>
          <w:sz w:val="24"/>
          <w:szCs w:val="24"/>
          <w:lang w:val="en-AU"/>
        </w:rPr>
        <w:t>child.</w:t>
      </w:r>
    </w:p>
    <w:p w14:paraId="0CC31685" w14:textId="77777777" w:rsidR="007F6D9A" w:rsidRDefault="007F6D9A" w:rsidP="00A118A2">
      <w:pPr>
        <w:widowControl/>
        <w:rPr>
          <w:rFonts w:ascii="Times New Roman" w:eastAsia="Times New Roman" w:hAnsi="Times New Roman" w:cs="Times New Roman"/>
          <w:b/>
          <w:bCs/>
          <w:i/>
          <w:spacing w:val="1"/>
          <w:position w:val="-1"/>
          <w:sz w:val="24"/>
          <w:szCs w:val="24"/>
        </w:rPr>
      </w:pPr>
    </w:p>
    <w:p w14:paraId="7B74B585" w14:textId="43C55916" w:rsidR="009E6378" w:rsidRPr="00BC578D" w:rsidRDefault="00F31AA9" w:rsidP="003C1D54">
      <w:pPr>
        <w:pStyle w:val="Heading2"/>
      </w:pPr>
      <w:r w:rsidRPr="00BC578D">
        <w:t>Policy and practice barriers to adoption</w:t>
      </w:r>
    </w:p>
    <w:p w14:paraId="4764A421" w14:textId="6C55E057" w:rsidR="009E6378" w:rsidRPr="00F31AA9" w:rsidRDefault="00F31AA9" w:rsidP="00A118A2">
      <w:pPr>
        <w:pStyle w:val="ListParagraph"/>
        <w:numPr>
          <w:ilvl w:val="0"/>
          <w:numId w:val="9"/>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F31AA9">
        <w:rPr>
          <w:rFonts w:ascii="Times New Roman" w:eastAsia="Times New Roman" w:hAnsi="Times New Roman" w:cs="Times New Roman"/>
          <w:sz w:val="24"/>
          <w:szCs w:val="24"/>
        </w:rPr>
        <w:t xml:space="preserve">The Committee recommends that a national law for adoption </w:t>
      </w:r>
      <w:proofErr w:type="gramStart"/>
      <w:r w:rsidRPr="00F31AA9">
        <w:rPr>
          <w:rFonts w:ascii="Times New Roman" w:eastAsia="Times New Roman" w:hAnsi="Times New Roman" w:cs="Times New Roman"/>
          <w:sz w:val="24"/>
          <w:szCs w:val="24"/>
        </w:rPr>
        <w:t>provides</w:t>
      </w:r>
      <w:proofErr w:type="gramEnd"/>
      <w:r w:rsidRPr="00F31AA9">
        <w:rPr>
          <w:rFonts w:ascii="Times New Roman" w:eastAsia="Times New Roman" w:hAnsi="Times New Roman" w:cs="Times New Roman"/>
          <w:sz w:val="24"/>
          <w:szCs w:val="24"/>
        </w:rPr>
        <w:t xml:space="preserve"> for </w:t>
      </w:r>
      <w:r w:rsidRPr="00C05B97">
        <w:rPr>
          <w:rFonts w:ascii="Times New Roman" w:eastAsia="Times New Roman" w:hAnsi="Times New Roman" w:cs="Times New Roman"/>
          <w:b/>
          <w:sz w:val="24"/>
          <w:szCs w:val="24"/>
        </w:rPr>
        <w:t>‘open adoption’ unless exceptional circumstances make an open adoption inappropriate</w:t>
      </w:r>
      <w:r w:rsidR="00271165">
        <w:rPr>
          <w:rFonts w:ascii="Times New Roman" w:eastAsia="Times New Roman" w:hAnsi="Times New Roman" w:cs="Times New Roman"/>
          <w:b/>
          <w:sz w:val="24"/>
          <w:szCs w:val="24"/>
        </w:rPr>
        <w:t>.</w:t>
      </w:r>
    </w:p>
    <w:p w14:paraId="610A0E14" w14:textId="598C6AA8" w:rsidR="000B75D5" w:rsidRPr="000B75D5" w:rsidRDefault="00864D7E" w:rsidP="00A118A2">
      <w:pPr>
        <w:spacing w:before="120" w:after="120" w:line="240" w:lineRule="auto"/>
        <w:ind w:right="91"/>
        <w:rPr>
          <w:rFonts w:ascii="Times New Roman" w:eastAsia="Times New Roman" w:hAnsi="Times New Roman" w:cs="Times New Roman"/>
          <w:b/>
          <w:spacing w:val="2"/>
          <w:sz w:val="24"/>
          <w:szCs w:val="24"/>
        </w:rPr>
      </w:pPr>
      <w:r w:rsidRPr="00864D7E">
        <w:rPr>
          <w:rFonts w:ascii="Times New Roman" w:eastAsia="Times New Roman" w:hAnsi="Times New Roman" w:cs="Times New Roman"/>
          <w:b/>
          <w:spacing w:val="2"/>
          <w:sz w:val="24"/>
          <w:szCs w:val="24"/>
        </w:rPr>
        <w:t>N</w:t>
      </w:r>
      <w:r w:rsidR="000B75D5" w:rsidRPr="00864D7E">
        <w:rPr>
          <w:rFonts w:ascii="Times New Roman" w:eastAsia="Times New Roman" w:hAnsi="Times New Roman" w:cs="Times New Roman"/>
          <w:b/>
          <w:spacing w:val="2"/>
          <w:sz w:val="24"/>
          <w:szCs w:val="24"/>
        </w:rPr>
        <w:t>oted</w:t>
      </w:r>
    </w:p>
    <w:p w14:paraId="7AF966B8" w14:textId="6492038D" w:rsidR="00864D7E" w:rsidRPr="004A0FF1" w:rsidRDefault="00864D7E" w:rsidP="00A118A2">
      <w:pPr>
        <w:spacing w:after="120" w:line="240" w:lineRule="auto"/>
        <w:ind w:right="88"/>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sidR="008E382A">
        <w:rPr>
          <w:rFonts w:ascii="Times New Roman" w:hAnsi="Times New Roman" w:cs="Times New Roman"/>
          <w:sz w:val="24"/>
          <w:szCs w:val="24"/>
          <w:lang w:val="en-AU"/>
        </w:rPr>
        <w:t>Australian Government</w:t>
      </w:r>
      <w:r>
        <w:rPr>
          <w:rFonts w:ascii="Times New Roman" w:hAnsi="Times New Roman" w:cs="Times New Roman"/>
          <w:sz w:val="24"/>
          <w:szCs w:val="24"/>
          <w:lang w:val="en-AU"/>
        </w:rPr>
        <w:t xml:space="preserve"> notes this recommendation</w:t>
      </w:r>
      <w:r w:rsidR="00653991">
        <w:rPr>
          <w:rFonts w:ascii="Times New Roman" w:hAnsi="Times New Roman" w:cs="Times New Roman"/>
          <w:sz w:val="24"/>
          <w:szCs w:val="24"/>
          <w:lang w:val="en-AU"/>
        </w:rPr>
        <w:t>.</w:t>
      </w:r>
    </w:p>
    <w:p w14:paraId="740AB487" w14:textId="77777777" w:rsidR="0001163B" w:rsidRPr="009B0C6F" w:rsidRDefault="0001163B" w:rsidP="00A118A2">
      <w:pPr>
        <w:spacing w:after="120" w:line="240" w:lineRule="auto"/>
        <w:ind w:right="88"/>
        <w:rPr>
          <w:rFonts w:ascii="Times New Roman" w:eastAsia="Times New Roman" w:hAnsi="Times New Roman" w:cs="Times New Roman"/>
          <w:bCs/>
          <w:sz w:val="24"/>
          <w:szCs w:val="24"/>
        </w:rPr>
      </w:pPr>
    </w:p>
    <w:p w14:paraId="43DA5C6B" w14:textId="657F9E66" w:rsidR="009E6378" w:rsidRPr="000B75D5" w:rsidRDefault="00F31AA9" w:rsidP="00A118A2">
      <w:pPr>
        <w:pStyle w:val="ListParagraph"/>
        <w:numPr>
          <w:ilvl w:val="0"/>
          <w:numId w:val="9"/>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0B75D5">
        <w:rPr>
          <w:rFonts w:ascii="Times New Roman" w:eastAsia="Times New Roman" w:hAnsi="Times New Roman" w:cs="Times New Roman"/>
          <w:sz w:val="24"/>
          <w:szCs w:val="24"/>
        </w:rPr>
        <w:t xml:space="preserve">The Committee recommends that a national law for adoption </w:t>
      </w:r>
      <w:proofErr w:type="gramStart"/>
      <w:r w:rsidRPr="000B75D5">
        <w:rPr>
          <w:rFonts w:ascii="Times New Roman" w:eastAsia="Times New Roman" w:hAnsi="Times New Roman" w:cs="Times New Roman"/>
          <w:sz w:val="24"/>
          <w:szCs w:val="24"/>
        </w:rPr>
        <w:t>provides</w:t>
      </w:r>
      <w:proofErr w:type="gramEnd"/>
      <w:r w:rsidRPr="000B75D5">
        <w:rPr>
          <w:rFonts w:ascii="Times New Roman" w:eastAsia="Times New Roman" w:hAnsi="Times New Roman" w:cs="Times New Roman"/>
          <w:sz w:val="24"/>
          <w:szCs w:val="24"/>
        </w:rPr>
        <w:t xml:space="preserve"> </w:t>
      </w:r>
      <w:r w:rsidRPr="00C05B97">
        <w:rPr>
          <w:rFonts w:ascii="Times New Roman" w:eastAsia="Times New Roman" w:hAnsi="Times New Roman" w:cs="Times New Roman"/>
          <w:b/>
          <w:sz w:val="24"/>
          <w:szCs w:val="24"/>
        </w:rPr>
        <w:t>for integrated birth certificates</w:t>
      </w:r>
      <w:r w:rsidRPr="000B75D5">
        <w:rPr>
          <w:rFonts w:ascii="Times New Roman" w:eastAsia="Times New Roman" w:hAnsi="Times New Roman" w:cs="Times New Roman"/>
          <w:sz w:val="24"/>
          <w:szCs w:val="24"/>
        </w:rPr>
        <w:t xml:space="preserve"> that include the names of</w:t>
      </w:r>
      <w:r w:rsidR="005A368C">
        <w:rPr>
          <w:rFonts w:ascii="Times New Roman" w:eastAsia="Times New Roman" w:hAnsi="Times New Roman" w:cs="Times New Roman"/>
          <w:sz w:val="24"/>
          <w:szCs w:val="24"/>
        </w:rPr>
        <w:t xml:space="preserve"> both birth parents and adoptive</w:t>
      </w:r>
      <w:r w:rsidRPr="000B75D5">
        <w:rPr>
          <w:rFonts w:ascii="Times New Roman" w:eastAsia="Times New Roman" w:hAnsi="Times New Roman" w:cs="Times New Roman"/>
          <w:sz w:val="24"/>
          <w:szCs w:val="24"/>
        </w:rPr>
        <w:t xml:space="preserve"> parents, while conferring full parental and l</w:t>
      </w:r>
      <w:r w:rsidR="005A368C">
        <w:rPr>
          <w:rFonts w:ascii="Times New Roman" w:eastAsia="Times New Roman" w:hAnsi="Times New Roman" w:cs="Times New Roman"/>
          <w:sz w:val="24"/>
          <w:szCs w:val="24"/>
        </w:rPr>
        <w:t>egal responsibility for adopted</w:t>
      </w:r>
      <w:r w:rsidRPr="000B75D5">
        <w:rPr>
          <w:rFonts w:ascii="Times New Roman" w:eastAsia="Times New Roman" w:hAnsi="Times New Roman" w:cs="Times New Roman"/>
          <w:sz w:val="24"/>
          <w:szCs w:val="24"/>
        </w:rPr>
        <w:t xml:space="preserve"> children on the adoptive parent(s)</w:t>
      </w:r>
      <w:r w:rsidR="00271165">
        <w:rPr>
          <w:rFonts w:ascii="Times New Roman" w:eastAsia="Times New Roman" w:hAnsi="Times New Roman" w:cs="Times New Roman"/>
          <w:sz w:val="24"/>
          <w:szCs w:val="24"/>
        </w:rPr>
        <w:t>.</w:t>
      </w:r>
    </w:p>
    <w:p w14:paraId="5D01F78F" w14:textId="031442F2" w:rsidR="000B75D5" w:rsidRPr="000B75D5" w:rsidRDefault="001E4BED" w:rsidP="00A118A2">
      <w:pPr>
        <w:spacing w:before="120" w:after="120" w:line="240" w:lineRule="auto"/>
        <w:ind w:right="91"/>
        <w:rPr>
          <w:rFonts w:ascii="Times New Roman" w:eastAsia="Times New Roman" w:hAnsi="Times New Roman" w:cs="Times New Roman"/>
          <w:b/>
          <w:spacing w:val="2"/>
          <w:sz w:val="24"/>
          <w:szCs w:val="24"/>
        </w:rPr>
      </w:pPr>
      <w:r w:rsidRPr="001E4BED">
        <w:rPr>
          <w:rFonts w:ascii="Times New Roman" w:eastAsia="Times New Roman" w:hAnsi="Times New Roman" w:cs="Times New Roman"/>
          <w:b/>
          <w:spacing w:val="2"/>
          <w:sz w:val="24"/>
          <w:szCs w:val="24"/>
        </w:rPr>
        <w:t>N</w:t>
      </w:r>
      <w:r w:rsidR="000B75D5" w:rsidRPr="001E4BED">
        <w:rPr>
          <w:rFonts w:ascii="Times New Roman" w:eastAsia="Times New Roman" w:hAnsi="Times New Roman" w:cs="Times New Roman"/>
          <w:b/>
          <w:spacing w:val="2"/>
          <w:sz w:val="24"/>
          <w:szCs w:val="24"/>
        </w:rPr>
        <w:t>oted</w:t>
      </w:r>
    </w:p>
    <w:p w14:paraId="7757A599" w14:textId="4B7290B3" w:rsidR="007F6D9A" w:rsidRDefault="00F81201"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F81201">
        <w:rPr>
          <w:rFonts w:ascii="Times New Roman" w:hAnsi="Times New Roman" w:cs="Times New Roman"/>
          <w:sz w:val="24"/>
          <w:szCs w:val="24"/>
          <w:lang w:val="en-AU"/>
        </w:rPr>
        <w:t xml:space="preserve">The </w:t>
      </w:r>
      <w:r w:rsidR="008E382A">
        <w:rPr>
          <w:rFonts w:ascii="Times New Roman" w:hAnsi="Times New Roman" w:cs="Times New Roman"/>
          <w:sz w:val="24"/>
          <w:szCs w:val="24"/>
          <w:lang w:val="en-AU"/>
        </w:rPr>
        <w:t>Australian Government</w:t>
      </w:r>
      <w:r w:rsidRPr="00F81201">
        <w:rPr>
          <w:rFonts w:ascii="Times New Roman" w:hAnsi="Times New Roman" w:cs="Times New Roman"/>
          <w:sz w:val="24"/>
          <w:szCs w:val="24"/>
          <w:lang w:val="en-AU"/>
        </w:rPr>
        <w:t xml:space="preserve"> notes that administration of </w:t>
      </w:r>
      <w:proofErr w:type="gramStart"/>
      <w:r w:rsidRPr="00F81201">
        <w:rPr>
          <w:rFonts w:ascii="Times New Roman" w:hAnsi="Times New Roman" w:cs="Times New Roman"/>
          <w:sz w:val="24"/>
          <w:szCs w:val="24"/>
          <w:lang w:val="en-AU"/>
        </w:rPr>
        <w:t>births,</w:t>
      </w:r>
      <w:proofErr w:type="gramEnd"/>
      <w:r w:rsidRPr="00F81201">
        <w:rPr>
          <w:rFonts w:ascii="Times New Roman" w:hAnsi="Times New Roman" w:cs="Times New Roman"/>
          <w:sz w:val="24"/>
          <w:szCs w:val="24"/>
          <w:lang w:val="en-AU"/>
        </w:rPr>
        <w:t xml:space="preserve"> deaths and marriages are matters for state and territory governments. </w:t>
      </w:r>
    </w:p>
    <w:p w14:paraId="3A7C3E10" w14:textId="77777777" w:rsidR="0001163B" w:rsidRPr="009B0C6F" w:rsidRDefault="0001163B" w:rsidP="00A118A2">
      <w:pPr>
        <w:spacing w:after="120" w:line="240" w:lineRule="auto"/>
        <w:ind w:right="88"/>
        <w:rPr>
          <w:rFonts w:ascii="Times New Roman" w:eastAsia="Times New Roman" w:hAnsi="Times New Roman" w:cs="Times New Roman"/>
          <w:bCs/>
          <w:sz w:val="24"/>
          <w:szCs w:val="24"/>
        </w:rPr>
      </w:pPr>
    </w:p>
    <w:p w14:paraId="4D11D721" w14:textId="7C40C8DA" w:rsidR="000B75D5" w:rsidRPr="000B75D5" w:rsidRDefault="000B75D5" w:rsidP="00A118A2">
      <w:pPr>
        <w:pStyle w:val="ListParagraph"/>
        <w:numPr>
          <w:ilvl w:val="0"/>
          <w:numId w:val="9"/>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0B75D5">
        <w:rPr>
          <w:rFonts w:ascii="Times New Roman" w:eastAsia="Times New Roman" w:hAnsi="Times New Roman" w:cs="Times New Roman"/>
          <w:sz w:val="24"/>
          <w:szCs w:val="24"/>
        </w:rPr>
        <w:t xml:space="preserve">The Committee recommends that </w:t>
      </w:r>
      <w:r>
        <w:rPr>
          <w:rFonts w:ascii="Times New Roman" w:eastAsia="Times New Roman" w:hAnsi="Times New Roman" w:cs="Times New Roman"/>
          <w:sz w:val="24"/>
          <w:szCs w:val="24"/>
        </w:rPr>
        <w:t xml:space="preserve">all states and territories </w:t>
      </w:r>
      <w:r w:rsidRPr="00C05B97">
        <w:rPr>
          <w:rFonts w:ascii="Times New Roman" w:eastAsia="Times New Roman" w:hAnsi="Times New Roman" w:cs="Times New Roman"/>
          <w:b/>
          <w:sz w:val="24"/>
          <w:szCs w:val="24"/>
        </w:rPr>
        <w:t>improve the administration of adoptions and reduce the complexity and length of adoption processes</w:t>
      </w:r>
      <w:r w:rsidR="00271165">
        <w:rPr>
          <w:rFonts w:ascii="Times New Roman" w:eastAsia="Times New Roman" w:hAnsi="Times New Roman" w:cs="Times New Roman"/>
          <w:b/>
          <w:sz w:val="24"/>
          <w:szCs w:val="24"/>
        </w:rPr>
        <w:t>.</w:t>
      </w:r>
    </w:p>
    <w:p w14:paraId="4076FB95" w14:textId="0271E61A" w:rsidR="000B75D5" w:rsidRPr="000B75D5" w:rsidRDefault="00282267" w:rsidP="00A118A2">
      <w:pPr>
        <w:spacing w:before="120" w:after="120" w:line="240" w:lineRule="auto"/>
        <w:ind w:right="91"/>
        <w:rPr>
          <w:rFonts w:ascii="Times New Roman" w:eastAsia="Times New Roman" w:hAnsi="Times New Roman" w:cs="Times New Roman"/>
          <w:b/>
          <w:spacing w:val="2"/>
          <w:sz w:val="24"/>
          <w:szCs w:val="24"/>
        </w:rPr>
      </w:pPr>
      <w:r w:rsidRPr="00282267">
        <w:rPr>
          <w:rFonts w:ascii="Times New Roman" w:eastAsia="Times New Roman" w:hAnsi="Times New Roman" w:cs="Times New Roman"/>
          <w:b/>
          <w:spacing w:val="2"/>
          <w:sz w:val="24"/>
          <w:szCs w:val="24"/>
        </w:rPr>
        <w:t>S</w:t>
      </w:r>
      <w:r w:rsidR="000B75D5" w:rsidRPr="00282267">
        <w:rPr>
          <w:rFonts w:ascii="Times New Roman" w:eastAsia="Times New Roman" w:hAnsi="Times New Roman" w:cs="Times New Roman"/>
          <w:b/>
          <w:spacing w:val="2"/>
          <w:sz w:val="24"/>
          <w:szCs w:val="24"/>
        </w:rPr>
        <w:t>upported in principle</w:t>
      </w:r>
    </w:p>
    <w:p w14:paraId="40AA8813" w14:textId="56D681C6" w:rsidR="007F6D9A" w:rsidRDefault="00282267"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w:t>
      </w:r>
      <w:r w:rsidR="008E382A">
        <w:rPr>
          <w:rFonts w:ascii="Times New Roman" w:hAnsi="Times New Roman" w:cs="Times New Roman"/>
          <w:sz w:val="24"/>
          <w:szCs w:val="24"/>
          <w:lang w:val="en-AU"/>
        </w:rPr>
        <w:t>Australian Government</w:t>
      </w:r>
      <w:r>
        <w:rPr>
          <w:rFonts w:ascii="Times New Roman" w:hAnsi="Times New Roman" w:cs="Times New Roman"/>
          <w:sz w:val="24"/>
          <w:szCs w:val="24"/>
          <w:lang w:val="en-AU"/>
        </w:rPr>
        <w:t xml:space="preserve"> notes that t</w:t>
      </w:r>
      <w:r w:rsidRPr="00282267">
        <w:rPr>
          <w:rFonts w:ascii="Times New Roman" w:hAnsi="Times New Roman" w:cs="Times New Roman"/>
          <w:sz w:val="24"/>
          <w:szCs w:val="24"/>
          <w:lang w:val="en-AU"/>
        </w:rPr>
        <w:t>his is primarily a matter for</w:t>
      </w:r>
      <w:r>
        <w:rPr>
          <w:rFonts w:ascii="Times New Roman" w:hAnsi="Times New Roman" w:cs="Times New Roman"/>
          <w:sz w:val="24"/>
          <w:szCs w:val="24"/>
          <w:lang w:val="en-AU"/>
        </w:rPr>
        <w:t xml:space="preserve"> state and territory governments</w:t>
      </w:r>
      <w:r w:rsidRPr="00282267">
        <w:rPr>
          <w:rFonts w:ascii="Times New Roman" w:hAnsi="Times New Roman" w:cs="Times New Roman"/>
          <w:sz w:val="24"/>
          <w:szCs w:val="24"/>
          <w:lang w:val="en-AU"/>
        </w:rPr>
        <w:t xml:space="preserve">. </w:t>
      </w:r>
    </w:p>
    <w:p w14:paraId="319F457C" w14:textId="347A2FDE" w:rsidR="00282267" w:rsidRDefault="00282267"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282267">
        <w:rPr>
          <w:rFonts w:ascii="Times New Roman" w:hAnsi="Times New Roman" w:cs="Times New Roman"/>
          <w:sz w:val="24"/>
          <w:szCs w:val="24"/>
          <w:lang w:val="en-AU"/>
        </w:rPr>
        <w:t xml:space="preserve">However, </w:t>
      </w:r>
      <w:r w:rsidR="007F6D9A">
        <w:rPr>
          <w:rFonts w:ascii="Times New Roman" w:hAnsi="Times New Roman" w:cs="Times New Roman"/>
          <w:sz w:val="24"/>
          <w:szCs w:val="24"/>
          <w:lang w:val="en-AU"/>
        </w:rPr>
        <w:t xml:space="preserve">as noted in the </w:t>
      </w:r>
      <w:r w:rsidR="008948DE">
        <w:rPr>
          <w:rFonts w:ascii="Times New Roman" w:hAnsi="Times New Roman" w:cs="Times New Roman"/>
          <w:sz w:val="24"/>
          <w:szCs w:val="24"/>
          <w:lang w:val="en-AU"/>
        </w:rPr>
        <w:t xml:space="preserve">Australian </w:t>
      </w:r>
      <w:r w:rsidR="007F6D9A">
        <w:rPr>
          <w:rFonts w:ascii="Times New Roman" w:hAnsi="Times New Roman" w:cs="Times New Roman"/>
          <w:sz w:val="24"/>
          <w:szCs w:val="24"/>
          <w:lang w:val="en-AU"/>
        </w:rPr>
        <w:t xml:space="preserve">Government’s response to Recommendation 2(g), </w:t>
      </w:r>
      <w:r w:rsidRPr="00282267">
        <w:rPr>
          <w:rFonts w:ascii="Times New Roman" w:hAnsi="Times New Roman" w:cs="Times New Roman"/>
          <w:sz w:val="24"/>
          <w:szCs w:val="24"/>
          <w:lang w:val="en-AU"/>
        </w:rPr>
        <w:t>the</w:t>
      </w:r>
      <w:r w:rsidR="006D5FF7">
        <w:rPr>
          <w:rFonts w:ascii="Times New Roman" w:hAnsi="Times New Roman" w:cs="Times New Roman"/>
          <w:sz w:val="24"/>
          <w:szCs w:val="24"/>
          <w:lang w:val="en-AU"/>
        </w:rPr>
        <w:t> </w:t>
      </w:r>
      <w:r w:rsidRPr="00282267">
        <w:rPr>
          <w:rFonts w:ascii="Times New Roman" w:hAnsi="Times New Roman" w:cs="Times New Roman"/>
          <w:sz w:val="24"/>
          <w:szCs w:val="24"/>
          <w:lang w:val="en-AU"/>
        </w:rPr>
        <w:t xml:space="preserve">Fourth Action Plan </w:t>
      </w:r>
      <w:r>
        <w:rPr>
          <w:rFonts w:ascii="Times New Roman" w:hAnsi="Times New Roman" w:cs="Times New Roman"/>
          <w:sz w:val="24"/>
          <w:szCs w:val="24"/>
          <w:lang w:val="en-AU"/>
        </w:rPr>
        <w:t xml:space="preserve">includes </w:t>
      </w:r>
      <w:r w:rsidR="0036674C">
        <w:rPr>
          <w:rFonts w:ascii="Times New Roman" w:hAnsi="Times New Roman" w:cs="Times New Roman"/>
          <w:sz w:val="24"/>
          <w:szCs w:val="24"/>
          <w:lang w:val="en-AU"/>
        </w:rPr>
        <w:t xml:space="preserve">an </w:t>
      </w:r>
      <w:r w:rsidR="00D01A93">
        <w:rPr>
          <w:rFonts w:ascii="Times New Roman" w:hAnsi="Times New Roman" w:cs="Times New Roman"/>
          <w:sz w:val="24"/>
          <w:szCs w:val="24"/>
          <w:lang w:val="en-AU"/>
        </w:rPr>
        <w:t>a</w:t>
      </w:r>
      <w:r>
        <w:rPr>
          <w:rFonts w:ascii="Times New Roman" w:hAnsi="Times New Roman" w:cs="Times New Roman"/>
          <w:sz w:val="24"/>
          <w:szCs w:val="24"/>
          <w:lang w:val="en-AU"/>
        </w:rPr>
        <w:t xml:space="preserve">ction </w:t>
      </w:r>
      <w:proofErr w:type="gramStart"/>
      <w:r w:rsidRPr="00282267">
        <w:rPr>
          <w:rFonts w:ascii="Times New Roman" w:hAnsi="Times New Roman" w:cs="Times New Roman"/>
          <w:sz w:val="24"/>
          <w:szCs w:val="24"/>
          <w:lang w:val="en-AU"/>
        </w:rPr>
        <w:t>to further promote</w:t>
      </w:r>
      <w:proofErr w:type="gramEnd"/>
      <w:r w:rsidRPr="00282267">
        <w:rPr>
          <w:rFonts w:ascii="Times New Roman" w:hAnsi="Times New Roman" w:cs="Times New Roman"/>
          <w:sz w:val="24"/>
          <w:szCs w:val="24"/>
          <w:lang w:val="en-AU"/>
        </w:rPr>
        <w:t xml:space="preserve"> timely and consistent</w:t>
      </w:r>
      <w:r>
        <w:rPr>
          <w:rFonts w:ascii="Times New Roman" w:hAnsi="Times New Roman" w:cs="Times New Roman"/>
          <w:sz w:val="24"/>
          <w:szCs w:val="24"/>
          <w:lang w:val="en-AU"/>
        </w:rPr>
        <w:t xml:space="preserve"> decision</w:t>
      </w:r>
      <w:r w:rsidR="00557101">
        <w:rPr>
          <w:rFonts w:ascii="Times New Roman" w:hAnsi="Times New Roman" w:cs="Times New Roman"/>
          <w:sz w:val="24"/>
          <w:szCs w:val="24"/>
          <w:lang w:val="en-AU"/>
        </w:rPr>
        <w:noBreakHyphen/>
      </w:r>
      <w:r>
        <w:rPr>
          <w:rFonts w:ascii="Times New Roman" w:hAnsi="Times New Roman" w:cs="Times New Roman"/>
          <w:sz w:val="24"/>
          <w:szCs w:val="24"/>
          <w:lang w:val="en-AU"/>
        </w:rPr>
        <w:t xml:space="preserve">making for permanency. </w:t>
      </w:r>
      <w:r w:rsidRPr="00912D22">
        <w:rPr>
          <w:rFonts w:ascii="Times New Roman" w:hAnsi="Times New Roman" w:cs="Times New Roman"/>
          <w:sz w:val="24"/>
          <w:szCs w:val="24"/>
          <w:lang w:val="en-AU"/>
        </w:rPr>
        <w:t>This will involve a review of legislation, policy and practice on timeliness and processes for decision-making, to support development of a nationally consistent framework</w:t>
      </w:r>
      <w:r w:rsidR="0036674C" w:rsidRPr="00912D22">
        <w:rPr>
          <w:rFonts w:ascii="Times New Roman" w:hAnsi="Times New Roman" w:cs="Times New Roman"/>
          <w:sz w:val="24"/>
          <w:szCs w:val="24"/>
          <w:lang w:val="en-AU"/>
        </w:rPr>
        <w:t xml:space="preserve"> or </w:t>
      </w:r>
      <w:r w:rsidRPr="00912D22">
        <w:rPr>
          <w:rFonts w:ascii="Times New Roman" w:hAnsi="Times New Roman" w:cs="Times New Roman"/>
          <w:sz w:val="24"/>
          <w:szCs w:val="24"/>
          <w:lang w:val="en-AU"/>
        </w:rPr>
        <w:t>approach to guide decision making on permanency.</w:t>
      </w:r>
    </w:p>
    <w:p w14:paraId="3B83439E" w14:textId="66F51FA5" w:rsidR="0011370B" w:rsidRDefault="0011370B" w:rsidP="00A118A2">
      <w:pPr>
        <w:widowControl/>
        <w:rPr>
          <w:rFonts w:ascii="Times New Roman" w:eastAsia="Times New Roman" w:hAnsi="Times New Roman" w:cs="Times New Roman"/>
          <w:b/>
          <w:bCs/>
          <w:i/>
          <w:spacing w:val="1"/>
          <w:position w:val="-1"/>
          <w:sz w:val="24"/>
          <w:szCs w:val="24"/>
        </w:rPr>
      </w:pPr>
      <w:r>
        <w:rPr>
          <w:rFonts w:ascii="Times New Roman" w:eastAsia="Times New Roman" w:hAnsi="Times New Roman" w:cs="Times New Roman"/>
          <w:b/>
          <w:bCs/>
          <w:i/>
          <w:spacing w:val="1"/>
          <w:position w:val="-1"/>
          <w:sz w:val="24"/>
          <w:szCs w:val="24"/>
        </w:rPr>
        <w:br w:type="page"/>
      </w:r>
    </w:p>
    <w:p w14:paraId="5753C7E8" w14:textId="027AC925" w:rsidR="000B75D5" w:rsidRPr="003C1D54" w:rsidRDefault="000B75D5" w:rsidP="003C1D54">
      <w:pPr>
        <w:pStyle w:val="Heading2"/>
      </w:pPr>
      <w:r w:rsidRPr="003C1D54">
        <w:lastRenderedPageBreak/>
        <w:t xml:space="preserve">Evidence based </w:t>
      </w:r>
      <w:r w:rsidR="006A09C5" w:rsidRPr="003C1D54">
        <w:t>decision-making</w:t>
      </w:r>
    </w:p>
    <w:tbl>
      <w:tblPr>
        <w:tblStyle w:val="TableGrid"/>
        <w:tblW w:w="0" w:type="auto"/>
        <w:tblLook w:val="04A0" w:firstRow="1" w:lastRow="0" w:firstColumn="1" w:lastColumn="0" w:noHBand="0" w:noVBand="1"/>
        <w:tblCaption w:val="Recommendation 7"/>
      </w:tblPr>
      <w:tblGrid>
        <w:gridCol w:w="9150"/>
      </w:tblGrid>
      <w:tr w:rsidR="005D7C8B" w14:paraId="2959A0D9" w14:textId="77777777" w:rsidTr="003C1D54">
        <w:trPr>
          <w:tblHeader/>
        </w:trPr>
        <w:tc>
          <w:tcPr>
            <w:tcW w:w="9150" w:type="dxa"/>
          </w:tcPr>
          <w:p w14:paraId="562DB616" w14:textId="359411E2" w:rsidR="005D7C8B" w:rsidRDefault="00772EEC" w:rsidP="00612B6B">
            <w:pPr>
              <w:ind w:left="311"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201185">
              <w:rPr>
                <w:rFonts w:ascii="Times New Roman" w:eastAsia="Times New Roman" w:hAnsi="Times New Roman" w:cs="Times New Roman"/>
                <w:sz w:val="24"/>
                <w:szCs w:val="24"/>
              </w:rPr>
              <w:tab/>
              <w:t>T</w:t>
            </w:r>
            <w:r w:rsidR="005D7C8B" w:rsidRPr="000B75D5">
              <w:rPr>
                <w:rFonts w:ascii="Times New Roman" w:eastAsia="Times New Roman" w:hAnsi="Times New Roman" w:cs="Times New Roman"/>
                <w:sz w:val="24"/>
                <w:szCs w:val="24"/>
              </w:rPr>
              <w:t xml:space="preserve">he Committee recommends </w:t>
            </w:r>
            <w:r w:rsidR="005D7C8B">
              <w:rPr>
                <w:rFonts w:ascii="Times New Roman" w:eastAsia="Times New Roman" w:hAnsi="Times New Roman" w:cs="Times New Roman"/>
                <w:sz w:val="24"/>
                <w:szCs w:val="24"/>
              </w:rPr>
              <w:t xml:space="preserve">that the </w:t>
            </w:r>
            <w:r w:rsidR="005D7C8B" w:rsidRPr="00FA5589">
              <w:rPr>
                <w:rFonts w:ascii="Times New Roman" w:eastAsia="Times New Roman" w:hAnsi="Times New Roman" w:cs="Times New Roman"/>
                <w:sz w:val="24"/>
                <w:szCs w:val="24"/>
              </w:rPr>
              <w:t>AIHW</w:t>
            </w:r>
            <w:r w:rsidR="005D7C8B">
              <w:rPr>
                <w:rFonts w:ascii="Times New Roman" w:eastAsia="Times New Roman" w:hAnsi="Times New Roman" w:cs="Times New Roman"/>
                <w:sz w:val="24"/>
                <w:szCs w:val="24"/>
              </w:rPr>
              <w:t xml:space="preserve"> continue to work with relevant Commonwealth, state and territory agencies to improve data collection on adoptions and child protection in Australia, including by:</w:t>
            </w:r>
          </w:p>
          <w:p w14:paraId="32AF4328" w14:textId="583887CC" w:rsidR="005D7C8B" w:rsidRDefault="005D7C8B" w:rsidP="00A118A2">
            <w:pPr>
              <w:pStyle w:val="ListParagraph"/>
              <w:widowControl/>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03681C">
              <w:rPr>
                <w:rFonts w:ascii="Times New Roman" w:eastAsia="Times New Roman" w:hAnsi="Times New Roman" w:cs="Times New Roman"/>
                <w:sz w:val="24"/>
                <w:szCs w:val="24"/>
              </w:rPr>
              <w:t>ollecting unit record data rather than aggregate data</w:t>
            </w:r>
            <w:r w:rsidR="007452C4">
              <w:rPr>
                <w:rFonts w:ascii="Times New Roman" w:eastAsia="Times New Roman" w:hAnsi="Times New Roman" w:cs="Times New Roman"/>
                <w:sz w:val="24"/>
                <w:szCs w:val="24"/>
              </w:rPr>
              <w:t>;</w:t>
            </w:r>
          </w:p>
          <w:p w14:paraId="08B03538" w14:textId="66CCBD71" w:rsidR="005D7C8B" w:rsidRDefault="005D7C8B" w:rsidP="00A118A2">
            <w:pPr>
              <w:pStyle w:val="ListParagraph"/>
              <w:widowControl/>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agreeing on nationally consistent definitions</w:t>
            </w:r>
            <w:r w:rsidR="007452C4">
              <w:rPr>
                <w:rFonts w:ascii="Times New Roman" w:eastAsia="Times New Roman" w:hAnsi="Times New Roman" w:cs="Times New Roman"/>
                <w:sz w:val="24"/>
                <w:szCs w:val="24"/>
              </w:rPr>
              <w:t>;</w:t>
            </w:r>
          </w:p>
          <w:p w14:paraId="6AF65718" w14:textId="38537705" w:rsidR="005D7C8B" w:rsidRDefault="005D7C8B" w:rsidP="00A118A2">
            <w:pPr>
              <w:pStyle w:val="ListParagraph"/>
              <w:widowControl/>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collecting data on: timeframes for </w:t>
            </w:r>
            <w:proofErr w:type="spellStart"/>
            <w:r>
              <w:rPr>
                <w:rFonts w:ascii="Times New Roman" w:eastAsia="Times New Roman" w:hAnsi="Times New Roman" w:cs="Times New Roman"/>
                <w:sz w:val="24"/>
                <w:szCs w:val="24"/>
              </w:rPr>
              <w:t>finalising</w:t>
            </w:r>
            <w:proofErr w:type="spellEnd"/>
            <w:r>
              <w:rPr>
                <w:rFonts w:ascii="Times New Roman" w:eastAsia="Times New Roman" w:hAnsi="Times New Roman" w:cs="Times New Roman"/>
                <w:sz w:val="24"/>
                <w:szCs w:val="24"/>
              </w:rPr>
              <w:t xml:space="preserve"> adoptions, sibling separation, parental consent (including dispensation of consent), adoption of Indigenous children, adoption of children with disabilities and special needs, and long-term outcomes for all adoptees</w:t>
            </w:r>
            <w:r w:rsidR="007452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22AB79F0" w14:textId="5685CF81" w:rsidR="005D7C8B" w:rsidRDefault="005D7C8B" w:rsidP="00A118A2">
            <w:pPr>
              <w:pStyle w:val="ListParagraph"/>
              <w:widowControl/>
              <w:numPr>
                <w:ilvl w:val="0"/>
                <w:numId w:val="2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maintaining</w:t>
            </w:r>
            <w:proofErr w:type="gramEnd"/>
            <w:r>
              <w:rPr>
                <w:rFonts w:ascii="Times New Roman" w:eastAsia="Times New Roman" w:hAnsi="Times New Roman" w:cs="Times New Roman"/>
                <w:sz w:val="24"/>
                <w:szCs w:val="24"/>
              </w:rPr>
              <w:t xml:space="preserve"> registers of potential adoptive parents.</w:t>
            </w:r>
          </w:p>
          <w:p w14:paraId="54ADC489" w14:textId="5F56DEBA" w:rsidR="005D7C8B" w:rsidRDefault="005D7C8B" w:rsidP="00A118A2">
            <w:pPr>
              <w:rPr>
                <w:rFonts w:ascii="Times New Roman" w:eastAsia="Times New Roman" w:hAnsi="Times New Roman" w:cs="Times New Roman"/>
                <w:sz w:val="24"/>
                <w:szCs w:val="24"/>
              </w:rPr>
            </w:pPr>
          </w:p>
        </w:tc>
      </w:tr>
    </w:tbl>
    <w:p w14:paraId="55153C69" w14:textId="77777777" w:rsidR="005D7C8B" w:rsidRDefault="005D7C8B" w:rsidP="00A118A2">
      <w:pPr>
        <w:spacing w:before="120" w:after="120" w:line="240" w:lineRule="auto"/>
        <w:ind w:right="91"/>
        <w:rPr>
          <w:rFonts w:ascii="Times New Roman" w:eastAsia="Times New Roman" w:hAnsi="Times New Roman" w:cs="Times New Roman"/>
          <w:b/>
          <w:spacing w:val="2"/>
          <w:sz w:val="24"/>
          <w:szCs w:val="24"/>
        </w:rPr>
      </w:pPr>
    </w:p>
    <w:p w14:paraId="73193E30" w14:textId="559520B9" w:rsidR="000B75D5" w:rsidRPr="000B75D5" w:rsidRDefault="000D57B3" w:rsidP="00A118A2">
      <w:pPr>
        <w:spacing w:before="120" w:after="120" w:line="240" w:lineRule="auto"/>
        <w:ind w:right="91"/>
        <w:rPr>
          <w:rFonts w:ascii="Times New Roman" w:eastAsia="Times New Roman" w:hAnsi="Times New Roman" w:cs="Times New Roman"/>
          <w:b/>
          <w:spacing w:val="2"/>
          <w:sz w:val="24"/>
          <w:szCs w:val="24"/>
        </w:rPr>
      </w:pPr>
      <w:r w:rsidRPr="000D57B3">
        <w:rPr>
          <w:rFonts w:ascii="Times New Roman" w:eastAsia="Times New Roman" w:hAnsi="Times New Roman" w:cs="Times New Roman"/>
          <w:b/>
          <w:spacing w:val="2"/>
          <w:sz w:val="24"/>
          <w:szCs w:val="24"/>
        </w:rPr>
        <w:t>S</w:t>
      </w:r>
      <w:r w:rsidR="000B75D5" w:rsidRPr="000D57B3">
        <w:rPr>
          <w:rFonts w:ascii="Times New Roman" w:eastAsia="Times New Roman" w:hAnsi="Times New Roman" w:cs="Times New Roman"/>
          <w:b/>
          <w:spacing w:val="2"/>
          <w:sz w:val="24"/>
          <w:szCs w:val="24"/>
        </w:rPr>
        <w:t>upported in principle</w:t>
      </w:r>
    </w:p>
    <w:p w14:paraId="64D079D6" w14:textId="77777777" w:rsidR="003A038F" w:rsidRDefault="003A038F"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The Australian Government acknowledges the important role of the AIHW in working with the Commonwealth, states and territories to improve national data on child protection and adoption.</w:t>
      </w:r>
    </w:p>
    <w:p w14:paraId="2BB7C70F" w14:textId="637951D5" w:rsidR="00FA2F85" w:rsidRPr="004A7859" w:rsidRDefault="005823DB"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4A7859">
        <w:rPr>
          <w:rFonts w:ascii="Times New Roman" w:hAnsi="Times New Roman" w:cs="Times New Roman"/>
          <w:sz w:val="24"/>
          <w:szCs w:val="24"/>
          <w:lang w:val="en-AU"/>
        </w:rPr>
        <w:t>The</w:t>
      </w:r>
      <w:r w:rsidR="00253DE4" w:rsidRPr="004A7859">
        <w:rPr>
          <w:rFonts w:ascii="Times New Roman" w:hAnsi="Times New Roman" w:cs="Times New Roman"/>
          <w:sz w:val="24"/>
          <w:szCs w:val="24"/>
          <w:lang w:val="en-AU"/>
        </w:rPr>
        <w:t xml:space="preserve"> </w:t>
      </w:r>
      <w:r w:rsidR="00436FA2" w:rsidRPr="004A7859">
        <w:rPr>
          <w:rFonts w:ascii="Times New Roman" w:hAnsi="Times New Roman" w:cs="Times New Roman"/>
          <w:sz w:val="24"/>
          <w:szCs w:val="24"/>
          <w:lang w:val="en-AU"/>
        </w:rPr>
        <w:t>AIHW</w:t>
      </w:r>
      <w:r w:rsidRPr="004A7859">
        <w:rPr>
          <w:rFonts w:ascii="Times New Roman" w:hAnsi="Times New Roman" w:cs="Times New Roman"/>
          <w:sz w:val="24"/>
          <w:szCs w:val="24"/>
          <w:lang w:val="en-AU"/>
        </w:rPr>
        <w:t xml:space="preserve"> collect</w:t>
      </w:r>
      <w:r w:rsidR="00FA2F85">
        <w:rPr>
          <w:rFonts w:ascii="Times New Roman" w:hAnsi="Times New Roman" w:cs="Times New Roman"/>
          <w:sz w:val="24"/>
          <w:szCs w:val="24"/>
          <w:lang w:val="en-AU"/>
        </w:rPr>
        <w:t>s</w:t>
      </w:r>
      <w:r w:rsidRPr="004A7859">
        <w:rPr>
          <w:rFonts w:ascii="Times New Roman" w:hAnsi="Times New Roman" w:cs="Times New Roman"/>
          <w:sz w:val="24"/>
          <w:szCs w:val="24"/>
          <w:lang w:val="en-AU"/>
        </w:rPr>
        <w:t xml:space="preserve"> </w:t>
      </w:r>
      <w:r w:rsidR="00FA2F85">
        <w:rPr>
          <w:rFonts w:ascii="Times New Roman" w:hAnsi="Times New Roman" w:cs="Times New Roman"/>
          <w:sz w:val="24"/>
          <w:szCs w:val="24"/>
          <w:lang w:val="en-AU"/>
        </w:rPr>
        <w:t xml:space="preserve">child protection and </w:t>
      </w:r>
      <w:r w:rsidRPr="004A7859">
        <w:rPr>
          <w:rFonts w:ascii="Times New Roman" w:hAnsi="Times New Roman" w:cs="Times New Roman"/>
          <w:sz w:val="24"/>
          <w:szCs w:val="24"/>
          <w:lang w:val="en-AU"/>
        </w:rPr>
        <w:t xml:space="preserve">adoptions data provided by the </w:t>
      </w:r>
      <w:r w:rsidR="00616BDD">
        <w:rPr>
          <w:rFonts w:ascii="Times New Roman" w:hAnsi="Times New Roman" w:cs="Times New Roman"/>
          <w:sz w:val="24"/>
          <w:szCs w:val="24"/>
          <w:lang w:val="en-AU"/>
        </w:rPr>
        <w:t xml:space="preserve">responsible </w:t>
      </w:r>
      <w:r w:rsidRPr="004A7859">
        <w:rPr>
          <w:rFonts w:ascii="Times New Roman" w:hAnsi="Times New Roman" w:cs="Times New Roman"/>
          <w:sz w:val="24"/>
          <w:szCs w:val="24"/>
          <w:lang w:val="en-AU"/>
        </w:rPr>
        <w:t>departments in each jurisdiction on an annual basis, under an agreement be</w:t>
      </w:r>
      <w:r w:rsidR="005A368C">
        <w:rPr>
          <w:rFonts w:ascii="Times New Roman" w:hAnsi="Times New Roman" w:cs="Times New Roman"/>
          <w:sz w:val="24"/>
          <w:szCs w:val="24"/>
          <w:lang w:val="en-AU"/>
        </w:rPr>
        <w:t>tween the Australian Government and</w:t>
      </w:r>
      <w:r w:rsidRPr="004A7859">
        <w:rPr>
          <w:rFonts w:ascii="Times New Roman" w:hAnsi="Times New Roman" w:cs="Times New Roman"/>
          <w:sz w:val="24"/>
          <w:szCs w:val="24"/>
          <w:lang w:val="en-AU"/>
        </w:rPr>
        <w:t xml:space="preserve"> </w:t>
      </w:r>
      <w:r w:rsidR="005A368C">
        <w:rPr>
          <w:rFonts w:ascii="Times New Roman" w:hAnsi="Times New Roman" w:cs="Times New Roman"/>
          <w:sz w:val="24"/>
          <w:szCs w:val="24"/>
          <w:lang w:val="en-AU"/>
        </w:rPr>
        <w:t>states and territories</w:t>
      </w:r>
      <w:r w:rsidRPr="004A7859">
        <w:rPr>
          <w:rFonts w:ascii="Times New Roman" w:hAnsi="Times New Roman" w:cs="Times New Roman"/>
          <w:sz w:val="24"/>
          <w:szCs w:val="24"/>
          <w:lang w:val="en-AU"/>
        </w:rPr>
        <w:t xml:space="preserve">. </w:t>
      </w:r>
    </w:p>
    <w:p w14:paraId="6A2B0B33" w14:textId="40454DF1" w:rsidR="003A038F" w:rsidRDefault="005823DB" w:rsidP="00A118A2">
      <w:pPr>
        <w:widowControl/>
        <w:autoSpaceDE w:val="0"/>
        <w:autoSpaceDN w:val="0"/>
        <w:adjustRightInd w:val="0"/>
        <w:spacing w:before="120" w:after="120" w:line="240" w:lineRule="auto"/>
        <w:rPr>
          <w:rFonts w:ascii="Times New Roman" w:hAnsi="Times New Roman" w:cs="Times New Roman"/>
          <w:sz w:val="24"/>
          <w:szCs w:val="24"/>
          <w:lang w:val="en-AU"/>
        </w:rPr>
      </w:pPr>
      <w:r w:rsidRPr="004A7859">
        <w:rPr>
          <w:rFonts w:ascii="Times New Roman" w:hAnsi="Times New Roman" w:cs="Times New Roman"/>
          <w:sz w:val="24"/>
          <w:szCs w:val="24"/>
          <w:lang w:val="en-AU"/>
        </w:rPr>
        <w:t>The</w:t>
      </w:r>
      <w:r w:rsidR="00253DE4" w:rsidRPr="004A7859">
        <w:rPr>
          <w:rFonts w:ascii="Times New Roman" w:hAnsi="Times New Roman" w:cs="Times New Roman"/>
          <w:sz w:val="24"/>
          <w:szCs w:val="24"/>
          <w:lang w:val="en-AU"/>
        </w:rPr>
        <w:t xml:space="preserve"> </w:t>
      </w:r>
      <w:r w:rsidR="00436FA2" w:rsidRPr="004A7859">
        <w:rPr>
          <w:rFonts w:ascii="Times New Roman" w:hAnsi="Times New Roman" w:cs="Times New Roman"/>
          <w:sz w:val="24"/>
          <w:szCs w:val="24"/>
          <w:lang w:val="en-AU"/>
        </w:rPr>
        <w:t>AIHW</w:t>
      </w:r>
      <w:r w:rsidRPr="004A7859">
        <w:rPr>
          <w:rFonts w:ascii="Times New Roman" w:hAnsi="Times New Roman" w:cs="Times New Roman"/>
          <w:sz w:val="24"/>
          <w:szCs w:val="24"/>
          <w:lang w:val="en-AU"/>
        </w:rPr>
        <w:t xml:space="preserve"> </w:t>
      </w:r>
      <w:r w:rsidR="00D468DE">
        <w:rPr>
          <w:rFonts w:ascii="Times New Roman" w:hAnsi="Times New Roman" w:cs="Times New Roman"/>
          <w:sz w:val="24"/>
          <w:szCs w:val="24"/>
          <w:lang w:val="en-AU"/>
        </w:rPr>
        <w:t xml:space="preserve">provides technical expertise and </w:t>
      </w:r>
      <w:r w:rsidRPr="004A7859">
        <w:rPr>
          <w:rFonts w:ascii="Times New Roman" w:hAnsi="Times New Roman" w:cs="Times New Roman"/>
          <w:sz w:val="24"/>
          <w:szCs w:val="24"/>
          <w:lang w:val="en-AU"/>
        </w:rPr>
        <w:t xml:space="preserve">works with relevant Commonwealth, state and territory agencies to improve the annual collection of </w:t>
      </w:r>
      <w:r w:rsidR="00FA2F85">
        <w:rPr>
          <w:rFonts w:ascii="Times New Roman" w:hAnsi="Times New Roman" w:cs="Times New Roman"/>
          <w:sz w:val="24"/>
          <w:szCs w:val="24"/>
          <w:lang w:val="en-AU"/>
        </w:rPr>
        <w:t xml:space="preserve">child protection and adoptions </w:t>
      </w:r>
      <w:r w:rsidRPr="004A7859">
        <w:rPr>
          <w:rFonts w:ascii="Times New Roman" w:hAnsi="Times New Roman" w:cs="Times New Roman"/>
          <w:sz w:val="24"/>
          <w:szCs w:val="24"/>
          <w:lang w:val="en-AU"/>
        </w:rPr>
        <w:t>data</w:t>
      </w:r>
      <w:r w:rsidR="00FA2F85">
        <w:rPr>
          <w:rFonts w:ascii="Times New Roman" w:hAnsi="Times New Roman" w:cs="Times New Roman"/>
          <w:sz w:val="24"/>
          <w:szCs w:val="24"/>
          <w:lang w:val="en-AU"/>
        </w:rPr>
        <w:t>.</w:t>
      </w:r>
      <w:r w:rsidR="002E4A31">
        <w:rPr>
          <w:rFonts w:ascii="Times New Roman" w:hAnsi="Times New Roman" w:cs="Times New Roman"/>
          <w:sz w:val="24"/>
          <w:szCs w:val="24"/>
          <w:lang w:val="en-AU"/>
        </w:rPr>
        <w:t xml:space="preserve"> </w:t>
      </w:r>
      <w:r w:rsidR="00FA2F85">
        <w:rPr>
          <w:rFonts w:ascii="Times New Roman" w:hAnsi="Times New Roman" w:cs="Times New Roman"/>
          <w:sz w:val="24"/>
          <w:szCs w:val="24"/>
          <w:lang w:val="en-AU"/>
        </w:rPr>
        <w:t>This</w:t>
      </w:r>
      <w:r w:rsidR="007452C4">
        <w:rPr>
          <w:rFonts w:ascii="Times New Roman" w:hAnsi="Times New Roman" w:cs="Times New Roman"/>
          <w:sz w:val="24"/>
          <w:szCs w:val="24"/>
          <w:lang w:val="en-AU"/>
        </w:rPr>
        <w:t> </w:t>
      </w:r>
      <w:r w:rsidR="00FA2F85">
        <w:rPr>
          <w:rFonts w:ascii="Times New Roman" w:hAnsi="Times New Roman" w:cs="Times New Roman"/>
          <w:sz w:val="24"/>
          <w:szCs w:val="24"/>
          <w:lang w:val="en-AU"/>
        </w:rPr>
        <w:t xml:space="preserve">includes </w:t>
      </w:r>
      <w:r w:rsidR="002E4A31">
        <w:rPr>
          <w:rFonts w:ascii="Times New Roman" w:hAnsi="Times New Roman" w:cs="Times New Roman"/>
          <w:sz w:val="24"/>
          <w:szCs w:val="24"/>
          <w:lang w:val="en-AU"/>
        </w:rPr>
        <w:t>support to develop a national permanency data reporting and evaluation framework under the Fourth Action Plan to better measure permanency outcomes</w:t>
      </w:r>
      <w:r w:rsidRPr="004A7859">
        <w:rPr>
          <w:rFonts w:ascii="Times New Roman" w:hAnsi="Times New Roman" w:cs="Times New Roman"/>
          <w:sz w:val="24"/>
          <w:szCs w:val="24"/>
          <w:lang w:val="en-AU"/>
        </w:rPr>
        <w:t xml:space="preserve">. </w:t>
      </w:r>
    </w:p>
    <w:p w14:paraId="2681B5F9" w14:textId="5D5D08B8" w:rsidR="003A038F" w:rsidRDefault="008656C7" w:rsidP="00A118A2">
      <w:pPr>
        <w:widowControl/>
        <w:autoSpaceDE w:val="0"/>
        <w:autoSpaceDN w:val="0"/>
        <w:adjustRightInd w:val="0"/>
        <w:spacing w:before="120" w:after="120" w:line="240" w:lineRule="auto"/>
        <w:rPr>
          <w:rFonts w:ascii="Times New Roman" w:hAnsi="Times New Roman" w:cs="Times New Roman"/>
          <w:sz w:val="24"/>
          <w:szCs w:val="24"/>
          <w:lang w:val="en-AU"/>
        </w:rPr>
      </w:pPr>
      <w:r>
        <w:rPr>
          <w:rFonts w:ascii="Times New Roman" w:hAnsi="Times New Roman" w:cs="Times New Roman"/>
          <w:sz w:val="24"/>
          <w:szCs w:val="24"/>
          <w:lang w:val="en-AU"/>
        </w:rPr>
        <w:t>Work to develop t</w:t>
      </w:r>
      <w:r w:rsidR="003A038F">
        <w:rPr>
          <w:rFonts w:ascii="Times New Roman" w:hAnsi="Times New Roman" w:cs="Times New Roman"/>
          <w:sz w:val="24"/>
          <w:szCs w:val="24"/>
          <w:lang w:val="en-AU"/>
        </w:rPr>
        <w:t xml:space="preserve">he national data reporting and evaluation framework </w:t>
      </w:r>
      <w:r>
        <w:rPr>
          <w:rFonts w:ascii="Times New Roman" w:hAnsi="Times New Roman" w:cs="Times New Roman"/>
          <w:sz w:val="24"/>
          <w:szCs w:val="24"/>
          <w:lang w:val="en-AU"/>
        </w:rPr>
        <w:t xml:space="preserve">includes consideration of </w:t>
      </w:r>
      <w:r w:rsidR="003A038F">
        <w:rPr>
          <w:rFonts w:ascii="Times New Roman" w:hAnsi="Times New Roman" w:cs="Times New Roman"/>
          <w:sz w:val="24"/>
          <w:szCs w:val="24"/>
          <w:lang w:val="en-AU"/>
        </w:rPr>
        <w:t>new priority permanency indicators and methodologies to achieve a better understanding of</w:t>
      </w:r>
      <w:r w:rsidR="007452C4">
        <w:rPr>
          <w:rFonts w:ascii="Times New Roman" w:hAnsi="Times New Roman" w:cs="Times New Roman"/>
          <w:sz w:val="24"/>
          <w:szCs w:val="24"/>
          <w:lang w:val="en-AU"/>
        </w:rPr>
        <w:t> </w:t>
      </w:r>
      <w:r w:rsidR="003A038F">
        <w:rPr>
          <w:rFonts w:ascii="Times New Roman" w:hAnsi="Times New Roman" w:cs="Times New Roman"/>
          <w:sz w:val="24"/>
          <w:szCs w:val="24"/>
          <w:lang w:val="en-AU"/>
        </w:rPr>
        <w:t xml:space="preserve">national permanency outcomes. Once finalised, this </w:t>
      </w:r>
      <w:proofErr w:type="gramStart"/>
      <w:r w:rsidR="003A038F">
        <w:rPr>
          <w:rFonts w:ascii="Times New Roman" w:hAnsi="Times New Roman" w:cs="Times New Roman"/>
          <w:sz w:val="24"/>
          <w:szCs w:val="24"/>
          <w:lang w:val="en-AU"/>
        </w:rPr>
        <w:t>will be considered</w:t>
      </w:r>
      <w:proofErr w:type="gramEnd"/>
      <w:r w:rsidR="003A038F">
        <w:rPr>
          <w:rFonts w:ascii="Times New Roman" w:hAnsi="Times New Roman" w:cs="Times New Roman"/>
          <w:sz w:val="24"/>
          <w:szCs w:val="24"/>
          <w:lang w:val="en-AU"/>
        </w:rPr>
        <w:t xml:space="preserve"> for endorsement by</w:t>
      </w:r>
      <w:r w:rsidR="007452C4">
        <w:rPr>
          <w:rFonts w:ascii="Times New Roman" w:hAnsi="Times New Roman" w:cs="Times New Roman"/>
          <w:sz w:val="24"/>
          <w:szCs w:val="24"/>
          <w:lang w:val="en-AU"/>
        </w:rPr>
        <w:t> </w:t>
      </w:r>
      <w:r w:rsidR="006D5FF7">
        <w:rPr>
          <w:rFonts w:ascii="Times New Roman" w:hAnsi="Times New Roman" w:cs="Times New Roman"/>
          <w:sz w:val="24"/>
          <w:szCs w:val="24"/>
          <w:lang w:val="en-AU"/>
        </w:rPr>
        <w:t>Children and Families</w:t>
      </w:r>
      <w:r w:rsidR="003A038F">
        <w:rPr>
          <w:rFonts w:ascii="Times New Roman" w:hAnsi="Times New Roman" w:cs="Times New Roman"/>
          <w:sz w:val="24"/>
          <w:szCs w:val="24"/>
          <w:lang w:val="en-AU"/>
        </w:rPr>
        <w:t xml:space="preserve"> Secretaries.</w:t>
      </w:r>
    </w:p>
    <w:p w14:paraId="1E70ECD2" w14:textId="3B442279" w:rsidR="00EE6B4F" w:rsidRDefault="005823DB" w:rsidP="00513B63">
      <w:pPr>
        <w:widowControl/>
        <w:autoSpaceDE w:val="0"/>
        <w:autoSpaceDN w:val="0"/>
        <w:adjustRightInd w:val="0"/>
        <w:spacing w:before="120" w:after="120" w:line="240" w:lineRule="auto"/>
        <w:rPr>
          <w:rFonts w:ascii="Times New Roman" w:hAnsi="Times New Roman" w:cs="Times New Roman"/>
          <w:sz w:val="24"/>
          <w:szCs w:val="24"/>
          <w:lang w:val="en-AU"/>
        </w:rPr>
      </w:pPr>
      <w:r w:rsidRPr="004A7859">
        <w:rPr>
          <w:rFonts w:ascii="Times New Roman" w:hAnsi="Times New Roman" w:cs="Times New Roman"/>
          <w:sz w:val="24"/>
          <w:szCs w:val="24"/>
          <w:lang w:val="en-AU"/>
        </w:rPr>
        <w:t xml:space="preserve">The pursuit of developments in national adoption </w:t>
      </w:r>
      <w:r w:rsidR="002E4A31">
        <w:rPr>
          <w:rFonts w:ascii="Times New Roman" w:hAnsi="Times New Roman" w:cs="Times New Roman"/>
          <w:sz w:val="24"/>
          <w:szCs w:val="24"/>
          <w:lang w:val="en-AU"/>
        </w:rPr>
        <w:t xml:space="preserve">and permanency </w:t>
      </w:r>
      <w:r w:rsidRPr="004A7859">
        <w:rPr>
          <w:rFonts w:ascii="Times New Roman" w:hAnsi="Times New Roman" w:cs="Times New Roman"/>
          <w:sz w:val="24"/>
          <w:szCs w:val="24"/>
          <w:lang w:val="en-AU"/>
        </w:rPr>
        <w:t xml:space="preserve">data </w:t>
      </w:r>
      <w:r w:rsidR="003A038F">
        <w:rPr>
          <w:rFonts w:ascii="Times New Roman" w:hAnsi="Times New Roman" w:cs="Times New Roman"/>
          <w:sz w:val="24"/>
          <w:szCs w:val="24"/>
          <w:lang w:val="en-AU"/>
        </w:rPr>
        <w:t xml:space="preserve">is contingent on the capacity, resourcing, and cooperation of relevant </w:t>
      </w:r>
      <w:r w:rsidR="008656C7">
        <w:rPr>
          <w:rFonts w:ascii="Times New Roman" w:hAnsi="Times New Roman" w:cs="Times New Roman"/>
          <w:sz w:val="24"/>
          <w:szCs w:val="24"/>
          <w:lang w:val="en-AU"/>
        </w:rPr>
        <w:t xml:space="preserve">Commonwealth, state and territory agencies. </w:t>
      </w:r>
    </w:p>
    <w:sectPr w:rsidR="00EE6B4F" w:rsidSect="009E5358">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CD44" w14:textId="77777777" w:rsidR="002A0836" w:rsidRDefault="002A0836">
      <w:pPr>
        <w:spacing w:after="0" w:line="240" w:lineRule="auto"/>
      </w:pPr>
      <w:r>
        <w:separator/>
      </w:r>
    </w:p>
  </w:endnote>
  <w:endnote w:type="continuationSeparator" w:id="0">
    <w:p w14:paraId="5CB5AB23" w14:textId="77777777" w:rsidR="002A0836" w:rsidRDefault="002A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191683"/>
      <w:docPartObj>
        <w:docPartGallery w:val="Page Numbers (Bottom of Page)"/>
        <w:docPartUnique/>
      </w:docPartObj>
    </w:sdtPr>
    <w:sdtEndPr>
      <w:rPr>
        <w:noProof/>
      </w:rPr>
    </w:sdtEndPr>
    <w:sdtContent>
      <w:p w14:paraId="4A8C11AB" w14:textId="22777DBB" w:rsidR="00D82F7C" w:rsidRPr="00E959E8" w:rsidRDefault="00D82F7C" w:rsidP="009E5358">
        <w:pPr>
          <w:pStyle w:val="Footer"/>
          <w:jc w:val="center"/>
        </w:pPr>
        <w:r>
          <w:fldChar w:fldCharType="begin"/>
        </w:r>
        <w:r>
          <w:instrText xml:space="preserve"> PAGE   \* MERGEFORMAT </w:instrText>
        </w:r>
        <w:r>
          <w:fldChar w:fldCharType="separate"/>
        </w:r>
        <w:r w:rsidR="003C1D54">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4DE460E5" w14:textId="63682DE0" w:rsidR="00D82F7C" w:rsidRDefault="00D82F7C">
        <w:pPr>
          <w:pStyle w:val="Footer"/>
          <w:jc w:val="center"/>
        </w:pPr>
        <w:r>
          <w:fldChar w:fldCharType="begin"/>
        </w:r>
        <w:r>
          <w:instrText xml:space="preserve"> PAGE   \* MERGEFORMAT </w:instrText>
        </w:r>
        <w:r>
          <w:fldChar w:fldCharType="separate"/>
        </w:r>
        <w:r w:rsidR="003C1D54">
          <w:rPr>
            <w:noProof/>
          </w:rPr>
          <w:t>9</w:t>
        </w:r>
        <w:r>
          <w:rPr>
            <w:noProof/>
          </w:rPr>
          <w:fldChar w:fldCharType="end"/>
        </w:r>
      </w:p>
    </w:sdtContent>
  </w:sdt>
  <w:p w14:paraId="4D662089" w14:textId="77777777" w:rsidR="00D82F7C" w:rsidRDefault="00D82F7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1340" w14:textId="77777777" w:rsidR="002A0836" w:rsidRDefault="002A0836">
      <w:pPr>
        <w:spacing w:after="0" w:line="240" w:lineRule="auto"/>
      </w:pPr>
      <w:r>
        <w:separator/>
      </w:r>
    </w:p>
  </w:footnote>
  <w:footnote w:type="continuationSeparator" w:id="0">
    <w:p w14:paraId="7736241E" w14:textId="77777777" w:rsidR="002A0836" w:rsidRDefault="002A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52F"/>
    <w:multiLevelType w:val="hybridMultilevel"/>
    <w:tmpl w:val="12C4328A"/>
    <w:lvl w:ilvl="0" w:tplc="1AAA410C">
      <w:start w:val="1"/>
      <w:numFmt w:val="bullet"/>
      <w:lvlText w:val=""/>
      <w:lvlJc w:val="left"/>
      <w:pPr>
        <w:ind w:left="720" w:hanging="360"/>
      </w:pPr>
      <w:rPr>
        <w:rFonts w:ascii="Symbol" w:hAnsi="Symbol" w:hint="default"/>
      </w:rPr>
    </w:lvl>
    <w:lvl w:ilvl="1" w:tplc="ED1023AE">
      <w:start w:val="1"/>
      <w:numFmt w:val="bullet"/>
      <w:lvlText w:val="o"/>
      <w:lvlJc w:val="left"/>
      <w:pPr>
        <w:ind w:left="1440" w:hanging="360"/>
      </w:pPr>
      <w:rPr>
        <w:rFonts w:ascii="Courier New" w:hAnsi="Courier New" w:cs="Courier New" w:hint="default"/>
      </w:rPr>
    </w:lvl>
    <w:lvl w:ilvl="2" w:tplc="0E7AC4F8">
      <w:start w:val="1"/>
      <w:numFmt w:val="bullet"/>
      <w:lvlText w:val=""/>
      <w:lvlJc w:val="left"/>
      <w:pPr>
        <w:ind w:left="2160" w:hanging="360"/>
      </w:pPr>
      <w:rPr>
        <w:rFonts w:ascii="Wingdings" w:hAnsi="Wingdings" w:hint="default"/>
      </w:rPr>
    </w:lvl>
    <w:lvl w:ilvl="3" w:tplc="F73EBC1A" w:tentative="1">
      <w:start w:val="1"/>
      <w:numFmt w:val="bullet"/>
      <w:lvlText w:val=""/>
      <w:lvlJc w:val="left"/>
      <w:pPr>
        <w:ind w:left="2880" w:hanging="360"/>
      </w:pPr>
      <w:rPr>
        <w:rFonts w:ascii="Symbol" w:hAnsi="Symbol" w:hint="default"/>
      </w:rPr>
    </w:lvl>
    <w:lvl w:ilvl="4" w:tplc="CB94A8B2" w:tentative="1">
      <w:start w:val="1"/>
      <w:numFmt w:val="bullet"/>
      <w:lvlText w:val="o"/>
      <w:lvlJc w:val="left"/>
      <w:pPr>
        <w:ind w:left="3600" w:hanging="360"/>
      </w:pPr>
      <w:rPr>
        <w:rFonts w:ascii="Courier New" w:hAnsi="Courier New" w:cs="Courier New" w:hint="default"/>
      </w:rPr>
    </w:lvl>
    <w:lvl w:ilvl="5" w:tplc="5AA275A6" w:tentative="1">
      <w:start w:val="1"/>
      <w:numFmt w:val="bullet"/>
      <w:lvlText w:val=""/>
      <w:lvlJc w:val="left"/>
      <w:pPr>
        <w:ind w:left="4320" w:hanging="360"/>
      </w:pPr>
      <w:rPr>
        <w:rFonts w:ascii="Wingdings" w:hAnsi="Wingdings" w:hint="default"/>
      </w:rPr>
    </w:lvl>
    <w:lvl w:ilvl="6" w:tplc="D0980D6A" w:tentative="1">
      <w:start w:val="1"/>
      <w:numFmt w:val="bullet"/>
      <w:lvlText w:val=""/>
      <w:lvlJc w:val="left"/>
      <w:pPr>
        <w:ind w:left="5040" w:hanging="360"/>
      </w:pPr>
      <w:rPr>
        <w:rFonts w:ascii="Symbol" w:hAnsi="Symbol" w:hint="default"/>
      </w:rPr>
    </w:lvl>
    <w:lvl w:ilvl="7" w:tplc="F3CA1304" w:tentative="1">
      <w:start w:val="1"/>
      <w:numFmt w:val="bullet"/>
      <w:lvlText w:val="o"/>
      <w:lvlJc w:val="left"/>
      <w:pPr>
        <w:ind w:left="5760" w:hanging="360"/>
      </w:pPr>
      <w:rPr>
        <w:rFonts w:ascii="Courier New" w:hAnsi="Courier New" w:cs="Courier New" w:hint="default"/>
      </w:rPr>
    </w:lvl>
    <w:lvl w:ilvl="8" w:tplc="CF3CA9DC" w:tentative="1">
      <w:start w:val="1"/>
      <w:numFmt w:val="bullet"/>
      <w:lvlText w:val=""/>
      <w:lvlJc w:val="left"/>
      <w:pPr>
        <w:ind w:left="6480" w:hanging="360"/>
      </w:pPr>
      <w:rPr>
        <w:rFonts w:ascii="Wingdings" w:hAnsi="Wingdings" w:hint="default"/>
      </w:rPr>
    </w:lvl>
  </w:abstractNum>
  <w:abstractNum w:abstractNumId="1" w15:restartNumberingAfterBreak="0">
    <w:nsid w:val="0F736164"/>
    <w:multiLevelType w:val="hybridMultilevel"/>
    <w:tmpl w:val="0B424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70350"/>
    <w:multiLevelType w:val="hybridMultilevel"/>
    <w:tmpl w:val="76B0B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464E"/>
    <w:multiLevelType w:val="hybridMultilevel"/>
    <w:tmpl w:val="42F666D8"/>
    <w:lvl w:ilvl="0" w:tplc="466E7FA2">
      <w:start w:val="1"/>
      <w:numFmt w:val="decimal"/>
      <w:lvlText w:val="%1."/>
      <w:lvlJc w:val="left"/>
      <w:pPr>
        <w:ind w:left="720" w:hanging="360"/>
      </w:pPr>
      <w:rPr>
        <w:rFonts w:hint="default"/>
        <w:b w:val="0"/>
        <w:color w:val="auto"/>
      </w:rPr>
    </w:lvl>
    <w:lvl w:ilvl="1" w:tplc="C8225510">
      <w:start w:val="1"/>
      <w:numFmt w:val="lowerLetter"/>
      <w:lvlText w:val="%2."/>
      <w:lvlJc w:val="left"/>
      <w:pPr>
        <w:ind w:left="1440" w:hanging="360"/>
      </w:pPr>
    </w:lvl>
    <w:lvl w:ilvl="2" w:tplc="9EB64F7A">
      <w:start w:val="1"/>
      <w:numFmt w:val="lowerRoman"/>
      <w:lvlText w:val="%3."/>
      <w:lvlJc w:val="right"/>
      <w:pPr>
        <w:ind w:left="2160" w:hanging="180"/>
      </w:pPr>
    </w:lvl>
    <w:lvl w:ilvl="3" w:tplc="7E1445B2" w:tentative="1">
      <w:start w:val="1"/>
      <w:numFmt w:val="decimal"/>
      <w:lvlText w:val="%4."/>
      <w:lvlJc w:val="left"/>
      <w:pPr>
        <w:ind w:left="2880" w:hanging="360"/>
      </w:pPr>
    </w:lvl>
    <w:lvl w:ilvl="4" w:tplc="2B5CF444" w:tentative="1">
      <w:start w:val="1"/>
      <w:numFmt w:val="lowerLetter"/>
      <w:lvlText w:val="%5."/>
      <w:lvlJc w:val="left"/>
      <w:pPr>
        <w:ind w:left="3600" w:hanging="360"/>
      </w:pPr>
    </w:lvl>
    <w:lvl w:ilvl="5" w:tplc="7DFA5700" w:tentative="1">
      <w:start w:val="1"/>
      <w:numFmt w:val="lowerRoman"/>
      <w:lvlText w:val="%6."/>
      <w:lvlJc w:val="right"/>
      <w:pPr>
        <w:ind w:left="4320" w:hanging="180"/>
      </w:pPr>
    </w:lvl>
    <w:lvl w:ilvl="6" w:tplc="330012FE" w:tentative="1">
      <w:start w:val="1"/>
      <w:numFmt w:val="decimal"/>
      <w:lvlText w:val="%7."/>
      <w:lvlJc w:val="left"/>
      <w:pPr>
        <w:ind w:left="5040" w:hanging="360"/>
      </w:pPr>
    </w:lvl>
    <w:lvl w:ilvl="7" w:tplc="D8AE4DF8" w:tentative="1">
      <w:start w:val="1"/>
      <w:numFmt w:val="lowerLetter"/>
      <w:lvlText w:val="%8."/>
      <w:lvlJc w:val="left"/>
      <w:pPr>
        <w:ind w:left="5760" w:hanging="360"/>
      </w:pPr>
    </w:lvl>
    <w:lvl w:ilvl="8" w:tplc="7354DCEA" w:tentative="1">
      <w:start w:val="1"/>
      <w:numFmt w:val="lowerRoman"/>
      <w:lvlText w:val="%9."/>
      <w:lvlJc w:val="right"/>
      <w:pPr>
        <w:ind w:left="6480" w:hanging="180"/>
      </w:pPr>
    </w:lvl>
  </w:abstractNum>
  <w:abstractNum w:abstractNumId="4" w15:restartNumberingAfterBreak="0">
    <w:nsid w:val="1E9B593D"/>
    <w:multiLevelType w:val="hybridMultilevel"/>
    <w:tmpl w:val="88DCD3CA"/>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5" w15:restartNumberingAfterBreak="0">
    <w:nsid w:val="1F2C142B"/>
    <w:multiLevelType w:val="hybridMultilevel"/>
    <w:tmpl w:val="D6E81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23E03"/>
    <w:multiLevelType w:val="hybridMultilevel"/>
    <w:tmpl w:val="967A7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06A8A"/>
    <w:multiLevelType w:val="hybridMultilevel"/>
    <w:tmpl w:val="ED4E4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836A7"/>
    <w:multiLevelType w:val="hybridMultilevel"/>
    <w:tmpl w:val="9FA28F98"/>
    <w:lvl w:ilvl="0" w:tplc="87DC981A">
      <w:numFmt w:val="bullet"/>
      <w:lvlText w:val="•"/>
      <w:lvlJc w:val="left"/>
      <w:pPr>
        <w:ind w:left="1065" w:hanging="70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23CFB"/>
    <w:multiLevelType w:val="hybridMultilevel"/>
    <w:tmpl w:val="37ECB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83F47"/>
    <w:multiLevelType w:val="hybridMultilevel"/>
    <w:tmpl w:val="6A1C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21479D"/>
    <w:multiLevelType w:val="hybridMultilevel"/>
    <w:tmpl w:val="4DEA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E0396"/>
    <w:multiLevelType w:val="hybridMultilevel"/>
    <w:tmpl w:val="00980AC8"/>
    <w:lvl w:ilvl="0" w:tplc="ED9622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C33D85"/>
    <w:multiLevelType w:val="hybridMultilevel"/>
    <w:tmpl w:val="D8E44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7C042C"/>
    <w:multiLevelType w:val="hybridMultilevel"/>
    <w:tmpl w:val="CC2EB378"/>
    <w:lvl w:ilvl="0" w:tplc="08A624D6">
      <w:start w:val="1"/>
      <w:numFmt w:val="bullet"/>
      <w:lvlText w:val=""/>
      <w:lvlJc w:val="left"/>
      <w:pPr>
        <w:ind w:left="360" w:hanging="360"/>
      </w:pPr>
      <w:rPr>
        <w:rFonts w:ascii="Symbol" w:hAnsi="Symbol" w:hint="default"/>
        <w:b w:val="0"/>
        <w:color w:val="auto"/>
      </w:rPr>
    </w:lvl>
    <w:lvl w:ilvl="1" w:tplc="8E1C32E8">
      <w:start w:val="1"/>
      <w:numFmt w:val="lowerLetter"/>
      <w:lvlText w:val="%2."/>
      <w:lvlJc w:val="left"/>
      <w:pPr>
        <w:ind w:left="1080" w:hanging="360"/>
      </w:pPr>
    </w:lvl>
    <w:lvl w:ilvl="2" w:tplc="67802B78" w:tentative="1">
      <w:start w:val="1"/>
      <w:numFmt w:val="lowerRoman"/>
      <w:lvlText w:val="%3."/>
      <w:lvlJc w:val="right"/>
      <w:pPr>
        <w:ind w:left="1800" w:hanging="180"/>
      </w:pPr>
    </w:lvl>
    <w:lvl w:ilvl="3" w:tplc="0BCE21B0" w:tentative="1">
      <w:start w:val="1"/>
      <w:numFmt w:val="decimal"/>
      <w:lvlText w:val="%4."/>
      <w:lvlJc w:val="left"/>
      <w:pPr>
        <w:ind w:left="2520" w:hanging="360"/>
      </w:pPr>
    </w:lvl>
    <w:lvl w:ilvl="4" w:tplc="B37C0C28" w:tentative="1">
      <w:start w:val="1"/>
      <w:numFmt w:val="lowerLetter"/>
      <w:lvlText w:val="%5."/>
      <w:lvlJc w:val="left"/>
      <w:pPr>
        <w:ind w:left="3240" w:hanging="360"/>
      </w:pPr>
    </w:lvl>
    <w:lvl w:ilvl="5" w:tplc="DD4A1C18" w:tentative="1">
      <w:start w:val="1"/>
      <w:numFmt w:val="lowerRoman"/>
      <w:lvlText w:val="%6."/>
      <w:lvlJc w:val="right"/>
      <w:pPr>
        <w:ind w:left="3960" w:hanging="180"/>
      </w:pPr>
    </w:lvl>
    <w:lvl w:ilvl="6" w:tplc="2B269772" w:tentative="1">
      <w:start w:val="1"/>
      <w:numFmt w:val="decimal"/>
      <w:lvlText w:val="%7."/>
      <w:lvlJc w:val="left"/>
      <w:pPr>
        <w:ind w:left="4680" w:hanging="360"/>
      </w:pPr>
    </w:lvl>
    <w:lvl w:ilvl="7" w:tplc="8528DFE6" w:tentative="1">
      <w:start w:val="1"/>
      <w:numFmt w:val="lowerLetter"/>
      <w:lvlText w:val="%8."/>
      <w:lvlJc w:val="left"/>
      <w:pPr>
        <w:ind w:left="5400" w:hanging="360"/>
      </w:pPr>
    </w:lvl>
    <w:lvl w:ilvl="8" w:tplc="2D50DB76" w:tentative="1">
      <w:start w:val="1"/>
      <w:numFmt w:val="lowerRoman"/>
      <w:lvlText w:val="%9."/>
      <w:lvlJc w:val="right"/>
      <w:pPr>
        <w:ind w:left="6120" w:hanging="180"/>
      </w:pPr>
    </w:lvl>
  </w:abstractNum>
  <w:abstractNum w:abstractNumId="15" w15:restartNumberingAfterBreak="0">
    <w:nsid w:val="42C827BD"/>
    <w:multiLevelType w:val="hybridMultilevel"/>
    <w:tmpl w:val="313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B3AA1"/>
    <w:multiLevelType w:val="hybridMultilevel"/>
    <w:tmpl w:val="0714D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85873"/>
    <w:multiLevelType w:val="hybridMultilevel"/>
    <w:tmpl w:val="D302A3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F43622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9" w15:restartNumberingAfterBreak="0">
    <w:nsid w:val="65FA73AD"/>
    <w:multiLevelType w:val="hybridMultilevel"/>
    <w:tmpl w:val="2B4A3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E00821"/>
    <w:multiLevelType w:val="hybridMultilevel"/>
    <w:tmpl w:val="34589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E0302"/>
    <w:multiLevelType w:val="hybridMultilevel"/>
    <w:tmpl w:val="1F928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064272"/>
    <w:multiLevelType w:val="hybridMultilevel"/>
    <w:tmpl w:val="8DDE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2E55E9"/>
    <w:multiLevelType w:val="hybridMultilevel"/>
    <w:tmpl w:val="035089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256100"/>
    <w:multiLevelType w:val="hybridMultilevel"/>
    <w:tmpl w:val="05D0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5"/>
  </w:num>
  <w:num w:numId="5">
    <w:abstractNumId w:val="1"/>
  </w:num>
  <w:num w:numId="6">
    <w:abstractNumId w:val="11"/>
  </w:num>
  <w:num w:numId="7">
    <w:abstractNumId w:val="8"/>
  </w:num>
  <w:num w:numId="8">
    <w:abstractNumId w:val="10"/>
  </w:num>
  <w:num w:numId="9">
    <w:abstractNumId w:val="18"/>
  </w:num>
  <w:num w:numId="10">
    <w:abstractNumId w:val="24"/>
  </w:num>
  <w:num w:numId="11">
    <w:abstractNumId w:val="12"/>
  </w:num>
  <w:num w:numId="12">
    <w:abstractNumId w:val="20"/>
  </w:num>
  <w:num w:numId="13">
    <w:abstractNumId w:val="7"/>
  </w:num>
  <w:num w:numId="14">
    <w:abstractNumId w:val="2"/>
  </w:num>
  <w:num w:numId="15">
    <w:abstractNumId w:val="3"/>
  </w:num>
  <w:num w:numId="16">
    <w:abstractNumId w:val="14"/>
  </w:num>
  <w:num w:numId="17">
    <w:abstractNumId w:val="17"/>
  </w:num>
  <w:num w:numId="18">
    <w:abstractNumId w:val="21"/>
  </w:num>
  <w:num w:numId="19">
    <w:abstractNumId w:val="6"/>
  </w:num>
  <w:num w:numId="20">
    <w:abstractNumId w:val="4"/>
  </w:num>
  <w:num w:numId="21">
    <w:abstractNumId w:val="9"/>
  </w:num>
  <w:num w:numId="22">
    <w:abstractNumId w:val="23"/>
  </w:num>
  <w:num w:numId="23">
    <w:abstractNumId w:val="19"/>
  </w:num>
  <w:num w:numId="24">
    <w:abstractNumId w:val="0"/>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65D1"/>
    <w:rsid w:val="0001163B"/>
    <w:rsid w:val="00014035"/>
    <w:rsid w:val="00017659"/>
    <w:rsid w:val="000249B2"/>
    <w:rsid w:val="00027662"/>
    <w:rsid w:val="000277E6"/>
    <w:rsid w:val="00031295"/>
    <w:rsid w:val="00036FF2"/>
    <w:rsid w:val="00041905"/>
    <w:rsid w:val="000431C1"/>
    <w:rsid w:val="00043534"/>
    <w:rsid w:val="00047AE9"/>
    <w:rsid w:val="00052972"/>
    <w:rsid w:val="00052E30"/>
    <w:rsid w:val="000656A1"/>
    <w:rsid w:val="000702B0"/>
    <w:rsid w:val="000751EF"/>
    <w:rsid w:val="00075238"/>
    <w:rsid w:val="0008148E"/>
    <w:rsid w:val="000838F2"/>
    <w:rsid w:val="0008455E"/>
    <w:rsid w:val="0008580D"/>
    <w:rsid w:val="00087D63"/>
    <w:rsid w:val="000A2960"/>
    <w:rsid w:val="000A39ED"/>
    <w:rsid w:val="000A3A47"/>
    <w:rsid w:val="000A509F"/>
    <w:rsid w:val="000A680A"/>
    <w:rsid w:val="000B4B01"/>
    <w:rsid w:val="000B6F47"/>
    <w:rsid w:val="000B7386"/>
    <w:rsid w:val="000B75D5"/>
    <w:rsid w:val="000C3E15"/>
    <w:rsid w:val="000C53F3"/>
    <w:rsid w:val="000C66B3"/>
    <w:rsid w:val="000D39B1"/>
    <w:rsid w:val="000D57B3"/>
    <w:rsid w:val="000E7FE9"/>
    <w:rsid w:val="000F0A27"/>
    <w:rsid w:val="000F0E3D"/>
    <w:rsid w:val="000F14A7"/>
    <w:rsid w:val="000F156C"/>
    <w:rsid w:val="001001AE"/>
    <w:rsid w:val="0011370B"/>
    <w:rsid w:val="00116D21"/>
    <w:rsid w:val="00124206"/>
    <w:rsid w:val="001307CC"/>
    <w:rsid w:val="00131C59"/>
    <w:rsid w:val="0013513C"/>
    <w:rsid w:val="0014360F"/>
    <w:rsid w:val="00145C56"/>
    <w:rsid w:val="0015514B"/>
    <w:rsid w:val="001561BC"/>
    <w:rsid w:val="00156F58"/>
    <w:rsid w:val="00162691"/>
    <w:rsid w:val="00170B89"/>
    <w:rsid w:val="00170BF5"/>
    <w:rsid w:val="00173775"/>
    <w:rsid w:val="001760FE"/>
    <w:rsid w:val="0018084F"/>
    <w:rsid w:val="00191CC5"/>
    <w:rsid w:val="00197DCB"/>
    <w:rsid w:val="001A100F"/>
    <w:rsid w:val="001A31FB"/>
    <w:rsid w:val="001A4670"/>
    <w:rsid w:val="001A56CF"/>
    <w:rsid w:val="001A6523"/>
    <w:rsid w:val="001B13BD"/>
    <w:rsid w:val="001B2B45"/>
    <w:rsid w:val="001B3389"/>
    <w:rsid w:val="001B3759"/>
    <w:rsid w:val="001C5A62"/>
    <w:rsid w:val="001D708B"/>
    <w:rsid w:val="001E131B"/>
    <w:rsid w:val="001E4BED"/>
    <w:rsid w:val="001E5D5E"/>
    <w:rsid w:val="001F5FDB"/>
    <w:rsid w:val="001F7BD9"/>
    <w:rsid w:val="00201185"/>
    <w:rsid w:val="00201361"/>
    <w:rsid w:val="00201A87"/>
    <w:rsid w:val="002021EB"/>
    <w:rsid w:val="002026DE"/>
    <w:rsid w:val="00205538"/>
    <w:rsid w:val="00213379"/>
    <w:rsid w:val="00220372"/>
    <w:rsid w:val="002223B2"/>
    <w:rsid w:val="00222552"/>
    <w:rsid w:val="00223040"/>
    <w:rsid w:val="00225A39"/>
    <w:rsid w:val="00230E90"/>
    <w:rsid w:val="00232A44"/>
    <w:rsid w:val="00233428"/>
    <w:rsid w:val="002355E8"/>
    <w:rsid w:val="002363AF"/>
    <w:rsid w:val="00240A82"/>
    <w:rsid w:val="00246CC3"/>
    <w:rsid w:val="0025315D"/>
    <w:rsid w:val="0025382D"/>
    <w:rsid w:val="00253DE4"/>
    <w:rsid w:val="002556B9"/>
    <w:rsid w:val="002561BC"/>
    <w:rsid w:val="00256B94"/>
    <w:rsid w:val="0025772C"/>
    <w:rsid w:val="002636E9"/>
    <w:rsid w:val="00267BEC"/>
    <w:rsid w:val="00270956"/>
    <w:rsid w:val="00271165"/>
    <w:rsid w:val="00282267"/>
    <w:rsid w:val="0028446B"/>
    <w:rsid w:val="0028565B"/>
    <w:rsid w:val="00286BDC"/>
    <w:rsid w:val="002925D3"/>
    <w:rsid w:val="00294032"/>
    <w:rsid w:val="002970DB"/>
    <w:rsid w:val="002A01DE"/>
    <w:rsid w:val="002A0836"/>
    <w:rsid w:val="002A2385"/>
    <w:rsid w:val="002A79BC"/>
    <w:rsid w:val="002B3942"/>
    <w:rsid w:val="002C1678"/>
    <w:rsid w:val="002C1B93"/>
    <w:rsid w:val="002C2762"/>
    <w:rsid w:val="002C40E9"/>
    <w:rsid w:val="002D214C"/>
    <w:rsid w:val="002D47B4"/>
    <w:rsid w:val="002E4768"/>
    <w:rsid w:val="002E4A31"/>
    <w:rsid w:val="002F5044"/>
    <w:rsid w:val="002F62BF"/>
    <w:rsid w:val="00300E28"/>
    <w:rsid w:val="0030313F"/>
    <w:rsid w:val="00307C38"/>
    <w:rsid w:val="00311E22"/>
    <w:rsid w:val="00316E7A"/>
    <w:rsid w:val="00322066"/>
    <w:rsid w:val="003231E6"/>
    <w:rsid w:val="00326441"/>
    <w:rsid w:val="003269D4"/>
    <w:rsid w:val="00332416"/>
    <w:rsid w:val="003462F8"/>
    <w:rsid w:val="00347167"/>
    <w:rsid w:val="003473E9"/>
    <w:rsid w:val="003544E6"/>
    <w:rsid w:val="00362169"/>
    <w:rsid w:val="00363654"/>
    <w:rsid w:val="003664FA"/>
    <w:rsid w:val="0036674C"/>
    <w:rsid w:val="00367179"/>
    <w:rsid w:val="00372333"/>
    <w:rsid w:val="003743AA"/>
    <w:rsid w:val="003743DC"/>
    <w:rsid w:val="00385C05"/>
    <w:rsid w:val="0038612A"/>
    <w:rsid w:val="0039057D"/>
    <w:rsid w:val="00392C1C"/>
    <w:rsid w:val="003A038F"/>
    <w:rsid w:val="003A20C9"/>
    <w:rsid w:val="003B4FBA"/>
    <w:rsid w:val="003C1D54"/>
    <w:rsid w:val="003C1DF2"/>
    <w:rsid w:val="003C7A01"/>
    <w:rsid w:val="003D58DC"/>
    <w:rsid w:val="003E01A9"/>
    <w:rsid w:val="003E05A3"/>
    <w:rsid w:val="003E0A6B"/>
    <w:rsid w:val="003E158C"/>
    <w:rsid w:val="003F1068"/>
    <w:rsid w:val="003F1D09"/>
    <w:rsid w:val="003F2219"/>
    <w:rsid w:val="003F2678"/>
    <w:rsid w:val="003F5F99"/>
    <w:rsid w:val="00414105"/>
    <w:rsid w:val="00414D17"/>
    <w:rsid w:val="00422D41"/>
    <w:rsid w:val="00422F2A"/>
    <w:rsid w:val="0042558B"/>
    <w:rsid w:val="004272D3"/>
    <w:rsid w:val="00433024"/>
    <w:rsid w:val="00436FA2"/>
    <w:rsid w:val="004461CA"/>
    <w:rsid w:val="0045027D"/>
    <w:rsid w:val="004505F3"/>
    <w:rsid w:val="0045333C"/>
    <w:rsid w:val="00453F66"/>
    <w:rsid w:val="004601BA"/>
    <w:rsid w:val="004638AC"/>
    <w:rsid w:val="00465FCA"/>
    <w:rsid w:val="00466450"/>
    <w:rsid w:val="00466E99"/>
    <w:rsid w:val="00475B5E"/>
    <w:rsid w:val="004764E4"/>
    <w:rsid w:val="00483B7A"/>
    <w:rsid w:val="00490DEF"/>
    <w:rsid w:val="004910DC"/>
    <w:rsid w:val="004A0FF1"/>
    <w:rsid w:val="004A1A40"/>
    <w:rsid w:val="004A7859"/>
    <w:rsid w:val="004B1D97"/>
    <w:rsid w:val="004B2929"/>
    <w:rsid w:val="004B3E13"/>
    <w:rsid w:val="004C6B2D"/>
    <w:rsid w:val="004C7B52"/>
    <w:rsid w:val="004E2D74"/>
    <w:rsid w:val="004E404D"/>
    <w:rsid w:val="004F0195"/>
    <w:rsid w:val="0050721F"/>
    <w:rsid w:val="00511244"/>
    <w:rsid w:val="00511F15"/>
    <w:rsid w:val="00513B63"/>
    <w:rsid w:val="00520235"/>
    <w:rsid w:val="00522575"/>
    <w:rsid w:val="00524AED"/>
    <w:rsid w:val="0052560A"/>
    <w:rsid w:val="00531D84"/>
    <w:rsid w:val="005335AA"/>
    <w:rsid w:val="005418DA"/>
    <w:rsid w:val="00547E09"/>
    <w:rsid w:val="00554956"/>
    <w:rsid w:val="005567BB"/>
    <w:rsid w:val="00557101"/>
    <w:rsid w:val="0056313E"/>
    <w:rsid w:val="00580DAC"/>
    <w:rsid w:val="005823DB"/>
    <w:rsid w:val="00592231"/>
    <w:rsid w:val="00593C1D"/>
    <w:rsid w:val="00593C74"/>
    <w:rsid w:val="00597EA7"/>
    <w:rsid w:val="005A368C"/>
    <w:rsid w:val="005A768A"/>
    <w:rsid w:val="005A7C4B"/>
    <w:rsid w:val="005B1F57"/>
    <w:rsid w:val="005B29D0"/>
    <w:rsid w:val="005B3F24"/>
    <w:rsid w:val="005B5367"/>
    <w:rsid w:val="005B5AD0"/>
    <w:rsid w:val="005C355E"/>
    <w:rsid w:val="005C7535"/>
    <w:rsid w:val="005D238B"/>
    <w:rsid w:val="005D3589"/>
    <w:rsid w:val="005D6077"/>
    <w:rsid w:val="005D7C8B"/>
    <w:rsid w:val="005E538B"/>
    <w:rsid w:val="005E751E"/>
    <w:rsid w:val="005F0490"/>
    <w:rsid w:val="005F6030"/>
    <w:rsid w:val="00601383"/>
    <w:rsid w:val="0060232C"/>
    <w:rsid w:val="006030C9"/>
    <w:rsid w:val="00604615"/>
    <w:rsid w:val="00607568"/>
    <w:rsid w:val="00612B6B"/>
    <w:rsid w:val="006148EF"/>
    <w:rsid w:val="00616BDD"/>
    <w:rsid w:val="006222F5"/>
    <w:rsid w:val="00630714"/>
    <w:rsid w:val="00644CAD"/>
    <w:rsid w:val="00645194"/>
    <w:rsid w:val="00645EDA"/>
    <w:rsid w:val="00653991"/>
    <w:rsid w:val="00660F35"/>
    <w:rsid w:val="00661D43"/>
    <w:rsid w:val="006629C3"/>
    <w:rsid w:val="0066489C"/>
    <w:rsid w:val="00666D2E"/>
    <w:rsid w:val="0067066D"/>
    <w:rsid w:val="00671F99"/>
    <w:rsid w:val="00681AFF"/>
    <w:rsid w:val="00684121"/>
    <w:rsid w:val="00684CF0"/>
    <w:rsid w:val="00692920"/>
    <w:rsid w:val="006A09C5"/>
    <w:rsid w:val="006A1878"/>
    <w:rsid w:val="006A2497"/>
    <w:rsid w:val="006B0D45"/>
    <w:rsid w:val="006B4592"/>
    <w:rsid w:val="006B4FD8"/>
    <w:rsid w:val="006B7CD5"/>
    <w:rsid w:val="006C1BB2"/>
    <w:rsid w:val="006C5BCA"/>
    <w:rsid w:val="006D30D2"/>
    <w:rsid w:val="006D5B91"/>
    <w:rsid w:val="006D5FF7"/>
    <w:rsid w:val="006D6D7A"/>
    <w:rsid w:val="006E27E4"/>
    <w:rsid w:val="006E5450"/>
    <w:rsid w:val="006E6943"/>
    <w:rsid w:val="006E7973"/>
    <w:rsid w:val="006F1009"/>
    <w:rsid w:val="006F181E"/>
    <w:rsid w:val="006F3936"/>
    <w:rsid w:val="006F424F"/>
    <w:rsid w:val="00702537"/>
    <w:rsid w:val="007042E6"/>
    <w:rsid w:val="007054B0"/>
    <w:rsid w:val="00714E20"/>
    <w:rsid w:val="007154EA"/>
    <w:rsid w:val="007323C3"/>
    <w:rsid w:val="00737CF6"/>
    <w:rsid w:val="00740A51"/>
    <w:rsid w:val="007452C4"/>
    <w:rsid w:val="007456A4"/>
    <w:rsid w:val="0074604A"/>
    <w:rsid w:val="0074730B"/>
    <w:rsid w:val="007524A7"/>
    <w:rsid w:val="0075438B"/>
    <w:rsid w:val="0075671B"/>
    <w:rsid w:val="007573CE"/>
    <w:rsid w:val="00763531"/>
    <w:rsid w:val="00767E27"/>
    <w:rsid w:val="007716C6"/>
    <w:rsid w:val="00772EEC"/>
    <w:rsid w:val="0077692A"/>
    <w:rsid w:val="007823B0"/>
    <w:rsid w:val="00794B68"/>
    <w:rsid w:val="00795175"/>
    <w:rsid w:val="00795245"/>
    <w:rsid w:val="007953A4"/>
    <w:rsid w:val="007A116A"/>
    <w:rsid w:val="007A1DF1"/>
    <w:rsid w:val="007A2C84"/>
    <w:rsid w:val="007A3C1A"/>
    <w:rsid w:val="007A62F3"/>
    <w:rsid w:val="007A6D5C"/>
    <w:rsid w:val="007A6F73"/>
    <w:rsid w:val="007C2AA5"/>
    <w:rsid w:val="007C2E81"/>
    <w:rsid w:val="007C60A6"/>
    <w:rsid w:val="007C65AE"/>
    <w:rsid w:val="007D46B5"/>
    <w:rsid w:val="007D473D"/>
    <w:rsid w:val="007D7CAF"/>
    <w:rsid w:val="007E1EA3"/>
    <w:rsid w:val="007F6D9A"/>
    <w:rsid w:val="00803E12"/>
    <w:rsid w:val="0081303E"/>
    <w:rsid w:val="008158C7"/>
    <w:rsid w:val="008237E7"/>
    <w:rsid w:val="0082691C"/>
    <w:rsid w:val="00834FAC"/>
    <w:rsid w:val="00842AEA"/>
    <w:rsid w:val="008462F9"/>
    <w:rsid w:val="00847D0A"/>
    <w:rsid w:val="00857CBD"/>
    <w:rsid w:val="00861C95"/>
    <w:rsid w:val="00863E91"/>
    <w:rsid w:val="00864D7E"/>
    <w:rsid w:val="008656C7"/>
    <w:rsid w:val="00874F07"/>
    <w:rsid w:val="0088251E"/>
    <w:rsid w:val="00883DC2"/>
    <w:rsid w:val="00885FCE"/>
    <w:rsid w:val="008948DE"/>
    <w:rsid w:val="008961A9"/>
    <w:rsid w:val="008A1C46"/>
    <w:rsid w:val="008B07A8"/>
    <w:rsid w:val="008B1E94"/>
    <w:rsid w:val="008B7D2C"/>
    <w:rsid w:val="008C12AF"/>
    <w:rsid w:val="008C39D0"/>
    <w:rsid w:val="008C3B97"/>
    <w:rsid w:val="008D0F04"/>
    <w:rsid w:val="008D2D62"/>
    <w:rsid w:val="008E382A"/>
    <w:rsid w:val="008E3B7B"/>
    <w:rsid w:val="008E5991"/>
    <w:rsid w:val="008F553C"/>
    <w:rsid w:val="009028ED"/>
    <w:rsid w:val="009049E9"/>
    <w:rsid w:val="00906D6C"/>
    <w:rsid w:val="00907392"/>
    <w:rsid w:val="00912D22"/>
    <w:rsid w:val="0091621D"/>
    <w:rsid w:val="009164E4"/>
    <w:rsid w:val="00916D83"/>
    <w:rsid w:val="00920482"/>
    <w:rsid w:val="00921714"/>
    <w:rsid w:val="009219B8"/>
    <w:rsid w:val="009220FA"/>
    <w:rsid w:val="009232D1"/>
    <w:rsid w:val="00924A46"/>
    <w:rsid w:val="00943A60"/>
    <w:rsid w:val="00944627"/>
    <w:rsid w:val="00946A13"/>
    <w:rsid w:val="0095443A"/>
    <w:rsid w:val="009544FA"/>
    <w:rsid w:val="00957C74"/>
    <w:rsid w:val="00961F8E"/>
    <w:rsid w:val="0096459A"/>
    <w:rsid w:val="00990A3C"/>
    <w:rsid w:val="009923E6"/>
    <w:rsid w:val="0099519D"/>
    <w:rsid w:val="009A5C0E"/>
    <w:rsid w:val="009A64F4"/>
    <w:rsid w:val="009B0C6F"/>
    <w:rsid w:val="009B65FE"/>
    <w:rsid w:val="009B7AE8"/>
    <w:rsid w:val="009C33AC"/>
    <w:rsid w:val="009C3426"/>
    <w:rsid w:val="009D4E45"/>
    <w:rsid w:val="009E2748"/>
    <w:rsid w:val="009E5358"/>
    <w:rsid w:val="009E6378"/>
    <w:rsid w:val="009E669E"/>
    <w:rsid w:val="009F5BDA"/>
    <w:rsid w:val="00A03EF6"/>
    <w:rsid w:val="00A118A2"/>
    <w:rsid w:val="00A17E22"/>
    <w:rsid w:val="00A2336F"/>
    <w:rsid w:val="00A236EF"/>
    <w:rsid w:val="00A2760C"/>
    <w:rsid w:val="00A330CB"/>
    <w:rsid w:val="00A34BE1"/>
    <w:rsid w:val="00A36CF3"/>
    <w:rsid w:val="00A406C3"/>
    <w:rsid w:val="00A43504"/>
    <w:rsid w:val="00A43EFC"/>
    <w:rsid w:val="00A72A0E"/>
    <w:rsid w:val="00A72CD8"/>
    <w:rsid w:val="00A7344E"/>
    <w:rsid w:val="00A73D82"/>
    <w:rsid w:val="00A73F0C"/>
    <w:rsid w:val="00A74630"/>
    <w:rsid w:val="00A80331"/>
    <w:rsid w:val="00A82B90"/>
    <w:rsid w:val="00A82C56"/>
    <w:rsid w:val="00A925A1"/>
    <w:rsid w:val="00A96E21"/>
    <w:rsid w:val="00A97065"/>
    <w:rsid w:val="00AA256A"/>
    <w:rsid w:val="00AA30EC"/>
    <w:rsid w:val="00AB02FB"/>
    <w:rsid w:val="00AB04FD"/>
    <w:rsid w:val="00AB3384"/>
    <w:rsid w:val="00AB35F6"/>
    <w:rsid w:val="00AB6239"/>
    <w:rsid w:val="00AD3C2C"/>
    <w:rsid w:val="00AD45F9"/>
    <w:rsid w:val="00AE1F77"/>
    <w:rsid w:val="00AE2B79"/>
    <w:rsid w:val="00AE3ABC"/>
    <w:rsid w:val="00B02B0C"/>
    <w:rsid w:val="00B02B9C"/>
    <w:rsid w:val="00B049C2"/>
    <w:rsid w:val="00B074A9"/>
    <w:rsid w:val="00B1051A"/>
    <w:rsid w:val="00B12070"/>
    <w:rsid w:val="00B1724A"/>
    <w:rsid w:val="00B275AE"/>
    <w:rsid w:val="00B30AD0"/>
    <w:rsid w:val="00B31918"/>
    <w:rsid w:val="00B3350E"/>
    <w:rsid w:val="00B35F51"/>
    <w:rsid w:val="00B40E0E"/>
    <w:rsid w:val="00B4347E"/>
    <w:rsid w:val="00B440EF"/>
    <w:rsid w:val="00B5577F"/>
    <w:rsid w:val="00B55E00"/>
    <w:rsid w:val="00B60B96"/>
    <w:rsid w:val="00B64429"/>
    <w:rsid w:val="00B65CBE"/>
    <w:rsid w:val="00B67B3F"/>
    <w:rsid w:val="00B750E8"/>
    <w:rsid w:val="00B7661B"/>
    <w:rsid w:val="00B83088"/>
    <w:rsid w:val="00B85D47"/>
    <w:rsid w:val="00B86030"/>
    <w:rsid w:val="00B86941"/>
    <w:rsid w:val="00B86FC8"/>
    <w:rsid w:val="00B91616"/>
    <w:rsid w:val="00BA5A44"/>
    <w:rsid w:val="00BB2036"/>
    <w:rsid w:val="00BB61F5"/>
    <w:rsid w:val="00BB644C"/>
    <w:rsid w:val="00BB693D"/>
    <w:rsid w:val="00BC07CE"/>
    <w:rsid w:val="00BC0D58"/>
    <w:rsid w:val="00BC39F8"/>
    <w:rsid w:val="00BC4AF5"/>
    <w:rsid w:val="00BC51D2"/>
    <w:rsid w:val="00BC578D"/>
    <w:rsid w:val="00BD5E24"/>
    <w:rsid w:val="00BE1BA2"/>
    <w:rsid w:val="00BE62F8"/>
    <w:rsid w:val="00BE7460"/>
    <w:rsid w:val="00BF0833"/>
    <w:rsid w:val="00BF2B04"/>
    <w:rsid w:val="00BF7EB2"/>
    <w:rsid w:val="00C00229"/>
    <w:rsid w:val="00C0271A"/>
    <w:rsid w:val="00C04787"/>
    <w:rsid w:val="00C05B97"/>
    <w:rsid w:val="00C1245D"/>
    <w:rsid w:val="00C12945"/>
    <w:rsid w:val="00C342E7"/>
    <w:rsid w:val="00C424C5"/>
    <w:rsid w:val="00C445F1"/>
    <w:rsid w:val="00C511D5"/>
    <w:rsid w:val="00C56412"/>
    <w:rsid w:val="00C624A2"/>
    <w:rsid w:val="00C63811"/>
    <w:rsid w:val="00C70563"/>
    <w:rsid w:val="00C71D66"/>
    <w:rsid w:val="00C80CE3"/>
    <w:rsid w:val="00C8577C"/>
    <w:rsid w:val="00C93430"/>
    <w:rsid w:val="00C94337"/>
    <w:rsid w:val="00C9620B"/>
    <w:rsid w:val="00CA00F9"/>
    <w:rsid w:val="00CA604F"/>
    <w:rsid w:val="00CB0C62"/>
    <w:rsid w:val="00CB50B5"/>
    <w:rsid w:val="00CB7089"/>
    <w:rsid w:val="00CC3440"/>
    <w:rsid w:val="00CC4A73"/>
    <w:rsid w:val="00CD3BFE"/>
    <w:rsid w:val="00CE1409"/>
    <w:rsid w:val="00CF1BEC"/>
    <w:rsid w:val="00D01A93"/>
    <w:rsid w:val="00D02C3F"/>
    <w:rsid w:val="00D04A6C"/>
    <w:rsid w:val="00D169A1"/>
    <w:rsid w:val="00D16BB9"/>
    <w:rsid w:val="00D17C12"/>
    <w:rsid w:val="00D3101D"/>
    <w:rsid w:val="00D31D17"/>
    <w:rsid w:val="00D449F0"/>
    <w:rsid w:val="00D468DE"/>
    <w:rsid w:val="00D607E8"/>
    <w:rsid w:val="00D64152"/>
    <w:rsid w:val="00D733BB"/>
    <w:rsid w:val="00D765A7"/>
    <w:rsid w:val="00D82DA2"/>
    <w:rsid w:val="00D82F7C"/>
    <w:rsid w:val="00D86053"/>
    <w:rsid w:val="00D8651F"/>
    <w:rsid w:val="00D9190B"/>
    <w:rsid w:val="00DA298B"/>
    <w:rsid w:val="00DA2E9F"/>
    <w:rsid w:val="00DA44B2"/>
    <w:rsid w:val="00DA7AEA"/>
    <w:rsid w:val="00DB0B2E"/>
    <w:rsid w:val="00DB1345"/>
    <w:rsid w:val="00DB1E40"/>
    <w:rsid w:val="00DB46C8"/>
    <w:rsid w:val="00DB4949"/>
    <w:rsid w:val="00DC7FC2"/>
    <w:rsid w:val="00DD3690"/>
    <w:rsid w:val="00DD714E"/>
    <w:rsid w:val="00DE1F7E"/>
    <w:rsid w:val="00DE5103"/>
    <w:rsid w:val="00DF0408"/>
    <w:rsid w:val="00E00B63"/>
    <w:rsid w:val="00E07608"/>
    <w:rsid w:val="00E12102"/>
    <w:rsid w:val="00E143D9"/>
    <w:rsid w:val="00E23538"/>
    <w:rsid w:val="00E23861"/>
    <w:rsid w:val="00E26D62"/>
    <w:rsid w:val="00E3144A"/>
    <w:rsid w:val="00E42C33"/>
    <w:rsid w:val="00E44734"/>
    <w:rsid w:val="00E55ACE"/>
    <w:rsid w:val="00E672C9"/>
    <w:rsid w:val="00E67718"/>
    <w:rsid w:val="00E70564"/>
    <w:rsid w:val="00E7135E"/>
    <w:rsid w:val="00E808C2"/>
    <w:rsid w:val="00E81AD5"/>
    <w:rsid w:val="00E84367"/>
    <w:rsid w:val="00E869BB"/>
    <w:rsid w:val="00EA0A50"/>
    <w:rsid w:val="00EA0C5A"/>
    <w:rsid w:val="00EA2336"/>
    <w:rsid w:val="00EA5048"/>
    <w:rsid w:val="00EB213B"/>
    <w:rsid w:val="00EB2AC0"/>
    <w:rsid w:val="00EB6B59"/>
    <w:rsid w:val="00EC206B"/>
    <w:rsid w:val="00EC2227"/>
    <w:rsid w:val="00EC4B83"/>
    <w:rsid w:val="00EC64A8"/>
    <w:rsid w:val="00EC6A43"/>
    <w:rsid w:val="00ED462E"/>
    <w:rsid w:val="00ED5790"/>
    <w:rsid w:val="00ED7A88"/>
    <w:rsid w:val="00ED7ED5"/>
    <w:rsid w:val="00EE4B2E"/>
    <w:rsid w:val="00EE6B4F"/>
    <w:rsid w:val="00EF161C"/>
    <w:rsid w:val="00F01E47"/>
    <w:rsid w:val="00F07681"/>
    <w:rsid w:val="00F15261"/>
    <w:rsid w:val="00F157FE"/>
    <w:rsid w:val="00F1742A"/>
    <w:rsid w:val="00F17A28"/>
    <w:rsid w:val="00F20731"/>
    <w:rsid w:val="00F213D7"/>
    <w:rsid w:val="00F221B1"/>
    <w:rsid w:val="00F22E11"/>
    <w:rsid w:val="00F26F6A"/>
    <w:rsid w:val="00F27A36"/>
    <w:rsid w:val="00F31AA9"/>
    <w:rsid w:val="00F34B01"/>
    <w:rsid w:val="00F37F69"/>
    <w:rsid w:val="00F51BA5"/>
    <w:rsid w:val="00F555F5"/>
    <w:rsid w:val="00F56651"/>
    <w:rsid w:val="00F664C7"/>
    <w:rsid w:val="00F760D1"/>
    <w:rsid w:val="00F81201"/>
    <w:rsid w:val="00F82056"/>
    <w:rsid w:val="00F82274"/>
    <w:rsid w:val="00F92293"/>
    <w:rsid w:val="00F93026"/>
    <w:rsid w:val="00F93321"/>
    <w:rsid w:val="00F93D52"/>
    <w:rsid w:val="00F942EA"/>
    <w:rsid w:val="00F9597E"/>
    <w:rsid w:val="00FA2F85"/>
    <w:rsid w:val="00FA5589"/>
    <w:rsid w:val="00FA55A5"/>
    <w:rsid w:val="00FB10D6"/>
    <w:rsid w:val="00FB13AA"/>
    <w:rsid w:val="00FB46F9"/>
    <w:rsid w:val="00FB5C20"/>
    <w:rsid w:val="00FC0B81"/>
    <w:rsid w:val="00FC0D3F"/>
    <w:rsid w:val="00FC0E99"/>
    <w:rsid w:val="00FD1B8A"/>
    <w:rsid w:val="00FE6107"/>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BDC7"/>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3C1D54"/>
    <w:pPr>
      <w:spacing w:after="240" w:line="240" w:lineRule="auto"/>
      <w:ind w:right="91"/>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unhideWhenUsed/>
    <w:qFormat/>
    <w:rsid w:val="003C1D54"/>
    <w:pPr>
      <w:spacing w:before="240" w:after="240" w:line="240" w:lineRule="auto"/>
      <w:ind w:right="88"/>
      <w:outlineLvl w:val="1"/>
    </w:pPr>
    <w:rPr>
      <w:rFonts w:ascii="Times New Roman" w:eastAsia="Times New Roman" w:hAnsi="Times New Roman" w:cs="Times New Roman"/>
      <w:b/>
      <w:bCs/>
      <w:i/>
      <w:spacing w:val="1"/>
      <w:position w:val="-1"/>
      <w:sz w:val="28"/>
      <w:szCs w:val="28"/>
    </w:rPr>
  </w:style>
  <w:style w:type="paragraph" w:styleId="Heading3">
    <w:name w:val="heading 3"/>
    <w:basedOn w:val="Normal"/>
    <w:next w:val="Normal"/>
    <w:link w:val="Heading3Char"/>
    <w:uiPriority w:val="9"/>
    <w:unhideWhenUsed/>
    <w:qFormat/>
    <w:rsid w:val="003C1D54"/>
    <w:pPr>
      <w:widowControl/>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Bulleted Para,CV text,Dot pt,F5 List Paragraph,FooterText,L,List Paragraph1,List Paragraph11,List Paragraph111,List Paragraph2,Medium Grid 1 - Accent 21,NFP GP Bulleted List,Numbered Paragraph,Recommendation,numbered,列出段落,列出段落1"/>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FootnoteText">
    <w:name w:val="footnote text"/>
    <w:basedOn w:val="Normal"/>
    <w:link w:val="FootnoteTextChar"/>
    <w:uiPriority w:val="99"/>
    <w:rsid w:val="008B1E94"/>
    <w:pPr>
      <w:widowControl/>
      <w:spacing w:after="0" w:line="240" w:lineRule="auto"/>
    </w:pPr>
    <w:rPr>
      <w:rFonts w:ascii="Arial" w:eastAsia="Times New Roman" w:hAnsi="Arial" w:cs="Times New Roman"/>
      <w:sz w:val="20"/>
      <w:szCs w:val="20"/>
      <w:lang w:val="en-AU"/>
    </w:rPr>
  </w:style>
  <w:style w:type="character" w:customStyle="1" w:styleId="FootnoteTextChar">
    <w:name w:val="Footnote Text Char"/>
    <w:basedOn w:val="DefaultParagraphFont"/>
    <w:link w:val="FootnoteText"/>
    <w:uiPriority w:val="99"/>
    <w:rsid w:val="008B1E94"/>
    <w:rPr>
      <w:rFonts w:ascii="Arial" w:eastAsia="Times New Roman" w:hAnsi="Arial" w:cs="Times New Roman"/>
      <w:sz w:val="20"/>
      <w:szCs w:val="20"/>
    </w:rPr>
  </w:style>
  <w:style w:type="character" w:styleId="FootnoteReference">
    <w:name w:val="footnote reference"/>
    <w:basedOn w:val="DefaultParagraphFont"/>
    <w:uiPriority w:val="99"/>
    <w:rsid w:val="008B1E94"/>
    <w:rPr>
      <w:vertAlign w:val="superscript"/>
    </w:rPr>
  </w:style>
  <w:style w:type="table" w:styleId="TableGrid">
    <w:name w:val="Table Grid"/>
    <w:basedOn w:val="TableNormal"/>
    <w:uiPriority w:val="59"/>
    <w:rsid w:val="00F2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DE4"/>
    <w:rPr>
      <w:lang w:val="en-US"/>
    </w:rPr>
  </w:style>
  <w:style w:type="character" w:customStyle="1" w:styleId="ListParagraphChar">
    <w:name w:val="List Paragraph Char"/>
    <w:aliases w:val="Body text Char,Bulleted Para Char,CV text Char,Dot pt Char,F5 List Paragraph Char,FooterText Char,L Char,List Paragraph1 Char,List Paragraph11 Char,List Paragraph111 Char,List Paragraph2 Char,Medium Grid 1 - Accent 21 Char,列出段落 Char"/>
    <w:basedOn w:val="DefaultParagraphFont"/>
    <w:link w:val="ListParagraph"/>
    <w:uiPriority w:val="34"/>
    <w:qFormat/>
    <w:rsid w:val="0008580D"/>
    <w:rPr>
      <w:lang w:val="en-US"/>
    </w:rPr>
  </w:style>
  <w:style w:type="paragraph" w:customStyle="1" w:styleId="Pa24">
    <w:name w:val="Pa24"/>
    <w:basedOn w:val="Normal"/>
    <w:next w:val="Normal"/>
    <w:uiPriority w:val="99"/>
    <w:rsid w:val="00E70564"/>
    <w:pPr>
      <w:widowControl/>
      <w:autoSpaceDE w:val="0"/>
      <w:autoSpaceDN w:val="0"/>
      <w:adjustRightInd w:val="0"/>
      <w:spacing w:after="0" w:line="201" w:lineRule="atLeast"/>
    </w:pPr>
    <w:rPr>
      <w:rFonts w:ascii="Open Sans Light" w:hAnsi="Open Sans Light"/>
      <w:sz w:val="24"/>
      <w:szCs w:val="24"/>
      <w:lang w:val="en-AU"/>
    </w:rPr>
  </w:style>
  <w:style w:type="paragraph" w:customStyle="1" w:styleId="Pa20">
    <w:name w:val="Pa20"/>
    <w:basedOn w:val="Normal"/>
    <w:next w:val="Normal"/>
    <w:uiPriority w:val="99"/>
    <w:rsid w:val="00E70564"/>
    <w:pPr>
      <w:widowControl/>
      <w:autoSpaceDE w:val="0"/>
      <w:autoSpaceDN w:val="0"/>
      <w:adjustRightInd w:val="0"/>
      <w:spacing w:after="0" w:line="181" w:lineRule="atLeast"/>
    </w:pPr>
    <w:rPr>
      <w:rFonts w:ascii="Open Sans Light" w:hAnsi="Open Sans Light"/>
      <w:sz w:val="24"/>
      <w:szCs w:val="24"/>
      <w:lang w:val="en-AU"/>
    </w:rPr>
  </w:style>
  <w:style w:type="character" w:customStyle="1" w:styleId="Heading1Char">
    <w:name w:val="Heading 1 Char"/>
    <w:basedOn w:val="DefaultParagraphFont"/>
    <w:link w:val="Heading1"/>
    <w:uiPriority w:val="9"/>
    <w:rsid w:val="003C1D54"/>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uiPriority w:val="9"/>
    <w:rsid w:val="003C1D54"/>
    <w:rPr>
      <w:rFonts w:ascii="Times New Roman" w:eastAsia="Times New Roman" w:hAnsi="Times New Roman" w:cs="Times New Roman"/>
      <w:b/>
      <w:bCs/>
      <w:i/>
      <w:spacing w:val="1"/>
      <w:position w:val="-1"/>
      <w:sz w:val="28"/>
      <w:szCs w:val="28"/>
      <w:lang w:val="en-US"/>
    </w:rPr>
  </w:style>
  <w:style w:type="character" w:customStyle="1" w:styleId="Heading3Char">
    <w:name w:val="Heading 3 Char"/>
    <w:basedOn w:val="DefaultParagraphFont"/>
    <w:link w:val="Heading3"/>
    <w:uiPriority w:val="9"/>
    <w:rsid w:val="003C1D54"/>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07675">
      <w:bodyDiv w:val="1"/>
      <w:marLeft w:val="0"/>
      <w:marRight w:val="0"/>
      <w:marTop w:val="0"/>
      <w:marBottom w:val="0"/>
      <w:divBdr>
        <w:top w:val="none" w:sz="0" w:space="0" w:color="auto"/>
        <w:left w:val="none" w:sz="0" w:space="0" w:color="auto"/>
        <w:bottom w:val="none" w:sz="0" w:space="0" w:color="auto"/>
        <w:right w:val="none" w:sz="0" w:space="0" w:color="auto"/>
      </w:divBdr>
    </w:div>
    <w:div w:id="548685252">
      <w:bodyDiv w:val="1"/>
      <w:marLeft w:val="0"/>
      <w:marRight w:val="0"/>
      <w:marTop w:val="0"/>
      <w:marBottom w:val="0"/>
      <w:divBdr>
        <w:top w:val="none" w:sz="0" w:space="0" w:color="auto"/>
        <w:left w:val="none" w:sz="0" w:space="0" w:color="auto"/>
        <w:bottom w:val="none" w:sz="0" w:space="0" w:color="auto"/>
        <w:right w:val="none" w:sz="0" w:space="0" w:color="auto"/>
      </w:divBdr>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670790229">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1153374759">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975985987">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17875291">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38EC96374B4544A2074C6A01575311" ma:contentTypeVersion="" ma:contentTypeDescription="PDMS Document Site Content Type" ma:contentTypeScope="" ma:versionID="e5efbb5847225bdb8ebd9b87e60e476a">
  <xsd:schema xmlns:xsd="http://www.w3.org/2001/XMLSchema" xmlns:xs="http://www.w3.org/2001/XMLSchema" xmlns:p="http://schemas.microsoft.com/office/2006/metadata/properties" xmlns:ns2="55B3F086-65C6-452C-8AA9-192835B04F77" targetNamespace="http://schemas.microsoft.com/office/2006/metadata/properties" ma:root="true" ma:fieldsID="374f706c081bb141cff59c86862152a4" ns2:_="">
    <xsd:import namespace="55B3F086-65C6-452C-8AA9-192835B04F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F086-65C6-452C-8AA9-192835B04F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5B3F086-65C6-452C-8AA9-192835B04F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44BD-5E5C-4DAE-AD01-E60C99BDC0E9}">
  <ds:schemaRefs>
    <ds:schemaRef ds:uri="http://schemas.microsoft.com/sharepoint/v3/contenttype/forms"/>
  </ds:schemaRefs>
</ds:datastoreItem>
</file>

<file path=customXml/itemProps2.xml><?xml version="1.0" encoding="utf-8"?>
<ds:datastoreItem xmlns:ds="http://schemas.openxmlformats.org/officeDocument/2006/customXml" ds:itemID="{F33FBB06-3811-41DF-985C-703D25F0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F086-65C6-452C-8AA9-192835B04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55B3F086-65C6-452C-8AA9-192835B04F77"/>
  </ds:schemaRefs>
</ds:datastoreItem>
</file>

<file path=customXml/itemProps4.xml><?xml version="1.0" encoding="utf-8"?>
<ds:datastoreItem xmlns:ds="http://schemas.openxmlformats.org/officeDocument/2006/customXml" ds:itemID="{8201CB59-B019-4EBD-936C-F1DCC05F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 DOHERTY</dc:creator>
  <cp:lastModifiedBy>GRASSIA, Bas</cp:lastModifiedBy>
  <cp:revision>4</cp:revision>
  <cp:lastPrinted>2019-09-11T01:38:00Z</cp:lastPrinted>
  <dcterms:created xsi:type="dcterms:W3CDTF">2019-09-11T01:33:00Z</dcterms:created>
  <dcterms:modified xsi:type="dcterms:W3CDTF">2019-09-11T05:18:00Z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0x010100266966F133664895A6EE3632470D45F500D638EC96374B4544A2074C6A01575311</vt:lpwstr>
  </property>
  <property fmtid="{D5CDD505-2E9C-101B-9397-08002B2CF9AE}" pid="3" name="FahcsiaGBS">
    <vt:lpwstr/>
  </property>
  <property fmtid="{D5CDD505-2E9C-101B-9397-08002B2CF9AE}" pid="4" name="FahcsiaKeywords">
    <vt:lpwstr/>
  </property>
</Properties>
</file>