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863A6" w14:textId="0876B02C" w:rsidR="00FF6713" w:rsidRDefault="005A7F7B" w:rsidP="00F8307E">
      <w:pPr>
        <w:spacing w:line="288" w:lineRule="auto"/>
        <w:jc w:val="both"/>
        <w:rPr>
          <w:rFonts w:cs="Times New Roman"/>
          <w:b/>
          <w:bCs/>
          <w:noProof/>
          <w:lang w:eastAsia="en-AU"/>
        </w:rPr>
      </w:pPr>
      <w:bookmarkStart w:id="0" w:name="_Hlk147929964"/>
      <w:bookmarkEnd w:id="0"/>
      <w:r w:rsidRPr="00B16900">
        <w:rPr>
          <w:rFonts w:cs="Times New Roman"/>
          <w:b/>
          <w:noProof/>
          <w:color w:val="2B579A"/>
          <w:shd w:val="clear" w:color="auto" w:fill="E6E6E6"/>
          <w:lang w:eastAsia="en-AU"/>
        </w:rPr>
        <w:drawing>
          <wp:inline distT="0" distB="0" distL="0" distR="0" wp14:anchorId="4C512A60" wp14:editId="7C3DACC0">
            <wp:extent cx="2418080" cy="1156335"/>
            <wp:effectExtent l="0" t="0" r="1270" b="5715"/>
            <wp:docPr id="6" name="Picture 6" descr="Anrows Australian national research organisation for women’s safety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080" cy="1156335"/>
                    </a:xfrm>
                    <a:prstGeom prst="rect">
                      <a:avLst/>
                    </a:prstGeom>
                  </pic:spPr>
                </pic:pic>
              </a:graphicData>
            </a:graphic>
          </wp:inline>
        </w:drawing>
      </w:r>
    </w:p>
    <w:p w14:paraId="69A81923" w14:textId="09AD38BE" w:rsidR="00567F32" w:rsidRPr="005A7F7B" w:rsidRDefault="00567F32" w:rsidP="00F8307E">
      <w:pPr>
        <w:spacing w:line="288" w:lineRule="auto"/>
        <w:jc w:val="both"/>
        <w:rPr>
          <w:rFonts w:cs="Times New Roman"/>
          <w:b/>
          <w:lang w:eastAsia="en-AU"/>
        </w:rPr>
      </w:pPr>
    </w:p>
    <w:p w14:paraId="70D94B99" w14:textId="77777777" w:rsidR="00567F32" w:rsidRPr="00B16900" w:rsidRDefault="00567F32" w:rsidP="00F8307E">
      <w:pPr>
        <w:spacing w:line="288" w:lineRule="auto"/>
        <w:jc w:val="both"/>
        <w:rPr>
          <w:rFonts w:cs="Times New Roman"/>
          <w:b/>
          <w:sz w:val="40"/>
          <w:szCs w:val="32"/>
        </w:rPr>
      </w:pPr>
    </w:p>
    <w:p w14:paraId="5B361E66" w14:textId="77777777" w:rsidR="00567F32" w:rsidRPr="00B16900" w:rsidRDefault="00567F32" w:rsidP="00F8307E">
      <w:pPr>
        <w:spacing w:line="288" w:lineRule="auto"/>
        <w:jc w:val="both"/>
        <w:rPr>
          <w:rFonts w:cs="Times New Roman"/>
          <w:b/>
          <w:sz w:val="40"/>
          <w:szCs w:val="32"/>
        </w:rPr>
      </w:pPr>
    </w:p>
    <w:p w14:paraId="6FCAC8EF" w14:textId="3E881B69" w:rsidR="008A4DD0" w:rsidRPr="00D56DB4" w:rsidRDefault="0036679D" w:rsidP="00F8307E">
      <w:pPr>
        <w:spacing w:line="288" w:lineRule="auto"/>
        <w:jc w:val="both"/>
        <w:rPr>
          <w:rFonts w:ascii="Arial" w:hAnsi="Arial" w:cs="Arial"/>
          <w:b/>
          <w:sz w:val="40"/>
          <w:szCs w:val="32"/>
        </w:rPr>
      </w:pPr>
      <w:r w:rsidRPr="00D56DB4">
        <w:rPr>
          <w:rFonts w:ascii="Arial" w:hAnsi="Arial" w:cs="Arial"/>
          <w:b/>
          <w:sz w:val="40"/>
          <w:szCs w:val="32"/>
        </w:rPr>
        <w:t xml:space="preserve">Evaluation of Monash University’s </w:t>
      </w:r>
      <w:r w:rsidR="006840C1" w:rsidRPr="00D56DB4">
        <w:rPr>
          <w:rFonts w:ascii="Arial" w:hAnsi="Arial" w:cs="Arial"/>
          <w:b/>
          <w:i/>
          <w:iCs/>
          <w:sz w:val="40"/>
          <w:szCs w:val="32"/>
        </w:rPr>
        <w:t>Accredited Training for</w:t>
      </w:r>
      <w:r w:rsidR="004C50E5" w:rsidRPr="00D56DB4">
        <w:rPr>
          <w:rFonts w:ascii="Arial" w:hAnsi="Arial" w:cs="Arial"/>
          <w:b/>
          <w:i/>
          <w:sz w:val="40"/>
          <w:szCs w:val="32"/>
        </w:rPr>
        <w:t xml:space="preserve"> Sexual Violence</w:t>
      </w:r>
      <w:r w:rsidR="006840C1" w:rsidRPr="00D56DB4">
        <w:rPr>
          <w:rFonts w:ascii="Arial" w:hAnsi="Arial" w:cs="Arial"/>
          <w:b/>
          <w:i/>
          <w:sz w:val="40"/>
          <w:szCs w:val="32"/>
        </w:rPr>
        <w:t xml:space="preserve"> Responses</w:t>
      </w:r>
      <w:r w:rsidR="004C50E5" w:rsidRPr="00D56DB4">
        <w:rPr>
          <w:rFonts w:ascii="Arial" w:hAnsi="Arial" w:cs="Arial"/>
          <w:b/>
          <w:sz w:val="40"/>
          <w:szCs w:val="32"/>
        </w:rPr>
        <w:t xml:space="preserve"> </w:t>
      </w:r>
    </w:p>
    <w:p w14:paraId="518B76B4" w14:textId="77777777" w:rsidR="008A4DD0" w:rsidRPr="00B16900" w:rsidRDefault="008A4DD0" w:rsidP="00F8307E">
      <w:pPr>
        <w:spacing w:line="288" w:lineRule="auto"/>
        <w:jc w:val="both"/>
        <w:rPr>
          <w:rFonts w:cs="Times New Roman"/>
          <w:sz w:val="40"/>
          <w:szCs w:val="32"/>
        </w:rPr>
      </w:pPr>
    </w:p>
    <w:p w14:paraId="2673A0A6" w14:textId="77777777" w:rsidR="00A70C6B" w:rsidRPr="00B16900" w:rsidRDefault="00A70C6B" w:rsidP="00F8307E">
      <w:pPr>
        <w:spacing w:line="288" w:lineRule="auto"/>
        <w:jc w:val="both"/>
        <w:rPr>
          <w:rFonts w:cs="Times New Roman"/>
          <w:sz w:val="40"/>
          <w:szCs w:val="32"/>
        </w:rPr>
      </w:pPr>
    </w:p>
    <w:p w14:paraId="6E55B739" w14:textId="20DDC585" w:rsidR="008A4DD0" w:rsidRPr="00D56DB4" w:rsidRDefault="008E30C3" w:rsidP="00F8307E">
      <w:pPr>
        <w:spacing w:line="288" w:lineRule="auto"/>
        <w:jc w:val="both"/>
        <w:rPr>
          <w:rFonts w:ascii="Arial" w:hAnsi="Arial" w:cs="Arial"/>
          <w:sz w:val="40"/>
          <w:szCs w:val="40"/>
        </w:rPr>
      </w:pPr>
      <w:r w:rsidRPr="00D56DB4">
        <w:rPr>
          <w:rFonts w:ascii="Arial" w:hAnsi="Arial" w:cs="Arial"/>
          <w:sz w:val="40"/>
          <w:szCs w:val="40"/>
        </w:rPr>
        <w:t>Final</w:t>
      </w:r>
      <w:r w:rsidR="008A4DD0" w:rsidRPr="00D56DB4">
        <w:rPr>
          <w:rFonts w:ascii="Arial" w:hAnsi="Arial" w:cs="Arial"/>
          <w:sz w:val="40"/>
          <w:szCs w:val="40"/>
        </w:rPr>
        <w:t xml:space="preserve"> </w:t>
      </w:r>
      <w:r w:rsidR="00742EDF" w:rsidRPr="00D56DB4">
        <w:rPr>
          <w:rFonts w:ascii="Arial" w:hAnsi="Arial" w:cs="Arial"/>
          <w:sz w:val="40"/>
          <w:szCs w:val="40"/>
        </w:rPr>
        <w:t>r</w:t>
      </w:r>
      <w:r w:rsidR="008A4DD0" w:rsidRPr="00D56DB4">
        <w:rPr>
          <w:rFonts w:ascii="Arial" w:hAnsi="Arial" w:cs="Arial"/>
          <w:sz w:val="40"/>
          <w:szCs w:val="40"/>
        </w:rPr>
        <w:t>eport</w:t>
      </w:r>
    </w:p>
    <w:p w14:paraId="4FCF99B7" w14:textId="77777777" w:rsidR="008A4DD0" w:rsidRPr="00D56DB4" w:rsidRDefault="008A4DD0" w:rsidP="00F8307E">
      <w:pPr>
        <w:spacing w:line="288" w:lineRule="auto"/>
        <w:jc w:val="both"/>
        <w:rPr>
          <w:rFonts w:ascii="Arial" w:hAnsi="Arial" w:cs="Arial"/>
          <w:sz w:val="40"/>
          <w:szCs w:val="40"/>
        </w:rPr>
      </w:pPr>
    </w:p>
    <w:p w14:paraId="0236C15B" w14:textId="77777777" w:rsidR="008E30C3" w:rsidRPr="00D56DB4" w:rsidRDefault="008E30C3" w:rsidP="00F8307E">
      <w:pPr>
        <w:spacing w:line="288" w:lineRule="auto"/>
        <w:jc w:val="both"/>
        <w:rPr>
          <w:rFonts w:ascii="Arial" w:hAnsi="Arial" w:cs="Arial"/>
          <w:b/>
          <w:sz w:val="36"/>
        </w:rPr>
      </w:pPr>
    </w:p>
    <w:p w14:paraId="0FFE363E" w14:textId="77777777" w:rsidR="00A70C6B" w:rsidRPr="00D56DB4" w:rsidRDefault="00A70C6B" w:rsidP="00F8307E">
      <w:pPr>
        <w:spacing w:line="288" w:lineRule="auto"/>
        <w:jc w:val="both"/>
        <w:rPr>
          <w:rFonts w:ascii="Arial" w:hAnsi="Arial" w:cs="Arial"/>
          <w:b/>
          <w:sz w:val="36"/>
        </w:rPr>
      </w:pPr>
    </w:p>
    <w:p w14:paraId="170AF40F" w14:textId="7791F943" w:rsidR="3F916102" w:rsidRPr="00D56DB4" w:rsidRDefault="004227D2" w:rsidP="00F8307E">
      <w:pPr>
        <w:spacing w:line="288" w:lineRule="auto"/>
        <w:jc w:val="both"/>
        <w:rPr>
          <w:rFonts w:ascii="Arial" w:eastAsia="MS Mincho" w:hAnsi="Arial" w:cs="Arial"/>
          <w:b/>
          <w:sz w:val="28"/>
          <w:szCs w:val="28"/>
        </w:rPr>
      </w:pPr>
      <w:r w:rsidRPr="00D56DB4">
        <w:rPr>
          <w:rFonts w:ascii="Arial" w:hAnsi="Arial" w:cs="Arial"/>
          <w:b/>
          <w:sz w:val="28"/>
          <w:szCs w:val="28"/>
        </w:rPr>
        <w:t>March</w:t>
      </w:r>
      <w:r w:rsidR="3F916102" w:rsidRPr="00D56DB4">
        <w:rPr>
          <w:rFonts w:ascii="Arial" w:hAnsi="Arial" w:cs="Arial"/>
          <w:b/>
          <w:sz w:val="28"/>
          <w:szCs w:val="28"/>
        </w:rPr>
        <w:t xml:space="preserve"> 2023</w:t>
      </w:r>
    </w:p>
    <w:p w14:paraId="76F135AE" w14:textId="23ABC967" w:rsidR="00145DB6" w:rsidRPr="00D56DB4" w:rsidRDefault="00145DB6" w:rsidP="00F8307E">
      <w:pPr>
        <w:spacing w:line="288" w:lineRule="auto"/>
        <w:jc w:val="both"/>
        <w:rPr>
          <w:rFonts w:ascii="Arial" w:hAnsi="Arial" w:cs="Arial"/>
          <w:sz w:val="28"/>
          <w:szCs w:val="28"/>
        </w:rPr>
        <w:sectPr w:rsidR="00145DB6" w:rsidRPr="00D56DB4" w:rsidSect="008A4DD0">
          <w:headerReference w:type="even" r:id="rId9"/>
          <w:headerReference w:type="default" r:id="rId10"/>
          <w:footerReference w:type="even" r:id="rId11"/>
          <w:footerReference w:type="default" r:id="rId12"/>
          <w:headerReference w:type="first" r:id="rId13"/>
          <w:footerReference w:type="first" r:id="rId14"/>
          <w:pgSz w:w="11900" w:h="16840"/>
          <w:pgMar w:top="860" w:right="740" w:bottom="280" w:left="760" w:header="720" w:footer="720" w:gutter="0"/>
          <w:cols w:space="720"/>
          <w:titlePg/>
          <w:docGrid w:linePitch="326"/>
        </w:sectPr>
      </w:pPr>
    </w:p>
    <w:sdt>
      <w:sdtPr>
        <w:rPr>
          <w:rFonts w:ascii="Times New Roman" w:eastAsiaTheme="minorEastAsia" w:hAnsi="Times New Roman" w:cstheme="minorBidi"/>
          <w:b w:val="0"/>
          <w:bCs w:val="0"/>
          <w:color w:val="auto"/>
          <w:sz w:val="22"/>
          <w:szCs w:val="24"/>
          <w:lang w:val="en-GB"/>
        </w:rPr>
        <w:id w:val="-1136486933"/>
        <w:docPartObj>
          <w:docPartGallery w:val="Table of Contents"/>
          <w:docPartUnique/>
        </w:docPartObj>
      </w:sdtPr>
      <w:sdtEndPr>
        <w:rPr>
          <w:rFonts w:ascii="Arial" w:hAnsi="Arial" w:cs="Arial"/>
        </w:rPr>
      </w:sdtEndPr>
      <w:sdtContent>
        <w:p w14:paraId="73CF695C" w14:textId="4997C306" w:rsidR="00B62B71" w:rsidRPr="00273EF1" w:rsidRDefault="00B62B71" w:rsidP="00F8307E">
          <w:pPr>
            <w:pStyle w:val="TOCHeading"/>
            <w:rPr>
              <w:rStyle w:val="IntenseReference"/>
            </w:rPr>
          </w:pPr>
          <w:r>
            <w:rPr>
              <w:lang w:val="en-GB"/>
            </w:rPr>
            <w:t>Table of Contents</w:t>
          </w:r>
        </w:p>
        <w:p w14:paraId="5CA6841F" w14:textId="295203BF" w:rsidR="0086661E" w:rsidRPr="00D56DB4" w:rsidRDefault="00B62B71">
          <w:pPr>
            <w:pStyle w:val="TOC1"/>
            <w:rPr>
              <w:rFonts w:ascii="Arial" w:hAnsi="Arial" w:cs="Arial"/>
              <w:noProof/>
              <w:spacing w:val="0"/>
              <w:kern w:val="2"/>
              <w:szCs w:val="22"/>
              <w:lang w:eastAsia="en-AU"/>
              <w14:ligatures w14:val="standardContextual"/>
            </w:rPr>
          </w:pPr>
          <w:r w:rsidRPr="00D56DB4">
            <w:rPr>
              <w:rFonts w:ascii="Arial" w:hAnsi="Arial" w:cs="Arial"/>
            </w:rPr>
            <w:fldChar w:fldCharType="begin"/>
          </w:r>
          <w:r w:rsidRPr="00D56DB4">
            <w:rPr>
              <w:rFonts w:ascii="Arial" w:hAnsi="Arial" w:cs="Arial"/>
            </w:rPr>
            <w:instrText xml:space="preserve"> TOC \o "1-3" \h \z \u </w:instrText>
          </w:r>
          <w:r w:rsidRPr="00D56DB4">
            <w:rPr>
              <w:rFonts w:ascii="Arial" w:hAnsi="Arial" w:cs="Arial"/>
            </w:rPr>
            <w:fldChar w:fldCharType="separate"/>
          </w:r>
          <w:hyperlink w:anchor="_Toc148005914" w:history="1">
            <w:r w:rsidR="0086661E" w:rsidRPr="00D56DB4">
              <w:rPr>
                <w:rStyle w:val="Hyperlink"/>
                <w:rFonts w:ascii="Arial" w:hAnsi="Arial" w:cs="Arial"/>
                <w:noProof/>
              </w:rPr>
              <w:t>Acknowledgements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_Toc148005914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6</w:t>
            </w:r>
            <w:r w:rsidR="0086661E" w:rsidRPr="00D56DB4">
              <w:rPr>
                <w:rFonts w:ascii="Arial" w:hAnsi="Arial" w:cs="Arial"/>
                <w:noProof/>
                <w:webHidden/>
              </w:rPr>
              <w:fldChar w:fldCharType="end"/>
            </w:r>
          </w:hyperlink>
        </w:p>
        <w:p w14:paraId="7B277964" w14:textId="417A0B17" w:rsidR="0086661E" w:rsidRPr="00D56DB4" w:rsidRDefault="00231CE9">
          <w:pPr>
            <w:pStyle w:val="TOC1"/>
            <w:rPr>
              <w:rFonts w:ascii="Arial" w:hAnsi="Arial" w:cs="Arial"/>
              <w:noProof/>
              <w:spacing w:val="0"/>
              <w:kern w:val="2"/>
              <w:szCs w:val="22"/>
              <w:lang w:eastAsia="en-AU"/>
              <w14:ligatures w14:val="standardContextual"/>
            </w:rPr>
          </w:pPr>
          <w:hyperlink w:anchor="_Toc148005915" w:history="1">
            <w:r w:rsidR="0086661E" w:rsidRPr="00D56DB4">
              <w:rPr>
                <w:rStyle w:val="Hyperlink"/>
                <w:rFonts w:ascii="Arial" w:hAnsi="Arial" w:cs="Arial"/>
                <w:noProof/>
              </w:rPr>
              <w:t>Acronyms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_Toc148005915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8</w:t>
            </w:r>
            <w:r w:rsidR="0086661E" w:rsidRPr="00D56DB4">
              <w:rPr>
                <w:rFonts w:ascii="Arial" w:hAnsi="Arial" w:cs="Arial"/>
                <w:noProof/>
                <w:webHidden/>
              </w:rPr>
              <w:fldChar w:fldCharType="end"/>
            </w:r>
          </w:hyperlink>
        </w:p>
        <w:p w14:paraId="3468F341" w14:textId="1114878A" w:rsidR="0086661E" w:rsidRPr="00D56DB4" w:rsidRDefault="00231CE9">
          <w:pPr>
            <w:pStyle w:val="TOC1"/>
            <w:rPr>
              <w:rFonts w:ascii="Arial" w:hAnsi="Arial" w:cs="Arial"/>
              <w:noProof/>
              <w:spacing w:val="0"/>
              <w:kern w:val="2"/>
              <w:szCs w:val="22"/>
              <w:lang w:eastAsia="en-AU"/>
              <w14:ligatures w14:val="standardContextual"/>
            </w:rPr>
          </w:pPr>
          <w:hyperlink w:anchor="_Toc148005916" w:history="1">
            <w:r w:rsidR="0086661E" w:rsidRPr="00D56DB4">
              <w:rPr>
                <w:rStyle w:val="Hyperlink"/>
                <w:rFonts w:ascii="Arial" w:hAnsi="Arial" w:cs="Arial"/>
                <w:noProof/>
              </w:rPr>
              <w:t>List of tables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_Toc148005916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9</w:t>
            </w:r>
            <w:r w:rsidR="0086661E" w:rsidRPr="00D56DB4">
              <w:rPr>
                <w:rFonts w:ascii="Arial" w:hAnsi="Arial" w:cs="Arial"/>
                <w:noProof/>
                <w:webHidden/>
              </w:rPr>
              <w:fldChar w:fldCharType="end"/>
            </w:r>
          </w:hyperlink>
        </w:p>
        <w:p w14:paraId="3948DD41" w14:textId="375C03DA" w:rsidR="0086661E" w:rsidRPr="00D56DB4" w:rsidRDefault="00231CE9">
          <w:pPr>
            <w:pStyle w:val="TOC1"/>
            <w:rPr>
              <w:rFonts w:ascii="Arial" w:hAnsi="Arial" w:cs="Arial"/>
              <w:noProof/>
              <w:spacing w:val="0"/>
              <w:kern w:val="2"/>
              <w:szCs w:val="22"/>
              <w:lang w:eastAsia="en-AU"/>
              <w14:ligatures w14:val="standardContextual"/>
            </w:rPr>
          </w:pPr>
          <w:hyperlink w:anchor="_Toc148005917" w:history="1">
            <w:r w:rsidR="0086661E" w:rsidRPr="00D56DB4">
              <w:rPr>
                <w:rStyle w:val="Hyperlink"/>
                <w:rFonts w:ascii="Arial" w:hAnsi="Arial" w:cs="Arial"/>
                <w:noProof/>
              </w:rPr>
              <w:t>List of figures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_Toc148005917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9</w:t>
            </w:r>
            <w:r w:rsidR="0086661E" w:rsidRPr="00D56DB4">
              <w:rPr>
                <w:rFonts w:ascii="Arial" w:hAnsi="Arial" w:cs="Arial"/>
                <w:noProof/>
                <w:webHidden/>
              </w:rPr>
              <w:fldChar w:fldCharType="end"/>
            </w:r>
          </w:hyperlink>
        </w:p>
        <w:p w14:paraId="3B5CDBE2" w14:textId="5E635B98" w:rsidR="0086661E" w:rsidRPr="00D56DB4" w:rsidRDefault="00231CE9">
          <w:pPr>
            <w:pStyle w:val="TOC1"/>
            <w:rPr>
              <w:rFonts w:ascii="Arial" w:hAnsi="Arial" w:cs="Arial"/>
              <w:noProof/>
              <w:spacing w:val="0"/>
              <w:kern w:val="2"/>
              <w:szCs w:val="22"/>
              <w:lang w:eastAsia="en-AU"/>
              <w14:ligatures w14:val="standardContextual"/>
            </w:rPr>
          </w:pPr>
          <w:hyperlink w:anchor="_Toc148005918" w:history="1">
            <w:r w:rsidR="0086661E" w:rsidRPr="00D56DB4">
              <w:rPr>
                <w:rStyle w:val="Hyperlink"/>
                <w:rFonts w:ascii="Arial" w:hAnsi="Arial" w:cs="Arial"/>
                <w:noProof/>
              </w:rPr>
              <w:t>Executive summary</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_Toc148005918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14</w:t>
            </w:r>
            <w:r w:rsidR="0086661E" w:rsidRPr="00D56DB4">
              <w:rPr>
                <w:rFonts w:ascii="Arial" w:hAnsi="Arial" w:cs="Arial"/>
                <w:noProof/>
                <w:webHidden/>
              </w:rPr>
              <w:fldChar w:fldCharType="end"/>
            </w:r>
          </w:hyperlink>
        </w:p>
        <w:p w14:paraId="746C3BB3" w14:textId="2103087B"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19" w:history="1">
            <w:r w:rsidR="0086661E" w:rsidRPr="00D56DB4">
              <w:rPr>
                <w:rStyle w:val="Hyperlink"/>
                <w:rFonts w:ascii="Arial" w:hAnsi="Arial" w:cs="Arial"/>
                <w:noProof/>
              </w:rPr>
              <w:t>Background</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_Toc148005919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14</w:t>
            </w:r>
            <w:r w:rsidR="0086661E" w:rsidRPr="00D56DB4">
              <w:rPr>
                <w:rFonts w:ascii="Arial" w:hAnsi="Arial" w:cs="Arial"/>
                <w:noProof/>
                <w:webHidden/>
              </w:rPr>
              <w:fldChar w:fldCharType="end"/>
            </w:r>
          </w:hyperlink>
        </w:p>
        <w:p w14:paraId="773B309E" w14:textId="345B9CB5"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20" w:history="1">
            <w:r w:rsidR="0086661E" w:rsidRPr="00D56DB4">
              <w:rPr>
                <w:rStyle w:val="Hyperlink"/>
                <w:rFonts w:ascii="Arial" w:hAnsi="Arial" w:cs="Arial"/>
                <w:noProof/>
              </w:rPr>
              <w:t>Overview of the Recognising and Responding to Sexual Violence course</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_Toc148005920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14</w:t>
            </w:r>
            <w:r w:rsidR="0086661E" w:rsidRPr="00D56DB4">
              <w:rPr>
                <w:rFonts w:ascii="Arial" w:hAnsi="Arial" w:cs="Arial"/>
                <w:noProof/>
                <w:webHidden/>
              </w:rPr>
              <w:fldChar w:fldCharType="end"/>
            </w:r>
          </w:hyperlink>
        </w:p>
        <w:p w14:paraId="34C5217F" w14:textId="066B6FEB"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21" w:history="1">
            <w:r w:rsidR="0086661E" w:rsidRPr="00D56DB4">
              <w:rPr>
                <w:rStyle w:val="Hyperlink"/>
                <w:rFonts w:ascii="Arial" w:hAnsi="Arial" w:cs="Arial"/>
                <w:noProof/>
              </w:rPr>
              <w:t>Evaluation Overview</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_Toc148005921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15</w:t>
            </w:r>
            <w:r w:rsidR="0086661E" w:rsidRPr="00D56DB4">
              <w:rPr>
                <w:rFonts w:ascii="Arial" w:hAnsi="Arial" w:cs="Arial"/>
                <w:noProof/>
                <w:webHidden/>
              </w:rPr>
              <w:fldChar w:fldCharType="end"/>
            </w:r>
          </w:hyperlink>
        </w:p>
        <w:p w14:paraId="09A2E7F9" w14:textId="42261BF5"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22" w:history="1">
            <w:r w:rsidR="0086661E" w:rsidRPr="00D56DB4">
              <w:rPr>
                <w:rStyle w:val="Hyperlink"/>
                <w:rFonts w:ascii="Arial" w:hAnsi="Arial" w:cs="Arial"/>
                <w:noProof/>
              </w:rPr>
              <w:t>Objectives, scope and ethics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_Toc148005922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15</w:t>
            </w:r>
            <w:r w:rsidR="0086661E" w:rsidRPr="00D56DB4">
              <w:rPr>
                <w:rFonts w:ascii="Arial" w:hAnsi="Arial" w:cs="Arial"/>
                <w:noProof/>
                <w:webHidden/>
              </w:rPr>
              <w:fldChar w:fldCharType="end"/>
            </w:r>
          </w:hyperlink>
        </w:p>
        <w:p w14:paraId="49A9DEF9" w14:textId="0C3B0C3C"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23" w:history="1">
            <w:r w:rsidR="0086661E" w:rsidRPr="00D56DB4">
              <w:rPr>
                <w:rStyle w:val="Hyperlink"/>
                <w:rFonts w:ascii="Arial" w:hAnsi="Arial" w:cs="Arial"/>
                <w:noProof/>
              </w:rPr>
              <w:t>Evaluation approach and sample size</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_Toc148005923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16</w:t>
            </w:r>
            <w:r w:rsidR="0086661E" w:rsidRPr="00D56DB4">
              <w:rPr>
                <w:rFonts w:ascii="Arial" w:hAnsi="Arial" w:cs="Arial"/>
                <w:noProof/>
                <w:webHidden/>
              </w:rPr>
              <w:fldChar w:fldCharType="end"/>
            </w:r>
          </w:hyperlink>
        </w:p>
        <w:p w14:paraId="14DBD40C" w14:textId="4F7A137B"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24" w:history="1">
            <w:r w:rsidR="0086661E" w:rsidRPr="00D56DB4">
              <w:rPr>
                <w:rStyle w:val="Hyperlink"/>
                <w:rFonts w:ascii="Arial" w:hAnsi="Arial" w:cs="Arial"/>
                <w:noProof/>
              </w:rPr>
              <w:t>Limitations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_Toc148005924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17</w:t>
            </w:r>
            <w:r w:rsidR="0086661E" w:rsidRPr="00D56DB4">
              <w:rPr>
                <w:rFonts w:ascii="Arial" w:hAnsi="Arial" w:cs="Arial"/>
                <w:noProof/>
                <w:webHidden/>
              </w:rPr>
              <w:fldChar w:fldCharType="end"/>
            </w:r>
          </w:hyperlink>
        </w:p>
        <w:p w14:paraId="50627ED0" w14:textId="50979C20"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25" w:history="1">
            <w:r w:rsidR="0086661E" w:rsidRPr="00D56DB4">
              <w:rPr>
                <w:rStyle w:val="Hyperlink"/>
                <w:rFonts w:ascii="Arial" w:hAnsi="Arial" w:cs="Arial"/>
                <w:noProof/>
              </w:rPr>
              <w:t>Key findings and conclusions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_Toc148005925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17</w:t>
            </w:r>
            <w:r w:rsidR="0086661E" w:rsidRPr="00D56DB4">
              <w:rPr>
                <w:rFonts w:ascii="Arial" w:hAnsi="Arial" w:cs="Arial"/>
                <w:noProof/>
                <w:webHidden/>
              </w:rPr>
              <w:fldChar w:fldCharType="end"/>
            </w:r>
          </w:hyperlink>
        </w:p>
        <w:p w14:paraId="6DA7E314" w14:textId="2691A70B"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26" w:history="1">
            <w:r w:rsidR="0086661E" w:rsidRPr="00D56DB4">
              <w:rPr>
                <w:rStyle w:val="Hyperlink"/>
                <w:rFonts w:ascii="Arial" w:hAnsi="Arial" w:cs="Arial"/>
                <w:noProof/>
              </w:rPr>
              <w:t>Key findings against Evaluation Question 1</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_Toc148005926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17</w:t>
            </w:r>
            <w:r w:rsidR="0086661E" w:rsidRPr="00D56DB4">
              <w:rPr>
                <w:rFonts w:ascii="Arial" w:hAnsi="Arial" w:cs="Arial"/>
                <w:noProof/>
                <w:webHidden/>
              </w:rPr>
              <w:fldChar w:fldCharType="end"/>
            </w:r>
          </w:hyperlink>
        </w:p>
        <w:p w14:paraId="5CBF5739" w14:textId="7F4B6CE9"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27" w:history="1">
            <w:r w:rsidR="0086661E" w:rsidRPr="00D56DB4">
              <w:rPr>
                <w:rStyle w:val="Hyperlink"/>
                <w:rFonts w:ascii="Arial" w:hAnsi="Arial" w:cs="Arial"/>
                <w:noProof/>
              </w:rPr>
              <w:t>Key findings against Evaluation Question 2</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_Toc148005927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19</w:t>
            </w:r>
            <w:r w:rsidR="0086661E" w:rsidRPr="00D56DB4">
              <w:rPr>
                <w:rFonts w:ascii="Arial" w:hAnsi="Arial" w:cs="Arial"/>
                <w:noProof/>
                <w:webHidden/>
              </w:rPr>
              <w:fldChar w:fldCharType="end"/>
            </w:r>
          </w:hyperlink>
        </w:p>
        <w:p w14:paraId="33820158" w14:textId="4E871618"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28" w:history="1">
            <w:r w:rsidR="0086661E" w:rsidRPr="00D56DB4">
              <w:rPr>
                <w:rStyle w:val="Hyperlink"/>
                <w:rFonts w:ascii="Arial" w:hAnsi="Arial" w:cs="Arial"/>
                <w:noProof/>
              </w:rPr>
              <w:t>Key findings against Evaluation Question 3</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_Toc148005928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20</w:t>
            </w:r>
            <w:r w:rsidR="0086661E" w:rsidRPr="00D56DB4">
              <w:rPr>
                <w:rFonts w:ascii="Arial" w:hAnsi="Arial" w:cs="Arial"/>
                <w:noProof/>
                <w:webHidden/>
              </w:rPr>
              <w:fldChar w:fldCharType="end"/>
            </w:r>
          </w:hyperlink>
        </w:p>
        <w:p w14:paraId="1D7A6C6E" w14:textId="2F220671"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29" w:history="1">
            <w:r w:rsidR="0086661E" w:rsidRPr="00D56DB4">
              <w:rPr>
                <w:rStyle w:val="Hyperlink"/>
                <w:rFonts w:ascii="Arial" w:hAnsi="Arial" w:cs="Arial"/>
                <w:noProof/>
              </w:rPr>
              <w:t>Conclusion</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_Toc148005929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20</w:t>
            </w:r>
            <w:r w:rsidR="0086661E" w:rsidRPr="00D56DB4">
              <w:rPr>
                <w:rFonts w:ascii="Arial" w:hAnsi="Arial" w:cs="Arial"/>
                <w:noProof/>
                <w:webHidden/>
              </w:rPr>
              <w:fldChar w:fldCharType="end"/>
            </w:r>
          </w:hyperlink>
        </w:p>
        <w:p w14:paraId="7C9E7B2B" w14:textId="772964C9"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30" w:history="1">
            <w:r w:rsidR="0086661E" w:rsidRPr="00D56DB4">
              <w:rPr>
                <w:rStyle w:val="Hyperlink"/>
                <w:rFonts w:ascii="Arial" w:hAnsi="Arial" w:cs="Arial"/>
                <w:noProof/>
              </w:rPr>
              <w:t>Recommendations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_Toc148005930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20</w:t>
            </w:r>
            <w:r w:rsidR="0086661E" w:rsidRPr="00D56DB4">
              <w:rPr>
                <w:rFonts w:ascii="Arial" w:hAnsi="Arial" w:cs="Arial"/>
                <w:noProof/>
                <w:webHidden/>
              </w:rPr>
              <w:fldChar w:fldCharType="end"/>
            </w:r>
          </w:hyperlink>
        </w:p>
        <w:p w14:paraId="66E81E33" w14:textId="1B56BBE7"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31" w:history="1">
            <w:r w:rsidR="0086661E" w:rsidRPr="00D56DB4">
              <w:rPr>
                <w:rStyle w:val="Hyperlink"/>
                <w:rFonts w:ascii="Arial" w:hAnsi="Arial" w:cs="Arial"/>
                <w:noProof/>
              </w:rPr>
              <w:t>Recommendations based on the evaluation findings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_Toc148005931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20</w:t>
            </w:r>
            <w:r w:rsidR="0086661E" w:rsidRPr="00D56DB4">
              <w:rPr>
                <w:rFonts w:ascii="Arial" w:hAnsi="Arial" w:cs="Arial"/>
                <w:noProof/>
                <w:webHidden/>
              </w:rPr>
              <w:fldChar w:fldCharType="end"/>
            </w:r>
          </w:hyperlink>
        </w:p>
        <w:p w14:paraId="71DB74D9" w14:textId="058E5376"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32" w:history="1">
            <w:r w:rsidR="0086661E" w:rsidRPr="00D56DB4">
              <w:rPr>
                <w:rStyle w:val="Hyperlink"/>
                <w:rFonts w:ascii="Arial" w:hAnsi="Arial" w:cs="Arial"/>
                <w:noProof/>
              </w:rPr>
              <w:t>Recommendations based on the changing national context</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_Toc148005932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21</w:t>
            </w:r>
            <w:r w:rsidR="0086661E" w:rsidRPr="00D56DB4">
              <w:rPr>
                <w:rFonts w:ascii="Arial" w:hAnsi="Arial" w:cs="Arial"/>
                <w:noProof/>
                <w:webHidden/>
              </w:rPr>
              <w:fldChar w:fldCharType="end"/>
            </w:r>
          </w:hyperlink>
        </w:p>
        <w:p w14:paraId="0B1E9F5F" w14:textId="561196FE" w:rsidR="0086661E" w:rsidRPr="00D56DB4" w:rsidRDefault="00231CE9">
          <w:pPr>
            <w:pStyle w:val="TOC1"/>
            <w:rPr>
              <w:rFonts w:ascii="Arial" w:hAnsi="Arial" w:cs="Arial"/>
              <w:noProof/>
              <w:spacing w:val="0"/>
              <w:kern w:val="2"/>
              <w:szCs w:val="22"/>
              <w:lang w:eastAsia="en-AU"/>
              <w14:ligatures w14:val="standardContextual"/>
            </w:rPr>
          </w:pPr>
          <w:hyperlink w:anchor="_Toc148005933" w:history="1">
            <w:r w:rsidR="0086661E" w:rsidRPr="00D56DB4">
              <w:rPr>
                <w:rStyle w:val="Hyperlink"/>
                <w:rFonts w:ascii="Arial" w:hAnsi="Arial" w:cs="Arial"/>
                <w:noProof/>
              </w:rPr>
              <w:t>Introduction</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_Toc148005933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22</w:t>
            </w:r>
            <w:r w:rsidR="0086661E" w:rsidRPr="00D56DB4">
              <w:rPr>
                <w:rFonts w:ascii="Arial" w:hAnsi="Arial" w:cs="Arial"/>
                <w:noProof/>
                <w:webHidden/>
              </w:rPr>
              <w:fldChar w:fldCharType="end"/>
            </w:r>
          </w:hyperlink>
        </w:p>
        <w:p w14:paraId="30D4C0C7" w14:textId="04CA92DC"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34" w:history="1">
            <w:r w:rsidR="0086661E" w:rsidRPr="00D56DB4">
              <w:rPr>
                <w:rStyle w:val="Hyperlink"/>
                <w:rFonts w:ascii="Arial" w:hAnsi="Arial" w:cs="Arial"/>
                <w:noProof/>
              </w:rPr>
              <w:t>Background</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_Toc148005934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22</w:t>
            </w:r>
            <w:r w:rsidR="0086661E" w:rsidRPr="00D56DB4">
              <w:rPr>
                <w:rFonts w:ascii="Arial" w:hAnsi="Arial" w:cs="Arial"/>
                <w:noProof/>
                <w:webHidden/>
              </w:rPr>
              <w:fldChar w:fldCharType="end"/>
            </w:r>
          </w:hyperlink>
        </w:p>
        <w:p w14:paraId="6CF44DC9" w14:textId="7E343B05"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35" w:history="1">
            <w:r w:rsidR="0086661E" w:rsidRPr="00D56DB4">
              <w:rPr>
                <w:rStyle w:val="Hyperlink"/>
                <w:rFonts w:ascii="Arial" w:hAnsi="Arial" w:cs="Arial"/>
                <w:noProof/>
              </w:rPr>
              <w:t>Roles of partners delivering the units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_Toc148005935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22</w:t>
            </w:r>
            <w:r w:rsidR="0086661E" w:rsidRPr="00D56DB4">
              <w:rPr>
                <w:rFonts w:ascii="Arial" w:hAnsi="Arial" w:cs="Arial"/>
                <w:noProof/>
                <w:webHidden/>
              </w:rPr>
              <w:fldChar w:fldCharType="end"/>
            </w:r>
          </w:hyperlink>
        </w:p>
        <w:p w14:paraId="7358FA66" w14:textId="2506A59A"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36" w:history="1">
            <w:r w:rsidR="0086661E" w:rsidRPr="00D56DB4">
              <w:rPr>
                <w:rStyle w:val="Hyperlink"/>
                <w:rFonts w:ascii="Arial" w:hAnsi="Arial" w:cs="Arial"/>
                <w:noProof/>
              </w:rPr>
              <w:t>Course overview</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_Toc148005936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22</w:t>
            </w:r>
            <w:r w:rsidR="0086661E" w:rsidRPr="00D56DB4">
              <w:rPr>
                <w:rFonts w:ascii="Arial" w:hAnsi="Arial" w:cs="Arial"/>
                <w:noProof/>
                <w:webHidden/>
              </w:rPr>
              <w:fldChar w:fldCharType="end"/>
            </w:r>
          </w:hyperlink>
        </w:p>
        <w:p w14:paraId="378B07ED" w14:textId="5BD9F6F7"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37" w:history="1">
            <w:r w:rsidR="0086661E" w:rsidRPr="00D56DB4">
              <w:rPr>
                <w:rStyle w:val="Hyperlink"/>
                <w:rFonts w:ascii="Arial" w:hAnsi="Arial" w:cs="Arial"/>
                <w:noProof/>
              </w:rPr>
              <w:t>CPD stream</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_Toc148005937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24</w:t>
            </w:r>
            <w:r w:rsidR="0086661E" w:rsidRPr="00D56DB4">
              <w:rPr>
                <w:rFonts w:ascii="Arial" w:hAnsi="Arial" w:cs="Arial"/>
                <w:noProof/>
                <w:webHidden/>
              </w:rPr>
              <w:fldChar w:fldCharType="end"/>
            </w:r>
          </w:hyperlink>
        </w:p>
        <w:p w14:paraId="6BBBE616" w14:textId="77F8E8BF"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38" w:history="1">
            <w:r w:rsidR="0086661E" w:rsidRPr="00D56DB4">
              <w:rPr>
                <w:rStyle w:val="Hyperlink"/>
                <w:rFonts w:ascii="Arial" w:hAnsi="Arial" w:cs="Arial"/>
                <w:noProof/>
              </w:rPr>
              <w:t>VET stream</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_Toc148005938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25</w:t>
            </w:r>
            <w:r w:rsidR="0086661E" w:rsidRPr="00D56DB4">
              <w:rPr>
                <w:rFonts w:ascii="Arial" w:hAnsi="Arial" w:cs="Arial"/>
                <w:noProof/>
                <w:webHidden/>
              </w:rPr>
              <w:fldChar w:fldCharType="end"/>
            </w:r>
          </w:hyperlink>
        </w:p>
        <w:p w14:paraId="2276D5C7" w14:textId="360AECBD"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39" w:history="1">
            <w:r w:rsidR="0086661E" w:rsidRPr="00D56DB4">
              <w:rPr>
                <w:rStyle w:val="Hyperlink"/>
                <w:rFonts w:ascii="Arial" w:hAnsi="Arial" w:cs="Arial"/>
                <w:noProof/>
              </w:rPr>
              <w:t>Course and unit participation</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_Toc148005939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25</w:t>
            </w:r>
            <w:r w:rsidR="0086661E" w:rsidRPr="00D56DB4">
              <w:rPr>
                <w:rFonts w:ascii="Arial" w:hAnsi="Arial" w:cs="Arial"/>
                <w:noProof/>
                <w:webHidden/>
              </w:rPr>
              <w:fldChar w:fldCharType="end"/>
            </w:r>
          </w:hyperlink>
        </w:p>
        <w:p w14:paraId="43F3E977" w14:textId="244797E5"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40" w:history="1">
            <w:r w:rsidR="0086661E" w:rsidRPr="00D56DB4">
              <w:rPr>
                <w:rStyle w:val="Hyperlink"/>
                <w:rFonts w:ascii="Arial" w:hAnsi="Arial" w:cs="Arial"/>
                <w:noProof/>
              </w:rPr>
              <w:t>Focus of the evaluation</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_Toc148005940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26</w:t>
            </w:r>
            <w:r w:rsidR="0086661E" w:rsidRPr="00D56DB4">
              <w:rPr>
                <w:rFonts w:ascii="Arial" w:hAnsi="Arial" w:cs="Arial"/>
                <w:noProof/>
                <w:webHidden/>
              </w:rPr>
              <w:fldChar w:fldCharType="end"/>
            </w:r>
          </w:hyperlink>
        </w:p>
        <w:p w14:paraId="7F506094" w14:textId="791E2B47"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41" w:history="1">
            <w:r w:rsidR="0086661E" w:rsidRPr="00D56DB4">
              <w:rPr>
                <w:rStyle w:val="Hyperlink"/>
                <w:rFonts w:ascii="Arial" w:hAnsi="Arial" w:cs="Arial"/>
                <w:noProof/>
              </w:rPr>
              <w:t>Structure of this report</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_Toc148005941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30</w:t>
            </w:r>
            <w:r w:rsidR="0086661E" w:rsidRPr="00D56DB4">
              <w:rPr>
                <w:rFonts w:ascii="Arial" w:hAnsi="Arial" w:cs="Arial"/>
                <w:noProof/>
                <w:webHidden/>
              </w:rPr>
              <w:fldChar w:fldCharType="end"/>
            </w:r>
          </w:hyperlink>
        </w:p>
        <w:p w14:paraId="4996129D" w14:textId="6592C32D" w:rsidR="0086661E" w:rsidRPr="00D56DB4" w:rsidRDefault="00231CE9">
          <w:pPr>
            <w:pStyle w:val="TOC1"/>
            <w:rPr>
              <w:rFonts w:ascii="Arial" w:hAnsi="Arial" w:cs="Arial"/>
              <w:noProof/>
              <w:spacing w:val="0"/>
              <w:kern w:val="2"/>
              <w:szCs w:val="22"/>
              <w:lang w:eastAsia="en-AU"/>
              <w14:ligatures w14:val="standardContextual"/>
            </w:rPr>
          </w:pPr>
          <w:hyperlink w:anchor="_Toc148005942" w:history="1">
            <w:r w:rsidR="0086661E" w:rsidRPr="00D56DB4">
              <w:rPr>
                <w:rStyle w:val="Hyperlink"/>
                <w:rFonts w:ascii="Arial" w:hAnsi="Arial" w:cs="Arial"/>
                <w:noProof/>
              </w:rPr>
              <w:t>Methods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_Toc148005942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30</w:t>
            </w:r>
            <w:r w:rsidR="0086661E" w:rsidRPr="00D56DB4">
              <w:rPr>
                <w:rFonts w:ascii="Arial" w:hAnsi="Arial" w:cs="Arial"/>
                <w:noProof/>
                <w:webHidden/>
              </w:rPr>
              <w:fldChar w:fldCharType="end"/>
            </w:r>
          </w:hyperlink>
        </w:p>
        <w:p w14:paraId="1D54ECD3" w14:textId="73FF530F"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43" w:history="1">
            <w:r w:rsidR="0086661E" w:rsidRPr="00D56DB4">
              <w:rPr>
                <w:rStyle w:val="Hyperlink"/>
                <w:rFonts w:ascii="Arial" w:hAnsi="Arial" w:cs="Arial"/>
                <w:noProof/>
              </w:rPr>
              <w:t>Overview</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_Toc148005943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30</w:t>
            </w:r>
            <w:r w:rsidR="0086661E" w:rsidRPr="00D56DB4">
              <w:rPr>
                <w:rFonts w:ascii="Arial" w:hAnsi="Arial" w:cs="Arial"/>
                <w:noProof/>
                <w:webHidden/>
              </w:rPr>
              <w:fldChar w:fldCharType="end"/>
            </w:r>
          </w:hyperlink>
        </w:p>
        <w:p w14:paraId="5E0E21AF" w14:textId="3313CE7D"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44" w:history="1">
            <w:r w:rsidR="0086661E" w:rsidRPr="00D56DB4">
              <w:rPr>
                <w:rStyle w:val="Hyperlink"/>
                <w:rFonts w:ascii="Arial" w:hAnsi="Arial" w:cs="Arial"/>
                <w:noProof/>
              </w:rPr>
              <w:t>Ethics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_Toc148005944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30</w:t>
            </w:r>
            <w:r w:rsidR="0086661E" w:rsidRPr="00D56DB4">
              <w:rPr>
                <w:rFonts w:ascii="Arial" w:hAnsi="Arial" w:cs="Arial"/>
                <w:noProof/>
                <w:webHidden/>
              </w:rPr>
              <w:fldChar w:fldCharType="end"/>
            </w:r>
          </w:hyperlink>
        </w:p>
        <w:p w14:paraId="5F2F17E8" w14:textId="0FE8F817"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45" w:history="1">
            <w:r w:rsidR="0086661E" w:rsidRPr="00D56DB4">
              <w:rPr>
                <w:rStyle w:val="Hyperlink"/>
                <w:rFonts w:ascii="Arial" w:hAnsi="Arial" w:cs="Arial"/>
                <w:noProof/>
              </w:rPr>
              <w:t>Data collection</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_Toc148005945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31</w:t>
            </w:r>
            <w:r w:rsidR="0086661E" w:rsidRPr="00D56DB4">
              <w:rPr>
                <w:rFonts w:ascii="Arial" w:hAnsi="Arial" w:cs="Arial"/>
                <w:noProof/>
                <w:webHidden/>
              </w:rPr>
              <w:fldChar w:fldCharType="end"/>
            </w:r>
          </w:hyperlink>
        </w:p>
        <w:p w14:paraId="2CB4F740" w14:textId="5CEF2A81"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46" w:history="1">
            <w:r w:rsidR="0086661E" w:rsidRPr="00D56DB4">
              <w:rPr>
                <w:rStyle w:val="Hyperlink"/>
                <w:rFonts w:ascii="Arial" w:hAnsi="Arial" w:cs="Arial"/>
                <w:noProof/>
              </w:rPr>
              <w:t>Unit feedback forms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_Toc148005946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31</w:t>
            </w:r>
            <w:r w:rsidR="0086661E" w:rsidRPr="00D56DB4">
              <w:rPr>
                <w:rFonts w:ascii="Arial" w:hAnsi="Arial" w:cs="Arial"/>
                <w:noProof/>
                <w:webHidden/>
              </w:rPr>
              <w:fldChar w:fldCharType="end"/>
            </w:r>
          </w:hyperlink>
        </w:p>
        <w:p w14:paraId="357E0F2B" w14:textId="1D1773D3"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47" w:history="1">
            <w:r w:rsidR="0086661E" w:rsidRPr="00D56DB4">
              <w:rPr>
                <w:rStyle w:val="Hyperlink"/>
                <w:rFonts w:ascii="Arial" w:hAnsi="Arial" w:cs="Arial"/>
                <w:noProof/>
              </w:rPr>
              <w:t>Interviews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_Toc148005947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33</w:t>
            </w:r>
            <w:r w:rsidR="0086661E" w:rsidRPr="00D56DB4">
              <w:rPr>
                <w:rFonts w:ascii="Arial" w:hAnsi="Arial" w:cs="Arial"/>
                <w:noProof/>
                <w:webHidden/>
              </w:rPr>
              <w:fldChar w:fldCharType="end"/>
            </w:r>
          </w:hyperlink>
        </w:p>
        <w:p w14:paraId="4018B1F3" w14:textId="027F9A7A"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48" w:history="1">
            <w:r w:rsidR="0086661E" w:rsidRPr="00D56DB4">
              <w:rPr>
                <w:rStyle w:val="Hyperlink"/>
                <w:rFonts w:ascii="Arial" w:hAnsi="Arial" w:cs="Arial"/>
                <w:noProof/>
              </w:rPr>
              <w:t>Impact survey</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_Toc148005948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36</w:t>
            </w:r>
            <w:r w:rsidR="0086661E" w:rsidRPr="00D56DB4">
              <w:rPr>
                <w:rFonts w:ascii="Arial" w:hAnsi="Arial" w:cs="Arial"/>
                <w:noProof/>
                <w:webHidden/>
              </w:rPr>
              <w:fldChar w:fldCharType="end"/>
            </w:r>
          </w:hyperlink>
        </w:p>
        <w:p w14:paraId="0E6F7C24" w14:textId="1CA51E69"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49" w:history="1">
            <w:r w:rsidR="0086661E" w:rsidRPr="00D56DB4">
              <w:rPr>
                <w:rStyle w:val="Hyperlink"/>
                <w:rFonts w:ascii="Arial" w:hAnsi="Arial" w:cs="Arial"/>
                <w:noProof/>
              </w:rPr>
              <w:t>Secondary data</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_Toc148005949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37</w:t>
            </w:r>
            <w:r w:rsidR="0086661E" w:rsidRPr="00D56DB4">
              <w:rPr>
                <w:rFonts w:ascii="Arial" w:hAnsi="Arial" w:cs="Arial"/>
                <w:noProof/>
                <w:webHidden/>
              </w:rPr>
              <w:fldChar w:fldCharType="end"/>
            </w:r>
          </w:hyperlink>
        </w:p>
        <w:p w14:paraId="65FA21C8" w14:textId="76BA2408"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50" w:history="1">
            <w:r w:rsidR="0086661E" w:rsidRPr="00D56DB4">
              <w:rPr>
                <w:rStyle w:val="Hyperlink"/>
                <w:rFonts w:ascii="Arial" w:hAnsi="Arial" w:cs="Arial"/>
                <w:noProof/>
              </w:rPr>
              <w:t>Data analysis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_Toc148005950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37</w:t>
            </w:r>
            <w:r w:rsidR="0086661E" w:rsidRPr="00D56DB4">
              <w:rPr>
                <w:rFonts w:ascii="Arial" w:hAnsi="Arial" w:cs="Arial"/>
                <w:noProof/>
                <w:webHidden/>
              </w:rPr>
              <w:fldChar w:fldCharType="end"/>
            </w:r>
          </w:hyperlink>
        </w:p>
        <w:p w14:paraId="47EED20B" w14:textId="082775B8"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51" w:history="1">
            <w:r w:rsidR="0086661E" w:rsidRPr="00D56DB4">
              <w:rPr>
                <w:rStyle w:val="Hyperlink"/>
                <w:rFonts w:ascii="Arial" w:hAnsi="Arial" w:cs="Arial"/>
                <w:noProof/>
              </w:rPr>
              <w:t>Feedback form analysis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_Toc148005951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37</w:t>
            </w:r>
            <w:r w:rsidR="0086661E" w:rsidRPr="00D56DB4">
              <w:rPr>
                <w:rFonts w:ascii="Arial" w:hAnsi="Arial" w:cs="Arial"/>
                <w:noProof/>
                <w:webHidden/>
              </w:rPr>
              <w:fldChar w:fldCharType="end"/>
            </w:r>
          </w:hyperlink>
        </w:p>
        <w:p w14:paraId="2FFCC86A" w14:textId="48C1EC35"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52" w:history="1">
            <w:r w:rsidR="0086661E" w:rsidRPr="00D56DB4">
              <w:rPr>
                <w:rStyle w:val="Hyperlink"/>
                <w:rFonts w:ascii="Arial" w:hAnsi="Arial" w:cs="Arial"/>
                <w:noProof/>
              </w:rPr>
              <w:t>Interview analysis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_Toc148005952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39</w:t>
            </w:r>
            <w:r w:rsidR="0086661E" w:rsidRPr="00D56DB4">
              <w:rPr>
                <w:rFonts w:ascii="Arial" w:hAnsi="Arial" w:cs="Arial"/>
                <w:noProof/>
                <w:webHidden/>
              </w:rPr>
              <w:fldChar w:fldCharType="end"/>
            </w:r>
          </w:hyperlink>
        </w:p>
        <w:p w14:paraId="0FA14AE0" w14:textId="684CA93B"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53" w:history="1">
            <w:r w:rsidR="0086661E" w:rsidRPr="00D56DB4">
              <w:rPr>
                <w:rStyle w:val="Hyperlink"/>
                <w:rFonts w:ascii="Arial" w:hAnsi="Arial" w:cs="Arial"/>
                <w:noProof/>
              </w:rPr>
              <w:t>Impact survey analysis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_Toc148005953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40</w:t>
            </w:r>
            <w:r w:rsidR="0086661E" w:rsidRPr="00D56DB4">
              <w:rPr>
                <w:rFonts w:ascii="Arial" w:hAnsi="Arial" w:cs="Arial"/>
                <w:noProof/>
                <w:webHidden/>
              </w:rPr>
              <w:fldChar w:fldCharType="end"/>
            </w:r>
          </w:hyperlink>
        </w:p>
        <w:p w14:paraId="39C227FA" w14:textId="43531221"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54" w:history="1">
            <w:r w:rsidR="0086661E" w:rsidRPr="00D56DB4">
              <w:rPr>
                <w:rStyle w:val="Hyperlink"/>
                <w:rFonts w:ascii="Arial" w:hAnsi="Arial" w:cs="Arial"/>
                <w:noProof/>
              </w:rPr>
              <w:t>Review by lived experience advocates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_Toc148005954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40</w:t>
            </w:r>
            <w:r w:rsidR="0086661E" w:rsidRPr="00D56DB4">
              <w:rPr>
                <w:rFonts w:ascii="Arial" w:hAnsi="Arial" w:cs="Arial"/>
                <w:noProof/>
                <w:webHidden/>
              </w:rPr>
              <w:fldChar w:fldCharType="end"/>
            </w:r>
          </w:hyperlink>
        </w:p>
        <w:p w14:paraId="688468ED" w14:textId="334E376E"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55" w:history="1">
            <w:r w:rsidR="0086661E" w:rsidRPr="00D56DB4">
              <w:rPr>
                <w:rStyle w:val="Hyperlink"/>
                <w:rFonts w:ascii="Arial" w:hAnsi="Arial" w:cs="Arial"/>
                <w:noProof/>
              </w:rPr>
              <w:t>Final evaluation report review workshop</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_Toc148005955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41</w:t>
            </w:r>
            <w:r w:rsidR="0086661E" w:rsidRPr="00D56DB4">
              <w:rPr>
                <w:rFonts w:ascii="Arial" w:hAnsi="Arial" w:cs="Arial"/>
                <w:noProof/>
                <w:webHidden/>
              </w:rPr>
              <w:fldChar w:fldCharType="end"/>
            </w:r>
          </w:hyperlink>
        </w:p>
        <w:p w14:paraId="3ABA3466" w14:textId="5E282925" w:rsidR="0086661E" w:rsidRPr="00D56DB4" w:rsidRDefault="00231CE9">
          <w:pPr>
            <w:pStyle w:val="TOC1"/>
            <w:rPr>
              <w:rFonts w:ascii="Arial" w:hAnsi="Arial" w:cs="Arial"/>
              <w:noProof/>
              <w:spacing w:val="0"/>
              <w:kern w:val="2"/>
              <w:szCs w:val="22"/>
              <w:lang w:eastAsia="en-AU"/>
              <w14:ligatures w14:val="standardContextual"/>
            </w:rPr>
          </w:pPr>
          <w:hyperlink w:anchor="_Toc148005956" w:history="1">
            <w:r w:rsidR="0086661E" w:rsidRPr="00D56DB4">
              <w:rPr>
                <w:rStyle w:val="Hyperlink"/>
                <w:rFonts w:ascii="Arial" w:hAnsi="Arial" w:cs="Arial"/>
                <w:noProof/>
              </w:rPr>
              <w:t>Evaluation limitations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_Toc148005956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42</w:t>
            </w:r>
            <w:r w:rsidR="0086661E" w:rsidRPr="00D56DB4">
              <w:rPr>
                <w:rFonts w:ascii="Arial" w:hAnsi="Arial" w:cs="Arial"/>
                <w:noProof/>
                <w:webHidden/>
              </w:rPr>
              <w:fldChar w:fldCharType="end"/>
            </w:r>
          </w:hyperlink>
        </w:p>
        <w:p w14:paraId="147900E7" w14:textId="5926A015" w:rsidR="0086661E" w:rsidRPr="00D56DB4" w:rsidRDefault="00231CE9">
          <w:pPr>
            <w:pStyle w:val="TOC1"/>
            <w:rPr>
              <w:rFonts w:ascii="Arial" w:hAnsi="Arial" w:cs="Arial"/>
              <w:noProof/>
              <w:spacing w:val="0"/>
              <w:kern w:val="2"/>
              <w:szCs w:val="22"/>
              <w:lang w:eastAsia="en-AU"/>
              <w14:ligatures w14:val="standardContextual"/>
            </w:rPr>
          </w:pPr>
          <w:hyperlink w:anchor="_Toc148005957" w:history="1">
            <w:r w:rsidR="0086661E" w:rsidRPr="00D56DB4">
              <w:rPr>
                <w:rStyle w:val="Hyperlink"/>
                <w:rFonts w:ascii="Arial" w:hAnsi="Arial" w:cs="Arial"/>
                <w:noProof/>
              </w:rPr>
              <w:t>Findings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_Toc148005957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44</w:t>
            </w:r>
            <w:r w:rsidR="0086661E" w:rsidRPr="00D56DB4">
              <w:rPr>
                <w:rFonts w:ascii="Arial" w:hAnsi="Arial" w:cs="Arial"/>
                <w:noProof/>
                <w:webHidden/>
              </w:rPr>
              <w:fldChar w:fldCharType="end"/>
            </w:r>
          </w:hyperlink>
        </w:p>
        <w:p w14:paraId="01245B37" w14:textId="34D9FDA5"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58" w:history="1">
            <w:r w:rsidR="0086661E" w:rsidRPr="00D56DB4">
              <w:rPr>
                <w:rStyle w:val="Hyperlink"/>
                <w:rFonts w:ascii="Arial" w:hAnsi="Arial" w:cs="Arial"/>
                <w:noProof/>
              </w:rPr>
              <w:t>Evaluation question 1: Achievement of specific learning outcomes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_Toc148005958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44</w:t>
            </w:r>
            <w:r w:rsidR="0086661E" w:rsidRPr="00D56DB4">
              <w:rPr>
                <w:rFonts w:ascii="Arial" w:hAnsi="Arial" w:cs="Arial"/>
                <w:noProof/>
                <w:webHidden/>
              </w:rPr>
              <w:fldChar w:fldCharType="end"/>
            </w:r>
          </w:hyperlink>
        </w:p>
        <w:p w14:paraId="6ACBF06B" w14:textId="3AD0B625"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59" w:history="1">
            <w:r w:rsidR="0086661E" w:rsidRPr="00D56DB4">
              <w:rPr>
                <w:rStyle w:val="Hyperlink"/>
                <w:rFonts w:ascii="Arial" w:hAnsi="Arial" w:cs="Arial"/>
                <w:noProof/>
              </w:rPr>
              <w:t>SLO 1 Understanding of the forms of sexual violence impacting adults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_Toc148005959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45</w:t>
            </w:r>
            <w:r w:rsidR="0086661E" w:rsidRPr="00D56DB4">
              <w:rPr>
                <w:rFonts w:ascii="Arial" w:hAnsi="Arial" w:cs="Arial"/>
                <w:noProof/>
                <w:webHidden/>
              </w:rPr>
              <w:fldChar w:fldCharType="end"/>
            </w:r>
          </w:hyperlink>
        </w:p>
        <w:p w14:paraId="2CD335DB" w14:textId="36A2D9A0"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60" w:history="1">
            <w:r w:rsidR="0086661E" w:rsidRPr="00D56DB4">
              <w:rPr>
                <w:rStyle w:val="Hyperlink"/>
                <w:rFonts w:ascii="Arial" w:hAnsi="Arial" w:cs="Arial"/>
                <w:noProof/>
              </w:rPr>
              <w:t>SLO 2 Understanding of the consequences of sexual violence on health, social, financial and community outcomes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_Toc148005960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49</w:t>
            </w:r>
            <w:r w:rsidR="0086661E" w:rsidRPr="00D56DB4">
              <w:rPr>
                <w:rFonts w:ascii="Arial" w:hAnsi="Arial" w:cs="Arial"/>
                <w:noProof/>
                <w:webHidden/>
              </w:rPr>
              <w:fldChar w:fldCharType="end"/>
            </w:r>
          </w:hyperlink>
        </w:p>
        <w:p w14:paraId="3DC5D0AD" w14:textId="7737CEEA"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61" w:history="1">
            <w:r w:rsidR="0086661E" w:rsidRPr="00D56DB4">
              <w:rPr>
                <w:rStyle w:val="Hyperlink"/>
                <w:rFonts w:ascii="Arial" w:hAnsi="Arial" w:cs="Arial"/>
                <w:noProof/>
              </w:rPr>
              <w:t>SLO 3 Understanding of barriers to disclosure and stages of disclosure</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_Toc148005961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53</w:t>
            </w:r>
            <w:r w:rsidR="0086661E" w:rsidRPr="00D56DB4">
              <w:rPr>
                <w:rFonts w:ascii="Arial" w:hAnsi="Arial" w:cs="Arial"/>
                <w:noProof/>
                <w:webHidden/>
              </w:rPr>
              <w:fldChar w:fldCharType="end"/>
            </w:r>
          </w:hyperlink>
        </w:p>
        <w:p w14:paraId="68E34693" w14:textId="1DB89736"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62" w:history="1">
            <w:r w:rsidR="0086661E" w:rsidRPr="00D56DB4">
              <w:rPr>
                <w:rStyle w:val="Hyperlink"/>
                <w:rFonts w:ascii="Arial" w:hAnsi="Arial" w:cs="Arial"/>
                <w:noProof/>
              </w:rPr>
              <w:t>SLO 4 Knowledge of resources and confidence to respond in a trauma-informed way</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_Toc148005962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56</w:t>
            </w:r>
            <w:r w:rsidR="0086661E" w:rsidRPr="00D56DB4">
              <w:rPr>
                <w:rFonts w:ascii="Arial" w:hAnsi="Arial" w:cs="Arial"/>
                <w:noProof/>
                <w:webHidden/>
              </w:rPr>
              <w:fldChar w:fldCharType="end"/>
            </w:r>
          </w:hyperlink>
        </w:p>
        <w:p w14:paraId="72176B69" w14:textId="513A7515"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63" w:history="1">
            <w:r w:rsidR="0086661E" w:rsidRPr="00D56DB4">
              <w:rPr>
                <w:rStyle w:val="Hyperlink"/>
                <w:rFonts w:ascii="Arial" w:hAnsi="Arial" w:cs="Arial"/>
                <w:noProof/>
              </w:rPr>
              <w:t>SLO 5 Knowledge of trauma-informed and culturally appropriate responses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_Toc148005963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59</w:t>
            </w:r>
            <w:r w:rsidR="0086661E" w:rsidRPr="00D56DB4">
              <w:rPr>
                <w:rFonts w:ascii="Arial" w:hAnsi="Arial" w:cs="Arial"/>
                <w:noProof/>
                <w:webHidden/>
              </w:rPr>
              <w:fldChar w:fldCharType="end"/>
            </w:r>
          </w:hyperlink>
        </w:p>
        <w:p w14:paraId="07809E93" w14:textId="0DDDC16D"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64" w:history="1">
            <w:r w:rsidR="0086661E" w:rsidRPr="00D56DB4">
              <w:rPr>
                <w:rStyle w:val="Hyperlink"/>
                <w:rFonts w:ascii="Arial" w:hAnsi="Arial" w:cs="Arial"/>
                <w:noProof/>
              </w:rPr>
              <w:t>SLO 6 Skills in trauma-informed and culturally appropriate responses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_Toc148005964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65</w:t>
            </w:r>
            <w:r w:rsidR="0086661E" w:rsidRPr="00D56DB4">
              <w:rPr>
                <w:rFonts w:ascii="Arial" w:hAnsi="Arial" w:cs="Arial"/>
                <w:noProof/>
                <w:webHidden/>
              </w:rPr>
              <w:fldChar w:fldCharType="end"/>
            </w:r>
          </w:hyperlink>
        </w:p>
        <w:p w14:paraId="6C501197" w14:textId="60D5B2AE"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65" w:history="1">
            <w:r w:rsidR="0086661E" w:rsidRPr="00D56DB4">
              <w:rPr>
                <w:rStyle w:val="Hyperlink"/>
                <w:rFonts w:ascii="Arial" w:hAnsi="Arial" w:cs="Arial"/>
                <w:noProof/>
              </w:rPr>
              <w:t>SLO 7 Understanding of practical techniques and knowledge and confidence to make referrals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_Toc148005965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72</w:t>
            </w:r>
            <w:r w:rsidR="0086661E" w:rsidRPr="00D56DB4">
              <w:rPr>
                <w:rFonts w:ascii="Arial" w:hAnsi="Arial" w:cs="Arial"/>
                <w:noProof/>
                <w:webHidden/>
              </w:rPr>
              <w:fldChar w:fldCharType="end"/>
            </w:r>
          </w:hyperlink>
        </w:p>
        <w:p w14:paraId="56BFC3CB" w14:textId="5C879D61"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66" w:history="1">
            <w:r w:rsidR="0086661E" w:rsidRPr="00D56DB4">
              <w:rPr>
                <w:rStyle w:val="Hyperlink"/>
                <w:rFonts w:ascii="Arial" w:hAnsi="Arial" w:cs="Arial"/>
                <w:noProof/>
              </w:rPr>
              <w:t>SLO 8 Understanding the complexities of sexual violence for victim/ survivors from at-risk cohorts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_Toc148005966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79</w:t>
            </w:r>
            <w:r w:rsidR="0086661E" w:rsidRPr="00D56DB4">
              <w:rPr>
                <w:rFonts w:ascii="Arial" w:hAnsi="Arial" w:cs="Arial"/>
                <w:noProof/>
                <w:webHidden/>
              </w:rPr>
              <w:fldChar w:fldCharType="end"/>
            </w:r>
          </w:hyperlink>
        </w:p>
        <w:p w14:paraId="15C718FE" w14:textId="7153C7A5"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67" w:history="1">
            <w:r w:rsidR="0086661E" w:rsidRPr="00D56DB4">
              <w:rPr>
                <w:rStyle w:val="Hyperlink"/>
                <w:rFonts w:ascii="Arial" w:hAnsi="Arial" w:cs="Arial"/>
                <w:noProof/>
              </w:rPr>
              <w:t xml:space="preserve">SLO 9 Understanding and application of the </w:t>
            </w:r>
            <w:r w:rsidR="0086661E" w:rsidRPr="00D56DB4">
              <w:rPr>
                <w:rStyle w:val="Hyperlink"/>
                <w:rFonts w:ascii="Arial" w:hAnsi="Arial" w:cs="Arial"/>
                <w:i/>
                <w:noProof/>
              </w:rPr>
              <w:t>Adult Sexual Violence Healthcare Response Tool</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_Toc148005967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85</w:t>
            </w:r>
            <w:r w:rsidR="0086661E" w:rsidRPr="00D56DB4">
              <w:rPr>
                <w:rFonts w:ascii="Arial" w:hAnsi="Arial" w:cs="Arial"/>
                <w:noProof/>
                <w:webHidden/>
              </w:rPr>
              <w:fldChar w:fldCharType="end"/>
            </w:r>
          </w:hyperlink>
        </w:p>
        <w:p w14:paraId="12167E60" w14:textId="5AF35DC7"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68" w:history="1">
            <w:r w:rsidR="0086661E" w:rsidRPr="00D56DB4">
              <w:rPr>
                <w:rStyle w:val="Hyperlink"/>
                <w:rFonts w:ascii="Arial" w:hAnsi="Arial" w:cs="Arial"/>
                <w:noProof/>
              </w:rPr>
              <w:t>Overall self-reported achievement of learning outcomes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_Toc148005968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86</w:t>
            </w:r>
            <w:r w:rsidR="0086661E" w:rsidRPr="00D56DB4">
              <w:rPr>
                <w:rFonts w:ascii="Arial" w:hAnsi="Arial" w:cs="Arial"/>
                <w:noProof/>
                <w:webHidden/>
              </w:rPr>
              <w:fldChar w:fldCharType="end"/>
            </w:r>
          </w:hyperlink>
        </w:p>
        <w:p w14:paraId="03FAE1E6" w14:textId="4ADF5C98"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69" w:history="1">
            <w:r w:rsidR="0086661E" w:rsidRPr="00D56DB4">
              <w:rPr>
                <w:rStyle w:val="Hyperlink"/>
                <w:rFonts w:ascii="Arial" w:hAnsi="Arial" w:cs="Arial"/>
                <w:noProof/>
              </w:rPr>
              <w:t>Discussion of and conclusions regarding self-reported achievement of learning outcomes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_Toc148005969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91</w:t>
            </w:r>
            <w:r w:rsidR="0086661E" w:rsidRPr="00D56DB4">
              <w:rPr>
                <w:rFonts w:ascii="Arial" w:hAnsi="Arial" w:cs="Arial"/>
                <w:noProof/>
                <w:webHidden/>
              </w:rPr>
              <w:fldChar w:fldCharType="end"/>
            </w:r>
          </w:hyperlink>
        </w:p>
        <w:p w14:paraId="4AB8F0CC" w14:textId="17A18E0F"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70" w:history="1">
            <w:r w:rsidR="0086661E" w:rsidRPr="00D56DB4">
              <w:rPr>
                <w:rStyle w:val="Hyperlink"/>
                <w:rFonts w:ascii="Arial" w:hAnsi="Arial" w:cs="Arial"/>
                <w:noProof/>
              </w:rPr>
              <w:t>Evaluation question 2: Quality of the units and their delivery</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_Toc148005970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94</w:t>
            </w:r>
            <w:r w:rsidR="0086661E" w:rsidRPr="00D56DB4">
              <w:rPr>
                <w:rFonts w:ascii="Arial" w:hAnsi="Arial" w:cs="Arial"/>
                <w:noProof/>
                <w:webHidden/>
              </w:rPr>
              <w:fldChar w:fldCharType="end"/>
            </w:r>
          </w:hyperlink>
        </w:p>
        <w:p w14:paraId="33FA9D73" w14:textId="712110C3"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71" w:history="1">
            <w:r w:rsidR="0086661E" w:rsidRPr="00D56DB4">
              <w:rPr>
                <w:rStyle w:val="Hyperlink"/>
                <w:rFonts w:ascii="Arial" w:hAnsi="Arial" w:cs="Arial"/>
                <w:noProof/>
              </w:rPr>
              <w:t>Overall satisfaction with the units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_Toc148005971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95</w:t>
            </w:r>
            <w:r w:rsidR="0086661E" w:rsidRPr="00D56DB4">
              <w:rPr>
                <w:rFonts w:ascii="Arial" w:hAnsi="Arial" w:cs="Arial"/>
                <w:noProof/>
                <w:webHidden/>
              </w:rPr>
              <w:fldChar w:fldCharType="end"/>
            </w:r>
          </w:hyperlink>
        </w:p>
        <w:p w14:paraId="3077085D" w14:textId="675C16DD"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72" w:history="1">
            <w:r w:rsidR="0086661E" w:rsidRPr="00D56DB4">
              <w:rPr>
                <w:rStyle w:val="Hyperlink"/>
                <w:rFonts w:ascii="Arial" w:hAnsi="Arial" w:cs="Arial"/>
                <w:noProof/>
              </w:rPr>
              <w:t>Relevance</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_Toc148005972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95</w:t>
            </w:r>
            <w:r w:rsidR="0086661E" w:rsidRPr="00D56DB4">
              <w:rPr>
                <w:rFonts w:ascii="Arial" w:hAnsi="Arial" w:cs="Arial"/>
                <w:noProof/>
                <w:webHidden/>
              </w:rPr>
              <w:fldChar w:fldCharType="end"/>
            </w:r>
          </w:hyperlink>
        </w:p>
        <w:p w14:paraId="6188AB7A" w14:textId="601F21BF"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73" w:history="1">
            <w:r w:rsidR="0086661E" w:rsidRPr="00D56DB4">
              <w:rPr>
                <w:rStyle w:val="Hyperlink"/>
                <w:rFonts w:ascii="Arial" w:hAnsi="Arial" w:cs="Arial"/>
                <w:noProof/>
              </w:rPr>
              <w:t>Efficiency</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_Toc148005973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98</w:t>
            </w:r>
            <w:r w:rsidR="0086661E" w:rsidRPr="00D56DB4">
              <w:rPr>
                <w:rFonts w:ascii="Arial" w:hAnsi="Arial" w:cs="Arial"/>
                <w:noProof/>
                <w:webHidden/>
              </w:rPr>
              <w:fldChar w:fldCharType="end"/>
            </w:r>
          </w:hyperlink>
        </w:p>
        <w:p w14:paraId="53276367" w14:textId="34FB7475"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74" w:history="1">
            <w:r w:rsidR="0086661E" w:rsidRPr="00D56DB4">
              <w:rPr>
                <w:rStyle w:val="Hyperlink"/>
                <w:rFonts w:ascii="Arial" w:hAnsi="Arial" w:cs="Arial"/>
                <w:noProof/>
              </w:rPr>
              <w:t>Effectiveness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_Toc148005974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102</w:t>
            </w:r>
            <w:r w:rsidR="0086661E" w:rsidRPr="00D56DB4">
              <w:rPr>
                <w:rFonts w:ascii="Arial" w:hAnsi="Arial" w:cs="Arial"/>
                <w:noProof/>
                <w:webHidden/>
              </w:rPr>
              <w:fldChar w:fldCharType="end"/>
            </w:r>
          </w:hyperlink>
        </w:p>
        <w:p w14:paraId="291D3877" w14:textId="40829DFF"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75" w:history="1">
            <w:r w:rsidR="0086661E" w:rsidRPr="00D56DB4">
              <w:rPr>
                <w:rStyle w:val="Hyperlink"/>
                <w:rFonts w:ascii="Arial" w:hAnsi="Arial" w:cs="Arial"/>
                <w:noProof/>
              </w:rPr>
              <w:t>Accessing and completing the units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_Toc148005975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110</w:t>
            </w:r>
            <w:r w:rsidR="0086661E" w:rsidRPr="00D56DB4">
              <w:rPr>
                <w:rFonts w:ascii="Arial" w:hAnsi="Arial" w:cs="Arial"/>
                <w:noProof/>
                <w:webHidden/>
              </w:rPr>
              <w:fldChar w:fldCharType="end"/>
            </w:r>
          </w:hyperlink>
        </w:p>
        <w:p w14:paraId="610C0319" w14:textId="4800D4D0"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76" w:history="1">
            <w:r w:rsidR="0086661E" w:rsidRPr="00D56DB4">
              <w:rPr>
                <w:rStyle w:val="Hyperlink"/>
                <w:rFonts w:ascii="Arial" w:hAnsi="Arial" w:cs="Arial"/>
                <w:noProof/>
              </w:rPr>
              <w:t>Discussion of and conclusions regarding the quality of the units and their delivery</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_Toc148005976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110</w:t>
            </w:r>
            <w:r w:rsidR="0086661E" w:rsidRPr="00D56DB4">
              <w:rPr>
                <w:rFonts w:ascii="Arial" w:hAnsi="Arial" w:cs="Arial"/>
                <w:noProof/>
                <w:webHidden/>
              </w:rPr>
              <w:fldChar w:fldCharType="end"/>
            </w:r>
          </w:hyperlink>
        </w:p>
        <w:p w14:paraId="24DFB611" w14:textId="52FFD1BA"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77" w:history="1">
            <w:r w:rsidR="0086661E" w:rsidRPr="00D56DB4">
              <w:rPr>
                <w:rStyle w:val="Hyperlink"/>
                <w:rFonts w:ascii="Arial" w:hAnsi="Arial" w:cs="Arial"/>
                <w:noProof/>
              </w:rPr>
              <w:t>Evaluation question 3: Impact of the units on professional practice</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_Toc148005977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111</w:t>
            </w:r>
            <w:r w:rsidR="0086661E" w:rsidRPr="00D56DB4">
              <w:rPr>
                <w:rFonts w:ascii="Arial" w:hAnsi="Arial" w:cs="Arial"/>
                <w:noProof/>
                <w:webHidden/>
              </w:rPr>
              <w:fldChar w:fldCharType="end"/>
            </w:r>
          </w:hyperlink>
        </w:p>
        <w:p w14:paraId="355877CD" w14:textId="7F4BB05C"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78" w:history="1">
            <w:r w:rsidR="0086661E" w:rsidRPr="00D56DB4">
              <w:rPr>
                <w:rStyle w:val="Hyperlink"/>
                <w:rFonts w:ascii="Arial" w:hAnsi="Arial" w:cs="Arial"/>
                <w:noProof/>
              </w:rPr>
              <w:t>Potential impact</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_Toc148005978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112</w:t>
            </w:r>
            <w:r w:rsidR="0086661E" w:rsidRPr="00D56DB4">
              <w:rPr>
                <w:rFonts w:ascii="Arial" w:hAnsi="Arial" w:cs="Arial"/>
                <w:noProof/>
                <w:webHidden/>
              </w:rPr>
              <w:fldChar w:fldCharType="end"/>
            </w:r>
          </w:hyperlink>
        </w:p>
        <w:p w14:paraId="1DF8D435" w14:textId="1077C7DC"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79" w:history="1">
            <w:r w:rsidR="0086661E" w:rsidRPr="00D56DB4">
              <w:rPr>
                <w:rStyle w:val="Hyperlink"/>
                <w:rFonts w:ascii="Arial" w:hAnsi="Arial" w:cs="Arial"/>
                <w:noProof/>
              </w:rPr>
              <w:t>Short-term impact</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_Toc148005979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115</w:t>
            </w:r>
            <w:r w:rsidR="0086661E" w:rsidRPr="00D56DB4">
              <w:rPr>
                <w:rFonts w:ascii="Arial" w:hAnsi="Arial" w:cs="Arial"/>
                <w:noProof/>
                <w:webHidden/>
              </w:rPr>
              <w:fldChar w:fldCharType="end"/>
            </w:r>
          </w:hyperlink>
        </w:p>
        <w:p w14:paraId="6DF1BBD5" w14:textId="16E05AAB"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80" w:history="1">
            <w:r w:rsidR="0086661E" w:rsidRPr="00D56DB4">
              <w:rPr>
                <w:rStyle w:val="Hyperlink"/>
                <w:rFonts w:ascii="Arial" w:hAnsi="Arial" w:cs="Arial"/>
                <w:noProof/>
              </w:rPr>
              <w:t>Medium-term impact</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_Toc148005980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118</w:t>
            </w:r>
            <w:r w:rsidR="0086661E" w:rsidRPr="00D56DB4">
              <w:rPr>
                <w:rFonts w:ascii="Arial" w:hAnsi="Arial" w:cs="Arial"/>
                <w:noProof/>
                <w:webHidden/>
              </w:rPr>
              <w:fldChar w:fldCharType="end"/>
            </w:r>
          </w:hyperlink>
        </w:p>
        <w:p w14:paraId="6DBFDEA0" w14:textId="6A6D088C" w:rsidR="0086661E" w:rsidRPr="00D56DB4" w:rsidRDefault="00231CE9">
          <w:pPr>
            <w:pStyle w:val="TOC3"/>
            <w:tabs>
              <w:tab w:val="right" w:leader="dot" w:pos="9016"/>
            </w:tabs>
            <w:rPr>
              <w:rFonts w:ascii="Arial" w:hAnsi="Arial" w:cs="Arial"/>
              <w:noProof/>
              <w:spacing w:val="0"/>
              <w:kern w:val="2"/>
              <w:szCs w:val="22"/>
              <w:lang w:eastAsia="en-AU"/>
              <w14:ligatures w14:val="standardContextual"/>
            </w:rPr>
          </w:pPr>
          <w:hyperlink w:anchor="_Toc148005981" w:history="1">
            <w:r w:rsidR="0086661E" w:rsidRPr="00D56DB4">
              <w:rPr>
                <w:rStyle w:val="Hyperlink"/>
                <w:rFonts w:ascii="Arial" w:hAnsi="Arial" w:cs="Arial"/>
                <w:noProof/>
              </w:rPr>
              <w:t>Discussion of and conclusions regarding impact of the course</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_Toc148005981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123</w:t>
            </w:r>
            <w:r w:rsidR="0086661E" w:rsidRPr="00D56DB4">
              <w:rPr>
                <w:rFonts w:ascii="Arial" w:hAnsi="Arial" w:cs="Arial"/>
                <w:noProof/>
                <w:webHidden/>
              </w:rPr>
              <w:fldChar w:fldCharType="end"/>
            </w:r>
          </w:hyperlink>
        </w:p>
        <w:p w14:paraId="74CC90E4" w14:textId="083B0DD7" w:rsidR="0086661E" w:rsidRPr="00D56DB4" w:rsidRDefault="00231CE9">
          <w:pPr>
            <w:pStyle w:val="TOC1"/>
            <w:rPr>
              <w:rFonts w:ascii="Arial" w:hAnsi="Arial" w:cs="Arial"/>
              <w:noProof/>
              <w:spacing w:val="0"/>
              <w:kern w:val="2"/>
              <w:szCs w:val="22"/>
              <w:lang w:eastAsia="en-AU"/>
              <w14:ligatures w14:val="standardContextual"/>
            </w:rPr>
          </w:pPr>
          <w:hyperlink w:anchor="_Toc148005982" w:history="1">
            <w:r w:rsidR="0086661E" w:rsidRPr="00D56DB4">
              <w:rPr>
                <w:rStyle w:val="Hyperlink"/>
                <w:rFonts w:ascii="Arial" w:hAnsi="Arial" w:cs="Arial"/>
                <w:noProof/>
              </w:rPr>
              <w:t>Reflections and lessons learnt</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_Toc148005982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124</w:t>
            </w:r>
            <w:r w:rsidR="0086661E" w:rsidRPr="00D56DB4">
              <w:rPr>
                <w:rFonts w:ascii="Arial" w:hAnsi="Arial" w:cs="Arial"/>
                <w:noProof/>
                <w:webHidden/>
              </w:rPr>
              <w:fldChar w:fldCharType="end"/>
            </w:r>
          </w:hyperlink>
        </w:p>
        <w:p w14:paraId="66DF62E7" w14:textId="69E79BCB" w:rsidR="0086661E" w:rsidRPr="00D56DB4" w:rsidRDefault="00231CE9">
          <w:pPr>
            <w:pStyle w:val="TOC1"/>
            <w:rPr>
              <w:rFonts w:ascii="Arial" w:hAnsi="Arial" w:cs="Arial"/>
              <w:noProof/>
              <w:spacing w:val="0"/>
              <w:kern w:val="2"/>
              <w:szCs w:val="22"/>
              <w:lang w:eastAsia="en-AU"/>
              <w14:ligatures w14:val="standardContextual"/>
            </w:rPr>
          </w:pPr>
          <w:hyperlink w:anchor="_Toc148005983" w:history="1">
            <w:r w:rsidR="0086661E" w:rsidRPr="00D56DB4">
              <w:rPr>
                <w:rStyle w:val="Hyperlink"/>
                <w:rFonts w:ascii="Arial" w:hAnsi="Arial" w:cs="Arial"/>
                <w:noProof/>
              </w:rPr>
              <w:t>Recommendations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_Toc148005983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127</w:t>
            </w:r>
            <w:r w:rsidR="0086661E" w:rsidRPr="00D56DB4">
              <w:rPr>
                <w:rFonts w:ascii="Arial" w:hAnsi="Arial" w:cs="Arial"/>
                <w:noProof/>
                <w:webHidden/>
              </w:rPr>
              <w:fldChar w:fldCharType="end"/>
            </w:r>
          </w:hyperlink>
        </w:p>
        <w:p w14:paraId="22E21D4C" w14:textId="3582898E"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84" w:history="1">
            <w:r w:rsidR="0086661E" w:rsidRPr="00D56DB4">
              <w:rPr>
                <w:rStyle w:val="Hyperlink"/>
                <w:rFonts w:ascii="Arial" w:hAnsi="Arial" w:cs="Arial"/>
                <w:noProof/>
              </w:rPr>
              <w:t>Recommendations based on the evaluation findings</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_Toc148005984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127</w:t>
            </w:r>
            <w:r w:rsidR="0086661E" w:rsidRPr="00D56DB4">
              <w:rPr>
                <w:rFonts w:ascii="Arial" w:hAnsi="Arial" w:cs="Arial"/>
                <w:noProof/>
                <w:webHidden/>
              </w:rPr>
              <w:fldChar w:fldCharType="end"/>
            </w:r>
          </w:hyperlink>
        </w:p>
        <w:p w14:paraId="578ABD3B" w14:textId="1D3A613E" w:rsidR="0086661E" w:rsidRPr="00D56DB4" w:rsidRDefault="00231CE9">
          <w:pPr>
            <w:pStyle w:val="TOC2"/>
            <w:tabs>
              <w:tab w:val="right" w:leader="dot" w:pos="9016"/>
            </w:tabs>
            <w:rPr>
              <w:rFonts w:ascii="Arial" w:hAnsi="Arial" w:cs="Arial"/>
              <w:noProof/>
              <w:spacing w:val="0"/>
              <w:kern w:val="2"/>
              <w:szCs w:val="22"/>
              <w:lang w:eastAsia="en-AU"/>
              <w14:ligatures w14:val="standardContextual"/>
            </w:rPr>
          </w:pPr>
          <w:hyperlink w:anchor="_Toc148005985" w:history="1">
            <w:r w:rsidR="0086661E" w:rsidRPr="00D56DB4">
              <w:rPr>
                <w:rStyle w:val="Hyperlink"/>
                <w:rFonts w:ascii="Arial" w:hAnsi="Arial" w:cs="Arial"/>
                <w:noProof/>
              </w:rPr>
              <w:t>Recommendations based on the changing national context</w:t>
            </w:r>
            <w:r w:rsidR="0086661E" w:rsidRPr="00D56DB4">
              <w:rPr>
                <w:rFonts w:ascii="Arial" w:hAnsi="Arial" w:cs="Arial"/>
                <w:noProof/>
                <w:webHidden/>
              </w:rPr>
              <w:tab/>
            </w:r>
            <w:r w:rsidR="0086661E" w:rsidRPr="00D56DB4">
              <w:rPr>
                <w:rFonts w:ascii="Arial" w:hAnsi="Arial" w:cs="Arial"/>
                <w:noProof/>
                <w:webHidden/>
              </w:rPr>
              <w:fldChar w:fldCharType="begin"/>
            </w:r>
            <w:r w:rsidR="0086661E" w:rsidRPr="00D56DB4">
              <w:rPr>
                <w:rFonts w:ascii="Arial" w:hAnsi="Arial" w:cs="Arial"/>
                <w:noProof/>
                <w:webHidden/>
              </w:rPr>
              <w:instrText xml:space="preserve"> PAGEREF _Toc148005985 \h </w:instrText>
            </w:r>
            <w:r w:rsidR="0086661E" w:rsidRPr="00D56DB4">
              <w:rPr>
                <w:rFonts w:ascii="Arial" w:hAnsi="Arial" w:cs="Arial"/>
                <w:noProof/>
                <w:webHidden/>
              </w:rPr>
            </w:r>
            <w:r w:rsidR="0086661E" w:rsidRPr="00D56DB4">
              <w:rPr>
                <w:rFonts w:ascii="Arial" w:hAnsi="Arial" w:cs="Arial"/>
                <w:noProof/>
                <w:webHidden/>
              </w:rPr>
              <w:fldChar w:fldCharType="separate"/>
            </w:r>
            <w:r w:rsidR="00593417">
              <w:rPr>
                <w:rFonts w:ascii="Arial" w:hAnsi="Arial" w:cs="Arial"/>
                <w:noProof/>
                <w:webHidden/>
              </w:rPr>
              <w:t>127</w:t>
            </w:r>
            <w:r w:rsidR="0086661E" w:rsidRPr="00D56DB4">
              <w:rPr>
                <w:rFonts w:ascii="Arial" w:hAnsi="Arial" w:cs="Arial"/>
                <w:noProof/>
                <w:webHidden/>
              </w:rPr>
              <w:fldChar w:fldCharType="end"/>
            </w:r>
          </w:hyperlink>
        </w:p>
        <w:p w14:paraId="7709F4FD" w14:textId="008A6B5C" w:rsidR="00B62B71" w:rsidRPr="00D56DB4" w:rsidRDefault="00B62B71" w:rsidP="00F8307E">
          <w:pPr>
            <w:jc w:val="both"/>
            <w:rPr>
              <w:rFonts w:ascii="Arial" w:hAnsi="Arial" w:cs="Arial"/>
            </w:rPr>
          </w:pPr>
          <w:r w:rsidRPr="00D56DB4">
            <w:rPr>
              <w:rFonts w:ascii="Arial" w:hAnsi="Arial" w:cs="Arial"/>
              <w:b/>
              <w:lang w:val="en-GB"/>
            </w:rPr>
            <w:fldChar w:fldCharType="end"/>
          </w:r>
        </w:p>
      </w:sdtContent>
    </w:sdt>
    <w:p w14:paraId="5255A68B" w14:textId="48FE2F8B" w:rsidR="008A4DD0" w:rsidRPr="00B16900" w:rsidRDefault="008A4DD0" w:rsidP="00F8307E">
      <w:pPr>
        <w:spacing w:line="288" w:lineRule="auto"/>
        <w:jc w:val="both"/>
        <w:rPr>
          <w:rFonts w:cs="Times New Roman"/>
        </w:rPr>
      </w:pPr>
    </w:p>
    <w:p w14:paraId="57F6F0E9" w14:textId="77777777" w:rsidR="00F2121F" w:rsidRPr="00B16900" w:rsidRDefault="00F2121F" w:rsidP="00F8307E">
      <w:pPr>
        <w:spacing w:line="288" w:lineRule="auto"/>
        <w:jc w:val="both"/>
        <w:rPr>
          <w:rFonts w:eastAsiaTheme="majorEastAsia" w:cs="Times New Roman"/>
          <w:color w:val="908F2C"/>
          <w:sz w:val="32"/>
          <w:szCs w:val="32"/>
        </w:rPr>
      </w:pPr>
      <w:bookmarkStart w:id="1" w:name="_Toc12519120"/>
      <w:r w:rsidRPr="00B16900">
        <w:rPr>
          <w:rFonts w:cs="Times New Roman"/>
        </w:rPr>
        <w:br w:type="page"/>
      </w:r>
    </w:p>
    <w:p w14:paraId="087D4A35" w14:textId="247D09EC" w:rsidR="00347FF2" w:rsidRPr="00D56DB4" w:rsidRDefault="00347FF2" w:rsidP="00F8307E">
      <w:pPr>
        <w:pStyle w:val="Heading1"/>
        <w:rPr>
          <w:rFonts w:ascii="Arial" w:hAnsi="Arial" w:cs="Arial"/>
        </w:rPr>
      </w:pPr>
      <w:bookmarkStart w:id="2" w:name="_Toc148005914"/>
      <w:bookmarkStart w:id="3" w:name="_Toc12519121"/>
      <w:bookmarkEnd w:id="1"/>
      <w:r w:rsidRPr="00D56DB4">
        <w:rPr>
          <w:rFonts w:ascii="Arial" w:hAnsi="Arial" w:cs="Arial"/>
        </w:rPr>
        <w:t>Acknowledgements</w:t>
      </w:r>
      <w:bookmarkEnd w:id="2"/>
    </w:p>
    <w:p w14:paraId="4301ED2A" w14:textId="41C847DE" w:rsidR="00D047E5" w:rsidRPr="00D56DB4" w:rsidRDefault="00D047E5" w:rsidP="00F8307E">
      <w:pPr>
        <w:pStyle w:val="BodytextANROWS"/>
        <w:jc w:val="both"/>
        <w:rPr>
          <w:rFonts w:ascii="Arial" w:hAnsi="Arial" w:cs="Arial"/>
          <w:szCs w:val="22"/>
        </w:rPr>
      </w:pPr>
      <w:r w:rsidRPr="00D56DB4">
        <w:rPr>
          <w:rFonts w:ascii="Arial" w:hAnsi="Arial" w:cs="Arial"/>
        </w:rPr>
        <w:t>We would like to acknowledge all the people who have contributed to this evaluation. First, we wish to extend our gratitude t</w:t>
      </w:r>
      <w:r w:rsidR="00187265" w:rsidRPr="00D56DB4">
        <w:rPr>
          <w:rFonts w:ascii="Arial" w:hAnsi="Arial" w:cs="Arial"/>
        </w:rPr>
        <w:t xml:space="preserve">o </w:t>
      </w:r>
      <w:r w:rsidR="00F22C63" w:rsidRPr="00D56DB4">
        <w:rPr>
          <w:rFonts w:ascii="Arial" w:hAnsi="Arial" w:cs="Arial"/>
        </w:rPr>
        <w:t xml:space="preserve">Professor </w:t>
      </w:r>
      <w:r w:rsidR="00676D4D" w:rsidRPr="00D56DB4">
        <w:rPr>
          <w:rFonts w:ascii="Arial" w:hAnsi="Arial" w:cs="Arial"/>
        </w:rPr>
        <w:t>Richard Bass</w:t>
      </w:r>
      <w:r w:rsidR="00A354E2" w:rsidRPr="00D56DB4">
        <w:rPr>
          <w:rFonts w:ascii="Arial" w:hAnsi="Arial" w:cs="Arial"/>
        </w:rPr>
        <w:t>e</w:t>
      </w:r>
      <w:r w:rsidR="00676D4D" w:rsidRPr="00D56DB4">
        <w:rPr>
          <w:rFonts w:ascii="Arial" w:hAnsi="Arial" w:cs="Arial"/>
        </w:rPr>
        <w:t xml:space="preserve">d, </w:t>
      </w:r>
      <w:r w:rsidR="009303C1" w:rsidRPr="00D56DB4">
        <w:rPr>
          <w:rFonts w:ascii="Arial" w:hAnsi="Arial" w:cs="Arial"/>
        </w:rPr>
        <w:t xml:space="preserve">Dr Maaike Moller, </w:t>
      </w:r>
      <w:r w:rsidR="00C4094F" w:rsidRPr="00D56DB4">
        <w:rPr>
          <w:rFonts w:ascii="Arial" w:hAnsi="Arial" w:cs="Arial"/>
        </w:rPr>
        <w:t xml:space="preserve">Associate Professor David Wells, </w:t>
      </w:r>
      <w:r w:rsidR="009303C1" w:rsidRPr="00D56DB4">
        <w:rPr>
          <w:rFonts w:ascii="Arial" w:hAnsi="Arial" w:cs="Arial"/>
        </w:rPr>
        <w:t xml:space="preserve">Dr </w:t>
      </w:r>
      <w:r w:rsidR="00F22C63" w:rsidRPr="00D56DB4">
        <w:rPr>
          <w:rFonts w:ascii="Arial" w:hAnsi="Arial" w:cs="Arial"/>
        </w:rPr>
        <w:t xml:space="preserve">Elizabeth Manning, </w:t>
      </w:r>
      <w:r w:rsidR="00187265" w:rsidRPr="00D56DB4">
        <w:rPr>
          <w:rFonts w:ascii="Arial" w:hAnsi="Arial" w:cs="Arial"/>
        </w:rPr>
        <w:t xml:space="preserve">Jennifer Ryan, </w:t>
      </w:r>
      <w:r w:rsidR="006120D4" w:rsidRPr="00D56DB4">
        <w:rPr>
          <w:rFonts w:ascii="Arial" w:hAnsi="Arial" w:cs="Arial"/>
        </w:rPr>
        <w:t xml:space="preserve">Associate Professor </w:t>
      </w:r>
      <w:r w:rsidR="00C60C0A" w:rsidRPr="00D56DB4">
        <w:rPr>
          <w:rFonts w:ascii="Arial" w:hAnsi="Arial" w:cs="Arial"/>
        </w:rPr>
        <w:t>Lyndal Bugeja</w:t>
      </w:r>
      <w:r w:rsidR="008D1654" w:rsidRPr="00D56DB4">
        <w:rPr>
          <w:rFonts w:ascii="Arial" w:hAnsi="Arial" w:cs="Arial"/>
        </w:rPr>
        <w:t xml:space="preserve">, </w:t>
      </w:r>
      <w:r w:rsidR="00191D42" w:rsidRPr="00D56DB4">
        <w:rPr>
          <w:rFonts w:ascii="Arial" w:hAnsi="Arial" w:cs="Arial"/>
        </w:rPr>
        <w:t xml:space="preserve">Bianca Lang, </w:t>
      </w:r>
      <w:r w:rsidR="008D1654" w:rsidRPr="00D56DB4">
        <w:rPr>
          <w:rFonts w:ascii="Arial" w:hAnsi="Arial" w:cs="Arial"/>
        </w:rPr>
        <w:t>Anna Cartwright</w:t>
      </w:r>
      <w:r w:rsidR="00D158FC" w:rsidRPr="00D56DB4">
        <w:rPr>
          <w:rFonts w:ascii="Arial" w:hAnsi="Arial" w:cs="Arial"/>
        </w:rPr>
        <w:t>, Samuel Gillard,</w:t>
      </w:r>
      <w:r w:rsidR="00187265" w:rsidRPr="00D56DB4">
        <w:rPr>
          <w:rFonts w:ascii="Arial" w:hAnsi="Arial" w:cs="Arial"/>
        </w:rPr>
        <w:t xml:space="preserve"> and Alexander Gillard from</w:t>
      </w:r>
      <w:r w:rsidR="00C60C0A" w:rsidRPr="00D56DB4">
        <w:rPr>
          <w:rFonts w:ascii="Arial" w:hAnsi="Arial" w:cs="Arial"/>
        </w:rPr>
        <w:t xml:space="preserve"> Monash University</w:t>
      </w:r>
      <w:r w:rsidR="00813994" w:rsidRPr="00D56DB4">
        <w:rPr>
          <w:rFonts w:ascii="Arial" w:hAnsi="Arial" w:cs="Arial"/>
        </w:rPr>
        <w:t xml:space="preserve"> and the Victorian Institute of Forensic Medicine</w:t>
      </w:r>
      <w:r w:rsidRPr="00D56DB4">
        <w:rPr>
          <w:rFonts w:ascii="Arial" w:hAnsi="Arial" w:cs="Arial"/>
        </w:rPr>
        <w:t xml:space="preserve">, </w:t>
      </w:r>
      <w:r w:rsidR="00FD7B03" w:rsidRPr="00D56DB4">
        <w:rPr>
          <w:rFonts w:ascii="Arial" w:hAnsi="Arial" w:cs="Arial"/>
        </w:rPr>
        <w:t xml:space="preserve">and </w:t>
      </w:r>
      <w:r w:rsidR="00CD6BC3" w:rsidRPr="00D56DB4">
        <w:rPr>
          <w:rFonts w:ascii="Arial" w:hAnsi="Arial" w:cs="Arial"/>
        </w:rPr>
        <w:t xml:space="preserve">Kim Monaghan from RMIT University, </w:t>
      </w:r>
      <w:r w:rsidRPr="00D56DB4">
        <w:rPr>
          <w:rFonts w:ascii="Arial" w:hAnsi="Arial" w:cs="Arial"/>
        </w:rPr>
        <w:t xml:space="preserve">who provided sound guidance </w:t>
      </w:r>
      <w:r w:rsidR="00621DA4" w:rsidRPr="00D56DB4">
        <w:rPr>
          <w:rFonts w:ascii="Arial" w:hAnsi="Arial" w:cs="Arial"/>
        </w:rPr>
        <w:t>and maintained a strong spirit of collaboration throughout the project</w:t>
      </w:r>
      <w:r w:rsidRPr="00D56DB4">
        <w:rPr>
          <w:rFonts w:ascii="Arial" w:hAnsi="Arial" w:cs="Arial"/>
        </w:rPr>
        <w:t xml:space="preserve">. </w:t>
      </w:r>
      <w:r w:rsidR="00187265" w:rsidRPr="00D56DB4">
        <w:rPr>
          <w:rFonts w:ascii="Arial" w:hAnsi="Arial" w:cs="Arial"/>
        </w:rPr>
        <w:t>We also thank our co-evaluators</w:t>
      </w:r>
      <w:r w:rsidR="00872FEE" w:rsidRPr="00D56DB4">
        <w:rPr>
          <w:rFonts w:ascii="Arial" w:hAnsi="Arial" w:cs="Arial"/>
        </w:rPr>
        <w:t xml:space="preserve"> </w:t>
      </w:r>
      <w:r w:rsidR="00187265" w:rsidRPr="00D56DB4">
        <w:rPr>
          <w:rFonts w:ascii="Arial" w:hAnsi="Arial" w:cs="Arial"/>
        </w:rPr>
        <w:t>Anne Redman</w:t>
      </w:r>
      <w:r w:rsidR="00B759BA" w:rsidRPr="00D56DB4">
        <w:rPr>
          <w:rFonts w:ascii="Arial" w:hAnsi="Arial" w:cs="Arial"/>
        </w:rPr>
        <w:t>,</w:t>
      </w:r>
      <w:r w:rsidR="00187265" w:rsidRPr="00D56DB4">
        <w:rPr>
          <w:rFonts w:ascii="Arial" w:hAnsi="Arial" w:cs="Arial"/>
        </w:rPr>
        <w:t xml:space="preserve"> </w:t>
      </w:r>
      <w:r w:rsidR="00BA5D4A" w:rsidRPr="00D56DB4">
        <w:rPr>
          <w:rFonts w:ascii="Arial" w:hAnsi="Arial" w:cs="Arial"/>
        </w:rPr>
        <w:t xml:space="preserve">Dr </w:t>
      </w:r>
      <w:r w:rsidR="00187265" w:rsidRPr="00D56DB4">
        <w:rPr>
          <w:rFonts w:ascii="Arial" w:hAnsi="Arial" w:cs="Arial"/>
        </w:rPr>
        <w:t>Alice Knight</w:t>
      </w:r>
      <w:r w:rsidR="00B759BA" w:rsidRPr="00D56DB4">
        <w:rPr>
          <w:rFonts w:ascii="Arial" w:hAnsi="Arial" w:cs="Arial"/>
        </w:rPr>
        <w:t>,</w:t>
      </w:r>
      <w:r w:rsidR="008A0AC0" w:rsidRPr="00D56DB4">
        <w:rPr>
          <w:rFonts w:ascii="Arial" w:hAnsi="Arial" w:cs="Arial"/>
        </w:rPr>
        <w:t xml:space="preserve"> </w:t>
      </w:r>
      <w:r w:rsidR="00BA5D4A" w:rsidRPr="00D56DB4">
        <w:rPr>
          <w:rFonts w:ascii="Arial" w:hAnsi="Arial" w:cs="Arial"/>
        </w:rPr>
        <w:t xml:space="preserve">Dr </w:t>
      </w:r>
      <w:r w:rsidR="008A0AC0" w:rsidRPr="00D56DB4">
        <w:rPr>
          <w:rFonts w:ascii="Arial" w:hAnsi="Arial" w:cs="Arial"/>
        </w:rPr>
        <w:t>Shiho Rose</w:t>
      </w:r>
      <w:r w:rsidR="00187265" w:rsidRPr="00D56DB4">
        <w:rPr>
          <w:rFonts w:ascii="Arial" w:hAnsi="Arial" w:cs="Arial"/>
        </w:rPr>
        <w:t xml:space="preserve"> </w:t>
      </w:r>
      <w:r w:rsidR="008A0AC0" w:rsidRPr="00D56DB4">
        <w:rPr>
          <w:rFonts w:ascii="Arial" w:hAnsi="Arial" w:cs="Arial"/>
        </w:rPr>
        <w:t xml:space="preserve">and </w:t>
      </w:r>
      <w:r w:rsidR="00BA5D4A" w:rsidRPr="00D56DB4">
        <w:rPr>
          <w:rFonts w:ascii="Arial" w:hAnsi="Arial" w:cs="Arial"/>
        </w:rPr>
        <w:t xml:space="preserve">Dr </w:t>
      </w:r>
      <w:r w:rsidR="008A0AC0" w:rsidRPr="00D56DB4">
        <w:rPr>
          <w:rFonts w:ascii="Arial" w:hAnsi="Arial" w:cs="Arial"/>
        </w:rPr>
        <w:t xml:space="preserve">Sallie Newell </w:t>
      </w:r>
      <w:r w:rsidR="00187265" w:rsidRPr="00D56DB4">
        <w:rPr>
          <w:rFonts w:ascii="Arial" w:hAnsi="Arial" w:cs="Arial"/>
        </w:rPr>
        <w:t xml:space="preserve">from the Sax Institute, </w:t>
      </w:r>
      <w:r w:rsidR="008A0AC0" w:rsidRPr="00D56DB4">
        <w:rPr>
          <w:rFonts w:ascii="Arial" w:hAnsi="Arial" w:cs="Arial"/>
        </w:rPr>
        <w:t>who provided valuable</w:t>
      </w:r>
      <w:r w:rsidR="00187265" w:rsidRPr="00D56DB4">
        <w:rPr>
          <w:rFonts w:ascii="Arial" w:hAnsi="Arial" w:cs="Arial"/>
        </w:rPr>
        <w:t xml:space="preserve"> feedback </w:t>
      </w:r>
      <w:r w:rsidR="008A0AC0" w:rsidRPr="00D56DB4">
        <w:rPr>
          <w:rFonts w:ascii="Arial" w:hAnsi="Arial" w:cs="Arial"/>
        </w:rPr>
        <w:t>on the evaluation plan, methodology</w:t>
      </w:r>
      <w:r w:rsidR="00974A7F" w:rsidRPr="00D56DB4">
        <w:rPr>
          <w:rFonts w:ascii="Arial" w:hAnsi="Arial" w:cs="Arial"/>
        </w:rPr>
        <w:t>,</w:t>
      </w:r>
      <w:r w:rsidR="008A0AC0" w:rsidRPr="00D56DB4">
        <w:rPr>
          <w:rFonts w:ascii="Arial" w:hAnsi="Arial" w:cs="Arial"/>
        </w:rPr>
        <w:t xml:space="preserve"> tools and </w:t>
      </w:r>
      <w:r w:rsidR="00974A7F" w:rsidRPr="00D56DB4">
        <w:rPr>
          <w:rFonts w:ascii="Arial" w:hAnsi="Arial" w:cs="Arial"/>
        </w:rPr>
        <w:t>reports</w:t>
      </w:r>
      <w:r w:rsidR="008A0AC0" w:rsidRPr="00D56DB4">
        <w:rPr>
          <w:rFonts w:ascii="Arial" w:hAnsi="Arial" w:cs="Arial"/>
        </w:rPr>
        <w:t>.</w:t>
      </w:r>
      <w:r w:rsidR="00187265" w:rsidRPr="00D56DB4">
        <w:rPr>
          <w:rFonts w:ascii="Arial" w:hAnsi="Arial" w:cs="Arial"/>
          <w:szCs w:val="22"/>
        </w:rPr>
        <w:t xml:space="preserve"> </w:t>
      </w:r>
      <w:r w:rsidR="00777ACB" w:rsidRPr="00D56DB4">
        <w:rPr>
          <w:rFonts w:ascii="Arial" w:hAnsi="Arial" w:cs="Arial"/>
          <w:szCs w:val="22"/>
        </w:rPr>
        <w:t xml:space="preserve">We are </w:t>
      </w:r>
      <w:r w:rsidR="00A60EF3" w:rsidRPr="00D56DB4">
        <w:rPr>
          <w:rFonts w:ascii="Arial" w:hAnsi="Arial" w:cs="Arial"/>
          <w:szCs w:val="22"/>
        </w:rPr>
        <w:t xml:space="preserve">very </w:t>
      </w:r>
      <w:r w:rsidR="00777ACB" w:rsidRPr="00D56DB4">
        <w:rPr>
          <w:rFonts w:ascii="Arial" w:hAnsi="Arial" w:cs="Arial"/>
          <w:szCs w:val="22"/>
        </w:rPr>
        <w:t>grateful to t</w:t>
      </w:r>
      <w:r w:rsidR="00040106" w:rsidRPr="00D56DB4">
        <w:rPr>
          <w:rFonts w:ascii="Arial" w:hAnsi="Arial" w:cs="Arial"/>
          <w:szCs w:val="22"/>
        </w:rPr>
        <w:t xml:space="preserve">he three lived experience </w:t>
      </w:r>
      <w:r w:rsidR="00777ACB" w:rsidRPr="00D56DB4">
        <w:rPr>
          <w:rFonts w:ascii="Arial" w:hAnsi="Arial" w:cs="Arial"/>
          <w:szCs w:val="22"/>
        </w:rPr>
        <w:t>advocates who</w:t>
      </w:r>
      <w:r w:rsidR="00040106" w:rsidRPr="00D56DB4">
        <w:rPr>
          <w:rFonts w:ascii="Arial" w:hAnsi="Arial" w:cs="Arial"/>
          <w:szCs w:val="22"/>
        </w:rPr>
        <w:t xml:space="preserve"> provided highly valuable input </w:t>
      </w:r>
      <w:r w:rsidR="00A60EF3" w:rsidRPr="00D56DB4">
        <w:rPr>
          <w:rFonts w:ascii="Arial" w:hAnsi="Arial" w:cs="Arial"/>
          <w:szCs w:val="22"/>
        </w:rPr>
        <w:t>for</w:t>
      </w:r>
      <w:r w:rsidR="00040106" w:rsidRPr="00D56DB4">
        <w:rPr>
          <w:rFonts w:ascii="Arial" w:hAnsi="Arial" w:cs="Arial"/>
          <w:szCs w:val="22"/>
        </w:rPr>
        <w:t xml:space="preserve"> the </w:t>
      </w:r>
      <w:r w:rsidR="00777ACB" w:rsidRPr="00D56DB4">
        <w:rPr>
          <w:rFonts w:ascii="Arial" w:hAnsi="Arial" w:cs="Arial"/>
          <w:szCs w:val="22"/>
        </w:rPr>
        <w:t>evaluation.</w:t>
      </w:r>
    </w:p>
    <w:p w14:paraId="0CA70BB1" w14:textId="63551667" w:rsidR="00D047E5" w:rsidRPr="00D56DB4" w:rsidRDefault="00D047E5" w:rsidP="00F8307E">
      <w:pPr>
        <w:pStyle w:val="BodytextANROWS"/>
        <w:jc w:val="both"/>
        <w:rPr>
          <w:rFonts w:ascii="Arial" w:hAnsi="Arial" w:cs="Arial"/>
        </w:rPr>
      </w:pPr>
      <w:r w:rsidRPr="00D56DB4">
        <w:rPr>
          <w:rFonts w:ascii="Arial" w:hAnsi="Arial" w:cs="Arial"/>
        </w:rPr>
        <w:t xml:space="preserve">We thank the </w:t>
      </w:r>
      <w:r w:rsidR="00C60C0A" w:rsidRPr="00D56DB4">
        <w:rPr>
          <w:rFonts w:ascii="Arial" w:hAnsi="Arial" w:cs="Arial"/>
          <w:szCs w:val="22"/>
        </w:rPr>
        <w:t>course facilitators and participants</w:t>
      </w:r>
      <w:r w:rsidRPr="00D56DB4">
        <w:rPr>
          <w:rFonts w:ascii="Arial" w:hAnsi="Arial" w:cs="Arial"/>
        </w:rPr>
        <w:t xml:space="preserve"> who generously offered their time to provide feedback at various stages of this evaluation.</w:t>
      </w:r>
    </w:p>
    <w:p w14:paraId="7F7837CD" w14:textId="2F8D1857" w:rsidR="00D047E5" w:rsidRPr="00D56DB4" w:rsidRDefault="00D047E5" w:rsidP="00F8307E">
      <w:pPr>
        <w:pStyle w:val="BodytextANROWS"/>
        <w:jc w:val="both"/>
        <w:rPr>
          <w:rFonts w:ascii="Arial" w:hAnsi="Arial" w:cs="Arial"/>
        </w:rPr>
      </w:pPr>
      <w:r w:rsidRPr="00D56DB4">
        <w:rPr>
          <w:rFonts w:ascii="Arial" w:hAnsi="Arial" w:cs="Arial"/>
        </w:rPr>
        <w:t>This evaluation was conducted with funding from</w:t>
      </w:r>
      <w:r w:rsidR="00C60C0A" w:rsidRPr="00D56DB4">
        <w:rPr>
          <w:rFonts w:ascii="Arial" w:hAnsi="Arial" w:cs="Arial"/>
        </w:rPr>
        <w:t xml:space="preserve"> the Australian Department of Social Services (DSS)</w:t>
      </w:r>
      <w:r w:rsidRPr="00D56DB4">
        <w:rPr>
          <w:rFonts w:ascii="Arial" w:hAnsi="Arial" w:cs="Arial"/>
        </w:rPr>
        <w:t xml:space="preserve">. </w:t>
      </w:r>
      <w:r w:rsidR="00621DA4" w:rsidRPr="00D56DB4">
        <w:rPr>
          <w:rFonts w:ascii="Arial" w:hAnsi="Arial" w:cs="Arial"/>
        </w:rPr>
        <w:t xml:space="preserve">ANROWS </w:t>
      </w:r>
      <w:r w:rsidRPr="00D56DB4">
        <w:rPr>
          <w:rFonts w:ascii="Arial" w:hAnsi="Arial" w:cs="Arial"/>
        </w:rPr>
        <w:t xml:space="preserve">gratefully acknowledges the financial and other </w:t>
      </w:r>
      <w:r w:rsidR="00C60C0A" w:rsidRPr="00D56DB4">
        <w:rPr>
          <w:rFonts w:ascii="Arial" w:hAnsi="Arial" w:cs="Arial"/>
        </w:rPr>
        <w:t>support it has received from the DSS</w:t>
      </w:r>
      <w:r w:rsidRPr="00D56DB4">
        <w:rPr>
          <w:rFonts w:ascii="Arial" w:hAnsi="Arial" w:cs="Arial"/>
        </w:rPr>
        <w:t xml:space="preserve">, without which this evaluation would not have been possible. </w:t>
      </w:r>
    </w:p>
    <w:p w14:paraId="5A881F66" w14:textId="122CF710" w:rsidR="00D91238" w:rsidRPr="00D56DB4" w:rsidRDefault="00D047E5" w:rsidP="00F8307E">
      <w:pPr>
        <w:pStyle w:val="BodytextANROWS"/>
        <w:jc w:val="both"/>
        <w:rPr>
          <w:rFonts w:ascii="Arial" w:hAnsi="Arial" w:cs="Arial"/>
        </w:rPr>
      </w:pPr>
      <w:r w:rsidRPr="00D56DB4">
        <w:rPr>
          <w:rFonts w:ascii="Arial" w:hAnsi="Arial" w:cs="Arial"/>
        </w:rPr>
        <w:t xml:space="preserve">This evaluation would not have been possible without the support of our colleagues at ANROWS. We would like to express our gratitude to </w:t>
      </w:r>
      <w:r w:rsidR="00D91238" w:rsidRPr="00D56DB4">
        <w:rPr>
          <w:rFonts w:ascii="Arial" w:hAnsi="Arial" w:cs="Arial"/>
        </w:rPr>
        <w:t xml:space="preserve">ANROWS management: </w:t>
      </w:r>
      <w:r w:rsidR="00C60C0A" w:rsidRPr="00D56DB4">
        <w:rPr>
          <w:rFonts w:ascii="Arial" w:hAnsi="Arial" w:cs="Arial"/>
        </w:rPr>
        <w:t>Padma Raman</w:t>
      </w:r>
      <w:r w:rsidRPr="00D56DB4">
        <w:rPr>
          <w:rFonts w:ascii="Arial" w:hAnsi="Arial" w:cs="Arial"/>
        </w:rPr>
        <w:t xml:space="preserve"> (C</w:t>
      </w:r>
      <w:r w:rsidR="00D91238" w:rsidRPr="00D56DB4">
        <w:rPr>
          <w:rFonts w:ascii="Arial" w:hAnsi="Arial" w:cs="Arial"/>
        </w:rPr>
        <w:t>hief Executive Officer</w:t>
      </w:r>
      <w:r w:rsidRPr="00D56DB4">
        <w:rPr>
          <w:rFonts w:ascii="Arial" w:hAnsi="Arial" w:cs="Arial"/>
        </w:rPr>
        <w:t xml:space="preserve">), </w:t>
      </w:r>
      <w:r w:rsidR="00C60C0A" w:rsidRPr="00D56DB4">
        <w:rPr>
          <w:rFonts w:ascii="Arial" w:hAnsi="Arial" w:cs="Arial"/>
        </w:rPr>
        <w:t>Dr Dominiek Coates</w:t>
      </w:r>
      <w:r w:rsidRPr="00D56DB4">
        <w:rPr>
          <w:rFonts w:ascii="Arial" w:hAnsi="Arial" w:cs="Arial"/>
        </w:rPr>
        <w:t xml:space="preserve"> (</w:t>
      </w:r>
      <w:r w:rsidR="00872773" w:rsidRPr="00D56DB4">
        <w:rPr>
          <w:rFonts w:ascii="Arial" w:hAnsi="Arial" w:cs="Arial"/>
        </w:rPr>
        <w:t xml:space="preserve">former </w:t>
      </w:r>
      <w:r w:rsidRPr="00D56DB4">
        <w:rPr>
          <w:rFonts w:ascii="Arial" w:hAnsi="Arial" w:cs="Arial"/>
        </w:rPr>
        <w:t>Director, Research Program), Susan Innes-Brown (</w:t>
      </w:r>
      <w:r w:rsidR="00872773" w:rsidRPr="00D56DB4">
        <w:rPr>
          <w:rFonts w:ascii="Arial" w:hAnsi="Arial" w:cs="Arial"/>
        </w:rPr>
        <w:t xml:space="preserve">former </w:t>
      </w:r>
      <w:r w:rsidRPr="00D56DB4">
        <w:rPr>
          <w:rFonts w:ascii="Arial" w:hAnsi="Arial" w:cs="Arial"/>
        </w:rPr>
        <w:t xml:space="preserve">Director, Strategic Operations), </w:t>
      </w:r>
      <w:r w:rsidR="007F23F5" w:rsidRPr="00D56DB4">
        <w:rPr>
          <w:rFonts w:ascii="Arial" w:hAnsi="Arial" w:cs="Arial"/>
        </w:rPr>
        <w:t xml:space="preserve">Gary </w:t>
      </w:r>
      <w:r w:rsidR="00F9090B" w:rsidRPr="00D56DB4">
        <w:rPr>
          <w:rFonts w:ascii="Arial" w:hAnsi="Arial" w:cs="Arial"/>
        </w:rPr>
        <w:t xml:space="preserve">Sillett (Director, </w:t>
      </w:r>
      <w:r w:rsidR="00F939AE" w:rsidRPr="00D56DB4">
        <w:rPr>
          <w:rFonts w:ascii="Arial" w:hAnsi="Arial" w:cs="Arial"/>
        </w:rPr>
        <w:t xml:space="preserve">Corporate Operations), </w:t>
      </w:r>
      <w:r w:rsidRPr="00D56DB4">
        <w:rPr>
          <w:rFonts w:ascii="Arial" w:hAnsi="Arial" w:cs="Arial"/>
        </w:rPr>
        <w:t xml:space="preserve">Michele Robinson (Director, Evidence to Action), </w:t>
      </w:r>
      <w:r w:rsidR="00872FEE" w:rsidRPr="00D56DB4">
        <w:rPr>
          <w:rFonts w:ascii="Arial" w:hAnsi="Arial" w:cs="Arial"/>
        </w:rPr>
        <w:t>Dr Jane Lloyd (Director, Research and Evaluation)</w:t>
      </w:r>
      <w:r w:rsidR="00D91238" w:rsidRPr="00D56DB4">
        <w:rPr>
          <w:rFonts w:ascii="Arial" w:hAnsi="Arial" w:cs="Arial"/>
        </w:rPr>
        <w:t>, and Lauren Hamilton (Manager, Evaluations and Partnerships). Finally, we are grateful to</w:t>
      </w:r>
      <w:r w:rsidRPr="00D56DB4">
        <w:rPr>
          <w:rFonts w:ascii="Arial" w:hAnsi="Arial" w:cs="Arial"/>
        </w:rPr>
        <w:t xml:space="preserve"> our </w:t>
      </w:r>
      <w:r w:rsidR="00621DA4" w:rsidRPr="00D56DB4">
        <w:rPr>
          <w:rFonts w:ascii="Arial" w:hAnsi="Arial" w:cs="Arial"/>
        </w:rPr>
        <w:t xml:space="preserve">ANROWS </w:t>
      </w:r>
      <w:r w:rsidRPr="00D56DB4">
        <w:rPr>
          <w:rFonts w:ascii="Arial" w:hAnsi="Arial" w:cs="Arial"/>
        </w:rPr>
        <w:t xml:space="preserve">colleagues </w:t>
      </w:r>
      <w:r w:rsidR="00621DA4" w:rsidRPr="00D56DB4">
        <w:rPr>
          <w:rFonts w:ascii="Arial" w:hAnsi="Arial" w:cs="Arial"/>
        </w:rPr>
        <w:t>who have helped</w:t>
      </w:r>
      <w:r w:rsidRPr="00D56DB4">
        <w:rPr>
          <w:rFonts w:ascii="Arial" w:hAnsi="Arial" w:cs="Arial"/>
        </w:rPr>
        <w:t xml:space="preserve"> in </w:t>
      </w:r>
      <w:r w:rsidR="00621DA4" w:rsidRPr="00D56DB4">
        <w:rPr>
          <w:rFonts w:ascii="Arial" w:hAnsi="Arial" w:cs="Arial"/>
        </w:rPr>
        <w:t xml:space="preserve">numerous </w:t>
      </w:r>
      <w:r w:rsidRPr="00D56DB4">
        <w:rPr>
          <w:rFonts w:ascii="Arial" w:hAnsi="Arial" w:cs="Arial"/>
        </w:rPr>
        <w:t>ways</w:t>
      </w:r>
      <w:r w:rsidR="00D91238" w:rsidRPr="00D56DB4">
        <w:rPr>
          <w:rFonts w:ascii="Arial" w:hAnsi="Arial" w:cs="Arial"/>
        </w:rPr>
        <w:t xml:space="preserve">, particularly Nina Serova who conducted interviews, </w:t>
      </w:r>
      <w:r w:rsidR="00147153" w:rsidRPr="00D56DB4">
        <w:rPr>
          <w:rFonts w:ascii="Arial" w:hAnsi="Arial" w:cs="Arial"/>
        </w:rPr>
        <w:t xml:space="preserve">and </w:t>
      </w:r>
      <w:r w:rsidR="00D91238" w:rsidRPr="00D56DB4">
        <w:rPr>
          <w:rFonts w:ascii="Arial" w:hAnsi="Arial" w:cs="Arial"/>
        </w:rPr>
        <w:t xml:space="preserve">Rebecca Pollard who coded participant interviews. </w:t>
      </w:r>
    </w:p>
    <w:p w14:paraId="4CCE3442" w14:textId="33A84C69" w:rsidR="00D047E5" w:rsidRPr="00D56DB4" w:rsidRDefault="00D047E5" w:rsidP="00F8307E">
      <w:pPr>
        <w:pStyle w:val="BodytextANROWS"/>
        <w:jc w:val="both"/>
        <w:rPr>
          <w:rFonts w:ascii="Arial" w:hAnsi="Arial" w:cs="Arial"/>
          <w:b/>
          <w:szCs w:val="22"/>
        </w:rPr>
      </w:pPr>
      <w:r w:rsidRPr="00D56DB4">
        <w:rPr>
          <w:rFonts w:ascii="Arial" w:hAnsi="Arial" w:cs="Arial"/>
          <w:b/>
          <w:szCs w:val="22"/>
        </w:rPr>
        <w:t>Acknowledgement of Country</w:t>
      </w:r>
    </w:p>
    <w:p w14:paraId="1DB793A8" w14:textId="77777777" w:rsidR="00D047E5" w:rsidRPr="00D56DB4" w:rsidRDefault="00D047E5" w:rsidP="00F8307E">
      <w:pPr>
        <w:pStyle w:val="BodytextANROWS"/>
        <w:jc w:val="both"/>
        <w:rPr>
          <w:rFonts w:ascii="Arial" w:hAnsi="Arial" w:cs="Arial"/>
          <w:szCs w:val="22"/>
        </w:rPr>
      </w:pPr>
      <w:r w:rsidRPr="00D56DB4">
        <w:rPr>
          <w:rFonts w:ascii="Arial" w:hAnsi="Arial" w:cs="Arial"/>
        </w:rPr>
        <w:t xml:space="preserve">ANROWS </w:t>
      </w:r>
      <w:r w:rsidRPr="00D56DB4">
        <w:rPr>
          <w:rFonts w:ascii="Arial" w:hAnsi="Arial" w:cs="Arial"/>
          <w:szCs w:val="22"/>
        </w:rPr>
        <w:t>acknowledges the Traditional Owners of the land across Australia on which we live and work. We pay our respects to Aboriginal and Torres Strait Islander Elders past, present and emerging. We value Aboriginal and Torres Strait Islander histories, cultures and knowledge.</w:t>
      </w:r>
    </w:p>
    <w:p w14:paraId="5DC2B727" w14:textId="77777777" w:rsidR="00A96EB1" w:rsidRPr="00D56DB4" w:rsidRDefault="00A96EB1" w:rsidP="00F8307E">
      <w:pPr>
        <w:pStyle w:val="NoSpacing"/>
        <w:spacing w:after="240" w:line="288" w:lineRule="auto"/>
        <w:jc w:val="both"/>
        <w:rPr>
          <w:rFonts w:ascii="Arial" w:hAnsi="Arial" w:cs="Arial"/>
          <w:b/>
          <w:szCs w:val="22"/>
        </w:rPr>
      </w:pPr>
    </w:p>
    <w:p w14:paraId="2342A93B" w14:textId="77777777" w:rsidR="00A96EB1" w:rsidRPr="00D56DB4" w:rsidRDefault="00A96EB1" w:rsidP="00F8307E">
      <w:pPr>
        <w:pStyle w:val="NoSpacing"/>
        <w:spacing w:after="240" w:line="288" w:lineRule="auto"/>
        <w:jc w:val="both"/>
        <w:rPr>
          <w:rFonts w:ascii="Arial" w:hAnsi="Arial" w:cs="Arial"/>
          <w:b/>
          <w:szCs w:val="22"/>
        </w:rPr>
      </w:pPr>
    </w:p>
    <w:p w14:paraId="236CB9A3" w14:textId="11F947C2" w:rsidR="00D047E5" w:rsidRPr="00D56DB4" w:rsidRDefault="00D047E5" w:rsidP="00F8307E">
      <w:pPr>
        <w:pStyle w:val="NoSpacing"/>
        <w:spacing w:after="240" w:line="288" w:lineRule="auto"/>
        <w:jc w:val="both"/>
        <w:rPr>
          <w:rFonts w:ascii="Arial" w:hAnsi="Arial" w:cs="Arial"/>
          <w:b/>
          <w:szCs w:val="22"/>
        </w:rPr>
      </w:pPr>
      <w:r w:rsidRPr="00D56DB4">
        <w:rPr>
          <w:rFonts w:ascii="Arial" w:hAnsi="Arial" w:cs="Arial"/>
          <w:b/>
          <w:szCs w:val="22"/>
        </w:rPr>
        <w:t>Acknowledgement of lived experiences of violence</w:t>
      </w:r>
    </w:p>
    <w:p w14:paraId="1D1A765D" w14:textId="311B1D95" w:rsidR="00D047E5" w:rsidRPr="00D56DB4" w:rsidRDefault="004C7D42" w:rsidP="00F8307E">
      <w:pPr>
        <w:pStyle w:val="BodytextANROWS"/>
        <w:jc w:val="both"/>
        <w:rPr>
          <w:rFonts w:ascii="Arial" w:hAnsi="Arial" w:cs="Arial"/>
          <w:szCs w:val="22"/>
        </w:rPr>
      </w:pPr>
      <w:r w:rsidRPr="00D56DB4">
        <w:rPr>
          <w:rFonts w:ascii="Arial" w:hAnsi="Arial" w:cs="Arial"/>
        </w:rPr>
        <w:t>We</w:t>
      </w:r>
      <w:r w:rsidR="00D047E5" w:rsidRPr="00D56DB4">
        <w:rPr>
          <w:rFonts w:ascii="Arial" w:hAnsi="Arial" w:cs="Arial"/>
          <w:szCs w:val="22"/>
        </w:rPr>
        <w:t xml:space="preserve"> acknowledge the lives and experiences of the women and children affected by domestic, family, and sexual violence and neglect. </w:t>
      </w:r>
      <w:r w:rsidRPr="00D56DB4">
        <w:rPr>
          <w:rFonts w:ascii="Arial" w:hAnsi="Arial" w:cs="Arial"/>
          <w:szCs w:val="22"/>
        </w:rPr>
        <w:t>We</w:t>
      </w:r>
      <w:r w:rsidR="00D047E5" w:rsidRPr="00D56DB4">
        <w:rPr>
          <w:rFonts w:ascii="Arial" w:hAnsi="Arial" w:cs="Arial"/>
          <w:szCs w:val="22"/>
        </w:rPr>
        <w:t xml:space="preserve"> recognise the individual stories of courage, hope and resilience that form the basis of ANROWS’s research.</w:t>
      </w:r>
    </w:p>
    <w:p w14:paraId="65C31623" w14:textId="0741D528" w:rsidR="00D047E5" w:rsidRPr="00D56DB4" w:rsidRDefault="00F939AE" w:rsidP="00F8307E">
      <w:pPr>
        <w:spacing w:line="288" w:lineRule="auto"/>
        <w:jc w:val="both"/>
        <w:rPr>
          <w:rFonts w:ascii="Arial" w:hAnsi="Arial" w:cs="Arial"/>
          <w:b/>
        </w:rPr>
      </w:pPr>
      <w:r w:rsidRPr="00D56DB4">
        <w:rPr>
          <w:rFonts w:ascii="Arial" w:hAnsi="Arial" w:cs="Arial"/>
          <w:b/>
        </w:rPr>
        <w:t>Authors</w:t>
      </w:r>
    </w:p>
    <w:p w14:paraId="0B2BAFEC" w14:textId="4E99AE5C" w:rsidR="00F939AE" w:rsidRPr="00D56DB4" w:rsidRDefault="00F939AE" w:rsidP="00F8307E">
      <w:pPr>
        <w:pStyle w:val="BodytextANROWS"/>
        <w:jc w:val="both"/>
        <w:rPr>
          <w:rFonts w:ascii="Arial" w:hAnsi="Arial" w:cs="Arial"/>
        </w:rPr>
      </w:pPr>
      <w:r w:rsidRPr="00D56DB4">
        <w:rPr>
          <w:rFonts w:ascii="Arial" w:hAnsi="Arial" w:cs="Arial"/>
        </w:rPr>
        <w:t>Prepared by Dr Peter Ninnes</w:t>
      </w:r>
      <w:r w:rsidR="00147153" w:rsidRPr="00D56DB4">
        <w:rPr>
          <w:rFonts w:ascii="Arial" w:hAnsi="Arial" w:cs="Arial"/>
        </w:rPr>
        <w:t>,</w:t>
      </w:r>
      <w:r w:rsidRPr="00D56DB4">
        <w:rPr>
          <w:rFonts w:ascii="Arial" w:hAnsi="Arial" w:cs="Arial"/>
        </w:rPr>
        <w:t xml:space="preserve"> Dr Tran Ng</w:t>
      </w:r>
      <w:r w:rsidR="00D91238" w:rsidRPr="00D56DB4">
        <w:rPr>
          <w:rFonts w:ascii="Arial" w:hAnsi="Arial" w:cs="Arial"/>
        </w:rPr>
        <w:t>uyen</w:t>
      </w:r>
      <w:r w:rsidR="00147153" w:rsidRPr="00D56DB4">
        <w:rPr>
          <w:rFonts w:ascii="Arial" w:hAnsi="Arial" w:cs="Arial"/>
        </w:rPr>
        <w:t xml:space="preserve"> and Chloe Jacob</w:t>
      </w:r>
      <w:r w:rsidR="00D91238" w:rsidRPr="00D56DB4">
        <w:rPr>
          <w:rFonts w:ascii="Arial" w:hAnsi="Arial" w:cs="Arial"/>
        </w:rPr>
        <w:t>.</w:t>
      </w:r>
    </w:p>
    <w:p w14:paraId="70CD3308" w14:textId="77777777" w:rsidR="00F939AE" w:rsidRPr="00B16900" w:rsidRDefault="00F939AE" w:rsidP="00F8307E">
      <w:pPr>
        <w:spacing w:line="288" w:lineRule="auto"/>
        <w:jc w:val="both"/>
        <w:rPr>
          <w:rFonts w:eastAsiaTheme="majorEastAsia" w:cs="Times New Roman"/>
          <w:color w:val="908F2C"/>
          <w:sz w:val="32"/>
          <w:szCs w:val="32"/>
          <w:highlight w:val="yellow"/>
        </w:rPr>
      </w:pPr>
    </w:p>
    <w:p w14:paraId="46BBF1C4" w14:textId="77777777" w:rsidR="00C06DA4" w:rsidRPr="00B16900" w:rsidRDefault="00C06DA4" w:rsidP="00F8307E">
      <w:pPr>
        <w:jc w:val="both"/>
        <w:rPr>
          <w:rFonts w:eastAsiaTheme="majorEastAsia" w:cs="Times New Roman"/>
          <w:color w:val="908F2C"/>
          <w:sz w:val="32"/>
          <w:szCs w:val="32"/>
        </w:rPr>
      </w:pPr>
      <w:r w:rsidRPr="008720B5">
        <w:rPr>
          <w:rFonts w:cs="Times New Roman"/>
        </w:rPr>
        <w:br w:type="page"/>
      </w:r>
    </w:p>
    <w:p w14:paraId="75BF8B4B" w14:textId="6AF150F7" w:rsidR="00FC005C" w:rsidRPr="00D56DB4" w:rsidRDefault="00FC005C" w:rsidP="00F8307E">
      <w:pPr>
        <w:pStyle w:val="Heading1"/>
        <w:rPr>
          <w:rFonts w:ascii="Arial" w:hAnsi="Arial" w:cs="Arial"/>
        </w:rPr>
      </w:pPr>
      <w:bookmarkStart w:id="4" w:name="_Toc148005915"/>
      <w:r w:rsidRPr="00D56DB4">
        <w:rPr>
          <w:rFonts w:ascii="Arial" w:hAnsi="Arial" w:cs="Arial"/>
        </w:rPr>
        <w:t>Acronyms</w:t>
      </w:r>
      <w:bookmarkEnd w:id="4"/>
    </w:p>
    <w:tbl>
      <w:tblPr>
        <w:tblStyle w:val="TableGrid"/>
        <w:tblW w:w="0" w:type="auto"/>
        <w:tblLook w:val="04A0" w:firstRow="1" w:lastRow="0" w:firstColumn="1" w:lastColumn="0" w:noHBand="0" w:noVBand="1"/>
        <w:tblDescription w:val="Acronyms"/>
      </w:tblPr>
      <w:tblGrid>
        <w:gridCol w:w="2122"/>
        <w:gridCol w:w="6894"/>
      </w:tblGrid>
      <w:tr w:rsidR="00D158FC" w:rsidRPr="00D56DB4" w14:paraId="7089B03C" w14:textId="77777777" w:rsidTr="000C57C8">
        <w:trPr>
          <w:tblHeader/>
        </w:trPr>
        <w:tc>
          <w:tcPr>
            <w:tcW w:w="2122" w:type="dxa"/>
          </w:tcPr>
          <w:p w14:paraId="02E309F6" w14:textId="40852F79" w:rsidR="00D158FC" w:rsidRPr="00D56DB4" w:rsidRDefault="008D0B66" w:rsidP="00F8307E">
            <w:pPr>
              <w:jc w:val="both"/>
              <w:rPr>
                <w:rFonts w:ascii="Arial" w:hAnsi="Arial" w:cs="Arial"/>
              </w:rPr>
            </w:pPr>
            <w:r w:rsidRPr="00D56DB4">
              <w:rPr>
                <w:rFonts w:ascii="Arial" w:hAnsi="Arial" w:cs="Arial"/>
              </w:rPr>
              <w:t>D</w:t>
            </w:r>
            <w:r w:rsidR="002C1315" w:rsidRPr="00D56DB4">
              <w:rPr>
                <w:rFonts w:ascii="Arial" w:hAnsi="Arial" w:cs="Arial"/>
              </w:rPr>
              <w:t>SS</w:t>
            </w:r>
          </w:p>
        </w:tc>
        <w:tc>
          <w:tcPr>
            <w:tcW w:w="6894" w:type="dxa"/>
          </w:tcPr>
          <w:p w14:paraId="5B01D65E" w14:textId="4A2B0362" w:rsidR="00D158FC" w:rsidRPr="00D56DB4" w:rsidRDefault="002C1315" w:rsidP="00F8307E">
            <w:pPr>
              <w:jc w:val="both"/>
              <w:rPr>
                <w:rFonts w:ascii="Arial" w:hAnsi="Arial" w:cs="Arial"/>
              </w:rPr>
            </w:pPr>
            <w:r w:rsidRPr="00D56DB4">
              <w:rPr>
                <w:rFonts w:ascii="Arial" w:hAnsi="Arial" w:cs="Arial"/>
              </w:rPr>
              <w:t>Australian Department of Social Services</w:t>
            </w:r>
          </w:p>
        </w:tc>
      </w:tr>
      <w:tr w:rsidR="00D158FC" w:rsidRPr="00D56DB4" w14:paraId="7DB78C00" w14:textId="77777777" w:rsidTr="000C57C8">
        <w:trPr>
          <w:tblHeader/>
        </w:trPr>
        <w:tc>
          <w:tcPr>
            <w:tcW w:w="2122" w:type="dxa"/>
          </w:tcPr>
          <w:p w14:paraId="6D3AE7B4" w14:textId="24871638" w:rsidR="00D158FC" w:rsidRPr="00D56DB4" w:rsidRDefault="002C1315" w:rsidP="00F8307E">
            <w:pPr>
              <w:jc w:val="both"/>
              <w:rPr>
                <w:rFonts w:ascii="Arial" w:hAnsi="Arial" w:cs="Arial"/>
              </w:rPr>
            </w:pPr>
            <w:r w:rsidRPr="00D56DB4">
              <w:rPr>
                <w:rFonts w:ascii="Arial" w:hAnsi="Arial" w:cs="Arial"/>
              </w:rPr>
              <w:t>ANROWS</w:t>
            </w:r>
          </w:p>
        </w:tc>
        <w:tc>
          <w:tcPr>
            <w:tcW w:w="6894" w:type="dxa"/>
          </w:tcPr>
          <w:p w14:paraId="07D7D29D" w14:textId="751523B6" w:rsidR="00D158FC" w:rsidRPr="00D56DB4" w:rsidRDefault="002C1315" w:rsidP="00F8307E">
            <w:pPr>
              <w:jc w:val="both"/>
              <w:rPr>
                <w:rFonts w:ascii="Arial" w:hAnsi="Arial" w:cs="Arial"/>
              </w:rPr>
            </w:pPr>
            <w:r w:rsidRPr="00D56DB4">
              <w:rPr>
                <w:rFonts w:ascii="Arial" w:hAnsi="Arial" w:cs="Arial"/>
              </w:rPr>
              <w:t>Australia’s National Research Organisation for Women’s Safety</w:t>
            </w:r>
          </w:p>
        </w:tc>
      </w:tr>
      <w:tr w:rsidR="00D158FC" w:rsidRPr="00D56DB4" w14:paraId="50173E2D" w14:textId="77777777" w:rsidTr="000C57C8">
        <w:trPr>
          <w:tblHeader/>
        </w:trPr>
        <w:tc>
          <w:tcPr>
            <w:tcW w:w="2122" w:type="dxa"/>
          </w:tcPr>
          <w:p w14:paraId="0582DA55" w14:textId="38FA17D1" w:rsidR="00D158FC" w:rsidRPr="00D56DB4" w:rsidRDefault="002C1315" w:rsidP="00F8307E">
            <w:pPr>
              <w:jc w:val="both"/>
              <w:rPr>
                <w:rFonts w:ascii="Arial" w:hAnsi="Arial" w:cs="Arial"/>
              </w:rPr>
            </w:pPr>
            <w:r w:rsidRPr="00D56DB4">
              <w:rPr>
                <w:rFonts w:ascii="Arial" w:hAnsi="Arial" w:cs="Arial"/>
              </w:rPr>
              <w:t>SLO</w:t>
            </w:r>
          </w:p>
        </w:tc>
        <w:tc>
          <w:tcPr>
            <w:tcW w:w="6894" w:type="dxa"/>
          </w:tcPr>
          <w:p w14:paraId="07FEABF3" w14:textId="1F1EFF2E" w:rsidR="00D158FC" w:rsidRPr="00D56DB4" w:rsidRDefault="002C1315" w:rsidP="00F8307E">
            <w:pPr>
              <w:jc w:val="both"/>
              <w:rPr>
                <w:rFonts w:ascii="Arial" w:hAnsi="Arial" w:cs="Arial"/>
              </w:rPr>
            </w:pPr>
            <w:r w:rsidRPr="00D56DB4">
              <w:rPr>
                <w:rFonts w:ascii="Arial" w:hAnsi="Arial" w:cs="Arial"/>
              </w:rPr>
              <w:t>Specific learning outcome</w:t>
            </w:r>
          </w:p>
        </w:tc>
      </w:tr>
      <w:tr w:rsidR="00D158FC" w:rsidRPr="00D56DB4" w14:paraId="6BD52738" w14:textId="77777777" w:rsidTr="000C57C8">
        <w:trPr>
          <w:tblHeader/>
        </w:trPr>
        <w:tc>
          <w:tcPr>
            <w:tcW w:w="2122" w:type="dxa"/>
          </w:tcPr>
          <w:p w14:paraId="26B92754" w14:textId="0E67AC29" w:rsidR="00D158FC" w:rsidRPr="00D56DB4" w:rsidRDefault="002C1315" w:rsidP="00F8307E">
            <w:pPr>
              <w:jc w:val="both"/>
              <w:rPr>
                <w:rFonts w:ascii="Arial" w:hAnsi="Arial" w:cs="Arial"/>
              </w:rPr>
            </w:pPr>
            <w:r w:rsidRPr="00D56DB4">
              <w:rPr>
                <w:rFonts w:ascii="Arial" w:hAnsi="Arial" w:cs="Arial"/>
              </w:rPr>
              <w:t>CPD</w:t>
            </w:r>
          </w:p>
        </w:tc>
        <w:tc>
          <w:tcPr>
            <w:tcW w:w="6894" w:type="dxa"/>
          </w:tcPr>
          <w:p w14:paraId="28269955" w14:textId="69A8E65B" w:rsidR="00D158FC" w:rsidRPr="00D56DB4" w:rsidRDefault="002C1315" w:rsidP="00F8307E">
            <w:pPr>
              <w:jc w:val="both"/>
              <w:rPr>
                <w:rFonts w:ascii="Arial" w:hAnsi="Arial" w:cs="Arial"/>
              </w:rPr>
            </w:pPr>
            <w:r w:rsidRPr="00D56DB4">
              <w:rPr>
                <w:rFonts w:ascii="Arial" w:hAnsi="Arial" w:cs="Arial"/>
              </w:rPr>
              <w:t>Continuing professional development</w:t>
            </w:r>
          </w:p>
        </w:tc>
      </w:tr>
      <w:tr w:rsidR="00D158FC" w:rsidRPr="00D56DB4" w14:paraId="5E49C9D8" w14:textId="77777777" w:rsidTr="000C57C8">
        <w:trPr>
          <w:tblHeader/>
        </w:trPr>
        <w:tc>
          <w:tcPr>
            <w:tcW w:w="2122" w:type="dxa"/>
          </w:tcPr>
          <w:p w14:paraId="6B4E8B46" w14:textId="0271D21A" w:rsidR="00D158FC" w:rsidRPr="00D56DB4" w:rsidRDefault="002C1315" w:rsidP="00F8307E">
            <w:pPr>
              <w:jc w:val="both"/>
              <w:rPr>
                <w:rFonts w:ascii="Arial" w:hAnsi="Arial" w:cs="Arial"/>
              </w:rPr>
            </w:pPr>
            <w:r w:rsidRPr="00D56DB4">
              <w:rPr>
                <w:rFonts w:ascii="Arial" w:hAnsi="Arial" w:cs="Arial"/>
              </w:rPr>
              <w:t>VET</w:t>
            </w:r>
          </w:p>
        </w:tc>
        <w:tc>
          <w:tcPr>
            <w:tcW w:w="6894" w:type="dxa"/>
          </w:tcPr>
          <w:p w14:paraId="3F41E70E" w14:textId="11130090" w:rsidR="00D158FC" w:rsidRPr="00D56DB4" w:rsidRDefault="002C1315" w:rsidP="00F8307E">
            <w:pPr>
              <w:jc w:val="both"/>
              <w:rPr>
                <w:rFonts w:ascii="Arial" w:hAnsi="Arial" w:cs="Arial"/>
              </w:rPr>
            </w:pPr>
            <w:r w:rsidRPr="00D56DB4">
              <w:rPr>
                <w:rFonts w:ascii="Arial" w:hAnsi="Arial" w:cs="Arial"/>
              </w:rPr>
              <w:t>Vocational education and training</w:t>
            </w:r>
          </w:p>
        </w:tc>
      </w:tr>
      <w:tr w:rsidR="00D158FC" w:rsidRPr="00D56DB4" w14:paraId="7572C2E2" w14:textId="77777777" w:rsidTr="000C57C8">
        <w:trPr>
          <w:tblHeader/>
        </w:trPr>
        <w:tc>
          <w:tcPr>
            <w:tcW w:w="2122" w:type="dxa"/>
          </w:tcPr>
          <w:p w14:paraId="4FD1416E" w14:textId="0EDF95C2" w:rsidR="00D158FC" w:rsidRPr="00D56DB4" w:rsidRDefault="00B619DB" w:rsidP="00F8307E">
            <w:pPr>
              <w:jc w:val="both"/>
              <w:rPr>
                <w:rFonts w:ascii="Arial" w:hAnsi="Arial" w:cs="Arial"/>
              </w:rPr>
            </w:pPr>
            <w:r w:rsidRPr="00D56DB4">
              <w:rPr>
                <w:rFonts w:ascii="Arial" w:hAnsi="Arial" w:cs="Arial"/>
              </w:rPr>
              <w:t>DFM</w:t>
            </w:r>
          </w:p>
        </w:tc>
        <w:tc>
          <w:tcPr>
            <w:tcW w:w="6894" w:type="dxa"/>
          </w:tcPr>
          <w:p w14:paraId="29C7EA43" w14:textId="6CC25EE3" w:rsidR="00D158FC" w:rsidRPr="00D56DB4" w:rsidRDefault="00B619DB" w:rsidP="00F8307E">
            <w:pPr>
              <w:jc w:val="both"/>
              <w:rPr>
                <w:rFonts w:ascii="Arial" w:hAnsi="Arial" w:cs="Arial"/>
              </w:rPr>
            </w:pPr>
            <w:r w:rsidRPr="00D56DB4">
              <w:rPr>
                <w:rFonts w:ascii="Arial" w:hAnsi="Arial" w:cs="Arial"/>
              </w:rPr>
              <w:t>Monash University Department of Forensic Medicine</w:t>
            </w:r>
          </w:p>
        </w:tc>
      </w:tr>
      <w:tr w:rsidR="00B619DB" w:rsidRPr="00D56DB4" w14:paraId="4B4BF738" w14:textId="77777777" w:rsidTr="000C57C8">
        <w:trPr>
          <w:tblHeader/>
        </w:trPr>
        <w:tc>
          <w:tcPr>
            <w:tcW w:w="2122" w:type="dxa"/>
          </w:tcPr>
          <w:p w14:paraId="523F0948" w14:textId="4EF6A0EE" w:rsidR="00B619DB" w:rsidRPr="00D56DB4" w:rsidRDefault="00B619DB" w:rsidP="00F8307E">
            <w:pPr>
              <w:jc w:val="both"/>
              <w:rPr>
                <w:rFonts w:ascii="Arial" w:hAnsi="Arial" w:cs="Arial"/>
              </w:rPr>
            </w:pPr>
            <w:r w:rsidRPr="00D56DB4">
              <w:rPr>
                <w:rFonts w:ascii="Arial" w:hAnsi="Arial" w:cs="Arial"/>
              </w:rPr>
              <w:t>VIFM</w:t>
            </w:r>
          </w:p>
        </w:tc>
        <w:tc>
          <w:tcPr>
            <w:tcW w:w="6894" w:type="dxa"/>
          </w:tcPr>
          <w:p w14:paraId="5753F788" w14:textId="76AB6187" w:rsidR="00B619DB" w:rsidRPr="00D56DB4" w:rsidRDefault="00B619DB" w:rsidP="00F8307E">
            <w:pPr>
              <w:jc w:val="both"/>
              <w:rPr>
                <w:rFonts w:ascii="Arial" w:hAnsi="Arial" w:cs="Arial"/>
              </w:rPr>
            </w:pPr>
            <w:r w:rsidRPr="00D56DB4">
              <w:rPr>
                <w:rFonts w:ascii="Arial" w:hAnsi="Arial" w:cs="Arial"/>
              </w:rPr>
              <w:t>Victorian Institute of Forensic Medicine</w:t>
            </w:r>
          </w:p>
        </w:tc>
      </w:tr>
      <w:tr w:rsidR="00763CC4" w:rsidRPr="00D56DB4" w14:paraId="07228B40" w14:textId="77777777" w:rsidTr="000C57C8">
        <w:trPr>
          <w:tblHeader/>
        </w:trPr>
        <w:tc>
          <w:tcPr>
            <w:tcW w:w="2122" w:type="dxa"/>
          </w:tcPr>
          <w:p w14:paraId="70F52E4A" w14:textId="05F7EBEF" w:rsidR="00763CC4" w:rsidRPr="00D56DB4" w:rsidRDefault="00763CC4" w:rsidP="00F8307E">
            <w:pPr>
              <w:jc w:val="both"/>
              <w:rPr>
                <w:rFonts w:ascii="Arial" w:hAnsi="Arial" w:cs="Arial"/>
              </w:rPr>
            </w:pPr>
            <w:r w:rsidRPr="00D56DB4">
              <w:rPr>
                <w:rFonts w:ascii="Arial" w:hAnsi="Arial" w:cs="Arial"/>
              </w:rPr>
              <w:t>DoHAC</w:t>
            </w:r>
          </w:p>
        </w:tc>
        <w:tc>
          <w:tcPr>
            <w:tcW w:w="6894" w:type="dxa"/>
          </w:tcPr>
          <w:p w14:paraId="08FDAEAB" w14:textId="3D2161E4" w:rsidR="00763CC4" w:rsidRPr="00D56DB4" w:rsidRDefault="00763CC4" w:rsidP="00F8307E">
            <w:pPr>
              <w:jc w:val="both"/>
              <w:rPr>
                <w:rFonts w:ascii="Arial" w:hAnsi="Arial" w:cs="Arial"/>
              </w:rPr>
            </w:pPr>
            <w:r w:rsidRPr="00D56DB4">
              <w:rPr>
                <w:rFonts w:ascii="Arial" w:hAnsi="Arial" w:cs="Arial"/>
              </w:rPr>
              <w:t>Department of Health and Aged Care</w:t>
            </w:r>
          </w:p>
        </w:tc>
      </w:tr>
    </w:tbl>
    <w:p w14:paraId="4CA43977" w14:textId="77777777" w:rsidR="00D158FC" w:rsidRPr="00D56DB4" w:rsidRDefault="00D158FC" w:rsidP="00F8307E">
      <w:pPr>
        <w:jc w:val="both"/>
        <w:rPr>
          <w:rFonts w:ascii="Arial" w:hAnsi="Arial" w:cs="Arial"/>
        </w:rPr>
      </w:pPr>
    </w:p>
    <w:p w14:paraId="5C604EE5" w14:textId="77777777" w:rsidR="00FC005C" w:rsidRPr="00D56DB4" w:rsidRDefault="00FC005C" w:rsidP="00F8307E">
      <w:pPr>
        <w:spacing w:line="288" w:lineRule="auto"/>
        <w:jc w:val="both"/>
        <w:rPr>
          <w:rFonts w:ascii="Arial" w:eastAsiaTheme="majorEastAsia" w:hAnsi="Arial" w:cs="Arial"/>
          <w:color w:val="908F2C"/>
          <w:sz w:val="32"/>
          <w:szCs w:val="32"/>
        </w:rPr>
      </w:pPr>
      <w:r w:rsidRPr="00D56DB4">
        <w:rPr>
          <w:rFonts w:ascii="Arial" w:hAnsi="Arial" w:cs="Arial"/>
        </w:rPr>
        <w:br w:type="page"/>
      </w:r>
    </w:p>
    <w:p w14:paraId="1240CE8F" w14:textId="650F626F" w:rsidR="00FC005C" w:rsidRPr="00D56DB4" w:rsidRDefault="00FC005C" w:rsidP="00F8307E">
      <w:pPr>
        <w:pStyle w:val="Heading1"/>
        <w:rPr>
          <w:rFonts w:ascii="Arial" w:hAnsi="Arial" w:cs="Arial"/>
        </w:rPr>
      </w:pPr>
      <w:bookmarkStart w:id="5" w:name="_Toc148005916"/>
      <w:r w:rsidRPr="00D56DB4">
        <w:rPr>
          <w:rFonts w:ascii="Arial" w:hAnsi="Arial" w:cs="Arial"/>
        </w:rPr>
        <w:t>List of tables</w:t>
      </w:r>
      <w:bookmarkEnd w:id="5"/>
    </w:p>
    <w:p w14:paraId="1A78DD69" w14:textId="2893B22D" w:rsidR="00EE51EF" w:rsidRPr="00D56DB4" w:rsidRDefault="000F048B" w:rsidP="00EE51EF">
      <w:pPr>
        <w:pStyle w:val="TableofFigures"/>
        <w:tabs>
          <w:tab w:val="right" w:leader="dot" w:pos="9016"/>
        </w:tabs>
        <w:spacing w:line="360" w:lineRule="auto"/>
        <w:rPr>
          <w:rFonts w:ascii="Arial" w:hAnsi="Arial" w:cs="Arial"/>
          <w:noProof/>
          <w:szCs w:val="20"/>
          <w:lang w:eastAsia="zh-CN" w:bidi="hi-IN"/>
        </w:rPr>
      </w:pPr>
      <w:r w:rsidRPr="00D56DB4">
        <w:rPr>
          <w:rFonts w:ascii="Arial" w:hAnsi="Arial" w:cs="Arial"/>
        </w:rPr>
        <w:fldChar w:fldCharType="begin"/>
      </w:r>
      <w:r w:rsidRPr="00D56DB4">
        <w:rPr>
          <w:rFonts w:ascii="Arial" w:hAnsi="Arial" w:cs="Arial"/>
        </w:rPr>
        <w:instrText xml:space="preserve"> TOC \h \z \c "Table" </w:instrText>
      </w:r>
      <w:r w:rsidRPr="00D56DB4">
        <w:rPr>
          <w:rFonts w:ascii="Arial" w:hAnsi="Arial" w:cs="Arial"/>
        </w:rPr>
        <w:fldChar w:fldCharType="separate"/>
      </w:r>
      <w:hyperlink w:anchor="_Toc126921689" w:history="1">
        <w:r w:rsidR="00EE51EF" w:rsidRPr="00D56DB4">
          <w:rPr>
            <w:rStyle w:val="Hyperlink"/>
            <w:rFonts w:ascii="Arial" w:hAnsi="Arial" w:cs="Arial"/>
            <w:noProof/>
          </w:rPr>
          <w:t>Table 1</w:t>
        </w:r>
        <w:r w:rsidR="00EE51EF" w:rsidRPr="00D56DB4">
          <w:rPr>
            <w:rStyle w:val="Hyperlink"/>
            <w:rFonts w:ascii="Arial" w:hAnsi="Arial" w:cs="Arial"/>
            <w:noProof/>
            <w:lang w:val="en-GB"/>
          </w:rPr>
          <w:t>. Numbers of cohorts and participant enrolments and completions for each unit</w:t>
        </w:r>
        <w:r w:rsidR="00EE51EF" w:rsidRPr="00D56DB4">
          <w:rPr>
            <w:rFonts w:ascii="Arial" w:hAnsi="Arial" w:cs="Arial"/>
            <w:noProof/>
            <w:webHidden/>
          </w:rPr>
          <w:tab/>
        </w:r>
        <w:r w:rsidR="00EE51EF" w:rsidRPr="00D56DB4">
          <w:rPr>
            <w:rFonts w:ascii="Arial" w:hAnsi="Arial" w:cs="Arial"/>
            <w:noProof/>
            <w:webHidden/>
          </w:rPr>
          <w:fldChar w:fldCharType="begin"/>
        </w:r>
        <w:r w:rsidR="00EE51EF" w:rsidRPr="00D56DB4">
          <w:rPr>
            <w:rFonts w:ascii="Arial" w:hAnsi="Arial" w:cs="Arial"/>
            <w:noProof/>
            <w:webHidden/>
          </w:rPr>
          <w:instrText xml:space="preserve"> PAGEREF _Toc126921689 \h </w:instrText>
        </w:r>
        <w:r w:rsidR="00EE51EF" w:rsidRPr="00D56DB4">
          <w:rPr>
            <w:rFonts w:ascii="Arial" w:hAnsi="Arial" w:cs="Arial"/>
            <w:noProof/>
            <w:webHidden/>
          </w:rPr>
        </w:r>
        <w:r w:rsidR="00EE51EF" w:rsidRPr="00D56DB4">
          <w:rPr>
            <w:rFonts w:ascii="Arial" w:hAnsi="Arial" w:cs="Arial"/>
            <w:noProof/>
            <w:webHidden/>
          </w:rPr>
          <w:fldChar w:fldCharType="separate"/>
        </w:r>
        <w:r w:rsidR="00593417">
          <w:rPr>
            <w:rFonts w:ascii="Arial" w:hAnsi="Arial" w:cs="Arial"/>
            <w:noProof/>
            <w:webHidden/>
          </w:rPr>
          <w:t>26</w:t>
        </w:r>
        <w:r w:rsidR="00EE51EF" w:rsidRPr="00D56DB4">
          <w:rPr>
            <w:rFonts w:ascii="Arial" w:hAnsi="Arial" w:cs="Arial"/>
            <w:noProof/>
            <w:webHidden/>
          </w:rPr>
          <w:fldChar w:fldCharType="end"/>
        </w:r>
      </w:hyperlink>
    </w:p>
    <w:p w14:paraId="29D2C74F" w14:textId="096E934D" w:rsidR="00EE51EF" w:rsidRPr="00D56DB4" w:rsidRDefault="00231CE9" w:rsidP="00EE51EF">
      <w:pPr>
        <w:pStyle w:val="TableofFigures"/>
        <w:tabs>
          <w:tab w:val="right" w:leader="dot" w:pos="9016"/>
        </w:tabs>
        <w:spacing w:line="360" w:lineRule="auto"/>
        <w:rPr>
          <w:rFonts w:ascii="Arial" w:hAnsi="Arial" w:cs="Arial"/>
          <w:noProof/>
          <w:szCs w:val="20"/>
          <w:lang w:eastAsia="zh-CN" w:bidi="hi-IN"/>
        </w:rPr>
      </w:pPr>
      <w:hyperlink w:anchor="_Toc126921690" w:history="1">
        <w:r w:rsidR="00EE51EF" w:rsidRPr="00D56DB4">
          <w:rPr>
            <w:rStyle w:val="Hyperlink"/>
            <w:rFonts w:ascii="Arial" w:hAnsi="Arial" w:cs="Arial"/>
            <w:noProof/>
          </w:rPr>
          <w:t>Table 2</w:t>
        </w:r>
        <w:r w:rsidR="00EE51EF" w:rsidRPr="00D56DB4">
          <w:rPr>
            <w:rStyle w:val="Hyperlink"/>
            <w:rFonts w:ascii="Arial" w:hAnsi="Arial" w:cs="Arial"/>
            <w:noProof/>
            <w:lang w:val="en-GB"/>
          </w:rPr>
          <w:t>. Feedback form response rates for each unit</w:t>
        </w:r>
        <w:r w:rsidR="00EE51EF" w:rsidRPr="00D56DB4">
          <w:rPr>
            <w:rFonts w:ascii="Arial" w:hAnsi="Arial" w:cs="Arial"/>
            <w:noProof/>
            <w:webHidden/>
          </w:rPr>
          <w:tab/>
        </w:r>
        <w:r w:rsidR="00EE51EF" w:rsidRPr="00D56DB4">
          <w:rPr>
            <w:rFonts w:ascii="Arial" w:hAnsi="Arial" w:cs="Arial"/>
            <w:noProof/>
            <w:webHidden/>
          </w:rPr>
          <w:fldChar w:fldCharType="begin"/>
        </w:r>
        <w:r w:rsidR="00EE51EF" w:rsidRPr="00D56DB4">
          <w:rPr>
            <w:rFonts w:ascii="Arial" w:hAnsi="Arial" w:cs="Arial"/>
            <w:noProof/>
            <w:webHidden/>
          </w:rPr>
          <w:instrText xml:space="preserve"> PAGEREF _Toc126921690 \h </w:instrText>
        </w:r>
        <w:r w:rsidR="00EE51EF" w:rsidRPr="00D56DB4">
          <w:rPr>
            <w:rFonts w:ascii="Arial" w:hAnsi="Arial" w:cs="Arial"/>
            <w:noProof/>
            <w:webHidden/>
          </w:rPr>
        </w:r>
        <w:r w:rsidR="00EE51EF" w:rsidRPr="00D56DB4">
          <w:rPr>
            <w:rFonts w:ascii="Arial" w:hAnsi="Arial" w:cs="Arial"/>
            <w:noProof/>
            <w:webHidden/>
          </w:rPr>
          <w:fldChar w:fldCharType="separate"/>
        </w:r>
        <w:r w:rsidR="00593417">
          <w:rPr>
            <w:rFonts w:ascii="Arial" w:hAnsi="Arial" w:cs="Arial"/>
            <w:noProof/>
            <w:webHidden/>
          </w:rPr>
          <w:t>33</w:t>
        </w:r>
        <w:r w:rsidR="00EE51EF" w:rsidRPr="00D56DB4">
          <w:rPr>
            <w:rFonts w:ascii="Arial" w:hAnsi="Arial" w:cs="Arial"/>
            <w:noProof/>
            <w:webHidden/>
          </w:rPr>
          <w:fldChar w:fldCharType="end"/>
        </w:r>
      </w:hyperlink>
    </w:p>
    <w:p w14:paraId="1634E417" w14:textId="434FC194" w:rsidR="00EE51EF" w:rsidRPr="00D56DB4" w:rsidRDefault="00231CE9" w:rsidP="00EE51EF">
      <w:pPr>
        <w:pStyle w:val="TableofFigures"/>
        <w:tabs>
          <w:tab w:val="right" w:leader="dot" w:pos="9016"/>
        </w:tabs>
        <w:spacing w:line="360" w:lineRule="auto"/>
        <w:rPr>
          <w:rFonts w:ascii="Arial" w:hAnsi="Arial" w:cs="Arial"/>
          <w:noProof/>
          <w:szCs w:val="20"/>
          <w:lang w:eastAsia="zh-CN" w:bidi="hi-IN"/>
        </w:rPr>
      </w:pPr>
      <w:hyperlink w:anchor="_Toc126921691" w:history="1">
        <w:r w:rsidR="00EE51EF" w:rsidRPr="00D56DB4">
          <w:rPr>
            <w:rStyle w:val="Hyperlink"/>
            <w:rFonts w:ascii="Arial" w:hAnsi="Arial" w:cs="Arial"/>
            <w:noProof/>
          </w:rPr>
          <w:t>Table 3</w:t>
        </w:r>
        <w:r w:rsidR="00EE51EF" w:rsidRPr="00D56DB4">
          <w:rPr>
            <w:rStyle w:val="Hyperlink"/>
            <w:rFonts w:ascii="Arial" w:hAnsi="Arial" w:cs="Arial"/>
            <w:noProof/>
            <w:lang w:val="en-GB"/>
          </w:rPr>
          <w:t>. Number of participants completing each unit, and number and percentage of participants interviewed</w:t>
        </w:r>
        <w:r w:rsidR="00EE51EF" w:rsidRPr="00D56DB4">
          <w:rPr>
            <w:rFonts w:ascii="Arial" w:hAnsi="Arial" w:cs="Arial"/>
            <w:noProof/>
            <w:webHidden/>
          </w:rPr>
          <w:tab/>
        </w:r>
        <w:r w:rsidR="00EE51EF" w:rsidRPr="00D56DB4">
          <w:rPr>
            <w:rFonts w:ascii="Arial" w:hAnsi="Arial" w:cs="Arial"/>
            <w:noProof/>
            <w:webHidden/>
          </w:rPr>
          <w:fldChar w:fldCharType="begin"/>
        </w:r>
        <w:r w:rsidR="00EE51EF" w:rsidRPr="00D56DB4">
          <w:rPr>
            <w:rFonts w:ascii="Arial" w:hAnsi="Arial" w:cs="Arial"/>
            <w:noProof/>
            <w:webHidden/>
          </w:rPr>
          <w:instrText xml:space="preserve"> PAGEREF _Toc126921691 \h </w:instrText>
        </w:r>
        <w:r w:rsidR="00EE51EF" w:rsidRPr="00D56DB4">
          <w:rPr>
            <w:rFonts w:ascii="Arial" w:hAnsi="Arial" w:cs="Arial"/>
            <w:noProof/>
            <w:webHidden/>
          </w:rPr>
        </w:r>
        <w:r w:rsidR="00EE51EF" w:rsidRPr="00D56DB4">
          <w:rPr>
            <w:rFonts w:ascii="Arial" w:hAnsi="Arial" w:cs="Arial"/>
            <w:noProof/>
            <w:webHidden/>
          </w:rPr>
          <w:fldChar w:fldCharType="separate"/>
        </w:r>
        <w:r w:rsidR="00593417">
          <w:rPr>
            <w:rFonts w:ascii="Arial" w:hAnsi="Arial" w:cs="Arial"/>
            <w:noProof/>
            <w:webHidden/>
          </w:rPr>
          <w:t>35</w:t>
        </w:r>
        <w:r w:rsidR="00EE51EF" w:rsidRPr="00D56DB4">
          <w:rPr>
            <w:rFonts w:ascii="Arial" w:hAnsi="Arial" w:cs="Arial"/>
            <w:noProof/>
            <w:webHidden/>
          </w:rPr>
          <w:fldChar w:fldCharType="end"/>
        </w:r>
      </w:hyperlink>
    </w:p>
    <w:p w14:paraId="061EF74A" w14:textId="6492D983" w:rsidR="00EE51EF" w:rsidRPr="00D56DB4" w:rsidRDefault="00231CE9" w:rsidP="00EE51EF">
      <w:pPr>
        <w:pStyle w:val="TableofFigures"/>
        <w:tabs>
          <w:tab w:val="right" w:leader="dot" w:pos="9016"/>
        </w:tabs>
        <w:spacing w:line="360" w:lineRule="auto"/>
        <w:rPr>
          <w:rFonts w:ascii="Arial" w:hAnsi="Arial" w:cs="Arial"/>
          <w:noProof/>
          <w:szCs w:val="20"/>
          <w:lang w:eastAsia="zh-CN" w:bidi="hi-IN"/>
        </w:rPr>
      </w:pPr>
      <w:hyperlink w:anchor="_Toc126921692" w:history="1">
        <w:r w:rsidR="00EE51EF" w:rsidRPr="00D56DB4">
          <w:rPr>
            <w:rStyle w:val="Hyperlink"/>
            <w:rFonts w:ascii="Arial" w:hAnsi="Arial" w:cs="Arial"/>
            <w:noProof/>
          </w:rPr>
          <w:t>Table 4</w:t>
        </w:r>
        <w:r w:rsidR="00EE51EF" w:rsidRPr="00D56DB4">
          <w:rPr>
            <w:rStyle w:val="Hyperlink"/>
            <w:rFonts w:ascii="Arial" w:hAnsi="Arial" w:cs="Arial"/>
            <w:noProof/>
            <w:lang w:val="en-GB"/>
          </w:rPr>
          <w:t>. Impact survey distribution and response rate</w:t>
        </w:r>
        <w:r w:rsidR="00EE51EF" w:rsidRPr="00D56DB4">
          <w:rPr>
            <w:rFonts w:ascii="Arial" w:hAnsi="Arial" w:cs="Arial"/>
            <w:noProof/>
            <w:webHidden/>
          </w:rPr>
          <w:tab/>
        </w:r>
        <w:r w:rsidR="00EE51EF" w:rsidRPr="00D56DB4">
          <w:rPr>
            <w:rFonts w:ascii="Arial" w:hAnsi="Arial" w:cs="Arial"/>
            <w:noProof/>
            <w:webHidden/>
          </w:rPr>
          <w:fldChar w:fldCharType="begin"/>
        </w:r>
        <w:r w:rsidR="00EE51EF" w:rsidRPr="00D56DB4">
          <w:rPr>
            <w:rFonts w:ascii="Arial" w:hAnsi="Arial" w:cs="Arial"/>
            <w:noProof/>
            <w:webHidden/>
          </w:rPr>
          <w:instrText xml:space="preserve"> PAGEREF _Toc126921692 \h </w:instrText>
        </w:r>
        <w:r w:rsidR="00EE51EF" w:rsidRPr="00D56DB4">
          <w:rPr>
            <w:rFonts w:ascii="Arial" w:hAnsi="Arial" w:cs="Arial"/>
            <w:noProof/>
            <w:webHidden/>
          </w:rPr>
        </w:r>
        <w:r w:rsidR="00EE51EF" w:rsidRPr="00D56DB4">
          <w:rPr>
            <w:rFonts w:ascii="Arial" w:hAnsi="Arial" w:cs="Arial"/>
            <w:noProof/>
            <w:webHidden/>
          </w:rPr>
          <w:fldChar w:fldCharType="separate"/>
        </w:r>
        <w:r w:rsidR="00593417">
          <w:rPr>
            <w:rFonts w:ascii="Arial" w:hAnsi="Arial" w:cs="Arial"/>
            <w:noProof/>
            <w:webHidden/>
          </w:rPr>
          <w:t>37</w:t>
        </w:r>
        <w:r w:rsidR="00EE51EF" w:rsidRPr="00D56DB4">
          <w:rPr>
            <w:rFonts w:ascii="Arial" w:hAnsi="Arial" w:cs="Arial"/>
            <w:noProof/>
            <w:webHidden/>
          </w:rPr>
          <w:fldChar w:fldCharType="end"/>
        </w:r>
      </w:hyperlink>
    </w:p>
    <w:p w14:paraId="6D017672" w14:textId="1439B4C5" w:rsidR="00EE51EF" w:rsidRPr="00D56DB4" w:rsidRDefault="00231CE9" w:rsidP="00EE51EF">
      <w:pPr>
        <w:pStyle w:val="TableofFigures"/>
        <w:tabs>
          <w:tab w:val="right" w:leader="dot" w:pos="9016"/>
        </w:tabs>
        <w:spacing w:line="360" w:lineRule="auto"/>
        <w:rPr>
          <w:rFonts w:ascii="Arial" w:hAnsi="Arial" w:cs="Arial"/>
          <w:noProof/>
          <w:szCs w:val="20"/>
          <w:lang w:eastAsia="zh-CN" w:bidi="hi-IN"/>
        </w:rPr>
      </w:pPr>
      <w:hyperlink w:anchor="_Toc126921693" w:history="1">
        <w:r w:rsidR="00EE51EF" w:rsidRPr="00D56DB4">
          <w:rPr>
            <w:rStyle w:val="Hyperlink"/>
            <w:rFonts w:ascii="Arial" w:hAnsi="Arial" w:cs="Arial"/>
            <w:noProof/>
          </w:rPr>
          <w:t>Table 5</w:t>
        </w:r>
        <w:r w:rsidR="00EE51EF" w:rsidRPr="00D56DB4">
          <w:rPr>
            <w:rStyle w:val="Hyperlink"/>
            <w:rFonts w:ascii="Arial" w:hAnsi="Arial" w:cs="Arial"/>
            <w:noProof/>
            <w:lang w:val="en-GB"/>
          </w:rPr>
          <w:t>. SLOs and SLO aspects by feedback form question and unit</w:t>
        </w:r>
        <w:r w:rsidR="00EE51EF" w:rsidRPr="00D56DB4">
          <w:rPr>
            <w:rFonts w:ascii="Arial" w:hAnsi="Arial" w:cs="Arial"/>
            <w:noProof/>
            <w:webHidden/>
          </w:rPr>
          <w:tab/>
        </w:r>
        <w:r w:rsidR="00EE51EF" w:rsidRPr="00D56DB4">
          <w:rPr>
            <w:rFonts w:ascii="Arial" w:hAnsi="Arial" w:cs="Arial"/>
            <w:noProof/>
            <w:webHidden/>
          </w:rPr>
          <w:fldChar w:fldCharType="begin"/>
        </w:r>
        <w:r w:rsidR="00EE51EF" w:rsidRPr="00D56DB4">
          <w:rPr>
            <w:rFonts w:ascii="Arial" w:hAnsi="Arial" w:cs="Arial"/>
            <w:noProof/>
            <w:webHidden/>
          </w:rPr>
          <w:instrText xml:space="preserve"> PAGEREF _Toc126921693 \h </w:instrText>
        </w:r>
        <w:r w:rsidR="00EE51EF" w:rsidRPr="00D56DB4">
          <w:rPr>
            <w:rFonts w:ascii="Arial" w:hAnsi="Arial" w:cs="Arial"/>
            <w:noProof/>
            <w:webHidden/>
          </w:rPr>
        </w:r>
        <w:r w:rsidR="00EE51EF" w:rsidRPr="00D56DB4">
          <w:rPr>
            <w:rFonts w:ascii="Arial" w:hAnsi="Arial" w:cs="Arial"/>
            <w:noProof/>
            <w:webHidden/>
          </w:rPr>
          <w:fldChar w:fldCharType="separate"/>
        </w:r>
        <w:r w:rsidR="00593417">
          <w:rPr>
            <w:rFonts w:ascii="Arial" w:hAnsi="Arial" w:cs="Arial"/>
            <w:noProof/>
            <w:webHidden/>
          </w:rPr>
          <w:t>37</w:t>
        </w:r>
        <w:r w:rsidR="00EE51EF" w:rsidRPr="00D56DB4">
          <w:rPr>
            <w:rFonts w:ascii="Arial" w:hAnsi="Arial" w:cs="Arial"/>
            <w:noProof/>
            <w:webHidden/>
          </w:rPr>
          <w:fldChar w:fldCharType="end"/>
        </w:r>
      </w:hyperlink>
    </w:p>
    <w:p w14:paraId="6C29E5D4" w14:textId="05527D91" w:rsidR="00EE51EF" w:rsidRPr="00D56DB4" w:rsidRDefault="00231CE9" w:rsidP="00EE51EF">
      <w:pPr>
        <w:pStyle w:val="TableofFigures"/>
        <w:tabs>
          <w:tab w:val="right" w:leader="dot" w:pos="9016"/>
        </w:tabs>
        <w:spacing w:line="360" w:lineRule="auto"/>
        <w:rPr>
          <w:rFonts w:ascii="Arial" w:hAnsi="Arial" w:cs="Arial"/>
          <w:noProof/>
          <w:szCs w:val="20"/>
          <w:lang w:eastAsia="zh-CN" w:bidi="hi-IN"/>
        </w:rPr>
      </w:pPr>
      <w:hyperlink w:anchor="_Toc126921694" w:history="1">
        <w:r w:rsidR="00EE51EF" w:rsidRPr="00D56DB4">
          <w:rPr>
            <w:rStyle w:val="Hyperlink"/>
            <w:rFonts w:ascii="Arial" w:hAnsi="Arial" w:cs="Arial"/>
            <w:noProof/>
          </w:rPr>
          <w:t>Table 6</w:t>
        </w:r>
        <w:r w:rsidR="00EE51EF" w:rsidRPr="00D56DB4">
          <w:rPr>
            <w:rStyle w:val="Hyperlink"/>
            <w:rFonts w:ascii="Arial" w:hAnsi="Arial" w:cs="Arial"/>
            <w:noProof/>
            <w:lang w:val="en-GB"/>
          </w:rPr>
          <w:t>. Mean achievement ratings for each SLO and SLO aspect for each unit in which the SLO was covered</w:t>
        </w:r>
        <w:r w:rsidR="00EE51EF" w:rsidRPr="00D56DB4">
          <w:rPr>
            <w:rFonts w:ascii="Arial" w:hAnsi="Arial" w:cs="Arial"/>
            <w:noProof/>
            <w:webHidden/>
          </w:rPr>
          <w:tab/>
        </w:r>
        <w:r w:rsidR="00EE51EF" w:rsidRPr="00D56DB4">
          <w:rPr>
            <w:rFonts w:ascii="Arial" w:hAnsi="Arial" w:cs="Arial"/>
            <w:noProof/>
            <w:webHidden/>
          </w:rPr>
          <w:fldChar w:fldCharType="begin"/>
        </w:r>
        <w:r w:rsidR="00EE51EF" w:rsidRPr="00D56DB4">
          <w:rPr>
            <w:rFonts w:ascii="Arial" w:hAnsi="Arial" w:cs="Arial"/>
            <w:noProof/>
            <w:webHidden/>
          </w:rPr>
          <w:instrText xml:space="preserve"> PAGEREF _Toc126921694 \h </w:instrText>
        </w:r>
        <w:r w:rsidR="00EE51EF" w:rsidRPr="00D56DB4">
          <w:rPr>
            <w:rFonts w:ascii="Arial" w:hAnsi="Arial" w:cs="Arial"/>
            <w:noProof/>
            <w:webHidden/>
          </w:rPr>
        </w:r>
        <w:r w:rsidR="00EE51EF" w:rsidRPr="00D56DB4">
          <w:rPr>
            <w:rFonts w:ascii="Arial" w:hAnsi="Arial" w:cs="Arial"/>
            <w:noProof/>
            <w:webHidden/>
          </w:rPr>
          <w:fldChar w:fldCharType="separate"/>
        </w:r>
        <w:r w:rsidR="00593417">
          <w:rPr>
            <w:rFonts w:ascii="Arial" w:hAnsi="Arial" w:cs="Arial"/>
            <w:noProof/>
            <w:webHidden/>
          </w:rPr>
          <w:t>86</w:t>
        </w:r>
        <w:r w:rsidR="00EE51EF" w:rsidRPr="00D56DB4">
          <w:rPr>
            <w:rFonts w:ascii="Arial" w:hAnsi="Arial" w:cs="Arial"/>
            <w:noProof/>
            <w:webHidden/>
          </w:rPr>
          <w:fldChar w:fldCharType="end"/>
        </w:r>
      </w:hyperlink>
    </w:p>
    <w:p w14:paraId="1E62DDF2" w14:textId="6C5169AE" w:rsidR="00EE51EF" w:rsidRPr="00D56DB4" w:rsidRDefault="00231CE9" w:rsidP="00EE51EF">
      <w:pPr>
        <w:pStyle w:val="TableofFigures"/>
        <w:tabs>
          <w:tab w:val="right" w:leader="dot" w:pos="9016"/>
        </w:tabs>
        <w:spacing w:line="360" w:lineRule="auto"/>
        <w:rPr>
          <w:rFonts w:ascii="Arial" w:hAnsi="Arial" w:cs="Arial"/>
          <w:noProof/>
          <w:szCs w:val="20"/>
          <w:lang w:eastAsia="zh-CN" w:bidi="hi-IN"/>
        </w:rPr>
      </w:pPr>
      <w:hyperlink w:anchor="_Toc126921695" w:history="1">
        <w:r w:rsidR="00EE51EF" w:rsidRPr="00D56DB4">
          <w:rPr>
            <w:rStyle w:val="Hyperlink"/>
            <w:rFonts w:ascii="Arial" w:hAnsi="Arial" w:cs="Arial"/>
            <w:noProof/>
          </w:rPr>
          <w:t>Table 7</w:t>
        </w:r>
        <w:r w:rsidR="00EE51EF" w:rsidRPr="00D56DB4">
          <w:rPr>
            <w:rStyle w:val="Hyperlink"/>
            <w:rFonts w:ascii="Arial" w:hAnsi="Arial" w:cs="Arial"/>
            <w:noProof/>
            <w:lang w:val="en-GB"/>
          </w:rPr>
          <w:t>. Number and percentage of interview respondents who mentioned the unit content was excessive</w:t>
        </w:r>
        <w:r w:rsidR="00EE51EF" w:rsidRPr="00D56DB4">
          <w:rPr>
            <w:rFonts w:ascii="Arial" w:hAnsi="Arial" w:cs="Arial"/>
            <w:noProof/>
            <w:webHidden/>
          </w:rPr>
          <w:tab/>
        </w:r>
        <w:r w:rsidR="00EE51EF" w:rsidRPr="00D56DB4">
          <w:rPr>
            <w:rFonts w:ascii="Arial" w:hAnsi="Arial" w:cs="Arial"/>
            <w:noProof/>
            <w:webHidden/>
          </w:rPr>
          <w:fldChar w:fldCharType="begin"/>
        </w:r>
        <w:r w:rsidR="00EE51EF" w:rsidRPr="00D56DB4">
          <w:rPr>
            <w:rFonts w:ascii="Arial" w:hAnsi="Arial" w:cs="Arial"/>
            <w:noProof/>
            <w:webHidden/>
          </w:rPr>
          <w:instrText xml:space="preserve"> PAGEREF _Toc126921695 \h </w:instrText>
        </w:r>
        <w:r w:rsidR="00EE51EF" w:rsidRPr="00D56DB4">
          <w:rPr>
            <w:rFonts w:ascii="Arial" w:hAnsi="Arial" w:cs="Arial"/>
            <w:noProof/>
            <w:webHidden/>
          </w:rPr>
        </w:r>
        <w:r w:rsidR="00EE51EF" w:rsidRPr="00D56DB4">
          <w:rPr>
            <w:rFonts w:ascii="Arial" w:hAnsi="Arial" w:cs="Arial"/>
            <w:noProof/>
            <w:webHidden/>
          </w:rPr>
          <w:fldChar w:fldCharType="separate"/>
        </w:r>
        <w:r w:rsidR="00593417">
          <w:rPr>
            <w:rFonts w:ascii="Arial" w:hAnsi="Arial" w:cs="Arial"/>
            <w:noProof/>
            <w:webHidden/>
          </w:rPr>
          <w:t>101</w:t>
        </w:r>
        <w:r w:rsidR="00EE51EF" w:rsidRPr="00D56DB4">
          <w:rPr>
            <w:rFonts w:ascii="Arial" w:hAnsi="Arial" w:cs="Arial"/>
            <w:noProof/>
            <w:webHidden/>
          </w:rPr>
          <w:fldChar w:fldCharType="end"/>
        </w:r>
      </w:hyperlink>
    </w:p>
    <w:p w14:paraId="51E93DFE" w14:textId="3F49B205" w:rsidR="00EE51EF" w:rsidRPr="00D56DB4" w:rsidRDefault="00231CE9" w:rsidP="00EE51EF">
      <w:pPr>
        <w:pStyle w:val="TableofFigures"/>
        <w:tabs>
          <w:tab w:val="right" w:leader="dot" w:pos="9016"/>
        </w:tabs>
        <w:spacing w:line="360" w:lineRule="auto"/>
        <w:rPr>
          <w:rFonts w:ascii="Arial" w:hAnsi="Arial" w:cs="Arial"/>
          <w:noProof/>
          <w:szCs w:val="20"/>
          <w:lang w:eastAsia="zh-CN" w:bidi="hi-IN"/>
        </w:rPr>
      </w:pPr>
      <w:hyperlink w:anchor="_Toc126921696" w:history="1">
        <w:r w:rsidR="00EE51EF" w:rsidRPr="00D56DB4">
          <w:rPr>
            <w:rStyle w:val="Hyperlink"/>
            <w:rFonts w:ascii="Arial" w:hAnsi="Arial" w:cs="Arial"/>
            <w:noProof/>
          </w:rPr>
          <w:t>Table 8</w:t>
        </w:r>
        <w:r w:rsidR="00EE51EF" w:rsidRPr="00D56DB4">
          <w:rPr>
            <w:rStyle w:val="Hyperlink"/>
            <w:rFonts w:ascii="Arial" w:hAnsi="Arial" w:cs="Arial"/>
            <w:noProof/>
            <w:lang w:val="en-GB"/>
          </w:rPr>
          <w:t>. Number and percentage of interviewees identifying issues with the learning platform in each unit</w:t>
        </w:r>
        <w:r w:rsidR="00EE51EF" w:rsidRPr="00D56DB4">
          <w:rPr>
            <w:rFonts w:ascii="Arial" w:hAnsi="Arial" w:cs="Arial"/>
            <w:noProof/>
            <w:webHidden/>
          </w:rPr>
          <w:tab/>
        </w:r>
        <w:r w:rsidR="00EE51EF" w:rsidRPr="00D56DB4">
          <w:rPr>
            <w:rFonts w:ascii="Arial" w:hAnsi="Arial" w:cs="Arial"/>
            <w:noProof/>
            <w:webHidden/>
          </w:rPr>
          <w:fldChar w:fldCharType="begin"/>
        </w:r>
        <w:r w:rsidR="00EE51EF" w:rsidRPr="00D56DB4">
          <w:rPr>
            <w:rFonts w:ascii="Arial" w:hAnsi="Arial" w:cs="Arial"/>
            <w:noProof/>
            <w:webHidden/>
          </w:rPr>
          <w:instrText xml:space="preserve"> PAGEREF _Toc126921696 \h </w:instrText>
        </w:r>
        <w:r w:rsidR="00EE51EF" w:rsidRPr="00D56DB4">
          <w:rPr>
            <w:rFonts w:ascii="Arial" w:hAnsi="Arial" w:cs="Arial"/>
            <w:noProof/>
            <w:webHidden/>
          </w:rPr>
        </w:r>
        <w:r w:rsidR="00EE51EF" w:rsidRPr="00D56DB4">
          <w:rPr>
            <w:rFonts w:ascii="Arial" w:hAnsi="Arial" w:cs="Arial"/>
            <w:noProof/>
            <w:webHidden/>
          </w:rPr>
          <w:fldChar w:fldCharType="separate"/>
        </w:r>
        <w:r w:rsidR="00593417">
          <w:rPr>
            <w:rFonts w:ascii="Arial" w:hAnsi="Arial" w:cs="Arial"/>
            <w:noProof/>
            <w:webHidden/>
          </w:rPr>
          <w:t>106</w:t>
        </w:r>
        <w:r w:rsidR="00EE51EF" w:rsidRPr="00D56DB4">
          <w:rPr>
            <w:rFonts w:ascii="Arial" w:hAnsi="Arial" w:cs="Arial"/>
            <w:noProof/>
            <w:webHidden/>
          </w:rPr>
          <w:fldChar w:fldCharType="end"/>
        </w:r>
      </w:hyperlink>
    </w:p>
    <w:p w14:paraId="6561A115" w14:textId="7BFC1223" w:rsidR="000F048B" w:rsidRPr="00D56DB4" w:rsidRDefault="000F048B" w:rsidP="00EE51EF">
      <w:pPr>
        <w:spacing w:line="360" w:lineRule="auto"/>
        <w:jc w:val="both"/>
        <w:rPr>
          <w:rFonts w:ascii="Arial" w:hAnsi="Arial" w:cs="Arial"/>
        </w:rPr>
      </w:pPr>
      <w:r w:rsidRPr="00D56DB4">
        <w:rPr>
          <w:rFonts w:ascii="Arial" w:hAnsi="Arial" w:cs="Arial"/>
        </w:rPr>
        <w:fldChar w:fldCharType="end"/>
      </w:r>
    </w:p>
    <w:p w14:paraId="1BD5AFDA" w14:textId="4BB217DA" w:rsidR="00982DA8" w:rsidRPr="00D56DB4" w:rsidRDefault="000F26CB" w:rsidP="00277E7D">
      <w:pPr>
        <w:pStyle w:val="Heading1"/>
        <w:tabs>
          <w:tab w:val="left" w:pos="6535"/>
        </w:tabs>
        <w:rPr>
          <w:rFonts w:ascii="Arial" w:hAnsi="Arial" w:cs="Arial"/>
        </w:rPr>
      </w:pPr>
      <w:bookmarkStart w:id="6" w:name="_Toc148005917"/>
      <w:r w:rsidRPr="00D56DB4">
        <w:rPr>
          <w:rFonts w:ascii="Arial" w:hAnsi="Arial" w:cs="Arial"/>
        </w:rPr>
        <w:t>List of figur</w:t>
      </w:r>
      <w:r w:rsidR="000F048B" w:rsidRPr="00D56DB4">
        <w:rPr>
          <w:rFonts w:ascii="Arial" w:hAnsi="Arial" w:cs="Arial"/>
        </w:rPr>
        <w:t>e</w:t>
      </w:r>
      <w:r w:rsidRPr="00D56DB4">
        <w:rPr>
          <w:rFonts w:ascii="Arial" w:hAnsi="Arial" w:cs="Arial"/>
        </w:rPr>
        <w:t>s</w:t>
      </w:r>
      <w:bookmarkEnd w:id="6"/>
    </w:p>
    <w:p w14:paraId="19BB149E" w14:textId="586A145A" w:rsidR="00BC5924" w:rsidRPr="00D56DB4" w:rsidRDefault="00486B86" w:rsidP="006F2FA8">
      <w:pPr>
        <w:pStyle w:val="TableofFigures"/>
        <w:tabs>
          <w:tab w:val="right" w:leader="dot" w:pos="9016"/>
        </w:tabs>
        <w:spacing w:line="360" w:lineRule="auto"/>
        <w:jc w:val="both"/>
        <w:rPr>
          <w:rFonts w:ascii="Arial" w:hAnsi="Arial" w:cs="Arial"/>
          <w:noProof/>
          <w:szCs w:val="20"/>
          <w:lang w:eastAsia="zh-CN" w:bidi="hi-IN"/>
        </w:rPr>
      </w:pPr>
      <w:r w:rsidRPr="00D56DB4">
        <w:rPr>
          <w:rFonts w:ascii="Arial" w:hAnsi="Arial" w:cs="Arial"/>
        </w:rPr>
        <w:fldChar w:fldCharType="begin"/>
      </w:r>
      <w:r w:rsidRPr="00D56DB4">
        <w:rPr>
          <w:rFonts w:ascii="Arial" w:hAnsi="Arial" w:cs="Arial"/>
        </w:rPr>
        <w:instrText xml:space="preserve"> TOC \h \z \c "Figure" </w:instrText>
      </w:r>
      <w:r w:rsidRPr="00D56DB4">
        <w:rPr>
          <w:rFonts w:ascii="Arial" w:hAnsi="Arial" w:cs="Arial"/>
        </w:rPr>
        <w:fldChar w:fldCharType="separate"/>
      </w:r>
      <w:hyperlink w:anchor="_Toc125356805" w:history="1">
        <w:r w:rsidR="00BC5924" w:rsidRPr="00D56DB4">
          <w:rPr>
            <w:rStyle w:val="Hyperlink"/>
            <w:rFonts w:ascii="Arial" w:hAnsi="Arial" w:cs="Arial"/>
            <w:noProof/>
          </w:rPr>
          <w:t>Figure 1</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SLO1.1, SLO1.2 and SLO1.3</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_Toc125356805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46</w:t>
        </w:r>
        <w:r w:rsidR="00BC5924" w:rsidRPr="00D56DB4">
          <w:rPr>
            <w:rFonts w:ascii="Arial" w:hAnsi="Arial" w:cs="Arial"/>
            <w:noProof/>
            <w:webHidden/>
          </w:rPr>
          <w:fldChar w:fldCharType="end"/>
        </w:r>
      </w:hyperlink>
    </w:p>
    <w:p w14:paraId="3912B9B4" w14:textId="07168DD4"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06" w:history="1">
        <w:r w:rsidR="00BC5924" w:rsidRPr="00D56DB4">
          <w:rPr>
            <w:rStyle w:val="Hyperlink"/>
            <w:rFonts w:ascii="Arial" w:hAnsi="Arial" w:cs="Arial"/>
            <w:noProof/>
          </w:rPr>
          <w:t>Figure 2</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SLO1.1, SLO1.2 and SLO1.3 for various sub-groups of CPD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_Toc125356806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47</w:t>
        </w:r>
        <w:r w:rsidR="00BC5924" w:rsidRPr="00D56DB4">
          <w:rPr>
            <w:rFonts w:ascii="Arial" w:hAnsi="Arial" w:cs="Arial"/>
            <w:noProof/>
            <w:webHidden/>
          </w:rPr>
          <w:fldChar w:fldCharType="end"/>
        </w:r>
      </w:hyperlink>
    </w:p>
    <w:p w14:paraId="1E6B1319" w14:textId="0023E696"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07" w:history="1">
        <w:r w:rsidR="00BC5924" w:rsidRPr="00D56DB4">
          <w:rPr>
            <w:rStyle w:val="Hyperlink"/>
            <w:rFonts w:ascii="Arial" w:hAnsi="Arial" w:cs="Arial"/>
            <w:noProof/>
          </w:rPr>
          <w:t>Figure 3</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SLO1.1 for various sub-groups of VET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_Toc125356807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48</w:t>
        </w:r>
        <w:r w:rsidR="00BC5924" w:rsidRPr="00D56DB4">
          <w:rPr>
            <w:rFonts w:ascii="Arial" w:hAnsi="Arial" w:cs="Arial"/>
            <w:noProof/>
            <w:webHidden/>
          </w:rPr>
          <w:fldChar w:fldCharType="end"/>
        </w:r>
      </w:hyperlink>
    </w:p>
    <w:p w14:paraId="0CC85E5B" w14:textId="63CACB9D"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08" w:history="1">
        <w:r w:rsidR="00BC5924" w:rsidRPr="00D56DB4">
          <w:rPr>
            <w:rStyle w:val="Hyperlink"/>
            <w:rFonts w:ascii="Arial" w:hAnsi="Arial" w:cs="Arial"/>
            <w:noProof/>
          </w:rPr>
          <w:t>Figure 4</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SLO2</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_Toc125356808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50</w:t>
        </w:r>
        <w:r w:rsidR="00BC5924" w:rsidRPr="00D56DB4">
          <w:rPr>
            <w:rFonts w:ascii="Arial" w:hAnsi="Arial" w:cs="Arial"/>
            <w:noProof/>
            <w:webHidden/>
          </w:rPr>
          <w:fldChar w:fldCharType="end"/>
        </w:r>
      </w:hyperlink>
    </w:p>
    <w:p w14:paraId="7DD88C57" w14:textId="6877FB1C"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09" w:history="1">
        <w:r w:rsidR="00BC5924" w:rsidRPr="00D56DB4">
          <w:rPr>
            <w:rStyle w:val="Hyperlink"/>
            <w:rFonts w:ascii="Arial" w:hAnsi="Arial" w:cs="Arial"/>
            <w:noProof/>
          </w:rPr>
          <w:t>Figure 5</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SLO2 for various sub-groups of CPD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_Toc125356809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51</w:t>
        </w:r>
        <w:r w:rsidR="00BC5924" w:rsidRPr="00D56DB4">
          <w:rPr>
            <w:rFonts w:ascii="Arial" w:hAnsi="Arial" w:cs="Arial"/>
            <w:noProof/>
            <w:webHidden/>
          </w:rPr>
          <w:fldChar w:fldCharType="end"/>
        </w:r>
      </w:hyperlink>
    </w:p>
    <w:p w14:paraId="778CEA27" w14:textId="596C9E09"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10" w:history="1">
        <w:r w:rsidR="00BC5924" w:rsidRPr="00D56DB4">
          <w:rPr>
            <w:rStyle w:val="Hyperlink"/>
            <w:rFonts w:ascii="Arial" w:hAnsi="Arial" w:cs="Arial"/>
            <w:noProof/>
          </w:rPr>
          <w:t>Figure 6</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SLO2 for various sub-groups of VET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_Toc125356810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52</w:t>
        </w:r>
        <w:r w:rsidR="00BC5924" w:rsidRPr="00D56DB4">
          <w:rPr>
            <w:rFonts w:ascii="Arial" w:hAnsi="Arial" w:cs="Arial"/>
            <w:noProof/>
            <w:webHidden/>
          </w:rPr>
          <w:fldChar w:fldCharType="end"/>
        </w:r>
      </w:hyperlink>
    </w:p>
    <w:p w14:paraId="73FFC071" w14:textId="53635CB9"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11" w:history="1">
        <w:r w:rsidR="00BC5924" w:rsidRPr="00D56DB4">
          <w:rPr>
            <w:rStyle w:val="Hyperlink"/>
            <w:rFonts w:ascii="Arial" w:hAnsi="Arial" w:cs="Arial"/>
            <w:noProof/>
          </w:rPr>
          <w:t>Figure 7</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SLO3 from questions L3a and L3b for CPD and VET respondents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_Toc125356811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53</w:t>
        </w:r>
        <w:r w:rsidR="00BC5924" w:rsidRPr="00D56DB4">
          <w:rPr>
            <w:rFonts w:ascii="Arial" w:hAnsi="Arial" w:cs="Arial"/>
            <w:noProof/>
            <w:webHidden/>
          </w:rPr>
          <w:fldChar w:fldCharType="end"/>
        </w:r>
      </w:hyperlink>
    </w:p>
    <w:p w14:paraId="3586AD02" w14:textId="77C3B310"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12" w:history="1">
        <w:r w:rsidR="00BC5924" w:rsidRPr="00D56DB4">
          <w:rPr>
            <w:rStyle w:val="Hyperlink"/>
            <w:rFonts w:ascii="Arial" w:hAnsi="Arial" w:cs="Arial"/>
            <w:noProof/>
          </w:rPr>
          <w:t>Figure 8</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SLO3 for various sub-groups of CPD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_Toc125356812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54</w:t>
        </w:r>
        <w:r w:rsidR="00BC5924" w:rsidRPr="00D56DB4">
          <w:rPr>
            <w:rFonts w:ascii="Arial" w:hAnsi="Arial" w:cs="Arial"/>
            <w:noProof/>
            <w:webHidden/>
          </w:rPr>
          <w:fldChar w:fldCharType="end"/>
        </w:r>
      </w:hyperlink>
    </w:p>
    <w:p w14:paraId="0AA7E63E" w14:textId="46116CCF"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13" w:history="1">
        <w:r w:rsidR="00BC5924" w:rsidRPr="00D56DB4">
          <w:rPr>
            <w:rStyle w:val="Hyperlink"/>
            <w:rFonts w:ascii="Arial" w:hAnsi="Arial" w:cs="Arial"/>
            <w:noProof/>
          </w:rPr>
          <w:t>Figure 9</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SLO3 for various sub-groups of VET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_Toc125356813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55</w:t>
        </w:r>
        <w:r w:rsidR="00BC5924" w:rsidRPr="00D56DB4">
          <w:rPr>
            <w:rFonts w:ascii="Arial" w:hAnsi="Arial" w:cs="Arial"/>
            <w:noProof/>
            <w:webHidden/>
          </w:rPr>
          <w:fldChar w:fldCharType="end"/>
        </w:r>
      </w:hyperlink>
    </w:p>
    <w:p w14:paraId="66389B0F" w14:textId="70EF86E6"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14" w:history="1">
        <w:r w:rsidR="00BC5924" w:rsidRPr="00D56DB4">
          <w:rPr>
            <w:rStyle w:val="Hyperlink"/>
            <w:rFonts w:ascii="Arial" w:hAnsi="Arial" w:cs="Arial"/>
            <w:noProof/>
          </w:rPr>
          <w:t>Figure 10</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SLO4 from CPD and VET respondents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_Toc125356814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56</w:t>
        </w:r>
        <w:r w:rsidR="00BC5924" w:rsidRPr="00D56DB4">
          <w:rPr>
            <w:rFonts w:ascii="Arial" w:hAnsi="Arial" w:cs="Arial"/>
            <w:noProof/>
            <w:webHidden/>
          </w:rPr>
          <w:fldChar w:fldCharType="end"/>
        </w:r>
      </w:hyperlink>
    </w:p>
    <w:p w14:paraId="24A173AE" w14:textId="7FFF989A"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15" w:history="1">
        <w:r w:rsidR="00BC5924" w:rsidRPr="00D56DB4">
          <w:rPr>
            <w:rStyle w:val="Hyperlink"/>
            <w:rFonts w:ascii="Arial" w:hAnsi="Arial" w:cs="Arial"/>
            <w:noProof/>
          </w:rPr>
          <w:t>Figure 11</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SLO4 for various sub-groups of CPD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_Toc125356815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57</w:t>
        </w:r>
        <w:r w:rsidR="00BC5924" w:rsidRPr="00D56DB4">
          <w:rPr>
            <w:rFonts w:ascii="Arial" w:hAnsi="Arial" w:cs="Arial"/>
            <w:noProof/>
            <w:webHidden/>
          </w:rPr>
          <w:fldChar w:fldCharType="end"/>
        </w:r>
      </w:hyperlink>
    </w:p>
    <w:p w14:paraId="60DF9CE5" w14:textId="6B31D4F6"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16" w:history="1">
        <w:r w:rsidR="00BC5924" w:rsidRPr="00D56DB4">
          <w:rPr>
            <w:rStyle w:val="Hyperlink"/>
            <w:rFonts w:ascii="Arial" w:hAnsi="Arial" w:cs="Arial"/>
            <w:noProof/>
          </w:rPr>
          <w:t>Figure 12</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SLO4 for various sub-groups of VET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_Toc125356816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58</w:t>
        </w:r>
        <w:r w:rsidR="00BC5924" w:rsidRPr="00D56DB4">
          <w:rPr>
            <w:rFonts w:ascii="Arial" w:hAnsi="Arial" w:cs="Arial"/>
            <w:noProof/>
            <w:webHidden/>
          </w:rPr>
          <w:fldChar w:fldCharType="end"/>
        </w:r>
      </w:hyperlink>
    </w:p>
    <w:p w14:paraId="7D92F05A" w14:textId="03218AD2"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17" w:history="1">
        <w:r w:rsidR="00BC5924" w:rsidRPr="00D56DB4">
          <w:rPr>
            <w:rStyle w:val="Hyperlink"/>
            <w:rFonts w:ascii="Arial" w:hAnsi="Arial" w:cs="Arial"/>
            <w:noProof/>
          </w:rPr>
          <w:t>Figure 13</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SLO5.1 from CPD and VET respondents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_Toc125356817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60</w:t>
        </w:r>
        <w:r w:rsidR="00BC5924" w:rsidRPr="00D56DB4">
          <w:rPr>
            <w:rFonts w:ascii="Arial" w:hAnsi="Arial" w:cs="Arial"/>
            <w:noProof/>
            <w:webHidden/>
          </w:rPr>
          <w:fldChar w:fldCharType="end"/>
        </w:r>
      </w:hyperlink>
    </w:p>
    <w:p w14:paraId="091BB3DF" w14:textId="37C09F04"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18" w:history="1">
        <w:r w:rsidR="00BC5924" w:rsidRPr="00D56DB4">
          <w:rPr>
            <w:rStyle w:val="Hyperlink"/>
            <w:rFonts w:ascii="Arial" w:hAnsi="Arial" w:cs="Arial"/>
            <w:noProof/>
          </w:rPr>
          <w:t>Figure 14</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SLO5.1 for various sub-groups of CPD participants in Units 1 and 2</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_Toc125356818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61</w:t>
        </w:r>
        <w:r w:rsidR="00BC5924" w:rsidRPr="00D56DB4">
          <w:rPr>
            <w:rFonts w:ascii="Arial" w:hAnsi="Arial" w:cs="Arial"/>
            <w:noProof/>
            <w:webHidden/>
          </w:rPr>
          <w:fldChar w:fldCharType="end"/>
        </w:r>
      </w:hyperlink>
    </w:p>
    <w:p w14:paraId="06D01934" w14:textId="082BA9C3"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19" w:history="1">
        <w:r w:rsidR="00BC5924" w:rsidRPr="00D56DB4">
          <w:rPr>
            <w:rStyle w:val="Hyperlink"/>
            <w:rFonts w:ascii="Arial" w:hAnsi="Arial" w:cs="Arial"/>
            <w:noProof/>
          </w:rPr>
          <w:t>Figure 15</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SLO5.1 for various sub-groups of VET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_Toc125356819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62</w:t>
        </w:r>
        <w:r w:rsidR="00BC5924" w:rsidRPr="00D56DB4">
          <w:rPr>
            <w:rFonts w:ascii="Arial" w:hAnsi="Arial" w:cs="Arial"/>
            <w:noProof/>
            <w:webHidden/>
          </w:rPr>
          <w:fldChar w:fldCharType="end"/>
        </w:r>
      </w:hyperlink>
    </w:p>
    <w:p w14:paraId="7863934A" w14:textId="6F17E5B7"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20" w:history="1">
        <w:r w:rsidR="00BC5924" w:rsidRPr="00D56DB4">
          <w:rPr>
            <w:rStyle w:val="Hyperlink"/>
            <w:rFonts w:ascii="Arial" w:hAnsi="Arial" w:cs="Arial"/>
            <w:noProof/>
          </w:rPr>
          <w:t>Figure 16</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SLO5.2 from  CPD and VET respondents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_Toc125356820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63</w:t>
        </w:r>
        <w:r w:rsidR="00BC5924" w:rsidRPr="00D56DB4">
          <w:rPr>
            <w:rFonts w:ascii="Arial" w:hAnsi="Arial" w:cs="Arial"/>
            <w:noProof/>
            <w:webHidden/>
          </w:rPr>
          <w:fldChar w:fldCharType="end"/>
        </w:r>
      </w:hyperlink>
    </w:p>
    <w:p w14:paraId="1F166EF4" w14:textId="31AC5495"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21" w:history="1">
        <w:r w:rsidR="00BC5924" w:rsidRPr="00D56DB4">
          <w:rPr>
            <w:rStyle w:val="Hyperlink"/>
            <w:rFonts w:ascii="Arial" w:hAnsi="Arial" w:cs="Arial"/>
            <w:noProof/>
          </w:rPr>
          <w:t>Figure 17</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SLO5.2 for various sub-groups of CPD Unit 3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_Toc125356821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64</w:t>
        </w:r>
        <w:r w:rsidR="00BC5924" w:rsidRPr="00D56DB4">
          <w:rPr>
            <w:rFonts w:ascii="Arial" w:hAnsi="Arial" w:cs="Arial"/>
            <w:noProof/>
            <w:webHidden/>
          </w:rPr>
          <w:fldChar w:fldCharType="end"/>
        </w:r>
      </w:hyperlink>
    </w:p>
    <w:p w14:paraId="3AAB3DDD" w14:textId="126FE882"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22" w:history="1">
        <w:r w:rsidR="00BC5924" w:rsidRPr="00D56DB4">
          <w:rPr>
            <w:rStyle w:val="Hyperlink"/>
            <w:rFonts w:ascii="Arial" w:hAnsi="Arial" w:cs="Arial"/>
            <w:noProof/>
          </w:rPr>
          <w:t>Figure 18</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SLO5.2 for various sub-groups of VET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_Toc125356822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65</w:t>
        </w:r>
        <w:r w:rsidR="00BC5924" w:rsidRPr="00D56DB4">
          <w:rPr>
            <w:rFonts w:ascii="Arial" w:hAnsi="Arial" w:cs="Arial"/>
            <w:noProof/>
            <w:webHidden/>
          </w:rPr>
          <w:fldChar w:fldCharType="end"/>
        </w:r>
      </w:hyperlink>
    </w:p>
    <w:p w14:paraId="56711C1A" w14:textId="7035C201"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23" w:history="1">
        <w:r w:rsidR="00BC5924" w:rsidRPr="00D56DB4">
          <w:rPr>
            <w:rStyle w:val="Hyperlink"/>
            <w:rFonts w:ascii="Arial" w:hAnsi="Arial" w:cs="Arial"/>
            <w:noProof/>
          </w:rPr>
          <w:t>Figure 19</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SLO6.1 from CPD and VET respondents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_Toc125356823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66</w:t>
        </w:r>
        <w:r w:rsidR="00BC5924" w:rsidRPr="00D56DB4">
          <w:rPr>
            <w:rFonts w:ascii="Arial" w:hAnsi="Arial" w:cs="Arial"/>
            <w:noProof/>
            <w:webHidden/>
          </w:rPr>
          <w:fldChar w:fldCharType="end"/>
        </w:r>
      </w:hyperlink>
    </w:p>
    <w:p w14:paraId="4C5002F6" w14:textId="6861CA6D"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24" w:history="1">
        <w:r w:rsidR="00BC5924" w:rsidRPr="00D56DB4">
          <w:rPr>
            <w:rStyle w:val="Hyperlink"/>
            <w:rFonts w:ascii="Arial" w:hAnsi="Arial" w:cs="Arial"/>
            <w:noProof/>
          </w:rPr>
          <w:t xml:space="preserve">Figure 20 </w:t>
        </w:r>
        <w:r w:rsidR="00BC5924" w:rsidRPr="00D56DB4">
          <w:rPr>
            <w:rStyle w:val="Hyperlink"/>
            <w:rFonts w:ascii="Arial" w:hAnsi="Arial" w:cs="Arial"/>
            <w:noProof/>
            <w:lang w:val="en-GB"/>
          </w:rPr>
          <w:t xml:space="preserve">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SLO6.1 for various sub-groups of CPD Unit 3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_Toc125356824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67</w:t>
        </w:r>
        <w:r w:rsidR="00BC5924" w:rsidRPr="00D56DB4">
          <w:rPr>
            <w:rFonts w:ascii="Arial" w:hAnsi="Arial" w:cs="Arial"/>
            <w:noProof/>
            <w:webHidden/>
          </w:rPr>
          <w:fldChar w:fldCharType="end"/>
        </w:r>
      </w:hyperlink>
    </w:p>
    <w:p w14:paraId="348E7853" w14:textId="27226148"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25" w:history="1">
        <w:r w:rsidR="00BC5924" w:rsidRPr="00D56DB4">
          <w:rPr>
            <w:rStyle w:val="Hyperlink"/>
            <w:rFonts w:ascii="Arial" w:hAnsi="Arial" w:cs="Arial"/>
            <w:noProof/>
          </w:rPr>
          <w:t>Figure 21</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SLO6.1 for various sub-groups of VET Units 1 and 2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_Toc125356825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68</w:t>
        </w:r>
        <w:r w:rsidR="00BC5924" w:rsidRPr="00D56DB4">
          <w:rPr>
            <w:rFonts w:ascii="Arial" w:hAnsi="Arial" w:cs="Arial"/>
            <w:noProof/>
            <w:webHidden/>
          </w:rPr>
          <w:fldChar w:fldCharType="end"/>
        </w:r>
      </w:hyperlink>
    </w:p>
    <w:p w14:paraId="58AAE3A3" w14:textId="6F3D4C51"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26" w:history="1">
        <w:r w:rsidR="00BC5924" w:rsidRPr="00D56DB4">
          <w:rPr>
            <w:rStyle w:val="Hyperlink"/>
            <w:rFonts w:ascii="Arial" w:hAnsi="Arial" w:cs="Arial"/>
            <w:noProof/>
          </w:rPr>
          <w:t>Figure 22</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SLO6.2 from CPD and VET respondents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_Toc125356826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69</w:t>
        </w:r>
        <w:r w:rsidR="00BC5924" w:rsidRPr="00D56DB4">
          <w:rPr>
            <w:rFonts w:ascii="Arial" w:hAnsi="Arial" w:cs="Arial"/>
            <w:noProof/>
            <w:webHidden/>
          </w:rPr>
          <w:fldChar w:fldCharType="end"/>
        </w:r>
      </w:hyperlink>
    </w:p>
    <w:p w14:paraId="2EEBDC1A" w14:textId="76CD023D"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27" w:history="1">
        <w:r w:rsidR="00BC5924" w:rsidRPr="00D56DB4">
          <w:rPr>
            <w:rStyle w:val="Hyperlink"/>
            <w:rFonts w:ascii="Arial" w:hAnsi="Arial" w:cs="Arial"/>
            <w:noProof/>
          </w:rPr>
          <w:t>Figure 23</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SLO6.2 for various sub-groups of CPD Unit 3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_Toc125356827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70</w:t>
        </w:r>
        <w:r w:rsidR="00BC5924" w:rsidRPr="00D56DB4">
          <w:rPr>
            <w:rFonts w:ascii="Arial" w:hAnsi="Arial" w:cs="Arial"/>
            <w:noProof/>
            <w:webHidden/>
          </w:rPr>
          <w:fldChar w:fldCharType="end"/>
        </w:r>
      </w:hyperlink>
    </w:p>
    <w:p w14:paraId="29679CE6" w14:textId="585C2539"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28" w:history="1">
        <w:r w:rsidR="00BC5924" w:rsidRPr="00D56DB4">
          <w:rPr>
            <w:rStyle w:val="Hyperlink"/>
            <w:rFonts w:ascii="Arial" w:hAnsi="Arial" w:cs="Arial"/>
            <w:noProof/>
          </w:rPr>
          <w:t>Figure 24</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SLO6.2 for various sub-groups of VET Unit 2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_Toc125356828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71</w:t>
        </w:r>
        <w:r w:rsidR="00BC5924" w:rsidRPr="00D56DB4">
          <w:rPr>
            <w:rFonts w:ascii="Arial" w:hAnsi="Arial" w:cs="Arial"/>
            <w:noProof/>
            <w:webHidden/>
          </w:rPr>
          <w:fldChar w:fldCharType="end"/>
        </w:r>
      </w:hyperlink>
    </w:p>
    <w:p w14:paraId="06FAFA07" w14:textId="212150C4"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29" w:history="1">
        <w:r w:rsidR="00BC5924" w:rsidRPr="00D56DB4">
          <w:rPr>
            <w:rStyle w:val="Hyperlink"/>
            <w:rFonts w:ascii="Arial" w:hAnsi="Arial" w:cs="Arial"/>
            <w:noProof/>
          </w:rPr>
          <w:t>Figure 25</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SLO7.1 from question L7a in the CPD feedback form and questions 7c and 7d in the VET feedback forms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_Toc125356829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73</w:t>
        </w:r>
        <w:r w:rsidR="00BC5924" w:rsidRPr="00D56DB4">
          <w:rPr>
            <w:rFonts w:ascii="Arial" w:hAnsi="Arial" w:cs="Arial"/>
            <w:noProof/>
            <w:webHidden/>
          </w:rPr>
          <w:fldChar w:fldCharType="end"/>
        </w:r>
      </w:hyperlink>
    </w:p>
    <w:p w14:paraId="6556832E" w14:textId="0732F245"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30" w:history="1">
        <w:r w:rsidR="00BC5924" w:rsidRPr="00D56DB4">
          <w:rPr>
            <w:rStyle w:val="Hyperlink"/>
            <w:rFonts w:ascii="Arial" w:hAnsi="Arial" w:cs="Arial"/>
            <w:noProof/>
          </w:rPr>
          <w:t>Figure 26</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SLO7.1 for various sub-groups of CPD Unit 2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_Toc125356830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74</w:t>
        </w:r>
        <w:r w:rsidR="00BC5924" w:rsidRPr="00D56DB4">
          <w:rPr>
            <w:rFonts w:ascii="Arial" w:hAnsi="Arial" w:cs="Arial"/>
            <w:noProof/>
            <w:webHidden/>
          </w:rPr>
          <w:fldChar w:fldCharType="end"/>
        </w:r>
      </w:hyperlink>
    </w:p>
    <w:p w14:paraId="42F37518" w14:textId="2F3BEEF4"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31" w:history="1">
        <w:r w:rsidR="00BC5924" w:rsidRPr="00D56DB4">
          <w:rPr>
            <w:rStyle w:val="Hyperlink"/>
            <w:rFonts w:ascii="Arial" w:hAnsi="Arial" w:cs="Arial"/>
            <w:noProof/>
          </w:rPr>
          <w:t>Figure 27</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SLO7.1 for various sub-groups of VET Unit 2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_Toc125356831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75</w:t>
        </w:r>
        <w:r w:rsidR="00BC5924" w:rsidRPr="00D56DB4">
          <w:rPr>
            <w:rFonts w:ascii="Arial" w:hAnsi="Arial" w:cs="Arial"/>
            <w:noProof/>
            <w:webHidden/>
          </w:rPr>
          <w:fldChar w:fldCharType="end"/>
        </w:r>
      </w:hyperlink>
    </w:p>
    <w:p w14:paraId="10DFFD74" w14:textId="385C02D0"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32" w:history="1">
        <w:r w:rsidR="00BC5924" w:rsidRPr="00D56DB4">
          <w:rPr>
            <w:rStyle w:val="Hyperlink"/>
            <w:rFonts w:ascii="Arial" w:hAnsi="Arial" w:cs="Arial"/>
            <w:noProof/>
          </w:rPr>
          <w:t>Figure 28</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SLO7.2 from CPD and VET respondents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_Toc125356832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76</w:t>
        </w:r>
        <w:r w:rsidR="00BC5924" w:rsidRPr="00D56DB4">
          <w:rPr>
            <w:rFonts w:ascii="Arial" w:hAnsi="Arial" w:cs="Arial"/>
            <w:noProof/>
            <w:webHidden/>
          </w:rPr>
          <w:fldChar w:fldCharType="end"/>
        </w:r>
      </w:hyperlink>
    </w:p>
    <w:p w14:paraId="7C0AF58C" w14:textId="2EBAC227"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33" w:history="1">
        <w:r w:rsidR="00BC5924" w:rsidRPr="00D56DB4">
          <w:rPr>
            <w:rStyle w:val="Hyperlink"/>
            <w:rFonts w:ascii="Arial" w:hAnsi="Arial" w:cs="Arial"/>
            <w:noProof/>
          </w:rPr>
          <w:t>Figure 29</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SLO7.2 for various sub-groups of CPD Unit 2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_Toc125356833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77</w:t>
        </w:r>
        <w:r w:rsidR="00BC5924" w:rsidRPr="00D56DB4">
          <w:rPr>
            <w:rFonts w:ascii="Arial" w:hAnsi="Arial" w:cs="Arial"/>
            <w:noProof/>
            <w:webHidden/>
          </w:rPr>
          <w:fldChar w:fldCharType="end"/>
        </w:r>
      </w:hyperlink>
    </w:p>
    <w:p w14:paraId="4B7AF4B8" w14:textId="038B23A8"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34" w:history="1">
        <w:r w:rsidR="00BC5924" w:rsidRPr="00D56DB4">
          <w:rPr>
            <w:rStyle w:val="Hyperlink"/>
            <w:rFonts w:ascii="Arial" w:hAnsi="Arial" w:cs="Arial"/>
            <w:noProof/>
          </w:rPr>
          <w:t>Figure 30</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SLO7.2 for various sub-groups of VET Unit 2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_Toc125356834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78</w:t>
        </w:r>
        <w:r w:rsidR="00BC5924" w:rsidRPr="00D56DB4">
          <w:rPr>
            <w:rFonts w:ascii="Arial" w:hAnsi="Arial" w:cs="Arial"/>
            <w:noProof/>
            <w:webHidden/>
          </w:rPr>
          <w:fldChar w:fldCharType="end"/>
        </w:r>
      </w:hyperlink>
    </w:p>
    <w:p w14:paraId="470B103C" w14:textId="36B0B6F5"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35" w:history="1">
        <w:r w:rsidR="00BC5924" w:rsidRPr="00D56DB4">
          <w:rPr>
            <w:rStyle w:val="Hyperlink"/>
            <w:rFonts w:ascii="Arial" w:hAnsi="Arial" w:cs="Arial"/>
            <w:noProof/>
          </w:rPr>
          <w:t>Figure 31</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SLO8.1 and SLO 8.2 from questions L8a and L8c in the CPD and VET feedback forms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_Toc125356835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79</w:t>
        </w:r>
        <w:r w:rsidR="00BC5924" w:rsidRPr="00D56DB4">
          <w:rPr>
            <w:rFonts w:ascii="Arial" w:hAnsi="Arial" w:cs="Arial"/>
            <w:noProof/>
            <w:webHidden/>
          </w:rPr>
          <w:fldChar w:fldCharType="end"/>
        </w:r>
      </w:hyperlink>
    </w:p>
    <w:p w14:paraId="0E7A9C06" w14:textId="082FCBB5"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36" w:history="1">
        <w:r w:rsidR="00BC5924" w:rsidRPr="00D56DB4">
          <w:rPr>
            <w:rStyle w:val="Hyperlink"/>
            <w:rFonts w:ascii="Arial" w:hAnsi="Arial" w:cs="Arial"/>
            <w:noProof/>
          </w:rPr>
          <w:t>Figure 32</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SLO8.1 and SLO8.2 for various sub-groups of CPD Unit 3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_Toc125356836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80</w:t>
        </w:r>
        <w:r w:rsidR="00BC5924" w:rsidRPr="00D56DB4">
          <w:rPr>
            <w:rFonts w:ascii="Arial" w:hAnsi="Arial" w:cs="Arial"/>
            <w:noProof/>
            <w:webHidden/>
          </w:rPr>
          <w:fldChar w:fldCharType="end"/>
        </w:r>
      </w:hyperlink>
    </w:p>
    <w:p w14:paraId="10C05DEF" w14:textId="0B02ED1A"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37" w:history="1">
        <w:r w:rsidR="00BC5924" w:rsidRPr="00D56DB4">
          <w:rPr>
            <w:rStyle w:val="Hyperlink"/>
            <w:rFonts w:ascii="Arial" w:hAnsi="Arial" w:cs="Arial"/>
            <w:noProof/>
          </w:rPr>
          <w:t>Figure 33</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SLO8.1 and SLO8.2 for various sub-groups of VET Unit 2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_Toc125356837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81</w:t>
        </w:r>
        <w:r w:rsidR="00BC5924" w:rsidRPr="00D56DB4">
          <w:rPr>
            <w:rFonts w:ascii="Arial" w:hAnsi="Arial" w:cs="Arial"/>
            <w:noProof/>
            <w:webHidden/>
          </w:rPr>
          <w:fldChar w:fldCharType="end"/>
        </w:r>
      </w:hyperlink>
    </w:p>
    <w:p w14:paraId="3EE065CD" w14:textId="0B623600"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38" w:history="1">
        <w:r w:rsidR="00BC5924" w:rsidRPr="00D56DB4">
          <w:rPr>
            <w:rStyle w:val="Hyperlink"/>
            <w:rFonts w:ascii="Arial" w:hAnsi="Arial" w:cs="Arial"/>
            <w:noProof/>
          </w:rPr>
          <w:t>Figure 34</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SLO8.3 from the seven parts of question L8b in the CPD feedback form for CPD Unit 3 and the eight parts of question L8b in the VET feedback form for VET Unit 2</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_Toc125356838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83</w:t>
        </w:r>
        <w:r w:rsidR="00BC5924" w:rsidRPr="00D56DB4">
          <w:rPr>
            <w:rFonts w:ascii="Arial" w:hAnsi="Arial" w:cs="Arial"/>
            <w:noProof/>
            <w:webHidden/>
          </w:rPr>
          <w:fldChar w:fldCharType="end"/>
        </w:r>
      </w:hyperlink>
    </w:p>
    <w:p w14:paraId="41AE4A5B" w14:textId="0DC4216F"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39" w:history="1">
        <w:r w:rsidR="00BC5924" w:rsidRPr="00D56DB4">
          <w:rPr>
            <w:rStyle w:val="Hyperlink"/>
            <w:rFonts w:ascii="Arial" w:hAnsi="Arial" w:cs="Arial"/>
            <w:noProof/>
          </w:rPr>
          <w:t>Figure 35</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SLO8.3 for various sub-groups of CPD Unit 3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_Toc125356839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83</w:t>
        </w:r>
        <w:r w:rsidR="00BC5924" w:rsidRPr="00D56DB4">
          <w:rPr>
            <w:rFonts w:ascii="Arial" w:hAnsi="Arial" w:cs="Arial"/>
            <w:noProof/>
            <w:webHidden/>
          </w:rPr>
          <w:fldChar w:fldCharType="end"/>
        </w:r>
      </w:hyperlink>
    </w:p>
    <w:p w14:paraId="56675994" w14:textId="0BEB9BB5"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40" w:history="1">
        <w:r w:rsidR="00BC5924" w:rsidRPr="00D56DB4">
          <w:rPr>
            <w:rStyle w:val="Hyperlink"/>
            <w:rFonts w:ascii="Arial" w:hAnsi="Arial" w:cs="Arial"/>
            <w:noProof/>
          </w:rPr>
          <w:t>Figure 36</w:t>
        </w:r>
        <w:r w:rsidR="00BC5924" w:rsidRPr="00D56DB4">
          <w:rPr>
            <w:rStyle w:val="Hyperlink"/>
            <w:rFonts w:ascii="Arial" w:hAnsi="Arial" w:cs="Arial"/>
            <w:noProof/>
            <w:lang w:val="en-GB"/>
          </w:rPr>
          <w:t xml:space="preserve">. Mean </w:t>
        </w:r>
        <w:r w:rsidR="000F048B" w:rsidRPr="00D56DB4">
          <w:rPr>
            <w:rStyle w:val="Hyperlink"/>
            <w:rFonts w:ascii="Arial" w:hAnsi="Arial" w:cs="Arial"/>
            <w:noProof/>
            <w:lang w:val="en-GB"/>
          </w:rPr>
          <w:t>feedback form question rating</w:t>
        </w:r>
        <w:r w:rsidR="00BC5924" w:rsidRPr="00D56DB4">
          <w:rPr>
            <w:rStyle w:val="Hyperlink"/>
            <w:rFonts w:ascii="Arial" w:hAnsi="Arial" w:cs="Arial"/>
            <w:noProof/>
            <w:lang w:val="en-GB"/>
          </w:rPr>
          <w:t>s for SLO8.3 for various sub-groups of VET Unit 2 participants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_Toc125356840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84</w:t>
        </w:r>
        <w:r w:rsidR="00BC5924" w:rsidRPr="00D56DB4">
          <w:rPr>
            <w:rFonts w:ascii="Arial" w:hAnsi="Arial" w:cs="Arial"/>
            <w:noProof/>
            <w:webHidden/>
          </w:rPr>
          <w:fldChar w:fldCharType="end"/>
        </w:r>
      </w:hyperlink>
    </w:p>
    <w:p w14:paraId="55E45868" w14:textId="527C37ED"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41" w:history="1">
        <w:r w:rsidR="00BC5924" w:rsidRPr="00D56DB4">
          <w:rPr>
            <w:rStyle w:val="Hyperlink"/>
            <w:rFonts w:ascii="Arial" w:hAnsi="Arial" w:cs="Arial"/>
            <w:noProof/>
          </w:rPr>
          <w:t>Figure 37</w:t>
        </w:r>
        <w:r w:rsidR="00BC5924" w:rsidRPr="00D56DB4">
          <w:rPr>
            <w:rStyle w:val="Hyperlink"/>
            <w:rFonts w:ascii="Arial" w:hAnsi="Arial" w:cs="Arial"/>
            <w:noProof/>
            <w:lang w:val="en-GB"/>
          </w:rPr>
          <w:t xml:space="preserve">. Overall </w:t>
        </w:r>
        <w:r w:rsidR="000F048B" w:rsidRPr="00D56DB4">
          <w:rPr>
            <w:rStyle w:val="Hyperlink"/>
            <w:rFonts w:ascii="Arial" w:hAnsi="Arial" w:cs="Arial"/>
            <w:noProof/>
            <w:lang w:val="en-GB"/>
          </w:rPr>
          <w:t>Mean feedback form</w:t>
        </w:r>
        <w:r w:rsidR="00BC5924" w:rsidRPr="00D56DB4">
          <w:rPr>
            <w:rStyle w:val="Hyperlink"/>
            <w:rFonts w:ascii="Arial" w:hAnsi="Arial" w:cs="Arial"/>
            <w:noProof/>
            <w:lang w:val="en-GB"/>
          </w:rPr>
          <w:t xml:space="preserve"> ratings for SLO9 and the men ratings for various sub-groups of participants in CPD Unit 2</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_Toc125356841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86</w:t>
        </w:r>
        <w:r w:rsidR="00BC5924" w:rsidRPr="00D56DB4">
          <w:rPr>
            <w:rFonts w:ascii="Arial" w:hAnsi="Arial" w:cs="Arial"/>
            <w:noProof/>
            <w:webHidden/>
          </w:rPr>
          <w:fldChar w:fldCharType="end"/>
        </w:r>
      </w:hyperlink>
    </w:p>
    <w:p w14:paraId="34207F39" w14:textId="2C538E1C"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42" w:history="1">
        <w:r w:rsidR="00BC5924" w:rsidRPr="00D56DB4">
          <w:rPr>
            <w:rStyle w:val="Hyperlink"/>
            <w:rFonts w:ascii="Arial" w:hAnsi="Arial" w:cs="Arial"/>
            <w:noProof/>
          </w:rPr>
          <w:t>Figure 38</w:t>
        </w:r>
        <w:r w:rsidR="00BC5924" w:rsidRPr="00D56DB4">
          <w:rPr>
            <w:rStyle w:val="Hyperlink"/>
            <w:rFonts w:ascii="Arial" w:hAnsi="Arial" w:cs="Arial"/>
            <w:noProof/>
            <w:lang w:val="en-GB"/>
          </w:rPr>
          <w:t>. Mean responses to the question asking respondents to “indicate how satisfied you were with this unit", on a scale of 1 (very unsatisfied) to 5 (very satisfied)</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_Toc125356842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95</w:t>
        </w:r>
        <w:r w:rsidR="00BC5924" w:rsidRPr="00D56DB4">
          <w:rPr>
            <w:rFonts w:ascii="Arial" w:hAnsi="Arial" w:cs="Arial"/>
            <w:noProof/>
            <w:webHidden/>
          </w:rPr>
          <w:fldChar w:fldCharType="end"/>
        </w:r>
      </w:hyperlink>
    </w:p>
    <w:p w14:paraId="5DBD87B2" w14:textId="6415FCB1"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43" w:history="1">
        <w:r w:rsidR="00BC5924" w:rsidRPr="00D56DB4">
          <w:rPr>
            <w:rStyle w:val="Hyperlink"/>
            <w:rFonts w:ascii="Arial" w:hAnsi="Arial" w:cs="Arial"/>
            <w:noProof/>
          </w:rPr>
          <w:t>Figure 39</w:t>
        </w:r>
        <w:r w:rsidR="00BC5924" w:rsidRPr="00D56DB4">
          <w:rPr>
            <w:rStyle w:val="Hyperlink"/>
            <w:rFonts w:ascii="Arial" w:hAnsi="Arial" w:cs="Arial"/>
            <w:noProof/>
            <w:lang w:val="en-GB"/>
          </w:rPr>
          <w:t>. Participants’ mean agreement ratings with the statement “The activities enhanced my knowledge and learning” (1 = strongly disagree; 5 = strongly agree)</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_Toc125356843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96</w:t>
        </w:r>
        <w:r w:rsidR="00BC5924" w:rsidRPr="00D56DB4">
          <w:rPr>
            <w:rFonts w:ascii="Arial" w:hAnsi="Arial" w:cs="Arial"/>
            <w:noProof/>
            <w:webHidden/>
          </w:rPr>
          <w:fldChar w:fldCharType="end"/>
        </w:r>
      </w:hyperlink>
    </w:p>
    <w:p w14:paraId="4B0B9746" w14:textId="256D6D10"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44" w:history="1">
        <w:r w:rsidR="00BC5924" w:rsidRPr="00D56DB4">
          <w:rPr>
            <w:rStyle w:val="Hyperlink"/>
            <w:rFonts w:ascii="Arial" w:hAnsi="Arial" w:cs="Arial"/>
            <w:noProof/>
          </w:rPr>
          <w:t>Figure 40</w:t>
        </w:r>
        <w:r w:rsidR="00BC5924" w:rsidRPr="00D56DB4">
          <w:rPr>
            <w:rStyle w:val="Hyperlink"/>
            <w:rFonts w:ascii="Arial" w:hAnsi="Arial" w:cs="Arial"/>
            <w:noProof/>
            <w:lang w:val="en-GB"/>
          </w:rPr>
          <w:t>. Percentage of participant interview respondents who provided particular responses to open-ended questions about unit relevance</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_Toc125356844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97</w:t>
        </w:r>
        <w:r w:rsidR="00BC5924" w:rsidRPr="00D56DB4">
          <w:rPr>
            <w:rFonts w:ascii="Arial" w:hAnsi="Arial" w:cs="Arial"/>
            <w:noProof/>
            <w:webHidden/>
          </w:rPr>
          <w:fldChar w:fldCharType="end"/>
        </w:r>
      </w:hyperlink>
    </w:p>
    <w:p w14:paraId="16B72994" w14:textId="2E2EC13A"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45" w:history="1">
        <w:r w:rsidR="00BC5924" w:rsidRPr="00D56DB4">
          <w:rPr>
            <w:rStyle w:val="Hyperlink"/>
            <w:rFonts w:ascii="Arial" w:hAnsi="Arial" w:cs="Arial"/>
            <w:noProof/>
          </w:rPr>
          <w:t>Figure 41</w:t>
        </w:r>
        <w:r w:rsidR="00BC5924" w:rsidRPr="00D56DB4">
          <w:rPr>
            <w:rStyle w:val="Hyperlink"/>
            <w:rFonts w:ascii="Arial" w:hAnsi="Arial" w:cs="Arial"/>
            <w:noProof/>
            <w:lang w:val="en-GB"/>
          </w:rPr>
          <w:t>. Mean levels of agreement with each statement about ease of online navigation and manageability of workload from respondents in each unit</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_Toc125356845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99</w:t>
        </w:r>
        <w:r w:rsidR="00BC5924" w:rsidRPr="00D56DB4">
          <w:rPr>
            <w:rFonts w:ascii="Arial" w:hAnsi="Arial" w:cs="Arial"/>
            <w:noProof/>
            <w:webHidden/>
          </w:rPr>
          <w:fldChar w:fldCharType="end"/>
        </w:r>
      </w:hyperlink>
    </w:p>
    <w:p w14:paraId="0BC2E1BE" w14:textId="685B8237"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46" w:history="1">
        <w:r w:rsidR="00BC5924" w:rsidRPr="00D56DB4">
          <w:rPr>
            <w:rStyle w:val="Hyperlink"/>
            <w:rFonts w:ascii="Arial" w:hAnsi="Arial" w:cs="Arial"/>
            <w:noProof/>
          </w:rPr>
          <w:t>Figure 42</w:t>
        </w:r>
        <w:r w:rsidR="00BC5924" w:rsidRPr="00D56DB4">
          <w:rPr>
            <w:rStyle w:val="Hyperlink"/>
            <w:rFonts w:ascii="Arial" w:hAnsi="Arial" w:cs="Arial"/>
            <w:noProof/>
            <w:lang w:val="en-GB"/>
          </w:rPr>
          <w:t>. Level of agreement with statements about facilitator quality and instructional mix</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_Toc125356846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102</w:t>
        </w:r>
        <w:r w:rsidR="00BC5924" w:rsidRPr="00D56DB4">
          <w:rPr>
            <w:rFonts w:ascii="Arial" w:hAnsi="Arial" w:cs="Arial"/>
            <w:noProof/>
            <w:webHidden/>
          </w:rPr>
          <w:fldChar w:fldCharType="end"/>
        </w:r>
      </w:hyperlink>
    </w:p>
    <w:p w14:paraId="4E5AFABB" w14:textId="11FB60FB"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47" w:history="1">
        <w:r w:rsidR="00BC5924" w:rsidRPr="00D56DB4">
          <w:rPr>
            <w:rStyle w:val="Hyperlink"/>
            <w:rFonts w:ascii="Arial" w:hAnsi="Arial" w:cs="Arial"/>
            <w:noProof/>
          </w:rPr>
          <w:t>Figure 43</w:t>
        </w:r>
        <w:r w:rsidR="00BC5924" w:rsidRPr="00D56DB4">
          <w:rPr>
            <w:rStyle w:val="Hyperlink"/>
            <w:rFonts w:ascii="Arial" w:hAnsi="Arial" w:cs="Arial"/>
            <w:noProof/>
            <w:lang w:val="en-GB"/>
          </w:rPr>
          <w:t>. Percentage of interviewees who made positive comments about aspects of the unit delivery</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_Toc125356847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104</w:t>
        </w:r>
        <w:r w:rsidR="00BC5924" w:rsidRPr="00D56DB4">
          <w:rPr>
            <w:rFonts w:ascii="Arial" w:hAnsi="Arial" w:cs="Arial"/>
            <w:noProof/>
            <w:webHidden/>
          </w:rPr>
          <w:fldChar w:fldCharType="end"/>
        </w:r>
      </w:hyperlink>
    </w:p>
    <w:p w14:paraId="1351C76E" w14:textId="46F9272C"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48" w:history="1">
        <w:r w:rsidR="00BC5924" w:rsidRPr="00D56DB4">
          <w:rPr>
            <w:rStyle w:val="Hyperlink"/>
            <w:rFonts w:ascii="Arial" w:hAnsi="Arial" w:cs="Arial"/>
            <w:noProof/>
          </w:rPr>
          <w:t>Figure 44</w:t>
        </w:r>
        <w:r w:rsidR="00BC5924" w:rsidRPr="00D56DB4">
          <w:rPr>
            <w:rStyle w:val="Hyperlink"/>
            <w:rFonts w:ascii="Arial" w:hAnsi="Arial" w:cs="Arial"/>
            <w:noProof/>
            <w:lang w:val="en-GB"/>
          </w:rPr>
          <w:t>. Proportion of interview respondents who identified issues with the online platform</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_Toc125356848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109</w:t>
        </w:r>
        <w:r w:rsidR="00BC5924" w:rsidRPr="00D56DB4">
          <w:rPr>
            <w:rFonts w:ascii="Arial" w:hAnsi="Arial" w:cs="Arial"/>
            <w:noProof/>
            <w:webHidden/>
          </w:rPr>
          <w:fldChar w:fldCharType="end"/>
        </w:r>
      </w:hyperlink>
    </w:p>
    <w:p w14:paraId="435C853A" w14:textId="189B1A42"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49" w:history="1">
        <w:r w:rsidR="00BC5924" w:rsidRPr="00D56DB4">
          <w:rPr>
            <w:rStyle w:val="Hyperlink"/>
            <w:rFonts w:ascii="Arial" w:hAnsi="Arial" w:cs="Arial"/>
            <w:noProof/>
          </w:rPr>
          <w:t>Figure 45</w:t>
        </w:r>
        <w:r w:rsidR="00BC5924" w:rsidRPr="00D56DB4">
          <w:rPr>
            <w:rStyle w:val="Hyperlink"/>
            <w:rFonts w:ascii="Arial" w:hAnsi="Arial" w:cs="Arial"/>
            <w:noProof/>
            <w:lang w:val="en-GB"/>
          </w:rPr>
          <w:t>.</w:t>
        </w:r>
        <w:r w:rsidR="00387C35" w:rsidRPr="00D56DB4">
          <w:rPr>
            <w:rStyle w:val="Hyperlink"/>
            <w:rFonts w:ascii="Arial" w:hAnsi="Arial" w:cs="Arial"/>
            <w:noProof/>
            <w:lang w:val="en-GB"/>
          </w:rPr>
          <w:t xml:space="preserve"> </w:t>
        </w:r>
        <w:r w:rsidR="00BC5924" w:rsidRPr="00D56DB4">
          <w:rPr>
            <w:rStyle w:val="Hyperlink"/>
            <w:rFonts w:ascii="Arial" w:hAnsi="Arial" w:cs="Arial"/>
            <w:noProof/>
            <w:lang w:val="en-GB"/>
          </w:rPr>
          <w:t>Levels of application of learning reported by impact survey respondents</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_Toc125356849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118</w:t>
        </w:r>
        <w:r w:rsidR="00BC5924" w:rsidRPr="00D56DB4">
          <w:rPr>
            <w:rFonts w:ascii="Arial" w:hAnsi="Arial" w:cs="Arial"/>
            <w:noProof/>
            <w:webHidden/>
          </w:rPr>
          <w:fldChar w:fldCharType="end"/>
        </w:r>
      </w:hyperlink>
    </w:p>
    <w:p w14:paraId="4F6FD9BC" w14:textId="084326F8" w:rsidR="00BC5924" w:rsidRPr="00D56DB4" w:rsidRDefault="00231CE9" w:rsidP="006F2FA8">
      <w:pPr>
        <w:pStyle w:val="TableofFigures"/>
        <w:tabs>
          <w:tab w:val="right" w:leader="dot" w:pos="9016"/>
        </w:tabs>
        <w:spacing w:line="360" w:lineRule="auto"/>
        <w:jc w:val="both"/>
        <w:rPr>
          <w:rFonts w:ascii="Arial" w:hAnsi="Arial" w:cs="Arial"/>
          <w:noProof/>
          <w:szCs w:val="20"/>
          <w:lang w:eastAsia="zh-CN" w:bidi="hi-IN"/>
        </w:rPr>
      </w:pPr>
      <w:hyperlink w:anchor="_Toc125356850" w:history="1">
        <w:r w:rsidR="00BC5924" w:rsidRPr="00D56DB4">
          <w:rPr>
            <w:rStyle w:val="Hyperlink"/>
            <w:rFonts w:ascii="Arial" w:hAnsi="Arial" w:cs="Arial"/>
            <w:noProof/>
          </w:rPr>
          <w:t>Figure 46</w:t>
        </w:r>
        <w:r w:rsidR="00BC5924" w:rsidRPr="00D56DB4">
          <w:rPr>
            <w:rStyle w:val="Hyperlink"/>
            <w:rFonts w:ascii="Arial" w:hAnsi="Arial" w:cs="Arial"/>
            <w:noProof/>
            <w:lang w:val="en-GB"/>
          </w:rPr>
          <w:t>. Level of impact at policy, organisation or system level</w:t>
        </w:r>
        <w:r w:rsidR="00BC5924" w:rsidRPr="00D56DB4">
          <w:rPr>
            <w:rFonts w:ascii="Arial" w:hAnsi="Arial" w:cs="Arial"/>
            <w:noProof/>
            <w:webHidden/>
          </w:rPr>
          <w:tab/>
        </w:r>
        <w:r w:rsidR="00BC5924" w:rsidRPr="00D56DB4">
          <w:rPr>
            <w:rFonts w:ascii="Arial" w:hAnsi="Arial" w:cs="Arial"/>
            <w:noProof/>
            <w:webHidden/>
          </w:rPr>
          <w:fldChar w:fldCharType="begin"/>
        </w:r>
        <w:r w:rsidR="00BC5924" w:rsidRPr="00D56DB4">
          <w:rPr>
            <w:rFonts w:ascii="Arial" w:hAnsi="Arial" w:cs="Arial"/>
            <w:noProof/>
            <w:webHidden/>
          </w:rPr>
          <w:instrText xml:space="preserve"> PAGEREF _Toc125356850 \h </w:instrText>
        </w:r>
        <w:r w:rsidR="00BC5924" w:rsidRPr="00D56DB4">
          <w:rPr>
            <w:rFonts w:ascii="Arial" w:hAnsi="Arial" w:cs="Arial"/>
            <w:noProof/>
            <w:webHidden/>
          </w:rPr>
        </w:r>
        <w:r w:rsidR="00BC5924" w:rsidRPr="00D56DB4">
          <w:rPr>
            <w:rFonts w:ascii="Arial" w:hAnsi="Arial" w:cs="Arial"/>
            <w:noProof/>
            <w:webHidden/>
          </w:rPr>
          <w:fldChar w:fldCharType="separate"/>
        </w:r>
        <w:r w:rsidR="00593417">
          <w:rPr>
            <w:rFonts w:ascii="Arial" w:hAnsi="Arial" w:cs="Arial"/>
            <w:noProof/>
            <w:webHidden/>
          </w:rPr>
          <w:t>121</w:t>
        </w:r>
        <w:r w:rsidR="00BC5924" w:rsidRPr="00D56DB4">
          <w:rPr>
            <w:rFonts w:ascii="Arial" w:hAnsi="Arial" w:cs="Arial"/>
            <w:noProof/>
            <w:webHidden/>
          </w:rPr>
          <w:fldChar w:fldCharType="end"/>
        </w:r>
      </w:hyperlink>
    </w:p>
    <w:p w14:paraId="4B3CC4DF" w14:textId="5F296DE4" w:rsidR="00E55108" w:rsidRPr="00D56DB4" w:rsidRDefault="00486B86" w:rsidP="006F2FA8">
      <w:pPr>
        <w:spacing w:line="360" w:lineRule="auto"/>
        <w:jc w:val="both"/>
        <w:rPr>
          <w:rFonts w:ascii="Arial" w:hAnsi="Arial" w:cs="Arial"/>
        </w:rPr>
      </w:pPr>
      <w:r w:rsidRPr="00D56DB4">
        <w:rPr>
          <w:rFonts w:ascii="Arial" w:hAnsi="Arial" w:cs="Arial"/>
        </w:rPr>
        <w:fldChar w:fldCharType="end"/>
      </w:r>
    </w:p>
    <w:p w14:paraId="7FDE67CB" w14:textId="77777777" w:rsidR="00FC005C" w:rsidRPr="00D56DB4" w:rsidRDefault="00FC005C" w:rsidP="00F8307E">
      <w:pPr>
        <w:spacing w:line="288" w:lineRule="auto"/>
        <w:jc w:val="both"/>
        <w:rPr>
          <w:rFonts w:ascii="Arial" w:eastAsiaTheme="majorEastAsia" w:hAnsi="Arial" w:cs="Arial"/>
          <w:color w:val="908F2C"/>
          <w:sz w:val="32"/>
          <w:szCs w:val="32"/>
        </w:rPr>
      </w:pPr>
      <w:r w:rsidRPr="00D56DB4">
        <w:rPr>
          <w:rFonts w:ascii="Arial" w:hAnsi="Arial" w:cs="Arial"/>
        </w:rPr>
        <w:br w:type="page"/>
      </w:r>
    </w:p>
    <w:p w14:paraId="3AD43B32" w14:textId="2DF089AC" w:rsidR="00D738C5" w:rsidRPr="00D56DB4" w:rsidRDefault="00D738C5" w:rsidP="00F8307E">
      <w:pPr>
        <w:pStyle w:val="Heading1"/>
        <w:rPr>
          <w:rFonts w:ascii="Arial" w:hAnsi="Arial" w:cs="Arial"/>
        </w:rPr>
      </w:pPr>
      <w:bookmarkStart w:id="7" w:name="_Toc148005918"/>
      <w:r w:rsidRPr="00D56DB4">
        <w:rPr>
          <w:rFonts w:ascii="Arial" w:hAnsi="Arial" w:cs="Arial"/>
        </w:rPr>
        <w:t xml:space="preserve">Executive </w:t>
      </w:r>
      <w:r w:rsidR="008C1B73" w:rsidRPr="00D56DB4">
        <w:rPr>
          <w:rFonts w:ascii="Arial" w:hAnsi="Arial" w:cs="Arial"/>
        </w:rPr>
        <w:t>s</w:t>
      </w:r>
      <w:r w:rsidRPr="00D56DB4">
        <w:rPr>
          <w:rFonts w:ascii="Arial" w:hAnsi="Arial" w:cs="Arial"/>
        </w:rPr>
        <w:t>ummary</w:t>
      </w:r>
      <w:bookmarkEnd w:id="7"/>
    </w:p>
    <w:p w14:paraId="40166D3E" w14:textId="6068629D" w:rsidR="00DE3EBB" w:rsidRPr="00D56DB4" w:rsidRDefault="0092354F" w:rsidP="002E15F9">
      <w:pPr>
        <w:pStyle w:val="Heading2"/>
        <w:rPr>
          <w:rFonts w:ascii="Arial" w:hAnsi="Arial" w:cs="Arial"/>
        </w:rPr>
      </w:pPr>
      <w:bookmarkStart w:id="8" w:name="_Toc148005919"/>
      <w:r w:rsidRPr="00D56DB4">
        <w:rPr>
          <w:rFonts w:ascii="Arial" w:hAnsi="Arial" w:cs="Arial"/>
        </w:rPr>
        <w:t>Background</w:t>
      </w:r>
      <w:bookmarkEnd w:id="8"/>
    </w:p>
    <w:p w14:paraId="11CF53F5" w14:textId="1870EB67" w:rsidR="00C146E7" w:rsidRPr="00D56DB4" w:rsidRDefault="00571246" w:rsidP="00A11FE4">
      <w:pPr>
        <w:pStyle w:val="BodytextANROWS"/>
        <w:jc w:val="both"/>
        <w:rPr>
          <w:rFonts w:ascii="Arial" w:hAnsi="Arial" w:cs="Arial"/>
        </w:rPr>
      </w:pPr>
      <w:r w:rsidRPr="00D56DB4">
        <w:rPr>
          <w:rFonts w:ascii="Arial" w:hAnsi="Arial" w:cs="Arial"/>
        </w:rPr>
        <w:t xml:space="preserve">Monash University was funded by the Australian Department of Social Services (DSS) as an initiative, under the National Plan to Reduce Violence against Women and their Children 2010-2022, to increase the capacity and skills of healthcare professionals and frontline workers to recognise, respond and refer adult victim/survivors of sexual violence to appropriate services to support recovery through the delivery </w:t>
      </w:r>
      <w:r w:rsidR="000359EA" w:rsidRPr="00D56DB4">
        <w:rPr>
          <w:rFonts w:ascii="Arial" w:hAnsi="Arial" w:cs="Arial"/>
        </w:rPr>
        <w:t xml:space="preserve">of </w:t>
      </w:r>
      <w:r w:rsidRPr="00D56DB4">
        <w:rPr>
          <w:rFonts w:ascii="Arial" w:hAnsi="Arial" w:cs="Arial"/>
        </w:rPr>
        <w:t>online</w:t>
      </w:r>
      <w:r w:rsidR="00997516" w:rsidRPr="00D56DB4">
        <w:rPr>
          <w:rFonts w:ascii="Arial" w:hAnsi="Arial" w:cs="Arial"/>
        </w:rPr>
        <w:t xml:space="preserve"> </w:t>
      </w:r>
      <w:r w:rsidR="00997516" w:rsidRPr="00D56DB4">
        <w:rPr>
          <w:rFonts w:ascii="Arial" w:hAnsi="Arial" w:cs="Arial"/>
          <w:i/>
          <w:iCs/>
        </w:rPr>
        <w:t>Course on Recognising and Responding to Sexual Violence</w:t>
      </w:r>
      <w:r w:rsidRPr="00D56DB4">
        <w:rPr>
          <w:rFonts w:ascii="Arial" w:hAnsi="Arial" w:cs="Arial"/>
        </w:rPr>
        <w:t>.</w:t>
      </w:r>
    </w:p>
    <w:p w14:paraId="0A14509B" w14:textId="131A79C8" w:rsidR="0062041E" w:rsidRPr="00D56DB4" w:rsidRDefault="00571246" w:rsidP="00A11FE4">
      <w:pPr>
        <w:pStyle w:val="BodytextANROWS"/>
        <w:jc w:val="both"/>
        <w:rPr>
          <w:rFonts w:ascii="Arial" w:hAnsi="Arial" w:cs="Arial"/>
        </w:rPr>
      </w:pPr>
      <w:r w:rsidRPr="00D56DB4">
        <w:rPr>
          <w:rFonts w:ascii="Arial" w:hAnsi="Arial" w:cs="Arial"/>
        </w:rPr>
        <w:t>In September 2021, ANROWS, in partnership with the Sax Institute, was contracted to conduct an evaluation of this course. ANROWS led</w:t>
      </w:r>
      <w:r w:rsidR="0066594A" w:rsidRPr="00D56DB4">
        <w:rPr>
          <w:rFonts w:ascii="Arial" w:hAnsi="Arial" w:cs="Arial"/>
        </w:rPr>
        <w:t>, designed</w:t>
      </w:r>
      <w:r w:rsidRPr="00D56DB4">
        <w:rPr>
          <w:rFonts w:ascii="Arial" w:hAnsi="Arial" w:cs="Arial"/>
        </w:rPr>
        <w:t xml:space="preserve"> and </w:t>
      </w:r>
      <w:r w:rsidR="0066594A" w:rsidRPr="00D56DB4">
        <w:rPr>
          <w:rFonts w:ascii="Arial" w:hAnsi="Arial" w:cs="Arial"/>
        </w:rPr>
        <w:t>conducted</w:t>
      </w:r>
      <w:r w:rsidRPr="00D56DB4">
        <w:rPr>
          <w:rFonts w:ascii="Arial" w:hAnsi="Arial" w:cs="Arial"/>
        </w:rPr>
        <w:t xml:space="preserve"> the evaluation and </w:t>
      </w:r>
      <w:r w:rsidR="0066594A" w:rsidRPr="00D56DB4">
        <w:rPr>
          <w:rFonts w:ascii="Arial" w:hAnsi="Arial" w:cs="Arial"/>
        </w:rPr>
        <w:t>the</w:t>
      </w:r>
      <w:r w:rsidRPr="00D56DB4">
        <w:rPr>
          <w:rFonts w:ascii="Arial" w:hAnsi="Arial" w:cs="Arial"/>
        </w:rPr>
        <w:t xml:space="preserve"> Sax Institute provided technical advice on designing and conducting health sector evaluations</w:t>
      </w:r>
      <w:r w:rsidR="0066594A" w:rsidRPr="00D56DB4">
        <w:rPr>
          <w:rFonts w:ascii="Arial" w:hAnsi="Arial" w:cs="Arial"/>
        </w:rPr>
        <w:t xml:space="preserve"> and reviewed all the key evaluation deliverables and tools</w:t>
      </w:r>
      <w:r w:rsidRPr="00D56DB4">
        <w:rPr>
          <w:rFonts w:ascii="Arial" w:hAnsi="Arial" w:cs="Arial"/>
        </w:rPr>
        <w:t xml:space="preserve">.  </w:t>
      </w:r>
    </w:p>
    <w:p w14:paraId="61478698" w14:textId="6CE00F15" w:rsidR="00D84C25" w:rsidRPr="00D56DB4" w:rsidRDefault="00D84C25" w:rsidP="002E15F9">
      <w:pPr>
        <w:pStyle w:val="Heading2"/>
        <w:rPr>
          <w:rFonts w:ascii="Arial" w:hAnsi="Arial" w:cs="Arial"/>
        </w:rPr>
      </w:pPr>
      <w:bookmarkStart w:id="9" w:name="_Toc148005920"/>
      <w:r w:rsidRPr="00D56DB4">
        <w:rPr>
          <w:rFonts w:ascii="Arial" w:hAnsi="Arial" w:cs="Arial"/>
        </w:rPr>
        <w:t xml:space="preserve">Overview of the </w:t>
      </w:r>
      <w:r w:rsidR="00190C66" w:rsidRPr="00D56DB4">
        <w:rPr>
          <w:rFonts w:ascii="Arial" w:hAnsi="Arial" w:cs="Arial"/>
        </w:rPr>
        <w:t>Recognising and Responding to Sexual Violence course</w:t>
      </w:r>
      <w:bookmarkEnd w:id="9"/>
    </w:p>
    <w:p w14:paraId="2F4CA887" w14:textId="047E4129" w:rsidR="00C146E7" w:rsidRPr="00D56DB4" w:rsidRDefault="00400751" w:rsidP="00A11FE4">
      <w:pPr>
        <w:pStyle w:val="BodytextANROWS"/>
        <w:jc w:val="both"/>
        <w:rPr>
          <w:rFonts w:ascii="Arial" w:hAnsi="Arial" w:cs="Arial"/>
          <w:b/>
          <w:bCs/>
        </w:rPr>
      </w:pPr>
      <w:r w:rsidRPr="00D56DB4">
        <w:rPr>
          <w:rFonts w:ascii="Arial" w:hAnsi="Arial" w:cs="Arial"/>
        </w:rPr>
        <w:t>Monash University</w:t>
      </w:r>
      <w:r w:rsidR="006C3C0B" w:rsidRPr="00D56DB4">
        <w:rPr>
          <w:rFonts w:ascii="Arial" w:hAnsi="Arial" w:cs="Arial"/>
        </w:rPr>
        <w:t xml:space="preserve"> (specifically the Department of Forensic Medicine)</w:t>
      </w:r>
      <w:r w:rsidRPr="00D56DB4">
        <w:rPr>
          <w:rFonts w:ascii="Arial" w:hAnsi="Arial" w:cs="Arial"/>
        </w:rPr>
        <w:t xml:space="preserve"> </w:t>
      </w:r>
      <w:r w:rsidR="00811916" w:rsidRPr="00D56DB4">
        <w:rPr>
          <w:rFonts w:ascii="Arial" w:hAnsi="Arial" w:cs="Arial"/>
        </w:rPr>
        <w:t>led the development and delivery of Recognising and Responding to Sexual Violence courses including the adaptation and accreditation of the course content to create two course stream</w:t>
      </w:r>
      <w:r w:rsidR="00210A24" w:rsidRPr="00D56DB4">
        <w:rPr>
          <w:rFonts w:ascii="Arial" w:hAnsi="Arial" w:cs="Arial"/>
        </w:rPr>
        <w:t>s</w:t>
      </w:r>
      <w:r w:rsidR="000278FF" w:rsidRPr="00D56DB4">
        <w:rPr>
          <w:rFonts w:ascii="Arial" w:hAnsi="Arial" w:cs="Arial"/>
        </w:rPr>
        <w:t xml:space="preserve"> -</w:t>
      </w:r>
      <w:r w:rsidR="00811916" w:rsidRPr="00D56DB4">
        <w:rPr>
          <w:rFonts w:ascii="Arial" w:hAnsi="Arial" w:cs="Arial"/>
        </w:rPr>
        <w:t xml:space="preserve"> one for health professionals and the other for a broad range of frontline workers</w:t>
      </w:r>
      <w:r w:rsidR="00C146E7" w:rsidRPr="00D56DB4">
        <w:rPr>
          <w:rFonts w:ascii="Arial" w:hAnsi="Arial" w:cs="Arial"/>
          <w:b/>
          <w:bCs/>
        </w:rPr>
        <w:t>:</w:t>
      </w:r>
    </w:p>
    <w:p w14:paraId="091696AF" w14:textId="306A156B" w:rsidR="00B918E1" w:rsidRPr="00D56DB4" w:rsidRDefault="00B918E1" w:rsidP="00A11FE4">
      <w:pPr>
        <w:pStyle w:val="ListParagraph"/>
        <w:jc w:val="both"/>
        <w:rPr>
          <w:rFonts w:ascii="Arial" w:hAnsi="Arial" w:cs="Arial"/>
        </w:rPr>
      </w:pPr>
      <w:r w:rsidRPr="00D56DB4">
        <w:rPr>
          <w:rFonts w:ascii="Arial" w:hAnsi="Arial" w:cs="Arial"/>
          <w:b/>
        </w:rPr>
        <w:t>The CPD</w:t>
      </w:r>
      <w:r w:rsidRPr="00D56DB4">
        <w:rPr>
          <w:rFonts w:ascii="Arial" w:hAnsi="Arial" w:cs="Arial"/>
          <w:b/>
          <w:bCs/>
        </w:rPr>
        <w:t xml:space="preserve"> </w:t>
      </w:r>
      <w:r w:rsidR="0075796A" w:rsidRPr="00D56DB4">
        <w:rPr>
          <w:rFonts w:ascii="Arial" w:hAnsi="Arial" w:cs="Arial"/>
          <w:b/>
          <w:bCs/>
        </w:rPr>
        <w:t>(medical)</w:t>
      </w:r>
      <w:r w:rsidRPr="00D56DB4">
        <w:rPr>
          <w:rFonts w:ascii="Arial" w:hAnsi="Arial" w:cs="Arial"/>
          <w:b/>
        </w:rPr>
        <w:t xml:space="preserve"> stream</w:t>
      </w:r>
      <w:r w:rsidR="00150F88" w:rsidRPr="00D56DB4">
        <w:rPr>
          <w:rFonts w:ascii="Arial" w:hAnsi="Arial" w:cs="Arial"/>
        </w:rPr>
        <w:t xml:space="preserve">, </w:t>
      </w:r>
      <w:r w:rsidR="000A5BF3" w:rsidRPr="00D56DB4">
        <w:rPr>
          <w:rFonts w:ascii="Arial" w:hAnsi="Arial" w:cs="Arial"/>
        </w:rPr>
        <w:t>which comprised</w:t>
      </w:r>
      <w:r w:rsidR="00150F88" w:rsidRPr="00D56DB4">
        <w:rPr>
          <w:rFonts w:ascii="Arial" w:hAnsi="Arial" w:cs="Arial"/>
        </w:rPr>
        <w:t xml:space="preserve"> three units (CPD Unit 1, 2 and 3),</w:t>
      </w:r>
      <w:r w:rsidRPr="00D56DB4">
        <w:rPr>
          <w:rFonts w:ascii="Arial" w:hAnsi="Arial" w:cs="Arial"/>
        </w:rPr>
        <w:t xml:space="preserve"> was accredited by Australian medical colleges and delivered online by Monash University to healthcare professionals, including general practitioners, emergency department doctors, other doctors, nurse practitioners and other nurses and midwives.</w:t>
      </w:r>
      <w:r w:rsidR="00D644E5" w:rsidRPr="00D56DB4">
        <w:rPr>
          <w:rFonts w:ascii="Arial" w:hAnsi="Arial" w:cs="Arial"/>
        </w:rPr>
        <w:t xml:space="preserve"> </w:t>
      </w:r>
    </w:p>
    <w:p w14:paraId="2CD0C524" w14:textId="0B1C862C" w:rsidR="00C43D62" w:rsidRPr="00D56DB4" w:rsidRDefault="00C43D62" w:rsidP="00A11FE4">
      <w:pPr>
        <w:pStyle w:val="BodytextANROWS"/>
        <w:numPr>
          <w:ilvl w:val="0"/>
          <w:numId w:val="83"/>
        </w:numPr>
        <w:spacing w:before="0" w:after="0"/>
        <w:jc w:val="both"/>
        <w:rPr>
          <w:rFonts w:ascii="Arial" w:hAnsi="Arial" w:cs="Arial"/>
        </w:rPr>
      </w:pPr>
      <w:r w:rsidRPr="00D56DB4">
        <w:rPr>
          <w:rFonts w:ascii="Arial" w:hAnsi="Arial" w:cs="Arial"/>
          <w:b/>
          <w:bCs/>
        </w:rPr>
        <w:t xml:space="preserve">The VET </w:t>
      </w:r>
      <w:r w:rsidR="0075796A" w:rsidRPr="00D56DB4">
        <w:rPr>
          <w:rFonts w:ascii="Arial" w:hAnsi="Arial" w:cs="Arial"/>
          <w:b/>
          <w:bCs/>
        </w:rPr>
        <w:t>(frontline worker)</w:t>
      </w:r>
      <w:r w:rsidRPr="00D56DB4">
        <w:rPr>
          <w:rFonts w:ascii="Arial" w:hAnsi="Arial" w:cs="Arial"/>
          <w:b/>
        </w:rPr>
        <w:t xml:space="preserve"> stream</w:t>
      </w:r>
      <w:r w:rsidR="00150F88" w:rsidRPr="00D56DB4">
        <w:rPr>
          <w:rFonts w:ascii="Arial" w:hAnsi="Arial" w:cs="Arial"/>
        </w:rPr>
        <w:t xml:space="preserve">, </w:t>
      </w:r>
      <w:r w:rsidR="000A5BF3" w:rsidRPr="00D56DB4">
        <w:rPr>
          <w:rFonts w:ascii="Arial" w:hAnsi="Arial" w:cs="Arial"/>
        </w:rPr>
        <w:t>which comprised</w:t>
      </w:r>
      <w:r w:rsidR="00150F88" w:rsidRPr="00D56DB4">
        <w:rPr>
          <w:rFonts w:ascii="Arial" w:hAnsi="Arial" w:cs="Arial"/>
        </w:rPr>
        <w:t xml:space="preserve"> two units (VET Unit 1 and 2),</w:t>
      </w:r>
      <w:r w:rsidRPr="00D56DB4">
        <w:rPr>
          <w:rFonts w:ascii="Arial" w:hAnsi="Arial" w:cs="Arial"/>
        </w:rPr>
        <w:t xml:space="preserve"> was accredited by the Australian Skills Quality Authority and delivered online by RMIT University to frontline workers in sectors such as community support, non-government organisations, government departments and agencies, aged care, legal services, and education.</w:t>
      </w:r>
      <w:r w:rsidR="007C30E9" w:rsidRPr="00D56DB4">
        <w:rPr>
          <w:rFonts w:ascii="Arial" w:hAnsi="Arial" w:cs="Arial"/>
        </w:rPr>
        <w:t xml:space="preserve"> </w:t>
      </w:r>
    </w:p>
    <w:p w14:paraId="31763D80" w14:textId="28C48291" w:rsidR="0037236B" w:rsidRPr="00D56DB4" w:rsidDel="00571246" w:rsidRDefault="0037236B" w:rsidP="00A11FE4">
      <w:pPr>
        <w:pStyle w:val="Heading2"/>
        <w:rPr>
          <w:rFonts w:ascii="Arial" w:hAnsi="Arial" w:cs="Arial"/>
        </w:rPr>
      </w:pPr>
      <w:bookmarkStart w:id="10" w:name="_Toc148005921"/>
      <w:r w:rsidRPr="00D56DB4">
        <w:rPr>
          <w:rFonts w:ascii="Arial" w:hAnsi="Arial" w:cs="Arial"/>
        </w:rPr>
        <w:t>Evaluation Overview</w:t>
      </w:r>
      <w:bookmarkEnd w:id="10"/>
    </w:p>
    <w:p w14:paraId="763550D4" w14:textId="326DF9B8" w:rsidR="005208FC" w:rsidRPr="00D56DB4" w:rsidRDefault="00D3638C" w:rsidP="00A11FE4">
      <w:pPr>
        <w:pStyle w:val="Heading3"/>
        <w:rPr>
          <w:rFonts w:ascii="Arial" w:hAnsi="Arial" w:cs="Arial"/>
        </w:rPr>
      </w:pPr>
      <w:bookmarkStart w:id="11" w:name="_Toc148005922"/>
      <w:r w:rsidRPr="00D56DB4">
        <w:rPr>
          <w:rFonts w:ascii="Arial" w:hAnsi="Arial" w:cs="Arial"/>
        </w:rPr>
        <w:t>Objectives, scope and ethics</w:t>
      </w:r>
      <w:bookmarkEnd w:id="11"/>
    </w:p>
    <w:p w14:paraId="20E52E2C" w14:textId="2A52E020" w:rsidR="006A127D" w:rsidRPr="00D56DB4" w:rsidRDefault="001E1095" w:rsidP="009006AF">
      <w:pPr>
        <w:pStyle w:val="BodytextANROWS"/>
        <w:spacing w:before="0" w:after="0"/>
        <w:jc w:val="both"/>
        <w:rPr>
          <w:rFonts w:ascii="Arial" w:eastAsia="Times New Roman" w:hAnsi="Arial" w:cs="Arial"/>
          <w:color w:val="000000"/>
        </w:rPr>
      </w:pPr>
      <w:r w:rsidRPr="00D56DB4">
        <w:rPr>
          <w:rFonts w:ascii="Arial" w:hAnsi="Arial" w:cs="Arial"/>
        </w:rPr>
        <w:t>The purpose of th</w:t>
      </w:r>
      <w:r w:rsidR="00D12728" w:rsidRPr="00D56DB4">
        <w:rPr>
          <w:rFonts w:ascii="Arial" w:hAnsi="Arial" w:cs="Arial"/>
        </w:rPr>
        <w:t>is evalua</w:t>
      </w:r>
      <w:r w:rsidRPr="00D56DB4">
        <w:rPr>
          <w:rFonts w:ascii="Arial" w:hAnsi="Arial" w:cs="Arial"/>
        </w:rPr>
        <w:t>tion was to measure how well the training program met the course learning objectives, how the participants</w:t>
      </w:r>
      <w:r w:rsidR="00EF712A" w:rsidRPr="00D56DB4">
        <w:rPr>
          <w:rFonts w:ascii="Arial" w:hAnsi="Arial" w:cs="Arial"/>
        </w:rPr>
        <w:t xml:space="preserve"> perceived</w:t>
      </w:r>
      <w:r w:rsidRPr="00D56DB4">
        <w:rPr>
          <w:rFonts w:ascii="Arial" w:hAnsi="Arial" w:cs="Arial"/>
        </w:rPr>
        <w:t xml:space="preserve"> the mode of delivery and impact on professional practice. </w:t>
      </w:r>
      <w:r w:rsidR="006A127D" w:rsidRPr="00D56DB4">
        <w:rPr>
          <w:rFonts w:ascii="Arial" w:eastAsia="Times New Roman" w:hAnsi="Arial" w:cs="Arial"/>
          <w:color w:val="000000"/>
        </w:rPr>
        <w:t xml:space="preserve">ANROWS developed an evaluation protocol in collaboration with Monash to describe how the evaluation approach and methods are being used to address the evaluation objectives. The evaluation protocol was reviewed by a panel of lived experience advocates </w:t>
      </w:r>
      <w:r w:rsidR="0037236B" w:rsidRPr="00D56DB4">
        <w:rPr>
          <w:rFonts w:ascii="Arial" w:eastAsia="Times New Roman" w:hAnsi="Arial" w:cs="Arial"/>
          <w:color w:val="000000"/>
        </w:rPr>
        <w:t xml:space="preserve">and the Sax Institute </w:t>
      </w:r>
      <w:r w:rsidR="006A127D" w:rsidRPr="00D56DB4">
        <w:rPr>
          <w:rFonts w:ascii="Arial" w:eastAsia="Times New Roman" w:hAnsi="Arial" w:cs="Arial"/>
          <w:color w:val="000000"/>
        </w:rPr>
        <w:t xml:space="preserve">to ensure the evaluation is informed by </w:t>
      </w:r>
      <w:r w:rsidR="0037236B" w:rsidRPr="00D56DB4">
        <w:rPr>
          <w:rFonts w:ascii="Arial" w:eastAsia="Times New Roman" w:hAnsi="Arial" w:cs="Arial"/>
          <w:color w:val="000000"/>
        </w:rPr>
        <w:t xml:space="preserve">diverse </w:t>
      </w:r>
      <w:r w:rsidR="006A127D" w:rsidRPr="00D56DB4">
        <w:rPr>
          <w:rFonts w:ascii="Arial" w:eastAsia="Times New Roman" w:hAnsi="Arial" w:cs="Arial"/>
          <w:color w:val="000000"/>
        </w:rPr>
        <w:t>lived experience perspectives and sector expertise</w:t>
      </w:r>
      <w:r w:rsidR="0037236B" w:rsidRPr="00D56DB4">
        <w:rPr>
          <w:rFonts w:ascii="Arial" w:eastAsia="Times New Roman" w:hAnsi="Arial" w:cs="Arial"/>
          <w:color w:val="000000"/>
        </w:rPr>
        <w:t>,</w:t>
      </w:r>
      <w:r w:rsidR="006A127D" w:rsidRPr="00D56DB4">
        <w:rPr>
          <w:rFonts w:ascii="Arial" w:eastAsia="Times New Roman" w:hAnsi="Arial" w:cs="Arial"/>
          <w:color w:val="000000"/>
        </w:rPr>
        <w:t xml:space="preserve"> and underpinned by a trauma-informed approach. </w:t>
      </w:r>
    </w:p>
    <w:p w14:paraId="623A62AF" w14:textId="25F6468D" w:rsidR="007B0795" w:rsidRPr="00D56DB4" w:rsidRDefault="001E1095" w:rsidP="002E15F9">
      <w:pPr>
        <w:pStyle w:val="BodytextANROWS"/>
        <w:rPr>
          <w:rFonts w:ascii="Arial" w:eastAsia="MS Mincho" w:hAnsi="Arial" w:cs="Arial"/>
          <w:szCs w:val="22"/>
        </w:rPr>
      </w:pPr>
      <w:r w:rsidRPr="00D56DB4">
        <w:rPr>
          <w:rFonts w:ascii="Arial" w:hAnsi="Arial" w:cs="Arial"/>
        </w:rPr>
        <w:t>The evaluation was guided by an evaluation plan developed in collaboration</w:t>
      </w:r>
      <w:r w:rsidR="007B0795" w:rsidRPr="00D56DB4">
        <w:rPr>
          <w:rFonts w:ascii="Arial" w:hAnsi="Arial" w:cs="Arial"/>
        </w:rPr>
        <w:t xml:space="preserve"> </w:t>
      </w:r>
      <w:r w:rsidRPr="00D56DB4">
        <w:rPr>
          <w:rFonts w:ascii="Arial" w:hAnsi="Arial" w:cs="Arial"/>
        </w:rPr>
        <w:t>with and approved by Monash University and</w:t>
      </w:r>
      <w:r w:rsidRPr="00D56DB4">
        <w:rPr>
          <w:rFonts w:ascii="Arial" w:eastAsia="MS Mincho" w:hAnsi="Arial" w:cs="Arial"/>
          <w:szCs w:val="22"/>
        </w:rPr>
        <w:t xml:space="preserve"> included three key questions</w:t>
      </w:r>
      <w:r w:rsidR="00597EDF" w:rsidRPr="00D56DB4">
        <w:rPr>
          <w:rFonts w:ascii="Arial" w:eastAsia="MS Mincho" w:hAnsi="Arial" w:cs="Arial"/>
          <w:szCs w:val="22"/>
        </w:rPr>
        <w:t>:</w:t>
      </w:r>
      <w:r w:rsidR="007B0795" w:rsidRPr="00D56DB4">
        <w:rPr>
          <w:rFonts w:ascii="Arial" w:eastAsia="MS Mincho" w:hAnsi="Arial" w:cs="Arial"/>
          <w:szCs w:val="22"/>
        </w:rPr>
        <w:br/>
      </w:r>
    </w:p>
    <w:p w14:paraId="333FC25E" w14:textId="74A5CE2E" w:rsidR="00E74F7D" w:rsidRDefault="00E74F7D" w:rsidP="007B0795">
      <w:pPr>
        <w:pStyle w:val="BodytextANROWS"/>
        <w:rPr>
          <w:rFonts w:ascii="Arial" w:eastAsia="Minion Pro" w:hAnsi="Arial" w:cs="Arial"/>
          <w:szCs w:val="22"/>
          <w:lang w:val="en-GB"/>
        </w:rPr>
      </w:pPr>
    </w:p>
    <w:p w14:paraId="3BA9066C" w14:textId="0E5317EC" w:rsidR="008B550B" w:rsidRPr="00E74F7D" w:rsidRDefault="00E74F7D" w:rsidP="007B0795">
      <w:pPr>
        <w:pStyle w:val="BodytextANROWS"/>
        <w:rPr>
          <w:rFonts w:ascii="Arial" w:eastAsia="Minion Pro" w:hAnsi="Arial" w:cs="Arial"/>
          <w:szCs w:val="22"/>
          <w:lang w:val="en-GB"/>
        </w:rPr>
      </w:pPr>
      <w:r w:rsidRPr="00D56DB4">
        <w:rPr>
          <w:rFonts w:ascii="Arial" w:eastAsia="MS Mincho" w:hAnsi="Arial" w:cs="Arial"/>
          <w:noProof/>
          <w:szCs w:val="22"/>
          <w:lang w:eastAsia="en-AU"/>
        </w:rPr>
        <mc:AlternateContent>
          <mc:Choice Requires="wps">
            <w:drawing>
              <wp:inline distT="0" distB="0" distL="0" distR="0" wp14:anchorId="14E7A914" wp14:editId="4F3E8994">
                <wp:extent cx="4895850" cy="819150"/>
                <wp:effectExtent l="0" t="0" r="19050" b="19050"/>
                <wp:docPr id="34" name="Rectangle: Rounded Corners 34" descr="Text box: Evaluation question 1: To what extent do participants perceive they have achieved the course learning outcomes?"/>
                <wp:cNvGraphicFramePr/>
                <a:graphic xmlns:a="http://schemas.openxmlformats.org/drawingml/2006/main">
                  <a:graphicData uri="http://schemas.microsoft.com/office/word/2010/wordprocessingShape">
                    <wps:wsp>
                      <wps:cNvSpPr/>
                      <wps:spPr>
                        <a:xfrm>
                          <a:off x="0" y="0"/>
                          <a:ext cx="4895850" cy="8191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7504494" w14:textId="77777777" w:rsidR="00E74F7D" w:rsidRPr="002E15F9" w:rsidRDefault="00E74F7D" w:rsidP="00E74F7D">
                            <w:pPr>
                              <w:spacing w:line="288" w:lineRule="auto"/>
                              <w:rPr>
                                <w:b/>
                              </w:rPr>
                            </w:pPr>
                            <w:r w:rsidRPr="002E15F9">
                              <w:rPr>
                                <w:b/>
                              </w:rPr>
                              <w:t>Evaluation question 1: To what extent do participants perceive they have achieved the course learning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4E7A914" id="Rectangle: Rounded Corners 34" o:spid="_x0000_s1026" alt="Text box: Evaluation question 1: To what extent do participants perceive they have achieved the course learning outcomes?" style="width:385.5pt;height:6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" fillcolor="#9ecb81 [2169]" strokecolor="#70ad47 [3209]" strokeweight=".5pt">
                <v:fill color2="#8ac066 [2617]" rotate="t" colors="0 #b5d5a7;.5 #aace99;1 #9cca86" focus="100%" type="gradient">
                  <o:fill v:ext="view" type="gradientUnscaled"/>
                </v:fill>
                <v:stroke joinstyle="miter"/>
                <v:textbox>
                  <w:txbxContent>
                    <w:p w14:paraId="37504494" w14:textId="77777777" w:rsidR="00E74F7D" w:rsidRPr="002E15F9" w:rsidRDefault="00E74F7D" w:rsidP="00E74F7D">
                      <w:pPr>
                        <w:spacing w:line="288" w:lineRule="auto"/>
                        <w:rPr>
                          <w:b/>
                        </w:rPr>
                      </w:pPr>
                      <w:r w:rsidRPr="002E15F9">
                        <w:rPr>
                          <w:b/>
                        </w:rPr>
                        <w:t>Evaluation question 1: To what extent do participants perceive they have achieved the course learning outcomes?</w:t>
                      </w:r>
                    </w:p>
                  </w:txbxContent>
                </v:textbox>
                <w10:anchorlock/>
              </v:roundrect>
            </w:pict>
          </mc:Fallback>
        </mc:AlternateContent>
      </w:r>
      <w:r>
        <w:rPr>
          <w:rFonts w:ascii="Arial" w:eastAsia="Minion Pro" w:hAnsi="Arial" w:cs="Arial"/>
          <w:szCs w:val="22"/>
          <w:lang w:val="en-GB"/>
        </w:rPr>
        <w:br/>
      </w:r>
      <w:r w:rsidR="00355098" w:rsidRPr="00D56DB4">
        <w:rPr>
          <w:rFonts w:ascii="Arial" w:eastAsia="Minion Pro" w:hAnsi="Arial" w:cs="Arial"/>
          <w:szCs w:val="22"/>
          <w:lang w:val="en-GB"/>
        </w:rPr>
        <w:t xml:space="preserve">This question arose from the requirement that the evaluation </w:t>
      </w:r>
      <w:r w:rsidR="00355098" w:rsidRPr="00D56DB4">
        <w:rPr>
          <w:rFonts w:ascii="Arial" w:hAnsi="Arial" w:cs="Arial"/>
          <w:lang w:val="en-GB"/>
        </w:rPr>
        <w:t>determine</w:t>
      </w:r>
      <w:r w:rsidR="00213585" w:rsidRPr="00D56DB4">
        <w:rPr>
          <w:rFonts w:ascii="Arial" w:hAnsi="Arial" w:cs="Arial"/>
          <w:lang w:val="en-GB"/>
        </w:rPr>
        <w:t>s</w:t>
      </w:r>
      <w:r w:rsidR="00355098" w:rsidRPr="00D56DB4">
        <w:rPr>
          <w:rFonts w:ascii="Arial" w:hAnsi="Arial" w:cs="Arial"/>
        </w:rPr>
        <w:t xml:space="preserve"> “the extent to which the participants in both the medical CPD and frontline VET cohorts believe that their knowledge of those elements of the course has been improved”</w:t>
      </w:r>
      <w:r w:rsidR="00355098" w:rsidRPr="00D56DB4">
        <w:rPr>
          <w:rStyle w:val="FootnoteReference"/>
          <w:rFonts w:ascii="Arial" w:hAnsi="Arial" w:cs="Arial"/>
        </w:rPr>
        <w:footnoteReference w:id="2"/>
      </w:r>
      <w:r w:rsidR="00355098" w:rsidRPr="00D56DB4">
        <w:rPr>
          <w:rFonts w:ascii="Arial" w:hAnsi="Arial" w:cs="Arial"/>
        </w:rPr>
        <w:t>.</w:t>
      </w:r>
      <w:r w:rsidR="004B2E21" w:rsidRPr="00D56DB4">
        <w:rPr>
          <w:rFonts w:ascii="Arial" w:eastAsia="Minion Pro" w:hAnsi="Arial" w:cs="Arial"/>
        </w:rPr>
        <w:t xml:space="preserve"> It aimed to assess course participants’ achievements against the nine </w:t>
      </w:r>
      <w:r w:rsidR="00DC0055" w:rsidRPr="00D56DB4">
        <w:rPr>
          <w:rFonts w:ascii="Arial" w:eastAsia="Minion Pro" w:hAnsi="Arial" w:cs="Arial"/>
          <w:b/>
        </w:rPr>
        <w:t>Specific Learning Outcomes</w:t>
      </w:r>
      <w:r w:rsidR="000C1FF2" w:rsidRPr="00D56DB4">
        <w:rPr>
          <w:rFonts w:ascii="Arial" w:eastAsia="Minion Pro" w:hAnsi="Arial" w:cs="Arial"/>
          <w:b/>
        </w:rPr>
        <w:t xml:space="preserve"> (SLOs)</w:t>
      </w:r>
      <w:r w:rsidR="00513045" w:rsidRPr="00D56DB4">
        <w:rPr>
          <w:rFonts w:ascii="Arial" w:eastAsia="Minion Pro" w:hAnsi="Arial" w:cs="Arial"/>
        </w:rPr>
        <w:t xml:space="preserve"> </w:t>
      </w:r>
      <w:r w:rsidR="00513045" w:rsidRPr="00D56DB4">
        <w:rPr>
          <w:rFonts w:ascii="Arial" w:hAnsi="Arial" w:cs="Arial"/>
        </w:rPr>
        <w:t>listed in the tender specifications</w:t>
      </w:r>
      <w:r w:rsidR="00496B44" w:rsidRPr="00D56DB4">
        <w:rPr>
          <w:rStyle w:val="FootnoteReference"/>
          <w:rFonts w:ascii="Arial" w:hAnsi="Arial" w:cs="Arial"/>
        </w:rPr>
        <w:footnoteReference w:id="3"/>
      </w:r>
      <w:r w:rsidR="00513045" w:rsidRPr="00D56DB4">
        <w:rPr>
          <w:rFonts w:ascii="Arial" w:hAnsi="Arial" w:cs="Arial"/>
        </w:rPr>
        <w:t>.</w:t>
      </w:r>
    </w:p>
    <w:p w14:paraId="07EE8979" w14:textId="77777777" w:rsidR="008B550B" w:rsidRPr="00D56DB4" w:rsidRDefault="008B550B" w:rsidP="00A11FE4">
      <w:pPr>
        <w:pStyle w:val="BodytextANROWS"/>
        <w:jc w:val="both"/>
        <w:rPr>
          <w:rFonts w:ascii="Arial" w:hAnsi="Arial" w:cs="Arial"/>
        </w:rPr>
      </w:pPr>
    </w:p>
    <w:p w14:paraId="152108B7" w14:textId="5726414E" w:rsidR="008B550B" w:rsidRPr="00D56DB4" w:rsidRDefault="008B550B" w:rsidP="00A11FE4">
      <w:pPr>
        <w:pStyle w:val="BodytextANROWS"/>
        <w:jc w:val="both"/>
        <w:rPr>
          <w:rFonts w:ascii="Arial" w:hAnsi="Arial" w:cs="Arial"/>
        </w:rPr>
      </w:pPr>
    </w:p>
    <w:p w14:paraId="67DE1C9C" w14:textId="77777777" w:rsidR="005343FB" w:rsidRDefault="005343FB" w:rsidP="00A11FE4">
      <w:pPr>
        <w:pStyle w:val="BodytextANROWS"/>
        <w:jc w:val="both"/>
        <w:rPr>
          <w:rFonts w:ascii="Arial" w:hAnsi="Arial" w:cs="Arial"/>
        </w:rPr>
      </w:pPr>
    </w:p>
    <w:p w14:paraId="55839EC8" w14:textId="77777777" w:rsidR="005343FB" w:rsidRDefault="005343FB" w:rsidP="00A11FE4">
      <w:pPr>
        <w:pStyle w:val="BodytextANROWS"/>
        <w:jc w:val="both"/>
        <w:rPr>
          <w:rFonts w:ascii="Arial" w:hAnsi="Arial" w:cs="Arial"/>
        </w:rPr>
      </w:pPr>
    </w:p>
    <w:p w14:paraId="0236D0FC" w14:textId="2222D20A" w:rsidR="006A5DAD" w:rsidRDefault="00FB5DE5" w:rsidP="00A11FE4">
      <w:pPr>
        <w:pStyle w:val="BodytextANROWS"/>
        <w:jc w:val="both"/>
        <w:rPr>
          <w:rFonts w:ascii="Arial" w:hAnsi="Arial" w:cs="Arial"/>
        </w:rPr>
      </w:pPr>
      <w:r w:rsidRPr="00D56DB4">
        <w:rPr>
          <w:rFonts w:ascii="Arial" w:hAnsi="Arial" w:cs="Arial"/>
          <w:noProof/>
          <w:lang w:eastAsia="en-AU"/>
        </w:rPr>
        <mc:AlternateContent>
          <mc:Choice Requires="wps">
            <w:drawing>
              <wp:inline distT="0" distB="0" distL="0" distR="0" wp14:anchorId="0932B3F3" wp14:editId="01156A96">
                <wp:extent cx="4889500" cy="857250"/>
                <wp:effectExtent l="0" t="0" r="25400" b="19050"/>
                <wp:docPr id="36" name="Rectangle: Rounded Corners 36" descr="Text box: Evaluation question 2: How relevant, efficient and effective were the course modes of delivery?"/>
                <wp:cNvGraphicFramePr/>
                <a:graphic xmlns:a="http://schemas.openxmlformats.org/drawingml/2006/main">
                  <a:graphicData uri="http://schemas.microsoft.com/office/word/2010/wordprocessingShape">
                    <wps:wsp>
                      <wps:cNvSpPr/>
                      <wps:spPr>
                        <a:xfrm>
                          <a:off x="0" y="0"/>
                          <a:ext cx="4889500" cy="8572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DD9165A" w14:textId="77777777" w:rsidR="00EE254E" w:rsidRPr="002E15F9" w:rsidRDefault="00EE254E" w:rsidP="003C42E6">
                            <w:pPr>
                              <w:spacing w:line="288" w:lineRule="auto"/>
                              <w:jc w:val="both"/>
                              <w:rPr>
                                <w:b/>
                              </w:rPr>
                            </w:pPr>
                            <w:r w:rsidRPr="002E15F9">
                              <w:rPr>
                                <w:b/>
                              </w:rPr>
                              <w:t>Evaluation question 2: How relevant, efficient and effective were the course modes of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932B3F3" id="Rectangle: Rounded Corners 36" o:spid="_x0000_s1027" alt="Text box: Evaluation question 2: How relevant, efficient and effective were the course modes of delivery?" style="width:385pt;height: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" fillcolor="#9ecb81 [2169]" strokecolor="#70ad47 [3209]" strokeweight=".5pt">
                <v:fill color2="#8ac066 [2617]" rotate="t" colors="0 #b5d5a7;.5 #aace99;1 #9cca86" focus="100%" type="gradient">
                  <o:fill v:ext="view" type="gradientUnscaled"/>
                </v:fill>
                <v:stroke joinstyle="miter"/>
                <v:textbox>
                  <w:txbxContent>
                    <w:p w14:paraId="2DD9165A" w14:textId="77777777" w:rsidR="00EE254E" w:rsidRPr="002E15F9" w:rsidRDefault="00EE254E" w:rsidP="003C42E6">
                      <w:pPr>
                        <w:spacing w:line="288" w:lineRule="auto"/>
                        <w:jc w:val="both"/>
                        <w:rPr>
                          <w:b/>
                        </w:rPr>
                      </w:pPr>
                      <w:r w:rsidRPr="002E15F9">
                        <w:rPr>
                          <w:b/>
                        </w:rPr>
                        <w:t>Evaluation question 2: How relevant, efficient and effective were the course modes of delivery?</w:t>
                      </w:r>
                    </w:p>
                  </w:txbxContent>
                </v:textbox>
                <w10:anchorlock/>
              </v:roundrect>
            </w:pict>
          </mc:Fallback>
        </mc:AlternateContent>
      </w:r>
      <w:r w:rsidR="005343FB">
        <w:rPr>
          <w:rFonts w:ascii="Arial" w:hAnsi="Arial" w:cs="Arial"/>
        </w:rPr>
        <w:br/>
      </w:r>
      <w:r w:rsidR="0096011C" w:rsidRPr="00D56DB4">
        <w:rPr>
          <w:rFonts w:ascii="Arial" w:hAnsi="Arial" w:cs="Arial"/>
        </w:rPr>
        <w:t>Th</w:t>
      </w:r>
      <w:r w:rsidR="004025F7" w:rsidRPr="00D56DB4">
        <w:rPr>
          <w:rFonts w:ascii="Arial" w:hAnsi="Arial" w:cs="Arial"/>
        </w:rPr>
        <w:t>is</w:t>
      </w:r>
      <w:r w:rsidR="0096011C" w:rsidRPr="00D56DB4">
        <w:rPr>
          <w:rFonts w:ascii="Arial" w:hAnsi="Arial" w:cs="Arial"/>
        </w:rPr>
        <w:t xml:space="preserve"> </w:t>
      </w:r>
      <w:r w:rsidR="004025F7" w:rsidRPr="00D56DB4">
        <w:rPr>
          <w:rFonts w:ascii="Arial" w:hAnsi="Arial" w:cs="Arial"/>
        </w:rPr>
        <w:t>question</w:t>
      </w:r>
      <w:r w:rsidR="0096011C" w:rsidRPr="00D56DB4">
        <w:rPr>
          <w:rFonts w:ascii="Arial" w:hAnsi="Arial" w:cs="Arial"/>
        </w:rPr>
        <w:t xml:space="preserve"> examined the participants and trainers’ perceptions of the relevance, efficiency and effectiveness of the various delivery modes for the training</w:t>
      </w:r>
      <w:r w:rsidR="00337F38" w:rsidRPr="00D56DB4">
        <w:rPr>
          <w:rFonts w:ascii="Arial" w:hAnsi="Arial" w:cs="Arial"/>
        </w:rPr>
        <w:t>.</w:t>
      </w:r>
    </w:p>
    <w:p w14:paraId="750610B2" w14:textId="77777777" w:rsidR="00013726" w:rsidRPr="00D56DB4" w:rsidRDefault="00013726" w:rsidP="00A11FE4">
      <w:pPr>
        <w:pStyle w:val="BodytextANROWS"/>
        <w:jc w:val="both"/>
        <w:rPr>
          <w:rFonts w:ascii="Arial" w:hAnsi="Arial" w:cs="Arial"/>
        </w:rPr>
      </w:pPr>
    </w:p>
    <w:p w14:paraId="44CE25BF" w14:textId="77777777" w:rsidR="00013726" w:rsidRDefault="00013726" w:rsidP="005343FB">
      <w:pPr>
        <w:pStyle w:val="BodytextANROWS"/>
        <w:jc w:val="both"/>
        <w:rPr>
          <w:rFonts w:ascii="Arial" w:hAnsi="Arial" w:cs="Arial"/>
        </w:rPr>
      </w:pPr>
    </w:p>
    <w:p w14:paraId="3E6AFA5F" w14:textId="04BB6378" w:rsidR="005343FB" w:rsidRDefault="00013726" w:rsidP="005343FB">
      <w:pPr>
        <w:pStyle w:val="BodytextANROWS"/>
        <w:jc w:val="both"/>
        <w:rPr>
          <w:rFonts w:ascii="Arial" w:hAnsi="Arial" w:cs="Arial"/>
          <w:b/>
          <w:lang w:val="en-GB"/>
        </w:rPr>
      </w:pPr>
      <w:r w:rsidRPr="00D56DB4">
        <w:rPr>
          <w:rFonts w:ascii="Arial" w:hAnsi="Arial" w:cs="Arial"/>
          <w:noProof/>
          <w:lang w:eastAsia="en-AU"/>
        </w:rPr>
        <mc:AlternateContent>
          <mc:Choice Requires="wps">
            <w:drawing>
              <wp:inline distT="0" distB="0" distL="0" distR="0" wp14:anchorId="4392E2F8" wp14:editId="751A2293">
                <wp:extent cx="4895850" cy="1036320"/>
                <wp:effectExtent l="0" t="0" r="19050" b="11430"/>
                <wp:docPr id="48" name="Rectangle: Rounded Corners 48" descr="Text box: Evaluation question 3: What were the short- and medium-term impacts of the course on participants’ professional practice?"/>
                <wp:cNvGraphicFramePr/>
                <a:graphic xmlns:a="http://schemas.openxmlformats.org/drawingml/2006/main">
                  <a:graphicData uri="http://schemas.microsoft.com/office/word/2010/wordprocessingShape">
                    <wps:wsp>
                      <wps:cNvSpPr/>
                      <wps:spPr>
                        <a:xfrm>
                          <a:off x="0" y="0"/>
                          <a:ext cx="4895850" cy="103632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927BA91" w14:textId="77777777" w:rsidR="00013726" w:rsidRPr="002E15F9" w:rsidRDefault="00013726" w:rsidP="00013726">
                            <w:pPr>
                              <w:spacing w:line="288" w:lineRule="auto"/>
                              <w:jc w:val="both"/>
                              <w:rPr>
                                <w:b/>
                              </w:rPr>
                            </w:pPr>
                            <w:r w:rsidRPr="002E15F9">
                              <w:rPr>
                                <w:b/>
                              </w:rPr>
                              <w:t>Evaluation question 3: What were the short- and medium-term impacts of the course on participants’ professional practice</w:t>
                            </w:r>
                            <w:r>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392E2F8" id="Rectangle: Rounded Corners 48" o:spid="_x0000_s1028" alt="Text box: Evaluation question 3: What were the short- and medium-term impacts of the course on participants’ professional practice?" style="width:385.5pt;height:8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" fillcolor="#9ecb81 [2169]" strokecolor="#70ad47 [3209]" strokeweight=".5pt">
                <v:fill color2="#8ac066 [2617]" rotate="t" colors="0 #b5d5a7;.5 #aace99;1 #9cca86" focus="100%" type="gradient">
                  <o:fill v:ext="view" type="gradientUnscaled"/>
                </v:fill>
                <v:stroke joinstyle="miter"/>
                <v:textbox>
                  <w:txbxContent>
                    <w:p w14:paraId="6927BA91" w14:textId="77777777" w:rsidR="00013726" w:rsidRPr="002E15F9" w:rsidRDefault="00013726" w:rsidP="00013726">
                      <w:pPr>
                        <w:spacing w:line="288" w:lineRule="auto"/>
                        <w:jc w:val="both"/>
                        <w:rPr>
                          <w:b/>
                        </w:rPr>
                      </w:pPr>
                      <w:r w:rsidRPr="002E15F9">
                        <w:rPr>
                          <w:b/>
                        </w:rPr>
                        <w:t>Evaluation question 3: What were the short- and medium-term impacts of the course on participants’ professional practice</w:t>
                      </w:r>
                      <w:r>
                        <w:rPr>
                          <w:b/>
                          <w:bCs/>
                        </w:rPr>
                        <w:t>?</w:t>
                      </w:r>
                    </w:p>
                  </w:txbxContent>
                </v:textbox>
                <w10:anchorlock/>
              </v:roundrect>
            </w:pict>
          </mc:Fallback>
        </mc:AlternateContent>
      </w:r>
      <w:r>
        <w:rPr>
          <w:rFonts w:ascii="Arial" w:hAnsi="Arial" w:cs="Arial"/>
        </w:rPr>
        <w:br/>
      </w:r>
      <w:r w:rsidR="002E2D5B" w:rsidRPr="00D56DB4">
        <w:rPr>
          <w:rFonts w:ascii="Arial" w:hAnsi="Arial" w:cs="Arial"/>
        </w:rPr>
        <w:t xml:space="preserve">This question focused on </w:t>
      </w:r>
      <w:r w:rsidR="0075796A" w:rsidRPr="00D56DB4">
        <w:rPr>
          <w:rFonts w:ascii="Arial" w:hAnsi="Arial" w:cs="Arial"/>
        </w:rPr>
        <w:t>the extent to which</w:t>
      </w:r>
      <w:r w:rsidR="002E2D5B" w:rsidRPr="00D56DB4">
        <w:rPr>
          <w:rFonts w:ascii="Arial" w:hAnsi="Arial" w:cs="Arial"/>
        </w:rPr>
        <w:t xml:space="preserve"> participants who completed all the units in a stream expected to </w:t>
      </w:r>
      <w:r w:rsidR="0075796A" w:rsidRPr="00D56DB4">
        <w:rPr>
          <w:rFonts w:ascii="Arial" w:hAnsi="Arial" w:cs="Arial"/>
        </w:rPr>
        <w:t xml:space="preserve">and were </w:t>
      </w:r>
      <w:r w:rsidR="002E2D5B" w:rsidRPr="00D56DB4">
        <w:rPr>
          <w:rFonts w:ascii="Arial" w:hAnsi="Arial" w:cs="Arial"/>
        </w:rPr>
        <w:t xml:space="preserve">actually </w:t>
      </w:r>
      <w:r w:rsidR="0075796A" w:rsidRPr="00D56DB4">
        <w:rPr>
          <w:rFonts w:ascii="Arial" w:hAnsi="Arial" w:cs="Arial"/>
        </w:rPr>
        <w:t xml:space="preserve">able to </w:t>
      </w:r>
      <w:r w:rsidR="002E2D5B" w:rsidRPr="00D56DB4">
        <w:rPr>
          <w:rFonts w:ascii="Arial" w:hAnsi="Arial" w:cs="Arial"/>
        </w:rPr>
        <w:t>app</w:t>
      </w:r>
      <w:r w:rsidR="0075796A" w:rsidRPr="00D56DB4">
        <w:rPr>
          <w:rFonts w:ascii="Arial" w:hAnsi="Arial" w:cs="Arial"/>
        </w:rPr>
        <w:t>ly</w:t>
      </w:r>
      <w:r w:rsidR="002E2D5B" w:rsidRPr="00D56DB4">
        <w:rPr>
          <w:rFonts w:ascii="Arial" w:hAnsi="Arial" w:cs="Arial"/>
        </w:rPr>
        <w:t xml:space="preserve"> their learning to their professional practice and to </w:t>
      </w:r>
      <w:r w:rsidR="0075796A" w:rsidRPr="00D56DB4">
        <w:rPr>
          <w:rFonts w:ascii="Arial" w:hAnsi="Arial" w:cs="Arial"/>
        </w:rPr>
        <w:t xml:space="preserve">influence the </w:t>
      </w:r>
      <w:r w:rsidR="002E2D5B" w:rsidRPr="00D56DB4">
        <w:rPr>
          <w:rFonts w:ascii="Arial" w:hAnsi="Arial" w:cs="Arial"/>
        </w:rPr>
        <w:t>polic</w:t>
      </w:r>
      <w:r w:rsidR="0075796A" w:rsidRPr="00D56DB4">
        <w:rPr>
          <w:rFonts w:ascii="Arial" w:hAnsi="Arial" w:cs="Arial"/>
        </w:rPr>
        <w:t>ies</w:t>
      </w:r>
      <w:r w:rsidR="002E2D5B" w:rsidRPr="00D56DB4">
        <w:rPr>
          <w:rFonts w:ascii="Arial" w:hAnsi="Arial" w:cs="Arial"/>
        </w:rPr>
        <w:t xml:space="preserve"> and procedures in their workplace.</w:t>
      </w:r>
    </w:p>
    <w:p w14:paraId="179D1A3C" w14:textId="31C16100" w:rsidR="004F18E3" w:rsidRPr="005343FB" w:rsidRDefault="00D3638C" w:rsidP="005343FB">
      <w:pPr>
        <w:pStyle w:val="BodytextANROWS"/>
        <w:jc w:val="both"/>
        <w:rPr>
          <w:rFonts w:ascii="Arial" w:hAnsi="Arial" w:cs="Arial"/>
          <w:b/>
          <w:lang w:val="en-GB"/>
        </w:rPr>
      </w:pPr>
      <w:r w:rsidRPr="00D56DB4">
        <w:rPr>
          <w:rFonts w:ascii="Arial" w:hAnsi="Arial" w:cs="Arial"/>
        </w:rPr>
        <w:t>Ethics approval was provided by the ANROWS Internal Research Ethics Review Panel in November 2022. The ethics review determined that the evaluation was of negligible risk.</w:t>
      </w:r>
    </w:p>
    <w:p w14:paraId="7A420091" w14:textId="3C495ADB" w:rsidR="006A127D" w:rsidRPr="00D56DB4" w:rsidRDefault="007219FD" w:rsidP="00A11FE4">
      <w:pPr>
        <w:pStyle w:val="Heading3"/>
        <w:rPr>
          <w:rFonts w:ascii="Arial" w:hAnsi="Arial" w:cs="Arial"/>
        </w:rPr>
      </w:pPr>
      <w:bookmarkStart w:id="12" w:name="_Toc148005923"/>
      <w:r w:rsidRPr="00D56DB4">
        <w:rPr>
          <w:rFonts w:ascii="Arial" w:hAnsi="Arial" w:cs="Arial"/>
        </w:rPr>
        <w:t xml:space="preserve">Evaluation </w:t>
      </w:r>
      <w:r w:rsidR="00D3638C" w:rsidRPr="00D56DB4">
        <w:rPr>
          <w:rFonts w:ascii="Arial" w:hAnsi="Arial" w:cs="Arial"/>
        </w:rPr>
        <w:t>approach and sample size</w:t>
      </w:r>
      <w:bookmarkEnd w:id="12"/>
    </w:p>
    <w:p w14:paraId="490A7F72" w14:textId="5A4ADCCA" w:rsidR="005343FB" w:rsidRDefault="00C608D6" w:rsidP="00491F0E">
      <w:pPr>
        <w:pStyle w:val="BodytextANROWS"/>
        <w:jc w:val="both"/>
        <w:rPr>
          <w:rFonts w:ascii="Arial" w:hAnsi="Arial" w:cs="Arial"/>
        </w:rPr>
      </w:pPr>
      <w:r w:rsidRPr="00D56DB4">
        <w:rPr>
          <w:rFonts w:ascii="Arial" w:hAnsi="Arial" w:cs="Arial"/>
        </w:rPr>
        <w:t>The evaluation used a mixed methods approach</w:t>
      </w:r>
      <w:r w:rsidR="00B67203" w:rsidRPr="00D56DB4">
        <w:rPr>
          <w:rFonts w:ascii="Arial" w:hAnsi="Arial" w:cs="Arial"/>
        </w:rPr>
        <w:t xml:space="preserve"> </w:t>
      </w:r>
      <w:r w:rsidR="0037236B" w:rsidRPr="00D56DB4">
        <w:rPr>
          <w:rFonts w:ascii="Arial" w:hAnsi="Arial" w:cs="Arial"/>
        </w:rPr>
        <w:t>comprising of</w:t>
      </w:r>
      <w:r w:rsidR="006A127D" w:rsidRPr="00D56DB4">
        <w:rPr>
          <w:rFonts w:ascii="Arial" w:hAnsi="Arial" w:cs="Arial"/>
        </w:rPr>
        <w:t xml:space="preserve"> the </w:t>
      </w:r>
      <w:r w:rsidR="00B67203" w:rsidRPr="00D56DB4">
        <w:rPr>
          <w:rFonts w:ascii="Arial" w:hAnsi="Arial" w:cs="Arial"/>
        </w:rPr>
        <w:t>collect</w:t>
      </w:r>
      <w:r w:rsidR="006A127D" w:rsidRPr="00D56DB4">
        <w:rPr>
          <w:rFonts w:ascii="Arial" w:hAnsi="Arial" w:cs="Arial"/>
        </w:rPr>
        <w:t>ion of</w:t>
      </w:r>
      <w:r w:rsidR="00B67203" w:rsidRPr="00D56DB4">
        <w:rPr>
          <w:rFonts w:ascii="Arial" w:hAnsi="Arial" w:cs="Arial"/>
        </w:rPr>
        <w:t xml:space="preserve"> </w:t>
      </w:r>
      <w:r w:rsidR="0075796A" w:rsidRPr="00D56DB4">
        <w:rPr>
          <w:rFonts w:ascii="Arial" w:hAnsi="Arial" w:cs="Arial"/>
        </w:rPr>
        <w:t>q</w:t>
      </w:r>
      <w:r w:rsidRPr="00D56DB4">
        <w:rPr>
          <w:rFonts w:ascii="Arial" w:hAnsi="Arial" w:cs="Arial"/>
        </w:rPr>
        <w:t xml:space="preserve">uantitative data </w:t>
      </w:r>
      <w:r w:rsidR="0075796A" w:rsidRPr="00D56DB4">
        <w:rPr>
          <w:rFonts w:ascii="Arial" w:hAnsi="Arial" w:cs="Arial"/>
        </w:rPr>
        <w:t>through</w:t>
      </w:r>
      <w:r w:rsidRPr="00D56DB4">
        <w:rPr>
          <w:rFonts w:ascii="Arial" w:hAnsi="Arial" w:cs="Arial"/>
        </w:rPr>
        <w:t xml:space="preserve"> feedback forms, closed-ended interview questions and an impact survey</w:t>
      </w:r>
      <w:r w:rsidR="00F86F40" w:rsidRPr="00D56DB4">
        <w:rPr>
          <w:rFonts w:ascii="Arial" w:hAnsi="Arial" w:cs="Arial"/>
        </w:rPr>
        <w:t>,</w:t>
      </w:r>
      <w:r w:rsidR="0075796A" w:rsidRPr="00D56DB4">
        <w:rPr>
          <w:rFonts w:ascii="Arial" w:hAnsi="Arial" w:cs="Arial"/>
        </w:rPr>
        <w:t xml:space="preserve"> and</w:t>
      </w:r>
      <w:r w:rsidRPr="00D56DB4">
        <w:rPr>
          <w:rFonts w:ascii="Arial" w:hAnsi="Arial" w:cs="Arial"/>
        </w:rPr>
        <w:t xml:space="preserve"> </w:t>
      </w:r>
      <w:r w:rsidR="0075796A" w:rsidRPr="00D56DB4">
        <w:rPr>
          <w:rFonts w:ascii="Arial" w:hAnsi="Arial" w:cs="Arial"/>
        </w:rPr>
        <w:t>q</w:t>
      </w:r>
      <w:r w:rsidRPr="00D56DB4">
        <w:rPr>
          <w:rFonts w:ascii="Arial" w:hAnsi="Arial" w:cs="Arial"/>
        </w:rPr>
        <w:t xml:space="preserve">ualitative data using open-ended questions in feedback forms, interviews, and the impact survey. </w:t>
      </w:r>
      <w:r w:rsidR="0037236B" w:rsidRPr="00D56DB4">
        <w:rPr>
          <w:rFonts w:ascii="Arial" w:hAnsi="Arial" w:cs="Arial"/>
        </w:rPr>
        <w:t>The</w:t>
      </w:r>
      <w:r w:rsidR="006A127D" w:rsidRPr="00D56DB4">
        <w:rPr>
          <w:rFonts w:ascii="Arial" w:hAnsi="Arial" w:cs="Arial"/>
        </w:rPr>
        <w:t xml:space="preserve"> data collected by the evaluation team</w:t>
      </w:r>
      <w:r w:rsidR="0037236B" w:rsidRPr="00D56DB4">
        <w:rPr>
          <w:rFonts w:ascii="Arial" w:hAnsi="Arial" w:cs="Arial"/>
        </w:rPr>
        <w:t xml:space="preserve"> was synthesised with the</w:t>
      </w:r>
      <w:r w:rsidR="006A127D" w:rsidRPr="00D56DB4">
        <w:rPr>
          <w:rFonts w:ascii="Arial" w:hAnsi="Arial" w:cs="Arial"/>
        </w:rPr>
        <w:t xml:space="preserve"> output</w:t>
      </w:r>
      <w:r w:rsidRPr="00D56DB4">
        <w:rPr>
          <w:rFonts w:ascii="Arial" w:hAnsi="Arial" w:cs="Arial"/>
        </w:rPr>
        <w:t xml:space="preserve"> data on unit</w:t>
      </w:r>
      <w:r w:rsidR="0037236B" w:rsidRPr="00D56DB4">
        <w:rPr>
          <w:rFonts w:ascii="Arial" w:hAnsi="Arial" w:cs="Arial"/>
        </w:rPr>
        <w:t>/course</w:t>
      </w:r>
      <w:r w:rsidRPr="00D56DB4">
        <w:rPr>
          <w:rFonts w:ascii="Arial" w:hAnsi="Arial" w:cs="Arial"/>
        </w:rPr>
        <w:t xml:space="preserve"> completions collected </w:t>
      </w:r>
      <w:r w:rsidR="0037236B" w:rsidRPr="00D56DB4">
        <w:rPr>
          <w:rFonts w:ascii="Arial" w:hAnsi="Arial" w:cs="Arial"/>
        </w:rPr>
        <w:t xml:space="preserve">by </w:t>
      </w:r>
      <w:r w:rsidRPr="00D56DB4">
        <w:rPr>
          <w:rFonts w:ascii="Arial" w:hAnsi="Arial" w:cs="Arial"/>
        </w:rPr>
        <w:t xml:space="preserve">the course providers (Monash University and RMIT University). </w:t>
      </w:r>
    </w:p>
    <w:p w14:paraId="2D921B1F" w14:textId="77777777" w:rsidR="00491F0E" w:rsidRDefault="00491F0E" w:rsidP="00491F0E">
      <w:pPr>
        <w:pStyle w:val="BodytextANROWS"/>
        <w:jc w:val="both"/>
        <w:rPr>
          <w:rFonts w:ascii="Arial" w:hAnsi="Arial" w:cs="Arial"/>
        </w:rPr>
      </w:pPr>
    </w:p>
    <w:p w14:paraId="529E9C1E" w14:textId="77777777" w:rsidR="00491F0E" w:rsidRDefault="00491F0E" w:rsidP="00491F0E">
      <w:pPr>
        <w:pStyle w:val="BodytextANROWS"/>
        <w:jc w:val="both"/>
        <w:rPr>
          <w:rFonts w:ascii="Arial" w:hAnsi="Arial" w:cs="Arial"/>
        </w:rPr>
      </w:pPr>
    </w:p>
    <w:p w14:paraId="61CFBA96" w14:textId="77777777" w:rsidR="00491F0E" w:rsidRDefault="00491F0E" w:rsidP="00491F0E">
      <w:pPr>
        <w:pStyle w:val="BodytextANROWS"/>
        <w:jc w:val="both"/>
        <w:rPr>
          <w:rFonts w:ascii="Arial" w:hAnsi="Arial" w:cs="Arial"/>
        </w:rPr>
      </w:pPr>
    </w:p>
    <w:p w14:paraId="257009EE" w14:textId="77777777" w:rsidR="00491F0E" w:rsidRDefault="00491F0E" w:rsidP="00491F0E">
      <w:pPr>
        <w:pStyle w:val="BodytextANROWS"/>
        <w:jc w:val="both"/>
        <w:rPr>
          <w:rFonts w:ascii="Arial" w:hAnsi="Arial" w:cs="Arial"/>
        </w:rPr>
      </w:pPr>
    </w:p>
    <w:p w14:paraId="7F2F0032" w14:textId="77777777" w:rsidR="00491F0E" w:rsidRDefault="00491F0E" w:rsidP="00491F0E">
      <w:pPr>
        <w:pStyle w:val="BodytextANROWS"/>
        <w:jc w:val="both"/>
        <w:rPr>
          <w:rFonts w:ascii="Arial" w:hAnsi="Arial" w:cs="Arial"/>
        </w:rPr>
      </w:pPr>
    </w:p>
    <w:p w14:paraId="0C4CE0B5" w14:textId="77777777" w:rsidR="00491F0E" w:rsidRDefault="00491F0E" w:rsidP="00491F0E">
      <w:pPr>
        <w:pStyle w:val="BodytextANROWS"/>
        <w:jc w:val="both"/>
        <w:rPr>
          <w:rFonts w:ascii="Arial" w:hAnsi="Arial" w:cs="Arial"/>
        </w:rPr>
      </w:pPr>
    </w:p>
    <w:p w14:paraId="3B0FCB18" w14:textId="34E179CD" w:rsidR="00CA6EC9" w:rsidRDefault="00132646" w:rsidP="002E15F9">
      <w:pPr>
        <w:pStyle w:val="BodytextANROWS"/>
        <w:rPr>
          <w:rFonts w:ascii="Arial" w:hAnsi="Arial" w:cs="Arial"/>
        </w:rPr>
      </w:pPr>
      <w:r w:rsidRPr="00D56DB4">
        <w:rPr>
          <w:rFonts w:ascii="Arial" w:hAnsi="Arial" w:cs="Arial"/>
        </w:rPr>
        <w:t xml:space="preserve">Below </w:t>
      </w:r>
      <w:r w:rsidR="008F06B6" w:rsidRPr="00D56DB4">
        <w:rPr>
          <w:rFonts w:ascii="Arial" w:hAnsi="Arial" w:cs="Arial"/>
        </w:rPr>
        <w:t>are</w:t>
      </w:r>
      <w:r w:rsidRPr="00D56DB4">
        <w:rPr>
          <w:rFonts w:ascii="Arial" w:hAnsi="Arial" w:cs="Arial"/>
        </w:rPr>
        <w:t xml:space="preserve"> key details of </w:t>
      </w:r>
      <w:r w:rsidR="00BD0B92" w:rsidRPr="00D56DB4">
        <w:rPr>
          <w:rFonts w:ascii="Arial" w:hAnsi="Arial" w:cs="Arial"/>
        </w:rPr>
        <w:t xml:space="preserve">the </w:t>
      </w:r>
      <w:r w:rsidRPr="00D56DB4">
        <w:rPr>
          <w:rFonts w:ascii="Arial" w:hAnsi="Arial" w:cs="Arial"/>
        </w:rPr>
        <w:t>collected data:</w:t>
      </w:r>
    </w:p>
    <w:p w14:paraId="3D9DA70A" w14:textId="77777777" w:rsidR="005343FB" w:rsidRDefault="005343FB" w:rsidP="002E15F9">
      <w:pPr>
        <w:pStyle w:val="BodytextANROWS"/>
        <w:rPr>
          <w:rFonts w:ascii="Arial" w:hAnsi="Arial" w:cs="Arial"/>
        </w:rPr>
      </w:pPr>
    </w:p>
    <w:p w14:paraId="31970628" w14:textId="77777777" w:rsidR="007E2976" w:rsidRPr="00D56DB4" w:rsidRDefault="007E2976" w:rsidP="002E15F9">
      <w:pPr>
        <w:pStyle w:val="BodytextANROWS"/>
        <w:rPr>
          <w:rFonts w:ascii="Arial" w:hAnsi="Arial" w:cs="Arial"/>
        </w:rPr>
      </w:pPr>
    </w:p>
    <w:p w14:paraId="4D383A48" w14:textId="48D8DD0F" w:rsidR="0037236B" w:rsidRDefault="0037236B" w:rsidP="008A6594">
      <w:pPr>
        <w:pStyle w:val="BodytextANROWS"/>
        <w:spacing w:before="0" w:after="240"/>
        <w:jc w:val="both"/>
        <w:rPr>
          <w:rFonts w:ascii="Arial" w:hAnsi="Arial" w:cs="Arial"/>
        </w:rPr>
      </w:pPr>
    </w:p>
    <w:p w14:paraId="376E3098" w14:textId="7EBA0F75" w:rsidR="005343FB" w:rsidRDefault="005343FB" w:rsidP="008A6594">
      <w:pPr>
        <w:pStyle w:val="BodytextANROWS"/>
        <w:spacing w:before="0" w:after="240"/>
        <w:jc w:val="both"/>
        <w:rPr>
          <w:rFonts w:ascii="Arial" w:hAnsi="Arial" w:cs="Arial"/>
        </w:rPr>
      </w:pPr>
      <w:r w:rsidRPr="00D56DB4">
        <w:rPr>
          <w:rFonts w:ascii="Arial" w:hAnsi="Arial" w:cs="Arial"/>
          <w:noProof/>
          <w:lang w:eastAsia="en-AU"/>
        </w:rPr>
        <mc:AlternateContent>
          <mc:Choice Requires="wps">
            <w:drawing>
              <wp:inline distT="0" distB="0" distL="0" distR="0" wp14:anchorId="3E72401E" wp14:editId="4012A4BA">
                <wp:extent cx="1353185" cy="838200"/>
                <wp:effectExtent l="0" t="0" r="18415" b="19050"/>
                <wp:docPr id="28" name="Rectangle: Rounded Corners 28" descr="Text box: Unit feedback forms: N=681"/>
                <wp:cNvGraphicFramePr/>
                <a:graphic xmlns:a="http://schemas.openxmlformats.org/drawingml/2006/main">
                  <a:graphicData uri="http://schemas.microsoft.com/office/word/2010/wordprocessingShape">
                    <wps:wsp>
                      <wps:cNvSpPr/>
                      <wps:spPr>
                        <a:xfrm>
                          <a:off x="0" y="0"/>
                          <a:ext cx="1353185" cy="838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BCAD5DF" w14:textId="77777777" w:rsidR="005343FB" w:rsidRPr="00A11FE4" w:rsidRDefault="005343FB" w:rsidP="005343FB">
                            <w:pPr>
                              <w:spacing w:line="288" w:lineRule="auto"/>
                              <w:jc w:val="center"/>
                              <w:rPr>
                                <w:b/>
                                <w:bCs/>
                              </w:rPr>
                            </w:pPr>
                            <w:r w:rsidRPr="00A11FE4">
                              <w:rPr>
                                <w:b/>
                                <w:bCs/>
                              </w:rPr>
                              <w:t>Unit feedback forms</w:t>
                            </w:r>
                            <w:r>
                              <w:t xml:space="preserve">: </w:t>
                            </w:r>
                            <w:r w:rsidRPr="00A11FE4">
                              <w:rPr>
                                <w:b/>
                                <w:bCs/>
                              </w:rPr>
                              <w:t>N=681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E72401E" id="Rectangle: Rounded Corners 28" o:spid="_x0000_s1029" alt="Text box: Unit feedback forms: N=681" style="width:106.55pt;height: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" fillcolor="#9ecb81 [2169]" strokecolor="#70ad47 [3209]" strokeweight=".5pt">
                <v:fill color2="#8ac066 [2617]" rotate="t" colors="0 #b5d5a7;.5 #aace99;1 #9cca86" focus="100%" type="gradient">
                  <o:fill v:ext="view" type="gradientUnscaled"/>
                </v:fill>
                <v:stroke joinstyle="miter"/>
                <v:textbox>
                  <w:txbxContent>
                    <w:p w14:paraId="0BCAD5DF" w14:textId="77777777" w:rsidR="005343FB" w:rsidRPr="00A11FE4" w:rsidRDefault="005343FB" w:rsidP="005343FB">
                      <w:pPr>
                        <w:spacing w:line="288" w:lineRule="auto"/>
                        <w:jc w:val="center"/>
                        <w:rPr>
                          <w:b/>
                          <w:bCs/>
                        </w:rPr>
                      </w:pPr>
                      <w:r w:rsidRPr="00A11FE4">
                        <w:rPr>
                          <w:b/>
                          <w:bCs/>
                        </w:rPr>
                        <w:t>Unit feedback forms</w:t>
                      </w:r>
                      <w:r>
                        <w:t xml:space="preserve">: </w:t>
                      </w:r>
                      <w:r w:rsidRPr="00A11FE4">
                        <w:rPr>
                          <w:b/>
                          <w:bCs/>
                        </w:rPr>
                        <w:t>N=681</w:t>
                      </w:r>
                    </w:p>
                  </w:txbxContent>
                </v:textbox>
                <w10:anchorlock/>
              </v:roundrect>
            </w:pict>
          </mc:Fallback>
        </mc:AlternateContent>
      </w:r>
      <w:r w:rsidR="007E2976">
        <w:rPr>
          <w:rFonts w:ascii="Arial" w:hAnsi="Arial" w:cs="Arial"/>
        </w:rPr>
        <w:t xml:space="preserve">  </w:t>
      </w:r>
      <w:r w:rsidR="00732B3E" w:rsidRPr="00D56DB4">
        <w:rPr>
          <w:rFonts w:ascii="Arial" w:hAnsi="Arial" w:cs="Arial"/>
          <w:noProof/>
          <w:lang w:eastAsia="en-AU"/>
        </w:rPr>
        <mc:AlternateContent>
          <mc:Choice Requires="wps">
            <w:drawing>
              <wp:inline distT="0" distB="0" distL="0" distR="0" wp14:anchorId="497164DE" wp14:editId="1E3774AA">
                <wp:extent cx="1807845" cy="1285875"/>
                <wp:effectExtent l="0" t="0" r="20955" b="28575"/>
                <wp:docPr id="31" name="Rectangle: Rounded Corners 31" descr="Text box: Interviews: N=90&#10;(82 course participants and 8 facilitators)&#10;"/>
                <wp:cNvGraphicFramePr/>
                <a:graphic xmlns:a="http://schemas.openxmlformats.org/drawingml/2006/main">
                  <a:graphicData uri="http://schemas.microsoft.com/office/word/2010/wordprocessingShape">
                    <wps:wsp>
                      <wps:cNvSpPr/>
                      <wps:spPr>
                        <a:xfrm>
                          <a:off x="0" y="0"/>
                          <a:ext cx="1807845" cy="12858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64AFB5D" w14:textId="77777777" w:rsidR="00732B3E" w:rsidRPr="00A11FE4" w:rsidRDefault="00732B3E" w:rsidP="00732B3E">
                            <w:pPr>
                              <w:spacing w:line="288" w:lineRule="auto"/>
                              <w:jc w:val="center"/>
                              <w:rPr>
                                <w:b/>
                                <w:bCs/>
                              </w:rPr>
                            </w:pPr>
                            <w:r w:rsidRPr="00A11FE4">
                              <w:rPr>
                                <w:b/>
                                <w:bCs/>
                              </w:rPr>
                              <w:t>Interviews: N=90</w:t>
                            </w:r>
                          </w:p>
                          <w:p w14:paraId="2599EC0A" w14:textId="77777777" w:rsidR="00732B3E" w:rsidRDefault="00732B3E" w:rsidP="00732B3E">
                            <w:pPr>
                              <w:spacing w:line="288" w:lineRule="auto"/>
                              <w:jc w:val="center"/>
                            </w:pPr>
                            <w:r>
                              <w:t>(82 course participants and 8 facilitators)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97164DE" id="Rectangle: Rounded Corners 31" o:spid="_x0000_s1030" alt="Text box: Interviews: N=90&#10;(82 course participants and 8 facilitators)&#10;" style="width:142.35pt;height:10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" fillcolor="#9ecb81 [2169]" strokecolor="#70ad47 [3209]" strokeweight=".5pt">
                <v:fill color2="#8ac066 [2617]" rotate="t" colors="0 #b5d5a7;.5 #aace99;1 #9cca86" focus="100%" type="gradient">
                  <o:fill v:ext="view" type="gradientUnscaled"/>
                </v:fill>
                <v:stroke joinstyle="miter"/>
                <v:textbox>
                  <w:txbxContent>
                    <w:p w14:paraId="264AFB5D" w14:textId="77777777" w:rsidR="00732B3E" w:rsidRPr="00A11FE4" w:rsidRDefault="00732B3E" w:rsidP="00732B3E">
                      <w:pPr>
                        <w:spacing w:line="288" w:lineRule="auto"/>
                        <w:jc w:val="center"/>
                        <w:rPr>
                          <w:b/>
                          <w:bCs/>
                        </w:rPr>
                      </w:pPr>
                      <w:r w:rsidRPr="00A11FE4">
                        <w:rPr>
                          <w:b/>
                          <w:bCs/>
                        </w:rPr>
                        <w:t>Interviews: N=90</w:t>
                      </w:r>
                    </w:p>
                    <w:p w14:paraId="2599EC0A" w14:textId="77777777" w:rsidR="00732B3E" w:rsidRDefault="00732B3E" w:rsidP="00732B3E">
                      <w:pPr>
                        <w:spacing w:line="288" w:lineRule="auto"/>
                        <w:jc w:val="center"/>
                      </w:pPr>
                      <w:r>
                        <w:t>(82 course participants and 8 facilitators)</w:t>
                      </w:r>
                    </w:p>
                  </w:txbxContent>
                </v:textbox>
                <w10:anchorlock/>
              </v:roundrect>
            </w:pict>
          </mc:Fallback>
        </mc:AlternateContent>
      </w:r>
      <w:r w:rsidR="007E2976">
        <w:rPr>
          <w:rFonts w:ascii="Arial" w:hAnsi="Arial" w:cs="Arial"/>
        </w:rPr>
        <w:t xml:space="preserve"> </w:t>
      </w:r>
      <w:r w:rsidR="00732B3E">
        <w:rPr>
          <w:rFonts w:ascii="Arial" w:hAnsi="Arial" w:cs="Arial"/>
        </w:rPr>
        <w:t xml:space="preserve"> </w:t>
      </w:r>
      <w:r w:rsidR="007E2976" w:rsidRPr="00D56DB4">
        <w:rPr>
          <w:rFonts w:ascii="Arial" w:hAnsi="Arial" w:cs="Arial"/>
          <w:noProof/>
          <w:lang w:eastAsia="en-AU"/>
        </w:rPr>
        <mc:AlternateContent>
          <mc:Choice Requires="wps">
            <w:drawing>
              <wp:inline distT="0" distB="0" distL="0" distR="0" wp14:anchorId="4A739F50" wp14:editId="50B3A00C">
                <wp:extent cx="1377315" cy="981075"/>
                <wp:effectExtent l="0" t="0" r="13335" b="28575"/>
                <wp:docPr id="32" name="Rectangle: Rounded Corners 32" descr="Text box: Impact surveys: N=138"/>
                <wp:cNvGraphicFramePr/>
                <a:graphic xmlns:a="http://schemas.openxmlformats.org/drawingml/2006/main">
                  <a:graphicData uri="http://schemas.microsoft.com/office/word/2010/wordprocessingShape">
                    <wps:wsp>
                      <wps:cNvSpPr/>
                      <wps:spPr>
                        <a:xfrm>
                          <a:off x="0" y="0"/>
                          <a:ext cx="1377315" cy="9810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7B8ED66" w14:textId="77777777" w:rsidR="007E2976" w:rsidRPr="00A11FE4" w:rsidRDefault="007E2976" w:rsidP="007E2976">
                            <w:pPr>
                              <w:spacing w:line="288" w:lineRule="auto"/>
                              <w:jc w:val="center"/>
                              <w:rPr>
                                <w:b/>
                                <w:bCs/>
                              </w:rPr>
                            </w:pPr>
                            <w:r w:rsidRPr="00A11FE4">
                              <w:rPr>
                                <w:b/>
                                <w:bCs/>
                              </w:rPr>
                              <w:t>Impact surveys: N=138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A739F50" id="Rectangle: Rounded Corners 32" o:spid="_x0000_s1031" alt="Text box: Impact surveys: N=138" style="width:108.45pt;height:7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" fillcolor="#9ecb81 [2169]" strokecolor="#70ad47 [3209]" strokeweight=".5pt">
                <v:fill color2="#8ac066 [2617]" rotate="t" colors="0 #b5d5a7;.5 #aace99;1 #9cca86" focus="100%" type="gradient">
                  <o:fill v:ext="view" type="gradientUnscaled"/>
                </v:fill>
                <v:stroke joinstyle="miter"/>
                <v:textbox>
                  <w:txbxContent>
                    <w:p w14:paraId="47B8ED66" w14:textId="77777777" w:rsidR="007E2976" w:rsidRPr="00A11FE4" w:rsidRDefault="007E2976" w:rsidP="007E2976">
                      <w:pPr>
                        <w:spacing w:line="288" w:lineRule="auto"/>
                        <w:jc w:val="center"/>
                        <w:rPr>
                          <w:b/>
                          <w:bCs/>
                        </w:rPr>
                      </w:pPr>
                      <w:r w:rsidRPr="00A11FE4">
                        <w:rPr>
                          <w:b/>
                          <w:bCs/>
                        </w:rPr>
                        <w:t>Impact surveys: N=138</w:t>
                      </w:r>
                    </w:p>
                  </w:txbxContent>
                </v:textbox>
                <w10:anchorlock/>
              </v:roundrect>
            </w:pict>
          </mc:Fallback>
        </mc:AlternateContent>
      </w:r>
    </w:p>
    <w:p w14:paraId="62E2BBD5" w14:textId="19EC99B8" w:rsidR="00C60750" w:rsidRPr="00D56DB4" w:rsidRDefault="008A2833" w:rsidP="002E15F9">
      <w:pPr>
        <w:pStyle w:val="BodytextANROWS"/>
        <w:spacing w:before="0" w:after="240"/>
        <w:jc w:val="both"/>
        <w:rPr>
          <w:rFonts w:ascii="Arial" w:hAnsi="Arial" w:cs="Arial"/>
        </w:rPr>
      </w:pPr>
      <w:r w:rsidRPr="00D56DB4">
        <w:rPr>
          <w:rFonts w:ascii="Arial" w:hAnsi="Arial" w:cs="Arial"/>
        </w:rPr>
        <w:t xml:space="preserve">The unit feedback form data were </w:t>
      </w:r>
      <w:r w:rsidR="00062B5D" w:rsidRPr="00D56DB4">
        <w:rPr>
          <w:rFonts w:ascii="Arial" w:hAnsi="Arial" w:cs="Arial"/>
        </w:rPr>
        <w:t xml:space="preserve">analysed using the mean rating score </w:t>
      </w:r>
      <w:r w:rsidR="006959FE" w:rsidRPr="00D56DB4">
        <w:rPr>
          <w:rFonts w:ascii="Arial" w:hAnsi="Arial" w:cs="Arial"/>
        </w:rPr>
        <w:t>calculation</w:t>
      </w:r>
      <w:r w:rsidR="00062B5D" w:rsidRPr="00D56DB4">
        <w:rPr>
          <w:rFonts w:ascii="Arial" w:hAnsi="Arial" w:cs="Arial"/>
        </w:rPr>
        <w:t>.</w:t>
      </w:r>
      <w:r w:rsidRPr="00D56DB4">
        <w:rPr>
          <w:rFonts w:ascii="Arial" w:hAnsi="Arial" w:cs="Arial"/>
        </w:rPr>
        <w:t xml:space="preserve"> </w:t>
      </w:r>
      <w:r w:rsidR="00676BDC" w:rsidRPr="00D56DB4">
        <w:rPr>
          <w:rFonts w:ascii="Arial" w:hAnsi="Arial" w:cs="Arial"/>
        </w:rPr>
        <w:t>The interview qualitative data were thoroughly analysed using a thematic analysis and coding system. The impact survey qualitative data were subject to a brief thematic analysis.</w:t>
      </w:r>
    </w:p>
    <w:p w14:paraId="7790CB57" w14:textId="01F9256C" w:rsidR="00BD24D3" w:rsidRPr="00D56DB4" w:rsidRDefault="00BD24D3">
      <w:pPr>
        <w:pStyle w:val="Heading3"/>
        <w:rPr>
          <w:rFonts w:ascii="Arial" w:hAnsi="Arial" w:cs="Arial"/>
        </w:rPr>
      </w:pPr>
      <w:bookmarkStart w:id="13" w:name="_Toc148005924"/>
      <w:r w:rsidRPr="00D56DB4">
        <w:rPr>
          <w:rFonts w:ascii="Arial" w:hAnsi="Arial" w:cs="Arial"/>
        </w:rPr>
        <w:t>Limitations</w:t>
      </w:r>
      <w:bookmarkEnd w:id="13"/>
      <w:r w:rsidRPr="00D56DB4">
        <w:rPr>
          <w:rFonts w:ascii="Arial" w:hAnsi="Arial" w:cs="Arial"/>
        </w:rPr>
        <w:t xml:space="preserve"> </w:t>
      </w:r>
    </w:p>
    <w:p w14:paraId="54B4844A" w14:textId="4FA63F86" w:rsidR="00BD2B2B" w:rsidRPr="00D56DB4" w:rsidRDefault="00BD2B2B" w:rsidP="00BD2B2B">
      <w:pPr>
        <w:rPr>
          <w:rFonts w:ascii="Arial" w:hAnsi="Arial" w:cs="Arial"/>
        </w:rPr>
      </w:pPr>
      <w:r w:rsidRPr="00D56DB4">
        <w:rPr>
          <w:rFonts w:ascii="Arial" w:hAnsi="Arial" w:cs="Arial"/>
        </w:rPr>
        <w:t>The evaluation had several methodological and analytical boundaries:</w:t>
      </w:r>
    </w:p>
    <w:p w14:paraId="634F9A19" w14:textId="4AC2C61D" w:rsidR="00F62F22" w:rsidRPr="00D56DB4" w:rsidRDefault="00F62F22" w:rsidP="00A11FE4">
      <w:pPr>
        <w:pStyle w:val="ListParagraph"/>
        <w:numPr>
          <w:ilvl w:val="0"/>
          <w:numId w:val="83"/>
        </w:numPr>
        <w:spacing w:line="288" w:lineRule="auto"/>
        <w:ind w:left="714" w:hanging="357"/>
        <w:jc w:val="both"/>
        <w:rPr>
          <w:rFonts w:ascii="Arial" w:hAnsi="Arial" w:cs="Arial"/>
        </w:rPr>
      </w:pPr>
      <w:r w:rsidRPr="00D56DB4">
        <w:rPr>
          <w:rFonts w:ascii="Arial" w:hAnsi="Arial" w:cs="Arial"/>
        </w:rPr>
        <w:t>Participation in the evaluatio</w:t>
      </w:r>
      <w:r w:rsidR="006720C9" w:rsidRPr="00D56DB4">
        <w:rPr>
          <w:rFonts w:ascii="Arial" w:hAnsi="Arial" w:cs="Arial"/>
        </w:rPr>
        <w:t>n</w:t>
      </w:r>
      <w:r w:rsidRPr="00D56DB4">
        <w:rPr>
          <w:rFonts w:ascii="Arial" w:hAnsi="Arial" w:cs="Arial"/>
        </w:rPr>
        <w:t xml:space="preserve"> was limited to course participa</w:t>
      </w:r>
      <w:r w:rsidR="00E55147" w:rsidRPr="00D56DB4">
        <w:rPr>
          <w:rFonts w:ascii="Arial" w:hAnsi="Arial" w:cs="Arial"/>
        </w:rPr>
        <w:t xml:space="preserve">nts who </w:t>
      </w:r>
      <w:r w:rsidR="00236B25" w:rsidRPr="00D56DB4">
        <w:rPr>
          <w:rFonts w:ascii="Arial" w:hAnsi="Arial" w:cs="Arial"/>
        </w:rPr>
        <w:t>attended</w:t>
      </w:r>
      <w:r w:rsidR="005E7A0A" w:rsidRPr="00D56DB4">
        <w:rPr>
          <w:rFonts w:ascii="Arial" w:hAnsi="Arial" w:cs="Arial"/>
        </w:rPr>
        <w:t xml:space="preserve"> the final online learning session for each unit</w:t>
      </w:r>
      <w:r w:rsidR="008516AE" w:rsidRPr="00D56DB4">
        <w:rPr>
          <w:rFonts w:ascii="Arial" w:hAnsi="Arial" w:cs="Arial"/>
        </w:rPr>
        <w:t xml:space="preserve"> and thus</w:t>
      </w:r>
      <w:r w:rsidR="0011426D" w:rsidRPr="00D56DB4">
        <w:rPr>
          <w:rFonts w:ascii="Arial" w:hAnsi="Arial" w:cs="Arial"/>
        </w:rPr>
        <w:t xml:space="preserve"> </w:t>
      </w:r>
      <w:r w:rsidR="00236B25" w:rsidRPr="00D56DB4">
        <w:rPr>
          <w:rFonts w:ascii="Arial" w:hAnsi="Arial" w:cs="Arial"/>
        </w:rPr>
        <w:t>had access to the feedback form links</w:t>
      </w:r>
      <w:r w:rsidR="009710F9" w:rsidRPr="00D56DB4">
        <w:rPr>
          <w:rFonts w:ascii="Arial" w:hAnsi="Arial" w:cs="Arial"/>
        </w:rPr>
        <w:t xml:space="preserve"> provided in this session</w:t>
      </w:r>
      <w:r w:rsidR="00997516" w:rsidRPr="00D56DB4">
        <w:rPr>
          <w:rFonts w:ascii="Arial" w:hAnsi="Arial" w:cs="Arial"/>
        </w:rPr>
        <w:t>.</w:t>
      </w:r>
    </w:p>
    <w:p w14:paraId="7EB2C518" w14:textId="009947E6" w:rsidR="00965CDC" w:rsidRPr="00D56DB4" w:rsidRDefault="00965CDC" w:rsidP="00A11FE4">
      <w:pPr>
        <w:pStyle w:val="ListParagraph"/>
        <w:numPr>
          <w:ilvl w:val="0"/>
          <w:numId w:val="83"/>
        </w:numPr>
        <w:spacing w:line="288" w:lineRule="auto"/>
        <w:ind w:left="714" w:hanging="357"/>
        <w:jc w:val="both"/>
        <w:rPr>
          <w:rFonts w:ascii="Arial" w:hAnsi="Arial" w:cs="Arial"/>
        </w:rPr>
      </w:pPr>
      <w:r w:rsidRPr="00D56DB4">
        <w:rPr>
          <w:rFonts w:ascii="Arial" w:hAnsi="Arial" w:cs="Arial"/>
        </w:rPr>
        <w:t>Completing the feedback form was voluntary, which limited the number of respondents</w:t>
      </w:r>
      <w:r w:rsidR="00997516" w:rsidRPr="00D56DB4">
        <w:rPr>
          <w:rFonts w:ascii="Arial" w:hAnsi="Arial" w:cs="Arial"/>
        </w:rPr>
        <w:t>.</w:t>
      </w:r>
    </w:p>
    <w:p w14:paraId="319A67E0" w14:textId="10E079CE" w:rsidR="008E4226" w:rsidRPr="00D56DB4" w:rsidRDefault="008E4226" w:rsidP="00A11FE4">
      <w:pPr>
        <w:pStyle w:val="ListParagraph"/>
        <w:numPr>
          <w:ilvl w:val="0"/>
          <w:numId w:val="83"/>
        </w:numPr>
        <w:spacing w:line="288" w:lineRule="auto"/>
        <w:ind w:left="714" w:hanging="357"/>
        <w:jc w:val="both"/>
        <w:rPr>
          <w:rFonts w:ascii="Arial" w:hAnsi="Arial" w:cs="Arial"/>
        </w:rPr>
      </w:pPr>
      <w:r w:rsidRPr="00D56DB4">
        <w:rPr>
          <w:rFonts w:ascii="Arial" w:hAnsi="Arial" w:cs="Arial"/>
        </w:rPr>
        <w:t>The absence of baseline data on learning outcomes requires caution when interpreting the self-reported learning outcome data</w:t>
      </w:r>
      <w:r w:rsidR="00997516" w:rsidRPr="00D56DB4">
        <w:rPr>
          <w:rFonts w:ascii="Arial" w:hAnsi="Arial" w:cs="Arial"/>
        </w:rPr>
        <w:t>.</w:t>
      </w:r>
    </w:p>
    <w:p w14:paraId="2FFF0ADE" w14:textId="79179B4B" w:rsidR="004109E6" w:rsidRPr="00D56DB4" w:rsidRDefault="004109E6" w:rsidP="00A11FE4">
      <w:pPr>
        <w:pStyle w:val="ListParagraph"/>
        <w:numPr>
          <w:ilvl w:val="0"/>
          <w:numId w:val="83"/>
        </w:numPr>
        <w:spacing w:line="288" w:lineRule="auto"/>
        <w:ind w:left="714" w:hanging="357"/>
        <w:jc w:val="both"/>
        <w:rPr>
          <w:rFonts w:ascii="Arial" w:hAnsi="Arial" w:cs="Arial"/>
        </w:rPr>
      </w:pPr>
      <w:r w:rsidRPr="00D56DB4">
        <w:rPr>
          <w:rFonts w:ascii="Arial" w:hAnsi="Arial" w:cs="Arial"/>
        </w:rPr>
        <w:t>The quantitative data analyses were limited to descriptive statistics</w:t>
      </w:r>
      <w:r w:rsidR="00997516" w:rsidRPr="00D56DB4">
        <w:rPr>
          <w:rFonts w:ascii="Arial" w:hAnsi="Arial" w:cs="Arial"/>
        </w:rPr>
        <w:t>.</w:t>
      </w:r>
    </w:p>
    <w:p w14:paraId="2C0F88EB" w14:textId="1C404139" w:rsidR="007219FD" w:rsidRPr="00D56DB4" w:rsidRDefault="007219FD" w:rsidP="002E15F9">
      <w:pPr>
        <w:pStyle w:val="Heading2"/>
        <w:rPr>
          <w:rFonts w:ascii="Arial" w:hAnsi="Arial" w:cs="Arial"/>
        </w:rPr>
      </w:pPr>
      <w:bookmarkStart w:id="14" w:name="_Toc148005925"/>
      <w:r w:rsidRPr="00D56DB4">
        <w:rPr>
          <w:rFonts w:ascii="Arial" w:hAnsi="Arial" w:cs="Arial"/>
        </w:rPr>
        <w:t>Key findings</w:t>
      </w:r>
      <w:r w:rsidR="00894C47" w:rsidRPr="00D56DB4">
        <w:rPr>
          <w:rFonts w:ascii="Arial" w:hAnsi="Arial" w:cs="Arial"/>
        </w:rPr>
        <w:t xml:space="preserve"> and conclusion</w:t>
      </w:r>
      <w:r w:rsidR="004F18E3" w:rsidRPr="00D56DB4">
        <w:rPr>
          <w:rFonts w:ascii="Arial" w:hAnsi="Arial" w:cs="Arial"/>
        </w:rPr>
        <w:t>s</w:t>
      </w:r>
      <w:bookmarkEnd w:id="14"/>
    </w:p>
    <w:p w14:paraId="2D25BBB4" w14:textId="48479DA3" w:rsidR="009E3D3C" w:rsidRPr="00D56DB4" w:rsidRDefault="00570E5C" w:rsidP="00266DB4">
      <w:pPr>
        <w:pStyle w:val="BodytextANROWS"/>
        <w:spacing w:before="0" w:after="0"/>
        <w:jc w:val="both"/>
        <w:rPr>
          <w:rFonts w:ascii="Arial" w:hAnsi="Arial" w:cs="Arial"/>
        </w:rPr>
      </w:pPr>
      <w:r w:rsidRPr="00D56DB4">
        <w:rPr>
          <w:rFonts w:ascii="Arial" w:hAnsi="Arial" w:cs="Arial"/>
        </w:rPr>
        <w:t>This section presents</w:t>
      </w:r>
      <w:r w:rsidR="009E3D3C" w:rsidRPr="00D56DB4">
        <w:rPr>
          <w:rFonts w:ascii="Arial" w:hAnsi="Arial" w:cs="Arial"/>
        </w:rPr>
        <w:t xml:space="preserve"> </w:t>
      </w:r>
      <w:r w:rsidR="00C84CAA" w:rsidRPr="00D56DB4">
        <w:rPr>
          <w:rFonts w:ascii="Arial" w:hAnsi="Arial" w:cs="Arial"/>
        </w:rPr>
        <w:t>key</w:t>
      </w:r>
      <w:r w:rsidR="0044366E" w:rsidRPr="00D56DB4">
        <w:rPr>
          <w:rFonts w:ascii="Arial" w:hAnsi="Arial" w:cs="Arial"/>
        </w:rPr>
        <w:t xml:space="preserve"> </w:t>
      </w:r>
      <w:r w:rsidR="009E3D3C" w:rsidRPr="00D56DB4">
        <w:rPr>
          <w:rFonts w:ascii="Arial" w:hAnsi="Arial" w:cs="Arial"/>
        </w:rPr>
        <w:t>findings against the three evaluation questions</w:t>
      </w:r>
      <w:r w:rsidR="00511314" w:rsidRPr="00D56DB4">
        <w:rPr>
          <w:rFonts w:ascii="Arial" w:hAnsi="Arial" w:cs="Arial"/>
        </w:rPr>
        <w:t xml:space="preserve">, and </w:t>
      </w:r>
      <w:r w:rsidR="006F00CD" w:rsidRPr="00D56DB4">
        <w:rPr>
          <w:rFonts w:ascii="Arial" w:hAnsi="Arial" w:cs="Arial"/>
        </w:rPr>
        <w:t xml:space="preserve">the </w:t>
      </w:r>
      <w:r w:rsidR="00C117E7" w:rsidRPr="00D56DB4">
        <w:rPr>
          <w:rFonts w:ascii="Arial" w:hAnsi="Arial" w:cs="Arial"/>
        </w:rPr>
        <w:t xml:space="preserve">evaluation </w:t>
      </w:r>
      <w:r w:rsidR="006F00CD" w:rsidRPr="00D56DB4">
        <w:rPr>
          <w:rFonts w:ascii="Arial" w:hAnsi="Arial" w:cs="Arial"/>
        </w:rPr>
        <w:t xml:space="preserve">report’s main </w:t>
      </w:r>
      <w:r w:rsidR="00511314" w:rsidRPr="00D56DB4">
        <w:rPr>
          <w:rFonts w:ascii="Arial" w:hAnsi="Arial" w:cs="Arial"/>
        </w:rPr>
        <w:t>conclusion</w:t>
      </w:r>
      <w:r w:rsidR="00B576AB" w:rsidRPr="00D56DB4">
        <w:rPr>
          <w:rFonts w:ascii="Arial" w:hAnsi="Arial" w:cs="Arial"/>
        </w:rPr>
        <w:t>.</w:t>
      </w:r>
    </w:p>
    <w:p w14:paraId="5070F9D5" w14:textId="77777777" w:rsidR="008A6594" w:rsidRPr="00D56DB4" w:rsidRDefault="008A6594" w:rsidP="00266DB4">
      <w:pPr>
        <w:pStyle w:val="BodytextANROWS"/>
        <w:spacing w:before="0" w:after="0"/>
        <w:jc w:val="both"/>
        <w:rPr>
          <w:rFonts w:ascii="Arial" w:hAnsi="Arial" w:cs="Arial"/>
        </w:rPr>
      </w:pPr>
    </w:p>
    <w:p w14:paraId="7CC52746" w14:textId="187712CD" w:rsidR="00EA7E64" w:rsidRPr="00D56DB4" w:rsidRDefault="007A6992" w:rsidP="002E15F9">
      <w:pPr>
        <w:pStyle w:val="Heading3"/>
        <w:spacing w:before="0" w:after="0"/>
        <w:rPr>
          <w:rFonts w:ascii="Arial" w:hAnsi="Arial" w:cs="Arial"/>
        </w:rPr>
      </w:pPr>
      <w:bookmarkStart w:id="15" w:name="_Toc148005926"/>
      <w:r w:rsidRPr="00D56DB4">
        <w:rPr>
          <w:rFonts w:ascii="Arial" w:hAnsi="Arial" w:cs="Arial"/>
        </w:rPr>
        <w:t>Key findings against Evaluation Question 1</w:t>
      </w:r>
      <w:bookmarkEnd w:id="15"/>
    </w:p>
    <w:p w14:paraId="049D5325" w14:textId="5D11F4DF" w:rsidR="001727C2" w:rsidRPr="00D56DB4" w:rsidRDefault="003E427A" w:rsidP="00DC2A46">
      <w:pPr>
        <w:pStyle w:val="BodytextANROWS"/>
        <w:spacing w:before="0" w:after="0"/>
        <w:jc w:val="both"/>
        <w:rPr>
          <w:rFonts w:ascii="Arial" w:hAnsi="Arial" w:cs="Arial"/>
        </w:rPr>
      </w:pPr>
      <w:r w:rsidRPr="00D56DB4">
        <w:rPr>
          <w:rFonts w:ascii="Arial" w:hAnsi="Arial" w:cs="Arial"/>
        </w:rPr>
        <w:t>This evaluation assessed</w:t>
      </w:r>
      <w:r w:rsidR="00174BC3" w:rsidRPr="00D56DB4">
        <w:rPr>
          <w:rFonts w:ascii="Arial" w:hAnsi="Arial" w:cs="Arial"/>
        </w:rPr>
        <w:t xml:space="preserve"> </w:t>
      </w:r>
      <w:r w:rsidR="00820EF2" w:rsidRPr="00D56DB4">
        <w:rPr>
          <w:rFonts w:ascii="Arial" w:hAnsi="Arial" w:cs="Arial"/>
        </w:rPr>
        <w:t>how</w:t>
      </w:r>
      <w:r w:rsidRPr="00D56DB4">
        <w:rPr>
          <w:rFonts w:ascii="Arial" w:hAnsi="Arial" w:cs="Arial"/>
        </w:rPr>
        <w:t xml:space="preserve"> the participants</w:t>
      </w:r>
      <w:r w:rsidR="00820EF2" w:rsidRPr="00D56DB4">
        <w:rPr>
          <w:rFonts w:ascii="Arial" w:hAnsi="Arial" w:cs="Arial"/>
        </w:rPr>
        <w:t xml:space="preserve"> rated </w:t>
      </w:r>
      <w:r w:rsidR="001727C2" w:rsidRPr="00D56DB4">
        <w:rPr>
          <w:rFonts w:ascii="Arial" w:hAnsi="Arial" w:cs="Arial"/>
        </w:rPr>
        <w:t xml:space="preserve">their knowledge, understanding, skills or confidence </w:t>
      </w:r>
      <w:r w:rsidR="00151451" w:rsidRPr="00D56DB4">
        <w:rPr>
          <w:rFonts w:ascii="Arial" w:hAnsi="Arial" w:cs="Arial"/>
        </w:rPr>
        <w:t xml:space="preserve">for each SLO-related question </w:t>
      </w:r>
      <w:r w:rsidR="001727C2" w:rsidRPr="00D56DB4">
        <w:rPr>
          <w:rFonts w:ascii="Arial" w:hAnsi="Arial" w:cs="Arial"/>
        </w:rPr>
        <w:t xml:space="preserve">compared to before they did the unit, on a scale of 1 (about same as before doing the unit) to 5 (much greater than before doing the unit). </w:t>
      </w:r>
      <w:r w:rsidR="003943FB" w:rsidRPr="00D56DB4">
        <w:rPr>
          <w:rFonts w:ascii="Arial" w:hAnsi="Arial" w:cs="Arial"/>
        </w:rPr>
        <w:t>Below are the main findings</w:t>
      </w:r>
      <w:r w:rsidR="00E37EAA" w:rsidRPr="00D56DB4">
        <w:rPr>
          <w:rFonts w:ascii="Arial" w:hAnsi="Arial" w:cs="Arial"/>
        </w:rPr>
        <w:t xml:space="preserve"> </w:t>
      </w:r>
      <w:r w:rsidR="00750DF3" w:rsidRPr="00D56DB4">
        <w:rPr>
          <w:rFonts w:ascii="Arial" w:hAnsi="Arial" w:cs="Arial"/>
        </w:rPr>
        <w:t>based on data collected</w:t>
      </w:r>
      <w:r w:rsidR="00E37EAA" w:rsidRPr="00D56DB4">
        <w:rPr>
          <w:rFonts w:ascii="Arial" w:hAnsi="Arial" w:cs="Arial"/>
        </w:rPr>
        <w:t xml:space="preserve"> from the unit feedback forms:</w:t>
      </w:r>
    </w:p>
    <w:p w14:paraId="6DDDCE62" w14:textId="77777777" w:rsidR="00D3638C" w:rsidRPr="00D56DB4" w:rsidRDefault="00D3638C" w:rsidP="00A11FE4">
      <w:pPr>
        <w:pStyle w:val="BodytextANROWS"/>
        <w:spacing w:before="0" w:after="0"/>
        <w:jc w:val="both"/>
        <w:rPr>
          <w:rFonts w:ascii="Arial" w:hAnsi="Arial" w:cs="Arial"/>
        </w:rPr>
      </w:pPr>
    </w:p>
    <w:p w14:paraId="004C0AC3" w14:textId="14B59BC1" w:rsidR="007A6992" w:rsidRPr="00D56DB4" w:rsidRDefault="004F7C6D" w:rsidP="00DC2A46">
      <w:pPr>
        <w:pStyle w:val="BodytextANROWS"/>
        <w:numPr>
          <w:ilvl w:val="0"/>
          <w:numId w:val="84"/>
        </w:numPr>
        <w:spacing w:before="0" w:after="0"/>
        <w:jc w:val="both"/>
        <w:rPr>
          <w:rFonts w:ascii="Arial" w:hAnsi="Arial" w:cs="Arial"/>
        </w:rPr>
      </w:pPr>
      <w:r w:rsidRPr="00D56DB4">
        <w:rPr>
          <w:rFonts w:ascii="Arial" w:hAnsi="Arial" w:cs="Arial"/>
        </w:rPr>
        <w:t>M</w:t>
      </w:r>
      <w:r w:rsidR="007A6992" w:rsidRPr="00D56DB4">
        <w:rPr>
          <w:rFonts w:ascii="Arial" w:hAnsi="Arial" w:cs="Arial"/>
        </w:rPr>
        <w:t>ost of the unit participants perceived that units they undertook made a substantive contribution to increasing their knowledge, understanding, confidence or skills</w:t>
      </w:r>
      <w:r w:rsidR="00CA6FC5" w:rsidRPr="00D56DB4">
        <w:rPr>
          <w:rFonts w:ascii="Arial" w:hAnsi="Arial" w:cs="Arial"/>
        </w:rPr>
        <w:t>.</w:t>
      </w:r>
    </w:p>
    <w:p w14:paraId="63493F5D" w14:textId="07FFE5E5" w:rsidR="006F4B04" w:rsidRPr="00D56DB4" w:rsidRDefault="006F4B04" w:rsidP="006F4B04">
      <w:pPr>
        <w:pStyle w:val="ListParagraph"/>
        <w:numPr>
          <w:ilvl w:val="0"/>
          <w:numId w:val="84"/>
        </w:numPr>
        <w:jc w:val="both"/>
        <w:rPr>
          <w:rFonts w:ascii="Arial" w:hAnsi="Arial" w:cs="Arial"/>
          <w:szCs w:val="22"/>
        </w:rPr>
      </w:pPr>
      <w:r w:rsidRPr="00D56DB4">
        <w:rPr>
          <w:rFonts w:ascii="Arial" w:hAnsi="Arial" w:cs="Arial"/>
          <w:szCs w:val="22"/>
        </w:rPr>
        <w:t>CPD participants tended to provide higher ratings of perceived SLO achievement than VET participants</w:t>
      </w:r>
      <w:r w:rsidR="00CA6FC5" w:rsidRPr="00D56DB4">
        <w:rPr>
          <w:rFonts w:ascii="Arial" w:hAnsi="Arial" w:cs="Arial"/>
          <w:szCs w:val="22"/>
        </w:rPr>
        <w:t>.</w:t>
      </w:r>
    </w:p>
    <w:p w14:paraId="5BF6A9E2" w14:textId="4E74F8F9" w:rsidR="006F4B04" w:rsidRPr="00D56DB4" w:rsidRDefault="0076334A" w:rsidP="00DC2A46">
      <w:pPr>
        <w:pStyle w:val="BodytextANROWS"/>
        <w:numPr>
          <w:ilvl w:val="0"/>
          <w:numId w:val="84"/>
        </w:numPr>
        <w:spacing w:before="0" w:after="0"/>
        <w:jc w:val="both"/>
        <w:rPr>
          <w:rFonts w:ascii="Arial" w:hAnsi="Arial" w:cs="Arial"/>
        </w:rPr>
      </w:pPr>
      <w:r w:rsidRPr="00D56DB4">
        <w:rPr>
          <w:rFonts w:ascii="Arial" w:hAnsi="Arial" w:cs="Arial"/>
        </w:rPr>
        <w:t xml:space="preserve">Participants perceived that their skills increased more in trauma-informed responses than in </w:t>
      </w:r>
      <w:r w:rsidR="00D3638C" w:rsidRPr="00D56DB4">
        <w:rPr>
          <w:rFonts w:ascii="Arial" w:hAnsi="Arial" w:cs="Arial"/>
        </w:rPr>
        <w:t>culturally appropriate</w:t>
      </w:r>
      <w:r w:rsidRPr="00D56DB4">
        <w:rPr>
          <w:rFonts w:ascii="Arial" w:hAnsi="Arial" w:cs="Arial"/>
        </w:rPr>
        <w:t xml:space="preserve"> responses</w:t>
      </w:r>
      <w:r w:rsidR="00CA6FC5" w:rsidRPr="00D56DB4">
        <w:rPr>
          <w:rFonts w:ascii="Arial" w:hAnsi="Arial" w:cs="Arial"/>
        </w:rPr>
        <w:t>.</w:t>
      </w:r>
    </w:p>
    <w:p w14:paraId="640FAB69" w14:textId="7E3238CD" w:rsidR="00066246" w:rsidRPr="00D56DB4" w:rsidRDefault="00066246" w:rsidP="002E15F9">
      <w:pPr>
        <w:pStyle w:val="BodytextANROWS"/>
        <w:spacing w:before="0" w:after="0"/>
        <w:ind w:left="720"/>
        <w:jc w:val="both"/>
        <w:rPr>
          <w:rFonts w:ascii="Arial" w:hAnsi="Arial" w:cs="Arial"/>
        </w:rPr>
      </w:pPr>
    </w:p>
    <w:p w14:paraId="7C7A33CB" w14:textId="77777777" w:rsidR="009442DD" w:rsidRDefault="009442DD" w:rsidP="00DC2A46">
      <w:pPr>
        <w:pStyle w:val="BodytextANROWS"/>
        <w:spacing w:before="0" w:after="0"/>
        <w:jc w:val="both"/>
        <w:rPr>
          <w:rFonts w:ascii="Arial" w:hAnsi="Arial" w:cs="Arial"/>
          <w:b/>
          <w:bCs/>
        </w:rPr>
      </w:pPr>
    </w:p>
    <w:p w14:paraId="49D9C178" w14:textId="77777777" w:rsidR="004E1FEC" w:rsidRDefault="004E1FEC" w:rsidP="00DC2A46">
      <w:pPr>
        <w:pStyle w:val="BodytextANROWS"/>
        <w:spacing w:before="0" w:after="0"/>
        <w:jc w:val="both"/>
        <w:rPr>
          <w:rFonts w:ascii="Arial" w:hAnsi="Arial" w:cs="Arial"/>
          <w:b/>
          <w:bCs/>
        </w:rPr>
      </w:pPr>
    </w:p>
    <w:p w14:paraId="4177196E" w14:textId="7516885C" w:rsidR="00454527" w:rsidRPr="00CD1120" w:rsidRDefault="00D65562" w:rsidP="00DC2A46">
      <w:pPr>
        <w:pStyle w:val="BodytextANROWS"/>
        <w:spacing w:before="0" w:after="0"/>
        <w:jc w:val="both"/>
        <w:rPr>
          <w:rFonts w:ascii="Arial" w:hAnsi="Arial" w:cs="Arial"/>
          <w:b/>
        </w:rPr>
      </w:pPr>
      <w:r w:rsidRPr="00D56DB4">
        <w:rPr>
          <w:rFonts w:ascii="Arial" w:hAnsi="Arial" w:cs="Arial"/>
          <w:b/>
          <w:bCs/>
        </w:rPr>
        <w:t>Key f</w:t>
      </w:r>
      <w:r w:rsidR="00EE7EB3" w:rsidRPr="00D56DB4">
        <w:rPr>
          <w:rFonts w:ascii="Arial" w:hAnsi="Arial" w:cs="Arial"/>
          <w:b/>
          <w:bCs/>
        </w:rPr>
        <w:t>indings w</w:t>
      </w:r>
      <w:r w:rsidR="00454527" w:rsidRPr="00D56DB4">
        <w:rPr>
          <w:rFonts w:ascii="Arial" w:hAnsi="Arial" w:cs="Arial"/>
          <w:b/>
        </w:rPr>
        <w:t xml:space="preserve">ithin </w:t>
      </w:r>
      <w:r w:rsidR="00B10C32" w:rsidRPr="00D56DB4">
        <w:rPr>
          <w:rFonts w:ascii="Arial" w:hAnsi="Arial" w:cs="Arial"/>
          <w:b/>
          <w:bCs/>
        </w:rPr>
        <w:t xml:space="preserve">the </w:t>
      </w:r>
      <w:r w:rsidR="00454527" w:rsidRPr="00D56DB4">
        <w:rPr>
          <w:rFonts w:ascii="Arial" w:hAnsi="Arial" w:cs="Arial"/>
          <w:b/>
        </w:rPr>
        <w:t>CPD stream:</w:t>
      </w:r>
      <w:r w:rsidR="00CD1120" w:rsidRPr="00CD1120">
        <w:rPr>
          <w:rFonts w:ascii="Arial" w:hAnsi="Arial" w:cs="Arial"/>
          <w:b/>
          <w:bCs/>
          <w:noProof/>
          <w:lang w:eastAsia="en-AU"/>
        </w:rPr>
        <w:t xml:space="preserve"> </w:t>
      </w:r>
    </w:p>
    <w:p w14:paraId="3C1A7EA6" w14:textId="27E9FF0B" w:rsidR="00A96D50" w:rsidRPr="00D56DB4" w:rsidRDefault="001756B4" w:rsidP="00DC2A46">
      <w:pPr>
        <w:pStyle w:val="BodytextANROWS"/>
        <w:spacing w:before="0" w:after="0"/>
        <w:jc w:val="both"/>
        <w:rPr>
          <w:rFonts w:ascii="Arial" w:hAnsi="Arial" w:cs="Arial"/>
          <w:b/>
          <w:bCs/>
        </w:rPr>
      </w:pPr>
      <w:r w:rsidRPr="00D56DB4">
        <w:rPr>
          <w:rFonts w:ascii="Arial" w:hAnsi="Arial" w:cs="Arial"/>
          <w:b/>
          <w:bCs/>
        </w:rPr>
        <w:tab/>
        <w:t xml:space="preserve"> </w:t>
      </w:r>
    </w:p>
    <w:p w14:paraId="4B212B66" w14:textId="439E4C2A" w:rsidR="008A6594" w:rsidRDefault="008A6594" w:rsidP="002E15F9">
      <w:pPr>
        <w:pStyle w:val="BodytextANROWS"/>
        <w:spacing w:before="0" w:after="0"/>
        <w:jc w:val="both"/>
        <w:rPr>
          <w:rFonts w:ascii="Arial" w:hAnsi="Arial" w:cs="Arial"/>
          <w:b/>
          <w:bCs/>
        </w:rPr>
      </w:pPr>
    </w:p>
    <w:p w14:paraId="1C52268A" w14:textId="77777777" w:rsidR="009442DD" w:rsidRDefault="009442DD" w:rsidP="002E15F9">
      <w:pPr>
        <w:pStyle w:val="BodytextANROWS"/>
        <w:spacing w:before="0" w:after="0"/>
        <w:jc w:val="both"/>
        <w:rPr>
          <w:rFonts w:ascii="Arial" w:hAnsi="Arial" w:cs="Arial"/>
          <w:b/>
          <w:bCs/>
        </w:rPr>
      </w:pPr>
    </w:p>
    <w:p w14:paraId="4CB3468E" w14:textId="77777777" w:rsidR="009442DD" w:rsidRDefault="009442DD" w:rsidP="002E15F9">
      <w:pPr>
        <w:pStyle w:val="BodytextANROWS"/>
        <w:spacing w:before="0" w:after="0"/>
        <w:jc w:val="both"/>
        <w:rPr>
          <w:rFonts w:ascii="Arial" w:hAnsi="Arial" w:cs="Arial"/>
          <w:b/>
          <w:bCs/>
        </w:rPr>
      </w:pPr>
    </w:p>
    <w:p w14:paraId="554EF4F7" w14:textId="77777777" w:rsidR="009442DD" w:rsidRDefault="009442DD" w:rsidP="002E15F9">
      <w:pPr>
        <w:pStyle w:val="BodytextANROWS"/>
        <w:spacing w:before="0" w:after="0"/>
        <w:jc w:val="both"/>
        <w:rPr>
          <w:rFonts w:ascii="Arial" w:hAnsi="Arial" w:cs="Arial"/>
          <w:b/>
          <w:bCs/>
        </w:rPr>
      </w:pPr>
    </w:p>
    <w:p w14:paraId="378B090B" w14:textId="77777777" w:rsidR="009442DD" w:rsidRDefault="009442DD" w:rsidP="002E15F9">
      <w:pPr>
        <w:pStyle w:val="BodytextANROWS"/>
        <w:spacing w:before="0" w:after="0"/>
        <w:jc w:val="both"/>
        <w:rPr>
          <w:rFonts w:ascii="Arial" w:hAnsi="Arial" w:cs="Arial"/>
          <w:b/>
          <w:bCs/>
        </w:rPr>
      </w:pPr>
    </w:p>
    <w:p w14:paraId="0E598015" w14:textId="77777777" w:rsidR="009442DD" w:rsidRDefault="009442DD" w:rsidP="002E15F9">
      <w:pPr>
        <w:pStyle w:val="BodytextANROWS"/>
        <w:spacing w:before="0" w:after="0"/>
        <w:jc w:val="both"/>
        <w:rPr>
          <w:rFonts w:ascii="Arial" w:hAnsi="Arial" w:cs="Arial"/>
          <w:b/>
          <w:bCs/>
        </w:rPr>
      </w:pPr>
    </w:p>
    <w:p w14:paraId="22E22611" w14:textId="77777777" w:rsidR="009442DD" w:rsidRDefault="009442DD" w:rsidP="002E15F9">
      <w:pPr>
        <w:pStyle w:val="BodytextANROWS"/>
        <w:spacing w:before="0" w:after="0"/>
        <w:jc w:val="both"/>
        <w:rPr>
          <w:rFonts w:ascii="Arial" w:hAnsi="Arial" w:cs="Arial"/>
          <w:b/>
          <w:bCs/>
        </w:rPr>
      </w:pPr>
    </w:p>
    <w:p w14:paraId="6A8A2497" w14:textId="67DD5873" w:rsidR="009442DD" w:rsidRDefault="009442DD" w:rsidP="002E15F9">
      <w:pPr>
        <w:pStyle w:val="BodytextANROWS"/>
        <w:spacing w:before="0" w:after="0"/>
        <w:jc w:val="both"/>
        <w:rPr>
          <w:rFonts w:ascii="Arial" w:hAnsi="Arial" w:cs="Arial"/>
          <w:b/>
          <w:bCs/>
        </w:rPr>
      </w:pPr>
    </w:p>
    <w:p w14:paraId="3EE85E05" w14:textId="77777777" w:rsidR="009442DD" w:rsidRDefault="009442DD" w:rsidP="002E15F9">
      <w:pPr>
        <w:pStyle w:val="BodytextANROWS"/>
        <w:spacing w:before="0" w:after="0"/>
        <w:jc w:val="both"/>
        <w:rPr>
          <w:rFonts w:ascii="Arial" w:hAnsi="Arial" w:cs="Arial"/>
          <w:b/>
          <w:bCs/>
        </w:rPr>
      </w:pPr>
    </w:p>
    <w:p w14:paraId="06E6AA3E" w14:textId="77777777" w:rsidR="009442DD" w:rsidRDefault="009442DD" w:rsidP="002E15F9">
      <w:pPr>
        <w:pStyle w:val="BodytextANROWS"/>
        <w:spacing w:before="0" w:after="0"/>
        <w:jc w:val="both"/>
        <w:rPr>
          <w:rFonts w:ascii="Arial" w:hAnsi="Arial" w:cs="Arial"/>
          <w:b/>
          <w:bCs/>
        </w:rPr>
      </w:pPr>
    </w:p>
    <w:p w14:paraId="42CE8C80" w14:textId="77777777" w:rsidR="009442DD" w:rsidRDefault="009442DD" w:rsidP="002E15F9">
      <w:pPr>
        <w:pStyle w:val="BodytextANROWS"/>
        <w:spacing w:before="0" w:after="0"/>
        <w:jc w:val="both"/>
        <w:rPr>
          <w:rFonts w:ascii="Arial" w:hAnsi="Arial" w:cs="Arial"/>
          <w:b/>
          <w:bCs/>
        </w:rPr>
      </w:pPr>
    </w:p>
    <w:p w14:paraId="2713F268" w14:textId="319FB6EF" w:rsidR="009442DD" w:rsidRDefault="009442DD" w:rsidP="002E15F9">
      <w:pPr>
        <w:pStyle w:val="BodytextANROWS"/>
        <w:spacing w:before="0" w:after="0"/>
        <w:jc w:val="both"/>
        <w:rPr>
          <w:rFonts w:ascii="Arial" w:hAnsi="Arial" w:cs="Arial"/>
          <w:b/>
          <w:bCs/>
        </w:rPr>
      </w:pPr>
      <w:r w:rsidRPr="00D56DB4">
        <w:rPr>
          <w:rFonts w:ascii="Arial" w:hAnsi="Arial" w:cs="Arial"/>
          <w:b/>
          <w:bCs/>
          <w:noProof/>
          <w:lang w:eastAsia="en-AU"/>
        </w:rPr>
        <mc:AlternateContent>
          <mc:Choice Requires="wps">
            <w:drawing>
              <wp:inline distT="0" distB="0" distL="0" distR="0" wp14:anchorId="0FDB31CC" wp14:editId="67122371">
                <wp:extent cx="2475230" cy="1514475"/>
                <wp:effectExtent l="0" t="0" r="20320" b="28575"/>
                <wp:docPr id="54" name="Rectangle: Rounded Corners 54" descr="Text box: Nurses rated their advances in learning noticeably higher than doctors in 10 of the 16 SLOs/SLO aspects"/>
                <wp:cNvGraphicFramePr/>
                <a:graphic xmlns:a="http://schemas.openxmlformats.org/drawingml/2006/main">
                  <a:graphicData uri="http://schemas.microsoft.com/office/word/2010/wordprocessingShape">
                    <wps:wsp>
                      <wps:cNvSpPr/>
                      <wps:spPr>
                        <a:xfrm>
                          <a:off x="0" y="0"/>
                          <a:ext cx="2475230" cy="15144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DD09295" w14:textId="77777777" w:rsidR="009442DD" w:rsidRPr="005032B3" w:rsidRDefault="009442DD" w:rsidP="009442DD">
                            <w:pPr>
                              <w:jc w:val="both"/>
                              <w:rPr>
                                <w:szCs w:val="22"/>
                              </w:rPr>
                            </w:pPr>
                            <w:r w:rsidRPr="005032B3">
                              <w:rPr>
                                <w:szCs w:val="22"/>
                              </w:rPr>
                              <w:t xml:space="preserve">Nurses rated their advances in learning noticeably </w:t>
                            </w:r>
                            <w:r>
                              <w:rPr>
                                <w:szCs w:val="22"/>
                              </w:rPr>
                              <w:t>higher</w:t>
                            </w:r>
                            <w:r w:rsidRPr="005032B3">
                              <w:rPr>
                                <w:szCs w:val="22"/>
                              </w:rPr>
                              <w:t xml:space="preserve"> than doctors in 10 of the 16 SLOs/SLO aspects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FDB31CC" id="Rectangle: Rounded Corners 54" o:spid="_x0000_s1032" alt="Text box: Nurses rated their advances in learning noticeably higher than doctors in 10 of the 16 SLOs/SLO aspects" style="width:194.9pt;height:11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" fillcolor="#9ecb81 [2169]" strokecolor="#70ad47 [3209]" strokeweight=".5pt">
                <v:fill color2="#8ac066 [2617]" rotate="t" colors="0 #b5d5a7;.5 #aace99;1 #9cca86" focus="100%" type="gradient">
                  <o:fill v:ext="view" type="gradientUnscaled"/>
                </v:fill>
                <v:stroke joinstyle="miter"/>
                <v:textbox>
                  <w:txbxContent>
                    <w:p w14:paraId="2DD09295" w14:textId="77777777" w:rsidR="009442DD" w:rsidRPr="005032B3" w:rsidRDefault="009442DD" w:rsidP="009442DD">
                      <w:pPr>
                        <w:jc w:val="both"/>
                        <w:rPr>
                          <w:szCs w:val="22"/>
                        </w:rPr>
                      </w:pPr>
                      <w:r w:rsidRPr="005032B3">
                        <w:rPr>
                          <w:szCs w:val="22"/>
                        </w:rPr>
                        <w:t xml:space="preserve">Nurses rated their advances in learning noticeably </w:t>
                      </w:r>
                      <w:r>
                        <w:rPr>
                          <w:szCs w:val="22"/>
                        </w:rPr>
                        <w:t>higher</w:t>
                      </w:r>
                      <w:r w:rsidRPr="005032B3">
                        <w:rPr>
                          <w:szCs w:val="22"/>
                        </w:rPr>
                        <w:t xml:space="preserve"> than doctors in 10 of the 16 SLOs/SLO </w:t>
                      </w:r>
                      <w:proofErr w:type="gramStart"/>
                      <w:r w:rsidRPr="005032B3">
                        <w:rPr>
                          <w:szCs w:val="22"/>
                        </w:rPr>
                        <w:t>aspects</w:t>
                      </w:r>
                      <w:proofErr w:type="gramEnd"/>
                    </w:p>
                  </w:txbxContent>
                </v:textbox>
                <w10:anchorlock/>
              </v:roundrect>
            </w:pict>
          </mc:Fallback>
        </mc:AlternateContent>
      </w:r>
      <w:r w:rsidR="009F4B99">
        <w:rPr>
          <w:rFonts w:ascii="Arial" w:hAnsi="Arial" w:cs="Arial"/>
          <w:b/>
          <w:bCs/>
        </w:rPr>
        <w:t xml:space="preserve">   </w:t>
      </w:r>
      <w:r w:rsidR="009F4B99" w:rsidRPr="00D56DB4">
        <w:rPr>
          <w:rFonts w:ascii="Arial" w:hAnsi="Arial" w:cs="Arial"/>
          <w:b/>
          <w:bCs/>
          <w:noProof/>
          <w:lang w:eastAsia="en-AU"/>
        </w:rPr>
        <mc:AlternateContent>
          <mc:Choice Requires="wps">
            <w:drawing>
              <wp:inline distT="0" distB="0" distL="0" distR="0" wp14:anchorId="5E4929FF" wp14:editId="37DD00B7">
                <wp:extent cx="2669540" cy="1895475"/>
                <wp:effectExtent l="0" t="0" r="16510" b="28575"/>
                <wp:docPr id="58" name="Rectangle: Rounded Corners 58" descr="Text box: Participants working in metropolitan locations rated their learning higher than their counterparts in other locations for six SLO/SLO aspects"/>
                <wp:cNvGraphicFramePr/>
                <a:graphic xmlns:a="http://schemas.openxmlformats.org/drawingml/2006/main">
                  <a:graphicData uri="http://schemas.microsoft.com/office/word/2010/wordprocessingShape">
                    <wps:wsp>
                      <wps:cNvSpPr/>
                      <wps:spPr>
                        <a:xfrm>
                          <a:off x="0" y="0"/>
                          <a:ext cx="2669540" cy="18954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CB86186" w14:textId="77777777" w:rsidR="009F4B99" w:rsidRPr="005032B3" w:rsidRDefault="009F4B99" w:rsidP="009F4B99">
                            <w:pPr>
                              <w:jc w:val="both"/>
                              <w:rPr>
                                <w:szCs w:val="22"/>
                              </w:rPr>
                            </w:pPr>
                            <w:r w:rsidRPr="002E15F9">
                              <w:rPr>
                                <w:szCs w:val="22"/>
                              </w:rPr>
                              <w:t>P</w:t>
                            </w:r>
                            <w:r w:rsidRPr="005032B3">
                              <w:rPr>
                                <w:szCs w:val="22"/>
                              </w:rPr>
                              <w:t>articipants working in metropolitan locations rated their learning higher than their counterparts in other locations for six SLO/SLO aspects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E4929FF" id="Rectangle: Rounded Corners 58" o:spid="_x0000_s1033" alt="Text box: Participants working in metropolitan locations rated their learning higher than their counterparts in other locations for six SLO/SLO aspects" style="width:210.2pt;height:149.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" fillcolor="#9ecb81 [2169]" strokecolor="#70ad47 [3209]" strokeweight=".5pt">
                <v:fill color2="#8ac066 [2617]" rotate="t" colors="0 #b5d5a7;.5 #aace99;1 #9cca86" focus="100%" type="gradient">
                  <o:fill v:ext="view" type="gradientUnscaled"/>
                </v:fill>
                <v:stroke joinstyle="miter"/>
                <v:textbox>
                  <w:txbxContent>
                    <w:p w14:paraId="1CB86186" w14:textId="77777777" w:rsidR="009F4B99" w:rsidRPr="005032B3" w:rsidRDefault="009F4B99" w:rsidP="009F4B99">
                      <w:pPr>
                        <w:jc w:val="both"/>
                        <w:rPr>
                          <w:szCs w:val="22"/>
                        </w:rPr>
                      </w:pPr>
                      <w:r w:rsidRPr="002E15F9">
                        <w:rPr>
                          <w:szCs w:val="22"/>
                        </w:rPr>
                        <w:t>P</w:t>
                      </w:r>
                      <w:r w:rsidRPr="005032B3">
                        <w:rPr>
                          <w:szCs w:val="22"/>
                        </w:rPr>
                        <w:t xml:space="preserve">articipants working in metropolitan locations rated their learning higher than their counterparts in other locations for six SLO/SLO </w:t>
                      </w:r>
                      <w:proofErr w:type="gramStart"/>
                      <w:r w:rsidRPr="005032B3">
                        <w:rPr>
                          <w:szCs w:val="22"/>
                        </w:rPr>
                        <w:t>aspects</w:t>
                      </w:r>
                      <w:proofErr w:type="gramEnd"/>
                    </w:p>
                  </w:txbxContent>
                </v:textbox>
                <w10:anchorlock/>
              </v:roundrect>
            </w:pict>
          </mc:Fallback>
        </mc:AlternateContent>
      </w:r>
    </w:p>
    <w:p w14:paraId="21437196" w14:textId="1365E5C5" w:rsidR="009442DD" w:rsidRDefault="009442DD" w:rsidP="002E15F9">
      <w:pPr>
        <w:pStyle w:val="BodytextANROWS"/>
        <w:spacing w:before="0" w:after="0"/>
        <w:jc w:val="both"/>
        <w:rPr>
          <w:rFonts w:ascii="Arial" w:hAnsi="Arial" w:cs="Arial"/>
          <w:b/>
          <w:bCs/>
        </w:rPr>
      </w:pPr>
    </w:p>
    <w:p w14:paraId="68471F69" w14:textId="77777777" w:rsidR="009442DD" w:rsidRDefault="009442DD" w:rsidP="002E15F9">
      <w:pPr>
        <w:pStyle w:val="BodytextANROWS"/>
        <w:spacing w:before="0" w:after="0"/>
        <w:jc w:val="both"/>
        <w:rPr>
          <w:rFonts w:ascii="Arial" w:hAnsi="Arial" w:cs="Arial"/>
          <w:b/>
          <w:bCs/>
        </w:rPr>
      </w:pPr>
    </w:p>
    <w:p w14:paraId="35CBE8F4" w14:textId="20C4D8C5" w:rsidR="009442DD" w:rsidRPr="00D56DB4" w:rsidRDefault="009442DD" w:rsidP="002E15F9">
      <w:pPr>
        <w:pStyle w:val="BodytextANROWS"/>
        <w:spacing w:before="0" w:after="0"/>
        <w:jc w:val="both"/>
        <w:rPr>
          <w:rFonts w:ascii="Arial" w:hAnsi="Arial" w:cs="Arial"/>
          <w:b/>
          <w:bCs/>
        </w:rPr>
      </w:pPr>
    </w:p>
    <w:p w14:paraId="7B953B19" w14:textId="0CCEA200" w:rsidR="00CD1120" w:rsidRDefault="00CD1120" w:rsidP="00DC2A46">
      <w:pPr>
        <w:pStyle w:val="BodytextANROWS"/>
        <w:spacing w:before="0" w:after="0"/>
        <w:jc w:val="both"/>
        <w:rPr>
          <w:rFonts w:ascii="Arial" w:hAnsi="Arial" w:cs="Arial"/>
          <w:b/>
          <w:bCs/>
        </w:rPr>
      </w:pPr>
    </w:p>
    <w:p w14:paraId="22872334" w14:textId="5E50A78F" w:rsidR="00CD1120" w:rsidRDefault="00CD1120" w:rsidP="00DC2A46">
      <w:pPr>
        <w:pStyle w:val="BodytextANROWS"/>
        <w:spacing w:before="0" w:after="0"/>
        <w:jc w:val="both"/>
        <w:rPr>
          <w:rFonts w:ascii="Arial" w:hAnsi="Arial" w:cs="Arial"/>
          <w:b/>
          <w:bCs/>
        </w:rPr>
      </w:pPr>
    </w:p>
    <w:p w14:paraId="7EFD9198" w14:textId="44B64F07" w:rsidR="00CD1120" w:rsidRDefault="00CD1120" w:rsidP="00DC2A46">
      <w:pPr>
        <w:pStyle w:val="BodytextANROWS"/>
        <w:spacing w:before="0" w:after="0"/>
        <w:jc w:val="both"/>
        <w:rPr>
          <w:rFonts w:ascii="Arial" w:hAnsi="Arial" w:cs="Arial"/>
          <w:b/>
          <w:bCs/>
        </w:rPr>
      </w:pPr>
    </w:p>
    <w:p w14:paraId="5F797D04" w14:textId="77777777" w:rsidR="00CD1120" w:rsidRDefault="00CD1120" w:rsidP="00DC2A46">
      <w:pPr>
        <w:pStyle w:val="BodytextANROWS"/>
        <w:spacing w:before="0" w:after="0"/>
        <w:jc w:val="both"/>
        <w:rPr>
          <w:rFonts w:ascii="Arial" w:hAnsi="Arial" w:cs="Arial"/>
          <w:b/>
          <w:bCs/>
        </w:rPr>
      </w:pPr>
    </w:p>
    <w:p w14:paraId="5B39FE14" w14:textId="4A881939" w:rsidR="00CD1120" w:rsidRDefault="00CD1120" w:rsidP="00DC2A46">
      <w:pPr>
        <w:pStyle w:val="BodytextANROWS"/>
        <w:spacing w:before="0" w:after="0"/>
        <w:jc w:val="both"/>
        <w:rPr>
          <w:rFonts w:ascii="Arial" w:hAnsi="Arial" w:cs="Arial"/>
          <w:b/>
          <w:bCs/>
        </w:rPr>
      </w:pPr>
    </w:p>
    <w:p w14:paraId="3D47FE48" w14:textId="4A1E5906" w:rsidR="00CD1120" w:rsidRDefault="00CD1120" w:rsidP="00DC2A46">
      <w:pPr>
        <w:pStyle w:val="BodytextANROWS"/>
        <w:spacing w:before="0" w:after="0"/>
        <w:jc w:val="both"/>
        <w:rPr>
          <w:rFonts w:ascii="Arial" w:hAnsi="Arial" w:cs="Arial"/>
          <w:b/>
          <w:bCs/>
        </w:rPr>
      </w:pPr>
    </w:p>
    <w:p w14:paraId="3BF64293" w14:textId="613CB9E4" w:rsidR="00CD1120" w:rsidRDefault="00CD1120" w:rsidP="00DC2A46">
      <w:pPr>
        <w:pStyle w:val="BodytextANROWS"/>
        <w:spacing w:before="0" w:after="0"/>
        <w:jc w:val="both"/>
        <w:rPr>
          <w:rFonts w:ascii="Arial" w:hAnsi="Arial" w:cs="Arial"/>
          <w:b/>
          <w:bCs/>
        </w:rPr>
      </w:pPr>
    </w:p>
    <w:p w14:paraId="45A60669" w14:textId="1B4116DC" w:rsidR="00CD1120" w:rsidRDefault="009F4B99" w:rsidP="00DC2A46">
      <w:pPr>
        <w:pStyle w:val="BodytextANROWS"/>
        <w:spacing w:before="0" w:after="0"/>
        <w:jc w:val="both"/>
        <w:rPr>
          <w:rFonts w:ascii="Arial" w:hAnsi="Arial" w:cs="Arial"/>
          <w:b/>
          <w:bCs/>
        </w:rPr>
      </w:pPr>
      <w:r>
        <w:rPr>
          <w:rFonts w:ascii="Arial" w:hAnsi="Arial" w:cs="Arial"/>
          <w:b/>
          <w:bCs/>
        </w:rPr>
        <w:t xml:space="preserve"> </w:t>
      </w:r>
    </w:p>
    <w:p w14:paraId="6E926B2E" w14:textId="65F9C9AE" w:rsidR="00CD1120" w:rsidRDefault="00CD1120" w:rsidP="00DC2A46">
      <w:pPr>
        <w:pStyle w:val="BodytextANROWS"/>
        <w:spacing w:before="0" w:after="0"/>
        <w:jc w:val="both"/>
        <w:rPr>
          <w:rFonts w:ascii="Arial" w:hAnsi="Arial" w:cs="Arial"/>
          <w:b/>
          <w:bCs/>
        </w:rPr>
      </w:pPr>
    </w:p>
    <w:p w14:paraId="24F47139" w14:textId="2793FE12" w:rsidR="00CD1120" w:rsidRDefault="009F4B99" w:rsidP="00DC2A46">
      <w:pPr>
        <w:pStyle w:val="BodytextANROWS"/>
        <w:spacing w:before="0" w:after="0"/>
        <w:jc w:val="both"/>
        <w:rPr>
          <w:rFonts w:ascii="Arial" w:hAnsi="Arial" w:cs="Arial"/>
          <w:b/>
          <w:bCs/>
        </w:rPr>
      </w:pPr>
      <w:r w:rsidRPr="00D56DB4">
        <w:rPr>
          <w:rFonts w:ascii="Arial" w:hAnsi="Arial" w:cs="Arial"/>
          <w:b/>
          <w:bCs/>
          <w:noProof/>
          <w:lang w:eastAsia="en-AU"/>
        </w:rPr>
        <mc:AlternateContent>
          <mc:Choice Requires="wps">
            <w:drawing>
              <wp:inline distT="0" distB="0" distL="0" distR="0" wp14:anchorId="3AEF19F1" wp14:editId="01C304E7">
                <wp:extent cx="2512695" cy="1895475"/>
                <wp:effectExtent l="0" t="0" r="20955" b="28575"/>
                <wp:docPr id="62" name="Rectangle: Rounded Corners 62" descr="Text box: Participants working in rural or remote locations rated their learning higher than their counterparts in other locations for ten of the SLOs"/>
                <wp:cNvGraphicFramePr/>
                <a:graphic xmlns:a="http://schemas.openxmlformats.org/drawingml/2006/main">
                  <a:graphicData uri="http://schemas.microsoft.com/office/word/2010/wordprocessingShape">
                    <wps:wsp>
                      <wps:cNvSpPr/>
                      <wps:spPr>
                        <a:xfrm>
                          <a:off x="0" y="0"/>
                          <a:ext cx="2512695" cy="18954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BB5BD71" w14:textId="77777777" w:rsidR="009F4B99" w:rsidRPr="005032B3" w:rsidRDefault="009F4B99" w:rsidP="009F4B99">
                            <w:pPr>
                              <w:jc w:val="both"/>
                              <w:rPr>
                                <w:szCs w:val="22"/>
                              </w:rPr>
                            </w:pPr>
                            <w:r w:rsidRPr="005032B3">
                              <w:rPr>
                                <w:szCs w:val="22"/>
                              </w:rPr>
                              <w:t>Participants working in rural or remote locations rated their learning higher than their counterparts in other locations for ten of the SLOs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AEF19F1" id="Rectangle: Rounded Corners 62" o:spid="_x0000_s1034" alt="Text box: Participants working in rural or remote locations rated their learning higher than their counterparts in other locations for ten of the SLOs" style="width:197.85pt;height:14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" fillcolor="#9ecb81 [2169]" strokecolor="#70ad47 [3209]" strokeweight=".5pt">
                <v:fill color2="#8ac066 [2617]" rotate="t" colors="0 #b5d5a7;.5 #aace99;1 #9cca86" focus="100%" type="gradient">
                  <o:fill v:ext="view" type="gradientUnscaled"/>
                </v:fill>
                <v:stroke joinstyle="miter"/>
                <v:textbox>
                  <w:txbxContent>
                    <w:p w14:paraId="0BB5BD71" w14:textId="77777777" w:rsidR="009F4B99" w:rsidRPr="005032B3" w:rsidRDefault="009F4B99" w:rsidP="009F4B99">
                      <w:pPr>
                        <w:jc w:val="both"/>
                        <w:rPr>
                          <w:szCs w:val="22"/>
                        </w:rPr>
                      </w:pPr>
                      <w:r w:rsidRPr="005032B3">
                        <w:rPr>
                          <w:szCs w:val="22"/>
                        </w:rPr>
                        <w:t xml:space="preserve">Participants working in rural or remote locations rated their learning higher than their counterparts in other locations for ten of the </w:t>
                      </w:r>
                      <w:proofErr w:type="gramStart"/>
                      <w:r w:rsidRPr="005032B3">
                        <w:rPr>
                          <w:szCs w:val="22"/>
                        </w:rPr>
                        <w:t>SLOs</w:t>
                      </w:r>
                      <w:proofErr w:type="gramEnd"/>
                    </w:p>
                  </w:txbxContent>
                </v:textbox>
                <w10:anchorlock/>
              </v:roundrect>
            </w:pict>
          </mc:Fallback>
        </mc:AlternateContent>
      </w:r>
      <w:r w:rsidR="00253B19">
        <w:rPr>
          <w:rFonts w:ascii="Arial" w:hAnsi="Arial" w:cs="Arial"/>
          <w:b/>
          <w:bCs/>
        </w:rPr>
        <w:t xml:space="preserve">  </w:t>
      </w:r>
      <w:r w:rsidRPr="00D56DB4">
        <w:rPr>
          <w:rFonts w:ascii="Arial" w:hAnsi="Arial" w:cs="Arial"/>
          <w:b/>
          <w:bCs/>
          <w:noProof/>
          <w:lang w:eastAsia="en-AU"/>
        </w:rPr>
        <mc:AlternateContent>
          <mc:Choice Requires="wps">
            <w:drawing>
              <wp:inline distT="0" distB="0" distL="0" distR="0" wp14:anchorId="717E7142" wp14:editId="1ACBE5F1">
                <wp:extent cx="2678430" cy="1781175"/>
                <wp:effectExtent l="0" t="0" r="26670" b="28575"/>
                <wp:docPr id="63" name="Rectangle: Rounded Corners 63" descr="Text box: Participants in Queensland tended to give higher ratings than their counterparts in other jurisdictions to the SLOS related to diversity"/>
                <wp:cNvGraphicFramePr/>
                <a:graphic xmlns:a="http://schemas.openxmlformats.org/drawingml/2006/main">
                  <a:graphicData uri="http://schemas.microsoft.com/office/word/2010/wordprocessingShape">
                    <wps:wsp>
                      <wps:cNvSpPr/>
                      <wps:spPr>
                        <a:xfrm>
                          <a:off x="0" y="0"/>
                          <a:ext cx="2678430" cy="17811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52D7FA1A" w14:textId="77777777" w:rsidR="009F4B99" w:rsidRPr="005032B3" w:rsidRDefault="009F4B99" w:rsidP="009F4B99">
                            <w:pPr>
                              <w:jc w:val="both"/>
                              <w:rPr>
                                <w:szCs w:val="22"/>
                              </w:rPr>
                            </w:pPr>
                            <w:r w:rsidRPr="005032B3">
                              <w:rPr>
                                <w:szCs w:val="22"/>
                              </w:rPr>
                              <w:t>Participants in Queensland tended to give higher ratings than their counterparts in other jurisdictions to the SLOS related to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17E7142" id="Rectangle: Rounded Corners 63" o:spid="_x0000_s1035" alt="Text box: Participants in Queensland tended to give higher ratings than their counterparts in other jurisdictions to the SLOS related to diversity" style="width:210.9pt;height:14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" fillcolor="#9ecb81 [2169]" strokecolor="#70ad47 [3209]" strokeweight=".5pt">
                <v:fill color2="#8ac066 [2617]" rotate="t" colors="0 #b5d5a7;.5 #aace99;1 #9cca86" focus="100%" type="gradient">
                  <o:fill v:ext="view" type="gradientUnscaled"/>
                </v:fill>
                <v:stroke joinstyle="miter"/>
                <v:textbox>
                  <w:txbxContent>
                    <w:p w14:paraId="52D7FA1A" w14:textId="77777777" w:rsidR="009F4B99" w:rsidRPr="005032B3" w:rsidRDefault="009F4B99" w:rsidP="009F4B99">
                      <w:pPr>
                        <w:jc w:val="both"/>
                        <w:rPr>
                          <w:szCs w:val="22"/>
                        </w:rPr>
                      </w:pPr>
                      <w:r w:rsidRPr="005032B3">
                        <w:rPr>
                          <w:szCs w:val="22"/>
                        </w:rPr>
                        <w:t xml:space="preserve">Participants in Queensland tended to give higher ratings than their counterparts in other jurisdictions to the SLOS related to </w:t>
                      </w:r>
                      <w:proofErr w:type="gramStart"/>
                      <w:r w:rsidRPr="005032B3">
                        <w:rPr>
                          <w:szCs w:val="22"/>
                        </w:rPr>
                        <w:t>diversity</w:t>
                      </w:r>
                      <w:proofErr w:type="gramEnd"/>
                    </w:p>
                  </w:txbxContent>
                </v:textbox>
                <w10:anchorlock/>
              </v:roundrect>
            </w:pict>
          </mc:Fallback>
        </mc:AlternateContent>
      </w:r>
    </w:p>
    <w:p w14:paraId="63CF0D72" w14:textId="77777777" w:rsidR="00CD1120" w:rsidRDefault="00CD1120" w:rsidP="00DC2A46">
      <w:pPr>
        <w:pStyle w:val="BodytextANROWS"/>
        <w:spacing w:before="0" w:after="0"/>
        <w:jc w:val="both"/>
        <w:rPr>
          <w:rFonts w:ascii="Arial" w:hAnsi="Arial" w:cs="Arial"/>
          <w:b/>
          <w:bCs/>
        </w:rPr>
      </w:pPr>
    </w:p>
    <w:p w14:paraId="559A4044" w14:textId="45D96782" w:rsidR="00CD1120" w:rsidRDefault="00CD1120" w:rsidP="00DC2A46">
      <w:pPr>
        <w:pStyle w:val="BodytextANROWS"/>
        <w:spacing w:before="0" w:after="0"/>
        <w:jc w:val="both"/>
        <w:rPr>
          <w:rFonts w:ascii="Arial" w:hAnsi="Arial" w:cs="Arial"/>
          <w:b/>
          <w:bCs/>
        </w:rPr>
      </w:pPr>
    </w:p>
    <w:p w14:paraId="349510F7" w14:textId="77777777" w:rsidR="00CD1120" w:rsidRDefault="00CD1120" w:rsidP="00DC2A46">
      <w:pPr>
        <w:pStyle w:val="BodytextANROWS"/>
        <w:spacing w:before="0" w:after="0"/>
        <w:jc w:val="both"/>
        <w:rPr>
          <w:rFonts w:ascii="Arial" w:hAnsi="Arial" w:cs="Arial"/>
          <w:b/>
          <w:bCs/>
        </w:rPr>
      </w:pPr>
    </w:p>
    <w:p w14:paraId="24D6FA87" w14:textId="77777777" w:rsidR="00CD1120" w:rsidRDefault="00CD1120" w:rsidP="00DC2A46">
      <w:pPr>
        <w:pStyle w:val="BodytextANROWS"/>
        <w:spacing w:before="0" w:after="0"/>
        <w:jc w:val="both"/>
        <w:rPr>
          <w:rFonts w:ascii="Arial" w:hAnsi="Arial" w:cs="Arial"/>
          <w:b/>
          <w:bCs/>
        </w:rPr>
      </w:pPr>
    </w:p>
    <w:p w14:paraId="07CF460E" w14:textId="5A58ACEC" w:rsidR="00CD1120" w:rsidRDefault="00CD1120" w:rsidP="00DC2A46">
      <w:pPr>
        <w:pStyle w:val="BodytextANROWS"/>
        <w:spacing w:before="0" w:after="0"/>
        <w:jc w:val="both"/>
        <w:rPr>
          <w:rFonts w:ascii="Arial" w:hAnsi="Arial" w:cs="Arial"/>
          <w:b/>
          <w:bCs/>
        </w:rPr>
      </w:pPr>
    </w:p>
    <w:p w14:paraId="036D410B" w14:textId="73557ED8" w:rsidR="00CD1120" w:rsidRDefault="00CD1120" w:rsidP="00DC2A46">
      <w:pPr>
        <w:pStyle w:val="BodytextANROWS"/>
        <w:spacing w:before="0" w:after="0"/>
        <w:jc w:val="both"/>
        <w:rPr>
          <w:rFonts w:ascii="Arial" w:hAnsi="Arial" w:cs="Arial"/>
          <w:b/>
          <w:bCs/>
        </w:rPr>
      </w:pPr>
    </w:p>
    <w:p w14:paraId="667BF238" w14:textId="469E8628" w:rsidR="00CD1120" w:rsidRDefault="00CD1120" w:rsidP="00DC2A46">
      <w:pPr>
        <w:pStyle w:val="BodytextANROWS"/>
        <w:spacing w:before="0" w:after="0"/>
        <w:jc w:val="both"/>
        <w:rPr>
          <w:rFonts w:ascii="Arial" w:hAnsi="Arial" w:cs="Arial"/>
          <w:b/>
          <w:bCs/>
        </w:rPr>
      </w:pPr>
    </w:p>
    <w:p w14:paraId="2050A0DE" w14:textId="1A232B5F" w:rsidR="00CD1120" w:rsidRDefault="00CD1120" w:rsidP="00DC2A46">
      <w:pPr>
        <w:pStyle w:val="BodytextANROWS"/>
        <w:spacing w:before="0" w:after="0"/>
        <w:jc w:val="both"/>
        <w:rPr>
          <w:rFonts w:ascii="Arial" w:hAnsi="Arial" w:cs="Arial"/>
          <w:b/>
          <w:bCs/>
        </w:rPr>
      </w:pPr>
    </w:p>
    <w:p w14:paraId="1769229B" w14:textId="4EFB7DB5" w:rsidR="00CD1120" w:rsidRDefault="00CD1120" w:rsidP="00DC2A46">
      <w:pPr>
        <w:pStyle w:val="BodytextANROWS"/>
        <w:spacing w:before="0" w:after="0"/>
        <w:jc w:val="both"/>
        <w:rPr>
          <w:rFonts w:ascii="Arial" w:hAnsi="Arial" w:cs="Arial"/>
          <w:b/>
          <w:bCs/>
        </w:rPr>
      </w:pPr>
    </w:p>
    <w:p w14:paraId="295983B6" w14:textId="1BA0EB23" w:rsidR="00CD1120" w:rsidRDefault="00CD1120" w:rsidP="00DC2A46">
      <w:pPr>
        <w:pStyle w:val="BodytextANROWS"/>
        <w:spacing w:before="0" w:after="0"/>
        <w:jc w:val="both"/>
        <w:rPr>
          <w:rFonts w:ascii="Arial" w:hAnsi="Arial" w:cs="Arial"/>
          <w:b/>
          <w:bCs/>
        </w:rPr>
      </w:pPr>
    </w:p>
    <w:p w14:paraId="35583DF5" w14:textId="24964743" w:rsidR="00CD1120" w:rsidRDefault="00CD1120" w:rsidP="00DC2A46">
      <w:pPr>
        <w:pStyle w:val="BodytextANROWS"/>
        <w:spacing w:before="0" w:after="0"/>
        <w:jc w:val="both"/>
        <w:rPr>
          <w:rFonts w:ascii="Arial" w:hAnsi="Arial" w:cs="Arial"/>
          <w:b/>
          <w:bCs/>
        </w:rPr>
      </w:pPr>
    </w:p>
    <w:p w14:paraId="5DFCD1E3" w14:textId="5FFD53CF" w:rsidR="00CD1120" w:rsidRDefault="00CD1120" w:rsidP="00DC2A46">
      <w:pPr>
        <w:pStyle w:val="BodytextANROWS"/>
        <w:spacing w:before="0" w:after="0"/>
        <w:jc w:val="both"/>
        <w:rPr>
          <w:rFonts w:ascii="Arial" w:hAnsi="Arial" w:cs="Arial"/>
          <w:b/>
          <w:bCs/>
        </w:rPr>
      </w:pPr>
    </w:p>
    <w:p w14:paraId="51C636A9" w14:textId="77777777" w:rsidR="00CD1120" w:rsidRDefault="00CD1120" w:rsidP="00DC2A46">
      <w:pPr>
        <w:pStyle w:val="BodytextANROWS"/>
        <w:spacing w:before="0" w:after="0"/>
        <w:jc w:val="both"/>
        <w:rPr>
          <w:rFonts w:ascii="Arial" w:hAnsi="Arial" w:cs="Arial"/>
          <w:b/>
          <w:bCs/>
        </w:rPr>
      </w:pPr>
    </w:p>
    <w:p w14:paraId="79653457" w14:textId="77777777" w:rsidR="00CD1120" w:rsidRDefault="00CD1120" w:rsidP="00DC2A46">
      <w:pPr>
        <w:pStyle w:val="BodytextANROWS"/>
        <w:spacing w:before="0" w:after="0"/>
        <w:jc w:val="both"/>
        <w:rPr>
          <w:rFonts w:ascii="Arial" w:hAnsi="Arial" w:cs="Arial"/>
          <w:b/>
          <w:bCs/>
        </w:rPr>
      </w:pPr>
    </w:p>
    <w:p w14:paraId="267A5CCF" w14:textId="7AF74FEA" w:rsidR="00CD1120" w:rsidRDefault="00CD1120" w:rsidP="00DC2A46">
      <w:pPr>
        <w:pStyle w:val="BodytextANROWS"/>
        <w:spacing w:before="0" w:after="0"/>
        <w:jc w:val="both"/>
        <w:rPr>
          <w:rFonts w:ascii="Arial" w:hAnsi="Arial" w:cs="Arial"/>
          <w:b/>
          <w:bCs/>
        </w:rPr>
      </w:pPr>
    </w:p>
    <w:p w14:paraId="5D7395AE" w14:textId="77777777" w:rsidR="003F4BA5" w:rsidRDefault="003F4BA5" w:rsidP="00DC2A46">
      <w:pPr>
        <w:pStyle w:val="BodytextANROWS"/>
        <w:spacing w:before="0" w:after="0"/>
        <w:jc w:val="both"/>
        <w:rPr>
          <w:rFonts w:ascii="Arial" w:hAnsi="Arial" w:cs="Arial"/>
          <w:b/>
          <w:bCs/>
        </w:rPr>
      </w:pPr>
    </w:p>
    <w:p w14:paraId="2094A9B7" w14:textId="77777777" w:rsidR="003F4BA5" w:rsidRDefault="003F4BA5" w:rsidP="00DC2A46">
      <w:pPr>
        <w:pStyle w:val="BodytextANROWS"/>
        <w:spacing w:before="0" w:after="0"/>
        <w:jc w:val="both"/>
        <w:rPr>
          <w:rFonts w:ascii="Arial" w:hAnsi="Arial" w:cs="Arial"/>
          <w:b/>
          <w:bCs/>
        </w:rPr>
      </w:pPr>
    </w:p>
    <w:p w14:paraId="6B71A6F6" w14:textId="364217B7" w:rsidR="0077384E" w:rsidRDefault="00D65562" w:rsidP="00DC2A46">
      <w:pPr>
        <w:pStyle w:val="BodytextANROWS"/>
        <w:spacing w:before="0" w:after="0"/>
        <w:jc w:val="both"/>
        <w:rPr>
          <w:rFonts w:ascii="Arial" w:hAnsi="Arial" w:cs="Arial"/>
          <w:b/>
          <w:bCs/>
        </w:rPr>
      </w:pPr>
      <w:r w:rsidRPr="00D56DB4">
        <w:rPr>
          <w:rFonts w:ascii="Arial" w:hAnsi="Arial" w:cs="Arial"/>
          <w:b/>
          <w:bCs/>
        </w:rPr>
        <w:t>Key f</w:t>
      </w:r>
      <w:r w:rsidR="00EE7EB3" w:rsidRPr="00D56DB4">
        <w:rPr>
          <w:rFonts w:ascii="Arial" w:hAnsi="Arial" w:cs="Arial"/>
          <w:b/>
          <w:bCs/>
        </w:rPr>
        <w:t>indings w</w:t>
      </w:r>
      <w:r w:rsidR="0076683E" w:rsidRPr="00D56DB4">
        <w:rPr>
          <w:rFonts w:ascii="Arial" w:hAnsi="Arial" w:cs="Arial"/>
          <w:b/>
          <w:bCs/>
        </w:rPr>
        <w:t xml:space="preserve">ithin </w:t>
      </w:r>
      <w:r w:rsidR="00B10C32" w:rsidRPr="00D56DB4">
        <w:rPr>
          <w:rFonts w:ascii="Arial" w:hAnsi="Arial" w:cs="Arial"/>
          <w:b/>
          <w:bCs/>
        </w:rPr>
        <w:t xml:space="preserve">the </w:t>
      </w:r>
      <w:r w:rsidR="0076683E" w:rsidRPr="00D56DB4">
        <w:rPr>
          <w:rFonts w:ascii="Arial" w:hAnsi="Arial" w:cs="Arial"/>
          <w:b/>
          <w:bCs/>
        </w:rPr>
        <w:t>VET stream</w:t>
      </w:r>
      <w:r w:rsidR="0076334A" w:rsidRPr="00D56DB4">
        <w:rPr>
          <w:rFonts w:ascii="Arial" w:hAnsi="Arial" w:cs="Arial"/>
          <w:b/>
          <w:bCs/>
        </w:rPr>
        <w:t>:</w:t>
      </w:r>
    </w:p>
    <w:p w14:paraId="2435BA40" w14:textId="77777777" w:rsidR="003F4BA5" w:rsidRDefault="003F4BA5" w:rsidP="00DC2A46">
      <w:pPr>
        <w:pStyle w:val="BodytextANROWS"/>
        <w:spacing w:before="0" w:after="0"/>
        <w:jc w:val="both"/>
        <w:rPr>
          <w:rFonts w:ascii="Arial" w:hAnsi="Arial" w:cs="Arial"/>
          <w:b/>
          <w:bCs/>
        </w:rPr>
      </w:pPr>
    </w:p>
    <w:p w14:paraId="202EB833" w14:textId="77777777" w:rsidR="003F4BA5" w:rsidRDefault="003F4BA5" w:rsidP="00DC2A46">
      <w:pPr>
        <w:pStyle w:val="BodytextANROWS"/>
        <w:spacing w:before="0" w:after="0"/>
        <w:jc w:val="both"/>
        <w:rPr>
          <w:rFonts w:ascii="Arial" w:hAnsi="Arial" w:cs="Arial"/>
          <w:b/>
          <w:bCs/>
        </w:rPr>
      </w:pPr>
    </w:p>
    <w:p w14:paraId="059F1325" w14:textId="77777777" w:rsidR="003F4BA5" w:rsidRDefault="003F4BA5" w:rsidP="00DC2A46">
      <w:pPr>
        <w:pStyle w:val="BodytextANROWS"/>
        <w:spacing w:before="0" w:after="0"/>
        <w:jc w:val="both"/>
        <w:rPr>
          <w:rFonts w:ascii="Arial" w:hAnsi="Arial" w:cs="Arial"/>
          <w:b/>
          <w:bCs/>
        </w:rPr>
      </w:pPr>
    </w:p>
    <w:p w14:paraId="2E3F168D" w14:textId="77777777" w:rsidR="003F4BA5" w:rsidRDefault="003F4BA5" w:rsidP="00DC2A46">
      <w:pPr>
        <w:pStyle w:val="BodytextANROWS"/>
        <w:spacing w:before="0" w:after="0"/>
        <w:jc w:val="both"/>
        <w:rPr>
          <w:rFonts w:ascii="Arial" w:hAnsi="Arial" w:cs="Arial"/>
          <w:b/>
          <w:bCs/>
        </w:rPr>
      </w:pPr>
    </w:p>
    <w:p w14:paraId="0FF0B20A" w14:textId="77777777" w:rsidR="003F4BA5" w:rsidRDefault="003F4BA5" w:rsidP="00DC2A46">
      <w:pPr>
        <w:pStyle w:val="BodytextANROWS"/>
        <w:spacing w:before="0" w:after="0"/>
        <w:jc w:val="both"/>
        <w:rPr>
          <w:rFonts w:ascii="Arial" w:hAnsi="Arial" w:cs="Arial"/>
          <w:b/>
          <w:bCs/>
        </w:rPr>
      </w:pPr>
    </w:p>
    <w:p w14:paraId="13140B9C" w14:textId="77777777" w:rsidR="003F4BA5" w:rsidRDefault="003F4BA5" w:rsidP="00DC2A46">
      <w:pPr>
        <w:pStyle w:val="BodytextANROWS"/>
        <w:spacing w:before="0" w:after="0"/>
        <w:jc w:val="both"/>
        <w:rPr>
          <w:rFonts w:ascii="Arial" w:hAnsi="Arial" w:cs="Arial"/>
          <w:b/>
          <w:bCs/>
        </w:rPr>
      </w:pPr>
    </w:p>
    <w:p w14:paraId="4384C508" w14:textId="77777777" w:rsidR="004E2186" w:rsidRDefault="004E2186" w:rsidP="00DC2A46">
      <w:pPr>
        <w:pStyle w:val="BodytextANROWS"/>
        <w:spacing w:before="0" w:after="0"/>
        <w:jc w:val="both"/>
        <w:rPr>
          <w:rFonts w:ascii="Arial" w:hAnsi="Arial" w:cs="Arial"/>
          <w:b/>
          <w:bCs/>
        </w:rPr>
      </w:pPr>
    </w:p>
    <w:p w14:paraId="09FD6B94" w14:textId="77777777" w:rsidR="004E2186" w:rsidRDefault="004E2186" w:rsidP="00DC2A46">
      <w:pPr>
        <w:pStyle w:val="BodytextANROWS"/>
        <w:spacing w:before="0" w:after="0"/>
        <w:jc w:val="both"/>
        <w:rPr>
          <w:rFonts w:ascii="Arial" w:hAnsi="Arial" w:cs="Arial"/>
          <w:b/>
          <w:bCs/>
        </w:rPr>
      </w:pPr>
    </w:p>
    <w:p w14:paraId="698BB132" w14:textId="77777777" w:rsidR="004E2186" w:rsidRDefault="004E2186" w:rsidP="00DC2A46">
      <w:pPr>
        <w:pStyle w:val="BodytextANROWS"/>
        <w:spacing w:before="0" w:after="0"/>
        <w:jc w:val="both"/>
        <w:rPr>
          <w:rFonts w:ascii="Arial" w:hAnsi="Arial" w:cs="Arial"/>
          <w:b/>
          <w:bCs/>
        </w:rPr>
      </w:pPr>
    </w:p>
    <w:p w14:paraId="26AB707E" w14:textId="77777777" w:rsidR="004E2186" w:rsidRDefault="004E2186" w:rsidP="00DC2A46">
      <w:pPr>
        <w:pStyle w:val="BodytextANROWS"/>
        <w:spacing w:before="0" w:after="0"/>
        <w:jc w:val="both"/>
        <w:rPr>
          <w:rFonts w:ascii="Arial" w:hAnsi="Arial" w:cs="Arial"/>
          <w:b/>
          <w:bCs/>
        </w:rPr>
      </w:pPr>
    </w:p>
    <w:p w14:paraId="710D0914" w14:textId="2B97210F" w:rsidR="0077384E" w:rsidRDefault="0077384E" w:rsidP="002E15F9">
      <w:pPr>
        <w:pStyle w:val="Heading3"/>
        <w:rPr>
          <w:rFonts w:ascii="Arial" w:hAnsi="Arial" w:cs="Arial"/>
        </w:rPr>
      </w:pPr>
      <w:bookmarkStart w:id="16" w:name="_Toc148005927"/>
    </w:p>
    <w:p w14:paraId="659EAFE5" w14:textId="13C8711F" w:rsidR="0077384E" w:rsidRDefault="0077384E" w:rsidP="002E15F9">
      <w:pPr>
        <w:pStyle w:val="Heading3"/>
        <w:rPr>
          <w:rFonts w:ascii="Arial" w:hAnsi="Arial" w:cs="Arial"/>
        </w:rPr>
      </w:pPr>
    </w:p>
    <w:p w14:paraId="4BC03927" w14:textId="24A78D12" w:rsidR="0077384E" w:rsidRDefault="00FD3528" w:rsidP="002E15F9">
      <w:pPr>
        <w:pStyle w:val="Heading3"/>
        <w:rPr>
          <w:rFonts w:ascii="Arial" w:hAnsi="Arial" w:cs="Arial"/>
        </w:rPr>
      </w:pPr>
      <w:r w:rsidRPr="00D56DB4">
        <w:rPr>
          <w:rFonts w:ascii="Arial" w:hAnsi="Arial" w:cs="Arial"/>
          <w:b w:val="0"/>
          <w:bCs w:val="0"/>
          <w:noProof/>
          <w:lang w:eastAsia="en-AU"/>
        </w:rPr>
        <mc:AlternateContent>
          <mc:Choice Requires="wps">
            <w:drawing>
              <wp:inline distT="0" distB="0" distL="0" distR="0" wp14:anchorId="4EBC591E" wp14:editId="2AB3B083">
                <wp:extent cx="2490470" cy="1571625"/>
                <wp:effectExtent l="0" t="0" r="24130" b="28575"/>
                <wp:docPr id="64" name="Rectangle: Rounded Corners 64" descr="Text box: Participants working in government departments and agencies gave the highest mean ratings for all the SLOs"/>
                <wp:cNvGraphicFramePr/>
                <a:graphic xmlns:a="http://schemas.openxmlformats.org/drawingml/2006/main">
                  <a:graphicData uri="http://schemas.microsoft.com/office/word/2010/wordprocessingShape">
                    <wps:wsp>
                      <wps:cNvSpPr/>
                      <wps:spPr>
                        <a:xfrm>
                          <a:off x="0" y="0"/>
                          <a:ext cx="2490470" cy="15716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DA4D90C" w14:textId="77777777" w:rsidR="00FD3528" w:rsidRPr="005032B3" w:rsidRDefault="00FD3528" w:rsidP="00FD3528">
                            <w:pPr>
                              <w:jc w:val="both"/>
                              <w:rPr>
                                <w:szCs w:val="22"/>
                              </w:rPr>
                            </w:pPr>
                            <w:r w:rsidRPr="005032B3">
                              <w:rPr>
                                <w:rFonts w:cs="Times New Roman"/>
                                <w:szCs w:val="22"/>
                              </w:rPr>
                              <w:t>Participants working in government departments and agencies gave the highest mean ratings for all the SLOs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EBC591E" id="Rectangle: Rounded Corners 64" o:spid="_x0000_s1036" alt="Text box: Participants working in government departments and agencies gave the highest mean ratings for all the SLOs" style="width:196.1pt;height:12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" fillcolor="#9ecb81 [2169]" strokecolor="#70ad47 [3209]" strokeweight=".5pt">
                <v:fill color2="#8ac066 [2617]" rotate="t" colors="0 #b5d5a7;.5 #aace99;1 #9cca86" focus="100%" type="gradient">
                  <o:fill v:ext="view" type="gradientUnscaled"/>
                </v:fill>
                <v:stroke joinstyle="miter"/>
                <v:textbox>
                  <w:txbxContent>
                    <w:p w14:paraId="6DA4D90C" w14:textId="77777777" w:rsidR="00FD3528" w:rsidRPr="005032B3" w:rsidRDefault="00FD3528" w:rsidP="00FD3528">
                      <w:pPr>
                        <w:jc w:val="both"/>
                        <w:rPr>
                          <w:szCs w:val="22"/>
                        </w:rPr>
                      </w:pPr>
                      <w:r w:rsidRPr="005032B3">
                        <w:rPr>
                          <w:rFonts w:cs="Times New Roman"/>
                          <w:szCs w:val="22"/>
                        </w:rPr>
                        <w:t xml:space="preserve">Participants working in government departments and agencies gave the highest mean ratings for all the </w:t>
                      </w:r>
                      <w:proofErr w:type="gramStart"/>
                      <w:r w:rsidRPr="005032B3">
                        <w:rPr>
                          <w:rFonts w:cs="Times New Roman"/>
                          <w:szCs w:val="22"/>
                        </w:rPr>
                        <w:t>SLOs</w:t>
                      </w:r>
                      <w:proofErr w:type="gramEnd"/>
                    </w:p>
                  </w:txbxContent>
                </v:textbox>
                <w10:anchorlock/>
              </v:roundrect>
            </w:pict>
          </mc:Fallback>
        </mc:AlternateContent>
      </w:r>
      <w:r w:rsidR="003F4BA5">
        <w:rPr>
          <w:rFonts w:ascii="Arial" w:hAnsi="Arial" w:cs="Arial"/>
        </w:rPr>
        <w:t xml:space="preserve">  </w:t>
      </w:r>
      <w:r w:rsidR="003F4BA5" w:rsidRPr="00D56DB4">
        <w:rPr>
          <w:rFonts w:ascii="Arial" w:hAnsi="Arial" w:cs="Arial"/>
          <w:b w:val="0"/>
          <w:bCs w:val="0"/>
          <w:noProof/>
          <w:lang w:eastAsia="en-AU"/>
        </w:rPr>
        <mc:AlternateContent>
          <mc:Choice Requires="wps">
            <w:drawing>
              <wp:inline distT="0" distB="0" distL="0" distR="0" wp14:anchorId="0433CD36" wp14:editId="5254346F">
                <wp:extent cx="2635250" cy="2543175"/>
                <wp:effectExtent l="0" t="0" r="12700" b="28575"/>
                <wp:docPr id="65" name="Rectangle: Rounded Corners 65" descr="Text box: Participants in regional locations gave the highest mean ratings to six of the 13 VET SLOs, while those in rural and remote locations gave the highest mean ratings to another five SLOs"/>
                <wp:cNvGraphicFramePr/>
                <a:graphic xmlns:a="http://schemas.openxmlformats.org/drawingml/2006/main">
                  <a:graphicData uri="http://schemas.microsoft.com/office/word/2010/wordprocessingShape">
                    <wps:wsp>
                      <wps:cNvSpPr/>
                      <wps:spPr>
                        <a:xfrm>
                          <a:off x="0" y="0"/>
                          <a:ext cx="2635250" cy="25431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0F5ED3C" w14:textId="77777777" w:rsidR="003F4BA5" w:rsidRPr="005032B3" w:rsidRDefault="003F4BA5" w:rsidP="003F4BA5">
                            <w:pPr>
                              <w:jc w:val="both"/>
                              <w:rPr>
                                <w:szCs w:val="22"/>
                              </w:rPr>
                            </w:pPr>
                            <w:r w:rsidRPr="005032B3">
                              <w:rPr>
                                <w:rFonts w:cs="Times New Roman"/>
                                <w:szCs w:val="22"/>
                              </w:rPr>
                              <w:t>Participants in regional locations gave the highest mean ratings to six of the 13 VET SLOs, while those in rural and remote locations gave the highest mean ratings to another five SLOs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433CD36" id="Rectangle: Rounded Corners 65" o:spid="_x0000_s1037" alt="Text box: Participants in regional locations gave the highest mean ratings to six of the 13 VET SLOs, while those in rural and remote locations gave the highest mean ratings to another five SLOs" style="width:207.5pt;height:20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" fillcolor="#9ecb81 [2169]" strokecolor="#70ad47 [3209]" strokeweight=".5pt">
                <v:fill color2="#8ac066 [2617]" rotate="t" colors="0 #b5d5a7;.5 #aace99;1 #9cca86" focus="100%" type="gradient">
                  <o:fill v:ext="view" type="gradientUnscaled"/>
                </v:fill>
                <v:stroke joinstyle="miter"/>
                <v:textbox>
                  <w:txbxContent>
                    <w:p w14:paraId="30F5ED3C" w14:textId="77777777" w:rsidR="003F4BA5" w:rsidRPr="005032B3" w:rsidRDefault="003F4BA5" w:rsidP="003F4BA5">
                      <w:pPr>
                        <w:jc w:val="both"/>
                        <w:rPr>
                          <w:szCs w:val="22"/>
                        </w:rPr>
                      </w:pPr>
                      <w:r w:rsidRPr="005032B3">
                        <w:rPr>
                          <w:rFonts w:cs="Times New Roman"/>
                          <w:szCs w:val="22"/>
                        </w:rPr>
                        <w:t xml:space="preserve">Participants in regional locations gave the highest mean ratings to six of the 13 VET SLOs, while those in rural and remote locations gave the highest mean ratings to another five </w:t>
                      </w:r>
                      <w:proofErr w:type="gramStart"/>
                      <w:r w:rsidRPr="005032B3">
                        <w:rPr>
                          <w:rFonts w:cs="Times New Roman"/>
                          <w:szCs w:val="22"/>
                        </w:rPr>
                        <w:t>SLOs</w:t>
                      </w:r>
                      <w:proofErr w:type="gramEnd"/>
                    </w:p>
                  </w:txbxContent>
                </v:textbox>
                <w10:anchorlock/>
              </v:roundrect>
            </w:pict>
          </mc:Fallback>
        </mc:AlternateContent>
      </w:r>
    </w:p>
    <w:p w14:paraId="205CDF63" w14:textId="4FA4C8FB" w:rsidR="0077384E" w:rsidRDefault="0077384E" w:rsidP="002E15F9">
      <w:pPr>
        <w:pStyle w:val="Heading3"/>
        <w:rPr>
          <w:rFonts w:ascii="Arial" w:hAnsi="Arial" w:cs="Arial"/>
        </w:rPr>
      </w:pPr>
    </w:p>
    <w:p w14:paraId="66728C2B" w14:textId="6957B6C3" w:rsidR="0077384E" w:rsidRDefault="0077384E" w:rsidP="002E15F9">
      <w:pPr>
        <w:pStyle w:val="Heading3"/>
        <w:rPr>
          <w:rFonts w:ascii="Arial" w:hAnsi="Arial" w:cs="Arial"/>
        </w:rPr>
      </w:pPr>
    </w:p>
    <w:p w14:paraId="44ED5BC3" w14:textId="39E4C542" w:rsidR="0077384E" w:rsidRDefault="0077384E" w:rsidP="002E15F9">
      <w:pPr>
        <w:pStyle w:val="Heading3"/>
        <w:rPr>
          <w:rFonts w:ascii="Arial" w:hAnsi="Arial" w:cs="Arial"/>
        </w:rPr>
      </w:pPr>
    </w:p>
    <w:p w14:paraId="76FA69A4" w14:textId="6132E63A" w:rsidR="0077384E" w:rsidRDefault="003F4BA5" w:rsidP="002E15F9">
      <w:pPr>
        <w:pStyle w:val="Heading3"/>
        <w:rPr>
          <w:rFonts w:ascii="Arial" w:hAnsi="Arial" w:cs="Arial"/>
        </w:rPr>
      </w:pPr>
      <w:r w:rsidRPr="00D56DB4">
        <w:rPr>
          <w:rFonts w:ascii="Arial" w:hAnsi="Arial" w:cs="Arial"/>
          <w:b w:val="0"/>
          <w:bCs w:val="0"/>
          <w:noProof/>
          <w:lang w:eastAsia="en-AU"/>
        </w:rPr>
        <mc:AlternateContent>
          <mc:Choice Requires="wps">
            <w:drawing>
              <wp:inline distT="0" distB="0" distL="0" distR="0" wp14:anchorId="78B7251F" wp14:editId="2517FF3D">
                <wp:extent cx="4254500" cy="1533525"/>
                <wp:effectExtent l="0" t="0" r="12700" b="28575"/>
                <wp:docPr id="66" name="Rectangle: Rounded Corners 66" descr="Text box: Participants from NSW provided the highest mean rating on eight of the 13 VET SLOs, suggesting that these participants perceived they learned more from the unit than their counterparts in other jurisdictions"/>
                <wp:cNvGraphicFramePr/>
                <a:graphic xmlns:a="http://schemas.openxmlformats.org/drawingml/2006/main">
                  <a:graphicData uri="http://schemas.microsoft.com/office/word/2010/wordprocessingShape">
                    <wps:wsp>
                      <wps:cNvSpPr/>
                      <wps:spPr>
                        <a:xfrm>
                          <a:off x="0" y="0"/>
                          <a:ext cx="4254500" cy="15335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2EC4EC69" w14:textId="77777777" w:rsidR="003F4BA5" w:rsidRPr="005032B3" w:rsidRDefault="003F4BA5" w:rsidP="003F4BA5">
                            <w:pPr>
                              <w:jc w:val="both"/>
                              <w:rPr>
                                <w:rFonts w:cs="Times New Roman"/>
                                <w:szCs w:val="22"/>
                              </w:rPr>
                            </w:pPr>
                            <w:r w:rsidRPr="005032B3">
                              <w:rPr>
                                <w:rFonts w:cs="Times New Roman"/>
                                <w:szCs w:val="22"/>
                              </w:rPr>
                              <w:t>Participants from NSW provided the highest mean rating on eight of the 13 VET SLOs, suggesting that these participants perceived they learned more from the unit than their counterparts in other jurisdictions</w:t>
                            </w:r>
                          </w:p>
                          <w:p w14:paraId="53AE4FA9" w14:textId="77777777" w:rsidR="003F4BA5" w:rsidRPr="002E15F9" w:rsidRDefault="003F4BA5" w:rsidP="003F4BA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8B7251F" id="Rectangle: Rounded Corners 66" o:spid="_x0000_s1038" alt="Text box: Participants from NSW provided the highest mean rating on eight of the 13 VET SLOs, suggesting that these participants perceived they learned more from the unit than their counterparts in other jurisdictions" style="width:335pt;height:12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" fillcolor="#9ecb81 [2169]" strokecolor="#70ad47 [3209]" strokeweight=".5pt">
                <v:fill color2="#8ac066 [2617]" rotate="t" colors="0 #b5d5a7;.5 #aace99;1 #9cca86" focus="100%" type="gradient">
                  <o:fill v:ext="view" type="gradientUnscaled"/>
                </v:fill>
                <v:stroke joinstyle="miter"/>
                <v:textbox>
                  <w:txbxContent>
                    <w:p w14:paraId="2EC4EC69" w14:textId="77777777" w:rsidR="003F4BA5" w:rsidRPr="005032B3" w:rsidRDefault="003F4BA5" w:rsidP="003F4BA5">
                      <w:pPr>
                        <w:jc w:val="both"/>
                        <w:rPr>
                          <w:rFonts w:cs="Times New Roman"/>
                          <w:szCs w:val="22"/>
                        </w:rPr>
                      </w:pPr>
                      <w:r w:rsidRPr="005032B3">
                        <w:rPr>
                          <w:rFonts w:cs="Times New Roman"/>
                          <w:szCs w:val="22"/>
                        </w:rPr>
                        <w:t xml:space="preserve">Participants from NSW provided the highest mean rating on eight of the 13 VET SLOs, suggesting that these participants perceived they learned more from the unit than their counterparts in other </w:t>
                      </w:r>
                      <w:proofErr w:type="gramStart"/>
                      <w:r w:rsidRPr="005032B3">
                        <w:rPr>
                          <w:rFonts w:cs="Times New Roman"/>
                          <w:szCs w:val="22"/>
                        </w:rPr>
                        <w:t>jurisdictions</w:t>
                      </w:r>
                      <w:proofErr w:type="gramEnd"/>
                    </w:p>
                    <w:p w14:paraId="53AE4FA9" w14:textId="77777777" w:rsidR="003F4BA5" w:rsidRPr="002E15F9" w:rsidRDefault="003F4BA5" w:rsidP="003F4BA5">
                      <w:pPr>
                        <w:jc w:val="center"/>
                        <w:rPr>
                          <w:sz w:val="20"/>
                          <w:szCs w:val="20"/>
                        </w:rPr>
                      </w:pPr>
                    </w:p>
                  </w:txbxContent>
                </v:textbox>
                <w10:anchorlock/>
              </v:roundrect>
            </w:pict>
          </mc:Fallback>
        </mc:AlternateContent>
      </w:r>
    </w:p>
    <w:p w14:paraId="298307E9" w14:textId="2920FA04" w:rsidR="0077384E" w:rsidRDefault="0077384E" w:rsidP="002E15F9">
      <w:pPr>
        <w:pStyle w:val="Heading3"/>
        <w:rPr>
          <w:rFonts w:ascii="Arial" w:hAnsi="Arial" w:cs="Arial"/>
        </w:rPr>
      </w:pPr>
    </w:p>
    <w:p w14:paraId="1BBA8678" w14:textId="2217F99F" w:rsidR="0077384E" w:rsidRDefault="0077384E" w:rsidP="002E15F9">
      <w:pPr>
        <w:pStyle w:val="Heading3"/>
        <w:rPr>
          <w:rFonts w:ascii="Arial" w:hAnsi="Arial" w:cs="Arial"/>
        </w:rPr>
      </w:pPr>
    </w:p>
    <w:p w14:paraId="787642DD" w14:textId="6F366B43" w:rsidR="0077384E" w:rsidRDefault="0077384E" w:rsidP="002E15F9">
      <w:pPr>
        <w:pStyle w:val="Heading3"/>
        <w:rPr>
          <w:rFonts w:ascii="Arial" w:hAnsi="Arial" w:cs="Arial"/>
        </w:rPr>
      </w:pPr>
    </w:p>
    <w:p w14:paraId="716D2D3F" w14:textId="77777777" w:rsidR="0077384E" w:rsidRDefault="0077384E" w:rsidP="002E15F9">
      <w:pPr>
        <w:pStyle w:val="Heading3"/>
        <w:rPr>
          <w:rFonts w:ascii="Arial" w:hAnsi="Arial" w:cs="Arial"/>
        </w:rPr>
      </w:pPr>
    </w:p>
    <w:p w14:paraId="7FE68904" w14:textId="0D362A31" w:rsidR="0077384E" w:rsidRDefault="0077384E" w:rsidP="002E15F9">
      <w:pPr>
        <w:pStyle w:val="Heading3"/>
        <w:rPr>
          <w:rFonts w:ascii="Arial" w:hAnsi="Arial" w:cs="Arial"/>
        </w:rPr>
      </w:pPr>
    </w:p>
    <w:p w14:paraId="681AB71F" w14:textId="372F553D" w:rsidR="00FD3528" w:rsidRDefault="00FD3528" w:rsidP="002E15F9">
      <w:pPr>
        <w:pStyle w:val="Heading3"/>
        <w:rPr>
          <w:rFonts w:ascii="Arial" w:hAnsi="Arial" w:cs="Arial"/>
        </w:rPr>
      </w:pPr>
    </w:p>
    <w:p w14:paraId="1432A226" w14:textId="77777777" w:rsidR="004E2186" w:rsidRDefault="004E2186" w:rsidP="004E2186">
      <w:pPr>
        <w:pStyle w:val="BodyTextnospace"/>
      </w:pPr>
    </w:p>
    <w:p w14:paraId="46C0A319" w14:textId="77777777" w:rsidR="004E2186" w:rsidRDefault="004E2186" w:rsidP="004E2186">
      <w:pPr>
        <w:pStyle w:val="BodyTextnospace"/>
      </w:pPr>
    </w:p>
    <w:p w14:paraId="30471CE6" w14:textId="1F41CBA8" w:rsidR="00EA7E64" w:rsidRPr="00D56DB4" w:rsidRDefault="007374E6" w:rsidP="002E15F9">
      <w:pPr>
        <w:pStyle w:val="Heading3"/>
        <w:rPr>
          <w:rFonts w:ascii="Arial" w:hAnsi="Arial" w:cs="Arial"/>
        </w:rPr>
      </w:pPr>
      <w:r w:rsidRPr="00D56DB4">
        <w:rPr>
          <w:rFonts w:ascii="Arial" w:hAnsi="Arial" w:cs="Arial"/>
        </w:rPr>
        <w:t xml:space="preserve">Key findings against Evaluation Question </w:t>
      </w:r>
      <w:r w:rsidR="003F67DC" w:rsidRPr="00D56DB4">
        <w:rPr>
          <w:rFonts w:ascii="Arial" w:hAnsi="Arial" w:cs="Arial"/>
        </w:rPr>
        <w:t>2</w:t>
      </w:r>
      <w:bookmarkEnd w:id="16"/>
    </w:p>
    <w:p w14:paraId="154DD4A0" w14:textId="25F26FF3" w:rsidR="0005113A" w:rsidRPr="00D56DB4" w:rsidRDefault="0005113A" w:rsidP="00DC2A46">
      <w:pPr>
        <w:pStyle w:val="BodytextANROWS"/>
        <w:spacing w:before="0" w:after="0"/>
        <w:jc w:val="both"/>
        <w:rPr>
          <w:rFonts w:ascii="Arial" w:hAnsi="Arial" w:cs="Arial"/>
        </w:rPr>
      </w:pPr>
      <w:r w:rsidRPr="00D56DB4">
        <w:rPr>
          <w:rFonts w:ascii="Arial" w:hAnsi="Arial" w:cs="Arial"/>
        </w:rPr>
        <w:t>This evaluation focused on participants’ overall satisfaction with the unit</w:t>
      </w:r>
      <w:r w:rsidR="003E427A" w:rsidRPr="00D56DB4">
        <w:rPr>
          <w:rFonts w:ascii="Arial" w:hAnsi="Arial" w:cs="Arial"/>
        </w:rPr>
        <w:t>, their</w:t>
      </w:r>
      <w:r w:rsidRPr="00D56DB4">
        <w:rPr>
          <w:rFonts w:ascii="Arial" w:hAnsi="Arial" w:cs="Arial"/>
        </w:rPr>
        <w:t xml:space="preserve"> views on the relevance, efficiency and effectiveness of the units and their delivery. </w:t>
      </w:r>
      <w:r w:rsidR="003943FB" w:rsidRPr="00D56DB4">
        <w:rPr>
          <w:rFonts w:ascii="Arial" w:hAnsi="Arial" w:cs="Arial"/>
        </w:rPr>
        <w:t>Below are the main findings</w:t>
      </w:r>
      <w:r w:rsidR="00E37EAA" w:rsidRPr="00D56DB4">
        <w:rPr>
          <w:rFonts w:ascii="Arial" w:hAnsi="Arial" w:cs="Arial"/>
        </w:rPr>
        <w:t xml:space="preserve"> </w:t>
      </w:r>
      <w:r w:rsidR="00750DF3" w:rsidRPr="00D56DB4">
        <w:rPr>
          <w:rFonts w:ascii="Arial" w:hAnsi="Arial" w:cs="Arial"/>
        </w:rPr>
        <w:t>based on data collected</w:t>
      </w:r>
      <w:r w:rsidR="00E37EAA" w:rsidRPr="00D56DB4">
        <w:rPr>
          <w:rFonts w:ascii="Arial" w:hAnsi="Arial" w:cs="Arial"/>
        </w:rPr>
        <w:t xml:space="preserve"> from the </w:t>
      </w:r>
      <w:r w:rsidR="00773B2F" w:rsidRPr="00D56DB4">
        <w:rPr>
          <w:rFonts w:ascii="Arial" w:hAnsi="Arial" w:cs="Arial"/>
        </w:rPr>
        <w:t>unit feedback forms and interviews</w:t>
      </w:r>
      <w:r w:rsidR="005E1DC6" w:rsidRPr="00D56DB4">
        <w:rPr>
          <w:rFonts w:ascii="Arial" w:hAnsi="Arial" w:cs="Arial"/>
        </w:rPr>
        <w:t>.</w:t>
      </w:r>
    </w:p>
    <w:p w14:paraId="2BD25E46" w14:textId="456E538F" w:rsidR="00D3638C" w:rsidRPr="00D56DB4" w:rsidRDefault="00D3638C" w:rsidP="00A11FE4">
      <w:pPr>
        <w:pStyle w:val="BodytextANROWS"/>
        <w:spacing w:before="0" w:after="0"/>
        <w:jc w:val="both"/>
        <w:rPr>
          <w:rFonts w:ascii="Arial" w:hAnsi="Arial" w:cs="Arial"/>
        </w:rPr>
      </w:pPr>
    </w:p>
    <w:p w14:paraId="0DA223BB" w14:textId="0C1B4B32" w:rsidR="00DD31D8" w:rsidRPr="00D56DB4" w:rsidRDefault="00DD31D8" w:rsidP="002E15F9">
      <w:pPr>
        <w:pStyle w:val="BodytextANROWS"/>
        <w:numPr>
          <w:ilvl w:val="0"/>
          <w:numId w:val="85"/>
        </w:numPr>
        <w:spacing w:before="0" w:after="0"/>
        <w:jc w:val="both"/>
        <w:rPr>
          <w:rFonts w:ascii="Arial" w:hAnsi="Arial" w:cs="Arial"/>
        </w:rPr>
      </w:pPr>
      <w:r w:rsidRPr="00D56DB4">
        <w:rPr>
          <w:rFonts w:ascii="Arial" w:hAnsi="Arial" w:cs="Arial"/>
        </w:rPr>
        <w:t xml:space="preserve">Overall, the </w:t>
      </w:r>
      <w:r w:rsidR="002A5F6B" w:rsidRPr="00D56DB4">
        <w:rPr>
          <w:rFonts w:ascii="Arial" w:hAnsi="Arial" w:cs="Arial"/>
        </w:rPr>
        <w:t>participants</w:t>
      </w:r>
      <w:r w:rsidRPr="00D56DB4">
        <w:rPr>
          <w:rFonts w:ascii="Arial" w:hAnsi="Arial" w:cs="Arial"/>
        </w:rPr>
        <w:t xml:space="preserve"> considered the units to be of high quality. The contents were considered highly relevant, logical in their scope, and appropriately sequenced. The units were </w:t>
      </w:r>
      <w:r w:rsidR="005852F1" w:rsidRPr="00D56DB4">
        <w:rPr>
          <w:rFonts w:ascii="Arial" w:hAnsi="Arial" w:cs="Arial"/>
        </w:rPr>
        <w:t xml:space="preserve">perceived to be </w:t>
      </w:r>
      <w:r w:rsidRPr="00D56DB4">
        <w:rPr>
          <w:rFonts w:ascii="Arial" w:hAnsi="Arial" w:cs="Arial"/>
        </w:rPr>
        <w:t>efficiently and effectively delivered. Provision of the units online enhanced efficiency, especially in making good use of participants’ resources. However, for some of participants, the online platform presented issues which impacted effectiveness and efficiency, such as difficulty navigating the platform.</w:t>
      </w:r>
    </w:p>
    <w:p w14:paraId="14C62AD3" w14:textId="4BE6FFDF" w:rsidR="00DD31D8" w:rsidRPr="00D56DB4" w:rsidRDefault="00986927" w:rsidP="002E15F9">
      <w:pPr>
        <w:pStyle w:val="BodytextANROWS"/>
        <w:numPr>
          <w:ilvl w:val="0"/>
          <w:numId w:val="85"/>
        </w:numPr>
        <w:spacing w:before="0" w:after="0"/>
        <w:jc w:val="both"/>
        <w:rPr>
          <w:rFonts w:ascii="Arial" w:hAnsi="Arial" w:cs="Arial"/>
          <w:b/>
          <w:bCs/>
        </w:rPr>
      </w:pPr>
      <w:r w:rsidRPr="00D56DB4">
        <w:rPr>
          <w:rFonts w:ascii="Arial" w:hAnsi="Arial" w:cs="Arial"/>
        </w:rPr>
        <w:t>Some evaluation respondents had concerns about the workload of or amount of content in some units, especially in relation to the advertised time required versus the actual time required</w:t>
      </w:r>
      <w:r w:rsidR="00B844B8" w:rsidRPr="00D56DB4">
        <w:rPr>
          <w:rFonts w:ascii="Arial" w:hAnsi="Arial" w:cs="Arial"/>
        </w:rPr>
        <w:t>.</w:t>
      </w:r>
    </w:p>
    <w:p w14:paraId="7B8B55D0" w14:textId="393407D9" w:rsidR="00BE7A37" w:rsidRPr="00D56DB4" w:rsidRDefault="00BE7A37" w:rsidP="002E15F9">
      <w:pPr>
        <w:pStyle w:val="BodytextANROWS"/>
        <w:numPr>
          <w:ilvl w:val="0"/>
          <w:numId w:val="85"/>
        </w:numPr>
        <w:spacing w:before="0" w:after="0"/>
        <w:jc w:val="both"/>
        <w:rPr>
          <w:rFonts w:ascii="Arial" w:hAnsi="Arial" w:cs="Arial"/>
        </w:rPr>
      </w:pPr>
      <w:r w:rsidRPr="00D56DB4">
        <w:rPr>
          <w:rFonts w:ascii="Arial" w:hAnsi="Arial" w:cs="Arial"/>
        </w:rPr>
        <w:t xml:space="preserve">The CPD Unit with the highest completion rate (CPD Unit 3) also had the highest ratings for manageability of the workload and ease of navigability of the online format, but not for the other course delivery feedback form questions. Otherwise, there appears to be little correspondence between unit delivery and unit completions when comparing between units. </w:t>
      </w:r>
    </w:p>
    <w:p w14:paraId="5B68FEC8" w14:textId="77777777" w:rsidR="00B576AB" w:rsidRPr="00D56DB4" w:rsidRDefault="00B576AB" w:rsidP="00DC2A46">
      <w:pPr>
        <w:pStyle w:val="BodytextANROWS"/>
        <w:spacing w:before="0" w:after="0"/>
        <w:jc w:val="both"/>
        <w:rPr>
          <w:rFonts w:ascii="Arial" w:hAnsi="Arial" w:cs="Arial"/>
        </w:rPr>
      </w:pPr>
    </w:p>
    <w:p w14:paraId="16C98D07" w14:textId="133BA180" w:rsidR="007E6661" w:rsidRPr="00D56DB4" w:rsidRDefault="0086353D" w:rsidP="002E15F9">
      <w:pPr>
        <w:pStyle w:val="Heading3"/>
        <w:spacing w:before="0" w:after="0"/>
        <w:rPr>
          <w:rFonts w:ascii="Arial" w:hAnsi="Arial" w:cs="Arial"/>
        </w:rPr>
      </w:pPr>
      <w:bookmarkStart w:id="17" w:name="_Toc148005928"/>
      <w:r w:rsidRPr="00D56DB4">
        <w:rPr>
          <w:rFonts w:ascii="Arial" w:hAnsi="Arial" w:cs="Arial"/>
        </w:rPr>
        <w:t>Key findings against Evaluation Question 3</w:t>
      </w:r>
      <w:bookmarkEnd w:id="17"/>
    </w:p>
    <w:p w14:paraId="29D8D4C7" w14:textId="4934D5F1" w:rsidR="00D27FE4" w:rsidRPr="00D56DB4" w:rsidRDefault="00D27FE4" w:rsidP="00DC2A46">
      <w:pPr>
        <w:pStyle w:val="BodytextANROWS"/>
        <w:spacing w:before="0" w:after="0"/>
        <w:jc w:val="both"/>
        <w:rPr>
          <w:rFonts w:ascii="Arial" w:hAnsi="Arial" w:cs="Arial"/>
        </w:rPr>
      </w:pPr>
      <w:r w:rsidRPr="00D56DB4">
        <w:rPr>
          <w:rFonts w:ascii="Arial" w:hAnsi="Arial" w:cs="Arial"/>
        </w:rPr>
        <w:t>Th</w:t>
      </w:r>
      <w:r w:rsidR="00B844B8" w:rsidRPr="00D56DB4">
        <w:rPr>
          <w:rFonts w:ascii="Arial" w:hAnsi="Arial" w:cs="Arial"/>
        </w:rPr>
        <w:t>is</w:t>
      </w:r>
      <w:r w:rsidRPr="00D56DB4">
        <w:rPr>
          <w:rFonts w:ascii="Arial" w:hAnsi="Arial" w:cs="Arial"/>
        </w:rPr>
        <w:t xml:space="preserve"> evaluation assessed participants’ views on the potential and actual impact of the unit on their professional practice.</w:t>
      </w:r>
      <w:r w:rsidR="003943FB" w:rsidRPr="00D56DB4">
        <w:rPr>
          <w:rFonts w:ascii="Arial" w:hAnsi="Arial" w:cs="Arial"/>
        </w:rPr>
        <w:t xml:space="preserve"> Below are the main findings</w:t>
      </w:r>
      <w:r w:rsidR="00BB30FB" w:rsidRPr="00D56DB4">
        <w:rPr>
          <w:rFonts w:ascii="Arial" w:hAnsi="Arial" w:cs="Arial"/>
        </w:rPr>
        <w:t xml:space="preserve"> </w:t>
      </w:r>
      <w:r w:rsidR="00750DF3" w:rsidRPr="00D56DB4">
        <w:rPr>
          <w:rFonts w:ascii="Arial" w:hAnsi="Arial" w:cs="Arial"/>
        </w:rPr>
        <w:t>based on data collected</w:t>
      </w:r>
      <w:r w:rsidR="00BB30FB" w:rsidRPr="00D56DB4">
        <w:rPr>
          <w:rFonts w:ascii="Arial" w:hAnsi="Arial" w:cs="Arial"/>
        </w:rPr>
        <w:t xml:space="preserve"> from the </w:t>
      </w:r>
      <w:r w:rsidR="00A64678" w:rsidRPr="00D56DB4">
        <w:rPr>
          <w:rFonts w:ascii="Arial" w:hAnsi="Arial" w:cs="Arial"/>
        </w:rPr>
        <w:t>unit feedback forms, interviews and impact surveys</w:t>
      </w:r>
      <w:r w:rsidR="005E1DC6" w:rsidRPr="00D56DB4">
        <w:rPr>
          <w:rFonts w:ascii="Arial" w:hAnsi="Arial" w:cs="Arial"/>
        </w:rPr>
        <w:t>.</w:t>
      </w:r>
    </w:p>
    <w:p w14:paraId="1AE27593" w14:textId="77777777" w:rsidR="00D3638C" w:rsidRPr="00D56DB4" w:rsidRDefault="00D3638C" w:rsidP="00A11FE4">
      <w:pPr>
        <w:pStyle w:val="BodytextANROWS"/>
        <w:spacing w:before="0" w:after="0"/>
        <w:jc w:val="both"/>
        <w:rPr>
          <w:rFonts w:ascii="Arial" w:hAnsi="Arial" w:cs="Arial"/>
        </w:rPr>
      </w:pPr>
    </w:p>
    <w:p w14:paraId="626001EB" w14:textId="335B0F15" w:rsidR="0057115E" w:rsidRPr="00D56DB4" w:rsidRDefault="00B64D88" w:rsidP="00DC2A46">
      <w:pPr>
        <w:pStyle w:val="BodytextANROWS"/>
        <w:numPr>
          <w:ilvl w:val="0"/>
          <w:numId w:val="86"/>
        </w:numPr>
        <w:spacing w:before="0" w:after="0"/>
        <w:jc w:val="both"/>
        <w:rPr>
          <w:rFonts w:ascii="Arial" w:hAnsi="Arial" w:cs="Arial"/>
        </w:rPr>
      </w:pPr>
      <w:r w:rsidRPr="00D56DB4">
        <w:rPr>
          <w:rFonts w:ascii="Arial" w:hAnsi="Arial" w:cs="Arial"/>
        </w:rPr>
        <w:t>T</w:t>
      </w:r>
      <w:r w:rsidR="0057115E" w:rsidRPr="00D56DB4">
        <w:rPr>
          <w:rFonts w:ascii="Arial" w:hAnsi="Arial" w:cs="Arial"/>
        </w:rPr>
        <w:t>h</w:t>
      </w:r>
      <w:r w:rsidR="003F6030" w:rsidRPr="00D56DB4">
        <w:rPr>
          <w:rFonts w:ascii="Arial" w:hAnsi="Arial" w:cs="Arial"/>
        </w:rPr>
        <w:t xml:space="preserve">e course has meaningful impacts on individuals’ work and, to a lesser extent, at the policy, organisation and system level, based on the perceived impact reported by participants at the six to eight-week post course stage. </w:t>
      </w:r>
    </w:p>
    <w:p w14:paraId="3863C5B1" w14:textId="77777777" w:rsidR="0057115E" w:rsidRPr="00D56DB4" w:rsidRDefault="003F6030" w:rsidP="00DC2A46">
      <w:pPr>
        <w:pStyle w:val="BodytextANROWS"/>
        <w:numPr>
          <w:ilvl w:val="0"/>
          <w:numId w:val="86"/>
        </w:numPr>
        <w:spacing w:before="0" w:after="0"/>
        <w:jc w:val="both"/>
        <w:rPr>
          <w:rFonts w:ascii="Arial" w:hAnsi="Arial" w:cs="Arial"/>
        </w:rPr>
      </w:pPr>
      <w:r w:rsidRPr="00D56DB4">
        <w:rPr>
          <w:rFonts w:ascii="Arial" w:hAnsi="Arial" w:cs="Arial"/>
        </w:rPr>
        <w:t xml:space="preserve">Four-fifths of respondents reported at least some medium-term impact on individual work practices, compared to a little under half of the respondents who reported at least some impact at the policy, organisation or system level. </w:t>
      </w:r>
    </w:p>
    <w:p w14:paraId="30F4B62C" w14:textId="302EF52C" w:rsidR="003F6030" w:rsidRPr="00D56DB4" w:rsidRDefault="003F6030" w:rsidP="00DC2A46">
      <w:pPr>
        <w:pStyle w:val="BodytextANROWS"/>
        <w:numPr>
          <w:ilvl w:val="0"/>
          <w:numId w:val="86"/>
        </w:numPr>
        <w:spacing w:before="0" w:after="0"/>
        <w:jc w:val="both"/>
        <w:rPr>
          <w:rFonts w:ascii="Arial" w:hAnsi="Arial" w:cs="Arial"/>
        </w:rPr>
      </w:pPr>
      <w:r w:rsidRPr="00D56DB4">
        <w:rPr>
          <w:rFonts w:ascii="Arial" w:hAnsi="Arial" w:cs="Arial"/>
        </w:rPr>
        <w:t>The lower rates of impact at the latter levels are expected, given that not all participants in the course held positions where they are responsible for policy, organisation or system level changes, and that six to eight weeks is a short timeframe for implementing changes at those levels.</w:t>
      </w:r>
    </w:p>
    <w:p w14:paraId="14806677" w14:textId="77777777" w:rsidR="00B576AB" w:rsidRDefault="00B576AB" w:rsidP="002E15F9">
      <w:pPr>
        <w:pStyle w:val="BodytextANROWS"/>
        <w:spacing w:before="0" w:after="0"/>
        <w:jc w:val="both"/>
        <w:rPr>
          <w:rFonts w:ascii="Arial" w:hAnsi="Arial" w:cs="Arial"/>
        </w:rPr>
      </w:pPr>
    </w:p>
    <w:p w14:paraId="3161C956" w14:textId="77777777" w:rsidR="00BB1AAD" w:rsidRDefault="00BB1AAD" w:rsidP="002E15F9">
      <w:pPr>
        <w:pStyle w:val="BodytextANROWS"/>
        <w:spacing w:before="0" w:after="0"/>
        <w:jc w:val="both"/>
        <w:rPr>
          <w:rFonts w:ascii="Arial" w:hAnsi="Arial" w:cs="Arial"/>
        </w:rPr>
      </w:pPr>
    </w:p>
    <w:p w14:paraId="3302788B" w14:textId="77777777" w:rsidR="00BB1AAD" w:rsidRDefault="00BB1AAD" w:rsidP="002E15F9">
      <w:pPr>
        <w:pStyle w:val="BodytextANROWS"/>
        <w:spacing w:before="0" w:after="0"/>
        <w:jc w:val="both"/>
        <w:rPr>
          <w:rFonts w:ascii="Arial" w:hAnsi="Arial" w:cs="Arial"/>
        </w:rPr>
      </w:pPr>
    </w:p>
    <w:p w14:paraId="10CF7727" w14:textId="77777777" w:rsidR="00BB1AAD" w:rsidRDefault="00BB1AAD" w:rsidP="002E15F9">
      <w:pPr>
        <w:pStyle w:val="BodytextANROWS"/>
        <w:spacing w:before="0" w:after="0"/>
        <w:jc w:val="both"/>
        <w:rPr>
          <w:rFonts w:ascii="Arial" w:hAnsi="Arial" w:cs="Arial"/>
        </w:rPr>
      </w:pPr>
    </w:p>
    <w:p w14:paraId="5AD9F4F8" w14:textId="77777777" w:rsidR="00BB1AAD" w:rsidRPr="00D56DB4" w:rsidRDefault="00BB1AAD" w:rsidP="002E15F9">
      <w:pPr>
        <w:pStyle w:val="BodytextANROWS"/>
        <w:spacing w:before="0" w:after="0"/>
        <w:jc w:val="both"/>
        <w:rPr>
          <w:rFonts w:ascii="Arial" w:hAnsi="Arial" w:cs="Arial"/>
        </w:rPr>
      </w:pPr>
    </w:p>
    <w:p w14:paraId="799A5286" w14:textId="7B82E595" w:rsidR="00894C47" w:rsidRPr="00D56DB4" w:rsidRDefault="00894C47" w:rsidP="00266DB4">
      <w:pPr>
        <w:pStyle w:val="Heading3"/>
        <w:spacing w:before="0" w:after="0"/>
        <w:rPr>
          <w:rFonts w:ascii="Arial" w:hAnsi="Arial" w:cs="Arial"/>
        </w:rPr>
      </w:pPr>
      <w:bookmarkStart w:id="18" w:name="_Toc148005929"/>
      <w:r w:rsidRPr="00D56DB4">
        <w:rPr>
          <w:rFonts w:ascii="Arial" w:hAnsi="Arial" w:cs="Arial"/>
        </w:rPr>
        <w:t>Conclusion</w:t>
      </w:r>
      <w:bookmarkEnd w:id="18"/>
    </w:p>
    <w:p w14:paraId="6DE520DD" w14:textId="5309FC03" w:rsidR="00182F6D" w:rsidRPr="00D56DB4" w:rsidRDefault="00894C47" w:rsidP="002E15F9">
      <w:pPr>
        <w:pStyle w:val="BodytextANROWS"/>
        <w:spacing w:before="0" w:after="0"/>
        <w:jc w:val="both"/>
        <w:rPr>
          <w:rFonts w:ascii="Arial" w:hAnsi="Arial" w:cs="Arial"/>
        </w:rPr>
      </w:pPr>
      <w:r w:rsidRPr="00D56DB4">
        <w:rPr>
          <w:rFonts w:ascii="Arial" w:hAnsi="Arial" w:cs="Arial"/>
        </w:rPr>
        <w:t xml:space="preserve">Findings from the evaluation based on feedback from the course participants and facilitators indicate that Monash University’s Course in Recognising and Responding to Sexual Violence has successfully increased the knowledge, understanding, skills and confidence of a wide range of participants in both streams of the program. It is an important, valuable and much-needed offering for healthcare professionals and other frontline workers who may encounter victim-survivors of sexual violence in their work. </w:t>
      </w:r>
    </w:p>
    <w:p w14:paraId="526B525E" w14:textId="38627AF8" w:rsidR="00E573BA" w:rsidRPr="00D56DB4" w:rsidRDefault="008249F7" w:rsidP="002E15F9">
      <w:pPr>
        <w:pStyle w:val="Heading2"/>
        <w:rPr>
          <w:rFonts w:ascii="Arial" w:hAnsi="Arial" w:cs="Arial"/>
        </w:rPr>
      </w:pPr>
      <w:bookmarkStart w:id="19" w:name="_Toc148005930"/>
      <w:r w:rsidRPr="00D56DB4">
        <w:rPr>
          <w:rFonts w:ascii="Arial" w:hAnsi="Arial" w:cs="Arial"/>
        </w:rPr>
        <w:t>Recommendations</w:t>
      </w:r>
      <w:bookmarkEnd w:id="19"/>
    </w:p>
    <w:p w14:paraId="53FEFD57" w14:textId="2E318AD1" w:rsidR="00EA7E64" w:rsidRPr="00D56DB4" w:rsidRDefault="00EA7E64" w:rsidP="002E15F9">
      <w:pPr>
        <w:pStyle w:val="Heading3"/>
        <w:rPr>
          <w:rFonts w:ascii="Arial" w:hAnsi="Arial" w:cs="Arial"/>
        </w:rPr>
      </w:pPr>
      <w:bookmarkStart w:id="20" w:name="_Toc148005931"/>
      <w:r w:rsidRPr="00D56DB4">
        <w:rPr>
          <w:rFonts w:ascii="Arial" w:hAnsi="Arial" w:cs="Arial"/>
        </w:rPr>
        <w:t>Recommendations based on the evaluation findings</w:t>
      </w:r>
      <w:bookmarkEnd w:id="20"/>
    </w:p>
    <w:p w14:paraId="7849E4A5" w14:textId="77777777" w:rsidR="00EA7E64" w:rsidRPr="00D56DB4" w:rsidRDefault="00EA7E64" w:rsidP="00DC2A46">
      <w:pPr>
        <w:pStyle w:val="BodytextANROWS"/>
        <w:numPr>
          <w:ilvl w:val="0"/>
          <w:numId w:val="79"/>
        </w:numPr>
        <w:spacing w:before="0" w:after="0"/>
        <w:jc w:val="both"/>
        <w:rPr>
          <w:rFonts w:ascii="Arial" w:hAnsi="Arial" w:cs="Arial"/>
        </w:rPr>
      </w:pPr>
      <w:r w:rsidRPr="00D56DB4">
        <w:rPr>
          <w:rFonts w:ascii="Arial" w:hAnsi="Arial" w:cs="Arial"/>
        </w:rPr>
        <w:t>Continue to offer the courses to healthcare and other frontline professionals, preferably free of charge to allow a high level of access, wider dissemination of knowledge and skills, and hence better recognition of and responses to sexual violence.</w:t>
      </w:r>
    </w:p>
    <w:p w14:paraId="45D57950" w14:textId="77777777" w:rsidR="00EA7E64" w:rsidRPr="00D56DB4" w:rsidRDefault="00EA7E64" w:rsidP="00EA7E64">
      <w:pPr>
        <w:pStyle w:val="BodytextANROWS"/>
        <w:numPr>
          <w:ilvl w:val="0"/>
          <w:numId w:val="79"/>
        </w:numPr>
        <w:jc w:val="both"/>
        <w:rPr>
          <w:rFonts w:ascii="Arial" w:hAnsi="Arial" w:cs="Arial"/>
        </w:rPr>
      </w:pPr>
      <w:r w:rsidRPr="00D56DB4">
        <w:rPr>
          <w:rFonts w:ascii="Arial" w:hAnsi="Arial" w:cs="Arial"/>
        </w:rPr>
        <w:t xml:space="preserve">Consider if there are particular professions or categories of participants to which the course offerings should be targeted or marketed, such as workers in rural and remote areas and specific government agencies such as police and frontline legal services. </w:t>
      </w:r>
    </w:p>
    <w:p w14:paraId="299BD724" w14:textId="77777777" w:rsidR="00EA7E64" w:rsidRPr="00D56DB4" w:rsidRDefault="00EA7E64" w:rsidP="00EA7E64">
      <w:pPr>
        <w:pStyle w:val="BodytextANROWS"/>
        <w:numPr>
          <w:ilvl w:val="0"/>
          <w:numId w:val="79"/>
        </w:numPr>
        <w:jc w:val="both"/>
        <w:rPr>
          <w:rFonts w:ascii="Arial" w:hAnsi="Arial" w:cs="Arial"/>
        </w:rPr>
      </w:pPr>
      <w:r w:rsidRPr="00D56DB4">
        <w:rPr>
          <w:rFonts w:ascii="Arial" w:hAnsi="Arial" w:cs="Arial"/>
        </w:rPr>
        <w:t>Identify other groups of frontline workers who would benefit from the course and explore ways to offer the course to them e.g., paramedics, community legal service professionals, and hospital and primary care administration and support staff.</w:t>
      </w:r>
    </w:p>
    <w:p w14:paraId="5A995B31" w14:textId="77777777" w:rsidR="00EA7E64" w:rsidRPr="00D56DB4" w:rsidRDefault="00EA7E64" w:rsidP="00EA7E64">
      <w:pPr>
        <w:pStyle w:val="BodytextANROWS"/>
        <w:numPr>
          <w:ilvl w:val="0"/>
          <w:numId w:val="79"/>
        </w:numPr>
        <w:jc w:val="both"/>
        <w:rPr>
          <w:rFonts w:ascii="Arial" w:hAnsi="Arial" w:cs="Arial"/>
        </w:rPr>
      </w:pPr>
      <w:r w:rsidRPr="00D56DB4">
        <w:rPr>
          <w:rFonts w:ascii="Arial" w:hAnsi="Arial" w:cs="Arial"/>
        </w:rPr>
        <w:t>Review the scope of the units against their advertised time allocation and revise or signpost the content to indicate essential and optional material.</w:t>
      </w:r>
    </w:p>
    <w:p w14:paraId="484C3BD8" w14:textId="77777777" w:rsidR="00EA7E64" w:rsidRPr="00D56DB4" w:rsidRDefault="00EA7E64" w:rsidP="00EA7E64">
      <w:pPr>
        <w:pStyle w:val="BodytextANROWS"/>
        <w:numPr>
          <w:ilvl w:val="0"/>
          <w:numId w:val="79"/>
        </w:numPr>
        <w:jc w:val="both"/>
        <w:rPr>
          <w:rFonts w:ascii="Arial" w:hAnsi="Arial" w:cs="Arial"/>
        </w:rPr>
      </w:pPr>
      <w:r w:rsidRPr="00D56DB4">
        <w:rPr>
          <w:rFonts w:ascii="Arial" w:hAnsi="Arial" w:cs="Arial"/>
        </w:rPr>
        <w:t>Consider ways in which the course providers can economically support implementation of learning after the course, such as encouraging or facilitating participation in existing communities of practice, such as those facilitated by professional colleges.</w:t>
      </w:r>
    </w:p>
    <w:p w14:paraId="2FA0AD87" w14:textId="77777777" w:rsidR="00EA7E64" w:rsidRPr="00D56DB4" w:rsidRDefault="00EA7E64" w:rsidP="00EA7E64">
      <w:pPr>
        <w:pStyle w:val="BodytextANROWS"/>
        <w:numPr>
          <w:ilvl w:val="0"/>
          <w:numId w:val="79"/>
        </w:numPr>
        <w:jc w:val="both"/>
        <w:rPr>
          <w:rFonts w:ascii="Arial" w:hAnsi="Arial" w:cs="Arial"/>
        </w:rPr>
      </w:pPr>
      <w:r w:rsidRPr="00D56DB4">
        <w:rPr>
          <w:rFonts w:ascii="Arial" w:hAnsi="Arial" w:cs="Arial"/>
        </w:rPr>
        <w:t>Undertake research on the long-term impact of the course on individual work and organisational change.</w:t>
      </w:r>
    </w:p>
    <w:p w14:paraId="422DE8A3" w14:textId="77777777" w:rsidR="00EA7E64" w:rsidRPr="00D56DB4" w:rsidRDefault="00EA7E64" w:rsidP="00EA7E64">
      <w:pPr>
        <w:pStyle w:val="BodytextANROWS"/>
        <w:numPr>
          <w:ilvl w:val="0"/>
          <w:numId w:val="79"/>
        </w:numPr>
        <w:jc w:val="both"/>
        <w:rPr>
          <w:rFonts w:ascii="Arial" w:hAnsi="Arial" w:cs="Arial"/>
        </w:rPr>
      </w:pPr>
      <w:r w:rsidRPr="00D56DB4">
        <w:rPr>
          <w:rFonts w:ascii="Arial" w:hAnsi="Arial" w:cs="Arial"/>
        </w:rPr>
        <w:t>Undertake further analysis of the feedback form data sets to identify statistically significant relationships and participants’ detailed perceptions of areas for unit improvement, in order to guide future offerings and iterations of the course.</w:t>
      </w:r>
    </w:p>
    <w:p w14:paraId="764291D3" w14:textId="76A059C9" w:rsidR="00EA7E64" w:rsidRPr="00D56DB4" w:rsidRDefault="00EA7E64" w:rsidP="002E15F9">
      <w:pPr>
        <w:pStyle w:val="Heading3"/>
        <w:rPr>
          <w:rFonts w:ascii="Arial" w:hAnsi="Arial" w:cs="Arial"/>
        </w:rPr>
      </w:pPr>
      <w:bookmarkStart w:id="21" w:name="_Toc148005932"/>
      <w:r w:rsidRPr="00D56DB4">
        <w:rPr>
          <w:rFonts w:ascii="Arial" w:hAnsi="Arial" w:cs="Arial"/>
        </w:rPr>
        <w:t>Recommendations based on the changing national context</w:t>
      </w:r>
      <w:bookmarkEnd w:id="21"/>
    </w:p>
    <w:p w14:paraId="72E138F8" w14:textId="77777777" w:rsidR="00EA7E64" w:rsidRPr="00D56DB4" w:rsidRDefault="00EA7E64" w:rsidP="00EA7E64">
      <w:pPr>
        <w:pStyle w:val="BodytextANROWS"/>
        <w:numPr>
          <w:ilvl w:val="0"/>
          <w:numId w:val="79"/>
        </w:numPr>
        <w:jc w:val="both"/>
        <w:rPr>
          <w:rFonts w:ascii="Arial" w:hAnsi="Arial" w:cs="Arial"/>
        </w:rPr>
      </w:pPr>
      <w:r w:rsidRPr="00D56DB4">
        <w:rPr>
          <w:rFonts w:ascii="Arial" w:hAnsi="Arial" w:cs="Arial"/>
        </w:rPr>
        <w:t>Review the course to ensure it aligns with the National Plan to End Violence against Women and Children (2022-2032).</w:t>
      </w:r>
    </w:p>
    <w:p w14:paraId="455382E5" w14:textId="77777777" w:rsidR="00EA7E64" w:rsidRPr="00D56DB4" w:rsidRDefault="00EA7E64" w:rsidP="00EA7E64">
      <w:pPr>
        <w:pStyle w:val="BodytextANROWS"/>
        <w:numPr>
          <w:ilvl w:val="0"/>
          <w:numId w:val="79"/>
        </w:numPr>
        <w:jc w:val="both"/>
        <w:rPr>
          <w:rFonts w:ascii="Arial" w:hAnsi="Arial" w:cs="Arial"/>
        </w:rPr>
      </w:pPr>
      <w:r w:rsidRPr="00D56DB4">
        <w:rPr>
          <w:rFonts w:ascii="Arial" w:hAnsi="Arial" w:cs="Arial"/>
        </w:rPr>
        <w:t>Continue to liaise with the training providers of the Improving Health System Responses to Domestic and Family Violence Primary Health Network pilots to ensure that training in both programs is appropriately aligned and consistent.</w:t>
      </w:r>
    </w:p>
    <w:p w14:paraId="2FD16E53" w14:textId="77777777" w:rsidR="00EA7E64" w:rsidRPr="00D56DB4" w:rsidRDefault="00EA7E64" w:rsidP="00EA7E64">
      <w:pPr>
        <w:pStyle w:val="BodytextANROWS"/>
        <w:ind w:left="720"/>
        <w:jc w:val="both"/>
        <w:rPr>
          <w:rFonts w:ascii="Arial" w:hAnsi="Arial" w:cs="Arial"/>
        </w:rPr>
      </w:pPr>
    </w:p>
    <w:bookmarkEnd w:id="3"/>
    <w:p w14:paraId="342505B4" w14:textId="77777777" w:rsidR="00953881" w:rsidRPr="00D56DB4" w:rsidRDefault="00953881" w:rsidP="00F8307E">
      <w:pPr>
        <w:spacing w:line="288" w:lineRule="auto"/>
        <w:jc w:val="both"/>
        <w:rPr>
          <w:rFonts w:ascii="Arial" w:hAnsi="Arial" w:cs="Arial"/>
          <w:color w:val="000000" w:themeColor="text1"/>
          <w:szCs w:val="20"/>
        </w:rPr>
      </w:pPr>
      <w:r w:rsidRPr="00D56DB4">
        <w:rPr>
          <w:rFonts w:ascii="Arial" w:hAnsi="Arial" w:cs="Arial"/>
        </w:rPr>
        <w:br w:type="page"/>
      </w:r>
    </w:p>
    <w:p w14:paraId="644FE51B" w14:textId="27A6B0D5" w:rsidR="00FC005C" w:rsidRPr="00D56DB4" w:rsidRDefault="00FC005C" w:rsidP="00F8307E">
      <w:pPr>
        <w:pStyle w:val="Heading1"/>
        <w:rPr>
          <w:rFonts w:ascii="Arial" w:hAnsi="Arial" w:cs="Arial"/>
        </w:rPr>
      </w:pPr>
      <w:bookmarkStart w:id="22" w:name="_Toc148005933"/>
      <w:r w:rsidRPr="00D56DB4">
        <w:rPr>
          <w:rFonts w:ascii="Arial" w:hAnsi="Arial" w:cs="Arial"/>
        </w:rPr>
        <w:t>Introduction</w:t>
      </w:r>
      <w:bookmarkEnd w:id="22"/>
    </w:p>
    <w:p w14:paraId="7C3A7934" w14:textId="33CEAB16" w:rsidR="00A10C57" w:rsidRPr="00D56DB4" w:rsidRDefault="00A10C57" w:rsidP="00266DB4">
      <w:pPr>
        <w:pStyle w:val="Heading2"/>
        <w:rPr>
          <w:rFonts w:ascii="Arial" w:hAnsi="Arial" w:cs="Arial"/>
        </w:rPr>
      </w:pPr>
      <w:bookmarkStart w:id="23" w:name="_Toc148005934"/>
      <w:r w:rsidRPr="00D56DB4">
        <w:rPr>
          <w:rFonts w:ascii="Arial" w:hAnsi="Arial" w:cs="Arial"/>
        </w:rPr>
        <w:t>Background</w:t>
      </w:r>
      <w:bookmarkEnd w:id="23"/>
    </w:p>
    <w:p w14:paraId="340E576F" w14:textId="0AE131A7" w:rsidR="00DB364B" w:rsidRPr="00D56DB4" w:rsidRDefault="00DB364B" w:rsidP="00EC23D7">
      <w:pPr>
        <w:pStyle w:val="BodytextANROWS"/>
        <w:jc w:val="both"/>
        <w:rPr>
          <w:rFonts w:ascii="Arial" w:hAnsi="Arial" w:cs="Arial"/>
        </w:rPr>
      </w:pPr>
      <w:r w:rsidRPr="00D56DB4">
        <w:rPr>
          <w:rFonts w:ascii="Arial" w:hAnsi="Arial" w:cs="Arial"/>
        </w:rPr>
        <w:t xml:space="preserve">In </w:t>
      </w:r>
      <w:r w:rsidR="00190733" w:rsidRPr="00D56DB4">
        <w:rPr>
          <w:rFonts w:ascii="Arial" w:hAnsi="Arial" w:cs="Arial"/>
        </w:rPr>
        <w:t>September</w:t>
      </w:r>
      <w:r w:rsidR="00241834" w:rsidRPr="00D56DB4">
        <w:rPr>
          <w:rFonts w:ascii="Arial" w:hAnsi="Arial" w:cs="Arial"/>
        </w:rPr>
        <w:t xml:space="preserve"> 2021, ANROWS was contracted to conduct an evaluation of Monash University’s Course in Recognising and Responding to Sexual Violence. </w:t>
      </w:r>
      <w:r w:rsidR="00015DF8" w:rsidRPr="00D56DB4">
        <w:rPr>
          <w:rFonts w:ascii="Arial" w:eastAsia="Times New Roman" w:hAnsi="Arial" w:cs="Arial"/>
        </w:rPr>
        <w:t xml:space="preserve">This training was funded by the </w:t>
      </w:r>
      <w:r w:rsidR="00BB1AF6" w:rsidRPr="00D56DB4">
        <w:rPr>
          <w:rFonts w:ascii="Arial" w:eastAsia="Times New Roman" w:hAnsi="Arial" w:cs="Arial"/>
        </w:rPr>
        <w:t>Australian</w:t>
      </w:r>
      <w:r w:rsidR="00015DF8" w:rsidRPr="00D56DB4">
        <w:rPr>
          <w:rFonts w:ascii="Arial" w:eastAsia="Times New Roman" w:hAnsi="Arial" w:cs="Arial"/>
        </w:rPr>
        <w:t xml:space="preserve"> Department of Social Services </w:t>
      </w:r>
      <w:r w:rsidR="00BB1AF6" w:rsidRPr="00D56DB4">
        <w:rPr>
          <w:rFonts w:ascii="Arial" w:eastAsia="Times New Roman" w:hAnsi="Arial" w:cs="Arial"/>
        </w:rPr>
        <w:t xml:space="preserve">(DSS) </w:t>
      </w:r>
      <w:r w:rsidR="00015DF8" w:rsidRPr="00D56DB4">
        <w:rPr>
          <w:rFonts w:ascii="Arial" w:eastAsia="Times New Roman" w:hAnsi="Arial" w:cs="Arial"/>
        </w:rPr>
        <w:t>as an initiative under the National Plan to Reduce Violence against Women and their Children 2010-2022</w:t>
      </w:r>
      <w:r w:rsidR="00015DF8" w:rsidRPr="00D56DB4">
        <w:rPr>
          <w:rFonts w:ascii="Arial" w:eastAsia="Times New Roman" w:hAnsi="Arial" w:cs="Arial"/>
          <w:color w:val="000000"/>
        </w:rPr>
        <w:t>.</w:t>
      </w:r>
      <w:r w:rsidR="00BB1AF6" w:rsidRPr="00D56DB4">
        <w:rPr>
          <w:rFonts w:ascii="Arial" w:eastAsia="Times New Roman" w:hAnsi="Arial" w:cs="Arial"/>
          <w:color w:val="000000"/>
        </w:rPr>
        <w:t xml:space="preserve"> </w:t>
      </w:r>
      <w:r w:rsidR="00C2347B" w:rsidRPr="00D56DB4">
        <w:rPr>
          <w:rFonts w:ascii="Arial" w:hAnsi="Arial" w:cs="Arial"/>
        </w:rPr>
        <w:t xml:space="preserve">ANROWS partnered with the Sax Institute whose role was to provide technical advice on conducting and reporting on evaluations in the health sector. </w:t>
      </w:r>
      <w:r w:rsidR="00735EF8" w:rsidRPr="00D56DB4">
        <w:rPr>
          <w:rFonts w:ascii="Arial" w:hAnsi="Arial" w:cs="Arial"/>
        </w:rPr>
        <w:t>ANROWS led and managed the evaluation</w:t>
      </w:r>
      <w:r w:rsidR="0059305F" w:rsidRPr="00D56DB4">
        <w:rPr>
          <w:rFonts w:ascii="Arial" w:hAnsi="Arial" w:cs="Arial"/>
        </w:rPr>
        <w:t xml:space="preserve"> including liaison with Monash University, development of the evaluation protocol, data collection instruments, data analysis and reporting</w:t>
      </w:r>
      <w:r w:rsidR="00770EA2" w:rsidRPr="00D56DB4">
        <w:rPr>
          <w:rFonts w:ascii="Arial" w:hAnsi="Arial" w:cs="Arial"/>
        </w:rPr>
        <w:t xml:space="preserve">. Sax Institute personnel reviewed the evaluation protocol, data collection instruments, and draft final report. </w:t>
      </w:r>
    </w:p>
    <w:p w14:paraId="6B7415EA" w14:textId="77777777" w:rsidR="00A10C57" w:rsidRPr="00D56DB4" w:rsidRDefault="00A10C57" w:rsidP="00A10C57">
      <w:pPr>
        <w:pStyle w:val="Heading3"/>
        <w:rPr>
          <w:rFonts w:ascii="Arial" w:hAnsi="Arial" w:cs="Arial"/>
        </w:rPr>
      </w:pPr>
      <w:bookmarkStart w:id="24" w:name="_Toc148005935"/>
      <w:r w:rsidRPr="00D56DB4">
        <w:rPr>
          <w:rFonts w:ascii="Arial" w:hAnsi="Arial" w:cs="Arial"/>
        </w:rPr>
        <w:t>Roles of partners delivering the units</w:t>
      </w:r>
      <w:bookmarkEnd w:id="24"/>
    </w:p>
    <w:sdt>
      <w:sdtPr>
        <w:rPr>
          <w:rFonts w:ascii="Arial" w:hAnsi="Arial" w:cs="Arial"/>
        </w:rPr>
        <w:tag w:val="goog_rdk_25"/>
        <w:id w:val="-1264679560"/>
      </w:sdtPr>
      <w:sdtEndPr/>
      <w:sdtContent>
        <w:p w14:paraId="5F799210" w14:textId="77777777" w:rsidR="00A10C57" w:rsidRPr="00D56DB4" w:rsidRDefault="00231CE9" w:rsidP="00A10C57">
          <w:pPr>
            <w:spacing w:before="120" w:after="120"/>
            <w:jc w:val="both"/>
            <w:rPr>
              <w:rFonts w:ascii="Arial" w:hAnsi="Arial" w:cs="Arial"/>
            </w:rPr>
          </w:pPr>
          <w:sdt>
            <w:sdtPr>
              <w:rPr>
                <w:rFonts w:ascii="Arial" w:hAnsi="Arial" w:cs="Arial"/>
              </w:rPr>
              <w:tag w:val="goog_rdk_24"/>
              <w:id w:val="414525893"/>
            </w:sdtPr>
            <w:sdtEndPr/>
            <w:sdtContent>
              <w:r w:rsidR="00A10C57" w:rsidRPr="00D56DB4">
                <w:rPr>
                  <w:rFonts w:ascii="Arial" w:hAnsi="Arial" w:cs="Arial"/>
                </w:rPr>
                <w:t>The partners in the consortium delivering the training were:</w:t>
              </w:r>
            </w:sdtContent>
          </w:sdt>
        </w:p>
      </w:sdtContent>
    </w:sdt>
    <w:sdt>
      <w:sdtPr>
        <w:rPr>
          <w:rFonts w:ascii="Arial" w:hAnsi="Arial" w:cs="Arial"/>
        </w:rPr>
        <w:tag w:val="goog_rdk_27"/>
        <w:id w:val="415839199"/>
      </w:sdtPr>
      <w:sdtEndPr/>
      <w:sdtContent>
        <w:p w14:paraId="55E56AEB" w14:textId="77777777" w:rsidR="00A10C57" w:rsidRPr="00D56DB4" w:rsidRDefault="00231CE9" w:rsidP="00A10C57">
          <w:pPr>
            <w:numPr>
              <w:ilvl w:val="0"/>
              <w:numId w:val="81"/>
            </w:numPr>
            <w:jc w:val="both"/>
            <w:rPr>
              <w:rFonts w:ascii="Arial" w:eastAsia="Times New Roman" w:hAnsi="Arial" w:cs="Arial"/>
            </w:rPr>
          </w:pPr>
          <w:sdt>
            <w:sdtPr>
              <w:rPr>
                <w:rFonts w:ascii="Arial" w:hAnsi="Arial" w:cs="Arial"/>
              </w:rPr>
              <w:tag w:val="goog_rdk_26"/>
              <w:id w:val="-1278859890"/>
            </w:sdtPr>
            <w:sdtEndPr/>
            <w:sdtContent>
              <w:r w:rsidR="00A10C57" w:rsidRPr="00D56DB4">
                <w:rPr>
                  <w:rFonts w:ascii="Arial" w:hAnsi="Arial" w:cs="Arial"/>
                </w:rPr>
                <w:t>Monash University’s Department of Forensic Medicine (DFM; developing the curriculum for both streams and delivering the CPD units)</w:t>
              </w:r>
            </w:sdtContent>
          </w:sdt>
        </w:p>
      </w:sdtContent>
    </w:sdt>
    <w:sdt>
      <w:sdtPr>
        <w:rPr>
          <w:rFonts w:ascii="Arial" w:hAnsi="Arial" w:cs="Arial"/>
        </w:rPr>
        <w:tag w:val="goog_rdk_31"/>
        <w:id w:val="-1953002221"/>
      </w:sdtPr>
      <w:sdtEndPr/>
      <w:sdtContent>
        <w:p w14:paraId="5D43A3EB" w14:textId="77777777" w:rsidR="00A10C57" w:rsidRPr="00D56DB4" w:rsidRDefault="00231CE9" w:rsidP="00A10C57">
          <w:pPr>
            <w:numPr>
              <w:ilvl w:val="0"/>
              <w:numId w:val="81"/>
            </w:numPr>
            <w:jc w:val="both"/>
            <w:rPr>
              <w:rFonts w:ascii="Arial" w:eastAsia="Times New Roman" w:hAnsi="Arial" w:cs="Arial"/>
            </w:rPr>
          </w:pPr>
          <w:sdt>
            <w:sdtPr>
              <w:rPr>
                <w:rFonts w:ascii="Arial" w:hAnsi="Arial" w:cs="Arial"/>
              </w:rPr>
              <w:tag w:val="goog_rdk_28"/>
              <w:id w:val="1272044043"/>
            </w:sdtPr>
            <w:sdtEndPr/>
            <w:sdtContent>
              <w:r w:rsidR="00A10C57" w:rsidRPr="00D56DB4">
                <w:rPr>
                  <w:rFonts w:ascii="Arial" w:hAnsi="Arial" w:cs="Arial"/>
                </w:rPr>
                <w:t xml:space="preserve">The Victorian Institute of Forensic Medicine (VIFM; providing content expertise, </w:t>
              </w:r>
            </w:sdtContent>
          </w:sdt>
          <w:sdt>
            <w:sdtPr>
              <w:rPr>
                <w:rFonts w:ascii="Arial" w:hAnsi="Arial" w:cs="Arial"/>
              </w:rPr>
              <w:tag w:val="goog_rdk_29"/>
              <w:id w:val="1377441356"/>
            </w:sdtPr>
            <w:sdtEndPr/>
            <w:sdtContent>
              <w:r w:rsidR="00A10C57" w:rsidRPr="00D56DB4">
                <w:rPr>
                  <w:rFonts w:ascii="Arial" w:hAnsi="Arial" w:cs="Arial"/>
                </w:rPr>
                <w:t xml:space="preserve">curriculum development, </w:t>
              </w:r>
            </w:sdtContent>
          </w:sdt>
          <w:sdt>
            <w:sdtPr>
              <w:rPr>
                <w:rFonts w:ascii="Arial" w:hAnsi="Arial" w:cs="Arial"/>
              </w:rPr>
              <w:tag w:val="goog_rdk_30"/>
              <w:id w:val="-1311712768"/>
            </w:sdtPr>
            <w:sdtEndPr/>
            <w:sdtContent>
              <w:r w:rsidR="00A10C57" w:rsidRPr="00D56DB4">
                <w:rPr>
                  <w:rFonts w:ascii="Arial" w:hAnsi="Arial" w:cs="Arial"/>
                </w:rPr>
                <w:t>supporting consultation with industry and at-risk communities, informing the development of victim assessment and response tools and facilitating CPD training delivery)</w:t>
              </w:r>
            </w:sdtContent>
          </w:sdt>
        </w:p>
      </w:sdtContent>
    </w:sdt>
    <w:p w14:paraId="2D41E316" w14:textId="76F39794" w:rsidR="00A10C57" w:rsidRPr="00D56DB4" w:rsidRDefault="00231CE9" w:rsidP="00652C2B">
      <w:pPr>
        <w:pStyle w:val="ListParagraph"/>
        <w:rPr>
          <w:rFonts w:ascii="Arial" w:hAnsi="Arial" w:cs="Arial"/>
        </w:rPr>
      </w:pPr>
      <w:sdt>
        <w:sdtPr>
          <w:rPr>
            <w:rFonts w:ascii="Arial" w:hAnsi="Arial" w:cs="Arial"/>
          </w:rPr>
          <w:tag w:val="goog_rdk_32"/>
          <w:id w:val="813457862"/>
        </w:sdtPr>
        <w:sdtEndPr/>
        <w:sdtContent>
          <w:r w:rsidR="00A10C57" w:rsidRPr="00D56DB4">
            <w:rPr>
              <w:rFonts w:ascii="Arial" w:hAnsi="Arial" w:cs="Arial"/>
            </w:rPr>
            <w:t>RMIT University (</w:t>
          </w:r>
          <w:sdt>
            <w:sdtPr>
              <w:rPr>
                <w:rFonts w:ascii="Arial" w:hAnsi="Arial" w:cs="Arial"/>
              </w:rPr>
              <w:tag w:val="goog_rdk_33"/>
              <w:id w:val="2063677206"/>
            </w:sdtPr>
            <w:sdtEndPr/>
            <w:sdtContent/>
          </w:sdt>
          <w:sdt>
            <w:sdtPr>
              <w:rPr>
                <w:rFonts w:ascii="Arial" w:hAnsi="Arial" w:cs="Arial"/>
              </w:rPr>
              <w:tag w:val="goog_rdk_34"/>
              <w:id w:val="-1605263868"/>
            </w:sdtPr>
            <w:sdtEndPr/>
            <w:sdtContent/>
          </w:sdt>
          <w:sdt>
            <w:sdtPr>
              <w:rPr>
                <w:rFonts w:ascii="Arial" w:hAnsi="Arial" w:cs="Arial"/>
              </w:rPr>
              <w:tag w:val="goog_rdk_35"/>
              <w:id w:val="1564136295"/>
            </w:sdtPr>
            <w:sdtEndPr/>
            <w:sdtContent/>
          </w:sdt>
          <w:r w:rsidR="00A10C57" w:rsidRPr="00D56DB4">
            <w:rPr>
              <w:rFonts w:ascii="Arial" w:hAnsi="Arial" w:cs="Arial"/>
            </w:rPr>
            <w:t>delivering the VET units).</w:t>
          </w:r>
        </w:sdtContent>
      </w:sdt>
    </w:p>
    <w:p w14:paraId="4D1B7758" w14:textId="070DB611" w:rsidR="005C407A" w:rsidRPr="00D56DB4" w:rsidRDefault="005C407A" w:rsidP="00266DB4">
      <w:pPr>
        <w:pStyle w:val="Heading2"/>
        <w:rPr>
          <w:rFonts w:ascii="Arial" w:hAnsi="Arial" w:cs="Arial"/>
        </w:rPr>
      </w:pPr>
      <w:bookmarkStart w:id="25" w:name="_Toc148005936"/>
      <w:r w:rsidRPr="00D56DB4">
        <w:rPr>
          <w:rFonts w:ascii="Arial" w:hAnsi="Arial" w:cs="Arial"/>
        </w:rPr>
        <w:t>Course overview</w:t>
      </w:r>
      <w:bookmarkEnd w:id="25"/>
    </w:p>
    <w:p w14:paraId="071CC1D8" w14:textId="5F77C196" w:rsidR="002418A8" w:rsidRPr="00D56DB4" w:rsidRDefault="00EF712A" w:rsidP="002E15F9">
      <w:pPr>
        <w:pStyle w:val="BodytextANROWS"/>
        <w:rPr>
          <w:rFonts w:ascii="Arial" w:hAnsi="Arial" w:cs="Arial"/>
        </w:rPr>
      </w:pPr>
      <w:r w:rsidRPr="00D56DB4">
        <w:rPr>
          <w:rFonts w:ascii="Arial" w:hAnsi="Arial" w:cs="Arial"/>
        </w:rPr>
        <w:t>Monash University (specifically the Department of Forensic Medicine) led the development and delivery of Recognising and Responding to Sexual Violence courses including the adaptation and accreditation of the course content to create two course stream; one for  health professionals and the other for a broad range of frontline workers.</w:t>
      </w:r>
      <w:r w:rsidRPr="00D56DB4">
        <w:rPr>
          <w:rFonts w:ascii="Arial" w:hAnsi="Arial" w:cs="Arial"/>
          <w:b/>
        </w:rPr>
        <w:t xml:space="preserve"> </w:t>
      </w:r>
      <w:r w:rsidR="005C407A" w:rsidRPr="00D56DB4">
        <w:rPr>
          <w:rFonts w:ascii="Arial" w:hAnsi="Arial" w:cs="Arial"/>
        </w:rPr>
        <w:t>The objective of the project wa</w:t>
      </w:r>
      <w:r w:rsidR="00196455" w:rsidRPr="00D56DB4">
        <w:rPr>
          <w:rFonts w:ascii="Arial" w:hAnsi="Arial" w:cs="Arial"/>
        </w:rPr>
        <w:t xml:space="preserve">s to increase the capacity and skills of healthcare professionals and frontline workers to recognise, respond and refer adult </w:t>
      </w:r>
      <w:r w:rsidR="00EE4595" w:rsidRPr="00D56DB4">
        <w:rPr>
          <w:rFonts w:ascii="Arial" w:hAnsi="Arial" w:cs="Arial"/>
        </w:rPr>
        <w:t>v</w:t>
      </w:r>
      <w:r w:rsidR="00196455" w:rsidRPr="00D56DB4">
        <w:rPr>
          <w:rFonts w:ascii="Arial" w:hAnsi="Arial" w:cs="Arial"/>
        </w:rPr>
        <w:t xml:space="preserve">ictim/survivors of sexual violence to appropriate services to support recovery. </w:t>
      </w:r>
    </w:p>
    <w:p w14:paraId="3319C6DF" w14:textId="34306FAE" w:rsidR="00147153" w:rsidRPr="00D56DB4" w:rsidRDefault="005E7BA2" w:rsidP="00EF36F5">
      <w:pPr>
        <w:pStyle w:val="BodytextANROWS"/>
        <w:jc w:val="both"/>
        <w:rPr>
          <w:rFonts w:ascii="Arial" w:hAnsi="Arial" w:cs="Arial"/>
        </w:rPr>
      </w:pPr>
      <w:r w:rsidRPr="00D56DB4">
        <w:rPr>
          <w:rFonts w:ascii="Arial" w:hAnsi="Arial" w:cs="Arial"/>
        </w:rPr>
        <w:t xml:space="preserve">The training learning outcomes </w:t>
      </w:r>
      <w:r w:rsidR="00294341" w:rsidRPr="00D56DB4">
        <w:rPr>
          <w:rFonts w:ascii="Arial" w:hAnsi="Arial" w:cs="Arial"/>
        </w:rPr>
        <w:t xml:space="preserve">expected </w:t>
      </w:r>
      <w:r w:rsidRPr="00D56DB4">
        <w:rPr>
          <w:rFonts w:ascii="Arial" w:hAnsi="Arial" w:cs="Arial"/>
        </w:rPr>
        <w:t>to be achieved were:</w:t>
      </w:r>
    </w:p>
    <w:p w14:paraId="468FB88D" w14:textId="40ED00F8" w:rsidR="005E7BA2" w:rsidRPr="00D56DB4" w:rsidRDefault="005E7BA2" w:rsidP="00EF36F5">
      <w:pPr>
        <w:pStyle w:val="ListParagraph"/>
        <w:jc w:val="both"/>
        <w:rPr>
          <w:rFonts w:ascii="Arial" w:hAnsi="Arial" w:cs="Arial"/>
        </w:rPr>
      </w:pPr>
      <w:r w:rsidRPr="00D56DB4">
        <w:rPr>
          <w:rFonts w:ascii="Arial" w:hAnsi="Arial" w:cs="Arial"/>
        </w:rPr>
        <w:t>Increased understanding of a</w:t>
      </w:r>
      <w:r w:rsidR="002B3F1E" w:rsidRPr="00D56DB4">
        <w:rPr>
          <w:rFonts w:ascii="Arial" w:hAnsi="Arial" w:cs="Arial"/>
        </w:rPr>
        <w:t>l</w:t>
      </w:r>
      <w:r w:rsidRPr="00D56DB4">
        <w:rPr>
          <w:rFonts w:ascii="Arial" w:hAnsi="Arial" w:cs="Arial"/>
        </w:rPr>
        <w:t xml:space="preserve">l forms of sexual violence impacting adults (children under the age of 15 </w:t>
      </w:r>
      <w:r w:rsidR="00C36C65" w:rsidRPr="00D56DB4">
        <w:rPr>
          <w:rFonts w:ascii="Arial" w:hAnsi="Arial" w:cs="Arial"/>
        </w:rPr>
        <w:t>were</w:t>
      </w:r>
      <w:r w:rsidRPr="00D56DB4">
        <w:rPr>
          <w:rFonts w:ascii="Arial" w:hAnsi="Arial" w:cs="Arial"/>
        </w:rPr>
        <w:t xml:space="preserve"> not covered in this training course).</w:t>
      </w:r>
    </w:p>
    <w:p w14:paraId="12A7D1CB" w14:textId="77777777" w:rsidR="005E7BA2" w:rsidRPr="00D56DB4" w:rsidRDefault="005E7BA2" w:rsidP="00EF36F5">
      <w:pPr>
        <w:pStyle w:val="ListParagraph"/>
        <w:jc w:val="both"/>
        <w:rPr>
          <w:rFonts w:ascii="Arial" w:hAnsi="Arial" w:cs="Arial"/>
        </w:rPr>
      </w:pPr>
      <w:r w:rsidRPr="00D56DB4">
        <w:rPr>
          <w:rFonts w:ascii="Arial" w:hAnsi="Arial" w:cs="Arial"/>
        </w:rPr>
        <w:t>Understanding of the short and long-term consequences of sexual violence and related health, social, financial and community impacts.</w:t>
      </w:r>
    </w:p>
    <w:p w14:paraId="4B280C26" w14:textId="77777777" w:rsidR="005E7BA2" w:rsidRPr="00D56DB4" w:rsidRDefault="005E7BA2" w:rsidP="00EF36F5">
      <w:pPr>
        <w:pStyle w:val="ListParagraph"/>
        <w:jc w:val="both"/>
        <w:rPr>
          <w:rFonts w:ascii="Arial" w:hAnsi="Arial" w:cs="Arial"/>
        </w:rPr>
      </w:pPr>
      <w:r w:rsidRPr="00D56DB4">
        <w:rPr>
          <w:rFonts w:ascii="Arial" w:hAnsi="Arial" w:cs="Arial"/>
        </w:rPr>
        <w:t>Barriers to disclosure and stages of disclosure.</w:t>
      </w:r>
    </w:p>
    <w:p w14:paraId="5A66D882" w14:textId="77777777" w:rsidR="005E7BA2" w:rsidRPr="00D56DB4" w:rsidRDefault="005E7BA2" w:rsidP="00EF36F5">
      <w:pPr>
        <w:pStyle w:val="ListParagraph"/>
        <w:jc w:val="both"/>
        <w:rPr>
          <w:rFonts w:ascii="Arial" w:hAnsi="Arial" w:cs="Arial"/>
        </w:rPr>
      </w:pPr>
      <w:r w:rsidRPr="00D56DB4">
        <w:rPr>
          <w:rFonts w:ascii="Arial" w:hAnsi="Arial" w:cs="Arial"/>
        </w:rPr>
        <w:t>Increased capacity, capability, and skills to respond to, and support those affected by sexual violence in culturally appropriate ways without re-traumatising the individual.</w:t>
      </w:r>
    </w:p>
    <w:p w14:paraId="368CD0BD" w14:textId="77777777" w:rsidR="005E7BA2" w:rsidRPr="00D56DB4" w:rsidRDefault="005E7BA2" w:rsidP="00EF36F5">
      <w:pPr>
        <w:pStyle w:val="ListParagraph"/>
        <w:jc w:val="both"/>
        <w:rPr>
          <w:rFonts w:ascii="Arial" w:hAnsi="Arial" w:cs="Arial"/>
        </w:rPr>
      </w:pPr>
      <w:r w:rsidRPr="00D56DB4">
        <w:rPr>
          <w:rFonts w:ascii="Arial" w:hAnsi="Arial" w:cs="Arial"/>
        </w:rPr>
        <w:t>Practical techniques and skills to support response and referrals.</w:t>
      </w:r>
    </w:p>
    <w:p w14:paraId="5330B083" w14:textId="3C0FC989" w:rsidR="005E7BA2" w:rsidRPr="00D56DB4" w:rsidRDefault="005E7BA2" w:rsidP="00EF36F5">
      <w:pPr>
        <w:pStyle w:val="ListParagraph"/>
        <w:jc w:val="both"/>
        <w:rPr>
          <w:rFonts w:ascii="Arial" w:hAnsi="Arial" w:cs="Arial"/>
        </w:rPr>
      </w:pPr>
      <w:r w:rsidRPr="00D56DB4">
        <w:rPr>
          <w:rFonts w:ascii="Arial" w:hAnsi="Arial" w:cs="Arial"/>
        </w:rPr>
        <w:t xml:space="preserve">Ability to understand and respond to the complexities of sexual violence for people from at-risk cohorts – in particular Aboriginal and Torres Strait Islander people, culturally and linguistically diverse communities, regional and rural populations, people with disabilities, people with diverse sex, gender and sexuality, sex workers, older adults and youth (15 years and </w:t>
      </w:r>
      <w:r w:rsidR="00442E9E" w:rsidRPr="00D56DB4">
        <w:rPr>
          <w:rFonts w:ascii="Arial" w:hAnsi="Arial" w:cs="Arial"/>
        </w:rPr>
        <w:t>older</w:t>
      </w:r>
      <w:r w:rsidRPr="00D56DB4">
        <w:rPr>
          <w:rFonts w:ascii="Arial" w:hAnsi="Arial" w:cs="Arial"/>
        </w:rPr>
        <w:t>).</w:t>
      </w:r>
    </w:p>
    <w:p w14:paraId="0DF060DE" w14:textId="54FA09D2" w:rsidR="005E7BA2" w:rsidRPr="00D56DB4" w:rsidRDefault="005E7BA2" w:rsidP="00EF36F5">
      <w:pPr>
        <w:pStyle w:val="ListParagraph"/>
        <w:jc w:val="both"/>
        <w:rPr>
          <w:rFonts w:ascii="Arial" w:hAnsi="Arial" w:cs="Arial"/>
        </w:rPr>
      </w:pPr>
      <w:r w:rsidRPr="00D56DB4">
        <w:rPr>
          <w:rFonts w:ascii="Arial" w:hAnsi="Arial" w:cs="Arial"/>
        </w:rPr>
        <w:t xml:space="preserve">Competent understanding and application of the Adult Sexual Violence </w:t>
      </w:r>
      <w:r w:rsidR="00F93E5A" w:rsidRPr="00D56DB4">
        <w:rPr>
          <w:rFonts w:ascii="Arial" w:hAnsi="Arial" w:cs="Arial"/>
        </w:rPr>
        <w:t xml:space="preserve">Healthcare </w:t>
      </w:r>
      <w:r w:rsidRPr="00D56DB4">
        <w:rPr>
          <w:rFonts w:ascii="Arial" w:hAnsi="Arial" w:cs="Arial"/>
        </w:rPr>
        <w:t>Response Tool (CPD participants only).</w:t>
      </w:r>
      <w:r w:rsidRPr="00D56DB4">
        <w:rPr>
          <w:rStyle w:val="FootnoteReference"/>
          <w:rFonts w:ascii="Arial" w:hAnsi="Arial" w:cs="Arial"/>
        </w:rPr>
        <w:footnoteReference w:id="4"/>
      </w:r>
    </w:p>
    <w:p w14:paraId="6E926BAB" w14:textId="77777777" w:rsidR="007F08E9" w:rsidRPr="00D56DB4" w:rsidRDefault="007F08E9" w:rsidP="007F08E9">
      <w:pPr>
        <w:jc w:val="both"/>
        <w:rPr>
          <w:rFonts w:ascii="Arial" w:hAnsi="Arial" w:cs="Arial"/>
        </w:rPr>
      </w:pPr>
    </w:p>
    <w:p w14:paraId="215945BD" w14:textId="19412C8B" w:rsidR="007F08E9" w:rsidRPr="00D56DB4" w:rsidRDefault="002418A8" w:rsidP="007F08E9">
      <w:pPr>
        <w:jc w:val="both"/>
        <w:rPr>
          <w:rFonts w:ascii="Arial" w:hAnsi="Arial" w:cs="Arial"/>
        </w:rPr>
      </w:pPr>
      <w:r w:rsidRPr="00D56DB4">
        <w:rPr>
          <w:rFonts w:ascii="Arial" w:hAnsi="Arial" w:cs="Arial"/>
        </w:rPr>
        <w:t xml:space="preserve">Funded by the </w:t>
      </w:r>
      <w:r w:rsidR="007B510E" w:rsidRPr="00D56DB4">
        <w:rPr>
          <w:rFonts w:ascii="Arial" w:hAnsi="Arial" w:cs="Arial"/>
        </w:rPr>
        <w:t>Australian</w:t>
      </w:r>
      <w:r w:rsidRPr="00D56DB4">
        <w:rPr>
          <w:rFonts w:ascii="Arial" w:hAnsi="Arial" w:cs="Arial"/>
        </w:rPr>
        <w:t xml:space="preserve"> Department of Social</w:t>
      </w:r>
      <w:r w:rsidR="005C407A" w:rsidRPr="00D56DB4">
        <w:rPr>
          <w:rFonts w:ascii="Arial" w:hAnsi="Arial" w:cs="Arial"/>
        </w:rPr>
        <w:t xml:space="preserve"> Services (DSS), the courses were</w:t>
      </w:r>
      <w:r w:rsidRPr="00D56DB4">
        <w:rPr>
          <w:rFonts w:ascii="Arial" w:hAnsi="Arial" w:cs="Arial"/>
        </w:rPr>
        <w:t xml:space="preserve"> provided </w:t>
      </w:r>
      <w:r w:rsidR="00F229E7" w:rsidRPr="00D56DB4">
        <w:rPr>
          <w:rFonts w:ascii="Arial" w:hAnsi="Arial" w:cs="Arial"/>
        </w:rPr>
        <w:t xml:space="preserve">nationwide </w:t>
      </w:r>
      <w:r w:rsidRPr="00D56DB4">
        <w:rPr>
          <w:rFonts w:ascii="Arial" w:hAnsi="Arial" w:cs="Arial"/>
        </w:rPr>
        <w:t xml:space="preserve">in two </w:t>
      </w:r>
      <w:r w:rsidR="00313C9F" w:rsidRPr="00D56DB4">
        <w:rPr>
          <w:rFonts w:ascii="Arial" w:hAnsi="Arial" w:cs="Arial"/>
        </w:rPr>
        <w:t xml:space="preserve">training </w:t>
      </w:r>
      <w:r w:rsidRPr="00D56DB4">
        <w:rPr>
          <w:rFonts w:ascii="Arial" w:hAnsi="Arial" w:cs="Arial"/>
        </w:rPr>
        <w:t>streams</w:t>
      </w:r>
      <w:r w:rsidR="00985250" w:rsidRPr="00D56DB4">
        <w:rPr>
          <w:rFonts w:ascii="Arial" w:hAnsi="Arial" w:cs="Arial"/>
        </w:rPr>
        <w:t>: a continuing professional development (CPD) stream and a vocational education and training (VET) stream.</w:t>
      </w:r>
      <w:r w:rsidR="007F08E9" w:rsidRPr="00D56DB4">
        <w:rPr>
          <w:rFonts w:ascii="Arial" w:hAnsi="Arial" w:cs="Arial"/>
        </w:rPr>
        <w:t xml:space="preserve"> The use of two streams recognised the differing practice contexts of medical and non-medical frontline workers and the different response pathways. </w:t>
      </w:r>
    </w:p>
    <w:p w14:paraId="0305D758" w14:textId="0615DAF2" w:rsidR="002740F7" w:rsidRPr="00D56DB4" w:rsidRDefault="007F08E9" w:rsidP="00B416D2">
      <w:pPr>
        <w:pStyle w:val="BodytextANROWS"/>
        <w:jc w:val="both"/>
        <w:rPr>
          <w:rFonts w:ascii="Arial" w:hAnsi="Arial" w:cs="Arial"/>
        </w:rPr>
      </w:pPr>
      <w:r w:rsidRPr="00D56DB4">
        <w:rPr>
          <w:rFonts w:ascii="Arial" w:hAnsi="Arial" w:cs="Arial"/>
        </w:rPr>
        <w:t xml:space="preserve">The diverse array of participants in the course resulted from a deliberate strategy by the course administration to </w:t>
      </w:r>
      <w:r w:rsidR="00290934" w:rsidRPr="00D56DB4">
        <w:rPr>
          <w:rFonts w:ascii="Arial" w:hAnsi="Arial" w:cs="Arial"/>
        </w:rPr>
        <w:t>encourage engagement</w:t>
      </w:r>
      <w:r w:rsidRPr="00D56DB4">
        <w:rPr>
          <w:rFonts w:ascii="Arial" w:hAnsi="Arial" w:cs="Arial"/>
        </w:rPr>
        <w:t xml:space="preserve"> from a wide range of jurisdictions, locations and professions. Applicants were required to submit an expression of interest and a statement regarding their motivation for undertaking </w:t>
      </w:r>
      <w:r w:rsidR="007F7130" w:rsidRPr="00D56DB4">
        <w:rPr>
          <w:rFonts w:ascii="Arial" w:eastAsia="Times New Roman" w:hAnsi="Arial" w:cs="Arial"/>
          <w:color w:val="000000"/>
        </w:rPr>
        <w:t>one or more</w:t>
      </w:r>
      <w:r w:rsidRPr="00D56DB4">
        <w:rPr>
          <w:rFonts w:ascii="Arial" w:eastAsia="Times New Roman" w:hAnsi="Arial" w:cs="Arial"/>
          <w:color w:val="000000"/>
        </w:rPr>
        <w:t xml:space="preserve"> unit</w:t>
      </w:r>
      <w:sdt>
        <w:sdtPr>
          <w:rPr>
            <w:rFonts w:ascii="Arial" w:hAnsi="Arial" w:cs="Arial"/>
          </w:rPr>
          <w:tag w:val="goog_rdk_60"/>
          <w:id w:val="-726912176"/>
        </w:sdtPr>
        <w:sdtEndPr/>
        <w:sdtContent>
          <w:r w:rsidR="007F7130" w:rsidRPr="00D56DB4">
            <w:rPr>
              <w:rFonts w:ascii="Arial" w:eastAsia="Times New Roman" w:hAnsi="Arial" w:cs="Arial"/>
              <w:color w:val="000000"/>
            </w:rPr>
            <w:t>s in their stream</w:t>
          </w:r>
        </w:sdtContent>
      </w:sdt>
      <w:r w:rsidRPr="00D56DB4">
        <w:rPr>
          <w:rFonts w:ascii="Arial" w:hAnsi="Arial" w:cs="Arial"/>
        </w:rPr>
        <w:t xml:space="preserve">. This allowed this evaluation to examine the learning outcomes and course delivery for various sub-groups. </w:t>
      </w:r>
      <w:r w:rsidR="009C7E19" w:rsidRPr="00D56DB4">
        <w:rPr>
          <w:rFonts w:ascii="Arial" w:hAnsi="Arial" w:cs="Arial"/>
        </w:rPr>
        <w:t>VET participants also engaged in a formal enrolment process</w:t>
      </w:r>
      <w:r w:rsidR="00763CC4" w:rsidRPr="00D56DB4">
        <w:rPr>
          <w:rFonts w:ascii="Arial" w:hAnsi="Arial" w:cs="Arial"/>
        </w:rPr>
        <w:t xml:space="preserve"> with RMIT University.</w:t>
      </w:r>
    </w:p>
    <w:p w14:paraId="55922AE7" w14:textId="77777777" w:rsidR="00985250" w:rsidRPr="00D56DB4" w:rsidRDefault="00985250" w:rsidP="00985250">
      <w:pPr>
        <w:pStyle w:val="Heading3"/>
        <w:rPr>
          <w:rFonts w:ascii="Arial" w:hAnsi="Arial" w:cs="Arial"/>
        </w:rPr>
      </w:pPr>
      <w:bookmarkStart w:id="26" w:name="_Toc148005937"/>
      <w:r w:rsidRPr="00D56DB4">
        <w:rPr>
          <w:rFonts w:ascii="Arial" w:hAnsi="Arial" w:cs="Arial"/>
        </w:rPr>
        <w:t>CPD stream</w:t>
      </w:r>
      <w:bookmarkEnd w:id="26"/>
      <w:r w:rsidRPr="00D56DB4">
        <w:rPr>
          <w:rFonts w:ascii="Arial" w:hAnsi="Arial" w:cs="Arial"/>
        </w:rPr>
        <w:t xml:space="preserve"> </w:t>
      </w:r>
    </w:p>
    <w:p w14:paraId="6384B27D" w14:textId="2176591D" w:rsidR="00985250" w:rsidRPr="00D56DB4" w:rsidRDefault="00985250" w:rsidP="00985250">
      <w:pPr>
        <w:pStyle w:val="BodytextANROWS"/>
        <w:jc w:val="both"/>
        <w:rPr>
          <w:rFonts w:ascii="Arial" w:hAnsi="Arial" w:cs="Arial"/>
        </w:rPr>
      </w:pPr>
      <w:r w:rsidRPr="00D56DB4">
        <w:rPr>
          <w:rFonts w:ascii="Arial" w:hAnsi="Arial" w:cs="Arial"/>
        </w:rPr>
        <w:t xml:space="preserve">The CPD stream was accredited by Australian medical colleges and delivered online by Monash University to </w:t>
      </w:r>
      <w:r w:rsidR="00F62B33" w:rsidRPr="00D56DB4">
        <w:rPr>
          <w:rFonts w:ascii="Arial" w:hAnsi="Arial" w:cs="Arial"/>
        </w:rPr>
        <w:t>health care professionals</w:t>
      </w:r>
      <w:r w:rsidRPr="00D56DB4">
        <w:rPr>
          <w:rFonts w:ascii="Arial" w:hAnsi="Arial" w:cs="Arial"/>
        </w:rPr>
        <w:t xml:space="preserve">, including general practitioners, emergency </w:t>
      </w:r>
      <w:r w:rsidR="007D4187" w:rsidRPr="00D56DB4">
        <w:rPr>
          <w:rFonts w:ascii="Arial" w:hAnsi="Arial" w:cs="Arial"/>
        </w:rPr>
        <w:t xml:space="preserve">department </w:t>
      </w:r>
      <w:r w:rsidRPr="00D56DB4">
        <w:rPr>
          <w:rFonts w:ascii="Arial" w:hAnsi="Arial" w:cs="Arial"/>
        </w:rPr>
        <w:t xml:space="preserve">doctors, </w:t>
      </w:r>
      <w:r w:rsidR="00114AA9" w:rsidRPr="00D56DB4">
        <w:rPr>
          <w:rFonts w:ascii="Arial" w:hAnsi="Arial" w:cs="Arial"/>
        </w:rPr>
        <w:t xml:space="preserve">other doctors, </w:t>
      </w:r>
      <w:r w:rsidRPr="00D56DB4">
        <w:rPr>
          <w:rFonts w:ascii="Arial" w:hAnsi="Arial" w:cs="Arial"/>
        </w:rPr>
        <w:t xml:space="preserve">nurse practitioners </w:t>
      </w:r>
      <w:r w:rsidR="00114AA9" w:rsidRPr="00D56DB4">
        <w:rPr>
          <w:rFonts w:ascii="Arial" w:hAnsi="Arial" w:cs="Arial"/>
        </w:rPr>
        <w:t xml:space="preserve">and other nurses </w:t>
      </w:r>
      <w:r w:rsidRPr="00D56DB4">
        <w:rPr>
          <w:rFonts w:ascii="Arial" w:hAnsi="Arial" w:cs="Arial"/>
        </w:rPr>
        <w:t xml:space="preserve">and midwives. It included the use of a practical Sexual Violence </w:t>
      </w:r>
      <w:r w:rsidR="002145DA" w:rsidRPr="00D56DB4">
        <w:rPr>
          <w:rFonts w:ascii="Arial" w:hAnsi="Arial" w:cs="Arial"/>
        </w:rPr>
        <w:t xml:space="preserve">Healthcare </w:t>
      </w:r>
      <w:r w:rsidRPr="00D56DB4">
        <w:rPr>
          <w:rFonts w:ascii="Arial" w:hAnsi="Arial" w:cs="Arial"/>
        </w:rPr>
        <w:t xml:space="preserve">Response Tool developed by specialist forensic medical practitioners. This tool assisted </w:t>
      </w:r>
      <w:r w:rsidR="00D600E1" w:rsidRPr="00D56DB4">
        <w:rPr>
          <w:rFonts w:ascii="Arial" w:hAnsi="Arial" w:cs="Arial"/>
        </w:rPr>
        <w:t>health care professionals</w:t>
      </w:r>
      <w:r w:rsidRPr="00D56DB4">
        <w:rPr>
          <w:rFonts w:ascii="Arial" w:hAnsi="Arial" w:cs="Arial"/>
        </w:rPr>
        <w:t xml:space="preserve"> to operationalise their course learning in the workplace.</w:t>
      </w:r>
    </w:p>
    <w:p w14:paraId="74C045B1" w14:textId="70A33EF2" w:rsidR="00985250" w:rsidRPr="00D56DB4" w:rsidRDefault="00985250" w:rsidP="00985250">
      <w:pPr>
        <w:pStyle w:val="BodytextANROWS"/>
        <w:jc w:val="both"/>
        <w:rPr>
          <w:rFonts w:ascii="Arial" w:hAnsi="Arial" w:cs="Arial"/>
        </w:rPr>
      </w:pPr>
      <w:r w:rsidRPr="00D56DB4">
        <w:rPr>
          <w:rFonts w:ascii="Arial" w:hAnsi="Arial" w:cs="Arial"/>
        </w:rPr>
        <w:t xml:space="preserve">The CPD stream comprised three, six-hour units, each of which delivered interactive on-line content and two Zoom sessions over a period of approximately six weeks. These units accrued </w:t>
      </w:r>
      <w:r w:rsidR="001B1CFF" w:rsidRPr="00D56DB4">
        <w:rPr>
          <w:rFonts w:ascii="Arial" w:hAnsi="Arial" w:cs="Arial"/>
        </w:rPr>
        <w:t>CPD</w:t>
      </w:r>
      <w:r w:rsidRPr="00D56DB4">
        <w:rPr>
          <w:rFonts w:ascii="Arial" w:hAnsi="Arial" w:cs="Arial"/>
        </w:rPr>
        <w:t xml:space="preserve"> points</w:t>
      </w:r>
      <w:r w:rsidR="002119CC" w:rsidRPr="00D56DB4">
        <w:rPr>
          <w:rFonts w:ascii="Arial" w:hAnsi="Arial" w:cs="Arial"/>
        </w:rPr>
        <w:t>/hours</w:t>
      </w:r>
      <w:r w:rsidRPr="00D56DB4">
        <w:rPr>
          <w:rFonts w:ascii="Arial" w:hAnsi="Arial" w:cs="Arial"/>
        </w:rPr>
        <w:t xml:space="preserve"> and are accredited by a range of relevant professional bodies. Participants could complete one, two or three of the units. The </w:t>
      </w:r>
      <w:r w:rsidR="001B1CFF" w:rsidRPr="00D56DB4">
        <w:rPr>
          <w:rFonts w:ascii="Arial" w:hAnsi="Arial" w:cs="Arial"/>
        </w:rPr>
        <w:t>CPD</w:t>
      </w:r>
      <w:r w:rsidRPr="00D56DB4">
        <w:rPr>
          <w:rFonts w:ascii="Arial" w:hAnsi="Arial" w:cs="Arial"/>
        </w:rPr>
        <w:t xml:space="preserve"> units were:</w:t>
      </w:r>
    </w:p>
    <w:p w14:paraId="0F3E80CE" w14:textId="77777777" w:rsidR="00985250" w:rsidRPr="00D56DB4" w:rsidRDefault="00985250" w:rsidP="00985250">
      <w:pPr>
        <w:pStyle w:val="ListParagraph"/>
        <w:jc w:val="both"/>
        <w:rPr>
          <w:rFonts w:ascii="Arial" w:hAnsi="Arial" w:cs="Arial"/>
        </w:rPr>
      </w:pPr>
      <w:r w:rsidRPr="00D56DB4">
        <w:rPr>
          <w:rFonts w:ascii="Arial" w:hAnsi="Arial" w:cs="Arial"/>
        </w:rPr>
        <w:t xml:space="preserve">Unit 1: </w:t>
      </w:r>
      <w:r w:rsidRPr="00D56DB4">
        <w:rPr>
          <w:rFonts w:ascii="Arial" w:hAnsi="Arial" w:cs="Arial"/>
          <w:i/>
        </w:rPr>
        <w:t>Sexual Violence Drivers and Impacts</w:t>
      </w:r>
    </w:p>
    <w:p w14:paraId="6BE008B8" w14:textId="77777777" w:rsidR="00985250" w:rsidRPr="00D56DB4" w:rsidRDefault="00985250" w:rsidP="00985250">
      <w:pPr>
        <w:pStyle w:val="ListParagraph"/>
        <w:jc w:val="both"/>
        <w:rPr>
          <w:rFonts w:ascii="Arial" w:hAnsi="Arial" w:cs="Arial"/>
        </w:rPr>
      </w:pPr>
      <w:r w:rsidRPr="00D56DB4">
        <w:rPr>
          <w:rFonts w:ascii="Arial" w:hAnsi="Arial" w:cs="Arial"/>
        </w:rPr>
        <w:t xml:space="preserve">Unit 2: </w:t>
      </w:r>
      <w:r w:rsidRPr="00D56DB4">
        <w:rPr>
          <w:rFonts w:ascii="Arial" w:hAnsi="Arial" w:cs="Arial"/>
          <w:i/>
        </w:rPr>
        <w:t>Responding to Adult Disclosures of Sexual Violence</w:t>
      </w:r>
    </w:p>
    <w:p w14:paraId="1206D773" w14:textId="15CDFA83" w:rsidR="002740F7" w:rsidRPr="00D56DB4" w:rsidRDefault="00985250" w:rsidP="00985250">
      <w:pPr>
        <w:pStyle w:val="ListParagraph"/>
        <w:jc w:val="both"/>
        <w:rPr>
          <w:rFonts w:ascii="Arial" w:hAnsi="Arial" w:cs="Arial"/>
        </w:rPr>
      </w:pPr>
      <w:r w:rsidRPr="00D56DB4">
        <w:rPr>
          <w:rFonts w:ascii="Arial" w:hAnsi="Arial" w:cs="Arial"/>
        </w:rPr>
        <w:t xml:space="preserve">Unit 3: </w:t>
      </w:r>
      <w:r w:rsidRPr="00D56DB4">
        <w:rPr>
          <w:rFonts w:ascii="Arial" w:hAnsi="Arial" w:cs="Arial"/>
          <w:i/>
        </w:rPr>
        <w:t xml:space="preserve">Responding to At-Risk </w:t>
      </w:r>
      <w:r w:rsidR="008D2E2F" w:rsidRPr="00D56DB4">
        <w:rPr>
          <w:rFonts w:ascii="Arial" w:hAnsi="Arial" w:cs="Arial"/>
          <w:i/>
        </w:rPr>
        <w:t>Patients</w:t>
      </w:r>
      <w:r w:rsidRPr="00D56DB4">
        <w:rPr>
          <w:rFonts w:ascii="Arial" w:hAnsi="Arial" w:cs="Arial"/>
        </w:rPr>
        <w:t xml:space="preserve"> </w:t>
      </w:r>
    </w:p>
    <w:p w14:paraId="09A18209" w14:textId="77777777" w:rsidR="00985250" w:rsidRPr="00D56DB4" w:rsidRDefault="00985250" w:rsidP="00676585">
      <w:pPr>
        <w:pStyle w:val="Heading3"/>
        <w:rPr>
          <w:rFonts w:ascii="Arial" w:hAnsi="Arial" w:cs="Arial"/>
        </w:rPr>
      </w:pPr>
      <w:bookmarkStart w:id="27" w:name="_Toc148005938"/>
      <w:r w:rsidRPr="00D56DB4">
        <w:rPr>
          <w:rFonts w:ascii="Arial" w:hAnsi="Arial" w:cs="Arial"/>
        </w:rPr>
        <w:t>VET stream</w:t>
      </w:r>
      <w:bookmarkEnd w:id="27"/>
    </w:p>
    <w:p w14:paraId="14064912" w14:textId="2EC02646" w:rsidR="00985250" w:rsidRPr="00D56DB4" w:rsidRDefault="00985250" w:rsidP="00B17B34">
      <w:pPr>
        <w:pStyle w:val="BodytextANROWS"/>
        <w:jc w:val="both"/>
        <w:rPr>
          <w:rFonts w:ascii="Arial" w:hAnsi="Arial" w:cs="Arial"/>
        </w:rPr>
      </w:pPr>
      <w:r w:rsidRPr="00D56DB4">
        <w:rPr>
          <w:rFonts w:ascii="Arial" w:hAnsi="Arial" w:cs="Arial"/>
        </w:rPr>
        <w:t xml:space="preserve">The VET stream was accredited by the Australian Skills Quality Authority and delivered online by RMIT University to frontline workers in sectors such as community support, non-government organisations, government departments and agencies, aged care, legal services, and education. It was primarily delivered through interactive on-line training </w:t>
      </w:r>
      <w:r w:rsidR="00B17B34" w:rsidRPr="00D56DB4">
        <w:rPr>
          <w:rFonts w:ascii="Arial" w:hAnsi="Arial" w:cs="Arial"/>
        </w:rPr>
        <w:t>using Collaborate Ultra as part of Canvas, RMIT's learning management system. As with the CPD stream, the units employed a flipped approach, with students engaging in interactive digital material prior to workshops. Students also engaged with facilitators, each other, and optional material throughout the course.</w:t>
      </w:r>
      <w:r w:rsidRPr="00D56DB4">
        <w:rPr>
          <w:rFonts w:ascii="Arial" w:hAnsi="Arial" w:cs="Arial"/>
        </w:rPr>
        <w:t xml:space="preserve"> </w:t>
      </w:r>
    </w:p>
    <w:p w14:paraId="502DFB0C" w14:textId="24ADA42F" w:rsidR="00985250" w:rsidRPr="00D56DB4" w:rsidRDefault="0097560A" w:rsidP="00985250">
      <w:pPr>
        <w:pStyle w:val="ListParagraph"/>
        <w:jc w:val="both"/>
        <w:rPr>
          <w:rFonts w:ascii="Arial" w:hAnsi="Arial" w:cs="Arial"/>
        </w:rPr>
      </w:pPr>
      <w:r w:rsidRPr="00D56DB4">
        <w:rPr>
          <w:rFonts w:ascii="Arial" w:hAnsi="Arial" w:cs="Arial"/>
          <w:i/>
          <w:iCs/>
        </w:rPr>
        <w:t xml:space="preserve">Develop and apply knowledge of the impacts of sexual violence </w:t>
      </w:r>
      <w:r w:rsidRPr="00D56DB4">
        <w:rPr>
          <w:rFonts w:ascii="Arial" w:hAnsi="Arial" w:cs="Arial"/>
        </w:rPr>
        <w:t>NAT10994001(Unit 1)</w:t>
      </w:r>
      <w:r w:rsidR="00985250" w:rsidRPr="00D56DB4">
        <w:rPr>
          <w:rFonts w:ascii="Arial" w:hAnsi="Arial" w:cs="Arial"/>
        </w:rPr>
        <w:t xml:space="preserve">. This unit </w:t>
      </w:r>
      <w:r w:rsidR="00194D9D" w:rsidRPr="00D56DB4">
        <w:rPr>
          <w:rFonts w:ascii="Arial" w:hAnsi="Arial" w:cs="Arial"/>
        </w:rPr>
        <w:t xml:space="preserve">was delivered over </w:t>
      </w:r>
      <w:r w:rsidR="00B747C5" w:rsidRPr="00D56DB4">
        <w:rPr>
          <w:rFonts w:ascii="Arial" w:hAnsi="Arial" w:cs="Arial"/>
        </w:rPr>
        <w:t>seven</w:t>
      </w:r>
      <w:r w:rsidR="00194D9D" w:rsidRPr="00D56DB4">
        <w:rPr>
          <w:rFonts w:ascii="Arial" w:hAnsi="Arial" w:cs="Arial"/>
        </w:rPr>
        <w:t xml:space="preserve"> weeks, which included four, three-hour online workshops</w:t>
      </w:r>
      <w:r w:rsidR="00985250" w:rsidRPr="00D56DB4">
        <w:rPr>
          <w:rFonts w:ascii="Arial" w:hAnsi="Arial" w:cs="Arial"/>
        </w:rPr>
        <w:t>.</w:t>
      </w:r>
    </w:p>
    <w:p w14:paraId="0F04EE74" w14:textId="16B07A38" w:rsidR="00985250" w:rsidRPr="00D56DB4" w:rsidRDefault="00A37192" w:rsidP="00985250">
      <w:pPr>
        <w:pStyle w:val="ListParagraph"/>
        <w:jc w:val="both"/>
        <w:rPr>
          <w:rFonts w:ascii="Arial" w:hAnsi="Arial" w:cs="Arial"/>
        </w:rPr>
      </w:pPr>
      <w:r w:rsidRPr="00D56DB4">
        <w:rPr>
          <w:rFonts w:ascii="Arial" w:hAnsi="Arial" w:cs="Arial"/>
          <w:i/>
          <w:iCs/>
        </w:rPr>
        <w:t xml:space="preserve">Respond to individuals who disclose sexual </w:t>
      </w:r>
      <w:r w:rsidRPr="00D56DB4">
        <w:rPr>
          <w:rFonts w:ascii="Arial" w:hAnsi="Arial" w:cs="Arial"/>
        </w:rPr>
        <w:t>violence NAT10994002 (Unit 2)</w:t>
      </w:r>
      <w:r w:rsidR="00985250" w:rsidRPr="00D56DB4">
        <w:rPr>
          <w:rFonts w:ascii="Arial" w:hAnsi="Arial" w:cs="Arial"/>
        </w:rPr>
        <w:t xml:space="preserve">. This unit </w:t>
      </w:r>
      <w:r w:rsidR="00B747C5" w:rsidRPr="00D56DB4">
        <w:rPr>
          <w:rFonts w:ascii="Arial" w:hAnsi="Arial" w:cs="Arial"/>
        </w:rPr>
        <w:t>was delivered over nine weeks which included six, three-hour online workshops</w:t>
      </w:r>
      <w:r w:rsidR="00985250" w:rsidRPr="00D56DB4">
        <w:rPr>
          <w:rFonts w:ascii="Arial" w:hAnsi="Arial" w:cs="Arial"/>
        </w:rPr>
        <w:t>.</w:t>
      </w:r>
    </w:p>
    <w:p w14:paraId="01A5AD4D" w14:textId="77777777" w:rsidR="00E06288" w:rsidRPr="00D56DB4" w:rsidRDefault="0043610E" w:rsidP="00E06288">
      <w:pPr>
        <w:pStyle w:val="BodytextANROWS"/>
        <w:rPr>
          <w:rFonts w:ascii="Arial" w:hAnsi="Arial" w:cs="Arial"/>
        </w:rPr>
      </w:pPr>
      <w:r w:rsidRPr="00D56DB4">
        <w:rPr>
          <w:rFonts w:ascii="Arial" w:hAnsi="Arial" w:cs="Arial"/>
        </w:rPr>
        <w:t>VET participants were enrolled in both units. Unit 1 was a pre-requisite for Unit 2. If students deferred or did not successfully complete Unit 2, then they did not successfully complete the course and did not receive a statement of attainment. They could decide to drop Unit 2 and just do Unit 1</w:t>
      </w:r>
    </w:p>
    <w:p w14:paraId="1EDB8F3B" w14:textId="4FDD8E37" w:rsidR="003C7823" w:rsidRPr="00D56DB4" w:rsidRDefault="004D267C" w:rsidP="00E06288">
      <w:pPr>
        <w:pStyle w:val="Heading3"/>
        <w:rPr>
          <w:rFonts w:ascii="Arial" w:hAnsi="Arial" w:cs="Arial"/>
        </w:rPr>
      </w:pPr>
      <w:bookmarkStart w:id="28" w:name="_Toc148005939"/>
      <w:r w:rsidRPr="00D56DB4">
        <w:rPr>
          <w:rFonts w:ascii="Arial" w:hAnsi="Arial" w:cs="Arial"/>
        </w:rPr>
        <w:t>Course and unit participation</w:t>
      </w:r>
      <w:bookmarkEnd w:id="28"/>
    </w:p>
    <w:p w14:paraId="28C4FB11" w14:textId="528CF6BB" w:rsidR="007903EB" w:rsidRPr="00D56DB4" w:rsidRDefault="00D13067" w:rsidP="007D695F">
      <w:pPr>
        <w:pStyle w:val="BodytextANROWS"/>
        <w:jc w:val="both"/>
        <w:rPr>
          <w:rFonts w:ascii="Arial" w:hAnsi="Arial" w:cs="Arial"/>
        </w:rPr>
      </w:pPr>
      <w:r w:rsidRPr="00D56DB4">
        <w:rPr>
          <w:rFonts w:ascii="Arial" w:hAnsi="Arial" w:cs="Arial"/>
        </w:rPr>
        <w:t>During the evaluation period, 45</w:t>
      </w:r>
      <w:r w:rsidR="00692DDA" w:rsidRPr="00D56DB4">
        <w:rPr>
          <w:rFonts w:ascii="Arial" w:hAnsi="Arial" w:cs="Arial"/>
        </w:rPr>
        <w:t xml:space="preserve"> </w:t>
      </w:r>
      <w:r w:rsidR="002418A8" w:rsidRPr="00D56DB4">
        <w:rPr>
          <w:rFonts w:ascii="Arial" w:hAnsi="Arial" w:cs="Arial"/>
        </w:rPr>
        <w:t xml:space="preserve">cohorts </w:t>
      </w:r>
      <w:r w:rsidRPr="00D56DB4">
        <w:rPr>
          <w:rFonts w:ascii="Arial" w:hAnsi="Arial" w:cs="Arial"/>
        </w:rPr>
        <w:t>were trained</w:t>
      </w:r>
      <w:r w:rsidR="002418A8" w:rsidRPr="00D56DB4">
        <w:rPr>
          <w:rFonts w:ascii="Arial" w:hAnsi="Arial" w:cs="Arial"/>
        </w:rPr>
        <w:t>. A cohort comprised one group of pa</w:t>
      </w:r>
      <w:r w:rsidR="005C407A" w:rsidRPr="00D56DB4">
        <w:rPr>
          <w:rFonts w:ascii="Arial" w:hAnsi="Arial" w:cs="Arial"/>
        </w:rPr>
        <w:t>rticipants undertaking one unit</w:t>
      </w:r>
      <w:r w:rsidR="002418A8" w:rsidRPr="00D56DB4">
        <w:rPr>
          <w:rFonts w:ascii="Arial" w:hAnsi="Arial" w:cs="Arial"/>
        </w:rPr>
        <w:t xml:space="preserve">. </w:t>
      </w:r>
      <w:r w:rsidR="006859F2" w:rsidRPr="00D56DB4">
        <w:rPr>
          <w:rFonts w:ascii="Arial" w:hAnsi="Arial" w:cs="Arial"/>
        </w:rPr>
        <w:t>Twenty-one cohorts undertook t</w:t>
      </w:r>
      <w:r w:rsidR="005C407A" w:rsidRPr="00D56DB4">
        <w:rPr>
          <w:rFonts w:ascii="Arial" w:hAnsi="Arial" w:cs="Arial"/>
        </w:rPr>
        <w:t xml:space="preserve">he CPD stream </w:t>
      </w:r>
      <w:r w:rsidR="006859F2" w:rsidRPr="00D56DB4">
        <w:rPr>
          <w:rFonts w:ascii="Arial" w:hAnsi="Arial" w:cs="Arial"/>
        </w:rPr>
        <w:t xml:space="preserve">units </w:t>
      </w:r>
      <w:r w:rsidR="002418A8" w:rsidRPr="00D56DB4">
        <w:rPr>
          <w:rFonts w:ascii="Arial" w:hAnsi="Arial" w:cs="Arial"/>
        </w:rPr>
        <w:t xml:space="preserve">while </w:t>
      </w:r>
      <w:r w:rsidR="008F3AAE" w:rsidRPr="00D56DB4">
        <w:rPr>
          <w:rFonts w:ascii="Arial" w:hAnsi="Arial" w:cs="Arial"/>
        </w:rPr>
        <w:t>2</w:t>
      </w:r>
      <w:r w:rsidR="00692DDA" w:rsidRPr="00D56DB4">
        <w:rPr>
          <w:rFonts w:ascii="Arial" w:hAnsi="Arial" w:cs="Arial"/>
        </w:rPr>
        <w:t>4</w:t>
      </w:r>
      <w:r w:rsidR="006859F2" w:rsidRPr="00D56DB4">
        <w:rPr>
          <w:rFonts w:ascii="Arial" w:hAnsi="Arial" w:cs="Arial"/>
        </w:rPr>
        <w:t xml:space="preserve"> cohorts </w:t>
      </w:r>
      <w:r w:rsidR="00480621" w:rsidRPr="00D56DB4">
        <w:rPr>
          <w:rFonts w:ascii="Arial" w:hAnsi="Arial" w:cs="Arial"/>
        </w:rPr>
        <w:t xml:space="preserve">undertook </w:t>
      </w:r>
      <w:r w:rsidR="002418A8" w:rsidRPr="00D56DB4">
        <w:rPr>
          <w:rFonts w:ascii="Arial" w:hAnsi="Arial" w:cs="Arial"/>
        </w:rPr>
        <w:t xml:space="preserve">the VET stream </w:t>
      </w:r>
      <w:r w:rsidR="00480621" w:rsidRPr="00D56DB4">
        <w:rPr>
          <w:rFonts w:ascii="Arial" w:hAnsi="Arial" w:cs="Arial"/>
        </w:rPr>
        <w:t xml:space="preserve">units (See Table </w:t>
      </w:r>
      <w:r w:rsidR="00D158FC" w:rsidRPr="00D56DB4">
        <w:rPr>
          <w:rFonts w:ascii="Arial" w:hAnsi="Arial" w:cs="Arial"/>
        </w:rPr>
        <w:t>1</w:t>
      </w:r>
      <w:r w:rsidR="00480621" w:rsidRPr="00D56DB4">
        <w:rPr>
          <w:rFonts w:ascii="Arial" w:hAnsi="Arial" w:cs="Arial"/>
        </w:rPr>
        <w:t>)</w:t>
      </w:r>
      <w:r w:rsidR="006859F2" w:rsidRPr="00D56DB4">
        <w:rPr>
          <w:rFonts w:ascii="Arial" w:hAnsi="Arial" w:cs="Arial"/>
        </w:rPr>
        <w:t>.</w:t>
      </w:r>
    </w:p>
    <w:p w14:paraId="67F79785" w14:textId="77777777" w:rsidR="0076098F" w:rsidRPr="00D56DB4" w:rsidRDefault="0076098F">
      <w:pPr>
        <w:rPr>
          <w:rFonts w:ascii="Arial" w:hAnsi="Arial" w:cs="Arial"/>
          <w:b/>
          <w:bCs/>
          <w:color w:val="7F7F7F" w:themeColor="text1" w:themeTint="80"/>
          <w:sz w:val="18"/>
          <w:szCs w:val="18"/>
        </w:rPr>
      </w:pPr>
      <w:bookmarkStart w:id="29" w:name="_Toc125465782"/>
      <w:bookmarkStart w:id="30" w:name="_Toc126921689"/>
      <w:r w:rsidRPr="00D56DB4">
        <w:rPr>
          <w:rFonts w:ascii="Arial" w:hAnsi="Arial" w:cs="Arial"/>
        </w:rPr>
        <w:br w:type="page"/>
      </w:r>
    </w:p>
    <w:p w14:paraId="394F8A2F" w14:textId="4049F1B2" w:rsidR="00C97A10" w:rsidRPr="00D56DB4" w:rsidRDefault="00C97A10" w:rsidP="00CD3F5D">
      <w:pPr>
        <w:pStyle w:val="Caption"/>
        <w:rPr>
          <w:rFonts w:ascii="Arial" w:hAnsi="Arial" w:cs="Arial"/>
        </w:rPr>
      </w:pPr>
      <w:r w:rsidRPr="00D56DB4">
        <w:rPr>
          <w:rFonts w:ascii="Arial" w:hAnsi="Arial" w:cs="Arial"/>
        </w:rPr>
        <w:t xml:space="preserve">Table </w:t>
      </w:r>
      <w:r w:rsidR="00593417" w:rsidRPr="00D56DB4">
        <w:rPr>
          <w:rFonts w:ascii="Arial" w:hAnsi="Arial" w:cs="Arial"/>
        </w:rPr>
        <w:fldChar w:fldCharType="begin"/>
      </w:r>
      <w:r w:rsidR="00593417" w:rsidRPr="00D56DB4">
        <w:rPr>
          <w:rFonts w:ascii="Arial" w:hAnsi="Arial" w:cs="Arial"/>
        </w:rPr>
        <w:instrText xml:space="preserve"> SEQ Table \* ARABIC </w:instrText>
      </w:r>
      <w:r w:rsidR="00593417" w:rsidRPr="00D56DB4">
        <w:rPr>
          <w:rFonts w:ascii="Arial" w:hAnsi="Arial" w:cs="Arial"/>
        </w:rPr>
        <w:fldChar w:fldCharType="separate"/>
      </w:r>
      <w:r w:rsidR="00593417">
        <w:rPr>
          <w:rFonts w:ascii="Arial" w:hAnsi="Arial" w:cs="Arial"/>
          <w:noProof/>
        </w:rPr>
        <w:t>1</w:t>
      </w:r>
      <w:r w:rsidR="00593417" w:rsidRPr="00D56DB4">
        <w:rPr>
          <w:rFonts w:ascii="Arial" w:hAnsi="Arial" w:cs="Arial"/>
          <w:noProof/>
        </w:rPr>
        <w:fldChar w:fldCharType="end"/>
      </w:r>
      <w:r w:rsidRPr="00D56DB4">
        <w:rPr>
          <w:rFonts w:ascii="Arial" w:hAnsi="Arial" w:cs="Arial"/>
          <w:lang w:val="en-GB"/>
        </w:rPr>
        <w:t>. Numbers of cohorts and participan</w:t>
      </w:r>
      <w:r w:rsidR="0028247C" w:rsidRPr="00D56DB4">
        <w:rPr>
          <w:rFonts w:ascii="Arial" w:hAnsi="Arial" w:cs="Arial"/>
          <w:lang w:val="en-GB"/>
        </w:rPr>
        <w:t>t enrolments and completions</w:t>
      </w:r>
      <w:r w:rsidRPr="00D56DB4">
        <w:rPr>
          <w:rFonts w:ascii="Arial" w:hAnsi="Arial" w:cs="Arial"/>
          <w:lang w:val="en-GB"/>
        </w:rPr>
        <w:t xml:space="preserve"> for each unit</w:t>
      </w:r>
      <w:bookmarkEnd w:id="29"/>
      <w:bookmarkEnd w:id="30"/>
    </w:p>
    <w:tbl>
      <w:tblPr>
        <w:tblStyle w:val="GridTable4-Accent6"/>
        <w:tblW w:w="5000" w:type="pct"/>
        <w:tblLook w:val="04A0" w:firstRow="1" w:lastRow="0" w:firstColumn="1" w:lastColumn="0" w:noHBand="0" w:noVBand="1"/>
        <w:tblDescription w:val="Table 1. Numbers of cohorts and participant enrolments and completions for each unit"/>
      </w:tblPr>
      <w:tblGrid>
        <w:gridCol w:w="1249"/>
        <w:gridCol w:w="2194"/>
        <w:gridCol w:w="2489"/>
        <w:gridCol w:w="3084"/>
      </w:tblGrid>
      <w:tr w:rsidR="00676585" w:rsidRPr="00D56DB4" w14:paraId="1DD24502" w14:textId="77777777" w:rsidTr="000C57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4" w:type="pct"/>
          </w:tcPr>
          <w:p w14:paraId="50F87B54" w14:textId="25F68BED" w:rsidR="000336BA" w:rsidRPr="00D56DB4" w:rsidRDefault="000336BA" w:rsidP="00176E42">
            <w:pPr>
              <w:pStyle w:val="BodytextANROWS"/>
              <w:jc w:val="center"/>
              <w:rPr>
                <w:rFonts w:ascii="Arial" w:hAnsi="Arial" w:cs="Arial"/>
                <w:color w:val="231F20"/>
              </w:rPr>
            </w:pPr>
            <w:r w:rsidRPr="00D56DB4">
              <w:rPr>
                <w:rFonts w:ascii="Arial" w:hAnsi="Arial" w:cs="Arial"/>
                <w:color w:val="231F20"/>
              </w:rPr>
              <w:t>Unit</w:t>
            </w:r>
          </w:p>
        </w:tc>
        <w:tc>
          <w:tcPr>
            <w:tcW w:w="943" w:type="pct"/>
          </w:tcPr>
          <w:p w14:paraId="67A018D6" w14:textId="3435C699" w:rsidR="000336BA" w:rsidRPr="00D56DB4" w:rsidRDefault="000336BA" w:rsidP="00176E42">
            <w:pPr>
              <w:pStyle w:val="BodytextANROWS"/>
              <w:jc w:val="center"/>
              <w:cnfStyle w:val="100000000000" w:firstRow="1" w:lastRow="0" w:firstColumn="0" w:lastColumn="0" w:oddVBand="0" w:evenVBand="0" w:oddHBand="0" w:evenHBand="0" w:firstRowFirstColumn="0" w:firstRowLastColumn="0" w:lastRowFirstColumn="0" w:lastRowLastColumn="0"/>
              <w:rPr>
                <w:rFonts w:ascii="Arial" w:hAnsi="Arial" w:cs="Arial"/>
                <w:color w:val="231F20"/>
              </w:rPr>
            </w:pPr>
            <w:r w:rsidRPr="00D56DB4">
              <w:rPr>
                <w:rFonts w:ascii="Arial" w:hAnsi="Arial" w:cs="Arial"/>
                <w:color w:val="231F20"/>
              </w:rPr>
              <w:t>Number of cohorts/groups</w:t>
            </w:r>
          </w:p>
        </w:tc>
        <w:tc>
          <w:tcPr>
            <w:tcW w:w="1472" w:type="pct"/>
          </w:tcPr>
          <w:p w14:paraId="2401A54F" w14:textId="6044A9F2" w:rsidR="000336BA" w:rsidRPr="00D56DB4" w:rsidRDefault="0028247C" w:rsidP="00176E42">
            <w:pPr>
              <w:pStyle w:val="BodytextANROWS"/>
              <w:jc w:val="center"/>
              <w:cnfStyle w:val="100000000000" w:firstRow="1" w:lastRow="0" w:firstColumn="0" w:lastColumn="0" w:oddVBand="0" w:evenVBand="0" w:oddHBand="0" w:evenHBand="0" w:firstRowFirstColumn="0" w:firstRowLastColumn="0" w:lastRowFirstColumn="0" w:lastRowLastColumn="0"/>
              <w:rPr>
                <w:rFonts w:ascii="Arial" w:hAnsi="Arial" w:cs="Arial"/>
                <w:color w:val="231F20"/>
              </w:rPr>
            </w:pPr>
            <w:r w:rsidRPr="00D56DB4">
              <w:rPr>
                <w:rFonts w:ascii="Arial" w:hAnsi="Arial" w:cs="Arial"/>
                <w:color w:val="231F20"/>
              </w:rPr>
              <w:t>P</w:t>
            </w:r>
            <w:r w:rsidR="000336BA" w:rsidRPr="00D56DB4">
              <w:rPr>
                <w:rFonts w:ascii="Arial" w:hAnsi="Arial" w:cs="Arial"/>
                <w:color w:val="231F20"/>
              </w:rPr>
              <w:t>articipants enroll</w:t>
            </w:r>
            <w:r w:rsidR="000575D7" w:rsidRPr="00D56DB4">
              <w:rPr>
                <w:rFonts w:ascii="Arial" w:hAnsi="Arial" w:cs="Arial"/>
                <w:color w:val="231F20"/>
              </w:rPr>
              <w:t>ed</w:t>
            </w:r>
          </w:p>
        </w:tc>
        <w:tc>
          <w:tcPr>
            <w:tcW w:w="1801" w:type="pct"/>
          </w:tcPr>
          <w:p w14:paraId="7F348359" w14:textId="77777777" w:rsidR="000336BA" w:rsidRPr="00D56DB4" w:rsidRDefault="00DA5F9D" w:rsidP="00176E42">
            <w:pPr>
              <w:pStyle w:val="BodytextANROWS"/>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31F20"/>
              </w:rPr>
            </w:pPr>
            <w:r w:rsidRPr="00D56DB4">
              <w:rPr>
                <w:rFonts w:ascii="Arial" w:hAnsi="Arial" w:cs="Arial"/>
                <w:color w:val="231F20"/>
              </w:rPr>
              <w:t>Participant completions</w:t>
            </w:r>
          </w:p>
          <w:p w14:paraId="03E5B15F" w14:textId="209B53B2" w:rsidR="000336BA" w:rsidRPr="00D56DB4" w:rsidRDefault="00652CA2" w:rsidP="00176E42">
            <w:pPr>
              <w:pStyle w:val="BodytextANROWS"/>
              <w:jc w:val="center"/>
              <w:cnfStyle w:val="100000000000" w:firstRow="1" w:lastRow="0" w:firstColumn="0" w:lastColumn="0" w:oddVBand="0" w:evenVBand="0" w:oddHBand="0" w:evenHBand="0" w:firstRowFirstColumn="0" w:firstRowLastColumn="0" w:lastRowFirstColumn="0" w:lastRowLastColumn="0"/>
              <w:rPr>
                <w:rFonts w:ascii="Arial" w:hAnsi="Arial" w:cs="Arial"/>
                <w:color w:val="231F20"/>
              </w:rPr>
            </w:pPr>
            <w:r w:rsidRPr="00D56DB4">
              <w:rPr>
                <w:rFonts w:ascii="Arial" w:hAnsi="Arial" w:cs="Arial"/>
                <w:color w:val="231F20"/>
              </w:rPr>
              <w:t>n(%)</w:t>
            </w:r>
          </w:p>
        </w:tc>
      </w:tr>
      <w:tr w:rsidR="00676585" w:rsidRPr="00D56DB4" w14:paraId="2ADBE8BC" w14:textId="77777777" w:rsidTr="0067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tcPr>
          <w:p w14:paraId="26AE19BF" w14:textId="53060192" w:rsidR="000336BA" w:rsidRPr="00D56DB4" w:rsidRDefault="000336BA" w:rsidP="00176E42">
            <w:pPr>
              <w:pStyle w:val="BodytextANROWS"/>
              <w:rPr>
                <w:rFonts w:ascii="Arial" w:hAnsi="Arial" w:cs="Arial"/>
                <w:lang w:val="en-US"/>
              </w:rPr>
            </w:pPr>
            <w:r w:rsidRPr="00D56DB4">
              <w:rPr>
                <w:rFonts w:ascii="Arial" w:hAnsi="Arial" w:cs="Arial"/>
                <w:lang w:val="en-US"/>
              </w:rPr>
              <w:t>CPD Unit 1</w:t>
            </w:r>
          </w:p>
        </w:tc>
        <w:tc>
          <w:tcPr>
            <w:tcW w:w="943" w:type="pct"/>
          </w:tcPr>
          <w:p w14:paraId="001E7AD3" w14:textId="078B9732" w:rsidR="000336BA" w:rsidRPr="00D56DB4" w:rsidRDefault="000336BA" w:rsidP="007E2A42">
            <w:pPr>
              <w:pStyle w:val="BodytextANROW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6DB4">
              <w:rPr>
                <w:rFonts w:ascii="Arial" w:hAnsi="Arial" w:cs="Arial"/>
              </w:rPr>
              <w:t>7</w:t>
            </w:r>
          </w:p>
        </w:tc>
        <w:tc>
          <w:tcPr>
            <w:tcW w:w="1472" w:type="pct"/>
          </w:tcPr>
          <w:p w14:paraId="3404806D" w14:textId="0AB59AEB" w:rsidR="000336BA" w:rsidRPr="00D56DB4" w:rsidRDefault="001D57AE" w:rsidP="007E2A42">
            <w:pPr>
              <w:pStyle w:val="BodytextANROW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6DB4">
              <w:rPr>
                <w:rFonts w:ascii="Arial" w:hAnsi="Arial" w:cs="Arial"/>
              </w:rPr>
              <w:t>190</w:t>
            </w:r>
          </w:p>
        </w:tc>
        <w:tc>
          <w:tcPr>
            <w:tcW w:w="1801" w:type="pct"/>
          </w:tcPr>
          <w:p w14:paraId="2C5A9A3D" w14:textId="2B1F6CD5" w:rsidR="000336BA" w:rsidRPr="00D56DB4" w:rsidRDefault="000336BA" w:rsidP="007E2A42">
            <w:pPr>
              <w:pStyle w:val="BodytextANROW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6DB4">
              <w:rPr>
                <w:rFonts w:ascii="Arial" w:hAnsi="Arial" w:cs="Arial"/>
              </w:rPr>
              <w:t>128</w:t>
            </w:r>
            <w:r w:rsidR="00B910B0" w:rsidRPr="00D56DB4">
              <w:rPr>
                <w:rFonts w:ascii="Arial" w:hAnsi="Arial" w:cs="Arial"/>
              </w:rPr>
              <w:t xml:space="preserve"> (</w:t>
            </w:r>
            <w:r w:rsidR="00B72294" w:rsidRPr="00D56DB4">
              <w:rPr>
                <w:rFonts w:ascii="Arial" w:hAnsi="Arial" w:cs="Arial"/>
              </w:rPr>
              <w:t>6</w:t>
            </w:r>
            <w:r w:rsidR="001D51F9" w:rsidRPr="00D56DB4">
              <w:rPr>
                <w:rFonts w:ascii="Arial" w:hAnsi="Arial" w:cs="Arial"/>
              </w:rPr>
              <w:t>7.4</w:t>
            </w:r>
            <w:r w:rsidR="00B72294" w:rsidRPr="00D56DB4">
              <w:rPr>
                <w:rFonts w:ascii="Arial" w:hAnsi="Arial" w:cs="Arial"/>
              </w:rPr>
              <w:t>)</w:t>
            </w:r>
          </w:p>
        </w:tc>
      </w:tr>
      <w:tr w:rsidR="000336BA" w:rsidRPr="00D56DB4" w14:paraId="11BDCAD7" w14:textId="77777777" w:rsidTr="00676585">
        <w:tc>
          <w:tcPr>
            <w:cnfStyle w:val="001000000000" w:firstRow="0" w:lastRow="0" w:firstColumn="1" w:lastColumn="0" w:oddVBand="0" w:evenVBand="0" w:oddHBand="0" w:evenHBand="0" w:firstRowFirstColumn="0" w:firstRowLastColumn="0" w:lastRowFirstColumn="0" w:lastRowLastColumn="0"/>
            <w:tcW w:w="784" w:type="pct"/>
          </w:tcPr>
          <w:p w14:paraId="517C3C9A" w14:textId="50D3987B" w:rsidR="000336BA" w:rsidRPr="00D56DB4" w:rsidRDefault="000336BA" w:rsidP="00176E42">
            <w:pPr>
              <w:pStyle w:val="BodytextANROWS"/>
              <w:rPr>
                <w:rFonts w:ascii="Arial" w:hAnsi="Arial" w:cs="Arial"/>
              </w:rPr>
            </w:pPr>
            <w:r w:rsidRPr="00D56DB4">
              <w:rPr>
                <w:rFonts w:ascii="Arial" w:hAnsi="Arial" w:cs="Arial"/>
              </w:rPr>
              <w:t>CPD Unit 2</w:t>
            </w:r>
          </w:p>
        </w:tc>
        <w:tc>
          <w:tcPr>
            <w:tcW w:w="943" w:type="pct"/>
          </w:tcPr>
          <w:p w14:paraId="262DC4A7" w14:textId="113413FC" w:rsidR="000336BA" w:rsidRPr="00D56DB4" w:rsidRDefault="000336BA" w:rsidP="007E2A42">
            <w:pPr>
              <w:pStyle w:val="BodytextANROW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6DB4">
              <w:rPr>
                <w:rFonts w:ascii="Arial" w:hAnsi="Arial" w:cs="Arial"/>
              </w:rPr>
              <w:t>7</w:t>
            </w:r>
          </w:p>
        </w:tc>
        <w:tc>
          <w:tcPr>
            <w:tcW w:w="1472" w:type="pct"/>
          </w:tcPr>
          <w:p w14:paraId="73BA2D5B" w14:textId="779C7964" w:rsidR="000336BA" w:rsidRPr="00D56DB4" w:rsidRDefault="00CB0C47" w:rsidP="007E2A42">
            <w:pPr>
              <w:pStyle w:val="BodytextANROW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6DB4">
              <w:rPr>
                <w:rFonts w:ascii="Arial" w:hAnsi="Arial" w:cs="Arial"/>
              </w:rPr>
              <w:t>19</w:t>
            </w:r>
            <w:r w:rsidR="001D57AE" w:rsidRPr="00D56DB4">
              <w:rPr>
                <w:rFonts w:ascii="Arial" w:hAnsi="Arial" w:cs="Arial"/>
              </w:rPr>
              <w:t>8</w:t>
            </w:r>
          </w:p>
        </w:tc>
        <w:tc>
          <w:tcPr>
            <w:tcW w:w="1801" w:type="pct"/>
          </w:tcPr>
          <w:p w14:paraId="44DDF2F0" w14:textId="40FED66B" w:rsidR="000336BA" w:rsidRPr="00D56DB4" w:rsidRDefault="000336BA" w:rsidP="007E2A42">
            <w:pPr>
              <w:pStyle w:val="BodytextANROW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6DB4">
              <w:rPr>
                <w:rFonts w:ascii="Arial" w:hAnsi="Arial" w:cs="Arial"/>
              </w:rPr>
              <w:t>128</w:t>
            </w:r>
            <w:r w:rsidR="00B72294" w:rsidRPr="00D56DB4">
              <w:rPr>
                <w:rFonts w:ascii="Arial" w:hAnsi="Arial" w:cs="Arial"/>
              </w:rPr>
              <w:t xml:space="preserve"> (</w:t>
            </w:r>
            <w:r w:rsidR="00B562D1" w:rsidRPr="00D56DB4">
              <w:rPr>
                <w:rFonts w:ascii="Arial" w:hAnsi="Arial" w:cs="Arial"/>
              </w:rPr>
              <w:t>6</w:t>
            </w:r>
            <w:r w:rsidR="004F3657" w:rsidRPr="00D56DB4">
              <w:rPr>
                <w:rFonts w:ascii="Arial" w:hAnsi="Arial" w:cs="Arial"/>
              </w:rPr>
              <w:t>4</w:t>
            </w:r>
            <w:r w:rsidR="00B562D1" w:rsidRPr="00D56DB4">
              <w:rPr>
                <w:rFonts w:ascii="Arial" w:hAnsi="Arial" w:cs="Arial"/>
              </w:rPr>
              <w:t>.6)</w:t>
            </w:r>
          </w:p>
        </w:tc>
      </w:tr>
      <w:tr w:rsidR="00676585" w:rsidRPr="00D56DB4" w14:paraId="756B5345" w14:textId="77777777" w:rsidTr="0067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tcPr>
          <w:p w14:paraId="391B51EE" w14:textId="5D5418EA" w:rsidR="000336BA" w:rsidRPr="00D56DB4" w:rsidRDefault="000336BA" w:rsidP="00176E42">
            <w:pPr>
              <w:pStyle w:val="BodytextANROWS"/>
              <w:rPr>
                <w:rFonts w:ascii="Arial" w:hAnsi="Arial" w:cs="Arial"/>
              </w:rPr>
            </w:pPr>
            <w:r w:rsidRPr="00D56DB4">
              <w:rPr>
                <w:rFonts w:ascii="Arial" w:hAnsi="Arial" w:cs="Arial"/>
              </w:rPr>
              <w:t>CPD Unit 3</w:t>
            </w:r>
          </w:p>
        </w:tc>
        <w:tc>
          <w:tcPr>
            <w:tcW w:w="943" w:type="pct"/>
          </w:tcPr>
          <w:p w14:paraId="6822D74C" w14:textId="15EF7494" w:rsidR="000336BA" w:rsidRPr="00D56DB4" w:rsidRDefault="000336BA" w:rsidP="007E2A42">
            <w:pPr>
              <w:pStyle w:val="BodytextANROW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6DB4">
              <w:rPr>
                <w:rFonts w:ascii="Arial" w:hAnsi="Arial" w:cs="Arial"/>
              </w:rPr>
              <w:t>7</w:t>
            </w:r>
          </w:p>
        </w:tc>
        <w:tc>
          <w:tcPr>
            <w:tcW w:w="1472" w:type="pct"/>
          </w:tcPr>
          <w:p w14:paraId="4B4B28DD" w14:textId="75A62D0D" w:rsidR="000336BA" w:rsidRPr="00D56DB4" w:rsidRDefault="00CB0C47" w:rsidP="007E2A42">
            <w:pPr>
              <w:pStyle w:val="BodytextANROW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6DB4">
              <w:rPr>
                <w:rFonts w:ascii="Arial" w:hAnsi="Arial" w:cs="Arial"/>
              </w:rPr>
              <w:t>176</w:t>
            </w:r>
          </w:p>
        </w:tc>
        <w:tc>
          <w:tcPr>
            <w:tcW w:w="1801" w:type="pct"/>
          </w:tcPr>
          <w:p w14:paraId="1BAA7586" w14:textId="6567C087" w:rsidR="000336BA" w:rsidRPr="00D56DB4" w:rsidRDefault="000336BA" w:rsidP="007E2A42">
            <w:pPr>
              <w:pStyle w:val="BodytextANROW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6DB4">
              <w:rPr>
                <w:rFonts w:ascii="Arial" w:hAnsi="Arial" w:cs="Arial"/>
              </w:rPr>
              <w:t>142</w:t>
            </w:r>
            <w:r w:rsidR="00B562D1" w:rsidRPr="00D56DB4">
              <w:rPr>
                <w:rFonts w:ascii="Arial" w:hAnsi="Arial" w:cs="Arial"/>
              </w:rPr>
              <w:t xml:space="preserve"> (80.7)</w:t>
            </w:r>
          </w:p>
        </w:tc>
      </w:tr>
      <w:tr w:rsidR="000336BA" w:rsidRPr="00D56DB4" w14:paraId="0D721D10" w14:textId="77777777" w:rsidTr="00676585">
        <w:tc>
          <w:tcPr>
            <w:cnfStyle w:val="001000000000" w:firstRow="0" w:lastRow="0" w:firstColumn="1" w:lastColumn="0" w:oddVBand="0" w:evenVBand="0" w:oddHBand="0" w:evenHBand="0" w:firstRowFirstColumn="0" w:firstRowLastColumn="0" w:lastRowFirstColumn="0" w:lastRowLastColumn="0"/>
            <w:tcW w:w="784" w:type="pct"/>
          </w:tcPr>
          <w:p w14:paraId="316663BF" w14:textId="0ED9841A" w:rsidR="000336BA" w:rsidRPr="00D56DB4" w:rsidRDefault="000336BA" w:rsidP="00176E42">
            <w:pPr>
              <w:pStyle w:val="BodytextANROWS"/>
              <w:rPr>
                <w:rFonts w:ascii="Arial" w:hAnsi="Arial" w:cs="Arial"/>
              </w:rPr>
            </w:pPr>
            <w:r w:rsidRPr="00D56DB4">
              <w:rPr>
                <w:rFonts w:ascii="Arial" w:hAnsi="Arial" w:cs="Arial"/>
              </w:rPr>
              <w:t>VET Unit 1</w:t>
            </w:r>
          </w:p>
        </w:tc>
        <w:tc>
          <w:tcPr>
            <w:tcW w:w="943" w:type="pct"/>
          </w:tcPr>
          <w:p w14:paraId="400D5C98" w14:textId="34BC3CEF" w:rsidR="000336BA" w:rsidRPr="00D56DB4" w:rsidRDefault="000336BA" w:rsidP="007E2A42">
            <w:pPr>
              <w:pStyle w:val="BodytextANROW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6DB4">
              <w:rPr>
                <w:rFonts w:ascii="Arial" w:hAnsi="Arial" w:cs="Arial"/>
              </w:rPr>
              <w:t>12</w:t>
            </w:r>
          </w:p>
        </w:tc>
        <w:tc>
          <w:tcPr>
            <w:tcW w:w="1472" w:type="pct"/>
          </w:tcPr>
          <w:p w14:paraId="3F0E0995" w14:textId="3360773B" w:rsidR="000336BA" w:rsidRPr="00D56DB4" w:rsidRDefault="00CB0C47" w:rsidP="007E2A42">
            <w:pPr>
              <w:pStyle w:val="BodytextANROW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6DB4">
              <w:rPr>
                <w:rFonts w:ascii="Arial" w:hAnsi="Arial" w:cs="Arial"/>
              </w:rPr>
              <w:t>388</w:t>
            </w:r>
          </w:p>
        </w:tc>
        <w:tc>
          <w:tcPr>
            <w:tcW w:w="1801" w:type="pct"/>
          </w:tcPr>
          <w:p w14:paraId="5BA614A0" w14:textId="22567ED7" w:rsidR="000336BA" w:rsidRPr="00D56DB4" w:rsidRDefault="000336BA" w:rsidP="007E2A42">
            <w:pPr>
              <w:pStyle w:val="BodytextANROW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6DB4">
              <w:rPr>
                <w:rFonts w:ascii="Arial" w:hAnsi="Arial" w:cs="Arial"/>
              </w:rPr>
              <w:t>272</w:t>
            </w:r>
            <w:r w:rsidR="00B562D1" w:rsidRPr="00D56DB4">
              <w:rPr>
                <w:rFonts w:ascii="Arial" w:hAnsi="Arial" w:cs="Arial"/>
              </w:rPr>
              <w:t xml:space="preserve"> (</w:t>
            </w:r>
            <w:r w:rsidR="00CB13E2" w:rsidRPr="00D56DB4">
              <w:rPr>
                <w:rFonts w:ascii="Arial" w:hAnsi="Arial" w:cs="Arial"/>
              </w:rPr>
              <w:t>70.1)</w:t>
            </w:r>
          </w:p>
        </w:tc>
      </w:tr>
      <w:tr w:rsidR="00A10C57" w:rsidRPr="00D56DB4" w14:paraId="6233D07E" w14:textId="77777777" w:rsidTr="006765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tcPr>
          <w:p w14:paraId="714F5883" w14:textId="22D97D85" w:rsidR="00A10C57" w:rsidRPr="00D56DB4" w:rsidRDefault="00A10C57" w:rsidP="00A10C57">
            <w:pPr>
              <w:pStyle w:val="BodytextANROWS"/>
              <w:rPr>
                <w:rFonts w:ascii="Arial" w:hAnsi="Arial" w:cs="Arial"/>
              </w:rPr>
            </w:pPr>
            <w:r w:rsidRPr="00D56DB4">
              <w:rPr>
                <w:rFonts w:ascii="Arial" w:hAnsi="Arial" w:cs="Arial"/>
              </w:rPr>
              <w:t>VET Unit 2</w:t>
            </w:r>
          </w:p>
        </w:tc>
        <w:tc>
          <w:tcPr>
            <w:tcW w:w="943" w:type="pct"/>
          </w:tcPr>
          <w:p w14:paraId="0C039261" w14:textId="0CB11BBB" w:rsidR="00A10C57" w:rsidRPr="00D56DB4" w:rsidRDefault="00A10C57" w:rsidP="00A10C57">
            <w:pPr>
              <w:pStyle w:val="BodytextANROW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6DB4">
              <w:rPr>
                <w:rFonts w:ascii="Arial" w:hAnsi="Arial" w:cs="Arial"/>
              </w:rPr>
              <w:t>12</w:t>
            </w:r>
          </w:p>
        </w:tc>
        <w:tc>
          <w:tcPr>
            <w:tcW w:w="1472" w:type="pct"/>
          </w:tcPr>
          <w:p w14:paraId="00133F3A" w14:textId="1D123DB9" w:rsidR="00A10C57" w:rsidRPr="00D56DB4" w:rsidRDefault="00027BA5" w:rsidP="00A10C57">
            <w:pPr>
              <w:pStyle w:val="BodytextANROW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6DB4">
              <w:rPr>
                <w:rFonts w:ascii="Arial" w:hAnsi="Arial" w:cs="Arial"/>
              </w:rPr>
              <w:t>261</w:t>
            </w:r>
          </w:p>
        </w:tc>
        <w:tc>
          <w:tcPr>
            <w:tcW w:w="1801" w:type="pct"/>
          </w:tcPr>
          <w:p w14:paraId="7D6D3915" w14:textId="3F1432CF" w:rsidR="00A10C57" w:rsidRPr="00D56DB4" w:rsidRDefault="00A10C57" w:rsidP="00A10C57">
            <w:pPr>
              <w:pStyle w:val="BodytextANROWS"/>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6DB4">
              <w:rPr>
                <w:rFonts w:ascii="Arial" w:hAnsi="Arial" w:cs="Arial"/>
              </w:rPr>
              <w:t xml:space="preserve">197 </w:t>
            </w:r>
            <w:r w:rsidR="00CB13E2" w:rsidRPr="00D56DB4">
              <w:rPr>
                <w:rFonts w:ascii="Arial" w:hAnsi="Arial" w:cs="Arial"/>
              </w:rPr>
              <w:t>(75.4)</w:t>
            </w:r>
          </w:p>
        </w:tc>
      </w:tr>
    </w:tbl>
    <w:p w14:paraId="6DC4FE4C" w14:textId="34D7ADDE" w:rsidR="005C407A" w:rsidRPr="00D56DB4" w:rsidRDefault="005C407A" w:rsidP="00266DB4">
      <w:pPr>
        <w:pStyle w:val="Heading2"/>
        <w:rPr>
          <w:rFonts w:ascii="Arial" w:hAnsi="Arial" w:cs="Arial"/>
        </w:rPr>
      </w:pPr>
      <w:bookmarkStart w:id="31" w:name="_Toc148005940"/>
      <w:r w:rsidRPr="00D56DB4">
        <w:rPr>
          <w:rFonts w:ascii="Arial" w:hAnsi="Arial" w:cs="Arial"/>
        </w:rPr>
        <w:t>Focus of</w:t>
      </w:r>
      <w:r w:rsidR="00C65CFF" w:rsidRPr="00D56DB4">
        <w:rPr>
          <w:rFonts w:ascii="Arial" w:hAnsi="Arial" w:cs="Arial"/>
        </w:rPr>
        <w:t xml:space="preserve"> the</w:t>
      </w:r>
      <w:r w:rsidRPr="00D56DB4">
        <w:rPr>
          <w:rFonts w:ascii="Arial" w:hAnsi="Arial" w:cs="Arial"/>
        </w:rPr>
        <w:t xml:space="preserve"> evaluation</w:t>
      </w:r>
      <w:bookmarkEnd w:id="31"/>
    </w:p>
    <w:p w14:paraId="6CC11C49" w14:textId="4BE84600" w:rsidR="3F916102" w:rsidRPr="00D56DB4" w:rsidRDefault="006245B8" w:rsidP="00F8307E">
      <w:pPr>
        <w:pStyle w:val="BodytextANROWS"/>
        <w:jc w:val="both"/>
        <w:rPr>
          <w:rFonts w:ascii="Arial" w:hAnsi="Arial" w:cs="Arial"/>
        </w:rPr>
      </w:pPr>
      <w:r w:rsidRPr="00D56DB4">
        <w:rPr>
          <w:rFonts w:ascii="Arial" w:eastAsia="Times New Roman" w:hAnsi="Arial" w:cs="Arial"/>
          <w:color w:val="000000"/>
        </w:rPr>
        <w:t xml:space="preserve">The purpose of the </w:t>
      </w:r>
      <w:sdt>
        <w:sdtPr>
          <w:rPr>
            <w:rFonts w:ascii="Arial" w:hAnsi="Arial" w:cs="Arial"/>
          </w:rPr>
          <w:tag w:val="goog_rdk_123"/>
          <w:id w:val="-192918293"/>
        </w:sdtPr>
        <w:sdtEndPr/>
        <w:sdtContent>
          <w:r w:rsidR="00D34B7D" w:rsidRPr="00D56DB4">
            <w:rPr>
              <w:rFonts w:ascii="Arial" w:eastAsia="Times New Roman" w:hAnsi="Arial" w:cs="Arial"/>
              <w:color w:val="000000"/>
            </w:rPr>
            <w:t xml:space="preserve">independent </w:t>
          </w:r>
        </w:sdtContent>
      </w:sdt>
      <w:r w:rsidRPr="00D56DB4">
        <w:rPr>
          <w:rFonts w:ascii="Arial" w:eastAsia="Times New Roman" w:hAnsi="Arial" w:cs="Arial"/>
          <w:color w:val="000000"/>
        </w:rPr>
        <w:t xml:space="preserve">evaluation was to measure how well the training </w:t>
      </w:r>
      <w:r w:rsidR="001365CE" w:rsidRPr="00D56DB4">
        <w:rPr>
          <w:rFonts w:ascii="Arial" w:eastAsia="Times New Roman" w:hAnsi="Arial" w:cs="Arial"/>
          <w:color w:val="000000"/>
        </w:rPr>
        <w:t xml:space="preserve">program </w:t>
      </w:r>
      <w:r w:rsidRPr="00D56DB4">
        <w:rPr>
          <w:rFonts w:ascii="Arial" w:eastAsia="Times New Roman" w:hAnsi="Arial" w:cs="Arial"/>
          <w:color w:val="000000"/>
        </w:rPr>
        <w:t>me</w:t>
      </w:r>
      <w:r w:rsidR="001B1CFF" w:rsidRPr="00D56DB4">
        <w:rPr>
          <w:rFonts w:ascii="Arial" w:eastAsia="Times New Roman" w:hAnsi="Arial" w:cs="Arial"/>
          <w:color w:val="000000"/>
        </w:rPr>
        <w:t>t</w:t>
      </w:r>
      <w:r w:rsidRPr="00D56DB4">
        <w:rPr>
          <w:rFonts w:ascii="Arial" w:eastAsia="Times New Roman" w:hAnsi="Arial" w:cs="Arial"/>
          <w:color w:val="000000"/>
        </w:rPr>
        <w:t xml:space="preserve"> the </w:t>
      </w:r>
      <w:r w:rsidR="001365CE" w:rsidRPr="00D56DB4">
        <w:rPr>
          <w:rFonts w:ascii="Arial" w:eastAsia="Times New Roman" w:hAnsi="Arial" w:cs="Arial"/>
          <w:color w:val="000000"/>
        </w:rPr>
        <w:t xml:space="preserve">course learning </w:t>
      </w:r>
      <w:r w:rsidRPr="00D56DB4">
        <w:rPr>
          <w:rFonts w:ascii="Arial" w:eastAsia="Times New Roman" w:hAnsi="Arial" w:cs="Arial"/>
          <w:color w:val="000000"/>
        </w:rPr>
        <w:t>objectives</w:t>
      </w:r>
      <w:r w:rsidR="001365CE" w:rsidRPr="00D56DB4">
        <w:rPr>
          <w:rFonts w:ascii="Arial" w:eastAsia="Times New Roman" w:hAnsi="Arial" w:cs="Arial"/>
          <w:color w:val="000000"/>
        </w:rPr>
        <w:t>, how the participants rated the mode of delivery and impact on professional practice.</w:t>
      </w:r>
      <w:r w:rsidR="007E2A42" w:rsidRPr="00D56DB4">
        <w:rPr>
          <w:rFonts w:ascii="Arial" w:eastAsia="Times New Roman" w:hAnsi="Arial" w:cs="Arial"/>
          <w:color w:val="000000"/>
        </w:rPr>
        <w:t xml:space="preserve"> </w:t>
      </w:r>
      <w:r w:rsidR="00DA1E89" w:rsidRPr="00D56DB4">
        <w:rPr>
          <w:rFonts w:ascii="Arial" w:eastAsia="Times New Roman" w:hAnsi="Arial" w:cs="Arial"/>
          <w:color w:val="000000"/>
        </w:rPr>
        <w:t>The evaluation was guided by an evaluation plan developed in collaboration wi</w:t>
      </w:r>
      <w:r w:rsidR="00DA1E89" w:rsidRPr="00D56DB4">
        <w:rPr>
          <w:rFonts w:ascii="Arial" w:hAnsi="Arial" w:cs="Arial"/>
        </w:rPr>
        <w:t>th and approved by Monash University</w:t>
      </w:r>
      <w:r w:rsidR="0059746C" w:rsidRPr="00D56DB4">
        <w:rPr>
          <w:rFonts w:ascii="Arial" w:hAnsi="Arial" w:cs="Arial"/>
        </w:rPr>
        <w:t xml:space="preserve"> and</w:t>
      </w:r>
      <w:r w:rsidR="0064247C" w:rsidRPr="00D56DB4">
        <w:rPr>
          <w:rFonts w:ascii="Arial" w:eastAsia="MS Mincho" w:hAnsi="Arial" w:cs="Arial"/>
          <w:szCs w:val="22"/>
        </w:rPr>
        <w:t xml:space="preserve"> include</w:t>
      </w:r>
      <w:r w:rsidR="0059746C" w:rsidRPr="00D56DB4">
        <w:rPr>
          <w:rFonts w:ascii="Arial" w:eastAsia="MS Mincho" w:hAnsi="Arial" w:cs="Arial"/>
          <w:szCs w:val="22"/>
        </w:rPr>
        <w:t>d</w:t>
      </w:r>
      <w:r w:rsidR="0064247C" w:rsidRPr="00D56DB4">
        <w:rPr>
          <w:rFonts w:ascii="Arial" w:eastAsia="MS Mincho" w:hAnsi="Arial" w:cs="Arial"/>
          <w:szCs w:val="22"/>
        </w:rPr>
        <w:t xml:space="preserve"> </w:t>
      </w:r>
      <w:r w:rsidR="00235ADC" w:rsidRPr="00D56DB4">
        <w:rPr>
          <w:rFonts w:ascii="Arial" w:eastAsia="MS Mincho" w:hAnsi="Arial" w:cs="Arial"/>
          <w:szCs w:val="22"/>
        </w:rPr>
        <w:t>three</w:t>
      </w:r>
      <w:r w:rsidR="0064247C" w:rsidRPr="00D56DB4">
        <w:rPr>
          <w:rFonts w:ascii="Arial" w:eastAsia="MS Mincho" w:hAnsi="Arial" w:cs="Arial"/>
          <w:szCs w:val="22"/>
        </w:rPr>
        <w:t xml:space="preserve"> key questions</w:t>
      </w:r>
      <w:r w:rsidR="0059746C" w:rsidRPr="00D56DB4">
        <w:rPr>
          <w:rFonts w:ascii="Arial" w:eastAsia="MS Mincho" w:hAnsi="Arial" w:cs="Arial"/>
          <w:szCs w:val="22"/>
        </w:rPr>
        <w:t>.</w:t>
      </w:r>
      <w:r w:rsidR="0064247C" w:rsidRPr="00D56DB4">
        <w:rPr>
          <w:rFonts w:ascii="Arial" w:eastAsia="MS Mincho" w:hAnsi="Arial" w:cs="Arial"/>
          <w:szCs w:val="22"/>
          <w:highlight w:val="yellow"/>
        </w:rPr>
        <w:t xml:space="preserve"> </w:t>
      </w:r>
    </w:p>
    <w:p w14:paraId="2F289254" w14:textId="77777777" w:rsidR="00F82004" w:rsidRPr="00D56DB4" w:rsidRDefault="00F82004" w:rsidP="00676585">
      <w:pPr>
        <w:pStyle w:val="BodytextANROWS"/>
        <w:jc w:val="both"/>
        <w:rPr>
          <w:rFonts w:ascii="Arial" w:hAnsi="Arial" w:cs="Arial"/>
          <w:b/>
          <w:lang w:val="en-GB"/>
        </w:rPr>
      </w:pPr>
    </w:p>
    <w:p w14:paraId="7C4C71F7" w14:textId="7708FEEC" w:rsidR="3F916102" w:rsidRPr="00D56DB4" w:rsidRDefault="0064247C" w:rsidP="00676585">
      <w:pPr>
        <w:pStyle w:val="BodytextANROWS"/>
        <w:jc w:val="both"/>
        <w:rPr>
          <w:rFonts w:ascii="Arial" w:hAnsi="Arial" w:cs="Arial"/>
          <w:b/>
          <w:highlight w:val="green"/>
          <w:lang w:val="en-GB"/>
        </w:rPr>
      </w:pPr>
      <w:r w:rsidRPr="00D56DB4">
        <w:rPr>
          <w:rFonts w:ascii="Arial" w:hAnsi="Arial" w:cs="Arial"/>
          <w:b/>
          <w:lang w:val="en-GB"/>
        </w:rPr>
        <w:t xml:space="preserve">Evaluation question 1: </w:t>
      </w:r>
      <w:r w:rsidR="3F916102" w:rsidRPr="00D56DB4">
        <w:rPr>
          <w:rFonts w:ascii="Arial" w:hAnsi="Arial" w:cs="Arial"/>
          <w:b/>
          <w:lang w:val="en-GB"/>
        </w:rPr>
        <w:t>To what extent do participants perceive they have achieved the course learning outcomes?</w:t>
      </w:r>
      <w:r w:rsidR="007903EB" w:rsidRPr="00D56DB4">
        <w:rPr>
          <w:rFonts w:ascii="Arial" w:hAnsi="Arial" w:cs="Arial"/>
          <w:b/>
          <w:bCs/>
          <w:highlight w:val="yellow"/>
          <w:lang w:val="en-GB"/>
        </w:rPr>
        <w:t xml:space="preserve"> </w:t>
      </w:r>
    </w:p>
    <w:p w14:paraId="573BC6DF" w14:textId="35A66DAE" w:rsidR="00DF35BF" w:rsidRPr="00D56DB4" w:rsidRDefault="002D565E" w:rsidP="00F8307E">
      <w:pPr>
        <w:pStyle w:val="BodytextANROWS"/>
        <w:jc w:val="both"/>
        <w:rPr>
          <w:rFonts w:ascii="Arial" w:hAnsi="Arial" w:cs="Arial"/>
        </w:rPr>
      </w:pPr>
      <w:r w:rsidRPr="00D56DB4">
        <w:rPr>
          <w:rFonts w:ascii="Arial" w:eastAsia="Minion Pro" w:hAnsi="Arial" w:cs="Arial"/>
          <w:szCs w:val="22"/>
          <w:lang w:val="en-GB"/>
        </w:rPr>
        <w:t xml:space="preserve">This question arose from the requirement that the evaluation </w:t>
      </w:r>
      <w:r w:rsidR="00A67C01" w:rsidRPr="00D56DB4">
        <w:rPr>
          <w:rFonts w:ascii="Arial" w:hAnsi="Arial" w:cs="Arial"/>
          <w:lang w:val="en-GB"/>
        </w:rPr>
        <w:t>determine</w:t>
      </w:r>
      <w:r w:rsidRPr="00D56DB4">
        <w:rPr>
          <w:rFonts w:ascii="Arial" w:hAnsi="Arial" w:cs="Arial"/>
        </w:rPr>
        <w:t xml:space="preserve"> “the extent to which the participants in both the medical CPD and frontline VET cohorts believe that their knowledge of those elements of the course has been improved”</w:t>
      </w:r>
      <w:r w:rsidRPr="00D56DB4">
        <w:rPr>
          <w:rStyle w:val="FootnoteReference"/>
          <w:rFonts w:ascii="Arial" w:hAnsi="Arial" w:cs="Arial"/>
        </w:rPr>
        <w:footnoteReference w:id="5"/>
      </w:r>
      <w:r w:rsidRPr="00D56DB4">
        <w:rPr>
          <w:rFonts w:ascii="Arial" w:hAnsi="Arial" w:cs="Arial"/>
        </w:rPr>
        <w:t>.</w:t>
      </w:r>
      <w:r w:rsidR="00A67C01" w:rsidRPr="00D56DB4">
        <w:rPr>
          <w:rFonts w:ascii="Arial" w:hAnsi="Arial" w:cs="Arial"/>
        </w:rPr>
        <w:t xml:space="preserve"> </w:t>
      </w:r>
      <w:r w:rsidR="005C407A" w:rsidRPr="00D56DB4">
        <w:rPr>
          <w:rFonts w:ascii="Arial" w:hAnsi="Arial" w:cs="Arial"/>
        </w:rPr>
        <w:t>T</w:t>
      </w:r>
      <w:r w:rsidR="008E3BE9" w:rsidRPr="00D56DB4">
        <w:rPr>
          <w:rFonts w:ascii="Arial" w:hAnsi="Arial" w:cs="Arial"/>
        </w:rPr>
        <w:t>he evaluation</w:t>
      </w:r>
      <w:r w:rsidR="005C407A" w:rsidRPr="00D56DB4">
        <w:rPr>
          <w:rFonts w:ascii="Arial" w:hAnsi="Arial" w:cs="Arial"/>
        </w:rPr>
        <w:t xml:space="preserve"> collect</w:t>
      </w:r>
      <w:r w:rsidR="008E3BE9" w:rsidRPr="00D56DB4">
        <w:rPr>
          <w:rFonts w:ascii="Arial" w:hAnsi="Arial" w:cs="Arial"/>
        </w:rPr>
        <w:t>ed</w:t>
      </w:r>
      <w:r w:rsidR="005C407A" w:rsidRPr="00D56DB4">
        <w:rPr>
          <w:rFonts w:ascii="Arial" w:hAnsi="Arial" w:cs="Arial"/>
        </w:rPr>
        <w:t xml:space="preserve"> self-report</w:t>
      </w:r>
      <w:r w:rsidR="008E3BE9" w:rsidRPr="00D56DB4">
        <w:rPr>
          <w:rFonts w:ascii="Arial" w:hAnsi="Arial" w:cs="Arial"/>
        </w:rPr>
        <w:t>ed</w:t>
      </w:r>
      <w:r w:rsidR="005C407A" w:rsidRPr="00D56DB4">
        <w:rPr>
          <w:rFonts w:ascii="Arial" w:hAnsi="Arial" w:cs="Arial"/>
        </w:rPr>
        <w:t xml:space="preserve"> data on how training participants assess the</w:t>
      </w:r>
      <w:r w:rsidR="00880C32" w:rsidRPr="00D56DB4">
        <w:rPr>
          <w:rFonts w:ascii="Arial" w:hAnsi="Arial" w:cs="Arial"/>
        </w:rPr>
        <w:t xml:space="preserve"> following </w:t>
      </w:r>
      <w:r w:rsidR="00880C32" w:rsidRPr="00D56DB4">
        <w:rPr>
          <w:rFonts w:ascii="Arial" w:hAnsi="Arial" w:cs="Arial"/>
          <w:i/>
        </w:rPr>
        <w:t>specific learning outcomes</w:t>
      </w:r>
      <w:r w:rsidR="00553708" w:rsidRPr="00D56DB4">
        <w:rPr>
          <w:rFonts w:ascii="Arial" w:hAnsi="Arial" w:cs="Arial"/>
          <w:i/>
        </w:rPr>
        <w:t xml:space="preserve"> </w:t>
      </w:r>
      <w:r w:rsidR="00553708" w:rsidRPr="00D56DB4">
        <w:rPr>
          <w:rFonts w:ascii="Arial" w:hAnsi="Arial" w:cs="Arial"/>
        </w:rPr>
        <w:t>(SLOs)</w:t>
      </w:r>
      <w:r w:rsidR="009D4B32" w:rsidRPr="00D56DB4">
        <w:rPr>
          <w:rFonts w:ascii="Arial" w:hAnsi="Arial" w:cs="Arial"/>
        </w:rPr>
        <w:t xml:space="preserve"> listed in the </w:t>
      </w:r>
      <w:r w:rsidR="00017E7F" w:rsidRPr="00D56DB4">
        <w:rPr>
          <w:rFonts w:ascii="Arial" w:hAnsi="Arial" w:cs="Arial"/>
        </w:rPr>
        <w:t>tender specifications</w:t>
      </w:r>
      <w:r w:rsidR="00024CF3" w:rsidRPr="00D56DB4">
        <w:rPr>
          <w:rFonts w:ascii="Arial" w:hAnsi="Arial" w:cs="Arial"/>
        </w:rPr>
        <w:t>. It is important to note that in CPD steam some of the SLOs listed below are presented in particular units. For instance, SLOs 4-6 which are the focus of Unit 3 and participants may have only undertaken one unit. Also the SVHRT is used in CPD Units 2 and 3 but not in Unit 1.</w:t>
      </w:r>
    </w:p>
    <w:tbl>
      <w:tblPr>
        <w:tblW w:w="8955" w:type="dxa"/>
        <w:tblInd w:w="45" w:type="dxa"/>
        <w:tblLayout w:type="fixed"/>
        <w:tblLook w:val="0620" w:firstRow="1" w:lastRow="0" w:firstColumn="0" w:lastColumn="0" w:noHBand="1" w:noVBand="1"/>
        <w:tblCaption w:val="Definitions of all the specific learning outcome objectives."/>
      </w:tblPr>
      <w:tblGrid>
        <w:gridCol w:w="945"/>
        <w:gridCol w:w="8010"/>
      </w:tblGrid>
      <w:tr w:rsidR="00DF35BF" w:rsidRPr="00D56DB4" w14:paraId="6020156F" w14:textId="77777777" w:rsidTr="002F0477">
        <w:tc>
          <w:tcPr>
            <w:tcW w:w="945" w:type="dxa"/>
            <w:shd w:val="clear" w:color="auto" w:fill="auto"/>
            <w:tcMar>
              <w:top w:w="100" w:type="dxa"/>
              <w:left w:w="100" w:type="dxa"/>
              <w:bottom w:w="100" w:type="dxa"/>
              <w:right w:w="100" w:type="dxa"/>
            </w:tcMar>
          </w:tcPr>
          <w:p w14:paraId="2938751F" w14:textId="77777777" w:rsidR="00DF35BF" w:rsidRPr="00D56DB4" w:rsidRDefault="00231CE9" w:rsidP="00DF35BF">
            <w:pPr>
              <w:jc w:val="both"/>
              <w:rPr>
                <w:rFonts w:ascii="Arial" w:hAnsi="Arial" w:cs="Arial"/>
                <w:szCs w:val="22"/>
                <w:lang w:eastAsia="en-AU"/>
              </w:rPr>
            </w:pPr>
            <w:sdt>
              <w:sdtPr>
                <w:rPr>
                  <w:rFonts w:ascii="Arial" w:hAnsi="Arial" w:cs="Arial"/>
                  <w:szCs w:val="22"/>
                  <w:lang w:eastAsia="en-AU"/>
                </w:rPr>
                <w:tag w:val="goog_rdk_146"/>
                <w:id w:val="276844758"/>
              </w:sdtPr>
              <w:sdtEndPr/>
              <w:sdtContent/>
            </w:sdt>
            <w:sdt>
              <w:sdtPr>
                <w:rPr>
                  <w:rFonts w:ascii="Arial" w:hAnsi="Arial" w:cs="Arial"/>
                  <w:szCs w:val="22"/>
                  <w:lang w:eastAsia="en-AU"/>
                </w:rPr>
                <w:tag w:val="goog_rdk_147"/>
                <w:id w:val="-2042432530"/>
              </w:sdtPr>
              <w:sdtEndPr/>
              <w:sdtContent/>
            </w:sdt>
            <w:r w:rsidR="00DF35BF" w:rsidRPr="00D56DB4">
              <w:rPr>
                <w:rFonts w:ascii="Arial" w:hAnsi="Arial" w:cs="Arial"/>
                <w:szCs w:val="22"/>
                <w:lang w:eastAsia="en-AU"/>
              </w:rPr>
              <w:t>SLO 1.</w:t>
            </w:r>
          </w:p>
        </w:tc>
        <w:tc>
          <w:tcPr>
            <w:tcW w:w="8010" w:type="dxa"/>
            <w:shd w:val="clear" w:color="auto" w:fill="auto"/>
            <w:tcMar>
              <w:top w:w="100" w:type="dxa"/>
              <w:left w:w="100" w:type="dxa"/>
              <w:bottom w:w="100" w:type="dxa"/>
              <w:right w:w="100" w:type="dxa"/>
            </w:tcMar>
          </w:tcPr>
          <w:p w14:paraId="75F20112"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Understanding of the forms of sexual violence impacting adults.</w:t>
            </w:r>
          </w:p>
        </w:tc>
      </w:tr>
      <w:tr w:rsidR="00DF35BF" w:rsidRPr="00D56DB4" w14:paraId="0DA2339E" w14:textId="77777777" w:rsidTr="002F0477">
        <w:tc>
          <w:tcPr>
            <w:tcW w:w="945" w:type="dxa"/>
            <w:shd w:val="clear" w:color="auto" w:fill="auto"/>
            <w:tcMar>
              <w:top w:w="100" w:type="dxa"/>
              <w:left w:w="100" w:type="dxa"/>
              <w:bottom w:w="100" w:type="dxa"/>
              <w:right w:w="100" w:type="dxa"/>
            </w:tcMar>
          </w:tcPr>
          <w:p w14:paraId="49E333F1"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SLO 2.</w:t>
            </w:r>
          </w:p>
        </w:tc>
        <w:tc>
          <w:tcPr>
            <w:tcW w:w="8010" w:type="dxa"/>
            <w:shd w:val="clear" w:color="auto" w:fill="auto"/>
            <w:tcMar>
              <w:top w:w="100" w:type="dxa"/>
              <w:left w:w="100" w:type="dxa"/>
              <w:bottom w:w="100" w:type="dxa"/>
              <w:right w:w="100" w:type="dxa"/>
            </w:tcMar>
          </w:tcPr>
          <w:p w14:paraId="2C4C7E9E"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Understanding of the consequences of sexual violence on health, social, financial and community outcomes.</w:t>
            </w:r>
          </w:p>
        </w:tc>
      </w:tr>
      <w:tr w:rsidR="00DF35BF" w:rsidRPr="00D56DB4" w14:paraId="04044073" w14:textId="77777777" w:rsidTr="002F0477">
        <w:tc>
          <w:tcPr>
            <w:tcW w:w="945" w:type="dxa"/>
            <w:shd w:val="clear" w:color="auto" w:fill="auto"/>
            <w:tcMar>
              <w:top w:w="100" w:type="dxa"/>
              <w:left w:w="100" w:type="dxa"/>
              <w:bottom w:w="100" w:type="dxa"/>
              <w:right w:w="100" w:type="dxa"/>
            </w:tcMar>
          </w:tcPr>
          <w:p w14:paraId="22A2DB10"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SLO 3.</w:t>
            </w:r>
          </w:p>
        </w:tc>
        <w:tc>
          <w:tcPr>
            <w:tcW w:w="8010" w:type="dxa"/>
            <w:shd w:val="clear" w:color="auto" w:fill="auto"/>
            <w:tcMar>
              <w:top w:w="100" w:type="dxa"/>
              <w:left w:w="100" w:type="dxa"/>
              <w:bottom w:w="100" w:type="dxa"/>
              <w:right w:w="100" w:type="dxa"/>
            </w:tcMar>
          </w:tcPr>
          <w:p w14:paraId="5CBAC429"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Understanding of barriers to disclosure and stages of disclosure.</w:t>
            </w:r>
          </w:p>
        </w:tc>
      </w:tr>
      <w:tr w:rsidR="00DF35BF" w:rsidRPr="00D56DB4" w14:paraId="2E666E61" w14:textId="77777777" w:rsidTr="002F0477">
        <w:tc>
          <w:tcPr>
            <w:tcW w:w="945" w:type="dxa"/>
            <w:shd w:val="clear" w:color="auto" w:fill="auto"/>
            <w:tcMar>
              <w:top w:w="100" w:type="dxa"/>
              <w:left w:w="100" w:type="dxa"/>
              <w:bottom w:w="100" w:type="dxa"/>
              <w:right w:w="100" w:type="dxa"/>
            </w:tcMar>
          </w:tcPr>
          <w:p w14:paraId="3229304E"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SLO 4.</w:t>
            </w:r>
          </w:p>
        </w:tc>
        <w:tc>
          <w:tcPr>
            <w:tcW w:w="8010" w:type="dxa"/>
            <w:shd w:val="clear" w:color="auto" w:fill="auto"/>
            <w:tcMar>
              <w:top w:w="100" w:type="dxa"/>
              <w:left w:w="100" w:type="dxa"/>
              <w:bottom w:w="100" w:type="dxa"/>
              <w:right w:w="100" w:type="dxa"/>
            </w:tcMar>
          </w:tcPr>
          <w:p w14:paraId="712EE079"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Capacity to respond and support victim/survivors of sexual violence in a culturally appropriate and trauma informed way.</w:t>
            </w:r>
          </w:p>
        </w:tc>
      </w:tr>
      <w:tr w:rsidR="00DF35BF" w:rsidRPr="00D56DB4" w14:paraId="0F3C82C4" w14:textId="77777777" w:rsidTr="002F0477">
        <w:tc>
          <w:tcPr>
            <w:tcW w:w="945" w:type="dxa"/>
            <w:shd w:val="clear" w:color="auto" w:fill="auto"/>
            <w:tcMar>
              <w:top w:w="100" w:type="dxa"/>
              <w:left w:w="100" w:type="dxa"/>
              <w:bottom w:w="100" w:type="dxa"/>
              <w:right w:w="100" w:type="dxa"/>
            </w:tcMar>
          </w:tcPr>
          <w:p w14:paraId="2AA552C9"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SLO 5.</w:t>
            </w:r>
          </w:p>
        </w:tc>
        <w:tc>
          <w:tcPr>
            <w:tcW w:w="8010" w:type="dxa"/>
            <w:shd w:val="clear" w:color="auto" w:fill="auto"/>
            <w:tcMar>
              <w:top w:w="100" w:type="dxa"/>
              <w:left w:w="100" w:type="dxa"/>
              <w:bottom w:w="100" w:type="dxa"/>
              <w:right w:w="100" w:type="dxa"/>
            </w:tcMar>
          </w:tcPr>
          <w:p w14:paraId="2365B0CE"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Capability to respond and support victim/survivors of sexual violence in a culturally appropriate and trauma informed way.</w:t>
            </w:r>
          </w:p>
        </w:tc>
      </w:tr>
      <w:tr w:rsidR="00DF35BF" w:rsidRPr="00D56DB4" w14:paraId="23E42862" w14:textId="77777777" w:rsidTr="002F0477">
        <w:tc>
          <w:tcPr>
            <w:tcW w:w="945" w:type="dxa"/>
            <w:shd w:val="clear" w:color="auto" w:fill="auto"/>
            <w:tcMar>
              <w:top w:w="100" w:type="dxa"/>
              <w:left w:w="100" w:type="dxa"/>
              <w:bottom w:w="100" w:type="dxa"/>
              <w:right w:w="100" w:type="dxa"/>
            </w:tcMar>
          </w:tcPr>
          <w:p w14:paraId="1F7147F6"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SLO 6.</w:t>
            </w:r>
          </w:p>
        </w:tc>
        <w:tc>
          <w:tcPr>
            <w:tcW w:w="8010" w:type="dxa"/>
            <w:shd w:val="clear" w:color="auto" w:fill="auto"/>
            <w:tcMar>
              <w:top w:w="100" w:type="dxa"/>
              <w:left w:w="100" w:type="dxa"/>
              <w:bottom w:w="100" w:type="dxa"/>
              <w:right w:w="100" w:type="dxa"/>
            </w:tcMar>
          </w:tcPr>
          <w:p w14:paraId="57E26907"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Skills to respond to and support victim/survivors of sexual violence in a culturally appropriate and trauma informed way.</w:t>
            </w:r>
          </w:p>
        </w:tc>
      </w:tr>
      <w:tr w:rsidR="00DF35BF" w:rsidRPr="00D56DB4" w14:paraId="28A942FD" w14:textId="77777777" w:rsidTr="002F0477">
        <w:tc>
          <w:tcPr>
            <w:tcW w:w="945" w:type="dxa"/>
            <w:shd w:val="clear" w:color="auto" w:fill="auto"/>
            <w:tcMar>
              <w:top w:w="100" w:type="dxa"/>
              <w:left w:w="100" w:type="dxa"/>
              <w:bottom w:w="100" w:type="dxa"/>
              <w:right w:w="100" w:type="dxa"/>
            </w:tcMar>
          </w:tcPr>
          <w:p w14:paraId="02EDEE3A"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SLO 7.</w:t>
            </w:r>
          </w:p>
        </w:tc>
        <w:tc>
          <w:tcPr>
            <w:tcW w:w="8010" w:type="dxa"/>
            <w:shd w:val="clear" w:color="auto" w:fill="auto"/>
            <w:tcMar>
              <w:top w:w="100" w:type="dxa"/>
              <w:left w:w="100" w:type="dxa"/>
              <w:bottom w:w="100" w:type="dxa"/>
              <w:right w:w="100" w:type="dxa"/>
            </w:tcMar>
          </w:tcPr>
          <w:p w14:paraId="7CD8EA81"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Practical techniques and skills to support disclosures and referrals.</w:t>
            </w:r>
          </w:p>
        </w:tc>
      </w:tr>
      <w:tr w:rsidR="00DF35BF" w:rsidRPr="00D56DB4" w14:paraId="47113D07" w14:textId="77777777" w:rsidTr="002F0477">
        <w:tc>
          <w:tcPr>
            <w:tcW w:w="945" w:type="dxa"/>
            <w:shd w:val="clear" w:color="auto" w:fill="auto"/>
            <w:tcMar>
              <w:top w:w="100" w:type="dxa"/>
              <w:left w:w="100" w:type="dxa"/>
              <w:bottom w:w="100" w:type="dxa"/>
              <w:right w:w="100" w:type="dxa"/>
            </w:tcMar>
          </w:tcPr>
          <w:p w14:paraId="007BB284"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SLO 8.</w:t>
            </w:r>
          </w:p>
        </w:tc>
        <w:tc>
          <w:tcPr>
            <w:tcW w:w="8010" w:type="dxa"/>
            <w:shd w:val="clear" w:color="auto" w:fill="auto"/>
            <w:tcMar>
              <w:top w:w="100" w:type="dxa"/>
              <w:left w:w="100" w:type="dxa"/>
              <w:bottom w:w="100" w:type="dxa"/>
              <w:right w:w="100" w:type="dxa"/>
            </w:tcMar>
          </w:tcPr>
          <w:p w14:paraId="247C13D3"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Understanding the complexities of sexual violence for victim/survivors from at-risk cohorts.</w:t>
            </w:r>
          </w:p>
        </w:tc>
      </w:tr>
      <w:tr w:rsidR="00DF35BF" w:rsidRPr="00D56DB4" w14:paraId="1B0F7A13" w14:textId="77777777" w:rsidTr="002F0477">
        <w:tc>
          <w:tcPr>
            <w:tcW w:w="945" w:type="dxa"/>
            <w:shd w:val="clear" w:color="auto" w:fill="auto"/>
            <w:tcMar>
              <w:top w:w="100" w:type="dxa"/>
              <w:left w:w="100" w:type="dxa"/>
              <w:bottom w:w="100" w:type="dxa"/>
              <w:right w:w="100" w:type="dxa"/>
            </w:tcMar>
          </w:tcPr>
          <w:p w14:paraId="7B5EFD6F" w14:textId="777777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SLO 9.</w:t>
            </w:r>
          </w:p>
        </w:tc>
        <w:tc>
          <w:tcPr>
            <w:tcW w:w="8010" w:type="dxa"/>
            <w:shd w:val="clear" w:color="auto" w:fill="auto"/>
            <w:tcMar>
              <w:top w:w="100" w:type="dxa"/>
              <w:left w:w="100" w:type="dxa"/>
              <w:bottom w:w="100" w:type="dxa"/>
              <w:right w:w="100" w:type="dxa"/>
            </w:tcMar>
          </w:tcPr>
          <w:p w14:paraId="062D8337" w14:textId="4D0CA177" w:rsidR="00DF35BF" w:rsidRPr="00D56DB4" w:rsidRDefault="00DF35BF" w:rsidP="00DF35BF">
            <w:pPr>
              <w:jc w:val="both"/>
              <w:rPr>
                <w:rFonts w:ascii="Arial" w:hAnsi="Arial" w:cs="Arial"/>
                <w:szCs w:val="22"/>
                <w:lang w:eastAsia="en-AU"/>
              </w:rPr>
            </w:pPr>
            <w:r w:rsidRPr="00D56DB4">
              <w:rPr>
                <w:rFonts w:ascii="Arial" w:hAnsi="Arial" w:cs="Arial"/>
                <w:szCs w:val="22"/>
                <w:lang w:eastAsia="en-AU"/>
              </w:rPr>
              <w:t xml:space="preserve">Understanding and application of the </w:t>
            </w:r>
            <w:r w:rsidRPr="00D56DB4">
              <w:rPr>
                <w:rFonts w:ascii="Arial" w:hAnsi="Arial" w:cs="Arial"/>
                <w:i/>
                <w:szCs w:val="22"/>
                <w:lang w:eastAsia="en-AU"/>
              </w:rPr>
              <w:t xml:space="preserve">Adult Sexual Violence Healthcare Response </w:t>
            </w:r>
            <w:r w:rsidRPr="00D56DB4">
              <w:rPr>
                <w:rFonts w:ascii="Arial" w:hAnsi="Arial" w:cs="Arial"/>
                <w:szCs w:val="22"/>
                <w:lang w:eastAsia="en-AU"/>
              </w:rPr>
              <w:t>Tool.</w:t>
            </w:r>
            <w:r w:rsidRPr="00D56DB4">
              <w:rPr>
                <w:rFonts w:ascii="Arial" w:hAnsi="Arial" w:cs="Arial"/>
                <w:szCs w:val="22"/>
                <w:vertAlign w:val="superscript"/>
                <w:lang w:eastAsia="en-AU"/>
              </w:rPr>
              <w:footnoteReference w:id="6"/>
            </w:r>
          </w:p>
        </w:tc>
      </w:tr>
    </w:tbl>
    <w:p w14:paraId="2881A7BD" w14:textId="4738C806" w:rsidR="00BA0F4E" w:rsidRPr="00D56DB4" w:rsidRDefault="00BA0F4E" w:rsidP="00F8307E">
      <w:pPr>
        <w:pStyle w:val="BodytextANROWS"/>
        <w:jc w:val="both"/>
        <w:rPr>
          <w:rFonts w:ascii="Arial" w:eastAsia="MS Mincho" w:hAnsi="Arial" w:cs="Arial"/>
          <w:szCs w:val="22"/>
        </w:rPr>
      </w:pPr>
      <w:r w:rsidRPr="00D56DB4">
        <w:rPr>
          <w:rFonts w:ascii="Arial" w:hAnsi="Arial" w:cs="Arial"/>
        </w:rPr>
        <w:t xml:space="preserve">In operationalising the evaluation of the </w:t>
      </w:r>
      <w:r w:rsidR="00DC6C1A" w:rsidRPr="00D56DB4">
        <w:rPr>
          <w:rFonts w:ascii="Arial" w:eastAsia="MS Mincho" w:hAnsi="Arial" w:cs="Arial"/>
          <w:szCs w:val="22"/>
        </w:rPr>
        <w:t>SLOs</w:t>
      </w:r>
      <w:r w:rsidRPr="00D56DB4">
        <w:rPr>
          <w:rFonts w:ascii="Arial" w:eastAsia="MS Mincho" w:hAnsi="Arial" w:cs="Arial"/>
          <w:szCs w:val="22"/>
        </w:rPr>
        <w:t xml:space="preserve">, the evaluation team sought to distinguish between capacity, capability, skills and practical techniques (as per </w:t>
      </w:r>
      <w:r w:rsidR="008A4A64" w:rsidRPr="00D56DB4">
        <w:rPr>
          <w:rFonts w:ascii="Arial" w:eastAsia="MS Mincho" w:hAnsi="Arial" w:cs="Arial"/>
          <w:szCs w:val="22"/>
        </w:rPr>
        <w:t>SLOs</w:t>
      </w:r>
      <w:r w:rsidRPr="00D56DB4">
        <w:rPr>
          <w:rFonts w:ascii="Arial" w:eastAsia="MS Mincho" w:hAnsi="Arial" w:cs="Arial"/>
          <w:szCs w:val="22"/>
        </w:rPr>
        <w:t xml:space="preserve"> 4-7 above), since their definitions </w:t>
      </w:r>
      <w:r w:rsidR="00B93C34" w:rsidRPr="00D56DB4">
        <w:rPr>
          <w:rFonts w:ascii="Arial" w:eastAsia="MS Mincho" w:hAnsi="Arial" w:cs="Arial"/>
          <w:szCs w:val="22"/>
        </w:rPr>
        <w:t xml:space="preserve">and the </w:t>
      </w:r>
      <w:r w:rsidR="00DC6C1A" w:rsidRPr="00D56DB4">
        <w:rPr>
          <w:rFonts w:ascii="Arial" w:eastAsia="MS Mincho" w:hAnsi="Arial" w:cs="Arial"/>
          <w:szCs w:val="22"/>
        </w:rPr>
        <w:t>SLOs</w:t>
      </w:r>
      <w:r w:rsidR="00B93C34" w:rsidRPr="00D56DB4">
        <w:rPr>
          <w:rFonts w:ascii="Arial" w:eastAsia="MS Mincho" w:hAnsi="Arial" w:cs="Arial"/>
          <w:szCs w:val="22"/>
        </w:rPr>
        <w:t xml:space="preserve"> </w:t>
      </w:r>
      <w:r w:rsidRPr="00D56DB4">
        <w:rPr>
          <w:rFonts w:ascii="Arial" w:eastAsia="MS Mincho" w:hAnsi="Arial" w:cs="Arial"/>
          <w:szCs w:val="22"/>
        </w:rPr>
        <w:t xml:space="preserve">have some overlap. </w:t>
      </w:r>
    </w:p>
    <w:p w14:paraId="110CC4C5" w14:textId="5F117A7F" w:rsidR="00BA0F4E" w:rsidRPr="00D56DB4" w:rsidRDefault="00BA0F4E" w:rsidP="00F8307E">
      <w:pPr>
        <w:pStyle w:val="BodytextANROWS"/>
        <w:jc w:val="both"/>
        <w:rPr>
          <w:rFonts w:ascii="Arial" w:eastAsia="MS Mincho" w:hAnsi="Arial" w:cs="Arial"/>
          <w:szCs w:val="22"/>
        </w:rPr>
      </w:pPr>
      <w:r w:rsidRPr="00D56DB4">
        <w:rPr>
          <w:rFonts w:ascii="Arial" w:hAnsi="Arial" w:cs="Arial"/>
        </w:rPr>
        <w:t xml:space="preserve">Capacity (SLO 4) was conceptualised as time, resources, support, and energy to make a change or perform a function. Since it was not expected that the course would increase the amount of time or support participants would have in their workplace, the evaluation focused on knowledge of resources </w:t>
      </w:r>
      <w:r w:rsidR="00DC6C1A" w:rsidRPr="00D56DB4">
        <w:rPr>
          <w:rFonts w:ascii="Arial" w:eastAsia="MS Mincho" w:hAnsi="Arial" w:cs="Arial"/>
          <w:szCs w:val="22"/>
        </w:rPr>
        <w:t xml:space="preserve">in general </w:t>
      </w:r>
      <w:r w:rsidRPr="00D56DB4">
        <w:rPr>
          <w:rFonts w:ascii="Arial" w:eastAsia="MS Mincho" w:hAnsi="Arial" w:cs="Arial"/>
          <w:szCs w:val="22"/>
        </w:rPr>
        <w:t xml:space="preserve">(since </w:t>
      </w:r>
      <w:r w:rsidR="002F4EBC" w:rsidRPr="00D56DB4">
        <w:rPr>
          <w:rFonts w:ascii="Arial" w:eastAsia="MS Mincho" w:hAnsi="Arial" w:cs="Arial"/>
          <w:szCs w:val="22"/>
        </w:rPr>
        <w:t>SLO</w:t>
      </w:r>
      <w:r w:rsidRPr="00D56DB4">
        <w:rPr>
          <w:rFonts w:ascii="Arial" w:eastAsia="MS Mincho" w:hAnsi="Arial" w:cs="Arial"/>
          <w:szCs w:val="22"/>
        </w:rPr>
        <w:t xml:space="preserve"> 9 above asks about a specific resource) and energy (as measured by the proxy concept of “confidence”) to make a change or perform a function.</w:t>
      </w:r>
    </w:p>
    <w:p w14:paraId="412B0B95" w14:textId="3027BC01" w:rsidR="00962C3B" w:rsidRPr="00D56DB4" w:rsidRDefault="00BA0F4E" w:rsidP="00F8307E">
      <w:pPr>
        <w:pStyle w:val="BodytextANROWS"/>
        <w:jc w:val="both"/>
        <w:rPr>
          <w:rFonts w:ascii="Arial" w:eastAsia="MS Mincho" w:hAnsi="Arial" w:cs="Arial"/>
          <w:szCs w:val="22"/>
        </w:rPr>
      </w:pPr>
      <w:r w:rsidRPr="00D56DB4">
        <w:rPr>
          <w:rFonts w:ascii="Arial" w:hAnsi="Arial" w:cs="Arial"/>
        </w:rPr>
        <w:t xml:space="preserve">Capability (SLO 5) was conceptualised as the knowledge and skills to make a change or perform a function. Since SLOs 6 and 7 focus on skills and techniques, evaluation of ‘capability’ </w:t>
      </w:r>
      <w:r w:rsidR="00B93C34" w:rsidRPr="00D56DB4">
        <w:rPr>
          <w:rFonts w:ascii="Arial" w:eastAsia="MS Mincho" w:hAnsi="Arial" w:cs="Arial"/>
          <w:szCs w:val="22"/>
        </w:rPr>
        <w:t xml:space="preserve">in SLO 5 </w:t>
      </w:r>
      <w:r w:rsidRPr="00D56DB4">
        <w:rPr>
          <w:rFonts w:ascii="Arial" w:eastAsia="MS Mincho" w:hAnsi="Arial" w:cs="Arial"/>
          <w:szCs w:val="22"/>
        </w:rPr>
        <w:t>was limited to knowledge to make a change or perform a function.</w:t>
      </w:r>
    </w:p>
    <w:p w14:paraId="7F68E135" w14:textId="1066DBCD" w:rsidR="00663708" w:rsidRPr="00D56DB4" w:rsidRDefault="005B2CD1" w:rsidP="00F8307E">
      <w:pPr>
        <w:pStyle w:val="BodytextANROWS"/>
        <w:jc w:val="both"/>
        <w:rPr>
          <w:rFonts w:ascii="Arial" w:eastAsia="MS Mincho" w:hAnsi="Arial" w:cs="Arial"/>
          <w:szCs w:val="22"/>
        </w:rPr>
      </w:pPr>
      <w:r w:rsidRPr="00D56DB4">
        <w:rPr>
          <w:rFonts w:ascii="Arial" w:hAnsi="Arial" w:cs="Arial"/>
        </w:rPr>
        <w:t>I</w:t>
      </w:r>
      <w:r w:rsidR="005E037E" w:rsidRPr="00D56DB4">
        <w:rPr>
          <w:rFonts w:ascii="Arial" w:eastAsia="MS Mincho" w:hAnsi="Arial" w:cs="Arial"/>
          <w:szCs w:val="22"/>
        </w:rPr>
        <w:t>n</w:t>
      </w:r>
      <w:r w:rsidRPr="00D56DB4">
        <w:rPr>
          <w:rFonts w:ascii="Arial" w:eastAsia="MS Mincho" w:hAnsi="Arial" w:cs="Arial"/>
          <w:szCs w:val="22"/>
        </w:rPr>
        <w:t xml:space="preserve"> sum, </w:t>
      </w:r>
      <w:r w:rsidR="00663708" w:rsidRPr="00D56DB4">
        <w:rPr>
          <w:rFonts w:ascii="Arial" w:eastAsia="MS Mincho" w:hAnsi="Arial" w:cs="Arial"/>
          <w:szCs w:val="22"/>
        </w:rPr>
        <w:t>SLO</w:t>
      </w:r>
      <w:r w:rsidR="00831DDF" w:rsidRPr="00D56DB4">
        <w:rPr>
          <w:rFonts w:ascii="Arial" w:eastAsia="MS Mincho" w:hAnsi="Arial" w:cs="Arial"/>
          <w:szCs w:val="22"/>
        </w:rPr>
        <w:t>s</w:t>
      </w:r>
      <w:r w:rsidR="00663708" w:rsidRPr="00D56DB4">
        <w:rPr>
          <w:rFonts w:ascii="Arial" w:eastAsia="MS Mincho" w:hAnsi="Arial" w:cs="Arial"/>
          <w:szCs w:val="22"/>
        </w:rPr>
        <w:t xml:space="preserve"> 4 – 7 </w:t>
      </w:r>
      <w:r w:rsidR="00B10615" w:rsidRPr="00D56DB4">
        <w:rPr>
          <w:rFonts w:ascii="Arial" w:eastAsia="MS Mincho" w:hAnsi="Arial" w:cs="Arial"/>
          <w:szCs w:val="22"/>
        </w:rPr>
        <w:t>focused on</w:t>
      </w:r>
      <w:r w:rsidR="00663708" w:rsidRPr="00D56DB4">
        <w:rPr>
          <w:rFonts w:ascii="Arial" w:eastAsia="MS Mincho" w:hAnsi="Arial" w:cs="Arial"/>
          <w:szCs w:val="22"/>
        </w:rPr>
        <w:t>:</w:t>
      </w:r>
    </w:p>
    <w:p w14:paraId="4A57EE2F" w14:textId="0E4B9D9D" w:rsidR="00B10615" w:rsidRPr="00D56DB4" w:rsidRDefault="00B10615" w:rsidP="00F8307E">
      <w:pPr>
        <w:pStyle w:val="Default"/>
        <w:numPr>
          <w:ilvl w:val="0"/>
          <w:numId w:val="55"/>
        </w:numPr>
        <w:jc w:val="both"/>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SLO 4: </w:t>
      </w:r>
      <w:r w:rsidR="00A64F8F" w:rsidRPr="00D56DB4">
        <w:rPr>
          <w:rFonts w:ascii="Arial" w:eastAsia="MS Mincho" w:hAnsi="Arial" w:cs="Arial"/>
          <w:color w:val="000000" w:themeColor="text1"/>
          <w:szCs w:val="22"/>
        </w:rPr>
        <w:t>K</w:t>
      </w:r>
      <w:r w:rsidRPr="00D56DB4">
        <w:rPr>
          <w:rFonts w:ascii="Arial" w:eastAsia="MS Mincho" w:hAnsi="Arial" w:cs="Arial"/>
          <w:color w:val="000000" w:themeColor="text1"/>
          <w:szCs w:val="22"/>
        </w:rPr>
        <w:t>nowledge of resources and confidence to respond in a trauma-informed way</w:t>
      </w:r>
    </w:p>
    <w:p w14:paraId="0618D6AE" w14:textId="77777777" w:rsidR="00A64F8F" w:rsidRPr="00D56DB4" w:rsidRDefault="00B10615" w:rsidP="00F8307E">
      <w:pPr>
        <w:pStyle w:val="Default"/>
        <w:numPr>
          <w:ilvl w:val="0"/>
          <w:numId w:val="55"/>
        </w:numPr>
        <w:jc w:val="both"/>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SLO 5: </w:t>
      </w:r>
      <w:r w:rsidR="0097782A" w:rsidRPr="00D56DB4">
        <w:rPr>
          <w:rFonts w:ascii="Arial" w:eastAsia="MS Mincho" w:hAnsi="Arial" w:cs="Arial"/>
          <w:color w:val="000000" w:themeColor="text1"/>
          <w:szCs w:val="22"/>
        </w:rPr>
        <w:t xml:space="preserve">Knowledge of trauma-informed </w:t>
      </w:r>
      <w:r w:rsidR="00A64F8F" w:rsidRPr="00D56DB4">
        <w:rPr>
          <w:rFonts w:ascii="Arial" w:eastAsia="MS Mincho" w:hAnsi="Arial" w:cs="Arial"/>
          <w:color w:val="000000" w:themeColor="text1"/>
          <w:szCs w:val="22"/>
        </w:rPr>
        <w:t xml:space="preserve">and culturally appropriate </w:t>
      </w:r>
      <w:r w:rsidR="0097782A" w:rsidRPr="00D56DB4">
        <w:rPr>
          <w:rFonts w:ascii="Arial" w:eastAsia="MS Mincho" w:hAnsi="Arial" w:cs="Arial"/>
          <w:color w:val="000000" w:themeColor="text1"/>
          <w:szCs w:val="22"/>
        </w:rPr>
        <w:t>responses</w:t>
      </w:r>
    </w:p>
    <w:p w14:paraId="61618257" w14:textId="48E076B5" w:rsidR="00EA26DA" w:rsidRPr="00D56DB4" w:rsidRDefault="00A64F8F" w:rsidP="00F8307E">
      <w:pPr>
        <w:pStyle w:val="Default"/>
        <w:numPr>
          <w:ilvl w:val="0"/>
          <w:numId w:val="55"/>
        </w:numPr>
        <w:jc w:val="both"/>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SLO 6: </w:t>
      </w:r>
      <w:r w:rsidR="00B14DE1" w:rsidRPr="00D56DB4">
        <w:rPr>
          <w:rFonts w:ascii="Arial" w:eastAsia="MS Mincho" w:hAnsi="Arial" w:cs="Arial"/>
          <w:color w:val="000000" w:themeColor="text1"/>
          <w:szCs w:val="22"/>
        </w:rPr>
        <w:t>Skills in trauma-informed and culturally appropriate responses</w:t>
      </w:r>
    </w:p>
    <w:p w14:paraId="29B8F8DE" w14:textId="3BA1A663" w:rsidR="00F664BA" w:rsidRPr="00D56DB4" w:rsidRDefault="00EA26DA" w:rsidP="00F8307E">
      <w:pPr>
        <w:pStyle w:val="Default"/>
        <w:numPr>
          <w:ilvl w:val="0"/>
          <w:numId w:val="55"/>
        </w:numPr>
        <w:jc w:val="both"/>
        <w:rPr>
          <w:rFonts w:ascii="Arial" w:eastAsia="MS Mincho" w:hAnsi="Arial" w:cs="Arial"/>
          <w:color w:val="000000" w:themeColor="text1"/>
          <w:szCs w:val="22"/>
        </w:rPr>
      </w:pPr>
      <w:r w:rsidRPr="00D56DB4">
        <w:rPr>
          <w:rFonts w:ascii="Arial" w:eastAsia="MS Mincho" w:hAnsi="Arial" w:cs="Arial"/>
          <w:color w:val="000000" w:themeColor="text1"/>
          <w:szCs w:val="22"/>
        </w:rPr>
        <w:t>SLO 7: Understanding of practical techniques and knowledge and confidence to make referrals</w:t>
      </w:r>
    </w:p>
    <w:p w14:paraId="38303331" w14:textId="093A54AB" w:rsidR="00F664BA" w:rsidRPr="00D56DB4" w:rsidRDefault="0064247C" w:rsidP="00676585">
      <w:pPr>
        <w:pStyle w:val="BodytextANROWS"/>
        <w:rPr>
          <w:rFonts w:ascii="Arial" w:hAnsi="Arial" w:cs="Arial"/>
          <w:b/>
          <w:lang w:val="en-GB"/>
        </w:rPr>
      </w:pPr>
      <w:r w:rsidRPr="00D56DB4">
        <w:rPr>
          <w:rFonts w:ascii="Arial" w:hAnsi="Arial" w:cs="Arial"/>
          <w:b/>
          <w:lang w:val="en-GB"/>
        </w:rPr>
        <w:t xml:space="preserve">Evaluation question 2: </w:t>
      </w:r>
      <w:r w:rsidR="00F664BA" w:rsidRPr="00D56DB4">
        <w:rPr>
          <w:rFonts w:ascii="Arial" w:hAnsi="Arial" w:cs="Arial"/>
          <w:b/>
          <w:lang w:val="en-GB"/>
        </w:rPr>
        <w:t>How relevant, efficient and effective were the course modes of delivery?</w:t>
      </w:r>
    </w:p>
    <w:p w14:paraId="12D64EF4" w14:textId="6FC7C0F4" w:rsidR="005C407A" w:rsidRPr="00D56DB4" w:rsidRDefault="005C407A" w:rsidP="00F8307E">
      <w:pPr>
        <w:pStyle w:val="BodytextANROWS"/>
        <w:jc w:val="both"/>
        <w:rPr>
          <w:rFonts w:ascii="Arial" w:hAnsi="Arial" w:cs="Arial"/>
        </w:rPr>
      </w:pPr>
      <w:r w:rsidRPr="00D56DB4">
        <w:rPr>
          <w:rFonts w:ascii="Arial" w:hAnsi="Arial" w:cs="Arial"/>
        </w:rPr>
        <w:t>In addition, t</w:t>
      </w:r>
      <w:r w:rsidR="008E3BE9" w:rsidRPr="00D56DB4">
        <w:rPr>
          <w:rFonts w:ascii="Arial" w:hAnsi="Arial" w:cs="Arial"/>
        </w:rPr>
        <w:t>he evaluation</w:t>
      </w:r>
      <w:r w:rsidRPr="00D56DB4">
        <w:rPr>
          <w:rFonts w:ascii="Arial" w:hAnsi="Arial" w:cs="Arial"/>
        </w:rPr>
        <w:t xml:space="preserve"> examine</w:t>
      </w:r>
      <w:r w:rsidR="008E3BE9" w:rsidRPr="00D56DB4">
        <w:rPr>
          <w:rFonts w:ascii="Arial" w:hAnsi="Arial" w:cs="Arial"/>
        </w:rPr>
        <w:t>d</w:t>
      </w:r>
      <w:r w:rsidRPr="00D56DB4">
        <w:rPr>
          <w:rFonts w:ascii="Arial" w:hAnsi="Arial" w:cs="Arial"/>
        </w:rPr>
        <w:t xml:space="preserve"> the participants and trainers’ perceptions of the relevance, efficiency and effectiveness of the various delivery modes for the training, including:</w:t>
      </w:r>
    </w:p>
    <w:p w14:paraId="429FB3D1" w14:textId="7238D08C" w:rsidR="005C407A" w:rsidRPr="00D56DB4" w:rsidRDefault="005C407A" w:rsidP="00F8307E">
      <w:pPr>
        <w:pStyle w:val="ListParagraph"/>
        <w:jc w:val="both"/>
        <w:rPr>
          <w:rFonts w:ascii="Arial" w:hAnsi="Arial" w:cs="Arial"/>
        </w:rPr>
      </w:pPr>
      <w:r w:rsidRPr="00D56DB4">
        <w:rPr>
          <w:rFonts w:ascii="Arial" w:hAnsi="Arial" w:cs="Arial"/>
        </w:rPr>
        <w:t>The three, six-hour online CPD units delivered over a six-week period</w:t>
      </w:r>
      <w:r w:rsidR="0052172B" w:rsidRPr="00D56DB4">
        <w:rPr>
          <w:rFonts w:ascii="Arial" w:hAnsi="Arial" w:cs="Arial"/>
        </w:rPr>
        <w:t xml:space="preserve"> per unit</w:t>
      </w:r>
    </w:p>
    <w:p w14:paraId="0304687D" w14:textId="03C5959E" w:rsidR="00D158FC" w:rsidRPr="00D56DB4" w:rsidRDefault="005C407A" w:rsidP="00F8307E">
      <w:pPr>
        <w:pStyle w:val="ListParagraph"/>
        <w:jc w:val="both"/>
        <w:rPr>
          <w:rFonts w:ascii="Arial" w:hAnsi="Arial" w:cs="Arial"/>
        </w:rPr>
      </w:pPr>
      <w:r w:rsidRPr="00D56DB4">
        <w:rPr>
          <w:rFonts w:ascii="Arial" w:hAnsi="Arial" w:cs="Arial"/>
        </w:rPr>
        <w:t xml:space="preserve">The online VET units delivered over a </w:t>
      </w:r>
      <w:r w:rsidR="0052172B" w:rsidRPr="00D56DB4">
        <w:rPr>
          <w:rFonts w:ascii="Arial" w:hAnsi="Arial" w:cs="Arial"/>
        </w:rPr>
        <w:t>17-week</w:t>
      </w:r>
      <w:r w:rsidRPr="00D56DB4">
        <w:rPr>
          <w:rFonts w:ascii="Arial" w:hAnsi="Arial" w:cs="Arial"/>
        </w:rPr>
        <w:t xml:space="preserve"> period </w:t>
      </w:r>
      <w:r w:rsidR="0052172B" w:rsidRPr="00D56DB4">
        <w:rPr>
          <w:rFonts w:ascii="Arial" w:hAnsi="Arial" w:cs="Arial"/>
        </w:rPr>
        <w:t>for both</w:t>
      </w:r>
      <w:r w:rsidRPr="00D56DB4">
        <w:rPr>
          <w:rFonts w:ascii="Arial" w:hAnsi="Arial" w:cs="Arial"/>
        </w:rPr>
        <w:t xml:space="preserve"> unit</w:t>
      </w:r>
      <w:r w:rsidR="0052172B" w:rsidRPr="00D56DB4">
        <w:rPr>
          <w:rFonts w:ascii="Arial" w:hAnsi="Arial" w:cs="Arial"/>
        </w:rPr>
        <w:t>s</w:t>
      </w:r>
    </w:p>
    <w:p w14:paraId="529A2A9B" w14:textId="1831A91D" w:rsidR="00AA6D41" w:rsidRPr="00D56DB4" w:rsidRDefault="00044EC1" w:rsidP="00F8307E">
      <w:pPr>
        <w:pStyle w:val="BodytextANROWS"/>
        <w:jc w:val="both"/>
        <w:rPr>
          <w:rFonts w:ascii="Arial" w:hAnsi="Arial" w:cs="Arial"/>
        </w:rPr>
      </w:pPr>
      <w:r w:rsidRPr="00D56DB4">
        <w:rPr>
          <w:rFonts w:ascii="Arial" w:hAnsi="Arial" w:cs="Arial"/>
        </w:rPr>
        <w:t xml:space="preserve">In this evaluation, </w:t>
      </w:r>
      <w:r w:rsidR="00FC1811" w:rsidRPr="00D56DB4">
        <w:rPr>
          <w:rFonts w:ascii="Arial" w:hAnsi="Arial" w:cs="Arial"/>
        </w:rPr>
        <w:t xml:space="preserve">“Relevance” </w:t>
      </w:r>
      <w:r w:rsidRPr="00D56DB4">
        <w:rPr>
          <w:rFonts w:ascii="Arial" w:hAnsi="Arial" w:cs="Arial"/>
        </w:rPr>
        <w:t>refers to whether the unit is providing appropriate information</w:t>
      </w:r>
      <w:r w:rsidR="00E26912" w:rsidRPr="00D56DB4">
        <w:rPr>
          <w:rFonts w:ascii="Arial" w:hAnsi="Arial" w:cs="Arial"/>
        </w:rPr>
        <w:t xml:space="preserve"> in a</w:t>
      </w:r>
      <w:r w:rsidR="000F048B" w:rsidRPr="00D56DB4">
        <w:rPr>
          <w:rFonts w:ascii="Arial" w:hAnsi="Arial" w:cs="Arial"/>
        </w:rPr>
        <w:t xml:space="preserve"> </w:t>
      </w:r>
      <w:r w:rsidR="00E26912" w:rsidRPr="00D56DB4">
        <w:rPr>
          <w:rFonts w:ascii="Arial" w:hAnsi="Arial" w:cs="Arial"/>
        </w:rPr>
        <w:t xml:space="preserve">suitable format. “Efficiency” refers to whether the unit can be completed in a timely and cost-efficient manner. “Effectiveness” refers to </w:t>
      </w:r>
      <w:r w:rsidR="003D16CC" w:rsidRPr="00D56DB4">
        <w:rPr>
          <w:rFonts w:ascii="Arial" w:hAnsi="Arial" w:cs="Arial"/>
        </w:rPr>
        <w:t xml:space="preserve">whether the unit is achieving its objectives in terms of delivering the content that it intends to cover. </w:t>
      </w:r>
    </w:p>
    <w:p w14:paraId="7BF09466" w14:textId="72C53FFD" w:rsidR="00AA6D41" w:rsidRPr="00D56DB4" w:rsidRDefault="00235ADC" w:rsidP="00F8307E">
      <w:pPr>
        <w:pStyle w:val="BodytextANROWS"/>
        <w:jc w:val="both"/>
        <w:rPr>
          <w:rFonts w:ascii="Arial" w:hAnsi="Arial" w:cs="Arial"/>
          <w:b/>
          <w:bCs/>
        </w:rPr>
      </w:pPr>
      <w:r w:rsidRPr="00D56DB4">
        <w:rPr>
          <w:rFonts w:ascii="Arial" w:hAnsi="Arial" w:cs="Arial"/>
          <w:b/>
          <w:bCs/>
        </w:rPr>
        <w:t xml:space="preserve">Evaluation question 3: What </w:t>
      </w:r>
      <w:r w:rsidR="00387C35" w:rsidRPr="00D56DB4">
        <w:rPr>
          <w:rFonts w:ascii="Arial" w:hAnsi="Arial" w:cs="Arial"/>
          <w:b/>
          <w:bCs/>
        </w:rPr>
        <w:t>were</w:t>
      </w:r>
      <w:r w:rsidRPr="00D56DB4">
        <w:rPr>
          <w:rFonts w:ascii="Arial" w:hAnsi="Arial" w:cs="Arial"/>
          <w:b/>
          <w:bCs/>
        </w:rPr>
        <w:t xml:space="preserve"> the short- and medium-term impact</w:t>
      </w:r>
      <w:r w:rsidR="00387C35" w:rsidRPr="00D56DB4">
        <w:rPr>
          <w:rFonts w:ascii="Arial" w:hAnsi="Arial" w:cs="Arial"/>
          <w:b/>
          <w:bCs/>
        </w:rPr>
        <w:t>s</w:t>
      </w:r>
      <w:r w:rsidRPr="00D56DB4">
        <w:rPr>
          <w:rFonts w:ascii="Arial" w:hAnsi="Arial" w:cs="Arial"/>
          <w:b/>
          <w:bCs/>
        </w:rPr>
        <w:t xml:space="preserve"> of the course on </w:t>
      </w:r>
      <w:r w:rsidR="00475798" w:rsidRPr="00D56DB4">
        <w:rPr>
          <w:rFonts w:ascii="Arial" w:hAnsi="Arial" w:cs="Arial"/>
          <w:b/>
          <w:bCs/>
        </w:rPr>
        <w:t>participants’ professional practice</w:t>
      </w:r>
      <w:r w:rsidR="004A7012" w:rsidRPr="00D56DB4">
        <w:rPr>
          <w:rFonts w:ascii="Arial" w:hAnsi="Arial" w:cs="Arial"/>
          <w:b/>
          <w:bCs/>
        </w:rPr>
        <w:t>?</w:t>
      </w:r>
      <w:r w:rsidR="00475798" w:rsidRPr="00D56DB4">
        <w:rPr>
          <w:rFonts w:ascii="Arial" w:hAnsi="Arial" w:cs="Arial"/>
          <w:b/>
          <w:bCs/>
        </w:rPr>
        <w:t xml:space="preserve"> </w:t>
      </w:r>
    </w:p>
    <w:p w14:paraId="7B7AC520" w14:textId="24CAC7C0" w:rsidR="00475798" w:rsidRPr="00D56DB4" w:rsidRDefault="00475798" w:rsidP="00F8307E">
      <w:pPr>
        <w:pStyle w:val="BodytextANROWS"/>
        <w:jc w:val="both"/>
        <w:rPr>
          <w:rFonts w:ascii="Arial" w:hAnsi="Arial" w:cs="Arial"/>
        </w:rPr>
      </w:pPr>
      <w:r w:rsidRPr="00D56DB4">
        <w:rPr>
          <w:rFonts w:ascii="Arial" w:hAnsi="Arial" w:cs="Arial"/>
        </w:rPr>
        <w:t xml:space="preserve">This question focused on how the participants who completed all the units in a stream </w:t>
      </w:r>
      <w:r w:rsidR="007F61A3" w:rsidRPr="00D56DB4">
        <w:rPr>
          <w:rFonts w:ascii="Arial" w:hAnsi="Arial" w:cs="Arial"/>
        </w:rPr>
        <w:t xml:space="preserve">expected to and actually applied their learning to their professional practice and to policy and procedures in their workplace. </w:t>
      </w:r>
      <w:r w:rsidR="002C4AEA" w:rsidRPr="00D56DB4">
        <w:rPr>
          <w:rFonts w:ascii="Arial" w:hAnsi="Arial" w:cs="Arial"/>
        </w:rPr>
        <w:t xml:space="preserve">Short-term impacts were defined as </w:t>
      </w:r>
      <w:r w:rsidR="00E20517" w:rsidRPr="00D56DB4">
        <w:rPr>
          <w:rFonts w:ascii="Arial" w:hAnsi="Arial" w:cs="Arial"/>
        </w:rPr>
        <w:t>occurring</w:t>
      </w:r>
      <w:r w:rsidR="002C4AEA" w:rsidRPr="00D56DB4">
        <w:rPr>
          <w:rFonts w:ascii="Arial" w:hAnsi="Arial" w:cs="Arial"/>
        </w:rPr>
        <w:t xml:space="preserve"> within two weeks of completing a unit. Medium-term impacts were defined as occurring eight </w:t>
      </w:r>
      <w:r w:rsidR="00330EE9" w:rsidRPr="00D56DB4">
        <w:rPr>
          <w:rFonts w:ascii="Arial" w:hAnsi="Arial" w:cs="Arial"/>
        </w:rPr>
        <w:t xml:space="preserve">to twelve </w:t>
      </w:r>
      <w:r w:rsidR="002C4AEA" w:rsidRPr="00D56DB4">
        <w:rPr>
          <w:rFonts w:ascii="Arial" w:hAnsi="Arial" w:cs="Arial"/>
        </w:rPr>
        <w:t xml:space="preserve">weeks after completing </w:t>
      </w:r>
      <w:r w:rsidR="00E20517" w:rsidRPr="00D56DB4">
        <w:rPr>
          <w:rFonts w:ascii="Arial" w:hAnsi="Arial" w:cs="Arial"/>
        </w:rPr>
        <w:t xml:space="preserve">a course. </w:t>
      </w:r>
    </w:p>
    <w:p w14:paraId="6E08AD51" w14:textId="7BE00DFB" w:rsidR="00AA6D41" w:rsidRPr="00D56DB4" w:rsidRDefault="00AA6D41" w:rsidP="00676585">
      <w:pPr>
        <w:pStyle w:val="Heading3"/>
        <w:rPr>
          <w:rFonts w:ascii="Arial" w:hAnsi="Arial" w:cs="Arial"/>
        </w:rPr>
      </w:pPr>
      <w:bookmarkStart w:id="32" w:name="_Toc148005941"/>
      <w:r w:rsidRPr="00D56DB4">
        <w:rPr>
          <w:rFonts w:ascii="Arial" w:hAnsi="Arial" w:cs="Arial"/>
        </w:rPr>
        <w:t>Structure of this report</w:t>
      </w:r>
      <w:bookmarkEnd w:id="32"/>
    </w:p>
    <w:p w14:paraId="1FB34FB1" w14:textId="1C88CE14" w:rsidR="005C407A" w:rsidRPr="00D56DB4" w:rsidRDefault="005E3F79" w:rsidP="0057666F">
      <w:pPr>
        <w:pStyle w:val="BodytextANROWS"/>
        <w:jc w:val="both"/>
        <w:rPr>
          <w:rFonts w:ascii="Arial" w:hAnsi="Arial" w:cs="Arial"/>
        </w:rPr>
      </w:pPr>
      <w:bookmarkStart w:id="33" w:name="_GoBack"/>
      <w:r w:rsidRPr="00D56DB4">
        <w:rPr>
          <w:rFonts w:ascii="Arial" w:hAnsi="Arial" w:cs="Arial"/>
        </w:rPr>
        <w:t xml:space="preserve">The next section of this report provides an overview and description of the </w:t>
      </w:r>
      <w:r w:rsidR="00774EC5" w:rsidRPr="00D56DB4">
        <w:rPr>
          <w:rFonts w:ascii="Arial" w:hAnsi="Arial" w:cs="Arial"/>
        </w:rPr>
        <w:t>methods selected to perform the evaluation</w:t>
      </w:r>
      <w:r w:rsidRPr="00D56DB4">
        <w:rPr>
          <w:rFonts w:ascii="Arial" w:hAnsi="Arial" w:cs="Arial"/>
        </w:rPr>
        <w:t xml:space="preserve">, including </w:t>
      </w:r>
      <w:r w:rsidR="00774EC5" w:rsidRPr="00D56DB4">
        <w:rPr>
          <w:rFonts w:ascii="Arial" w:hAnsi="Arial" w:cs="Arial"/>
        </w:rPr>
        <w:t>ethics approvals</w:t>
      </w:r>
      <w:r w:rsidRPr="00D56DB4">
        <w:rPr>
          <w:rFonts w:ascii="Arial" w:hAnsi="Arial" w:cs="Arial"/>
        </w:rPr>
        <w:t xml:space="preserve">, data collection, data analysis, </w:t>
      </w:r>
      <w:r w:rsidR="00774EC5" w:rsidRPr="00D56DB4">
        <w:rPr>
          <w:rFonts w:ascii="Arial" w:hAnsi="Arial" w:cs="Arial"/>
        </w:rPr>
        <w:t xml:space="preserve">and </w:t>
      </w:r>
      <w:r w:rsidRPr="00D56DB4">
        <w:rPr>
          <w:rFonts w:ascii="Arial" w:hAnsi="Arial" w:cs="Arial"/>
        </w:rPr>
        <w:t xml:space="preserve">data management. </w:t>
      </w:r>
      <w:r w:rsidR="00235ADC" w:rsidRPr="00D56DB4">
        <w:rPr>
          <w:rFonts w:ascii="Arial" w:hAnsi="Arial" w:cs="Arial"/>
        </w:rPr>
        <w:t xml:space="preserve">This is followed by the presentation of the </w:t>
      </w:r>
      <w:r w:rsidR="008112AC" w:rsidRPr="00D56DB4">
        <w:rPr>
          <w:rFonts w:ascii="Arial" w:hAnsi="Arial" w:cs="Arial"/>
        </w:rPr>
        <w:t>findings</w:t>
      </w:r>
      <w:r w:rsidR="00235ADC" w:rsidRPr="00D56DB4">
        <w:rPr>
          <w:rFonts w:ascii="Arial" w:hAnsi="Arial" w:cs="Arial"/>
        </w:rPr>
        <w:t xml:space="preserve"> </w:t>
      </w:r>
      <w:r w:rsidR="007F61A3" w:rsidRPr="00D56DB4">
        <w:rPr>
          <w:rFonts w:ascii="Arial" w:hAnsi="Arial" w:cs="Arial"/>
        </w:rPr>
        <w:t xml:space="preserve">against the three evaluation questions. </w:t>
      </w:r>
      <w:r w:rsidR="00B2451F" w:rsidRPr="00D56DB4">
        <w:rPr>
          <w:rFonts w:ascii="Arial" w:hAnsi="Arial" w:cs="Arial"/>
        </w:rPr>
        <w:t xml:space="preserve">Each set of </w:t>
      </w:r>
      <w:r w:rsidR="008112AC" w:rsidRPr="00D56DB4">
        <w:rPr>
          <w:rFonts w:ascii="Arial" w:hAnsi="Arial" w:cs="Arial"/>
        </w:rPr>
        <w:t>findings</w:t>
      </w:r>
      <w:r w:rsidR="00B2451F" w:rsidRPr="00D56DB4">
        <w:rPr>
          <w:rFonts w:ascii="Arial" w:hAnsi="Arial" w:cs="Arial"/>
        </w:rPr>
        <w:t xml:space="preserve"> includes its own discussion and conclusions. The report </w:t>
      </w:r>
      <w:r w:rsidR="00190C01" w:rsidRPr="00D56DB4">
        <w:rPr>
          <w:rFonts w:ascii="Arial" w:hAnsi="Arial" w:cs="Arial"/>
        </w:rPr>
        <w:t>concludes with</w:t>
      </w:r>
      <w:r w:rsidR="00B2451F" w:rsidRPr="00D56DB4">
        <w:rPr>
          <w:rFonts w:ascii="Arial" w:hAnsi="Arial" w:cs="Arial"/>
        </w:rPr>
        <w:t xml:space="preserve"> </w:t>
      </w:r>
      <w:r w:rsidR="00190C01" w:rsidRPr="00D56DB4">
        <w:rPr>
          <w:rFonts w:ascii="Arial" w:hAnsi="Arial" w:cs="Arial"/>
        </w:rPr>
        <w:t>reflections, lessons learned and recommendations.</w:t>
      </w:r>
    </w:p>
    <w:p w14:paraId="4F471C7B" w14:textId="10CA319C" w:rsidR="00280AD4" w:rsidRPr="00D56DB4" w:rsidRDefault="001B240D" w:rsidP="007F61A3">
      <w:pPr>
        <w:pStyle w:val="Heading1"/>
        <w:rPr>
          <w:rFonts w:ascii="Arial" w:hAnsi="Arial" w:cs="Arial"/>
        </w:rPr>
      </w:pPr>
      <w:bookmarkStart w:id="34" w:name="_Toc148005942"/>
      <w:bookmarkEnd w:id="33"/>
      <w:r w:rsidRPr="00D56DB4">
        <w:rPr>
          <w:rFonts w:ascii="Arial" w:hAnsi="Arial" w:cs="Arial"/>
        </w:rPr>
        <w:t>Method</w:t>
      </w:r>
      <w:r w:rsidR="006946AB" w:rsidRPr="00D56DB4">
        <w:rPr>
          <w:rFonts w:ascii="Arial" w:hAnsi="Arial" w:cs="Arial"/>
        </w:rPr>
        <w:t>s</w:t>
      </w:r>
      <w:bookmarkEnd w:id="34"/>
    </w:p>
    <w:p w14:paraId="3BFFB23E" w14:textId="49561B68" w:rsidR="00280AD4" w:rsidRPr="00D56DB4" w:rsidRDefault="007E2560" w:rsidP="00266DB4">
      <w:pPr>
        <w:pStyle w:val="Heading2"/>
        <w:rPr>
          <w:rFonts w:ascii="Arial" w:hAnsi="Arial" w:cs="Arial"/>
        </w:rPr>
      </w:pPr>
      <w:bookmarkStart w:id="35" w:name="_Toc148005943"/>
      <w:r w:rsidRPr="00D56DB4">
        <w:rPr>
          <w:rFonts w:ascii="Arial" w:hAnsi="Arial" w:cs="Arial"/>
        </w:rPr>
        <w:t>Overview</w:t>
      </w:r>
      <w:bookmarkEnd w:id="35"/>
    </w:p>
    <w:p w14:paraId="577FFF52" w14:textId="734BF20D" w:rsidR="00DD792D" w:rsidRPr="00D56DB4" w:rsidRDefault="00DD792D" w:rsidP="00F8307E">
      <w:pPr>
        <w:pStyle w:val="BodytextANROWS"/>
        <w:jc w:val="both"/>
        <w:rPr>
          <w:rFonts w:ascii="Arial" w:hAnsi="Arial" w:cs="Arial"/>
        </w:rPr>
      </w:pPr>
      <w:r w:rsidRPr="00D56DB4">
        <w:rPr>
          <w:rFonts w:ascii="Arial" w:hAnsi="Arial" w:cs="Arial"/>
        </w:rPr>
        <w:t xml:space="preserve">The evaluation used a mixed methods approach. </w:t>
      </w:r>
      <w:r w:rsidR="00F23146" w:rsidRPr="00D56DB4">
        <w:rPr>
          <w:rFonts w:ascii="Arial" w:hAnsi="Arial" w:cs="Arial"/>
        </w:rPr>
        <w:t xml:space="preserve">Quantitative </w:t>
      </w:r>
      <w:r w:rsidR="0035556F" w:rsidRPr="00D56DB4">
        <w:rPr>
          <w:rFonts w:ascii="Arial" w:hAnsi="Arial" w:cs="Arial"/>
        </w:rPr>
        <w:t>data were</w:t>
      </w:r>
      <w:r w:rsidR="00F23146" w:rsidRPr="00D56DB4">
        <w:rPr>
          <w:rFonts w:ascii="Arial" w:hAnsi="Arial" w:cs="Arial"/>
        </w:rPr>
        <w:t xml:space="preserve"> collected via unit feedback forms, closed-ended interview questions and an impact survey. Qual</w:t>
      </w:r>
      <w:r w:rsidR="00DD335B" w:rsidRPr="00D56DB4">
        <w:rPr>
          <w:rFonts w:ascii="Arial" w:hAnsi="Arial" w:cs="Arial"/>
        </w:rPr>
        <w:t>it</w:t>
      </w:r>
      <w:r w:rsidR="00F23146" w:rsidRPr="00D56DB4">
        <w:rPr>
          <w:rFonts w:ascii="Arial" w:hAnsi="Arial" w:cs="Arial"/>
        </w:rPr>
        <w:t xml:space="preserve">ative </w:t>
      </w:r>
      <w:r w:rsidR="0035556F" w:rsidRPr="00D56DB4">
        <w:rPr>
          <w:rFonts w:ascii="Arial" w:hAnsi="Arial" w:cs="Arial"/>
        </w:rPr>
        <w:t>data were</w:t>
      </w:r>
      <w:r w:rsidR="00F23146" w:rsidRPr="00D56DB4">
        <w:rPr>
          <w:rFonts w:ascii="Arial" w:hAnsi="Arial" w:cs="Arial"/>
        </w:rPr>
        <w:t xml:space="preserve"> collected using open-ended questions in feedback forms, </w:t>
      </w:r>
      <w:r w:rsidR="00DD335B" w:rsidRPr="00D56DB4">
        <w:rPr>
          <w:rFonts w:ascii="Arial" w:hAnsi="Arial" w:cs="Arial"/>
        </w:rPr>
        <w:t>interviews</w:t>
      </w:r>
      <w:r w:rsidR="0030237C" w:rsidRPr="00D56DB4">
        <w:rPr>
          <w:rFonts w:ascii="Arial" w:hAnsi="Arial" w:cs="Arial"/>
        </w:rPr>
        <w:t>,</w:t>
      </w:r>
      <w:r w:rsidR="00DD335B" w:rsidRPr="00D56DB4">
        <w:rPr>
          <w:rFonts w:ascii="Arial" w:hAnsi="Arial" w:cs="Arial"/>
        </w:rPr>
        <w:t xml:space="preserve"> and the impact survey. </w:t>
      </w:r>
      <w:r w:rsidR="00324466" w:rsidRPr="00D56DB4">
        <w:rPr>
          <w:rFonts w:ascii="Arial" w:hAnsi="Arial" w:cs="Arial"/>
        </w:rPr>
        <w:t>Secondary data on unit completions was collected from the course providers (Monash</w:t>
      </w:r>
      <w:r w:rsidR="008E0F64" w:rsidRPr="00D56DB4">
        <w:rPr>
          <w:rFonts w:ascii="Arial" w:hAnsi="Arial" w:cs="Arial"/>
        </w:rPr>
        <w:t xml:space="preserve"> University </w:t>
      </w:r>
      <w:r w:rsidR="00324466" w:rsidRPr="00D56DB4">
        <w:rPr>
          <w:rFonts w:ascii="Arial" w:hAnsi="Arial" w:cs="Arial"/>
        </w:rPr>
        <w:t>and RMIT</w:t>
      </w:r>
      <w:r w:rsidR="008E0F64" w:rsidRPr="00D56DB4">
        <w:rPr>
          <w:rFonts w:ascii="Arial" w:hAnsi="Arial" w:cs="Arial"/>
        </w:rPr>
        <w:t xml:space="preserve"> University</w:t>
      </w:r>
      <w:r w:rsidR="00324466" w:rsidRPr="00D56DB4">
        <w:rPr>
          <w:rFonts w:ascii="Arial" w:hAnsi="Arial" w:cs="Arial"/>
        </w:rPr>
        <w:t xml:space="preserve">). </w:t>
      </w:r>
      <w:r w:rsidR="006946AB" w:rsidRPr="00D56DB4">
        <w:rPr>
          <w:rFonts w:ascii="Arial" w:hAnsi="Arial" w:cs="Arial"/>
        </w:rPr>
        <w:t xml:space="preserve">The evaluation protocol, including methods, was reviewed by a panel of lived experience advocates </w:t>
      </w:r>
      <w:r w:rsidR="00641F44" w:rsidRPr="00D56DB4">
        <w:rPr>
          <w:rFonts w:ascii="Arial" w:hAnsi="Arial" w:cs="Arial"/>
        </w:rPr>
        <w:t>to ensure the evaluation used a trauma-informed approach.</w:t>
      </w:r>
    </w:p>
    <w:p w14:paraId="38BCD3F2" w14:textId="411B7A71" w:rsidR="00EF312F" w:rsidRPr="00D56DB4" w:rsidRDefault="00EF312F" w:rsidP="00266DB4">
      <w:pPr>
        <w:pStyle w:val="Heading2"/>
        <w:rPr>
          <w:rFonts w:ascii="Arial" w:hAnsi="Arial" w:cs="Arial"/>
        </w:rPr>
      </w:pPr>
      <w:bookmarkStart w:id="36" w:name="_Toc148005944"/>
      <w:r w:rsidRPr="00D56DB4">
        <w:rPr>
          <w:rFonts w:ascii="Arial" w:hAnsi="Arial" w:cs="Arial"/>
        </w:rPr>
        <w:t>Ethics</w:t>
      </w:r>
      <w:bookmarkEnd w:id="36"/>
    </w:p>
    <w:p w14:paraId="2A4B22A1" w14:textId="4A4DC55D" w:rsidR="0064247C" w:rsidRPr="00D56DB4" w:rsidRDefault="00AA6D41" w:rsidP="00F8307E">
      <w:pPr>
        <w:pStyle w:val="BodytextANROWS"/>
        <w:jc w:val="both"/>
        <w:rPr>
          <w:rFonts w:ascii="Arial" w:hAnsi="Arial" w:cs="Arial"/>
        </w:rPr>
      </w:pPr>
      <w:r w:rsidRPr="00D56DB4">
        <w:rPr>
          <w:rFonts w:ascii="Arial" w:hAnsi="Arial" w:cs="Arial"/>
        </w:rPr>
        <w:t xml:space="preserve">Ethics approval was provided by the ANROWS Internal Research Ethics Review Panel in </w:t>
      </w:r>
      <w:r w:rsidR="00CE3DEF" w:rsidRPr="00D56DB4">
        <w:rPr>
          <w:rFonts w:ascii="Arial" w:hAnsi="Arial" w:cs="Arial"/>
        </w:rPr>
        <w:t>November, 2022. The ethics review determined that the evaluation was of negligible risk.</w:t>
      </w:r>
      <w:r w:rsidR="00B57CCC" w:rsidRPr="00D56DB4">
        <w:rPr>
          <w:rFonts w:ascii="Arial" w:hAnsi="Arial" w:cs="Arial"/>
        </w:rPr>
        <w:t xml:space="preserve"> </w:t>
      </w:r>
      <w:r w:rsidR="00834CFA" w:rsidRPr="00D56DB4">
        <w:rPr>
          <w:rFonts w:ascii="Arial" w:hAnsi="Arial" w:cs="Arial"/>
        </w:rPr>
        <w:t xml:space="preserve">The methodology was designed to conform with relevant </w:t>
      </w:r>
      <w:r w:rsidR="00010E3C" w:rsidRPr="00D56DB4">
        <w:rPr>
          <w:rFonts w:ascii="Arial" w:hAnsi="Arial" w:cs="Arial"/>
        </w:rPr>
        <w:t xml:space="preserve">National Health and Medical Research </w:t>
      </w:r>
      <w:r w:rsidR="00834CFA" w:rsidRPr="00D56DB4">
        <w:rPr>
          <w:rFonts w:ascii="Arial" w:hAnsi="Arial" w:cs="Arial"/>
        </w:rPr>
        <w:t>guidelines</w:t>
      </w:r>
      <w:r w:rsidR="000233DE" w:rsidRPr="00D56DB4">
        <w:rPr>
          <w:rFonts w:ascii="Arial" w:hAnsi="Arial" w:cs="Arial"/>
        </w:rPr>
        <w:t xml:space="preserve"> </w:t>
      </w:r>
      <w:r w:rsidR="00010E3C" w:rsidRPr="00D56DB4">
        <w:rPr>
          <w:rFonts w:ascii="Arial" w:hAnsi="Arial" w:cs="Arial"/>
        </w:rPr>
        <w:t xml:space="preserve">and </w:t>
      </w:r>
      <w:r w:rsidR="000233DE" w:rsidRPr="00D56DB4">
        <w:rPr>
          <w:rFonts w:ascii="Arial" w:hAnsi="Arial" w:cs="Arial"/>
        </w:rPr>
        <w:t>the Australian Evaluation Society guidelines.</w:t>
      </w:r>
      <w:r w:rsidR="00392BF0" w:rsidRPr="00D56DB4">
        <w:rPr>
          <w:rStyle w:val="FootnoteReference"/>
          <w:rFonts w:ascii="Arial" w:hAnsi="Arial" w:cs="Arial"/>
          <w:szCs w:val="22"/>
        </w:rPr>
        <w:footnoteReference w:id="7"/>
      </w:r>
    </w:p>
    <w:p w14:paraId="325D93BC" w14:textId="1F5F7381" w:rsidR="00974555" w:rsidRPr="00D56DB4" w:rsidRDefault="0064247C" w:rsidP="00266DB4">
      <w:pPr>
        <w:pStyle w:val="Heading2"/>
        <w:rPr>
          <w:rFonts w:ascii="Arial" w:hAnsi="Arial" w:cs="Arial"/>
          <w:sz w:val="22"/>
          <w:szCs w:val="22"/>
        </w:rPr>
      </w:pPr>
      <w:bookmarkStart w:id="37" w:name="_Toc148005945"/>
      <w:r w:rsidRPr="00D56DB4">
        <w:rPr>
          <w:rFonts w:ascii="Arial" w:hAnsi="Arial" w:cs="Arial"/>
        </w:rPr>
        <w:t>Data collection</w:t>
      </w:r>
      <w:bookmarkEnd w:id="37"/>
      <w:r w:rsidR="008F4593" w:rsidRPr="00D56DB4">
        <w:rPr>
          <w:rFonts w:ascii="Arial" w:hAnsi="Arial" w:cs="Arial"/>
        </w:rPr>
        <w:t xml:space="preserve"> </w:t>
      </w:r>
    </w:p>
    <w:p w14:paraId="33989056" w14:textId="2E5394CB" w:rsidR="3F916102" w:rsidRPr="00D56DB4" w:rsidRDefault="3F916102" w:rsidP="0080110E">
      <w:pPr>
        <w:pStyle w:val="Heading3"/>
        <w:rPr>
          <w:rFonts w:ascii="Arial" w:hAnsi="Arial" w:cs="Arial"/>
        </w:rPr>
      </w:pPr>
      <w:bookmarkStart w:id="38" w:name="_Toc148005946"/>
      <w:r w:rsidRPr="00D56DB4">
        <w:rPr>
          <w:rFonts w:ascii="Arial" w:hAnsi="Arial" w:cs="Arial"/>
        </w:rPr>
        <w:t>Unit feedback forms</w:t>
      </w:r>
      <w:bookmarkEnd w:id="38"/>
    </w:p>
    <w:p w14:paraId="2281407D" w14:textId="29FF30C0" w:rsidR="00C2179F" w:rsidRPr="00D56DB4" w:rsidRDefault="00B070D2" w:rsidP="00F8307E">
      <w:pPr>
        <w:pStyle w:val="BodytextANROWS"/>
        <w:jc w:val="both"/>
        <w:rPr>
          <w:rFonts w:ascii="Arial" w:hAnsi="Arial" w:cs="Arial"/>
        </w:rPr>
      </w:pPr>
      <w:r w:rsidRPr="00D56DB4">
        <w:rPr>
          <w:rFonts w:ascii="Arial" w:hAnsi="Arial" w:cs="Arial"/>
        </w:rPr>
        <w:t xml:space="preserve">The unit feedback forms were developed in collaboration with Monash </w:t>
      </w:r>
      <w:r w:rsidR="008E0F64" w:rsidRPr="00D56DB4">
        <w:rPr>
          <w:rFonts w:ascii="Arial" w:hAnsi="Arial" w:cs="Arial"/>
        </w:rPr>
        <w:t xml:space="preserve">University </w:t>
      </w:r>
      <w:r w:rsidRPr="00D56DB4">
        <w:rPr>
          <w:rFonts w:ascii="Arial" w:hAnsi="Arial" w:cs="Arial"/>
        </w:rPr>
        <w:t>DFM</w:t>
      </w:r>
      <w:r w:rsidR="00D62945" w:rsidRPr="00D56DB4">
        <w:rPr>
          <w:rFonts w:ascii="Arial" w:hAnsi="Arial" w:cs="Arial"/>
        </w:rPr>
        <w:t xml:space="preserve"> </w:t>
      </w:r>
      <w:r w:rsidRPr="00D56DB4">
        <w:rPr>
          <w:rFonts w:ascii="Arial" w:hAnsi="Arial" w:cs="Arial"/>
        </w:rPr>
        <w:t xml:space="preserve">and on the basis of advice received from Sax Institute partners. </w:t>
      </w:r>
      <w:r w:rsidR="00C2179F" w:rsidRPr="00D56DB4">
        <w:rPr>
          <w:rFonts w:ascii="Arial" w:eastAsia="MS Mincho" w:hAnsi="Arial" w:cs="Arial"/>
          <w:szCs w:val="22"/>
        </w:rPr>
        <w:t>The unit materials were reviewed by the research team to identify the SLOs covered in the content. Feedback forms were then drafted</w:t>
      </w:r>
      <w:r w:rsidR="00126823" w:rsidRPr="00D56DB4">
        <w:rPr>
          <w:rFonts w:ascii="Arial" w:eastAsia="MS Mincho" w:hAnsi="Arial" w:cs="Arial"/>
          <w:szCs w:val="22"/>
        </w:rPr>
        <w:t>,</w:t>
      </w:r>
      <w:r w:rsidR="00C2179F" w:rsidRPr="00D56DB4">
        <w:rPr>
          <w:rFonts w:ascii="Arial" w:eastAsia="MS Mincho" w:hAnsi="Arial" w:cs="Arial"/>
          <w:szCs w:val="22"/>
        </w:rPr>
        <w:t xml:space="preserve"> and the questions </w:t>
      </w:r>
      <w:r w:rsidR="00126823" w:rsidRPr="00D56DB4">
        <w:rPr>
          <w:rFonts w:ascii="Arial" w:eastAsia="MS Mincho" w:hAnsi="Arial" w:cs="Arial"/>
          <w:szCs w:val="22"/>
        </w:rPr>
        <w:t xml:space="preserve">were </w:t>
      </w:r>
      <w:r w:rsidR="00C2179F" w:rsidRPr="00D56DB4">
        <w:rPr>
          <w:rFonts w:ascii="Arial" w:eastAsia="MS Mincho" w:hAnsi="Arial" w:cs="Arial"/>
          <w:szCs w:val="22"/>
        </w:rPr>
        <w:t>reviewed by Monash</w:t>
      </w:r>
      <w:r w:rsidR="00AF745C" w:rsidRPr="00D56DB4">
        <w:rPr>
          <w:rFonts w:ascii="Arial" w:eastAsia="MS Mincho" w:hAnsi="Arial" w:cs="Arial"/>
          <w:szCs w:val="22"/>
        </w:rPr>
        <w:t xml:space="preserve"> University DFM</w:t>
      </w:r>
      <w:r w:rsidR="00C2179F" w:rsidRPr="00D56DB4">
        <w:rPr>
          <w:rFonts w:ascii="Arial" w:eastAsia="MS Mincho" w:hAnsi="Arial" w:cs="Arial"/>
          <w:szCs w:val="22"/>
        </w:rPr>
        <w:t>, RMIT</w:t>
      </w:r>
      <w:r w:rsidR="00C0005C" w:rsidRPr="00D56DB4">
        <w:rPr>
          <w:rFonts w:ascii="Arial" w:eastAsia="MS Mincho" w:hAnsi="Arial" w:cs="Arial"/>
          <w:szCs w:val="22"/>
        </w:rPr>
        <w:t xml:space="preserve"> University</w:t>
      </w:r>
      <w:r w:rsidR="00C2179F" w:rsidRPr="00D56DB4">
        <w:rPr>
          <w:rFonts w:ascii="Arial" w:eastAsia="MS Mincho" w:hAnsi="Arial" w:cs="Arial"/>
          <w:szCs w:val="22"/>
        </w:rPr>
        <w:t xml:space="preserve"> and Sax Institute counterparts. </w:t>
      </w:r>
    </w:p>
    <w:p w14:paraId="17170BE1" w14:textId="0E5EDD80" w:rsidR="00B36DF9" w:rsidRPr="00D56DB4" w:rsidRDefault="001346DB" w:rsidP="00F8307E">
      <w:pPr>
        <w:pStyle w:val="BodytextANROWS"/>
        <w:jc w:val="both"/>
        <w:rPr>
          <w:rFonts w:ascii="Arial" w:eastAsia="MS Mincho" w:hAnsi="Arial" w:cs="Arial"/>
          <w:szCs w:val="22"/>
        </w:rPr>
      </w:pPr>
      <w:r w:rsidRPr="00D56DB4">
        <w:rPr>
          <w:rFonts w:ascii="Arial" w:hAnsi="Arial" w:cs="Arial"/>
        </w:rPr>
        <w:t xml:space="preserve">Google Forms were used for the participants to provide </w:t>
      </w:r>
      <w:r w:rsidR="00B36DF9" w:rsidRPr="00D56DB4">
        <w:rPr>
          <w:rFonts w:ascii="Arial" w:eastAsia="MS Mincho" w:hAnsi="Arial" w:cs="Arial"/>
          <w:szCs w:val="22"/>
        </w:rPr>
        <w:t xml:space="preserve">confidential </w:t>
      </w:r>
      <w:r w:rsidRPr="00D56DB4">
        <w:rPr>
          <w:rFonts w:ascii="Arial" w:eastAsia="MS Mincho" w:hAnsi="Arial" w:cs="Arial"/>
          <w:szCs w:val="22"/>
        </w:rPr>
        <w:t>feedback</w:t>
      </w:r>
      <w:r w:rsidR="00CB1D9C" w:rsidRPr="00D56DB4">
        <w:rPr>
          <w:rFonts w:ascii="Arial" w:eastAsia="MS Mincho" w:hAnsi="Arial" w:cs="Arial"/>
          <w:szCs w:val="22"/>
        </w:rPr>
        <w:t xml:space="preserve">. </w:t>
      </w:r>
      <w:r w:rsidR="00CF08C3" w:rsidRPr="00D56DB4">
        <w:rPr>
          <w:rFonts w:ascii="Arial" w:eastAsia="MS Mincho" w:hAnsi="Arial" w:cs="Arial"/>
          <w:szCs w:val="22"/>
        </w:rPr>
        <w:t xml:space="preserve">Five Google forms were used – one for each unit. </w:t>
      </w:r>
      <w:r w:rsidR="002569EB" w:rsidRPr="00D56DB4">
        <w:rPr>
          <w:rFonts w:ascii="Arial" w:eastAsia="MS Mincho" w:hAnsi="Arial" w:cs="Arial"/>
          <w:szCs w:val="22"/>
        </w:rPr>
        <w:t xml:space="preserve">A link to the form was provided to participants in the final online sessions for each unit. The form </w:t>
      </w:r>
      <w:r w:rsidR="00B36DF9" w:rsidRPr="00D56DB4">
        <w:rPr>
          <w:rFonts w:ascii="Arial" w:eastAsia="MS Mincho" w:hAnsi="Arial" w:cs="Arial"/>
          <w:szCs w:val="22"/>
        </w:rPr>
        <w:t xml:space="preserve">took about </w:t>
      </w:r>
      <w:r w:rsidR="003655CD" w:rsidRPr="00D56DB4">
        <w:rPr>
          <w:rFonts w:ascii="Arial" w:eastAsia="MS Mincho" w:hAnsi="Arial" w:cs="Arial"/>
          <w:szCs w:val="22"/>
        </w:rPr>
        <w:t>ten</w:t>
      </w:r>
      <w:r w:rsidR="00B36DF9" w:rsidRPr="00D56DB4">
        <w:rPr>
          <w:rFonts w:ascii="Arial" w:eastAsia="MS Mincho" w:hAnsi="Arial" w:cs="Arial"/>
          <w:szCs w:val="22"/>
        </w:rPr>
        <w:t xml:space="preserve"> minutes to complete</w:t>
      </w:r>
      <w:r w:rsidR="00BF1B24" w:rsidRPr="00D56DB4">
        <w:rPr>
          <w:rFonts w:ascii="Arial" w:eastAsia="MS Mincho" w:hAnsi="Arial" w:cs="Arial"/>
          <w:szCs w:val="22"/>
        </w:rPr>
        <w:t xml:space="preserve">, </w:t>
      </w:r>
      <w:r w:rsidR="00AE102F" w:rsidRPr="00D56DB4">
        <w:rPr>
          <w:rFonts w:ascii="Arial" w:eastAsia="MS Mincho" w:hAnsi="Arial" w:cs="Arial"/>
          <w:szCs w:val="22"/>
        </w:rPr>
        <w:t>and contained the following sections</w:t>
      </w:r>
      <w:r w:rsidR="00BF1B24" w:rsidRPr="00D56DB4">
        <w:rPr>
          <w:rFonts w:ascii="Arial" w:eastAsia="MS Mincho" w:hAnsi="Arial" w:cs="Arial"/>
          <w:szCs w:val="22"/>
        </w:rPr>
        <w:t>:</w:t>
      </w:r>
    </w:p>
    <w:p w14:paraId="34E8D83B" w14:textId="28D24E6F" w:rsidR="00AD09EF" w:rsidRPr="00D56DB4" w:rsidRDefault="00AE102F" w:rsidP="00F8307E">
      <w:pPr>
        <w:pStyle w:val="BodytextANROWS"/>
        <w:jc w:val="both"/>
        <w:rPr>
          <w:rFonts w:ascii="Arial" w:eastAsia="MS Mincho" w:hAnsi="Arial" w:cs="Arial"/>
          <w:szCs w:val="22"/>
        </w:rPr>
      </w:pPr>
      <w:r w:rsidRPr="00D56DB4">
        <w:rPr>
          <w:rFonts w:ascii="Arial" w:hAnsi="Arial" w:cs="Arial"/>
          <w:b/>
        </w:rPr>
        <w:t>D</w:t>
      </w:r>
      <w:r w:rsidR="001346DB" w:rsidRPr="00D56DB4">
        <w:rPr>
          <w:rFonts w:ascii="Arial" w:eastAsia="MS Mincho" w:hAnsi="Arial" w:cs="Arial"/>
          <w:b/>
          <w:bCs/>
          <w:szCs w:val="22"/>
        </w:rPr>
        <w:t>emographic questions</w:t>
      </w:r>
      <w:r w:rsidR="001346DB" w:rsidRPr="00D56DB4">
        <w:rPr>
          <w:rFonts w:ascii="Arial" w:eastAsia="MS Mincho" w:hAnsi="Arial" w:cs="Arial"/>
          <w:szCs w:val="22"/>
        </w:rPr>
        <w:t xml:space="preserve"> </w:t>
      </w:r>
      <w:r w:rsidRPr="00D56DB4">
        <w:rPr>
          <w:rFonts w:ascii="Arial" w:eastAsia="MS Mincho" w:hAnsi="Arial" w:cs="Arial"/>
          <w:szCs w:val="22"/>
        </w:rPr>
        <w:t>-</w:t>
      </w:r>
      <w:r w:rsidR="00B92198" w:rsidRPr="00D56DB4">
        <w:rPr>
          <w:rFonts w:ascii="Arial" w:eastAsia="MS Mincho" w:hAnsi="Arial" w:cs="Arial"/>
          <w:szCs w:val="22"/>
        </w:rPr>
        <w:t xml:space="preserve"> the participants’</w:t>
      </w:r>
      <w:r w:rsidR="00394AA5" w:rsidRPr="00D56DB4">
        <w:rPr>
          <w:rFonts w:ascii="Arial" w:eastAsia="MS Mincho" w:hAnsi="Arial" w:cs="Arial"/>
          <w:szCs w:val="22"/>
        </w:rPr>
        <w:t xml:space="preserve"> gender</w:t>
      </w:r>
      <w:r w:rsidR="008D6700" w:rsidRPr="00D56DB4">
        <w:rPr>
          <w:rFonts w:ascii="Arial" w:eastAsia="MS Mincho" w:hAnsi="Arial" w:cs="Arial"/>
          <w:szCs w:val="22"/>
        </w:rPr>
        <w:t xml:space="preserve"> identity</w:t>
      </w:r>
      <w:r w:rsidR="00394AA5" w:rsidRPr="00D56DB4">
        <w:rPr>
          <w:rFonts w:ascii="Arial" w:eastAsia="MS Mincho" w:hAnsi="Arial" w:cs="Arial"/>
          <w:szCs w:val="22"/>
        </w:rPr>
        <w:t>,</w:t>
      </w:r>
      <w:r w:rsidR="0043048C" w:rsidRPr="00D56DB4">
        <w:rPr>
          <w:rFonts w:ascii="Arial" w:eastAsia="MS Mincho" w:hAnsi="Arial" w:cs="Arial"/>
          <w:szCs w:val="22"/>
        </w:rPr>
        <w:t xml:space="preserve"> Aboriginal or Torres Strait Islander </w:t>
      </w:r>
      <w:r w:rsidR="003655CD" w:rsidRPr="00D56DB4">
        <w:rPr>
          <w:rFonts w:ascii="Arial" w:eastAsia="MS Mincho" w:hAnsi="Arial" w:cs="Arial"/>
          <w:szCs w:val="22"/>
        </w:rPr>
        <w:t>identification</w:t>
      </w:r>
      <w:r w:rsidR="0043048C" w:rsidRPr="00D56DB4">
        <w:rPr>
          <w:rFonts w:ascii="Arial" w:eastAsia="MS Mincho" w:hAnsi="Arial" w:cs="Arial"/>
          <w:szCs w:val="22"/>
        </w:rPr>
        <w:t xml:space="preserve">, </w:t>
      </w:r>
      <w:r w:rsidR="003655CD" w:rsidRPr="00D56DB4">
        <w:rPr>
          <w:rFonts w:ascii="Arial" w:eastAsia="MS Mincho" w:hAnsi="Arial" w:cs="Arial"/>
          <w:szCs w:val="22"/>
        </w:rPr>
        <w:t>home</w:t>
      </w:r>
      <w:r w:rsidR="009328AD" w:rsidRPr="00D56DB4">
        <w:rPr>
          <w:rFonts w:ascii="Arial" w:eastAsia="MS Mincho" w:hAnsi="Arial" w:cs="Arial"/>
          <w:szCs w:val="22"/>
        </w:rPr>
        <w:t xml:space="preserve"> </w:t>
      </w:r>
      <w:r w:rsidR="007B17FB" w:rsidRPr="00D56DB4">
        <w:rPr>
          <w:rFonts w:ascii="Arial" w:eastAsia="MS Mincho" w:hAnsi="Arial" w:cs="Arial"/>
          <w:szCs w:val="22"/>
        </w:rPr>
        <w:t xml:space="preserve">language, </w:t>
      </w:r>
      <w:r w:rsidR="009055E5" w:rsidRPr="00D56DB4">
        <w:rPr>
          <w:rFonts w:ascii="Arial" w:eastAsia="MS Mincho" w:hAnsi="Arial" w:cs="Arial"/>
          <w:szCs w:val="22"/>
        </w:rPr>
        <w:t xml:space="preserve">their </w:t>
      </w:r>
      <w:r w:rsidR="007B17FB" w:rsidRPr="00D56DB4">
        <w:rPr>
          <w:rFonts w:ascii="Arial" w:eastAsia="MS Mincho" w:hAnsi="Arial" w:cs="Arial"/>
          <w:szCs w:val="22"/>
        </w:rPr>
        <w:t>state or territory</w:t>
      </w:r>
      <w:r w:rsidR="009055E5" w:rsidRPr="00D56DB4">
        <w:rPr>
          <w:rFonts w:ascii="Arial" w:eastAsia="MS Mincho" w:hAnsi="Arial" w:cs="Arial"/>
          <w:szCs w:val="22"/>
        </w:rPr>
        <w:t>,</w:t>
      </w:r>
      <w:r w:rsidR="005B2227" w:rsidRPr="00D56DB4">
        <w:rPr>
          <w:rFonts w:ascii="Arial" w:eastAsia="MS Mincho" w:hAnsi="Arial" w:cs="Arial"/>
          <w:szCs w:val="22"/>
        </w:rPr>
        <w:t xml:space="preserve"> </w:t>
      </w:r>
      <w:r w:rsidR="004C5AE0" w:rsidRPr="00D56DB4">
        <w:rPr>
          <w:rFonts w:ascii="Arial" w:eastAsia="MS Mincho" w:hAnsi="Arial" w:cs="Arial"/>
          <w:szCs w:val="22"/>
        </w:rPr>
        <w:t>work locations, primary area of practice, and group</w:t>
      </w:r>
      <w:r w:rsidR="00BC5EA2" w:rsidRPr="00D56DB4">
        <w:rPr>
          <w:rFonts w:ascii="Arial" w:eastAsia="MS Mincho" w:hAnsi="Arial" w:cs="Arial"/>
          <w:szCs w:val="22"/>
        </w:rPr>
        <w:t>s that the participants or their organisation routinely see.</w:t>
      </w:r>
      <w:r w:rsidR="001365CE" w:rsidRPr="00D56DB4">
        <w:rPr>
          <w:rStyle w:val="FootnoteReference"/>
          <w:rFonts w:ascii="Arial" w:eastAsia="MS Mincho" w:hAnsi="Arial" w:cs="Arial"/>
          <w:szCs w:val="22"/>
        </w:rPr>
        <w:footnoteReference w:id="8"/>
      </w:r>
      <w:r w:rsidR="005E1955" w:rsidRPr="00D56DB4">
        <w:rPr>
          <w:rFonts w:ascii="Arial" w:eastAsia="MS Mincho" w:hAnsi="Arial" w:cs="Arial"/>
          <w:szCs w:val="22"/>
        </w:rPr>
        <w:t xml:space="preserve"> The demographic questions can be found in Annex A.</w:t>
      </w:r>
    </w:p>
    <w:p w14:paraId="21110498" w14:textId="52EBE4CC" w:rsidR="00047FCC" w:rsidRPr="00D56DB4" w:rsidRDefault="0030502F" w:rsidP="00F8307E">
      <w:pPr>
        <w:pStyle w:val="BodytextANROWS"/>
        <w:jc w:val="both"/>
        <w:rPr>
          <w:rFonts w:ascii="Arial" w:eastAsia="MS Mincho" w:hAnsi="Arial" w:cs="Arial"/>
          <w:szCs w:val="22"/>
        </w:rPr>
      </w:pPr>
      <w:r w:rsidRPr="00D56DB4">
        <w:rPr>
          <w:rFonts w:ascii="Arial" w:hAnsi="Arial" w:cs="Arial"/>
          <w:b/>
        </w:rPr>
        <w:t>Specific l</w:t>
      </w:r>
      <w:r w:rsidR="00D016DB" w:rsidRPr="00D56DB4">
        <w:rPr>
          <w:rFonts w:ascii="Arial" w:eastAsia="MS Mincho" w:hAnsi="Arial" w:cs="Arial"/>
          <w:b/>
          <w:bCs/>
          <w:szCs w:val="22"/>
        </w:rPr>
        <w:t xml:space="preserve">earning </w:t>
      </w:r>
      <w:r w:rsidR="00BA6F1A" w:rsidRPr="00D56DB4">
        <w:rPr>
          <w:rFonts w:ascii="Arial" w:eastAsia="MS Mincho" w:hAnsi="Arial" w:cs="Arial"/>
          <w:b/>
          <w:bCs/>
          <w:szCs w:val="22"/>
        </w:rPr>
        <w:t>outcomes</w:t>
      </w:r>
      <w:r w:rsidR="00D016DB" w:rsidRPr="00D56DB4">
        <w:rPr>
          <w:rFonts w:ascii="Arial" w:eastAsia="MS Mincho" w:hAnsi="Arial" w:cs="Arial"/>
          <w:b/>
          <w:bCs/>
          <w:szCs w:val="22"/>
        </w:rPr>
        <w:t xml:space="preserve"> </w:t>
      </w:r>
      <w:r w:rsidR="00D016DB" w:rsidRPr="00D56DB4">
        <w:rPr>
          <w:rFonts w:ascii="Arial" w:eastAsia="MS Mincho" w:hAnsi="Arial" w:cs="Arial"/>
          <w:szCs w:val="22"/>
        </w:rPr>
        <w:t xml:space="preserve">– closed-ended questions </w:t>
      </w:r>
      <w:r w:rsidR="00AF486B" w:rsidRPr="00D56DB4">
        <w:rPr>
          <w:rFonts w:ascii="Arial" w:eastAsia="MS Mincho" w:hAnsi="Arial" w:cs="Arial"/>
          <w:szCs w:val="22"/>
        </w:rPr>
        <w:t xml:space="preserve">asking the participants </w:t>
      </w:r>
      <w:r w:rsidR="0042085E" w:rsidRPr="00D56DB4">
        <w:rPr>
          <w:rFonts w:ascii="Arial" w:eastAsia="MS Mincho" w:hAnsi="Arial" w:cs="Arial"/>
          <w:szCs w:val="22"/>
        </w:rPr>
        <w:t>to</w:t>
      </w:r>
      <w:r w:rsidR="002B7A3F" w:rsidRPr="00D56DB4">
        <w:rPr>
          <w:rFonts w:ascii="Arial" w:eastAsia="MS Mincho" w:hAnsi="Arial" w:cs="Arial"/>
          <w:szCs w:val="22"/>
        </w:rPr>
        <w:t xml:space="preserve"> </w:t>
      </w:r>
      <w:r w:rsidR="00E841BE" w:rsidRPr="00D56DB4">
        <w:rPr>
          <w:rFonts w:ascii="Arial" w:eastAsia="MS Mincho" w:hAnsi="Arial" w:cs="Arial"/>
          <w:szCs w:val="22"/>
        </w:rPr>
        <w:t>rate</w:t>
      </w:r>
      <w:r w:rsidR="002B7A3F" w:rsidRPr="00D56DB4">
        <w:rPr>
          <w:rFonts w:ascii="Arial" w:eastAsia="MS Mincho" w:hAnsi="Arial" w:cs="Arial"/>
          <w:szCs w:val="22"/>
        </w:rPr>
        <w:t xml:space="preserve"> their</w:t>
      </w:r>
      <w:r w:rsidR="0035402A" w:rsidRPr="00D56DB4">
        <w:rPr>
          <w:rFonts w:ascii="Arial" w:eastAsia="MS Mincho" w:hAnsi="Arial" w:cs="Arial"/>
          <w:szCs w:val="22"/>
        </w:rPr>
        <w:t xml:space="preserve"> level of</w:t>
      </w:r>
      <w:r w:rsidR="002B7A3F" w:rsidRPr="00D56DB4">
        <w:rPr>
          <w:rFonts w:ascii="Arial" w:eastAsia="MS Mincho" w:hAnsi="Arial" w:cs="Arial"/>
          <w:szCs w:val="22"/>
        </w:rPr>
        <w:t xml:space="preserve"> knowledge</w:t>
      </w:r>
      <w:r w:rsidR="00E841BE" w:rsidRPr="00D56DB4">
        <w:rPr>
          <w:rFonts w:ascii="Arial" w:eastAsia="MS Mincho" w:hAnsi="Arial" w:cs="Arial"/>
          <w:szCs w:val="22"/>
        </w:rPr>
        <w:t>, understanding, skills or confidence</w:t>
      </w:r>
      <w:r w:rsidR="001337C1" w:rsidRPr="00D56DB4">
        <w:rPr>
          <w:rFonts w:ascii="Arial" w:eastAsia="MS Mincho" w:hAnsi="Arial" w:cs="Arial"/>
          <w:szCs w:val="22"/>
        </w:rPr>
        <w:t xml:space="preserve"> </w:t>
      </w:r>
      <w:r w:rsidR="0035402A" w:rsidRPr="00D56DB4">
        <w:rPr>
          <w:rFonts w:ascii="Arial" w:eastAsia="MS Mincho" w:hAnsi="Arial" w:cs="Arial"/>
          <w:szCs w:val="22"/>
        </w:rPr>
        <w:t>about</w:t>
      </w:r>
      <w:r w:rsidR="001337C1" w:rsidRPr="00D56DB4">
        <w:rPr>
          <w:rFonts w:ascii="Arial" w:eastAsia="MS Mincho" w:hAnsi="Arial" w:cs="Arial"/>
          <w:szCs w:val="22"/>
        </w:rPr>
        <w:t xml:space="preserve"> </w:t>
      </w:r>
      <w:r w:rsidR="00D016DB" w:rsidRPr="00D56DB4">
        <w:rPr>
          <w:rFonts w:ascii="Arial" w:eastAsia="MS Mincho" w:hAnsi="Arial" w:cs="Arial"/>
          <w:szCs w:val="22"/>
        </w:rPr>
        <w:t xml:space="preserve">different aspects of </w:t>
      </w:r>
      <w:r w:rsidR="001337C1" w:rsidRPr="00D56DB4">
        <w:rPr>
          <w:rFonts w:ascii="Arial" w:eastAsia="MS Mincho" w:hAnsi="Arial" w:cs="Arial"/>
          <w:szCs w:val="22"/>
        </w:rPr>
        <w:t xml:space="preserve">sexual violence </w:t>
      </w:r>
      <w:r w:rsidR="00E841BE" w:rsidRPr="00D56DB4">
        <w:rPr>
          <w:rFonts w:ascii="Arial" w:eastAsia="MS Mincho" w:hAnsi="Arial" w:cs="Arial"/>
          <w:szCs w:val="22"/>
        </w:rPr>
        <w:t xml:space="preserve">recognition and response </w:t>
      </w:r>
      <w:r w:rsidR="001337C1" w:rsidRPr="00D56DB4">
        <w:rPr>
          <w:rFonts w:ascii="Arial" w:eastAsia="MS Mincho" w:hAnsi="Arial" w:cs="Arial"/>
          <w:szCs w:val="22"/>
        </w:rPr>
        <w:t>after completing the course.</w:t>
      </w:r>
      <w:r w:rsidR="00D016DB" w:rsidRPr="00D56DB4">
        <w:rPr>
          <w:rFonts w:ascii="Arial" w:eastAsia="MS Mincho" w:hAnsi="Arial" w:cs="Arial"/>
          <w:szCs w:val="22"/>
        </w:rPr>
        <w:t xml:space="preserve"> </w:t>
      </w:r>
      <w:r w:rsidR="00E841BE" w:rsidRPr="00D56DB4">
        <w:rPr>
          <w:rFonts w:ascii="Arial" w:eastAsia="MS Mincho" w:hAnsi="Arial" w:cs="Arial"/>
          <w:szCs w:val="22"/>
        </w:rPr>
        <w:t xml:space="preserve">Each question started with the stem “Compared to before you did this unit, how do you rate your…” </w:t>
      </w:r>
      <w:r w:rsidR="00D86308" w:rsidRPr="00D56DB4">
        <w:rPr>
          <w:rFonts w:ascii="Arial" w:eastAsia="MS Mincho" w:hAnsi="Arial" w:cs="Arial"/>
          <w:szCs w:val="22"/>
        </w:rPr>
        <w:t>The rating scale ranged from 1 (</w:t>
      </w:r>
      <w:r w:rsidR="00F72C65" w:rsidRPr="00D56DB4">
        <w:rPr>
          <w:rFonts w:ascii="Arial" w:eastAsia="MS Mincho" w:hAnsi="Arial" w:cs="Arial"/>
          <w:szCs w:val="22"/>
        </w:rPr>
        <w:t xml:space="preserve">“About the same as before I did this unit) </w:t>
      </w:r>
      <w:r w:rsidR="00D86308" w:rsidRPr="00D56DB4">
        <w:rPr>
          <w:rFonts w:ascii="Arial" w:eastAsia="MS Mincho" w:hAnsi="Arial" w:cs="Arial"/>
          <w:szCs w:val="22"/>
        </w:rPr>
        <w:t>to 5 (</w:t>
      </w:r>
      <w:r w:rsidR="009C6D6B" w:rsidRPr="00D56DB4">
        <w:rPr>
          <w:rFonts w:ascii="Arial" w:eastAsia="MS Mincho" w:hAnsi="Arial" w:cs="Arial"/>
          <w:szCs w:val="22"/>
        </w:rPr>
        <w:t>“Much greater than before I did this unit”</w:t>
      </w:r>
      <w:r w:rsidR="00D86308" w:rsidRPr="00D56DB4">
        <w:rPr>
          <w:rFonts w:ascii="Arial" w:eastAsia="MS Mincho" w:hAnsi="Arial" w:cs="Arial"/>
          <w:szCs w:val="22"/>
        </w:rPr>
        <w:t>)</w:t>
      </w:r>
      <w:r w:rsidR="009C6D6B" w:rsidRPr="00D56DB4">
        <w:rPr>
          <w:rFonts w:ascii="Arial" w:eastAsia="MS Mincho" w:hAnsi="Arial" w:cs="Arial"/>
          <w:szCs w:val="22"/>
        </w:rPr>
        <w:t xml:space="preserve">. </w:t>
      </w:r>
      <w:r w:rsidR="00DA51EC" w:rsidRPr="00D56DB4">
        <w:rPr>
          <w:rFonts w:ascii="Arial" w:eastAsia="MS Mincho" w:hAnsi="Arial" w:cs="Arial"/>
          <w:szCs w:val="22"/>
        </w:rPr>
        <w:t xml:space="preserve">A list of learning </w:t>
      </w:r>
      <w:r w:rsidRPr="00D56DB4">
        <w:rPr>
          <w:rFonts w:ascii="Arial" w:eastAsia="MS Mincho" w:hAnsi="Arial" w:cs="Arial"/>
          <w:szCs w:val="22"/>
        </w:rPr>
        <w:t>outcomes</w:t>
      </w:r>
      <w:r w:rsidR="00DA51EC" w:rsidRPr="00D56DB4">
        <w:rPr>
          <w:rFonts w:ascii="Arial" w:eastAsia="MS Mincho" w:hAnsi="Arial" w:cs="Arial"/>
          <w:szCs w:val="22"/>
        </w:rPr>
        <w:t xml:space="preserve"> questions for each Unit</w:t>
      </w:r>
      <w:r w:rsidR="00902BC5" w:rsidRPr="00D56DB4">
        <w:rPr>
          <w:rFonts w:ascii="Arial" w:eastAsia="MS Mincho" w:hAnsi="Arial" w:cs="Arial"/>
          <w:szCs w:val="22"/>
        </w:rPr>
        <w:t xml:space="preserve">, mapped against the </w:t>
      </w:r>
      <w:r w:rsidR="00AE1731" w:rsidRPr="00D56DB4">
        <w:rPr>
          <w:rFonts w:ascii="Arial" w:eastAsia="MS Mincho" w:hAnsi="Arial" w:cs="Arial"/>
          <w:szCs w:val="22"/>
        </w:rPr>
        <w:t>SLOs</w:t>
      </w:r>
      <w:r w:rsidR="00902BC5" w:rsidRPr="00D56DB4">
        <w:rPr>
          <w:rFonts w:ascii="Arial" w:eastAsia="MS Mincho" w:hAnsi="Arial" w:cs="Arial"/>
          <w:szCs w:val="22"/>
        </w:rPr>
        <w:t>,</w:t>
      </w:r>
      <w:r w:rsidR="00DA51EC" w:rsidRPr="00D56DB4">
        <w:rPr>
          <w:rFonts w:ascii="Arial" w:eastAsia="MS Mincho" w:hAnsi="Arial" w:cs="Arial"/>
          <w:szCs w:val="22"/>
        </w:rPr>
        <w:t xml:space="preserve"> can be found in </w:t>
      </w:r>
      <w:r w:rsidR="00B266B5" w:rsidRPr="00D56DB4">
        <w:rPr>
          <w:rFonts w:ascii="Arial" w:eastAsia="MS Mincho" w:hAnsi="Arial" w:cs="Arial"/>
          <w:szCs w:val="22"/>
        </w:rPr>
        <w:t xml:space="preserve">Annex </w:t>
      </w:r>
      <w:r w:rsidR="005E1955" w:rsidRPr="00D56DB4">
        <w:rPr>
          <w:rFonts w:ascii="Arial" w:eastAsia="MS Mincho" w:hAnsi="Arial" w:cs="Arial"/>
          <w:szCs w:val="22"/>
        </w:rPr>
        <w:t>B</w:t>
      </w:r>
      <w:r w:rsidR="00DA51EC" w:rsidRPr="00D56DB4">
        <w:rPr>
          <w:rFonts w:ascii="Arial" w:eastAsia="MS Mincho" w:hAnsi="Arial" w:cs="Arial"/>
          <w:szCs w:val="22"/>
        </w:rPr>
        <w:t xml:space="preserve">. </w:t>
      </w:r>
    </w:p>
    <w:p w14:paraId="2C1C5F85" w14:textId="2D76E7DB" w:rsidR="00770853" w:rsidRPr="00D56DB4" w:rsidRDefault="0055278E" w:rsidP="00F8307E">
      <w:pPr>
        <w:pStyle w:val="BodytextANROWS"/>
        <w:jc w:val="both"/>
        <w:rPr>
          <w:rFonts w:ascii="Arial" w:eastAsia="MS Mincho" w:hAnsi="Arial" w:cs="Arial"/>
          <w:szCs w:val="22"/>
        </w:rPr>
      </w:pPr>
      <w:r w:rsidRPr="00D56DB4">
        <w:rPr>
          <w:rFonts w:ascii="Arial" w:hAnsi="Arial" w:cs="Arial"/>
          <w:b/>
        </w:rPr>
        <w:t>P</w:t>
      </w:r>
      <w:r w:rsidR="00CA79FF" w:rsidRPr="00D56DB4">
        <w:rPr>
          <w:rFonts w:ascii="Arial" w:eastAsia="MS Mincho" w:hAnsi="Arial" w:cs="Arial"/>
          <w:b/>
          <w:bCs/>
          <w:szCs w:val="22"/>
        </w:rPr>
        <w:t>rofessional learning questions</w:t>
      </w:r>
      <w:r w:rsidR="001E2928" w:rsidRPr="00D56DB4">
        <w:rPr>
          <w:rFonts w:ascii="Arial" w:eastAsia="MS Mincho" w:hAnsi="Arial" w:cs="Arial"/>
          <w:szCs w:val="22"/>
        </w:rPr>
        <w:t xml:space="preserve"> asking</w:t>
      </w:r>
      <w:r w:rsidR="00BE081B" w:rsidRPr="00D56DB4">
        <w:rPr>
          <w:rFonts w:ascii="Arial" w:eastAsia="MS Mincho" w:hAnsi="Arial" w:cs="Arial"/>
          <w:szCs w:val="22"/>
        </w:rPr>
        <w:t xml:space="preserve"> participants </w:t>
      </w:r>
      <w:r w:rsidR="007D38FD" w:rsidRPr="00D56DB4">
        <w:rPr>
          <w:rFonts w:ascii="Arial" w:eastAsia="MS Mincho" w:hAnsi="Arial" w:cs="Arial"/>
          <w:szCs w:val="22"/>
        </w:rPr>
        <w:t>about the</w:t>
      </w:r>
      <w:r w:rsidR="001E2928" w:rsidRPr="00D56DB4">
        <w:rPr>
          <w:rFonts w:ascii="Arial" w:eastAsia="MS Mincho" w:hAnsi="Arial" w:cs="Arial"/>
          <w:szCs w:val="22"/>
        </w:rPr>
        <w:t>ir</w:t>
      </w:r>
      <w:r w:rsidR="007D38FD" w:rsidRPr="00D56DB4">
        <w:rPr>
          <w:rFonts w:ascii="Arial" w:eastAsia="MS Mincho" w:hAnsi="Arial" w:cs="Arial"/>
          <w:szCs w:val="22"/>
        </w:rPr>
        <w:t xml:space="preserve"> most valuable learning acquired from the unit that they could immediately apply to their practice and</w:t>
      </w:r>
      <w:r w:rsidR="006C4074" w:rsidRPr="00D56DB4">
        <w:rPr>
          <w:rFonts w:ascii="Arial" w:eastAsia="MS Mincho" w:hAnsi="Arial" w:cs="Arial"/>
          <w:szCs w:val="22"/>
        </w:rPr>
        <w:t xml:space="preserve"> the reasons why.</w:t>
      </w:r>
      <w:r w:rsidRPr="00D56DB4">
        <w:rPr>
          <w:rFonts w:ascii="Arial" w:eastAsia="MS Mincho" w:hAnsi="Arial" w:cs="Arial"/>
          <w:szCs w:val="22"/>
        </w:rPr>
        <w:t xml:space="preserve"> </w:t>
      </w:r>
      <w:r w:rsidR="00B95C8A" w:rsidRPr="00D56DB4">
        <w:rPr>
          <w:rFonts w:ascii="Arial" w:eastAsia="MS Mincho" w:hAnsi="Arial" w:cs="Arial"/>
          <w:szCs w:val="22"/>
        </w:rPr>
        <w:t>Modification of these questions occurred for CPD Units after the delivery of the first three pilot Units in order to accommodate RACGP reporting requirements (see A</w:t>
      </w:r>
      <w:r w:rsidR="00B266B5" w:rsidRPr="00D56DB4">
        <w:rPr>
          <w:rFonts w:ascii="Arial" w:eastAsia="MS Mincho" w:hAnsi="Arial" w:cs="Arial"/>
          <w:szCs w:val="22"/>
        </w:rPr>
        <w:t xml:space="preserve">nnex </w:t>
      </w:r>
      <w:r w:rsidR="005E1955" w:rsidRPr="00D56DB4">
        <w:rPr>
          <w:rFonts w:ascii="Arial" w:eastAsia="MS Mincho" w:hAnsi="Arial" w:cs="Arial"/>
          <w:szCs w:val="22"/>
        </w:rPr>
        <w:t>C</w:t>
      </w:r>
      <w:r w:rsidR="00B266B5" w:rsidRPr="00D56DB4">
        <w:rPr>
          <w:rFonts w:ascii="Arial" w:eastAsia="MS Mincho" w:hAnsi="Arial" w:cs="Arial"/>
          <w:szCs w:val="22"/>
        </w:rPr>
        <w:t>)</w:t>
      </w:r>
      <w:r w:rsidR="00B95C8A" w:rsidRPr="00D56DB4">
        <w:rPr>
          <w:rFonts w:ascii="Arial" w:eastAsia="MS Mincho" w:hAnsi="Arial" w:cs="Arial"/>
          <w:szCs w:val="22"/>
        </w:rPr>
        <w:t>.</w:t>
      </w:r>
      <w:r w:rsidR="000C12C9" w:rsidRPr="00D56DB4">
        <w:rPr>
          <w:rFonts w:ascii="Arial" w:eastAsia="MS Mincho" w:hAnsi="Arial" w:cs="Arial"/>
          <w:szCs w:val="22"/>
        </w:rPr>
        <w:t xml:space="preserve"> </w:t>
      </w:r>
      <w:r w:rsidR="00770853" w:rsidRPr="00D56DB4">
        <w:rPr>
          <w:rFonts w:ascii="Arial" w:eastAsia="MS Mincho" w:hAnsi="Arial" w:cs="Arial"/>
          <w:szCs w:val="22"/>
        </w:rPr>
        <w:t xml:space="preserve">These modified questions focused on how respondents might review and/or modify </w:t>
      </w:r>
      <w:r w:rsidR="00625EA4" w:rsidRPr="00D56DB4">
        <w:rPr>
          <w:rFonts w:ascii="Arial" w:eastAsia="MS Mincho" w:hAnsi="Arial" w:cs="Arial"/>
          <w:szCs w:val="22"/>
        </w:rPr>
        <w:t>workplace</w:t>
      </w:r>
      <w:r w:rsidR="00770853" w:rsidRPr="00D56DB4">
        <w:rPr>
          <w:rFonts w:ascii="Arial" w:eastAsia="MS Mincho" w:hAnsi="Arial" w:cs="Arial"/>
          <w:szCs w:val="22"/>
        </w:rPr>
        <w:t xml:space="preserve"> systems and/or processes </w:t>
      </w:r>
      <w:r w:rsidR="00625EA4" w:rsidRPr="00D56DB4">
        <w:rPr>
          <w:rFonts w:ascii="Arial" w:eastAsia="MS Mincho" w:hAnsi="Arial" w:cs="Arial"/>
          <w:szCs w:val="22"/>
        </w:rPr>
        <w:t xml:space="preserve">and their own professional practice </w:t>
      </w:r>
      <w:r w:rsidR="00770853" w:rsidRPr="00D56DB4">
        <w:rPr>
          <w:rFonts w:ascii="Arial" w:eastAsia="MS Mincho" w:hAnsi="Arial" w:cs="Arial"/>
          <w:szCs w:val="22"/>
        </w:rPr>
        <w:t>as a result of doing the uni</w:t>
      </w:r>
      <w:r w:rsidR="00625EA4" w:rsidRPr="00D56DB4">
        <w:rPr>
          <w:rFonts w:ascii="Arial" w:eastAsia="MS Mincho" w:hAnsi="Arial" w:cs="Arial"/>
          <w:szCs w:val="22"/>
        </w:rPr>
        <w:t>t.</w:t>
      </w:r>
    </w:p>
    <w:p w14:paraId="0A7E057A" w14:textId="121D5290" w:rsidR="005C7CB4" w:rsidRPr="00D56DB4" w:rsidRDefault="00B95C8A" w:rsidP="00F8307E">
      <w:pPr>
        <w:pStyle w:val="BodytextANROWS"/>
        <w:jc w:val="both"/>
        <w:rPr>
          <w:rFonts w:ascii="Arial" w:eastAsia="MS Mincho" w:hAnsi="Arial" w:cs="Arial"/>
          <w:szCs w:val="22"/>
        </w:rPr>
      </w:pPr>
      <w:r w:rsidRPr="00D56DB4">
        <w:rPr>
          <w:rFonts w:ascii="Arial" w:hAnsi="Arial" w:cs="Arial"/>
          <w:b/>
        </w:rPr>
        <w:t>C</w:t>
      </w:r>
      <w:r w:rsidR="00E67643" w:rsidRPr="00D56DB4">
        <w:rPr>
          <w:rFonts w:ascii="Arial" w:eastAsia="MS Mincho" w:hAnsi="Arial" w:cs="Arial"/>
          <w:b/>
          <w:bCs/>
          <w:szCs w:val="22"/>
        </w:rPr>
        <w:t>ourse delivery questions</w:t>
      </w:r>
      <w:r w:rsidR="00FF2985" w:rsidRPr="00D56DB4">
        <w:rPr>
          <w:rFonts w:ascii="Arial" w:eastAsia="MS Mincho" w:hAnsi="Arial" w:cs="Arial"/>
          <w:b/>
          <w:bCs/>
          <w:szCs w:val="22"/>
        </w:rPr>
        <w:t xml:space="preserve"> </w:t>
      </w:r>
      <w:r w:rsidR="00FF2985" w:rsidRPr="00D56DB4">
        <w:rPr>
          <w:rFonts w:ascii="Arial" w:eastAsia="MS Mincho" w:hAnsi="Arial" w:cs="Arial"/>
          <w:szCs w:val="22"/>
        </w:rPr>
        <w:t>asking the</w:t>
      </w:r>
      <w:r w:rsidR="00E67643" w:rsidRPr="00D56DB4">
        <w:rPr>
          <w:rFonts w:ascii="Arial" w:eastAsia="MS Mincho" w:hAnsi="Arial" w:cs="Arial"/>
          <w:szCs w:val="22"/>
        </w:rPr>
        <w:t xml:space="preserve"> participants</w:t>
      </w:r>
      <w:r w:rsidR="000338EB" w:rsidRPr="00D56DB4">
        <w:rPr>
          <w:rFonts w:ascii="Arial" w:eastAsia="MS Mincho" w:hAnsi="Arial" w:cs="Arial"/>
          <w:szCs w:val="22"/>
        </w:rPr>
        <w:t xml:space="preserve"> to provide feedback on different aspects of course delivery to guide future course improvements</w:t>
      </w:r>
      <w:r w:rsidRPr="00D56DB4">
        <w:rPr>
          <w:rFonts w:ascii="Arial" w:eastAsia="MS Mincho" w:hAnsi="Arial" w:cs="Arial"/>
          <w:szCs w:val="22"/>
        </w:rPr>
        <w:t xml:space="preserve"> (see A</w:t>
      </w:r>
      <w:r w:rsidR="00B266B5" w:rsidRPr="00D56DB4">
        <w:rPr>
          <w:rFonts w:ascii="Arial" w:eastAsia="MS Mincho" w:hAnsi="Arial" w:cs="Arial"/>
          <w:szCs w:val="22"/>
        </w:rPr>
        <w:t xml:space="preserve">nnex </w:t>
      </w:r>
      <w:r w:rsidR="005E1955" w:rsidRPr="00D56DB4">
        <w:rPr>
          <w:rFonts w:ascii="Arial" w:eastAsia="MS Mincho" w:hAnsi="Arial" w:cs="Arial"/>
          <w:szCs w:val="22"/>
        </w:rPr>
        <w:t>D</w:t>
      </w:r>
      <w:r w:rsidRPr="00D56DB4">
        <w:rPr>
          <w:rFonts w:ascii="Arial" w:eastAsia="MS Mincho" w:hAnsi="Arial" w:cs="Arial"/>
          <w:szCs w:val="22"/>
        </w:rPr>
        <w:t>)</w:t>
      </w:r>
      <w:r w:rsidR="000338EB" w:rsidRPr="00D56DB4">
        <w:rPr>
          <w:rFonts w:ascii="Arial" w:eastAsia="MS Mincho" w:hAnsi="Arial" w:cs="Arial"/>
          <w:szCs w:val="22"/>
        </w:rPr>
        <w:t>.</w:t>
      </w:r>
      <w:r w:rsidR="00625EA4" w:rsidRPr="00D56DB4">
        <w:rPr>
          <w:rFonts w:ascii="Arial" w:eastAsia="MS Mincho" w:hAnsi="Arial" w:cs="Arial"/>
          <w:szCs w:val="22"/>
        </w:rPr>
        <w:t xml:space="preserve"> </w:t>
      </w:r>
    </w:p>
    <w:p w14:paraId="02EDB489" w14:textId="182FCE8C" w:rsidR="00BE4FDC" w:rsidRPr="00D56DB4" w:rsidRDefault="00BE4FDC" w:rsidP="00F8307E">
      <w:pPr>
        <w:pStyle w:val="BodytextANROWS"/>
        <w:jc w:val="both"/>
        <w:rPr>
          <w:rFonts w:ascii="Arial" w:eastAsia="MS Mincho" w:hAnsi="Arial" w:cs="Arial"/>
          <w:szCs w:val="22"/>
        </w:rPr>
      </w:pPr>
      <w:r w:rsidRPr="00D56DB4">
        <w:rPr>
          <w:rFonts w:ascii="Arial" w:hAnsi="Arial" w:cs="Arial"/>
        </w:rPr>
        <w:t xml:space="preserve">Course participants were also asked if they were interested in joining an interview as part of </w:t>
      </w:r>
      <w:r w:rsidRPr="00D56DB4">
        <w:rPr>
          <w:rFonts w:ascii="Arial" w:eastAsia="MS Mincho" w:hAnsi="Arial" w:cs="Arial"/>
          <w:szCs w:val="22"/>
        </w:rPr>
        <w:t>the evaluation</w:t>
      </w:r>
      <w:r w:rsidR="00166BD4" w:rsidRPr="00D56DB4">
        <w:rPr>
          <w:rFonts w:ascii="Arial" w:eastAsia="MS Mincho" w:hAnsi="Arial" w:cs="Arial"/>
          <w:szCs w:val="22"/>
        </w:rPr>
        <w:t>.</w:t>
      </w:r>
    </w:p>
    <w:p w14:paraId="3941A7C4" w14:textId="2A371276" w:rsidR="0011590F" w:rsidRPr="00D56DB4" w:rsidRDefault="006627D9" w:rsidP="00F8307E">
      <w:pPr>
        <w:pStyle w:val="BodytextANROWS"/>
        <w:jc w:val="both"/>
        <w:rPr>
          <w:rFonts w:ascii="Arial" w:eastAsia="MS Mincho" w:hAnsi="Arial" w:cs="Arial"/>
          <w:szCs w:val="22"/>
        </w:rPr>
      </w:pPr>
      <w:r w:rsidRPr="00D56DB4">
        <w:rPr>
          <w:rFonts w:ascii="Arial" w:eastAsia="MS Mincho" w:hAnsi="Arial" w:cs="Arial"/>
          <w:szCs w:val="22"/>
        </w:rPr>
        <w:t>The</w:t>
      </w:r>
      <w:r w:rsidR="00A1033D" w:rsidRPr="00D56DB4">
        <w:rPr>
          <w:rFonts w:ascii="Arial" w:eastAsia="MS Mincho" w:hAnsi="Arial" w:cs="Arial"/>
          <w:szCs w:val="22"/>
        </w:rPr>
        <w:t xml:space="preserve"> participant</w:t>
      </w:r>
      <w:r w:rsidR="00E27508" w:rsidRPr="00D56DB4">
        <w:rPr>
          <w:rFonts w:ascii="Arial" w:eastAsia="MS Mincho" w:hAnsi="Arial" w:cs="Arial"/>
          <w:szCs w:val="22"/>
        </w:rPr>
        <w:t xml:space="preserve"> feedback forms were completed at the end of each unit</w:t>
      </w:r>
      <w:r w:rsidR="002E3CE5" w:rsidRPr="00D56DB4">
        <w:rPr>
          <w:rFonts w:ascii="Arial" w:eastAsia="MS Mincho" w:hAnsi="Arial" w:cs="Arial"/>
          <w:szCs w:val="22"/>
        </w:rPr>
        <w:t xml:space="preserve">. </w:t>
      </w:r>
      <w:r w:rsidR="003C14F2" w:rsidRPr="00D56DB4">
        <w:rPr>
          <w:rFonts w:ascii="Arial" w:eastAsia="MS Mincho" w:hAnsi="Arial" w:cs="Arial"/>
          <w:szCs w:val="22"/>
        </w:rPr>
        <w:t>The form and the linked response spreadsheet were maintained within a password-protected section of Google Drive set up specifically for this evaluation.</w:t>
      </w:r>
      <w:r w:rsidR="007A3AA4" w:rsidRPr="00D56DB4">
        <w:rPr>
          <w:rFonts w:ascii="Arial" w:eastAsia="MS Mincho" w:hAnsi="Arial" w:cs="Arial"/>
          <w:szCs w:val="22"/>
        </w:rPr>
        <w:t xml:space="preserve"> </w:t>
      </w:r>
      <w:r w:rsidR="003C3765" w:rsidRPr="00D56DB4">
        <w:rPr>
          <w:rFonts w:ascii="Arial" w:eastAsia="MS Mincho" w:hAnsi="Arial" w:cs="Arial"/>
          <w:szCs w:val="22"/>
        </w:rPr>
        <w:t xml:space="preserve">The response spreadsheet was used to display </w:t>
      </w:r>
      <w:r w:rsidR="00981DDE" w:rsidRPr="00D56DB4">
        <w:rPr>
          <w:rFonts w:ascii="Arial" w:eastAsia="MS Mincho" w:hAnsi="Arial" w:cs="Arial"/>
          <w:szCs w:val="22"/>
        </w:rPr>
        <w:t xml:space="preserve">aggregated, de-identified </w:t>
      </w:r>
      <w:r w:rsidR="003C3765" w:rsidRPr="00D56DB4">
        <w:rPr>
          <w:rFonts w:ascii="Arial" w:eastAsia="MS Mincho" w:hAnsi="Arial" w:cs="Arial"/>
          <w:szCs w:val="22"/>
        </w:rPr>
        <w:t xml:space="preserve">data </w:t>
      </w:r>
      <w:r w:rsidR="00981DDE" w:rsidRPr="00D56DB4">
        <w:rPr>
          <w:rFonts w:ascii="Arial" w:eastAsia="MS Mincho" w:hAnsi="Arial" w:cs="Arial"/>
          <w:szCs w:val="22"/>
        </w:rPr>
        <w:t xml:space="preserve">in </w:t>
      </w:r>
      <w:r w:rsidR="000E389E" w:rsidRPr="00D56DB4">
        <w:rPr>
          <w:rFonts w:ascii="Arial" w:eastAsia="MS Mincho" w:hAnsi="Arial" w:cs="Arial"/>
          <w:szCs w:val="22"/>
        </w:rPr>
        <w:t>two</w:t>
      </w:r>
      <w:r w:rsidR="00981DDE" w:rsidRPr="00D56DB4">
        <w:rPr>
          <w:rFonts w:ascii="Arial" w:eastAsia="MS Mincho" w:hAnsi="Arial" w:cs="Arial"/>
          <w:szCs w:val="22"/>
        </w:rPr>
        <w:t xml:space="preserve"> Google Data Studio dashboard</w:t>
      </w:r>
      <w:r w:rsidR="000E389E" w:rsidRPr="00D56DB4">
        <w:rPr>
          <w:rFonts w:ascii="Arial" w:eastAsia="MS Mincho" w:hAnsi="Arial" w:cs="Arial"/>
          <w:szCs w:val="22"/>
        </w:rPr>
        <w:t>s, one for the CPD stream and one for the VET stream</w:t>
      </w:r>
      <w:r w:rsidR="00981DDE" w:rsidRPr="00D56DB4">
        <w:rPr>
          <w:rFonts w:ascii="Arial" w:eastAsia="MS Mincho" w:hAnsi="Arial" w:cs="Arial"/>
          <w:szCs w:val="22"/>
        </w:rPr>
        <w:t>. This allowed project staff and evaluation team members to monitor project implementation.</w:t>
      </w:r>
      <w:r w:rsidR="000E389E" w:rsidRPr="00D56DB4">
        <w:rPr>
          <w:rFonts w:ascii="Arial" w:eastAsia="MS Mincho" w:hAnsi="Arial" w:cs="Arial"/>
          <w:szCs w:val="22"/>
        </w:rPr>
        <w:t xml:space="preserve"> In addition, the Monash </w:t>
      </w:r>
      <w:r w:rsidR="00C0005C" w:rsidRPr="00D56DB4">
        <w:rPr>
          <w:rFonts w:ascii="Arial" w:eastAsia="MS Mincho" w:hAnsi="Arial" w:cs="Arial"/>
          <w:szCs w:val="22"/>
        </w:rPr>
        <w:t xml:space="preserve">University DFM </w:t>
      </w:r>
      <w:r w:rsidR="000E389E" w:rsidRPr="00D56DB4">
        <w:rPr>
          <w:rFonts w:ascii="Arial" w:eastAsia="MS Mincho" w:hAnsi="Arial" w:cs="Arial"/>
          <w:szCs w:val="22"/>
        </w:rPr>
        <w:t>staff were able to independently analyse unit feedback data in order to make improvements during course implementation.</w:t>
      </w:r>
      <w:r w:rsidR="000E389E" w:rsidRPr="00D56DB4">
        <w:rPr>
          <w:rStyle w:val="FootnoteReference"/>
          <w:rFonts w:ascii="Arial" w:eastAsia="MS Mincho" w:hAnsi="Arial" w:cs="Arial"/>
          <w:szCs w:val="22"/>
        </w:rPr>
        <w:footnoteReference w:id="9"/>
      </w:r>
      <w:r w:rsidR="000E389E" w:rsidRPr="00D56DB4">
        <w:rPr>
          <w:rFonts w:ascii="Arial" w:eastAsia="MS Mincho" w:hAnsi="Arial" w:cs="Arial"/>
          <w:szCs w:val="22"/>
        </w:rPr>
        <w:t xml:space="preserve"> </w:t>
      </w:r>
    </w:p>
    <w:p w14:paraId="61D44081" w14:textId="2F924C6C" w:rsidR="00BC6C3E" w:rsidRPr="00D56DB4" w:rsidRDefault="009423D4" w:rsidP="00F8307E">
      <w:pPr>
        <w:pStyle w:val="BodytextANROWS"/>
        <w:jc w:val="both"/>
        <w:rPr>
          <w:rFonts w:ascii="Arial" w:hAnsi="Arial" w:cs="Arial"/>
        </w:rPr>
      </w:pPr>
      <w:r w:rsidRPr="00D56DB4">
        <w:rPr>
          <w:rFonts w:ascii="Arial" w:hAnsi="Arial" w:cs="Arial"/>
        </w:rPr>
        <w:t xml:space="preserve">Table </w:t>
      </w:r>
      <w:r w:rsidR="00D158FC" w:rsidRPr="00D56DB4">
        <w:rPr>
          <w:rFonts w:ascii="Arial" w:hAnsi="Arial" w:cs="Arial"/>
        </w:rPr>
        <w:t>2</w:t>
      </w:r>
      <w:r w:rsidRPr="00D56DB4">
        <w:rPr>
          <w:rFonts w:ascii="Arial" w:hAnsi="Arial" w:cs="Arial"/>
        </w:rPr>
        <w:t xml:space="preserve"> shows the feedback form response rates for each </w:t>
      </w:r>
      <w:r w:rsidR="003E0E3A" w:rsidRPr="00D56DB4">
        <w:rPr>
          <w:rFonts w:ascii="Arial" w:hAnsi="Arial" w:cs="Arial"/>
        </w:rPr>
        <w:t>u</w:t>
      </w:r>
      <w:r w:rsidRPr="00D56DB4">
        <w:rPr>
          <w:rFonts w:ascii="Arial" w:hAnsi="Arial" w:cs="Arial"/>
        </w:rPr>
        <w:t>nit</w:t>
      </w:r>
      <w:r w:rsidR="003E131C" w:rsidRPr="00D56DB4">
        <w:rPr>
          <w:rFonts w:ascii="Arial" w:hAnsi="Arial" w:cs="Arial"/>
        </w:rPr>
        <w:t xml:space="preserve">. The demographic characteristics of the respondents for each unit are shown in Annex </w:t>
      </w:r>
      <w:r w:rsidR="00631191" w:rsidRPr="00D56DB4">
        <w:rPr>
          <w:rFonts w:ascii="Arial" w:hAnsi="Arial" w:cs="Arial"/>
        </w:rPr>
        <w:t>E</w:t>
      </w:r>
      <w:r w:rsidR="00057A74" w:rsidRPr="00D56DB4">
        <w:rPr>
          <w:rFonts w:ascii="Arial" w:hAnsi="Arial" w:cs="Arial"/>
        </w:rPr>
        <w:t xml:space="preserve">. </w:t>
      </w:r>
    </w:p>
    <w:p w14:paraId="38FE8B95" w14:textId="0C250294" w:rsidR="00316A9B" w:rsidRPr="00D56DB4" w:rsidRDefault="00316A9B" w:rsidP="00F8307E">
      <w:pPr>
        <w:pStyle w:val="Caption"/>
        <w:keepNext/>
        <w:jc w:val="both"/>
        <w:rPr>
          <w:rFonts w:ascii="Arial" w:hAnsi="Arial" w:cs="Arial"/>
        </w:rPr>
      </w:pPr>
      <w:bookmarkStart w:id="39" w:name="_Toc125465783"/>
      <w:bookmarkStart w:id="40" w:name="_Toc126921690"/>
      <w:r w:rsidRPr="00D56DB4">
        <w:rPr>
          <w:rFonts w:ascii="Arial" w:hAnsi="Arial" w:cs="Arial"/>
        </w:rPr>
        <w:t xml:space="preserve">Table </w:t>
      </w:r>
      <w:r w:rsidR="00593417" w:rsidRPr="00D56DB4">
        <w:rPr>
          <w:rFonts w:ascii="Arial" w:hAnsi="Arial" w:cs="Arial"/>
        </w:rPr>
        <w:fldChar w:fldCharType="begin"/>
      </w:r>
      <w:r w:rsidR="00593417" w:rsidRPr="00D56DB4">
        <w:rPr>
          <w:rFonts w:ascii="Arial" w:hAnsi="Arial" w:cs="Arial"/>
        </w:rPr>
        <w:instrText xml:space="preserve"> SEQ Table \* ARABIC </w:instrText>
      </w:r>
      <w:r w:rsidR="00593417" w:rsidRPr="00D56DB4">
        <w:rPr>
          <w:rFonts w:ascii="Arial" w:hAnsi="Arial" w:cs="Arial"/>
        </w:rPr>
        <w:fldChar w:fldCharType="separate"/>
      </w:r>
      <w:r w:rsidR="00593417">
        <w:rPr>
          <w:rFonts w:ascii="Arial" w:hAnsi="Arial" w:cs="Arial"/>
          <w:noProof/>
        </w:rPr>
        <w:t>2</w:t>
      </w:r>
      <w:r w:rsidR="00593417" w:rsidRPr="00D56DB4">
        <w:rPr>
          <w:rFonts w:ascii="Arial" w:hAnsi="Arial" w:cs="Arial"/>
          <w:noProof/>
        </w:rPr>
        <w:fldChar w:fldCharType="end"/>
      </w:r>
      <w:r w:rsidRPr="00D56DB4">
        <w:rPr>
          <w:rFonts w:ascii="Arial" w:hAnsi="Arial" w:cs="Arial"/>
          <w:lang w:val="en-GB"/>
        </w:rPr>
        <w:t xml:space="preserve">. Feedback form response rates for each </w:t>
      </w:r>
      <w:r w:rsidR="003E0E3A" w:rsidRPr="00D56DB4">
        <w:rPr>
          <w:rFonts w:ascii="Arial" w:hAnsi="Arial" w:cs="Arial"/>
          <w:lang w:val="en-GB"/>
        </w:rPr>
        <w:t>u</w:t>
      </w:r>
      <w:r w:rsidRPr="00D56DB4">
        <w:rPr>
          <w:rFonts w:ascii="Arial" w:hAnsi="Arial" w:cs="Arial"/>
          <w:lang w:val="en-GB"/>
        </w:rPr>
        <w:t>nit</w:t>
      </w:r>
      <w:bookmarkEnd w:id="39"/>
      <w:bookmarkEnd w:id="40"/>
    </w:p>
    <w:tbl>
      <w:tblPr>
        <w:tblStyle w:val="GridTable4-Accent6"/>
        <w:tblW w:w="5000" w:type="pct"/>
        <w:tblLook w:val="04A0" w:firstRow="1" w:lastRow="0" w:firstColumn="1" w:lastColumn="0" w:noHBand="0" w:noVBand="1"/>
        <w:tblDescription w:val="Table 2. Feedback form response rates for each unit"/>
      </w:tblPr>
      <w:tblGrid>
        <w:gridCol w:w="1506"/>
        <w:gridCol w:w="2811"/>
        <w:gridCol w:w="2411"/>
        <w:gridCol w:w="2288"/>
      </w:tblGrid>
      <w:tr w:rsidR="00C65CFF" w:rsidRPr="00D56DB4" w14:paraId="64F19141" w14:textId="77777777" w:rsidTr="000C57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5" w:type="pct"/>
          </w:tcPr>
          <w:p w14:paraId="1AB4D90A" w14:textId="32733FC3" w:rsidR="003F0E7C" w:rsidRPr="00D56DB4" w:rsidRDefault="003F0E7C" w:rsidP="00817874">
            <w:pPr>
              <w:pStyle w:val="Default"/>
              <w:spacing w:after="240" w:line="288" w:lineRule="auto"/>
              <w:jc w:val="center"/>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Unit</w:t>
            </w:r>
          </w:p>
        </w:tc>
        <w:tc>
          <w:tcPr>
            <w:tcW w:w="1559" w:type="pct"/>
          </w:tcPr>
          <w:p w14:paraId="26F706FD" w14:textId="6EDCC334" w:rsidR="003F0E7C" w:rsidRPr="00D56DB4" w:rsidRDefault="003F0E7C" w:rsidP="00E56C29">
            <w:pPr>
              <w:pStyle w:val="Default"/>
              <w:spacing w:after="240" w:line="288" w:lineRule="auto"/>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No. of particip</w:t>
            </w:r>
            <w:r w:rsidR="000B683B" w:rsidRPr="00D56DB4">
              <w:rPr>
                <w:rFonts w:ascii="Arial" w:eastAsia="MS Mincho" w:hAnsi="Arial" w:cs="Arial"/>
                <w:color w:val="000000" w:themeColor="text1"/>
                <w:sz w:val="20"/>
                <w:szCs w:val="20"/>
              </w:rPr>
              <w:t>a</w:t>
            </w:r>
            <w:r w:rsidRPr="00D56DB4">
              <w:rPr>
                <w:rFonts w:ascii="Arial" w:eastAsia="MS Mincho" w:hAnsi="Arial" w:cs="Arial"/>
                <w:color w:val="000000" w:themeColor="text1"/>
                <w:sz w:val="20"/>
                <w:szCs w:val="20"/>
              </w:rPr>
              <w:t>nts who completed the unit</w:t>
            </w:r>
          </w:p>
        </w:tc>
        <w:tc>
          <w:tcPr>
            <w:tcW w:w="1337" w:type="pct"/>
          </w:tcPr>
          <w:p w14:paraId="6DD3CDC8" w14:textId="198D4CF8" w:rsidR="003F0E7C" w:rsidRPr="00D56DB4" w:rsidRDefault="003F0E7C" w:rsidP="00E56C29">
            <w:pPr>
              <w:pStyle w:val="Default"/>
              <w:spacing w:after="240" w:line="288" w:lineRule="auto"/>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Number of feedback forms submitted</w:t>
            </w:r>
          </w:p>
        </w:tc>
        <w:tc>
          <w:tcPr>
            <w:tcW w:w="1269" w:type="pct"/>
          </w:tcPr>
          <w:p w14:paraId="718A627F" w14:textId="66825F13" w:rsidR="003F0E7C" w:rsidRPr="00D56DB4" w:rsidRDefault="003F0E7C" w:rsidP="00E56C29">
            <w:pPr>
              <w:pStyle w:val="Default"/>
              <w:spacing w:after="240" w:line="288" w:lineRule="auto"/>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Response rate</w:t>
            </w:r>
            <w:r w:rsidR="00704318" w:rsidRPr="00D56DB4">
              <w:rPr>
                <w:rFonts w:ascii="Arial" w:eastAsia="MS Mincho" w:hAnsi="Arial" w:cs="Arial"/>
                <w:color w:val="000000" w:themeColor="text1"/>
                <w:sz w:val="20"/>
                <w:szCs w:val="20"/>
              </w:rPr>
              <w:t xml:space="preserve"> (%)</w:t>
            </w:r>
          </w:p>
        </w:tc>
      </w:tr>
      <w:tr w:rsidR="00672C39" w:rsidRPr="00D56DB4" w14:paraId="3DF66440" w14:textId="77777777" w:rsidTr="00B1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Pr>
          <w:p w14:paraId="225E52D7" w14:textId="1093B298" w:rsidR="00672C39" w:rsidRPr="00D56DB4" w:rsidRDefault="00672C39" w:rsidP="00F8307E">
            <w:pPr>
              <w:pStyle w:val="Default"/>
              <w:spacing w:after="240" w:line="288" w:lineRule="auto"/>
              <w:jc w:val="both"/>
              <w:rPr>
                <w:rFonts w:ascii="Arial" w:eastAsia="MS Mincho" w:hAnsi="Arial" w:cs="Arial"/>
                <w:b w:val="0"/>
                <w:color w:val="000000" w:themeColor="text1"/>
                <w:sz w:val="20"/>
                <w:szCs w:val="20"/>
              </w:rPr>
            </w:pPr>
            <w:r w:rsidRPr="00D56DB4">
              <w:rPr>
                <w:rFonts w:ascii="Arial" w:hAnsi="Arial" w:cs="Arial"/>
                <w:lang w:val="en-US"/>
              </w:rPr>
              <w:t>CPD Unit 1</w:t>
            </w:r>
          </w:p>
        </w:tc>
        <w:tc>
          <w:tcPr>
            <w:tcW w:w="1559" w:type="pct"/>
          </w:tcPr>
          <w:p w14:paraId="179CCEFC" w14:textId="243C42C1" w:rsidR="00672C39" w:rsidRPr="00D56DB4" w:rsidRDefault="00672C39" w:rsidP="00E56C29">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 w:val="20"/>
                <w:szCs w:val="20"/>
              </w:rPr>
            </w:pPr>
            <w:r w:rsidRPr="00D56DB4">
              <w:rPr>
                <w:rFonts w:ascii="Arial" w:hAnsi="Arial" w:cs="Arial"/>
              </w:rPr>
              <w:t>128</w:t>
            </w:r>
          </w:p>
        </w:tc>
        <w:tc>
          <w:tcPr>
            <w:tcW w:w="1337" w:type="pct"/>
          </w:tcPr>
          <w:p w14:paraId="75BD5AF5" w14:textId="0CFF5CF7" w:rsidR="00672C39" w:rsidRPr="00D56DB4" w:rsidRDefault="00DD72A3" w:rsidP="00E56C29">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121</w:t>
            </w:r>
          </w:p>
        </w:tc>
        <w:tc>
          <w:tcPr>
            <w:tcW w:w="1269" w:type="pct"/>
          </w:tcPr>
          <w:p w14:paraId="7C5758CB" w14:textId="771D74F9" w:rsidR="00672C39" w:rsidRPr="00D56DB4" w:rsidRDefault="00704318" w:rsidP="00E56C29">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94.5</w:t>
            </w:r>
          </w:p>
        </w:tc>
      </w:tr>
      <w:tr w:rsidR="00672C39" w:rsidRPr="00D56DB4" w14:paraId="7643B3D5" w14:textId="77777777" w:rsidTr="00B16900">
        <w:tc>
          <w:tcPr>
            <w:cnfStyle w:val="001000000000" w:firstRow="0" w:lastRow="0" w:firstColumn="1" w:lastColumn="0" w:oddVBand="0" w:evenVBand="0" w:oddHBand="0" w:evenHBand="0" w:firstRowFirstColumn="0" w:firstRowLastColumn="0" w:lastRowFirstColumn="0" w:lastRowLastColumn="0"/>
            <w:tcW w:w="835" w:type="pct"/>
          </w:tcPr>
          <w:p w14:paraId="3070B282" w14:textId="0D3732B6" w:rsidR="00672C39" w:rsidRPr="00D56DB4" w:rsidRDefault="00672C39" w:rsidP="00F8307E">
            <w:pPr>
              <w:pStyle w:val="Default"/>
              <w:spacing w:after="240" w:line="288" w:lineRule="auto"/>
              <w:jc w:val="both"/>
              <w:rPr>
                <w:rFonts w:ascii="Arial" w:eastAsia="MS Mincho" w:hAnsi="Arial" w:cs="Arial"/>
                <w:b w:val="0"/>
                <w:color w:val="000000" w:themeColor="text1"/>
                <w:sz w:val="20"/>
                <w:szCs w:val="20"/>
              </w:rPr>
            </w:pPr>
            <w:r w:rsidRPr="00D56DB4">
              <w:rPr>
                <w:rFonts w:ascii="Arial" w:hAnsi="Arial" w:cs="Arial"/>
              </w:rPr>
              <w:t>CPD Unit 2</w:t>
            </w:r>
          </w:p>
        </w:tc>
        <w:tc>
          <w:tcPr>
            <w:tcW w:w="1559" w:type="pct"/>
          </w:tcPr>
          <w:p w14:paraId="6E7CF519" w14:textId="4308961F" w:rsidR="00672C39" w:rsidRPr="00D56DB4" w:rsidRDefault="00672C39" w:rsidP="00E56C29">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20"/>
                <w:szCs w:val="20"/>
              </w:rPr>
            </w:pPr>
            <w:r w:rsidRPr="00D56DB4">
              <w:rPr>
                <w:rFonts w:ascii="Arial" w:hAnsi="Arial" w:cs="Arial"/>
              </w:rPr>
              <w:t>128</w:t>
            </w:r>
          </w:p>
        </w:tc>
        <w:tc>
          <w:tcPr>
            <w:tcW w:w="1337" w:type="pct"/>
          </w:tcPr>
          <w:p w14:paraId="4AD3B20C" w14:textId="69134529" w:rsidR="00672C39" w:rsidRPr="00D56DB4" w:rsidRDefault="00DD72A3" w:rsidP="00E56C29">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100</w:t>
            </w:r>
          </w:p>
        </w:tc>
        <w:tc>
          <w:tcPr>
            <w:tcW w:w="1269" w:type="pct"/>
          </w:tcPr>
          <w:p w14:paraId="36625AD7" w14:textId="119C18D0" w:rsidR="00672C39" w:rsidRPr="00D56DB4" w:rsidRDefault="0099382E" w:rsidP="00E56C29">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78.1</w:t>
            </w:r>
          </w:p>
        </w:tc>
      </w:tr>
      <w:tr w:rsidR="00672C39" w:rsidRPr="00D56DB4" w14:paraId="73E4335C" w14:textId="77777777" w:rsidTr="00B1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Pr>
          <w:p w14:paraId="1E56E865" w14:textId="19A11A28" w:rsidR="00672C39" w:rsidRPr="00D56DB4" w:rsidRDefault="00672C39" w:rsidP="00F8307E">
            <w:pPr>
              <w:pStyle w:val="Default"/>
              <w:spacing w:after="240" w:line="288" w:lineRule="auto"/>
              <w:jc w:val="both"/>
              <w:rPr>
                <w:rFonts w:ascii="Arial" w:eastAsia="MS Mincho" w:hAnsi="Arial" w:cs="Arial"/>
                <w:b w:val="0"/>
                <w:color w:val="000000" w:themeColor="text1"/>
                <w:sz w:val="20"/>
                <w:szCs w:val="20"/>
              </w:rPr>
            </w:pPr>
            <w:r w:rsidRPr="00D56DB4">
              <w:rPr>
                <w:rFonts w:ascii="Arial" w:hAnsi="Arial" w:cs="Arial"/>
              </w:rPr>
              <w:t>CPD Unit 3</w:t>
            </w:r>
          </w:p>
        </w:tc>
        <w:tc>
          <w:tcPr>
            <w:tcW w:w="1559" w:type="pct"/>
          </w:tcPr>
          <w:p w14:paraId="071E2178" w14:textId="3849B9D9" w:rsidR="00672C39" w:rsidRPr="00D56DB4" w:rsidRDefault="00672C39" w:rsidP="00E56C29">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 w:val="20"/>
                <w:szCs w:val="20"/>
              </w:rPr>
            </w:pPr>
            <w:r w:rsidRPr="00D56DB4">
              <w:rPr>
                <w:rFonts w:ascii="Arial" w:hAnsi="Arial" w:cs="Arial"/>
              </w:rPr>
              <w:t>142</w:t>
            </w:r>
          </w:p>
        </w:tc>
        <w:tc>
          <w:tcPr>
            <w:tcW w:w="1337" w:type="pct"/>
          </w:tcPr>
          <w:p w14:paraId="29F6A39B" w14:textId="35375DC9" w:rsidR="00672C39" w:rsidRPr="00D56DB4" w:rsidRDefault="00DD72A3" w:rsidP="00E56C29">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84</w:t>
            </w:r>
          </w:p>
        </w:tc>
        <w:tc>
          <w:tcPr>
            <w:tcW w:w="1269" w:type="pct"/>
          </w:tcPr>
          <w:p w14:paraId="75EF2ED2" w14:textId="131618E3" w:rsidR="00672C39" w:rsidRPr="00D56DB4" w:rsidRDefault="0099382E" w:rsidP="00E56C29">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59.2</w:t>
            </w:r>
          </w:p>
        </w:tc>
      </w:tr>
      <w:tr w:rsidR="00672C39" w:rsidRPr="00D56DB4" w14:paraId="36AC9497" w14:textId="77777777" w:rsidTr="00B16900">
        <w:tc>
          <w:tcPr>
            <w:cnfStyle w:val="001000000000" w:firstRow="0" w:lastRow="0" w:firstColumn="1" w:lastColumn="0" w:oddVBand="0" w:evenVBand="0" w:oddHBand="0" w:evenHBand="0" w:firstRowFirstColumn="0" w:firstRowLastColumn="0" w:lastRowFirstColumn="0" w:lastRowLastColumn="0"/>
            <w:tcW w:w="835" w:type="pct"/>
          </w:tcPr>
          <w:p w14:paraId="1493410B" w14:textId="5475202F" w:rsidR="00672C39" w:rsidRPr="00D56DB4" w:rsidRDefault="00672C39" w:rsidP="00F8307E">
            <w:pPr>
              <w:pStyle w:val="Default"/>
              <w:spacing w:after="240" w:line="288" w:lineRule="auto"/>
              <w:jc w:val="both"/>
              <w:rPr>
                <w:rFonts w:ascii="Arial" w:eastAsia="MS Mincho" w:hAnsi="Arial" w:cs="Arial"/>
                <w:b w:val="0"/>
                <w:color w:val="000000" w:themeColor="text1"/>
                <w:sz w:val="20"/>
                <w:szCs w:val="20"/>
              </w:rPr>
            </w:pPr>
            <w:r w:rsidRPr="00D56DB4">
              <w:rPr>
                <w:rFonts w:ascii="Arial" w:hAnsi="Arial" w:cs="Arial"/>
              </w:rPr>
              <w:t>VET Unit 1</w:t>
            </w:r>
          </w:p>
        </w:tc>
        <w:tc>
          <w:tcPr>
            <w:tcW w:w="1559" w:type="pct"/>
          </w:tcPr>
          <w:p w14:paraId="7032F6C5" w14:textId="45243EAC" w:rsidR="00672C39" w:rsidRPr="00D56DB4" w:rsidRDefault="00A94F62" w:rsidP="00E56C29">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20"/>
                <w:szCs w:val="20"/>
              </w:rPr>
            </w:pPr>
            <w:r w:rsidRPr="00D56DB4">
              <w:rPr>
                <w:rFonts w:ascii="Arial" w:hAnsi="Arial" w:cs="Arial"/>
                <w:szCs w:val="20"/>
              </w:rPr>
              <w:t>272</w:t>
            </w:r>
          </w:p>
        </w:tc>
        <w:tc>
          <w:tcPr>
            <w:tcW w:w="1337" w:type="pct"/>
          </w:tcPr>
          <w:p w14:paraId="6E31D11C" w14:textId="048AA6F5" w:rsidR="00672C39" w:rsidRPr="00D56DB4" w:rsidRDefault="007825F7" w:rsidP="00E56C29">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164</w:t>
            </w:r>
          </w:p>
        </w:tc>
        <w:tc>
          <w:tcPr>
            <w:tcW w:w="1269" w:type="pct"/>
          </w:tcPr>
          <w:p w14:paraId="08300E98" w14:textId="16F0D1A1" w:rsidR="00672C39" w:rsidRPr="00D56DB4" w:rsidRDefault="00461FD9" w:rsidP="00E56C29">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60.2</w:t>
            </w:r>
          </w:p>
        </w:tc>
      </w:tr>
      <w:tr w:rsidR="00672C39" w:rsidRPr="00D56DB4" w14:paraId="75223900" w14:textId="77777777" w:rsidTr="00B1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Pr>
          <w:p w14:paraId="15CD479D" w14:textId="2C6098FF" w:rsidR="00672C39" w:rsidRPr="00D56DB4" w:rsidRDefault="00672C39" w:rsidP="00F8307E">
            <w:pPr>
              <w:pStyle w:val="Default"/>
              <w:spacing w:after="240" w:line="288" w:lineRule="auto"/>
              <w:jc w:val="both"/>
              <w:rPr>
                <w:rFonts w:ascii="Arial" w:eastAsia="MS Mincho" w:hAnsi="Arial" w:cs="Arial"/>
                <w:b w:val="0"/>
                <w:color w:val="000000" w:themeColor="text1"/>
                <w:sz w:val="20"/>
                <w:szCs w:val="20"/>
              </w:rPr>
            </w:pPr>
            <w:r w:rsidRPr="00D56DB4">
              <w:rPr>
                <w:rFonts w:ascii="Arial" w:hAnsi="Arial" w:cs="Arial"/>
              </w:rPr>
              <w:t>VET Unit 2</w:t>
            </w:r>
          </w:p>
        </w:tc>
        <w:tc>
          <w:tcPr>
            <w:tcW w:w="1559" w:type="pct"/>
          </w:tcPr>
          <w:p w14:paraId="7F4114F1" w14:textId="67D6B0E1" w:rsidR="00672C39" w:rsidRPr="00D56DB4" w:rsidRDefault="00A94F62" w:rsidP="00E56C29">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197</w:t>
            </w:r>
          </w:p>
        </w:tc>
        <w:tc>
          <w:tcPr>
            <w:tcW w:w="1337" w:type="pct"/>
          </w:tcPr>
          <w:p w14:paraId="7ECD699E" w14:textId="5D4246BC" w:rsidR="00672C39" w:rsidRPr="00D56DB4" w:rsidRDefault="00DD72A3" w:rsidP="00E56C29">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84</w:t>
            </w:r>
          </w:p>
        </w:tc>
        <w:tc>
          <w:tcPr>
            <w:tcW w:w="1269" w:type="pct"/>
          </w:tcPr>
          <w:p w14:paraId="2959CD35" w14:textId="4997B69B" w:rsidR="00672C39" w:rsidRPr="00D56DB4" w:rsidRDefault="00807188" w:rsidP="00E56C29">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42.6</w:t>
            </w:r>
          </w:p>
        </w:tc>
      </w:tr>
    </w:tbl>
    <w:p w14:paraId="7B2BB7C8" w14:textId="77777777" w:rsidR="00094D6B" w:rsidRPr="00D56DB4" w:rsidRDefault="00094D6B" w:rsidP="00F8307E">
      <w:pPr>
        <w:pStyle w:val="Default"/>
        <w:spacing w:after="240" w:line="288" w:lineRule="auto"/>
        <w:jc w:val="both"/>
        <w:rPr>
          <w:rFonts w:ascii="Arial" w:eastAsia="MS Mincho" w:hAnsi="Arial" w:cs="Arial"/>
          <w:color w:val="000000" w:themeColor="text1"/>
          <w:sz w:val="20"/>
          <w:szCs w:val="20"/>
        </w:rPr>
      </w:pPr>
    </w:p>
    <w:p w14:paraId="345CC3DE" w14:textId="0C4599D0" w:rsidR="00A049B4" w:rsidRPr="00D56DB4" w:rsidRDefault="00A049B4" w:rsidP="00F8307E">
      <w:pPr>
        <w:pStyle w:val="Default"/>
        <w:spacing w:after="240" w:line="288" w:lineRule="auto"/>
        <w:jc w:val="both"/>
        <w:rPr>
          <w:rFonts w:ascii="Arial" w:eastAsia="MS Mincho" w:hAnsi="Arial" w:cs="Arial"/>
          <w:color w:val="000000" w:themeColor="text1"/>
          <w:sz w:val="20"/>
          <w:szCs w:val="20"/>
        </w:rPr>
      </w:pPr>
      <w:r w:rsidRPr="00D56DB4">
        <w:rPr>
          <w:rFonts w:ascii="Arial" w:eastAsia="MS Mincho" w:hAnsi="Arial" w:cs="Arial"/>
          <w:color w:val="000000" w:themeColor="text1"/>
          <w:sz w:val="20"/>
          <w:szCs w:val="20"/>
        </w:rPr>
        <w:t xml:space="preserve">Lower response rates in CPD Unit 3 and VET Unit 2 may be due to </w:t>
      </w:r>
      <w:r w:rsidR="008F16EA" w:rsidRPr="00D56DB4">
        <w:rPr>
          <w:rFonts w:ascii="Arial" w:eastAsia="MS Mincho" w:hAnsi="Arial" w:cs="Arial"/>
          <w:color w:val="000000" w:themeColor="text1"/>
          <w:sz w:val="20"/>
          <w:szCs w:val="20"/>
        </w:rPr>
        <w:t>feedback fatigue. In addition, CPD Unit 3 was delivered towards the end of the calendar year, when some participants may have already accrued</w:t>
      </w:r>
      <w:r w:rsidR="000237A3" w:rsidRPr="00D56DB4">
        <w:rPr>
          <w:rFonts w:ascii="Arial" w:eastAsia="MS Mincho" w:hAnsi="Arial" w:cs="Arial"/>
          <w:color w:val="000000" w:themeColor="text1"/>
          <w:sz w:val="20"/>
          <w:szCs w:val="20"/>
        </w:rPr>
        <w:t xml:space="preserve"> enough CPD points/hours for the year thus and did not</w:t>
      </w:r>
      <w:r w:rsidR="008F16EA" w:rsidRPr="00D56DB4">
        <w:rPr>
          <w:rFonts w:ascii="Arial" w:eastAsia="MS Mincho" w:hAnsi="Arial" w:cs="Arial"/>
          <w:color w:val="000000" w:themeColor="text1"/>
          <w:sz w:val="20"/>
          <w:szCs w:val="20"/>
        </w:rPr>
        <w:t xml:space="preserve"> need to formally complete the unit</w:t>
      </w:r>
      <w:r w:rsidR="000237A3" w:rsidRPr="00D56DB4">
        <w:rPr>
          <w:rFonts w:ascii="Arial" w:eastAsia="MS Mincho" w:hAnsi="Arial" w:cs="Arial"/>
          <w:color w:val="000000" w:themeColor="text1"/>
          <w:sz w:val="20"/>
          <w:szCs w:val="20"/>
        </w:rPr>
        <w:t xml:space="preserve">, including the feedback form. </w:t>
      </w:r>
    </w:p>
    <w:p w14:paraId="06139D0E" w14:textId="635EF3FE" w:rsidR="0064247C" w:rsidRPr="00D56DB4" w:rsidRDefault="0064247C" w:rsidP="0080110E">
      <w:pPr>
        <w:pStyle w:val="Heading3"/>
        <w:rPr>
          <w:rFonts w:ascii="Arial" w:hAnsi="Arial" w:cs="Arial"/>
        </w:rPr>
      </w:pPr>
      <w:bookmarkStart w:id="41" w:name="_Toc148005947"/>
      <w:r w:rsidRPr="00D56DB4">
        <w:rPr>
          <w:rFonts w:ascii="Arial" w:hAnsi="Arial" w:cs="Arial"/>
        </w:rPr>
        <w:t>Interviews</w:t>
      </w:r>
      <w:bookmarkEnd w:id="41"/>
    </w:p>
    <w:p w14:paraId="1B3E7AA2" w14:textId="77777777" w:rsidR="0064247C" w:rsidRPr="00D56DB4" w:rsidRDefault="0064247C" w:rsidP="00F8307E">
      <w:pPr>
        <w:pStyle w:val="Default"/>
        <w:spacing w:after="240" w:line="288" w:lineRule="auto"/>
        <w:jc w:val="both"/>
        <w:rPr>
          <w:rFonts w:ascii="Arial" w:eastAsia="MS Mincho" w:hAnsi="Arial" w:cs="Arial"/>
          <w:b/>
          <w:bCs/>
          <w:color w:val="000000" w:themeColor="text1"/>
          <w:szCs w:val="22"/>
        </w:rPr>
      </w:pPr>
      <w:r w:rsidRPr="00D56DB4">
        <w:rPr>
          <w:rFonts w:ascii="Arial" w:eastAsia="MS Mincho" w:hAnsi="Arial" w:cs="Arial"/>
          <w:b/>
          <w:bCs/>
          <w:color w:val="000000" w:themeColor="text1"/>
          <w:szCs w:val="22"/>
        </w:rPr>
        <w:t>Participant interviews</w:t>
      </w:r>
    </w:p>
    <w:p w14:paraId="46F3649B" w14:textId="1A8A932B" w:rsidR="0064247C" w:rsidRPr="00D56DB4" w:rsidRDefault="0064247C" w:rsidP="00F8307E">
      <w:pPr>
        <w:pStyle w:val="BodytextANROWS"/>
        <w:jc w:val="both"/>
        <w:rPr>
          <w:rFonts w:ascii="Arial" w:eastAsia="MS Mincho" w:hAnsi="Arial" w:cs="Arial"/>
        </w:rPr>
      </w:pPr>
      <w:r w:rsidRPr="00D56DB4">
        <w:rPr>
          <w:rFonts w:ascii="Arial" w:hAnsi="Arial" w:cs="Arial"/>
        </w:rPr>
        <w:t>P</w:t>
      </w:r>
      <w:r w:rsidRPr="00D56DB4">
        <w:rPr>
          <w:rFonts w:ascii="Arial" w:eastAsia="MS Mincho" w:hAnsi="Arial" w:cs="Arial"/>
        </w:rPr>
        <w:t xml:space="preserve">articipant interviews were conducted to gather in-depth information on their experience of undertaking the unit. Participants were provided with a participant information and consent form </w:t>
      </w:r>
      <w:r w:rsidR="002569EB" w:rsidRPr="00D56DB4">
        <w:rPr>
          <w:rFonts w:ascii="Arial" w:eastAsia="MS Mincho" w:hAnsi="Arial" w:cs="Arial"/>
        </w:rPr>
        <w:t>(PICF)</w:t>
      </w:r>
      <w:r w:rsidRPr="00D56DB4">
        <w:rPr>
          <w:rFonts w:ascii="Arial" w:eastAsia="MS Mincho" w:hAnsi="Arial" w:cs="Arial"/>
        </w:rPr>
        <w:t xml:space="preserve">(Annex </w:t>
      </w:r>
      <w:r w:rsidR="007215D0" w:rsidRPr="00D56DB4">
        <w:rPr>
          <w:rFonts w:ascii="Arial" w:eastAsia="MS Mincho" w:hAnsi="Arial" w:cs="Arial"/>
        </w:rPr>
        <w:t>G</w:t>
      </w:r>
      <w:r w:rsidRPr="00D56DB4">
        <w:rPr>
          <w:rFonts w:ascii="Arial" w:eastAsia="MS Mincho" w:hAnsi="Arial" w:cs="Arial"/>
        </w:rPr>
        <w:t>). Participants were asked about:</w:t>
      </w:r>
    </w:p>
    <w:p w14:paraId="02675A4A" w14:textId="77777777" w:rsidR="0064247C" w:rsidRPr="00D56DB4" w:rsidRDefault="0064247C" w:rsidP="00F8307E">
      <w:pPr>
        <w:pStyle w:val="ListParagraph"/>
        <w:jc w:val="both"/>
        <w:rPr>
          <w:rFonts w:ascii="Arial" w:eastAsia="MS Mincho" w:hAnsi="Arial" w:cs="Arial"/>
          <w:color w:val="000000" w:themeColor="text1"/>
          <w:szCs w:val="22"/>
        </w:rPr>
      </w:pPr>
      <w:r w:rsidRPr="00D56DB4">
        <w:rPr>
          <w:rFonts w:ascii="Arial" w:hAnsi="Arial" w:cs="Arial"/>
        </w:rPr>
        <w:t>the suitability of the learning approach used in the unit to their circumstances and preferred mode of learning (online vs face-to-face)</w:t>
      </w:r>
    </w:p>
    <w:p w14:paraId="51FF8367" w14:textId="71654839" w:rsidR="0064247C" w:rsidRPr="00D56DB4" w:rsidRDefault="0064247C" w:rsidP="00F8307E">
      <w:pPr>
        <w:pStyle w:val="ListParagraph"/>
        <w:jc w:val="both"/>
        <w:rPr>
          <w:rFonts w:ascii="Arial" w:eastAsia="MS Mincho" w:hAnsi="Arial" w:cs="Arial"/>
          <w:color w:val="000000" w:themeColor="text1"/>
          <w:szCs w:val="22"/>
        </w:rPr>
      </w:pPr>
      <w:r w:rsidRPr="00D56DB4">
        <w:rPr>
          <w:rFonts w:ascii="Arial" w:hAnsi="Arial" w:cs="Arial"/>
        </w:rPr>
        <w:t xml:space="preserve">the strengths and weaknesses of the functionality of the delivery mode </w:t>
      </w:r>
      <w:r w:rsidRPr="00D56DB4">
        <w:rPr>
          <w:rFonts w:ascii="Arial" w:eastAsia="MS Mincho" w:hAnsi="Arial" w:cs="Arial"/>
          <w:color w:val="000000" w:themeColor="text1"/>
          <w:szCs w:val="22"/>
        </w:rPr>
        <w:t xml:space="preserve">(online training </w:t>
      </w:r>
      <w:r w:rsidR="00CB62B6" w:rsidRPr="00D56DB4">
        <w:rPr>
          <w:rFonts w:ascii="Arial" w:eastAsia="MS Mincho" w:hAnsi="Arial" w:cs="Arial"/>
          <w:color w:val="000000" w:themeColor="text1"/>
          <w:szCs w:val="22"/>
        </w:rPr>
        <w:t xml:space="preserve">was </w:t>
      </w:r>
      <w:r w:rsidR="00D224F6" w:rsidRPr="00D56DB4">
        <w:rPr>
          <w:rFonts w:ascii="Arial" w:eastAsia="MS Mincho" w:hAnsi="Arial" w:cs="Arial"/>
          <w:color w:val="000000" w:themeColor="text1"/>
          <w:szCs w:val="22"/>
        </w:rPr>
        <w:t>provided;</w:t>
      </w:r>
      <w:r w:rsidRPr="00D56DB4">
        <w:rPr>
          <w:rFonts w:ascii="Arial" w:eastAsia="MS Mincho" w:hAnsi="Arial" w:cs="Arial"/>
          <w:color w:val="000000" w:themeColor="text1"/>
          <w:szCs w:val="22"/>
        </w:rPr>
        <w:t xml:space="preserve"> face-to-face </w:t>
      </w:r>
      <w:r w:rsidR="00D224F6" w:rsidRPr="00D56DB4">
        <w:rPr>
          <w:rFonts w:ascii="Arial" w:eastAsia="MS Mincho" w:hAnsi="Arial" w:cs="Arial"/>
          <w:color w:val="000000" w:themeColor="text1"/>
          <w:szCs w:val="22"/>
        </w:rPr>
        <w:t xml:space="preserve">training was not an option during this period as the training delivery </w:t>
      </w:r>
      <w:r w:rsidR="00A3735A" w:rsidRPr="00D56DB4">
        <w:rPr>
          <w:rFonts w:ascii="Arial" w:eastAsia="MS Mincho" w:hAnsi="Arial" w:cs="Arial"/>
          <w:color w:val="000000" w:themeColor="text1"/>
          <w:szCs w:val="22"/>
        </w:rPr>
        <w:t>due to</w:t>
      </w:r>
      <w:r w:rsidR="00CB62B6" w:rsidRPr="00D56DB4">
        <w:rPr>
          <w:rFonts w:ascii="Arial" w:eastAsia="MS Mincho" w:hAnsi="Arial" w:cs="Arial"/>
          <w:color w:val="000000" w:themeColor="text1"/>
          <w:szCs w:val="22"/>
        </w:rPr>
        <w:t xml:space="preserve"> COVID related lockdowns and related limitations</w:t>
      </w:r>
      <w:r w:rsidR="00A3735A" w:rsidRPr="00D56DB4">
        <w:rPr>
          <w:rFonts w:ascii="Arial" w:eastAsia="MS Mincho" w:hAnsi="Arial" w:cs="Arial"/>
          <w:color w:val="000000" w:themeColor="text1"/>
          <w:szCs w:val="22"/>
        </w:rPr>
        <w:t>)</w:t>
      </w:r>
      <w:r w:rsidR="00CB62B6" w:rsidRPr="00D56DB4">
        <w:rPr>
          <w:rFonts w:ascii="Arial" w:eastAsia="MS Mincho" w:hAnsi="Arial" w:cs="Arial"/>
          <w:color w:val="000000" w:themeColor="text1"/>
          <w:szCs w:val="22"/>
        </w:rPr>
        <w:t>.</w:t>
      </w:r>
    </w:p>
    <w:p w14:paraId="5260DAF0" w14:textId="77777777" w:rsidR="0064247C" w:rsidRPr="00D56DB4" w:rsidRDefault="0064247C" w:rsidP="00F8307E">
      <w:pPr>
        <w:pStyle w:val="ListParagraph"/>
        <w:jc w:val="both"/>
        <w:rPr>
          <w:rFonts w:ascii="Arial" w:eastAsia="MS Mincho" w:hAnsi="Arial" w:cs="Arial"/>
          <w:color w:val="000000" w:themeColor="text1"/>
          <w:szCs w:val="22"/>
        </w:rPr>
      </w:pPr>
      <w:r w:rsidRPr="00D56DB4">
        <w:rPr>
          <w:rFonts w:ascii="Arial" w:hAnsi="Arial" w:cs="Arial"/>
        </w:rPr>
        <w:t>the strengths and weaknesses of the course content and structure</w:t>
      </w:r>
    </w:p>
    <w:p w14:paraId="68BC15D5" w14:textId="77777777" w:rsidR="0064247C" w:rsidRPr="00D56DB4" w:rsidRDefault="0064247C" w:rsidP="00F8307E">
      <w:pPr>
        <w:pStyle w:val="ListParagraph"/>
        <w:jc w:val="both"/>
        <w:rPr>
          <w:rFonts w:ascii="Arial" w:eastAsia="MS Mincho" w:hAnsi="Arial" w:cs="Arial"/>
          <w:color w:val="000000" w:themeColor="text1"/>
          <w:szCs w:val="22"/>
        </w:rPr>
      </w:pPr>
      <w:r w:rsidRPr="00D56DB4">
        <w:rPr>
          <w:rFonts w:ascii="Arial" w:hAnsi="Arial" w:cs="Arial"/>
        </w:rPr>
        <w:t>barriers and enablers to accessing and completing units, and means to address these barriers</w:t>
      </w:r>
    </w:p>
    <w:p w14:paraId="129E74C2" w14:textId="77777777" w:rsidR="0064247C" w:rsidRPr="00D56DB4" w:rsidRDefault="0064247C" w:rsidP="00F8307E">
      <w:pPr>
        <w:pStyle w:val="ListParagraph"/>
        <w:jc w:val="both"/>
        <w:rPr>
          <w:rFonts w:ascii="Arial" w:eastAsia="MS Mincho" w:hAnsi="Arial" w:cs="Arial"/>
          <w:color w:val="000000" w:themeColor="text1"/>
          <w:szCs w:val="22"/>
        </w:rPr>
      </w:pPr>
      <w:r w:rsidRPr="00D56DB4">
        <w:rPr>
          <w:rFonts w:ascii="Arial" w:hAnsi="Arial" w:cs="Arial"/>
        </w:rPr>
        <w:t xml:space="preserve">the </w:t>
      </w:r>
      <w:r w:rsidRPr="00D56DB4">
        <w:rPr>
          <w:rFonts w:ascii="Arial" w:eastAsia="MS Mincho" w:hAnsi="Arial" w:cs="Arial"/>
          <w:color w:val="000000" w:themeColor="text1"/>
          <w:szCs w:val="22"/>
        </w:rPr>
        <w:t>influence of the learning on their professional practice</w:t>
      </w:r>
    </w:p>
    <w:p w14:paraId="63F1EAED" w14:textId="1717EE40" w:rsidR="0064247C" w:rsidRPr="00D56DB4" w:rsidRDefault="0064247C" w:rsidP="00F8307E">
      <w:pPr>
        <w:pStyle w:val="ListParagraph"/>
        <w:jc w:val="both"/>
        <w:rPr>
          <w:rFonts w:ascii="Arial" w:hAnsi="Arial" w:cs="Arial"/>
        </w:rPr>
      </w:pPr>
      <w:r w:rsidRPr="00D56DB4">
        <w:rPr>
          <w:rFonts w:ascii="Arial" w:hAnsi="Arial" w:cs="Arial"/>
        </w:rPr>
        <w:t xml:space="preserve">suggestions for how the content could be </w:t>
      </w:r>
      <w:r w:rsidRPr="00D56DB4">
        <w:rPr>
          <w:rFonts w:ascii="Arial" w:eastAsia="MS Mincho" w:hAnsi="Arial" w:cs="Arial"/>
          <w:color w:val="000000" w:themeColor="text1"/>
          <w:szCs w:val="22"/>
        </w:rPr>
        <w:t>made more relevant to their work.</w:t>
      </w:r>
    </w:p>
    <w:p w14:paraId="0BA0F63F" w14:textId="77777777" w:rsidR="00587189" w:rsidRPr="00D56DB4" w:rsidRDefault="00587189" w:rsidP="00587189">
      <w:pPr>
        <w:jc w:val="both"/>
        <w:rPr>
          <w:rFonts w:ascii="Arial" w:hAnsi="Arial" w:cs="Arial"/>
          <w:b/>
          <w:bCs/>
        </w:rPr>
      </w:pPr>
    </w:p>
    <w:p w14:paraId="5ECB186C" w14:textId="513CA8DE" w:rsidR="00587189" w:rsidRPr="00D56DB4" w:rsidRDefault="00633DAC" w:rsidP="00EE51EF">
      <w:pPr>
        <w:pStyle w:val="BodytextANROWS"/>
        <w:rPr>
          <w:rFonts w:ascii="Arial" w:hAnsi="Arial" w:cs="Arial"/>
        </w:rPr>
      </w:pPr>
      <w:r w:rsidRPr="00D56DB4">
        <w:rPr>
          <w:rFonts w:ascii="Arial" w:hAnsi="Arial" w:cs="Arial"/>
        </w:rPr>
        <w:t xml:space="preserve">Unit participants who expressed an interest via Google unit feedback forms were formally invited to participate in a telephone or online interview via email. Participants were initially approached who could contribute to ensuring the interviewees came from a wide range of demographic groups. The final demographic characteristics of the interviewees for each unit are provided in Annex </w:t>
      </w:r>
      <w:r w:rsidR="00667BF9" w:rsidRPr="00D56DB4">
        <w:rPr>
          <w:rFonts w:ascii="Arial" w:hAnsi="Arial" w:cs="Arial"/>
        </w:rPr>
        <w:t>F</w:t>
      </w:r>
      <w:r w:rsidRPr="00D56DB4">
        <w:rPr>
          <w:rFonts w:ascii="Arial" w:hAnsi="Arial" w:cs="Arial"/>
        </w:rPr>
        <w:t xml:space="preserve">. </w:t>
      </w:r>
    </w:p>
    <w:p w14:paraId="34D9F639" w14:textId="1F273B18" w:rsidR="00633DAC" w:rsidRPr="00D56DB4" w:rsidRDefault="00633DAC" w:rsidP="00EE51EF">
      <w:pPr>
        <w:pStyle w:val="BodytextANROWS"/>
        <w:rPr>
          <w:rFonts w:ascii="Arial" w:hAnsi="Arial" w:cs="Arial"/>
        </w:rPr>
      </w:pPr>
      <w:r w:rsidRPr="00D56DB4">
        <w:rPr>
          <w:rFonts w:ascii="Arial" w:hAnsi="Arial" w:cs="Arial"/>
        </w:rPr>
        <w:t xml:space="preserve">Unit participants selected for the interview were provided via email </w:t>
      </w:r>
      <w:r w:rsidR="00B93881" w:rsidRPr="00D56DB4">
        <w:rPr>
          <w:rFonts w:ascii="Arial" w:hAnsi="Arial" w:cs="Arial"/>
        </w:rPr>
        <w:t>with the PICF ou</w:t>
      </w:r>
      <w:r w:rsidRPr="00D56DB4">
        <w:rPr>
          <w:rFonts w:ascii="Arial" w:hAnsi="Arial" w:cs="Arial"/>
        </w:rPr>
        <w:t xml:space="preserve">tlining the purpose of the evaluation, what participation would involve and any needs the participant had for accessing the interview (Annex </w:t>
      </w:r>
      <w:r w:rsidR="00706AB7" w:rsidRPr="00D56DB4">
        <w:rPr>
          <w:rFonts w:ascii="Arial" w:hAnsi="Arial" w:cs="Arial"/>
        </w:rPr>
        <w:t>G</w:t>
      </w:r>
      <w:r w:rsidRPr="00D56DB4">
        <w:rPr>
          <w:rFonts w:ascii="Arial" w:hAnsi="Arial" w:cs="Arial"/>
        </w:rPr>
        <w:t>). The invitation email also included a request to complete the PICF and return it within one week if they would like to participate. If there was no response from participants, one SMS text was sent one week following the initial contact. Once consent was provided, a member of the evaluation team scheduled and conducted the interview.</w:t>
      </w:r>
    </w:p>
    <w:p w14:paraId="52CE65A1" w14:textId="3F12D785" w:rsidR="0064247C" w:rsidRPr="00D56DB4" w:rsidRDefault="0064247C" w:rsidP="00F8307E">
      <w:pPr>
        <w:pStyle w:val="BodytextANROWS"/>
        <w:jc w:val="both"/>
        <w:rPr>
          <w:rFonts w:ascii="Arial" w:eastAsia="MS Mincho" w:hAnsi="Arial" w:cs="Arial"/>
          <w:szCs w:val="22"/>
        </w:rPr>
      </w:pPr>
      <w:r w:rsidRPr="00D56DB4">
        <w:rPr>
          <w:rFonts w:ascii="Arial" w:hAnsi="Arial" w:cs="Arial"/>
        </w:rPr>
        <w:t xml:space="preserve">The participant interview protocol can be found in Annex </w:t>
      </w:r>
      <w:r w:rsidR="00706AB7" w:rsidRPr="00D56DB4">
        <w:rPr>
          <w:rFonts w:ascii="Arial" w:hAnsi="Arial" w:cs="Arial"/>
        </w:rPr>
        <w:t>H</w:t>
      </w:r>
      <w:r w:rsidRPr="00D56DB4">
        <w:rPr>
          <w:rFonts w:ascii="Arial" w:hAnsi="Arial" w:cs="Arial"/>
        </w:rPr>
        <w:t>.</w:t>
      </w:r>
    </w:p>
    <w:p w14:paraId="531DC208" w14:textId="77777777" w:rsidR="0064247C" w:rsidRPr="00D56DB4" w:rsidRDefault="0064247C" w:rsidP="00F8307E">
      <w:pPr>
        <w:pStyle w:val="BodytextANROWS"/>
        <w:jc w:val="both"/>
        <w:rPr>
          <w:rFonts w:ascii="Arial" w:hAnsi="Arial" w:cs="Arial"/>
          <w:b/>
          <w:bCs/>
        </w:rPr>
      </w:pPr>
      <w:r w:rsidRPr="00D56DB4">
        <w:rPr>
          <w:rFonts w:ascii="Arial" w:hAnsi="Arial" w:cs="Arial"/>
          <w:b/>
          <w:bCs/>
        </w:rPr>
        <w:t>Facilitator interviews</w:t>
      </w:r>
    </w:p>
    <w:p w14:paraId="37A98001" w14:textId="2803CBCE" w:rsidR="0064247C" w:rsidRPr="00D56DB4" w:rsidRDefault="0064247C" w:rsidP="00F8307E">
      <w:pPr>
        <w:pStyle w:val="BodytextANROWS"/>
        <w:jc w:val="both"/>
        <w:rPr>
          <w:rFonts w:ascii="Arial" w:eastAsia="MS Mincho" w:hAnsi="Arial" w:cs="Arial"/>
          <w:szCs w:val="22"/>
        </w:rPr>
      </w:pPr>
      <w:r w:rsidRPr="00D56DB4">
        <w:rPr>
          <w:rFonts w:ascii="Arial" w:hAnsi="Arial" w:cs="Arial"/>
        </w:rPr>
        <w:t xml:space="preserve">Facilitator interviews were conducted to hear the views of facilitators concerning the suitability of the online delivery, the scope and sequencing of the unit content, and the issues students had accessing and completing the unit. The facilitator information sheet and consent form and interview protocol can be found in Annexes </w:t>
      </w:r>
      <w:r w:rsidR="001F4352" w:rsidRPr="00D56DB4">
        <w:rPr>
          <w:rFonts w:ascii="Arial" w:hAnsi="Arial" w:cs="Arial"/>
        </w:rPr>
        <w:t>I</w:t>
      </w:r>
      <w:r w:rsidRPr="00D56DB4">
        <w:rPr>
          <w:rFonts w:ascii="Arial" w:hAnsi="Arial" w:cs="Arial"/>
        </w:rPr>
        <w:t xml:space="preserve"> and </w:t>
      </w:r>
      <w:r w:rsidR="001F4352" w:rsidRPr="00D56DB4">
        <w:rPr>
          <w:rFonts w:ascii="Arial" w:hAnsi="Arial" w:cs="Arial"/>
        </w:rPr>
        <w:t>J</w:t>
      </w:r>
      <w:r w:rsidRPr="00D56DB4">
        <w:rPr>
          <w:rFonts w:ascii="Arial" w:hAnsi="Arial" w:cs="Arial"/>
        </w:rPr>
        <w:t xml:space="preserve"> respectively. </w:t>
      </w:r>
    </w:p>
    <w:p w14:paraId="7CA06AB2" w14:textId="2E3929C9" w:rsidR="0064247C" w:rsidRPr="00D56DB4" w:rsidRDefault="0064247C" w:rsidP="00F8307E">
      <w:pPr>
        <w:pStyle w:val="BodytextANROWS"/>
        <w:jc w:val="both"/>
        <w:rPr>
          <w:rFonts w:ascii="Arial" w:eastAsia="MS Mincho" w:hAnsi="Arial" w:cs="Arial"/>
          <w:szCs w:val="22"/>
        </w:rPr>
      </w:pPr>
      <w:r w:rsidRPr="00D56DB4">
        <w:rPr>
          <w:rFonts w:ascii="Arial" w:hAnsi="Arial" w:cs="Arial"/>
        </w:rPr>
        <w:t>The interview protocol</w:t>
      </w:r>
      <w:r w:rsidRPr="00D56DB4">
        <w:rPr>
          <w:rFonts w:ascii="Arial" w:eastAsia="MS Mincho" w:hAnsi="Arial" w:cs="Arial"/>
          <w:szCs w:val="22"/>
        </w:rPr>
        <w:t xml:space="preserve">s were drafted by the ANROWS evaluation team and then reviewed by and discussed with Monash </w:t>
      </w:r>
      <w:r w:rsidR="00C0005C" w:rsidRPr="00D56DB4">
        <w:rPr>
          <w:rFonts w:ascii="Arial" w:eastAsia="MS Mincho" w:hAnsi="Arial" w:cs="Arial"/>
          <w:szCs w:val="22"/>
        </w:rPr>
        <w:t xml:space="preserve">University DFM </w:t>
      </w:r>
      <w:r w:rsidRPr="00D56DB4">
        <w:rPr>
          <w:rFonts w:ascii="Arial" w:eastAsia="MS Mincho" w:hAnsi="Arial" w:cs="Arial"/>
          <w:szCs w:val="22"/>
        </w:rPr>
        <w:t>project counterparts before finalisation.</w:t>
      </w:r>
    </w:p>
    <w:p w14:paraId="297D3E8C" w14:textId="34AE6039" w:rsidR="0064247C" w:rsidRPr="00D56DB4" w:rsidRDefault="0064247C" w:rsidP="00F8307E">
      <w:pPr>
        <w:pStyle w:val="BodytextANROWS"/>
        <w:jc w:val="both"/>
        <w:rPr>
          <w:rFonts w:ascii="Arial" w:hAnsi="Arial" w:cs="Arial"/>
        </w:rPr>
      </w:pPr>
      <w:r w:rsidRPr="00D56DB4">
        <w:rPr>
          <w:rFonts w:ascii="Arial" w:hAnsi="Arial" w:cs="Arial"/>
        </w:rPr>
        <w:t xml:space="preserve">The course co-ordinators provided the evaluation team with contact details of all course facilitators. Facilitators selected for the interview were provided a Participant Information and Consent Form (PICF) via email outlining the purpose of the evaluation, what participation would involve and any needs they had for accessing the interview (see Annex </w:t>
      </w:r>
      <w:r w:rsidR="001F4352" w:rsidRPr="00D56DB4">
        <w:rPr>
          <w:rFonts w:ascii="Arial" w:hAnsi="Arial" w:cs="Arial"/>
        </w:rPr>
        <w:t>I</w:t>
      </w:r>
      <w:r w:rsidRPr="00D56DB4">
        <w:rPr>
          <w:rFonts w:ascii="Arial" w:hAnsi="Arial" w:cs="Arial"/>
        </w:rPr>
        <w:t>). The invitation email also included a request to complete the PICF and return it within one week if they would like to participate. If there was no response from the facilitators, another email was sent one week following the initial contact. Once consent was provided, a member of the evaluation team scheduled and conducted the interview.</w:t>
      </w:r>
    </w:p>
    <w:p w14:paraId="44D55933" w14:textId="77777777" w:rsidR="0064247C" w:rsidRPr="00D56DB4" w:rsidRDefault="0064247C" w:rsidP="00F8307E">
      <w:pPr>
        <w:pStyle w:val="Default"/>
        <w:spacing w:line="288" w:lineRule="auto"/>
        <w:jc w:val="both"/>
        <w:rPr>
          <w:rFonts w:ascii="Arial" w:eastAsia="MS Mincho" w:hAnsi="Arial" w:cs="Arial"/>
          <w:b/>
          <w:color w:val="000000" w:themeColor="text1"/>
          <w:szCs w:val="22"/>
        </w:rPr>
      </w:pPr>
      <w:r w:rsidRPr="00D56DB4">
        <w:rPr>
          <w:rFonts w:ascii="Arial" w:eastAsia="MS Mincho" w:hAnsi="Arial" w:cs="Arial"/>
          <w:b/>
          <w:color w:val="000000" w:themeColor="text1"/>
          <w:szCs w:val="22"/>
        </w:rPr>
        <w:t>Conduct of</w:t>
      </w:r>
      <w:r w:rsidRPr="00D56DB4">
        <w:rPr>
          <w:rFonts w:ascii="Arial" w:eastAsia="MS Mincho" w:hAnsi="Arial" w:cs="Arial"/>
          <w:b/>
          <w:bCs/>
          <w:color w:val="000000" w:themeColor="text1"/>
          <w:szCs w:val="22"/>
        </w:rPr>
        <w:t xml:space="preserve"> participant and facilitator interviews</w:t>
      </w:r>
    </w:p>
    <w:p w14:paraId="47CBD949" w14:textId="20AE4200" w:rsidR="0064247C" w:rsidRPr="00D56DB4" w:rsidRDefault="0064247C" w:rsidP="00F8307E">
      <w:pPr>
        <w:pStyle w:val="BodytextANROWS"/>
        <w:jc w:val="both"/>
        <w:rPr>
          <w:rFonts w:ascii="Arial" w:eastAsia="MS Mincho" w:hAnsi="Arial" w:cs="Arial"/>
          <w:szCs w:val="22"/>
        </w:rPr>
      </w:pPr>
      <w:r w:rsidRPr="00D56DB4">
        <w:rPr>
          <w:rFonts w:ascii="Arial" w:eastAsia="MS Mincho" w:hAnsi="Arial" w:cs="Arial"/>
          <w:szCs w:val="22"/>
        </w:rPr>
        <w:t xml:space="preserve">Interviewers reviewed the distress protocol (Annex </w:t>
      </w:r>
      <w:r w:rsidR="00AA1715" w:rsidRPr="00D56DB4">
        <w:rPr>
          <w:rFonts w:ascii="Arial" w:eastAsia="MS Mincho" w:hAnsi="Arial" w:cs="Arial"/>
          <w:szCs w:val="22"/>
        </w:rPr>
        <w:t>K</w:t>
      </w:r>
      <w:r w:rsidRPr="00D56DB4">
        <w:rPr>
          <w:rFonts w:ascii="Arial" w:eastAsia="MS Mincho" w:hAnsi="Arial" w:cs="Arial"/>
          <w:szCs w:val="22"/>
        </w:rPr>
        <w:t>) with the evaluation manager prior to commencing their interview work.</w:t>
      </w:r>
    </w:p>
    <w:p w14:paraId="725BA49A" w14:textId="77777777" w:rsidR="0064247C" w:rsidRPr="00D56DB4" w:rsidRDefault="0064247C" w:rsidP="00F8307E">
      <w:pPr>
        <w:pStyle w:val="BodytextANROWS"/>
        <w:jc w:val="both"/>
        <w:rPr>
          <w:rFonts w:ascii="Arial" w:eastAsia="MS Mincho" w:hAnsi="Arial" w:cs="Arial"/>
          <w:szCs w:val="22"/>
        </w:rPr>
      </w:pPr>
      <w:r w:rsidRPr="00D56DB4">
        <w:rPr>
          <w:rFonts w:ascii="Arial" w:hAnsi="Arial" w:cs="Arial"/>
        </w:rPr>
        <w:t xml:space="preserve">The interview commenced with </w:t>
      </w:r>
      <w:r w:rsidRPr="00D56DB4">
        <w:rPr>
          <w:rFonts w:ascii="Arial" w:eastAsia="MS Mincho" w:hAnsi="Arial" w:cs="Arial"/>
          <w:szCs w:val="22"/>
        </w:rPr>
        <w:t xml:space="preserve">a self-introduction from the interviewer, followed by a brief explanation of the purpose of the evaluation and the interview, and identification of the interviewee’s specific course unit. </w:t>
      </w:r>
    </w:p>
    <w:p w14:paraId="40C6950B" w14:textId="77777777" w:rsidR="0064247C" w:rsidRPr="00D56DB4" w:rsidRDefault="0064247C" w:rsidP="00F8307E">
      <w:pPr>
        <w:pStyle w:val="BodytextANROWS"/>
        <w:jc w:val="both"/>
        <w:rPr>
          <w:rFonts w:ascii="Arial" w:eastAsia="MS Mincho" w:hAnsi="Arial" w:cs="Arial"/>
          <w:szCs w:val="22"/>
        </w:rPr>
      </w:pPr>
      <w:r w:rsidRPr="00D56DB4">
        <w:rPr>
          <w:rFonts w:ascii="Arial" w:hAnsi="Arial" w:cs="Arial"/>
        </w:rPr>
        <w:t xml:space="preserve">The interviewer also reminded the interviewee </w:t>
      </w:r>
      <w:r w:rsidRPr="00D56DB4">
        <w:rPr>
          <w:rFonts w:ascii="Arial" w:eastAsia="MS Mincho" w:hAnsi="Arial" w:cs="Arial"/>
          <w:szCs w:val="22"/>
        </w:rPr>
        <w:t xml:space="preserve">that the interview was not a space for individual therapeutic treatment or disclosures and pointed out the contact details of support services in the unlikely event that any topics covered in the interview resulted in emotional upset. </w:t>
      </w:r>
    </w:p>
    <w:p w14:paraId="1D508C75" w14:textId="77777777" w:rsidR="0064247C" w:rsidRPr="00D56DB4" w:rsidRDefault="0064247C" w:rsidP="00F8307E">
      <w:pPr>
        <w:pStyle w:val="BodytextANROWS"/>
        <w:jc w:val="both"/>
        <w:rPr>
          <w:rFonts w:ascii="Arial" w:eastAsia="MS Mincho" w:hAnsi="Arial" w:cs="Arial"/>
          <w:szCs w:val="22"/>
        </w:rPr>
      </w:pPr>
      <w:r w:rsidRPr="00D56DB4">
        <w:rPr>
          <w:rFonts w:ascii="Arial" w:hAnsi="Arial" w:cs="Arial"/>
        </w:rPr>
        <w:t xml:space="preserve">The interviewer </w:t>
      </w:r>
      <w:r w:rsidRPr="00D56DB4">
        <w:rPr>
          <w:rFonts w:ascii="Arial" w:eastAsia="MS Mincho" w:hAnsi="Arial" w:cs="Arial"/>
          <w:szCs w:val="22"/>
        </w:rPr>
        <w:t>then acknowledged receipt of the signed consent form, or asked the interviewee if they wanted to provide verbal consent. The interviewer then started asking the interview questions. At the end of the interview, the interviewer reminded the interviewee that they had the option to review the interview transcript.</w:t>
      </w:r>
    </w:p>
    <w:p w14:paraId="63BA50A3" w14:textId="4CC919EA" w:rsidR="0064247C" w:rsidRPr="00D56DB4" w:rsidRDefault="0064247C" w:rsidP="00AD41A8">
      <w:pPr>
        <w:pStyle w:val="BodytextANROWS"/>
        <w:jc w:val="both"/>
        <w:rPr>
          <w:rFonts w:ascii="Arial" w:eastAsia="MS Mincho" w:hAnsi="Arial" w:cs="Arial"/>
          <w:szCs w:val="22"/>
        </w:rPr>
      </w:pPr>
      <w:r w:rsidRPr="00D56DB4">
        <w:rPr>
          <w:rFonts w:ascii="Arial" w:hAnsi="Arial" w:cs="Arial"/>
        </w:rPr>
        <w:t xml:space="preserve">A total of 82 participants were interviewed. The number interviewed in each unit is shown in Table </w:t>
      </w:r>
      <w:r w:rsidR="0086748D" w:rsidRPr="00D56DB4">
        <w:rPr>
          <w:rFonts w:ascii="Arial" w:hAnsi="Arial" w:cs="Arial"/>
        </w:rPr>
        <w:t>3</w:t>
      </w:r>
      <w:r w:rsidRPr="00D56DB4">
        <w:rPr>
          <w:rFonts w:ascii="Arial" w:eastAsia="MS Mincho" w:hAnsi="Arial" w:cs="Arial"/>
          <w:szCs w:val="22"/>
        </w:rPr>
        <w:t>.</w:t>
      </w:r>
    </w:p>
    <w:p w14:paraId="482473DC" w14:textId="036F3273" w:rsidR="00AD41A8" w:rsidRPr="00D56DB4" w:rsidRDefault="00AD41A8" w:rsidP="00AD41A8">
      <w:pPr>
        <w:pStyle w:val="Caption"/>
        <w:keepNext/>
        <w:rPr>
          <w:rFonts w:ascii="Arial" w:hAnsi="Arial" w:cs="Arial"/>
        </w:rPr>
      </w:pPr>
      <w:bookmarkStart w:id="42" w:name="_Toc126921691"/>
      <w:r w:rsidRPr="00D56DB4">
        <w:rPr>
          <w:rFonts w:ascii="Arial" w:hAnsi="Arial" w:cs="Arial"/>
        </w:rPr>
        <w:t xml:space="preserve">Table </w:t>
      </w:r>
      <w:r w:rsidR="00593417" w:rsidRPr="00D56DB4">
        <w:rPr>
          <w:rFonts w:ascii="Arial" w:hAnsi="Arial" w:cs="Arial"/>
        </w:rPr>
        <w:fldChar w:fldCharType="begin"/>
      </w:r>
      <w:r w:rsidR="00593417" w:rsidRPr="00D56DB4">
        <w:rPr>
          <w:rFonts w:ascii="Arial" w:hAnsi="Arial" w:cs="Arial"/>
        </w:rPr>
        <w:instrText xml:space="preserve"> SEQ Table \* ARABIC </w:instrText>
      </w:r>
      <w:r w:rsidR="00593417" w:rsidRPr="00D56DB4">
        <w:rPr>
          <w:rFonts w:ascii="Arial" w:hAnsi="Arial" w:cs="Arial"/>
        </w:rPr>
        <w:fldChar w:fldCharType="separate"/>
      </w:r>
      <w:r w:rsidR="00593417">
        <w:rPr>
          <w:rFonts w:ascii="Arial" w:hAnsi="Arial" w:cs="Arial"/>
          <w:noProof/>
        </w:rPr>
        <w:t>3</w:t>
      </w:r>
      <w:r w:rsidR="00593417" w:rsidRPr="00D56DB4">
        <w:rPr>
          <w:rFonts w:ascii="Arial" w:hAnsi="Arial" w:cs="Arial"/>
          <w:noProof/>
        </w:rPr>
        <w:fldChar w:fldCharType="end"/>
      </w:r>
      <w:r w:rsidRPr="00D56DB4">
        <w:rPr>
          <w:rFonts w:ascii="Arial" w:hAnsi="Arial" w:cs="Arial"/>
          <w:lang w:val="en-GB"/>
        </w:rPr>
        <w:t>. Number of participants completing each unit, and number and percentage of participants interviewed</w:t>
      </w:r>
      <w:bookmarkEnd w:id="42"/>
    </w:p>
    <w:tbl>
      <w:tblPr>
        <w:tblStyle w:val="GridTable4-Accent6"/>
        <w:tblW w:w="5000" w:type="pct"/>
        <w:tblLook w:val="04A0" w:firstRow="1" w:lastRow="0" w:firstColumn="1" w:lastColumn="0" w:noHBand="0" w:noVBand="1"/>
        <w:tblDescription w:val="Table 3. Number of participants completing each unit, and number and percentage of participants interviewed"/>
      </w:tblPr>
      <w:tblGrid>
        <w:gridCol w:w="1362"/>
        <w:gridCol w:w="2544"/>
        <w:gridCol w:w="2613"/>
        <w:gridCol w:w="2497"/>
      </w:tblGrid>
      <w:tr w:rsidR="0064247C" w:rsidRPr="00D56DB4" w14:paraId="01CE17EC" w14:textId="77777777" w:rsidTr="000C57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5" w:type="pct"/>
          </w:tcPr>
          <w:p w14:paraId="7DB458A0" w14:textId="77777777" w:rsidR="0064247C" w:rsidRPr="00D56DB4" w:rsidRDefault="0064247C" w:rsidP="00817874">
            <w:pPr>
              <w:pStyle w:val="Default"/>
              <w:spacing w:after="240" w:line="288" w:lineRule="auto"/>
              <w:jc w:val="center"/>
              <w:rPr>
                <w:rFonts w:ascii="Arial" w:eastAsia="MS Mincho" w:hAnsi="Arial" w:cs="Arial"/>
                <w:color w:val="000000" w:themeColor="text1"/>
                <w:szCs w:val="22"/>
              </w:rPr>
            </w:pPr>
            <w:r w:rsidRPr="00D56DB4">
              <w:rPr>
                <w:rFonts w:ascii="Arial" w:eastAsia="MS Mincho" w:hAnsi="Arial" w:cs="Arial"/>
                <w:color w:val="000000" w:themeColor="text1"/>
                <w:szCs w:val="22"/>
              </w:rPr>
              <w:t>Unit</w:t>
            </w:r>
          </w:p>
        </w:tc>
        <w:tc>
          <w:tcPr>
            <w:tcW w:w="1411" w:type="pct"/>
          </w:tcPr>
          <w:p w14:paraId="0AB8E30C" w14:textId="77777777" w:rsidR="0064247C" w:rsidRPr="00D56DB4" w:rsidRDefault="0064247C" w:rsidP="009A0DE4">
            <w:pPr>
              <w:pStyle w:val="Default"/>
              <w:spacing w:after="240" w:line="288" w:lineRule="auto"/>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Number of completions</w:t>
            </w:r>
          </w:p>
        </w:tc>
        <w:tc>
          <w:tcPr>
            <w:tcW w:w="1449" w:type="pct"/>
          </w:tcPr>
          <w:p w14:paraId="71EAECA4" w14:textId="77777777" w:rsidR="0064247C" w:rsidRPr="00D56DB4" w:rsidRDefault="0064247C" w:rsidP="009A0DE4">
            <w:pPr>
              <w:pStyle w:val="Default"/>
              <w:spacing w:after="240" w:line="288" w:lineRule="auto"/>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Number of interviewees</w:t>
            </w:r>
          </w:p>
        </w:tc>
        <w:tc>
          <w:tcPr>
            <w:tcW w:w="1385" w:type="pct"/>
          </w:tcPr>
          <w:p w14:paraId="5C855300" w14:textId="77777777" w:rsidR="0064247C" w:rsidRPr="00D56DB4" w:rsidRDefault="0064247C" w:rsidP="009A0DE4">
            <w:pPr>
              <w:pStyle w:val="Default"/>
              <w:spacing w:after="240" w:line="288" w:lineRule="auto"/>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Percent interviewed</w:t>
            </w:r>
          </w:p>
        </w:tc>
      </w:tr>
      <w:tr w:rsidR="0064247C" w:rsidRPr="00D56DB4" w14:paraId="544C1BA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pct"/>
          </w:tcPr>
          <w:p w14:paraId="5A7861F2" w14:textId="77777777" w:rsidR="0064247C" w:rsidRPr="00D56DB4" w:rsidRDefault="0064247C" w:rsidP="00F8307E">
            <w:pPr>
              <w:pStyle w:val="Default"/>
              <w:spacing w:after="240" w:line="288" w:lineRule="auto"/>
              <w:jc w:val="both"/>
              <w:rPr>
                <w:rFonts w:ascii="Arial" w:eastAsia="MS Mincho" w:hAnsi="Arial" w:cs="Arial"/>
                <w:color w:val="000000" w:themeColor="text1"/>
                <w:szCs w:val="22"/>
              </w:rPr>
            </w:pPr>
            <w:r w:rsidRPr="00D56DB4">
              <w:rPr>
                <w:rFonts w:ascii="Arial" w:eastAsia="MS Mincho" w:hAnsi="Arial" w:cs="Arial"/>
                <w:color w:val="000000" w:themeColor="text1"/>
                <w:szCs w:val="22"/>
              </w:rPr>
              <w:t>CPD Unit 1</w:t>
            </w:r>
          </w:p>
        </w:tc>
        <w:tc>
          <w:tcPr>
            <w:tcW w:w="1411" w:type="pct"/>
          </w:tcPr>
          <w:p w14:paraId="57525702" w14:textId="77777777" w:rsidR="0064247C" w:rsidRPr="00D56DB4" w:rsidRDefault="0064247C" w:rsidP="009A0DE4">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128</w:t>
            </w:r>
          </w:p>
        </w:tc>
        <w:tc>
          <w:tcPr>
            <w:tcW w:w="1449" w:type="pct"/>
          </w:tcPr>
          <w:p w14:paraId="0CE0CD42" w14:textId="77777777" w:rsidR="0064247C" w:rsidRPr="00D56DB4" w:rsidRDefault="0064247C" w:rsidP="009A0DE4">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15</w:t>
            </w:r>
          </w:p>
        </w:tc>
        <w:tc>
          <w:tcPr>
            <w:tcW w:w="1385" w:type="pct"/>
          </w:tcPr>
          <w:p w14:paraId="272F152D" w14:textId="77777777" w:rsidR="0064247C" w:rsidRPr="00D56DB4" w:rsidRDefault="0064247C" w:rsidP="009A0DE4">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11.7%</w:t>
            </w:r>
          </w:p>
        </w:tc>
      </w:tr>
      <w:tr w:rsidR="0064247C" w:rsidRPr="00D56DB4" w14:paraId="03292D4F" w14:textId="77777777">
        <w:tc>
          <w:tcPr>
            <w:cnfStyle w:val="001000000000" w:firstRow="0" w:lastRow="0" w:firstColumn="1" w:lastColumn="0" w:oddVBand="0" w:evenVBand="0" w:oddHBand="0" w:evenHBand="0" w:firstRowFirstColumn="0" w:firstRowLastColumn="0" w:lastRowFirstColumn="0" w:lastRowLastColumn="0"/>
            <w:tcW w:w="755" w:type="pct"/>
          </w:tcPr>
          <w:p w14:paraId="06CE2B11" w14:textId="77777777" w:rsidR="0064247C" w:rsidRPr="00D56DB4" w:rsidRDefault="0064247C" w:rsidP="00F8307E">
            <w:pPr>
              <w:pStyle w:val="Default"/>
              <w:spacing w:after="240" w:line="288" w:lineRule="auto"/>
              <w:jc w:val="both"/>
              <w:rPr>
                <w:rFonts w:ascii="Arial" w:eastAsia="MS Mincho" w:hAnsi="Arial" w:cs="Arial"/>
                <w:color w:val="000000" w:themeColor="text1"/>
                <w:szCs w:val="22"/>
              </w:rPr>
            </w:pPr>
            <w:r w:rsidRPr="00D56DB4">
              <w:rPr>
                <w:rFonts w:ascii="Arial" w:eastAsia="MS Mincho" w:hAnsi="Arial" w:cs="Arial"/>
                <w:color w:val="000000" w:themeColor="text1"/>
                <w:szCs w:val="22"/>
              </w:rPr>
              <w:t>CPD Unit 2</w:t>
            </w:r>
          </w:p>
        </w:tc>
        <w:tc>
          <w:tcPr>
            <w:tcW w:w="1411" w:type="pct"/>
          </w:tcPr>
          <w:p w14:paraId="2E56EAA4" w14:textId="77777777" w:rsidR="0064247C" w:rsidRPr="00D56DB4" w:rsidRDefault="0064247C" w:rsidP="009A0DE4">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128</w:t>
            </w:r>
          </w:p>
        </w:tc>
        <w:tc>
          <w:tcPr>
            <w:tcW w:w="1449" w:type="pct"/>
          </w:tcPr>
          <w:p w14:paraId="577469A6" w14:textId="77777777" w:rsidR="0064247C" w:rsidRPr="00D56DB4" w:rsidRDefault="0064247C" w:rsidP="009A0DE4">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11</w:t>
            </w:r>
          </w:p>
        </w:tc>
        <w:tc>
          <w:tcPr>
            <w:tcW w:w="1385" w:type="pct"/>
          </w:tcPr>
          <w:p w14:paraId="2805D781" w14:textId="77777777" w:rsidR="0064247C" w:rsidRPr="00D56DB4" w:rsidRDefault="0064247C" w:rsidP="009A0DE4">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8.5%</w:t>
            </w:r>
          </w:p>
        </w:tc>
      </w:tr>
      <w:tr w:rsidR="0064247C" w:rsidRPr="00D56DB4" w14:paraId="78194F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pct"/>
          </w:tcPr>
          <w:p w14:paraId="5DBBE113" w14:textId="77777777" w:rsidR="0064247C" w:rsidRPr="00D56DB4" w:rsidRDefault="0064247C" w:rsidP="00F8307E">
            <w:pPr>
              <w:pStyle w:val="Default"/>
              <w:spacing w:after="240" w:line="288" w:lineRule="auto"/>
              <w:jc w:val="both"/>
              <w:rPr>
                <w:rFonts w:ascii="Arial" w:eastAsia="MS Mincho" w:hAnsi="Arial" w:cs="Arial"/>
                <w:color w:val="000000" w:themeColor="text1"/>
                <w:szCs w:val="22"/>
              </w:rPr>
            </w:pPr>
            <w:r w:rsidRPr="00D56DB4">
              <w:rPr>
                <w:rFonts w:ascii="Arial" w:eastAsia="MS Mincho" w:hAnsi="Arial" w:cs="Arial"/>
                <w:color w:val="000000" w:themeColor="text1"/>
                <w:szCs w:val="22"/>
              </w:rPr>
              <w:t>CPD Unit 3</w:t>
            </w:r>
          </w:p>
        </w:tc>
        <w:tc>
          <w:tcPr>
            <w:tcW w:w="1411" w:type="pct"/>
          </w:tcPr>
          <w:p w14:paraId="0BB68AA5" w14:textId="77777777" w:rsidR="0064247C" w:rsidRPr="00D56DB4" w:rsidRDefault="0064247C" w:rsidP="009A0DE4">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142</w:t>
            </w:r>
          </w:p>
        </w:tc>
        <w:tc>
          <w:tcPr>
            <w:tcW w:w="1449" w:type="pct"/>
          </w:tcPr>
          <w:p w14:paraId="74F1A644" w14:textId="77777777" w:rsidR="0064247C" w:rsidRPr="00D56DB4" w:rsidRDefault="0064247C" w:rsidP="009A0DE4">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15</w:t>
            </w:r>
          </w:p>
        </w:tc>
        <w:tc>
          <w:tcPr>
            <w:tcW w:w="1385" w:type="pct"/>
          </w:tcPr>
          <w:p w14:paraId="75848618" w14:textId="77777777" w:rsidR="0064247C" w:rsidRPr="00D56DB4" w:rsidRDefault="0064247C" w:rsidP="009A0DE4">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10.6%</w:t>
            </w:r>
          </w:p>
        </w:tc>
      </w:tr>
      <w:tr w:rsidR="0064247C" w:rsidRPr="00D56DB4" w14:paraId="03C9D01A" w14:textId="77777777">
        <w:tc>
          <w:tcPr>
            <w:cnfStyle w:val="001000000000" w:firstRow="0" w:lastRow="0" w:firstColumn="1" w:lastColumn="0" w:oddVBand="0" w:evenVBand="0" w:oddHBand="0" w:evenHBand="0" w:firstRowFirstColumn="0" w:firstRowLastColumn="0" w:lastRowFirstColumn="0" w:lastRowLastColumn="0"/>
            <w:tcW w:w="755" w:type="pct"/>
          </w:tcPr>
          <w:p w14:paraId="7E100E7A" w14:textId="77777777" w:rsidR="0064247C" w:rsidRPr="00D56DB4" w:rsidRDefault="0064247C" w:rsidP="00F8307E">
            <w:pPr>
              <w:pStyle w:val="Default"/>
              <w:spacing w:after="240" w:line="288" w:lineRule="auto"/>
              <w:jc w:val="both"/>
              <w:rPr>
                <w:rFonts w:ascii="Arial" w:eastAsia="MS Mincho" w:hAnsi="Arial" w:cs="Arial"/>
                <w:color w:val="000000" w:themeColor="text1"/>
                <w:szCs w:val="22"/>
              </w:rPr>
            </w:pPr>
            <w:r w:rsidRPr="00D56DB4">
              <w:rPr>
                <w:rFonts w:ascii="Arial" w:eastAsia="MS Mincho" w:hAnsi="Arial" w:cs="Arial"/>
                <w:color w:val="000000" w:themeColor="text1"/>
                <w:szCs w:val="22"/>
              </w:rPr>
              <w:t>VET Unit 1</w:t>
            </w:r>
          </w:p>
        </w:tc>
        <w:tc>
          <w:tcPr>
            <w:tcW w:w="1411" w:type="pct"/>
          </w:tcPr>
          <w:p w14:paraId="4908536F" w14:textId="77777777" w:rsidR="0064247C" w:rsidRPr="00D56DB4" w:rsidRDefault="0064247C" w:rsidP="009A0DE4">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272</w:t>
            </w:r>
          </w:p>
        </w:tc>
        <w:tc>
          <w:tcPr>
            <w:tcW w:w="1449" w:type="pct"/>
          </w:tcPr>
          <w:p w14:paraId="5F759F91" w14:textId="77777777" w:rsidR="0064247C" w:rsidRPr="00D56DB4" w:rsidRDefault="0064247C" w:rsidP="009A0DE4">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22</w:t>
            </w:r>
          </w:p>
        </w:tc>
        <w:tc>
          <w:tcPr>
            <w:tcW w:w="1385" w:type="pct"/>
          </w:tcPr>
          <w:p w14:paraId="3E775A23" w14:textId="77777777" w:rsidR="0064247C" w:rsidRPr="00D56DB4" w:rsidRDefault="0064247C" w:rsidP="009A0DE4">
            <w:pPr>
              <w:pStyle w:val="Default"/>
              <w:spacing w:after="240"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8.0%</w:t>
            </w:r>
          </w:p>
        </w:tc>
      </w:tr>
      <w:tr w:rsidR="0064247C" w:rsidRPr="00D56DB4" w14:paraId="264683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5" w:type="pct"/>
          </w:tcPr>
          <w:p w14:paraId="704131AF" w14:textId="77777777" w:rsidR="0064247C" w:rsidRPr="00D56DB4" w:rsidRDefault="0064247C" w:rsidP="00F8307E">
            <w:pPr>
              <w:pStyle w:val="Default"/>
              <w:spacing w:after="240" w:line="288" w:lineRule="auto"/>
              <w:jc w:val="both"/>
              <w:rPr>
                <w:rFonts w:ascii="Arial" w:eastAsia="MS Mincho" w:hAnsi="Arial" w:cs="Arial"/>
                <w:color w:val="000000" w:themeColor="text1"/>
                <w:szCs w:val="22"/>
              </w:rPr>
            </w:pPr>
            <w:r w:rsidRPr="00D56DB4">
              <w:rPr>
                <w:rFonts w:ascii="Arial" w:eastAsia="MS Mincho" w:hAnsi="Arial" w:cs="Arial"/>
                <w:color w:val="000000" w:themeColor="text1"/>
                <w:szCs w:val="22"/>
              </w:rPr>
              <w:t>VET Unit 2</w:t>
            </w:r>
          </w:p>
        </w:tc>
        <w:tc>
          <w:tcPr>
            <w:tcW w:w="1411" w:type="pct"/>
          </w:tcPr>
          <w:p w14:paraId="101C0847" w14:textId="77777777" w:rsidR="0064247C" w:rsidRPr="00D56DB4" w:rsidRDefault="0064247C" w:rsidP="009A0DE4">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197</w:t>
            </w:r>
          </w:p>
        </w:tc>
        <w:tc>
          <w:tcPr>
            <w:tcW w:w="1449" w:type="pct"/>
          </w:tcPr>
          <w:p w14:paraId="1E764F75" w14:textId="77777777" w:rsidR="0064247C" w:rsidRPr="00D56DB4" w:rsidRDefault="0064247C" w:rsidP="009A0DE4">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19</w:t>
            </w:r>
          </w:p>
        </w:tc>
        <w:tc>
          <w:tcPr>
            <w:tcW w:w="1385" w:type="pct"/>
          </w:tcPr>
          <w:p w14:paraId="3BD2EFCE" w14:textId="77777777" w:rsidR="0064247C" w:rsidRPr="00D56DB4" w:rsidRDefault="0064247C" w:rsidP="009A0DE4">
            <w:pPr>
              <w:pStyle w:val="Default"/>
              <w:spacing w:after="240"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9.6%</w:t>
            </w:r>
          </w:p>
        </w:tc>
      </w:tr>
    </w:tbl>
    <w:p w14:paraId="7A2D0BBE" w14:textId="3D08AFB3" w:rsidR="0064247C" w:rsidRPr="00D56DB4" w:rsidRDefault="004E7F7E" w:rsidP="00F8307E">
      <w:pPr>
        <w:pStyle w:val="BodytextANROWS"/>
        <w:jc w:val="both"/>
        <w:rPr>
          <w:rFonts w:ascii="Arial" w:eastAsia="MS Mincho" w:hAnsi="Arial" w:cs="Arial"/>
          <w:szCs w:val="22"/>
        </w:rPr>
      </w:pPr>
      <w:r w:rsidRPr="00D56DB4">
        <w:rPr>
          <w:rFonts w:ascii="Arial" w:hAnsi="Arial" w:cs="Arial"/>
        </w:rPr>
        <w:t>E</w:t>
      </w:r>
      <w:r w:rsidR="0064247C" w:rsidRPr="00D56DB4">
        <w:rPr>
          <w:rFonts w:ascii="Arial" w:eastAsia="MS Mincho" w:hAnsi="Arial" w:cs="Arial"/>
          <w:szCs w:val="22"/>
        </w:rPr>
        <w:t>ight facilitators were interviewed (four for the CPD stream and four for the VET stream). For the CPD stream, one facilitator taught Unit 1, one facilitator taught Unit 2 and two facilitators taught Unit 3. For the VET stream, three facilitators taught Unit 1 and one facilitator taught Unit 2.</w:t>
      </w:r>
    </w:p>
    <w:p w14:paraId="3466F474" w14:textId="77777777" w:rsidR="003418AC" w:rsidRPr="00D56DB4" w:rsidRDefault="003418AC" w:rsidP="0080110E">
      <w:pPr>
        <w:pStyle w:val="Heading3"/>
        <w:rPr>
          <w:rFonts w:ascii="Arial" w:eastAsia="MS Mincho" w:hAnsi="Arial" w:cs="Arial"/>
          <w:color w:val="000000" w:themeColor="text1"/>
          <w:szCs w:val="22"/>
        </w:rPr>
      </w:pPr>
      <w:bookmarkStart w:id="43" w:name="_Toc148005948"/>
      <w:r w:rsidRPr="00D56DB4">
        <w:rPr>
          <w:rFonts w:ascii="Arial" w:hAnsi="Arial" w:cs="Arial"/>
        </w:rPr>
        <w:t>Impact survey</w:t>
      </w:r>
      <w:bookmarkEnd w:id="43"/>
      <w:r w:rsidRPr="00D56DB4">
        <w:rPr>
          <w:rFonts w:ascii="Arial" w:eastAsia="MS Mincho" w:hAnsi="Arial" w:cs="Arial"/>
          <w:color w:val="000000" w:themeColor="text1"/>
          <w:szCs w:val="22"/>
        </w:rPr>
        <w:t xml:space="preserve"> </w:t>
      </w:r>
    </w:p>
    <w:p w14:paraId="6CBCCA06" w14:textId="5826C4ED" w:rsidR="003418AC" w:rsidRPr="00D56DB4" w:rsidRDefault="003418AC" w:rsidP="00F8307E">
      <w:pPr>
        <w:pStyle w:val="BodytextANROWS"/>
        <w:jc w:val="both"/>
        <w:rPr>
          <w:rFonts w:ascii="Arial" w:hAnsi="Arial" w:cs="Arial"/>
          <w:szCs w:val="22"/>
        </w:rPr>
      </w:pPr>
      <w:r w:rsidRPr="00D56DB4">
        <w:rPr>
          <w:rFonts w:ascii="Arial" w:hAnsi="Arial" w:cs="Arial"/>
        </w:rPr>
        <w:t xml:space="preserve">The impact survey (see Annex </w:t>
      </w:r>
      <w:r w:rsidR="002C7707" w:rsidRPr="00D56DB4">
        <w:rPr>
          <w:rFonts w:ascii="Arial" w:hAnsi="Arial" w:cs="Arial"/>
        </w:rPr>
        <w:t>L</w:t>
      </w:r>
      <w:r w:rsidRPr="00D56DB4">
        <w:rPr>
          <w:rFonts w:ascii="Arial" w:hAnsi="Arial" w:cs="Arial"/>
        </w:rPr>
        <w:t>) was developed in consultation with counterparts at Monash University</w:t>
      </w:r>
      <w:r w:rsidR="00C60E2A" w:rsidRPr="00D56DB4">
        <w:rPr>
          <w:rFonts w:ascii="Arial" w:hAnsi="Arial" w:cs="Arial"/>
        </w:rPr>
        <w:t xml:space="preserve"> DFM</w:t>
      </w:r>
      <w:r w:rsidRPr="00D56DB4">
        <w:rPr>
          <w:rFonts w:ascii="Arial" w:hAnsi="Arial" w:cs="Arial"/>
        </w:rPr>
        <w:t xml:space="preserve">. </w:t>
      </w:r>
      <w:r w:rsidRPr="00D56DB4">
        <w:rPr>
          <w:rFonts w:ascii="Arial" w:hAnsi="Arial" w:cs="Arial"/>
          <w:szCs w:val="22"/>
        </w:rPr>
        <w:t xml:space="preserve">Its purpose was to find out </w:t>
      </w:r>
      <w:r w:rsidR="003404AE" w:rsidRPr="00D56DB4">
        <w:rPr>
          <w:rFonts w:ascii="Arial" w:hAnsi="Arial" w:cs="Arial"/>
          <w:szCs w:val="22"/>
        </w:rPr>
        <w:t xml:space="preserve">if and </w:t>
      </w:r>
      <w:r w:rsidRPr="00D56DB4">
        <w:rPr>
          <w:rFonts w:ascii="Arial" w:hAnsi="Arial" w:cs="Arial"/>
          <w:szCs w:val="22"/>
        </w:rPr>
        <w:t xml:space="preserve">how participants had changed their work practices in the two months since completing the course. Specifically, the survey collected data on if and how the participants have been able to apply their learnings in their work, and, where applicable, the factors that have supported or inhibited this application. </w:t>
      </w:r>
    </w:p>
    <w:p w14:paraId="219F37C0" w14:textId="6E0ACB53" w:rsidR="003418AC" w:rsidRPr="00D56DB4" w:rsidRDefault="003418AC" w:rsidP="00F8307E">
      <w:pPr>
        <w:pStyle w:val="BodytextANROWS"/>
        <w:jc w:val="both"/>
        <w:rPr>
          <w:rFonts w:ascii="Arial" w:eastAsia="MS Mincho" w:hAnsi="Arial" w:cs="Arial"/>
          <w:szCs w:val="22"/>
        </w:rPr>
      </w:pPr>
      <w:r w:rsidRPr="00D56DB4">
        <w:rPr>
          <w:rFonts w:ascii="Arial" w:hAnsi="Arial" w:cs="Arial"/>
          <w:szCs w:val="22"/>
        </w:rPr>
        <w:t>There were two main parts in the impact survey. The first part included demographic questions</w:t>
      </w:r>
      <w:r w:rsidRPr="00D56DB4">
        <w:rPr>
          <w:rFonts w:ascii="Arial" w:eastAsia="MS Mincho" w:hAnsi="Arial" w:cs="Arial"/>
          <w:szCs w:val="22"/>
        </w:rPr>
        <w:t xml:space="preserve"> related to the participants’ gender</w:t>
      </w:r>
      <w:r w:rsidR="00131A6E" w:rsidRPr="00D56DB4">
        <w:rPr>
          <w:rFonts w:ascii="Arial" w:eastAsia="MS Mincho" w:hAnsi="Arial" w:cs="Arial"/>
          <w:szCs w:val="22"/>
        </w:rPr>
        <w:t xml:space="preserve"> identi</w:t>
      </w:r>
      <w:r w:rsidR="002B2632" w:rsidRPr="00D56DB4">
        <w:rPr>
          <w:rFonts w:ascii="Arial" w:eastAsia="MS Mincho" w:hAnsi="Arial" w:cs="Arial"/>
          <w:szCs w:val="22"/>
        </w:rPr>
        <w:t>t</w:t>
      </w:r>
      <w:r w:rsidR="00131A6E" w:rsidRPr="00D56DB4">
        <w:rPr>
          <w:rFonts w:ascii="Arial" w:eastAsia="MS Mincho" w:hAnsi="Arial" w:cs="Arial"/>
          <w:szCs w:val="22"/>
        </w:rPr>
        <w:t>y</w:t>
      </w:r>
      <w:r w:rsidRPr="00D56DB4">
        <w:rPr>
          <w:rFonts w:ascii="Arial" w:eastAsia="MS Mincho" w:hAnsi="Arial" w:cs="Arial"/>
          <w:szCs w:val="22"/>
        </w:rPr>
        <w:t xml:space="preserve">, Aboriginal or Torres Strait Islander </w:t>
      </w:r>
      <w:r w:rsidR="00131A6E" w:rsidRPr="00D56DB4">
        <w:rPr>
          <w:rFonts w:ascii="Arial" w:eastAsia="MS Mincho" w:hAnsi="Arial" w:cs="Arial"/>
          <w:szCs w:val="22"/>
        </w:rPr>
        <w:t>identity</w:t>
      </w:r>
      <w:r w:rsidRPr="00D56DB4">
        <w:rPr>
          <w:rFonts w:ascii="Arial" w:eastAsia="MS Mincho" w:hAnsi="Arial" w:cs="Arial"/>
          <w:szCs w:val="22"/>
        </w:rPr>
        <w:t xml:space="preserve">, their home-speaking language, their state or territory, work locations, primary area of practice, and groups that the participants or their organisation routinely see. The second part included two sets of impact questions asking the participants: </w:t>
      </w:r>
    </w:p>
    <w:p w14:paraId="742A860E" w14:textId="77777777" w:rsidR="003418AC" w:rsidRPr="00D56DB4" w:rsidRDefault="003418AC" w:rsidP="00F8307E">
      <w:pPr>
        <w:pStyle w:val="ListParagraph"/>
        <w:jc w:val="both"/>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how they applied the knowledge/skills from the course in their everyday work such as work practices and procedures; </w:t>
      </w:r>
    </w:p>
    <w:p w14:paraId="1E65C7F7" w14:textId="17C5BEA5" w:rsidR="003418AC" w:rsidRPr="00D56DB4" w:rsidRDefault="003418AC" w:rsidP="00F8307E">
      <w:pPr>
        <w:pStyle w:val="ListParagraph"/>
        <w:jc w:val="both"/>
        <w:rPr>
          <w:rFonts w:ascii="Arial" w:eastAsia="MS Mincho" w:hAnsi="Arial" w:cs="Arial"/>
          <w:color w:val="000000" w:themeColor="text1"/>
          <w:szCs w:val="22"/>
        </w:rPr>
      </w:pPr>
      <w:r w:rsidRPr="00D56DB4">
        <w:rPr>
          <w:rFonts w:ascii="Arial" w:eastAsia="MS Mincho" w:hAnsi="Arial" w:cs="Arial"/>
          <w:color w:val="000000" w:themeColor="text1"/>
          <w:szCs w:val="22"/>
        </w:rPr>
        <w:t>how the course ha</w:t>
      </w:r>
      <w:r w:rsidR="0097632B" w:rsidRPr="00D56DB4">
        <w:rPr>
          <w:rFonts w:ascii="Arial" w:eastAsia="MS Mincho" w:hAnsi="Arial" w:cs="Arial"/>
          <w:color w:val="000000" w:themeColor="text1"/>
          <w:szCs w:val="22"/>
        </w:rPr>
        <w:t>d</w:t>
      </w:r>
      <w:r w:rsidRPr="00D56DB4">
        <w:rPr>
          <w:rFonts w:ascii="Arial" w:eastAsia="MS Mincho" w:hAnsi="Arial" w:cs="Arial"/>
          <w:color w:val="000000" w:themeColor="text1"/>
          <w:szCs w:val="22"/>
        </w:rPr>
        <w:t xml:space="preserve"> impacted their work overall such as at the policy, organisational or system level.</w:t>
      </w:r>
    </w:p>
    <w:p w14:paraId="41B51264" w14:textId="625DAA83" w:rsidR="003418AC" w:rsidRPr="00D56DB4" w:rsidRDefault="003418AC" w:rsidP="00F8307E">
      <w:pPr>
        <w:pStyle w:val="BodytextANROWS"/>
        <w:jc w:val="both"/>
        <w:rPr>
          <w:rFonts w:ascii="Arial" w:eastAsia="MS Mincho" w:hAnsi="Arial" w:cs="Arial"/>
          <w:szCs w:val="22"/>
          <w:lang w:val="en-GB"/>
        </w:rPr>
      </w:pPr>
      <w:r w:rsidRPr="00D56DB4">
        <w:rPr>
          <w:rFonts w:ascii="Arial" w:hAnsi="Arial" w:cs="Arial"/>
          <w:lang w:val="en-GB"/>
        </w:rPr>
        <w:t xml:space="preserve">The impact survey was sent electronically to 188 </w:t>
      </w:r>
      <w:r w:rsidRPr="00D56DB4">
        <w:rPr>
          <w:rFonts w:ascii="Arial" w:eastAsia="Minion Pro" w:hAnsi="Arial" w:cs="Arial"/>
          <w:szCs w:val="22"/>
          <w:lang w:val="en-GB"/>
        </w:rPr>
        <w:t xml:space="preserve">participants who completed all units, 8-12 weeks after the delivery of the final unit in each suite (CPD and VET). Table </w:t>
      </w:r>
      <w:r w:rsidR="000C6B50" w:rsidRPr="00D56DB4">
        <w:rPr>
          <w:rFonts w:ascii="Arial" w:eastAsia="Minion Pro" w:hAnsi="Arial" w:cs="Arial"/>
          <w:szCs w:val="22"/>
          <w:lang w:val="en-GB"/>
        </w:rPr>
        <w:t>4</w:t>
      </w:r>
      <w:r w:rsidRPr="00D56DB4">
        <w:rPr>
          <w:rFonts w:ascii="Arial" w:eastAsia="Minion Pro" w:hAnsi="Arial" w:cs="Arial"/>
          <w:szCs w:val="22"/>
          <w:lang w:val="en-GB"/>
        </w:rPr>
        <w:t xml:space="preserve"> shows the response rate for the impact survey for each stream. </w:t>
      </w:r>
      <w:r w:rsidRPr="00D56DB4">
        <w:rPr>
          <w:rFonts w:ascii="Arial" w:hAnsi="Arial" w:cs="Arial"/>
        </w:rPr>
        <w:t xml:space="preserve">The demographic characteristics of the respondents for each stream are shown in Annex </w:t>
      </w:r>
      <w:r w:rsidR="004D6AB2" w:rsidRPr="00D56DB4">
        <w:rPr>
          <w:rFonts w:ascii="Arial" w:hAnsi="Arial" w:cs="Arial"/>
        </w:rPr>
        <w:t>M</w:t>
      </w:r>
      <w:r w:rsidRPr="00D56DB4">
        <w:rPr>
          <w:rFonts w:ascii="Arial" w:hAnsi="Arial" w:cs="Arial"/>
        </w:rPr>
        <w:t>.</w:t>
      </w:r>
    </w:p>
    <w:p w14:paraId="5A8F60FD" w14:textId="4F8CC260" w:rsidR="003418AC" w:rsidRPr="00D56DB4" w:rsidRDefault="00941124" w:rsidP="00F8307E">
      <w:pPr>
        <w:pStyle w:val="Caption"/>
        <w:keepNext/>
        <w:jc w:val="both"/>
        <w:rPr>
          <w:rFonts w:ascii="Arial" w:hAnsi="Arial" w:cs="Arial"/>
        </w:rPr>
      </w:pPr>
      <w:bookmarkStart w:id="44" w:name="_Toc126921692"/>
      <w:r w:rsidRPr="00D56DB4">
        <w:rPr>
          <w:rFonts w:ascii="Arial" w:hAnsi="Arial" w:cs="Arial"/>
        </w:rPr>
        <w:t xml:space="preserve">Table </w:t>
      </w:r>
      <w:r w:rsidR="00593417" w:rsidRPr="00D56DB4">
        <w:rPr>
          <w:rFonts w:ascii="Arial" w:hAnsi="Arial" w:cs="Arial"/>
        </w:rPr>
        <w:fldChar w:fldCharType="begin"/>
      </w:r>
      <w:r w:rsidR="00593417" w:rsidRPr="00D56DB4">
        <w:rPr>
          <w:rFonts w:ascii="Arial" w:hAnsi="Arial" w:cs="Arial"/>
        </w:rPr>
        <w:instrText xml:space="preserve"> SEQ Table \* ARABIC </w:instrText>
      </w:r>
      <w:r w:rsidR="00593417" w:rsidRPr="00D56DB4">
        <w:rPr>
          <w:rFonts w:ascii="Arial" w:hAnsi="Arial" w:cs="Arial"/>
        </w:rPr>
        <w:fldChar w:fldCharType="separate"/>
      </w:r>
      <w:r w:rsidR="00593417">
        <w:rPr>
          <w:rFonts w:ascii="Arial" w:hAnsi="Arial" w:cs="Arial"/>
          <w:noProof/>
        </w:rPr>
        <w:t>4</w:t>
      </w:r>
      <w:r w:rsidR="00593417" w:rsidRPr="00D56DB4">
        <w:rPr>
          <w:rFonts w:ascii="Arial" w:hAnsi="Arial" w:cs="Arial"/>
          <w:noProof/>
        </w:rPr>
        <w:fldChar w:fldCharType="end"/>
      </w:r>
      <w:r w:rsidRPr="00D56DB4">
        <w:rPr>
          <w:rFonts w:ascii="Arial" w:hAnsi="Arial" w:cs="Arial"/>
          <w:lang w:val="en-GB"/>
        </w:rPr>
        <w:t>. Impact survey distribution and response rate</w:t>
      </w:r>
      <w:bookmarkEnd w:id="44"/>
    </w:p>
    <w:tbl>
      <w:tblPr>
        <w:tblStyle w:val="GridTable4-Accent6"/>
        <w:tblW w:w="5000" w:type="pct"/>
        <w:tblLook w:val="04A0" w:firstRow="1" w:lastRow="0" w:firstColumn="1" w:lastColumn="0" w:noHBand="0" w:noVBand="1"/>
        <w:tblDescription w:val="Table 4. Impact survey distribution and response rate"/>
      </w:tblPr>
      <w:tblGrid>
        <w:gridCol w:w="1648"/>
        <w:gridCol w:w="2332"/>
        <w:gridCol w:w="3002"/>
        <w:gridCol w:w="2034"/>
      </w:tblGrid>
      <w:tr w:rsidR="003418AC" w:rsidRPr="00D56DB4" w14:paraId="635670C8" w14:textId="77777777" w:rsidTr="000C57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4" w:type="pct"/>
          </w:tcPr>
          <w:p w14:paraId="4988C1DF" w14:textId="77777777" w:rsidR="003418AC" w:rsidRPr="00D56DB4" w:rsidRDefault="003418AC" w:rsidP="00817874">
            <w:pPr>
              <w:spacing w:line="288" w:lineRule="auto"/>
              <w:jc w:val="center"/>
              <w:rPr>
                <w:rFonts w:ascii="Arial" w:eastAsia="MS Mincho" w:hAnsi="Arial" w:cs="Arial"/>
                <w:color w:val="231F20"/>
              </w:rPr>
            </w:pPr>
            <w:r w:rsidRPr="00D56DB4">
              <w:rPr>
                <w:rFonts w:ascii="Arial" w:eastAsia="MS Mincho" w:hAnsi="Arial" w:cs="Arial"/>
                <w:color w:val="231F20"/>
              </w:rPr>
              <w:t>Stream</w:t>
            </w:r>
          </w:p>
        </w:tc>
        <w:tc>
          <w:tcPr>
            <w:tcW w:w="1293" w:type="pct"/>
          </w:tcPr>
          <w:p w14:paraId="1E825A6F" w14:textId="77777777" w:rsidR="003418AC" w:rsidRPr="00D56DB4" w:rsidRDefault="003418AC" w:rsidP="002F39EB">
            <w:pPr>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231F20"/>
              </w:rPr>
            </w:pPr>
            <w:r w:rsidRPr="00D56DB4">
              <w:rPr>
                <w:rFonts w:ascii="Arial" w:eastAsia="MS Mincho" w:hAnsi="Arial" w:cs="Arial"/>
                <w:color w:val="231F20"/>
              </w:rPr>
              <w:t>Surveys distributed (no.)</w:t>
            </w:r>
          </w:p>
        </w:tc>
        <w:tc>
          <w:tcPr>
            <w:tcW w:w="1665" w:type="pct"/>
          </w:tcPr>
          <w:p w14:paraId="09D426AD" w14:textId="77777777" w:rsidR="003418AC" w:rsidRPr="00D56DB4" w:rsidRDefault="003418AC" w:rsidP="002F39EB">
            <w:pPr>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231F20"/>
              </w:rPr>
            </w:pPr>
            <w:r w:rsidRPr="00D56DB4">
              <w:rPr>
                <w:rFonts w:ascii="Arial" w:eastAsia="MS Mincho" w:hAnsi="Arial" w:cs="Arial"/>
                <w:color w:val="231F20"/>
              </w:rPr>
              <w:t>Surveys completed (no.)</w:t>
            </w:r>
          </w:p>
        </w:tc>
        <w:tc>
          <w:tcPr>
            <w:tcW w:w="1128" w:type="pct"/>
          </w:tcPr>
          <w:p w14:paraId="2ADC5FDD" w14:textId="77777777" w:rsidR="003418AC" w:rsidRPr="00D56DB4" w:rsidRDefault="003418AC" w:rsidP="002F39EB">
            <w:pPr>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231F20"/>
              </w:rPr>
            </w:pPr>
            <w:r w:rsidRPr="00D56DB4">
              <w:rPr>
                <w:rFonts w:ascii="Arial" w:eastAsia="MS Mincho" w:hAnsi="Arial" w:cs="Arial"/>
                <w:color w:val="231F20"/>
              </w:rPr>
              <w:t>Response rate (%)</w:t>
            </w:r>
          </w:p>
        </w:tc>
      </w:tr>
      <w:tr w:rsidR="003418AC" w:rsidRPr="00D56DB4" w14:paraId="1F7760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pct"/>
          </w:tcPr>
          <w:p w14:paraId="06319E26" w14:textId="77777777" w:rsidR="003418AC" w:rsidRPr="00D56DB4" w:rsidRDefault="003418AC" w:rsidP="00F8307E">
            <w:pPr>
              <w:spacing w:line="288" w:lineRule="auto"/>
              <w:jc w:val="both"/>
              <w:rPr>
                <w:rFonts w:ascii="Arial" w:eastAsia="MS Mincho" w:hAnsi="Arial" w:cs="Arial"/>
              </w:rPr>
            </w:pPr>
            <w:r w:rsidRPr="00D56DB4">
              <w:rPr>
                <w:rFonts w:ascii="Arial" w:eastAsia="MS Mincho" w:hAnsi="Arial" w:cs="Arial"/>
              </w:rPr>
              <w:t>CPD</w:t>
            </w:r>
          </w:p>
        </w:tc>
        <w:tc>
          <w:tcPr>
            <w:tcW w:w="1293" w:type="pct"/>
          </w:tcPr>
          <w:p w14:paraId="388CC417" w14:textId="77777777" w:rsidR="003418AC" w:rsidRPr="00D56DB4" w:rsidRDefault="003418AC" w:rsidP="002F39EB">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rPr>
            </w:pPr>
            <w:r w:rsidRPr="00D56DB4">
              <w:rPr>
                <w:rFonts w:ascii="Arial" w:eastAsia="MS Mincho" w:hAnsi="Arial" w:cs="Arial"/>
              </w:rPr>
              <w:t>38</w:t>
            </w:r>
          </w:p>
        </w:tc>
        <w:tc>
          <w:tcPr>
            <w:tcW w:w="1665" w:type="pct"/>
          </w:tcPr>
          <w:p w14:paraId="0B4B673F" w14:textId="77777777" w:rsidR="003418AC" w:rsidRPr="00D56DB4" w:rsidRDefault="003418AC" w:rsidP="002F39EB">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rPr>
            </w:pPr>
            <w:r w:rsidRPr="00D56DB4">
              <w:rPr>
                <w:rFonts w:ascii="Arial" w:eastAsia="MS Mincho" w:hAnsi="Arial" w:cs="Arial"/>
              </w:rPr>
              <w:t>19</w:t>
            </w:r>
          </w:p>
        </w:tc>
        <w:tc>
          <w:tcPr>
            <w:tcW w:w="1128" w:type="pct"/>
          </w:tcPr>
          <w:p w14:paraId="66C49AE6" w14:textId="77777777" w:rsidR="003418AC" w:rsidRPr="00D56DB4" w:rsidRDefault="003418AC" w:rsidP="002F39EB">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rPr>
            </w:pPr>
            <w:r w:rsidRPr="00D56DB4">
              <w:rPr>
                <w:rFonts w:ascii="Arial" w:eastAsia="MS Mincho" w:hAnsi="Arial" w:cs="Arial"/>
              </w:rPr>
              <w:t>50.0</w:t>
            </w:r>
          </w:p>
        </w:tc>
      </w:tr>
      <w:tr w:rsidR="003418AC" w:rsidRPr="00D56DB4" w14:paraId="0B4D301E" w14:textId="77777777">
        <w:tc>
          <w:tcPr>
            <w:cnfStyle w:val="001000000000" w:firstRow="0" w:lastRow="0" w:firstColumn="1" w:lastColumn="0" w:oddVBand="0" w:evenVBand="0" w:oddHBand="0" w:evenHBand="0" w:firstRowFirstColumn="0" w:firstRowLastColumn="0" w:lastRowFirstColumn="0" w:lastRowLastColumn="0"/>
            <w:tcW w:w="914" w:type="pct"/>
          </w:tcPr>
          <w:p w14:paraId="41BF790E" w14:textId="77777777" w:rsidR="003418AC" w:rsidRPr="00D56DB4" w:rsidRDefault="003418AC" w:rsidP="00F8307E">
            <w:pPr>
              <w:spacing w:line="288" w:lineRule="auto"/>
              <w:jc w:val="both"/>
              <w:rPr>
                <w:rFonts w:ascii="Arial" w:eastAsia="MS Mincho" w:hAnsi="Arial" w:cs="Arial"/>
              </w:rPr>
            </w:pPr>
            <w:r w:rsidRPr="00D56DB4">
              <w:rPr>
                <w:rFonts w:ascii="Arial" w:eastAsia="MS Mincho" w:hAnsi="Arial" w:cs="Arial"/>
              </w:rPr>
              <w:t>VET</w:t>
            </w:r>
          </w:p>
        </w:tc>
        <w:tc>
          <w:tcPr>
            <w:tcW w:w="1293" w:type="pct"/>
          </w:tcPr>
          <w:p w14:paraId="6993EFA4" w14:textId="77777777" w:rsidR="003418AC" w:rsidRPr="00D56DB4" w:rsidRDefault="003418AC" w:rsidP="002F39EB">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rPr>
            </w:pPr>
            <w:r w:rsidRPr="00D56DB4">
              <w:rPr>
                <w:rFonts w:ascii="Arial" w:eastAsia="MS Mincho" w:hAnsi="Arial" w:cs="Arial"/>
              </w:rPr>
              <w:t>150</w:t>
            </w:r>
          </w:p>
        </w:tc>
        <w:tc>
          <w:tcPr>
            <w:tcW w:w="1665" w:type="pct"/>
          </w:tcPr>
          <w:p w14:paraId="6B5D5372" w14:textId="77777777" w:rsidR="003418AC" w:rsidRPr="00D56DB4" w:rsidRDefault="003418AC" w:rsidP="002F39EB">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rPr>
            </w:pPr>
            <w:r w:rsidRPr="00D56DB4">
              <w:rPr>
                <w:rFonts w:ascii="Arial" w:eastAsia="MS Mincho" w:hAnsi="Arial" w:cs="Arial"/>
              </w:rPr>
              <w:t>50</w:t>
            </w:r>
          </w:p>
        </w:tc>
        <w:tc>
          <w:tcPr>
            <w:tcW w:w="1128" w:type="pct"/>
          </w:tcPr>
          <w:p w14:paraId="765739B1" w14:textId="77777777" w:rsidR="003418AC" w:rsidRPr="00D56DB4" w:rsidRDefault="003418AC" w:rsidP="002F39EB">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rPr>
            </w:pPr>
            <w:r w:rsidRPr="00D56DB4">
              <w:rPr>
                <w:rFonts w:ascii="Arial" w:eastAsia="MS Mincho" w:hAnsi="Arial" w:cs="Arial"/>
              </w:rPr>
              <w:t>33.3</w:t>
            </w:r>
          </w:p>
        </w:tc>
      </w:tr>
      <w:tr w:rsidR="003418AC" w:rsidRPr="00D56DB4" w14:paraId="4825E5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 w:type="pct"/>
          </w:tcPr>
          <w:p w14:paraId="2B3BA945" w14:textId="77777777" w:rsidR="003418AC" w:rsidRPr="00D56DB4" w:rsidRDefault="003418AC" w:rsidP="00F8307E">
            <w:pPr>
              <w:spacing w:line="288" w:lineRule="auto"/>
              <w:jc w:val="both"/>
              <w:rPr>
                <w:rFonts w:ascii="Arial" w:eastAsia="MS Mincho" w:hAnsi="Arial" w:cs="Arial"/>
              </w:rPr>
            </w:pPr>
            <w:r w:rsidRPr="00D56DB4">
              <w:rPr>
                <w:rFonts w:ascii="Arial" w:eastAsia="MS Mincho" w:hAnsi="Arial" w:cs="Arial"/>
              </w:rPr>
              <w:t>Total</w:t>
            </w:r>
          </w:p>
        </w:tc>
        <w:tc>
          <w:tcPr>
            <w:tcW w:w="1293" w:type="pct"/>
          </w:tcPr>
          <w:p w14:paraId="2AD982A7" w14:textId="77777777" w:rsidR="003418AC" w:rsidRPr="00D56DB4" w:rsidRDefault="003418AC" w:rsidP="002F39EB">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rPr>
            </w:pPr>
            <w:r w:rsidRPr="00D56DB4">
              <w:rPr>
                <w:rFonts w:ascii="Arial" w:eastAsia="MS Mincho" w:hAnsi="Arial" w:cs="Arial"/>
              </w:rPr>
              <w:t>188</w:t>
            </w:r>
          </w:p>
        </w:tc>
        <w:tc>
          <w:tcPr>
            <w:tcW w:w="1665" w:type="pct"/>
          </w:tcPr>
          <w:p w14:paraId="7575F830" w14:textId="77777777" w:rsidR="003418AC" w:rsidRPr="00D56DB4" w:rsidRDefault="003418AC" w:rsidP="002F39EB">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rPr>
            </w:pPr>
            <w:r w:rsidRPr="00D56DB4">
              <w:rPr>
                <w:rFonts w:ascii="Arial" w:eastAsia="MS Mincho" w:hAnsi="Arial" w:cs="Arial"/>
              </w:rPr>
              <w:t>69</w:t>
            </w:r>
          </w:p>
        </w:tc>
        <w:tc>
          <w:tcPr>
            <w:tcW w:w="1128" w:type="pct"/>
          </w:tcPr>
          <w:p w14:paraId="49BF3A21" w14:textId="77777777" w:rsidR="003418AC" w:rsidRPr="00D56DB4" w:rsidRDefault="003418AC" w:rsidP="002F39EB">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eastAsia="MS Mincho" w:hAnsi="Arial" w:cs="Arial"/>
              </w:rPr>
            </w:pPr>
            <w:r w:rsidRPr="00D56DB4">
              <w:rPr>
                <w:rFonts w:ascii="Arial" w:eastAsia="MS Mincho" w:hAnsi="Arial" w:cs="Arial"/>
              </w:rPr>
              <w:t>36.7</w:t>
            </w:r>
          </w:p>
        </w:tc>
      </w:tr>
    </w:tbl>
    <w:p w14:paraId="6FE8F1D4" w14:textId="77777777" w:rsidR="003418AC" w:rsidRPr="00D56DB4" w:rsidRDefault="003418AC" w:rsidP="0080110E">
      <w:pPr>
        <w:pStyle w:val="Heading3"/>
        <w:rPr>
          <w:rFonts w:ascii="Arial" w:eastAsiaTheme="minorEastAsia" w:hAnsi="Arial" w:cs="Arial"/>
          <w:sz w:val="24"/>
        </w:rPr>
      </w:pPr>
      <w:bookmarkStart w:id="45" w:name="_Toc148005949"/>
      <w:r w:rsidRPr="00D56DB4">
        <w:rPr>
          <w:rFonts w:ascii="Arial" w:hAnsi="Arial" w:cs="Arial"/>
        </w:rPr>
        <w:t>Secondary data</w:t>
      </w:r>
      <w:bookmarkEnd w:id="45"/>
    </w:p>
    <w:p w14:paraId="56924448" w14:textId="77777777" w:rsidR="003418AC" w:rsidRPr="00D56DB4" w:rsidRDefault="003418AC" w:rsidP="00F8307E">
      <w:pPr>
        <w:spacing w:line="288" w:lineRule="auto"/>
        <w:jc w:val="both"/>
        <w:rPr>
          <w:rFonts w:ascii="Arial" w:hAnsi="Arial" w:cs="Arial"/>
        </w:rPr>
      </w:pPr>
      <w:r w:rsidRPr="00D56DB4">
        <w:rPr>
          <w:rFonts w:ascii="Arial" w:hAnsi="Arial" w:cs="Arial"/>
        </w:rPr>
        <w:t>The evaluation originally planned to compare participants’ self-reported SLO data against their formal assessment achievements. This was not possible for two reasons.</w:t>
      </w:r>
    </w:p>
    <w:p w14:paraId="44525825" w14:textId="77777777" w:rsidR="003418AC" w:rsidRPr="00D56DB4" w:rsidRDefault="003418AC" w:rsidP="00F8307E">
      <w:pPr>
        <w:pStyle w:val="ListParagraph"/>
        <w:numPr>
          <w:ilvl w:val="0"/>
          <w:numId w:val="70"/>
        </w:numPr>
        <w:spacing w:line="288" w:lineRule="auto"/>
        <w:jc w:val="both"/>
        <w:rPr>
          <w:rFonts w:ascii="Arial" w:hAnsi="Arial" w:cs="Arial"/>
        </w:rPr>
      </w:pPr>
      <w:r w:rsidRPr="00D56DB4">
        <w:rPr>
          <w:rFonts w:ascii="Arial" w:hAnsi="Arial" w:cs="Arial"/>
        </w:rPr>
        <w:t>The CPD units did not include formal assessment tasks</w:t>
      </w:r>
    </w:p>
    <w:p w14:paraId="260C630D" w14:textId="50309928" w:rsidR="003418AC" w:rsidRPr="00D56DB4" w:rsidRDefault="003418AC" w:rsidP="00F8307E">
      <w:pPr>
        <w:pStyle w:val="ListParagraph"/>
        <w:numPr>
          <w:ilvl w:val="0"/>
          <w:numId w:val="70"/>
        </w:numPr>
        <w:spacing w:line="288" w:lineRule="auto"/>
        <w:jc w:val="both"/>
        <w:rPr>
          <w:rFonts w:ascii="Arial" w:hAnsi="Arial" w:cs="Arial"/>
        </w:rPr>
      </w:pPr>
      <w:r w:rsidRPr="00D56DB4">
        <w:rPr>
          <w:rFonts w:ascii="Arial" w:hAnsi="Arial" w:cs="Arial"/>
        </w:rPr>
        <w:t xml:space="preserve">VET Unit assessment </w:t>
      </w:r>
      <w:r w:rsidR="0035556F" w:rsidRPr="00D56DB4">
        <w:rPr>
          <w:rFonts w:ascii="Arial" w:hAnsi="Arial" w:cs="Arial"/>
        </w:rPr>
        <w:t>data were</w:t>
      </w:r>
      <w:r w:rsidRPr="00D56DB4">
        <w:rPr>
          <w:rFonts w:ascii="Arial" w:hAnsi="Arial" w:cs="Arial"/>
        </w:rPr>
        <w:t xml:space="preserve"> based on satisfactory or non-satisfactory achievement of competency, and did not record achievement against the SLOs. </w:t>
      </w:r>
    </w:p>
    <w:p w14:paraId="4440BADF" w14:textId="0842D107" w:rsidR="003418AC" w:rsidRPr="00D56DB4" w:rsidRDefault="003418AC" w:rsidP="00F8307E">
      <w:pPr>
        <w:spacing w:line="288" w:lineRule="auto"/>
        <w:jc w:val="both"/>
        <w:rPr>
          <w:rFonts w:ascii="Arial" w:hAnsi="Arial" w:cs="Arial"/>
        </w:rPr>
      </w:pPr>
      <w:r w:rsidRPr="00D56DB4">
        <w:rPr>
          <w:rFonts w:ascii="Arial" w:hAnsi="Arial" w:cs="Arial"/>
        </w:rPr>
        <w:t xml:space="preserve">For the sake of completeness, completion rates for the CPD and VET streams are included in Annex </w:t>
      </w:r>
      <w:r w:rsidR="008C4CB8" w:rsidRPr="00D56DB4">
        <w:rPr>
          <w:rFonts w:ascii="Arial" w:hAnsi="Arial" w:cs="Arial"/>
        </w:rPr>
        <w:t>N</w:t>
      </w:r>
      <w:r w:rsidRPr="00D56DB4">
        <w:rPr>
          <w:rFonts w:ascii="Arial" w:hAnsi="Arial" w:cs="Arial"/>
        </w:rPr>
        <w:t>. They are mentioned in the results and discussion where relevant, but are not otherwise analysed in this report.</w:t>
      </w:r>
    </w:p>
    <w:p w14:paraId="3BDE294A" w14:textId="35CC6E57" w:rsidR="0064247C" w:rsidRPr="00D56DB4" w:rsidRDefault="0064247C" w:rsidP="00266DB4">
      <w:pPr>
        <w:pStyle w:val="Heading2"/>
        <w:rPr>
          <w:rFonts w:ascii="Arial" w:hAnsi="Arial" w:cs="Arial"/>
        </w:rPr>
      </w:pPr>
      <w:bookmarkStart w:id="46" w:name="_Toc148005950"/>
      <w:r w:rsidRPr="00D56DB4">
        <w:rPr>
          <w:rFonts w:ascii="Arial" w:hAnsi="Arial" w:cs="Arial"/>
        </w:rPr>
        <w:t>Data analysis</w:t>
      </w:r>
      <w:bookmarkEnd w:id="46"/>
    </w:p>
    <w:p w14:paraId="2B2DD586" w14:textId="4D4DC728" w:rsidR="007F449D" w:rsidRPr="00D56DB4" w:rsidRDefault="005A7C7C" w:rsidP="0080110E">
      <w:pPr>
        <w:pStyle w:val="Heading3"/>
        <w:rPr>
          <w:rFonts w:ascii="Arial" w:hAnsi="Arial" w:cs="Arial"/>
        </w:rPr>
      </w:pPr>
      <w:bookmarkStart w:id="47" w:name="_Toc148005951"/>
      <w:r w:rsidRPr="00D56DB4">
        <w:rPr>
          <w:rFonts w:ascii="Arial" w:hAnsi="Arial" w:cs="Arial"/>
        </w:rPr>
        <w:t>Feedback form analysis</w:t>
      </w:r>
      <w:bookmarkEnd w:id="47"/>
    </w:p>
    <w:p w14:paraId="25960DC3" w14:textId="194594DA" w:rsidR="005A7C7C" w:rsidRPr="00D56DB4" w:rsidRDefault="00F1351B" w:rsidP="00F8307E">
      <w:pPr>
        <w:pStyle w:val="BodytextANROWS"/>
        <w:jc w:val="both"/>
        <w:rPr>
          <w:rFonts w:ascii="Arial" w:eastAsia="MS Mincho" w:hAnsi="Arial" w:cs="Arial"/>
          <w:szCs w:val="22"/>
        </w:rPr>
      </w:pPr>
      <w:r w:rsidRPr="00D56DB4">
        <w:rPr>
          <w:rFonts w:ascii="Arial" w:hAnsi="Arial" w:cs="Arial"/>
        </w:rPr>
        <w:t xml:space="preserve">For each unit, mean rating scores were calculated for each SLO question. </w:t>
      </w:r>
      <w:r w:rsidR="00704036" w:rsidRPr="00D56DB4">
        <w:rPr>
          <w:rFonts w:ascii="Arial" w:eastAsia="MS Mincho" w:hAnsi="Arial" w:cs="Arial"/>
          <w:szCs w:val="22"/>
        </w:rPr>
        <w:t xml:space="preserve">Where </w:t>
      </w:r>
      <w:r w:rsidR="00537FCB" w:rsidRPr="00D56DB4">
        <w:rPr>
          <w:rFonts w:ascii="Arial" w:eastAsia="MS Mincho" w:hAnsi="Arial" w:cs="Arial"/>
          <w:szCs w:val="22"/>
        </w:rPr>
        <w:t xml:space="preserve">there was more than one question for an SLO, </w:t>
      </w:r>
      <w:r w:rsidR="00367990" w:rsidRPr="00D56DB4">
        <w:rPr>
          <w:rFonts w:ascii="Arial" w:eastAsia="MS Mincho" w:hAnsi="Arial" w:cs="Arial"/>
          <w:szCs w:val="22"/>
        </w:rPr>
        <w:t xml:space="preserve">ratings </w:t>
      </w:r>
      <w:r w:rsidR="00D176EB" w:rsidRPr="00D56DB4">
        <w:rPr>
          <w:rFonts w:ascii="Arial" w:eastAsia="MS Mincho" w:hAnsi="Arial" w:cs="Arial"/>
          <w:szCs w:val="22"/>
        </w:rPr>
        <w:t xml:space="preserve">for each question were totalled and the mean of those totals calculated for the unit. </w:t>
      </w:r>
      <w:r w:rsidR="00537FCB" w:rsidRPr="00D56DB4">
        <w:rPr>
          <w:rFonts w:ascii="Arial" w:eastAsia="MS Mincho" w:hAnsi="Arial" w:cs="Arial"/>
          <w:szCs w:val="22"/>
        </w:rPr>
        <w:t xml:space="preserve">Since some SLOs or different aspects of an SLO were sometimes presented in different units, </w:t>
      </w:r>
      <w:r w:rsidR="008E0993" w:rsidRPr="00D56DB4">
        <w:rPr>
          <w:rFonts w:ascii="Arial" w:eastAsia="MS Mincho" w:hAnsi="Arial" w:cs="Arial"/>
          <w:szCs w:val="22"/>
        </w:rPr>
        <w:t>m</w:t>
      </w:r>
      <w:r w:rsidR="004633CB" w:rsidRPr="00D56DB4">
        <w:rPr>
          <w:rFonts w:ascii="Arial" w:eastAsia="MS Mincho" w:hAnsi="Arial" w:cs="Arial"/>
          <w:szCs w:val="22"/>
        </w:rPr>
        <w:t xml:space="preserve">ean ratings were calculated for each SLO aspect and/or for each unit, as per </w:t>
      </w:r>
      <w:r w:rsidR="00D158FC" w:rsidRPr="00D56DB4">
        <w:rPr>
          <w:rFonts w:ascii="Arial" w:eastAsia="MS Mincho" w:hAnsi="Arial" w:cs="Arial"/>
          <w:szCs w:val="22"/>
        </w:rPr>
        <w:t>T</w:t>
      </w:r>
      <w:r w:rsidR="004633CB" w:rsidRPr="00D56DB4">
        <w:rPr>
          <w:rFonts w:ascii="Arial" w:eastAsia="MS Mincho" w:hAnsi="Arial" w:cs="Arial"/>
          <w:szCs w:val="22"/>
        </w:rPr>
        <w:t>able</w:t>
      </w:r>
      <w:r w:rsidR="00D158FC" w:rsidRPr="00D56DB4">
        <w:rPr>
          <w:rFonts w:ascii="Arial" w:eastAsia="MS Mincho" w:hAnsi="Arial" w:cs="Arial"/>
          <w:szCs w:val="22"/>
        </w:rPr>
        <w:t xml:space="preserve"> </w:t>
      </w:r>
      <w:r w:rsidR="000C6B50" w:rsidRPr="00D56DB4">
        <w:rPr>
          <w:rFonts w:ascii="Arial" w:eastAsia="MS Mincho" w:hAnsi="Arial" w:cs="Arial"/>
          <w:szCs w:val="22"/>
        </w:rPr>
        <w:t>5</w:t>
      </w:r>
      <w:r w:rsidR="004633CB" w:rsidRPr="00D56DB4">
        <w:rPr>
          <w:rFonts w:ascii="Arial" w:eastAsia="MS Mincho" w:hAnsi="Arial" w:cs="Arial"/>
          <w:szCs w:val="22"/>
        </w:rPr>
        <w:t>.</w:t>
      </w:r>
    </w:p>
    <w:p w14:paraId="53B3F968" w14:textId="6B1FADDC" w:rsidR="00316A9B" w:rsidRPr="00D56DB4" w:rsidRDefault="00941124" w:rsidP="00941124">
      <w:pPr>
        <w:pStyle w:val="Caption"/>
        <w:rPr>
          <w:rFonts w:ascii="Arial" w:hAnsi="Arial" w:cs="Arial"/>
        </w:rPr>
      </w:pPr>
      <w:bookmarkStart w:id="48" w:name="_Toc126921693"/>
      <w:r w:rsidRPr="00D56DB4">
        <w:rPr>
          <w:rFonts w:ascii="Arial" w:hAnsi="Arial" w:cs="Arial"/>
        </w:rPr>
        <w:t xml:space="preserve">Table </w:t>
      </w:r>
      <w:r w:rsidR="00593417" w:rsidRPr="00D56DB4">
        <w:rPr>
          <w:rFonts w:ascii="Arial" w:hAnsi="Arial" w:cs="Arial"/>
        </w:rPr>
        <w:fldChar w:fldCharType="begin"/>
      </w:r>
      <w:r w:rsidR="00593417" w:rsidRPr="00D56DB4">
        <w:rPr>
          <w:rFonts w:ascii="Arial" w:hAnsi="Arial" w:cs="Arial"/>
        </w:rPr>
        <w:instrText xml:space="preserve"> SEQ Table \* ARABIC </w:instrText>
      </w:r>
      <w:r w:rsidR="00593417" w:rsidRPr="00D56DB4">
        <w:rPr>
          <w:rFonts w:ascii="Arial" w:hAnsi="Arial" w:cs="Arial"/>
        </w:rPr>
        <w:fldChar w:fldCharType="separate"/>
      </w:r>
      <w:r w:rsidR="00593417">
        <w:rPr>
          <w:rFonts w:ascii="Arial" w:hAnsi="Arial" w:cs="Arial"/>
          <w:noProof/>
        </w:rPr>
        <w:t>5</w:t>
      </w:r>
      <w:r w:rsidR="00593417" w:rsidRPr="00D56DB4">
        <w:rPr>
          <w:rFonts w:ascii="Arial" w:hAnsi="Arial" w:cs="Arial"/>
          <w:noProof/>
        </w:rPr>
        <w:fldChar w:fldCharType="end"/>
      </w:r>
      <w:r w:rsidRPr="00D56DB4">
        <w:rPr>
          <w:rFonts w:ascii="Arial" w:hAnsi="Arial" w:cs="Arial"/>
          <w:lang w:val="en-GB"/>
        </w:rPr>
        <w:t>. SLOs and SLO aspects by feedback form question and unit</w:t>
      </w:r>
      <w:bookmarkEnd w:id="48"/>
    </w:p>
    <w:tbl>
      <w:tblPr>
        <w:tblStyle w:val="GridTable4-Accent6"/>
        <w:tblW w:w="0" w:type="auto"/>
        <w:tblLook w:val="04A0" w:firstRow="1" w:lastRow="0" w:firstColumn="1" w:lastColumn="0" w:noHBand="0" w:noVBand="1"/>
        <w:tblDescription w:val="Table 5. SLOs and SLO aspects by feedback form question and unit"/>
      </w:tblPr>
      <w:tblGrid>
        <w:gridCol w:w="3672"/>
        <w:gridCol w:w="2920"/>
        <w:gridCol w:w="1546"/>
        <w:gridCol w:w="878"/>
      </w:tblGrid>
      <w:tr w:rsidR="00481298" w:rsidRPr="00D56DB4" w14:paraId="33C3DDA6" w14:textId="2441DB26" w:rsidTr="00E534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74A04A5" w14:textId="6109448D" w:rsidR="00B506A9" w:rsidRPr="00D56DB4" w:rsidRDefault="00B506A9" w:rsidP="00817874">
            <w:pPr>
              <w:pStyle w:val="Default"/>
              <w:spacing w:line="288" w:lineRule="auto"/>
              <w:jc w:val="center"/>
              <w:rPr>
                <w:rFonts w:ascii="Arial" w:eastAsia="MS Mincho" w:hAnsi="Arial" w:cs="Arial"/>
                <w:color w:val="000000" w:themeColor="text1"/>
                <w:szCs w:val="22"/>
              </w:rPr>
            </w:pPr>
            <w:r w:rsidRPr="00D56DB4">
              <w:rPr>
                <w:rFonts w:ascii="Arial" w:eastAsia="MS Mincho" w:hAnsi="Arial" w:cs="Arial"/>
                <w:color w:val="000000" w:themeColor="text1"/>
                <w:szCs w:val="22"/>
              </w:rPr>
              <w:t>SLO</w:t>
            </w:r>
          </w:p>
        </w:tc>
        <w:tc>
          <w:tcPr>
            <w:tcW w:w="0" w:type="auto"/>
          </w:tcPr>
          <w:p w14:paraId="1DA11917" w14:textId="2463B4EB" w:rsidR="00B506A9" w:rsidRPr="00D56DB4" w:rsidRDefault="00B506A9" w:rsidP="00817874">
            <w:pPr>
              <w:pStyle w:val="Default"/>
              <w:spacing w:line="288" w:lineRule="auto"/>
              <w:ind w:left="355" w:hanging="286"/>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SLO aspect</w:t>
            </w:r>
          </w:p>
        </w:tc>
        <w:tc>
          <w:tcPr>
            <w:tcW w:w="0" w:type="auto"/>
          </w:tcPr>
          <w:p w14:paraId="484C5774" w14:textId="4A1AD0B4" w:rsidR="00B506A9" w:rsidRPr="00D56DB4" w:rsidRDefault="002F44CF" w:rsidP="00817874">
            <w:pPr>
              <w:pStyle w:val="Default"/>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Feedback form</w:t>
            </w:r>
            <w:r w:rsidR="00387C35" w:rsidRPr="00D56DB4">
              <w:rPr>
                <w:rFonts w:ascii="Arial" w:eastAsia="MS Mincho" w:hAnsi="Arial" w:cs="Arial"/>
                <w:color w:val="000000" w:themeColor="text1"/>
                <w:szCs w:val="22"/>
              </w:rPr>
              <w:t xml:space="preserve"> </w:t>
            </w:r>
            <w:r w:rsidR="00B506A9" w:rsidRPr="00D56DB4">
              <w:rPr>
                <w:rFonts w:ascii="Arial" w:eastAsia="MS Mincho" w:hAnsi="Arial" w:cs="Arial"/>
                <w:color w:val="000000" w:themeColor="text1"/>
                <w:szCs w:val="22"/>
              </w:rPr>
              <w:t>questions</w:t>
            </w:r>
          </w:p>
        </w:tc>
        <w:tc>
          <w:tcPr>
            <w:tcW w:w="0" w:type="auto"/>
          </w:tcPr>
          <w:p w14:paraId="0D810884" w14:textId="5115B15C" w:rsidR="00B506A9" w:rsidRPr="00D56DB4" w:rsidRDefault="00B91A9B" w:rsidP="00817874">
            <w:pPr>
              <w:pStyle w:val="Default"/>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Unit</w:t>
            </w:r>
          </w:p>
        </w:tc>
      </w:tr>
      <w:tr w:rsidR="002D001D" w:rsidRPr="00D56DB4" w14:paraId="61866E32" w14:textId="0A5ED7C2" w:rsidTr="00B1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1B0158" w14:textId="71D9CA12" w:rsidR="00B506A9" w:rsidRPr="00D56DB4" w:rsidRDefault="00B91A9B" w:rsidP="002F2BF5">
            <w:pPr>
              <w:pStyle w:val="Default"/>
              <w:numPr>
                <w:ilvl w:val="0"/>
                <w:numId w:val="22"/>
              </w:numPr>
              <w:spacing w:line="288" w:lineRule="auto"/>
              <w:ind w:left="313"/>
              <w:rPr>
                <w:rFonts w:ascii="Arial" w:hAnsi="Arial" w:cs="Arial"/>
                <w:b w:val="0"/>
                <w:szCs w:val="22"/>
              </w:rPr>
            </w:pPr>
            <w:r w:rsidRPr="00D56DB4">
              <w:rPr>
                <w:rFonts w:ascii="Arial" w:hAnsi="Arial" w:cs="Arial"/>
                <w:b w:val="0"/>
                <w:szCs w:val="22"/>
              </w:rPr>
              <w:t xml:space="preserve">Understanding of the forms of sexual violence impacting adults </w:t>
            </w:r>
          </w:p>
        </w:tc>
        <w:tc>
          <w:tcPr>
            <w:tcW w:w="0" w:type="auto"/>
          </w:tcPr>
          <w:p w14:paraId="330F7738" w14:textId="50B0D4B2" w:rsidR="002F44CF" w:rsidRPr="00D56DB4" w:rsidRDefault="003F2D84" w:rsidP="002F2BF5">
            <w:pPr>
              <w:pStyle w:val="Default"/>
              <w:numPr>
                <w:ilvl w:val="1"/>
                <w:numId w:val="22"/>
              </w:numPr>
              <w:spacing w:line="288" w:lineRule="auto"/>
              <w:ind w:left="355" w:hanging="286"/>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 </w:t>
            </w:r>
            <w:r w:rsidR="00410853" w:rsidRPr="00D56DB4">
              <w:rPr>
                <w:rFonts w:ascii="Arial" w:eastAsia="MS Mincho" w:hAnsi="Arial" w:cs="Arial"/>
                <w:color w:val="000000" w:themeColor="text1"/>
                <w:szCs w:val="22"/>
              </w:rPr>
              <w:t>Understanding of forms and drivers of sexual violence</w:t>
            </w:r>
          </w:p>
        </w:tc>
        <w:tc>
          <w:tcPr>
            <w:tcW w:w="0" w:type="auto"/>
          </w:tcPr>
          <w:p w14:paraId="735D68B2" w14:textId="3F45673B" w:rsidR="00B506A9" w:rsidRPr="00D56DB4" w:rsidRDefault="002F44CF"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L1a, L1b</w:t>
            </w:r>
          </w:p>
        </w:tc>
        <w:tc>
          <w:tcPr>
            <w:tcW w:w="0" w:type="auto"/>
          </w:tcPr>
          <w:p w14:paraId="30C92AC2" w14:textId="77777777" w:rsidR="00B506A9" w:rsidRPr="00D56DB4" w:rsidRDefault="00A64F2D"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CPD1</w:t>
            </w:r>
          </w:p>
          <w:p w14:paraId="7387DB1B" w14:textId="5748FDC8" w:rsidR="00A64F2D" w:rsidRPr="00D56DB4" w:rsidRDefault="00A64F2D"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VET1</w:t>
            </w:r>
          </w:p>
        </w:tc>
      </w:tr>
      <w:tr w:rsidR="002F44CF" w:rsidRPr="00D56DB4" w14:paraId="1440A8D8" w14:textId="77777777" w:rsidTr="00B16900">
        <w:tc>
          <w:tcPr>
            <w:cnfStyle w:val="001000000000" w:firstRow="0" w:lastRow="0" w:firstColumn="1" w:lastColumn="0" w:oddVBand="0" w:evenVBand="0" w:oddHBand="0" w:evenHBand="0" w:firstRowFirstColumn="0" w:firstRowLastColumn="0" w:lastRowFirstColumn="0" w:lastRowLastColumn="0"/>
            <w:tcW w:w="0" w:type="auto"/>
          </w:tcPr>
          <w:p w14:paraId="0B8FE357" w14:textId="77777777" w:rsidR="002F44CF" w:rsidRPr="00D56DB4" w:rsidRDefault="002F44CF" w:rsidP="002F2BF5">
            <w:pPr>
              <w:pStyle w:val="Default"/>
              <w:spacing w:line="288" w:lineRule="auto"/>
              <w:ind w:left="313"/>
              <w:rPr>
                <w:rFonts w:ascii="Arial" w:hAnsi="Arial" w:cs="Arial"/>
                <w:b w:val="0"/>
                <w:szCs w:val="22"/>
              </w:rPr>
            </w:pPr>
          </w:p>
        </w:tc>
        <w:tc>
          <w:tcPr>
            <w:tcW w:w="0" w:type="auto"/>
          </w:tcPr>
          <w:p w14:paraId="2A113A4D" w14:textId="3512A8EC" w:rsidR="002F44CF" w:rsidRPr="00D56DB4" w:rsidRDefault="003F2D84" w:rsidP="002F2BF5">
            <w:pPr>
              <w:pStyle w:val="Default"/>
              <w:numPr>
                <w:ilvl w:val="1"/>
                <w:numId w:val="22"/>
              </w:numPr>
              <w:spacing w:line="288" w:lineRule="auto"/>
              <w:ind w:left="355" w:hanging="286"/>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 </w:t>
            </w:r>
            <w:r w:rsidR="002F44CF" w:rsidRPr="00D56DB4">
              <w:rPr>
                <w:rFonts w:ascii="Arial" w:eastAsia="MS Mincho" w:hAnsi="Arial" w:cs="Arial"/>
                <w:color w:val="000000" w:themeColor="text1"/>
                <w:szCs w:val="22"/>
              </w:rPr>
              <w:t>Understanding of reinforcing factors, impact of social disruption</w:t>
            </w:r>
          </w:p>
        </w:tc>
        <w:tc>
          <w:tcPr>
            <w:tcW w:w="0" w:type="auto"/>
          </w:tcPr>
          <w:p w14:paraId="71F67090" w14:textId="5A7773A6" w:rsidR="002F44CF" w:rsidRPr="00D56DB4" w:rsidRDefault="002F44CF"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L1c, L1d</w:t>
            </w:r>
          </w:p>
        </w:tc>
        <w:tc>
          <w:tcPr>
            <w:tcW w:w="0" w:type="auto"/>
          </w:tcPr>
          <w:p w14:paraId="1649474A" w14:textId="25E00734" w:rsidR="002F44CF" w:rsidRPr="00D56DB4" w:rsidRDefault="00A64F2D"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CPD1</w:t>
            </w:r>
          </w:p>
        </w:tc>
      </w:tr>
      <w:tr w:rsidR="002F44CF" w:rsidRPr="00D56DB4" w14:paraId="24B3395B" w14:textId="77777777" w:rsidTr="00B1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39BEEC" w14:textId="77777777" w:rsidR="002F44CF" w:rsidRPr="00D56DB4" w:rsidRDefault="002F44CF" w:rsidP="002F2BF5">
            <w:pPr>
              <w:pStyle w:val="Default"/>
              <w:spacing w:line="288" w:lineRule="auto"/>
              <w:ind w:left="313"/>
              <w:rPr>
                <w:rFonts w:ascii="Arial" w:hAnsi="Arial" w:cs="Arial"/>
                <w:b w:val="0"/>
                <w:szCs w:val="22"/>
              </w:rPr>
            </w:pPr>
          </w:p>
        </w:tc>
        <w:tc>
          <w:tcPr>
            <w:tcW w:w="0" w:type="auto"/>
          </w:tcPr>
          <w:p w14:paraId="095E6643" w14:textId="74218959" w:rsidR="002F44CF" w:rsidRPr="00D56DB4" w:rsidRDefault="003F2D84" w:rsidP="002F2BF5">
            <w:pPr>
              <w:pStyle w:val="Default"/>
              <w:numPr>
                <w:ilvl w:val="1"/>
                <w:numId w:val="22"/>
              </w:numPr>
              <w:spacing w:line="288" w:lineRule="auto"/>
              <w:ind w:left="355" w:hanging="286"/>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 </w:t>
            </w:r>
            <w:r w:rsidR="002F44CF" w:rsidRPr="00D56DB4">
              <w:rPr>
                <w:rFonts w:ascii="Arial" w:eastAsia="MS Mincho" w:hAnsi="Arial" w:cs="Arial"/>
                <w:color w:val="000000" w:themeColor="text1"/>
                <w:szCs w:val="22"/>
              </w:rPr>
              <w:t>Understanding of consent</w:t>
            </w:r>
          </w:p>
        </w:tc>
        <w:tc>
          <w:tcPr>
            <w:tcW w:w="0" w:type="auto"/>
          </w:tcPr>
          <w:p w14:paraId="0585DC01" w14:textId="339C7D66" w:rsidR="002F44CF" w:rsidRPr="00D56DB4" w:rsidRDefault="002F44CF"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L1e</w:t>
            </w:r>
          </w:p>
        </w:tc>
        <w:tc>
          <w:tcPr>
            <w:tcW w:w="0" w:type="auto"/>
          </w:tcPr>
          <w:p w14:paraId="7B55C6A9" w14:textId="4505574E" w:rsidR="002F44CF" w:rsidRPr="00D56DB4" w:rsidRDefault="00A64F2D"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CPD1</w:t>
            </w:r>
          </w:p>
        </w:tc>
      </w:tr>
      <w:tr w:rsidR="002D001D" w:rsidRPr="00D56DB4" w14:paraId="6B928A3E" w14:textId="176ED08E" w:rsidTr="00B16900">
        <w:tc>
          <w:tcPr>
            <w:cnfStyle w:val="001000000000" w:firstRow="0" w:lastRow="0" w:firstColumn="1" w:lastColumn="0" w:oddVBand="0" w:evenVBand="0" w:oddHBand="0" w:evenHBand="0" w:firstRowFirstColumn="0" w:firstRowLastColumn="0" w:lastRowFirstColumn="0" w:lastRowLastColumn="0"/>
            <w:tcW w:w="0" w:type="auto"/>
          </w:tcPr>
          <w:p w14:paraId="7D3E65FA" w14:textId="35224037" w:rsidR="00B506A9" w:rsidRPr="00D56DB4" w:rsidRDefault="00B91A9B" w:rsidP="002F2BF5">
            <w:pPr>
              <w:pStyle w:val="Default"/>
              <w:numPr>
                <w:ilvl w:val="0"/>
                <w:numId w:val="22"/>
              </w:numPr>
              <w:spacing w:line="288" w:lineRule="auto"/>
              <w:ind w:left="313"/>
              <w:rPr>
                <w:rFonts w:ascii="Arial" w:hAnsi="Arial" w:cs="Arial"/>
                <w:b w:val="0"/>
                <w:szCs w:val="22"/>
              </w:rPr>
            </w:pPr>
            <w:r w:rsidRPr="00D56DB4">
              <w:rPr>
                <w:rFonts w:ascii="Arial" w:hAnsi="Arial" w:cs="Arial"/>
                <w:b w:val="0"/>
                <w:szCs w:val="22"/>
              </w:rPr>
              <w:t xml:space="preserve">Understanding of the consequences of sexual violence on health, social, financial and community outcomes </w:t>
            </w:r>
          </w:p>
        </w:tc>
        <w:tc>
          <w:tcPr>
            <w:tcW w:w="0" w:type="auto"/>
          </w:tcPr>
          <w:p w14:paraId="5DDB24A6" w14:textId="77777777" w:rsidR="00B506A9" w:rsidRPr="00D56DB4" w:rsidRDefault="00B506A9" w:rsidP="002F2BF5">
            <w:pPr>
              <w:pStyle w:val="Default"/>
              <w:spacing w:line="288" w:lineRule="auto"/>
              <w:ind w:left="355" w:hanging="286"/>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p>
        </w:tc>
        <w:tc>
          <w:tcPr>
            <w:tcW w:w="0" w:type="auto"/>
          </w:tcPr>
          <w:p w14:paraId="3B19E5D2" w14:textId="2695421B" w:rsidR="00B506A9" w:rsidRPr="00D56DB4" w:rsidRDefault="0039098A"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L2</w:t>
            </w:r>
          </w:p>
        </w:tc>
        <w:tc>
          <w:tcPr>
            <w:tcW w:w="0" w:type="auto"/>
          </w:tcPr>
          <w:p w14:paraId="337B490E" w14:textId="77777777" w:rsidR="00B506A9" w:rsidRPr="00D56DB4" w:rsidRDefault="00A64F2D"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CPD1</w:t>
            </w:r>
          </w:p>
          <w:p w14:paraId="1143831F" w14:textId="1DE41389" w:rsidR="00A64F2D" w:rsidRPr="00D56DB4" w:rsidRDefault="00A64F2D"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VET1</w:t>
            </w:r>
          </w:p>
        </w:tc>
      </w:tr>
      <w:tr w:rsidR="002D001D" w:rsidRPr="00D56DB4" w14:paraId="564CD974" w14:textId="71BA3D6B" w:rsidTr="00B1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CE6E5F" w14:textId="7FA8F351" w:rsidR="00B506A9" w:rsidRPr="00D56DB4" w:rsidRDefault="00B91A9B" w:rsidP="002F2BF5">
            <w:pPr>
              <w:pStyle w:val="Default"/>
              <w:numPr>
                <w:ilvl w:val="0"/>
                <w:numId w:val="22"/>
              </w:numPr>
              <w:spacing w:line="288" w:lineRule="auto"/>
              <w:ind w:left="313"/>
              <w:rPr>
                <w:rFonts w:ascii="Arial" w:hAnsi="Arial" w:cs="Arial"/>
                <w:b w:val="0"/>
                <w:szCs w:val="22"/>
              </w:rPr>
            </w:pPr>
            <w:r w:rsidRPr="00D56DB4">
              <w:rPr>
                <w:rFonts w:ascii="Arial" w:hAnsi="Arial" w:cs="Arial"/>
                <w:b w:val="0"/>
                <w:szCs w:val="22"/>
              </w:rPr>
              <w:t xml:space="preserve">Understanding of barriers to disclosure and stages of disclosure </w:t>
            </w:r>
          </w:p>
        </w:tc>
        <w:tc>
          <w:tcPr>
            <w:tcW w:w="0" w:type="auto"/>
          </w:tcPr>
          <w:p w14:paraId="5D6D2A78" w14:textId="77777777" w:rsidR="00B506A9" w:rsidRPr="00D56DB4" w:rsidRDefault="00B506A9" w:rsidP="002F2BF5">
            <w:pPr>
              <w:pStyle w:val="Default"/>
              <w:spacing w:line="288" w:lineRule="auto"/>
              <w:ind w:left="355" w:hanging="286"/>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p>
        </w:tc>
        <w:tc>
          <w:tcPr>
            <w:tcW w:w="0" w:type="auto"/>
          </w:tcPr>
          <w:p w14:paraId="40033674" w14:textId="54BABBD5" w:rsidR="00B506A9" w:rsidRPr="00D56DB4" w:rsidRDefault="0039098A"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L3a, L3b</w:t>
            </w:r>
          </w:p>
        </w:tc>
        <w:tc>
          <w:tcPr>
            <w:tcW w:w="0" w:type="auto"/>
          </w:tcPr>
          <w:p w14:paraId="6422456D" w14:textId="77777777" w:rsidR="00B506A9" w:rsidRPr="00D56DB4" w:rsidRDefault="005E3C1B"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CPD2</w:t>
            </w:r>
          </w:p>
          <w:p w14:paraId="10D319A6" w14:textId="1F13DBD6" w:rsidR="005E3C1B" w:rsidRPr="00D56DB4" w:rsidRDefault="005E3C1B"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VET2</w:t>
            </w:r>
          </w:p>
        </w:tc>
      </w:tr>
      <w:tr w:rsidR="002D001D" w:rsidRPr="00D56DB4" w14:paraId="17405E09" w14:textId="0E2D55C3" w:rsidTr="00B16900">
        <w:tc>
          <w:tcPr>
            <w:cnfStyle w:val="001000000000" w:firstRow="0" w:lastRow="0" w:firstColumn="1" w:lastColumn="0" w:oddVBand="0" w:evenVBand="0" w:oddHBand="0" w:evenHBand="0" w:firstRowFirstColumn="0" w:firstRowLastColumn="0" w:lastRowFirstColumn="0" w:lastRowLastColumn="0"/>
            <w:tcW w:w="0" w:type="auto"/>
          </w:tcPr>
          <w:p w14:paraId="5D3F24C2" w14:textId="20670374" w:rsidR="00B506A9" w:rsidRPr="00D56DB4" w:rsidRDefault="005E037E" w:rsidP="002F2BF5">
            <w:pPr>
              <w:pStyle w:val="Default"/>
              <w:numPr>
                <w:ilvl w:val="0"/>
                <w:numId w:val="22"/>
              </w:numPr>
              <w:spacing w:line="288" w:lineRule="auto"/>
              <w:ind w:left="313"/>
              <w:rPr>
                <w:rFonts w:ascii="Arial" w:eastAsia="MS Mincho" w:hAnsi="Arial" w:cs="Arial"/>
                <w:b w:val="0"/>
                <w:color w:val="000000" w:themeColor="text1"/>
                <w:szCs w:val="22"/>
              </w:rPr>
            </w:pPr>
            <w:r w:rsidRPr="00D56DB4">
              <w:rPr>
                <w:rFonts w:ascii="Arial" w:eastAsia="MS Mincho" w:hAnsi="Arial" w:cs="Arial"/>
                <w:b w:val="0"/>
                <w:color w:val="000000" w:themeColor="text1"/>
                <w:szCs w:val="22"/>
              </w:rPr>
              <w:t>Knowledge of resources and confidence to respond in a trauma-informed way</w:t>
            </w:r>
          </w:p>
        </w:tc>
        <w:tc>
          <w:tcPr>
            <w:tcW w:w="0" w:type="auto"/>
          </w:tcPr>
          <w:p w14:paraId="5A721CB6" w14:textId="77777777" w:rsidR="00B506A9" w:rsidRPr="00D56DB4" w:rsidRDefault="00B506A9" w:rsidP="002F2BF5">
            <w:pPr>
              <w:pStyle w:val="Default"/>
              <w:spacing w:line="288" w:lineRule="auto"/>
              <w:ind w:left="355" w:hanging="286"/>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p>
        </w:tc>
        <w:tc>
          <w:tcPr>
            <w:tcW w:w="0" w:type="auto"/>
          </w:tcPr>
          <w:p w14:paraId="66C46415" w14:textId="764EF0DD" w:rsidR="00B506A9" w:rsidRPr="00D56DB4" w:rsidRDefault="00CD1C87"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L4a, L4b</w:t>
            </w:r>
          </w:p>
        </w:tc>
        <w:tc>
          <w:tcPr>
            <w:tcW w:w="0" w:type="auto"/>
          </w:tcPr>
          <w:p w14:paraId="3BA0B4D7" w14:textId="77777777" w:rsidR="00B506A9" w:rsidRPr="00D56DB4" w:rsidRDefault="005E3C1B"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CPD2</w:t>
            </w:r>
          </w:p>
          <w:p w14:paraId="7C3FE31E" w14:textId="2931819B" w:rsidR="005E3C1B" w:rsidRPr="00D56DB4" w:rsidRDefault="005E3C1B"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w:t>
            </w:r>
            <w:r w:rsidR="00BB19C9" w:rsidRPr="00D56DB4">
              <w:rPr>
                <w:rFonts w:ascii="Arial" w:eastAsia="MS Mincho" w:hAnsi="Arial" w:cs="Arial"/>
                <w:color w:val="000000" w:themeColor="text1"/>
                <w:szCs w:val="22"/>
              </w:rPr>
              <w:t>1</w:t>
            </w:r>
            <w:r w:rsidRPr="00D56DB4">
              <w:rPr>
                <w:rFonts w:ascii="Arial" w:eastAsia="MS Mincho" w:hAnsi="Arial" w:cs="Arial"/>
                <w:color w:val="000000" w:themeColor="text1"/>
                <w:szCs w:val="22"/>
              </w:rPr>
              <w:t xml:space="preserve">, </w:t>
            </w:r>
            <w:r w:rsidR="00BB19C9" w:rsidRPr="00D56DB4">
              <w:rPr>
                <w:rFonts w:ascii="Arial" w:eastAsia="MS Mincho" w:hAnsi="Arial" w:cs="Arial"/>
                <w:color w:val="000000" w:themeColor="text1"/>
                <w:szCs w:val="22"/>
              </w:rPr>
              <w:t>2</w:t>
            </w:r>
          </w:p>
        </w:tc>
      </w:tr>
      <w:tr w:rsidR="002D001D" w:rsidRPr="00D56DB4" w14:paraId="0F045AC6" w14:textId="6158910E" w:rsidTr="00B1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644208" w14:textId="616548FD" w:rsidR="00B506A9" w:rsidRPr="00D56DB4" w:rsidRDefault="005E037E" w:rsidP="002F2BF5">
            <w:pPr>
              <w:pStyle w:val="Default"/>
              <w:numPr>
                <w:ilvl w:val="0"/>
                <w:numId w:val="22"/>
              </w:numPr>
              <w:spacing w:line="288" w:lineRule="auto"/>
              <w:ind w:left="313"/>
              <w:rPr>
                <w:rFonts w:ascii="Arial" w:eastAsia="MS Mincho" w:hAnsi="Arial" w:cs="Arial"/>
                <w:b w:val="0"/>
                <w:color w:val="000000" w:themeColor="text1"/>
                <w:szCs w:val="22"/>
              </w:rPr>
            </w:pPr>
            <w:r w:rsidRPr="00D56DB4">
              <w:rPr>
                <w:rFonts w:ascii="Arial" w:eastAsia="MS Mincho" w:hAnsi="Arial" w:cs="Arial"/>
                <w:b w:val="0"/>
                <w:color w:val="000000" w:themeColor="text1"/>
                <w:szCs w:val="22"/>
              </w:rPr>
              <w:t>Knowledge of trauma-informed and culturally appropriate responses</w:t>
            </w:r>
          </w:p>
        </w:tc>
        <w:tc>
          <w:tcPr>
            <w:tcW w:w="0" w:type="auto"/>
          </w:tcPr>
          <w:p w14:paraId="704600AC" w14:textId="0C16E3F3" w:rsidR="00CD1C87" w:rsidRPr="00D56DB4" w:rsidRDefault="003F2D84" w:rsidP="002F2BF5">
            <w:pPr>
              <w:pStyle w:val="Default"/>
              <w:numPr>
                <w:ilvl w:val="1"/>
                <w:numId w:val="22"/>
              </w:numPr>
              <w:spacing w:line="288" w:lineRule="auto"/>
              <w:ind w:left="355" w:hanging="286"/>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 </w:t>
            </w:r>
            <w:r w:rsidR="00CD1C87" w:rsidRPr="00D56DB4">
              <w:rPr>
                <w:rFonts w:ascii="Arial" w:eastAsia="MS Mincho" w:hAnsi="Arial" w:cs="Arial"/>
                <w:color w:val="000000" w:themeColor="text1"/>
                <w:szCs w:val="22"/>
              </w:rPr>
              <w:t>Knowledge of trauma-informed responses</w:t>
            </w:r>
          </w:p>
        </w:tc>
        <w:tc>
          <w:tcPr>
            <w:tcW w:w="0" w:type="auto"/>
          </w:tcPr>
          <w:p w14:paraId="4894C989" w14:textId="72DD48EE" w:rsidR="00B506A9" w:rsidRPr="00D56DB4" w:rsidRDefault="00491356"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L5a</w:t>
            </w:r>
          </w:p>
        </w:tc>
        <w:tc>
          <w:tcPr>
            <w:tcW w:w="0" w:type="auto"/>
          </w:tcPr>
          <w:p w14:paraId="21E75AF1" w14:textId="77777777" w:rsidR="00B506A9" w:rsidRPr="00D56DB4" w:rsidRDefault="005E3C1B"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 1, 2</w:t>
            </w:r>
          </w:p>
          <w:p w14:paraId="1DC1BF19" w14:textId="796417D4" w:rsidR="005E3C1B" w:rsidRPr="00D56DB4" w:rsidRDefault="005E3C1B"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VET </w:t>
            </w:r>
            <w:r w:rsidR="00BB19C9" w:rsidRPr="00D56DB4">
              <w:rPr>
                <w:rFonts w:ascii="Arial" w:eastAsia="MS Mincho" w:hAnsi="Arial" w:cs="Arial"/>
                <w:color w:val="000000" w:themeColor="text1"/>
                <w:szCs w:val="22"/>
              </w:rPr>
              <w:t>1</w:t>
            </w:r>
            <w:r w:rsidRPr="00D56DB4">
              <w:rPr>
                <w:rFonts w:ascii="Arial" w:eastAsia="MS Mincho" w:hAnsi="Arial" w:cs="Arial"/>
                <w:color w:val="000000" w:themeColor="text1"/>
                <w:szCs w:val="22"/>
              </w:rPr>
              <w:t xml:space="preserve">, </w:t>
            </w:r>
            <w:r w:rsidR="00BB19C9" w:rsidRPr="00D56DB4">
              <w:rPr>
                <w:rFonts w:ascii="Arial" w:eastAsia="MS Mincho" w:hAnsi="Arial" w:cs="Arial"/>
                <w:color w:val="000000" w:themeColor="text1"/>
                <w:szCs w:val="22"/>
              </w:rPr>
              <w:t>2</w:t>
            </w:r>
          </w:p>
        </w:tc>
      </w:tr>
      <w:tr w:rsidR="00816BA4" w:rsidRPr="00D56DB4" w14:paraId="10DE93B0" w14:textId="77777777" w:rsidTr="00B16900">
        <w:tc>
          <w:tcPr>
            <w:cnfStyle w:val="001000000000" w:firstRow="0" w:lastRow="0" w:firstColumn="1" w:lastColumn="0" w:oddVBand="0" w:evenVBand="0" w:oddHBand="0" w:evenHBand="0" w:firstRowFirstColumn="0" w:firstRowLastColumn="0" w:lastRowFirstColumn="0" w:lastRowLastColumn="0"/>
            <w:tcW w:w="0" w:type="auto"/>
          </w:tcPr>
          <w:p w14:paraId="3983D1CD" w14:textId="77777777" w:rsidR="00816BA4" w:rsidRPr="00D56DB4" w:rsidRDefault="00816BA4" w:rsidP="002F2BF5">
            <w:pPr>
              <w:pStyle w:val="Default"/>
              <w:spacing w:line="288" w:lineRule="auto"/>
              <w:ind w:left="313"/>
              <w:rPr>
                <w:rFonts w:ascii="Arial" w:eastAsia="MS Mincho" w:hAnsi="Arial" w:cs="Arial"/>
                <w:b w:val="0"/>
                <w:color w:val="000000" w:themeColor="text1"/>
                <w:szCs w:val="22"/>
              </w:rPr>
            </w:pPr>
          </w:p>
        </w:tc>
        <w:tc>
          <w:tcPr>
            <w:tcW w:w="0" w:type="auto"/>
          </w:tcPr>
          <w:p w14:paraId="111477BF" w14:textId="5D39F3C4" w:rsidR="00816BA4" w:rsidRPr="00D56DB4" w:rsidRDefault="003F2D84" w:rsidP="002F2BF5">
            <w:pPr>
              <w:pStyle w:val="Default"/>
              <w:numPr>
                <w:ilvl w:val="1"/>
                <w:numId w:val="22"/>
              </w:numPr>
              <w:spacing w:line="288" w:lineRule="auto"/>
              <w:ind w:left="355" w:hanging="286"/>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 </w:t>
            </w:r>
            <w:r w:rsidR="00816BA4" w:rsidRPr="00D56DB4">
              <w:rPr>
                <w:rFonts w:ascii="Arial" w:eastAsia="MS Mincho" w:hAnsi="Arial" w:cs="Arial"/>
                <w:color w:val="000000" w:themeColor="text1"/>
                <w:szCs w:val="22"/>
              </w:rPr>
              <w:t>Knowledge of culturally-appropriate responses</w:t>
            </w:r>
          </w:p>
        </w:tc>
        <w:tc>
          <w:tcPr>
            <w:tcW w:w="0" w:type="auto"/>
          </w:tcPr>
          <w:p w14:paraId="59429ECC" w14:textId="57729435" w:rsidR="00816BA4" w:rsidRPr="00D56DB4" w:rsidRDefault="00491356"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L5b, L5c</w:t>
            </w:r>
          </w:p>
        </w:tc>
        <w:tc>
          <w:tcPr>
            <w:tcW w:w="0" w:type="auto"/>
          </w:tcPr>
          <w:p w14:paraId="31F7010D" w14:textId="77777777" w:rsidR="00816BA4" w:rsidRPr="00D56DB4" w:rsidRDefault="005778B2"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CPD3</w:t>
            </w:r>
          </w:p>
          <w:p w14:paraId="6BD2CBBA" w14:textId="1FA0E878" w:rsidR="005778B2" w:rsidRPr="00D56DB4" w:rsidRDefault="005778B2"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VET2</w:t>
            </w:r>
          </w:p>
        </w:tc>
      </w:tr>
      <w:tr w:rsidR="002D001D" w:rsidRPr="00D56DB4" w14:paraId="526FEBE8" w14:textId="783FD794" w:rsidTr="00B1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1B14C7" w14:textId="27B61B23" w:rsidR="00B506A9" w:rsidRPr="00D56DB4" w:rsidRDefault="005E037E" w:rsidP="002F2BF5">
            <w:pPr>
              <w:pStyle w:val="Default"/>
              <w:numPr>
                <w:ilvl w:val="0"/>
                <w:numId w:val="22"/>
              </w:numPr>
              <w:spacing w:line="288" w:lineRule="auto"/>
              <w:ind w:left="313"/>
              <w:rPr>
                <w:rFonts w:ascii="Arial" w:eastAsia="MS Mincho" w:hAnsi="Arial" w:cs="Arial"/>
                <w:b w:val="0"/>
                <w:color w:val="000000" w:themeColor="text1"/>
                <w:szCs w:val="22"/>
              </w:rPr>
            </w:pPr>
            <w:r w:rsidRPr="00D56DB4">
              <w:rPr>
                <w:rFonts w:ascii="Arial" w:eastAsia="MS Mincho" w:hAnsi="Arial" w:cs="Arial"/>
                <w:b w:val="0"/>
                <w:color w:val="000000" w:themeColor="text1"/>
                <w:szCs w:val="22"/>
              </w:rPr>
              <w:t>Skills in trauma-informed and culturally appropriate responses</w:t>
            </w:r>
          </w:p>
        </w:tc>
        <w:tc>
          <w:tcPr>
            <w:tcW w:w="0" w:type="auto"/>
          </w:tcPr>
          <w:p w14:paraId="6AF8EEA2" w14:textId="64C856C4" w:rsidR="00D05752" w:rsidRPr="00D56DB4" w:rsidRDefault="003F2D84" w:rsidP="002F2BF5">
            <w:pPr>
              <w:pStyle w:val="Default"/>
              <w:numPr>
                <w:ilvl w:val="1"/>
                <w:numId w:val="22"/>
              </w:numPr>
              <w:spacing w:line="288" w:lineRule="auto"/>
              <w:ind w:left="355" w:hanging="286"/>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lang w:val="sv-SE"/>
              </w:rPr>
            </w:pPr>
            <w:r w:rsidRPr="00D56DB4">
              <w:rPr>
                <w:rFonts w:ascii="Arial" w:eastAsia="MS Mincho" w:hAnsi="Arial" w:cs="Arial"/>
                <w:color w:val="000000" w:themeColor="text1"/>
                <w:szCs w:val="22"/>
              </w:rPr>
              <w:t xml:space="preserve"> </w:t>
            </w:r>
            <w:r w:rsidR="00D05752" w:rsidRPr="00D56DB4">
              <w:rPr>
                <w:rFonts w:ascii="Arial" w:eastAsia="MS Mincho" w:hAnsi="Arial" w:cs="Arial"/>
                <w:color w:val="000000" w:themeColor="text1"/>
                <w:szCs w:val="22"/>
                <w:lang w:val="sv-SE"/>
              </w:rPr>
              <w:t>Skills in trauma-informed responses</w:t>
            </w:r>
          </w:p>
        </w:tc>
        <w:tc>
          <w:tcPr>
            <w:tcW w:w="0" w:type="auto"/>
          </w:tcPr>
          <w:p w14:paraId="6AE79C9C" w14:textId="488903FB" w:rsidR="00B506A9" w:rsidRPr="00D56DB4" w:rsidRDefault="00491356"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L6a</w:t>
            </w:r>
          </w:p>
        </w:tc>
        <w:tc>
          <w:tcPr>
            <w:tcW w:w="0" w:type="auto"/>
          </w:tcPr>
          <w:p w14:paraId="7EC87B4F" w14:textId="77777777" w:rsidR="00B506A9" w:rsidRPr="00D56DB4" w:rsidRDefault="005778B2"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CPD2</w:t>
            </w:r>
          </w:p>
          <w:p w14:paraId="443E33B0" w14:textId="181F7696" w:rsidR="005778B2" w:rsidRPr="00D56DB4" w:rsidRDefault="00BB19C9"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VET1, 2</w:t>
            </w:r>
          </w:p>
        </w:tc>
      </w:tr>
      <w:tr w:rsidR="00816BA4" w:rsidRPr="00D56DB4" w14:paraId="1DF588B2" w14:textId="77777777" w:rsidTr="00B16900">
        <w:tc>
          <w:tcPr>
            <w:cnfStyle w:val="001000000000" w:firstRow="0" w:lastRow="0" w:firstColumn="1" w:lastColumn="0" w:oddVBand="0" w:evenVBand="0" w:oddHBand="0" w:evenHBand="0" w:firstRowFirstColumn="0" w:firstRowLastColumn="0" w:lastRowFirstColumn="0" w:lastRowLastColumn="0"/>
            <w:tcW w:w="0" w:type="auto"/>
          </w:tcPr>
          <w:p w14:paraId="1E8B48E3" w14:textId="77777777" w:rsidR="00816BA4" w:rsidRPr="00D56DB4" w:rsidRDefault="00816BA4" w:rsidP="002F2BF5">
            <w:pPr>
              <w:pStyle w:val="Default"/>
              <w:spacing w:line="288" w:lineRule="auto"/>
              <w:ind w:left="313"/>
              <w:rPr>
                <w:rFonts w:ascii="Arial" w:eastAsia="MS Mincho" w:hAnsi="Arial" w:cs="Arial"/>
                <w:b w:val="0"/>
                <w:color w:val="000000" w:themeColor="text1"/>
                <w:szCs w:val="22"/>
              </w:rPr>
            </w:pPr>
          </w:p>
        </w:tc>
        <w:tc>
          <w:tcPr>
            <w:tcW w:w="0" w:type="auto"/>
          </w:tcPr>
          <w:p w14:paraId="6077EDBA" w14:textId="34FCFAB1" w:rsidR="00816BA4" w:rsidRPr="00D56DB4" w:rsidRDefault="003F2D84" w:rsidP="002F2BF5">
            <w:pPr>
              <w:pStyle w:val="Default"/>
              <w:numPr>
                <w:ilvl w:val="1"/>
                <w:numId w:val="22"/>
              </w:numPr>
              <w:spacing w:line="288" w:lineRule="auto"/>
              <w:ind w:left="355" w:hanging="286"/>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 </w:t>
            </w:r>
            <w:r w:rsidR="00816BA4" w:rsidRPr="00D56DB4">
              <w:rPr>
                <w:rFonts w:ascii="Arial" w:eastAsia="MS Mincho" w:hAnsi="Arial" w:cs="Arial"/>
                <w:color w:val="000000" w:themeColor="text1"/>
                <w:szCs w:val="22"/>
              </w:rPr>
              <w:t>Skills in culturally-appropriate responses</w:t>
            </w:r>
          </w:p>
        </w:tc>
        <w:tc>
          <w:tcPr>
            <w:tcW w:w="0" w:type="auto"/>
          </w:tcPr>
          <w:p w14:paraId="73E7DA6C" w14:textId="10D4F40D" w:rsidR="00816BA4" w:rsidRPr="00D56DB4" w:rsidRDefault="00491356"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L6b, L6c</w:t>
            </w:r>
          </w:p>
        </w:tc>
        <w:tc>
          <w:tcPr>
            <w:tcW w:w="0" w:type="auto"/>
          </w:tcPr>
          <w:p w14:paraId="14C0E20E" w14:textId="77777777" w:rsidR="00816BA4" w:rsidRPr="00D56DB4" w:rsidRDefault="00BB19C9"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CPD3</w:t>
            </w:r>
          </w:p>
          <w:p w14:paraId="20B369FB" w14:textId="555DD762" w:rsidR="00BB19C9" w:rsidRPr="00D56DB4" w:rsidRDefault="00BB19C9"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VET2</w:t>
            </w:r>
          </w:p>
        </w:tc>
      </w:tr>
      <w:tr w:rsidR="002D001D" w:rsidRPr="00D56DB4" w14:paraId="2DD7176B" w14:textId="5E6BD8BF" w:rsidTr="00B1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B9F807" w14:textId="1729DB97" w:rsidR="00B506A9" w:rsidRPr="00D56DB4" w:rsidRDefault="005E037E" w:rsidP="002F2BF5">
            <w:pPr>
              <w:pStyle w:val="Default"/>
              <w:numPr>
                <w:ilvl w:val="0"/>
                <w:numId w:val="22"/>
              </w:numPr>
              <w:spacing w:line="288" w:lineRule="auto"/>
              <w:ind w:left="313"/>
              <w:rPr>
                <w:rFonts w:ascii="Arial" w:eastAsia="MS Mincho" w:hAnsi="Arial" w:cs="Arial"/>
                <w:b w:val="0"/>
                <w:color w:val="000000" w:themeColor="text1"/>
                <w:szCs w:val="22"/>
              </w:rPr>
            </w:pPr>
            <w:r w:rsidRPr="00D56DB4">
              <w:rPr>
                <w:rFonts w:ascii="Arial" w:eastAsia="MS Mincho" w:hAnsi="Arial" w:cs="Arial"/>
                <w:b w:val="0"/>
                <w:color w:val="000000" w:themeColor="text1"/>
                <w:szCs w:val="22"/>
              </w:rPr>
              <w:t>Understanding of practical techniques and knowledge and confidence to make referrals</w:t>
            </w:r>
          </w:p>
        </w:tc>
        <w:tc>
          <w:tcPr>
            <w:tcW w:w="0" w:type="auto"/>
          </w:tcPr>
          <w:p w14:paraId="3B6CE8BA" w14:textId="1CA83125" w:rsidR="001E4AD9" w:rsidRPr="00D56DB4" w:rsidRDefault="003F2D84" w:rsidP="002F2BF5">
            <w:pPr>
              <w:pStyle w:val="Default"/>
              <w:numPr>
                <w:ilvl w:val="1"/>
                <w:numId w:val="22"/>
              </w:numPr>
              <w:spacing w:line="288" w:lineRule="auto"/>
              <w:ind w:left="355" w:hanging="286"/>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 </w:t>
            </w:r>
            <w:r w:rsidR="00D6742E" w:rsidRPr="00D56DB4">
              <w:rPr>
                <w:rFonts w:ascii="Arial" w:eastAsia="MS Mincho" w:hAnsi="Arial" w:cs="Arial"/>
                <w:color w:val="000000" w:themeColor="text1"/>
                <w:szCs w:val="22"/>
              </w:rPr>
              <w:t>Understanding of supporting disclosures</w:t>
            </w:r>
          </w:p>
        </w:tc>
        <w:tc>
          <w:tcPr>
            <w:tcW w:w="0" w:type="auto"/>
          </w:tcPr>
          <w:p w14:paraId="2B2EF685" w14:textId="77777777" w:rsidR="00B506A9" w:rsidRPr="00D56DB4" w:rsidRDefault="00491356"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L7a</w:t>
            </w:r>
            <w:r w:rsidR="00650761" w:rsidRPr="00D56DB4">
              <w:rPr>
                <w:rFonts w:ascii="Arial" w:eastAsia="MS Mincho" w:hAnsi="Arial" w:cs="Arial"/>
                <w:color w:val="000000" w:themeColor="text1"/>
                <w:szCs w:val="22"/>
              </w:rPr>
              <w:t xml:space="preserve"> (CPD)</w:t>
            </w:r>
          </w:p>
          <w:p w14:paraId="5C290CA6" w14:textId="427BC11E" w:rsidR="00650761" w:rsidRPr="00D56DB4" w:rsidRDefault="00650761"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L7</w:t>
            </w:r>
            <w:r w:rsidR="00484F0B" w:rsidRPr="00D56DB4">
              <w:rPr>
                <w:rFonts w:ascii="Arial" w:eastAsia="MS Mincho" w:hAnsi="Arial" w:cs="Arial"/>
                <w:color w:val="000000" w:themeColor="text1"/>
                <w:szCs w:val="22"/>
              </w:rPr>
              <w:t>c, L7d (VET)</w:t>
            </w:r>
          </w:p>
        </w:tc>
        <w:tc>
          <w:tcPr>
            <w:tcW w:w="0" w:type="auto"/>
          </w:tcPr>
          <w:p w14:paraId="144D1867" w14:textId="77777777" w:rsidR="00B506A9" w:rsidRPr="00D56DB4" w:rsidRDefault="000C6A86"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CPD2</w:t>
            </w:r>
          </w:p>
          <w:p w14:paraId="6A670C93" w14:textId="0EE3E3A0" w:rsidR="00484F0B" w:rsidRPr="00D56DB4" w:rsidRDefault="00484F0B"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VET2</w:t>
            </w:r>
          </w:p>
        </w:tc>
      </w:tr>
      <w:tr w:rsidR="00816BA4" w:rsidRPr="00D56DB4" w14:paraId="58B7A466" w14:textId="77777777" w:rsidTr="00B16900">
        <w:tc>
          <w:tcPr>
            <w:cnfStyle w:val="001000000000" w:firstRow="0" w:lastRow="0" w:firstColumn="1" w:lastColumn="0" w:oddVBand="0" w:evenVBand="0" w:oddHBand="0" w:evenHBand="0" w:firstRowFirstColumn="0" w:firstRowLastColumn="0" w:lastRowFirstColumn="0" w:lastRowLastColumn="0"/>
            <w:tcW w:w="0" w:type="auto"/>
          </w:tcPr>
          <w:p w14:paraId="0B2201E5" w14:textId="77777777" w:rsidR="00816BA4" w:rsidRPr="00D56DB4" w:rsidRDefault="00816BA4" w:rsidP="002F2BF5">
            <w:pPr>
              <w:pStyle w:val="Default"/>
              <w:spacing w:line="288" w:lineRule="auto"/>
              <w:ind w:left="313"/>
              <w:rPr>
                <w:rFonts w:ascii="Arial" w:eastAsia="MS Mincho" w:hAnsi="Arial" w:cs="Arial"/>
                <w:b w:val="0"/>
                <w:color w:val="000000" w:themeColor="text1"/>
                <w:szCs w:val="22"/>
              </w:rPr>
            </w:pPr>
          </w:p>
        </w:tc>
        <w:tc>
          <w:tcPr>
            <w:tcW w:w="0" w:type="auto"/>
          </w:tcPr>
          <w:p w14:paraId="32AF530F" w14:textId="540B3720" w:rsidR="00816BA4" w:rsidRPr="00D56DB4" w:rsidRDefault="003F2D84" w:rsidP="002F2BF5">
            <w:pPr>
              <w:pStyle w:val="Default"/>
              <w:numPr>
                <w:ilvl w:val="1"/>
                <w:numId w:val="22"/>
              </w:numPr>
              <w:spacing w:line="288" w:lineRule="auto"/>
              <w:ind w:left="355" w:hanging="286"/>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 </w:t>
            </w:r>
            <w:r w:rsidR="00816BA4" w:rsidRPr="00D56DB4">
              <w:rPr>
                <w:rFonts w:ascii="Arial" w:eastAsia="MS Mincho" w:hAnsi="Arial" w:cs="Arial"/>
                <w:color w:val="000000" w:themeColor="text1"/>
                <w:szCs w:val="22"/>
              </w:rPr>
              <w:t>Knowledge and confidence in making referrals</w:t>
            </w:r>
          </w:p>
        </w:tc>
        <w:tc>
          <w:tcPr>
            <w:tcW w:w="0" w:type="auto"/>
          </w:tcPr>
          <w:p w14:paraId="0B122804" w14:textId="232035DD" w:rsidR="00816BA4" w:rsidRPr="00D56DB4" w:rsidRDefault="00A94AA4"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L7b</w:t>
            </w:r>
          </w:p>
        </w:tc>
        <w:tc>
          <w:tcPr>
            <w:tcW w:w="0" w:type="auto"/>
          </w:tcPr>
          <w:p w14:paraId="46AD0F8A" w14:textId="77777777" w:rsidR="00816BA4" w:rsidRPr="00D56DB4" w:rsidRDefault="000C6A86"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CPD2</w:t>
            </w:r>
          </w:p>
          <w:p w14:paraId="5295D275" w14:textId="4217CEA1" w:rsidR="000C6A86" w:rsidRPr="00D56DB4" w:rsidRDefault="000C6A86"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VET2</w:t>
            </w:r>
          </w:p>
        </w:tc>
      </w:tr>
      <w:tr w:rsidR="002D001D" w:rsidRPr="00D56DB4" w14:paraId="085B20A8" w14:textId="77777777" w:rsidTr="00B1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3F865" w14:textId="7F102D6A" w:rsidR="005E037E" w:rsidRPr="00D56DB4" w:rsidRDefault="005E037E" w:rsidP="002F2BF5">
            <w:pPr>
              <w:pStyle w:val="Default"/>
              <w:numPr>
                <w:ilvl w:val="0"/>
                <w:numId w:val="22"/>
              </w:numPr>
              <w:spacing w:line="288" w:lineRule="auto"/>
              <w:ind w:left="313"/>
              <w:rPr>
                <w:rFonts w:ascii="Arial" w:eastAsia="MS Mincho" w:hAnsi="Arial" w:cs="Arial"/>
                <w:b w:val="0"/>
                <w:color w:val="000000" w:themeColor="text1"/>
                <w:szCs w:val="22"/>
              </w:rPr>
            </w:pPr>
            <w:r w:rsidRPr="00D56DB4">
              <w:rPr>
                <w:rFonts w:ascii="Arial" w:hAnsi="Arial" w:cs="Arial"/>
                <w:b w:val="0"/>
                <w:szCs w:val="22"/>
              </w:rPr>
              <w:t>Understanding the complexities of sexual violence for victim/survivors from at-risk cohorts</w:t>
            </w:r>
          </w:p>
        </w:tc>
        <w:tc>
          <w:tcPr>
            <w:tcW w:w="0" w:type="auto"/>
          </w:tcPr>
          <w:p w14:paraId="272D19DA" w14:textId="518EA1D1" w:rsidR="00816BA4" w:rsidRPr="00D56DB4" w:rsidRDefault="003F2D84" w:rsidP="002F2BF5">
            <w:pPr>
              <w:pStyle w:val="Default"/>
              <w:numPr>
                <w:ilvl w:val="1"/>
                <w:numId w:val="22"/>
              </w:numPr>
              <w:spacing w:line="288" w:lineRule="auto"/>
              <w:ind w:left="355" w:hanging="286"/>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 </w:t>
            </w:r>
            <w:r w:rsidR="00BC31E4" w:rsidRPr="00D56DB4">
              <w:rPr>
                <w:rFonts w:ascii="Arial" w:eastAsia="MS Mincho" w:hAnsi="Arial" w:cs="Arial"/>
                <w:color w:val="000000" w:themeColor="text1"/>
                <w:szCs w:val="22"/>
              </w:rPr>
              <w:t>General understanding of complexities</w:t>
            </w:r>
          </w:p>
        </w:tc>
        <w:tc>
          <w:tcPr>
            <w:tcW w:w="0" w:type="auto"/>
          </w:tcPr>
          <w:p w14:paraId="08458DE6" w14:textId="1470D046" w:rsidR="005E037E" w:rsidRPr="00D56DB4" w:rsidRDefault="00A94AA4"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L8a</w:t>
            </w:r>
          </w:p>
        </w:tc>
        <w:tc>
          <w:tcPr>
            <w:tcW w:w="0" w:type="auto"/>
          </w:tcPr>
          <w:p w14:paraId="71A31F8F" w14:textId="77777777" w:rsidR="005E037E" w:rsidRPr="00D56DB4" w:rsidRDefault="00B32345"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CPD3</w:t>
            </w:r>
          </w:p>
          <w:p w14:paraId="14E6E869" w14:textId="77777777" w:rsidR="00B32345" w:rsidRPr="00D56DB4" w:rsidRDefault="00B32345"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VET2</w:t>
            </w:r>
          </w:p>
          <w:p w14:paraId="6F6171E4" w14:textId="1B57DDDB" w:rsidR="00B32345" w:rsidRPr="00D56DB4" w:rsidRDefault="00B32345"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p>
        </w:tc>
      </w:tr>
      <w:tr w:rsidR="00816BA4" w:rsidRPr="00D56DB4" w14:paraId="7EE709E1" w14:textId="77777777" w:rsidTr="00B16900">
        <w:tc>
          <w:tcPr>
            <w:cnfStyle w:val="001000000000" w:firstRow="0" w:lastRow="0" w:firstColumn="1" w:lastColumn="0" w:oddVBand="0" w:evenVBand="0" w:oddHBand="0" w:evenHBand="0" w:firstRowFirstColumn="0" w:firstRowLastColumn="0" w:lastRowFirstColumn="0" w:lastRowLastColumn="0"/>
            <w:tcW w:w="0" w:type="auto"/>
          </w:tcPr>
          <w:p w14:paraId="56B044A9" w14:textId="77777777" w:rsidR="00816BA4" w:rsidRPr="00D56DB4" w:rsidRDefault="00816BA4" w:rsidP="002F2BF5">
            <w:pPr>
              <w:pStyle w:val="Default"/>
              <w:spacing w:line="288" w:lineRule="auto"/>
              <w:rPr>
                <w:rFonts w:ascii="Arial" w:hAnsi="Arial" w:cs="Arial"/>
                <w:b w:val="0"/>
                <w:szCs w:val="22"/>
              </w:rPr>
            </w:pPr>
          </w:p>
        </w:tc>
        <w:tc>
          <w:tcPr>
            <w:tcW w:w="0" w:type="auto"/>
          </w:tcPr>
          <w:p w14:paraId="4346E43B" w14:textId="3D1BC8F5" w:rsidR="00816BA4" w:rsidRPr="00D56DB4" w:rsidRDefault="003F2D84" w:rsidP="002F2BF5">
            <w:pPr>
              <w:pStyle w:val="Default"/>
              <w:numPr>
                <w:ilvl w:val="1"/>
                <w:numId w:val="22"/>
              </w:numPr>
              <w:spacing w:line="288" w:lineRule="auto"/>
              <w:ind w:left="355" w:hanging="286"/>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 </w:t>
            </w:r>
            <w:r w:rsidR="00816BA4" w:rsidRPr="00D56DB4">
              <w:rPr>
                <w:rFonts w:ascii="Arial" w:eastAsia="MS Mincho" w:hAnsi="Arial" w:cs="Arial"/>
                <w:color w:val="000000" w:themeColor="text1"/>
                <w:szCs w:val="22"/>
              </w:rPr>
              <w:t>Understanding of complexities for specific cohorts</w:t>
            </w:r>
          </w:p>
        </w:tc>
        <w:tc>
          <w:tcPr>
            <w:tcW w:w="0" w:type="auto"/>
          </w:tcPr>
          <w:p w14:paraId="11AE874D" w14:textId="4D18F356" w:rsidR="00816BA4" w:rsidRPr="00D56DB4" w:rsidRDefault="00A94AA4"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L8b</w:t>
            </w:r>
          </w:p>
        </w:tc>
        <w:tc>
          <w:tcPr>
            <w:tcW w:w="0" w:type="auto"/>
          </w:tcPr>
          <w:p w14:paraId="487324CD" w14:textId="77777777" w:rsidR="00B32345" w:rsidRPr="00D56DB4" w:rsidRDefault="00B32345"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CPD3</w:t>
            </w:r>
          </w:p>
          <w:p w14:paraId="6F893C9B" w14:textId="661986E6" w:rsidR="00816BA4" w:rsidRPr="00D56DB4" w:rsidRDefault="00B32345"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VET2</w:t>
            </w:r>
          </w:p>
        </w:tc>
      </w:tr>
      <w:tr w:rsidR="00816BA4" w:rsidRPr="00D56DB4" w14:paraId="037BE5A6" w14:textId="77777777" w:rsidTr="00B16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0D0F7C" w14:textId="77777777" w:rsidR="00816BA4" w:rsidRPr="00D56DB4" w:rsidRDefault="00816BA4" w:rsidP="002F2BF5">
            <w:pPr>
              <w:pStyle w:val="Default"/>
              <w:spacing w:line="288" w:lineRule="auto"/>
              <w:rPr>
                <w:rFonts w:ascii="Arial" w:hAnsi="Arial" w:cs="Arial"/>
                <w:b w:val="0"/>
                <w:szCs w:val="22"/>
              </w:rPr>
            </w:pPr>
          </w:p>
        </w:tc>
        <w:tc>
          <w:tcPr>
            <w:tcW w:w="0" w:type="auto"/>
          </w:tcPr>
          <w:p w14:paraId="1D1802A2" w14:textId="593D31DB" w:rsidR="00816BA4" w:rsidRPr="00D56DB4" w:rsidRDefault="003F2D84" w:rsidP="002F2BF5">
            <w:pPr>
              <w:pStyle w:val="Default"/>
              <w:numPr>
                <w:ilvl w:val="1"/>
                <w:numId w:val="22"/>
              </w:numPr>
              <w:spacing w:line="288" w:lineRule="auto"/>
              <w:ind w:left="355" w:hanging="286"/>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 xml:space="preserve"> </w:t>
            </w:r>
            <w:r w:rsidR="00816BA4" w:rsidRPr="00D56DB4">
              <w:rPr>
                <w:rFonts w:ascii="Arial" w:eastAsia="MS Mincho" w:hAnsi="Arial" w:cs="Arial"/>
                <w:color w:val="000000" w:themeColor="text1"/>
                <w:szCs w:val="22"/>
              </w:rPr>
              <w:t>Confidence to respond to and support diverse groups</w:t>
            </w:r>
          </w:p>
        </w:tc>
        <w:tc>
          <w:tcPr>
            <w:tcW w:w="0" w:type="auto"/>
          </w:tcPr>
          <w:p w14:paraId="3D29BA9F" w14:textId="75FED7D3" w:rsidR="00816BA4" w:rsidRPr="00D56DB4" w:rsidRDefault="00A94AA4"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L8c</w:t>
            </w:r>
          </w:p>
        </w:tc>
        <w:tc>
          <w:tcPr>
            <w:tcW w:w="0" w:type="auto"/>
          </w:tcPr>
          <w:p w14:paraId="18972E92" w14:textId="77777777" w:rsidR="00B32345" w:rsidRPr="00D56DB4" w:rsidRDefault="00B32345"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CPD3</w:t>
            </w:r>
          </w:p>
          <w:p w14:paraId="04E94154" w14:textId="5FDC333E" w:rsidR="00816BA4" w:rsidRPr="00D56DB4" w:rsidRDefault="00B32345" w:rsidP="002F2BF5">
            <w:pPr>
              <w:pStyle w:val="Default"/>
              <w:spacing w:line="288" w:lineRule="auto"/>
              <w:cnfStyle w:val="000000100000" w:firstRow="0" w:lastRow="0" w:firstColumn="0" w:lastColumn="0" w:oddVBand="0" w:evenVBand="0" w:oddHBand="1"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VET2</w:t>
            </w:r>
          </w:p>
        </w:tc>
      </w:tr>
      <w:tr w:rsidR="002D001D" w:rsidRPr="00D56DB4" w14:paraId="634DF5FB" w14:textId="77777777" w:rsidTr="00B16900">
        <w:tc>
          <w:tcPr>
            <w:cnfStyle w:val="001000000000" w:firstRow="0" w:lastRow="0" w:firstColumn="1" w:lastColumn="0" w:oddVBand="0" w:evenVBand="0" w:oddHBand="0" w:evenHBand="0" w:firstRowFirstColumn="0" w:firstRowLastColumn="0" w:lastRowFirstColumn="0" w:lastRowLastColumn="0"/>
            <w:tcW w:w="0" w:type="auto"/>
          </w:tcPr>
          <w:p w14:paraId="7E6400F8" w14:textId="30BD01A2" w:rsidR="005E037E" w:rsidRPr="00D56DB4" w:rsidRDefault="005E037E" w:rsidP="002F2BF5">
            <w:pPr>
              <w:pStyle w:val="Default"/>
              <w:numPr>
                <w:ilvl w:val="0"/>
                <w:numId w:val="22"/>
              </w:numPr>
              <w:spacing w:line="288" w:lineRule="auto"/>
              <w:ind w:left="313"/>
              <w:rPr>
                <w:rFonts w:ascii="Arial" w:eastAsia="MS Mincho" w:hAnsi="Arial" w:cs="Arial"/>
                <w:b w:val="0"/>
                <w:color w:val="000000" w:themeColor="text1"/>
                <w:szCs w:val="22"/>
              </w:rPr>
            </w:pPr>
            <w:r w:rsidRPr="00D56DB4">
              <w:rPr>
                <w:rFonts w:ascii="Arial" w:hAnsi="Arial" w:cs="Arial"/>
                <w:b w:val="0"/>
                <w:szCs w:val="22"/>
              </w:rPr>
              <w:t xml:space="preserve">Understanding and application of the </w:t>
            </w:r>
            <w:r w:rsidRPr="00D56DB4">
              <w:rPr>
                <w:rFonts w:ascii="Arial" w:hAnsi="Arial" w:cs="Arial"/>
                <w:b w:val="0"/>
                <w:i/>
                <w:szCs w:val="22"/>
              </w:rPr>
              <w:t xml:space="preserve">Adult Sexual Violence Response </w:t>
            </w:r>
            <w:r w:rsidRPr="00D56DB4">
              <w:rPr>
                <w:rFonts w:ascii="Arial" w:hAnsi="Arial" w:cs="Arial"/>
                <w:b w:val="0"/>
                <w:szCs w:val="22"/>
              </w:rPr>
              <w:t>Tool</w:t>
            </w:r>
          </w:p>
        </w:tc>
        <w:tc>
          <w:tcPr>
            <w:tcW w:w="0" w:type="auto"/>
          </w:tcPr>
          <w:p w14:paraId="5D8613BE" w14:textId="77777777" w:rsidR="005E037E" w:rsidRPr="00D56DB4" w:rsidRDefault="005E037E" w:rsidP="002F2BF5">
            <w:pPr>
              <w:pStyle w:val="Default"/>
              <w:spacing w:line="288" w:lineRule="auto"/>
              <w:ind w:left="355" w:hanging="286"/>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p>
        </w:tc>
        <w:tc>
          <w:tcPr>
            <w:tcW w:w="0" w:type="auto"/>
          </w:tcPr>
          <w:p w14:paraId="7BB03E5B" w14:textId="65C2952E" w:rsidR="005E037E" w:rsidRPr="00D56DB4" w:rsidRDefault="00816BA4"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L9a</w:t>
            </w:r>
          </w:p>
        </w:tc>
        <w:tc>
          <w:tcPr>
            <w:tcW w:w="0" w:type="auto"/>
          </w:tcPr>
          <w:p w14:paraId="33551D33" w14:textId="54220132" w:rsidR="005E037E" w:rsidRPr="00D56DB4" w:rsidRDefault="00B32345" w:rsidP="002F2BF5">
            <w:pPr>
              <w:pStyle w:val="Default"/>
              <w:spacing w:line="288" w:lineRule="auto"/>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Cs w:val="22"/>
              </w:rPr>
            </w:pPr>
            <w:r w:rsidRPr="00D56DB4">
              <w:rPr>
                <w:rFonts w:ascii="Arial" w:eastAsia="MS Mincho" w:hAnsi="Arial" w:cs="Arial"/>
                <w:color w:val="000000" w:themeColor="text1"/>
                <w:szCs w:val="22"/>
              </w:rPr>
              <w:t>CPD2</w:t>
            </w:r>
          </w:p>
        </w:tc>
      </w:tr>
    </w:tbl>
    <w:p w14:paraId="520F868F" w14:textId="0659A634" w:rsidR="00834D81" w:rsidRPr="00D56DB4" w:rsidRDefault="00B063B9" w:rsidP="00F8307E">
      <w:pPr>
        <w:pStyle w:val="BodytextANROWS"/>
        <w:jc w:val="both"/>
        <w:rPr>
          <w:rFonts w:ascii="Arial" w:eastAsia="MS Mincho" w:hAnsi="Arial" w:cs="Arial"/>
        </w:rPr>
      </w:pPr>
      <w:r w:rsidRPr="00D56DB4">
        <w:rPr>
          <w:rFonts w:ascii="Arial" w:hAnsi="Arial" w:cs="Arial"/>
        </w:rPr>
        <w:t>Mean scores were calculated fo</w:t>
      </w:r>
      <w:r w:rsidRPr="00D56DB4">
        <w:rPr>
          <w:rFonts w:ascii="Arial" w:eastAsia="MS Mincho" w:hAnsi="Arial" w:cs="Arial"/>
        </w:rPr>
        <w:t>r the course delivery questions</w:t>
      </w:r>
      <w:r w:rsidR="00897882" w:rsidRPr="00D56DB4">
        <w:rPr>
          <w:rFonts w:ascii="Arial" w:eastAsia="MS Mincho" w:hAnsi="Arial" w:cs="Arial"/>
        </w:rPr>
        <w:t xml:space="preserve"> and compared between streams and sub-groups of participants to identify trends and patterns in the data</w:t>
      </w:r>
      <w:r w:rsidRPr="00D56DB4">
        <w:rPr>
          <w:rFonts w:ascii="Arial" w:eastAsia="MS Mincho" w:hAnsi="Arial" w:cs="Arial"/>
        </w:rPr>
        <w:t xml:space="preserve">. </w:t>
      </w:r>
      <w:r w:rsidR="00CA2AC2" w:rsidRPr="00D56DB4">
        <w:rPr>
          <w:rFonts w:ascii="Arial" w:eastAsia="MS Mincho" w:hAnsi="Arial" w:cs="Arial"/>
        </w:rPr>
        <w:t xml:space="preserve">The </w:t>
      </w:r>
      <w:r w:rsidR="00426653" w:rsidRPr="00D56DB4">
        <w:rPr>
          <w:rFonts w:ascii="Arial" w:eastAsia="MS Mincho" w:hAnsi="Arial" w:cs="Arial"/>
        </w:rPr>
        <w:t xml:space="preserve">qualitative data generated by the </w:t>
      </w:r>
      <w:r w:rsidR="00CA2AC2" w:rsidRPr="00D56DB4">
        <w:rPr>
          <w:rFonts w:ascii="Arial" w:eastAsia="MS Mincho" w:hAnsi="Arial" w:cs="Arial"/>
        </w:rPr>
        <w:t xml:space="preserve">professional learning questions </w:t>
      </w:r>
      <w:r w:rsidR="000C12C9" w:rsidRPr="00D56DB4">
        <w:rPr>
          <w:rFonts w:ascii="Arial" w:eastAsia="MS Mincho" w:hAnsi="Arial" w:cs="Arial"/>
        </w:rPr>
        <w:t>were coded using the SLOs as themes</w:t>
      </w:r>
      <w:r w:rsidR="008E39BC" w:rsidRPr="00D56DB4">
        <w:rPr>
          <w:rFonts w:ascii="Arial" w:eastAsia="MS Mincho" w:hAnsi="Arial" w:cs="Arial"/>
        </w:rPr>
        <w:t xml:space="preserve"> (See Annex </w:t>
      </w:r>
      <w:r w:rsidR="004F7DE6" w:rsidRPr="00D56DB4">
        <w:rPr>
          <w:rFonts w:ascii="Arial" w:eastAsia="MS Mincho" w:hAnsi="Arial" w:cs="Arial"/>
        </w:rPr>
        <w:t>C</w:t>
      </w:r>
      <w:r w:rsidR="008E39BC" w:rsidRPr="00D56DB4">
        <w:rPr>
          <w:rFonts w:ascii="Arial" w:eastAsia="MS Mincho" w:hAnsi="Arial" w:cs="Arial"/>
        </w:rPr>
        <w:t>)</w:t>
      </w:r>
      <w:r w:rsidR="000C12C9" w:rsidRPr="00D56DB4">
        <w:rPr>
          <w:rFonts w:ascii="Arial" w:eastAsia="MS Mincho" w:hAnsi="Arial" w:cs="Arial"/>
        </w:rPr>
        <w:t>. Percentages of respondents mentioning a particular theme in their response were calculated.</w:t>
      </w:r>
    </w:p>
    <w:p w14:paraId="5F28216A" w14:textId="77777777" w:rsidR="003418AC" w:rsidRPr="00D56DB4" w:rsidRDefault="003418AC" w:rsidP="0080110E">
      <w:pPr>
        <w:pStyle w:val="Heading3"/>
        <w:rPr>
          <w:rFonts w:ascii="Arial" w:hAnsi="Arial" w:cs="Arial"/>
        </w:rPr>
      </w:pPr>
      <w:bookmarkStart w:id="49" w:name="_Toc148005952"/>
      <w:r w:rsidRPr="00D56DB4">
        <w:rPr>
          <w:rFonts w:ascii="Arial" w:hAnsi="Arial" w:cs="Arial"/>
        </w:rPr>
        <w:t xml:space="preserve">Interview </w:t>
      </w:r>
      <w:r w:rsidRPr="00D56DB4">
        <w:rPr>
          <w:rStyle w:val="Heading3Char"/>
          <w:rFonts w:ascii="Arial" w:hAnsi="Arial" w:cs="Arial"/>
          <w:b/>
          <w:bCs/>
        </w:rPr>
        <w:t>analysis</w:t>
      </w:r>
      <w:bookmarkEnd w:id="49"/>
    </w:p>
    <w:p w14:paraId="2196D140" w14:textId="3849D642" w:rsidR="003418AC" w:rsidRPr="00D56DB4" w:rsidRDefault="003418AC" w:rsidP="00F8307E">
      <w:pPr>
        <w:pStyle w:val="BodytextANROWS"/>
        <w:jc w:val="both"/>
        <w:rPr>
          <w:rFonts w:ascii="Arial" w:eastAsia="MS Mincho" w:hAnsi="Arial" w:cs="Arial"/>
        </w:rPr>
      </w:pPr>
      <w:r w:rsidRPr="00D56DB4">
        <w:rPr>
          <w:rFonts w:ascii="Arial" w:hAnsi="Arial" w:cs="Arial"/>
        </w:rPr>
        <w:t>Qualitative data in a</w:t>
      </w:r>
      <w:r w:rsidRPr="00D56DB4">
        <w:rPr>
          <w:rFonts w:ascii="Arial" w:eastAsia="MS Mincho" w:hAnsi="Arial" w:cs="Arial"/>
        </w:rPr>
        <w:t xml:space="preserve"> sample of four participant interview transcripts was coded separately by two members of the interview team in order to generate a preliminary list of thematic codes and their definitions, based on the evaluation criteria of relevance, efficiency and effectiveness. Differences in the use of the codes were discussed and resolved, then the code list finalised through coding four more transcripts. A third team member coded the remainder of the interview transcripts using the final code list (see Annex </w:t>
      </w:r>
      <w:r w:rsidR="00B65BE2" w:rsidRPr="00D56DB4">
        <w:rPr>
          <w:rFonts w:ascii="Arial" w:eastAsia="MS Mincho" w:hAnsi="Arial" w:cs="Arial"/>
        </w:rPr>
        <w:t>O</w:t>
      </w:r>
      <w:r w:rsidRPr="00D56DB4">
        <w:rPr>
          <w:rFonts w:ascii="Arial" w:eastAsia="MS Mincho" w:hAnsi="Arial" w:cs="Arial"/>
        </w:rPr>
        <w:t>), with the team leader checking the coding for accuracy and consistency. The closed-ended question responses and qualitative data codes for each transcript were entered in a Google Form and analysed using Google Sheets.</w:t>
      </w:r>
    </w:p>
    <w:p w14:paraId="2ABD307E" w14:textId="77777777" w:rsidR="00B93881" w:rsidRPr="00D56DB4" w:rsidRDefault="00B93881" w:rsidP="00B93881">
      <w:pPr>
        <w:pStyle w:val="BodytextANROWS"/>
        <w:jc w:val="both"/>
        <w:rPr>
          <w:rFonts w:ascii="Arial" w:eastAsia="MS Mincho" w:hAnsi="Arial" w:cs="Arial"/>
        </w:rPr>
      </w:pPr>
      <w:r w:rsidRPr="00D56DB4">
        <w:rPr>
          <w:rFonts w:ascii="Arial" w:hAnsi="Arial" w:cs="Arial"/>
        </w:rPr>
        <w:t xml:space="preserve">The eight facilitator interview transcripts were coded by the team leader, using the codes generated for the participant interview transcripts. </w:t>
      </w:r>
    </w:p>
    <w:p w14:paraId="02DB1B91" w14:textId="340F138B" w:rsidR="00B93881" w:rsidRPr="00D56DB4" w:rsidRDefault="00B93881" w:rsidP="0080110E">
      <w:pPr>
        <w:pStyle w:val="Heading3"/>
        <w:rPr>
          <w:rFonts w:ascii="Arial" w:hAnsi="Arial" w:cs="Arial"/>
        </w:rPr>
      </w:pPr>
      <w:bookmarkStart w:id="50" w:name="_Toc148005953"/>
      <w:r w:rsidRPr="00D56DB4">
        <w:rPr>
          <w:rFonts w:ascii="Arial" w:hAnsi="Arial" w:cs="Arial"/>
        </w:rPr>
        <w:t>Impact survey analysis</w:t>
      </w:r>
      <w:bookmarkEnd w:id="50"/>
    </w:p>
    <w:p w14:paraId="24F56B2F" w14:textId="4828D3B5" w:rsidR="00B93881" w:rsidRPr="00D56DB4" w:rsidRDefault="0080110E" w:rsidP="00F8307E">
      <w:pPr>
        <w:pStyle w:val="BodytextANROWS"/>
        <w:jc w:val="both"/>
        <w:rPr>
          <w:rFonts w:ascii="Arial" w:eastAsia="MS Mincho" w:hAnsi="Arial" w:cs="Arial"/>
        </w:rPr>
      </w:pPr>
      <w:r w:rsidRPr="00D56DB4">
        <w:rPr>
          <w:rFonts w:ascii="Arial" w:eastAsia="MS Mincho" w:hAnsi="Arial" w:cs="Arial"/>
        </w:rPr>
        <w:t xml:space="preserve">Means for the closed-ended questions in the impact survey were calculated using Google Sheets. Thematic analysis was used to identify the key themes in the open ended responses. </w:t>
      </w:r>
    </w:p>
    <w:p w14:paraId="1814D0A0" w14:textId="77777777" w:rsidR="0080110E" w:rsidRPr="00D56DB4" w:rsidRDefault="0080110E" w:rsidP="00266DB4">
      <w:pPr>
        <w:pStyle w:val="Heading2"/>
        <w:rPr>
          <w:rFonts w:ascii="Arial" w:hAnsi="Arial" w:cs="Arial"/>
        </w:rPr>
      </w:pPr>
      <w:bookmarkStart w:id="51" w:name="_Toc148005954"/>
      <w:r w:rsidRPr="00D56DB4">
        <w:rPr>
          <w:rFonts w:ascii="Arial" w:hAnsi="Arial" w:cs="Arial"/>
        </w:rPr>
        <w:t>Review by lived experience advocates</w:t>
      </w:r>
      <w:bookmarkEnd w:id="51"/>
    </w:p>
    <w:p w14:paraId="71944E62" w14:textId="77777777" w:rsidR="0080110E" w:rsidRPr="00D56DB4" w:rsidRDefault="0080110E" w:rsidP="0080110E">
      <w:pPr>
        <w:spacing w:line="288" w:lineRule="auto"/>
        <w:jc w:val="both"/>
        <w:rPr>
          <w:rFonts w:ascii="Arial" w:hAnsi="Arial" w:cs="Arial"/>
        </w:rPr>
      </w:pPr>
      <w:r w:rsidRPr="00D56DB4">
        <w:rPr>
          <w:rFonts w:ascii="Arial" w:hAnsi="Arial" w:cs="Arial"/>
        </w:rPr>
        <w:t>The evaluation protocol, including the data collection and analysis methods, were reviewed by a panel of three lived experience advocates. The advocates were asked to comment on the following aspects of the protocol.</w:t>
      </w:r>
    </w:p>
    <w:p w14:paraId="618FF1A5" w14:textId="77777777" w:rsidR="0080110E" w:rsidRPr="00D56DB4" w:rsidRDefault="0080110E" w:rsidP="0080110E">
      <w:pPr>
        <w:pStyle w:val="ListParagraph"/>
        <w:numPr>
          <w:ilvl w:val="0"/>
          <w:numId w:val="71"/>
        </w:numPr>
        <w:spacing w:line="288" w:lineRule="auto"/>
        <w:jc w:val="both"/>
        <w:rPr>
          <w:rFonts w:ascii="Arial" w:hAnsi="Arial" w:cs="Arial"/>
        </w:rPr>
      </w:pPr>
      <w:r w:rsidRPr="00D56DB4">
        <w:rPr>
          <w:rFonts w:ascii="Arial" w:hAnsi="Arial" w:cs="Arial"/>
        </w:rPr>
        <w:t xml:space="preserve">Is the procedure for informing participants of the purpose of the evaluation appropriate, safe and trauma-informed? </w:t>
      </w:r>
    </w:p>
    <w:p w14:paraId="6A364472" w14:textId="77777777" w:rsidR="0080110E" w:rsidRPr="00D56DB4" w:rsidRDefault="0080110E" w:rsidP="0080110E">
      <w:pPr>
        <w:pStyle w:val="ListParagraph"/>
        <w:numPr>
          <w:ilvl w:val="0"/>
          <w:numId w:val="71"/>
        </w:numPr>
        <w:spacing w:line="288" w:lineRule="auto"/>
        <w:jc w:val="both"/>
        <w:rPr>
          <w:rFonts w:ascii="Arial" w:hAnsi="Arial" w:cs="Arial"/>
        </w:rPr>
      </w:pPr>
      <w:r w:rsidRPr="00D56DB4">
        <w:rPr>
          <w:rFonts w:ascii="Arial" w:hAnsi="Arial" w:cs="Arial"/>
        </w:rPr>
        <w:t xml:space="preserve">Is the procedure for obtaining consent appropriate, safe and trauma-informed? </w:t>
      </w:r>
    </w:p>
    <w:p w14:paraId="3EECACC5" w14:textId="77777777" w:rsidR="0080110E" w:rsidRPr="00D56DB4" w:rsidRDefault="0080110E" w:rsidP="0080110E">
      <w:pPr>
        <w:pStyle w:val="ListParagraph"/>
        <w:numPr>
          <w:ilvl w:val="0"/>
          <w:numId w:val="71"/>
        </w:numPr>
        <w:spacing w:line="288" w:lineRule="auto"/>
        <w:jc w:val="both"/>
        <w:rPr>
          <w:rFonts w:ascii="Arial" w:hAnsi="Arial" w:cs="Arial"/>
        </w:rPr>
      </w:pPr>
      <w:r w:rsidRPr="00D56DB4">
        <w:rPr>
          <w:rFonts w:ascii="Arial" w:hAnsi="Arial" w:cs="Arial"/>
        </w:rPr>
        <w:t>Is the interview procedure suitable, safe and trauma-informed?</w:t>
      </w:r>
    </w:p>
    <w:p w14:paraId="18ACD5DD" w14:textId="77777777" w:rsidR="0080110E" w:rsidRPr="00D56DB4" w:rsidRDefault="0080110E" w:rsidP="0080110E">
      <w:pPr>
        <w:pStyle w:val="ListParagraph"/>
        <w:numPr>
          <w:ilvl w:val="0"/>
          <w:numId w:val="71"/>
        </w:numPr>
        <w:spacing w:line="288" w:lineRule="auto"/>
        <w:jc w:val="both"/>
        <w:rPr>
          <w:rFonts w:ascii="Arial" w:hAnsi="Arial" w:cs="Arial"/>
        </w:rPr>
      </w:pPr>
      <w:r w:rsidRPr="00D56DB4">
        <w:rPr>
          <w:rFonts w:ascii="Arial" w:hAnsi="Arial" w:cs="Arial"/>
        </w:rPr>
        <w:t>Is the overall trauma-informed approach suitable?</w:t>
      </w:r>
    </w:p>
    <w:p w14:paraId="39954006" w14:textId="77777777" w:rsidR="0080110E" w:rsidRPr="00D56DB4" w:rsidRDefault="0080110E" w:rsidP="0080110E">
      <w:pPr>
        <w:pStyle w:val="ListParagraph"/>
        <w:numPr>
          <w:ilvl w:val="0"/>
          <w:numId w:val="71"/>
        </w:numPr>
        <w:spacing w:line="288" w:lineRule="auto"/>
        <w:jc w:val="both"/>
        <w:rPr>
          <w:rFonts w:ascii="Arial" w:hAnsi="Arial" w:cs="Arial"/>
        </w:rPr>
      </w:pPr>
      <w:r w:rsidRPr="00D56DB4">
        <w:rPr>
          <w:rFonts w:ascii="Arial" w:hAnsi="Arial" w:cs="Arial"/>
        </w:rPr>
        <w:t>Are the interview questions appropriate, safe and trauma-informed?</w:t>
      </w:r>
    </w:p>
    <w:p w14:paraId="2DC5FD9F" w14:textId="77777777" w:rsidR="0080110E" w:rsidRPr="00D56DB4" w:rsidRDefault="0080110E" w:rsidP="0080110E">
      <w:pPr>
        <w:pStyle w:val="ListParagraph"/>
        <w:numPr>
          <w:ilvl w:val="0"/>
          <w:numId w:val="71"/>
        </w:numPr>
        <w:spacing w:line="288" w:lineRule="auto"/>
        <w:jc w:val="both"/>
        <w:rPr>
          <w:rFonts w:ascii="Arial" w:hAnsi="Arial" w:cs="Arial"/>
        </w:rPr>
      </w:pPr>
      <w:r w:rsidRPr="00D56DB4">
        <w:rPr>
          <w:rFonts w:ascii="Arial" w:hAnsi="Arial" w:cs="Arial"/>
        </w:rPr>
        <w:t>Is the interview distress protocol suitable?</w:t>
      </w:r>
    </w:p>
    <w:p w14:paraId="1F9F95A1" w14:textId="77777777" w:rsidR="0080110E" w:rsidRPr="00D56DB4" w:rsidRDefault="0080110E" w:rsidP="0080110E">
      <w:pPr>
        <w:pStyle w:val="ListParagraph"/>
        <w:numPr>
          <w:ilvl w:val="0"/>
          <w:numId w:val="71"/>
        </w:numPr>
        <w:spacing w:line="288" w:lineRule="auto"/>
        <w:jc w:val="both"/>
        <w:rPr>
          <w:rFonts w:ascii="Arial" w:hAnsi="Arial" w:cs="Arial"/>
        </w:rPr>
      </w:pPr>
      <w:r w:rsidRPr="00D56DB4">
        <w:rPr>
          <w:rFonts w:ascii="Arial" w:hAnsi="Arial" w:cs="Arial"/>
        </w:rPr>
        <w:t>Are there any risks we have not considered but that we should consider?</w:t>
      </w:r>
    </w:p>
    <w:p w14:paraId="483C054C" w14:textId="77777777" w:rsidR="0080110E" w:rsidRPr="00D56DB4" w:rsidRDefault="0080110E" w:rsidP="0080110E">
      <w:pPr>
        <w:pStyle w:val="ListParagraph"/>
        <w:numPr>
          <w:ilvl w:val="0"/>
          <w:numId w:val="71"/>
        </w:numPr>
        <w:spacing w:line="288" w:lineRule="auto"/>
        <w:jc w:val="both"/>
        <w:rPr>
          <w:rFonts w:ascii="Arial" w:hAnsi="Arial" w:cs="Arial"/>
        </w:rPr>
      </w:pPr>
      <w:r w:rsidRPr="00D56DB4">
        <w:rPr>
          <w:rFonts w:ascii="Arial" w:hAnsi="Arial" w:cs="Arial"/>
        </w:rPr>
        <w:t>What improvements, if any, do you suggest for the evaluation plan and data collection tools to make them safer and more trauma-informed?</w:t>
      </w:r>
    </w:p>
    <w:p w14:paraId="41A41D36" w14:textId="77777777" w:rsidR="0080110E" w:rsidRPr="00D56DB4" w:rsidRDefault="0080110E" w:rsidP="0080110E">
      <w:pPr>
        <w:spacing w:line="288" w:lineRule="auto"/>
        <w:jc w:val="both"/>
        <w:rPr>
          <w:rFonts w:ascii="Arial" w:hAnsi="Arial" w:cs="Arial"/>
        </w:rPr>
      </w:pPr>
      <w:r w:rsidRPr="00D56DB4">
        <w:rPr>
          <w:rFonts w:ascii="Arial" w:hAnsi="Arial" w:cs="Arial"/>
        </w:rPr>
        <w:t>As a result of the feedback from the panel, the following modifications were made:</w:t>
      </w:r>
    </w:p>
    <w:p w14:paraId="500169F9" w14:textId="77777777" w:rsidR="0080110E" w:rsidRPr="00D56DB4" w:rsidRDefault="0080110E" w:rsidP="0080110E">
      <w:pPr>
        <w:pStyle w:val="ListParagraph"/>
        <w:numPr>
          <w:ilvl w:val="0"/>
          <w:numId w:val="72"/>
        </w:numPr>
        <w:spacing w:line="288" w:lineRule="auto"/>
        <w:jc w:val="both"/>
        <w:rPr>
          <w:rFonts w:ascii="Arial" w:hAnsi="Arial" w:cs="Arial"/>
        </w:rPr>
      </w:pPr>
      <w:r w:rsidRPr="00D56DB4">
        <w:rPr>
          <w:rFonts w:ascii="Arial" w:hAnsi="Arial" w:cs="Arial"/>
        </w:rPr>
        <w:t>The question concerning confidence to respond was added to the feedback forms</w:t>
      </w:r>
    </w:p>
    <w:p w14:paraId="614B48A0" w14:textId="77777777" w:rsidR="0080110E" w:rsidRPr="00D56DB4" w:rsidRDefault="0080110E" w:rsidP="0080110E">
      <w:pPr>
        <w:pStyle w:val="ListParagraph"/>
        <w:numPr>
          <w:ilvl w:val="0"/>
          <w:numId w:val="72"/>
        </w:numPr>
        <w:spacing w:line="288" w:lineRule="auto"/>
        <w:jc w:val="both"/>
        <w:rPr>
          <w:rFonts w:ascii="Arial" w:hAnsi="Arial" w:cs="Arial"/>
        </w:rPr>
      </w:pPr>
      <w:r w:rsidRPr="00D56DB4">
        <w:rPr>
          <w:rFonts w:ascii="Arial" w:hAnsi="Arial" w:cs="Arial"/>
        </w:rPr>
        <w:t>More details about the question topics were added to the information sheet</w:t>
      </w:r>
    </w:p>
    <w:p w14:paraId="202E13CB" w14:textId="77777777" w:rsidR="0080110E" w:rsidRPr="00D56DB4" w:rsidRDefault="0080110E" w:rsidP="0080110E">
      <w:pPr>
        <w:pStyle w:val="ListParagraph"/>
        <w:numPr>
          <w:ilvl w:val="0"/>
          <w:numId w:val="72"/>
        </w:numPr>
        <w:spacing w:line="288" w:lineRule="auto"/>
        <w:jc w:val="both"/>
        <w:rPr>
          <w:rFonts w:ascii="Arial" w:hAnsi="Arial" w:cs="Arial"/>
        </w:rPr>
      </w:pPr>
      <w:r w:rsidRPr="00D56DB4">
        <w:rPr>
          <w:rFonts w:ascii="Arial" w:hAnsi="Arial" w:cs="Arial"/>
        </w:rPr>
        <w:t>The paragraph in the information sheet concerning disclosures was expanded to say “The interview is not a space for individual treatment or disclosures. As such it will not be necessary to discuss in the interview details of the participants’ personal experiences of violence, if any. If the participant feels some level of disclosure is necessary to explain their experience of the unit, then the participant will first check that the interviewer is comfortable with that. Any such information disclosed will not be included in the data for analysis.”</w:t>
      </w:r>
    </w:p>
    <w:p w14:paraId="7F4015D0" w14:textId="717A2268" w:rsidR="003418AC" w:rsidRPr="00D56DB4" w:rsidRDefault="0080110E" w:rsidP="00F8307E">
      <w:pPr>
        <w:pStyle w:val="ListParagraph"/>
        <w:numPr>
          <w:ilvl w:val="0"/>
          <w:numId w:val="72"/>
        </w:numPr>
        <w:spacing w:line="288" w:lineRule="auto"/>
        <w:jc w:val="both"/>
        <w:rPr>
          <w:rFonts w:ascii="Arial" w:hAnsi="Arial" w:cs="Arial"/>
        </w:rPr>
      </w:pPr>
      <w:r w:rsidRPr="00D56DB4">
        <w:rPr>
          <w:rFonts w:ascii="Arial" w:hAnsi="Arial" w:cs="Arial"/>
        </w:rPr>
        <w:t xml:space="preserve">The wording of the interview distress protocol regarding disclosures was expanded in a similar way to the information sheet. </w:t>
      </w:r>
    </w:p>
    <w:p w14:paraId="0C07AF36" w14:textId="77777777" w:rsidR="00A46FDA" w:rsidRPr="00D56DB4" w:rsidRDefault="00A46FDA" w:rsidP="00266DB4">
      <w:pPr>
        <w:pStyle w:val="Heading2"/>
        <w:rPr>
          <w:rFonts w:ascii="Arial" w:hAnsi="Arial" w:cs="Arial"/>
        </w:rPr>
      </w:pPr>
      <w:bookmarkStart w:id="52" w:name="_Toc148005955"/>
      <w:r w:rsidRPr="00D56DB4">
        <w:rPr>
          <w:rFonts w:ascii="Arial" w:hAnsi="Arial" w:cs="Arial"/>
        </w:rPr>
        <w:t>Final evaluation report review workshop</w:t>
      </w:r>
      <w:bookmarkEnd w:id="52"/>
    </w:p>
    <w:p w14:paraId="6DEB0122" w14:textId="5724632C" w:rsidR="008757F4" w:rsidRPr="00D56DB4" w:rsidRDefault="008757F4" w:rsidP="002E15F9">
      <w:pPr>
        <w:pStyle w:val="BodytextANROWS"/>
        <w:jc w:val="both"/>
        <w:rPr>
          <w:rFonts w:ascii="Arial" w:hAnsi="Arial" w:cs="Arial"/>
        </w:rPr>
      </w:pPr>
      <w:r w:rsidRPr="00D56DB4">
        <w:rPr>
          <w:rFonts w:ascii="Arial" w:hAnsi="Arial" w:cs="Arial"/>
        </w:rPr>
        <w:t xml:space="preserve">Monash University DFM facilitated a workshop to review the draft final evaluation report. Participants included </w:t>
      </w:r>
      <w:r w:rsidR="00213FDF" w:rsidRPr="00D56DB4">
        <w:rPr>
          <w:rFonts w:ascii="Arial" w:hAnsi="Arial" w:cs="Arial"/>
        </w:rPr>
        <w:t xml:space="preserve">project and evaluation personnel from Monash University DFM, </w:t>
      </w:r>
      <w:r w:rsidR="00A354E2" w:rsidRPr="00D56DB4">
        <w:rPr>
          <w:rFonts w:ascii="Arial" w:hAnsi="Arial" w:cs="Arial"/>
        </w:rPr>
        <w:t xml:space="preserve">Victorian Institute of Forensic Medicine, </w:t>
      </w:r>
      <w:r w:rsidR="00213FDF" w:rsidRPr="00D56DB4">
        <w:rPr>
          <w:rFonts w:ascii="Arial" w:hAnsi="Arial" w:cs="Arial"/>
        </w:rPr>
        <w:t xml:space="preserve">RMIT University, ANROWS, Sax Institute and a lived experience advocate. </w:t>
      </w:r>
      <w:r w:rsidR="004A0462" w:rsidRPr="00D56DB4">
        <w:rPr>
          <w:rFonts w:ascii="Arial" w:hAnsi="Arial" w:cs="Arial"/>
        </w:rPr>
        <w:t xml:space="preserve">The draft report was circulated to participants prior to the workshop. </w:t>
      </w:r>
      <w:r w:rsidR="0091277F" w:rsidRPr="00D56DB4">
        <w:rPr>
          <w:rFonts w:ascii="Arial" w:hAnsi="Arial" w:cs="Arial"/>
        </w:rPr>
        <w:t>Key discussions were recorded in workshop notes produced by ANROWS and distributed to participants</w:t>
      </w:r>
      <w:r w:rsidR="004A0462" w:rsidRPr="00D56DB4">
        <w:rPr>
          <w:rFonts w:ascii="Arial" w:hAnsi="Arial" w:cs="Arial"/>
        </w:rPr>
        <w:t xml:space="preserve"> after the workshop</w:t>
      </w:r>
      <w:r w:rsidR="008B3607" w:rsidRPr="00D56DB4">
        <w:rPr>
          <w:rFonts w:ascii="Arial" w:hAnsi="Arial" w:cs="Arial"/>
        </w:rPr>
        <w:t>. Some points were incorporated into th</w:t>
      </w:r>
      <w:r w:rsidR="00E860CB" w:rsidRPr="00D56DB4">
        <w:rPr>
          <w:rFonts w:ascii="Arial" w:hAnsi="Arial" w:cs="Arial"/>
        </w:rPr>
        <w:t>e body or footnotes of this</w:t>
      </w:r>
      <w:r w:rsidR="008B3607" w:rsidRPr="00D56DB4">
        <w:rPr>
          <w:rFonts w:ascii="Arial" w:hAnsi="Arial" w:cs="Arial"/>
        </w:rPr>
        <w:t xml:space="preserve"> final report. These points included clarifications around enrolment data, refinement of terminology, possible explanations for certain results</w:t>
      </w:r>
      <w:r w:rsidR="00767707" w:rsidRPr="00D56DB4">
        <w:rPr>
          <w:rFonts w:ascii="Arial" w:hAnsi="Arial" w:cs="Arial"/>
        </w:rPr>
        <w:t>, and the feasibility or necessity of particular recommendations</w:t>
      </w:r>
      <w:r w:rsidR="008B3607" w:rsidRPr="00D56DB4">
        <w:rPr>
          <w:rFonts w:ascii="Arial" w:hAnsi="Arial" w:cs="Arial"/>
        </w:rPr>
        <w:t xml:space="preserve">. </w:t>
      </w:r>
    </w:p>
    <w:p w14:paraId="79831433" w14:textId="517837F6" w:rsidR="001B240D" w:rsidRPr="00D56DB4" w:rsidRDefault="008E3BE9" w:rsidP="002E15F9">
      <w:pPr>
        <w:pStyle w:val="BodytextANROWS"/>
        <w:jc w:val="both"/>
        <w:rPr>
          <w:rFonts w:ascii="Arial" w:eastAsia="MS Mincho" w:hAnsi="Arial" w:cs="Arial"/>
        </w:rPr>
      </w:pPr>
      <w:r w:rsidRPr="00D56DB4">
        <w:rPr>
          <w:rFonts w:ascii="Arial" w:hAnsi="Arial" w:cs="Arial"/>
        </w:rPr>
        <w:br w:type="page"/>
      </w:r>
    </w:p>
    <w:p w14:paraId="79F3DF6D" w14:textId="1BCF4732" w:rsidR="004A7085" w:rsidRPr="00D56DB4" w:rsidRDefault="004A7085" w:rsidP="00F8307E">
      <w:pPr>
        <w:pStyle w:val="Heading1"/>
        <w:rPr>
          <w:rFonts w:ascii="Arial" w:hAnsi="Arial" w:cs="Arial"/>
        </w:rPr>
      </w:pPr>
      <w:bookmarkStart w:id="53" w:name="_Toc148005956"/>
      <w:r w:rsidRPr="00D56DB4">
        <w:rPr>
          <w:rFonts w:ascii="Arial" w:hAnsi="Arial" w:cs="Arial"/>
        </w:rPr>
        <w:t>Evaluation limitations</w:t>
      </w:r>
      <w:bookmarkEnd w:id="53"/>
    </w:p>
    <w:p w14:paraId="00789B73" w14:textId="63583F1A" w:rsidR="002A7C54" w:rsidRPr="00D56DB4" w:rsidRDefault="00CD0A71" w:rsidP="00F8307E">
      <w:pPr>
        <w:pStyle w:val="BodytextANROWS"/>
        <w:jc w:val="both"/>
        <w:rPr>
          <w:rFonts w:ascii="Arial" w:hAnsi="Arial" w:cs="Arial"/>
        </w:rPr>
      </w:pPr>
      <w:r w:rsidRPr="00D56DB4">
        <w:rPr>
          <w:rFonts w:ascii="Arial" w:hAnsi="Arial" w:cs="Arial"/>
        </w:rPr>
        <w:t xml:space="preserve">The evaluation </w:t>
      </w:r>
      <w:r w:rsidR="002A7C54" w:rsidRPr="00D56DB4">
        <w:rPr>
          <w:rFonts w:ascii="Arial" w:hAnsi="Arial" w:cs="Arial"/>
        </w:rPr>
        <w:t xml:space="preserve">had several methodological and analytical boundaries. First, links to feedback forms were provided at the end of the final online learning session for each unit. This meant that participants who did not attend this session were unlikely to complete the feedback form. </w:t>
      </w:r>
      <w:r w:rsidR="002B28F9" w:rsidRPr="00D56DB4">
        <w:rPr>
          <w:rFonts w:ascii="Arial" w:hAnsi="Arial" w:cs="Arial"/>
        </w:rPr>
        <w:t>In some VET cohorts, facilitators provided the link by email after the final session, which may have resulted in variations in response rates.</w:t>
      </w:r>
    </w:p>
    <w:p w14:paraId="645721FA" w14:textId="676C3288" w:rsidR="00B53F24" w:rsidRPr="00D56DB4" w:rsidRDefault="00B53F24" w:rsidP="00F8307E">
      <w:pPr>
        <w:pStyle w:val="BodytextANROWS"/>
        <w:jc w:val="both"/>
        <w:rPr>
          <w:rFonts w:ascii="Arial" w:hAnsi="Arial" w:cs="Arial"/>
        </w:rPr>
      </w:pPr>
      <w:r w:rsidRPr="00D56DB4">
        <w:rPr>
          <w:rFonts w:ascii="Arial" w:hAnsi="Arial" w:cs="Arial"/>
        </w:rPr>
        <w:t>Completing the feedback form was voluntary, which limited the number of respondents.</w:t>
      </w:r>
    </w:p>
    <w:p w14:paraId="3E7D8FDA" w14:textId="697A5C24" w:rsidR="00EF312F" w:rsidRPr="00D56DB4" w:rsidRDefault="00EF312F" w:rsidP="00F8307E">
      <w:pPr>
        <w:pStyle w:val="BodytextANROWS"/>
        <w:jc w:val="both"/>
        <w:rPr>
          <w:rFonts w:ascii="Arial" w:hAnsi="Arial" w:cs="Arial"/>
        </w:rPr>
      </w:pPr>
      <w:r w:rsidRPr="00D56DB4">
        <w:rPr>
          <w:rFonts w:ascii="Arial" w:hAnsi="Arial" w:cs="Arial"/>
        </w:rPr>
        <w:t>The absence of baseline data on learning outcomes requires caution when interpreting the self-reported learning outcome data. Reported increases in knowledge</w:t>
      </w:r>
      <w:r w:rsidR="00F70BA7" w:rsidRPr="00D56DB4">
        <w:rPr>
          <w:rFonts w:ascii="Arial" w:hAnsi="Arial" w:cs="Arial"/>
        </w:rPr>
        <w:t xml:space="preserve">, </w:t>
      </w:r>
      <w:r w:rsidRPr="00D56DB4">
        <w:rPr>
          <w:rFonts w:ascii="Arial" w:hAnsi="Arial" w:cs="Arial"/>
        </w:rPr>
        <w:t xml:space="preserve">skills </w:t>
      </w:r>
      <w:r w:rsidR="00F70BA7" w:rsidRPr="00D56DB4">
        <w:rPr>
          <w:rFonts w:ascii="Arial" w:hAnsi="Arial" w:cs="Arial"/>
        </w:rPr>
        <w:t>or understanding</w:t>
      </w:r>
      <w:r w:rsidR="008551F3" w:rsidRPr="00D56DB4">
        <w:rPr>
          <w:rFonts w:ascii="Arial" w:hAnsi="Arial" w:cs="Arial"/>
        </w:rPr>
        <w:t xml:space="preserve"> </w:t>
      </w:r>
      <w:r w:rsidR="00BD1688" w:rsidRPr="00D56DB4">
        <w:rPr>
          <w:rFonts w:ascii="Arial" w:hAnsi="Arial" w:cs="Arial"/>
        </w:rPr>
        <w:t xml:space="preserve">are based on perceptions of pre-participation levels, which </w:t>
      </w:r>
      <w:r w:rsidR="003B2FF2" w:rsidRPr="00D56DB4">
        <w:rPr>
          <w:rFonts w:ascii="Arial" w:hAnsi="Arial" w:cs="Arial"/>
        </w:rPr>
        <w:t>differ between individuals,</w:t>
      </w:r>
      <w:r w:rsidRPr="00D56DB4">
        <w:rPr>
          <w:rFonts w:ascii="Arial" w:hAnsi="Arial" w:cs="Arial"/>
        </w:rPr>
        <w:t xml:space="preserve"> professions </w:t>
      </w:r>
      <w:r w:rsidR="003B2FF2" w:rsidRPr="00D56DB4">
        <w:rPr>
          <w:rFonts w:ascii="Arial" w:hAnsi="Arial" w:cs="Arial"/>
        </w:rPr>
        <w:t xml:space="preserve">and sectors. Participants with high initial </w:t>
      </w:r>
      <w:r w:rsidR="005F6E6C" w:rsidRPr="00D56DB4">
        <w:rPr>
          <w:rFonts w:ascii="Arial" w:hAnsi="Arial" w:cs="Arial"/>
        </w:rPr>
        <w:t>knowledge, skills or understanding potentially report smaller increases resulting from undertaking the unit.</w:t>
      </w:r>
      <w:r w:rsidR="007B61DD" w:rsidRPr="00D56DB4">
        <w:rPr>
          <w:rStyle w:val="FootnoteReference"/>
          <w:rFonts w:ascii="Arial" w:hAnsi="Arial" w:cs="Arial"/>
        </w:rPr>
        <w:footnoteReference w:id="10"/>
      </w:r>
      <w:r w:rsidR="005F6E6C" w:rsidRPr="00D56DB4">
        <w:rPr>
          <w:rFonts w:ascii="Arial" w:hAnsi="Arial" w:cs="Arial"/>
        </w:rPr>
        <w:t xml:space="preserve"> </w:t>
      </w:r>
    </w:p>
    <w:p w14:paraId="273FA231" w14:textId="3D3773BF" w:rsidR="00696019" w:rsidRPr="00D56DB4" w:rsidRDefault="00696019" w:rsidP="00F8307E">
      <w:pPr>
        <w:pStyle w:val="BodytextANROWS"/>
        <w:jc w:val="both"/>
        <w:rPr>
          <w:rFonts w:ascii="Arial" w:hAnsi="Arial" w:cs="Arial"/>
        </w:rPr>
      </w:pPr>
      <w:r w:rsidRPr="00D56DB4">
        <w:rPr>
          <w:rFonts w:ascii="Arial" w:hAnsi="Arial" w:cs="Arial"/>
        </w:rPr>
        <w:t>The CPD units were not formally assessed, so it is not possible to know whether participants</w:t>
      </w:r>
      <w:r w:rsidR="007B45F4" w:rsidRPr="00D56DB4">
        <w:rPr>
          <w:rFonts w:ascii="Arial" w:hAnsi="Arial" w:cs="Arial"/>
        </w:rPr>
        <w:t>’</w:t>
      </w:r>
      <w:r w:rsidRPr="00D56DB4">
        <w:rPr>
          <w:rFonts w:ascii="Arial" w:hAnsi="Arial" w:cs="Arial"/>
        </w:rPr>
        <w:t xml:space="preserve"> perceptions of learning match their actual learning. While the VET units did have formal assessment requirements, the manner in which they were reported did not allow comparison with participants self-reported learning. </w:t>
      </w:r>
      <w:r w:rsidR="005155EC" w:rsidRPr="00D56DB4">
        <w:rPr>
          <w:rFonts w:ascii="Arial" w:hAnsi="Arial" w:cs="Arial"/>
        </w:rPr>
        <w:t xml:space="preserve">For completeness, the VET Unit competency achievement rates are provided in Annex Q. </w:t>
      </w:r>
    </w:p>
    <w:p w14:paraId="2DF9590C" w14:textId="3B1AC08B" w:rsidR="005F1841" w:rsidRPr="00D56DB4" w:rsidRDefault="00A553F4" w:rsidP="00F8307E">
      <w:pPr>
        <w:pStyle w:val="BodytextANROWS"/>
        <w:jc w:val="both"/>
        <w:rPr>
          <w:rFonts w:ascii="Arial" w:hAnsi="Arial" w:cs="Arial"/>
        </w:rPr>
      </w:pPr>
      <w:r w:rsidRPr="00D56DB4">
        <w:rPr>
          <w:rFonts w:ascii="Arial" w:hAnsi="Arial" w:cs="Arial"/>
        </w:rPr>
        <w:t xml:space="preserve">Unit participant interviewees were recruited through completion of the </w:t>
      </w:r>
      <w:r w:rsidR="00B53F24" w:rsidRPr="00D56DB4">
        <w:rPr>
          <w:rFonts w:ascii="Arial" w:hAnsi="Arial" w:cs="Arial"/>
        </w:rPr>
        <w:t>feedback form</w:t>
      </w:r>
      <w:r w:rsidR="00B62C59" w:rsidRPr="00D56DB4">
        <w:rPr>
          <w:rFonts w:ascii="Arial" w:hAnsi="Arial" w:cs="Arial"/>
        </w:rPr>
        <w:t xml:space="preserve"> in the final online session</w:t>
      </w:r>
      <w:r w:rsidR="00B53F24" w:rsidRPr="00D56DB4">
        <w:rPr>
          <w:rFonts w:ascii="Arial" w:hAnsi="Arial" w:cs="Arial"/>
        </w:rPr>
        <w:t xml:space="preserve">. Participants who did not </w:t>
      </w:r>
      <w:r w:rsidR="00B62C59" w:rsidRPr="00D56DB4">
        <w:rPr>
          <w:rFonts w:ascii="Arial" w:hAnsi="Arial" w:cs="Arial"/>
        </w:rPr>
        <w:t xml:space="preserve">attend </w:t>
      </w:r>
      <w:r w:rsidR="006B37F2" w:rsidRPr="00D56DB4">
        <w:rPr>
          <w:rFonts w:ascii="Arial" w:hAnsi="Arial" w:cs="Arial"/>
        </w:rPr>
        <w:t xml:space="preserve">that </w:t>
      </w:r>
      <w:r w:rsidR="00B62C59" w:rsidRPr="00D56DB4">
        <w:rPr>
          <w:rFonts w:ascii="Arial" w:hAnsi="Arial" w:cs="Arial"/>
        </w:rPr>
        <w:t>sessio</w:t>
      </w:r>
      <w:r w:rsidR="006B37F2" w:rsidRPr="00D56DB4">
        <w:rPr>
          <w:rFonts w:ascii="Arial" w:hAnsi="Arial" w:cs="Arial"/>
        </w:rPr>
        <w:t xml:space="preserve">n may not have </w:t>
      </w:r>
      <w:r w:rsidR="00B53F24" w:rsidRPr="00D56DB4">
        <w:rPr>
          <w:rFonts w:ascii="Arial" w:hAnsi="Arial" w:cs="Arial"/>
        </w:rPr>
        <w:t>complete</w:t>
      </w:r>
      <w:r w:rsidR="006B37F2" w:rsidRPr="00D56DB4">
        <w:rPr>
          <w:rFonts w:ascii="Arial" w:hAnsi="Arial" w:cs="Arial"/>
        </w:rPr>
        <w:t>d</w:t>
      </w:r>
      <w:r w:rsidR="00B53F24" w:rsidRPr="00D56DB4">
        <w:rPr>
          <w:rFonts w:ascii="Arial" w:hAnsi="Arial" w:cs="Arial"/>
        </w:rPr>
        <w:t xml:space="preserve"> the feedback form </w:t>
      </w:r>
      <w:r w:rsidR="006B37F2" w:rsidRPr="00D56DB4">
        <w:rPr>
          <w:rFonts w:ascii="Arial" w:hAnsi="Arial" w:cs="Arial"/>
        </w:rPr>
        <w:t>and</w:t>
      </w:r>
      <w:r w:rsidR="00B53F24" w:rsidRPr="00D56DB4">
        <w:rPr>
          <w:rFonts w:ascii="Arial" w:hAnsi="Arial" w:cs="Arial"/>
        </w:rPr>
        <w:t xml:space="preserve"> therefore </w:t>
      </w:r>
      <w:r w:rsidR="006B37F2" w:rsidRPr="00D56DB4">
        <w:rPr>
          <w:rFonts w:ascii="Arial" w:hAnsi="Arial" w:cs="Arial"/>
        </w:rPr>
        <w:t xml:space="preserve">were </w:t>
      </w:r>
      <w:r w:rsidR="00B53F24" w:rsidRPr="00D56DB4">
        <w:rPr>
          <w:rFonts w:ascii="Arial" w:hAnsi="Arial" w:cs="Arial"/>
        </w:rPr>
        <w:t>not part of the pool of participants from which interviewees were selected.</w:t>
      </w:r>
      <w:r w:rsidR="006B37F2" w:rsidRPr="00D56DB4">
        <w:rPr>
          <w:rFonts w:ascii="Arial" w:hAnsi="Arial" w:cs="Arial"/>
        </w:rPr>
        <w:t xml:space="preserve"> </w:t>
      </w:r>
      <w:r w:rsidR="007F1248" w:rsidRPr="00D56DB4">
        <w:rPr>
          <w:rFonts w:ascii="Arial" w:hAnsi="Arial" w:cs="Arial"/>
        </w:rPr>
        <w:t xml:space="preserve">Thus, </w:t>
      </w:r>
      <w:r w:rsidR="00276CA7" w:rsidRPr="00D56DB4">
        <w:rPr>
          <w:rFonts w:ascii="Arial" w:hAnsi="Arial" w:cs="Arial"/>
        </w:rPr>
        <w:t>most participant interviewees were</w:t>
      </w:r>
      <w:r w:rsidR="006B37F2" w:rsidRPr="00D56DB4">
        <w:rPr>
          <w:rFonts w:ascii="Arial" w:hAnsi="Arial" w:cs="Arial"/>
        </w:rPr>
        <w:t xml:space="preserve"> participants who completed the </w:t>
      </w:r>
      <w:r w:rsidR="00276CA7" w:rsidRPr="00D56DB4">
        <w:rPr>
          <w:rFonts w:ascii="Arial" w:hAnsi="Arial" w:cs="Arial"/>
        </w:rPr>
        <w:t xml:space="preserve">attendance requirements of the </w:t>
      </w:r>
      <w:r w:rsidR="006B37F2" w:rsidRPr="00D56DB4">
        <w:rPr>
          <w:rFonts w:ascii="Arial" w:hAnsi="Arial" w:cs="Arial"/>
        </w:rPr>
        <w:t>course</w:t>
      </w:r>
      <w:r w:rsidR="0015289E" w:rsidRPr="00D56DB4">
        <w:rPr>
          <w:rFonts w:ascii="Arial" w:hAnsi="Arial" w:cs="Arial"/>
        </w:rPr>
        <w:t xml:space="preserve">, although some may not have completed the other requirements (i.e. working through the online materials or </w:t>
      </w:r>
      <w:r w:rsidR="006B62A6" w:rsidRPr="00D56DB4">
        <w:rPr>
          <w:rFonts w:ascii="Arial" w:hAnsi="Arial" w:cs="Arial"/>
        </w:rPr>
        <w:t>completing assignments)</w:t>
      </w:r>
      <w:r w:rsidR="00276CA7" w:rsidRPr="00D56DB4">
        <w:rPr>
          <w:rFonts w:ascii="Arial" w:hAnsi="Arial" w:cs="Arial"/>
        </w:rPr>
        <w:t>.</w:t>
      </w:r>
      <w:r w:rsidR="006B37F2" w:rsidRPr="00D56DB4">
        <w:rPr>
          <w:rFonts w:ascii="Arial" w:hAnsi="Arial" w:cs="Arial"/>
        </w:rPr>
        <w:t xml:space="preserve"> </w:t>
      </w:r>
      <w:r w:rsidR="006B62A6" w:rsidRPr="00D56DB4">
        <w:rPr>
          <w:rFonts w:ascii="Arial" w:hAnsi="Arial" w:cs="Arial"/>
        </w:rPr>
        <w:t>T</w:t>
      </w:r>
      <w:r w:rsidR="006B37F2" w:rsidRPr="00D56DB4">
        <w:rPr>
          <w:rFonts w:ascii="Arial" w:hAnsi="Arial" w:cs="Arial"/>
        </w:rPr>
        <w:t>his suggests</w:t>
      </w:r>
      <w:r w:rsidR="006B62A6" w:rsidRPr="00D56DB4">
        <w:rPr>
          <w:rFonts w:ascii="Arial" w:hAnsi="Arial" w:cs="Arial"/>
        </w:rPr>
        <w:t xml:space="preserve"> there was probably less feedback from</w:t>
      </w:r>
      <w:r w:rsidR="006B37F2" w:rsidRPr="00D56DB4">
        <w:rPr>
          <w:rFonts w:ascii="Arial" w:hAnsi="Arial" w:cs="Arial"/>
        </w:rPr>
        <w:t xml:space="preserve"> participants who</w:t>
      </w:r>
      <w:r w:rsidR="006B62A6" w:rsidRPr="00D56DB4">
        <w:rPr>
          <w:rFonts w:ascii="Arial" w:hAnsi="Arial" w:cs="Arial"/>
        </w:rPr>
        <w:t xml:space="preserve"> did not complete the course and</w:t>
      </w:r>
      <w:r w:rsidR="006B37F2" w:rsidRPr="00D56DB4">
        <w:rPr>
          <w:rFonts w:ascii="Arial" w:hAnsi="Arial" w:cs="Arial"/>
        </w:rPr>
        <w:t xml:space="preserve"> likely </w:t>
      </w:r>
      <w:r w:rsidR="006B62A6" w:rsidRPr="00D56DB4">
        <w:rPr>
          <w:rFonts w:ascii="Arial" w:hAnsi="Arial" w:cs="Arial"/>
        </w:rPr>
        <w:t>fac</w:t>
      </w:r>
      <w:r w:rsidR="006B37F2" w:rsidRPr="00D56DB4">
        <w:rPr>
          <w:rFonts w:ascii="Arial" w:hAnsi="Arial" w:cs="Arial"/>
        </w:rPr>
        <w:t>e</w:t>
      </w:r>
      <w:r w:rsidR="006B62A6" w:rsidRPr="00D56DB4">
        <w:rPr>
          <w:rFonts w:ascii="Arial" w:hAnsi="Arial" w:cs="Arial"/>
        </w:rPr>
        <w:t>d</w:t>
      </w:r>
      <w:r w:rsidR="006B37F2" w:rsidRPr="00D56DB4">
        <w:rPr>
          <w:rFonts w:ascii="Arial" w:hAnsi="Arial" w:cs="Arial"/>
        </w:rPr>
        <w:t xml:space="preserve"> barriers to achieving the learning outcomes</w:t>
      </w:r>
      <w:r w:rsidR="00C12D57" w:rsidRPr="00D56DB4">
        <w:rPr>
          <w:rFonts w:ascii="Arial" w:hAnsi="Arial" w:cs="Arial"/>
        </w:rPr>
        <w:t xml:space="preserve"> or who were </w:t>
      </w:r>
      <w:r w:rsidR="006B37F2" w:rsidRPr="00D56DB4">
        <w:rPr>
          <w:rFonts w:ascii="Arial" w:hAnsi="Arial" w:cs="Arial"/>
        </w:rPr>
        <w:t>too time poor to fill out the feedback form</w:t>
      </w:r>
      <w:r w:rsidR="00C12D57" w:rsidRPr="00D56DB4">
        <w:rPr>
          <w:rFonts w:ascii="Arial" w:hAnsi="Arial" w:cs="Arial"/>
        </w:rPr>
        <w:t xml:space="preserve">. </w:t>
      </w:r>
      <w:r w:rsidR="001F3935" w:rsidRPr="00D56DB4">
        <w:rPr>
          <w:rFonts w:ascii="Arial" w:hAnsi="Arial" w:cs="Arial"/>
        </w:rPr>
        <w:t xml:space="preserve">It is reasonable to suspect that learners who didn’t complete the course would answer </w:t>
      </w:r>
      <w:r w:rsidR="005F1841" w:rsidRPr="00D56DB4">
        <w:rPr>
          <w:rFonts w:ascii="Arial" w:hAnsi="Arial" w:cs="Arial"/>
        </w:rPr>
        <w:t xml:space="preserve">differently the </w:t>
      </w:r>
      <w:r w:rsidR="001F3935" w:rsidRPr="00D56DB4">
        <w:rPr>
          <w:rFonts w:ascii="Arial" w:hAnsi="Arial" w:cs="Arial"/>
        </w:rPr>
        <w:t xml:space="preserve">questions on how manageable was the online format or the workload. </w:t>
      </w:r>
      <w:r w:rsidR="00A3214E" w:rsidRPr="00D56DB4">
        <w:rPr>
          <w:rFonts w:ascii="Arial" w:hAnsi="Arial" w:cs="Arial"/>
        </w:rPr>
        <w:t>In addition, it was beyond the scope of this evaluation to explore reasons people expressed interest in the course but did not complete the enrolment process.</w:t>
      </w:r>
    </w:p>
    <w:p w14:paraId="26180D7F" w14:textId="3CF21416" w:rsidR="00A553F4" w:rsidRPr="00D56DB4" w:rsidRDefault="00401E4B" w:rsidP="00F8307E">
      <w:pPr>
        <w:pStyle w:val="BodytextANROWS"/>
        <w:jc w:val="both"/>
        <w:rPr>
          <w:rFonts w:ascii="Arial" w:hAnsi="Arial" w:cs="Arial"/>
        </w:rPr>
      </w:pPr>
      <w:r w:rsidRPr="00D56DB4">
        <w:rPr>
          <w:rFonts w:ascii="Arial" w:hAnsi="Arial" w:cs="Arial"/>
        </w:rPr>
        <w:t xml:space="preserve">There may also be </w:t>
      </w:r>
      <w:r w:rsidR="006B37F2" w:rsidRPr="00D56DB4">
        <w:rPr>
          <w:rFonts w:ascii="Arial" w:hAnsi="Arial" w:cs="Arial"/>
        </w:rPr>
        <w:t>plausible associations between completing the feedback survey and volunteering for the interview and how a learner experienced the course</w:t>
      </w:r>
      <w:r w:rsidRPr="00D56DB4">
        <w:rPr>
          <w:rFonts w:ascii="Arial" w:hAnsi="Arial" w:cs="Arial"/>
        </w:rPr>
        <w:t xml:space="preserve"> whose analysis is beyond the scope of this evaluation</w:t>
      </w:r>
      <w:r w:rsidR="006B37F2" w:rsidRPr="00D56DB4">
        <w:rPr>
          <w:rFonts w:ascii="Arial" w:hAnsi="Arial" w:cs="Arial"/>
        </w:rPr>
        <w:t>.</w:t>
      </w:r>
    </w:p>
    <w:p w14:paraId="4DF5D75A" w14:textId="59027AAE" w:rsidR="00F64E3B" w:rsidRPr="00D56DB4" w:rsidRDefault="00F64E3B" w:rsidP="00F8307E">
      <w:pPr>
        <w:pStyle w:val="BodytextANROWS"/>
        <w:jc w:val="both"/>
        <w:rPr>
          <w:rFonts w:ascii="Arial" w:hAnsi="Arial" w:cs="Arial"/>
        </w:rPr>
      </w:pPr>
      <w:r w:rsidRPr="00D56DB4">
        <w:rPr>
          <w:rFonts w:ascii="Arial" w:hAnsi="Arial" w:cs="Arial"/>
        </w:rPr>
        <w:t>The quantitative data analys</w:t>
      </w:r>
      <w:r w:rsidR="006A2DCE" w:rsidRPr="00D56DB4">
        <w:rPr>
          <w:rFonts w:ascii="Arial" w:hAnsi="Arial" w:cs="Arial"/>
        </w:rPr>
        <w:t>e</w:t>
      </w:r>
      <w:r w:rsidRPr="00D56DB4">
        <w:rPr>
          <w:rFonts w:ascii="Arial" w:hAnsi="Arial" w:cs="Arial"/>
        </w:rPr>
        <w:t xml:space="preserve">s </w:t>
      </w:r>
      <w:r w:rsidR="006A2DCE" w:rsidRPr="00D56DB4">
        <w:rPr>
          <w:rFonts w:ascii="Arial" w:hAnsi="Arial" w:cs="Arial"/>
        </w:rPr>
        <w:t>were</w:t>
      </w:r>
      <w:r w:rsidRPr="00D56DB4">
        <w:rPr>
          <w:rFonts w:ascii="Arial" w:hAnsi="Arial" w:cs="Arial"/>
        </w:rPr>
        <w:t xml:space="preserve"> limited to descriptive statistics. </w:t>
      </w:r>
      <w:r w:rsidR="00D450F2" w:rsidRPr="00D56DB4">
        <w:rPr>
          <w:rFonts w:ascii="Arial" w:hAnsi="Arial" w:cs="Arial"/>
        </w:rPr>
        <w:t>T</w:t>
      </w:r>
      <w:r w:rsidRPr="00D56DB4">
        <w:rPr>
          <w:rFonts w:ascii="Arial" w:hAnsi="Arial" w:cs="Arial"/>
        </w:rPr>
        <w:t xml:space="preserve">his approach identified a number of key trends </w:t>
      </w:r>
      <w:r w:rsidR="006350E5" w:rsidRPr="00D56DB4">
        <w:rPr>
          <w:rFonts w:ascii="Arial" w:hAnsi="Arial" w:cs="Arial"/>
        </w:rPr>
        <w:t xml:space="preserve">and patterns </w:t>
      </w:r>
      <w:r w:rsidRPr="00D56DB4">
        <w:rPr>
          <w:rFonts w:ascii="Arial" w:hAnsi="Arial" w:cs="Arial"/>
        </w:rPr>
        <w:t>in the data, particularly with respect to perceived learning outcomes for various sub-groups</w:t>
      </w:r>
      <w:r w:rsidR="00D450F2" w:rsidRPr="00D56DB4">
        <w:rPr>
          <w:rFonts w:ascii="Arial" w:hAnsi="Arial" w:cs="Arial"/>
        </w:rPr>
        <w:t xml:space="preserve">. However, </w:t>
      </w:r>
      <w:r w:rsidRPr="00D56DB4">
        <w:rPr>
          <w:rFonts w:ascii="Arial" w:hAnsi="Arial" w:cs="Arial"/>
        </w:rPr>
        <w:t>it did not identify the statistical significance of variations between sub-groups.</w:t>
      </w:r>
      <w:r w:rsidR="00D450F2" w:rsidRPr="00D56DB4">
        <w:rPr>
          <w:rFonts w:ascii="Arial" w:hAnsi="Arial" w:cs="Arial"/>
        </w:rPr>
        <w:t xml:space="preserve"> In addition, some sub-groups were too small to allow meaningful comparison.</w:t>
      </w:r>
    </w:p>
    <w:p w14:paraId="47806A86" w14:textId="3B567FFB" w:rsidR="004A7085" w:rsidRPr="00D56DB4" w:rsidRDefault="004A7085" w:rsidP="00F8307E">
      <w:pPr>
        <w:spacing w:line="288" w:lineRule="auto"/>
        <w:jc w:val="both"/>
        <w:rPr>
          <w:rFonts w:ascii="Arial" w:eastAsiaTheme="majorEastAsia" w:hAnsi="Arial" w:cs="Arial"/>
          <w:color w:val="908F2C"/>
          <w:sz w:val="32"/>
          <w:szCs w:val="32"/>
        </w:rPr>
      </w:pPr>
      <w:r w:rsidRPr="00D56DB4">
        <w:rPr>
          <w:rFonts w:ascii="Arial" w:hAnsi="Arial" w:cs="Arial"/>
        </w:rPr>
        <w:br w:type="page"/>
      </w:r>
    </w:p>
    <w:p w14:paraId="75091291" w14:textId="1FC7499F" w:rsidR="00FC005C" w:rsidRPr="00D56DB4" w:rsidRDefault="00FC005C" w:rsidP="00F8307E">
      <w:pPr>
        <w:pStyle w:val="Heading1"/>
        <w:rPr>
          <w:rFonts w:ascii="Arial" w:hAnsi="Arial" w:cs="Arial"/>
        </w:rPr>
      </w:pPr>
      <w:bookmarkStart w:id="54" w:name="_Toc148005957"/>
      <w:r w:rsidRPr="00D56DB4">
        <w:rPr>
          <w:rFonts w:ascii="Arial" w:hAnsi="Arial" w:cs="Arial"/>
        </w:rPr>
        <w:t>Findings</w:t>
      </w:r>
      <w:bookmarkEnd w:id="54"/>
    </w:p>
    <w:p w14:paraId="39666880" w14:textId="65611060" w:rsidR="0032729F" w:rsidRPr="00D56DB4" w:rsidRDefault="00F64E3B" w:rsidP="00F8307E">
      <w:pPr>
        <w:pStyle w:val="BodytextANROWS"/>
        <w:jc w:val="both"/>
        <w:rPr>
          <w:rFonts w:ascii="Arial" w:hAnsi="Arial" w:cs="Arial"/>
        </w:rPr>
      </w:pPr>
      <w:r w:rsidRPr="00D56DB4">
        <w:rPr>
          <w:rFonts w:ascii="Arial" w:hAnsi="Arial" w:cs="Arial"/>
        </w:rPr>
        <w:t>The findings below are presented</w:t>
      </w:r>
      <w:r w:rsidR="0032729F" w:rsidRPr="00D56DB4">
        <w:rPr>
          <w:rFonts w:ascii="Arial" w:hAnsi="Arial" w:cs="Arial"/>
        </w:rPr>
        <w:t xml:space="preserve"> </w:t>
      </w:r>
      <w:r w:rsidR="007E1FF2" w:rsidRPr="00D56DB4">
        <w:rPr>
          <w:rFonts w:ascii="Arial" w:hAnsi="Arial" w:cs="Arial"/>
        </w:rPr>
        <w:t>to address</w:t>
      </w:r>
      <w:r w:rsidR="0032729F" w:rsidRPr="00D56DB4">
        <w:rPr>
          <w:rFonts w:ascii="Arial" w:hAnsi="Arial" w:cs="Arial"/>
        </w:rPr>
        <w:t xml:space="preserve"> the </w:t>
      </w:r>
      <w:r w:rsidR="00B7150D" w:rsidRPr="00D56DB4">
        <w:rPr>
          <w:rFonts w:ascii="Arial" w:hAnsi="Arial" w:cs="Arial"/>
        </w:rPr>
        <w:t>three</w:t>
      </w:r>
      <w:r w:rsidR="0032729F" w:rsidRPr="00D56DB4">
        <w:rPr>
          <w:rFonts w:ascii="Arial" w:hAnsi="Arial" w:cs="Arial"/>
        </w:rPr>
        <w:t xml:space="preserve"> key evaluation questions.</w:t>
      </w:r>
      <w:r w:rsidR="007E1FF2" w:rsidRPr="00D56DB4">
        <w:rPr>
          <w:rFonts w:ascii="Arial" w:hAnsi="Arial" w:cs="Arial"/>
        </w:rPr>
        <w:t xml:space="preserve"> Specifically, findings are presented</w:t>
      </w:r>
      <w:r w:rsidRPr="00D56DB4">
        <w:rPr>
          <w:rFonts w:ascii="Arial" w:hAnsi="Arial" w:cs="Arial"/>
        </w:rPr>
        <w:t xml:space="preserve"> in three major sections</w:t>
      </w:r>
      <w:r w:rsidR="00260985" w:rsidRPr="00D56DB4">
        <w:rPr>
          <w:rFonts w:ascii="Arial" w:hAnsi="Arial" w:cs="Arial"/>
        </w:rPr>
        <w:t>: participants</w:t>
      </w:r>
      <w:r w:rsidR="00E97135" w:rsidRPr="00D56DB4">
        <w:rPr>
          <w:rFonts w:ascii="Arial" w:hAnsi="Arial" w:cs="Arial"/>
        </w:rPr>
        <w:t>’</w:t>
      </w:r>
      <w:r w:rsidR="00260985" w:rsidRPr="00D56DB4">
        <w:rPr>
          <w:rFonts w:ascii="Arial" w:hAnsi="Arial" w:cs="Arial"/>
        </w:rPr>
        <w:t xml:space="preserve"> </w:t>
      </w:r>
      <w:r w:rsidR="00B7150D" w:rsidRPr="00D56DB4">
        <w:rPr>
          <w:rFonts w:ascii="Arial" w:hAnsi="Arial" w:cs="Arial"/>
        </w:rPr>
        <w:t xml:space="preserve">(who attended the final online session) </w:t>
      </w:r>
      <w:r w:rsidR="00260985" w:rsidRPr="00D56DB4">
        <w:rPr>
          <w:rFonts w:ascii="Arial" w:hAnsi="Arial" w:cs="Arial"/>
        </w:rPr>
        <w:t xml:space="preserve">perceptions of their achievement of the </w:t>
      </w:r>
      <w:r w:rsidR="007E492A" w:rsidRPr="00D56DB4">
        <w:rPr>
          <w:rFonts w:ascii="Arial" w:hAnsi="Arial" w:cs="Arial"/>
        </w:rPr>
        <w:t>specific learning outcomes; the quality of the units and their delivery; and the impact of the units of professional practice.</w:t>
      </w:r>
      <w:r w:rsidRPr="00D56DB4">
        <w:rPr>
          <w:rFonts w:ascii="Arial" w:hAnsi="Arial" w:cs="Arial"/>
        </w:rPr>
        <w:t xml:space="preserve"> Each section </w:t>
      </w:r>
      <w:r w:rsidR="007E492A" w:rsidRPr="00D56DB4">
        <w:rPr>
          <w:rFonts w:ascii="Arial" w:hAnsi="Arial" w:cs="Arial"/>
        </w:rPr>
        <w:t xml:space="preserve">first </w:t>
      </w:r>
      <w:r w:rsidRPr="00D56DB4">
        <w:rPr>
          <w:rFonts w:ascii="Arial" w:hAnsi="Arial" w:cs="Arial"/>
        </w:rPr>
        <w:t xml:space="preserve">presents results and comparisons between </w:t>
      </w:r>
      <w:r w:rsidR="007E492A" w:rsidRPr="00D56DB4">
        <w:rPr>
          <w:rFonts w:ascii="Arial" w:hAnsi="Arial" w:cs="Arial"/>
        </w:rPr>
        <w:t xml:space="preserve">demographic </w:t>
      </w:r>
      <w:r w:rsidRPr="00D56DB4">
        <w:rPr>
          <w:rFonts w:ascii="Arial" w:hAnsi="Arial" w:cs="Arial"/>
        </w:rPr>
        <w:t xml:space="preserve">groups. </w:t>
      </w:r>
      <w:r w:rsidR="00360634" w:rsidRPr="00D56DB4">
        <w:rPr>
          <w:rFonts w:ascii="Arial" w:hAnsi="Arial" w:cs="Arial"/>
        </w:rPr>
        <w:t xml:space="preserve">Where appropriate, data from the participant and facilitator interviews is interspersed with the feedback form data. </w:t>
      </w:r>
      <w:r w:rsidR="002022FD" w:rsidRPr="00D56DB4">
        <w:rPr>
          <w:rFonts w:ascii="Arial" w:hAnsi="Arial" w:cs="Arial"/>
        </w:rPr>
        <w:t>Each major section includes</w:t>
      </w:r>
      <w:r w:rsidR="007E492A" w:rsidRPr="00D56DB4">
        <w:rPr>
          <w:rFonts w:ascii="Arial" w:hAnsi="Arial" w:cs="Arial"/>
        </w:rPr>
        <w:t xml:space="preserve"> </w:t>
      </w:r>
      <w:r w:rsidR="00610BC7" w:rsidRPr="00D56DB4">
        <w:rPr>
          <w:rFonts w:ascii="Arial" w:hAnsi="Arial" w:cs="Arial"/>
        </w:rPr>
        <w:t xml:space="preserve">a </w:t>
      </w:r>
      <w:r w:rsidR="004C0083" w:rsidRPr="00D56DB4">
        <w:rPr>
          <w:rFonts w:ascii="Arial" w:hAnsi="Arial" w:cs="Arial"/>
        </w:rPr>
        <w:t>discussion of the results and conclusions</w:t>
      </w:r>
      <w:r w:rsidR="002022FD" w:rsidRPr="00D56DB4">
        <w:rPr>
          <w:rFonts w:ascii="Arial" w:hAnsi="Arial" w:cs="Arial"/>
        </w:rPr>
        <w:t xml:space="preserve"> pertinent to that section</w:t>
      </w:r>
      <w:r w:rsidR="00260985" w:rsidRPr="00D56DB4">
        <w:rPr>
          <w:rFonts w:ascii="Arial" w:hAnsi="Arial" w:cs="Arial"/>
        </w:rPr>
        <w:t xml:space="preserve">. </w:t>
      </w:r>
    </w:p>
    <w:p w14:paraId="6AB9BC2A" w14:textId="2EED26E4" w:rsidR="004455B5" w:rsidRPr="00D56DB4" w:rsidRDefault="00387C35" w:rsidP="00266DB4">
      <w:pPr>
        <w:pStyle w:val="Heading2"/>
        <w:rPr>
          <w:rFonts w:ascii="Arial" w:hAnsi="Arial" w:cs="Arial"/>
        </w:rPr>
      </w:pPr>
      <w:bookmarkStart w:id="55" w:name="_Toc148005958"/>
      <w:r w:rsidRPr="00D56DB4">
        <w:rPr>
          <w:rFonts w:ascii="Arial" w:hAnsi="Arial" w:cs="Arial"/>
        </w:rPr>
        <w:t>E</w:t>
      </w:r>
      <w:r w:rsidR="006B3B15" w:rsidRPr="00D56DB4">
        <w:rPr>
          <w:rFonts w:ascii="Arial" w:hAnsi="Arial" w:cs="Arial"/>
        </w:rPr>
        <w:t>valuation question 1</w:t>
      </w:r>
      <w:r w:rsidR="008112AC" w:rsidRPr="00D56DB4">
        <w:rPr>
          <w:rFonts w:ascii="Arial" w:hAnsi="Arial" w:cs="Arial"/>
        </w:rPr>
        <w:t>: Achievement of specific learning outcomes</w:t>
      </w:r>
      <w:bookmarkEnd w:id="55"/>
    </w:p>
    <w:p w14:paraId="39C204FC" w14:textId="058D5E55" w:rsidR="009224D0" w:rsidRPr="00D56DB4" w:rsidRDefault="00950E32" w:rsidP="00F8307E">
      <w:pPr>
        <w:pStyle w:val="BodytextANROWS"/>
        <w:jc w:val="both"/>
        <w:rPr>
          <w:rFonts w:ascii="Arial" w:hAnsi="Arial" w:cs="Arial"/>
        </w:rPr>
      </w:pPr>
      <w:r w:rsidRPr="00D56DB4">
        <w:rPr>
          <w:rFonts w:ascii="Arial" w:eastAsia="Minion Pro" w:hAnsi="Arial" w:cs="Arial"/>
        </w:rPr>
        <w:t xml:space="preserve">Key evaluation question 1 </w:t>
      </w:r>
      <w:r w:rsidR="00075860" w:rsidRPr="00D56DB4">
        <w:rPr>
          <w:rFonts w:ascii="Arial" w:eastAsia="Minion Pro" w:hAnsi="Arial" w:cs="Arial"/>
        </w:rPr>
        <w:t>aimed to assess course participants</w:t>
      </w:r>
      <w:r w:rsidRPr="00D56DB4">
        <w:rPr>
          <w:rFonts w:ascii="Arial" w:eastAsia="Minion Pro" w:hAnsi="Arial" w:cs="Arial"/>
        </w:rPr>
        <w:t>’</w:t>
      </w:r>
      <w:r w:rsidR="00075860" w:rsidRPr="00D56DB4">
        <w:rPr>
          <w:rFonts w:ascii="Arial" w:eastAsia="Minion Pro" w:hAnsi="Arial" w:cs="Arial"/>
        </w:rPr>
        <w:t xml:space="preserve"> achievements against </w:t>
      </w:r>
      <w:r w:rsidR="00181E9C" w:rsidRPr="00D56DB4">
        <w:rPr>
          <w:rFonts w:ascii="Arial" w:eastAsia="Minion Pro" w:hAnsi="Arial" w:cs="Arial"/>
        </w:rPr>
        <w:t>the nine SLO</w:t>
      </w:r>
      <w:r w:rsidR="00E97135" w:rsidRPr="00D56DB4">
        <w:rPr>
          <w:rFonts w:ascii="Arial" w:eastAsia="Minion Pro" w:hAnsi="Arial" w:cs="Arial"/>
        </w:rPr>
        <w:t>s</w:t>
      </w:r>
      <w:r w:rsidR="00075860" w:rsidRPr="00D56DB4">
        <w:rPr>
          <w:rFonts w:ascii="Arial" w:eastAsia="Minion Pro" w:hAnsi="Arial" w:cs="Arial"/>
        </w:rPr>
        <w:t xml:space="preserve">. </w:t>
      </w:r>
      <w:r w:rsidR="00E97135" w:rsidRPr="00D56DB4">
        <w:rPr>
          <w:rFonts w:ascii="Arial" w:eastAsia="Minion Pro" w:hAnsi="Arial" w:cs="Arial"/>
        </w:rPr>
        <w:t xml:space="preserve">For each SLO-related question, </w:t>
      </w:r>
      <w:r w:rsidR="00E97135" w:rsidRPr="00D56DB4">
        <w:rPr>
          <w:rFonts w:ascii="Arial" w:hAnsi="Arial" w:cs="Arial"/>
        </w:rPr>
        <w:t xml:space="preserve">participants were asked to rate their knowledge, understanding, skills or confidence compared to before they did the unit, on a scale of 1 (about same as before doing the unit) to 5 (much greater than before doing the unit). </w:t>
      </w:r>
    </w:p>
    <w:p w14:paraId="5498765C" w14:textId="3CEDF695" w:rsidR="004973A2" w:rsidRPr="00D56DB4" w:rsidRDefault="00950E32" w:rsidP="00F8307E">
      <w:pPr>
        <w:pStyle w:val="BodytextANROWS"/>
        <w:jc w:val="both"/>
        <w:rPr>
          <w:rFonts w:ascii="Arial" w:eastAsia="Minion Pro" w:hAnsi="Arial" w:cs="Arial"/>
        </w:rPr>
      </w:pPr>
      <w:r w:rsidRPr="00D56DB4">
        <w:rPr>
          <w:rFonts w:ascii="Arial" w:eastAsia="Minion Pro" w:hAnsi="Arial" w:cs="Arial"/>
        </w:rPr>
        <w:t>Mean rating scores for questions pertaining to</w:t>
      </w:r>
      <w:r w:rsidR="00075860" w:rsidRPr="00D56DB4">
        <w:rPr>
          <w:rFonts w:ascii="Arial" w:eastAsia="Minion Pro" w:hAnsi="Arial" w:cs="Arial"/>
        </w:rPr>
        <w:t xml:space="preserve"> each </w:t>
      </w:r>
      <w:r w:rsidR="00181E9C" w:rsidRPr="00D56DB4">
        <w:rPr>
          <w:rFonts w:ascii="Arial" w:eastAsia="Minion Pro" w:hAnsi="Arial" w:cs="Arial"/>
        </w:rPr>
        <w:t xml:space="preserve">SLO </w:t>
      </w:r>
      <w:r w:rsidR="00075860" w:rsidRPr="00D56DB4">
        <w:rPr>
          <w:rFonts w:ascii="Arial" w:eastAsia="Minion Pro" w:hAnsi="Arial" w:cs="Arial"/>
        </w:rPr>
        <w:t>are presented below, organi</w:t>
      </w:r>
      <w:r w:rsidRPr="00D56DB4">
        <w:rPr>
          <w:rFonts w:ascii="Arial" w:eastAsia="Minion Pro" w:hAnsi="Arial" w:cs="Arial"/>
        </w:rPr>
        <w:t>s</w:t>
      </w:r>
      <w:r w:rsidR="00075860" w:rsidRPr="00D56DB4">
        <w:rPr>
          <w:rFonts w:ascii="Arial" w:eastAsia="Minion Pro" w:hAnsi="Arial" w:cs="Arial"/>
        </w:rPr>
        <w:t xml:space="preserve">ed around the </w:t>
      </w:r>
      <w:r w:rsidR="00B54A1A" w:rsidRPr="00D56DB4">
        <w:rPr>
          <w:rFonts w:ascii="Arial" w:eastAsia="Minion Pro" w:hAnsi="Arial" w:cs="Arial"/>
        </w:rPr>
        <w:t xml:space="preserve">topic of the </w:t>
      </w:r>
      <w:r w:rsidR="00075860" w:rsidRPr="00D56DB4">
        <w:rPr>
          <w:rFonts w:ascii="Arial" w:eastAsia="Minion Pro" w:hAnsi="Arial" w:cs="Arial"/>
        </w:rPr>
        <w:t xml:space="preserve">learning outcomes questions asked in the </w:t>
      </w:r>
      <w:r w:rsidR="00EC115A" w:rsidRPr="00D56DB4">
        <w:rPr>
          <w:rFonts w:ascii="Arial" w:eastAsia="Minion Pro" w:hAnsi="Arial" w:cs="Arial"/>
        </w:rPr>
        <w:t>unit feedback form.</w:t>
      </w:r>
      <w:r w:rsidRPr="00D56DB4">
        <w:rPr>
          <w:rStyle w:val="FootnoteReference"/>
          <w:rFonts w:ascii="Arial" w:eastAsia="Minion Pro" w:hAnsi="Arial" w:cs="Arial"/>
        </w:rPr>
        <w:footnoteReference w:id="11"/>
      </w:r>
      <w:r w:rsidR="00EC115A" w:rsidRPr="00D56DB4">
        <w:rPr>
          <w:rFonts w:ascii="Arial" w:eastAsia="Minion Pro" w:hAnsi="Arial" w:cs="Arial"/>
        </w:rPr>
        <w:t xml:space="preserve"> </w:t>
      </w:r>
    </w:p>
    <w:p w14:paraId="02A5308B" w14:textId="6B536EDC" w:rsidR="00372947" w:rsidRPr="00D56DB4" w:rsidRDefault="00372947" w:rsidP="00F8307E">
      <w:pPr>
        <w:pStyle w:val="BodytextANROWS"/>
        <w:jc w:val="both"/>
        <w:rPr>
          <w:rFonts w:ascii="Arial" w:eastAsia="Minion Pro" w:hAnsi="Arial" w:cs="Arial"/>
        </w:rPr>
      </w:pPr>
      <w:r w:rsidRPr="00D56DB4">
        <w:rPr>
          <w:rFonts w:ascii="Arial" w:eastAsia="Minion Pro" w:hAnsi="Arial" w:cs="Arial"/>
        </w:rPr>
        <w:t xml:space="preserve">Results are presented overall for each unit in which the learning outcome was included. </w:t>
      </w:r>
      <w:r w:rsidR="00437E86" w:rsidRPr="00D56DB4">
        <w:rPr>
          <w:rFonts w:ascii="Arial" w:eastAsia="Minion Pro" w:hAnsi="Arial" w:cs="Arial"/>
        </w:rPr>
        <w:t xml:space="preserve">Since the SLO </w:t>
      </w:r>
      <w:r w:rsidR="00982EF1" w:rsidRPr="00D56DB4">
        <w:rPr>
          <w:rFonts w:ascii="Arial" w:eastAsia="Minion Pro" w:hAnsi="Arial" w:cs="Arial"/>
        </w:rPr>
        <w:t>questions in the feedback forms were mandatory, number of responses (n) for each question is equal</w:t>
      </w:r>
      <w:r w:rsidR="00FF782A" w:rsidRPr="00D56DB4">
        <w:rPr>
          <w:rFonts w:ascii="Arial" w:eastAsia="Minion Pro" w:hAnsi="Arial" w:cs="Arial"/>
        </w:rPr>
        <w:t xml:space="preserve"> </w:t>
      </w:r>
      <w:r w:rsidR="00982EF1" w:rsidRPr="00D56DB4">
        <w:rPr>
          <w:rFonts w:ascii="Arial" w:eastAsia="Minion Pro" w:hAnsi="Arial" w:cs="Arial"/>
        </w:rPr>
        <w:t>to the number of respondents to the form in the unit in which the question was asked</w:t>
      </w:r>
      <w:r w:rsidR="00FF782A" w:rsidRPr="00D56DB4">
        <w:rPr>
          <w:rFonts w:ascii="Arial" w:eastAsia="Minion Pro" w:hAnsi="Arial" w:cs="Arial"/>
        </w:rPr>
        <w:t xml:space="preserve"> (see Table 2 above)</w:t>
      </w:r>
      <w:r w:rsidR="00982EF1" w:rsidRPr="00D56DB4">
        <w:rPr>
          <w:rFonts w:ascii="Arial" w:eastAsia="Minion Pro" w:hAnsi="Arial" w:cs="Arial"/>
        </w:rPr>
        <w:t xml:space="preserve">. </w:t>
      </w:r>
      <w:r w:rsidRPr="00D56DB4">
        <w:rPr>
          <w:rFonts w:ascii="Arial" w:eastAsia="Minion Pro" w:hAnsi="Arial" w:cs="Arial"/>
        </w:rPr>
        <w:t xml:space="preserve">In addition, the results have been disaggregated </w:t>
      </w:r>
      <w:r w:rsidR="00CC5ED1" w:rsidRPr="00D56DB4">
        <w:rPr>
          <w:rFonts w:ascii="Arial" w:eastAsia="Minion Pro" w:hAnsi="Arial" w:cs="Arial"/>
        </w:rPr>
        <w:t xml:space="preserve">for particular demographic variables. </w:t>
      </w:r>
      <w:r w:rsidR="00C80575" w:rsidRPr="00D56DB4">
        <w:rPr>
          <w:rFonts w:ascii="Arial" w:eastAsia="Minion Pro" w:hAnsi="Arial" w:cs="Arial"/>
        </w:rPr>
        <w:t>A demographic variable was chosen for disaggregation if data for that variable came from sub-groups</w:t>
      </w:r>
      <w:r w:rsidR="00D70EC4" w:rsidRPr="00D56DB4">
        <w:rPr>
          <w:rFonts w:ascii="Arial" w:eastAsia="Minion Pro" w:hAnsi="Arial" w:cs="Arial"/>
        </w:rPr>
        <w:t xml:space="preserve"> or categories</w:t>
      </w:r>
      <w:r w:rsidR="00835229" w:rsidRPr="00D56DB4">
        <w:rPr>
          <w:rFonts w:ascii="Arial" w:eastAsia="Minion Pro" w:hAnsi="Arial" w:cs="Arial"/>
        </w:rPr>
        <w:t xml:space="preserve"> (e.g. </w:t>
      </w:r>
      <w:r w:rsidR="00844C82" w:rsidRPr="00D56DB4">
        <w:rPr>
          <w:rFonts w:ascii="Arial" w:eastAsia="Minion Pro" w:hAnsi="Arial" w:cs="Arial"/>
        </w:rPr>
        <w:t>respondents based in Victoria)</w:t>
      </w:r>
      <w:r w:rsidR="00835229" w:rsidRPr="00D56DB4">
        <w:rPr>
          <w:rFonts w:ascii="Arial" w:eastAsia="Minion Pro" w:hAnsi="Arial" w:cs="Arial"/>
        </w:rPr>
        <w:t>, or meaningful aggregations of sub-groups</w:t>
      </w:r>
      <w:r w:rsidR="00844C82" w:rsidRPr="00D56DB4">
        <w:rPr>
          <w:rFonts w:ascii="Arial" w:eastAsia="Minion Pro" w:hAnsi="Arial" w:cs="Arial"/>
        </w:rPr>
        <w:t xml:space="preserve"> </w:t>
      </w:r>
      <w:r w:rsidR="00D70EC4" w:rsidRPr="00D56DB4">
        <w:rPr>
          <w:rFonts w:ascii="Arial" w:eastAsia="Minion Pro" w:hAnsi="Arial" w:cs="Arial"/>
        </w:rPr>
        <w:t xml:space="preserve">or categories </w:t>
      </w:r>
      <w:r w:rsidR="00844C82" w:rsidRPr="00D56DB4">
        <w:rPr>
          <w:rFonts w:ascii="Arial" w:eastAsia="Minion Pro" w:hAnsi="Arial" w:cs="Arial"/>
        </w:rPr>
        <w:t>(</w:t>
      </w:r>
      <w:r w:rsidR="00D70EC4" w:rsidRPr="00D56DB4">
        <w:rPr>
          <w:rFonts w:ascii="Arial" w:eastAsia="Minion Pro" w:hAnsi="Arial" w:cs="Arial"/>
        </w:rPr>
        <w:t xml:space="preserve">e.g. </w:t>
      </w:r>
      <w:r w:rsidR="00844C82" w:rsidRPr="00D56DB4">
        <w:rPr>
          <w:rFonts w:ascii="Arial" w:eastAsia="Minion Pro" w:hAnsi="Arial" w:cs="Arial"/>
        </w:rPr>
        <w:t xml:space="preserve">respondents based in </w:t>
      </w:r>
      <w:r w:rsidR="009A0885" w:rsidRPr="00D56DB4">
        <w:rPr>
          <w:rFonts w:ascii="Arial" w:eastAsia="Minion Pro" w:hAnsi="Arial" w:cs="Arial"/>
        </w:rPr>
        <w:t>the less</w:t>
      </w:r>
      <w:r w:rsidR="0031170A" w:rsidRPr="00D56DB4">
        <w:rPr>
          <w:rFonts w:ascii="Arial" w:eastAsia="Minion Pro" w:hAnsi="Arial" w:cs="Arial"/>
        </w:rPr>
        <w:t xml:space="preserve"> populated jurisdictions of </w:t>
      </w:r>
      <w:r w:rsidR="00844C82" w:rsidRPr="00D56DB4">
        <w:rPr>
          <w:rFonts w:ascii="Arial" w:eastAsia="Minion Pro" w:hAnsi="Arial" w:cs="Arial"/>
        </w:rPr>
        <w:t>WA, SA</w:t>
      </w:r>
      <w:r w:rsidR="0031170A" w:rsidRPr="00D56DB4">
        <w:rPr>
          <w:rFonts w:ascii="Arial" w:eastAsia="Minion Pro" w:hAnsi="Arial" w:cs="Arial"/>
        </w:rPr>
        <w:t>, Tasmania</w:t>
      </w:r>
      <w:r w:rsidR="00844C82" w:rsidRPr="00D56DB4">
        <w:rPr>
          <w:rFonts w:ascii="Arial" w:eastAsia="Minion Pro" w:hAnsi="Arial" w:cs="Arial"/>
        </w:rPr>
        <w:t xml:space="preserve"> and NT)</w:t>
      </w:r>
      <w:r w:rsidR="00835229" w:rsidRPr="00D56DB4">
        <w:rPr>
          <w:rFonts w:ascii="Arial" w:eastAsia="Minion Pro" w:hAnsi="Arial" w:cs="Arial"/>
        </w:rPr>
        <w:t>,</w:t>
      </w:r>
      <w:r w:rsidR="00C80575" w:rsidRPr="00D56DB4">
        <w:rPr>
          <w:rFonts w:ascii="Arial" w:eastAsia="Minion Pro" w:hAnsi="Arial" w:cs="Arial"/>
        </w:rPr>
        <w:t xml:space="preserve"> </w:t>
      </w:r>
      <w:r w:rsidR="006F5DF1" w:rsidRPr="00D56DB4">
        <w:rPr>
          <w:rFonts w:ascii="Arial" w:eastAsia="Minion Pro" w:hAnsi="Arial" w:cs="Arial"/>
        </w:rPr>
        <w:t>that submitted at least ten percent</w:t>
      </w:r>
      <w:r w:rsidR="00C80575" w:rsidRPr="00D56DB4">
        <w:rPr>
          <w:rFonts w:ascii="Arial" w:eastAsia="Minion Pro" w:hAnsi="Arial" w:cs="Arial"/>
        </w:rPr>
        <w:t xml:space="preserve"> of </w:t>
      </w:r>
      <w:r w:rsidR="006F5DF1" w:rsidRPr="00D56DB4">
        <w:rPr>
          <w:rFonts w:ascii="Arial" w:eastAsia="Minion Pro" w:hAnsi="Arial" w:cs="Arial"/>
        </w:rPr>
        <w:t>f</w:t>
      </w:r>
      <w:r w:rsidR="00C80575" w:rsidRPr="00D56DB4">
        <w:rPr>
          <w:rFonts w:ascii="Arial" w:eastAsia="Minion Pro" w:hAnsi="Arial" w:cs="Arial"/>
        </w:rPr>
        <w:t>eedback form</w:t>
      </w:r>
      <w:r w:rsidR="006F5DF1" w:rsidRPr="00D56DB4">
        <w:rPr>
          <w:rFonts w:ascii="Arial" w:eastAsia="Minion Pro" w:hAnsi="Arial" w:cs="Arial"/>
        </w:rPr>
        <w:t>s for all the units in the stream</w:t>
      </w:r>
      <w:r w:rsidR="00C80575" w:rsidRPr="00D56DB4">
        <w:rPr>
          <w:rFonts w:ascii="Arial" w:eastAsia="Minion Pro" w:hAnsi="Arial" w:cs="Arial"/>
        </w:rPr>
        <w:t xml:space="preserve">. </w:t>
      </w:r>
      <w:r w:rsidR="00AA3EC7" w:rsidRPr="00D56DB4">
        <w:rPr>
          <w:rFonts w:ascii="Arial" w:eastAsia="Minion Pro" w:hAnsi="Arial" w:cs="Arial"/>
        </w:rPr>
        <w:t xml:space="preserve">Using this criterion, </w:t>
      </w:r>
      <w:r w:rsidR="007F75A6" w:rsidRPr="00D56DB4">
        <w:rPr>
          <w:rFonts w:ascii="Arial" w:eastAsia="Minion Pro" w:hAnsi="Arial" w:cs="Arial"/>
        </w:rPr>
        <w:t>occupation group or sector, jurisdiction, and work location</w:t>
      </w:r>
      <w:r w:rsidR="00AA3EC7" w:rsidRPr="00D56DB4">
        <w:rPr>
          <w:rFonts w:ascii="Arial" w:eastAsia="Minion Pro" w:hAnsi="Arial" w:cs="Arial"/>
        </w:rPr>
        <w:t xml:space="preserve"> data were disaggregated, but gender and First Nations status were not</w:t>
      </w:r>
      <w:r w:rsidR="00AD2098" w:rsidRPr="00D56DB4">
        <w:rPr>
          <w:rFonts w:ascii="Arial" w:eastAsia="Minion Pro" w:hAnsi="Arial" w:cs="Arial"/>
        </w:rPr>
        <w:t xml:space="preserve"> (see Annex </w:t>
      </w:r>
      <w:r w:rsidR="00243C0D" w:rsidRPr="00D56DB4">
        <w:rPr>
          <w:rFonts w:ascii="Arial" w:eastAsia="Minion Pro" w:hAnsi="Arial" w:cs="Arial"/>
        </w:rPr>
        <w:t>E</w:t>
      </w:r>
      <w:r w:rsidR="00AD2098" w:rsidRPr="00D56DB4">
        <w:rPr>
          <w:rFonts w:ascii="Arial" w:eastAsia="Minion Pro" w:hAnsi="Arial" w:cs="Arial"/>
        </w:rPr>
        <w:t xml:space="preserve"> for sub-group sizes).</w:t>
      </w:r>
      <w:r w:rsidR="0031170A" w:rsidRPr="00D56DB4">
        <w:rPr>
          <w:rFonts w:ascii="Arial" w:eastAsia="Minion Pro" w:hAnsi="Arial" w:cs="Arial"/>
        </w:rPr>
        <w:t xml:space="preserve"> </w:t>
      </w:r>
    </w:p>
    <w:p w14:paraId="43568002" w14:textId="4C736457" w:rsidR="00801841" w:rsidRPr="00D56DB4" w:rsidRDefault="00801841" w:rsidP="00F8307E">
      <w:pPr>
        <w:pStyle w:val="Default"/>
        <w:numPr>
          <w:ilvl w:val="0"/>
          <w:numId w:val="21"/>
        </w:numPr>
        <w:spacing w:after="240" w:line="288" w:lineRule="auto"/>
        <w:jc w:val="both"/>
        <w:rPr>
          <w:rFonts w:ascii="Arial" w:hAnsi="Arial" w:cs="Arial"/>
          <w:szCs w:val="22"/>
        </w:rPr>
      </w:pPr>
      <w:r w:rsidRPr="00D56DB4">
        <w:rPr>
          <w:rFonts w:ascii="Arial" w:hAnsi="Arial" w:cs="Arial"/>
          <w:szCs w:val="22"/>
          <w:lang w:val="en-US"/>
        </w:rPr>
        <w:t>O</w:t>
      </w:r>
      <w:r w:rsidR="00C65981" w:rsidRPr="00D56DB4">
        <w:rPr>
          <w:rFonts w:ascii="Arial" w:hAnsi="Arial" w:cs="Arial"/>
          <w:szCs w:val="22"/>
        </w:rPr>
        <w:t>ccupation</w:t>
      </w:r>
      <w:r w:rsidRPr="00D56DB4">
        <w:rPr>
          <w:rFonts w:ascii="Arial" w:hAnsi="Arial" w:cs="Arial"/>
          <w:szCs w:val="22"/>
        </w:rPr>
        <w:t xml:space="preserve"> group for the CPD participants and sector for the VET participants. </w:t>
      </w:r>
    </w:p>
    <w:p w14:paraId="36FE86EA" w14:textId="2BCB9818" w:rsidR="009224D0" w:rsidRPr="00D56DB4" w:rsidRDefault="00801841" w:rsidP="00F8307E">
      <w:pPr>
        <w:pStyle w:val="BodytextANROWS"/>
        <w:jc w:val="both"/>
        <w:rPr>
          <w:rFonts w:ascii="Arial" w:hAnsi="Arial" w:cs="Arial"/>
        </w:rPr>
      </w:pPr>
      <w:r w:rsidRPr="00D56DB4">
        <w:rPr>
          <w:rFonts w:ascii="Arial" w:hAnsi="Arial" w:cs="Arial"/>
        </w:rPr>
        <w:t xml:space="preserve">Nurses, nurse practitioners and midwives were grouped together </w:t>
      </w:r>
      <w:r w:rsidR="00AD2098" w:rsidRPr="00D56DB4">
        <w:rPr>
          <w:rFonts w:ascii="Arial" w:hAnsi="Arial" w:cs="Arial"/>
        </w:rPr>
        <w:t>as</w:t>
      </w:r>
      <w:r w:rsidRPr="00D56DB4">
        <w:rPr>
          <w:rFonts w:ascii="Arial" w:hAnsi="Arial" w:cs="Arial"/>
        </w:rPr>
        <w:t xml:space="preserve"> the “Nurses”. General practitioners, emergency medical doctors and other medical doctors were grouped together </w:t>
      </w:r>
      <w:r w:rsidR="00AD2098" w:rsidRPr="00D56DB4">
        <w:rPr>
          <w:rFonts w:ascii="Arial" w:hAnsi="Arial" w:cs="Arial"/>
        </w:rPr>
        <w:t>as</w:t>
      </w:r>
      <w:r w:rsidRPr="00D56DB4">
        <w:rPr>
          <w:rFonts w:ascii="Arial" w:hAnsi="Arial" w:cs="Arial"/>
        </w:rPr>
        <w:t xml:space="preserve"> “Doctors”.</w:t>
      </w:r>
    </w:p>
    <w:p w14:paraId="64750D33" w14:textId="7AD0E967" w:rsidR="009224D0" w:rsidRPr="00D56DB4" w:rsidRDefault="00801841" w:rsidP="00F8307E">
      <w:pPr>
        <w:pStyle w:val="BodytextANROWS"/>
        <w:jc w:val="both"/>
        <w:rPr>
          <w:rFonts w:ascii="Arial" w:hAnsi="Arial" w:cs="Arial"/>
        </w:rPr>
      </w:pPr>
      <w:r w:rsidRPr="00D56DB4">
        <w:rPr>
          <w:rFonts w:ascii="Arial" w:hAnsi="Arial" w:cs="Arial"/>
        </w:rPr>
        <w:t xml:space="preserve">The </w:t>
      </w:r>
      <w:r w:rsidR="00E97135" w:rsidRPr="00D56DB4">
        <w:rPr>
          <w:rFonts w:ascii="Arial" w:hAnsi="Arial" w:cs="Arial"/>
        </w:rPr>
        <w:t xml:space="preserve">VET </w:t>
      </w:r>
      <w:r w:rsidRPr="00D56DB4">
        <w:rPr>
          <w:rFonts w:ascii="Arial" w:hAnsi="Arial" w:cs="Arial"/>
        </w:rPr>
        <w:t>sectors included in the analysis were “Education including higher education”, “Government departments and agencies</w:t>
      </w:r>
      <w:r w:rsidR="00E97135" w:rsidRPr="00D56DB4">
        <w:rPr>
          <w:rFonts w:ascii="Arial" w:hAnsi="Arial" w:cs="Arial"/>
        </w:rPr>
        <w:t>”</w:t>
      </w:r>
      <w:r w:rsidRPr="00D56DB4">
        <w:rPr>
          <w:rFonts w:ascii="Arial" w:hAnsi="Arial" w:cs="Arial"/>
        </w:rPr>
        <w:t>, and “Social and community services”.</w:t>
      </w:r>
      <w:r w:rsidR="00E97135" w:rsidRPr="00D56DB4">
        <w:rPr>
          <w:rFonts w:ascii="Arial" w:hAnsi="Arial" w:cs="Arial"/>
        </w:rPr>
        <w:t xml:space="preserve"> The other responses were combined into an “Other sectors” category. </w:t>
      </w:r>
    </w:p>
    <w:p w14:paraId="52ABEF90" w14:textId="051E0F10" w:rsidR="00801841" w:rsidRPr="00D56DB4" w:rsidRDefault="008B7350" w:rsidP="00F8307E">
      <w:pPr>
        <w:pStyle w:val="Default"/>
        <w:numPr>
          <w:ilvl w:val="0"/>
          <w:numId w:val="21"/>
        </w:numPr>
        <w:spacing w:after="240" w:line="288" w:lineRule="auto"/>
        <w:jc w:val="both"/>
        <w:rPr>
          <w:rFonts w:ascii="Arial" w:hAnsi="Arial" w:cs="Arial"/>
          <w:szCs w:val="22"/>
        </w:rPr>
      </w:pPr>
      <w:r w:rsidRPr="00D56DB4">
        <w:rPr>
          <w:rFonts w:ascii="Arial" w:hAnsi="Arial" w:cs="Arial"/>
          <w:szCs w:val="22"/>
        </w:rPr>
        <w:t>Jurisdiction</w:t>
      </w:r>
    </w:p>
    <w:p w14:paraId="568B5971" w14:textId="5886606D" w:rsidR="009224D0" w:rsidRPr="00D56DB4" w:rsidRDefault="008B7350" w:rsidP="00F8307E">
      <w:pPr>
        <w:pStyle w:val="BodytextANROWS"/>
        <w:jc w:val="both"/>
        <w:rPr>
          <w:rFonts w:ascii="Arial" w:hAnsi="Arial" w:cs="Arial"/>
        </w:rPr>
      </w:pPr>
      <w:r w:rsidRPr="00D56DB4">
        <w:rPr>
          <w:rFonts w:ascii="Arial" w:hAnsi="Arial" w:cs="Arial"/>
        </w:rPr>
        <w:t xml:space="preserve">Jurisdictions included were those in which ten percent or </w:t>
      </w:r>
      <w:r w:rsidR="00E97135" w:rsidRPr="00D56DB4">
        <w:rPr>
          <w:rFonts w:ascii="Arial" w:hAnsi="Arial" w:cs="Arial"/>
        </w:rPr>
        <w:t xml:space="preserve">more </w:t>
      </w:r>
      <w:r w:rsidRPr="00D56DB4">
        <w:rPr>
          <w:rFonts w:ascii="Arial" w:hAnsi="Arial" w:cs="Arial"/>
        </w:rPr>
        <w:t xml:space="preserve">of the feedback forms for each unit were submitted by participants located in that state or territory. The three jurisdictions included in this analysis were Victoria, New South Wales and Queensland. </w:t>
      </w:r>
      <w:r w:rsidR="00E97135" w:rsidRPr="00D56DB4">
        <w:rPr>
          <w:rFonts w:ascii="Arial" w:hAnsi="Arial" w:cs="Arial"/>
        </w:rPr>
        <w:t xml:space="preserve">The other responses were combined into an “Other jurisdiction” category. </w:t>
      </w:r>
    </w:p>
    <w:p w14:paraId="3B52D76B" w14:textId="78F34F70" w:rsidR="008B7350" w:rsidRPr="00D56DB4" w:rsidRDefault="00522F18" w:rsidP="00F8307E">
      <w:pPr>
        <w:pStyle w:val="Default"/>
        <w:numPr>
          <w:ilvl w:val="0"/>
          <w:numId w:val="21"/>
        </w:numPr>
        <w:spacing w:after="240" w:line="288" w:lineRule="auto"/>
        <w:jc w:val="both"/>
        <w:rPr>
          <w:rFonts w:ascii="Arial" w:hAnsi="Arial" w:cs="Arial"/>
          <w:szCs w:val="22"/>
        </w:rPr>
      </w:pPr>
      <w:r w:rsidRPr="00D56DB4">
        <w:rPr>
          <w:rFonts w:ascii="Arial" w:hAnsi="Arial" w:cs="Arial"/>
          <w:szCs w:val="22"/>
        </w:rPr>
        <w:t>Work location</w:t>
      </w:r>
    </w:p>
    <w:p w14:paraId="22ED2C83" w14:textId="169DADA9" w:rsidR="007F75A6" w:rsidRPr="00D56DB4" w:rsidRDefault="00C44E92" w:rsidP="00F8307E">
      <w:pPr>
        <w:pStyle w:val="BodytextANROWS"/>
        <w:jc w:val="both"/>
        <w:rPr>
          <w:rFonts w:ascii="Arial" w:hAnsi="Arial" w:cs="Arial"/>
        </w:rPr>
      </w:pPr>
      <w:r w:rsidRPr="00D56DB4">
        <w:rPr>
          <w:rFonts w:ascii="Arial" w:hAnsi="Arial" w:cs="Arial"/>
        </w:rPr>
        <w:t>Participants whose w</w:t>
      </w:r>
      <w:r w:rsidR="00522F18" w:rsidRPr="00D56DB4">
        <w:rPr>
          <w:rFonts w:ascii="Arial" w:hAnsi="Arial" w:cs="Arial"/>
        </w:rPr>
        <w:t>ork location</w:t>
      </w:r>
      <w:r w:rsidRPr="00D56DB4">
        <w:rPr>
          <w:rFonts w:ascii="Arial" w:hAnsi="Arial" w:cs="Arial"/>
        </w:rPr>
        <w:t xml:space="preserve"> included “remote” comprised less than ten percent of the respondents for each of the five feedback forms. Therefore, </w:t>
      </w:r>
      <w:r w:rsidR="00B831E2" w:rsidRPr="00D56DB4">
        <w:rPr>
          <w:rFonts w:ascii="Arial" w:hAnsi="Arial" w:cs="Arial"/>
        </w:rPr>
        <w:t>“remote” and “rural” we</w:t>
      </w:r>
      <w:r w:rsidR="00ED2734" w:rsidRPr="00D56DB4">
        <w:rPr>
          <w:rFonts w:ascii="Arial" w:hAnsi="Arial" w:cs="Arial"/>
        </w:rPr>
        <w:t>re</w:t>
      </w:r>
      <w:r w:rsidR="00B831E2" w:rsidRPr="00D56DB4">
        <w:rPr>
          <w:rFonts w:ascii="Arial" w:hAnsi="Arial" w:cs="Arial"/>
        </w:rPr>
        <w:t xml:space="preserve"> combined for the analysis of </w:t>
      </w:r>
      <w:r w:rsidR="00E97135" w:rsidRPr="00D56DB4">
        <w:rPr>
          <w:rFonts w:ascii="Arial" w:hAnsi="Arial" w:cs="Arial"/>
        </w:rPr>
        <w:t>SLO</w:t>
      </w:r>
      <w:r w:rsidR="00B831E2" w:rsidRPr="00D56DB4">
        <w:rPr>
          <w:rFonts w:ascii="Arial" w:hAnsi="Arial" w:cs="Arial"/>
        </w:rPr>
        <w:t xml:space="preserve"> achievement. </w:t>
      </w:r>
    </w:p>
    <w:p w14:paraId="367C34A4" w14:textId="3E987034" w:rsidR="007705DC" w:rsidRPr="00D56DB4" w:rsidRDefault="00D47E07" w:rsidP="00F8307E">
      <w:pPr>
        <w:pStyle w:val="Heading3"/>
        <w:jc w:val="both"/>
        <w:rPr>
          <w:rFonts w:ascii="Arial" w:hAnsi="Arial" w:cs="Arial"/>
        </w:rPr>
      </w:pPr>
      <w:bookmarkStart w:id="56" w:name="_Toc148005959"/>
      <w:r w:rsidRPr="00D56DB4">
        <w:rPr>
          <w:rFonts w:ascii="Arial" w:hAnsi="Arial" w:cs="Arial"/>
        </w:rPr>
        <w:t xml:space="preserve">SLO 1 </w:t>
      </w:r>
      <w:r w:rsidR="00267C18" w:rsidRPr="00D56DB4">
        <w:rPr>
          <w:rFonts w:ascii="Arial" w:hAnsi="Arial" w:cs="Arial"/>
        </w:rPr>
        <w:t>Understanding of the forms of sexual violence impacting adults</w:t>
      </w:r>
      <w:bookmarkEnd w:id="56"/>
      <w:r w:rsidR="00267C18" w:rsidRPr="00D56DB4">
        <w:rPr>
          <w:rFonts w:ascii="Arial" w:hAnsi="Arial" w:cs="Arial"/>
        </w:rPr>
        <w:t xml:space="preserve"> </w:t>
      </w:r>
    </w:p>
    <w:p w14:paraId="18AD299D" w14:textId="0A92A2CC" w:rsidR="00CA06E8" w:rsidRPr="00D56DB4" w:rsidRDefault="00795152" w:rsidP="00F8307E">
      <w:pPr>
        <w:pStyle w:val="BodytextANROWS"/>
        <w:jc w:val="both"/>
        <w:rPr>
          <w:rFonts w:ascii="Arial" w:hAnsi="Arial" w:cs="Arial"/>
        </w:rPr>
      </w:pPr>
      <w:r w:rsidRPr="00D56DB4">
        <w:rPr>
          <w:rFonts w:ascii="Arial" w:hAnsi="Arial" w:cs="Arial"/>
        </w:rPr>
        <w:t>This SLO had three aspects:</w:t>
      </w:r>
    </w:p>
    <w:p w14:paraId="7CDBED7A" w14:textId="5C7916D9" w:rsidR="00795152" w:rsidRPr="00D56DB4" w:rsidRDefault="00731458" w:rsidP="00F8307E">
      <w:pPr>
        <w:pStyle w:val="ListParagraph"/>
        <w:jc w:val="both"/>
        <w:rPr>
          <w:rFonts w:ascii="Arial" w:hAnsi="Arial" w:cs="Arial"/>
        </w:rPr>
      </w:pPr>
      <w:r w:rsidRPr="00D56DB4">
        <w:rPr>
          <w:rFonts w:ascii="Arial" w:hAnsi="Arial" w:cs="Arial"/>
        </w:rPr>
        <w:t>SLO 1.1 Understanding of the forms and drivers of sexual violence (covered in CPD Unit 1 and VET Unit 1)</w:t>
      </w:r>
    </w:p>
    <w:p w14:paraId="221F5610" w14:textId="537BC242" w:rsidR="00731458" w:rsidRPr="00D56DB4" w:rsidRDefault="00731458" w:rsidP="00F8307E">
      <w:pPr>
        <w:pStyle w:val="ListParagraph"/>
        <w:jc w:val="both"/>
        <w:rPr>
          <w:rFonts w:ascii="Arial" w:hAnsi="Arial" w:cs="Arial"/>
        </w:rPr>
      </w:pPr>
      <w:r w:rsidRPr="00D56DB4">
        <w:rPr>
          <w:rFonts w:ascii="Arial" w:hAnsi="Arial" w:cs="Arial"/>
        </w:rPr>
        <w:t>SLO 1.2 Understanding of the reinforcing factors</w:t>
      </w:r>
      <w:r w:rsidR="006F017A" w:rsidRPr="00D56DB4">
        <w:rPr>
          <w:rFonts w:ascii="Arial" w:hAnsi="Arial" w:cs="Arial"/>
        </w:rPr>
        <w:t xml:space="preserve"> and impact of social disruption on sexual violence (covered in CPD Unit 1)</w:t>
      </w:r>
    </w:p>
    <w:p w14:paraId="33BF812A" w14:textId="2EF4C727" w:rsidR="00181F43" w:rsidRPr="00D56DB4" w:rsidRDefault="006F017A" w:rsidP="00F8307E">
      <w:pPr>
        <w:pStyle w:val="ListParagraph"/>
        <w:jc w:val="both"/>
        <w:rPr>
          <w:rFonts w:ascii="Arial" w:hAnsi="Arial" w:cs="Arial"/>
        </w:rPr>
      </w:pPr>
      <w:r w:rsidRPr="00D56DB4">
        <w:rPr>
          <w:rFonts w:ascii="Arial" w:hAnsi="Arial" w:cs="Arial"/>
        </w:rPr>
        <w:t>SLO 1.3 Understanding of consent (covered in CPD Unit 1).</w:t>
      </w:r>
    </w:p>
    <w:p w14:paraId="50799273" w14:textId="14858499" w:rsidR="00CB65C8" w:rsidRPr="00D56DB4" w:rsidRDefault="00CB65C8" w:rsidP="007F7FF2">
      <w:pPr>
        <w:pStyle w:val="BodytextANROWS"/>
        <w:jc w:val="both"/>
        <w:rPr>
          <w:rFonts w:ascii="Arial" w:hAnsi="Arial" w:cs="Arial"/>
        </w:rPr>
      </w:pPr>
      <w:r w:rsidRPr="00D56DB4">
        <w:rPr>
          <w:rFonts w:ascii="Arial" w:hAnsi="Arial" w:cs="Arial"/>
        </w:rPr>
        <w:t>Figure 1 shows the mean ratings for SLO1.1</w:t>
      </w:r>
      <w:r w:rsidR="00FA0671" w:rsidRPr="00D56DB4">
        <w:rPr>
          <w:rFonts w:ascii="Arial" w:hAnsi="Arial" w:cs="Arial"/>
        </w:rPr>
        <w:t>, SLO1.2 and SLO1.3</w:t>
      </w:r>
      <w:r w:rsidRPr="00D56DB4">
        <w:rPr>
          <w:rFonts w:ascii="Arial" w:hAnsi="Arial" w:cs="Arial"/>
        </w:rPr>
        <w:t xml:space="preserve"> from the questions in the feedback form. </w:t>
      </w:r>
    </w:p>
    <w:p w14:paraId="22C34ED4" w14:textId="228EF81E" w:rsidR="00CB65C8" w:rsidRPr="007201F8" w:rsidRDefault="00DC1852" w:rsidP="00DC1852">
      <w:pPr>
        <w:pStyle w:val="Caption"/>
        <w:spacing w:line="480" w:lineRule="auto"/>
        <w:rPr>
          <w:rFonts w:ascii="Arial" w:hAnsi="Arial" w:cs="Arial"/>
        </w:rPr>
      </w:pPr>
      <w:bookmarkStart w:id="57" w:name="_Toc125356805"/>
      <w:r w:rsidRPr="00D56DB4">
        <w:rPr>
          <w:rFonts w:ascii="Arial" w:hAnsi="Arial" w:cs="Arial"/>
          <w:noProof/>
          <w:szCs w:val="22"/>
          <w:lang w:eastAsia="en-AU"/>
        </w:rPr>
        <w:drawing>
          <wp:inline distT="0" distB="0" distL="0" distR="0" wp14:anchorId="7EC71BA9" wp14:editId="14DFC6C8">
            <wp:extent cx="4728341" cy="2924175"/>
            <wp:effectExtent l="0" t="0" r="0" b="0"/>
            <wp:docPr id="2" name="Picture 2" descr="Chart Title: Mean feedback form question ratings for SLO1.1, SLO1.2 and SLO1.3.&#10;&#10;Ratings:&#10;&#10;CPD, SLO 1.1: Mean rating of 4.15.&#10;VET, SLO 1.1: Mean rating of 3.85.&#10;CPD, SLO 1.2: Mean rating of 4.10.&#10;CPD, SLO 1.3: Mean rating of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itle: Mean feedback form question ratings for SLO1.1, SLO1.2 and SLO1.3.&#10;&#10;Ratings:&#10;&#10;CPD, SLO 1.1: Mean rating of 4.15.&#10;VET, SLO 1.1: Mean rating of 3.85.&#10;CPD, SLO 1.2: Mean rating of 4.10.&#10;CPD, SLO 1.3: Mean rating of 4.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0268" cy="2925367"/>
                    </a:xfrm>
                    <a:prstGeom prst="rect">
                      <a:avLst/>
                    </a:prstGeom>
                    <a:noFill/>
                    <a:ln>
                      <a:noFill/>
                    </a:ln>
                  </pic:spPr>
                </pic:pic>
              </a:graphicData>
            </a:graphic>
          </wp:inline>
        </w:drawing>
      </w:r>
      <w:r>
        <w:rPr>
          <w:rFonts w:ascii="Arial" w:hAnsi="Arial" w:cs="Arial"/>
        </w:rPr>
        <w:br/>
      </w:r>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1</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SLO1.1, SLO1.2 and SLO1.3</w:t>
      </w:r>
      <w:bookmarkEnd w:id="57"/>
    </w:p>
    <w:p w14:paraId="11BC6FD8" w14:textId="448D21E5" w:rsidR="00B65279" w:rsidRPr="00D56DB4" w:rsidRDefault="00B65279" w:rsidP="00B65279">
      <w:pPr>
        <w:jc w:val="both"/>
        <w:rPr>
          <w:rFonts w:ascii="Arial" w:hAnsi="Arial" w:cs="Arial"/>
        </w:rPr>
      </w:pPr>
      <w:r w:rsidRPr="00D56DB4">
        <w:rPr>
          <w:rFonts w:ascii="Arial" w:hAnsi="Arial" w:cs="Arial"/>
        </w:rPr>
        <w:t>The data in Figure 1 shows that:</w:t>
      </w:r>
    </w:p>
    <w:p w14:paraId="127E3E78" w14:textId="74DE5DAB" w:rsidR="00FA0671" w:rsidRPr="00D56DB4" w:rsidRDefault="00FA0671" w:rsidP="00F8307E">
      <w:pPr>
        <w:pStyle w:val="ListParagraph"/>
        <w:numPr>
          <w:ilvl w:val="0"/>
          <w:numId w:val="42"/>
        </w:numPr>
        <w:jc w:val="both"/>
        <w:rPr>
          <w:rFonts w:ascii="Arial" w:hAnsi="Arial" w:cs="Arial"/>
        </w:rPr>
      </w:pPr>
      <w:r w:rsidRPr="00D56DB4">
        <w:rPr>
          <w:rFonts w:ascii="Arial" w:hAnsi="Arial" w:cs="Arial"/>
        </w:rPr>
        <w:t xml:space="preserve">Most participants reported a marked improvement in their understanding of aspects of violence covered in this SLO. </w:t>
      </w:r>
    </w:p>
    <w:p w14:paraId="667C1149" w14:textId="40829B90" w:rsidR="004A5A6D" w:rsidRPr="00D56DB4" w:rsidRDefault="00FA0671" w:rsidP="00F8307E">
      <w:pPr>
        <w:pStyle w:val="ListParagraph"/>
        <w:numPr>
          <w:ilvl w:val="0"/>
          <w:numId w:val="42"/>
        </w:numPr>
        <w:jc w:val="both"/>
        <w:rPr>
          <w:rFonts w:ascii="Arial" w:hAnsi="Arial" w:cs="Arial"/>
        </w:rPr>
      </w:pPr>
      <w:r w:rsidRPr="00D56DB4">
        <w:rPr>
          <w:rFonts w:ascii="Arial" w:hAnsi="Arial" w:cs="Arial"/>
        </w:rPr>
        <w:t>CPD participants reported slight</w:t>
      </w:r>
      <w:r w:rsidR="00075C3B" w:rsidRPr="00D56DB4">
        <w:rPr>
          <w:rFonts w:ascii="Arial" w:hAnsi="Arial" w:cs="Arial"/>
        </w:rPr>
        <w:t>ly</w:t>
      </w:r>
      <w:r w:rsidRPr="00D56DB4">
        <w:rPr>
          <w:rFonts w:ascii="Arial" w:hAnsi="Arial" w:cs="Arial"/>
        </w:rPr>
        <w:t xml:space="preserve"> greater increases in their understanding of the forms and drivers of sexual violence among adults than did VET participants.</w:t>
      </w:r>
    </w:p>
    <w:p w14:paraId="7F558F3F" w14:textId="77777777" w:rsidR="005030CE" w:rsidRPr="00D56DB4" w:rsidRDefault="005030CE" w:rsidP="00F8307E">
      <w:pPr>
        <w:pStyle w:val="BodytextANROWS"/>
        <w:jc w:val="both"/>
        <w:rPr>
          <w:rFonts w:ascii="Arial" w:hAnsi="Arial" w:cs="Arial"/>
        </w:rPr>
      </w:pPr>
    </w:p>
    <w:p w14:paraId="196D9E2E" w14:textId="77777777" w:rsidR="005030CE" w:rsidRPr="00D56DB4" w:rsidRDefault="005030CE" w:rsidP="00F8307E">
      <w:pPr>
        <w:pStyle w:val="BodytextANROWS"/>
        <w:jc w:val="both"/>
        <w:rPr>
          <w:rFonts w:ascii="Arial" w:hAnsi="Arial" w:cs="Arial"/>
        </w:rPr>
      </w:pPr>
    </w:p>
    <w:p w14:paraId="45E242AE" w14:textId="1C2CC697" w:rsidR="003C3458" w:rsidRPr="00D56DB4" w:rsidRDefault="00414E97" w:rsidP="007F7FF2">
      <w:pPr>
        <w:pStyle w:val="BodytextANROWS"/>
        <w:jc w:val="both"/>
        <w:rPr>
          <w:rFonts w:ascii="Arial" w:hAnsi="Arial" w:cs="Arial"/>
        </w:rPr>
      </w:pPr>
      <w:r w:rsidRPr="00D56DB4">
        <w:rPr>
          <w:rFonts w:ascii="Arial" w:hAnsi="Arial" w:cs="Arial"/>
        </w:rPr>
        <w:t xml:space="preserve">Figure 2 shows the mean ratings for SLO1.1, SLO1.2 and SLO1.3 for </w:t>
      </w:r>
      <w:r w:rsidR="00CE53F9" w:rsidRPr="00D56DB4">
        <w:rPr>
          <w:rFonts w:ascii="Arial" w:hAnsi="Arial" w:cs="Arial"/>
        </w:rPr>
        <w:t xml:space="preserve">various sub-groups of </w:t>
      </w:r>
      <w:r w:rsidRPr="00D56DB4">
        <w:rPr>
          <w:rFonts w:ascii="Arial" w:hAnsi="Arial" w:cs="Arial"/>
        </w:rPr>
        <w:t>CPD participants.</w:t>
      </w:r>
    </w:p>
    <w:p w14:paraId="4E9B11DF" w14:textId="2DF61E6D" w:rsidR="00414E97" w:rsidRPr="00D56DB4" w:rsidRDefault="00254929" w:rsidP="007201F8">
      <w:pPr>
        <w:pStyle w:val="Caption"/>
        <w:spacing w:line="480" w:lineRule="auto"/>
        <w:rPr>
          <w:rFonts w:ascii="Arial" w:hAnsi="Arial" w:cs="Arial"/>
          <w:szCs w:val="20"/>
        </w:rPr>
      </w:pPr>
      <w:r w:rsidRPr="00D56DB4">
        <w:rPr>
          <w:rFonts w:ascii="Arial" w:hAnsi="Arial" w:cs="Arial"/>
          <w:noProof/>
          <w:szCs w:val="22"/>
          <w:lang w:eastAsia="en-AU"/>
        </w:rPr>
        <w:drawing>
          <wp:inline distT="0" distB="0" distL="0" distR="0" wp14:anchorId="7983E0AC" wp14:editId="55A9CE0F">
            <wp:extent cx="5731510" cy="5864225"/>
            <wp:effectExtent l="0" t="0" r="2540" b="3175"/>
            <wp:docPr id="4" name="Picture 4" descr="Chart Title: Mean feedback form question ratings for SLO1.1, SLO1.2 and SLO1.3 for various sub-groups of CPD participants.&#10;&#10;Ratings:&#10;&#10;SLO1.1:&#10;Doctors: Mean rating of 4.12.&#10;Nurses: Mean rating of 4.20.&#10;Metropolitan: Mean rating of 4.16.&#10;Regional: Mean rating of 3.80.&#10;Rural or remote: Mean rating of 4.48.&#10;NSW: Mean rating of 4.02.&#10;QLD: Mean rating of 4.14.&#10;VIC. Mean rating of 4.12.&#10;Other state/territory: Mean rating of 4.37.&#10;&#10;SLO1.2:&#10;Doctors: Mean rating of 4.11.&#10;Nurses: Mean rating of 4.12.&#10;Metropolitan: Mean rating of 4.04.&#10;Regional: Mean rating of 4.&#10;Rural or remote: Mean rating of 4.34.&#10;NSW: Mean rating of 4.13.&#10;QLD: Mean rating of 4.11.&#10;VIC. Mean rating of 4.&#10;Other state/territory: Mean rating of 4.33.&#10;&#10;SLO1.3:&#10;Doctors: Mean rating of 4.22.&#10;Nurses: Mean rating of 3.91.&#10;Metropolitan: Mean rating of 4.13.&#10;Regional: Mean rating of 3.81.&#10;Rural or remote: Mean rating of 4.20.&#10;NSW: Mean rating of 4.04.&#10;QLD: Mean rating of 4.&#10;VIC. Mean rating of 3.96.&#10;Other state/territory: Mean rating of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Title: Mean feedback form question ratings for SLO1.1, SLO1.2 and SLO1.3 for various sub-groups of CPD participants.&#10;&#10;Ratings:&#10;&#10;SLO1.1:&#10;Doctors: Mean rating of 4.12.&#10;Nurses: Mean rating of 4.20.&#10;Metropolitan: Mean rating of 4.16.&#10;Regional: Mean rating of 3.80.&#10;Rural or remote: Mean rating of 4.48.&#10;NSW: Mean rating of 4.02.&#10;QLD: Mean rating of 4.14.&#10;VIC. Mean rating of 4.12.&#10;Other state/territory: Mean rating of 4.37.&#10;&#10;SLO1.2:&#10;Doctors: Mean rating of 4.11.&#10;Nurses: Mean rating of 4.12.&#10;Metropolitan: Mean rating of 4.04.&#10;Regional: Mean rating of 4.&#10;Rural or remote: Mean rating of 4.34.&#10;NSW: Mean rating of 4.13.&#10;QLD: Mean rating of 4.11.&#10;VIC. Mean rating of 4.&#10;Other state/territory: Mean rating of 4.33.&#10;&#10;SLO1.3:&#10;Doctors: Mean rating of 4.22.&#10;Nurses: Mean rating of 3.91.&#10;Metropolitan: Mean rating of 4.13.&#10;Regional: Mean rating of 3.81.&#10;Rural or remote: Mean rating of 4.20.&#10;NSW: Mean rating of 4.04.&#10;QLD: Mean rating of 4.&#10;VIC. Mean rating of 3.96.&#10;Other state/territory: Mean rating of 4.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864225"/>
                    </a:xfrm>
                    <a:prstGeom prst="rect">
                      <a:avLst/>
                    </a:prstGeom>
                    <a:noFill/>
                    <a:ln>
                      <a:noFill/>
                    </a:ln>
                  </pic:spPr>
                </pic:pic>
              </a:graphicData>
            </a:graphic>
          </wp:inline>
        </w:drawing>
      </w:r>
      <w:bookmarkStart w:id="58" w:name="_Toc125356806"/>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2</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SLO1.1, SLO1.2 and SLO1.3 for various sub-groups of CPD participants</w:t>
      </w:r>
      <w:bookmarkEnd w:id="58"/>
    </w:p>
    <w:p w14:paraId="718568E5" w14:textId="77777777" w:rsidR="005030CE" w:rsidRPr="00D56DB4" w:rsidRDefault="005030CE" w:rsidP="00F8307E">
      <w:pPr>
        <w:pStyle w:val="BodytextANROWS"/>
        <w:jc w:val="both"/>
        <w:rPr>
          <w:rFonts w:ascii="Arial" w:hAnsi="Arial" w:cs="Arial"/>
        </w:rPr>
      </w:pPr>
    </w:p>
    <w:p w14:paraId="2A2F8C15" w14:textId="77777777" w:rsidR="00902270" w:rsidRDefault="00902270" w:rsidP="00F8307E">
      <w:pPr>
        <w:pStyle w:val="BodytextANROWS"/>
        <w:jc w:val="both"/>
        <w:rPr>
          <w:rFonts w:ascii="Arial" w:hAnsi="Arial" w:cs="Arial"/>
        </w:rPr>
      </w:pPr>
    </w:p>
    <w:p w14:paraId="6B1B60BA" w14:textId="66D23B08" w:rsidR="005B09DA" w:rsidRPr="00D56DB4" w:rsidRDefault="005B09DA" w:rsidP="00F8307E">
      <w:pPr>
        <w:pStyle w:val="BodytextANROWS"/>
        <w:jc w:val="both"/>
        <w:rPr>
          <w:rFonts w:ascii="Arial" w:hAnsi="Arial" w:cs="Arial"/>
        </w:rPr>
      </w:pPr>
      <w:r w:rsidRPr="00D56DB4">
        <w:rPr>
          <w:rFonts w:ascii="Arial" w:hAnsi="Arial" w:cs="Arial"/>
        </w:rPr>
        <w:t>Overall</w:t>
      </w:r>
      <w:r w:rsidR="00256655" w:rsidRPr="00D56DB4">
        <w:rPr>
          <w:rFonts w:ascii="Arial" w:hAnsi="Arial" w:cs="Arial"/>
        </w:rPr>
        <w:t xml:space="preserve">, for understanding the forms </w:t>
      </w:r>
      <w:r w:rsidR="0087249D" w:rsidRPr="00D56DB4">
        <w:rPr>
          <w:rFonts w:ascii="Arial" w:hAnsi="Arial" w:cs="Arial"/>
        </w:rPr>
        <w:t>of sexual violence impacting adults:</w:t>
      </w:r>
    </w:p>
    <w:p w14:paraId="0E2ED49C" w14:textId="5EFE86FA" w:rsidR="00063708" w:rsidRPr="00D56DB4" w:rsidRDefault="005B09DA" w:rsidP="00F8307E">
      <w:pPr>
        <w:pStyle w:val="ListParagraph"/>
        <w:jc w:val="both"/>
        <w:rPr>
          <w:rFonts w:ascii="Arial" w:hAnsi="Arial" w:cs="Arial"/>
        </w:rPr>
      </w:pPr>
      <w:r w:rsidRPr="00D56DB4">
        <w:rPr>
          <w:rFonts w:ascii="Arial" w:hAnsi="Arial" w:cs="Arial"/>
        </w:rPr>
        <w:t>Doctors reported greater increased understanding of consent than did nurses</w:t>
      </w:r>
    </w:p>
    <w:p w14:paraId="1A7D1D6C" w14:textId="5FAC8D53" w:rsidR="00063708" w:rsidRPr="00D56DB4" w:rsidRDefault="00063708" w:rsidP="00F8307E">
      <w:pPr>
        <w:pStyle w:val="ListParagraph"/>
        <w:jc w:val="both"/>
        <w:rPr>
          <w:rFonts w:ascii="Arial" w:hAnsi="Arial" w:cs="Arial"/>
        </w:rPr>
      </w:pPr>
      <w:r w:rsidRPr="00D56DB4">
        <w:rPr>
          <w:rFonts w:ascii="Arial" w:hAnsi="Arial" w:cs="Arial"/>
        </w:rPr>
        <w:t xml:space="preserve">Participants </w:t>
      </w:r>
      <w:r w:rsidR="00A5181B" w:rsidRPr="00D56DB4">
        <w:rPr>
          <w:rFonts w:ascii="Arial" w:hAnsi="Arial" w:cs="Arial"/>
        </w:rPr>
        <w:t>in rural and remote locations reported greater increases in all three SLOs than participants in other locations</w:t>
      </w:r>
    </w:p>
    <w:p w14:paraId="11FA0A9E" w14:textId="0E98C832" w:rsidR="00186E97" w:rsidRPr="00D56DB4" w:rsidRDefault="00E36FD0" w:rsidP="00F8307E">
      <w:pPr>
        <w:pStyle w:val="ListParagraph"/>
        <w:jc w:val="both"/>
        <w:rPr>
          <w:rFonts w:ascii="Arial" w:hAnsi="Arial" w:cs="Arial"/>
        </w:rPr>
      </w:pPr>
      <w:r w:rsidRPr="00D56DB4">
        <w:rPr>
          <w:rFonts w:ascii="Arial" w:hAnsi="Arial" w:cs="Arial"/>
        </w:rPr>
        <w:t xml:space="preserve">Participants in NSW, Victoria and QLD reported lesser increases in all three SLOs than participants </w:t>
      </w:r>
      <w:r w:rsidR="00186E97" w:rsidRPr="00D56DB4">
        <w:rPr>
          <w:rFonts w:ascii="Arial" w:hAnsi="Arial" w:cs="Arial"/>
        </w:rPr>
        <w:t xml:space="preserve">overall </w:t>
      </w:r>
      <w:r w:rsidRPr="00D56DB4">
        <w:rPr>
          <w:rFonts w:ascii="Arial" w:hAnsi="Arial" w:cs="Arial"/>
        </w:rPr>
        <w:t>in other states and territories</w:t>
      </w:r>
      <w:r w:rsidR="00186E97" w:rsidRPr="00D56DB4">
        <w:rPr>
          <w:rFonts w:ascii="Arial" w:hAnsi="Arial" w:cs="Arial"/>
        </w:rPr>
        <w:t>.</w:t>
      </w:r>
    </w:p>
    <w:p w14:paraId="12759E26" w14:textId="38BBB357" w:rsidR="00186E97" w:rsidRPr="00D56DB4" w:rsidRDefault="00186E97" w:rsidP="007F7FF2">
      <w:pPr>
        <w:pStyle w:val="BodytextANROWS"/>
        <w:jc w:val="both"/>
        <w:rPr>
          <w:rFonts w:ascii="Arial" w:hAnsi="Arial" w:cs="Arial"/>
        </w:rPr>
      </w:pPr>
      <w:r w:rsidRPr="00D56DB4">
        <w:rPr>
          <w:rFonts w:ascii="Arial" w:hAnsi="Arial" w:cs="Arial"/>
        </w:rPr>
        <w:t xml:space="preserve">Figure 3 shows the mean ratings for SLO1.1 </w:t>
      </w:r>
      <w:r w:rsidR="00CE53F9" w:rsidRPr="00D56DB4">
        <w:rPr>
          <w:rFonts w:ascii="Arial" w:hAnsi="Arial" w:cs="Arial"/>
        </w:rPr>
        <w:t xml:space="preserve">for various sub-groups of </w:t>
      </w:r>
      <w:r w:rsidRPr="00D56DB4">
        <w:rPr>
          <w:rFonts w:ascii="Arial" w:hAnsi="Arial" w:cs="Arial"/>
        </w:rPr>
        <w:t xml:space="preserve">VET participants. </w:t>
      </w:r>
    </w:p>
    <w:p w14:paraId="7F27B47A" w14:textId="01DA7FB0" w:rsidR="00186E97" w:rsidRPr="00D56DB4" w:rsidRDefault="00796DAC" w:rsidP="008243F2">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579D847D" wp14:editId="36EF826B">
            <wp:extent cx="5731510" cy="3544570"/>
            <wp:effectExtent l="0" t="0" r="2540" b="0"/>
            <wp:docPr id="5" name="Picture 5" descr="Chart Title: Mean feedback form question ratings for SLO1.1 for various sub-groups of VET participants.&#10;&#10;Ratings:&#10;&#10;Education including higher education: Mean rating of 3.60.&#10;Government departments and agencies: Mean rating of 4.21.&#10;Social and community services: Mean rating of 3.79.&#10;Other sectors: Mean rating of 4.18.&#10;Metropolitan: Mean rating of 3.86.&#10;Regional: Mean rating of 3.82.&#10;Rural or remote: Mean rating of 3.91.&#10;NSW: Mean rating of 4.02.&#10;QLD: Mean rating of 3.43.&#10;VIC. Mean rating of 3.88.&#10;Other state/territory: Mean rating of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Title: Mean feedback form question ratings for SLO1.1 for various sub-groups of VET participants.&#10;&#10;Ratings:&#10;&#10;Education including higher education: Mean rating of 3.60.&#10;Government departments and agencies: Mean rating of 4.21.&#10;Social and community services: Mean rating of 3.79.&#10;Other sectors: Mean rating of 4.18.&#10;Metropolitan: Mean rating of 3.86.&#10;Regional: Mean rating of 3.82.&#10;Rural or remote: Mean rating of 3.91.&#10;NSW: Mean rating of 4.02.&#10;QLD: Mean rating of 3.43.&#10;VIC. Mean rating of 3.88.&#10;Other state/territory: Mean rating of 3.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bookmarkStart w:id="59" w:name="_Toc125356807"/>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3</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SLO1.1 for various sub-groups of VET participants</w:t>
      </w:r>
      <w:bookmarkEnd w:id="59"/>
    </w:p>
    <w:p w14:paraId="6B64F1B6" w14:textId="77777777" w:rsidR="007F7FF2" w:rsidRDefault="007F7FF2" w:rsidP="00F8307E">
      <w:pPr>
        <w:pStyle w:val="BodytextANROWS"/>
        <w:jc w:val="both"/>
        <w:rPr>
          <w:rFonts w:ascii="Arial" w:hAnsi="Arial" w:cs="Arial"/>
        </w:rPr>
      </w:pPr>
    </w:p>
    <w:p w14:paraId="5892CAA9" w14:textId="5CF984B5" w:rsidR="00186E97" w:rsidRPr="00D56DB4" w:rsidRDefault="00796DAC" w:rsidP="00F8307E">
      <w:pPr>
        <w:pStyle w:val="BodytextANROWS"/>
        <w:jc w:val="both"/>
        <w:rPr>
          <w:rFonts w:ascii="Arial" w:hAnsi="Arial" w:cs="Arial"/>
        </w:rPr>
      </w:pPr>
      <w:r w:rsidRPr="00D56DB4">
        <w:rPr>
          <w:rFonts w:ascii="Arial" w:hAnsi="Arial" w:cs="Arial"/>
        </w:rPr>
        <w:t>Overall</w:t>
      </w:r>
      <w:r w:rsidR="00A02B52" w:rsidRPr="00D56DB4">
        <w:rPr>
          <w:rFonts w:ascii="Arial" w:hAnsi="Arial" w:cs="Arial"/>
        </w:rPr>
        <w:t>, for understanding of the forms and drivers of sexual violence (SLO1.1)</w:t>
      </w:r>
      <w:r w:rsidRPr="00D56DB4">
        <w:rPr>
          <w:rFonts w:ascii="Arial" w:hAnsi="Arial" w:cs="Arial"/>
        </w:rPr>
        <w:t>:</w:t>
      </w:r>
    </w:p>
    <w:p w14:paraId="4591FE23" w14:textId="36ECDB12" w:rsidR="00796DAC" w:rsidRPr="00D56DB4" w:rsidRDefault="00796DAC" w:rsidP="00F8307E">
      <w:pPr>
        <w:pStyle w:val="ListParagraph"/>
        <w:jc w:val="both"/>
        <w:rPr>
          <w:rFonts w:ascii="Arial" w:hAnsi="Arial" w:cs="Arial"/>
        </w:rPr>
      </w:pPr>
      <w:r w:rsidRPr="00D56DB4">
        <w:rPr>
          <w:rFonts w:ascii="Arial" w:hAnsi="Arial" w:cs="Arial"/>
        </w:rPr>
        <w:t xml:space="preserve">Participants in </w:t>
      </w:r>
      <w:r w:rsidR="006C2123" w:rsidRPr="00D56DB4">
        <w:rPr>
          <w:rFonts w:ascii="Arial" w:hAnsi="Arial" w:cs="Arial"/>
        </w:rPr>
        <w:t>education including higher education and in social and community services reported less</w:t>
      </w:r>
      <w:r w:rsidR="00A02B52" w:rsidRPr="00D56DB4">
        <w:rPr>
          <w:rFonts w:ascii="Arial" w:hAnsi="Arial" w:cs="Arial"/>
        </w:rPr>
        <w:t>er</w:t>
      </w:r>
      <w:r w:rsidR="006C2123" w:rsidRPr="00D56DB4">
        <w:rPr>
          <w:rFonts w:ascii="Arial" w:hAnsi="Arial" w:cs="Arial"/>
        </w:rPr>
        <w:t xml:space="preserve"> increases in learning than participants in </w:t>
      </w:r>
      <w:r w:rsidRPr="00D56DB4">
        <w:rPr>
          <w:rFonts w:ascii="Arial" w:hAnsi="Arial" w:cs="Arial"/>
        </w:rPr>
        <w:t xml:space="preserve">government departments and agencies </w:t>
      </w:r>
      <w:r w:rsidR="006C2123" w:rsidRPr="00D56DB4">
        <w:rPr>
          <w:rFonts w:ascii="Arial" w:hAnsi="Arial" w:cs="Arial"/>
        </w:rPr>
        <w:t>and other sectors (in aggregate).</w:t>
      </w:r>
    </w:p>
    <w:p w14:paraId="28FD875D" w14:textId="033FB672" w:rsidR="006C2123" w:rsidRPr="00D56DB4" w:rsidRDefault="006C2123" w:rsidP="00F8307E">
      <w:pPr>
        <w:pStyle w:val="ListParagraph"/>
        <w:jc w:val="both"/>
        <w:rPr>
          <w:rFonts w:ascii="Arial" w:hAnsi="Arial" w:cs="Arial"/>
        </w:rPr>
      </w:pPr>
      <w:r w:rsidRPr="00D56DB4">
        <w:rPr>
          <w:rFonts w:ascii="Arial" w:hAnsi="Arial" w:cs="Arial"/>
        </w:rPr>
        <w:t>Participants in rural and remote locations reported greater increases in learning than participants in other locations.</w:t>
      </w:r>
    </w:p>
    <w:p w14:paraId="3114EF0C" w14:textId="7807D026" w:rsidR="003764E8" w:rsidRPr="00D56DB4" w:rsidRDefault="006C2123" w:rsidP="00F8307E">
      <w:pPr>
        <w:pStyle w:val="ListParagraph"/>
        <w:jc w:val="both"/>
        <w:rPr>
          <w:rFonts w:ascii="Arial" w:hAnsi="Arial" w:cs="Arial"/>
        </w:rPr>
      </w:pPr>
      <w:r w:rsidRPr="00D56DB4">
        <w:rPr>
          <w:rFonts w:ascii="Arial" w:hAnsi="Arial" w:cs="Arial"/>
        </w:rPr>
        <w:t>Participants from Queen</w:t>
      </w:r>
      <w:r w:rsidR="00B92F6B" w:rsidRPr="00D56DB4">
        <w:rPr>
          <w:rFonts w:ascii="Arial" w:hAnsi="Arial" w:cs="Arial"/>
        </w:rPr>
        <w:t>s</w:t>
      </w:r>
      <w:r w:rsidRPr="00D56DB4">
        <w:rPr>
          <w:rFonts w:ascii="Arial" w:hAnsi="Arial" w:cs="Arial"/>
        </w:rPr>
        <w:t xml:space="preserve">land reported lesser increases in learning than participants from </w:t>
      </w:r>
      <w:r w:rsidR="00B92F6B" w:rsidRPr="00D56DB4">
        <w:rPr>
          <w:rFonts w:ascii="Arial" w:hAnsi="Arial" w:cs="Arial"/>
        </w:rPr>
        <w:t xml:space="preserve">NSW, Victoria and the other jurisdictions (in aggregate). </w:t>
      </w:r>
    </w:p>
    <w:p w14:paraId="245C6C54" w14:textId="3518FBDC" w:rsidR="007039C9" w:rsidRPr="00D56DB4" w:rsidRDefault="00D47E07" w:rsidP="00F8307E">
      <w:pPr>
        <w:pStyle w:val="Heading3"/>
        <w:jc w:val="both"/>
        <w:rPr>
          <w:rFonts w:ascii="Arial" w:hAnsi="Arial" w:cs="Arial"/>
        </w:rPr>
      </w:pPr>
      <w:bookmarkStart w:id="60" w:name="_Toc148005960"/>
      <w:r w:rsidRPr="00D56DB4">
        <w:rPr>
          <w:rFonts w:ascii="Arial" w:hAnsi="Arial" w:cs="Arial"/>
        </w:rPr>
        <w:t xml:space="preserve">SLO 2 </w:t>
      </w:r>
      <w:r w:rsidR="00267C18" w:rsidRPr="00D56DB4">
        <w:rPr>
          <w:rFonts w:ascii="Arial" w:hAnsi="Arial" w:cs="Arial"/>
        </w:rPr>
        <w:t>Understanding of the consequences of sexual violence on health, social, financial and community outcomes</w:t>
      </w:r>
      <w:bookmarkEnd w:id="60"/>
      <w:r w:rsidR="00267C18" w:rsidRPr="00D56DB4">
        <w:rPr>
          <w:rFonts w:ascii="Arial" w:hAnsi="Arial" w:cs="Arial"/>
        </w:rPr>
        <w:t xml:space="preserve"> </w:t>
      </w:r>
    </w:p>
    <w:p w14:paraId="645BAA2E" w14:textId="2A499172" w:rsidR="00513E87" w:rsidRPr="00D56DB4" w:rsidRDefault="00A85ED8" w:rsidP="00F8307E">
      <w:pPr>
        <w:pStyle w:val="BodytextANROWS"/>
        <w:jc w:val="both"/>
        <w:rPr>
          <w:rFonts w:ascii="Arial" w:hAnsi="Arial" w:cs="Arial"/>
        </w:rPr>
      </w:pPr>
      <w:r w:rsidRPr="00D56DB4">
        <w:rPr>
          <w:rFonts w:ascii="Arial" w:hAnsi="Arial" w:cs="Arial"/>
        </w:rPr>
        <w:t xml:space="preserve">This SLO was covered in question L2 in both </w:t>
      </w:r>
      <w:r w:rsidR="007039C9" w:rsidRPr="00D56DB4">
        <w:rPr>
          <w:rFonts w:ascii="Arial" w:hAnsi="Arial" w:cs="Arial"/>
        </w:rPr>
        <w:t xml:space="preserve">the </w:t>
      </w:r>
      <w:r w:rsidRPr="00D56DB4">
        <w:rPr>
          <w:rFonts w:ascii="Arial" w:hAnsi="Arial" w:cs="Arial"/>
        </w:rPr>
        <w:t>CPD Unit 1 and VET Unit 1</w:t>
      </w:r>
      <w:r w:rsidR="007039C9" w:rsidRPr="00D56DB4">
        <w:rPr>
          <w:rFonts w:ascii="Arial" w:hAnsi="Arial" w:cs="Arial"/>
        </w:rPr>
        <w:t xml:space="preserve"> feedback forms</w:t>
      </w:r>
      <w:r w:rsidRPr="00D56DB4">
        <w:rPr>
          <w:rFonts w:ascii="Arial" w:hAnsi="Arial" w:cs="Arial"/>
        </w:rPr>
        <w:t xml:space="preserve">. </w:t>
      </w:r>
      <w:r w:rsidR="00513E87" w:rsidRPr="00D56DB4">
        <w:rPr>
          <w:rFonts w:ascii="Arial" w:hAnsi="Arial" w:cs="Arial"/>
          <w:szCs w:val="22"/>
        </w:rPr>
        <w:t xml:space="preserve">Figure </w:t>
      </w:r>
      <w:r w:rsidR="00CE53F9" w:rsidRPr="00D56DB4">
        <w:rPr>
          <w:rFonts w:ascii="Arial" w:hAnsi="Arial" w:cs="Arial"/>
          <w:szCs w:val="22"/>
        </w:rPr>
        <w:t>4</w:t>
      </w:r>
      <w:r w:rsidR="00513E87" w:rsidRPr="00D56DB4">
        <w:rPr>
          <w:rFonts w:ascii="Arial" w:hAnsi="Arial" w:cs="Arial"/>
          <w:szCs w:val="22"/>
        </w:rPr>
        <w:t xml:space="preserve"> shows the mean ratings for </w:t>
      </w:r>
      <w:r w:rsidR="00706372" w:rsidRPr="00D56DB4">
        <w:rPr>
          <w:rFonts w:ascii="Arial" w:hAnsi="Arial" w:cs="Arial"/>
          <w:szCs w:val="22"/>
        </w:rPr>
        <w:t>SLO2</w:t>
      </w:r>
      <w:r w:rsidR="00513E87" w:rsidRPr="00D56DB4">
        <w:rPr>
          <w:rFonts w:ascii="Arial" w:hAnsi="Arial" w:cs="Arial"/>
          <w:szCs w:val="22"/>
        </w:rPr>
        <w:t xml:space="preserve"> from the questions in the feedback form. </w:t>
      </w:r>
    </w:p>
    <w:p w14:paraId="600608F3" w14:textId="591B3C7A" w:rsidR="00513E87" w:rsidRPr="00D56DB4" w:rsidRDefault="00706372" w:rsidP="00350DFA">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3DBBCECA" wp14:editId="1BEA545B">
            <wp:extent cx="4714875" cy="2915847"/>
            <wp:effectExtent l="0" t="0" r="0" b="0"/>
            <wp:docPr id="7" name="Picture 7" descr="Chart Title: Mean feedback form question ratings for SLO2.&#10;&#10;Ratings:&#10;&#10;CPD: Mean rating of 4.15.&#10;VET: Mean rating of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itle: Mean feedback form question ratings for SLO2.&#10;&#10;Ratings:&#10;&#10;CPD: Mean rating of 4.15.&#10;VET: Mean rating of 3.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4875" cy="2915847"/>
                    </a:xfrm>
                    <a:prstGeom prst="rect">
                      <a:avLst/>
                    </a:prstGeom>
                    <a:noFill/>
                    <a:ln>
                      <a:noFill/>
                    </a:ln>
                  </pic:spPr>
                </pic:pic>
              </a:graphicData>
            </a:graphic>
          </wp:inline>
        </w:drawing>
      </w:r>
      <w:bookmarkStart w:id="61" w:name="_Toc125356808"/>
      <w:r w:rsidR="00350DFA">
        <w:rPr>
          <w:rFonts w:ascii="Arial" w:hAnsi="Arial" w:cs="Arial"/>
        </w:rPr>
        <w:br/>
      </w:r>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4</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SLO2</w:t>
      </w:r>
      <w:bookmarkEnd w:id="61"/>
    </w:p>
    <w:p w14:paraId="49670061" w14:textId="7BA735D8" w:rsidR="00706372" w:rsidRPr="00D56DB4" w:rsidRDefault="00706372" w:rsidP="00F8307E">
      <w:pPr>
        <w:pStyle w:val="ListParagraph"/>
        <w:jc w:val="both"/>
        <w:rPr>
          <w:rFonts w:ascii="Arial" w:hAnsi="Arial" w:cs="Arial"/>
        </w:rPr>
      </w:pPr>
      <w:r w:rsidRPr="00D56DB4">
        <w:rPr>
          <w:rFonts w:ascii="Arial" w:hAnsi="Arial" w:cs="Arial"/>
        </w:rPr>
        <w:t xml:space="preserve">Most participants reported a marked improvement in their understanding of the consequences of sexual violence on health, social, financial and community outcomes covered in this SLO. </w:t>
      </w:r>
    </w:p>
    <w:p w14:paraId="7D640860" w14:textId="35517E28" w:rsidR="00706372" w:rsidRPr="00D56DB4" w:rsidRDefault="00706372" w:rsidP="00F8307E">
      <w:pPr>
        <w:pStyle w:val="ListParagraph"/>
        <w:jc w:val="both"/>
        <w:rPr>
          <w:rFonts w:ascii="Arial" w:hAnsi="Arial" w:cs="Arial"/>
        </w:rPr>
      </w:pPr>
      <w:r w:rsidRPr="00D56DB4">
        <w:rPr>
          <w:rFonts w:ascii="Arial" w:hAnsi="Arial" w:cs="Arial"/>
        </w:rPr>
        <w:t>CPD participants reported slight</w:t>
      </w:r>
      <w:r w:rsidR="002B0235" w:rsidRPr="00D56DB4">
        <w:rPr>
          <w:rFonts w:ascii="Arial" w:hAnsi="Arial" w:cs="Arial"/>
        </w:rPr>
        <w:t>ly</w:t>
      </w:r>
      <w:r w:rsidRPr="00D56DB4">
        <w:rPr>
          <w:rFonts w:ascii="Arial" w:hAnsi="Arial" w:cs="Arial"/>
        </w:rPr>
        <w:t xml:space="preserve"> greater increases in their understanding than did VET participants</w:t>
      </w:r>
      <w:r w:rsidR="00CE53F9" w:rsidRPr="00D56DB4">
        <w:rPr>
          <w:rFonts w:ascii="Arial" w:hAnsi="Arial" w:cs="Arial"/>
        </w:rPr>
        <w:t>.</w:t>
      </w:r>
    </w:p>
    <w:p w14:paraId="612B4FB9" w14:textId="19C88E0B" w:rsidR="00CE53F9" w:rsidRPr="00D56DB4" w:rsidRDefault="00CE53F9" w:rsidP="007F7FF2">
      <w:pPr>
        <w:pStyle w:val="BodytextANROWS"/>
        <w:jc w:val="both"/>
        <w:rPr>
          <w:rFonts w:ascii="Arial" w:hAnsi="Arial" w:cs="Arial"/>
        </w:rPr>
      </w:pPr>
      <w:r w:rsidRPr="00D56DB4">
        <w:rPr>
          <w:rFonts w:ascii="Arial" w:hAnsi="Arial" w:cs="Arial"/>
        </w:rPr>
        <w:t>Figure 5 shows the mean ratings for SLO2 for various sub-groups of CPD participants.</w:t>
      </w:r>
    </w:p>
    <w:p w14:paraId="55903BD2" w14:textId="63D57419" w:rsidR="00CE53F9" w:rsidRPr="00D56DB4" w:rsidRDefault="00267E54" w:rsidP="006E0A4C">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377DA6EC" wp14:editId="5BB2ED00">
            <wp:extent cx="5731510" cy="3544570"/>
            <wp:effectExtent l="0" t="0" r="2540" b="0"/>
            <wp:docPr id="8" name="Picture 8" descr="Chart Title: Mean feedback form question ratings for SLO2 for various sub-groups of CPD participants.&#10;&#10;Ratings:&#10;&#10;Doctors: Mean rating of 4.10.&#10;Nurses: Mean rating of 4.18.&#10;Metropolitan: Mean rating of 4.19.&#10;Regional: Mean rating of 3.81.&#10;Rural or remote: Mean rating of 4.40.&#10;NSW: Mean rating of 4.08.&#10;QLD: Mean rating of 4.17.&#10;VIC. Mean rating of 4.09.&#10;Other state/territory: Mean rating of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Title: Mean feedback form question ratings for SLO2 for various sub-groups of CPD participants.&#10;&#10;Ratings:&#10;&#10;Doctors: Mean rating of 4.10.&#10;Nurses: Mean rating of 4.18.&#10;Metropolitan: Mean rating of 4.19.&#10;Regional: Mean rating of 3.81.&#10;Rural or remote: Mean rating of 4.40.&#10;NSW: Mean rating of 4.08.&#10;QLD: Mean rating of 4.17.&#10;VIC. Mean rating of 4.09.&#10;Other state/territory: Mean rating of 4.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bookmarkStart w:id="62" w:name="_Toc125356809"/>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5</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SLO2 for various sub-groups of CPD participants</w:t>
      </w:r>
      <w:bookmarkEnd w:id="62"/>
    </w:p>
    <w:p w14:paraId="2AEA1D38" w14:textId="77777777" w:rsidR="0016535C" w:rsidRDefault="0016535C" w:rsidP="00F8307E">
      <w:pPr>
        <w:pStyle w:val="BodytextANROWS"/>
        <w:jc w:val="both"/>
        <w:rPr>
          <w:rFonts w:ascii="Arial" w:hAnsi="Arial" w:cs="Arial"/>
        </w:rPr>
      </w:pPr>
    </w:p>
    <w:p w14:paraId="44111511" w14:textId="77777777" w:rsidR="0016535C" w:rsidRDefault="0016535C" w:rsidP="00F8307E">
      <w:pPr>
        <w:pStyle w:val="BodytextANROWS"/>
        <w:jc w:val="both"/>
        <w:rPr>
          <w:rFonts w:ascii="Arial" w:hAnsi="Arial" w:cs="Arial"/>
        </w:rPr>
      </w:pPr>
    </w:p>
    <w:p w14:paraId="4BDA37CA" w14:textId="77777777" w:rsidR="007F7FF2" w:rsidRDefault="007F7FF2" w:rsidP="00F8307E">
      <w:pPr>
        <w:pStyle w:val="BodytextANROWS"/>
        <w:jc w:val="both"/>
        <w:rPr>
          <w:rFonts w:ascii="Arial" w:hAnsi="Arial" w:cs="Arial"/>
        </w:rPr>
      </w:pPr>
    </w:p>
    <w:p w14:paraId="4B4C4E5C" w14:textId="0F7663AA" w:rsidR="00706372" w:rsidRPr="0016535C" w:rsidRDefault="00267E54" w:rsidP="00F8307E">
      <w:pPr>
        <w:pStyle w:val="BodytextANROWS"/>
        <w:jc w:val="both"/>
        <w:rPr>
          <w:rFonts w:ascii="Arial" w:hAnsi="Arial" w:cs="Arial"/>
        </w:rPr>
      </w:pPr>
      <w:r w:rsidRPr="00D56DB4">
        <w:rPr>
          <w:rFonts w:ascii="Arial" w:hAnsi="Arial" w:cs="Arial"/>
        </w:rPr>
        <w:t xml:space="preserve">Overall, for </w:t>
      </w:r>
      <w:r w:rsidR="00C95310" w:rsidRPr="00D56DB4">
        <w:rPr>
          <w:rFonts w:ascii="Arial" w:hAnsi="Arial" w:cs="Arial"/>
        </w:rPr>
        <w:t xml:space="preserve">reported increases in </w:t>
      </w:r>
      <w:r w:rsidRPr="00D56DB4">
        <w:rPr>
          <w:rFonts w:ascii="Arial" w:hAnsi="Arial" w:cs="Arial"/>
        </w:rPr>
        <w:t xml:space="preserve">understanding of the consequences of </w:t>
      </w:r>
      <w:r w:rsidRPr="0016535C">
        <w:rPr>
          <w:rFonts w:ascii="Arial" w:hAnsi="Arial" w:cs="Arial"/>
        </w:rPr>
        <w:t>sexual violence on health, social, financial and community outcomes:</w:t>
      </w:r>
    </w:p>
    <w:p w14:paraId="0E5B08B0" w14:textId="33956AED" w:rsidR="00267E54" w:rsidRPr="00D56DB4" w:rsidRDefault="00267E54" w:rsidP="00F8307E">
      <w:pPr>
        <w:pStyle w:val="ListParagraph"/>
        <w:jc w:val="both"/>
        <w:rPr>
          <w:rFonts w:ascii="Arial" w:hAnsi="Arial" w:cs="Arial"/>
        </w:rPr>
      </w:pPr>
      <w:r w:rsidRPr="00D56DB4">
        <w:rPr>
          <w:rFonts w:ascii="Arial" w:hAnsi="Arial" w:cs="Arial"/>
        </w:rPr>
        <w:t>There was little difference between docto</w:t>
      </w:r>
      <w:r w:rsidR="00C95310" w:rsidRPr="00D56DB4">
        <w:rPr>
          <w:rFonts w:ascii="Arial" w:hAnsi="Arial" w:cs="Arial"/>
        </w:rPr>
        <w:t>r</w:t>
      </w:r>
      <w:r w:rsidRPr="00D56DB4">
        <w:rPr>
          <w:rFonts w:ascii="Arial" w:hAnsi="Arial" w:cs="Arial"/>
        </w:rPr>
        <w:t>s and nurses</w:t>
      </w:r>
    </w:p>
    <w:p w14:paraId="5FADB22A" w14:textId="163AA779" w:rsidR="00267E54" w:rsidRPr="00D56DB4" w:rsidRDefault="00267E54" w:rsidP="00F8307E">
      <w:pPr>
        <w:pStyle w:val="ListParagraph"/>
        <w:jc w:val="both"/>
        <w:rPr>
          <w:rFonts w:ascii="Arial" w:hAnsi="Arial" w:cs="Arial"/>
        </w:rPr>
      </w:pPr>
      <w:r w:rsidRPr="00D56DB4">
        <w:rPr>
          <w:rFonts w:ascii="Arial" w:hAnsi="Arial" w:cs="Arial"/>
        </w:rPr>
        <w:t>Participants in regional locations reported lesser increases in understanding than participants in remote and rural locations</w:t>
      </w:r>
    </w:p>
    <w:p w14:paraId="7C984CD5" w14:textId="500D8E7D" w:rsidR="00C95310" w:rsidRPr="00D56DB4" w:rsidRDefault="00C95310" w:rsidP="00F8307E">
      <w:pPr>
        <w:pStyle w:val="ListParagraph"/>
        <w:jc w:val="both"/>
        <w:rPr>
          <w:rFonts w:ascii="Arial" w:hAnsi="Arial" w:cs="Arial"/>
        </w:rPr>
      </w:pPr>
      <w:r w:rsidRPr="00D56DB4">
        <w:rPr>
          <w:rFonts w:ascii="Arial" w:hAnsi="Arial" w:cs="Arial"/>
        </w:rPr>
        <w:t xml:space="preserve">The greatest reported increases in understanding occurred for participants outside NSW, Queensland and Victoria. </w:t>
      </w:r>
    </w:p>
    <w:p w14:paraId="4A78F9D5" w14:textId="15EA9798" w:rsidR="00C95310" w:rsidRPr="00D56DB4" w:rsidRDefault="00C95310" w:rsidP="007F7FF2">
      <w:pPr>
        <w:pStyle w:val="BodytextANROWS"/>
        <w:jc w:val="both"/>
        <w:rPr>
          <w:rFonts w:ascii="Arial" w:hAnsi="Arial" w:cs="Arial"/>
        </w:rPr>
      </w:pPr>
      <w:r w:rsidRPr="00D56DB4">
        <w:rPr>
          <w:rFonts w:ascii="Arial" w:hAnsi="Arial" w:cs="Arial"/>
        </w:rPr>
        <w:t xml:space="preserve">Figure </w:t>
      </w:r>
      <w:r w:rsidR="00D963B2" w:rsidRPr="00D56DB4">
        <w:rPr>
          <w:rFonts w:ascii="Arial" w:hAnsi="Arial" w:cs="Arial"/>
        </w:rPr>
        <w:t>6</w:t>
      </w:r>
      <w:r w:rsidRPr="00D56DB4">
        <w:rPr>
          <w:rFonts w:ascii="Arial" w:hAnsi="Arial" w:cs="Arial"/>
        </w:rPr>
        <w:t xml:space="preserve"> shows the mean ratings for SLO2 for various sub-groups of VET participants. </w:t>
      </w:r>
    </w:p>
    <w:p w14:paraId="1F61295A" w14:textId="039790E5" w:rsidR="00C95310" w:rsidRPr="00D56DB4" w:rsidRDefault="00D963B2" w:rsidP="007C2160">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53369ACF" wp14:editId="1035EBD7">
            <wp:extent cx="5731510" cy="3544570"/>
            <wp:effectExtent l="0" t="0" r="2540" b="0"/>
            <wp:docPr id="10" name="Picture 10" descr="Chart Title: Mean feedback form question ratings for SLO2 for various sub-groups of VET participants.&#10;&#10;Ratings:&#10;&#10;Education including higher education: Mean rating of 3.75.&#10;Government departments and agencies: Mean rating of 3.88.&#10;Social and community services: Mean rating of 3.88.&#10;Other sectors: Mean rating of 4.12.&#10;Metropolitan: Mean rating of 3.9.&#10;Regional: Mean rating of 3.78.&#10;Rural or remote: Mean rating of 4.11.&#10;NSW: Mean rating of 4.03.&#10;QLD: Mean rating of 3.35.&#10;VIC. Mean rating of 3.91.&#10;Other state/territory: Mean rating of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Title: Mean feedback form question ratings for SLO2 for various sub-groups of VET participants.&#10;&#10;Ratings:&#10;&#10;Education including higher education: Mean rating of 3.75.&#10;Government departments and agencies: Mean rating of 3.88.&#10;Social and community services: Mean rating of 3.88.&#10;Other sectors: Mean rating of 4.12.&#10;Metropolitan: Mean rating of 3.9.&#10;Regional: Mean rating of 3.78.&#10;Rural or remote: Mean rating of 4.11.&#10;NSW: Mean rating of 4.03.&#10;QLD: Mean rating of 3.35.&#10;VIC. Mean rating of 3.91.&#10;Other state/territory: Mean rating of 3.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bookmarkStart w:id="63" w:name="_Toc125356810"/>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6</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SLO2 for various sub-groups of VET participants</w:t>
      </w:r>
      <w:bookmarkEnd w:id="63"/>
    </w:p>
    <w:p w14:paraId="72047280" w14:textId="77777777" w:rsidR="0016535C" w:rsidRDefault="0016535C" w:rsidP="00F8307E">
      <w:pPr>
        <w:pStyle w:val="BodytextANROWS"/>
        <w:jc w:val="both"/>
        <w:rPr>
          <w:rFonts w:ascii="Arial" w:hAnsi="Arial" w:cs="Arial"/>
        </w:rPr>
      </w:pPr>
    </w:p>
    <w:p w14:paraId="13694173" w14:textId="77777777" w:rsidR="007F7FF2" w:rsidRDefault="007F7FF2" w:rsidP="00F8307E">
      <w:pPr>
        <w:pStyle w:val="BodytextANROWS"/>
        <w:jc w:val="both"/>
        <w:rPr>
          <w:rFonts w:ascii="Arial" w:hAnsi="Arial" w:cs="Arial"/>
        </w:rPr>
      </w:pPr>
    </w:p>
    <w:p w14:paraId="1BA29EF3" w14:textId="0D9B21B8" w:rsidR="00D963B2" w:rsidRPr="00D56DB4" w:rsidRDefault="00D963B2" w:rsidP="00F8307E">
      <w:pPr>
        <w:pStyle w:val="BodytextANROWS"/>
        <w:jc w:val="both"/>
        <w:rPr>
          <w:rFonts w:ascii="Arial" w:hAnsi="Arial" w:cs="Arial"/>
        </w:rPr>
      </w:pPr>
      <w:r w:rsidRPr="00D56DB4">
        <w:rPr>
          <w:rFonts w:ascii="Arial" w:hAnsi="Arial" w:cs="Arial"/>
        </w:rPr>
        <w:t>Overall, for reported increases in understanding of the consequences of sexual violence on health, social, financial and community outcomes:</w:t>
      </w:r>
    </w:p>
    <w:p w14:paraId="63C66A73" w14:textId="77777777" w:rsidR="00D963B2" w:rsidRPr="00D56DB4" w:rsidRDefault="00D963B2" w:rsidP="00F8307E">
      <w:pPr>
        <w:pStyle w:val="ListParagraph"/>
        <w:jc w:val="both"/>
        <w:rPr>
          <w:rFonts w:ascii="Arial" w:hAnsi="Arial" w:cs="Arial"/>
        </w:rPr>
      </w:pPr>
      <w:r w:rsidRPr="00D56DB4">
        <w:rPr>
          <w:rFonts w:ascii="Arial" w:hAnsi="Arial" w:cs="Arial"/>
        </w:rPr>
        <w:t>Participants in education including higher education and in social and community services reported lesser increases in learning than participants in government departments and agencies and other sectors (in aggregate).</w:t>
      </w:r>
    </w:p>
    <w:p w14:paraId="4DEE9B83" w14:textId="77777777" w:rsidR="00D963B2" w:rsidRPr="00D56DB4" w:rsidRDefault="00D963B2" w:rsidP="00F8307E">
      <w:pPr>
        <w:pStyle w:val="ListParagraph"/>
        <w:jc w:val="both"/>
        <w:rPr>
          <w:rFonts w:ascii="Arial" w:hAnsi="Arial" w:cs="Arial"/>
        </w:rPr>
      </w:pPr>
      <w:r w:rsidRPr="00D56DB4">
        <w:rPr>
          <w:rFonts w:ascii="Arial" w:hAnsi="Arial" w:cs="Arial"/>
        </w:rPr>
        <w:t>Participants in rural and remote locations reported greater increases in learning than participants in other locations.</w:t>
      </w:r>
    </w:p>
    <w:p w14:paraId="426511A3" w14:textId="2A245EB3" w:rsidR="00D963B2" w:rsidRPr="00D56DB4" w:rsidRDefault="00D963B2" w:rsidP="00F8307E">
      <w:pPr>
        <w:pStyle w:val="ListParagraph"/>
        <w:jc w:val="both"/>
        <w:rPr>
          <w:rFonts w:ascii="Arial" w:hAnsi="Arial" w:cs="Arial"/>
        </w:rPr>
      </w:pPr>
      <w:r w:rsidRPr="00D56DB4">
        <w:rPr>
          <w:rFonts w:ascii="Arial" w:hAnsi="Arial" w:cs="Arial"/>
        </w:rPr>
        <w:t xml:space="preserve">Participants from Queensland reported lesser increases in learning than participants from NSW, Victoria and the other jurisdictions (in aggregate). </w:t>
      </w:r>
    </w:p>
    <w:p w14:paraId="4ACF52EC" w14:textId="131AB505" w:rsidR="007705DC" w:rsidRPr="00D56DB4" w:rsidRDefault="00D47E07" w:rsidP="00F8307E">
      <w:pPr>
        <w:pStyle w:val="Heading3"/>
        <w:jc w:val="both"/>
        <w:rPr>
          <w:rFonts w:ascii="Arial" w:hAnsi="Arial" w:cs="Arial"/>
        </w:rPr>
      </w:pPr>
      <w:bookmarkStart w:id="64" w:name="_Toc148005961"/>
      <w:r w:rsidRPr="00D56DB4">
        <w:rPr>
          <w:rFonts w:ascii="Arial" w:hAnsi="Arial" w:cs="Arial"/>
        </w:rPr>
        <w:t xml:space="preserve">SLO 3 </w:t>
      </w:r>
      <w:r w:rsidR="00267C18" w:rsidRPr="00D56DB4">
        <w:rPr>
          <w:rFonts w:ascii="Arial" w:hAnsi="Arial" w:cs="Arial"/>
        </w:rPr>
        <w:t>Understanding of barriers to disclosure and stages of disclosure</w:t>
      </w:r>
      <w:bookmarkEnd w:id="64"/>
      <w:r w:rsidR="00267C18" w:rsidRPr="00D56DB4">
        <w:rPr>
          <w:rFonts w:ascii="Arial" w:hAnsi="Arial" w:cs="Arial"/>
        </w:rPr>
        <w:t xml:space="preserve"> </w:t>
      </w:r>
    </w:p>
    <w:p w14:paraId="62D18EA9" w14:textId="14453370" w:rsidR="001516B5" w:rsidRPr="00D56DB4" w:rsidRDefault="00D47E07" w:rsidP="00F8307E">
      <w:pPr>
        <w:pStyle w:val="BodytextANROWS"/>
        <w:jc w:val="both"/>
        <w:rPr>
          <w:rFonts w:ascii="Arial" w:hAnsi="Arial" w:cs="Arial"/>
        </w:rPr>
      </w:pPr>
      <w:r w:rsidRPr="00D56DB4">
        <w:rPr>
          <w:rFonts w:ascii="Arial" w:hAnsi="Arial" w:cs="Arial"/>
        </w:rPr>
        <w:t>This SLO was covered in</w:t>
      </w:r>
      <w:r w:rsidR="00856613" w:rsidRPr="00D56DB4">
        <w:rPr>
          <w:rFonts w:ascii="Arial" w:hAnsi="Arial" w:cs="Arial"/>
        </w:rPr>
        <w:t xml:space="preserve"> </w:t>
      </w:r>
      <w:r w:rsidR="00791897" w:rsidRPr="00D56DB4">
        <w:rPr>
          <w:rFonts w:ascii="Arial" w:hAnsi="Arial" w:cs="Arial"/>
        </w:rPr>
        <w:t>CPD Unit 2</w:t>
      </w:r>
      <w:r w:rsidR="00B934E2" w:rsidRPr="00D56DB4">
        <w:rPr>
          <w:rFonts w:ascii="Arial" w:hAnsi="Arial" w:cs="Arial"/>
        </w:rPr>
        <w:t xml:space="preserve"> </w:t>
      </w:r>
      <w:r w:rsidR="00856613" w:rsidRPr="00D56DB4">
        <w:rPr>
          <w:rFonts w:ascii="Arial" w:hAnsi="Arial" w:cs="Arial"/>
        </w:rPr>
        <w:t>and V</w:t>
      </w:r>
      <w:r w:rsidR="00791897" w:rsidRPr="00D56DB4">
        <w:rPr>
          <w:rFonts w:ascii="Arial" w:hAnsi="Arial" w:cs="Arial"/>
        </w:rPr>
        <w:t xml:space="preserve">ET </w:t>
      </w:r>
      <w:r w:rsidR="00EC5C6D" w:rsidRPr="00D56DB4">
        <w:rPr>
          <w:rFonts w:ascii="Arial" w:hAnsi="Arial" w:cs="Arial"/>
        </w:rPr>
        <w:t xml:space="preserve">Unit </w:t>
      </w:r>
      <w:r w:rsidR="006F0419" w:rsidRPr="00D56DB4">
        <w:rPr>
          <w:rFonts w:ascii="Arial" w:hAnsi="Arial" w:cs="Arial"/>
        </w:rPr>
        <w:t>2</w:t>
      </w:r>
      <w:r w:rsidR="007705DC" w:rsidRPr="00D56DB4">
        <w:rPr>
          <w:rFonts w:ascii="Arial" w:hAnsi="Arial" w:cs="Arial"/>
        </w:rPr>
        <w:t>.</w:t>
      </w:r>
      <w:r w:rsidR="00FD2DD2" w:rsidRPr="00D56DB4">
        <w:rPr>
          <w:rFonts w:ascii="Arial" w:hAnsi="Arial" w:cs="Arial"/>
        </w:rPr>
        <w:t xml:space="preserve"> </w:t>
      </w:r>
      <w:r w:rsidR="001516B5" w:rsidRPr="00D56DB4">
        <w:rPr>
          <w:rFonts w:ascii="Arial" w:hAnsi="Arial" w:cs="Arial"/>
        </w:rPr>
        <w:t xml:space="preserve">Figure 7 shows the mean ratings for SLO3 from questions L3a and L3b in the </w:t>
      </w:r>
      <w:r w:rsidR="00C0643E" w:rsidRPr="00D56DB4">
        <w:rPr>
          <w:rFonts w:ascii="Arial" w:hAnsi="Arial" w:cs="Arial"/>
        </w:rPr>
        <w:t xml:space="preserve">CPD and VET </w:t>
      </w:r>
      <w:r w:rsidR="001516B5" w:rsidRPr="00D56DB4">
        <w:rPr>
          <w:rFonts w:ascii="Arial" w:hAnsi="Arial" w:cs="Arial"/>
        </w:rPr>
        <w:t xml:space="preserve">feedback forms. </w:t>
      </w:r>
    </w:p>
    <w:p w14:paraId="47D08CD6" w14:textId="7352AEE2" w:rsidR="007705DC" w:rsidRPr="00D56DB4" w:rsidRDefault="00C0643E" w:rsidP="00E644D3">
      <w:pPr>
        <w:pStyle w:val="Caption"/>
        <w:spacing w:line="480" w:lineRule="auto"/>
        <w:rPr>
          <w:rFonts w:ascii="Arial" w:hAnsi="Arial" w:cs="Arial"/>
        </w:rPr>
      </w:pPr>
      <w:r w:rsidRPr="00D56DB4">
        <w:rPr>
          <w:rFonts w:ascii="Arial" w:hAnsi="Arial" w:cs="Arial"/>
          <w:noProof/>
          <w:szCs w:val="22"/>
          <w:lang w:eastAsia="en-AU"/>
        </w:rPr>
        <w:drawing>
          <wp:inline distT="0" distB="0" distL="0" distR="0" wp14:anchorId="032787DD" wp14:editId="07DDE469">
            <wp:extent cx="4851555" cy="3000375"/>
            <wp:effectExtent l="0" t="0" r="6350" b="0"/>
            <wp:docPr id="17" name="Picture 17" descr="Chart Title: Mean feedback form question ratings for SLO3 from questions L3a and L3b for CPD and VET respondents.&#10;&#10;Ratings:&#10;&#10;CPD: Mean rating of 4.26.&#10;VET: Mean rating of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Title: Mean feedback form question ratings for SLO3 from questions L3a and L3b for CPD and VET respondents.&#10;&#10;Ratings:&#10;&#10;CPD: Mean rating of 4.26.&#10;VET: Mean rating of 3.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1555" cy="3000375"/>
                    </a:xfrm>
                    <a:prstGeom prst="rect">
                      <a:avLst/>
                    </a:prstGeom>
                    <a:noFill/>
                    <a:ln>
                      <a:noFill/>
                    </a:ln>
                  </pic:spPr>
                </pic:pic>
              </a:graphicData>
            </a:graphic>
          </wp:inline>
        </w:drawing>
      </w:r>
      <w:bookmarkStart w:id="65" w:name="_Toc125356811"/>
      <w:r w:rsidR="00E644D3">
        <w:rPr>
          <w:rFonts w:ascii="Arial" w:hAnsi="Arial" w:cs="Arial"/>
        </w:rPr>
        <w:br/>
      </w:r>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7</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SLO3 from questions L3a and L3b for CPD and VET respondents</w:t>
      </w:r>
      <w:bookmarkEnd w:id="65"/>
    </w:p>
    <w:p w14:paraId="69F22AF9" w14:textId="2494F9A3" w:rsidR="00732A2A" w:rsidRPr="00D56DB4" w:rsidRDefault="00732A2A" w:rsidP="00732A2A">
      <w:pPr>
        <w:rPr>
          <w:rFonts w:ascii="Arial" w:hAnsi="Arial" w:cs="Arial"/>
          <w:lang w:val="en-GB"/>
        </w:rPr>
      </w:pPr>
      <w:r w:rsidRPr="00D56DB4">
        <w:rPr>
          <w:rFonts w:ascii="Arial" w:hAnsi="Arial" w:cs="Arial"/>
          <w:lang w:val="en-GB"/>
        </w:rPr>
        <w:t xml:space="preserve">Overall, in terms of understanding </w:t>
      </w:r>
      <w:r w:rsidR="000C5D5F" w:rsidRPr="00D56DB4">
        <w:rPr>
          <w:rFonts w:ascii="Arial" w:hAnsi="Arial" w:cs="Arial"/>
          <w:lang w:val="en-GB"/>
        </w:rPr>
        <w:t xml:space="preserve">of barriers to disclosure and </w:t>
      </w:r>
      <w:r w:rsidR="002D6672" w:rsidRPr="00D56DB4">
        <w:rPr>
          <w:rFonts w:ascii="Arial" w:hAnsi="Arial" w:cs="Arial"/>
          <w:lang w:val="en-GB"/>
        </w:rPr>
        <w:t>stages of disclosures:</w:t>
      </w:r>
    </w:p>
    <w:p w14:paraId="7ABF8477" w14:textId="77777777" w:rsidR="002D6672" w:rsidRPr="00D56DB4" w:rsidRDefault="002D6672" w:rsidP="00732A2A">
      <w:pPr>
        <w:rPr>
          <w:rFonts w:ascii="Arial" w:hAnsi="Arial" w:cs="Arial"/>
          <w:lang w:val="en-GB"/>
        </w:rPr>
      </w:pPr>
    </w:p>
    <w:p w14:paraId="066F2707" w14:textId="12B50ECE" w:rsidR="002712A7" w:rsidRPr="00D56DB4" w:rsidRDefault="002712A7" w:rsidP="00F8307E">
      <w:pPr>
        <w:pStyle w:val="ListParagraph"/>
        <w:jc w:val="both"/>
        <w:rPr>
          <w:rFonts w:ascii="Arial" w:hAnsi="Arial" w:cs="Arial"/>
        </w:rPr>
      </w:pPr>
      <w:r w:rsidRPr="00D56DB4">
        <w:rPr>
          <w:rFonts w:ascii="Arial" w:hAnsi="Arial" w:cs="Arial"/>
        </w:rPr>
        <w:t xml:space="preserve">Most participants reported a marked improvement in their understanding of the barriers to disclosure and the stages of disclosure covered in this SLO. </w:t>
      </w:r>
    </w:p>
    <w:p w14:paraId="7138EC11" w14:textId="77777777" w:rsidR="002712A7" w:rsidRPr="00D56DB4" w:rsidRDefault="002712A7" w:rsidP="00F8307E">
      <w:pPr>
        <w:pStyle w:val="ListParagraph"/>
        <w:jc w:val="both"/>
        <w:rPr>
          <w:rFonts w:ascii="Arial" w:hAnsi="Arial" w:cs="Arial"/>
        </w:rPr>
      </w:pPr>
      <w:r w:rsidRPr="00D56DB4">
        <w:rPr>
          <w:rFonts w:ascii="Arial" w:hAnsi="Arial" w:cs="Arial"/>
        </w:rPr>
        <w:t>CPD participants reported slight greater increases in their understanding than did VET participants.</w:t>
      </w:r>
    </w:p>
    <w:p w14:paraId="662337E6" w14:textId="77777777" w:rsidR="00D263E4" w:rsidRDefault="00D263E4" w:rsidP="00F8307E">
      <w:pPr>
        <w:pStyle w:val="BodytextANROWS"/>
        <w:jc w:val="both"/>
        <w:rPr>
          <w:rFonts w:ascii="Arial" w:hAnsi="Arial" w:cs="Arial"/>
        </w:rPr>
      </w:pPr>
    </w:p>
    <w:p w14:paraId="3CA1C435" w14:textId="77777777" w:rsidR="00D263E4" w:rsidRDefault="00D263E4" w:rsidP="00F8307E">
      <w:pPr>
        <w:pStyle w:val="BodytextANROWS"/>
        <w:jc w:val="both"/>
        <w:rPr>
          <w:rFonts w:ascii="Arial" w:hAnsi="Arial" w:cs="Arial"/>
        </w:rPr>
      </w:pPr>
    </w:p>
    <w:p w14:paraId="4BD614A2" w14:textId="77777777" w:rsidR="00D263E4" w:rsidRDefault="00D263E4" w:rsidP="00F8307E">
      <w:pPr>
        <w:pStyle w:val="BodytextANROWS"/>
        <w:jc w:val="both"/>
        <w:rPr>
          <w:rFonts w:ascii="Arial" w:hAnsi="Arial" w:cs="Arial"/>
        </w:rPr>
      </w:pPr>
    </w:p>
    <w:p w14:paraId="2FC52EAE" w14:textId="24F0FAE6" w:rsidR="002712A7" w:rsidRPr="00D56DB4" w:rsidRDefault="002712A7" w:rsidP="007F7FF2">
      <w:pPr>
        <w:pStyle w:val="BodytextANROWS"/>
        <w:jc w:val="both"/>
        <w:rPr>
          <w:rFonts w:ascii="Arial" w:hAnsi="Arial" w:cs="Arial"/>
        </w:rPr>
      </w:pPr>
      <w:r w:rsidRPr="00D56DB4">
        <w:rPr>
          <w:rFonts w:ascii="Arial" w:hAnsi="Arial" w:cs="Arial"/>
        </w:rPr>
        <w:t>Figure 8 shows the mean ratings for SLO3 for various sub-groups of CPD participants.</w:t>
      </w:r>
    </w:p>
    <w:p w14:paraId="7BAACB94" w14:textId="39E082BD" w:rsidR="007705DC" w:rsidRPr="00D56DB4" w:rsidRDefault="002A14FC" w:rsidP="00AF74AA">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6AC518F8" wp14:editId="4C7A6C05">
            <wp:extent cx="5731510" cy="3544570"/>
            <wp:effectExtent l="0" t="0" r="2540" b="0"/>
            <wp:docPr id="18" name="Picture 18" descr="Chart Title: Mean feedback form question ratings for SLO3 for various sub-groups of CPD participants.&#10;&#10;Ratings:&#10;&#10;Doctors: Mean rating of 4.13.&#10;Nurses: Mean rating of 4.36.&#10;Metropolitan: Mean rating of 4.28.&#10;Regional: Mean rating of 3.94.&#10;Rural or remote: Mean rating of 4.5.&#10;NSW: Mean rating of 4.10.&#10;QLD: Mean rating of 4.15.&#10;VIC. Mean rating of 4.26.&#10;Other state/territory: Mean rating of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Title: Mean feedback form question ratings for SLO3 for various sub-groups of CPD participants.&#10;&#10;Ratings:&#10;&#10;Doctors: Mean rating of 4.13.&#10;Nurses: Mean rating of 4.36.&#10;Metropolitan: Mean rating of 4.28.&#10;Regional: Mean rating of 3.94.&#10;Rural or remote: Mean rating of 4.5.&#10;NSW: Mean rating of 4.10.&#10;QLD: Mean rating of 4.15.&#10;VIC. Mean rating of 4.26.&#10;Other state/territory: Mean rating of 4.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bookmarkStart w:id="66" w:name="_Toc125356812"/>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8</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SLO3 for various sub-groups of CPD participants</w:t>
      </w:r>
      <w:bookmarkEnd w:id="66"/>
    </w:p>
    <w:p w14:paraId="0844416E" w14:textId="2377AB8A" w:rsidR="002A14FC" w:rsidRPr="00D56DB4" w:rsidRDefault="002A14FC" w:rsidP="00F8307E">
      <w:pPr>
        <w:pStyle w:val="BodytextANROWS"/>
        <w:jc w:val="both"/>
        <w:rPr>
          <w:rFonts w:ascii="Arial" w:hAnsi="Arial" w:cs="Arial"/>
        </w:rPr>
      </w:pPr>
      <w:r w:rsidRPr="00D56DB4">
        <w:rPr>
          <w:rFonts w:ascii="Arial" w:hAnsi="Arial" w:cs="Arial"/>
        </w:rPr>
        <w:t>Overall, for reported increases in understanding of the barriers to disclosure and the stages of disclosure:</w:t>
      </w:r>
    </w:p>
    <w:p w14:paraId="3D8ECA1D" w14:textId="3653F7AE" w:rsidR="002A14FC" w:rsidRPr="00D56DB4" w:rsidRDefault="002A14FC" w:rsidP="00F8307E">
      <w:pPr>
        <w:pStyle w:val="ListParagraph"/>
        <w:jc w:val="both"/>
        <w:rPr>
          <w:rFonts w:ascii="Arial" w:hAnsi="Arial" w:cs="Arial"/>
        </w:rPr>
      </w:pPr>
      <w:r w:rsidRPr="00D56DB4">
        <w:rPr>
          <w:rFonts w:ascii="Arial" w:hAnsi="Arial" w:cs="Arial"/>
        </w:rPr>
        <w:t>Nurses reported greater increases in learning than doctors</w:t>
      </w:r>
    </w:p>
    <w:p w14:paraId="29EC9A5F" w14:textId="231C3428" w:rsidR="002A14FC" w:rsidRPr="00D56DB4" w:rsidRDefault="002A14FC" w:rsidP="00F8307E">
      <w:pPr>
        <w:pStyle w:val="ListParagraph"/>
        <w:jc w:val="both"/>
        <w:rPr>
          <w:rFonts w:ascii="Arial" w:hAnsi="Arial" w:cs="Arial"/>
        </w:rPr>
      </w:pPr>
      <w:r w:rsidRPr="00D56DB4">
        <w:rPr>
          <w:rFonts w:ascii="Arial" w:hAnsi="Arial" w:cs="Arial"/>
        </w:rPr>
        <w:t>Participants in regional locations reported lesser increases in understanding than participants in metropolitan, remote and rural locations</w:t>
      </w:r>
    </w:p>
    <w:p w14:paraId="2E1ED35A" w14:textId="763048EA" w:rsidR="002A14FC" w:rsidRPr="00D56DB4" w:rsidRDefault="002A14FC" w:rsidP="00F8307E">
      <w:pPr>
        <w:pStyle w:val="ListParagraph"/>
        <w:jc w:val="both"/>
        <w:rPr>
          <w:rFonts w:ascii="Arial" w:hAnsi="Arial" w:cs="Arial"/>
        </w:rPr>
      </w:pPr>
      <w:r w:rsidRPr="00D56DB4">
        <w:rPr>
          <w:rFonts w:ascii="Arial" w:hAnsi="Arial" w:cs="Arial"/>
        </w:rPr>
        <w:t xml:space="preserve">The greatest reported increases in understanding occurred for participants outside NSW, Queensland and Victoria. </w:t>
      </w:r>
    </w:p>
    <w:p w14:paraId="3975A458" w14:textId="77777777" w:rsidR="00FB43DC" w:rsidRPr="00D56DB4" w:rsidRDefault="00FB43DC" w:rsidP="00F8307E">
      <w:pPr>
        <w:pStyle w:val="BodytextANROWS"/>
        <w:jc w:val="both"/>
        <w:rPr>
          <w:rFonts w:ascii="Arial" w:hAnsi="Arial" w:cs="Arial"/>
        </w:rPr>
      </w:pPr>
    </w:p>
    <w:p w14:paraId="3C5F8AE7" w14:textId="0C8084DC" w:rsidR="007B7010" w:rsidRPr="00D56DB4" w:rsidRDefault="007B7010" w:rsidP="007F7FF2">
      <w:pPr>
        <w:pStyle w:val="BodytextANROWS"/>
        <w:jc w:val="both"/>
        <w:rPr>
          <w:rFonts w:ascii="Arial" w:hAnsi="Arial" w:cs="Arial"/>
        </w:rPr>
      </w:pPr>
      <w:r w:rsidRPr="00D56DB4">
        <w:rPr>
          <w:rFonts w:ascii="Arial" w:hAnsi="Arial" w:cs="Arial"/>
        </w:rPr>
        <w:t xml:space="preserve">Figure 9 shows the mean ratings for SLO3 for various sub-groups of VET participants. </w:t>
      </w:r>
    </w:p>
    <w:p w14:paraId="50B035CF" w14:textId="24144F46" w:rsidR="003C3458" w:rsidRPr="00D56DB4" w:rsidRDefault="008565A8" w:rsidP="00AF74AA">
      <w:pPr>
        <w:pStyle w:val="Caption"/>
        <w:spacing w:line="480" w:lineRule="auto"/>
        <w:rPr>
          <w:rFonts w:ascii="Arial" w:hAnsi="Arial" w:cs="Arial"/>
        </w:rPr>
      </w:pPr>
      <w:r w:rsidRPr="00D56DB4">
        <w:rPr>
          <w:rFonts w:ascii="Arial" w:hAnsi="Arial" w:cs="Arial"/>
          <w:noProof/>
          <w:szCs w:val="22"/>
          <w:lang w:eastAsia="en-AU"/>
        </w:rPr>
        <w:drawing>
          <wp:inline distT="0" distB="0" distL="0" distR="0" wp14:anchorId="43423E8D" wp14:editId="17171B0A">
            <wp:extent cx="5731510" cy="3544570"/>
            <wp:effectExtent l="0" t="0" r="2540" b="0"/>
            <wp:docPr id="19" name="Picture 19" descr="Chart Title: Mean feedback form question ratings for SLO3 for various sub-groups of VET participants.&#10;&#10;Ratings:&#10;&#10;Education including higher education: Mean rating of 3.75.&#10;Government departments and agencies: Mean rating of 4.45.&#10;Social and community services: Mean rating of 3.74.&#10;Other sectors: Mean rating of 4.08.&#10;Metropolitan: Mean rating of 3.87.&#10;Regional: Mean rating of 3.98.&#10;Rural or remote: Mean rating of 4.17.&#10;NSW: Mean rating of 3.87.&#10;QLD: Mean rating of 3.73.&#10;VIC. Mean rating of 3.97.&#10;Other state/territory: Mean rating of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Title: Mean feedback form question ratings for SLO3 for various sub-groups of VET participants.&#10;&#10;Ratings:&#10;&#10;Education including higher education: Mean rating of 3.75.&#10;Government departments and agencies: Mean rating of 4.45.&#10;Social and community services: Mean rating of 3.74.&#10;Other sectors: Mean rating of 4.08.&#10;Metropolitan: Mean rating of 3.87.&#10;Regional: Mean rating of 3.98.&#10;Rural or remote: Mean rating of 4.17.&#10;NSW: Mean rating of 3.87.&#10;QLD: Mean rating of 3.73.&#10;VIC. Mean rating of 3.97.&#10;Other state/territory: Mean rating of 3.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bookmarkStart w:id="67" w:name="_Toc125356813"/>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9</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SLO3 for various sub-groups of VET participants</w:t>
      </w:r>
      <w:bookmarkEnd w:id="67"/>
    </w:p>
    <w:p w14:paraId="2E3D4E52" w14:textId="2171C46E" w:rsidR="008565A8" w:rsidRPr="00D56DB4" w:rsidRDefault="008565A8" w:rsidP="00F8307E">
      <w:pPr>
        <w:pStyle w:val="BodytextANROWS"/>
        <w:jc w:val="both"/>
        <w:rPr>
          <w:rFonts w:ascii="Arial" w:hAnsi="Arial" w:cs="Arial"/>
        </w:rPr>
      </w:pPr>
      <w:r w:rsidRPr="00D56DB4">
        <w:rPr>
          <w:rFonts w:ascii="Arial" w:hAnsi="Arial" w:cs="Arial"/>
        </w:rPr>
        <w:t>Overall, for reported increases in understanding of the barriers to disclosure and the stages of disclosure:</w:t>
      </w:r>
    </w:p>
    <w:p w14:paraId="00F26148" w14:textId="77777777" w:rsidR="008565A8" w:rsidRPr="00D56DB4" w:rsidRDefault="008565A8" w:rsidP="00F8307E">
      <w:pPr>
        <w:pStyle w:val="ListParagraph"/>
        <w:jc w:val="both"/>
        <w:rPr>
          <w:rFonts w:ascii="Arial" w:hAnsi="Arial" w:cs="Arial"/>
        </w:rPr>
      </w:pPr>
      <w:r w:rsidRPr="00D56DB4">
        <w:rPr>
          <w:rFonts w:ascii="Arial" w:hAnsi="Arial" w:cs="Arial"/>
        </w:rPr>
        <w:t>Participants in education including higher education and in social and community services reported lesser increases in learning than participants in government departments and agencies and other sectors (in aggregate).</w:t>
      </w:r>
    </w:p>
    <w:p w14:paraId="6D8AB130" w14:textId="77777777" w:rsidR="008565A8" w:rsidRPr="00D56DB4" w:rsidRDefault="008565A8" w:rsidP="00F8307E">
      <w:pPr>
        <w:pStyle w:val="ListParagraph"/>
        <w:jc w:val="both"/>
        <w:rPr>
          <w:rFonts w:ascii="Arial" w:hAnsi="Arial" w:cs="Arial"/>
        </w:rPr>
      </w:pPr>
      <w:r w:rsidRPr="00D56DB4">
        <w:rPr>
          <w:rFonts w:ascii="Arial" w:hAnsi="Arial" w:cs="Arial"/>
        </w:rPr>
        <w:t>Participants in rural and remote locations reported greater increases in learning than participants in other locations.</w:t>
      </w:r>
    </w:p>
    <w:p w14:paraId="4F7C442F" w14:textId="4D820BC1" w:rsidR="008565A8" w:rsidRPr="00D56DB4" w:rsidRDefault="008565A8" w:rsidP="00F8307E">
      <w:pPr>
        <w:pStyle w:val="ListParagraph"/>
        <w:jc w:val="both"/>
        <w:rPr>
          <w:rFonts w:ascii="Arial" w:hAnsi="Arial" w:cs="Arial"/>
        </w:rPr>
      </w:pPr>
      <w:r w:rsidRPr="00D56DB4">
        <w:rPr>
          <w:rFonts w:ascii="Arial" w:hAnsi="Arial" w:cs="Arial"/>
        </w:rPr>
        <w:t xml:space="preserve">Participants from Queensland reported lesser increases in learning than participants from NSW, Victoria and the other jurisdictions (in aggregate). </w:t>
      </w:r>
    </w:p>
    <w:p w14:paraId="0FB8C6B7" w14:textId="53964B51" w:rsidR="004643D8" w:rsidRPr="00D56DB4" w:rsidRDefault="00D47E07" w:rsidP="00F8307E">
      <w:pPr>
        <w:pStyle w:val="Heading3"/>
        <w:jc w:val="both"/>
        <w:rPr>
          <w:rFonts w:ascii="Arial" w:hAnsi="Arial" w:cs="Arial"/>
        </w:rPr>
      </w:pPr>
      <w:bookmarkStart w:id="68" w:name="_Toc148005962"/>
      <w:r w:rsidRPr="00D56DB4">
        <w:rPr>
          <w:rFonts w:ascii="Arial" w:hAnsi="Arial" w:cs="Arial"/>
        </w:rPr>
        <w:t xml:space="preserve">SLO 4 </w:t>
      </w:r>
      <w:r w:rsidR="00D95336" w:rsidRPr="00D56DB4">
        <w:rPr>
          <w:rFonts w:ascii="Arial" w:hAnsi="Arial" w:cs="Arial"/>
        </w:rPr>
        <w:t>Knowledge of resources and confidence to respond in a trauma-informed way</w:t>
      </w:r>
      <w:bookmarkEnd w:id="68"/>
    </w:p>
    <w:p w14:paraId="5ECE793D" w14:textId="2BAC72E1" w:rsidR="0009278E" w:rsidRPr="00D56DB4" w:rsidRDefault="0009278E" w:rsidP="00E2171E">
      <w:pPr>
        <w:pStyle w:val="BodytextANROWS"/>
        <w:jc w:val="both"/>
        <w:rPr>
          <w:rFonts w:ascii="Arial" w:hAnsi="Arial" w:cs="Arial"/>
        </w:rPr>
      </w:pPr>
      <w:r w:rsidRPr="00D56DB4">
        <w:rPr>
          <w:rFonts w:ascii="Arial" w:hAnsi="Arial" w:cs="Arial"/>
        </w:rPr>
        <w:t>This SLO was covered in CPD Unit 2 and VET Units 1 and 2.</w:t>
      </w:r>
      <w:r w:rsidR="00FD2DD2" w:rsidRPr="00D56DB4">
        <w:rPr>
          <w:rFonts w:ascii="Arial" w:hAnsi="Arial" w:cs="Arial"/>
        </w:rPr>
        <w:t xml:space="preserve"> </w:t>
      </w:r>
      <w:r w:rsidRPr="00D56DB4">
        <w:rPr>
          <w:rFonts w:ascii="Arial" w:hAnsi="Arial" w:cs="Arial"/>
        </w:rPr>
        <w:t xml:space="preserve">Figure </w:t>
      </w:r>
      <w:r w:rsidR="00732B87" w:rsidRPr="00D56DB4">
        <w:rPr>
          <w:rFonts w:ascii="Arial" w:hAnsi="Arial" w:cs="Arial"/>
        </w:rPr>
        <w:t xml:space="preserve">10 </w:t>
      </w:r>
      <w:r w:rsidRPr="00D56DB4">
        <w:rPr>
          <w:rFonts w:ascii="Arial" w:hAnsi="Arial" w:cs="Arial"/>
        </w:rPr>
        <w:t>shows the mean ratings for SLO</w:t>
      </w:r>
      <w:r w:rsidR="001B2D14" w:rsidRPr="00D56DB4">
        <w:rPr>
          <w:rFonts w:ascii="Arial" w:hAnsi="Arial" w:cs="Arial"/>
        </w:rPr>
        <w:t>4</w:t>
      </w:r>
      <w:r w:rsidRPr="00D56DB4">
        <w:rPr>
          <w:rFonts w:ascii="Arial" w:hAnsi="Arial" w:cs="Arial"/>
        </w:rPr>
        <w:t xml:space="preserve"> from questions L4a and L4b in the CPD and VET feedback forms. </w:t>
      </w:r>
    </w:p>
    <w:p w14:paraId="6063E274" w14:textId="0AA1A023" w:rsidR="004E38FC" w:rsidRPr="001C59A8" w:rsidRDefault="004E38FC" w:rsidP="00641D9D">
      <w:pPr>
        <w:pStyle w:val="Caption"/>
        <w:spacing w:line="480" w:lineRule="auto"/>
        <w:rPr>
          <w:rFonts w:ascii="Arial" w:hAnsi="Arial" w:cs="Arial"/>
        </w:rPr>
      </w:pPr>
      <w:r w:rsidRPr="00D56DB4">
        <w:rPr>
          <w:rFonts w:ascii="Arial" w:hAnsi="Arial" w:cs="Arial"/>
          <w:noProof/>
          <w:szCs w:val="22"/>
          <w:lang w:eastAsia="en-AU"/>
        </w:rPr>
        <w:drawing>
          <wp:inline distT="0" distB="0" distL="0" distR="0" wp14:anchorId="1DAAE25A" wp14:editId="552147FC">
            <wp:extent cx="4562475" cy="2821595"/>
            <wp:effectExtent l="0" t="0" r="0" b="0"/>
            <wp:docPr id="3" name="Picture 3" descr="Chart Title: Mean feedback form question ratings for SLO4 from CPD and VET respondents.&#10;&#10;Ratings:&#10;&#10;CPD Unit 2: Mean Rating of 4.27.&#10;VET Unit 1:  Mean Rating of 3.77.&#10;VET Unit 2:  Mean Rating of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itle: Mean feedback form question ratings for SLO4 from CPD and VET respondents.&#10;&#10;Ratings:&#10;&#10;CPD Unit 2: Mean Rating of 4.27.&#10;VET Unit 1:  Mean Rating of 3.77.&#10;VET Unit 2:  Mean Rating of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2475" cy="2821595"/>
                    </a:xfrm>
                    <a:prstGeom prst="rect">
                      <a:avLst/>
                    </a:prstGeom>
                    <a:noFill/>
                    <a:ln>
                      <a:noFill/>
                    </a:ln>
                  </pic:spPr>
                </pic:pic>
              </a:graphicData>
            </a:graphic>
          </wp:inline>
        </w:drawing>
      </w:r>
      <w:bookmarkStart w:id="69" w:name="_Toc125356814"/>
      <w:r w:rsidR="001C59A8">
        <w:rPr>
          <w:rFonts w:ascii="Arial" w:hAnsi="Arial" w:cs="Arial"/>
        </w:rPr>
        <w:br/>
      </w:r>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10</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SLO4 from CPD and VET respondents</w:t>
      </w:r>
      <w:bookmarkEnd w:id="69"/>
    </w:p>
    <w:p w14:paraId="3686C708" w14:textId="3845FF59" w:rsidR="00732B87" w:rsidRPr="00D56DB4" w:rsidRDefault="00732B87" w:rsidP="00F8307E">
      <w:pPr>
        <w:pStyle w:val="ListParagraph"/>
        <w:jc w:val="both"/>
        <w:rPr>
          <w:rFonts w:ascii="Arial" w:hAnsi="Arial" w:cs="Arial"/>
        </w:rPr>
      </w:pPr>
      <w:r w:rsidRPr="00D56DB4">
        <w:rPr>
          <w:rFonts w:ascii="Arial" w:hAnsi="Arial" w:cs="Arial"/>
        </w:rPr>
        <w:t xml:space="preserve">Most participants reported a marked improvement in their knowledge of resources and confidence to respond in a trauma-informed way covered in this SLO. </w:t>
      </w:r>
    </w:p>
    <w:p w14:paraId="0DD040E5" w14:textId="77777777" w:rsidR="009E1F09" w:rsidRPr="00D56DB4" w:rsidRDefault="00732B87" w:rsidP="00F8307E">
      <w:pPr>
        <w:pStyle w:val="ListParagraph"/>
        <w:jc w:val="both"/>
        <w:rPr>
          <w:rStyle w:val="ListParagraphChar"/>
          <w:rFonts w:ascii="Arial" w:hAnsi="Arial" w:cs="Arial"/>
        </w:rPr>
      </w:pPr>
      <w:r w:rsidRPr="00D56DB4">
        <w:rPr>
          <w:rFonts w:ascii="Arial" w:hAnsi="Arial" w:cs="Arial"/>
        </w:rPr>
        <w:t>CPD participants reported slightly greater increases in their understand</w:t>
      </w:r>
      <w:r w:rsidRPr="00D56DB4">
        <w:rPr>
          <w:rStyle w:val="ListParagraphChar"/>
          <w:rFonts w:ascii="Arial" w:hAnsi="Arial" w:cs="Arial"/>
        </w:rPr>
        <w:t>ing than did VET participants.</w:t>
      </w:r>
    </w:p>
    <w:p w14:paraId="6B8E4C6E" w14:textId="6414A21E" w:rsidR="00732B87" w:rsidRPr="00D56DB4" w:rsidRDefault="00732B87" w:rsidP="00F8307E">
      <w:pPr>
        <w:pStyle w:val="ListParagraph"/>
        <w:jc w:val="both"/>
        <w:rPr>
          <w:rFonts w:ascii="Arial" w:hAnsi="Arial" w:cs="Arial"/>
        </w:rPr>
      </w:pPr>
      <w:r w:rsidRPr="00D56DB4">
        <w:rPr>
          <w:rStyle w:val="ListParagraphChar"/>
          <w:rFonts w:ascii="Arial" w:hAnsi="Arial" w:cs="Arial"/>
        </w:rPr>
        <w:t xml:space="preserve">VET Unit 2 participants reported </w:t>
      </w:r>
      <w:r w:rsidR="001B2F2C" w:rsidRPr="00D56DB4">
        <w:rPr>
          <w:rStyle w:val="ListParagraphChar"/>
          <w:rFonts w:ascii="Arial" w:hAnsi="Arial" w:cs="Arial"/>
        </w:rPr>
        <w:t xml:space="preserve">greater </w:t>
      </w:r>
      <w:r w:rsidR="0080695E" w:rsidRPr="00D56DB4">
        <w:rPr>
          <w:rStyle w:val="ListParagraphChar"/>
          <w:rFonts w:ascii="Arial" w:hAnsi="Arial" w:cs="Arial"/>
        </w:rPr>
        <w:t>increase</w:t>
      </w:r>
      <w:r w:rsidR="001B2F2C" w:rsidRPr="00D56DB4">
        <w:rPr>
          <w:rStyle w:val="ListParagraphChar"/>
          <w:rFonts w:ascii="Arial" w:hAnsi="Arial" w:cs="Arial"/>
        </w:rPr>
        <w:t>s</w:t>
      </w:r>
      <w:r w:rsidR="0080695E" w:rsidRPr="00D56DB4">
        <w:rPr>
          <w:rStyle w:val="ListParagraphChar"/>
          <w:rFonts w:ascii="Arial" w:hAnsi="Arial" w:cs="Arial"/>
        </w:rPr>
        <w:t xml:space="preserve"> in learning than VET </w:t>
      </w:r>
      <w:r w:rsidR="00A059E1" w:rsidRPr="00D56DB4">
        <w:rPr>
          <w:rStyle w:val="ListParagraphChar"/>
          <w:rFonts w:ascii="Arial" w:hAnsi="Arial" w:cs="Arial"/>
        </w:rPr>
        <w:t xml:space="preserve">Unit </w:t>
      </w:r>
      <w:r w:rsidR="0080695E" w:rsidRPr="00D56DB4">
        <w:rPr>
          <w:rStyle w:val="ListParagraphChar"/>
          <w:rFonts w:ascii="Arial" w:hAnsi="Arial" w:cs="Arial"/>
        </w:rPr>
        <w:t xml:space="preserve">1 </w:t>
      </w:r>
      <w:r w:rsidR="0080695E" w:rsidRPr="00D56DB4">
        <w:rPr>
          <w:rFonts w:ascii="Arial" w:hAnsi="Arial" w:cs="Arial"/>
        </w:rPr>
        <w:t>participants.</w:t>
      </w:r>
    </w:p>
    <w:p w14:paraId="0DA48F08" w14:textId="77777777" w:rsidR="00A61DB2" w:rsidRDefault="00A61DB2" w:rsidP="00F8307E">
      <w:pPr>
        <w:pStyle w:val="BodytextANROWS"/>
        <w:jc w:val="both"/>
        <w:rPr>
          <w:rFonts w:ascii="Arial" w:hAnsi="Arial" w:cs="Arial"/>
        </w:rPr>
      </w:pPr>
    </w:p>
    <w:p w14:paraId="662CDE16" w14:textId="77777777" w:rsidR="00A61DB2" w:rsidRDefault="00A61DB2" w:rsidP="00F8307E">
      <w:pPr>
        <w:pStyle w:val="BodytextANROWS"/>
        <w:jc w:val="both"/>
        <w:rPr>
          <w:rFonts w:ascii="Arial" w:hAnsi="Arial" w:cs="Arial"/>
        </w:rPr>
      </w:pPr>
    </w:p>
    <w:p w14:paraId="23A2C5B0" w14:textId="7D0FE764" w:rsidR="00732B87" w:rsidRPr="00D56DB4" w:rsidRDefault="00732B87" w:rsidP="00F8307E">
      <w:pPr>
        <w:pStyle w:val="BodytextANROWS"/>
        <w:jc w:val="both"/>
        <w:rPr>
          <w:rFonts w:ascii="Arial" w:hAnsi="Arial" w:cs="Arial"/>
        </w:rPr>
      </w:pPr>
      <w:r w:rsidRPr="00D56DB4">
        <w:rPr>
          <w:rFonts w:ascii="Arial" w:hAnsi="Arial" w:cs="Arial"/>
        </w:rPr>
        <w:t xml:space="preserve">Figure </w:t>
      </w:r>
      <w:r w:rsidR="0080695E" w:rsidRPr="00D56DB4">
        <w:rPr>
          <w:rFonts w:ascii="Arial" w:hAnsi="Arial" w:cs="Arial"/>
        </w:rPr>
        <w:t>11</w:t>
      </w:r>
      <w:r w:rsidRPr="00D56DB4">
        <w:rPr>
          <w:rFonts w:ascii="Arial" w:hAnsi="Arial" w:cs="Arial"/>
        </w:rPr>
        <w:t xml:space="preserve"> shows the mean ratings for SLO</w:t>
      </w:r>
      <w:r w:rsidR="0080695E" w:rsidRPr="00D56DB4">
        <w:rPr>
          <w:rFonts w:ascii="Arial" w:hAnsi="Arial" w:cs="Arial"/>
        </w:rPr>
        <w:t>4</w:t>
      </w:r>
      <w:r w:rsidRPr="00D56DB4">
        <w:rPr>
          <w:rFonts w:ascii="Arial" w:hAnsi="Arial" w:cs="Arial"/>
        </w:rPr>
        <w:t xml:space="preserve"> for various sub-groups of CPD participants</w:t>
      </w:r>
      <w:r w:rsidR="00A059E1" w:rsidRPr="00D56DB4">
        <w:rPr>
          <w:rFonts w:ascii="Arial" w:hAnsi="Arial" w:cs="Arial"/>
        </w:rPr>
        <w:t>.</w:t>
      </w:r>
    </w:p>
    <w:p w14:paraId="2BB38E3D" w14:textId="5B2D06FE" w:rsidR="00BD2245" w:rsidRPr="00D56DB4" w:rsidRDefault="004E38FC" w:rsidP="007623C6">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5ED12DE4" wp14:editId="7EF45690">
            <wp:extent cx="5731510" cy="3544570"/>
            <wp:effectExtent l="0" t="0" r="2540" b="0"/>
            <wp:docPr id="1" name="Picture 1" descr="Chart Title: Mean feedback form question ratings for SLO4 for various sub-groups of CPD participants.&#10;&#10;Ratings:&#10;&#10;Doctors: Mean rating of 4.15.&#10;Nurses: Mean rating of 4.38.&#10;Metropolitan: Mean rating of 4.25.&#10;Regional: Mean rating of 3.96.&#10;Rural or remote: Mean rating of 4.54.&#10;NSW: Mean rating of 4.13.&#10;QLD: Mean rating of 4.30.&#10;VIC. Mean rating of 4.25.&#10;Other state/territory: Mean rating of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itle: Mean feedback form question ratings for SLO4 for various sub-groups of CPD participants.&#10;&#10;Ratings:&#10;&#10;Doctors: Mean rating of 4.15.&#10;Nurses: Mean rating of 4.38.&#10;Metropolitan: Mean rating of 4.25.&#10;Regional: Mean rating of 3.96.&#10;Rural or remote: Mean rating of 4.54.&#10;NSW: Mean rating of 4.13.&#10;QLD: Mean rating of 4.30.&#10;VIC. Mean rating of 4.25.&#10;Other state/territory: Mean rating of 4.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bookmarkStart w:id="70" w:name="_Toc125356815"/>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11</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SLO4 for various sub-groups of CPD participants</w:t>
      </w:r>
      <w:bookmarkEnd w:id="70"/>
    </w:p>
    <w:p w14:paraId="569C4A3D" w14:textId="56699169" w:rsidR="0080695E" w:rsidRPr="00D56DB4" w:rsidRDefault="00144269" w:rsidP="00F8307E">
      <w:pPr>
        <w:pStyle w:val="BodytextANROWS"/>
        <w:jc w:val="both"/>
        <w:rPr>
          <w:rFonts w:ascii="Arial" w:hAnsi="Arial" w:cs="Arial"/>
        </w:rPr>
      </w:pPr>
      <w:r w:rsidRPr="00D56DB4">
        <w:rPr>
          <w:rFonts w:ascii="Arial" w:hAnsi="Arial" w:cs="Arial"/>
        </w:rPr>
        <w:t>Overall, in terms of increases in knowledge of resources and confidence to respond in a trauma-informed way:</w:t>
      </w:r>
    </w:p>
    <w:p w14:paraId="2E73E340" w14:textId="667DF283" w:rsidR="00144269" w:rsidRPr="00D56DB4" w:rsidRDefault="00144269" w:rsidP="00F8307E">
      <w:pPr>
        <w:pStyle w:val="ListParagraph"/>
        <w:jc w:val="both"/>
        <w:rPr>
          <w:rFonts w:ascii="Arial" w:hAnsi="Arial" w:cs="Arial"/>
        </w:rPr>
      </w:pPr>
      <w:r w:rsidRPr="00D56DB4">
        <w:rPr>
          <w:rFonts w:ascii="Arial" w:hAnsi="Arial" w:cs="Arial"/>
        </w:rPr>
        <w:t>Nurses reported greater increases in learning than did doctors</w:t>
      </w:r>
    </w:p>
    <w:p w14:paraId="4EC3D013" w14:textId="0BD7FAB2" w:rsidR="00144269" w:rsidRPr="00D56DB4" w:rsidRDefault="00144269" w:rsidP="00F8307E">
      <w:pPr>
        <w:pStyle w:val="ListParagraph"/>
        <w:jc w:val="both"/>
        <w:rPr>
          <w:rFonts w:ascii="Arial" w:hAnsi="Arial" w:cs="Arial"/>
        </w:rPr>
      </w:pPr>
      <w:r w:rsidRPr="00D56DB4">
        <w:rPr>
          <w:rFonts w:ascii="Arial" w:hAnsi="Arial" w:cs="Arial"/>
        </w:rPr>
        <w:t>Rural and remote participants reported greater learning than did their counterparts in other locations</w:t>
      </w:r>
    </w:p>
    <w:p w14:paraId="12E5723E" w14:textId="23FB1434" w:rsidR="001B2D14" w:rsidRPr="00D56DB4" w:rsidRDefault="00144269" w:rsidP="00F8307E">
      <w:pPr>
        <w:pStyle w:val="ListParagraph"/>
        <w:jc w:val="both"/>
        <w:rPr>
          <w:rFonts w:ascii="Arial" w:hAnsi="Arial" w:cs="Arial"/>
        </w:rPr>
      </w:pPr>
      <w:r w:rsidRPr="00D56DB4">
        <w:rPr>
          <w:rFonts w:ascii="Arial" w:hAnsi="Arial" w:cs="Arial"/>
        </w:rPr>
        <w:t>There were only minor differences in participants’ learning between jurisdictions.</w:t>
      </w:r>
    </w:p>
    <w:p w14:paraId="156299FD" w14:textId="77777777" w:rsidR="008A5ACA" w:rsidRPr="00D56DB4" w:rsidRDefault="008A5ACA" w:rsidP="00F8307E">
      <w:pPr>
        <w:pStyle w:val="BodytextANROWS"/>
        <w:jc w:val="both"/>
        <w:rPr>
          <w:rFonts w:ascii="Arial" w:hAnsi="Arial" w:cs="Arial"/>
        </w:rPr>
      </w:pPr>
    </w:p>
    <w:p w14:paraId="3EEEF1D3" w14:textId="77777777" w:rsidR="008A5ACA" w:rsidRPr="00D56DB4" w:rsidRDefault="008A5ACA" w:rsidP="00F8307E">
      <w:pPr>
        <w:pStyle w:val="BodytextANROWS"/>
        <w:jc w:val="both"/>
        <w:rPr>
          <w:rFonts w:ascii="Arial" w:hAnsi="Arial" w:cs="Arial"/>
        </w:rPr>
      </w:pPr>
    </w:p>
    <w:p w14:paraId="2996EFD4" w14:textId="5FB7AA28" w:rsidR="00144269" w:rsidRPr="00D56DB4" w:rsidRDefault="00144269" w:rsidP="00F8307E">
      <w:pPr>
        <w:pStyle w:val="BodytextANROWS"/>
        <w:jc w:val="both"/>
        <w:rPr>
          <w:rFonts w:ascii="Arial" w:hAnsi="Arial" w:cs="Arial"/>
        </w:rPr>
      </w:pPr>
      <w:r w:rsidRPr="00D56DB4">
        <w:rPr>
          <w:rFonts w:ascii="Arial" w:hAnsi="Arial" w:cs="Arial"/>
        </w:rPr>
        <w:t xml:space="preserve">Figure 12 shows the mean ratings for SLO4 for various sub-groups of VET participants. </w:t>
      </w:r>
    </w:p>
    <w:p w14:paraId="1A38FD24" w14:textId="619900C3" w:rsidR="00D47E07" w:rsidRPr="00D56DB4" w:rsidRDefault="0049676E" w:rsidP="0059570B">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309B54CE" wp14:editId="32E917F8">
            <wp:extent cx="5731510" cy="5273040"/>
            <wp:effectExtent l="0" t="0" r="2540" b="3810"/>
            <wp:docPr id="15" name="Picture 15" descr="Chart Title: Mean feedback form question ratings for SLO4 for various sub-groups of VET participants.&#10;&#10;Ratings:&#10;VET Unit 1:&#10;Education including higher education: Mean rating of 3.62.&#10;Government departments and agencies: Mean rating of 4.24.&#10;Social and community services: Mean rating of 3.81.&#10;Other sectors: Mean rating of 3.70.&#10;Metropolitan: Mean rating of 3.75.&#10;Regional: Mean rating of 3.94.&#10;Rural or remote: Mean rating of 3.95.&#10;NSW: Mean rating of 3.98.&#10;QLD: Mean rating of 3.33.&#10;VIC. Mean rating of 3.75.&#10;Other state/territory: Mean rating of 3.86.&#10;&#10;VET Unit 2:&#10;Education including higher education: Mean rating of 3.79.&#10;Government departments and agencies: Mean rating of 4.45.&#10;Social and community services: Mean rating of 3.89.&#10;Other sectors: Mean rating of 3.67.&#10;Metropolitan: Mean rating of 3.83.&#10;Regional: Mean rating of 4.08.&#10;Rural or remote: Mean rating of 4.33.&#10;NSW: Mean rating of 4.03.&#10;QLD: Mean rating of 3.91.&#10;VIC. Mean rating of 3.86.&#10;Other state/territory: Mean rating of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Title: Mean feedback form question ratings for SLO4 for various sub-groups of VET participants.&#10;&#10;Ratings:&#10;VET Unit 1:&#10;Education including higher education: Mean rating of 3.62.&#10;Government departments and agencies: Mean rating of 4.24.&#10;Social and community services: Mean rating of 3.81.&#10;Other sectors: Mean rating of 3.70.&#10;Metropolitan: Mean rating of 3.75.&#10;Regional: Mean rating of 3.94.&#10;Rural or remote: Mean rating of 3.95.&#10;NSW: Mean rating of 3.98.&#10;QLD: Mean rating of 3.33.&#10;VIC. Mean rating of 3.75.&#10;Other state/territory: Mean rating of 3.86.&#10;&#10;VET Unit 2:&#10;Education including higher education: Mean rating of 3.79.&#10;Government departments and agencies: Mean rating of 4.45.&#10;Social and community services: Mean rating of 3.89.&#10;Other sectors: Mean rating of 3.67.&#10;Metropolitan: Mean rating of 3.83.&#10;Regional: Mean rating of 4.08.&#10;Rural or remote: Mean rating of 4.33.&#10;NSW: Mean rating of 4.03.&#10;QLD: Mean rating of 3.91.&#10;VIC. Mean rating of 3.86.&#10;Other state/territory: Mean rating of 3.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5273040"/>
                    </a:xfrm>
                    <a:prstGeom prst="rect">
                      <a:avLst/>
                    </a:prstGeom>
                    <a:noFill/>
                    <a:ln>
                      <a:noFill/>
                    </a:ln>
                  </pic:spPr>
                </pic:pic>
              </a:graphicData>
            </a:graphic>
          </wp:inline>
        </w:drawing>
      </w:r>
      <w:bookmarkStart w:id="71" w:name="_Toc125356816"/>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12</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SLO4 for various sub-groups of VET participants</w:t>
      </w:r>
      <w:bookmarkEnd w:id="71"/>
    </w:p>
    <w:p w14:paraId="614500AA" w14:textId="77777777" w:rsidR="008A5ACA" w:rsidRPr="00D56DB4" w:rsidRDefault="008A5ACA" w:rsidP="00F8307E">
      <w:pPr>
        <w:pStyle w:val="BodytextANROWS"/>
        <w:jc w:val="both"/>
        <w:rPr>
          <w:rFonts w:ascii="Arial" w:hAnsi="Arial" w:cs="Arial"/>
        </w:rPr>
      </w:pPr>
    </w:p>
    <w:p w14:paraId="7D4BEFAD" w14:textId="77777777" w:rsidR="008A5ACA" w:rsidRPr="00D56DB4" w:rsidRDefault="008A5ACA" w:rsidP="00F8307E">
      <w:pPr>
        <w:pStyle w:val="BodytextANROWS"/>
        <w:jc w:val="both"/>
        <w:rPr>
          <w:rFonts w:ascii="Arial" w:hAnsi="Arial" w:cs="Arial"/>
        </w:rPr>
      </w:pPr>
    </w:p>
    <w:p w14:paraId="7DCD01BF" w14:textId="77777777" w:rsidR="004E7FED" w:rsidRDefault="004E7FED" w:rsidP="00F8307E">
      <w:pPr>
        <w:pStyle w:val="BodytextANROWS"/>
        <w:jc w:val="both"/>
        <w:rPr>
          <w:rFonts w:ascii="Arial" w:hAnsi="Arial" w:cs="Arial"/>
        </w:rPr>
      </w:pPr>
    </w:p>
    <w:p w14:paraId="6FCC9740" w14:textId="710F94D1" w:rsidR="00E71B7D" w:rsidRPr="00D56DB4" w:rsidRDefault="00E71B7D" w:rsidP="00F8307E">
      <w:pPr>
        <w:pStyle w:val="BodytextANROWS"/>
        <w:jc w:val="both"/>
        <w:rPr>
          <w:rFonts w:ascii="Arial" w:hAnsi="Arial" w:cs="Arial"/>
        </w:rPr>
      </w:pPr>
      <w:r w:rsidRPr="00D56DB4">
        <w:rPr>
          <w:rFonts w:ascii="Arial" w:hAnsi="Arial" w:cs="Arial"/>
        </w:rPr>
        <w:t>Overall, in terms of increases in knowledge of resources and confidence to respond in a trauma-informed way:</w:t>
      </w:r>
    </w:p>
    <w:p w14:paraId="3B55CA3C" w14:textId="50154F22" w:rsidR="00E71B7D" w:rsidRPr="00D56DB4" w:rsidRDefault="00E71B7D" w:rsidP="00F8307E">
      <w:pPr>
        <w:pStyle w:val="ListParagraph"/>
        <w:jc w:val="both"/>
        <w:rPr>
          <w:rFonts w:ascii="Arial" w:hAnsi="Arial" w:cs="Arial"/>
        </w:rPr>
      </w:pPr>
      <w:r w:rsidRPr="00D56DB4">
        <w:rPr>
          <w:rFonts w:ascii="Arial" w:hAnsi="Arial" w:cs="Arial"/>
        </w:rPr>
        <w:t>In both VET Units, participants from government departments and agencies reported greater increases in learning than did participants from other sectors</w:t>
      </w:r>
    </w:p>
    <w:p w14:paraId="5B3EE2E9" w14:textId="4E753632" w:rsidR="00E71B7D" w:rsidRPr="00D56DB4" w:rsidRDefault="00E71B7D" w:rsidP="00F8307E">
      <w:pPr>
        <w:pStyle w:val="ListParagraph"/>
        <w:jc w:val="both"/>
        <w:rPr>
          <w:rFonts w:ascii="Arial" w:hAnsi="Arial" w:cs="Arial"/>
        </w:rPr>
      </w:pPr>
      <w:r w:rsidRPr="00D56DB4">
        <w:rPr>
          <w:rFonts w:ascii="Arial" w:hAnsi="Arial" w:cs="Arial"/>
        </w:rPr>
        <w:t>In VET Unit 2, participants from rural and remote locations reported greater increases in learning than their counterparts in other locations</w:t>
      </w:r>
    </w:p>
    <w:p w14:paraId="2E40320B" w14:textId="5868FAA4" w:rsidR="00E71B7D" w:rsidRPr="00D56DB4" w:rsidRDefault="00041771" w:rsidP="00F8307E">
      <w:pPr>
        <w:pStyle w:val="ListParagraph"/>
        <w:jc w:val="both"/>
        <w:rPr>
          <w:rFonts w:ascii="Arial" w:hAnsi="Arial" w:cs="Arial"/>
        </w:rPr>
      </w:pPr>
      <w:r w:rsidRPr="00D56DB4">
        <w:rPr>
          <w:rFonts w:ascii="Arial" w:hAnsi="Arial" w:cs="Arial"/>
        </w:rPr>
        <w:t>In VET Unit 1, participants from Queensland reported lesser increases in learning than their counterparts from other jurisdictions.</w:t>
      </w:r>
    </w:p>
    <w:p w14:paraId="6990437C" w14:textId="347FFE14" w:rsidR="00FF5E5A" w:rsidRPr="00D56DB4" w:rsidRDefault="00D47E07" w:rsidP="00F8307E">
      <w:pPr>
        <w:pStyle w:val="Heading3"/>
        <w:jc w:val="both"/>
        <w:rPr>
          <w:rFonts w:ascii="Arial" w:hAnsi="Arial" w:cs="Arial"/>
          <w:lang w:val="en-US"/>
        </w:rPr>
      </w:pPr>
      <w:bookmarkStart w:id="72" w:name="_Toc148005963"/>
      <w:r w:rsidRPr="00D56DB4">
        <w:rPr>
          <w:rFonts w:ascii="Arial" w:hAnsi="Arial" w:cs="Arial"/>
        </w:rPr>
        <w:t xml:space="preserve">SLO 5 </w:t>
      </w:r>
      <w:r w:rsidR="00BE4DFF" w:rsidRPr="00D56DB4">
        <w:rPr>
          <w:rFonts w:ascii="Arial" w:hAnsi="Arial" w:cs="Arial"/>
        </w:rPr>
        <w:t>Knowledge of trauma-informed and culturally appropriate responses</w:t>
      </w:r>
      <w:bookmarkEnd w:id="72"/>
    </w:p>
    <w:p w14:paraId="4223CBF7" w14:textId="3F1E48A0" w:rsidR="00B96A49" w:rsidRPr="00D56DB4" w:rsidRDefault="00B96A49" w:rsidP="00F8307E">
      <w:pPr>
        <w:pStyle w:val="BodytextANROWS"/>
        <w:jc w:val="both"/>
        <w:rPr>
          <w:rFonts w:ascii="Arial" w:hAnsi="Arial" w:cs="Arial"/>
          <w:lang w:val="en-US"/>
        </w:rPr>
      </w:pPr>
      <w:r w:rsidRPr="00D56DB4">
        <w:rPr>
          <w:rFonts w:ascii="Arial" w:hAnsi="Arial" w:cs="Arial"/>
          <w:lang w:val="en-US"/>
        </w:rPr>
        <w:t>This SLO had two aspects:</w:t>
      </w:r>
    </w:p>
    <w:p w14:paraId="123A543D" w14:textId="128DDAD2" w:rsidR="00B96A49" w:rsidRPr="00D56DB4" w:rsidRDefault="00B96A49" w:rsidP="00F8307E">
      <w:pPr>
        <w:pStyle w:val="ListParagraph"/>
        <w:jc w:val="both"/>
        <w:rPr>
          <w:rFonts w:ascii="Arial" w:hAnsi="Arial" w:cs="Arial"/>
          <w:lang w:val="en-US"/>
        </w:rPr>
      </w:pPr>
      <w:r w:rsidRPr="00D56DB4">
        <w:rPr>
          <w:rFonts w:ascii="Arial" w:hAnsi="Arial" w:cs="Arial"/>
          <w:lang w:val="en-US"/>
        </w:rPr>
        <w:t>SLO 5.1 Knowledge of trauma-informed responses</w:t>
      </w:r>
      <w:r w:rsidR="00AA2DB1" w:rsidRPr="00D56DB4">
        <w:rPr>
          <w:rFonts w:ascii="Arial" w:hAnsi="Arial" w:cs="Arial"/>
          <w:lang w:val="en-US"/>
        </w:rPr>
        <w:t>, covered in CPD Units 1 and 2 and VET Units 1 and 2.</w:t>
      </w:r>
    </w:p>
    <w:p w14:paraId="5C175C65" w14:textId="37E14859" w:rsidR="00B96A49" w:rsidRPr="00D56DB4" w:rsidRDefault="00B96A49" w:rsidP="00F8307E">
      <w:pPr>
        <w:pStyle w:val="ListParagraph"/>
        <w:jc w:val="both"/>
        <w:rPr>
          <w:rFonts w:ascii="Arial" w:hAnsi="Arial" w:cs="Arial"/>
          <w:lang w:val="en-US"/>
        </w:rPr>
      </w:pPr>
      <w:r w:rsidRPr="00D56DB4">
        <w:rPr>
          <w:rFonts w:ascii="Arial" w:hAnsi="Arial" w:cs="Arial"/>
          <w:lang w:val="en-US"/>
        </w:rPr>
        <w:t>SLO5.2 Knowledge of culturally appropriate responses</w:t>
      </w:r>
      <w:r w:rsidR="00AA2DB1" w:rsidRPr="00D56DB4">
        <w:rPr>
          <w:rFonts w:ascii="Arial" w:hAnsi="Arial" w:cs="Arial"/>
          <w:lang w:val="en-US"/>
        </w:rPr>
        <w:t>, covered in CPD Unit 3 and VET Unit 2.</w:t>
      </w:r>
    </w:p>
    <w:p w14:paraId="7707203C" w14:textId="77777777" w:rsidR="00C27F88" w:rsidRPr="00D56DB4" w:rsidRDefault="00C27F88">
      <w:pPr>
        <w:spacing w:before="0" w:after="0" w:line="240" w:lineRule="auto"/>
        <w:rPr>
          <w:rFonts w:ascii="Arial" w:eastAsiaTheme="majorEastAsia" w:hAnsi="Arial" w:cs="Arial"/>
          <w:b/>
          <w:bCs/>
          <w:i/>
          <w:iCs/>
          <w:color w:val="777700"/>
        </w:rPr>
      </w:pPr>
      <w:r w:rsidRPr="00D56DB4">
        <w:rPr>
          <w:rFonts w:ascii="Arial" w:hAnsi="Arial" w:cs="Arial"/>
        </w:rPr>
        <w:br w:type="page"/>
      </w:r>
    </w:p>
    <w:p w14:paraId="11B971FA" w14:textId="4EE6603F" w:rsidR="007B1A96" w:rsidRPr="00D56DB4" w:rsidRDefault="007B1A96" w:rsidP="00F8307E">
      <w:pPr>
        <w:pStyle w:val="Heading4"/>
        <w:jc w:val="both"/>
        <w:rPr>
          <w:rFonts w:ascii="Arial" w:hAnsi="Arial" w:cs="Arial"/>
        </w:rPr>
      </w:pPr>
      <w:r w:rsidRPr="00D56DB4">
        <w:rPr>
          <w:rFonts w:ascii="Arial" w:hAnsi="Arial" w:cs="Arial"/>
        </w:rPr>
        <w:t>SLO5.1 Knowledge of trauma-informed responses</w:t>
      </w:r>
    </w:p>
    <w:p w14:paraId="4F6F092B" w14:textId="0BA6AFBA" w:rsidR="00041771" w:rsidRPr="00D56DB4" w:rsidRDefault="00041771" w:rsidP="00696C7F">
      <w:pPr>
        <w:pStyle w:val="BodytextANROWS"/>
        <w:jc w:val="both"/>
        <w:rPr>
          <w:rFonts w:ascii="Arial" w:hAnsi="Arial" w:cs="Arial"/>
        </w:rPr>
      </w:pPr>
      <w:r w:rsidRPr="00D56DB4">
        <w:rPr>
          <w:rFonts w:ascii="Arial" w:hAnsi="Arial" w:cs="Arial"/>
        </w:rPr>
        <w:t>Figure 1</w:t>
      </w:r>
      <w:r w:rsidR="00AA2DB1" w:rsidRPr="00D56DB4">
        <w:rPr>
          <w:rFonts w:ascii="Arial" w:hAnsi="Arial" w:cs="Arial"/>
        </w:rPr>
        <w:t>3</w:t>
      </w:r>
      <w:r w:rsidRPr="00D56DB4">
        <w:rPr>
          <w:rFonts w:ascii="Arial" w:hAnsi="Arial" w:cs="Arial"/>
        </w:rPr>
        <w:t xml:space="preserve"> shows the mean ratings for SLO</w:t>
      </w:r>
      <w:r w:rsidR="00AA2DB1" w:rsidRPr="00D56DB4">
        <w:rPr>
          <w:rFonts w:ascii="Arial" w:hAnsi="Arial" w:cs="Arial"/>
        </w:rPr>
        <w:t>5.1</w:t>
      </w:r>
      <w:r w:rsidRPr="00D56DB4">
        <w:rPr>
          <w:rFonts w:ascii="Arial" w:hAnsi="Arial" w:cs="Arial"/>
        </w:rPr>
        <w:t xml:space="preserve"> from question L</w:t>
      </w:r>
      <w:r w:rsidR="00797145" w:rsidRPr="00D56DB4">
        <w:rPr>
          <w:rFonts w:ascii="Arial" w:hAnsi="Arial" w:cs="Arial"/>
        </w:rPr>
        <w:t>5</w:t>
      </w:r>
      <w:r w:rsidRPr="00D56DB4">
        <w:rPr>
          <w:rFonts w:ascii="Arial" w:hAnsi="Arial" w:cs="Arial"/>
        </w:rPr>
        <w:t xml:space="preserve">a in the CPD and VET feedback forms. </w:t>
      </w:r>
    </w:p>
    <w:p w14:paraId="0F0341F6" w14:textId="7D7D4A68" w:rsidR="00B36C94" w:rsidRPr="004D5728" w:rsidRDefault="004D5728" w:rsidP="004D5728">
      <w:pPr>
        <w:pStyle w:val="Caption"/>
        <w:spacing w:line="480" w:lineRule="auto"/>
        <w:rPr>
          <w:rFonts w:ascii="Arial" w:hAnsi="Arial" w:cs="Arial"/>
        </w:rPr>
      </w:pPr>
      <w:bookmarkStart w:id="73" w:name="_Toc125356817"/>
      <w:r w:rsidRPr="00D56DB4">
        <w:rPr>
          <w:rFonts w:ascii="Arial" w:hAnsi="Arial" w:cs="Arial"/>
          <w:noProof/>
          <w:szCs w:val="22"/>
          <w:lang w:eastAsia="en-AU"/>
        </w:rPr>
        <w:drawing>
          <wp:inline distT="0" distB="0" distL="0" distR="0" wp14:anchorId="6FE4536B" wp14:editId="1B3FA023">
            <wp:extent cx="3649290" cy="2257425"/>
            <wp:effectExtent l="0" t="0" r="8890" b="0"/>
            <wp:docPr id="16" name="Picture 16" descr="Chart Title: Mean feedback form question ratings for SLO5.1 from CPD and VET respondents.&#10;&#10;Ratings:&#10;SLO5.1:&#10;CPD Unit 1: Mean rating of 4.12.&#10;CPD Unit 2: Mean rating of 4.22.&#10;VET Unit 1: Mean rating of 3.85.&#10;VET Unit 2: Mean rating of 3.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Title: Mean feedback form question ratings for SLO5.1 from CPD and VET respondents.&#10;&#10;Ratings:&#10;SLO5.1:&#10;CPD Unit 1: Mean rating of 4.12.&#10;CPD Unit 2: Mean rating of 4.22.&#10;VET Unit 1: Mean rating of 3.85.&#10;VET Unit 2: Mean rating of 3.83.&#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0927" cy="2264623"/>
                    </a:xfrm>
                    <a:prstGeom prst="rect">
                      <a:avLst/>
                    </a:prstGeom>
                    <a:noFill/>
                    <a:ln>
                      <a:noFill/>
                    </a:ln>
                  </pic:spPr>
                </pic:pic>
              </a:graphicData>
            </a:graphic>
          </wp:inline>
        </w:drawing>
      </w:r>
      <w:r>
        <w:rPr>
          <w:rFonts w:ascii="Arial" w:hAnsi="Arial" w:cs="Arial"/>
        </w:rPr>
        <w:br/>
      </w:r>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13</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SLO5.1 from CPD and VET respondents</w:t>
      </w:r>
      <w:bookmarkEnd w:id="73"/>
    </w:p>
    <w:p w14:paraId="5E04D189" w14:textId="1E189E1B" w:rsidR="005A0D84" w:rsidRPr="00D56DB4" w:rsidRDefault="005A0D84" w:rsidP="00F8307E">
      <w:pPr>
        <w:pStyle w:val="BodytextANROWS"/>
        <w:jc w:val="both"/>
        <w:rPr>
          <w:rFonts w:ascii="Arial" w:hAnsi="Arial" w:cs="Arial"/>
          <w:lang w:val="en-US"/>
        </w:rPr>
      </w:pPr>
      <w:r w:rsidRPr="00D56DB4">
        <w:rPr>
          <w:rFonts w:ascii="Arial" w:hAnsi="Arial" w:cs="Arial"/>
          <w:lang w:val="en-US"/>
        </w:rPr>
        <w:t xml:space="preserve">Overall, CPD participants in both units reported higher increases in knowledge of trauma-informed responses than did VET participants. </w:t>
      </w:r>
    </w:p>
    <w:p w14:paraId="5D5A479D" w14:textId="6B7A3AB5" w:rsidR="00696C7F" w:rsidRPr="00D56DB4" w:rsidRDefault="00FD7FC3" w:rsidP="00F8307E">
      <w:pPr>
        <w:pStyle w:val="BodytextANROWS"/>
        <w:jc w:val="both"/>
        <w:rPr>
          <w:rFonts w:ascii="Arial" w:hAnsi="Arial" w:cs="Arial"/>
        </w:rPr>
      </w:pPr>
      <w:r w:rsidRPr="00D56DB4">
        <w:rPr>
          <w:rFonts w:ascii="Arial" w:hAnsi="Arial" w:cs="Arial"/>
        </w:rPr>
        <w:t>Figure 14 shows the mean ratings for SLO5.1 for various sub-groups of CPD participants in Units 1 and 2</w:t>
      </w:r>
      <w:r w:rsidR="00F5321F" w:rsidRPr="00D56DB4">
        <w:rPr>
          <w:rFonts w:ascii="Arial" w:hAnsi="Arial" w:cs="Arial"/>
        </w:rPr>
        <w:t>.</w:t>
      </w:r>
    </w:p>
    <w:p w14:paraId="408C6460" w14:textId="77777777" w:rsidR="0076098F" w:rsidRPr="00D56DB4" w:rsidRDefault="0076098F" w:rsidP="0076098F">
      <w:pPr>
        <w:pStyle w:val="BodytextANROWS"/>
        <w:rPr>
          <w:rFonts w:ascii="Arial" w:hAnsi="Arial" w:cs="Arial"/>
          <w:lang w:val="en-GB"/>
        </w:rPr>
      </w:pPr>
      <w:r w:rsidRPr="00D56DB4">
        <w:rPr>
          <w:rFonts w:ascii="Arial" w:hAnsi="Arial" w:cs="Arial"/>
          <w:lang w:val="en-GB"/>
        </w:rPr>
        <w:t>Overall, regarding knowledge of trauma-informed responses:</w:t>
      </w:r>
    </w:p>
    <w:p w14:paraId="64F398F4" w14:textId="77777777" w:rsidR="0076098F" w:rsidRPr="00D56DB4" w:rsidRDefault="0076098F" w:rsidP="0076098F">
      <w:pPr>
        <w:pStyle w:val="ListParagraph"/>
        <w:jc w:val="both"/>
        <w:rPr>
          <w:rFonts w:ascii="Arial" w:hAnsi="Arial" w:cs="Arial"/>
          <w:lang w:val="en-US"/>
        </w:rPr>
      </w:pPr>
      <w:r w:rsidRPr="00D56DB4">
        <w:rPr>
          <w:rFonts w:ascii="Arial" w:hAnsi="Arial" w:cs="Arial"/>
          <w:lang w:val="en-US"/>
        </w:rPr>
        <w:t>The various sub-groups reported similar levels of increases in learning in CPD Unit 1, with rural and remote participants and participants in states other than NSW, Queensland and Victoria showing slightly higher increases</w:t>
      </w:r>
    </w:p>
    <w:p w14:paraId="5110CD6A" w14:textId="24D35B3C" w:rsidR="00FD7FC3" w:rsidRPr="00D56DB4" w:rsidRDefault="0076098F" w:rsidP="00BE78AA">
      <w:pPr>
        <w:pStyle w:val="ListParagraph"/>
        <w:jc w:val="both"/>
        <w:rPr>
          <w:rFonts w:ascii="Arial" w:hAnsi="Arial" w:cs="Arial"/>
          <w:lang w:val="en-US"/>
        </w:rPr>
      </w:pPr>
      <w:r w:rsidRPr="00D56DB4">
        <w:rPr>
          <w:rFonts w:ascii="Arial" w:hAnsi="Arial" w:cs="Arial"/>
          <w:lang w:val="en-US"/>
        </w:rPr>
        <w:t>For CPD Unit 2, rural and remote participants and participants in states other than NSW, Queensland and Victoria reported slightly higher increases, while participants from regional locations reported somewhat lower increases in learning than other sub-groups.</w:t>
      </w:r>
    </w:p>
    <w:p w14:paraId="69CFA067" w14:textId="698EB4C8" w:rsidR="005F0589" w:rsidRPr="00D56DB4" w:rsidRDefault="004F3FEC" w:rsidP="00E81B89">
      <w:pPr>
        <w:pStyle w:val="Caption"/>
        <w:spacing w:line="480" w:lineRule="auto"/>
        <w:rPr>
          <w:rFonts w:ascii="Arial" w:hAnsi="Arial" w:cs="Arial"/>
        </w:rPr>
      </w:pPr>
      <w:r w:rsidRPr="00D56DB4">
        <w:rPr>
          <w:rFonts w:ascii="Arial" w:hAnsi="Arial" w:cs="Arial"/>
          <w:noProof/>
          <w:szCs w:val="22"/>
          <w:lang w:eastAsia="en-AU"/>
        </w:rPr>
        <w:drawing>
          <wp:inline distT="0" distB="0" distL="0" distR="0" wp14:anchorId="78D919CD" wp14:editId="4DA22BB0">
            <wp:extent cx="4743450" cy="4047646"/>
            <wp:effectExtent l="0" t="0" r="0" b="0"/>
            <wp:docPr id="35" name="Picture 35" descr="Chart Title: Mean feedback form question ratings for SLO5.1 for various sub-groups of CPD participants in Units 1 and 2.&#10;&#10;Ratings:&#10;&#10;CPD Unit 1:&#10;Doctors: Mean rating of 4.12.&#10;Nurses: Mean rating of 4.11.&#10;Metropolitan: Mean rating of 4.13.&#10;Regional: Mean rating of 4.05.&#10;Rural or remote: Mean rating of 4.24.&#10;NSW: Mean rating of 4.08.&#10;QLD: Mean rating of 4.22.&#10;VIC. Mean rating of 4.02.&#10;Other state/territory: Mean rating of 4.30.&#10;&#10;CPD Unit 2:&#10;Doctors: Mean rating of 4.17.&#10;Nurses: Mean rating of 4.27.&#10;Metropolitan: Mean rating of 4.25.&#10;Regional: Mean rating of 3.77.&#10;Rural or remote: Mean rating of 4.54.&#10;NSW: Mean rating of 4.13.&#10;QLD: Mean rating of 4.10.&#10;VIC. Mean rating of 4.17.&#10;Other state/territory: Mean rating of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Title: Mean feedback form question ratings for SLO5.1 for various sub-groups of CPD participants in Units 1 and 2.&#10;&#10;Ratings:&#10;&#10;CPD Unit 1:&#10;Doctors: Mean rating of 4.12.&#10;Nurses: Mean rating of 4.11.&#10;Metropolitan: Mean rating of 4.13.&#10;Regional: Mean rating of 4.05.&#10;Rural or remote: Mean rating of 4.24.&#10;NSW: Mean rating of 4.08.&#10;QLD: Mean rating of 4.22.&#10;VIC. Mean rating of 4.02.&#10;Other state/territory: Mean rating of 4.30.&#10;&#10;CPD Unit 2:&#10;Doctors: Mean rating of 4.17.&#10;Nurses: Mean rating of 4.27.&#10;Metropolitan: Mean rating of 4.25.&#10;Regional: Mean rating of 3.77.&#10;Rural or remote: Mean rating of 4.54.&#10;NSW: Mean rating of 4.13.&#10;QLD: Mean rating of 4.10.&#10;VIC. Mean rating of 4.17.&#10;Other state/territory: Mean rating of 4.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3450" cy="4047646"/>
                    </a:xfrm>
                    <a:prstGeom prst="rect">
                      <a:avLst/>
                    </a:prstGeom>
                    <a:noFill/>
                    <a:ln>
                      <a:noFill/>
                    </a:ln>
                  </pic:spPr>
                </pic:pic>
              </a:graphicData>
            </a:graphic>
          </wp:inline>
        </w:drawing>
      </w:r>
      <w:bookmarkStart w:id="74" w:name="_Toc125356818"/>
      <w:r w:rsidR="00E5322F">
        <w:rPr>
          <w:rFonts w:ascii="Arial" w:hAnsi="Arial" w:cs="Arial"/>
        </w:rPr>
        <w:br/>
      </w:r>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14</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SLO5.1 for various sub-groups of CPD participants in Units 1 and 2</w:t>
      </w:r>
      <w:bookmarkEnd w:id="74"/>
    </w:p>
    <w:p w14:paraId="40EFB134" w14:textId="77777777" w:rsidR="00441623" w:rsidRDefault="00441623" w:rsidP="005B3444">
      <w:pPr>
        <w:pStyle w:val="BodytextANROWS"/>
        <w:spacing w:line="480" w:lineRule="auto"/>
        <w:jc w:val="both"/>
        <w:rPr>
          <w:rFonts w:ascii="Arial" w:hAnsi="Arial" w:cs="Arial"/>
        </w:rPr>
      </w:pPr>
    </w:p>
    <w:p w14:paraId="043E14D5" w14:textId="77777777" w:rsidR="00441623" w:rsidRDefault="00441623" w:rsidP="005B3444">
      <w:pPr>
        <w:pStyle w:val="BodytextANROWS"/>
        <w:spacing w:line="480" w:lineRule="auto"/>
        <w:jc w:val="both"/>
        <w:rPr>
          <w:rFonts w:ascii="Arial" w:hAnsi="Arial" w:cs="Arial"/>
        </w:rPr>
      </w:pPr>
    </w:p>
    <w:p w14:paraId="2EAC44FE" w14:textId="77777777" w:rsidR="00441623" w:rsidRDefault="00441623" w:rsidP="005B3444">
      <w:pPr>
        <w:pStyle w:val="BodytextANROWS"/>
        <w:spacing w:line="480" w:lineRule="auto"/>
        <w:jc w:val="both"/>
        <w:rPr>
          <w:rFonts w:ascii="Arial" w:hAnsi="Arial" w:cs="Arial"/>
        </w:rPr>
      </w:pPr>
    </w:p>
    <w:p w14:paraId="177FF5B7" w14:textId="77777777" w:rsidR="00441623" w:rsidRDefault="00441623" w:rsidP="005B3444">
      <w:pPr>
        <w:pStyle w:val="BodytextANROWS"/>
        <w:spacing w:line="480" w:lineRule="auto"/>
        <w:jc w:val="both"/>
        <w:rPr>
          <w:rFonts w:ascii="Arial" w:hAnsi="Arial" w:cs="Arial"/>
        </w:rPr>
      </w:pPr>
    </w:p>
    <w:p w14:paraId="24861F5E" w14:textId="77777777" w:rsidR="00441623" w:rsidRDefault="00441623" w:rsidP="005B3444">
      <w:pPr>
        <w:pStyle w:val="BodytextANROWS"/>
        <w:spacing w:line="480" w:lineRule="auto"/>
        <w:jc w:val="both"/>
        <w:rPr>
          <w:rFonts w:ascii="Arial" w:hAnsi="Arial" w:cs="Arial"/>
        </w:rPr>
      </w:pPr>
    </w:p>
    <w:p w14:paraId="2B1175F5" w14:textId="2302265A" w:rsidR="00935D8F" w:rsidRPr="00D56DB4" w:rsidRDefault="00A6121D" w:rsidP="00441623">
      <w:pPr>
        <w:pStyle w:val="BodytextANROWS"/>
        <w:jc w:val="both"/>
        <w:rPr>
          <w:rFonts w:ascii="Arial" w:hAnsi="Arial" w:cs="Arial"/>
        </w:rPr>
      </w:pPr>
      <w:r w:rsidRPr="00D56DB4">
        <w:rPr>
          <w:rFonts w:ascii="Arial" w:hAnsi="Arial" w:cs="Arial"/>
        </w:rPr>
        <w:t xml:space="preserve">Figure </w:t>
      </w:r>
      <w:r w:rsidR="000E71D7" w:rsidRPr="00D56DB4">
        <w:rPr>
          <w:rFonts w:ascii="Arial" w:hAnsi="Arial" w:cs="Arial"/>
        </w:rPr>
        <w:t xml:space="preserve">15 </w:t>
      </w:r>
      <w:r w:rsidRPr="00D56DB4">
        <w:rPr>
          <w:rFonts w:ascii="Arial" w:hAnsi="Arial" w:cs="Arial"/>
        </w:rPr>
        <w:t xml:space="preserve">shows the mean ratings for SLO5.1 for various sub-groups of VET participants. </w:t>
      </w:r>
    </w:p>
    <w:p w14:paraId="0F728926" w14:textId="5ACC1992" w:rsidR="004F3FEC" w:rsidRPr="00D56DB4" w:rsidRDefault="005B3444" w:rsidP="005B3444">
      <w:pPr>
        <w:pStyle w:val="Caption"/>
        <w:spacing w:line="480" w:lineRule="auto"/>
        <w:jc w:val="both"/>
        <w:rPr>
          <w:rFonts w:ascii="Arial" w:hAnsi="Arial" w:cs="Arial"/>
          <w:szCs w:val="22"/>
          <w:lang w:val="en-US"/>
        </w:rPr>
      </w:pPr>
      <w:bookmarkStart w:id="75" w:name="_Toc125356819"/>
      <w:r w:rsidRPr="00D56DB4">
        <w:rPr>
          <w:rFonts w:ascii="Arial" w:hAnsi="Arial" w:cs="Arial"/>
          <w:noProof/>
          <w:szCs w:val="22"/>
          <w:lang w:eastAsia="en-AU"/>
        </w:rPr>
        <w:drawing>
          <wp:inline distT="0" distB="0" distL="0" distR="0" wp14:anchorId="39DFD328" wp14:editId="1215C5F3">
            <wp:extent cx="5229225" cy="4732721"/>
            <wp:effectExtent l="0" t="0" r="0" b="0"/>
            <wp:docPr id="61" name="Picture 61" descr="Chart Title: Mean feedback form question ratings for SLO5.1 for various sub-groups of VET participants.&#10;&#10;Ratings:&#10;&#10;VET Unit 1:&#10;Education including higher education: Mean rating of 3.57.&#10;Government departments and agencies: Mean rating of 4.24.&#10;Social and community services: Mean rating of 3.86.&#10;Other sectors: Mean rating of 4.06.&#10;Metropolitan: Mean rating of 3.75.&#10;Regional: Mean rating of 4.17.&#10;Rural or remote: Mean rating of 4.14.&#10;NSW: Mean rating of 4.03.&#10;QLD: Mean rating of 3.30.&#10;VIC. Mean rating of 3.91.&#10;Other state/territory: Mean rating of 3.86.&#10;&#10;VET Unit 2:&#10;Education including higher education: Mean rating of 4.&#10;Government departments and agencies: Mean rating of 4.55.&#10;Social and community services: Mean rating of 3.65.&#10;Other sectors: Mean rating of 3.42.&#10;Metropolitan: Mean rating of 3.81.&#10;Regional: Mean rating of 3.96.&#10;Rural or remote: Mean rating of 3.75.&#10;NSW: Mean rating of 4.27.&#10;QLD: Mean rating of 3.82.&#10;VIC. Mean rating of 3.85.&#10;Other state/territory: Mean rating of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Title: Mean feedback form question ratings for SLO5.1 for various sub-groups of VET participants.&#10;&#10;Ratings:&#10;&#10;VET Unit 1:&#10;Education including higher education: Mean rating of 3.57.&#10;Government departments and agencies: Mean rating of 4.24.&#10;Social and community services: Mean rating of 3.86.&#10;Other sectors: Mean rating of 4.06.&#10;Metropolitan: Mean rating of 3.75.&#10;Regional: Mean rating of 4.17.&#10;Rural or remote: Mean rating of 4.14.&#10;NSW: Mean rating of 4.03.&#10;QLD: Mean rating of 3.30.&#10;VIC. Mean rating of 3.91.&#10;Other state/territory: Mean rating of 3.86.&#10;&#10;VET Unit 2:&#10;Education including higher education: Mean rating of 4.&#10;Government departments and agencies: Mean rating of 4.55.&#10;Social and community services: Mean rating of 3.65.&#10;Other sectors: Mean rating of 3.42.&#10;Metropolitan: Mean rating of 3.81.&#10;Regional: Mean rating of 3.96.&#10;Rural or remote: Mean rating of 3.75.&#10;NSW: Mean rating of 4.27.&#10;QLD: Mean rating of 3.82.&#10;VIC. Mean rating of 3.85.&#10;Other state/territory: Mean rating of 3.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9225" cy="4732721"/>
                    </a:xfrm>
                    <a:prstGeom prst="rect">
                      <a:avLst/>
                    </a:prstGeom>
                    <a:noFill/>
                    <a:ln>
                      <a:noFill/>
                    </a:ln>
                  </pic:spPr>
                </pic:pic>
              </a:graphicData>
            </a:graphic>
          </wp:inline>
        </w:drawing>
      </w:r>
      <w:r>
        <w:rPr>
          <w:rFonts w:ascii="Arial" w:hAnsi="Arial" w:cs="Arial"/>
        </w:rPr>
        <w:br/>
      </w:r>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15</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SLO5.1 for various sub-groups of VET participants</w:t>
      </w:r>
      <w:bookmarkEnd w:id="75"/>
    </w:p>
    <w:p w14:paraId="367BDEE2" w14:textId="299E4DB9" w:rsidR="00A6121D" w:rsidRPr="00D56DB4" w:rsidRDefault="00A6121D" w:rsidP="00F8307E">
      <w:pPr>
        <w:pStyle w:val="BodytextANROWS"/>
        <w:jc w:val="both"/>
        <w:rPr>
          <w:rFonts w:ascii="Arial" w:hAnsi="Arial" w:cs="Arial"/>
        </w:rPr>
      </w:pPr>
      <w:r w:rsidRPr="00D56DB4">
        <w:rPr>
          <w:rFonts w:ascii="Arial" w:hAnsi="Arial" w:cs="Arial"/>
        </w:rPr>
        <w:t>In terms of increases in knowledge of trauma-informed responses:</w:t>
      </w:r>
    </w:p>
    <w:p w14:paraId="251F461E" w14:textId="783C4FAA" w:rsidR="000A59BB" w:rsidRPr="00D56DB4" w:rsidRDefault="000A59BB" w:rsidP="00F8307E">
      <w:pPr>
        <w:pStyle w:val="ListParagraph"/>
        <w:jc w:val="both"/>
        <w:rPr>
          <w:rFonts w:ascii="Arial" w:hAnsi="Arial" w:cs="Arial"/>
        </w:rPr>
      </w:pPr>
      <w:r w:rsidRPr="00D56DB4">
        <w:rPr>
          <w:rFonts w:ascii="Arial" w:hAnsi="Arial" w:cs="Arial"/>
        </w:rPr>
        <w:t>In both VET Units, participants from government departments and agencies reported the greatest increases in knowledge</w:t>
      </w:r>
    </w:p>
    <w:p w14:paraId="776C4B60" w14:textId="6C717E90" w:rsidR="00EC2A65" w:rsidRPr="00D56DB4" w:rsidRDefault="002442D8" w:rsidP="00F8307E">
      <w:pPr>
        <w:pStyle w:val="ListParagraph"/>
        <w:jc w:val="both"/>
        <w:rPr>
          <w:rFonts w:ascii="Arial" w:hAnsi="Arial" w:cs="Arial"/>
        </w:rPr>
      </w:pPr>
      <w:r w:rsidRPr="00D56DB4">
        <w:rPr>
          <w:rFonts w:ascii="Arial" w:hAnsi="Arial" w:cs="Arial"/>
        </w:rPr>
        <w:t>VET Unit 1 participants based in metropolitan areas reported the lowest levels of knowledge increase</w:t>
      </w:r>
      <w:r w:rsidR="00EC2A65" w:rsidRPr="00D56DB4">
        <w:rPr>
          <w:rFonts w:ascii="Arial" w:hAnsi="Arial" w:cs="Arial"/>
        </w:rPr>
        <w:t>, but there was little difference between VET Unit 2 participants in terms of location</w:t>
      </w:r>
    </w:p>
    <w:p w14:paraId="2197BC88" w14:textId="65B98D2A" w:rsidR="000E71D7" w:rsidRPr="00D56DB4" w:rsidRDefault="000E71D7" w:rsidP="00F8307E">
      <w:pPr>
        <w:pStyle w:val="ListParagraph"/>
        <w:jc w:val="both"/>
        <w:rPr>
          <w:rFonts w:ascii="Arial" w:hAnsi="Arial" w:cs="Arial"/>
        </w:rPr>
      </w:pPr>
      <w:r w:rsidRPr="00D56DB4">
        <w:rPr>
          <w:rFonts w:ascii="Arial" w:hAnsi="Arial" w:cs="Arial"/>
        </w:rPr>
        <w:t>VET Unit 2 participants from NSW reported noticeably higher increases in knowledge than participants from other jurisdictions.</w:t>
      </w:r>
    </w:p>
    <w:p w14:paraId="13F888D8" w14:textId="7DB54A34" w:rsidR="007B1A96" w:rsidRPr="00D56DB4" w:rsidRDefault="007B1A96" w:rsidP="00F8307E">
      <w:pPr>
        <w:pStyle w:val="Heading4"/>
        <w:jc w:val="both"/>
        <w:rPr>
          <w:rFonts w:ascii="Arial" w:hAnsi="Arial" w:cs="Arial"/>
        </w:rPr>
      </w:pPr>
      <w:r w:rsidRPr="00D56DB4">
        <w:rPr>
          <w:rFonts w:ascii="Arial" w:hAnsi="Arial" w:cs="Arial"/>
        </w:rPr>
        <w:t>SLO 5.2 Knowledge of culturally appropriate responses</w:t>
      </w:r>
    </w:p>
    <w:p w14:paraId="6D404016" w14:textId="2D6424F2" w:rsidR="004B63B5" w:rsidRPr="00D56DB4" w:rsidRDefault="004B63B5" w:rsidP="00155923">
      <w:pPr>
        <w:pStyle w:val="BodytextANROWS"/>
        <w:jc w:val="both"/>
        <w:rPr>
          <w:rFonts w:ascii="Arial" w:hAnsi="Arial" w:cs="Arial"/>
        </w:rPr>
      </w:pPr>
      <w:r w:rsidRPr="00D56DB4">
        <w:rPr>
          <w:rFonts w:ascii="Arial" w:hAnsi="Arial" w:cs="Arial"/>
        </w:rPr>
        <w:t>Figure 16 shows the mean ratings for SLO5.2 from questions L5</w:t>
      </w:r>
      <w:r w:rsidR="00E321B8" w:rsidRPr="00D56DB4">
        <w:rPr>
          <w:rFonts w:ascii="Arial" w:hAnsi="Arial" w:cs="Arial"/>
        </w:rPr>
        <w:t xml:space="preserve">b </w:t>
      </w:r>
      <w:r w:rsidR="001B4A19" w:rsidRPr="00D56DB4">
        <w:rPr>
          <w:rFonts w:ascii="Arial" w:hAnsi="Arial" w:cs="Arial"/>
        </w:rPr>
        <w:t>and</w:t>
      </w:r>
      <w:r w:rsidR="00E321B8" w:rsidRPr="00D56DB4">
        <w:rPr>
          <w:rFonts w:ascii="Arial" w:hAnsi="Arial" w:cs="Arial"/>
        </w:rPr>
        <w:t xml:space="preserve"> L5C</w:t>
      </w:r>
      <w:r w:rsidRPr="00D56DB4">
        <w:rPr>
          <w:rFonts w:ascii="Arial" w:hAnsi="Arial" w:cs="Arial"/>
        </w:rPr>
        <w:t xml:space="preserve"> in the CPD and VET feedback forms. </w:t>
      </w:r>
    </w:p>
    <w:p w14:paraId="42779809" w14:textId="79DCD200" w:rsidR="007B1A96" w:rsidRPr="00D56DB4" w:rsidRDefault="00A564CA" w:rsidP="00A564CA">
      <w:pPr>
        <w:pStyle w:val="Caption"/>
        <w:spacing w:line="480" w:lineRule="auto"/>
        <w:jc w:val="both"/>
        <w:rPr>
          <w:rFonts w:ascii="Arial" w:hAnsi="Arial" w:cs="Arial"/>
        </w:rPr>
      </w:pPr>
      <w:bookmarkStart w:id="76" w:name="_Toc125356820"/>
      <w:r w:rsidRPr="00D56DB4">
        <w:rPr>
          <w:rFonts w:ascii="Arial" w:hAnsi="Arial" w:cs="Arial"/>
          <w:noProof/>
          <w:lang w:eastAsia="en-AU"/>
        </w:rPr>
        <w:drawing>
          <wp:inline distT="0" distB="0" distL="0" distR="0" wp14:anchorId="4D99A682" wp14:editId="1A95A4B7">
            <wp:extent cx="4695825" cy="2904065"/>
            <wp:effectExtent l="0" t="0" r="0" b="0"/>
            <wp:docPr id="27" name="Picture 27" descr="Chart Title: Mean feedback form question ratings for SLO5.2 from CPD and VET respondents.&#10;&#10;Ratings:&#10;&#10;CPD Unit 3: Mean Rating of 4.06.&#10;VET Unit 2:  Mean Rating of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Title: Mean feedback form question ratings for SLO5.2 from CPD and VET respondents.&#10;&#10;Ratings:&#10;&#10;CPD Unit 3: Mean Rating of 4.06.&#10;VET Unit 2:  Mean Rating of 3.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5825" cy="2904065"/>
                    </a:xfrm>
                    <a:prstGeom prst="rect">
                      <a:avLst/>
                    </a:prstGeom>
                    <a:noFill/>
                    <a:ln>
                      <a:noFill/>
                    </a:ln>
                  </pic:spPr>
                </pic:pic>
              </a:graphicData>
            </a:graphic>
          </wp:inline>
        </w:drawing>
      </w:r>
      <w:r>
        <w:rPr>
          <w:rFonts w:ascii="Arial" w:hAnsi="Arial" w:cs="Arial"/>
        </w:rPr>
        <w:br/>
      </w:r>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16</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SLO5.2 from</w:t>
      </w:r>
      <w:r w:rsidR="00387C35" w:rsidRPr="00D56DB4">
        <w:rPr>
          <w:rFonts w:ascii="Arial" w:hAnsi="Arial" w:cs="Arial"/>
          <w:lang w:val="en-GB"/>
        </w:rPr>
        <w:t xml:space="preserve"> </w:t>
      </w:r>
      <w:r w:rsidR="003C3458" w:rsidRPr="00D56DB4">
        <w:rPr>
          <w:rFonts w:ascii="Arial" w:hAnsi="Arial" w:cs="Arial"/>
          <w:lang w:val="en-GB"/>
        </w:rPr>
        <w:t>CPD and VET respondents</w:t>
      </w:r>
      <w:bookmarkEnd w:id="76"/>
    </w:p>
    <w:p w14:paraId="3B837BC4" w14:textId="7EAEB3B0" w:rsidR="00E321B8" w:rsidRPr="00D56DB4" w:rsidRDefault="00E321B8" w:rsidP="00F8307E">
      <w:pPr>
        <w:pStyle w:val="BodytextANROWS"/>
        <w:jc w:val="both"/>
        <w:rPr>
          <w:rFonts w:ascii="Arial" w:hAnsi="Arial" w:cs="Arial"/>
        </w:rPr>
      </w:pPr>
      <w:r w:rsidRPr="00D56DB4">
        <w:rPr>
          <w:rFonts w:ascii="Arial" w:hAnsi="Arial" w:cs="Arial"/>
        </w:rPr>
        <w:t>Overall, CPD participants reported greater increases in knowledge of culturally appropriate responses than did VET participants.</w:t>
      </w:r>
    </w:p>
    <w:p w14:paraId="419AEFC2" w14:textId="64667FF4" w:rsidR="003C3458" w:rsidRPr="00D56DB4" w:rsidRDefault="00E321B8" w:rsidP="00D34BD0">
      <w:pPr>
        <w:pStyle w:val="BodytextANROWS"/>
        <w:keepNext/>
        <w:jc w:val="both"/>
        <w:rPr>
          <w:rFonts w:ascii="Arial" w:hAnsi="Arial" w:cs="Arial"/>
        </w:rPr>
      </w:pPr>
      <w:r w:rsidRPr="00D56DB4">
        <w:rPr>
          <w:rFonts w:ascii="Arial" w:hAnsi="Arial" w:cs="Arial"/>
        </w:rPr>
        <w:t>Figure 17 shows the mean ratings for SLO5.2 for various sub-groups of CPD Unit 3 participants</w:t>
      </w:r>
      <w:r w:rsidR="00E4757C" w:rsidRPr="00D56DB4">
        <w:rPr>
          <w:rFonts w:ascii="Arial" w:hAnsi="Arial" w:cs="Arial"/>
        </w:rPr>
        <w:t>.</w:t>
      </w:r>
      <w:r w:rsidRPr="00D56DB4">
        <w:rPr>
          <w:rFonts w:ascii="Arial" w:hAnsi="Arial" w:cs="Arial"/>
        </w:rPr>
        <w:t xml:space="preserve"> </w:t>
      </w:r>
    </w:p>
    <w:p w14:paraId="42AEA3CB" w14:textId="267BDA2B" w:rsidR="00E321B8" w:rsidRPr="00D56DB4" w:rsidRDefault="00AA76AE" w:rsidP="00AA76AE">
      <w:pPr>
        <w:pStyle w:val="Caption"/>
        <w:spacing w:line="480" w:lineRule="auto"/>
        <w:jc w:val="both"/>
        <w:rPr>
          <w:rFonts w:ascii="Arial" w:hAnsi="Arial" w:cs="Arial"/>
        </w:rPr>
      </w:pPr>
      <w:bookmarkStart w:id="77" w:name="_Toc125356821"/>
      <w:r w:rsidRPr="00D56DB4">
        <w:rPr>
          <w:rFonts w:ascii="Arial" w:hAnsi="Arial" w:cs="Arial"/>
          <w:noProof/>
          <w:lang w:eastAsia="en-AU"/>
        </w:rPr>
        <w:drawing>
          <wp:inline distT="0" distB="0" distL="0" distR="0" wp14:anchorId="786D7D15" wp14:editId="47E1DE7F">
            <wp:extent cx="5731510" cy="3543300"/>
            <wp:effectExtent l="0" t="0" r="2540" b="0"/>
            <wp:docPr id="37" name="Picture 37" descr="Chart Title: Mean feedback form question ratings for SLO5.2 for various sub-groups of CPD Unit 3 participants.&#10;&#10;Ratings:&#10;&#10;Doctors: Mean rating of 3.78.&#10;Nurses: Mean rating of 4.24.&#10;Metropolitan: Mean rating of 4.09.&#10;Regional: Mean rating of 3.93.&#10;Rural or remote: Mean rating of 3.93.&#10;NSW: Mean rating of 3.86.&#10;QLD: Mean rating of 4.18.&#10;VIC. Mean rating of 4.04.&#10;Other state/territory: Mean rating of 4.15.&#10;&#10;CPD Unit 2:&#10;Doctors: Mean rating of 4.17.&#10;Nurses: Mean rating of 4.27.&#10;Metropolitan: Mean rating of 4.25.&#10;Regional: Mean rating of 3.77.&#10;Rural or remote: Mean rating of 4.54.&#10;NSW: Mean rating of 4.13.&#10;QLD: Mean rating of 4.10.&#10;VIC. Mean rating of 4.17.&#10;Other state/territory: Mean rating of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Title: Mean feedback form question ratings for SLO5.2 for various sub-groups of CPD Unit 3 participants.&#10;&#10;Ratings:&#10;&#10;Doctors: Mean rating of 3.78.&#10;Nurses: Mean rating of 4.24.&#10;Metropolitan: Mean rating of 4.09.&#10;Regional: Mean rating of 3.93.&#10;Rural or remote: Mean rating of 3.93.&#10;NSW: Mean rating of 3.86.&#10;QLD: Mean rating of 4.18.&#10;VIC. Mean rating of 4.04.&#10;Other state/territory: Mean rating of 4.15.&#10;&#10;CPD Unit 2:&#10;Doctors: Mean rating of 4.17.&#10;Nurses: Mean rating of 4.27.&#10;Metropolitan: Mean rating of 4.25.&#10;Regional: Mean rating of 3.77.&#10;Rural or remote: Mean rating of 4.54.&#10;NSW: Mean rating of 4.13.&#10;QLD: Mean rating of 4.10.&#10;VIC. Mean rating of 4.17.&#10;Other state/territory: Mean rating of 4.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543300"/>
                    </a:xfrm>
                    <a:prstGeom prst="rect">
                      <a:avLst/>
                    </a:prstGeom>
                    <a:noFill/>
                    <a:ln>
                      <a:noFill/>
                    </a:ln>
                  </pic:spPr>
                </pic:pic>
              </a:graphicData>
            </a:graphic>
          </wp:inline>
        </w:drawing>
      </w:r>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17</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SLO5.2 for various sub-groups of CPD Unit 3 participants</w:t>
      </w:r>
      <w:bookmarkEnd w:id="77"/>
    </w:p>
    <w:p w14:paraId="56FED156" w14:textId="6A46589D" w:rsidR="00137C36" w:rsidRPr="00D56DB4" w:rsidRDefault="00137C36" w:rsidP="00F8307E">
      <w:pPr>
        <w:pStyle w:val="ListParagraph"/>
        <w:numPr>
          <w:ilvl w:val="0"/>
          <w:numId w:val="31"/>
        </w:numPr>
        <w:jc w:val="both"/>
        <w:rPr>
          <w:rFonts w:ascii="Arial" w:hAnsi="Arial" w:cs="Arial"/>
          <w:szCs w:val="22"/>
        </w:rPr>
      </w:pPr>
      <w:r w:rsidRPr="00D56DB4">
        <w:rPr>
          <w:rFonts w:ascii="Arial" w:hAnsi="Arial" w:cs="Arial"/>
          <w:szCs w:val="22"/>
        </w:rPr>
        <w:t>Nurses reported greater increases in knowledge of culturally-appropriate responses than did doctors.</w:t>
      </w:r>
    </w:p>
    <w:p w14:paraId="481A35F8" w14:textId="2137700C" w:rsidR="00137C36" w:rsidRPr="00D56DB4" w:rsidRDefault="00137C36" w:rsidP="00F8307E">
      <w:pPr>
        <w:pStyle w:val="ListParagraph"/>
        <w:numPr>
          <w:ilvl w:val="0"/>
          <w:numId w:val="31"/>
        </w:numPr>
        <w:jc w:val="both"/>
        <w:rPr>
          <w:rFonts w:ascii="Arial" w:hAnsi="Arial" w:cs="Arial"/>
          <w:szCs w:val="22"/>
        </w:rPr>
      </w:pPr>
      <w:r w:rsidRPr="00D56DB4">
        <w:rPr>
          <w:rFonts w:ascii="Arial" w:hAnsi="Arial" w:cs="Arial"/>
          <w:szCs w:val="22"/>
        </w:rPr>
        <w:t>There was little difference between participants in various locations or jurisdictions, although participants in NSW reported the least increase in knowledge of culturally-appropriate responses.</w:t>
      </w:r>
    </w:p>
    <w:p w14:paraId="0A81F242" w14:textId="77777777" w:rsidR="00694D44" w:rsidRPr="00D56DB4" w:rsidRDefault="00694D44" w:rsidP="00F8307E">
      <w:pPr>
        <w:pStyle w:val="BodytextANROWS"/>
        <w:jc w:val="both"/>
        <w:rPr>
          <w:rFonts w:ascii="Arial" w:hAnsi="Arial" w:cs="Arial"/>
        </w:rPr>
      </w:pPr>
    </w:p>
    <w:p w14:paraId="09BEB8B4" w14:textId="77777777" w:rsidR="00694D44" w:rsidRPr="00D56DB4" w:rsidRDefault="00694D44" w:rsidP="00F8307E">
      <w:pPr>
        <w:pStyle w:val="BodytextANROWS"/>
        <w:jc w:val="both"/>
        <w:rPr>
          <w:rFonts w:ascii="Arial" w:hAnsi="Arial" w:cs="Arial"/>
        </w:rPr>
      </w:pPr>
    </w:p>
    <w:p w14:paraId="1BD24680" w14:textId="77777777" w:rsidR="00694D44" w:rsidRPr="00D56DB4" w:rsidRDefault="00694D44" w:rsidP="00F8307E">
      <w:pPr>
        <w:pStyle w:val="BodytextANROWS"/>
        <w:jc w:val="both"/>
        <w:rPr>
          <w:rFonts w:ascii="Arial" w:hAnsi="Arial" w:cs="Arial"/>
        </w:rPr>
      </w:pPr>
    </w:p>
    <w:p w14:paraId="024CEBFA" w14:textId="77777777" w:rsidR="00694D44" w:rsidRPr="00D56DB4" w:rsidRDefault="00694D44" w:rsidP="00F8307E">
      <w:pPr>
        <w:pStyle w:val="BodytextANROWS"/>
        <w:jc w:val="both"/>
        <w:rPr>
          <w:rFonts w:ascii="Arial" w:hAnsi="Arial" w:cs="Arial"/>
        </w:rPr>
      </w:pPr>
    </w:p>
    <w:p w14:paraId="17CDF2CE" w14:textId="7A48F9E5" w:rsidR="00AA07D8" w:rsidRPr="00D56DB4" w:rsidRDefault="00137C36" w:rsidP="00D34BD0">
      <w:pPr>
        <w:pStyle w:val="BodytextANROWS"/>
        <w:jc w:val="both"/>
        <w:rPr>
          <w:rFonts w:ascii="Arial" w:hAnsi="Arial" w:cs="Arial"/>
        </w:rPr>
      </w:pPr>
      <w:r w:rsidRPr="00D56DB4">
        <w:rPr>
          <w:rFonts w:ascii="Arial" w:hAnsi="Arial" w:cs="Arial"/>
        </w:rPr>
        <w:t xml:space="preserve">Figure 18 shows the mean ratings for SLO5.2 for various sub-groups of VET participants. </w:t>
      </w:r>
    </w:p>
    <w:p w14:paraId="2E8D473B" w14:textId="3BBBB3E9" w:rsidR="00633CD2" w:rsidRPr="00D56DB4" w:rsidRDefault="001230A3" w:rsidP="001230A3">
      <w:pPr>
        <w:pStyle w:val="Caption"/>
        <w:spacing w:line="480" w:lineRule="auto"/>
        <w:jc w:val="both"/>
        <w:rPr>
          <w:rFonts w:ascii="Arial" w:hAnsi="Arial" w:cs="Arial"/>
        </w:rPr>
      </w:pPr>
      <w:bookmarkStart w:id="78" w:name="_Toc125356822"/>
      <w:r w:rsidRPr="00D56DB4">
        <w:rPr>
          <w:rFonts w:ascii="Arial" w:hAnsi="Arial" w:cs="Arial"/>
          <w:noProof/>
          <w:lang w:eastAsia="en-AU"/>
        </w:rPr>
        <w:drawing>
          <wp:inline distT="0" distB="0" distL="0" distR="0" wp14:anchorId="2AF1BF32" wp14:editId="07105A6C">
            <wp:extent cx="5731510" cy="3007360"/>
            <wp:effectExtent l="0" t="0" r="2540" b="2540"/>
            <wp:docPr id="38" name="Picture 38" descr="Chart Title: Mean feedback form question ratings for SLO5.2 for various sub-groups of VET participants.&#10;&#10;Ratings:&#10;&#10;Education including higher education: Mean rating of 3.67.&#10;Government departments and agencies: Mean rating of 4.&#10;Social and community services: Mean rating of 3.30.&#10;Other sectors: Mean rating of 3.63.&#10;Metropolitan: Mean rating of 3.55.&#10;Regional: Mean rating of 3.62.&#10;Rural or remote: Mean rating of 3.54.&#10;NSW: Mean rating of 3.87.&#10;QLD: Mean rating of 3.41.&#10;VIC. Mean rating of 3.73.&#10;Other state/territory: Mean rating of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Title: Mean feedback form question ratings for SLO5.2 for various sub-groups of VET participants.&#10;&#10;Ratings:&#10;&#10;Education including higher education: Mean rating of 3.67.&#10;Government departments and agencies: Mean rating of 4.&#10;Social and community services: Mean rating of 3.30.&#10;Other sectors: Mean rating of 3.63.&#10;Metropolitan: Mean rating of 3.55.&#10;Regional: Mean rating of 3.62.&#10;Rural or remote: Mean rating of 3.54.&#10;NSW: Mean rating of 3.87.&#10;QLD: Mean rating of 3.41.&#10;VIC. Mean rating of 3.73.&#10;Other state/territory: Mean rating of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007360"/>
                    </a:xfrm>
                    <a:prstGeom prst="rect">
                      <a:avLst/>
                    </a:prstGeom>
                    <a:noFill/>
                    <a:ln>
                      <a:noFill/>
                    </a:ln>
                  </pic:spPr>
                </pic:pic>
              </a:graphicData>
            </a:graphic>
          </wp:inline>
        </w:drawing>
      </w:r>
      <w:r w:rsidR="003C345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18</w:t>
      </w:r>
      <w:r w:rsidR="00593417" w:rsidRPr="00D56DB4">
        <w:rPr>
          <w:rFonts w:ascii="Arial" w:hAnsi="Arial" w:cs="Arial"/>
          <w:noProof/>
        </w:rPr>
        <w:fldChar w:fldCharType="end"/>
      </w:r>
      <w:r w:rsidR="003C3458" w:rsidRPr="00D56DB4">
        <w:rPr>
          <w:rFonts w:ascii="Arial" w:hAnsi="Arial" w:cs="Arial"/>
          <w:lang w:val="en-GB"/>
        </w:rPr>
        <w:t xml:space="preserve">. Mean </w:t>
      </w:r>
      <w:r w:rsidR="000F048B" w:rsidRPr="00D56DB4">
        <w:rPr>
          <w:rFonts w:ascii="Arial" w:hAnsi="Arial" w:cs="Arial"/>
          <w:lang w:val="en-GB"/>
        </w:rPr>
        <w:t>feedback form question rating</w:t>
      </w:r>
      <w:r w:rsidR="003C3458" w:rsidRPr="00D56DB4">
        <w:rPr>
          <w:rFonts w:ascii="Arial" w:hAnsi="Arial" w:cs="Arial"/>
          <w:lang w:val="en-GB"/>
        </w:rPr>
        <w:t>s for SLO5.2 for various sub-groups of VET participants</w:t>
      </w:r>
      <w:bookmarkEnd w:id="78"/>
    </w:p>
    <w:p w14:paraId="6B271295" w14:textId="2E69945C" w:rsidR="00114F13" w:rsidRPr="00D56DB4" w:rsidRDefault="00481601" w:rsidP="00F8307E">
      <w:pPr>
        <w:pStyle w:val="ListParagraph"/>
        <w:numPr>
          <w:ilvl w:val="0"/>
          <w:numId w:val="32"/>
        </w:numPr>
        <w:jc w:val="both"/>
        <w:rPr>
          <w:rFonts w:ascii="Arial" w:hAnsi="Arial" w:cs="Arial"/>
          <w:szCs w:val="22"/>
        </w:rPr>
      </w:pPr>
      <w:r w:rsidRPr="00D56DB4">
        <w:rPr>
          <w:rFonts w:ascii="Arial" w:hAnsi="Arial" w:cs="Arial"/>
          <w:szCs w:val="22"/>
        </w:rPr>
        <w:t>Participants from government departments and agencies reported greater increases in knowledge than participants from other sectors.</w:t>
      </w:r>
    </w:p>
    <w:p w14:paraId="0C4445C2" w14:textId="276F3E83" w:rsidR="00481601" w:rsidRPr="00D56DB4" w:rsidRDefault="004F70CC" w:rsidP="00F8307E">
      <w:pPr>
        <w:pStyle w:val="ListParagraph"/>
        <w:numPr>
          <w:ilvl w:val="0"/>
          <w:numId w:val="32"/>
        </w:numPr>
        <w:jc w:val="both"/>
        <w:rPr>
          <w:rFonts w:ascii="Arial" w:hAnsi="Arial" w:cs="Arial"/>
          <w:szCs w:val="22"/>
        </w:rPr>
      </w:pPr>
      <w:r w:rsidRPr="00D56DB4">
        <w:rPr>
          <w:rFonts w:ascii="Arial" w:hAnsi="Arial" w:cs="Arial"/>
          <w:szCs w:val="22"/>
        </w:rPr>
        <w:t>There was little difference in increase in knowledge for participants from different locations</w:t>
      </w:r>
    </w:p>
    <w:p w14:paraId="1A34FBB2" w14:textId="0A0BD3A1" w:rsidR="00137C36" w:rsidRPr="00D56DB4" w:rsidRDefault="00C1001F" w:rsidP="00F8307E">
      <w:pPr>
        <w:pStyle w:val="ListParagraph"/>
        <w:numPr>
          <w:ilvl w:val="0"/>
          <w:numId w:val="32"/>
        </w:numPr>
        <w:jc w:val="both"/>
        <w:rPr>
          <w:rFonts w:ascii="Arial" w:hAnsi="Arial" w:cs="Arial"/>
          <w:szCs w:val="22"/>
        </w:rPr>
      </w:pPr>
      <w:r w:rsidRPr="00D56DB4">
        <w:rPr>
          <w:rFonts w:ascii="Arial" w:hAnsi="Arial" w:cs="Arial"/>
          <w:szCs w:val="22"/>
        </w:rPr>
        <w:t xml:space="preserve">Participants from NSW and Victoria reported greater increases in learning than participants from Queensland or the other jurisdictions (in aggregate). </w:t>
      </w:r>
    </w:p>
    <w:p w14:paraId="4C074BE1" w14:textId="77777777" w:rsidR="00956A03" w:rsidRDefault="00956A03" w:rsidP="00956A03">
      <w:pPr>
        <w:pStyle w:val="BodyTextnospace"/>
      </w:pPr>
      <w:bookmarkStart w:id="79" w:name="_Toc148005964"/>
    </w:p>
    <w:p w14:paraId="7BC75A58" w14:textId="77777777" w:rsidR="00977406" w:rsidRDefault="00977406" w:rsidP="00956A03">
      <w:pPr>
        <w:pStyle w:val="BodyTextnospace"/>
      </w:pPr>
    </w:p>
    <w:p w14:paraId="5A7A9A9F" w14:textId="77777777" w:rsidR="00977406" w:rsidRDefault="00977406" w:rsidP="00956A03">
      <w:pPr>
        <w:pStyle w:val="BodyTextnospace"/>
      </w:pPr>
    </w:p>
    <w:p w14:paraId="0D18E4D6" w14:textId="77777777" w:rsidR="00977406" w:rsidRDefault="00977406" w:rsidP="00956A03">
      <w:pPr>
        <w:pStyle w:val="BodyTextnospace"/>
      </w:pPr>
    </w:p>
    <w:p w14:paraId="121C7FDE" w14:textId="11141F73" w:rsidR="00030D2D" w:rsidRPr="00D56DB4" w:rsidRDefault="00D47E07" w:rsidP="00F8307E">
      <w:pPr>
        <w:pStyle w:val="Heading3"/>
        <w:jc w:val="both"/>
        <w:rPr>
          <w:rFonts w:ascii="Arial" w:hAnsi="Arial" w:cs="Arial"/>
        </w:rPr>
      </w:pPr>
      <w:r w:rsidRPr="00D56DB4">
        <w:rPr>
          <w:rFonts w:ascii="Arial" w:hAnsi="Arial" w:cs="Arial"/>
        </w:rPr>
        <w:t xml:space="preserve">SLO 6 </w:t>
      </w:r>
      <w:r w:rsidR="00030D2D" w:rsidRPr="00D56DB4">
        <w:rPr>
          <w:rFonts w:ascii="Arial" w:hAnsi="Arial" w:cs="Arial"/>
        </w:rPr>
        <w:t>Skills in trauma-informed and culturally appropriate responses</w:t>
      </w:r>
      <w:bookmarkEnd w:id="79"/>
    </w:p>
    <w:p w14:paraId="18152813" w14:textId="01300618" w:rsidR="00C1001F" w:rsidRPr="00D56DB4" w:rsidRDefault="00C1001F" w:rsidP="00F8307E">
      <w:pPr>
        <w:pStyle w:val="BodytextANROWS"/>
        <w:jc w:val="both"/>
        <w:rPr>
          <w:rFonts w:ascii="Arial" w:hAnsi="Arial" w:cs="Arial"/>
        </w:rPr>
      </w:pPr>
      <w:r w:rsidRPr="00D56DB4">
        <w:rPr>
          <w:rFonts w:ascii="Arial" w:hAnsi="Arial" w:cs="Arial"/>
        </w:rPr>
        <w:t>SLO6 had two aspects:</w:t>
      </w:r>
    </w:p>
    <w:p w14:paraId="38C97D92" w14:textId="548F4468" w:rsidR="00C1001F" w:rsidRPr="00D56DB4" w:rsidRDefault="00C1001F" w:rsidP="00F8307E">
      <w:pPr>
        <w:pStyle w:val="ListParagraph"/>
        <w:jc w:val="both"/>
        <w:rPr>
          <w:rFonts w:ascii="Arial" w:hAnsi="Arial" w:cs="Arial"/>
        </w:rPr>
      </w:pPr>
      <w:r w:rsidRPr="00D56DB4">
        <w:rPr>
          <w:rFonts w:ascii="Arial" w:hAnsi="Arial" w:cs="Arial"/>
        </w:rPr>
        <w:t xml:space="preserve">SLO6.1 Skills in trauma-informed responses, </w:t>
      </w:r>
      <w:r w:rsidR="00016064" w:rsidRPr="00D56DB4">
        <w:rPr>
          <w:rFonts w:ascii="Arial" w:hAnsi="Arial" w:cs="Arial"/>
        </w:rPr>
        <w:t>covered in CPD Unit 2 and VET Units 1 and 2</w:t>
      </w:r>
    </w:p>
    <w:p w14:paraId="12390139" w14:textId="500D19A2" w:rsidR="00016064" w:rsidRPr="00D56DB4" w:rsidRDefault="00016064" w:rsidP="00F8307E">
      <w:pPr>
        <w:pStyle w:val="ListParagraph"/>
        <w:jc w:val="both"/>
        <w:rPr>
          <w:rFonts w:ascii="Arial" w:hAnsi="Arial" w:cs="Arial"/>
        </w:rPr>
      </w:pPr>
      <w:r w:rsidRPr="00D56DB4">
        <w:rPr>
          <w:rFonts w:ascii="Arial" w:hAnsi="Arial" w:cs="Arial"/>
        </w:rPr>
        <w:t>SLO6.2 Skills in culturally-appropriate responses, covered in CPD Unit 3 and VET Unit 2.</w:t>
      </w:r>
    </w:p>
    <w:p w14:paraId="42235722" w14:textId="0D661FE1" w:rsidR="00470C71" w:rsidRPr="00D56DB4" w:rsidRDefault="00016064" w:rsidP="00F8307E">
      <w:pPr>
        <w:pStyle w:val="Heading4"/>
        <w:jc w:val="both"/>
        <w:rPr>
          <w:rFonts w:ascii="Arial" w:hAnsi="Arial" w:cs="Arial"/>
          <w:sz w:val="24"/>
        </w:rPr>
      </w:pPr>
      <w:r w:rsidRPr="00D56DB4">
        <w:rPr>
          <w:rFonts w:ascii="Arial" w:hAnsi="Arial" w:cs="Arial"/>
        </w:rPr>
        <w:t>SLO6.1 Skills in trauma-informed responses</w:t>
      </w:r>
    </w:p>
    <w:p w14:paraId="41545837" w14:textId="5816A794" w:rsidR="009558E7" w:rsidRPr="00D56DB4" w:rsidRDefault="00D0205F" w:rsidP="00BC1C3D">
      <w:pPr>
        <w:pStyle w:val="BodytextANROWS"/>
        <w:jc w:val="both"/>
        <w:rPr>
          <w:rFonts w:ascii="Arial" w:hAnsi="Arial" w:cs="Arial"/>
        </w:rPr>
      </w:pPr>
      <w:r w:rsidRPr="00D56DB4">
        <w:rPr>
          <w:rFonts w:ascii="Arial" w:hAnsi="Arial" w:cs="Arial"/>
        </w:rPr>
        <w:t xml:space="preserve">Figure 19 </w:t>
      </w:r>
      <w:r w:rsidR="009558E7" w:rsidRPr="00D56DB4">
        <w:rPr>
          <w:rFonts w:ascii="Arial" w:hAnsi="Arial" w:cs="Arial"/>
        </w:rPr>
        <w:t>shows the mean ratings for SLO6.</w:t>
      </w:r>
      <w:r w:rsidR="00F277CE" w:rsidRPr="00D56DB4">
        <w:rPr>
          <w:rFonts w:ascii="Arial" w:hAnsi="Arial" w:cs="Arial"/>
        </w:rPr>
        <w:t>1</w:t>
      </w:r>
      <w:r w:rsidR="009558E7" w:rsidRPr="00D56DB4">
        <w:rPr>
          <w:rFonts w:ascii="Arial" w:hAnsi="Arial" w:cs="Arial"/>
        </w:rPr>
        <w:t xml:space="preserve"> from question L</w:t>
      </w:r>
      <w:r w:rsidR="00470C71" w:rsidRPr="00D56DB4">
        <w:rPr>
          <w:rFonts w:ascii="Arial" w:hAnsi="Arial" w:cs="Arial"/>
        </w:rPr>
        <w:t>6a</w:t>
      </w:r>
      <w:r w:rsidR="009558E7" w:rsidRPr="00D56DB4">
        <w:rPr>
          <w:rFonts w:ascii="Arial" w:hAnsi="Arial" w:cs="Arial"/>
        </w:rPr>
        <w:t xml:space="preserve"> in the CPD and VET feedback forms. </w:t>
      </w:r>
    </w:p>
    <w:p w14:paraId="043890C9" w14:textId="7D6F9BC0" w:rsidR="0035292B" w:rsidRPr="00D56DB4" w:rsidRDefault="0008632A" w:rsidP="0008632A">
      <w:pPr>
        <w:pStyle w:val="Caption"/>
        <w:spacing w:line="480" w:lineRule="auto"/>
        <w:jc w:val="both"/>
        <w:rPr>
          <w:rFonts w:ascii="Arial" w:hAnsi="Arial" w:cs="Arial"/>
        </w:rPr>
      </w:pPr>
      <w:bookmarkStart w:id="80" w:name="_Toc125356823"/>
      <w:r w:rsidRPr="00D56DB4">
        <w:rPr>
          <w:rFonts w:ascii="Arial" w:hAnsi="Arial" w:cs="Arial"/>
          <w:noProof/>
          <w:lang w:eastAsia="en-AU"/>
        </w:rPr>
        <w:drawing>
          <wp:inline distT="0" distB="0" distL="0" distR="0" wp14:anchorId="2E937799" wp14:editId="6A5FEF63">
            <wp:extent cx="4097183" cy="2533650"/>
            <wp:effectExtent l="0" t="0" r="0" b="0"/>
            <wp:docPr id="24" name="Picture 24" descr="Chart Title: Mean feedback form question ratings for SLO6.1 from CPD and VET respondents.&#10;&#10;Learning Outcome: L6a. SKILLS in how to respond to and support victim/survivors of sexual violence in a trauma informed way.&#10;&#10;Ratings:&#10;CPD Unit 2: Mean rating of 4.06.&#10;VET Unit 1: Mean rating of 3.74.&#10;VET Unit 2: Mean rating of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Title: Mean feedback form question ratings for SLO6.1 from CPD and VET respondents.&#10;&#10;Learning Outcome: L6a. SKILLS in how to respond to and support victim/survivors of sexual violence in a trauma informed way.&#10;&#10;Ratings:&#10;CPD Unit 2: Mean rating of 4.06.&#10;VET Unit 1: Mean rating of 3.74.&#10;VET Unit 2: Mean rating of 3.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7183" cy="2533650"/>
                    </a:xfrm>
                    <a:prstGeom prst="rect">
                      <a:avLst/>
                    </a:prstGeom>
                    <a:noFill/>
                    <a:ln>
                      <a:noFill/>
                    </a:ln>
                  </pic:spPr>
                </pic:pic>
              </a:graphicData>
            </a:graphic>
          </wp:inline>
        </w:drawing>
      </w:r>
      <w:r>
        <w:rPr>
          <w:rFonts w:ascii="Arial" w:hAnsi="Arial" w:cs="Arial"/>
        </w:rPr>
        <w:br/>
      </w:r>
      <w:r w:rsidR="00A1353D"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19</w:t>
      </w:r>
      <w:r w:rsidR="00593417" w:rsidRPr="00D56DB4">
        <w:rPr>
          <w:rFonts w:ascii="Arial" w:hAnsi="Arial" w:cs="Arial"/>
          <w:noProof/>
        </w:rPr>
        <w:fldChar w:fldCharType="end"/>
      </w:r>
      <w:r w:rsidR="00A1353D" w:rsidRPr="00D56DB4">
        <w:rPr>
          <w:rFonts w:ascii="Arial" w:hAnsi="Arial" w:cs="Arial"/>
          <w:lang w:val="en-GB"/>
        </w:rPr>
        <w:t xml:space="preserve">. Mean </w:t>
      </w:r>
      <w:r w:rsidR="000F048B" w:rsidRPr="00D56DB4">
        <w:rPr>
          <w:rFonts w:ascii="Arial" w:hAnsi="Arial" w:cs="Arial"/>
          <w:lang w:val="en-GB"/>
        </w:rPr>
        <w:t>feedback form question rating</w:t>
      </w:r>
      <w:r w:rsidR="00A1353D" w:rsidRPr="00D56DB4">
        <w:rPr>
          <w:rFonts w:ascii="Arial" w:hAnsi="Arial" w:cs="Arial"/>
          <w:lang w:val="en-GB"/>
        </w:rPr>
        <w:t>s for SLO6.1 from CPD and VET respondents</w:t>
      </w:r>
      <w:bookmarkEnd w:id="80"/>
    </w:p>
    <w:p w14:paraId="58D15FFC" w14:textId="66E3C05F" w:rsidR="00A863A0" w:rsidRPr="00D56DB4" w:rsidRDefault="00A863A0" w:rsidP="00F8307E">
      <w:pPr>
        <w:pStyle w:val="BodytextANROWS"/>
        <w:jc w:val="both"/>
        <w:rPr>
          <w:rFonts w:ascii="Arial" w:hAnsi="Arial" w:cs="Arial"/>
        </w:rPr>
      </w:pPr>
      <w:r w:rsidRPr="00D56DB4">
        <w:rPr>
          <w:rFonts w:ascii="Arial" w:hAnsi="Arial" w:cs="Arial"/>
        </w:rPr>
        <w:t>CPD Unit 3 participants reported greater increases in skills in trauma-informed approaches than did participants in either of the VET Units.</w:t>
      </w:r>
    </w:p>
    <w:p w14:paraId="619F5FAD" w14:textId="77777777" w:rsidR="00BC1C3D" w:rsidRDefault="00BC1C3D" w:rsidP="00BC1C3D">
      <w:pPr>
        <w:spacing w:before="0" w:after="0" w:line="240" w:lineRule="exact"/>
        <w:rPr>
          <w:rFonts w:ascii="Arial" w:hAnsi="Arial" w:cs="Arial"/>
        </w:rPr>
      </w:pPr>
    </w:p>
    <w:p w14:paraId="6E6F195D" w14:textId="77777777" w:rsidR="00BC1C3D" w:rsidRDefault="00BC1C3D" w:rsidP="00BC1C3D">
      <w:pPr>
        <w:spacing w:before="0" w:after="0" w:line="240" w:lineRule="exact"/>
        <w:rPr>
          <w:rFonts w:ascii="Arial" w:hAnsi="Arial" w:cs="Arial"/>
        </w:rPr>
      </w:pPr>
    </w:p>
    <w:p w14:paraId="516DBA63" w14:textId="77777777" w:rsidR="00BC1C3D" w:rsidRDefault="00BC1C3D" w:rsidP="00BC1C3D">
      <w:pPr>
        <w:spacing w:before="0" w:after="0" w:line="240" w:lineRule="exact"/>
        <w:rPr>
          <w:rFonts w:ascii="Arial" w:hAnsi="Arial" w:cs="Arial"/>
        </w:rPr>
      </w:pPr>
    </w:p>
    <w:p w14:paraId="01DE42FD" w14:textId="372CEC30" w:rsidR="00BC19F8" w:rsidRPr="00956A03" w:rsidRDefault="00D71423" w:rsidP="00BC1C3D">
      <w:pPr>
        <w:spacing w:before="0" w:after="0" w:line="240" w:lineRule="exact"/>
        <w:rPr>
          <w:rFonts w:ascii="Arial" w:hAnsi="Arial" w:cs="Arial"/>
          <w:color w:val="000000" w:themeColor="text1"/>
          <w:szCs w:val="20"/>
        </w:rPr>
      </w:pPr>
      <w:r w:rsidRPr="00D56DB4">
        <w:rPr>
          <w:rFonts w:ascii="Arial" w:hAnsi="Arial" w:cs="Arial"/>
        </w:rPr>
        <w:t xml:space="preserve">Figure 20 </w:t>
      </w:r>
      <w:r w:rsidR="00F70F66" w:rsidRPr="00D56DB4">
        <w:rPr>
          <w:rFonts w:ascii="Arial" w:hAnsi="Arial" w:cs="Arial"/>
        </w:rPr>
        <w:t xml:space="preserve">shows the mean ratings for SLO6.1 for various sub-groups of CPD Unit 3 participants. </w:t>
      </w:r>
    </w:p>
    <w:p w14:paraId="689CE2E9" w14:textId="315F0F33" w:rsidR="000B337C" w:rsidRPr="00D56DB4" w:rsidRDefault="00D24CD1" w:rsidP="007C131F">
      <w:pPr>
        <w:pStyle w:val="Caption"/>
        <w:spacing w:line="480" w:lineRule="auto"/>
        <w:jc w:val="both"/>
        <w:rPr>
          <w:rFonts w:ascii="Arial" w:hAnsi="Arial" w:cs="Arial"/>
          <w:lang w:val="en-GB"/>
        </w:rPr>
      </w:pPr>
      <w:bookmarkStart w:id="81" w:name="_Toc125356824"/>
      <w:r w:rsidRPr="00D56DB4">
        <w:rPr>
          <w:rFonts w:ascii="Arial" w:hAnsi="Arial" w:cs="Arial"/>
          <w:noProof/>
          <w:lang w:eastAsia="en-AU"/>
        </w:rPr>
        <w:drawing>
          <wp:inline distT="0" distB="0" distL="0" distR="0" wp14:anchorId="721758DA" wp14:editId="4DB8A08E">
            <wp:extent cx="5731510" cy="3543300"/>
            <wp:effectExtent l="0" t="0" r="2540" b="0"/>
            <wp:docPr id="39" name="Picture 39" descr="Chart Title: Mean feedback form question ratings for SLO6.1 for various sub-groups of CPD Unit 3 participants.&#10;&#10;Ratings:&#10;&#10;Doctors: Mean rating of 3.92.&#10;Nurses: Mean rating of 4.15.&#10;Metropolitan: Mean rating of 4.&#10;Regional: Mean rating of 3.77.&#10;Rural or remote: Mean rating of 4.54.&#10;NSW: Mean rating of 3.80.&#10;QLD: Mean rating of 4.20.&#10;VIC. Mean rating of 3.98.&#10;Other state/territory: Mean rating of 4.28.&#10;&#10;CPD Unit 2:&#10;Doctors: Mean rating of 4.17.&#10;Nurses: Mean rating of 4.27.&#10;Metropolitan: Mean rating of 4.25.&#10;Regional: Mean rating of 3.77.&#10;Rural or remote: Mean rating of 4.54.&#10;NSW: Mean rating of 4.13.&#10;QLD: Mean rating of 4.10.&#10;VIC. Mean rating of 4.17.&#10;Other state/territory: Mean rating of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Title: Mean feedback form question ratings for SLO6.1 for various sub-groups of CPD Unit 3 participants.&#10;&#10;Ratings:&#10;&#10;Doctors: Mean rating of 3.92.&#10;Nurses: Mean rating of 4.15.&#10;Metropolitan: Mean rating of 4.&#10;Regional: Mean rating of 3.77.&#10;Rural or remote: Mean rating of 4.54.&#10;NSW: Mean rating of 3.80.&#10;QLD: Mean rating of 4.20.&#10;VIC. Mean rating of 3.98.&#10;Other state/territory: Mean rating of 4.28.&#10;&#10;CPD Unit 2:&#10;Doctors: Mean rating of 4.17.&#10;Nurses: Mean rating of 4.27.&#10;Metropolitan: Mean rating of 4.25.&#10;Regional: Mean rating of 3.77.&#10;Rural or remote: Mean rating of 4.54.&#10;NSW: Mean rating of 4.13.&#10;QLD: Mean rating of 4.10.&#10;VIC. Mean rating of 4.17.&#10;Other state/territory: Mean rating of 4.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543300"/>
                    </a:xfrm>
                    <a:prstGeom prst="rect">
                      <a:avLst/>
                    </a:prstGeom>
                    <a:noFill/>
                    <a:ln>
                      <a:noFill/>
                    </a:ln>
                  </pic:spPr>
                </pic:pic>
              </a:graphicData>
            </a:graphic>
          </wp:inline>
        </w:drawing>
      </w:r>
      <w:r w:rsidR="00BC19F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20</w:t>
      </w:r>
      <w:r w:rsidR="00593417" w:rsidRPr="00D56DB4">
        <w:rPr>
          <w:rFonts w:ascii="Arial" w:hAnsi="Arial" w:cs="Arial"/>
          <w:noProof/>
        </w:rPr>
        <w:fldChar w:fldCharType="end"/>
      </w:r>
      <w:r w:rsidR="00BC19F8" w:rsidRPr="00D56DB4">
        <w:rPr>
          <w:rFonts w:ascii="Arial" w:hAnsi="Arial" w:cs="Arial"/>
        </w:rPr>
        <w:t xml:space="preserve"> </w:t>
      </w:r>
      <w:r w:rsidR="00BC19F8" w:rsidRPr="00D56DB4">
        <w:rPr>
          <w:rFonts w:ascii="Arial" w:hAnsi="Arial" w:cs="Arial"/>
          <w:lang w:val="en-GB"/>
        </w:rPr>
        <w:t xml:space="preserve">Mean </w:t>
      </w:r>
      <w:r w:rsidR="000F048B" w:rsidRPr="00D56DB4">
        <w:rPr>
          <w:rFonts w:ascii="Arial" w:hAnsi="Arial" w:cs="Arial"/>
          <w:lang w:val="en-GB"/>
        </w:rPr>
        <w:t>feedback form question rating</w:t>
      </w:r>
      <w:r w:rsidR="00BC19F8" w:rsidRPr="00D56DB4">
        <w:rPr>
          <w:rFonts w:ascii="Arial" w:hAnsi="Arial" w:cs="Arial"/>
          <w:lang w:val="en-GB"/>
        </w:rPr>
        <w:t>s for SLO6.1 for various sub-groups of CPD</w:t>
      </w:r>
      <w:r w:rsidR="000B337C" w:rsidRPr="00D56DB4">
        <w:rPr>
          <w:rFonts w:ascii="Arial" w:hAnsi="Arial" w:cs="Arial"/>
          <w:lang w:val="en-GB"/>
        </w:rPr>
        <w:t xml:space="preserve"> </w:t>
      </w:r>
      <w:r w:rsidR="00BC19F8" w:rsidRPr="00D56DB4">
        <w:rPr>
          <w:rFonts w:ascii="Arial" w:hAnsi="Arial" w:cs="Arial"/>
          <w:lang w:val="en-GB"/>
        </w:rPr>
        <w:t>Unit 3 participan</w:t>
      </w:r>
      <w:bookmarkEnd w:id="81"/>
      <w:r w:rsidR="000B337C" w:rsidRPr="00D56DB4">
        <w:rPr>
          <w:rFonts w:ascii="Arial" w:hAnsi="Arial" w:cs="Arial"/>
          <w:lang w:val="en-GB"/>
        </w:rPr>
        <w:t>ts</w:t>
      </w:r>
    </w:p>
    <w:p w14:paraId="0BEE9781" w14:textId="4388DC90" w:rsidR="00C26DE8" w:rsidRPr="00D56DB4" w:rsidRDefault="003923AF" w:rsidP="003923AF">
      <w:pPr>
        <w:rPr>
          <w:rFonts w:ascii="Arial" w:hAnsi="Arial" w:cs="Arial"/>
          <w:lang w:val="en-GB"/>
        </w:rPr>
      </w:pPr>
      <w:r w:rsidRPr="00D56DB4">
        <w:rPr>
          <w:rFonts w:ascii="Arial" w:hAnsi="Arial" w:cs="Arial"/>
          <w:lang w:val="en-GB"/>
        </w:rPr>
        <w:t>Overall, regarding skills in trauma-informed responses:</w:t>
      </w:r>
    </w:p>
    <w:p w14:paraId="6317BCAF" w14:textId="53E96219" w:rsidR="00F70F66" w:rsidRPr="00D56DB4" w:rsidRDefault="00F70F66" w:rsidP="00F8307E">
      <w:pPr>
        <w:pStyle w:val="ListParagraph"/>
        <w:jc w:val="both"/>
        <w:rPr>
          <w:rFonts w:ascii="Arial" w:hAnsi="Arial" w:cs="Arial"/>
        </w:rPr>
      </w:pPr>
      <w:r w:rsidRPr="00D56DB4">
        <w:rPr>
          <w:rFonts w:ascii="Arial" w:hAnsi="Arial" w:cs="Arial"/>
        </w:rPr>
        <w:t>Nurses reported somewhat gr</w:t>
      </w:r>
      <w:r w:rsidR="00C3195A" w:rsidRPr="00D56DB4">
        <w:rPr>
          <w:rFonts w:ascii="Arial" w:hAnsi="Arial" w:cs="Arial"/>
        </w:rPr>
        <w:t>e</w:t>
      </w:r>
      <w:r w:rsidRPr="00D56DB4">
        <w:rPr>
          <w:rFonts w:ascii="Arial" w:hAnsi="Arial" w:cs="Arial"/>
        </w:rPr>
        <w:t xml:space="preserve">ater increases in </w:t>
      </w:r>
      <w:r w:rsidR="001C7CD3" w:rsidRPr="00D56DB4">
        <w:rPr>
          <w:rFonts w:ascii="Arial" w:hAnsi="Arial" w:cs="Arial"/>
        </w:rPr>
        <w:t>skills than did doctors</w:t>
      </w:r>
    </w:p>
    <w:p w14:paraId="0135E3EC" w14:textId="3439FB17" w:rsidR="001C7CD3" w:rsidRPr="00D56DB4" w:rsidRDefault="001C7CD3" w:rsidP="00F8307E">
      <w:pPr>
        <w:pStyle w:val="ListParagraph"/>
        <w:jc w:val="both"/>
        <w:rPr>
          <w:rFonts w:ascii="Arial" w:hAnsi="Arial" w:cs="Arial"/>
        </w:rPr>
      </w:pPr>
      <w:r w:rsidRPr="00D56DB4">
        <w:rPr>
          <w:rFonts w:ascii="Arial" w:hAnsi="Arial" w:cs="Arial"/>
        </w:rPr>
        <w:t>Participants in rural and remote areas reported noticeably greater increases in skills than did participants in other locations</w:t>
      </w:r>
    </w:p>
    <w:p w14:paraId="6CEDE68E" w14:textId="673A7C44" w:rsidR="009E1F09" w:rsidRPr="00D56DB4" w:rsidRDefault="001C7CD3" w:rsidP="00F8307E">
      <w:pPr>
        <w:pStyle w:val="ListParagraph"/>
        <w:jc w:val="both"/>
        <w:rPr>
          <w:rFonts w:ascii="Arial" w:hAnsi="Arial" w:cs="Arial"/>
        </w:rPr>
      </w:pPr>
      <w:r w:rsidRPr="00D56DB4">
        <w:rPr>
          <w:rFonts w:ascii="Arial" w:hAnsi="Arial" w:cs="Arial"/>
        </w:rPr>
        <w:t>Participants working</w:t>
      </w:r>
      <w:r w:rsidR="00C3195A" w:rsidRPr="00D56DB4">
        <w:rPr>
          <w:rFonts w:ascii="Arial" w:hAnsi="Arial" w:cs="Arial"/>
        </w:rPr>
        <w:t xml:space="preserve"> NSW and Victoria reported lesser increases in skills than did participants in Queensland and the other jurisdictions (in aggregate). </w:t>
      </w:r>
    </w:p>
    <w:p w14:paraId="1A5909FA" w14:textId="77777777" w:rsidR="007C131F" w:rsidRDefault="007C131F" w:rsidP="00F8307E">
      <w:pPr>
        <w:pStyle w:val="BodytextANROWS"/>
        <w:jc w:val="both"/>
        <w:rPr>
          <w:rFonts w:ascii="Arial" w:hAnsi="Arial" w:cs="Arial"/>
        </w:rPr>
      </w:pPr>
    </w:p>
    <w:p w14:paraId="479FA919" w14:textId="26D6D293" w:rsidR="00125601" w:rsidRPr="00D56DB4" w:rsidRDefault="0088097F" w:rsidP="00B540EC">
      <w:pPr>
        <w:pStyle w:val="BodytextANROWS"/>
        <w:jc w:val="both"/>
        <w:rPr>
          <w:rFonts w:ascii="Arial" w:hAnsi="Arial" w:cs="Arial"/>
        </w:rPr>
      </w:pPr>
      <w:r w:rsidRPr="00D56DB4">
        <w:rPr>
          <w:rFonts w:ascii="Arial" w:hAnsi="Arial" w:cs="Arial"/>
        </w:rPr>
        <w:t>Figure 21 shows the mean ratings for SLO6.1 for various sub-groups of VET Unit</w:t>
      </w:r>
      <w:r w:rsidR="00D06D4A" w:rsidRPr="00D56DB4">
        <w:rPr>
          <w:rFonts w:ascii="Arial" w:hAnsi="Arial" w:cs="Arial"/>
        </w:rPr>
        <w:t>s 1 and 2</w:t>
      </w:r>
      <w:r w:rsidRPr="00D56DB4">
        <w:rPr>
          <w:rFonts w:ascii="Arial" w:hAnsi="Arial" w:cs="Arial"/>
        </w:rPr>
        <w:t xml:space="preserve"> participants.</w:t>
      </w:r>
    </w:p>
    <w:p w14:paraId="7DEC7CA7" w14:textId="63C26E51" w:rsidR="00125601" w:rsidRPr="00D56DB4" w:rsidRDefault="00125601" w:rsidP="000A2E9E">
      <w:pPr>
        <w:pStyle w:val="Caption"/>
        <w:spacing w:line="480" w:lineRule="auto"/>
        <w:rPr>
          <w:rFonts w:ascii="Arial" w:hAnsi="Arial" w:cs="Arial"/>
        </w:rPr>
      </w:pPr>
      <w:r w:rsidRPr="00D56DB4">
        <w:rPr>
          <w:rFonts w:ascii="Arial" w:hAnsi="Arial" w:cs="Arial"/>
          <w:noProof/>
          <w:szCs w:val="22"/>
          <w:lang w:eastAsia="en-AU"/>
        </w:rPr>
        <w:drawing>
          <wp:inline distT="0" distB="0" distL="0" distR="0" wp14:anchorId="1F4AA2CA" wp14:editId="4DECD6DC">
            <wp:extent cx="5731510" cy="4632321"/>
            <wp:effectExtent l="0" t="0" r="2540" b="0"/>
            <wp:docPr id="40" name="Picture 40" descr="Chart Title: Mean feedback form question ratings for SLO6.1 for various sub-groups of VET Units 1 and 2 participants.&#10;&#10;Ratings:&#10;&#10;VET Unit 1:&#10;Education including higher education: Mean rating of 3.45.&#10;Government departments and agencies: Mean rating of 4.18.&#10;Social and community services: Mean rating of 3.78.&#10;Other sectors: Mean rating of 3.88.&#10;Metropolitan: Mean rating of 3.67.&#10;Regional: Mean rating of 3.95.&#10;Rural or remote: Mean rating of 3.93.&#10;NSW: Mean rating of 3.90.&#10;QLD: Mean rating of 3.20.&#10;VIC. Mean rating of 3.76.&#10;Other state/territory: Mean rating of 3.84.&#10;&#10;VET Unit 2:&#10;Education including higher education: Mean rating of 3.83.&#10;Government departments and agencies: Mean rating of 4.36.&#10;Social and community services: Mean rating of 3.78.&#10;Other sectors: Mean rating of 3.33.&#10;Metropolitan: Mean rating of 3.8.&#10;Regional: Mean rating of 4.&#10;Rural or remote: Mean rating of 3.83.&#10;NSW: Mean rating of 4.13.&#10;QLD: Mean rating of 3.82.&#10;VIC. Mean rating of 3.82.&#10;Other state/territory: Mean rating of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Title: Mean feedback form question ratings for SLO6.1 for various sub-groups of VET Units 1 and 2 participants.&#10;&#10;Ratings:&#10;&#10;VET Unit 1:&#10;Education including higher education: Mean rating of 3.45.&#10;Government departments and agencies: Mean rating of 4.18.&#10;Social and community services: Mean rating of 3.78.&#10;Other sectors: Mean rating of 3.88.&#10;Metropolitan: Mean rating of 3.67.&#10;Regional: Mean rating of 3.95.&#10;Rural or remote: Mean rating of 3.93.&#10;NSW: Mean rating of 3.90.&#10;QLD: Mean rating of 3.20.&#10;VIC. Mean rating of 3.76.&#10;Other state/territory: Mean rating of 3.84.&#10;&#10;VET Unit 2:&#10;Education including higher education: Mean rating of 3.83.&#10;Government departments and agencies: Mean rating of 4.36.&#10;Social and community services: Mean rating of 3.78.&#10;Other sectors: Mean rating of 3.33.&#10;Metropolitan: Mean rating of 3.8.&#10;Regional: Mean rating of 4.&#10;Rural or remote: Mean rating of 3.83.&#10;NSW: Mean rating of 4.13.&#10;QLD: Mean rating of 3.82.&#10;VIC. Mean rating of 3.82.&#10;Other state/territory: Mean rating of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632321"/>
                    </a:xfrm>
                    <a:prstGeom prst="rect">
                      <a:avLst/>
                    </a:prstGeom>
                    <a:noFill/>
                    <a:ln>
                      <a:noFill/>
                    </a:ln>
                  </pic:spPr>
                </pic:pic>
              </a:graphicData>
            </a:graphic>
          </wp:inline>
        </w:drawing>
      </w:r>
      <w:bookmarkStart w:id="82" w:name="_Toc125356825"/>
      <w:r w:rsidR="00392E91"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21</w:t>
      </w:r>
      <w:r w:rsidR="00593417" w:rsidRPr="00D56DB4">
        <w:rPr>
          <w:rFonts w:ascii="Arial" w:hAnsi="Arial" w:cs="Arial"/>
          <w:noProof/>
        </w:rPr>
        <w:fldChar w:fldCharType="end"/>
      </w:r>
      <w:r w:rsidR="00392E91" w:rsidRPr="00D56DB4">
        <w:rPr>
          <w:rFonts w:ascii="Arial" w:hAnsi="Arial" w:cs="Arial"/>
          <w:lang w:val="en-GB"/>
        </w:rPr>
        <w:t xml:space="preserve">. Mean </w:t>
      </w:r>
      <w:r w:rsidR="000F048B" w:rsidRPr="00D56DB4">
        <w:rPr>
          <w:rFonts w:ascii="Arial" w:hAnsi="Arial" w:cs="Arial"/>
          <w:lang w:val="en-GB"/>
        </w:rPr>
        <w:t>feedback form question rating</w:t>
      </w:r>
      <w:r w:rsidR="00392E91" w:rsidRPr="00D56DB4">
        <w:rPr>
          <w:rFonts w:ascii="Arial" w:hAnsi="Arial" w:cs="Arial"/>
          <w:lang w:val="en-GB"/>
        </w:rPr>
        <w:t>s for SLO6.1 for various sub-groups of VET Units 1 and 2 participants</w:t>
      </w:r>
      <w:bookmarkEnd w:id="82"/>
    </w:p>
    <w:p w14:paraId="713B477E" w14:textId="77777777" w:rsidR="00EF61D3" w:rsidRPr="00D56DB4" w:rsidRDefault="00EF61D3" w:rsidP="00947CD7">
      <w:pPr>
        <w:rPr>
          <w:rFonts w:ascii="Arial" w:hAnsi="Arial" w:cs="Arial"/>
          <w:lang w:val="en-GB"/>
        </w:rPr>
      </w:pPr>
    </w:p>
    <w:p w14:paraId="53933678" w14:textId="77777777" w:rsidR="00EF61D3" w:rsidRPr="00D56DB4" w:rsidRDefault="00EF61D3" w:rsidP="00947CD7">
      <w:pPr>
        <w:rPr>
          <w:rFonts w:ascii="Arial" w:hAnsi="Arial" w:cs="Arial"/>
          <w:lang w:val="en-GB"/>
        </w:rPr>
      </w:pPr>
    </w:p>
    <w:p w14:paraId="1FEC604D" w14:textId="77777777" w:rsidR="00EF61D3" w:rsidRPr="00D56DB4" w:rsidRDefault="00EF61D3" w:rsidP="00947CD7">
      <w:pPr>
        <w:rPr>
          <w:rFonts w:ascii="Arial" w:hAnsi="Arial" w:cs="Arial"/>
          <w:lang w:val="en-GB"/>
        </w:rPr>
      </w:pPr>
    </w:p>
    <w:p w14:paraId="41B35C74" w14:textId="77777777" w:rsidR="00EF61D3" w:rsidRPr="00D56DB4" w:rsidRDefault="00EF61D3" w:rsidP="00947CD7">
      <w:pPr>
        <w:rPr>
          <w:rFonts w:ascii="Arial" w:hAnsi="Arial" w:cs="Arial"/>
          <w:lang w:val="en-GB"/>
        </w:rPr>
      </w:pPr>
    </w:p>
    <w:p w14:paraId="33BF3DAC" w14:textId="77777777" w:rsidR="00B540EC" w:rsidRDefault="00B540EC" w:rsidP="00947CD7">
      <w:pPr>
        <w:rPr>
          <w:rFonts w:ascii="Arial" w:hAnsi="Arial" w:cs="Arial"/>
          <w:lang w:val="en-GB"/>
        </w:rPr>
      </w:pPr>
    </w:p>
    <w:p w14:paraId="4536AF69" w14:textId="42EA5B59" w:rsidR="00447963" w:rsidRPr="00D56DB4" w:rsidRDefault="00947CD7" w:rsidP="00947CD7">
      <w:pPr>
        <w:rPr>
          <w:rFonts w:ascii="Arial" w:hAnsi="Arial" w:cs="Arial"/>
          <w:lang w:val="en-GB"/>
        </w:rPr>
      </w:pPr>
      <w:r w:rsidRPr="00D56DB4">
        <w:rPr>
          <w:rFonts w:ascii="Arial" w:hAnsi="Arial" w:cs="Arial"/>
          <w:lang w:val="en-GB"/>
        </w:rPr>
        <w:t>Overall, in terms of skills</w:t>
      </w:r>
      <w:r w:rsidR="00447963" w:rsidRPr="00D56DB4">
        <w:rPr>
          <w:rFonts w:ascii="Arial" w:hAnsi="Arial" w:cs="Arial"/>
          <w:lang w:val="en-GB"/>
        </w:rPr>
        <w:t xml:space="preserve"> in trauma-informed responses:</w:t>
      </w:r>
    </w:p>
    <w:p w14:paraId="5237E74E" w14:textId="1123DC80" w:rsidR="00D06D4A" w:rsidRPr="00D56DB4" w:rsidRDefault="00D06D4A" w:rsidP="00F8307E">
      <w:pPr>
        <w:pStyle w:val="ListParagraph"/>
        <w:jc w:val="both"/>
        <w:rPr>
          <w:rFonts w:ascii="Arial" w:hAnsi="Arial" w:cs="Arial"/>
        </w:rPr>
      </w:pPr>
      <w:r w:rsidRPr="00D56DB4">
        <w:rPr>
          <w:rFonts w:ascii="Arial" w:hAnsi="Arial" w:cs="Arial"/>
        </w:rPr>
        <w:t>Participant</w:t>
      </w:r>
      <w:r w:rsidR="00DD73AA" w:rsidRPr="00D56DB4">
        <w:rPr>
          <w:rFonts w:ascii="Arial" w:hAnsi="Arial" w:cs="Arial"/>
        </w:rPr>
        <w:t>s</w:t>
      </w:r>
      <w:r w:rsidRPr="00D56DB4">
        <w:rPr>
          <w:rFonts w:ascii="Arial" w:hAnsi="Arial" w:cs="Arial"/>
        </w:rPr>
        <w:t xml:space="preserve"> working in government departments and agencies reported greater increases in skills in trauma-informed responses than participants working in other sectors</w:t>
      </w:r>
      <w:r w:rsidR="00AE353A" w:rsidRPr="00D56DB4">
        <w:rPr>
          <w:rFonts w:ascii="Arial" w:hAnsi="Arial" w:cs="Arial"/>
        </w:rPr>
        <w:t>.</w:t>
      </w:r>
    </w:p>
    <w:p w14:paraId="7CF9BAD7" w14:textId="12F86092" w:rsidR="00275FE9" w:rsidRPr="00D56DB4" w:rsidRDefault="00765913" w:rsidP="00F8307E">
      <w:pPr>
        <w:pStyle w:val="ListParagraph"/>
        <w:jc w:val="both"/>
        <w:rPr>
          <w:rFonts w:ascii="Arial" w:hAnsi="Arial" w:cs="Arial"/>
        </w:rPr>
      </w:pPr>
      <w:r w:rsidRPr="00D56DB4">
        <w:rPr>
          <w:rFonts w:ascii="Arial" w:hAnsi="Arial" w:cs="Arial"/>
        </w:rPr>
        <w:t>VET Unit 1 p</w:t>
      </w:r>
      <w:r w:rsidR="00D06D4A" w:rsidRPr="00D56DB4">
        <w:rPr>
          <w:rFonts w:ascii="Arial" w:hAnsi="Arial" w:cs="Arial"/>
        </w:rPr>
        <w:t xml:space="preserve">articipants in metropolitan locations reported lesser increases in skills </w:t>
      </w:r>
      <w:r w:rsidRPr="00D56DB4">
        <w:rPr>
          <w:rFonts w:ascii="Arial" w:hAnsi="Arial" w:cs="Arial"/>
        </w:rPr>
        <w:t xml:space="preserve">than participants in other locations, but </w:t>
      </w:r>
      <w:r w:rsidR="00275FE9" w:rsidRPr="00D56DB4">
        <w:rPr>
          <w:rFonts w:ascii="Arial" w:hAnsi="Arial" w:cs="Arial"/>
        </w:rPr>
        <w:t>variations based on location were less noticeabl</w:t>
      </w:r>
      <w:r w:rsidR="0077156C" w:rsidRPr="00D56DB4">
        <w:rPr>
          <w:rFonts w:ascii="Arial" w:hAnsi="Arial" w:cs="Arial"/>
        </w:rPr>
        <w:t>e</w:t>
      </w:r>
      <w:r w:rsidR="00275FE9" w:rsidRPr="00D56DB4">
        <w:rPr>
          <w:rFonts w:ascii="Arial" w:hAnsi="Arial" w:cs="Arial"/>
        </w:rPr>
        <w:t xml:space="preserve"> among VET Unit 2 participants</w:t>
      </w:r>
      <w:r w:rsidR="0077156C" w:rsidRPr="00D56DB4">
        <w:rPr>
          <w:rFonts w:ascii="Arial" w:hAnsi="Arial" w:cs="Arial"/>
        </w:rPr>
        <w:t>.</w:t>
      </w:r>
    </w:p>
    <w:p w14:paraId="16A4D362" w14:textId="1A9839A9" w:rsidR="0077156C" w:rsidRPr="00D56DB4" w:rsidRDefault="00D17ADD" w:rsidP="00F8307E">
      <w:pPr>
        <w:pStyle w:val="ListParagraph"/>
        <w:jc w:val="both"/>
        <w:rPr>
          <w:rFonts w:ascii="Arial" w:hAnsi="Arial" w:cs="Arial"/>
        </w:rPr>
      </w:pPr>
      <w:r w:rsidRPr="00D56DB4">
        <w:rPr>
          <w:rFonts w:ascii="Arial" w:hAnsi="Arial" w:cs="Arial"/>
        </w:rPr>
        <w:t>In VET Unit 1, reported increases in skills were noticeably lower for participants from Queensland than fo</w:t>
      </w:r>
      <w:r w:rsidR="00154C5D" w:rsidRPr="00D56DB4">
        <w:rPr>
          <w:rFonts w:ascii="Arial" w:hAnsi="Arial" w:cs="Arial"/>
        </w:rPr>
        <w:t>r participants from other jurisdictions.</w:t>
      </w:r>
    </w:p>
    <w:p w14:paraId="0AF849F7" w14:textId="5598131D" w:rsidR="00D06D4A" w:rsidRPr="00D56DB4" w:rsidRDefault="00154C5D" w:rsidP="00F8307E">
      <w:pPr>
        <w:pStyle w:val="ListParagraph"/>
        <w:jc w:val="both"/>
        <w:rPr>
          <w:rFonts w:ascii="Arial" w:hAnsi="Arial" w:cs="Arial"/>
        </w:rPr>
      </w:pPr>
      <w:r w:rsidRPr="00D56DB4">
        <w:rPr>
          <w:rFonts w:ascii="Arial" w:hAnsi="Arial" w:cs="Arial"/>
        </w:rPr>
        <w:t>In VET Unit 2, reported increases in skills were noticeably higher for participants from NSW than for participants from other jurisdictions.</w:t>
      </w:r>
      <w:r w:rsidR="00D06D4A" w:rsidRPr="00D56DB4">
        <w:rPr>
          <w:rFonts w:ascii="Arial" w:hAnsi="Arial" w:cs="Arial"/>
        </w:rPr>
        <w:t xml:space="preserve"> </w:t>
      </w:r>
    </w:p>
    <w:p w14:paraId="5E469B06" w14:textId="77777777" w:rsidR="007C7E24" w:rsidRDefault="007C7E24" w:rsidP="007C7E24">
      <w:pPr>
        <w:pStyle w:val="BodyTextnospace"/>
      </w:pPr>
    </w:p>
    <w:p w14:paraId="471165F8" w14:textId="77777777" w:rsidR="007C7E24" w:rsidRDefault="007C7E24" w:rsidP="007C7E24">
      <w:pPr>
        <w:pStyle w:val="BodyTextnospace"/>
      </w:pPr>
    </w:p>
    <w:p w14:paraId="65F05E8C" w14:textId="77777777" w:rsidR="007C7E24" w:rsidRDefault="007C7E24" w:rsidP="007C7E24">
      <w:pPr>
        <w:pStyle w:val="BodyTextnospace"/>
      </w:pPr>
    </w:p>
    <w:p w14:paraId="229B4205" w14:textId="77777777" w:rsidR="007C7E24" w:rsidRDefault="007C7E24" w:rsidP="007C7E24">
      <w:pPr>
        <w:pStyle w:val="BodyTextnospace"/>
      </w:pPr>
    </w:p>
    <w:p w14:paraId="7A8AA6F0" w14:textId="77777777" w:rsidR="007C7E24" w:rsidRDefault="007C7E24" w:rsidP="007C7E24">
      <w:pPr>
        <w:pStyle w:val="BodyTextnospace"/>
      </w:pPr>
    </w:p>
    <w:p w14:paraId="2BA6D9C6" w14:textId="77777777" w:rsidR="007C7E24" w:rsidRDefault="007C7E24" w:rsidP="007C7E24">
      <w:pPr>
        <w:pStyle w:val="BodyTextnospace"/>
      </w:pPr>
    </w:p>
    <w:p w14:paraId="201ADC95" w14:textId="77777777" w:rsidR="007C7E24" w:rsidRDefault="007C7E24" w:rsidP="007C7E24">
      <w:pPr>
        <w:pStyle w:val="BodyTextnospace"/>
      </w:pPr>
    </w:p>
    <w:p w14:paraId="5B1088F3" w14:textId="77777777" w:rsidR="007C7E24" w:rsidRDefault="007C7E24" w:rsidP="007C7E24">
      <w:pPr>
        <w:pStyle w:val="BodyTextnospace"/>
      </w:pPr>
    </w:p>
    <w:p w14:paraId="216CD253" w14:textId="77777777" w:rsidR="007C7E24" w:rsidRDefault="007C7E24" w:rsidP="007C7E24">
      <w:pPr>
        <w:pStyle w:val="BodyTextnospace"/>
      </w:pPr>
    </w:p>
    <w:p w14:paraId="7426F1CF" w14:textId="77777777" w:rsidR="007C7E24" w:rsidRDefault="007C7E24" w:rsidP="007C7E24">
      <w:pPr>
        <w:pStyle w:val="BodyTextnospace"/>
      </w:pPr>
    </w:p>
    <w:p w14:paraId="4A603084" w14:textId="77777777" w:rsidR="005501AE" w:rsidRDefault="005501AE" w:rsidP="007C7E24">
      <w:pPr>
        <w:pStyle w:val="BodyTextnospace"/>
      </w:pPr>
    </w:p>
    <w:p w14:paraId="6BC34268" w14:textId="66CD7C50" w:rsidR="00F277CE" w:rsidRPr="00D56DB4" w:rsidRDefault="002039A0" w:rsidP="00F8307E">
      <w:pPr>
        <w:pStyle w:val="Heading4"/>
        <w:jc w:val="both"/>
        <w:rPr>
          <w:rFonts w:ascii="Arial" w:hAnsi="Arial" w:cs="Arial"/>
        </w:rPr>
      </w:pPr>
      <w:r w:rsidRPr="00D56DB4">
        <w:rPr>
          <w:rFonts w:ascii="Arial" w:hAnsi="Arial" w:cs="Arial"/>
        </w:rPr>
        <w:t>SLO6.2 Skills in culturally-appropriate responses</w:t>
      </w:r>
    </w:p>
    <w:p w14:paraId="3484EAAD" w14:textId="682A5DD5" w:rsidR="00F277CE" w:rsidRPr="00D56DB4" w:rsidRDefault="00F277CE" w:rsidP="005501AE">
      <w:pPr>
        <w:pStyle w:val="BodytextANROWS"/>
        <w:jc w:val="both"/>
        <w:rPr>
          <w:rFonts w:ascii="Arial" w:hAnsi="Arial" w:cs="Arial"/>
        </w:rPr>
      </w:pPr>
      <w:r w:rsidRPr="00D56DB4">
        <w:rPr>
          <w:rFonts w:ascii="Arial" w:hAnsi="Arial" w:cs="Arial"/>
        </w:rPr>
        <w:t>Figure 22 shows the mean ratings for SLO6.2 from questions L6b and L6c in the CPD and VET feedback forms.</w:t>
      </w:r>
    </w:p>
    <w:p w14:paraId="5D3F2DC1" w14:textId="446FEF80" w:rsidR="00D42F7A" w:rsidRPr="00D56DB4" w:rsidRDefault="00240576" w:rsidP="00240576">
      <w:pPr>
        <w:pStyle w:val="Caption"/>
        <w:spacing w:line="480" w:lineRule="auto"/>
        <w:rPr>
          <w:rFonts w:ascii="Arial" w:hAnsi="Arial" w:cs="Arial"/>
          <w:lang w:val="en-GB"/>
        </w:rPr>
      </w:pPr>
      <w:bookmarkStart w:id="83" w:name="_Toc125356826"/>
      <w:r w:rsidRPr="00D56DB4">
        <w:rPr>
          <w:rFonts w:ascii="Arial" w:hAnsi="Arial" w:cs="Arial"/>
          <w:noProof/>
          <w:szCs w:val="22"/>
          <w:lang w:eastAsia="en-AU"/>
        </w:rPr>
        <w:drawing>
          <wp:inline distT="0" distB="0" distL="0" distR="0" wp14:anchorId="229CB022" wp14:editId="0F62B35D">
            <wp:extent cx="4162425" cy="2573655"/>
            <wp:effectExtent l="0" t="0" r="9525" b="0"/>
            <wp:docPr id="33" name="Picture 33" descr="Chart Title: Mean feedback form question ratings for SLO6.2 from CPD and VET respondents.&#10;&#10;Ratings:&#10;&#10;CPD: Mean Rating of 3.93.&#10;VET: Mean Rating of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Title: Mean feedback form question ratings for SLO6.2 from CPD and VET respondents.&#10;&#10;Ratings:&#10;&#10;CPD: Mean Rating of 3.93.&#10;VET: Mean Rating of 3.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2425" cy="2573655"/>
                    </a:xfrm>
                    <a:prstGeom prst="rect">
                      <a:avLst/>
                    </a:prstGeom>
                    <a:noFill/>
                    <a:ln>
                      <a:noFill/>
                    </a:ln>
                  </pic:spPr>
                </pic:pic>
              </a:graphicData>
            </a:graphic>
          </wp:inline>
        </w:drawing>
      </w:r>
      <w:r>
        <w:rPr>
          <w:rFonts w:ascii="Arial" w:hAnsi="Arial" w:cs="Arial"/>
        </w:rPr>
        <w:br/>
      </w:r>
      <w:r w:rsidR="00392E91"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22</w:t>
      </w:r>
      <w:r w:rsidR="00593417" w:rsidRPr="00D56DB4">
        <w:rPr>
          <w:rFonts w:ascii="Arial" w:hAnsi="Arial" w:cs="Arial"/>
          <w:noProof/>
        </w:rPr>
        <w:fldChar w:fldCharType="end"/>
      </w:r>
      <w:r w:rsidR="00392E91" w:rsidRPr="00D56DB4">
        <w:rPr>
          <w:rFonts w:ascii="Arial" w:hAnsi="Arial" w:cs="Arial"/>
          <w:lang w:val="en-GB"/>
        </w:rPr>
        <w:t xml:space="preserve">. </w:t>
      </w:r>
      <w:r w:rsidR="00D91238" w:rsidRPr="00D56DB4">
        <w:rPr>
          <w:rFonts w:ascii="Arial" w:hAnsi="Arial" w:cs="Arial"/>
          <w:lang w:val="en-GB"/>
        </w:rPr>
        <w:t xml:space="preserve">Mean </w:t>
      </w:r>
      <w:r w:rsidR="000F048B" w:rsidRPr="00D56DB4">
        <w:rPr>
          <w:rFonts w:ascii="Arial" w:hAnsi="Arial" w:cs="Arial"/>
          <w:lang w:val="en-GB"/>
        </w:rPr>
        <w:t>feedback form question rating</w:t>
      </w:r>
      <w:r w:rsidR="00D91238" w:rsidRPr="00D56DB4">
        <w:rPr>
          <w:rFonts w:ascii="Arial" w:hAnsi="Arial" w:cs="Arial"/>
          <w:lang w:val="en-GB"/>
        </w:rPr>
        <w:t>s</w:t>
      </w:r>
      <w:r w:rsidR="00392E91" w:rsidRPr="00D56DB4">
        <w:rPr>
          <w:rFonts w:ascii="Arial" w:hAnsi="Arial" w:cs="Arial"/>
          <w:lang w:val="en-GB"/>
        </w:rPr>
        <w:t xml:space="preserve"> for SLO6.2 from CPD and VET respondents</w:t>
      </w:r>
      <w:bookmarkEnd w:id="83"/>
    </w:p>
    <w:p w14:paraId="7687E8C9" w14:textId="3E2364C1" w:rsidR="00296C5F" w:rsidRPr="00D56DB4" w:rsidRDefault="00296C5F" w:rsidP="00296C5F">
      <w:pPr>
        <w:rPr>
          <w:rFonts w:ascii="Arial" w:hAnsi="Arial" w:cs="Arial"/>
          <w:lang w:val="en-GB"/>
        </w:rPr>
      </w:pPr>
      <w:r w:rsidRPr="00D56DB4">
        <w:rPr>
          <w:rFonts w:ascii="Arial" w:hAnsi="Arial" w:cs="Arial"/>
          <w:lang w:val="en-GB"/>
        </w:rPr>
        <w:t xml:space="preserve">Overall, </w:t>
      </w:r>
      <w:r w:rsidR="00D81206" w:rsidRPr="00D56DB4">
        <w:rPr>
          <w:rFonts w:ascii="Arial" w:hAnsi="Arial" w:cs="Arial"/>
          <w:lang w:val="en-GB"/>
        </w:rPr>
        <w:t xml:space="preserve">data from Figure 22 shows that </w:t>
      </w:r>
      <w:r w:rsidRPr="00D56DB4">
        <w:rPr>
          <w:rFonts w:ascii="Arial" w:hAnsi="Arial" w:cs="Arial"/>
          <w:lang w:val="en-GB"/>
        </w:rPr>
        <w:t>regarding skills in culturally-appropriate responses:</w:t>
      </w:r>
    </w:p>
    <w:p w14:paraId="50FB4091" w14:textId="1652573D" w:rsidR="00F277CE" w:rsidRPr="00D56DB4" w:rsidRDefault="00F277CE" w:rsidP="00056D32">
      <w:pPr>
        <w:pStyle w:val="ListParagraph"/>
        <w:jc w:val="both"/>
        <w:rPr>
          <w:rFonts w:ascii="Arial" w:hAnsi="Arial" w:cs="Arial"/>
        </w:rPr>
      </w:pPr>
      <w:r w:rsidRPr="00D56DB4">
        <w:rPr>
          <w:rFonts w:ascii="Arial" w:hAnsi="Arial" w:cs="Arial"/>
        </w:rPr>
        <w:t xml:space="preserve">The mean ratings </w:t>
      </w:r>
      <w:r w:rsidR="009911EA" w:rsidRPr="00D56DB4">
        <w:rPr>
          <w:rFonts w:ascii="Arial" w:hAnsi="Arial" w:cs="Arial"/>
        </w:rPr>
        <w:t>for skills in culturally-appropriate responses were</w:t>
      </w:r>
      <w:r w:rsidRPr="00D56DB4">
        <w:rPr>
          <w:rFonts w:ascii="Arial" w:hAnsi="Arial" w:cs="Arial"/>
        </w:rPr>
        <w:t xml:space="preserve"> noticeably lowe</w:t>
      </w:r>
      <w:r w:rsidR="00D71D76" w:rsidRPr="00D56DB4">
        <w:rPr>
          <w:rFonts w:ascii="Arial" w:hAnsi="Arial" w:cs="Arial"/>
        </w:rPr>
        <w:t xml:space="preserve">r for participants </w:t>
      </w:r>
      <w:r w:rsidR="009911EA" w:rsidRPr="00D56DB4">
        <w:rPr>
          <w:rFonts w:ascii="Arial" w:hAnsi="Arial" w:cs="Arial"/>
        </w:rPr>
        <w:t>in</w:t>
      </w:r>
      <w:r w:rsidR="00D71D76" w:rsidRPr="00D56DB4">
        <w:rPr>
          <w:rFonts w:ascii="Arial" w:hAnsi="Arial" w:cs="Arial"/>
        </w:rPr>
        <w:t xml:space="preserve"> both streams than for SLO 6.</w:t>
      </w:r>
      <w:r w:rsidR="009911EA" w:rsidRPr="00D56DB4">
        <w:rPr>
          <w:rFonts w:ascii="Arial" w:hAnsi="Arial" w:cs="Arial"/>
        </w:rPr>
        <w:t>1</w:t>
      </w:r>
      <w:r w:rsidR="00677579" w:rsidRPr="00D56DB4">
        <w:rPr>
          <w:rFonts w:ascii="Arial" w:hAnsi="Arial" w:cs="Arial"/>
        </w:rPr>
        <w:t xml:space="preserve"> (skills in using a trauma-informed approach)</w:t>
      </w:r>
      <w:r w:rsidR="00D71D76" w:rsidRPr="00D56DB4">
        <w:rPr>
          <w:rFonts w:ascii="Arial" w:hAnsi="Arial" w:cs="Arial"/>
        </w:rPr>
        <w:t>.</w:t>
      </w:r>
    </w:p>
    <w:p w14:paraId="27B8D568" w14:textId="7FE8D9F2" w:rsidR="009E1F09" w:rsidRPr="00D56DB4" w:rsidRDefault="00D71D76" w:rsidP="00056D32">
      <w:pPr>
        <w:pStyle w:val="ListParagraph"/>
        <w:jc w:val="both"/>
        <w:rPr>
          <w:rFonts w:ascii="Arial" w:hAnsi="Arial" w:cs="Arial"/>
        </w:rPr>
      </w:pPr>
      <w:r w:rsidRPr="00D56DB4">
        <w:rPr>
          <w:rFonts w:ascii="Arial" w:hAnsi="Arial" w:cs="Arial"/>
        </w:rPr>
        <w:t xml:space="preserve">CPD participants reported greater increases in skill development than did VET participants. </w:t>
      </w:r>
    </w:p>
    <w:p w14:paraId="67D7FB4B" w14:textId="77777777" w:rsidR="00760867" w:rsidRDefault="00760867" w:rsidP="00F8307E">
      <w:pPr>
        <w:pStyle w:val="BodytextANROWS"/>
        <w:jc w:val="both"/>
        <w:rPr>
          <w:rFonts w:ascii="Arial" w:hAnsi="Arial" w:cs="Arial"/>
        </w:rPr>
      </w:pPr>
    </w:p>
    <w:p w14:paraId="4C537B2B" w14:textId="77777777" w:rsidR="00760867" w:rsidRDefault="00760867" w:rsidP="00F8307E">
      <w:pPr>
        <w:pStyle w:val="BodytextANROWS"/>
        <w:jc w:val="both"/>
        <w:rPr>
          <w:rFonts w:ascii="Arial" w:hAnsi="Arial" w:cs="Arial"/>
        </w:rPr>
      </w:pPr>
    </w:p>
    <w:p w14:paraId="00C63921" w14:textId="77777777" w:rsidR="00FC42AF" w:rsidRDefault="00FC42AF" w:rsidP="00F8307E">
      <w:pPr>
        <w:pStyle w:val="BodytextANROWS"/>
        <w:jc w:val="both"/>
        <w:rPr>
          <w:rFonts w:ascii="Arial" w:hAnsi="Arial" w:cs="Arial"/>
        </w:rPr>
      </w:pPr>
    </w:p>
    <w:p w14:paraId="269D2854" w14:textId="63D0622E" w:rsidR="00D71D76" w:rsidRPr="00D56DB4" w:rsidRDefault="00D71D76" w:rsidP="009C489F">
      <w:pPr>
        <w:pStyle w:val="BodytextANROWS"/>
        <w:jc w:val="both"/>
        <w:rPr>
          <w:rFonts w:ascii="Arial" w:hAnsi="Arial" w:cs="Arial"/>
        </w:rPr>
      </w:pPr>
      <w:r w:rsidRPr="00D56DB4">
        <w:rPr>
          <w:rFonts w:ascii="Arial" w:hAnsi="Arial" w:cs="Arial"/>
        </w:rPr>
        <w:t>Figure 23 shows the mean ratings for SLO6.2 for various sub-groups of CPD Unit 3 participants.</w:t>
      </w:r>
    </w:p>
    <w:p w14:paraId="230887EA" w14:textId="538BF31B" w:rsidR="00D71D76" w:rsidRPr="00D56DB4" w:rsidRDefault="00016FAF" w:rsidP="00760867">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516FCA52" wp14:editId="1A005E8C">
            <wp:extent cx="5731510" cy="3543300"/>
            <wp:effectExtent l="0" t="0" r="2540" b="0"/>
            <wp:docPr id="41" name="Picture 41" descr="Chart Title: Mean feedback form question ratings for SLO6.2 for various sub-groups of CPD Unit 3 participants.&#10;&#10;Ratings:&#10;&#10;Doctors: Mean rating of 3.63.&#10;Nurses: Mean rating of 4.13.&#10;Metropolitan: Mean rating of 4.01.&#10;Regional: Mean rating of 3.84.&#10;Rural or remote: Mean rating of 3.71.&#10;NSW: Mean rating of 3.76.&#10;QLD: Mean rating of 4.13.&#10;VIC. Mean rating of 3.92.&#10;Other state/territory: Mean rating of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Title: Mean feedback form question ratings for SLO6.2 for various sub-groups of CPD Unit 3 participants.&#10;&#10;Ratings:&#10;&#10;Doctors: Mean rating of 3.63.&#10;Nurses: Mean rating of 4.13.&#10;Metropolitan: Mean rating of 4.01.&#10;Regional: Mean rating of 3.84.&#10;Rural or remote: Mean rating of 3.71.&#10;NSW: Mean rating of 3.76.&#10;QLD: Mean rating of 4.13.&#10;VIC. Mean rating of 3.92.&#10;Other state/territory: Mean rating of 3.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543300"/>
                    </a:xfrm>
                    <a:prstGeom prst="rect">
                      <a:avLst/>
                    </a:prstGeom>
                    <a:noFill/>
                    <a:ln>
                      <a:noFill/>
                    </a:ln>
                  </pic:spPr>
                </pic:pic>
              </a:graphicData>
            </a:graphic>
          </wp:inline>
        </w:drawing>
      </w:r>
      <w:bookmarkStart w:id="84" w:name="_Toc125356827"/>
      <w:r w:rsidR="00392E91"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23</w:t>
      </w:r>
      <w:r w:rsidR="00593417" w:rsidRPr="00D56DB4">
        <w:rPr>
          <w:rFonts w:ascii="Arial" w:hAnsi="Arial" w:cs="Arial"/>
          <w:noProof/>
        </w:rPr>
        <w:fldChar w:fldCharType="end"/>
      </w:r>
      <w:r w:rsidR="00392E91" w:rsidRPr="00D56DB4">
        <w:rPr>
          <w:rFonts w:ascii="Arial" w:hAnsi="Arial" w:cs="Arial"/>
          <w:lang w:val="en-GB"/>
        </w:rPr>
        <w:t xml:space="preserve">. Mean </w:t>
      </w:r>
      <w:r w:rsidR="000F048B" w:rsidRPr="00D56DB4">
        <w:rPr>
          <w:rFonts w:ascii="Arial" w:hAnsi="Arial" w:cs="Arial"/>
          <w:lang w:val="en-GB"/>
        </w:rPr>
        <w:t>feedback form question rating</w:t>
      </w:r>
      <w:r w:rsidR="00392E91" w:rsidRPr="00D56DB4">
        <w:rPr>
          <w:rFonts w:ascii="Arial" w:hAnsi="Arial" w:cs="Arial"/>
          <w:lang w:val="en-GB"/>
        </w:rPr>
        <w:t>s for SLO6.2 for various sub-groups of CPD Unit 3 participants</w:t>
      </w:r>
      <w:bookmarkEnd w:id="84"/>
    </w:p>
    <w:p w14:paraId="26FD5F0E" w14:textId="6E7844EA" w:rsidR="00016FAF" w:rsidRPr="00D56DB4" w:rsidRDefault="00016FAF" w:rsidP="00F8307E">
      <w:pPr>
        <w:pStyle w:val="ListParagraph"/>
        <w:jc w:val="both"/>
        <w:rPr>
          <w:rFonts w:ascii="Arial" w:hAnsi="Arial" w:cs="Arial"/>
        </w:rPr>
      </w:pPr>
      <w:r w:rsidRPr="00D56DB4">
        <w:rPr>
          <w:rFonts w:ascii="Arial" w:hAnsi="Arial" w:cs="Arial"/>
        </w:rPr>
        <w:t>Nurses reported greater increases in skills in culturally-appropriate responses than did doctors</w:t>
      </w:r>
    </w:p>
    <w:p w14:paraId="5ED54FD5" w14:textId="0CAE88D3" w:rsidR="00016FAF" w:rsidRPr="00D56DB4" w:rsidRDefault="00016FAF" w:rsidP="00F8307E">
      <w:pPr>
        <w:pStyle w:val="ListParagraph"/>
        <w:jc w:val="both"/>
        <w:rPr>
          <w:rFonts w:ascii="Arial" w:hAnsi="Arial" w:cs="Arial"/>
        </w:rPr>
      </w:pPr>
      <w:r w:rsidRPr="00D56DB4">
        <w:rPr>
          <w:rFonts w:ascii="Arial" w:hAnsi="Arial" w:cs="Arial"/>
        </w:rPr>
        <w:t>Participants in metropolitan areas reported greater increases in skills than did participants in rural and remote areas</w:t>
      </w:r>
    </w:p>
    <w:p w14:paraId="713485A6" w14:textId="50ED8C9B" w:rsidR="002F19A6" w:rsidRPr="00D56DB4" w:rsidRDefault="009A25B4" w:rsidP="00E56DDC">
      <w:pPr>
        <w:pStyle w:val="ListParagraph"/>
        <w:jc w:val="both"/>
        <w:rPr>
          <w:rFonts w:ascii="Arial" w:hAnsi="Arial" w:cs="Arial"/>
        </w:rPr>
      </w:pPr>
      <w:r w:rsidRPr="00D56DB4">
        <w:rPr>
          <w:rFonts w:ascii="Arial" w:hAnsi="Arial" w:cs="Arial"/>
        </w:rPr>
        <w:t>Participants in Queensland reported greater increases in skills than did participants from other jurisdictions.</w:t>
      </w:r>
    </w:p>
    <w:p w14:paraId="7097DBC2" w14:textId="77777777" w:rsidR="004B7D24" w:rsidRDefault="004B7D24" w:rsidP="002F19A6">
      <w:pPr>
        <w:pStyle w:val="BodytextANROWS"/>
        <w:rPr>
          <w:rFonts w:ascii="Arial" w:hAnsi="Arial" w:cs="Arial"/>
        </w:rPr>
      </w:pPr>
    </w:p>
    <w:p w14:paraId="21477F0F" w14:textId="77777777" w:rsidR="004B7D24" w:rsidRDefault="004B7D24" w:rsidP="002F19A6">
      <w:pPr>
        <w:pStyle w:val="BodytextANROWS"/>
        <w:rPr>
          <w:rFonts w:ascii="Arial" w:hAnsi="Arial" w:cs="Arial"/>
        </w:rPr>
      </w:pPr>
    </w:p>
    <w:p w14:paraId="7B18AC72" w14:textId="77777777" w:rsidR="000871D8" w:rsidRDefault="000871D8" w:rsidP="002F19A6">
      <w:pPr>
        <w:pStyle w:val="BodytextANROWS"/>
        <w:rPr>
          <w:rFonts w:ascii="Arial" w:hAnsi="Arial" w:cs="Arial"/>
        </w:rPr>
      </w:pPr>
    </w:p>
    <w:p w14:paraId="1DE7805A" w14:textId="0CD6A368" w:rsidR="00D42F7A" w:rsidRPr="00D56DB4" w:rsidRDefault="009A25B4" w:rsidP="00543F94">
      <w:pPr>
        <w:pStyle w:val="BodytextANROWS"/>
        <w:rPr>
          <w:rFonts w:ascii="Arial" w:hAnsi="Arial" w:cs="Arial"/>
        </w:rPr>
      </w:pPr>
      <w:r w:rsidRPr="00D56DB4">
        <w:rPr>
          <w:rFonts w:ascii="Arial" w:hAnsi="Arial" w:cs="Arial"/>
        </w:rPr>
        <w:t xml:space="preserve">Figure </w:t>
      </w:r>
      <w:r w:rsidR="00660EE8" w:rsidRPr="00D56DB4">
        <w:rPr>
          <w:rFonts w:ascii="Arial" w:hAnsi="Arial" w:cs="Arial"/>
        </w:rPr>
        <w:t xml:space="preserve">24 </w:t>
      </w:r>
      <w:r w:rsidR="0003052E" w:rsidRPr="00D56DB4">
        <w:rPr>
          <w:rFonts w:ascii="Arial" w:hAnsi="Arial" w:cs="Arial"/>
        </w:rPr>
        <w:t xml:space="preserve">shows </w:t>
      </w:r>
      <w:r w:rsidRPr="00D56DB4">
        <w:rPr>
          <w:rFonts w:ascii="Arial" w:hAnsi="Arial" w:cs="Arial"/>
        </w:rPr>
        <w:t>the mean ratings for SLO6.2 for various sub-groups of VET Unit 2 participants.</w:t>
      </w:r>
    </w:p>
    <w:p w14:paraId="4D0F0CCD" w14:textId="5414165B" w:rsidR="003B0001" w:rsidRPr="00D56DB4" w:rsidRDefault="00A954A7" w:rsidP="00C07DE8">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0C5B1E40" wp14:editId="31A26BDB">
            <wp:extent cx="5731510" cy="2760980"/>
            <wp:effectExtent l="0" t="0" r="2540" b="1270"/>
            <wp:docPr id="42" name="Picture 42" descr="Chart Title: Mean feedback form question ratings for SLO6.2 for various sub-groups of VET Unit 2 participants.&#10;&#10;Ratings:&#10;&#10;Education including higher education: Mean rating of 3.54.&#10;Government departments and agencies: Mean rating of 4.&#10;Social and community services: Mean rating of 3.23.&#10;Other sectors: Mean rating of 3.54.&#10;Metropolitan: Mean rating of 3.51.&#10;Regional: Mean rating of 3.52.&#10;Rural or remote: Mean rating of 3.29.&#10;NSW: Mean rating of 3.70.&#10;QLD: Mean rating of 3.32.&#10;VIC. Mean rating of 3.68.&#10;Other state/territory: Mean rating of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Title: Mean feedback form question ratings for SLO6.2 for various sub-groups of VET Unit 2 participants.&#10;&#10;Ratings:&#10;&#10;Education including higher education: Mean rating of 3.54.&#10;Government departments and agencies: Mean rating of 4.&#10;Social and community services: Mean rating of 3.23.&#10;Other sectors: Mean rating of 3.54.&#10;Metropolitan: Mean rating of 3.51.&#10;Regional: Mean rating of 3.52.&#10;Rural or remote: Mean rating of 3.29.&#10;NSW: Mean rating of 3.70.&#10;QLD: Mean rating of 3.32.&#10;VIC. Mean rating of 3.68.&#10;Other state/territory: Mean rating of 3.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2760980"/>
                    </a:xfrm>
                    <a:prstGeom prst="rect">
                      <a:avLst/>
                    </a:prstGeom>
                    <a:noFill/>
                    <a:ln>
                      <a:noFill/>
                    </a:ln>
                  </pic:spPr>
                </pic:pic>
              </a:graphicData>
            </a:graphic>
          </wp:inline>
        </w:drawing>
      </w:r>
      <w:bookmarkStart w:id="85" w:name="_Toc125356828"/>
      <w:r w:rsidR="00392E91"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24</w:t>
      </w:r>
      <w:r w:rsidR="00593417" w:rsidRPr="00D56DB4">
        <w:rPr>
          <w:rFonts w:ascii="Arial" w:hAnsi="Arial" w:cs="Arial"/>
          <w:noProof/>
        </w:rPr>
        <w:fldChar w:fldCharType="end"/>
      </w:r>
      <w:r w:rsidR="00392E91" w:rsidRPr="00D56DB4">
        <w:rPr>
          <w:rFonts w:ascii="Arial" w:hAnsi="Arial" w:cs="Arial"/>
          <w:lang w:val="en-GB"/>
        </w:rPr>
        <w:t xml:space="preserve">. Mean </w:t>
      </w:r>
      <w:r w:rsidR="000F048B" w:rsidRPr="00D56DB4">
        <w:rPr>
          <w:rFonts w:ascii="Arial" w:hAnsi="Arial" w:cs="Arial"/>
          <w:lang w:val="en-GB"/>
        </w:rPr>
        <w:t>feedback form question rating</w:t>
      </w:r>
      <w:r w:rsidR="00392E91" w:rsidRPr="00D56DB4">
        <w:rPr>
          <w:rFonts w:ascii="Arial" w:hAnsi="Arial" w:cs="Arial"/>
          <w:lang w:val="en-GB"/>
        </w:rPr>
        <w:t>s for SLO6.2 for various sub-groups of VET Unit 2 participants</w:t>
      </w:r>
      <w:bookmarkEnd w:id="85"/>
    </w:p>
    <w:p w14:paraId="40E2B4EC" w14:textId="242EE352" w:rsidR="00A954A7" w:rsidRPr="00D56DB4" w:rsidRDefault="00A954A7" w:rsidP="00F8307E">
      <w:pPr>
        <w:pStyle w:val="ListParagraph"/>
        <w:jc w:val="both"/>
        <w:rPr>
          <w:rFonts w:ascii="Arial" w:hAnsi="Arial" w:cs="Arial"/>
        </w:rPr>
      </w:pPr>
      <w:r w:rsidRPr="00D56DB4">
        <w:rPr>
          <w:rFonts w:ascii="Arial" w:hAnsi="Arial" w:cs="Arial"/>
        </w:rPr>
        <w:t xml:space="preserve">Participants </w:t>
      </w:r>
      <w:r w:rsidR="00234F15" w:rsidRPr="00D56DB4">
        <w:rPr>
          <w:rFonts w:ascii="Arial" w:hAnsi="Arial" w:cs="Arial"/>
        </w:rPr>
        <w:t>working in</w:t>
      </w:r>
      <w:r w:rsidRPr="00D56DB4">
        <w:rPr>
          <w:rFonts w:ascii="Arial" w:hAnsi="Arial" w:cs="Arial"/>
        </w:rPr>
        <w:t xml:space="preserve"> government departments and agencies reported greater increases in skills in culturally-appropriate responses than did participants working in other sectors. </w:t>
      </w:r>
    </w:p>
    <w:p w14:paraId="583007AF" w14:textId="5FD59FE3" w:rsidR="00234F15" w:rsidRPr="00D56DB4" w:rsidRDefault="00234F15" w:rsidP="00F8307E">
      <w:pPr>
        <w:pStyle w:val="ListParagraph"/>
        <w:jc w:val="both"/>
        <w:rPr>
          <w:rFonts w:ascii="Arial" w:hAnsi="Arial" w:cs="Arial"/>
        </w:rPr>
      </w:pPr>
      <w:r w:rsidRPr="00D56DB4">
        <w:rPr>
          <w:rFonts w:ascii="Arial" w:hAnsi="Arial" w:cs="Arial"/>
        </w:rPr>
        <w:t>Participants located in rural and remote areas reported lower increases in skills than participants in other locations.</w:t>
      </w:r>
    </w:p>
    <w:p w14:paraId="06219FA9" w14:textId="3A09B690" w:rsidR="00234F15" w:rsidRPr="00D56DB4" w:rsidRDefault="002F198B" w:rsidP="00F8307E">
      <w:pPr>
        <w:pStyle w:val="ListParagraph"/>
        <w:jc w:val="both"/>
        <w:rPr>
          <w:rFonts w:ascii="Arial" w:hAnsi="Arial" w:cs="Arial"/>
        </w:rPr>
      </w:pPr>
      <w:r w:rsidRPr="00D56DB4">
        <w:rPr>
          <w:rFonts w:ascii="Arial" w:hAnsi="Arial" w:cs="Arial"/>
        </w:rPr>
        <w:t xml:space="preserve">Participants in NSW and Victoria reported greater increases in skills than participants from other jurisdictions. </w:t>
      </w:r>
    </w:p>
    <w:p w14:paraId="6A388105" w14:textId="77777777" w:rsidR="00314401" w:rsidRDefault="00314401" w:rsidP="00314401">
      <w:pPr>
        <w:pStyle w:val="BodyTextnospace"/>
      </w:pPr>
      <w:bookmarkStart w:id="86" w:name="_Toc148005965"/>
    </w:p>
    <w:p w14:paraId="563219F8" w14:textId="77777777" w:rsidR="00314401" w:rsidRDefault="00314401" w:rsidP="00314401">
      <w:pPr>
        <w:pStyle w:val="BodyTextnospace"/>
      </w:pPr>
    </w:p>
    <w:p w14:paraId="1A8C77EB" w14:textId="77777777" w:rsidR="00C55B55" w:rsidRDefault="00C55B55" w:rsidP="00314401">
      <w:pPr>
        <w:pStyle w:val="BodyTextnospace"/>
      </w:pPr>
    </w:p>
    <w:p w14:paraId="18910C0D" w14:textId="14BA9D52" w:rsidR="00267C18" w:rsidRPr="00D56DB4" w:rsidRDefault="00D47E07" w:rsidP="00F8307E">
      <w:pPr>
        <w:pStyle w:val="Heading3"/>
        <w:jc w:val="both"/>
        <w:rPr>
          <w:rFonts w:ascii="Arial" w:hAnsi="Arial" w:cs="Arial"/>
        </w:rPr>
      </w:pPr>
      <w:r w:rsidRPr="00D56DB4">
        <w:rPr>
          <w:rFonts w:ascii="Arial" w:hAnsi="Arial" w:cs="Arial"/>
        </w:rPr>
        <w:t xml:space="preserve">SLO 7 </w:t>
      </w:r>
      <w:r w:rsidR="00EE2C85" w:rsidRPr="00D56DB4">
        <w:rPr>
          <w:rFonts w:ascii="Arial" w:hAnsi="Arial" w:cs="Arial"/>
        </w:rPr>
        <w:t>Understanding of practical techniques and knowledge and confidence to make referrals</w:t>
      </w:r>
      <w:bookmarkEnd w:id="86"/>
      <w:r w:rsidR="00267C18" w:rsidRPr="00D56DB4">
        <w:rPr>
          <w:rFonts w:ascii="Arial" w:hAnsi="Arial" w:cs="Arial"/>
        </w:rPr>
        <w:t xml:space="preserve"> </w:t>
      </w:r>
    </w:p>
    <w:p w14:paraId="22D8DAB4" w14:textId="76800641" w:rsidR="009836D1" w:rsidRPr="00D56DB4" w:rsidRDefault="009836D1" w:rsidP="00F8307E">
      <w:pPr>
        <w:jc w:val="both"/>
        <w:rPr>
          <w:rFonts w:ascii="Arial" w:hAnsi="Arial" w:cs="Arial"/>
          <w:szCs w:val="22"/>
        </w:rPr>
      </w:pPr>
      <w:r w:rsidRPr="00D56DB4">
        <w:rPr>
          <w:rFonts w:ascii="Arial" w:hAnsi="Arial" w:cs="Arial"/>
          <w:szCs w:val="22"/>
        </w:rPr>
        <w:t>This SLO had two aspects:</w:t>
      </w:r>
    </w:p>
    <w:p w14:paraId="5A5E6EE2" w14:textId="716B7C84" w:rsidR="009836D1" w:rsidRPr="00D56DB4" w:rsidRDefault="009836D1" w:rsidP="00F8307E">
      <w:pPr>
        <w:pStyle w:val="ListParagraph"/>
        <w:numPr>
          <w:ilvl w:val="0"/>
          <w:numId w:val="40"/>
        </w:numPr>
        <w:jc w:val="both"/>
        <w:rPr>
          <w:rFonts w:ascii="Arial" w:hAnsi="Arial" w:cs="Arial"/>
          <w:szCs w:val="22"/>
        </w:rPr>
      </w:pPr>
      <w:r w:rsidRPr="00D56DB4">
        <w:rPr>
          <w:rFonts w:ascii="Arial" w:hAnsi="Arial" w:cs="Arial"/>
          <w:szCs w:val="22"/>
        </w:rPr>
        <w:t xml:space="preserve">SLO7.1 Understanding of supporting disclosures, covered in </w:t>
      </w:r>
      <w:r w:rsidR="000169E4" w:rsidRPr="00D56DB4">
        <w:rPr>
          <w:rFonts w:ascii="Arial" w:hAnsi="Arial" w:cs="Arial"/>
          <w:szCs w:val="22"/>
        </w:rPr>
        <w:t>CPD Unit 2 and VET Unit 2</w:t>
      </w:r>
    </w:p>
    <w:p w14:paraId="0E057A38" w14:textId="52B64FC7" w:rsidR="00C64561" w:rsidRPr="00D56DB4" w:rsidRDefault="009836D1" w:rsidP="00F8307E">
      <w:pPr>
        <w:pStyle w:val="ListParagraph"/>
        <w:jc w:val="both"/>
        <w:rPr>
          <w:rFonts w:ascii="Arial" w:hAnsi="Arial" w:cs="Arial"/>
        </w:rPr>
      </w:pPr>
      <w:r w:rsidRPr="00D56DB4">
        <w:rPr>
          <w:rFonts w:ascii="Arial" w:hAnsi="Arial" w:cs="Arial"/>
          <w:szCs w:val="22"/>
        </w:rPr>
        <w:t>SLO7.2 Knowledge and confidence in making referrals</w:t>
      </w:r>
      <w:r w:rsidR="000169E4" w:rsidRPr="00D56DB4">
        <w:rPr>
          <w:rFonts w:ascii="Arial" w:hAnsi="Arial" w:cs="Arial"/>
          <w:szCs w:val="22"/>
        </w:rPr>
        <w:t>, covered in CPD Unit 2 and VET Unit 2</w:t>
      </w:r>
      <w:r w:rsidR="00A5629A" w:rsidRPr="00D56DB4">
        <w:rPr>
          <w:rFonts w:ascii="Arial" w:hAnsi="Arial" w:cs="Arial"/>
          <w:szCs w:val="22"/>
        </w:rPr>
        <w:t>.</w:t>
      </w:r>
    </w:p>
    <w:p w14:paraId="2A095BDF" w14:textId="6B754C6E" w:rsidR="009836D1" w:rsidRPr="00D56DB4" w:rsidRDefault="000169E4" w:rsidP="00F8307E">
      <w:pPr>
        <w:pStyle w:val="Heading4"/>
        <w:jc w:val="both"/>
        <w:rPr>
          <w:rFonts w:ascii="Arial" w:hAnsi="Arial" w:cs="Arial"/>
        </w:rPr>
      </w:pPr>
      <w:r w:rsidRPr="00D56DB4">
        <w:rPr>
          <w:rFonts w:ascii="Arial" w:hAnsi="Arial" w:cs="Arial"/>
        </w:rPr>
        <w:t>SLO7.1 Understanding of supporting disclosures</w:t>
      </w:r>
    </w:p>
    <w:p w14:paraId="42943DE7" w14:textId="77777777" w:rsidR="00137096" w:rsidRPr="00D56DB4" w:rsidRDefault="004437C2" w:rsidP="00F8307E">
      <w:pPr>
        <w:pStyle w:val="BodytextANROWS"/>
        <w:jc w:val="both"/>
        <w:rPr>
          <w:rFonts w:ascii="Arial" w:hAnsi="Arial" w:cs="Arial"/>
        </w:rPr>
      </w:pPr>
      <w:r w:rsidRPr="00D56DB4">
        <w:rPr>
          <w:rFonts w:ascii="Arial" w:hAnsi="Arial" w:cs="Arial"/>
        </w:rPr>
        <w:t>Figure 25 shows the mean ratings for SLO7.1 from question L</w:t>
      </w:r>
      <w:r w:rsidR="00214BAC" w:rsidRPr="00D56DB4">
        <w:rPr>
          <w:rFonts w:ascii="Arial" w:hAnsi="Arial" w:cs="Arial"/>
        </w:rPr>
        <w:t>7a</w:t>
      </w:r>
      <w:r w:rsidRPr="00D56DB4">
        <w:rPr>
          <w:rFonts w:ascii="Arial" w:hAnsi="Arial" w:cs="Arial"/>
        </w:rPr>
        <w:t xml:space="preserve"> in the CPD </w:t>
      </w:r>
      <w:r w:rsidR="00C64561" w:rsidRPr="00D56DB4">
        <w:rPr>
          <w:rFonts w:ascii="Arial" w:hAnsi="Arial" w:cs="Arial"/>
        </w:rPr>
        <w:t xml:space="preserve">feedback form </w:t>
      </w:r>
      <w:r w:rsidRPr="00D56DB4">
        <w:rPr>
          <w:rFonts w:ascii="Arial" w:hAnsi="Arial" w:cs="Arial"/>
        </w:rPr>
        <w:t xml:space="preserve">and </w:t>
      </w:r>
      <w:r w:rsidR="00C64561" w:rsidRPr="00D56DB4">
        <w:rPr>
          <w:rFonts w:ascii="Arial" w:hAnsi="Arial" w:cs="Arial"/>
        </w:rPr>
        <w:t xml:space="preserve">questions 7c and 7d in the </w:t>
      </w:r>
      <w:r w:rsidRPr="00D56DB4">
        <w:rPr>
          <w:rFonts w:ascii="Arial" w:hAnsi="Arial" w:cs="Arial"/>
        </w:rPr>
        <w:t>VET feedback forms.</w:t>
      </w:r>
      <w:r w:rsidR="00C64561" w:rsidRPr="00D56DB4">
        <w:rPr>
          <w:rFonts w:ascii="Arial" w:hAnsi="Arial" w:cs="Arial"/>
        </w:rPr>
        <w:t xml:space="preserve"> </w:t>
      </w:r>
    </w:p>
    <w:p w14:paraId="73950465" w14:textId="4B837FBB" w:rsidR="003B097C" w:rsidRPr="00D56DB4" w:rsidRDefault="003B097C" w:rsidP="00F8307E">
      <w:pPr>
        <w:pStyle w:val="BodytextANROWS"/>
        <w:jc w:val="both"/>
        <w:rPr>
          <w:rFonts w:ascii="Arial" w:hAnsi="Arial" w:cs="Arial"/>
        </w:rPr>
      </w:pPr>
      <w:r w:rsidRPr="00D56DB4">
        <w:rPr>
          <w:rFonts w:ascii="Arial" w:hAnsi="Arial" w:cs="Arial"/>
        </w:rPr>
        <w:t xml:space="preserve">Due to the different nature of the kind of support that </w:t>
      </w:r>
      <w:r w:rsidR="00D600E1" w:rsidRPr="00D56DB4">
        <w:rPr>
          <w:rFonts w:ascii="Arial" w:hAnsi="Arial" w:cs="Arial"/>
        </w:rPr>
        <w:t>health care professionals</w:t>
      </w:r>
      <w:r w:rsidRPr="00D56DB4">
        <w:rPr>
          <w:rFonts w:ascii="Arial" w:hAnsi="Arial" w:cs="Arial"/>
        </w:rPr>
        <w:t xml:space="preserve"> need to provide</w:t>
      </w:r>
      <w:r w:rsidR="003846E7" w:rsidRPr="00D56DB4">
        <w:rPr>
          <w:rFonts w:ascii="Arial" w:hAnsi="Arial" w:cs="Arial"/>
        </w:rPr>
        <w:t xml:space="preserve"> compared to non-</w:t>
      </w:r>
      <w:r w:rsidR="00D600E1" w:rsidRPr="00D56DB4">
        <w:rPr>
          <w:rFonts w:ascii="Arial" w:hAnsi="Arial" w:cs="Arial"/>
        </w:rPr>
        <w:t>health care professionals</w:t>
      </w:r>
      <w:r w:rsidR="003846E7" w:rsidRPr="00D56DB4">
        <w:rPr>
          <w:rFonts w:ascii="Arial" w:hAnsi="Arial" w:cs="Arial"/>
        </w:rPr>
        <w:t>, the feedback forms asked about different kinds of support. For example, non-</w:t>
      </w:r>
      <w:r w:rsidR="00D600E1" w:rsidRPr="00D56DB4">
        <w:rPr>
          <w:rFonts w:ascii="Arial" w:hAnsi="Arial" w:cs="Arial"/>
        </w:rPr>
        <w:t>health care professionals</w:t>
      </w:r>
      <w:r w:rsidR="003846E7" w:rsidRPr="00D56DB4">
        <w:rPr>
          <w:rFonts w:ascii="Arial" w:hAnsi="Arial" w:cs="Arial"/>
        </w:rPr>
        <w:t xml:space="preserve"> would not be involved in undertaking a</w:t>
      </w:r>
      <w:r w:rsidR="0014297D" w:rsidRPr="00D56DB4">
        <w:rPr>
          <w:rFonts w:ascii="Arial" w:hAnsi="Arial" w:cs="Arial"/>
        </w:rPr>
        <w:t xml:space="preserve"> forensic examination upon disclosure of a sexual assault. </w:t>
      </w:r>
    </w:p>
    <w:p w14:paraId="36002190" w14:textId="324205A0" w:rsidR="00F7563B" w:rsidRPr="00D56DB4" w:rsidRDefault="00F76D8B" w:rsidP="00F8307E">
      <w:pPr>
        <w:pStyle w:val="BodytextANROWS"/>
        <w:jc w:val="both"/>
        <w:rPr>
          <w:rFonts w:ascii="Arial" w:hAnsi="Arial" w:cs="Arial"/>
        </w:rPr>
      </w:pPr>
      <w:r w:rsidRPr="00D56DB4">
        <w:rPr>
          <w:rFonts w:ascii="Arial" w:hAnsi="Arial" w:cs="Arial"/>
        </w:rPr>
        <w:t>Question 7a asked</w:t>
      </w:r>
      <w:r w:rsidR="00644066" w:rsidRPr="00D56DB4">
        <w:rPr>
          <w:rFonts w:ascii="Arial" w:hAnsi="Arial" w:cs="Arial"/>
        </w:rPr>
        <w:t xml:space="preserve"> CPD </w:t>
      </w:r>
      <w:r w:rsidR="00137096" w:rsidRPr="00D56DB4">
        <w:rPr>
          <w:rFonts w:ascii="Arial" w:hAnsi="Arial" w:cs="Arial"/>
        </w:rPr>
        <w:t>participants</w:t>
      </w:r>
      <w:r w:rsidR="00644066" w:rsidRPr="00D56DB4">
        <w:rPr>
          <w:rFonts w:ascii="Arial" w:hAnsi="Arial" w:cs="Arial"/>
        </w:rPr>
        <w:t xml:space="preserve"> to rate their</w:t>
      </w:r>
      <w:r w:rsidRPr="00D56DB4">
        <w:rPr>
          <w:rFonts w:ascii="Arial" w:hAnsi="Arial" w:cs="Arial"/>
        </w:rPr>
        <w:t xml:space="preserve"> “</w:t>
      </w:r>
      <w:r w:rsidR="00137096" w:rsidRPr="00D56DB4">
        <w:rPr>
          <w:rFonts w:ascii="Arial" w:hAnsi="Arial" w:cs="Arial"/>
        </w:rPr>
        <w:t>understanding of practical techniques and skills to support disclosures of sexual assault (e.g. history taking, documentation, examination process)”.</w:t>
      </w:r>
    </w:p>
    <w:p w14:paraId="40ABDC82" w14:textId="3090D899" w:rsidR="00137096" w:rsidRPr="00D56DB4" w:rsidRDefault="00AC0E48" w:rsidP="00F8307E">
      <w:pPr>
        <w:pStyle w:val="BodytextANROWS"/>
        <w:jc w:val="both"/>
        <w:rPr>
          <w:rFonts w:ascii="Arial" w:hAnsi="Arial" w:cs="Arial"/>
        </w:rPr>
      </w:pPr>
      <w:r w:rsidRPr="00D56DB4">
        <w:rPr>
          <w:rFonts w:ascii="Arial" w:hAnsi="Arial" w:cs="Arial"/>
        </w:rPr>
        <w:t>Question</w:t>
      </w:r>
      <w:r w:rsidR="00137096" w:rsidRPr="00D56DB4">
        <w:rPr>
          <w:rFonts w:ascii="Arial" w:hAnsi="Arial" w:cs="Arial"/>
        </w:rPr>
        <w:t xml:space="preserve"> 7c asked VET participants to rate their</w:t>
      </w:r>
      <w:r w:rsidR="00D43873" w:rsidRPr="00D56DB4">
        <w:rPr>
          <w:rFonts w:ascii="Arial" w:hAnsi="Arial" w:cs="Arial"/>
        </w:rPr>
        <w:t xml:space="preserve"> “understanding of risk assessment as part of supporting disclosures of sexual assault”</w:t>
      </w:r>
      <w:r w:rsidRPr="00D56DB4">
        <w:rPr>
          <w:rFonts w:ascii="Arial" w:hAnsi="Arial" w:cs="Arial"/>
        </w:rPr>
        <w:t>, while question</w:t>
      </w:r>
      <w:r w:rsidR="00137096" w:rsidRPr="00D56DB4">
        <w:rPr>
          <w:rFonts w:ascii="Arial" w:hAnsi="Arial" w:cs="Arial"/>
        </w:rPr>
        <w:t xml:space="preserve"> 7d asked VET participants to rate their </w:t>
      </w:r>
      <w:r w:rsidRPr="00D56DB4">
        <w:rPr>
          <w:rFonts w:ascii="Arial" w:hAnsi="Arial" w:cs="Arial"/>
        </w:rPr>
        <w:t>“</w:t>
      </w:r>
      <w:r w:rsidR="003C6182" w:rsidRPr="00D56DB4">
        <w:rPr>
          <w:rFonts w:ascii="Arial" w:hAnsi="Arial" w:cs="Arial"/>
        </w:rPr>
        <w:t>understanding of safety planning as part of supporting disclosures of sexual assault.”</w:t>
      </w:r>
    </w:p>
    <w:p w14:paraId="6C40943E" w14:textId="77777777" w:rsidR="00E90FF9" w:rsidRDefault="00E90FF9" w:rsidP="00E90FF9">
      <w:pPr>
        <w:pStyle w:val="Caption"/>
        <w:spacing w:line="480" w:lineRule="auto"/>
        <w:rPr>
          <w:rFonts w:ascii="Arial" w:hAnsi="Arial" w:cs="Arial"/>
        </w:rPr>
      </w:pPr>
    </w:p>
    <w:p w14:paraId="357B0096" w14:textId="77777777" w:rsidR="00E90FF9" w:rsidRDefault="00E90FF9" w:rsidP="00E90FF9">
      <w:pPr>
        <w:pStyle w:val="BodytextANROWS"/>
        <w:jc w:val="both"/>
        <w:rPr>
          <w:rFonts w:ascii="Arial" w:hAnsi="Arial" w:cs="Arial"/>
        </w:rPr>
      </w:pPr>
    </w:p>
    <w:p w14:paraId="7EBB57EC" w14:textId="77777777" w:rsidR="00E90FF9" w:rsidRDefault="00E90FF9" w:rsidP="00E90FF9">
      <w:pPr>
        <w:pStyle w:val="BodytextANROWS"/>
        <w:jc w:val="both"/>
        <w:rPr>
          <w:rFonts w:ascii="Arial" w:hAnsi="Arial" w:cs="Arial"/>
        </w:rPr>
      </w:pPr>
    </w:p>
    <w:p w14:paraId="6313BEA9" w14:textId="77777777" w:rsidR="00E90FF9" w:rsidRDefault="00E90FF9" w:rsidP="00E90FF9">
      <w:pPr>
        <w:pStyle w:val="BodytextANROWS"/>
        <w:jc w:val="both"/>
        <w:rPr>
          <w:rFonts w:ascii="Arial" w:hAnsi="Arial" w:cs="Arial"/>
        </w:rPr>
      </w:pPr>
    </w:p>
    <w:p w14:paraId="5433C0FF" w14:textId="07863988" w:rsidR="00E90FF9" w:rsidRDefault="00E90FF9" w:rsidP="00916D23">
      <w:pPr>
        <w:pStyle w:val="BodytextANROWS"/>
        <w:jc w:val="both"/>
        <w:rPr>
          <w:rFonts w:ascii="Arial" w:hAnsi="Arial" w:cs="Arial"/>
        </w:rPr>
      </w:pPr>
      <w:r w:rsidRPr="00D56DB4">
        <w:rPr>
          <w:rFonts w:ascii="Arial" w:hAnsi="Arial" w:cs="Arial"/>
        </w:rPr>
        <w:t xml:space="preserve">Figure 25 reveals that CPD participants reported greater increases in understanding of how to support disclosure than did VET participants. </w:t>
      </w:r>
    </w:p>
    <w:p w14:paraId="1C2F07E4" w14:textId="0483ED50" w:rsidR="00A52422" w:rsidRPr="00D56DB4" w:rsidRDefault="00A52422" w:rsidP="00E90FF9">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7C8A836B" wp14:editId="23FD4758">
            <wp:extent cx="4057650" cy="2508496"/>
            <wp:effectExtent l="0" t="0" r="0" b="6350"/>
            <wp:docPr id="43" name="Picture 43" descr="Chart Title: Mean feedback form question ratings for SLO7.1 from question L7a in the CPD feedback form and questions 7c and 7d in the VET feedback forms.&#10;&#10;Ratings:&#10;&#10;CPD: Mean Rating of 4.21.&#10;VET: Mean Rating of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Title: Mean feedback form question ratings for SLO7.1 from question L7a in the CPD feedback form and questions 7c and 7d in the VET feedback forms.&#10;&#10;Ratings:&#10;&#10;CPD: Mean Rating of 4.21.&#10;VET: Mean Rating of 3.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57650" cy="2508496"/>
                    </a:xfrm>
                    <a:prstGeom prst="rect">
                      <a:avLst/>
                    </a:prstGeom>
                    <a:noFill/>
                    <a:ln>
                      <a:noFill/>
                    </a:ln>
                  </pic:spPr>
                </pic:pic>
              </a:graphicData>
            </a:graphic>
          </wp:inline>
        </w:drawing>
      </w:r>
      <w:bookmarkStart w:id="87" w:name="_Toc125356829"/>
      <w:r w:rsidR="00E90FF9">
        <w:rPr>
          <w:rFonts w:ascii="Arial" w:hAnsi="Arial" w:cs="Arial"/>
        </w:rPr>
        <w:br/>
      </w:r>
      <w:r w:rsidR="00392E91"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25</w:t>
      </w:r>
      <w:r w:rsidR="00593417" w:rsidRPr="00D56DB4">
        <w:rPr>
          <w:rFonts w:ascii="Arial" w:hAnsi="Arial" w:cs="Arial"/>
          <w:noProof/>
        </w:rPr>
        <w:fldChar w:fldCharType="end"/>
      </w:r>
      <w:r w:rsidR="00392E91" w:rsidRPr="00D56DB4">
        <w:rPr>
          <w:rFonts w:ascii="Arial" w:hAnsi="Arial" w:cs="Arial"/>
          <w:lang w:val="en-GB"/>
        </w:rPr>
        <w:t xml:space="preserve">. </w:t>
      </w:r>
      <w:r w:rsidR="00D91238" w:rsidRPr="00D56DB4">
        <w:rPr>
          <w:rFonts w:ascii="Arial" w:hAnsi="Arial" w:cs="Arial"/>
          <w:lang w:val="en-GB"/>
        </w:rPr>
        <w:t xml:space="preserve">Mean </w:t>
      </w:r>
      <w:r w:rsidR="000F048B" w:rsidRPr="00D56DB4">
        <w:rPr>
          <w:rFonts w:ascii="Arial" w:hAnsi="Arial" w:cs="Arial"/>
          <w:lang w:val="en-GB"/>
        </w:rPr>
        <w:t>feedback form question rating</w:t>
      </w:r>
      <w:r w:rsidR="00D91238" w:rsidRPr="00D56DB4">
        <w:rPr>
          <w:rFonts w:ascii="Arial" w:hAnsi="Arial" w:cs="Arial"/>
          <w:lang w:val="en-GB"/>
        </w:rPr>
        <w:t>s</w:t>
      </w:r>
      <w:r w:rsidR="00392E91" w:rsidRPr="00D56DB4">
        <w:rPr>
          <w:rFonts w:ascii="Arial" w:hAnsi="Arial" w:cs="Arial"/>
          <w:lang w:val="en-GB"/>
        </w:rPr>
        <w:t xml:space="preserve"> for SLO7.1 from question L7a in the CPD feedback form and questions 7c and 7d in the VET feedback forms</w:t>
      </w:r>
      <w:bookmarkEnd w:id="87"/>
    </w:p>
    <w:p w14:paraId="27A84CDC" w14:textId="77777777" w:rsidR="00D058DE" w:rsidRPr="00D56DB4" w:rsidRDefault="00D058DE" w:rsidP="00F8307E">
      <w:pPr>
        <w:pStyle w:val="BodytextANROWS"/>
        <w:jc w:val="both"/>
        <w:rPr>
          <w:rFonts w:ascii="Arial" w:hAnsi="Arial" w:cs="Arial"/>
        </w:rPr>
      </w:pPr>
    </w:p>
    <w:p w14:paraId="599422E1" w14:textId="77777777" w:rsidR="00D058DE" w:rsidRPr="00D56DB4" w:rsidRDefault="00D058DE" w:rsidP="00F8307E">
      <w:pPr>
        <w:pStyle w:val="BodytextANROWS"/>
        <w:jc w:val="both"/>
        <w:rPr>
          <w:rFonts w:ascii="Arial" w:hAnsi="Arial" w:cs="Arial"/>
        </w:rPr>
      </w:pPr>
    </w:p>
    <w:p w14:paraId="7894350D" w14:textId="77777777" w:rsidR="00D058DE" w:rsidRPr="00D56DB4" w:rsidRDefault="00D058DE" w:rsidP="00F8307E">
      <w:pPr>
        <w:pStyle w:val="BodytextANROWS"/>
        <w:jc w:val="both"/>
        <w:rPr>
          <w:rFonts w:ascii="Arial" w:hAnsi="Arial" w:cs="Arial"/>
        </w:rPr>
      </w:pPr>
    </w:p>
    <w:p w14:paraId="47CFB673" w14:textId="77777777" w:rsidR="00D058DE" w:rsidRPr="00D56DB4" w:rsidRDefault="00D058DE" w:rsidP="00F8307E">
      <w:pPr>
        <w:pStyle w:val="BodytextANROWS"/>
        <w:jc w:val="both"/>
        <w:rPr>
          <w:rFonts w:ascii="Arial" w:hAnsi="Arial" w:cs="Arial"/>
        </w:rPr>
      </w:pPr>
    </w:p>
    <w:p w14:paraId="742AC8F8" w14:textId="77777777" w:rsidR="00D058DE" w:rsidRPr="00D56DB4" w:rsidRDefault="00D058DE" w:rsidP="00F8307E">
      <w:pPr>
        <w:pStyle w:val="BodytextANROWS"/>
        <w:jc w:val="both"/>
        <w:rPr>
          <w:rFonts w:ascii="Arial" w:hAnsi="Arial" w:cs="Arial"/>
        </w:rPr>
      </w:pPr>
    </w:p>
    <w:p w14:paraId="70C12B75" w14:textId="77777777" w:rsidR="00D058DE" w:rsidRPr="00D56DB4" w:rsidRDefault="00D058DE" w:rsidP="00F8307E">
      <w:pPr>
        <w:pStyle w:val="BodytextANROWS"/>
        <w:jc w:val="both"/>
        <w:rPr>
          <w:rFonts w:ascii="Arial" w:hAnsi="Arial" w:cs="Arial"/>
        </w:rPr>
      </w:pPr>
    </w:p>
    <w:p w14:paraId="33106829" w14:textId="77777777" w:rsidR="00D058DE" w:rsidRPr="00D56DB4" w:rsidRDefault="00D058DE" w:rsidP="00F8307E">
      <w:pPr>
        <w:pStyle w:val="BodytextANROWS"/>
        <w:jc w:val="both"/>
        <w:rPr>
          <w:rFonts w:ascii="Arial" w:hAnsi="Arial" w:cs="Arial"/>
        </w:rPr>
      </w:pPr>
    </w:p>
    <w:p w14:paraId="0CDAA996" w14:textId="77777777" w:rsidR="00D058DE" w:rsidRPr="00D56DB4" w:rsidRDefault="00D058DE" w:rsidP="00F8307E">
      <w:pPr>
        <w:pStyle w:val="BodytextANROWS"/>
        <w:jc w:val="both"/>
        <w:rPr>
          <w:rFonts w:ascii="Arial" w:hAnsi="Arial" w:cs="Arial"/>
        </w:rPr>
      </w:pPr>
    </w:p>
    <w:p w14:paraId="507C3ED6" w14:textId="77777777" w:rsidR="00D058DE" w:rsidRPr="00D56DB4" w:rsidRDefault="00D058DE" w:rsidP="00F8307E">
      <w:pPr>
        <w:pStyle w:val="BodytextANROWS"/>
        <w:jc w:val="both"/>
        <w:rPr>
          <w:rFonts w:ascii="Arial" w:hAnsi="Arial" w:cs="Arial"/>
        </w:rPr>
      </w:pPr>
    </w:p>
    <w:p w14:paraId="722E7725" w14:textId="49838AAF" w:rsidR="00214BAC" w:rsidRPr="00D56DB4" w:rsidRDefault="00214BAC" w:rsidP="00916D23">
      <w:pPr>
        <w:pStyle w:val="BodytextANROWS"/>
        <w:jc w:val="both"/>
        <w:rPr>
          <w:rFonts w:ascii="Arial" w:hAnsi="Arial" w:cs="Arial"/>
        </w:rPr>
      </w:pPr>
      <w:r w:rsidRPr="00D56DB4">
        <w:rPr>
          <w:rFonts w:ascii="Arial" w:hAnsi="Arial" w:cs="Arial"/>
        </w:rPr>
        <w:t>Figure 26 shows the mean ratings for SLO7.1 for various sub-groups of CPD Unit 2 participants.</w:t>
      </w:r>
    </w:p>
    <w:p w14:paraId="3302FF12" w14:textId="412D6FD3" w:rsidR="00A52422" w:rsidRPr="00D56DB4" w:rsidRDefault="009836D1" w:rsidP="00331EB8">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21C9984F" wp14:editId="184E4D81">
            <wp:extent cx="5731510" cy="3543300"/>
            <wp:effectExtent l="0" t="0" r="2540" b="0"/>
            <wp:docPr id="44" name="Picture 44" descr="Chart Title: Mean feedback form question ratings for SLO7.1 for various sub-groups of CPD Unit 2 participants.&#10;&#10;Ratings:&#10;&#10;Doctors: Mean rating of 4.11.&#10;Nurses: Mean rating of 4.27.&#10;Metropolitan: Mean rating of 4.33.&#10;Regional: Mean rating of 3.88.&#10;Rural or remote: Mean rating of 4.21.&#10;NSW: Mean rating of 3.93.&#10;QLD: Mean rating of 4.40.&#10;VIC. Mean rating of 4.28.&#10;Other state/territory: Mean rating of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Title: Mean feedback form question ratings for SLO7.1 for various sub-groups of CPD Unit 2 participants.&#10;&#10;Ratings:&#10;&#10;Doctors: Mean rating of 4.11.&#10;Nurses: Mean rating of 4.27.&#10;Metropolitan: Mean rating of 4.33.&#10;Regional: Mean rating of 3.88.&#10;Rural or remote: Mean rating of 4.21.&#10;NSW: Mean rating of 3.93.&#10;QLD: Mean rating of 4.40.&#10;VIC. Mean rating of 4.28.&#10;Other state/territory: Mean rating of 4.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543300"/>
                    </a:xfrm>
                    <a:prstGeom prst="rect">
                      <a:avLst/>
                    </a:prstGeom>
                    <a:noFill/>
                    <a:ln>
                      <a:noFill/>
                    </a:ln>
                  </pic:spPr>
                </pic:pic>
              </a:graphicData>
            </a:graphic>
          </wp:inline>
        </w:drawing>
      </w:r>
      <w:bookmarkStart w:id="88" w:name="_Toc125356830"/>
      <w:r w:rsidR="00392E91"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26</w:t>
      </w:r>
      <w:r w:rsidR="00593417" w:rsidRPr="00D56DB4">
        <w:rPr>
          <w:rFonts w:ascii="Arial" w:hAnsi="Arial" w:cs="Arial"/>
          <w:noProof/>
        </w:rPr>
        <w:fldChar w:fldCharType="end"/>
      </w:r>
      <w:r w:rsidR="00392E91" w:rsidRPr="00D56DB4">
        <w:rPr>
          <w:rFonts w:ascii="Arial" w:hAnsi="Arial" w:cs="Arial"/>
          <w:lang w:val="en-GB"/>
        </w:rPr>
        <w:t xml:space="preserve">. Mean </w:t>
      </w:r>
      <w:r w:rsidR="000F048B" w:rsidRPr="00D56DB4">
        <w:rPr>
          <w:rFonts w:ascii="Arial" w:hAnsi="Arial" w:cs="Arial"/>
          <w:lang w:val="en-GB"/>
        </w:rPr>
        <w:t>feedback form question rating</w:t>
      </w:r>
      <w:r w:rsidR="00392E91" w:rsidRPr="00D56DB4">
        <w:rPr>
          <w:rFonts w:ascii="Arial" w:hAnsi="Arial" w:cs="Arial"/>
          <w:lang w:val="en-GB"/>
        </w:rPr>
        <w:t>s for SLO7.1 for various sub-groups of CPD Unit 2 participants</w:t>
      </w:r>
      <w:bookmarkEnd w:id="88"/>
    </w:p>
    <w:p w14:paraId="6C0356D7" w14:textId="7D19168C" w:rsidR="00214BAC" w:rsidRPr="00D56DB4" w:rsidRDefault="00F40DBA" w:rsidP="00F8307E">
      <w:pPr>
        <w:pStyle w:val="BodytextANROWS"/>
        <w:jc w:val="both"/>
        <w:rPr>
          <w:rFonts w:ascii="Arial" w:hAnsi="Arial" w:cs="Arial"/>
        </w:rPr>
      </w:pPr>
      <w:r w:rsidRPr="00D56DB4">
        <w:rPr>
          <w:rFonts w:ascii="Arial" w:hAnsi="Arial" w:cs="Arial"/>
        </w:rPr>
        <w:t>According to the data in Figure 26:</w:t>
      </w:r>
    </w:p>
    <w:p w14:paraId="29AAEBC9" w14:textId="65F984DF" w:rsidR="00F40DBA" w:rsidRPr="00D56DB4" w:rsidRDefault="00F40DBA" w:rsidP="00F8307E">
      <w:pPr>
        <w:pStyle w:val="ListParagraph"/>
        <w:jc w:val="both"/>
        <w:rPr>
          <w:rFonts w:ascii="Arial" w:hAnsi="Arial" w:cs="Arial"/>
        </w:rPr>
      </w:pPr>
      <w:r w:rsidRPr="00D56DB4">
        <w:rPr>
          <w:rFonts w:ascii="Arial" w:hAnsi="Arial" w:cs="Arial"/>
        </w:rPr>
        <w:t>Nurses reported greater increases in understanding of how to support disclosures than did doctors</w:t>
      </w:r>
    </w:p>
    <w:p w14:paraId="1D4B4B0A" w14:textId="50A4048B" w:rsidR="00F40DBA" w:rsidRPr="00D56DB4" w:rsidRDefault="00F40DBA" w:rsidP="00F8307E">
      <w:pPr>
        <w:pStyle w:val="ListParagraph"/>
        <w:jc w:val="both"/>
        <w:rPr>
          <w:rFonts w:ascii="Arial" w:hAnsi="Arial" w:cs="Arial"/>
        </w:rPr>
      </w:pPr>
      <w:r w:rsidRPr="00D56DB4">
        <w:rPr>
          <w:rFonts w:ascii="Arial" w:hAnsi="Arial" w:cs="Arial"/>
        </w:rPr>
        <w:t xml:space="preserve">Metropolitan and rural and remote participants </w:t>
      </w:r>
      <w:r w:rsidR="00F22166" w:rsidRPr="00D56DB4">
        <w:rPr>
          <w:rFonts w:ascii="Arial" w:hAnsi="Arial" w:cs="Arial"/>
        </w:rPr>
        <w:t>reported greater increases in understanding than did participants in regional areas</w:t>
      </w:r>
    </w:p>
    <w:p w14:paraId="2A83711F" w14:textId="44557EC4" w:rsidR="00FC7B99" w:rsidRPr="00D56DB4" w:rsidRDefault="0003052E" w:rsidP="00F8307E">
      <w:pPr>
        <w:pStyle w:val="ListParagraph"/>
        <w:jc w:val="both"/>
        <w:rPr>
          <w:rFonts w:ascii="Arial" w:hAnsi="Arial" w:cs="Arial"/>
        </w:rPr>
      </w:pPr>
      <w:r w:rsidRPr="00D56DB4">
        <w:rPr>
          <w:rFonts w:ascii="Arial" w:hAnsi="Arial" w:cs="Arial"/>
        </w:rPr>
        <w:t>Participant based in NSW reported lesser increases in understanding than did participants from other jurisdictions.</w:t>
      </w:r>
    </w:p>
    <w:p w14:paraId="7AA1D29E" w14:textId="77777777" w:rsidR="00D41765" w:rsidRDefault="00D41765" w:rsidP="00F8307E">
      <w:pPr>
        <w:pStyle w:val="BodytextANROWS"/>
        <w:jc w:val="both"/>
        <w:rPr>
          <w:rFonts w:ascii="Arial" w:hAnsi="Arial" w:cs="Arial"/>
        </w:rPr>
      </w:pPr>
    </w:p>
    <w:p w14:paraId="4FE471C3" w14:textId="77777777" w:rsidR="00B66402" w:rsidRPr="00D56DB4" w:rsidRDefault="00B66402" w:rsidP="00F8307E">
      <w:pPr>
        <w:pStyle w:val="BodytextANROWS"/>
        <w:jc w:val="both"/>
        <w:rPr>
          <w:rFonts w:ascii="Arial" w:hAnsi="Arial" w:cs="Arial"/>
        </w:rPr>
      </w:pPr>
    </w:p>
    <w:p w14:paraId="54F2E45C" w14:textId="7C9529A9" w:rsidR="00F22166" w:rsidRPr="00B743D8" w:rsidRDefault="0003052E" w:rsidP="00034E96">
      <w:pPr>
        <w:pStyle w:val="BodytextANROWS"/>
        <w:jc w:val="both"/>
        <w:rPr>
          <w:rFonts w:ascii="Arial" w:hAnsi="Arial" w:cs="Arial"/>
        </w:rPr>
      </w:pPr>
      <w:r w:rsidRPr="00D56DB4">
        <w:rPr>
          <w:rFonts w:ascii="Arial" w:hAnsi="Arial" w:cs="Arial"/>
        </w:rPr>
        <w:t>Figure 27 shows the mean ratings for SLO7.1 for various sub-groups of VET Unit 2 participants.</w:t>
      </w:r>
    </w:p>
    <w:p w14:paraId="305F7041" w14:textId="44484297" w:rsidR="009836D1" w:rsidRPr="00D56DB4" w:rsidRDefault="009836D1" w:rsidP="00B743D8">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7E7F75EA" wp14:editId="730D1DA4">
            <wp:extent cx="5731510" cy="3543300"/>
            <wp:effectExtent l="0" t="0" r="2540" b="0"/>
            <wp:docPr id="45" name="Picture 45" descr="Chart Title: Mean feedback form question ratings for SLO7.1 for various sub-groups of VET Unit 2 participants.&#10;&#10;Ratings:&#10;&#10;Education including higher education: Mean rating of 3.79.&#10;Government departments and agencies: Mean rating of 4.27.&#10;Social and community services: Mean rating of 3.46.&#10;Other sectors: Mean rating of 3.63.&#10;Metropolitan: Mean rating of 3.75.&#10;Regional: Mean rating of 3.7.&#10;Rural or remote: Mean rating of 3.5.&#10;NSW: Mean rating of 3.8.&#10;QLD: Mean rating of 3.82.&#10;VIC. Mean rating of 3.74.&#10;Other state/territory: Mean rating of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Title: Mean feedback form question ratings for SLO7.1 for various sub-groups of VET Unit 2 participants.&#10;&#10;Ratings:&#10;&#10;Education including higher education: Mean rating of 3.79.&#10;Government departments and agencies: Mean rating of 4.27.&#10;Social and community services: Mean rating of 3.46.&#10;Other sectors: Mean rating of 3.63.&#10;Metropolitan: Mean rating of 3.75.&#10;Regional: Mean rating of 3.7.&#10;Rural or remote: Mean rating of 3.5.&#10;NSW: Mean rating of 3.8.&#10;QLD: Mean rating of 3.82.&#10;VIC. Mean rating of 3.74.&#10;Other state/territory: Mean rating of 3.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543300"/>
                    </a:xfrm>
                    <a:prstGeom prst="rect">
                      <a:avLst/>
                    </a:prstGeom>
                    <a:noFill/>
                    <a:ln>
                      <a:noFill/>
                    </a:ln>
                  </pic:spPr>
                </pic:pic>
              </a:graphicData>
            </a:graphic>
          </wp:inline>
        </w:drawing>
      </w:r>
      <w:bookmarkStart w:id="89" w:name="_Toc125356831"/>
      <w:r w:rsidR="00392E91"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27</w:t>
      </w:r>
      <w:r w:rsidR="00593417" w:rsidRPr="00D56DB4">
        <w:rPr>
          <w:rFonts w:ascii="Arial" w:hAnsi="Arial" w:cs="Arial"/>
          <w:noProof/>
        </w:rPr>
        <w:fldChar w:fldCharType="end"/>
      </w:r>
      <w:r w:rsidR="00392E91" w:rsidRPr="00D56DB4">
        <w:rPr>
          <w:rFonts w:ascii="Arial" w:hAnsi="Arial" w:cs="Arial"/>
          <w:lang w:val="en-GB"/>
        </w:rPr>
        <w:t xml:space="preserve">. Mean </w:t>
      </w:r>
      <w:r w:rsidR="000F048B" w:rsidRPr="00D56DB4">
        <w:rPr>
          <w:rFonts w:ascii="Arial" w:hAnsi="Arial" w:cs="Arial"/>
          <w:lang w:val="en-GB"/>
        </w:rPr>
        <w:t>feedback form question rating</w:t>
      </w:r>
      <w:r w:rsidR="00392E91" w:rsidRPr="00D56DB4">
        <w:rPr>
          <w:rFonts w:ascii="Arial" w:hAnsi="Arial" w:cs="Arial"/>
          <w:lang w:val="en-GB"/>
        </w:rPr>
        <w:t>s for SLO7.1 for various sub-groups of VET Unit 2 participants</w:t>
      </w:r>
      <w:bookmarkEnd w:id="89"/>
    </w:p>
    <w:p w14:paraId="36D54F64" w14:textId="531EBD19" w:rsidR="009836D1" w:rsidRPr="00D56DB4" w:rsidRDefault="0003052E" w:rsidP="00F8307E">
      <w:pPr>
        <w:pStyle w:val="BodytextANROWS"/>
        <w:jc w:val="both"/>
        <w:rPr>
          <w:rFonts w:ascii="Arial" w:hAnsi="Arial" w:cs="Arial"/>
        </w:rPr>
      </w:pPr>
      <w:r w:rsidRPr="00D56DB4">
        <w:rPr>
          <w:rFonts w:ascii="Arial" w:hAnsi="Arial" w:cs="Arial"/>
        </w:rPr>
        <w:t>Based on the data in Figure 27:</w:t>
      </w:r>
    </w:p>
    <w:p w14:paraId="5E646D0D" w14:textId="78E6B7CA" w:rsidR="0003052E" w:rsidRPr="00D56DB4" w:rsidRDefault="0003052E" w:rsidP="00F8307E">
      <w:pPr>
        <w:pStyle w:val="ListParagraph"/>
        <w:jc w:val="both"/>
        <w:rPr>
          <w:rFonts w:ascii="Arial" w:hAnsi="Arial" w:cs="Arial"/>
        </w:rPr>
      </w:pPr>
      <w:r w:rsidRPr="00D56DB4">
        <w:rPr>
          <w:rFonts w:ascii="Arial" w:hAnsi="Arial" w:cs="Arial"/>
        </w:rPr>
        <w:t>Participants from government departments and agencies reported greater increases in understanding of how to support disclosures than did participants from other sectors</w:t>
      </w:r>
    </w:p>
    <w:p w14:paraId="2FC4BE8D" w14:textId="77777777" w:rsidR="0003052E" w:rsidRPr="00D56DB4" w:rsidRDefault="0003052E" w:rsidP="00F8307E">
      <w:pPr>
        <w:pStyle w:val="ListParagraph"/>
        <w:jc w:val="both"/>
        <w:rPr>
          <w:rFonts w:ascii="Arial" w:hAnsi="Arial" w:cs="Arial"/>
        </w:rPr>
      </w:pPr>
      <w:r w:rsidRPr="00D56DB4">
        <w:rPr>
          <w:rFonts w:ascii="Arial" w:hAnsi="Arial" w:cs="Arial"/>
        </w:rPr>
        <w:t>Metropolitan and rural and remote participants reported greater increases in understanding than did participants in regional areas</w:t>
      </w:r>
    </w:p>
    <w:p w14:paraId="14C700CE" w14:textId="390FD5CE" w:rsidR="0003052E" w:rsidRPr="00D56DB4" w:rsidRDefault="0003052E" w:rsidP="00F8307E">
      <w:pPr>
        <w:pStyle w:val="ListParagraph"/>
        <w:jc w:val="both"/>
        <w:rPr>
          <w:rFonts w:ascii="Arial" w:hAnsi="Arial" w:cs="Arial"/>
        </w:rPr>
      </w:pPr>
      <w:r w:rsidRPr="00D56DB4">
        <w:rPr>
          <w:rFonts w:ascii="Arial" w:hAnsi="Arial" w:cs="Arial"/>
        </w:rPr>
        <w:t xml:space="preserve">Participants </w:t>
      </w:r>
      <w:r w:rsidR="009D5563" w:rsidRPr="00D56DB4">
        <w:rPr>
          <w:rFonts w:ascii="Arial" w:hAnsi="Arial" w:cs="Arial"/>
        </w:rPr>
        <w:t>in NSW, Queensland and Victoria reported greater increases in understanding than did participants from other jurisdictions.</w:t>
      </w:r>
    </w:p>
    <w:p w14:paraId="74DB8D0A" w14:textId="4C4051F6" w:rsidR="000169E4" w:rsidRPr="00D56DB4" w:rsidRDefault="000169E4" w:rsidP="00F8307E">
      <w:pPr>
        <w:pStyle w:val="Heading4"/>
        <w:jc w:val="both"/>
        <w:rPr>
          <w:rFonts w:ascii="Arial" w:hAnsi="Arial" w:cs="Arial"/>
          <w:szCs w:val="22"/>
        </w:rPr>
      </w:pPr>
      <w:r w:rsidRPr="00D56DB4">
        <w:rPr>
          <w:rFonts w:ascii="Arial" w:hAnsi="Arial" w:cs="Arial"/>
        </w:rPr>
        <w:t>SLO7.2 Knowledge and confidence in making referrals</w:t>
      </w:r>
    </w:p>
    <w:p w14:paraId="4FEAD5C5" w14:textId="0440C692" w:rsidR="00081FAC" w:rsidRPr="00D56DB4" w:rsidRDefault="00081FAC" w:rsidP="00FF0CF2">
      <w:pPr>
        <w:pStyle w:val="BodytextANROWS"/>
        <w:jc w:val="both"/>
        <w:rPr>
          <w:rFonts w:ascii="Arial" w:hAnsi="Arial" w:cs="Arial"/>
        </w:rPr>
      </w:pPr>
      <w:r w:rsidRPr="00D56DB4">
        <w:rPr>
          <w:rFonts w:ascii="Arial" w:hAnsi="Arial" w:cs="Arial"/>
        </w:rPr>
        <w:t>Figure 28 shows the mean ratings for SLO7.2 from question L7</w:t>
      </w:r>
      <w:r w:rsidR="00C64561" w:rsidRPr="00D56DB4">
        <w:rPr>
          <w:rFonts w:ascii="Arial" w:hAnsi="Arial" w:cs="Arial"/>
        </w:rPr>
        <w:t xml:space="preserve">b </w:t>
      </w:r>
      <w:r w:rsidRPr="00D56DB4">
        <w:rPr>
          <w:rFonts w:ascii="Arial" w:hAnsi="Arial" w:cs="Arial"/>
        </w:rPr>
        <w:t>in the CPD and VET feedback forms.</w:t>
      </w:r>
      <w:r w:rsidR="00CC34BB" w:rsidRPr="00D56DB4">
        <w:rPr>
          <w:rFonts w:ascii="Arial" w:hAnsi="Arial" w:cs="Arial"/>
        </w:rPr>
        <w:t xml:space="preserve"> </w:t>
      </w:r>
    </w:p>
    <w:p w14:paraId="1CE3283D" w14:textId="610AF7E3" w:rsidR="000169E4" w:rsidRPr="00D56DB4" w:rsidRDefault="00934040" w:rsidP="0002392A">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08D0D3BE" wp14:editId="20BEF7D1">
            <wp:extent cx="4159967" cy="2571750"/>
            <wp:effectExtent l="0" t="0" r="0" b="0"/>
            <wp:docPr id="46" name="Picture 46" descr="Chart Title: Mean feedback form question ratings for SLO7.2 from CPD and VET respondents.&#10;&#10;Ratings:&#10;&#10;CPD: Mean Rating of 4.17.&#10;VET: Mean Rating of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Title: Mean feedback form question ratings for SLO7.2 from CPD and VET respondents.&#10;&#10;Ratings:&#10;&#10;CPD: Mean Rating of 4.17.&#10;VET: Mean Rating of 3.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59967" cy="2571750"/>
                    </a:xfrm>
                    <a:prstGeom prst="rect">
                      <a:avLst/>
                    </a:prstGeom>
                    <a:noFill/>
                    <a:ln>
                      <a:noFill/>
                    </a:ln>
                  </pic:spPr>
                </pic:pic>
              </a:graphicData>
            </a:graphic>
          </wp:inline>
        </w:drawing>
      </w:r>
      <w:bookmarkStart w:id="90" w:name="_Toc125356832"/>
      <w:r w:rsidR="0002392A">
        <w:rPr>
          <w:rFonts w:ascii="Arial" w:hAnsi="Arial" w:cs="Arial"/>
        </w:rPr>
        <w:br/>
      </w:r>
      <w:r w:rsidR="00392E91"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28</w:t>
      </w:r>
      <w:r w:rsidR="00593417" w:rsidRPr="00D56DB4">
        <w:rPr>
          <w:rFonts w:ascii="Arial" w:hAnsi="Arial" w:cs="Arial"/>
          <w:noProof/>
        </w:rPr>
        <w:fldChar w:fldCharType="end"/>
      </w:r>
      <w:r w:rsidR="00392E91" w:rsidRPr="00D56DB4">
        <w:rPr>
          <w:rFonts w:ascii="Arial" w:hAnsi="Arial" w:cs="Arial"/>
          <w:lang w:val="en-GB"/>
        </w:rPr>
        <w:t xml:space="preserve">. </w:t>
      </w:r>
      <w:r w:rsidR="00D91238" w:rsidRPr="00D56DB4">
        <w:rPr>
          <w:rFonts w:ascii="Arial" w:hAnsi="Arial" w:cs="Arial"/>
          <w:lang w:val="en-GB"/>
        </w:rPr>
        <w:t xml:space="preserve">Mean </w:t>
      </w:r>
      <w:r w:rsidR="000F048B" w:rsidRPr="00D56DB4">
        <w:rPr>
          <w:rFonts w:ascii="Arial" w:hAnsi="Arial" w:cs="Arial"/>
          <w:lang w:val="en-GB"/>
        </w:rPr>
        <w:t>feedback form question rating</w:t>
      </w:r>
      <w:r w:rsidR="00D91238" w:rsidRPr="00D56DB4">
        <w:rPr>
          <w:rFonts w:ascii="Arial" w:hAnsi="Arial" w:cs="Arial"/>
          <w:lang w:val="en-GB"/>
        </w:rPr>
        <w:t>s</w:t>
      </w:r>
      <w:r w:rsidR="00392E91" w:rsidRPr="00D56DB4">
        <w:rPr>
          <w:rFonts w:ascii="Arial" w:hAnsi="Arial" w:cs="Arial"/>
          <w:lang w:val="en-GB"/>
        </w:rPr>
        <w:t xml:space="preserve"> for SLO7.2 from CPD and VET respondents</w:t>
      </w:r>
      <w:bookmarkEnd w:id="90"/>
    </w:p>
    <w:p w14:paraId="42CBB350" w14:textId="77777777" w:rsidR="0062632A" w:rsidRPr="00D56DB4" w:rsidRDefault="0062632A" w:rsidP="00F8307E">
      <w:pPr>
        <w:pStyle w:val="BodytextANROWS"/>
        <w:jc w:val="both"/>
        <w:rPr>
          <w:rFonts w:ascii="Arial" w:hAnsi="Arial" w:cs="Arial"/>
        </w:rPr>
      </w:pPr>
      <w:r w:rsidRPr="00D56DB4">
        <w:rPr>
          <w:rFonts w:ascii="Arial" w:hAnsi="Arial" w:cs="Arial"/>
        </w:rPr>
        <w:t>The data reveals that CPD participants reported greater increases in knowledge and confidence in making referrals than did VET participants.</w:t>
      </w:r>
    </w:p>
    <w:p w14:paraId="0C1281D6" w14:textId="77777777" w:rsidR="00D576DF" w:rsidRPr="00D56DB4" w:rsidRDefault="00D576DF" w:rsidP="00F8307E">
      <w:pPr>
        <w:pStyle w:val="BodytextANROWS"/>
        <w:jc w:val="both"/>
        <w:rPr>
          <w:rFonts w:ascii="Arial" w:hAnsi="Arial" w:cs="Arial"/>
        </w:rPr>
      </w:pPr>
    </w:p>
    <w:p w14:paraId="0121BE1E" w14:textId="77777777" w:rsidR="00D576DF" w:rsidRPr="00D56DB4" w:rsidRDefault="00D576DF" w:rsidP="00F8307E">
      <w:pPr>
        <w:pStyle w:val="BodytextANROWS"/>
        <w:jc w:val="both"/>
        <w:rPr>
          <w:rFonts w:ascii="Arial" w:hAnsi="Arial" w:cs="Arial"/>
        </w:rPr>
      </w:pPr>
    </w:p>
    <w:p w14:paraId="0ACD0099" w14:textId="77777777" w:rsidR="00D576DF" w:rsidRPr="00D56DB4" w:rsidRDefault="00D576DF" w:rsidP="00F8307E">
      <w:pPr>
        <w:pStyle w:val="BodytextANROWS"/>
        <w:jc w:val="both"/>
        <w:rPr>
          <w:rFonts w:ascii="Arial" w:hAnsi="Arial" w:cs="Arial"/>
        </w:rPr>
      </w:pPr>
    </w:p>
    <w:p w14:paraId="1480D436" w14:textId="77777777" w:rsidR="00D576DF" w:rsidRPr="00D56DB4" w:rsidRDefault="00D576DF" w:rsidP="00F8307E">
      <w:pPr>
        <w:pStyle w:val="BodytextANROWS"/>
        <w:jc w:val="both"/>
        <w:rPr>
          <w:rFonts w:ascii="Arial" w:hAnsi="Arial" w:cs="Arial"/>
        </w:rPr>
      </w:pPr>
    </w:p>
    <w:p w14:paraId="6A399414" w14:textId="77777777" w:rsidR="00D576DF" w:rsidRPr="00D56DB4" w:rsidRDefault="00D576DF" w:rsidP="00F8307E">
      <w:pPr>
        <w:pStyle w:val="BodytextANROWS"/>
        <w:jc w:val="both"/>
        <w:rPr>
          <w:rFonts w:ascii="Arial" w:hAnsi="Arial" w:cs="Arial"/>
        </w:rPr>
      </w:pPr>
    </w:p>
    <w:p w14:paraId="20F795AC" w14:textId="77777777" w:rsidR="00D576DF" w:rsidRPr="00D56DB4" w:rsidRDefault="00D576DF" w:rsidP="00F8307E">
      <w:pPr>
        <w:pStyle w:val="BodytextANROWS"/>
        <w:jc w:val="both"/>
        <w:rPr>
          <w:rFonts w:ascii="Arial" w:hAnsi="Arial" w:cs="Arial"/>
        </w:rPr>
      </w:pPr>
    </w:p>
    <w:p w14:paraId="79328086" w14:textId="77777777" w:rsidR="00BD1BA6" w:rsidRPr="00D56DB4" w:rsidRDefault="00BD1BA6" w:rsidP="00F8307E">
      <w:pPr>
        <w:pStyle w:val="BodytextANROWS"/>
        <w:jc w:val="both"/>
        <w:rPr>
          <w:rFonts w:ascii="Arial" w:hAnsi="Arial" w:cs="Arial"/>
        </w:rPr>
      </w:pPr>
    </w:p>
    <w:p w14:paraId="046E6D54" w14:textId="5CCB2AB6" w:rsidR="00CC34BB" w:rsidRPr="00D56DB4" w:rsidRDefault="00CC34BB" w:rsidP="00F8307E">
      <w:pPr>
        <w:pStyle w:val="BodytextANROWS"/>
        <w:jc w:val="both"/>
        <w:rPr>
          <w:rFonts w:ascii="Arial" w:hAnsi="Arial" w:cs="Arial"/>
        </w:rPr>
      </w:pPr>
      <w:r w:rsidRPr="00D56DB4">
        <w:rPr>
          <w:rFonts w:ascii="Arial" w:hAnsi="Arial" w:cs="Arial"/>
        </w:rPr>
        <w:t>Figure 29 shows the mean ratings for SLO7.2 for various sub-groups of CPD Unit 2 participants.</w:t>
      </w:r>
    </w:p>
    <w:p w14:paraId="622AA468" w14:textId="4417B2E2" w:rsidR="00934040" w:rsidRPr="00D56DB4" w:rsidRDefault="00B749F2" w:rsidP="00193795">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038B049B" wp14:editId="047DE15A">
            <wp:extent cx="5731510" cy="3543300"/>
            <wp:effectExtent l="0" t="0" r="2540" b="0"/>
            <wp:docPr id="47" name="Picture 47" descr="Chart Title: Mean feedback form question ratings for SLO7.2 for various sub-groups of CPD Unit 2 participants.&#10;&#10;Ratings:&#10;&#10;Doctors: Mean rating of 3.86.&#10;Nurses: Mean rating of 4.34.&#10;Metropolitan: Mean rating of 4.22.&#10;Regional: Mean rating of 3.77.&#10;Rural or remote: Mean rating of 4.43.&#10;NSW: Mean rating of 3.80.&#10;QLD: Mean rating of 4.&#10;VIC. Mean rating of 4.22.&#10;Other state/territory: Mean rating of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Title: Mean feedback form question ratings for SLO7.2 for various sub-groups of CPD Unit 2 participants.&#10;&#10;Ratings:&#10;&#10;Doctors: Mean rating of 3.86.&#10;Nurses: Mean rating of 4.34.&#10;Metropolitan: Mean rating of 4.22.&#10;Regional: Mean rating of 3.77.&#10;Rural or remote: Mean rating of 4.43.&#10;NSW: Mean rating of 3.80.&#10;QLD: Mean rating of 4.&#10;VIC. Mean rating of 4.22.&#10;Other state/territory: Mean rating of 4.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543300"/>
                    </a:xfrm>
                    <a:prstGeom prst="rect">
                      <a:avLst/>
                    </a:prstGeom>
                    <a:noFill/>
                    <a:ln>
                      <a:noFill/>
                    </a:ln>
                  </pic:spPr>
                </pic:pic>
              </a:graphicData>
            </a:graphic>
          </wp:inline>
        </w:drawing>
      </w:r>
      <w:bookmarkStart w:id="91" w:name="_Toc125356833"/>
      <w:r w:rsidR="00392E91"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29</w:t>
      </w:r>
      <w:r w:rsidR="00593417" w:rsidRPr="00D56DB4">
        <w:rPr>
          <w:rFonts w:ascii="Arial" w:hAnsi="Arial" w:cs="Arial"/>
          <w:noProof/>
        </w:rPr>
        <w:fldChar w:fldCharType="end"/>
      </w:r>
      <w:r w:rsidR="00392E91" w:rsidRPr="00D56DB4">
        <w:rPr>
          <w:rFonts w:ascii="Arial" w:hAnsi="Arial" w:cs="Arial"/>
          <w:lang w:val="en-GB"/>
        </w:rPr>
        <w:t xml:space="preserve">. </w:t>
      </w:r>
      <w:r w:rsidR="00D91238" w:rsidRPr="00D56DB4">
        <w:rPr>
          <w:rFonts w:ascii="Arial" w:hAnsi="Arial" w:cs="Arial"/>
          <w:lang w:val="en-GB"/>
        </w:rPr>
        <w:t xml:space="preserve">Mean </w:t>
      </w:r>
      <w:r w:rsidR="000F048B" w:rsidRPr="00D56DB4">
        <w:rPr>
          <w:rFonts w:ascii="Arial" w:hAnsi="Arial" w:cs="Arial"/>
          <w:lang w:val="en-GB"/>
        </w:rPr>
        <w:t>feedback form question rating</w:t>
      </w:r>
      <w:r w:rsidR="00D91238" w:rsidRPr="00D56DB4">
        <w:rPr>
          <w:rFonts w:ascii="Arial" w:hAnsi="Arial" w:cs="Arial"/>
          <w:lang w:val="en-GB"/>
        </w:rPr>
        <w:t>s</w:t>
      </w:r>
      <w:r w:rsidR="00392E91" w:rsidRPr="00D56DB4">
        <w:rPr>
          <w:rFonts w:ascii="Arial" w:hAnsi="Arial" w:cs="Arial"/>
          <w:lang w:val="en-GB"/>
        </w:rPr>
        <w:t xml:space="preserve"> for SLO7.2 for various sub-groups of CPD Unit 2 participants</w:t>
      </w:r>
      <w:bookmarkEnd w:id="91"/>
    </w:p>
    <w:p w14:paraId="0162C0EE" w14:textId="71AC52C9" w:rsidR="00CC34BB" w:rsidRPr="00D56DB4" w:rsidRDefault="00CC34BB" w:rsidP="00F8307E">
      <w:pPr>
        <w:pStyle w:val="BodytextANROWS"/>
        <w:jc w:val="both"/>
        <w:rPr>
          <w:rFonts w:ascii="Arial" w:hAnsi="Arial" w:cs="Arial"/>
        </w:rPr>
      </w:pPr>
      <w:r w:rsidRPr="00D56DB4">
        <w:rPr>
          <w:rFonts w:ascii="Arial" w:hAnsi="Arial" w:cs="Arial"/>
        </w:rPr>
        <w:t>The data in Figure 29 reveals that:</w:t>
      </w:r>
    </w:p>
    <w:p w14:paraId="3C5807D0" w14:textId="1E124E21" w:rsidR="00CC34BB" w:rsidRPr="00D56DB4" w:rsidRDefault="00CC34BB" w:rsidP="00F8307E">
      <w:pPr>
        <w:pStyle w:val="ListParagraph"/>
        <w:jc w:val="both"/>
        <w:rPr>
          <w:rFonts w:ascii="Arial" w:hAnsi="Arial" w:cs="Arial"/>
        </w:rPr>
      </w:pPr>
      <w:r w:rsidRPr="00D56DB4">
        <w:rPr>
          <w:rFonts w:ascii="Arial" w:hAnsi="Arial" w:cs="Arial"/>
        </w:rPr>
        <w:t xml:space="preserve">Nurses reported greater increases in knowledge and confidence in </w:t>
      </w:r>
      <w:r w:rsidR="000E7135" w:rsidRPr="00D56DB4">
        <w:rPr>
          <w:rFonts w:ascii="Arial" w:hAnsi="Arial" w:cs="Arial"/>
        </w:rPr>
        <w:t>making referrals</w:t>
      </w:r>
      <w:r w:rsidRPr="00D56DB4">
        <w:rPr>
          <w:rFonts w:ascii="Arial" w:hAnsi="Arial" w:cs="Arial"/>
        </w:rPr>
        <w:t xml:space="preserve"> than did doctors</w:t>
      </w:r>
    </w:p>
    <w:p w14:paraId="18309ABF" w14:textId="12CA5801" w:rsidR="00CC34BB" w:rsidRPr="00D56DB4" w:rsidRDefault="00CC34BB" w:rsidP="00F8307E">
      <w:pPr>
        <w:pStyle w:val="ListParagraph"/>
        <w:jc w:val="both"/>
        <w:rPr>
          <w:rFonts w:ascii="Arial" w:hAnsi="Arial" w:cs="Arial"/>
        </w:rPr>
      </w:pPr>
      <w:r w:rsidRPr="00D56DB4">
        <w:rPr>
          <w:rFonts w:ascii="Arial" w:hAnsi="Arial" w:cs="Arial"/>
        </w:rPr>
        <w:t xml:space="preserve">Metropolitan and rural and remote participants reported greater increases in </w:t>
      </w:r>
      <w:r w:rsidR="000E7135" w:rsidRPr="00D56DB4">
        <w:rPr>
          <w:rFonts w:ascii="Arial" w:hAnsi="Arial" w:cs="Arial"/>
        </w:rPr>
        <w:t>knowledge and confidence</w:t>
      </w:r>
      <w:r w:rsidRPr="00D56DB4">
        <w:rPr>
          <w:rFonts w:ascii="Arial" w:hAnsi="Arial" w:cs="Arial"/>
        </w:rPr>
        <w:t xml:space="preserve"> than did participants in regional areas</w:t>
      </w:r>
    </w:p>
    <w:p w14:paraId="07FC185A" w14:textId="57CB495E" w:rsidR="00CC34BB" w:rsidRPr="00D56DB4" w:rsidRDefault="00CC34BB" w:rsidP="00F8307E">
      <w:pPr>
        <w:pStyle w:val="ListParagraph"/>
        <w:jc w:val="both"/>
        <w:rPr>
          <w:rFonts w:ascii="Arial" w:hAnsi="Arial" w:cs="Arial"/>
        </w:rPr>
      </w:pPr>
      <w:r w:rsidRPr="00D56DB4">
        <w:rPr>
          <w:rFonts w:ascii="Arial" w:hAnsi="Arial" w:cs="Arial"/>
        </w:rPr>
        <w:t xml:space="preserve">Participant based in NSW reported lesser increases in </w:t>
      </w:r>
      <w:r w:rsidR="000E7135" w:rsidRPr="00D56DB4">
        <w:rPr>
          <w:rFonts w:ascii="Arial" w:hAnsi="Arial" w:cs="Arial"/>
        </w:rPr>
        <w:t>knowledge and confidence</w:t>
      </w:r>
      <w:r w:rsidRPr="00D56DB4">
        <w:rPr>
          <w:rFonts w:ascii="Arial" w:hAnsi="Arial" w:cs="Arial"/>
        </w:rPr>
        <w:t xml:space="preserve"> than did participants from other jurisdictions.</w:t>
      </w:r>
    </w:p>
    <w:p w14:paraId="4DCC0C57" w14:textId="77777777" w:rsidR="001B5DD8" w:rsidRPr="00D56DB4" w:rsidRDefault="001B5DD8" w:rsidP="00F8307E">
      <w:pPr>
        <w:pStyle w:val="Default"/>
        <w:spacing w:after="240" w:line="288" w:lineRule="auto"/>
        <w:jc w:val="both"/>
        <w:rPr>
          <w:rFonts w:ascii="Arial" w:hAnsi="Arial" w:cs="Arial"/>
          <w:szCs w:val="22"/>
        </w:rPr>
      </w:pPr>
    </w:p>
    <w:p w14:paraId="716D78BA" w14:textId="4517CB1F" w:rsidR="00D119C8" w:rsidRPr="00D56DB4" w:rsidRDefault="000E7135" w:rsidP="00F8307E">
      <w:pPr>
        <w:pStyle w:val="BodytextANROWS"/>
        <w:jc w:val="both"/>
        <w:rPr>
          <w:rFonts w:ascii="Arial" w:hAnsi="Arial" w:cs="Arial"/>
        </w:rPr>
      </w:pPr>
      <w:r w:rsidRPr="00D56DB4">
        <w:rPr>
          <w:rFonts w:ascii="Arial" w:hAnsi="Arial" w:cs="Arial"/>
        </w:rPr>
        <w:t>Figure 30 shows the mean ratings for SLO7.2 for various sub-groups of VET Unit 2 participants.</w:t>
      </w:r>
    </w:p>
    <w:p w14:paraId="3B91AC22" w14:textId="5FC2D9B9" w:rsidR="00431D13" w:rsidRPr="00D56DB4" w:rsidRDefault="00193795" w:rsidP="00193795">
      <w:pPr>
        <w:pStyle w:val="Caption"/>
        <w:spacing w:line="480" w:lineRule="auto"/>
        <w:rPr>
          <w:rFonts w:ascii="Arial" w:hAnsi="Arial" w:cs="Arial"/>
        </w:rPr>
      </w:pPr>
      <w:bookmarkStart w:id="92" w:name="_Toc125356834"/>
      <w:r w:rsidRPr="00D56DB4">
        <w:rPr>
          <w:rFonts w:ascii="Arial" w:hAnsi="Arial" w:cs="Arial"/>
          <w:noProof/>
          <w:lang w:eastAsia="en-AU"/>
        </w:rPr>
        <w:drawing>
          <wp:inline distT="0" distB="0" distL="0" distR="0" wp14:anchorId="5127814C" wp14:editId="1D9E5797">
            <wp:extent cx="5731510" cy="3544570"/>
            <wp:effectExtent l="0" t="0" r="2540" b="0"/>
            <wp:docPr id="26" name="Picture 26" descr="Chart Title: Mean feedback form question ratings for SLO7.2 for various sub-groups of VET Unit 2 participants.&#10;&#10;Ratings:&#10;&#10;Education including higher education: Mean rating of 3.75.&#10;Government departments and agencies: Mean rating of 4.45.&#10;Social and community services: Mean rating of 3.73.&#10;Other sectors: Mean rating of 3.58.&#10;Metropolitan: Mean rating of 3.81.&#10;Regional: Mean rating of 3.88.&#10;Rural or remote: Mean rating of 3.83.&#10;NSW: Mean rating of 3.8.&#10;QLD: Mean rating of 4.&#10;VIC. Mean rating of 3.82.&#10;Other state/territory: Mean rating of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Title: Mean feedback form question ratings for SLO7.2 for various sub-groups of VET Unit 2 participants.&#10;&#10;Ratings:&#10;&#10;Education including higher education: Mean rating of 3.75.&#10;Government departments and agencies: Mean rating of 4.45.&#10;Social and community services: Mean rating of 3.73.&#10;Other sectors: Mean rating of 3.58.&#10;Metropolitan: Mean rating of 3.81.&#10;Regional: Mean rating of 3.88.&#10;Rural or remote: Mean rating of 3.83.&#10;NSW: Mean rating of 3.8.&#10;QLD: Mean rating of 4.&#10;VIC. Mean rating of 3.82.&#10;Other state/territory: Mean rating of 3.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r w:rsidR="00431D13"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30</w:t>
      </w:r>
      <w:r w:rsidR="00593417" w:rsidRPr="00D56DB4">
        <w:rPr>
          <w:rFonts w:ascii="Arial" w:hAnsi="Arial" w:cs="Arial"/>
          <w:noProof/>
        </w:rPr>
        <w:fldChar w:fldCharType="end"/>
      </w:r>
      <w:r w:rsidR="00431D13" w:rsidRPr="00D56DB4">
        <w:rPr>
          <w:rFonts w:ascii="Arial" w:hAnsi="Arial" w:cs="Arial"/>
          <w:lang w:val="en-GB"/>
        </w:rPr>
        <w:t xml:space="preserve">. Mean </w:t>
      </w:r>
      <w:r w:rsidR="000F048B" w:rsidRPr="00D56DB4">
        <w:rPr>
          <w:rFonts w:ascii="Arial" w:hAnsi="Arial" w:cs="Arial"/>
          <w:lang w:val="en-GB"/>
        </w:rPr>
        <w:t>feedback form question rating</w:t>
      </w:r>
      <w:r w:rsidR="00431D13" w:rsidRPr="00D56DB4">
        <w:rPr>
          <w:rFonts w:ascii="Arial" w:hAnsi="Arial" w:cs="Arial"/>
          <w:lang w:val="en-GB"/>
        </w:rPr>
        <w:t>s for SLO7.2 for various sub-groups of VET Unit 2 participants</w:t>
      </w:r>
      <w:bookmarkEnd w:id="92"/>
    </w:p>
    <w:p w14:paraId="1345EABD" w14:textId="1670BEC1" w:rsidR="0024261D" w:rsidRPr="00D56DB4" w:rsidRDefault="0024261D" w:rsidP="00F8307E">
      <w:pPr>
        <w:pStyle w:val="BodytextANROWS"/>
        <w:jc w:val="both"/>
        <w:rPr>
          <w:rFonts w:ascii="Arial" w:hAnsi="Arial" w:cs="Arial"/>
        </w:rPr>
      </w:pPr>
      <w:r w:rsidRPr="00D56DB4">
        <w:rPr>
          <w:rFonts w:ascii="Arial" w:hAnsi="Arial" w:cs="Arial"/>
        </w:rPr>
        <w:t>Based on the data in Figure 30:</w:t>
      </w:r>
    </w:p>
    <w:p w14:paraId="7C4B0BE1" w14:textId="6A44BF77" w:rsidR="0024261D" w:rsidRPr="00D56DB4" w:rsidRDefault="0024261D" w:rsidP="00F8307E">
      <w:pPr>
        <w:pStyle w:val="ListParagraph"/>
        <w:jc w:val="both"/>
        <w:rPr>
          <w:rFonts w:ascii="Arial" w:hAnsi="Arial" w:cs="Arial"/>
        </w:rPr>
      </w:pPr>
      <w:r w:rsidRPr="00D56DB4">
        <w:rPr>
          <w:rFonts w:ascii="Arial" w:hAnsi="Arial" w:cs="Arial"/>
        </w:rPr>
        <w:t xml:space="preserve">Participants from government departments and agencies reported greater increases in knowledge and confidence </w:t>
      </w:r>
      <w:r w:rsidR="00E90701" w:rsidRPr="00D56DB4">
        <w:rPr>
          <w:rFonts w:ascii="Arial" w:hAnsi="Arial" w:cs="Arial"/>
        </w:rPr>
        <w:t>for making referrals</w:t>
      </w:r>
      <w:r w:rsidRPr="00D56DB4">
        <w:rPr>
          <w:rFonts w:ascii="Arial" w:hAnsi="Arial" w:cs="Arial"/>
        </w:rPr>
        <w:t xml:space="preserve"> than did participants from other sectors</w:t>
      </w:r>
    </w:p>
    <w:p w14:paraId="6613B1EB" w14:textId="53089793" w:rsidR="0024261D" w:rsidRPr="00D56DB4" w:rsidRDefault="00E90701" w:rsidP="00F8307E">
      <w:pPr>
        <w:pStyle w:val="ListParagraph"/>
        <w:jc w:val="both"/>
        <w:rPr>
          <w:rFonts w:ascii="Arial" w:hAnsi="Arial" w:cs="Arial"/>
        </w:rPr>
      </w:pPr>
      <w:r w:rsidRPr="00D56DB4">
        <w:rPr>
          <w:rFonts w:ascii="Arial" w:hAnsi="Arial" w:cs="Arial"/>
        </w:rPr>
        <w:t xml:space="preserve">There was little difference in increases in knowledge and confidence to make referrals between participants from metropolitan, regional, rural or remote locations </w:t>
      </w:r>
    </w:p>
    <w:p w14:paraId="41848097" w14:textId="7CE9A021" w:rsidR="0024261D" w:rsidRPr="00D56DB4" w:rsidRDefault="0024261D" w:rsidP="00F8307E">
      <w:pPr>
        <w:pStyle w:val="ListParagraph"/>
        <w:jc w:val="both"/>
        <w:rPr>
          <w:rFonts w:ascii="Arial" w:hAnsi="Arial" w:cs="Arial"/>
        </w:rPr>
      </w:pPr>
      <w:r w:rsidRPr="00D56DB4">
        <w:rPr>
          <w:rFonts w:ascii="Arial" w:hAnsi="Arial" w:cs="Arial"/>
        </w:rPr>
        <w:t xml:space="preserve">Participants in Queensland reported greater increases in </w:t>
      </w:r>
      <w:r w:rsidR="00E90701" w:rsidRPr="00D56DB4">
        <w:rPr>
          <w:rFonts w:ascii="Arial" w:hAnsi="Arial" w:cs="Arial"/>
        </w:rPr>
        <w:t>knowledge and confidence</w:t>
      </w:r>
      <w:r w:rsidRPr="00D56DB4">
        <w:rPr>
          <w:rFonts w:ascii="Arial" w:hAnsi="Arial" w:cs="Arial"/>
        </w:rPr>
        <w:t xml:space="preserve"> than did participants from other jurisdictions.</w:t>
      </w:r>
    </w:p>
    <w:p w14:paraId="7097CE1E" w14:textId="343CD6C3" w:rsidR="00552864" w:rsidRPr="00D56DB4" w:rsidRDefault="00D47E07" w:rsidP="00F8307E">
      <w:pPr>
        <w:pStyle w:val="Heading3"/>
        <w:jc w:val="both"/>
        <w:rPr>
          <w:rFonts w:ascii="Arial" w:hAnsi="Arial" w:cs="Arial"/>
          <w:sz w:val="24"/>
        </w:rPr>
      </w:pPr>
      <w:bookmarkStart w:id="93" w:name="_Toc148005966"/>
      <w:r w:rsidRPr="00D56DB4">
        <w:rPr>
          <w:rFonts w:ascii="Arial" w:hAnsi="Arial" w:cs="Arial"/>
        </w:rPr>
        <w:t xml:space="preserve">SLO 8 </w:t>
      </w:r>
      <w:r w:rsidR="0013456F" w:rsidRPr="00D56DB4">
        <w:rPr>
          <w:rFonts w:ascii="Arial" w:hAnsi="Arial" w:cs="Arial"/>
        </w:rPr>
        <w:t>Understanding the complexities of sexual violence for victim/ survivors from at-risk cohorts</w:t>
      </w:r>
      <w:bookmarkEnd w:id="93"/>
    </w:p>
    <w:p w14:paraId="3BD0F7DF" w14:textId="22F8EAA2" w:rsidR="00A94681" w:rsidRPr="00D56DB4" w:rsidRDefault="00A94681" w:rsidP="00F8307E">
      <w:pPr>
        <w:pStyle w:val="BodytextANROWS"/>
        <w:jc w:val="both"/>
        <w:rPr>
          <w:rFonts w:ascii="Arial" w:hAnsi="Arial" w:cs="Arial"/>
        </w:rPr>
      </w:pPr>
      <w:r w:rsidRPr="00D56DB4">
        <w:rPr>
          <w:rFonts w:ascii="Arial" w:hAnsi="Arial" w:cs="Arial"/>
        </w:rPr>
        <w:t>This SLO had three aspects</w:t>
      </w:r>
      <w:r w:rsidR="009C3227" w:rsidRPr="00D56DB4">
        <w:rPr>
          <w:rFonts w:ascii="Arial" w:hAnsi="Arial" w:cs="Arial"/>
        </w:rPr>
        <w:t xml:space="preserve">, all </w:t>
      </w:r>
      <w:r w:rsidR="007E0E98" w:rsidRPr="00D56DB4">
        <w:rPr>
          <w:rFonts w:ascii="Arial" w:hAnsi="Arial" w:cs="Arial"/>
        </w:rPr>
        <w:t>covered in CPD Unit 3 and VET Unit 2</w:t>
      </w:r>
      <w:r w:rsidRPr="00D56DB4">
        <w:rPr>
          <w:rFonts w:ascii="Arial" w:hAnsi="Arial" w:cs="Arial"/>
        </w:rPr>
        <w:t>:</w:t>
      </w:r>
    </w:p>
    <w:p w14:paraId="166F7696" w14:textId="2CA38AFB" w:rsidR="00A94681" w:rsidRPr="00D56DB4" w:rsidRDefault="00A94681" w:rsidP="00F8307E">
      <w:pPr>
        <w:pStyle w:val="ListParagraph"/>
        <w:jc w:val="both"/>
        <w:rPr>
          <w:rFonts w:ascii="Arial" w:hAnsi="Arial" w:cs="Arial"/>
          <w:szCs w:val="22"/>
        </w:rPr>
      </w:pPr>
      <w:r w:rsidRPr="00D56DB4">
        <w:rPr>
          <w:rFonts w:ascii="Arial" w:hAnsi="Arial" w:cs="Arial"/>
        </w:rPr>
        <w:t>SLO8.1</w:t>
      </w:r>
      <w:r w:rsidR="005C19E6" w:rsidRPr="00D56DB4">
        <w:rPr>
          <w:rFonts w:ascii="Arial" w:hAnsi="Arial" w:cs="Arial"/>
        </w:rPr>
        <w:t xml:space="preserve"> General understanding of the complexities of sexual violence for victim/survivors from at-risk cohorts</w:t>
      </w:r>
    </w:p>
    <w:p w14:paraId="39F185DE" w14:textId="4531F00D" w:rsidR="005C19E6" w:rsidRPr="00D56DB4" w:rsidRDefault="005C19E6" w:rsidP="00F8307E">
      <w:pPr>
        <w:pStyle w:val="ListParagraph"/>
        <w:jc w:val="both"/>
        <w:rPr>
          <w:rFonts w:ascii="Arial" w:hAnsi="Arial" w:cs="Arial"/>
          <w:szCs w:val="22"/>
        </w:rPr>
      </w:pPr>
      <w:r w:rsidRPr="00D56DB4">
        <w:rPr>
          <w:rFonts w:ascii="Arial" w:hAnsi="Arial" w:cs="Arial"/>
        </w:rPr>
        <w:t xml:space="preserve">SLO8.2 </w:t>
      </w:r>
      <w:r w:rsidR="009C3227" w:rsidRPr="00D56DB4">
        <w:rPr>
          <w:rFonts w:ascii="Arial" w:hAnsi="Arial" w:cs="Arial"/>
        </w:rPr>
        <w:t>Confidence to respond to and support diverse groups</w:t>
      </w:r>
      <w:r w:rsidR="007E0E98" w:rsidRPr="00D56DB4">
        <w:rPr>
          <w:rFonts w:ascii="Arial" w:hAnsi="Arial" w:cs="Arial"/>
        </w:rPr>
        <w:t>.</w:t>
      </w:r>
    </w:p>
    <w:p w14:paraId="551F395C" w14:textId="424DFEBA" w:rsidR="009C3227" w:rsidRPr="00D56DB4" w:rsidRDefault="009C3227" w:rsidP="00F8307E">
      <w:pPr>
        <w:pStyle w:val="ListParagraph"/>
        <w:jc w:val="both"/>
        <w:rPr>
          <w:rFonts w:ascii="Arial" w:hAnsi="Arial" w:cs="Arial"/>
          <w:szCs w:val="22"/>
        </w:rPr>
      </w:pPr>
      <w:r w:rsidRPr="00D56DB4">
        <w:rPr>
          <w:rFonts w:ascii="Arial" w:hAnsi="Arial" w:cs="Arial"/>
        </w:rPr>
        <w:t>SLO8.3 Understanding of complexities for specific cohorts.</w:t>
      </w:r>
      <w:r w:rsidR="007E0E98" w:rsidRPr="00D56DB4">
        <w:rPr>
          <w:rFonts w:ascii="Arial" w:hAnsi="Arial" w:cs="Arial"/>
        </w:rPr>
        <w:t xml:space="preserve"> </w:t>
      </w:r>
    </w:p>
    <w:p w14:paraId="6F352DA2" w14:textId="603AB191" w:rsidR="0092796B" w:rsidRPr="00D56DB4" w:rsidRDefault="0092796B" w:rsidP="00F8307E">
      <w:pPr>
        <w:pStyle w:val="Heading4"/>
        <w:jc w:val="both"/>
        <w:rPr>
          <w:rFonts w:ascii="Arial" w:hAnsi="Arial" w:cs="Arial"/>
        </w:rPr>
      </w:pPr>
      <w:r w:rsidRPr="00D56DB4">
        <w:rPr>
          <w:rFonts w:ascii="Arial" w:hAnsi="Arial" w:cs="Arial"/>
        </w:rPr>
        <w:t>SLO8.1 General understanding of the complexities of sexual violence for victim/survivors from at-risk cohorts and SLO8.2 Confidence to respond to and support diverse groups</w:t>
      </w:r>
    </w:p>
    <w:p w14:paraId="62731AD1" w14:textId="71C3A1EC" w:rsidR="0092796B" w:rsidRPr="00D56DB4" w:rsidRDefault="001C701B" w:rsidP="00F8307E">
      <w:pPr>
        <w:pStyle w:val="BodytextANROWS"/>
        <w:jc w:val="both"/>
        <w:rPr>
          <w:rFonts w:ascii="Arial" w:hAnsi="Arial" w:cs="Arial"/>
        </w:rPr>
      </w:pPr>
      <w:r w:rsidRPr="00D56DB4">
        <w:rPr>
          <w:rFonts w:ascii="Arial" w:hAnsi="Arial" w:cs="Arial"/>
        </w:rPr>
        <w:t>Figure 3</w:t>
      </w:r>
      <w:r w:rsidR="0014297D" w:rsidRPr="00D56DB4">
        <w:rPr>
          <w:rFonts w:ascii="Arial" w:hAnsi="Arial" w:cs="Arial"/>
        </w:rPr>
        <w:t>1</w:t>
      </w:r>
      <w:r w:rsidRPr="00D56DB4">
        <w:rPr>
          <w:rFonts w:ascii="Arial" w:hAnsi="Arial" w:cs="Arial"/>
        </w:rPr>
        <w:t xml:space="preserve"> shows the mean ratings for SLO8.1 and SLO 8.2 from questions L</w:t>
      </w:r>
      <w:r w:rsidR="0014297D" w:rsidRPr="00D56DB4">
        <w:rPr>
          <w:rFonts w:ascii="Arial" w:hAnsi="Arial" w:cs="Arial"/>
        </w:rPr>
        <w:t>8</w:t>
      </w:r>
      <w:r w:rsidRPr="00D56DB4">
        <w:rPr>
          <w:rFonts w:ascii="Arial" w:hAnsi="Arial" w:cs="Arial"/>
        </w:rPr>
        <w:t>a</w:t>
      </w:r>
      <w:r w:rsidR="0014297D" w:rsidRPr="00D56DB4">
        <w:rPr>
          <w:rFonts w:ascii="Arial" w:hAnsi="Arial" w:cs="Arial"/>
        </w:rPr>
        <w:t xml:space="preserve"> and L8c </w:t>
      </w:r>
      <w:r w:rsidRPr="00D56DB4">
        <w:rPr>
          <w:rFonts w:ascii="Arial" w:hAnsi="Arial" w:cs="Arial"/>
        </w:rPr>
        <w:t>in the CPD and VET feedback forms.</w:t>
      </w:r>
    </w:p>
    <w:p w14:paraId="3531D97D" w14:textId="260FF085" w:rsidR="0092796B" w:rsidRPr="00D56DB4" w:rsidRDefault="00984DE9" w:rsidP="00984DE9">
      <w:pPr>
        <w:pStyle w:val="Caption"/>
        <w:spacing w:line="480" w:lineRule="auto"/>
        <w:jc w:val="both"/>
        <w:rPr>
          <w:rFonts w:ascii="Arial" w:hAnsi="Arial" w:cs="Arial"/>
        </w:rPr>
      </w:pPr>
      <w:bookmarkStart w:id="94" w:name="_Toc125356835"/>
      <w:r w:rsidRPr="00D56DB4">
        <w:rPr>
          <w:rFonts w:ascii="Arial" w:hAnsi="Arial" w:cs="Arial"/>
          <w:noProof/>
          <w:lang w:eastAsia="en-AU"/>
        </w:rPr>
        <w:drawing>
          <wp:inline distT="0" distB="0" distL="0" distR="0" wp14:anchorId="604DAB91" wp14:editId="17CDC1DE">
            <wp:extent cx="3819525" cy="2361283"/>
            <wp:effectExtent l="0" t="0" r="0" b="1270"/>
            <wp:docPr id="49" name="Picture 49" descr="Chart Title: Mean feedback form question ratings for SLO8.1 and SLO 8.2 from questions L8a and L8c in the CPD and VET feedback forms.&#10;&#10;Ratings:&#10;&#10;SLO8.1:&#10;CPD: Mean Rating of 4.26.&#10;VET: Mean Rating of 4.&#10;&#10;SLO8.2:&#10;CPD: Mean Rating of 4.1.&#10;VET: Mean Rating of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Title: Mean feedback form question ratings for SLO8.1 and SLO 8.2 from questions L8a and L8c in the CPD and VET feedback forms.&#10;&#10;Ratings:&#10;&#10;SLO8.1:&#10;CPD: Mean Rating of 4.26.&#10;VET: Mean Rating of 4.&#10;&#10;SLO8.2:&#10;CPD: Mean Rating of 4.1.&#10;VET: Mean Rating of 3.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9525" cy="2361283"/>
                    </a:xfrm>
                    <a:prstGeom prst="rect">
                      <a:avLst/>
                    </a:prstGeom>
                    <a:noFill/>
                    <a:ln>
                      <a:noFill/>
                    </a:ln>
                  </pic:spPr>
                </pic:pic>
              </a:graphicData>
            </a:graphic>
          </wp:inline>
        </w:drawing>
      </w:r>
      <w:r>
        <w:rPr>
          <w:rFonts w:ascii="Arial" w:hAnsi="Arial" w:cs="Arial"/>
        </w:rPr>
        <w:br/>
      </w:r>
      <w:r w:rsidR="00431D13"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31</w:t>
      </w:r>
      <w:r w:rsidR="00593417" w:rsidRPr="00D56DB4">
        <w:rPr>
          <w:rFonts w:ascii="Arial" w:hAnsi="Arial" w:cs="Arial"/>
          <w:noProof/>
        </w:rPr>
        <w:fldChar w:fldCharType="end"/>
      </w:r>
      <w:r w:rsidR="00431D13" w:rsidRPr="00D56DB4">
        <w:rPr>
          <w:rFonts w:ascii="Arial" w:hAnsi="Arial" w:cs="Arial"/>
          <w:lang w:val="en-GB"/>
        </w:rPr>
        <w:t xml:space="preserve">. </w:t>
      </w:r>
      <w:r w:rsidR="00D91238" w:rsidRPr="00D56DB4">
        <w:rPr>
          <w:rFonts w:ascii="Arial" w:hAnsi="Arial" w:cs="Arial"/>
          <w:lang w:val="en-GB"/>
        </w:rPr>
        <w:t xml:space="preserve">Mean </w:t>
      </w:r>
      <w:r w:rsidR="000F048B" w:rsidRPr="00D56DB4">
        <w:rPr>
          <w:rFonts w:ascii="Arial" w:hAnsi="Arial" w:cs="Arial"/>
          <w:lang w:val="en-GB"/>
        </w:rPr>
        <w:t>feedback form question rating</w:t>
      </w:r>
      <w:r w:rsidR="00D91238" w:rsidRPr="00D56DB4">
        <w:rPr>
          <w:rFonts w:ascii="Arial" w:hAnsi="Arial" w:cs="Arial"/>
          <w:lang w:val="en-GB"/>
        </w:rPr>
        <w:t>s</w:t>
      </w:r>
      <w:r w:rsidR="00431D13" w:rsidRPr="00D56DB4">
        <w:rPr>
          <w:rFonts w:ascii="Arial" w:hAnsi="Arial" w:cs="Arial"/>
          <w:lang w:val="en-GB"/>
        </w:rPr>
        <w:t xml:space="preserve"> for SLO8.1 and SLO 8.2 from questions L8a and L8c in the CPD and VET feedback forms</w:t>
      </w:r>
      <w:bookmarkEnd w:id="94"/>
    </w:p>
    <w:p w14:paraId="25F739EE" w14:textId="77777777" w:rsidR="00B82596" w:rsidRDefault="00B82596" w:rsidP="00F8307E">
      <w:pPr>
        <w:pStyle w:val="BodytextANROWS"/>
        <w:jc w:val="both"/>
        <w:rPr>
          <w:rFonts w:ascii="Arial" w:hAnsi="Arial" w:cs="Arial"/>
        </w:rPr>
      </w:pPr>
    </w:p>
    <w:p w14:paraId="6E5F7B8D" w14:textId="079CD07F" w:rsidR="00612B9B" w:rsidRPr="00D56DB4" w:rsidRDefault="00ED380E" w:rsidP="00F8307E">
      <w:pPr>
        <w:pStyle w:val="BodytextANROWS"/>
        <w:jc w:val="both"/>
        <w:rPr>
          <w:rFonts w:ascii="Arial" w:hAnsi="Arial" w:cs="Arial"/>
        </w:rPr>
      </w:pPr>
      <w:r w:rsidRPr="00D56DB4">
        <w:rPr>
          <w:rFonts w:ascii="Arial" w:hAnsi="Arial" w:cs="Arial"/>
        </w:rPr>
        <w:t xml:space="preserve">Overall, </w:t>
      </w:r>
      <w:r w:rsidR="00612B9B" w:rsidRPr="00D56DB4">
        <w:rPr>
          <w:rFonts w:ascii="Arial" w:hAnsi="Arial" w:cs="Arial"/>
        </w:rPr>
        <w:t>Figure 31 reveals that CPD</w:t>
      </w:r>
      <w:r w:rsidRPr="00D56DB4">
        <w:rPr>
          <w:rFonts w:ascii="Arial" w:hAnsi="Arial" w:cs="Arial"/>
        </w:rPr>
        <w:t xml:space="preserve"> participants reported greater increases </w:t>
      </w:r>
      <w:r w:rsidR="0080175F" w:rsidRPr="00D56DB4">
        <w:rPr>
          <w:rFonts w:ascii="Arial" w:hAnsi="Arial" w:cs="Arial"/>
        </w:rPr>
        <w:t>in learning</w:t>
      </w:r>
      <w:r w:rsidRPr="00D56DB4">
        <w:rPr>
          <w:rFonts w:ascii="Arial" w:hAnsi="Arial" w:cs="Arial"/>
        </w:rPr>
        <w:t xml:space="preserve"> than VET participants </w:t>
      </w:r>
      <w:r w:rsidR="0080175F" w:rsidRPr="00D56DB4">
        <w:rPr>
          <w:rFonts w:ascii="Arial" w:hAnsi="Arial" w:cs="Arial"/>
        </w:rPr>
        <w:t>for both their general understanding of the complexities of sexual violence</w:t>
      </w:r>
      <w:r w:rsidR="00612B9B" w:rsidRPr="00D56DB4">
        <w:rPr>
          <w:rFonts w:ascii="Arial" w:hAnsi="Arial" w:cs="Arial"/>
        </w:rPr>
        <w:t xml:space="preserve"> for victim/survivors from at-risk cohorts and their confidence to respond to and support diverse groups.</w:t>
      </w:r>
    </w:p>
    <w:p w14:paraId="309648DF" w14:textId="2DE1F3FB" w:rsidR="000A2196" w:rsidRPr="00D56DB4" w:rsidRDefault="000A2196" w:rsidP="00F8307E">
      <w:pPr>
        <w:pStyle w:val="BodytextANROWS"/>
        <w:jc w:val="both"/>
        <w:rPr>
          <w:rFonts w:ascii="Arial" w:hAnsi="Arial" w:cs="Arial"/>
        </w:rPr>
      </w:pPr>
      <w:r w:rsidRPr="00D56DB4">
        <w:rPr>
          <w:rFonts w:ascii="Arial" w:hAnsi="Arial" w:cs="Arial"/>
        </w:rPr>
        <w:t>Figure 32 shows the mean ratings for SLO8.1 and SLO8.2 for various sub-groups of CPD Unit 3 participants.</w:t>
      </w:r>
    </w:p>
    <w:p w14:paraId="793593CA" w14:textId="04BEF124" w:rsidR="000F4176" w:rsidRPr="00D56DB4" w:rsidRDefault="001010E6" w:rsidP="001010E6">
      <w:pPr>
        <w:pStyle w:val="Caption"/>
        <w:spacing w:line="480" w:lineRule="auto"/>
        <w:jc w:val="both"/>
        <w:rPr>
          <w:rFonts w:ascii="Arial" w:hAnsi="Arial" w:cs="Arial"/>
        </w:rPr>
      </w:pPr>
      <w:bookmarkStart w:id="95" w:name="_Toc125356836"/>
      <w:r w:rsidRPr="00D56DB4">
        <w:rPr>
          <w:rFonts w:ascii="Arial" w:hAnsi="Arial" w:cs="Arial"/>
          <w:noProof/>
          <w:szCs w:val="22"/>
          <w:lang w:eastAsia="en-AU"/>
        </w:rPr>
        <w:drawing>
          <wp:inline distT="0" distB="0" distL="0" distR="0" wp14:anchorId="2C35AE9F" wp14:editId="50D5E055">
            <wp:extent cx="5731510" cy="4001135"/>
            <wp:effectExtent l="0" t="0" r="2540" b="0"/>
            <wp:docPr id="50" name="Picture 50" descr="Chart Title: Mean feedback form question ratings for SLO8.1 and SLO8.2 for various sub-groups of CPD Unit 3 participants.&#10;&#10;Ratings:&#10;&#10;SLO8.1:&#10;Doctors: Mean rating of 4.15.&#10;Nurses: Mean rating of 4.33.&#10;Metropolitan: Mean rating of 4.29.&#10;Regional: Mean rating of 4.15.&#10;Rural or remote: Mean rating of 4.14.&#10;NSW: Mean rating of 4.&#10;QLD: Mean rating of 4.40.&#10;VIC. Mean rating of 4.26.&#10;Other state/territory: Mean rating of 4.35.&#10;&#10;SLO8.2:&#10;Doctors: Mean rating of 3.91.&#10;Nurses: Mean rating of 4.24.&#10;Metropolitan: Mean rating of 4.19.&#10;Regional: Mean rating of 4.03.&#10;Rural or remote: Mean rating of 3.83.&#10;NSW: Mean rating of 4.05.&#10;QLD: Mean rating of 4.20.&#10;VIC. Mean rating of 4.06.&#10;Other state/territory: Mean rating of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Title: Mean feedback form question ratings for SLO8.1 and SLO8.2 for various sub-groups of CPD Unit 3 participants.&#10;&#10;Ratings:&#10;&#10;SLO8.1:&#10;Doctors: Mean rating of 4.15.&#10;Nurses: Mean rating of 4.33.&#10;Metropolitan: Mean rating of 4.29.&#10;Regional: Mean rating of 4.15.&#10;Rural or remote: Mean rating of 4.14.&#10;NSW: Mean rating of 4.&#10;QLD: Mean rating of 4.40.&#10;VIC. Mean rating of 4.26.&#10;Other state/territory: Mean rating of 4.35.&#10;&#10;SLO8.2:&#10;Doctors: Mean rating of 3.91.&#10;Nurses: Mean rating of 4.24.&#10;Metropolitan: Mean rating of 4.19.&#10;Regional: Mean rating of 4.03.&#10;Rural or remote: Mean rating of 3.83.&#10;NSW: Mean rating of 4.05.&#10;QLD: Mean rating of 4.20.&#10;VIC. Mean rating of 4.06.&#10;Other state/territory: Mean rating of 4.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001135"/>
                    </a:xfrm>
                    <a:prstGeom prst="rect">
                      <a:avLst/>
                    </a:prstGeom>
                    <a:noFill/>
                    <a:ln>
                      <a:noFill/>
                    </a:ln>
                  </pic:spPr>
                </pic:pic>
              </a:graphicData>
            </a:graphic>
          </wp:inline>
        </w:drawing>
      </w:r>
      <w:r w:rsidR="00431D13"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32</w:t>
      </w:r>
      <w:r w:rsidR="00593417" w:rsidRPr="00D56DB4">
        <w:rPr>
          <w:rFonts w:ascii="Arial" w:hAnsi="Arial" w:cs="Arial"/>
          <w:noProof/>
        </w:rPr>
        <w:fldChar w:fldCharType="end"/>
      </w:r>
      <w:r w:rsidR="00431D13" w:rsidRPr="00D56DB4">
        <w:rPr>
          <w:rFonts w:ascii="Arial" w:hAnsi="Arial" w:cs="Arial"/>
          <w:lang w:val="en-GB"/>
        </w:rPr>
        <w:t xml:space="preserve">. Mean </w:t>
      </w:r>
      <w:r w:rsidR="000F048B" w:rsidRPr="00D56DB4">
        <w:rPr>
          <w:rFonts w:ascii="Arial" w:hAnsi="Arial" w:cs="Arial"/>
          <w:lang w:val="en-GB"/>
        </w:rPr>
        <w:t>feedback form question rating</w:t>
      </w:r>
      <w:r w:rsidR="00431D13" w:rsidRPr="00D56DB4">
        <w:rPr>
          <w:rFonts w:ascii="Arial" w:hAnsi="Arial" w:cs="Arial"/>
          <w:lang w:val="en-GB"/>
        </w:rPr>
        <w:t>s for SLO8.1 and SLO8.2 for various sub-groups of CPD Unit 3 participants</w:t>
      </w:r>
      <w:bookmarkEnd w:id="95"/>
    </w:p>
    <w:p w14:paraId="06F0A6C5" w14:textId="77777777" w:rsidR="00CB086A" w:rsidRDefault="00CB086A" w:rsidP="00F8307E">
      <w:pPr>
        <w:pStyle w:val="BodytextANROWS"/>
        <w:jc w:val="both"/>
        <w:rPr>
          <w:rFonts w:ascii="Arial" w:hAnsi="Arial" w:cs="Arial"/>
        </w:rPr>
      </w:pPr>
    </w:p>
    <w:p w14:paraId="34EE4795" w14:textId="77777777" w:rsidR="00CB086A" w:rsidRDefault="00CB086A" w:rsidP="00F8307E">
      <w:pPr>
        <w:pStyle w:val="BodytextANROWS"/>
        <w:jc w:val="both"/>
        <w:rPr>
          <w:rFonts w:ascii="Arial" w:hAnsi="Arial" w:cs="Arial"/>
        </w:rPr>
      </w:pPr>
    </w:p>
    <w:p w14:paraId="228F8F1D" w14:textId="77777777" w:rsidR="00CB086A" w:rsidRDefault="00CB086A" w:rsidP="00F8307E">
      <w:pPr>
        <w:pStyle w:val="BodytextANROWS"/>
        <w:jc w:val="both"/>
        <w:rPr>
          <w:rFonts w:ascii="Arial" w:hAnsi="Arial" w:cs="Arial"/>
        </w:rPr>
      </w:pPr>
    </w:p>
    <w:p w14:paraId="49031FBE" w14:textId="77777777" w:rsidR="00CB086A" w:rsidRDefault="00CB086A" w:rsidP="00F8307E">
      <w:pPr>
        <w:pStyle w:val="BodytextANROWS"/>
        <w:jc w:val="both"/>
        <w:rPr>
          <w:rFonts w:ascii="Arial" w:hAnsi="Arial" w:cs="Arial"/>
        </w:rPr>
      </w:pPr>
    </w:p>
    <w:p w14:paraId="29C20357" w14:textId="787203A7" w:rsidR="006B0A60" w:rsidRPr="00D56DB4" w:rsidRDefault="006B0A60" w:rsidP="00F8307E">
      <w:pPr>
        <w:pStyle w:val="BodytextANROWS"/>
        <w:jc w:val="both"/>
        <w:rPr>
          <w:rFonts w:ascii="Arial" w:hAnsi="Arial" w:cs="Arial"/>
        </w:rPr>
      </w:pPr>
      <w:r w:rsidRPr="00D56DB4">
        <w:rPr>
          <w:rFonts w:ascii="Arial" w:hAnsi="Arial" w:cs="Arial"/>
        </w:rPr>
        <w:t>The data in Figure 32 reveals that:</w:t>
      </w:r>
    </w:p>
    <w:p w14:paraId="27E61C77" w14:textId="2B920C6A" w:rsidR="001B5DD8" w:rsidRPr="00D56DB4" w:rsidRDefault="006B0A60" w:rsidP="00F8307E">
      <w:pPr>
        <w:pStyle w:val="ListParagraph"/>
        <w:numPr>
          <w:ilvl w:val="0"/>
          <w:numId w:val="41"/>
        </w:numPr>
        <w:tabs>
          <w:tab w:val="left" w:pos="2079"/>
        </w:tabs>
        <w:jc w:val="both"/>
        <w:rPr>
          <w:rFonts w:ascii="Arial" w:hAnsi="Arial" w:cs="Arial"/>
          <w:szCs w:val="22"/>
        </w:rPr>
      </w:pPr>
      <w:r w:rsidRPr="00D56DB4">
        <w:rPr>
          <w:rFonts w:ascii="Arial" w:hAnsi="Arial" w:cs="Arial"/>
          <w:szCs w:val="22"/>
        </w:rPr>
        <w:t>Nurses reported greater increases in learning than doctors for both SLOs</w:t>
      </w:r>
    </w:p>
    <w:p w14:paraId="2F696059" w14:textId="79427282" w:rsidR="006B0A60" w:rsidRPr="00D56DB4" w:rsidRDefault="006B0A60" w:rsidP="00F8307E">
      <w:pPr>
        <w:pStyle w:val="ListParagraph"/>
        <w:numPr>
          <w:ilvl w:val="0"/>
          <w:numId w:val="41"/>
        </w:numPr>
        <w:tabs>
          <w:tab w:val="left" w:pos="2079"/>
        </w:tabs>
        <w:jc w:val="both"/>
        <w:rPr>
          <w:rFonts w:ascii="Arial" w:hAnsi="Arial" w:cs="Arial"/>
          <w:szCs w:val="22"/>
        </w:rPr>
      </w:pPr>
      <w:r w:rsidRPr="00D56DB4">
        <w:rPr>
          <w:rFonts w:ascii="Arial" w:hAnsi="Arial" w:cs="Arial"/>
          <w:szCs w:val="22"/>
        </w:rPr>
        <w:t xml:space="preserve">Participants working in metropolitan locations </w:t>
      </w:r>
      <w:r w:rsidR="00010901" w:rsidRPr="00D56DB4">
        <w:rPr>
          <w:rFonts w:ascii="Arial" w:hAnsi="Arial" w:cs="Arial"/>
          <w:szCs w:val="22"/>
        </w:rPr>
        <w:t>reported greater increases in both understanding (SLO8.1) and confidence (SLO8.3) than did their counterparts in other locations.</w:t>
      </w:r>
    </w:p>
    <w:p w14:paraId="15C449DA" w14:textId="3C039C43" w:rsidR="00010901" w:rsidRPr="00D56DB4" w:rsidRDefault="000B1450" w:rsidP="00F8307E">
      <w:pPr>
        <w:pStyle w:val="ListParagraph"/>
        <w:numPr>
          <w:ilvl w:val="0"/>
          <w:numId w:val="41"/>
        </w:numPr>
        <w:tabs>
          <w:tab w:val="left" w:pos="2079"/>
        </w:tabs>
        <w:jc w:val="both"/>
        <w:rPr>
          <w:rFonts w:ascii="Arial" w:hAnsi="Arial" w:cs="Arial"/>
          <w:szCs w:val="22"/>
        </w:rPr>
      </w:pPr>
      <w:r w:rsidRPr="00D56DB4">
        <w:rPr>
          <w:rFonts w:ascii="Arial" w:hAnsi="Arial" w:cs="Arial"/>
          <w:szCs w:val="22"/>
        </w:rPr>
        <w:t>Participants in Queensland reported greater increases in understanding and confidence than did their colleagues in other jurisdictions.</w:t>
      </w:r>
    </w:p>
    <w:p w14:paraId="487154C7" w14:textId="77777777" w:rsidR="00CB086A" w:rsidRDefault="00CB086A" w:rsidP="00F8307E">
      <w:pPr>
        <w:pStyle w:val="BodytextANROWS"/>
        <w:jc w:val="both"/>
        <w:rPr>
          <w:rFonts w:ascii="Arial" w:hAnsi="Arial" w:cs="Arial"/>
        </w:rPr>
      </w:pPr>
    </w:p>
    <w:p w14:paraId="05AC4A74" w14:textId="77777777" w:rsidR="00CB086A" w:rsidRDefault="00CB086A" w:rsidP="00F8307E">
      <w:pPr>
        <w:pStyle w:val="BodytextANROWS"/>
        <w:jc w:val="both"/>
        <w:rPr>
          <w:rFonts w:ascii="Arial" w:hAnsi="Arial" w:cs="Arial"/>
        </w:rPr>
      </w:pPr>
    </w:p>
    <w:p w14:paraId="46F8F283" w14:textId="77777777" w:rsidR="00CB086A" w:rsidRDefault="00CB086A" w:rsidP="00F8307E">
      <w:pPr>
        <w:pStyle w:val="BodytextANROWS"/>
        <w:jc w:val="both"/>
        <w:rPr>
          <w:rFonts w:ascii="Arial" w:hAnsi="Arial" w:cs="Arial"/>
        </w:rPr>
      </w:pPr>
    </w:p>
    <w:p w14:paraId="5BF84B5D" w14:textId="77777777" w:rsidR="00CB086A" w:rsidRDefault="00CB086A" w:rsidP="00F8307E">
      <w:pPr>
        <w:pStyle w:val="BodytextANROWS"/>
        <w:jc w:val="both"/>
        <w:rPr>
          <w:rFonts w:ascii="Arial" w:hAnsi="Arial" w:cs="Arial"/>
        </w:rPr>
      </w:pPr>
    </w:p>
    <w:p w14:paraId="67EDD4F5" w14:textId="77777777" w:rsidR="00CB086A" w:rsidRDefault="00CB086A" w:rsidP="00F8307E">
      <w:pPr>
        <w:pStyle w:val="BodytextANROWS"/>
        <w:jc w:val="both"/>
        <w:rPr>
          <w:rFonts w:ascii="Arial" w:hAnsi="Arial" w:cs="Arial"/>
        </w:rPr>
      </w:pPr>
    </w:p>
    <w:p w14:paraId="384B94E7" w14:textId="77777777" w:rsidR="00CB086A" w:rsidRDefault="00CB086A" w:rsidP="00F8307E">
      <w:pPr>
        <w:pStyle w:val="BodytextANROWS"/>
        <w:jc w:val="both"/>
        <w:rPr>
          <w:rFonts w:ascii="Arial" w:hAnsi="Arial" w:cs="Arial"/>
        </w:rPr>
      </w:pPr>
    </w:p>
    <w:p w14:paraId="6F9116F8" w14:textId="77777777" w:rsidR="00CB086A" w:rsidRDefault="00CB086A" w:rsidP="00F8307E">
      <w:pPr>
        <w:pStyle w:val="BodytextANROWS"/>
        <w:jc w:val="both"/>
        <w:rPr>
          <w:rFonts w:ascii="Arial" w:hAnsi="Arial" w:cs="Arial"/>
        </w:rPr>
      </w:pPr>
    </w:p>
    <w:p w14:paraId="0D3D2E3A" w14:textId="77777777" w:rsidR="00CB086A" w:rsidRDefault="00CB086A" w:rsidP="00F8307E">
      <w:pPr>
        <w:pStyle w:val="BodytextANROWS"/>
        <w:jc w:val="both"/>
        <w:rPr>
          <w:rFonts w:ascii="Arial" w:hAnsi="Arial" w:cs="Arial"/>
        </w:rPr>
      </w:pPr>
    </w:p>
    <w:p w14:paraId="01175A87" w14:textId="77777777" w:rsidR="00CB086A" w:rsidRDefault="00CB086A" w:rsidP="00F8307E">
      <w:pPr>
        <w:pStyle w:val="BodytextANROWS"/>
        <w:jc w:val="both"/>
        <w:rPr>
          <w:rFonts w:ascii="Arial" w:hAnsi="Arial" w:cs="Arial"/>
        </w:rPr>
      </w:pPr>
    </w:p>
    <w:p w14:paraId="163EB67F" w14:textId="77777777" w:rsidR="00CB086A" w:rsidRDefault="00CB086A" w:rsidP="00F8307E">
      <w:pPr>
        <w:pStyle w:val="BodytextANROWS"/>
        <w:jc w:val="both"/>
        <w:rPr>
          <w:rFonts w:ascii="Arial" w:hAnsi="Arial" w:cs="Arial"/>
        </w:rPr>
      </w:pPr>
    </w:p>
    <w:p w14:paraId="38EB6F00" w14:textId="77777777" w:rsidR="00CB086A" w:rsidRDefault="00CB086A" w:rsidP="00F8307E">
      <w:pPr>
        <w:pStyle w:val="BodytextANROWS"/>
        <w:jc w:val="both"/>
        <w:rPr>
          <w:rFonts w:ascii="Arial" w:hAnsi="Arial" w:cs="Arial"/>
        </w:rPr>
      </w:pPr>
    </w:p>
    <w:p w14:paraId="2A3701A4" w14:textId="77777777" w:rsidR="00CB086A" w:rsidRDefault="00CB086A" w:rsidP="00F8307E">
      <w:pPr>
        <w:pStyle w:val="BodytextANROWS"/>
        <w:jc w:val="both"/>
        <w:rPr>
          <w:rFonts w:ascii="Arial" w:hAnsi="Arial" w:cs="Arial"/>
        </w:rPr>
      </w:pPr>
    </w:p>
    <w:p w14:paraId="20F971D5" w14:textId="3B0E2F3D" w:rsidR="00010901" w:rsidRPr="00D56DB4" w:rsidRDefault="00B34278" w:rsidP="00F8307E">
      <w:pPr>
        <w:pStyle w:val="BodytextANROWS"/>
        <w:jc w:val="both"/>
        <w:rPr>
          <w:rFonts w:ascii="Arial" w:hAnsi="Arial" w:cs="Arial"/>
        </w:rPr>
      </w:pPr>
      <w:r w:rsidRPr="00D56DB4">
        <w:rPr>
          <w:rFonts w:ascii="Arial" w:hAnsi="Arial" w:cs="Arial"/>
        </w:rPr>
        <w:t>Figure 33 shows the mean ratings for SLO8.1 and SLO8.2 for various sub-groups of VET Unit 2 participants.</w:t>
      </w:r>
    </w:p>
    <w:p w14:paraId="29ADB245" w14:textId="459A3C55" w:rsidR="00B82596" w:rsidRDefault="003B5F6B" w:rsidP="00480D31">
      <w:pPr>
        <w:pStyle w:val="Caption"/>
        <w:spacing w:line="480" w:lineRule="auto"/>
        <w:jc w:val="both"/>
        <w:rPr>
          <w:rFonts w:ascii="Arial" w:hAnsi="Arial" w:cs="Arial"/>
          <w:lang w:val="en-GB"/>
        </w:rPr>
      </w:pPr>
      <w:bookmarkStart w:id="96" w:name="_Toc125356837"/>
      <w:r w:rsidRPr="00D56DB4">
        <w:rPr>
          <w:rFonts w:ascii="Arial" w:hAnsi="Arial" w:cs="Arial"/>
          <w:noProof/>
          <w:lang w:eastAsia="en-AU"/>
        </w:rPr>
        <w:drawing>
          <wp:inline distT="0" distB="0" distL="0" distR="0" wp14:anchorId="71CFAC66" wp14:editId="4EA73BC3">
            <wp:extent cx="5810250" cy="4860114"/>
            <wp:effectExtent l="0" t="0" r="0" b="0"/>
            <wp:docPr id="55" name="Picture 55" descr="Chart Title: Mean feedback form question ratings for SLO8.1 and SLO8.2 for various sub-groups of VET Unit 2 participants.&#10;&#10;Ratings:&#10;&#10;SLO8.1:&#10;Education including higher education: Mean rating of 3.88.&#10;Government departments and agencies: Mean rating of 4.64.&#10;Social and community services: Mean rating of 3.97.&#10;Other sectors: Mean rating of 3.75.&#10;Metropolitan: Mean rating of 3.93.&#10;Regional: Mean rating of 4.12.&#10;Rural or remote: Mean rating of 4.17.&#10;NSW: Mean rating of 4.13.&#10;QLD: Mean rating of 3.73.&#10;VIC. Mean rating of 3.88.&#10;Other state/territory: Mean rating of 4.20.&#10;&#10;SLO8.2:&#10;Education including higher education: Mean rating of 3.79.&#10;Government departments and agencies: Mean rating of 4.45.&#10;Social and community services: Mean rating of 3.89.&#10;Other sectors: Mean rating of 3.75.&#10;Metropolitan: Mean rating of 3.86.&#10;Regional: Mean rating of 4.04.&#10;Rural or remote: Mean rating of 4.5.&#10;NSW: Mean rating of 4.&#10;QLD: Mean rating of 3.73.&#10;VIC. Mean rating of 3.88.&#10;Other state/territory: Mean rating o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Title: Mean feedback form question ratings for SLO8.1 and SLO8.2 for various sub-groups of VET Unit 2 participants.&#10;&#10;Ratings:&#10;&#10;SLO8.1:&#10;Education including higher education: Mean rating of 3.88.&#10;Government departments and agencies: Mean rating of 4.64.&#10;Social and community services: Mean rating of 3.97.&#10;Other sectors: Mean rating of 3.75.&#10;Metropolitan: Mean rating of 3.93.&#10;Regional: Mean rating of 4.12.&#10;Rural or remote: Mean rating of 4.17.&#10;NSW: Mean rating of 4.13.&#10;QLD: Mean rating of 3.73.&#10;VIC. Mean rating of 3.88.&#10;Other state/territory: Mean rating of 4.20.&#10;&#10;SLO8.2:&#10;Education including higher education: Mean rating of 3.79.&#10;Government departments and agencies: Mean rating of 4.45.&#10;Social and community services: Mean rating of 3.89.&#10;Other sectors: Mean rating of 3.75.&#10;Metropolitan: Mean rating of 3.86.&#10;Regional: Mean rating of 4.04.&#10;Rural or remote: Mean rating of 4.5.&#10;NSW: Mean rating of 4.&#10;QLD: Mean rating of 3.73.&#10;VIC. Mean rating of 3.88.&#10;Other state/territory: Mean rating of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5050" cy="4864129"/>
                    </a:xfrm>
                    <a:prstGeom prst="rect">
                      <a:avLst/>
                    </a:prstGeom>
                    <a:noFill/>
                    <a:ln>
                      <a:noFill/>
                    </a:ln>
                  </pic:spPr>
                </pic:pic>
              </a:graphicData>
            </a:graphic>
          </wp:inline>
        </w:drawing>
      </w:r>
      <w:r w:rsidR="00431D13"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33</w:t>
      </w:r>
      <w:r w:rsidR="00593417" w:rsidRPr="00D56DB4">
        <w:rPr>
          <w:rFonts w:ascii="Arial" w:hAnsi="Arial" w:cs="Arial"/>
          <w:noProof/>
        </w:rPr>
        <w:fldChar w:fldCharType="end"/>
      </w:r>
      <w:r w:rsidR="00431D13" w:rsidRPr="00D56DB4">
        <w:rPr>
          <w:rFonts w:ascii="Arial" w:hAnsi="Arial" w:cs="Arial"/>
          <w:lang w:val="en-GB"/>
        </w:rPr>
        <w:t xml:space="preserve">. Mean </w:t>
      </w:r>
      <w:r w:rsidR="000F048B" w:rsidRPr="00D56DB4">
        <w:rPr>
          <w:rFonts w:ascii="Arial" w:hAnsi="Arial" w:cs="Arial"/>
          <w:lang w:val="en-GB"/>
        </w:rPr>
        <w:t>feedback form question rating</w:t>
      </w:r>
      <w:r w:rsidR="00431D13" w:rsidRPr="00D56DB4">
        <w:rPr>
          <w:rFonts w:ascii="Arial" w:hAnsi="Arial" w:cs="Arial"/>
          <w:lang w:val="en-GB"/>
        </w:rPr>
        <w:t>s for SLO8.1 and SLO8.2 for various sub-groups of VET Unit 2 participants</w:t>
      </w:r>
      <w:bookmarkEnd w:id="96"/>
    </w:p>
    <w:p w14:paraId="0A648444" w14:textId="77777777" w:rsidR="00480D31" w:rsidRDefault="00480D31" w:rsidP="00480D31">
      <w:pPr>
        <w:rPr>
          <w:lang w:val="en-GB"/>
        </w:rPr>
      </w:pPr>
    </w:p>
    <w:p w14:paraId="33A7825B" w14:textId="77777777" w:rsidR="00480D31" w:rsidRDefault="00480D31" w:rsidP="00480D31">
      <w:pPr>
        <w:rPr>
          <w:lang w:val="en-GB"/>
        </w:rPr>
      </w:pPr>
    </w:p>
    <w:p w14:paraId="19B2875C" w14:textId="77777777" w:rsidR="00480D31" w:rsidRDefault="00480D31" w:rsidP="00480D31">
      <w:pPr>
        <w:rPr>
          <w:lang w:val="en-GB"/>
        </w:rPr>
      </w:pPr>
    </w:p>
    <w:p w14:paraId="169A2DE4" w14:textId="77777777" w:rsidR="00480D31" w:rsidRPr="00480D31" w:rsidRDefault="00480D31" w:rsidP="00480D31">
      <w:pPr>
        <w:rPr>
          <w:lang w:val="en-GB"/>
        </w:rPr>
      </w:pPr>
    </w:p>
    <w:p w14:paraId="6FB68EBF" w14:textId="1E89DB45" w:rsidR="00B34278" w:rsidRPr="00D56DB4" w:rsidRDefault="00B34278" w:rsidP="00F8307E">
      <w:pPr>
        <w:pStyle w:val="BodytextANROWS"/>
        <w:jc w:val="both"/>
        <w:rPr>
          <w:rFonts w:ascii="Arial" w:hAnsi="Arial" w:cs="Arial"/>
        </w:rPr>
      </w:pPr>
      <w:r w:rsidRPr="00D56DB4">
        <w:rPr>
          <w:rFonts w:ascii="Arial" w:hAnsi="Arial" w:cs="Arial"/>
        </w:rPr>
        <w:t xml:space="preserve">The data in Figure 33 reveals that: </w:t>
      </w:r>
    </w:p>
    <w:p w14:paraId="498F313E" w14:textId="01DEA383" w:rsidR="00B34278" w:rsidRPr="00D56DB4" w:rsidRDefault="00B34278" w:rsidP="00F8307E">
      <w:pPr>
        <w:pStyle w:val="ListParagraph"/>
        <w:jc w:val="both"/>
        <w:rPr>
          <w:rFonts w:ascii="Arial" w:hAnsi="Arial" w:cs="Arial"/>
        </w:rPr>
      </w:pPr>
      <w:r w:rsidRPr="00D56DB4">
        <w:rPr>
          <w:rFonts w:ascii="Arial" w:hAnsi="Arial" w:cs="Arial"/>
        </w:rPr>
        <w:t xml:space="preserve">Participants from government departments and agencies reported greater increases in </w:t>
      </w:r>
      <w:r w:rsidR="006F0629" w:rsidRPr="00D56DB4">
        <w:rPr>
          <w:rFonts w:ascii="Arial" w:hAnsi="Arial" w:cs="Arial"/>
        </w:rPr>
        <w:t>learning for both SLOs</w:t>
      </w:r>
      <w:r w:rsidRPr="00D56DB4">
        <w:rPr>
          <w:rFonts w:ascii="Arial" w:hAnsi="Arial" w:cs="Arial"/>
        </w:rPr>
        <w:t xml:space="preserve"> than did participants from other sectors</w:t>
      </w:r>
    </w:p>
    <w:p w14:paraId="1560FB1B" w14:textId="62D8B44F" w:rsidR="00B34278" w:rsidRPr="00D56DB4" w:rsidRDefault="006F0629" w:rsidP="00F8307E">
      <w:pPr>
        <w:pStyle w:val="ListParagraph"/>
        <w:jc w:val="both"/>
        <w:rPr>
          <w:rFonts w:ascii="Arial" w:hAnsi="Arial" w:cs="Arial"/>
        </w:rPr>
      </w:pPr>
      <w:r w:rsidRPr="00D56DB4">
        <w:rPr>
          <w:rFonts w:ascii="Arial" w:hAnsi="Arial" w:cs="Arial"/>
        </w:rPr>
        <w:t xml:space="preserve">Participants in </w:t>
      </w:r>
      <w:r w:rsidR="00B34278" w:rsidRPr="00D56DB4">
        <w:rPr>
          <w:rFonts w:ascii="Arial" w:hAnsi="Arial" w:cs="Arial"/>
        </w:rPr>
        <w:t xml:space="preserve">rural </w:t>
      </w:r>
      <w:r w:rsidRPr="00D56DB4">
        <w:rPr>
          <w:rFonts w:ascii="Arial" w:hAnsi="Arial" w:cs="Arial"/>
        </w:rPr>
        <w:t>and</w:t>
      </w:r>
      <w:r w:rsidR="00B34278" w:rsidRPr="00D56DB4">
        <w:rPr>
          <w:rFonts w:ascii="Arial" w:hAnsi="Arial" w:cs="Arial"/>
        </w:rPr>
        <w:t xml:space="preserve"> remote locations </w:t>
      </w:r>
      <w:r w:rsidRPr="00D56DB4">
        <w:rPr>
          <w:rFonts w:ascii="Arial" w:hAnsi="Arial" w:cs="Arial"/>
        </w:rPr>
        <w:t>reported greater increases in their learning for both SLOs, and particularly in their confidence to support diverse groups (SLO8.2)</w:t>
      </w:r>
    </w:p>
    <w:p w14:paraId="0BB0B686" w14:textId="33B604AE" w:rsidR="00B34278" w:rsidRPr="00D56DB4" w:rsidRDefault="00B34278" w:rsidP="00F8307E">
      <w:pPr>
        <w:pStyle w:val="ListParagraph"/>
        <w:jc w:val="both"/>
        <w:rPr>
          <w:rFonts w:ascii="Arial" w:hAnsi="Arial" w:cs="Arial"/>
        </w:rPr>
      </w:pPr>
      <w:r w:rsidRPr="00D56DB4">
        <w:rPr>
          <w:rFonts w:ascii="Arial" w:hAnsi="Arial" w:cs="Arial"/>
        </w:rPr>
        <w:t xml:space="preserve">Participants in Queensland reported </w:t>
      </w:r>
      <w:r w:rsidR="004A2BBA" w:rsidRPr="00D56DB4">
        <w:rPr>
          <w:rFonts w:ascii="Arial" w:hAnsi="Arial" w:cs="Arial"/>
        </w:rPr>
        <w:t>lesser</w:t>
      </w:r>
      <w:r w:rsidRPr="00D56DB4">
        <w:rPr>
          <w:rFonts w:ascii="Arial" w:hAnsi="Arial" w:cs="Arial"/>
        </w:rPr>
        <w:t xml:space="preserve"> increases in </w:t>
      </w:r>
      <w:r w:rsidR="004A2BBA" w:rsidRPr="00D56DB4">
        <w:rPr>
          <w:rFonts w:ascii="Arial" w:hAnsi="Arial" w:cs="Arial"/>
        </w:rPr>
        <w:t>learning for both SLOs</w:t>
      </w:r>
      <w:r w:rsidRPr="00D56DB4">
        <w:rPr>
          <w:rFonts w:ascii="Arial" w:hAnsi="Arial" w:cs="Arial"/>
        </w:rPr>
        <w:t xml:space="preserve"> than did participants from other jurisdictions.</w:t>
      </w:r>
    </w:p>
    <w:p w14:paraId="66249F61" w14:textId="00AFF423" w:rsidR="0092796B" w:rsidRPr="00D56DB4" w:rsidRDefault="0092796B" w:rsidP="00F8307E">
      <w:pPr>
        <w:pStyle w:val="Heading4"/>
        <w:jc w:val="both"/>
        <w:rPr>
          <w:rFonts w:ascii="Arial" w:hAnsi="Arial" w:cs="Arial"/>
        </w:rPr>
      </w:pPr>
      <w:r w:rsidRPr="00D56DB4">
        <w:rPr>
          <w:rFonts w:ascii="Arial" w:hAnsi="Arial" w:cs="Arial"/>
        </w:rPr>
        <w:t>SLO8.3 Understanding of complexities for specific cohorts</w:t>
      </w:r>
    </w:p>
    <w:p w14:paraId="46041513" w14:textId="2B494D71" w:rsidR="004D65D3" w:rsidRPr="00D56DB4" w:rsidRDefault="00F006B6" w:rsidP="00F8307E">
      <w:pPr>
        <w:pStyle w:val="BodytextANROWS"/>
        <w:jc w:val="both"/>
        <w:rPr>
          <w:rFonts w:ascii="Arial" w:hAnsi="Arial" w:cs="Arial"/>
        </w:rPr>
      </w:pPr>
      <w:r w:rsidRPr="00D56DB4">
        <w:rPr>
          <w:rFonts w:ascii="Arial" w:hAnsi="Arial" w:cs="Arial"/>
        </w:rPr>
        <w:t xml:space="preserve">The data presented in this section comprises the mean scores for participants ratings of their </w:t>
      </w:r>
      <w:r w:rsidR="00591093" w:rsidRPr="00D56DB4">
        <w:rPr>
          <w:rFonts w:ascii="Arial" w:hAnsi="Arial" w:cs="Arial"/>
        </w:rPr>
        <w:t>“understanding of responding to the complexities of sexual violence for victim/survivors” from particular cohorts</w:t>
      </w:r>
      <w:r w:rsidR="00351805" w:rsidRPr="00D56DB4">
        <w:rPr>
          <w:rFonts w:ascii="Arial" w:hAnsi="Arial" w:cs="Arial"/>
        </w:rPr>
        <w:t xml:space="preserve"> (question 8b in the feedback forms). The ques</w:t>
      </w:r>
      <w:r w:rsidR="004F79D9" w:rsidRPr="00D56DB4">
        <w:rPr>
          <w:rFonts w:ascii="Arial" w:hAnsi="Arial" w:cs="Arial"/>
        </w:rPr>
        <w:t>ti</w:t>
      </w:r>
      <w:r w:rsidR="00351805" w:rsidRPr="00D56DB4">
        <w:rPr>
          <w:rFonts w:ascii="Arial" w:hAnsi="Arial" w:cs="Arial"/>
        </w:rPr>
        <w:t xml:space="preserve">on had </w:t>
      </w:r>
      <w:r w:rsidR="004F79D9" w:rsidRPr="00D56DB4">
        <w:rPr>
          <w:rFonts w:ascii="Arial" w:hAnsi="Arial" w:cs="Arial"/>
        </w:rPr>
        <w:t>seven (CPD) or eight (VET) parts, one for each cohort</w:t>
      </w:r>
      <w:r w:rsidR="00591093" w:rsidRPr="00D56DB4">
        <w:rPr>
          <w:rFonts w:ascii="Arial" w:hAnsi="Arial" w:cs="Arial"/>
        </w:rPr>
        <w:t xml:space="preserve">, namely, </w:t>
      </w:r>
      <w:r w:rsidR="00EA3E8B" w:rsidRPr="00D56DB4">
        <w:rPr>
          <w:rFonts w:ascii="Arial" w:hAnsi="Arial" w:cs="Arial"/>
        </w:rPr>
        <w:t>Aboriginal and Torres Strait Island</w:t>
      </w:r>
      <w:r w:rsidR="00E12C26" w:rsidRPr="00D56DB4">
        <w:rPr>
          <w:rFonts w:ascii="Arial" w:hAnsi="Arial" w:cs="Arial"/>
        </w:rPr>
        <w:t>er peoples</w:t>
      </w:r>
      <w:r w:rsidR="00EA3E8B" w:rsidRPr="00D56DB4">
        <w:rPr>
          <w:rFonts w:ascii="Arial" w:hAnsi="Arial" w:cs="Arial"/>
        </w:rPr>
        <w:t>,</w:t>
      </w:r>
      <w:r w:rsidR="004D65D3" w:rsidRPr="00D56DB4">
        <w:rPr>
          <w:rFonts w:ascii="Arial" w:hAnsi="Arial" w:cs="Arial"/>
        </w:rPr>
        <w:t xml:space="preserve"> members of culturally and linguistically diverse communities, people with disability, older adults, LGBTQI+ people, youth aged 15-24, </w:t>
      </w:r>
      <w:r w:rsidR="00C70B25" w:rsidRPr="00D56DB4">
        <w:rPr>
          <w:rFonts w:ascii="Arial" w:hAnsi="Arial" w:cs="Arial"/>
        </w:rPr>
        <w:t>sex workers, and (for VET participants) people in rural and remote locations.</w:t>
      </w:r>
      <w:r w:rsidR="001E6E8D" w:rsidRPr="00D56DB4">
        <w:rPr>
          <w:rFonts w:ascii="Arial" w:hAnsi="Arial" w:cs="Arial"/>
        </w:rPr>
        <w:t xml:space="preserve"> The mean scores for each part of the question can be found in Annex </w:t>
      </w:r>
      <w:r w:rsidR="00E133D1" w:rsidRPr="00D56DB4">
        <w:rPr>
          <w:rFonts w:ascii="Arial" w:hAnsi="Arial" w:cs="Arial"/>
        </w:rPr>
        <w:t>P</w:t>
      </w:r>
      <w:r w:rsidR="001E6E8D" w:rsidRPr="00D56DB4">
        <w:rPr>
          <w:rFonts w:ascii="Arial" w:hAnsi="Arial" w:cs="Arial"/>
        </w:rPr>
        <w:t xml:space="preserve">. </w:t>
      </w:r>
    </w:p>
    <w:p w14:paraId="2252F331" w14:textId="77777777" w:rsidR="00626A2D" w:rsidRDefault="00626A2D" w:rsidP="00F8307E">
      <w:pPr>
        <w:pStyle w:val="BodytextANROWS"/>
        <w:jc w:val="both"/>
        <w:rPr>
          <w:rFonts w:ascii="Arial" w:hAnsi="Arial" w:cs="Arial"/>
        </w:rPr>
      </w:pPr>
    </w:p>
    <w:p w14:paraId="6BA57BA4" w14:textId="77777777" w:rsidR="00626A2D" w:rsidRDefault="00626A2D" w:rsidP="00F8307E">
      <w:pPr>
        <w:pStyle w:val="BodytextANROWS"/>
        <w:jc w:val="both"/>
        <w:rPr>
          <w:rFonts w:ascii="Arial" w:hAnsi="Arial" w:cs="Arial"/>
        </w:rPr>
      </w:pPr>
    </w:p>
    <w:p w14:paraId="7CF6174D" w14:textId="77777777" w:rsidR="00626A2D" w:rsidRDefault="00626A2D" w:rsidP="00F8307E">
      <w:pPr>
        <w:pStyle w:val="BodytextANROWS"/>
        <w:jc w:val="both"/>
        <w:rPr>
          <w:rFonts w:ascii="Arial" w:hAnsi="Arial" w:cs="Arial"/>
        </w:rPr>
      </w:pPr>
    </w:p>
    <w:p w14:paraId="0A317DC1" w14:textId="77777777" w:rsidR="00626A2D" w:rsidRDefault="00626A2D" w:rsidP="00F8307E">
      <w:pPr>
        <w:pStyle w:val="BodytextANROWS"/>
        <w:jc w:val="both"/>
        <w:rPr>
          <w:rFonts w:ascii="Arial" w:hAnsi="Arial" w:cs="Arial"/>
        </w:rPr>
      </w:pPr>
    </w:p>
    <w:p w14:paraId="74877472" w14:textId="77777777" w:rsidR="00626A2D" w:rsidRDefault="00626A2D" w:rsidP="00F8307E">
      <w:pPr>
        <w:pStyle w:val="BodytextANROWS"/>
        <w:jc w:val="both"/>
        <w:rPr>
          <w:rFonts w:ascii="Arial" w:hAnsi="Arial" w:cs="Arial"/>
        </w:rPr>
      </w:pPr>
    </w:p>
    <w:p w14:paraId="76D51814" w14:textId="77777777" w:rsidR="00626A2D" w:rsidRDefault="00626A2D" w:rsidP="00F8307E">
      <w:pPr>
        <w:pStyle w:val="BodytextANROWS"/>
        <w:jc w:val="both"/>
        <w:rPr>
          <w:rFonts w:ascii="Arial" w:hAnsi="Arial" w:cs="Arial"/>
        </w:rPr>
      </w:pPr>
    </w:p>
    <w:p w14:paraId="53E5158D" w14:textId="77777777" w:rsidR="00626A2D" w:rsidRDefault="00626A2D" w:rsidP="00F8307E">
      <w:pPr>
        <w:pStyle w:val="BodytextANROWS"/>
        <w:jc w:val="both"/>
        <w:rPr>
          <w:rFonts w:ascii="Arial" w:hAnsi="Arial" w:cs="Arial"/>
        </w:rPr>
      </w:pPr>
    </w:p>
    <w:p w14:paraId="5B55C02F" w14:textId="68099D51" w:rsidR="001E6E8D" w:rsidRPr="00D56DB4" w:rsidRDefault="001E6E8D" w:rsidP="00F8307E">
      <w:pPr>
        <w:pStyle w:val="BodytextANROWS"/>
        <w:jc w:val="both"/>
        <w:rPr>
          <w:rFonts w:ascii="Arial" w:hAnsi="Arial" w:cs="Arial"/>
        </w:rPr>
      </w:pPr>
      <w:r w:rsidRPr="00D56DB4">
        <w:rPr>
          <w:rFonts w:ascii="Arial" w:hAnsi="Arial" w:cs="Arial"/>
        </w:rPr>
        <w:t xml:space="preserve">Figure 34 shows the mean ratings for SLO8.3 from the seven parts of question L8b in the CPD feedback form </w:t>
      </w:r>
      <w:r w:rsidR="002B4181" w:rsidRPr="00D56DB4">
        <w:rPr>
          <w:rFonts w:ascii="Arial" w:hAnsi="Arial" w:cs="Arial"/>
        </w:rPr>
        <w:t xml:space="preserve">for CPD Unit 3 </w:t>
      </w:r>
      <w:r w:rsidRPr="00D56DB4">
        <w:rPr>
          <w:rFonts w:ascii="Arial" w:hAnsi="Arial" w:cs="Arial"/>
        </w:rPr>
        <w:t xml:space="preserve">and the </w:t>
      </w:r>
      <w:r w:rsidR="002B4181" w:rsidRPr="00D56DB4">
        <w:rPr>
          <w:rFonts w:ascii="Arial" w:hAnsi="Arial" w:cs="Arial"/>
        </w:rPr>
        <w:t>eight</w:t>
      </w:r>
      <w:r w:rsidRPr="00D56DB4">
        <w:rPr>
          <w:rFonts w:ascii="Arial" w:hAnsi="Arial" w:cs="Arial"/>
        </w:rPr>
        <w:t xml:space="preserve"> parts of </w:t>
      </w:r>
      <w:r w:rsidR="002B4181" w:rsidRPr="00D56DB4">
        <w:rPr>
          <w:rFonts w:ascii="Arial" w:hAnsi="Arial" w:cs="Arial"/>
        </w:rPr>
        <w:t>question</w:t>
      </w:r>
      <w:r w:rsidRPr="00D56DB4">
        <w:rPr>
          <w:rFonts w:ascii="Arial" w:hAnsi="Arial" w:cs="Arial"/>
        </w:rPr>
        <w:t xml:space="preserve"> L8b in the VET feedback form</w:t>
      </w:r>
      <w:r w:rsidR="002B4181" w:rsidRPr="00D56DB4">
        <w:rPr>
          <w:rFonts w:ascii="Arial" w:hAnsi="Arial" w:cs="Arial"/>
        </w:rPr>
        <w:t xml:space="preserve"> for VET Unit 2</w:t>
      </w:r>
      <w:r w:rsidRPr="00D56DB4">
        <w:rPr>
          <w:rFonts w:ascii="Arial" w:hAnsi="Arial" w:cs="Arial"/>
        </w:rPr>
        <w:t>.</w:t>
      </w:r>
    </w:p>
    <w:p w14:paraId="087F453F" w14:textId="77777777" w:rsidR="001E6E8D" w:rsidRPr="00D56DB4" w:rsidRDefault="001E6E8D" w:rsidP="00F8307E">
      <w:pPr>
        <w:spacing w:line="288" w:lineRule="auto"/>
        <w:jc w:val="both"/>
        <w:rPr>
          <w:rFonts w:ascii="Arial" w:hAnsi="Arial" w:cs="Arial"/>
          <w:szCs w:val="22"/>
        </w:rPr>
      </w:pPr>
    </w:p>
    <w:p w14:paraId="64746D99" w14:textId="6F6A05A8" w:rsidR="0092796B" w:rsidRPr="00D56DB4" w:rsidRDefault="001B7957" w:rsidP="00626A2D">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24D9C6DE" wp14:editId="21DB5C4D">
            <wp:extent cx="4252879" cy="2628900"/>
            <wp:effectExtent l="0" t="0" r="0" b="0"/>
            <wp:docPr id="56" name="Picture 56" descr="Chart Title: Mean feedback form question ratings for SLO8.3 from the seven parts of question L8b in the CPD feedback form for CPD Unit 3 and the eight parts of question L8b in the VET feedback form for VET Unit 2.&#10;&#10;Ratings:&#10;&#10;CPD: Mean Rating of 3.99.&#10;VET: Mean Rating of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Title: Mean feedback form question ratings for SLO8.3 from the seven parts of question L8b in the CPD feedback form for CPD Unit 3 and the eight parts of question L8b in the VET feedback form for VET Unit 2.&#10;&#10;Ratings:&#10;&#10;CPD: Mean Rating of 3.99.&#10;VET: Mean Rating of 3.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61082" cy="2633970"/>
                    </a:xfrm>
                    <a:prstGeom prst="rect">
                      <a:avLst/>
                    </a:prstGeom>
                    <a:noFill/>
                    <a:ln>
                      <a:noFill/>
                    </a:ln>
                  </pic:spPr>
                </pic:pic>
              </a:graphicData>
            </a:graphic>
          </wp:inline>
        </w:drawing>
      </w:r>
      <w:bookmarkStart w:id="97" w:name="_Toc125356838"/>
      <w:r w:rsidR="00626A2D">
        <w:rPr>
          <w:rFonts w:ascii="Arial" w:hAnsi="Arial" w:cs="Arial"/>
        </w:rPr>
        <w:br/>
      </w:r>
      <w:r w:rsidR="00431D13"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34</w:t>
      </w:r>
      <w:r w:rsidR="00593417" w:rsidRPr="00D56DB4">
        <w:rPr>
          <w:rFonts w:ascii="Arial" w:hAnsi="Arial" w:cs="Arial"/>
          <w:noProof/>
        </w:rPr>
        <w:fldChar w:fldCharType="end"/>
      </w:r>
      <w:r w:rsidR="00431D13" w:rsidRPr="00D56DB4">
        <w:rPr>
          <w:rFonts w:ascii="Arial" w:hAnsi="Arial" w:cs="Arial"/>
          <w:lang w:val="en-GB"/>
        </w:rPr>
        <w:t xml:space="preserve">. </w:t>
      </w:r>
      <w:r w:rsidR="00D91238" w:rsidRPr="00D56DB4">
        <w:rPr>
          <w:rFonts w:ascii="Arial" w:hAnsi="Arial" w:cs="Arial"/>
          <w:lang w:val="en-GB"/>
        </w:rPr>
        <w:t xml:space="preserve">Mean </w:t>
      </w:r>
      <w:r w:rsidR="000F048B" w:rsidRPr="00D56DB4">
        <w:rPr>
          <w:rFonts w:ascii="Arial" w:hAnsi="Arial" w:cs="Arial"/>
          <w:lang w:val="en-GB"/>
        </w:rPr>
        <w:t>feedback form question rating</w:t>
      </w:r>
      <w:r w:rsidR="00D91238" w:rsidRPr="00D56DB4">
        <w:rPr>
          <w:rFonts w:ascii="Arial" w:hAnsi="Arial" w:cs="Arial"/>
          <w:lang w:val="en-GB"/>
        </w:rPr>
        <w:t>s</w:t>
      </w:r>
      <w:r w:rsidR="00431D13" w:rsidRPr="00D56DB4">
        <w:rPr>
          <w:rFonts w:ascii="Arial" w:hAnsi="Arial" w:cs="Arial"/>
          <w:lang w:val="en-GB"/>
        </w:rPr>
        <w:t xml:space="preserve"> for SLO8.3 from the seven parts of question L8b in the CPD feedback form for CPD Unit 3 and the eight parts of question L8b in the VET feedback form for VET Unit 2</w:t>
      </w:r>
      <w:bookmarkEnd w:id="97"/>
    </w:p>
    <w:p w14:paraId="7B0F8BE1" w14:textId="60B1B7C0" w:rsidR="004F4F65" w:rsidRPr="00D56DB4" w:rsidRDefault="002B4181" w:rsidP="00F8307E">
      <w:pPr>
        <w:pStyle w:val="BodytextANROWS"/>
        <w:jc w:val="both"/>
        <w:rPr>
          <w:rFonts w:ascii="Arial" w:hAnsi="Arial" w:cs="Arial"/>
        </w:rPr>
      </w:pPr>
      <w:r w:rsidRPr="00D56DB4">
        <w:rPr>
          <w:rFonts w:ascii="Arial" w:hAnsi="Arial" w:cs="Arial"/>
        </w:rPr>
        <w:t xml:space="preserve">Figure 34 reveals that CPD participants </w:t>
      </w:r>
      <w:r w:rsidR="0026064C" w:rsidRPr="00D56DB4">
        <w:rPr>
          <w:rFonts w:ascii="Arial" w:hAnsi="Arial" w:cs="Arial"/>
        </w:rPr>
        <w:t xml:space="preserve">overall reported greater understanding of responding to </w:t>
      </w:r>
      <w:r w:rsidR="00304911" w:rsidRPr="00D56DB4">
        <w:rPr>
          <w:rFonts w:ascii="Arial" w:hAnsi="Arial" w:cs="Arial"/>
        </w:rPr>
        <w:t>the complexities of specific cohorts than did VET participants.</w:t>
      </w:r>
    </w:p>
    <w:p w14:paraId="509F058E" w14:textId="77777777" w:rsidR="008603D8" w:rsidRDefault="008603D8" w:rsidP="00F8307E">
      <w:pPr>
        <w:pStyle w:val="BodytextANROWS"/>
        <w:jc w:val="both"/>
        <w:rPr>
          <w:rFonts w:ascii="Arial" w:hAnsi="Arial" w:cs="Arial"/>
        </w:rPr>
      </w:pPr>
    </w:p>
    <w:p w14:paraId="7431C592" w14:textId="77777777" w:rsidR="008603D8" w:rsidRDefault="008603D8" w:rsidP="00F8307E">
      <w:pPr>
        <w:pStyle w:val="BodytextANROWS"/>
        <w:jc w:val="both"/>
        <w:rPr>
          <w:rFonts w:ascii="Arial" w:hAnsi="Arial" w:cs="Arial"/>
        </w:rPr>
      </w:pPr>
    </w:p>
    <w:p w14:paraId="17D7CFD8" w14:textId="77777777" w:rsidR="008603D8" w:rsidRDefault="008603D8" w:rsidP="00F8307E">
      <w:pPr>
        <w:pStyle w:val="BodytextANROWS"/>
        <w:jc w:val="both"/>
        <w:rPr>
          <w:rFonts w:ascii="Arial" w:hAnsi="Arial" w:cs="Arial"/>
        </w:rPr>
      </w:pPr>
    </w:p>
    <w:p w14:paraId="290A21B3" w14:textId="77777777" w:rsidR="008603D8" w:rsidRDefault="008603D8" w:rsidP="00F8307E">
      <w:pPr>
        <w:pStyle w:val="BodytextANROWS"/>
        <w:jc w:val="both"/>
        <w:rPr>
          <w:rFonts w:ascii="Arial" w:hAnsi="Arial" w:cs="Arial"/>
        </w:rPr>
      </w:pPr>
    </w:p>
    <w:p w14:paraId="2B31C0B2" w14:textId="77777777" w:rsidR="008603D8" w:rsidRDefault="008603D8" w:rsidP="00F8307E">
      <w:pPr>
        <w:pStyle w:val="BodytextANROWS"/>
        <w:jc w:val="both"/>
        <w:rPr>
          <w:rFonts w:ascii="Arial" w:hAnsi="Arial" w:cs="Arial"/>
        </w:rPr>
      </w:pPr>
    </w:p>
    <w:p w14:paraId="3B607256" w14:textId="77777777" w:rsidR="008603D8" w:rsidRDefault="008603D8" w:rsidP="00F8307E">
      <w:pPr>
        <w:pStyle w:val="BodytextANROWS"/>
        <w:jc w:val="both"/>
        <w:rPr>
          <w:rFonts w:ascii="Arial" w:hAnsi="Arial" w:cs="Arial"/>
        </w:rPr>
      </w:pPr>
    </w:p>
    <w:p w14:paraId="39488A66" w14:textId="2EBA47C7" w:rsidR="00304911" w:rsidRPr="00D56DB4" w:rsidRDefault="00304911" w:rsidP="00F8307E">
      <w:pPr>
        <w:pStyle w:val="BodytextANROWS"/>
        <w:jc w:val="both"/>
        <w:rPr>
          <w:rFonts w:ascii="Arial" w:hAnsi="Arial" w:cs="Arial"/>
        </w:rPr>
      </w:pPr>
      <w:r w:rsidRPr="00D56DB4">
        <w:rPr>
          <w:rFonts w:ascii="Arial" w:hAnsi="Arial" w:cs="Arial"/>
        </w:rPr>
        <w:t>Figure 3</w:t>
      </w:r>
      <w:r w:rsidR="004F4F65" w:rsidRPr="00D56DB4">
        <w:rPr>
          <w:rFonts w:ascii="Arial" w:hAnsi="Arial" w:cs="Arial"/>
        </w:rPr>
        <w:t>5</w:t>
      </w:r>
      <w:r w:rsidRPr="00D56DB4">
        <w:rPr>
          <w:rFonts w:ascii="Arial" w:hAnsi="Arial" w:cs="Arial"/>
        </w:rPr>
        <w:t xml:space="preserve"> shows the mean ratings for SLO8.</w:t>
      </w:r>
      <w:r w:rsidR="004F4F65" w:rsidRPr="00D56DB4">
        <w:rPr>
          <w:rFonts w:ascii="Arial" w:hAnsi="Arial" w:cs="Arial"/>
        </w:rPr>
        <w:t>3</w:t>
      </w:r>
      <w:r w:rsidRPr="00D56DB4">
        <w:rPr>
          <w:rFonts w:ascii="Arial" w:hAnsi="Arial" w:cs="Arial"/>
        </w:rPr>
        <w:t xml:space="preserve"> for various sub-groups of CPD Unit 3 participants.</w:t>
      </w:r>
    </w:p>
    <w:p w14:paraId="5C31DC06" w14:textId="77777777" w:rsidR="00304911" w:rsidRPr="00D56DB4" w:rsidRDefault="00304911" w:rsidP="00F8307E">
      <w:pPr>
        <w:spacing w:line="288" w:lineRule="auto"/>
        <w:jc w:val="both"/>
        <w:rPr>
          <w:rFonts w:ascii="Arial" w:hAnsi="Arial" w:cs="Arial"/>
          <w:szCs w:val="22"/>
        </w:rPr>
      </w:pPr>
    </w:p>
    <w:p w14:paraId="7A617EAC" w14:textId="3EE847F3" w:rsidR="001B7957" w:rsidRPr="00D56DB4" w:rsidRDefault="00AB27EC" w:rsidP="008603D8">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5A1D0471" wp14:editId="7F805C77">
            <wp:extent cx="5143500" cy="3179785"/>
            <wp:effectExtent l="0" t="0" r="0" b="1905"/>
            <wp:docPr id="57" name="Picture 57" descr="Chart Title: Mean feedback form question ratings for SLO8.3 for various sub-groups of CPD Unit 3 participants.&#10;&#10;Ratings:&#10;&#10;Doctors: Mean rating of 3.71.&#10;Nurses: Mean rating of 4.19.&#10;Metropolitan: Mean rating of 4.05.&#10;Regional: Mean rating of 3.88.&#10;Rural or remote: Mean rating of 3.82.&#10;NSW: Mean rating of 3.81.&#10;QLD: Mean rating of 4.15.&#10;VIC. Mean rating of 3.98.&#10;Other state/territory: Mean rating of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Title: Mean feedback form question ratings for SLO8.3 for various sub-groups of CPD Unit 3 participants.&#10;&#10;Ratings:&#10;&#10;Doctors: Mean rating of 3.71.&#10;Nurses: Mean rating of 4.19.&#10;Metropolitan: Mean rating of 4.05.&#10;Regional: Mean rating of 3.88.&#10;Rural or remote: Mean rating of 3.82.&#10;NSW: Mean rating of 3.81.&#10;QLD: Mean rating of 4.15.&#10;VIC. Mean rating of 3.98.&#10;Other state/territory: Mean rating of 4.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46229" cy="3181472"/>
                    </a:xfrm>
                    <a:prstGeom prst="rect">
                      <a:avLst/>
                    </a:prstGeom>
                    <a:noFill/>
                    <a:ln>
                      <a:noFill/>
                    </a:ln>
                  </pic:spPr>
                </pic:pic>
              </a:graphicData>
            </a:graphic>
          </wp:inline>
        </w:drawing>
      </w:r>
      <w:bookmarkStart w:id="98" w:name="_Toc125356839"/>
      <w:r w:rsidR="008603D8">
        <w:rPr>
          <w:rFonts w:ascii="Arial" w:hAnsi="Arial" w:cs="Arial"/>
        </w:rPr>
        <w:br/>
      </w:r>
      <w:r w:rsidR="00431D13"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35</w:t>
      </w:r>
      <w:r w:rsidR="00593417" w:rsidRPr="00D56DB4">
        <w:rPr>
          <w:rFonts w:ascii="Arial" w:hAnsi="Arial" w:cs="Arial"/>
          <w:noProof/>
        </w:rPr>
        <w:fldChar w:fldCharType="end"/>
      </w:r>
      <w:r w:rsidR="00431D13" w:rsidRPr="00D56DB4">
        <w:rPr>
          <w:rFonts w:ascii="Arial" w:hAnsi="Arial" w:cs="Arial"/>
          <w:lang w:val="en-GB"/>
        </w:rPr>
        <w:t xml:space="preserve">. Mean </w:t>
      </w:r>
      <w:r w:rsidR="000F048B" w:rsidRPr="00D56DB4">
        <w:rPr>
          <w:rFonts w:ascii="Arial" w:hAnsi="Arial" w:cs="Arial"/>
          <w:lang w:val="en-GB"/>
        </w:rPr>
        <w:t>feedback form question rating</w:t>
      </w:r>
      <w:r w:rsidR="00431D13" w:rsidRPr="00D56DB4">
        <w:rPr>
          <w:rFonts w:ascii="Arial" w:hAnsi="Arial" w:cs="Arial"/>
          <w:lang w:val="en-GB"/>
        </w:rPr>
        <w:t>s for SLO8.3 for various sub-groups of CPD Unit 3 participants</w:t>
      </w:r>
      <w:bookmarkEnd w:id="98"/>
    </w:p>
    <w:p w14:paraId="0F0D4360" w14:textId="09AC1A51" w:rsidR="004F4F65" w:rsidRPr="00D56DB4" w:rsidRDefault="004F4F65" w:rsidP="00F8307E">
      <w:pPr>
        <w:pStyle w:val="BodytextANROWS"/>
        <w:jc w:val="both"/>
        <w:rPr>
          <w:rFonts w:ascii="Arial" w:hAnsi="Arial" w:cs="Arial"/>
        </w:rPr>
      </w:pPr>
      <w:r w:rsidRPr="00D56DB4">
        <w:rPr>
          <w:rFonts w:ascii="Arial" w:hAnsi="Arial" w:cs="Arial"/>
        </w:rPr>
        <w:t>The data in Figure 35 reveals that for SLO8.3:</w:t>
      </w:r>
    </w:p>
    <w:p w14:paraId="727E82B0" w14:textId="44262050" w:rsidR="004F4F65" w:rsidRPr="00D56DB4" w:rsidRDefault="004F4F65" w:rsidP="00F8307E">
      <w:pPr>
        <w:pStyle w:val="ListParagraph"/>
        <w:numPr>
          <w:ilvl w:val="0"/>
          <w:numId w:val="41"/>
        </w:numPr>
        <w:tabs>
          <w:tab w:val="left" w:pos="2079"/>
        </w:tabs>
        <w:jc w:val="both"/>
        <w:rPr>
          <w:rFonts w:ascii="Arial" w:hAnsi="Arial" w:cs="Arial"/>
          <w:szCs w:val="22"/>
        </w:rPr>
      </w:pPr>
      <w:r w:rsidRPr="00D56DB4">
        <w:rPr>
          <w:rFonts w:ascii="Arial" w:hAnsi="Arial" w:cs="Arial"/>
          <w:szCs w:val="22"/>
        </w:rPr>
        <w:t>Nurses reported greater increases in learning than doctors</w:t>
      </w:r>
    </w:p>
    <w:p w14:paraId="7A689438" w14:textId="04B39006" w:rsidR="004F4F65" w:rsidRPr="00D56DB4" w:rsidRDefault="004F4F65" w:rsidP="00F8307E">
      <w:pPr>
        <w:pStyle w:val="ListParagraph"/>
        <w:numPr>
          <w:ilvl w:val="0"/>
          <w:numId w:val="41"/>
        </w:numPr>
        <w:tabs>
          <w:tab w:val="left" w:pos="2079"/>
        </w:tabs>
        <w:jc w:val="both"/>
        <w:rPr>
          <w:rFonts w:ascii="Arial" w:hAnsi="Arial" w:cs="Arial"/>
          <w:szCs w:val="22"/>
        </w:rPr>
      </w:pPr>
      <w:r w:rsidRPr="00D56DB4">
        <w:rPr>
          <w:rFonts w:ascii="Arial" w:hAnsi="Arial" w:cs="Arial"/>
          <w:szCs w:val="22"/>
        </w:rPr>
        <w:t>Participants working in metropolitan locations reported greater increases in learning than did their counterparts in other locations.</w:t>
      </w:r>
    </w:p>
    <w:p w14:paraId="51E3A928" w14:textId="07DB69C3" w:rsidR="004F4F65" w:rsidRPr="00D56DB4" w:rsidRDefault="004F4F65" w:rsidP="00F8307E">
      <w:pPr>
        <w:pStyle w:val="ListParagraph"/>
        <w:numPr>
          <w:ilvl w:val="0"/>
          <w:numId w:val="41"/>
        </w:numPr>
        <w:tabs>
          <w:tab w:val="left" w:pos="2079"/>
        </w:tabs>
        <w:jc w:val="both"/>
        <w:rPr>
          <w:rFonts w:ascii="Arial" w:hAnsi="Arial" w:cs="Arial"/>
          <w:szCs w:val="22"/>
        </w:rPr>
      </w:pPr>
      <w:r w:rsidRPr="00D56DB4">
        <w:rPr>
          <w:rFonts w:ascii="Arial" w:hAnsi="Arial" w:cs="Arial"/>
          <w:szCs w:val="22"/>
        </w:rPr>
        <w:t>Participants in Queensland reported greater increases in learning than did their colleagues in other jurisdictions.</w:t>
      </w:r>
    </w:p>
    <w:p w14:paraId="1FD5EE3D" w14:textId="77777777" w:rsidR="00330669" w:rsidRDefault="00330669" w:rsidP="00F8307E">
      <w:pPr>
        <w:pStyle w:val="BodytextANROWS"/>
        <w:jc w:val="both"/>
        <w:rPr>
          <w:rFonts w:ascii="Arial" w:hAnsi="Arial" w:cs="Arial"/>
        </w:rPr>
      </w:pPr>
    </w:p>
    <w:p w14:paraId="3483772B" w14:textId="77777777" w:rsidR="00330669" w:rsidRDefault="00330669" w:rsidP="00F8307E">
      <w:pPr>
        <w:pStyle w:val="BodytextANROWS"/>
        <w:jc w:val="both"/>
        <w:rPr>
          <w:rFonts w:ascii="Arial" w:hAnsi="Arial" w:cs="Arial"/>
        </w:rPr>
      </w:pPr>
    </w:p>
    <w:p w14:paraId="6F75FA35" w14:textId="6D216097" w:rsidR="004F4F65" w:rsidRPr="00D56DB4" w:rsidRDefault="004F4F65" w:rsidP="00F8307E">
      <w:pPr>
        <w:pStyle w:val="BodytextANROWS"/>
        <w:jc w:val="both"/>
        <w:rPr>
          <w:rFonts w:ascii="Arial" w:hAnsi="Arial" w:cs="Arial"/>
        </w:rPr>
      </w:pPr>
      <w:r w:rsidRPr="00D56DB4">
        <w:rPr>
          <w:rFonts w:ascii="Arial" w:hAnsi="Arial" w:cs="Arial"/>
        </w:rPr>
        <w:t>Figure 36 shows the mean ratings for SLO8.3 for various sub-groups of VET Unit 2 participants.</w:t>
      </w:r>
    </w:p>
    <w:p w14:paraId="708CA0FE" w14:textId="77777777" w:rsidR="004F4F65" w:rsidRPr="00D56DB4" w:rsidRDefault="004F4F65" w:rsidP="00F8307E">
      <w:pPr>
        <w:pStyle w:val="Default"/>
        <w:spacing w:after="240" w:line="288" w:lineRule="auto"/>
        <w:jc w:val="both"/>
        <w:rPr>
          <w:rFonts w:ascii="Arial" w:hAnsi="Arial" w:cs="Arial"/>
          <w:szCs w:val="22"/>
        </w:rPr>
      </w:pPr>
    </w:p>
    <w:p w14:paraId="693E3AC2" w14:textId="24379C91" w:rsidR="00212238" w:rsidRPr="009670D0" w:rsidRDefault="00A00D2D" w:rsidP="009670D0">
      <w:pPr>
        <w:pStyle w:val="Caption"/>
        <w:spacing w:line="480" w:lineRule="auto"/>
        <w:rPr>
          <w:rFonts w:ascii="Arial" w:hAnsi="Arial" w:cs="Arial"/>
          <w:szCs w:val="24"/>
        </w:rPr>
      </w:pPr>
      <w:r w:rsidRPr="00D56DB4">
        <w:rPr>
          <w:rFonts w:ascii="Arial" w:hAnsi="Arial" w:cs="Arial"/>
          <w:noProof/>
          <w:szCs w:val="22"/>
          <w:lang w:eastAsia="en-AU"/>
        </w:rPr>
        <w:drawing>
          <wp:inline distT="0" distB="0" distL="0" distR="0" wp14:anchorId="3A9CF67A" wp14:editId="1B6A6575">
            <wp:extent cx="5731510" cy="3543300"/>
            <wp:effectExtent l="0" t="0" r="2540" b="0"/>
            <wp:docPr id="60" name="Picture 60" descr="Chart Title: Mean feedback form question ratings for SLO8.3 for various sub-groups of VET Unit 2 participants.&#10;&#10;Ratings:&#10;&#10;Education including higher education: Mean rating of 3.60.&#10;Government departments and agencies: Mean rating of 3.77.&#10;Social and community services: Mean rating of 3.46.&#10;Other sectors: Mean rating of 3.54.&#10;Metropolitan: Mean rating of 3.57.&#10;Regional: Mean rating of 3.55.&#10;Rural or remote: Mean rating of 3.36.&#10;NSW: Mean rating of 3.68.&#10;QLD: Mean rating of 3.38.&#10;VIC. Mean rating of 3.64.&#10;Other state/territory: Mean rating of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Title: Mean feedback form question ratings for SLO8.3 for various sub-groups of VET Unit 2 participants.&#10;&#10;Ratings:&#10;&#10;Education including higher education: Mean rating of 3.60.&#10;Government departments and agencies: Mean rating of 3.77.&#10;Social and community services: Mean rating of 3.46.&#10;Other sectors: Mean rating of 3.54.&#10;Metropolitan: Mean rating of 3.57.&#10;Regional: Mean rating of 3.55.&#10;Rural or remote: Mean rating of 3.36.&#10;NSW: Mean rating of 3.68.&#10;QLD: Mean rating of 3.38.&#10;VIC. Mean rating of 3.64.&#10;Other state/territory: Mean rating of 3.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543300"/>
                    </a:xfrm>
                    <a:prstGeom prst="rect">
                      <a:avLst/>
                    </a:prstGeom>
                    <a:noFill/>
                    <a:ln>
                      <a:noFill/>
                    </a:ln>
                  </pic:spPr>
                </pic:pic>
              </a:graphicData>
            </a:graphic>
          </wp:inline>
        </w:drawing>
      </w:r>
      <w:bookmarkStart w:id="99" w:name="_Toc125356840"/>
      <w:r w:rsidR="00431D13"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36</w:t>
      </w:r>
      <w:r w:rsidR="00593417" w:rsidRPr="00D56DB4">
        <w:rPr>
          <w:rFonts w:ascii="Arial" w:hAnsi="Arial" w:cs="Arial"/>
          <w:noProof/>
        </w:rPr>
        <w:fldChar w:fldCharType="end"/>
      </w:r>
      <w:r w:rsidR="00431D13" w:rsidRPr="00D56DB4">
        <w:rPr>
          <w:rFonts w:ascii="Arial" w:hAnsi="Arial" w:cs="Arial"/>
          <w:lang w:val="en-GB"/>
        </w:rPr>
        <w:t xml:space="preserve">. Mean </w:t>
      </w:r>
      <w:r w:rsidR="000F048B" w:rsidRPr="00D56DB4">
        <w:rPr>
          <w:rFonts w:ascii="Arial" w:hAnsi="Arial" w:cs="Arial"/>
          <w:lang w:val="en-GB"/>
        </w:rPr>
        <w:t>feedback form question rating</w:t>
      </w:r>
      <w:r w:rsidR="00431D13" w:rsidRPr="00D56DB4">
        <w:rPr>
          <w:rFonts w:ascii="Arial" w:hAnsi="Arial" w:cs="Arial"/>
          <w:lang w:val="en-GB"/>
        </w:rPr>
        <w:t>s for SLO8.3 for various sub-groups of VET Unit 2 participants</w:t>
      </w:r>
      <w:bookmarkEnd w:id="99"/>
    </w:p>
    <w:p w14:paraId="0AF74360" w14:textId="07A1E797" w:rsidR="00BF30E7" w:rsidRPr="00D56DB4" w:rsidRDefault="004F4F65" w:rsidP="00F8307E">
      <w:pPr>
        <w:pStyle w:val="BodytextANROWS"/>
        <w:jc w:val="both"/>
        <w:rPr>
          <w:rFonts w:ascii="Arial" w:hAnsi="Arial" w:cs="Arial"/>
        </w:rPr>
      </w:pPr>
      <w:r w:rsidRPr="00D56DB4">
        <w:rPr>
          <w:rFonts w:ascii="Arial" w:hAnsi="Arial" w:cs="Arial"/>
        </w:rPr>
        <w:t>From Figure 36, it can be seen that:</w:t>
      </w:r>
    </w:p>
    <w:p w14:paraId="4BB4786B" w14:textId="31242171" w:rsidR="004F4F65" w:rsidRPr="00D56DB4" w:rsidRDefault="004F4F65" w:rsidP="00F8307E">
      <w:pPr>
        <w:pStyle w:val="ListParagraph"/>
        <w:jc w:val="both"/>
        <w:rPr>
          <w:rFonts w:ascii="Arial" w:hAnsi="Arial" w:cs="Arial"/>
        </w:rPr>
      </w:pPr>
      <w:r w:rsidRPr="00D56DB4">
        <w:rPr>
          <w:rFonts w:ascii="Arial" w:hAnsi="Arial" w:cs="Arial"/>
        </w:rPr>
        <w:t>Participants from government departments and agencies reported greater increases in learning for SLO8.3 than did participants from other sectors</w:t>
      </w:r>
    </w:p>
    <w:p w14:paraId="657C6C79" w14:textId="1EC82C01" w:rsidR="004F4F65" w:rsidRPr="00D56DB4" w:rsidRDefault="004F4F65" w:rsidP="00F8307E">
      <w:pPr>
        <w:pStyle w:val="ListParagraph"/>
        <w:jc w:val="both"/>
        <w:rPr>
          <w:rFonts w:ascii="Arial" w:hAnsi="Arial" w:cs="Arial"/>
        </w:rPr>
      </w:pPr>
      <w:r w:rsidRPr="00D56DB4">
        <w:rPr>
          <w:rFonts w:ascii="Arial" w:hAnsi="Arial" w:cs="Arial"/>
        </w:rPr>
        <w:t xml:space="preserve">Participants in rural and remote locations reported lesser increases in their learning </w:t>
      </w:r>
      <w:r w:rsidR="006F2AE7" w:rsidRPr="00D56DB4">
        <w:rPr>
          <w:rFonts w:ascii="Arial" w:hAnsi="Arial" w:cs="Arial"/>
        </w:rPr>
        <w:t>than did their metropolitan and regional counterparts</w:t>
      </w:r>
    </w:p>
    <w:p w14:paraId="66186752" w14:textId="3AD4827F" w:rsidR="004F4F65" w:rsidRPr="00D56DB4" w:rsidRDefault="004F4F65" w:rsidP="00F8307E">
      <w:pPr>
        <w:pStyle w:val="ListParagraph"/>
        <w:jc w:val="both"/>
        <w:rPr>
          <w:rFonts w:ascii="Arial" w:hAnsi="Arial" w:cs="Arial"/>
          <w:szCs w:val="22"/>
        </w:rPr>
      </w:pPr>
      <w:r w:rsidRPr="00D56DB4">
        <w:rPr>
          <w:rFonts w:ascii="Arial" w:hAnsi="Arial" w:cs="Arial"/>
        </w:rPr>
        <w:t xml:space="preserve">Participants in </w:t>
      </w:r>
      <w:r w:rsidR="006F2AE7" w:rsidRPr="00D56DB4">
        <w:rPr>
          <w:rFonts w:ascii="Arial" w:hAnsi="Arial" w:cs="Arial"/>
        </w:rPr>
        <w:t>NSW and Victoria</w:t>
      </w:r>
      <w:r w:rsidRPr="00D56DB4">
        <w:rPr>
          <w:rFonts w:ascii="Arial" w:hAnsi="Arial" w:cs="Arial"/>
        </w:rPr>
        <w:t xml:space="preserve"> reported </w:t>
      </w:r>
      <w:r w:rsidR="006F2AE7" w:rsidRPr="00D56DB4">
        <w:rPr>
          <w:rFonts w:ascii="Arial" w:hAnsi="Arial" w:cs="Arial"/>
        </w:rPr>
        <w:t>greater</w:t>
      </w:r>
      <w:r w:rsidRPr="00D56DB4">
        <w:rPr>
          <w:rFonts w:ascii="Arial" w:hAnsi="Arial" w:cs="Arial"/>
        </w:rPr>
        <w:t xml:space="preserve"> increases in learning than did participants from other jurisdictions.</w:t>
      </w:r>
    </w:p>
    <w:p w14:paraId="49D0E867" w14:textId="2DEC654D" w:rsidR="00CA1F12" w:rsidRPr="00D56DB4" w:rsidRDefault="00D47E07" w:rsidP="00F8307E">
      <w:pPr>
        <w:pStyle w:val="Heading3"/>
        <w:jc w:val="both"/>
        <w:rPr>
          <w:rFonts w:ascii="Arial" w:eastAsiaTheme="minorEastAsia" w:hAnsi="Arial" w:cs="Arial"/>
        </w:rPr>
      </w:pPr>
      <w:bookmarkStart w:id="100" w:name="_Toc148005967"/>
      <w:r w:rsidRPr="00D56DB4">
        <w:rPr>
          <w:rFonts w:ascii="Arial" w:hAnsi="Arial" w:cs="Arial"/>
        </w:rPr>
        <w:t xml:space="preserve">SLO 9 </w:t>
      </w:r>
      <w:r w:rsidR="00267C18" w:rsidRPr="00D56DB4">
        <w:rPr>
          <w:rFonts w:ascii="Arial" w:hAnsi="Arial" w:cs="Arial"/>
        </w:rPr>
        <w:t xml:space="preserve">Understanding and application of the </w:t>
      </w:r>
      <w:r w:rsidR="00267C18" w:rsidRPr="00D56DB4">
        <w:rPr>
          <w:rFonts w:ascii="Arial" w:hAnsi="Arial" w:cs="Arial"/>
          <w:i/>
        </w:rPr>
        <w:t xml:space="preserve">Adult Sexual Violence </w:t>
      </w:r>
      <w:r w:rsidR="00BE56E4" w:rsidRPr="00D56DB4">
        <w:rPr>
          <w:rFonts w:ascii="Arial" w:hAnsi="Arial" w:cs="Arial"/>
          <w:i/>
        </w:rPr>
        <w:t xml:space="preserve">Healthcare </w:t>
      </w:r>
      <w:r w:rsidR="00267C18" w:rsidRPr="00D56DB4">
        <w:rPr>
          <w:rFonts w:ascii="Arial" w:hAnsi="Arial" w:cs="Arial"/>
          <w:i/>
        </w:rPr>
        <w:t>Response Tool</w:t>
      </w:r>
      <w:bookmarkEnd w:id="100"/>
    </w:p>
    <w:p w14:paraId="35C35792" w14:textId="387B1500" w:rsidR="00D119C8" w:rsidRPr="00D56DB4" w:rsidRDefault="00D47E07" w:rsidP="00F8307E">
      <w:pPr>
        <w:pStyle w:val="BodytextANROWS"/>
        <w:jc w:val="both"/>
        <w:rPr>
          <w:rFonts w:ascii="Arial" w:hAnsi="Arial" w:cs="Arial"/>
        </w:rPr>
      </w:pPr>
      <w:r w:rsidRPr="00D56DB4">
        <w:rPr>
          <w:rFonts w:ascii="Arial" w:hAnsi="Arial" w:cs="Arial"/>
        </w:rPr>
        <w:t>This SLO was covered in</w:t>
      </w:r>
      <w:r w:rsidR="00AD0FF7" w:rsidRPr="00D56DB4">
        <w:rPr>
          <w:rFonts w:ascii="Arial" w:hAnsi="Arial" w:cs="Arial"/>
        </w:rPr>
        <w:t xml:space="preserve"> CPD Unit 2.</w:t>
      </w:r>
      <w:r w:rsidR="00A5629A" w:rsidRPr="00D56DB4">
        <w:rPr>
          <w:rFonts w:ascii="Arial" w:hAnsi="Arial" w:cs="Arial"/>
        </w:rPr>
        <w:t xml:space="preserve"> </w:t>
      </w:r>
      <w:r w:rsidR="00CC3B7B" w:rsidRPr="00D56DB4">
        <w:rPr>
          <w:rFonts w:ascii="Arial" w:hAnsi="Arial" w:cs="Arial"/>
        </w:rPr>
        <w:t>T</w:t>
      </w:r>
      <w:r w:rsidR="00750E8A" w:rsidRPr="00D56DB4">
        <w:rPr>
          <w:rFonts w:ascii="Arial" w:hAnsi="Arial" w:cs="Arial"/>
        </w:rPr>
        <w:t xml:space="preserve">he question asked how participants rated their </w:t>
      </w:r>
      <w:r w:rsidR="00A837D6" w:rsidRPr="00D56DB4">
        <w:rPr>
          <w:rFonts w:ascii="Arial" w:hAnsi="Arial" w:cs="Arial"/>
        </w:rPr>
        <w:t>“understanding</w:t>
      </w:r>
      <w:r w:rsidR="00750E8A" w:rsidRPr="00D56DB4">
        <w:rPr>
          <w:rFonts w:ascii="Arial" w:hAnsi="Arial" w:cs="Arial"/>
        </w:rPr>
        <w:t xml:space="preserve"> of how to use the Adult Sexual Violence Health</w:t>
      </w:r>
      <w:r w:rsidR="00BE56E4" w:rsidRPr="00D56DB4">
        <w:rPr>
          <w:rFonts w:ascii="Arial" w:hAnsi="Arial" w:cs="Arial"/>
        </w:rPr>
        <w:t>care</w:t>
      </w:r>
      <w:r w:rsidR="00750E8A" w:rsidRPr="00D56DB4">
        <w:rPr>
          <w:rFonts w:ascii="Arial" w:hAnsi="Arial" w:cs="Arial"/>
        </w:rPr>
        <w:t xml:space="preserve"> Response Tool (SVHRT)”.</w:t>
      </w:r>
      <w:r w:rsidR="00824C8D" w:rsidRPr="00D56DB4">
        <w:rPr>
          <w:rFonts w:ascii="Arial" w:hAnsi="Arial" w:cs="Arial"/>
        </w:rPr>
        <w:t xml:space="preserve"> </w:t>
      </w:r>
      <w:r w:rsidR="00A837D6" w:rsidRPr="00D56DB4">
        <w:rPr>
          <w:rFonts w:ascii="Arial" w:hAnsi="Arial" w:cs="Arial"/>
        </w:rPr>
        <w:t xml:space="preserve">Figure 37 shows the overall results </w:t>
      </w:r>
      <w:r w:rsidR="00D119C8" w:rsidRPr="00D56DB4">
        <w:rPr>
          <w:rFonts w:ascii="Arial" w:hAnsi="Arial" w:cs="Arial"/>
        </w:rPr>
        <w:t xml:space="preserve">for SLO9 </w:t>
      </w:r>
      <w:r w:rsidR="00A837D6" w:rsidRPr="00D56DB4">
        <w:rPr>
          <w:rFonts w:ascii="Arial" w:hAnsi="Arial" w:cs="Arial"/>
        </w:rPr>
        <w:t>and the results for various sub-groups of participants in CPD Unit 2.</w:t>
      </w:r>
    </w:p>
    <w:p w14:paraId="7403616F" w14:textId="051F9319" w:rsidR="001D3D2A" w:rsidRPr="00D56DB4" w:rsidRDefault="00765943" w:rsidP="00FF50EC">
      <w:pPr>
        <w:pStyle w:val="Caption"/>
        <w:spacing w:line="480" w:lineRule="auto"/>
        <w:jc w:val="both"/>
        <w:rPr>
          <w:rFonts w:ascii="Arial" w:hAnsi="Arial" w:cs="Arial"/>
        </w:rPr>
      </w:pPr>
      <w:bookmarkStart w:id="101" w:name="_Toc125356841"/>
      <w:r w:rsidRPr="00D56DB4">
        <w:rPr>
          <w:rFonts w:ascii="Arial" w:hAnsi="Arial" w:cs="Arial"/>
          <w:noProof/>
          <w:lang w:eastAsia="en-AU"/>
        </w:rPr>
        <w:drawing>
          <wp:inline distT="0" distB="0" distL="0" distR="0" wp14:anchorId="275ACF4B" wp14:editId="245533E5">
            <wp:extent cx="5731510" cy="3544570"/>
            <wp:effectExtent l="0" t="0" r="2540" b="0"/>
            <wp:docPr id="29" name="Picture 29" descr="Chart Title: Overall Mean feedback form ratings for SLO9 and the men ratings for various sub-groups of participants in CPD Unit 2.&#10;&#10;Ratings:&#10;&#10;Overall: Mean rating of 4.2&#10;Doctors: Mean rating of 4.14.&#10;Nurses: Mean rating of 4.27.&#10;Metropolitan: Mean rating of 4.16.&#10;Regional: Mean rating of 3.96.&#10;Rural or remote: Mean rating of 4.46.&#10;NSW: Mean rating of 3.87.&#10;QLD: Mean rating of 3.90.&#10;VIC. Mean rating of 4.22.&#10;Other state/territory: Mean rating of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Title: Overall Mean feedback form ratings for SLO9 and the men ratings for various sub-groups of participants in CPD Unit 2.&#10;&#10;Ratings:&#10;&#10;Overall: Mean rating of 4.2&#10;Doctors: Mean rating of 4.14.&#10;Nurses: Mean rating of 4.27.&#10;Metropolitan: Mean rating of 4.16.&#10;Regional: Mean rating of 3.96.&#10;Rural or remote: Mean rating of 4.46.&#10;NSW: Mean rating of 3.87.&#10;QLD: Mean rating of 3.90.&#10;VIC. Mean rating of 4.22.&#10;Other state/territory: Mean rating of 4.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r w:rsidR="00746706"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37</w:t>
      </w:r>
      <w:r w:rsidR="00593417" w:rsidRPr="00D56DB4">
        <w:rPr>
          <w:rFonts w:ascii="Arial" w:hAnsi="Arial" w:cs="Arial"/>
          <w:noProof/>
        </w:rPr>
        <w:fldChar w:fldCharType="end"/>
      </w:r>
      <w:r w:rsidR="00746706" w:rsidRPr="00D56DB4">
        <w:rPr>
          <w:rFonts w:ascii="Arial" w:hAnsi="Arial" w:cs="Arial"/>
          <w:lang w:val="en-GB"/>
        </w:rPr>
        <w:t xml:space="preserve">. Overall </w:t>
      </w:r>
      <w:r w:rsidR="000F048B" w:rsidRPr="00D56DB4">
        <w:rPr>
          <w:rFonts w:ascii="Arial" w:hAnsi="Arial" w:cs="Arial"/>
          <w:lang w:val="en-GB"/>
        </w:rPr>
        <w:t>Mean feedback form</w:t>
      </w:r>
      <w:r w:rsidR="00746706" w:rsidRPr="00D56DB4">
        <w:rPr>
          <w:rFonts w:ascii="Arial" w:hAnsi="Arial" w:cs="Arial"/>
          <w:lang w:val="en-GB"/>
        </w:rPr>
        <w:t xml:space="preserve"> ratings for SLO9 and the men ratings for various sub-groups of participants in CPD Unit 2</w:t>
      </w:r>
      <w:bookmarkEnd w:id="101"/>
    </w:p>
    <w:p w14:paraId="353DDB9B" w14:textId="7C592DBF" w:rsidR="00D119C8" w:rsidRPr="00D56DB4" w:rsidRDefault="00D119C8" w:rsidP="00F8307E">
      <w:pPr>
        <w:pStyle w:val="BodytextANROWS"/>
        <w:jc w:val="both"/>
        <w:rPr>
          <w:rFonts w:ascii="Arial" w:hAnsi="Arial" w:cs="Arial"/>
        </w:rPr>
      </w:pPr>
      <w:r w:rsidRPr="00D56DB4">
        <w:rPr>
          <w:rFonts w:ascii="Arial" w:hAnsi="Arial" w:cs="Arial"/>
        </w:rPr>
        <w:t>The data in Figure 37 show that:</w:t>
      </w:r>
    </w:p>
    <w:p w14:paraId="449272E8" w14:textId="03C3A381" w:rsidR="00A837D6" w:rsidRPr="00D56DB4" w:rsidRDefault="00694D88" w:rsidP="00F8307E">
      <w:pPr>
        <w:pStyle w:val="ListParagraph"/>
        <w:jc w:val="both"/>
        <w:rPr>
          <w:rFonts w:ascii="Arial" w:hAnsi="Arial" w:cs="Arial"/>
        </w:rPr>
      </w:pPr>
      <w:r w:rsidRPr="00D56DB4">
        <w:rPr>
          <w:rFonts w:ascii="Arial" w:hAnsi="Arial" w:cs="Arial"/>
        </w:rPr>
        <w:t xml:space="preserve">Nurses reported greater increases in understanding of how to use the </w:t>
      </w:r>
      <w:r w:rsidR="00D7289E" w:rsidRPr="00D56DB4">
        <w:rPr>
          <w:rFonts w:ascii="Arial" w:hAnsi="Arial" w:cs="Arial"/>
        </w:rPr>
        <w:t>SVHRT</w:t>
      </w:r>
      <w:r w:rsidRPr="00D56DB4">
        <w:rPr>
          <w:rFonts w:ascii="Arial" w:hAnsi="Arial" w:cs="Arial"/>
        </w:rPr>
        <w:t xml:space="preserve"> than did doctors</w:t>
      </w:r>
    </w:p>
    <w:p w14:paraId="35148A5B" w14:textId="3638314A" w:rsidR="00694D88" w:rsidRPr="00D56DB4" w:rsidRDefault="00694D88" w:rsidP="00F8307E">
      <w:pPr>
        <w:pStyle w:val="ListParagraph"/>
        <w:jc w:val="both"/>
        <w:rPr>
          <w:rFonts w:ascii="Arial" w:hAnsi="Arial" w:cs="Arial"/>
        </w:rPr>
      </w:pPr>
      <w:r w:rsidRPr="00D56DB4">
        <w:rPr>
          <w:rFonts w:ascii="Arial" w:hAnsi="Arial" w:cs="Arial"/>
        </w:rPr>
        <w:t xml:space="preserve">Participants who work in rural and remote locations reported greater increases in understanding of how to use the </w:t>
      </w:r>
      <w:r w:rsidR="00D7289E" w:rsidRPr="00D56DB4">
        <w:rPr>
          <w:rFonts w:ascii="Arial" w:hAnsi="Arial" w:cs="Arial"/>
        </w:rPr>
        <w:t>SVHRT</w:t>
      </w:r>
      <w:r w:rsidRPr="00D56DB4">
        <w:rPr>
          <w:rFonts w:ascii="Arial" w:hAnsi="Arial" w:cs="Arial"/>
        </w:rPr>
        <w:t xml:space="preserve"> than did participants in other locations</w:t>
      </w:r>
    </w:p>
    <w:p w14:paraId="749A4236" w14:textId="0E399D53" w:rsidR="007F3439" w:rsidRPr="00D56DB4" w:rsidRDefault="00217112" w:rsidP="00F8307E">
      <w:pPr>
        <w:pStyle w:val="ListParagraph"/>
        <w:jc w:val="both"/>
        <w:rPr>
          <w:rFonts w:ascii="Arial" w:hAnsi="Arial" w:cs="Arial"/>
        </w:rPr>
      </w:pPr>
      <w:r w:rsidRPr="00D56DB4">
        <w:rPr>
          <w:rFonts w:ascii="Arial" w:hAnsi="Arial" w:cs="Arial"/>
        </w:rPr>
        <w:t xml:space="preserve">Participants in NSW and Queensland reported lesser increases in understanding of how to use the </w:t>
      </w:r>
      <w:r w:rsidR="00D7289E" w:rsidRPr="00D56DB4">
        <w:rPr>
          <w:rFonts w:ascii="Arial" w:hAnsi="Arial" w:cs="Arial"/>
        </w:rPr>
        <w:t>SVHRT</w:t>
      </w:r>
      <w:r w:rsidRPr="00D56DB4">
        <w:rPr>
          <w:rFonts w:ascii="Arial" w:hAnsi="Arial" w:cs="Arial"/>
        </w:rPr>
        <w:t xml:space="preserve"> than did participants in other jurisdictions.</w:t>
      </w:r>
    </w:p>
    <w:p w14:paraId="0D5C7CF1" w14:textId="76E2C486" w:rsidR="00A837D6" w:rsidRPr="00D56DB4" w:rsidRDefault="007F3439" w:rsidP="00F8307E">
      <w:pPr>
        <w:pStyle w:val="Heading3"/>
        <w:jc w:val="both"/>
        <w:rPr>
          <w:rFonts w:ascii="Arial" w:hAnsi="Arial" w:cs="Arial"/>
        </w:rPr>
      </w:pPr>
      <w:bookmarkStart w:id="102" w:name="_Toc148005968"/>
      <w:r w:rsidRPr="00D56DB4">
        <w:rPr>
          <w:rFonts w:ascii="Arial" w:hAnsi="Arial" w:cs="Arial"/>
        </w:rPr>
        <w:t>Overall self-reported achievement of learning outcomes</w:t>
      </w:r>
      <w:bookmarkEnd w:id="102"/>
    </w:p>
    <w:p w14:paraId="113123D1" w14:textId="362CA365" w:rsidR="00D119C8" w:rsidRPr="00D56DB4" w:rsidRDefault="00312DCA" w:rsidP="00F8307E">
      <w:pPr>
        <w:pStyle w:val="BodytextANROWS"/>
        <w:jc w:val="both"/>
        <w:rPr>
          <w:rFonts w:ascii="Arial" w:hAnsi="Arial" w:cs="Arial"/>
        </w:rPr>
      </w:pPr>
      <w:r w:rsidRPr="00D56DB4">
        <w:rPr>
          <w:rFonts w:ascii="Arial" w:hAnsi="Arial" w:cs="Arial"/>
        </w:rPr>
        <w:t xml:space="preserve">Table </w:t>
      </w:r>
      <w:r w:rsidR="00D158FC" w:rsidRPr="00D56DB4">
        <w:rPr>
          <w:rFonts w:ascii="Arial" w:hAnsi="Arial" w:cs="Arial"/>
        </w:rPr>
        <w:t>6</w:t>
      </w:r>
      <w:r w:rsidRPr="00D56DB4">
        <w:rPr>
          <w:rFonts w:ascii="Arial" w:hAnsi="Arial" w:cs="Arial"/>
        </w:rPr>
        <w:t xml:space="preserve"> shows the mean achievement ratings for each SLO and SLO aspect for each unit in which that learning outcome was covered. </w:t>
      </w:r>
      <w:r w:rsidR="00FD0261" w:rsidRPr="00D56DB4">
        <w:rPr>
          <w:rFonts w:ascii="Arial" w:hAnsi="Arial" w:cs="Arial"/>
        </w:rPr>
        <w:t xml:space="preserve">The means and standard deviations for each SLO </w:t>
      </w:r>
      <w:r w:rsidR="000F048B" w:rsidRPr="00D56DB4">
        <w:rPr>
          <w:rFonts w:ascii="Arial" w:hAnsi="Arial" w:cs="Arial"/>
        </w:rPr>
        <w:t>feedback form question</w:t>
      </w:r>
      <w:r w:rsidR="00FD0261" w:rsidRPr="00D56DB4">
        <w:rPr>
          <w:rFonts w:ascii="Arial" w:hAnsi="Arial" w:cs="Arial"/>
        </w:rPr>
        <w:t xml:space="preserve"> in each unit can be found in Annex </w:t>
      </w:r>
      <w:r w:rsidR="000D02DE" w:rsidRPr="00D56DB4">
        <w:rPr>
          <w:rFonts w:ascii="Arial" w:hAnsi="Arial" w:cs="Arial"/>
        </w:rPr>
        <w:t>P</w:t>
      </w:r>
      <w:r w:rsidR="00572BE9" w:rsidRPr="00D56DB4">
        <w:rPr>
          <w:rFonts w:ascii="Arial" w:hAnsi="Arial" w:cs="Arial"/>
        </w:rPr>
        <w:t>.</w:t>
      </w:r>
    </w:p>
    <w:p w14:paraId="076A3E85" w14:textId="34B236EC" w:rsidR="00746706" w:rsidRPr="00D56DB4" w:rsidRDefault="00746706" w:rsidP="00F8307E">
      <w:pPr>
        <w:pStyle w:val="Caption"/>
        <w:keepNext/>
        <w:jc w:val="both"/>
        <w:rPr>
          <w:rFonts w:ascii="Arial" w:hAnsi="Arial" w:cs="Arial"/>
        </w:rPr>
      </w:pPr>
      <w:bookmarkStart w:id="103" w:name="_Toc125465787"/>
      <w:bookmarkStart w:id="104" w:name="_Toc126921694"/>
      <w:r w:rsidRPr="00D56DB4">
        <w:rPr>
          <w:rFonts w:ascii="Arial" w:hAnsi="Arial" w:cs="Arial"/>
        </w:rPr>
        <w:t xml:space="preserve">Table </w:t>
      </w:r>
      <w:r w:rsidR="00593417" w:rsidRPr="00D56DB4">
        <w:rPr>
          <w:rFonts w:ascii="Arial" w:hAnsi="Arial" w:cs="Arial"/>
        </w:rPr>
        <w:fldChar w:fldCharType="begin"/>
      </w:r>
      <w:r w:rsidR="00593417" w:rsidRPr="00D56DB4">
        <w:rPr>
          <w:rFonts w:ascii="Arial" w:hAnsi="Arial" w:cs="Arial"/>
        </w:rPr>
        <w:instrText xml:space="preserve"> SEQ Table \* ARABIC </w:instrText>
      </w:r>
      <w:r w:rsidR="00593417" w:rsidRPr="00D56DB4">
        <w:rPr>
          <w:rFonts w:ascii="Arial" w:hAnsi="Arial" w:cs="Arial"/>
        </w:rPr>
        <w:fldChar w:fldCharType="separate"/>
      </w:r>
      <w:r w:rsidR="00593417">
        <w:rPr>
          <w:rFonts w:ascii="Arial" w:hAnsi="Arial" w:cs="Arial"/>
          <w:noProof/>
        </w:rPr>
        <w:t>6</w:t>
      </w:r>
      <w:r w:rsidR="00593417" w:rsidRPr="00D56DB4">
        <w:rPr>
          <w:rFonts w:ascii="Arial" w:hAnsi="Arial" w:cs="Arial"/>
          <w:noProof/>
        </w:rPr>
        <w:fldChar w:fldCharType="end"/>
      </w:r>
      <w:r w:rsidRPr="00D56DB4">
        <w:rPr>
          <w:rFonts w:ascii="Arial" w:hAnsi="Arial" w:cs="Arial"/>
          <w:lang w:val="en-GB"/>
        </w:rPr>
        <w:t xml:space="preserve">. Mean achievement ratings </w:t>
      </w:r>
      <w:r w:rsidR="00000299" w:rsidRPr="00D56DB4">
        <w:rPr>
          <w:rFonts w:ascii="Arial" w:hAnsi="Arial" w:cs="Arial"/>
          <w:lang w:val="en-GB"/>
        </w:rPr>
        <w:t>for</w:t>
      </w:r>
      <w:r w:rsidRPr="00D56DB4">
        <w:rPr>
          <w:rFonts w:ascii="Arial" w:hAnsi="Arial" w:cs="Arial"/>
          <w:lang w:val="en-GB"/>
        </w:rPr>
        <w:t xml:space="preserve"> each SLO and SLO aspect for each unit in which the SLO was covered</w:t>
      </w:r>
      <w:bookmarkEnd w:id="103"/>
      <w:bookmarkEnd w:id="104"/>
    </w:p>
    <w:tbl>
      <w:tblPr>
        <w:tblStyle w:val="GridTable4-Accent6"/>
        <w:tblW w:w="0" w:type="auto"/>
        <w:tblLook w:val="04A0" w:firstRow="1" w:lastRow="0" w:firstColumn="1" w:lastColumn="0" w:noHBand="0" w:noVBand="1"/>
        <w:tblDescription w:val="Table 6. Mean achievement ratings for each SLO and SLO aspect for each unit in which the SLO was covered"/>
      </w:tblPr>
      <w:tblGrid>
        <w:gridCol w:w="1623"/>
        <w:gridCol w:w="6180"/>
        <w:gridCol w:w="1213"/>
      </w:tblGrid>
      <w:tr w:rsidR="007F3439" w:rsidRPr="00D56DB4" w14:paraId="525EC645" w14:textId="77777777" w:rsidTr="002E15F9">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5151685" w14:textId="77777777" w:rsidR="007F3439" w:rsidRPr="00D56DB4" w:rsidRDefault="007F3439" w:rsidP="00F8307E">
            <w:pPr>
              <w:jc w:val="both"/>
              <w:rPr>
                <w:rFonts w:ascii="Arial" w:eastAsia="Times New Roman" w:hAnsi="Arial" w:cs="Arial"/>
                <w:b w:val="0"/>
                <w:color w:val="231F20"/>
                <w:sz w:val="20"/>
                <w:szCs w:val="20"/>
                <w:lang w:eastAsia="zh-CN" w:bidi="hi-IN"/>
              </w:rPr>
            </w:pPr>
            <w:r w:rsidRPr="00D56DB4">
              <w:rPr>
                <w:rFonts w:ascii="Arial" w:eastAsia="Times New Roman" w:hAnsi="Arial" w:cs="Arial"/>
                <w:color w:val="231F20"/>
                <w:sz w:val="20"/>
                <w:szCs w:val="20"/>
                <w:lang w:eastAsia="zh-CN" w:bidi="hi-IN"/>
              </w:rPr>
              <w:t>SLO</w:t>
            </w:r>
          </w:p>
        </w:tc>
        <w:tc>
          <w:tcPr>
            <w:tcW w:w="0" w:type="auto"/>
            <w:hideMark/>
          </w:tcPr>
          <w:p w14:paraId="050DB2FA" w14:textId="77777777" w:rsidR="007F3439" w:rsidRPr="00D56DB4" w:rsidRDefault="007F3439" w:rsidP="00F8307E">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31F20"/>
                <w:sz w:val="20"/>
                <w:szCs w:val="20"/>
                <w:lang w:eastAsia="zh-CN" w:bidi="hi-IN"/>
              </w:rPr>
            </w:pPr>
            <w:r w:rsidRPr="00D56DB4">
              <w:rPr>
                <w:rFonts w:ascii="Arial" w:eastAsia="Times New Roman" w:hAnsi="Arial" w:cs="Arial"/>
                <w:color w:val="231F20"/>
                <w:sz w:val="20"/>
                <w:szCs w:val="20"/>
                <w:lang w:eastAsia="zh-CN" w:bidi="hi-IN"/>
              </w:rPr>
              <w:t>SLO definition</w:t>
            </w:r>
          </w:p>
        </w:tc>
        <w:tc>
          <w:tcPr>
            <w:tcW w:w="0" w:type="auto"/>
            <w:hideMark/>
          </w:tcPr>
          <w:p w14:paraId="7997DF4F" w14:textId="77777777" w:rsidR="007F3439" w:rsidRPr="00D56DB4" w:rsidRDefault="007F3439" w:rsidP="00F8307E">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31F20"/>
                <w:sz w:val="20"/>
                <w:szCs w:val="20"/>
                <w:lang w:eastAsia="zh-CN" w:bidi="hi-IN"/>
              </w:rPr>
            </w:pPr>
            <w:r w:rsidRPr="00D56DB4">
              <w:rPr>
                <w:rFonts w:ascii="Arial" w:eastAsia="Times New Roman" w:hAnsi="Arial" w:cs="Arial"/>
                <w:color w:val="231F20"/>
                <w:sz w:val="20"/>
                <w:szCs w:val="20"/>
                <w:lang w:eastAsia="zh-CN" w:bidi="hi-IN"/>
              </w:rPr>
              <w:t>Mean rating</w:t>
            </w:r>
          </w:p>
        </w:tc>
      </w:tr>
      <w:tr w:rsidR="007F3439" w:rsidRPr="00D56DB4" w14:paraId="1C800AD1"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8E9268D"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SLO4 CPD Unit 2</w:t>
            </w:r>
          </w:p>
        </w:tc>
        <w:tc>
          <w:tcPr>
            <w:tcW w:w="0" w:type="auto"/>
            <w:hideMark/>
          </w:tcPr>
          <w:p w14:paraId="4378AEC3"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Knowledge of resources and confidence to respond in a trauma-informed way</w:t>
            </w:r>
          </w:p>
        </w:tc>
        <w:tc>
          <w:tcPr>
            <w:tcW w:w="0" w:type="auto"/>
            <w:hideMark/>
          </w:tcPr>
          <w:p w14:paraId="07D549E2"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4.27</w:t>
            </w:r>
          </w:p>
        </w:tc>
      </w:tr>
      <w:tr w:rsidR="007F3439" w:rsidRPr="00D56DB4" w14:paraId="59D83498"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72BB1BD"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SLO3 CPD Unit 2</w:t>
            </w:r>
          </w:p>
        </w:tc>
        <w:tc>
          <w:tcPr>
            <w:tcW w:w="0" w:type="auto"/>
            <w:hideMark/>
          </w:tcPr>
          <w:p w14:paraId="624E9A3E"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barriers to disclosure and stages of disclosure</w:t>
            </w:r>
          </w:p>
        </w:tc>
        <w:tc>
          <w:tcPr>
            <w:tcW w:w="0" w:type="auto"/>
            <w:hideMark/>
          </w:tcPr>
          <w:p w14:paraId="7C801CA7"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4.26</w:t>
            </w:r>
          </w:p>
        </w:tc>
      </w:tr>
      <w:tr w:rsidR="007F3439" w:rsidRPr="00D56DB4" w14:paraId="48B989A6"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66683DC"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SLO8.1 CPD Unit 3</w:t>
            </w:r>
          </w:p>
        </w:tc>
        <w:tc>
          <w:tcPr>
            <w:tcW w:w="0" w:type="auto"/>
            <w:hideMark/>
          </w:tcPr>
          <w:p w14:paraId="35DD6431"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General understanding of complexities</w:t>
            </w:r>
          </w:p>
        </w:tc>
        <w:tc>
          <w:tcPr>
            <w:tcW w:w="0" w:type="auto"/>
            <w:hideMark/>
          </w:tcPr>
          <w:p w14:paraId="09597A67"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4.26</w:t>
            </w:r>
          </w:p>
        </w:tc>
      </w:tr>
      <w:tr w:rsidR="007F3439" w:rsidRPr="00D56DB4" w14:paraId="50EDE9DE"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0E2830B"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SLO5.1 CPD Unit 2</w:t>
            </w:r>
          </w:p>
        </w:tc>
        <w:tc>
          <w:tcPr>
            <w:tcW w:w="0" w:type="auto"/>
            <w:hideMark/>
          </w:tcPr>
          <w:p w14:paraId="5CC9F963"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Knowledge of trauma-informed responses</w:t>
            </w:r>
          </w:p>
        </w:tc>
        <w:tc>
          <w:tcPr>
            <w:tcW w:w="0" w:type="auto"/>
            <w:hideMark/>
          </w:tcPr>
          <w:p w14:paraId="4B71343D"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4.22</w:t>
            </w:r>
          </w:p>
        </w:tc>
      </w:tr>
      <w:tr w:rsidR="007F3439" w:rsidRPr="00D56DB4" w14:paraId="60702671"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231BE18"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SLO7.1 CPD Unit 2</w:t>
            </w:r>
          </w:p>
        </w:tc>
        <w:tc>
          <w:tcPr>
            <w:tcW w:w="0" w:type="auto"/>
            <w:hideMark/>
          </w:tcPr>
          <w:p w14:paraId="59566D64"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supporting disclosures</w:t>
            </w:r>
          </w:p>
        </w:tc>
        <w:tc>
          <w:tcPr>
            <w:tcW w:w="0" w:type="auto"/>
            <w:hideMark/>
          </w:tcPr>
          <w:p w14:paraId="63AF8AE4"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4.21</w:t>
            </w:r>
          </w:p>
        </w:tc>
      </w:tr>
      <w:tr w:rsidR="007F3439" w:rsidRPr="00D56DB4" w14:paraId="1A702733"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97FA02E"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SLO9 CPD Unit 2</w:t>
            </w:r>
          </w:p>
        </w:tc>
        <w:tc>
          <w:tcPr>
            <w:tcW w:w="0" w:type="auto"/>
            <w:hideMark/>
          </w:tcPr>
          <w:p w14:paraId="4030EA77"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and application of the Adult Sexual Violence Response Tool</w:t>
            </w:r>
          </w:p>
        </w:tc>
        <w:tc>
          <w:tcPr>
            <w:tcW w:w="0" w:type="auto"/>
            <w:hideMark/>
          </w:tcPr>
          <w:p w14:paraId="2F9FA455"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4.20</w:t>
            </w:r>
          </w:p>
        </w:tc>
      </w:tr>
      <w:tr w:rsidR="007F3439" w:rsidRPr="00D56DB4" w14:paraId="128FAC94"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B9C8C98"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SLO7.2 CPD Unit 2</w:t>
            </w:r>
          </w:p>
        </w:tc>
        <w:tc>
          <w:tcPr>
            <w:tcW w:w="0" w:type="auto"/>
            <w:hideMark/>
          </w:tcPr>
          <w:p w14:paraId="1FCA7E7C"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Knowledge and confidence in making referrals</w:t>
            </w:r>
          </w:p>
        </w:tc>
        <w:tc>
          <w:tcPr>
            <w:tcW w:w="0" w:type="auto"/>
            <w:hideMark/>
          </w:tcPr>
          <w:p w14:paraId="366317AA"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4.17</w:t>
            </w:r>
          </w:p>
        </w:tc>
      </w:tr>
      <w:tr w:rsidR="007F3439" w:rsidRPr="00D56DB4" w14:paraId="5B8AB1A5"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CDC58BF"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SLO2 CPD Unit 1</w:t>
            </w:r>
          </w:p>
        </w:tc>
        <w:tc>
          <w:tcPr>
            <w:tcW w:w="0" w:type="auto"/>
            <w:hideMark/>
          </w:tcPr>
          <w:p w14:paraId="1C456CF5"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the consequences of sexual violence on health, social, financial and community outcomes</w:t>
            </w:r>
          </w:p>
        </w:tc>
        <w:tc>
          <w:tcPr>
            <w:tcW w:w="0" w:type="auto"/>
            <w:hideMark/>
          </w:tcPr>
          <w:p w14:paraId="2E71B71D"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4.15</w:t>
            </w:r>
          </w:p>
        </w:tc>
      </w:tr>
      <w:tr w:rsidR="007F3439" w:rsidRPr="00D56DB4" w14:paraId="7E232DD8"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2CDE62C"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SLO1.1 CPD Unit 1</w:t>
            </w:r>
          </w:p>
        </w:tc>
        <w:tc>
          <w:tcPr>
            <w:tcW w:w="0" w:type="auto"/>
            <w:hideMark/>
          </w:tcPr>
          <w:p w14:paraId="60042104"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forms and drivers of sexual violence</w:t>
            </w:r>
          </w:p>
        </w:tc>
        <w:tc>
          <w:tcPr>
            <w:tcW w:w="0" w:type="auto"/>
            <w:hideMark/>
          </w:tcPr>
          <w:p w14:paraId="19737A2F"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4.15</w:t>
            </w:r>
          </w:p>
        </w:tc>
      </w:tr>
      <w:tr w:rsidR="007F3439" w:rsidRPr="00D56DB4" w14:paraId="54ACE7FA"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6A2B054"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SLO5.1 CPD Unit 1</w:t>
            </w:r>
          </w:p>
        </w:tc>
        <w:tc>
          <w:tcPr>
            <w:tcW w:w="0" w:type="auto"/>
            <w:hideMark/>
          </w:tcPr>
          <w:p w14:paraId="4A535FE8"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Knowledge of trauma-informed responses</w:t>
            </w:r>
          </w:p>
        </w:tc>
        <w:tc>
          <w:tcPr>
            <w:tcW w:w="0" w:type="auto"/>
            <w:hideMark/>
          </w:tcPr>
          <w:p w14:paraId="7B931581"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4.12</w:t>
            </w:r>
          </w:p>
        </w:tc>
      </w:tr>
      <w:tr w:rsidR="007F3439" w:rsidRPr="00D56DB4" w14:paraId="6058307B"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84C543D"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SLO1.2 CPD Unit 1</w:t>
            </w:r>
          </w:p>
        </w:tc>
        <w:tc>
          <w:tcPr>
            <w:tcW w:w="0" w:type="auto"/>
            <w:hideMark/>
          </w:tcPr>
          <w:p w14:paraId="734869A5"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reinforcing factors, impact of social disruption</w:t>
            </w:r>
          </w:p>
        </w:tc>
        <w:tc>
          <w:tcPr>
            <w:tcW w:w="0" w:type="auto"/>
            <w:hideMark/>
          </w:tcPr>
          <w:p w14:paraId="3C09D5B4"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4.10</w:t>
            </w:r>
          </w:p>
        </w:tc>
      </w:tr>
      <w:tr w:rsidR="007F3439" w:rsidRPr="00D56DB4" w14:paraId="26D09F6B"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248D393"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SLO8.2 CPD Unit 3</w:t>
            </w:r>
          </w:p>
        </w:tc>
        <w:tc>
          <w:tcPr>
            <w:tcW w:w="0" w:type="auto"/>
            <w:hideMark/>
          </w:tcPr>
          <w:p w14:paraId="2EE96FAB"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Confidence to respond to and support diverse groups</w:t>
            </w:r>
          </w:p>
        </w:tc>
        <w:tc>
          <w:tcPr>
            <w:tcW w:w="0" w:type="auto"/>
            <w:hideMark/>
          </w:tcPr>
          <w:p w14:paraId="4C6DAE9D"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4.10</w:t>
            </w:r>
          </w:p>
        </w:tc>
      </w:tr>
      <w:tr w:rsidR="007F3439" w:rsidRPr="00D56DB4" w14:paraId="7CF383A3"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C80924E"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SLO5.2 CPD Unit 3</w:t>
            </w:r>
          </w:p>
        </w:tc>
        <w:tc>
          <w:tcPr>
            <w:tcW w:w="0" w:type="auto"/>
            <w:hideMark/>
          </w:tcPr>
          <w:p w14:paraId="5B798A48"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Knowledge of culturally-appropriate responses</w:t>
            </w:r>
          </w:p>
        </w:tc>
        <w:tc>
          <w:tcPr>
            <w:tcW w:w="0" w:type="auto"/>
            <w:hideMark/>
          </w:tcPr>
          <w:p w14:paraId="60BAE517"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4.06</w:t>
            </w:r>
          </w:p>
        </w:tc>
      </w:tr>
      <w:tr w:rsidR="007F3439" w:rsidRPr="00D56DB4" w14:paraId="43C4FC40"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50DEDB7"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SLO6.1 CPD Unit 2</w:t>
            </w:r>
          </w:p>
        </w:tc>
        <w:tc>
          <w:tcPr>
            <w:tcW w:w="0" w:type="auto"/>
            <w:hideMark/>
          </w:tcPr>
          <w:p w14:paraId="226555BB"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sv-SE" w:eastAsia="zh-CN" w:bidi="hi-IN"/>
              </w:rPr>
            </w:pPr>
            <w:r w:rsidRPr="00D56DB4">
              <w:rPr>
                <w:rFonts w:ascii="Arial" w:eastAsia="Times New Roman" w:hAnsi="Arial" w:cs="Arial"/>
                <w:sz w:val="20"/>
                <w:szCs w:val="20"/>
                <w:lang w:val="sv-SE" w:eastAsia="zh-CN" w:bidi="hi-IN"/>
              </w:rPr>
              <w:t>Skills in trauma-informed responses</w:t>
            </w:r>
          </w:p>
        </w:tc>
        <w:tc>
          <w:tcPr>
            <w:tcW w:w="0" w:type="auto"/>
            <w:hideMark/>
          </w:tcPr>
          <w:p w14:paraId="2496AF04"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4.06</w:t>
            </w:r>
          </w:p>
        </w:tc>
      </w:tr>
      <w:tr w:rsidR="007F3439" w:rsidRPr="00D56DB4" w14:paraId="3868C36E"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70E0E3F"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SLO1.3 CPD Unit 1</w:t>
            </w:r>
          </w:p>
        </w:tc>
        <w:tc>
          <w:tcPr>
            <w:tcW w:w="0" w:type="auto"/>
            <w:hideMark/>
          </w:tcPr>
          <w:p w14:paraId="71456F69"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consent</w:t>
            </w:r>
          </w:p>
        </w:tc>
        <w:tc>
          <w:tcPr>
            <w:tcW w:w="0" w:type="auto"/>
            <w:hideMark/>
          </w:tcPr>
          <w:p w14:paraId="0FCFF7F9"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4.02</w:t>
            </w:r>
          </w:p>
        </w:tc>
      </w:tr>
      <w:tr w:rsidR="007F3439" w:rsidRPr="00D56DB4" w14:paraId="1DBCD2F6"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61E20BD"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SLO8.1 VET Unit 2</w:t>
            </w:r>
          </w:p>
        </w:tc>
        <w:tc>
          <w:tcPr>
            <w:tcW w:w="0" w:type="auto"/>
            <w:hideMark/>
          </w:tcPr>
          <w:p w14:paraId="6CDABAF7"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General understanding of complexities</w:t>
            </w:r>
          </w:p>
        </w:tc>
        <w:tc>
          <w:tcPr>
            <w:tcW w:w="0" w:type="auto"/>
            <w:hideMark/>
          </w:tcPr>
          <w:p w14:paraId="1E437A70"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4.00</w:t>
            </w:r>
          </w:p>
        </w:tc>
      </w:tr>
      <w:tr w:rsidR="007F3439" w:rsidRPr="00D56DB4" w14:paraId="50E43C79"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FF5EAA6"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SLO8.3 CPD Unit 3</w:t>
            </w:r>
          </w:p>
        </w:tc>
        <w:tc>
          <w:tcPr>
            <w:tcW w:w="0" w:type="auto"/>
            <w:hideMark/>
          </w:tcPr>
          <w:p w14:paraId="4837E6DA"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complexities for specific cohorts</w:t>
            </w:r>
          </w:p>
        </w:tc>
        <w:tc>
          <w:tcPr>
            <w:tcW w:w="0" w:type="auto"/>
            <w:hideMark/>
          </w:tcPr>
          <w:p w14:paraId="23A01F79"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3.99</w:t>
            </w:r>
          </w:p>
        </w:tc>
      </w:tr>
      <w:tr w:rsidR="007F3439" w:rsidRPr="00D56DB4" w14:paraId="11F592CF"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5EF0CDCA"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SLO6.2 CPD Unit 3</w:t>
            </w:r>
          </w:p>
        </w:tc>
        <w:tc>
          <w:tcPr>
            <w:tcW w:w="0" w:type="auto"/>
            <w:hideMark/>
          </w:tcPr>
          <w:p w14:paraId="5713A46F"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Skills in culturally-appropriate responses</w:t>
            </w:r>
          </w:p>
        </w:tc>
        <w:tc>
          <w:tcPr>
            <w:tcW w:w="0" w:type="auto"/>
            <w:hideMark/>
          </w:tcPr>
          <w:p w14:paraId="27981F4D"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3.93</w:t>
            </w:r>
          </w:p>
        </w:tc>
      </w:tr>
      <w:tr w:rsidR="007F3439" w:rsidRPr="00D56DB4" w14:paraId="783E8EFC"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50DCDC4" w14:textId="7F23078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SLO4 VET</w:t>
            </w:r>
            <w:r w:rsidR="00453153" w:rsidRPr="00D56DB4">
              <w:rPr>
                <w:rFonts w:ascii="Arial" w:eastAsia="Times New Roman" w:hAnsi="Arial" w:cs="Arial"/>
                <w:sz w:val="20"/>
                <w:szCs w:val="20"/>
                <w:lang w:eastAsia="zh-CN" w:bidi="hi-IN"/>
              </w:rPr>
              <w:t xml:space="preserve"> </w:t>
            </w:r>
            <w:r w:rsidRPr="00D56DB4">
              <w:rPr>
                <w:rFonts w:ascii="Arial" w:eastAsia="Times New Roman" w:hAnsi="Arial" w:cs="Arial"/>
                <w:sz w:val="20"/>
                <w:szCs w:val="20"/>
                <w:lang w:eastAsia="zh-CN" w:bidi="hi-IN"/>
              </w:rPr>
              <w:t>Unit 2</w:t>
            </w:r>
          </w:p>
        </w:tc>
        <w:tc>
          <w:tcPr>
            <w:tcW w:w="0" w:type="auto"/>
            <w:hideMark/>
          </w:tcPr>
          <w:p w14:paraId="4D9BA561"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Knowledge of resources and confidence to respond in a trauma-informed way</w:t>
            </w:r>
          </w:p>
        </w:tc>
        <w:tc>
          <w:tcPr>
            <w:tcW w:w="0" w:type="auto"/>
            <w:hideMark/>
          </w:tcPr>
          <w:p w14:paraId="67245786"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3.90</w:t>
            </w:r>
          </w:p>
        </w:tc>
      </w:tr>
      <w:tr w:rsidR="007F3439" w:rsidRPr="00D56DB4" w14:paraId="31FAEB1C"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3005B8D"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SLO3 VET Unit 2</w:t>
            </w:r>
          </w:p>
        </w:tc>
        <w:tc>
          <w:tcPr>
            <w:tcW w:w="0" w:type="auto"/>
            <w:hideMark/>
          </w:tcPr>
          <w:p w14:paraId="0FC4E965"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barriers to disclosure and stages of disclosure</w:t>
            </w:r>
          </w:p>
        </w:tc>
        <w:tc>
          <w:tcPr>
            <w:tcW w:w="0" w:type="auto"/>
            <w:hideMark/>
          </w:tcPr>
          <w:p w14:paraId="103A91E0"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3.89</w:t>
            </w:r>
          </w:p>
        </w:tc>
      </w:tr>
      <w:tr w:rsidR="007F3439" w:rsidRPr="00D56DB4" w14:paraId="2936D778"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021A5583"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SLO2 VET Unit 1</w:t>
            </w:r>
          </w:p>
        </w:tc>
        <w:tc>
          <w:tcPr>
            <w:tcW w:w="0" w:type="auto"/>
            <w:hideMark/>
          </w:tcPr>
          <w:p w14:paraId="474F28E1"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the consequences of sexual violence on health, social, financial and community outcomes</w:t>
            </w:r>
          </w:p>
        </w:tc>
        <w:tc>
          <w:tcPr>
            <w:tcW w:w="0" w:type="auto"/>
            <w:hideMark/>
          </w:tcPr>
          <w:p w14:paraId="42E0129D"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3.88</w:t>
            </w:r>
          </w:p>
        </w:tc>
      </w:tr>
      <w:tr w:rsidR="007F3439" w:rsidRPr="00D56DB4" w14:paraId="75F04B00"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7F4E68B"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SLO1.1 VET Unit 1</w:t>
            </w:r>
          </w:p>
        </w:tc>
        <w:tc>
          <w:tcPr>
            <w:tcW w:w="0" w:type="auto"/>
            <w:hideMark/>
          </w:tcPr>
          <w:p w14:paraId="493D3511"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forms and drivers of sexual violence</w:t>
            </w:r>
          </w:p>
        </w:tc>
        <w:tc>
          <w:tcPr>
            <w:tcW w:w="0" w:type="auto"/>
            <w:hideMark/>
          </w:tcPr>
          <w:p w14:paraId="4C29AD75"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3.85</w:t>
            </w:r>
          </w:p>
        </w:tc>
      </w:tr>
      <w:tr w:rsidR="007F3439" w:rsidRPr="00D56DB4" w14:paraId="3FEB678D"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E7A359D"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SLO5.1 VET Unit 1</w:t>
            </w:r>
          </w:p>
        </w:tc>
        <w:tc>
          <w:tcPr>
            <w:tcW w:w="0" w:type="auto"/>
            <w:hideMark/>
          </w:tcPr>
          <w:p w14:paraId="51679031"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Knowledge of trauma-informed responses</w:t>
            </w:r>
          </w:p>
        </w:tc>
        <w:tc>
          <w:tcPr>
            <w:tcW w:w="0" w:type="auto"/>
            <w:hideMark/>
          </w:tcPr>
          <w:p w14:paraId="0D137E92"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3.85</w:t>
            </w:r>
          </w:p>
        </w:tc>
      </w:tr>
      <w:tr w:rsidR="007F3439" w:rsidRPr="00D56DB4" w14:paraId="74B6B2AA"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4F0751F"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SLO5.1 VET Unit 2</w:t>
            </w:r>
          </w:p>
        </w:tc>
        <w:tc>
          <w:tcPr>
            <w:tcW w:w="0" w:type="auto"/>
            <w:hideMark/>
          </w:tcPr>
          <w:p w14:paraId="57CA0B7D"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Knowledge of trauma-informed responses</w:t>
            </w:r>
          </w:p>
        </w:tc>
        <w:tc>
          <w:tcPr>
            <w:tcW w:w="0" w:type="auto"/>
            <w:hideMark/>
          </w:tcPr>
          <w:p w14:paraId="7D27A375"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3.83</w:t>
            </w:r>
          </w:p>
        </w:tc>
      </w:tr>
      <w:tr w:rsidR="007F3439" w:rsidRPr="00D56DB4" w14:paraId="2A08FC5C"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FF12B01"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SLO6.1 VET Unit 2</w:t>
            </w:r>
          </w:p>
        </w:tc>
        <w:tc>
          <w:tcPr>
            <w:tcW w:w="0" w:type="auto"/>
            <w:hideMark/>
          </w:tcPr>
          <w:p w14:paraId="020B99F6"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sv-SE" w:eastAsia="zh-CN" w:bidi="hi-IN"/>
              </w:rPr>
            </w:pPr>
            <w:r w:rsidRPr="00D56DB4">
              <w:rPr>
                <w:rFonts w:ascii="Arial" w:eastAsia="Times New Roman" w:hAnsi="Arial" w:cs="Arial"/>
                <w:sz w:val="20"/>
                <w:szCs w:val="20"/>
                <w:lang w:val="sv-SE" w:eastAsia="zh-CN" w:bidi="hi-IN"/>
              </w:rPr>
              <w:t>Skills in trauma-informed responses</w:t>
            </w:r>
          </w:p>
        </w:tc>
        <w:tc>
          <w:tcPr>
            <w:tcW w:w="0" w:type="auto"/>
            <w:hideMark/>
          </w:tcPr>
          <w:p w14:paraId="121E289E"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3.81</w:t>
            </w:r>
          </w:p>
        </w:tc>
      </w:tr>
      <w:tr w:rsidR="007F3439" w:rsidRPr="00D56DB4" w14:paraId="432B77C3"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5C6206D"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SLO7.2 VET Unit 2</w:t>
            </w:r>
          </w:p>
        </w:tc>
        <w:tc>
          <w:tcPr>
            <w:tcW w:w="0" w:type="auto"/>
            <w:hideMark/>
          </w:tcPr>
          <w:p w14:paraId="0CD6C89F"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Knowledge and confidence in making referrals</w:t>
            </w:r>
          </w:p>
        </w:tc>
        <w:tc>
          <w:tcPr>
            <w:tcW w:w="0" w:type="auto"/>
            <w:hideMark/>
          </w:tcPr>
          <w:p w14:paraId="26DB3921"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3.81</w:t>
            </w:r>
          </w:p>
        </w:tc>
      </w:tr>
      <w:tr w:rsidR="007F3439" w:rsidRPr="00D56DB4" w14:paraId="3A27FC21"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759E4655"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SLO4 VET Unit 1</w:t>
            </w:r>
          </w:p>
        </w:tc>
        <w:tc>
          <w:tcPr>
            <w:tcW w:w="0" w:type="auto"/>
            <w:hideMark/>
          </w:tcPr>
          <w:p w14:paraId="53FD2A8E"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Knowledge of resources and confidence to respond in a trauma-informed way</w:t>
            </w:r>
          </w:p>
        </w:tc>
        <w:tc>
          <w:tcPr>
            <w:tcW w:w="0" w:type="auto"/>
            <w:hideMark/>
          </w:tcPr>
          <w:p w14:paraId="32567735"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3.77</w:t>
            </w:r>
          </w:p>
        </w:tc>
      </w:tr>
      <w:tr w:rsidR="007F3439" w:rsidRPr="00D56DB4" w14:paraId="52E50C37"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B004998"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SLO6.1 VET Unit 1</w:t>
            </w:r>
          </w:p>
        </w:tc>
        <w:tc>
          <w:tcPr>
            <w:tcW w:w="0" w:type="auto"/>
            <w:hideMark/>
          </w:tcPr>
          <w:p w14:paraId="45140A42"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sv-SE" w:eastAsia="zh-CN" w:bidi="hi-IN"/>
              </w:rPr>
            </w:pPr>
            <w:r w:rsidRPr="00D56DB4">
              <w:rPr>
                <w:rFonts w:ascii="Arial" w:eastAsia="Times New Roman" w:hAnsi="Arial" w:cs="Arial"/>
                <w:sz w:val="20"/>
                <w:szCs w:val="20"/>
                <w:lang w:val="sv-SE" w:eastAsia="zh-CN" w:bidi="hi-IN"/>
              </w:rPr>
              <w:t>Skills in trauma-informed responses</w:t>
            </w:r>
          </w:p>
        </w:tc>
        <w:tc>
          <w:tcPr>
            <w:tcW w:w="0" w:type="auto"/>
            <w:hideMark/>
          </w:tcPr>
          <w:p w14:paraId="2CDA6F1A"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3.74</w:t>
            </w:r>
          </w:p>
        </w:tc>
      </w:tr>
      <w:tr w:rsidR="007F3439" w:rsidRPr="00D56DB4" w14:paraId="246F7669"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381276AB"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SLO7.1 VET Unit 2</w:t>
            </w:r>
          </w:p>
        </w:tc>
        <w:tc>
          <w:tcPr>
            <w:tcW w:w="0" w:type="auto"/>
            <w:hideMark/>
          </w:tcPr>
          <w:p w14:paraId="375F4C0C"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supporting disclosures</w:t>
            </w:r>
          </w:p>
        </w:tc>
        <w:tc>
          <w:tcPr>
            <w:tcW w:w="0" w:type="auto"/>
            <w:hideMark/>
          </w:tcPr>
          <w:p w14:paraId="5DF53E9A"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3.68</w:t>
            </w:r>
          </w:p>
        </w:tc>
      </w:tr>
      <w:tr w:rsidR="007F3439" w:rsidRPr="00D56DB4" w14:paraId="548526B6"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631E532A"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SLO8.3 VET Unit 2</w:t>
            </w:r>
          </w:p>
        </w:tc>
        <w:tc>
          <w:tcPr>
            <w:tcW w:w="0" w:type="auto"/>
            <w:hideMark/>
          </w:tcPr>
          <w:p w14:paraId="1D6954DE"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Understanding of complexities for specific cohorts</w:t>
            </w:r>
          </w:p>
        </w:tc>
        <w:tc>
          <w:tcPr>
            <w:tcW w:w="0" w:type="auto"/>
            <w:hideMark/>
          </w:tcPr>
          <w:p w14:paraId="6CE97D9F"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3.55</w:t>
            </w:r>
          </w:p>
        </w:tc>
      </w:tr>
      <w:tr w:rsidR="007F3439" w:rsidRPr="00D56DB4" w14:paraId="5501393D"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132AE7F7"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SLO5.2 VET Unit 2</w:t>
            </w:r>
          </w:p>
        </w:tc>
        <w:tc>
          <w:tcPr>
            <w:tcW w:w="0" w:type="auto"/>
            <w:hideMark/>
          </w:tcPr>
          <w:p w14:paraId="7011AC05"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Knowledge of culturally-appropriate responses</w:t>
            </w:r>
          </w:p>
        </w:tc>
        <w:tc>
          <w:tcPr>
            <w:tcW w:w="0" w:type="auto"/>
            <w:hideMark/>
          </w:tcPr>
          <w:p w14:paraId="71012BFB"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3.54</w:t>
            </w:r>
          </w:p>
        </w:tc>
      </w:tr>
      <w:tr w:rsidR="007F3439" w:rsidRPr="00D56DB4" w14:paraId="786B6B39" w14:textId="77777777" w:rsidTr="007F3439">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2AFDB925"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SLO6.2 VET Unit 2</w:t>
            </w:r>
          </w:p>
        </w:tc>
        <w:tc>
          <w:tcPr>
            <w:tcW w:w="0" w:type="auto"/>
            <w:hideMark/>
          </w:tcPr>
          <w:p w14:paraId="62B48E11"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Skills in culturally-appropriate responses</w:t>
            </w:r>
          </w:p>
        </w:tc>
        <w:tc>
          <w:tcPr>
            <w:tcW w:w="0" w:type="auto"/>
            <w:hideMark/>
          </w:tcPr>
          <w:p w14:paraId="43BB02E9" w14:textId="77777777" w:rsidR="007F3439" w:rsidRPr="00D56DB4" w:rsidRDefault="007F3439" w:rsidP="00F8307E">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3.46</w:t>
            </w:r>
          </w:p>
        </w:tc>
      </w:tr>
      <w:tr w:rsidR="007F3439" w:rsidRPr="00D56DB4" w14:paraId="2448A9FE" w14:textId="77777777" w:rsidTr="007F34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14:paraId="4BFD6DF4" w14:textId="77777777" w:rsidR="007F3439" w:rsidRPr="00D56DB4" w:rsidRDefault="007F3439" w:rsidP="00F8307E">
            <w:pPr>
              <w:jc w:val="both"/>
              <w:rPr>
                <w:rFonts w:ascii="Arial" w:eastAsia="Times New Roman" w:hAnsi="Arial" w:cs="Arial"/>
                <w:b w:val="0"/>
                <w:sz w:val="20"/>
                <w:szCs w:val="20"/>
                <w:lang w:eastAsia="zh-CN" w:bidi="hi-IN"/>
              </w:rPr>
            </w:pPr>
            <w:r w:rsidRPr="00D56DB4">
              <w:rPr>
                <w:rFonts w:ascii="Arial" w:eastAsia="Times New Roman" w:hAnsi="Arial" w:cs="Arial"/>
                <w:sz w:val="20"/>
                <w:szCs w:val="20"/>
                <w:lang w:eastAsia="zh-CN" w:bidi="hi-IN"/>
              </w:rPr>
              <w:t>SLO8.2 VET Unit 2</w:t>
            </w:r>
          </w:p>
        </w:tc>
        <w:tc>
          <w:tcPr>
            <w:tcW w:w="0" w:type="auto"/>
            <w:hideMark/>
          </w:tcPr>
          <w:p w14:paraId="54701A68"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Confidence to respond to and support diverse groups</w:t>
            </w:r>
          </w:p>
        </w:tc>
        <w:tc>
          <w:tcPr>
            <w:tcW w:w="0" w:type="auto"/>
            <w:hideMark/>
          </w:tcPr>
          <w:p w14:paraId="6BB1EFC8" w14:textId="77777777" w:rsidR="007F3439" w:rsidRPr="00D56DB4" w:rsidRDefault="007F3439" w:rsidP="00F8307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zh-CN" w:bidi="hi-IN"/>
              </w:rPr>
            </w:pPr>
            <w:r w:rsidRPr="00D56DB4">
              <w:rPr>
                <w:rFonts w:ascii="Arial" w:eastAsia="Times New Roman" w:hAnsi="Arial" w:cs="Arial"/>
                <w:sz w:val="20"/>
                <w:szCs w:val="20"/>
                <w:lang w:eastAsia="zh-CN" w:bidi="hi-IN"/>
              </w:rPr>
              <w:t>3.43</w:t>
            </w:r>
          </w:p>
        </w:tc>
      </w:tr>
    </w:tbl>
    <w:p w14:paraId="0951040A" w14:textId="77777777" w:rsidR="007F3439" w:rsidRPr="00D56DB4" w:rsidRDefault="007F3439" w:rsidP="00F8307E">
      <w:pPr>
        <w:jc w:val="both"/>
        <w:rPr>
          <w:rFonts w:ascii="Arial" w:eastAsia="Minion Pro" w:hAnsi="Arial" w:cs="Arial"/>
          <w:b/>
        </w:rPr>
      </w:pPr>
    </w:p>
    <w:p w14:paraId="79D05873" w14:textId="5A380DE5" w:rsidR="00402296" w:rsidRPr="00D56DB4" w:rsidRDefault="002D61CF" w:rsidP="00F8307E">
      <w:pPr>
        <w:pStyle w:val="BodytextANROWS"/>
        <w:jc w:val="both"/>
        <w:rPr>
          <w:rFonts w:ascii="Arial" w:eastAsia="Minion Pro" w:hAnsi="Arial" w:cs="Arial"/>
        </w:rPr>
      </w:pPr>
      <w:r w:rsidRPr="00D56DB4">
        <w:rPr>
          <w:rFonts w:ascii="Arial" w:hAnsi="Arial" w:cs="Arial"/>
        </w:rPr>
        <w:t xml:space="preserve">The rating scale invited participants to rate their learning outcome achievement from </w:t>
      </w:r>
      <w:r w:rsidRPr="00D56DB4">
        <w:rPr>
          <w:rFonts w:ascii="Arial" w:eastAsia="MS Mincho" w:hAnsi="Arial" w:cs="Arial"/>
          <w:szCs w:val="22"/>
        </w:rPr>
        <w:t xml:space="preserve">1 (“About the same as before I did this unit) to 5 (“Much greater than before I did this unit”). </w:t>
      </w:r>
      <w:r w:rsidR="000C4B8C" w:rsidRPr="00D56DB4">
        <w:rPr>
          <w:rFonts w:ascii="Arial" w:eastAsia="MS Mincho" w:hAnsi="Arial" w:cs="Arial"/>
          <w:szCs w:val="22"/>
        </w:rPr>
        <w:t>All the mean ratings are</w:t>
      </w:r>
      <w:r w:rsidRPr="00D56DB4">
        <w:rPr>
          <w:rFonts w:ascii="Arial" w:eastAsia="MS Mincho" w:hAnsi="Arial" w:cs="Arial"/>
          <w:szCs w:val="22"/>
        </w:rPr>
        <w:t xml:space="preserve"> </w:t>
      </w:r>
      <w:r w:rsidR="00D21014" w:rsidRPr="00D56DB4">
        <w:rPr>
          <w:rFonts w:ascii="Arial" w:eastAsia="MS Mincho" w:hAnsi="Arial" w:cs="Arial"/>
          <w:szCs w:val="22"/>
        </w:rPr>
        <w:t>above the midpoint</w:t>
      </w:r>
      <w:r w:rsidRPr="00D56DB4">
        <w:rPr>
          <w:rFonts w:ascii="Arial" w:eastAsia="MS Mincho" w:hAnsi="Arial" w:cs="Arial"/>
          <w:szCs w:val="22"/>
        </w:rPr>
        <w:t xml:space="preserve"> of the scale</w:t>
      </w:r>
      <w:r w:rsidR="000C4B8C" w:rsidRPr="00D56DB4">
        <w:rPr>
          <w:rFonts w:ascii="Arial" w:eastAsia="MS Mincho" w:hAnsi="Arial" w:cs="Arial"/>
          <w:szCs w:val="22"/>
        </w:rPr>
        <w:t>. This</w:t>
      </w:r>
      <w:r w:rsidRPr="00D56DB4">
        <w:rPr>
          <w:rFonts w:ascii="Arial" w:eastAsia="MS Mincho" w:hAnsi="Arial" w:cs="Arial"/>
          <w:szCs w:val="22"/>
        </w:rPr>
        <w:t xml:space="preserve"> indicates a substantive amount of learning compared to the participants perceived level prior to undertaking the unit. </w:t>
      </w:r>
      <w:r w:rsidR="00402296" w:rsidRPr="00D56DB4">
        <w:rPr>
          <w:rFonts w:ascii="Arial" w:eastAsia="Minion Pro" w:hAnsi="Arial" w:cs="Arial"/>
        </w:rPr>
        <w:t xml:space="preserve">In general, CPD participants perceived that they </w:t>
      </w:r>
      <w:r w:rsidRPr="00D56DB4">
        <w:rPr>
          <w:rFonts w:ascii="Arial" w:eastAsia="Minion Pro" w:hAnsi="Arial" w:cs="Arial"/>
        </w:rPr>
        <w:t xml:space="preserve">attained greater achievement on the SLOS than the VET participants. </w:t>
      </w:r>
    </w:p>
    <w:p w14:paraId="7F3EC87A" w14:textId="371EF782" w:rsidR="004C7FC1" w:rsidRPr="00D56DB4" w:rsidRDefault="0006786E" w:rsidP="00F8307E">
      <w:pPr>
        <w:pStyle w:val="Heading3"/>
        <w:jc w:val="both"/>
        <w:rPr>
          <w:rFonts w:ascii="Arial" w:hAnsi="Arial" w:cs="Arial"/>
        </w:rPr>
      </w:pPr>
      <w:bookmarkStart w:id="105" w:name="_Toc148005969"/>
      <w:r w:rsidRPr="00D56DB4">
        <w:rPr>
          <w:rFonts w:ascii="Arial" w:hAnsi="Arial" w:cs="Arial"/>
        </w:rPr>
        <w:t xml:space="preserve">Discussion of </w:t>
      </w:r>
      <w:r w:rsidR="000C4B8C" w:rsidRPr="00D56DB4">
        <w:rPr>
          <w:rFonts w:ascii="Arial" w:hAnsi="Arial" w:cs="Arial"/>
        </w:rPr>
        <w:t xml:space="preserve">and conclusions regarding </w:t>
      </w:r>
      <w:r w:rsidRPr="00D56DB4">
        <w:rPr>
          <w:rFonts w:ascii="Arial" w:hAnsi="Arial" w:cs="Arial"/>
        </w:rPr>
        <w:t>self-reported achievement of learning outcomes</w:t>
      </w:r>
      <w:bookmarkEnd w:id="105"/>
      <w:r w:rsidR="00E4739B" w:rsidRPr="00D56DB4">
        <w:rPr>
          <w:rFonts w:ascii="Arial" w:hAnsi="Arial" w:cs="Arial"/>
        </w:rPr>
        <w:t xml:space="preserve"> </w:t>
      </w:r>
    </w:p>
    <w:p w14:paraId="6B78A309" w14:textId="22E4731D" w:rsidR="0009185B" w:rsidRPr="00D56DB4" w:rsidRDefault="003B31F2" w:rsidP="00F8307E">
      <w:pPr>
        <w:pStyle w:val="BodytextANROWS"/>
        <w:jc w:val="both"/>
        <w:rPr>
          <w:rFonts w:ascii="Arial" w:hAnsi="Arial" w:cs="Arial"/>
        </w:rPr>
      </w:pPr>
      <w:r w:rsidRPr="00D56DB4">
        <w:rPr>
          <w:rFonts w:ascii="Arial" w:hAnsi="Arial" w:cs="Arial"/>
        </w:rPr>
        <w:t xml:space="preserve">Most of the </w:t>
      </w:r>
      <w:r w:rsidR="0009185B" w:rsidRPr="00D56DB4">
        <w:rPr>
          <w:rFonts w:ascii="Arial" w:hAnsi="Arial" w:cs="Arial"/>
        </w:rPr>
        <w:t xml:space="preserve">unit </w:t>
      </w:r>
      <w:r w:rsidRPr="00D56DB4">
        <w:rPr>
          <w:rFonts w:ascii="Arial" w:hAnsi="Arial" w:cs="Arial"/>
        </w:rPr>
        <w:t xml:space="preserve">participants perceived that units </w:t>
      </w:r>
      <w:r w:rsidR="0009185B" w:rsidRPr="00D56DB4">
        <w:rPr>
          <w:rFonts w:ascii="Arial" w:hAnsi="Arial" w:cs="Arial"/>
        </w:rPr>
        <w:t xml:space="preserve">they undertook </w:t>
      </w:r>
      <w:r w:rsidRPr="00D56DB4">
        <w:rPr>
          <w:rFonts w:ascii="Arial" w:hAnsi="Arial" w:cs="Arial"/>
        </w:rPr>
        <w:t>made a substantive contribution to increasing their knowledge, understanding, confidence or skills.</w:t>
      </w:r>
    </w:p>
    <w:p w14:paraId="3B4ED4A6" w14:textId="743924AA" w:rsidR="0009185B" w:rsidRPr="00D56DB4" w:rsidRDefault="003B31F2" w:rsidP="00F25E00">
      <w:pPr>
        <w:pStyle w:val="BodytextANROWS"/>
        <w:jc w:val="both"/>
        <w:rPr>
          <w:rFonts w:ascii="Arial" w:hAnsi="Arial" w:cs="Arial"/>
        </w:rPr>
      </w:pPr>
      <w:r w:rsidRPr="00D56DB4">
        <w:rPr>
          <w:rFonts w:ascii="Arial" w:hAnsi="Arial" w:cs="Arial"/>
        </w:rPr>
        <w:t>As noted in the previous section, CPD participants tended to provide higher ratings of perceived SLO achievement than did VET participants. A probabl</w:t>
      </w:r>
      <w:r w:rsidR="006D7C83" w:rsidRPr="00D56DB4">
        <w:rPr>
          <w:rFonts w:ascii="Arial" w:hAnsi="Arial" w:cs="Arial"/>
        </w:rPr>
        <w:t>e</w:t>
      </w:r>
      <w:r w:rsidRPr="00D56DB4">
        <w:rPr>
          <w:rFonts w:ascii="Arial" w:hAnsi="Arial" w:cs="Arial"/>
        </w:rPr>
        <w:t xml:space="preserve"> reason for this difference is that the VET cohorts tended to </w:t>
      </w:r>
      <w:r w:rsidR="00AC01F3" w:rsidRPr="00D56DB4">
        <w:rPr>
          <w:rFonts w:ascii="Arial" w:hAnsi="Arial" w:cs="Arial"/>
        </w:rPr>
        <w:t xml:space="preserve">include participants working in a range of sectors and occupations </w:t>
      </w:r>
      <w:r w:rsidR="005F430F" w:rsidRPr="00D56DB4">
        <w:rPr>
          <w:rFonts w:ascii="Arial" w:hAnsi="Arial" w:cs="Arial"/>
        </w:rPr>
        <w:t xml:space="preserve">potentially </w:t>
      </w:r>
      <w:r w:rsidR="00AC01F3" w:rsidRPr="00D56DB4">
        <w:rPr>
          <w:rFonts w:ascii="Arial" w:hAnsi="Arial" w:cs="Arial"/>
        </w:rPr>
        <w:t xml:space="preserve">related to </w:t>
      </w:r>
      <w:r w:rsidR="006D7C83" w:rsidRPr="00D56DB4">
        <w:rPr>
          <w:rFonts w:ascii="Arial" w:hAnsi="Arial" w:cs="Arial"/>
        </w:rPr>
        <w:t xml:space="preserve">recognising and responding to </w:t>
      </w:r>
      <w:r w:rsidR="00AC01F3" w:rsidRPr="00D56DB4">
        <w:rPr>
          <w:rFonts w:ascii="Arial" w:hAnsi="Arial" w:cs="Arial"/>
        </w:rPr>
        <w:t>sexual assault</w:t>
      </w:r>
      <w:r w:rsidR="00D91FA1" w:rsidRPr="00D56DB4">
        <w:rPr>
          <w:rFonts w:ascii="Arial" w:hAnsi="Arial" w:cs="Arial"/>
        </w:rPr>
        <w:t xml:space="preserve">. More than two thirds of the participants in each of VET Unit 1 and 2 worked </w:t>
      </w:r>
      <w:r w:rsidR="002C47FF" w:rsidRPr="00D56DB4">
        <w:rPr>
          <w:rFonts w:ascii="Arial" w:hAnsi="Arial" w:cs="Arial"/>
        </w:rPr>
        <w:t xml:space="preserve">in </w:t>
      </w:r>
      <w:r w:rsidR="00D91FA1" w:rsidRPr="00D56DB4">
        <w:rPr>
          <w:rFonts w:ascii="Arial" w:hAnsi="Arial" w:cs="Arial"/>
        </w:rPr>
        <w:t xml:space="preserve">social and </w:t>
      </w:r>
      <w:r w:rsidR="002C47FF" w:rsidRPr="00D56DB4">
        <w:rPr>
          <w:rFonts w:ascii="Arial" w:hAnsi="Arial" w:cs="Arial"/>
        </w:rPr>
        <w:t>community services and education.</w:t>
      </w:r>
      <w:r w:rsidR="00FC5707" w:rsidRPr="00D56DB4">
        <w:rPr>
          <w:rFonts w:ascii="Arial" w:hAnsi="Arial" w:cs="Arial"/>
        </w:rPr>
        <w:t xml:space="preserve"> Many of these participants may have already been familiar with some of the concepts covered in the courses</w:t>
      </w:r>
      <w:r w:rsidR="0028501E" w:rsidRPr="00D56DB4">
        <w:rPr>
          <w:rFonts w:ascii="Arial" w:hAnsi="Arial" w:cs="Arial"/>
        </w:rPr>
        <w:t>. T</w:t>
      </w:r>
      <w:r w:rsidR="00FC5707" w:rsidRPr="00D56DB4">
        <w:rPr>
          <w:rFonts w:ascii="Arial" w:hAnsi="Arial" w:cs="Arial"/>
        </w:rPr>
        <w:t>herefore</w:t>
      </w:r>
      <w:r w:rsidR="0028501E" w:rsidRPr="00D56DB4">
        <w:rPr>
          <w:rFonts w:ascii="Arial" w:hAnsi="Arial" w:cs="Arial"/>
        </w:rPr>
        <w:t>, their</w:t>
      </w:r>
      <w:r w:rsidR="00FC5707" w:rsidRPr="00D56DB4">
        <w:rPr>
          <w:rFonts w:ascii="Arial" w:hAnsi="Arial" w:cs="Arial"/>
        </w:rPr>
        <w:t xml:space="preserve"> perce</w:t>
      </w:r>
      <w:r w:rsidR="0028501E" w:rsidRPr="00D56DB4">
        <w:rPr>
          <w:rFonts w:ascii="Arial" w:hAnsi="Arial" w:cs="Arial"/>
        </w:rPr>
        <w:t xml:space="preserve">ption of increases in their learning resulting from a unit was not as great as the perception of participants who had not already been exposed to the concepts and knowledge. </w:t>
      </w:r>
      <w:r w:rsidR="00F25E00" w:rsidRPr="00D56DB4">
        <w:rPr>
          <w:rFonts w:ascii="Arial" w:hAnsi="Arial" w:cs="Arial"/>
        </w:rPr>
        <w:t>These results suggest that the VET units were less relevant and effective than the CPD units</w:t>
      </w:r>
      <w:r w:rsidR="00F3613D" w:rsidRPr="00D56DB4">
        <w:rPr>
          <w:rFonts w:ascii="Arial" w:hAnsi="Arial" w:cs="Arial"/>
        </w:rPr>
        <w:t>,</w:t>
      </w:r>
      <w:r w:rsidR="00F25E00" w:rsidRPr="00D56DB4">
        <w:rPr>
          <w:rFonts w:ascii="Arial" w:hAnsi="Arial" w:cs="Arial"/>
        </w:rPr>
        <w:t xml:space="preserve"> at least for some groups of professionals</w:t>
      </w:r>
      <w:r w:rsidR="00F3613D" w:rsidRPr="00D56DB4">
        <w:rPr>
          <w:rFonts w:ascii="Arial" w:hAnsi="Arial" w:cs="Arial"/>
        </w:rPr>
        <w:t>. This mean</w:t>
      </w:r>
      <w:r w:rsidR="00F970B5" w:rsidRPr="00D56DB4">
        <w:rPr>
          <w:rFonts w:ascii="Arial" w:hAnsi="Arial" w:cs="Arial"/>
        </w:rPr>
        <w:t>s</w:t>
      </w:r>
      <w:r w:rsidR="00F3613D" w:rsidRPr="00D56DB4">
        <w:rPr>
          <w:rFonts w:ascii="Arial" w:hAnsi="Arial" w:cs="Arial"/>
        </w:rPr>
        <w:t xml:space="preserve"> that the</w:t>
      </w:r>
      <w:r w:rsidR="00F25E00" w:rsidRPr="00D56DB4">
        <w:rPr>
          <w:rFonts w:ascii="Arial" w:hAnsi="Arial" w:cs="Arial"/>
        </w:rPr>
        <w:t xml:space="preserve"> VET unit</w:t>
      </w:r>
      <w:r w:rsidR="00F3613D" w:rsidRPr="00D56DB4">
        <w:rPr>
          <w:rFonts w:ascii="Arial" w:hAnsi="Arial" w:cs="Arial"/>
        </w:rPr>
        <w:t xml:space="preserve"> content could be made m</w:t>
      </w:r>
      <w:r w:rsidR="00F25E00" w:rsidRPr="00D56DB4">
        <w:rPr>
          <w:rFonts w:ascii="Arial" w:hAnsi="Arial" w:cs="Arial"/>
        </w:rPr>
        <w:t>ore advance</w:t>
      </w:r>
      <w:r w:rsidR="00F3613D" w:rsidRPr="00D56DB4">
        <w:rPr>
          <w:rFonts w:ascii="Arial" w:hAnsi="Arial" w:cs="Arial"/>
        </w:rPr>
        <w:t>d o</w:t>
      </w:r>
      <w:r w:rsidR="00F25E00" w:rsidRPr="00D56DB4">
        <w:rPr>
          <w:rFonts w:ascii="Arial" w:hAnsi="Arial" w:cs="Arial"/>
        </w:rPr>
        <w:t xml:space="preserve">r some of the content </w:t>
      </w:r>
      <w:r w:rsidR="00F3613D" w:rsidRPr="00D56DB4">
        <w:rPr>
          <w:rFonts w:ascii="Arial" w:hAnsi="Arial" w:cs="Arial"/>
        </w:rPr>
        <w:t xml:space="preserve">could be reduced if it </w:t>
      </w:r>
      <w:r w:rsidR="00F25E00" w:rsidRPr="00D56DB4">
        <w:rPr>
          <w:rFonts w:ascii="Arial" w:hAnsi="Arial" w:cs="Arial"/>
        </w:rPr>
        <w:t>is already somewhat familiar</w:t>
      </w:r>
      <w:r w:rsidR="00F3613D" w:rsidRPr="00D56DB4">
        <w:rPr>
          <w:rFonts w:ascii="Arial" w:hAnsi="Arial" w:cs="Arial"/>
        </w:rPr>
        <w:t>. This in turn would address issues pertaining to workload and efficiency.</w:t>
      </w:r>
    </w:p>
    <w:p w14:paraId="6D7B6DAD" w14:textId="6335E45D" w:rsidR="003219EC" w:rsidRPr="00D56DB4" w:rsidRDefault="00AF2F3F" w:rsidP="00F8307E">
      <w:pPr>
        <w:pStyle w:val="BodytextANROWS"/>
        <w:jc w:val="both"/>
        <w:rPr>
          <w:rFonts w:ascii="Arial" w:hAnsi="Arial" w:cs="Arial"/>
        </w:rPr>
      </w:pPr>
      <w:r w:rsidRPr="00D56DB4">
        <w:rPr>
          <w:rFonts w:ascii="Arial" w:hAnsi="Arial" w:cs="Arial"/>
        </w:rPr>
        <w:t xml:space="preserve">Participants perceived that their skills increased more in trauma-informed responses (SLO6.1) than in culturally-appropriate responses (SLO6.2). </w:t>
      </w:r>
      <w:r w:rsidR="00D4197E" w:rsidRPr="00D56DB4">
        <w:rPr>
          <w:rFonts w:ascii="Arial" w:hAnsi="Arial" w:cs="Arial"/>
        </w:rPr>
        <w:t xml:space="preserve">This could be because </w:t>
      </w:r>
      <w:r w:rsidRPr="00D56DB4">
        <w:rPr>
          <w:rFonts w:ascii="Arial" w:hAnsi="Arial" w:cs="Arial"/>
        </w:rPr>
        <w:t xml:space="preserve">the training </w:t>
      </w:r>
      <w:r w:rsidR="002F0C5D" w:rsidRPr="00D56DB4">
        <w:rPr>
          <w:rFonts w:ascii="Arial" w:hAnsi="Arial" w:cs="Arial"/>
        </w:rPr>
        <w:t xml:space="preserve">methods or content </w:t>
      </w:r>
      <w:r w:rsidRPr="00D56DB4">
        <w:rPr>
          <w:rFonts w:ascii="Arial" w:hAnsi="Arial" w:cs="Arial"/>
        </w:rPr>
        <w:t>was not as effective at teach</w:t>
      </w:r>
      <w:r w:rsidR="007B57E4" w:rsidRPr="00D56DB4">
        <w:rPr>
          <w:rFonts w:ascii="Arial" w:hAnsi="Arial" w:cs="Arial"/>
        </w:rPr>
        <w:t>ing</w:t>
      </w:r>
      <w:r w:rsidRPr="00D56DB4">
        <w:rPr>
          <w:rFonts w:ascii="Arial" w:hAnsi="Arial" w:cs="Arial"/>
        </w:rPr>
        <w:t xml:space="preserve"> culturally appropriate responses skills, baseline skill levels were higher</w:t>
      </w:r>
      <w:r w:rsidR="00D4197E" w:rsidRPr="00D56DB4">
        <w:rPr>
          <w:rFonts w:ascii="Arial" w:hAnsi="Arial" w:cs="Arial"/>
        </w:rPr>
        <w:t xml:space="preserve"> for </w:t>
      </w:r>
      <w:r w:rsidR="002F0C5D" w:rsidRPr="00D56DB4">
        <w:rPr>
          <w:rFonts w:ascii="Arial" w:hAnsi="Arial" w:cs="Arial"/>
        </w:rPr>
        <w:t>culturally-appropriate responses</w:t>
      </w:r>
      <w:r w:rsidRPr="00D56DB4">
        <w:rPr>
          <w:rFonts w:ascii="Arial" w:hAnsi="Arial" w:cs="Arial"/>
        </w:rPr>
        <w:t xml:space="preserve">, </w:t>
      </w:r>
      <w:r w:rsidR="00D4197E" w:rsidRPr="00D56DB4">
        <w:rPr>
          <w:rFonts w:ascii="Arial" w:hAnsi="Arial" w:cs="Arial"/>
        </w:rPr>
        <w:t xml:space="preserve">culturally-appropriate skills are harder to teach than trauma-informed </w:t>
      </w:r>
      <w:r w:rsidR="002F0C5D" w:rsidRPr="00D56DB4">
        <w:rPr>
          <w:rFonts w:ascii="Arial" w:hAnsi="Arial" w:cs="Arial"/>
        </w:rPr>
        <w:t xml:space="preserve">response skills </w:t>
      </w:r>
      <w:r w:rsidR="00D4197E" w:rsidRPr="00D56DB4">
        <w:rPr>
          <w:rFonts w:ascii="Arial" w:hAnsi="Arial" w:cs="Arial"/>
        </w:rPr>
        <w:t>using an online approach</w:t>
      </w:r>
      <w:r w:rsidR="00E33213" w:rsidRPr="00D56DB4">
        <w:rPr>
          <w:rFonts w:ascii="Arial" w:hAnsi="Arial" w:cs="Arial"/>
        </w:rPr>
        <w:t xml:space="preserve">, or, in the case of CPD units, </w:t>
      </w:r>
      <w:r w:rsidR="007D2DC3" w:rsidRPr="00D56DB4">
        <w:rPr>
          <w:rFonts w:ascii="Arial" w:hAnsi="Arial" w:cs="Arial"/>
        </w:rPr>
        <w:t>the limited time available to cover a wide range of social and cultural groups</w:t>
      </w:r>
      <w:r w:rsidR="002F0C5D" w:rsidRPr="00D56DB4">
        <w:rPr>
          <w:rFonts w:ascii="Arial" w:hAnsi="Arial" w:cs="Arial"/>
        </w:rPr>
        <w:t>.</w:t>
      </w:r>
    </w:p>
    <w:p w14:paraId="5EF62C75" w14:textId="515E50B0" w:rsidR="00365207" w:rsidRPr="00D56DB4" w:rsidRDefault="00730128" w:rsidP="00F8307E">
      <w:pPr>
        <w:pStyle w:val="BodytextANROWS"/>
        <w:jc w:val="both"/>
        <w:rPr>
          <w:rFonts w:ascii="Arial" w:hAnsi="Arial" w:cs="Arial"/>
        </w:rPr>
      </w:pPr>
      <w:r w:rsidRPr="00D56DB4">
        <w:rPr>
          <w:rFonts w:ascii="Arial" w:hAnsi="Arial" w:cs="Arial"/>
        </w:rPr>
        <w:t xml:space="preserve">The analysis above provided some noteworthy variations in self-rated perceptions of learning among </w:t>
      </w:r>
      <w:r w:rsidR="00E90C32" w:rsidRPr="00D56DB4">
        <w:rPr>
          <w:rFonts w:ascii="Arial" w:hAnsi="Arial" w:cs="Arial"/>
        </w:rPr>
        <w:t xml:space="preserve">CPD </w:t>
      </w:r>
      <w:r w:rsidR="00365207" w:rsidRPr="00D56DB4">
        <w:rPr>
          <w:rFonts w:ascii="Arial" w:hAnsi="Arial" w:cs="Arial"/>
        </w:rPr>
        <w:t>sub-groups undertaking the units:</w:t>
      </w:r>
    </w:p>
    <w:p w14:paraId="70E4B946" w14:textId="1ECEC02C" w:rsidR="008076C7" w:rsidRPr="00D56DB4" w:rsidRDefault="00365207" w:rsidP="00F8307E">
      <w:pPr>
        <w:pStyle w:val="ListParagraph"/>
        <w:jc w:val="both"/>
        <w:rPr>
          <w:rFonts w:ascii="Arial" w:hAnsi="Arial" w:cs="Arial"/>
        </w:rPr>
      </w:pPr>
      <w:r w:rsidRPr="00D56DB4">
        <w:rPr>
          <w:rFonts w:ascii="Arial" w:hAnsi="Arial" w:cs="Arial"/>
        </w:rPr>
        <w:t>Nurses rate</w:t>
      </w:r>
      <w:r w:rsidR="00CC09CE" w:rsidRPr="00D56DB4">
        <w:rPr>
          <w:rFonts w:ascii="Arial" w:hAnsi="Arial" w:cs="Arial"/>
        </w:rPr>
        <w:t>d</w:t>
      </w:r>
      <w:r w:rsidRPr="00D56DB4">
        <w:rPr>
          <w:rFonts w:ascii="Arial" w:hAnsi="Arial" w:cs="Arial"/>
        </w:rPr>
        <w:t xml:space="preserve"> their advances in learning </w:t>
      </w:r>
      <w:r w:rsidR="00846B7C" w:rsidRPr="00D56DB4">
        <w:rPr>
          <w:rFonts w:ascii="Arial" w:hAnsi="Arial" w:cs="Arial"/>
        </w:rPr>
        <w:t xml:space="preserve">noticeably </w:t>
      </w:r>
      <w:r w:rsidRPr="00D56DB4">
        <w:rPr>
          <w:rFonts w:ascii="Arial" w:hAnsi="Arial" w:cs="Arial"/>
        </w:rPr>
        <w:t>more high</w:t>
      </w:r>
      <w:r w:rsidR="00F360AB" w:rsidRPr="00D56DB4">
        <w:rPr>
          <w:rFonts w:ascii="Arial" w:hAnsi="Arial" w:cs="Arial"/>
        </w:rPr>
        <w:t>l</w:t>
      </w:r>
      <w:r w:rsidRPr="00D56DB4">
        <w:rPr>
          <w:rFonts w:ascii="Arial" w:hAnsi="Arial" w:cs="Arial"/>
        </w:rPr>
        <w:t>y than doctors</w:t>
      </w:r>
      <w:r w:rsidR="00CC09CE" w:rsidRPr="00D56DB4">
        <w:rPr>
          <w:rFonts w:ascii="Arial" w:hAnsi="Arial" w:cs="Arial"/>
        </w:rPr>
        <w:t xml:space="preserve"> in 1</w:t>
      </w:r>
      <w:r w:rsidR="00B233BB" w:rsidRPr="00D56DB4">
        <w:rPr>
          <w:rFonts w:ascii="Arial" w:hAnsi="Arial" w:cs="Arial"/>
        </w:rPr>
        <w:t>0</w:t>
      </w:r>
      <w:r w:rsidR="00CC09CE" w:rsidRPr="00D56DB4">
        <w:rPr>
          <w:rFonts w:ascii="Arial" w:hAnsi="Arial" w:cs="Arial"/>
        </w:rPr>
        <w:t xml:space="preserve"> of the 16 SLOs/SLO aspects</w:t>
      </w:r>
      <w:r w:rsidRPr="00D56DB4">
        <w:rPr>
          <w:rFonts w:ascii="Arial" w:hAnsi="Arial" w:cs="Arial"/>
        </w:rPr>
        <w:t>.</w:t>
      </w:r>
      <w:r w:rsidR="00C20893" w:rsidRPr="00D56DB4">
        <w:rPr>
          <w:rStyle w:val="FootnoteReference"/>
          <w:rFonts w:ascii="Arial" w:hAnsi="Arial" w:cs="Arial"/>
        </w:rPr>
        <w:footnoteReference w:id="12"/>
      </w:r>
      <w:r w:rsidRPr="00D56DB4">
        <w:rPr>
          <w:rFonts w:ascii="Arial" w:hAnsi="Arial" w:cs="Arial"/>
        </w:rPr>
        <w:t xml:space="preserve"> </w:t>
      </w:r>
      <w:r w:rsidR="00846B7C" w:rsidRPr="00D56DB4">
        <w:rPr>
          <w:rFonts w:ascii="Arial" w:hAnsi="Arial" w:cs="Arial"/>
        </w:rPr>
        <w:t xml:space="preserve">The only SLO aspect in which doctors had </w:t>
      </w:r>
      <w:r w:rsidR="00CA112B" w:rsidRPr="00D56DB4">
        <w:rPr>
          <w:rFonts w:ascii="Arial" w:hAnsi="Arial" w:cs="Arial"/>
        </w:rPr>
        <w:t xml:space="preserve">noticeably </w:t>
      </w:r>
      <w:r w:rsidR="00846B7C" w:rsidRPr="00D56DB4">
        <w:rPr>
          <w:rFonts w:ascii="Arial" w:hAnsi="Arial" w:cs="Arial"/>
        </w:rPr>
        <w:t xml:space="preserve">greater perceptions of learning than nurses was in SLO1.3 </w:t>
      </w:r>
      <w:r w:rsidR="00CA112B" w:rsidRPr="00D56DB4">
        <w:rPr>
          <w:rFonts w:ascii="Arial" w:hAnsi="Arial" w:cs="Arial"/>
        </w:rPr>
        <w:t>“K</w:t>
      </w:r>
      <w:r w:rsidR="00846B7C" w:rsidRPr="00D56DB4">
        <w:rPr>
          <w:rFonts w:ascii="Arial" w:hAnsi="Arial" w:cs="Arial"/>
        </w:rPr>
        <w:t>nowledge of consent</w:t>
      </w:r>
      <w:r w:rsidR="00CA112B" w:rsidRPr="00D56DB4">
        <w:rPr>
          <w:rFonts w:ascii="Arial" w:hAnsi="Arial" w:cs="Arial"/>
        </w:rPr>
        <w:t>”</w:t>
      </w:r>
      <w:r w:rsidR="00846B7C" w:rsidRPr="00D56DB4">
        <w:rPr>
          <w:rFonts w:ascii="Arial" w:hAnsi="Arial" w:cs="Arial"/>
        </w:rPr>
        <w:t>.</w:t>
      </w:r>
      <w:r w:rsidR="006A2844" w:rsidRPr="00D56DB4">
        <w:rPr>
          <w:rStyle w:val="FootnoteReference"/>
          <w:rFonts w:ascii="Arial" w:hAnsi="Arial" w:cs="Arial"/>
        </w:rPr>
        <w:footnoteReference w:id="13"/>
      </w:r>
      <w:r w:rsidR="009F65ED" w:rsidRPr="00D56DB4">
        <w:rPr>
          <w:rFonts w:ascii="Arial" w:hAnsi="Arial" w:cs="Arial"/>
        </w:rPr>
        <w:t xml:space="preserve"> </w:t>
      </w:r>
    </w:p>
    <w:p w14:paraId="6370838E" w14:textId="6F7DAC2D" w:rsidR="00994B91" w:rsidRPr="00D56DB4" w:rsidRDefault="009F65ED" w:rsidP="00F8307E">
      <w:pPr>
        <w:pStyle w:val="ListParagraph"/>
        <w:jc w:val="both"/>
        <w:rPr>
          <w:rFonts w:ascii="Arial" w:hAnsi="Arial" w:cs="Arial"/>
        </w:rPr>
      </w:pPr>
      <w:r w:rsidRPr="00D56DB4">
        <w:rPr>
          <w:rFonts w:ascii="Arial" w:hAnsi="Arial" w:cs="Arial"/>
        </w:rPr>
        <w:t xml:space="preserve">Among CPD participants, participants </w:t>
      </w:r>
      <w:r w:rsidR="00AC582A" w:rsidRPr="00D56DB4">
        <w:rPr>
          <w:rFonts w:ascii="Arial" w:hAnsi="Arial" w:cs="Arial"/>
        </w:rPr>
        <w:t xml:space="preserve">working </w:t>
      </w:r>
      <w:r w:rsidRPr="00D56DB4">
        <w:rPr>
          <w:rFonts w:ascii="Arial" w:hAnsi="Arial" w:cs="Arial"/>
        </w:rPr>
        <w:t xml:space="preserve">in </w:t>
      </w:r>
      <w:r w:rsidR="00AC582A" w:rsidRPr="00D56DB4">
        <w:rPr>
          <w:rFonts w:ascii="Arial" w:hAnsi="Arial" w:cs="Arial"/>
        </w:rPr>
        <w:t>metropolitan locations rated their learning higher than their counterparts in other locations for six SLO/SLO aspects</w:t>
      </w:r>
      <w:r w:rsidR="0075623F" w:rsidRPr="00D56DB4">
        <w:rPr>
          <w:rFonts w:ascii="Arial" w:hAnsi="Arial" w:cs="Arial"/>
        </w:rPr>
        <w:t xml:space="preserve">. Five of these SLOs/SLO aspects related to </w:t>
      </w:r>
      <w:r w:rsidR="00847B16" w:rsidRPr="00D56DB4">
        <w:rPr>
          <w:rFonts w:ascii="Arial" w:hAnsi="Arial" w:cs="Arial"/>
        </w:rPr>
        <w:t>addressing diversity (SLO</w:t>
      </w:r>
      <w:r w:rsidR="00DC56E4" w:rsidRPr="00D56DB4">
        <w:rPr>
          <w:rFonts w:ascii="Arial" w:hAnsi="Arial" w:cs="Arial"/>
        </w:rPr>
        <w:t xml:space="preserve">s </w:t>
      </w:r>
      <w:r w:rsidR="00847B16" w:rsidRPr="00D56DB4">
        <w:rPr>
          <w:rFonts w:ascii="Arial" w:hAnsi="Arial" w:cs="Arial"/>
        </w:rPr>
        <w:t xml:space="preserve">5.2, 6,2, 8.1, 8.2 and 8.3). </w:t>
      </w:r>
    </w:p>
    <w:p w14:paraId="25DF6988" w14:textId="58F0C9C0" w:rsidR="00C07839" w:rsidRPr="00D56DB4" w:rsidRDefault="00994B91" w:rsidP="00F8307E">
      <w:pPr>
        <w:pStyle w:val="ListParagraph"/>
        <w:jc w:val="both"/>
        <w:rPr>
          <w:rFonts w:ascii="Arial" w:hAnsi="Arial" w:cs="Arial"/>
        </w:rPr>
      </w:pPr>
      <w:r w:rsidRPr="00D56DB4">
        <w:rPr>
          <w:rFonts w:ascii="Arial" w:hAnsi="Arial" w:cs="Arial"/>
        </w:rPr>
        <w:t xml:space="preserve">Among CPD participants, </w:t>
      </w:r>
      <w:r w:rsidR="0024686A" w:rsidRPr="00D56DB4">
        <w:rPr>
          <w:rFonts w:ascii="Arial" w:hAnsi="Arial" w:cs="Arial"/>
        </w:rPr>
        <w:t>those</w:t>
      </w:r>
      <w:r w:rsidRPr="00D56DB4">
        <w:rPr>
          <w:rFonts w:ascii="Arial" w:hAnsi="Arial" w:cs="Arial"/>
        </w:rPr>
        <w:t xml:space="preserve"> working in rural or remote locations rated their learning higher than their counterparts in other locations for </w:t>
      </w:r>
      <w:r w:rsidR="00FA6310" w:rsidRPr="00D56DB4">
        <w:rPr>
          <w:rFonts w:ascii="Arial" w:hAnsi="Arial" w:cs="Arial"/>
        </w:rPr>
        <w:t>ten of the SLOs</w:t>
      </w:r>
      <w:r w:rsidR="00DC56E4" w:rsidRPr="00D56DB4">
        <w:rPr>
          <w:rFonts w:ascii="Arial" w:hAnsi="Arial" w:cs="Arial"/>
        </w:rPr>
        <w:t>.</w:t>
      </w:r>
      <w:r w:rsidR="00FA6310" w:rsidRPr="00D56DB4">
        <w:rPr>
          <w:rFonts w:ascii="Arial" w:hAnsi="Arial" w:cs="Arial"/>
        </w:rPr>
        <w:t xml:space="preserve"> </w:t>
      </w:r>
    </w:p>
    <w:p w14:paraId="04B5E82D" w14:textId="345E833D" w:rsidR="00E90C32" w:rsidRPr="00D56DB4" w:rsidRDefault="00C07839" w:rsidP="00F8307E">
      <w:pPr>
        <w:pStyle w:val="ListParagraph"/>
        <w:jc w:val="both"/>
        <w:rPr>
          <w:rFonts w:ascii="Arial" w:hAnsi="Arial" w:cs="Arial"/>
        </w:rPr>
      </w:pPr>
      <w:r w:rsidRPr="00D56DB4">
        <w:rPr>
          <w:rFonts w:ascii="Arial" w:hAnsi="Arial" w:cs="Arial"/>
        </w:rPr>
        <w:t xml:space="preserve">Among CPD participants, those in Queensland </w:t>
      </w:r>
      <w:r w:rsidR="005C412C" w:rsidRPr="00D56DB4">
        <w:rPr>
          <w:rFonts w:ascii="Arial" w:hAnsi="Arial" w:cs="Arial"/>
        </w:rPr>
        <w:t>tended to give higher ratings than their counterparts in other jurisdictions to the SLOS related to diversity (including SLO5.2, 8.1, 8.2 and 8.3).</w:t>
      </w:r>
      <w:r w:rsidR="00480C8A" w:rsidRPr="00D56DB4">
        <w:rPr>
          <w:rFonts w:ascii="Arial" w:hAnsi="Arial" w:cs="Arial"/>
        </w:rPr>
        <w:t xml:space="preserve"> Participants in jurisdictions other than NSW, QLD and Victoria provided the highes</w:t>
      </w:r>
      <w:r w:rsidR="00CB1ED9" w:rsidRPr="00D56DB4">
        <w:rPr>
          <w:rFonts w:ascii="Arial" w:hAnsi="Arial" w:cs="Arial"/>
        </w:rPr>
        <w:t>t</w:t>
      </w:r>
      <w:r w:rsidR="00480C8A" w:rsidRPr="00D56DB4">
        <w:rPr>
          <w:rFonts w:ascii="Arial" w:hAnsi="Arial" w:cs="Arial"/>
        </w:rPr>
        <w:t xml:space="preserve"> mean ratings for </w:t>
      </w:r>
      <w:r w:rsidR="00CB1ED9" w:rsidRPr="00D56DB4">
        <w:rPr>
          <w:rFonts w:ascii="Arial" w:hAnsi="Arial" w:cs="Arial"/>
        </w:rPr>
        <w:t xml:space="preserve">ten of the SLOs, which probably correlates with the </w:t>
      </w:r>
      <w:r w:rsidR="00E90C32" w:rsidRPr="00D56DB4">
        <w:rPr>
          <w:rFonts w:ascii="Arial" w:hAnsi="Arial" w:cs="Arial"/>
        </w:rPr>
        <w:t>extent to which these jurisdictions have remote and rural locations.</w:t>
      </w:r>
    </w:p>
    <w:p w14:paraId="11341862" w14:textId="7F313F7B" w:rsidR="00E90C32" w:rsidRPr="00D56DB4" w:rsidRDefault="00E90C32" w:rsidP="00F8307E">
      <w:pPr>
        <w:pStyle w:val="BodytextANROWS"/>
        <w:jc w:val="both"/>
        <w:rPr>
          <w:rFonts w:ascii="Arial" w:hAnsi="Arial" w:cs="Arial"/>
        </w:rPr>
      </w:pPr>
      <w:r w:rsidRPr="00D56DB4">
        <w:rPr>
          <w:rFonts w:ascii="Arial" w:hAnsi="Arial" w:cs="Arial"/>
        </w:rPr>
        <w:t>For VET participants, the analysis above provided some noteworthy variations in self-rated perceptions of learning among sub-groups undertaking the units:</w:t>
      </w:r>
    </w:p>
    <w:p w14:paraId="3B5723EE" w14:textId="0536BF11" w:rsidR="00223557" w:rsidRPr="00D56DB4" w:rsidRDefault="00341D20" w:rsidP="00F8307E">
      <w:pPr>
        <w:pStyle w:val="ListParagraph"/>
        <w:numPr>
          <w:ilvl w:val="0"/>
          <w:numId w:val="44"/>
        </w:numPr>
        <w:jc w:val="both"/>
        <w:rPr>
          <w:rFonts w:ascii="Arial" w:hAnsi="Arial" w:cs="Arial"/>
        </w:rPr>
      </w:pPr>
      <w:r w:rsidRPr="00D56DB4">
        <w:rPr>
          <w:rFonts w:ascii="Arial" w:hAnsi="Arial" w:cs="Arial"/>
        </w:rPr>
        <w:t xml:space="preserve">Participants working in government departments and agencies gave the highest mean ratings for all the SLOs compared to their counterparts in education, social and community work and the “other sectors” aggregation. </w:t>
      </w:r>
      <w:r w:rsidR="00535D0D" w:rsidRPr="00D56DB4">
        <w:rPr>
          <w:rFonts w:ascii="Arial" w:hAnsi="Arial" w:cs="Arial"/>
        </w:rPr>
        <w:t>A probab</w:t>
      </w:r>
      <w:r w:rsidR="00CC0183" w:rsidRPr="00D56DB4">
        <w:rPr>
          <w:rFonts w:ascii="Arial" w:hAnsi="Arial" w:cs="Arial"/>
        </w:rPr>
        <w:t>le</w:t>
      </w:r>
      <w:r w:rsidR="00535D0D" w:rsidRPr="00D56DB4">
        <w:rPr>
          <w:rFonts w:ascii="Arial" w:hAnsi="Arial" w:cs="Arial"/>
        </w:rPr>
        <w:t xml:space="preserve"> explanation for this is that workers in government departments and agencies </w:t>
      </w:r>
      <w:r w:rsidR="00CC0183" w:rsidRPr="00D56DB4">
        <w:rPr>
          <w:rFonts w:ascii="Arial" w:hAnsi="Arial" w:cs="Arial"/>
        </w:rPr>
        <w:t>may be less likely to be</w:t>
      </w:r>
      <w:r w:rsidR="00447EA1" w:rsidRPr="00D56DB4">
        <w:rPr>
          <w:rFonts w:ascii="Arial" w:hAnsi="Arial" w:cs="Arial"/>
        </w:rPr>
        <w:t xml:space="preserve"> working directly in frontline services</w:t>
      </w:r>
      <w:r w:rsidR="00517889" w:rsidRPr="00D56DB4">
        <w:rPr>
          <w:rFonts w:ascii="Arial" w:hAnsi="Arial" w:cs="Arial"/>
        </w:rPr>
        <w:t xml:space="preserve">, although this depends on jurisdiction. </w:t>
      </w:r>
    </w:p>
    <w:p w14:paraId="056F656A" w14:textId="25B18416" w:rsidR="00147AAF" w:rsidRPr="00D56DB4" w:rsidRDefault="00D95B5C" w:rsidP="00F8307E">
      <w:pPr>
        <w:pStyle w:val="ListParagraph"/>
        <w:numPr>
          <w:ilvl w:val="0"/>
          <w:numId w:val="44"/>
        </w:numPr>
        <w:jc w:val="both"/>
        <w:rPr>
          <w:rFonts w:ascii="Arial" w:hAnsi="Arial" w:cs="Arial"/>
        </w:rPr>
      </w:pPr>
      <w:r w:rsidRPr="00D56DB4">
        <w:rPr>
          <w:rFonts w:ascii="Arial" w:hAnsi="Arial" w:cs="Arial"/>
        </w:rPr>
        <w:t xml:space="preserve">VET participants in regional locations gave the highest mean ratings to </w:t>
      </w:r>
      <w:r w:rsidR="00F41327" w:rsidRPr="00D56DB4">
        <w:rPr>
          <w:rFonts w:ascii="Arial" w:hAnsi="Arial" w:cs="Arial"/>
        </w:rPr>
        <w:t>six</w:t>
      </w:r>
      <w:r w:rsidRPr="00D56DB4">
        <w:rPr>
          <w:rFonts w:ascii="Arial" w:hAnsi="Arial" w:cs="Arial"/>
        </w:rPr>
        <w:t xml:space="preserve"> of the 13 VET SLOs, while those in rural and remote locations gave the highest mean ratings to </w:t>
      </w:r>
      <w:r w:rsidR="00F41327" w:rsidRPr="00D56DB4">
        <w:rPr>
          <w:rFonts w:ascii="Arial" w:hAnsi="Arial" w:cs="Arial"/>
        </w:rPr>
        <w:t xml:space="preserve">another five SLOs. </w:t>
      </w:r>
    </w:p>
    <w:p w14:paraId="6D458C7E" w14:textId="4174A915" w:rsidR="00E90C32" w:rsidRPr="00D56DB4" w:rsidRDefault="00223557" w:rsidP="00F8307E">
      <w:pPr>
        <w:pStyle w:val="ListParagraph"/>
        <w:numPr>
          <w:ilvl w:val="0"/>
          <w:numId w:val="44"/>
        </w:numPr>
        <w:jc w:val="both"/>
        <w:rPr>
          <w:rFonts w:ascii="Arial" w:hAnsi="Arial" w:cs="Arial"/>
        </w:rPr>
      </w:pPr>
      <w:r w:rsidRPr="00D56DB4">
        <w:rPr>
          <w:rFonts w:ascii="Arial" w:hAnsi="Arial" w:cs="Arial"/>
        </w:rPr>
        <w:t xml:space="preserve">Participants from NSW provided the highest mean rating on eight of the </w:t>
      </w:r>
      <w:r w:rsidR="00D95B5C" w:rsidRPr="00D56DB4">
        <w:rPr>
          <w:rFonts w:ascii="Arial" w:hAnsi="Arial" w:cs="Arial"/>
        </w:rPr>
        <w:t>13</w:t>
      </w:r>
      <w:r w:rsidRPr="00D56DB4">
        <w:rPr>
          <w:rFonts w:ascii="Arial" w:hAnsi="Arial" w:cs="Arial"/>
        </w:rPr>
        <w:t xml:space="preserve"> VET SLOs</w:t>
      </w:r>
      <w:r w:rsidR="00951BA1" w:rsidRPr="00D56DB4">
        <w:rPr>
          <w:rFonts w:ascii="Arial" w:hAnsi="Arial" w:cs="Arial"/>
        </w:rPr>
        <w:t xml:space="preserve">, suggesting that these participants perceived they learned more from the unit than their counterparts </w:t>
      </w:r>
      <w:r w:rsidR="00721B2A" w:rsidRPr="00D56DB4">
        <w:rPr>
          <w:rFonts w:ascii="Arial" w:hAnsi="Arial" w:cs="Arial"/>
        </w:rPr>
        <w:t>i</w:t>
      </w:r>
      <w:r w:rsidR="00951BA1" w:rsidRPr="00D56DB4">
        <w:rPr>
          <w:rFonts w:ascii="Arial" w:hAnsi="Arial" w:cs="Arial"/>
        </w:rPr>
        <w:t xml:space="preserve">n other jurisdictions. </w:t>
      </w:r>
    </w:p>
    <w:p w14:paraId="7C38DACC" w14:textId="571BAEF2" w:rsidR="000C4B8C" w:rsidRPr="00D56DB4" w:rsidRDefault="00230ABA" w:rsidP="00F8307E">
      <w:pPr>
        <w:pStyle w:val="BodytextANROWS"/>
        <w:jc w:val="both"/>
        <w:rPr>
          <w:rFonts w:ascii="Arial" w:hAnsi="Arial" w:cs="Arial"/>
        </w:rPr>
      </w:pPr>
      <w:r w:rsidRPr="00D56DB4">
        <w:rPr>
          <w:rFonts w:ascii="Arial" w:hAnsi="Arial" w:cs="Arial"/>
        </w:rPr>
        <w:t xml:space="preserve">Overall, the CPD units were </w:t>
      </w:r>
      <w:r w:rsidR="00144721" w:rsidRPr="00D56DB4">
        <w:rPr>
          <w:rFonts w:ascii="Arial" w:hAnsi="Arial" w:cs="Arial"/>
        </w:rPr>
        <w:t xml:space="preserve">reported to be of </w:t>
      </w:r>
      <w:r w:rsidRPr="00D56DB4">
        <w:rPr>
          <w:rFonts w:ascii="Arial" w:hAnsi="Arial" w:cs="Arial"/>
        </w:rPr>
        <w:t xml:space="preserve">most </w:t>
      </w:r>
      <w:r w:rsidR="00144721" w:rsidRPr="00D56DB4">
        <w:rPr>
          <w:rFonts w:ascii="Arial" w:hAnsi="Arial" w:cs="Arial"/>
        </w:rPr>
        <w:t>learning value to nurses and to participants in the smaller jurisdictions</w:t>
      </w:r>
      <w:r w:rsidR="008D167E" w:rsidRPr="00D56DB4">
        <w:rPr>
          <w:rFonts w:ascii="Arial" w:hAnsi="Arial" w:cs="Arial"/>
        </w:rPr>
        <w:t xml:space="preserve">. Topics related to social </w:t>
      </w:r>
      <w:r w:rsidR="00FA5ADF" w:rsidRPr="00D56DB4">
        <w:rPr>
          <w:rFonts w:ascii="Arial" w:hAnsi="Arial" w:cs="Arial"/>
        </w:rPr>
        <w:t xml:space="preserve">and cultural </w:t>
      </w:r>
      <w:r w:rsidR="008D167E" w:rsidRPr="00D56DB4">
        <w:rPr>
          <w:rFonts w:ascii="Arial" w:hAnsi="Arial" w:cs="Arial"/>
        </w:rPr>
        <w:t>diversity were of most value to metropolitan participants, while</w:t>
      </w:r>
      <w:r w:rsidR="00D21014" w:rsidRPr="00D56DB4">
        <w:rPr>
          <w:rFonts w:ascii="Arial" w:hAnsi="Arial" w:cs="Arial"/>
        </w:rPr>
        <w:t xml:space="preserve"> the</w:t>
      </w:r>
      <w:r w:rsidR="008D167E" w:rsidRPr="00D56DB4">
        <w:rPr>
          <w:rFonts w:ascii="Arial" w:hAnsi="Arial" w:cs="Arial"/>
        </w:rPr>
        <w:t xml:space="preserve"> other topics were considered of most value to rural and remote participants. </w:t>
      </w:r>
    </w:p>
    <w:p w14:paraId="5E182F4F" w14:textId="17FECBD0" w:rsidR="003219EC" w:rsidRPr="00D56DB4" w:rsidRDefault="00FA5ADF" w:rsidP="00F8307E">
      <w:pPr>
        <w:pStyle w:val="BodytextANROWS"/>
        <w:jc w:val="both"/>
        <w:rPr>
          <w:rFonts w:ascii="Arial" w:eastAsia="Minion Pro" w:hAnsi="Arial" w:cs="Arial"/>
        </w:rPr>
      </w:pPr>
      <w:r w:rsidRPr="00D56DB4">
        <w:rPr>
          <w:rFonts w:ascii="Arial" w:eastAsia="Minion Pro" w:hAnsi="Arial" w:cs="Arial"/>
        </w:rPr>
        <w:t>The VET units were considered of greatest value by participants from government departments and agencies, those in regional, rural, and remote locatio</w:t>
      </w:r>
      <w:r w:rsidR="00C73359" w:rsidRPr="00D56DB4">
        <w:rPr>
          <w:rFonts w:ascii="Arial" w:eastAsia="Minion Pro" w:hAnsi="Arial" w:cs="Arial"/>
        </w:rPr>
        <w:t>ns, and those working in NSW</w:t>
      </w:r>
      <w:r w:rsidR="00DC56E4" w:rsidRPr="00D56DB4">
        <w:rPr>
          <w:rFonts w:ascii="Arial" w:eastAsia="Minion Pro" w:hAnsi="Arial" w:cs="Arial"/>
        </w:rPr>
        <w:t>.</w:t>
      </w:r>
      <w:r w:rsidR="000E7BE3" w:rsidRPr="00D56DB4">
        <w:rPr>
          <w:rStyle w:val="FootnoteReference"/>
          <w:rFonts w:ascii="Arial" w:eastAsia="Minion Pro" w:hAnsi="Arial" w:cs="Arial"/>
        </w:rPr>
        <w:footnoteReference w:id="14"/>
      </w:r>
    </w:p>
    <w:p w14:paraId="5D97D41F" w14:textId="711E94F4" w:rsidR="6D09CA4A" w:rsidRPr="00D56DB4" w:rsidRDefault="00387C35" w:rsidP="00266DB4">
      <w:pPr>
        <w:pStyle w:val="Heading2"/>
        <w:rPr>
          <w:rFonts w:ascii="Arial" w:hAnsi="Arial" w:cs="Arial"/>
        </w:rPr>
      </w:pPr>
      <w:bookmarkStart w:id="106" w:name="_Toc148005970"/>
      <w:r w:rsidRPr="00D56DB4">
        <w:rPr>
          <w:rFonts w:ascii="Arial" w:hAnsi="Arial" w:cs="Arial"/>
        </w:rPr>
        <w:t>E</w:t>
      </w:r>
      <w:r w:rsidR="006B3B15" w:rsidRPr="00D56DB4">
        <w:rPr>
          <w:rFonts w:ascii="Arial" w:hAnsi="Arial" w:cs="Arial"/>
        </w:rPr>
        <w:t xml:space="preserve">valuation question 2: </w:t>
      </w:r>
      <w:r w:rsidR="002F4B60" w:rsidRPr="00D56DB4">
        <w:rPr>
          <w:rFonts w:ascii="Arial" w:hAnsi="Arial" w:cs="Arial"/>
        </w:rPr>
        <w:t>Quality of the unit</w:t>
      </w:r>
      <w:r w:rsidR="00DB7E51" w:rsidRPr="00D56DB4">
        <w:rPr>
          <w:rFonts w:ascii="Arial" w:hAnsi="Arial" w:cs="Arial"/>
        </w:rPr>
        <w:t>s and their</w:t>
      </w:r>
      <w:r w:rsidR="002F4B60" w:rsidRPr="00D56DB4">
        <w:rPr>
          <w:rFonts w:ascii="Arial" w:hAnsi="Arial" w:cs="Arial"/>
        </w:rPr>
        <w:t xml:space="preserve"> delivery</w:t>
      </w:r>
      <w:bookmarkEnd w:id="106"/>
    </w:p>
    <w:p w14:paraId="19B3CC50" w14:textId="38351D98" w:rsidR="00780395" w:rsidRPr="00D56DB4" w:rsidRDefault="00DB7E51" w:rsidP="00F8307E">
      <w:pPr>
        <w:pStyle w:val="BodytextANROWS"/>
        <w:jc w:val="both"/>
        <w:rPr>
          <w:rFonts w:ascii="Arial" w:hAnsi="Arial" w:cs="Arial"/>
        </w:rPr>
      </w:pPr>
      <w:r w:rsidRPr="00D56DB4">
        <w:rPr>
          <w:rFonts w:ascii="Arial" w:hAnsi="Arial" w:cs="Arial"/>
        </w:rPr>
        <w:t xml:space="preserve">Information on the quality of the units and their delivery was obtained from unit feedback forms and interviews. </w:t>
      </w:r>
      <w:r w:rsidR="004C5B71" w:rsidRPr="00D56DB4">
        <w:rPr>
          <w:rFonts w:ascii="Arial" w:hAnsi="Arial" w:cs="Arial"/>
        </w:rPr>
        <w:t>One question in the feedback forms focused on participants’ overall satisfaction with the unit. Other</w:t>
      </w:r>
      <w:r w:rsidR="009224D0" w:rsidRPr="00D56DB4">
        <w:rPr>
          <w:rFonts w:ascii="Arial" w:hAnsi="Arial" w:cs="Arial"/>
        </w:rPr>
        <w:t xml:space="preserve"> feedback form and participant and facilitator interview</w:t>
      </w:r>
      <w:r w:rsidR="004C5B71" w:rsidRPr="00D56DB4">
        <w:rPr>
          <w:rFonts w:ascii="Arial" w:hAnsi="Arial" w:cs="Arial"/>
        </w:rPr>
        <w:t xml:space="preserve"> questions </w:t>
      </w:r>
      <w:r w:rsidR="00780395" w:rsidRPr="00D56DB4">
        <w:rPr>
          <w:rFonts w:ascii="Arial" w:hAnsi="Arial" w:cs="Arial"/>
        </w:rPr>
        <w:t xml:space="preserve">probed </w:t>
      </w:r>
      <w:r w:rsidR="009224D0" w:rsidRPr="00D56DB4">
        <w:rPr>
          <w:rFonts w:ascii="Arial" w:hAnsi="Arial" w:cs="Arial"/>
        </w:rPr>
        <w:t xml:space="preserve">for respondents’ </w:t>
      </w:r>
      <w:r w:rsidR="00780395" w:rsidRPr="00D56DB4">
        <w:rPr>
          <w:rFonts w:ascii="Arial" w:hAnsi="Arial" w:cs="Arial"/>
        </w:rPr>
        <w:t>views on the relevance, efficiency and effectiveness and of the units and their delivery.</w:t>
      </w:r>
      <w:r w:rsidR="009224D0" w:rsidRPr="00D56DB4">
        <w:rPr>
          <w:rFonts w:ascii="Arial" w:hAnsi="Arial" w:cs="Arial"/>
        </w:rPr>
        <w:t xml:space="preserve"> </w:t>
      </w:r>
    </w:p>
    <w:p w14:paraId="0C9B3CE9" w14:textId="35C4A768" w:rsidR="00CF16B3" w:rsidRPr="00D56DB4" w:rsidRDefault="00780395" w:rsidP="00F8307E">
      <w:pPr>
        <w:pStyle w:val="Heading3"/>
        <w:jc w:val="both"/>
        <w:rPr>
          <w:rFonts w:ascii="Arial" w:hAnsi="Arial" w:cs="Arial"/>
          <w:b w:val="0"/>
        </w:rPr>
      </w:pPr>
      <w:bookmarkStart w:id="107" w:name="_Toc148005971"/>
      <w:r w:rsidRPr="00D56DB4">
        <w:rPr>
          <w:rFonts w:ascii="Arial" w:hAnsi="Arial" w:cs="Arial"/>
          <w:b w:val="0"/>
        </w:rPr>
        <w:t>Overall satisfaction with the units</w:t>
      </w:r>
      <w:bookmarkEnd w:id="107"/>
    </w:p>
    <w:p w14:paraId="385AC005" w14:textId="6E8B0CF7" w:rsidR="00E3177D" w:rsidRPr="00D56DB4" w:rsidRDefault="00CF16B3" w:rsidP="00780580">
      <w:pPr>
        <w:pStyle w:val="BodytextANROWS"/>
        <w:jc w:val="both"/>
        <w:rPr>
          <w:rFonts w:ascii="Arial" w:hAnsi="Arial" w:cs="Arial"/>
        </w:rPr>
      </w:pPr>
      <w:r w:rsidRPr="00D56DB4">
        <w:rPr>
          <w:rFonts w:ascii="Arial" w:hAnsi="Arial" w:cs="Arial"/>
        </w:rPr>
        <w:t xml:space="preserve">Figure </w:t>
      </w:r>
      <w:r w:rsidR="00D158FC" w:rsidRPr="00D56DB4">
        <w:rPr>
          <w:rFonts w:ascii="Arial" w:hAnsi="Arial" w:cs="Arial"/>
        </w:rPr>
        <w:t>38</w:t>
      </w:r>
      <w:r w:rsidRPr="00D56DB4">
        <w:rPr>
          <w:rFonts w:ascii="Arial" w:hAnsi="Arial" w:cs="Arial"/>
        </w:rPr>
        <w:t xml:space="preserve"> </w:t>
      </w:r>
      <w:r w:rsidR="00AE2E28" w:rsidRPr="00D56DB4">
        <w:rPr>
          <w:rFonts w:ascii="Arial" w:hAnsi="Arial" w:cs="Arial"/>
        </w:rPr>
        <w:t xml:space="preserve">shows the mean responses to the </w:t>
      </w:r>
      <w:r w:rsidR="00F71CD8" w:rsidRPr="00D56DB4">
        <w:rPr>
          <w:rFonts w:ascii="Arial" w:hAnsi="Arial" w:cs="Arial"/>
        </w:rPr>
        <w:t>question asking respondents to “indicate how satisfied you were with this unit"</w:t>
      </w:r>
      <w:r w:rsidR="00E3177D" w:rsidRPr="00D56DB4">
        <w:rPr>
          <w:rFonts w:ascii="Arial" w:hAnsi="Arial" w:cs="Arial"/>
        </w:rPr>
        <w:t>, on a scale of 1 (very unsatisfied) to 5 (very satisfied).</w:t>
      </w:r>
      <w:r w:rsidR="00387C35" w:rsidRPr="00D56DB4">
        <w:rPr>
          <w:rFonts w:ascii="Arial" w:hAnsi="Arial" w:cs="Arial"/>
        </w:rPr>
        <w:t xml:space="preserve"> </w:t>
      </w:r>
    </w:p>
    <w:p w14:paraId="2FE1D6AB" w14:textId="0D343C98" w:rsidR="00CF16B3" w:rsidRPr="00D56DB4" w:rsidRDefault="00780580" w:rsidP="00780580">
      <w:pPr>
        <w:pStyle w:val="Caption"/>
        <w:spacing w:line="480" w:lineRule="auto"/>
        <w:jc w:val="both"/>
        <w:rPr>
          <w:rFonts w:ascii="Arial" w:hAnsi="Arial" w:cs="Arial"/>
        </w:rPr>
      </w:pPr>
      <w:bookmarkStart w:id="108" w:name="_Toc125356842"/>
      <w:r w:rsidRPr="00D56DB4">
        <w:rPr>
          <w:rFonts w:ascii="Arial" w:eastAsia="Minion Pro" w:hAnsi="Arial" w:cs="Arial"/>
          <w:b w:val="0"/>
          <w:noProof/>
          <w:lang w:eastAsia="en-AU"/>
        </w:rPr>
        <w:drawing>
          <wp:inline distT="0" distB="0" distL="0" distR="0" wp14:anchorId="58C19B18" wp14:editId="1667C409">
            <wp:extent cx="3524250" cy="2178050"/>
            <wp:effectExtent l="0" t="0" r="0" b="0"/>
            <wp:docPr id="20" name="Picture 20" descr="Chart Title: Mean responses to the question asking respondents to “indicate how satisfied you were with this unit&quot;, on a scale of 1 (very unsatisfied) to 5 (very satisfied).&#10;&#10;Ratings:&#10;&#10;CPD Unit 1: Mean rating of 4.8.&#10;CPD Unit 2: Mean rating of 4.74.&#10;CPD Unit 3: Mean rating of 4.69.&#10;VET Unit 1: Mean rating of 4.58.&#10;VET Unit 2: Mean rating of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Title: Mean responses to the question asking respondents to “indicate how satisfied you were with this unit&quot;, on a scale of 1 (very unsatisfied) to 5 (very satisfied).&#10;&#10;Ratings:&#10;&#10;CPD Unit 1: Mean rating of 4.8.&#10;CPD Unit 2: Mean rating of 4.74.&#10;CPD Unit 3: Mean rating of 4.69.&#10;VET Unit 1: Mean rating of 4.58.&#10;VET Unit 2: Mean rating of 4.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4250" cy="2178050"/>
                    </a:xfrm>
                    <a:prstGeom prst="rect">
                      <a:avLst/>
                    </a:prstGeom>
                    <a:noFill/>
                    <a:ln>
                      <a:noFill/>
                    </a:ln>
                  </pic:spPr>
                </pic:pic>
              </a:graphicData>
            </a:graphic>
          </wp:inline>
        </w:drawing>
      </w:r>
      <w:r>
        <w:rPr>
          <w:rFonts w:ascii="Arial" w:hAnsi="Arial" w:cs="Arial"/>
        </w:rPr>
        <w:br/>
      </w:r>
      <w:r w:rsidR="00000299"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38</w:t>
      </w:r>
      <w:r w:rsidR="00593417" w:rsidRPr="00D56DB4">
        <w:rPr>
          <w:rFonts w:ascii="Arial" w:hAnsi="Arial" w:cs="Arial"/>
          <w:noProof/>
        </w:rPr>
        <w:fldChar w:fldCharType="end"/>
      </w:r>
      <w:r w:rsidR="00000299" w:rsidRPr="00D56DB4">
        <w:rPr>
          <w:rFonts w:ascii="Arial" w:hAnsi="Arial" w:cs="Arial"/>
          <w:lang w:val="en-GB"/>
        </w:rPr>
        <w:t>. Mean responses to the question asking respondents to “indicate how satisfied you were with this unit", on a scale of 1 (very unsatisfied) to 5 (very satisfied)</w:t>
      </w:r>
      <w:bookmarkEnd w:id="108"/>
    </w:p>
    <w:p w14:paraId="7BC6B6C7" w14:textId="038FBA50" w:rsidR="00B91871" w:rsidRPr="00D56DB4" w:rsidRDefault="000F259F" w:rsidP="00F8307E">
      <w:pPr>
        <w:pStyle w:val="BodytextANROWS"/>
        <w:jc w:val="both"/>
        <w:rPr>
          <w:rFonts w:ascii="Arial" w:hAnsi="Arial" w:cs="Arial"/>
        </w:rPr>
      </w:pPr>
      <w:r w:rsidRPr="00D56DB4">
        <w:rPr>
          <w:rFonts w:ascii="Arial" w:hAnsi="Arial" w:cs="Arial"/>
        </w:rPr>
        <w:t xml:space="preserve">On average, respondents in each unit </w:t>
      </w:r>
      <w:r w:rsidR="008C7D07" w:rsidRPr="00D56DB4">
        <w:rPr>
          <w:rFonts w:ascii="Arial" w:hAnsi="Arial" w:cs="Arial"/>
        </w:rPr>
        <w:t xml:space="preserve">were more than satisfied with the unit, with the mean responses closer to 5 (very satisfied) than 4 (satisfied). </w:t>
      </w:r>
      <w:r w:rsidR="00B91871" w:rsidRPr="00D56DB4">
        <w:rPr>
          <w:rFonts w:ascii="Arial" w:hAnsi="Arial" w:cs="Arial"/>
        </w:rPr>
        <w:t xml:space="preserve">CPD respondents showed slightly higher levels of satisfaction than VET respondents. </w:t>
      </w:r>
    </w:p>
    <w:p w14:paraId="7F88491F" w14:textId="63C94E28" w:rsidR="00B91871" w:rsidRPr="00D56DB4" w:rsidRDefault="00B91871" w:rsidP="00F8307E">
      <w:pPr>
        <w:pStyle w:val="Heading3"/>
        <w:jc w:val="both"/>
        <w:rPr>
          <w:rFonts w:ascii="Arial" w:hAnsi="Arial" w:cs="Arial"/>
        </w:rPr>
      </w:pPr>
      <w:bookmarkStart w:id="109" w:name="_Toc148005972"/>
      <w:r w:rsidRPr="00D56DB4">
        <w:rPr>
          <w:rFonts w:ascii="Arial" w:hAnsi="Arial" w:cs="Arial"/>
        </w:rPr>
        <w:t>Relevance</w:t>
      </w:r>
      <w:bookmarkEnd w:id="109"/>
    </w:p>
    <w:p w14:paraId="42AD06F0" w14:textId="3295B7E3" w:rsidR="008C7D07" w:rsidRPr="00D56DB4" w:rsidRDefault="006F7F7D" w:rsidP="00F8307E">
      <w:pPr>
        <w:pStyle w:val="BodytextANROWS"/>
        <w:jc w:val="both"/>
        <w:rPr>
          <w:rFonts w:ascii="Arial" w:hAnsi="Arial" w:cs="Arial"/>
        </w:rPr>
      </w:pPr>
      <w:r w:rsidRPr="00D56DB4">
        <w:rPr>
          <w:rFonts w:ascii="Arial" w:hAnsi="Arial" w:cs="Arial"/>
        </w:rPr>
        <w:t xml:space="preserve">Relevance in this </w:t>
      </w:r>
      <w:r w:rsidR="00FD66DB" w:rsidRPr="00D56DB4">
        <w:rPr>
          <w:rFonts w:ascii="Arial" w:hAnsi="Arial" w:cs="Arial"/>
        </w:rPr>
        <w:t xml:space="preserve">evaluation </w:t>
      </w:r>
      <w:r w:rsidRPr="00D56DB4">
        <w:rPr>
          <w:rFonts w:ascii="Arial" w:hAnsi="Arial" w:cs="Arial"/>
        </w:rPr>
        <w:t>refers to whether the units</w:t>
      </w:r>
      <w:r w:rsidR="00B36717" w:rsidRPr="00D56DB4">
        <w:rPr>
          <w:rFonts w:ascii="Arial" w:hAnsi="Arial" w:cs="Arial"/>
        </w:rPr>
        <w:t xml:space="preserve">’ content and format were appropriate to the participants’ </w:t>
      </w:r>
      <w:r w:rsidR="00CB1A62" w:rsidRPr="00D56DB4">
        <w:rPr>
          <w:rFonts w:ascii="Arial" w:hAnsi="Arial" w:cs="Arial"/>
        </w:rPr>
        <w:t xml:space="preserve">professional development needs </w:t>
      </w:r>
      <w:r w:rsidR="00B36717" w:rsidRPr="00D56DB4">
        <w:rPr>
          <w:rFonts w:ascii="Arial" w:hAnsi="Arial" w:cs="Arial"/>
        </w:rPr>
        <w:t>and</w:t>
      </w:r>
      <w:r w:rsidR="00CB1A62" w:rsidRPr="00D56DB4">
        <w:rPr>
          <w:rFonts w:ascii="Arial" w:hAnsi="Arial" w:cs="Arial"/>
        </w:rPr>
        <w:t xml:space="preserve"> personal and professional</w:t>
      </w:r>
      <w:r w:rsidR="00B36717" w:rsidRPr="00D56DB4">
        <w:rPr>
          <w:rFonts w:ascii="Arial" w:hAnsi="Arial" w:cs="Arial"/>
        </w:rPr>
        <w:t xml:space="preserve"> circumstances.</w:t>
      </w:r>
    </w:p>
    <w:p w14:paraId="28E33964" w14:textId="77777777" w:rsidR="00B36717" w:rsidRPr="00D56DB4" w:rsidRDefault="00B36717" w:rsidP="00F8307E">
      <w:pPr>
        <w:jc w:val="both"/>
        <w:rPr>
          <w:rFonts w:ascii="Arial" w:eastAsia="Minion Pro" w:hAnsi="Arial" w:cs="Arial"/>
          <w:b/>
        </w:rPr>
      </w:pPr>
    </w:p>
    <w:p w14:paraId="73034246" w14:textId="77777777" w:rsidR="00E56899" w:rsidRDefault="00E56899" w:rsidP="00F8307E">
      <w:pPr>
        <w:jc w:val="both"/>
        <w:rPr>
          <w:rFonts w:ascii="Arial" w:eastAsia="Minion Pro" w:hAnsi="Arial" w:cs="Arial"/>
          <w:b/>
        </w:rPr>
      </w:pPr>
    </w:p>
    <w:p w14:paraId="5EB8BF4F" w14:textId="77777777" w:rsidR="00E56899" w:rsidRDefault="00E56899" w:rsidP="00F8307E">
      <w:pPr>
        <w:jc w:val="both"/>
        <w:rPr>
          <w:rFonts w:ascii="Arial" w:eastAsia="Minion Pro" w:hAnsi="Arial" w:cs="Arial"/>
          <w:b/>
        </w:rPr>
      </w:pPr>
    </w:p>
    <w:p w14:paraId="758E7619" w14:textId="5F125E4E" w:rsidR="5E070C10" w:rsidRPr="00D56DB4" w:rsidRDefault="00451324" w:rsidP="00F8307E">
      <w:pPr>
        <w:jc w:val="both"/>
        <w:rPr>
          <w:rFonts w:ascii="Arial" w:eastAsia="Minion Pro" w:hAnsi="Arial" w:cs="Arial"/>
          <w:b/>
        </w:rPr>
      </w:pPr>
      <w:r w:rsidRPr="00D56DB4">
        <w:rPr>
          <w:rFonts w:ascii="Arial" w:eastAsia="Minion Pro" w:hAnsi="Arial" w:cs="Arial"/>
          <w:b/>
        </w:rPr>
        <w:t>Feedback form data</w:t>
      </w:r>
    </w:p>
    <w:p w14:paraId="77A27130" w14:textId="7C6F0217" w:rsidR="00BD4ECF" w:rsidRPr="00D56DB4" w:rsidRDefault="000D74C9" w:rsidP="00523507">
      <w:pPr>
        <w:pStyle w:val="BodytextANROWS"/>
        <w:jc w:val="both"/>
        <w:rPr>
          <w:rFonts w:ascii="Arial" w:hAnsi="Arial" w:cs="Arial"/>
        </w:rPr>
      </w:pPr>
      <w:r w:rsidRPr="00D56DB4">
        <w:rPr>
          <w:rFonts w:ascii="Arial" w:hAnsi="Arial" w:cs="Arial"/>
        </w:rPr>
        <w:t>The feedback forms</w:t>
      </w:r>
      <w:r w:rsidR="00D605B3" w:rsidRPr="00D56DB4">
        <w:rPr>
          <w:rFonts w:ascii="Arial" w:hAnsi="Arial" w:cs="Arial"/>
        </w:rPr>
        <w:t xml:space="preserve"> also asked </w:t>
      </w:r>
      <w:r w:rsidRPr="00D56DB4">
        <w:rPr>
          <w:rFonts w:ascii="Arial" w:hAnsi="Arial" w:cs="Arial"/>
        </w:rPr>
        <w:t>respondents</w:t>
      </w:r>
      <w:r w:rsidR="00D605B3" w:rsidRPr="00D56DB4">
        <w:rPr>
          <w:rFonts w:ascii="Arial" w:hAnsi="Arial" w:cs="Arial"/>
        </w:rPr>
        <w:t xml:space="preserve"> </w:t>
      </w:r>
      <w:r w:rsidR="6D09CA4A" w:rsidRPr="00D56DB4">
        <w:rPr>
          <w:rFonts w:ascii="Arial" w:hAnsi="Arial" w:cs="Arial"/>
        </w:rPr>
        <w:t xml:space="preserve">to rate </w:t>
      </w:r>
      <w:r w:rsidR="002F4B60" w:rsidRPr="00D56DB4">
        <w:rPr>
          <w:rFonts w:ascii="Arial" w:hAnsi="Arial" w:cs="Arial"/>
        </w:rPr>
        <w:t>their agreement</w:t>
      </w:r>
      <w:r w:rsidR="001E6DE5" w:rsidRPr="00D56DB4">
        <w:rPr>
          <w:rFonts w:ascii="Arial" w:hAnsi="Arial" w:cs="Arial"/>
        </w:rPr>
        <w:t xml:space="preserve"> on a scale of 1 (strongly disagree) to 5 (strongly agree)</w:t>
      </w:r>
      <w:r w:rsidR="002F4B60" w:rsidRPr="00D56DB4">
        <w:rPr>
          <w:rFonts w:ascii="Arial" w:hAnsi="Arial" w:cs="Arial"/>
        </w:rPr>
        <w:t xml:space="preserve"> </w:t>
      </w:r>
      <w:r w:rsidR="00BD4ECF" w:rsidRPr="00D56DB4">
        <w:rPr>
          <w:rFonts w:ascii="Arial" w:hAnsi="Arial" w:cs="Arial"/>
        </w:rPr>
        <w:t>on several statements about the unit. The statement pertaining to relevance was: “The activities enhanced my learning and knowledge”.</w:t>
      </w:r>
      <w:r w:rsidR="00D21014" w:rsidRPr="00D56DB4">
        <w:rPr>
          <w:rStyle w:val="FootnoteReference"/>
          <w:rFonts w:ascii="Arial" w:hAnsi="Arial" w:cs="Arial"/>
        </w:rPr>
        <w:footnoteReference w:id="15"/>
      </w:r>
      <w:r w:rsidR="00BD4ECF" w:rsidRPr="00D56DB4">
        <w:rPr>
          <w:rFonts w:ascii="Arial" w:hAnsi="Arial" w:cs="Arial"/>
        </w:rPr>
        <w:t xml:space="preserve"> Figure </w:t>
      </w:r>
      <w:r w:rsidR="00D158FC" w:rsidRPr="00D56DB4">
        <w:rPr>
          <w:rFonts w:ascii="Arial" w:hAnsi="Arial" w:cs="Arial"/>
        </w:rPr>
        <w:t>39</w:t>
      </w:r>
      <w:r w:rsidR="00BD4ECF" w:rsidRPr="00D56DB4">
        <w:rPr>
          <w:rFonts w:ascii="Arial" w:hAnsi="Arial" w:cs="Arial"/>
        </w:rPr>
        <w:t xml:space="preserve"> shows participant agreement ratings for that statement. </w:t>
      </w:r>
    </w:p>
    <w:p w14:paraId="17F036FC" w14:textId="1E31C318" w:rsidR="00BD4ECF" w:rsidRPr="00D56DB4" w:rsidRDefault="00523507" w:rsidP="00523507">
      <w:pPr>
        <w:pStyle w:val="Caption"/>
        <w:spacing w:line="480" w:lineRule="auto"/>
        <w:jc w:val="both"/>
        <w:rPr>
          <w:rFonts w:ascii="Arial" w:hAnsi="Arial" w:cs="Arial"/>
        </w:rPr>
      </w:pPr>
      <w:bookmarkStart w:id="110" w:name="_Toc125356843"/>
      <w:r w:rsidRPr="00D56DB4">
        <w:rPr>
          <w:rFonts w:ascii="Arial" w:hAnsi="Arial" w:cs="Arial"/>
          <w:noProof/>
          <w:lang w:eastAsia="en-AU"/>
        </w:rPr>
        <w:drawing>
          <wp:inline distT="0" distB="0" distL="0" distR="0" wp14:anchorId="63D46268" wp14:editId="65D02B43">
            <wp:extent cx="3578860" cy="2211705"/>
            <wp:effectExtent l="0" t="0" r="2540" b="0"/>
            <wp:docPr id="12" name="Picture 12" descr="Chart Title: Participants’ mean agreement ratings with the statement “The activities enhanced my knowledge and learning” (1 = strongly disagree; 5 = strongly agree).&#10;&#10;Ratings:&#10;&#10;CPD Unit 1: Mean rating of 4.55.&#10;CPD Unit 2: Mean rating of 4.62.&#10;CPD Unit 3: Mean rating of 4.54.&#10;VET Unit 1: Mean rating of 4.30.&#10;VET Unit 2: Mean rating of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Title: Participants’ mean agreement ratings with the statement “The activities enhanced my knowledge and learning” (1 = strongly disagree; 5 = strongly agree).&#10;&#10;Ratings:&#10;&#10;CPD Unit 1: Mean rating of 4.55.&#10;CPD Unit 2: Mean rating of 4.62.&#10;CPD Unit 3: Mean rating of 4.54.&#10;VET Unit 1: Mean rating of 4.30.&#10;VET Unit 2: Mean rating of 4.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78860" cy="2211705"/>
                    </a:xfrm>
                    <a:prstGeom prst="rect">
                      <a:avLst/>
                    </a:prstGeom>
                    <a:noFill/>
                    <a:ln>
                      <a:noFill/>
                    </a:ln>
                  </pic:spPr>
                </pic:pic>
              </a:graphicData>
            </a:graphic>
          </wp:inline>
        </w:drawing>
      </w:r>
      <w:r w:rsidR="004912A6">
        <w:rPr>
          <w:rFonts w:ascii="Arial" w:hAnsi="Arial" w:cs="Arial"/>
        </w:rPr>
        <w:br/>
      </w:r>
      <w:r w:rsidR="00000299"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39</w:t>
      </w:r>
      <w:r w:rsidR="00593417" w:rsidRPr="00D56DB4">
        <w:rPr>
          <w:rFonts w:ascii="Arial" w:hAnsi="Arial" w:cs="Arial"/>
          <w:noProof/>
        </w:rPr>
        <w:fldChar w:fldCharType="end"/>
      </w:r>
      <w:r w:rsidR="00000299" w:rsidRPr="00D56DB4">
        <w:rPr>
          <w:rFonts w:ascii="Arial" w:hAnsi="Arial" w:cs="Arial"/>
          <w:lang w:val="en-GB"/>
        </w:rPr>
        <w:t>. Participants’ mean agreement ratings with the statement “The activities enhanced my knowledge and learning” (1 = strongly disagree; 5 = strongly agree)</w:t>
      </w:r>
      <w:bookmarkEnd w:id="110"/>
    </w:p>
    <w:p w14:paraId="56640468" w14:textId="4F073FC4" w:rsidR="000D74C9" w:rsidRPr="00D56DB4" w:rsidRDefault="00BD4ECF" w:rsidP="00F8307E">
      <w:pPr>
        <w:pStyle w:val="BodytextANROWS"/>
        <w:jc w:val="both"/>
        <w:rPr>
          <w:rFonts w:ascii="Arial" w:eastAsia="Minion Pro" w:hAnsi="Arial" w:cs="Arial"/>
        </w:rPr>
      </w:pPr>
      <w:r w:rsidRPr="00D56DB4">
        <w:rPr>
          <w:rFonts w:ascii="Arial" w:hAnsi="Arial" w:cs="Arial"/>
        </w:rPr>
        <w:t xml:space="preserve">On average, the participants had high levels of agreement with the statement. CPD Unit 2 showed the highest level of agreement, while VET Unit 2 had the lowest. </w:t>
      </w:r>
    </w:p>
    <w:p w14:paraId="4CA3F301" w14:textId="77777777" w:rsidR="00E61FEA" w:rsidRDefault="00E61FEA" w:rsidP="00F8307E">
      <w:pPr>
        <w:jc w:val="both"/>
        <w:rPr>
          <w:rFonts w:ascii="Arial" w:eastAsia="Minion Pro" w:hAnsi="Arial" w:cs="Arial"/>
          <w:b/>
          <w:bCs/>
          <w:iCs/>
        </w:rPr>
      </w:pPr>
    </w:p>
    <w:p w14:paraId="62A353E7" w14:textId="77777777" w:rsidR="00E61FEA" w:rsidRDefault="00E61FEA" w:rsidP="00F8307E">
      <w:pPr>
        <w:jc w:val="both"/>
        <w:rPr>
          <w:rFonts w:ascii="Arial" w:eastAsia="Minion Pro" w:hAnsi="Arial" w:cs="Arial"/>
          <w:b/>
          <w:bCs/>
          <w:iCs/>
        </w:rPr>
      </w:pPr>
    </w:p>
    <w:p w14:paraId="7E60DE6F" w14:textId="77777777" w:rsidR="00E61FEA" w:rsidRDefault="00E61FEA" w:rsidP="00F8307E">
      <w:pPr>
        <w:jc w:val="both"/>
        <w:rPr>
          <w:rFonts w:ascii="Arial" w:eastAsia="Minion Pro" w:hAnsi="Arial" w:cs="Arial"/>
          <w:b/>
          <w:bCs/>
          <w:iCs/>
        </w:rPr>
      </w:pPr>
    </w:p>
    <w:p w14:paraId="01C3CF2A" w14:textId="2ED6B816" w:rsidR="003B0660" w:rsidRPr="00D56DB4" w:rsidRDefault="003B0660" w:rsidP="00F8307E">
      <w:pPr>
        <w:jc w:val="both"/>
        <w:rPr>
          <w:rFonts w:ascii="Arial" w:eastAsia="Minion Pro" w:hAnsi="Arial" w:cs="Arial"/>
          <w:b/>
          <w:bCs/>
          <w:iCs/>
        </w:rPr>
      </w:pPr>
      <w:r w:rsidRPr="00D56DB4">
        <w:rPr>
          <w:rFonts w:ascii="Arial" w:eastAsia="Minion Pro" w:hAnsi="Arial" w:cs="Arial"/>
          <w:b/>
          <w:bCs/>
          <w:iCs/>
        </w:rPr>
        <w:t>Interview responses</w:t>
      </w:r>
    </w:p>
    <w:p w14:paraId="4B0C8BDC" w14:textId="2FE46DD4" w:rsidR="00621A2B" w:rsidRPr="00D56DB4" w:rsidRDefault="001F2C8E" w:rsidP="00F8307E">
      <w:pPr>
        <w:pStyle w:val="BodytextANROWS"/>
        <w:jc w:val="both"/>
        <w:rPr>
          <w:rFonts w:ascii="Arial" w:hAnsi="Arial" w:cs="Arial"/>
        </w:rPr>
      </w:pPr>
      <w:r w:rsidRPr="00D56DB4">
        <w:rPr>
          <w:rFonts w:ascii="Arial" w:hAnsi="Arial" w:cs="Arial"/>
        </w:rPr>
        <w:t>Relevance of the course was also gauged through several of the interview questions. In particular,</w:t>
      </w:r>
      <w:r w:rsidR="00CA1777" w:rsidRPr="00D56DB4">
        <w:rPr>
          <w:rFonts w:ascii="Arial" w:hAnsi="Arial" w:cs="Arial"/>
        </w:rPr>
        <w:t xml:space="preserve"> </w:t>
      </w:r>
      <w:r w:rsidR="00B42FB8" w:rsidRPr="00D56DB4">
        <w:rPr>
          <w:rFonts w:ascii="Arial" w:hAnsi="Arial" w:cs="Arial"/>
        </w:rPr>
        <w:t>unit participants</w:t>
      </w:r>
      <w:r w:rsidR="00810DDB" w:rsidRPr="00D56DB4">
        <w:rPr>
          <w:rFonts w:ascii="Arial" w:hAnsi="Arial" w:cs="Arial"/>
        </w:rPr>
        <w:t xml:space="preserve"> were asked </w:t>
      </w:r>
      <w:r w:rsidRPr="00D56DB4">
        <w:rPr>
          <w:rFonts w:ascii="Arial" w:hAnsi="Arial" w:cs="Arial"/>
        </w:rPr>
        <w:t xml:space="preserve">how well doing the unit online suited their circumstances, </w:t>
      </w:r>
      <w:r w:rsidR="00621A2B" w:rsidRPr="00D56DB4">
        <w:rPr>
          <w:rFonts w:ascii="Arial" w:hAnsi="Arial" w:cs="Arial"/>
        </w:rPr>
        <w:t>what they thought of the scope and sequence of the unit content, what aspects they found particularly useful, and whether the learning platform was appropriate for the content.</w:t>
      </w:r>
    </w:p>
    <w:p w14:paraId="3B02BFA5" w14:textId="3A7AF318" w:rsidR="001F2C8E" w:rsidRPr="00D56DB4" w:rsidRDefault="00621A2B" w:rsidP="00F8307E">
      <w:pPr>
        <w:pStyle w:val="BodytextANROWS"/>
        <w:jc w:val="both"/>
        <w:rPr>
          <w:rFonts w:ascii="Arial" w:hAnsi="Arial" w:cs="Arial"/>
        </w:rPr>
      </w:pPr>
      <w:r w:rsidRPr="00D56DB4">
        <w:rPr>
          <w:rFonts w:ascii="Arial" w:hAnsi="Arial" w:cs="Arial"/>
        </w:rPr>
        <w:t xml:space="preserve">Figure </w:t>
      </w:r>
      <w:r w:rsidR="00D158FC" w:rsidRPr="00D56DB4">
        <w:rPr>
          <w:rFonts w:ascii="Arial" w:hAnsi="Arial" w:cs="Arial"/>
        </w:rPr>
        <w:t>40</w:t>
      </w:r>
      <w:r w:rsidRPr="00D56DB4">
        <w:rPr>
          <w:rFonts w:ascii="Arial" w:hAnsi="Arial" w:cs="Arial"/>
        </w:rPr>
        <w:t xml:space="preserve"> shows the percentage of</w:t>
      </w:r>
      <w:r w:rsidR="00B42FB8" w:rsidRPr="00D56DB4">
        <w:rPr>
          <w:rFonts w:ascii="Arial" w:hAnsi="Arial" w:cs="Arial"/>
        </w:rPr>
        <w:t xml:space="preserve"> participant</w:t>
      </w:r>
      <w:r w:rsidRPr="00D56DB4">
        <w:rPr>
          <w:rFonts w:ascii="Arial" w:hAnsi="Arial" w:cs="Arial"/>
        </w:rPr>
        <w:t xml:space="preserve"> interview respondents who provided particular kinds of answers to these questions. </w:t>
      </w:r>
    </w:p>
    <w:p w14:paraId="737EF115" w14:textId="67A75826" w:rsidR="006A0DEB" w:rsidRPr="00D56DB4" w:rsidRDefault="005D0D64" w:rsidP="006042E4">
      <w:pPr>
        <w:pStyle w:val="Caption"/>
        <w:spacing w:line="480" w:lineRule="auto"/>
        <w:jc w:val="both"/>
        <w:rPr>
          <w:rFonts w:ascii="Arial" w:eastAsia="Minion Pro" w:hAnsi="Arial" w:cs="Arial"/>
        </w:rPr>
      </w:pPr>
      <w:bookmarkStart w:id="111" w:name="_Toc125356844"/>
      <w:r w:rsidRPr="00D56DB4">
        <w:rPr>
          <w:rFonts w:ascii="Arial" w:eastAsia="Minion Pro" w:hAnsi="Arial" w:cs="Arial"/>
          <w:b w:val="0"/>
          <w:noProof/>
          <w:lang w:eastAsia="en-AU"/>
        </w:rPr>
        <w:drawing>
          <wp:inline distT="0" distB="0" distL="0" distR="0" wp14:anchorId="19ED866B" wp14:editId="484A7DD4">
            <wp:extent cx="5709920" cy="3743325"/>
            <wp:effectExtent l="0" t="0" r="5080" b="9525"/>
            <wp:docPr id="9" name="Picture 9" descr="Chart Title: Percentage of participant interview respondents who provided particular responses to open-ended questions about unit relevance.&#10;&#10;Percentage of interview respondents:&#10;&#10;&#10;Attending the course online provided flexibility and simplicity for the participants: 95.1%.&#10;The participant learned new knowledge: 41.5%.&#10;The participant extended their existing knowledge: 45.1%.&#10;The course provoked useful and relevant reflections on everyday practice: 41.5%.&#10;The course incorporated a trauma-informed approach: 41.5%.&#10;The course confirmed participant's existing knowledge: 41.5%.&#10;The course learning platform was appropriate for the context: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Title: Percentage of participant interview respondents who provided particular responses to open-ended questions about unit relevance.&#10;&#10;Percentage of interview respondents:&#10;&#10;&#10;Attending the course online provided flexibility and simplicity for the participants: 95.1%.&#10;The participant learned new knowledge: 41.5%.&#10;The participant extended their existing knowledge: 45.1%.&#10;The course provoked useful and relevant reflections on everyday practice: 41.5%.&#10;The course incorporated a trauma-informed approach: 41.5%.&#10;The course confirmed participant's existing knowledge: 41.5%.&#10;The course learning platform was appropriate for the context: 4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09920" cy="3743325"/>
                    </a:xfrm>
                    <a:prstGeom prst="rect">
                      <a:avLst/>
                    </a:prstGeom>
                    <a:noFill/>
                    <a:ln>
                      <a:noFill/>
                    </a:ln>
                  </pic:spPr>
                </pic:pic>
              </a:graphicData>
            </a:graphic>
          </wp:inline>
        </w:drawing>
      </w:r>
      <w:r w:rsidR="00000299"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40</w:t>
      </w:r>
      <w:r w:rsidR="00593417" w:rsidRPr="00D56DB4">
        <w:rPr>
          <w:rFonts w:ascii="Arial" w:hAnsi="Arial" w:cs="Arial"/>
          <w:noProof/>
        </w:rPr>
        <w:fldChar w:fldCharType="end"/>
      </w:r>
      <w:r w:rsidR="00000299" w:rsidRPr="00D56DB4">
        <w:rPr>
          <w:rFonts w:ascii="Arial" w:hAnsi="Arial" w:cs="Arial"/>
          <w:lang w:val="en-GB"/>
        </w:rPr>
        <w:t>. Percentage of participant interview respondents who provided particular responses to open-ended questions about unit relevance</w:t>
      </w:r>
      <w:bookmarkEnd w:id="111"/>
    </w:p>
    <w:p w14:paraId="14AA3DD7" w14:textId="493E8C67" w:rsidR="009464A3" w:rsidRPr="00D56DB4" w:rsidRDefault="00621A2B" w:rsidP="00F8307E">
      <w:pPr>
        <w:pStyle w:val="BodytextANROWS"/>
        <w:jc w:val="both"/>
        <w:rPr>
          <w:rFonts w:ascii="Arial" w:hAnsi="Arial" w:cs="Arial"/>
        </w:rPr>
      </w:pPr>
      <w:r w:rsidRPr="00D56DB4">
        <w:rPr>
          <w:rFonts w:ascii="Arial" w:hAnsi="Arial" w:cs="Arial"/>
        </w:rPr>
        <w:t>Overall, the</w:t>
      </w:r>
      <w:r w:rsidR="00B71139" w:rsidRPr="00D56DB4">
        <w:rPr>
          <w:rFonts w:ascii="Arial" w:hAnsi="Arial" w:cs="Arial"/>
        </w:rPr>
        <w:t xml:space="preserve"> delivery of the </w:t>
      </w:r>
      <w:r w:rsidR="009464A3" w:rsidRPr="00D56DB4">
        <w:rPr>
          <w:rFonts w:ascii="Arial" w:hAnsi="Arial" w:cs="Arial"/>
        </w:rPr>
        <w:t>unit</w:t>
      </w:r>
      <w:r w:rsidR="00B71139" w:rsidRPr="00D56DB4">
        <w:rPr>
          <w:rFonts w:ascii="Arial" w:hAnsi="Arial" w:cs="Arial"/>
        </w:rPr>
        <w:t xml:space="preserve"> online was very relevant to </w:t>
      </w:r>
      <w:r w:rsidR="009464A3" w:rsidRPr="00D56DB4">
        <w:rPr>
          <w:rFonts w:ascii="Arial" w:hAnsi="Arial" w:cs="Arial"/>
        </w:rPr>
        <w:t>respondents’ c</w:t>
      </w:r>
      <w:r w:rsidR="00B71139" w:rsidRPr="00D56DB4">
        <w:rPr>
          <w:rFonts w:ascii="Arial" w:hAnsi="Arial" w:cs="Arial"/>
        </w:rPr>
        <w:t>ircumstances</w:t>
      </w:r>
      <w:r w:rsidR="009464A3" w:rsidRPr="00D56DB4">
        <w:rPr>
          <w:rFonts w:ascii="Arial" w:hAnsi="Arial" w:cs="Arial"/>
        </w:rPr>
        <w:t>.</w:t>
      </w:r>
      <w:r w:rsidRPr="00D56DB4">
        <w:rPr>
          <w:rFonts w:ascii="Arial" w:hAnsi="Arial" w:cs="Arial"/>
        </w:rPr>
        <w:t xml:space="preserve"> </w:t>
      </w:r>
      <w:r w:rsidR="009464A3" w:rsidRPr="00D56DB4">
        <w:rPr>
          <w:rFonts w:ascii="Arial" w:hAnsi="Arial" w:cs="Arial"/>
        </w:rPr>
        <w:t xml:space="preserve">Over 95 </w:t>
      </w:r>
      <w:r w:rsidR="00F61754" w:rsidRPr="00D56DB4">
        <w:rPr>
          <w:rFonts w:ascii="Arial" w:hAnsi="Arial" w:cs="Arial"/>
        </w:rPr>
        <w:t>percent</w:t>
      </w:r>
      <w:r w:rsidR="009464A3" w:rsidRPr="00D56DB4">
        <w:rPr>
          <w:rFonts w:ascii="Arial" w:hAnsi="Arial" w:cs="Arial"/>
        </w:rPr>
        <w:t xml:space="preserve"> said that the online delivery provided flexibility or allowed easy access to the unit.</w:t>
      </w:r>
      <w:r w:rsidR="0062428C" w:rsidRPr="00D56DB4">
        <w:rPr>
          <w:rFonts w:ascii="Arial" w:hAnsi="Arial" w:cs="Arial"/>
        </w:rPr>
        <w:t xml:space="preserve"> </w:t>
      </w:r>
    </w:p>
    <w:p w14:paraId="43849339" w14:textId="77777777" w:rsidR="003E2A40" w:rsidRDefault="003E2A40" w:rsidP="00F8307E">
      <w:pPr>
        <w:pStyle w:val="BodytextANROWS"/>
        <w:jc w:val="both"/>
        <w:rPr>
          <w:rFonts w:ascii="Arial" w:hAnsi="Arial" w:cs="Arial"/>
        </w:rPr>
      </w:pPr>
    </w:p>
    <w:p w14:paraId="621323B7" w14:textId="233F03E1" w:rsidR="007018F0" w:rsidRPr="00D56DB4" w:rsidRDefault="009464A3" w:rsidP="00F8307E">
      <w:pPr>
        <w:pStyle w:val="BodytextANROWS"/>
        <w:jc w:val="both"/>
        <w:rPr>
          <w:rFonts w:ascii="Arial" w:hAnsi="Arial" w:cs="Arial"/>
        </w:rPr>
      </w:pPr>
      <w:r w:rsidRPr="00D56DB4">
        <w:rPr>
          <w:rFonts w:ascii="Arial" w:hAnsi="Arial" w:cs="Arial"/>
        </w:rPr>
        <w:t xml:space="preserve">In </w:t>
      </w:r>
      <w:r w:rsidR="002B5EDB" w:rsidRPr="00D56DB4">
        <w:rPr>
          <w:rFonts w:ascii="Arial" w:hAnsi="Arial" w:cs="Arial"/>
        </w:rPr>
        <w:t xml:space="preserve">providing responses to open-ended questions about </w:t>
      </w:r>
      <w:r w:rsidRPr="00D56DB4">
        <w:rPr>
          <w:rFonts w:ascii="Arial" w:hAnsi="Arial" w:cs="Arial"/>
        </w:rPr>
        <w:t>the content of the units</w:t>
      </w:r>
      <w:r w:rsidR="007018F0" w:rsidRPr="00D56DB4">
        <w:rPr>
          <w:rFonts w:ascii="Arial" w:hAnsi="Arial" w:cs="Arial"/>
        </w:rPr>
        <w:t>:</w:t>
      </w:r>
    </w:p>
    <w:p w14:paraId="134E0FAE" w14:textId="490A5967" w:rsidR="007018F0" w:rsidRPr="00D56DB4" w:rsidRDefault="007018F0" w:rsidP="00F8307E">
      <w:pPr>
        <w:pStyle w:val="ListParagraph"/>
        <w:jc w:val="both"/>
        <w:rPr>
          <w:rFonts w:ascii="Arial" w:hAnsi="Arial" w:cs="Arial"/>
        </w:rPr>
      </w:pPr>
      <w:r w:rsidRPr="00D56DB4">
        <w:rPr>
          <w:rFonts w:ascii="Arial" w:hAnsi="Arial" w:cs="Arial"/>
        </w:rPr>
        <w:t>More than 4</w:t>
      </w:r>
      <w:r w:rsidR="00BA1070" w:rsidRPr="00D56DB4">
        <w:rPr>
          <w:rFonts w:ascii="Arial" w:hAnsi="Arial" w:cs="Arial"/>
        </w:rPr>
        <w:t>1</w:t>
      </w:r>
      <w:r w:rsidRPr="00D56DB4">
        <w:rPr>
          <w:rFonts w:ascii="Arial" w:hAnsi="Arial" w:cs="Arial"/>
        </w:rPr>
        <w:t xml:space="preserve"> </w:t>
      </w:r>
      <w:r w:rsidR="00F61754" w:rsidRPr="00D56DB4">
        <w:rPr>
          <w:rFonts w:ascii="Arial" w:hAnsi="Arial" w:cs="Arial"/>
        </w:rPr>
        <w:t>percent</w:t>
      </w:r>
      <w:r w:rsidRPr="00D56DB4">
        <w:rPr>
          <w:rFonts w:ascii="Arial" w:hAnsi="Arial" w:cs="Arial"/>
        </w:rPr>
        <w:t xml:space="preserve"> of respondents </w:t>
      </w:r>
      <w:r w:rsidR="00BA1070" w:rsidRPr="00D56DB4">
        <w:rPr>
          <w:rFonts w:ascii="Arial" w:hAnsi="Arial" w:cs="Arial"/>
        </w:rPr>
        <w:t>highlighted</w:t>
      </w:r>
      <w:r w:rsidRPr="00D56DB4">
        <w:rPr>
          <w:rFonts w:ascii="Arial" w:hAnsi="Arial" w:cs="Arial"/>
        </w:rPr>
        <w:t xml:space="preserve"> that they learned new knowledge from the unit</w:t>
      </w:r>
    </w:p>
    <w:p w14:paraId="34BC44C7" w14:textId="0889F85D" w:rsidR="00BA1070" w:rsidRPr="00D56DB4" w:rsidRDefault="00BA1070" w:rsidP="00F8307E">
      <w:pPr>
        <w:pStyle w:val="ListParagraph"/>
        <w:jc w:val="both"/>
        <w:rPr>
          <w:rFonts w:ascii="Arial" w:hAnsi="Arial" w:cs="Arial"/>
        </w:rPr>
      </w:pPr>
      <w:r w:rsidRPr="00D56DB4">
        <w:rPr>
          <w:rFonts w:ascii="Arial" w:hAnsi="Arial" w:cs="Arial"/>
        </w:rPr>
        <w:t xml:space="preserve">More than 45 </w:t>
      </w:r>
      <w:r w:rsidR="00F61754" w:rsidRPr="00D56DB4">
        <w:rPr>
          <w:rFonts w:ascii="Arial" w:hAnsi="Arial" w:cs="Arial"/>
        </w:rPr>
        <w:t>percent</w:t>
      </w:r>
      <w:r w:rsidRPr="00D56DB4">
        <w:rPr>
          <w:rFonts w:ascii="Arial" w:hAnsi="Arial" w:cs="Arial"/>
        </w:rPr>
        <w:t xml:space="preserve"> </w:t>
      </w:r>
      <w:r w:rsidR="00971361" w:rsidRPr="00D56DB4">
        <w:rPr>
          <w:rFonts w:ascii="Arial" w:hAnsi="Arial" w:cs="Arial"/>
        </w:rPr>
        <w:t xml:space="preserve">emphasised that </w:t>
      </w:r>
      <w:r w:rsidR="00546106" w:rsidRPr="00D56DB4">
        <w:rPr>
          <w:rFonts w:ascii="Arial" w:hAnsi="Arial" w:cs="Arial"/>
        </w:rPr>
        <w:t>the unit extended their existing knowledge</w:t>
      </w:r>
    </w:p>
    <w:p w14:paraId="35A75378" w14:textId="7F7055DF" w:rsidR="007B1E2C" w:rsidRPr="00D56DB4" w:rsidRDefault="007B1E2C" w:rsidP="00F8307E">
      <w:pPr>
        <w:pStyle w:val="ListParagraph"/>
        <w:jc w:val="both"/>
        <w:rPr>
          <w:rFonts w:ascii="Arial" w:hAnsi="Arial" w:cs="Arial"/>
        </w:rPr>
      </w:pPr>
      <w:r w:rsidRPr="00D56DB4">
        <w:rPr>
          <w:rFonts w:ascii="Arial" w:hAnsi="Arial" w:cs="Arial"/>
        </w:rPr>
        <w:t xml:space="preserve">A little under </w:t>
      </w:r>
      <w:r w:rsidR="002B5EDB" w:rsidRPr="00D56DB4">
        <w:rPr>
          <w:rFonts w:ascii="Arial" w:hAnsi="Arial" w:cs="Arial"/>
        </w:rPr>
        <w:t xml:space="preserve">30 </w:t>
      </w:r>
      <w:r w:rsidR="00F61754" w:rsidRPr="00D56DB4">
        <w:rPr>
          <w:rFonts w:ascii="Arial" w:hAnsi="Arial" w:cs="Arial"/>
        </w:rPr>
        <w:t>percent</w:t>
      </w:r>
      <w:r w:rsidR="002B5EDB" w:rsidRPr="00D56DB4">
        <w:rPr>
          <w:rFonts w:ascii="Arial" w:hAnsi="Arial" w:cs="Arial"/>
        </w:rPr>
        <w:t xml:space="preserve"> pointed out that the course confirmed their existing knowledge</w:t>
      </w:r>
    </w:p>
    <w:p w14:paraId="6F39FFE0" w14:textId="77777777" w:rsidR="00466B9D" w:rsidRPr="00D56DB4" w:rsidRDefault="00466B9D" w:rsidP="00F8307E">
      <w:pPr>
        <w:pStyle w:val="ListParagraph"/>
        <w:jc w:val="both"/>
        <w:rPr>
          <w:rFonts w:ascii="Arial" w:hAnsi="Arial" w:cs="Arial"/>
        </w:rPr>
      </w:pPr>
      <w:r w:rsidRPr="00D56DB4">
        <w:rPr>
          <w:rFonts w:ascii="Arial" w:hAnsi="Arial" w:cs="Arial"/>
        </w:rPr>
        <w:t>Nearly three out of five respondents (57.3</w:t>
      </w:r>
      <w:r w:rsidR="00775F39" w:rsidRPr="00D56DB4">
        <w:rPr>
          <w:rFonts w:ascii="Arial" w:hAnsi="Arial" w:cs="Arial"/>
        </w:rPr>
        <w:t xml:space="preserve">%) </w:t>
      </w:r>
      <w:r w:rsidR="00E7507B" w:rsidRPr="00D56DB4">
        <w:rPr>
          <w:rFonts w:ascii="Arial" w:hAnsi="Arial" w:cs="Arial"/>
        </w:rPr>
        <w:t xml:space="preserve">mentioned that the course provided useful and relevant reflections on </w:t>
      </w:r>
      <w:r w:rsidR="002B5EDB" w:rsidRPr="00D56DB4">
        <w:rPr>
          <w:rFonts w:ascii="Arial" w:hAnsi="Arial" w:cs="Arial"/>
        </w:rPr>
        <w:t>their professional</w:t>
      </w:r>
      <w:r w:rsidR="00E7507B" w:rsidRPr="00D56DB4">
        <w:rPr>
          <w:rFonts w:ascii="Arial" w:hAnsi="Arial" w:cs="Arial"/>
        </w:rPr>
        <w:t xml:space="preserve"> practice</w:t>
      </w:r>
    </w:p>
    <w:p w14:paraId="1F1A3A0D" w14:textId="77777777" w:rsidR="00E40414" w:rsidRPr="00D56DB4" w:rsidRDefault="007B1E2C" w:rsidP="00F8307E">
      <w:pPr>
        <w:pStyle w:val="ListParagraph"/>
        <w:jc w:val="both"/>
        <w:rPr>
          <w:rFonts w:ascii="Arial" w:hAnsi="Arial" w:cs="Arial"/>
        </w:rPr>
      </w:pPr>
      <w:r w:rsidRPr="00D56DB4">
        <w:rPr>
          <w:rFonts w:ascii="Arial" w:hAnsi="Arial" w:cs="Arial"/>
        </w:rPr>
        <w:t xml:space="preserve">About one in seven respondents (14.6%) specifically mentioned the </w:t>
      </w:r>
      <w:r w:rsidR="002B5EDB" w:rsidRPr="00D56DB4">
        <w:rPr>
          <w:rFonts w:ascii="Arial" w:hAnsi="Arial" w:cs="Arial"/>
        </w:rPr>
        <w:t xml:space="preserve">relevance of the </w:t>
      </w:r>
      <w:r w:rsidRPr="00D56DB4">
        <w:rPr>
          <w:rFonts w:ascii="Arial" w:hAnsi="Arial" w:cs="Arial"/>
        </w:rPr>
        <w:t>trauma-informed approach of the unit</w:t>
      </w:r>
    </w:p>
    <w:p w14:paraId="58EA63A4" w14:textId="0C6D11CA" w:rsidR="007B1E2C" w:rsidRPr="00D56DB4" w:rsidRDefault="002B5EDB" w:rsidP="00F8307E">
      <w:pPr>
        <w:pStyle w:val="ListParagraph"/>
        <w:jc w:val="both"/>
        <w:rPr>
          <w:rFonts w:ascii="Arial" w:hAnsi="Arial" w:cs="Arial"/>
        </w:rPr>
      </w:pPr>
      <w:r w:rsidRPr="00D56DB4">
        <w:rPr>
          <w:rFonts w:ascii="Arial" w:hAnsi="Arial" w:cs="Arial"/>
        </w:rPr>
        <w:t xml:space="preserve">Nearly half of the respondents specifically mentioned that the learning platform was appropriate for the content. </w:t>
      </w:r>
    </w:p>
    <w:p w14:paraId="7DBCC4C7" w14:textId="643E3243" w:rsidR="00B458E9" w:rsidRPr="00D56DB4" w:rsidRDefault="00B458E9" w:rsidP="00F8307E">
      <w:pPr>
        <w:pStyle w:val="BodytextANROWS"/>
        <w:jc w:val="both"/>
        <w:rPr>
          <w:rFonts w:ascii="Arial" w:hAnsi="Arial" w:cs="Arial"/>
        </w:rPr>
      </w:pPr>
      <w:r w:rsidRPr="00D56DB4">
        <w:rPr>
          <w:rFonts w:ascii="Arial" w:hAnsi="Arial" w:cs="Arial"/>
        </w:rPr>
        <w:t xml:space="preserve">It should be noted that the above </w:t>
      </w:r>
      <w:r w:rsidR="00B124AD" w:rsidRPr="00D56DB4">
        <w:rPr>
          <w:rFonts w:ascii="Arial" w:hAnsi="Arial" w:cs="Arial"/>
        </w:rPr>
        <w:t xml:space="preserve">reports of prevalence in </w:t>
      </w:r>
      <w:r w:rsidR="00D3523D" w:rsidRPr="00D56DB4">
        <w:rPr>
          <w:rFonts w:ascii="Arial" w:hAnsi="Arial" w:cs="Arial"/>
        </w:rPr>
        <w:t xml:space="preserve">open-ended </w:t>
      </w:r>
      <w:r w:rsidR="00B124AD" w:rsidRPr="00D56DB4">
        <w:rPr>
          <w:rFonts w:ascii="Arial" w:hAnsi="Arial" w:cs="Arial"/>
        </w:rPr>
        <w:t xml:space="preserve">responses should be qualified with the caveat that a respondent not mentioning a theme </w:t>
      </w:r>
      <w:r w:rsidR="00D3523D" w:rsidRPr="00D56DB4">
        <w:rPr>
          <w:rFonts w:ascii="Arial" w:hAnsi="Arial" w:cs="Arial"/>
        </w:rPr>
        <w:t xml:space="preserve">or element </w:t>
      </w:r>
      <w:r w:rsidR="00B124AD" w:rsidRPr="00D56DB4">
        <w:rPr>
          <w:rFonts w:ascii="Arial" w:hAnsi="Arial" w:cs="Arial"/>
        </w:rPr>
        <w:t xml:space="preserve">does not </w:t>
      </w:r>
      <w:r w:rsidR="00D3523D" w:rsidRPr="00D56DB4">
        <w:rPr>
          <w:rFonts w:ascii="Arial" w:hAnsi="Arial" w:cs="Arial"/>
        </w:rPr>
        <w:t xml:space="preserve">mean they perceived the theme or </w:t>
      </w:r>
      <w:r w:rsidR="00B124AD" w:rsidRPr="00D56DB4">
        <w:rPr>
          <w:rFonts w:ascii="Arial" w:hAnsi="Arial" w:cs="Arial"/>
        </w:rPr>
        <w:t xml:space="preserve">element as </w:t>
      </w:r>
      <w:r w:rsidR="00D3523D" w:rsidRPr="00D56DB4">
        <w:rPr>
          <w:rFonts w:ascii="Arial" w:hAnsi="Arial" w:cs="Arial"/>
        </w:rPr>
        <w:t>un</w:t>
      </w:r>
      <w:r w:rsidR="00B124AD" w:rsidRPr="00D56DB4">
        <w:rPr>
          <w:rFonts w:ascii="Arial" w:hAnsi="Arial" w:cs="Arial"/>
        </w:rPr>
        <w:t>important</w:t>
      </w:r>
      <w:r w:rsidR="00D3523D" w:rsidRPr="00D56DB4">
        <w:rPr>
          <w:rFonts w:ascii="Arial" w:hAnsi="Arial" w:cs="Arial"/>
        </w:rPr>
        <w:t>.</w:t>
      </w:r>
    </w:p>
    <w:p w14:paraId="7DA32BA7" w14:textId="22143EDF" w:rsidR="007C7D12" w:rsidRPr="00D56DB4" w:rsidRDefault="004C0C4B" w:rsidP="00F8307E">
      <w:pPr>
        <w:pStyle w:val="BodytextANROWS"/>
        <w:jc w:val="both"/>
        <w:rPr>
          <w:rFonts w:ascii="Arial" w:hAnsi="Arial" w:cs="Arial"/>
        </w:rPr>
      </w:pPr>
      <w:r w:rsidRPr="00D56DB4">
        <w:rPr>
          <w:rFonts w:ascii="Arial" w:hAnsi="Arial" w:cs="Arial"/>
        </w:rPr>
        <w:t xml:space="preserve">Six of the eight interviewed facilitators (3 CPD, 3 VET) specifically mentioned the value of the </w:t>
      </w:r>
      <w:r w:rsidR="00F630FA" w:rsidRPr="00D56DB4">
        <w:rPr>
          <w:rFonts w:ascii="Arial" w:hAnsi="Arial" w:cs="Arial"/>
        </w:rPr>
        <w:t>flexibility</w:t>
      </w:r>
      <w:r w:rsidRPr="00D56DB4">
        <w:rPr>
          <w:rFonts w:ascii="Arial" w:hAnsi="Arial" w:cs="Arial"/>
        </w:rPr>
        <w:t xml:space="preserve"> </w:t>
      </w:r>
      <w:r w:rsidR="00F630FA" w:rsidRPr="00D56DB4">
        <w:rPr>
          <w:rFonts w:ascii="Arial" w:hAnsi="Arial" w:cs="Arial"/>
        </w:rPr>
        <w:t>and</w:t>
      </w:r>
      <w:r w:rsidRPr="00D56DB4">
        <w:rPr>
          <w:rFonts w:ascii="Arial" w:hAnsi="Arial" w:cs="Arial"/>
        </w:rPr>
        <w:t xml:space="preserve"> convenience created by the course being offered online. </w:t>
      </w:r>
      <w:r w:rsidR="00F630FA" w:rsidRPr="00D56DB4">
        <w:rPr>
          <w:rFonts w:ascii="Arial" w:hAnsi="Arial" w:cs="Arial"/>
        </w:rPr>
        <w:t xml:space="preserve">Three of the CPD facilitators noted how the diversity within the participant groups created opportunities for relevant and useful professional reflections, especially in terms of difference between jurisdictions and locations. </w:t>
      </w:r>
      <w:r w:rsidR="00E22235" w:rsidRPr="00D56DB4">
        <w:rPr>
          <w:rFonts w:ascii="Arial" w:hAnsi="Arial" w:cs="Arial"/>
        </w:rPr>
        <w:t xml:space="preserve">Six of the facilitators (3 CPD and 3 VET) commented on the value and drawbacks of the online approach for </w:t>
      </w:r>
      <w:r w:rsidR="000620E5" w:rsidRPr="00D56DB4">
        <w:rPr>
          <w:rFonts w:ascii="Arial" w:hAnsi="Arial" w:cs="Arial"/>
        </w:rPr>
        <w:t xml:space="preserve">the learning content, which at times was potentially traumatic. On the one hand, the online format allowed people to participate and interact to the extent they felt safe or comfortable to do so. On the other hand, facilitators reported more difficulty gauging the mood and comfort levels of the participants compared to in-person settings. </w:t>
      </w:r>
    </w:p>
    <w:p w14:paraId="5CFC6630" w14:textId="0C12CFF9" w:rsidR="00BD4ECF" w:rsidRPr="00D56DB4" w:rsidRDefault="002B5EDB" w:rsidP="00F8307E">
      <w:pPr>
        <w:pStyle w:val="Heading3"/>
        <w:jc w:val="both"/>
        <w:rPr>
          <w:rFonts w:ascii="Arial" w:hAnsi="Arial" w:cs="Arial"/>
        </w:rPr>
      </w:pPr>
      <w:bookmarkStart w:id="112" w:name="_Toc148005973"/>
      <w:r w:rsidRPr="00D56DB4">
        <w:rPr>
          <w:rFonts w:ascii="Arial" w:hAnsi="Arial" w:cs="Arial"/>
        </w:rPr>
        <w:t>Efficiency</w:t>
      </w:r>
      <w:bookmarkEnd w:id="112"/>
    </w:p>
    <w:p w14:paraId="03E75503" w14:textId="48C14039" w:rsidR="006F7F7D" w:rsidRPr="00D56DB4" w:rsidRDefault="006F7F7D" w:rsidP="00F8307E">
      <w:pPr>
        <w:pStyle w:val="BodytextANROWS"/>
        <w:jc w:val="both"/>
        <w:rPr>
          <w:rFonts w:ascii="Arial" w:hAnsi="Arial" w:cs="Arial"/>
        </w:rPr>
      </w:pPr>
      <w:r w:rsidRPr="00D56DB4">
        <w:rPr>
          <w:rFonts w:ascii="Arial" w:hAnsi="Arial" w:cs="Arial"/>
        </w:rPr>
        <w:t xml:space="preserve">Efficiency in this </w:t>
      </w:r>
      <w:r w:rsidR="00FD66DB" w:rsidRPr="00D56DB4">
        <w:rPr>
          <w:rFonts w:ascii="Arial" w:hAnsi="Arial" w:cs="Arial"/>
        </w:rPr>
        <w:t xml:space="preserve">evaluation </w:t>
      </w:r>
      <w:r w:rsidRPr="00D56DB4">
        <w:rPr>
          <w:rFonts w:ascii="Arial" w:hAnsi="Arial" w:cs="Arial"/>
        </w:rPr>
        <w:t xml:space="preserve">refers to the extent to which the units made good use of resources, such as the participants’ </w:t>
      </w:r>
      <w:r w:rsidR="00C623AC" w:rsidRPr="00D56DB4">
        <w:rPr>
          <w:rFonts w:ascii="Arial" w:hAnsi="Arial" w:cs="Arial"/>
        </w:rPr>
        <w:t>time</w:t>
      </w:r>
      <w:r w:rsidR="00CB1A62" w:rsidRPr="00D56DB4">
        <w:rPr>
          <w:rFonts w:ascii="Arial" w:hAnsi="Arial" w:cs="Arial"/>
        </w:rPr>
        <w:t>, energy</w:t>
      </w:r>
      <w:r w:rsidRPr="00D56DB4">
        <w:rPr>
          <w:rFonts w:ascii="Arial" w:hAnsi="Arial" w:cs="Arial"/>
        </w:rPr>
        <w:t xml:space="preserve"> and money.</w:t>
      </w:r>
    </w:p>
    <w:p w14:paraId="297F4D8C" w14:textId="05B4824E" w:rsidR="003B0660" w:rsidRPr="00D56DB4" w:rsidRDefault="003B0660" w:rsidP="00930F88">
      <w:pPr>
        <w:rPr>
          <w:rFonts w:ascii="Arial" w:hAnsi="Arial" w:cs="Arial"/>
          <w:b/>
          <w:bCs/>
        </w:rPr>
      </w:pPr>
      <w:r w:rsidRPr="00D56DB4">
        <w:rPr>
          <w:rFonts w:ascii="Arial" w:hAnsi="Arial" w:cs="Arial"/>
          <w:b/>
          <w:bCs/>
        </w:rPr>
        <w:t>Feedback form data</w:t>
      </w:r>
    </w:p>
    <w:p w14:paraId="6299386E" w14:textId="02C3E05B" w:rsidR="00325104" w:rsidRPr="00D56DB4" w:rsidRDefault="00325104" w:rsidP="00F8307E">
      <w:pPr>
        <w:pStyle w:val="BodytextANROWS"/>
        <w:jc w:val="both"/>
        <w:rPr>
          <w:rFonts w:ascii="Arial" w:hAnsi="Arial" w:cs="Arial"/>
        </w:rPr>
      </w:pPr>
      <w:r w:rsidRPr="00D56DB4">
        <w:rPr>
          <w:rFonts w:ascii="Arial" w:hAnsi="Arial" w:cs="Arial"/>
        </w:rPr>
        <w:t>The unit feedback form asked for agreement on two statements pertaining to the efficiency of the course.</w:t>
      </w:r>
    </w:p>
    <w:p w14:paraId="36BE670A" w14:textId="2E6EE38D" w:rsidR="00325104" w:rsidRPr="00D56DB4" w:rsidRDefault="00325104" w:rsidP="00F8307E">
      <w:pPr>
        <w:pStyle w:val="ListParagraph"/>
        <w:numPr>
          <w:ilvl w:val="0"/>
          <w:numId w:val="50"/>
        </w:numPr>
        <w:jc w:val="both"/>
        <w:rPr>
          <w:rFonts w:ascii="Arial" w:hAnsi="Arial" w:cs="Arial"/>
        </w:rPr>
      </w:pPr>
      <w:r w:rsidRPr="00D56DB4">
        <w:rPr>
          <w:rFonts w:ascii="Arial" w:hAnsi="Arial" w:cs="Arial"/>
        </w:rPr>
        <w:t>The format of the online content and resources for this unit were easy to navigate</w:t>
      </w:r>
    </w:p>
    <w:p w14:paraId="5E863EC0" w14:textId="6F98214B" w:rsidR="00325104" w:rsidRPr="00D56DB4" w:rsidRDefault="00325104" w:rsidP="00F8307E">
      <w:pPr>
        <w:pStyle w:val="ListParagraph"/>
        <w:numPr>
          <w:ilvl w:val="0"/>
          <w:numId w:val="50"/>
        </w:numPr>
        <w:jc w:val="both"/>
        <w:rPr>
          <w:rFonts w:ascii="Arial" w:hAnsi="Arial" w:cs="Arial"/>
        </w:rPr>
      </w:pPr>
      <w:r w:rsidRPr="00D56DB4">
        <w:rPr>
          <w:rFonts w:ascii="Arial" w:hAnsi="Arial" w:cs="Arial"/>
        </w:rPr>
        <w:t>The workload in this unit was manageable.</w:t>
      </w:r>
    </w:p>
    <w:p w14:paraId="3D8FD1F1" w14:textId="1BB5F19C" w:rsidR="00325104" w:rsidRPr="00D56DB4" w:rsidRDefault="00D40416" w:rsidP="00F8307E">
      <w:pPr>
        <w:pStyle w:val="BodytextANROWS"/>
        <w:jc w:val="both"/>
        <w:rPr>
          <w:rFonts w:ascii="Arial" w:hAnsi="Arial" w:cs="Arial"/>
        </w:rPr>
      </w:pPr>
      <w:r w:rsidRPr="00D56DB4">
        <w:rPr>
          <w:rFonts w:ascii="Arial" w:hAnsi="Arial" w:cs="Arial"/>
        </w:rPr>
        <w:t xml:space="preserve">Figure </w:t>
      </w:r>
      <w:r w:rsidR="00D158FC" w:rsidRPr="00D56DB4">
        <w:rPr>
          <w:rFonts w:ascii="Arial" w:hAnsi="Arial" w:cs="Arial"/>
        </w:rPr>
        <w:t>41</w:t>
      </w:r>
      <w:r w:rsidRPr="00D56DB4">
        <w:rPr>
          <w:rFonts w:ascii="Arial" w:hAnsi="Arial" w:cs="Arial"/>
        </w:rPr>
        <w:t xml:space="preserve"> shows the mean </w:t>
      </w:r>
      <w:r w:rsidR="004837D2" w:rsidRPr="00D56DB4">
        <w:rPr>
          <w:rFonts w:ascii="Arial" w:hAnsi="Arial" w:cs="Arial"/>
        </w:rPr>
        <w:t>levels of agreement with each of these statements</w:t>
      </w:r>
      <w:r w:rsidR="00373A58" w:rsidRPr="00D56DB4">
        <w:rPr>
          <w:rFonts w:ascii="Arial" w:hAnsi="Arial" w:cs="Arial"/>
        </w:rPr>
        <w:t xml:space="preserve"> from respondents in each unit</w:t>
      </w:r>
      <w:r w:rsidR="004837D2" w:rsidRPr="00D56DB4">
        <w:rPr>
          <w:rFonts w:ascii="Arial" w:hAnsi="Arial" w:cs="Arial"/>
        </w:rPr>
        <w:t>.</w:t>
      </w:r>
    </w:p>
    <w:p w14:paraId="4CBE3F2B" w14:textId="68C9D035" w:rsidR="004837D2" w:rsidRPr="00D56DB4" w:rsidRDefault="002D724F" w:rsidP="002D724F">
      <w:pPr>
        <w:pStyle w:val="Caption"/>
        <w:spacing w:line="480" w:lineRule="auto"/>
        <w:jc w:val="both"/>
        <w:rPr>
          <w:rFonts w:ascii="Arial" w:hAnsi="Arial" w:cs="Arial"/>
        </w:rPr>
      </w:pPr>
      <w:bookmarkStart w:id="113" w:name="_Toc125356845"/>
      <w:r w:rsidRPr="00D56DB4">
        <w:rPr>
          <w:rFonts w:ascii="Arial" w:hAnsi="Arial" w:cs="Arial"/>
          <w:noProof/>
          <w:lang w:eastAsia="en-AU"/>
        </w:rPr>
        <w:drawing>
          <wp:inline distT="0" distB="0" distL="0" distR="0" wp14:anchorId="56A0989F" wp14:editId="6A0BFBDA">
            <wp:extent cx="4301490" cy="2658110"/>
            <wp:effectExtent l="0" t="0" r="3810" b="8890"/>
            <wp:docPr id="21" name="Picture 21" descr="Chart Title: Mean levels of agreement with each statement about ease of online navigation and manageability of workload from respondents in each unit.&#10;&#10;Ratings:&#10;&#10;Online form east to navigate:&#10;CPD Unit 1: Mean rating of 4.26.&#10;CPD Unit 2: Mean rating of 4.21.&#10;CPD Unit 3: Mean rating of 4.53.&#10;VET Unit 1: Mean rating of 4.17.&#10;VET Unit 2: Mean rating of 4.25.&#10;&#10;Workload manageable:&#10;CPD Unit 1: Mean rating of 4.4.&#10;CPD Unit 2: Mean rating of 4.21.&#10;CPD Unit 3: Mean rating of 4.65.&#10;VET Unit 1: Mean rating of 4.07.&#10;VET Unit 2: Mean rating of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Title: Mean levels of agreement with each statement about ease of online navigation and manageability of workload from respondents in each unit.&#10;&#10;Ratings:&#10;&#10;Online form east to navigate:&#10;CPD Unit 1: Mean rating of 4.26.&#10;CPD Unit 2: Mean rating of 4.21.&#10;CPD Unit 3: Mean rating of 4.53.&#10;VET Unit 1: Mean rating of 4.17.&#10;VET Unit 2: Mean rating of 4.25.&#10;&#10;Workload manageable:&#10;CPD Unit 1: Mean rating of 4.4.&#10;CPD Unit 2: Mean rating of 4.21.&#10;CPD Unit 3: Mean rating of 4.65.&#10;VET Unit 1: Mean rating of 4.07.&#10;VET Unit 2: Mean rating of 3.7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01490" cy="2658110"/>
                    </a:xfrm>
                    <a:prstGeom prst="rect">
                      <a:avLst/>
                    </a:prstGeom>
                    <a:noFill/>
                    <a:ln>
                      <a:noFill/>
                    </a:ln>
                  </pic:spPr>
                </pic:pic>
              </a:graphicData>
            </a:graphic>
          </wp:inline>
        </w:drawing>
      </w:r>
      <w:r>
        <w:rPr>
          <w:rFonts w:ascii="Arial" w:hAnsi="Arial" w:cs="Arial"/>
        </w:rPr>
        <w:br/>
      </w:r>
      <w:r w:rsidR="00000299"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41</w:t>
      </w:r>
      <w:r w:rsidR="00593417" w:rsidRPr="00D56DB4">
        <w:rPr>
          <w:rFonts w:ascii="Arial" w:hAnsi="Arial" w:cs="Arial"/>
          <w:noProof/>
        </w:rPr>
        <w:fldChar w:fldCharType="end"/>
      </w:r>
      <w:r w:rsidR="00000299" w:rsidRPr="00D56DB4">
        <w:rPr>
          <w:rFonts w:ascii="Arial" w:hAnsi="Arial" w:cs="Arial"/>
          <w:lang w:val="en-GB"/>
        </w:rPr>
        <w:t>. Mean levels of agreement with each statement about ease of online navigation and manageability of workload from respondents in each unit</w:t>
      </w:r>
      <w:bookmarkEnd w:id="113"/>
    </w:p>
    <w:p w14:paraId="452C6142" w14:textId="5B2511F5" w:rsidR="00325104" w:rsidRPr="00D56DB4" w:rsidRDefault="007851E2" w:rsidP="00F8307E">
      <w:pPr>
        <w:pStyle w:val="ListParagraph"/>
        <w:numPr>
          <w:ilvl w:val="0"/>
          <w:numId w:val="49"/>
        </w:numPr>
        <w:jc w:val="both"/>
        <w:rPr>
          <w:rFonts w:ascii="Arial" w:hAnsi="Arial" w:cs="Arial"/>
        </w:rPr>
      </w:pPr>
      <w:r w:rsidRPr="00D56DB4">
        <w:rPr>
          <w:rFonts w:ascii="Arial" w:hAnsi="Arial" w:cs="Arial"/>
        </w:rPr>
        <w:t>On average, respondents tended to “agree” rather than “strongly agree” with the statements about</w:t>
      </w:r>
      <w:r w:rsidR="00373A58" w:rsidRPr="00D56DB4">
        <w:rPr>
          <w:rFonts w:ascii="Arial" w:hAnsi="Arial" w:cs="Arial"/>
        </w:rPr>
        <w:t xml:space="preserve"> ease of</w:t>
      </w:r>
      <w:r w:rsidRPr="00D56DB4">
        <w:rPr>
          <w:rFonts w:ascii="Arial" w:hAnsi="Arial" w:cs="Arial"/>
        </w:rPr>
        <w:t xml:space="preserve"> </w:t>
      </w:r>
      <w:r w:rsidR="00DC5FA3" w:rsidRPr="00D56DB4">
        <w:rPr>
          <w:rFonts w:ascii="Arial" w:hAnsi="Arial" w:cs="Arial"/>
        </w:rPr>
        <w:t xml:space="preserve">navigation of the online format and the workload. </w:t>
      </w:r>
    </w:p>
    <w:p w14:paraId="5718F197" w14:textId="43141F98" w:rsidR="00DC5FA3" w:rsidRPr="00D56DB4" w:rsidRDefault="00DC5FA3" w:rsidP="00F8307E">
      <w:pPr>
        <w:pStyle w:val="ListParagraph"/>
        <w:numPr>
          <w:ilvl w:val="0"/>
          <w:numId w:val="49"/>
        </w:numPr>
        <w:jc w:val="both"/>
        <w:rPr>
          <w:rFonts w:ascii="Arial" w:hAnsi="Arial" w:cs="Arial"/>
        </w:rPr>
      </w:pPr>
      <w:r w:rsidRPr="00D56DB4">
        <w:rPr>
          <w:rFonts w:ascii="Arial" w:hAnsi="Arial" w:cs="Arial"/>
        </w:rPr>
        <w:t>CPD Unit 3 participants had the highest level of agreement with the two statements</w:t>
      </w:r>
      <w:r w:rsidR="00C56C74" w:rsidRPr="00D56DB4">
        <w:rPr>
          <w:rFonts w:ascii="Arial" w:hAnsi="Arial" w:cs="Arial"/>
        </w:rPr>
        <w:t>, reflecting the improvements made to the unit delivery in response to feedback from previous units.</w:t>
      </w:r>
    </w:p>
    <w:p w14:paraId="28335172" w14:textId="0B14B3CC" w:rsidR="0090261D" w:rsidRPr="00D56DB4" w:rsidRDefault="00C56C74" w:rsidP="00F8307E">
      <w:pPr>
        <w:pStyle w:val="ListParagraph"/>
        <w:numPr>
          <w:ilvl w:val="0"/>
          <w:numId w:val="49"/>
        </w:numPr>
        <w:jc w:val="both"/>
        <w:rPr>
          <w:rFonts w:ascii="Arial" w:hAnsi="Arial" w:cs="Arial"/>
        </w:rPr>
      </w:pPr>
      <w:r w:rsidRPr="00D56DB4">
        <w:rPr>
          <w:rFonts w:ascii="Arial" w:hAnsi="Arial" w:cs="Arial"/>
        </w:rPr>
        <w:t xml:space="preserve">VET Unit 2 respondents had the least favourable view of the unit workload. </w:t>
      </w:r>
    </w:p>
    <w:p w14:paraId="08C538E6" w14:textId="5A3F67F7" w:rsidR="00616EA3" w:rsidRPr="00D56DB4" w:rsidRDefault="00616EA3" w:rsidP="00F8307E">
      <w:pPr>
        <w:pStyle w:val="BodytextANROWS"/>
        <w:jc w:val="both"/>
        <w:rPr>
          <w:rFonts w:ascii="Arial" w:hAnsi="Arial" w:cs="Arial"/>
          <w:b/>
          <w:bCs/>
        </w:rPr>
      </w:pPr>
      <w:r w:rsidRPr="00D56DB4">
        <w:rPr>
          <w:rFonts w:ascii="Arial" w:hAnsi="Arial" w:cs="Arial"/>
          <w:b/>
          <w:bCs/>
        </w:rPr>
        <w:t>Interview responses</w:t>
      </w:r>
    </w:p>
    <w:p w14:paraId="1A3DE70B" w14:textId="7325FBC7" w:rsidR="0075070B" w:rsidRPr="00D56DB4" w:rsidRDefault="006C53E5" w:rsidP="00F8307E">
      <w:pPr>
        <w:pStyle w:val="BodytextANROWS"/>
        <w:jc w:val="both"/>
        <w:rPr>
          <w:rFonts w:ascii="Arial" w:hAnsi="Arial" w:cs="Arial"/>
        </w:rPr>
      </w:pPr>
      <w:r w:rsidRPr="00D56DB4">
        <w:rPr>
          <w:rFonts w:ascii="Arial" w:hAnsi="Arial" w:cs="Arial"/>
        </w:rPr>
        <w:t>When asked for reasons why t</w:t>
      </w:r>
      <w:r w:rsidR="00966DF0" w:rsidRPr="00D56DB4">
        <w:rPr>
          <w:rFonts w:ascii="Arial" w:hAnsi="Arial" w:cs="Arial"/>
        </w:rPr>
        <w:t xml:space="preserve">he online delivery of the unit was </w:t>
      </w:r>
      <w:r w:rsidRPr="00D56DB4">
        <w:rPr>
          <w:rFonts w:ascii="Arial" w:hAnsi="Arial" w:cs="Arial"/>
        </w:rPr>
        <w:t xml:space="preserve">suitable, </w:t>
      </w:r>
      <w:r w:rsidR="006E79BC" w:rsidRPr="00D56DB4">
        <w:rPr>
          <w:rFonts w:ascii="Arial" w:hAnsi="Arial" w:cs="Arial"/>
        </w:rPr>
        <w:t xml:space="preserve">many respondents mentioned aspects related to efficiency. Undertaking the unit online was </w:t>
      </w:r>
      <w:r w:rsidR="00966DF0" w:rsidRPr="00D56DB4">
        <w:rPr>
          <w:rFonts w:ascii="Arial" w:hAnsi="Arial" w:cs="Arial"/>
        </w:rPr>
        <w:t>specifically mentioned as being time efficient by 32</w:t>
      </w:r>
      <w:r w:rsidR="00373A58" w:rsidRPr="00D56DB4">
        <w:rPr>
          <w:rFonts w:ascii="Arial" w:hAnsi="Arial" w:cs="Arial"/>
        </w:rPr>
        <w:t>.</w:t>
      </w:r>
      <w:r w:rsidR="00966DF0" w:rsidRPr="00D56DB4">
        <w:rPr>
          <w:rFonts w:ascii="Arial" w:hAnsi="Arial" w:cs="Arial"/>
        </w:rPr>
        <w:t xml:space="preserve">9 </w:t>
      </w:r>
      <w:r w:rsidR="00F61754" w:rsidRPr="00D56DB4">
        <w:rPr>
          <w:rFonts w:ascii="Arial" w:hAnsi="Arial" w:cs="Arial"/>
        </w:rPr>
        <w:t>percent</w:t>
      </w:r>
      <w:r w:rsidR="00966DF0" w:rsidRPr="00D56DB4">
        <w:rPr>
          <w:rFonts w:ascii="Arial" w:hAnsi="Arial" w:cs="Arial"/>
        </w:rPr>
        <w:t xml:space="preserve"> of </w:t>
      </w:r>
      <w:r w:rsidR="00373A58" w:rsidRPr="00D56DB4">
        <w:rPr>
          <w:rFonts w:ascii="Arial" w:hAnsi="Arial" w:cs="Arial"/>
        </w:rPr>
        <w:t xml:space="preserve">interview </w:t>
      </w:r>
      <w:r w:rsidR="00966DF0" w:rsidRPr="00D56DB4">
        <w:rPr>
          <w:rFonts w:ascii="Arial" w:hAnsi="Arial" w:cs="Arial"/>
        </w:rPr>
        <w:t xml:space="preserve">respondents, </w:t>
      </w:r>
      <w:r w:rsidR="006E79BC" w:rsidRPr="00D56DB4">
        <w:rPr>
          <w:rFonts w:ascii="Arial" w:hAnsi="Arial" w:cs="Arial"/>
        </w:rPr>
        <w:t xml:space="preserve">and as being </w:t>
      </w:r>
      <w:r w:rsidR="00966DF0" w:rsidRPr="00D56DB4">
        <w:rPr>
          <w:rFonts w:ascii="Arial" w:hAnsi="Arial" w:cs="Arial"/>
        </w:rPr>
        <w:t xml:space="preserve">cost-efficient by 17.1 </w:t>
      </w:r>
      <w:r w:rsidR="00F61754" w:rsidRPr="00D56DB4">
        <w:rPr>
          <w:rFonts w:ascii="Arial" w:hAnsi="Arial" w:cs="Arial"/>
        </w:rPr>
        <w:t>percent</w:t>
      </w:r>
      <w:r w:rsidR="00966DF0" w:rsidRPr="00D56DB4">
        <w:rPr>
          <w:rFonts w:ascii="Arial" w:hAnsi="Arial" w:cs="Arial"/>
        </w:rPr>
        <w:t xml:space="preserve"> of </w:t>
      </w:r>
      <w:r w:rsidR="00373A58" w:rsidRPr="00D56DB4">
        <w:rPr>
          <w:rFonts w:ascii="Arial" w:hAnsi="Arial" w:cs="Arial"/>
        </w:rPr>
        <w:t xml:space="preserve">interview </w:t>
      </w:r>
      <w:r w:rsidR="00966DF0" w:rsidRPr="00D56DB4">
        <w:rPr>
          <w:rFonts w:ascii="Arial" w:hAnsi="Arial" w:cs="Arial"/>
        </w:rPr>
        <w:t>respondents.</w:t>
      </w:r>
      <w:r w:rsidR="004276FF" w:rsidRPr="00D56DB4">
        <w:rPr>
          <w:rFonts w:ascii="Arial" w:hAnsi="Arial" w:cs="Arial"/>
        </w:rPr>
        <w:t xml:space="preserve"> Interviewees not only referred to the fact that the units were free, but that there was no cost involved in travel to an educational institution of face-to-face class.</w:t>
      </w:r>
    </w:p>
    <w:p w14:paraId="71DD867B" w14:textId="5EA8965C" w:rsidR="74D6E953" w:rsidRPr="00D56DB4" w:rsidRDefault="28758964" w:rsidP="003D1F96">
      <w:pPr>
        <w:pStyle w:val="Blockquote"/>
        <w:rPr>
          <w:rFonts w:ascii="Arial" w:hAnsi="Arial" w:cs="Arial"/>
        </w:rPr>
      </w:pPr>
      <w:r w:rsidRPr="00D56DB4">
        <w:rPr>
          <w:rFonts w:ascii="Arial" w:hAnsi="Arial" w:cs="Arial"/>
        </w:rPr>
        <w:t>I think having the option of having it free made it accessible for a lot of other people who may not have already done the course or wanted to do the course. And I've encouraged a lot of my colleagues if it comes around again next year to do it</w:t>
      </w:r>
      <w:r w:rsidR="4202CF6B" w:rsidRPr="00D56DB4">
        <w:rPr>
          <w:rFonts w:ascii="Arial" w:hAnsi="Arial" w:cs="Arial"/>
        </w:rPr>
        <w:t xml:space="preserve"> (Worker</w:t>
      </w:r>
      <w:r w:rsidR="009F50B2" w:rsidRPr="00D56DB4">
        <w:rPr>
          <w:rFonts w:ascii="Arial" w:hAnsi="Arial" w:cs="Arial"/>
        </w:rPr>
        <w:t xml:space="preserve">, </w:t>
      </w:r>
      <w:r w:rsidR="4202CF6B" w:rsidRPr="00D56DB4">
        <w:rPr>
          <w:rFonts w:ascii="Arial" w:hAnsi="Arial" w:cs="Arial"/>
        </w:rPr>
        <w:t>‘Other’ sector</w:t>
      </w:r>
      <w:r w:rsidR="00757F7A" w:rsidRPr="00D56DB4">
        <w:rPr>
          <w:rFonts w:ascii="Arial" w:hAnsi="Arial" w:cs="Arial"/>
        </w:rPr>
        <w:t>, VET Unit 2</w:t>
      </w:r>
      <w:r w:rsidR="4202CF6B" w:rsidRPr="00D56DB4">
        <w:rPr>
          <w:rFonts w:ascii="Arial" w:hAnsi="Arial" w:cs="Arial"/>
        </w:rPr>
        <w:t>)</w:t>
      </w:r>
    </w:p>
    <w:p w14:paraId="4A1B4DC8" w14:textId="41DEC210" w:rsidR="00A2123A" w:rsidRPr="00D56DB4" w:rsidRDefault="00D7630A" w:rsidP="0074039D">
      <w:pPr>
        <w:pStyle w:val="Blockquote"/>
        <w:rPr>
          <w:rFonts w:ascii="Arial" w:hAnsi="Arial" w:cs="Arial"/>
        </w:rPr>
      </w:pPr>
      <w:r w:rsidRPr="00D56DB4">
        <w:rPr>
          <w:rFonts w:ascii="Arial" w:hAnsi="Arial" w:cs="Arial"/>
        </w:rPr>
        <w:t>Because I live in regional Victoria, I don't have to worry about taking study leave because it's outside of my work hours and I don't have to worry about travel costs or time for travel either.</w:t>
      </w:r>
      <w:r w:rsidR="00E34A6A" w:rsidRPr="00D56DB4">
        <w:rPr>
          <w:rFonts w:ascii="Arial" w:hAnsi="Arial" w:cs="Arial"/>
        </w:rPr>
        <w:t xml:space="preserve"> (Worker</w:t>
      </w:r>
      <w:r w:rsidR="009F50B2" w:rsidRPr="00D56DB4">
        <w:rPr>
          <w:rFonts w:ascii="Arial" w:hAnsi="Arial" w:cs="Arial"/>
        </w:rPr>
        <w:t xml:space="preserve">, </w:t>
      </w:r>
      <w:r w:rsidR="00E34A6A" w:rsidRPr="00D56DB4">
        <w:rPr>
          <w:rFonts w:ascii="Arial" w:hAnsi="Arial" w:cs="Arial"/>
        </w:rPr>
        <w:t>Government department and agencies</w:t>
      </w:r>
      <w:r w:rsidR="4731BBD1" w:rsidRPr="00D56DB4">
        <w:rPr>
          <w:rFonts w:ascii="Arial" w:hAnsi="Arial" w:cs="Arial"/>
        </w:rPr>
        <w:t xml:space="preserve"> sector</w:t>
      </w:r>
      <w:r w:rsidR="00E34A6A" w:rsidRPr="00D56DB4">
        <w:rPr>
          <w:rFonts w:ascii="Arial" w:hAnsi="Arial" w:cs="Arial"/>
        </w:rPr>
        <w:t>, VET Unit 1)</w:t>
      </w:r>
    </w:p>
    <w:p w14:paraId="1CCCB3B6" w14:textId="4E93981E" w:rsidR="00A2123A" w:rsidRPr="00D56DB4" w:rsidRDefault="00A2123A" w:rsidP="00F8307E">
      <w:pPr>
        <w:pStyle w:val="BodyTextnospace"/>
        <w:jc w:val="both"/>
        <w:rPr>
          <w:rFonts w:ascii="Arial" w:hAnsi="Arial" w:cs="Arial"/>
        </w:rPr>
      </w:pPr>
      <w:r w:rsidRPr="00D56DB4">
        <w:rPr>
          <w:rFonts w:ascii="Arial" w:hAnsi="Arial" w:cs="Arial"/>
        </w:rPr>
        <w:t xml:space="preserve">Several interviewees felt that the Unit </w:t>
      </w:r>
      <w:r w:rsidR="00F07E56" w:rsidRPr="00D56DB4">
        <w:rPr>
          <w:rFonts w:ascii="Arial" w:hAnsi="Arial" w:cs="Arial"/>
        </w:rPr>
        <w:t>content</w:t>
      </w:r>
      <w:r w:rsidRPr="00D56DB4">
        <w:rPr>
          <w:rFonts w:ascii="Arial" w:hAnsi="Arial" w:cs="Arial"/>
        </w:rPr>
        <w:t xml:space="preserve"> was excessive (Table 7). </w:t>
      </w:r>
    </w:p>
    <w:p w14:paraId="1A517413" w14:textId="77777777" w:rsidR="0074039D" w:rsidRPr="00D56DB4" w:rsidRDefault="0074039D">
      <w:pPr>
        <w:spacing w:before="0" w:after="0" w:line="240" w:lineRule="auto"/>
        <w:rPr>
          <w:rFonts w:ascii="Arial" w:hAnsi="Arial" w:cs="Arial"/>
          <w:b/>
          <w:bCs/>
          <w:color w:val="4F565A"/>
          <w:sz w:val="18"/>
          <w:szCs w:val="18"/>
        </w:rPr>
      </w:pPr>
      <w:bookmarkStart w:id="114" w:name="_Toc126921695"/>
      <w:r w:rsidRPr="00D56DB4">
        <w:rPr>
          <w:rFonts w:ascii="Arial" w:hAnsi="Arial" w:cs="Arial"/>
        </w:rPr>
        <w:br w:type="page"/>
      </w:r>
    </w:p>
    <w:p w14:paraId="70CC15DB" w14:textId="2CA254A8" w:rsidR="00F07E56" w:rsidRPr="00D56DB4" w:rsidRDefault="00F07E56" w:rsidP="00F07E56">
      <w:pPr>
        <w:pStyle w:val="Caption"/>
        <w:keepNext/>
        <w:rPr>
          <w:rFonts w:ascii="Arial" w:hAnsi="Arial" w:cs="Arial"/>
        </w:rPr>
      </w:pPr>
      <w:r w:rsidRPr="00D56DB4">
        <w:rPr>
          <w:rFonts w:ascii="Arial" w:hAnsi="Arial" w:cs="Arial"/>
        </w:rPr>
        <w:t xml:space="preserve">Table </w:t>
      </w:r>
      <w:r w:rsidR="00593417" w:rsidRPr="00D56DB4">
        <w:rPr>
          <w:rFonts w:ascii="Arial" w:hAnsi="Arial" w:cs="Arial"/>
        </w:rPr>
        <w:fldChar w:fldCharType="begin"/>
      </w:r>
      <w:r w:rsidR="00593417" w:rsidRPr="00D56DB4">
        <w:rPr>
          <w:rFonts w:ascii="Arial" w:hAnsi="Arial" w:cs="Arial"/>
        </w:rPr>
        <w:instrText xml:space="preserve"> SEQ Table \* ARABIC </w:instrText>
      </w:r>
      <w:r w:rsidR="00593417" w:rsidRPr="00D56DB4">
        <w:rPr>
          <w:rFonts w:ascii="Arial" w:hAnsi="Arial" w:cs="Arial"/>
        </w:rPr>
        <w:fldChar w:fldCharType="separate"/>
      </w:r>
      <w:r w:rsidR="00593417">
        <w:rPr>
          <w:rFonts w:ascii="Arial" w:hAnsi="Arial" w:cs="Arial"/>
          <w:noProof/>
        </w:rPr>
        <w:t>7</w:t>
      </w:r>
      <w:r w:rsidR="00593417" w:rsidRPr="00D56DB4">
        <w:rPr>
          <w:rFonts w:ascii="Arial" w:hAnsi="Arial" w:cs="Arial"/>
          <w:noProof/>
        </w:rPr>
        <w:fldChar w:fldCharType="end"/>
      </w:r>
      <w:r w:rsidRPr="00D56DB4">
        <w:rPr>
          <w:rFonts w:ascii="Arial" w:hAnsi="Arial" w:cs="Arial"/>
          <w:lang w:val="en-GB"/>
        </w:rPr>
        <w:t>. Number and percentage of interview respondents who mentioned the unit content was excessive</w:t>
      </w:r>
      <w:bookmarkEnd w:id="114"/>
    </w:p>
    <w:tbl>
      <w:tblPr>
        <w:tblStyle w:val="GridTable3-Accent6"/>
        <w:tblW w:w="9356" w:type="dxa"/>
        <w:tblLayout w:type="fixed"/>
        <w:tblLook w:val="0620" w:firstRow="1" w:lastRow="0" w:firstColumn="0" w:lastColumn="0" w:noHBand="1" w:noVBand="1"/>
        <w:tblDescription w:val="Table 7. Number and percentage of interview respondents who mentioned the unit content was excessive"/>
      </w:tblPr>
      <w:tblGrid>
        <w:gridCol w:w="1413"/>
        <w:gridCol w:w="4473"/>
        <w:gridCol w:w="2193"/>
        <w:gridCol w:w="1277"/>
      </w:tblGrid>
      <w:tr w:rsidR="00007964" w:rsidRPr="00D56DB4" w14:paraId="3FD33D79" w14:textId="77777777" w:rsidTr="004073BC">
        <w:trPr>
          <w:cnfStyle w:val="100000000000" w:firstRow="1" w:lastRow="0" w:firstColumn="0" w:lastColumn="0" w:oddVBand="0" w:evenVBand="0" w:oddHBand="0" w:evenHBand="0" w:firstRowFirstColumn="0" w:firstRowLastColumn="0" w:lastRowFirstColumn="0" w:lastRowLastColumn="0"/>
          <w:trHeight w:val="850"/>
          <w:tblHeader/>
        </w:trPr>
        <w:tc>
          <w:tcPr>
            <w:tcW w:w="1413" w:type="dxa"/>
            <w:shd w:val="clear" w:color="auto" w:fill="70AD47" w:themeFill="accent6"/>
            <w:hideMark/>
          </w:tcPr>
          <w:p w14:paraId="0412B104" w14:textId="77777777" w:rsidR="00A2123A" w:rsidRPr="00D56DB4" w:rsidRDefault="00A2123A" w:rsidP="00BD43F0">
            <w:pPr>
              <w:pStyle w:val="BodytextANROWS"/>
              <w:rPr>
                <w:rFonts w:ascii="Arial" w:hAnsi="Arial" w:cs="Arial"/>
                <w:b w:val="0"/>
                <w:bCs w:val="0"/>
                <w:color w:val="231F20"/>
              </w:rPr>
            </w:pPr>
            <w:r w:rsidRPr="00D56DB4">
              <w:rPr>
                <w:rFonts w:ascii="Arial" w:hAnsi="Arial" w:cs="Arial"/>
                <w:color w:val="231F20"/>
              </w:rPr>
              <w:t>Unit </w:t>
            </w:r>
          </w:p>
        </w:tc>
        <w:tc>
          <w:tcPr>
            <w:tcW w:w="4473" w:type="dxa"/>
            <w:shd w:val="clear" w:color="auto" w:fill="70AD47" w:themeFill="accent6"/>
            <w:hideMark/>
          </w:tcPr>
          <w:p w14:paraId="06B4B8CF" w14:textId="5E22874F" w:rsidR="0029164A" w:rsidRPr="00D56DB4" w:rsidRDefault="00A2123A" w:rsidP="006E20CA">
            <w:pPr>
              <w:pStyle w:val="BodytextANROWS"/>
              <w:jc w:val="center"/>
              <w:rPr>
                <w:rFonts w:ascii="Arial" w:hAnsi="Arial" w:cs="Arial"/>
                <w:b w:val="0"/>
                <w:bCs w:val="0"/>
                <w:color w:val="231F20"/>
              </w:rPr>
            </w:pPr>
            <w:r w:rsidRPr="00D56DB4">
              <w:rPr>
                <w:rFonts w:ascii="Arial" w:hAnsi="Arial" w:cs="Arial"/>
                <w:color w:val="231F20"/>
              </w:rPr>
              <w:t>Number of interviewee comments</w:t>
            </w:r>
          </w:p>
          <w:p w14:paraId="5C1D883F" w14:textId="6DADBEAF" w:rsidR="00A2123A" w:rsidRPr="00D56DB4" w:rsidRDefault="00A2123A" w:rsidP="006E20CA">
            <w:pPr>
              <w:pStyle w:val="BodytextANROWS"/>
              <w:jc w:val="center"/>
              <w:rPr>
                <w:rFonts w:ascii="Arial" w:hAnsi="Arial" w:cs="Arial"/>
                <w:b w:val="0"/>
                <w:bCs w:val="0"/>
                <w:color w:val="231F20"/>
              </w:rPr>
            </w:pPr>
            <w:r w:rsidRPr="00D56DB4">
              <w:rPr>
                <w:rFonts w:ascii="Arial" w:hAnsi="Arial" w:cs="Arial"/>
                <w:color w:val="231F20"/>
              </w:rPr>
              <w:t>about units’ excessive content</w:t>
            </w:r>
          </w:p>
        </w:tc>
        <w:tc>
          <w:tcPr>
            <w:tcW w:w="2193" w:type="dxa"/>
            <w:shd w:val="clear" w:color="auto" w:fill="70AD47" w:themeFill="accent6"/>
            <w:hideMark/>
          </w:tcPr>
          <w:p w14:paraId="7400AFA7" w14:textId="77777777" w:rsidR="00A2123A" w:rsidRPr="00D56DB4" w:rsidRDefault="00A2123A" w:rsidP="006E20CA">
            <w:pPr>
              <w:pStyle w:val="BodytextANROWS"/>
              <w:jc w:val="center"/>
              <w:rPr>
                <w:rFonts w:ascii="Arial" w:hAnsi="Arial" w:cs="Arial"/>
                <w:b w:val="0"/>
                <w:bCs w:val="0"/>
                <w:color w:val="231F20"/>
              </w:rPr>
            </w:pPr>
            <w:r w:rsidRPr="00D56DB4">
              <w:rPr>
                <w:rFonts w:ascii="Arial" w:hAnsi="Arial" w:cs="Arial"/>
                <w:color w:val="231F20"/>
              </w:rPr>
              <w:t>Number of interviewees</w:t>
            </w:r>
          </w:p>
        </w:tc>
        <w:tc>
          <w:tcPr>
            <w:tcW w:w="1277" w:type="dxa"/>
            <w:shd w:val="clear" w:color="auto" w:fill="70AD47" w:themeFill="accent6"/>
            <w:hideMark/>
          </w:tcPr>
          <w:p w14:paraId="595F808B" w14:textId="77777777" w:rsidR="00A2123A" w:rsidRPr="00D56DB4" w:rsidRDefault="00A2123A" w:rsidP="006E20CA">
            <w:pPr>
              <w:pStyle w:val="BodytextANROWS"/>
              <w:jc w:val="center"/>
              <w:rPr>
                <w:rFonts w:ascii="Arial" w:hAnsi="Arial" w:cs="Arial"/>
                <w:b w:val="0"/>
                <w:bCs w:val="0"/>
                <w:color w:val="231F20"/>
              </w:rPr>
            </w:pPr>
            <w:r w:rsidRPr="00D56DB4">
              <w:rPr>
                <w:rFonts w:ascii="Arial" w:hAnsi="Arial" w:cs="Arial"/>
                <w:color w:val="231F20"/>
              </w:rPr>
              <w:t>Percent</w:t>
            </w:r>
          </w:p>
        </w:tc>
      </w:tr>
      <w:tr w:rsidR="0029164A" w:rsidRPr="00D56DB4" w14:paraId="7F09CDB8" w14:textId="77777777" w:rsidTr="004073BC">
        <w:trPr>
          <w:cnfStyle w:val="100000000000" w:firstRow="1" w:lastRow="0" w:firstColumn="0" w:lastColumn="0" w:oddVBand="0" w:evenVBand="0" w:oddHBand="0" w:evenHBand="0" w:firstRowFirstColumn="0" w:firstRowLastColumn="0" w:lastRowFirstColumn="0" w:lastRowLastColumn="0"/>
          <w:trHeight w:val="20"/>
          <w:tblHeader/>
        </w:trPr>
        <w:tc>
          <w:tcPr>
            <w:tcW w:w="1413" w:type="dxa"/>
            <w:hideMark/>
          </w:tcPr>
          <w:p w14:paraId="25EA10CB" w14:textId="441DE930" w:rsidR="00A2123A" w:rsidRPr="00D56DB4" w:rsidRDefault="009F26C0" w:rsidP="00BD43F0">
            <w:pPr>
              <w:pStyle w:val="BodytextANROWS"/>
              <w:rPr>
                <w:rFonts w:ascii="Arial" w:hAnsi="Arial" w:cs="Arial"/>
              </w:rPr>
            </w:pPr>
            <w:r w:rsidRPr="00D56DB4">
              <w:rPr>
                <w:rFonts w:ascii="Arial" w:hAnsi="Arial" w:cs="Arial"/>
              </w:rPr>
              <w:t>CPD Unit</w:t>
            </w:r>
            <w:r w:rsidR="00A2123A" w:rsidRPr="00D56DB4">
              <w:rPr>
                <w:rFonts w:ascii="Arial" w:hAnsi="Arial" w:cs="Arial"/>
              </w:rPr>
              <w:t xml:space="preserve"> 1 </w:t>
            </w:r>
          </w:p>
        </w:tc>
        <w:tc>
          <w:tcPr>
            <w:tcW w:w="4473" w:type="dxa"/>
            <w:hideMark/>
          </w:tcPr>
          <w:p w14:paraId="1F92FA50" w14:textId="3D792960" w:rsidR="00A2123A" w:rsidRPr="00D56DB4" w:rsidRDefault="00A2123A" w:rsidP="006E20CA">
            <w:pPr>
              <w:pStyle w:val="BodytextANROWS"/>
              <w:jc w:val="center"/>
              <w:rPr>
                <w:rFonts w:ascii="Arial" w:hAnsi="Arial" w:cs="Arial"/>
              </w:rPr>
            </w:pPr>
            <w:r w:rsidRPr="00D56DB4">
              <w:rPr>
                <w:rFonts w:ascii="Arial" w:hAnsi="Arial" w:cs="Arial"/>
              </w:rPr>
              <w:t>3</w:t>
            </w:r>
          </w:p>
        </w:tc>
        <w:tc>
          <w:tcPr>
            <w:tcW w:w="2193" w:type="dxa"/>
            <w:hideMark/>
          </w:tcPr>
          <w:p w14:paraId="64999C3D" w14:textId="77777777" w:rsidR="00A2123A" w:rsidRPr="00D56DB4" w:rsidRDefault="00A2123A" w:rsidP="006E20CA">
            <w:pPr>
              <w:pStyle w:val="BodytextANROWS"/>
              <w:jc w:val="center"/>
              <w:rPr>
                <w:rFonts w:ascii="Arial" w:hAnsi="Arial" w:cs="Arial"/>
              </w:rPr>
            </w:pPr>
            <w:r w:rsidRPr="00D56DB4">
              <w:rPr>
                <w:rFonts w:ascii="Arial" w:hAnsi="Arial" w:cs="Arial"/>
              </w:rPr>
              <w:t>15</w:t>
            </w:r>
          </w:p>
        </w:tc>
        <w:tc>
          <w:tcPr>
            <w:tcW w:w="1277" w:type="dxa"/>
            <w:hideMark/>
          </w:tcPr>
          <w:p w14:paraId="740BAD71" w14:textId="77777777" w:rsidR="00A2123A" w:rsidRPr="00D56DB4" w:rsidRDefault="00A2123A" w:rsidP="006E20CA">
            <w:pPr>
              <w:pStyle w:val="BodytextANROWS"/>
              <w:jc w:val="center"/>
              <w:rPr>
                <w:rFonts w:ascii="Arial" w:hAnsi="Arial" w:cs="Arial"/>
              </w:rPr>
            </w:pPr>
            <w:r w:rsidRPr="00D56DB4">
              <w:rPr>
                <w:rFonts w:ascii="Arial" w:hAnsi="Arial" w:cs="Arial"/>
              </w:rPr>
              <w:t>20.0</w:t>
            </w:r>
          </w:p>
        </w:tc>
      </w:tr>
      <w:tr w:rsidR="0029164A" w:rsidRPr="00D56DB4" w14:paraId="6E23394B" w14:textId="77777777" w:rsidTr="004073BC">
        <w:trPr>
          <w:cnfStyle w:val="100000000000" w:firstRow="1" w:lastRow="0" w:firstColumn="0" w:lastColumn="0" w:oddVBand="0" w:evenVBand="0" w:oddHBand="0" w:evenHBand="0" w:firstRowFirstColumn="0" w:firstRowLastColumn="0" w:lastRowFirstColumn="0" w:lastRowLastColumn="0"/>
          <w:trHeight w:val="20"/>
          <w:tblHeader/>
        </w:trPr>
        <w:tc>
          <w:tcPr>
            <w:tcW w:w="1413" w:type="dxa"/>
            <w:hideMark/>
          </w:tcPr>
          <w:p w14:paraId="36260DD8" w14:textId="00F6BB85" w:rsidR="00A2123A" w:rsidRPr="00D56DB4" w:rsidRDefault="009F26C0" w:rsidP="00BD43F0">
            <w:pPr>
              <w:pStyle w:val="BodytextANROWS"/>
              <w:rPr>
                <w:rFonts w:ascii="Arial" w:hAnsi="Arial" w:cs="Arial"/>
              </w:rPr>
            </w:pPr>
            <w:r w:rsidRPr="00D56DB4">
              <w:rPr>
                <w:rFonts w:ascii="Arial" w:hAnsi="Arial" w:cs="Arial"/>
              </w:rPr>
              <w:t xml:space="preserve">CPD Unit </w:t>
            </w:r>
            <w:r w:rsidR="00A2123A" w:rsidRPr="00D56DB4">
              <w:rPr>
                <w:rFonts w:ascii="Arial" w:hAnsi="Arial" w:cs="Arial"/>
              </w:rPr>
              <w:t>2 </w:t>
            </w:r>
          </w:p>
        </w:tc>
        <w:tc>
          <w:tcPr>
            <w:tcW w:w="4473" w:type="dxa"/>
            <w:hideMark/>
          </w:tcPr>
          <w:p w14:paraId="6CEDF700" w14:textId="6C350DA2" w:rsidR="00A2123A" w:rsidRPr="00D56DB4" w:rsidRDefault="00A2123A" w:rsidP="006E20CA">
            <w:pPr>
              <w:pStyle w:val="BodytextANROWS"/>
              <w:jc w:val="center"/>
              <w:rPr>
                <w:rFonts w:ascii="Arial" w:hAnsi="Arial" w:cs="Arial"/>
              </w:rPr>
            </w:pPr>
            <w:r w:rsidRPr="00D56DB4">
              <w:rPr>
                <w:rFonts w:ascii="Arial" w:hAnsi="Arial" w:cs="Arial"/>
              </w:rPr>
              <w:t>1</w:t>
            </w:r>
          </w:p>
        </w:tc>
        <w:tc>
          <w:tcPr>
            <w:tcW w:w="2193" w:type="dxa"/>
            <w:hideMark/>
          </w:tcPr>
          <w:p w14:paraId="0029AB8C" w14:textId="77777777" w:rsidR="00A2123A" w:rsidRPr="00D56DB4" w:rsidRDefault="00A2123A" w:rsidP="006E20CA">
            <w:pPr>
              <w:pStyle w:val="BodytextANROWS"/>
              <w:jc w:val="center"/>
              <w:rPr>
                <w:rFonts w:ascii="Arial" w:hAnsi="Arial" w:cs="Arial"/>
              </w:rPr>
            </w:pPr>
            <w:r w:rsidRPr="00D56DB4">
              <w:rPr>
                <w:rFonts w:ascii="Arial" w:hAnsi="Arial" w:cs="Arial"/>
              </w:rPr>
              <w:t>11</w:t>
            </w:r>
          </w:p>
        </w:tc>
        <w:tc>
          <w:tcPr>
            <w:tcW w:w="1277" w:type="dxa"/>
            <w:hideMark/>
          </w:tcPr>
          <w:p w14:paraId="59A6C6BD" w14:textId="77777777" w:rsidR="00A2123A" w:rsidRPr="00D56DB4" w:rsidRDefault="00A2123A" w:rsidP="006E20CA">
            <w:pPr>
              <w:pStyle w:val="BodytextANROWS"/>
              <w:jc w:val="center"/>
              <w:rPr>
                <w:rFonts w:ascii="Arial" w:hAnsi="Arial" w:cs="Arial"/>
              </w:rPr>
            </w:pPr>
            <w:r w:rsidRPr="00D56DB4">
              <w:rPr>
                <w:rFonts w:ascii="Arial" w:hAnsi="Arial" w:cs="Arial"/>
              </w:rPr>
              <w:t>9.1</w:t>
            </w:r>
          </w:p>
        </w:tc>
      </w:tr>
      <w:tr w:rsidR="0029164A" w:rsidRPr="00D56DB4" w14:paraId="566CBF1A" w14:textId="77777777" w:rsidTr="004073BC">
        <w:trPr>
          <w:cnfStyle w:val="100000000000" w:firstRow="1" w:lastRow="0" w:firstColumn="0" w:lastColumn="0" w:oddVBand="0" w:evenVBand="0" w:oddHBand="0" w:evenHBand="0" w:firstRowFirstColumn="0" w:firstRowLastColumn="0" w:lastRowFirstColumn="0" w:lastRowLastColumn="0"/>
          <w:trHeight w:val="20"/>
          <w:tblHeader/>
        </w:trPr>
        <w:tc>
          <w:tcPr>
            <w:tcW w:w="1413" w:type="dxa"/>
            <w:hideMark/>
          </w:tcPr>
          <w:p w14:paraId="5859EB67" w14:textId="3C745044" w:rsidR="00A2123A" w:rsidRPr="00D56DB4" w:rsidRDefault="009F26C0" w:rsidP="00BD43F0">
            <w:pPr>
              <w:pStyle w:val="BodytextANROWS"/>
              <w:rPr>
                <w:rFonts w:ascii="Arial" w:hAnsi="Arial" w:cs="Arial"/>
              </w:rPr>
            </w:pPr>
            <w:r w:rsidRPr="00D56DB4">
              <w:rPr>
                <w:rFonts w:ascii="Arial" w:hAnsi="Arial" w:cs="Arial"/>
              </w:rPr>
              <w:t xml:space="preserve">CPD Unit </w:t>
            </w:r>
            <w:r w:rsidR="00A2123A" w:rsidRPr="00D56DB4">
              <w:rPr>
                <w:rFonts w:ascii="Arial" w:hAnsi="Arial" w:cs="Arial"/>
              </w:rPr>
              <w:t>3 </w:t>
            </w:r>
          </w:p>
        </w:tc>
        <w:tc>
          <w:tcPr>
            <w:tcW w:w="4473" w:type="dxa"/>
            <w:hideMark/>
          </w:tcPr>
          <w:p w14:paraId="0CA8C3AF" w14:textId="4A58DDD0" w:rsidR="00A2123A" w:rsidRPr="00D56DB4" w:rsidRDefault="00A2123A" w:rsidP="006E20CA">
            <w:pPr>
              <w:pStyle w:val="BodytextANROWS"/>
              <w:jc w:val="center"/>
              <w:rPr>
                <w:rFonts w:ascii="Arial" w:hAnsi="Arial" w:cs="Arial"/>
              </w:rPr>
            </w:pPr>
            <w:r w:rsidRPr="00D56DB4">
              <w:rPr>
                <w:rFonts w:ascii="Arial" w:hAnsi="Arial" w:cs="Arial"/>
              </w:rPr>
              <w:t>4</w:t>
            </w:r>
          </w:p>
        </w:tc>
        <w:tc>
          <w:tcPr>
            <w:tcW w:w="2193" w:type="dxa"/>
            <w:hideMark/>
          </w:tcPr>
          <w:p w14:paraId="4167CE51" w14:textId="77777777" w:rsidR="00A2123A" w:rsidRPr="00D56DB4" w:rsidRDefault="00A2123A" w:rsidP="006E20CA">
            <w:pPr>
              <w:pStyle w:val="BodytextANROWS"/>
              <w:jc w:val="center"/>
              <w:rPr>
                <w:rFonts w:ascii="Arial" w:hAnsi="Arial" w:cs="Arial"/>
              </w:rPr>
            </w:pPr>
            <w:r w:rsidRPr="00D56DB4">
              <w:rPr>
                <w:rFonts w:ascii="Arial" w:hAnsi="Arial" w:cs="Arial"/>
              </w:rPr>
              <w:t>15</w:t>
            </w:r>
          </w:p>
        </w:tc>
        <w:tc>
          <w:tcPr>
            <w:tcW w:w="1277" w:type="dxa"/>
            <w:hideMark/>
          </w:tcPr>
          <w:p w14:paraId="4662C6AD" w14:textId="77777777" w:rsidR="00A2123A" w:rsidRPr="00D56DB4" w:rsidRDefault="00A2123A" w:rsidP="006E20CA">
            <w:pPr>
              <w:pStyle w:val="BodytextANROWS"/>
              <w:jc w:val="center"/>
              <w:rPr>
                <w:rFonts w:ascii="Arial" w:hAnsi="Arial" w:cs="Arial"/>
              </w:rPr>
            </w:pPr>
            <w:r w:rsidRPr="00D56DB4">
              <w:rPr>
                <w:rFonts w:ascii="Arial" w:hAnsi="Arial" w:cs="Arial"/>
              </w:rPr>
              <w:t>26.7</w:t>
            </w:r>
          </w:p>
        </w:tc>
      </w:tr>
      <w:tr w:rsidR="0029164A" w:rsidRPr="00D56DB4" w14:paraId="03D6D017" w14:textId="77777777" w:rsidTr="004073BC">
        <w:trPr>
          <w:cnfStyle w:val="100000000000" w:firstRow="1" w:lastRow="0" w:firstColumn="0" w:lastColumn="0" w:oddVBand="0" w:evenVBand="0" w:oddHBand="0" w:evenHBand="0" w:firstRowFirstColumn="0" w:firstRowLastColumn="0" w:lastRowFirstColumn="0" w:lastRowLastColumn="0"/>
          <w:trHeight w:val="20"/>
          <w:tblHeader/>
        </w:trPr>
        <w:tc>
          <w:tcPr>
            <w:tcW w:w="1413" w:type="dxa"/>
            <w:hideMark/>
          </w:tcPr>
          <w:p w14:paraId="24EC23A3" w14:textId="4B179D76" w:rsidR="00A2123A" w:rsidRPr="00D56DB4" w:rsidRDefault="00A2123A" w:rsidP="00BD43F0">
            <w:pPr>
              <w:pStyle w:val="BodytextANROWS"/>
              <w:rPr>
                <w:rFonts w:ascii="Arial" w:hAnsi="Arial" w:cs="Arial"/>
              </w:rPr>
            </w:pPr>
            <w:r w:rsidRPr="00D56DB4">
              <w:rPr>
                <w:rFonts w:ascii="Arial" w:hAnsi="Arial" w:cs="Arial"/>
              </w:rPr>
              <w:t xml:space="preserve">VET </w:t>
            </w:r>
            <w:r w:rsidR="009F26C0" w:rsidRPr="00D56DB4">
              <w:rPr>
                <w:rFonts w:ascii="Arial" w:hAnsi="Arial" w:cs="Arial"/>
              </w:rPr>
              <w:t xml:space="preserve">Unit </w:t>
            </w:r>
            <w:r w:rsidRPr="00D56DB4">
              <w:rPr>
                <w:rFonts w:ascii="Arial" w:hAnsi="Arial" w:cs="Arial"/>
              </w:rPr>
              <w:t>1 </w:t>
            </w:r>
          </w:p>
        </w:tc>
        <w:tc>
          <w:tcPr>
            <w:tcW w:w="4473" w:type="dxa"/>
            <w:hideMark/>
          </w:tcPr>
          <w:p w14:paraId="121FD9DE" w14:textId="4E424602" w:rsidR="00A2123A" w:rsidRPr="00D56DB4" w:rsidRDefault="00A2123A" w:rsidP="006E20CA">
            <w:pPr>
              <w:pStyle w:val="BodytextANROWS"/>
              <w:jc w:val="center"/>
              <w:rPr>
                <w:rFonts w:ascii="Arial" w:hAnsi="Arial" w:cs="Arial"/>
              </w:rPr>
            </w:pPr>
            <w:r w:rsidRPr="00D56DB4">
              <w:rPr>
                <w:rFonts w:ascii="Arial" w:hAnsi="Arial" w:cs="Arial"/>
              </w:rPr>
              <w:t>2</w:t>
            </w:r>
          </w:p>
        </w:tc>
        <w:tc>
          <w:tcPr>
            <w:tcW w:w="2193" w:type="dxa"/>
            <w:hideMark/>
          </w:tcPr>
          <w:p w14:paraId="6AF5CF38" w14:textId="77777777" w:rsidR="00A2123A" w:rsidRPr="00D56DB4" w:rsidRDefault="00A2123A" w:rsidP="006E20CA">
            <w:pPr>
              <w:pStyle w:val="BodytextANROWS"/>
              <w:jc w:val="center"/>
              <w:rPr>
                <w:rFonts w:ascii="Arial" w:hAnsi="Arial" w:cs="Arial"/>
              </w:rPr>
            </w:pPr>
            <w:r w:rsidRPr="00D56DB4">
              <w:rPr>
                <w:rFonts w:ascii="Arial" w:hAnsi="Arial" w:cs="Arial"/>
              </w:rPr>
              <w:t>22</w:t>
            </w:r>
          </w:p>
        </w:tc>
        <w:tc>
          <w:tcPr>
            <w:tcW w:w="1277" w:type="dxa"/>
            <w:hideMark/>
          </w:tcPr>
          <w:p w14:paraId="731B92AC" w14:textId="77777777" w:rsidR="00A2123A" w:rsidRPr="00D56DB4" w:rsidRDefault="00A2123A" w:rsidP="006E20CA">
            <w:pPr>
              <w:pStyle w:val="BodytextANROWS"/>
              <w:jc w:val="center"/>
              <w:rPr>
                <w:rFonts w:ascii="Arial" w:hAnsi="Arial" w:cs="Arial"/>
              </w:rPr>
            </w:pPr>
            <w:r w:rsidRPr="00D56DB4">
              <w:rPr>
                <w:rFonts w:ascii="Arial" w:hAnsi="Arial" w:cs="Arial"/>
              </w:rPr>
              <w:t>9.1</w:t>
            </w:r>
          </w:p>
        </w:tc>
      </w:tr>
      <w:tr w:rsidR="0029164A" w:rsidRPr="00D56DB4" w14:paraId="778B280E" w14:textId="77777777" w:rsidTr="004073BC">
        <w:trPr>
          <w:cnfStyle w:val="100000000000" w:firstRow="1" w:lastRow="0" w:firstColumn="0" w:lastColumn="0" w:oddVBand="0" w:evenVBand="0" w:oddHBand="0" w:evenHBand="0" w:firstRowFirstColumn="0" w:firstRowLastColumn="0" w:lastRowFirstColumn="0" w:lastRowLastColumn="0"/>
          <w:trHeight w:val="20"/>
          <w:tblHeader/>
        </w:trPr>
        <w:tc>
          <w:tcPr>
            <w:tcW w:w="1413" w:type="dxa"/>
            <w:hideMark/>
          </w:tcPr>
          <w:p w14:paraId="62F9C2B8" w14:textId="6400A111" w:rsidR="00A2123A" w:rsidRPr="00D56DB4" w:rsidRDefault="00A2123A" w:rsidP="00BD43F0">
            <w:pPr>
              <w:pStyle w:val="BodytextANROWS"/>
              <w:rPr>
                <w:rFonts w:ascii="Arial" w:hAnsi="Arial" w:cs="Arial"/>
              </w:rPr>
            </w:pPr>
            <w:r w:rsidRPr="00D56DB4">
              <w:rPr>
                <w:rFonts w:ascii="Arial" w:hAnsi="Arial" w:cs="Arial"/>
              </w:rPr>
              <w:t xml:space="preserve">VET </w:t>
            </w:r>
            <w:r w:rsidR="009F26C0" w:rsidRPr="00D56DB4">
              <w:rPr>
                <w:rFonts w:ascii="Arial" w:hAnsi="Arial" w:cs="Arial"/>
              </w:rPr>
              <w:t xml:space="preserve">Unit </w:t>
            </w:r>
            <w:r w:rsidRPr="00D56DB4">
              <w:rPr>
                <w:rFonts w:ascii="Arial" w:hAnsi="Arial" w:cs="Arial"/>
              </w:rPr>
              <w:t>2 </w:t>
            </w:r>
          </w:p>
        </w:tc>
        <w:tc>
          <w:tcPr>
            <w:tcW w:w="4473" w:type="dxa"/>
            <w:hideMark/>
          </w:tcPr>
          <w:p w14:paraId="22AFE7CF" w14:textId="5F84A593" w:rsidR="00A2123A" w:rsidRPr="00D56DB4" w:rsidRDefault="00A2123A" w:rsidP="006E20CA">
            <w:pPr>
              <w:pStyle w:val="BodytextANROWS"/>
              <w:jc w:val="center"/>
              <w:rPr>
                <w:rFonts w:ascii="Arial" w:hAnsi="Arial" w:cs="Arial"/>
              </w:rPr>
            </w:pPr>
            <w:r w:rsidRPr="00D56DB4">
              <w:rPr>
                <w:rFonts w:ascii="Arial" w:hAnsi="Arial" w:cs="Arial"/>
              </w:rPr>
              <w:t>5</w:t>
            </w:r>
          </w:p>
        </w:tc>
        <w:tc>
          <w:tcPr>
            <w:tcW w:w="2193" w:type="dxa"/>
            <w:hideMark/>
          </w:tcPr>
          <w:p w14:paraId="515CB74E" w14:textId="77777777" w:rsidR="00A2123A" w:rsidRPr="00D56DB4" w:rsidRDefault="00A2123A" w:rsidP="006E20CA">
            <w:pPr>
              <w:pStyle w:val="BodytextANROWS"/>
              <w:jc w:val="center"/>
              <w:rPr>
                <w:rFonts w:ascii="Arial" w:hAnsi="Arial" w:cs="Arial"/>
              </w:rPr>
            </w:pPr>
            <w:r w:rsidRPr="00D56DB4">
              <w:rPr>
                <w:rFonts w:ascii="Arial" w:hAnsi="Arial" w:cs="Arial"/>
              </w:rPr>
              <w:t>19</w:t>
            </w:r>
          </w:p>
        </w:tc>
        <w:tc>
          <w:tcPr>
            <w:tcW w:w="1277" w:type="dxa"/>
            <w:hideMark/>
          </w:tcPr>
          <w:p w14:paraId="6CF113A2" w14:textId="77777777" w:rsidR="00A2123A" w:rsidRPr="00D56DB4" w:rsidRDefault="00A2123A" w:rsidP="006E20CA">
            <w:pPr>
              <w:pStyle w:val="BodytextANROWS"/>
              <w:jc w:val="center"/>
              <w:rPr>
                <w:rFonts w:ascii="Arial" w:hAnsi="Arial" w:cs="Arial"/>
              </w:rPr>
            </w:pPr>
            <w:r w:rsidRPr="00D56DB4">
              <w:rPr>
                <w:rFonts w:ascii="Arial" w:hAnsi="Arial" w:cs="Arial"/>
              </w:rPr>
              <w:t>26.3</w:t>
            </w:r>
          </w:p>
        </w:tc>
      </w:tr>
    </w:tbl>
    <w:p w14:paraId="6A3B16C0" w14:textId="7384D639" w:rsidR="006E79BC" w:rsidRPr="00D56DB4" w:rsidRDefault="00E8356F" w:rsidP="00F8307E">
      <w:pPr>
        <w:pStyle w:val="BodyTextnospace"/>
        <w:jc w:val="both"/>
        <w:rPr>
          <w:rFonts w:ascii="Arial" w:hAnsi="Arial" w:cs="Arial"/>
        </w:rPr>
      </w:pPr>
      <w:r w:rsidRPr="00D56DB4">
        <w:rPr>
          <w:rFonts w:ascii="Arial" w:hAnsi="Arial" w:cs="Arial"/>
        </w:rPr>
        <w:t>No</w:t>
      </w:r>
      <w:r w:rsidR="00616EA3" w:rsidRPr="00D56DB4">
        <w:rPr>
          <w:rFonts w:ascii="Arial" w:hAnsi="Arial" w:cs="Arial"/>
        </w:rPr>
        <w:t>n</w:t>
      </w:r>
      <w:r w:rsidRPr="00D56DB4">
        <w:rPr>
          <w:rFonts w:ascii="Arial" w:hAnsi="Arial" w:cs="Arial"/>
        </w:rPr>
        <w:t xml:space="preserve">e of the CPD facilitators but three of the VET facilitators </w:t>
      </w:r>
      <w:r w:rsidR="00EB2BBD" w:rsidRPr="00D56DB4">
        <w:rPr>
          <w:rFonts w:ascii="Arial" w:hAnsi="Arial" w:cs="Arial"/>
        </w:rPr>
        <w:t xml:space="preserve">(two who taught VET Unit 1 and one who taught VET Unit 2) </w:t>
      </w:r>
      <w:r w:rsidRPr="00D56DB4">
        <w:rPr>
          <w:rFonts w:ascii="Arial" w:hAnsi="Arial" w:cs="Arial"/>
        </w:rPr>
        <w:t>felt that the time required to complete the unit was</w:t>
      </w:r>
      <w:r w:rsidR="00626C41" w:rsidRPr="00D56DB4">
        <w:rPr>
          <w:rFonts w:ascii="Arial" w:hAnsi="Arial" w:cs="Arial"/>
        </w:rPr>
        <w:t xml:space="preserve"> too great. VET facilitators noted the effort required to attend a three-hour online session after a full day of work. Only one facilitator (</w:t>
      </w:r>
      <w:r w:rsidR="005736A4" w:rsidRPr="00D56DB4">
        <w:rPr>
          <w:rFonts w:ascii="Arial" w:hAnsi="Arial" w:cs="Arial"/>
        </w:rPr>
        <w:t xml:space="preserve">who taught CPD Unit </w:t>
      </w:r>
      <w:r w:rsidR="00DB5A10" w:rsidRPr="00D56DB4">
        <w:rPr>
          <w:rFonts w:ascii="Arial" w:hAnsi="Arial" w:cs="Arial"/>
        </w:rPr>
        <w:t>3) mentioned that the online format was good because it saved participants money.</w:t>
      </w:r>
    </w:p>
    <w:p w14:paraId="1E6397A2" w14:textId="787B37D4" w:rsidR="006E79BC" w:rsidRPr="00D56DB4" w:rsidRDefault="006E79BC" w:rsidP="00F8307E">
      <w:pPr>
        <w:pStyle w:val="Heading3"/>
        <w:jc w:val="both"/>
        <w:rPr>
          <w:rFonts w:ascii="Arial" w:hAnsi="Arial" w:cs="Arial"/>
        </w:rPr>
      </w:pPr>
      <w:bookmarkStart w:id="115" w:name="_Toc148005974"/>
      <w:r w:rsidRPr="00D56DB4">
        <w:rPr>
          <w:rFonts w:ascii="Arial" w:hAnsi="Arial" w:cs="Arial"/>
        </w:rPr>
        <w:t>Effectiveness</w:t>
      </w:r>
      <w:bookmarkEnd w:id="115"/>
    </w:p>
    <w:p w14:paraId="1CFE0F2B" w14:textId="52E7CDB7" w:rsidR="00616EA3" w:rsidRPr="00D56DB4" w:rsidRDefault="00FD66DB" w:rsidP="00F8307E">
      <w:pPr>
        <w:pStyle w:val="BodytextANROWS"/>
        <w:jc w:val="both"/>
        <w:rPr>
          <w:rFonts w:ascii="Arial" w:hAnsi="Arial" w:cs="Arial"/>
        </w:rPr>
      </w:pPr>
      <w:r w:rsidRPr="00D56DB4">
        <w:rPr>
          <w:rFonts w:ascii="Arial" w:hAnsi="Arial" w:cs="Arial"/>
        </w:rPr>
        <w:t xml:space="preserve">Effectiveness </w:t>
      </w:r>
      <w:r w:rsidR="00DD477F" w:rsidRPr="00D56DB4">
        <w:rPr>
          <w:rFonts w:ascii="Arial" w:hAnsi="Arial" w:cs="Arial"/>
        </w:rPr>
        <w:t xml:space="preserve">in this </w:t>
      </w:r>
      <w:r w:rsidRPr="00D56DB4">
        <w:rPr>
          <w:rFonts w:ascii="Arial" w:hAnsi="Arial" w:cs="Arial"/>
        </w:rPr>
        <w:t xml:space="preserve">evaluation </w:t>
      </w:r>
      <w:r w:rsidR="00DD477F" w:rsidRPr="00D56DB4">
        <w:rPr>
          <w:rFonts w:ascii="Arial" w:hAnsi="Arial" w:cs="Arial"/>
        </w:rPr>
        <w:t xml:space="preserve">refers to whether the project, in this case the pilot course, </w:t>
      </w:r>
      <w:r w:rsidR="006D3245" w:rsidRPr="00D56DB4">
        <w:rPr>
          <w:rFonts w:ascii="Arial" w:hAnsi="Arial" w:cs="Arial"/>
        </w:rPr>
        <w:t>achieved</w:t>
      </w:r>
      <w:r w:rsidR="00DD477F" w:rsidRPr="00D56DB4">
        <w:rPr>
          <w:rFonts w:ascii="Arial" w:hAnsi="Arial" w:cs="Arial"/>
        </w:rPr>
        <w:t xml:space="preserve"> what it intended to do</w:t>
      </w:r>
      <w:r w:rsidR="00F96DA5" w:rsidRPr="00D56DB4">
        <w:rPr>
          <w:rFonts w:ascii="Arial" w:hAnsi="Arial" w:cs="Arial"/>
        </w:rPr>
        <w:t xml:space="preserve"> in terms of activities and outputs (regardless of the outcomes or impacts)</w:t>
      </w:r>
      <w:r w:rsidR="006247CB" w:rsidRPr="00D56DB4">
        <w:rPr>
          <w:rFonts w:ascii="Arial" w:hAnsi="Arial" w:cs="Arial"/>
        </w:rPr>
        <w:t>, that is, providing a course on recognising and referring sexual violence.</w:t>
      </w:r>
      <w:r w:rsidR="00F96DA5" w:rsidRPr="00D56DB4">
        <w:rPr>
          <w:rFonts w:ascii="Arial" w:hAnsi="Arial" w:cs="Arial"/>
        </w:rPr>
        <w:t xml:space="preserve"> </w:t>
      </w:r>
    </w:p>
    <w:p w14:paraId="07ADEA32" w14:textId="0339CA97" w:rsidR="00616EA3" w:rsidRPr="00D56DB4" w:rsidRDefault="00616EA3" w:rsidP="00F8307E">
      <w:pPr>
        <w:jc w:val="both"/>
        <w:rPr>
          <w:rFonts w:ascii="Arial" w:hAnsi="Arial" w:cs="Arial"/>
          <w:b/>
          <w:bCs/>
        </w:rPr>
      </w:pPr>
      <w:r w:rsidRPr="00D56DB4">
        <w:rPr>
          <w:rFonts w:ascii="Arial" w:hAnsi="Arial" w:cs="Arial"/>
          <w:b/>
          <w:bCs/>
        </w:rPr>
        <w:t>Feedback form data</w:t>
      </w:r>
    </w:p>
    <w:p w14:paraId="700F742A" w14:textId="05C32E0F" w:rsidR="005A0313" w:rsidRPr="00D56DB4" w:rsidRDefault="005A0313" w:rsidP="00F8307E">
      <w:pPr>
        <w:pStyle w:val="BodytextANROWS"/>
        <w:jc w:val="both"/>
        <w:rPr>
          <w:rFonts w:ascii="Arial" w:hAnsi="Arial" w:cs="Arial"/>
        </w:rPr>
      </w:pPr>
      <w:r w:rsidRPr="00D56DB4">
        <w:rPr>
          <w:rFonts w:ascii="Arial" w:hAnsi="Arial" w:cs="Arial"/>
        </w:rPr>
        <w:t>Two questions in the feedback form related to this criterion:</w:t>
      </w:r>
    </w:p>
    <w:p w14:paraId="31EA0E70" w14:textId="38D0758B" w:rsidR="00FD7BCD" w:rsidRPr="00D56DB4" w:rsidRDefault="00FD7BCD" w:rsidP="00F8307E">
      <w:pPr>
        <w:pStyle w:val="ListParagraph"/>
        <w:numPr>
          <w:ilvl w:val="0"/>
          <w:numId w:val="52"/>
        </w:numPr>
        <w:jc w:val="both"/>
        <w:rPr>
          <w:rFonts w:ascii="Arial" w:hAnsi="Arial" w:cs="Arial"/>
        </w:rPr>
      </w:pPr>
      <w:r w:rsidRPr="00D56DB4">
        <w:rPr>
          <w:rFonts w:ascii="Arial" w:hAnsi="Arial" w:cs="Arial"/>
        </w:rPr>
        <w:t>Course facilitators in this unit were knowledgeable and clear in their explanations</w:t>
      </w:r>
    </w:p>
    <w:p w14:paraId="07918721" w14:textId="74B3623B" w:rsidR="00FD7BCD" w:rsidRPr="00D56DB4" w:rsidRDefault="00FD7BCD" w:rsidP="00F8307E">
      <w:pPr>
        <w:pStyle w:val="ListParagraph"/>
        <w:numPr>
          <w:ilvl w:val="0"/>
          <w:numId w:val="52"/>
        </w:numPr>
        <w:jc w:val="both"/>
        <w:rPr>
          <w:rFonts w:ascii="Arial" w:hAnsi="Arial" w:cs="Arial"/>
        </w:rPr>
      </w:pPr>
      <w:r w:rsidRPr="00D56DB4">
        <w:rPr>
          <w:rFonts w:ascii="Arial" w:hAnsi="Arial" w:cs="Arial"/>
        </w:rPr>
        <w:t>This unit contained a good mix of instruction and interactive content</w:t>
      </w:r>
    </w:p>
    <w:p w14:paraId="2BD9610C" w14:textId="21AE3242" w:rsidR="00FD7BCD" w:rsidRPr="00D56DB4" w:rsidRDefault="00FD7BCD" w:rsidP="00F8307E">
      <w:pPr>
        <w:pStyle w:val="BodytextANROWS"/>
        <w:jc w:val="both"/>
        <w:rPr>
          <w:rFonts w:ascii="Arial" w:hAnsi="Arial" w:cs="Arial"/>
        </w:rPr>
      </w:pPr>
      <w:r w:rsidRPr="00D56DB4">
        <w:rPr>
          <w:rFonts w:ascii="Arial" w:hAnsi="Arial" w:cs="Arial"/>
        </w:rPr>
        <w:t xml:space="preserve">Figure </w:t>
      </w:r>
      <w:r w:rsidR="00D158FC" w:rsidRPr="00D56DB4">
        <w:rPr>
          <w:rFonts w:ascii="Arial" w:hAnsi="Arial" w:cs="Arial"/>
        </w:rPr>
        <w:t>42</w:t>
      </w:r>
      <w:r w:rsidRPr="00D56DB4">
        <w:rPr>
          <w:rFonts w:ascii="Arial" w:hAnsi="Arial" w:cs="Arial"/>
        </w:rPr>
        <w:t xml:space="preserve"> shows the level of agreement with these statement </w:t>
      </w:r>
      <w:r w:rsidR="008227B9" w:rsidRPr="00D56DB4">
        <w:rPr>
          <w:rFonts w:ascii="Arial" w:hAnsi="Arial" w:cs="Arial"/>
        </w:rPr>
        <w:t xml:space="preserve">from </w:t>
      </w:r>
      <w:r w:rsidRPr="00D56DB4">
        <w:rPr>
          <w:rFonts w:ascii="Arial" w:hAnsi="Arial" w:cs="Arial"/>
        </w:rPr>
        <w:t xml:space="preserve">respondents </w:t>
      </w:r>
      <w:r w:rsidR="001F097F" w:rsidRPr="00D56DB4">
        <w:rPr>
          <w:rFonts w:ascii="Arial" w:hAnsi="Arial" w:cs="Arial"/>
        </w:rPr>
        <w:t>for</w:t>
      </w:r>
      <w:r w:rsidRPr="00D56DB4">
        <w:rPr>
          <w:rFonts w:ascii="Arial" w:hAnsi="Arial" w:cs="Arial"/>
        </w:rPr>
        <w:t xml:space="preserve"> each unit. </w:t>
      </w:r>
    </w:p>
    <w:p w14:paraId="3E30BB81" w14:textId="48FC01E6" w:rsidR="00FD7BCD" w:rsidRPr="00D56DB4" w:rsidRDefault="001D3AAE" w:rsidP="001D3AAE">
      <w:pPr>
        <w:pStyle w:val="Caption"/>
        <w:spacing w:line="480" w:lineRule="auto"/>
        <w:jc w:val="both"/>
        <w:rPr>
          <w:rFonts w:ascii="Arial" w:hAnsi="Arial" w:cs="Arial"/>
          <w:lang w:val="en-GB"/>
        </w:rPr>
      </w:pPr>
      <w:bookmarkStart w:id="116" w:name="_Toc125356846"/>
      <w:r w:rsidRPr="00D56DB4">
        <w:rPr>
          <w:rFonts w:ascii="Arial" w:hAnsi="Arial" w:cs="Arial"/>
          <w:noProof/>
          <w:lang w:eastAsia="en-AU"/>
        </w:rPr>
        <w:drawing>
          <wp:inline distT="0" distB="0" distL="0" distR="0" wp14:anchorId="3E865391" wp14:editId="4240BF69">
            <wp:extent cx="4357255" cy="2692751"/>
            <wp:effectExtent l="0" t="0" r="5715" b="0"/>
            <wp:docPr id="22" name="Picture 22" descr="Chart Title: Level of agreement with statements about facilitator quality and instructional mix.&#10;&#10;Ratings:&#10;&#10;Facilitators knowledgeable and clear:&#10;CPD Unit 1: Mean rating of 4.79.&#10;CPD Unit 2: Mean rating of 4.77.&#10;CPD Unit 3: Mean rating of 4.69.&#10;VET Unit 1: Mean rating of 4.4.&#10;VET Unit 2: Mean rating of 4.45.&#10;&#10;Instructional mix good:&#10;CPD Unit 1: Mean rating of 4.55.&#10;CPD Unit 2: Mean rating of 4.53.&#10;CPD Unit 3: Mean rating of 4.43.&#10;VET Unit 1: Mean rating of 4.31.&#10;VET Unit 2: Mean rating of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Title: Level of agreement with statements about facilitator quality and instructional mix.&#10;&#10;Ratings:&#10;&#10;Facilitators knowledgeable and clear:&#10;CPD Unit 1: Mean rating of 4.79.&#10;CPD Unit 2: Mean rating of 4.77.&#10;CPD Unit 3: Mean rating of 4.69.&#10;VET Unit 1: Mean rating of 4.4.&#10;VET Unit 2: Mean rating of 4.45.&#10;&#10;Instructional mix good:&#10;CPD Unit 1: Mean rating of 4.55.&#10;CPD Unit 2: Mean rating of 4.53.&#10;CPD Unit 3: Mean rating of 4.43.&#10;VET Unit 1: Mean rating of 4.31.&#10;VET Unit 2: Mean rating of 4.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57255" cy="2692751"/>
                    </a:xfrm>
                    <a:prstGeom prst="rect">
                      <a:avLst/>
                    </a:prstGeom>
                    <a:noFill/>
                    <a:ln>
                      <a:noFill/>
                    </a:ln>
                  </pic:spPr>
                </pic:pic>
              </a:graphicData>
            </a:graphic>
          </wp:inline>
        </w:drawing>
      </w:r>
      <w:r>
        <w:rPr>
          <w:rFonts w:ascii="Arial" w:hAnsi="Arial" w:cs="Arial"/>
        </w:rPr>
        <w:br/>
      </w:r>
      <w:r w:rsidR="00000299"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42</w:t>
      </w:r>
      <w:r w:rsidR="00593417" w:rsidRPr="00D56DB4">
        <w:rPr>
          <w:rFonts w:ascii="Arial" w:hAnsi="Arial" w:cs="Arial"/>
          <w:noProof/>
        </w:rPr>
        <w:fldChar w:fldCharType="end"/>
      </w:r>
      <w:r w:rsidR="00000299" w:rsidRPr="00D56DB4">
        <w:rPr>
          <w:rFonts w:ascii="Arial" w:hAnsi="Arial" w:cs="Arial"/>
          <w:lang w:val="en-GB"/>
        </w:rPr>
        <w:t>. Level of agreement with statements about facilitator quality and instructional mix</w:t>
      </w:r>
      <w:bookmarkEnd w:id="116"/>
    </w:p>
    <w:p w14:paraId="0D06EFCB" w14:textId="77777777" w:rsidR="0074039D" w:rsidRPr="00D56DB4" w:rsidRDefault="0074039D" w:rsidP="0074039D">
      <w:pPr>
        <w:rPr>
          <w:rFonts w:ascii="Arial" w:hAnsi="Arial" w:cs="Arial"/>
          <w:lang w:val="en-GB"/>
        </w:rPr>
      </w:pPr>
    </w:p>
    <w:p w14:paraId="31D18BF6" w14:textId="5B265FD6" w:rsidR="00D050A8" w:rsidRPr="00D56DB4" w:rsidRDefault="00C536FC" w:rsidP="00F8307E">
      <w:pPr>
        <w:pStyle w:val="ListParagraph"/>
        <w:numPr>
          <w:ilvl w:val="0"/>
          <w:numId w:val="51"/>
        </w:numPr>
        <w:jc w:val="both"/>
        <w:rPr>
          <w:rFonts w:ascii="Arial" w:hAnsi="Arial" w:cs="Arial"/>
        </w:rPr>
      </w:pPr>
      <w:r w:rsidRPr="00D56DB4">
        <w:rPr>
          <w:rFonts w:ascii="Arial" w:hAnsi="Arial" w:cs="Arial"/>
        </w:rPr>
        <w:t>CPD respondents on average tended to “strongly agree</w:t>
      </w:r>
      <w:r w:rsidR="00D050A8" w:rsidRPr="00D56DB4">
        <w:rPr>
          <w:rFonts w:ascii="Arial" w:hAnsi="Arial" w:cs="Arial"/>
        </w:rPr>
        <w:t>”</w:t>
      </w:r>
      <w:r w:rsidRPr="00D56DB4">
        <w:rPr>
          <w:rFonts w:ascii="Arial" w:hAnsi="Arial" w:cs="Arial"/>
        </w:rPr>
        <w:t xml:space="preserve"> that the facilitators were knowledgeable and clear</w:t>
      </w:r>
      <w:r w:rsidR="00D050A8" w:rsidRPr="00D56DB4">
        <w:rPr>
          <w:rFonts w:ascii="Arial" w:hAnsi="Arial" w:cs="Arial"/>
        </w:rPr>
        <w:t xml:space="preserve"> (all means &gt;4.5), while VET respondents’ responses were slightly lower, although still indicating agreement.</w:t>
      </w:r>
    </w:p>
    <w:p w14:paraId="1B92306F" w14:textId="07A4B50B" w:rsidR="0065752E" w:rsidRPr="00D56DB4" w:rsidRDefault="00D050A8" w:rsidP="00F8307E">
      <w:pPr>
        <w:pStyle w:val="ListParagraph"/>
        <w:numPr>
          <w:ilvl w:val="0"/>
          <w:numId w:val="51"/>
        </w:numPr>
        <w:jc w:val="both"/>
        <w:rPr>
          <w:rFonts w:ascii="Arial" w:hAnsi="Arial" w:cs="Arial"/>
        </w:rPr>
      </w:pPr>
      <w:r w:rsidRPr="00D56DB4">
        <w:rPr>
          <w:rFonts w:ascii="Arial" w:hAnsi="Arial" w:cs="Arial"/>
        </w:rPr>
        <w:t xml:space="preserve">On average, respondents agreed that the mix of </w:t>
      </w:r>
      <w:r w:rsidR="00891153" w:rsidRPr="00D56DB4">
        <w:rPr>
          <w:rFonts w:ascii="Arial" w:hAnsi="Arial" w:cs="Arial"/>
        </w:rPr>
        <w:t>direct instruction from the facilitators and interactive content was appropriate.</w:t>
      </w:r>
    </w:p>
    <w:p w14:paraId="7E01A60A" w14:textId="5931B1E7" w:rsidR="00616EA3" w:rsidRPr="00D56DB4" w:rsidRDefault="00616EA3" w:rsidP="00F8307E">
      <w:pPr>
        <w:pStyle w:val="BodytextANROWS"/>
        <w:jc w:val="both"/>
        <w:rPr>
          <w:rFonts w:ascii="Arial" w:hAnsi="Arial" w:cs="Arial"/>
          <w:b/>
          <w:bCs/>
        </w:rPr>
      </w:pPr>
      <w:r w:rsidRPr="00D56DB4">
        <w:rPr>
          <w:rFonts w:ascii="Arial" w:hAnsi="Arial" w:cs="Arial"/>
          <w:b/>
        </w:rPr>
        <w:t xml:space="preserve">Interview </w:t>
      </w:r>
      <w:r w:rsidRPr="00D56DB4">
        <w:rPr>
          <w:rFonts w:ascii="Arial" w:hAnsi="Arial" w:cs="Arial"/>
          <w:b/>
          <w:bCs/>
        </w:rPr>
        <w:t>re</w:t>
      </w:r>
      <w:r w:rsidR="00EF747E" w:rsidRPr="00D56DB4">
        <w:rPr>
          <w:rFonts w:ascii="Arial" w:hAnsi="Arial" w:cs="Arial"/>
          <w:b/>
          <w:bCs/>
        </w:rPr>
        <w:t>s</w:t>
      </w:r>
      <w:r w:rsidRPr="00D56DB4">
        <w:rPr>
          <w:rFonts w:ascii="Arial" w:hAnsi="Arial" w:cs="Arial"/>
          <w:b/>
          <w:bCs/>
        </w:rPr>
        <w:t>ponses</w:t>
      </w:r>
    </w:p>
    <w:p w14:paraId="533B13C2" w14:textId="727BA23F" w:rsidR="0053000A" w:rsidRPr="00D56DB4" w:rsidRDefault="00616EA3" w:rsidP="00F8307E">
      <w:pPr>
        <w:pStyle w:val="BodytextANROWS"/>
        <w:jc w:val="both"/>
        <w:rPr>
          <w:rFonts w:ascii="Arial" w:hAnsi="Arial" w:cs="Arial"/>
        </w:rPr>
      </w:pPr>
      <w:r w:rsidRPr="00D56DB4">
        <w:rPr>
          <w:rFonts w:ascii="Arial" w:hAnsi="Arial" w:cs="Arial"/>
        </w:rPr>
        <w:t>Unit participants i</w:t>
      </w:r>
      <w:r w:rsidR="00474CA9" w:rsidRPr="00D56DB4">
        <w:rPr>
          <w:rFonts w:ascii="Arial" w:hAnsi="Arial" w:cs="Arial"/>
        </w:rPr>
        <w:t>nterview</w:t>
      </w:r>
      <w:r w:rsidR="00066CBA" w:rsidRPr="00D56DB4">
        <w:rPr>
          <w:rFonts w:ascii="Arial" w:hAnsi="Arial" w:cs="Arial"/>
        </w:rPr>
        <w:t xml:space="preserve">ees </w:t>
      </w:r>
      <w:r w:rsidR="00474CA9" w:rsidRPr="00D56DB4">
        <w:rPr>
          <w:rFonts w:ascii="Arial" w:hAnsi="Arial" w:cs="Arial"/>
        </w:rPr>
        <w:t>were asked questions related to</w:t>
      </w:r>
      <w:r w:rsidR="0053000A" w:rsidRPr="00D56DB4">
        <w:rPr>
          <w:rFonts w:ascii="Arial" w:hAnsi="Arial" w:cs="Arial"/>
        </w:rPr>
        <w:t>:</w:t>
      </w:r>
    </w:p>
    <w:p w14:paraId="1C71D69D" w14:textId="77777777" w:rsidR="00474CA9" w:rsidRPr="00D56DB4" w:rsidRDefault="00011A3B" w:rsidP="00F8307E">
      <w:pPr>
        <w:pStyle w:val="ListParagraph"/>
        <w:jc w:val="both"/>
        <w:rPr>
          <w:rFonts w:ascii="Arial" w:hAnsi="Arial" w:cs="Arial"/>
        </w:rPr>
      </w:pPr>
      <w:r w:rsidRPr="00D56DB4">
        <w:rPr>
          <w:rFonts w:ascii="Arial" w:hAnsi="Arial" w:cs="Arial"/>
        </w:rPr>
        <w:t>T</w:t>
      </w:r>
      <w:r w:rsidR="00474CA9" w:rsidRPr="00D56DB4">
        <w:rPr>
          <w:rFonts w:ascii="Arial" w:hAnsi="Arial" w:cs="Arial"/>
        </w:rPr>
        <w:t xml:space="preserve">he extent to which the </w:t>
      </w:r>
      <w:r w:rsidR="0053000A" w:rsidRPr="00D56DB4">
        <w:rPr>
          <w:rFonts w:ascii="Arial" w:hAnsi="Arial" w:cs="Arial"/>
        </w:rPr>
        <w:t>learning approach was active and engaging</w:t>
      </w:r>
    </w:p>
    <w:p w14:paraId="56431668" w14:textId="77777777" w:rsidR="0053000A" w:rsidRPr="00D56DB4" w:rsidRDefault="0053000A" w:rsidP="00F8307E">
      <w:pPr>
        <w:pStyle w:val="ListParagraph"/>
        <w:jc w:val="both"/>
        <w:rPr>
          <w:rFonts w:ascii="Arial" w:hAnsi="Arial" w:cs="Arial"/>
        </w:rPr>
      </w:pPr>
      <w:r w:rsidRPr="00D56DB4">
        <w:rPr>
          <w:rFonts w:ascii="Arial" w:hAnsi="Arial" w:cs="Arial"/>
        </w:rPr>
        <w:t xml:space="preserve">The </w:t>
      </w:r>
      <w:r w:rsidR="00CA12D6" w:rsidRPr="00D56DB4">
        <w:rPr>
          <w:rFonts w:ascii="Arial" w:hAnsi="Arial" w:cs="Arial"/>
        </w:rPr>
        <w:t>scope of the unit and its topics</w:t>
      </w:r>
    </w:p>
    <w:p w14:paraId="66BF77A9" w14:textId="77777777" w:rsidR="00CA12D6" w:rsidRPr="00D56DB4" w:rsidRDefault="00CA12D6" w:rsidP="00F8307E">
      <w:pPr>
        <w:pStyle w:val="ListParagraph"/>
        <w:jc w:val="both"/>
        <w:rPr>
          <w:rFonts w:ascii="Arial" w:hAnsi="Arial" w:cs="Arial"/>
        </w:rPr>
      </w:pPr>
      <w:r w:rsidRPr="00D56DB4">
        <w:rPr>
          <w:rFonts w:ascii="Arial" w:hAnsi="Arial" w:cs="Arial"/>
        </w:rPr>
        <w:t>The sequence of topics in the unit</w:t>
      </w:r>
    </w:p>
    <w:p w14:paraId="5A5E6D1A" w14:textId="77777777" w:rsidR="00CA12D6" w:rsidRPr="00D56DB4" w:rsidRDefault="00CA12D6" w:rsidP="00F8307E">
      <w:pPr>
        <w:pStyle w:val="ListParagraph"/>
        <w:jc w:val="both"/>
        <w:rPr>
          <w:rFonts w:ascii="Arial" w:hAnsi="Arial" w:cs="Arial"/>
        </w:rPr>
      </w:pPr>
      <w:r w:rsidRPr="00D56DB4">
        <w:rPr>
          <w:rFonts w:ascii="Arial" w:hAnsi="Arial" w:cs="Arial"/>
        </w:rPr>
        <w:t>The quality of the resources and assessments</w:t>
      </w:r>
    </w:p>
    <w:p w14:paraId="738C6F0F" w14:textId="77777777" w:rsidR="00CA12D6" w:rsidRPr="00D56DB4" w:rsidRDefault="00CA12D6" w:rsidP="00F8307E">
      <w:pPr>
        <w:pStyle w:val="ListParagraph"/>
        <w:jc w:val="both"/>
        <w:rPr>
          <w:rFonts w:ascii="Arial" w:hAnsi="Arial" w:cs="Arial"/>
        </w:rPr>
      </w:pPr>
      <w:r w:rsidRPr="00D56DB4">
        <w:rPr>
          <w:rFonts w:ascii="Arial" w:hAnsi="Arial" w:cs="Arial"/>
        </w:rPr>
        <w:t>The overall functionality of the online learning platform</w:t>
      </w:r>
    </w:p>
    <w:p w14:paraId="6D8D92E0" w14:textId="5CFE6E8B" w:rsidR="00CA12D6" w:rsidRPr="00D56DB4" w:rsidRDefault="00CA12D6" w:rsidP="00F8307E">
      <w:pPr>
        <w:pStyle w:val="ListParagraph"/>
        <w:jc w:val="both"/>
        <w:rPr>
          <w:rFonts w:ascii="Arial" w:hAnsi="Arial" w:cs="Arial"/>
        </w:rPr>
      </w:pPr>
      <w:r w:rsidRPr="00D56DB4">
        <w:rPr>
          <w:rFonts w:ascii="Arial" w:hAnsi="Arial" w:cs="Arial"/>
        </w:rPr>
        <w:t>The specific issues (if any) they encountered with the online learning platform</w:t>
      </w:r>
    </w:p>
    <w:p w14:paraId="57B3FA7B" w14:textId="1B13BF7A" w:rsidR="0053000A" w:rsidRPr="00D56DB4" w:rsidRDefault="00011A3B" w:rsidP="00F8307E">
      <w:pPr>
        <w:pStyle w:val="ListParagraph"/>
        <w:jc w:val="both"/>
        <w:rPr>
          <w:rFonts w:ascii="Arial" w:hAnsi="Arial" w:cs="Arial"/>
        </w:rPr>
      </w:pPr>
      <w:r w:rsidRPr="00D56DB4">
        <w:rPr>
          <w:rFonts w:ascii="Arial" w:hAnsi="Arial" w:cs="Arial"/>
        </w:rPr>
        <w:t>Any other issues with the unit</w:t>
      </w:r>
    </w:p>
    <w:p w14:paraId="5D6A98EC" w14:textId="77777777" w:rsidR="0002374B" w:rsidRDefault="0002374B" w:rsidP="00F8307E">
      <w:pPr>
        <w:pStyle w:val="BodytextANROWS"/>
        <w:jc w:val="both"/>
        <w:rPr>
          <w:rFonts w:ascii="Arial" w:hAnsi="Arial" w:cs="Arial"/>
        </w:rPr>
      </w:pPr>
    </w:p>
    <w:p w14:paraId="1ACABD43" w14:textId="77777777" w:rsidR="0002374B" w:rsidRDefault="0002374B" w:rsidP="00F8307E">
      <w:pPr>
        <w:pStyle w:val="BodytextANROWS"/>
        <w:jc w:val="both"/>
        <w:rPr>
          <w:rFonts w:ascii="Arial" w:hAnsi="Arial" w:cs="Arial"/>
        </w:rPr>
      </w:pPr>
    </w:p>
    <w:p w14:paraId="0CC9AAE0" w14:textId="77777777" w:rsidR="0002374B" w:rsidRDefault="0002374B" w:rsidP="00F8307E">
      <w:pPr>
        <w:pStyle w:val="BodytextANROWS"/>
        <w:jc w:val="both"/>
        <w:rPr>
          <w:rFonts w:ascii="Arial" w:hAnsi="Arial" w:cs="Arial"/>
        </w:rPr>
      </w:pPr>
    </w:p>
    <w:p w14:paraId="1E428FF8" w14:textId="77777777" w:rsidR="0002374B" w:rsidRDefault="0002374B" w:rsidP="00F8307E">
      <w:pPr>
        <w:pStyle w:val="BodytextANROWS"/>
        <w:jc w:val="both"/>
        <w:rPr>
          <w:rFonts w:ascii="Arial" w:hAnsi="Arial" w:cs="Arial"/>
        </w:rPr>
      </w:pPr>
    </w:p>
    <w:p w14:paraId="7D97D808" w14:textId="77777777" w:rsidR="0002374B" w:rsidRDefault="0002374B" w:rsidP="00F8307E">
      <w:pPr>
        <w:pStyle w:val="BodytextANROWS"/>
        <w:jc w:val="both"/>
        <w:rPr>
          <w:rFonts w:ascii="Arial" w:hAnsi="Arial" w:cs="Arial"/>
        </w:rPr>
      </w:pPr>
    </w:p>
    <w:p w14:paraId="3CEDF153" w14:textId="77777777" w:rsidR="0002374B" w:rsidRDefault="0002374B" w:rsidP="00F8307E">
      <w:pPr>
        <w:pStyle w:val="BodytextANROWS"/>
        <w:jc w:val="both"/>
        <w:rPr>
          <w:rFonts w:ascii="Arial" w:hAnsi="Arial" w:cs="Arial"/>
        </w:rPr>
      </w:pPr>
    </w:p>
    <w:p w14:paraId="5B3F29AA" w14:textId="08788104" w:rsidR="00962253" w:rsidRPr="00D56DB4" w:rsidRDefault="00011A3B" w:rsidP="0002374B">
      <w:pPr>
        <w:pStyle w:val="BodytextANROWS"/>
        <w:jc w:val="both"/>
        <w:rPr>
          <w:rFonts w:ascii="Arial" w:hAnsi="Arial" w:cs="Arial"/>
        </w:rPr>
      </w:pPr>
      <w:r w:rsidRPr="00D56DB4">
        <w:rPr>
          <w:rFonts w:ascii="Arial" w:hAnsi="Arial" w:cs="Arial"/>
        </w:rPr>
        <w:t xml:space="preserve">Figure </w:t>
      </w:r>
      <w:r w:rsidR="00D158FC" w:rsidRPr="00D56DB4">
        <w:rPr>
          <w:rFonts w:ascii="Arial" w:hAnsi="Arial" w:cs="Arial"/>
        </w:rPr>
        <w:t>43</w:t>
      </w:r>
      <w:r w:rsidRPr="00D56DB4">
        <w:rPr>
          <w:rFonts w:ascii="Arial" w:hAnsi="Arial" w:cs="Arial"/>
        </w:rPr>
        <w:t xml:space="preserve"> shows the </w:t>
      </w:r>
      <w:r w:rsidR="005922C5" w:rsidRPr="00D56DB4">
        <w:rPr>
          <w:rFonts w:ascii="Arial" w:hAnsi="Arial" w:cs="Arial"/>
        </w:rPr>
        <w:t xml:space="preserve">percentage of respondents who </w:t>
      </w:r>
      <w:r w:rsidR="001F6B26" w:rsidRPr="00D56DB4">
        <w:rPr>
          <w:rFonts w:ascii="Arial" w:hAnsi="Arial" w:cs="Arial"/>
        </w:rPr>
        <w:t xml:space="preserve">answered in the affirmative or provided comments that indicated a positive perspective </w:t>
      </w:r>
      <w:r w:rsidR="007F4242" w:rsidRPr="00D56DB4">
        <w:rPr>
          <w:rFonts w:ascii="Arial" w:hAnsi="Arial" w:cs="Arial"/>
        </w:rPr>
        <w:t xml:space="preserve">on the effectiveness of the unit. </w:t>
      </w:r>
      <w:bookmarkStart w:id="117" w:name="_Toc125356847"/>
    </w:p>
    <w:p w14:paraId="600EAA4F" w14:textId="5FE70222" w:rsidR="002B5EDB" w:rsidRPr="00D56DB4" w:rsidRDefault="00962253" w:rsidP="0002374B">
      <w:pPr>
        <w:pStyle w:val="Caption"/>
        <w:spacing w:line="480" w:lineRule="auto"/>
        <w:jc w:val="both"/>
        <w:rPr>
          <w:rFonts w:ascii="Arial" w:hAnsi="Arial" w:cs="Arial"/>
        </w:rPr>
      </w:pPr>
      <w:r w:rsidRPr="00D56DB4">
        <w:rPr>
          <w:rFonts w:ascii="Arial" w:hAnsi="Arial" w:cs="Arial"/>
          <w:noProof/>
          <w:lang w:eastAsia="en-AU"/>
        </w:rPr>
        <w:drawing>
          <wp:inline distT="0" distB="0" distL="0" distR="0" wp14:anchorId="3A06F1B5" wp14:editId="1E6D3DC2">
            <wp:extent cx="4239260" cy="3149600"/>
            <wp:effectExtent l="0" t="0" r="8890" b="0"/>
            <wp:docPr id="14" name="Picture 14" descr="Chart Title: Percentage of interviewees who made positive comments about aspects of the unit delivery.&#10;&#10;Percentage of interview respondents:&#10;&#10;Active and engaged learning: 28%.&#10;Topics logical and reasonable: 84.1%.&#10;Logical sequence of topics: 76.8%.&#10;Resources and assessments contributes to learning: 54.9%.&#10;Online platform functioned well all the time.: 64.6%.&#10;Workshop format supported learning: 37.8%.&#10;Facilitators provided effective support: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Title: Percentage of interviewees who made positive comments about aspects of the unit delivery.&#10;&#10;Percentage of interview respondents:&#10;&#10;Active and engaged learning: 28%.&#10;Topics logical and reasonable: 84.1%.&#10;Logical sequence of topics: 76.8%.&#10;Resources and assessments contributes to learning: 54.9%.&#10;Online platform functioned well all the time.: 64.6%.&#10;Workshop format supported learning: 37.8%.&#10;Facilitators provided effective support: 4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39260" cy="3149600"/>
                    </a:xfrm>
                    <a:prstGeom prst="rect">
                      <a:avLst/>
                    </a:prstGeom>
                    <a:noFill/>
                    <a:ln>
                      <a:noFill/>
                    </a:ln>
                  </pic:spPr>
                </pic:pic>
              </a:graphicData>
            </a:graphic>
          </wp:inline>
        </w:drawing>
      </w:r>
      <w:r w:rsidR="0002374B">
        <w:rPr>
          <w:rFonts w:ascii="Arial" w:hAnsi="Arial" w:cs="Arial"/>
        </w:rPr>
        <w:br/>
      </w:r>
      <w:r w:rsidR="00000299"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43</w:t>
      </w:r>
      <w:r w:rsidR="00593417" w:rsidRPr="00D56DB4">
        <w:rPr>
          <w:rFonts w:ascii="Arial" w:hAnsi="Arial" w:cs="Arial"/>
          <w:noProof/>
        </w:rPr>
        <w:fldChar w:fldCharType="end"/>
      </w:r>
      <w:r w:rsidR="00000299" w:rsidRPr="00D56DB4">
        <w:rPr>
          <w:rFonts w:ascii="Arial" w:hAnsi="Arial" w:cs="Arial"/>
          <w:lang w:val="en-GB"/>
        </w:rPr>
        <w:t>. Percentage of interviewees who made positive comments about aspects of the unit delivery</w:t>
      </w:r>
      <w:bookmarkEnd w:id="117"/>
    </w:p>
    <w:p w14:paraId="2DA88F2A" w14:textId="2A11E118" w:rsidR="007F4242" w:rsidRPr="00D56DB4" w:rsidRDefault="008418A5" w:rsidP="00F8307E">
      <w:pPr>
        <w:pStyle w:val="BodytextANROWS"/>
        <w:jc w:val="both"/>
        <w:rPr>
          <w:rFonts w:ascii="Arial" w:hAnsi="Arial" w:cs="Arial"/>
        </w:rPr>
      </w:pPr>
      <w:r w:rsidRPr="00D56DB4">
        <w:rPr>
          <w:rFonts w:ascii="Arial" w:hAnsi="Arial" w:cs="Arial"/>
        </w:rPr>
        <w:t>Fig</w:t>
      </w:r>
      <w:r w:rsidR="00E358B1" w:rsidRPr="00D56DB4">
        <w:rPr>
          <w:rFonts w:ascii="Arial" w:hAnsi="Arial" w:cs="Arial"/>
        </w:rPr>
        <w:t>u</w:t>
      </w:r>
      <w:r w:rsidRPr="00D56DB4">
        <w:rPr>
          <w:rFonts w:ascii="Arial" w:hAnsi="Arial" w:cs="Arial"/>
        </w:rPr>
        <w:t>re 43 reveals that:</w:t>
      </w:r>
    </w:p>
    <w:p w14:paraId="3688F867" w14:textId="774982D3" w:rsidR="007F4242" w:rsidRPr="00D56DB4" w:rsidRDefault="007F4242" w:rsidP="00F8307E">
      <w:pPr>
        <w:pStyle w:val="ListParagraph"/>
        <w:jc w:val="both"/>
        <w:rPr>
          <w:rFonts w:ascii="Arial" w:hAnsi="Arial" w:cs="Arial"/>
        </w:rPr>
      </w:pPr>
      <w:r w:rsidRPr="00D56DB4">
        <w:rPr>
          <w:rFonts w:ascii="Arial" w:hAnsi="Arial" w:cs="Arial"/>
        </w:rPr>
        <w:t xml:space="preserve">More than a quarter of the respondents </w:t>
      </w:r>
      <w:r w:rsidR="00A7759B" w:rsidRPr="00D56DB4">
        <w:rPr>
          <w:rFonts w:ascii="Arial" w:hAnsi="Arial" w:cs="Arial"/>
        </w:rPr>
        <w:t xml:space="preserve">(28.0%) </w:t>
      </w:r>
      <w:r w:rsidRPr="00D56DB4">
        <w:rPr>
          <w:rFonts w:ascii="Arial" w:hAnsi="Arial" w:cs="Arial"/>
        </w:rPr>
        <w:t xml:space="preserve">made comments that indicated that the learning approach was effective in that it encouraged active and engaged learning. </w:t>
      </w:r>
    </w:p>
    <w:p w14:paraId="3FAE5F76" w14:textId="19247C5F" w:rsidR="00A7759B" w:rsidRPr="00D56DB4" w:rsidRDefault="00A7759B" w:rsidP="00F8307E">
      <w:pPr>
        <w:pStyle w:val="ListParagraph"/>
        <w:jc w:val="both"/>
        <w:rPr>
          <w:rFonts w:ascii="Arial" w:hAnsi="Arial" w:cs="Arial"/>
        </w:rPr>
      </w:pPr>
      <w:r w:rsidRPr="00D56DB4">
        <w:rPr>
          <w:rFonts w:ascii="Arial" w:hAnsi="Arial" w:cs="Arial"/>
        </w:rPr>
        <w:t>Most respondents felt that the scope and sequence of the topics was logical and reasonable</w:t>
      </w:r>
    </w:p>
    <w:p w14:paraId="1F90F5C1" w14:textId="77777777" w:rsidR="00A7759B" w:rsidRPr="00D56DB4" w:rsidRDefault="00A7759B" w:rsidP="00F8307E">
      <w:pPr>
        <w:pStyle w:val="ListParagraph"/>
        <w:jc w:val="both"/>
        <w:rPr>
          <w:rFonts w:ascii="Arial" w:hAnsi="Arial" w:cs="Arial"/>
        </w:rPr>
      </w:pPr>
      <w:r w:rsidRPr="00D56DB4">
        <w:rPr>
          <w:rFonts w:ascii="Arial" w:hAnsi="Arial" w:cs="Arial"/>
        </w:rPr>
        <w:t>More than half of the respondents mentioned that they felt the resources and assessments contributed to their learning</w:t>
      </w:r>
    </w:p>
    <w:p w14:paraId="42CF2D06" w14:textId="3D358A6F" w:rsidR="007E733E" w:rsidRPr="00D56DB4" w:rsidRDefault="00A7759B" w:rsidP="00F8307E">
      <w:pPr>
        <w:pStyle w:val="ListParagraph"/>
        <w:jc w:val="both"/>
        <w:rPr>
          <w:rFonts w:ascii="Arial" w:hAnsi="Arial" w:cs="Arial"/>
        </w:rPr>
      </w:pPr>
      <w:r w:rsidRPr="00D56DB4">
        <w:rPr>
          <w:rFonts w:ascii="Arial" w:hAnsi="Arial" w:cs="Arial"/>
        </w:rPr>
        <w:t>Nearly two-thirds of the respondents reported that the online platform functioned w</w:t>
      </w:r>
      <w:r w:rsidR="00240D5A" w:rsidRPr="00D56DB4">
        <w:rPr>
          <w:rFonts w:ascii="Arial" w:hAnsi="Arial" w:cs="Arial"/>
        </w:rPr>
        <w:t>e</w:t>
      </w:r>
      <w:r w:rsidRPr="00D56DB4">
        <w:rPr>
          <w:rFonts w:ascii="Arial" w:hAnsi="Arial" w:cs="Arial"/>
        </w:rPr>
        <w:t>ll all of the time</w:t>
      </w:r>
      <w:r w:rsidR="007E733E" w:rsidRPr="00D56DB4">
        <w:rPr>
          <w:rFonts w:ascii="Arial" w:hAnsi="Arial" w:cs="Arial"/>
        </w:rPr>
        <w:t>.</w:t>
      </w:r>
    </w:p>
    <w:p w14:paraId="20FF12BA" w14:textId="0CAD23BB" w:rsidR="007E733E" w:rsidRPr="00D56DB4" w:rsidRDefault="007E733E" w:rsidP="00F8307E">
      <w:pPr>
        <w:pStyle w:val="BodytextANROWS"/>
        <w:jc w:val="both"/>
        <w:rPr>
          <w:rFonts w:ascii="Arial" w:hAnsi="Arial" w:cs="Arial"/>
        </w:rPr>
      </w:pPr>
      <w:r w:rsidRPr="00D56DB4">
        <w:rPr>
          <w:rFonts w:ascii="Arial" w:hAnsi="Arial" w:cs="Arial"/>
        </w:rPr>
        <w:t>With regard to other comments about the units:</w:t>
      </w:r>
    </w:p>
    <w:p w14:paraId="747E3159" w14:textId="77777777" w:rsidR="00A7759B" w:rsidRPr="00D56DB4" w:rsidRDefault="00243DC1" w:rsidP="00F8307E">
      <w:pPr>
        <w:pStyle w:val="ListParagraph"/>
        <w:jc w:val="both"/>
        <w:rPr>
          <w:rFonts w:ascii="Arial" w:hAnsi="Arial" w:cs="Arial"/>
        </w:rPr>
      </w:pPr>
      <w:r w:rsidRPr="00D56DB4">
        <w:rPr>
          <w:rFonts w:ascii="Arial" w:hAnsi="Arial" w:cs="Arial"/>
        </w:rPr>
        <w:t xml:space="preserve">Nearly two in five respondents </w:t>
      </w:r>
      <w:r w:rsidR="00870418" w:rsidRPr="00D56DB4">
        <w:rPr>
          <w:rFonts w:ascii="Arial" w:hAnsi="Arial" w:cs="Arial"/>
        </w:rPr>
        <w:t xml:space="preserve">(37.8%) </w:t>
      </w:r>
      <w:r w:rsidR="00606B1A" w:rsidRPr="00D56DB4">
        <w:rPr>
          <w:rFonts w:ascii="Arial" w:hAnsi="Arial" w:cs="Arial"/>
        </w:rPr>
        <w:t>mentioned that the workshop format supported their learning</w:t>
      </w:r>
    </w:p>
    <w:p w14:paraId="283823FC" w14:textId="77777777" w:rsidR="00606B1A" w:rsidRPr="00D56DB4" w:rsidRDefault="00606B1A" w:rsidP="00F8307E">
      <w:pPr>
        <w:pStyle w:val="ListParagraph"/>
        <w:jc w:val="both"/>
        <w:rPr>
          <w:rFonts w:ascii="Arial" w:hAnsi="Arial" w:cs="Arial"/>
        </w:rPr>
      </w:pPr>
      <w:r w:rsidRPr="00D56DB4">
        <w:rPr>
          <w:rFonts w:ascii="Arial" w:hAnsi="Arial" w:cs="Arial"/>
        </w:rPr>
        <w:t>Nearly half of the respondents</w:t>
      </w:r>
      <w:r w:rsidR="00870418" w:rsidRPr="00D56DB4">
        <w:rPr>
          <w:rFonts w:ascii="Arial" w:hAnsi="Arial" w:cs="Arial"/>
        </w:rPr>
        <w:t xml:space="preserve"> (47.6%)</w:t>
      </w:r>
      <w:r w:rsidR="007E733E" w:rsidRPr="00D56DB4">
        <w:rPr>
          <w:rFonts w:ascii="Arial" w:hAnsi="Arial" w:cs="Arial"/>
        </w:rPr>
        <w:t xml:space="preserve"> mentioned that the facilitators provided effective support.</w:t>
      </w:r>
    </w:p>
    <w:p w14:paraId="7307B040" w14:textId="19DBC8B8" w:rsidR="00564489" w:rsidRPr="00D56DB4" w:rsidRDefault="006320E8" w:rsidP="00564489">
      <w:pPr>
        <w:pStyle w:val="BodytextANROWS"/>
        <w:jc w:val="both"/>
        <w:rPr>
          <w:rFonts w:ascii="Arial" w:hAnsi="Arial" w:cs="Arial"/>
        </w:rPr>
      </w:pPr>
      <w:r w:rsidRPr="00D56DB4">
        <w:rPr>
          <w:rFonts w:ascii="Arial" w:hAnsi="Arial" w:cs="Arial"/>
        </w:rPr>
        <w:t xml:space="preserve">There were some differences between Units in the proportions of interviewees who identified issues with the learning platform (Table 8). </w:t>
      </w:r>
      <w:r w:rsidR="00ED12EF" w:rsidRPr="00D56DB4">
        <w:rPr>
          <w:rFonts w:ascii="Arial" w:hAnsi="Arial" w:cs="Arial"/>
        </w:rPr>
        <w:t xml:space="preserve">These results show that issues identified in CPD Units 1 and 2 were resolved to some extent by the time </w:t>
      </w:r>
      <w:r w:rsidR="00FD1C03" w:rsidRPr="00D56DB4">
        <w:rPr>
          <w:rFonts w:ascii="Arial" w:hAnsi="Arial" w:cs="Arial"/>
        </w:rPr>
        <w:t>interviewees</w:t>
      </w:r>
      <w:r w:rsidR="00ED12EF" w:rsidRPr="00D56DB4">
        <w:rPr>
          <w:rFonts w:ascii="Arial" w:hAnsi="Arial" w:cs="Arial"/>
        </w:rPr>
        <w:t xml:space="preserve"> undertook CPD Unit 3. In addition, </w:t>
      </w:r>
      <w:r w:rsidR="00792C8A" w:rsidRPr="00D56DB4">
        <w:rPr>
          <w:rFonts w:ascii="Arial" w:hAnsi="Arial" w:cs="Arial"/>
        </w:rPr>
        <w:t xml:space="preserve">since </w:t>
      </w:r>
      <w:r w:rsidR="00ED12EF" w:rsidRPr="00D56DB4">
        <w:rPr>
          <w:rFonts w:ascii="Arial" w:hAnsi="Arial" w:cs="Arial"/>
        </w:rPr>
        <w:t xml:space="preserve">all the </w:t>
      </w:r>
      <w:r w:rsidR="00792C8A" w:rsidRPr="00D56DB4">
        <w:rPr>
          <w:rFonts w:ascii="Arial" w:hAnsi="Arial" w:cs="Arial"/>
        </w:rPr>
        <w:t>interviewees from VET Unit 2 had already completed VET Unit 1, they were familiar with the platform.</w:t>
      </w:r>
      <w:bookmarkStart w:id="118" w:name="_Toc126921696"/>
      <w:r w:rsidR="00564489" w:rsidRPr="00D56DB4">
        <w:rPr>
          <w:rFonts w:ascii="Arial" w:hAnsi="Arial" w:cs="Arial"/>
        </w:rPr>
        <w:br w:type="page"/>
      </w:r>
    </w:p>
    <w:p w14:paraId="45B09F6C" w14:textId="38964DCF" w:rsidR="00C5602B" w:rsidRPr="00D56DB4" w:rsidRDefault="00C5602B" w:rsidP="00C5602B">
      <w:pPr>
        <w:pStyle w:val="Caption"/>
        <w:keepNext/>
        <w:rPr>
          <w:rFonts w:ascii="Arial" w:hAnsi="Arial" w:cs="Arial"/>
        </w:rPr>
      </w:pPr>
      <w:r w:rsidRPr="00D56DB4">
        <w:rPr>
          <w:rFonts w:ascii="Arial" w:hAnsi="Arial" w:cs="Arial"/>
        </w:rPr>
        <w:t xml:space="preserve">Table </w:t>
      </w:r>
      <w:r w:rsidR="00593417" w:rsidRPr="00D56DB4">
        <w:rPr>
          <w:rFonts w:ascii="Arial" w:hAnsi="Arial" w:cs="Arial"/>
        </w:rPr>
        <w:fldChar w:fldCharType="begin"/>
      </w:r>
      <w:r w:rsidR="00593417" w:rsidRPr="00D56DB4">
        <w:rPr>
          <w:rFonts w:ascii="Arial" w:hAnsi="Arial" w:cs="Arial"/>
        </w:rPr>
        <w:instrText xml:space="preserve"> SEQ Table \* ARABIC </w:instrText>
      </w:r>
      <w:r w:rsidR="00593417" w:rsidRPr="00D56DB4">
        <w:rPr>
          <w:rFonts w:ascii="Arial" w:hAnsi="Arial" w:cs="Arial"/>
        </w:rPr>
        <w:fldChar w:fldCharType="separate"/>
      </w:r>
      <w:r w:rsidR="00593417">
        <w:rPr>
          <w:rFonts w:ascii="Arial" w:hAnsi="Arial" w:cs="Arial"/>
          <w:noProof/>
        </w:rPr>
        <w:t>8</w:t>
      </w:r>
      <w:r w:rsidR="00593417" w:rsidRPr="00D56DB4">
        <w:rPr>
          <w:rFonts w:ascii="Arial" w:hAnsi="Arial" w:cs="Arial"/>
          <w:noProof/>
        </w:rPr>
        <w:fldChar w:fldCharType="end"/>
      </w:r>
      <w:r w:rsidRPr="00D56DB4">
        <w:rPr>
          <w:rFonts w:ascii="Arial" w:hAnsi="Arial" w:cs="Arial"/>
          <w:lang w:val="en-GB"/>
        </w:rPr>
        <w:t>. Number and percentage of interviewees identifying issues with the learning platform in each unit</w:t>
      </w:r>
      <w:bookmarkEnd w:id="118"/>
    </w:p>
    <w:tbl>
      <w:tblPr>
        <w:tblStyle w:val="GridTable3-Accent6"/>
        <w:tblW w:w="5000" w:type="pct"/>
        <w:tblLook w:val="0620" w:firstRow="1" w:lastRow="0" w:firstColumn="0" w:lastColumn="0" w:noHBand="1" w:noVBand="1"/>
        <w:tblDescription w:val="Table 8. Number and percentage of interviewees identifying issues with the learning platform in each unit"/>
      </w:tblPr>
      <w:tblGrid>
        <w:gridCol w:w="1465"/>
        <w:gridCol w:w="2517"/>
        <w:gridCol w:w="2517"/>
        <w:gridCol w:w="2517"/>
      </w:tblGrid>
      <w:tr w:rsidR="00C5602B" w:rsidRPr="00D56DB4" w14:paraId="3CA815FA" w14:textId="77777777" w:rsidTr="000C57C8">
        <w:trPr>
          <w:cnfStyle w:val="100000000000" w:firstRow="1" w:lastRow="0" w:firstColumn="0" w:lastColumn="0" w:oddVBand="0" w:evenVBand="0" w:oddHBand="0" w:evenHBand="0" w:firstRowFirstColumn="0" w:firstRowLastColumn="0" w:lastRowFirstColumn="0" w:lastRowLastColumn="0"/>
          <w:trHeight w:val="907"/>
          <w:tblHeader/>
        </w:trPr>
        <w:tc>
          <w:tcPr>
            <w:tcW w:w="812" w:type="pct"/>
            <w:shd w:val="clear" w:color="auto" w:fill="70AD47" w:themeFill="accent6"/>
            <w:hideMark/>
          </w:tcPr>
          <w:p w14:paraId="3354F493" w14:textId="77777777" w:rsidR="00E41817" w:rsidRPr="00D56DB4" w:rsidRDefault="00E41817" w:rsidP="00E41817">
            <w:pPr>
              <w:pStyle w:val="BodytextANROWS"/>
              <w:jc w:val="both"/>
              <w:rPr>
                <w:rFonts w:ascii="Arial" w:hAnsi="Arial" w:cs="Arial"/>
                <w:color w:val="231F20"/>
              </w:rPr>
            </w:pPr>
            <w:r w:rsidRPr="00D56DB4">
              <w:rPr>
                <w:rFonts w:ascii="Arial" w:hAnsi="Arial" w:cs="Arial"/>
                <w:color w:val="231F20"/>
              </w:rPr>
              <w:t>Unit </w:t>
            </w:r>
          </w:p>
        </w:tc>
        <w:tc>
          <w:tcPr>
            <w:tcW w:w="1396" w:type="pct"/>
            <w:shd w:val="clear" w:color="auto" w:fill="70AD47" w:themeFill="accent6"/>
            <w:hideMark/>
          </w:tcPr>
          <w:p w14:paraId="5D37797A" w14:textId="77777777" w:rsidR="00E41817" w:rsidRPr="00D56DB4" w:rsidRDefault="00E41817" w:rsidP="00C5602B">
            <w:pPr>
              <w:pStyle w:val="BodytextANROWS"/>
              <w:jc w:val="center"/>
              <w:rPr>
                <w:rFonts w:ascii="Arial" w:hAnsi="Arial" w:cs="Arial"/>
                <w:color w:val="231F20"/>
              </w:rPr>
            </w:pPr>
            <w:r w:rsidRPr="00D56DB4">
              <w:rPr>
                <w:rFonts w:ascii="Arial" w:hAnsi="Arial" w:cs="Arial"/>
                <w:color w:val="231F20"/>
              </w:rPr>
              <w:t>Number of interviewee comments about online platform issues</w:t>
            </w:r>
          </w:p>
        </w:tc>
        <w:tc>
          <w:tcPr>
            <w:tcW w:w="1396" w:type="pct"/>
            <w:shd w:val="clear" w:color="auto" w:fill="70AD47" w:themeFill="accent6"/>
            <w:hideMark/>
          </w:tcPr>
          <w:p w14:paraId="343C2180" w14:textId="77777777" w:rsidR="00E41817" w:rsidRPr="00D56DB4" w:rsidRDefault="00E41817" w:rsidP="00C5602B">
            <w:pPr>
              <w:pStyle w:val="BodytextANROWS"/>
              <w:jc w:val="center"/>
              <w:rPr>
                <w:rFonts w:ascii="Arial" w:hAnsi="Arial" w:cs="Arial"/>
                <w:color w:val="231F20"/>
              </w:rPr>
            </w:pPr>
            <w:r w:rsidRPr="00D56DB4">
              <w:rPr>
                <w:rFonts w:ascii="Arial" w:hAnsi="Arial" w:cs="Arial"/>
                <w:color w:val="231F20"/>
              </w:rPr>
              <w:t>Number of interviewees</w:t>
            </w:r>
          </w:p>
        </w:tc>
        <w:tc>
          <w:tcPr>
            <w:tcW w:w="1396" w:type="pct"/>
            <w:shd w:val="clear" w:color="auto" w:fill="70AD47" w:themeFill="accent6"/>
            <w:hideMark/>
          </w:tcPr>
          <w:p w14:paraId="01DDFFB9" w14:textId="77777777" w:rsidR="00E41817" w:rsidRPr="00D56DB4" w:rsidRDefault="00E41817" w:rsidP="00C5602B">
            <w:pPr>
              <w:pStyle w:val="BodytextANROWS"/>
              <w:jc w:val="center"/>
              <w:rPr>
                <w:rFonts w:ascii="Arial" w:hAnsi="Arial" w:cs="Arial"/>
                <w:color w:val="231F20"/>
              </w:rPr>
            </w:pPr>
            <w:r w:rsidRPr="00D56DB4">
              <w:rPr>
                <w:rFonts w:ascii="Arial" w:hAnsi="Arial" w:cs="Arial"/>
                <w:color w:val="231F20"/>
              </w:rPr>
              <w:t>Percent</w:t>
            </w:r>
          </w:p>
        </w:tc>
      </w:tr>
      <w:tr w:rsidR="00E41817" w:rsidRPr="00D56DB4" w14:paraId="3E7B2068" w14:textId="77777777" w:rsidTr="005A7F7B">
        <w:trPr>
          <w:trHeight w:val="567"/>
        </w:trPr>
        <w:tc>
          <w:tcPr>
            <w:tcW w:w="812" w:type="pct"/>
            <w:hideMark/>
          </w:tcPr>
          <w:p w14:paraId="175FF363" w14:textId="1B85DC6B" w:rsidR="00E41817" w:rsidRPr="00D56DB4" w:rsidRDefault="00E41817" w:rsidP="00E41817">
            <w:pPr>
              <w:pStyle w:val="BodytextANROWS"/>
              <w:jc w:val="both"/>
              <w:rPr>
                <w:rFonts w:ascii="Arial" w:hAnsi="Arial" w:cs="Arial"/>
              </w:rPr>
            </w:pPr>
            <w:r w:rsidRPr="00D56DB4">
              <w:rPr>
                <w:rFonts w:ascii="Arial" w:hAnsi="Arial" w:cs="Arial"/>
              </w:rPr>
              <w:t xml:space="preserve">CPD </w:t>
            </w:r>
            <w:r w:rsidR="00FC675A" w:rsidRPr="00D56DB4">
              <w:rPr>
                <w:rFonts w:ascii="Arial" w:hAnsi="Arial" w:cs="Arial"/>
              </w:rPr>
              <w:t xml:space="preserve">Unit </w:t>
            </w:r>
            <w:r w:rsidRPr="00D56DB4">
              <w:rPr>
                <w:rFonts w:ascii="Arial" w:hAnsi="Arial" w:cs="Arial"/>
              </w:rPr>
              <w:t>1 </w:t>
            </w:r>
          </w:p>
        </w:tc>
        <w:tc>
          <w:tcPr>
            <w:tcW w:w="1396" w:type="pct"/>
            <w:hideMark/>
          </w:tcPr>
          <w:p w14:paraId="5708E618" w14:textId="77777777" w:rsidR="00E41817" w:rsidRPr="00D56DB4" w:rsidRDefault="00E41817" w:rsidP="00C5602B">
            <w:pPr>
              <w:pStyle w:val="BodytextANROWS"/>
              <w:jc w:val="center"/>
              <w:rPr>
                <w:rFonts w:ascii="Arial" w:hAnsi="Arial" w:cs="Arial"/>
              </w:rPr>
            </w:pPr>
            <w:r w:rsidRPr="00D56DB4">
              <w:rPr>
                <w:rFonts w:ascii="Arial" w:hAnsi="Arial" w:cs="Arial"/>
              </w:rPr>
              <w:t>7</w:t>
            </w:r>
          </w:p>
        </w:tc>
        <w:tc>
          <w:tcPr>
            <w:tcW w:w="1396" w:type="pct"/>
            <w:hideMark/>
          </w:tcPr>
          <w:p w14:paraId="0B700B5A" w14:textId="77777777" w:rsidR="00E41817" w:rsidRPr="00D56DB4" w:rsidRDefault="00E41817" w:rsidP="00C5602B">
            <w:pPr>
              <w:pStyle w:val="BodytextANROWS"/>
              <w:jc w:val="center"/>
              <w:rPr>
                <w:rFonts w:ascii="Arial" w:hAnsi="Arial" w:cs="Arial"/>
              </w:rPr>
            </w:pPr>
            <w:r w:rsidRPr="00D56DB4">
              <w:rPr>
                <w:rFonts w:ascii="Arial" w:hAnsi="Arial" w:cs="Arial"/>
                <w:b/>
                <w:bCs/>
              </w:rPr>
              <w:t>15</w:t>
            </w:r>
          </w:p>
        </w:tc>
        <w:tc>
          <w:tcPr>
            <w:tcW w:w="1396" w:type="pct"/>
            <w:hideMark/>
          </w:tcPr>
          <w:p w14:paraId="64702CFF" w14:textId="77777777" w:rsidR="00E41817" w:rsidRPr="00D56DB4" w:rsidRDefault="00E41817" w:rsidP="00C5602B">
            <w:pPr>
              <w:pStyle w:val="BodytextANROWS"/>
              <w:jc w:val="center"/>
              <w:rPr>
                <w:rFonts w:ascii="Arial" w:hAnsi="Arial" w:cs="Arial"/>
              </w:rPr>
            </w:pPr>
            <w:r w:rsidRPr="00D56DB4">
              <w:rPr>
                <w:rFonts w:ascii="Arial" w:hAnsi="Arial" w:cs="Arial"/>
              </w:rPr>
              <w:t>46.7</w:t>
            </w:r>
          </w:p>
        </w:tc>
      </w:tr>
      <w:tr w:rsidR="00E41817" w:rsidRPr="00D56DB4" w14:paraId="419DB611" w14:textId="77777777" w:rsidTr="005A7F7B">
        <w:trPr>
          <w:trHeight w:val="567"/>
        </w:trPr>
        <w:tc>
          <w:tcPr>
            <w:tcW w:w="812" w:type="pct"/>
            <w:hideMark/>
          </w:tcPr>
          <w:p w14:paraId="14971398" w14:textId="0AF91883" w:rsidR="00E41817" w:rsidRPr="00D56DB4" w:rsidRDefault="00E41817" w:rsidP="00E41817">
            <w:pPr>
              <w:pStyle w:val="BodytextANROWS"/>
              <w:jc w:val="both"/>
              <w:rPr>
                <w:rFonts w:ascii="Arial" w:hAnsi="Arial" w:cs="Arial"/>
              </w:rPr>
            </w:pPr>
            <w:r w:rsidRPr="00D56DB4">
              <w:rPr>
                <w:rFonts w:ascii="Arial" w:hAnsi="Arial" w:cs="Arial"/>
              </w:rPr>
              <w:t>CPD</w:t>
            </w:r>
            <w:r w:rsidR="00FC675A" w:rsidRPr="00D56DB4">
              <w:rPr>
                <w:rFonts w:ascii="Arial" w:hAnsi="Arial" w:cs="Arial"/>
              </w:rPr>
              <w:t xml:space="preserve"> Unit</w:t>
            </w:r>
            <w:r w:rsidRPr="00D56DB4">
              <w:rPr>
                <w:rFonts w:ascii="Arial" w:hAnsi="Arial" w:cs="Arial"/>
              </w:rPr>
              <w:t xml:space="preserve"> 2 </w:t>
            </w:r>
          </w:p>
        </w:tc>
        <w:tc>
          <w:tcPr>
            <w:tcW w:w="1396" w:type="pct"/>
            <w:hideMark/>
          </w:tcPr>
          <w:p w14:paraId="02D77195" w14:textId="77777777" w:rsidR="00E41817" w:rsidRPr="00D56DB4" w:rsidRDefault="00E41817" w:rsidP="00C5602B">
            <w:pPr>
              <w:pStyle w:val="BodytextANROWS"/>
              <w:jc w:val="center"/>
              <w:rPr>
                <w:rFonts w:ascii="Arial" w:hAnsi="Arial" w:cs="Arial"/>
              </w:rPr>
            </w:pPr>
            <w:r w:rsidRPr="00D56DB4">
              <w:rPr>
                <w:rFonts w:ascii="Arial" w:hAnsi="Arial" w:cs="Arial"/>
              </w:rPr>
              <w:t>5</w:t>
            </w:r>
          </w:p>
        </w:tc>
        <w:tc>
          <w:tcPr>
            <w:tcW w:w="1396" w:type="pct"/>
            <w:hideMark/>
          </w:tcPr>
          <w:p w14:paraId="1E2D1FEC" w14:textId="77777777" w:rsidR="00E41817" w:rsidRPr="00D56DB4" w:rsidRDefault="00E41817" w:rsidP="00C5602B">
            <w:pPr>
              <w:pStyle w:val="BodytextANROWS"/>
              <w:jc w:val="center"/>
              <w:rPr>
                <w:rFonts w:ascii="Arial" w:hAnsi="Arial" w:cs="Arial"/>
              </w:rPr>
            </w:pPr>
            <w:r w:rsidRPr="00D56DB4">
              <w:rPr>
                <w:rFonts w:ascii="Arial" w:hAnsi="Arial" w:cs="Arial"/>
                <w:b/>
                <w:bCs/>
              </w:rPr>
              <w:t>11</w:t>
            </w:r>
          </w:p>
        </w:tc>
        <w:tc>
          <w:tcPr>
            <w:tcW w:w="1396" w:type="pct"/>
            <w:hideMark/>
          </w:tcPr>
          <w:p w14:paraId="442E5C74" w14:textId="77777777" w:rsidR="00E41817" w:rsidRPr="00D56DB4" w:rsidRDefault="00E41817" w:rsidP="00C5602B">
            <w:pPr>
              <w:pStyle w:val="BodytextANROWS"/>
              <w:jc w:val="center"/>
              <w:rPr>
                <w:rFonts w:ascii="Arial" w:hAnsi="Arial" w:cs="Arial"/>
              </w:rPr>
            </w:pPr>
            <w:r w:rsidRPr="00D56DB4">
              <w:rPr>
                <w:rFonts w:ascii="Arial" w:hAnsi="Arial" w:cs="Arial"/>
              </w:rPr>
              <w:t>45.5</w:t>
            </w:r>
          </w:p>
        </w:tc>
      </w:tr>
      <w:tr w:rsidR="00E41817" w:rsidRPr="00D56DB4" w14:paraId="765FEEDC" w14:textId="77777777" w:rsidTr="005A7F7B">
        <w:trPr>
          <w:trHeight w:val="567"/>
        </w:trPr>
        <w:tc>
          <w:tcPr>
            <w:tcW w:w="812" w:type="pct"/>
            <w:hideMark/>
          </w:tcPr>
          <w:p w14:paraId="5A5E818A" w14:textId="112E04C0" w:rsidR="00E41817" w:rsidRPr="00D56DB4" w:rsidRDefault="00E41817" w:rsidP="00E41817">
            <w:pPr>
              <w:pStyle w:val="BodytextANROWS"/>
              <w:jc w:val="both"/>
              <w:rPr>
                <w:rFonts w:ascii="Arial" w:hAnsi="Arial" w:cs="Arial"/>
              </w:rPr>
            </w:pPr>
            <w:r w:rsidRPr="00D56DB4">
              <w:rPr>
                <w:rFonts w:ascii="Arial" w:hAnsi="Arial" w:cs="Arial"/>
              </w:rPr>
              <w:t xml:space="preserve">CPD </w:t>
            </w:r>
            <w:r w:rsidR="00FC675A" w:rsidRPr="00D56DB4">
              <w:rPr>
                <w:rFonts w:ascii="Arial" w:hAnsi="Arial" w:cs="Arial"/>
              </w:rPr>
              <w:t xml:space="preserve">Unit </w:t>
            </w:r>
            <w:r w:rsidRPr="00D56DB4">
              <w:rPr>
                <w:rFonts w:ascii="Arial" w:hAnsi="Arial" w:cs="Arial"/>
              </w:rPr>
              <w:t>3 </w:t>
            </w:r>
          </w:p>
        </w:tc>
        <w:tc>
          <w:tcPr>
            <w:tcW w:w="1396" w:type="pct"/>
            <w:hideMark/>
          </w:tcPr>
          <w:p w14:paraId="769C8364" w14:textId="77777777" w:rsidR="00E41817" w:rsidRPr="00D56DB4" w:rsidRDefault="00E41817" w:rsidP="00C5602B">
            <w:pPr>
              <w:pStyle w:val="BodytextANROWS"/>
              <w:jc w:val="center"/>
              <w:rPr>
                <w:rFonts w:ascii="Arial" w:hAnsi="Arial" w:cs="Arial"/>
              </w:rPr>
            </w:pPr>
            <w:r w:rsidRPr="00D56DB4">
              <w:rPr>
                <w:rFonts w:ascii="Arial" w:hAnsi="Arial" w:cs="Arial"/>
              </w:rPr>
              <w:t>4</w:t>
            </w:r>
          </w:p>
        </w:tc>
        <w:tc>
          <w:tcPr>
            <w:tcW w:w="1396" w:type="pct"/>
            <w:hideMark/>
          </w:tcPr>
          <w:p w14:paraId="6D69819F" w14:textId="77777777" w:rsidR="00E41817" w:rsidRPr="00D56DB4" w:rsidRDefault="00E41817" w:rsidP="00C5602B">
            <w:pPr>
              <w:pStyle w:val="BodytextANROWS"/>
              <w:jc w:val="center"/>
              <w:rPr>
                <w:rFonts w:ascii="Arial" w:hAnsi="Arial" w:cs="Arial"/>
              </w:rPr>
            </w:pPr>
            <w:r w:rsidRPr="00D56DB4">
              <w:rPr>
                <w:rFonts w:ascii="Arial" w:hAnsi="Arial" w:cs="Arial"/>
                <w:b/>
                <w:bCs/>
              </w:rPr>
              <w:t>15</w:t>
            </w:r>
          </w:p>
        </w:tc>
        <w:tc>
          <w:tcPr>
            <w:tcW w:w="1396" w:type="pct"/>
            <w:hideMark/>
          </w:tcPr>
          <w:p w14:paraId="039E98FE" w14:textId="77777777" w:rsidR="00E41817" w:rsidRPr="00D56DB4" w:rsidRDefault="00E41817" w:rsidP="00C5602B">
            <w:pPr>
              <w:pStyle w:val="BodytextANROWS"/>
              <w:jc w:val="center"/>
              <w:rPr>
                <w:rFonts w:ascii="Arial" w:hAnsi="Arial" w:cs="Arial"/>
              </w:rPr>
            </w:pPr>
            <w:r w:rsidRPr="00D56DB4">
              <w:rPr>
                <w:rFonts w:ascii="Arial" w:hAnsi="Arial" w:cs="Arial"/>
              </w:rPr>
              <w:t>26.7</w:t>
            </w:r>
          </w:p>
        </w:tc>
      </w:tr>
      <w:tr w:rsidR="00E41817" w:rsidRPr="00D56DB4" w14:paraId="2F7CB241" w14:textId="77777777" w:rsidTr="005A7F7B">
        <w:trPr>
          <w:trHeight w:val="567"/>
        </w:trPr>
        <w:tc>
          <w:tcPr>
            <w:tcW w:w="812" w:type="pct"/>
            <w:hideMark/>
          </w:tcPr>
          <w:p w14:paraId="595B5CAA" w14:textId="16C9725C" w:rsidR="00E41817" w:rsidRPr="00D56DB4" w:rsidRDefault="00E41817" w:rsidP="00E41817">
            <w:pPr>
              <w:pStyle w:val="BodytextANROWS"/>
              <w:jc w:val="both"/>
              <w:rPr>
                <w:rFonts w:ascii="Arial" w:hAnsi="Arial" w:cs="Arial"/>
              </w:rPr>
            </w:pPr>
            <w:r w:rsidRPr="00D56DB4">
              <w:rPr>
                <w:rFonts w:ascii="Arial" w:hAnsi="Arial" w:cs="Arial"/>
              </w:rPr>
              <w:t>VET</w:t>
            </w:r>
            <w:r w:rsidR="00FC675A" w:rsidRPr="00D56DB4">
              <w:rPr>
                <w:rFonts w:ascii="Arial" w:hAnsi="Arial" w:cs="Arial"/>
              </w:rPr>
              <w:t xml:space="preserve"> Unit</w:t>
            </w:r>
            <w:r w:rsidRPr="00D56DB4">
              <w:rPr>
                <w:rFonts w:ascii="Arial" w:hAnsi="Arial" w:cs="Arial"/>
              </w:rPr>
              <w:t xml:space="preserve"> 1 </w:t>
            </w:r>
          </w:p>
        </w:tc>
        <w:tc>
          <w:tcPr>
            <w:tcW w:w="1396" w:type="pct"/>
            <w:hideMark/>
          </w:tcPr>
          <w:p w14:paraId="20FED195" w14:textId="77777777" w:rsidR="00E41817" w:rsidRPr="00D56DB4" w:rsidRDefault="00E41817" w:rsidP="00C5602B">
            <w:pPr>
              <w:pStyle w:val="BodytextANROWS"/>
              <w:jc w:val="center"/>
              <w:rPr>
                <w:rFonts w:ascii="Arial" w:hAnsi="Arial" w:cs="Arial"/>
              </w:rPr>
            </w:pPr>
            <w:r w:rsidRPr="00D56DB4">
              <w:rPr>
                <w:rFonts w:ascii="Arial" w:hAnsi="Arial" w:cs="Arial"/>
              </w:rPr>
              <w:t>4</w:t>
            </w:r>
          </w:p>
        </w:tc>
        <w:tc>
          <w:tcPr>
            <w:tcW w:w="1396" w:type="pct"/>
            <w:hideMark/>
          </w:tcPr>
          <w:p w14:paraId="6ABB0337" w14:textId="77777777" w:rsidR="00E41817" w:rsidRPr="00D56DB4" w:rsidRDefault="00E41817" w:rsidP="00C5602B">
            <w:pPr>
              <w:pStyle w:val="BodytextANROWS"/>
              <w:jc w:val="center"/>
              <w:rPr>
                <w:rFonts w:ascii="Arial" w:hAnsi="Arial" w:cs="Arial"/>
              </w:rPr>
            </w:pPr>
            <w:r w:rsidRPr="00D56DB4">
              <w:rPr>
                <w:rFonts w:ascii="Arial" w:hAnsi="Arial" w:cs="Arial"/>
                <w:b/>
                <w:bCs/>
              </w:rPr>
              <w:t>22</w:t>
            </w:r>
          </w:p>
        </w:tc>
        <w:tc>
          <w:tcPr>
            <w:tcW w:w="1396" w:type="pct"/>
            <w:hideMark/>
          </w:tcPr>
          <w:p w14:paraId="237736C4" w14:textId="77777777" w:rsidR="00E41817" w:rsidRPr="00D56DB4" w:rsidRDefault="00E41817" w:rsidP="00C5602B">
            <w:pPr>
              <w:pStyle w:val="BodytextANROWS"/>
              <w:jc w:val="center"/>
              <w:rPr>
                <w:rFonts w:ascii="Arial" w:hAnsi="Arial" w:cs="Arial"/>
              </w:rPr>
            </w:pPr>
            <w:r w:rsidRPr="00D56DB4">
              <w:rPr>
                <w:rFonts w:ascii="Arial" w:hAnsi="Arial" w:cs="Arial"/>
              </w:rPr>
              <w:t>18.2</w:t>
            </w:r>
          </w:p>
        </w:tc>
      </w:tr>
      <w:tr w:rsidR="00E41817" w:rsidRPr="00D56DB4" w14:paraId="1A35AB00" w14:textId="77777777" w:rsidTr="005A7F7B">
        <w:trPr>
          <w:trHeight w:val="567"/>
        </w:trPr>
        <w:tc>
          <w:tcPr>
            <w:tcW w:w="812" w:type="pct"/>
            <w:hideMark/>
          </w:tcPr>
          <w:p w14:paraId="5DCF322A" w14:textId="4934FE6D" w:rsidR="00E41817" w:rsidRPr="00D56DB4" w:rsidRDefault="00E41817" w:rsidP="00E41817">
            <w:pPr>
              <w:pStyle w:val="BodytextANROWS"/>
              <w:jc w:val="both"/>
              <w:rPr>
                <w:rFonts w:ascii="Arial" w:hAnsi="Arial" w:cs="Arial"/>
              </w:rPr>
            </w:pPr>
            <w:r w:rsidRPr="00D56DB4">
              <w:rPr>
                <w:rFonts w:ascii="Arial" w:hAnsi="Arial" w:cs="Arial"/>
              </w:rPr>
              <w:t xml:space="preserve">VET </w:t>
            </w:r>
            <w:r w:rsidR="00FC675A" w:rsidRPr="00D56DB4">
              <w:rPr>
                <w:rFonts w:ascii="Arial" w:hAnsi="Arial" w:cs="Arial"/>
              </w:rPr>
              <w:t xml:space="preserve">Unit </w:t>
            </w:r>
            <w:r w:rsidRPr="00D56DB4">
              <w:rPr>
                <w:rFonts w:ascii="Arial" w:hAnsi="Arial" w:cs="Arial"/>
              </w:rPr>
              <w:t>2 </w:t>
            </w:r>
          </w:p>
        </w:tc>
        <w:tc>
          <w:tcPr>
            <w:tcW w:w="1396" w:type="pct"/>
            <w:hideMark/>
          </w:tcPr>
          <w:p w14:paraId="70C46B31" w14:textId="77777777" w:rsidR="00E41817" w:rsidRPr="00D56DB4" w:rsidRDefault="00E41817" w:rsidP="00C5602B">
            <w:pPr>
              <w:pStyle w:val="BodytextANROWS"/>
              <w:jc w:val="center"/>
              <w:rPr>
                <w:rFonts w:ascii="Arial" w:hAnsi="Arial" w:cs="Arial"/>
              </w:rPr>
            </w:pPr>
            <w:r w:rsidRPr="00D56DB4">
              <w:rPr>
                <w:rFonts w:ascii="Arial" w:hAnsi="Arial" w:cs="Arial"/>
              </w:rPr>
              <w:t>0</w:t>
            </w:r>
          </w:p>
        </w:tc>
        <w:tc>
          <w:tcPr>
            <w:tcW w:w="1396" w:type="pct"/>
            <w:hideMark/>
          </w:tcPr>
          <w:p w14:paraId="3A513342" w14:textId="77777777" w:rsidR="00E41817" w:rsidRPr="00D56DB4" w:rsidRDefault="00E41817" w:rsidP="00C5602B">
            <w:pPr>
              <w:pStyle w:val="BodytextANROWS"/>
              <w:jc w:val="center"/>
              <w:rPr>
                <w:rFonts w:ascii="Arial" w:hAnsi="Arial" w:cs="Arial"/>
              </w:rPr>
            </w:pPr>
            <w:r w:rsidRPr="00D56DB4">
              <w:rPr>
                <w:rFonts w:ascii="Arial" w:hAnsi="Arial" w:cs="Arial"/>
                <w:b/>
                <w:bCs/>
              </w:rPr>
              <w:t>19</w:t>
            </w:r>
          </w:p>
        </w:tc>
        <w:tc>
          <w:tcPr>
            <w:tcW w:w="1396" w:type="pct"/>
            <w:hideMark/>
          </w:tcPr>
          <w:p w14:paraId="58283993" w14:textId="77777777" w:rsidR="00E41817" w:rsidRPr="00D56DB4" w:rsidRDefault="00E41817" w:rsidP="00C5602B">
            <w:pPr>
              <w:pStyle w:val="BodytextANROWS"/>
              <w:jc w:val="center"/>
              <w:rPr>
                <w:rFonts w:ascii="Arial" w:hAnsi="Arial" w:cs="Arial"/>
              </w:rPr>
            </w:pPr>
            <w:r w:rsidRPr="00D56DB4">
              <w:rPr>
                <w:rFonts w:ascii="Arial" w:hAnsi="Arial" w:cs="Arial"/>
              </w:rPr>
              <w:t>0.0</w:t>
            </w:r>
          </w:p>
        </w:tc>
      </w:tr>
    </w:tbl>
    <w:p w14:paraId="0CC94FBE" w14:textId="138990D1" w:rsidR="007E733E" w:rsidRPr="00D56DB4" w:rsidRDefault="00175B26" w:rsidP="00F8307E">
      <w:pPr>
        <w:pStyle w:val="BodytextANROWS"/>
        <w:jc w:val="both"/>
        <w:rPr>
          <w:rFonts w:ascii="Arial" w:hAnsi="Arial" w:cs="Arial"/>
        </w:rPr>
      </w:pPr>
      <w:r w:rsidRPr="00D56DB4">
        <w:rPr>
          <w:rFonts w:ascii="Arial" w:hAnsi="Arial" w:cs="Arial"/>
        </w:rPr>
        <w:t>M</w:t>
      </w:r>
      <w:r w:rsidR="00012A6C" w:rsidRPr="00D56DB4">
        <w:rPr>
          <w:rFonts w:ascii="Arial" w:hAnsi="Arial" w:cs="Arial"/>
        </w:rPr>
        <w:t>any interviewees recognised the necessity</w:t>
      </w:r>
      <w:r w:rsidR="0096272B" w:rsidRPr="00D56DB4">
        <w:rPr>
          <w:rFonts w:ascii="Arial" w:hAnsi="Arial" w:cs="Arial"/>
        </w:rPr>
        <w:t xml:space="preserve"> and value</w:t>
      </w:r>
      <w:r w:rsidR="00012A6C" w:rsidRPr="00D56DB4">
        <w:rPr>
          <w:rFonts w:ascii="Arial" w:hAnsi="Arial" w:cs="Arial"/>
        </w:rPr>
        <w:t xml:space="preserve"> of online learning during the COVID-19 pandemic</w:t>
      </w:r>
      <w:r w:rsidR="00CC4402" w:rsidRPr="00D56DB4">
        <w:rPr>
          <w:rFonts w:ascii="Arial" w:hAnsi="Arial" w:cs="Arial"/>
        </w:rPr>
        <w:t xml:space="preserve">, </w:t>
      </w:r>
      <w:r w:rsidR="00571599" w:rsidRPr="00D56DB4">
        <w:rPr>
          <w:rFonts w:ascii="Arial" w:hAnsi="Arial" w:cs="Arial"/>
        </w:rPr>
        <w:t>but also valued</w:t>
      </w:r>
      <w:r w:rsidR="00CC4402" w:rsidRPr="00D56DB4">
        <w:rPr>
          <w:rFonts w:ascii="Arial" w:hAnsi="Arial" w:cs="Arial"/>
        </w:rPr>
        <w:t xml:space="preserve"> to face-to-face learning</w:t>
      </w:r>
      <w:r w:rsidR="00452877" w:rsidRPr="00D56DB4">
        <w:rPr>
          <w:rFonts w:ascii="Arial" w:hAnsi="Arial" w:cs="Arial"/>
        </w:rPr>
        <w:t>.</w:t>
      </w:r>
      <w:r w:rsidR="00571599" w:rsidRPr="00D56DB4">
        <w:rPr>
          <w:rStyle w:val="FootnoteReference"/>
          <w:rFonts w:ascii="Arial" w:hAnsi="Arial" w:cs="Arial"/>
        </w:rPr>
        <w:footnoteReference w:id="16"/>
      </w:r>
    </w:p>
    <w:p w14:paraId="4F717777" w14:textId="1F0620E0" w:rsidR="008C3C0B" w:rsidRPr="00D56DB4" w:rsidRDefault="008C3C0B" w:rsidP="00BC0F6F">
      <w:pPr>
        <w:pStyle w:val="Blockquote"/>
        <w:rPr>
          <w:rFonts w:ascii="Arial" w:hAnsi="Arial" w:cs="Arial"/>
          <w:highlight w:val="yellow"/>
        </w:rPr>
      </w:pPr>
      <w:r w:rsidRPr="00D56DB4">
        <w:rPr>
          <w:rFonts w:ascii="Arial" w:hAnsi="Arial" w:cs="Arial"/>
        </w:rPr>
        <w:t>With face to face, I think…I mean I'm someone who get easily distracted. With face to face I think there is constant encouragement and motivation from, you know, our teacher or tutor, whoever is presenting and also in face to face, we get to meet a lot of people in the class. They get to share their experiences, which would be equally enlightening. People might contribute their own idea which can help you know further, extend the discussion. So there's only some material that can be posted online but with face to face it's like an open ended questionnaire. So people can put a lot of input from their own side, which might, you know, give insights to other topics we might get to hear about the experience, which is not possible with online</w:t>
      </w:r>
      <w:r w:rsidR="003E5476" w:rsidRPr="00D56DB4">
        <w:rPr>
          <w:rFonts w:ascii="Arial" w:hAnsi="Arial" w:cs="Arial"/>
        </w:rPr>
        <w:t>. (</w:t>
      </w:r>
      <w:r w:rsidR="00ED3DD1" w:rsidRPr="00D56DB4">
        <w:rPr>
          <w:rFonts w:ascii="Arial" w:hAnsi="Arial" w:cs="Arial"/>
        </w:rPr>
        <w:t>Nurse, CPD Unit 1)</w:t>
      </w:r>
    </w:p>
    <w:p w14:paraId="5CF577CF" w14:textId="10D52689" w:rsidR="00AD063C" w:rsidRPr="00D56DB4" w:rsidRDefault="00AD063C" w:rsidP="00BC0F6F">
      <w:pPr>
        <w:pStyle w:val="Blockquote"/>
        <w:rPr>
          <w:rFonts w:ascii="Arial" w:hAnsi="Arial" w:cs="Arial"/>
        </w:rPr>
      </w:pPr>
      <w:r w:rsidRPr="00D56DB4">
        <w:rPr>
          <w:rFonts w:ascii="Arial" w:hAnsi="Arial" w:cs="Arial"/>
        </w:rPr>
        <w:t>I think you miss a lot of communication when it's online. You do miss a lot of things and I think you sort of in some ways connect with your fellow students but not in the same way as if you're in the same room, you'd naturally gravitate to some people and in the online thing, like it's sort of randomly get ascribed to a group and often those people are poles apart from what you're doing, and sometimes that can be a valuable thing. But other times it's been like, really like I found in some of the group activities, it's not a big deal, but sometimes the contexts are so far apart</w:t>
      </w:r>
      <w:r w:rsidR="002A0837" w:rsidRPr="00D56DB4">
        <w:rPr>
          <w:rFonts w:ascii="Arial" w:hAnsi="Arial" w:cs="Arial"/>
        </w:rPr>
        <w:t xml:space="preserve"> (Worker, Social and community services sector, VET Unit 1)</w:t>
      </w:r>
    </w:p>
    <w:p w14:paraId="08487B7D" w14:textId="6576E28F" w:rsidR="000E2663" w:rsidRPr="00D56DB4" w:rsidRDefault="001B7130" w:rsidP="00F8307E">
      <w:pPr>
        <w:pStyle w:val="BodytextANROWS"/>
        <w:jc w:val="both"/>
        <w:rPr>
          <w:rFonts w:ascii="Arial" w:hAnsi="Arial" w:cs="Arial"/>
        </w:rPr>
      </w:pPr>
      <w:r w:rsidRPr="00D56DB4">
        <w:rPr>
          <w:rFonts w:ascii="Arial" w:hAnsi="Arial" w:cs="Arial"/>
        </w:rPr>
        <w:t xml:space="preserve">Facilitators, including those who were not involved in unit development, were very positive about the effectiveness of the unit delivery. </w:t>
      </w:r>
      <w:r w:rsidR="00EC1B41" w:rsidRPr="00D56DB4">
        <w:rPr>
          <w:rFonts w:ascii="Arial" w:hAnsi="Arial" w:cs="Arial"/>
        </w:rPr>
        <w:t>All interviewed facilitators felt that the format promoted active learning</w:t>
      </w:r>
      <w:r w:rsidR="00781389" w:rsidRPr="00D56DB4">
        <w:rPr>
          <w:rFonts w:ascii="Arial" w:hAnsi="Arial" w:cs="Arial"/>
        </w:rPr>
        <w:t xml:space="preserve"> and </w:t>
      </w:r>
      <w:r w:rsidR="00E530AE" w:rsidRPr="00D56DB4">
        <w:rPr>
          <w:rFonts w:ascii="Arial" w:hAnsi="Arial" w:cs="Arial"/>
        </w:rPr>
        <w:t xml:space="preserve">that </w:t>
      </w:r>
      <w:r w:rsidR="00781389" w:rsidRPr="00D56DB4">
        <w:rPr>
          <w:rFonts w:ascii="Arial" w:hAnsi="Arial" w:cs="Arial"/>
        </w:rPr>
        <w:t xml:space="preserve">the scope of the units was logical and reasonable. </w:t>
      </w:r>
      <w:r w:rsidR="007B67F4" w:rsidRPr="00D56DB4">
        <w:rPr>
          <w:rFonts w:ascii="Arial" w:hAnsi="Arial" w:cs="Arial"/>
        </w:rPr>
        <w:t xml:space="preserve">Six of the facilitators considered the sequence of the learning materials was logical, and none of them had any criticisms of the sequence. </w:t>
      </w:r>
      <w:r w:rsidR="00763471" w:rsidRPr="00D56DB4">
        <w:rPr>
          <w:rFonts w:ascii="Arial" w:hAnsi="Arial" w:cs="Arial"/>
        </w:rPr>
        <w:t>Four facilitators (one CPD and three VET) commented particularly on the value of the learning resources (e.g. linked documents)</w:t>
      </w:r>
      <w:r w:rsidR="000E2663" w:rsidRPr="00D56DB4">
        <w:rPr>
          <w:rFonts w:ascii="Arial" w:hAnsi="Arial" w:cs="Arial"/>
        </w:rPr>
        <w:t xml:space="preserve">. </w:t>
      </w:r>
    </w:p>
    <w:p w14:paraId="495E0ADC" w14:textId="0FCCDBA3" w:rsidR="60CE7286" w:rsidRPr="00D56DB4" w:rsidRDefault="00B90C46" w:rsidP="008D71D6">
      <w:pPr>
        <w:pStyle w:val="BodytextANROWS"/>
        <w:jc w:val="both"/>
        <w:rPr>
          <w:rFonts w:ascii="Arial" w:hAnsi="Arial" w:cs="Arial"/>
        </w:rPr>
      </w:pPr>
      <w:r w:rsidRPr="00D56DB4">
        <w:rPr>
          <w:rFonts w:ascii="Arial" w:hAnsi="Arial" w:cs="Arial"/>
        </w:rPr>
        <w:t>Most facilitators also noted that online learning had both strengths and weaknesses</w:t>
      </w:r>
      <w:r w:rsidR="002C4976" w:rsidRPr="00D56DB4">
        <w:rPr>
          <w:rFonts w:ascii="Arial" w:hAnsi="Arial" w:cs="Arial"/>
        </w:rPr>
        <w:t xml:space="preserve">. </w:t>
      </w:r>
      <w:r w:rsidR="5B7B0A18" w:rsidRPr="00D56DB4">
        <w:rPr>
          <w:rFonts w:ascii="Arial" w:hAnsi="Arial" w:cs="Arial"/>
        </w:rPr>
        <w:t xml:space="preserve">In terms of </w:t>
      </w:r>
      <w:r w:rsidR="6CCCD9C3" w:rsidRPr="00D56DB4">
        <w:rPr>
          <w:rFonts w:ascii="Arial" w:hAnsi="Arial" w:cs="Arial"/>
        </w:rPr>
        <w:t xml:space="preserve">strengths, some facilitators found that online learning delivered in this course has created a </w:t>
      </w:r>
      <w:r w:rsidR="10A776C8" w:rsidRPr="00D56DB4">
        <w:rPr>
          <w:rFonts w:ascii="Arial" w:hAnsi="Arial" w:cs="Arial"/>
        </w:rPr>
        <w:t>flexible</w:t>
      </w:r>
      <w:r w:rsidR="463E3FF8" w:rsidRPr="00D56DB4">
        <w:rPr>
          <w:rFonts w:ascii="Arial" w:hAnsi="Arial" w:cs="Arial"/>
        </w:rPr>
        <w:t xml:space="preserve">, </w:t>
      </w:r>
      <w:r w:rsidR="6CCCD9C3" w:rsidRPr="00D56DB4">
        <w:rPr>
          <w:rFonts w:ascii="Arial" w:hAnsi="Arial" w:cs="Arial"/>
        </w:rPr>
        <w:t xml:space="preserve">safe </w:t>
      </w:r>
      <w:r w:rsidR="33A9BB9E" w:rsidRPr="00D56DB4">
        <w:rPr>
          <w:rFonts w:ascii="Arial" w:hAnsi="Arial" w:cs="Arial"/>
        </w:rPr>
        <w:t>and diverse</w:t>
      </w:r>
      <w:r w:rsidR="6CCCD9C3" w:rsidRPr="00D56DB4">
        <w:rPr>
          <w:rFonts w:ascii="Arial" w:hAnsi="Arial" w:cs="Arial"/>
        </w:rPr>
        <w:t xml:space="preserve"> environment</w:t>
      </w:r>
      <w:r w:rsidR="121AEA8E" w:rsidRPr="00D56DB4">
        <w:rPr>
          <w:rFonts w:ascii="Arial" w:hAnsi="Arial" w:cs="Arial"/>
        </w:rPr>
        <w:t xml:space="preserve"> for participants </w:t>
      </w:r>
      <w:r w:rsidR="1FEB561B" w:rsidRPr="00D56DB4">
        <w:rPr>
          <w:rFonts w:ascii="Arial" w:hAnsi="Arial" w:cs="Arial"/>
        </w:rPr>
        <w:t xml:space="preserve">across different professions </w:t>
      </w:r>
      <w:r w:rsidR="11E24818" w:rsidRPr="00D56DB4">
        <w:rPr>
          <w:rFonts w:ascii="Arial" w:hAnsi="Arial" w:cs="Arial"/>
        </w:rPr>
        <w:t>and locations</w:t>
      </w:r>
      <w:r w:rsidR="1FEB561B" w:rsidRPr="00D56DB4">
        <w:rPr>
          <w:rFonts w:ascii="Arial" w:hAnsi="Arial" w:cs="Arial"/>
        </w:rPr>
        <w:t xml:space="preserve"> </w:t>
      </w:r>
      <w:r w:rsidR="7D835239" w:rsidRPr="00D56DB4">
        <w:rPr>
          <w:rFonts w:ascii="Arial" w:hAnsi="Arial" w:cs="Arial"/>
        </w:rPr>
        <w:t xml:space="preserve">to </w:t>
      </w:r>
      <w:r w:rsidR="17D44AF8" w:rsidRPr="00D56DB4">
        <w:rPr>
          <w:rFonts w:ascii="Arial" w:hAnsi="Arial" w:cs="Arial"/>
        </w:rPr>
        <w:t>learn</w:t>
      </w:r>
      <w:r w:rsidR="1C7A9935" w:rsidRPr="00D56DB4">
        <w:rPr>
          <w:rFonts w:ascii="Arial" w:hAnsi="Arial" w:cs="Arial"/>
        </w:rPr>
        <w:t xml:space="preserve"> together and hear about other people’s work experience</w:t>
      </w:r>
      <w:r w:rsidR="0592525C" w:rsidRPr="00D56DB4">
        <w:rPr>
          <w:rFonts w:ascii="Arial" w:hAnsi="Arial" w:cs="Arial"/>
        </w:rPr>
        <w:t>:</w:t>
      </w:r>
    </w:p>
    <w:p w14:paraId="50870855" w14:textId="202871D3" w:rsidR="7C4BE9B4" w:rsidRPr="00D56DB4" w:rsidRDefault="06A3C368" w:rsidP="008D71D6">
      <w:pPr>
        <w:pStyle w:val="Blockquote"/>
        <w:rPr>
          <w:rFonts w:ascii="Arial" w:hAnsi="Arial" w:cs="Arial"/>
        </w:rPr>
      </w:pPr>
      <w:r w:rsidRPr="00D56DB4">
        <w:rPr>
          <w:rFonts w:ascii="Arial" w:hAnsi="Arial" w:cs="Arial"/>
        </w:rPr>
        <w:t>I think the flexibility is great. I mean there are people from all states and territories in one training and that actually also gives some variety in the group which I think was really great, so I really did love that. And yeah, it offers flexibility and I think that's really important. And yeah, it makes it accessible. You know, sometimes you see people kind of</w:t>
      </w:r>
      <w:r w:rsidR="003F7593" w:rsidRPr="00D56DB4">
        <w:rPr>
          <w:rFonts w:ascii="Arial" w:hAnsi="Arial" w:cs="Arial"/>
        </w:rPr>
        <w:t xml:space="preserve"> </w:t>
      </w:r>
      <w:r w:rsidRPr="00D56DB4">
        <w:rPr>
          <w:rFonts w:ascii="Arial" w:hAnsi="Arial" w:cs="Arial"/>
        </w:rPr>
        <w:t>just hand the baby over to their partner for this hour, they wouldn't have been able to come somewhere and, like, attend that session. So it's really flexible, so I think that is the pros. (Facilitator, CPD Unit 3</w:t>
      </w:r>
      <w:r w:rsidR="4892A150" w:rsidRPr="00D56DB4">
        <w:rPr>
          <w:rFonts w:ascii="Arial" w:hAnsi="Arial" w:cs="Arial"/>
        </w:rPr>
        <w:t>)</w:t>
      </w:r>
    </w:p>
    <w:p w14:paraId="06C09D37" w14:textId="24424D1A" w:rsidR="7C4BE9B4" w:rsidRPr="00D56DB4" w:rsidRDefault="687F662C" w:rsidP="008D71D6">
      <w:pPr>
        <w:pStyle w:val="Blockquote"/>
        <w:rPr>
          <w:rFonts w:ascii="Arial" w:hAnsi="Arial" w:cs="Arial"/>
        </w:rPr>
      </w:pPr>
      <w:r w:rsidRPr="00D56DB4">
        <w:rPr>
          <w:rFonts w:ascii="Arial" w:hAnsi="Arial" w:cs="Arial"/>
        </w:rPr>
        <w:t>I</w:t>
      </w:r>
      <w:r w:rsidR="2C6025F6" w:rsidRPr="00D56DB4">
        <w:rPr>
          <w:rFonts w:ascii="Arial" w:hAnsi="Arial" w:cs="Arial"/>
        </w:rPr>
        <w:t xml:space="preserve">t is a very sensitive unit and there were also students who haven't studied for </w:t>
      </w:r>
      <w:r w:rsidR="00D02053" w:rsidRPr="00D56DB4">
        <w:rPr>
          <w:rFonts w:ascii="Arial" w:hAnsi="Arial" w:cs="Arial"/>
        </w:rPr>
        <w:t xml:space="preserve">[a] </w:t>
      </w:r>
      <w:r w:rsidR="2C6025F6" w:rsidRPr="00D56DB4">
        <w:rPr>
          <w:rFonts w:ascii="Arial" w:hAnsi="Arial" w:cs="Arial"/>
        </w:rPr>
        <w:t>very</w:t>
      </w:r>
      <w:r w:rsidR="3EADDC66" w:rsidRPr="00D56DB4">
        <w:rPr>
          <w:rFonts w:ascii="Arial" w:hAnsi="Arial" w:cs="Arial"/>
        </w:rPr>
        <w:t xml:space="preserve"> </w:t>
      </w:r>
      <w:r w:rsidR="2C6025F6" w:rsidRPr="00D56DB4">
        <w:rPr>
          <w:rFonts w:ascii="Arial" w:hAnsi="Arial" w:cs="Arial"/>
        </w:rPr>
        <w:t>long time. So when the course is online, sometimes you can get more contributions. People are probably more likely to contribute because it's not in the classroom, it's not in front of everybody. Yes, it's online, but you can't see everybody. And when you don't feel confident to speak as you may think there’s going to be something wrong or anything like that, so again you can use the chat function, you can use the whiteboard. The whiteboard is good because everybody else will be putting their comments and that can encourage people to contribute a little bit more as well.</w:t>
      </w:r>
      <w:r w:rsidR="005B8948" w:rsidRPr="00D56DB4">
        <w:rPr>
          <w:rFonts w:ascii="Arial" w:hAnsi="Arial" w:cs="Arial"/>
        </w:rPr>
        <w:t xml:space="preserve"> (Facilitator, VET </w:t>
      </w:r>
      <w:r w:rsidR="002C4976" w:rsidRPr="00D56DB4">
        <w:rPr>
          <w:rFonts w:ascii="Arial" w:hAnsi="Arial" w:cs="Arial"/>
        </w:rPr>
        <w:t xml:space="preserve">Unit </w:t>
      </w:r>
      <w:r w:rsidR="005B8948" w:rsidRPr="00D56DB4">
        <w:rPr>
          <w:rFonts w:ascii="Arial" w:hAnsi="Arial" w:cs="Arial"/>
        </w:rPr>
        <w:t>1)</w:t>
      </w:r>
    </w:p>
    <w:p w14:paraId="7CD01A15" w14:textId="0FCCEA0B" w:rsidR="005B71D8" w:rsidRPr="00D56DB4" w:rsidRDefault="71485B65" w:rsidP="005B71D8">
      <w:pPr>
        <w:pStyle w:val="Blockquote"/>
        <w:rPr>
          <w:rFonts w:ascii="Arial" w:hAnsi="Arial" w:cs="Arial"/>
        </w:rPr>
      </w:pPr>
      <w:r w:rsidRPr="00D56DB4">
        <w:rPr>
          <w:rFonts w:ascii="Arial" w:hAnsi="Arial" w:cs="Arial"/>
        </w:rPr>
        <w:t>I mean I suppose related to the fact that you get a breadth of people from different places is that diversity as well, you get a group of people who can share a whole lot of perspectives, and then the city people are hearing about the challenges of a rural setting, which might, again, might not happen if you had it in hubs, because then only the city people would be learning with the city people and they wouldn't appreciate the challenges for the people in rural and regional and remote settings. So I think that another strength is that you then bring people together and there's a lot of learning from each other. (Facilitator, CPD Unit 3)</w:t>
      </w:r>
    </w:p>
    <w:p w14:paraId="6D450C4C" w14:textId="7FE2D0B2" w:rsidR="34294E1F" w:rsidRPr="00D56DB4" w:rsidRDefault="4BACFF54" w:rsidP="00E2467E">
      <w:pPr>
        <w:pStyle w:val="BodytextANROWS"/>
        <w:jc w:val="both"/>
        <w:rPr>
          <w:rFonts w:ascii="Arial" w:hAnsi="Arial" w:cs="Arial"/>
        </w:rPr>
      </w:pPr>
      <w:r w:rsidRPr="00D56DB4">
        <w:rPr>
          <w:rFonts w:ascii="Arial" w:hAnsi="Arial" w:cs="Arial"/>
        </w:rPr>
        <w:t>Regarding weaknesses</w:t>
      </w:r>
      <w:r w:rsidR="10159D40" w:rsidRPr="00D56DB4">
        <w:rPr>
          <w:rFonts w:ascii="Arial" w:hAnsi="Arial" w:cs="Arial"/>
        </w:rPr>
        <w:t xml:space="preserve"> </w:t>
      </w:r>
      <w:r w:rsidR="00FC387D" w:rsidRPr="00D56DB4">
        <w:rPr>
          <w:rFonts w:ascii="Arial" w:hAnsi="Arial" w:cs="Arial"/>
        </w:rPr>
        <w:t>in</w:t>
      </w:r>
      <w:r w:rsidR="10159D40" w:rsidRPr="00D56DB4">
        <w:rPr>
          <w:rFonts w:ascii="Arial" w:hAnsi="Arial" w:cs="Arial"/>
        </w:rPr>
        <w:t xml:space="preserve"> </w:t>
      </w:r>
      <w:r w:rsidR="00FC387D" w:rsidRPr="00D56DB4">
        <w:rPr>
          <w:rFonts w:ascii="Arial" w:hAnsi="Arial" w:cs="Arial"/>
        </w:rPr>
        <w:t>course delivery, some</w:t>
      </w:r>
      <w:r w:rsidR="10159D40" w:rsidRPr="00D56DB4">
        <w:rPr>
          <w:rFonts w:ascii="Arial" w:hAnsi="Arial" w:cs="Arial"/>
        </w:rPr>
        <w:t xml:space="preserve"> facilitators commented on </w:t>
      </w:r>
      <w:r w:rsidR="00844B35" w:rsidRPr="00D56DB4">
        <w:rPr>
          <w:rFonts w:ascii="Arial" w:hAnsi="Arial" w:cs="Arial"/>
        </w:rPr>
        <w:t>the online format making it more difficult</w:t>
      </w:r>
      <w:r w:rsidR="10159D40" w:rsidRPr="00D56DB4">
        <w:rPr>
          <w:rFonts w:ascii="Arial" w:hAnsi="Arial" w:cs="Arial"/>
        </w:rPr>
        <w:t xml:space="preserve"> to capture the classroom’s environment</w:t>
      </w:r>
      <w:r w:rsidR="10F3E117" w:rsidRPr="00D56DB4">
        <w:rPr>
          <w:rFonts w:ascii="Arial" w:hAnsi="Arial" w:cs="Arial"/>
        </w:rPr>
        <w:t>, or</w:t>
      </w:r>
      <w:r w:rsidR="3AC4D929" w:rsidRPr="00D56DB4">
        <w:rPr>
          <w:rFonts w:ascii="Arial" w:hAnsi="Arial" w:cs="Arial"/>
        </w:rPr>
        <w:t xml:space="preserve"> the</w:t>
      </w:r>
      <w:r w:rsidR="10F3E117" w:rsidRPr="00D56DB4">
        <w:rPr>
          <w:rFonts w:ascii="Arial" w:hAnsi="Arial" w:cs="Arial"/>
        </w:rPr>
        <w:t xml:space="preserve"> </w:t>
      </w:r>
      <w:r w:rsidR="009A1A97" w:rsidRPr="00D56DB4">
        <w:rPr>
          <w:rFonts w:ascii="Arial" w:hAnsi="Arial" w:cs="Arial"/>
        </w:rPr>
        <w:t>reduced</w:t>
      </w:r>
      <w:r w:rsidR="10F3E117" w:rsidRPr="00D56DB4">
        <w:rPr>
          <w:rFonts w:ascii="Arial" w:hAnsi="Arial" w:cs="Arial"/>
        </w:rPr>
        <w:t xml:space="preserve"> connection</w:t>
      </w:r>
      <w:r w:rsidR="009A1A97" w:rsidRPr="00D56DB4">
        <w:rPr>
          <w:rFonts w:ascii="Arial" w:hAnsi="Arial" w:cs="Arial"/>
        </w:rPr>
        <w:t>s</w:t>
      </w:r>
      <w:r w:rsidR="10F3E117" w:rsidRPr="00D56DB4">
        <w:rPr>
          <w:rFonts w:ascii="Arial" w:hAnsi="Arial" w:cs="Arial"/>
        </w:rPr>
        <w:t xml:space="preserve"> between the facilitator and course participants, as well as among the participants</w:t>
      </w:r>
      <w:r w:rsidR="10159D40" w:rsidRPr="00D56DB4">
        <w:rPr>
          <w:rFonts w:ascii="Arial" w:hAnsi="Arial" w:cs="Arial"/>
        </w:rPr>
        <w:t>:</w:t>
      </w:r>
    </w:p>
    <w:p w14:paraId="7F411A9B" w14:textId="28BBDD81" w:rsidR="7C4BE9B4" w:rsidRPr="00D56DB4" w:rsidRDefault="10159D40" w:rsidP="00581911">
      <w:pPr>
        <w:pStyle w:val="Blockquote"/>
        <w:rPr>
          <w:rFonts w:ascii="Arial" w:eastAsia="Times New Roman" w:hAnsi="Arial" w:cs="Arial"/>
          <w:szCs w:val="22"/>
        </w:rPr>
      </w:pPr>
      <w:r w:rsidRPr="00D56DB4">
        <w:rPr>
          <w:rFonts w:ascii="Arial" w:hAnsi="Arial" w:cs="Arial"/>
        </w:rPr>
        <w:t>F</w:t>
      </w:r>
      <w:r w:rsidR="2F312CA6" w:rsidRPr="00D56DB4">
        <w:rPr>
          <w:rFonts w:ascii="Arial" w:hAnsi="Arial" w:cs="Arial"/>
        </w:rPr>
        <w:t>ace to face is always preferred, as you can read the room a bit more in terms of how students are, how the questions are. And it's difficult to do that online, and with the platform that we use – Canvas - if everybody has their cameras on, it distorts it</w:t>
      </w:r>
      <w:r w:rsidR="2F312CA6" w:rsidRPr="00D56DB4">
        <w:rPr>
          <w:rFonts w:ascii="Arial" w:eastAsia="Times New Roman" w:hAnsi="Arial" w:cs="Arial"/>
          <w:szCs w:val="22"/>
        </w:rPr>
        <w:t xml:space="preserve"> (Facilitator, VET Unit 1)</w:t>
      </w:r>
    </w:p>
    <w:p w14:paraId="714E7DF7" w14:textId="660513AF" w:rsidR="00B90C46" w:rsidRPr="00D56DB4" w:rsidRDefault="4F6AAA97" w:rsidP="00581911">
      <w:pPr>
        <w:pStyle w:val="Blockquote"/>
        <w:rPr>
          <w:rFonts w:ascii="Arial" w:hAnsi="Arial" w:cs="Arial"/>
        </w:rPr>
      </w:pPr>
      <w:r w:rsidRPr="00D56DB4">
        <w:rPr>
          <w:rFonts w:ascii="Arial" w:hAnsi="Arial" w:cs="Arial"/>
        </w:rPr>
        <w:t>I suppose connection. You know, working with adult learners is interesting</w:t>
      </w:r>
      <w:r w:rsidR="5C926DA0" w:rsidRPr="00D56DB4">
        <w:rPr>
          <w:rFonts w:ascii="Arial" w:hAnsi="Arial" w:cs="Arial"/>
        </w:rPr>
        <w:t xml:space="preserve">, and </w:t>
      </w:r>
      <w:r w:rsidRPr="00D56DB4">
        <w:rPr>
          <w:rFonts w:ascii="Arial" w:hAnsi="Arial" w:cs="Arial"/>
        </w:rPr>
        <w:t>of course we're all professionals and you work, you do this for yourself, however, people still want to be seen and they want to hear from someone that their answer was good</w:t>
      </w:r>
      <w:r w:rsidR="5D5FE29D" w:rsidRPr="00D56DB4">
        <w:rPr>
          <w:rFonts w:ascii="Arial" w:hAnsi="Arial" w:cs="Arial"/>
        </w:rPr>
        <w:t>,</w:t>
      </w:r>
      <w:r w:rsidRPr="00D56DB4">
        <w:rPr>
          <w:rFonts w:ascii="Arial" w:hAnsi="Arial" w:cs="Arial"/>
        </w:rPr>
        <w:t xml:space="preserve"> or that they’re working on an assignment well, I don't think that goes away for adult learners. And they might be able to do stuff without it, but the connection is less there and I think what you really miss with online learning is the fact that everyone in the group has heaps of experience and you can't really benefit from that if you're all doing, you're working individually online and I think</w:t>
      </w:r>
      <w:r w:rsidR="24801BAA" w:rsidRPr="00D56DB4">
        <w:rPr>
          <w:rFonts w:ascii="Arial" w:hAnsi="Arial" w:cs="Arial"/>
        </w:rPr>
        <w:t xml:space="preserve"> </w:t>
      </w:r>
      <w:r w:rsidRPr="00D56DB4">
        <w:rPr>
          <w:rFonts w:ascii="Arial" w:hAnsi="Arial" w:cs="Arial"/>
        </w:rPr>
        <w:t>if you ever do a face to face training, a big thing is kind of the joint learning. It's difficult to facilitate or it costs a lot of time</w:t>
      </w:r>
      <w:r w:rsidR="42F1DA9C" w:rsidRPr="00D56DB4">
        <w:rPr>
          <w:rFonts w:ascii="Arial" w:hAnsi="Arial" w:cs="Arial"/>
        </w:rPr>
        <w:t>,</w:t>
      </w:r>
      <w:r w:rsidRPr="00D56DB4">
        <w:rPr>
          <w:rFonts w:ascii="Arial" w:hAnsi="Arial" w:cs="Arial"/>
        </w:rPr>
        <w:t xml:space="preserve"> and it becomes like a real process, like you have to put something on the forum, you'll have to respond</w:t>
      </w:r>
      <w:r w:rsidR="59C05783" w:rsidRPr="00D56DB4">
        <w:rPr>
          <w:rFonts w:ascii="Arial" w:hAnsi="Arial" w:cs="Arial"/>
        </w:rPr>
        <w:t>,</w:t>
      </w:r>
      <w:r w:rsidRPr="00D56DB4">
        <w:rPr>
          <w:rFonts w:ascii="Arial" w:hAnsi="Arial" w:cs="Arial"/>
        </w:rPr>
        <w:t xml:space="preserve"> and it becomes a bit artificial whereas in a group that's very easy.</w:t>
      </w:r>
      <w:r w:rsidR="07CDFD86" w:rsidRPr="00D56DB4">
        <w:rPr>
          <w:rFonts w:ascii="Arial" w:hAnsi="Arial" w:cs="Arial"/>
        </w:rPr>
        <w:t xml:space="preserve"> (Facilitator, CPD Unit 3)</w:t>
      </w:r>
    </w:p>
    <w:p w14:paraId="7C2E025E" w14:textId="5E8020BF" w:rsidR="00000299" w:rsidRPr="00D56DB4" w:rsidRDefault="008418A5" w:rsidP="00564489">
      <w:pPr>
        <w:pStyle w:val="BodytextANROWS"/>
        <w:jc w:val="both"/>
        <w:rPr>
          <w:rFonts w:ascii="Arial" w:hAnsi="Arial" w:cs="Arial"/>
        </w:rPr>
      </w:pPr>
      <w:r w:rsidRPr="00D56DB4">
        <w:rPr>
          <w:rFonts w:ascii="Arial" w:hAnsi="Arial" w:cs="Arial"/>
        </w:rPr>
        <w:t>Figure 44 shows the proportion of interview respondents who had issues with aspects of the online platform</w:t>
      </w:r>
      <w:r w:rsidR="00E358B1" w:rsidRPr="00D56DB4">
        <w:rPr>
          <w:rFonts w:ascii="Arial" w:hAnsi="Arial" w:cs="Arial"/>
        </w:rPr>
        <w:t>.</w:t>
      </w:r>
      <w:r w:rsidR="00382019" w:rsidRPr="00D56DB4">
        <w:rPr>
          <w:rFonts w:ascii="Arial" w:hAnsi="Arial" w:cs="Arial"/>
        </w:rPr>
        <w:t xml:space="preserve"> Note that a respondent not mention</w:t>
      </w:r>
      <w:r w:rsidR="009F07DE" w:rsidRPr="00D56DB4">
        <w:rPr>
          <w:rFonts w:ascii="Arial" w:hAnsi="Arial" w:cs="Arial"/>
        </w:rPr>
        <w:t>ing an issue</w:t>
      </w:r>
      <w:r w:rsidR="00382019" w:rsidRPr="00D56DB4">
        <w:rPr>
          <w:rFonts w:ascii="Arial" w:hAnsi="Arial" w:cs="Arial"/>
        </w:rPr>
        <w:t xml:space="preserve"> does not mean they </w:t>
      </w:r>
      <w:r w:rsidR="009F07DE" w:rsidRPr="00D56DB4">
        <w:rPr>
          <w:rFonts w:ascii="Arial" w:hAnsi="Arial" w:cs="Arial"/>
        </w:rPr>
        <w:t>did not have the issue, but that they did not mention it in the interview.</w:t>
      </w:r>
    </w:p>
    <w:p w14:paraId="35E3CA73" w14:textId="7D527B8B" w:rsidR="00E358B1" w:rsidRPr="00D56DB4" w:rsidRDefault="00E61494" w:rsidP="00E61494">
      <w:pPr>
        <w:pStyle w:val="Caption"/>
        <w:spacing w:line="480" w:lineRule="auto"/>
        <w:jc w:val="both"/>
        <w:rPr>
          <w:rFonts w:ascii="Arial" w:hAnsi="Arial" w:cs="Arial"/>
        </w:rPr>
      </w:pPr>
      <w:bookmarkStart w:id="119" w:name="_Toc125356848"/>
      <w:r w:rsidRPr="00D56DB4">
        <w:rPr>
          <w:rFonts w:ascii="Arial" w:hAnsi="Arial" w:cs="Arial"/>
          <w:noProof/>
          <w:lang w:eastAsia="en-AU"/>
        </w:rPr>
        <w:drawing>
          <wp:inline distT="0" distB="0" distL="0" distR="0" wp14:anchorId="16BCD00A" wp14:editId="6485D53D">
            <wp:extent cx="3913909" cy="2419200"/>
            <wp:effectExtent l="0" t="0" r="0" b="635"/>
            <wp:docPr id="23" name="Picture 23" descr="Chart Title: Proportion of interview respondents who identified issues with the online platform.&#10;&#10;Percentage of interview respondents:&#10;&#10;Login issues: 6.1%.&#10;Navigation issues: 30.5%.&#10;Connectivity issues: 17.1%.&#10;Issues saving progres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Title: Proportion of interview respondents who identified issues with the online platform.&#10;&#10;Percentage of interview respondents:&#10;&#10;Login issues: 6.1%.&#10;Navigation issues: 30.5%.&#10;Connectivity issues: 17.1%.&#10;Issues saving progress: 1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13909" cy="2419200"/>
                    </a:xfrm>
                    <a:prstGeom prst="rect">
                      <a:avLst/>
                    </a:prstGeom>
                    <a:noFill/>
                    <a:ln>
                      <a:noFill/>
                    </a:ln>
                  </pic:spPr>
                </pic:pic>
              </a:graphicData>
            </a:graphic>
          </wp:inline>
        </w:drawing>
      </w:r>
      <w:r>
        <w:rPr>
          <w:rFonts w:ascii="Arial" w:hAnsi="Arial" w:cs="Arial"/>
        </w:rPr>
        <w:br/>
      </w:r>
      <w:r w:rsidR="00000299"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44</w:t>
      </w:r>
      <w:r w:rsidR="00593417" w:rsidRPr="00D56DB4">
        <w:rPr>
          <w:rFonts w:ascii="Arial" w:hAnsi="Arial" w:cs="Arial"/>
          <w:noProof/>
        </w:rPr>
        <w:fldChar w:fldCharType="end"/>
      </w:r>
      <w:r w:rsidR="00000299" w:rsidRPr="00D56DB4">
        <w:rPr>
          <w:rFonts w:ascii="Arial" w:hAnsi="Arial" w:cs="Arial"/>
          <w:lang w:val="en-GB"/>
        </w:rPr>
        <w:t>. Proportion of interview respondents who identified issues with the online platform</w:t>
      </w:r>
      <w:bookmarkEnd w:id="119"/>
    </w:p>
    <w:p w14:paraId="4C3F4644" w14:textId="77777777" w:rsidR="005444D7" w:rsidRDefault="007A7A40" w:rsidP="00F8307E">
      <w:pPr>
        <w:pStyle w:val="BodytextANROWS"/>
        <w:jc w:val="both"/>
        <w:rPr>
          <w:rFonts w:ascii="Arial" w:hAnsi="Arial" w:cs="Arial"/>
        </w:rPr>
      </w:pPr>
      <w:r w:rsidRPr="00D56DB4">
        <w:rPr>
          <w:rFonts w:ascii="Arial" w:hAnsi="Arial" w:cs="Arial"/>
        </w:rPr>
        <w:t>The most common issue for participants concerned navigating the online platform, followed by connectivity issues. Several participants commended the responsiveness of IT support staff. Apart from</w:t>
      </w:r>
      <w:r w:rsidR="00414F42" w:rsidRPr="00D56DB4">
        <w:rPr>
          <w:rFonts w:ascii="Arial" w:hAnsi="Arial" w:cs="Arial"/>
        </w:rPr>
        <w:t xml:space="preserve"> connectivity issues or initial log</w:t>
      </w:r>
      <w:r w:rsidRPr="00D56DB4">
        <w:rPr>
          <w:rFonts w:ascii="Arial" w:hAnsi="Arial" w:cs="Arial"/>
        </w:rPr>
        <w:t>i</w:t>
      </w:r>
      <w:r w:rsidR="00414F42" w:rsidRPr="00D56DB4">
        <w:rPr>
          <w:rFonts w:ascii="Arial" w:hAnsi="Arial" w:cs="Arial"/>
        </w:rPr>
        <w:t xml:space="preserve">n </w:t>
      </w:r>
      <w:r w:rsidR="00FC7A3D" w:rsidRPr="00D56DB4">
        <w:rPr>
          <w:rFonts w:ascii="Arial" w:hAnsi="Arial" w:cs="Arial"/>
        </w:rPr>
        <w:t xml:space="preserve">and navigation </w:t>
      </w:r>
      <w:r w:rsidR="00414F42" w:rsidRPr="00D56DB4">
        <w:rPr>
          <w:rFonts w:ascii="Arial" w:hAnsi="Arial" w:cs="Arial"/>
        </w:rPr>
        <w:t xml:space="preserve">issues, most facilitators felt the learning platforms used in the units functioned well. </w:t>
      </w:r>
      <w:r w:rsidR="00CA30D9" w:rsidRPr="00D56DB4">
        <w:rPr>
          <w:rFonts w:ascii="Arial" w:hAnsi="Arial" w:cs="Arial"/>
        </w:rPr>
        <w:t>One</w:t>
      </w:r>
      <w:r w:rsidR="00FC7A3D" w:rsidRPr="00D56DB4">
        <w:rPr>
          <w:rFonts w:ascii="Arial" w:hAnsi="Arial" w:cs="Arial"/>
        </w:rPr>
        <w:t xml:space="preserve"> VET facilitator</w:t>
      </w:r>
      <w:r w:rsidR="00CA30D9" w:rsidRPr="00D56DB4">
        <w:rPr>
          <w:rFonts w:ascii="Arial" w:hAnsi="Arial" w:cs="Arial"/>
        </w:rPr>
        <w:t xml:space="preserve"> </w:t>
      </w:r>
      <w:r w:rsidR="00FC7A3D" w:rsidRPr="00D56DB4">
        <w:rPr>
          <w:rFonts w:ascii="Arial" w:hAnsi="Arial" w:cs="Arial"/>
        </w:rPr>
        <w:t>suggested that more detailed instructions could be given before the first online session</w:t>
      </w:r>
      <w:r w:rsidR="00CA30D9" w:rsidRPr="00D56DB4">
        <w:rPr>
          <w:rFonts w:ascii="Arial" w:hAnsi="Arial" w:cs="Arial"/>
        </w:rPr>
        <w:t xml:space="preserve"> so that the facilitator would not need to spend too much time showing people how to access the platform. </w:t>
      </w:r>
      <w:r w:rsidR="00AE1E1D" w:rsidRPr="00D56DB4">
        <w:rPr>
          <w:rFonts w:ascii="Arial" w:hAnsi="Arial" w:cs="Arial"/>
        </w:rPr>
        <w:t xml:space="preserve">Facilitators reported that some participants had difficulty accessing the platform because of workplace IT blocks or </w:t>
      </w:r>
      <w:r w:rsidR="00FE4D59" w:rsidRPr="00D56DB4">
        <w:rPr>
          <w:rFonts w:ascii="Arial" w:hAnsi="Arial" w:cs="Arial"/>
        </w:rPr>
        <w:t xml:space="preserve">when trying to access the platform on a mobile phone or a non-Windows device. </w:t>
      </w:r>
    </w:p>
    <w:p w14:paraId="4E9E9EC5" w14:textId="183F3775" w:rsidR="00FE4D59" w:rsidRPr="00D56DB4" w:rsidRDefault="00FE4D59" w:rsidP="00F8307E">
      <w:pPr>
        <w:pStyle w:val="BodytextANROWS"/>
        <w:jc w:val="both"/>
        <w:rPr>
          <w:rFonts w:ascii="Arial" w:hAnsi="Arial" w:cs="Arial"/>
        </w:rPr>
      </w:pPr>
      <w:r w:rsidRPr="00D56DB4">
        <w:rPr>
          <w:rFonts w:ascii="Arial" w:hAnsi="Arial" w:cs="Arial"/>
        </w:rPr>
        <w:t xml:space="preserve">Overall, the facilitators felt that course administrators and IT support staff did a good job of supporting students with learning platform issues. </w:t>
      </w:r>
    </w:p>
    <w:p w14:paraId="30E91ECB" w14:textId="283E65EA" w:rsidR="007A7A40" w:rsidRPr="00D56DB4" w:rsidRDefault="007A7A40" w:rsidP="00F8307E">
      <w:pPr>
        <w:pStyle w:val="Heading3"/>
        <w:jc w:val="both"/>
        <w:rPr>
          <w:rFonts w:ascii="Arial" w:hAnsi="Arial" w:cs="Arial"/>
        </w:rPr>
      </w:pPr>
      <w:bookmarkStart w:id="120" w:name="_Toc148005975"/>
      <w:r w:rsidRPr="00D56DB4">
        <w:rPr>
          <w:rFonts w:ascii="Arial" w:hAnsi="Arial" w:cs="Arial"/>
        </w:rPr>
        <w:t xml:space="preserve">Accessing and </w:t>
      </w:r>
      <w:r w:rsidRPr="00D56DB4">
        <w:rPr>
          <w:rStyle w:val="Heading3Char"/>
          <w:rFonts w:ascii="Arial" w:hAnsi="Arial" w:cs="Arial"/>
          <w:b/>
          <w:bCs/>
        </w:rPr>
        <w:t>completing</w:t>
      </w:r>
      <w:r w:rsidRPr="00D56DB4">
        <w:rPr>
          <w:rFonts w:ascii="Arial" w:hAnsi="Arial" w:cs="Arial"/>
        </w:rPr>
        <w:t xml:space="preserve"> the units</w:t>
      </w:r>
      <w:bookmarkEnd w:id="120"/>
    </w:p>
    <w:p w14:paraId="3D94C07D" w14:textId="646E54C6" w:rsidR="00433E5E" w:rsidRPr="00D56DB4" w:rsidDel="002F3768" w:rsidRDefault="00E022E5" w:rsidP="00F8307E">
      <w:pPr>
        <w:pStyle w:val="BodytextANROWS"/>
        <w:jc w:val="both"/>
        <w:rPr>
          <w:rFonts w:ascii="Arial" w:hAnsi="Arial" w:cs="Arial"/>
        </w:rPr>
      </w:pPr>
      <w:r w:rsidRPr="00D56DB4">
        <w:rPr>
          <w:rFonts w:ascii="Arial" w:hAnsi="Arial" w:cs="Arial"/>
        </w:rPr>
        <w:t xml:space="preserve">Facilitators had little hard data on reasons people enrolled in a unit but did not finish it. </w:t>
      </w:r>
      <w:r w:rsidR="001463FE" w:rsidRPr="00D56DB4">
        <w:rPr>
          <w:rFonts w:ascii="Arial" w:hAnsi="Arial" w:cs="Arial"/>
        </w:rPr>
        <w:t xml:space="preserve">In some cases, they had heard from participants that illness, work pressures, and family matters had come up and prevented completion. In other cases, </w:t>
      </w:r>
      <w:r w:rsidR="00717ED2" w:rsidRPr="00D56DB4">
        <w:rPr>
          <w:rFonts w:ascii="Arial" w:hAnsi="Arial" w:cs="Arial"/>
        </w:rPr>
        <w:t>there was no information on why enrolees did not commence</w:t>
      </w:r>
      <w:r w:rsidR="00FF6A39" w:rsidRPr="00D56DB4">
        <w:rPr>
          <w:rFonts w:ascii="Arial" w:hAnsi="Arial" w:cs="Arial"/>
        </w:rPr>
        <w:t>,</w:t>
      </w:r>
      <w:r w:rsidR="00717ED2" w:rsidRPr="00D56DB4">
        <w:rPr>
          <w:rFonts w:ascii="Arial" w:hAnsi="Arial" w:cs="Arial"/>
        </w:rPr>
        <w:t xml:space="preserve"> or participants did not complete. </w:t>
      </w:r>
      <w:r w:rsidR="00BB3AD3" w:rsidRPr="00D56DB4">
        <w:rPr>
          <w:rFonts w:ascii="Arial" w:hAnsi="Arial" w:cs="Arial"/>
        </w:rPr>
        <w:t xml:space="preserve">One </w:t>
      </w:r>
      <w:r w:rsidR="00FD0261" w:rsidRPr="00D56DB4">
        <w:rPr>
          <w:rFonts w:ascii="Arial" w:hAnsi="Arial" w:cs="Arial"/>
        </w:rPr>
        <w:t xml:space="preserve">VET </w:t>
      </w:r>
      <w:r w:rsidR="00BB3AD3" w:rsidRPr="00D56DB4">
        <w:rPr>
          <w:rFonts w:ascii="Arial" w:hAnsi="Arial" w:cs="Arial"/>
        </w:rPr>
        <w:t xml:space="preserve">facilitator suggested that the enrolment process was complicated and this put some people off completing their enrolment. </w:t>
      </w:r>
      <w:r w:rsidR="00551DE9" w:rsidRPr="00D56DB4">
        <w:rPr>
          <w:rFonts w:ascii="Arial" w:hAnsi="Arial" w:cs="Arial"/>
        </w:rPr>
        <w:t xml:space="preserve">One </w:t>
      </w:r>
      <w:r w:rsidR="00132A26" w:rsidRPr="00D56DB4">
        <w:rPr>
          <w:rFonts w:ascii="Arial" w:hAnsi="Arial" w:cs="Arial"/>
        </w:rPr>
        <w:t>unit participant interviewee also shared that their colleagues did not complete their enrolment because they found</w:t>
      </w:r>
      <w:r w:rsidR="257F55A9" w:rsidRPr="00D56DB4">
        <w:rPr>
          <w:rFonts w:ascii="Arial" w:hAnsi="Arial" w:cs="Arial"/>
        </w:rPr>
        <w:t xml:space="preserve"> </w:t>
      </w:r>
      <w:r w:rsidR="00132A26" w:rsidRPr="00D56DB4">
        <w:rPr>
          <w:rFonts w:ascii="Arial" w:hAnsi="Arial" w:cs="Arial"/>
        </w:rPr>
        <w:t xml:space="preserve">it too complicated. </w:t>
      </w:r>
      <w:r w:rsidR="75668CC4" w:rsidRPr="00D56DB4">
        <w:rPr>
          <w:rFonts w:ascii="Arial" w:hAnsi="Arial" w:cs="Arial"/>
        </w:rPr>
        <w:t xml:space="preserve">(Worker, Social and community services sector, VET Unit </w:t>
      </w:r>
      <w:r w:rsidR="6559AB62" w:rsidRPr="00D56DB4">
        <w:rPr>
          <w:rFonts w:ascii="Arial" w:hAnsi="Arial" w:cs="Arial"/>
        </w:rPr>
        <w:t>1</w:t>
      </w:r>
      <w:r w:rsidR="75668CC4" w:rsidRPr="00D56DB4">
        <w:rPr>
          <w:rFonts w:ascii="Arial" w:hAnsi="Arial" w:cs="Arial"/>
        </w:rPr>
        <w:t>)</w:t>
      </w:r>
    </w:p>
    <w:p w14:paraId="582EFBBD" w14:textId="2B02B1B2" w:rsidR="00286E04" w:rsidRPr="00D56DB4" w:rsidRDefault="00286E04" w:rsidP="002C4976">
      <w:pPr>
        <w:pStyle w:val="Blockquote"/>
        <w:rPr>
          <w:rFonts w:ascii="Arial" w:hAnsi="Arial" w:cs="Arial"/>
        </w:rPr>
      </w:pPr>
      <w:r w:rsidRPr="00D56DB4">
        <w:rPr>
          <w:rFonts w:ascii="Arial" w:hAnsi="Arial" w:cs="Arial"/>
        </w:rPr>
        <w:t xml:space="preserve">I know that some students mentioned that they found the enrolment process a bit confusing and a bit time consuming, and I imagine there might have been people that started the process that didn't finish. </w:t>
      </w:r>
      <w:r w:rsidR="5DCD3EF0" w:rsidRPr="00D56DB4">
        <w:rPr>
          <w:rFonts w:ascii="Arial" w:hAnsi="Arial" w:cs="Arial"/>
        </w:rPr>
        <w:t>(</w:t>
      </w:r>
      <w:r w:rsidRPr="00D56DB4">
        <w:rPr>
          <w:rFonts w:ascii="Arial" w:hAnsi="Arial" w:cs="Arial"/>
        </w:rPr>
        <w:t>Facilitator</w:t>
      </w:r>
      <w:r w:rsidR="2DCA3BB7" w:rsidRPr="00D56DB4">
        <w:rPr>
          <w:rFonts w:ascii="Arial" w:hAnsi="Arial" w:cs="Arial"/>
        </w:rPr>
        <w:t>, VET Unit 1</w:t>
      </w:r>
      <w:r w:rsidRPr="00D56DB4">
        <w:rPr>
          <w:rFonts w:ascii="Arial" w:hAnsi="Arial" w:cs="Arial"/>
        </w:rPr>
        <w:t>)</w:t>
      </w:r>
    </w:p>
    <w:p w14:paraId="4533EC56" w14:textId="4204BE82" w:rsidR="007E733E" w:rsidRPr="00D56DB4" w:rsidRDefault="0019679D" w:rsidP="002C4976">
      <w:pPr>
        <w:pStyle w:val="Blockquote"/>
        <w:rPr>
          <w:rFonts w:ascii="Arial" w:hAnsi="Arial" w:cs="Arial"/>
        </w:rPr>
      </w:pPr>
      <w:r w:rsidRPr="00D56DB4">
        <w:rPr>
          <w:rFonts w:ascii="Arial" w:hAnsi="Arial" w:cs="Arial"/>
        </w:rPr>
        <w:t xml:space="preserve">I will tell you a little story about when trying to enrol, I can't remember how I first got the e-mail about the opportunity to participate in the course, but initially </w:t>
      </w:r>
      <w:r w:rsidR="6FFA3E4F" w:rsidRPr="00D56DB4">
        <w:rPr>
          <w:rFonts w:ascii="Arial" w:hAnsi="Arial" w:cs="Arial"/>
        </w:rPr>
        <w:t>the</w:t>
      </w:r>
      <w:r w:rsidRPr="00D56DB4">
        <w:rPr>
          <w:rFonts w:ascii="Arial" w:hAnsi="Arial" w:cs="Arial"/>
        </w:rPr>
        <w:t xml:space="preserve"> enrolment was really difficult and eventually, I found a window of time and rang the uni</w:t>
      </w:r>
      <w:r w:rsidR="20DBAD81" w:rsidRPr="00D56DB4">
        <w:rPr>
          <w:rFonts w:ascii="Arial" w:hAnsi="Arial" w:cs="Arial"/>
        </w:rPr>
        <w:t>versity</w:t>
      </w:r>
      <w:r w:rsidRPr="00D56DB4">
        <w:rPr>
          <w:rFonts w:ascii="Arial" w:hAnsi="Arial" w:cs="Arial"/>
        </w:rPr>
        <w:t xml:space="preserve"> and after multiple phone calls getting transferred to this person and that person, I was advised I had the wrong code </w:t>
      </w:r>
      <w:r w:rsidRPr="00D56DB4">
        <w:rPr>
          <w:rFonts w:ascii="Arial" w:eastAsia="Minion Pro" w:hAnsi="Arial" w:cs="Arial"/>
          <w:szCs w:val="22"/>
        </w:rPr>
        <w:t xml:space="preserve">and I was </w:t>
      </w:r>
      <w:r w:rsidR="6B3D58E8" w:rsidRPr="00D56DB4">
        <w:rPr>
          <w:rFonts w:ascii="Arial" w:eastAsia="Minion Pro" w:hAnsi="Arial" w:cs="Arial"/>
          <w:szCs w:val="22"/>
        </w:rPr>
        <w:t>given the right code. And from then on it just went very smoothly, but I know there were other people in my</w:t>
      </w:r>
      <w:r w:rsidRPr="00D56DB4">
        <w:rPr>
          <w:rFonts w:ascii="Arial" w:eastAsia="Minion Pro" w:hAnsi="Arial" w:cs="Arial"/>
          <w:szCs w:val="22"/>
        </w:rPr>
        <w:t xml:space="preserve"> organi</w:t>
      </w:r>
      <w:r w:rsidR="00E53492" w:rsidRPr="00D56DB4">
        <w:rPr>
          <w:rFonts w:ascii="Arial" w:eastAsia="Minion Pro" w:hAnsi="Arial" w:cs="Arial"/>
          <w:szCs w:val="22"/>
        </w:rPr>
        <w:t>s</w:t>
      </w:r>
      <w:r w:rsidRPr="00D56DB4">
        <w:rPr>
          <w:rFonts w:ascii="Arial" w:eastAsia="Minion Pro" w:hAnsi="Arial" w:cs="Arial"/>
          <w:szCs w:val="22"/>
        </w:rPr>
        <w:t xml:space="preserve">ation </w:t>
      </w:r>
      <w:r w:rsidR="6B3D58E8" w:rsidRPr="00D56DB4">
        <w:rPr>
          <w:rFonts w:ascii="Arial" w:eastAsia="Minion Pro" w:hAnsi="Arial" w:cs="Arial"/>
          <w:szCs w:val="22"/>
        </w:rPr>
        <w:t xml:space="preserve">so like it sort of went around our organization </w:t>
      </w:r>
      <w:r w:rsidR="6FFA3E4F" w:rsidRPr="00D56DB4">
        <w:rPr>
          <w:rFonts w:ascii="Arial" w:hAnsi="Arial" w:cs="Arial"/>
        </w:rPr>
        <w:t>and</w:t>
      </w:r>
      <w:r w:rsidR="02F92629" w:rsidRPr="00D56DB4">
        <w:rPr>
          <w:rFonts w:ascii="Arial" w:hAnsi="Arial" w:cs="Arial"/>
        </w:rPr>
        <w:t xml:space="preserve"> </w:t>
      </w:r>
      <w:r w:rsidR="6FFA3E4F" w:rsidRPr="00D56DB4">
        <w:rPr>
          <w:rFonts w:ascii="Arial" w:hAnsi="Arial" w:cs="Arial"/>
        </w:rPr>
        <w:t>we</w:t>
      </w:r>
      <w:r w:rsidRPr="00D56DB4">
        <w:rPr>
          <w:rFonts w:ascii="Arial" w:hAnsi="Arial" w:cs="Arial"/>
        </w:rPr>
        <w:t xml:space="preserve"> also understand the Uni</w:t>
      </w:r>
      <w:r w:rsidR="288CEEF0" w:rsidRPr="00D56DB4">
        <w:rPr>
          <w:rFonts w:ascii="Arial" w:hAnsi="Arial" w:cs="Arial"/>
        </w:rPr>
        <w:t>versity</w:t>
      </w:r>
      <w:r w:rsidRPr="00D56DB4">
        <w:rPr>
          <w:rFonts w:ascii="Arial" w:hAnsi="Arial" w:cs="Arial"/>
        </w:rPr>
        <w:t xml:space="preserve"> would like, you know, really wants people from regional and remote areas to get a broad spectrum. And we had quite a lot of staff at our work that wanted to do it, but because they had an issue with the code and they're busy, they just went ‘too hard, forget it’. </w:t>
      </w:r>
      <w:r w:rsidR="00080DC2" w:rsidRPr="00D56DB4">
        <w:rPr>
          <w:rFonts w:ascii="Arial" w:hAnsi="Arial" w:cs="Arial"/>
        </w:rPr>
        <w:t>(Worker, Social and community services sector, VET Unit 1)</w:t>
      </w:r>
    </w:p>
    <w:p w14:paraId="7BD852AD" w14:textId="2E8CF43C" w:rsidR="00C623AC" w:rsidRPr="00D56DB4" w:rsidRDefault="00C623AC" w:rsidP="00E5541B">
      <w:pPr>
        <w:pStyle w:val="Heading3"/>
        <w:rPr>
          <w:rFonts w:ascii="Arial" w:hAnsi="Arial" w:cs="Arial"/>
        </w:rPr>
      </w:pPr>
      <w:bookmarkStart w:id="121" w:name="_Toc148005976"/>
      <w:r w:rsidRPr="00D56DB4">
        <w:rPr>
          <w:rFonts w:ascii="Arial" w:hAnsi="Arial" w:cs="Arial"/>
        </w:rPr>
        <w:t>Discussion</w:t>
      </w:r>
      <w:r w:rsidR="00D91238" w:rsidRPr="00D56DB4">
        <w:rPr>
          <w:rFonts w:ascii="Arial" w:hAnsi="Arial" w:cs="Arial"/>
        </w:rPr>
        <w:t xml:space="preserve"> </w:t>
      </w:r>
      <w:r w:rsidR="00D91238" w:rsidRPr="00D56DB4">
        <w:rPr>
          <w:rFonts w:ascii="Arial" w:hAnsi="Arial" w:cs="Arial"/>
          <w:bCs w:val="0"/>
        </w:rPr>
        <w:t>of</w:t>
      </w:r>
      <w:r w:rsidRPr="00D56DB4">
        <w:rPr>
          <w:rFonts w:ascii="Arial" w:hAnsi="Arial" w:cs="Arial"/>
        </w:rPr>
        <w:t xml:space="preserve"> and conclusion</w:t>
      </w:r>
      <w:r w:rsidR="00D91238" w:rsidRPr="00D56DB4">
        <w:rPr>
          <w:rFonts w:ascii="Arial" w:hAnsi="Arial" w:cs="Arial"/>
        </w:rPr>
        <w:t>s</w:t>
      </w:r>
      <w:r w:rsidRPr="00D56DB4">
        <w:rPr>
          <w:rFonts w:ascii="Arial" w:hAnsi="Arial" w:cs="Arial"/>
        </w:rPr>
        <w:t xml:space="preserve"> regarding the quality of the units and their delivery</w:t>
      </w:r>
      <w:bookmarkEnd w:id="121"/>
    </w:p>
    <w:p w14:paraId="4EE3A263" w14:textId="1F5A67D4" w:rsidR="00580E73" w:rsidRPr="00D56DB4" w:rsidRDefault="00C623AC" w:rsidP="00F8307E">
      <w:pPr>
        <w:pStyle w:val="BodytextANROWS"/>
        <w:jc w:val="both"/>
        <w:rPr>
          <w:rFonts w:ascii="Arial" w:hAnsi="Arial" w:cs="Arial"/>
        </w:rPr>
      </w:pPr>
      <w:r w:rsidRPr="00D56DB4">
        <w:rPr>
          <w:rFonts w:ascii="Arial" w:hAnsi="Arial" w:cs="Arial"/>
        </w:rPr>
        <w:t>Overall, the respon</w:t>
      </w:r>
      <w:r w:rsidR="009B405A" w:rsidRPr="00D56DB4">
        <w:rPr>
          <w:rFonts w:ascii="Arial" w:hAnsi="Arial" w:cs="Arial"/>
        </w:rPr>
        <w:t>d</w:t>
      </w:r>
      <w:r w:rsidRPr="00D56DB4">
        <w:rPr>
          <w:rFonts w:ascii="Arial" w:hAnsi="Arial" w:cs="Arial"/>
        </w:rPr>
        <w:t>ents considered the units to be of high quality. The content</w:t>
      </w:r>
      <w:r w:rsidR="003E28A2" w:rsidRPr="00D56DB4">
        <w:rPr>
          <w:rFonts w:ascii="Arial" w:hAnsi="Arial" w:cs="Arial"/>
        </w:rPr>
        <w:t>s</w:t>
      </w:r>
      <w:r w:rsidRPr="00D56DB4">
        <w:rPr>
          <w:rFonts w:ascii="Arial" w:hAnsi="Arial" w:cs="Arial"/>
        </w:rPr>
        <w:t xml:space="preserve"> </w:t>
      </w:r>
      <w:r w:rsidR="003E28A2" w:rsidRPr="00D56DB4">
        <w:rPr>
          <w:rFonts w:ascii="Arial" w:hAnsi="Arial" w:cs="Arial"/>
        </w:rPr>
        <w:t>were</w:t>
      </w:r>
      <w:r w:rsidRPr="00D56DB4">
        <w:rPr>
          <w:rFonts w:ascii="Arial" w:hAnsi="Arial" w:cs="Arial"/>
        </w:rPr>
        <w:t xml:space="preserve"> considered </w:t>
      </w:r>
      <w:r w:rsidR="00AE5E4D" w:rsidRPr="00D56DB4">
        <w:rPr>
          <w:rFonts w:ascii="Arial" w:hAnsi="Arial" w:cs="Arial"/>
        </w:rPr>
        <w:t xml:space="preserve">highly </w:t>
      </w:r>
      <w:r w:rsidRPr="00D56DB4">
        <w:rPr>
          <w:rFonts w:ascii="Arial" w:hAnsi="Arial" w:cs="Arial"/>
        </w:rPr>
        <w:t>relevant</w:t>
      </w:r>
      <w:r w:rsidR="006F2522" w:rsidRPr="00D56DB4">
        <w:rPr>
          <w:rFonts w:ascii="Arial" w:hAnsi="Arial" w:cs="Arial"/>
        </w:rPr>
        <w:t>,</w:t>
      </w:r>
      <w:r w:rsidR="009B405A" w:rsidRPr="00D56DB4">
        <w:rPr>
          <w:rFonts w:ascii="Arial" w:hAnsi="Arial" w:cs="Arial"/>
        </w:rPr>
        <w:t xml:space="preserve"> logical in </w:t>
      </w:r>
      <w:r w:rsidR="006F2522" w:rsidRPr="00D56DB4">
        <w:rPr>
          <w:rFonts w:ascii="Arial" w:hAnsi="Arial" w:cs="Arial"/>
        </w:rPr>
        <w:t>their</w:t>
      </w:r>
      <w:r w:rsidR="009B405A" w:rsidRPr="00D56DB4">
        <w:rPr>
          <w:rFonts w:ascii="Arial" w:hAnsi="Arial" w:cs="Arial"/>
        </w:rPr>
        <w:t xml:space="preserve"> scope</w:t>
      </w:r>
      <w:r w:rsidR="006F2522" w:rsidRPr="00D56DB4">
        <w:rPr>
          <w:rFonts w:ascii="Arial" w:hAnsi="Arial" w:cs="Arial"/>
        </w:rPr>
        <w:t>,</w:t>
      </w:r>
      <w:r w:rsidR="009B405A" w:rsidRPr="00D56DB4">
        <w:rPr>
          <w:rFonts w:ascii="Arial" w:hAnsi="Arial" w:cs="Arial"/>
        </w:rPr>
        <w:t xml:space="preserve"> and appropriately sequenced. </w:t>
      </w:r>
      <w:r w:rsidR="000857D4" w:rsidRPr="00D56DB4">
        <w:rPr>
          <w:rFonts w:ascii="Arial" w:hAnsi="Arial" w:cs="Arial"/>
        </w:rPr>
        <w:t xml:space="preserve">The units </w:t>
      </w:r>
      <w:r w:rsidR="003F52EF" w:rsidRPr="00D56DB4">
        <w:rPr>
          <w:rFonts w:ascii="Arial" w:hAnsi="Arial" w:cs="Arial"/>
        </w:rPr>
        <w:t xml:space="preserve">were generally efficiently </w:t>
      </w:r>
      <w:r w:rsidR="006F2522" w:rsidRPr="00D56DB4">
        <w:rPr>
          <w:rFonts w:ascii="Arial" w:hAnsi="Arial" w:cs="Arial"/>
        </w:rPr>
        <w:t xml:space="preserve">and effectively </w:t>
      </w:r>
      <w:r w:rsidR="003F52EF" w:rsidRPr="00D56DB4">
        <w:rPr>
          <w:rFonts w:ascii="Arial" w:hAnsi="Arial" w:cs="Arial"/>
        </w:rPr>
        <w:t>delivered</w:t>
      </w:r>
      <w:r w:rsidR="006F2522" w:rsidRPr="00D56DB4">
        <w:rPr>
          <w:rFonts w:ascii="Arial" w:hAnsi="Arial" w:cs="Arial"/>
        </w:rPr>
        <w:t xml:space="preserve">. </w:t>
      </w:r>
      <w:r w:rsidR="00F51F18" w:rsidRPr="00D56DB4">
        <w:rPr>
          <w:rFonts w:ascii="Arial" w:hAnsi="Arial" w:cs="Arial"/>
        </w:rPr>
        <w:t>Provision of the units online enhanced eff</w:t>
      </w:r>
      <w:r w:rsidR="0089074C" w:rsidRPr="00D56DB4">
        <w:rPr>
          <w:rFonts w:ascii="Arial" w:hAnsi="Arial" w:cs="Arial"/>
        </w:rPr>
        <w:t>iciency</w:t>
      </w:r>
      <w:r w:rsidR="00FC681D" w:rsidRPr="00D56DB4">
        <w:rPr>
          <w:rFonts w:ascii="Arial" w:hAnsi="Arial" w:cs="Arial"/>
        </w:rPr>
        <w:t>, especially in making good use of participants</w:t>
      </w:r>
      <w:r w:rsidR="006C3072" w:rsidRPr="00D56DB4">
        <w:rPr>
          <w:rFonts w:ascii="Arial" w:hAnsi="Arial" w:cs="Arial"/>
        </w:rPr>
        <w:t xml:space="preserve">’ resources. However, </w:t>
      </w:r>
      <w:r w:rsidR="00D702C4" w:rsidRPr="00D56DB4">
        <w:rPr>
          <w:rFonts w:ascii="Arial" w:hAnsi="Arial" w:cs="Arial"/>
        </w:rPr>
        <w:t>for</w:t>
      </w:r>
      <w:r w:rsidR="00C06FDE" w:rsidRPr="00D56DB4">
        <w:rPr>
          <w:rFonts w:ascii="Arial" w:hAnsi="Arial" w:cs="Arial"/>
        </w:rPr>
        <w:t xml:space="preserve"> some</w:t>
      </w:r>
      <w:r w:rsidR="00D702C4" w:rsidRPr="00D56DB4">
        <w:rPr>
          <w:rFonts w:ascii="Arial" w:hAnsi="Arial" w:cs="Arial"/>
        </w:rPr>
        <w:t xml:space="preserve"> of participants, the </w:t>
      </w:r>
      <w:r w:rsidR="003F52EF" w:rsidRPr="00D56DB4">
        <w:rPr>
          <w:rFonts w:ascii="Arial" w:hAnsi="Arial" w:cs="Arial"/>
        </w:rPr>
        <w:t>online</w:t>
      </w:r>
      <w:r w:rsidR="00D702C4" w:rsidRPr="00D56DB4">
        <w:rPr>
          <w:rFonts w:ascii="Arial" w:hAnsi="Arial" w:cs="Arial"/>
        </w:rPr>
        <w:t xml:space="preserve"> platform presented issues which impacted effectiveness and efficiency, such as </w:t>
      </w:r>
      <w:r w:rsidR="00E50425" w:rsidRPr="00D56DB4">
        <w:rPr>
          <w:rFonts w:ascii="Arial" w:hAnsi="Arial" w:cs="Arial"/>
        </w:rPr>
        <w:t xml:space="preserve">difficulty </w:t>
      </w:r>
      <w:r w:rsidR="00D702C4" w:rsidRPr="00D56DB4">
        <w:rPr>
          <w:rFonts w:ascii="Arial" w:hAnsi="Arial" w:cs="Arial"/>
        </w:rPr>
        <w:t>navigating th</w:t>
      </w:r>
      <w:r w:rsidR="00AB5E20" w:rsidRPr="00D56DB4">
        <w:rPr>
          <w:rFonts w:ascii="Arial" w:hAnsi="Arial" w:cs="Arial"/>
        </w:rPr>
        <w:t>e platform.</w:t>
      </w:r>
    </w:p>
    <w:p w14:paraId="1B54FEFF" w14:textId="2921DEFF" w:rsidR="00C7449E" w:rsidRPr="00D56DB4" w:rsidRDefault="00580E73" w:rsidP="00F8307E">
      <w:pPr>
        <w:pStyle w:val="BodytextANROWS"/>
        <w:jc w:val="both"/>
        <w:rPr>
          <w:rFonts w:ascii="Arial" w:hAnsi="Arial" w:cs="Arial"/>
        </w:rPr>
      </w:pPr>
      <w:r w:rsidRPr="00D56DB4">
        <w:rPr>
          <w:rFonts w:ascii="Arial" w:hAnsi="Arial" w:cs="Arial"/>
        </w:rPr>
        <w:t>The main issue that interview respondents encountered with the online learning platform that could be addressed at the server side concerned navigating around the various parts of the site</w:t>
      </w:r>
      <w:r w:rsidR="008C11B9" w:rsidRPr="00D56DB4">
        <w:rPr>
          <w:rFonts w:ascii="Arial" w:hAnsi="Arial" w:cs="Arial"/>
        </w:rPr>
        <w:t xml:space="preserve"> and providing clearer or earlier instructions regarding logging in and</w:t>
      </w:r>
      <w:r w:rsidRPr="00D56DB4">
        <w:rPr>
          <w:rFonts w:ascii="Arial" w:hAnsi="Arial" w:cs="Arial"/>
        </w:rPr>
        <w:t xml:space="preserve"> saving </w:t>
      </w:r>
      <w:r w:rsidR="007A7A40" w:rsidRPr="00D56DB4">
        <w:rPr>
          <w:rFonts w:ascii="Arial" w:hAnsi="Arial" w:cs="Arial"/>
        </w:rPr>
        <w:t xml:space="preserve">users’ progress. Connectivity </w:t>
      </w:r>
      <w:r w:rsidRPr="00D56DB4">
        <w:rPr>
          <w:rFonts w:ascii="Arial" w:hAnsi="Arial" w:cs="Arial"/>
        </w:rPr>
        <w:t>may be more related to the user side</w:t>
      </w:r>
      <w:r w:rsidR="008C11B9" w:rsidRPr="00D56DB4">
        <w:rPr>
          <w:rFonts w:ascii="Arial" w:hAnsi="Arial" w:cs="Arial"/>
        </w:rPr>
        <w:t xml:space="preserve"> and the quality of their internet connection</w:t>
      </w:r>
      <w:r w:rsidRPr="00D56DB4">
        <w:rPr>
          <w:rFonts w:ascii="Arial" w:hAnsi="Arial" w:cs="Arial"/>
        </w:rPr>
        <w:t xml:space="preserve">. </w:t>
      </w:r>
    </w:p>
    <w:p w14:paraId="2C0D6CAB" w14:textId="099D6941" w:rsidR="00A7759B" w:rsidRPr="00D56DB4" w:rsidRDefault="003F52EF" w:rsidP="00F8307E">
      <w:pPr>
        <w:pStyle w:val="BodytextANROWS"/>
        <w:jc w:val="both"/>
        <w:rPr>
          <w:rFonts w:ascii="Arial" w:hAnsi="Arial" w:cs="Arial"/>
        </w:rPr>
      </w:pPr>
      <w:r w:rsidRPr="00D56DB4">
        <w:rPr>
          <w:rFonts w:ascii="Arial" w:hAnsi="Arial" w:cs="Arial"/>
        </w:rPr>
        <w:t xml:space="preserve">Some evaluation respondents </w:t>
      </w:r>
      <w:r w:rsidR="00AE5E4D" w:rsidRPr="00D56DB4">
        <w:rPr>
          <w:rFonts w:ascii="Arial" w:hAnsi="Arial" w:cs="Arial"/>
        </w:rPr>
        <w:t xml:space="preserve">had concerns about the workload </w:t>
      </w:r>
      <w:r w:rsidR="00163F72" w:rsidRPr="00D56DB4">
        <w:rPr>
          <w:rFonts w:ascii="Arial" w:hAnsi="Arial" w:cs="Arial"/>
        </w:rPr>
        <w:t xml:space="preserve">of or amount of content in </w:t>
      </w:r>
      <w:r w:rsidR="00AE5E4D" w:rsidRPr="00D56DB4">
        <w:rPr>
          <w:rFonts w:ascii="Arial" w:hAnsi="Arial" w:cs="Arial"/>
        </w:rPr>
        <w:t>some units</w:t>
      </w:r>
      <w:r w:rsidR="007D30BD" w:rsidRPr="00D56DB4">
        <w:rPr>
          <w:rFonts w:ascii="Arial" w:hAnsi="Arial" w:cs="Arial"/>
        </w:rPr>
        <w:t>, especially in relation to the advertised time required versus the actual time required.</w:t>
      </w:r>
      <w:r w:rsidR="00580E73" w:rsidRPr="00D56DB4">
        <w:rPr>
          <w:rFonts w:ascii="Arial" w:hAnsi="Arial" w:cs="Arial"/>
        </w:rPr>
        <w:t xml:space="preserve"> </w:t>
      </w:r>
      <w:r w:rsidR="005141A6" w:rsidRPr="00D56DB4">
        <w:rPr>
          <w:rFonts w:ascii="Arial" w:hAnsi="Arial" w:cs="Arial"/>
        </w:rPr>
        <w:t xml:space="preserve">This concern </w:t>
      </w:r>
      <w:r w:rsidR="008C11B9" w:rsidRPr="00D56DB4">
        <w:rPr>
          <w:rFonts w:ascii="Arial" w:hAnsi="Arial" w:cs="Arial"/>
        </w:rPr>
        <w:t xml:space="preserve">was more prevalent in CPD Units 1 and 2, </w:t>
      </w:r>
      <w:r w:rsidR="00891B62" w:rsidRPr="00D56DB4">
        <w:rPr>
          <w:rFonts w:ascii="Arial" w:hAnsi="Arial" w:cs="Arial"/>
        </w:rPr>
        <w:t>but</w:t>
      </w:r>
      <w:r w:rsidR="003E74FB" w:rsidRPr="00D56DB4">
        <w:rPr>
          <w:rFonts w:ascii="Arial" w:hAnsi="Arial" w:cs="Arial"/>
        </w:rPr>
        <w:t xml:space="preserve"> was less of a concern for participants in</w:t>
      </w:r>
      <w:r w:rsidR="005141A6" w:rsidRPr="00D56DB4">
        <w:rPr>
          <w:rFonts w:ascii="Arial" w:hAnsi="Arial" w:cs="Arial"/>
        </w:rPr>
        <w:t xml:space="preserve"> CPD Unit 3</w:t>
      </w:r>
      <w:r w:rsidR="00891B62" w:rsidRPr="00D56DB4">
        <w:rPr>
          <w:rFonts w:ascii="Arial" w:hAnsi="Arial" w:cs="Arial"/>
        </w:rPr>
        <w:t xml:space="preserve">. Workload </w:t>
      </w:r>
      <w:r w:rsidR="005141A6" w:rsidRPr="00D56DB4">
        <w:rPr>
          <w:rFonts w:ascii="Arial" w:hAnsi="Arial" w:cs="Arial"/>
        </w:rPr>
        <w:t>remained a concern for participants in VET Unit 2</w:t>
      </w:r>
      <w:r w:rsidR="00FC387D" w:rsidRPr="00D56DB4">
        <w:rPr>
          <w:rFonts w:ascii="Arial" w:hAnsi="Arial" w:cs="Arial"/>
        </w:rPr>
        <w:t>.</w:t>
      </w:r>
      <w:r w:rsidR="00163F72" w:rsidRPr="00D56DB4">
        <w:rPr>
          <w:rFonts w:ascii="Arial" w:hAnsi="Arial" w:cs="Arial"/>
        </w:rPr>
        <w:t xml:space="preserve"> Co</w:t>
      </w:r>
      <w:r w:rsidR="00C041E7" w:rsidRPr="00D56DB4">
        <w:rPr>
          <w:rFonts w:ascii="Arial" w:hAnsi="Arial" w:cs="Arial"/>
        </w:rPr>
        <w:t>n</w:t>
      </w:r>
      <w:r w:rsidR="00163F72" w:rsidRPr="00D56DB4">
        <w:rPr>
          <w:rFonts w:ascii="Arial" w:hAnsi="Arial" w:cs="Arial"/>
        </w:rPr>
        <w:t xml:space="preserve">cern about the amount of content was </w:t>
      </w:r>
      <w:r w:rsidR="00C041E7" w:rsidRPr="00D56DB4">
        <w:rPr>
          <w:rFonts w:ascii="Arial" w:hAnsi="Arial" w:cs="Arial"/>
        </w:rPr>
        <w:t>least in CPD Unit 2</w:t>
      </w:r>
      <w:r w:rsidR="001E28B2" w:rsidRPr="00D56DB4">
        <w:rPr>
          <w:rFonts w:ascii="Arial" w:hAnsi="Arial" w:cs="Arial"/>
        </w:rPr>
        <w:t xml:space="preserve"> and VET Unit 1.</w:t>
      </w:r>
      <w:r w:rsidR="00C041E7" w:rsidRPr="00D56DB4">
        <w:rPr>
          <w:rFonts w:ascii="Arial" w:hAnsi="Arial" w:cs="Arial"/>
        </w:rPr>
        <w:t xml:space="preserve"> </w:t>
      </w:r>
      <w:r w:rsidR="001E28B2" w:rsidRPr="00D56DB4">
        <w:rPr>
          <w:rFonts w:ascii="Arial" w:hAnsi="Arial" w:cs="Arial"/>
        </w:rPr>
        <w:t>In the former case, this may have been</w:t>
      </w:r>
      <w:r w:rsidR="00C041E7" w:rsidRPr="00D56DB4">
        <w:rPr>
          <w:rFonts w:ascii="Arial" w:hAnsi="Arial" w:cs="Arial"/>
        </w:rPr>
        <w:t xml:space="preserve"> because this Unit focused on medical examination, a process which, in general healthcare workers are already familiar, albeit not necessarily in the context of a forensic examination. </w:t>
      </w:r>
      <w:r w:rsidR="001E28B2" w:rsidRPr="00D56DB4">
        <w:rPr>
          <w:rFonts w:ascii="Arial" w:hAnsi="Arial" w:cs="Arial"/>
        </w:rPr>
        <w:t xml:space="preserve">In the latter case, the reason may have been that </w:t>
      </w:r>
      <w:r w:rsidR="00D87B7A" w:rsidRPr="00D56DB4">
        <w:rPr>
          <w:rFonts w:ascii="Arial" w:hAnsi="Arial" w:cs="Arial"/>
        </w:rPr>
        <w:t xml:space="preserve">the Unit focused on the drivers and impacts of sexual violence, topics with which workers in social and community services may have already been familiar. </w:t>
      </w:r>
    </w:p>
    <w:p w14:paraId="05EAA9FF" w14:textId="69852E22" w:rsidR="0049665C" w:rsidRPr="00D56DB4" w:rsidRDefault="0049665C" w:rsidP="00F8307E">
      <w:pPr>
        <w:pStyle w:val="BodytextANROWS"/>
        <w:jc w:val="both"/>
        <w:rPr>
          <w:rFonts w:ascii="Arial" w:hAnsi="Arial" w:cs="Arial"/>
        </w:rPr>
      </w:pPr>
      <w:r w:rsidRPr="00D56DB4">
        <w:rPr>
          <w:rFonts w:ascii="Arial" w:hAnsi="Arial" w:cs="Arial"/>
        </w:rPr>
        <w:t xml:space="preserve">The CPD Unit with the highest completion rate (CPD Unit 3 – see Annex </w:t>
      </w:r>
      <w:r w:rsidR="00C752BD" w:rsidRPr="00D56DB4">
        <w:rPr>
          <w:rFonts w:ascii="Arial" w:hAnsi="Arial" w:cs="Arial"/>
        </w:rPr>
        <w:t>N</w:t>
      </w:r>
      <w:r w:rsidRPr="00D56DB4">
        <w:rPr>
          <w:rFonts w:ascii="Arial" w:hAnsi="Arial" w:cs="Arial"/>
        </w:rPr>
        <w:t xml:space="preserve">) also had the highest ratings for manageability of the workload and ease of navigability of the online format, but not for the other course delivery feedback form questions. </w:t>
      </w:r>
      <w:r w:rsidR="00626D2E" w:rsidRPr="00D56DB4">
        <w:rPr>
          <w:rFonts w:ascii="Arial" w:hAnsi="Arial" w:cs="Arial"/>
        </w:rPr>
        <w:t xml:space="preserve">Otherwise, there appears to be little correspondence between </w:t>
      </w:r>
      <w:r w:rsidR="00C41628" w:rsidRPr="00D56DB4">
        <w:rPr>
          <w:rFonts w:ascii="Arial" w:hAnsi="Arial" w:cs="Arial"/>
        </w:rPr>
        <w:t>unit</w:t>
      </w:r>
      <w:r w:rsidR="00626D2E" w:rsidRPr="00D56DB4">
        <w:rPr>
          <w:rFonts w:ascii="Arial" w:hAnsi="Arial" w:cs="Arial"/>
        </w:rPr>
        <w:t xml:space="preserve"> delivery and </w:t>
      </w:r>
      <w:r w:rsidR="00C41628" w:rsidRPr="00D56DB4">
        <w:rPr>
          <w:rFonts w:ascii="Arial" w:hAnsi="Arial" w:cs="Arial"/>
        </w:rPr>
        <w:t xml:space="preserve">unit </w:t>
      </w:r>
      <w:r w:rsidR="00626D2E" w:rsidRPr="00D56DB4">
        <w:rPr>
          <w:rFonts w:ascii="Arial" w:hAnsi="Arial" w:cs="Arial"/>
        </w:rPr>
        <w:t>completion</w:t>
      </w:r>
      <w:r w:rsidR="00C41628" w:rsidRPr="00D56DB4">
        <w:rPr>
          <w:rFonts w:ascii="Arial" w:hAnsi="Arial" w:cs="Arial"/>
        </w:rPr>
        <w:t xml:space="preserve">s when comparing between units. </w:t>
      </w:r>
    </w:p>
    <w:p w14:paraId="2AD1BFCF" w14:textId="094EB9E3" w:rsidR="00B35E3E" w:rsidRPr="00D56DB4" w:rsidRDefault="00387C35" w:rsidP="00266DB4">
      <w:pPr>
        <w:pStyle w:val="Heading2"/>
        <w:rPr>
          <w:rFonts w:ascii="Arial" w:hAnsi="Arial" w:cs="Arial"/>
        </w:rPr>
      </w:pPr>
      <w:bookmarkStart w:id="122" w:name="_Toc148005977"/>
      <w:r w:rsidRPr="00D56DB4">
        <w:rPr>
          <w:rFonts w:ascii="Arial" w:hAnsi="Arial" w:cs="Arial"/>
        </w:rPr>
        <w:t>E</w:t>
      </w:r>
      <w:r w:rsidR="003E74FB" w:rsidRPr="00D56DB4">
        <w:rPr>
          <w:rFonts w:ascii="Arial" w:hAnsi="Arial" w:cs="Arial"/>
        </w:rPr>
        <w:t>valuation question 3:</w:t>
      </w:r>
      <w:r w:rsidR="009464A3" w:rsidRPr="00D56DB4">
        <w:rPr>
          <w:rFonts w:ascii="Arial" w:hAnsi="Arial" w:cs="Arial"/>
        </w:rPr>
        <w:t xml:space="preserve"> </w:t>
      </w:r>
      <w:r w:rsidR="00B35E3E" w:rsidRPr="00D56DB4">
        <w:rPr>
          <w:rFonts w:ascii="Arial" w:hAnsi="Arial" w:cs="Arial"/>
        </w:rPr>
        <w:t>Impact of the units on professional practice</w:t>
      </w:r>
      <w:bookmarkEnd w:id="122"/>
    </w:p>
    <w:p w14:paraId="0AB61DC2" w14:textId="5EEAE7FF" w:rsidR="00616EA3" w:rsidRPr="00D56DB4" w:rsidRDefault="008F41DF" w:rsidP="00F8307E">
      <w:pPr>
        <w:pStyle w:val="BodytextANROWS"/>
        <w:jc w:val="both"/>
        <w:rPr>
          <w:rFonts w:ascii="Arial" w:hAnsi="Arial" w:cs="Arial"/>
        </w:rPr>
      </w:pPr>
      <w:r w:rsidRPr="00D56DB4">
        <w:rPr>
          <w:rFonts w:ascii="Arial" w:hAnsi="Arial" w:cs="Arial"/>
        </w:rPr>
        <w:t>The evaluation assessed participants</w:t>
      </w:r>
      <w:r w:rsidR="002D5035" w:rsidRPr="00D56DB4">
        <w:rPr>
          <w:rFonts w:ascii="Arial" w:hAnsi="Arial" w:cs="Arial"/>
        </w:rPr>
        <w:t>’</w:t>
      </w:r>
      <w:r w:rsidRPr="00D56DB4">
        <w:rPr>
          <w:rFonts w:ascii="Arial" w:hAnsi="Arial" w:cs="Arial"/>
        </w:rPr>
        <w:t xml:space="preserve"> views on the potential and actual impact of the unit on their professional practice.</w:t>
      </w:r>
    </w:p>
    <w:p w14:paraId="36B828B6" w14:textId="7F244478" w:rsidR="00387F40" w:rsidRPr="00D56DB4" w:rsidRDefault="008F41DF" w:rsidP="00F8307E">
      <w:pPr>
        <w:pStyle w:val="BodytextANROWS"/>
        <w:jc w:val="both"/>
        <w:rPr>
          <w:rFonts w:ascii="Arial" w:hAnsi="Arial" w:cs="Arial"/>
        </w:rPr>
      </w:pPr>
      <w:r w:rsidRPr="00D56DB4">
        <w:rPr>
          <w:rFonts w:ascii="Arial" w:hAnsi="Arial" w:cs="Arial"/>
        </w:rPr>
        <w:t>Potential impact was assessed through questions P1</w:t>
      </w:r>
      <w:r w:rsidR="004059B0" w:rsidRPr="00D56DB4">
        <w:rPr>
          <w:rFonts w:ascii="Arial" w:hAnsi="Arial" w:cs="Arial"/>
        </w:rPr>
        <w:t xml:space="preserve"> and</w:t>
      </w:r>
      <w:r w:rsidRPr="00D56DB4">
        <w:rPr>
          <w:rFonts w:ascii="Arial" w:hAnsi="Arial" w:cs="Arial"/>
        </w:rPr>
        <w:t xml:space="preserve"> P2</w:t>
      </w:r>
      <w:r w:rsidR="004059B0" w:rsidRPr="00D56DB4">
        <w:rPr>
          <w:rFonts w:ascii="Arial" w:hAnsi="Arial" w:cs="Arial"/>
        </w:rPr>
        <w:t xml:space="preserve"> in the VET feedback form and questions</w:t>
      </w:r>
      <w:r w:rsidRPr="00D56DB4">
        <w:rPr>
          <w:rFonts w:ascii="Arial" w:hAnsi="Arial" w:cs="Arial"/>
        </w:rPr>
        <w:t xml:space="preserve"> P3 and P4 in the </w:t>
      </w:r>
      <w:r w:rsidR="004059B0" w:rsidRPr="00D56DB4">
        <w:rPr>
          <w:rFonts w:ascii="Arial" w:hAnsi="Arial" w:cs="Arial"/>
        </w:rPr>
        <w:t xml:space="preserve">CPD </w:t>
      </w:r>
      <w:r w:rsidRPr="00D56DB4">
        <w:rPr>
          <w:rFonts w:ascii="Arial" w:hAnsi="Arial" w:cs="Arial"/>
        </w:rPr>
        <w:t>feedback form.</w:t>
      </w:r>
      <w:r w:rsidR="004059B0" w:rsidRPr="00D56DB4">
        <w:rPr>
          <w:rStyle w:val="FootnoteReference"/>
          <w:rFonts w:ascii="Arial" w:hAnsi="Arial" w:cs="Arial"/>
        </w:rPr>
        <w:footnoteReference w:id="17"/>
      </w:r>
      <w:r w:rsidRPr="00D56DB4">
        <w:rPr>
          <w:rFonts w:ascii="Arial" w:hAnsi="Arial" w:cs="Arial"/>
        </w:rPr>
        <w:t xml:space="preserve"> </w:t>
      </w:r>
    </w:p>
    <w:p w14:paraId="7BCE9199" w14:textId="77777777" w:rsidR="00E6660D" w:rsidRPr="00D56DB4" w:rsidRDefault="00E6660D" w:rsidP="00F8307E">
      <w:pPr>
        <w:pStyle w:val="ListParagraph"/>
        <w:jc w:val="both"/>
        <w:rPr>
          <w:rFonts w:ascii="Arial" w:hAnsi="Arial" w:cs="Arial"/>
        </w:rPr>
      </w:pPr>
      <w:r w:rsidRPr="00D56DB4">
        <w:rPr>
          <w:rFonts w:ascii="Arial" w:hAnsi="Arial" w:cs="Arial"/>
        </w:rPr>
        <w:t>P1. What was the most valuable learning from this unit that you can immediately apply to your job role?</w:t>
      </w:r>
    </w:p>
    <w:p w14:paraId="5C73E955" w14:textId="78F501E9" w:rsidR="00E6660D" w:rsidRPr="00D56DB4" w:rsidRDefault="00E6660D" w:rsidP="00F8307E">
      <w:pPr>
        <w:pStyle w:val="ListParagraph"/>
        <w:jc w:val="both"/>
        <w:rPr>
          <w:rFonts w:ascii="Arial" w:hAnsi="Arial" w:cs="Arial"/>
        </w:rPr>
      </w:pPr>
      <w:r w:rsidRPr="00D56DB4">
        <w:rPr>
          <w:rFonts w:ascii="Arial" w:hAnsi="Arial" w:cs="Arial"/>
        </w:rPr>
        <w:t>P2. Give reasons why the learning described in the previous question is valuable to your job role.</w:t>
      </w:r>
    </w:p>
    <w:p w14:paraId="7901FC4D" w14:textId="670596B7" w:rsidR="00387F40" w:rsidRPr="00D56DB4" w:rsidRDefault="00387F40" w:rsidP="00F8307E">
      <w:pPr>
        <w:pStyle w:val="ListParagraph"/>
        <w:jc w:val="both"/>
        <w:rPr>
          <w:rFonts w:ascii="Arial" w:hAnsi="Arial" w:cs="Arial"/>
        </w:rPr>
      </w:pPr>
      <w:r w:rsidRPr="00D56DB4">
        <w:rPr>
          <w:rFonts w:ascii="Arial" w:hAnsi="Arial" w:cs="Arial"/>
        </w:rPr>
        <w:t>P3. Please outline how you might review and/or modify practice-based systems and/or processes relevant to this activity? Comment if relevant.</w:t>
      </w:r>
    </w:p>
    <w:p w14:paraId="2AE8C274" w14:textId="270B7E49" w:rsidR="00387F40" w:rsidRPr="00D56DB4" w:rsidRDefault="00EA049A" w:rsidP="00F8307E">
      <w:pPr>
        <w:pStyle w:val="ListParagraph"/>
        <w:jc w:val="both"/>
        <w:rPr>
          <w:rFonts w:ascii="Arial" w:hAnsi="Arial" w:cs="Arial"/>
        </w:rPr>
      </w:pPr>
      <w:r w:rsidRPr="00D56DB4">
        <w:rPr>
          <w:rFonts w:ascii="Arial" w:hAnsi="Arial" w:cs="Arial"/>
        </w:rPr>
        <w:t>P4. Will this course change how you practice? If so, how?</w:t>
      </w:r>
    </w:p>
    <w:p w14:paraId="0D4D6B33" w14:textId="3D00B196" w:rsidR="00D16781" w:rsidRPr="00D56DB4" w:rsidRDefault="008A7856" w:rsidP="00F8307E">
      <w:pPr>
        <w:pStyle w:val="BodytextANROWS"/>
        <w:jc w:val="both"/>
        <w:rPr>
          <w:rFonts w:ascii="Arial" w:hAnsi="Arial" w:cs="Arial"/>
        </w:rPr>
      </w:pPr>
      <w:r w:rsidRPr="00D56DB4">
        <w:rPr>
          <w:rFonts w:ascii="Arial" w:hAnsi="Arial" w:cs="Arial"/>
        </w:rPr>
        <w:t xml:space="preserve">The evaluation team </w:t>
      </w:r>
      <w:r w:rsidR="00FC3F6F" w:rsidRPr="00D56DB4">
        <w:rPr>
          <w:rFonts w:ascii="Arial" w:hAnsi="Arial" w:cs="Arial"/>
        </w:rPr>
        <w:t xml:space="preserve">used two methods to </w:t>
      </w:r>
      <w:r w:rsidR="007B443C" w:rsidRPr="00D56DB4">
        <w:rPr>
          <w:rFonts w:ascii="Arial" w:hAnsi="Arial" w:cs="Arial"/>
        </w:rPr>
        <w:t>garner</w:t>
      </w:r>
      <w:r w:rsidRPr="00D56DB4">
        <w:rPr>
          <w:rFonts w:ascii="Arial" w:hAnsi="Arial" w:cs="Arial"/>
        </w:rPr>
        <w:t xml:space="preserve"> respondents</w:t>
      </w:r>
      <w:r w:rsidR="007B443C" w:rsidRPr="00D56DB4">
        <w:rPr>
          <w:rFonts w:ascii="Arial" w:hAnsi="Arial" w:cs="Arial"/>
        </w:rPr>
        <w:t>’</w:t>
      </w:r>
      <w:r w:rsidRPr="00D56DB4">
        <w:rPr>
          <w:rFonts w:ascii="Arial" w:hAnsi="Arial" w:cs="Arial"/>
        </w:rPr>
        <w:t xml:space="preserve"> </w:t>
      </w:r>
      <w:r w:rsidR="00DC1804" w:rsidRPr="00D56DB4">
        <w:rPr>
          <w:rFonts w:ascii="Arial" w:hAnsi="Arial" w:cs="Arial"/>
        </w:rPr>
        <w:t xml:space="preserve">views on </w:t>
      </w:r>
      <w:r w:rsidR="00FC3F6F" w:rsidRPr="00D56DB4">
        <w:rPr>
          <w:rFonts w:ascii="Arial" w:hAnsi="Arial" w:cs="Arial"/>
        </w:rPr>
        <w:t>whether and how they</w:t>
      </w:r>
      <w:r w:rsidR="00E6660D" w:rsidRPr="00D56DB4">
        <w:rPr>
          <w:rFonts w:ascii="Arial" w:hAnsi="Arial" w:cs="Arial"/>
        </w:rPr>
        <w:t xml:space="preserve"> </w:t>
      </w:r>
      <w:r w:rsidR="00FC3F6F" w:rsidRPr="00D56DB4">
        <w:rPr>
          <w:rFonts w:ascii="Arial" w:hAnsi="Arial" w:cs="Arial"/>
        </w:rPr>
        <w:t>had applied their learning from the unit</w:t>
      </w:r>
      <w:r w:rsidR="007B443C" w:rsidRPr="00D56DB4">
        <w:rPr>
          <w:rFonts w:ascii="Arial" w:hAnsi="Arial" w:cs="Arial"/>
        </w:rPr>
        <w:t>. First,</w:t>
      </w:r>
      <w:r w:rsidR="006B4BA2" w:rsidRPr="00D56DB4">
        <w:rPr>
          <w:rFonts w:ascii="Arial" w:hAnsi="Arial" w:cs="Arial"/>
        </w:rPr>
        <w:t xml:space="preserve"> short-term impact </w:t>
      </w:r>
      <w:r w:rsidR="0035556F" w:rsidRPr="00D56DB4">
        <w:rPr>
          <w:rFonts w:ascii="Arial" w:hAnsi="Arial" w:cs="Arial"/>
        </w:rPr>
        <w:t>data were</w:t>
      </w:r>
      <w:r w:rsidR="006B4BA2" w:rsidRPr="00D56DB4">
        <w:rPr>
          <w:rFonts w:ascii="Arial" w:hAnsi="Arial" w:cs="Arial"/>
        </w:rPr>
        <w:t xml:space="preserve"> collected using</w:t>
      </w:r>
      <w:r w:rsidR="00495E51" w:rsidRPr="00D56DB4">
        <w:rPr>
          <w:rFonts w:ascii="Arial" w:hAnsi="Arial" w:cs="Arial"/>
        </w:rPr>
        <w:t xml:space="preserve"> relevant questions in the</w:t>
      </w:r>
      <w:r w:rsidR="00C7449E" w:rsidRPr="00D56DB4">
        <w:rPr>
          <w:rFonts w:ascii="Arial" w:hAnsi="Arial" w:cs="Arial"/>
        </w:rPr>
        <w:t xml:space="preserve"> participant</w:t>
      </w:r>
      <w:r w:rsidR="007B443C" w:rsidRPr="00D56DB4">
        <w:rPr>
          <w:rFonts w:ascii="Arial" w:hAnsi="Arial" w:cs="Arial"/>
        </w:rPr>
        <w:t xml:space="preserve"> </w:t>
      </w:r>
      <w:r w:rsidR="00B44830" w:rsidRPr="00D56DB4">
        <w:rPr>
          <w:rFonts w:ascii="Arial" w:hAnsi="Arial" w:cs="Arial"/>
        </w:rPr>
        <w:t xml:space="preserve">interviews conducted </w:t>
      </w:r>
      <w:r w:rsidR="00764D25" w:rsidRPr="00D56DB4">
        <w:rPr>
          <w:rFonts w:ascii="Arial" w:hAnsi="Arial" w:cs="Arial"/>
        </w:rPr>
        <w:t>within about two weeks of the completion of the unit</w:t>
      </w:r>
      <w:r w:rsidR="00495E51" w:rsidRPr="00D56DB4">
        <w:rPr>
          <w:rFonts w:ascii="Arial" w:hAnsi="Arial" w:cs="Arial"/>
        </w:rPr>
        <w:t>. Second,</w:t>
      </w:r>
      <w:r w:rsidR="006B4BA2" w:rsidRPr="00D56DB4">
        <w:rPr>
          <w:rFonts w:ascii="Arial" w:hAnsi="Arial" w:cs="Arial"/>
        </w:rPr>
        <w:t xml:space="preserve"> medium-term impact was </w:t>
      </w:r>
      <w:r w:rsidR="006B63F1" w:rsidRPr="00D56DB4">
        <w:rPr>
          <w:rFonts w:ascii="Arial" w:hAnsi="Arial" w:cs="Arial"/>
        </w:rPr>
        <w:t>assessed by</w:t>
      </w:r>
      <w:r w:rsidR="004005A9" w:rsidRPr="00D56DB4">
        <w:rPr>
          <w:rFonts w:ascii="Arial" w:hAnsi="Arial" w:cs="Arial"/>
        </w:rPr>
        <w:t xml:space="preserve"> an online</w:t>
      </w:r>
      <w:r w:rsidR="00495E51" w:rsidRPr="00D56DB4">
        <w:rPr>
          <w:rFonts w:ascii="Arial" w:hAnsi="Arial" w:cs="Arial"/>
        </w:rPr>
        <w:t xml:space="preserve"> impact survey sent to </w:t>
      </w:r>
      <w:r w:rsidR="00FF2339" w:rsidRPr="00D56DB4">
        <w:rPr>
          <w:rFonts w:ascii="Arial" w:hAnsi="Arial" w:cs="Arial"/>
        </w:rPr>
        <w:t>participants who had completed all the units in the course</w:t>
      </w:r>
      <w:r w:rsidR="004005A9" w:rsidRPr="00D56DB4">
        <w:rPr>
          <w:rFonts w:ascii="Arial" w:hAnsi="Arial" w:cs="Arial"/>
        </w:rPr>
        <w:t xml:space="preserve"> (that is, all three CPD units or both VET units)</w:t>
      </w:r>
      <w:r w:rsidR="007901A2" w:rsidRPr="00D56DB4">
        <w:rPr>
          <w:rFonts w:ascii="Arial" w:hAnsi="Arial" w:cs="Arial"/>
        </w:rPr>
        <w:t xml:space="preserve"> </w:t>
      </w:r>
      <w:r w:rsidR="004005A9" w:rsidRPr="00D56DB4">
        <w:rPr>
          <w:rFonts w:ascii="Arial" w:hAnsi="Arial" w:cs="Arial"/>
        </w:rPr>
        <w:t xml:space="preserve">approximately </w:t>
      </w:r>
      <w:r w:rsidR="00CA5F8F" w:rsidRPr="00D56DB4">
        <w:rPr>
          <w:rFonts w:ascii="Arial" w:hAnsi="Arial" w:cs="Arial"/>
        </w:rPr>
        <w:t xml:space="preserve">six to </w:t>
      </w:r>
      <w:r w:rsidR="004005A9" w:rsidRPr="00D56DB4">
        <w:rPr>
          <w:rFonts w:ascii="Arial" w:hAnsi="Arial" w:cs="Arial"/>
        </w:rPr>
        <w:t>eight weeks after the completion of the unit.</w:t>
      </w:r>
      <w:r w:rsidR="004005A9" w:rsidRPr="00D56DB4">
        <w:rPr>
          <w:rStyle w:val="FootnoteReference"/>
          <w:rFonts w:ascii="Arial" w:hAnsi="Arial" w:cs="Arial"/>
        </w:rPr>
        <w:footnoteReference w:id="18"/>
      </w:r>
      <w:r w:rsidR="003E74FB" w:rsidRPr="00D56DB4">
        <w:rPr>
          <w:rFonts w:ascii="Arial" w:hAnsi="Arial" w:cs="Arial"/>
        </w:rPr>
        <w:t xml:space="preserve"> It should be noted that this sample is less representative of the overall participant pool and even less representative of the overall target population for the courses.</w:t>
      </w:r>
    </w:p>
    <w:p w14:paraId="660936E2" w14:textId="0198B139" w:rsidR="00E6660D" w:rsidRPr="00D56DB4" w:rsidRDefault="00E6660D" w:rsidP="00F8307E">
      <w:pPr>
        <w:pStyle w:val="Heading3"/>
        <w:jc w:val="both"/>
        <w:rPr>
          <w:rFonts w:ascii="Arial" w:hAnsi="Arial" w:cs="Arial"/>
        </w:rPr>
      </w:pPr>
      <w:bookmarkStart w:id="123" w:name="_Toc148005978"/>
      <w:r w:rsidRPr="00D56DB4">
        <w:rPr>
          <w:rFonts w:ascii="Arial" w:hAnsi="Arial" w:cs="Arial"/>
        </w:rPr>
        <w:t>Potential impact</w:t>
      </w:r>
      <w:bookmarkEnd w:id="123"/>
      <w:r w:rsidR="00547CAC" w:rsidRPr="00D56DB4">
        <w:rPr>
          <w:rFonts w:ascii="Arial" w:hAnsi="Arial" w:cs="Arial"/>
        </w:rPr>
        <w:t xml:space="preserve"> </w:t>
      </w:r>
    </w:p>
    <w:p w14:paraId="43009F2E" w14:textId="07965F0F" w:rsidR="00E729CB" w:rsidRPr="00D56DB4" w:rsidRDefault="00DA2F5C" w:rsidP="00F8307E">
      <w:pPr>
        <w:pStyle w:val="BodytextANROWS"/>
        <w:jc w:val="both"/>
        <w:rPr>
          <w:rFonts w:ascii="Arial" w:hAnsi="Arial" w:cs="Arial"/>
        </w:rPr>
      </w:pPr>
      <w:r w:rsidRPr="00D56DB4">
        <w:rPr>
          <w:rFonts w:ascii="Arial" w:hAnsi="Arial" w:cs="Arial"/>
        </w:rPr>
        <w:t xml:space="preserve">Potential impact was analysed in terms of the SLOs </w:t>
      </w:r>
      <w:r w:rsidR="00980E6C" w:rsidRPr="00D56DB4">
        <w:rPr>
          <w:rFonts w:ascii="Arial" w:hAnsi="Arial" w:cs="Arial"/>
        </w:rPr>
        <w:t>where</w:t>
      </w:r>
      <w:r w:rsidR="003E74FB" w:rsidRPr="00D56DB4">
        <w:rPr>
          <w:rFonts w:ascii="Arial" w:hAnsi="Arial" w:cs="Arial"/>
        </w:rPr>
        <w:t xml:space="preserve"> feedback form</w:t>
      </w:r>
      <w:r w:rsidRPr="00D56DB4">
        <w:rPr>
          <w:rFonts w:ascii="Arial" w:hAnsi="Arial" w:cs="Arial"/>
        </w:rPr>
        <w:t xml:space="preserve"> </w:t>
      </w:r>
      <w:r w:rsidR="00980E6C" w:rsidRPr="00D56DB4">
        <w:rPr>
          <w:rFonts w:ascii="Arial" w:hAnsi="Arial" w:cs="Arial"/>
        </w:rPr>
        <w:t xml:space="preserve">respondents </w:t>
      </w:r>
      <w:r w:rsidRPr="00D56DB4">
        <w:rPr>
          <w:rFonts w:ascii="Arial" w:hAnsi="Arial" w:cs="Arial"/>
        </w:rPr>
        <w:t>believed they would be able to apply to systems and processes or their own practice.</w:t>
      </w:r>
    </w:p>
    <w:p w14:paraId="07998B82" w14:textId="1C215DA1" w:rsidR="00DA2F5C" w:rsidRPr="00D56DB4" w:rsidRDefault="00E729CB" w:rsidP="00F8307E">
      <w:pPr>
        <w:jc w:val="both"/>
        <w:rPr>
          <w:rFonts w:ascii="Arial" w:hAnsi="Arial" w:cs="Arial"/>
          <w:b/>
        </w:rPr>
      </w:pPr>
      <w:r w:rsidRPr="00D56DB4">
        <w:rPr>
          <w:rFonts w:ascii="Arial" w:hAnsi="Arial" w:cs="Arial"/>
          <w:b/>
        </w:rPr>
        <w:t xml:space="preserve">CPD </w:t>
      </w:r>
      <w:r w:rsidR="00EA5A9F" w:rsidRPr="00D56DB4">
        <w:rPr>
          <w:rFonts w:ascii="Arial" w:hAnsi="Arial" w:cs="Arial"/>
          <w:b/>
          <w:bCs/>
        </w:rPr>
        <w:t>respondents</w:t>
      </w:r>
    </w:p>
    <w:p w14:paraId="34E7631F" w14:textId="77777777" w:rsidR="00A7107C" w:rsidRPr="00D56DB4" w:rsidRDefault="00DA2F5C" w:rsidP="00F8307E">
      <w:pPr>
        <w:pStyle w:val="BodytextANROWS"/>
        <w:jc w:val="both"/>
        <w:rPr>
          <w:rFonts w:ascii="Arial" w:hAnsi="Arial" w:cs="Arial"/>
        </w:rPr>
      </w:pPr>
      <w:r w:rsidRPr="00D56DB4">
        <w:rPr>
          <w:rFonts w:ascii="Arial" w:hAnsi="Arial" w:cs="Arial"/>
        </w:rPr>
        <w:t>I</w:t>
      </w:r>
      <w:r w:rsidR="00A7107C" w:rsidRPr="00D56DB4">
        <w:rPr>
          <w:rFonts w:ascii="Arial" w:hAnsi="Arial" w:cs="Arial"/>
        </w:rPr>
        <w:t>n reference to application to systems and processes:</w:t>
      </w:r>
    </w:p>
    <w:p w14:paraId="7329832E" w14:textId="77777777" w:rsidR="00B827ED" w:rsidRPr="00D56DB4" w:rsidRDefault="00A7107C" w:rsidP="00F8307E">
      <w:pPr>
        <w:pStyle w:val="ListParagraph"/>
        <w:numPr>
          <w:ilvl w:val="0"/>
          <w:numId w:val="62"/>
        </w:numPr>
        <w:jc w:val="both"/>
        <w:rPr>
          <w:rFonts w:ascii="Arial" w:hAnsi="Arial" w:cs="Arial"/>
        </w:rPr>
      </w:pPr>
      <w:r w:rsidRPr="00D56DB4">
        <w:rPr>
          <w:rFonts w:ascii="Arial" w:hAnsi="Arial" w:cs="Arial"/>
        </w:rPr>
        <w:t xml:space="preserve">Among CPD Unit 1 </w:t>
      </w:r>
      <w:r w:rsidR="00E85710" w:rsidRPr="00D56DB4">
        <w:rPr>
          <w:rFonts w:ascii="Arial" w:hAnsi="Arial" w:cs="Arial"/>
        </w:rPr>
        <w:t>respondent</w:t>
      </w:r>
      <w:r w:rsidR="00E80C4D" w:rsidRPr="00D56DB4">
        <w:rPr>
          <w:rFonts w:ascii="Arial" w:hAnsi="Arial" w:cs="Arial"/>
        </w:rPr>
        <w:t>s</w:t>
      </w:r>
    </w:p>
    <w:p w14:paraId="2B65CDEC" w14:textId="0D8250E2" w:rsidR="00B827ED" w:rsidRPr="00D56DB4" w:rsidRDefault="00B827ED" w:rsidP="00F8307E">
      <w:pPr>
        <w:pStyle w:val="ListParagraph"/>
        <w:numPr>
          <w:ilvl w:val="1"/>
          <w:numId w:val="62"/>
        </w:numPr>
        <w:jc w:val="both"/>
        <w:rPr>
          <w:rFonts w:ascii="Arial" w:hAnsi="Arial" w:cs="Arial"/>
        </w:rPr>
      </w:pPr>
      <w:r w:rsidRPr="00D56DB4">
        <w:rPr>
          <w:rFonts w:ascii="Arial" w:hAnsi="Arial" w:cs="Arial"/>
        </w:rPr>
        <w:t>31</w:t>
      </w:r>
      <w:r w:rsidR="00F61754" w:rsidRPr="00D56DB4">
        <w:rPr>
          <w:rFonts w:ascii="Arial" w:hAnsi="Arial" w:cs="Arial"/>
        </w:rPr>
        <w:t>percent</w:t>
      </w:r>
      <w:r w:rsidR="0026337D" w:rsidRPr="00D56DB4">
        <w:rPr>
          <w:rFonts w:ascii="Arial" w:hAnsi="Arial" w:cs="Arial"/>
        </w:rPr>
        <w:t xml:space="preserve"> </w:t>
      </w:r>
      <w:r w:rsidR="004323BE" w:rsidRPr="00D56DB4">
        <w:rPr>
          <w:rFonts w:ascii="Arial" w:hAnsi="Arial" w:cs="Arial"/>
        </w:rPr>
        <w:t>mentioned how</w:t>
      </w:r>
      <w:r w:rsidR="00A7107C" w:rsidRPr="00D56DB4">
        <w:rPr>
          <w:rFonts w:ascii="Arial" w:hAnsi="Arial" w:cs="Arial"/>
        </w:rPr>
        <w:t xml:space="preserve"> they could apply</w:t>
      </w:r>
      <w:r w:rsidR="00E85710" w:rsidRPr="00D56DB4">
        <w:rPr>
          <w:rFonts w:ascii="Arial" w:hAnsi="Arial" w:cs="Arial"/>
        </w:rPr>
        <w:t xml:space="preserve"> knowledge of trauma-informed</w:t>
      </w:r>
      <w:r w:rsidR="00A65245" w:rsidRPr="00D56DB4">
        <w:rPr>
          <w:rFonts w:ascii="Arial" w:hAnsi="Arial" w:cs="Arial"/>
        </w:rPr>
        <w:t xml:space="preserve"> respons</w:t>
      </w:r>
      <w:r w:rsidR="00A7107C" w:rsidRPr="00D56DB4">
        <w:rPr>
          <w:rFonts w:ascii="Arial" w:hAnsi="Arial" w:cs="Arial"/>
        </w:rPr>
        <w:t>es</w:t>
      </w:r>
      <w:r w:rsidR="0080027D" w:rsidRPr="00D56DB4">
        <w:rPr>
          <w:rFonts w:ascii="Arial" w:hAnsi="Arial" w:cs="Arial"/>
        </w:rPr>
        <w:t xml:space="preserve"> (SLO5.1)</w:t>
      </w:r>
    </w:p>
    <w:p w14:paraId="568D36F2" w14:textId="66B20864" w:rsidR="00B827ED" w:rsidRPr="00D56DB4" w:rsidRDefault="00AB750E" w:rsidP="00F8307E">
      <w:pPr>
        <w:pStyle w:val="ListParagraph"/>
        <w:numPr>
          <w:ilvl w:val="1"/>
          <w:numId w:val="62"/>
        </w:numPr>
        <w:jc w:val="both"/>
        <w:rPr>
          <w:rFonts w:ascii="Arial" w:hAnsi="Arial" w:cs="Arial"/>
        </w:rPr>
      </w:pPr>
      <w:r w:rsidRPr="00D56DB4">
        <w:rPr>
          <w:rFonts w:ascii="Arial" w:hAnsi="Arial" w:cs="Arial"/>
        </w:rPr>
        <w:t xml:space="preserve">22 </w:t>
      </w:r>
      <w:r w:rsidR="00F61754" w:rsidRPr="00D56DB4">
        <w:rPr>
          <w:rFonts w:ascii="Arial" w:hAnsi="Arial" w:cs="Arial"/>
        </w:rPr>
        <w:t>percent</w:t>
      </w:r>
      <w:r w:rsidR="0026337D" w:rsidRPr="00D56DB4">
        <w:rPr>
          <w:rFonts w:ascii="Arial" w:hAnsi="Arial" w:cs="Arial"/>
        </w:rPr>
        <w:t xml:space="preserve"> </w:t>
      </w:r>
      <w:r w:rsidR="004323BE" w:rsidRPr="00D56DB4">
        <w:rPr>
          <w:rFonts w:ascii="Arial" w:hAnsi="Arial" w:cs="Arial"/>
        </w:rPr>
        <w:t>mentioned how</w:t>
      </w:r>
      <w:r w:rsidRPr="00D56DB4">
        <w:rPr>
          <w:rFonts w:ascii="Arial" w:hAnsi="Arial" w:cs="Arial"/>
        </w:rPr>
        <w:t xml:space="preserve"> they could apply their understanding of the forms and drivers of sexual violence</w:t>
      </w:r>
      <w:r w:rsidR="0080027D" w:rsidRPr="00D56DB4">
        <w:rPr>
          <w:rFonts w:ascii="Arial" w:hAnsi="Arial" w:cs="Arial"/>
        </w:rPr>
        <w:t xml:space="preserve"> (SLO1.1)</w:t>
      </w:r>
    </w:p>
    <w:p w14:paraId="667DE2F8" w14:textId="219592EC" w:rsidR="00DA2F5C" w:rsidRPr="00D56DB4" w:rsidRDefault="00A427E8" w:rsidP="00F8307E">
      <w:pPr>
        <w:pStyle w:val="ListParagraph"/>
        <w:numPr>
          <w:ilvl w:val="1"/>
          <w:numId w:val="62"/>
        </w:numPr>
        <w:jc w:val="both"/>
        <w:rPr>
          <w:rFonts w:ascii="Arial" w:hAnsi="Arial" w:cs="Arial"/>
        </w:rPr>
      </w:pPr>
      <w:r w:rsidRPr="00D56DB4">
        <w:rPr>
          <w:rFonts w:ascii="Arial" w:hAnsi="Arial" w:cs="Arial"/>
        </w:rPr>
        <w:t xml:space="preserve">11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 how</w:t>
      </w:r>
      <w:r w:rsidRPr="00D56DB4">
        <w:rPr>
          <w:rFonts w:ascii="Arial" w:hAnsi="Arial" w:cs="Arial"/>
        </w:rPr>
        <w:t xml:space="preserve"> they could apply their knowledge of resources</w:t>
      </w:r>
      <w:r w:rsidR="0080027D" w:rsidRPr="00D56DB4">
        <w:rPr>
          <w:rFonts w:ascii="Arial" w:hAnsi="Arial" w:cs="Arial"/>
        </w:rPr>
        <w:t xml:space="preserve"> (SLO4)</w:t>
      </w:r>
    </w:p>
    <w:p w14:paraId="316F5E10" w14:textId="77777777" w:rsidR="0046156A" w:rsidRPr="00D56DB4" w:rsidRDefault="0080027D" w:rsidP="00F8307E">
      <w:pPr>
        <w:pStyle w:val="ListParagraph"/>
        <w:numPr>
          <w:ilvl w:val="0"/>
          <w:numId w:val="62"/>
        </w:numPr>
        <w:jc w:val="both"/>
        <w:rPr>
          <w:rFonts w:ascii="Arial" w:hAnsi="Arial" w:cs="Arial"/>
        </w:rPr>
      </w:pPr>
      <w:r w:rsidRPr="00D56DB4">
        <w:rPr>
          <w:rFonts w:ascii="Arial" w:hAnsi="Arial" w:cs="Arial"/>
        </w:rPr>
        <w:t>Among CPD Unit 2 respondents</w:t>
      </w:r>
    </w:p>
    <w:p w14:paraId="6979BEEA" w14:textId="599DBD84" w:rsidR="0046156A" w:rsidRPr="00D56DB4" w:rsidRDefault="006940FE" w:rsidP="00F8307E">
      <w:pPr>
        <w:pStyle w:val="ListParagraph"/>
        <w:numPr>
          <w:ilvl w:val="1"/>
          <w:numId w:val="62"/>
        </w:numPr>
        <w:jc w:val="both"/>
        <w:rPr>
          <w:rFonts w:ascii="Arial" w:hAnsi="Arial" w:cs="Arial"/>
        </w:rPr>
      </w:pPr>
      <w:r w:rsidRPr="00D56DB4">
        <w:rPr>
          <w:rFonts w:ascii="Arial" w:hAnsi="Arial" w:cs="Arial"/>
        </w:rPr>
        <w:t xml:space="preserve">14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 how</w:t>
      </w:r>
      <w:r w:rsidRPr="00D56DB4">
        <w:rPr>
          <w:rFonts w:ascii="Arial" w:hAnsi="Arial" w:cs="Arial"/>
        </w:rPr>
        <w:t xml:space="preserve"> they could apply their knowledge of resources</w:t>
      </w:r>
      <w:r w:rsidR="007A3511" w:rsidRPr="00D56DB4">
        <w:rPr>
          <w:rFonts w:ascii="Arial" w:hAnsi="Arial" w:cs="Arial"/>
        </w:rPr>
        <w:t xml:space="preserve"> (SLO4)</w:t>
      </w:r>
    </w:p>
    <w:p w14:paraId="3A36063E" w14:textId="26A0E4A2" w:rsidR="0046156A" w:rsidRPr="00D56DB4" w:rsidRDefault="007A3511" w:rsidP="00F8307E">
      <w:pPr>
        <w:pStyle w:val="ListParagraph"/>
        <w:numPr>
          <w:ilvl w:val="1"/>
          <w:numId w:val="62"/>
        </w:numPr>
        <w:jc w:val="both"/>
        <w:rPr>
          <w:rFonts w:ascii="Arial" w:hAnsi="Arial" w:cs="Arial"/>
        </w:rPr>
      </w:pPr>
      <w:r w:rsidRPr="00D56DB4">
        <w:rPr>
          <w:rFonts w:ascii="Arial" w:hAnsi="Arial" w:cs="Arial"/>
        </w:rPr>
        <w:t xml:space="preserve">12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 xml:space="preserve">mentioned they </w:t>
      </w:r>
      <w:r w:rsidRPr="00D56DB4">
        <w:rPr>
          <w:rFonts w:ascii="Arial" w:hAnsi="Arial" w:cs="Arial"/>
        </w:rPr>
        <w:t xml:space="preserve">would apply their </w:t>
      </w:r>
      <w:r w:rsidR="005B6BB1" w:rsidRPr="00D56DB4">
        <w:rPr>
          <w:rFonts w:ascii="Arial" w:hAnsi="Arial" w:cs="Arial"/>
        </w:rPr>
        <w:t>knowledge of and confidence in making referrals (SLO7.2)</w:t>
      </w:r>
    </w:p>
    <w:p w14:paraId="611E98F1" w14:textId="208CAB49" w:rsidR="0080027D" w:rsidRPr="00D56DB4" w:rsidRDefault="0046156A" w:rsidP="00F8307E">
      <w:pPr>
        <w:pStyle w:val="ListParagraph"/>
        <w:numPr>
          <w:ilvl w:val="1"/>
          <w:numId w:val="62"/>
        </w:numPr>
        <w:jc w:val="both"/>
        <w:rPr>
          <w:rFonts w:ascii="Arial" w:hAnsi="Arial" w:cs="Arial"/>
        </w:rPr>
      </w:pPr>
      <w:r w:rsidRPr="00D56DB4">
        <w:rPr>
          <w:rFonts w:ascii="Arial" w:hAnsi="Arial" w:cs="Arial"/>
        </w:rPr>
        <w:t>Nine</w:t>
      </w:r>
      <w:r w:rsidR="005B6BB1" w:rsidRPr="00D56DB4">
        <w:rPr>
          <w:rFonts w:ascii="Arial" w:hAnsi="Arial" w:cs="Arial"/>
        </w:rPr>
        <w:t xml:space="preserve"> percent </w:t>
      </w:r>
      <w:r w:rsidR="004323BE" w:rsidRPr="00D56DB4">
        <w:rPr>
          <w:rFonts w:ascii="Arial" w:hAnsi="Arial" w:cs="Arial"/>
        </w:rPr>
        <w:t>mentioned</w:t>
      </w:r>
      <w:r w:rsidR="005B6BB1" w:rsidRPr="00D56DB4">
        <w:rPr>
          <w:rFonts w:ascii="Arial" w:hAnsi="Arial" w:cs="Arial"/>
        </w:rPr>
        <w:t xml:space="preserve"> they would apply their </w:t>
      </w:r>
      <w:r w:rsidR="007A3511" w:rsidRPr="00D56DB4">
        <w:rPr>
          <w:rFonts w:ascii="Arial" w:hAnsi="Arial" w:cs="Arial"/>
        </w:rPr>
        <w:t>understanding of supporting disclosures (SLO7.1)</w:t>
      </w:r>
      <w:r w:rsidR="0080027D" w:rsidRPr="00D56DB4">
        <w:rPr>
          <w:rFonts w:ascii="Arial" w:hAnsi="Arial" w:cs="Arial"/>
        </w:rPr>
        <w:t xml:space="preserve"> </w:t>
      </w:r>
      <w:r w:rsidR="005B6BB1" w:rsidRPr="00D56DB4">
        <w:rPr>
          <w:rFonts w:ascii="Arial" w:hAnsi="Arial" w:cs="Arial"/>
        </w:rPr>
        <w:t xml:space="preserve">and </w:t>
      </w:r>
      <w:r w:rsidR="00DC54B4" w:rsidRPr="00D56DB4">
        <w:rPr>
          <w:rFonts w:ascii="Arial" w:hAnsi="Arial" w:cs="Arial"/>
        </w:rPr>
        <w:t>their knowledge of trauma-informed responses (SLO5.1)</w:t>
      </w:r>
    </w:p>
    <w:p w14:paraId="1640ACCA" w14:textId="77777777" w:rsidR="0046156A" w:rsidRPr="00D56DB4" w:rsidRDefault="00DC54B4" w:rsidP="00F8307E">
      <w:pPr>
        <w:pStyle w:val="ListParagraph"/>
        <w:numPr>
          <w:ilvl w:val="0"/>
          <w:numId w:val="62"/>
        </w:numPr>
        <w:jc w:val="both"/>
        <w:rPr>
          <w:rFonts w:ascii="Arial" w:hAnsi="Arial" w:cs="Arial"/>
        </w:rPr>
      </w:pPr>
      <w:r w:rsidRPr="00D56DB4">
        <w:rPr>
          <w:rFonts w:ascii="Arial" w:hAnsi="Arial" w:cs="Arial"/>
        </w:rPr>
        <w:t>Among CPD Unit 3 respondents</w:t>
      </w:r>
    </w:p>
    <w:p w14:paraId="2F2F4846" w14:textId="2F8FE411" w:rsidR="0046156A" w:rsidRPr="00D56DB4" w:rsidRDefault="00F554E8" w:rsidP="00F8307E">
      <w:pPr>
        <w:pStyle w:val="ListParagraph"/>
        <w:numPr>
          <w:ilvl w:val="1"/>
          <w:numId w:val="62"/>
        </w:numPr>
        <w:jc w:val="both"/>
        <w:rPr>
          <w:rFonts w:ascii="Arial" w:hAnsi="Arial" w:cs="Arial"/>
        </w:rPr>
      </w:pPr>
      <w:r w:rsidRPr="00D56DB4">
        <w:rPr>
          <w:rFonts w:ascii="Arial" w:hAnsi="Arial" w:cs="Arial"/>
        </w:rPr>
        <w:t xml:space="preserve">15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w:t>
      </w:r>
      <w:r w:rsidR="005C6D83" w:rsidRPr="00D56DB4">
        <w:rPr>
          <w:rFonts w:ascii="Arial" w:hAnsi="Arial" w:cs="Arial"/>
        </w:rPr>
        <w:t xml:space="preserve"> </w:t>
      </w:r>
      <w:r w:rsidRPr="00D56DB4">
        <w:rPr>
          <w:rFonts w:ascii="Arial" w:hAnsi="Arial" w:cs="Arial"/>
        </w:rPr>
        <w:t xml:space="preserve">they would be able to </w:t>
      </w:r>
      <w:r w:rsidR="004A35CB" w:rsidRPr="00D56DB4">
        <w:rPr>
          <w:rFonts w:ascii="Arial" w:hAnsi="Arial" w:cs="Arial"/>
        </w:rPr>
        <w:t>apply</w:t>
      </w:r>
      <w:r w:rsidRPr="00D56DB4">
        <w:rPr>
          <w:rFonts w:ascii="Arial" w:hAnsi="Arial" w:cs="Arial"/>
        </w:rPr>
        <w:t xml:space="preserve"> their general understanding of the complexities of sexual violence for victim/survivors from at-risk groups, especially in terms of appropriate use of language and intersectional approaches</w:t>
      </w:r>
      <w:r w:rsidR="00B827ED" w:rsidRPr="00D56DB4">
        <w:rPr>
          <w:rFonts w:ascii="Arial" w:hAnsi="Arial" w:cs="Arial"/>
        </w:rPr>
        <w:t xml:space="preserve"> (SLO8.1)</w:t>
      </w:r>
    </w:p>
    <w:p w14:paraId="1E8DB6BA" w14:textId="64012C33" w:rsidR="0046156A" w:rsidRPr="00D56DB4" w:rsidRDefault="0046156A" w:rsidP="00F8307E">
      <w:pPr>
        <w:pStyle w:val="ListParagraph"/>
        <w:numPr>
          <w:ilvl w:val="1"/>
          <w:numId w:val="62"/>
        </w:numPr>
        <w:jc w:val="both"/>
        <w:rPr>
          <w:rFonts w:ascii="Arial" w:hAnsi="Arial" w:cs="Arial"/>
        </w:rPr>
      </w:pPr>
      <w:r w:rsidRPr="00D56DB4">
        <w:rPr>
          <w:rFonts w:ascii="Arial" w:hAnsi="Arial" w:cs="Arial"/>
        </w:rPr>
        <w:t>E</w:t>
      </w:r>
      <w:r w:rsidR="00B17035" w:rsidRPr="00D56DB4">
        <w:rPr>
          <w:rFonts w:ascii="Arial" w:hAnsi="Arial" w:cs="Arial"/>
        </w:rPr>
        <w:t xml:space="preserve">ight </w:t>
      </w:r>
      <w:r w:rsidR="00F61754" w:rsidRPr="00D56DB4">
        <w:rPr>
          <w:rFonts w:ascii="Arial" w:hAnsi="Arial" w:cs="Arial"/>
        </w:rPr>
        <w:t>percent</w:t>
      </w:r>
      <w:r w:rsidR="00B17035" w:rsidRPr="00D56DB4">
        <w:rPr>
          <w:rFonts w:ascii="Arial" w:hAnsi="Arial" w:cs="Arial"/>
        </w:rPr>
        <w:t xml:space="preserve"> </w:t>
      </w:r>
      <w:r w:rsidR="004323BE" w:rsidRPr="00D56DB4">
        <w:rPr>
          <w:rFonts w:ascii="Arial" w:hAnsi="Arial" w:cs="Arial"/>
        </w:rPr>
        <w:t>mentioned</w:t>
      </w:r>
      <w:r w:rsidR="00B17035" w:rsidRPr="00D56DB4">
        <w:rPr>
          <w:rFonts w:ascii="Arial" w:hAnsi="Arial" w:cs="Arial"/>
        </w:rPr>
        <w:t xml:space="preserve"> they would apply their understanding of the complexities pertaining to specific</w:t>
      </w:r>
      <w:r w:rsidR="00B827ED" w:rsidRPr="00D56DB4">
        <w:rPr>
          <w:rFonts w:ascii="Arial" w:hAnsi="Arial" w:cs="Arial"/>
        </w:rPr>
        <w:t xml:space="preserve"> at-risk cohorts (SLO8.3).</w:t>
      </w:r>
    </w:p>
    <w:p w14:paraId="2CE52675" w14:textId="788AB0D5" w:rsidR="0046156A" w:rsidRPr="00D56DB4" w:rsidRDefault="0046156A" w:rsidP="00F8307E">
      <w:pPr>
        <w:pStyle w:val="BodytextANROWS"/>
        <w:jc w:val="both"/>
        <w:rPr>
          <w:rFonts w:ascii="Arial" w:hAnsi="Arial" w:cs="Arial"/>
        </w:rPr>
      </w:pPr>
      <w:r w:rsidRPr="00D56DB4">
        <w:rPr>
          <w:rFonts w:ascii="Arial" w:hAnsi="Arial" w:cs="Arial"/>
        </w:rPr>
        <w:t>In regards to their own practice</w:t>
      </w:r>
      <w:r w:rsidR="003902C5" w:rsidRPr="00D56DB4">
        <w:rPr>
          <w:rFonts w:ascii="Arial" w:hAnsi="Arial" w:cs="Arial"/>
        </w:rPr>
        <w:t>:</w:t>
      </w:r>
    </w:p>
    <w:p w14:paraId="2026DDAA" w14:textId="4790A3CF" w:rsidR="003902C5" w:rsidRPr="00D56DB4" w:rsidRDefault="003902C5" w:rsidP="00F8307E">
      <w:pPr>
        <w:pStyle w:val="BodyTextnospace"/>
        <w:numPr>
          <w:ilvl w:val="0"/>
          <w:numId w:val="63"/>
        </w:numPr>
        <w:jc w:val="both"/>
        <w:rPr>
          <w:rFonts w:ascii="Arial" w:hAnsi="Arial" w:cs="Arial"/>
        </w:rPr>
      </w:pPr>
      <w:r w:rsidRPr="00D56DB4">
        <w:rPr>
          <w:rFonts w:ascii="Arial" w:hAnsi="Arial" w:cs="Arial"/>
        </w:rPr>
        <w:t>Among CPD Unit 1 respondents</w:t>
      </w:r>
    </w:p>
    <w:p w14:paraId="61B2BB0E" w14:textId="332C73DF" w:rsidR="003902C5" w:rsidRPr="00D56DB4" w:rsidRDefault="00F042A1" w:rsidP="00F8307E">
      <w:pPr>
        <w:pStyle w:val="BodyTextnospace"/>
        <w:numPr>
          <w:ilvl w:val="1"/>
          <w:numId w:val="64"/>
        </w:numPr>
        <w:jc w:val="both"/>
        <w:rPr>
          <w:rFonts w:ascii="Arial" w:hAnsi="Arial" w:cs="Arial"/>
        </w:rPr>
      </w:pPr>
      <w:r w:rsidRPr="00D56DB4">
        <w:rPr>
          <w:rFonts w:ascii="Arial" w:hAnsi="Arial" w:cs="Arial"/>
        </w:rPr>
        <w:t>4</w:t>
      </w:r>
      <w:r w:rsidR="00673101" w:rsidRPr="00D56DB4">
        <w:rPr>
          <w:rFonts w:ascii="Arial" w:hAnsi="Arial" w:cs="Arial"/>
        </w:rPr>
        <w:t>7</w:t>
      </w:r>
      <w:r w:rsidRPr="00D56DB4">
        <w:rPr>
          <w:rFonts w:ascii="Arial" w:hAnsi="Arial" w:cs="Arial"/>
        </w:rPr>
        <w:t xml:space="preserve">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w:t>
      </w:r>
      <w:r w:rsidR="007776EE" w:rsidRPr="00D56DB4">
        <w:rPr>
          <w:rFonts w:ascii="Arial" w:hAnsi="Arial" w:cs="Arial"/>
        </w:rPr>
        <w:t xml:space="preserve"> </w:t>
      </w:r>
      <w:r w:rsidRPr="00D56DB4">
        <w:rPr>
          <w:rFonts w:ascii="Arial" w:hAnsi="Arial" w:cs="Arial"/>
        </w:rPr>
        <w:t xml:space="preserve">they would </w:t>
      </w:r>
      <w:r w:rsidR="002B0AB2" w:rsidRPr="00D56DB4">
        <w:rPr>
          <w:rFonts w:ascii="Arial" w:hAnsi="Arial" w:cs="Arial"/>
        </w:rPr>
        <w:t>apply their knowledge of</w:t>
      </w:r>
      <w:r w:rsidRPr="00D56DB4">
        <w:rPr>
          <w:rFonts w:ascii="Arial" w:hAnsi="Arial" w:cs="Arial"/>
        </w:rPr>
        <w:t xml:space="preserve"> trauma-informed approach</w:t>
      </w:r>
      <w:r w:rsidR="002B0AB2" w:rsidRPr="00D56DB4">
        <w:rPr>
          <w:rFonts w:ascii="Arial" w:hAnsi="Arial" w:cs="Arial"/>
        </w:rPr>
        <w:t>es (SLO5.1)</w:t>
      </w:r>
    </w:p>
    <w:p w14:paraId="13CD4B48" w14:textId="252678C4" w:rsidR="002B0AB2" w:rsidRPr="00D56DB4" w:rsidRDefault="008F6E78" w:rsidP="00F8307E">
      <w:pPr>
        <w:pStyle w:val="BodyTextnospace"/>
        <w:numPr>
          <w:ilvl w:val="1"/>
          <w:numId w:val="64"/>
        </w:numPr>
        <w:jc w:val="both"/>
        <w:rPr>
          <w:rFonts w:ascii="Arial" w:hAnsi="Arial" w:cs="Arial"/>
        </w:rPr>
      </w:pPr>
      <w:r w:rsidRPr="00D56DB4">
        <w:rPr>
          <w:rFonts w:ascii="Arial" w:hAnsi="Arial" w:cs="Arial"/>
        </w:rPr>
        <w:t>1</w:t>
      </w:r>
      <w:r w:rsidR="00673101" w:rsidRPr="00D56DB4">
        <w:rPr>
          <w:rFonts w:ascii="Arial" w:hAnsi="Arial" w:cs="Arial"/>
        </w:rPr>
        <w:t>7</w:t>
      </w:r>
      <w:r w:rsidRPr="00D56DB4">
        <w:rPr>
          <w:rFonts w:ascii="Arial" w:hAnsi="Arial" w:cs="Arial"/>
        </w:rPr>
        <w:t xml:space="preserve">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w:t>
      </w:r>
      <w:r w:rsidR="007776EE" w:rsidRPr="00D56DB4">
        <w:rPr>
          <w:rFonts w:ascii="Arial" w:hAnsi="Arial" w:cs="Arial"/>
        </w:rPr>
        <w:t xml:space="preserve"> </w:t>
      </w:r>
      <w:r w:rsidRPr="00D56DB4">
        <w:rPr>
          <w:rFonts w:ascii="Arial" w:hAnsi="Arial" w:cs="Arial"/>
        </w:rPr>
        <w:t>they would apply their knowledge of trauma-informed resources or be more confident to use a trauma-informed approach (SLO4)</w:t>
      </w:r>
    </w:p>
    <w:p w14:paraId="7213CB11" w14:textId="54434BB9" w:rsidR="00CC2684" w:rsidRPr="00D56DB4" w:rsidRDefault="00AB63C3" w:rsidP="00F8307E">
      <w:pPr>
        <w:pStyle w:val="BodyTextnospace"/>
        <w:numPr>
          <w:ilvl w:val="1"/>
          <w:numId w:val="64"/>
        </w:numPr>
        <w:jc w:val="both"/>
        <w:rPr>
          <w:rFonts w:ascii="Arial" w:hAnsi="Arial" w:cs="Arial"/>
        </w:rPr>
      </w:pPr>
      <w:r w:rsidRPr="00D56DB4">
        <w:rPr>
          <w:rFonts w:ascii="Arial" w:hAnsi="Arial" w:cs="Arial"/>
        </w:rPr>
        <w:t xml:space="preserve">16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w:t>
      </w:r>
      <w:r w:rsidRPr="00D56DB4">
        <w:rPr>
          <w:rFonts w:ascii="Arial" w:hAnsi="Arial" w:cs="Arial"/>
        </w:rPr>
        <w:t xml:space="preserve"> they would apply their knowledge of the forms and drivers of sexual assault (SLO1.1)</w:t>
      </w:r>
    </w:p>
    <w:p w14:paraId="55563E42" w14:textId="2EB5AA7D" w:rsidR="003902C5" w:rsidRPr="00D56DB4" w:rsidRDefault="003902C5" w:rsidP="00F8307E">
      <w:pPr>
        <w:pStyle w:val="BodyTextnospace"/>
        <w:numPr>
          <w:ilvl w:val="1"/>
          <w:numId w:val="63"/>
        </w:numPr>
        <w:ind w:left="709"/>
        <w:jc w:val="both"/>
        <w:rPr>
          <w:rFonts w:ascii="Arial" w:hAnsi="Arial" w:cs="Arial"/>
        </w:rPr>
      </w:pPr>
      <w:r w:rsidRPr="00D56DB4">
        <w:rPr>
          <w:rFonts w:ascii="Arial" w:hAnsi="Arial" w:cs="Arial"/>
        </w:rPr>
        <w:t>Among CPD Unit 2 respondents</w:t>
      </w:r>
    </w:p>
    <w:p w14:paraId="24B2B9B7" w14:textId="4D4B4B94" w:rsidR="007776EE" w:rsidRPr="00D56DB4" w:rsidRDefault="007776EE" w:rsidP="00F8307E">
      <w:pPr>
        <w:pStyle w:val="BodyTextnospace"/>
        <w:numPr>
          <w:ilvl w:val="1"/>
          <w:numId w:val="66"/>
        </w:numPr>
        <w:jc w:val="both"/>
        <w:rPr>
          <w:rFonts w:ascii="Arial" w:hAnsi="Arial" w:cs="Arial"/>
        </w:rPr>
      </w:pPr>
      <w:r w:rsidRPr="00D56DB4">
        <w:rPr>
          <w:rFonts w:ascii="Arial" w:hAnsi="Arial" w:cs="Arial"/>
        </w:rPr>
        <w:t xml:space="preserve">29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w:t>
      </w:r>
      <w:r w:rsidRPr="00D56DB4">
        <w:rPr>
          <w:rFonts w:ascii="Arial" w:hAnsi="Arial" w:cs="Arial"/>
        </w:rPr>
        <w:t xml:space="preserve"> they would apply their knowledge of trauma-informed resources or be more confident to use a trauma-informed approach (SLO4)</w:t>
      </w:r>
    </w:p>
    <w:p w14:paraId="5B6A1470" w14:textId="676FA271" w:rsidR="007556D8" w:rsidRPr="00D56DB4" w:rsidRDefault="007556D8" w:rsidP="00F8307E">
      <w:pPr>
        <w:pStyle w:val="BodyTextnospace"/>
        <w:numPr>
          <w:ilvl w:val="1"/>
          <w:numId w:val="66"/>
        </w:numPr>
        <w:jc w:val="both"/>
        <w:rPr>
          <w:rFonts w:ascii="Arial" w:hAnsi="Arial" w:cs="Arial"/>
        </w:rPr>
      </w:pPr>
      <w:r w:rsidRPr="00D56DB4">
        <w:rPr>
          <w:rFonts w:ascii="Arial" w:hAnsi="Arial" w:cs="Arial"/>
        </w:rPr>
        <w:t xml:space="preserve">18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w:t>
      </w:r>
      <w:r w:rsidRPr="00D56DB4">
        <w:rPr>
          <w:rFonts w:ascii="Arial" w:hAnsi="Arial" w:cs="Arial"/>
        </w:rPr>
        <w:t xml:space="preserve"> they would apply their knowledge of trauma-informed approaches (SLO5.1)</w:t>
      </w:r>
    </w:p>
    <w:p w14:paraId="05480E5E" w14:textId="5051FF28" w:rsidR="00CC2684" w:rsidRPr="00D56DB4" w:rsidRDefault="00CC2684" w:rsidP="00F8307E">
      <w:pPr>
        <w:pStyle w:val="BodyTextnospace"/>
        <w:numPr>
          <w:ilvl w:val="1"/>
          <w:numId w:val="66"/>
        </w:numPr>
        <w:jc w:val="both"/>
        <w:rPr>
          <w:rFonts w:ascii="Arial" w:hAnsi="Arial" w:cs="Arial"/>
        </w:rPr>
      </w:pPr>
      <w:r w:rsidRPr="00D56DB4">
        <w:rPr>
          <w:rFonts w:ascii="Arial" w:hAnsi="Arial" w:cs="Arial"/>
        </w:rPr>
        <w:t xml:space="preserve">12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w:t>
      </w:r>
      <w:r w:rsidRPr="00D56DB4">
        <w:rPr>
          <w:rFonts w:ascii="Arial" w:hAnsi="Arial" w:cs="Arial"/>
        </w:rPr>
        <w:t xml:space="preserve"> they would apply the Adult Sexual Violence </w:t>
      </w:r>
      <w:r w:rsidR="00D45AB7" w:rsidRPr="00D56DB4">
        <w:rPr>
          <w:rFonts w:ascii="Arial" w:hAnsi="Arial" w:cs="Arial"/>
        </w:rPr>
        <w:t xml:space="preserve">Healthcare </w:t>
      </w:r>
      <w:r w:rsidRPr="00D56DB4">
        <w:rPr>
          <w:rFonts w:ascii="Arial" w:hAnsi="Arial" w:cs="Arial"/>
        </w:rPr>
        <w:t>Response Tool (SLO9)</w:t>
      </w:r>
    </w:p>
    <w:p w14:paraId="5EA52B83" w14:textId="5A5D7A2C" w:rsidR="00765013" w:rsidRPr="00D56DB4" w:rsidRDefault="003902C5" w:rsidP="00F8307E">
      <w:pPr>
        <w:pStyle w:val="BodyTextnospace"/>
        <w:numPr>
          <w:ilvl w:val="1"/>
          <w:numId w:val="65"/>
        </w:numPr>
        <w:ind w:left="709"/>
        <w:jc w:val="both"/>
        <w:rPr>
          <w:rFonts w:ascii="Arial" w:hAnsi="Arial" w:cs="Arial"/>
        </w:rPr>
      </w:pPr>
      <w:r w:rsidRPr="00D56DB4">
        <w:rPr>
          <w:rFonts w:ascii="Arial" w:hAnsi="Arial" w:cs="Arial"/>
        </w:rPr>
        <w:t>Among CPD Unit 3 respondents</w:t>
      </w:r>
    </w:p>
    <w:p w14:paraId="1F62850F" w14:textId="65B7B779" w:rsidR="00AC717F" w:rsidRPr="00D56DB4" w:rsidRDefault="005C6D83" w:rsidP="00F8307E">
      <w:pPr>
        <w:pStyle w:val="BodyTextnospace"/>
        <w:numPr>
          <w:ilvl w:val="1"/>
          <w:numId w:val="67"/>
        </w:numPr>
        <w:jc w:val="both"/>
        <w:rPr>
          <w:rFonts w:ascii="Arial" w:hAnsi="Arial" w:cs="Arial"/>
        </w:rPr>
      </w:pPr>
      <w:r w:rsidRPr="00D56DB4">
        <w:rPr>
          <w:rFonts w:ascii="Arial" w:hAnsi="Arial" w:cs="Arial"/>
        </w:rPr>
        <w:t xml:space="preserve">31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w:t>
      </w:r>
      <w:r w:rsidRPr="00D56DB4">
        <w:rPr>
          <w:rFonts w:ascii="Arial" w:hAnsi="Arial" w:cs="Arial"/>
        </w:rPr>
        <w:t xml:space="preserve"> they would be able to apply their general understanding of the complexities of sexual violence for victim/survivors from at-risk groups, especially in terms of appropriate use of language and intersectional approaches (SLO8.1)</w:t>
      </w:r>
    </w:p>
    <w:p w14:paraId="088A2528" w14:textId="176FBD21" w:rsidR="003902C5" w:rsidRPr="00D56DB4" w:rsidRDefault="00557684" w:rsidP="00F8307E">
      <w:pPr>
        <w:pStyle w:val="BodyTextnospace"/>
        <w:numPr>
          <w:ilvl w:val="1"/>
          <w:numId w:val="67"/>
        </w:numPr>
        <w:jc w:val="both"/>
        <w:rPr>
          <w:rFonts w:ascii="Arial" w:hAnsi="Arial" w:cs="Arial"/>
        </w:rPr>
      </w:pPr>
      <w:r w:rsidRPr="00D56DB4">
        <w:rPr>
          <w:rFonts w:ascii="Arial" w:hAnsi="Arial" w:cs="Arial"/>
        </w:rPr>
        <w:t xml:space="preserve">11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w:t>
      </w:r>
      <w:r w:rsidRPr="00D56DB4">
        <w:rPr>
          <w:rFonts w:ascii="Arial" w:hAnsi="Arial" w:cs="Arial"/>
        </w:rPr>
        <w:t xml:space="preserve"> they would have increased confidence to respond to and support diverse groups (SLO8.2), </w:t>
      </w:r>
    </w:p>
    <w:p w14:paraId="42891F1C" w14:textId="2511C62A" w:rsidR="00E729CB" w:rsidRPr="00D56DB4" w:rsidRDefault="00E729CB" w:rsidP="00F8307E">
      <w:pPr>
        <w:pStyle w:val="BodyTextnospace"/>
        <w:jc w:val="both"/>
        <w:rPr>
          <w:rFonts w:ascii="Arial" w:hAnsi="Arial" w:cs="Arial"/>
          <w:b/>
        </w:rPr>
      </w:pPr>
      <w:r w:rsidRPr="00D56DB4">
        <w:rPr>
          <w:rFonts w:ascii="Arial" w:hAnsi="Arial" w:cs="Arial"/>
          <w:b/>
        </w:rPr>
        <w:t xml:space="preserve">VET </w:t>
      </w:r>
      <w:r w:rsidRPr="00D56DB4">
        <w:rPr>
          <w:rFonts w:ascii="Arial" w:hAnsi="Arial" w:cs="Arial"/>
          <w:b/>
          <w:bCs/>
        </w:rPr>
        <w:t>respondents</w:t>
      </w:r>
    </w:p>
    <w:p w14:paraId="6E8404C0" w14:textId="2E9C7F76" w:rsidR="00E729CB" w:rsidRPr="00D56DB4" w:rsidRDefault="00E729CB" w:rsidP="00F8307E">
      <w:pPr>
        <w:pStyle w:val="BodytextANROWS"/>
        <w:jc w:val="both"/>
        <w:rPr>
          <w:rFonts w:ascii="Arial" w:hAnsi="Arial" w:cs="Arial"/>
        </w:rPr>
      </w:pPr>
      <w:r w:rsidRPr="00D56DB4">
        <w:rPr>
          <w:rFonts w:ascii="Arial" w:hAnsi="Arial" w:cs="Arial"/>
        </w:rPr>
        <w:t>In reference to the most valuable learn</w:t>
      </w:r>
      <w:r w:rsidR="00EA5A9F" w:rsidRPr="00D56DB4">
        <w:rPr>
          <w:rFonts w:ascii="Arial" w:hAnsi="Arial" w:cs="Arial"/>
        </w:rPr>
        <w:t>i</w:t>
      </w:r>
      <w:r w:rsidRPr="00D56DB4">
        <w:rPr>
          <w:rFonts w:ascii="Arial" w:hAnsi="Arial" w:cs="Arial"/>
        </w:rPr>
        <w:t>ng that pa</w:t>
      </w:r>
      <w:r w:rsidR="00EA5A9F" w:rsidRPr="00D56DB4">
        <w:rPr>
          <w:rFonts w:ascii="Arial" w:hAnsi="Arial" w:cs="Arial"/>
        </w:rPr>
        <w:t>r</w:t>
      </w:r>
      <w:r w:rsidRPr="00D56DB4">
        <w:rPr>
          <w:rFonts w:ascii="Arial" w:hAnsi="Arial" w:cs="Arial"/>
        </w:rPr>
        <w:t>ticipants could apply to their job role</w:t>
      </w:r>
      <w:r w:rsidR="004A2E48" w:rsidRPr="00D56DB4">
        <w:rPr>
          <w:rFonts w:ascii="Arial" w:hAnsi="Arial" w:cs="Arial"/>
        </w:rPr>
        <w:t>:</w:t>
      </w:r>
      <w:r w:rsidRPr="00D56DB4">
        <w:rPr>
          <w:rFonts w:ascii="Arial" w:hAnsi="Arial" w:cs="Arial"/>
        </w:rPr>
        <w:t xml:space="preserve"> </w:t>
      </w:r>
    </w:p>
    <w:p w14:paraId="21C6A39F" w14:textId="5523CD04" w:rsidR="00EA5A9F" w:rsidRPr="00D56DB4" w:rsidRDefault="00EA5A9F" w:rsidP="00F8307E">
      <w:pPr>
        <w:pStyle w:val="BodyTextnospace"/>
        <w:numPr>
          <w:ilvl w:val="0"/>
          <w:numId w:val="69"/>
        </w:numPr>
        <w:tabs>
          <w:tab w:val="left" w:pos="979"/>
        </w:tabs>
        <w:jc w:val="both"/>
        <w:rPr>
          <w:rFonts w:ascii="Arial" w:hAnsi="Arial" w:cs="Arial"/>
        </w:rPr>
      </w:pPr>
      <w:r w:rsidRPr="00D56DB4">
        <w:rPr>
          <w:rFonts w:ascii="Arial" w:hAnsi="Arial" w:cs="Arial"/>
        </w:rPr>
        <w:t>Among VET Unit 1 respondents</w:t>
      </w:r>
    </w:p>
    <w:p w14:paraId="5D9C7398" w14:textId="77FC34E2" w:rsidR="00EA5A9F" w:rsidRPr="00D56DB4" w:rsidRDefault="0081413C" w:rsidP="00F8307E">
      <w:pPr>
        <w:pStyle w:val="BodyTextnospace"/>
        <w:numPr>
          <w:ilvl w:val="1"/>
          <w:numId w:val="69"/>
        </w:numPr>
        <w:tabs>
          <w:tab w:val="left" w:pos="979"/>
        </w:tabs>
        <w:jc w:val="both"/>
        <w:rPr>
          <w:rFonts w:ascii="Arial" w:hAnsi="Arial" w:cs="Arial"/>
        </w:rPr>
      </w:pPr>
      <w:r w:rsidRPr="00D56DB4">
        <w:rPr>
          <w:rFonts w:ascii="Arial" w:hAnsi="Arial" w:cs="Arial"/>
        </w:rPr>
        <w:t xml:space="preserve">42 </w:t>
      </w:r>
      <w:r w:rsidR="00F61754" w:rsidRPr="00D56DB4">
        <w:rPr>
          <w:rFonts w:ascii="Arial" w:hAnsi="Arial" w:cs="Arial"/>
        </w:rPr>
        <w:t>percent</w:t>
      </w:r>
      <w:r w:rsidRPr="00D56DB4">
        <w:rPr>
          <w:rFonts w:ascii="Arial" w:hAnsi="Arial" w:cs="Arial"/>
        </w:rPr>
        <w:t xml:space="preserve"> cited knowledge or skills in trauma-informed care (SLO5.1 and/or SLO6.1) as a key learning</w:t>
      </w:r>
    </w:p>
    <w:p w14:paraId="5FB080EE" w14:textId="1F9F2893" w:rsidR="0081413C" w:rsidRPr="00D56DB4" w:rsidRDefault="004A2E48" w:rsidP="00F8307E">
      <w:pPr>
        <w:pStyle w:val="BodyTextnospace"/>
        <w:numPr>
          <w:ilvl w:val="1"/>
          <w:numId w:val="69"/>
        </w:numPr>
        <w:tabs>
          <w:tab w:val="left" w:pos="979"/>
        </w:tabs>
        <w:jc w:val="both"/>
        <w:rPr>
          <w:rFonts w:ascii="Arial" w:hAnsi="Arial" w:cs="Arial"/>
        </w:rPr>
      </w:pPr>
      <w:r w:rsidRPr="00D56DB4">
        <w:rPr>
          <w:rFonts w:ascii="Arial" w:hAnsi="Arial" w:cs="Arial"/>
        </w:rPr>
        <w:t xml:space="preserve">23 </w:t>
      </w:r>
      <w:r w:rsidR="00F61754" w:rsidRPr="00D56DB4">
        <w:rPr>
          <w:rFonts w:ascii="Arial" w:hAnsi="Arial" w:cs="Arial"/>
        </w:rPr>
        <w:t>percent</w:t>
      </w:r>
      <w:r w:rsidR="0081413C" w:rsidRPr="00D56DB4">
        <w:rPr>
          <w:rFonts w:ascii="Arial" w:hAnsi="Arial" w:cs="Arial"/>
        </w:rPr>
        <w:t xml:space="preserve"> cited knowledge of the types and/or drivers of sexual violence (SLO1.1) as a key learning</w:t>
      </w:r>
    </w:p>
    <w:p w14:paraId="6F7A8567" w14:textId="57D5516C" w:rsidR="00EA5A9F" w:rsidRPr="00D56DB4" w:rsidRDefault="00EA5A9F" w:rsidP="00F8307E">
      <w:pPr>
        <w:pStyle w:val="BodyTextnospace"/>
        <w:numPr>
          <w:ilvl w:val="0"/>
          <w:numId w:val="69"/>
        </w:numPr>
        <w:tabs>
          <w:tab w:val="left" w:pos="979"/>
        </w:tabs>
        <w:jc w:val="both"/>
        <w:rPr>
          <w:rFonts w:ascii="Arial" w:hAnsi="Arial" w:cs="Arial"/>
        </w:rPr>
      </w:pPr>
      <w:r w:rsidRPr="00D56DB4">
        <w:rPr>
          <w:rFonts w:ascii="Arial" w:hAnsi="Arial" w:cs="Arial"/>
        </w:rPr>
        <w:t>Among VET Unit 2 respondent</w:t>
      </w:r>
      <w:r w:rsidR="007E5AA3" w:rsidRPr="00D56DB4">
        <w:rPr>
          <w:rFonts w:ascii="Arial" w:hAnsi="Arial" w:cs="Arial"/>
        </w:rPr>
        <w:t>s</w:t>
      </w:r>
    </w:p>
    <w:p w14:paraId="774EC7F8" w14:textId="4B9B9B43" w:rsidR="00EA5A9F" w:rsidRPr="00D56DB4" w:rsidRDefault="00B10DED" w:rsidP="00F8307E">
      <w:pPr>
        <w:pStyle w:val="BodyTextnospace"/>
        <w:numPr>
          <w:ilvl w:val="1"/>
          <w:numId w:val="69"/>
        </w:numPr>
        <w:tabs>
          <w:tab w:val="left" w:pos="979"/>
        </w:tabs>
        <w:jc w:val="both"/>
        <w:rPr>
          <w:rFonts w:ascii="Arial" w:hAnsi="Arial" w:cs="Arial"/>
        </w:rPr>
      </w:pPr>
      <w:r w:rsidRPr="00D56DB4">
        <w:rPr>
          <w:rFonts w:ascii="Arial" w:hAnsi="Arial" w:cs="Arial"/>
        </w:rPr>
        <w:t xml:space="preserve">25 </w:t>
      </w:r>
      <w:r w:rsidR="00F61754" w:rsidRPr="00D56DB4">
        <w:rPr>
          <w:rFonts w:ascii="Arial" w:hAnsi="Arial" w:cs="Arial"/>
        </w:rPr>
        <w:t>percent</w:t>
      </w:r>
      <w:r w:rsidRPr="00D56DB4">
        <w:rPr>
          <w:rFonts w:ascii="Arial" w:hAnsi="Arial" w:cs="Arial"/>
        </w:rPr>
        <w:t xml:space="preserve"> cited th</w:t>
      </w:r>
      <w:r w:rsidR="0051664E" w:rsidRPr="00D56DB4">
        <w:rPr>
          <w:rFonts w:ascii="Arial" w:hAnsi="Arial" w:cs="Arial"/>
        </w:rPr>
        <w:t>eir increased understanding of how to support disclosure (risk assessment and/or safety planning) as the key learning</w:t>
      </w:r>
      <w:r w:rsidR="00FA5536" w:rsidRPr="00D56DB4">
        <w:rPr>
          <w:rFonts w:ascii="Arial" w:hAnsi="Arial" w:cs="Arial"/>
        </w:rPr>
        <w:t xml:space="preserve"> (SLO7.1)</w:t>
      </w:r>
    </w:p>
    <w:p w14:paraId="4189F093" w14:textId="3D1D0EC5" w:rsidR="0051664E" w:rsidRPr="00D56DB4" w:rsidRDefault="00121604" w:rsidP="00F8307E">
      <w:pPr>
        <w:pStyle w:val="BodyTextnospace"/>
        <w:numPr>
          <w:ilvl w:val="1"/>
          <w:numId w:val="69"/>
        </w:numPr>
        <w:tabs>
          <w:tab w:val="left" w:pos="979"/>
        </w:tabs>
        <w:jc w:val="both"/>
        <w:rPr>
          <w:rFonts w:ascii="Arial" w:hAnsi="Arial" w:cs="Arial"/>
        </w:rPr>
      </w:pPr>
      <w:r w:rsidRPr="00D56DB4">
        <w:rPr>
          <w:rFonts w:ascii="Arial" w:hAnsi="Arial" w:cs="Arial"/>
        </w:rPr>
        <w:t xml:space="preserve">19 </w:t>
      </w:r>
      <w:r w:rsidR="00F61754" w:rsidRPr="00D56DB4">
        <w:rPr>
          <w:rFonts w:ascii="Arial" w:hAnsi="Arial" w:cs="Arial"/>
        </w:rPr>
        <w:t>percent</w:t>
      </w:r>
      <w:r w:rsidRPr="00D56DB4">
        <w:rPr>
          <w:rFonts w:ascii="Arial" w:hAnsi="Arial" w:cs="Arial"/>
        </w:rPr>
        <w:t xml:space="preserve"> mentioned knowledge of and/or confidence in making referrals as a key learning</w:t>
      </w:r>
      <w:r w:rsidR="00FA5536" w:rsidRPr="00D56DB4">
        <w:rPr>
          <w:rFonts w:ascii="Arial" w:hAnsi="Arial" w:cs="Arial"/>
        </w:rPr>
        <w:t xml:space="preserve"> (SLO7.2)</w:t>
      </w:r>
    </w:p>
    <w:p w14:paraId="6D595CC1" w14:textId="23E3926A" w:rsidR="00121604" w:rsidRPr="00D56DB4" w:rsidRDefault="00121604" w:rsidP="00F8307E">
      <w:pPr>
        <w:pStyle w:val="BodyTextnospace"/>
        <w:numPr>
          <w:ilvl w:val="1"/>
          <w:numId w:val="69"/>
        </w:numPr>
        <w:tabs>
          <w:tab w:val="left" w:pos="979"/>
        </w:tabs>
        <w:jc w:val="both"/>
        <w:rPr>
          <w:rFonts w:ascii="Arial" w:hAnsi="Arial" w:cs="Arial"/>
        </w:rPr>
      </w:pPr>
      <w:r w:rsidRPr="00D56DB4">
        <w:rPr>
          <w:rFonts w:ascii="Arial" w:hAnsi="Arial" w:cs="Arial"/>
        </w:rPr>
        <w:t xml:space="preserve">19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w:t>
      </w:r>
      <w:r w:rsidRPr="00D56DB4">
        <w:rPr>
          <w:rFonts w:ascii="Arial" w:hAnsi="Arial" w:cs="Arial"/>
        </w:rPr>
        <w:t xml:space="preserve"> </w:t>
      </w:r>
      <w:r w:rsidR="00384855" w:rsidRPr="00D56DB4">
        <w:rPr>
          <w:rFonts w:ascii="Arial" w:hAnsi="Arial" w:cs="Arial"/>
        </w:rPr>
        <w:t>knowledge or skills in trauma-informed approaches</w:t>
      </w:r>
      <w:r w:rsidR="00FA5536" w:rsidRPr="00D56DB4">
        <w:rPr>
          <w:rFonts w:ascii="Arial" w:hAnsi="Arial" w:cs="Arial"/>
        </w:rPr>
        <w:t xml:space="preserve"> (SL05.1 and SLO6.1)</w:t>
      </w:r>
    </w:p>
    <w:p w14:paraId="542E870D" w14:textId="52A8A704" w:rsidR="00E729CB" w:rsidRPr="00D56DB4" w:rsidRDefault="00464106" w:rsidP="00F8307E">
      <w:pPr>
        <w:pStyle w:val="BodyTextnospace"/>
        <w:numPr>
          <w:ilvl w:val="1"/>
          <w:numId w:val="69"/>
        </w:numPr>
        <w:tabs>
          <w:tab w:val="left" w:pos="979"/>
        </w:tabs>
        <w:jc w:val="both"/>
        <w:rPr>
          <w:rFonts w:ascii="Arial" w:hAnsi="Arial" w:cs="Arial"/>
        </w:rPr>
      </w:pPr>
      <w:r w:rsidRPr="00D56DB4">
        <w:rPr>
          <w:rFonts w:ascii="Arial" w:hAnsi="Arial" w:cs="Arial"/>
        </w:rPr>
        <w:t xml:space="preserve">17 </w:t>
      </w:r>
      <w:r w:rsidR="00F61754" w:rsidRPr="00D56DB4">
        <w:rPr>
          <w:rFonts w:ascii="Arial" w:hAnsi="Arial" w:cs="Arial"/>
        </w:rPr>
        <w:t>percent</w:t>
      </w:r>
      <w:r w:rsidRPr="00D56DB4">
        <w:rPr>
          <w:rFonts w:ascii="Arial" w:hAnsi="Arial" w:cs="Arial"/>
        </w:rPr>
        <w:t xml:space="preserve"> </w:t>
      </w:r>
      <w:r w:rsidR="004323BE" w:rsidRPr="00D56DB4">
        <w:rPr>
          <w:rFonts w:ascii="Arial" w:hAnsi="Arial" w:cs="Arial"/>
        </w:rPr>
        <w:t>mentioned</w:t>
      </w:r>
      <w:r w:rsidRPr="00D56DB4">
        <w:rPr>
          <w:rFonts w:ascii="Arial" w:hAnsi="Arial" w:cs="Arial"/>
        </w:rPr>
        <w:t xml:space="preserve"> knowledge of resources or confidence to respond in a trauma-informed way were key learnings (SLO4).</w:t>
      </w:r>
    </w:p>
    <w:p w14:paraId="63AB05A8" w14:textId="573EC80E" w:rsidR="00D16781" w:rsidRPr="00D56DB4" w:rsidRDefault="00D16781" w:rsidP="00F8307E">
      <w:pPr>
        <w:pStyle w:val="Heading3"/>
        <w:jc w:val="both"/>
        <w:rPr>
          <w:rFonts w:ascii="Arial" w:hAnsi="Arial" w:cs="Arial"/>
        </w:rPr>
      </w:pPr>
      <w:bookmarkStart w:id="124" w:name="_Toc148005979"/>
      <w:r w:rsidRPr="00D56DB4">
        <w:rPr>
          <w:rFonts w:ascii="Arial" w:hAnsi="Arial" w:cs="Arial"/>
        </w:rPr>
        <w:t>Short-term impact</w:t>
      </w:r>
      <w:bookmarkEnd w:id="124"/>
    </w:p>
    <w:p w14:paraId="4DCA8A78" w14:textId="4E4FF12C" w:rsidR="001B638D" w:rsidRPr="00D56DB4" w:rsidRDefault="007E76B1" w:rsidP="00C078BA">
      <w:pPr>
        <w:rPr>
          <w:rFonts w:ascii="Arial" w:eastAsiaTheme="minorHAnsi" w:hAnsi="Arial" w:cs="Arial"/>
        </w:rPr>
      </w:pPr>
      <w:r w:rsidRPr="00D56DB4">
        <w:rPr>
          <w:rFonts w:ascii="Arial" w:hAnsi="Arial" w:cs="Arial"/>
        </w:rPr>
        <w:t xml:space="preserve">Exactly half of the 82 interviewees provided examples of how they had applied their </w:t>
      </w:r>
      <w:r w:rsidR="00132636" w:rsidRPr="00D56DB4">
        <w:rPr>
          <w:rFonts w:ascii="Arial" w:hAnsi="Arial" w:cs="Arial"/>
        </w:rPr>
        <w:t xml:space="preserve">new </w:t>
      </w:r>
      <w:r w:rsidRPr="00D56DB4">
        <w:rPr>
          <w:rFonts w:ascii="Arial" w:hAnsi="Arial" w:cs="Arial"/>
        </w:rPr>
        <w:t xml:space="preserve">knowledge, understanding, </w:t>
      </w:r>
      <w:r w:rsidR="00161D87" w:rsidRPr="00D56DB4">
        <w:rPr>
          <w:rFonts w:ascii="Arial" w:hAnsi="Arial" w:cs="Arial"/>
        </w:rPr>
        <w:t>skills or tools in their work.</w:t>
      </w:r>
    </w:p>
    <w:p w14:paraId="47745ABF" w14:textId="3AFA4C0D" w:rsidR="00113F06" w:rsidRPr="00D56DB4" w:rsidRDefault="00B21CD8" w:rsidP="00F8307E">
      <w:pPr>
        <w:pStyle w:val="BodytextANROWS"/>
        <w:jc w:val="both"/>
        <w:rPr>
          <w:rFonts w:ascii="Arial" w:hAnsi="Arial" w:cs="Arial"/>
        </w:rPr>
      </w:pPr>
      <w:r w:rsidRPr="00D56DB4">
        <w:rPr>
          <w:rFonts w:ascii="Arial" w:hAnsi="Arial" w:cs="Arial"/>
        </w:rPr>
        <w:t>A number of r</w:t>
      </w:r>
      <w:r w:rsidR="00113F06" w:rsidRPr="00D56DB4">
        <w:rPr>
          <w:rFonts w:ascii="Arial" w:hAnsi="Arial" w:cs="Arial"/>
        </w:rPr>
        <w:t xml:space="preserve">espondents referred to increased </w:t>
      </w:r>
      <w:r w:rsidR="00293457" w:rsidRPr="00D56DB4">
        <w:rPr>
          <w:rFonts w:ascii="Arial" w:hAnsi="Arial" w:cs="Arial"/>
        </w:rPr>
        <w:t>awareness about potential sexual violence</w:t>
      </w:r>
      <w:r w:rsidR="00A455AB" w:rsidRPr="00D56DB4">
        <w:rPr>
          <w:rFonts w:ascii="Arial" w:hAnsi="Arial" w:cs="Arial"/>
        </w:rPr>
        <w:t xml:space="preserve"> that</w:t>
      </w:r>
      <w:r w:rsidR="00293457" w:rsidRPr="00D56DB4">
        <w:rPr>
          <w:rFonts w:ascii="Arial" w:hAnsi="Arial" w:cs="Arial"/>
        </w:rPr>
        <w:t xml:space="preserve"> may have occurred to </w:t>
      </w:r>
      <w:r w:rsidR="00A455AB" w:rsidRPr="00D56DB4">
        <w:rPr>
          <w:rFonts w:ascii="Arial" w:hAnsi="Arial" w:cs="Arial"/>
        </w:rPr>
        <w:t>victims/survivors</w:t>
      </w:r>
      <w:r w:rsidR="00D65D87" w:rsidRPr="00D56DB4">
        <w:rPr>
          <w:rFonts w:ascii="Arial" w:hAnsi="Arial" w:cs="Arial"/>
        </w:rPr>
        <w:t xml:space="preserve"> that they serve in their daily practice:</w:t>
      </w:r>
    </w:p>
    <w:p w14:paraId="033C34F6" w14:textId="67983B1F" w:rsidR="00113F06" w:rsidRPr="00D56DB4" w:rsidRDefault="00113F06" w:rsidP="00F8307E">
      <w:pPr>
        <w:pStyle w:val="Blockquote"/>
        <w:rPr>
          <w:rFonts w:ascii="Arial" w:hAnsi="Arial" w:cs="Arial"/>
        </w:rPr>
      </w:pPr>
      <w:r w:rsidRPr="00D56DB4">
        <w:rPr>
          <w:rFonts w:ascii="Arial" w:hAnsi="Arial" w:cs="Arial"/>
        </w:rPr>
        <w:t>It helped me to have more of an awareness and it is a potential issue in my patient population and to have the confidence to deal with that in a more holistic and/or supportive manner. It’s more of an awareness of, I suppose, the structure and that's what I was talking about, learning about the roles of different people, who does what, where, when and how. And probably I wouldn't have had as good of understanding of that part prior to the course and I feel that that will really enhance my clinical acumen with help regard to supporting patients who are at risk, and particularly from a local perspective, awareness of the services that are available locally and then in more broad terms as well. (General Practitioner, CPD Unit 3)</w:t>
      </w:r>
    </w:p>
    <w:p w14:paraId="3EACDBF6" w14:textId="2083C103" w:rsidR="00E92518" w:rsidRPr="00D56DB4" w:rsidRDefault="00E92518" w:rsidP="00F8307E">
      <w:pPr>
        <w:pStyle w:val="Blockquote"/>
        <w:rPr>
          <w:rFonts w:ascii="Arial" w:hAnsi="Arial" w:cs="Arial"/>
        </w:rPr>
      </w:pPr>
      <w:r w:rsidRPr="00D56DB4">
        <w:rPr>
          <w:rFonts w:ascii="Arial" w:hAnsi="Arial" w:cs="Arial"/>
        </w:rPr>
        <w:t>[W]hen I'm doing an assessment on a patient, I mean, I used to do it with pregnant women all the time anyway, but now I've just made it more organic where it rolls off my tongue, where if I'm seeing a new trans patient and LGBTQI patient and age care patient who, you know, lives with relatives or is dependent on someone for care, I now check for violence. I ask if they'll say there's anything they want to discuss. It's a lot more empowering because it opens up that door for the patient to know that they can discuss anything. Sometimes they come in, you know, wanting to just discuss their blood pressure. But if they know that they can discuss anything they might, not on the day, but later down the track, they still know that that's a safe place for them to discuss an issue. (General Practitioner, CPD Unit 3)</w:t>
      </w:r>
    </w:p>
    <w:p w14:paraId="1D00A434" w14:textId="58A3016E" w:rsidR="0065095D" w:rsidRPr="00D56DB4" w:rsidRDefault="00B21CD8" w:rsidP="00F8307E">
      <w:pPr>
        <w:pStyle w:val="Blockquote"/>
        <w:ind w:left="0"/>
        <w:rPr>
          <w:rFonts w:ascii="Arial" w:hAnsi="Arial" w:cs="Arial"/>
        </w:rPr>
      </w:pPr>
      <w:r w:rsidRPr="00D56DB4">
        <w:rPr>
          <w:rFonts w:ascii="Arial" w:hAnsi="Arial" w:cs="Arial"/>
        </w:rPr>
        <w:t>Some r</w:t>
      </w:r>
      <w:r w:rsidR="0065095D" w:rsidRPr="00D56DB4">
        <w:rPr>
          <w:rFonts w:ascii="Arial" w:hAnsi="Arial" w:cs="Arial"/>
        </w:rPr>
        <w:t>espondents mentioned being more aware of bias when treating victims/survivors of sexual violence:</w:t>
      </w:r>
    </w:p>
    <w:p w14:paraId="3CA80D92" w14:textId="7FE51639" w:rsidR="0065095D" w:rsidRPr="00D56DB4" w:rsidRDefault="0065095D" w:rsidP="00F8307E">
      <w:pPr>
        <w:pStyle w:val="Blockquote"/>
        <w:rPr>
          <w:rFonts w:ascii="Arial" w:hAnsi="Arial" w:cs="Arial"/>
          <w:szCs w:val="22"/>
          <w:lang w:eastAsia="en-AU"/>
        </w:rPr>
      </w:pPr>
      <w:r w:rsidRPr="00D56DB4">
        <w:rPr>
          <w:rFonts w:ascii="Arial" w:hAnsi="Arial" w:cs="Arial"/>
          <w:szCs w:val="22"/>
          <w:lang w:eastAsia="en-AU"/>
        </w:rPr>
        <w:t>Addressing implicit bias is something that I've taken back into my practice and being mindful of how I am around certain cohorts of community members so that I'm able better to break down those barriers that I put up around myself to improve the support that I provide. (Worker in the education sector, VET Unit 1)</w:t>
      </w:r>
    </w:p>
    <w:p w14:paraId="12928BE9" w14:textId="5DDA166D" w:rsidR="00DE17D9" w:rsidRPr="00D56DB4" w:rsidRDefault="003E74FB" w:rsidP="00F8307E">
      <w:pPr>
        <w:pStyle w:val="Blockquote"/>
        <w:ind w:left="0"/>
        <w:rPr>
          <w:rFonts w:ascii="Arial" w:hAnsi="Arial" w:cs="Arial"/>
        </w:rPr>
      </w:pPr>
      <w:r w:rsidRPr="00D56DB4">
        <w:rPr>
          <w:rFonts w:ascii="Arial" w:hAnsi="Arial" w:cs="Arial"/>
        </w:rPr>
        <w:t xml:space="preserve">Numerous </w:t>
      </w:r>
      <w:r w:rsidR="00B21CD8" w:rsidRPr="00D56DB4">
        <w:rPr>
          <w:rFonts w:ascii="Arial" w:hAnsi="Arial" w:cs="Arial"/>
        </w:rPr>
        <w:t>respondents reported h</w:t>
      </w:r>
      <w:r w:rsidR="00DE17D9" w:rsidRPr="00D56DB4">
        <w:rPr>
          <w:rFonts w:ascii="Arial" w:hAnsi="Arial" w:cs="Arial"/>
        </w:rPr>
        <w:t xml:space="preserve">aving higher confidence when providing support to victims/survivors of sexual violence </w:t>
      </w:r>
      <w:r w:rsidRPr="00D56DB4">
        <w:rPr>
          <w:rFonts w:ascii="Arial" w:hAnsi="Arial" w:cs="Arial"/>
        </w:rPr>
        <w:t>as a result of</w:t>
      </w:r>
      <w:r w:rsidR="00DE17D9" w:rsidRPr="00D56DB4">
        <w:rPr>
          <w:rFonts w:ascii="Arial" w:hAnsi="Arial" w:cs="Arial"/>
        </w:rPr>
        <w:t xml:space="preserve"> </w:t>
      </w:r>
      <w:r w:rsidRPr="00D56DB4">
        <w:rPr>
          <w:rFonts w:ascii="Arial" w:hAnsi="Arial" w:cs="Arial"/>
        </w:rPr>
        <w:t>undertaking</w:t>
      </w:r>
      <w:r w:rsidR="00DE17D9" w:rsidRPr="00D56DB4">
        <w:rPr>
          <w:rFonts w:ascii="Arial" w:hAnsi="Arial" w:cs="Arial"/>
        </w:rPr>
        <w:t xml:space="preserve"> the course:</w:t>
      </w:r>
    </w:p>
    <w:p w14:paraId="1E04ADAD" w14:textId="77642E02" w:rsidR="00DE17D9" w:rsidRPr="00D56DB4" w:rsidRDefault="00DE17D9" w:rsidP="00F8307E">
      <w:pPr>
        <w:pStyle w:val="Blockquote"/>
        <w:rPr>
          <w:rFonts w:ascii="Arial" w:hAnsi="Arial" w:cs="Arial"/>
          <w:lang w:eastAsia="en-AU"/>
        </w:rPr>
      </w:pPr>
      <w:r w:rsidRPr="00D56DB4">
        <w:rPr>
          <w:rFonts w:ascii="Arial" w:hAnsi="Arial" w:cs="Arial"/>
          <w:lang w:eastAsia="en-AU"/>
        </w:rPr>
        <w:t>So in terms of the work that I do, it's a sexual health clinic. It’s not a sexual assault clinic. So I don't work forensically, but we work with people presenting just for sexual health issues… When I'm working in the clinic, if I have someone that has a background of sexual assault or it has just been sexually assaulted and might just be presenting to us for screening or testing, I think it just gives me more confidence to just talk about it and spend some time on it. You know, just making sure they've got the support, understanding that impact and just having that kind of space for them to be able to talk about certain things if they wanted to. (Nurse, CPD Unit 1)</w:t>
      </w:r>
    </w:p>
    <w:p w14:paraId="7117E94E" w14:textId="02E3B76A" w:rsidR="00D13C2D" w:rsidRPr="00D56DB4" w:rsidRDefault="00D13C2D" w:rsidP="00F8307E">
      <w:pPr>
        <w:pStyle w:val="Blockquote"/>
        <w:ind w:left="0"/>
        <w:rPr>
          <w:rFonts w:ascii="Arial" w:hAnsi="Arial" w:cs="Arial"/>
        </w:rPr>
      </w:pPr>
      <w:r w:rsidRPr="00D56DB4">
        <w:rPr>
          <w:rFonts w:ascii="Arial" w:hAnsi="Arial" w:cs="Arial"/>
        </w:rPr>
        <w:t xml:space="preserve">Some particular areas of knowledge that respondents have applied in their daily practice include better knowledge about available local services to refer victims/survivors of sexual violence, or </w:t>
      </w:r>
      <w:r w:rsidR="00DE17D9" w:rsidRPr="00D56DB4">
        <w:rPr>
          <w:rFonts w:ascii="Arial" w:hAnsi="Arial" w:cs="Arial"/>
        </w:rPr>
        <w:t>legislations</w:t>
      </w:r>
      <w:r w:rsidRPr="00D56DB4">
        <w:rPr>
          <w:rFonts w:ascii="Arial" w:hAnsi="Arial" w:cs="Arial"/>
        </w:rPr>
        <w:t xml:space="preserve"> regarding domestic and family violence and sexual violence:</w:t>
      </w:r>
    </w:p>
    <w:p w14:paraId="3D5E51F1" w14:textId="77777777" w:rsidR="00D13C2D" w:rsidRPr="00D56DB4" w:rsidRDefault="00D13C2D" w:rsidP="006942FE">
      <w:pPr>
        <w:pStyle w:val="Blockquote"/>
        <w:rPr>
          <w:rFonts w:ascii="Arial" w:hAnsi="Arial" w:cs="Arial"/>
        </w:rPr>
      </w:pPr>
      <w:r w:rsidRPr="00D56DB4">
        <w:rPr>
          <w:rFonts w:ascii="Arial" w:hAnsi="Arial" w:cs="Arial"/>
        </w:rPr>
        <w:t>So I have done that in my community work environment where I've had a school student do a disclosure, so following along making sure that they've got the Gillick competency because they're under 18 years of age and that was touched on in the course. And then just that we did a particular task where we had to try and access and list all of the local resources, services and supports from our local area and make like a directory of them. And I've actually found that to be very, very useful tool that I actually have already utilised, being able to go ‘Oh well, I think we need this service’, and I already know who that is locally and refer them on or phone up for assistance or advice. (Nurse, CPD Unit 2)</w:t>
      </w:r>
    </w:p>
    <w:p w14:paraId="667A6716" w14:textId="77777777" w:rsidR="00D13C2D" w:rsidRPr="00D56DB4" w:rsidRDefault="00D13C2D" w:rsidP="006942FE">
      <w:pPr>
        <w:pStyle w:val="Blockquote"/>
        <w:rPr>
          <w:rFonts w:ascii="Arial" w:hAnsi="Arial" w:cs="Arial"/>
        </w:rPr>
      </w:pPr>
      <w:r w:rsidRPr="00D56DB4">
        <w:rPr>
          <w:rFonts w:ascii="Arial" w:hAnsi="Arial" w:cs="Arial"/>
        </w:rPr>
        <w:t>It made me more aware of legislations around domestic and family violence and sexual violence. And being in the Northern Territory, being mandated to report that and stuff like that, so then that legislative aspect of what I was taught in the course, I've definitely been able to apply that in terms of if kids have disclosed witnessing sexual or domestic and family violence. Also, when looking at the child as well, you know, like for example, here it's an Indigenous population, so you look at the intersectionality of being Indigenous, you look at the intersectionality of being a young person, they have been vulnerable, looking at, you know, the fact that they're from a low socio-economic background, all that kind of stuff. (Worker in the social and community services sector, VET Unit 2)</w:t>
      </w:r>
    </w:p>
    <w:p w14:paraId="3BCDD3DE" w14:textId="1AF1D5E6" w:rsidR="00E92518" w:rsidRPr="00D56DB4" w:rsidRDefault="0048605D" w:rsidP="00581911">
      <w:pPr>
        <w:pStyle w:val="BodytextANROWS"/>
        <w:rPr>
          <w:rFonts w:ascii="Arial" w:hAnsi="Arial" w:cs="Arial"/>
          <w:lang w:eastAsia="en-AU"/>
        </w:rPr>
      </w:pPr>
      <w:r w:rsidRPr="00D56DB4">
        <w:rPr>
          <w:rFonts w:ascii="Arial" w:hAnsi="Arial" w:cs="Arial"/>
          <w:lang w:eastAsia="en-AU"/>
        </w:rPr>
        <w:t xml:space="preserve">Being able to apply trauma-informed practice is also an important factor that </w:t>
      </w:r>
      <w:r w:rsidR="0095519C" w:rsidRPr="00D56DB4">
        <w:rPr>
          <w:rFonts w:ascii="Arial" w:hAnsi="Arial" w:cs="Arial"/>
          <w:lang w:eastAsia="en-AU"/>
        </w:rPr>
        <w:t xml:space="preserve">some </w:t>
      </w:r>
      <w:r w:rsidRPr="00D56DB4">
        <w:rPr>
          <w:rFonts w:ascii="Arial" w:hAnsi="Arial" w:cs="Arial"/>
          <w:lang w:eastAsia="en-AU"/>
        </w:rPr>
        <w:t xml:space="preserve">respondents </w:t>
      </w:r>
      <w:r w:rsidR="00D65D87" w:rsidRPr="00D56DB4">
        <w:rPr>
          <w:rFonts w:ascii="Arial" w:hAnsi="Arial" w:cs="Arial"/>
          <w:lang w:eastAsia="en-AU"/>
        </w:rPr>
        <w:t>have learnt from the course</w:t>
      </w:r>
      <w:r w:rsidRPr="00D56DB4">
        <w:rPr>
          <w:rFonts w:ascii="Arial" w:hAnsi="Arial" w:cs="Arial"/>
          <w:lang w:eastAsia="en-AU"/>
        </w:rPr>
        <w:t>:</w:t>
      </w:r>
    </w:p>
    <w:p w14:paraId="2E37BA54" w14:textId="4C88984D" w:rsidR="0048605D" w:rsidRPr="00D56DB4" w:rsidRDefault="0048605D" w:rsidP="006942FE">
      <w:pPr>
        <w:pStyle w:val="Blockquote"/>
        <w:rPr>
          <w:rFonts w:ascii="Arial" w:hAnsi="Arial" w:cs="Arial"/>
        </w:rPr>
      </w:pPr>
      <w:r w:rsidRPr="00D56DB4">
        <w:rPr>
          <w:rFonts w:ascii="Arial" w:hAnsi="Arial" w:cs="Arial"/>
        </w:rPr>
        <w:t>Just being more mindful when speaking or communicating with some of the complainants when we call them or the reporting people that are experiencing some sort of trauma, even though I already know that and I'm aware of that, but just having it more fresh in my mind and being mindful of that. And changing my communication to express some of those trauma informed practices… I can't think of a specific example, but that's the general gist of it. And then also I'm developing procedures, like guidelines for how we deal with things and just putting some of that wording, some of that trauma informed wording into our guides that we're going to be giving to complainants. Changing our processes, trying to change our processes so that they are more trauma informed. And so explain everything, every step to a complainant so that they're well informed so just to ease their anxiety, so things like that. (Worker in the education sector, VET Unit 2)</w:t>
      </w:r>
    </w:p>
    <w:p w14:paraId="2F47ADCC" w14:textId="7D2AE603" w:rsidR="0048605D" w:rsidRPr="00D56DB4" w:rsidRDefault="0048605D" w:rsidP="00581911">
      <w:pPr>
        <w:pStyle w:val="Blockquote"/>
        <w:rPr>
          <w:rFonts w:ascii="Arial" w:hAnsi="Arial" w:cs="Arial"/>
        </w:rPr>
      </w:pPr>
      <w:r w:rsidRPr="00D56DB4">
        <w:rPr>
          <w:rFonts w:ascii="Arial" w:hAnsi="Arial" w:cs="Arial"/>
        </w:rPr>
        <w:t>I work with people who are affected by domestic and family violence on a routine basis, so nothing specific other than when I am talking to new clients that come in who disclosed domestic and family violence, I understand the trauma a little bit better. I mean, I think it reinforced, you know, some of my approaches in terms of open listening and normali</w:t>
      </w:r>
      <w:r w:rsidR="000E19B2" w:rsidRPr="00D56DB4">
        <w:rPr>
          <w:rFonts w:ascii="Arial" w:hAnsi="Arial" w:cs="Arial"/>
        </w:rPr>
        <w:t>s</w:t>
      </w:r>
      <w:r w:rsidRPr="00D56DB4">
        <w:rPr>
          <w:rFonts w:ascii="Arial" w:hAnsi="Arial" w:cs="Arial"/>
        </w:rPr>
        <w:t>ing and active feedback. So it helped make me more confident in some of the things that I'm doing with victim/survivors and it certainly made me feel more comfortable and confident in my knowledge of what they may be experiencing and not telling me. (Worker in the social and community services sector, VET Unit 1)</w:t>
      </w:r>
    </w:p>
    <w:p w14:paraId="65D41B3F" w14:textId="0F42BB5D" w:rsidR="00D16781" w:rsidRPr="00D56DB4" w:rsidRDefault="00D16781" w:rsidP="00F8307E">
      <w:pPr>
        <w:pStyle w:val="Heading3"/>
        <w:jc w:val="both"/>
        <w:rPr>
          <w:rFonts w:ascii="Arial" w:hAnsi="Arial" w:cs="Arial"/>
        </w:rPr>
      </w:pPr>
      <w:bookmarkStart w:id="125" w:name="_Toc148005980"/>
      <w:r w:rsidRPr="00D56DB4">
        <w:rPr>
          <w:rFonts w:ascii="Arial" w:hAnsi="Arial" w:cs="Arial"/>
        </w:rPr>
        <w:t>Medium-term impact</w:t>
      </w:r>
      <w:bookmarkEnd w:id="125"/>
    </w:p>
    <w:p w14:paraId="387E92BA" w14:textId="32C0D272" w:rsidR="00120321" w:rsidRPr="00D56DB4" w:rsidRDefault="00667EAD" w:rsidP="005735E8">
      <w:pPr>
        <w:pStyle w:val="BodytextANROWS"/>
        <w:jc w:val="both"/>
        <w:rPr>
          <w:rFonts w:ascii="Arial" w:hAnsi="Arial" w:cs="Arial"/>
        </w:rPr>
      </w:pPr>
      <w:r w:rsidRPr="00D56DB4">
        <w:rPr>
          <w:rFonts w:ascii="Arial" w:hAnsi="Arial" w:cs="Arial"/>
        </w:rPr>
        <w:t xml:space="preserve">The impact survey </w:t>
      </w:r>
      <w:r w:rsidR="00CA5F8F" w:rsidRPr="00D56DB4">
        <w:rPr>
          <w:rFonts w:ascii="Arial" w:hAnsi="Arial" w:cs="Arial"/>
        </w:rPr>
        <w:t xml:space="preserve">administered six to eight weeks after respondents finished all the units in a stream/course </w:t>
      </w:r>
      <w:r w:rsidRPr="00D56DB4">
        <w:rPr>
          <w:rFonts w:ascii="Arial" w:hAnsi="Arial" w:cs="Arial"/>
        </w:rPr>
        <w:t>asked respondents t</w:t>
      </w:r>
      <w:r w:rsidR="00A06879" w:rsidRPr="00D56DB4">
        <w:rPr>
          <w:rFonts w:ascii="Arial" w:hAnsi="Arial" w:cs="Arial"/>
        </w:rPr>
        <w:t>wo questions concerning the professional impact of the course. The first questions asked respondents t</w:t>
      </w:r>
      <w:r w:rsidRPr="00D56DB4">
        <w:rPr>
          <w:rFonts w:ascii="Arial" w:hAnsi="Arial" w:cs="Arial"/>
        </w:rPr>
        <w:t>o indicate the extent to which they had been able to apply the knowledge or skills learned in the course</w:t>
      </w:r>
      <w:r w:rsidR="00A06879" w:rsidRPr="00D56DB4">
        <w:rPr>
          <w:rFonts w:ascii="Arial" w:hAnsi="Arial" w:cs="Arial"/>
        </w:rPr>
        <w:t xml:space="preserve"> to their everyday work (practices and procedures)</w:t>
      </w:r>
      <w:r w:rsidRPr="00D56DB4">
        <w:rPr>
          <w:rFonts w:ascii="Arial" w:hAnsi="Arial" w:cs="Arial"/>
        </w:rPr>
        <w:t xml:space="preserve">. </w:t>
      </w:r>
      <w:r w:rsidR="000A1D6B" w:rsidRPr="00D56DB4">
        <w:rPr>
          <w:rFonts w:ascii="Arial" w:hAnsi="Arial" w:cs="Arial"/>
        </w:rPr>
        <w:t xml:space="preserve">Figure </w:t>
      </w:r>
      <w:r w:rsidR="00D158FC" w:rsidRPr="00D56DB4">
        <w:rPr>
          <w:rFonts w:ascii="Arial" w:hAnsi="Arial" w:cs="Arial"/>
        </w:rPr>
        <w:t>4</w:t>
      </w:r>
      <w:r w:rsidR="00891B62" w:rsidRPr="00D56DB4">
        <w:rPr>
          <w:rFonts w:ascii="Arial" w:hAnsi="Arial" w:cs="Arial"/>
        </w:rPr>
        <w:t>5</w:t>
      </w:r>
      <w:r w:rsidR="00D158FC" w:rsidRPr="00D56DB4">
        <w:rPr>
          <w:rFonts w:ascii="Arial" w:hAnsi="Arial" w:cs="Arial"/>
        </w:rPr>
        <w:t xml:space="preserve"> </w:t>
      </w:r>
      <w:r w:rsidR="0002791E" w:rsidRPr="00D56DB4">
        <w:rPr>
          <w:rFonts w:ascii="Arial" w:hAnsi="Arial" w:cs="Arial"/>
        </w:rPr>
        <w:t>shows the percentage of respondents who reported on each level of application of their learning.</w:t>
      </w:r>
      <w:bookmarkStart w:id="126" w:name="_Toc125356849"/>
    </w:p>
    <w:p w14:paraId="0052DD29" w14:textId="04041475" w:rsidR="0002791E" w:rsidRPr="00D56DB4" w:rsidRDefault="00120321" w:rsidP="005735E8">
      <w:pPr>
        <w:pStyle w:val="Caption"/>
        <w:spacing w:line="480" w:lineRule="auto"/>
        <w:jc w:val="both"/>
        <w:rPr>
          <w:rFonts w:ascii="Arial" w:hAnsi="Arial" w:cs="Arial"/>
        </w:rPr>
      </w:pPr>
      <w:r w:rsidRPr="00D56DB4">
        <w:rPr>
          <w:rFonts w:ascii="Arial" w:hAnsi="Arial" w:cs="Arial"/>
          <w:noProof/>
          <w:lang w:eastAsia="en-AU"/>
        </w:rPr>
        <w:drawing>
          <wp:inline distT="0" distB="0" distL="0" distR="0" wp14:anchorId="1820D7B3" wp14:editId="108972C1">
            <wp:extent cx="4131945" cy="2552700"/>
            <wp:effectExtent l="0" t="0" r="1905" b="0"/>
            <wp:docPr id="25" name="Picture 25" descr="Chart Title: Levels of application of learning reported by impact survey respondents.&#10;&#10;Percentage of respondents:&#10;&#10;I haven't been able to apply any of the knowledge/skills: 5.8%.&#10;I've applied a little of the knowledge/skills: 14.5%.&#10;I've applied some of the knowledge/skills: 59.4%.&#10;I've applied a great deal of the knowledge/skill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Title: Levels of application of learning reported by impact survey respondents.&#10;&#10;Percentage of respondents:&#10;&#10;I haven't been able to apply any of the knowledge/skills: 5.8%.&#10;I've applied a little of the knowledge/skills: 14.5%.&#10;I've applied some of the knowledge/skills: 59.4%.&#10;I've applied a great deal of the knowledge/skills: 2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31945" cy="2552700"/>
                    </a:xfrm>
                    <a:prstGeom prst="rect">
                      <a:avLst/>
                    </a:prstGeom>
                    <a:noFill/>
                    <a:ln>
                      <a:noFill/>
                    </a:ln>
                  </pic:spPr>
                </pic:pic>
              </a:graphicData>
            </a:graphic>
          </wp:inline>
        </w:drawing>
      </w:r>
      <w:r w:rsidR="005735E8">
        <w:rPr>
          <w:rFonts w:ascii="Arial" w:hAnsi="Arial" w:cs="Arial"/>
        </w:rPr>
        <w:br/>
      </w:r>
      <w:r w:rsidR="00E55108"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45</w:t>
      </w:r>
      <w:r w:rsidR="00593417" w:rsidRPr="00D56DB4">
        <w:rPr>
          <w:rFonts w:ascii="Arial" w:hAnsi="Arial" w:cs="Arial"/>
          <w:noProof/>
        </w:rPr>
        <w:fldChar w:fldCharType="end"/>
      </w:r>
      <w:r w:rsidR="00E55108" w:rsidRPr="00D56DB4">
        <w:rPr>
          <w:rFonts w:ascii="Arial" w:hAnsi="Arial" w:cs="Arial"/>
          <w:lang w:val="en-GB"/>
        </w:rPr>
        <w:t>. Levels of application of learning reported by impact survey respondents</w:t>
      </w:r>
      <w:bookmarkEnd w:id="126"/>
    </w:p>
    <w:p w14:paraId="72C0791F" w14:textId="31303A42" w:rsidR="00D8410A" w:rsidRPr="00D56DB4" w:rsidRDefault="00891B62" w:rsidP="0094732B">
      <w:pPr>
        <w:pStyle w:val="BodyTextnospace"/>
        <w:jc w:val="both"/>
        <w:rPr>
          <w:rFonts w:ascii="Arial" w:hAnsi="Arial" w:cs="Arial"/>
        </w:rPr>
      </w:pPr>
      <w:r w:rsidRPr="00D56DB4">
        <w:rPr>
          <w:rFonts w:ascii="Arial" w:hAnsi="Arial" w:cs="Arial"/>
        </w:rPr>
        <w:t xml:space="preserve">The data in Figure 45 indicates that </w:t>
      </w:r>
      <w:r w:rsidR="00AF7146" w:rsidRPr="00D56DB4">
        <w:rPr>
          <w:rFonts w:ascii="Arial" w:hAnsi="Arial" w:cs="Arial"/>
        </w:rPr>
        <w:t xml:space="preserve">six to eight weeks after completing the course, </w:t>
      </w:r>
      <w:r w:rsidRPr="00D56DB4">
        <w:rPr>
          <w:rFonts w:ascii="Arial" w:hAnsi="Arial" w:cs="Arial"/>
        </w:rPr>
        <w:t xml:space="preserve">about one in five participants </w:t>
      </w:r>
      <w:r w:rsidR="00863E7E" w:rsidRPr="00D56DB4">
        <w:rPr>
          <w:rFonts w:ascii="Arial" w:hAnsi="Arial" w:cs="Arial"/>
        </w:rPr>
        <w:t xml:space="preserve">(20.3%) </w:t>
      </w:r>
      <w:r w:rsidRPr="00D56DB4">
        <w:rPr>
          <w:rFonts w:ascii="Arial" w:hAnsi="Arial" w:cs="Arial"/>
        </w:rPr>
        <w:t xml:space="preserve">have been able to apply a great deal of their learnings to their work, while another </w:t>
      </w:r>
      <w:r w:rsidR="00863E7E" w:rsidRPr="00D56DB4">
        <w:rPr>
          <w:rFonts w:ascii="Arial" w:hAnsi="Arial" w:cs="Arial"/>
        </w:rPr>
        <w:t>three-fifths (59.4%)</w:t>
      </w:r>
      <w:r w:rsidRPr="00D56DB4">
        <w:rPr>
          <w:rFonts w:ascii="Arial" w:hAnsi="Arial" w:cs="Arial"/>
        </w:rPr>
        <w:t xml:space="preserve"> have applied some of their learnings.</w:t>
      </w:r>
      <w:r w:rsidR="008E437C" w:rsidRPr="00D56DB4">
        <w:rPr>
          <w:rFonts w:ascii="Arial" w:hAnsi="Arial" w:cs="Arial"/>
        </w:rPr>
        <w:t xml:space="preserve"> </w:t>
      </w:r>
      <w:r w:rsidR="00E5642F" w:rsidRPr="00D56DB4">
        <w:rPr>
          <w:rFonts w:ascii="Arial" w:hAnsi="Arial" w:cs="Arial"/>
        </w:rPr>
        <w:t xml:space="preserve">Selected </w:t>
      </w:r>
      <w:r w:rsidR="00D54983" w:rsidRPr="00D56DB4">
        <w:rPr>
          <w:rFonts w:ascii="Arial" w:hAnsi="Arial" w:cs="Arial"/>
        </w:rPr>
        <w:t xml:space="preserve">illustrative responses for each </w:t>
      </w:r>
      <w:r w:rsidR="007C2E0A" w:rsidRPr="00D56DB4">
        <w:rPr>
          <w:rFonts w:ascii="Arial" w:hAnsi="Arial" w:cs="Arial"/>
        </w:rPr>
        <w:t>degree</w:t>
      </w:r>
      <w:r w:rsidR="00D54983" w:rsidRPr="00D56DB4">
        <w:rPr>
          <w:rFonts w:ascii="Arial" w:hAnsi="Arial" w:cs="Arial"/>
        </w:rPr>
        <w:t xml:space="preserve"> of </w:t>
      </w:r>
      <w:r w:rsidR="007C2E0A" w:rsidRPr="00D56DB4">
        <w:rPr>
          <w:rFonts w:ascii="Arial" w:hAnsi="Arial" w:cs="Arial"/>
        </w:rPr>
        <w:t>application</w:t>
      </w:r>
      <w:r w:rsidR="00D54983" w:rsidRPr="00D56DB4">
        <w:rPr>
          <w:rFonts w:ascii="Arial" w:hAnsi="Arial" w:cs="Arial"/>
        </w:rPr>
        <w:t xml:space="preserve"> are presented below.</w:t>
      </w:r>
    </w:p>
    <w:p w14:paraId="2237B811" w14:textId="1E066788" w:rsidR="00D8410A" w:rsidRPr="00D56DB4" w:rsidRDefault="00D8410A">
      <w:pPr>
        <w:rPr>
          <w:rFonts w:ascii="Arial" w:hAnsi="Arial" w:cs="Arial"/>
          <w:color w:val="000000" w:themeColor="text1"/>
          <w:szCs w:val="20"/>
        </w:rPr>
      </w:pPr>
      <w:r w:rsidRPr="00D56DB4">
        <w:rPr>
          <w:rFonts w:ascii="Arial" w:hAnsi="Arial" w:cs="Arial"/>
        </w:rPr>
        <w:br w:type="page"/>
      </w:r>
    </w:p>
    <w:p w14:paraId="077F8428" w14:textId="12F6C644" w:rsidR="00D54983" w:rsidRPr="00D56DB4" w:rsidRDefault="004B392A" w:rsidP="002E15F9">
      <w:pPr>
        <w:pStyle w:val="BodyTextnospace"/>
        <w:jc w:val="both"/>
        <w:rPr>
          <w:rFonts w:ascii="Arial" w:hAnsi="Arial" w:cs="Arial"/>
          <w:b/>
          <w:szCs w:val="22"/>
        </w:rPr>
      </w:pPr>
      <w:r w:rsidRPr="00D56DB4">
        <w:rPr>
          <w:rFonts w:ascii="Arial" w:hAnsi="Arial" w:cs="Arial"/>
          <w:b/>
          <w:szCs w:val="22"/>
        </w:rPr>
        <w:t>Haven’t been able to apply any of the knowledge or skills</w:t>
      </w:r>
      <w:r w:rsidR="00380EC7" w:rsidRPr="00D56DB4">
        <w:rPr>
          <w:rFonts w:ascii="Arial" w:hAnsi="Arial" w:cs="Arial"/>
          <w:b/>
          <w:szCs w:val="22"/>
        </w:rPr>
        <w:t xml:space="preserve"> to everyday work</w:t>
      </w:r>
    </w:p>
    <w:p w14:paraId="64E3368A" w14:textId="70895FAC" w:rsidR="004B392A" w:rsidRPr="00D56DB4" w:rsidRDefault="00AC380F" w:rsidP="006942FE">
      <w:pPr>
        <w:pStyle w:val="Blockquote"/>
        <w:rPr>
          <w:rFonts w:ascii="Arial" w:hAnsi="Arial" w:cs="Arial"/>
        </w:rPr>
      </w:pPr>
      <w:r w:rsidRPr="00D56DB4">
        <w:rPr>
          <w:rFonts w:ascii="Arial" w:hAnsi="Arial" w:cs="Arial"/>
        </w:rPr>
        <w:t>Since doing the course, I haven’t had any patients/clients with whom the knowledge or skills could be applied</w:t>
      </w:r>
      <w:r w:rsidR="004B7E67" w:rsidRPr="00D56DB4">
        <w:rPr>
          <w:rFonts w:ascii="Arial" w:hAnsi="Arial" w:cs="Arial"/>
        </w:rPr>
        <w:t xml:space="preserve"> (Worker, Social and communit</w:t>
      </w:r>
      <w:r w:rsidR="00006A4E" w:rsidRPr="00D56DB4">
        <w:rPr>
          <w:rFonts w:ascii="Arial" w:hAnsi="Arial" w:cs="Arial"/>
        </w:rPr>
        <w:t>y</w:t>
      </w:r>
      <w:r w:rsidR="004B7E67" w:rsidRPr="00D56DB4">
        <w:rPr>
          <w:rFonts w:ascii="Arial" w:hAnsi="Arial" w:cs="Arial"/>
        </w:rPr>
        <w:t xml:space="preserve"> services</w:t>
      </w:r>
      <w:r w:rsidR="00EE06A5" w:rsidRPr="00D56DB4">
        <w:rPr>
          <w:rFonts w:ascii="Arial" w:hAnsi="Arial" w:cs="Arial"/>
        </w:rPr>
        <w:t xml:space="preserve"> sector</w:t>
      </w:r>
      <w:r w:rsidR="004B7E67" w:rsidRPr="00D56DB4">
        <w:rPr>
          <w:rFonts w:ascii="Arial" w:hAnsi="Arial" w:cs="Arial"/>
        </w:rPr>
        <w:t>)</w:t>
      </w:r>
    </w:p>
    <w:p w14:paraId="43BA6DC7" w14:textId="001A7F40" w:rsidR="007911D4" w:rsidRPr="00D56DB4" w:rsidRDefault="007911D4" w:rsidP="006942FE">
      <w:pPr>
        <w:pStyle w:val="Blockquote"/>
        <w:rPr>
          <w:rFonts w:ascii="Arial" w:hAnsi="Arial" w:cs="Arial"/>
        </w:rPr>
      </w:pPr>
      <w:r w:rsidRPr="00D56DB4">
        <w:rPr>
          <w:rFonts w:ascii="Arial" w:hAnsi="Arial" w:cs="Arial"/>
        </w:rPr>
        <w:t>The knowledge and skills weren’t relevant to my work</w:t>
      </w:r>
      <w:r w:rsidR="00EE06A5" w:rsidRPr="00D56DB4">
        <w:rPr>
          <w:rFonts w:ascii="Arial" w:hAnsi="Arial" w:cs="Arial"/>
        </w:rPr>
        <w:t xml:space="preserve"> (Worker, Education including higher education sector)</w:t>
      </w:r>
    </w:p>
    <w:p w14:paraId="2FFB2FA3" w14:textId="3E4FEA2F" w:rsidR="004B392A" w:rsidRPr="00D56DB4" w:rsidRDefault="004B392A" w:rsidP="00F8307E">
      <w:pPr>
        <w:pStyle w:val="BodytextANROWS"/>
        <w:jc w:val="both"/>
        <w:rPr>
          <w:rFonts w:ascii="Arial" w:hAnsi="Arial" w:cs="Arial"/>
          <w:b/>
          <w:szCs w:val="22"/>
        </w:rPr>
      </w:pPr>
      <w:r w:rsidRPr="00D56DB4">
        <w:rPr>
          <w:rFonts w:ascii="Arial" w:hAnsi="Arial" w:cs="Arial"/>
          <w:b/>
          <w:szCs w:val="22"/>
        </w:rPr>
        <w:t>Have applied a little of the knowledge and skills</w:t>
      </w:r>
      <w:r w:rsidR="00380EC7" w:rsidRPr="00D56DB4">
        <w:rPr>
          <w:rFonts w:ascii="Arial" w:hAnsi="Arial" w:cs="Arial"/>
          <w:b/>
          <w:szCs w:val="22"/>
        </w:rPr>
        <w:t xml:space="preserve"> to everyday work</w:t>
      </w:r>
    </w:p>
    <w:p w14:paraId="43266D15" w14:textId="0186E8FC" w:rsidR="00897C1B" w:rsidRPr="00D56DB4" w:rsidRDefault="00897C1B" w:rsidP="006942FE">
      <w:pPr>
        <w:pStyle w:val="Blockquote"/>
        <w:rPr>
          <w:rFonts w:ascii="Arial" w:hAnsi="Arial" w:cs="Arial"/>
        </w:rPr>
      </w:pPr>
      <w:r w:rsidRPr="00D56DB4">
        <w:rPr>
          <w:rFonts w:ascii="Arial" w:hAnsi="Arial" w:cs="Arial"/>
        </w:rPr>
        <w:t>I am not in direct practice currently, but I have been able to look at the company policies regarding sexual abuse and harassment and ask for clarification on a number of points based on the learning from the course</w:t>
      </w:r>
      <w:r w:rsidR="003B38DB" w:rsidRPr="00D56DB4">
        <w:rPr>
          <w:rFonts w:ascii="Arial" w:hAnsi="Arial" w:cs="Arial"/>
        </w:rPr>
        <w:t xml:space="preserve"> (Worker, Social and community services</w:t>
      </w:r>
      <w:r w:rsidR="00740D7C" w:rsidRPr="00D56DB4">
        <w:rPr>
          <w:rFonts w:ascii="Arial" w:hAnsi="Arial" w:cs="Arial"/>
        </w:rPr>
        <w:t xml:space="preserve"> sector</w:t>
      </w:r>
      <w:r w:rsidR="003B38DB" w:rsidRPr="00D56DB4">
        <w:rPr>
          <w:rFonts w:ascii="Arial" w:hAnsi="Arial" w:cs="Arial"/>
        </w:rPr>
        <w:t>)</w:t>
      </w:r>
    </w:p>
    <w:p w14:paraId="1DDE8E65" w14:textId="1131B8A6" w:rsidR="004A04CE" w:rsidRPr="00D56DB4" w:rsidRDefault="0057718E" w:rsidP="00133E67">
      <w:pPr>
        <w:pStyle w:val="Blockquote"/>
        <w:rPr>
          <w:rFonts w:ascii="Arial" w:hAnsi="Arial" w:cs="Arial"/>
        </w:rPr>
      </w:pPr>
      <w:r w:rsidRPr="00D56DB4">
        <w:rPr>
          <w:rFonts w:ascii="Arial" w:hAnsi="Arial" w:cs="Arial"/>
        </w:rPr>
        <w:t>I work in the education field but I have been able to use the knowledge in supporting my peers and my direct reports through disclosure and support</w:t>
      </w:r>
      <w:r w:rsidR="00F06E67" w:rsidRPr="00D56DB4">
        <w:rPr>
          <w:rFonts w:ascii="Arial" w:hAnsi="Arial" w:cs="Arial"/>
        </w:rPr>
        <w:t xml:space="preserve"> (Worker, Education including higher education sector)</w:t>
      </w:r>
    </w:p>
    <w:p w14:paraId="0F289CDD" w14:textId="431EF0E7" w:rsidR="004B392A" w:rsidRPr="00D56DB4" w:rsidRDefault="004B392A" w:rsidP="00F8307E">
      <w:pPr>
        <w:pStyle w:val="BodytextANROWS"/>
        <w:jc w:val="both"/>
        <w:rPr>
          <w:rFonts w:ascii="Arial" w:hAnsi="Arial" w:cs="Arial"/>
          <w:b/>
          <w:szCs w:val="22"/>
        </w:rPr>
      </w:pPr>
      <w:r w:rsidRPr="00D56DB4">
        <w:rPr>
          <w:rFonts w:ascii="Arial" w:hAnsi="Arial" w:cs="Arial"/>
          <w:b/>
          <w:szCs w:val="22"/>
        </w:rPr>
        <w:t>Have applied some of the knowledge of skills</w:t>
      </w:r>
      <w:r w:rsidR="00380EC7" w:rsidRPr="00D56DB4">
        <w:rPr>
          <w:rFonts w:ascii="Arial" w:hAnsi="Arial" w:cs="Arial"/>
          <w:b/>
          <w:szCs w:val="22"/>
        </w:rPr>
        <w:t xml:space="preserve"> to everyday work</w:t>
      </w:r>
    </w:p>
    <w:p w14:paraId="0B6BD597" w14:textId="2731B15D" w:rsidR="00114DAE" w:rsidRPr="00D56DB4" w:rsidRDefault="00114DAE" w:rsidP="006942FE">
      <w:pPr>
        <w:pStyle w:val="Blockquote"/>
        <w:rPr>
          <w:rFonts w:ascii="Arial" w:hAnsi="Arial" w:cs="Arial"/>
        </w:rPr>
      </w:pPr>
      <w:r w:rsidRPr="00D56DB4">
        <w:rPr>
          <w:rFonts w:ascii="Arial" w:hAnsi="Arial" w:cs="Arial"/>
        </w:rPr>
        <w:t>I have become much more trauma informed when a woman discloses a previous sexual assault in pregnancy screening</w:t>
      </w:r>
      <w:r w:rsidR="00852D10" w:rsidRPr="00D56DB4">
        <w:rPr>
          <w:rFonts w:ascii="Arial" w:hAnsi="Arial" w:cs="Arial"/>
        </w:rPr>
        <w:t>,</w:t>
      </w:r>
      <w:r w:rsidRPr="00D56DB4">
        <w:rPr>
          <w:rFonts w:ascii="Arial" w:hAnsi="Arial" w:cs="Arial"/>
        </w:rPr>
        <w:t xml:space="preserve"> ensuring to not re</w:t>
      </w:r>
      <w:r w:rsidR="008B6793" w:rsidRPr="00D56DB4">
        <w:rPr>
          <w:rFonts w:ascii="Arial" w:hAnsi="Arial" w:cs="Arial"/>
        </w:rPr>
        <w:t>-</w:t>
      </w:r>
      <w:r w:rsidRPr="00D56DB4">
        <w:rPr>
          <w:rFonts w:ascii="Arial" w:hAnsi="Arial" w:cs="Arial"/>
        </w:rPr>
        <w:t>traumatise and more empathetic if needed a forensic exam</w:t>
      </w:r>
      <w:r w:rsidR="006A0AD6" w:rsidRPr="00D56DB4">
        <w:rPr>
          <w:rFonts w:ascii="Arial" w:hAnsi="Arial" w:cs="Arial"/>
        </w:rPr>
        <w:t xml:space="preserve"> (Midwife)</w:t>
      </w:r>
    </w:p>
    <w:p w14:paraId="5DDA565B" w14:textId="3373F349" w:rsidR="004B392A" w:rsidRPr="00D56DB4" w:rsidRDefault="001C3BC0" w:rsidP="006942FE">
      <w:pPr>
        <w:pStyle w:val="Blockquote"/>
        <w:rPr>
          <w:rFonts w:ascii="Arial" w:hAnsi="Arial" w:cs="Arial"/>
        </w:rPr>
      </w:pPr>
      <w:r w:rsidRPr="00D56DB4">
        <w:rPr>
          <w:rFonts w:ascii="Arial" w:hAnsi="Arial" w:cs="Arial"/>
        </w:rPr>
        <w:t xml:space="preserve">As I work for a support service for individuals who have experienced a crime, there are multiple occasions where clients have disclosed sexual violence. The </w:t>
      </w:r>
      <w:r w:rsidR="008B6793" w:rsidRPr="00D56DB4">
        <w:rPr>
          <w:rFonts w:ascii="Arial" w:hAnsi="Arial" w:cs="Arial"/>
        </w:rPr>
        <w:t>c</w:t>
      </w:r>
      <w:r w:rsidRPr="00D56DB4">
        <w:rPr>
          <w:rFonts w:ascii="Arial" w:hAnsi="Arial" w:cs="Arial"/>
        </w:rPr>
        <w:t>ourse was a helpful reminder in providing the best practice on how to support clients in these instances.</w:t>
      </w:r>
      <w:r w:rsidR="00CC610C" w:rsidRPr="00D56DB4">
        <w:rPr>
          <w:rFonts w:ascii="Arial" w:hAnsi="Arial" w:cs="Arial"/>
        </w:rPr>
        <w:t xml:space="preserve"> (Worker, Government departments and agencies secto</w:t>
      </w:r>
      <w:r w:rsidR="006E30C3" w:rsidRPr="00D56DB4">
        <w:rPr>
          <w:rFonts w:ascii="Arial" w:hAnsi="Arial" w:cs="Arial"/>
        </w:rPr>
        <w:t>r</w:t>
      </w:r>
      <w:r w:rsidR="00CC610C" w:rsidRPr="00D56DB4">
        <w:rPr>
          <w:rFonts w:ascii="Arial" w:hAnsi="Arial" w:cs="Arial"/>
        </w:rPr>
        <w:t>)</w:t>
      </w:r>
    </w:p>
    <w:p w14:paraId="66B9BD72" w14:textId="2AD30DB5" w:rsidR="004B392A" w:rsidRPr="00D56DB4" w:rsidRDefault="004B392A" w:rsidP="00F8307E">
      <w:pPr>
        <w:pStyle w:val="BodytextANROWS"/>
        <w:jc w:val="both"/>
        <w:rPr>
          <w:rFonts w:ascii="Arial" w:hAnsi="Arial" w:cs="Arial"/>
          <w:b/>
          <w:szCs w:val="22"/>
        </w:rPr>
      </w:pPr>
      <w:r w:rsidRPr="00D56DB4">
        <w:rPr>
          <w:rFonts w:ascii="Arial" w:hAnsi="Arial" w:cs="Arial"/>
          <w:b/>
          <w:szCs w:val="22"/>
        </w:rPr>
        <w:t>Have applied a great deal of the knowledge and skills</w:t>
      </w:r>
      <w:r w:rsidR="00380EC7" w:rsidRPr="00D56DB4">
        <w:rPr>
          <w:rFonts w:ascii="Arial" w:hAnsi="Arial" w:cs="Arial"/>
          <w:b/>
          <w:szCs w:val="22"/>
        </w:rPr>
        <w:t xml:space="preserve"> to everyday work</w:t>
      </w:r>
    </w:p>
    <w:p w14:paraId="140E2071" w14:textId="024901C7" w:rsidR="00160F09" w:rsidRPr="00D56DB4" w:rsidRDefault="00160F09" w:rsidP="00F8307E">
      <w:pPr>
        <w:pStyle w:val="Blockquote"/>
        <w:rPr>
          <w:rFonts w:ascii="Arial" w:hAnsi="Arial" w:cs="Arial"/>
        </w:rPr>
      </w:pPr>
      <w:r w:rsidRPr="00D56DB4">
        <w:rPr>
          <w:rFonts w:ascii="Arial" w:hAnsi="Arial" w:cs="Arial"/>
        </w:rPr>
        <w:t xml:space="preserve">Ability to recognise a young person with a mild </w:t>
      </w:r>
      <w:r w:rsidR="006942FE" w:rsidRPr="00D56DB4">
        <w:rPr>
          <w:rFonts w:ascii="Arial" w:hAnsi="Arial" w:cs="Arial"/>
        </w:rPr>
        <w:t>i</w:t>
      </w:r>
      <w:r w:rsidRPr="00D56DB4">
        <w:rPr>
          <w:rFonts w:ascii="Arial" w:hAnsi="Arial" w:cs="Arial"/>
        </w:rPr>
        <w:t xml:space="preserve">ntellectual </w:t>
      </w:r>
      <w:r w:rsidR="006942FE" w:rsidRPr="00D56DB4">
        <w:rPr>
          <w:rFonts w:ascii="Arial" w:hAnsi="Arial" w:cs="Arial"/>
        </w:rPr>
        <w:t>d</w:t>
      </w:r>
      <w:r w:rsidRPr="00D56DB4">
        <w:rPr>
          <w:rFonts w:ascii="Arial" w:hAnsi="Arial" w:cs="Arial"/>
        </w:rPr>
        <w:t>isability experiencing sexual violence and subsequently assist stakeholders in assisting her and her caregivers.</w:t>
      </w:r>
      <w:r w:rsidR="00A20D22" w:rsidRPr="00D56DB4">
        <w:rPr>
          <w:rFonts w:ascii="Arial" w:hAnsi="Arial" w:cs="Arial"/>
        </w:rPr>
        <w:t xml:space="preserve"> (Medical doctor)</w:t>
      </w:r>
    </w:p>
    <w:p w14:paraId="7D5E1A5F" w14:textId="397210DA" w:rsidR="004B392A" w:rsidRPr="00D56DB4" w:rsidRDefault="00A44A9F" w:rsidP="006942FE">
      <w:pPr>
        <w:pStyle w:val="Blockquote"/>
        <w:rPr>
          <w:rFonts w:ascii="Arial" w:hAnsi="Arial" w:cs="Arial"/>
        </w:rPr>
      </w:pPr>
      <w:r w:rsidRPr="00D56DB4">
        <w:rPr>
          <w:rFonts w:ascii="Arial" w:hAnsi="Arial" w:cs="Arial"/>
        </w:rPr>
        <w:t xml:space="preserve">Alongside providing legal advice to </w:t>
      </w:r>
      <w:r w:rsidRPr="00D56DB4">
        <w:rPr>
          <w:rStyle w:val="BlockquoteChar"/>
          <w:rFonts w:ascii="Arial" w:hAnsi="Arial" w:cs="Arial"/>
        </w:rPr>
        <w:t>someone</w:t>
      </w:r>
      <w:r w:rsidRPr="00D56DB4">
        <w:rPr>
          <w:rFonts w:ascii="Arial" w:hAnsi="Arial" w:cs="Arial"/>
        </w:rPr>
        <w:t xml:space="preserve"> experiencing family violence, I now incorporate a </w:t>
      </w:r>
      <w:r w:rsidR="0070641F" w:rsidRPr="00D56DB4">
        <w:rPr>
          <w:rFonts w:ascii="Arial" w:hAnsi="Arial" w:cs="Arial"/>
        </w:rPr>
        <w:t>‘</w:t>
      </w:r>
      <w:r w:rsidRPr="00D56DB4">
        <w:rPr>
          <w:rFonts w:ascii="Arial" w:hAnsi="Arial" w:cs="Arial"/>
        </w:rPr>
        <w:t>safety planning</w:t>
      </w:r>
      <w:r w:rsidR="0070641F" w:rsidRPr="00D56DB4">
        <w:rPr>
          <w:rFonts w:ascii="Arial" w:hAnsi="Arial" w:cs="Arial"/>
        </w:rPr>
        <w:t>’</w:t>
      </w:r>
      <w:r w:rsidRPr="00D56DB4">
        <w:rPr>
          <w:rFonts w:ascii="Arial" w:hAnsi="Arial" w:cs="Arial"/>
        </w:rPr>
        <w:t xml:space="preserve"> section into my appointments where I can work with the client to keep them safe in the meantime while I am doing legal work for them. (Worker, Legal services)</w:t>
      </w:r>
    </w:p>
    <w:p w14:paraId="05B7C0D0" w14:textId="12FF1F4C" w:rsidR="004625FF" w:rsidRPr="00D56DB4" w:rsidRDefault="00380EC7" w:rsidP="004625FF">
      <w:pPr>
        <w:pStyle w:val="BodyTextnospace"/>
        <w:jc w:val="both"/>
        <w:rPr>
          <w:rFonts w:ascii="Arial" w:hAnsi="Arial" w:cs="Arial"/>
        </w:rPr>
      </w:pPr>
      <w:r w:rsidRPr="00D56DB4">
        <w:rPr>
          <w:rFonts w:ascii="Arial" w:hAnsi="Arial" w:cs="Arial"/>
        </w:rPr>
        <w:t xml:space="preserve">The second impact survey </w:t>
      </w:r>
      <w:r w:rsidR="007C2E0A" w:rsidRPr="00D56DB4">
        <w:rPr>
          <w:rFonts w:ascii="Arial" w:hAnsi="Arial" w:cs="Arial"/>
        </w:rPr>
        <w:t xml:space="preserve">question </w:t>
      </w:r>
      <w:r w:rsidRPr="00D56DB4">
        <w:rPr>
          <w:rFonts w:ascii="Arial" w:hAnsi="Arial" w:cs="Arial"/>
        </w:rPr>
        <w:t xml:space="preserve">asked respondents to indicate the extent </w:t>
      </w:r>
      <w:r w:rsidR="008A74BB" w:rsidRPr="00D56DB4">
        <w:rPr>
          <w:rFonts w:ascii="Arial" w:hAnsi="Arial" w:cs="Arial"/>
        </w:rPr>
        <w:t xml:space="preserve">to which the </w:t>
      </w:r>
      <w:r w:rsidR="006B64E3" w:rsidRPr="00D56DB4">
        <w:rPr>
          <w:rFonts w:ascii="Arial" w:hAnsi="Arial" w:cs="Arial"/>
        </w:rPr>
        <w:t xml:space="preserve">course learning had impacted their work at the policy, organisation or system level. </w:t>
      </w:r>
      <w:r w:rsidR="007C2E0A" w:rsidRPr="00D56DB4">
        <w:rPr>
          <w:rFonts w:ascii="Arial" w:hAnsi="Arial" w:cs="Arial"/>
        </w:rPr>
        <w:t>Figure 46 shows the percentage of respondents who reported on each degree of application of their learning at those levels.</w:t>
      </w:r>
    </w:p>
    <w:p w14:paraId="487B2CB5" w14:textId="2BF34E36" w:rsidR="004625FF" w:rsidRPr="00D56DB4" w:rsidRDefault="004625FF" w:rsidP="002E15F9">
      <w:pPr>
        <w:pStyle w:val="BodytextANROWS"/>
        <w:jc w:val="both"/>
        <w:rPr>
          <w:rFonts w:ascii="Arial" w:hAnsi="Arial" w:cs="Arial"/>
        </w:rPr>
      </w:pPr>
      <w:r w:rsidRPr="00D56DB4">
        <w:rPr>
          <w:rFonts w:ascii="Arial" w:hAnsi="Arial" w:cs="Arial"/>
        </w:rPr>
        <w:t>Figure 46 shows that six to eight weeks after completing the course, at the policy, organisation or system level:</w:t>
      </w:r>
    </w:p>
    <w:p w14:paraId="386EFF42" w14:textId="294A06D9" w:rsidR="004625FF" w:rsidRPr="00D56DB4" w:rsidRDefault="004625FF" w:rsidP="004625FF">
      <w:pPr>
        <w:pStyle w:val="BodyTextnospace"/>
        <w:numPr>
          <w:ilvl w:val="0"/>
          <w:numId w:val="73"/>
        </w:numPr>
        <w:jc w:val="both"/>
        <w:rPr>
          <w:rFonts w:ascii="Arial" w:hAnsi="Arial" w:cs="Arial"/>
        </w:rPr>
      </w:pPr>
      <w:r w:rsidRPr="00D56DB4">
        <w:rPr>
          <w:rFonts w:ascii="Arial" w:hAnsi="Arial" w:cs="Arial"/>
        </w:rPr>
        <w:t>The course had a substantial or very substantial impact on about one in five respondents’ work.</w:t>
      </w:r>
    </w:p>
    <w:p w14:paraId="15436936" w14:textId="77777777" w:rsidR="004625FF" w:rsidRPr="00D56DB4" w:rsidRDefault="004625FF" w:rsidP="004625FF">
      <w:pPr>
        <w:pStyle w:val="BodyTextnospace"/>
        <w:numPr>
          <w:ilvl w:val="0"/>
          <w:numId w:val="73"/>
        </w:numPr>
        <w:jc w:val="both"/>
        <w:rPr>
          <w:rFonts w:ascii="Arial" w:hAnsi="Arial" w:cs="Arial"/>
        </w:rPr>
      </w:pPr>
      <w:r w:rsidRPr="00D56DB4">
        <w:rPr>
          <w:rFonts w:ascii="Arial" w:hAnsi="Arial" w:cs="Arial"/>
        </w:rPr>
        <w:t>The course had some impact on a further three in ten respondents’ work</w:t>
      </w:r>
    </w:p>
    <w:p w14:paraId="5627F51D" w14:textId="77777777" w:rsidR="004625FF" w:rsidRPr="00D56DB4" w:rsidRDefault="004625FF" w:rsidP="004625FF">
      <w:pPr>
        <w:pStyle w:val="BodyTextnospace"/>
        <w:numPr>
          <w:ilvl w:val="0"/>
          <w:numId w:val="73"/>
        </w:numPr>
        <w:jc w:val="both"/>
        <w:rPr>
          <w:rFonts w:ascii="Arial" w:hAnsi="Arial" w:cs="Arial"/>
        </w:rPr>
      </w:pPr>
      <w:r w:rsidRPr="00D56DB4">
        <w:rPr>
          <w:rFonts w:ascii="Arial" w:hAnsi="Arial" w:cs="Arial"/>
        </w:rPr>
        <w:t>The course had only a small amount of impact on about a quarter of respondents’ work</w:t>
      </w:r>
    </w:p>
    <w:p w14:paraId="26C14482" w14:textId="67A2C1E1" w:rsidR="007C2E0A" w:rsidRPr="00D56DB4" w:rsidRDefault="004625FF" w:rsidP="002E15F9">
      <w:pPr>
        <w:pStyle w:val="BodyTextnospace"/>
        <w:numPr>
          <w:ilvl w:val="0"/>
          <w:numId w:val="73"/>
        </w:numPr>
        <w:jc w:val="both"/>
        <w:rPr>
          <w:rFonts w:ascii="Arial" w:hAnsi="Arial" w:cs="Arial"/>
        </w:rPr>
      </w:pPr>
      <w:r w:rsidRPr="00D56DB4">
        <w:rPr>
          <w:rFonts w:ascii="Arial" w:hAnsi="Arial" w:cs="Arial"/>
        </w:rPr>
        <w:t>The course had no impact on a little over a quarter of the respondents’ work.</w:t>
      </w:r>
    </w:p>
    <w:p w14:paraId="30BFFB73" w14:textId="42441061" w:rsidR="007C2E0A" w:rsidRPr="00D56DB4" w:rsidRDefault="001148FF" w:rsidP="003B71A9">
      <w:pPr>
        <w:pStyle w:val="Caption"/>
        <w:spacing w:line="480" w:lineRule="auto"/>
        <w:rPr>
          <w:rFonts w:ascii="Arial" w:hAnsi="Arial" w:cs="Arial"/>
        </w:rPr>
      </w:pPr>
      <w:bookmarkStart w:id="127" w:name="_Toc125356850"/>
      <w:r w:rsidRPr="00D56DB4">
        <w:rPr>
          <w:rFonts w:ascii="Arial" w:hAnsi="Arial" w:cs="Arial"/>
          <w:noProof/>
          <w:lang w:eastAsia="en-AU"/>
        </w:rPr>
        <w:drawing>
          <wp:inline distT="0" distB="0" distL="0" distR="0" wp14:anchorId="07D0463B" wp14:editId="5C22E8A6">
            <wp:extent cx="4152900" cy="2567940"/>
            <wp:effectExtent l="0" t="0" r="0" b="3810"/>
            <wp:docPr id="30" name="Picture 30" descr="Chart Title: Level of impact at policy, organisation or system level.&#10;&#10;Percentage of respondents:&#10;&#10;No impact: 27.5%.&#10;A small amount of impact: 24.6%.&#10;Some impact: 29%.&#10;A substantial impact: 15.9%.&#10;A very substantial impac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Title: Level of impact at policy, organisation or system level.&#10;&#10;Percentage of respondents:&#10;&#10;No impact: 27.5%.&#10;A small amount of impact: 24.6%.&#10;Some impact: 29%.&#10;A substantial impact: 15.9%.&#10;A very substantial impact: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52900" cy="2567940"/>
                    </a:xfrm>
                    <a:prstGeom prst="rect">
                      <a:avLst/>
                    </a:prstGeom>
                    <a:noFill/>
                    <a:ln>
                      <a:noFill/>
                    </a:ln>
                  </pic:spPr>
                </pic:pic>
              </a:graphicData>
            </a:graphic>
          </wp:inline>
        </w:drawing>
      </w:r>
      <w:r>
        <w:rPr>
          <w:rFonts w:ascii="Arial" w:hAnsi="Arial" w:cs="Arial"/>
        </w:rPr>
        <w:br/>
      </w:r>
      <w:r w:rsidR="006633EB" w:rsidRPr="00D56DB4">
        <w:rPr>
          <w:rFonts w:ascii="Arial" w:hAnsi="Arial" w:cs="Arial"/>
        </w:rPr>
        <w:t xml:space="preserve">Figure </w:t>
      </w:r>
      <w:r w:rsidR="00593417" w:rsidRPr="00D56DB4">
        <w:rPr>
          <w:rFonts w:ascii="Arial" w:hAnsi="Arial" w:cs="Arial"/>
        </w:rPr>
        <w:fldChar w:fldCharType="begin"/>
      </w:r>
      <w:r w:rsidR="00593417" w:rsidRPr="00D56DB4">
        <w:rPr>
          <w:rFonts w:ascii="Arial" w:hAnsi="Arial" w:cs="Arial"/>
        </w:rPr>
        <w:instrText xml:space="preserve"> SEQ Figure \* ARABIC </w:instrText>
      </w:r>
      <w:r w:rsidR="00593417" w:rsidRPr="00D56DB4">
        <w:rPr>
          <w:rFonts w:ascii="Arial" w:hAnsi="Arial" w:cs="Arial"/>
        </w:rPr>
        <w:fldChar w:fldCharType="separate"/>
      </w:r>
      <w:r w:rsidR="00593417">
        <w:rPr>
          <w:rFonts w:ascii="Arial" w:hAnsi="Arial" w:cs="Arial"/>
          <w:noProof/>
        </w:rPr>
        <w:t>46</w:t>
      </w:r>
      <w:r w:rsidR="00593417" w:rsidRPr="00D56DB4">
        <w:rPr>
          <w:rFonts w:ascii="Arial" w:hAnsi="Arial" w:cs="Arial"/>
          <w:noProof/>
        </w:rPr>
        <w:fldChar w:fldCharType="end"/>
      </w:r>
      <w:r w:rsidR="006633EB" w:rsidRPr="00D56DB4">
        <w:rPr>
          <w:rFonts w:ascii="Arial" w:hAnsi="Arial" w:cs="Arial"/>
          <w:lang w:val="en-GB"/>
        </w:rPr>
        <w:t>. Level of impact at policy, organisation or system level</w:t>
      </w:r>
      <w:bookmarkEnd w:id="127"/>
    </w:p>
    <w:p w14:paraId="700672DF" w14:textId="77777777" w:rsidR="00CA5244" w:rsidRDefault="00CA5244" w:rsidP="00F8307E">
      <w:pPr>
        <w:pStyle w:val="BodyTextnospace"/>
        <w:jc w:val="both"/>
        <w:rPr>
          <w:rFonts w:ascii="Arial" w:hAnsi="Arial" w:cs="Arial"/>
        </w:rPr>
      </w:pPr>
    </w:p>
    <w:p w14:paraId="21DFC9D2" w14:textId="77777777" w:rsidR="00CA5244" w:rsidRDefault="00CA5244" w:rsidP="00F8307E">
      <w:pPr>
        <w:pStyle w:val="BodyTextnospace"/>
        <w:jc w:val="both"/>
        <w:rPr>
          <w:rFonts w:ascii="Arial" w:hAnsi="Arial" w:cs="Arial"/>
        </w:rPr>
      </w:pPr>
    </w:p>
    <w:p w14:paraId="4FC0003A" w14:textId="77777777" w:rsidR="00CA5244" w:rsidRDefault="00CA5244" w:rsidP="00F8307E">
      <w:pPr>
        <w:pStyle w:val="BodyTextnospace"/>
        <w:jc w:val="both"/>
        <w:rPr>
          <w:rFonts w:ascii="Arial" w:hAnsi="Arial" w:cs="Arial"/>
        </w:rPr>
      </w:pPr>
    </w:p>
    <w:p w14:paraId="0C5186CC" w14:textId="214E3124" w:rsidR="00E90B8A" w:rsidRPr="00D56DB4" w:rsidRDefault="00E5642F" w:rsidP="00F8307E">
      <w:pPr>
        <w:pStyle w:val="BodyTextnospace"/>
        <w:jc w:val="both"/>
        <w:rPr>
          <w:rFonts w:ascii="Arial" w:hAnsi="Arial" w:cs="Arial"/>
        </w:rPr>
      </w:pPr>
      <w:r w:rsidRPr="00D56DB4">
        <w:rPr>
          <w:rFonts w:ascii="Arial" w:hAnsi="Arial" w:cs="Arial"/>
        </w:rPr>
        <w:t xml:space="preserve">Selected </w:t>
      </w:r>
      <w:r w:rsidR="007C2E0A" w:rsidRPr="00D56DB4">
        <w:rPr>
          <w:rFonts w:ascii="Arial" w:hAnsi="Arial" w:cs="Arial"/>
        </w:rPr>
        <w:t xml:space="preserve">responses </w:t>
      </w:r>
      <w:r w:rsidR="00D34DF1" w:rsidRPr="00D56DB4">
        <w:rPr>
          <w:rFonts w:ascii="Arial" w:hAnsi="Arial" w:cs="Arial"/>
        </w:rPr>
        <w:t xml:space="preserve">that illustrate the kinds of and reasons </w:t>
      </w:r>
      <w:r w:rsidR="007C2E0A" w:rsidRPr="00D56DB4">
        <w:rPr>
          <w:rFonts w:ascii="Arial" w:hAnsi="Arial" w:cs="Arial"/>
        </w:rPr>
        <w:t xml:space="preserve">for each </w:t>
      </w:r>
      <w:r w:rsidR="00132363" w:rsidRPr="00D56DB4">
        <w:rPr>
          <w:rFonts w:ascii="Arial" w:hAnsi="Arial" w:cs="Arial"/>
        </w:rPr>
        <w:t xml:space="preserve">of the perceived </w:t>
      </w:r>
      <w:r w:rsidR="007C2E0A" w:rsidRPr="00D56DB4">
        <w:rPr>
          <w:rFonts w:ascii="Arial" w:hAnsi="Arial" w:cs="Arial"/>
        </w:rPr>
        <w:t>degree</w:t>
      </w:r>
      <w:r w:rsidR="00132363" w:rsidRPr="00D56DB4">
        <w:rPr>
          <w:rFonts w:ascii="Arial" w:hAnsi="Arial" w:cs="Arial"/>
        </w:rPr>
        <w:t>s</w:t>
      </w:r>
      <w:r w:rsidR="007C2E0A" w:rsidRPr="00D56DB4">
        <w:rPr>
          <w:rFonts w:ascii="Arial" w:hAnsi="Arial" w:cs="Arial"/>
        </w:rPr>
        <w:t xml:space="preserve"> of </w:t>
      </w:r>
      <w:r w:rsidR="00EC339A" w:rsidRPr="00D56DB4">
        <w:rPr>
          <w:rFonts w:ascii="Arial" w:hAnsi="Arial" w:cs="Arial"/>
        </w:rPr>
        <w:t>impact</w:t>
      </w:r>
      <w:r w:rsidR="007C2E0A" w:rsidRPr="00D56DB4">
        <w:rPr>
          <w:rFonts w:ascii="Arial" w:hAnsi="Arial" w:cs="Arial"/>
        </w:rPr>
        <w:t xml:space="preserve"> are presented below.</w:t>
      </w:r>
      <w:r w:rsidR="00C3043B" w:rsidRPr="00D56DB4">
        <w:rPr>
          <w:rFonts w:ascii="Arial" w:hAnsi="Arial" w:cs="Arial"/>
        </w:rPr>
        <w:t xml:space="preserve"> </w:t>
      </w:r>
    </w:p>
    <w:p w14:paraId="383272CA" w14:textId="3623E8F1" w:rsidR="007C2E0A" w:rsidRPr="00D56DB4" w:rsidRDefault="00E9538C" w:rsidP="00F8307E">
      <w:pPr>
        <w:pStyle w:val="BodytextANROWS"/>
        <w:jc w:val="both"/>
        <w:rPr>
          <w:rFonts w:ascii="Arial" w:hAnsi="Arial" w:cs="Arial"/>
          <w:b/>
        </w:rPr>
      </w:pPr>
      <w:r w:rsidRPr="00D56DB4">
        <w:rPr>
          <w:rFonts w:ascii="Arial" w:hAnsi="Arial" w:cs="Arial"/>
          <w:b/>
        </w:rPr>
        <w:t>No impact</w:t>
      </w:r>
      <w:r w:rsidR="007C2E0A" w:rsidRPr="00D56DB4">
        <w:rPr>
          <w:rFonts w:ascii="Arial" w:hAnsi="Arial" w:cs="Arial"/>
          <w:b/>
        </w:rPr>
        <w:t xml:space="preserve"> at the policy, organisation or system level</w:t>
      </w:r>
    </w:p>
    <w:p w14:paraId="4DF10691" w14:textId="37372969" w:rsidR="004643CA" w:rsidRPr="00D56DB4" w:rsidRDefault="00F51D58" w:rsidP="006942FE">
      <w:pPr>
        <w:pStyle w:val="Blockquote"/>
        <w:rPr>
          <w:rFonts w:ascii="Arial" w:hAnsi="Arial" w:cs="Arial"/>
        </w:rPr>
      </w:pPr>
      <w:r w:rsidRPr="00D56DB4">
        <w:rPr>
          <w:rFonts w:ascii="Arial" w:hAnsi="Arial" w:cs="Arial"/>
        </w:rPr>
        <w:t>Not currently in a role where I can apply the knowledge or impact the organisation.</w:t>
      </w:r>
      <w:r w:rsidR="004643CA" w:rsidRPr="00D56DB4">
        <w:rPr>
          <w:rFonts w:ascii="Arial" w:hAnsi="Arial" w:cs="Arial"/>
        </w:rPr>
        <w:t xml:space="preserve"> (Worker, Education including higher education sector)</w:t>
      </w:r>
    </w:p>
    <w:p w14:paraId="0C5AE07E" w14:textId="27669CD8" w:rsidR="004643CA" w:rsidRPr="00D56DB4" w:rsidRDefault="004643CA" w:rsidP="006942FE">
      <w:pPr>
        <w:pStyle w:val="Blockquote"/>
        <w:rPr>
          <w:rFonts w:ascii="Arial" w:hAnsi="Arial" w:cs="Arial"/>
        </w:rPr>
      </w:pPr>
      <w:r w:rsidRPr="00D56DB4">
        <w:rPr>
          <w:rFonts w:ascii="Arial" w:hAnsi="Arial" w:cs="Arial"/>
        </w:rPr>
        <w:t>I don't have the power or influence to impact in this area</w:t>
      </w:r>
      <w:r w:rsidR="004D1BAB" w:rsidRPr="00D56DB4">
        <w:rPr>
          <w:rFonts w:ascii="Arial" w:hAnsi="Arial" w:cs="Arial"/>
        </w:rPr>
        <w:t>.</w:t>
      </w:r>
      <w:r w:rsidR="001234A9" w:rsidRPr="00D56DB4">
        <w:rPr>
          <w:rFonts w:ascii="Arial" w:hAnsi="Arial" w:cs="Arial"/>
        </w:rPr>
        <w:t xml:space="preserve"> (Nurse)</w:t>
      </w:r>
    </w:p>
    <w:p w14:paraId="7A912BCF" w14:textId="4CBEA384" w:rsidR="001D7EEF" w:rsidRPr="00D56DB4" w:rsidRDefault="001D7EEF" w:rsidP="006942FE">
      <w:pPr>
        <w:pStyle w:val="Blockquote"/>
        <w:rPr>
          <w:rFonts w:ascii="Arial" w:hAnsi="Arial" w:cs="Arial"/>
        </w:rPr>
      </w:pPr>
      <w:r w:rsidRPr="00D56DB4">
        <w:rPr>
          <w:rFonts w:ascii="Arial" w:hAnsi="Arial" w:cs="Arial"/>
        </w:rPr>
        <w:t xml:space="preserve">The knowledge and qualification I hold </w:t>
      </w:r>
      <w:r w:rsidR="00A449C9" w:rsidRPr="00D56DB4">
        <w:rPr>
          <w:rFonts w:ascii="Arial" w:hAnsi="Arial" w:cs="Arial"/>
        </w:rPr>
        <w:t>plus</w:t>
      </w:r>
      <w:r w:rsidRPr="00D56DB4">
        <w:rPr>
          <w:rFonts w:ascii="Arial" w:hAnsi="Arial" w:cs="Arial"/>
        </w:rPr>
        <w:t xml:space="preserve"> my organisational role does not place me in a position to enact policy/organisational/system level change.</w:t>
      </w:r>
      <w:r w:rsidR="00B06502" w:rsidRPr="00D56DB4">
        <w:rPr>
          <w:rFonts w:ascii="Arial" w:hAnsi="Arial" w:cs="Arial"/>
        </w:rPr>
        <w:t xml:space="preserve"> (Worker, Social and community services sector)</w:t>
      </w:r>
    </w:p>
    <w:p w14:paraId="4B9AE754" w14:textId="19DA0C64" w:rsidR="007C2E0A" w:rsidRPr="00D56DB4" w:rsidRDefault="00E9538C" w:rsidP="00F8307E">
      <w:pPr>
        <w:pStyle w:val="BodytextANROWS"/>
        <w:jc w:val="both"/>
        <w:rPr>
          <w:rFonts w:ascii="Arial" w:hAnsi="Arial" w:cs="Arial"/>
          <w:b/>
          <w:szCs w:val="22"/>
        </w:rPr>
      </w:pPr>
      <w:r w:rsidRPr="00D56DB4">
        <w:rPr>
          <w:rFonts w:ascii="Arial" w:hAnsi="Arial" w:cs="Arial"/>
          <w:b/>
          <w:szCs w:val="22"/>
        </w:rPr>
        <w:t>A small amount of impact</w:t>
      </w:r>
      <w:r w:rsidR="007C2E0A" w:rsidRPr="00D56DB4">
        <w:rPr>
          <w:rFonts w:ascii="Arial" w:hAnsi="Arial" w:cs="Arial"/>
          <w:b/>
          <w:szCs w:val="22"/>
        </w:rPr>
        <w:t xml:space="preserve"> at the policy, organisation or system level</w:t>
      </w:r>
    </w:p>
    <w:p w14:paraId="10A958AA" w14:textId="6311F5C6" w:rsidR="007C2E0A" w:rsidRPr="00D56DB4" w:rsidRDefault="00931445" w:rsidP="006942FE">
      <w:pPr>
        <w:pStyle w:val="Blockquote"/>
        <w:rPr>
          <w:rFonts w:ascii="Arial" w:hAnsi="Arial" w:cs="Arial"/>
        </w:rPr>
      </w:pPr>
      <w:r w:rsidRPr="00D56DB4">
        <w:rPr>
          <w:rFonts w:ascii="Arial" w:hAnsi="Arial" w:cs="Arial"/>
        </w:rPr>
        <w:t>We have shared and used some of the resources in creating education programs for the community and in talking to others about the issues our clients may be facing</w:t>
      </w:r>
      <w:r w:rsidR="00E5642F" w:rsidRPr="00D56DB4">
        <w:rPr>
          <w:rFonts w:ascii="Arial" w:hAnsi="Arial" w:cs="Arial"/>
        </w:rPr>
        <w:t>.</w:t>
      </w:r>
      <w:r w:rsidR="001739BC" w:rsidRPr="00D56DB4">
        <w:rPr>
          <w:rFonts w:ascii="Arial" w:hAnsi="Arial" w:cs="Arial"/>
        </w:rPr>
        <w:t xml:space="preserve"> (Worker, Legal services sector)</w:t>
      </w:r>
    </w:p>
    <w:p w14:paraId="5517F52E" w14:textId="0297A131" w:rsidR="007E73C7" w:rsidRPr="00D56DB4" w:rsidRDefault="00267671" w:rsidP="001D6F1A">
      <w:pPr>
        <w:pStyle w:val="Blockquote"/>
        <w:rPr>
          <w:rFonts w:ascii="Arial" w:hAnsi="Arial" w:cs="Arial"/>
        </w:rPr>
      </w:pPr>
      <w:r w:rsidRPr="00D56DB4">
        <w:rPr>
          <w:rFonts w:ascii="Arial" w:hAnsi="Arial" w:cs="Arial"/>
        </w:rPr>
        <w:t>Ensuring we tightened work practices around sexual violence/harassment</w:t>
      </w:r>
      <w:r w:rsidR="00E5642F" w:rsidRPr="00D56DB4">
        <w:rPr>
          <w:rFonts w:ascii="Arial" w:hAnsi="Arial" w:cs="Arial"/>
        </w:rPr>
        <w:t>.</w:t>
      </w:r>
      <w:r w:rsidR="00DE4FC4" w:rsidRPr="00D56DB4">
        <w:rPr>
          <w:rFonts w:ascii="Arial" w:hAnsi="Arial" w:cs="Arial"/>
        </w:rPr>
        <w:t xml:space="preserve"> (Worker, Social and community services sector)</w:t>
      </w:r>
    </w:p>
    <w:p w14:paraId="4BBB1F64" w14:textId="36A709DE" w:rsidR="007C2E0A" w:rsidRPr="00D56DB4" w:rsidRDefault="00E9538C" w:rsidP="00F8307E">
      <w:pPr>
        <w:pStyle w:val="BodytextANROWS"/>
        <w:jc w:val="both"/>
        <w:rPr>
          <w:rFonts w:ascii="Arial" w:hAnsi="Arial" w:cs="Arial"/>
          <w:b/>
          <w:szCs w:val="22"/>
        </w:rPr>
      </w:pPr>
      <w:r w:rsidRPr="00D56DB4">
        <w:rPr>
          <w:rFonts w:ascii="Arial" w:hAnsi="Arial" w:cs="Arial"/>
          <w:b/>
          <w:szCs w:val="22"/>
        </w:rPr>
        <w:t>Some impact</w:t>
      </w:r>
      <w:r w:rsidR="007C2E0A" w:rsidRPr="00D56DB4">
        <w:rPr>
          <w:rFonts w:ascii="Arial" w:hAnsi="Arial" w:cs="Arial"/>
          <w:b/>
          <w:szCs w:val="22"/>
        </w:rPr>
        <w:t xml:space="preserve"> at the policy, organisation or system level</w:t>
      </w:r>
    </w:p>
    <w:p w14:paraId="64B00A8E" w14:textId="6933137C" w:rsidR="007C2E0A" w:rsidRPr="00D56DB4" w:rsidRDefault="00E313D3" w:rsidP="00F8307E">
      <w:pPr>
        <w:pStyle w:val="Blockquote"/>
        <w:rPr>
          <w:rFonts w:ascii="Arial" w:hAnsi="Arial" w:cs="Arial"/>
        </w:rPr>
      </w:pPr>
      <w:r w:rsidRPr="00D56DB4">
        <w:rPr>
          <w:rFonts w:ascii="Arial" w:hAnsi="Arial" w:cs="Arial"/>
        </w:rPr>
        <w:t>MARAM and SAFER risk assessment have been enhanced by incorporating the knowledge and skills learn</w:t>
      </w:r>
      <w:r w:rsidR="003E391B" w:rsidRPr="00D56DB4">
        <w:rPr>
          <w:rFonts w:ascii="Arial" w:hAnsi="Arial" w:cs="Arial"/>
        </w:rPr>
        <w:t>t</w:t>
      </w:r>
      <w:r w:rsidRPr="00D56DB4">
        <w:rPr>
          <w:rFonts w:ascii="Arial" w:hAnsi="Arial" w:cs="Arial"/>
        </w:rPr>
        <w:t xml:space="preserve"> from this course</w:t>
      </w:r>
      <w:r w:rsidR="004D1BAB" w:rsidRPr="00D56DB4">
        <w:rPr>
          <w:rFonts w:ascii="Arial" w:hAnsi="Arial" w:cs="Arial"/>
        </w:rPr>
        <w:t>.</w:t>
      </w:r>
      <w:r w:rsidR="006648E4" w:rsidRPr="00D56DB4">
        <w:rPr>
          <w:rFonts w:ascii="Arial" w:hAnsi="Arial" w:cs="Arial"/>
        </w:rPr>
        <w:t xml:space="preserve"> (Worker, Government departments and agencies sector)</w:t>
      </w:r>
      <w:r w:rsidR="00E5642F" w:rsidRPr="00D56DB4">
        <w:rPr>
          <w:rStyle w:val="FootnoteReference"/>
          <w:rFonts w:ascii="Arial" w:hAnsi="Arial" w:cs="Arial"/>
        </w:rPr>
        <w:footnoteReference w:id="19"/>
      </w:r>
    </w:p>
    <w:p w14:paraId="37A8C1BB" w14:textId="4F73C0EC" w:rsidR="00B14A51" w:rsidRPr="00D56DB4" w:rsidRDefault="00B14A51" w:rsidP="00E45305">
      <w:pPr>
        <w:pStyle w:val="Blockquote"/>
        <w:rPr>
          <w:rFonts w:ascii="Arial" w:hAnsi="Arial" w:cs="Arial"/>
        </w:rPr>
      </w:pPr>
      <w:r w:rsidRPr="00D56DB4">
        <w:rPr>
          <w:rFonts w:ascii="Arial" w:hAnsi="Arial" w:cs="Arial"/>
        </w:rPr>
        <w:t xml:space="preserve">Sharing the knowledge at work so that </w:t>
      </w:r>
      <w:r w:rsidR="0063353C" w:rsidRPr="00D56DB4">
        <w:rPr>
          <w:rFonts w:ascii="Arial" w:hAnsi="Arial" w:cs="Arial"/>
        </w:rPr>
        <w:t>our</w:t>
      </w:r>
      <w:r w:rsidRPr="00D56DB4">
        <w:rPr>
          <w:rFonts w:ascii="Arial" w:hAnsi="Arial" w:cs="Arial"/>
        </w:rPr>
        <w:t xml:space="preserve"> clinic environment can be more culturally sensitive with appropriate safe space</w:t>
      </w:r>
      <w:r w:rsidR="004D1BAB" w:rsidRPr="00D56DB4">
        <w:rPr>
          <w:rFonts w:ascii="Arial" w:hAnsi="Arial" w:cs="Arial"/>
        </w:rPr>
        <w:t>.</w:t>
      </w:r>
      <w:r w:rsidR="009D3A23" w:rsidRPr="00D56DB4">
        <w:rPr>
          <w:rFonts w:ascii="Arial" w:hAnsi="Arial" w:cs="Arial"/>
        </w:rPr>
        <w:t xml:space="preserve"> (Medical doctor)</w:t>
      </w:r>
    </w:p>
    <w:p w14:paraId="5091D183" w14:textId="716B88B3" w:rsidR="007C2E0A" w:rsidRPr="00D56DB4" w:rsidRDefault="00E9538C" w:rsidP="00F8307E">
      <w:pPr>
        <w:pStyle w:val="BodytextANROWS"/>
        <w:jc w:val="both"/>
        <w:rPr>
          <w:rFonts w:ascii="Arial" w:hAnsi="Arial" w:cs="Arial"/>
          <w:b/>
          <w:szCs w:val="22"/>
        </w:rPr>
      </w:pPr>
      <w:r w:rsidRPr="00D56DB4">
        <w:rPr>
          <w:rFonts w:ascii="Arial" w:hAnsi="Arial" w:cs="Arial"/>
          <w:b/>
          <w:szCs w:val="22"/>
        </w:rPr>
        <w:t>Substantial or very substantial impact</w:t>
      </w:r>
      <w:r w:rsidR="007C2E0A" w:rsidRPr="00D56DB4">
        <w:rPr>
          <w:rFonts w:ascii="Arial" w:hAnsi="Arial" w:cs="Arial"/>
          <w:b/>
          <w:szCs w:val="22"/>
        </w:rPr>
        <w:t xml:space="preserve"> at the policy, organisation or system level</w:t>
      </w:r>
    </w:p>
    <w:p w14:paraId="051F65F6" w14:textId="2BB237E8" w:rsidR="007C2E0A" w:rsidRPr="00D56DB4" w:rsidRDefault="00455F89" w:rsidP="00E45305">
      <w:pPr>
        <w:pStyle w:val="Blockquote"/>
        <w:rPr>
          <w:rFonts w:ascii="Arial" w:hAnsi="Arial" w:cs="Arial"/>
        </w:rPr>
      </w:pPr>
      <w:r w:rsidRPr="00D56DB4">
        <w:rPr>
          <w:rFonts w:ascii="Arial" w:hAnsi="Arial" w:cs="Arial"/>
        </w:rPr>
        <w:t>I've told my peers about the course and they are keen to do it. I have discussed the concepts and screening aids with our practice registrars, as we didn't receive this teaching while we were registrars.</w:t>
      </w:r>
      <w:r w:rsidR="0063353C" w:rsidRPr="00D56DB4">
        <w:rPr>
          <w:rFonts w:ascii="Arial" w:hAnsi="Arial" w:cs="Arial"/>
        </w:rPr>
        <w:t xml:space="preserve"> (General Practitioner)</w:t>
      </w:r>
    </w:p>
    <w:p w14:paraId="631D936E" w14:textId="79BF7BE9" w:rsidR="00D50BDC" w:rsidRPr="00D56DB4" w:rsidRDefault="00D50BDC" w:rsidP="00E45305">
      <w:pPr>
        <w:pStyle w:val="Blockquote"/>
        <w:rPr>
          <w:rFonts w:ascii="Arial" w:hAnsi="Arial" w:cs="Arial"/>
        </w:rPr>
      </w:pPr>
      <w:r w:rsidRPr="00D56DB4">
        <w:rPr>
          <w:rFonts w:ascii="Arial" w:hAnsi="Arial" w:cs="Arial"/>
        </w:rPr>
        <w:t>I made it a point to highlight my training. I requested that I and only colleagues I had briefed work with clients presenting with sex violence experience. (Worker, Government departments and agencies)</w:t>
      </w:r>
    </w:p>
    <w:p w14:paraId="54EFF4E8" w14:textId="1BF2290B" w:rsidR="00A2112A" w:rsidRPr="00D56DB4" w:rsidRDefault="00A2112A" w:rsidP="00E45305">
      <w:pPr>
        <w:pStyle w:val="Blockquote"/>
        <w:rPr>
          <w:rFonts w:ascii="Arial" w:hAnsi="Arial" w:cs="Arial"/>
        </w:rPr>
      </w:pPr>
      <w:r w:rsidRPr="00D56DB4">
        <w:rPr>
          <w:rFonts w:ascii="Arial" w:hAnsi="Arial" w:cs="Arial"/>
        </w:rPr>
        <w:t>I have taken the knowledge I have learnt from the course to my Domestic Violence team and has helped my colleagues with educating their clients.</w:t>
      </w:r>
      <w:r w:rsidR="003F1BBD" w:rsidRPr="00D56DB4">
        <w:rPr>
          <w:rFonts w:ascii="Arial" w:hAnsi="Arial" w:cs="Arial"/>
        </w:rPr>
        <w:t xml:space="preserve"> (Worker, Social and community services sector)</w:t>
      </w:r>
    </w:p>
    <w:p w14:paraId="0D3C9EC3" w14:textId="17F7A133" w:rsidR="006B4BA2" w:rsidRPr="00D56DB4" w:rsidRDefault="00D158FC" w:rsidP="00F8307E">
      <w:pPr>
        <w:pStyle w:val="Heading3"/>
        <w:jc w:val="both"/>
        <w:rPr>
          <w:rFonts w:ascii="Arial" w:hAnsi="Arial" w:cs="Arial"/>
        </w:rPr>
      </w:pPr>
      <w:bookmarkStart w:id="128" w:name="_Toc148005981"/>
      <w:r w:rsidRPr="00D56DB4">
        <w:rPr>
          <w:rFonts w:ascii="Arial" w:hAnsi="Arial" w:cs="Arial"/>
        </w:rPr>
        <w:t xml:space="preserve">Discussion </w:t>
      </w:r>
      <w:r w:rsidR="00D91238" w:rsidRPr="00D56DB4">
        <w:rPr>
          <w:rFonts w:ascii="Arial" w:hAnsi="Arial" w:cs="Arial"/>
        </w:rPr>
        <w:t xml:space="preserve">of </w:t>
      </w:r>
      <w:r w:rsidRPr="00D56DB4">
        <w:rPr>
          <w:rFonts w:ascii="Arial" w:hAnsi="Arial" w:cs="Arial"/>
        </w:rPr>
        <w:t>and conclusions regarding impact of the course</w:t>
      </w:r>
      <w:bookmarkEnd w:id="128"/>
    </w:p>
    <w:p w14:paraId="3BDE735A" w14:textId="677CD596" w:rsidR="006B4BA2" w:rsidRPr="00D56DB4" w:rsidRDefault="002C6A11" w:rsidP="00F8307E">
      <w:pPr>
        <w:pStyle w:val="BodytextANROWS"/>
        <w:jc w:val="both"/>
        <w:rPr>
          <w:rFonts w:ascii="Arial" w:hAnsi="Arial" w:cs="Arial"/>
        </w:rPr>
      </w:pPr>
      <w:r w:rsidRPr="00D56DB4">
        <w:rPr>
          <w:rFonts w:ascii="Arial" w:hAnsi="Arial" w:cs="Arial"/>
        </w:rPr>
        <w:t xml:space="preserve">Many participants anticipated that they would be able to apply their learning to their own professional practice or to their workplace systems and processes. Two learning outcomes that were particularly prevalent in terms of participants’ </w:t>
      </w:r>
      <w:r w:rsidR="00D364C7" w:rsidRPr="00D56DB4">
        <w:rPr>
          <w:rFonts w:ascii="Arial" w:hAnsi="Arial" w:cs="Arial"/>
        </w:rPr>
        <w:t>expectations</w:t>
      </w:r>
      <w:r w:rsidRPr="00D56DB4">
        <w:rPr>
          <w:rFonts w:ascii="Arial" w:hAnsi="Arial" w:cs="Arial"/>
        </w:rPr>
        <w:t xml:space="preserve"> </w:t>
      </w:r>
      <w:r w:rsidR="00D364C7" w:rsidRPr="00D56DB4">
        <w:rPr>
          <w:rFonts w:ascii="Arial" w:hAnsi="Arial" w:cs="Arial"/>
        </w:rPr>
        <w:t>involved</w:t>
      </w:r>
      <w:r w:rsidRPr="00D56DB4">
        <w:rPr>
          <w:rFonts w:ascii="Arial" w:hAnsi="Arial" w:cs="Arial"/>
        </w:rPr>
        <w:t xml:space="preserve"> employing a trauma-informed approach and using the resources they had obtained during the unit. </w:t>
      </w:r>
    </w:p>
    <w:p w14:paraId="4288BB5B" w14:textId="3D1DE8E9" w:rsidR="00223FCC" w:rsidRPr="00D56DB4" w:rsidRDefault="00F515F1" w:rsidP="00875D23">
      <w:pPr>
        <w:pStyle w:val="BodytextANROWS"/>
        <w:jc w:val="both"/>
        <w:rPr>
          <w:rFonts w:ascii="Arial" w:hAnsi="Arial" w:cs="Arial"/>
        </w:rPr>
      </w:pPr>
      <w:r w:rsidRPr="00D56DB4">
        <w:rPr>
          <w:rFonts w:ascii="Arial" w:hAnsi="Arial" w:cs="Arial"/>
        </w:rPr>
        <w:t>The evaluation findings suggest that the course has meaningful impacts</w:t>
      </w:r>
      <w:r w:rsidR="003A53D0" w:rsidRPr="00D56DB4">
        <w:rPr>
          <w:rFonts w:ascii="Arial" w:hAnsi="Arial" w:cs="Arial"/>
        </w:rPr>
        <w:t xml:space="preserve"> on individuals’ work and</w:t>
      </w:r>
      <w:r w:rsidR="00A7077F" w:rsidRPr="00D56DB4">
        <w:rPr>
          <w:rFonts w:ascii="Arial" w:hAnsi="Arial" w:cs="Arial"/>
        </w:rPr>
        <w:t xml:space="preserve">, to a lesser extent, </w:t>
      </w:r>
      <w:r w:rsidR="003A53D0" w:rsidRPr="00D56DB4">
        <w:rPr>
          <w:rFonts w:ascii="Arial" w:hAnsi="Arial" w:cs="Arial"/>
        </w:rPr>
        <w:t xml:space="preserve">at the policy, organisation and system level, </w:t>
      </w:r>
      <w:r w:rsidR="00875D23" w:rsidRPr="00D56DB4">
        <w:rPr>
          <w:rFonts w:ascii="Arial" w:hAnsi="Arial" w:cs="Arial"/>
        </w:rPr>
        <w:t>b</w:t>
      </w:r>
      <w:r w:rsidRPr="00D56DB4">
        <w:rPr>
          <w:rFonts w:ascii="Arial" w:hAnsi="Arial" w:cs="Arial"/>
        </w:rPr>
        <w:t xml:space="preserve">ased on the perceived impact reported by participants at the </w:t>
      </w:r>
      <w:r w:rsidR="00875D23" w:rsidRPr="00D56DB4">
        <w:rPr>
          <w:rFonts w:ascii="Arial" w:hAnsi="Arial" w:cs="Arial"/>
        </w:rPr>
        <w:t>six to eight-week</w:t>
      </w:r>
      <w:r w:rsidRPr="00D56DB4">
        <w:rPr>
          <w:rFonts w:ascii="Arial" w:hAnsi="Arial" w:cs="Arial"/>
        </w:rPr>
        <w:t xml:space="preserve"> post course stage</w:t>
      </w:r>
      <w:r w:rsidR="00875D23" w:rsidRPr="00D56DB4">
        <w:rPr>
          <w:rFonts w:ascii="Arial" w:hAnsi="Arial" w:cs="Arial"/>
        </w:rPr>
        <w:t xml:space="preserve">. </w:t>
      </w:r>
      <w:r w:rsidR="0071075E" w:rsidRPr="00D56DB4">
        <w:rPr>
          <w:rFonts w:ascii="Arial" w:hAnsi="Arial" w:cs="Arial"/>
        </w:rPr>
        <w:t>Four-fifths of respondents reported a</w:t>
      </w:r>
      <w:r w:rsidR="000F34DF" w:rsidRPr="00D56DB4">
        <w:rPr>
          <w:rFonts w:ascii="Arial" w:hAnsi="Arial" w:cs="Arial"/>
        </w:rPr>
        <w:t>t least some medium</w:t>
      </w:r>
      <w:r w:rsidR="00BA0752" w:rsidRPr="00D56DB4">
        <w:rPr>
          <w:rFonts w:ascii="Arial" w:hAnsi="Arial" w:cs="Arial"/>
        </w:rPr>
        <w:t>-</w:t>
      </w:r>
      <w:r w:rsidR="000F34DF" w:rsidRPr="00D56DB4">
        <w:rPr>
          <w:rFonts w:ascii="Arial" w:hAnsi="Arial" w:cs="Arial"/>
        </w:rPr>
        <w:t xml:space="preserve">term impact on </w:t>
      </w:r>
      <w:r w:rsidR="00306FAF" w:rsidRPr="00D56DB4">
        <w:rPr>
          <w:rFonts w:ascii="Arial" w:hAnsi="Arial" w:cs="Arial"/>
        </w:rPr>
        <w:t>individual</w:t>
      </w:r>
      <w:r w:rsidR="000F34DF" w:rsidRPr="00D56DB4">
        <w:rPr>
          <w:rFonts w:ascii="Arial" w:hAnsi="Arial" w:cs="Arial"/>
        </w:rPr>
        <w:t xml:space="preserve"> work practices</w:t>
      </w:r>
      <w:r w:rsidR="00306FAF" w:rsidRPr="00D56DB4">
        <w:rPr>
          <w:rFonts w:ascii="Arial" w:hAnsi="Arial" w:cs="Arial"/>
        </w:rPr>
        <w:t>, compared to a</w:t>
      </w:r>
      <w:r w:rsidR="0071075E" w:rsidRPr="00D56DB4">
        <w:rPr>
          <w:rFonts w:ascii="Arial" w:hAnsi="Arial" w:cs="Arial"/>
        </w:rPr>
        <w:t xml:space="preserve"> little under half of the </w:t>
      </w:r>
      <w:r w:rsidR="00306FAF" w:rsidRPr="00D56DB4">
        <w:rPr>
          <w:rFonts w:ascii="Arial" w:hAnsi="Arial" w:cs="Arial"/>
        </w:rPr>
        <w:t>respondents who</w:t>
      </w:r>
      <w:r w:rsidR="0071075E" w:rsidRPr="00D56DB4">
        <w:rPr>
          <w:rFonts w:ascii="Arial" w:hAnsi="Arial" w:cs="Arial"/>
        </w:rPr>
        <w:t xml:space="preserve"> reported at least some impact </w:t>
      </w:r>
      <w:r w:rsidR="005718B2" w:rsidRPr="00D56DB4">
        <w:rPr>
          <w:rFonts w:ascii="Arial" w:hAnsi="Arial" w:cs="Arial"/>
        </w:rPr>
        <w:t xml:space="preserve">at the policy, organisation or system level. </w:t>
      </w:r>
      <w:r w:rsidR="009F5635" w:rsidRPr="00D56DB4">
        <w:rPr>
          <w:rFonts w:ascii="Arial" w:hAnsi="Arial" w:cs="Arial"/>
        </w:rPr>
        <w:t xml:space="preserve">The lower rates of impact at the latter levels </w:t>
      </w:r>
      <w:r w:rsidR="0018586D" w:rsidRPr="00D56DB4">
        <w:rPr>
          <w:rFonts w:ascii="Arial" w:hAnsi="Arial" w:cs="Arial"/>
        </w:rPr>
        <w:t>are e</w:t>
      </w:r>
      <w:r w:rsidR="009F5635" w:rsidRPr="00D56DB4">
        <w:rPr>
          <w:rFonts w:ascii="Arial" w:hAnsi="Arial" w:cs="Arial"/>
        </w:rPr>
        <w:t xml:space="preserve">xpected, given that not all </w:t>
      </w:r>
      <w:r w:rsidR="00003991" w:rsidRPr="00D56DB4">
        <w:rPr>
          <w:rFonts w:ascii="Arial" w:hAnsi="Arial" w:cs="Arial"/>
        </w:rPr>
        <w:t>participants in the course held positions where they are res</w:t>
      </w:r>
      <w:r w:rsidR="00321B7C" w:rsidRPr="00D56DB4">
        <w:rPr>
          <w:rFonts w:ascii="Arial" w:hAnsi="Arial" w:cs="Arial"/>
        </w:rPr>
        <w:t>ponsibl</w:t>
      </w:r>
      <w:r w:rsidR="009F5635" w:rsidRPr="00D56DB4">
        <w:rPr>
          <w:rFonts w:ascii="Arial" w:hAnsi="Arial" w:cs="Arial"/>
        </w:rPr>
        <w:t xml:space="preserve">e for </w:t>
      </w:r>
      <w:r w:rsidR="00321B7C" w:rsidRPr="00D56DB4">
        <w:rPr>
          <w:rFonts w:ascii="Arial" w:hAnsi="Arial" w:cs="Arial"/>
        </w:rPr>
        <w:t>policy, organisation or system level</w:t>
      </w:r>
      <w:r w:rsidR="009F5635" w:rsidRPr="00D56DB4">
        <w:rPr>
          <w:rFonts w:ascii="Arial" w:hAnsi="Arial" w:cs="Arial"/>
        </w:rPr>
        <w:t xml:space="preserve"> changes</w:t>
      </w:r>
      <w:r w:rsidR="00875D23" w:rsidRPr="00D56DB4">
        <w:rPr>
          <w:rFonts w:ascii="Arial" w:hAnsi="Arial" w:cs="Arial"/>
        </w:rPr>
        <w:t>, and that six to eight weeks is a short timeframe for implementing changes at those levels.</w:t>
      </w:r>
    </w:p>
    <w:p w14:paraId="3473E5F5" w14:textId="667CF167" w:rsidR="00E876FB" w:rsidRPr="00D56DB4" w:rsidRDefault="00E876FB" w:rsidP="00875D23">
      <w:pPr>
        <w:pStyle w:val="BodytextANROWS"/>
        <w:jc w:val="both"/>
        <w:rPr>
          <w:rFonts w:ascii="Arial" w:hAnsi="Arial" w:cs="Arial"/>
        </w:rPr>
      </w:pPr>
      <w:r w:rsidRPr="00D56DB4">
        <w:rPr>
          <w:rFonts w:ascii="Arial" w:hAnsi="Arial" w:cs="Arial"/>
        </w:rPr>
        <w:t xml:space="preserve">It could be argued that the latter set of quotes do not suggest “substantial or very substantial” impact at the policy, organisation or system level. However, they are promising instances of impact and point to knowledge sharing with colleagues and peers and attempts to improve ways of working. </w:t>
      </w:r>
    </w:p>
    <w:p w14:paraId="7EDC0177" w14:textId="5933ED6D" w:rsidR="005E71F7" w:rsidRPr="00D56DB4" w:rsidRDefault="005E71F7" w:rsidP="00F8307E">
      <w:pPr>
        <w:pStyle w:val="Heading1"/>
        <w:rPr>
          <w:rFonts w:ascii="Arial" w:hAnsi="Arial" w:cs="Arial"/>
        </w:rPr>
      </w:pPr>
      <w:r w:rsidRPr="00D56DB4">
        <w:rPr>
          <w:rFonts w:ascii="Arial" w:hAnsi="Arial" w:cs="Arial"/>
        </w:rPr>
        <w:br w:type="page"/>
      </w:r>
    </w:p>
    <w:p w14:paraId="3FDE77C6" w14:textId="3DAD46E3" w:rsidR="005E71F7" w:rsidRPr="00D56DB4" w:rsidRDefault="00A04AC0" w:rsidP="00F8307E">
      <w:pPr>
        <w:pStyle w:val="Heading1"/>
        <w:rPr>
          <w:rFonts w:ascii="Arial" w:hAnsi="Arial" w:cs="Arial"/>
        </w:rPr>
      </w:pPr>
      <w:bookmarkStart w:id="129" w:name="_Toc148005982"/>
      <w:r w:rsidRPr="00D56DB4">
        <w:rPr>
          <w:rFonts w:ascii="Arial" w:hAnsi="Arial" w:cs="Arial"/>
        </w:rPr>
        <w:t>Reflections and lessons learnt</w:t>
      </w:r>
      <w:bookmarkEnd w:id="129"/>
      <w:r w:rsidRPr="00D56DB4">
        <w:rPr>
          <w:rFonts w:ascii="Arial" w:hAnsi="Arial" w:cs="Arial"/>
        </w:rPr>
        <w:t xml:space="preserve"> </w:t>
      </w:r>
    </w:p>
    <w:p w14:paraId="4E2DDA25" w14:textId="36A90376" w:rsidR="00875FA3" w:rsidRPr="00D56DB4" w:rsidRDefault="00893806" w:rsidP="00732A6E">
      <w:pPr>
        <w:pStyle w:val="BodytextANROWS"/>
        <w:jc w:val="both"/>
        <w:rPr>
          <w:rFonts w:ascii="Arial" w:hAnsi="Arial" w:cs="Arial"/>
        </w:rPr>
      </w:pPr>
      <w:r w:rsidRPr="00D56DB4">
        <w:rPr>
          <w:rFonts w:ascii="Arial" w:hAnsi="Arial" w:cs="Arial"/>
        </w:rPr>
        <w:t xml:space="preserve">Findings from the evaluation based on feedback from the course participants and facilitators indicate that </w:t>
      </w:r>
      <w:r w:rsidR="00875FA3" w:rsidRPr="00D56DB4">
        <w:rPr>
          <w:rFonts w:ascii="Arial" w:hAnsi="Arial" w:cs="Arial"/>
        </w:rPr>
        <w:t xml:space="preserve">Monash University’s Course in Recognising and Responding to Sexual Violence has successfully increased the knowledge, understanding, skills and confidence of a wide range of participants in both streams of the program. It is an important, valuable and much-needed offering for </w:t>
      </w:r>
      <w:r w:rsidR="00D600E1" w:rsidRPr="00D56DB4">
        <w:rPr>
          <w:rFonts w:ascii="Arial" w:hAnsi="Arial" w:cs="Arial"/>
        </w:rPr>
        <w:t>health care professionals</w:t>
      </w:r>
      <w:r w:rsidR="00875FA3" w:rsidRPr="00D56DB4">
        <w:rPr>
          <w:rFonts w:ascii="Arial" w:hAnsi="Arial" w:cs="Arial"/>
        </w:rPr>
        <w:t xml:space="preserve"> and </w:t>
      </w:r>
      <w:r w:rsidR="00D600E1" w:rsidRPr="00D56DB4">
        <w:rPr>
          <w:rFonts w:ascii="Arial" w:hAnsi="Arial" w:cs="Arial"/>
        </w:rPr>
        <w:t>other</w:t>
      </w:r>
      <w:r w:rsidRPr="00D56DB4">
        <w:rPr>
          <w:rFonts w:ascii="Arial" w:hAnsi="Arial" w:cs="Arial"/>
        </w:rPr>
        <w:t xml:space="preserve"> </w:t>
      </w:r>
      <w:r w:rsidR="00875FA3" w:rsidRPr="00D56DB4">
        <w:rPr>
          <w:rFonts w:ascii="Arial" w:hAnsi="Arial" w:cs="Arial"/>
        </w:rPr>
        <w:t xml:space="preserve">frontline workers </w:t>
      </w:r>
      <w:r w:rsidRPr="00D56DB4">
        <w:rPr>
          <w:rFonts w:ascii="Arial" w:hAnsi="Arial" w:cs="Arial"/>
        </w:rPr>
        <w:t>who may encounter</w:t>
      </w:r>
      <w:r w:rsidR="00875FA3" w:rsidRPr="00D56DB4">
        <w:rPr>
          <w:rFonts w:ascii="Arial" w:hAnsi="Arial" w:cs="Arial"/>
        </w:rPr>
        <w:t xml:space="preserve"> victim-survivors of sexual violence</w:t>
      </w:r>
      <w:r w:rsidRPr="00D56DB4">
        <w:rPr>
          <w:rFonts w:ascii="Arial" w:hAnsi="Arial" w:cs="Arial"/>
        </w:rPr>
        <w:t xml:space="preserve"> in their work</w:t>
      </w:r>
      <w:r w:rsidR="00875FA3" w:rsidRPr="00D56DB4">
        <w:rPr>
          <w:rFonts w:ascii="Arial" w:hAnsi="Arial" w:cs="Arial"/>
        </w:rPr>
        <w:t xml:space="preserve">. </w:t>
      </w:r>
    </w:p>
    <w:p w14:paraId="5016A5F7" w14:textId="2858CB1E" w:rsidR="00875FA3" w:rsidRPr="00D56DB4" w:rsidRDefault="00875FA3" w:rsidP="00732A6E">
      <w:pPr>
        <w:pStyle w:val="BodytextANROWS"/>
        <w:jc w:val="both"/>
        <w:rPr>
          <w:rFonts w:ascii="Arial" w:hAnsi="Arial" w:cs="Arial"/>
        </w:rPr>
      </w:pPr>
      <w:r w:rsidRPr="00D56DB4">
        <w:rPr>
          <w:rFonts w:ascii="Arial" w:hAnsi="Arial" w:cs="Arial"/>
        </w:rPr>
        <w:t xml:space="preserve">While course participants generally perceived that units provided them with a great deal of valuable learning, some categories of participants reported higher levels of learning than other categories. These variations raise important </w:t>
      </w:r>
      <w:r w:rsidR="005503F9" w:rsidRPr="00D56DB4">
        <w:rPr>
          <w:rFonts w:ascii="Arial" w:hAnsi="Arial" w:cs="Arial"/>
        </w:rPr>
        <w:t>issues</w:t>
      </w:r>
      <w:r w:rsidRPr="00D56DB4">
        <w:rPr>
          <w:rFonts w:ascii="Arial" w:hAnsi="Arial" w:cs="Arial"/>
        </w:rPr>
        <w:t xml:space="preserve"> for future offerings of the course.</w:t>
      </w:r>
    </w:p>
    <w:p w14:paraId="0FE9DD7C" w14:textId="7D22DC33" w:rsidR="00875FA3" w:rsidRPr="00D56DB4" w:rsidRDefault="00875FA3" w:rsidP="0021678D">
      <w:pPr>
        <w:pStyle w:val="BodytextANROWS"/>
        <w:numPr>
          <w:ilvl w:val="0"/>
          <w:numId w:val="80"/>
        </w:numPr>
        <w:jc w:val="both"/>
        <w:rPr>
          <w:rFonts w:ascii="Arial" w:hAnsi="Arial" w:cs="Arial"/>
        </w:rPr>
      </w:pPr>
      <w:r w:rsidRPr="00D56DB4">
        <w:rPr>
          <w:rFonts w:ascii="Arial" w:hAnsi="Arial" w:cs="Arial"/>
        </w:rPr>
        <w:t>Should the course providers continue to offer the course broadly and equally across jurisdictions, locations and professions/sectors</w:t>
      </w:r>
      <w:r w:rsidR="00893806" w:rsidRPr="00D56DB4">
        <w:rPr>
          <w:rFonts w:ascii="Arial" w:hAnsi="Arial" w:cs="Arial"/>
        </w:rPr>
        <w:t>?</w:t>
      </w:r>
      <w:r w:rsidRPr="00D56DB4">
        <w:rPr>
          <w:rFonts w:ascii="Arial" w:hAnsi="Arial" w:cs="Arial"/>
        </w:rPr>
        <w:t xml:space="preserve"> </w:t>
      </w:r>
      <w:r w:rsidR="00700265" w:rsidRPr="00D56DB4">
        <w:rPr>
          <w:rFonts w:ascii="Arial" w:hAnsi="Arial" w:cs="Arial"/>
        </w:rPr>
        <w:t>Or, s</w:t>
      </w:r>
      <w:r w:rsidRPr="00D56DB4">
        <w:rPr>
          <w:rFonts w:ascii="Arial" w:hAnsi="Arial" w:cs="Arial"/>
        </w:rPr>
        <w:t>hould the focus turn to those groups who were shown in this evaluation to derive the most benefit from the program e.g. participants in rural and remote areas or working in frontline sectors other than social and community services such as government departments and agencies (which included the police)?</w:t>
      </w:r>
    </w:p>
    <w:p w14:paraId="19E28EFA" w14:textId="77777777" w:rsidR="00875FA3" w:rsidRPr="00D56DB4" w:rsidRDefault="00875FA3" w:rsidP="0021678D">
      <w:pPr>
        <w:pStyle w:val="BodytextANROWS"/>
        <w:numPr>
          <w:ilvl w:val="0"/>
          <w:numId w:val="80"/>
        </w:numPr>
        <w:jc w:val="both"/>
        <w:rPr>
          <w:rFonts w:ascii="Arial" w:hAnsi="Arial" w:cs="Arial"/>
        </w:rPr>
      </w:pPr>
      <w:r w:rsidRPr="00D56DB4">
        <w:rPr>
          <w:rFonts w:ascii="Arial" w:hAnsi="Arial" w:cs="Arial"/>
        </w:rPr>
        <w:t>Alternatively, should the course develop a more advanced stream for participants already working in a relevant sector, such as social and community services, while focusing the current streams on workers with less background in recognising, responding and referring victim/survivors of sexual violence?</w:t>
      </w:r>
    </w:p>
    <w:p w14:paraId="2393D7C0" w14:textId="2FC65CD8" w:rsidR="00875FA3" w:rsidRPr="00D56DB4" w:rsidRDefault="00875FA3" w:rsidP="0021678D">
      <w:pPr>
        <w:pStyle w:val="BodytextANROWS"/>
        <w:numPr>
          <w:ilvl w:val="0"/>
          <w:numId w:val="80"/>
        </w:numPr>
        <w:jc w:val="both"/>
        <w:rPr>
          <w:rFonts w:ascii="Arial" w:hAnsi="Arial" w:cs="Arial"/>
        </w:rPr>
      </w:pPr>
      <w:r w:rsidRPr="00D56DB4">
        <w:rPr>
          <w:rFonts w:ascii="Arial" w:hAnsi="Arial" w:cs="Arial"/>
        </w:rPr>
        <w:t>Another option for developing the course would be to accredit and/or offer it to other frontline medical workers who were not represented in the units</w:t>
      </w:r>
      <w:r w:rsidR="00ED2424" w:rsidRPr="00D56DB4">
        <w:rPr>
          <w:rFonts w:ascii="Arial" w:hAnsi="Arial" w:cs="Arial"/>
        </w:rPr>
        <w:t xml:space="preserve"> but who may encounter victim/survivors of sexual violence</w:t>
      </w:r>
      <w:r w:rsidRPr="00D56DB4">
        <w:rPr>
          <w:rFonts w:ascii="Arial" w:hAnsi="Arial" w:cs="Arial"/>
        </w:rPr>
        <w:t>, such as paramedics through the Australasian College of Paramedicine or administrative and other support staff in hospitals</w:t>
      </w:r>
      <w:r w:rsidR="00FE45CB" w:rsidRPr="00D56DB4">
        <w:rPr>
          <w:rFonts w:ascii="Arial" w:hAnsi="Arial" w:cs="Arial"/>
        </w:rPr>
        <w:t xml:space="preserve"> and primary care settings</w:t>
      </w:r>
      <w:r w:rsidRPr="00D56DB4">
        <w:rPr>
          <w:rFonts w:ascii="Arial" w:hAnsi="Arial" w:cs="Arial"/>
        </w:rPr>
        <w:t xml:space="preserve">. </w:t>
      </w:r>
    </w:p>
    <w:p w14:paraId="7C599B6B" w14:textId="2A2A3D2E" w:rsidR="008656AE" w:rsidRPr="00D56DB4" w:rsidRDefault="008656AE" w:rsidP="00732A6E">
      <w:pPr>
        <w:pStyle w:val="BodytextANROWS"/>
        <w:jc w:val="both"/>
        <w:rPr>
          <w:rFonts w:ascii="Arial" w:hAnsi="Arial" w:cs="Arial"/>
        </w:rPr>
      </w:pPr>
      <w:r w:rsidRPr="00D56DB4">
        <w:rPr>
          <w:rFonts w:ascii="Arial" w:hAnsi="Arial" w:cs="Arial"/>
        </w:rPr>
        <w:t xml:space="preserve">The variations between sub-groups or categories of participants in this study were explored using descriptive statistics. </w:t>
      </w:r>
      <w:r w:rsidR="002D6DDE" w:rsidRPr="00D56DB4">
        <w:rPr>
          <w:rFonts w:ascii="Arial" w:hAnsi="Arial" w:cs="Arial"/>
        </w:rPr>
        <w:t xml:space="preserve">The data could be explored further using inferential statistics to identify which of these relationships </w:t>
      </w:r>
      <w:r w:rsidR="00F93193" w:rsidRPr="00D56DB4">
        <w:rPr>
          <w:rFonts w:ascii="Arial" w:hAnsi="Arial" w:cs="Arial"/>
        </w:rPr>
        <w:t>were statistically significant.</w:t>
      </w:r>
    </w:p>
    <w:p w14:paraId="6F490751" w14:textId="350AFD52" w:rsidR="000A0EBB" w:rsidRPr="00D56DB4" w:rsidRDefault="0071340C" w:rsidP="00732A6E">
      <w:pPr>
        <w:pStyle w:val="BodytextANROWS"/>
        <w:jc w:val="both"/>
        <w:rPr>
          <w:rFonts w:ascii="Arial" w:hAnsi="Arial" w:cs="Arial"/>
        </w:rPr>
      </w:pPr>
      <w:r w:rsidRPr="00D56DB4">
        <w:rPr>
          <w:rFonts w:ascii="Arial" w:hAnsi="Arial" w:cs="Arial"/>
        </w:rPr>
        <w:t xml:space="preserve">This evaluation collected a large amount of qualitative data in the feedback forms, interviews and impact survey. The interview qualitative </w:t>
      </w:r>
      <w:r w:rsidR="0035556F" w:rsidRPr="00D56DB4">
        <w:rPr>
          <w:rFonts w:ascii="Arial" w:hAnsi="Arial" w:cs="Arial"/>
        </w:rPr>
        <w:t>data were</w:t>
      </w:r>
      <w:r w:rsidRPr="00D56DB4">
        <w:rPr>
          <w:rFonts w:ascii="Arial" w:hAnsi="Arial" w:cs="Arial"/>
        </w:rPr>
        <w:t xml:space="preserve"> thoroughly analysed using a thematic analysis and coding system. The impact survey qualitative </w:t>
      </w:r>
      <w:r w:rsidR="0035556F" w:rsidRPr="00D56DB4">
        <w:rPr>
          <w:rFonts w:ascii="Arial" w:hAnsi="Arial" w:cs="Arial"/>
        </w:rPr>
        <w:t>data were</w:t>
      </w:r>
      <w:r w:rsidRPr="00D56DB4">
        <w:rPr>
          <w:rFonts w:ascii="Arial" w:hAnsi="Arial" w:cs="Arial"/>
        </w:rPr>
        <w:t xml:space="preserve"> subject to a brief thematic analysis. </w:t>
      </w:r>
      <w:r w:rsidR="0051421C" w:rsidRPr="00D56DB4">
        <w:rPr>
          <w:rFonts w:ascii="Arial" w:hAnsi="Arial" w:cs="Arial"/>
        </w:rPr>
        <w:t xml:space="preserve">Since Monash University </w:t>
      </w:r>
      <w:r w:rsidR="00C60E2A" w:rsidRPr="00D56DB4">
        <w:rPr>
          <w:rFonts w:ascii="Arial" w:hAnsi="Arial" w:cs="Arial"/>
        </w:rPr>
        <w:t xml:space="preserve">DFM </w:t>
      </w:r>
      <w:r w:rsidR="0051421C" w:rsidRPr="00D56DB4">
        <w:rPr>
          <w:rFonts w:ascii="Arial" w:hAnsi="Arial" w:cs="Arial"/>
        </w:rPr>
        <w:t xml:space="preserve">staff had access to the dashboards displaying feedback form qualitative data pertaining to areas for unit improvement, they were able to undertake </w:t>
      </w:r>
      <w:r w:rsidR="004E7775" w:rsidRPr="00D56DB4">
        <w:rPr>
          <w:rFonts w:ascii="Arial" w:hAnsi="Arial" w:cs="Arial"/>
        </w:rPr>
        <w:t>a</w:t>
      </w:r>
      <w:r w:rsidR="0051421C" w:rsidRPr="00D56DB4">
        <w:rPr>
          <w:rFonts w:ascii="Arial" w:hAnsi="Arial" w:cs="Arial"/>
        </w:rPr>
        <w:t xml:space="preserve"> partial </w:t>
      </w:r>
      <w:r w:rsidR="004E7775" w:rsidRPr="00D56DB4">
        <w:rPr>
          <w:rFonts w:ascii="Arial" w:hAnsi="Arial" w:cs="Arial"/>
        </w:rPr>
        <w:t>analysis of the CPD</w:t>
      </w:r>
      <w:r w:rsidR="0051421C" w:rsidRPr="00D56DB4">
        <w:rPr>
          <w:rFonts w:ascii="Arial" w:hAnsi="Arial" w:cs="Arial"/>
        </w:rPr>
        <w:t xml:space="preserve"> data</w:t>
      </w:r>
      <w:r w:rsidR="004E7775" w:rsidRPr="00D56DB4">
        <w:rPr>
          <w:rFonts w:ascii="Arial" w:hAnsi="Arial" w:cs="Arial"/>
        </w:rPr>
        <w:t xml:space="preserve">. </w:t>
      </w:r>
      <w:r w:rsidR="0051421C" w:rsidRPr="00D56DB4">
        <w:rPr>
          <w:rFonts w:ascii="Arial" w:hAnsi="Arial" w:cs="Arial"/>
        </w:rPr>
        <w:t xml:space="preserve">However, further qualitative analysis could be undertaken of the full CPD and VET qualitative data sets concerning unit improvement. </w:t>
      </w:r>
    </w:p>
    <w:p w14:paraId="1DD21959" w14:textId="77777777" w:rsidR="004276FF" w:rsidRPr="00D56DB4" w:rsidRDefault="00875FA3" w:rsidP="00732A6E">
      <w:pPr>
        <w:pStyle w:val="BodytextANROWS"/>
        <w:jc w:val="both"/>
        <w:rPr>
          <w:rFonts w:ascii="Arial" w:hAnsi="Arial" w:cs="Arial"/>
        </w:rPr>
      </w:pPr>
      <w:r w:rsidRPr="00D56DB4">
        <w:rPr>
          <w:rFonts w:ascii="Arial" w:hAnsi="Arial" w:cs="Arial"/>
        </w:rPr>
        <w:t xml:space="preserve">The participants in this evaluation generally considered the units to be of high quality, both in terms of content and the teaching and learning process and platform. The scope and sequence of the content and the </w:t>
      </w:r>
      <w:r w:rsidR="00A275C6" w:rsidRPr="00D56DB4">
        <w:rPr>
          <w:rFonts w:ascii="Arial" w:hAnsi="Arial" w:cs="Arial"/>
        </w:rPr>
        <w:t>relevance</w:t>
      </w:r>
      <w:r w:rsidRPr="00D56DB4">
        <w:rPr>
          <w:rFonts w:ascii="Arial" w:hAnsi="Arial" w:cs="Arial"/>
        </w:rPr>
        <w:t xml:space="preserve"> of the tools provided were appreciated by most participants. </w:t>
      </w:r>
    </w:p>
    <w:p w14:paraId="289B6C10" w14:textId="24DD53EA" w:rsidR="004276FF" w:rsidRPr="00D56DB4" w:rsidRDefault="004276FF" w:rsidP="004276FF">
      <w:pPr>
        <w:pStyle w:val="BodytextANROWS"/>
        <w:jc w:val="both"/>
        <w:rPr>
          <w:rFonts w:ascii="Arial" w:hAnsi="Arial" w:cs="Arial"/>
        </w:rPr>
      </w:pPr>
      <w:r w:rsidRPr="00D56DB4">
        <w:rPr>
          <w:rFonts w:ascii="Arial" w:hAnsi="Arial" w:cs="Arial"/>
        </w:rPr>
        <w:t xml:space="preserve">Offering the units online, necessitated by the COVID-19 pandemic, turned out to be a blessing in disguise. The online mode </w:t>
      </w:r>
      <w:r w:rsidR="00AF1322" w:rsidRPr="00D56DB4">
        <w:rPr>
          <w:rFonts w:ascii="Arial" w:hAnsi="Arial" w:cs="Arial"/>
        </w:rPr>
        <w:t>facilitated access</w:t>
      </w:r>
      <w:r w:rsidRPr="00D56DB4">
        <w:rPr>
          <w:rFonts w:ascii="Arial" w:hAnsi="Arial" w:cs="Arial"/>
        </w:rPr>
        <w:t xml:space="preserve"> to a very geographically dispersed range of participants. This evaluation shows that many participants from rural and remote regions benefitted most from the courses. Thus, offering the units online, although resulting from necessity, resulted in a much greater impact for the units than if they had only been offered face to face in a metropolitan centre. </w:t>
      </w:r>
    </w:p>
    <w:p w14:paraId="79C8ACCD" w14:textId="1624B885" w:rsidR="00875FA3" w:rsidRPr="00D56DB4" w:rsidRDefault="00875FA3" w:rsidP="00732A6E">
      <w:pPr>
        <w:pStyle w:val="BodytextANROWS"/>
        <w:jc w:val="both"/>
        <w:rPr>
          <w:rFonts w:ascii="Arial" w:hAnsi="Arial" w:cs="Arial"/>
        </w:rPr>
      </w:pPr>
      <w:r w:rsidRPr="00D56DB4">
        <w:rPr>
          <w:rFonts w:ascii="Arial" w:hAnsi="Arial" w:cs="Arial"/>
        </w:rPr>
        <w:t>In some units, participants noted that the content appeared to be excessive</w:t>
      </w:r>
      <w:r w:rsidR="00982793" w:rsidRPr="00D56DB4">
        <w:rPr>
          <w:rFonts w:ascii="Arial" w:hAnsi="Arial" w:cs="Arial"/>
        </w:rPr>
        <w:t>,</w:t>
      </w:r>
      <w:r w:rsidRPr="00D56DB4">
        <w:rPr>
          <w:rFonts w:ascii="Arial" w:hAnsi="Arial" w:cs="Arial"/>
        </w:rPr>
        <w:t xml:space="preserve"> or it was unclear which content was essential and which was optional. Although participants’ experience of the units can vary due to their own study, time management and information technology skills and personal circumstances, there remains some reputational risk to Monash University and RMIT University in offering units whose time-commitment requirement substantially exceeds the advertised amount. </w:t>
      </w:r>
    </w:p>
    <w:p w14:paraId="5DEB1740" w14:textId="0159102F" w:rsidR="00A275C6" w:rsidRPr="00D56DB4" w:rsidRDefault="00972B76" w:rsidP="00732A6E">
      <w:pPr>
        <w:pStyle w:val="BodytextANROWS"/>
        <w:jc w:val="both"/>
        <w:rPr>
          <w:rFonts w:ascii="Arial" w:hAnsi="Arial" w:cs="Arial"/>
        </w:rPr>
      </w:pPr>
      <w:r w:rsidRPr="00D56DB4">
        <w:rPr>
          <w:rFonts w:ascii="Arial" w:hAnsi="Arial" w:cs="Arial"/>
        </w:rPr>
        <w:t xml:space="preserve">The course was conducted as a pilot funded by DSS and offered free to participants. This evaluation did not explore the potential </w:t>
      </w:r>
      <w:r w:rsidR="00AE2EBE" w:rsidRPr="00D56DB4">
        <w:rPr>
          <w:rFonts w:ascii="Arial" w:hAnsi="Arial" w:cs="Arial"/>
        </w:rPr>
        <w:t>effect</w:t>
      </w:r>
      <w:r w:rsidRPr="00D56DB4">
        <w:rPr>
          <w:rFonts w:ascii="Arial" w:hAnsi="Arial" w:cs="Arial"/>
        </w:rPr>
        <w:t xml:space="preserve"> on </w:t>
      </w:r>
      <w:r w:rsidR="00AE2EBE" w:rsidRPr="00D56DB4">
        <w:rPr>
          <w:rFonts w:ascii="Arial" w:hAnsi="Arial" w:cs="Arial"/>
        </w:rPr>
        <w:t xml:space="preserve">future </w:t>
      </w:r>
      <w:r w:rsidRPr="00D56DB4">
        <w:rPr>
          <w:rFonts w:ascii="Arial" w:hAnsi="Arial" w:cs="Arial"/>
        </w:rPr>
        <w:t xml:space="preserve">uptake of the course if the participants </w:t>
      </w:r>
      <w:r w:rsidR="00AE2EBE" w:rsidRPr="00D56DB4">
        <w:rPr>
          <w:rFonts w:ascii="Arial" w:hAnsi="Arial" w:cs="Arial"/>
        </w:rPr>
        <w:t xml:space="preserve">are required to pay for the experience. </w:t>
      </w:r>
      <w:r w:rsidR="00964E0A" w:rsidRPr="00D56DB4">
        <w:rPr>
          <w:rFonts w:ascii="Arial" w:hAnsi="Arial" w:cs="Arial"/>
        </w:rPr>
        <w:t xml:space="preserve">Charging a fee for the course or units could present a barrier to participation by key frontline workers and their attainment of vital knowledge, understanding and skills, and hence decrease the impact of the program on improving support for victim/survivors of sexual violence. </w:t>
      </w:r>
      <w:r w:rsidR="007B291B" w:rsidRPr="00D56DB4">
        <w:rPr>
          <w:rFonts w:ascii="Arial" w:hAnsi="Arial" w:cs="Arial"/>
        </w:rPr>
        <w:t xml:space="preserve">However, DSS has extended funding support for VET and CPD delivery to mid-2027, which should </w:t>
      </w:r>
      <w:r w:rsidR="0010040B" w:rsidRPr="00D56DB4">
        <w:rPr>
          <w:rFonts w:ascii="Arial" w:hAnsi="Arial" w:cs="Arial"/>
        </w:rPr>
        <w:t xml:space="preserve">minimise the cost barrier to course participation. </w:t>
      </w:r>
    </w:p>
    <w:p w14:paraId="245F1A15" w14:textId="49D3D04E" w:rsidR="00971503" w:rsidRPr="00D56DB4" w:rsidRDefault="00875FA3" w:rsidP="00732A6E">
      <w:pPr>
        <w:pStyle w:val="BodytextANROWS"/>
        <w:jc w:val="both"/>
        <w:rPr>
          <w:rFonts w:ascii="Arial" w:hAnsi="Arial" w:cs="Arial"/>
        </w:rPr>
      </w:pPr>
      <w:r w:rsidRPr="00D56DB4">
        <w:rPr>
          <w:rFonts w:ascii="Arial" w:hAnsi="Arial" w:cs="Arial"/>
        </w:rPr>
        <w:t>The interviews and impact survey showed that the units are having some important early impacts. These impacts have been stronger for participants’ work as individual practitioners, and less visible for changes at the organisational level. It would be useful to follow up with course participants concerning the ongoing impact of the course after a longer period of time e.g. six or twelve months. Such follow up could seek to discover not only the impacts of the course but the factors that could enhance impact. For example, the course providers could encourage or support the formation of communities of practice or other forums for participants to share their efforts to implement their learning following conclusion of the course.</w:t>
      </w:r>
    </w:p>
    <w:p w14:paraId="60B6C6E7" w14:textId="640054AF" w:rsidR="000737F6" w:rsidRPr="00D56DB4" w:rsidRDefault="002539C4" w:rsidP="00732A6E">
      <w:pPr>
        <w:pStyle w:val="BodytextANROWS"/>
        <w:jc w:val="both"/>
        <w:rPr>
          <w:rFonts w:ascii="Arial" w:hAnsi="Arial" w:cs="Arial"/>
        </w:rPr>
      </w:pPr>
      <w:r w:rsidRPr="00D56DB4">
        <w:rPr>
          <w:rFonts w:ascii="Arial" w:hAnsi="Arial" w:cs="Arial"/>
        </w:rPr>
        <w:t>During the con</w:t>
      </w:r>
      <w:r w:rsidR="00973B7D" w:rsidRPr="00D56DB4">
        <w:rPr>
          <w:rFonts w:ascii="Arial" w:hAnsi="Arial" w:cs="Arial"/>
        </w:rPr>
        <w:t xml:space="preserve">duct of this pilot program, the Australian Government released a new National Plan </w:t>
      </w:r>
      <w:r w:rsidR="00055658" w:rsidRPr="00D56DB4">
        <w:rPr>
          <w:rFonts w:ascii="Arial" w:hAnsi="Arial" w:cs="Arial"/>
        </w:rPr>
        <w:t>to End Violence Against Women and Children</w:t>
      </w:r>
      <w:r w:rsidR="00A30CB2" w:rsidRPr="00D56DB4">
        <w:rPr>
          <w:rFonts w:ascii="Arial" w:hAnsi="Arial" w:cs="Arial"/>
        </w:rPr>
        <w:t xml:space="preserve"> 2022-2032</w:t>
      </w:r>
      <w:r w:rsidR="00055658" w:rsidRPr="00D56DB4">
        <w:rPr>
          <w:rFonts w:ascii="Arial" w:hAnsi="Arial" w:cs="Arial"/>
        </w:rPr>
        <w:t>.</w:t>
      </w:r>
      <w:r w:rsidR="00055658" w:rsidRPr="00D56DB4">
        <w:rPr>
          <w:rStyle w:val="FootnoteReference"/>
          <w:rFonts w:ascii="Arial" w:hAnsi="Arial" w:cs="Arial"/>
        </w:rPr>
        <w:footnoteReference w:id="20"/>
      </w:r>
      <w:r w:rsidR="00055658" w:rsidRPr="00D56DB4">
        <w:rPr>
          <w:rFonts w:ascii="Arial" w:hAnsi="Arial" w:cs="Arial"/>
        </w:rPr>
        <w:t xml:space="preserve"> </w:t>
      </w:r>
      <w:r w:rsidR="006607A6" w:rsidRPr="00D56DB4">
        <w:rPr>
          <w:rFonts w:ascii="Arial" w:hAnsi="Arial" w:cs="Arial"/>
        </w:rPr>
        <w:t>In addition, the Australian Department of Health</w:t>
      </w:r>
      <w:r w:rsidR="00763CC4" w:rsidRPr="00D56DB4">
        <w:rPr>
          <w:rFonts w:ascii="Arial" w:hAnsi="Arial" w:cs="Arial"/>
        </w:rPr>
        <w:t xml:space="preserve"> and Aged Care</w:t>
      </w:r>
      <w:r w:rsidR="006607A6" w:rsidRPr="00D56DB4">
        <w:rPr>
          <w:rFonts w:ascii="Arial" w:hAnsi="Arial" w:cs="Arial"/>
        </w:rPr>
        <w:t xml:space="preserve"> </w:t>
      </w:r>
      <w:r w:rsidR="00493CD2" w:rsidRPr="00D56DB4">
        <w:rPr>
          <w:rFonts w:ascii="Arial" w:hAnsi="Arial" w:cs="Arial"/>
        </w:rPr>
        <w:t>(DoH</w:t>
      </w:r>
      <w:r w:rsidR="00763CC4" w:rsidRPr="00D56DB4">
        <w:rPr>
          <w:rFonts w:ascii="Arial" w:hAnsi="Arial" w:cs="Arial"/>
        </w:rPr>
        <w:t>AC</w:t>
      </w:r>
      <w:r w:rsidR="00493CD2" w:rsidRPr="00D56DB4">
        <w:rPr>
          <w:rFonts w:ascii="Arial" w:hAnsi="Arial" w:cs="Arial"/>
        </w:rPr>
        <w:t xml:space="preserve">) </w:t>
      </w:r>
      <w:r w:rsidR="006F089F" w:rsidRPr="00D56DB4">
        <w:rPr>
          <w:rFonts w:ascii="Arial" w:hAnsi="Arial" w:cs="Arial"/>
        </w:rPr>
        <w:t xml:space="preserve">in conjunction with DSS </w:t>
      </w:r>
      <w:r w:rsidR="006607A6" w:rsidRPr="00D56DB4">
        <w:rPr>
          <w:rFonts w:ascii="Arial" w:hAnsi="Arial" w:cs="Arial"/>
        </w:rPr>
        <w:t xml:space="preserve">funded </w:t>
      </w:r>
      <w:r w:rsidR="00D05167" w:rsidRPr="00D56DB4">
        <w:rPr>
          <w:rFonts w:ascii="Arial" w:hAnsi="Arial" w:cs="Arial"/>
        </w:rPr>
        <w:t xml:space="preserve">the Improving Health System Responses to Domestic and Family Violence Primary Health Network pilots </w:t>
      </w:r>
      <w:r w:rsidR="008C61BB" w:rsidRPr="00D56DB4">
        <w:rPr>
          <w:rFonts w:ascii="Arial" w:hAnsi="Arial" w:cs="Arial"/>
        </w:rPr>
        <w:t xml:space="preserve">(the PHN pilots) </w:t>
      </w:r>
      <w:r w:rsidR="003430E5" w:rsidRPr="00D56DB4">
        <w:rPr>
          <w:rFonts w:ascii="Arial" w:hAnsi="Arial" w:cs="Arial"/>
        </w:rPr>
        <w:t xml:space="preserve">that provided training and systems development on recognising, responding and referring to domestic and family violence for primary care practitioners, that is, general practitioners and GP clinic staff. </w:t>
      </w:r>
      <w:r w:rsidR="00F33475" w:rsidRPr="00D56DB4">
        <w:rPr>
          <w:rFonts w:ascii="Arial" w:hAnsi="Arial" w:cs="Arial"/>
        </w:rPr>
        <w:t>The most recent Australian Government budget allocated funds to extend these pilots.</w:t>
      </w:r>
      <w:r w:rsidR="00F33475" w:rsidRPr="00D56DB4">
        <w:rPr>
          <w:rStyle w:val="FootnoteReference"/>
          <w:rFonts w:ascii="Arial" w:hAnsi="Arial" w:cs="Arial"/>
        </w:rPr>
        <w:footnoteReference w:id="21"/>
      </w:r>
      <w:r w:rsidR="00F33475" w:rsidRPr="00D56DB4">
        <w:rPr>
          <w:rFonts w:ascii="Arial" w:hAnsi="Arial" w:cs="Arial"/>
        </w:rPr>
        <w:t xml:space="preserve"> </w:t>
      </w:r>
      <w:r w:rsidR="00411147" w:rsidRPr="00D56DB4">
        <w:rPr>
          <w:rFonts w:ascii="Arial" w:hAnsi="Arial" w:cs="Arial"/>
        </w:rPr>
        <w:t xml:space="preserve">It will be important for DSS and Monash </w:t>
      </w:r>
      <w:r w:rsidR="00C60E2A" w:rsidRPr="00D56DB4">
        <w:rPr>
          <w:rFonts w:ascii="Arial" w:hAnsi="Arial" w:cs="Arial"/>
        </w:rPr>
        <w:t xml:space="preserve">University DFM </w:t>
      </w:r>
      <w:r w:rsidR="00411147" w:rsidRPr="00D56DB4">
        <w:rPr>
          <w:rFonts w:ascii="Arial" w:hAnsi="Arial" w:cs="Arial"/>
        </w:rPr>
        <w:t xml:space="preserve">to coordinate </w:t>
      </w:r>
      <w:r w:rsidR="007D025E" w:rsidRPr="00D56DB4">
        <w:rPr>
          <w:rFonts w:ascii="Arial" w:hAnsi="Arial" w:cs="Arial"/>
        </w:rPr>
        <w:t xml:space="preserve">or continue to coordinate </w:t>
      </w:r>
      <w:r w:rsidR="00411147" w:rsidRPr="00D56DB4">
        <w:rPr>
          <w:rFonts w:ascii="Arial" w:hAnsi="Arial" w:cs="Arial"/>
        </w:rPr>
        <w:t>future offerings of the Course in Recognising and Responding to Sexual Violence with both the National Plan and the PHN pilots to ensure consistent messaging</w:t>
      </w:r>
      <w:r w:rsidR="008C61BB" w:rsidRPr="00D56DB4">
        <w:rPr>
          <w:rFonts w:ascii="Arial" w:hAnsi="Arial" w:cs="Arial"/>
        </w:rPr>
        <w:t xml:space="preserve"> and approaches to supporting victim/survivors of violence. </w:t>
      </w:r>
      <w:r w:rsidR="007D025E" w:rsidRPr="00D56DB4">
        <w:rPr>
          <w:rFonts w:ascii="Arial" w:hAnsi="Arial" w:cs="Arial"/>
        </w:rPr>
        <w:t xml:space="preserve">The former DFM curriculum </w:t>
      </w:r>
      <w:r w:rsidR="00311E72" w:rsidRPr="00D56DB4">
        <w:rPr>
          <w:rFonts w:ascii="Arial" w:hAnsi="Arial" w:cs="Arial"/>
        </w:rPr>
        <w:t>l</w:t>
      </w:r>
      <w:r w:rsidR="007D025E" w:rsidRPr="00D56DB4">
        <w:rPr>
          <w:rFonts w:ascii="Arial" w:hAnsi="Arial" w:cs="Arial"/>
        </w:rPr>
        <w:t xml:space="preserve">ead for this project was on the Melbourne University Advisory Board for the </w:t>
      </w:r>
      <w:r w:rsidR="00493CD2" w:rsidRPr="00D56DB4">
        <w:rPr>
          <w:rFonts w:ascii="Arial" w:hAnsi="Arial" w:cs="Arial"/>
        </w:rPr>
        <w:t>DoH</w:t>
      </w:r>
      <w:r w:rsidR="00F75F28" w:rsidRPr="00D56DB4">
        <w:rPr>
          <w:rFonts w:ascii="Arial" w:hAnsi="Arial" w:cs="Arial"/>
        </w:rPr>
        <w:t>AC</w:t>
      </w:r>
      <w:r w:rsidR="007D025E" w:rsidRPr="00D56DB4">
        <w:rPr>
          <w:rFonts w:ascii="Arial" w:hAnsi="Arial" w:cs="Arial"/>
        </w:rPr>
        <w:t xml:space="preserve"> Primary Health Network project and DSS is now facilitating a meeting for DFM with DoH</w:t>
      </w:r>
      <w:r w:rsidR="00763CC4" w:rsidRPr="00D56DB4">
        <w:rPr>
          <w:rFonts w:ascii="Arial" w:hAnsi="Arial" w:cs="Arial"/>
        </w:rPr>
        <w:t>AC</w:t>
      </w:r>
      <w:r w:rsidR="007D025E" w:rsidRPr="00D56DB4">
        <w:rPr>
          <w:rFonts w:ascii="Arial" w:hAnsi="Arial" w:cs="Arial"/>
        </w:rPr>
        <w:t xml:space="preserve"> to discuss synergies between the two programs</w:t>
      </w:r>
      <w:r w:rsidR="00493CD2" w:rsidRPr="00D56DB4">
        <w:rPr>
          <w:rFonts w:ascii="Arial" w:hAnsi="Arial" w:cs="Arial"/>
        </w:rPr>
        <w:t>, such as</w:t>
      </w:r>
      <w:r w:rsidR="007D025E" w:rsidRPr="00D56DB4">
        <w:rPr>
          <w:rFonts w:ascii="Arial" w:hAnsi="Arial" w:cs="Arial"/>
        </w:rPr>
        <w:t xml:space="preserve"> </w:t>
      </w:r>
      <w:r w:rsidR="00493CD2" w:rsidRPr="00D56DB4">
        <w:rPr>
          <w:rFonts w:ascii="Arial" w:hAnsi="Arial" w:cs="Arial"/>
        </w:rPr>
        <w:t>promoting</w:t>
      </w:r>
      <w:r w:rsidR="007D025E" w:rsidRPr="00D56DB4">
        <w:rPr>
          <w:rFonts w:ascii="Arial" w:hAnsi="Arial" w:cs="Arial"/>
        </w:rPr>
        <w:t xml:space="preserve">  the </w:t>
      </w:r>
      <w:r w:rsidR="00493CD2" w:rsidRPr="00D56DB4">
        <w:rPr>
          <w:rFonts w:ascii="Arial" w:hAnsi="Arial" w:cs="Arial"/>
        </w:rPr>
        <w:t>sexual violence</w:t>
      </w:r>
      <w:r w:rsidR="007D025E" w:rsidRPr="00D56DB4">
        <w:rPr>
          <w:rFonts w:ascii="Arial" w:hAnsi="Arial" w:cs="Arial"/>
        </w:rPr>
        <w:t xml:space="preserve"> </w:t>
      </w:r>
      <w:r w:rsidR="00493CD2" w:rsidRPr="00D56DB4">
        <w:rPr>
          <w:rFonts w:ascii="Arial" w:hAnsi="Arial" w:cs="Arial"/>
        </w:rPr>
        <w:t>r</w:t>
      </w:r>
      <w:r w:rsidR="007D025E" w:rsidRPr="00D56DB4">
        <w:rPr>
          <w:rFonts w:ascii="Arial" w:hAnsi="Arial" w:cs="Arial"/>
        </w:rPr>
        <w:t>esponse training for general practice medical and non-medical staff</w:t>
      </w:r>
      <w:r w:rsidR="006601E1" w:rsidRPr="00D56DB4">
        <w:rPr>
          <w:rFonts w:ascii="Arial" w:hAnsi="Arial" w:cs="Arial"/>
        </w:rPr>
        <w:t>.</w:t>
      </w:r>
    </w:p>
    <w:p w14:paraId="6C264DC0" w14:textId="77777777" w:rsidR="00BF52D6" w:rsidRPr="00D56DB4" w:rsidRDefault="00BF52D6" w:rsidP="00F8307E">
      <w:pPr>
        <w:spacing w:line="288" w:lineRule="auto"/>
        <w:jc w:val="both"/>
        <w:rPr>
          <w:rFonts w:ascii="Arial" w:eastAsiaTheme="majorEastAsia" w:hAnsi="Arial" w:cs="Arial"/>
          <w:color w:val="908F2C"/>
          <w:szCs w:val="22"/>
        </w:rPr>
      </w:pPr>
      <w:r w:rsidRPr="00D56DB4">
        <w:rPr>
          <w:rFonts w:ascii="Arial" w:hAnsi="Arial" w:cs="Arial"/>
          <w:szCs w:val="22"/>
        </w:rPr>
        <w:br w:type="page"/>
      </w:r>
    </w:p>
    <w:p w14:paraId="74913B74" w14:textId="745EB4BF" w:rsidR="001B240D" w:rsidRPr="00D56DB4" w:rsidRDefault="00A04AC0" w:rsidP="00F8307E">
      <w:pPr>
        <w:pStyle w:val="Heading1"/>
        <w:rPr>
          <w:rFonts w:ascii="Arial" w:hAnsi="Arial" w:cs="Arial"/>
        </w:rPr>
      </w:pPr>
      <w:bookmarkStart w:id="130" w:name="_Toc148005983"/>
      <w:r w:rsidRPr="00D56DB4">
        <w:rPr>
          <w:rFonts w:ascii="Arial" w:hAnsi="Arial" w:cs="Arial"/>
        </w:rPr>
        <w:t>Recommendations</w:t>
      </w:r>
      <w:bookmarkEnd w:id="130"/>
    </w:p>
    <w:p w14:paraId="3D187E39" w14:textId="55D50B48" w:rsidR="00BA3C3A" w:rsidRPr="00D56DB4" w:rsidRDefault="00BA3C3A" w:rsidP="00266DB4">
      <w:pPr>
        <w:pStyle w:val="Heading2"/>
        <w:rPr>
          <w:rFonts w:ascii="Arial" w:hAnsi="Arial" w:cs="Arial"/>
        </w:rPr>
      </w:pPr>
      <w:bookmarkStart w:id="131" w:name="_Toc148005984"/>
      <w:r w:rsidRPr="00D56DB4">
        <w:rPr>
          <w:rFonts w:ascii="Arial" w:hAnsi="Arial" w:cs="Arial"/>
        </w:rPr>
        <w:t>Recommendations based on the evaluation findings</w:t>
      </w:r>
      <w:bookmarkEnd w:id="131"/>
    </w:p>
    <w:p w14:paraId="7189658F" w14:textId="6DE2C424" w:rsidR="00D105EC" w:rsidRPr="00D56DB4" w:rsidRDefault="00D105EC" w:rsidP="002E15F9">
      <w:pPr>
        <w:pStyle w:val="BodytextANROWS"/>
        <w:numPr>
          <w:ilvl w:val="0"/>
          <w:numId w:val="87"/>
        </w:numPr>
        <w:jc w:val="both"/>
        <w:rPr>
          <w:rFonts w:ascii="Arial" w:hAnsi="Arial" w:cs="Arial"/>
        </w:rPr>
      </w:pPr>
      <w:r w:rsidRPr="00D56DB4">
        <w:rPr>
          <w:rFonts w:ascii="Arial" w:hAnsi="Arial" w:cs="Arial"/>
        </w:rPr>
        <w:t xml:space="preserve">Continue to offer the courses to </w:t>
      </w:r>
      <w:r w:rsidR="00B429B5" w:rsidRPr="00D56DB4">
        <w:rPr>
          <w:rFonts w:ascii="Arial" w:hAnsi="Arial" w:cs="Arial"/>
        </w:rPr>
        <w:t>healthcare</w:t>
      </w:r>
      <w:r w:rsidRPr="00D56DB4">
        <w:rPr>
          <w:rFonts w:ascii="Arial" w:hAnsi="Arial" w:cs="Arial"/>
        </w:rPr>
        <w:t xml:space="preserve"> and other frontline professionals</w:t>
      </w:r>
      <w:r w:rsidR="00AD6A2D" w:rsidRPr="00D56DB4">
        <w:rPr>
          <w:rFonts w:ascii="Arial" w:hAnsi="Arial" w:cs="Arial"/>
        </w:rPr>
        <w:t>, preferably free of charge to allow a high level of access</w:t>
      </w:r>
      <w:r w:rsidR="00DA2976" w:rsidRPr="00D56DB4">
        <w:rPr>
          <w:rFonts w:ascii="Arial" w:hAnsi="Arial" w:cs="Arial"/>
        </w:rPr>
        <w:t>, wider dissemination of knowledge</w:t>
      </w:r>
      <w:r w:rsidR="00B6650B" w:rsidRPr="00D56DB4">
        <w:rPr>
          <w:rFonts w:ascii="Arial" w:hAnsi="Arial" w:cs="Arial"/>
        </w:rPr>
        <w:t xml:space="preserve"> and skills, and hence better recognition of and responses to sexual violence</w:t>
      </w:r>
      <w:r w:rsidR="00E07CE7" w:rsidRPr="00D56DB4">
        <w:rPr>
          <w:rFonts w:ascii="Arial" w:hAnsi="Arial" w:cs="Arial"/>
        </w:rPr>
        <w:t>.</w:t>
      </w:r>
    </w:p>
    <w:p w14:paraId="78976236" w14:textId="400638B5" w:rsidR="00CE5D13" w:rsidRPr="00D56DB4" w:rsidRDefault="00CE5D13" w:rsidP="002E15F9">
      <w:pPr>
        <w:pStyle w:val="BodytextANROWS"/>
        <w:numPr>
          <w:ilvl w:val="0"/>
          <w:numId w:val="87"/>
        </w:numPr>
        <w:jc w:val="both"/>
        <w:rPr>
          <w:rFonts w:ascii="Arial" w:hAnsi="Arial" w:cs="Arial"/>
        </w:rPr>
      </w:pPr>
      <w:r w:rsidRPr="00D56DB4">
        <w:rPr>
          <w:rFonts w:ascii="Arial" w:hAnsi="Arial" w:cs="Arial"/>
        </w:rPr>
        <w:t>Consider if there are particular professions or categories of participants to which the course offerings should be targeted</w:t>
      </w:r>
      <w:r w:rsidR="00E07CE7" w:rsidRPr="00D56DB4">
        <w:rPr>
          <w:rFonts w:ascii="Arial" w:hAnsi="Arial" w:cs="Arial"/>
        </w:rPr>
        <w:t xml:space="preserve"> or marketed</w:t>
      </w:r>
      <w:r w:rsidRPr="00D56DB4">
        <w:rPr>
          <w:rFonts w:ascii="Arial" w:hAnsi="Arial" w:cs="Arial"/>
        </w:rPr>
        <w:t>, such as workers in rural and remote areas</w:t>
      </w:r>
      <w:r w:rsidR="00E07CE7" w:rsidRPr="00D56DB4">
        <w:rPr>
          <w:rFonts w:ascii="Arial" w:hAnsi="Arial" w:cs="Arial"/>
        </w:rPr>
        <w:t xml:space="preserve"> and</w:t>
      </w:r>
      <w:r w:rsidRPr="00D56DB4">
        <w:rPr>
          <w:rFonts w:ascii="Arial" w:hAnsi="Arial" w:cs="Arial"/>
        </w:rPr>
        <w:t xml:space="preserve"> </w:t>
      </w:r>
      <w:r w:rsidR="00E07CE7" w:rsidRPr="00D56DB4">
        <w:rPr>
          <w:rFonts w:ascii="Arial" w:hAnsi="Arial" w:cs="Arial"/>
        </w:rPr>
        <w:t>specific government agencies such as police</w:t>
      </w:r>
      <w:r w:rsidR="003F5EBD" w:rsidRPr="00D56DB4">
        <w:rPr>
          <w:rFonts w:ascii="Arial" w:hAnsi="Arial" w:cs="Arial"/>
        </w:rPr>
        <w:t xml:space="preserve"> and frontline legal services</w:t>
      </w:r>
      <w:r w:rsidR="00E07CE7" w:rsidRPr="00D56DB4">
        <w:rPr>
          <w:rFonts w:ascii="Arial" w:hAnsi="Arial" w:cs="Arial"/>
        </w:rPr>
        <w:t xml:space="preserve">. </w:t>
      </w:r>
    </w:p>
    <w:p w14:paraId="4DBB1A29" w14:textId="2BB9DF9A" w:rsidR="00E07CE7" w:rsidRPr="00D56DB4" w:rsidRDefault="00E07CE7" w:rsidP="002E15F9">
      <w:pPr>
        <w:pStyle w:val="BodytextANROWS"/>
        <w:numPr>
          <w:ilvl w:val="0"/>
          <w:numId w:val="87"/>
        </w:numPr>
        <w:jc w:val="both"/>
        <w:rPr>
          <w:rFonts w:ascii="Arial" w:hAnsi="Arial" w:cs="Arial"/>
        </w:rPr>
      </w:pPr>
      <w:r w:rsidRPr="00D56DB4">
        <w:rPr>
          <w:rFonts w:ascii="Arial" w:hAnsi="Arial" w:cs="Arial"/>
        </w:rPr>
        <w:t>Identify other groups of frontline workers who would benefit from the course and explore ways to o</w:t>
      </w:r>
      <w:r w:rsidR="00343513" w:rsidRPr="00D56DB4">
        <w:rPr>
          <w:rFonts w:ascii="Arial" w:hAnsi="Arial" w:cs="Arial"/>
        </w:rPr>
        <w:t xml:space="preserve">ffer the course to </w:t>
      </w:r>
      <w:r w:rsidRPr="00D56DB4">
        <w:rPr>
          <w:rFonts w:ascii="Arial" w:hAnsi="Arial" w:cs="Arial"/>
        </w:rPr>
        <w:t>them e.g.</w:t>
      </w:r>
      <w:r w:rsidR="00E13370" w:rsidRPr="00D56DB4">
        <w:rPr>
          <w:rFonts w:ascii="Arial" w:hAnsi="Arial" w:cs="Arial"/>
        </w:rPr>
        <w:t>,</w:t>
      </w:r>
      <w:r w:rsidR="00343513" w:rsidRPr="00D56DB4">
        <w:rPr>
          <w:rFonts w:ascii="Arial" w:hAnsi="Arial" w:cs="Arial"/>
        </w:rPr>
        <w:t xml:space="preserve"> paramedics</w:t>
      </w:r>
      <w:r w:rsidR="00311E72" w:rsidRPr="00D56DB4">
        <w:rPr>
          <w:rFonts w:ascii="Arial" w:hAnsi="Arial" w:cs="Arial"/>
        </w:rPr>
        <w:t xml:space="preserve">, </w:t>
      </w:r>
      <w:r w:rsidR="00AD4505" w:rsidRPr="00D56DB4">
        <w:rPr>
          <w:rFonts w:ascii="Arial" w:hAnsi="Arial" w:cs="Arial"/>
        </w:rPr>
        <w:t>community legal service professionals, and</w:t>
      </w:r>
      <w:r w:rsidRPr="00D56DB4">
        <w:rPr>
          <w:rFonts w:ascii="Arial" w:hAnsi="Arial" w:cs="Arial"/>
        </w:rPr>
        <w:t xml:space="preserve"> hospital </w:t>
      </w:r>
      <w:r w:rsidR="00FE45CB" w:rsidRPr="00D56DB4">
        <w:rPr>
          <w:rFonts w:ascii="Arial" w:hAnsi="Arial" w:cs="Arial"/>
        </w:rPr>
        <w:t>and primary care</w:t>
      </w:r>
      <w:r w:rsidRPr="00D56DB4">
        <w:rPr>
          <w:rFonts w:ascii="Arial" w:hAnsi="Arial" w:cs="Arial"/>
        </w:rPr>
        <w:t xml:space="preserve"> administration and support staff.</w:t>
      </w:r>
    </w:p>
    <w:p w14:paraId="79F6EC54" w14:textId="207F4891" w:rsidR="000737F6" w:rsidRPr="00D56DB4" w:rsidRDefault="00D0253F" w:rsidP="002E15F9">
      <w:pPr>
        <w:pStyle w:val="BodytextANROWS"/>
        <w:numPr>
          <w:ilvl w:val="0"/>
          <w:numId w:val="87"/>
        </w:numPr>
        <w:jc w:val="both"/>
        <w:rPr>
          <w:rFonts w:ascii="Arial" w:hAnsi="Arial" w:cs="Arial"/>
        </w:rPr>
      </w:pPr>
      <w:r w:rsidRPr="00D56DB4">
        <w:rPr>
          <w:rFonts w:ascii="Arial" w:hAnsi="Arial" w:cs="Arial"/>
        </w:rPr>
        <w:t>Review the scope of the units against their advertised time allocation and revise</w:t>
      </w:r>
      <w:r w:rsidR="00D3462C" w:rsidRPr="00D56DB4">
        <w:rPr>
          <w:rFonts w:ascii="Arial" w:hAnsi="Arial" w:cs="Arial"/>
        </w:rPr>
        <w:t xml:space="preserve"> or signpost the content to indicate essential and optional material.</w:t>
      </w:r>
    </w:p>
    <w:p w14:paraId="4B6F94C1" w14:textId="00A13E44" w:rsidR="00D3462C" w:rsidRPr="00D56DB4" w:rsidRDefault="007C684B" w:rsidP="002E15F9">
      <w:pPr>
        <w:pStyle w:val="BodytextANROWS"/>
        <w:numPr>
          <w:ilvl w:val="0"/>
          <w:numId w:val="87"/>
        </w:numPr>
        <w:jc w:val="both"/>
        <w:rPr>
          <w:rFonts w:ascii="Arial" w:hAnsi="Arial" w:cs="Arial"/>
        </w:rPr>
      </w:pPr>
      <w:r w:rsidRPr="00D56DB4">
        <w:rPr>
          <w:rFonts w:ascii="Arial" w:hAnsi="Arial" w:cs="Arial"/>
        </w:rPr>
        <w:t xml:space="preserve">Consider ways in which the course providers can economically support implementation of learning after the course, such as encouraging or facilitating </w:t>
      </w:r>
      <w:r w:rsidR="00AD4505" w:rsidRPr="00D56DB4">
        <w:rPr>
          <w:rFonts w:ascii="Arial" w:hAnsi="Arial" w:cs="Arial"/>
        </w:rPr>
        <w:t xml:space="preserve">participation in existing </w:t>
      </w:r>
      <w:r w:rsidRPr="00D56DB4">
        <w:rPr>
          <w:rFonts w:ascii="Arial" w:hAnsi="Arial" w:cs="Arial"/>
        </w:rPr>
        <w:t>communities of practice</w:t>
      </w:r>
      <w:r w:rsidR="00AD4505" w:rsidRPr="00D56DB4">
        <w:rPr>
          <w:rFonts w:ascii="Arial" w:hAnsi="Arial" w:cs="Arial"/>
        </w:rPr>
        <w:t>, such as those facilitated by professional colleges</w:t>
      </w:r>
      <w:r w:rsidR="008656AE" w:rsidRPr="00D56DB4">
        <w:rPr>
          <w:rFonts w:ascii="Arial" w:hAnsi="Arial" w:cs="Arial"/>
        </w:rPr>
        <w:t>.</w:t>
      </w:r>
    </w:p>
    <w:p w14:paraId="74CB35F3" w14:textId="53043767" w:rsidR="008656AE" w:rsidRPr="00D56DB4" w:rsidRDefault="008656AE" w:rsidP="002E15F9">
      <w:pPr>
        <w:pStyle w:val="BodytextANROWS"/>
        <w:numPr>
          <w:ilvl w:val="0"/>
          <w:numId w:val="87"/>
        </w:numPr>
        <w:jc w:val="both"/>
        <w:rPr>
          <w:rFonts w:ascii="Arial" w:hAnsi="Arial" w:cs="Arial"/>
        </w:rPr>
      </w:pPr>
      <w:r w:rsidRPr="00D56DB4">
        <w:rPr>
          <w:rFonts w:ascii="Arial" w:hAnsi="Arial" w:cs="Arial"/>
        </w:rPr>
        <w:t>Undertake research on the long-term impact of the course on individual work and organisational change.</w:t>
      </w:r>
    </w:p>
    <w:p w14:paraId="2A229B83" w14:textId="1766ADC4" w:rsidR="00F93193" w:rsidRPr="00D56DB4" w:rsidRDefault="00F93193" w:rsidP="002E15F9">
      <w:pPr>
        <w:pStyle w:val="BodytextANROWS"/>
        <w:numPr>
          <w:ilvl w:val="0"/>
          <w:numId w:val="87"/>
        </w:numPr>
        <w:jc w:val="both"/>
        <w:rPr>
          <w:rFonts w:ascii="Arial" w:hAnsi="Arial" w:cs="Arial"/>
        </w:rPr>
      </w:pPr>
      <w:r w:rsidRPr="00D56DB4">
        <w:rPr>
          <w:rFonts w:ascii="Arial" w:hAnsi="Arial" w:cs="Arial"/>
        </w:rPr>
        <w:t>Undertake further analysis of the feedback f</w:t>
      </w:r>
      <w:r w:rsidR="00370C76" w:rsidRPr="00D56DB4">
        <w:rPr>
          <w:rFonts w:ascii="Arial" w:hAnsi="Arial" w:cs="Arial"/>
        </w:rPr>
        <w:t>or</w:t>
      </w:r>
      <w:r w:rsidRPr="00D56DB4">
        <w:rPr>
          <w:rFonts w:ascii="Arial" w:hAnsi="Arial" w:cs="Arial"/>
        </w:rPr>
        <w:t>m data sets to identify statistically significant relationships</w:t>
      </w:r>
      <w:r w:rsidR="009E1850" w:rsidRPr="00D56DB4">
        <w:rPr>
          <w:rFonts w:ascii="Arial" w:hAnsi="Arial" w:cs="Arial"/>
        </w:rPr>
        <w:t xml:space="preserve"> and participants’ detailed perceptions of areas for unit improvement, in order to</w:t>
      </w:r>
      <w:r w:rsidR="00E2020E" w:rsidRPr="00D56DB4">
        <w:rPr>
          <w:rFonts w:ascii="Arial" w:hAnsi="Arial" w:cs="Arial"/>
        </w:rPr>
        <w:t xml:space="preserve"> guide future offerings and iterations of the course.</w:t>
      </w:r>
    </w:p>
    <w:p w14:paraId="57E6FC3B" w14:textId="657F49D5" w:rsidR="00BA3C3A" w:rsidRPr="00D56DB4" w:rsidRDefault="00BA3C3A" w:rsidP="00266DB4">
      <w:pPr>
        <w:pStyle w:val="Heading2"/>
        <w:rPr>
          <w:rFonts w:ascii="Arial" w:hAnsi="Arial" w:cs="Arial"/>
        </w:rPr>
      </w:pPr>
      <w:bookmarkStart w:id="132" w:name="_Toc148005985"/>
      <w:r w:rsidRPr="00D56DB4">
        <w:rPr>
          <w:rFonts w:ascii="Arial" w:hAnsi="Arial" w:cs="Arial"/>
        </w:rPr>
        <w:t>Recommendations based on the changing national context</w:t>
      </w:r>
      <w:bookmarkEnd w:id="132"/>
    </w:p>
    <w:p w14:paraId="7371585A" w14:textId="233662C3" w:rsidR="00854C89" w:rsidRPr="00D56DB4" w:rsidRDefault="00854C89" w:rsidP="002E15F9">
      <w:pPr>
        <w:pStyle w:val="BodytextANROWS"/>
        <w:numPr>
          <w:ilvl w:val="0"/>
          <w:numId w:val="87"/>
        </w:numPr>
        <w:jc w:val="both"/>
        <w:rPr>
          <w:rFonts w:ascii="Arial" w:hAnsi="Arial" w:cs="Arial"/>
        </w:rPr>
      </w:pPr>
      <w:r w:rsidRPr="00D56DB4">
        <w:rPr>
          <w:rFonts w:ascii="Arial" w:hAnsi="Arial" w:cs="Arial"/>
        </w:rPr>
        <w:t>Review the course to ensure it aligns with the National Plan to End Violence against Women and Children (2022-2032).</w:t>
      </w:r>
    </w:p>
    <w:p w14:paraId="70903EB0" w14:textId="6A776DAF" w:rsidR="00185B16" w:rsidRPr="00D56DB4" w:rsidRDefault="006B0C6A" w:rsidP="002E15F9">
      <w:pPr>
        <w:pStyle w:val="BodytextANROWS"/>
        <w:numPr>
          <w:ilvl w:val="0"/>
          <w:numId w:val="87"/>
        </w:numPr>
        <w:jc w:val="both"/>
        <w:rPr>
          <w:rFonts w:ascii="Arial" w:hAnsi="Arial" w:cs="Arial"/>
        </w:rPr>
      </w:pPr>
      <w:r w:rsidRPr="00D56DB4">
        <w:rPr>
          <w:rFonts w:ascii="Arial" w:hAnsi="Arial" w:cs="Arial"/>
        </w:rPr>
        <w:t>Continue to l</w:t>
      </w:r>
      <w:r w:rsidR="00854C89" w:rsidRPr="00D56DB4">
        <w:rPr>
          <w:rFonts w:ascii="Arial" w:hAnsi="Arial" w:cs="Arial"/>
        </w:rPr>
        <w:t>iaise with the training providers of the Improving Health System Responses to Domestic and Family Violence Primary Health Network pilots to ensure that training in both programs is appropriately aligned and consistent.</w:t>
      </w:r>
    </w:p>
    <w:sectPr w:rsidR="00185B16" w:rsidRPr="00D56DB4" w:rsidSect="00B16900">
      <w:headerReference w:type="default" r:id="rId61"/>
      <w:footerReference w:type="default" r:id="rId6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D2427" w14:textId="77777777" w:rsidR="00231CE9" w:rsidRDefault="00231CE9" w:rsidP="003F05E8">
      <w:r>
        <w:separator/>
      </w:r>
    </w:p>
  </w:endnote>
  <w:endnote w:type="continuationSeparator" w:id="0">
    <w:p w14:paraId="0D74309D" w14:textId="77777777" w:rsidR="00231CE9" w:rsidRDefault="00231CE9" w:rsidP="003F05E8">
      <w:r>
        <w:continuationSeparator/>
      </w:r>
    </w:p>
  </w:endnote>
  <w:endnote w:type="continuationNotice" w:id="1">
    <w:p w14:paraId="7FF6B09A" w14:textId="77777777" w:rsidR="00231CE9" w:rsidRDefault="00231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2040503050201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Mangal">
    <w:altName w:val="Courier Std"/>
    <w:panose1 w:val="00000400000000000000"/>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Georgia"/>
    <w:charset w:val="00"/>
    <w:family w:val="auto"/>
    <w:pitch w:val="default"/>
  </w:font>
  <w:font w:name="Adobe Caslon Pro Bold">
    <w:altName w:val="Palatino Linotype"/>
    <w:panose1 w:val="00000000000000000000"/>
    <w:charset w:val="00"/>
    <w:family w:val="roman"/>
    <w:notTrueType/>
    <w:pitch w:val="variable"/>
    <w:sig w:usb0="00000001"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A7E47" w14:textId="77777777" w:rsidR="00E960F5" w:rsidRDefault="00E960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198200"/>
      <w:docPartObj>
        <w:docPartGallery w:val="Page Numbers (Bottom of Page)"/>
        <w:docPartUnique/>
      </w:docPartObj>
    </w:sdtPr>
    <w:sdtEndPr>
      <w:rPr>
        <w:noProof/>
      </w:rPr>
    </w:sdtEndPr>
    <w:sdtContent>
      <w:p w14:paraId="35F9E60F" w14:textId="2631005C" w:rsidR="00EE254E" w:rsidRDefault="00EE254E">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p>
    </w:sdtContent>
  </w:sdt>
  <w:p w14:paraId="64217674" w14:textId="77777777" w:rsidR="00EE254E" w:rsidRPr="00653B8D" w:rsidRDefault="00EE254E">
    <w:pPr>
      <w:pStyle w:val="Footer"/>
      <w:rPr>
        <w:rFonts w:ascii="Minion Pro" w:hAnsi="Minion Pr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F17DC" w14:textId="77777777" w:rsidR="00E960F5" w:rsidRDefault="00E960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inion Pro" w:hAnsi="Minion Pro"/>
        <w:sz w:val="20"/>
        <w:szCs w:val="20"/>
      </w:rPr>
      <w:id w:val="-928038205"/>
      <w:docPartObj>
        <w:docPartGallery w:val="Page Numbers (Bottom of Page)"/>
        <w:docPartUnique/>
      </w:docPartObj>
    </w:sdtPr>
    <w:sdtEndPr>
      <w:rPr>
        <w:noProof/>
      </w:rPr>
    </w:sdtEndPr>
    <w:sdtContent>
      <w:p w14:paraId="7A662B57" w14:textId="3D7B7649" w:rsidR="00EE254E" w:rsidRPr="001E6011" w:rsidRDefault="00EE254E">
        <w:pPr>
          <w:pStyle w:val="Footer"/>
          <w:jc w:val="center"/>
          <w:rPr>
            <w:rFonts w:ascii="Minion Pro" w:hAnsi="Minion Pro"/>
            <w:sz w:val="20"/>
            <w:szCs w:val="20"/>
          </w:rPr>
        </w:pPr>
        <w:r w:rsidRPr="001E6011">
          <w:rPr>
            <w:rFonts w:ascii="Minion Pro" w:hAnsi="Minion Pro"/>
            <w:color w:val="2B579A"/>
            <w:sz w:val="20"/>
            <w:szCs w:val="20"/>
            <w:shd w:val="clear" w:color="auto" w:fill="E6E6E6"/>
          </w:rPr>
          <w:fldChar w:fldCharType="begin"/>
        </w:r>
        <w:r w:rsidRPr="001E6011">
          <w:rPr>
            <w:rFonts w:ascii="Minion Pro" w:hAnsi="Minion Pro"/>
            <w:sz w:val="20"/>
            <w:szCs w:val="20"/>
          </w:rPr>
          <w:instrText xml:space="preserve"> PAGE   \* MERGEFORMAT </w:instrText>
        </w:r>
        <w:r w:rsidRPr="001E6011">
          <w:rPr>
            <w:rFonts w:ascii="Minion Pro" w:hAnsi="Minion Pro"/>
            <w:color w:val="2B579A"/>
            <w:sz w:val="20"/>
            <w:szCs w:val="20"/>
            <w:shd w:val="clear" w:color="auto" w:fill="E6E6E6"/>
          </w:rPr>
          <w:fldChar w:fldCharType="separate"/>
        </w:r>
        <w:r w:rsidR="0003382B">
          <w:rPr>
            <w:rFonts w:ascii="Minion Pro" w:hAnsi="Minion Pro"/>
            <w:noProof/>
            <w:sz w:val="20"/>
            <w:szCs w:val="20"/>
          </w:rPr>
          <w:t>31</w:t>
        </w:r>
        <w:r w:rsidRPr="001E6011">
          <w:rPr>
            <w:rFonts w:ascii="Minion Pro" w:hAnsi="Minion Pro"/>
            <w:noProof/>
            <w:color w:val="2B579A"/>
            <w:sz w:val="20"/>
            <w:szCs w:val="20"/>
            <w:shd w:val="clear" w:color="auto" w:fill="E6E6E6"/>
          </w:rPr>
          <w:fldChar w:fldCharType="end"/>
        </w:r>
      </w:p>
    </w:sdtContent>
  </w:sdt>
  <w:p w14:paraId="3C99957A" w14:textId="77777777" w:rsidR="00EE254E" w:rsidRDefault="00EE25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16865" w14:textId="77777777" w:rsidR="00231CE9" w:rsidRDefault="00231CE9" w:rsidP="003F05E8">
      <w:r>
        <w:separator/>
      </w:r>
    </w:p>
  </w:footnote>
  <w:footnote w:type="continuationSeparator" w:id="0">
    <w:p w14:paraId="0E856E53" w14:textId="77777777" w:rsidR="00231CE9" w:rsidRDefault="00231CE9" w:rsidP="003F05E8">
      <w:r>
        <w:continuationSeparator/>
      </w:r>
    </w:p>
  </w:footnote>
  <w:footnote w:type="continuationNotice" w:id="1">
    <w:p w14:paraId="2977C6E7" w14:textId="77777777" w:rsidR="00231CE9" w:rsidRDefault="00231CE9"/>
  </w:footnote>
  <w:footnote w:id="2">
    <w:p w14:paraId="08E5FEA7" w14:textId="77777777" w:rsidR="00EE254E" w:rsidRPr="00D56DB4" w:rsidRDefault="00EE254E" w:rsidP="00355098">
      <w:pPr>
        <w:pStyle w:val="FootnoteText"/>
        <w:rPr>
          <w:rFonts w:ascii="Arial" w:hAnsi="Arial" w:cs="Arial"/>
          <w:sz w:val="18"/>
          <w:szCs w:val="18"/>
          <w:lang w:val="fr-FR"/>
        </w:rPr>
      </w:pPr>
      <w:r w:rsidRPr="00D56DB4">
        <w:rPr>
          <w:rStyle w:val="FootnoteReference"/>
          <w:rFonts w:ascii="Arial" w:hAnsi="Arial" w:cs="Arial"/>
          <w:sz w:val="18"/>
          <w:szCs w:val="18"/>
        </w:rPr>
        <w:footnoteRef/>
      </w:r>
      <w:r w:rsidRPr="00D56DB4">
        <w:rPr>
          <w:rFonts w:ascii="Arial" w:hAnsi="Arial" w:cs="Arial"/>
          <w:sz w:val="18"/>
          <w:szCs w:val="18"/>
          <w:lang w:val="fr-FR"/>
        </w:rPr>
        <w:t xml:space="preserve"> Independent Evaluation Tender document, 21 June, 2021, version 1.0, p. 9. </w:t>
      </w:r>
    </w:p>
  </w:footnote>
  <w:footnote w:id="3">
    <w:p w14:paraId="6EEAEFBE" w14:textId="076301E8" w:rsidR="00EE254E" w:rsidRDefault="00EE254E">
      <w:pPr>
        <w:pStyle w:val="FootnoteText"/>
      </w:pPr>
      <w:r w:rsidRPr="00D56DB4">
        <w:rPr>
          <w:rStyle w:val="FootnoteReference"/>
          <w:rFonts w:ascii="Arial" w:hAnsi="Arial" w:cs="Arial"/>
          <w:sz w:val="18"/>
          <w:szCs w:val="18"/>
        </w:rPr>
        <w:footnoteRef/>
      </w:r>
      <w:r w:rsidRPr="00D56DB4">
        <w:rPr>
          <w:rFonts w:ascii="Arial" w:hAnsi="Arial" w:cs="Arial"/>
          <w:sz w:val="18"/>
          <w:szCs w:val="18"/>
        </w:rPr>
        <w:t xml:space="preserve"> See this Report’s Focus of Evaluation section for more details regarding the SLOs.</w:t>
      </w:r>
    </w:p>
  </w:footnote>
  <w:footnote w:id="4">
    <w:p w14:paraId="526F1828" w14:textId="77777777" w:rsidR="00EE254E" w:rsidRPr="00D56DB4" w:rsidRDefault="00EE254E" w:rsidP="005E7BA2">
      <w:pPr>
        <w:pStyle w:val="FootnoteText"/>
        <w:rPr>
          <w:rFonts w:ascii="Arial" w:hAnsi="Arial" w:cs="Arial"/>
        </w:rPr>
      </w:pPr>
      <w:r w:rsidRPr="00D56DB4">
        <w:rPr>
          <w:rStyle w:val="FootnoteReference"/>
          <w:rFonts w:ascii="Arial" w:hAnsi="Arial" w:cs="Arial"/>
          <w:sz w:val="18"/>
          <w:szCs w:val="18"/>
        </w:rPr>
        <w:footnoteRef/>
      </w:r>
      <w:r w:rsidRPr="00D56DB4">
        <w:rPr>
          <w:rFonts w:ascii="Arial" w:hAnsi="Arial" w:cs="Arial"/>
          <w:sz w:val="18"/>
          <w:szCs w:val="18"/>
        </w:rPr>
        <w:t xml:space="preserve"> Independent Evaluation Tender Application, p. 8. </w:t>
      </w:r>
    </w:p>
  </w:footnote>
  <w:footnote w:id="5">
    <w:p w14:paraId="72EDBDED" w14:textId="77777777" w:rsidR="00EE254E" w:rsidRPr="00D56DB4" w:rsidRDefault="00EE254E" w:rsidP="002D565E">
      <w:pPr>
        <w:pStyle w:val="FootnoteText"/>
        <w:rPr>
          <w:rFonts w:ascii="Arial" w:hAnsi="Arial" w:cs="Arial"/>
        </w:rPr>
      </w:pPr>
      <w:r w:rsidRPr="00D56DB4">
        <w:rPr>
          <w:rStyle w:val="FootnoteReference"/>
          <w:rFonts w:ascii="Arial" w:hAnsi="Arial" w:cs="Arial"/>
          <w:sz w:val="18"/>
          <w:szCs w:val="18"/>
        </w:rPr>
        <w:footnoteRef/>
      </w:r>
      <w:r w:rsidRPr="00D56DB4">
        <w:rPr>
          <w:rFonts w:ascii="Arial" w:hAnsi="Arial" w:cs="Arial"/>
          <w:sz w:val="18"/>
          <w:szCs w:val="18"/>
        </w:rPr>
        <w:t xml:space="preserve"> Independent Evaluation Tender document, 21 June, 2021, version 1.0, p. 9. </w:t>
      </w:r>
    </w:p>
  </w:footnote>
  <w:footnote w:id="6">
    <w:p w14:paraId="7B4926F3" w14:textId="77777777" w:rsidR="00EE254E" w:rsidRPr="00D56DB4" w:rsidRDefault="00EE254E" w:rsidP="00DF35BF">
      <w:pPr>
        <w:rPr>
          <w:rFonts w:ascii="Arial" w:hAnsi="Arial" w:cs="Arial"/>
          <w:sz w:val="20"/>
          <w:szCs w:val="20"/>
        </w:rPr>
      </w:pPr>
      <w:r w:rsidRPr="00D56DB4">
        <w:rPr>
          <w:rStyle w:val="FootnoteReference"/>
          <w:rFonts w:ascii="Arial" w:hAnsi="Arial" w:cs="Arial"/>
        </w:rPr>
        <w:footnoteRef/>
      </w:r>
      <w:r w:rsidRPr="00D56DB4">
        <w:rPr>
          <w:rFonts w:ascii="Arial" w:hAnsi="Arial" w:cs="Arial"/>
          <w:sz w:val="20"/>
          <w:szCs w:val="20"/>
        </w:rPr>
        <w:t xml:space="preserve"> Independent Evaluation Tender Application, p. 9. (List numbering adapted)</w:t>
      </w:r>
    </w:p>
  </w:footnote>
  <w:footnote w:id="7">
    <w:p w14:paraId="3334E8DF" w14:textId="77777777" w:rsidR="00EE254E" w:rsidRPr="00D56DB4" w:rsidRDefault="00EE254E" w:rsidP="00C938CC">
      <w:pPr>
        <w:pStyle w:val="FootnoteText"/>
        <w:rPr>
          <w:rFonts w:ascii="Arial" w:hAnsi="Arial" w:cs="Arial"/>
          <w:i/>
          <w:sz w:val="18"/>
          <w:szCs w:val="18"/>
        </w:rPr>
      </w:pPr>
      <w:r w:rsidRPr="00D56DB4">
        <w:rPr>
          <w:rStyle w:val="FootnoteReference"/>
          <w:rFonts w:ascii="Arial" w:hAnsi="Arial" w:cs="Arial"/>
          <w:sz w:val="18"/>
          <w:szCs w:val="18"/>
        </w:rPr>
        <w:footnoteRef/>
      </w:r>
      <w:r w:rsidRPr="00D56DB4">
        <w:rPr>
          <w:rFonts w:ascii="Arial" w:hAnsi="Arial" w:cs="Arial"/>
          <w:sz w:val="18"/>
          <w:szCs w:val="18"/>
        </w:rPr>
        <w:t xml:space="preserve"> National Health and Medical Research Council (2007, updated 2018), </w:t>
      </w:r>
      <w:r w:rsidRPr="00D56DB4">
        <w:rPr>
          <w:rFonts w:ascii="Arial" w:hAnsi="Arial" w:cs="Arial"/>
          <w:i/>
          <w:sz w:val="18"/>
          <w:szCs w:val="18"/>
        </w:rPr>
        <w:t>National Statement on Ethical Conduct in Human Research</w:t>
      </w:r>
      <w:r w:rsidRPr="00D56DB4">
        <w:rPr>
          <w:rFonts w:ascii="Arial" w:hAnsi="Arial" w:cs="Arial"/>
          <w:sz w:val="18"/>
          <w:szCs w:val="18"/>
        </w:rPr>
        <w:t xml:space="preserve">; NHMRC (2014), </w:t>
      </w:r>
      <w:r w:rsidRPr="00D56DB4">
        <w:rPr>
          <w:rFonts w:ascii="Arial" w:hAnsi="Arial" w:cs="Arial"/>
          <w:i/>
          <w:sz w:val="18"/>
          <w:szCs w:val="18"/>
        </w:rPr>
        <w:t>Ethical Considerations in Quality Assurance</w:t>
      </w:r>
    </w:p>
    <w:p w14:paraId="143D11A2" w14:textId="5B1BD5F8" w:rsidR="00EE254E" w:rsidRPr="00D56DB4" w:rsidRDefault="00EE254E" w:rsidP="007E0208">
      <w:pPr>
        <w:pStyle w:val="FootnoteText"/>
        <w:rPr>
          <w:rFonts w:ascii="Arial" w:hAnsi="Arial" w:cs="Arial"/>
          <w:sz w:val="18"/>
          <w:szCs w:val="18"/>
        </w:rPr>
      </w:pPr>
      <w:r w:rsidRPr="00D56DB4">
        <w:rPr>
          <w:rFonts w:ascii="Arial" w:hAnsi="Arial" w:cs="Arial"/>
          <w:i/>
          <w:sz w:val="18"/>
          <w:szCs w:val="18"/>
        </w:rPr>
        <w:t>and Evaluation Activities</w:t>
      </w:r>
      <w:r w:rsidRPr="00D56DB4">
        <w:rPr>
          <w:rFonts w:ascii="Arial" w:hAnsi="Arial" w:cs="Arial"/>
          <w:sz w:val="18"/>
          <w:szCs w:val="18"/>
        </w:rPr>
        <w:t xml:space="preserve">; Australian Evaluation Society (2013), </w:t>
      </w:r>
      <w:r w:rsidRPr="00D56DB4">
        <w:rPr>
          <w:rFonts w:ascii="Arial" w:hAnsi="Arial" w:cs="Arial"/>
          <w:i/>
          <w:sz w:val="18"/>
          <w:szCs w:val="18"/>
        </w:rPr>
        <w:t>Guidelines for the Ethical Conduct of Evaluations</w:t>
      </w:r>
      <w:r w:rsidRPr="00D56DB4">
        <w:rPr>
          <w:rFonts w:ascii="Arial" w:hAnsi="Arial" w:cs="Arial"/>
          <w:sz w:val="18"/>
          <w:szCs w:val="18"/>
        </w:rPr>
        <w:t xml:space="preserve">. </w:t>
      </w:r>
    </w:p>
  </w:footnote>
  <w:footnote w:id="8">
    <w:p w14:paraId="2717C966" w14:textId="1C683A60" w:rsidR="00EE254E" w:rsidRDefault="00EE254E" w:rsidP="008E10E6">
      <w:pPr>
        <w:pStyle w:val="FootnoteText"/>
      </w:pPr>
      <w:r w:rsidRPr="00D56DB4">
        <w:rPr>
          <w:rStyle w:val="FootnoteReference"/>
          <w:rFonts w:ascii="Arial" w:hAnsi="Arial" w:cs="Arial"/>
          <w:sz w:val="18"/>
          <w:szCs w:val="18"/>
        </w:rPr>
        <w:footnoteRef/>
      </w:r>
      <w:r w:rsidRPr="00D56DB4">
        <w:rPr>
          <w:rFonts w:ascii="Arial" w:hAnsi="Arial" w:cs="Arial"/>
          <w:sz w:val="18"/>
          <w:szCs w:val="18"/>
        </w:rPr>
        <w:t xml:space="preserve"> Work locations categories in the feedback forms were: metropolitan (capital city areas); regional (non-capital cities and surrounding areas); rural (country towns and surrounding areas); and remote (places relatively far from a town and/or with minimal access to services).</w:t>
      </w:r>
    </w:p>
  </w:footnote>
  <w:footnote w:id="9">
    <w:p w14:paraId="2E3A9C2B" w14:textId="1F826572" w:rsidR="00EE254E" w:rsidRPr="00D56DB4" w:rsidRDefault="00EE254E" w:rsidP="00755453">
      <w:pPr>
        <w:pStyle w:val="FootnoteText"/>
        <w:rPr>
          <w:rFonts w:ascii="Arial" w:hAnsi="Arial" w:cs="Arial"/>
          <w:lang w:val="en-GB"/>
        </w:rPr>
      </w:pPr>
      <w:r w:rsidRPr="00D56DB4">
        <w:rPr>
          <w:rStyle w:val="FootnoteReference"/>
          <w:rFonts w:ascii="Arial" w:hAnsi="Arial" w:cs="Arial"/>
          <w:sz w:val="18"/>
          <w:szCs w:val="18"/>
        </w:rPr>
        <w:footnoteRef/>
      </w:r>
      <w:r w:rsidRPr="00D56DB4">
        <w:rPr>
          <w:rFonts w:ascii="Arial" w:hAnsi="Arial" w:cs="Arial"/>
          <w:sz w:val="18"/>
          <w:szCs w:val="18"/>
        </w:rPr>
        <w:t xml:space="preserve"> </w:t>
      </w:r>
      <w:r w:rsidRPr="00D56DB4">
        <w:rPr>
          <w:rFonts w:ascii="Arial" w:hAnsi="Arial" w:cs="Arial"/>
          <w:sz w:val="18"/>
          <w:szCs w:val="18"/>
          <w:lang w:val="en-GB"/>
        </w:rPr>
        <w:t xml:space="preserve">For example, Monash staff analysed the CPD Unit 1, 2 and 3 feedback form responses for question C7. “What changes could be made to the content, delivery format and / or your learning experience to improve this unit?” and wrote up the results for review by the implementation team. See Lyndal Bugeja and Anna Cartwright (2022), “Accredited Training For Sexual Violence Responses: CPD Participant Feedback.” Unpublished manuscript, Monash University. </w:t>
      </w:r>
    </w:p>
  </w:footnote>
  <w:footnote w:id="10">
    <w:p w14:paraId="162DCD9D" w14:textId="2CB21CF8" w:rsidR="00EE254E" w:rsidRPr="00D56DB4" w:rsidRDefault="00EE254E">
      <w:pPr>
        <w:pStyle w:val="FootnoteText"/>
        <w:rPr>
          <w:rFonts w:ascii="Arial" w:hAnsi="Arial" w:cs="Arial"/>
        </w:rPr>
      </w:pPr>
      <w:r w:rsidRPr="00D56DB4">
        <w:rPr>
          <w:rStyle w:val="FootnoteReference"/>
          <w:rFonts w:ascii="Arial" w:hAnsi="Arial" w:cs="Arial"/>
          <w:sz w:val="18"/>
          <w:szCs w:val="18"/>
        </w:rPr>
        <w:footnoteRef/>
      </w:r>
      <w:r w:rsidRPr="00D56DB4">
        <w:rPr>
          <w:rFonts w:ascii="Arial" w:hAnsi="Arial" w:cs="Arial"/>
          <w:sz w:val="18"/>
          <w:szCs w:val="18"/>
        </w:rPr>
        <w:t xml:space="preserve"> Participants in the final evaluation report review workshop noted that in future a brief baseline assessment could be undertaken in the CPD units as an engagement activity, while the longer time frame of the VET units might lend themselves to a more detailed baseline assessment. </w:t>
      </w:r>
    </w:p>
  </w:footnote>
  <w:footnote w:id="11">
    <w:p w14:paraId="10199663" w14:textId="3A56130B" w:rsidR="00EE254E" w:rsidRPr="00D56DB4" w:rsidRDefault="00EE254E">
      <w:pPr>
        <w:pStyle w:val="FootnoteText"/>
        <w:rPr>
          <w:rFonts w:ascii="Arial" w:hAnsi="Arial" w:cs="Arial"/>
        </w:rPr>
      </w:pPr>
      <w:r w:rsidRPr="00D56DB4">
        <w:rPr>
          <w:rStyle w:val="FootnoteReference"/>
          <w:rFonts w:ascii="Arial" w:hAnsi="Arial" w:cs="Arial"/>
          <w:sz w:val="18"/>
          <w:szCs w:val="18"/>
        </w:rPr>
        <w:footnoteRef/>
      </w:r>
      <w:r w:rsidRPr="00D56DB4">
        <w:rPr>
          <w:rFonts w:ascii="Arial" w:hAnsi="Arial" w:cs="Arial"/>
          <w:sz w:val="18"/>
          <w:szCs w:val="18"/>
        </w:rPr>
        <w:t xml:space="preserve"> Due to space considerations, only mean scores are presented in the body of the report. Standard deviations indicating the spread of responses are in Annex P. Readers interested in further data details are referred to the Google Data Studio (Looker) dashboard for the CPD Units </w:t>
      </w:r>
      <w:hyperlink r:id="rId1" w:history="1">
        <w:r w:rsidRPr="00D56DB4">
          <w:rPr>
            <w:rStyle w:val="Hyperlink"/>
            <w:rFonts w:ascii="Arial" w:hAnsi="Arial" w:cs="Arial"/>
            <w:sz w:val="18"/>
            <w:szCs w:val="18"/>
          </w:rPr>
          <w:t>https://lookerstudio.google.com/s/tbIj7_ZCfj8</w:t>
        </w:r>
      </w:hyperlink>
      <w:r w:rsidRPr="00D56DB4">
        <w:rPr>
          <w:rFonts w:ascii="Arial" w:hAnsi="Arial" w:cs="Arial"/>
          <w:sz w:val="18"/>
          <w:szCs w:val="18"/>
        </w:rPr>
        <w:t xml:space="preserve"> and VET Units </w:t>
      </w:r>
      <w:hyperlink r:id="rId2" w:history="1">
        <w:r w:rsidRPr="00D56DB4">
          <w:rPr>
            <w:rStyle w:val="Hyperlink"/>
            <w:rFonts w:ascii="Arial" w:hAnsi="Arial" w:cs="Arial"/>
            <w:sz w:val="18"/>
            <w:szCs w:val="18"/>
          </w:rPr>
          <w:t>https://lookerstudio.google.com/s/rT3ylo3wj9E</w:t>
        </w:r>
      </w:hyperlink>
      <w:r w:rsidRPr="00D56DB4">
        <w:rPr>
          <w:rFonts w:ascii="Arial" w:hAnsi="Arial" w:cs="Arial"/>
          <w:sz w:val="18"/>
          <w:szCs w:val="18"/>
        </w:rPr>
        <w:t xml:space="preserve"> </w:t>
      </w:r>
    </w:p>
  </w:footnote>
  <w:footnote w:id="12">
    <w:p w14:paraId="5B8C8F08" w14:textId="5D63D688" w:rsidR="00EE254E" w:rsidRPr="00D56DB4" w:rsidRDefault="00EE254E">
      <w:pPr>
        <w:pStyle w:val="FootnoteText"/>
        <w:rPr>
          <w:rFonts w:ascii="Arial" w:hAnsi="Arial" w:cs="Arial"/>
          <w:sz w:val="18"/>
          <w:szCs w:val="18"/>
        </w:rPr>
      </w:pPr>
      <w:r w:rsidRPr="00D56DB4">
        <w:rPr>
          <w:rStyle w:val="FootnoteReference"/>
          <w:rFonts w:ascii="Arial" w:hAnsi="Arial" w:cs="Arial"/>
          <w:sz w:val="18"/>
          <w:szCs w:val="18"/>
        </w:rPr>
        <w:footnoteRef/>
      </w:r>
      <w:r w:rsidRPr="00D56DB4">
        <w:rPr>
          <w:rFonts w:ascii="Arial" w:hAnsi="Arial" w:cs="Arial"/>
          <w:sz w:val="18"/>
          <w:szCs w:val="18"/>
        </w:rPr>
        <w:t xml:space="preserve"> “noticeably higher ratings” here means a mean rating difference of greater than or equal to 0.1.</w:t>
      </w:r>
    </w:p>
  </w:footnote>
  <w:footnote w:id="13">
    <w:p w14:paraId="1B59D9F9" w14:textId="4AE1D9D1" w:rsidR="00EE254E" w:rsidRPr="006A2844" w:rsidRDefault="00EE254E">
      <w:pPr>
        <w:pStyle w:val="FootnoteText"/>
      </w:pPr>
      <w:r w:rsidRPr="00D56DB4">
        <w:rPr>
          <w:rStyle w:val="FootnoteReference"/>
          <w:rFonts w:ascii="Arial" w:hAnsi="Arial" w:cs="Arial"/>
          <w:sz w:val="18"/>
          <w:szCs w:val="18"/>
        </w:rPr>
        <w:footnoteRef/>
      </w:r>
      <w:r w:rsidRPr="00D56DB4">
        <w:rPr>
          <w:rFonts w:ascii="Arial" w:hAnsi="Arial" w:cs="Arial"/>
          <w:sz w:val="18"/>
          <w:szCs w:val="18"/>
        </w:rPr>
        <w:t xml:space="preserve"> One participant in the final evaluation report review workshop noted that most doctors have good knowledge of medical consent, and may have interpreted this question to mean consent in general. The results may have been different if the question had specified “sexual consent”.</w:t>
      </w:r>
      <w:r w:rsidRPr="00D56DB4">
        <w:rPr>
          <w:sz w:val="18"/>
          <w:szCs w:val="18"/>
        </w:rPr>
        <w:t xml:space="preserve"> </w:t>
      </w:r>
    </w:p>
  </w:footnote>
  <w:footnote w:id="14">
    <w:p w14:paraId="55EA5FD4" w14:textId="2722E9D4" w:rsidR="00EE254E" w:rsidRPr="00D56DB4" w:rsidRDefault="00EE254E" w:rsidP="00D37D8F">
      <w:pPr>
        <w:rPr>
          <w:rFonts w:ascii="Arial" w:hAnsi="Arial" w:cs="Arial"/>
          <w:sz w:val="18"/>
          <w:szCs w:val="20"/>
        </w:rPr>
      </w:pPr>
      <w:r w:rsidRPr="00D56DB4">
        <w:rPr>
          <w:rStyle w:val="FootnoteReference"/>
          <w:rFonts w:ascii="Arial" w:hAnsi="Arial" w:cs="Arial"/>
          <w:sz w:val="18"/>
          <w:szCs w:val="20"/>
        </w:rPr>
        <w:footnoteRef/>
      </w:r>
      <w:r w:rsidRPr="00D56DB4">
        <w:rPr>
          <w:rFonts w:ascii="Arial" w:hAnsi="Arial" w:cs="Arial"/>
          <w:sz w:val="18"/>
          <w:szCs w:val="20"/>
        </w:rPr>
        <w:t xml:space="preserve">Participants at the draft evaluation final report review workshop noted the greater prevalence of violence in rural and remote regions. The VET course coordinator provided several sources to substantiate this observation: NTCOSS 2020, </w:t>
      </w:r>
      <w:hyperlink r:id="rId3" w:history="1">
        <w:r w:rsidRPr="00D56DB4">
          <w:rPr>
            <w:rStyle w:val="Hyperlink"/>
            <w:rFonts w:ascii="Arial" w:hAnsi="Arial" w:cs="Arial"/>
            <w:i/>
            <w:iCs/>
            <w:sz w:val="18"/>
            <w:szCs w:val="20"/>
          </w:rPr>
          <w:t>NTCOSS Submission to the Inquiry into domestic, family and sexual violence – August 2020</w:t>
        </w:r>
      </w:hyperlink>
      <w:r w:rsidRPr="00D56DB4">
        <w:rPr>
          <w:rFonts w:ascii="Arial" w:hAnsi="Arial" w:cs="Arial"/>
          <w:i/>
          <w:iCs/>
          <w:sz w:val="18"/>
          <w:szCs w:val="20"/>
        </w:rPr>
        <w:t xml:space="preserve">; </w:t>
      </w:r>
      <w:r w:rsidRPr="00D56DB4">
        <w:rPr>
          <w:rFonts w:ascii="Arial" w:hAnsi="Arial" w:cs="Arial"/>
          <w:sz w:val="18"/>
          <w:szCs w:val="20"/>
        </w:rPr>
        <w:t xml:space="preserve">ABS 2021, </w:t>
      </w:r>
      <w:hyperlink r:id="rId4" w:anchor="summary-of-findings" w:history="1">
        <w:r w:rsidRPr="00D56DB4">
          <w:rPr>
            <w:rStyle w:val="Hyperlink"/>
            <w:rFonts w:ascii="Arial" w:hAnsi="Arial" w:cs="Arial"/>
            <w:sz w:val="18"/>
            <w:szCs w:val="20"/>
          </w:rPr>
          <w:t>Sexual Violence - Victimisation</w:t>
        </w:r>
      </w:hyperlink>
      <w:r w:rsidRPr="00D56DB4">
        <w:rPr>
          <w:rFonts w:ascii="Arial" w:hAnsi="Arial" w:cs="Arial"/>
          <w:sz w:val="18"/>
          <w:szCs w:val="20"/>
        </w:rPr>
        <w:t xml:space="preserve">; </w:t>
      </w:r>
      <w:hyperlink r:id="rId5" w:history="1">
        <w:r w:rsidRPr="00D56DB4">
          <w:rPr>
            <w:rStyle w:val="Hyperlink"/>
            <w:rFonts w:ascii="Arial" w:hAnsi="Arial" w:cs="Arial"/>
            <w:sz w:val="18"/>
            <w:szCs w:val="20"/>
          </w:rPr>
          <w:t>Personal Safety Survey 2016 data by state/territ</w:t>
        </w:r>
      </w:hyperlink>
      <w:hyperlink r:id="rId6" w:history="1">
        <w:r w:rsidRPr="00D56DB4">
          <w:rPr>
            <w:rStyle w:val="Hyperlink"/>
            <w:rFonts w:ascii="Arial" w:hAnsi="Arial" w:cs="Arial"/>
            <w:sz w:val="18"/>
            <w:szCs w:val="20"/>
          </w:rPr>
          <w:t>ory</w:t>
        </w:r>
      </w:hyperlink>
      <w:r w:rsidRPr="00D56DB4">
        <w:rPr>
          <w:rFonts w:ascii="Arial" w:hAnsi="Arial" w:cs="Arial"/>
          <w:sz w:val="18"/>
          <w:szCs w:val="20"/>
        </w:rPr>
        <w:t xml:space="preserve">; ABS 2022, </w:t>
      </w:r>
      <w:hyperlink r:id="rId7" w:anchor="sexual-assault" w:history="1">
        <w:r w:rsidRPr="00D56DB4">
          <w:rPr>
            <w:rStyle w:val="Hyperlink"/>
            <w:rFonts w:ascii="Arial" w:hAnsi="Arial" w:cs="Arial"/>
            <w:sz w:val="18"/>
            <w:szCs w:val="20"/>
          </w:rPr>
          <w:t>Crime Victimisation, Australia</w:t>
        </w:r>
      </w:hyperlink>
      <w:r w:rsidRPr="00D56DB4">
        <w:rPr>
          <w:rFonts w:ascii="Arial" w:hAnsi="Arial" w:cs="Arial"/>
          <w:sz w:val="18"/>
          <w:szCs w:val="20"/>
        </w:rPr>
        <w:t xml:space="preserve"> and </w:t>
      </w:r>
      <w:hyperlink r:id="rId8" w:history="1">
        <w:r w:rsidRPr="00D56DB4">
          <w:rPr>
            <w:rStyle w:val="Hyperlink"/>
            <w:rFonts w:ascii="Arial" w:hAnsi="Arial" w:cs="Arial"/>
            <w:sz w:val="18"/>
            <w:szCs w:val="20"/>
          </w:rPr>
          <w:t>Recorded Crime- Victims</w:t>
        </w:r>
      </w:hyperlink>
      <w:r w:rsidRPr="00D56DB4">
        <w:rPr>
          <w:rFonts w:ascii="Arial" w:hAnsi="Arial" w:cs="Arial"/>
          <w:sz w:val="18"/>
          <w:szCs w:val="20"/>
        </w:rPr>
        <w:t xml:space="preserve">. The VET course coordinator also noted variations in the quality and knowledge of tools for responding to victim-survivors, such as risk assessment frameworks, across Australia jurisdictions e.g. reviews of the NSW risk assessment framework by the </w:t>
      </w:r>
      <w:hyperlink r:id="rId9" w:history="1">
        <w:r w:rsidRPr="00D56DB4">
          <w:rPr>
            <w:rStyle w:val="Hyperlink"/>
            <w:rFonts w:ascii="Arial" w:hAnsi="Arial" w:cs="Arial"/>
            <w:sz w:val="18"/>
            <w:szCs w:val="20"/>
          </w:rPr>
          <w:t>NSW Bureau of Crime, Statistics and Research</w:t>
        </w:r>
      </w:hyperlink>
      <w:r w:rsidRPr="00D56DB4">
        <w:rPr>
          <w:rFonts w:ascii="Arial" w:hAnsi="Arial" w:cs="Arial"/>
          <w:sz w:val="18"/>
          <w:szCs w:val="20"/>
        </w:rPr>
        <w:t xml:space="preserve"> and </w:t>
      </w:r>
      <w:hyperlink r:id="rId10" w:history="1">
        <w:r w:rsidRPr="00D56DB4">
          <w:rPr>
            <w:rStyle w:val="Hyperlink"/>
            <w:rFonts w:ascii="Arial" w:hAnsi="Arial" w:cs="Arial"/>
            <w:sz w:val="18"/>
            <w:szCs w:val="20"/>
          </w:rPr>
          <w:t>Richardson and Norris’s 2021</w:t>
        </w:r>
      </w:hyperlink>
      <w:r w:rsidRPr="00D56DB4">
        <w:rPr>
          <w:rFonts w:ascii="Arial" w:hAnsi="Arial" w:cs="Arial"/>
          <w:sz w:val="18"/>
          <w:szCs w:val="20"/>
        </w:rPr>
        <w:t>.</w:t>
      </w:r>
    </w:p>
    <w:p w14:paraId="24DDA861" w14:textId="1B6B20F5" w:rsidR="00EE254E" w:rsidRPr="000E7BE3" w:rsidRDefault="00EE254E">
      <w:pPr>
        <w:pStyle w:val="FootnoteText"/>
      </w:pPr>
    </w:p>
  </w:footnote>
  <w:footnote w:id="15">
    <w:p w14:paraId="6C80E4C8" w14:textId="43689F4A" w:rsidR="00EE254E" w:rsidRPr="00D56DB4" w:rsidRDefault="00EE254E">
      <w:pPr>
        <w:pStyle w:val="FootnoteText"/>
        <w:rPr>
          <w:rFonts w:ascii="Arial" w:hAnsi="Arial" w:cs="Arial"/>
        </w:rPr>
      </w:pPr>
      <w:r w:rsidRPr="00D56DB4">
        <w:rPr>
          <w:rStyle w:val="FootnoteReference"/>
          <w:rFonts w:ascii="Arial" w:hAnsi="Arial" w:cs="Arial"/>
          <w:sz w:val="18"/>
          <w:szCs w:val="18"/>
        </w:rPr>
        <w:footnoteRef/>
      </w:r>
      <w:r w:rsidRPr="00D56DB4">
        <w:rPr>
          <w:rFonts w:ascii="Arial" w:hAnsi="Arial" w:cs="Arial"/>
          <w:sz w:val="18"/>
          <w:szCs w:val="18"/>
        </w:rPr>
        <w:t xml:space="preserve"> While the analysis here uses the question to analyse relevance, the question could also be an indicator of perceived impact.</w:t>
      </w:r>
    </w:p>
  </w:footnote>
  <w:footnote w:id="16">
    <w:p w14:paraId="22483BD5" w14:textId="1F1DE4A7" w:rsidR="00EE254E" w:rsidRPr="00D56DB4" w:rsidRDefault="00EE254E">
      <w:pPr>
        <w:pStyle w:val="FootnoteText"/>
        <w:rPr>
          <w:rFonts w:ascii="Arial" w:hAnsi="Arial" w:cs="Arial"/>
        </w:rPr>
      </w:pPr>
      <w:r w:rsidRPr="00D56DB4">
        <w:rPr>
          <w:rStyle w:val="FootnoteReference"/>
          <w:rFonts w:ascii="Arial" w:hAnsi="Arial" w:cs="Arial"/>
          <w:sz w:val="18"/>
          <w:szCs w:val="18"/>
        </w:rPr>
        <w:footnoteRef/>
      </w:r>
      <w:r w:rsidRPr="00D56DB4">
        <w:rPr>
          <w:rFonts w:ascii="Arial" w:hAnsi="Arial" w:cs="Arial"/>
          <w:sz w:val="18"/>
          <w:szCs w:val="18"/>
        </w:rPr>
        <w:t xml:space="preserve"> DFM is developing one-day face-to-face workshops based on each of the three units which will be delivered in addition to on-line training options. However, this form of delivery is much more expensive.</w:t>
      </w:r>
    </w:p>
  </w:footnote>
  <w:footnote w:id="17">
    <w:p w14:paraId="19EE7E1B" w14:textId="302B48A7" w:rsidR="00EE254E" w:rsidRPr="00D56DB4" w:rsidRDefault="00EE254E">
      <w:pPr>
        <w:pStyle w:val="FootnoteText"/>
        <w:rPr>
          <w:rFonts w:ascii="Arial" w:hAnsi="Arial" w:cs="Arial"/>
          <w:sz w:val="18"/>
          <w:szCs w:val="18"/>
          <w:lang w:val="en-GB"/>
        </w:rPr>
      </w:pPr>
      <w:r w:rsidRPr="00D56DB4">
        <w:rPr>
          <w:rStyle w:val="FootnoteReference"/>
          <w:rFonts w:ascii="Arial" w:hAnsi="Arial" w:cs="Arial"/>
          <w:sz w:val="18"/>
          <w:szCs w:val="18"/>
        </w:rPr>
        <w:footnoteRef/>
      </w:r>
      <w:r w:rsidRPr="00D56DB4">
        <w:rPr>
          <w:rFonts w:ascii="Arial" w:hAnsi="Arial" w:cs="Arial"/>
          <w:sz w:val="18"/>
          <w:szCs w:val="18"/>
        </w:rPr>
        <w:t xml:space="preserve"> </w:t>
      </w:r>
      <w:r w:rsidRPr="00D56DB4">
        <w:rPr>
          <w:rFonts w:ascii="Arial" w:hAnsi="Arial" w:cs="Arial"/>
          <w:sz w:val="18"/>
          <w:szCs w:val="18"/>
          <w:lang w:val="en-GB"/>
        </w:rPr>
        <w:t>Questions P1 and P2 were used in the original versions of the CPD Unit 1 and Unit 2 feedback forms used in the first delivery of each unit in 2021. These questions were replaced by questions P3 and P4 in the 2022 delivery of these units and in Unit</w:t>
      </w:r>
      <w:r w:rsidRPr="00D56DB4">
        <w:rPr>
          <w:sz w:val="18"/>
          <w:szCs w:val="18"/>
          <w:lang w:val="en-GB"/>
        </w:rPr>
        <w:t xml:space="preserve"> </w:t>
      </w:r>
      <w:r w:rsidRPr="00D56DB4">
        <w:rPr>
          <w:rFonts w:ascii="Arial" w:hAnsi="Arial" w:cs="Arial"/>
          <w:sz w:val="18"/>
          <w:szCs w:val="18"/>
          <w:lang w:val="en-GB"/>
        </w:rPr>
        <w:t xml:space="preserve">3 to align with the questions asked in the RACGP evaluation form. Only the analyses of CPD questions P3 and P4 are presented here, since they were completed by the large majority of unit participants. </w:t>
      </w:r>
    </w:p>
  </w:footnote>
  <w:footnote w:id="18">
    <w:p w14:paraId="57E0B5CD" w14:textId="41337969" w:rsidR="00EE254E" w:rsidRPr="004005A9" w:rsidRDefault="00EE254E">
      <w:pPr>
        <w:pStyle w:val="FootnoteText"/>
      </w:pPr>
      <w:r w:rsidRPr="00D56DB4">
        <w:rPr>
          <w:rStyle w:val="FootnoteReference"/>
          <w:rFonts w:ascii="Arial" w:hAnsi="Arial" w:cs="Arial"/>
          <w:sz w:val="18"/>
          <w:szCs w:val="18"/>
        </w:rPr>
        <w:footnoteRef/>
      </w:r>
      <w:r w:rsidRPr="00D56DB4">
        <w:rPr>
          <w:rStyle w:val="FootnoteReference"/>
          <w:rFonts w:ascii="Arial" w:hAnsi="Arial" w:cs="Arial"/>
          <w:sz w:val="18"/>
          <w:szCs w:val="18"/>
        </w:rPr>
        <w:footnoteRef/>
      </w:r>
      <w:r w:rsidRPr="00D56DB4">
        <w:rPr>
          <w:rFonts w:ascii="Arial" w:hAnsi="Arial" w:cs="Arial"/>
          <w:sz w:val="18"/>
          <w:szCs w:val="18"/>
        </w:rPr>
        <w:t xml:space="preserve"> The timeframes for the interviews and completion of the impact survey were somewhat variable due to participants’ availability and interruptions caused by end-of-year holidays.</w:t>
      </w:r>
    </w:p>
  </w:footnote>
  <w:footnote w:id="19">
    <w:p w14:paraId="4D41C39D" w14:textId="2DAD5758" w:rsidR="00EE254E" w:rsidRPr="00D56DB4" w:rsidRDefault="00EE254E">
      <w:pPr>
        <w:pStyle w:val="FootnoteText"/>
        <w:rPr>
          <w:rFonts w:ascii="Arial" w:hAnsi="Arial" w:cs="Arial"/>
          <w:lang w:val="en-GB"/>
        </w:rPr>
      </w:pPr>
      <w:r w:rsidRPr="00D56DB4">
        <w:rPr>
          <w:rStyle w:val="FootnoteReference"/>
          <w:rFonts w:ascii="Arial" w:hAnsi="Arial" w:cs="Arial"/>
          <w:sz w:val="18"/>
          <w:szCs w:val="18"/>
        </w:rPr>
        <w:footnoteRef/>
      </w:r>
      <w:r w:rsidRPr="00D56DB4">
        <w:rPr>
          <w:rFonts w:ascii="Arial" w:hAnsi="Arial" w:cs="Arial"/>
          <w:sz w:val="18"/>
          <w:szCs w:val="18"/>
        </w:rPr>
        <w:t xml:space="preserve"> MARAM – Multi-Agency Risk Assessment and Management framework used in Victoria; SAFER -- Children Risk Assessment Framework used in Victoria</w:t>
      </w:r>
    </w:p>
  </w:footnote>
  <w:footnote w:id="20">
    <w:p w14:paraId="0E5C8985" w14:textId="13CC80DB" w:rsidR="00EE254E" w:rsidRPr="00D56DB4" w:rsidRDefault="00EE254E">
      <w:pPr>
        <w:pStyle w:val="FootnoteText"/>
        <w:rPr>
          <w:rFonts w:ascii="Arial" w:hAnsi="Arial" w:cs="Arial"/>
          <w:sz w:val="18"/>
          <w:szCs w:val="18"/>
          <w:lang w:val="en-GB"/>
        </w:rPr>
      </w:pPr>
      <w:r w:rsidRPr="00D56DB4">
        <w:rPr>
          <w:rStyle w:val="FootnoteReference"/>
          <w:rFonts w:ascii="Arial" w:hAnsi="Arial" w:cs="Arial"/>
          <w:sz w:val="18"/>
          <w:szCs w:val="18"/>
        </w:rPr>
        <w:footnoteRef/>
      </w:r>
      <w:r w:rsidRPr="00D56DB4">
        <w:rPr>
          <w:rFonts w:ascii="Arial" w:hAnsi="Arial" w:cs="Arial"/>
          <w:sz w:val="18"/>
          <w:szCs w:val="18"/>
        </w:rPr>
        <w:t xml:space="preserve"> </w:t>
      </w:r>
      <w:hyperlink r:id="rId11" w:history="1">
        <w:r w:rsidRPr="00D56DB4">
          <w:rPr>
            <w:rStyle w:val="Hyperlink"/>
            <w:rFonts w:ascii="Arial" w:hAnsi="Arial" w:cs="Arial"/>
            <w:sz w:val="18"/>
            <w:szCs w:val="18"/>
          </w:rPr>
          <w:t>https://www.dss.gov.au/women-programs-services-reducing-violence/the-national-plan-to-end-violence-against-women-and-children-2022-2032</w:t>
        </w:r>
      </w:hyperlink>
      <w:r w:rsidRPr="00D56DB4">
        <w:rPr>
          <w:rFonts w:ascii="Arial" w:hAnsi="Arial" w:cs="Arial"/>
          <w:sz w:val="18"/>
          <w:szCs w:val="18"/>
        </w:rPr>
        <w:t xml:space="preserve"> </w:t>
      </w:r>
    </w:p>
  </w:footnote>
  <w:footnote w:id="21">
    <w:p w14:paraId="4711E83E" w14:textId="418AD939" w:rsidR="00EE254E" w:rsidRPr="00F33475" w:rsidRDefault="00EE254E">
      <w:pPr>
        <w:pStyle w:val="FootnoteText"/>
        <w:rPr>
          <w:lang w:val="en-GB"/>
        </w:rPr>
      </w:pPr>
      <w:r w:rsidRPr="00D56DB4">
        <w:rPr>
          <w:rStyle w:val="FootnoteReference"/>
          <w:rFonts w:ascii="Arial" w:hAnsi="Arial" w:cs="Arial"/>
          <w:sz w:val="18"/>
          <w:szCs w:val="18"/>
        </w:rPr>
        <w:footnoteRef/>
      </w:r>
      <w:r w:rsidRPr="00D56DB4">
        <w:rPr>
          <w:rFonts w:ascii="Arial" w:hAnsi="Arial" w:cs="Arial"/>
          <w:sz w:val="18"/>
          <w:szCs w:val="18"/>
        </w:rPr>
        <w:t xml:space="preserve"> </w:t>
      </w:r>
      <w:hyperlink r:id="rId12" w:history="1">
        <w:r w:rsidRPr="00D56DB4">
          <w:rPr>
            <w:rStyle w:val="Hyperlink"/>
            <w:rFonts w:ascii="Arial" w:hAnsi="Arial" w:cs="Arial"/>
            <w:sz w:val="18"/>
            <w:szCs w:val="18"/>
          </w:rPr>
          <w:t>https://plan4womenssafety.dss.gov.au/initiative/expansion-of-the-recognise-respond-and-refer-pilot-and-national-training-for-the-primary-care-workforce/</w:t>
        </w:r>
      </w:hyperlink>
      <w:r w:rsidRPr="00D56DB4">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89D66" w14:textId="77777777" w:rsidR="00E960F5" w:rsidRDefault="00E960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7582B" w14:textId="77777777" w:rsidR="00E960F5" w:rsidRDefault="00E960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B74FF" w14:textId="77777777" w:rsidR="00E960F5" w:rsidRDefault="00E960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3F86E" w14:textId="3F0CF4F0" w:rsidR="00EE254E" w:rsidRDefault="00EE25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4D1E"/>
    <w:multiLevelType w:val="hybridMultilevel"/>
    <w:tmpl w:val="C23E54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706319"/>
    <w:multiLevelType w:val="hybridMultilevel"/>
    <w:tmpl w:val="F4E6A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D7448"/>
    <w:multiLevelType w:val="hybridMultilevel"/>
    <w:tmpl w:val="74B6D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7E3347"/>
    <w:multiLevelType w:val="hybridMultilevel"/>
    <w:tmpl w:val="B9CEA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24018D"/>
    <w:multiLevelType w:val="hybridMultilevel"/>
    <w:tmpl w:val="5D18D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B3012D"/>
    <w:multiLevelType w:val="hybridMultilevel"/>
    <w:tmpl w:val="ACB04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5A0736"/>
    <w:multiLevelType w:val="hybridMultilevel"/>
    <w:tmpl w:val="D65ADE60"/>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063C31"/>
    <w:multiLevelType w:val="hybridMultilevel"/>
    <w:tmpl w:val="83AA881E"/>
    <w:lvl w:ilvl="0" w:tplc="67DA9A9A">
      <w:start w:val="7"/>
      <w:numFmt w:val="decimal"/>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06A10147"/>
    <w:multiLevelType w:val="hybridMultilevel"/>
    <w:tmpl w:val="44BC68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B50F0B"/>
    <w:multiLevelType w:val="hybridMultilevel"/>
    <w:tmpl w:val="8638A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4F0E30"/>
    <w:multiLevelType w:val="hybridMultilevel"/>
    <w:tmpl w:val="DCECDE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B142BF"/>
    <w:multiLevelType w:val="hybridMultilevel"/>
    <w:tmpl w:val="9A343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110995"/>
    <w:multiLevelType w:val="hybridMultilevel"/>
    <w:tmpl w:val="DA6E6C7A"/>
    <w:lvl w:ilvl="0" w:tplc="06AE936E">
      <w:start w:val="1"/>
      <w:numFmt w:val="decimal"/>
      <w:lvlText w:val="%1."/>
      <w:lvlJc w:val="left"/>
      <w:pPr>
        <w:ind w:left="720" w:hanging="360"/>
      </w:pPr>
    </w:lvl>
    <w:lvl w:ilvl="1" w:tplc="4894AD60">
      <w:start w:val="1"/>
      <w:numFmt w:val="lowerLetter"/>
      <w:lvlText w:val="%2."/>
      <w:lvlJc w:val="left"/>
      <w:pPr>
        <w:ind w:left="1440" w:hanging="360"/>
      </w:pPr>
    </w:lvl>
    <w:lvl w:ilvl="2" w:tplc="AA04E2BC">
      <w:start w:val="1"/>
      <w:numFmt w:val="lowerRoman"/>
      <w:lvlText w:val="%3."/>
      <w:lvlJc w:val="right"/>
      <w:pPr>
        <w:ind w:left="2160" w:hanging="180"/>
      </w:pPr>
    </w:lvl>
    <w:lvl w:ilvl="3" w:tplc="E3BEAA20">
      <w:start w:val="1"/>
      <w:numFmt w:val="decimal"/>
      <w:lvlText w:val="%4."/>
      <w:lvlJc w:val="left"/>
      <w:pPr>
        <w:ind w:left="2880" w:hanging="360"/>
      </w:pPr>
    </w:lvl>
    <w:lvl w:ilvl="4" w:tplc="14764620">
      <w:start w:val="1"/>
      <w:numFmt w:val="lowerLetter"/>
      <w:lvlText w:val="%5."/>
      <w:lvlJc w:val="left"/>
      <w:pPr>
        <w:ind w:left="3600" w:hanging="360"/>
      </w:pPr>
    </w:lvl>
    <w:lvl w:ilvl="5" w:tplc="BE126662">
      <w:start w:val="1"/>
      <w:numFmt w:val="lowerRoman"/>
      <w:lvlText w:val="%6."/>
      <w:lvlJc w:val="right"/>
      <w:pPr>
        <w:ind w:left="4320" w:hanging="180"/>
      </w:pPr>
    </w:lvl>
    <w:lvl w:ilvl="6" w:tplc="37D672C8">
      <w:start w:val="1"/>
      <w:numFmt w:val="decimal"/>
      <w:lvlText w:val="%7."/>
      <w:lvlJc w:val="left"/>
      <w:pPr>
        <w:ind w:left="5040" w:hanging="360"/>
      </w:pPr>
    </w:lvl>
    <w:lvl w:ilvl="7" w:tplc="EF62320E">
      <w:start w:val="1"/>
      <w:numFmt w:val="lowerLetter"/>
      <w:lvlText w:val="%8."/>
      <w:lvlJc w:val="left"/>
      <w:pPr>
        <w:ind w:left="5760" w:hanging="360"/>
      </w:pPr>
    </w:lvl>
    <w:lvl w:ilvl="8" w:tplc="B652D5B0">
      <w:start w:val="1"/>
      <w:numFmt w:val="lowerRoman"/>
      <w:lvlText w:val="%9."/>
      <w:lvlJc w:val="right"/>
      <w:pPr>
        <w:ind w:left="6480" w:hanging="180"/>
      </w:pPr>
    </w:lvl>
  </w:abstractNum>
  <w:abstractNum w:abstractNumId="13" w15:restartNumberingAfterBreak="0">
    <w:nsid w:val="0A076228"/>
    <w:multiLevelType w:val="hybridMultilevel"/>
    <w:tmpl w:val="E3B6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94688F"/>
    <w:multiLevelType w:val="hybridMultilevel"/>
    <w:tmpl w:val="27B00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C672FD"/>
    <w:multiLevelType w:val="hybridMultilevel"/>
    <w:tmpl w:val="34E0F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FD45BA"/>
    <w:multiLevelType w:val="hybridMultilevel"/>
    <w:tmpl w:val="8B8A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DD6A78"/>
    <w:multiLevelType w:val="hybridMultilevel"/>
    <w:tmpl w:val="9014E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6D35908"/>
    <w:multiLevelType w:val="hybridMultilevel"/>
    <w:tmpl w:val="ABF68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503929"/>
    <w:multiLevelType w:val="hybridMultilevel"/>
    <w:tmpl w:val="FA74E46C"/>
    <w:lvl w:ilvl="0" w:tplc="277C4802">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1F69247A"/>
    <w:multiLevelType w:val="hybridMultilevel"/>
    <w:tmpl w:val="0B5C3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B152B0"/>
    <w:multiLevelType w:val="hybridMultilevel"/>
    <w:tmpl w:val="FB56A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712428"/>
    <w:multiLevelType w:val="hybridMultilevel"/>
    <w:tmpl w:val="8F32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0138C3"/>
    <w:multiLevelType w:val="hybridMultilevel"/>
    <w:tmpl w:val="D8FCBA0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293E1F"/>
    <w:multiLevelType w:val="hybridMultilevel"/>
    <w:tmpl w:val="058E8C9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368161B"/>
    <w:multiLevelType w:val="hybridMultilevel"/>
    <w:tmpl w:val="87822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9113C4"/>
    <w:multiLevelType w:val="hybridMultilevel"/>
    <w:tmpl w:val="ED50D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0B797E"/>
    <w:multiLevelType w:val="hybridMultilevel"/>
    <w:tmpl w:val="6FD84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DE2413"/>
    <w:multiLevelType w:val="hybridMultilevel"/>
    <w:tmpl w:val="7FC298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27E701D9"/>
    <w:multiLevelType w:val="hybridMultilevel"/>
    <w:tmpl w:val="4CC0F1DC"/>
    <w:lvl w:ilvl="0" w:tplc="03FC2FA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9026ADE"/>
    <w:multiLevelType w:val="hybridMultilevel"/>
    <w:tmpl w:val="1422A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B7563FD"/>
    <w:multiLevelType w:val="hybridMultilevel"/>
    <w:tmpl w:val="75E2D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BA92B43"/>
    <w:multiLevelType w:val="hybridMultilevel"/>
    <w:tmpl w:val="E33CF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4B3506"/>
    <w:multiLevelType w:val="hybridMultilevel"/>
    <w:tmpl w:val="ACA0F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455602"/>
    <w:multiLevelType w:val="hybridMultilevel"/>
    <w:tmpl w:val="B35A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5C4E0E"/>
    <w:multiLevelType w:val="hybridMultilevel"/>
    <w:tmpl w:val="D1727D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57D3907"/>
    <w:multiLevelType w:val="hybridMultilevel"/>
    <w:tmpl w:val="14F68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01666D"/>
    <w:multiLevelType w:val="hybridMultilevel"/>
    <w:tmpl w:val="73808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4D3DE9"/>
    <w:multiLevelType w:val="hybridMultilevel"/>
    <w:tmpl w:val="A3521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65560D"/>
    <w:multiLevelType w:val="hybridMultilevel"/>
    <w:tmpl w:val="4AF2A37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9A706FE"/>
    <w:multiLevelType w:val="hybridMultilevel"/>
    <w:tmpl w:val="36FA7674"/>
    <w:lvl w:ilvl="0" w:tplc="ECECC212">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AFB79AA"/>
    <w:multiLevelType w:val="hybridMultilevel"/>
    <w:tmpl w:val="0BBEBC80"/>
    <w:lvl w:ilvl="0" w:tplc="C250FE36">
      <w:start w:val="9"/>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41A067E5"/>
    <w:multiLevelType w:val="hybridMultilevel"/>
    <w:tmpl w:val="090A4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2E35257"/>
    <w:multiLevelType w:val="hybridMultilevel"/>
    <w:tmpl w:val="58B8E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7E7690"/>
    <w:multiLevelType w:val="hybridMultilevel"/>
    <w:tmpl w:val="76229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1D78D6"/>
    <w:multiLevelType w:val="hybridMultilevel"/>
    <w:tmpl w:val="29C49BBA"/>
    <w:lvl w:ilvl="0" w:tplc="BC66416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7F25C48"/>
    <w:multiLevelType w:val="hybridMultilevel"/>
    <w:tmpl w:val="EC366C1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99B0131"/>
    <w:multiLevelType w:val="hybridMultilevel"/>
    <w:tmpl w:val="DC2E8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6C0A7E"/>
    <w:multiLevelType w:val="hybridMultilevel"/>
    <w:tmpl w:val="6C9AB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D6A1CE4"/>
    <w:multiLevelType w:val="hybridMultilevel"/>
    <w:tmpl w:val="11206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DFF64EA"/>
    <w:multiLevelType w:val="hybridMultilevel"/>
    <w:tmpl w:val="4AEA6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E107E0D"/>
    <w:multiLevelType w:val="hybridMultilevel"/>
    <w:tmpl w:val="035E9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EEF6FA7"/>
    <w:multiLevelType w:val="hybridMultilevel"/>
    <w:tmpl w:val="6E5C2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1601CCF"/>
    <w:multiLevelType w:val="hybridMultilevel"/>
    <w:tmpl w:val="E6201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D57156"/>
    <w:multiLevelType w:val="multilevel"/>
    <w:tmpl w:val="B7F00D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7C3119B"/>
    <w:multiLevelType w:val="hybridMultilevel"/>
    <w:tmpl w:val="5454A8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803227A"/>
    <w:multiLevelType w:val="hybridMultilevel"/>
    <w:tmpl w:val="BED6C782"/>
    <w:lvl w:ilvl="0" w:tplc="BE34891C">
      <w:start w:val="1"/>
      <w:numFmt w:val="decimal"/>
      <w:lvlText w:val="%1."/>
      <w:lvlJc w:val="left"/>
      <w:pPr>
        <w:ind w:left="1080" w:hanging="360"/>
      </w:pPr>
      <w:rPr>
        <w:rFonts w:ascii="Minion Pro" w:eastAsiaTheme="minorHAnsi" w:hAnsi="Minion Pro" w:cs="Arial"/>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8771A48"/>
    <w:multiLevelType w:val="hybridMultilevel"/>
    <w:tmpl w:val="EB721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8DF308A"/>
    <w:multiLevelType w:val="hybridMultilevel"/>
    <w:tmpl w:val="92F8A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BD138FD"/>
    <w:multiLevelType w:val="hybridMultilevel"/>
    <w:tmpl w:val="16A4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C284302"/>
    <w:multiLevelType w:val="hybridMultilevel"/>
    <w:tmpl w:val="F1AC044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D8C1667"/>
    <w:multiLevelType w:val="hybridMultilevel"/>
    <w:tmpl w:val="26C6BE1C"/>
    <w:lvl w:ilvl="0" w:tplc="BE34891C">
      <w:start w:val="1"/>
      <w:numFmt w:val="decimal"/>
      <w:lvlText w:val="%1."/>
      <w:lvlJc w:val="left"/>
      <w:pPr>
        <w:ind w:left="1080" w:hanging="360"/>
      </w:pPr>
      <w:rPr>
        <w:rFonts w:ascii="Minion Pro" w:eastAsiaTheme="minorHAnsi" w:hAnsi="Minion Pro" w:cs="Arial"/>
        <w:sz w:val="22"/>
        <w:szCs w:val="22"/>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5DAC6CC7"/>
    <w:multiLevelType w:val="hybridMultilevel"/>
    <w:tmpl w:val="97CE203A"/>
    <w:lvl w:ilvl="0" w:tplc="7B303C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E924A35"/>
    <w:multiLevelType w:val="hybridMultilevel"/>
    <w:tmpl w:val="0AFCA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02406FE"/>
    <w:multiLevelType w:val="multilevel"/>
    <w:tmpl w:val="C0B2E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0806B7D"/>
    <w:multiLevelType w:val="hybridMultilevel"/>
    <w:tmpl w:val="B9AA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750991"/>
    <w:multiLevelType w:val="hybridMultilevel"/>
    <w:tmpl w:val="76A61DF2"/>
    <w:lvl w:ilvl="0" w:tplc="ECECC21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3B6489"/>
    <w:multiLevelType w:val="hybridMultilevel"/>
    <w:tmpl w:val="6EC4B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54731D6"/>
    <w:multiLevelType w:val="hybridMultilevel"/>
    <w:tmpl w:val="57E2E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7171C78"/>
    <w:multiLevelType w:val="hybridMultilevel"/>
    <w:tmpl w:val="B7EC9204"/>
    <w:styleLink w:val="ImportedStyle2"/>
    <w:lvl w:ilvl="0" w:tplc="3864BD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C824E6">
      <w:start w:val="1"/>
      <w:numFmt w:val="lowerLetter"/>
      <w:lvlText w:val="%2."/>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AF89244">
      <w:start w:val="1"/>
      <w:numFmt w:val="lowerRoman"/>
      <w:lvlText w:val="%3."/>
      <w:lvlJc w:val="left"/>
      <w:pPr>
        <w:ind w:left="218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E7B6B3DE">
      <w:start w:val="1"/>
      <w:numFmt w:val="decimal"/>
      <w:lvlText w:val="%4."/>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BA807AAE">
      <w:start w:val="1"/>
      <w:numFmt w:val="lowerLetter"/>
      <w:lvlText w:val="%5."/>
      <w:lvlJc w:val="left"/>
      <w:pPr>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E8EA1A5E">
      <w:start w:val="1"/>
      <w:numFmt w:val="lowerRoman"/>
      <w:lvlText w:val="%6."/>
      <w:lvlJc w:val="left"/>
      <w:pPr>
        <w:ind w:left="434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04BAB2C8">
      <w:start w:val="1"/>
      <w:numFmt w:val="decimal"/>
      <w:lvlText w:val="%7."/>
      <w:lvlJc w:val="left"/>
      <w:pPr>
        <w:ind w:left="507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2444BC28">
      <w:start w:val="1"/>
      <w:numFmt w:val="lowerLetter"/>
      <w:lvlText w:val="%8."/>
      <w:lvlJc w:val="left"/>
      <w:pPr>
        <w:ind w:left="579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93CAD12">
      <w:start w:val="1"/>
      <w:numFmt w:val="lowerRoman"/>
      <w:lvlText w:val="%9."/>
      <w:lvlJc w:val="left"/>
      <w:pPr>
        <w:ind w:left="650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7446873"/>
    <w:multiLevelType w:val="hybridMultilevel"/>
    <w:tmpl w:val="E3828AFE"/>
    <w:lvl w:ilvl="0" w:tplc="D9B46200">
      <w:start w:val="1"/>
      <w:numFmt w:val="decimal"/>
      <w:lvlText w:val="%1."/>
      <w:lvlJc w:val="left"/>
      <w:pPr>
        <w:ind w:left="1080" w:hanging="360"/>
      </w:pPr>
      <w:rPr>
        <w:rFonts w:ascii="Minion Pro" w:eastAsiaTheme="minorHAnsi" w:hAnsi="Minion Pro" w:cs="Arial"/>
        <w:sz w:val="22"/>
        <w:szCs w:val="22"/>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69C8672A"/>
    <w:multiLevelType w:val="hybridMultilevel"/>
    <w:tmpl w:val="20803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BB07F0C"/>
    <w:multiLevelType w:val="hybridMultilevel"/>
    <w:tmpl w:val="94642A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D907D58"/>
    <w:multiLevelType w:val="hybridMultilevel"/>
    <w:tmpl w:val="FBE4E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F515746"/>
    <w:multiLevelType w:val="hybridMultilevel"/>
    <w:tmpl w:val="E3DE7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0AD7E5A"/>
    <w:multiLevelType w:val="hybridMultilevel"/>
    <w:tmpl w:val="361EA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1EF3375"/>
    <w:multiLevelType w:val="hybridMultilevel"/>
    <w:tmpl w:val="B222751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3014FC1"/>
    <w:multiLevelType w:val="hybridMultilevel"/>
    <w:tmpl w:val="E26CFE7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74827888"/>
    <w:multiLevelType w:val="hybridMultilevel"/>
    <w:tmpl w:val="94642A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68F2824"/>
    <w:multiLevelType w:val="hybridMultilevel"/>
    <w:tmpl w:val="3476203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C464ADB"/>
    <w:multiLevelType w:val="hybridMultilevel"/>
    <w:tmpl w:val="643CE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CD835F8"/>
    <w:multiLevelType w:val="hybridMultilevel"/>
    <w:tmpl w:val="70B40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D7E2F09"/>
    <w:multiLevelType w:val="hybridMultilevel"/>
    <w:tmpl w:val="53D23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D807452"/>
    <w:multiLevelType w:val="hybridMultilevel"/>
    <w:tmpl w:val="79A4F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ED05210"/>
    <w:multiLevelType w:val="hybridMultilevel"/>
    <w:tmpl w:val="FD1CB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F1A6DEC"/>
    <w:multiLevelType w:val="hybridMultilevel"/>
    <w:tmpl w:val="DACA00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6" w15:restartNumberingAfterBreak="0">
    <w:nsid w:val="7F1C33BB"/>
    <w:multiLevelType w:val="hybridMultilevel"/>
    <w:tmpl w:val="AF027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FD13AB5"/>
    <w:multiLevelType w:val="hybridMultilevel"/>
    <w:tmpl w:val="47FAA8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66"/>
  </w:num>
  <w:num w:numId="3">
    <w:abstractNumId w:val="69"/>
  </w:num>
  <w:num w:numId="4">
    <w:abstractNumId w:val="29"/>
  </w:num>
  <w:num w:numId="5">
    <w:abstractNumId w:val="75"/>
  </w:num>
  <w:num w:numId="6">
    <w:abstractNumId w:val="74"/>
  </w:num>
  <w:num w:numId="7">
    <w:abstractNumId w:val="8"/>
  </w:num>
  <w:num w:numId="8">
    <w:abstractNumId w:val="1"/>
  </w:num>
  <w:num w:numId="9">
    <w:abstractNumId w:val="55"/>
  </w:num>
  <w:num w:numId="10">
    <w:abstractNumId w:val="46"/>
  </w:num>
  <w:num w:numId="11">
    <w:abstractNumId w:val="78"/>
  </w:num>
  <w:num w:numId="12">
    <w:abstractNumId w:val="72"/>
  </w:num>
  <w:num w:numId="13">
    <w:abstractNumId w:val="19"/>
  </w:num>
  <w:num w:numId="14">
    <w:abstractNumId w:val="61"/>
  </w:num>
  <w:num w:numId="15">
    <w:abstractNumId w:val="70"/>
  </w:num>
  <w:num w:numId="16">
    <w:abstractNumId w:val="56"/>
  </w:num>
  <w:num w:numId="17">
    <w:abstractNumId w:val="7"/>
  </w:num>
  <w:num w:numId="18">
    <w:abstractNumId w:val="84"/>
  </w:num>
  <w:num w:numId="19">
    <w:abstractNumId w:val="32"/>
  </w:num>
  <w:num w:numId="20">
    <w:abstractNumId w:val="16"/>
  </w:num>
  <w:num w:numId="21">
    <w:abstractNumId w:val="3"/>
  </w:num>
  <w:num w:numId="22">
    <w:abstractNumId w:val="54"/>
  </w:num>
  <w:num w:numId="23">
    <w:abstractNumId w:val="22"/>
  </w:num>
  <w:num w:numId="24">
    <w:abstractNumId w:val="43"/>
  </w:num>
  <w:num w:numId="25">
    <w:abstractNumId w:val="65"/>
  </w:num>
  <w:num w:numId="26">
    <w:abstractNumId w:val="57"/>
  </w:num>
  <w:num w:numId="27">
    <w:abstractNumId w:val="81"/>
  </w:num>
  <w:num w:numId="28">
    <w:abstractNumId w:val="37"/>
  </w:num>
  <w:num w:numId="29">
    <w:abstractNumId w:val="11"/>
  </w:num>
  <w:num w:numId="30">
    <w:abstractNumId w:val="21"/>
  </w:num>
  <w:num w:numId="31">
    <w:abstractNumId w:val="44"/>
  </w:num>
  <w:num w:numId="32">
    <w:abstractNumId w:val="20"/>
  </w:num>
  <w:num w:numId="33">
    <w:abstractNumId w:val="49"/>
  </w:num>
  <w:num w:numId="34">
    <w:abstractNumId w:val="52"/>
  </w:num>
  <w:num w:numId="35">
    <w:abstractNumId w:val="17"/>
  </w:num>
  <w:num w:numId="36">
    <w:abstractNumId w:val="18"/>
  </w:num>
  <w:num w:numId="37">
    <w:abstractNumId w:val="27"/>
  </w:num>
  <w:num w:numId="38">
    <w:abstractNumId w:val="68"/>
  </w:num>
  <w:num w:numId="39">
    <w:abstractNumId w:val="50"/>
  </w:num>
  <w:num w:numId="40">
    <w:abstractNumId w:val="48"/>
  </w:num>
  <w:num w:numId="41">
    <w:abstractNumId w:val="82"/>
  </w:num>
  <w:num w:numId="42">
    <w:abstractNumId w:val="40"/>
  </w:num>
  <w:num w:numId="43">
    <w:abstractNumId w:val="67"/>
  </w:num>
  <w:num w:numId="44">
    <w:abstractNumId w:val="73"/>
  </w:num>
  <w:num w:numId="45">
    <w:abstractNumId w:val="9"/>
  </w:num>
  <w:num w:numId="46">
    <w:abstractNumId w:val="5"/>
  </w:num>
  <w:num w:numId="47">
    <w:abstractNumId w:val="38"/>
  </w:num>
  <w:num w:numId="48">
    <w:abstractNumId w:val="36"/>
  </w:num>
  <w:num w:numId="49">
    <w:abstractNumId w:val="4"/>
  </w:num>
  <w:num w:numId="50">
    <w:abstractNumId w:val="58"/>
  </w:num>
  <w:num w:numId="51">
    <w:abstractNumId w:val="33"/>
  </w:num>
  <w:num w:numId="52">
    <w:abstractNumId w:val="42"/>
  </w:num>
  <w:num w:numId="53">
    <w:abstractNumId w:val="63"/>
  </w:num>
  <w:num w:numId="54">
    <w:abstractNumId w:val="47"/>
  </w:num>
  <w:num w:numId="55">
    <w:abstractNumId w:val="13"/>
  </w:num>
  <w:num w:numId="56">
    <w:abstractNumId w:val="39"/>
  </w:num>
  <w:num w:numId="57">
    <w:abstractNumId w:val="71"/>
  </w:num>
  <w:num w:numId="58">
    <w:abstractNumId w:val="34"/>
  </w:num>
  <w:num w:numId="59">
    <w:abstractNumId w:val="86"/>
  </w:num>
  <w:num w:numId="60">
    <w:abstractNumId w:val="30"/>
  </w:num>
  <w:num w:numId="61">
    <w:abstractNumId w:val="14"/>
  </w:num>
  <w:num w:numId="62">
    <w:abstractNumId w:val="10"/>
  </w:num>
  <w:num w:numId="63">
    <w:abstractNumId w:val="79"/>
  </w:num>
  <w:num w:numId="64">
    <w:abstractNumId w:val="23"/>
  </w:num>
  <w:num w:numId="65">
    <w:abstractNumId w:val="77"/>
  </w:num>
  <w:num w:numId="66">
    <w:abstractNumId w:val="6"/>
  </w:num>
  <w:num w:numId="67">
    <w:abstractNumId w:val="24"/>
  </w:num>
  <w:num w:numId="68">
    <w:abstractNumId w:val="60"/>
  </w:num>
  <w:num w:numId="69">
    <w:abstractNumId w:val="76"/>
  </w:num>
  <w:num w:numId="70">
    <w:abstractNumId w:val="0"/>
  </w:num>
  <w:num w:numId="71">
    <w:abstractNumId w:val="45"/>
  </w:num>
  <w:num w:numId="72">
    <w:abstractNumId w:val="51"/>
  </w:num>
  <w:num w:numId="73">
    <w:abstractNumId w:val="25"/>
  </w:num>
  <w:num w:numId="74">
    <w:abstractNumId w:val="28"/>
  </w:num>
  <w:num w:numId="75">
    <w:abstractNumId w:val="41"/>
  </w:num>
  <w:num w:numId="7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3"/>
  </w:num>
  <w:num w:numId="78">
    <w:abstractNumId w:val="15"/>
  </w:num>
  <w:num w:numId="79">
    <w:abstractNumId w:val="87"/>
  </w:num>
  <w:num w:numId="80">
    <w:abstractNumId w:val="2"/>
  </w:num>
  <w:num w:numId="81">
    <w:abstractNumId w:val="64"/>
  </w:num>
  <w:num w:numId="82">
    <w:abstractNumId w:val="35"/>
  </w:num>
  <w:num w:numId="83">
    <w:abstractNumId w:val="26"/>
  </w:num>
  <w:num w:numId="84">
    <w:abstractNumId w:val="83"/>
  </w:num>
  <w:num w:numId="85">
    <w:abstractNumId w:val="80"/>
  </w:num>
  <w:num w:numId="86">
    <w:abstractNumId w:val="59"/>
  </w:num>
  <w:num w:numId="87">
    <w:abstractNumId w:val="62"/>
  </w:num>
  <w:num w:numId="88">
    <w:abstractNumId w:val="3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removePersonalInformation/>
  <w:removeDateAndTim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165"/>
    <w:rsid w:val="00000048"/>
    <w:rsid w:val="00000299"/>
    <w:rsid w:val="00000D54"/>
    <w:rsid w:val="00001508"/>
    <w:rsid w:val="00002522"/>
    <w:rsid w:val="00002A49"/>
    <w:rsid w:val="00003060"/>
    <w:rsid w:val="0000366A"/>
    <w:rsid w:val="00003671"/>
    <w:rsid w:val="00003991"/>
    <w:rsid w:val="000046B4"/>
    <w:rsid w:val="0000472D"/>
    <w:rsid w:val="00004F70"/>
    <w:rsid w:val="00005734"/>
    <w:rsid w:val="00006863"/>
    <w:rsid w:val="00006A4E"/>
    <w:rsid w:val="00006ED2"/>
    <w:rsid w:val="000071D9"/>
    <w:rsid w:val="00007288"/>
    <w:rsid w:val="0000730A"/>
    <w:rsid w:val="00007964"/>
    <w:rsid w:val="00007973"/>
    <w:rsid w:val="00007B8E"/>
    <w:rsid w:val="00007EDD"/>
    <w:rsid w:val="00010901"/>
    <w:rsid w:val="00010E3C"/>
    <w:rsid w:val="00010E6B"/>
    <w:rsid w:val="00011A3B"/>
    <w:rsid w:val="00012A6C"/>
    <w:rsid w:val="00012AE9"/>
    <w:rsid w:val="0001302E"/>
    <w:rsid w:val="00013726"/>
    <w:rsid w:val="00013AC7"/>
    <w:rsid w:val="00014424"/>
    <w:rsid w:val="00015DF8"/>
    <w:rsid w:val="00016064"/>
    <w:rsid w:val="000169E4"/>
    <w:rsid w:val="00016B90"/>
    <w:rsid w:val="00016FAF"/>
    <w:rsid w:val="000172AA"/>
    <w:rsid w:val="00017E7F"/>
    <w:rsid w:val="000202F4"/>
    <w:rsid w:val="00021304"/>
    <w:rsid w:val="00021DD1"/>
    <w:rsid w:val="0002230D"/>
    <w:rsid w:val="000227AC"/>
    <w:rsid w:val="00022F08"/>
    <w:rsid w:val="000231F6"/>
    <w:rsid w:val="000233DE"/>
    <w:rsid w:val="0002374B"/>
    <w:rsid w:val="000237A3"/>
    <w:rsid w:val="0002392A"/>
    <w:rsid w:val="00024CF3"/>
    <w:rsid w:val="000250F2"/>
    <w:rsid w:val="0002588E"/>
    <w:rsid w:val="0002605F"/>
    <w:rsid w:val="00026F20"/>
    <w:rsid w:val="000278FF"/>
    <w:rsid w:val="0002791E"/>
    <w:rsid w:val="00027AA7"/>
    <w:rsid w:val="00027B8C"/>
    <w:rsid w:val="00027BA5"/>
    <w:rsid w:val="0003047C"/>
    <w:rsid w:val="0003052E"/>
    <w:rsid w:val="0003062D"/>
    <w:rsid w:val="00030D2D"/>
    <w:rsid w:val="000325BA"/>
    <w:rsid w:val="000336BA"/>
    <w:rsid w:val="0003382B"/>
    <w:rsid w:val="000338EB"/>
    <w:rsid w:val="00034510"/>
    <w:rsid w:val="00034E96"/>
    <w:rsid w:val="000359EA"/>
    <w:rsid w:val="000362A3"/>
    <w:rsid w:val="0003659D"/>
    <w:rsid w:val="00036699"/>
    <w:rsid w:val="0003747F"/>
    <w:rsid w:val="0004001A"/>
    <w:rsid w:val="00040106"/>
    <w:rsid w:val="000403D7"/>
    <w:rsid w:val="00040F79"/>
    <w:rsid w:val="00041771"/>
    <w:rsid w:val="00044C1D"/>
    <w:rsid w:val="00044EC1"/>
    <w:rsid w:val="00046034"/>
    <w:rsid w:val="00046604"/>
    <w:rsid w:val="00046D15"/>
    <w:rsid w:val="00046F68"/>
    <w:rsid w:val="00046F7A"/>
    <w:rsid w:val="000471B9"/>
    <w:rsid w:val="00047B1C"/>
    <w:rsid w:val="00047FCC"/>
    <w:rsid w:val="00050D80"/>
    <w:rsid w:val="0005113A"/>
    <w:rsid w:val="00051A53"/>
    <w:rsid w:val="00051D80"/>
    <w:rsid w:val="000524CD"/>
    <w:rsid w:val="00052779"/>
    <w:rsid w:val="000532BB"/>
    <w:rsid w:val="00054924"/>
    <w:rsid w:val="00055658"/>
    <w:rsid w:val="00056349"/>
    <w:rsid w:val="00056D32"/>
    <w:rsid w:val="00056D9B"/>
    <w:rsid w:val="00057288"/>
    <w:rsid w:val="000575D7"/>
    <w:rsid w:val="00057A74"/>
    <w:rsid w:val="0006094D"/>
    <w:rsid w:val="00060CF2"/>
    <w:rsid w:val="00060E9B"/>
    <w:rsid w:val="0006138A"/>
    <w:rsid w:val="000620E5"/>
    <w:rsid w:val="00062648"/>
    <w:rsid w:val="000628EF"/>
    <w:rsid w:val="00062B5D"/>
    <w:rsid w:val="00063090"/>
    <w:rsid w:val="00063708"/>
    <w:rsid w:val="00063D9C"/>
    <w:rsid w:val="00064207"/>
    <w:rsid w:val="00064563"/>
    <w:rsid w:val="000646E2"/>
    <w:rsid w:val="00065904"/>
    <w:rsid w:val="00066246"/>
    <w:rsid w:val="00066CBA"/>
    <w:rsid w:val="00066E9F"/>
    <w:rsid w:val="0006726B"/>
    <w:rsid w:val="0006786E"/>
    <w:rsid w:val="00070181"/>
    <w:rsid w:val="00071335"/>
    <w:rsid w:val="00071346"/>
    <w:rsid w:val="00071565"/>
    <w:rsid w:val="000718C5"/>
    <w:rsid w:val="00072449"/>
    <w:rsid w:val="00072DB6"/>
    <w:rsid w:val="00072DBE"/>
    <w:rsid w:val="00072E69"/>
    <w:rsid w:val="00072FFC"/>
    <w:rsid w:val="00073348"/>
    <w:rsid w:val="000737F6"/>
    <w:rsid w:val="00073E41"/>
    <w:rsid w:val="00075860"/>
    <w:rsid w:val="00075C3B"/>
    <w:rsid w:val="00075CA9"/>
    <w:rsid w:val="000762D6"/>
    <w:rsid w:val="00076BD6"/>
    <w:rsid w:val="00077525"/>
    <w:rsid w:val="00080DC2"/>
    <w:rsid w:val="00081319"/>
    <w:rsid w:val="00081FAC"/>
    <w:rsid w:val="00082F32"/>
    <w:rsid w:val="0008446C"/>
    <w:rsid w:val="00084AEE"/>
    <w:rsid w:val="00084BC9"/>
    <w:rsid w:val="00084BCF"/>
    <w:rsid w:val="000857D4"/>
    <w:rsid w:val="00085AB5"/>
    <w:rsid w:val="0008632A"/>
    <w:rsid w:val="00086505"/>
    <w:rsid w:val="00087106"/>
    <w:rsid w:val="000871D8"/>
    <w:rsid w:val="00087FBC"/>
    <w:rsid w:val="0009000C"/>
    <w:rsid w:val="000905B0"/>
    <w:rsid w:val="0009090F"/>
    <w:rsid w:val="0009158A"/>
    <w:rsid w:val="0009185B"/>
    <w:rsid w:val="00091CF8"/>
    <w:rsid w:val="0009278E"/>
    <w:rsid w:val="00092D8E"/>
    <w:rsid w:val="0009354B"/>
    <w:rsid w:val="0009371C"/>
    <w:rsid w:val="000938C6"/>
    <w:rsid w:val="00094D6B"/>
    <w:rsid w:val="00095734"/>
    <w:rsid w:val="000963EB"/>
    <w:rsid w:val="0009679B"/>
    <w:rsid w:val="00097074"/>
    <w:rsid w:val="0009722D"/>
    <w:rsid w:val="000974EC"/>
    <w:rsid w:val="0009793B"/>
    <w:rsid w:val="000A0395"/>
    <w:rsid w:val="000A0AF5"/>
    <w:rsid w:val="000A0EBB"/>
    <w:rsid w:val="000A182E"/>
    <w:rsid w:val="000A19D3"/>
    <w:rsid w:val="000A1CAB"/>
    <w:rsid w:val="000A1D6B"/>
    <w:rsid w:val="000A2196"/>
    <w:rsid w:val="000A2449"/>
    <w:rsid w:val="000A2E9E"/>
    <w:rsid w:val="000A2EF9"/>
    <w:rsid w:val="000A3E42"/>
    <w:rsid w:val="000A4A83"/>
    <w:rsid w:val="000A4B0C"/>
    <w:rsid w:val="000A4DB0"/>
    <w:rsid w:val="000A59BB"/>
    <w:rsid w:val="000A5BF3"/>
    <w:rsid w:val="000A6654"/>
    <w:rsid w:val="000A6A81"/>
    <w:rsid w:val="000A6BAB"/>
    <w:rsid w:val="000A7BB4"/>
    <w:rsid w:val="000A7E4B"/>
    <w:rsid w:val="000B0320"/>
    <w:rsid w:val="000B0F17"/>
    <w:rsid w:val="000B1450"/>
    <w:rsid w:val="000B17BC"/>
    <w:rsid w:val="000B288B"/>
    <w:rsid w:val="000B337C"/>
    <w:rsid w:val="000B397F"/>
    <w:rsid w:val="000B3F62"/>
    <w:rsid w:val="000B4B14"/>
    <w:rsid w:val="000B4FA5"/>
    <w:rsid w:val="000B5792"/>
    <w:rsid w:val="000B58DB"/>
    <w:rsid w:val="000B683B"/>
    <w:rsid w:val="000C0658"/>
    <w:rsid w:val="000C12C9"/>
    <w:rsid w:val="000C191A"/>
    <w:rsid w:val="000C1FF2"/>
    <w:rsid w:val="000C230E"/>
    <w:rsid w:val="000C25BB"/>
    <w:rsid w:val="000C2AB4"/>
    <w:rsid w:val="000C2D66"/>
    <w:rsid w:val="000C3431"/>
    <w:rsid w:val="000C34F4"/>
    <w:rsid w:val="000C35DF"/>
    <w:rsid w:val="000C4B8C"/>
    <w:rsid w:val="000C5383"/>
    <w:rsid w:val="000C57C8"/>
    <w:rsid w:val="000C5B4F"/>
    <w:rsid w:val="000C5D5F"/>
    <w:rsid w:val="000C6A86"/>
    <w:rsid w:val="000C6B50"/>
    <w:rsid w:val="000C708B"/>
    <w:rsid w:val="000C7218"/>
    <w:rsid w:val="000C7368"/>
    <w:rsid w:val="000D02DE"/>
    <w:rsid w:val="000D246D"/>
    <w:rsid w:val="000D4663"/>
    <w:rsid w:val="000D5787"/>
    <w:rsid w:val="000D5986"/>
    <w:rsid w:val="000D608E"/>
    <w:rsid w:val="000D74C9"/>
    <w:rsid w:val="000D7DD1"/>
    <w:rsid w:val="000D7E3B"/>
    <w:rsid w:val="000E12A5"/>
    <w:rsid w:val="000E137F"/>
    <w:rsid w:val="000E18D8"/>
    <w:rsid w:val="000E19B2"/>
    <w:rsid w:val="000E2040"/>
    <w:rsid w:val="000E2663"/>
    <w:rsid w:val="000E325E"/>
    <w:rsid w:val="000E3524"/>
    <w:rsid w:val="000E389E"/>
    <w:rsid w:val="000E4879"/>
    <w:rsid w:val="000E563D"/>
    <w:rsid w:val="000E6188"/>
    <w:rsid w:val="000E66E4"/>
    <w:rsid w:val="000E6E5E"/>
    <w:rsid w:val="000E7135"/>
    <w:rsid w:val="000E71D7"/>
    <w:rsid w:val="000E7BE3"/>
    <w:rsid w:val="000F048B"/>
    <w:rsid w:val="000F1B7B"/>
    <w:rsid w:val="000F259F"/>
    <w:rsid w:val="000F26CB"/>
    <w:rsid w:val="000F2976"/>
    <w:rsid w:val="000F2D53"/>
    <w:rsid w:val="000F34DF"/>
    <w:rsid w:val="000F3A1B"/>
    <w:rsid w:val="000F4176"/>
    <w:rsid w:val="000F5B8F"/>
    <w:rsid w:val="000F7F15"/>
    <w:rsid w:val="000F7F8E"/>
    <w:rsid w:val="0010040B"/>
    <w:rsid w:val="001010E6"/>
    <w:rsid w:val="00101688"/>
    <w:rsid w:val="0010173C"/>
    <w:rsid w:val="001024D6"/>
    <w:rsid w:val="001028D0"/>
    <w:rsid w:val="001038CE"/>
    <w:rsid w:val="00104315"/>
    <w:rsid w:val="001046EE"/>
    <w:rsid w:val="0010494E"/>
    <w:rsid w:val="00104B76"/>
    <w:rsid w:val="001053AD"/>
    <w:rsid w:val="00105E76"/>
    <w:rsid w:val="00106607"/>
    <w:rsid w:val="0011035A"/>
    <w:rsid w:val="001107C4"/>
    <w:rsid w:val="001108D3"/>
    <w:rsid w:val="00110A47"/>
    <w:rsid w:val="00111217"/>
    <w:rsid w:val="0011149F"/>
    <w:rsid w:val="001115FF"/>
    <w:rsid w:val="00113145"/>
    <w:rsid w:val="00113F06"/>
    <w:rsid w:val="0011426D"/>
    <w:rsid w:val="0011486C"/>
    <w:rsid w:val="001148FF"/>
    <w:rsid w:val="00114AA9"/>
    <w:rsid w:val="00114DAE"/>
    <w:rsid w:val="00114F13"/>
    <w:rsid w:val="0011590F"/>
    <w:rsid w:val="00115D5A"/>
    <w:rsid w:val="00116B61"/>
    <w:rsid w:val="0011712D"/>
    <w:rsid w:val="00117243"/>
    <w:rsid w:val="00120321"/>
    <w:rsid w:val="00121160"/>
    <w:rsid w:val="001211E4"/>
    <w:rsid w:val="00121234"/>
    <w:rsid w:val="00121604"/>
    <w:rsid w:val="00122CE5"/>
    <w:rsid w:val="001230A3"/>
    <w:rsid w:val="001234A9"/>
    <w:rsid w:val="001236F3"/>
    <w:rsid w:val="00123E3F"/>
    <w:rsid w:val="001242E5"/>
    <w:rsid w:val="0012495F"/>
    <w:rsid w:val="0012533D"/>
    <w:rsid w:val="00125601"/>
    <w:rsid w:val="00125855"/>
    <w:rsid w:val="00126823"/>
    <w:rsid w:val="00127731"/>
    <w:rsid w:val="00127BD0"/>
    <w:rsid w:val="00127FDD"/>
    <w:rsid w:val="001300F0"/>
    <w:rsid w:val="00130484"/>
    <w:rsid w:val="0013099C"/>
    <w:rsid w:val="0013139F"/>
    <w:rsid w:val="00131A6E"/>
    <w:rsid w:val="00132363"/>
    <w:rsid w:val="00132636"/>
    <w:rsid w:val="00132646"/>
    <w:rsid w:val="00132A26"/>
    <w:rsid w:val="0013324D"/>
    <w:rsid w:val="001337C1"/>
    <w:rsid w:val="00133B63"/>
    <w:rsid w:val="00133E67"/>
    <w:rsid w:val="0013456F"/>
    <w:rsid w:val="001346DB"/>
    <w:rsid w:val="00134833"/>
    <w:rsid w:val="00134E3A"/>
    <w:rsid w:val="00135236"/>
    <w:rsid w:val="00135556"/>
    <w:rsid w:val="001365CE"/>
    <w:rsid w:val="00136653"/>
    <w:rsid w:val="001369D5"/>
    <w:rsid w:val="00137096"/>
    <w:rsid w:val="00137644"/>
    <w:rsid w:val="00137C36"/>
    <w:rsid w:val="00137CA1"/>
    <w:rsid w:val="001400A0"/>
    <w:rsid w:val="00140168"/>
    <w:rsid w:val="001407CA"/>
    <w:rsid w:val="001421BD"/>
    <w:rsid w:val="0014297D"/>
    <w:rsid w:val="00143DDE"/>
    <w:rsid w:val="00144269"/>
    <w:rsid w:val="00144721"/>
    <w:rsid w:val="00144884"/>
    <w:rsid w:val="00145119"/>
    <w:rsid w:val="00145DB6"/>
    <w:rsid w:val="001463FE"/>
    <w:rsid w:val="00146979"/>
    <w:rsid w:val="00147153"/>
    <w:rsid w:val="0014778E"/>
    <w:rsid w:val="00147AAF"/>
    <w:rsid w:val="00150086"/>
    <w:rsid w:val="00150596"/>
    <w:rsid w:val="00150F88"/>
    <w:rsid w:val="00151451"/>
    <w:rsid w:val="001514E8"/>
    <w:rsid w:val="001516B5"/>
    <w:rsid w:val="001519A9"/>
    <w:rsid w:val="00151A5D"/>
    <w:rsid w:val="0015289E"/>
    <w:rsid w:val="00153126"/>
    <w:rsid w:val="0015391B"/>
    <w:rsid w:val="00154C5D"/>
    <w:rsid w:val="0015506C"/>
    <w:rsid w:val="00155793"/>
    <w:rsid w:val="00155923"/>
    <w:rsid w:val="00155C11"/>
    <w:rsid w:val="0015655C"/>
    <w:rsid w:val="00157544"/>
    <w:rsid w:val="00160D96"/>
    <w:rsid w:val="00160DAB"/>
    <w:rsid w:val="00160F09"/>
    <w:rsid w:val="00160FBB"/>
    <w:rsid w:val="00160FF3"/>
    <w:rsid w:val="00161D87"/>
    <w:rsid w:val="0016204B"/>
    <w:rsid w:val="0016387E"/>
    <w:rsid w:val="001638EA"/>
    <w:rsid w:val="00163F72"/>
    <w:rsid w:val="00163FAE"/>
    <w:rsid w:val="0016428C"/>
    <w:rsid w:val="0016535C"/>
    <w:rsid w:val="0016551A"/>
    <w:rsid w:val="001658F4"/>
    <w:rsid w:val="00165D76"/>
    <w:rsid w:val="0016628E"/>
    <w:rsid w:val="00166612"/>
    <w:rsid w:val="00166BD4"/>
    <w:rsid w:val="00166EEA"/>
    <w:rsid w:val="0016708A"/>
    <w:rsid w:val="00167CEA"/>
    <w:rsid w:val="001702B5"/>
    <w:rsid w:val="00171588"/>
    <w:rsid w:val="0017205F"/>
    <w:rsid w:val="001727C2"/>
    <w:rsid w:val="00172F8E"/>
    <w:rsid w:val="0017337E"/>
    <w:rsid w:val="001739BC"/>
    <w:rsid w:val="001741B2"/>
    <w:rsid w:val="001744DE"/>
    <w:rsid w:val="00174BC3"/>
    <w:rsid w:val="00174CC1"/>
    <w:rsid w:val="00174E29"/>
    <w:rsid w:val="001756B4"/>
    <w:rsid w:val="001759D0"/>
    <w:rsid w:val="00175B26"/>
    <w:rsid w:val="00176E42"/>
    <w:rsid w:val="001771D0"/>
    <w:rsid w:val="00177AEA"/>
    <w:rsid w:val="00177BD1"/>
    <w:rsid w:val="00180041"/>
    <w:rsid w:val="00181853"/>
    <w:rsid w:val="00181E9C"/>
    <w:rsid w:val="00181F43"/>
    <w:rsid w:val="001824D0"/>
    <w:rsid w:val="00182640"/>
    <w:rsid w:val="00182F6D"/>
    <w:rsid w:val="00183198"/>
    <w:rsid w:val="00183DD5"/>
    <w:rsid w:val="00183E02"/>
    <w:rsid w:val="001852DA"/>
    <w:rsid w:val="00185569"/>
    <w:rsid w:val="0018586D"/>
    <w:rsid w:val="00185B16"/>
    <w:rsid w:val="0018654A"/>
    <w:rsid w:val="00186829"/>
    <w:rsid w:val="0018696B"/>
    <w:rsid w:val="00186E97"/>
    <w:rsid w:val="00187265"/>
    <w:rsid w:val="001875FD"/>
    <w:rsid w:val="00190733"/>
    <w:rsid w:val="001908B5"/>
    <w:rsid w:val="00190C01"/>
    <w:rsid w:val="00190C66"/>
    <w:rsid w:val="00190C88"/>
    <w:rsid w:val="00191477"/>
    <w:rsid w:val="00191678"/>
    <w:rsid w:val="001917DE"/>
    <w:rsid w:val="00191873"/>
    <w:rsid w:val="00191D42"/>
    <w:rsid w:val="00192C9B"/>
    <w:rsid w:val="001934BD"/>
    <w:rsid w:val="00193795"/>
    <w:rsid w:val="001940E3"/>
    <w:rsid w:val="001943A9"/>
    <w:rsid w:val="00194D9D"/>
    <w:rsid w:val="00195463"/>
    <w:rsid w:val="00195AA1"/>
    <w:rsid w:val="00196089"/>
    <w:rsid w:val="00196421"/>
    <w:rsid w:val="00196455"/>
    <w:rsid w:val="0019673C"/>
    <w:rsid w:val="0019679D"/>
    <w:rsid w:val="001975B1"/>
    <w:rsid w:val="001A2F5B"/>
    <w:rsid w:val="001A3879"/>
    <w:rsid w:val="001A41E4"/>
    <w:rsid w:val="001A4C15"/>
    <w:rsid w:val="001A4E47"/>
    <w:rsid w:val="001A4FA6"/>
    <w:rsid w:val="001A5869"/>
    <w:rsid w:val="001A6722"/>
    <w:rsid w:val="001A7A04"/>
    <w:rsid w:val="001B0226"/>
    <w:rsid w:val="001B0729"/>
    <w:rsid w:val="001B0E78"/>
    <w:rsid w:val="001B1426"/>
    <w:rsid w:val="001B144F"/>
    <w:rsid w:val="001B1AD9"/>
    <w:rsid w:val="001B1CFF"/>
    <w:rsid w:val="001B239F"/>
    <w:rsid w:val="001B240D"/>
    <w:rsid w:val="001B2D14"/>
    <w:rsid w:val="001B2F2C"/>
    <w:rsid w:val="001B3731"/>
    <w:rsid w:val="001B447E"/>
    <w:rsid w:val="001B474A"/>
    <w:rsid w:val="001B4A19"/>
    <w:rsid w:val="001B4AFE"/>
    <w:rsid w:val="001B5158"/>
    <w:rsid w:val="001B5836"/>
    <w:rsid w:val="001B5B40"/>
    <w:rsid w:val="001B5DD8"/>
    <w:rsid w:val="001B5E2F"/>
    <w:rsid w:val="001B5EE0"/>
    <w:rsid w:val="001B638D"/>
    <w:rsid w:val="001B7130"/>
    <w:rsid w:val="001B74F9"/>
    <w:rsid w:val="001B7957"/>
    <w:rsid w:val="001B798C"/>
    <w:rsid w:val="001C0EC2"/>
    <w:rsid w:val="001C1761"/>
    <w:rsid w:val="001C1C03"/>
    <w:rsid w:val="001C1E2A"/>
    <w:rsid w:val="001C1EDA"/>
    <w:rsid w:val="001C2376"/>
    <w:rsid w:val="001C3389"/>
    <w:rsid w:val="001C3642"/>
    <w:rsid w:val="001C3BC0"/>
    <w:rsid w:val="001C4D4F"/>
    <w:rsid w:val="001C59A8"/>
    <w:rsid w:val="001C5D8B"/>
    <w:rsid w:val="001C69F7"/>
    <w:rsid w:val="001C701B"/>
    <w:rsid w:val="001C7524"/>
    <w:rsid w:val="001C7CD3"/>
    <w:rsid w:val="001D09A1"/>
    <w:rsid w:val="001D0E7C"/>
    <w:rsid w:val="001D1E87"/>
    <w:rsid w:val="001D21E5"/>
    <w:rsid w:val="001D372A"/>
    <w:rsid w:val="001D3AAE"/>
    <w:rsid w:val="001D3D2A"/>
    <w:rsid w:val="001D3E48"/>
    <w:rsid w:val="001D3FDB"/>
    <w:rsid w:val="001D43E5"/>
    <w:rsid w:val="001D4433"/>
    <w:rsid w:val="001D47F1"/>
    <w:rsid w:val="001D51F9"/>
    <w:rsid w:val="001D5550"/>
    <w:rsid w:val="001D57AE"/>
    <w:rsid w:val="001D5942"/>
    <w:rsid w:val="001D6C78"/>
    <w:rsid w:val="001D6F1A"/>
    <w:rsid w:val="001D6FF7"/>
    <w:rsid w:val="001D75C7"/>
    <w:rsid w:val="001D7EEF"/>
    <w:rsid w:val="001E0022"/>
    <w:rsid w:val="001E00BA"/>
    <w:rsid w:val="001E037A"/>
    <w:rsid w:val="001E095A"/>
    <w:rsid w:val="001E1070"/>
    <w:rsid w:val="001E1095"/>
    <w:rsid w:val="001E1E28"/>
    <w:rsid w:val="001E28B2"/>
    <w:rsid w:val="001E2928"/>
    <w:rsid w:val="001E2AA6"/>
    <w:rsid w:val="001E3074"/>
    <w:rsid w:val="001E4339"/>
    <w:rsid w:val="001E4AD9"/>
    <w:rsid w:val="001E4BB3"/>
    <w:rsid w:val="001E5B5C"/>
    <w:rsid w:val="001E5CFF"/>
    <w:rsid w:val="001E6011"/>
    <w:rsid w:val="001E6410"/>
    <w:rsid w:val="001E68E8"/>
    <w:rsid w:val="001E6DE5"/>
    <w:rsid w:val="001E6E8D"/>
    <w:rsid w:val="001E6EED"/>
    <w:rsid w:val="001E7305"/>
    <w:rsid w:val="001E742F"/>
    <w:rsid w:val="001E7445"/>
    <w:rsid w:val="001E75E4"/>
    <w:rsid w:val="001E77B2"/>
    <w:rsid w:val="001E7AC4"/>
    <w:rsid w:val="001E7C74"/>
    <w:rsid w:val="001E7DBF"/>
    <w:rsid w:val="001F097F"/>
    <w:rsid w:val="001F0AB6"/>
    <w:rsid w:val="001F0F80"/>
    <w:rsid w:val="001F2081"/>
    <w:rsid w:val="001F2879"/>
    <w:rsid w:val="001F2A4B"/>
    <w:rsid w:val="001F2BB7"/>
    <w:rsid w:val="001F2C8E"/>
    <w:rsid w:val="001F3935"/>
    <w:rsid w:val="001F4352"/>
    <w:rsid w:val="001F614C"/>
    <w:rsid w:val="001F6B26"/>
    <w:rsid w:val="001F6F86"/>
    <w:rsid w:val="001F72B3"/>
    <w:rsid w:val="001F79BD"/>
    <w:rsid w:val="001F7D22"/>
    <w:rsid w:val="00200552"/>
    <w:rsid w:val="0020079F"/>
    <w:rsid w:val="00200847"/>
    <w:rsid w:val="002022BF"/>
    <w:rsid w:val="002022FD"/>
    <w:rsid w:val="00203372"/>
    <w:rsid w:val="002039A0"/>
    <w:rsid w:val="00203CC0"/>
    <w:rsid w:val="00205962"/>
    <w:rsid w:val="00206A33"/>
    <w:rsid w:val="00207260"/>
    <w:rsid w:val="00207A30"/>
    <w:rsid w:val="00207A3D"/>
    <w:rsid w:val="00210A24"/>
    <w:rsid w:val="00211367"/>
    <w:rsid w:val="00211614"/>
    <w:rsid w:val="00211676"/>
    <w:rsid w:val="002119CC"/>
    <w:rsid w:val="00212238"/>
    <w:rsid w:val="002130AC"/>
    <w:rsid w:val="0021315E"/>
    <w:rsid w:val="00213455"/>
    <w:rsid w:val="00213585"/>
    <w:rsid w:val="00213FDF"/>
    <w:rsid w:val="002143A3"/>
    <w:rsid w:val="00214493"/>
    <w:rsid w:val="002145DA"/>
    <w:rsid w:val="00214BAC"/>
    <w:rsid w:val="00216589"/>
    <w:rsid w:val="0021678D"/>
    <w:rsid w:val="00217112"/>
    <w:rsid w:val="002176AF"/>
    <w:rsid w:val="002179A0"/>
    <w:rsid w:val="00217C7E"/>
    <w:rsid w:val="00220206"/>
    <w:rsid w:val="0022152C"/>
    <w:rsid w:val="00221940"/>
    <w:rsid w:val="002221CF"/>
    <w:rsid w:val="00222D70"/>
    <w:rsid w:val="002232E7"/>
    <w:rsid w:val="00223557"/>
    <w:rsid w:val="002239C6"/>
    <w:rsid w:val="00223FCC"/>
    <w:rsid w:val="00224899"/>
    <w:rsid w:val="00224B58"/>
    <w:rsid w:val="00224BC2"/>
    <w:rsid w:val="002250E6"/>
    <w:rsid w:val="00225F5D"/>
    <w:rsid w:val="00226D9D"/>
    <w:rsid w:val="00227023"/>
    <w:rsid w:val="002270AA"/>
    <w:rsid w:val="00227AD7"/>
    <w:rsid w:val="00230938"/>
    <w:rsid w:val="00230ABA"/>
    <w:rsid w:val="00231CE9"/>
    <w:rsid w:val="0023237C"/>
    <w:rsid w:val="00232E98"/>
    <w:rsid w:val="00233AE0"/>
    <w:rsid w:val="00233D42"/>
    <w:rsid w:val="00233F23"/>
    <w:rsid w:val="002345C9"/>
    <w:rsid w:val="00234F15"/>
    <w:rsid w:val="00235ADC"/>
    <w:rsid w:val="00236B25"/>
    <w:rsid w:val="00236B41"/>
    <w:rsid w:val="00236DE3"/>
    <w:rsid w:val="00237276"/>
    <w:rsid w:val="002372F2"/>
    <w:rsid w:val="00237609"/>
    <w:rsid w:val="002402B8"/>
    <w:rsid w:val="00240576"/>
    <w:rsid w:val="00240AC8"/>
    <w:rsid w:val="00240D5A"/>
    <w:rsid w:val="002417B8"/>
    <w:rsid w:val="00241834"/>
    <w:rsid w:val="002418A8"/>
    <w:rsid w:val="00241CC0"/>
    <w:rsid w:val="00241DCF"/>
    <w:rsid w:val="0024203A"/>
    <w:rsid w:val="00242308"/>
    <w:rsid w:val="0024261D"/>
    <w:rsid w:val="00242699"/>
    <w:rsid w:val="00242828"/>
    <w:rsid w:val="00242C61"/>
    <w:rsid w:val="00243C0D"/>
    <w:rsid w:val="00243DC1"/>
    <w:rsid w:val="002442D8"/>
    <w:rsid w:val="0024592D"/>
    <w:rsid w:val="00246394"/>
    <w:rsid w:val="00246785"/>
    <w:rsid w:val="0024686A"/>
    <w:rsid w:val="00246EA2"/>
    <w:rsid w:val="00247246"/>
    <w:rsid w:val="00250214"/>
    <w:rsid w:val="002505CC"/>
    <w:rsid w:val="00251491"/>
    <w:rsid w:val="00251570"/>
    <w:rsid w:val="002529B3"/>
    <w:rsid w:val="002534BC"/>
    <w:rsid w:val="00253585"/>
    <w:rsid w:val="002539C4"/>
    <w:rsid w:val="002539D3"/>
    <w:rsid w:val="00253B19"/>
    <w:rsid w:val="002546DA"/>
    <w:rsid w:val="00254721"/>
    <w:rsid w:val="00254929"/>
    <w:rsid w:val="00254AC2"/>
    <w:rsid w:val="00255578"/>
    <w:rsid w:val="00256655"/>
    <w:rsid w:val="002569EB"/>
    <w:rsid w:val="00256D44"/>
    <w:rsid w:val="002575E5"/>
    <w:rsid w:val="002576F7"/>
    <w:rsid w:val="0026012B"/>
    <w:rsid w:val="0026064C"/>
    <w:rsid w:val="00260985"/>
    <w:rsid w:val="00260B26"/>
    <w:rsid w:val="00260C1D"/>
    <w:rsid w:val="002617ED"/>
    <w:rsid w:val="00261BD8"/>
    <w:rsid w:val="00261BDB"/>
    <w:rsid w:val="00262AFC"/>
    <w:rsid w:val="00262C22"/>
    <w:rsid w:val="00262D79"/>
    <w:rsid w:val="00263217"/>
    <w:rsid w:val="0026337D"/>
    <w:rsid w:val="002635A5"/>
    <w:rsid w:val="0026372F"/>
    <w:rsid w:val="00263858"/>
    <w:rsid w:val="00264774"/>
    <w:rsid w:val="00264CB0"/>
    <w:rsid w:val="0026541A"/>
    <w:rsid w:val="0026576A"/>
    <w:rsid w:val="0026643D"/>
    <w:rsid w:val="00266C90"/>
    <w:rsid w:val="00266DB4"/>
    <w:rsid w:val="002670D2"/>
    <w:rsid w:val="00267671"/>
    <w:rsid w:val="00267C18"/>
    <w:rsid w:val="00267E54"/>
    <w:rsid w:val="00267F01"/>
    <w:rsid w:val="002700F4"/>
    <w:rsid w:val="00270504"/>
    <w:rsid w:val="002709B6"/>
    <w:rsid w:val="00271019"/>
    <w:rsid w:val="002712A7"/>
    <w:rsid w:val="00271AE4"/>
    <w:rsid w:val="00272022"/>
    <w:rsid w:val="00272589"/>
    <w:rsid w:val="0027268D"/>
    <w:rsid w:val="002728C2"/>
    <w:rsid w:val="00273C99"/>
    <w:rsid w:val="00273D59"/>
    <w:rsid w:val="00273EF1"/>
    <w:rsid w:val="00274022"/>
    <w:rsid w:val="002740F7"/>
    <w:rsid w:val="00274BED"/>
    <w:rsid w:val="00275004"/>
    <w:rsid w:val="00275FE9"/>
    <w:rsid w:val="002761EA"/>
    <w:rsid w:val="002769FF"/>
    <w:rsid w:val="00276A39"/>
    <w:rsid w:val="00276C40"/>
    <w:rsid w:val="00276CA7"/>
    <w:rsid w:val="00276E90"/>
    <w:rsid w:val="0027776C"/>
    <w:rsid w:val="00277919"/>
    <w:rsid w:val="0027798C"/>
    <w:rsid w:val="00277E7D"/>
    <w:rsid w:val="0028033B"/>
    <w:rsid w:val="002803BC"/>
    <w:rsid w:val="002808FC"/>
    <w:rsid w:val="00280A8E"/>
    <w:rsid w:val="00280AD4"/>
    <w:rsid w:val="00280F34"/>
    <w:rsid w:val="00281706"/>
    <w:rsid w:val="00281F94"/>
    <w:rsid w:val="002822F3"/>
    <w:rsid w:val="0028247C"/>
    <w:rsid w:val="00282D2C"/>
    <w:rsid w:val="00283099"/>
    <w:rsid w:val="002837AB"/>
    <w:rsid w:val="00283A7C"/>
    <w:rsid w:val="00284C56"/>
    <w:rsid w:val="0028501E"/>
    <w:rsid w:val="00285192"/>
    <w:rsid w:val="0028569B"/>
    <w:rsid w:val="002857C7"/>
    <w:rsid w:val="00285A53"/>
    <w:rsid w:val="0028614E"/>
    <w:rsid w:val="00286637"/>
    <w:rsid w:val="00286E04"/>
    <w:rsid w:val="00286E12"/>
    <w:rsid w:val="00287070"/>
    <w:rsid w:val="00287831"/>
    <w:rsid w:val="002906F9"/>
    <w:rsid w:val="00290934"/>
    <w:rsid w:val="00290CBA"/>
    <w:rsid w:val="00290E66"/>
    <w:rsid w:val="002912E7"/>
    <w:rsid w:val="0029164A"/>
    <w:rsid w:val="00291AD6"/>
    <w:rsid w:val="002926A1"/>
    <w:rsid w:val="00292A8C"/>
    <w:rsid w:val="002932BC"/>
    <w:rsid w:val="00293457"/>
    <w:rsid w:val="002936D4"/>
    <w:rsid w:val="00294341"/>
    <w:rsid w:val="0029463D"/>
    <w:rsid w:val="00294B85"/>
    <w:rsid w:val="00295603"/>
    <w:rsid w:val="002959DD"/>
    <w:rsid w:val="00295A2C"/>
    <w:rsid w:val="00295CE4"/>
    <w:rsid w:val="00296088"/>
    <w:rsid w:val="002961F5"/>
    <w:rsid w:val="0029638C"/>
    <w:rsid w:val="00296560"/>
    <w:rsid w:val="0029684C"/>
    <w:rsid w:val="00296962"/>
    <w:rsid w:val="00296C5F"/>
    <w:rsid w:val="00297132"/>
    <w:rsid w:val="00297753"/>
    <w:rsid w:val="00297AD8"/>
    <w:rsid w:val="002A0837"/>
    <w:rsid w:val="002A0A9E"/>
    <w:rsid w:val="002A14FC"/>
    <w:rsid w:val="002A39AD"/>
    <w:rsid w:val="002A44D0"/>
    <w:rsid w:val="002A5C52"/>
    <w:rsid w:val="002A5F6B"/>
    <w:rsid w:val="002A7022"/>
    <w:rsid w:val="002A796E"/>
    <w:rsid w:val="002A7C54"/>
    <w:rsid w:val="002A7FFB"/>
    <w:rsid w:val="002B0235"/>
    <w:rsid w:val="002B0392"/>
    <w:rsid w:val="002B0AB2"/>
    <w:rsid w:val="002B13A1"/>
    <w:rsid w:val="002B159D"/>
    <w:rsid w:val="002B16FE"/>
    <w:rsid w:val="002B1A5D"/>
    <w:rsid w:val="002B2052"/>
    <w:rsid w:val="002B23E9"/>
    <w:rsid w:val="002B2632"/>
    <w:rsid w:val="002B28F9"/>
    <w:rsid w:val="002B33B4"/>
    <w:rsid w:val="002B3F1E"/>
    <w:rsid w:val="002B40FB"/>
    <w:rsid w:val="002B4181"/>
    <w:rsid w:val="002B42A6"/>
    <w:rsid w:val="002B4D40"/>
    <w:rsid w:val="002B516C"/>
    <w:rsid w:val="002B5628"/>
    <w:rsid w:val="002B5984"/>
    <w:rsid w:val="002B5EDB"/>
    <w:rsid w:val="002B6931"/>
    <w:rsid w:val="002B7342"/>
    <w:rsid w:val="002B7856"/>
    <w:rsid w:val="002B78B5"/>
    <w:rsid w:val="002B7A3F"/>
    <w:rsid w:val="002B7D01"/>
    <w:rsid w:val="002C1315"/>
    <w:rsid w:val="002C1C0C"/>
    <w:rsid w:val="002C21F2"/>
    <w:rsid w:val="002C28C9"/>
    <w:rsid w:val="002C2BEC"/>
    <w:rsid w:val="002C3012"/>
    <w:rsid w:val="002C33F5"/>
    <w:rsid w:val="002C36B4"/>
    <w:rsid w:val="002C47FF"/>
    <w:rsid w:val="002C4976"/>
    <w:rsid w:val="002C4AEA"/>
    <w:rsid w:val="002C5475"/>
    <w:rsid w:val="002C5A71"/>
    <w:rsid w:val="002C6A11"/>
    <w:rsid w:val="002C6E33"/>
    <w:rsid w:val="002C73A1"/>
    <w:rsid w:val="002C7707"/>
    <w:rsid w:val="002D001D"/>
    <w:rsid w:val="002D0F29"/>
    <w:rsid w:val="002D14E5"/>
    <w:rsid w:val="002D18CE"/>
    <w:rsid w:val="002D1942"/>
    <w:rsid w:val="002D1AC8"/>
    <w:rsid w:val="002D468A"/>
    <w:rsid w:val="002D5035"/>
    <w:rsid w:val="002D565E"/>
    <w:rsid w:val="002D5793"/>
    <w:rsid w:val="002D5AED"/>
    <w:rsid w:val="002D61CF"/>
    <w:rsid w:val="002D64A0"/>
    <w:rsid w:val="002D6604"/>
    <w:rsid w:val="002D6672"/>
    <w:rsid w:val="002D69C5"/>
    <w:rsid w:val="002D6C4C"/>
    <w:rsid w:val="002D6DDE"/>
    <w:rsid w:val="002D724F"/>
    <w:rsid w:val="002E13B5"/>
    <w:rsid w:val="002E15F9"/>
    <w:rsid w:val="002E1DC1"/>
    <w:rsid w:val="002E23FF"/>
    <w:rsid w:val="002E2D5B"/>
    <w:rsid w:val="002E30D8"/>
    <w:rsid w:val="002E3A0E"/>
    <w:rsid w:val="002E3AEB"/>
    <w:rsid w:val="002E3CE5"/>
    <w:rsid w:val="002E5CFD"/>
    <w:rsid w:val="002E5D3F"/>
    <w:rsid w:val="002E5D43"/>
    <w:rsid w:val="002E6B63"/>
    <w:rsid w:val="002E6D70"/>
    <w:rsid w:val="002E79F7"/>
    <w:rsid w:val="002F00AE"/>
    <w:rsid w:val="002F0329"/>
    <w:rsid w:val="002F0477"/>
    <w:rsid w:val="002F0C5D"/>
    <w:rsid w:val="002F0D30"/>
    <w:rsid w:val="002F198B"/>
    <w:rsid w:val="002F19A6"/>
    <w:rsid w:val="002F2B4A"/>
    <w:rsid w:val="002F2BF5"/>
    <w:rsid w:val="002F2C8F"/>
    <w:rsid w:val="002F3768"/>
    <w:rsid w:val="002F39EB"/>
    <w:rsid w:val="002F39F9"/>
    <w:rsid w:val="002F3D01"/>
    <w:rsid w:val="002F44CF"/>
    <w:rsid w:val="002F473B"/>
    <w:rsid w:val="002F4B60"/>
    <w:rsid w:val="002F4EBC"/>
    <w:rsid w:val="002F5C80"/>
    <w:rsid w:val="002F63DB"/>
    <w:rsid w:val="002F6856"/>
    <w:rsid w:val="0030055F"/>
    <w:rsid w:val="0030082D"/>
    <w:rsid w:val="00300DCA"/>
    <w:rsid w:val="0030187B"/>
    <w:rsid w:val="0030237C"/>
    <w:rsid w:val="0030267F"/>
    <w:rsid w:val="0030275C"/>
    <w:rsid w:val="00302C35"/>
    <w:rsid w:val="00303309"/>
    <w:rsid w:val="003034F0"/>
    <w:rsid w:val="0030358E"/>
    <w:rsid w:val="00304202"/>
    <w:rsid w:val="00304911"/>
    <w:rsid w:val="0030502F"/>
    <w:rsid w:val="00306672"/>
    <w:rsid w:val="0030675E"/>
    <w:rsid w:val="00306E93"/>
    <w:rsid w:val="00306FAF"/>
    <w:rsid w:val="00307559"/>
    <w:rsid w:val="00307D30"/>
    <w:rsid w:val="0031061F"/>
    <w:rsid w:val="0031170A"/>
    <w:rsid w:val="00311E72"/>
    <w:rsid w:val="0031284D"/>
    <w:rsid w:val="00312C44"/>
    <w:rsid w:val="00312DCA"/>
    <w:rsid w:val="00312EF9"/>
    <w:rsid w:val="00312F4B"/>
    <w:rsid w:val="003137C9"/>
    <w:rsid w:val="00313C9F"/>
    <w:rsid w:val="00314401"/>
    <w:rsid w:val="00314632"/>
    <w:rsid w:val="00314CF3"/>
    <w:rsid w:val="0031510C"/>
    <w:rsid w:val="00315E7A"/>
    <w:rsid w:val="003160EC"/>
    <w:rsid w:val="00316A9B"/>
    <w:rsid w:val="003172C3"/>
    <w:rsid w:val="0031795F"/>
    <w:rsid w:val="003200D5"/>
    <w:rsid w:val="003203EE"/>
    <w:rsid w:val="00321128"/>
    <w:rsid w:val="003219EC"/>
    <w:rsid w:val="00321A27"/>
    <w:rsid w:val="00321B7C"/>
    <w:rsid w:val="00322B2C"/>
    <w:rsid w:val="003232E1"/>
    <w:rsid w:val="003233A8"/>
    <w:rsid w:val="00323932"/>
    <w:rsid w:val="00323AB2"/>
    <w:rsid w:val="00323B87"/>
    <w:rsid w:val="00323F22"/>
    <w:rsid w:val="00324466"/>
    <w:rsid w:val="00325005"/>
    <w:rsid w:val="00325104"/>
    <w:rsid w:val="0032689B"/>
    <w:rsid w:val="003268A9"/>
    <w:rsid w:val="00327085"/>
    <w:rsid w:val="0032729F"/>
    <w:rsid w:val="003272DC"/>
    <w:rsid w:val="003279F5"/>
    <w:rsid w:val="00327D87"/>
    <w:rsid w:val="00327FB5"/>
    <w:rsid w:val="00330669"/>
    <w:rsid w:val="00330EE9"/>
    <w:rsid w:val="0033146C"/>
    <w:rsid w:val="00331538"/>
    <w:rsid w:val="00331B27"/>
    <w:rsid w:val="00331E02"/>
    <w:rsid w:val="00331EB8"/>
    <w:rsid w:val="00332034"/>
    <w:rsid w:val="00332CCF"/>
    <w:rsid w:val="003340A3"/>
    <w:rsid w:val="003341A0"/>
    <w:rsid w:val="00334C04"/>
    <w:rsid w:val="00334F4B"/>
    <w:rsid w:val="003357DF"/>
    <w:rsid w:val="00335F25"/>
    <w:rsid w:val="00336506"/>
    <w:rsid w:val="003365DC"/>
    <w:rsid w:val="00336805"/>
    <w:rsid w:val="00336AC8"/>
    <w:rsid w:val="00336BB7"/>
    <w:rsid w:val="00336C67"/>
    <w:rsid w:val="00337F38"/>
    <w:rsid w:val="003404AE"/>
    <w:rsid w:val="0034051B"/>
    <w:rsid w:val="003405D5"/>
    <w:rsid w:val="00340A43"/>
    <w:rsid w:val="003410AC"/>
    <w:rsid w:val="003411D6"/>
    <w:rsid w:val="003418AC"/>
    <w:rsid w:val="00341C06"/>
    <w:rsid w:val="00341D20"/>
    <w:rsid w:val="003430E0"/>
    <w:rsid w:val="003430E5"/>
    <w:rsid w:val="00343513"/>
    <w:rsid w:val="0034469B"/>
    <w:rsid w:val="003452F0"/>
    <w:rsid w:val="003453C4"/>
    <w:rsid w:val="00345F72"/>
    <w:rsid w:val="0034669A"/>
    <w:rsid w:val="003469CC"/>
    <w:rsid w:val="003471AD"/>
    <w:rsid w:val="00347639"/>
    <w:rsid w:val="0034767B"/>
    <w:rsid w:val="00347FF2"/>
    <w:rsid w:val="0035037C"/>
    <w:rsid w:val="00350DFA"/>
    <w:rsid w:val="003511A7"/>
    <w:rsid w:val="00351805"/>
    <w:rsid w:val="00351EB9"/>
    <w:rsid w:val="0035292B"/>
    <w:rsid w:val="00352FBF"/>
    <w:rsid w:val="003530D4"/>
    <w:rsid w:val="00353220"/>
    <w:rsid w:val="003536B0"/>
    <w:rsid w:val="00353C64"/>
    <w:rsid w:val="0035402A"/>
    <w:rsid w:val="00355098"/>
    <w:rsid w:val="0035556F"/>
    <w:rsid w:val="0035580E"/>
    <w:rsid w:val="00355983"/>
    <w:rsid w:val="00355A5B"/>
    <w:rsid w:val="00355C2C"/>
    <w:rsid w:val="00355C87"/>
    <w:rsid w:val="0035663B"/>
    <w:rsid w:val="00356C55"/>
    <w:rsid w:val="00357131"/>
    <w:rsid w:val="00357543"/>
    <w:rsid w:val="0036044F"/>
    <w:rsid w:val="00360634"/>
    <w:rsid w:val="0036107C"/>
    <w:rsid w:val="00361431"/>
    <w:rsid w:val="00362248"/>
    <w:rsid w:val="003626EE"/>
    <w:rsid w:val="00362B2F"/>
    <w:rsid w:val="00362DF5"/>
    <w:rsid w:val="00364367"/>
    <w:rsid w:val="00364598"/>
    <w:rsid w:val="00364C33"/>
    <w:rsid w:val="00364E35"/>
    <w:rsid w:val="00365207"/>
    <w:rsid w:val="003655CD"/>
    <w:rsid w:val="00365608"/>
    <w:rsid w:val="00365CDD"/>
    <w:rsid w:val="0036679D"/>
    <w:rsid w:val="003678AB"/>
    <w:rsid w:val="00367990"/>
    <w:rsid w:val="003679E8"/>
    <w:rsid w:val="003705B0"/>
    <w:rsid w:val="00370C76"/>
    <w:rsid w:val="00370E43"/>
    <w:rsid w:val="00370FB1"/>
    <w:rsid w:val="003714A2"/>
    <w:rsid w:val="00371560"/>
    <w:rsid w:val="00372077"/>
    <w:rsid w:val="0037236B"/>
    <w:rsid w:val="00372722"/>
    <w:rsid w:val="00372947"/>
    <w:rsid w:val="003734E0"/>
    <w:rsid w:val="00373916"/>
    <w:rsid w:val="00373A58"/>
    <w:rsid w:val="00373B3D"/>
    <w:rsid w:val="00375762"/>
    <w:rsid w:val="003764E8"/>
    <w:rsid w:val="003765EF"/>
    <w:rsid w:val="00376E51"/>
    <w:rsid w:val="00377708"/>
    <w:rsid w:val="003800FA"/>
    <w:rsid w:val="00380385"/>
    <w:rsid w:val="003806F1"/>
    <w:rsid w:val="00380B20"/>
    <w:rsid w:val="00380EC7"/>
    <w:rsid w:val="00381017"/>
    <w:rsid w:val="00381132"/>
    <w:rsid w:val="00381824"/>
    <w:rsid w:val="00382019"/>
    <w:rsid w:val="00383670"/>
    <w:rsid w:val="00383BFF"/>
    <w:rsid w:val="00383DCF"/>
    <w:rsid w:val="003840AD"/>
    <w:rsid w:val="003846E7"/>
    <w:rsid w:val="00384855"/>
    <w:rsid w:val="00385F55"/>
    <w:rsid w:val="00386317"/>
    <w:rsid w:val="00387321"/>
    <w:rsid w:val="00387C35"/>
    <w:rsid w:val="00387F40"/>
    <w:rsid w:val="003902C5"/>
    <w:rsid w:val="0039098A"/>
    <w:rsid w:val="003911E3"/>
    <w:rsid w:val="00391433"/>
    <w:rsid w:val="00391534"/>
    <w:rsid w:val="00391BDD"/>
    <w:rsid w:val="003923AF"/>
    <w:rsid w:val="00392BF0"/>
    <w:rsid w:val="00392E91"/>
    <w:rsid w:val="00394011"/>
    <w:rsid w:val="003943FB"/>
    <w:rsid w:val="003947C7"/>
    <w:rsid w:val="00394AA5"/>
    <w:rsid w:val="00394E11"/>
    <w:rsid w:val="00395404"/>
    <w:rsid w:val="00397872"/>
    <w:rsid w:val="003979D4"/>
    <w:rsid w:val="003A0C5D"/>
    <w:rsid w:val="003A14D5"/>
    <w:rsid w:val="003A1EAC"/>
    <w:rsid w:val="003A3CE5"/>
    <w:rsid w:val="003A457B"/>
    <w:rsid w:val="003A5118"/>
    <w:rsid w:val="003A53D0"/>
    <w:rsid w:val="003A5A5C"/>
    <w:rsid w:val="003A5CD6"/>
    <w:rsid w:val="003A5E0E"/>
    <w:rsid w:val="003A622D"/>
    <w:rsid w:val="003A6B26"/>
    <w:rsid w:val="003A6FFA"/>
    <w:rsid w:val="003A7D19"/>
    <w:rsid w:val="003A7EAA"/>
    <w:rsid w:val="003B0001"/>
    <w:rsid w:val="003B0660"/>
    <w:rsid w:val="003B097C"/>
    <w:rsid w:val="003B09B7"/>
    <w:rsid w:val="003B1B11"/>
    <w:rsid w:val="003B1D16"/>
    <w:rsid w:val="003B2323"/>
    <w:rsid w:val="003B2DA5"/>
    <w:rsid w:val="003B2FF2"/>
    <w:rsid w:val="003B31F2"/>
    <w:rsid w:val="003B3797"/>
    <w:rsid w:val="003B38DB"/>
    <w:rsid w:val="003B5B58"/>
    <w:rsid w:val="003B5F6B"/>
    <w:rsid w:val="003B6359"/>
    <w:rsid w:val="003B6624"/>
    <w:rsid w:val="003B6C99"/>
    <w:rsid w:val="003B6CCD"/>
    <w:rsid w:val="003B709A"/>
    <w:rsid w:val="003B71A9"/>
    <w:rsid w:val="003B7533"/>
    <w:rsid w:val="003C00B4"/>
    <w:rsid w:val="003C0523"/>
    <w:rsid w:val="003C07B9"/>
    <w:rsid w:val="003C13BB"/>
    <w:rsid w:val="003C14F2"/>
    <w:rsid w:val="003C17DC"/>
    <w:rsid w:val="003C1EA0"/>
    <w:rsid w:val="003C2AAF"/>
    <w:rsid w:val="003C3458"/>
    <w:rsid w:val="003C3765"/>
    <w:rsid w:val="003C38E1"/>
    <w:rsid w:val="003C3C45"/>
    <w:rsid w:val="003C418C"/>
    <w:rsid w:val="003C42E6"/>
    <w:rsid w:val="003C562E"/>
    <w:rsid w:val="003C5C1B"/>
    <w:rsid w:val="003C6182"/>
    <w:rsid w:val="003C6624"/>
    <w:rsid w:val="003C6788"/>
    <w:rsid w:val="003C6A26"/>
    <w:rsid w:val="003C72C5"/>
    <w:rsid w:val="003C7583"/>
    <w:rsid w:val="003C7823"/>
    <w:rsid w:val="003C7DA6"/>
    <w:rsid w:val="003D09EF"/>
    <w:rsid w:val="003D16CC"/>
    <w:rsid w:val="003D185B"/>
    <w:rsid w:val="003D1F96"/>
    <w:rsid w:val="003D2B95"/>
    <w:rsid w:val="003D3DCF"/>
    <w:rsid w:val="003D409E"/>
    <w:rsid w:val="003D4A2C"/>
    <w:rsid w:val="003D4F6D"/>
    <w:rsid w:val="003D5876"/>
    <w:rsid w:val="003D7B1B"/>
    <w:rsid w:val="003D7B29"/>
    <w:rsid w:val="003E0391"/>
    <w:rsid w:val="003E0E3A"/>
    <w:rsid w:val="003E131C"/>
    <w:rsid w:val="003E14B3"/>
    <w:rsid w:val="003E1B0D"/>
    <w:rsid w:val="003E1FE0"/>
    <w:rsid w:val="003E28A2"/>
    <w:rsid w:val="003E2A40"/>
    <w:rsid w:val="003E35B0"/>
    <w:rsid w:val="003E391B"/>
    <w:rsid w:val="003E3AC1"/>
    <w:rsid w:val="003E3E76"/>
    <w:rsid w:val="003E427A"/>
    <w:rsid w:val="003E461A"/>
    <w:rsid w:val="003E52CC"/>
    <w:rsid w:val="003E5476"/>
    <w:rsid w:val="003E5618"/>
    <w:rsid w:val="003E575C"/>
    <w:rsid w:val="003E5ADB"/>
    <w:rsid w:val="003E5BDD"/>
    <w:rsid w:val="003E60F0"/>
    <w:rsid w:val="003E67BF"/>
    <w:rsid w:val="003E684C"/>
    <w:rsid w:val="003E68BE"/>
    <w:rsid w:val="003E6B08"/>
    <w:rsid w:val="003E7055"/>
    <w:rsid w:val="003E74FB"/>
    <w:rsid w:val="003E7F50"/>
    <w:rsid w:val="003F05E8"/>
    <w:rsid w:val="003F0E7C"/>
    <w:rsid w:val="003F13CC"/>
    <w:rsid w:val="003F1BBD"/>
    <w:rsid w:val="003F2D84"/>
    <w:rsid w:val="003F3942"/>
    <w:rsid w:val="003F4BA5"/>
    <w:rsid w:val="003F502A"/>
    <w:rsid w:val="003F52DD"/>
    <w:rsid w:val="003F52EF"/>
    <w:rsid w:val="003F570F"/>
    <w:rsid w:val="003F5EBD"/>
    <w:rsid w:val="003F6030"/>
    <w:rsid w:val="003F67DC"/>
    <w:rsid w:val="003F6A8A"/>
    <w:rsid w:val="003F6B8F"/>
    <w:rsid w:val="003F7593"/>
    <w:rsid w:val="003F76D7"/>
    <w:rsid w:val="004002AA"/>
    <w:rsid w:val="00400374"/>
    <w:rsid w:val="0040040D"/>
    <w:rsid w:val="004005A9"/>
    <w:rsid w:val="00400751"/>
    <w:rsid w:val="00400E7C"/>
    <w:rsid w:val="00401E4B"/>
    <w:rsid w:val="00402087"/>
    <w:rsid w:val="00402296"/>
    <w:rsid w:val="004025F7"/>
    <w:rsid w:val="00402879"/>
    <w:rsid w:val="00403021"/>
    <w:rsid w:val="004031FC"/>
    <w:rsid w:val="00403874"/>
    <w:rsid w:val="00404472"/>
    <w:rsid w:val="00404776"/>
    <w:rsid w:val="00405072"/>
    <w:rsid w:val="004059B0"/>
    <w:rsid w:val="00405FBE"/>
    <w:rsid w:val="0040645C"/>
    <w:rsid w:val="004069A7"/>
    <w:rsid w:val="00406ACA"/>
    <w:rsid w:val="004073BC"/>
    <w:rsid w:val="00407F2B"/>
    <w:rsid w:val="0041016C"/>
    <w:rsid w:val="00410853"/>
    <w:rsid w:val="004109E6"/>
    <w:rsid w:val="00410CCB"/>
    <w:rsid w:val="00410CF3"/>
    <w:rsid w:val="00411147"/>
    <w:rsid w:val="00411ECC"/>
    <w:rsid w:val="004143F4"/>
    <w:rsid w:val="00414E97"/>
    <w:rsid w:val="00414F42"/>
    <w:rsid w:val="004150F4"/>
    <w:rsid w:val="0041633C"/>
    <w:rsid w:val="00416E10"/>
    <w:rsid w:val="0041733B"/>
    <w:rsid w:val="004173FA"/>
    <w:rsid w:val="004174D4"/>
    <w:rsid w:val="004175B4"/>
    <w:rsid w:val="00417FA2"/>
    <w:rsid w:val="004199DD"/>
    <w:rsid w:val="00420074"/>
    <w:rsid w:val="0042035B"/>
    <w:rsid w:val="00420750"/>
    <w:rsid w:val="0042085E"/>
    <w:rsid w:val="0042136A"/>
    <w:rsid w:val="00421812"/>
    <w:rsid w:val="004226A1"/>
    <w:rsid w:val="004227D2"/>
    <w:rsid w:val="00422CD4"/>
    <w:rsid w:val="00422E1C"/>
    <w:rsid w:val="00422F18"/>
    <w:rsid w:val="00423F74"/>
    <w:rsid w:val="00424C7F"/>
    <w:rsid w:val="00425262"/>
    <w:rsid w:val="004255D7"/>
    <w:rsid w:val="00425F71"/>
    <w:rsid w:val="00426653"/>
    <w:rsid w:val="00426A56"/>
    <w:rsid w:val="00426F54"/>
    <w:rsid w:val="004276FF"/>
    <w:rsid w:val="0043048C"/>
    <w:rsid w:val="00430EED"/>
    <w:rsid w:val="00431609"/>
    <w:rsid w:val="004318FD"/>
    <w:rsid w:val="00431D13"/>
    <w:rsid w:val="0043212C"/>
    <w:rsid w:val="004323BE"/>
    <w:rsid w:val="00432528"/>
    <w:rsid w:val="004337D4"/>
    <w:rsid w:val="004339F3"/>
    <w:rsid w:val="00433E5E"/>
    <w:rsid w:val="00434184"/>
    <w:rsid w:val="00434E35"/>
    <w:rsid w:val="0043569C"/>
    <w:rsid w:val="00435728"/>
    <w:rsid w:val="004360FA"/>
    <w:rsid w:val="0043610E"/>
    <w:rsid w:val="0043683F"/>
    <w:rsid w:val="004370A1"/>
    <w:rsid w:val="00437203"/>
    <w:rsid w:val="00437E86"/>
    <w:rsid w:val="00441600"/>
    <w:rsid w:val="00441623"/>
    <w:rsid w:val="00441721"/>
    <w:rsid w:val="004417BA"/>
    <w:rsid w:val="00442001"/>
    <w:rsid w:val="00442E9E"/>
    <w:rsid w:val="00443347"/>
    <w:rsid w:val="00443561"/>
    <w:rsid w:val="0044366E"/>
    <w:rsid w:val="00443779"/>
    <w:rsid w:val="004437C2"/>
    <w:rsid w:val="00444504"/>
    <w:rsid w:val="0044515C"/>
    <w:rsid w:val="00445302"/>
    <w:rsid w:val="004455B5"/>
    <w:rsid w:val="00445D75"/>
    <w:rsid w:val="00446DA4"/>
    <w:rsid w:val="00446FF9"/>
    <w:rsid w:val="0044707C"/>
    <w:rsid w:val="004470C4"/>
    <w:rsid w:val="004475D6"/>
    <w:rsid w:val="00447963"/>
    <w:rsid w:val="00447EA1"/>
    <w:rsid w:val="004505AC"/>
    <w:rsid w:val="00451324"/>
    <w:rsid w:val="00451808"/>
    <w:rsid w:val="00451FB1"/>
    <w:rsid w:val="00452877"/>
    <w:rsid w:val="00452A5C"/>
    <w:rsid w:val="00452A6A"/>
    <w:rsid w:val="00453153"/>
    <w:rsid w:val="004536BC"/>
    <w:rsid w:val="00453BC8"/>
    <w:rsid w:val="00454207"/>
    <w:rsid w:val="00454527"/>
    <w:rsid w:val="00454E62"/>
    <w:rsid w:val="00455F89"/>
    <w:rsid w:val="00456184"/>
    <w:rsid w:val="004569E2"/>
    <w:rsid w:val="00456FC8"/>
    <w:rsid w:val="0045745C"/>
    <w:rsid w:val="0045773F"/>
    <w:rsid w:val="0046021D"/>
    <w:rsid w:val="00460F7A"/>
    <w:rsid w:val="0046156A"/>
    <w:rsid w:val="00461F2F"/>
    <w:rsid w:val="00461FD9"/>
    <w:rsid w:val="004625FF"/>
    <w:rsid w:val="00462809"/>
    <w:rsid w:val="004633CB"/>
    <w:rsid w:val="00464106"/>
    <w:rsid w:val="004643CA"/>
    <w:rsid w:val="004643D8"/>
    <w:rsid w:val="00464FE9"/>
    <w:rsid w:val="0046671B"/>
    <w:rsid w:val="00466B9D"/>
    <w:rsid w:val="00466E8E"/>
    <w:rsid w:val="004670E0"/>
    <w:rsid w:val="00467665"/>
    <w:rsid w:val="00467FD6"/>
    <w:rsid w:val="00470027"/>
    <w:rsid w:val="00470C71"/>
    <w:rsid w:val="00470F22"/>
    <w:rsid w:val="00472753"/>
    <w:rsid w:val="004740D2"/>
    <w:rsid w:val="00474CA9"/>
    <w:rsid w:val="00474EB5"/>
    <w:rsid w:val="004755C1"/>
    <w:rsid w:val="00475798"/>
    <w:rsid w:val="00476DC5"/>
    <w:rsid w:val="004772FF"/>
    <w:rsid w:val="004775AB"/>
    <w:rsid w:val="0047798B"/>
    <w:rsid w:val="00480621"/>
    <w:rsid w:val="00480A8D"/>
    <w:rsid w:val="00480B0E"/>
    <w:rsid w:val="00480C8A"/>
    <w:rsid w:val="00480D31"/>
    <w:rsid w:val="00481298"/>
    <w:rsid w:val="00481601"/>
    <w:rsid w:val="00481D32"/>
    <w:rsid w:val="00482532"/>
    <w:rsid w:val="00482C4D"/>
    <w:rsid w:val="00483694"/>
    <w:rsid w:val="004837D2"/>
    <w:rsid w:val="00484D29"/>
    <w:rsid w:val="00484F0B"/>
    <w:rsid w:val="00485536"/>
    <w:rsid w:val="0048605D"/>
    <w:rsid w:val="0048687E"/>
    <w:rsid w:val="00486B86"/>
    <w:rsid w:val="00486BDA"/>
    <w:rsid w:val="00486E7C"/>
    <w:rsid w:val="004878D0"/>
    <w:rsid w:val="00487C10"/>
    <w:rsid w:val="00487CBA"/>
    <w:rsid w:val="00490CEC"/>
    <w:rsid w:val="00490DB9"/>
    <w:rsid w:val="00491222"/>
    <w:rsid w:val="004912A6"/>
    <w:rsid w:val="00491356"/>
    <w:rsid w:val="00491F0E"/>
    <w:rsid w:val="0049201D"/>
    <w:rsid w:val="0049288B"/>
    <w:rsid w:val="0049350F"/>
    <w:rsid w:val="00493CD2"/>
    <w:rsid w:val="004940C7"/>
    <w:rsid w:val="00494D31"/>
    <w:rsid w:val="00495E51"/>
    <w:rsid w:val="0049665C"/>
    <w:rsid w:val="0049676E"/>
    <w:rsid w:val="00496A7D"/>
    <w:rsid w:val="00496B44"/>
    <w:rsid w:val="00496C99"/>
    <w:rsid w:val="00496E78"/>
    <w:rsid w:val="004973A2"/>
    <w:rsid w:val="00497566"/>
    <w:rsid w:val="004A0462"/>
    <w:rsid w:val="004A04CE"/>
    <w:rsid w:val="004A0CFF"/>
    <w:rsid w:val="004A0D01"/>
    <w:rsid w:val="004A0ED2"/>
    <w:rsid w:val="004A21F6"/>
    <w:rsid w:val="004A239E"/>
    <w:rsid w:val="004A2BBA"/>
    <w:rsid w:val="004A2E48"/>
    <w:rsid w:val="004A3434"/>
    <w:rsid w:val="004A35CB"/>
    <w:rsid w:val="004A39E7"/>
    <w:rsid w:val="004A3DAF"/>
    <w:rsid w:val="004A3DCA"/>
    <w:rsid w:val="004A57BC"/>
    <w:rsid w:val="004A581A"/>
    <w:rsid w:val="004A5944"/>
    <w:rsid w:val="004A5A6D"/>
    <w:rsid w:val="004A5B04"/>
    <w:rsid w:val="004A622E"/>
    <w:rsid w:val="004A7012"/>
    <w:rsid w:val="004A7085"/>
    <w:rsid w:val="004A764A"/>
    <w:rsid w:val="004B090C"/>
    <w:rsid w:val="004B0D24"/>
    <w:rsid w:val="004B162C"/>
    <w:rsid w:val="004B1CF3"/>
    <w:rsid w:val="004B249A"/>
    <w:rsid w:val="004B2894"/>
    <w:rsid w:val="004B2DDC"/>
    <w:rsid w:val="004B2E0C"/>
    <w:rsid w:val="004B2E21"/>
    <w:rsid w:val="004B33EC"/>
    <w:rsid w:val="004B392A"/>
    <w:rsid w:val="004B3F6B"/>
    <w:rsid w:val="004B49AB"/>
    <w:rsid w:val="004B4E45"/>
    <w:rsid w:val="004B504E"/>
    <w:rsid w:val="004B50B9"/>
    <w:rsid w:val="004B564B"/>
    <w:rsid w:val="004B63B5"/>
    <w:rsid w:val="004B64F5"/>
    <w:rsid w:val="004B6B1C"/>
    <w:rsid w:val="004B6C3D"/>
    <w:rsid w:val="004B6D2E"/>
    <w:rsid w:val="004B735F"/>
    <w:rsid w:val="004B75C7"/>
    <w:rsid w:val="004B75F2"/>
    <w:rsid w:val="004B7D24"/>
    <w:rsid w:val="004B7E0C"/>
    <w:rsid w:val="004B7E67"/>
    <w:rsid w:val="004B7F7C"/>
    <w:rsid w:val="004C0083"/>
    <w:rsid w:val="004C0C4B"/>
    <w:rsid w:val="004C0FA2"/>
    <w:rsid w:val="004C1CDA"/>
    <w:rsid w:val="004C1DA7"/>
    <w:rsid w:val="004C1F9F"/>
    <w:rsid w:val="004C2754"/>
    <w:rsid w:val="004C3A69"/>
    <w:rsid w:val="004C3B1D"/>
    <w:rsid w:val="004C42DB"/>
    <w:rsid w:val="004C4CB7"/>
    <w:rsid w:val="004C50E5"/>
    <w:rsid w:val="004C56AD"/>
    <w:rsid w:val="004C5AE0"/>
    <w:rsid w:val="004C5B71"/>
    <w:rsid w:val="004C5EFC"/>
    <w:rsid w:val="004C61D5"/>
    <w:rsid w:val="004C7AFE"/>
    <w:rsid w:val="004C7D42"/>
    <w:rsid w:val="004C7F4F"/>
    <w:rsid w:val="004C7FC1"/>
    <w:rsid w:val="004D029E"/>
    <w:rsid w:val="004D03E9"/>
    <w:rsid w:val="004D0BD5"/>
    <w:rsid w:val="004D0E87"/>
    <w:rsid w:val="004D0F18"/>
    <w:rsid w:val="004D0FED"/>
    <w:rsid w:val="004D110E"/>
    <w:rsid w:val="004D17AE"/>
    <w:rsid w:val="004D1BAB"/>
    <w:rsid w:val="004D267C"/>
    <w:rsid w:val="004D40D4"/>
    <w:rsid w:val="004D4E2E"/>
    <w:rsid w:val="004D4E73"/>
    <w:rsid w:val="004D5023"/>
    <w:rsid w:val="004D512D"/>
    <w:rsid w:val="004D51ED"/>
    <w:rsid w:val="004D5529"/>
    <w:rsid w:val="004D5728"/>
    <w:rsid w:val="004D64CA"/>
    <w:rsid w:val="004D65D3"/>
    <w:rsid w:val="004D6AB2"/>
    <w:rsid w:val="004D75C7"/>
    <w:rsid w:val="004D7913"/>
    <w:rsid w:val="004D7BD5"/>
    <w:rsid w:val="004E0C2B"/>
    <w:rsid w:val="004E1066"/>
    <w:rsid w:val="004E1074"/>
    <w:rsid w:val="004E132A"/>
    <w:rsid w:val="004E16F8"/>
    <w:rsid w:val="004E17CF"/>
    <w:rsid w:val="004E1FEC"/>
    <w:rsid w:val="004E2186"/>
    <w:rsid w:val="004E2AC0"/>
    <w:rsid w:val="004E38FC"/>
    <w:rsid w:val="004E52DA"/>
    <w:rsid w:val="004E5416"/>
    <w:rsid w:val="004E6337"/>
    <w:rsid w:val="004E644F"/>
    <w:rsid w:val="004E66E4"/>
    <w:rsid w:val="004E682F"/>
    <w:rsid w:val="004E6977"/>
    <w:rsid w:val="004E7227"/>
    <w:rsid w:val="004E7775"/>
    <w:rsid w:val="004E7F7E"/>
    <w:rsid w:val="004E7FC8"/>
    <w:rsid w:val="004E7FED"/>
    <w:rsid w:val="004F0309"/>
    <w:rsid w:val="004F0997"/>
    <w:rsid w:val="004F0B22"/>
    <w:rsid w:val="004F10E4"/>
    <w:rsid w:val="004F187D"/>
    <w:rsid w:val="004F18E3"/>
    <w:rsid w:val="004F1D91"/>
    <w:rsid w:val="004F2B34"/>
    <w:rsid w:val="004F2D8D"/>
    <w:rsid w:val="004F30E6"/>
    <w:rsid w:val="004F3657"/>
    <w:rsid w:val="004F3A21"/>
    <w:rsid w:val="004F3AB1"/>
    <w:rsid w:val="004F3FE5"/>
    <w:rsid w:val="004F3FEC"/>
    <w:rsid w:val="004F413C"/>
    <w:rsid w:val="004F415E"/>
    <w:rsid w:val="004F4DCD"/>
    <w:rsid w:val="004F4E67"/>
    <w:rsid w:val="004F4F65"/>
    <w:rsid w:val="004F5BCF"/>
    <w:rsid w:val="004F64EF"/>
    <w:rsid w:val="004F6713"/>
    <w:rsid w:val="004F6B56"/>
    <w:rsid w:val="004F70CC"/>
    <w:rsid w:val="004F78F0"/>
    <w:rsid w:val="004F79D9"/>
    <w:rsid w:val="004F7C6D"/>
    <w:rsid w:val="004F7DE6"/>
    <w:rsid w:val="005000A5"/>
    <w:rsid w:val="005001BA"/>
    <w:rsid w:val="00500313"/>
    <w:rsid w:val="005005DD"/>
    <w:rsid w:val="005009B1"/>
    <w:rsid w:val="005012D3"/>
    <w:rsid w:val="005022C8"/>
    <w:rsid w:val="0050241B"/>
    <w:rsid w:val="00502C6E"/>
    <w:rsid w:val="005030CE"/>
    <w:rsid w:val="005032B3"/>
    <w:rsid w:val="0050390F"/>
    <w:rsid w:val="00503E1E"/>
    <w:rsid w:val="00504924"/>
    <w:rsid w:val="00504925"/>
    <w:rsid w:val="00504E43"/>
    <w:rsid w:val="00505136"/>
    <w:rsid w:val="00505192"/>
    <w:rsid w:val="00506B51"/>
    <w:rsid w:val="00506BD9"/>
    <w:rsid w:val="0050701F"/>
    <w:rsid w:val="0050745C"/>
    <w:rsid w:val="00507743"/>
    <w:rsid w:val="005101E9"/>
    <w:rsid w:val="00510D61"/>
    <w:rsid w:val="00511314"/>
    <w:rsid w:val="00511419"/>
    <w:rsid w:val="00511B6E"/>
    <w:rsid w:val="00513045"/>
    <w:rsid w:val="00513974"/>
    <w:rsid w:val="00513B93"/>
    <w:rsid w:val="00513E87"/>
    <w:rsid w:val="00513FCE"/>
    <w:rsid w:val="005141A6"/>
    <w:rsid w:val="0051421C"/>
    <w:rsid w:val="00514624"/>
    <w:rsid w:val="00514C4A"/>
    <w:rsid w:val="005155EC"/>
    <w:rsid w:val="005161A2"/>
    <w:rsid w:val="00516228"/>
    <w:rsid w:val="0051664E"/>
    <w:rsid w:val="00516C07"/>
    <w:rsid w:val="00517889"/>
    <w:rsid w:val="00517EFE"/>
    <w:rsid w:val="005208B5"/>
    <w:rsid w:val="005208DF"/>
    <w:rsid w:val="005208FC"/>
    <w:rsid w:val="00520BC4"/>
    <w:rsid w:val="00520CDF"/>
    <w:rsid w:val="00521525"/>
    <w:rsid w:val="0052172B"/>
    <w:rsid w:val="00521BA5"/>
    <w:rsid w:val="00521C42"/>
    <w:rsid w:val="00522095"/>
    <w:rsid w:val="00522396"/>
    <w:rsid w:val="00522874"/>
    <w:rsid w:val="00522F18"/>
    <w:rsid w:val="00523507"/>
    <w:rsid w:val="00524389"/>
    <w:rsid w:val="00524609"/>
    <w:rsid w:val="00524EC5"/>
    <w:rsid w:val="00525873"/>
    <w:rsid w:val="00527E6D"/>
    <w:rsid w:val="00527F05"/>
    <w:rsid w:val="0053000A"/>
    <w:rsid w:val="00530759"/>
    <w:rsid w:val="00531433"/>
    <w:rsid w:val="00531CB0"/>
    <w:rsid w:val="00532529"/>
    <w:rsid w:val="0053271B"/>
    <w:rsid w:val="00533570"/>
    <w:rsid w:val="00533786"/>
    <w:rsid w:val="005338B7"/>
    <w:rsid w:val="00533978"/>
    <w:rsid w:val="00533A62"/>
    <w:rsid w:val="005343FB"/>
    <w:rsid w:val="00535D0D"/>
    <w:rsid w:val="00536195"/>
    <w:rsid w:val="00536E42"/>
    <w:rsid w:val="005372EB"/>
    <w:rsid w:val="00537C13"/>
    <w:rsid w:val="00537FCB"/>
    <w:rsid w:val="00540274"/>
    <w:rsid w:val="005402A7"/>
    <w:rsid w:val="0054057C"/>
    <w:rsid w:val="00540654"/>
    <w:rsid w:val="00540A76"/>
    <w:rsid w:val="00540FBF"/>
    <w:rsid w:val="00541A9D"/>
    <w:rsid w:val="00541FBF"/>
    <w:rsid w:val="005423DF"/>
    <w:rsid w:val="00542C4F"/>
    <w:rsid w:val="00543134"/>
    <w:rsid w:val="005434AF"/>
    <w:rsid w:val="005435F3"/>
    <w:rsid w:val="00543F94"/>
    <w:rsid w:val="005444D7"/>
    <w:rsid w:val="00546106"/>
    <w:rsid w:val="0054611B"/>
    <w:rsid w:val="00546485"/>
    <w:rsid w:val="005469A3"/>
    <w:rsid w:val="00546C64"/>
    <w:rsid w:val="005474A9"/>
    <w:rsid w:val="005477A5"/>
    <w:rsid w:val="00547CAC"/>
    <w:rsid w:val="0055012F"/>
    <w:rsid w:val="005501AE"/>
    <w:rsid w:val="005503F9"/>
    <w:rsid w:val="00550727"/>
    <w:rsid w:val="005511DF"/>
    <w:rsid w:val="00551B34"/>
    <w:rsid w:val="00551C7B"/>
    <w:rsid w:val="00551DE9"/>
    <w:rsid w:val="00552593"/>
    <w:rsid w:val="005525EF"/>
    <w:rsid w:val="0055278E"/>
    <w:rsid w:val="00552864"/>
    <w:rsid w:val="005533AF"/>
    <w:rsid w:val="00553708"/>
    <w:rsid w:val="00553A68"/>
    <w:rsid w:val="00554A55"/>
    <w:rsid w:val="005557B5"/>
    <w:rsid w:val="00556009"/>
    <w:rsid w:val="005567C1"/>
    <w:rsid w:val="0055683A"/>
    <w:rsid w:val="00557339"/>
    <w:rsid w:val="00557684"/>
    <w:rsid w:val="0056060C"/>
    <w:rsid w:val="00560F65"/>
    <w:rsid w:val="005629F1"/>
    <w:rsid w:val="005636CC"/>
    <w:rsid w:val="005637FE"/>
    <w:rsid w:val="00564489"/>
    <w:rsid w:val="00565325"/>
    <w:rsid w:val="00565795"/>
    <w:rsid w:val="005658F9"/>
    <w:rsid w:val="00565DCC"/>
    <w:rsid w:val="00567056"/>
    <w:rsid w:val="00567BD7"/>
    <w:rsid w:val="00567EFD"/>
    <w:rsid w:val="00567F32"/>
    <w:rsid w:val="00570E5C"/>
    <w:rsid w:val="00570FF4"/>
    <w:rsid w:val="005710D2"/>
    <w:rsid w:val="0057115E"/>
    <w:rsid w:val="00571246"/>
    <w:rsid w:val="005712BE"/>
    <w:rsid w:val="00571598"/>
    <w:rsid w:val="00571599"/>
    <w:rsid w:val="005715A9"/>
    <w:rsid w:val="00571767"/>
    <w:rsid w:val="005718B2"/>
    <w:rsid w:val="00571D73"/>
    <w:rsid w:val="0057272D"/>
    <w:rsid w:val="00572BE9"/>
    <w:rsid w:val="005733B0"/>
    <w:rsid w:val="005735E8"/>
    <w:rsid w:val="005736A4"/>
    <w:rsid w:val="00574878"/>
    <w:rsid w:val="00574ADD"/>
    <w:rsid w:val="00574B63"/>
    <w:rsid w:val="00575648"/>
    <w:rsid w:val="00575D48"/>
    <w:rsid w:val="00575D7E"/>
    <w:rsid w:val="005762CE"/>
    <w:rsid w:val="005765DA"/>
    <w:rsid w:val="0057666F"/>
    <w:rsid w:val="00576ECC"/>
    <w:rsid w:val="0057718E"/>
    <w:rsid w:val="005778B2"/>
    <w:rsid w:val="005806C6"/>
    <w:rsid w:val="005807FD"/>
    <w:rsid w:val="0058092A"/>
    <w:rsid w:val="00580CB5"/>
    <w:rsid w:val="00580DF8"/>
    <w:rsid w:val="00580E73"/>
    <w:rsid w:val="00581911"/>
    <w:rsid w:val="0058351F"/>
    <w:rsid w:val="00583D1C"/>
    <w:rsid w:val="0058402F"/>
    <w:rsid w:val="005845D8"/>
    <w:rsid w:val="005852F1"/>
    <w:rsid w:val="005853AA"/>
    <w:rsid w:val="00587036"/>
    <w:rsid w:val="00587189"/>
    <w:rsid w:val="00587351"/>
    <w:rsid w:val="00587712"/>
    <w:rsid w:val="00587E12"/>
    <w:rsid w:val="0059060B"/>
    <w:rsid w:val="00590E02"/>
    <w:rsid w:val="00591086"/>
    <w:rsid w:val="00591093"/>
    <w:rsid w:val="005912FA"/>
    <w:rsid w:val="00591447"/>
    <w:rsid w:val="005918D9"/>
    <w:rsid w:val="00592100"/>
    <w:rsid w:val="005922C5"/>
    <w:rsid w:val="00592673"/>
    <w:rsid w:val="00592CC5"/>
    <w:rsid w:val="0059305F"/>
    <w:rsid w:val="00593417"/>
    <w:rsid w:val="00593661"/>
    <w:rsid w:val="00594316"/>
    <w:rsid w:val="0059570B"/>
    <w:rsid w:val="005958C6"/>
    <w:rsid w:val="00595C26"/>
    <w:rsid w:val="00596278"/>
    <w:rsid w:val="00596EBB"/>
    <w:rsid w:val="005970FE"/>
    <w:rsid w:val="0059746C"/>
    <w:rsid w:val="00597AEA"/>
    <w:rsid w:val="00597EDF"/>
    <w:rsid w:val="005A0313"/>
    <w:rsid w:val="005A0C81"/>
    <w:rsid w:val="005A0D84"/>
    <w:rsid w:val="005A17A1"/>
    <w:rsid w:val="005A208E"/>
    <w:rsid w:val="005A39FD"/>
    <w:rsid w:val="005A3C80"/>
    <w:rsid w:val="005A57EF"/>
    <w:rsid w:val="005A6447"/>
    <w:rsid w:val="005A6C48"/>
    <w:rsid w:val="005A7C7C"/>
    <w:rsid w:val="005A7DDB"/>
    <w:rsid w:val="005A7E86"/>
    <w:rsid w:val="005A7F7B"/>
    <w:rsid w:val="005B096F"/>
    <w:rsid w:val="005B09DA"/>
    <w:rsid w:val="005B0DBD"/>
    <w:rsid w:val="005B1674"/>
    <w:rsid w:val="005B2227"/>
    <w:rsid w:val="005B2287"/>
    <w:rsid w:val="005B25F9"/>
    <w:rsid w:val="005B2CD1"/>
    <w:rsid w:val="005B3444"/>
    <w:rsid w:val="005B3958"/>
    <w:rsid w:val="005B3F55"/>
    <w:rsid w:val="005B506F"/>
    <w:rsid w:val="005B5F8B"/>
    <w:rsid w:val="005B641E"/>
    <w:rsid w:val="005B658F"/>
    <w:rsid w:val="005B6A71"/>
    <w:rsid w:val="005B6BB1"/>
    <w:rsid w:val="005B71D8"/>
    <w:rsid w:val="005B8948"/>
    <w:rsid w:val="005C0B14"/>
    <w:rsid w:val="005C0C98"/>
    <w:rsid w:val="005C15C0"/>
    <w:rsid w:val="005C19E6"/>
    <w:rsid w:val="005C3D4D"/>
    <w:rsid w:val="005C3E7E"/>
    <w:rsid w:val="005C407A"/>
    <w:rsid w:val="005C412C"/>
    <w:rsid w:val="005C529F"/>
    <w:rsid w:val="005C5469"/>
    <w:rsid w:val="005C54AF"/>
    <w:rsid w:val="005C578A"/>
    <w:rsid w:val="005C5A99"/>
    <w:rsid w:val="005C602E"/>
    <w:rsid w:val="005C630E"/>
    <w:rsid w:val="005C6D83"/>
    <w:rsid w:val="005C7432"/>
    <w:rsid w:val="005C79A3"/>
    <w:rsid w:val="005C7CB4"/>
    <w:rsid w:val="005D0C6D"/>
    <w:rsid w:val="005D0D4F"/>
    <w:rsid w:val="005D0D64"/>
    <w:rsid w:val="005D15DD"/>
    <w:rsid w:val="005D3770"/>
    <w:rsid w:val="005D3BCC"/>
    <w:rsid w:val="005D3C8E"/>
    <w:rsid w:val="005D426B"/>
    <w:rsid w:val="005D466A"/>
    <w:rsid w:val="005D47FA"/>
    <w:rsid w:val="005D4D16"/>
    <w:rsid w:val="005D5426"/>
    <w:rsid w:val="005D5A3C"/>
    <w:rsid w:val="005D5EAF"/>
    <w:rsid w:val="005D609A"/>
    <w:rsid w:val="005D6A24"/>
    <w:rsid w:val="005D6A4B"/>
    <w:rsid w:val="005D7778"/>
    <w:rsid w:val="005D77F3"/>
    <w:rsid w:val="005E021E"/>
    <w:rsid w:val="005E037E"/>
    <w:rsid w:val="005E0CE6"/>
    <w:rsid w:val="005E10EB"/>
    <w:rsid w:val="005E119D"/>
    <w:rsid w:val="005E1955"/>
    <w:rsid w:val="005E1DC6"/>
    <w:rsid w:val="005E2126"/>
    <w:rsid w:val="005E2587"/>
    <w:rsid w:val="005E27CB"/>
    <w:rsid w:val="005E3462"/>
    <w:rsid w:val="005E3C1B"/>
    <w:rsid w:val="005E3F79"/>
    <w:rsid w:val="005E478C"/>
    <w:rsid w:val="005E5413"/>
    <w:rsid w:val="005E581D"/>
    <w:rsid w:val="005E6214"/>
    <w:rsid w:val="005E6567"/>
    <w:rsid w:val="005E686E"/>
    <w:rsid w:val="005E71F7"/>
    <w:rsid w:val="005E78B3"/>
    <w:rsid w:val="005E7A0A"/>
    <w:rsid w:val="005E7BA2"/>
    <w:rsid w:val="005F03DC"/>
    <w:rsid w:val="005F0589"/>
    <w:rsid w:val="005F16AC"/>
    <w:rsid w:val="005F1841"/>
    <w:rsid w:val="005F1CA4"/>
    <w:rsid w:val="005F223B"/>
    <w:rsid w:val="005F3214"/>
    <w:rsid w:val="005F414A"/>
    <w:rsid w:val="005F430F"/>
    <w:rsid w:val="005F45F0"/>
    <w:rsid w:val="005F4C44"/>
    <w:rsid w:val="005F581A"/>
    <w:rsid w:val="005F5CF0"/>
    <w:rsid w:val="005F6250"/>
    <w:rsid w:val="005F6D2D"/>
    <w:rsid w:val="005F6E6C"/>
    <w:rsid w:val="005F7EC9"/>
    <w:rsid w:val="00600479"/>
    <w:rsid w:val="00601179"/>
    <w:rsid w:val="00602545"/>
    <w:rsid w:val="00602615"/>
    <w:rsid w:val="006029C5"/>
    <w:rsid w:val="00603A68"/>
    <w:rsid w:val="00604000"/>
    <w:rsid w:val="006042E4"/>
    <w:rsid w:val="00604B53"/>
    <w:rsid w:val="00604CC6"/>
    <w:rsid w:val="00605305"/>
    <w:rsid w:val="00605790"/>
    <w:rsid w:val="00606242"/>
    <w:rsid w:val="006069C0"/>
    <w:rsid w:val="00606B1A"/>
    <w:rsid w:val="006079DC"/>
    <w:rsid w:val="00607C7E"/>
    <w:rsid w:val="00610152"/>
    <w:rsid w:val="0061024C"/>
    <w:rsid w:val="00610BC7"/>
    <w:rsid w:val="00611741"/>
    <w:rsid w:val="00611CEC"/>
    <w:rsid w:val="00611D6B"/>
    <w:rsid w:val="00611E49"/>
    <w:rsid w:val="00611F77"/>
    <w:rsid w:val="006120D4"/>
    <w:rsid w:val="00612B9B"/>
    <w:rsid w:val="006136B0"/>
    <w:rsid w:val="0061470B"/>
    <w:rsid w:val="00614CDB"/>
    <w:rsid w:val="0061503F"/>
    <w:rsid w:val="00615224"/>
    <w:rsid w:val="00615624"/>
    <w:rsid w:val="006157E8"/>
    <w:rsid w:val="00616EA3"/>
    <w:rsid w:val="006178BE"/>
    <w:rsid w:val="00617C68"/>
    <w:rsid w:val="0062041E"/>
    <w:rsid w:val="006208C3"/>
    <w:rsid w:val="006209DF"/>
    <w:rsid w:val="00621A2B"/>
    <w:rsid w:val="00621DA4"/>
    <w:rsid w:val="00623352"/>
    <w:rsid w:val="0062428C"/>
    <w:rsid w:val="006245B8"/>
    <w:rsid w:val="006247CB"/>
    <w:rsid w:val="00624901"/>
    <w:rsid w:val="00625628"/>
    <w:rsid w:val="0062567A"/>
    <w:rsid w:val="00625EA4"/>
    <w:rsid w:val="0062632A"/>
    <w:rsid w:val="00626A2D"/>
    <w:rsid w:val="00626C41"/>
    <w:rsid w:val="00626D2E"/>
    <w:rsid w:val="006302FA"/>
    <w:rsid w:val="00630B01"/>
    <w:rsid w:val="00631191"/>
    <w:rsid w:val="00632094"/>
    <w:rsid w:val="006320E8"/>
    <w:rsid w:val="006329E6"/>
    <w:rsid w:val="00632AEB"/>
    <w:rsid w:val="0063353C"/>
    <w:rsid w:val="00633623"/>
    <w:rsid w:val="00633CD2"/>
    <w:rsid w:val="00633DAC"/>
    <w:rsid w:val="00633FC1"/>
    <w:rsid w:val="00634FBF"/>
    <w:rsid w:val="006350E5"/>
    <w:rsid w:val="00636179"/>
    <w:rsid w:val="006362E9"/>
    <w:rsid w:val="0063702B"/>
    <w:rsid w:val="0063722B"/>
    <w:rsid w:val="00637413"/>
    <w:rsid w:val="00637660"/>
    <w:rsid w:val="00640037"/>
    <w:rsid w:val="0064091A"/>
    <w:rsid w:val="00640F5C"/>
    <w:rsid w:val="00641A68"/>
    <w:rsid w:val="00641D9D"/>
    <w:rsid w:val="00641F44"/>
    <w:rsid w:val="0064247C"/>
    <w:rsid w:val="006429B0"/>
    <w:rsid w:val="00643308"/>
    <w:rsid w:val="00644066"/>
    <w:rsid w:val="006449BE"/>
    <w:rsid w:val="00644C4A"/>
    <w:rsid w:val="00644CE9"/>
    <w:rsid w:val="00646164"/>
    <w:rsid w:val="00646235"/>
    <w:rsid w:val="006468A5"/>
    <w:rsid w:val="00646B0E"/>
    <w:rsid w:val="006501D7"/>
    <w:rsid w:val="00650761"/>
    <w:rsid w:val="00650901"/>
    <w:rsid w:val="0065095D"/>
    <w:rsid w:val="0065155B"/>
    <w:rsid w:val="00651639"/>
    <w:rsid w:val="00651BFE"/>
    <w:rsid w:val="00651DC2"/>
    <w:rsid w:val="00652C2B"/>
    <w:rsid w:val="00652CA2"/>
    <w:rsid w:val="00652D31"/>
    <w:rsid w:val="00653784"/>
    <w:rsid w:val="00653944"/>
    <w:rsid w:val="00653CE0"/>
    <w:rsid w:val="00654755"/>
    <w:rsid w:val="00655557"/>
    <w:rsid w:val="00655728"/>
    <w:rsid w:val="00655DC0"/>
    <w:rsid w:val="0065608C"/>
    <w:rsid w:val="006564A6"/>
    <w:rsid w:val="00656797"/>
    <w:rsid w:val="00656A9B"/>
    <w:rsid w:val="00657464"/>
    <w:rsid w:val="0065752E"/>
    <w:rsid w:val="00657632"/>
    <w:rsid w:val="00657768"/>
    <w:rsid w:val="006601E1"/>
    <w:rsid w:val="006607A6"/>
    <w:rsid w:val="006608DC"/>
    <w:rsid w:val="00660EE8"/>
    <w:rsid w:val="0066108E"/>
    <w:rsid w:val="0066172F"/>
    <w:rsid w:val="006627D9"/>
    <w:rsid w:val="00662A5A"/>
    <w:rsid w:val="006633EB"/>
    <w:rsid w:val="00663708"/>
    <w:rsid w:val="006639E7"/>
    <w:rsid w:val="006640B8"/>
    <w:rsid w:val="00664660"/>
    <w:rsid w:val="006648E4"/>
    <w:rsid w:val="0066495E"/>
    <w:rsid w:val="0066507D"/>
    <w:rsid w:val="0066594A"/>
    <w:rsid w:val="00666D92"/>
    <w:rsid w:val="0066757C"/>
    <w:rsid w:val="0066757F"/>
    <w:rsid w:val="00667663"/>
    <w:rsid w:val="006676D3"/>
    <w:rsid w:val="00667BF9"/>
    <w:rsid w:val="00667EAD"/>
    <w:rsid w:val="006701EA"/>
    <w:rsid w:val="006705B1"/>
    <w:rsid w:val="0067087B"/>
    <w:rsid w:val="00671608"/>
    <w:rsid w:val="00671C91"/>
    <w:rsid w:val="006720C9"/>
    <w:rsid w:val="0067281A"/>
    <w:rsid w:val="0067293C"/>
    <w:rsid w:val="00672A81"/>
    <w:rsid w:val="00672C39"/>
    <w:rsid w:val="00673101"/>
    <w:rsid w:val="006742E1"/>
    <w:rsid w:val="006744FB"/>
    <w:rsid w:val="00675773"/>
    <w:rsid w:val="00675B12"/>
    <w:rsid w:val="006761E7"/>
    <w:rsid w:val="00676585"/>
    <w:rsid w:val="00676590"/>
    <w:rsid w:val="006766E8"/>
    <w:rsid w:val="00676BDC"/>
    <w:rsid w:val="00676D4D"/>
    <w:rsid w:val="00677579"/>
    <w:rsid w:val="00677B6A"/>
    <w:rsid w:val="00677C43"/>
    <w:rsid w:val="00680172"/>
    <w:rsid w:val="00680384"/>
    <w:rsid w:val="00680D5E"/>
    <w:rsid w:val="00681811"/>
    <w:rsid w:val="00681FC7"/>
    <w:rsid w:val="00682715"/>
    <w:rsid w:val="00682914"/>
    <w:rsid w:val="00682EB8"/>
    <w:rsid w:val="0068387C"/>
    <w:rsid w:val="00683B42"/>
    <w:rsid w:val="006840C1"/>
    <w:rsid w:val="0068461E"/>
    <w:rsid w:val="006849FC"/>
    <w:rsid w:val="006859F2"/>
    <w:rsid w:val="006869C2"/>
    <w:rsid w:val="006875EA"/>
    <w:rsid w:val="00687A4C"/>
    <w:rsid w:val="00690710"/>
    <w:rsid w:val="00690991"/>
    <w:rsid w:val="00690F8B"/>
    <w:rsid w:val="00691306"/>
    <w:rsid w:val="006919C3"/>
    <w:rsid w:val="00691D11"/>
    <w:rsid w:val="00691F00"/>
    <w:rsid w:val="00691FE7"/>
    <w:rsid w:val="006925B2"/>
    <w:rsid w:val="00692B1D"/>
    <w:rsid w:val="00692DDA"/>
    <w:rsid w:val="00692E7C"/>
    <w:rsid w:val="00692FF9"/>
    <w:rsid w:val="00693362"/>
    <w:rsid w:val="0069379D"/>
    <w:rsid w:val="0069379E"/>
    <w:rsid w:val="00693968"/>
    <w:rsid w:val="00694000"/>
    <w:rsid w:val="006940FE"/>
    <w:rsid w:val="0069429B"/>
    <w:rsid w:val="006942FE"/>
    <w:rsid w:val="00694535"/>
    <w:rsid w:val="006946AB"/>
    <w:rsid w:val="00694D44"/>
    <w:rsid w:val="00694D88"/>
    <w:rsid w:val="006959FE"/>
    <w:rsid w:val="00696019"/>
    <w:rsid w:val="00696169"/>
    <w:rsid w:val="0069635D"/>
    <w:rsid w:val="0069637D"/>
    <w:rsid w:val="00696649"/>
    <w:rsid w:val="00696755"/>
    <w:rsid w:val="00696C7F"/>
    <w:rsid w:val="00696D00"/>
    <w:rsid w:val="00697453"/>
    <w:rsid w:val="006975A4"/>
    <w:rsid w:val="006A06A1"/>
    <w:rsid w:val="006A0749"/>
    <w:rsid w:val="006A09DD"/>
    <w:rsid w:val="006A0AD6"/>
    <w:rsid w:val="006A0DEB"/>
    <w:rsid w:val="006A10D2"/>
    <w:rsid w:val="006A127D"/>
    <w:rsid w:val="006A173B"/>
    <w:rsid w:val="006A20C9"/>
    <w:rsid w:val="006A27F0"/>
    <w:rsid w:val="006A2844"/>
    <w:rsid w:val="006A2BD8"/>
    <w:rsid w:val="006A2DCE"/>
    <w:rsid w:val="006A31B4"/>
    <w:rsid w:val="006A3ADC"/>
    <w:rsid w:val="006A3F5B"/>
    <w:rsid w:val="006A40B5"/>
    <w:rsid w:val="006A4999"/>
    <w:rsid w:val="006A4BB9"/>
    <w:rsid w:val="006A57E1"/>
    <w:rsid w:val="006A5B29"/>
    <w:rsid w:val="006A5DAD"/>
    <w:rsid w:val="006A5DC5"/>
    <w:rsid w:val="006A6031"/>
    <w:rsid w:val="006A642A"/>
    <w:rsid w:val="006A78A4"/>
    <w:rsid w:val="006A7FA9"/>
    <w:rsid w:val="006B0068"/>
    <w:rsid w:val="006B00CF"/>
    <w:rsid w:val="006B0A60"/>
    <w:rsid w:val="006B0C6A"/>
    <w:rsid w:val="006B0DA8"/>
    <w:rsid w:val="006B126C"/>
    <w:rsid w:val="006B1453"/>
    <w:rsid w:val="006B1659"/>
    <w:rsid w:val="006B2ACB"/>
    <w:rsid w:val="006B37F2"/>
    <w:rsid w:val="006B3B15"/>
    <w:rsid w:val="006B4BA2"/>
    <w:rsid w:val="006B504A"/>
    <w:rsid w:val="006B5CDA"/>
    <w:rsid w:val="006B62A6"/>
    <w:rsid w:val="006B63F1"/>
    <w:rsid w:val="006B64E3"/>
    <w:rsid w:val="006B6E43"/>
    <w:rsid w:val="006C02DF"/>
    <w:rsid w:val="006C2123"/>
    <w:rsid w:val="006C2D39"/>
    <w:rsid w:val="006C3013"/>
    <w:rsid w:val="006C3072"/>
    <w:rsid w:val="006C32C5"/>
    <w:rsid w:val="006C338C"/>
    <w:rsid w:val="006C359A"/>
    <w:rsid w:val="006C3C0B"/>
    <w:rsid w:val="006C4074"/>
    <w:rsid w:val="006C4C5D"/>
    <w:rsid w:val="006C4E2C"/>
    <w:rsid w:val="006C5304"/>
    <w:rsid w:val="006C53E5"/>
    <w:rsid w:val="006C5822"/>
    <w:rsid w:val="006C5894"/>
    <w:rsid w:val="006C62BD"/>
    <w:rsid w:val="006C6906"/>
    <w:rsid w:val="006C79F0"/>
    <w:rsid w:val="006C7B06"/>
    <w:rsid w:val="006C7E0F"/>
    <w:rsid w:val="006D041D"/>
    <w:rsid w:val="006D0B00"/>
    <w:rsid w:val="006D0D36"/>
    <w:rsid w:val="006D0E81"/>
    <w:rsid w:val="006D19EA"/>
    <w:rsid w:val="006D1F5A"/>
    <w:rsid w:val="006D20CA"/>
    <w:rsid w:val="006D3245"/>
    <w:rsid w:val="006D3B1B"/>
    <w:rsid w:val="006D4191"/>
    <w:rsid w:val="006D44D2"/>
    <w:rsid w:val="006D5831"/>
    <w:rsid w:val="006D5A20"/>
    <w:rsid w:val="006D5DE7"/>
    <w:rsid w:val="006D5E6B"/>
    <w:rsid w:val="006D6710"/>
    <w:rsid w:val="006D690E"/>
    <w:rsid w:val="006D7C83"/>
    <w:rsid w:val="006D7D94"/>
    <w:rsid w:val="006D7DAA"/>
    <w:rsid w:val="006E0545"/>
    <w:rsid w:val="006E06EA"/>
    <w:rsid w:val="006E09EB"/>
    <w:rsid w:val="006E0A4C"/>
    <w:rsid w:val="006E10E4"/>
    <w:rsid w:val="006E14DD"/>
    <w:rsid w:val="006E14E7"/>
    <w:rsid w:val="006E20CA"/>
    <w:rsid w:val="006E2AED"/>
    <w:rsid w:val="006E30C3"/>
    <w:rsid w:val="006E3761"/>
    <w:rsid w:val="006E4D7C"/>
    <w:rsid w:val="006E61B5"/>
    <w:rsid w:val="006E718B"/>
    <w:rsid w:val="006E79BC"/>
    <w:rsid w:val="006E7D89"/>
    <w:rsid w:val="006F00CD"/>
    <w:rsid w:val="006F017A"/>
    <w:rsid w:val="006F0419"/>
    <w:rsid w:val="006F0629"/>
    <w:rsid w:val="006F06C3"/>
    <w:rsid w:val="006F089F"/>
    <w:rsid w:val="006F0B2E"/>
    <w:rsid w:val="006F0D98"/>
    <w:rsid w:val="006F1354"/>
    <w:rsid w:val="006F1FF8"/>
    <w:rsid w:val="006F2522"/>
    <w:rsid w:val="006F2AE7"/>
    <w:rsid w:val="006F2FA8"/>
    <w:rsid w:val="006F3563"/>
    <w:rsid w:val="006F3EA8"/>
    <w:rsid w:val="006F4174"/>
    <w:rsid w:val="006F4600"/>
    <w:rsid w:val="006F4B04"/>
    <w:rsid w:val="006F5DF1"/>
    <w:rsid w:val="006F615C"/>
    <w:rsid w:val="006F7146"/>
    <w:rsid w:val="006F7C2D"/>
    <w:rsid w:val="006F7F7D"/>
    <w:rsid w:val="00700265"/>
    <w:rsid w:val="007004AE"/>
    <w:rsid w:val="0070060B"/>
    <w:rsid w:val="0070064D"/>
    <w:rsid w:val="00700C3F"/>
    <w:rsid w:val="007018F0"/>
    <w:rsid w:val="00702DA3"/>
    <w:rsid w:val="007039C9"/>
    <w:rsid w:val="00703F6C"/>
    <w:rsid w:val="00704036"/>
    <w:rsid w:val="007040A4"/>
    <w:rsid w:val="00704318"/>
    <w:rsid w:val="007053B9"/>
    <w:rsid w:val="00705A0A"/>
    <w:rsid w:val="0070626C"/>
    <w:rsid w:val="00706341"/>
    <w:rsid w:val="00706372"/>
    <w:rsid w:val="007063BD"/>
    <w:rsid w:val="0070641F"/>
    <w:rsid w:val="00706AB7"/>
    <w:rsid w:val="00706BFA"/>
    <w:rsid w:val="00707D2E"/>
    <w:rsid w:val="0071075E"/>
    <w:rsid w:val="0071302A"/>
    <w:rsid w:val="0071340C"/>
    <w:rsid w:val="0071414B"/>
    <w:rsid w:val="00714C64"/>
    <w:rsid w:val="00715054"/>
    <w:rsid w:val="00715B63"/>
    <w:rsid w:val="00717307"/>
    <w:rsid w:val="00717ED2"/>
    <w:rsid w:val="007201F8"/>
    <w:rsid w:val="00720DB7"/>
    <w:rsid w:val="00721221"/>
    <w:rsid w:val="007215D0"/>
    <w:rsid w:val="00721819"/>
    <w:rsid w:val="007219FD"/>
    <w:rsid w:val="00721B2A"/>
    <w:rsid w:val="00723DAD"/>
    <w:rsid w:val="007242B7"/>
    <w:rsid w:val="007258C5"/>
    <w:rsid w:val="007259A2"/>
    <w:rsid w:val="007259D5"/>
    <w:rsid w:val="00725E61"/>
    <w:rsid w:val="00726684"/>
    <w:rsid w:val="00726A8C"/>
    <w:rsid w:val="00726B11"/>
    <w:rsid w:val="00726D64"/>
    <w:rsid w:val="00727773"/>
    <w:rsid w:val="00727B57"/>
    <w:rsid w:val="00730128"/>
    <w:rsid w:val="00730469"/>
    <w:rsid w:val="00730CBF"/>
    <w:rsid w:val="0073106D"/>
    <w:rsid w:val="00731458"/>
    <w:rsid w:val="0073202E"/>
    <w:rsid w:val="007329D2"/>
    <w:rsid w:val="00732A2A"/>
    <w:rsid w:val="00732A6E"/>
    <w:rsid w:val="00732B3E"/>
    <w:rsid w:val="00732B87"/>
    <w:rsid w:val="00733BF0"/>
    <w:rsid w:val="00733C38"/>
    <w:rsid w:val="00734A79"/>
    <w:rsid w:val="00735260"/>
    <w:rsid w:val="00735EF8"/>
    <w:rsid w:val="0073618D"/>
    <w:rsid w:val="007373F9"/>
    <w:rsid w:val="007374E6"/>
    <w:rsid w:val="00737F30"/>
    <w:rsid w:val="007401F7"/>
    <w:rsid w:val="0074039D"/>
    <w:rsid w:val="00740D7C"/>
    <w:rsid w:val="007411BD"/>
    <w:rsid w:val="00741C3F"/>
    <w:rsid w:val="00741F14"/>
    <w:rsid w:val="0074252A"/>
    <w:rsid w:val="00742EDF"/>
    <w:rsid w:val="00743037"/>
    <w:rsid w:val="007433E3"/>
    <w:rsid w:val="007456D3"/>
    <w:rsid w:val="00746706"/>
    <w:rsid w:val="00746E1C"/>
    <w:rsid w:val="00747785"/>
    <w:rsid w:val="00747AB1"/>
    <w:rsid w:val="00747ED7"/>
    <w:rsid w:val="00747EF5"/>
    <w:rsid w:val="007500CC"/>
    <w:rsid w:val="0075070B"/>
    <w:rsid w:val="007508A7"/>
    <w:rsid w:val="00750DF3"/>
    <w:rsid w:val="00750E8A"/>
    <w:rsid w:val="007528E3"/>
    <w:rsid w:val="00754061"/>
    <w:rsid w:val="00754138"/>
    <w:rsid w:val="00754346"/>
    <w:rsid w:val="007545CB"/>
    <w:rsid w:val="00754BD3"/>
    <w:rsid w:val="00755453"/>
    <w:rsid w:val="00755553"/>
    <w:rsid w:val="007556D8"/>
    <w:rsid w:val="00755C10"/>
    <w:rsid w:val="0075623F"/>
    <w:rsid w:val="00756A82"/>
    <w:rsid w:val="0075796A"/>
    <w:rsid w:val="00757F7A"/>
    <w:rsid w:val="00760867"/>
    <w:rsid w:val="0076098F"/>
    <w:rsid w:val="007610C9"/>
    <w:rsid w:val="007623C6"/>
    <w:rsid w:val="0076298B"/>
    <w:rsid w:val="007630C4"/>
    <w:rsid w:val="007631A6"/>
    <w:rsid w:val="0076334A"/>
    <w:rsid w:val="007633F5"/>
    <w:rsid w:val="00763471"/>
    <w:rsid w:val="00763CC4"/>
    <w:rsid w:val="00764452"/>
    <w:rsid w:val="00764D25"/>
    <w:rsid w:val="00765013"/>
    <w:rsid w:val="0076514C"/>
    <w:rsid w:val="00765673"/>
    <w:rsid w:val="00765913"/>
    <w:rsid w:val="00765943"/>
    <w:rsid w:val="00765F68"/>
    <w:rsid w:val="0076683E"/>
    <w:rsid w:val="00766BCC"/>
    <w:rsid w:val="0076753F"/>
    <w:rsid w:val="00767707"/>
    <w:rsid w:val="007705DC"/>
    <w:rsid w:val="00770853"/>
    <w:rsid w:val="00770EA2"/>
    <w:rsid w:val="0077156C"/>
    <w:rsid w:val="00772554"/>
    <w:rsid w:val="00772562"/>
    <w:rsid w:val="0077384E"/>
    <w:rsid w:val="00773B02"/>
    <w:rsid w:val="00773B2F"/>
    <w:rsid w:val="00774EC5"/>
    <w:rsid w:val="00775F39"/>
    <w:rsid w:val="0077643B"/>
    <w:rsid w:val="00776FFF"/>
    <w:rsid w:val="0077710E"/>
    <w:rsid w:val="007776EE"/>
    <w:rsid w:val="00777ACB"/>
    <w:rsid w:val="00780349"/>
    <w:rsid w:val="00780395"/>
    <w:rsid w:val="00780580"/>
    <w:rsid w:val="00780C3F"/>
    <w:rsid w:val="00781389"/>
    <w:rsid w:val="007815A8"/>
    <w:rsid w:val="0078168F"/>
    <w:rsid w:val="007824AB"/>
    <w:rsid w:val="007825F7"/>
    <w:rsid w:val="00783025"/>
    <w:rsid w:val="00783843"/>
    <w:rsid w:val="007851E2"/>
    <w:rsid w:val="00786984"/>
    <w:rsid w:val="00786E77"/>
    <w:rsid w:val="007878B1"/>
    <w:rsid w:val="007901A2"/>
    <w:rsid w:val="007903EB"/>
    <w:rsid w:val="007904A7"/>
    <w:rsid w:val="0079077C"/>
    <w:rsid w:val="00790EF0"/>
    <w:rsid w:val="0079109D"/>
    <w:rsid w:val="007911D4"/>
    <w:rsid w:val="00791897"/>
    <w:rsid w:val="00792495"/>
    <w:rsid w:val="00792683"/>
    <w:rsid w:val="00792C8A"/>
    <w:rsid w:val="0079347F"/>
    <w:rsid w:val="00793B85"/>
    <w:rsid w:val="00795152"/>
    <w:rsid w:val="00795336"/>
    <w:rsid w:val="00795EC9"/>
    <w:rsid w:val="00796255"/>
    <w:rsid w:val="00796A3A"/>
    <w:rsid w:val="00796DAC"/>
    <w:rsid w:val="00797145"/>
    <w:rsid w:val="00797A9F"/>
    <w:rsid w:val="00797B04"/>
    <w:rsid w:val="007A2C62"/>
    <w:rsid w:val="007A2E19"/>
    <w:rsid w:val="007A3511"/>
    <w:rsid w:val="007A3AA4"/>
    <w:rsid w:val="007A3CBE"/>
    <w:rsid w:val="007A4330"/>
    <w:rsid w:val="007A5EF2"/>
    <w:rsid w:val="007A647A"/>
    <w:rsid w:val="007A6992"/>
    <w:rsid w:val="007A6EE3"/>
    <w:rsid w:val="007A7265"/>
    <w:rsid w:val="007A78E3"/>
    <w:rsid w:val="007A7A40"/>
    <w:rsid w:val="007B0795"/>
    <w:rsid w:val="007B17FB"/>
    <w:rsid w:val="007B1A96"/>
    <w:rsid w:val="007B1E2C"/>
    <w:rsid w:val="007B26BC"/>
    <w:rsid w:val="007B291B"/>
    <w:rsid w:val="007B3288"/>
    <w:rsid w:val="007B34F1"/>
    <w:rsid w:val="007B443C"/>
    <w:rsid w:val="007B45F4"/>
    <w:rsid w:val="007B4669"/>
    <w:rsid w:val="007B4AC7"/>
    <w:rsid w:val="007B4BDC"/>
    <w:rsid w:val="007B510E"/>
    <w:rsid w:val="007B56BB"/>
    <w:rsid w:val="007B57E4"/>
    <w:rsid w:val="007B59D3"/>
    <w:rsid w:val="007B61DD"/>
    <w:rsid w:val="007B67F4"/>
    <w:rsid w:val="007B6B18"/>
    <w:rsid w:val="007B6CC0"/>
    <w:rsid w:val="007B6DC7"/>
    <w:rsid w:val="007B6EBA"/>
    <w:rsid w:val="007B7010"/>
    <w:rsid w:val="007B74C4"/>
    <w:rsid w:val="007C0032"/>
    <w:rsid w:val="007C0E7B"/>
    <w:rsid w:val="007C127A"/>
    <w:rsid w:val="007C131F"/>
    <w:rsid w:val="007C1368"/>
    <w:rsid w:val="007C198B"/>
    <w:rsid w:val="007C2002"/>
    <w:rsid w:val="007C2160"/>
    <w:rsid w:val="007C2E0A"/>
    <w:rsid w:val="007C2EF6"/>
    <w:rsid w:val="007C30E9"/>
    <w:rsid w:val="007C358E"/>
    <w:rsid w:val="007C3632"/>
    <w:rsid w:val="007C3AA3"/>
    <w:rsid w:val="007C41E1"/>
    <w:rsid w:val="007C518F"/>
    <w:rsid w:val="007C54A7"/>
    <w:rsid w:val="007C55F6"/>
    <w:rsid w:val="007C56F9"/>
    <w:rsid w:val="007C587F"/>
    <w:rsid w:val="007C59C7"/>
    <w:rsid w:val="007C605B"/>
    <w:rsid w:val="007C6272"/>
    <w:rsid w:val="007C6494"/>
    <w:rsid w:val="007C684B"/>
    <w:rsid w:val="007C7691"/>
    <w:rsid w:val="007C7D12"/>
    <w:rsid w:val="007C7E24"/>
    <w:rsid w:val="007D025E"/>
    <w:rsid w:val="007D07C0"/>
    <w:rsid w:val="007D0C96"/>
    <w:rsid w:val="007D0DE4"/>
    <w:rsid w:val="007D143A"/>
    <w:rsid w:val="007D155A"/>
    <w:rsid w:val="007D2187"/>
    <w:rsid w:val="007D25EA"/>
    <w:rsid w:val="007D2933"/>
    <w:rsid w:val="007D2DC3"/>
    <w:rsid w:val="007D2EAF"/>
    <w:rsid w:val="007D30BD"/>
    <w:rsid w:val="007D38FD"/>
    <w:rsid w:val="007D4187"/>
    <w:rsid w:val="007D4D25"/>
    <w:rsid w:val="007D514B"/>
    <w:rsid w:val="007D695F"/>
    <w:rsid w:val="007E0208"/>
    <w:rsid w:val="007E029A"/>
    <w:rsid w:val="007E092E"/>
    <w:rsid w:val="007E0E98"/>
    <w:rsid w:val="007E147C"/>
    <w:rsid w:val="007E1FF2"/>
    <w:rsid w:val="007E232B"/>
    <w:rsid w:val="007E2560"/>
    <w:rsid w:val="007E2976"/>
    <w:rsid w:val="007E2A42"/>
    <w:rsid w:val="007E3846"/>
    <w:rsid w:val="007E471A"/>
    <w:rsid w:val="007E492A"/>
    <w:rsid w:val="007E4E7B"/>
    <w:rsid w:val="007E5993"/>
    <w:rsid w:val="007E5AA3"/>
    <w:rsid w:val="007E606A"/>
    <w:rsid w:val="007E6661"/>
    <w:rsid w:val="007E733E"/>
    <w:rsid w:val="007E73C7"/>
    <w:rsid w:val="007E76B1"/>
    <w:rsid w:val="007E79B7"/>
    <w:rsid w:val="007F08E9"/>
    <w:rsid w:val="007F0B74"/>
    <w:rsid w:val="007F1248"/>
    <w:rsid w:val="007F16C4"/>
    <w:rsid w:val="007F1DA2"/>
    <w:rsid w:val="007F23F5"/>
    <w:rsid w:val="007F2463"/>
    <w:rsid w:val="007F3439"/>
    <w:rsid w:val="007F38B4"/>
    <w:rsid w:val="007F4242"/>
    <w:rsid w:val="007F449D"/>
    <w:rsid w:val="007F45BB"/>
    <w:rsid w:val="007F4C6F"/>
    <w:rsid w:val="007F5DFB"/>
    <w:rsid w:val="007F61A3"/>
    <w:rsid w:val="007F63CB"/>
    <w:rsid w:val="007F63EB"/>
    <w:rsid w:val="007F6E1C"/>
    <w:rsid w:val="007F6F77"/>
    <w:rsid w:val="007F7130"/>
    <w:rsid w:val="007F71DF"/>
    <w:rsid w:val="007F72AB"/>
    <w:rsid w:val="007F75A6"/>
    <w:rsid w:val="007F7FF2"/>
    <w:rsid w:val="0080027D"/>
    <w:rsid w:val="0080110E"/>
    <w:rsid w:val="008013A4"/>
    <w:rsid w:val="008013FB"/>
    <w:rsid w:val="0080167E"/>
    <w:rsid w:val="0080175F"/>
    <w:rsid w:val="00801841"/>
    <w:rsid w:val="008019A6"/>
    <w:rsid w:val="00801A37"/>
    <w:rsid w:val="00801FD9"/>
    <w:rsid w:val="008021D5"/>
    <w:rsid w:val="008028F9"/>
    <w:rsid w:val="008032BB"/>
    <w:rsid w:val="008037D8"/>
    <w:rsid w:val="00803A62"/>
    <w:rsid w:val="00804700"/>
    <w:rsid w:val="00804EA1"/>
    <w:rsid w:val="008060BE"/>
    <w:rsid w:val="0080695E"/>
    <w:rsid w:val="00806FA9"/>
    <w:rsid w:val="00806FC7"/>
    <w:rsid w:val="00807188"/>
    <w:rsid w:val="008076C7"/>
    <w:rsid w:val="00807A6D"/>
    <w:rsid w:val="00807C68"/>
    <w:rsid w:val="00807DD2"/>
    <w:rsid w:val="00807ED5"/>
    <w:rsid w:val="008103D8"/>
    <w:rsid w:val="008107B7"/>
    <w:rsid w:val="00810DDB"/>
    <w:rsid w:val="008112AC"/>
    <w:rsid w:val="00811459"/>
    <w:rsid w:val="00811916"/>
    <w:rsid w:val="008124CC"/>
    <w:rsid w:val="00812A48"/>
    <w:rsid w:val="00812C0D"/>
    <w:rsid w:val="00813726"/>
    <w:rsid w:val="00813916"/>
    <w:rsid w:val="0081393B"/>
    <w:rsid w:val="00813994"/>
    <w:rsid w:val="00813BCF"/>
    <w:rsid w:val="00813ECB"/>
    <w:rsid w:val="0081413C"/>
    <w:rsid w:val="008146EA"/>
    <w:rsid w:val="008148F1"/>
    <w:rsid w:val="00815E14"/>
    <w:rsid w:val="00816167"/>
    <w:rsid w:val="00816A68"/>
    <w:rsid w:val="00816BA4"/>
    <w:rsid w:val="00816D32"/>
    <w:rsid w:val="00816E7F"/>
    <w:rsid w:val="00816F6E"/>
    <w:rsid w:val="00817516"/>
    <w:rsid w:val="008177C8"/>
    <w:rsid w:val="00817874"/>
    <w:rsid w:val="00820523"/>
    <w:rsid w:val="0082062E"/>
    <w:rsid w:val="00820EF2"/>
    <w:rsid w:val="008213CB"/>
    <w:rsid w:val="0082141C"/>
    <w:rsid w:val="008227B9"/>
    <w:rsid w:val="00822935"/>
    <w:rsid w:val="00822B5F"/>
    <w:rsid w:val="00822C0B"/>
    <w:rsid w:val="0082335E"/>
    <w:rsid w:val="008233B6"/>
    <w:rsid w:val="00823E42"/>
    <w:rsid w:val="008243F2"/>
    <w:rsid w:val="00824857"/>
    <w:rsid w:val="008249F7"/>
    <w:rsid w:val="00824C8D"/>
    <w:rsid w:val="00824DFB"/>
    <w:rsid w:val="00825153"/>
    <w:rsid w:val="0082529C"/>
    <w:rsid w:val="00825303"/>
    <w:rsid w:val="008263FE"/>
    <w:rsid w:val="008265E1"/>
    <w:rsid w:val="008302D3"/>
    <w:rsid w:val="00830803"/>
    <w:rsid w:val="00830DDB"/>
    <w:rsid w:val="008310BB"/>
    <w:rsid w:val="00831228"/>
    <w:rsid w:val="00831DDF"/>
    <w:rsid w:val="008323EF"/>
    <w:rsid w:val="00832629"/>
    <w:rsid w:val="008329C2"/>
    <w:rsid w:val="00833376"/>
    <w:rsid w:val="00833DFE"/>
    <w:rsid w:val="00834518"/>
    <w:rsid w:val="00834A08"/>
    <w:rsid w:val="00834CFA"/>
    <w:rsid w:val="00834D81"/>
    <w:rsid w:val="00835229"/>
    <w:rsid w:val="00835502"/>
    <w:rsid w:val="00835700"/>
    <w:rsid w:val="008358C3"/>
    <w:rsid w:val="008365B8"/>
    <w:rsid w:val="0083771F"/>
    <w:rsid w:val="00837F07"/>
    <w:rsid w:val="008402A0"/>
    <w:rsid w:val="0084120F"/>
    <w:rsid w:val="008418A5"/>
    <w:rsid w:val="00841BAC"/>
    <w:rsid w:val="00841E1B"/>
    <w:rsid w:val="00842C36"/>
    <w:rsid w:val="00842F6F"/>
    <w:rsid w:val="00843091"/>
    <w:rsid w:val="00843108"/>
    <w:rsid w:val="00843A45"/>
    <w:rsid w:val="0084412E"/>
    <w:rsid w:val="0084486E"/>
    <w:rsid w:val="00844B35"/>
    <w:rsid w:val="00844BD4"/>
    <w:rsid w:val="00844BDE"/>
    <w:rsid w:val="00844C82"/>
    <w:rsid w:val="00844F3E"/>
    <w:rsid w:val="008455B4"/>
    <w:rsid w:val="00846B7C"/>
    <w:rsid w:val="008471B3"/>
    <w:rsid w:val="008479BE"/>
    <w:rsid w:val="00847B16"/>
    <w:rsid w:val="00847B96"/>
    <w:rsid w:val="00850941"/>
    <w:rsid w:val="0085113A"/>
    <w:rsid w:val="008511C6"/>
    <w:rsid w:val="008516AE"/>
    <w:rsid w:val="008519D4"/>
    <w:rsid w:val="00851A92"/>
    <w:rsid w:val="00852167"/>
    <w:rsid w:val="00852653"/>
    <w:rsid w:val="00852D10"/>
    <w:rsid w:val="00854C89"/>
    <w:rsid w:val="00854F56"/>
    <w:rsid w:val="008551F3"/>
    <w:rsid w:val="008552FD"/>
    <w:rsid w:val="00855A77"/>
    <w:rsid w:val="008565A8"/>
    <w:rsid w:val="00856613"/>
    <w:rsid w:val="008566B6"/>
    <w:rsid w:val="0085721F"/>
    <w:rsid w:val="0085744D"/>
    <w:rsid w:val="008603D8"/>
    <w:rsid w:val="00860496"/>
    <w:rsid w:val="008607BD"/>
    <w:rsid w:val="0086092A"/>
    <w:rsid w:val="00860A72"/>
    <w:rsid w:val="00861A0E"/>
    <w:rsid w:val="00861A64"/>
    <w:rsid w:val="00861ADE"/>
    <w:rsid w:val="00861CC7"/>
    <w:rsid w:val="00861F4A"/>
    <w:rsid w:val="00862934"/>
    <w:rsid w:val="00862D6E"/>
    <w:rsid w:val="008632B4"/>
    <w:rsid w:val="0086353D"/>
    <w:rsid w:val="00863809"/>
    <w:rsid w:val="00863D08"/>
    <w:rsid w:val="00863E7E"/>
    <w:rsid w:val="0086454E"/>
    <w:rsid w:val="008656AE"/>
    <w:rsid w:val="00865D4C"/>
    <w:rsid w:val="0086661E"/>
    <w:rsid w:val="0086675D"/>
    <w:rsid w:val="00866E29"/>
    <w:rsid w:val="0086748D"/>
    <w:rsid w:val="00867A5D"/>
    <w:rsid w:val="0087025E"/>
    <w:rsid w:val="00870418"/>
    <w:rsid w:val="0087059A"/>
    <w:rsid w:val="00871977"/>
    <w:rsid w:val="00871AC5"/>
    <w:rsid w:val="008720B5"/>
    <w:rsid w:val="0087249D"/>
    <w:rsid w:val="00872773"/>
    <w:rsid w:val="00872DFB"/>
    <w:rsid w:val="00872FEE"/>
    <w:rsid w:val="0087347E"/>
    <w:rsid w:val="008734BD"/>
    <w:rsid w:val="00873C8A"/>
    <w:rsid w:val="00873F35"/>
    <w:rsid w:val="00874977"/>
    <w:rsid w:val="008757F4"/>
    <w:rsid w:val="00875D23"/>
    <w:rsid w:val="00875FA3"/>
    <w:rsid w:val="008761B2"/>
    <w:rsid w:val="00876467"/>
    <w:rsid w:val="00876DFD"/>
    <w:rsid w:val="0087719D"/>
    <w:rsid w:val="00880882"/>
    <w:rsid w:val="0088097F"/>
    <w:rsid w:val="00880C32"/>
    <w:rsid w:val="00881026"/>
    <w:rsid w:val="00881544"/>
    <w:rsid w:val="00881715"/>
    <w:rsid w:val="00881FEB"/>
    <w:rsid w:val="0088232B"/>
    <w:rsid w:val="008825EC"/>
    <w:rsid w:val="0088291F"/>
    <w:rsid w:val="00882DC0"/>
    <w:rsid w:val="0088401F"/>
    <w:rsid w:val="00884139"/>
    <w:rsid w:val="008844D3"/>
    <w:rsid w:val="00884A58"/>
    <w:rsid w:val="008852A2"/>
    <w:rsid w:val="008852C7"/>
    <w:rsid w:val="008854B3"/>
    <w:rsid w:val="00885AD0"/>
    <w:rsid w:val="00885E2D"/>
    <w:rsid w:val="008866CF"/>
    <w:rsid w:val="0088724D"/>
    <w:rsid w:val="0089074C"/>
    <w:rsid w:val="00890751"/>
    <w:rsid w:val="0089113B"/>
    <w:rsid w:val="00891153"/>
    <w:rsid w:val="008917DE"/>
    <w:rsid w:val="00891AEF"/>
    <w:rsid w:val="00891B62"/>
    <w:rsid w:val="00891C44"/>
    <w:rsid w:val="00891E51"/>
    <w:rsid w:val="00891F58"/>
    <w:rsid w:val="0089204A"/>
    <w:rsid w:val="00893096"/>
    <w:rsid w:val="008936F6"/>
    <w:rsid w:val="00893806"/>
    <w:rsid w:val="00893D82"/>
    <w:rsid w:val="00893F5B"/>
    <w:rsid w:val="00893F9C"/>
    <w:rsid w:val="00893FA7"/>
    <w:rsid w:val="00894750"/>
    <w:rsid w:val="00894C47"/>
    <w:rsid w:val="008954AE"/>
    <w:rsid w:val="0089653D"/>
    <w:rsid w:val="00896791"/>
    <w:rsid w:val="00896B3C"/>
    <w:rsid w:val="00896BF2"/>
    <w:rsid w:val="00896FD8"/>
    <w:rsid w:val="00897254"/>
    <w:rsid w:val="00897882"/>
    <w:rsid w:val="00897AD2"/>
    <w:rsid w:val="00897C1B"/>
    <w:rsid w:val="008A02E0"/>
    <w:rsid w:val="008A0AC0"/>
    <w:rsid w:val="008A11DC"/>
    <w:rsid w:val="008A16E8"/>
    <w:rsid w:val="008A2833"/>
    <w:rsid w:val="008A2CBD"/>
    <w:rsid w:val="008A37DC"/>
    <w:rsid w:val="008A3D0E"/>
    <w:rsid w:val="008A4041"/>
    <w:rsid w:val="008A40EE"/>
    <w:rsid w:val="008A4A64"/>
    <w:rsid w:val="008A4D15"/>
    <w:rsid w:val="008A4DD0"/>
    <w:rsid w:val="008A51E2"/>
    <w:rsid w:val="008A54AE"/>
    <w:rsid w:val="008A5796"/>
    <w:rsid w:val="008A5798"/>
    <w:rsid w:val="008A5ACA"/>
    <w:rsid w:val="008A5C9E"/>
    <w:rsid w:val="008A6445"/>
    <w:rsid w:val="008A6472"/>
    <w:rsid w:val="008A6594"/>
    <w:rsid w:val="008A69FE"/>
    <w:rsid w:val="008A713A"/>
    <w:rsid w:val="008A74BB"/>
    <w:rsid w:val="008A7631"/>
    <w:rsid w:val="008A7856"/>
    <w:rsid w:val="008B01BF"/>
    <w:rsid w:val="008B04C4"/>
    <w:rsid w:val="008B0E7E"/>
    <w:rsid w:val="008B2322"/>
    <w:rsid w:val="008B3607"/>
    <w:rsid w:val="008B3CC0"/>
    <w:rsid w:val="008B3DAE"/>
    <w:rsid w:val="008B4505"/>
    <w:rsid w:val="008B494F"/>
    <w:rsid w:val="008B4DA6"/>
    <w:rsid w:val="008B4FAB"/>
    <w:rsid w:val="008B550B"/>
    <w:rsid w:val="008B647F"/>
    <w:rsid w:val="008B6793"/>
    <w:rsid w:val="008B6C38"/>
    <w:rsid w:val="008B7350"/>
    <w:rsid w:val="008C0471"/>
    <w:rsid w:val="008C0559"/>
    <w:rsid w:val="008C11B9"/>
    <w:rsid w:val="008C1B73"/>
    <w:rsid w:val="008C1DBD"/>
    <w:rsid w:val="008C258B"/>
    <w:rsid w:val="008C36E2"/>
    <w:rsid w:val="008C3926"/>
    <w:rsid w:val="008C3B4E"/>
    <w:rsid w:val="008C3C0B"/>
    <w:rsid w:val="008C468C"/>
    <w:rsid w:val="008C4CB8"/>
    <w:rsid w:val="008C516D"/>
    <w:rsid w:val="008C51BB"/>
    <w:rsid w:val="008C54E3"/>
    <w:rsid w:val="008C61BB"/>
    <w:rsid w:val="008C6E71"/>
    <w:rsid w:val="008C7350"/>
    <w:rsid w:val="008C783E"/>
    <w:rsid w:val="008C786A"/>
    <w:rsid w:val="008C7D07"/>
    <w:rsid w:val="008D03B0"/>
    <w:rsid w:val="008D092E"/>
    <w:rsid w:val="008D0B66"/>
    <w:rsid w:val="008D147A"/>
    <w:rsid w:val="008D15FD"/>
    <w:rsid w:val="008D1654"/>
    <w:rsid w:val="008D167E"/>
    <w:rsid w:val="008D1AD9"/>
    <w:rsid w:val="008D2348"/>
    <w:rsid w:val="008D23D4"/>
    <w:rsid w:val="008D249D"/>
    <w:rsid w:val="008D2E2F"/>
    <w:rsid w:val="008D38A9"/>
    <w:rsid w:val="008D3B4E"/>
    <w:rsid w:val="008D47EA"/>
    <w:rsid w:val="008D4FDB"/>
    <w:rsid w:val="008D5A61"/>
    <w:rsid w:val="008D5DF0"/>
    <w:rsid w:val="008D6540"/>
    <w:rsid w:val="008D6700"/>
    <w:rsid w:val="008D71D6"/>
    <w:rsid w:val="008D7FF5"/>
    <w:rsid w:val="008E0154"/>
    <w:rsid w:val="008E0573"/>
    <w:rsid w:val="008E0993"/>
    <w:rsid w:val="008E0ADD"/>
    <w:rsid w:val="008E0E23"/>
    <w:rsid w:val="008E0F64"/>
    <w:rsid w:val="008E10E6"/>
    <w:rsid w:val="008E2DB7"/>
    <w:rsid w:val="008E30C3"/>
    <w:rsid w:val="008E3753"/>
    <w:rsid w:val="008E387A"/>
    <w:rsid w:val="008E39BC"/>
    <w:rsid w:val="008E3BE9"/>
    <w:rsid w:val="008E4226"/>
    <w:rsid w:val="008E422F"/>
    <w:rsid w:val="008E437C"/>
    <w:rsid w:val="008E55AB"/>
    <w:rsid w:val="008E5B31"/>
    <w:rsid w:val="008E5F36"/>
    <w:rsid w:val="008E60DC"/>
    <w:rsid w:val="008E67E6"/>
    <w:rsid w:val="008E6A2B"/>
    <w:rsid w:val="008E79F2"/>
    <w:rsid w:val="008E7D61"/>
    <w:rsid w:val="008E7ED2"/>
    <w:rsid w:val="008F06B6"/>
    <w:rsid w:val="008F12CE"/>
    <w:rsid w:val="008F16EA"/>
    <w:rsid w:val="008F31B9"/>
    <w:rsid w:val="008F3398"/>
    <w:rsid w:val="008F3AAE"/>
    <w:rsid w:val="008F3ADF"/>
    <w:rsid w:val="008F41DF"/>
    <w:rsid w:val="008F4593"/>
    <w:rsid w:val="008F4851"/>
    <w:rsid w:val="008F4DD6"/>
    <w:rsid w:val="008F6208"/>
    <w:rsid w:val="008F63C0"/>
    <w:rsid w:val="008F6671"/>
    <w:rsid w:val="008F6E78"/>
    <w:rsid w:val="009006AF"/>
    <w:rsid w:val="00900727"/>
    <w:rsid w:val="00900B57"/>
    <w:rsid w:val="00900C8F"/>
    <w:rsid w:val="00901B29"/>
    <w:rsid w:val="00902270"/>
    <w:rsid w:val="0090260C"/>
    <w:rsid w:val="0090261D"/>
    <w:rsid w:val="00902899"/>
    <w:rsid w:val="00902BC5"/>
    <w:rsid w:val="00902CD0"/>
    <w:rsid w:val="0090321E"/>
    <w:rsid w:val="00904C47"/>
    <w:rsid w:val="0090510A"/>
    <w:rsid w:val="009055E5"/>
    <w:rsid w:val="00905728"/>
    <w:rsid w:val="00905BEA"/>
    <w:rsid w:val="00905FC7"/>
    <w:rsid w:val="00906DAE"/>
    <w:rsid w:val="0090709A"/>
    <w:rsid w:val="00911487"/>
    <w:rsid w:val="00911ABE"/>
    <w:rsid w:val="0091277F"/>
    <w:rsid w:val="00913910"/>
    <w:rsid w:val="0091399F"/>
    <w:rsid w:val="00914820"/>
    <w:rsid w:val="00914AF1"/>
    <w:rsid w:val="00914B72"/>
    <w:rsid w:val="00914E6B"/>
    <w:rsid w:val="00915C43"/>
    <w:rsid w:val="00916238"/>
    <w:rsid w:val="00916676"/>
    <w:rsid w:val="0091678F"/>
    <w:rsid w:val="00916D23"/>
    <w:rsid w:val="00920351"/>
    <w:rsid w:val="00920534"/>
    <w:rsid w:val="009220BB"/>
    <w:rsid w:val="00922474"/>
    <w:rsid w:val="009224D0"/>
    <w:rsid w:val="0092354F"/>
    <w:rsid w:val="00923A1B"/>
    <w:rsid w:val="00923B27"/>
    <w:rsid w:val="00923FDF"/>
    <w:rsid w:val="0092498F"/>
    <w:rsid w:val="009249FB"/>
    <w:rsid w:val="00925023"/>
    <w:rsid w:val="0092796B"/>
    <w:rsid w:val="00927A04"/>
    <w:rsid w:val="009303C1"/>
    <w:rsid w:val="00930BF0"/>
    <w:rsid w:val="00930D68"/>
    <w:rsid w:val="00930F88"/>
    <w:rsid w:val="00931445"/>
    <w:rsid w:val="00931DC9"/>
    <w:rsid w:val="009328AD"/>
    <w:rsid w:val="009328B6"/>
    <w:rsid w:val="009330FD"/>
    <w:rsid w:val="00933839"/>
    <w:rsid w:val="00933F2E"/>
    <w:rsid w:val="00934040"/>
    <w:rsid w:val="009349BB"/>
    <w:rsid w:val="009349DE"/>
    <w:rsid w:val="00935D8F"/>
    <w:rsid w:val="00936E80"/>
    <w:rsid w:val="00937498"/>
    <w:rsid w:val="00937AA8"/>
    <w:rsid w:val="00940EB0"/>
    <w:rsid w:val="00941124"/>
    <w:rsid w:val="009411EA"/>
    <w:rsid w:val="009413D2"/>
    <w:rsid w:val="009415A2"/>
    <w:rsid w:val="0094182F"/>
    <w:rsid w:val="00942192"/>
    <w:rsid w:val="00942299"/>
    <w:rsid w:val="009423D4"/>
    <w:rsid w:val="009442DD"/>
    <w:rsid w:val="00944C28"/>
    <w:rsid w:val="00944D80"/>
    <w:rsid w:val="009464A3"/>
    <w:rsid w:val="00946581"/>
    <w:rsid w:val="00946D70"/>
    <w:rsid w:val="00946F9A"/>
    <w:rsid w:val="0094723A"/>
    <w:rsid w:val="0094732B"/>
    <w:rsid w:val="009477E2"/>
    <w:rsid w:val="00947CD7"/>
    <w:rsid w:val="00950E32"/>
    <w:rsid w:val="00951109"/>
    <w:rsid w:val="0095169F"/>
    <w:rsid w:val="00951889"/>
    <w:rsid w:val="009519C6"/>
    <w:rsid w:val="00951BA1"/>
    <w:rsid w:val="00953547"/>
    <w:rsid w:val="00953881"/>
    <w:rsid w:val="00954D57"/>
    <w:rsid w:val="0095519C"/>
    <w:rsid w:val="0095527B"/>
    <w:rsid w:val="009558E7"/>
    <w:rsid w:val="00956104"/>
    <w:rsid w:val="00956A03"/>
    <w:rsid w:val="0096011C"/>
    <w:rsid w:val="00960CA6"/>
    <w:rsid w:val="00961189"/>
    <w:rsid w:val="00961F6A"/>
    <w:rsid w:val="00962253"/>
    <w:rsid w:val="00962359"/>
    <w:rsid w:val="0096272B"/>
    <w:rsid w:val="0096297C"/>
    <w:rsid w:val="00962C3B"/>
    <w:rsid w:val="00963122"/>
    <w:rsid w:val="009635B6"/>
    <w:rsid w:val="0096367C"/>
    <w:rsid w:val="0096382B"/>
    <w:rsid w:val="00963B65"/>
    <w:rsid w:val="00963F26"/>
    <w:rsid w:val="009644AA"/>
    <w:rsid w:val="00964B53"/>
    <w:rsid w:val="00964E0A"/>
    <w:rsid w:val="0096585C"/>
    <w:rsid w:val="00965901"/>
    <w:rsid w:val="00965A79"/>
    <w:rsid w:val="00965B97"/>
    <w:rsid w:val="00965CDC"/>
    <w:rsid w:val="00966484"/>
    <w:rsid w:val="00966DF0"/>
    <w:rsid w:val="009670D0"/>
    <w:rsid w:val="00967451"/>
    <w:rsid w:val="0096796B"/>
    <w:rsid w:val="00970320"/>
    <w:rsid w:val="00970D61"/>
    <w:rsid w:val="00970EFE"/>
    <w:rsid w:val="009710F9"/>
    <w:rsid w:val="00971361"/>
    <w:rsid w:val="00971503"/>
    <w:rsid w:val="00971E3A"/>
    <w:rsid w:val="00971F20"/>
    <w:rsid w:val="009720D3"/>
    <w:rsid w:val="009721FB"/>
    <w:rsid w:val="00972B76"/>
    <w:rsid w:val="009731CF"/>
    <w:rsid w:val="00973B7D"/>
    <w:rsid w:val="00973DC8"/>
    <w:rsid w:val="00973DDF"/>
    <w:rsid w:val="00974555"/>
    <w:rsid w:val="00974720"/>
    <w:rsid w:val="00974A7F"/>
    <w:rsid w:val="0097560A"/>
    <w:rsid w:val="00975C71"/>
    <w:rsid w:val="00975E20"/>
    <w:rsid w:val="0097632B"/>
    <w:rsid w:val="0097698E"/>
    <w:rsid w:val="00976CC9"/>
    <w:rsid w:val="00977406"/>
    <w:rsid w:val="0097782A"/>
    <w:rsid w:val="009807E2"/>
    <w:rsid w:val="009808C1"/>
    <w:rsid w:val="00980E6C"/>
    <w:rsid w:val="009815CC"/>
    <w:rsid w:val="00981610"/>
    <w:rsid w:val="00981868"/>
    <w:rsid w:val="0098198C"/>
    <w:rsid w:val="009819B0"/>
    <w:rsid w:val="00981DDE"/>
    <w:rsid w:val="009820A9"/>
    <w:rsid w:val="00982287"/>
    <w:rsid w:val="00982793"/>
    <w:rsid w:val="00982DA8"/>
    <w:rsid w:val="00982EF1"/>
    <w:rsid w:val="009836D1"/>
    <w:rsid w:val="00983759"/>
    <w:rsid w:val="00983BF9"/>
    <w:rsid w:val="00983F38"/>
    <w:rsid w:val="00984DE9"/>
    <w:rsid w:val="00985250"/>
    <w:rsid w:val="009859F7"/>
    <w:rsid w:val="0098684D"/>
    <w:rsid w:val="00986927"/>
    <w:rsid w:val="00986B6A"/>
    <w:rsid w:val="00986FA0"/>
    <w:rsid w:val="009904B2"/>
    <w:rsid w:val="009909F5"/>
    <w:rsid w:val="00990B05"/>
    <w:rsid w:val="00990C88"/>
    <w:rsid w:val="009911EA"/>
    <w:rsid w:val="0099345A"/>
    <w:rsid w:val="0099382E"/>
    <w:rsid w:val="00994B53"/>
    <w:rsid w:val="00994B91"/>
    <w:rsid w:val="0099549F"/>
    <w:rsid w:val="00995BC0"/>
    <w:rsid w:val="00996181"/>
    <w:rsid w:val="00997321"/>
    <w:rsid w:val="0099746B"/>
    <w:rsid w:val="00997507"/>
    <w:rsid w:val="00997516"/>
    <w:rsid w:val="009A00F6"/>
    <w:rsid w:val="009A0885"/>
    <w:rsid w:val="009A0DE4"/>
    <w:rsid w:val="009A145C"/>
    <w:rsid w:val="009A1A97"/>
    <w:rsid w:val="009A2294"/>
    <w:rsid w:val="009A25B4"/>
    <w:rsid w:val="009A2C86"/>
    <w:rsid w:val="009A2EC1"/>
    <w:rsid w:val="009A3C07"/>
    <w:rsid w:val="009A3DCC"/>
    <w:rsid w:val="009A3F8E"/>
    <w:rsid w:val="009A53A0"/>
    <w:rsid w:val="009A56A8"/>
    <w:rsid w:val="009A662F"/>
    <w:rsid w:val="009A6D0B"/>
    <w:rsid w:val="009A70A9"/>
    <w:rsid w:val="009A733D"/>
    <w:rsid w:val="009B0388"/>
    <w:rsid w:val="009B05C8"/>
    <w:rsid w:val="009B090C"/>
    <w:rsid w:val="009B0B24"/>
    <w:rsid w:val="009B10B8"/>
    <w:rsid w:val="009B1A0B"/>
    <w:rsid w:val="009B2718"/>
    <w:rsid w:val="009B2F7D"/>
    <w:rsid w:val="009B3893"/>
    <w:rsid w:val="009B405A"/>
    <w:rsid w:val="009B4255"/>
    <w:rsid w:val="009B46C9"/>
    <w:rsid w:val="009B4F7D"/>
    <w:rsid w:val="009B50CE"/>
    <w:rsid w:val="009B583F"/>
    <w:rsid w:val="009B620F"/>
    <w:rsid w:val="009B629F"/>
    <w:rsid w:val="009B7510"/>
    <w:rsid w:val="009B7591"/>
    <w:rsid w:val="009B7709"/>
    <w:rsid w:val="009B7FB1"/>
    <w:rsid w:val="009C047B"/>
    <w:rsid w:val="009C0A24"/>
    <w:rsid w:val="009C10CC"/>
    <w:rsid w:val="009C13DF"/>
    <w:rsid w:val="009C1412"/>
    <w:rsid w:val="009C2EB0"/>
    <w:rsid w:val="009C3227"/>
    <w:rsid w:val="009C32A0"/>
    <w:rsid w:val="009C3342"/>
    <w:rsid w:val="009C3B7E"/>
    <w:rsid w:val="009C3EAA"/>
    <w:rsid w:val="009C462A"/>
    <w:rsid w:val="009C47A2"/>
    <w:rsid w:val="009C489F"/>
    <w:rsid w:val="009C549B"/>
    <w:rsid w:val="009C5EEA"/>
    <w:rsid w:val="009C6CAE"/>
    <w:rsid w:val="009C6D6B"/>
    <w:rsid w:val="009C79E2"/>
    <w:rsid w:val="009C7D11"/>
    <w:rsid w:val="009C7E19"/>
    <w:rsid w:val="009C7EE3"/>
    <w:rsid w:val="009D0046"/>
    <w:rsid w:val="009D01BA"/>
    <w:rsid w:val="009D05E7"/>
    <w:rsid w:val="009D0E26"/>
    <w:rsid w:val="009D1BA4"/>
    <w:rsid w:val="009D283C"/>
    <w:rsid w:val="009D32C2"/>
    <w:rsid w:val="009D3A23"/>
    <w:rsid w:val="009D476E"/>
    <w:rsid w:val="009D4B32"/>
    <w:rsid w:val="009D519F"/>
    <w:rsid w:val="009D5563"/>
    <w:rsid w:val="009D638D"/>
    <w:rsid w:val="009D695F"/>
    <w:rsid w:val="009D6C0A"/>
    <w:rsid w:val="009D6F5F"/>
    <w:rsid w:val="009D78BE"/>
    <w:rsid w:val="009E0089"/>
    <w:rsid w:val="009E00B3"/>
    <w:rsid w:val="009E0174"/>
    <w:rsid w:val="009E0DBC"/>
    <w:rsid w:val="009E0DD9"/>
    <w:rsid w:val="009E127D"/>
    <w:rsid w:val="009E13E0"/>
    <w:rsid w:val="009E1850"/>
    <w:rsid w:val="009E19D9"/>
    <w:rsid w:val="009E1F09"/>
    <w:rsid w:val="009E1FF1"/>
    <w:rsid w:val="009E342F"/>
    <w:rsid w:val="009E3D3C"/>
    <w:rsid w:val="009E4532"/>
    <w:rsid w:val="009E5B9C"/>
    <w:rsid w:val="009E5D12"/>
    <w:rsid w:val="009E5E93"/>
    <w:rsid w:val="009E6069"/>
    <w:rsid w:val="009E774A"/>
    <w:rsid w:val="009F07DE"/>
    <w:rsid w:val="009F12D7"/>
    <w:rsid w:val="009F26C0"/>
    <w:rsid w:val="009F280E"/>
    <w:rsid w:val="009F29AA"/>
    <w:rsid w:val="009F2B02"/>
    <w:rsid w:val="009F3E3F"/>
    <w:rsid w:val="009F4759"/>
    <w:rsid w:val="009F4B99"/>
    <w:rsid w:val="009F50B2"/>
    <w:rsid w:val="009F5635"/>
    <w:rsid w:val="009F65ED"/>
    <w:rsid w:val="009F673C"/>
    <w:rsid w:val="009F74D8"/>
    <w:rsid w:val="009F7631"/>
    <w:rsid w:val="00A0076F"/>
    <w:rsid w:val="00A00C35"/>
    <w:rsid w:val="00A00D2D"/>
    <w:rsid w:val="00A01128"/>
    <w:rsid w:val="00A01A9D"/>
    <w:rsid w:val="00A01CFD"/>
    <w:rsid w:val="00A02B52"/>
    <w:rsid w:val="00A02DC1"/>
    <w:rsid w:val="00A030F9"/>
    <w:rsid w:val="00A0323F"/>
    <w:rsid w:val="00A03596"/>
    <w:rsid w:val="00A037E9"/>
    <w:rsid w:val="00A03C88"/>
    <w:rsid w:val="00A049B4"/>
    <w:rsid w:val="00A04AC0"/>
    <w:rsid w:val="00A059E1"/>
    <w:rsid w:val="00A05E01"/>
    <w:rsid w:val="00A06879"/>
    <w:rsid w:val="00A06CF7"/>
    <w:rsid w:val="00A071B3"/>
    <w:rsid w:val="00A071EF"/>
    <w:rsid w:val="00A07E24"/>
    <w:rsid w:val="00A10244"/>
    <w:rsid w:val="00A1029F"/>
    <w:rsid w:val="00A1033D"/>
    <w:rsid w:val="00A10A88"/>
    <w:rsid w:val="00A10AC8"/>
    <w:rsid w:val="00A10C57"/>
    <w:rsid w:val="00A110B9"/>
    <w:rsid w:val="00A1178F"/>
    <w:rsid w:val="00A11A6D"/>
    <w:rsid w:val="00A11CF8"/>
    <w:rsid w:val="00A11FE4"/>
    <w:rsid w:val="00A127DB"/>
    <w:rsid w:val="00A12B9D"/>
    <w:rsid w:val="00A12EA6"/>
    <w:rsid w:val="00A1353D"/>
    <w:rsid w:val="00A13A40"/>
    <w:rsid w:val="00A13D93"/>
    <w:rsid w:val="00A13EC6"/>
    <w:rsid w:val="00A144A6"/>
    <w:rsid w:val="00A1453D"/>
    <w:rsid w:val="00A14969"/>
    <w:rsid w:val="00A150BC"/>
    <w:rsid w:val="00A1512C"/>
    <w:rsid w:val="00A167F7"/>
    <w:rsid w:val="00A16E0F"/>
    <w:rsid w:val="00A16FC5"/>
    <w:rsid w:val="00A17366"/>
    <w:rsid w:val="00A17579"/>
    <w:rsid w:val="00A17AB0"/>
    <w:rsid w:val="00A17B09"/>
    <w:rsid w:val="00A205B9"/>
    <w:rsid w:val="00A20D22"/>
    <w:rsid w:val="00A2112A"/>
    <w:rsid w:val="00A2123A"/>
    <w:rsid w:val="00A21B93"/>
    <w:rsid w:val="00A21D86"/>
    <w:rsid w:val="00A21E89"/>
    <w:rsid w:val="00A228B8"/>
    <w:rsid w:val="00A22B7E"/>
    <w:rsid w:val="00A22B83"/>
    <w:rsid w:val="00A230AC"/>
    <w:rsid w:val="00A23BC1"/>
    <w:rsid w:val="00A23D42"/>
    <w:rsid w:val="00A23E09"/>
    <w:rsid w:val="00A2459A"/>
    <w:rsid w:val="00A24A0A"/>
    <w:rsid w:val="00A24D2A"/>
    <w:rsid w:val="00A25505"/>
    <w:rsid w:val="00A25966"/>
    <w:rsid w:val="00A25CEB"/>
    <w:rsid w:val="00A25F08"/>
    <w:rsid w:val="00A266DC"/>
    <w:rsid w:val="00A27565"/>
    <w:rsid w:val="00A275C6"/>
    <w:rsid w:val="00A2766E"/>
    <w:rsid w:val="00A3003E"/>
    <w:rsid w:val="00A303AD"/>
    <w:rsid w:val="00A30601"/>
    <w:rsid w:val="00A30CB2"/>
    <w:rsid w:val="00A3107B"/>
    <w:rsid w:val="00A310B0"/>
    <w:rsid w:val="00A31376"/>
    <w:rsid w:val="00A31620"/>
    <w:rsid w:val="00A3214E"/>
    <w:rsid w:val="00A323C7"/>
    <w:rsid w:val="00A3311A"/>
    <w:rsid w:val="00A3329C"/>
    <w:rsid w:val="00A333BD"/>
    <w:rsid w:val="00A346BD"/>
    <w:rsid w:val="00A34917"/>
    <w:rsid w:val="00A354E2"/>
    <w:rsid w:val="00A35769"/>
    <w:rsid w:val="00A358DD"/>
    <w:rsid w:val="00A3665B"/>
    <w:rsid w:val="00A37192"/>
    <w:rsid w:val="00A3735A"/>
    <w:rsid w:val="00A4030F"/>
    <w:rsid w:val="00A4117A"/>
    <w:rsid w:val="00A415E6"/>
    <w:rsid w:val="00A426F9"/>
    <w:rsid w:val="00A427E8"/>
    <w:rsid w:val="00A42BF7"/>
    <w:rsid w:val="00A438CC"/>
    <w:rsid w:val="00A449C9"/>
    <w:rsid w:val="00A44A9F"/>
    <w:rsid w:val="00A455AB"/>
    <w:rsid w:val="00A45755"/>
    <w:rsid w:val="00A45EB3"/>
    <w:rsid w:val="00A46684"/>
    <w:rsid w:val="00A468C2"/>
    <w:rsid w:val="00A46FDA"/>
    <w:rsid w:val="00A47A0D"/>
    <w:rsid w:val="00A47A15"/>
    <w:rsid w:val="00A5032B"/>
    <w:rsid w:val="00A505D1"/>
    <w:rsid w:val="00A50F54"/>
    <w:rsid w:val="00A51482"/>
    <w:rsid w:val="00A5181B"/>
    <w:rsid w:val="00A52299"/>
    <w:rsid w:val="00A52422"/>
    <w:rsid w:val="00A52693"/>
    <w:rsid w:val="00A531BA"/>
    <w:rsid w:val="00A53636"/>
    <w:rsid w:val="00A53AE7"/>
    <w:rsid w:val="00A54BF5"/>
    <w:rsid w:val="00A550AD"/>
    <w:rsid w:val="00A5529B"/>
    <w:rsid w:val="00A553F4"/>
    <w:rsid w:val="00A55964"/>
    <w:rsid w:val="00A55EC1"/>
    <w:rsid w:val="00A5629A"/>
    <w:rsid w:val="00A564CA"/>
    <w:rsid w:val="00A5694D"/>
    <w:rsid w:val="00A56D6B"/>
    <w:rsid w:val="00A56E09"/>
    <w:rsid w:val="00A60EF3"/>
    <w:rsid w:val="00A6121D"/>
    <w:rsid w:val="00A61677"/>
    <w:rsid w:val="00A616FD"/>
    <w:rsid w:val="00A61DB2"/>
    <w:rsid w:val="00A6391A"/>
    <w:rsid w:val="00A64165"/>
    <w:rsid w:val="00A6455D"/>
    <w:rsid w:val="00A64678"/>
    <w:rsid w:val="00A64F2D"/>
    <w:rsid w:val="00A64F8F"/>
    <w:rsid w:val="00A65245"/>
    <w:rsid w:val="00A65664"/>
    <w:rsid w:val="00A65774"/>
    <w:rsid w:val="00A65DDC"/>
    <w:rsid w:val="00A666F9"/>
    <w:rsid w:val="00A66D96"/>
    <w:rsid w:val="00A67C01"/>
    <w:rsid w:val="00A7077F"/>
    <w:rsid w:val="00A70C6B"/>
    <w:rsid w:val="00A7107C"/>
    <w:rsid w:val="00A71974"/>
    <w:rsid w:val="00A74035"/>
    <w:rsid w:val="00A75707"/>
    <w:rsid w:val="00A7722C"/>
    <w:rsid w:val="00A7755B"/>
    <w:rsid w:val="00A7759B"/>
    <w:rsid w:val="00A802F9"/>
    <w:rsid w:val="00A80BFB"/>
    <w:rsid w:val="00A8270A"/>
    <w:rsid w:val="00A82899"/>
    <w:rsid w:val="00A837D6"/>
    <w:rsid w:val="00A83E4B"/>
    <w:rsid w:val="00A84F96"/>
    <w:rsid w:val="00A85A27"/>
    <w:rsid w:val="00A85ED8"/>
    <w:rsid w:val="00A85F19"/>
    <w:rsid w:val="00A863A0"/>
    <w:rsid w:val="00A86A3A"/>
    <w:rsid w:val="00A87FD3"/>
    <w:rsid w:val="00A90527"/>
    <w:rsid w:val="00A90A5F"/>
    <w:rsid w:val="00A91912"/>
    <w:rsid w:val="00A93117"/>
    <w:rsid w:val="00A93A00"/>
    <w:rsid w:val="00A9417D"/>
    <w:rsid w:val="00A94681"/>
    <w:rsid w:val="00A94AA4"/>
    <w:rsid w:val="00A94F62"/>
    <w:rsid w:val="00A954A7"/>
    <w:rsid w:val="00A95D05"/>
    <w:rsid w:val="00A96141"/>
    <w:rsid w:val="00A963DF"/>
    <w:rsid w:val="00A96CF9"/>
    <w:rsid w:val="00A96D50"/>
    <w:rsid w:val="00A96E16"/>
    <w:rsid w:val="00A96EB1"/>
    <w:rsid w:val="00A974A1"/>
    <w:rsid w:val="00A975DC"/>
    <w:rsid w:val="00A975F1"/>
    <w:rsid w:val="00A976BB"/>
    <w:rsid w:val="00AA07D8"/>
    <w:rsid w:val="00AA1715"/>
    <w:rsid w:val="00AA17E6"/>
    <w:rsid w:val="00AA2027"/>
    <w:rsid w:val="00AA2099"/>
    <w:rsid w:val="00AA221F"/>
    <w:rsid w:val="00AA2DB1"/>
    <w:rsid w:val="00AA390E"/>
    <w:rsid w:val="00AA3EC7"/>
    <w:rsid w:val="00AA4224"/>
    <w:rsid w:val="00AA4BA1"/>
    <w:rsid w:val="00AA6104"/>
    <w:rsid w:val="00AA6D41"/>
    <w:rsid w:val="00AA6DA2"/>
    <w:rsid w:val="00AA738E"/>
    <w:rsid w:val="00AA76AE"/>
    <w:rsid w:val="00AB00AC"/>
    <w:rsid w:val="00AB00E9"/>
    <w:rsid w:val="00AB0DAD"/>
    <w:rsid w:val="00AB102E"/>
    <w:rsid w:val="00AB20F7"/>
    <w:rsid w:val="00AB27EC"/>
    <w:rsid w:val="00AB33D7"/>
    <w:rsid w:val="00AB3746"/>
    <w:rsid w:val="00AB37B8"/>
    <w:rsid w:val="00AB3995"/>
    <w:rsid w:val="00AB4D54"/>
    <w:rsid w:val="00AB50CC"/>
    <w:rsid w:val="00AB51A9"/>
    <w:rsid w:val="00AB5E20"/>
    <w:rsid w:val="00AB63C3"/>
    <w:rsid w:val="00AB64A2"/>
    <w:rsid w:val="00AB6E54"/>
    <w:rsid w:val="00AB7019"/>
    <w:rsid w:val="00AB750E"/>
    <w:rsid w:val="00AC01F3"/>
    <w:rsid w:val="00AC0655"/>
    <w:rsid w:val="00AC0731"/>
    <w:rsid w:val="00AC0E48"/>
    <w:rsid w:val="00AC2247"/>
    <w:rsid w:val="00AC343C"/>
    <w:rsid w:val="00AC37EB"/>
    <w:rsid w:val="00AC380F"/>
    <w:rsid w:val="00AC3E0C"/>
    <w:rsid w:val="00AC3F77"/>
    <w:rsid w:val="00AC50D4"/>
    <w:rsid w:val="00AC582A"/>
    <w:rsid w:val="00AC5EAC"/>
    <w:rsid w:val="00AC6EBE"/>
    <w:rsid w:val="00AC717F"/>
    <w:rsid w:val="00AC7374"/>
    <w:rsid w:val="00AC7493"/>
    <w:rsid w:val="00AC7617"/>
    <w:rsid w:val="00AD020A"/>
    <w:rsid w:val="00AD063C"/>
    <w:rsid w:val="00AD09EF"/>
    <w:rsid w:val="00AD09F4"/>
    <w:rsid w:val="00AD09F8"/>
    <w:rsid w:val="00AD0FF7"/>
    <w:rsid w:val="00AD1517"/>
    <w:rsid w:val="00AD2098"/>
    <w:rsid w:val="00AD284B"/>
    <w:rsid w:val="00AD2DC1"/>
    <w:rsid w:val="00AD2DEC"/>
    <w:rsid w:val="00AD3796"/>
    <w:rsid w:val="00AD3DA1"/>
    <w:rsid w:val="00AD3E18"/>
    <w:rsid w:val="00AD41A8"/>
    <w:rsid w:val="00AD4505"/>
    <w:rsid w:val="00AD45EF"/>
    <w:rsid w:val="00AD5486"/>
    <w:rsid w:val="00AD6798"/>
    <w:rsid w:val="00AD6A2D"/>
    <w:rsid w:val="00AE00C5"/>
    <w:rsid w:val="00AE0A43"/>
    <w:rsid w:val="00AE0D65"/>
    <w:rsid w:val="00AE102F"/>
    <w:rsid w:val="00AE10E7"/>
    <w:rsid w:val="00AE1731"/>
    <w:rsid w:val="00AE1935"/>
    <w:rsid w:val="00AE1E1D"/>
    <w:rsid w:val="00AE1EE5"/>
    <w:rsid w:val="00AE261F"/>
    <w:rsid w:val="00AE2E28"/>
    <w:rsid w:val="00AE2EBE"/>
    <w:rsid w:val="00AE353A"/>
    <w:rsid w:val="00AE43C2"/>
    <w:rsid w:val="00AE43E8"/>
    <w:rsid w:val="00AE4FAE"/>
    <w:rsid w:val="00AE5248"/>
    <w:rsid w:val="00AE57A6"/>
    <w:rsid w:val="00AE5BFF"/>
    <w:rsid w:val="00AE5CBC"/>
    <w:rsid w:val="00AE5E4D"/>
    <w:rsid w:val="00AE60EA"/>
    <w:rsid w:val="00AE646C"/>
    <w:rsid w:val="00AE70B4"/>
    <w:rsid w:val="00AE74B0"/>
    <w:rsid w:val="00AE7555"/>
    <w:rsid w:val="00AE7A37"/>
    <w:rsid w:val="00AE7B97"/>
    <w:rsid w:val="00AF000E"/>
    <w:rsid w:val="00AF01E4"/>
    <w:rsid w:val="00AF02BB"/>
    <w:rsid w:val="00AF04AD"/>
    <w:rsid w:val="00AF098C"/>
    <w:rsid w:val="00AF0A09"/>
    <w:rsid w:val="00AF0F3F"/>
    <w:rsid w:val="00AF10F3"/>
    <w:rsid w:val="00AF1322"/>
    <w:rsid w:val="00AF14A3"/>
    <w:rsid w:val="00AF1B49"/>
    <w:rsid w:val="00AF233A"/>
    <w:rsid w:val="00AF2973"/>
    <w:rsid w:val="00AF2F3F"/>
    <w:rsid w:val="00AF486B"/>
    <w:rsid w:val="00AF4DB7"/>
    <w:rsid w:val="00AF597C"/>
    <w:rsid w:val="00AF6638"/>
    <w:rsid w:val="00AF7146"/>
    <w:rsid w:val="00AF745C"/>
    <w:rsid w:val="00AF74AA"/>
    <w:rsid w:val="00B01360"/>
    <w:rsid w:val="00B018AF"/>
    <w:rsid w:val="00B0521D"/>
    <w:rsid w:val="00B056AD"/>
    <w:rsid w:val="00B05A69"/>
    <w:rsid w:val="00B05A96"/>
    <w:rsid w:val="00B06179"/>
    <w:rsid w:val="00B063B9"/>
    <w:rsid w:val="00B06502"/>
    <w:rsid w:val="00B070D2"/>
    <w:rsid w:val="00B10615"/>
    <w:rsid w:val="00B10C32"/>
    <w:rsid w:val="00B10DED"/>
    <w:rsid w:val="00B11496"/>
    <w:rsid w:val="00B1176C"/>
    <w:rsid w:val="00B124AD"/>
    <w:rsid w:val="00B12985"/>
    <w:rsid w:val="00B13103"/>
    <w:rsid w:val="00B13906"/>
    <w:rsid w:val="00B14A51"/>
    <w:rsid w:val="00B14DE1"/>
    <w:rsid w:val="00B14F8E"/>
    <w:rsid w:val="00B153F0"/>
    <w:rsid w:val="00B15FCA"/>
    <w:rsid w:val="00B161C5"/>
    <w:rsid w:val="00B16900"/>
    <w:rsid w:val="00B1695F"/>
    <w:rsid w:val="00B169D4"/>
    <w:rsid w:val="00B16A64"/>
    <w:rsid w:val="00B16D69"/>
    <w:rsid w:val="00B16F27"/>
    <w:rsid w:val="00B17035"/>
    <w:rsid w:val="00B17B34"/>
    <w:rsid w:val="00B20088"/>
    <w:rsid w:val="00B2038C"/>
    <w:rsid w:val="00B203B4"/>
    <w:rsid w:val="00B21315"/>
    <w:rsid w:val="00B2135D"/>
    <w:rsid w:val="00B21CD8"/>
    <w:rsid w:val="00B22FFC"/>
    <w:rsid w:val="00B230F6"/>
    <w:rsid w:val="00B233BB"/>
    <w:rsid w:val="00B23D2F"/>
    <w:rsid w:val="00B24017"/>
    <w:rsid w:val="00B241A5"/>
    <w:rsid w:val="00B2451F"/>
    <w:rsid w:val="00B24AD1"/>
    <w:rsid w:val="00B25530"/>
    <w:rsid w:val="00B263B9"/>
    <w:rsid w:val="00B26483"/>
    <w:rsid w:val="00B266B5"/>
    <w:rsid w:val="00B27200"/>
    <w:rsid w:val="00B278FE"/>
    <w:rsid w:val="00B305D1"/>
    <w:rsid w:val="00B30768"/>
    <w:rsid w:val="00B30C76"/>
    <w:rsid w:val="00B30C90"/>
    <w:rsid w:val="00B31CEF"/>
    <w:rsid w:val="00B31E47"/>
    <w:rsid w:val="00B320E7"/>
    <w:rsid w:val="00B32345"/>
    <w:rsid w:val="00B329A8"/>
    <w:rsid w:val="00B32A12"/>
    <w:rsid w:val="00B33AC1"/>
    <w:rsid w:val="00B34278"/>
    <w:rsid w:val="00B345AF"/>
    <w:rsid w:val="00B34645"/>
    <w:rsid w:val="00B34DA3"/>
    <w:rsid w:val="00B35545"/>
    <w:rsid w:val="00B35E3E"/>
    <w:rsid w:val="00B36220"/>
    <w:rsid w:val="00B363DD"/>
    <w:rsid w:val="00B36717"/>
    <w:rsid w:val="00B36C73"/>
    <w:rsid w:val="00B36C94"/>
    <w:rsid w:val="00B36DF9"/>
    <w:rsid w:val="00B3736B"/>
    <w:rsid w:val="00B40C46"/>
    <w:rsid w:val="00B4158C"/>
    <w:rsid w:val="00B416D2"/>
    <w:rsid w:val="00B41D99"/>
    <w:rsid w:val="00B41F45"/>
    <w:rsid w:val="00B4241F"/>
    <w:rsid w:val="00B429B5"/>
    <w:rsid w:val="00B42A2C"/>
    <w:rsid w:val="00B42A89"/>
    <w:rsid w:val="00B42CC2"/>
    <w:rsid w:val="00B42FB8"/>
    <w:rsid w:val="00B431EC"/>
    <w:rsid w:val="00B43382"/>
    <w:rsid w:val="00B434DD"/>
    <w:rsid w:val="00B4360A"/>
    <w:rsid w:val="00B43695"/>
    <w:rsid w:val="00B43898"/>
    <w:rsid w:val="00B43E48"/>
    <w:rsid w:val="00B44830"/>
    <w:rsid w:val="00B448BC"/>
    <w:rsid w:val="00B449F0"/>
    <w:rsid w:val="00B458E9"/>
    <w:rsid w:val="00B47239"/>
    <w:rsid w:val="00B47964"/>
    <w:rsid w:val="00B501C3"/>
    <w:rsid w:val="00B506A9"/>
    <w:rsid w:val="00B50C50"/>
    <w:rsid w:val="00B5180B"/>
    <w:rsid w:val="00B521B3"/>
    <w:rsid w:val="00B5282D"/>
    <w:rsid w:val="00B52849"/>
    <w:rsid w:val="00B53456"/>
    <w:rsid w:val="00B53951"/>
    <w:rsid w:val="00B53F24"/>
    <w:rsid w:val="00B540EC"/>
    <w:rsid w:val="00B541BE"/>
    <w:rsid w:val="00B54A1A"/>
    <w:rsid w:val="00B550F5"/>
    <w:rsid w:val="00B555B8"/>
    <w:rsid w:val="00B561D3"/>
    <w:rsid w:val="00B562D1"/>
    <w:rsid w:val="00B56600"/>
    <w:rsid w:val="00B576AB"/>
    <w:rsid w:val="00B57B76"/>
    <w:rsid w:val="00B57CCC"/>
    <w:rsid w:val="00B57F8F"/>
    <w:rsid w:val="00B60947"/>
    <w:rsid w:val="00B619DB"/>
    <w:rsid w:val="00B62155"/>
    <w:rsid w:val="00B62B71"/>
    <w:rsid w:val="00B62C59"/>
    <w:rsid w:val="00B6306E"/>
    <w:rsid w:val="00B6325C"/>
    <w:rsid w:val="00B636EF"/>
    <w:rsid w:val="00B63B34"/>
    <w:rsid w:val="00B63C8F"/>
    <w:rsid w:val="00B644A4"/>
    <w:rsid w:val="00B644EC"/>
    <w:rsid w:val="00B64D88"/>
    <w:rsid w:val="00B65279"/>
    <w:rsid w:val="00B653DB"/>
    <w:rsid w:val="00B65BE2"/>
    <w:rsid w:val="00B661D8"/>
    <w:rsid w:val="00B66402"/>
    <w:rsid w:val="00B6650B"/>
    <w:rsid w:val="00B666EA"/>
    <w:rsid w:val="00B67203"/>
    <w:rsid w:val="00B673E0"/>
    <w:rsid w:val="00B6774F"/>
    <w:rsid w:val="00B70382"/>
    <w:rsid w:val="00B7067D"/>
    <w:rsid w:val="00B7083C"/>
    <w:rsid w:val="00B70946"/>
    <w:rsid w:val="00B70E74"/>
    <w:rsid w:val="00B71139"/>
    <w:rsid w:val="00B7150D"/>
    <w:rsid w:val="00B72294"/>
    <w:rsid w:val="00B72300"/>
    <w:rsid w:val="00B732DF"/>
    <w:rsid w:val="00B734BB"/>
    <w:rsid w:val="00B743D8"/>
    <w:rsid w:val="00B747C5"/>
    <w:rsid w:val="00B749F2"/>
    <w:rsid w:val="00B751E5"/>
    <w:rsid w:val="00B757D8"/>
    <w:rsid w:val="00B759BA"/>
    <w:rsid w:val="00B75ECB"/>
    <w:rsid w:val="00B765E6"/>
    <w:rsid w:val="00B76970"/>
    <w:rsid w:val="00B76B78"/>
    <w:rsid w:val="00B77E24"/>
    <w:rsid w:val="00B8199D"/>
    <w:rsid w:val="00B82596"/>
    <w:rsid w:val="00B826C9"/>
    <w:rsid w:val="00B827ED"/>
    <w:rsid w:val="00B831E2"/>
    <w:rsid w:val="00B83EFB"/>
    <w:rsid w:val="00B844B8"/>
    <w:rsid w:val="00B84DDB"/>
    <w:rsid w:val="00B8520F"/>
    <w:rsid w:val="00B85AB3"/>
    <w:rsid w:val="00B85ACD"/>
    <w:rsid w:val="00B85BA5"/>
    <w:rsid w:val="00B86918"/>
    <w:rsid w:val="00B873B0"/>
    <w:rsid w:val="00B876FE"/>
    <w:rsid w:val="00B90C46"/>
    <w:rsid w:val="00B910B0"/>
    <w:rsid w:val="00B91871"/>
    <w:rsid w:val="00B918E1"/>
    <w:rsid w:val="00B91983"/>
    <w:rsid w:val="00B91A9B"/>
    <w:rsid w:val="00B92198"/>
    <w:rsid w:val="00B92F6B"/>
    <w:rsid w:val="00B934E2"/>
    <w:rsid w:val="00B93881"/>
    <w:rsid w:val="00B93C34"/>
    <w:rsid w:val="00B9429B"/>
    <w:rsid w:val="00B94C72"/>
    <w:rsid w:val="00B94EB4"/>
    <w:rsid w:val="00B95C8A"/>
    <w:rsid w:val="00B95D76"/>
    <w:rsid w:val="00B96A49"/>
    <w:rsid w:val="00B9730F"/>
    <w:rsid w:val="00B97FA9"/>
    <w:rsid w:val="00BA0752"/>
    <w:rsid w:val="00BA096F"/>
    <w:rsid w:val="00BA0F4E"/>
    <w:rsid w:val="00BA1070"/>
    <w:rsid w:val="00BA1B9D"/>
    <w:rsid w:val="00BA2D8B"/>
    <w:rsid w:val="00BA30AA"/>
    <w:rsid w:val="00BA3C3A"/>
    <w:rsid w:val="00BA4C5D"/>
    <w:rsid w:val="00BA5994"/>
    <w:rsid w:val="00BA5D4A"/>
    <w:rsid w:val="00BA5F77"/>
    <w:rsid w:val="00BA6F1A"/>
    <w:rsid w:val="00BA710A"/>
    <w:rsid w:val="00BA72B7"/>
    <w:rsid w:val="00BA7AF7"/>
    <w:rsid w:val="00BB0141"/>
    <w:rsid w:val="00BB070A"/>
    <w:rsid w:val="00BB07C4"/>
    <w:rsid w:val="00BB0BCB"/>
    <w:rsid w:val="00BB1730"/>
    <w:rsid w:val="00BB194E"/>
    <w:rsid w:val="00BB19C9"/>
    <w:rsid w:val="00BB1AAD"/>
    <w:rsid w:val="00BB1AF6"/>
    <w:rsid w:val="00BB1EB6"/>
    <w:rsid w:val="00BB23FE"/>
    <w:rsid w:val="00BB2FB3"/>
    <w:rsid w:val="00BB30FB"/>
    <w:rsid w:val="00BB3289"/>
    <w:rsid w:val="00BB3406"/>
    <w:rsid w:val="00BB3839"/>
    <w:rsid w:val="00BB3AD3"/>
    <w:rsid w:val="00BB4250"/>
    <w:rsid w:val="00BB42BE"/>
    <w:rsid w:val="00BB49B4"/>
    <w:rsid w:val="00BB526D"/>
    <w:rsid w:val="00BB5430"/>
    <w:rsid w:val="00BB6D90"/>
    <w:rsid w:val="00BB710F"/>
    <w:rsid w:val="00BB7B07"/>
    <w:rsid w:val="00BB7BB8"/>
    <w:rsid w:val="00BC030F"/>
    <w:rsid w:val="00BC0365"/>
    <w:rsid w:val="00BC062A"/>
    <w:rsid w:val="00BC0F6F"/>
    <w:rsid w:val="00BC19F8"/>
    <w:rsid w:val="00BC1C3D"/>
    <w:rsid w:val="00BC31E4"/>
    <w:rsid w:val="00BC339F"/>
    <w:rsid w:val="00BC33A0"/>
    <w:rsid w:val="00BC3B00"/>
    <w:rsid w:val="00BC3C41"/>
    <w:rsid w:val="00BC41B0"/>
    <w:rsid w:val="00BC4865"/>
    <w:rsid w:val="00BC4B4B"/>
    <w:rsid w:val="00BC5924"/>
    <w:rsid w:val="00BC5EA2"/>
    <w:rsid w:val="00BC65F7"/>
    <w:rsid w:val="00BC660A"/>
    <w:rsid w:val="00BC6C3E"/>
    <w:rsid w:val="00BC700B"/>
    <w:rsid w:val="00BD064E"/>
    <w:rsid w:val="00BD09AD"/>
    <w:rsid w:val="00BD0B92"/>
    <w:rsid w:val="00BD0F41"/>
    <w:rsid w:val="00BD12E4"/>
    <w:rsid w:val="00BD15E6"/>
    <w:rsid w:val="00BD1688"/>
    <w:rsid w:val="00BD1BA6"/>
    <w:rsid w:val="00BD2245"/>
    <w:rsid w:val="00BD24D3"/>
    <w:rsid w:val="00BD258A"/>
    <w:rsid w:val="00BD2B2B"/>
    <w:rsid w:val="00BD2E2B"/>
    <w:rsid w:val="00BD3652"/>
    <w:rsid w:val="00BD3758"/>
    <w:rsid w:val="00BD3C77"/>
    <w:rsid w:val="00BD43F0"/>
    <w:rsid w:val="00BD46BF"/>
    <w:rsid w:val="00BD46E9"/>
    <w:rsid w:val="00BD48A2"/>
    <w:rsid w:val="00BD4DEF"/>
    <w:rsid w:val="00BD4ECF"/>
    <w:rsid w:val="00BD4F38"/>
    <w:rsid w:val="00BD51D1"/>
    <w:rsid w:val="00BD5453"/>
    <w:rsid w:val="00BD638D"/>
    <w:rsid w:val="00BD6CB5"/>
    <w:rsid w:val="00BD7038"/>
    <w:rsid w:val="00BD714B"/>
    <w:rsid w:val="00BD755D"/>
    <w:rsid w:val="00BD7C05"/>
    <w:rsid w:val="00BE040D"/>
    <w:rsid w:val="00BE081B"/>
    <w:rsid w:val="00BE0CA2"/>
    <w:rsid w:val="00BE22C7"/>
    <w:rsid w:val="00BE2415"/>
    <w:rsid w:val="00BE242D"/>
    <w:rsid w:val="00BE3077"/>
    <w:rsid w:val="00BE35B2"/>
    <w:rsid w:val="00BE4DFF"/>
    <w:rsid w:val="00BE4EA6"/>
    <w:rsid w:val="00BE4FDC"/>
    <w:rsid w:val="00BE56E4"/>
    <w:rsid w:val="00BE590C"/>
    <w:rsid w:val="00BE5DD0"/>
    <w:rsid w:val="00BE5EBA"/>
    <w:rsid w:val="00BE6404"/>
    <w:rsid w:val="00BE64F9"/>
    <w:rsid w:val="00BE672F"/>
    <w:rsid w:val="00BE6B46"/>
    <w:rsid w:val="00BE71B7"/>
    <w:rsid w:val="00BE7412"/>
    <w:rsid w:val="00BE78AA"/>
    <w:rsid w:val="00BE7A37"/>
    <w:rsid w:val="00BF0FE7"/>
    <w:rsid w:val="00BF11F9"/>
    <w:rsid w:val="00BF12D4"/>
    <w:rsid w:val="00BF13AF"/>
    <w:rsid w:val="00BF15DB"/>
    <w:rsid w:val="00BF1B24"/>
    <w:rsid w:val="00BF245D"/>
    <w:rsid w:val="00BF30E7"/>
    <w:rsid w:val="00BF3B06"/>
    <w:rsid w:val="00BF4418"/>
    <w:rsid w:val="00BF47B6"/>
    <w:rsid w:val="00BF4CBC"/>
    <w:rsid w:val="00BF52D6"/>
    <w:rsid w:val="00BF61F7"/>
    <w:rsid w:val="00BF64CC"/>
    <w:rsid w:val="00BF68F2"/>
    <w:rsid w:val="00BF6944"/>
    <w:rsid w:val="00BF705E"/>
    <w:rsid w:val="00C0005C"/>
    <w:rsid w:val="00C00BB8"/>
    <w:rsid w:val="00C01710"/>
    <w:rsid w:val="00C01C81"/>
    <w:rsid w:val="00C030B3"/>
    <w:rsid w:val="00C03100"/>
    <w:rsid w:val="00C03C03"/>
    <w:rsid w:val="00C041E7"/>
    <w:rsid w:val="00C04377"/>
    <w:rsid w:val="00C04536"/>
    <w:rsid w:val="00C04753"/>
    <w:rsid w:val="00C0486A"/>
    <w:rsid w:val="00C049A1"/>
    <w:rsid w:val="00C06110"/>
    <w:rsid w:val="00C062D6"/>
    <w:rsid w:val="00C0643E"/>
    <w:rsid w:val="00C06C40"/>
    <w:rsid w:val="00C06D7A"/>
    <w:rsid w:val="00C06DA4"/>
    <w:rsid w:val="00C06FDE"/>
    <w:rsid w:val="00C07753"/>
    <w:rsid w:val="00C07839"/>
    <w:rsid w:val="00C078BA"/>
    <w:rsid w:val="00C07A0E"/>
    <w:rsid w:val="00C07DE8"/>
    <w:rsid w:val="00C10004"/>
    <w:rsid w:val="00C1001F"/>
    <w:rsid w:val="00C10F77"/>
    <w:rsid w:val="00C117E7"/>
    <w:rsid w:val="00C11E90"/>
    <w:rsid w:val="00C12D57"/>
    <w:rsid w:val="00C1325A"/>
    <w:rsid w:val="00C13DA3"/>
    <w:rsid w:val="00C140A1"/>
    <w:rsid w:val="00C146E7"/>
    <w:rsid w:val="00C157A8"/>
    <w:rsid w:val="00C15B7F"/>
    <w:rsid w:val="00C168A1"/>
    <w:rsid w:val="00C16E60"/>
    <w:rsid w:val="00C16E85"/>
    <w:rsid w:val="00C16E8C"/>
    <w:rsid w:val="00C16F3A"/>
    <w:rsid w:val="00C17410"/>
    <w:rsid w:val="00C177B2"/>
    <w:rsid w:val="00C2048B"/>
    <w:rsid w:val="00C207A0"/>
    <w:rsid w:val="00C20893"/>
    <w:rsid w:val="00C2106B"/>
    <w:rsid w:val="00C2179F"/>
    <w:rsid w:val="00C21C46"/>
    <w:rsid w:val="00C2347B"/>
    <w:rsid w:val="00C2475B"/>
    <w:rsid w:val="00C25182"/>
    <w:rsid w:val="00C254D5"/>
    <w:rsid w:val="00C26430"/>
    <w:rsid w:val="00C26A18"/>
    <w:rsid w:val="00C26DE8"/>
    <w:rsid w:val="00C27314"/>
    <w:rsid w:val="00C27A41"/>
    <w:rsid w:val="00C27F88"/>
    <w:rsid w:val="00C3043B"/>
    <w:rsid w:val="00C308D5"/>
    <w:rsid w:val="00C30D0A"/>
    <w:rsid w:val="00C31129"/>
    <w:rsid w:val="00C31300"/>
    <w:rsid w:val="00C31624"/>
    <w:rsid w:val="00C3195A"/>
    <w:rsid w:val="00C319DC"/>
    <w:rsid w:val="00C3265D"/>
    <w:rsid w:val="00C32DFD"/>
    <w:rsid w:val="00C32EEA"/>
    <w:rsid w:val="00C337B5"/>
    <w:rsid w:val="00C33E21"/>
    <w:rsid w:val="00C34B69"/>
    <w:rsid w:val="00C3527A"/>
    <w:rsid w:val="00C3679E"/>
    <w:rsid w:val="00C36C65"/>
    <w:rsid w:val="00C37352"/>
    <w:rsid w:val="00C37640"/>
    <w:rsid w:val="00C4094F"/>
    <w:rsid w:val="00C411D4"/>
    <w:rsid w:val="00C41628"/>
    <w:rsid w:val="00C41B2F"/>
    <w:rsid w:val="00C41F62"/>
    <w:rsid w:val="00C42A80"/>
    <w:rsid w:val="00C42C14"/>
    <w:rsid w:val="00C42DE0"/>
    <w:rsid w:val="00C43D62"/>
    <w:rsid w:val="00C446D4"/>
    <w:rsid w:val="00C447D1"/>
    <w:rsid w:val="00C44E92"/>
    <w:rsid w:val="00C44EE5"/>
    <w:rsid w:val="00C45316"/>
    <w:rsid w:val="00C455EF"/>
    <w:rsid w:val="00C46743"/>
    <w:rsid w:val="00C475A0"/>
    <w:rsid w:val="00C47EE0"/>
    <w:rsid w:val="00C503A1"/>
    <w:rsid w:val="00C505E3"/>
    <w:rsid w:val="00C50634"/>
    <w:rsid w:val="00C50D7B"/>
    <w:rsid w:val="00C50E59"/>
    <w:rsid w:val="00C519E0"/>
    <w:rsid w:val="00C51A3A"/>
    <w:rsid w:val="00C51BA5"/>
    <w:rsid w:val="00C521CF"/>
    <w:rsid w:val="00C52702"/>
    <w:rsid w:val="00C528D3"/>
    <w:rsid w:val="00C52FCD"/>
    <w:rsid w:val="00C53640"/>
    <w:rsid w:val="00C536FC"/>
    <w:rsid w:val="00C53822"/>
    <w:rsid w:val="00C54273"/>
    <w:rsid w:val="00C548AC"/>
    <w:rsid w:val="00C5492C"/>
    <w:rsid w:val="00C54A59"/>
    <w:rsid w:val="00C55317"/>
    <w:rsid w:val="00C55B55"/>
    <w:rsid w:val="00C55DBD"/>
    <w:rsid w:val="00C5602B"/>
    <w:rsid w:val="00C56B5E"/>
    <w:rsid w:val="00C56C74"/>
    <w:rsid w:val="00C578B4"/>
    <w:rsid w:val="00C57D38"/>
    <w:rsid w:val="00C57ED0"/>
    <w:rsid w:val="00C600FE"/>
    <w:rsid w:val="00C60567"/>
    <w:rsid w:val="00C60750"/>
    <w:rsid w:val="00C608D6"/>
    <w:rsid w:val="00C60A0E"/>
    <w:rsid w:val="00C60C0A"/>
    <w:rsid w:val="00C60E2A"/>
    <w:rsid w:val="00C61E8A"/>
    <w:rsid w:val="00C61F0F"/>
    <w:rsid w:val="00C623AC"/>
    <w:rsid w:val="00C629E3"/>
    <w:rsid w:val="00C630F0"/>
    <w:rsid w:val="00C6328B"/>
    <w:rsid w:val="00C63978"/>
    <w:rsid w:val="00C63A45"/>
    <w:rsid w:val="00C63E28"/>
    <w:rsid w:val="00C64350"/>
    <w:rsid w:val="00C64561"/>
    <w:rsid w:val="00C64CC3"/>
    <w:rsid w:val="00C65981"/>
    <w:rsid w:val="00C65CFF"/>
    <w:rsid w:val="00C665B6"/>
    <w:rsid w:val="00C6757A"/>
    <w:rsid w:val="00C6783B"/>
    <w:rsid w:val="00C679CB"/>
    <w:rsid w:val="00C67EFF"/>
    <w:rsid w:val="00C702A8"/>
    <w:rsid w:val="00C708AE"/>
    <w:rsid w:val="00C70B25"/>
    <w:rsid w:val="00C71061"/>
    <w:rsid w:val="00C72898"/>
    <w:rsid w:val="00C72A25"/>
    <w:rsid w:val="00C73359"/>
    <w:rsid w:val="00C73F1C"/>
    <w:rsid w:val="00C7449E"/>
    <w:rsid w:val="00C74943"/>
    <w:rsid w:val="00C752BD"/>
    <w:rsid w:val="00C76E35"/>
    <w:rsid w:val="00C77107"/>
    <w:rsid w:val="00C77BD0"/>
    <w:rsid w:val="00C77D52"/>
    <w:rsid w:val="00C77FFB"/>
    <w:rsid w:val="00C80575"/>
    <w:rsid w:val="00C81AE4"/>
    <w:rsid w:val="00C82352"/>
    <w:rsid w:val="00C82476"/>
    <w:rsid w:val="00C82B46"/>
    <w:rsid w:val="00C82D6E"/>
    <w:rsid w:val="00C83720"/>
    <w:rsid w:val="00C83BAE"/>
    <w:rsid w:val="00C83EFE"/>
    <w:rsid w:val="00C8405B"/>
    <w:rsid w:val="00C845FE"/>
    <w:rsid w:val="00C84980"/>
    <w:rsid w:val="00C84CAA"/>
    <w:rsid w:val="00C85501"/>
    <w:rsid w:val="00C86B7D"/>
    <w:rsid w:val="00C878C2"/>
    <w:rsid w:val="00C87A21"/>
    <w:rsid w:val="00C87FA3"/>
    <w:rsid w:val="00C9041E"/>
    <w:rsid w:val="00C91B40"/>
    <w:rsid w:val="00C924B5"/>
    <w:rsid w:val="00C92830"/>
    <w:rsid w:val="00C92DFE"/>
    <w:rsid w:val="00C9347B"/>
    <w:rsid w:val="00C938CC"/>
    <w:rsid w:val="00C93E62"/>
    <w:rsid w:val="00C93EFB"/>
    <w:rsid w:val="00C9497E"/>
    <w:rsid w:val="00C951B7"/>
    <w:rsid w:val="00C95310"/>
    <w:rsid w:val="00C96DE3"/>
    <w:rsid w:val="00C9728C"/>
    <w:rsid w:val="00C97624"/>
    <w:rsid w:val="00C9794B"/>
    <w:rsid w:val="00C97A10"/>
    <w:rsid w:val="00CA007E"/>
    <w:rsid w:val="00CA02DE"/>
    <w:rsid w:val="00CA0442"/>
    <w:rsid w:val="00CA06E8"/>
    <w:rsid w:val="00CA0CE5"/>
    <w:rsid w:val="00CA0EB2"/>
    <w:rsid w:val="00CA112B"/>
    <w:rsid w:val="00CA12D6"/>
    <w:rsid w:val="00CA1777"/>
    <w:rsid w:val="00CA1981"/>
    <w:rsid w:val="00CA1C26"/>
    <w:rsid w:val="00CA1F12"/>
    <w:rsid w:val="00CA2AC2"/>
    <w:rsid w:val="00CA3042"/>
    <w:rsid w:val="00CA3045"/>
    <w:rsid w:val="00CA30D9"/>
    <w:rsid w:val="00CA3578"/>
    <w:rsid w:val="00CA432B"/>
    <w:rsid w:val="00CA5244"/>
    <w:rsid w:val="00CA55AB"/>
    <w:rsid w:val="00CA5F8F"/>
    <w:rsid w:val="00CA632B"/>
    <w:rsid w:val="00CA67F1"/>
    <w:rsid w:val="00CA6E7D"/>
    <w:rsid w:val="00CA6EC9"/>
    <w:rsid w:val="00CA6FC5"/>
    <w:rsid w:val="00CA7194"/>
    <w:rsid w:val="00CA79FF"/>
    <w:rsid w:val="00CA7CEB"/>
    <w:rsid w:val="00CB086A"/>
    <w:rsid w:val="00CB0C47"/>
    <w:rsid w:val="00CB1037"/>
    <w:rsid w:val="00CB12F4"/>
    <w:rsid w:val="00CB13E2"/>
    <w:rsid w:val="00CB153C"/>
    <w:rsid w:val="00CB1639"/>
    <w:rsid w:val="00CB1A62"/>
    <w:rsid w:val="00CB1D9C"/>
    <w:rsid w:val="00CB1ED9"/>
    <w:rsid w:val="00CB2042"/>
    <w:rsid w:val="00CB25E0"/>
    <w:rsid w:val="00CB2F0C"/>
    <w:rsid w:val="00CB3281"/>
    <w:rsid w:val="00CB3F0F"/>
    <w:rsid w:val="00CB55D1"/>
    <w:rsid w:val="00CB62B6"/>
    <w:rsid w:val="00CB65C8"/>
    <w:rsid w:val="00CB6679"/>
    <w:rsid w:val="00CC0183"/>
    <w:rsid w:val="00CC04B4"/>
    <w:rsid w:val="00CC05FE"/>
    <w:rsid w:val="00CC09CE"/>
    <w:rsid w:val="00CC16AA"/>
    <w:rsid w:val="00CC173E"/>
    <w:rsid w:val="00CC2684"/>
    <w:rsid w:val="00CC2FDC"/>
    <w:rsid w:val="00CC31AC"/>
    <w:rsid w:val="00CC329D"/>
    <w:rsid w:val="00CC34BB"/>
    <w:rsid w:val="00CC3524"/>
    <w:rsid w:val="00CC3868"/>
    <w:rsid w:val="00CC3B7B"/>
    <w:rsid w:val="00CC3BD4"/>
    <w:rsid w:val="00CC4402"/>
    <w:rsid w:val="00CC492D"/>
    <w:rsid w:val="00CC4940"/>
    <w:rsid w:val="00CC4D25"/>
    <w:rsid w:val="00CC51AA"/>
    <w:rsid w:val="00CC54D1"/>
    <w:rsid w:val="00CC597A"/>
    <w:rsid w:val="00CC5B40"/>
    <w:rsid w:val="00CC5ED1"/>
    <w:rsid w:val="00CC610C"/>
    <w:rsid w:val="00CC664D"/>
    <w:rsid w:val="00CC6652"/>
    <w:rsid w:val="00CC6FB8"/>
    <w:rsid w:val="00CC701F"/>
    <w:rsid w:val="00CD0223"/>
    <w:rsid w:val="00CD0A71"/>
    <w:rsid w:val="00CD1120"/>
    <w:rsid w:val="00CD1C87"/>
    <w:rsid w:val="00CD1D13"/>
    <w:rsid w:val="00CD23A5"/>
    <w:rsid w:val="00CD2E1E"/>
    <w:rsid w:val="00CD3976"/>
    <w:rsid w:val="00CD3DB5"/>
    <w:rsid w:val="00CD3F5D"/>
    <w:rsid w:val="00CD4220"/>
    <w:rsid w:val="00CD47AA"/>
    <w:rsid w:val="00CD50AA"/>
    <w:rsid w:val="00CD5388"/>
    <w:rsid w:val="00CD58E1"/>
    <w:rsid w:val="00CD6351"/>
    <w:rsid w:val="00CD6BC3"/>
    <w:rsid w:val="00CD6BFE"/>
    <w:rsid w:val="00CD71F5"/>
    <w:rsid w:val="00CD764C"/>
    <w:rsid w:val="00CD7A1B"/>
    <w:rsid w:val="00CE0C28"/>
    <w:rsid w:val="00CE36E3"/>
    <w:rsid w:val="00CE3DEF"/>
    <w:rsid w:val="00CE4C18"/>
    <w:rsid w:val="00CE53F9"/>
    <w:rsid w:val="00CE57AA"/>
    <w:rsid w:val="00CE5904"/>
    <w:rsid w:val="00CE5A1D"/>
    <w:rsid w:val="00CE5D13"/>
    <w:rsid w:val="00CE7678"/>
    <w:rsid w:val="00CF0364"/>
    <w:rsid w:val="00CF08C3"/>
    <w:rsid w:val="00CF16B3"/>
    <w:rsid w:val="00CF1BD7"/>
    <w:rsid w:val="00CF1DE6"/>
    <w:rsid w:val="00CF24C9"/>
    <w:rsid w:val="00CF2999"/>
    <w:rsid w:val="00CF2C24"/>
    <w:rsid w:val="00CF318F"/>
    <w:rsid w:val="00CF3BAC"/>
    <w:rsid w:val="00CF3DC8"/>
    <w:rsid w:val="00CF3EFD"/>
    <w:rsid w:val="00CF47B7"/>
    <w:rsid w:val="00CF4A7C"/>
    <w:rsid w:val="00CF4A9E"/>
    <w:rsid w:val="00CF4DEE"/>
    <w:rsid w:val="00CF513A"/>
    <w:rsid w:val="00CF58B7"/>
    <w:rsid w:val="00CF5940"/>
    <w:rsid w:val="00CF6977"/>
    <w:rsid w:val="00CF69AA"/>
    <w:rsid w:val="00CF6C35"/>
    <w:rsid w:val="00CF6F79"/>
    <w:rsid w:val="00CF7B67"/>
    <w:rsid w:val="00D008E8"/>
    <w:rsid w:val="00D00D82"/>
    <w:rsid w:val="00D0133D"/>
    <w:rsid w:val="00D016DB"/>
    <w:rsid w:val="00D01F75"/>
    <w:rsid w:val="00D02053"/>
    <w:rsid w:val="00D0205F"/>
    <w:rsid w:val="00D0253F"/>
    <w:rsid w:val="00D035E8"/>
    <w:rsid w:val="00D043CA"/>
    <w:rsid w:val="00D047E5"/>
    <w:rsid w:val="00D047FB"/>
    <w:rsid w:val="00D04D88"/>
    <w:rsid w:val="00D04FFB"/>
    <w:rsid w:val="00D050A8"/>
    <w:rsid w:val="00D05167"/>
    <w:rsid w:val="00D05548"/>
    <w:rsid w:val="00D05752"/>
    <w:rsid w:val="00D058DE"/>
    <w:rsid w:val="00D06D4A"/>
    <w:rsid w:val="00D07606"/>
    <w:rsid w:val="00D07E00"/>
    <w:rsid w:val="00D10344"/>
    <w:rsid w:val="00D105EC"/>
    <w:rsid w:val="00D10BC6"/>
    <w:rsid w:val="00D10D22"/>
    <w:rsid w:val="00D119C8"/>
    <w:rsid w:val="00D1208A"/>
    <w:rsid w:val="00D123C7"/>
    <w:rsid w:val="00D12728"/>
    <w:rsid w:val="00D13067"/>
    <w:rsid w:val="00D13117"/>
    <w:rsid w:val="00D13479"/>
    <w:rsid w:val="00D13C2D"/>
    <w:rsid w:val="00D14AEE"/>
    <w:rsid w:val="00D15210"/>
    <w:rsid w:val="00D158FC"/>
    <w:rsid w:val="00D15AA5"/>
    <w:rsid w:val="00D160B2"/>
    <w:rsid w:val="00D16458"/>
    <w:rsid w:val="00D16781"/>
    <w:rsid w:val="00D172B1"/>
    <w:rsid w:val="00D1749F"/>
    <w:rsid w:val="00D176EB"/>
    <w:rsid w:val="00D17ADD"/>
    <w:rsid w:val="00D17C41"/>
    <w:rsid w:val="00D17E24"/>
    <w:rsid w:val="00D209E3"/>
    <w:rsid w:val="00D20B88"/>
    <w:rsid w:val="00D21014"/>
    <w:rsid w:val="00D217C5"/>
    <w:rsid w:val="00D224F6"/>
    <w:rsid w:val="00D2295E"/>
    <w:rsid w:val="00D22F04"/>
    <w:rsid w:val="00D23091"/>
    <w:rsid w:val="00D23FC5"/>
    <w:rsid w:val="00D24878"/>
    <w:rsid w:val="00D24CD1"/>
    <w:rsid w:val="00D25206"/>
    <w:rsid w:val="00D263CB"/>
    <w:rsid w:val="00D263E4"/>
    <w:rsid w:val="00D26BFC"/>
    <w:rsid w:val="00D26EF4"/>
    <w:rsid w:val="00D276B0"/>
    <w:rsid w:val="00D27B3E"/>
    <w:rsid w:val="00D27B44"/>
    <w:rsid w:val="00D27FE4"/>
    <w:rsid w:val="00D314B9"/>
    <w:rsid w:val="00D3201A"/>
    <w:rsid w:val="00D3203F"/>
    <w:rsid w:val="00D32AC2"/>
    <w:rsid w:val="00D32C3E"/>
    <w:rsid w:val="00D33720"/>
    <w:rsid w:val="00D3406E"/>
    <w:rsid w:val="00D340A6"/>
    <w:rsid w:val="00D34230"/>
    <w:rsid w:val="00D3462C"/>
    <w:rsid w:val="00D34B7D"/>
    <w:rsid w:val="00D34BD0"/>
    <w:rsid w:val="00D34DF1"/>
    <w:rsid w:val="00D3523D"/>
    <w:rsid w:val="00D35821"/>
    <w:rsid w:val="00D3594D"/>
    <w:rsid w:val="00D3638C"/>
    <w:rsid w:val="00D364C7"/>
    <w:rsid w:val="00D36673"/>
    <w:rsid w:val="00D37D8F"/>
    <w:rsid w:val="00D40416"/>
    <w:rsid w:val="00D41325"/>
    <w:rsid w:val="00D41765"/>
    <w:rsid w:val="00D4197E"/>
    <w:rsid w:val="00D42225"/>
    <w:rsid w:val="00D425D8"/>
    <w:rsid w:val="00D4269D"/>
    <w:rsid w:val="00D42F7A"/>
    <w:rsid w:val="00D4347D"/>
    <w:rsid w:val="00D4350B"/>
    <w:rsid w:val="00D43873"/>
    <w:rsid w:val="00D43DA6"/>
    <w:rsid w:val="00D444FE"/>
    <w:rsid w:val="00D44EC6"/>
    <w:rsid w:val="00D4500F"/>
    <w:rsid w:val="00D450F2"/>
    <w:rsid w:val="00D45AB7"/>
    <w:rsid w:val="00D45B9E"/>
    <w:rsid w:val="00D4612A"/>
    <w:rsid w:val="00D46760"/>
    <w:rsid w:val="00D47421"/>
    <w:rsid w:val="00D47D42"/>
    <w:rsid w:val="00D47E07"/>
    <w:rsid w:val="00D50121"/>
    <w:rsid w:val="00D50BDC"/>
    <w:rsid w:val="00D5112B"/>
    <w:rsid w:val="00D515AA"/>
    <w:rsid w:val="00D51EC1"/>
    <w:rsid w:val="00D527E1"/>
    <w:rsid w:val="00D5282D"/>
    <w:rsid w:val="00D53911"/>
    <w:rsid w:val="00D53A3C"/>
    <w:rsid w:val="00D53ECD"/>
    <w:rsid w:val="00D541ED"/>
    <w:rsid w:val="00D54244"/>
    <w:rsid w:val="00D5478E"/>
    <w:rsid w:val="00D54983"/>
    <w:rsid w:val="00D54E9E"/>
    <w:rsid w:val="00D54EE3"/>
    <w:rsid w:val="00D554FD"/>
    <w:rsid w:val="00D56DB4"/>
    <w:rsid w:val="00D56E34"/>
    <w:rsid w:val="00D571C3"/>
    <w:rsid w:val="00D576DF"/>
    <w:rsid w:val="00D600E1"/>
    <w:rsid w:val="00D605B3"/>
    <w:rsid w:val="00D60A27"/>
    <w:rsid w:val="00D615AF"/>
    <w:rsid w:val="00D615E9"/>
    <w:rsid w:val="00D61FD6"/>
    <w:rsid w:val="00D6254E"/>
    <w:rsid w:val="00D62945"/>
    <w:rsid w:val="00D63155"/>
    <w:rsid w:val="00D63725"/>
    <w:rsid w:val="00D639A4"/>
    <w:rsid w:val="00D63CE0"/>
    <w:rsid w:val="00D63CEA"/>
    <w:rsid w:val="00D63D00"/>
    <w:rsid w:val="00D64031"/>
    <w:rsid w:val="00D644E5"/>
    <w:rsid w:val="00D64AF9"/>
    <w:rsid w:val="00D650FD"/>
    <w:rsid w:val="00D65562"/>
    <w:rsid w:val="00D65D87"/>
    <w:rsid w:val="00D6607C"/>
    <w:rsid w:val="00D664CF"/>
    <w:rsid w:val="00D66719"/>
    <w:rsid w:val="00D6742E"/>
    <w:rsid w:val="00D676AA"/>
    <w:rsid w:val="00D677DB"/>
    <w:rsid w:val="00D67CE2"/>
    <w:rsid w:val="00D702C4"/>
    <w:rsid w:val="00D70B46"/>
    <w:rsid w:val="00D70EC4"/>
    <w:rsid w:val="00D712E9"/>
    <w:rsid w:val="00D71423"/>
    <w:rsid w:val="00D71446"/>
    <w:rsid w:val="00D71D76"/>
    <w:rsid w:val="00D71E29"/>
    <w:rsid w:val="00D724A7"/>
    <w:rsid w:val="00D7289E"/>
    <w:rsid w:val="00D73093"/>
    <w:rsid w:val="00D733E2"/>
    <w:rsid w:val="00D738C5"/>
    <w:rsid w:val="00D73F06"/>
    <w:rsid w:val="00D7597F"/>
    <w:rsid w:val="00D75D42"/>
    <w:rsid w:val="00D7630A"/>
    <w:rsid w:val="00D76709"/>
    <w:rsid w:val="00D7686A"/>
    <w:rsid w:val="00D76BDB"/>
    <w:rsid w:val="00D77B1B"/>
    <w:rsid w:val="00D77D8F"/>
    <w:rsid w:val="00D8046A"/>
    <w:rsid w:val="00D80AC4"/>
    <w:rsid w:val="00D81206"/>
    <w:rsid w:val="00D8249D"/>
    <w:rsid w:val="00D8306E"/>
    <w:rsid w:val="00D8410A"/>
    <w:rsid w:val="00D84B06"/>
    <w:rsid w:val="00D84BBB"/>
    <w:rsid w:val="00D84C25"/>
    <w:rsid w:val="00D8518C"/>
    <w:rsid w:val="00D858E4"/>
    <w:rsid w:val="00D861ED"/>
    <w:rsid w:val="00D86308"/>
    <w:rsid w:val="00D8650D"/>
    <w:rsid w:val="00D868C0"/>
    <w:rsid w:val="00D869E8"/>
    <w:rsid w:val="00D86B8C"/>
    <w:rsid w:val="00D8766E"/>
    <w:rsid w:val="00D87855"/>
    <w:rsid w:val="00D879EE"/>
    <w:rsid w:val="00D87AD8"/>
    <w:rsid w:val="00D87B7A"/>
    <w:rsid w:val="00D907E6"/>
    <w:rsid w:val="00D90ADC"/>
    <w:rsid w:val="00D90CCD"/>
    <w:rsid w:val="00D90E57"/>
    <w:rsid w:val="00D91238"/>
    <w:rsid w:val="00D9169C"/>
    <w:rsid w:val="00D91A9F"/>
    <w:rsid w:val="00D91FA1"/>
    <w:rsid w:val="00D9205F"/>
    <w:rsid w:val="00D94104"/>
    <w:rsid w:val="00D9524A"/>
    <w:rsid w:val="00D95336"/>
    <w:rsid w:val="00D95667"/>
    <w:rsid w:val="00D95974"/>
    <w:rsid w:val="00D95B5C"/>
    <w:rsid w:val="00D95DF6"/>
    <w:rsid w:val="00D95E96"/>
    <w:rsid w:val="00D96290"/>
    <w:rsid w:val="00D963B2"/>
    <w:rsid w:val="00D96512"/>
    <w:rsid w:val="00D96FA5"/>
    <w:rsid w:val="00D972A6"/>
    <w:rsid w:val="00DA05FF"/>
    <w:rsid w:val="00DA0702"/>
    <w:rsid w:val="00DA0CA6"/>
    <w:rsid w:val="00DA1E89"/>
    <w:rsid w:val="00DA2392"/>
    <w:rsid w:val="00DA2976"/>
    <w:rsid w:val="00DA2F5C"/>
    <w:rsid w:val="00DA3141"/>
    <w:rsid w:val="00DA3F22"/>
    <w:rsid w:val="00DA4D3D"/>
    <w:rsid w:val="00DA51EC"/>
    <w:rsid w:val="00DA5F9D"/>
    <w:rsid w:val="00DA606E"/>
    <w:rsid w:val="00DA75FB"/>
    <w:rsid w:val="00DA7E75"/>
    <w:rsid w:val="00DB010A"/>
    <w:rsid w:val="00DB04D3"/>
    <w:rsid w:val="00DB1223"/>
    <w:rsid w:val="00DB1FB7"/>
    <w:rsid w:val="00DB258C"/>
    <w:rsid w:val="00DB263E"/>
    <w:rsid w:val="00DB364B"/>
    <w:rsid w:val="00DB38CD"/>
    <w:rsid w:val="00DB424A"/>
    <w:rsid w:val="00DB482F"/>
    <w:rsid w:val="00DB4DC4"/>
    <w:rsid w:val="00DB5631"/>
    <w:rsid w:val="00DB5734"/>
    <w:rsid w:val="00DB5A10"/>
    <w:rsid w:val="00DB6C2F"/>
    <w:rsid w:val="00DB7E51"/>
    <w:rsid w:val="00DC0055"/>
    <w:rsid w:val="00DC0689"/>
    <w:rsid w:val="00DC0C13"/>
    <w:rsid w:val="00DC0C92"/>
    <w:rsid w:val="00DC1804"/>
    <w:rsid w:val="00DC1852"/>
    <w:rsid w:val="00DC18A7"/>
    <w:rsid w:val="00DC22E8"/>
    <w:rsid w:val="00DC231A"/>
    <w:rsid w:val="00DC23AA"/>
    <w:rsid w:val="00DC2649"/>
    <w:rsid w:val="00DC29CF"/>
    <w:rsid w:val="00DC2A46"/>
    <w:rsid w:val="00DC3E77"/>
    <w:rsid w:val="00DC54B4"/>
    <w:rsid w:val="00DC56E4"/>
    <w:rsid w:val="00DC5CC2"/>
    <w:rsid w:val="00DC5FA3"/>
    <w:rsid w:val="00DC6A49"/>
    <w:rsid w:val="00DC6C1A"/>
    <w:rsid w:val="00DC7092"/>
    <w:rsid w:val="00DC7C39"/>
    <w:rsid w:val="00DD0134"/>
    <w:rsid w:val="00DD01A4"/>
    <w:rsid w:val="00DD1011"/>
    <w:rsid w:val="00DD267B"/>
    <w:rsid w:val="00DD31D8"/>
    <w:rsid w:val="00DD335B"/>
    <w:rsid w:val="00DD477F"/>
    <w:rsid w:val="00DD4A1E"/>
    <w:rsid w:val="00DD6EDE"/>
    <w:rsid w:val="00DD70B7"/>
    <w:rsid w:val="00DD72A3"/>
    <w:rsid w:val="00DD73AA"/>
    <w:rsid w:val="00DD7688"/>
    <w:rsid w:val="00DD792D"/>
    <w:rsid w:val="00DD7DC1"/>
    <w:rsid w:val="00DE1685"/>
    <w:rsid w:val="00DE17D9"/>
    <w:rsid w:val="00DE195C"/>
    <w:rsid w:val="00DE259D"/>
    <w:rsid w:val="00DE2A70"/>
    <w:rsid w:val="00DE2ABF"/>
    <w:rsid w:val="00DE2BE1"/>
    <w:rsid w:val="00DE3EBB"/>
    <w:rsid w:val="00DE40CE"/>
    <w:rsid w:val="00DE4FC4"/>
    <w:rsid w:val="00DE616B"/>
    <w:rsid w:val="00DE6CFF"/>
    <w:rsid w:val="00DE78F0"/>
    <w:rsid w:val="00DE7AA1"/>
    <w:rsid w:val="00DE7ACA"/>
    <w:rsid w:val="00DE7B4C"/>
    <w:rsid w:val="00DF00E2"/>
    <w:rsid w:val="00DF03F3"/>
    <w:rsid w:val="00DF044C"/>
    <w:rsid w:val="00DF1810"/>
    <w:rsid w:val="00DF1B8F"/>
    <w:rsid w:val="00DF23C1"/>
    <w:rsid w:val="00DF2EA3"/>
    <w:rsid w:val="00DF31A6"/>
    <w:rsid w:val="00DF35BF"/>
    <w:rsid w:val="00DF456E"/>
    <w:rsid w:val="00DF458C"/>
    <w:rsid w:val="00DF5B3E"/>
    <w:rsid w:val="00DF6E31"/>
    <w:rsid w:val="00DF7A04"/>
    <w:rsid w:val="00E01508"/>
    <w:rsid w:val="00E016E7"/>
    <w:rsid w:val="00E01D39"/>
    <w:rsid w:val="00E022E5"/>
    <w:rsid w:val="00E02325"/>
    <w:rsid w:val="00E02B2A"/>
    <w:rsid w:val="00E03531"/>
    <w:rsid w:val="00E035AF"/>
    <w:rsid w:val="00E05278"/>
    <w:rsid w:val="00E054C2"/>
    <w:rsid w:val="00E05D35"/>
    <w:rsid w:val="00E06288"/>
    <w:rsid w:val="00E07CC5"/>
    <w:rsid w:val="00E07CE7"/>
    <w:rsid w:val="00E07D09"/>
    <w:rsid w:val="00E105DF"/>
    <w:rsid w:val="00E10EF5"/>
    <w:rsid w:val="00E120AA"/>
    <w:rsid w:val="00E12C26"/>
    <w:rsid w:val="00E13370"/>
    <w:rsid w:val="00E133D1"/>
    <w:rsid w:val="00E13A57"/>
    <w:rsid w:val="00E13B18"/>
    <w:rsid w:val="00E13B32"/>
    <w:rsid w:val="00E14201"/>
    <w:rsid w:val="00E14946"/>
    <w:rsid w:val="00E16583"/>
    <w:rsid w:val="00E16681"/>
    <w:rsid w:val="00E16E09"/>
    <w:rsid w:val="00E16EA7"/>
    <w:rsid w:val="00E17022"/>
    <w:rsid w:val="00E1734D"/>
    <w:rsid w:val="00E175E7"/>
    <w:rsid w:val="00E17AC2"/>
    <w:rsid w:val="00E2020E"/>
    <w:rsid w:val="00E20234"/>
    <w:rsid w:val="00E20517"/>
    <w:rsid w:val="00E209BE"/>
    <w:rsid w:val="00E20CD2"/>
    <w:rsid w:val="00E20DAE"/>
    <w:rsid w:val="00E2171E"/>
    <w:rsid w:val="00E21F3F"/>
    <w:rsid w:val="00E22235"/>
    <w:rsid w:val="00E2233C"/>
    <w:rsid w:val="00E22E4F"/>
    <w:rsid w:val="00E23157"/>
    <w:rsid w:val="00E23EE7"/>
    <w:rsid w:val="00E2458E"/>
    <w:rsid w:val="00E2467E"/>
    <w:rsid w:val="00E2488C"/>
    <w:rsid w:val="00E256C7"/>
    <w:rsid w:val="00E25A6D"/>
    <w:rsid w:val="00E25AEE"/>
    <w:rsid w:val="00E25C2C"/>
    <w:rsid w:val="00E25D3B"/>
    <w:rsid w:val="00E25F99"/>
    <w:rsid w:val="00E2622E"/>
    <w:rsid w:val="00E26912"/>
    <w:rsid w:val="00E2719F"/>
    <w:rsid w:val="00E27508"/>
    <w:rsid w:val="00E27BD9"/>
    <w:rsid w:val="00E27BDC"/>
    <w:rsid w:val="00E3024B"/>
    <w:rsid w:val="00E313D3"/>
    <w:rsid w:val="00E3177D"/>
    <w:rsid w:val="00E321B8"/>
    <w:rsid w:val="00E32868"/>
    <w:rsid w:val="00E32A50"/>
    <w:rsid w:val="00E32DAE"/>
    <w:rsid w:val="00E33047"/>
    <w:rsid w:val="00E33213"/>
    <w:rsid w:val="00E333CD"/>
    <w:rsid w:val="00E335AB"/>
    <w:rsid w:val="00E34A32"/>
    <w:rsid w:val="00E34A6A"/>
    <w:rsid w:val="00E34BC6"/>
    <w:rsid w:val="00E358B1"/>
    <w:rsid w:val="00E36A15"/>
    <w:rsid w:val="00E36BAB"/>
    <w:rsid w:val="00E36E91"/>
    <w:rsid w:val="00E36FD0"/>
    <w:rsid w:val="00E37DD4"/>
    <w:rsid w:val="00E37EAA"/>
    <w:rsid w:val="00E40414"/>
    <w:rsid w:val="00E40652"/>
    <w:rsid w:val="00E4067E"/>
    <w:rsid w:val="00E4108D"/>
    <w:rsid w:val="00E411C8"/>
    <w:rsid w:val="00E4163B"/>
    <w:rsid w:val="00E41659"/>
    <w:rsid w:val="00E41817"/>
    <w:rsid w:val="00E42CBE"/>
    <w:rsid w:val="00E439A4"/>
    <w:rsid w:val="00E441F9"/>
    <w:rsid w:val="00E45305"/>
    <w:rsid w:val="00E45493"/>
    <w:rsid w:val="00E464D5"/>
    <w:rsid w:val="00E4678E"/>
    <w:rsid w:val="00E46C93"/>
    <w:rsid w:val="00E4739B"/>
    <w:rsid w:val="00E4757C"/>
    <w:rsid w:val="00E479DB"/>
    <w:rsid w:val="00E47C31"/>
    <w:rsid w:val="00E50425"/>
    <w:rsid w:val="00E50CD9"/>
    <w:rsid w:val="00E50FD0"/>
    <w:rsid w:val="00E51946"/>
    <w:rsid w:val="00E5240D"/>
    <w:rsid w:val="00E52547"/>
    <w:rsid w:val="00E52815"/>
    <w:rsid w:val="00E52C1C"/>
    <w:rsid w:val="00E52C3B"/>
    <w:rsid w:val="00E52F10"/>
    <w:rsid w:val="00E530AE"/>
    <w:rsid w:val="00E5322F"/>
    <w:rsid w:val="00E53492"/>
    <w:rsid w:val="00E53B2E"/>
    <w:rsid w:val="00E54295"/>
    <w:rsid w:val="00E55108"/>
    <w:rsid w:val="00E55133"/>
    <w:rsid w:val="00E55147"/>
    <w:rsid w:val="00E5541B"/>
    <w:rsid w:val="00E55A07"/>
    <w:rsid w:val="00E5642F"/>
    <w:rsid w:val="00E56899"/>
    <w:rsid w:val="00E568E3"/>
    <w:rsid w:val="00E56979"/>
    <w:rsid w:val="00E56C19"/>
    <w:rsid w:val="00E56C29"/>
    <w:rsid w:val="00E56DDC"/>
    <w:rsid w:val="00E56FD0"/>
    <w:rsid w:val="00E573BA"/>
    <w:rsid w:val="00E611D0"/>
    <w:rsid w:val="00E61201"/>
    <w:rsid w:val="00E61494"/>
    <w:rsid w:val="00E61BCB"/>
    <w:rsid w:val="00E61CBE"/>
    <w:rsid w:val="00E61F42"/>
    <w:rsid w:val="00E61FEA"/>
    <w:rsid w:val="00E6298A"/>
    <w:rsid w:val="00E62B18"/>
    <w:rsid w:val="00E630B9"/>
    <w:rsid w:val="00E6347F"/>
    <w:rsid w:val="00E63DB9"/>
    <w:rsid w:val="00E63E52"/>
    <w:rsid w:val="00E644D3"/>
    <w:rsid w:val="00E64D6B"/>
    <w:rsid w:val="00E65362"/>
    <w:rsid w:val="00E6660D"/>
    <w:rsid w:val="00E6754B"/>
    <w:rsid w:val="00E67643"/>
    <w:rsid w:val="00E67D26"/>
    <w:rsid w:val="00E7006F"/>
    <w:rsid w:val="00E70462"/>
    <w:rsid w:val="00E70571"/>
    <w:rsid w:val="00E718FA"/>
    <w:rsid w:val="00E71B7D"/>
    <w:rsid w:val="00E729CB"/>
    <w:rsid w:val="00E72E53"/>
    <w:rsid w:val="00E73E20"/>
    <w:rsid w:val="00E7426E"/>
    <w:rsid w:val="00E74F7D"/>
    <w:rsid w:val="00E7501C"/>
    <w:rsid w:val="00E7507B"/>
    <w:rsid w:val="00E75D2E"/>
    <w:rsid w:val="00E7715F"/>
    <w:rsid w:val="00E77576"/>
    <w:rsid w:val="00E77919"/>
    <w:rsid w:val="00E77BF3"/>
    <w:rsid w:val="00E80C4D"/>
    <w:rsid w:val="00E81B89"/>
    <w:rsid w:val="00E81C40"/>
    <w:rsid w:val="00E8213D"/>
    <w:rsid w:val="00E82AD8"/>
    <w:rsid w:val="00E8356F"/>
    <w:rsid w:val="00E83C22"/>
    <w:rsid w:val="00E83CDD"/>
    <w:rsid w:val="00E841BE"/>
    <w:rsid w:val="00E8477D"/>
    <w:rsid w:val="00E8480D"/>
    <w:rsid w:val="00E8523A"/>
    <w:rsid w:val="00E85710"/>
    <w:rsid w:val="00E860CB"/>
    <w:rsid w:val="00E860EA"/>
    <w:rsid w:val="00E86992"/>
    <w:rsid w:val="00E86D36"/>
    <w:rsid w:val="00E87503"/>
    <w:rsid w:val="00E876FB"/>
    <w:rsid w:val="00E87B2D"/>
    <w:rsid w:val="00E90701"/>
    <w:rsid w:val="00E9088F"/>
    <w:rsid w:val="00E90B8A"/>
    <w:rsid w:val="00E90C32"/>
    <w:rsid w:val="00E90FF9"/>
    <w:rsid w:val="00E91762"/>
    <w:rsid w:val="00E92518"/>
    <w:rsid w:val="00E92B79"/>
    <w:rsid w:val="00E92DED"/>
    <w:rsid w:val="00E93342"/>
    <w:rsid w:val="00E9399C"/>
    <w:rsid w:val="00E94203"/>
    <w:rsid w:val="00E942BA"/>
    <w:rsid w:val="00E9507C"/>
    <w:rsid w:val="00E9538C"/>
    <w:rsid w:val="00E953D5"/>
    <w:rsid w:val="00E960F5"/>
    <w:rsid w:val="00E961CD"/>
    <w:rsid w:val="00E964B3"/>
    <w:rsid w:val="00E9688C"/>
    <w:rsid w:val="00E97135"/>
    <w:rsid w:val="00E973AD"/>
    <w:rsid w:val="00E9785B"/>
    <w:rsid w:val="00EA049A"/>
    <w:rsid w:val="00EA16F2"/>
    <w:rsid w:val="00EA19C9"/>
    <w:rsid w:val="00EA1A58"/>
    <w:rsid w:val="00EA2194"/>
    <w:rsid w:val="00EA21F8"/>
    <w:rsid w:val="00EA26DA"/>
    <w:rsid w:val="00EA3E8B"/>
    <w:rsid w:val="00EA47C3"/>
    <w:rsid w:val="00EA54AB"/>
    <w:rsid w:val="00EA5A9F"/>
    <w:rsid w:val="00EA5E63"/>
    <w:rsid w:val="00EA700C"/>
    <w:rsid w:val="00EA7AEB"/>
    <w:rsid w:val="00EA7E64"/>
    <w:rsid w:val="00EB05DA"/>
    <w:rsid w:val="00EB1656"/>
    <w:rsid w:val="00EB1B13"/>
    <w:rsid w:val="00EB2099"/>
    <w:rsid w:val="00EB2221"/>
    <w:rsid w:val="00EB299E"/>
    <w:rsid w:val="00EB2BBD"/>
    <w:rsid w:val="00EB3B2D"/>
    <w:rsid w:val="00EB4A03"/>
    <w:rsid w:val="00EB4C4D"/>
    <w:rsid w:val="00EB551E"/>
    <w:rsid w:val="00EB5678"/>
    <w:rsid w:val="00EB5D32"/>
    <w:rsid w:val="00EB6646"/>
    <w:rsid w:val="00EB6B32"/>
    <w:rsid w:val="00EB76D9"/>
    <w:rsid w:val="00EC089F"/>
    <w:rsid w:val="00EC115A"/>
    <w:rsid w:val="00EC1256"/>
    <w:rsid w:val="00EC189C"/>
    <w:rsid w:val="00EC1996"/>
    <w:rsid w:val="00EC1B41"/>
    <w:rsid w:val="00EC23D7"/>
    <w:rsid w:val="00EC2A65"/>
    <w:rsid w:val="00EC31CE"/>
    <w:rsid w:val="00EC339A"/>
    <w:rsid w:val="00EC33BB"/>
    <w:rsid w:val="00EC33D3"/>
    <w:rsid w:val="00EC3678"/>
    <w:rsid w:val="00EC49E4"/>
    <w:rsid w:val="00EC5C6D"/>
    <w:rsid w:val="00EC5F53"/>
    <w:rsid w:val="00EC6EE9"/>
    <w:rsid w:val="00EC71FC"/>
    <w:rsid w:val="00EC7362"/>
    <w:rsid w:val="00ED054C"/>
    <w:rsid w:val="00ED12EF"/>
    <w:rsid w:val="00ED197E"/>
    <w:rsid w:val="00ED1BC6"/>
    <w:rsid w:val="00ED1C7C"/>
    <w:rsid w:val="00ED234B"/>
    <w:rsid w:val="00ED2424"/>
    <w:rsid w:val="00ED2734"/>
    <w:rsid w:val="00ED304F"/>
    <w:rsid w:val="00ED3188"/>
    <w:rsid w:val="00ED3739"/>
    <w:rsid w:val="00ED380E"/>
    <w:rsid w:val="00ED3DD1"/>
    <w:rsid w:val="00ED4AE6"/>
    <w:rsid w:val="00ED550F"/>
    <w:rsid w:val="00ED5A49"/>
    <w:rsid w:val="00ED6373"/>
    <w:rsid w:val="00ED7476"/>
    <w:rsid w:val="00ED749A"/>
    <w:rsid w:val="00ED7618"/>
    <w:rsid w:val="00EE06A5"/>
    <w:rsid w:val="00EE0B75"/>
    <w:rsid w:val="00EE0C13"/>
    <w:rsid w:val="00EE0C77"/>
    <w:rsid w:val="00EE10C2"/>
    <w:rsid w:val="00EE155E"/>
    <w:rsid w:val="00EE169B"/>
    <w:rsid w:val="00EE1A1D"/>
    <w:rsid w:val="00EE1F13"/>
    <w:rsid w:val="00EE254E"/>
    <w:rsid w:val="00EE2769"/>
    <w:rsid w:val="00EE2C85"/>
    <w:rsid w:val="00EE4108"/>
    <w:rsid w:val="00EE4595"/>
    <w:rsid w:val="00EE51EF"/>
    <w:rsid w:val="00EE668F"/>
    <w:rsid w:val="00EE6B4C"/>
    <w:rsid w:val="00EE7120"/>
    <w:rsid w:val="00EE7818"/>
    <w:rsid w:val="00EE7EB3"/>
    <w:rsid w:val="00EF034F"/>
    <w:rsid w:val="00EF03B9"/>
    <w:rsid w:val="00EF0904"/>
    <w:rsid w:val="00EF0997"/>
    <w:rsid w:val="00EF143E"/>
    <w:rsid w:val="00EF1EC0"/>
    <w:rsid w:val="00EF258D"/>
    <w:rsid w:val="00EF300D"/>
    <w:rsid w:val="00EF312F"/>
    <w:rsid w:val="00EF36F5"/>
    <w:rsid w:val="00EF4331"/>
    <w:rsid w:val="00EF4DD5"/>
    <w:rsid w:val="00EF5374"/>
    <w:rsid w:val="00EF597D"/>
    <w:rsid w:val="00EF61D3"/>
    <w:rsid w:val="00EF6329"/>
    <w:rsid w:val="00EF67F1"/>
    <w:rsid w:val="00EF6E83"/>
    <w:rsid w:val="00EF6F15"/>
    <w:rsid w:val="00EF6F47"/>
    <w:rsid w:val="00EF712A"/>
    <w:rsid w:val="00EF747E"/>
    <w:rsid w:val="00F006B6"/>
    <w:rsid w:val="00F01394"/>
    <w:rsid w:val="00F01EA2"/>
    <w:rsid w:val="00F026A4"/>
    <w:rsid w:val="00F02B17"/>
    <w:rsid w:val="00F02F1E"/>
    <w:rsid w:val="00F04116"/>
    <w:rsid w:val="00F042A1"/>
    <w:rsid w:val="00F0452D"/>
    <w:rsid w:val="00F058C6"/>
    <w:rsid w:val="00F05D1C"/>
    <w:rsid w:val="00F063AA"/>
    <w:rsid w:val="00F0686F"/>
    <w:rsid w:val="00F06A40"/>
    <w:rsid w:val="00F06E67"/>
    <w:rsid w:val="00F07373"/>
    <w:rsid w:val="00F07CC4"/>
    <w:rsid w:val="00F07E56"/>
    <w:rsid w:val="00F10A74"/>
    <w:rsid w:val="00F11220"/>
    <w:rsid w:val="00F1351B"/>
    <w:rsid w:val="00F138B4"/>
    <w:rsid w:val="00F15108"/>
    <w:rsid w:val="00F153C3"/>
    <w:rsid w:val="00F15A11"/>
    <w:rsid w:val="00F17264"/>
    <w:rsid w:val="00F209A4"/>
    <w:rsid w:val="00F20A5B"/>
    <w:rsid w:val="00F2121F"/>
    <w:rsid w:val="00F21CD2"/>
    <w:rsid w:val="00F22166"/>
    <w:rsid w:val="00F2279E"/>
    <w:rsid w:val="00F229E7"/>
    <w:rsid w:val="00F22C63"/>
    <w:rsid w:val="00F230E0"/>
    <w:rsid w:val="00F23146"/>
    <w:rsid w:val="00F243B5"/>
    <w:rsid w:val="00F25CC9"/>
    <w:rsid w:val="00F25CE0"/>
    <w:rsid w:val="00F25E00"/>
    <w:rsid w:val="00F27765"/>
    <w:rsid w:val="00F277CE"/>
    <w:rsid w:val="00F27D1A"/>
    <w:rsid w:val="00F30984"/>
    <w:rsid w:val="00F30B68"/>
    <w:rsid w:val="00F3146C"/>
    <w:rsid w:val="00F31A9E"/>
    <w:rsid w:val="00F31B89"/>
    <w:rsid w:val="00F31D44"/>
    <w:rsid w:val="00F3303D"/>
    <w:rsid w:val="00F33475"/>
    <w:rsid w:val="00F33A19"/>
    <w:rsid w:val="00F33C5E"/>
    <w:rsid w:val="00F34351"/>
    <w:rsid w:val="00F343FA"/>
    <w:rsid w:val="00F347D9"/>
    <w:rsid w:val="00F34CE8"/>
    <w:rsid w:val="00F35C85"/>
    <w:rsid w:val="00F35D74"/>
    <w:rsid w:val="00F35E6E"/>
    <w:rsid w:val="00F35FC9"/>
    <w:rsid w:val="00F360AB"/>
    <w:rsid w:val="00F3613D"/>
    <w:rsid w:val="00F3657D"/>
    <w:rsid w:val="00F369E1"/>
    <w:rsid w:val="00F36AAD"/>
    <w:rsid w:val="00F37A1A"/>
    <w:rsid w:val="00F40138"/>
    <w:rsid w:val="00F40DBA"/>
    <w:rsid w:val="00F41327"/>
    <w:rsid w:val="00F42A4B"/>
    <w:rsid w:val="00F42D81"/>
    <w:rsid w:val="00F432FB"/>
    <w:rsid w:val="00F4425A"/>
    <w:rsid w:val="00F443A7"/>
    <w:rsid w:val="00F4616B"/>
    <w:rsid w:val="00F46620"/>
    <w:rsid w:val="00F466F3"/>
    <w:rsid w:val="00F46C5A"/>
    <w:rsid w:val="00F472D9"/>
    <w:rsid w:val="00F500AE"/>
    <w:rsid w:val="00F5050F"/>
    <w:rsid w:val="00F50536"/>
    <w:rsid w:val="00F50B9D"/>
    <w:rsid w:val="00F515F1"/>
    <w:rsid w:val="00F51D58"/>
    <w:rsid w:val="00F51F18"/>
    <w:rsid w:val="00F52E83"/>
    <w:rsid w:val="00F531DF"/>
    <w:rsid w:val="00F5321F"/>
    <w:rsid w:val="00F53759"/>
    <w:rsid w:val="00F54B21"/>
    <w:rsid w:val="00F554E8"/>
    <w:rsid w:val="00F557CC"/>
    <w:rsid w:val="00F57280"/>
    <w:rsid w:val="00F5732D"/>
    <w:rsid w:val="00F5741F"/>
    <w:rsid w:val="00F57A96"/>
    <w:rsid w:val="00F60CBA"/>
    <w:rsid w:val="00F60F2B"/>
    <w:rsid w:val="00F60FDB"/>
    <w:rsid w:val="00F611BF"/>
    <w:rsid w:val="00F61754"/>
    <w:rsid w:val="00F62119"/>
    <w:rsid w:val="00F6287B"/>
    <w:rsid w:val="00F62B33"/>
    <w:rsid w:val="00F62F22"/>
    <w:rsid w:val="00F630FA"/>
    <w:rsid w:val="00F640F1"/>
    <w:rsid w:val="00F641FA"/>
    <w:rsid w:val="00F64E3B"/>
    <w:rsid w:val="00F664BA"/>
    <w:rsid w:val="00F665F8"/>
    <w:rsid w:val="00F672DF"/>
    <w:rsid w:val="00F67758"/>
    <w:rsid w:val="00F677C7"/>
    <w:rsid w:val="00F67DE1"/>
    <w:rsid w:val="00F7008E"/>
    <w:rsid w:val="00F702F4"/>
    <w:rsid w:val="00F703B4"/>
    <w:rsid w:val="00F70BA7"/>
    <w:rsid w:val="00F70F66"/>
    <w:rsid w:val="00F712F5"/>
    <w:rsid w:val="00F718BA"/>
    <w:rsid w:val="00F71CD8"/>
    <w:rsid w:val="00F72C65"/>
    <w:rsid w:val="00F73598"/>
    <w:rsid w:val="00F73E73"/>
    <w:rsid w:val="00F74726"/>
    <w:rsid w:val="00F74964"/>
    <w:rsid w:val="00F74BE7"/>
    <w:rsid w:val="00F74E71"/>
    <w:rsid w:val="00F75145"/>
    <w:rsid w:val="00F7563B"/>
    <w:rsid w:val="00F75C3E"/>
    <w:rsid w:val="00F75D10"/>
    <w:rsid w:val="00F75F28"/>
    <w:rsid w:val="00F76D8B"/>
    <w:rsid w:val="00F77488"/>
    <w:rsid w:val="00F805E9"/>
    <w:rsid w:val="00F80990"/>
    <w:rsid w:val="00F809B8"/>
    <w:rsid w:val="00F80B5C"/>
    <w:rsid w:val="00F82004"/>
    <w:rsid w:val="00F825DE"/>
    <w:rsid w:val="00F82891"/>
    <w:rsid w:val="00F8307E"/>
    <w:rsid w:val="00F83A47"/>
    <w:rsid w:val="00F83FCE"/>
    <w:rsid w:val="00F842CB"/>
    <w:rsid w:val="00F86F40"/>
    <w:rsid w:val="00F87272"/>
    <w:rsid w:val="00F87384"/>
    <w:rsid w:val="00F8743A"/>
    <w:rsid w:val="00F9090B"/>
    <w:rsid w:val="00F90AA5"/>
    <w:rsid w:val="00F91D2B"/>
    <w:rsid w:val="00F9218A"/>
    <w:rsid w:val="00F92444"/>
    <w:rsid w:val="00F9245D"/>
    <w:rsid w:val="00F92E89"/>
    <w:rsid w:val="00F93193"/>
    <w:rsid w:val="00F9384F"/>
    <w:rsid w:val="00F939AE"/>
    <w:rsid w:val="00F93C75"/>
    <w:rsid w:val="00F93E5A"/>
    <w:rsid w:val="00F9405D"/>
    <w:rsid w:val="00F94B9F"/>
    <w:rsid w:val="00F9509A"/>
    <w:rsid w:val="00F95B81"/>
    <w:rsid w:val="00F967EE"/>
    <w:rsid w:val="00F96DA5"/>
    <w:rsid w:val="00F970B5"/>
    <w:rsid w:val="00FA0671"/>
    <w:rsid w:val="00FA0A0C"/>
    <w:rsid w:val="00FA2757"/>
    <w:rsid w:val="00FA3B86"/>
    <w:rsid w:val="00FA5536"/>
    <w:rsid w:val="00FA573A"/>
    <w:rsid w:val="00FA5A04"/>
    <w:rsid w:val="00FA5ADF"/>
    <w:rsid w:val="00FA6310"/>
    <w:rsid w:val="00FA6AB9"/>
    <w:rsid w:val="00FA6FF7"/>
    <w:rsid w:val="00FB23FC"/>
    <w:rsid w:val="00FB362B"/>
    <w:rsid w:val="00FB39FE"/>
    <w:rsid w:val="00FB3ACA"/>
    <w:rsid w:val="00FB43DC"/>
    <w:rsid w:val="00FB55CA"/>
    <w:rsid w:val="00FB5DE5"/>
    <w:rsid w:val="00FB7685"/>
    <w:rsid w:val="00FB7EB8"/>
    <w:rsid w:val="00FC005C"/>
    <w:rsid w:val="00FC03C6"/>
    <w:rsid w:val="00FC0762"/>
    <w:rsid w:val="00FC0BE2"/>
    <w:rsid w:val="00FC1811"/>
    <w:rsid w:val="00FC184B"/>
    <w:rsid w:val="00FC1EE2"/>
    <w:rsid w:val="00FC20F5"/>
    <w:rsid w:val="00FC281F"/>
    <w:rsid w:val="00FC387D"/>
    <w:rsid w:val="00FC3E1F"/>
    <w:rsid w:val="00FC3F6F"/>
    <w:rsid w:val="00FC42AF"/>
    <w:rsid w:val="00FC5042"/>
    <w:rsid w:val="00FC5707"/>
    <w:rsid w:val="00FC675A"/>
    <w:rsid w:val="00FC681D"/>
    <w:rsid w:val="00FC7A3D"/>
    <w:rsid w:val="00FC7B66"/>
    <w:rsid w:val="00FC7B99"/>
    <w:rsid w:val="00FD0261"/>
    <w:rsid w:val="00FD0C22"/>
    <w:rsid w:val="00FD1A52"/>
    <w:rsid w:val="00FD1C03"/>
    <w:rsid w:val="00FD278F"/>
    <w:rsid w:val="00FD2DD2"/>
    <w:rsid w:val="00FD2EA0"/>
    <w:rsid w:val="00FD3528"/>
    <w:rsid w:val="00FD3AEF"/>
    <w:rsid w:val="00FD3E3F"/>
    <w:rsid w:val="00FD3F62"/>
    <w:rsid w:val="00FD5B66"/>
    <w:rsid w:val="00FD5B87"/>
    <w:rsid w:val="00FD5C04"/>
    <w:rsid w:val="00FD5C51"/>
    <w:rsid w:val="00FD66DB"/>
    <w:rsid w:val="00FD7A16"/>
    <w:rsid w:val="00FD7B03"/>
    <w:rsid w:val="00FD7BCD"/>
    <w:rsid w:val="00FD7FC3"/>
    <w:rsid w:val="00FE00F2"/>
    <w:rsid w:val="00FE030D"/>
    <w:rsid w:val="00FE094B"/>
    <w:rsid w:val="00FE0D5A"/>
    <w:rsid w:val="00FE285D"/>
    <w:rsid w:val="00FE29EB"/>
    <w:rsid w:val="00FE2B7E"/>
    <w:rsid w:val="00FE3292"/>
    <w:rsid w:val="00FE336C"/>
    <w:rsid w:val="00FE336D"/>
    <w:rsid w:val="00FE45CB"/>
    <w:rsid w:val="00FE4D59"/>
    <w:rsid w:val="00FE4D5E"/>
    <w:rsid w:val="00FE522F"/>
    <w:rsid w:val="00FE57F3"/>
    <w:rsid w:val="00FE5DEF"/>
    <w:rsid w:val="00FE5E27"/>
    <w:rsid w:val="00FE70FA"/>
    <w:rsid w:val="00FE72E8"/>
    <w:rsid w:val="00FE7646"/>
    <w:rsid w:val="00FE7A97"/>
    <w:rsid w:val="00FE7E50"/>
    <w:rsid w:val="00FF0B87"/>
    <w:rsid w:val="00FF0CF2"/>
    <w:rsid w:val="00FF2339"/>
    <w:rsid w:val="00FF2985"/>
    <w:rsid w:val="00FF38A8"/>
    <w:rsid w:val="00FF48C7"/>
    <w:rsid w:val="00FF4C26"/>
    <w:rsid w:val="00FF50EC"/>
    <w:rsid w:val="00FF5ACE"/>
    <w:rsid w:val="00FF5D69"/>
    <w:rsid w:val="00FF5E5A"/>
    <w:rsid w:val="00FF6713"/>
    <w:rsid w:val="00FF69EC"/>
    <w:rsid w:val="00FF6A39"/>
    <w:rsid w:val="00FF6EB3"/>
    <w:rsid w:val="00FF6ECB"/>
    <w:rsid w:val="00FF7019"/>
    <w:rsid w:val="00FF782A"/>
    <w:rsid w:val="00FF7E84"/>
    <w:rsid w:val="011446ED"/>
    <w:rsid w:val="01280F29"/>
    <w:rsid w:val="02F92629"/>
    <w:rsid w:val="051DC2A6"/>
    <w:rsid w:val="053E7AE9"/>
    <w:rsid w:val="05482EA5"/>
    <w:rsid w:val="0566F077"/>
    <w:rsid w:val="0592525C"/>
    <w:rsid w:val="06099C94"/>
    <w:rsid w:val="06A3C368"/>
    <w:rsid w:val="06FD918D"/>
    <w:rsid w:val="070FDBE2"/>
    <w:rsid w:val="072FB147"/>
    <w:rsid w:val="0794817F"/>
    <w:rsid w:val="07CDFD86"/>
    <w:rsid w:val="07D66B02"/>
    <w:rsid w:val="0833B56D"/>
    <w:rsid w:val="089E9139"/>
    <w:rsid w:val="0A2488A4"/>
    <w:rsid w:val="0ACAD16E"/>
    <w:rsid w:val="0BFBCED7"/>
    <w:rsid w:val="0D0F7223"/>
    <w:rsid w:val="0D41A043"/>
    <w:rsid w:val="0D89FCA8"/>
    <w:rsid w:val="0DB8C51C"/>
    <w:rsid w:val="0DD45109"/>
    <w:rsid w:val="0E0D8DA8"/>
    <w:rsid w:val="0E345976"/>
    <w:rsid w:val="0E44D7A5"/>
    <w:rsid w:val="0E4FEC59"/>
    <w:rsid w:val="0EA8B239"/>
    <w:rsid w:val="0F9D12D8"/>
    <w:rsid w:val="0FD3EC36"/>
    <w:rsid w:val="0FD52FA6"/>
    <w:rsid w:val="10159D40"/>
    <w:rsid w:val="1034255D"/>
    <w:rsid w:val="10A776C8"/>
    <w:rsid w:val="10F3E117"/>
    <w:rsid w:val="1127C508"/>
    <w:rsid w:val="114161A5"/>
    <w:rsid w:val="1162A766"/>
    <w:rsid w:val="11E24818"/>
    <w:rsid w:val="121AEA8E"/>
    <w:rsid w:val="12300AC3"/>
    <w:rsid w:val="13A29B4D"/>
    <w:rsid w:val="141102D1"/>
    <w:rsid w:val="1471B3B4"/>
    <w:rsid w:val="14D40AB4"/>
    <w:rsid w:val="15BE80D7"/>
    <w:rsid w:val="170B69ED"/>
    <w:rsid w:val="17509F4E"/>
    <w:rsid w:val="17902C19"/>
    <w:rsid w:val="179AFF9E"/>
    <w:rsid w:val="17D44AF8"/>
    <w:rsid w:val="17F7184B"/>
    <w:rsid w:val="17F7C1C1"/>
    <w:rsid w:val="1827628E"/>
    <w:rsid w:val="184B01FE"/>
    <w:rsid w:val="1894CB90"/>
    <w:rsid w:val="19DABD1D"/>
    <w:rsid w:val="1A0C0CF7"/>
    <w:rsid w:val="1A17D1E7"/>
    <w:rsid w:val="1A2B4C5D"/>
    <w:rsid w:val="1A5DA06E"/>
    <w:rsid w:val="1A6595BC"/>
    <w:rsid w:val="1ABD8381"/>
    <w:rsid w:val="1B1A3B43"/>
    <w:rsid w:val="1B2EB90D"/>
    <w:rsid w:val="1B4C3169"/>
    <w:rsid w:val="1B5A16B5"/>
    <w:rsid w:val="1BF970CF"/>
    <w:rsid w:val="1C2125EA"/>
    <w:rsid w:val="1C5D8D2B"/>
    <w:rsid w:val="1C7A9935"/>
    <w:rsid w:val="1C947FD9"/>
    <w:rsid w:val="1D268B11"/>
    <w:rsid w:val="1D8D1E54"/>
    <w:rsid w:val="1DF8EC6D"/>
    <w:rsid w:val="1E4E16B6"/>
    <w:rsid w:val="1E54DFE4"/>
    <w:rsid w:val="1F8C9CAC"/>
    <w:rsid w:val="1FB719BB"/>
    <w:rsid w:val="1FDB795F"/>
    <w:rsid w:val="1FEB561B"/>
    <w:rsid w:val="20B1CD1A"/>
    <w:rsid w:val="20DBAD81"/>
    <w:rsid w:val="214199A7"/>
    <w:rsid w:val="22363ABA"/>
    <w:rsid w:val="225BEB3E"/>
    <w:rsid w:val="239905A9"/>
    <w:rsid w:val="23D1A7CE"/>
    <w:rsid w:val="23F7855E"/>
    <w:rsid w:val="2457170A"/>
    <w:rsid w:val="24685FFC"/>
    <w:rsid w:val="24801BAA"/>
    <w:rsid w:val="25138FFE"/>
    <w:rsid w:val="253B4C20"/>
    <w:rsid w:val="25473A85"/>
    <w:rsid w:val="257F55A9"/>
    <w:rsid w:val="26C17831"/>
    <w:rsid w:val="27A03FD2"/>
    <w:rsid w:val="27C78B40"/>
    <w:rsid w:val="28758964"/>
    <w:rsid w:val="288CEEF0"/>
    <w:rsid w:val="28ED1CA5"/>
    <w:rsid w:val="290B3EAC"/>
    <w:rsid w:val="291AD8DD"/>
    <w:rsid w:val="29F6617B"/>
    <w:rsid w:val="2ABEB837"/>
    <w:rsid w:val="2B576C31"/>
    <w:rsid w:val="2C277FEE"/>
    <w:rsid w:val="2C6025F6"/>
    <w:rsid w:val="2C73B0F5"/>
    <w:rsid w:val="2C7583FA"/>
    <w:rsid w:val="2D6500A9"/>
    <w:rsid w:val="2DCA3BB7"/>
    <w:rsid w:val="2E590941"/>
    <w:rsid w:val="2F312CA6"/>
    <w:rsid w:val="2F79C283"/>
    <w:rsid w:val="2F92295A"/>
    <w:rsid w:val="2FF16CCF"/>
    <w:rsid w:val="3049C72D"/>
    <w:rsid w:val="309D6A06"/>
    <w:rsid w:val="311B1AB6"/>
    <w:rsid w:val="316BF3FB"/>
    <w:rsid w:val="3233E9D8"/>
    <w:rsid w:val="327B8715"/>
    <w:rsid w:val="32F65EA6"/>
    <w:rsid w:val="33A9BB9E"/>
    <w:rsid w:val="34294E1F"/>
    <w:rsid w:val="34659A7D"/>
    <w:rsid w:val="34739814"/>
    <w:rsid w:val="34AAB976"/>
    <w:rsid w:val="3515E33D"/>
    <w:rsid w:val="35AFD16F"/>
    <w:rsid w:val="35BE9EFE"/>
    <w:rsid w:val="35EFB001"/>
    <w:rsid w:val="361A847E"/>
    <w:rsid w:val="36916804"/>
    <w:rsid w:val="3692D45D"/>
    <w:rsid w:val="36C07DFF"/>
    <w:rsid w:val="36FD7EF8"/>
    <w:rsid w:val="37263AA9"/>
    <w:rsid w:val="37CB5EEE"/>
    <w:rsid w:val="37E190EA"/>
    <w:rsid w:val="3898A6F4"/>
    <w:rsid w:val="38DBC044"/>
    <w:rsid w:val="39672F4F"/>
    <w:rsid w:val="3A694259"/>
    <w:rsid w:val="3A8F4157"/>
    <w:rsid w:val="3AC4D929"/>
    <w:rsid w:val="3CE72A9C"/>
    <w:rsid w:val="3D12D5E6"/>
    <w:rsid w:val="3D2E7153"/>
    <w:rsid w:val="3D3561BF"/>
    <w:rsid w:val="3D4B46F8"/>
    <w:rsid w:val="3DC972CA"/>
    <w:rsid w:val="3DFBF45F"/>
    <w:rsid w:val="3EADDC66"/>
    <w:rsid w:val="3F74EEA6"/>
    <w:rsid w:val="3F916102"/>
    <w:rsid w:val="4066824F"/>
    <w:rsid w:val="418B2971"/>
    <w:rsid w:val="41AD4447"/>
    <w:rsid w:val="41B12A2B"/>
    <w:rsid w:val="4202CF6B"/>
    <w:rsid w:val="42202A3F"/>
    <w:rsid w:val="42F1DA9C"/>
    <w:rsid w:val="435CEC44"/>
    <w:rsid w:val="44289141"/>
    <w:rsid w:val="447BCF73"/>
    <w:rsid w:val="463E3FF8"/>
    <w:rsid w:val="46890797"/>
    <w:rsid w:val="46F2293E"/>
    <w:rsid w:val="46FBCFEE"/>
    <w:rsid w:val="4731BBD1"/>
    <w:rsid w:val="47B0C310"/>
    <w:rsid w:val="47EF47E3"/>
    <w:rsid w:val="4854D17E"/>
    <w:rsid w:val="486EDB23"/>
    <w:rsid w:val="4892A150"/>
    <w:rsid w:val="498BC7E9"/>
    <w:rsid w:val="49AA4283"/>
    <w:rsid w:val="4A29CA00"/>
    <w:rsid w:val="4A50EFF4"/>
    <w:rsid w:val="4AAA79F5"/>
    <w:rsid w:val="4B2005CE"/>
    <w:rsid w:val="4B8579ED"/>
    <w:rsid w:val="4BACFF54"/>
    <w:rsid w:val="4BCE6D2B"/>
    <w:rsid w:val="4C8C8660"/>
    <w:rsid w:val="4CF9DCB2"/>
    <w:rsid w:val="4D3364DE"/>
    <w:rsid w:val="4D80D601"/>
    <w:rsid w:val="4DCD92F0"/>
    <w:rsid w:val="4DE1C0A8"/>
    <w:rsid w:val="4E0141F9"/>
    <w:rsid w:val="4EFD3B23"/>
    <w:rsid w:val="4EFFBF91"/>
    <w:rsid w:val="4F127280"/>
    <w:rsid w:val="4F425A1C"/>
    <w:rsid w:val="4F696351"/>
    <w:rsid w:val="4F6AAA97"/>
    <w:rsid w:val="4FBB64BB"/>
    <w:rsid w:val="4FC22351"/>
    <w:rsid w:val="4FD07772"/>
    <w:rsid w:val="4FEA0167"/>
    <w:rsid w:val="50C79384"/>
    <w:rsid w:val="50D0C5BD"/>
    <w:rsid w:val="513C165B"/>
    <w:rsid w:val="517D6E0A"/>
    <w:rsid w:val="51B677C5"/>
    <w:rsid w:val="51E284BB"/>
    <w:rsid w:val="52C6AB06"/>
    <w:rsid w:val="5304C7C1"/>
    <w:rsid w:val="53973404"/>
    <w:rsid w:val="53FECFF5"/>
    <w:rsid w:val="5442BCAD"/>
    <w:rsid w:val="55F69113"/>
    <w:rsid w:val="56021127"/>
    <w:rsid w:val="564BBF04"/>
    <w:rsid w:val="575AA94D"/>
    <w:rsid w:val="578AFE1F"/>
    <w:rsid w:val="581B7B3A"/>
    <w:rsid w:val="58284637"/>
    <w:rsid w:val="58A53789"/>
    <w:rsid w:val="58C231B1"/>
    <w:rsid w:val="59C05783"/>
    <w:rsid w:val="59D4DFF9"/>
    <w:rsid w:val="5A54E91C"/>
    <w:rsid w:val="5B5B4238"/>
    <w:rsid w:val="5B7B0A18"/>
    <w:rsid w:val="5C357C6A"/>
    <w:rsid w:val="5C767A61"/>
    <w:rsid w:val="5C926DA0"/>
    <w:rsid w:val="5D174665"/>
    <w:rsid w:val="5D575EE8"/>
    <w:rsid w:val="5D5FE29D"/>
    <w:rsid w:val="5D6C2279"/>
    <w:rsid w:val="5D9C9340"/>
    <w:rsid w:val="5DCD3EF0"/>
    <w:rsid w:val="5E070C10"/>
    <w:rsid w:val="5E3001D3"/>
    <w:rsid w:val="5E6F6370"/>
    <w:rsid w:val="5F3F16A4"/>
    <w:rsid w:val="5F41CFC9"/>
    <w:rsid w:val="5FF6B8D2"/>
    <w:rsid w:val="60CE7286"/>
    <w:rsid w:val="60FD521B"/>
    <w:rsid w:val="61BFA4C8"/>
    <w:rsid w:val="623B4194"/>
    <w:rsid w:val="6258D53F"/>
    <w:rsid w:val="625FC5AB"/>
    <w:rsid w:val="62884BAF"/>
    <w:rsid w:val="631FCD6A"/>
    <w:rsid w:val="63B9AD55"/>
    <w:rsid w:val="63DE0261"/>
    <w:rsid w:val="647E642D"/>
    <w:rsid w:val="64E8909A"/>
    <w:rsid w:val="653F9678"/>
    <w:rsid w:val="6559AB62"/>
    <w:rsid w:val="65E5CB86"/>
    <w:rsid w:val="687F662C"/>
    <w:rsid w:val="688CD57E"/>
    <w:rsid w:val="6933B240"/>
    <w:rsid w:val="693B2F5A"/>
    <w:rsid w:val="69CF628B"/>
    <w:rsid w:val="6B3D58E8"/>
    <w:rsid w:val="6B449E40"/>
    <w:rsid w:val="6B517C49"/>
    <w:rsid w:val="6BA595F3"/>
    <w:rsid w:val="6C9BAB62"/>
    <w:rsid w:val="6CCCD9C3"/>
    <w:rsid w:val="6CD46A11"/>
    <w:rsid w:val="6CEC457D"/>
    <w:rsid w:val="6D09CA4A"/>
    <w:rsid w:val="6E633EAC"/>
    <w:rsid w:val="6E6437B2"/>
    <w:rsid w:val="6E8D5520"/>
    <w:rsid w:val="6EA297B8"/>
    <w:rsid w:val="6F1702DE"/>
    <w:rsid w:val="6F5CF3B7"/>
    <w:rsid w:val="6FFA3E4F"/>
    <w:rsid w:val="700C0AD3"/>
    <w:rsid w:val="70A195A0"/>
    <w:rsid w:val="713CA463"/>
    <w:rsid w:val="71485B65"/>
    <w:rsid w:val="71D4ECCE"/>
    <w:rsid w:val="71FE982F"/>
    <w:rsid w:val="72117135"/>
    <w:rsid w:val="7253692F"/>
    <w:rsid w:val="73089A6A"/>
    <w:rsid w:val="73748E4B"/>
    <w:rsid w:val="740D4D59"/>
    <w:rsid w:val="74D6E953"/>
    <w:rsid w:val="7555FA30"/>
    <w:rsid w:val="75668CC4"/>
    <w:rsid w:val="75D4C63D"/>
    <w:rsid w:val="767BF06C"/>
    <w:rsid w:val="76FC771E"/>
    <w:rsid w:val="7789F24D"/>
    <w:rsid w:val="785899C6"/>
    <w:rsid w:val="78A0340A"/>
    <w:rsid w:val="78DBDCAD"/>
    <w:rsid w:val="78E488E9"/>
    <w:rsid w:val="7903D769"/>
    <w:rsid w:val="79D25858"/>
    <w:rsid w:val="7AC3FA0B"/>
    <w:rsid w:val="7AFDAD3E"/>
    <w:rsid w:val="7B41C706"/>
    <w:rsid w:val="7BF6648F"/>
    <w:rsid w:val="7C21E1AD"/>
    <w:rsid w:val="7C4BE9B4"/>
    <w:rsid w:val="7C917BF3"/>
    <w:rsid w:val="7CAF7CB0"/>
    <w:rsid w:val="7D835239"/>
    <w:rsid w:val="7E4BD846"/>
    <w:rsid w:val="7F1FFFF7"/>
    <w:rsid w:val="7FCDF515"/>
    <w:rsid w:val="7FEE346C"/>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F2F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B0E"/>
    <w:pPr>
      <w:spacing w:before="240" w:after="240" w:line="440" w:lineRule="exact"/>
    </w:pPr>
    <w:rPr>
      <w:rFonts w:ascii="Times New Roman" w:eastAsiaTheme="minorEastAsia" w:hAnsi="Times New Roman"/>
      <w:spacing w:val="26"/>
      <w:sz w:val="22"/>
    </w:rPr>
  </w:style>
  <w:style w:type="paragraph" w:styleId="Heading1">
    <w:name w:val="heading 1"/>
    <w:basedOn w:val="Normal"/>
    <w:next w:val="Normal"/>
    <w:link w:val="Heading1Char"/>
    <w:autoRedefine/>
    <w:uiPriority w:val="9"/>
    <w:qFormat/>
    <w:rsid w:val="00273EF1"/>
    <w:pPr>
      <w:keepNext/>
      <w:keepLines/>
      <w:spacing w:before="480" w:line="288" w:lineRule="auto"/>
      <w:jc w:val="both"/>
      <w:outlineLvl w:val="0"/>
    </w:pPr>
    <w:rPr>
      <w:rFonts w:ascii="Minion Pro" w:eastAsiaTheme="majorEastAsia" w:hAnsi="Minion Pro" w:cstheme="majorBidi"/>
      <w:bCs/>
      <w:color w:val="777700"/>
      <w:sz w:val="48"/>
      <w:szCs w:val="48"/>
    </w:rPr>
  </w:style>
  <w:style w:type="paragraph" w:styleId="Heading2">
    <w:name w:val="heading 2"/>
    <w:basedOn w:val="Normal"/>
    <w:next w:val="Normal"/>
    <w:link w:val="Heading2Char"/>
    <w:autoRedefine/>
    <w:uiPriority w:val="9"/>
    <w:unhideWhenUsed/>
    <w:qFormat/>
    <w:rsid w:val="00266DB4"/>
    <w:pPr>
      <w:keepNext/>
      <w:keepLines/>
      <w:spacing w:before="200" w:line="288" w:lineRule="auto"/>
      <w:jc w:val="both"/>
      <w:outlineLvl w:val="1"/>
    </w:pPr>
    <w:rPr>
      <w:rFonts w:ascii="Minion Pro" w:eastAsiaTheme="majorEastAsia" w:hAnsi="Minion Pro" w:cstheme="majorBidi"/>
      <w:b/>
      <w:sz w:val="28"/>
      <w:szCs w:val="28"/>
    </w:rPr>
  </w:style>
  <w:style w:type="paragraph" w:styleId="Heading3">
    <w:name w:val="heading 3"/>
    <w:basedOn w:val="Normal"/>
    <w:next w:val="Normal"/>
    <w:link w:val="Heading3Char"/>
    <w:uiPriority w:val="9"/>
    <w:unhideWhenUsed/>
    <w:qFormat/>
    <w:rsid w:val="00273EF1"/>
    <w:pPr>
      <w:keepNext/>
      <w:keepLines/>
      <w:spacing w:before="200" w:after="120"/>
      <w:outlineLvl w:val="2"/>
    </w:pPr>
    <w:rPr>
      <w:rFonts w:ascii="Adobe Caslon Pro" w:eastAsiaTheme="majorEastAsia" w:hAnsi="Adobe Caslon Pro" w:cstheme="majorBidi"/>
      <w:b/>
      <w:bCs/>
      <w:color w:val="777700"/>
    </w:rPr>
  </w:style>
  <w:style w:type="paragraph" w:styleId="Heading4">
    <w:name w:val="heading 4"/>
    <w:basedOn w:val="Normal"/>
    <w:next w:val="Normal"/>
    <w:link w:val="Heading4Char"/>
    <w:uiPriority w:val="9"/>
    <w:unhideWhenUsed/>
    <w:qFormat/>
    <w:rsid w:val="00273EF1"/>
    <w:pPr>
      <w:keepNext/>
      <w:keepLines/>
      <w:spacing w:before="200" w:after="120"/>
      <w:outlineLvl w:val="3"/>
    </w:pPr>
    <w:rPr>
      <w:rFonts w:ascii="Adobe Caslon Pro" w:eastAsiaTheme="majorEastAsia" w:hAnsi="Adobe Caslon Pro" w:cstheme="majorBidi"/>
      <w:b/>
      <w:bCs/>
      <w:i/>
      <w:iCs/>
      <w:color w:val="777700"/>
    </w:rPr>
  </w:style>
  <w:style w:type="paragraph" w:styleId="Heading5">
    <w:name w:val="heading 5"/>
    <w:basedOn w:val="Normal"/>
    <w:next w:val="Normal"/>
    <w:link w:val="Heading5Char"/>
    <w:uiPriority w:val="9"/>
    <w:semiHidden/>
    <w:unhideWhenUsed/>
    <w:qFormat/>
    <w:rsid w:val="00652D31"/>
    <w:pPr>
      <w:keepNext/>
      <w:keepLines/>
      <w:spacing w:before="200"/>
      <w:outlineLvl w:val="4"/>
    </w:pPr>
    <w:rPr>
      <w:rFonts w:ascii="Adobe Caslon Pro" w:eastAsiaTheme="majorEastAsia" w:hAnsi="Adobe Caslon Pro" w:cstheme="majorBidi"/>
      <w:color w:val="7F7F7F" w:themeColor="text1" w:themeTint="80"/>
    </w:rPr>
  </w:style>
  <w:style w:type="paragraph" w:styleId="Heading6">
    <w:name w:val="heading 6"/>
    <w:basedOn w:val="Normal"/>
    <w:next w:val="Normal"/>
    <w:link w:val="Heading6Char"/>
    <w:uiPriority w:val="9"/>
    <w:semiHidden/>
    <w:unhideWhenUsed/>
    <w:qFormat/>
    <w:rsid w:val="00652D31"/>
    <w:pPr>
      <w:keepNext/>
      <w:keepLines/>
      <w:spacing w:before="200"/>
      <w:outlineLvl w:val="5"/>
    </w:pPr>
    <w:rPr>
      <w:rFonts w:ascii="Adobe Caslon Pro" w:eastAsiaTheme="majorEastAsia" w:hAnsi="Adobe Caslon Pro" w:cstheme="majorBidi"/>
      <w:i/>
      <w:iCs/>
      <w:color w:val="7F7F7F" w:themeColor="text1" w:themeTint="80"/>
    </w:rPr>
  </w:style>
  <w:style w:type="paragraph" w:styleId="Heading7">
    <w:name w:val="heading 7"/>
    <w:basedOn w:val="Normal"/>
    <w:next w:val="Normal"/>
    <w:link w:val="Heading7Char"/>
    <w:uiPriority w:val="9"/>
    <w:semiHidden/>
    <w:unhideWhenUsed/>
    <w:qFormat/>
    <w:rsid w:val="00652D31"/>
    <w:pPr>
      <w:keepNext/>
      <w:keepLines/>
      <w:spacing w:before="200"/>
      <w:outlineLvl w:val="6"/>
    </w:pPr>
    <w:rPr>
      <w:rFonts w:ascii="Adobe Caslon Pro" w:eastAsiaTheme="majorEastAsia" w:hAnsi="Adobe Caslon Pro" w:cstheme="majorBidi"/>
      <w:i/>
      <w:iCs/>
      <w:color w:val="7F7F7F" w:themeColor="text1" w:themeTint="80"/>
    </w:rPr>
  </w:style>
  <w:style w:type="paragraph" w:styleId="Heading8">
    <w:name w:val="heading 8"/>
    <w:basedOn w:val="Normal"/>
    <w:next w:val="Normal"/>
    <w:link w:val="Heading8Char"/>
    <w:uiPriority w:val="9"/>
    <w:semiHidden/>
    <w:unhideWhenUsed/>
    <w:qFormat/>
    <w:rsid w:val="00652D31"/>
    <w:pPr>
      <w:keepNext/>
      <w:keepLines/>
      <w:spacing w:before="200"/>
      <w:outlineLvl w:val="7"/>
    </w:pPr>
    <w:rPr>
      <w:rFonts w:ascii="Adobe Caslon Pro" w:eastAsiaTheme="majorEastAsia" w:hAnsi="Adobe Caslon Pro"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52D31"/>
    <w:pPr>
      <w:keepNext/>
      <w:keepLines/>
      <w:spacing w:before="200"/>
      <w:outlineLvl w:val="8"/>
    </w:pPr>
    <w:rPr>
      <w:rFonts w:ascii="Adobe Caslon Pro" w:eastAsiaTheme="majorEastAsia" w:hAnsi="Adobe Caslon Pro"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EF1"/>
    <w:rPr>
      <w:rFonts w:ascii="Minion Pro" w:eastAsiaTheme="majorEastAsia" w:hAnsi="Minion Pro" w:cstheme="majorBidi"/>
      <w:bCs/>
      <w:color w:val="777700"/>
      <w:sz w:val="48"/>
      <w:szCs w:val="48"/>
    </w:rPr>
  </w:style>
  <w:style w:type="character" w:customStyle="1" w:styleId="Heading2Char">
    <w:name w:val="Heading 2 Char"/>
    <w:basedOn w:val="DefaultParagraphFont"/>
    <w:link w:val="Heading2"/>
    <w:uiPriority w:val="9"/>
    <w:rsid w:val="00266DB4"/>
    <w:rPr>
      <w:rFonts w:ascii="Minion Pro" w:eastAsiaTheme="majorEastAsia" w:hAnsi="Minion Pro" w:cstheme="majorBidi"/>
      <w:b/>
      <w:sz w:val="28"/>
      <w:szCs w:val="28"/>
    </w:rPr>
  </w:style>
  <w:style w:type="character" w:customStyle="1" w:styleId="Heading3Char">
    <w:name w:val="Heading 3 Char"/>
    <w:basedOn w:val="DefaultParagraphFont"/>
    <w:link w:val="Heading3"/>
    <w:uiPriority w:val="9"/>
    <w:rsid w:val="00273EF1"/>
    <w:rPr>
      <w:rFonts w:ascii="Adobe Caslon Pro" w:eastAsiaTheme="majorEastAsia" w:hAnsi="Adobe Caslon Pro" w:cstheme="majorBidi"/>
      <w:b/>
      <w:bCs/>
      <w:color w:val="777700"/>
      <w:sz w:val="22"/>
    </w:rPr>
  </w:style>
  <w:style w:type="character" w:customStyle="1" w:styleId="Heading4Char">
    <w:name w:val="Heading 4 Char"/>
    <w:basedOn w:val="DefaultParagraphFont"/>
    <w:link w:val="Heading4"/>
    <w:uiPriority w:val="9"/>
    <w:rsid w:val="00273EF1"/>
    <w:rPr>
      <w:rFonts w:ascii="Adobe Caslon Pro" w:eastAsiaTheme="majorEastAsia" w:hAnsi="Adobe Caslon Pro" w:cstheme="majorBidi"/>
      <w:b/>
      <w:bCs/>
      <w:i/>
      <w:iCs/>
      <w:color w:val="777700"/>
      <w:sz w:val="22"/>
    </w:rPr>
  </w:style>
  <w:style w:type="character" w:customStyle="1" w:styleId="Heading5Char">
    <w:name w:val="Heading 5 Char"/>
    <w:basedOn w:val="DefaultParagraphFont"/>
    <w:link w:val="Heading5"/>
    <w:uiPriority w:val="9"/>
    <w:semiHidden/>
    <w:rsid w:val="00652D31"/>
    <w:rPr>
      <w:rFonts w:ascii="Adobe Caslon Pro" w:eastAsiaTheme="majorEastAsia" w:hAnsi="Adobe Caslon Pro" w:cstheme="majorBidi"/>
      <w:color w:val="7F7F7F" w:themeColor="text1" w:themeTint="80"/>
      <w:sz w:val="22"/>
    </w:rPr>
  </w:style>
  <w:style w:type="character" w:customStyle="1" w:styleId="Heading6Char">
    <w:name w:val="Heading 6 Char"/>
    <w:basedOn w:val="DefaultParagraphFont"/>
    <w:link w:val="Heading6"/>
    <w:uiPriority w:val="9"/>
    <w:semiHidden/>
    <w:rsid w:val="00652D31"/>
    <w:rPr>
      <w:rFonts w:ascii="Adobe Caslon Pro" w:eastAsiaTheme="majorEastAsia" w:hAnsi="Adobe Caslon Pro" w:cstheme="majorBidi"/>
      <w:i/>
      <w:iCs/>
      <w:color w:val="7F7F7F" w:themeColor="text1" w:themeTint="80"/>
      <w:sz w:val="22"/>
    </w:rPr>
  </w:style>
  <w:style w:type="character" w:customStyle="1" w:styleId="Heading7Char">
    <w:name w:val="Heading 7 Char"/>
    <w:basedOn w:val="DefaultParagraphFont"/>
    <w:link w:val="Heading7"/>
    <w:uiPriority w:val="9"/>
    <w:semiHidden/>
    <w:rsid w:val="00652D31"/>
    <w:rPr>
      <w:rFonts w:ascii="Adobe Caslon Pro" w:eastAsiaTheme="majorEastAsia" w:hAnsi="Adobe Caslon Pro" w:cstheme="majorBidi"/>
      <w:i/>
      <w:iCs/>
      <w:color w:val="7F7F7F" w:themeColor="text1" w:themeTint="80"/>
      <w:sz w:val="22"/>
    </w:rPr>
  </w:style>
  <w:style w:type="character" w:customStyle="1" w:styleId="Heading8Char">
    <w:name w:val="Heading 8 Char"/>
    <w:basedOn w:val="DefaultParagraphFont"/>
    <w:link w:val="Heading8"/>
    <w:uiPriority w:val="9"/>
    <w:semiHidden/>
    <w:rsid w:val="00652D31"/>
    <w:rPr>
      <w:rFonts w:ascii="Adobe Caslon Pro" w:eastAsiaTheme="majorEastAsia" w:hAnsi="Adobe Caslon Pro"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52D31"/>
    <w:rPr>
      <w:rFonts w:ascii="Adobe Caslon Pro" w:eastAsiaTheme="majorEastAsia" w:hAnsi="Adobe Caslon Pro" w:cstheme="majorBidi"/>
      <w:i/>
      <w:iCs/>
      <w:color w:val="404040" w:themeColor="text1" w:themeTint="BF"/>
      <w:sz w:val="20"/>
      <w:szCs w:val="20"/>
    </w:rPr>
  </w:style>
  <w:style w:type="paragraph" w:customStyle="1" w:styleId="FooterAddress">
    <w:name w:val="Footer Address"/>
    <w:basedOn w:val="Normal"/>
    <w:qFormat/>
    <w:rsid w:val="00652D31"/>
    <w:pPr>
      <w:tabs>
        <w:tab w:val="center" w:pos="4320"/>
        <w:tab w:val="right" w:pos="8640"/>
      </w:tabs>
    </w:pPr>
    <w:rPr>
      <w:color w:val="7F7F7F" w:themeColor="text1" w:themeTint="80"/>
      <w:sz w:val="18"/>
    </w:rPr>
  </w:style>
  <w:style w:type="paragraph" w:customStyle="1" w:styleId="DocumentTitle">
    <w:name w:val="Document Title"/>
    <w:basedOn w:val="Title"/>
    <w:qFormat/>
    <w:rsid w:val="00652D31"/>
    <w:pPr>
      <w:pBdr>
        <w:bottom w:val="none" w:sz="0" w:space="0" w:color="auto"/>
      </w:pBdr>
      <w:spacing w:after="0"/>
      <w:ind w:left="1191"/>
    </w:pPr>
    <w:rPr>
      <w:rFonts w:ascii="Minion Pro" w:hAnsi="Minion Pro"/>
      <w:caps/>
      <w:sz w:val="36"/>
      <w:szCs w:val="36"/>
    </w:rPr>
  </w:style>
  <w:style w:type="paragraph" w:styleId="Title">
    <w:name w:val="Title"/>
    <w:basedOn w:val="Normal"/>
    <w:next w:val="Normal"/>
    <w:link w:val="TitleChar"/>
    <w:uiPriority w:val="10"/>
    <w:qFormat/>
    <w:rsid w:val="00273EF1"/>
    <w:pPr>
      <w:pBdr>
        <w:bottom w:val="single" w:sz="8" w:space="4" w:color="928F2B"/>
      </w:pBdr>
      <w:spacing w:after="120"/>
      <w:contextualSpacing/>
    </w:pPr>
    <w:rPr>
      <w:rFonts w:ascii="Adobe Caslon Pro" w:eastAsiaTheme="majorEastAsia" w:hAnsi="Adobe Caslon Pro" w:cstheme="majorBidi"/>
      <w:color w:val="777700"/>
      <w:spacing w:val="5"/>
      <w:kern w:val="28"/>
      <w:sz w:val="52"/>
      <w:szCs w:val="52"/>
    </w:rPr>
  </w:style>
  <w:style w:type="character" w:customStyle="1" w:styleId="TitleChar">
    <w:name w:val="Title Char"/>
    <w:basedOn w:val="DefaultParagraphFont"/>
    <w:link w:val="Title"/>
    <w:uiPriority w:val="10"/>
    <w:rsid w:val="00273EF1"/>
    <w:rPr>
      <w:rFonts w:ascii="Adobe Caslon Pro" w:eastAsiaTheme="majorEastAsia" w:hAnsi="Adobe Caslon Pro" w:cstheme="majorBidi"/>
      <w:color w:val="777700"/>
      <w:spacing w:val="5"/>
      <w:kern w:val="28"/>
      <w:sz w:val="52"/>
      <w:szCs w:val="52"/>
    </w:rPr>
  </w:style>
  <w:style w:type="paragraph" w:customStyle="1" w:styleId="Picturecaptions">
    <w:name w:val="Picture captions"/>
    <w:basedOn w:val="NoSpacing"/>
    <w:qFormat/>
    <w:rsid w:val="00652D31"/>
    <w:pPr>
      <w:jc w:val="center"/>
    </w:pPr>
    <w:rPr>
      <w:i/>
      <w:color w:val="F2F2F2" w:themeColor="background1" w:themeShade="F2"/>
    </w:rPr>
  </w:style>
  <w:style w:type="paragraph" w:styleId="NoSpacing">
    <w:name w:val="No Spacing"/>
    <w:aliases w:val="Norma tablel"/>
    <w:link w:val="NoSpacingChar"/>
    <w:uiPriority w:val="1"/>
    <w:qFormat/>
    <w:rsid w:val="00652D31"/>
    <w:rPr>
      <w:rFonts w:ascii="Adobe Caslon Pro" w:hAnsi="Adobe Caslon Pro"/>
      <w:sz w:val="22"/>
    </w:rPr>
  </w:style>
  <w:style w:type="paragraph" w:customStyle="1" w:styleId="DocumentType">
    <w:name w:val="Document Type"/>
    <w:basedOn w:val="Heading1"/>
    <w:qFormat/>
    <w:rsid w:val="00652D31"/>
    <w:rPr>
      <w:rFonts w:ascii="Adobe Caslon Pro Bold" w:hAnsi="Adobe Caslon Pro Bold"/>
      <w:b/>
      <w:caps/>
      <w:color w:val="F2F2F2" w:themeColor="background1" w:themeShade="F2"/>
      <w:sz w:val="36"/>
      <w:szCs w:val="36"/>
    </w:rPr>
  </w:style>
  <w:style w:type="paragraph" w:customStyle="1" w:styleId="CoverSubheading">
    <w:name w:val="Cover Subheading"/>
    <w:basedOn w:val="Heading1"/>
    <w:qFormat/>
    <w:rsid w:val="00652D31"/>
  </w:style>
  <w:style w:type="paragraph" w:customStyle="1" w:styleId="CoverSub-subheading">
    <w:name w:val="Cover Sub-subheading"/>
    <w:basedOn w:val="Heading2"/>
    <w:qFormat/>
    <w:rsid w:val="00652D31"/>
  </w:style>
  <w:style w:type="paragraph" w:customStyle="1" w:styleId="CoverTitle">
    <w:name w:val="Cover Title"/>
    <w:basedOn w:val="Title"/>
    <w:qFormat/>
    <w:rsid w:val="00652D31"/>
    <w:rPr>
      <w:rFonts w:ascii="Minion Pro" w:hAnsi="Minion Pro"/>
    </w:rPr>
  </w:style>
  <w:style w:type="paragraph" w:styleId="Caption">
    <w:name w:val="caption"/>
    <w:basedOn w:val="Normal"/>
    <w:next w:val="Normal"/>
    <w:uiPriority w:val="35"/>
    <w:unhideWhenUsed/>
    <w:qFormat/>
    <w:rsid w:val="00F8743A"/>
    <w:pPr>
      <w:spacing w:after="200"/>
    </w:pPr>
    <w:rPr>
      <w:b/>
      <w:bCs/>
      <w:color w:val="4F565A"/>
      <w:sz w:val="18"/>
      <w:szCs w:val="18"/>
    </w:rPr>
  </w:style>
  <w:style w:type="paragraph" w:styleId="Subtitle">
    <w:name w:val="Subtitle"/>
    <w:basedOn w:val="Normal"/>
    <w:next w:val="Normal"/>
    <w:link w:val="SubtitleChar"/>
    <w:uiPriority w:val="11"/>
    <w:qFormat/>
    <w:rsid w:val="00652D31"/>
    <w:pPr>
      <w:numPr>
        <w:ilvl w:val="1"/>
      </w:numPr>
      <w:spacing w:after="360"/>
    </w:pPr>
    <w:rPr>
      <w:rFonts w:ascii="Adobe Caslon Pro" w:eastAsiaTheme="majorEastAsia" w:hAnsi="Adobe Caslon Pro" w:cstheme="majorBidi"/>
      <w:i/>
      <w:iCs/>
      <w:color w:val="595959" w:themeColor="text1" w:themeTint="A6"/>
      <w:spacing w:val="15"/>
    </w:rPr>
  </w:style>
  <w:style w:type="character" w:customStyle="1" w:styleId="SubtitleChar">
    <w:name w:val="Subtitle Char"/>
    <w:basedOn w:val="DefaultParagraphFont"/>
    <w:link w:val="Subtitle"/>
    <w:uiPriority w:val="11"/>
    <w:rsid w:val="00652D31"/>
    <w:rPr>
      <w:rFonts w:ascii="Adobe Caslon Pro" w:eastAsiaTheme="majorEastAsia" w:hAnsi="Adobe Caslon Pro" w:cstheme="majorBidi"/>
      <w:i/>
      <w:iCs/>
      <w:color w:val="595959" w:themeColor="text1" w:themeTint="A6"/>
      <w:spacing w:val="15"/>
    </w:rPr>
  </w:style>
  <w:style w:type="character" w:styleId="Strong">
    <w:name w:val="Strong"/>
    <w:uiPriority w:val="22"/>
    <w:qFormat/>
    <w:rsid w:val="00652D31"/>
    <w:rPr>
      <w:b/>
      <w:bCs/>
    </w:rPr>
  </w:style>
  <w:style w:type="character" w:styleId="Emphasis">
    <w:name w:val="Emphasis"/>
    <w:uiPriority w:val="20"/>
    <w:qFormat/>
    <w:rsid w:val="00652D31"/>
    <w:rPr>
      <w:i/>
      <w:iCs/>
    </w:rPr>
  </w:style>
  <w:style w:type="paragraph" w:styleId="ListParagraph">
    <w:name w:val="List Paragraph"/>
    <w:aliases w:val="Bullets,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FC7B99"/>
    <w:pPr>
      <w:numPr>
        <w:numId w:val="2"/>
      </w:numPr>
      <w:contextualSpacing/>
    </w:pPr>
  </w:style>
  <w:style w:type="character" w:customStyle="1" w:styleId="ListParagraphChar">
    <w:name w:val="List Paragraph Char"/>
    <w:aliases w:val="Bullets Char,List Paragraph1 Char,List Paragraph11 Char,Bullet point Char,Recommendation Char,List Paragraph Number Char,figure text numbered Char,L Char,CV text Char,Table text Char,F5 List Paragraph Char,Dot pt Char"/>
    <w:basedOn w:val="DefaultParagraphFont"/>
    <w:link w:val="ListParagraph"/>
    <w:uiPriority w:val="34"/>
    <w:qFormat/>
    <w:rsid w:val="00FC7B99"/>
    <w:rPr>
      <w:rFonts w:ascii="Times New Roman" w:eastAsiaTheme="minorEastAsia" w:hAnsi="Times New Roman"/>
      <w:sz w:val="22"/>
    </w:rPr>
  </w:style>
  <w:style w:type="paragraph" w:styleId="Quote">
    <w:name w:val="Quote"/>
    <w:basedOn w:val="Normal"/>
    <w:next w:val="Normal"/>
    <w:link w:val="QuoteChar"/>
    <w:uiPriority w:val="29"/>
    <w:qFormat/>
    <w:rsid w:val="00652D31"/>
    <w:rPr>
      <w:rFonts w:ascii="Adobe Caslon Pro" w:hAnsi="Adobe Caslon Pro"/>
      <w:i/>
      <w:iCs/>
      <w:color w:val="000000" w:themeColor="text1"/>
    </w:rPr>
  </w:style>
  <w:style w:type="character" w:customStyle="1" w:styleId="QuoteChar">
    <w:name w:val="Quote Char"/>
    <w:basedOn w:val="DefaultParagraphFont"/>
    <w:link w:val="Quote"/>
    <w:uiPriority w:val="29"/>
    <w:rsid w:val="00652D31"/>
    <w:rPr>
      <w:rFonts w:ascii="Adobe Caslon Pro" w:hAnsi="Adobe Caslon Pro"/>
      <w:i/>
      <w:iCs/>
      <w:color w:val="000000" w:themeColor="text1"/>
      <w:sz w:val="22"/>
    </w:rPr>
  </w:style>
  <w:style w:type="paragraph" w:styleId="IntenseQuote">
    <w:name w:val="Intense Quote"/>
    <w:basedOn w:val="Normal"/>
    <w:next w:val="Normal"/>
    <w:link w:val="IntenseQuoteChar"/>
    <w:uiPriority w:val="30"/>
    <w:qFormat/>
    <w:rsid w:val="00652D31"/>
    <w:pPr>
      <w:pBdr>
        <w:bottom w:val="single" w:sz="4" w:space="4" w:color="928F2B"/>
      </w:pBdr>
      <w:spacing w:before="200" w:after="280"/>
      <w:ind w:left="936" w:right="936"/>
    </w:pPr>
    <w:rPr>
      <w:rFonts w:ascii="Adobe Caslon Pro" w:hAnsi="Adobe Caslon Pro"/>
      <w:b/>
      <w:bCs/>
      <w:i/>
      <w:iCs/>
      <w:color w:val="908F2C"/>
    </w:rPr>
  </w:style>
  <w:style w:type="character" w:customStyle="1" w:styleId="IntenseQuoteChar">
    <w:name w:val="Intense Quote Char"/>
    <w:basedOn w:val="DefaultParagraphFont"/>
    <w:link w:val="IntenseQuote"/>
    <w:uiPriority w:val="30"/>
    <w:rsid w:val="00652D31"/>
    <w:rPr>
      <w:rFonts w:ascii="Adobe Caslon Pro" w:hAnsi="Adobe Caslon Pro"/>
      <w:b/>
      <w:bCs/>
      <w:i/>
      <w:iCs/>
      <w:color w:val="908F2C"/>
      <w:sz w:val="22"/>
    </w:rPr>
  </w:style>
  <w:style w:type="character" w:styleId="SubtleEmphasis">
    <w:name w:val="Subtle Emphasis"/>
    <w:basedOn w:val="DefaultParagraphFont"/>
    <w:uiPriority w:val="19"/>
    <w:qFormat/>
    <w:rsid w:val="00652D31"/>
    <w:rPr>
      <w:i/>
      <w:iCs/>
      <w:color w:val="808080" w:themeColor="text1" w:themeTint="7F"/>
    </w:rPr>
  </w:style>
  <w:style w:type="character" w:styleId="IntenseEmphasis">
    <w:name w:val="Intense Emphasis"/>
    <w:basedOn w:val="DefaultParagraphFont"/>
    <w:uiPriority w:val="21"/>
    <w:qFormat/>
    <w:rsid w:val="00273EF1"/>
    <w:rPr>
      <w:b/>
      <w:bCs/>
      <w:i/>
      <w:iCs/>
      <w:color w:val="777700"/>
    </w:rPr>
  </w:style>
  <w:style w:type="character" w:styleId="SubtleReference">
    <w:name w:val="Subtle Reference"/>
    <w:basedOn w:val="DefaultParagraphFont"/>
    <w:uiPriority w:val="31"/>
    <w:qFormat/>
    <w:rsid w:val="00273EF1"/>
    <w:rPr>
      <w:smallCaps/>
      <w:color w:val="777700"/>
      <w:u w:val="single"/>
    </w:rPr>
  </w:style>
  <w:style w:type="character" w:styleId="IntenseReference">
    <w:name w:val="Intense Reference"/>
    <w:basedOn w:val="DefaultParagraphFont"/>
    <w:uiPriority w:val="32"/>
    <w:qFormat/>
    <w:rsid w:val="00273EF1"/>
    <w:rPr>
      <w:b/>
      <w:bCs/>
      <w:smallCaps/>
      <w:color w:val="777700"/>
      <w:spacing w:val="5"/>
      <w:u w:val="single"/>
    </w:rPr>
  </w:style>
  <w:style w:type="character" w:styleId="BookTitle">
    <w:name w:val="Book Title"/>
    <w:basedOn w:val="DefaultParagraphFont"/>
    <w:uiPriority w:val="33"/>
    <w:qFormat/>
    <w:rsid w:val="00652D31"/>
    <w:rPr>
      <w:b/>
      <w:bCs/>
      <w:smallCaps/>
      <w:color w:val="595959" w:themeColor="text1" w:themeTint="A6"/>
      <w:spacing w:val="5"/>
    </w:rPr>
  </w:style>
  <w:style w:type="paragraph" w:styleId="TOCHeading">
    <w:name w:val="TOC Heading"/>
    <w:basedOn w:val="Heading1"/>
    <w:next w:val="Normal"/>
    <w:uiPriority w:val="39"/>
    <w:unhideWhenUsed/>
    <w:qFormat/>
    <w:rsid w:val="00273EF1"/>
    <w:pPr>
      <w:outlineLvl w:val="9"/>
    </w:pPr>
    <w:rPr>
      <w:b/>
      <w:sz w:val="40"/>
    </w:rPr>
  </w:style>
  <w:style w:type="paragraph" w:customStyle="1" w:styleId="BodytextANROWS">
    <w:name w:val="Body text ANROWS"/>
    <w:basedOn w:val="Normal"/>
    <w:link w:val="BodytextANROWSChar"/>
    <w:qFormat/>
    <w:rsid w:val="00646B0E"/>
    <w:pPr>
      <w:spacing w:before="440" w:after="440" w:line="240" w:lineRule="exact"/>
    </w:pPr>
    <w:rPr>
      <w:rFonts w:cs="Times New Roman"/>
      <w:color w:val="000000" w:themeColor="text1"/>
      <w:szCs w:val="20"/>
    </w:rPr>
  </w:style>
  <w:style w:type="character" w:customStyle="1" w:styleId="BodytextANROWSChar">
    <w:name w:val="Body text ANROWS Char"/>
    <w:basedOn w:val="DefaultParagraphFont"/>
    <w:link w:val="BodytextANROWS"/>
    <w:rsid w:val="00646B0E"/>
    <w:rPr>
      <w:rFonts w:ascii="Times New Roman" w:eastAsiaTheme="minorEastAsia" w:hAnsi="Times New Roman" w:cs="Times New Roman"/>
      <w:color w:val="000000" w:themeColor="text1"/>
      <w:spacing w:val="26"/>
      <w:sz w:val="22"/>
      <w:szCs w:val="20"/>
    </w:rPr>
  </w:style>
  <w:style w:type="paragraph" w:customStyle="1" w:styleId="BodyTextnospace">
    <w:name w:val="Body Text (no space)"/>
    <w:basedOn w:val="BodyText"/>
    <w:link w:val="BodyTextnospaceChar"/>
    <w:qFormat/>
    <w:rsid w:val="00A64165"/>
    <w:pPr>
      <w:spacing w:after="0" w:line="280" w:lineRule="atLeast"/>
    </w:pPr>
    <w:rPr>
      <w:rFonts w:cs="Times New Roman"/>
      <w:color w:val="000000" w:themeColor="text1"/>
      <w:szCs w:val="20"/>
    </w:rPr>
  </w:style>
  <w:style w:type="paragraph" w:styleId="BodyText">
    <w:name w:val="Body Text"/>
    <w:basedOn w:val="Normal"/>
    <w:link w:val="BodyTextChar"/>
    <w:uiPriority w:val="99"/>
    <w:semiHidden/>
    <w:unhideWhenUsed/>
    <w:rsid w:val="00A64165"/>
    <w:pPr>
      <w:spacing w:after="120"/>
    </w:pPr>
  </w:style>
  <w:style w:type="character" w:customStyle="1" w:styleId="BodyTextChar">
    <w:name w:val="Body Text Char"/>
    <w:basedOn w:val="DefaultParagraphFont"/>
    <w:link w:val="BodyText"/>
    <w:uiPriority w:val="99"/>
    <w:semiHidden/>
    <w:rsid w:val="00A64165"/>
    <w:rPr>
      <w:rFonts w:eastAsiaTheme="minorEastAsia"/>
      <w:lang w:val="en-US"/>
    </w:rPr>
  </w:style>
  <w:style w:type="character" w:customStyle="1" w:styleId="BodyTextnospaceChar">
    <w:name w:val="Body Text (no space) Char"/>
    <w:basedOn w:val="BodyTextChar"/>
    <w:link w:val="BodyTextnospace"/>
    <w:rsid w:val="00A64165"/>
    <w:rPr>
      <w:rFonts w:eastAsiaTheme="minorEastAsia" w:cs="Times New Roman"/>
      <w:color w:val="000000" w:themeColor="text1"/>
      <w:sz w:val="22"/>
      <w:szCs w:val="20"/>
      <w:lang w:val="en-US"/>
    </w:rPr>
  </w:style>
  <w:style w:type="paragraph" w:styleId="BalloonText">
    <w:name w:val="Balloon Text"/>
    <w:basedOn w:val="Normal"/>
    <w:link w:val="BalloonTextChar"/>
    <w:uiPriority w:val="99"/>
    <w:semiHidden/>
    <w:unhideWhenUsed/>
    <w:rsid w:val="00165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D76"/>
    <w:rPr>
      <w:rFonts w:ascii="Segoe UI" w:eastAsiaTheme="minorEastAsia" w:hAnsi="Segoe UI" w:cs="Segoe UI"/>
      <w:sz w:val="18"/>
      <w:szCs w:val="18"/>
      <w:lang w:val="en-US"/>
    </w:rPr>
  </w:style>
  <w:style w:type="character" w:styleId="CommentReference">
    <w:name w:val="annotation reference"/>
    <w:basedOn w:val="DefaultParagraphFont"/>
    <w:uiPriority w:val="99"/>
    <w:semiHidden/>
    <w:unhideWhenUsed/>
    <w:rsid w:val="003F05E8"/>
    <w:rPr>
      <w:sz w:val="16"/>
      <w:szCs w:val="16"/>
    </w:rPr>
  </w:style>
  <w:style w:type="paragraph" w:styleId="CommentText">
    <w:name w:val="annotation text"/>
    <w:basedOn w:val="Normal"/>
    <w:link w:val="CommentTextChar"/>
    <w:uiPriority w:val="99"/>
    <w:unhideWhenUsed/>
    <w:rsid w:val="003F05E8"/>
    <w:rPr>
      <w:sz w:val="20"/>
      <w:szCs w:val="20"/>
    </w:rPr>
  </w:style>
  <w:style w:type="character" w:customStyle="1" w:styleId="CommentTextChar">
    <w:name w:val="Comment Text Char"/>
    <w:basedOn w:val="DefaultParagraphFont"/>
    <w:link w:val="CommentText"/>
    <w:uiPriority w:val="99"/>
    <w:rsid w:val="003F05E8"/>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3F05E8"/>
    <w:rPr>
      <w:b/>
      <w:bCs/>
    </w:rPr>
  </w:style>
  <w:style w:type="character" w:customStyle="1" w:styleId="CommentSubjectChar">
    <w:name w:val="Comment Subject Char"/>
    <w:basedOn w:val="CommentTextChar"/>
    <w:link w:val="CommentSubject"/>
    <w:uiPriority w:val="99"/>
    <w:semiHidden/>
    <w:rsid w:val="003F05E8"/>
    <w:rPr>
      <w:rFonts w:eastAsiaTheme="minorEastAsia"/>
      <w:b/>
      <w:bCs/>
      <w:sz w:val="20"/>
      <w:szCs w:val="20"/>
      <w:lang w:val="en-US"/>
    </w:rPr>
  </w:style>
  <w:style w:type="paragraph" w:styleId="Header">
    <w:name w:val="header"/>
    <w:basedOn w:val="Normal"/>
    <w:link w:val="HeaderChar"/>
    <w:uiPriority w:val="99"/>
    <w:unhideWhenUsed/>
    <w:rsid w:val="003F05E8"/>
    <w:pPr>
      <w:tabs>
        <w:tab w:val="center" w:pos="4513"/>
        <w:tab w:val="right" w:pos="9026"/>
      </w:tabs>
    </w:pPr>
  </w:style>
  <w:style w:type="character" w:customStyle="1" w:styleId="HeaderChar">
    <w:name w:val="Header Char"/>
    <w:basedOn w:val="DefaultParagraphFont"/>
    <w:link w:val="Header"/>
    <w:uiPriority w:val="99"/>
    <w:rsid w:val="003F05E8"/>
    <w:rPr>
      <w:rFonts w:eastAsiaTheme="minorEastAsia"/>
      <w:lang w:val="en-US"/>
    </w:rPr>
  </w:style>
  <w:style w:type="paragraph" w:styleId="Footer">
    <w:name w:val="footer"/>
    <w:basedOn w:val="Normal"/>
    <w:link w:val="FooterChar"/>
    <w:uiPriority w:val="99"/>
    <w:unhideWhenUsed/>
    <w:rsid w:val="003F05E8"/>
    <w:pPr>
      <w:tabs>
        <w:tab w:val="center" w:pos="4513"/>
        <w:tab w:val="right" w:pos="9026"/>
      </w:tabs>
    </w:pPr>
  </w:style>
  <w:style w:type="character" w:customStyle="1" w:styleId="FooterChar">
    <w:name w:val="Footer Char"/>
    <w:basedOn w:val="DefaultParagraphFont"/>
    <w:link w:val="Footer"/>
    <w:uiPriority w:val="99"/>
    <w:rsid w:val="003F05E8"/>
    <w:rPr>
      <w:rFonts w:eastAsiaTheme="minorEastAsia"/>
      <w:lang w:val="en-US"/>
    </w:rPr>
  </w:style>
  <w:style w:type="paragraph" w:customStyle="1" w:styleId="Referencelist">
    <w:name w:val="Reference list"/>
    <w:basedOn w:val="Normal"/>
    <w:qFormat/>
    <w:rsid w:val="001D1E87"/>
    <w:pPr>
      <w:spacing w:after="120"/>
      <w:ind w:left="720" w:hanging="720"/>
    </w:pPr>
    <w:rPr>
      <w:rFonts w:ascii="Minion Pro" w:eastAsiaTheme="minorHAnsi" w:hAnsi="Minion Pro"/>
    </w:rPr>
  </w:style>
  <w:style w:type="table" w:styleId="TableGrid">
    <w:name w:val="Table Grid"/>
    <w:basedOn w:val="TableNormal"/>
    <w:uiPriority w:val="39"/>
    <w:rsid w:val="00323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1D39"/>
    <w:rPr>
      <w:color w:val="0563C1" w:themeColor="hyperlink"/>
      <w:u w:val="single"/>
    </w:rPr>
  </w:style>
  <w:style w:type="paragraph" w:customStyle="1" w:styleId="Default">
    <w:name w:val="Default"/>
    <w:rsid w:val="00ED550F"/>
    <w:pPr>
      <w:autoSpaceDE w:val="0"/>
      <w:autoSpaceDN w:val="0"/>
      <w:adjustRightInd w:val="0"/>
    </w:pPr>
    <w:rPr>
      <w:rFonts w:ascii="Times New Roman" w:eastAsiaTheme="minorEastAsia" w:hAnsi="Times New Roman" w:cs="Minion Pro"/>
      <w:color w:val="000000"/>
      <w:sz w:val="22"/>
    </w:rPr>
  </w:style>
  <w:style w:type="paragraph" w:styleId="Revision">
    <w:name w:val="Revision"/>
    <w:hidden/>
    <w:uiPriority w:val="99"/>
    <w:semiHidden/>
    <w:rsid w:val="00A71974"/>
    <w:rPr>
      <w:rFonts w:eastAsiaTheme="minorEastAsia"/>
      <w:lang w:val="en-US"/>
    </w:rPr>
  </w:style>
  <w:style w:type="paragraph" w:styleId="TOC1">
    <w:name w:val="toc 1"/>
    <w:basedOn w:val="Normal"/>
    <w:next w:val="Normal"/>
    <w:autoRedefine/>
    <w:uiPriority w:val="39"/>
    <w:unhideWhenUsed/>
    <w:rsid w:val="00287070"/>
    <w:pPr>
      <w:tabs>
        <w:tab w:val="right" w:leader="dot" w:pos="9016"/>
      </w:tabs>
      <w:spacing w:after="100"/>
    </w:pPr>
  </w:style>
  <w:style w:type="paragraph" w:styleId="TOC2">
    <w:name w:val="toc 2"/>
    <w:basedOn w:val="Normal"/>
    <w:next w:val="Normal"/>
    <w:autoRedefine/>
    <w:uiPriority w:val="39"/>
    <w:unhideWhenUsed/>
    <w:rsid w:val="008A4DD0"/>
    <w:pPr>
      <w:spacing w:after="100"/>
      <w:ind w:left="240"/>
    </w:pPr>
  </w:style>
  <w:style w:type="paragraph" w:styleId="TOC3">
    <w:name w:val="toc 3"/>
    <w:basedOn w:val="Normal"/>
    <w:next w:val="Normal"/>
    <w:autoRedefine/>
    <w:uiPriority w:val="39"/>
    <w:unhideWhenUsed/>
    <w:rsid w:val="008A4DD0"/>
    <w:pPr>
      <w:spacing w:after="100"/>
      <w:ind w:left="480"/>
    </w:pPr>
  </w:style>
  <w:style w:type="paragraph" w:styleId="FootnoteText">
    <w:name w:val="footnote text"/>
    <w:basedOn w:val="Normal"/>
    <w:link w:val="FootnoteTextChar"/>
    <w:uiPriority w:val="99"/>
    <w:unhideWhenUsed/>
    <w:rsid w:val="00F87272"/>
    <w:rPr>
      <w:sz w:val="20"/>
      <w:szCs w:val="20"/>
    </w:rPr>
  </w:style>
  <w:style w:type="character" w:customStyle="1" w:styleId="FootnoteTextChar">
    <w:name w:val="Footnote Text Char"/>
    <w:basedOn w:val="DefaultParagraphFont"/>
    <w:link w:val="FootnoteText"/>
    <w:uiPriority w:val="99"/>
    <w:rsid w:val="00F87272"/>
    <w:rPr>
      <w:rFonts w:eastAsiaTheme="minorEastAsia"/>
      <w:sz w:val="20"/>
      <w:szCs w:val="20"/>
      <w:lang w:val="en-US"/>
    </w:rPr>
  </w:style>
  <w:style w:type="character" w:styleId="FootnoteReference">
    <w:name w:val="footnote reference"/>
    <w:basedOn w:val="DefaultParagraphFont"/>
    <w:uiPriority w:val="99"/>
    <w:semiHidden/>
    <w:unhideWhenUsed/>
    <w:rsid w:val="00F87272"/>
    <w:rPr>
      <w:vertAlign w:val="superscript"/>
    </w:rPr>
  </w:style>
  <w:style w:type="paragraph" w:styleId="EndnoteText">
    <w:name w:val="endnote text"/>
    <w:basedOn w:val="Normal"/>
    <w:link w:val="EndnoteTextChar"/>
    <w:uiPriority w:val="99"/>
    <w:unhideWhenUsed/>
    <w:rsid w:val="00DE259D"/>
    <w:rPr>
      <w:rFonts w:ascii="Minion Pro" w:eastAsiaTheme="minorHAnsi" w:hAnsi="Minion Pro"/>
      <w:sz w:val="20"/>
      <w:szCs w:val="20"/>
    </w:rPr>
  </w:style>
  <w:style w:type="character" w:customStyle="1" w:styleId="EndnoteTextChar">
    <w:name w:val="Endnote Text Char"/>
    <w:basedOn w:val="DefaultParagraphFont"/>
    <w:link w:val="EndnoteText"/>
    <w:uiPriority w:val="99"/>
    <w:rsid w:val="00DE259D"/>
    <w:rPr>
      <w:rFonts w:ascii="Minion Pro" w:hAnsi="Minion Pro"/>
      <w:sz w:val="20"/>
      <w:szCs w:val="20"/>
    </w:rPr>
  </w:style>
  <w:style w:type="character" w:styleId="EndnoteReference">
    <w:name w:val="endnote reference"/>
    <w:basedOn w:val="DefaultParagraphFont"/>
    <w:uiPriority w:val="99"/>
    <w:semiHidden/>
    <w:unhideWhenUsed/>
    <w:rsid w:val="00DE259D"/>
    <w:rPr>
      <w:vertAlign w:val="superscript"/>
    </w:rPr>
  </w:style>
  <w:style w:type="table" w:customStyle="1" w:styleId="TableGrid1">
    <w:name w:val="Table Grid1"/>
    <w:basedOn w:val="TableNormal"/>
    <w:next w:val="TableGrid"/>
    <w:uiPriority w:val="39"/>
    <w:rsid w:val="008C1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BA4C5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4">
    <w:name w:val="toc 4"/>
    <w:basedOn w:val="Normal"/>
    <w:next w:val="Normal"/>
    <w:autoRedefine/>
    <w:uiPriority w:val="39"/>
    <w:unhideWhenUsed/>
    <w:rsid w:val="004B33EC"/>
    <w:pPr>
      <w:spacing w:after="100" w:line="259" w:lineRule="auto"/>
      <w:ind w:left="660"/>
    </w:pPr>
    <w:rPr>
      <w:szCs w:val="22"/>
      <w:lang w:eastAsia="en-AU"/>
    </w:rPr>
  </w:style>
  <w:style w:type="paragraph" w:styleId="TOC5">
    <w:name w:val="toc 5"/>
    <w:basedOn w:val="Normal"/>
    <w:next w:val="Normal"/>
    <w:autoRedefine/>
    <w:uiPriority w:val="39"/>
    <w:unhideWhenUsed/>
    <w:rsid w:val="004B33EC"/>
    <w:pPr>
      <w:spacing w:after="100" w:line="259" w:lineRule="auto"/>
      <w:ind w:left="880"/>
    </w:pPr>
    <w:rPr>
      <w:szCs w:val="22"/>
      <w:lang w:eastAsia="en-AU"/>
    </w:rPr>
  </w:style>
  <w:style w:type="paragraph" w:styleId="TOC6">
    <w:name w:val="toc 6"/>
    <w:basedOn w:val="Normal"/>
    <w:next w:val="Normal"/>
    <w:autoRedefine/>
    <w:uiPriority w:val="39"/>
    <w:unhideWhenUsed/>
    <w:rsid w:val="004B33EC"/>
    <w:pPr>
      <w:spacing w:after="100" w:line="259" w:lineRule="auto"/>
      <w:ind w:left="1100"/>
    </w:pPr>
    <w:rPr>
      <w:szCs w:val="22"/>
      <w:lang w:eastAsia="en-AU"/>
    </w:rPr>
  </w:style>
  <w:style w:type="paragraph" w:styleId="TOC7">
    <w:name w:val="toc 7"/>
    <w:basedOn w:val="Normal"/>
    <w:next w:val="Normal"/>
    <w:autoRedefine/>
    <w:uiPriority w:val="39"/>
    <w:unhideWhenUsed/>
    <w:rsid w:val="004B33EC"/>
    <w:pPr>
      <w:spacing w:after="100" w:line="259" w:lineRule="auto"/>
      <w:ind w:left="1320"/>
    </w:pPr>
    <w:rPr>
      <w:szCs w:val="22"/>
      <w:lang w:eastAsia="en-AU"/>
    </w:rPr>
  </w:style>
  <w:style w:type="paragraph" w:styleId="TOC8">
    <w:name w:val="toc 8"/>
    <w:basedOn w:val="Normal"/>
    <w:next w:val="Normal"/>
    <w:autoRedefine/>
    <w:uiPriority w:val="39"/>
    <w:unhideWhenUsed/>
    <w:rsid w:val="004B33EC"/>
    <w:pPr>
      <w:spacing w:after="100" w:line="259" w:lineRule="auto"/>
      <w:ind w:left="1540"/>
    </w:pPr>
    <w:rPr>
      <w:szCs w:val="22"/>
      <w:lang w:eastAsia="en-AU"/>
    </w:rPr>
  </w:style>
  <w:style w:type="paragraph" w:styleId="TOC9">
    <w:name w:val="toc 9"/>
    <w:basedOn w:val="Normal"/>
    <w:next w:val="Normal"/>
    <w:autoRedefine/>
    <w:uiPriority w:val="39"/>
    <w:unhideWhenUsed/>
    <w:rsid w:val="004B33EC"/>
    <w:pPr>
      <w:spacing w:after="100" w:line="259" w:lineRule="auto"/>
      <w:ind w:left="1760"/>
    </w:pPr>
    <w:rPr>
      <w:szCs w:val="22"/>
      <w:lang w:eastAsia="en-AU"/>
    </w:rPr>
  </w:style>
  <w:style w:type="character" w:customStyle="1" w:styleId="NoSpacingChar">
    <w:name w:val="No Spacing Char"/>
    <w:aliases w:val="Norma tablel Char"/>
    <w:basedOn w:val="DefaultParagraphFont"/>
    <w:link w:val="NoSpacing"/>
    <w:uiPriority w:val="1"/>
    <w:rsid w:val="00DE3EBB"/>
    <w:rPr>
      <w:rFonts w:ascii="Adobe Caslon Pro" w:hAnsi="Adobe Caslon Pro"/>
      <w:sz w:val="22"/>
    </w:rPr>
  </w:style>
  <w:style w:type="paragraph" w:customStyle="1" w:styleId="Body">
    <w:name w:val="Body"/>
    <w:rsid w:val="005022C8"/>
    <w:pPr>
      <w:pBdr>
        <w:top w:val="nil"/>
        <w:left w:val="nil"/>
        <w:bottom w:val="nil"/>
        <w:right w:val="nil"/>
        <w:between w:val="nil"/>
        <w:bar w:val="nil"/>
      </w:pBdr>
    </w:pPr>
    <w:rPr>
      <w:rFonts w:ascii="Calibri" w:eastAsia="Calibri" w:hAnsi="Calibri" w:cs="Calibri"/>
      <w:color w:val="000000"/>
      <w:u w:color="000000"/>
      <w:bdr w:val="nil"/>
      <w:lang w:val="en-US"/>
    </w:rPr>
  </w:style>
  <w:style w:type="character" w:styleId="PageNumber">
    <w:name w:val="page number"/>
    <w:rsid w:val="005022C8"/>
  </w:style>
  <w:style w:type="numbering" w:customStyle="1" w:styleId="ImportedStyle2">
    <w:name w:val="Imported Style 2"/>
    <w:rsid w:val="005022C8"/>
    <w:pPr>
      <w:numPr>
        <w:numId w:val="3"/>
      </w:numPr>
    </w:pPr>
  </w:style>
  <w:style w:type="table" w:styleId="GridTable4-Accent4">
    <w:name w:val="Grid Table 4 Accent 4"/>
    <w:basedOn w:val="TableNormal"/>
    <w:uiPriority w:val="49"/>
    <w:rsid w:val="0013099C"/>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1">
    <w:name w:val="Unresolved Mention1"/>
    <w:basedOn w:val="DefaultParagraphFont"/>
    <w:uiPriority w:val="99"/>
    <w:unhideWhenUsed/>
    <w:rsid w:val="0055278E"/>
    <w:rPr>
      <w:color w:val="605E5C"/>
      <w:shd w:val="clear" w:color="auto" w:fill="E1DFDD"/>
    </w:rPr>
  </w:style>
  <w:style w:type="character" w:styleId="FollowedHyperlink">
    <w:name w:val="FollowedHyperlink"/>
    <w:basedOn w:val="DefaultParagraphFont"/>
    <w:uiPriority w:val="99"/>
    <w:semiHidden/>
    <w:unhideWhenUsed/>
    <w:rsid w:val="00A85ED8"/>
    <w:rPr>
      <w:color w:val="954F72" w:themeColor="followedHyperlink"/>
      <w:u w:val="single"/>
    </w:rPr>
  </w:style>
  <w:style w:type="table" w:styleId="GridTable4-Accent6">
    <w:name w:val="Grid Table 4 Accent 6"/>
    <w:basedOn w:val="TableNormal"/>
    <w:uiPriority w:val="49"/>
    <w:rsid w:val="007F343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71">
    <w:name w:val="font71"/>
    <w:basedOn w:val="DefaultParagraphFont"/>
    <w:rsid w:val="00AE74B0"/>
    <w:rPr>
      <w:rFonts w:ascii="Times New Roman" w:hAnsi="Times New Roman" w:cs="Times New Roman" w:hint="default"/>
      <w:b/>
      <w:bCs/>
      <w:i w:val="0"/>
      <w:iCs w:val="0"/>
      <w:strike w:val="0"/>
      <w:dstrike w:val="0"/>
      <w:color w:val="000000"/>
      <w:sz w:val="14"/>
      <w:szCs w:val="14"/>
      <w:u w:val="none"/>
      <w:effect w:val="none"/>
    </w:rPr>
  </w:style>
  <w:style w:type="character" w:customStyle="1" w:styleId="font61">
    <w:name w:val="font61"/>
    <w:basedOn w:val="DefaultParagraphFont"/>
    <w:rsid w:val="00AE74B0"/>
    <w:rPr>
      <w:rFonts w:ascii="Minion Pro" w:hAnsi="Minion Pro" w:hint="default"/>
      <w:b/>
      <w:bCs/>
      <w:i w:val="0"/>
      <w:iCs w:val="0"/>
      <w:strike w:val="0"/>
      <w:dstrike w:val="0"/>
      <w:color w:val="000000"/>
      <w:sz w:val="18"/>
      <w:szCs w:val="18"/>
      <w:u w:val="none"/>
      <w:effect w:val="none"/>
    </w:rPr>
  </w:style>
  <w:style w:type="character" w:customStyle="1" w:styleId="font81">
    <w:name w:val="font81"/>
    <w:basedOn w:val="DefaultParagraphFont"/>
    <w:rsid w:val="00AE74B0"/>
    <w:rPr>
      <w:rFonts w:ascii="Minion Pro" w:hAnsi="Minion Pro" w:hint="default"/>
      <w:b/>
      <w:bCs/>
      <w:i/>
      <w:iCs/>
      <w:strike w:val="0"/>
      <w:dstrike w:val="0"/>
      <w:color w:val="000000"/>
      <w:sz w:val="18"/>
      <w:szCs w:val="18"/>
      <w:u w:val="none"/>
      <w:effect w:val="none"/>
    </w:rPr>
  </w:style>
  <w:style w:type="paragraph" w:customStyle="1" w:styleId="Blockquote">
    <w:name w:val="Block quote"/>
    <w:basedOn w:val="BodytextANROWS"/>
    <w:link w:val="BlockquoteChar"/>
    <w:qFormat/>
    <w:rsid w:val="00E45305"/>
    <w:pPr>
      <w:ind w:left="567"/>
      <w:jc w:val="both"/>
    </w:pPr>
  </w:style>
  <w:style w:type="paragraph" w:customStyle="1" w:styleId="Tabletitle">
    <w:name w:val="Table title"/>
    <w:basedOn w:val="BodytextANROWS"/>
    <w:link w:val="TabletitleChar"/>
    <w:qFormat/>
    <w:rsid w:val="00C519E0"/>
    <w:pPr>
      <w:spacing w:line="288" w:lineRule="auto"/>
    </w:pPr>
    <w:rPr>
      <w:i/>
    </w:rPr>
  </w:style>
  <w:style w:type="character" w:customStyle="1" w:styleId="BlockquoteChar">
    <w:name w:val="Block quote Char"/>
    <w:basedOn w:val="BodytextANROWSChar"/>
    <w:link w:val="Blockquote"/>
    <w:rsid w:val="00E45305"/>
    <w:rPr>
      <w:rFonts w:ascii="Times New Roman" w:eastAsiaTheme="minorEastAsia" w:hAnsi="Times New Roman" w:cs="Times New Roman"/>
      <w:color w:val="000000" w:themeColor="text1"/>
      <w:spacing w:val="26"/>
      <w:sz w:val="22"/>
      <w:szCs w:val="20"/>
    </w:rPr>
  </w:style>
  <w:style w:type="paragraph" w:customStyle="1" w:styleId="Figuretitle">
    <w:name w:val="Figure title"/>
    <w:basedOn w:val="Tabletitle"/>
    <w:link w:val="FiguretitleChar"/>
    <w:qFormat/>
    <w:rsid w:val="0085721F"/>
    <w:pPr>
      <w:spacing w:after="240"/>
    </w:pPr>
    <w:rPr>
      <w:szCs w:val="22"/>
    </w:rPr>
  </w:style>
  <w:style w:type="character" w:customStyle="1" w:styleId="TabletitleChar">
    <w:name w:val="Table title Char"/>
    <w:basedOn w:val="BodytextANROWSChar"/>
    <w:link w:val="Tabletitle"/>
    <w:rsid w:val="00C519E0"/>
    <w:rPr>
      <w:rFonts w:ascii="Times New Roman" w:eastAsiaTheme="minorEastAsia" w:hAnsi="Times New Roman" w:cs="Times New Roman"/>
      <w:i/>
      <w:color w:val="000000" w:themeColor="text1"/>
      <w:spacing w:val="26"/>
      <w:sz w:val="22"/>
      <w:szCs w:val="20"/>
      <w:lang w:val="en-US"/>
    </w:rPr>
  </w:style>
  <w:style w:type="character" w:customStyle="1" w:styleId="FiguretitleChar">
    <w:name w:val="Figure title Char"/>
    <w:basedOn w:val="TabletitleChar"/>
    <w:link w:val="Figuretitle"/>
    <w:rsid w:val="0085721F"/>
    <w:rPr>
      <w:rFonts w:ascii="Times New Roman" w:eastAsiaTheme="minorEastAsia" w:hAnsi="Times New Roman" w:cs="Times New Roman"/>
      <w:i/>
      <w:color w:val="000000" w:themeColor="text1"/>
      <w:spacing w:val="26"/>
      <w:sz w:val="22"/>
      <w:szCs w:val="22"/>
      <w:lang w:val="en-US"/>
    </w:rPr>
  </w:style>
  <w:style w:type="paragraph" w:styleId="TableofFigures">
    <w:name w:val="table of figures"/>
    <w:basedOn w:val="Normal"/>
    <w:next w:val="Normal"/>
    <w:uiPriority w:val="99"/>
    <w:unhideWhenUsed/>
    <w:rsid w:val="00486B86"/>
  </w:style>
  <w:style w:type="table" w:styleId="ListTable5Dark-Accent5">
    <w:name w:val="List Table 5 Dark Accent 5"/>
    <w:basedOn w:val="TableNormal"/>
    <w:uiPriority w:val="50"/>
    <w:rsid w:val="00A2123A"/>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2-Accent6">
    <w:name w:val="List Table 2 Accent 6"/>
    <w:basedOn w:val="TableNormal"/>
    <w:uiPriority w:val="47"/>
    <w:rsid w:val="00A2123A"/>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F07E5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6E20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3-Accent3">
    <w:name w:val="List Table 3 Accent 3"/>
    <w:basedOn w:val="TableNormal"/>
    <w:uiPriority w:val="48"/>
    <w:rsid w:val="006E20C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3-Accent6">
    <w:name w:val="Grid Table 3 Accent 6"/>
    <w:basedOn w:val="TableNormal"/>
    <w:uiPriority w:val="48"/>
    <w:rsid w:val="006E20C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4544">
      <w:bodyDiv w:val="1"/>
      <w:marLeft w:val="0"/>
      <w:marRight w:val="0"/>
      <w:marTop w:val="0"/>
      <w:marBottom w:val="0"/>
      <w:divBdr>
        <w:top w:val="none" w:sz="0" w:space="0" w:color="auto"/>
        <w:left w:val="none" w:sz="0" w:space="0" w:color="auto"/>
        <w:bottom w:val="none" w:sz="0" w:space="0" w:color="auto"/>
        <w:right w:val="none" w:sz="0" w:space="0" w:color="auto"/>
      </w:divBdr>
    </w:div>
    <w:div w:id="86272716">
      <w:bodyDiv w:val="1"/>
      <w:marLeft w:val="0"/>
      <w:marRight w:val="0"/>
      <w:marTop w:val="0"/>
      <w:marBottom w:val="0"/>
      <w:divBdr>
        <w:top w:val="none" w:sz="0" w:space="0" w:color="auto"/>
        <w:left w:val="none" w:sz="0" w:space="0" w:color="auto"/>
        <w:bottom w:val="none" w:sz="0" w:space="0" w:color="auto"/>
        <w:right w:val="none" w:sz="0" w:space="0" w:color="auto"/>
      </w:divBdr>
      <w:divsChild>
        <w:div w:id="472335281">
          <w:marLeft w:val="446"/>
          <w:marRight w:val="0"/>
          <w:marTop w:val="0"/>
          <w:marBottom w:val="0"/>
          <w:divBdr>
            <w:top w:val="none" w:sz="0" w:space="0" w:color="auto"/>
            <w:left w:val="none" w:sz="0" w:space="0" w:color="auto"/>
            <w:bottom w:val="none" w:sz="0" w:space="0" w:color="auto"/>
            <w:right w:val="none" w:sz="0" w:space="0" w:color="auto"/>
          </w:divBdr>
        </w:div>
        <w:div w:id="919214606">
          <w:marLeft w:val="446"/>
          <w:marRight w:val="0"/>
          <w:marTop w:val="0"/>
          <w:marBottom w:val="0"/>
          <w:divBdr>
            <w:top w:val="none" w:sz="0" w:space="0" w:color="auto"/>
            <w:left w:val="none" w:sz="0" w:space="0" w:color="auto"/>
            <w:bottom w:val="none" w:sz="0" w:space="0" w:color="auto"/>
            <w:right w:val="none" w:sz="0" w:space="0" w:color="auto"/>
          </w:divBdr>
        </w:div>
        <w:div w:id="1097143051">
          <w:marLeft w:val="446"/>
          <w:marRight w:val="0"/>
          <w:marTop w:val="0"/>
          <w:marBottom w:val="0"/>
          <w:divBdr>
            <w:top w:val="none" w:sz="0" w:space="0" w:color="auto"/>
            <w:left w:val="none" w:sz="0" w:space="0" w:color="auto"/>
            <w:bottom w:val="none" w:sz="0" w:space="0" w:color="auto"/>
            <w:right w:val="none" w:sz="0" w:space="0" w:color="auto"/>
          </w:divBdr>
        </w:div>
        <w:div w:id="1429959209">
          <w:marLeft w:val="1166"/>
          <w:marRight w:val="0"/>
          <w:marTop w:val="0"/>
          <w:marBottom w:val="0"/>
          <w:divBdr>
            <w:top w:val="none" w:sz="0" w:space="0" w:color="auto"/>
            <w:left w:val="none" w:sz="0" w:space="0" w:color="auto"/>
            <w:bottom w:val="none" w:sz="0" w:space="0" w:color="auto"/>
            <w:right w:val="none" w:sz="0" w:space="0" w:color="auto"/>
          </w:divBdr>
        </w:div>
      </w:divsChild>
    </w:div>
    <w:div w:id="93476521">
      <w:bodyDiv w:val="1"/>
      <w:marLeft w:val="0"/>
      <w:marRight w:val="0"/>
      <w:marTop w:val="0"/>
      <w:marBottom w:val="0"/>
      <w:divBdr>
        <w:top w:val="none" w:sz="0" w:space="0" w:color="auto"/>
        <w:left w:val="none" w:sz="0" w:space="0" w:color="auto"/>
        <w:bottom w:val="none" w:sz="0" w:space="0" w:color="auto"/>
        <w:right w:val="none" w:sz="0" w:space="0" w:color="auto"/>
      </w:divBdr>
    </w:div>
    <w:div w:id="215513325">
      <w:bodyDiv w:val="1"/>
      <w:marLeft w:val="0"/>
      <w:marRight w:val="0"/>
      <w:marTop w:val="0"/>
      <w:marBottom w:val="0"/>
      <w:divBdr>
        <w:top w:val="none" w:sz="0" w:space="0" w:color="auto"/>
        <w:left w:val="none" w:sz="0" w:space="0" w:color="auto"/>
        <w:bottom w:val="none" w:sz="0" w:space="0" w:color="auto"/>
        <w:right w:val="none" w:sz="0" w:space="0" w:color="auto"/>
      </w:divBdr>
    </w:div>
    <w:div w:id="218975071">
      <w:bodyDiv w:val="1"/>
      <w:marLeft w:val="0"/>
      <w:marRight w:val="0"/>
      <w:marTop w:val="0"/>
      <w:marBottom w:val="0"/>
      <w:divBdr>
        <w:top w:val="none" w:sz="0" w:space="0" w:color="auto"/>
        <w:left w:val="none" w:sz="0" w:space="0" w:color="auto"/>
        <w:bottom w:val="none" w:sz="0" w:space="0" w:color="auto"/>
        <w:right w:val="none" w:sz="0" w:space="0" w:color="auto"/>
      </w:divBdr>
    </w:div>
    <w:div w:id="257300499">
      <w:bodyDiv w:val="1"/>
      <w:marLeft w:val="0"/>
      <w:marRight w:val="0"/>
      <w:marTop w:val="0"/>
      <w:marBottom w:val="0"/>
      <w:divBdr>
        <w:top w:val="none" w:sz="0" w:space="0" w:color="auto"/>
        <w:left w:val="none" w:sz="0" w:space="0" w:color="auto"/>
        <w:bottom w:val="none" w:sz="0" w:space="0" w:color="auto"/>
        <w:right w:val="none" w:sz="0" w:space="0" w:color="auto"/>
      </w:divBdr>
    </w:div>
    <w:div w:id="327367846">
      <w:bodyDiv w:val="1"/>
      <w:marLeft w:val="0"/>
      <w:marRight w:val="0"/>
      <w:marTop w:val="0"/>
      <w:marBottom w:val="0"/>
      <w:divBdr>
        <w:top w:val="none" w:sz="0" w:space="0" w:color="auto"/>
        <w:left w:val="none" w:sz="0" w:space="0" w:color="auto"/>
        <w:bottom w:val="none" w:sz="0" w:space="0" w:color="auto"/>
        <w:right w:val="none" w:sz="0" w:space="0" w:color="auto"/>
      </w:divBdr>
      <w:divsChild>
        <w:div w:id="20324017">
          <w:marLeft w:val="446"/>
          <w:marRight w:val="0"/>
          <w:marTop w:val="0"/>
          <w:marBottom w:val="0"/>
          <w:divBdr>
            <w:top w:val="none" w:sz="0" w:space="0" w:color="auto"/>
            <w:left w:val="none" w:sz="0" w:space="0" w:color="auto"/>
            <w:bottom w:val="none" w:sz="0" w:space="0" w:color="auto"/>
            <w:right w:val="none" w:sz="0" w:space="0" w:color="auto"/>
          </w:divBdr>
        </w:div>
        <w:div w:id="124584330">
          <w:marLeft w:val="446"/>
          <w:marRight w:val="0"/>
          <w:marTop w:val="0"/>
          <w:marBottom w:val="0"/>
          <w:divBdr>
            <w:top w:val="none" w:sz="0" w:space="0" w:color="auto"/>
            <w:left w:val="none" w:sz="0" w:space="0" w:color="auto"/>
            <w:bottom w:val="none" w:sz="0" w:space="0" w:color="auto"/>
            <w:right w:val="none" w:sz="0" w:space="0" w:color="auto"/>
          </w:divBdr>
        </w:div>
        <w:div w:id="923689563">
          <w:marLeft w:val="446"/>
          <w:marRight w:val="0"/>
          <w:marTop w:val="0"/>
          <w:marBottom w:val="0"/>
          <w:divBdr>
            <w:top w:val="none" w:sz="0" w:space="0" w:color="auto"/>
            <w:left w:val="none" w:sz="0" w:space="0" w:color="auto"/>
            <w:bottom w:val="none" w:sz="0" w:space="0" w:color="auto"/>
            <w:right w:val="none" w:sz="0" w:space="0" w:color="auto"/>
          </w:divBdr>
        </w:div>
      </w:divsChild>
    </w:div>
    <w:div w:id="384179531">
      <w:bodyDiv w:val="1"/>
      <w:marLeft w:val="0"/>
      <w:marRight w:val="0"/>
      <w:marTop w:val="0"/>
      <w:marBottom w:val="0"/>
      <w:divBdr>
        <w:top w:val="none" w:sz="0" w:space="0" w:color="auto"/>
        <w:left w:val="none" w:sz="0" w:space="0" w:color="auto"/>
        <w:bottom w:val="none" w:sz="0" w:space="0" w:color="auto"/>
        <w:right w:val="none" w:sz="0" w:space="0" w:color="auto"/>
      </w:divBdr>
    </w:div>
    <w:div w:id="396587489">
      <w:bodyDiv w:val="1"/>
      <w:marLeft w:val="0"/>
      <w:marRight w:val="0"/>
      <w:marTop w:val="0"/>
      <w:marBottom w:val="0"/>
      <w:divBdr>
        <w:top w:val="none" w:sz="0" w:space="0" w:color="auto"/>
        <w:left w:val="none" w:sz="0" w:space="0" w:color="auto"/>
        <w:bottom w:val="none" w:sz="0" w:space="0" w:color="auto"/>
        <w:right w:val="none" w:sz="0" w:space="0" w:color="auto"/>
      </w:divBdr>
    </w:div>
    <w:div w:id="418525484">
      <w:bodyDiv w:val="1"/>
      <w:marLeft w:val="0"/>
      <w:marRight w:val="0"/>
      <w:marTop w:val="0"/>
      <w:marBottom w:val="0"/>
      <w:divBdr>
        <w:top w:val="none" w:sz="0" w:space="0" w:color="auto"/>
        <w:left w:val="none" w:sz="0" w:space="0" w:color="auto"/>
        <w:bottom w:val="none" w:sz="0" w:space="0" w:color="auto"/>
        <w:right w:val="none" w:sz="0" w:space="0" w:color="auto"/>
      </w:divBdr>
    </w:div>
    <w:div w:id="515270686">
      <w:bodyDiv w:val="1"/>
      <w:marLeft w:val="0"/>
      <w:marRight w:val="0"/>
      <w:marTop w:val="0"/>
      <w:marBottom w:val="0"/>
      <w:divBdr>
        <w:top w:val="none" w:sz="0" w:space="0" w:color="auto"/>
        <w:left w:val="none" w:sz="0" w:space="0" w:color="auto"/>
        <w:bottom w:val="none" w:sz="0" w:space="0" w:color="auto"/>
        <w:right w:val="none" w:sz="0" w:space="0" w:color="auto"/>
      </w:divBdr>
    </w:div>
    <w:div w:id="566303808">
      <w:bodyDiv w:val="1"/>
      <w:marLeft w:val="0"/>
      <w:marRight w:val="0"/>
      <w:marTop w:val="0"/>
      <w:marBottom w:val="0"/>
      <w:divBdr>
        <w:top w:val="none" w:sz="0" w:space="0" w:color="auto"/>
        <w:left w:val="none" w:sz="0" w:space="0" w:color="auto"/>
        <w:bottom w:val="none" w:sz="0" w:space="0" w:color="auto"/>
        <w:right w:val="none" w:sz="0" w:space="0" w:color="auto"/>
      </w:divBdr>
      <w:divsChild>
        <w:div w:id="168299390">
          <w:marLeft w:val="446"/>
          <w:marRight w:val="0"/>
          <w:marTop w:val="0"/>
          <w:marBottom w:val="0"/>
          <w:divBdr>
            <w:top w:val="none" w:sz="0" w:space="0" w:color="auto"/>
            <w:left w:val="none" w:sz="0" w:space="0" w:color="auto"/>
            <w:bottom w:val="none" w:sz="0" w:space="0" w:color="auto"/>
            <w:right w:val="none" w:sz="0" w:space="0" w:color="auto"/>
          </w:divBdr>
        </w:div>
        <w:div w:id="186792175">
          <w:marLeft w:val="446"/>
          <w:marRight w:val="0"/>
          <w:marTop w:val="0"/>
          <w:marBottom w:val="0"/>
          <w:divBdr>
            <w:top w:val="none" w:sz="0" w:space="0" w:color="auto"/>
            <w:left w:val="none" w:sz="0" w:space="0" w:color="auto"/>
            <w:bottom w:val="none" w:sz="0" w:space="0" w:color="auto"/>
            <w:right w:val="none" w:sz="0" w:space="0" w:color="auto"/>
          </w:divBdr>
        </w:div>
        <w:div w:id="1420516046">
          <w:marLeft w:val="446"/>
          <w:marRight w:val="0"/>
          <w:marTop w:val="0"/>
          <w:marBottom w:val="0"/>
          <w:divBdr>
            <w:top w:val="none" w:sz="0" w:space="0" w:color="auto"/>
            <w:left w:val="none" w:sz="0" w:space="0" w:color="auto"/>
            <w:bottom w:val="none" w:sz="0" w:space="0" w:color="auto"/>
            <w:right w:val="none" w:sz="0" w:space="0" w:color="auto"/>
          </w:divBdr>
        </w:div>
      </w:divsChild>
    </w:div>
    <w:div w:id="657806136">
      <w:bodyDiv w:val="1"/>
      <w:marLeft w:val="0"/>
      <w:marRight w:val="0"/>
      <w:marTop w:val="0"/>
      <w:marBottom w:val="0"/>
      <w:divBdr>
        <w:top w:val="none" w:sz="0" w:space="0" w:color="auto"/>
        <w:left w:val="none" w:sz="0" w:space="0" w:color="auto"/>
        <w:bottom w:val="none" w:sz="0" w:space="0" w:color="auto"/>
        <w:right w:val="none" w:sz="0" w:space="0" w:color="auto"/>
      </w:divBdr>
    </w:div>
    <w:div w:id="789936857">
      <w:bodyDiv w:val="1"/>
      <w:marLeft w:val="0"/>
      <w:marRight w:val="0"/>
      <w:marTop w:val="0"/>
      <w:marBottom w:val="0"/>
      <w:divBdr>
        <w:top w:val="none" w:sz="0" w:space="0" w:color="auto"/>
        <w:left w:val="none" w:sz="0" w:space="0" w:color="auto"/>
        <w:bottom w:val="none" w:sz="0" w:space="0" w:color="auto"/>
        <w:right w:val="none" w:sz="0" w:space="0" w:color="auto"/>
      </w:divBdr>
    </w:div>
    <w:div w:id="796794612">
      <w:bodyDiv w:val="1"/>
      <w:marLeft w:val="0"/>
      <w:marRight w:val="0"/>
      <w:marTop w:val="0"/>
      <w:marBottom w:val="0"/>
      <w:divBdr>
        <w:top w:val="none" w:sz="0" w:space="0" w:color="auto"/>
        <w:left w:val="none" w:sz="0" w:space="0" w:color="auto"/>
        <w:bottom w:val="none" w:sz="0" w:space="0" w:color="auto"/>
        <w:right w:val="none" w:sz="0" w:space="0" w:color="auto"/>
      </w:divBdr>
      <w:divsChild>
        <w:div w:id="16850985">
          <w:marLeft w:val="547"/>
          <w:marRight w:val="0"/>
          <w:marTop w:val="0"/>
          <w:marBottom w:val="0"/>
          <w:divBdr>
            <w:top w:val="none" w:sz="0" w:space="0" w:color="auto"/>
            <w:left w:val="none" w:sz="0" w:space="0" w:color="auto"/>
            <w:bottom w:val="none" w:sz="0" w:space="0" w:color="auto"/>
            <w:right w:val="none" w:sz="0" w:space="0" w:color="auto"/>
          </w:divBdr>
        </w:div>
        <w:div w:id="1552033546">
          <w:marLeft w:val="547"/>
          <w:marRight w:val="0"/>
          <w:marTop w:val="0"/>
          <w:marBottom w:val="0"/>
          <w:divBdr>
            <w:top w:val="none" w:sz="0" w:space="0" w:color="auto"/>
            <w:left w:val="none" w:sz="0" w:space="0" w:color="auto"/>
            <w:bottom w:val="none" w:sz="0" w:space="0" w:color="auto"/>
            <w:right w:val="none" w:sz="0" w:space="0" w:color="auto"/>
          </w:divBdr>
        </w:div>
      </w:divsChild>
    </w:div>
    <w:div w:id="808479383">
      <w:bodyDiv w:val="1"/>
      <w:marLeft w:val="0"/>
      <w:marRight w:val="0"/>
      <w:marTop w:val="0"/>
      <w:marBottom w:val="0"/>
      <w:divBdr>
        <w:top w:val="none" w:sz="0" w:space="0" w:color="auto"/>
        <w:left w:val="none" w:sz="0" w:space="0" w:color="auto"/>
        <w:bottom w:val="none" w:sz="0" w:space="0" w:color="auto"/>
        <w:right w:val="none" w:sz="0" w:space="0" w:color="auto"/>
      </w:divBdr>
    </w:div>
    <w:div w:id="826288384">
      <w:bodyDiv w:val="1"/>
      <w:marLeft w:val="0"/>
      <w:marRight w:val="0"/>
      <w:marTop w:val="0"/>
      <w:marBottom w:val="0"/>
      <w:divBdr>
        <w:top w:val="none" w:sz="0" w:space="0" w:color="auto"/>
        <w:left w:val="none" w:sz="0" w:space="0" w:color="auto"/>
        <w:bottom w:val="none" w:sz="0" w:space="0" w:color="auto"/>
        <w:right w:val="none" w:sz="0" w:space="0" w:color="auto"/>
      </w:divBdr>
    </w:div>
    <w:div w:id="869419270">
      <w:bodyDiv w:val="1"/>
      <w:marLeft w:val="0"/>
      <w:marRight w:val="0"/>
      <w:marTop w:val="0"/>
      <w:marBottom w:val="0"/>
      <w:divBdr>
        <w:top w:val="none" w:sz="0" w:space="0" w:color="auto"/>
        <w:left w:val="none" w:sz="0" w:space="0" w:color="auto"/>
        <w:bottom w:val="none" w:sz="0" w:space="0" w:color="auto"/>
        <w:right w:val="none" w:sz="0" w:space="0" w:color="auto"/>
      </w:divBdr>
    </w:div>
    <w:div w:id="897739228">
      <w:bodyDiv w:val="1"/>
      <w:marLeft w:val="0"/>
      <w:marRight w:val="0"/>
      <w:marTop w:val="0"/>
      <w:marBottom w:val="0"/>
      <w:divBdr>
        <w:top w:val="none" w:sz="0" w:space="0" w:color="auto"/>
        <w:left w:val="none" w:sz="0" w:space="0" w:color="auto"/>
        <w:bottom w:val="none" w:sz="0" w:space="0" w:color="auto"/>
        <w:right w:val="none" w:sz="0" w:space="0" w:color="auto"/>
      </w:divBdr>
      <w:divsChild>
        <w:div w:id="1067992363">
          <w:marLeft w:val="446"/>
          <w:marRight w:val="0"/>
          <w:marTop w:val="0"/>
          <w:marBottom w:val="0"/>
          <w:divBdr>
            <w:top w:val="none" w:sz="0" w:space="0" w:color="auto"/>
            <w:left w:val="none" w:sz="0" w:space="0" w:color="auto"/>
            <w:bottom w:val="none" w:sz="0" w:space="0" w:color="auto"/>
            <w:right w:val="none" w:sz="0" w:space="0" w:color="auto"/>
          </w:divBdr>
        </w:div>
        <w:div w:id="1091048150">
          <w:marLeft w:val="446"/>
          <w:marRight w:val="0"/>
          <w:marTop w:val="0"/>
          <w:marBottom w:val="0"/>
          <w:divBdr>
            <w:top w:val="none" w:sz="0" w:space="0" w:color="auto"/>
            <w:left w:val="none" w:sz="0" w:space="0" w:color="auto"/>
            <w:bottom w:val="none" w:sz="0" w:space="0" w:color="auto"/>
            <w:right w:val="none" w:sz="0" w:space="0" w:color="auto"/>
          </w:divBdr>
        </w:div>
        <w:div w:id="1873105389">
          <w:marLeft w:val="446"/>
          <w:marRight w:val="0"/>
          <w:marTop w:val="0"/>
          <w:marBottom w:val="0"/>
          <w:divBdr>
            <w:top w:val="none" w:sz="0" w:space="0" w:color="auto"/>
            <w:left w:val="none" w:sz="0" w:space="0" w:color="auto"/>
            <w:bottom w:val="none" w:sz="0" w:space="0" w:color="auto"/>
            <w:right w:val="none" w:sz="0" w:space="0" w:color="auto"/>
          </w:divBdr>
        </w:div>
      </w:divsChild>
    </w:div>
    <w:div w:id="908342074">
      <w:bodyDiv w:val="1"/>
      <w:marLeft w:val="0"/>
      <w:marRight w:val="0"/>
      <w:marTop w:val="0"/>
      <w:marBottom w:val="0"/>
      <w:divBdr>
        <w:top w:val="none" w:sz="0" w:space="0" w:color="auto"/>
        <w:left w:val="none" w:sz="0" w:space="0" w:color="auto"/>
        <w:bottom w:val="none" w:sz="0" w:space="0" w:color="auto"/>
        <w:right w:val="none" w:sz="0" w:space="0" w:color="auto"/>
      </w:divBdr>
    </w:div>
    <w:div w:id="909314813">
      <w:bodyDiv w:val="1"/>
      <w:marLeft w:val="0"/>
      <w:marRight w:val="0"/>
      <w:marTop w:val="0"/>
      <w:marBottom w:val="0"/>
      <w:divBdr>
        <w:top w:val="none" w:sz="0" w:space="0" w:color="auto"/>
        <w:left w:val="none" w:sz="0" w:space="0" w:color="auto"/>
        <w:bottom w:val="none" w:sz="0" w:space="0" w:color="auto"/>
        <w:right w:val="none" w:sz="0" w:space="0" w:color="auto"/>
      </w:divBdr>
    </w:div>
    <w:div w:id="1014116993">
      <w:bodyDiv w:val="1"/>
      <w:marLeft w:val="0"/>
      <w:marRight w:val="0"/>
      <w:marTop w:val="0"/>
      <w:marBottom w:val="0"/>
      <w:divBdr>
        <w:top w:val="none" w:sz="0" w:space="0" w:color="auto"/>
        <w:left w:val="none" w:sz="0" w:space="0" w:color="auto"/>
        <w:bottom w:val="none" w:sz="0" w:space="0" w:color="auto"/>
        <w:right w:val="none" w:sz="0" w:space="0" w:color="auto"/>
      </w:divBdr>
    </w:div>
    <w:div w:id="1042903732">
      <w:bodyDiv w:val="1"/>
      <w:marLeft w:val="0"/>
      <w:marRight w:val="0"/>
      <w:marTop w:val="0"/>
      <w:marBottom w:val="0"/>
      <w:divBdr>
        <w:top w:val="none" w:sz="0" w:space="0" w:color="auto"/>
        <w:left w:val="none" w:sz="0" w:space="0" w:color="auto"/>
        <w:bottom w:val="none" w:sz="0" w:space="0" w:color="auto"/>
        <w:right w:val="none" w:sz="0" w:space="0" w:color="auto"/>
      </w:divBdr>
      <w:divsChild>
        <w:div w:id="658458629">
          <w:marLeft w:val="547"/>
          <w:marRight w:val="0"/>
          <w:marTop w:val="0"/>
          <w:marBottom w:val="0"/>
          <w:divBdr>
            <w:top w:val="none" w:sz="0" w:space="0" w:color="auto"/>
            <w:left w:val="none" w:sz="0" w:space="0" w:color="auto"/>
            <w:bottom w:val="none" w:sz="0" w:space="0" w:color="auto"/>
            <w:right w:val="none" w:sz="0" w:space="0" w:color="auto"/>
          </w:divBdr>
        </w:div>
        <w:div w:id="1867670770">
          <w:marLeft w:val="547"/>
          <w:marRight w:val="0"/>
          <w:marTop w:val="0"/>
          <w:marBottom w:val="0"/>
          <w:divBdr>
            <w:top w:val="none" w:sz="0" w:space="0" w:color="auto"/>
            <w:left w:val="none" w:sz="0" w:space="0" w:color="auto"/>
            <w:bottom w:val="none" w:sz="0" w:space="0" w:color="auto"/>
            <w:right w:val="none" w:sz="0" w:space="0" w:color="auto"/>
          </w:divBdr>
        </w:div>
        <w:div w:id="2139251804">
          <w:marLeft w:val="547"/>
          <w:marRight w:val="0"/>
          <w:marTop w:val="0"/>
          <w:marBottom w:val="0"/>
          <w:divBdr>
            <w:top w:val="none" w:sz="0" w:space="0" w:color="auto"/>
            <w:left w:val="none" w:sz="0" w:space="0" w:color="auto"/>
            <w:bottom w:val="none" w:sz="0" w:space="0" w:color="auto"/>
            <w:right w:val="none" w:sz="0" w:space="0" w:color="auto"/>
          </w:divBdr>
        </w:div>
      </w:divsChild>
    </w:div>
    <w:div w:id="1308782590">
      <w:bodyDiv w:val="1"/>
      <w:marLeft w:val="0"/>
      <w:marRight w:val="0"/>
      <w:marTop w:val="0"/>
      <w:marBottom w:val="0"/>
      <w:divBdr>
        <w:top w:val="none" w:sz="0" w:space="0" w:color="auto"/>
        <w:left w:val="none" w:sz="0" w:space="0" w:color="auto"/>
        <w:bottom w:val="none" w:sz="0" w:space="0" w:color="auto"/>
        <w:right w:val="none" w:sz="0" w:space="0" w:color="auto"/>
      </w:divBdr>
    </w:div>
    <w:div w:id="1395275679">
      <w:bodyDiv w:val="1"/>
      <w:marLeft w:val="0"/>
      <w:marRight w:val="0"/>
      <w:marTop w:val="0"/>
      <w:marBottom w:val="0"/>
      <w:divBdr>
        <w:top w:val="none" w:sz="0" w:space="0" w:color="auto"/>
        <w:left w:val="none" w:sz="0" w:space="0" w:color="auto"/>
        <w:bottom w:val="none" w:sz="0" w:space="0" w:color="auto"/>
        <w:right w:val="none" w:sz="0" w:space="0" w:color="auto"/>
      </w:divBdr>
    </w:div>
    <w:div w:id="1433282073">
      <w:bodyDiv w:val="1"/>
      <w:marLeft w:val="0"/>
      <w:marRight w:val="0"/>
      <w:marTop w:val="0"/>
      <w:marBottom w:val="0"/>
      <w:divBdr>
        <w:top w:val="none" w:sz="0" w:space="0" w:color="auto"/>
        <w:left w:val="none" w:sz="0" w:space="0" w:color="auto"/>
        <w:bottom w:val="none" w:sz="0" w:space="0" w:color="auto"/>
        <w:right w:val="none" w:sz="0" w:space="0" w:color="auto"/>
      </w:divBdr>
    </w:div>
    <w:div w:id="1532106589">
      <w:bodyDiv w:val="1"/>
      <w:marLeft w:val="0"/>
      <w:marRight w:val="0"/>
      <w:marTop w:val="0"/>
      <w:marBottom w:val="0"/>
      <w:divBdr>
        <w:top w:val="none" w:sz="0" w:space="0" w:color="auto"/>
        <w:left w:val="none" w:sz="0" w:space="0" w:color="auto"/>
        <w:bottom w:val="none" w:sz="0" w:space="0" w:color="auto"/>
        <w:right w:val="none" w:sz="0" w:space="0" w:color="auto"/>
      </w:divBdr>
    </w:div>
    <w:div w:id="1544515411">
      <w:bodyDiv w:val="1"/>
      <w:marLeft w:val="0"/>
      <w:marRight w:val="0"/>
      <w:marTop w:val="0"/>
      <w:marBottom w:val="0"/>
      <w:divBdr>
        <w:top w:val="none" w:sz="0" w:space="0" w:color="auto"/>
        <w:left w:val="none" w:sz="0" w:space="0" w:color="auto"/>
        <w:bottom w:val="none" w:sz="0" w:space="0" w:color="auto"/>
        <w:right w:val="none" w:sz="0" w:space="0" w:color="auto"/>
      </w:divBdr>
    </w:div>
    <w:div w:id="1704939247">
      <w:bodyDiv w:val="1"/>
      <w:marLeft w:val="0"/>
      <w:marRight w:val="0"/>
      <w:marTop w:val="0"/>
      <w:marBottom w:val="0"/>
      <w:divBdr>
        <w:top w:val="none" w:sz="0" w:space="0" w:color="auto"/>
        <w:left w:val="none" w:sz="0" w:space="0" w:color="auto"/>
        <w:bottom w:val="none" w:sz="0" w:space="0" w:color="auto"/>
        <w:right w:val="none" w:sz="0" w:space="0" w:color="auto"/>
      </w:divBdr>
    </w:div>
    <w:div w:id="1714884472">
      <w:bodyDiv w:val="1"/>
      <w:marLeft w:val="0"/>
      <w:marRight w:val="0"/>
      <w:marTop w:val="0"/>
      <w:marBottom w:val="0"/>
      <w:divBdr>
        <w:top w:val="none" w:sz="0" w:space="0" w:color="auto"/>
        <w:left w:val="none" w:sz="0" w:space="0" w:color="auto"/>
        <w:bottom w:val="none" w:sz="0" w:space="0" w:color="auto"/>
        <w:right w:val="none" w:sz="0" w:space="0" w:color="auto"/>
      </w:divBdr>
    </w:div>
    <w:div w:id="1823886027">
      <w:bodyDiv w:val="1"/>
      <w:marLeft w:val="0"/>
      <w:marRight w:val="0"/>
      <w:marTop w:val="0"/>
      <w:marBottom w:val="0"/>
      <w:divBdr>
        <w:top w:val="none" w:sz="0" w:space="0" w:color="auto"/>
        <w:left w:val="none" w:sz="0" w:space="0" w:color="auto"/>
        <w:bottom w:val="none" w:sz="0" w:space="0" w:color="auto"/>
        <w:right w:val="none" w:sz="0" w:space="0" w:color="auto"/>
      </w:divBdr>
      <w:divsChild>
        <w:div w:id="18941027">
          <w:marLeft w:val="0"/>
          <w:marRight w:val="0"/>
          <w:marTop w:val="0"/>
          <w:marBottom w:val="0"/>
          <w:divBdr>
            <w:top w:val="none" w:sz="0" w:space="0" w:color="auto"/>
            <w:left w:val="none" w:sz="0" w:space="0" w:color="auto"/>
            <w:bottom w:val="none" w:sz="0" w:space="0" w:color="auto"/>
            <w:right w:val="none" w:sz="0" w:space="0" w:color="auto"/>
          </w:divBdr>
          <w:divsChild>
            <w:div w:id="2107337021">
              <w:marLeft w:val="0"/>
              <w:marRight w:val="0"/>
              <w:marTop w:val="0"/>
              <w:marBottom w:val="0"/>
              <w:divBdr>
                <w:top w:val="none" w:sz="0" w:space="0" w:color="auto"/>
                <w:left w:val="none" w:sz="0" w:space="0" w:color="auto"/>
                <w:bottom w:val="none" w:sz="0" w:space="0" w:color="auto"/>
                <w:right w:val="none" w:sz="0" w:space="0" w:color="auto"/>
              </w:divBdr>
              <w:divsChild>
                <w:div w:id="443815647">
                  <w:marLeft w:val="0"/>
                  <w:marRight w:val="0"/>
                  <w:marTop w:val="0"/>
                  <w:marBottom w:val="0"/>
                  <w:divBdr>
                    <w:top w:val="single" w:sz="2" w:space="0" w:color="auto"/>
                    <w:left w:val="single" w:sz="2" w:space="0" w:color="auto"/>
                    <w:bottom w:val="single" w:sz="2" w:space="0" w:color="auto"/>
                    <w:right w:val="single" w:sz="2" w:space="0" w:color="auto"/>
                  </w:divBdr>
                  <w:divsChild>
                    <w:div w:id="892352957">
                      <w:marLeft w:val="0"/>
                      <w:marRight w:val="0"/>
                      <w:marTop w:val="0"/>
                      <w:marBottom w:val="0"/>
                      <w:divBdr>
                        <w:top w:val="none" w:sz="0" w:space="0" w:color="auto"/>
                        <w:left w:val="none" w:sz="0" w:space="0" w:color="auto"/>
                        <w:bottom w:val="none" w:sz="0" w:space="0" w:color="auto"/>
                        <w:right w:val="none" w:sz="0" w:space="0" w:color="auto"/>
                      </w:divBdr>
                      <w:divsChild>
                        <w:div w:id="746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5069">
          <w:marLeft w:val="0"/>
          <w:marRight w:val="0"/>
          <w:marTop w:val="0"/>
          <w:marBottom w:val="0"/>
          <w:divBdr>
            <w:top w:val="none" w:sz="0" w:space="0" w:color="auto"/>
            <w:left w:val="none" w:sz="0" w:space="0" w:color="auto"/>
            <w:bottom w:val="none" w:sz="0" w:space="0" w:color="auto"/>
            <w:right w:val="none" w:sz="0" w:space="0" w:color="auto"/>
          </w:divBdr>
          <w:divsChild>
            <w:div w:id="763456993">
              <w:marLeft w:val="0"/>
              <w:marRight w:val="0"/>
              <w:marTop w:val="0"/>
              <w:marBottom w:val="0"/>
              <w:divBdr>
                <w:top w:val="none" w:sz="0" w:space="0" w:color="auto"/>
                <w:left w:val="none" w:sz="0" w:space="0" w:color="auto"/>
                <w:bottom w:val="none" w:sz="0" w:space="0" w:color="auto"/>
                <w:right w:val="none" w:sz="0" w:space="0" w:color="auto"/>
              </w:divBdr>
              <w:divsChild>
                <w:div w:id="1467238650">
                  <w:marLeft w:val="0"/>
                  <w:marRight w:val="0"/>
                  <w:marTop w:val="0"/>
                  <w:marBottom w:val="0"/>
                  <w:divBdr>
                    <w:top w:val="single" w:sz="2" w:space="0" w:color="auto"/>
                    <w:left w:val="single" w:sz="2" w:space="0" w:color="auto"/>
                    <w:bottom w:val="single" w:sz="2" w:space="0" w:color="auto"/>
                    <w:right w:val="single" w:sz="2" w:space="0" w:color="auto"/>
                  </w:divBdr>
                  <w:divsChild>
                    <w:div w:id="894124539">
                      <w:marLeft w:val="0"/>
                      <w:marRight w:val="0"/>
                      <w:marTop w:val="0"/>
                      <w:marBottom w:val="0"/>
                      <w:divBdr>
                        <w:top w:val="none" w:sz="0" w:space="0" w:color="auto"/>
                        <w:left w:val="none" w:sz="0" w:space="0" w:color="auto"/>
                        <w:bottom w:val="none" w:sz="0" w:space="0" w:color="auto"/>
                        <w:right w:val="none" w:sz="0" w:space="0" w:color="auto"/>
                      </w:divBdr>
                      <w:divsChild>
                        <w:div w:id="277836199">
                          <w:marLeft w:val="0"/>
                          <w:marRight w:val="0"/>
                          <w:marTop w:val="0"/>
                          <w:marBottom w:val="0"/>
                          <w:divBdr>
                            <w:top w:val="none" w:sz="0" w:space="0" w:color="auto"/>
                            <w:left w:val="none" w:sz="0" w:space="0" w:color="auto"/>
                            <w:bottom w:val="none" w:sz="0" w:space="0" w:color="auto"/>
                            <w:right w:val="none" w:sz="0" w:space="0" w:color="auto"/>
                          </w:divBdr>
                          <w:divsChild>
                            <w:div w:id="1339191147">
                              <w:marLeft w:val="0"/>
                              <w:marRight w:val="0"/>
                              <w:marTop w:val="0"/>
                              <w:marBottom w:val="0"/>
                              <w:divBdr>
                                <w:top w:val="none" w:sz="0" w:space="0" w:color="auto"/>
                                <w:left w:val="none" w:sz="0" w:space="0" w:color="auto"/>
                                <w:bottom w:val="none" w:sz="0" w:space="0" w:color="auto"/>
                                <w:right w:val="none" w:sz="0" w:space="0" w:color="auto"/>
                              </w:divBdr>
                              <w:divsChild>
                                <w:div w:id="177234082">
                                  <w:marLeft w:val="0"/>
                                  <w:marRight w:val="0"/>
                                  <w:marTop w:val="0"/>
                                  <w:marBottom w:val="0"/>
                                  <w:divBdr>
                                    <w:top w:val="none" w:sz="0" w:space="0" w:color="auto"/>
                                    <w:left w:val="none" w:sz="0" w:space="0" w:color="auto"/>
                                    <w:bottom w:val="none" w:sz="0" w:space="0" w:color="auto"/>
                                    <w:right w:val="none" w:sz="0" w:space="0" w:color="auto"/>
                                  </w:divBdr>
                                  <w:divsChild>
                                    <w:div w:id="6627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42510">
          <w:marLeft w:val="0"/>
          <w:marRight w:val="0"/>
          <w:marTop w:val="0"/>
          <w:marBottom w:val="0"/>
          <w:divBdr>
            <w:top w:val="none" w:sz="0" w:space="0" w:color="auto"/>
            <w:left w:val="none" w:sz="0" w:space="0" w:color="auto"/>
            <w:bottom w:val="none" w:sz="0" w:space="0" w:color="auto"/>
            <w:right w:val="none" w:sz="0" w:space="0" w:color="auto"/>
          </w:divBdr>
          <w:divsChild>
            <w:div w:id="754396804">
              <w:marLeft w:val="0"/>
              <w:marRight w:val="0"/>
              <w:marTop w:val="0"/>
              <w:marBottom w:val="0"/>
              <w:divBdr>
                <w:top w:val="none" w:sz="0" w:space="0" w:color="auto"/>
                <w:left w:val="none" w:sz="0" w:space="0" w:color="auto"/>
                <w:bottom w:val="none" w:sz="0" w:space="0" w:color="auto"/>
                <w:right w:val="none" w:sz="0" w:space="0" w:color="auto"/>
              </w:divBdr>
              <w:divsChild>
                <w:div w:id="123813670">
                  <w:marLeft w:val="0"/>
                  <w:marRight w:val="0"/>
                  <w:marTop w:val="0"/>
                  <w:marBottom w:val="0"/>
                  <w:divBdr>
                    <w:top w:val="single" w:sz="2" w:space="0" w:color="auto"/>
                    <w:left w:val="single" w:sz="2" w:space="0" w:color="auto"/>
                    <w:bottom w:val="single" w:sz="2" w:space="0" w:color="auto"/>
                    <w:right w:val="single" w:sz="2" w:space="0" w:color="auto"/>
                  </w:divBdr>
                  <w:divsChild>
                    <w:div w:id="12849837">
                      <w:marLeft w:val="0"/>
                      <w:marRight w:val="0"/>
                      <w:marTop w:val="0"/>
                      <w:marBottom w:val="0"/>
                      <w:divBdr>
                        <w:top w:val="none" w:sz="0" w:space="0" w:color="auto"/>
                        <w:left w:val="none" w:sz="0" w:space="0" w:color="auto"/>
                        <w:bottom w:val="none" w:sz="0" w:space="0" w:color="auto"/>
                        <w:right w:val="none" w:sz="0" w:space="0" w:color="auto"/>
                      </w:divBdr>
                      <w:divsChild>
                        <w:div w:id="15958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111092">
          <w:marLeft w:val="0"/>
          <w:marRight w:val="0"/>
          <w:marTop w:val="0"/>
          <w:marBottom w:val="0"/>
          <w:divBdr>
            <w:top w:val="none" w:sz="0" w:space="0" w:color="auto"/>
            <w:left w:val="none" w:sz="0" w:space="0" w:color="auto"/>
            <w:bottom w:val="none" w:sz="0" w:space="0" w:color="auto"/>
            <w:right w:val="none" w:sz="0" w:space="0" w:color="auto"/>
          </w:divBdr>
          <w:divsChild>
            <w:div w:id="1898348443">
              <w:marLeft w:val="0"/>
              <w:marRight w:val="0"/>
              <w:marTop w:val="0"/>
              <w:marBottom w:val="0"/>
              <w:divBdr>
                <w:top w:val="none" w:sz="0" w:space="0" w:color="auto"/>
                <w:left w:val="none" w:sz="0" w:space="0" w:color="auto"/>
                <w:bottom w:val="none" w:sz="0" w:space="0" w:color="auto"/>
                <w:right w:val="none" w:sz="0" w:space="0" w:color="auto"/>
              </w:divBdr>
              <w:divsChild>
                <w:div w:id="670839694">
                  <w:marLeft w:val="0"/>
                  <w:marRight w:val="0"/>
                  <w:marTop w:val="0"/>
                  <w:marBottom w:val="0"/>
                  <w:divBdr>
                    <w:top w:val="single" w:sz="2" w:space="0" w:color="auto"/>
                    <w:left w:val="single" w:sz="2" w:space="0" w:color="auto"/>
                    <w:bottom w:val="single" w:sz="2" w:space="0" w:color="auto"/>
                    <w:right w:val="single" w:sz="2" w:space="0" w:color="auto"/>
                  </w:divBdr>
                  <w:divsChild>
                    <w:div w:id="1381516611">
                      <w:marLeft w:val="0"/>
                      <w:marRight w:val="0"/>
                      <w:marTop w:val="0"/>
                      <w:marBottom w:val="0"/>
                      <w:divBdr>
                        <w:top w:val="none" w:sz="0" w:space="0" w:color="auto"/>
                        <w:left w:val="none" w:sz="0" w:space="0" w:color="auto"/>
                        <w:bottom w:val="none" w:sz="0" w:space="0" w:color="auto"/>
                        <w:right w:val="none" w:sz="0" w:space="0" w:color="auto"/>
                      </w:divBdr>
                      <w:divsChild>
                        <w:div w:id="868029470">
                          <w:marLeft w:val="0"/>
                          <w:marRight w:val="0"/>
                          <w:marTop w:val="0"/>
                          <w:marBottom w:val="0"/>
                          <w:divBdr>
                            <w:top w:val="none" w:sz="0" w:space="0" w:color="auto"/>
                            <w:left w:val="none" w:sz="0" w:space="0" w:color="auto"/>
                            <w:bottom w:val="none" w:sz="0" w:space="0" w:color="auto"/>
                            <w:right w:val="none" w:sz="0" w:space="0" w:color="auto"/>
                          </w:divBdr>
                          <w:divsChild>
                            <w:div w:id="713777373">
                              <w:marLeft w:val="0"/>
                              <w:marRight w:val="0"/>
                              <w:marTop w:val="0"/>
                              <w:marBottom w:val="0"/>
                              <w:divBdr>
                                <w:top w:val="none" w:sz="0" w:space="0" w:color="auto"/>
                                <w:left w:val="none" w:sz="0" w:space="0" w:color="auto"/>
                                <w:bottom w:val="none" w:sz="0" w:space="0" w:color="auto"/>
                                <w:right w:val="none" w:sz="0" w:space="0" w:color="auto"/>
                              </w:divBdr>
                              <w:divsChild>
                                <w:div w:id="98379383">
                                  <w:marLeft w:val="0"/>
                                  <w:marRight w:val="0"/>
                                  <w:marTop w:val="0"/>
                                  <w:marBottom w:val="0"/>
                                  <w:divBdr>
                                    <w:top w:val="none" w:sz="0" w:space="0" w:color="auto"/>
                                    <w:left w:val="none" w:sz="0" w:space="0" w:color="auto"/>
                                    <w:bottom w:val="none" w:sz="0" w:space="0" w:color="auto"/>
                                    <w:right w:val="none" w:sz="0" w:space="0" w:color="auto"/>
                                  </w:divBdr>
                                  <w:divsChild>
                                    <w:div w:id="2001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903874">
          <w:marLeft w:val="0"/>
          <w:marRight w:val="0"/>
          <w:marTop w:val="0"/>
          <w:marBottom w:val="0"/>
          <w:divBdr>
            <w:top w:val="none" w:sz="0" w:space="0" w:color="auto"/>
            <w:left w:val="none" w:sz="0" w:space="0" w:color="auto"/>
            <w:bottom w:val="none" w:sz="0" w:space="0" w:color="auto"/>
            <w:right w:val="none" w:sz="0" w:space="0" w:color="auto"/>
          </w:divBdr>
          <w:divsChild>
            <w:div w:id="1119910914">
              <w:marLeft w:val="0"/>
              <w:marRight w:val="0"/>
              <w:marTop w:val="0"/>
              <w:marBottom w:val="0"/>
              <w:divBdr>
                <w:top w:val="none" w:sz="0" w:space="0" w:color="auto"/>
                <w:left w:val="none" w:sz="0" w:space="0" w:color="auto"/>
                <w:bottom w:val="none" w:sz="0" w:space="0" w:color="auto"/>
                <w:right w:val="none" w:sz="0" w:space="0" w:color="auto"/>
              </w:divBdr>
              <w:divsChild>
                <w:div w:id="1840535603">
                  <w:marLeft w:val="0"/>
                  <w:marRight w:val="0"/>
                  <w:marTop w:val="0"/>
                  <w:marBottom w:val="0"/>
                  <w:divBdr>
                    <w:top w:val="single" w:sz="2" w:space="0" w:color="auto"/>
                    <w:left w:val="single" w:sz="2" w:space="0" w:color="auto"/>
                    <w:bottom w:val="single" w:sz="2" w:space="0" w:color="auto"/>
                    <w:right w:val="single" w:sz="2" w:space="0" w:color="auto"/>
                  </w:divBdr>
                  <w:divsChild>
                    <w:div w:id="803738525">
                      <w:marLeft w:val="0"/>
                      <w:marRight w:val="0"/>
                      <w:marTop w:val="0"/>
                      <w:marBottom w:val="0"/>
                      <w:divBdr>
                        <w:top w:val="none" w:sz="0" w:space="0" w:color="auto"/>
                        <w:left w:val="none" w:sz="0" w:space="0" w:color="auto"/>
                        <w:bottom w:val="none" w:sz="0" w:space="0" w:color="auto"/>
                        <w:right w:val="none" w:sz="0" w:space="0" w:color="auto"/>
                      </w:divBdr>
                      <w:divsChild>
                        <w:div w:id="1456291856">
                          <w:marLeft w:val="0"/>
                          <w:marRight w:val="0"/>
                          <w:marTop w:val="0"/>
                          <w:marBottom w:val="0"/>
                          <w:divBdr>
                            <w:top w:val="none" w:sz="0" w:space="0" w:color="auto"/>
                            <w:left w:val="none" w:sz="0" w:space="0" w:color="auto"/>
                            <w:bottom w:val="none" w:sz="0" w:space="0" w:color="auto"/>
                            <w:right w:val="none" w:sz="0" w:space="0" w:color="auto"/>
                          </w:divBdr>
                          <w:divsChild>
                            <w:div w:id="610362784">
                              <w:marLeft w:val="0"/>
                              <w:marRight w:val="0"/>
                              <w:marTop w:val="0"/>
                              <w:marBottom w:val="0"/>
                              <w:divBdr>
                                <w:top w:val="none" w:sz="0" w:space="0" w:color="auto"/>
                                <w:left w:val="none" w:sz="0" w:space="0" w:color="auto"/>
                                <w:bottom w:val="none" w:sz="0" w:space="0" w:color="auto"/>
                                <w:right w:val="none" w:sz="0" w:space="0" w:color="auto"/>
                              </w:divBdr>
                              <w:divsChild>
                                <w:div w:id="1440178460">
                                  <w:marLeft w:val="0"/>
                                  <w:marRight w:val="0"/>
                                  <w:marTop w:val="0"/>
                                  <w:marBottom w:val="0"/>
                                  <w:divBdr>
                                    <w:top w:val="none" w:sz="0" w:space="0" w:color="auto"/>
                                    <w:left w:val="none" w:sz="0" w:space="0" w:color="auto"/>
                                    <w:bottom w:val="none" w:sz="0" w:space="0" w:color="auto"/>
                                    <w:right w:val="none" w:sz="0" w:space="0" w:color="auto"/>
                                  </w:divBdr>
                                  <w:divsChild>
                                    <w:div w:id="9757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801803">
          <w:marLeft w:val="0"/>
          <w:marRight w:val="0"/>
          <w:marTop w:val="0"/>
          <w:marBottom w:val="0"/>
          <w:divBdr>
            <w:top w:val="none" w:sz="0" w:space="0" w:color="auto"/>
            <w:left w:val="none" w:sz="0" w:space="0" w:color="auto"/>
            <w:bottom w:val="none" w:sz="0" w:space="0" w:color="auto"/>
            <w:right w:val="none" w:sz="0" w:space="0" w:color="auto"/>
          </w:divBdr>
          <w:divsChild>
            <w:div w:id="1009912022">
              <w:marLeft w:val="0"/>
              <w:marRight w:val="0"/>
              <w:marTop w:val="0"/>
              <w:marBottom w:val="0"/>
              <w:divBdr>
                <w:top w:val="none" w:sz="0" w:space="0" w:color="auto"/>
                <w:left w:val="none" w:sz="0" w:space="0" w:color="auto"/>
                <w:bottom w:val="none" w:sz="0" w:space="0" w:color="auto"/>
                <w:right w:val="none" w:sz="0" w:space="0" w:color="auto"/>
              </w:divBdr>
              <w:divsChild>
                <w:div w:id="519321482">
                  <w:marLeft w:val="0"/>
                  <w:marRight w:val="0"/>
                  <w:marTop w:val="0"/>
                  <w:marBottom w:val="0"/>
                  <w:divBdr>
                    <w:top w:val="single" w:sz="2" w:space="0" w:color="auto"/>
                    <w:left w:val="single" w:sz="2" w:space="0" w:color="auto"/>
                    <w:bottom w:val="single" w:sz="2" w:space="0" w:color="auto"/>
                    <w:right w:val="single" w:sz="2" w:space="0" w:color="auto"/>
                  </w:divBdr>
                  <w:divsChild>
                    <w:div w:id="357050595">
                      <w:marLeft w:val="0"/>
                      <w:marRight w:val="0"/>
                      <w:marTop w:val="0"/>
                      <w:marBottom w:val="0"/>
                      <w:divBdr>
                        <w:top w:val="none" w:sz="0" w:space="0" w:color="auto"/>
                        <w:left w:val="none" w:sz="0" w:space="0" w:color="auto"/>
                        <w:bottom w:val="none" w:sz="0" w:space="0" w:color="auto"/>
                        <w:right w:val="none" w:sz="0" w:space="0" w:color="auto"/>
                      </w:divBdr>
                      <w:divsChild>
                        <w:div w:id="19847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605405">
          <w:marLeft w:val="0"/>
          <w:marRight w:val="0"/>
          <w:marTop w:val="0"/>
          <w:marBottom w:val="0"/>
          <w:divBdr>
            <w:top w:val="none" w:sz="0" w:space="0" w:color="auto"/>
            <w:left w:val="none" w:sz="0" w:space="0" w:color="auto"/>
            <w:bottom w:val="none" w:sz="0" w:space="0" w:color="auto"/>
            <w:right w:val="none" w:sz="0" w:space="0" w:color="auto"/>
          </w:divBdr>
          <w:divsChild>
            <w:div w:id="814490574">
              <w:marLeft w:val="0"/>
              <w:marRight w:val="0"/>
              <w:marTop w:val="0"/>
              <w:marBottom w:val="0"/>
              <w:divBdr>
                <w:top w:val="none" w:sz="0" w:space="0" w:color="auto"/>
                <w:left w:val="none" w:sz="0" w:space="0" w:color="auto"/>
                <w:bottom w:val="none" w:sz="0" w:space="0" w:color="auto"/>
                <w:right w:val="none" w:sz="0" w:space="0" w:color="auto"/>
              </w:divBdr>
              <w:divsChild>
                <w:div w:id="1883832985">
                  <w:marLeft w:val="0"/>
                  <w:marRight w:val="0"/>
                  <w:marTop w:val="0"/>
                  <w:marBottom w:val="0"/>
                  <w:divBdr>
                    <w:top w:val="single" w:sz="2" w:space="0" w:color="auto"/>
                    <w:left w:val="single" w:sz="2" w:space="0" w:color="auto"/>
                    <w:bottom w:val="single" w:sz="2" w:space="0" w:color="auto"/>
                    <w:right w:val="single" w:sz="2" w:space="0" w:color="auto"/>
                  </w:divBdr>
                  <w:divsChild>
                    <w:div w:id="305548773">
                      <w:marLeft w:val="0"/>
                      <w:marRight w:val="0"/>
                      <w:marTop w:val="0"/>
                      <w:marBottom w:val="0"/>
                      <w:divBdr>
                        <w:top w:val="none" w:sz="0" w:space="0" w:color="auto"/>
                        <w:left w:val="none" w:sz="0" w:space="0" w:color="auto"/>
                        <w:bottom w:val="none" w:sz="0" w:space="0" w:color="auto"/>
                        <w:right w:val="none" w:sz="0" w:space="0" w:color="auto"/>
                      </w:divBdr>
                      <w:divsChild>
                        <w:div w:id="18472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212462">
          <w:marLeft w:val="0"/>
          <w:marRight w:val="0"/>
          <w:marTop w:val="0"/>
          <w:marBottom w:val="0"/>
          <w:divBdr>
            <w:top w:val="none" w:sz="0" w:space="0" w:color="auto"/>
            <w:left w:val="none" w:sz="0" w:space="0" w:color="auto"/>
            <w:bottom w:val="none" w:sz="0" w:space="0" w:color="auto"/>
            <w:right w:val="none" w:sz="0" w:space="0" w:color="auto"/>
          </w:divBdr>
          <w:divsChild>
            <w:div w:id="1833988782">
              <w:marLeft w:val="0"/>
              <w:marRight w:val="0"/>
              <w:marTop w:val="0"/>
              <w:marBottom w:val="0"/>
              <w:divBdr>
                <w:top w:val="none" w:sz="0" w:space="0" w:color="auto"/>
                <w:left w:val="none" w:sz="0" w:space="0" w:color="auto"/>
                <w:bottom w:val="none" w:sz="0" w:space="0" w:color="auto"/>
                <w:right w:val="none" w:sz="0" w:space="0" w:color="auto"/>
              </w:divBdr>
              <w:divsChild>
                <w:div w:id="1820419125">
                  <w:marLeft w:val="0"/>
                  <w:marRight w:val="0"/>
                  <w:marTop w:val="0"/>
                  <w:marBottom w:val="0"/>
                  <w:divBdr>
                    <w:top w:val="single" w:sz="2" w:space="0" w:color="auto"/>
                    <w:left w:val="single" w:sz="2" w:space="0" w:color="auto"/>
                    <w:bottom w:val="single" w:sz="2" w:space="0" w:color="auto"/>
                    <w:right w:val="single" w:sz="2" w:space="0" w:color="auto"/>
                  </w:divBdr>
                  <w:divsChild>
                    <w:div w:id="1310549305">
                      <w:marLeft w:val="0"/>
                      <w:marRight w:val="0"/>
                      <w:marTop w:val="0"/>
                      <w:marBottom w:val="0"/>
                      <w:divBdr>
                        <w:top w:val="none" w:sz="0" w:space="0" w:color="auto"/>
                        <w:left w:val="none" w:sz="0" w:space="0" w:color="auto"/>
                        <w:bottom w:val="none" w:sz="0" w:space="0" w:color="auto"/>
                        <w:right w:val="none" w:sz="0" w:space="0" w:color="auto"/>
                      </w:divBdr>
                      <w:divsChild>
                        <w:div w:id="48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639161">
          <w:marLeft w:val="0"/>
          <w:marRight w:val="0"/>
          <w:marTop w:val="0"/>
          <w:marBottom w:val="0"/>
          <w:divBdr>
            <w:top w:val="none" w:sz="0" w:space="0" w:color="auto"/>
            <w:left w:val="none" w:sz="0" w:space="0" w:color="auto"/>
            <w:bottom w:val="none" w:sz="0" w:space="0" w:color="auto"/>
            <w:right w:val="none" w:sz="0" w:space="0" w:color="auto"/>
          </w:divBdr>
          <w:divsChild>
            <w:div w:id="1970696058">
              <w:marLeft w:val="0"/>
              <w:marRight w:val="0"/>
              <w:marTop w:val="0"/>
              <w:marBottom w:val="0"/>
              <w:divBdr>
                <w:top w:val="none" w:sz="0" w:space="0" w:color="auto"/>
                <w:left w:val="none" w:sz="0" w:space="0" w:color="auto"/>
                <w:bottom w:val="none" w:sz="0" w:space="0" w:color="auto"/>
                <w:right w:val="none" w:sz="0" w:space="0" w:color="auto"/>
              </w:divBdr>
              <w:divsChild>
                <w:div w:id="273562975">
                  <w:marLeft w:val="0"/>
                  <w:marRight w:val="0"/>
                  <w:marTop w:val="0"/>
                  <w:marBottom w:val="0"/>
                  <w:divBdr>
                    <w:top w:val="single" w:sz="2" w:space="0" w:color="auto"/>
                    <w:left w:val="single" w:sz="2" w:space="0" w:color="auto"/>
                    <w:bottom w:val="single" w:sz="2" w:space="0" w:color="auto"/>
                    <w:right w:val="single" w:sz="2" w:space="0" w:color="auto"/>
                  </w:divBdr>
                  <w:divsChild>
                    <w:div w:id="888761342">
                      <w:marLeft w:val="0"/>
                      <w:marRight w:val="0"/>
                      <w:marTop w:val="0"/>
                      <w:marBottom w:val="0"/>
                      <w:divBdr>
                        <w:top w:val="none" w:sz="0" w:space="0" w:color="auto"/>
                        <w:left w:val="none" w:sz="0" w:space="0" w:color="auto"/>
                        <w:bottom w:val="none" w:sz="0" w:space="0" w:color="auto"/>
                        <w:right w:val="none" w:sz="0" w:space="0" w:color="auto"/>
                      </w:divBdr>
                      <w:divsChild>
                        <w:div w:id="192621943">
                          <w:marLeft w:val="0"/>
                          <w:marRight w:val="0"/>
                          <w:marTop w:val="0"/>
                          <w:marBottom w:val="0"/>
                          <w:divBdr>
                            <w:top w:val="none" w:sz="0" w:space="0" w:color="auto"/>
                            <w:left w:val="none" w:sz="0" w:space="0" w:color="auto"/>
                            <w:bottom w:val="none" w:sz="0" w:space="0" w:color="auto"/>
                            <w:right w:val="none" w:sz="0" w:space="0" w:color="auto"/>
                          </w:divBdr>
                          <w:divsChild>
                            <w:div w:id="1540625833">
                              <w:marLeft w:val="0"/>
                              <w:marRight w:val="0"/>
                              <w:marTop w:val="0"/>
                              <w:marBottom w:val="0"/>
                              <w:divBdr>
                                <w:top w:val="none" w:sz="0" w:space="0" w:color="auto"/>
                                <w:left w:val="none" w:sz="0" w:space="0" w:color="auto"/>
                                <w:bottom w:val="none" w:sz="0" w:space="0" w:color="auto"/>
                                <w:right w:val="none" w:sz="0" w:space="0" w:color="auto"/>
                              </w:divBdr>
                              <w:divsChild>
                                <w:div w:id="32578706">
                                  <w:marLeft w:val="0"/>
                                  <w:marRight w:val="0"/>
                                  <w:marTop w:val="0"/>
                                  <w:marBottom w:val="0"/>
                                  <w:divBdr>
                                    <w:top w:val="none" w:sz="0" w:space="0" w:color="auto"/>
                                    <w:left w:val="none" w:sz="0" w:space="0" w:color="auto"/>
                                    <w:bottom w:val="none" w:sz="0" w:space="0" w:color="auto"/>
                                    <w:right w:val="none" w:sz="0" w:space="0" w:color="auto"/>
                                  </w:divBdr>
                                  <w:divsChild>
                                    <w:div w:id="79106751">
                                      <w:marLeft w:val="0"/>
                                      <w:marRight w:val="0"/>
                                      <w:marTop w:val="0"/>
                                      <w:marBottom w:val="0"/>
                                      <w:divBdr>
                                        <w:top w:val="none" w:sz="0" w:space="0" w:color="auto"/>
                                        <w:left w:val="none" w:sz="0" w:space="0" w:color="auto"/>
                                        <w:bottom w:val="none" w:sz="0" w:space="0" w:color="auto"/>
                                        <w:right w:val="none" w:sz="0" w:space="0" w:color="auto"/>
                                      </w:divBdr>
                                      <w:divsChild>
                                        <w:div w:id="482703902">
                                          <w:marLeft w:val="0"/>
                                          <w:marRight w:val="0"/>
                                          <w:marTop w:val="0"/>
                                          <w:marBottom w:val="0"/>
                                          <w:divBdr>
                                            <w:top w:val="none" w:sz="0" w:space="0" w:color="auto"/>
                                            <w:left w:val="none" w:sz="0" w:space="0" w:color="auto"/>
                                            <w:bottom w:val="none" w:sz="0" w:space="0" w:color="auto"/>
                                            <w:right w:val="none" w:sz="0" w:space="0" w:color="auto"/>
                                          </w:divBdr>
                                          <w:divsChild>
                                            <w:div w:id="1930194922">
                                              <w:marLeft w:val="0"/>
                                              <w:marRight w:val="0"/>
                                              <w:marTop w:val="0"/>
                                              <w:marBottom w:val="0"/>
                                              <w:divBdr>
                                                <w:top w:val="none" w:sz="0" w:space="0" w:color="auto"/>
                                                <w:left w:val="none" w:sz="0" w:space="0" w:color="auto"/>
                                                <w:bottom w:val="none" w:sz="0" w:space="0" w:color="auto"/>
                                                <w:right w:val="none" w:sz="0" w:space="0" w:color="auto"/>
                                              </w:divBdr>
                                            </w:div>
                                            <w:div w:id="19673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39657">
                                      <w:marLeft w:val="0"/>
                                      <w:marRight w:val="0"/>
                                      <w:marTop w:val="0"/>
                                      <w:marBottom w:val="0"/>
                                      <w:divBdr>
                                        <w:top w:val="none" w:sz="0" w:space="0" w:color="auto"/>
                                        <w:left w:val="none" w:sz="0" w:space="0" w:color="auto"/>
                                        <w:bottom w:val="none" w:sz="0" w:space="0" w:color="auto"/>
                                        <w:right w:val="none" w:sz="0" w:space="0" w:color="auto"/>
                                      </w:divBdr>
                                      <w:divsChild>
                                        <w:div w:id="467285467">
                                          <w:marLeft w:val="0"/>
                                          <w:marRight w:val="0"/>
                                          <w:marTop w:val="0"/>
                                          <w:marBottom w:val="0"/>
                                          <w:divBdr>
                                            <w:top w:val="none" w:sz="0" w:space="0" w:color="auto"/>
                                            <w:left w:val="none" w:sz="0" w:space="0" w:color="auto"/>
                                            <w:bottom w:val="none" w:sz="0" w:space="0" w:color="auto"/>
                                            <w:right w:val="none" w:sz="0" w:space="0" w:color="auto"/>
                                          </w:divBdr>
                                          <w:divsChild>
                                            <w:div w:id="129841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5005">
                                      <w:marLeft w:val="0"/>
                                      <w:marRight w:val="0"/>
                                      <w:marTop w:val="0"/>
                                      <w:marBottom w:val="0"/>
                                      <w:divBdr>
                                        <w:top w:val="none" w:sz="0" w:space="0" w:color="auto"/>
                                        <w:left w:val="none" w:sz="0" w:space="0" w:color="auto"/>
                                        <w:bottom w:val="none" w:sz="0" w:space="0" w:color="auto"/>
                                        <w:right w:val="none" w:sz="0" w:space="0" w:color="auto"/>
                                      </w:divBdr>
                                      <w:divsChild>
                                        <w:div w:id="1891726814">
                                          <w:marLeft w:val="0"/>
                                          <w:marRight w:val="0"/>
                                          <w:marTop w:val="0"/>
                                          <w:marBottom w:val="0"/>
                                          <w:divBdr>
                                            <w:top w:val="none" w:sz="0" w:space="0" w:color="auto"/>
                                            <w:left w:val="none" w:sz="0" w:space="0" w:color="auto"/>
                                            <w:bottom w:val="none" w:sz="0" w:space="0" w:color="auto"/>
                                            <w:right w:val="none" w:sz="0" w:space="0" w:color="auto"/>
                                          </w:divBdr>
                                          <w:divsChild>
                                            <w:div w:id="10733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5138">
                                  <w:marLeft w:val="0"/>
                                  <w:marRight w:val="0"/>
                                  <w:marTop w:val="0"/>
                                  <w:marBottom w:val="0"/>
                                  <w:divBdr>
                                    <w:top w:val="none" w:sz="0" w:space="0" w:color="auto"/>
                                    <w:left w:val="none" w:sz="0" w:space="0" w:color="auto"/>
                                    <w:bottom w:val="none" w:sz="0" w:space="0" w:color="auto"/>
                                    <w:right w:val="none" w:sz="0" w:space="0" w:color="auto"/>
                                  </w:divBdr>
                                  <w:divsChild>
                                    <w:div w:id="342319496">
                                      <w:marLeft w:val="0"/>
                                      <w:marRight w:val="0"/>
                                      <w:marTop w:val="0"/>
                                      <w:marBottom w:val="0"/>
                                      <w:divBdr>
                                        <w:top w:val="none" w:sz="0" w:space="0" w:color="auto"/>
                                        <w:left w:val="none" w:sz="0" w:space="0" w:color="auto"/>
                                        <w:bottom w:val="none" w:sz="0" w:space="0" w:color="auto"/>
                                        <w:right w:val="none" w:sz="0" w:space="0" w:color="auto"/>
                                      </w:divBdr>
                                      <w:divsChild>
                                        <w:div w:id="621881044">
                                          <w:marLeft w:val="0"/>
                                          <w:marRight w:val="0"/>
                                          <w:marTop w:val="0"/>
                                          <w:marBottom w:val="0"/>
                                          <w:divBdr>
                                            <w:top w:val="none" w:sz="0" w:space="0" w:color="auto"/>
                                            <w:left w:val="none" w:sz="0" w:space="0" w:color="auto"/>
                                            <w:bottom w:val="single" w:sz="6" w:space="6" w:color="D1D1D1"/>
                                            <w:right w:val="none" w:sz="0" w:space="0" w:color="auto"/>
                                          </w:divBdr>
                                        </w:div>
                                        <w:div w:id="663245098">
                                          <w:marLeft w:val="0"/>
                                          <w:marRight w:val="0"/>
                                          <w:marTop w:val="0"/>
                                          <w:marBottom w:val="0"/>
                                          <w:divBdr>
                                            <w:top w:val="none" w:sz="0" w:space="0" w:color="auto"/>
                                            <w:left w:val="none" w:sz="0" w:space="0" w:color="auto"/>
                                            <w:bottom w:val="single" w:sz="6" w:space="6" w:color="D1D1D1"/>
                                            <w:right w:val="none" w:sz="0" w:space="0" w:color="auto"/>
                                          </w:divBdr>
                                        </w:div>
                                        <w:div w:id="1650941262">
                                          <w:marLeft w:val="0"/>
                                          <w:marRight w:val="0"/>
                                          <w:marTop w:val="0"/>
                                          <w:marBottom w:val="0"/>
                                          <w:divBdr>
                                            <w:top w:val="none" w:sz="0" w:space="0" w:color="auto"/>
                                            <w:left w:val="none" w:sz="0" w:space="0" w:color="auto"/>
                                            <w:bottom w:val="single" w:sz="6" w:space="6" w:color="D1D1D1"/>
                                            <w:right w:val="none" w:sz="0" w:space="0" w:color="auto"/>
                                          </w:divBdr>
                                        </w:div>
                                      </w:divsChild>
                                    </w:div>
                                    <w:div w:id="1486776102">
                                      <w:marLeft w:val="0"/>
                                      <w:marRight w:val="0"/>
                                      <w:marTop w:val="0"/>
                                      <w:marBottom w:val="0"/>
                                      <w:divBdr>
                                        <w:top w:val="none" w:sz="0" w:space="0" w:color="auto"/>
                                        <w:left w:val="none" w:sz="0" w:space="0" w:color="auto"/>
                                        <w:bottom w:val="none" w:sz="0" w:space="0" w:color="auto"/>
                                        <w:right w:val="none" w:sz="0" w:space="0" w:color="auto"/>
                                      </w:divBdr>
                                      <w:divsChild>
                                        <w:div w:id="1394768647">
                                          <w:marLeft w:val="0"/>
                                          <w:marRight w:val="0"/>
                                          <w:marTop w:val="0"/>
                                          <w:marBottom w:val="0"/>
                                          <w:divBdr>
                                            <w:top w:val="none" w:sz="0" w:space="0" w:color="auto"/>
                                            <w:left w:val="none" w:sz="0" w:space="0" w:color="auto"/>
                                            <w:bottom w:val="single" w:sz="6" w:space="6" w:color="D1D1D1"/>
                                            <w:right w:val="none" w:sz="0" w:space="0" w:color="auto"/>
                                          </w:divBdr>
                                        </w:div>
                                      </w:divsChild>
                                    </w:div>
                                  </w:divsChild>
                                </w:div>
                              </w:divsChild>
                            </w:div>
                          </w:divsChild>
                        </w:div>
                      </w:divsChild>
                    </w:div>
                  </w:divsChild>
                </w:div>
              </w:divsChild>
            </w:div>
          </w:divsChild>
        </w:div>
        <w:div w:id="994340279">
          <w:marLeft w:val="0"/>
          <w:marRight w:val="0"/>
          <w:marTop w:val="0"/>
          <w:marBottom w:val="0"/>
          <w:divBdr>
            <w:top w:val="none" w:sz="0" w:space="0" w:color="auto"/>
            <w:left w:val="none" w:sz="0" w:space="0" w:color="auto"/>
            <w:bottom w:val="none" w:sz="0" w:space="0" w:color="auto"/>
            <w:right w:val="none" w:sz="0" w:space="0" w:color="auto"/>
          </w:divBdr>
          <w:divsChild>
            <w:div w:id="1993829428">
              <w:marLeft w:val="0"/>
              <w:marRight w:val="0"/>
              <w:marTop w:val="0"/>
              <w:marBottom w:val="0"/>
              <w:divBdr>
                <w:top w:val="none" w:sz="0" w:space="0" w:color="auto"/>
                <w:left w:val="none" w:sz="0" w:space="0" w:color="auto"/>
                <w:bottom w:val="none" w:sz="0" w:space="0" w:color="auto"/>
                <w:right w:val="none" w:sz="0" w:space="0" w:color="auto"/>
              </w:divBdr>
              <w:divsChild>
                <w:div w:id="1430197079">
                  <w:marLeft w:val="0"/>
                  <w:marRight w:val="0"/>
                  <w:marTop w:val="0"/>
                  <w:marBottom w:val="0"/>
                  <w:divBdr>
                    <w:top w:val="single" w:sz="2" w:space="0" w:color="auto"/>
                    <w:left w:val="single" w:sz="2" w:space="0" w:color="auto"/>
                    <w:bottom w:val="single" w:sz="2" w:space="0" w:color="auto"/>
                    <w:right w:val="single" w:sz="2" w:space="0" w:color="auto"/>
                  </w:divBdr>
                  <w:divsChild>
                    <w:div w:id="1574898714">
                      <w:marLeft w:val="0"/>
                      <w:marRight w:val="0"/>
                      <w:marTop w:val="0"/>
                      <w:marBottom w:val="0"/>
                      <w:divBdr>
                        <w:top w:val="none" w:sz="0" w:space="0" w:color="auto"/>
                        <w:left w:val="none" w:sz="0" w:space="0" w:color="auto"/>
                        <w:bottom w:val="none" w:sz="0" w:space="0" w:color="auto"/>
                        <w:right w:val="none" w:sz="0" w:space="0" w:color="auto"/>
                      </w:divBdr>
                      <w:divsChild>
                        <w:div w:id="20498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45368">
          <w:marLeft w:val="0"/>
          <w:marRight w:val="0"/>
          <w:marTop w:val="0"/>
          <w:marBottom w:val="0"/>
          <w:divBdr>
            <w:top w:val="none" w:sz="0" w:space="0" w:color="auto"/>
            <w:left w:val="none" w:sz="0" w:space="0" w:color="auto"/>
            <w:bottom w:val="none" w:sz="0" w:space="0" w:color="auto"/>
            <w:right w:val="none" w:sz="0" w:space="0" w:color="auto"/>
          </w:divBdr>
          <w:divsChild>
            <w:div w:id="624896652">
              <w:marLeft w:val="0"/>
              <w:marRight w:val="0"/>
              <w:marTop w:val="0"/>
              <w:marBottom w:val="0"/>
              <w:divBdr>
                <w:top w:val="none" w:sz="0" w:space="0" w:color="auto"/>
                <w:left w:val="none" w:sz="0" w:space="0" w:color="auto"/>
                <w:bottom w:val="none" w:sz="0" w:space="0" w:color="auto"/>
                <w:right w:val="none" w:sz="0" w:space="0" w:color="auto"/>
              </w:divBdr>
              <w:divsChild>
                <w:div w:id="421922644">
                  <w:marLeft w:val="0"/>
                  <w:marRight w:val="0"/>
                  <w:marTop w:val="0"/>
                  <w:marBottom w:val="0"/>
                  <w:divBdr>
                    <w:top w:val="single" w:sz="2" w:space="0" w:color="auto"/>
                    <w:left w:val="single" w:sz="2" w:space="0" w:color="auto"/>
                    <w:bottom w:val="single" w:sz="2" w:space="0" w:color="auto"/>
                    <w:right w:val="single" w:sz="2" w:space="0" w:color="auto"/>
                  </w:divBdr>
                  <w:divsChild>
                    <w:div w:id="917401598">
                      <w:marLeft w:val="0"/>
                      <w:marRight w:val="0"/>
                      <w:marTop w:val="0"/>
                      <w:marBottom w:val="0"/>
                      <w:divBdr>
                        <w:top w:val="none" w:sz="0" w:space="0" w:color="auto"/>
                        <w:left w:val="none" w:sz="0" w:space="0" w:color="auto"/>
                        <w:bottom w:val="none" w:sz="0" w:space="0" w:color="auto"/>
                        <w:right w:val="none" w:sz="0" w:space="0" w:color="auto"/>
                      </w:divBdr>
                      <w:divsChild>
                        <w:div w:id="6697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234451">
          <w:marLeft w:val="0"/>
          <w:marRight w:val="0"/>
          <w:marTop w:val="0"/>
          <w:marBottom w:val="0"/>
          <w:divBdr>
            <w:top w:val="none" w:sz="0" w:space="0" w:color="auto"/>
            <w:left w:val="none" w:sz="0" w:space="0" w:color="auto"/>
            <w:bottom w:val="none" w:sz="0" w:space="0" w:color="auto"/>
            <w:right w:val="none" w:sz="0" w:space="0" w:color="auto"/>
          </w:divBdr>
          <w:divsChild>
            <w:div w:id="1370760680">
              <w:marLeft w:val="0"/>
              <w:marRight w:val="0"/>
              <w:marTop w:val="0"/>
              <w:marBottom w:val="0"/>
              <w:divBdr>
                <w:top w:val="none" w:sz="0" w:space="0" w:color="auto"/>
                <w:left w:val="none" w:sz="0" w:space="0" w:color="auto"/>
                <w:bottom w:val="none" w:sz="0" w:space="0" w:color="auto"/>
                <w:right w:val="none" w:sz="0" w:space="0" w:color="auto"/>
              </w:divBdr>
              <w:divsChild>
                <w:div w:id="1154838221">
                  <w:marLeft w:val="0"/>
                  <w:marRight w:val="0"/>
                  <w:marTop w:val="0"/>
                  <w:marBottom w:val="0"/>
                  <w:divBdr>
                    <w:top w:val="single" w:sz="2" w:space="0" w:color="auto"/>
                    <w:left w:val="single" w:sz="2" w:space="0" w:color="auto"/>
                    <w:bottom w:val="single" w:sz="2" w:space="0" w:color="auto"/>
                    <w:right w:val="single" w:sz="2" w:space="0" w:color="auto"/>
                  </w:divBdr>
                  <w:divsChild>
                    <w:div w:id="1034767000">
                      <w:marLeft w:val="0"/>
                      <w:marRight w:val="0"/>
                      <w:marTop w:val="0"/>
                      <w:marBottom w:val="0"/>
                      <w:divBdr>
                        <w:top w:val="none" w:sz="0" w:space="0" w:color="auto"/>
                        <w:left w:val="none" w:sz="0" w:space="0" w:color="auto"/>
                        <w:bottom w:val="none" w:sz="0" w:space="0" w:color="auto"/>
                        <w:right w:val="none" w:sz="0" w:space="0" w:color="auto"/>
                      </w:divBdr>
                      <w:divsChild>
                        <w:div w:id="12961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13538">
          <w:marLeft w:val="0"/>
          <w:marRight w:val="0"/>
          <w:marTop w:val="0"/>
          <w:marBottom w:val="0"/>
          <w:divBdr>
            <w:top w:val="none" w:sz="0" w:space="0" w:color="auto"/>
            <w:left w:val="none" w:sz="0" w:space="0" w:color="auto"/>
            <w:bottom w:val="none" w:sz="0" w:space="0" w:color="auto"/>
            <w:right w:val="none" w:sz="0" w:space="0" w:color="auto"/>
          </w:divBdr>
          <w:divsChild>
            <w:div w:id="1013800822">
              <w:marLeft w:val="0"/>
              <w:marRight w:val="0"/>
              <w:marTop w:val="0"/>
              <w:marBottom w:val="0"/>
              <w:divBdr>
                <w:top w:val="none" w:sz="0" w:space="0" w:color="auto"/>
                <w:left w:val="none" w:sz="0" w:space="0" w:color="auto"/>
                <w:bottom w:val="none" w:sz="0" w:space="0" w:color="auto"/>
                <w:right w:val="none" w:sz="0" w:space="0" w:color="auto"/>
              </w:divBdr>
              <w:divsChild>
                <w:div w:id="1821997366">
                  <w:marLeft w:val="0"/>
                  <w:marRight w:val="0"/>
                  <w:marTop w:val="0"/>
                  <w:marBottom w:val="0"/>
                  <w:divBdr>
                    <w:top w:val="single" w:sz="2" w:space="0" w:color="auto"/>
                    <w:left w:val="single" w:sz="2" w:space="0" w:color="auto"/>
                    <w:bottom w:val="single" w:sz="2" w:space="0" w:color="auto"/>
                    <w:right w:val="single" w:sz="2" w:space="0" w:color="auto"/>
                  </w:divBdr>
                  <w:divsChild>
                    <w:div w:id="1052921721">
                      <w:marLeft w:val="0"/>
                      <w:marRight w:val="0"/>
                      <w:marTop w:val="0"/>
                      <w:marBottom w:val="0"/>
                      <w:divBdr>
                        <w:top w:val="none" w:sz="0" w:space="0" w:color="auto"/>
                        <w:left w:val="none" w:sz="0" w:space="0" w:color="auto"/>
                        <w:bottom w:val="none" w:sz="0" w:space="0" w:color="auto"/>
                        <w:right w:val="none" w:sz="0" w:space="0" w:color="auto"/>
                      </w:divBdr>
                      <w:divsChild>
                        <w:div w:id="1379816515">
                          <w:marLeft w:val="0"/>
                          <w:marRight w:val="0"/>
                          <w:marTop w:val="0"/>
                          <w:marBottom w:val="0"/>
                          <w:divBdr>
                            <w:top w:val="none" w:sz="0" w:space="0" w:color="auto"/>
                            <w:left w:val="none" w:sz="0" w:space="0" w:color="auto"/>
                            <w:bottom w:val="none" w:sz="0" w:space="0" w:color="auto"/>
                            <w:right w:val="none" w:sz="0" w:space="0" w:color="auto"/>
                          </w:divBdr>
                          <w:divsChild>
                            <w:div w:id="911551259">
                              <w:marLeft w:val="0"/>
                              <w:marRight w:val="0"/>
                              <w:marTop w:val="0"/>
                              <w:marBottom w:val="0"/>
                              <w:divBdr>
                                <w:top w:val="none" w:sz="0" w:space="0" w:color="auto"/>
                                <w:left w:val="none" w:sz="0" w:space="0" w:color="auto"/>
                                <w:bottom w:val="none" w:sz="0" w:space="0" w:color="auto"/>
                                <w:right w:val="none" w:sz="0" w:space="0" w:color="auto"/>
                              </w:divBdr>
                              <w:divsChild>
                                <w:div w:id="1211767304">
                                  <w:marLeft w:val="0"/>
                                  <w:marRight w:val="0"/>
                                  <w:marTop w:val="0"/>
                                  <w:marBottom w:val="0"/>
                                  <w:divBdr>
                                    <w:top w:val="none" w:sz="0" w:space="0" w:color="auto"/>
                                    <w:left w:val="none" w:sz="0" w:space="0" w:color="auto"/>
                                    <w:bottom w:val="none" w:sz="0" w:space="0" w:color="auto"/>
                                    <w:right w:val="none" w:sz="0" w:space="0" w:color="auto"/>
                                  </w:divBdr>
                                  <w:divsChild>
                                    <w:div w:id="8213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387019">
          <w:marLeft w:val="0"/>
          <w:marRight w:val="0"/>
          <w:marTop w:val="0"/>
          <w:marBottom w:val="0"/>
          <w:divBdr>
            <w:top w:val="none" w:sz="0" w:space="0" w:color="auto"/>
            <w:left w:val="none" w:sz="0" w:space="0" w:color="auto"/>
            <w:bottom w:val="none" w:sz="0" w:space="0" w:color="auto"/>
            <w:right w:val="none" w:sz="0" w:space="0" w:color="auto"/>
          </w:divBdr>
          <w:divsChild>
            <w:div w:id="1407611357">
              <w:marLeft w:val="0"/>
              <w:marRight w:val="0"/>
              <w:marTop w:val="0"/>
              <w:marBottom w:val="0"/>
              <w:divBdr>
                <w:top w:val="none" w:sz="0" w:space="0" w:color="auto"/>
                <w:left w:val="none" w:sz="0" w:space="0" w:color="auto"/>
                <w:bottom w:val="none" w:sz="0" w:space="0" w:color="auto"/>
                <w:right w:val="none" w:sz="0" w:space="0" w:color="auto"/>
              </w:divBdr>
              <w:divsChild>
                <w:div w:id="2100632523">
                  <w:marLeft w:val="0"/>
                  <w:marRight w:val="0"/>
                  <w:marTop w:val="0"/>
                  <w:marBottom w:val="0"/>
                  <w:divBdr>
                    <w:top w:val="single" w:sz="2" w:space="0" w:color="auto"/>
                    <w:left w:val="single" w:sz="2" w:space="0" w:color="auto"/>
                    <w:bottom w:val="single" w:sz="2" w:space="0" w:color="auto"/>
                    <w:right w:val="single" w:sz="2" w:space="0" w:color="auto"/>
                  </w:divBdr>
                  <w:divsChild>
                    <w:div w:id="564800785">
                      <w:marLeft w:val="0"/>
                      <w:marRight w:val="0"/>
                      <w:marTop w:val="0"/>
                      <w:marBottom w:val="0"/>
                      <w:divBdr>
                        <w:top w:val="none" w:sz="0" w:space="0" w:color="auto"/>
                        <w:left w:val="none" w:sz="0" w:space="0" w:color="auto"/>
                        <w:bottom w:val="none" w:sz="0" w:space="0" w:color="auto"/>
                        <w:right w:val="none" w:sz="0" w:space="0" w:color="auto"/>
                      </w:divBdr>
                      <w:divsChild>
                        <w:div w:id="1728725217">
                          <w:marLeft w:val="0"/>
                          <w:marRight w:val="0"/>
                          <w:marTop w:val="0"/>
                          <w:marBottom w:val="0"/>
                          <w:divBdr>
                            <w:top w:val="none" w:sz="0" w:space="0" w:color="auto"/>
                            <w:left w:val="none" w:sz="0" w:space="0" w:color="auto"/>
                            <w:bottom w:val="none" w:sz="0" w:space="0" w:color="auto"/>
                            <w:right w:val="none" w:sz="0" w:space="0" w:color="auto"/>
                          </w:divBdr>
                          <w:divsChild>
                            <w:div w:id="262341932">
                              <w:marLeft w:val="0"/>
                              <w:marRight w:val="0"/>
                              <w:marTop w:val="0"/>
                              <w:marBottom w:val="0"/>
                              <w:divBdr>
                                <w:top w:val="none" w:sz="0" w:space="0" w:color="auto"/>
                                <w:left w:val="none" w:sz="0" w:space="0" w:color="auto"/>
                                <w:bottom w:val="none" w:sz="0" w:space="0" w:color="auto"/>
                                <w:right w:val="none" w:sz="0" w:space="0" w:color="auto"/>
                              </w:divBdr>
                              <w:divsChild>
                                <w:div w:id="385106519">
                                  <w:marLeft w:val="0"/>
                                  <w:marRight w:val="0"/>
                                  <w:marTop w:val="0"/>
                                  <w:marBottom w:val="0"/>
                                  <w:divBdr>
                                    <w:top w:val="none" w:sz="0" w:space="0" w:color="auto"/>
                                    <w:left w:val="none" w:sz="0" w:space="0" w:color="auto"/>
                                    <w:bottom w:val="none" w:sz="0" w:space="0" w:color="auto"/>
                                    <w:right w:val="none" w:sz="0" w:space="0" w:color="auto"/>
                                  </w:divBdr>
                                  <w:divsChild>
                                    <w:div w:id="701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075840">
          <w:marLeft w:val="0"/>
          <w:marRight w:val="0"/>
          <w:marTop w:val="0"/>
          <w:marBottom w:val="0"/>
          <w:divBdr>
            <w:top w:val="none" w:sz="0" w:space="0" w:color="auto"/>
            <w:left w:val="none" w:sz="0" w:space="0" w:color="auto"/>
            <w:bottom w:val="none" w:sz="0" w:space="0" w:color="auto"/>
            <w:right w:val="none" w:sz="0" w:space="0" w:color="auto"/>
          </w:divBdr>
          <w:divsChild>
            <w:div w:id="87389278">
              <w:marLeft w:val="0"/>
              <w:marRight w:val="0"/>
              <w:marTop w:val="0"/>
              <w:marBottom w:val="0"/>
              <w:divBdr>
                <w:top w:val="none" w:sz="0" w:space="0" w:color="auto"/>
                <w:left w:val="none" w:sz="0" w:space="0" w:color="auto"/>
                <w:bottom w:val="none" w:sz="0" w:space="0" w:color="auto"/>
                <w:right w:val="none" w:sz="0" w:space="0" w:color="auto"/>
              </w:divBdr>
              <w:divsChild>
                <w:div w:id="199050715">
                  <w:marLeft w:val="0"/>
                  <w:marRight w:val="0"/>
                  <w:marTop w:val="0"/>
                  <w:marBottom w:val="0"/>
                  <w:divBdr>
                    <w:top w:val="single" w:sz="2" w:space="0" w:color="auto"/>
                    <w:left w:val="single" w:sz="2" w:space="0" w:color="auto"/>
                    <w:bottom w:val="single" w:sz="2" w:space="0" w:color="auto"/>
                    <w:right w:val="single" w:sz="2" w:space="0" w:color="auto"/>
                  </w:divBdr>
                  <w:divsChild>
                    <w:div w:id="1207841015">
                      <w:marLeft w:val="0"/>
                      <w:marRight w:val="0"/>
                      <w:marTop w:val="0"/>
                      <w:marBottom w:val="0"/>
                      <w:divBdr>
                        <w:top w:val="none" w:sz="0" w:space="0" w:color="auto"/>
                        <w:left w:val="none" w:sz="0" w:space="0" w:color="auto"/>
                        <w:bottom w:val="none" w:sz="0" w:space="0" w:color="auto"/>
                        <w:right w:val="none" w:sz="0" w:space="0" w:color="auto"/>
                      </w:divBdr>
                      <w:divsChild>
                        <w:div w:id="1611477114">
                          <w:marLeft w:val="0"/>
                          <w:marRight w:val="0"/>
                          <w:marTop w:val="0"/>
                          <w:marBottom w:val="0"/>
                          <w:divBdr>
                            <w:top w:val="none" w:sz="0" w:space="0" w:color="auto"/>
                            <w:left w:val="none" w:sz="0" w:space="0" w:color="auto"/>
                            <w:bottom w:val="none" w:sz="0" w:space="0" w:color="auto"/>
                            <w:right w:val="none" w:sz="0" w:space="0" w:color="auto"/>
                          </w:divBdr>
                          <w:divsChild>
                            <w:div w:id="189299296">
                              <w:marLeft w:val="0"/>
                              <w:marRight w:val="0"/>
                              <w:marTop w:val="0"/>
                              <w:marBottom w:val="0"/>
                              <w:divBdr>
                                <w:top w:val="none" w:sz="0" w:space="0" w:color="auto"/>
                                <w:left w:val="none" w:sz="0" w:space="0" w:color="auto"/>
                                <w:bottom w:val="none" w:sz="0" w:space="0" w:color="auto"/>
                                <w:right w:val="none" w:sz="0" w:space="0" w:color="auto"/>
                              </w:divBdr>
                              <w:divsChild>
                                <w:div w:id="1244610695">
                                  <w:marLeft w:val="0"/>
                                  <w:marRight w:val="0"/>
                                  <w:marTop w:val="0"/>
                                  <w:marBottom w:val="0"/>
                                  <w:divBdr>
                                    <w:top w:val="none" w:sz="0" w:space="0" w:color="auto"/>
                                    <w:left w:val="none" w:sz="0" w:space="0" w:color="auto"/>
                                    <w:bottom w:val="none" w:sz="0" w:space="0" w:color="auto"/>
                                    <w:right w:val="none" w:sz="0" w:space="0" w:color="auto"/>
                                  </w:divBdr>
                                  <w:divsChild>
                                    <w:div w:id="10419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386438">
          <w:marLeft w:val="0"/>
          <w:marRight w:val="0"/>
          <w:marTop w:val="0"/>
          <w:marBottom w:val="0"/>
          <w:divBdr>
            <w:top w:val="none" w:sz="0" w:space="0" w:color="auto"/>
            <w:left w:val="none" w:sz="0" w:space="0" w:color="auto"/>
            <w:bottom w:val="none" w:sz="0" w:space="0" w:color="auto"/>
            <w:right w:val="none" w:sz="0" w:space="0" w:color="auto"/>
          </w:divBdr>
          <w:divsChild>
            <w:div w:id="113181895">
              <w:marLeft w:val="0"/>
              <w:marRight w:val="0"/>
              <w:marTop w:val="0"/>
              <w:marBottom w:val="0"/>
              <w:divBdr>
                <w:top w:val="none" w:sz="0" w:space="0" w:color="auto"/>
                <w:left w:val="none" w:sz="0" w:space="0" w:color="auto"/>
                <w:bottom w:val="none" w:sz="0" w:space="0" w:color="auto"/>
                <w:right w:val="none" w:sz="0" w:space="0" w:color="auto"/>
              </w:divBdr>
              <w:divsChild>
                <w:div w:id="860976430">
                  <w:marLeft w:val="0"/>
                  <w:marRight w:val="0"/>
                  <w:marTop w:val="0"/>
                  <w:marBottom w:val="0"/>
                  <w:divBdr>
                    <w:top w:val="single" w:sz="2" w:space="0" w:color="auto"/>
                    <w:left w:val="single" w:sz="2" w:space="0" w:color="auto"/>
                    <w:bottom w:val="single" w:sz="2" w:space="0" w:color="auto"/>
                    <w:right w:val="single" w:sz="2" w:space="0" w:color="auto"/>
                  </w:divBdr>
                  <w:divsChild>
                    <w:div w:id="394158678">
                      <w:marLeft w:val="0"/>
                      <w:marRight w:val="0"/>
                      <w:marTop w:val="0"/>
                      <w:marBottom w:val="0"/>
                      <w:divBdr>
                        <w:top w:val="none" w:sz="0" w:space="0" w:color="auto"/>
                        <w:left w:val="none" w:sz="0" w:space="0" w:color="auto"/>
                        <w:bottom w:val="none" w:sz="0" w:space="0" w:color="auto"/>
                        <w:right w:val="none" w:sz="0" w:space="0" w:color="auto"/>
                      </w:divBdr>
                      <w:divsChild>
                        <w:div w:id="17528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92538">
          <w:marLeft w:val="0"/>
          <w:marRight w:val="0"/>
          <w:marTop w:val="0"/>
          <w:marBottom w:val="0"/>
          <w:divBdr>
            <w:top w:val="none" w:sz="0" w:space="0" w:color="auto"/>
            <w:left w:val="none" w:sz="0" w:space="0" w:color="auto"/>
            <w:bottom w:val="none" w:sz="0" w:space="0" w:color="auto"/>
            <w:right w:val="none" w:sz="0" w:space="0" w:color="auto"/>
          </w:divBdr>
          <w:divsChild>
            <w:div w:id="1757627623">
              <w:marLeft w:val="0"/>
              <w:marRight w:val="0"/>
              <w:marTop w:val="0"/>
              <w:marBottom w:val="0"/>
              <w:divBdr>
                <w:top w:val="none" w:sz="0" w:space="0" w:color="auto"/>
                <w:left w:val="none" w:sz="0" w:space="0" w:color="auto"/>
                <w:bottom w:val="none" w:sz="0" w:space="0" w:color="auto"/>
                <w:right w:val="none" w:sz="0" w:space="0" w:color="auto"/>
              </w:divBdr>
              <w:divsChild>
                <w:div w:id="2033799860">
                  <w:marLeft w:val="0"/>
                  <w:marRight w:val="0"/>
                  <w:marTop w:val="0"/>
                  <w:marBottom w:val="0"/>
                  <w:divBdr>
                    <w:top w:val="single" w:sz="2" w:space="0" w:color="auto"/>
                    <w:left w:val="single" w:sz="2" w:space="0" w:color="auto"/>
                    <w:bottom w:val="single" w:sz="2" w:space="0" w:color="auto"/>
                    <w:right w:val="single" w:sz="2" w:space="0" w:color="auto"/>
                  </w:divBdr>
                  <w:divsChild>
                    <w:div w:id="1931235654">
                      <w:marLeft w:val="0"/>
                      <w:marRight w:val="0"/>
                      <w:marTop w:val="0"/>
                      <w:marBottom w:val="0"/>
                      <w:divBdr>
                        <w:top w:val="none" w:sz="0" w:space="0" w:color="auto"/>
                        <w:left w:val="none" w:sz="0" w:space="0" w:color="auto"/>
                        <w:bottom w:val="none" w:sz="0" w:space="0" w:color="auto"/>
                        <w:right w:val="none" w:sz="0" w:space="0" w:color="auto"/>
                      </w:divBdr>
                      <w:divsChild>
                        <w:div w:id="1740253453">
                          <w:marLeft w:val="0"/>
                          <w:marRight w:val="0"/>
                          <w:marTop w:val="0"/>
                          <w:marBottom w:val="0"/>
                          <w:divBdr>
                            <w:top w:val="none" w:sz="0" w:space="0" w:color="auto"/>
                            <w:left w:val="none" w:sz="0" w:space="0" w:color="auto"/>
                            <w:bottom w:val="none" w:sz="0" w:space="0" w:color="auto"/>
                            <w:right w:val="none" w:sz="0" w:space="0" w:color="auto"/>
                          </w:divBdr>
                          <w:divsChild>
                            <w:div w:id="1960993955">
                              <w:marLeft w:val="0"/>
                              <w:marRight w:val="0"/>
                              <w:marTop w:val="0"/>
                              <w:marBottom w:val="0"/>
                              <w:divBdr>
                                <w:top w:val="none" w:sz="0" w:space="0" w:color="auto"/>
                                <w:left w:val="none" w:sz="0" w:space="0" w:color="auto"/>
                                <w:bottom w:val="none" w:sz="0" w:space="0" w:color="auto"/>
                                <w:right w:val="none" w:sz="0" w:space="0" w:color="auto"/>
                              </w:divBdr>
                              <w:divsChild>
                                <w:div w:id="1903713613">
                                  <w:marLeft w:val="0"/>
                                  <w:marRight w:val="0"/>
                                  <w:marTop w:val="0"/>
                                  <w:marBottom w:val="0"/>
                                  <w:divBdr>
                                    <w:top w:val="none" w:sz="0" w:space="0" w:color="auto"/>
                                    <w:left w:val="none" w:sz="0" w:space="0" w:color="auto"/>
                                    <w:bottom w:val="none" w:sz="0" w:space="0" w:color="auto"/>
                                    <w:right w:val="none" w:sz="0" w:space="0" w:color="auto"/>
                                  </w:divBdr>
                                  <w:divsChild>
                                    <w:div w:id="16894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516614">
      <w:bodyDiv w:val="1"/>
      <w:marLeft w:val="0"/>
      <w:marRight w:val="0"/>
      <w:marTop w:val="0"/>
      <w:marBottom w:val="0"/>
      <w:divBdr>
        <w:top w:val="none" w:sz="0" w:space="0" w:color="auto"/>
        <w:left w:val="none" w:sz="0" w:space="0" w:color="auto"/>
        <w:bottom w:val="none" w:sz="0" w:space="0" w:color="auto"/>
        <w:right w:val="none" w:sz="0" w:space="0" w:color="auto"/>
      </w:divBdr>
    </w:div>
    <w:div w:id="2010711698">
      <w:bodyDiv w:val="1"/>
      <w:marLeft w:val="0"/>
      <w:marRight w:val="0"/>
      <w:marTop w:val="0"/>
      <w:marBottom w:val="0"/>
      <w:divBdr>
        <w:top w:val="none" w:sz="0" w:space="0" w:color="auto"/>
        <w:left w:val="none" w:sz="0" w:space="0" w:color="auto"/>
        <w:bottom w:val="none" w:sz="0" w:space="0" w:color="auto"/>
        <w:right w:val="none" w:sz="0" w:space="0" w:color="auto"/>
      </w:divBdr>
      <w:divsChild>
        <w:div w:id="87429225">
          <w:marLeft w:val="547"/>
          <w:marRight w:val="0"/>
          <w:marTop w:val="0"/>
          <w:marBottom w:val="0"/>
          <w:divBdr>
            <w:top w:val="none" w:sz="0" w:space="0" w:color="auto"/>
            <w:left w:val="none" w:sz="0" w:space="0" w:color="auto"/>
            <w:bottom w:val="none" w:sz="0" w:space="0" w:color="auto"/>
            <w:right w:val="none" w:sz="0" w:space="0" w:color="auto"/>
          </w:divBdr>
        </w:div>
        <w:div w:id="1122917348">
          <w:marLeft w:val="547"/>
          <w:marRight w:val="0"/>
          <w:marTop w:val="0"/>
          <w:marBottom w:val="0"/>
          <w:divBdr>
            <w:top w:val="none" w:sz="0" w:space="0" w:color="auto"/>
            <w:left w:val="none" w:sz="0" w:space="0" w:color="auto"/>
            <w:bottom w:val="none" w:sz="0" w:space="0" w:color="auto"/>
            <w:right w:val="none" w:sz="0" w:space="0" w:color="auto"/>
          </w:divBdr>
        </w:div>
        <w:div w:id="1587152152">
          <w:marLeft w:val="547"/>
          <w:marRight w:val="0"/>
          <w:marTop w:val="0"/>
          <w:marBottom w:val="0"/>
          <w:divBdr>
            <w:top w:val="none" w:sz="0" w:space="0" w:color="auto"/>
            <w:left w:val="none" w:sz="0" w:space="0" w:color="auto"/>
            <w:bottom w:val="none" w:sz="0" w:space="0" w:color="auto"/>
            <w:right w:val="none" w:sz="0" w:space="0" w:color="auto"/>
          </w:divBdr>
        </w:div>
      </w:divsChild>
    </w:div>
    <w:div w:id="2065176135">
      <w:bodyDiv w:val="1"/>
      <w:marLeft w:val="0"/>
      <w:marRight w:val="0"/>
      <w:marTop w:val="0"/>
      <w:marBottom w:val="0"/>
      <w:divBdr>
        <w:top w:val="none" w:sz="0" w:space="0" w:color="auto"/>
        <w:left w:val="none" w:sz="0" w:space="0" w:color="auto"/>
        <w:bottom w:val="none" w:sz="0" w:space="0" w:color="auto"/>
        <w:right w:val="none" w:sz="0" w:space="0" w:color="auto"/>
      </w:divBdr>
    </w:div>
    <w:div w:id="2069913277">
      <w:bodyDiv w:val="1"/>
      <w:marLeft w:val="0"/>
      <w:marRight w:val="0"/>
      <w:marTop w:val="0"/>
      <w:marBottom w:val="0"/>
      <w:divBdr>
        <w:top w:val="none" w:sz="0" w:space="0" w:color="auto"/>
        <w:left w:val="none" w:sz="0" w:space="0" w:color="auto"/>
        <w:bottom w:val="none" w:sz="0" w:space="0" w:color="auto"/>
        <w:right w:val="none" w:sz="0" w:space="0" w:color="auto"/>
      </w:divBdr>
    </w:div>
    <w:div w:id="2086485912">
      <w:bodyDiv w:val="1"/>
      <w:marLeft w:val="0"/>
      <w:marRight w:val="0"/>
      <w:marTop w:val="0"/>
      <w:marBottom w:val="0"/>
      <w:divBdr>
        <w:top w:val="none" w:sz="0" w:space="0" w:color="auto"/>
        <w:left w:val="none" w:sz="0" w:space="0" w:color="auto"/>
        <w:bottom w:val="none" w:sz="0" w:space="0" w:color="auto"/>
        <w:right w:val="none" w:sz="0" w:space="0" w:color="auto"/>
      </w:divBdr>
      <w:divsChild>
        <w:div w:id="370038546">
          <w:marLeft w:val="446"/>
          <w:marRight w:val="0"/>
          <w:marTop w:val="0"/>
          <w:marBottom w:val="0"/>
          <w:divBdr>
            <w:top w:val="none" w:sz="0" w:space="0" w:color="auto"/>
            <w:left w:val="none" w:sz="0" w:space="0" w:color="auto"/>
            <w:bottom w:val="none" w:sz="0" w:space="0" w:color="auto"/>
            <w:right w:val="none" w:sz="0" w:space="0" w:color="auto"/>
          </w:divBdr>
        </w:div>
        <w:div w:id="561407605">
          <w:marLeft w:val="1166"/>
          <w:marRight w:val="0"/>
          <w:marTop w:val="0"/>
          <w:marBottom w:val="0"/>
          <w:divBdr>
            <w:top w:val="none" w:sz="0" w:space="0" w:color="auto"/>
            <w:left w:val="none" w:sz="0" w:space="0" w:color="auto"/>
            <w:bottom w:val="none" w:sz="0" w:space="0" w:color="auto"/>
            <w:right w:val="none" w:sz="0" w:space="0" w:color="auto"/>
          </w:divBdr>
        </w:div>
        <w:div w:id="823550144">
          <w:marLeft w:val="1166"/>
          <w:marRight w:val="0"/>
          <w:marTop w:val="0"/>
          <w:marBottom w:val="0"/>
          <w:divBdr>
            <w:top w:val="none" w:sz="0" w:space="0" w:color="auto"/>
            <w:left w:val="none" w:sz="0" w:space="0" w:color="auto"/>
            <w:bottom w:val="none" w:sz="0" w:space="0" w:color="auto"/>
            <w:right w:val="none" w:sz="0" w:space="0" w:color="auto"/>
          </w:divBdr>
        </w:div>
        <w:div w:id="940648543">
          <w:marLeft w:val="1166"/>
          <w:marRight w:val="0"/>
          <w:marTop w:val="0"/>
          <w:marBottom w:val="0"/>
          <w:divBdr>
            <w:top w:val="none" w:sz="0" w:space="0" w:color="auto"/>
            <w:left w:val="none" w:sz="0" w:space="0" w:color="auto"/>
            <w:bottom w:val="none" w:sz="0" w:space="0" w:color="auto"/>
            <w:right w:val="none" w:sz="0" w:space="0" w:color="auto"/>
          </w:divBdr>
        </w:div>
        <w:div w:id="1362512676">
          <w:marLeft w:val="446"/>
          <w:marRight w:val="0"/>
          <w:marTop w:val="0"/>
          <w:marBottom w:val="0"/>
          <w:divBdr>
            <w:top w:val="none" w:sz="0" w:space="0" w:color="auto"/>
            <w:left w:val="none" w:sz="0" w:space="0" w:color="auto"/>
            <w:bottom w:val="none" w:sz="0" w:space="0" w:color="auto"/>
            <w:right w:val="none" w:sz="0" w:space="0" w:color="auto"/>
          </w:divBdr>
        </w:div>
        <w:div w:id="1406878926">
          <w:marLeft w:val="446"/>
          <w:marRight w:val="0"/>
          <w:marTop w:val="0"/>
          <w:marBottom w:val="0"/>
          <w:divBdr>
            <w:top w:val="none" w:sz="0" w:space="0" w:color="auto"/>
            <w:left w:val="none" w:sz="0" w:space="0" w:color="auto"/>
            <w:bottom w:val="none" w:sz="0" w:space="0" w:color="auto"/>
            <w:right w:val="none" w:sz="0" w:space="0" w:color="auto"/>
          </w:divBdr>
        </w:div>
        <w:div w:id="1496410241">
          <w:marLeft w:val="1166"/>
          <w:marRight w:val="0"/>
          <w:marTop w:val="0"/>
          <w:marBottom w:val="0"/>
          <w:divBdr>
            <w:top w:val="none" w:sz="0" w:space="0" w:color="auto"/>
            <w:left w:val="none" w:sz="0" w:space="0" w:color="auto"/>
            <w:bottom w:val="none" w:sz="0" w:space="0" w:color="auto"/>
            <w:right w:val="none" w:sz="0" w:space="0" w:color="auto"/>
          </w:divBdr>
        </w:div>
        <w:div w:id="1876193219">
          <w:marLeft w:val="446"/>
          <w:marRight w:val="0"/>
          <w:marTop w:val="0"/>
          <w:marBottom w:val="0"/>
          <w:divBdr>
            <w:top w:val="none" w:sz="0" w:space="0" w:color="auto"/>
            <w:left w:val="none" w:sz="0" w:space="0" w:color="auto"/>
            <w:bottom w:val="none" w:sz="0" w:space="0" w:color="auto"/>
            <w:right w:val="none" w:sz="0" w:space="0" w:color="auto"/>
          </w:divBdr>
        </w:div>
        <w:div w:id="2145805467">
          <w:marLeft w:val="1166"/>
          <w:marRight w:val="0"/>
          <w:marTop w:val="0"/>
          <w:marBottom w:val="0"/>
          <w:divBdr>
            <w:top w:val="none" w:sz="0" w:space="0" w:color="auto"/>
            <w:left w:val="none" w:sz="0" w:space="0" w:color="auto"/>
            <w:bottom w:val="none" w:sz="0" w:space="0" w:color="auto"/>
            <w:right w:val="none" w:sz="0" w:space="0" w:color="auto"/>
          </w:divBdr>
        </w:div>
      </w:divsChild>
    </w:div>
    <w:div w:id="210102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people/crime-and-justice/recorded-crime-victims/latest-release" TargetMode="External"/><Relationship Id="rId3" Type="http://schemas.openxmlformats.org/officeDocument/2006/relationships/hyperlink" Target="https://ntcoss.org.au/ntcoss-submissions/inquiry-into-domestic-family-and-sexual-violence/" TargetMode="External"/><Relationship Id="rId7" Type="http://schemas.openxmlformats.org/officeDocument/2006/relationships/hyperlink" Target="https://www.abs.gov.au/statistics/people/crime-and-justice/crime-victimisation-australia/latest-release" TargetMode="External"/><Relationship Id="rId12" Type="http://schemas.openxmlformats.org/officeDocument/2006/relationships/hyperlink" Target="https://plan4womenssafety.dss.gov.au/initiative/expansion-of-the-recognise-respond-and-refer-pilot-and-national-training-for-the-primary-care-workforce/" TargetMode="External"/><Relationship Id="rId2" Type="http://schemas.openxmlformats.org/officeDocument/2006/relationships/hyperlink" Target="https://lookerstudio.google.com/s/rT3ylo3wj9E" TargetMode="External"/><Relationship Id="rId1" Type="http://schemas.openxmlformats.org/officeDocument/2006/relationships/hyperlink" Target="https://lookerstudio.google.com/s/tbIj7_ZCfj8" TargetMode="External"/><Relationship Id="rId6" Type="http://schemas.openxmlformats.org/officeDocument/2006/relationships/hyperlink" Target="https://www.abs.gov.au/statistics/people/crime-and-justice/personal-safety-australia/2016/49060do0001_2016.xls" TargetMode="External"/><Relationship Id="rId11" Type="http://schemas.openxmlformats.org/officeDocument/2006/relationships/hyperlink" Target="https://www.dss.gov.au/women-programs-services-reducing-violence/the-national-plan-to-end-violence-against-women-and-children-2022-2032" TargetMode="External"/><Relationship Id="rId5" Type="http://schemas.openxmlformats.org/officeDocument/2006/relationships/hyperlink" Target="https://www.abs.gov.au/statistics/people/crime-and-justice/personal-safety-australia/2016/49060do0001_2016.xls" TargetMode="External"/><Relationship Id="rId10" Type="http://schemas.openxmlformats.org/officeDocument/2006/relationships/hyperlink" Target="https://eprints.utas.edu.au/35119/" TargetMode="External"/><Relationship Id="rId4" Type="http://schemas.openxmlformats.org/officeDocument/2006/relationships/hyperlink" Target="https://www.abs.gov.au/articles/sexual-violence-victimisation" TargetMode="External"/><Relationship Id="rId9" Type="http://schemas.openxmlformats.org/officeDocument/2006/relationships/hyperlink" Target="https://www.bocsar.nsw.gov.au/Pages/bocsar_publication/Pub_Summary/CJB/cjb213-The-Domestic-Violence-Safety-Assessment-Tool-DVSAT-and-intimate-partner-repeat-victimisa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8A33E-668B-4E1D-8AB6-13B4B9C1D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23576</Words>
  <Characters>129198</Characters>
  <Application>Microsoft Office Word</Application>
  <DocSecurity>0</DocSecurity>
  <Lines>3491</Lines>
  <Paragraphs>1483</Paragraphs>
  <ScaleCrop>false</ScaleCrop>
  <Company/>
  <LinksUpToDate>false</LinksUpToDate>
  <CharactersWithSpaces>151291</CharactersWithSpaces>
  <SharedDoc>false</SharedDoc>
  <HLinks>
    <vt:vector size="846" baseType="variant">
      <vt:variant>
        <vt:i4>1376313</vt:i4>
      </vt:variant>
      <vt:variant>
        <vt:i4>746</vt:i4>
      </vt:variant>
      <vt:variant>
        <vt:i4>0</vt:i4>
      </vt:variant>
      <vt:variant>
        <vt:i4>5</vt:i4>
      </vt:variant>
      <vt:variant>
        <vt:lpwstr/>
      </vt:variant>
      <vt:variant>
        <vt:lpwstr>_Toc125356850</vt:lpwstr>
      </vt:variant>
      <vt:variant>
        <vt:i4>1310777</vt:i4>
      </vt:variant>
      <vt:variant>
        <vt:i4>740</vt:i4>
      </vt:variant>
      <vt:variant>
        <vt:i4>0</vt:i4>
      </vt:variant>
      <vt:variant>
        <vt:i4>5</vt:i4>
      </vt:variant>
      <vt:variant>
        <vt:lpwstr/>
      </vt:variant>
      <vt:variant>
        <vt:lpwstr>_Toc125356849</vt:lpwstr>
      </vt:variant>
      <vt:variant>
        <vt:i4>1310777</vt:i4>
      </vt:variant>
      <vt:variant>
        <vt:i4>734</vt:i4>
      </vt:variant>
      <vt:variant>
        <vt:i4>0</vt:i4>
      </vt:variant>
      <vt:variant>
        <vt:i4>5</vt:i4>
      </vt:variant>
      <vt:variant>
        <vt:lpwstr/>
      </vt:variant>
      <vt:variant>
        <vt:lpwstr>_Toc125356848</vt:lpwstr>
      </vt:variant>
      <vt:variant>
        <vt:i4>1310777</vt:i4>
      </vt:variant>
      <vt:variant>
        <vt:i4>728</vt:i4>
      </vt:variant>
      <vt:variant>
        <vt:i4>0</vt:i4>
      </vt:variant>
      <vt:variant>
        <vt:i4>5</vt:i4>
      </vt:variant>
      <vt:variant>
        <vt:lpwstr/>
      </vt:variant>
      <vt:variant>
        <vt:lpwstr>_Toc125356847</vt:lpwstr>
      </vt:variant>
      <vt:variant>
        <vt:i4>1310777</vt:i4>
      </vt:variant>
      <vt:variant>
        <vt:i4>722</vt:i4>
      </vt:variant>
      <vt:variant>
        <vt:i4>0</vt:i4>
      </vt:variant>
      <vt:variant>
        <vt:i4>5</vt:i4>
      </vt:variant>
      <vt:variant>
        <vt:lpwstr/>
      </vt:variant>
      <vt:variant>
        <vt:lpwstr>_Toc125356846</vt:lpwstr>
      </vt:variant>
      <vt:variant>
        <vt:i4>1310777</vt:i4>
      </vt:variant>
      <vt:variant>
        <vt:i4>716</vt:i4>
      </vt:variant>
      <vt:variant>
        <vt:i4>0</vt:i4>
      </vt:variant>
      <vt:variant>
        <vt:i4>5</vt:i4>
      </vt:variant>
      <vt:variant>
        <vt:lpwstr/>
      </vt:variant>
      <vt:variant>
        <vt:lpwstr>_Toc125356845</vt:lpwstr>
      </vt:variant>
      <vt:variant>
        <vt:i4>1310777</vt:i4>
      </vt:variant>
      <vt:variant>
        <vt:i4>710</vt:i4>
      </vt:variant>
      <vt:variant>
        <vt:i4>0</vt:i4>
      </vt:variant>
      <vt:variant>
        <vt:i4>5</vt:i4>
      </vt:variant>
      <vt:variant>
        <vt:lpwstr/>
      </vt:variant>
      <vt:variant>
        <vt:lpwstr>_Toc125356844</vt:lpwstr>
      </vt:variant>
      <vt:variant>
        <vt:i4>1310777</vt:i4>
      </vt:variant>
      <vt:variant>
        <vt:i4>704</vt:i4>
      </vt:variant>
      <vt:variant>
        <vt:i4>0</vt:i4>
      </vt:variant>
      <vt:variant>
        <vt:i4>5</vt:i4>
      </vt:variant>
      <vt:variant>
        <vt:lpwstr/>
      </vt:variant>
      <vt:variant>
        <vt:lpwstr>_Toc125356843</vt:lpwstr>
      </vt:variant>
      <vt:variant>
        <vt:i4>1310777</vt:i4>
      </vt:variant>
      <vt:variant>
        <vt:i4>698</vt:i4>
      </vt:variant>
      <vt:variant>
        <vt:i4>0</vt:i4>
      </vt:variant>
      <vt:variant>
        <vt:i4>5</vt:i4>
      </vt:variant>
      <vt:variant>
        <vt:lpwstr/>
      </vt:variant>
      <vt:variant>
        <vt:lpwstr>_Toc125356842</vt:lpwstr>
      </vt:variant>
      <vt:variant>
        <vt:i4>1310777</vt:i4>
      </vt:variant>
      <vt:variant>
        <vt:i4>692</vt:i4>
      </vt:variant>
      <vt:variant>
        <vt:i4>0</vt:i4>
      </vt:variant>
      <vt:variant>
        <vt:i4>5</vt:i4>
      </vt:variant>
      <vt:variant>
        <vt:lpwstr/>
      </vt:variant>
      <vt:variant>
        <vt:lpwstr>_Toc125356841</vt:lpwstr>
      </vt:variant>
      <vt:variant>
        <vt:i4>1310777</vt:i4>
      </vt:variant>
      <vt:variant>
        <vt:i4>686</vt:i4>
      </vt:variant>
      <vt:variant>
        <vt:i4>0</vt:i4>
      </vt:variant>
      <vt:variant>
        <vt:i4>5</vt:i4>
      </vt:variant>
      <vt:variant>
        <vt:lpwstr/>
      </vt:variant>
      <vt:variant>
        <vt:lpwstr>_Toc125356840</vt:lpwstr>
      </vt:variant>
      <vt:variant>
        <vt:i4>1245241</vt:i4>
      </vt:variant>
      <vt:variant>
        <vt:i4>680</vt:i4>
      </vt:variant>
      <vt:variant>
        <vt:i4>0</vt:i4>
      </vt:variant>
      <vt:variant>
        <vt:i4>5</vt:i4>
      </vt:variant>
      <vt:variant>
        <vt:lpwstr/>
      </vt:variant>
      <vt:variant>
        <vt:lpwstr>_Toc125356839</vt:lpwstr>
      </vt:variant>
      <vt:variant>
        <vt:i4>1245241</vt:i4>
      </vt:variant>
      <vt:variant>
        <vt:i4>674</vt:i4>
      </vt:variant>
      <vt:variant>
        <vt:i4>0</vt:i4>
      </vt:variant>
      <vt:variant>
        <vt:i4>5</vt:i4>
      </vt:variant>
      <vt:variant>
        <vt:lpwstr/>
      </vt:variant>
      <vt:variant>
        <vt:lpwstr>_Toc125356838</vt:lpwstr>
      </vt:variant>
      <vt:variant>
        <vt:i4>1245241</vt:i4>
      </vt:variant>
      <vt:variant>
        <vt:i4>668</vt:i4>
      </vt:variant>
      <vt:variant>
        <vt:i4>0</vt:i4>
      </vt:variant>
      <vt:variant>
        <vt:i4>5</vt:i4>
      </vt:variant>
      <vt:variant>
        <vt:lpwstr/>
      </vt:variant>
      <vt:variant>
        <vt:lpwstr>_Toc125356837</vt:lpwstr>
      </vt:variant>
      <vt:variant>
        <vt:i4>1245241</vt:i4>
      </vt:variant>
      <vt:variant>
        <vt:i4>662</vt:i4>
      </vt:variant>
      <vt:variant>
        <vt:i4>0</vt:i4>
      </vt:variant>
      <vt:variant>
        <vt:i4>5</vt:i4>
      </vt:variant>
      <vt:variant>
        <vt:lpwstr/>
      </vt:variant>
      <vt:variant>
        <vt:lpwstr>_Toc125356836</vt:lpwstr>
      </vt:variant>
      <vt:variant>
        <vt:i4>1245241</vt:i4>
      </vt:variant>
      <vt:variant>
        <vt:i4>656</vt:i4>
      </vt:variant>
      <vt:variant>
        <vt:i4>0</vt:i4>
      </vt:variant>
      <vt:variant>
        <vt:i4>5</vt:i4>
      </vt:variant>
      <vt:variant>
        <vt:lpwstr/>
      </vt:variant>
      <vt:variant>
        <vt:lpwstr>_Toc125356835</vt:lpwstr>
      </vt:variant>
      <vt:variant>
        <vt:i4>1245241</vt:i4>
      </vt:variant>
      <vt:variant>
        <vt:i4>650</vt:i4>
      </vt:variant>
      <vt:variant>
        <vt:i4>0</vt:i4>
      </vt:variant>
      <vt:variant>
        <vt:i4>5</vt:i4>
      </vt:variant>
      <vt:variant>
        <vt:lpwstr/>
      </vt:variant>
      <vt:variant>
        <vt:lpwstr>_Toc125356834</vt:lpwstr>
      </vt:variant>
      <vt:variant>
        <vt:i4>1245241</vt:i4>
      </vt:variant>
      <vt:variant>
        <vt:i4>644</vt:i4>
      </vt:variant>
      <vt:variant>
        <vt:i4>0</vt:i4>
      </vt:variant>
      <vt:variant>
        <vt:i4>5</vt:i4>
      </vt:variant>
      <vt:variant>
        <vt:lpwstr/>
      </vt:variant>
      <vt:variant>
        <vt:lpwstr>_Toc125356833</vt:lpwstr>
      </vt:variant>
      <vt:variant>
        <vt:i4>1245241</vt:i4>
      </vt:variant>
      <vt:variant>
        <vt:i4>638</vt:i4>
      </vt:variant>
      <vt:variant>
        <vt:i4>0</vt:i4>
      </vt:variant>
      <vt:variant>
        <vt:i4>5</vt:i4>
      </vt:variant>
      <vt:variant>
        <vt:lpwstr/>
      </vt:variant>
      <vt:variant>
        <vt:lpwstr>_Toc125356832</vt:lpwstr>
      </vt:variant>
      <vt:variant>
        <vt:i4>1245241</vt:i4>
      </vt:variant>
      <vt:variant>
        <vt:i4>632</vt:i4>
      </vt:variant>
      <vt:variant>
        <vt:i4>0</vt:i4>
      </vt:variant>
      <vt:variant>
        <vt:i4>5</vt:i4>
      </vt:variant>
      <vt:variant>
        <vt:lpwstr/>
      </vt:variant>
      <vt:variant>
        <vt:lpwstr>_Toc125356831</vt:lpwstr>
      </vt:variant>
      <vt:variant>
        <vt:i4>1245241</vt:i4>
      </vt:variant>
      <vt:variant>
        <vt:i4>626</vt:i4>
      </vt:variant>
      <vt:variant>
        <vt:i4>0</vt:i4>
      </vt:variant>
      <vt:variant>
        <vt:i4>5</vt:i4>
      </vt:variant>
      <vt:variant>
        <vt:lpwstr/>
      </vt:variant>
      <vt:variant>
        <vt:lpwstr>_Toc125356830</vt:lpwstr>
      </vt:variant>
      <vt:variant>
        <vt:i4>1179705</vt:i4>
      </vt:variant>
      <vt:variant>
        <vt:i4>620</vt:i4>
      </vt:variant>
      <vt:variant>
        <vt:i4>0</vt:i4>
      </vt:variant>
      <vt:variant>
        <vt:i4>5</vt:i4>
      </vt:variant>
      <vt:variant>
        <vt:lpwstr/>
      </vt:variant>
      <vt:variant>
        <vt:lpwstr>_Toc125356829</vt:lpwstr>
      </vt:variant>
      <vt:variant>
        <vt:i4>1179705</vt:i4>
      </vt:variant>
      <vt:variant>
        <vt:i4>614</vt:i4>
      </vt:variant>
      <vt:variant>
        <vt:i4>0</vt:i4>
      </vt:variant>
      <vt:variant>
        <vt:i4>5</vt:i4>
      </vt:variant>
      <vt:variant>
        <vt:lpwstr/>
      </vt:variant>
      <vt:variant>
        <vt:lpwstr>_Toc125356828</vt:lpwstr>
      </vt:variant>
      <vt:variant>
        <vt:i4>1179705</vt:i4>
      </vt:variant>
      <vt:variant>
        <vt:i4>608</vt:i4>
      </vt:variant>
      <vt:variant>
        <vt:i4>0</vt:i4>
      </vt:variant>
      <vt:variant>
        <vt:i4>5</vt:i4>
      </vt:variant>
      <vt:variant>
        <vt:lpwstr/>
      </vt:variant>
      <vt:variant>
        <vt:lpwstr>_Toc125356827</vt:lpwstr>
      </vt:variant>
      <vt:variant>
        <vt:i4>1179705</vt:i4>
      </vt:variant>
      <vt:variant>
        <vt:i4>602</vt:i4>
      </vt:variant>
      <vt:variant>
        <vt:i4>0</vt:i4>
      </vt:variant>
      <vt:variant>
        <vt:i4>5</vt:i4>
      </vt:variant>
      <vt:variant>
        <vt:lpwstr/>
      </vt:variant>
      <vt:variant>
        <vt:lpwstr>_Toc125356826</vt:lpwstr>
      </vt:variant>
      <vt:variant>
        <vt:i4>1179705</vt:i4>
      </vt:variant>
      <vt:variant>
        <vt:i4>596</vt:i4>
      </vt:variant>
      <vt:variant>
        <vt:i4>0</vt:i4>
      </vt:variant>
      <vt:variant>
        <vt:i4>5</vt:i4>
      </vt:variant>
      <vt:variant>
        <vt:lpwstr/>
      </vt:variant>
      <vt:variant>
        <vt:lpwstr>_Toc125356825</vt:lpwstr>
      </vt:variant>
      <vt:variant>
        <vt:i4>1179705</vt:i4>
      </vt:variant>
      <vt:variant>
        <vt:i4>590</vt:i4>
      </vt:variant>
      <vt:variant>
        <vt:i4>0</vt:i4>
      </vt:variant>
      <vt:variant>
        <vt:i4>5</vt:i4>
      </vt:variant>
      <vt:variant>
        <vt:lpwstr/>
      </vt:variant>
      <vt:variant>
        <vt:lpwstr>_Toc125356824</vt:lpwstr>
      </vt:variant>
      <vt:variant>
        <vt:i4>1179705</vt:i4>
      </vt:variant>
      <vt:variant>
        <vt:i4>584</vt:i4>
      </vt:variant>
      <vt:variant>
        <vt:i4>0</vt:i4>
      </vt:variant>
      <vt:variant>
        <vt:i4>5</vt:i4>
      </vt:variant>
      <vt:variant>
        <vt:lpwstr/>
      </vt:variant>
      <vt:variant>
        <vt:lpwstr>_Toc125356823</vt:lpwstr>
      </vt:variant>
      <vt:variant>
        <vt:i4>1179705</vt:i4>
      </vt:variant>
      <vt:variant>
        <vt:i4>578</vt:i4>
      </vt:variant>
      <vt:variant>
        <vt:i4>0</vt:i4>
      </vt:variant>
      <vt:variant>
        <vt:i4>5</vt:i4>
      </vt:variant>
      <vt:variant>
        <vt:lpwstr/>
      </vt:variant>
      <vt:variant>
        <vt:lpwstr>_Toc125356822</vt:lpwstr>
      </vt:variant>
      <vt:variant>
        <vt:i4>1179705</vt:i4>
      </vt:variant>
      <vt:variant>
        <vt:i4>572</vt:i4>
      </vt:variant>
      <vt:variant>
        <vt:i4>0</vt:i4>
      </vt:variant>
      <vt:variant>
        <vt:i4>5</vt:i4>
      </vt:variant>
      <vt:variant>
        <vt:lpwstr/>
      </vt:variant>
      <vt:variant>
        <vt:lpwstr>_Toc125356821</vt:lpwstr>
      </vt:variant>
      <vt:variant>
        <vt:i4>1179705</vt:i4>
      </vt:variant>
      <vt:variant>
        <vt:i4>566</vt:i4>
      </vt:variant>
      <vt:variant>
        <vt:i4>0</vt:i4>
      </vt:variant>
      <vt:variant>
        <vt:i4>5</vt:i4>
      </vt:variant>
      <vt:variant>
        <vt:lpwstr/>
      </vt:variant>
      <vt:variant>
        <vt:lpwstr>_Toc125356820</vt:lpwstr>
      </vt:variant>
      <vt:variant>
        <vt:i4>1114169</vt:i4>
      </vt:variant>
      <vt:variant>
        <vt:i4>560</vt:i4>
      </vt:variant>
      <vt:variant>
        <vt:i4>0</vt:i4>
      </vt:variant>
      <vt:variant>
        <vt:i4>5</vt:i4>
      </vt:variant>
      <vt:variant>
        <vt:lpwstr/>
      </vt:variant>
      <vt:variant>
        <vt:lpwstr>_Toc125356819</vt:lpwstr>
      </vt:variant>
      <vt:variant>
        <vt:i4>1114169</vt:i4>
      </vt:variant>
      <vt:variant>
        <vt:i4>554</vt:i4>
      </vt:variant>
      <vt:variant>
        <vt:i4>0</vt:i4>
      </vt:variant>
      <vt:variant>
        <vt:i4>5</vt:i4>
      </vt:variant>
      <vt:variant>
        <vt:lpwstr/>
      </vt:variant>
      <vt:variant>
        <vt:lpwstr>_Toc125356818</vt:lpwstr>
      </vt:variant>
      <vt:variant>
        <vt:i4>1114169</vt:i4>
      </vt:variant>
      <vt:variant>
        <vt:i4>548</vt:i4>
      </vt:variant>
      <vt:variant>
        <vt:i4>0</vt:i4>
      </vt:variant>
      <vt:variant>
        <vt:i4>5</vt:i4>
      </vt:variant>
      <vt:variant>
        <vt:lpwstr/>
      </vt:variant>
      <vt:variant>
        <vt:lpwstr>_Toc125356817</vt:lpwstr>
      </vt:variant>
      <vt:variant>
        <vt:i4>1114169</vt:i4>
      </vt:variant>
      <vt:variant>
        <vt:i4>542</vt:i4>
      </vt:variant>
      <vt:variant>
        <vt:i4>0</vt:i4>
      </vt:variant>
      <vt:variant>
        <vt:i4>5</vt:i4>
      </vt:variant>
      <vt:variant>
        <vt:lpwstr/>
      </vt:variant>
      <vt:variant>
        <vt:lpwstr>_Toc125356816</vt:lpwstr>
      </vt:variant>
      <vt:variant>
        <vt:i4>1114169</vt:i4>
      </vt:variant>
      <vt:variant>
        <vt:i4>536</vt:i4>
      </vt:variant>
      <vt:variant>
        <vt:i4>0</vt:i4>
      </vt:variant>
      <vt:variant>
        <vt:i4>5</vt:i4>
      </vt:variant>
      <vt:variant>
        <vt:lpwstr/>
      </vt:variant>
      <vt:variant>
        <vt:lpwstr>_Toc125356815</vt:lpwstr>
      </vt:variant>
      <vt:variant>
        <vt:i4>1114169</vt:i4>
      </vt:variant>
      <vt:variant>
        <vt:i4>530</vt:i4>
      </vt:variant>
      <vt:variant>
        <vt:i4>0</vt:i4>
      </vt:variant>
      <vt:variant>
        <vt:i4>5</vt:i4>
      </vt:variant>
      <vt:variant>
        <vt:lpwstr/>
      </vt:variant>
      <vt:variant>
        <vt:lpwstr>_Toc125356814</vt:lpwstr>
      </vt:variant>
      <vt:variant>
        <vt:i4>1114169</vt:i4>
      </vt:variant>
      <vt:variant>
        <vt:i4>524</vt:i4>
      </vt:variant>
      <vt:variant>
        <vt:i4>0</vt:i4>
      </vt:variant>
      <vt:variant>
        <vt:i4>5</vt:i4>
      </vt:variant>
      <vt:variant>
        <vt:lpwstr/>
      </vt:variant>
      <vt:variant>
        <vt:lpwstr>_Toc125356813</vt:lpwstr>
      </vt:variant>
      <vt:variant>
        <vt:i4>1114169</vt:i4>
      </vt:variant>
      <vt:variant>
        <vt:i4>518</vt:i4>
      </vt:variant>
      <vt:variant>
        <vt:i4>0</vt:i4>
      </vt:variant>
      <vt:variant>
        <vt:i4>5</vt:i4>
      </vt:variant>
      <vt:variant>
        <vt:lpwstr/>
      </vt:variant>
      <vt:variant>
        <vt:lpwstr>_Toc125356812</vt:lpwstr>
      </vt:variant>
      <vt:variant>
        <vt:i4>1114169</vt:i4>
      </vt:variant>
      <vt:variant>
        <vt:i4>512</vt:i4>
      </vt:variant>
      <vt:variant>
        <vt:i4>0</vt:i4>
      </vt:variant>
      <vt:variant>
        <vt:i4>5</vt:i4>
      </vt:variant>
      <vt:variant>
        <vt:lpwstr/>
      </vt:variant>
      <vt:variant>
        <vt:lpwstr>_Toc125356811</vt:lpwstr>
      </vt:variant>
      <vt:variant>
        <vt:i4>1114169</vt:i4>
      </vt:variant>
      <vt:variant>
        <vt:i4>506</vt:i4>
      </vt:variant>
      <vt:variant>
        <vt:i4>0</vt:i4>
      </vt:variant>
      <vt:variant>
        <vt:i4>5</vt:i4>
      </vt:variant>
      <vt:variant>
        <vt:lpwstr/>
      </vt:variant>
      <vt:variant>
        <vt:lpwstr>_Toc125356810</vt:lpwstr>
      </vt:variant>
      <vt:variant>
        <vt:i4>1048633</vt:i4>
      </vt:variant>
      <vt:variant>
        <vt:i4>500</vt:i4>
      </vt:variant>
      <vt:variant>
        <vt:i4>0</vt:i4>
      </vt:variant>
      <vt:variant>
        <vt:i4>5</vt:i4>
      </vt:variant>
      <vt:variant>
        <vt:lpwstr/>
      </vt:variant>
      <vt:variant>
        <vt:lpwstr>_Toc125356809</vt:lpwstr>
      </vt:variant>
      <vt:variant>
        <vt:i4>1048633</vt:i4>
      </vt:variant>
      <vt:variant>
        <vt:i4>494</vt:i4>
      </vt:variant>
      <vt:variant>
        <vt:i4>0</vt:i4>
      </vt:variant>
      <vt:variant>
        <vt:i4>5</vt:i4>
      </vt:variant>
      <vt:variant>
        <vt:lpwstr/>
      </vt:variant>
      <vt:variant>
        <vt:lpwstr>_Toc125356808</vt:lpwstr>
      </vt:variant>
      <vt:variant>
        <vt:i4>1048633</vt:i4>
      </vt:variant>
      <vt:variant>
        <vt:i4>488</vt:i4>
      </vt:variant>
      <vt:variant>
        <vt:i4>0</vt:i4>
      </vt:variant>
      <vt:variant>
        <vt:i4>5</vt:i4>
      </vt:variant>
      <vt:variant>
        <vt:lpwstr/>
      </vt:variant>
      <vt:variant>
        <vt:lpwstr>_Toc125356807</vt:lpwstr>
      </vt:variant>
      <vt:variant>
        <vt:i4>1048633</vt:i4>
      </vt:variant>
      <vt:variant>
        <vt:i4>482</vt:i4>
      </vt:variant>
      <vt:variant>
        <vt:i4>0</vt:i4>
      </vt:variant>
      <vt:variant>
        <vt:i4>5</vt:i4>
      </vt:variant>
      <vt:variant>
        <vt:lpwstr/>
      </vt:variant>
      <vt:variant>
        <vt:lpwstr>_Toc125356806</vt:lpwstr>
      </vt:variant>
      <vt:variant>
        <vt:i4>1048633</vt:i4>
      </vt:variant>
      <vt:variant>
        <vt:i4>476</vt:i4>
      </vt:variant>
      <vt:variant>
        <vt:i4>0</vt:i4>
      </vt:variant>
      <vt:variant>
        <vt:i4>5</vt:i4>
      </vt:variant>
      <vt:variant>
        <vt:lpwstr/>
      </vt:variant>
      <vt:variant>
        <vt:lpwstr>_Toc125356805</vt:lpwstr>
      </vt:variant>
      <vt:variant>
        <vt:i4>1310771</vt:i4>
      </vt:variant>
      <vt:variant>
        <vt:i4>467</vt:i4>
      </vt:variant>
      <vt:variant>
        <vt:i4>0</vt:i4>
      </vt:variant>
      <vt:variant>
        <vt:i4>5</vt:i4>
      </vt:variant>
      <vt:variant>
        <vt:lpwstr/>
      </vt:variant>
      <vt:variant>
        <vt:lpwstr>_Toc126921696</vt:lpwstr>
      </vt:variant>
      <vt:variant>
        <vt:i4>1310771</vt:i4>
      </vt:variant>
      <vt:variant>
        <vt:i4>461</vt:i4>
      </vt:variant>
      <vt:variant>
        <vt:i4>0</vt:i4>
      </vt:variant>
      <vt:variant>
        <vt:i4>5</vt:i4>
      </vt:variant>
      <vt:variant>
        <vt:lpwstr/>
      </vt:variant>
      <vt:variant>
        <vt:lpwstr>_Toc126921695</vt:lpwstr>
      </vt:variant>
      <vt:variant>
        <vt:i4>1310771</vt:i4>
      </vt:variant>
      <vt:variant>
        <vt:i4>455</vt:i4>
      </vt:variant>
      <vt:variant>
        <vt:i4>0</vt:i4>
      </vt:variant>
      <vt:variant>
        <vt:i4>5</vt:i4>
      </vt:variant>
      <vt:variant>
        <vt:lpwstr/>
      </vt:variant>
      <vt:variant>
        <vt:lpwstr>_Toc126921694</vt:lpwstr>
      </vt:variant>
      <vt:variant>
        <vt:i4>1310771</vt:i4>
      </vt:variant>
      <vt:variant>
        <vt:i4>449</vt:i4>
      </vt:variant>
      <vt:variant>
        <vt:i4>0</vt:i4>
      </vt:variant>
      <vt:variant>
        <vt:i4>5</vt:i4>
      </vt:variant>
      <vt:variant>
        <vt:lpwstr/>
      </vt:variant>
      <vt:variant>
        <vt:lpwstr>_Toc126921693</vt:lpwstr>
      </vt:variant>
      <vt:variant>
        <vt:i4>1310771</vt:i4>
      </vt:variant>
      <vt:variant>
        <vt:i4>443</vt:i4>
      </vt:variant>
      <vt:variant>
        <vt:i4>0</vt:i4>
      </vt:variant>
      <vt:variant>
        <vt:i4>5</vt:i4>
      </vt:variant>
      <vt:variant>
        <vt:lpwstr/>
      </vt:variant>
      <vt:variant>
        <vt:lpwstr>_Toc126921692</vt:lpwstr>
      </vt:variant>
      <vt:variant>
        <vt:i4>1310771</vt:i4>
      </vt:variant>
      <vt:variant>
        <vt:i4>437</vt:i4>
      </vt:variant>
      <vt:variant>
        <vt:i4>0</vt:i4>
      </vt:variant>
      <vt:variant>
        <vt:i4>5</vt:i4>
      </vt:variant>
      <vt:variant>
        <vt:lpwstr/>
      </vt:variant>
      <vt:variant>
        <vt:lpwstr>_Toc126921691</vt:lpwstr>
      </vt:variant>
      <vt:variant>
        <vt:i4>1310771</vt:i4>
      </vt:variant>
      <vt:variant>
        <vt:i4>431</vt:i4>
      </vt:variant>
      <vt:variant>
        <vt:i4>0</vt:i4>
      </vt:variant>
      <vt:variant>
        <vt:i4>5</vt:i4>
      </vt:variant>
      <vt:variant>
        <vt:lpwstr/>
      </vt:variant>
      <vt:variant>
        <vt:lpwstr>_Toc126921690</vt:lpwstr>
      </vt:variant>
      <vt:variant>
        <vt:i4>1376307</vt:i4>
      </vt:variant>
      <vt:variant>
        <vt:i4>425</vt:i4>
      </vt:variant>
      <vt:variant>
        <vt:i4>0</vt:i4>
      </vt:variant>
      <vt:variant>
        <vt:i4>5</vt:i4>
      </vt:variant>
      <vt:variant>
        <vt:lpwstr/>
      </vt:variant>
      <vt:variant>
        <vt:lpwstr>_Toc126921689</vt:lpwstr>
      </vt:variant>
      <vt:variant>
        <vt:i4>1638450</vt:i4>
      </vt:variant>
      <vt:variant>
        <vt:i4>416</vt:i4>
      </vt:variant>
      <vt:variant>
        <vt:i4>0</vt:i4>
      </vt:variant>
      <vt:variant>
        <vt:i4>5</vt:i4>
      </vt:variant>
      <vt:variant>
        <vt:lpwstr/>
      </vt:variant>
      <vt:variant>
        <vt:lpwstr>_Toc127356192</vt:lpwstr>
      </vt:variant>
      <vt:variant>
        <vt:i4>1638450</vt:i4>
      </vt:variant>
      <vt:variant>
        <vt:i4>410</vt:i4>
      </vt:variant>
      <vt:variant>
        <vt:i4>0</vt:i4>
      </vt:variant>
      <vt:variant>
        <vt:i4>5</vt:i4>
      </vt:variant>
      <vt:variant>
        <vt:lpwstr/>
      </vt:variant>
      <vt:variant>
        <vt:lpwstr>_Toc127356191</vt:lpwstr>
      </vt:variant>
      <vt:variant>
        <vt:i4>1638450</vt:i4>
      </vt:variant>
      <vt:variant>
        <vt:i4>404</vt:i4>
      </vt:variant>
      <vt:variant>
        <vt:i4>0</vt:i4>
      </vt:variant>
      <vt:variant>
        <vt:i4>5</vt:i4>
      </vt:variant>
      <vt:variant>
        <vt:lpwstr/>
      </vt:variant>
      <vt:variant>
        <vt:lpwstr>_Toc127356190</vt:lpwstr>
      </vt:variant>
      <vt:variant>
        <vt:i4>1572914</vt:i4>
      </vt:variant>
      <vt:variant>
        <vt:i4>398</vt:i4>
      </vt:variant>
      <vt:variant>
        <vt:i4>0</vt:i4>
      </vt:variant>
      <vt:variant>
        <vt:i4>5</vt:i4>
      </vt:variant>
      <vt:variant>
        <vt:lpwstr/>
      </vt:variant>
      <vt:variant>
        <vt:lpwstr>_Toc127356189</vt:lpwstr>
      </vt:variant>
      <vt:variant>
        <vt:i4>1572914</vt:i4>
      </vt:variant>
      <vt:variant>
        <vt:i4>392</vt:i4>
      </vt:variant>
      <vt:variant>
        <vt:i4>0</vt:i4>
      </vt:variant>
      <vt:variant>
        <vt:i4>5</vt:i4>
      </vt:variant>
      <vt:variant>
        <vt:lpwstr/>
      </vt:variant>
      <vt:variant>
        <vt:lpwstr>_Toc127356188</vt:lpwstr>
      </vt:variant>
      <vt:variant>
        <vt:i4>1572914</vt:i4>
      </vt:variant>
      <vt:variant>
        <vt:i4>386</vt:i4>
      </vt:variant>
      <vt:variant>
        <vt:i4>0</vt:i4>
      </vt:variant>
      <vt:variant>
        <vt:i4>5</vt:i4>
      </vt:variant>
      <vt:variant>
        <vt:lpwstr/>
      </vt:variant>
      <vt:variant>
        <vt:lpwstr>_Toc127356187</vt:lpwstr>
      </vt:variant>
      <vt:variant>
        <vt:i4>1572914</vt:i4>
      </vt:variant>
      <vt:variant>
        <vt:i4>380</vt:i4>
      </vt:variant>
      <vt:variant>
        <vt:i4>0</vt:i4>
      </vt:variant>
      <vt:variant>
        <vt:i4>5</vt:i4>
      </vt:variant>
      <vt:variant>
        <vt:lpwstr/>
      </vt:variant>
      <vt:variant>
        <vt:lpwstr>_Toc127356186</vt:lpwstr>
      </vt:variant>
      <vt:variant>
        <vt:i4>1572914</vt:i4>
      </vt:variant>
      <vt:variant>
        <vt:i4>374</vt:i4>
      </vt:variant>
      <vt:variant>
        <vt:i4>0</vt:i4>
      </vt:variant>
      <vt:variant>
        <vt:i4>5</vt:i4>
      </vt:variant>
      <vt:variant>
        <vt:lpwstr/>
      </vt:variant>
      <vt:variant>
        <vt:lpwstr>_Toc127356185</vt:lpwstr>
      </vt:variant>
      <vt:variant>
        <vt:i4>1572914</vt:i4>
      </vt:variant>
      <vt:variant>
        <vt:i4>368</vt:i4>
      </vt:variant>
      <vt:variant>
        <vt:i4>0</vt:i4>
      </vt:variant>
      <vt:variant>
        <vt:i4>5</vt:i4>
      </vt:variant>
      <vt:variant>
        <vt:lpwstr/>
      </vt:variant>
      <vt:variant>
        <vt:lpwstr>_Toc127356184</vt:lpwstr>
      </vt:variant>
      <vt:variant>
        <vt:i4>1572914</vt:i4>
      </vt:variant>
      <vt:variant>
        <vt:i4>362</vt:i4>
      </vt:variant>
      <vt:variant>
        <vt:i4>0</vt:i4>
      </vt:variant>
      <vt:variant>
        <vt:i4>5</vt:i4>
      </vt:variant>
      <vt:variant>
        <vt:lpwstr/>
      </vt:variant>
      <vt:variant>
        <vt:lpwstr>_Toc127356183</vt:lpwstr>
      </vt:variant>
      <vt:variant>
        <vt:i4>1572914</vt:i4>
      </vt:variant>
      <vt:variant>
        <vt:i4>356</vt:i4>
      </vt:variant>
      <vt:variant>
        <vt:i4>0</vt:i4>
      </vt:variant>
      <vt:variant>
        <vt:i4>5</vt:i4>
      </vt:variant>
      <vt:variant>
        <vt:lpwstr/>
      </vt:variant>
      <vt:variant>
        <vt:lpwstr>_Toc127356182</vt:lpwstr>
      </vt:variant>
      <vt:variant>
        <vt:i4>1572914</vt:i4>
      </vt:variant>
      <vt:variant>
        <vt:i4>350</vt:i4>
      </vt:variant>
      <vt:variant>
        <vt:i4>0</vt:i4>
      </vt:variant>
      <vt:variant>
        <vt:i4>5</vt:i4>
      </vt:variant>
      <vt:variant>
        <vt:lpwstr/>
      </vt:variant>
      <vt:variant>
        <vt:lpwstr>_Toc127356181</vt:lpwstr>
      </vt:variant>
      <vt:variant>
        <vt:i4>1572914</vt:i4>
      </vt:variant>
      <vt:variant>
        <vt:i4>344</vt:i4>
      </vt:variant>
      <vt:variant>
        <vt:i4>0</vt:i4>
      </vt:variant>
      <vt:variant>
        <vt:i4>5</vt:i4>
      </vt:variant>
      <vt:variant>
        <vt:lpwstr/>
      </vt:variant>
      <vt:variant>
        <vt:lpwstr>_Toc127356180</vt:lpwstr>
      </vt:variant>
      <vt:variant>
        <vt:i4>1507378</vt:i4>
      </vt:variant>
      <vt:variant>
        <vt:i4>338</vt:i4>
      </vt:variant>
      <vt:variant>
        <vt:i4>0</vt:i4>
      </vt:variant>
      <vt:variant>
        <vt:i4>5</vt:i4>
      </vt:variant>
      <vt:variant>
        <vt:lpwstr/>
      </vt:variant>
      <vt:variant>
        <vt:lpwstr>_Toc127356179</vt:lpwstr>
      </vt:variant>
      <vt:variant>
        <vt:i4>1507378</vt:i4>
      </vt:variant>
      <vt:variant>
        <vt:i4>332</vt:i4>
      </vt:variant>
      <vt:variant>
        <vt:i4>0</vt:i4>
      </vt:variant>
      <vt:variant>
        <vt:i4>5</vt:i4>
      </vt:variant>
      <vt:variant>
        <vt:lpwstr/>
      </vt:variant>
      <vt:variant>
        <vt:lpwstr>_Toc127356178</vt:lpwstr>
      </vt:variant>
      <vt:variant>
        <vt:i4>1507378</vt:i4>
      </vt:variant>
      <vt:variant>
        <vt:i4>326</vt:i4>
      </vt:variant>
      <vt:variant>
        <vt:i4>0</vt:i4>
      </vt:variant>
      <vt:variant>
        <vt:i4>5</vt:i4>
      </vt:variant>
      <vt:variant>
        <vt:lpwstr/>
      </vt:variant>
      <vt:variant>
        <vt:lpwstr>_Toc127356177</vt:lpwstr>
      </vt:variant>
      <vt:variant>
        <vt:i4>1507378</vt:i4>
      </vt:variant>
      <vt:variant>
        <vt:i4>320</vt:i4>
      </vt:variant>
      <vt:variant>
        <vt:i4>0</vt:i4>
      </vt:variant>
      <vt:variant>
        <vt:i4>5</vt:i4>
      </vt:variant>
      <vt:variant>
        <vt:lpwstr/>
      </vt:variant>
      <vt:variant>
        <vt:lpwstr>_Toc127356176</vt:lpwstr>
      </vt:variant>
      <vt:variant>
        <vt:i4>1507378</vt:i4>
      </vt:variant>
      <vt:variant>
        <vt:i4>314</vt:i4>
      </vt:variant>
      <vt:variant>
        <vt:i4>0</vt:i4>
      </vt:variant>
      <vt:variant>
        <vt:i4>5</vt:i4>
      </vt:variant>
      <vt:variant>
        <vt:lpwstr/>
      </vt:variant>
      <vt:variant>
        <vt:lpwstr>_Toc127356175</vt:lpwstr>
      </vt:variant>
      <vt:variant>
        <vt:i4>1507378</vt:i4>
      </vt:variant>
      <vt:variant>
        <vt:i4>308</vt:i4>
      </vt:variant>
      <vt:variant>
        <vt:i4>0</vt:i4>
      </vt:variant>
      <vt:variant>
        <vt:i4>5</vt:i4>
      </vt:variant>
      <vt:variant>
        <vt:lpwstr/>
      </vt:variant>
      <vt:variant>
        <vt:lpwstr>_Toc127356174</vt:lpwstr>
      </vt:variant>
      <vt:variant>
        <vt:i4>1507378</vt:i4>
      </vt:variant>
      <vt:variant>
        <vt:i4>302</vt:i4>
      </vt:variant>
      <vt:variant>
        <vt:i4>0</vt:i4>
      </vt:variant>
      <vt:variant>
        <vt:i4>5</vt:i4>
      </vt:variant>
      <vt:variant>
        <vt:lpwstr/>
      </vt:variant>
      <vt:variant>
        <vt:lpwstr>_Toc127356173</vt:lpwstr>
      </vt:variant>
      <vt:variant>
        <vt:i4>1507378</vt:i4>
      </vt:variant>
      <vt:variant>
        <vt:i4>296</vt:i4>
      </vt:variant>
      <vt:variant>
        <vt:i4>0</vt:i4>
      </vt:variant>
      <vt:variant>
        <vt:i4>5</vt:i4>
      </vt:variant>
      <vt:variant>
        <vt:lpwstr/>
      </vt:variant>
      <vt:variant>
        <vt:lpwstr>_Toc127356172</vt:lpwstr>
      </vt:variant>
      <vt:variant>
        <vt:i4>1507378</vt:i4>
      </vt:variant>
      <vt:variant>
        <vt:i4>290</vt:i4>
      </vt:variant>
      <vt:variant>
        <vt:i4>0</vt:i4>
      </vt:variant>
      <vt:variant>
        <vt:i4>5</vt:i4>
      </vt:variant>
      <vt:variant>
        <vt:lpwstr/>
      </vt:variant>
      <vt:variant>
        <vt:lpwstr>_Toc127356171</vt:lpwstr>
      </vt:variant>
      <vt:variant>
        <vt:i4>1507378</vt:i4>
      </vt:variant>
      <vt:variant>
        <vt:i4>284</vt:i4>
      </vt:variant>
      <vt:variant>
        <vt:i4>0</vt:i4>
      </vt:variant>
      <vt:variant>
        <vt:i4>5</vt:i4>
      </vt:variant>
      <vt:variant>
        <vt:lpwstr/>
      </vt:variant>
      <vt:variant>
        <vt:lpwstr>_Toc127356170</vt:lpwstr>
      </vt:variant>
      <vt:variant>
        <vt:i4>1441842</vt:i4>
      </vt:variant>
      <vt:variant>
        <vt:i4>278</vt:i4>
      </vt:variant>
      <vt:variant>
        <vt:i4>0</vt:i4>
      </vt:variant>
      <vt:variant>
        <vt:i4>5</vt:i4>
      </vt:variant>
      <vt:variant>
        <vt:lpwstr/>
      </vt:variant>
      <vt:variant>
        <vt:lpwstr>_Toc127356169</vt:lpwstr>
      </vt:variant>
      <vt:variant>
        <vt:i4>1441842</vt:i4>
      </vt:variant>
      <vt:variant>
        <vt:i4>272</vt:i4>
      </vt:variant>
      <vt:variant>
        <vt:i4>0</vt:i4>
      </vt:variant>
      <vt:variant>
        <vt:i4>5</vt:i4>
      </vt:variant>
      <vt:variant>
        <vt:lpwstr/>
      </vt:variant>
      <vt:variant>
        <vt:lpwstr>_Toc127356168</vt:lpwstr>
      </vt:variant>
      <vt:variant>
        <vt:i4>1441842</vt:i4>
      </vt:variant>
      <vt:variant>
        <vt:i4>266</vt:i4>
      </vt:variant>
      <vt:variant>
        <vt:i4>0</vt:i4>
      </vt:variant>
      <vt:variant>
        <vt:i4>5</vt:i4>
      </vt:variant>
      <vt:variant>
        <vt:lpwstr/>
      </vt:variant>
      <vt:variant>
        <vt:lpwstr>_Toc127356167</vt:lpwstr>
      </vt:variant>
      <vt:variant>
        <vt:i4>1441842</vt:i4>
      </vt:variant>
      <vt:variant>
        <vt:i4>260</vt:i4>
      </vt:variant>
      <vt:variant>
        <vt:i4>0</vt:i4>
      </vt:variant>
      <vt:variant>
        <vt:i4>5</vt:i4>
      </vt:variant>
      <vt:variant>
        <vt:lpwstr/>
      </vt:variant>
      <vt:variant>
        <vt:lpwstr>_Toc127356166</vt:lpwstr>
      </vt:variant>
      <vt:variant>
        <vt:i4>1441842</vt:i4>
      </vt:variant>
      <vt:variant>
        <vt:i4>254</vt:i4>
      </vt:variant>
      <vt:variant>
        <vt:i4>0</vt:i4>
      </vt:variant>
      <vt:variant>
        <vt:i4>5</vt:i4>
      </vt:variant>
      <vt:variant>
        <vt:lpwstr/>
      </vt:variant>
      <vt:variant>
        <vt:lpwstr>_Toc127356165</vt:lpwstr>
      </vt:variant>
      <vt:variant>
        <vt:i4>1441842</vt:i4>
      </vt:variant>
      <vt:variant>
        <vt:i4>248</vt:i4>
      </vt:variant>
      <vt:variant>
        <vt:i4>0</vt:i4>
      </vt:variant>
      <vt:variant>
        <vt:i4>5</vt:i4>
      </vt:variant>
      <vt:variant>
        <vt:lpwstr/>
      </vt:variant>
      <vt:variant>
        <vt:lpwstr>_Toc127356164</vt:lpwstr>
      </vt:variant>
      <vt:variant>
        <vt:i4>1441842</vt:i4>
      </vt:variant>
      <vt:variant>
        <vt:i4>242</vt:i4>
      </vt:variant>
      <vt:variant>
        <vt:i4>0</vt:i4>
      </vt:variant>
      <vt:variant>
        <vt:i4>5</vt:i4>
      </vt:variant>
      <vt:variant>
        <vt:lpwstr/>
      </vt:variant>
      <vt:variant>
        <vt:lpwstr>_Toc127356163</vt:lpwstr>
      </vt:variant>
      <vt:variant>
        <vt:i4>1441842</vt:i4>
      </vt:variant>
      <vt:variant>
        <vt:i4>236</vt:i4>
      </vt:variant>
      <vt:variant>
        <vt:i4>0</vt:i4>
      </vt:variant>
      <vt:variant>
        <vt:i4>5</vt:i4>
      </vt:variant>
      <vt:variant>
        <vt:lpwstr/>
      </vt:variant>
      <vt:variant>
        <vt:lpwstr>_Toc127356162</vt:lpwstr>
      </vt:variant>
      <vt:variant>
        <vt:i4>1441842</vt:i4>
      </vt:variant>
      <vt:variant>
        <vt:i4>230</vt:i4>
      </vt:variant>
      <vt:variant>
        <vt:i4>0</vt:i4>
      </vt:variant>
      <vt:variant>
        <vt:i4>5</vt:i4>
      </vt:variant>
      <vt:variant>
        <vt:lpwstr/>
      </vt:variant>
      <vt:variant>
        <vt:lpwstr>_Toc127356161</vt:lpwstr>
      </vt:variant>
      <vt:variant>
        <vt:i4>1441842</vt:i4>
      </vt:variant>
      <vt:variant>
        <vt:i4>224</vt:i4>
      </vt:variant>
      <vt:variant>
        <vt:i4>0</vt:i4>
      </vt:variant>
      <vt:variant>
        <vt:i4>5</vt:i4>
      </vt:variant>
      <vt:variant>
        <vt:lpwstr/>
      </vt:variant>
      <vt:variant>
        <vt:lpwstr>_Toc127356160</vt:lpwstr>
      </vt:variant>
      <vt:variant>
        <vt:i4>1376306</vt:i4>
      </vt:variant>
      <vt:variant>
        <vt:i4>218</vt:i4>
      </vt:variant>
      <vt:variant>
        <vt:i4>0</vt:i4>
      </vt:variant>
      <vt:variant>
        <vt:i4>5</vt:i4>
      </vt:variant>
      <vt:variant>
        <vt:lpwstr/>
      </vt:variant>
      <vt:variant>
        <vt:lpwstr>_Toc127356159</vt:lpwstr>
      </vt:variant>
      <vt:variant>
        <vt:i4>1376306</vt:i4>
      </vt:variant>
      <vt:variant>
        <vt:i4>212</vt:i4>
      </vt:variant>
      <vt:variant>
        <vt:i4>0</vt:i4>
      </vt:variant>
      <vt:variant>
        <vt:i4>5</vt:i4>
      </vt:variant>
      <vt:variant>
        <vt:lpwstr/>
      </vt:variant>
      <vt:variant>
        <vt:lpwstr>_Toc127356158</vt:lpwstr>
      </vt:variant>
      <vt:variant>
        <vt:i4>1376306</vt:i4>
      </vt:variant>
      <vt:variant>
        <vt:i4>206</vt:i4>
      </vt:variant>
      <vt:variant>
        <vt:i4>0</vt:i4>
      </vt:variant>
      <vt:variant>
        <vt:i4>5</vt:i4>
      </vt:variant>
      <vt:variant>
        <vt:lpwstr/>
      </vt:variant>
      <vt:variant>
        <vt:lpwstr>_Toc127356157</vt:lpwstr>
      </vt:variant>
      <vt:variant>
        <vt:i4>1376306</vt:i4>
      </vt:variant>
      <vt:variant>
        <vt:i4>200</vt:i4>
      </vt:variant>
      <vt:variant>
        <vt:i4>0</vt:i4>
      </vt:variant>
      <vt:variant>
        <vt:i4>5</vt:i4>
      </vt:variant>
      <vt:variant>
        <vt:lpwstr/>
      </vt:variant>
      <vt:variant>
        <vt:lpwstr>_Toc127356156</vt:lpwstr>
      </vt:variant>
      <vt:variant>
        <vt:i4>1376306</vt:i4>
      </vt:variant>
      <vt:variant>
        <vt:i4>194</vt:i4>
      </vt:variant>
      <vt:variant>
        <vt:i4>0</vt:i4>
      </vt:variant>
      <vt:variant>
        <vt:i4>5</vt:i4>
      </vt:variant>
      <vt:variant>
        <vt:lpwstr/>
      </vt:variant>
      <vt:variant>
        <vt:lpwstr>_Toc127356155</vt:lpwstr>
      </vt:variant>
      <vt:variant>
        <vt:i4>1376306</vt:i4>
      </vt:variant>
      <vt:variant>
        <vt:i4>188</vt:i4>
      </vt:variant>
      <vt:variant>
        <vt:i4>0</vt:i4>
      </vt:variant>
      <vt:variant>
        <vt:i4>5</vt:i4>
      </vt:variant>
      <vt:variant>
        <vt:lpwstr/>
      </vt:variant>
      <vt:variant>
        <vt:lpwstr>_Toc127356154</vt:lpwstr>
      </vt:variant>
      <vt:variant>
        <vt:i4>1376306</vt:i4>
      </vt:variant>
      <vt:variant>
        <vt:i4>182</vt:i4>
      </vt:variant>
      <vt:variant>
        <vt:i4>0</vt:i4>
      </vt:variant>
      <vt:variant>
        <vt:i4>5</vt:i4>
      </vt:variant>
      <vt:variant>
        <vt:lpwstr/>
      </vt:variant>
      <vt:variant>
        <vt:lpwstr>_Toc127356153</vt:lpwstr>
      </vt:variant>
      <vt:variant>
        <vt:i4>1376306</vt:i4>
      </vt:variant>
      <vt:variant>
        <vt:i4>176</vt:i4>
      </vt:variant>
      <vt:variant>
        <vt:i4>0</vt:i4>
      </vt:variant>
      <vt:variant>
        <vt:i4>5</vt:i4>
      </vt:variant>
      <vt:variant>
        <vt:lpwstr/>
      </vt:variant>
      <vt:variant>
        <vt:lpwstr>_Toc127356152</vt:lpwstr>
      </vt:variant>
      <vt:variant>
        <vt:i4>1376306</vt:i4>
      </vt:variant>
      <vt:variant>
        <vt:i4>170</vt:i4>
      </vt:variant>
      <vt:variant>
        <vt:i4>0</vt:i4>
      </vt:variant>
      <vt:variant>
        <vt:i4>5</vt:i4>
      </vt:variant>
      <vt:variant>
        <vt:lpwstr/>
      </vt:variant>
      <vt:variant>
        <vt:lpwstr>_Toc127356151</vt:lpwstr>
      </vt:variant>
      <vt:variant>
        <vt:i4>1376306</vt:i4>
      </vt:variant>
      <vt:variant>
        <vt:i4>164</vt:i4>
      </vt:variant>
      <vt:variant>
        <vt:i4>0</vt:i4>
      </vt:variant>
      <vt:variant>
        <vt:i4>5</vt:i4>
      </vt:variant>
      <vt:variant>
        <vt:lpwstr/>
      </vt:variant>
      <vt:variant>
        <vt:lpwstr>_Toc127356150</vt:lpwstr>
      </vt:variant>
      <vt:variant>
        <vt:i4>1310770</vt:i4>
      </vt:variant>
      <vt:variant>
        <vt:i4>158</vt:i4>
      </vt:variant>
      <vt:variant>
        <vt:i4>0</vt:i4>
      </vt:variant>
      <vt:variant>
        <vt:i4>5</vt:i4>
      </vt:variant>
      <vt:variant>
        <vt:lpwstr/>
      </vt:variant>
      <vt:variant>
        <vt:lpwstr>_Toc127356149</vt:lpwstr>
      </vt:variant>
      <vt:variant>
        <vt:i4>1310770</vt:i4>
      </vt:variant>
      <vt:variant>
        <vt:i4>152</vt:i4>
      </vt:variant>
      <vt:variant>
        <vt:i4>0</vt:i4>
      </vt:variant>
      <vt:variant>
        <vt:i4>5</vt:i4>
      </vt:variant>
      <vt:variant>
        <vt:lpwstr/>
      </vt:variant>
      <vt:variant>
        <vt:lpwstr>_Toc127356148</vt:lpwstr>
      </vt:variant>
      <vt:variant>
        <vt:i4>1310770</vt:i4>
      </vt:variant>
      <vt:variant>
        <vt:i4>146</vt:i4>
      </vt:variant>
      <vt:variant>
        <vt:i4>0</vt:i4>
      </vt:variant>
      <vt:variant>
        <vt:i4>5</vt:i4>
      </vt:variant>
      <vt:variant>
        <vt:lpwstr/>
      </vt:variant>
      <vt:variant>
        <vt:lpwstr>_Toc127356147</vt:lpwstr>
      </vt:variant>
      <vt:variant>
        <vt:i4>1310770</vt:i4>
      </vt:variant>
      <vt:variant>
        <vt:i4>140</vt:i4>
      </vt:variant>
      <vt:variant>
        <vt:i4>0</vt:i4>
      </vt:variant>
      <vt:variant>
        <vt:i4>5</vt:i4>
      </vt:variant>
      <vt:variant>
        <vt:lpwstr/>
      </vt:variant>
      <vt:variant>
        <vt:lpwstr>_Toc127356146</vt:lpwstr>
      </vt:variant>
      <vt:variant>
        <vt:i4>1310770</vt:i4>
      </vt:variant>
      <vt:variant>
        <vt:i4>134</vt:i4>
      </vt:variant>
      <vt:variant>
        <vt:i4>0</vt:i4>
      </vt:variant>
      <vt:variant>
        <vt:i4>5</vt:i4>
      </vt:variant>
      <vt:variant>
        <vt:lpwstr/>
      </vt:variant>
      <vt:variant>
        <vt:lpwstr>_Toc127356145</vt:lpwstr>
      </vt:variant>
      <vt:variant>
        <vt:i4>1310770</vt:i4>
      </vt:variant>
      <vt:variant>
        <vt:i4>128</vt:i4>
      </vt:variant>
      <vt:variant>
        <vt:i4>0</vt:i4>
      </vt:variant>
      <vt:variant>
        <vt:i4>5</vt:i4>
      </vt:variant>
      <vt:variant>
        <vt:lpwstr/>
      </vt:variant>
      <vt:variant>
        <vt:lpwstr>_Toc127356144</vt:lpwstr>
      </vt:variant>
      <vt:variant>
        <vt:i4>1310770</vt:i4>
      </vt:variant>
      <vt:variant>
        <vt:i4>122</vt:i4>
      </vt:variant>
      <vt:variant>
        <vt:i4>0</vt:i4>
      </vt:variant>
      <vt:variant>
        <vt:i4>5</vt:i4>
      </vt:variant>
      <vt:variant>
        <vt:lpwstr/>
      </vt:variant>
      <vt:variant>
        <vt:lpwstr>_Toc127356143</vt:lpwstr>
      </vt:variant>
      <vt:variant>
        <vt:i4>1310770</vt:i4>
      </vt:variant>
      <vt:variant>
        <vt:i4>116</vt:i4>
      </vt:variant>
      <vt:variant>
        <vt:i4>0</vt:i4>
      </vt:variant>
      <vt:variant>
        <vt:i4>5</vt:i4>
      </vt:variant>
      <vt:variant>
        <vt:lpwstr/>
      </vt:variant>
      <vt:variant>
        <vt:lpwstr>_Toc127356142</vt:lpwstr>
      </vt:variant>
      <vt:variant>
        <vt:i4>1310770</vt:i4>
      </vt:variant>
      <vt:variant>
        <vt:i4>110</vt:i4>
      </vt:variant>
      <vt:variant>
        <vt:i4>0</vt:i4>
      </vt:variant>
      <vt:variant>
        <vt:i4>5</vt:i4>
      </vt:variant>
      <vt:variant>
        <vt:lpwstr/>
      </vt:variant>
      <vt:variant>
        <vt:lpwstr>_Toc127356141</vt:lpwstr>
      </vt:variant>
      <vt:variant>
        <vt:i4>1310770</vt:i4>
      </vt:variant>
      <vt:variant>
        <vt:i4>104</vt:i4>
      </vt:variant>
      <vt:variant>
        <vt:i4>0</vt:i4>
      </vt:variant>
      <vt:variant>
        <vt:i4>5</vt:i4>
      </vt:variant>
      <vt:variant>
        <vt:lpwstr/>
      </vt:variant>
      <vt:variant>
        <vt:lpwstr>_Toc127356140</vt:lpwstr>
      </vt:variant>
      <vt:variant>
        <vt:i4>1245234</vt:i4>
      </vt:variant>
      <vt:variant>
        <vt:i4>98</vt:i4>
      </vt:variant>
      <vt:variant>
        <vt:i4>0</vt:i4>
      </vt:variant>
      <vt:variant>
        <vt:i4>5</vt:i4>
      </vt:variant>
      <vt:variant>
        <vt:lpwstr/>
      </vt:variant>
      <vt:variant>
        <vt:lpwstr>_Toc127356139</vt:lpwstr>
      </vt:variant>
      <vt:variant>
        <vt:i4>1245234</vt:i4>
      </vt:variant>
      <vt:variant>
        <vt:i4>92</vt:i4>
      </vt:variant>
      <vt:variant>
        <vt:i4>0</vt:i4>
      </vt:variant>
      <vt:variant>
        <vt:i4>5</vt:i4>
      </vt:variant>
      <vt:variant>
        <vt:lpwstr/>
      </vt:variant>
      <vt:variant>
        <vt:lpwstr>_Toc127356138</vt:lpwstr>
      </vt:variant>
      <vt:variant>
        <vt:i4>1245234</vt:i4>
      </vt:variant>
      <vt:variant>
        <vt:i4>86</vt:i4>
      </vt:variant>
      <vt:variant>
        <vt:i4>0</vt:i4>
      </vt:variant>
      <vt:variant>
        <vt:i4>5</vt:i4>
      </vt:variant>
      <vt:variant>
        <vt:lpwstr/>
      </vt:variant>
      <vt:variant>
        <vt:lpwstr>_Toc127356137</vt:lpwstr>
      </vt:variant>
      <vt:variant>
        <vt:i4>1245234</vt:i4>
      </vt:variant>
      <vt:variant>
        <vt:i4>80</vt:i4>
      </vt:variant>
      <vt:variant>
        <vt:i4>0</vt:i4>
      </vt:variant>
      <vt:variant>
        <vt:i4>5</vt:i4>
      </vt:variant>
      <vt:variant>
        <vt:lpwstr/>
      </vt:variant>
      <vt:variant>
        <vt:lpwstr>_Toc127356136</vt:lpwstr>
      </vt:variant>
      <vt:variant>
        <vt:i4>1245234</vt:i4>
      </vt:variant>
      <vt:variant>
        <vt:i4>74</vt:i4>
      </vt:variant>
      <vt:variant>
        <vt:i4>0</vt:i4>
      </vt:variant>
      <vt:variant>
        <vt:i4>5</vt:i4>
      </vt:variant>
      <vt:variant>
        <vt:lpwstr/>
      </vt:variant>
      <vt:variant>
        <vt:lpwstr>_Toc127356135</vt:lpwstr>
      </vt:variant>
      <vt:variant>
        <vt:i4>1245234</vt:i4>
      </vt:variant>
      <vt:variant>
        <vt:i4>68</vt:i4>
      </vt:variant>
      <vt:variant>
        <vt:i4>0</vt:i4>
      </vt:variant>
      <vt:variant>
        <vt:i4>5</vt:i4>
      </vt:variant>
      <vt:variant>
        <vt:lpwstr/>
      </vt:variant>
      <vt:variant>
        <vt:lpwstr>_Toc127356134</vt:lpwstr>
      </vt:variant>
      <vt:variant>
        <vt:i4>1245234</vt:i4>
      </vt:variant>
      <vt:variant>
        <vt:i4>62</vt:i4>
      </vt:variant>
      <vt:variant>
        <vt:i4>0</vt:i4>
      </vt:variant>
      <vt:variant>
        <vt:i4>5</vt:i4>
      </vt:variant>
      <vt:variant>
        <vt:lpwstr/>
      </vt:variant>
      <vt:variant>
        <vt:lpwstr>_Toc127356133</vt:lpwstr>
      </vt:variant>
      <vt:variant>
        <vt:i4>1245234</vt:i4>
      </vt:variant>
      <vt:variant>
        <vt:i4>56</vt:i4>
      </vt:variant>
      <vt:variant>
        <vt:i4>0</vt:i4>
      </vt:variant>
      <vt:variant>
        <vt:i4>5</vt:i4>
      </vt:variant>
      <vt:variant>
        <vt:lpwstr/>
      </vt:variant>
      <vt:variant>
        <vt:lpwstr>_Toc127356132</vt:lpwstr>
      </vt:variant>
      <vt:variant>
        <vt:i4>1245234</vt:i4>
      </vt:variant>
      <vt:variant>
        <vt:i4>50</vt:i4>
      </vt:variant>
      <vt:variant>
        <vt:i4>0</vt:i4>
      </vt:variant>
      <vt:variant>
        <vt:i4>5</vt:i4>
      </vt:variant>
      <vt:variant>
        <vt:lpwstr/>
      </vt:variant>
      <vt:variant>
        <vt:lpwstr>_Toc127356131</vt:lpwstr>
      </vt:variant>
      <vt:variant>
        <vt:i4>1245234</vt:i4>
      </vt:variant>
      <vt:variant>
        <vt:i4>44</vt:i4>
      </vt:variant>
      <vt:variant>
        <vt:i4>0</vt:i4>
      </vt:variant>
      <vt:variant>
        <vt:i4>5</vt:i4>
      </vt:variant>
      <vt:variant>
        <vt:lpwstr/>
      </vt:variant>
      <vt:variant>
        <vt:lpwstr>_Toc127356130</vt:lpwstr>
      </vt:variant>
      <vt:variant>
        <vt:i4>1179698</vt:i4>
      </vt:variant>
      <vt:variant>
        <vt:i4>38</vt:i4>
      </vt:variant>
      <vt:variant>
        <vt:i4>0</vt:i4>
      </vt:variant>
      <vt:variant>
        <vt:i4>5</vt:i4>
      </vt:variant>
      <vt:variant>
        <vt:lpwstr/>
      </vt:variant>
      <vt:variant>
        <vt:lpwstr>_Toc127356129</vt:lpwstr>
      </vt:variant>
      <vt:variant>
        <vt:i4>1179698</vt:i4>
      </vt:variant>
      <vt:variant>
        <vt:i4>32</vt:i4>
      </vt:variant>
      <vt:variant>
        <vt:i4>0</vt:i4>
      </vt:variant>
      <vt:variant>
        <vt:i4>5</vt:i4>
      </vt:variant>
      <vt:variant>
        <vt:lpwstr/>
      </vt:variant>
      <vt:variant>
        <vt:lpwstr>_Toc127356128</vt:lpwstr>
      </vt:variant>
      <vt:variant>
        <vt:i4>1179698</vt:i4>
      </vt:variant>
      <vt:variant>
        <vt:i4>26</vt:i4>
      </vt:variant>
      <vt:variant>
        <vt:i4>0</vt:i4>
      </vt:variant>
      <vt:variant>
        <vt:i4>5</vt:i4>
      </vt:variant>
      <vt:variant>
        <vt:lpwstr/>
      </vt:variant>
      <vt:variant>
        <vt:lpwstr>_Toc127356127</vt:lpwstr>
      </vt:variant>
      <vt:variant>
        <vt:i4>1179698</vt:i4>
      </vt:variant>
      <vt:variant>
        <vt:i4>20</vt:i4>
      </vt:variant>
      <vt:variant>
        <vt:i4>0</vt:i4>
      </vt:variant>
      <vt:variant>
        <vt:i4>5</vt:i4>
      </vt:variant>
      <vt:variant>
        <vt:lpwstr/>
      </vt:variant>
      <vt:variant>
        <vt:lpwstr>_Toc127356126</vt:lpwstr>
      </vt:variant>
      <vt:variant>
        <vt:i4>1179698</vt:i4>
      </vt:variant>
      <vt:variant>
        <vt:i4>14</vt:i4>
      </vt:variant>
      <vt:variant>
        <vt:i4>0</vt:i4>
      </vt:variant>
      <vt:variant>
        <vt:i4>5</vt:i4>
      </vt:variant>
      <vt:variant>
        <vt:lpwstr/>
      </vt:variant>
      <vt:variant>
        <vt:lpwstr>_Toc127356125</vt:lpwstr>
      </vt:variant>
      <vt:variant>
        <vt:i4>1179698</vt:i4>
      </vt:variant>
      <vt:variant>
        <vt:i4>8</vt:i4>
      </vt:variant>
      <vt:variant>
        <vt:i4>0</vt:i4>
      </vt:variant>
      <vt:variant>
        <vt:i4>5</vt:i4>
      </vt:variant>
      <vt:variant>
        <vt:lpwstr/>
      </vt:variant>
      <vt:variant>
        <vt:lpwstr>_Toc127356124</vt:lpwstr>
      </vt:variant>
      <vt:variant>
        <vt:i4>1179698</vt:i4>
      </vt:variant>
      <vt:variant>
        <vt:i4>2</vt:i4>
      </vt:variant>
      <vt:variant>
        <vt:i4>0</vt:i4>
      </vt:variant>
      <vt:variant>
        <vt:i4>5</vt:i4>
      </vt:variant>
      <vt:variant>
        <vt:lpwstr/>
      </vt:variant>
      <vt:variant>
        <vt:lpwstr>_Toc127356123</vt:lpwstr>
      </vt:variant>
      <vt:variant>
        <vt:i4>1507402</vt:i4>
      </vt:variant>
      <vt:variant>
        <vt:i4>33</vt:i4>
      </vt:variant>
      <vt:variant>
        <vt:i4>0</vt:i4>
      </vt:variant>
      <vt:variant>
        <vt:i4>5</vt:i4>
      </vt:variant>
      <vt:variant>
        <vt:lpwstr>https://plan4womenssafety.dss.gov.au/initiative/expansion-of-the-recognise-respond-and-refer-pilot-and-national-training-for-the-primary-care-workforce/</vt:lpwstr>
      </vt:variant>
      <vt:variant>
        <vt:lpwstr/>
      </vt:variant>
      <vt:variant>
        <vt:i4>3342392</vt:i4>
      </vt:variant>
      <vt:variant>
        <vt:i4>30</vt:i4>
      </vt:variant>
      <vt:variant>
        <vt:i4>0</vt:i4>
      </vt:variant>
      <vt:variant>
        <vt:i4>5</vt:i4>
      </vt:variant>
      <vt:variant>
        <vt:lpwstr>https://www.dss.gov.au/women-programs-services-reducing-violence/the-national-plan-to-end-violence-against-women-and-children-2022-2032</vt:lpwstr>
      </vt:variant>
      <vt:variant>
        <vt:lpwstr/>
      </vt:variant>
      <vt:variant>
        <vt:i4>2097268</vt:i4>
      </vt:variant>
      <vt:variant>
        <vt:i4>27</vt:i4>
      </vt:variant>
      <vt:variant>
        <vt:i4>0</vt:i4>
      </vt:variant>
      <vt:variant>
        <vt:i4>5</vt:i4>
      </vt:variant>
      <vt:variant>
        <vt:lpwstr>https://eprints.utas.edu.au/35119/</vt:lpwstr>
      </vt:variant>
      <vt:variant>
        <vt:lpwstr/>
      </vt:variant>
      <vt:variant>
        <vt:i4>7274611</vt:i4>
      </vt:variant>
      <vt:variant>
        <vt:i4>24</vt:i4>
      </vt:variant>
      <vt:variant>
        <vt:i4>0</vt:i4>
      </vt:variant>
      <vt:variant>
        <vt:i4>5</vt:i4>
      </vt:variant>
      <vt:variant>
        <vt:lpwstr>https://www.bocsar.nsw.gov.au/Pages/bocsar_publication/Pub_Summary/CJB/cjb213-The-Domestic-Violence-Safety-Assessment-Tool-DVSAT-and-intimate-partner-repeat-victimisation.aspx</vt:lpwstr>
      </vt:variant>
      <vt:variant>
        <vt:lpwstr/>
      </vt:variant>
      <vt:variant>
        <vt:i4>5242971</vt:i4>
      </vt:variant>
      <vt:variant>
        <vt:i4>21</vt:i4>
      </vt:variant>
      <vt:variant>
        <vt:i4>0</vt:i4>
      </vt:variant>
      <vt:variant>
        <vt:i4>5</vt:i4>
      </vt:variant>
      <vt:variant>
        <vt:lpwstr>https://www.abs.gov.au/statistics/people/crime-and-justice/recorded-crime-victims/latest-release</vt:lpwstr>
      </vt:variant>
      <vt:variant>
        <vt:lpwstr/>
      </vt:variant>
      <vt:variant>
        <vt:i4>5701651</vt:i4>
      </vt:variant>
      <vt:variant>
        <vt:i4>18</vt:i4>
      </vt:variant>
      <vt:variant>
        <vt:i4>0</vt:i4>
      </vt:variant>
      <vt:variant>
        <vt:i4>5</vt:i4>
      </vt:variant>
      <vt:variant>
        <vt:lpwstr>https://www.abs.gov.au/statistics/people/crime-and-justice/crime-victimisation-australia/latest-release</vt:lpwstr>
      </vt:variant>
      <vt:variant>
        <vt:lpwstr>sexual-assault</vt:lpwstr>
      </vt:variant>
      <vt:variant>
        <vt:i4>5767271</vt:i4>
      </vt:variant>
      <vt:variant>
        <vt:i4>15</vt:i4>
      </vt:variant>
      <vt:variant>
        <vt:i4>0</vt:i4>
      </vt:variant>
      <vt:variant>
        <vt:i4>5</vt:i4>
      </vt:variant>
      <vt:variant>
        <vt:lpwstr>https://www.abs.gov.au/statistics/people/crime-and-justice/personal-safety-australia/2016/49060do0001_2016.xls</vt:lpwstr>
      </vt:variant>
      <vt:variant>
        <vt:lpwstr/>
      </vt:variant>
      <vt:variant>
        <vt:i4>5767271</vt:i4>
      </vt:variant>
      <vt:variant>
        <vt:i4>12</vt:i4>
      </vt:variant>
      <vt:variant>
        <vt:i4>0</vt:i4>
      </vt:variant>
      <vt:variant>
        <vt:i4>5</vt:i4>
      </vt:variant>
      <vt:variant>
        <vt:lpwstr>https://www.abs.gov.au/statistics/people/crime-and-justice/personal-safety-australia/2016/49060do0001_2016.xls</vt:lpwstr>
      </vt:variant>
      <vt:variant>
        <vt:lpwstr/>
      </vt:variant>
      <vt:variant>
        <vt:i4>8192122</vt:i4>
      </vt:variant>
      <vt:variant>
        <vt:i4>9</vt:i4>
      </vt:variant>
      <vt:variant>
        <vt:i4>0</vt:i4>
      </vt:variant>
      <vt:variant>
        <vt:i4>5</vt:i4>
      </vt:variant>
      <vt:variant>
        <vt:lpwstr>https://www.abs.gov.au/articles/sexual-violence-victimisation</vt:lpwstr>
      </vt:variant>
      <vt:variant>
        <vt:lpwstr>summary-of-findings</vt:lpwstr>
      </vt:variant>
      <vt:variant>
        <vt:i4>2097263</vt:i4>
      </vt:variant>
      <vt:variant>
        <vt:i4>6</vt:i4>
      </vt:variant>
      <vt:variant>
        <vt:i4>0</vt:i4>
      </vt:variant>
      <vt:variant>
        <vt:i4>5</vt:i4>
      </vt:variant>
      <vt:variant>
        <vt:lpwstr>https://ntcoss.org.au/ntcoss-submissions/inquiry-into-domestic-family-and-sexual-violence/</vt:lpwstr>
      </vt:variant>
      <vt:variant>
        <vt:lpwstr/>
      </vt:variant>
      <vt:variant>
        <vt:i4>1114115</vt:i4>
      </vt:variant>
      <vt:variant>
        <vt:i4>3</vt:i4>
      </vt:variant>
      <vt:variant>
        <vt:i4>0</vt:i4>
      </vt:variant>
      <vt:variant>
        <vt:i4>5</vt:i4>
      </vt:variant>
      <vt:variant>
        <vt:lpwstr>https://lookerstudio.google.com/s/rT3ylo3wj9E</vt:lpwstr>
      </vt:variant>
      <vt:variant>
        <vt:lpwstr/>
      </vt:variant>
      <vt:variant>
        <vt:i4>6488129</vt:i4>
      </vt:variant>
      <vt:variant>
        <vt:i4>0</vt:i4>
      </vt:variant>
      <vt:variant>
        <vt:i4>0</vt:i4>
      </vt:variant>
      <vt:variant>
        <vt:i4>5</vt:i4>
      </vt:variant>
      <vt:variant>
        <vt:lpwstr>https://lookerstudio.google.com/s/tbIj7_ZCfj8</vt:lpwstr>
      </vt:variant>
      <vt:variant>
        <vt:lpwstr/>
      </vt:variant>
      <vt:variant>
        <vt:i4>2752518</vt:i4>
      </vt:variant>
      <vt:variant>
        <vt:i4>12</vt:i4>
      </vt:variant>
      <vt:variant>
        <vt:i4>0</vt:i4>
      </vt:variant>
      <vt:variant>
        <vt:i4>5</vt:i4>
      </vt:variant>
      <vt:variant>
        <vt:lpwstr>mailto:peter.ninnes@anrows.org.au</vt:lpwstr>
      </vt:variant>
      <vt:variant>
        <vt:lpwstr/>
      </vt:variant>
      <vt:variant>
        <vt:i4>4849779</vt:i4>
      </vt:variant>
      <vt:variant>
        <vt:i4>9</vt:i4>
      </vt:variant>
      <vt:variant>
        <vt:i4>0</vt:i4>
      </vt:variant>
      <vt:variant>
        <vt:i4>5</vt:i4>
      </vt:variant>
      <vt:variant>
        <vt:lpwstr>mailto:tran.nguyen@anrows.org.au</vt:lpwstr>
      </vt:variant>
      <vt:variant>
        <vt:lpwstr/>
      </vt:variant>
      <vt:variant>
        <vt:i4>2752518</vt:i4>
      </vt:variant>
      <vt:variant>
        <vt:i4>6</vt:i4>
      </vt:variant>
      <vt:variant>
        <vt:i4>0</vt:i4>
      </vt:variant>
      <vt:variant>
        <vt:i4>5</vt:i4>
      </vt:variant>
      <vt:variant>
        <vt:lpwstr>mailto:peter.ninnes@anrows.org.au</vt:lpwstr>
      </vt:variant>
      <vt:variant>
        <vt:lpwstr/>
      </vt:variant>
      <vt:variant>
        <vt:i4>4849779</vt:i4>
      </vt:variant>
      <vt:variant>
        <vt:i4>3</vt:i4>
      </vt:variant>
      <vt:variant>
        <vt:i4>0</vt:i4>
      </vt:variant>
      <vt:variant>
        <vt:i4>5</vt:i4>
      </vt:variant>
      <vt:variant>
        <vt:lpwstr>mailto:tran.nguyen@anrows.org.au</vt:lpwstr>
      </vt:variant>
      <vt:variant>
        <vt:lpwstr/>
      </vt:variant>
      <vt:variant>
        <vt:i4>2752518</vt:i4>
      </vt:variant>
      <vt:variant>
        <vt:i4>0</vt:i4>
      </vt:variant>
      <vt:variant>
        <vt:i4>0</vt:i4>
      </vt:variant>
      <vt:variant>
        <vt:i4>5</vt:i4>
      </vt:variant>
      <vt:variant>
        <vt:lpwstr>mailto:peter.ninnes@anrows.org.au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dc:description/>
  <cp:lastModifiedBy/>
  <cp:revision>1</cp:revision>
  <dcterms:created xsi:type="dcterms:W3CDTF">2023-11-08T00:33:00Z</dcterms:created>
  <dcterms:modified xsi:type="dcterms:W3CDTF">2023-11-08T00:36:00Z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5B05807FC209416887EDE706B4AE2E38</vt:lpwstr>
  </property>
  <property fmtid="{D5CDD505-2E9C-101B-9397-08002B2CF9AE}" pid="9" name="PM_ProtectiveMarkingValue_Footer">
    <vt:lpwstr>UNOFFICIAL</vt:lpwstr>
  </property>
  <property fmtid="{D5CDD505-2E9C-101B-9397-08002B2CF9AE}" pid="10" name="PM_Originator_Hash_SHA1">
    <vt:lpwstr>9CFEDE0AD9FDAE0286D351E87B4647470E8026DF</vt:lpwstr>
  </property>
  <property fmtid="{D5CDD505-2E9C-101B-9397-08002B2CF9AE}" pid="11" name="PM_OriginationTimeStamp">
    <vt:lpwstr>2023-11-08T00:36:54Z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_Hash_Version">
    <vt:lpwstr>2018.0</vt:lpwstr>
  </property>
  <property fmtid="{D5CDD505-2E9C-101B-9397-08002B2CF9AE}" pid="20" name="PM_Hash_Salt_Prev">
    <vt:lpwstr>203455F37F7DBB649897D86B50EEAC95</vt:lpwstr>
  </property>
  <property fmtid="{D5CDD505-2E9C-101B-9397-08002B2CF9AE}" pid="21" name="PM_Hash_Salt">
    <vt:lpwstr>F0DB61CF4CCB7F843E39C602152C00D9</vt:lpwstr>
  </property>
  <property fmtid="{D5CDD505-2E9C-101B-9397-08002B2CF9AE}" pid="22" name="PM_Hash_SHA1">
    <vt:lpwstr>01C8CD2F5A39EBE36EF8BEE8C2410A1076A652EB</vt:lpwstr>
  </property>
  <property fmtid="{D5CDD505-2E9C-101B-9397-08002B2CF9AE}" pid="23" name="PM_OriginatorUserAccountName_SHA256">
    <vt:lpwstr>56084DE7D87471392F5BD2235C8043EAEC8018D05D094D5A8468DE8533D8A2CE</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UNOFFICIAL</vt:lpwstr>
  </property>
  <property fmtid="{D5CDD505-2E9C-101B-9397-08002B2CF9AE}" pid="27" name="PM_Qualifier_Prev">
    <vt:lpwstr/>
  </property>
</Properties>
</file>