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E4CF" w14:textId="38995A05" w:rsidR="00D33663" w:rsidRDefault="005B4426" w:rsidP="00760974">
      <w:pPr>
        <w:pStyle w:val="Heading1"/>
        <w:rPr>
          <w:sz w:val="48"/>
          <w:szCs w:val="32"/>
          <w:lang w:val="en-AU"/>
        </w:rPr>
      </w:pPr>
      <w:bookmarkStart w:id="0" w:name="_Toc152586177"/>
      <w:bookmarkStart w:id="1" w:name="_Toc152590023"/>
      <w:bookmarkStart w:id="2" w:name="_Toc152763376"/>
      <w:bookmarkStart w:id="3" w:name="_Toc152837648"/>
      <w:bookmarkStart w:id="4" w:name="_Toc153185012"/>
      <w:bookmarkStart w:id="5" w:name="_Toc153458131"/>
      <w:bookmarkStart w:id="6" w:name="_Toc153458521"/>
      <w:r>
        <w:rPr>
          <w:sz w:val="48"/>
          <w:szCs w:val="32"/>
          <w:lang w:val="en-AU"/>
        </w:rPr>
        <w:t>The Disability Royal Commission</w:t>
      </w:r>
      <w:r w:rsidR="00634BF3">
        <w:rPr>
          <w:sz w:val="48"/>
          <w:szCs w:val="32"/>
          <w:lang w:val="en-AU"/>
        </w:rPr>
        <w:t xml:space="preserve"> </w:t>
      </w:r>
      <w:r>
        <w:rPr>
          <w:sz w:val="48"/>
          <w:szCs w:val="32"/>
          <w:lang w:val="en-AU"/>
        </w:rPr>
        <w:t>Taskforce</w:t>
      </w:r>
      <w:bookmarkEnd w:id="0"/>
      <w:bookmarkEnd w:id="1"/>
      <w:bookmarkEnd w:id="2"/>
      <w:bookmarkEnd w:id="3"/>
      <w:bookmarkEnd w:id="4"/>
      <w:bookmarkEnd w:id="5"/>
      <w:bookmarkEnd w:id="6"/>
    </w:p>
    <w:p w14:paraId="5C08E5DC" w14:textId="2C16C9D9" w:rsidR="00615566" w:rsidRPr="00760974" w:rsidRDefault="00615566" w:rsidP="00760974">
      <w:pPr>
        <w:pStyle w:val="Subtitle"/>
        <w:spacing w:before="240"/>
        <w:rPr>
          <w:rFonts w:ascii="Arial Bold" w:hAnsi="Arial Bold" w:cs="Arial" w:hint="eastAsia"/>
          <w:color w:val="005A70"/>
          <w:spacing w:val="0"/>
          <w:sz w:val="32"/>
          <w:szCs w:val="32"/>
          <w:lang w:val="en-AU"/>
        </w:rPr>
      </w:pPr>
      <w:r w:rsidRPr="00760974">
        <w:rPr>
          <w:rFonts w:ascii="Arial Bold" w:hAnsi="Arial Bold" w:cs="Arial"/>
          <w:color w:val="005A70"/>
          <w:spacing w:val="0"/>
          <w:sz w:val="32"/>
          <w:szCs w:val="32"/>
          <w:lang w:val="en-AU"/>
        </w:rPr>
        <w:t>What it is and what they do</w:t>
      </w:r>
    </w:p>
    <w:p w14:paraId="76D8A603" w14:textId="06FCF455" w:rsidR="00151817" w:rsidRPr="00760974" w:rsidRDefault="00760974" w:rsidP="00760974">
      <w:pPr>
        <w:pStyle w:val="Subtitle"/>
        <w:spacing w:before="120"/>
        <w:rPr>
          <w:rFonts w:ascii="Arial Bold" w:hAnsi="Arial Bold" w:hint="eastAsia"/>
          <w:spacing w:val="0"/>
        </w:rPr>
      </w:pPr>
      <w:r>
        <w:rPr>
          <w:rFonts w:ascii="Arial Bold" w:hAnsi="Arial Bold"/>
          <w:spacing w:val="0"/>
        </w:rPr>
        <w:t xml:space="preserve">A text-only </w:t>
      </w:r>
      <w:r w:rsidR="00151817" w:rsidRPr="00760974">
        <w:rPr>
          <w:rFonts w:ascii="Arial Bold" w:hAnsi="Arial Bold"/>
          <w:spacing w:val="0"/>
        </w:rPr>
        <w:t xml:space="preserve">Easy Read </w:t>
      </w:r>
      <w:r w:rsidR="005B4426" w:rsidRPr="00760974">
        <w:rPr>
          <w:rFonts w:ascii="Arial Bold" w:hAnsi="Arial Bold"/>
          <w:spacing w:val="0"/>
        </w:rPr>
        <w:t>version</w:t>
      </w:r>
    </w:p>
    <w:p w14:paraId="0B6132B3" w14:textId="77777777" w:rsidR="00E90F97" w:rsidRPr="00D51C8E" w:rsidRDefault="00F64870" w:rsidP="00760974">
      <w:pPr>
        <w:pStyle w:val="Heading2"/>
        <w:tabs>
          <w:tab w:val="left" w:pos="5308"/>
        </w:tabs>
      </w:pPr>
      <w:bookmarkStart w:id="7" w:name="_Toc349720822"/>
      <w:bookmarkStart w:id="8" w:name="_Toc47095646"/>
      <w:bookmarkStart w:id="9" w:name="_Toc47104200"/>
      <w:bookmarkStart w:id="10" w:name="_Toc47108417"/>
      <w:bookmarkStart w:id="11" w:name="_Toc47625878"/>
      <w:bookmarkStart w:id="12" w:name="_Toc55815454"/>
      <w:bookmarkStart w:id="13" w:name="_Toc55847835"/>
      <w:bookmarkStart w:id="14" w:name="_Toc55852361"/>
      <w:bookmarkStart w:id="15" w:name="_Toc55900590"/>
      <w:bookmarkStart w:id="16" w:name="_Toc56159125"/>
      <w:bookmarkStart w:id="17" w:name="_Toc56159149"/>
      <w:bookmarkStart w:id="18" w:name="_Toc107579805"/>
      <w:bookmarkStart w:id="19" w:name="_Toc107579907"/>
      <w:bookmarkStart w:id="20" w:name="_Toc152586178"/>
      <w:bookmarkStart w:id="21" w:name="_Toc152590024"/>
      <w:bookmarkStart w:id="22" w:name="_Toc152763377"/>
      <w:bookmarkStart w:id="23" w:name="_Toc152837649"/>
      <w:bookmarkStart w:id="24" w:name="_Toc153185013"/>
      <w:bookmarkStart w:id="25" w:name="_Toc153458132"/>
      <w:bookmarkStart w:id="26" w:name="_Toc153458522"/>
      <w:r w:rsidRPr="00D51C8E">
        <w:t xml:space="preserve">How to use this 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0137B5">
        <w:rPr>
          <w:lang w:val="en-AU"/>
        </w:rPr>
        <w:t>document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22217A" w:rsidRPr="00D51C8E">
        <w:t xml:space="preserve"> </w:t>
      </w:r>
    </w:p>
    <w:p w14:paraId="78F0B3F0" w14:textId="7DC43C95" w:rsidR="00760974" w:rsidRDefault="00760974" w:rsidP="007609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>The Australian Government Department of Social</w:t>
      </w:r>
      <w:r>
        <w:t> </w:t>
      </w:r>
      <w:r w:rsidRPr="00D51C8E">
        <w:t>Services (DSS) wrote</w:t>
      </w:r>
      <w:r w:rsidR="00331F4E">
        <w:t> </w:t>
      </w:r>
      <w:r w:rsidRPr="00D51C8E">
        <w:t xml:space="preserve">this </w:t>
      </w:r>
      <w:r>
        <w:t>document</w:t>
      </w:r>
      <w:r w:rsidRPr="00D51C8E">
        <w:t xml:space="preserve">. </w:t>
      </w:r>
    </w:p>
    <w:p w14:paraId="4533ECA2" w14:textId="77777777" w:rsidR="00760974" w:rsidRPr="00D51C8E" w:rsidRDefault="00760974" w:rsidP="007609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 xml:space="preserve">When you see the word ‘we’, it means DSS. </w:t>
      </w:r>
    </w:p>
    <w:p w14:paraId="7409D2CC" w14:textId="77777777" w:rsidR="00760974" w:rsidRPr="00D51C8E" w:rsidRDefault="00760974" w:rsidP="007609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 xml:space="preserve">We wrote this </w:t>
      </w:r>
      <w:r>
        <w:t>document</w:t>
      </w:r>
      <w:r w:rsidRPr="00D51C8E">
        <w:t xml:space="preserve"> in an easy to read way. </w:t>
      </w:r>
    </w:p>
    <w:p w14:paraId="7A41E76D" w14:textId="77777777" w:rsidR="00760974" w:rsidRDefault="00760974" w:rsidP="007609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 xml:space="preserve">We </w:t>
      </w:r>
      <w:r>
        <w:t>wrote</w:t>
      </w:r>
      <w:r w:rsidRPr="00D51C8E">
        <w:t xml:space="preserve"> some words in </w:t>
      </w:r>
      <w:r w:rsidRPr="00D51C8E">
        <w:rPr>
          <w:rStyle w:val="Strong"/>
        </w:rPr>
        <w:t>bold</w:t>
      </w:r>
      <w:r w:rsidRPr="00D51C8E">
        <w:t>.</w:t>
      </w:r>
    </w:p>
    <w:p w14:paraId="4D583808" w14:textId="77777777" w:rsidR="00760974" w:rsidRPr="00D51C8E" w:rsidRDefault="00760974" w:rsidP="007609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>This means the letters are thicker and darker.</w:t>
      </w:r>
    </w:p>
    <w:p w14:paraId="4C6A796D" w14:textId="77777777" w:rsidR="00760974" w:rsidRDefault="00760974" w:rsidP="007609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>We explain what these words mean.</w:t>
      </w:r>
    </w:p>
    <w:p w14:paraId="2BC1215E" w14:textId="6A6C7F91" w:rsidR="00760974" w:rsidRPr="00D51C8E" w:rsidRDefault="00760974" w:rsidP="007609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>There is a list of these words on page</w:t>
      </w:r>
      <w:r>
        <w:t xml:space="preserve"> </w:t>
      </w:r>
      <w:r w:rsidRPr="003C2363">
        <w:rPr>
          <w:b/>
          <w:bCs/>
          <w:color w:val="005A70"/>
          <w:highlight w:val="yellow"/>
        </w:rPr>
        <w:fldChar w:fldCharType="begin"/>
      </w:r>
      <w:r w:rsidRPr="003C2363">
        <w:rPr>
          <w:b/>
          <w:bCs/>
          <w:color w:val="005A70"/>
        </w:rPr>
        <w:instrText xml:space="preserve"> PAGEREF _Ref152763529 \h </w:instrText>
      </w:r>
      <w:r w:rsidRPr="003C2363">
        <w:rPr>
          <w:b/>
          <w:bCs/>
          <w:color w:val="005A70"/>
          <w:highlight w:val="yellow"/>
        </w:rPr>
      </w:r>
      <w:r w:rsidRPr="003C2363">
        <w:rPr>
          <w:b/>
          <w:bCs/>
          <w:color w:val="005A70"/>
          <w:highlight w:val="yellow"/>
        </w:rPr>
        <w:fldChar w:fldCharType="separate"/>
      </w:r>
      <w:r w:rsidR="006E3B3D">
        <w:rPr>
          <w:b/>
          <w:bCs/>
          <w:noProof/>
          <w:color w:val="005A70"/>
        </w:rPr>
        <w:t>9</w:t>
      </w:r>
      <w:r w:rsidRPr="003C2363">
        <w:rPr>
          <w:b/>
          <w:bCs/>
          <w:color w:val="005A70"/>
          <w:highlight w:val="yellow"/>
        </w:rPr>
        <w:fldChar w:fldCharType="end"/>
      </w:r>
      <w:r w:rsidRPr="00D51C8E">
        <w:t xml:space="preserve">. </w:t>
      </w:r>
    </w:p>
    <w:p w14:paraId="2B29D3AA" w14:textId="77777777" w:rsidR="00760974" w:rsidRDefault="00760974" w:rsidP="007609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 xml:space="preserve">This </w:t>
      </w:r>
      <w:r>
        <w:t xml:space="preserve">is an </w:t>
      </w:r>
      <w:r w:rsidRPr="00D51C8E">
        <w:t xml:space="preserve">Easy Read summary of </w:t>
      </w:r>
      <w:r>
        <w:t>another document.</w:t>
      </w:r>
      <w:r w:rsidRPr="00D51C8E">
        <w:t xml:space="preserve"> </w:t>
      </w:r>
    </w:p>
    <w:p w14:paraId="7EA9E34A" w14:textId="77777777" w:rsidR="00760974" w:rsidRPr="00D51C8E" w:rsidRDefault="00760974" w:rsidP="007609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>This</w:t>
      </w:r>
      <w:r>
        <w:t> </w:t>
      </w:r>
      <w:r w:rsidRPr="00D51C8E">
        <w:t>means it only includes the most</w:t>
      </w:r>
      <w:r>
        <w:t xml:space="preserve"> </w:t>
      </w:r>
      <w:r w:rsidRPr="00D51C8E">
        <w:t>important ideas.</w:t>
      </w:r>
    </w:p>
    <w:p w14:paraId="56819979" w14:textId="77777777" w:rsidR="00760974" w:rsidRDefault="00760974" w:rsidP="00760974">
      <w:r w:rsidRPr="00D51C8E">
        <w:t xml:space="preserve">You can find </w:t>
      </w:r>
      <w:r>
        <w:t>the other document</w:t>
      </w:r>
      <w:r w:rsidRPr="00D51C8E">
        <w:t xml:space="preserve"> on </w:t>
      </w:r>
      <w:r w:rsidRPr="00E200B8">
        <w:t>our website</w:t>
      </w:r>
      <w:r>
        <w:t>.</w:t>
      </w:r>
    </w:p>
    <w:p w14:paraId="555FA50A" w14:textId="647DEADF" w:rsidR="003E7E59" w:rsidRDefault="003E7E59" w:rsidP="007609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hyperlink r:id="rId8" w:history="1">
        <w:r w:rsidRPr="004A50F2">
          <w:rPr>
            <w:rStyle w:val="Hyperlink"/>
          </w:rPr>
          <w:t>www.dss.g</w:t>
        </w:r>
        <w:r w:rsidRPr="004A50F2">
          <w:rPr>
            <w:rStyle w:val="Hyperlink"/>
          </w:rPr>
          <w:t>o</w:t>
        </w:r>
        <w:r w:rsidRPr="004A50F2">
          <w:rPr>
            <w:rStyle w:val="Hyperlink"/>
          </w:rPr>
          <w:t>v.au/DRC-Taskforce</w:t>
        </w:r>
      </w:hyperlink>
    </w:p>
    <w:p w14:paraId="51AF1966" w14:textId="6F8B7DA2" w:rsidR="00760974" w:rsidRDefault="00760974" w:rsidP="007609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 xml:space="preserve">You can ask for help to read this </w:t>
      </w:r>
      <w:r>
        <w:t>document</w:t>
      </w:r>
      <w:r w:rsidRPr="00D51C8E">
        <w:t xml:space="preserve">. </w:t>
      </w:r>
    </w:p>
    <w:p w14:paraId="2F81377B" w14:textId="0845DC3B" w:rsidR="00B16BC7" w:rsidRDefault="00760974" w:rsidP="007609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Georgia" w:hAnsi="Georgia" w:cs="Times New Roman"/>
          <w:b/>
          <w:bCs/>
          <w:color w:val="005A70"/>
          <w:sz w:val="32"/>
          <w:szCs w:val="26"/>
          <w:lang w:val="x-none" w:eastAsia="x-none"/>
        </w:rPr>
      </w:pPr>
      <w:r w:rsidRPr="00D51C8E">
        <w:t xml:space="preserve">A friend, family member or support person </w:t>
      </w:r>
      <w:r>
        <w:t>might </w:t>
      </w:r>
      <w:r w:rsidRPr="00D51C8E">
        <w:t>be</w:t>
      </w:r>
      <w:r>
        <w:t> </w:t>
      </w:r>
      <w:r w:rsidRPr="00D51C8E">
        <w:t>able to help you.</w:t>
      </w:r>
      <w:bookmarkStart w:id="27" w:name="_Toc47104201"/>
      <w:bookmarkStart w:id="28" w:name="_Toc47625879"/>
      <w:bookmarkStart w:id="29" w:name="_Toc55815455"/>
      <w:bookmarkStart w:id="30" w:name="_Toc55847836"/>
      <w:bookmarkStart w:id="31" w:name="_Toc55852362"/>
      <w:bookmarkStart w:id="32" w:name="_Toc55900591"/>
      <w:bookmarkStart w:id="33" w:name="_Toc56159126"/>
      <w:bookmarkStart w:id="34" w:name="_Toc56159150"/>
      <w:bookmarkStart w:id="35" w:name="_Toc107579806"/>
      <w:bookmarkStart w:id="36" w:name="_Toc107579908"/>
      <w:bookmarkStart w:id="37" w:name="_Toc152586179"/>
      <w:bookmarkStart w:id="38" w:name="_Toc152590025"/>
      <w:r w:rsidR="00B16BC7">
        <w:br w:type="page"/>
      </w:r>
    </w:p>
    <w:p w14:paraId="2C441113" w14:textId="67D9F462" w:rsidR="00666E6A" w:rsidRPr="00D51C8E" w:rsidRDefault="00666E6A" w:rsidP="00760974">
      <w:pPr>
        <w:pStyle w:val="Heading2"/>
        <w:spacing w:after="1560"/>
      </w:pPr>
      <w:bookmarkStart w:id="39" w:name="_Toc152763378"/>
      <w:bookmarkStart w:id="40" w:name="_Toc152837650"/>
      <w:bookmarkStart w:id="41" w:name="_Toc153185014"/>
      <w:bookmarkStart w:id="42" w:name="_Toc153458133"/>
      <w:bookmarkStart w:id="43" w:name="_Toc153458523"/>
      <w:r w:rsidRPr="00D51C8E">
        <w:lastRenderedPageBreak/>
        <w:t>What</w:t>
      </w:r>
      <w:r w:rsidR="00383016" w:rsidRPr="00D51C8E">
        <w:rPr>
          <w:lang w:val="en-AU"/>
        </w:rPr>
        <w:t xml:space="preserve">’s </w:t>
      </w:r>
      <w:r w:rsidRPr="00D51C8E">
        <w:t xml:space="preserve">in this </w:t>
      </w:r>
      <w:r w:rsidR="000137B5">
        <w:rPr>
          <w:lang w:val="en-AU"/>
        </w:rPr>
        <w:t>document</w:t>
      </w:r>
      <w:r w:rsidRPr="00D51C8E">
        <w:t>?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2F85C24D" w14:textId="7A79795C" w:rsidR="00431E69" w:rsidRDefault="00666E6A" w:rsidP="00760974">
      <w:pPr>
        <w:pStyle w:val="TOC1"/>
        <w:spacing w:before="1080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r w:rsidRPr="00D51C8E">
        <w:rPr>
          <w:lang w:val="en-AU"/>
        </w:rPr>
        <w:fldChar w:fldCharType="begin"/>
      </w:r>
      <w:r w:rsidRPr="00D51C8E">
        <w:rPr>
          <w:lang w:val="en-AU"/>
        </w:rPr>
        <w:instrText xml:space="preserve"> TOC \o "1-2" \h \z \u </w:instrText>
      </w:r>
      <w:r w:rsidRPr="00D51C8E">
        <w:rPr>
          <w:lang w:val="en-AU"/>
        </w:rPr>
        <w:fldChar w:fldCharType="separate"/>
      </w:r>
      <w:hyperlink w:anchor="_Toc153458524" w:history="1">
        <w:r w:rsidR="00431E69" w:rsidRPr="00880FF0">
          <w:rPr>
            <w:rStyle w:val="Hyperlink"/>
            <w:noProof/>
            <w:lang w:val="en-AU"/>
          </w:rPr>
          <w:t>About the Disability Royal Commission Taskforce</w:t>
        </w:r>
        <w:r w:rsidR="00431E69">
          <w:rPr>
            <w:noProof/>
            <w:webHidden/>
          </w:rPr>
          <w:tab/>
        </w:r>
        <w:r w:rsidR="00431E69">
          <w:rPr>
            <w:noProof/>
            <w:webHidden/>
          </w:rPr>
          <w:fldChar w:fldCharType="begin"/>
        </w:r>
        <w:r w:rsidR="00431E69">
          <w:rPr>
            <w:noProof/>
            <w:webHidden/>
          </w:rPr>
          <w:instrText xml:space="preserve"> PAGEREF _Toc153458524 \h </w:instrText>
        </w:r>
        <w:r w:rsidR="00431E69">
          <w:rPr>
            <w:noProof/>
            <w:webHidden/>
          </w:rPr>
        </w:r>
        <w:r w:rsidR="00431E69">
          <w:rPr>
            <w:noProof/>
            <w:webHidden/>
          </w:rPr>
          <w:fldChar w:fldCharType="separate"/>
        </w:r>
        <w:r w:rsidR="006E3B3D">
          <w:rPr>
            <w:noProof/>
            <w:webHidden/>
          </w:rPr>
          <w:t>3</w:t>
        </w:r>
        <w:r w:rsidR="00431E69">
          <w:rPr>
            <w:noProof/>
            <w:webHidden/>
          </w:rPr>
          <w:fldChar w:fldCharType="end"/>
        </w:r>
      </w:hyperlink>
    </w:p>
    <w:p w14:paraId="397BD26C" w14:textId="1611D9C1" w:rsidR="00431E69" w:rsidRDefault="006E3B3D" w:rsidP="00760974">
      <w:pPr>
        <w:pStyle w:val="TOC2"/>
        <w:spacing w:before="1080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53458525" w:history="1">
        <w:r w:rsidR="00431E69" w:rsidRPr="00880FF0">
          <w:rPr>
            <w:rStyle w:val="Hyperlink"/>
            <w:noProof/>
          </w:rPr>
          <w:t>What the Taskforce do</w:t>
        </w:r>
        <w:r w:rsidR="00431E69" w:rsidRPr="00880FF0">
          <w:rPr>
            <w:rStyle w:val="Hyperlink"/>
            <w:noProof/>
            <w:lang w:val="en-AU"/>
          </w:rPr>
          <w:t>es</w:t>
        </w:r>
        <w:r w:rsidR="00431E69">
          <w:rPr>
            <w:noProof/>
            <w:webHidden/>
          </w:rPr>
          <w:tab/>
        </w:r>
        <w:r w:rsidR="00431E69">
          <w:rPr>
            <w:noProof/>
            <w:webHidden/>
          </w:rPr>
          <w:fldChar w:fldCharType="begin"/>
        </w:r>
        <w:r w:rsidR="00431E69">
          <w:rPr>
            <w:noProof/>
            <w:webHidden/>
          </w:rPr>
          <w:instrText xml:space="preserve"> PAGEREF _Toc153458525 \h </w:instrText>
        </w:r>
        <w:r w:rsidR="00431E69">
          <w:rPr>
            <w:noProof/>
            <w:webHidden/>
          </w:rPr>
        </w:r>
        <w:r w:rsidR="00431E69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431E69">
          <w:rPr>
            <w:noProof/>
            <w:webHidden/>
          </w:rPr>
          <w:fldChar w:fldCharType="end"/>
        </w:r>
      </w:hyperlink>
    </w:p>
    <w:p w14:paraId="5E4459E4" w14:textId="4E74BA88" w:rsidR="00431E69" w:rsidRDefault="006E3B3D" w:rsidP="00760974">
      <w:pPr>
        <w:pStyle w:val="TOC2"/>
        <w:spacing w:before="1080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53458526" w:history="1">
        <w:r w:rsidR="00431E69" w:rsidRPr="00880FF0">
          <w:rPr>
            <w:rStyle w:val="Hyperlink"/>
            <w:noProof/>
            <w:lang w:val="en-AU"/>
          </w:rPr>
          <w:t>Members of</w:t>
        </w:r>
        <w:r w:rsidR="00431E69" w:rsidRPr="00880FF0">
          <w:rPr>
            <w:rStyle w:val="Hyperlink"/>
            <w:noProof/>
          </w:rPr>
          <w:t xml:space="preserve"> the Taskforce</w:t>
        </w:r>
        <w:r w:rsidR="00431E69">
          <w:rPr>
            <w:noProof/>
            <w:webHidden/>
          </w:rPr>
          <w:tab/>
        </w:r>
        <w:r w:rsidR="00431E69">
          <w:rPr>
            <w:noProof/>
            <w:webHidden/>
          </w:rPr>
          <w:fldChar w:fldCharType="begin"/>
        </w:r>
        <w:r w:rsidR="00431E69">
          <w:rPr>
            <w:noProof/>
            <w:webHidden/>
          </w:rPr>
          <w:instrText xml:space="preserve"> PAGEREF _Toc153458526 \h </w:instrText>
        </w:r>
        <w:r w:rsidR="00431E69">
          <w:rPr>
            <w:noProof/>
            <w:webHidden/>
          </w:rPr>
        </w:r>
        <w:r w:rsidR="00431E6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31E69">
          <w:rPr>
            <w:noProof/>
            <w:webHidden/>
          </w:rPr>
          <w:fldChar w:fldCharType="end"/>
        </w:r>
      </w:hyperlink>
    </w:p>
    <w:p w14:paraId="7F3965CD" w14:textId="1E97D9D1" w:rsidR="00431E69" w:rsidRDefault="006E3B3D" w:rsidP="00760974">
      <w:pPr>
        <w:pStyle w:val="TOC2"/>
        <w:spacing w:before="1080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53458527" w:history="1">
        <w:r w:rsidR="00431E69" w:rsidRPr="00880FF0">
          <w:rPr>
            <w:rStyle w:val="Hyperlink"/>
            <w:noProof/>
          </w:rPr>
          <w:t>W</w:t>
        </w:r>
        <w:r w:rsidR="00431E69" w:rsidRPr="00880FF0">
          <w:rPr>
            <w:rStyle w:val="Hyperlink"/>
            <w:noProof/>
            <w:lang w:val="en-AU"/>
          </w:rPr>
          <w:t>ho the Taskforce works with</w:t>
        </w:r>
        <w:r w:rsidR="00431E69">
          <w:rPr>
            <w:noProof/>
            <w:webHidden/>
          </w:rPr>
          <w:tab/>
        </w:r>
        <w:r w:rsidR="00431E69">
          <w:rPr>
            <w:noProof/>
            <w:webHidden/>
          </w:rPr>
          <w:fldChar w:fldCharType="begin"/>
        </w:r>
        <w:r w:rsidR="00431E69">
          <w:rPr>
            <w:noProof/>
            <w:webHidden/>
          </w:rPr>
          <w:instrText xml:space="preserve"> PAGEREF _Toc153458527 \h </w:instrText>
        </w:r>
        <w:r w:rsidR="00431E69">
          <w:rPr>
            <w:noProof/>
            <w:webHidden/>
          </w:rPr>
        </w:r>
        <w:r w:rsidR="00431E69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31E69">
          <w:rPr>
            <w:noProof/>
            <w:webHidden/>
          </w:rPr>
          <w:fldChar w:fldCharType="end"/>
        </w:r>
      </w:hyperlink>
    </w:p>
    <w:p w14:paraId="580371D7" w14:textId="0C35B464" w:rsidR="00431E69" w:rsidRDefault="006E3B3D" w:rsidP="00760974">
      <w:pPr>
        <w:pStyle w:val="TOC2"/>
        <w:spacing w:before="1080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53458528" w:history="1">
        <w:r w:rsidR="00431E69" w:rsidRPr="00880FF0">
          <w:rPr>
            <w:rStyle w:val="Hyperlink"/>
            <w:noProof/>
          </w:rPr>
          <w:t>Word list</w:t>
        </w:r>
        <w:r w:rsidR="00431E69">
          <w:rPr>
            <w:noProof/>
            <w:webHidden/>
          </w:rPr>
          <w:tab/>
        </w:r>
        <w:r w:rsidR="00431E69">
          <w:rPr>
            <w:noProof/>
            <w:webHidden/>
          </w:rPr>
          <w:fldChar w:fldCharType="begin"/>
        </w:r>
        <w:r w:rsidR="00431E69">
          <w:rPr>
            <w:noProof/>
            <w:webHidden/>
          </w:rPr>
          <w:instrText xml:space="preserve"> PAGEREF _Toc153458528 \h </w:instrText>
        </w:r>
        <w:r w:rsidR="00431E69">
          <w:rPr>
            <w:noProof/>
            <w:webHidden/>
          </w:rPr>
        </w:r>
        <w:r w:rsidR="00431E69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431E69">
          <w:rPr>
            <w:noProof/>
            <w:webHidden/>
          </w:rPr>
          <w:fldChar w:fldCharType="end"/>
        </w:r>
      </w:hyperlink>
    </w:p>
    <w:p w14:paraId="43776117" w14:textId="1733356D" w:rsidR="00E200B8" w:rsidRDefault="00666E6A" w:rsidP="00760974">
      <w:pPr>
        <w:rPr>
          <w:b/>
          <w:bCs/>
          <w:lang w:val="en-AU"/>
        </w:rPr>
      </w:pPr>
      <w:r w:rsidRPr="00D51C8E">
        <w:rPr>
          <w:lang w:val="en-AU"/>
        </w:rPr>
        <w:fldChar w:fldCharType="end"/>
      </w:r>
      <w:r w:rsidR="00E200B8">
        <w:rPr>
          <w:lang w:val="en-AU"/>
        </w:rPr>
        <w:br w:type="page"/>
      </w:r>
    </w:p>
    <w:p w14:paraId="55D492B6" w14:textId="7B11FC22" w:rsidR="00B75451" w:rsidRPr="000137B5" w:rsidRDefault="005B4426" w:rsidP="00760974">
      <w:pPr>
        <w:pStyle w:val="Heading2"/>
        <w:rPr>
          <w:lang w:val="en-AU"/>
        </w:rPr>
      </w:pPr>
      <w:bookmarkStart w:id="44" w:name="_Toc153458524"/>
      <w:r>
        <w:rPr>
          <w:lang w:val="en-AU"/>
        </w:rPr>
        <w:lastRenderedPageBreak/>
        <w:t>About the Disability Royal Commission Taskforce</w:t>
      </w:r>
      <w:bookmarkEnd w:id="44"/>
    </w:p>
    <w:p w14:paraId="2AD0B9DD" w14:textId="3788DF2E" w:rsidR="00760974" w:rsidRPr="00D51C8E" w:rsidRDefault="00760974" w:rsidP="00760974">
      <w:r>
        <w:t xml:space="preserve">The </w:t>
      </w:r>
      <w:r w:rsidRPr="00DB1E78">
        <w:rPr>
          <w:rStyle w:val="Strong"/>
        </w:rPr>
        <w:t>Disability Royal Commission</w:t>
      </w:r>
      <w:r>
        <w:rPr>
          <w:rStyle w:val="Strong"/>
        </w:rPr>
        <w:t xml:space="preserve"> (DRC)</w:t>
      </w:r>
      <w:r>
        <w:t xml:space="preserve"> looked into problems people</w:t>
      </w:r>
      <w:r w:rsidR="007F4BC4">
        <w:t> </w:t>
      </w:r>
      <w:r>
        <w:t xml:space="preserve">with disability have experienced. </w:t>
      </w:r>
    </w:p>
    <w:p w14:paraId="247717EC" w14:textId="77777777" w:rsidR="00760974" w:rsidRDefault="00760974" w:rsidP="00760974">
      <w:r>
        <w:t>It helped the Australian Government find out:</w:t>
      </w:r>
    </w:p>
    <w:p w14:paraId="07DD7AE6" w14:textId="77777777" w:rsidR="00760974" w:rsidRDefault="00760974" w:rsidP="00760974">
      <w:pPr>
        <w:pStyle w:val="ListParagraph"/>
        <w:numPr>
          <w:ilvl w:val="0"/>
          <w:numId w:val="23"/>
        </w:numPr>
        <w:spacing w:after="240"/>
        <w:contextualSpacing w:val="0"/>
      </w:pPr>
      <w:r>
        <w:t xml:space="preserve">what went wrong </w:t>
      </w:r>
    </w:p>
    <w:p w14:paraId="56C08BF1" w14:textId="77777777" w:rsidR="00760974" w:rsidRDefault="00760974" w:rsidP="00760974">
      <w:pPr>
        <w:pStyle w:val="ListParagraph"/>
        <w:numPr>
          <w:ilvl w:val="0"/>
          <w:numId w:val="23"/>
        </w:numPr>
        <w:spacing w:after="240"/>
      </w:pPr>
      <w:r>
        <w:t>what needs to improve.</w:t>
      </w:r>
    </w:p>
    <w:p w14:paraId="33C573D8" w14:textId="77777777" w:rsidR="00760974" w:rsidRPr="00D51C8E" w:rsidRDefault="00760974" w:rsidP="00760974">
      <w:r>
        <w:t>The DRC released their final report on 29 September 2023.</w:t>
      </w:r>
    </w:p>
    <w:p w14:paraId="38F9F066" w14:textId="3C06F434" w:rsidR="00760974" w:rsidRDefault="00760974" w:rsidP="00760974">
      <w:r>
        <w:t>The Australian Government made a group called the Disability</w:t>
      </w:r>
      <w:r w:rsidR="007F4BC4">
        <w:t> </w:t>
      </w:r>
      <w:r>
        <w:t>Royal</w:t>
      </w:r>
      <w:r w:rsidR="007F4BC4">
        <w:t> </w:t>
      </w:r>
      <w:r>
        <w:t>Commission Taskforce.</w:t>
      </w:r>
    </w:p>
    <w:p w14:paraId="6788451B" w14:textId="77777777" w:rsidR="00760974" w:rsidRDefault="00760974" w:rsidP="00760974">
      <w:r>
        <w:t>In this document, we call it the Taskforce.</w:t>
      </w:r>
    </w:p>
    <w:p w14:paraId="71D004A8" w14:textId="77777777" w:rsidR="00760974" w:rsidRDefault="00760974" w:rsidP="00760974">
      <w:r>
        <w:t>The Taskforce gives advice to the Australian Government about:</w:t>
      </w:r>
    </w:p>
    <w:p w14:paraId="2694ED9F" w14:textId="71A67F3D" w:rsidR="007F4BC4" w:rsidRDefault="007F4BC4" w:rsidP="007F4BC4">
      <w:pPr>
        <w:pStyle w:val="ListParagraph"/>
        <w:numPr>
          <w:ilvl w:val="0"/>
          <w:numId w:val="23"/>
        </w:numPr>
        <w:spacing w:after="240"/>
        <w:contextualSpacing w:val="0"/>
      </w:pPr>
      <w:r>
        <w:t>what people think about the DRC’s final report</w:t>
      </w:r>
    </w:p>
    <w:p w14:paraId="3A6CA1BD" w14:textId="4924F34F" w:rsidR="007F4BC4" w:rsidRDefault="007F4BC4" w:rsidP="007F4BC4">
      <w:pPr>
        <w:pStyle w:val="ListParagraph"/>
        <w:numPr>
          <w:ilvl w:val="0"/>
          <w:numId w:val="23"/>
        </w:numPr>
        <w:spacing w:after="240"/>
      </w:pPr>
      <w:r>
        <w:t>how to respond to the DRC’s final report.</w:t>
      </w:r>
    </w:p>
    <w:p w14:paraId="038232A2" w14:textId="77777777" w:rsidR="00760974" w:rsidRDefault="00760974" w:rsidP="00760974">
      <w:r>
        <w:t>We expect the Taskforce to last until 30 June 2025.</w:t>
      </w:r>
    </w:p>
    <w:p w14:paraId="7BBDB2B3" w14:textId="77777777" w:rsidR="00666B98" w:rsidRDefault="00666B98" w:rsidP="00760974">
      <w:pPr>
        <w:rPr>
          <w:rFonts w:ascii="Georgia" w:hAnsi="Georgia" w:cs="Times New Roman"/>
          <w:b/>
          <w:bCs/>
          <w:color w:val="005A70"/>
          <w:sz w:val="32"/>
          <w:szCs w:val="26"/>
          <w:lang w:val="x-none" w:eastAsia="x-none"/>
        </w:rPr>
      </w:pPr>
      <w:r>
        <w:br w:type="page"/>
      </w:r>
    </w:p>
    <w:p w14:paraId="09E4EA15" w14:textId="1B7BE99B" w:rsidR="009B3BC1" w:rsidRPr="008C3539" w:rsidRDefault="009B3BC1" w:rsidP="00760974">
      <w:pPr>
        <w:pStyle w:val="Heading2"/>
        <w:rPr>
          <w:lang w:val="en-AU"/>
        </w:rPr>
      </w:pPr>
      <w:bookmarkStart w:id="45" w:name="_Toc153458525"/>
      <w:r>
        <w:lastRenderedPageBreak/>
        <w:t xml:space="preserve">What the Taskforce </w:t>
      </w:r>
      <w:r w:rsidR="00383600">
        <w:t>do</w:t>
      </w:r>
      <w:r w:rsidR="008C3539">
        <w:rPr>
          <w:lang w:val="en-AU"/>
        </w:rPr>
        <w:t>es</w:t>
      </w:r>
      <w:bookmarkEnd w:id="45"/>
    </w:p>
    <w:p w14:paraId="20F1AB92" w14:textId="77777777" w:rsidR="00760974" w:rsidRDefault="00760974" w:rsidP="00760974">
      <w:r>
        <w:t>The Taskforce supports different parts of the Australian Government to:</w:t>
      </w:r>
    </w:p>
    <w:p w14:paraId="724FCBB7" w14:textId="77777777" w:rsidR="00760974" w:rsidRDefault="00760974" w:rsidP="00760974">
      <w:pPr>
        <w:pStyle w:val="ListParagraph"/>
        <w:numPr>
          <w:ilvl w:val="0"/>
          <w:numId w:val="23"/>
        </w:numPr>
        <w:spacing w:after="240"/>
        <w:contextualSpacing w:val="0"/>
      </w:pPr>
      <w:r>
        <w:t>work together</w:t>
      </w:r>
    </w:p>
    <w:p w14:paraId="7A4716D9" w14:textId="77777777" w:rsidR="00760974" w:rsidRDefault="00760974" w:rsidP="00760974">
      <w:pPr>
        <w:pStyle w:val="ListParagraph"/>
        <w:numPr>
          <w:ilvl w:val="0"/>
          <w:numId w:val="23"/>
        </w:numPr>
        <w:spacing w:after="240"/>
        <w:contextualSpacing w:val="0"/>
      </w:pPr>
      <w:r>
        <w:t>respond to the DRC’s final report.</w:t>
      </w:r>
    </w:p>
    <w:p w14:paraId="14448E47" w14:textId="76FF9DBC" w:rsidR="00760974" w:rsidRDefault="00760974" w:rsidP="00760974">
      <w:r>
        <w:t xml:space="preserve">The Taskforce works with state and territory governments </w:t>
      </w:r>
      <w:r w:rsidR="003E7E59">
        <w:t>to respond to</w:t>
      </w:r>
      <w:r>
        <w:t xml:space="preserve"> the</w:t>
      </w:r>
      <w:r w:rsidR="00FC6701">
        <w:t> </w:t>
      </w:r>
      <w:r>
        <w:t>DRC’s</w:t>
      </w:r>
      <w:r w:rsidR="00FC6701">
        <w:t> </w:t>
      </w:r>
      <w:r>
        <w:t xml:space="preserve">final report. </w:t>
      </w:r>
    </w:p>
    <w:p w14:paraId="2512EE9F" w14:textId="77777777" w:rsidR="00760974" w:rsidRDefault="00760974" w:rsidP="00760974">
      <w:r>
        <w:t>But only when all governments need to work together to respond to it.</w:t>
      </w:r>
    </w:p>
    <w:p w14:paraId="6258FF69" w14:textId="77777777" w:rsidR="00760974" w:rsidRDefault="00760974" w:rsidP="00760974">
      <w:r>
        <w:t>The Taskforce also reports on how the Australian Government responds to the DRC’s final report.</w:t>
      </w:r>
    </w:p>
    <w:p w14:paraId="0B4B3B16" w14:textId="77777777" w:rsidR="00760974" w:rsidRPr="002721FF" w:rsidRDefault="00760974" w:rsidP="00760974">
      <w:r w:rsidRPr="002721FF">
        <w:t xml:space="preserve">The Taskforce gives advice. </w:t>
      </w:r>
    </w:p>
    <w:p w14:paraId="60266999" w14:textId="77777777" w:rsidR="00760974" w:rsidRDefault="00760974" w:rsidP="00760974">
      <w:r w:rsidRPr="002721FF">
        <w:t xml:space="preserve">But only </w:t>
      </w:r>
      <w:r>
        <w:rPr>
          <w:rStyle w:val="Strong"/>
        </w:rPr>
        <w:t>m</w:t>
      </w:r>
      <w:r w:rsidRPr="005F2965">
        <w:rPr>
          <w:rStyle w:val="Strong"/>
        </w:rPr>
        <w:t>inisters</w:t>
      </w:r>
      <w:r>
        <w:t xml:space="preserve"> can make decisions about the things that change.</w:t>
      </w:r>
    </w:p>
    <w:p w14:paraId="3CADEBAC" w14:textId="77777777" w:rsidR="00760974" w:rsidRDefault="00760974" w:rsidP="00760974">
      <w:r>
        <w:t>A minister leads an area of the government.</w:t>
      </w:r>
    </w:p>
    <w:p w14:paraId="268A71DF" w14:textId="77777777" w:rsidR="00760974" w:rsidRDefault="00760974">
      <w:pPr>
        <w:spacing w:before="0" w:after="0" w:line="240" w:lineRule="auto"/>
      </w:pPr>
      <w:r>
        <w:br w:type="page"/>
      </w:r>
    </w:p>
    <w:p w14:paraId="39A8082E" w14:textId="276BFE73" w:rsidR="008C607E" w:rsidRDefault="008C3539" w:rsidP="00760974">
      <w:pPr>
        <w:pStyle w:val="Heading2"/>
      </w:pPr>
      <w:bookmarkStart w:id="46" w:name="_Toc153458526"/>
      <w:r>
        <w:rPr>
          <w:lang w:val="en-AU"/>
        </w:rPr>
        <w:lastRenderedPageBreak/>
        <w:t>Members of</w:t>
      </w:r>
      <w:r w:rsidR="008C607E">
        <w:t xml:space="preserve"> the Taskforce</w:t>
      </w:r>
      <w:bookmarkEnd w:id="46"/>
    </w:p>
    <w:p w14:paraId="72CA8A31" w14:textId="77777777" w:rsidR="00760974" w:rsidRDefault="00760974" w:rsidP="00760974">
      <w:r>
        <w:t xml:space="preserve">There are about </w:t>
      </w:r>
      <w:r w:rsidRPr="00E72E66">
        <w:t>15</w:t>
      </w:r>
      <w:r>
        <w:t xml:space="preserve"> members of the Taskforce.</w:t>
      </w:r>
    </w:p>
    <w:p w14:paraId="5F247295" w14:textId="77777777" w:rsidR="00760974" w:rsidRDefault="00760974" w:rsidP="00760974">
      <w:r>
        <w:t>Everyone on the Taskforce must do training about how to:</w:t>
      </w:r>
    </w:p>
    <w:p w14:paraId="144CB6D7" w14:textId="77777777" w:rsidR="00760974" w:rsidRDefault="00760974" w:rsidP="00760974">
      <w:pPr>
        <w:pStyle w:val="ListParagraph"/>
        <w:numPr>
          <w:ilvl w:val="0"/>
          <w:numId w:val="25"/>
        </w:numPr>
        <w:spacing w:after="240"/>
        <w:contextualSpacing w:val="0"/>
      </w:pPr>
      <w:r>
        <w:t xml:space="preserve">be </w:t>
      </w:r>
      <w:r w:rsidRPr="00CC6178">
        <w:rPr>
          <w:rStyle w:val="Strong"/>
        </w:rPr>
        <w:t>inclusive</w:t>
      </w:r>
    </w:p>
    <w:p w14:paraId="5E0F217B" w14:textId="77777777" w:rsidR="00760974" w:rsidRDefault="00760974" w:rsidP="00760974">
      <w:pPr>
        <w:pStyle w:val="ListParagraph"/>
        <w:numPr>
          <w:ilvl w:val="0"/>
          <w:numId w:val="25"/>
        </w:numPr>
        <w:spacing w:after="240"/>
        <w:contextualSpacing w:val="0"/>
      </w:pPr>
      <w:r>
        <w:t xml:space="preserve">understand issues that affect people with disability. </w:t>
      </w:r>
    </w:p>
    <w:p w14:paraId="0584618D" w14:textId="77777777" w:rsidR="00760974" w:rsidRDefault="00760974" w:rsidP="00760974">
      <w:r>
        <w:t xml:space="preserve">When something is </w:t>
      </w:r>
      <w:r w:rsidRPr="00CC6178">
        <w:t>inclusive</w:t>
      </w:r>
      <w:r>
        <w:t xml:space="preserve">, everyone: </w:t>
      </w:r>
    </w:p>
    <w:p w14:paraId="429F06FC" w14:textId="77777777" w:rsidR="00760974" w:rsidRDefault="00760974" w:rsidP="00760974">
      <w:pPr>
        <w:pStyle w:val="ListParagraph"/>
        <w:numPr>
          <w:ilvl w:val="0"/>
          <w:numId w:val="32"/>
        </w:numPr>
        <w:spacing w:after="240"/>
        <w:contextualSpacing w:val="0"/>
      </w:pPr>
      <w:r>
        <w:t xml:space="preserve">can take part </w:t>
      </w:r>
    </w:p>
    <w:p w14:paraId="69DBC431" w14:textId="77777777" w:rsidR="00760974" w:rsidRDefault="00760974" w:rsidP="00760974">
      <w:pPr>
        <w:pStyle w:val="ListParagraph"/>
        <w:numPr>
          <w:ilvl w:val="0"/>
          <w:numId w:val="32"/>
        </w:numPr>
        <w:spacing w:after="240"/>
      </w:pPr>
      <w:r>
        <w:t>feels like they belong.</w:t>
      </w:r>
    </w:p>
    <w:p w14:paraId="4985FAB1" w14:textId="62732739" w:rsidR="00483C25" w:rsidRDefault="00760974" w:rsidP="00760974">
      <w:r>
        <w:t>People with disability and carers of people with disability are on the</w:t>
      </w:r>
      <w:r w:rsidR="00CD7BF4">
        <w:t> </w:t>
      </w:r>
      <w:r>
        <w:t>Taskforce.</w:t>
      </w:r>
    </w:p>
    <w:p w14:paraId="15B6A3CB" w14:textId="35714DBD" w:rsidR="00760974" w:rsidRDefault="00760974" w:rsidP="00760974">
      <w:r>
        <w:t>The Taskforce includes people from:</w:t>
      </w:r>
    </w:p>
    <w:p w14:paraId="1AB6697B" w14:textId="77777777" w:rsidR="00760974" w:rsidRDefault="00760974" w:rsidP="00760974">
      <w:pPr>
        <w:pStyle w:val="ListParagraph"/>
        <w:numPr>
          <w:ilvl w:val="0"/>
          <w:numId w:val="25"/>
        </w:numPr>
        <w:spacing w:after="240"/>
        <w:contextualSpacing w:val="0"/>
      </w:pPr>
      <w:r>
        <w:t xml:space="preserve">the Department of Social Services (DSS) </w:t>
      </w:r>
    </w:p>
    <w:p w14:paraId="62F95924" w14:textId="77777777" w:rsidR="00760974" w:rsidRDefault="00760974" w:rsidP="00760974">
      <w:pPr>
        <w:pStyle w:val="ListParagraph"/>
        <w:numPr>
          <w:ilvl w:val="0"/>
          <w:numId w:val="25"/>
        </w:numPr>
        <w:spacing w:after="240"/>
        <w:contextualSpacing w:val="0"/>
      </w:pPr>
      <w:r>
        <w:t>other Australian Government departments.</w:t>
      </w:r>
    </w:p>
    <w:p w14:paraId="3F012AE0" w14:textId="77777777" w:rsidR="00A761E3" w:rsidRDefault="00A761E3" w:rsidP="00760974">
      <w:pPr>
        <w:rPr>
          <w:rFonts w:ascii="Georgia" w:hAnsi="Georgia" w:cs="Times New Roman"/>
          <w:b/>
          <w:bCs/>
          <w:color w:val="005A70"/>
          <w:sz w:val="32"/>
          <w:szCs w:val="26"/>
          <w:lang w:val="x-none" w:eastAsia="x-none"/>
        </w:rPr>
      </w:pPr>
      <w:r>
        <w:br w:type="page"/>
      </w:r>
    </w:p>
    <w:p w14:paraId="48689417" w14:textId="27DC06E4" w:rsidR="00DA0758" w:rsidRPr="00DA0758" w:rsidRDefault="00DA0758" w:rsidP="00760974">
      <w:pPr>
        <w:pStyle w:val="Heading2"/>
        <w:rPr>
          <w:lang w:val="en-AU"/>
        </w:rPr>
      </w:pPr>
      <w:bookmarkStart w:id="47" w:name="_Toc153458527"/>
      <w:r>
        <w:lastRenderedPageBreak/>
        <w:t>W</w:t>
      </w:r>
      <w:r>
        <w:rPr>
          <w:lang w:val="en-AU"/>
        </w:rPr>
        <w:t>ho the Taskforce work</w:t>
      </w:r>
      <w:r w:rsidR="008C3539">
        <w:rPr>
          <w:lang w:val="en-AU"/>
        </w:rPr>
        <w:t>s</w:t>
      </w:r>
      <w:r>
        <w:rPr>
          <w:lang w:val="en-AU"/>
        </w:rPr>
        <w:t xml:space="preserve"> with</w:t>
      </w:r>
      <w:bookmarkEnd w:id="47"/>
    </w:p>
    <w:p w14:paraId="505BE02F" w14:textId="77777777" w:rsidR="00760974" w:rsidRDefault="00760974" w:rsidP="00760974">
      <w:r>
        <w:t>The Taskforce is part of DSS.</w:t>
      </w:r>
    </w:p>
    <w:p w14:paraId="6FB45E29" w14:textId="77777777" w:rsidR="00760974" w:rsidRDefault="00760974" w:rsidP="00760974">
      <w:r>
        <w:t>The Taskforce reports to the Honourable Amanda Rishworth.</w:t>
      </w:r>
    </w:p>
    <w:p w14:paraId="758D4B18" w14:textId="77777777" w:rsidR="00760974" w:rsidRDefault="00760974" w:rsidP="00760974">
      <w:r>
        <w:t>She is the Minister for Social Services.</w:t>
      </w:r>
    </w:p>
    <w:p w14:paraId="4886CFD4" w14:textId="6F3A7765" w:rsidR="00760974" w:rsidRDefault="00760974" w:rsidP="00760974">
      <w:r>
        <w:t>The Taskforce also works with the Disability Royal Commission</w:t>
      </w:r>
      <w:r w:rsidR="00E07EC1">
        <w:t xml:space="preserve"> </w:t>
      </w:r>
      <w:r>
        <w:t xml:space="preserve">Commonwealth Working Group. </w:t>
      </w:r>
    </w:p>
    <w:p w14:paraId="73B7AC75" w14:textId="3BCC5EF8" w:rsidR="00A30123" w:rsidRDefault="00760974" w:rsidP="00760974">
      <w:r>
        <w:t>In this document, we just call it the Commonwealth Working Group.</w:t>
      </w:r>
    </w:p>
    <w:p w14:paraId="2847B163" w14:textId="4B12E21A" w:rsidR="003E7E59" w:rsidRDefault="003E7E59" w:rsidP="00760974">
      <w:r w:rsidRPr="003E7E59">
        <w:t>The Commonwealth Working Group shares ideas about what governments can do to respond to the DRC’s final report.</w:t>
      </w:r>
    </w:p>
    <w:p w14:paraId="75598A25" w14:textId="77777777" w:rsidR="00760974" w:rsidRDefault="00760974" w:rsidP="00760974">
      <w:r>
        <w:t>The Commonwealth Working Group includes members of many areas of the Australian Government.</w:t>
      </w:r>
    </w:p>
    <w:p w14:paraId="0715B4D7" w14:textId="77777777" w:rsidR="00760974" w:rsidRDefault="00760974" w:rsidP="00760974">
      <w:r>
        <w:t xml:space="preserve">The Taskforce also works with the </w:t>
      </w:r>
      <w:r w:rsidRPr="000A27D8">
        <w:rPr>
          <w:rStyle w:val="Strong"/>
        </w:rPr>
        <w:t>Australian</w:t>
      </w:r>
      <w:r>
        <w:rPr>
          <w:rStyle w:val="Strong"/>
        </w:rPr>
        <w:t> </w:t>
      </w:r>
      <w:r w:rsidRPr="000A27D8">
        <w:rPr>
          <w:rStyle w:val="Strong"/>
        </w:rPr>
        <w:t>Human Rights Commission</w:t>
      </w:r>
      <w:r>
        <w:rPr>
          <w:rStyle w:val="Strong"/>
        </w:rPr>
        <w:t> </w:t>
      </w:r>
      <w:r w:rsidRPr="000A27D8">
        <w:rPr>
          <w:rStyle w:val="Strong"/>
        </w:rPr>
        <w:t>(AHRC)</w:t>
      </w:r>
      <w:r w:rsidRPr="00B66576">
        <w:t>.</w:t>
      </w:r>
    </w:p>
    <w:p w14:paraId="66C75845" w14:textId="77777777" w:rsidR="00760974" w:rsidRDefault="00760974" w:rsidP="00760974">
      <w:r>
        <w:t>The AHRC is an organisation that makes sure people treat others:</w:t>
      </w:r>
    </w:p>
    <w:p w14:paraId="089249CD" w14:textId="77777777" w:rsidR="00760974" w:rsidRDefault="00760974" w:rsidP="00760974">
      <w:pPr>
        <w:pStyle w:val="ListParagraph"/>
        <w:numPr>
          <w:ilvl w:val="0"/>
          <w:numId w:val="27"/>
        </w:numPr>
        <w:spacing w:after="240"/>
        <w:contextualSpacing w:val="0"/>
      </w:pPr>
      <w:r>
        <w:t>fairly</w:t>
      </w:r>
    </w:p>
    <w:p w14:paraId="6F26052D" w14:textId="026E98D5" w:rsidR="00760974" w:rsidRDefault="00760974" w:rsidP="00760974">
      <w:pPr>
        <w:pStyle w:val="ListParagraph"/>
        <w:numPr>
          <w:ilvl w:val="0"/>
          <w:numId w:val="27"/>
        </w:numPr>
        <w:spacing w:after="240"/>
        <w:contextualSpacing w:val="0"/>
      </w:pPr>
      <w:r>
        <w:t>equally.</w:t>
      </w:r>
    </w:p>
    <w:p w14:paraId="67E9C1F3" w14:textId="77777777" w:rsidR="00760974" w:rsidRDefault="00760974">
      <w:pPr>
        <w:spacing w:before="0" w:after="0" w:line="240" w:lineRule="auto"/>
      </w:pPr>
      <w:r>
        <w:br w:type="page"/>
      </w:r>
    </w:p>
    <w:p w14:paraId="320D234F" w14:textId="176C3EE6" w:rsidR="004679EA" w:rsidRDefault="0016184C" w:rsidP="00D17D03">
      <w:pPr>
        <w:pStyle w:val="Heading3"/>
        <w:spacing w:after="240"/>
      </w:pPr>
      <w:r>
        <w:rPr>
          <w:lang w:val="en-AU"/>
        </w:rPr>
        <w:lastRenderedPageBreak/>
        <w:t>Working</w:t>
      </w:r>
      <w:r w:rsidR="008C607E">
        <w:rPr>
          <w:lang w:val="en-AU"/>
        </w:rPr>
        <w:t xml:space="preserve"> with </w:t>
      </w:r>
      <w:r w:rsidR="004679EA">
        <w:t>the disability community</w:t>
      </w:r>
    </w:p>
    <w:p w14:paraId="0ADBD238" w14:textId="77777777" w:rsidR="00760974" w:rsidRDefault="00760974" w:rsidP="00760974">
      <w:r>
        <w:t xml:space="preserve">The Taskforce works with the disability community. </w:t>
      </w:r>
    </w:p>
    <w:p w14:paraId="2E1C60FF" w14:textId="45E3C80E" w:rsidR="00760974" w:rsidRDefault="00760974" w:rsidP="00760974">
      <w:r>
        <w:t>The Taskforce listens to ideas about what decisions the</w:t>
      </w:r>
      <w:r w:rsidR="00E07EC1">
        <w:t xml:space="preserve"> </w:t>
      </w:r>
      <w:r>
        <w:t>Australian Government should make.</w:t>
      </w:r>
    </w:p>
    <w:p w14:paraId="11C1E863" w14:textId="77777777" w:rsidR="00760974" w:rsidRDefault="00760974" w:rsidP="00760974">
      <w:r>
        <w:t>It works with:</w:t>
      </w:r>
    </w:p>
    <w:p w14:paraId="56FCD7F5" w14:textId="77777777" w:rsidR="00760974" w:rsidRDefault="00760974" w:rsidP="00760974">
      <w:pPr>
        <w:pStyle w:val="ListParagraph"/>
        <w:numPr>
          <w:ilvl w:val="0"/>
          <w:numId w:val="23"/>
        </w:numPr>
        <w:spacing w:after="240"/>
        <w:contextualSpacing w:val="0"/>
      </w:pPr>
      <w:r>
        <w:t>people with disability</w:t>
      </w:r>
    </w:p>
    <w:p w14:paraId="3CF5C279" w14:textId="77777777" w:rsidR="00760974" w:rsidRDefault="00760974" w:rsidP="00760974">
      <w:pPr>
        <w:pStyle w:val="ListParagraph"/>
        <w:numPr>
          <w:ilvl w:val="0"/>
          <w:numId w:val="23"/>
        </w:numPr>
        <w:spacing w:after="240"/>
        <w:contextualSpacing w:val="0"/>
      </w:pPr>
      <w:r>
        <w:t>their families and carers</w:t>
      </w:r>
    </w:p>
    <w:p w14:paraId="3B326816" w14:textId="77777777" w:rsidR="00760974" w:rsidRDefault="00760974" w:rsidP="00760974">
      <w:pPr>
        <w:pStyle w:val="ListParagraph"/>
        <w:numPr>
          <w:ilvl w:val="0"/>
          <w:numId w:val="23"/>
        </w:numPr>
        <w:spacing w:after="240"/>
        <w:contextualSpacing w:val="0"/>
      </w:pPr>
      <w:r>
        <w:t>people who work with people with disability.</w:t>
      </w:r>
    </w:p>
    <w:p w14:paraId="17CFDC73" w14:textId="77777777" w:rsidR="00760974" w:rsidRDefault="00760974" w:rsidP="00760974">
      <w:r>
        <w:t>The Taskforce runs meetings and surveys with the disability community.</w:t>
      </w:r>
    </w:p>
    <w:p w14:paraId="1C48F40F" w14:textId="77777777" w:rsidR="00760974" w:rsidRDefault="00760974" w:rsidP="00760974">
      <w:r>
        <w:t>They try to make sure people feel safe to share their ideas and stories.</w:t>
      </w:r>
    </w:p>
    <w:p w14:paraId="35C7937B" w14:textId="77777777" w:rsidR="00760974" w:rsidRDefault="00760974" w:rsidP="00760974">
      <w:r>
        <w:t>The meetings and surveys are:</w:t>
      </w:r>
    </w:p>
    <w:p w14:paraId="447199B8" w14:textId="77777777" w:rsidR="00760974" w:rsidRDefault="00760974" w:rsidP="00760974">
      <w:pPr>
        <w:pStyle w:val="ListParagraph"/>
        <w:numPr>
          <w:ilvl w:val="0"/>
          <w:numId w:val="23"/>
        </w:numPr>
        <w:spacing w:after="240"/>
        <w:contextualSpacing w:val="0"/>
      </w:pPr>
      <w:r>
        <w:t>inclusive</w:t>
      </w:r>
    </w:p>
    <w:p w14:paraId="5522FEFC" w14:textId="77777777" w:rsidR="00760974" w:rsidRDefault="00760974" w:rsidP="00760974">
      <w:pPr>
        <w:pStyle w:val="ListParagraph"/>
        <w:numPr>
          <w:ilvl w:val="0"/>
          <w:numId w:val="23"/>
        </w:numPr>
        <w:spacing w:after="240"/>
        <w:contextualSpacing w:val="0"/>
      </w:pPr>
      <w:r w:rsidRPr="008C607E">
        <w:rPr>
          <w:rStyle w:val="Strong"/>
        </w:rPr>
        <w:t>accessible</w:t>
      </w:r>
      <w:r>
        <w:t>.</w:t>
      </w:r>
    </w:p>
    <w:p w14:paraId="3A9CECE7" w14:textId="77777777" w:rsidR="00760974" w:rsidRDefault="00760974" w:rsidP="00760974">
      <w:r>
        <w:t xml:space="preserve">When information is accessible, it is easy to: </w:t>
      </w:r>
    </w:p>
    <w:p w14:paraId="31392E37" w14:textId="77777777" w:rsidR="00760974" w:rsidRDefault="00760974" w:rsidP="00760974">
      <w:pPr>
        <w:pStyle w:val="ListParagraph"/>
        <w:numPr>
          <w:ilvl w:val="0"/>
          <w:numId w:val="24"/>
        </w:numPr>
        <w:spacing w:after="240"/>
        <w:contextualSpacing w:val="0"/>
      </w:pPr>
      <w:r>
        <w:t xml:space="preserve">find and use </w:t>
      </w:r>
    </w:p>
    <w:p w14:paraId="79AEB4B7" w14:textId="5361959A" w:rsidR="00760974" w:rsidRDefault="00760974" w:rsidP="00760974">
      <w:pPr>
        <w:pStyle w:val="ListParagraph"/>
        <w:numPr>
          <w:ilvl w:val="0"/>
          <w:numId w:val="24"/>
        </w:numPr>
        <w:spacing w:after="240"/>
        <w:contextualSpacing w:val="0"/>
      </w:pPr>
      <w:r>
        <w:t>understand.</w:t>
      </w:r>
    </w:p>
    <w:p w14:paraId="61B518F9" w14:textId="77777777" w:rsidR="00760974" w:rsidRDefault="00760974">
      <w:pPr>
        <w:spacing w:before="0" w:after="0" w:line="240" w:lineRule="auto"/>
      </w:pPr>
      <w:r>
        <w:br w:type="page"/>
      </w:r>
    </w:p>
    <w:p w14:paraId="0AB46DE4" w14:textId="77777777" w:rsidR="008C3539" w:rsidRDefault="008C3539" w:rsidP="00D17D03">
      <w:pPr>
        <w:pStyle w:val="Heading3"/>
        <w:spacing w:after="240"/>
      </w:pPr>
      <w:r>
        <w:lastRenderedPageBreak/>
        <w:t>Working with the NDIS Review</w:t>
      </w:r>
    </w:p>
    <w:p w14:paraId="17126D80" w14:textId="77777777" w:rsidR="00760974" w:rsidRDefault="00760974" w:rsidP="00760974">
      <w:r>
        <w:t>The Taskforce works with the parts of the Australian Government who respond to the </w:t>
      </w:r>
      <w:r w:rsidRPr="008C3539">
        <w:rPr>
          <w:rStyle w:val="Strong"/>
        </w:rPr>
        <w:t>NDIS Review</w:t>
      </w:r>
      <w:r>
        <w:t>.</w:t>
      </w:r>
    </w:p>
    <w:p w14:paraId="38FF72F6" w14:textId="7284E733" w:rsidR="00760974" w:rsidRDefault="00760974" w:rsidP="00760974">
      <w:r>
        <w:t>The Australian Government took a close look at the NDIS to find</w:t>
      </w:r>
      <w:r w:rsidR="00CD7BF4">
        <w:t> </w:t>
      </w:r>
      <w:r>
        <w:t>out</w:t>
      </w:r>
      <w:r w:rsidR="00CD7BF4">
        <w:t> </w:t>
      </w:r>
      <w:r>
        <w:t xml:space="preserve">what: </w:t>
      </w:r>
    </w:p>
    <w:p w14:paraId="3AEA0855" w14:textId="77777777" w:rsidR="00760974" w:rsidRDefault="00760974" w:rsidP="00760974">
      <w:pPr>
        <w:pStyle w:val="ListParagraph"/>
        <w:numPr>
          <w:ilvl w:val="0"/>
          <w:numId w:val="26"/>
        </w:numPr>
        <w:spacing w:after="240"/>
        <w:contextualSpacing w:val="0"/>
      </w:pPr>
      <w:r>
        <w:t xml:space="preserve">works well </w:t>
      </w:r>
    </w:p>
    <w:p w14:paraId="3F4E6ADD" w14:textId="77777777" w:rsidR="00760974" w:rsidRDefault="00760974" w:rsidP="00760974">
      <w:pPr>
        <w:pStyle w:val="ListParagraph"/>
        <w:numPr>
          <w:ilvl w:val="0"/>
          <w:numId w:val="26"/>
        </w:numPr>
        <w:spacing w:after="240"/>
        <w:contextualSpacing w:val="0"/>
      </w:pPr>
      <w:r>
        <w:t xml:space="preserve">could be better. </w:t>
      </w:r>
    </w:p>
    <w:p w14:paraId="3E666CCA" w14:textId="77777777" w:rsidR="00760974" w:rsidRDefault="00760974" w:rsidP="00760974">
      <w:r>
        <w:t xml:space="preserve">They called it the </w:t>
      </w:r>
      <w:r w:rsidRPr="008C3539">
        <w:t>NDIS Review</w:t>
      </w:r>
      <w:r>
        <w:t>.</w:t>
      </w:r>
    </w:p>
    <w:p w14:paraId="7A684650" w14:textId="77777777" w:rsidR="00760974" w:rsidRDefault="00760974" w:rsidP="00760974">
      <w:r>
        <w:t>The NDIS Review finished in November 2023.</w:t>
      </w:r>
    </w:p>
    <w:p w14:paraId="146A71A1" w14:textId="77777777" w:rsidR="00615566" w:rsidRDefault="00615566" w:rsidP="00760974">
      <w:pPr>
        <w:rPr>
          <w:rFonts w:ascii="Georgia" w:hAnsi="Georgia" w:cs="Times New Roman"/>
          <w:b/>
          <w:bCs/>
          <w:color w:val="005A70"/>
          <w:sz w:val="32"/>
          <w:szCs w:val="26"/>
          <w:lang w:val="en-AU" w:eastAsia="x-none"/>
        </w:rPr>
      </w:pPr>
      <w:r>
        <w:rPr>
          <w:lang w:val="en-AU"/>
        </w:rPr>
        <w:br w:type="page"/>
      </w:r>
    </w:p>
    <w:p w14:paraId="50D733B6" w14:textId="77777777" w:rsidR="00581A88" w:rsidRDefault="00581A88" w:rsidP="00760974">
      <w:pPr>
        <w:pStyle w:val="Heading2"/>
      </w:pPr>
      <w:bookmarkStart w:id="48" w:name="_Toc349720828"/>
      <w:bookmarkStart w:id="49" w:name="_Ref152667921"/>
      <w:bookmarkStart w:id="50" w:name="_Ref152763529"/>
      <w:bookmarkStart w:id="51" w:name="_Toc153458528"/>
      <w:r w:rsidRPr="00D51C8E">
        <w:lastRenderedPageBreak/>
        <w:t>Word list</w:t>
      </w:r>
      <w:bookmarkEnd w:id="48"/>
      <w:bookmarkEnd w:id="49"/>
      <w:bookmarkEnd w:id="50"/>
      <w:bookmarkEnd w:id="51"/>
    </w:p>
    <w:p w14:paraId="6AE7A23C" w14:textId="2F510601" w:rsidR="00E200B8" w:rsidRPr="00E200B8" w:rsidRDefault="00E200B8" w:rsidP="00760974">
      <w:pPr>
        <w:rPr>
          <w:lang w:val="en-US" w:eastAsia="x-none"/>
        </w:rPr>
      </w:pPr>
      <w:r>
        <w:rPr>
          <w:lang w:val="en-US" w:eastAsia="x-none"/>
        </w:rPr>
        <w:t xml:space="preserve">This list explains what the </w:t>
      </w:r>
      <w:r w:rsidRPr="00E200B8">
        <w:rPr>
          <w:rStyle w:val="Strong"/>
        </w:rPr>
        <w:t>bold</w:t>
      </w:r>
      <w:r>
        <w:rPr>
          <w:lang w:val="en-US" w:eastAsia="x-none"/>
        </w:rPr>
        <w:t xml:space="preserve"> words</w:t>
      </w:r>
      <w:r w:rsidR="00B66576">
        <w:rPr>
          <w:lang w:val="en-US" w:eastAsia="x-none"/>
        </w:rPr>
        <w:t xml:space="preserve"> in this document</w:t>
      </w:r>
      <w:r>
        <w:rPr>
          <w:lang w:val="en-US" w:eastAsia="x-none"/>
        </w:rPr>
        <w:t xml:space="preserve"> mean.</w:t>
      </w:r>
    </w:p>
    <w:p w14:paraId="6AF2355C" w14:textId="77777777" w:rsidR="00760974" w:rsidRPr="007712C3" w:rsidRDefault="00760974" w:rsidP="007712C3">
      <w:pPr>
        <w:pStyle w:val="Heading3"/>
        <w:spacing w:before="240" w:after="120"/>
        <w:rPr>
          <w:sz w:val="28"/>
          <w:szCs w:val="28"/>
        </w:rPr>
      </w:pPr>
      <w:r w:rsidRPr="007712C3">
        <w:rPr>
          <w:sz w:val="28"/>
          <w:szCs w:val="28"/>
        </w:rPr>
        <w:t>Accessible</w:t>
      </w:r>
    </w:p>
    <w:p w14:paraId="68F5E934" w14:textId="77777777" w:rsidR="00760974" w:rsidRPr="00565C8E" w:rsidRDefault="00760974" w:rsidP="00760974">
      <w:r w:rsidRPr="00565C8E">
        <w:t xml:space="preserve">When information is accessible, it is easy to: </w:t>
      </w:r>
    </w:p>
    <w:p w14:paraId="3D00678D" w14:textId="77777777" w:rsidR="00760974" w:rsidRPr="00565C8E" w:rsidRDefault="00760974" w:rsidP="00760974">
      <w:pPr>
        <w:pStyle w:val="ListParagraph"/>
        <w:numPr>
          <w:ilvl w:val="0"/>
          <w:numId w:val="28"/>
        </w:numPr>
        <w:spacing w:after="240"/>
        <w:contextualSpacing w:val="0"/>
      </w:pPr>
      <w:r w:rsidRPr="00565C8E">
        <w:t xml:space="preserve">find and use </w:t>
      </w:r>
    </w:p>
    <w:p w14:paraId="53916922" w14:textId="77777777" w:rsidR="00760974" w:rsidRPr="00565C8E" w:rsidRDefault="00760974" w:rsidP="00760974">
      <w:pPr>
        <w:pStyle w:val="ListParagraph"/>
        <w:numPr>
          <w:ilvl w:val="0"/>
          <w:numId w:val="28"/>
        </w:numPr>
        <w:spacing w:after="240"/>
        <w:contextualSpacing w:val="0"/>
      </w:pPr>
      <w:r w:rsidRPr="00565C8E">
        <w:t>understand.</w:t>
      </w:r>
    </w:p>
    <w:p w14:paraId="0C7B202F" w14:textId="77777777" w:rsidR="00760974" w:rsidRPr="007712C3" w:rsidRDefault="00760974" w:rsidP="007712C3">
      <w:pPr>
        <w:pStyle w:val="Heading3"/>
        <w:spacing w:before="240" w:after="120"/>
        <w:rPr>
          <w:sz w:val="28"/>
          <w:szCs w:val="28"/>
        </w:rPr>
      </w:pPr>
      <w:r w:rsidRPr="007712C3">
        <w:rPr>
          <w:sz w:val="28"/>
          <w:szCs w:val="28"/>
        </w:rPr>
        <w:t>Australian Human Rights Commission (AHRC)</w:t>
      </w:r>
    </w:p>
    <w:p w14:paraId="6A8E74F4" w14:textId="77777777" w:rsidR="00760974" w:rsidRPr="00565C8E" w:rsidRDefault="00760974" w:rsidP="00760974">
      <w:r w:rsidRPr="00565C8E">
        <w:t>The AHRC is an organisation that makes sure people treat others:</w:t>
      </w:r>
    </w:p>
    <w:p w14:paraId="76299239" w14:textId="77777777" w:rsidR="00760974" w:rsidRPr="00565C8E" w:rsidRDefault="00760974" w:rsidP="00760974">
      <w:pPr>
        <w:pStyle w:val="ListParagraph"/>
        <w:numPr>
          <w:ilvl w:val="0"/>
          <w:numId w:val="29"/>
        </w:numPr>
        <w:spacing w:after="240"/>
        <w:contextualSpacing w:val="0"/>
      </w:pPr>
      <w:r w:rsidRPr="00565C8E">
        <w:t>fairly</w:t>
      </w:r>
    </w:p>
    <w:p w14:paraId="33DB8FE4" w14:textId="77777777" w:rsidR="00760974" w:rsidRPr="00565C8E" w:rsidRDefault="00760974" w:rsidP="00760974">
      <w:pPr>
        <w:pStyle w:val="ListParagraph"/>
        <w:numPr>
          <w:ilvl w:val="0"/>
          <w:numId w:val="29"/>
        </w:numPr>
        <w:spacing w:after="240"/>
        <w:contextualSpacing w:val="0"/>
      </w:pPr>
      <w:r w:rsidRPr="00565C8E">
        <w:t>equally.</w:t>
      </w:r>
    </w:p>
    <w:p w14:paraId="612CBDB6" w14:textId="77777777" w:rsidR="00760974" w:rsidRPr="007712C3" w:rsidRDefault="00760974" w:rsidP="007712C3">
      <w:pPr>
        <w:pStyle w:val="Heading3"/>
        <w:spacing w:before="240" w:after="120"/>
        <w:rPr>
          <w:sz w:val="28"/>
          <w:szCs w:val="28"/>
        </w:rPr>
      </w:pPr>
      <w:r w:rsidRPr="007712C3">
        <w:rPr>
          <w:sz w:val="28"/>
          <w:szCs w:val="28"/>
        </w:rPr>
        <w:t>Disability Royal Commission (DRC)</w:t>
      </w:r>
    </w:p>
    <w:p w14:paraId="0C76DA7E" w14:textId="77777777" w:rsidR="00760974" w:rsidRPr="00565C8E" w:rsidRDefault="00760974" w:rsidP="00760974">
      <w:r w:rsidRPr="00565C8E">
        <w:t xml:space="preserve">DRC looked into problems people with disability have experienced. </w:t>
      </w:r>
    </w:p>
    <w:p w14:paraId="46A8D26A" w14:textId="77777777" w:rsidR="00760974" w:rsidRPr="00565C8E" w:rsidRDefault="00760974" w:rsidP="00760974">
      <w:r w:rsidRPr="00565C8E">
        <w:t xml:space="preserve">It helped the Australian Government find out: </w:t>
      </w:r>
    </w:p>
    <w:p w14:paraId="559D00A7" w14:textId="77777777" w:rsidR="00760974" w:rsidRPr="00565C8E" w:rsidRDefault="00760974" w:rsidP="00760974">
      <w:pPr>
        <w:pStyle w:val="ListParagraph"/>
        <w:numPr>
          <w:ilvl w:val="0"/>
          <w:numId w:val="31"/>
        </w:numPr>
        <w:spacing w:after="240"/>
        <w:contextualSpacing w:val="0"/>
      </w:pPr>
      <w:r w:rsidRPr="00565C8E">
        <w:t xml:space="preserve">what went wrong </w:t>
      </w:r>
    </w:p>
    <w:p w14:paraId="032EDFD6" w14:textId="77777777" w:rsidR="00760974" w:rsidRPr="00565C8E" w:rsidRDefault="00760974" w:rsidP="00760974">
      <w:pPr>
        <w:pStyle w:val="ListParagraph"/>
        <w:numPr>
          <w:ilvl w:val="0"/>
          <w:numId w:val="31"/>
        </w:numPr>
        <w:spacing w:after="240"/>
        <w:contextualSpacing w:val="0"/>
      </w:pPr>
      <w:r w:rsidRPr="00565C8E">
        <w:t>what needs to improve.</w:t>
      </w:r>
    </w:p>
    <w:p w14:paraId="384DCE10" w14:textId="77777777" w:rsidR="00760974" w:rsidRPr="007712C3" w:rsidRDefault="00760974" w:rsidP="007712C3">
      <w:pPr>
        <w:pStyle w:val="Heading3"/>
        <w:spacing w:before="240" w:after="120"/>
        <w:rPr>
          <w:sz w:val="28"/>
          <w:szCs w:val="28"/>
        </w:rPr>
      </w:pPr>
      <w:r w:rsidRPr="007712C3">
        <w:rPr>
          <w:sz w:val="28"/>
          <w:szCs w:val="28"/>
        </w:rPr>
        <w:t>Inclusive</w:t>
      </w:r>
    </w:p>
    <w:p w14:paraId="1BE713EF" w14:textId="77777777" w:rsidR="00760974" w:rsidRPr="00565C8E" w:rsidRDefault="00760974" w:rsidP="00760974">
      <w:r w:rsidRPr="00565C8E">
        <w:t xml:space="preserve">When something is inclusive, everyone: </w:t>
      </w:r>
    </w:p>
    <w:p w14:paraId="0AF47352" w14:textId="77777777" w:rsidR="00760974" w:rsidRPr="00565C8E" w:rsidRDefault="00760974" w:rsidP="00760974">
      <w:pPr>
        <w:pStyle w:val="ListParagraph"/>
        <w:numPr>
          <w:ilvl w:val="0"/>
          <w:numId w:val="32"/>
        </w:numPr>
        <w:spacing w:after="240"/>
        <w:contextualSpacing w:val="0"/>
      </w:pPr>
      <w:r w:rsidRPr="00565C8E">
        <w:t xml:space="preserve">can take part </w:t>
      </w:r>
    </w:p>
    <w:p w14:paraId="5EF8CCCE" w14:textId="77777777" w:rsidR="00760974" w:rsidRPr="00565C8E" w:rsidRDefault="00760974" w:rsidP="00760974">
      <w:pPr>
        <w:pStyle w:val="ListParagraph"/>
        <w:numPr>
          <w:ilvl w:val="0"/>
          <w:numId w:val="32"/>
        </w:numPr>
        <w:spacing w:after="240"/>
        <w:rPr>
          <w:rStyle w:val="Strong"/>
        </w:rPr>
      </w:pPr>
      <w:r w:rsidRPr="00565C8E">
        <w:t>feels like they belong.</w:t>
      </w:r>
    </w:p>
    <w:p w14:paraId="09D5E7A3" w14:textId="77777777" w:rsidR="00760974" w:rsidRPr="007712C3" w:rsidRDefault="00760974" w:rsidP="007712C3">
      <w:pPr>
        <w:pStyle w:val="Heading3"/>
        <w:spacing w:before="240" w:after="120"/>
        <w:rPr>
          <w:sz w:val="28"/>
          <w:szCs w:val="28"/>
        </w:rPr>
      </w:pPr>
      <w:r w:rsidRPr="007712C3">
        <w:rPr>
          <w:sz w:val="28"/>
          <w:szCs w:val="28"/>
        </w:rPr>
        <w:t>Minister</w:t>
      </w:r>
    </w:p>
    <w:p w14:paraId="6E2401CC" w14:textId="77777777" w:rsidR="00760974" w:rsidRPr="00565C8E" w:rsidRDefault="00760974" w:rsidP="00760974">
      <w:r w:rsidRPr="00565C8E">
        <w:t>A minister leads an area of the government.</w:t>
      </w:r>
    </w:p>
    <w:p w14:paraId="7665E80A" w14:textId="77777777" w:rsidR="00760974" w:rsidRPr="007712C3" w:rsidRDefault="00760974" w:rsidP="007712C3">
      <w:pPr>
        <w:pStyle w:val="Heading3"/>
        <w:spacing w:before="240" w:after="120"/>
        <w:rPr>
          <w:sz w:val="28"/>
          <w:szCs w:val="28"/>
        </w:rPr>
      </w:pPr>
      <w:r w:rsidRPr="007712C3">
        <w:rPr>
          <w:sz w:val="28"/>
          <w:szCs w:val="28"/>
        </w:rPr>
        <w:lastRenderedPageBreak/>
        <w:t>NDIS Review</w:t>
      </w:r>
    </w:p>
    <w:p w14:paraId="3E83CE6E" w14:textId="27FEBCC8" w:rsidR="00760974" w:rsidRPr="00565C8E" w:rsidRDefault="00760974" w:rsidP="00760974">
      <w:r w:rsidRPr="00565C8E">
        <w:t>The Australian Government took a close look at the NDIS to find</w:t>
      </w:r>
      <w:r w:rsidR="00CD7BF4">
        <w:t> </w:t>
      </w:r>
      <w:r w:rsidRPr="00565C8E">
        <w:t>out</w:t>
      </w:r>
      <w:r w:rsidR="00CD7BF4">
        <w:t> </w:t>
      </w:r>
      <w:r w:rsidRPr="00565C8E">
        <w:t xml:space="preserve">what: </w:t>
      </w:r>
    </w:p>
    <w:p w14:paraId="6193231B" w14:textId="77777777" w:rsidR="00760974" w:rsidRPr="00565C8E" w:rsidRDefault="00760974" w:rsidP="00760974">
      <w:pPr>
        <w:pStyle w:val="ListParagraph"/>
        <w:numPr>
          <w:ilvl w:val="0"/>
          <w:numId w:val="30"/>
        </w:numPr>
        <w:spacing w:after="240"/>
        <w:contextualSpacing w:val="0"/>
      </w:pPr>
      <w:r w:rsidRPr="00565C8E">
        <w:t xml:space="preserve">works well </w:t>
      </w:r>
    </w:p>
    <w:p w14:paraId="64B6B825" w14:textId="77777777" w:rsidR="00760974" w:rsidRPr="00565C8E" w:rsidRDefault="00760974" w:rsidP="00760974">
      <w:pPr>
        <w:pStyle w:val="ListParagraph"/>
        <w:numPr>
          <w:ilvl w:val="0"/>
          <w:numId w:val="30"/>
        </w:numPr>
        <w:spacing w:after="240"/>
        <w:contextualSpacing w:val="0"/>
      </w:pPr>
      <w:r w:rsidRPr="00565C8E">
        <w:t xml:space="preserve">could be better. </w:t>
      </w:r>
    </w:p>
    <w:p w14:paraId="50C34E83" w14:textId="77777777" w:rsidR="00760974" w:rsidRPr="00D51C8E" w:rsidRDefault="00760974" w:rsidP="00760974">
      <w:r w:rsidRPr="00565C8E">
        <w:t>They called it the NDIS Review.</w:t>
      </w:r>
    </w:p>
    <w:p w14:paraId="1F5440BF" w14:textId="3B3D4273" w:rsidR="00644C39" w:rsidRPr="00760974" w:rsidRDefault="00F04710" w:rsidP="003E7E59">
      <w:pPr>
        <w:spacing w:before="960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T</w:t>
      </w:r>
      <w:r w:rsidRPr="00E72E66">
        <w:rPr>
          <w:spacing w:val="-4"/>
          <w:sz w:val="24"/>
          <w:szCs w:val="24"/>
        </w:rPr>
        <w:t xml:space="preserve">he Information Access Group </w:t>
      </w:r>
      <w:r>
        <w:rPr>
          <w:spacing w:val="-4"/>
          <w:sz w:val="24"/>
          <w:szCs w:val="24"/>
        </w:rPr>
        <w:t>created t</w:t>
      </w:r>
      <w:r w:rsidR="00760974" w:rsidRPr="00E72E66">
        <w:rPr>
          <w:spacing w:val="-4"/>
          <w:sz w:val="24"/>
          <w:szCs w:val="24"/>
        </w:rPr>
        <w:t xml:space="preserve">his </w:t>
      </w:r>
      <w:r w:rsidR="00F43E5D">
        <w:rPr>
          <w:spacing w:val="-4"/>
          <w:sz w:val="24"/>
          <w:szCs w:val="24"/>
        </w:rPr>
        <w:t xml:space="preserve">text-only </w:t>
      </w:r>
      <w:r w:rsidR="00760974" w:rsidRPr="00E72E66">
        <w:rPr>
          <w:spacing w:val="-4"/>
          <w:sz w:val="24"/>
          <w:szCs w:val="24"/>
        </w:rPr>
        <w:t>Easy Read document.</w:t>
      </w:r>
      <w:r w:rsidR="00F04F14">
        <w:rPr>
          <w:spacing w:val="-4"/>
          <w:sz w:val="24"/>
          <w:szCs w:val="24"/>
        </w:rPr>
        <w:br/>
      </w:r>
      <w:r w:rsidR="00760974" w:rsidRPr="00E72E66">
        <w:rPr>
          <w:spacing w:val="-4"/>
          <w:sz w:val="24"/>
          <w:szCs w:val="24"/>
        </w:rPr>
        <w:t xml:space="preserve">For any enquiries, please visit </w:t>
      </w:r>
      <w:hyperlink r:id="rId9" w:history="1">
        <w:r w:rsidR="00760974" w:rsidRPr="00E72E66">
          <w:rPr>
            <w:rStyle w:val="Hyperlink"/>
            <w:spacing w:val="-4"/>
            <w:sz w:val="24"/>
            <w:szCs w:val="24"/>
          </w:rPr>
          <w:t>www.informationaccessgroup.com</w:t>
        </w:r>
      </w:hyperlink>
      <w:r w:rsidR="00760974" w:rsidRPr="00E72E66">
        <w:rPr>
          <w:spacing w:val="-4"/>
          <w:sz w:val="24"/>
          <w:szCs w:val="24"/>
        </w:rPr>
        <w:t>.</w:t>
      </w:r>
      <w:r w:rsidR="00F43E5D">
        <w:rPr>
          <w:spacing w:val="-4"/>
          <w:sz w:val="24"/>
          <w:szCs w:val="24"/>
        </w:rPr>
        <w:br/>
      </w:r>
      <w:r w:rsidR="00760974" w:rsidRPr="00E72E66">
        <w:rPr>
          <w:spacing w:val="-4"/>
          <w:sz w:val="24"/>
          <w:szCs w:val="24"/>
        </w:rPr>
        <w:t>Quote job number 5560.</w:t>
      </w:r>
    </w:p>
    <w:sectPr w:rsidR="00644C39" w:rsidRPr="00760974" w:rsidSect="00760974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134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3D0A" w14:textId="77777777" w:rsidR="00934127" w:rsidRDefault="00934127" w:rsidP="00134CC3">
      <w:pPr>
        <w:spacing w:before="0" w:after="0" w:line="240" w:lineRule="auto"/>
      </w:pPr>
      <w:r>
        <w:separator/>
      </w:r>
    </w:p>
  </w:endnote>
  <w:endnote w:type="continuationSeparator" w:id="0">
    <w:p w14:paraId="4D954ED9" w14:textId="77777777" w:rsidR="00934127" w:rsidRDefault="00934127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E03A" w14:textId="77777777" w:rsidR="00B6296A" w:rsidRDefault="00B6296A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F0BC75" w14:textId="77777777" w:rsidR="00B6296A" w:rsidRDefault="00B6296A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6265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09C6F" w14:textId="6F06F731" w:rsidR="00B6296A" w:rsidRPr="00760974" w:rsidRDefault="00760974" w:rsidP="0076097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8D31" w14:textId="77777777" w:rsidR="00B6296A" w:rsidRDefault="00B6296A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F0A3" w14:textId="77777777" w:rsidR="00934127" w:rsidRDefault="00934127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DD698E7" w14:textId="77777777" w:rsidR="00934127" w:rsidRDefault="00934127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80B8" w14:textId="77777777" w:rsidR="00B6296A" w:rsidRDefault="005A2F3B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EE71E6E" wp14:editId="235E1679">
          <wp:simplePos x="0" y="0"/>
          <wp:positionH relativeFrom="margin">
            <wp:posOffset>-929390</wp:posOffset>
          </wp:positionH>
          <wp:positionV relativeFrom="margin">
            <wp:posOffset>-876995</wp:posOffset>
          </wp:positionV>
          <wp:extent cx="7601760" cy="10663910"/>
          <wp:effectExtent l="0" t="0" r="0" b="4445"/>
          <wp:wrapNone/>
          <wp:docPr id="1070305867" name="Picture 107030586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1760" cy="1066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67456" behindDoc="1" locked="0" layoutInCell="1" allowOverlap="1" wp14:anchorId="7B213EC3" wp14:editId="4571B04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33650" cy="515543"/>
          <wp:effectExtent l="0" t="0" r="0" b="0"/>
          <wp:wrapNone/>
          <wp:docPr id="1863235460" name="Picture 1863235460" descr="Australian Government Department of Social Services icon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ustralian Government Department of Social Services icon.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15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3D0"/>
    <w:multiLevelType w:val="hybridMultilevel"/>
    <w:tmpl w:val="DAE29F08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1350"/>
    <w:multiLevelType w:val="hybridMultilevel"/>
    <w:tmpl w:val="35DA70A6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0F4E"/>
    <w:multiLevelType w:val="hybridMultilevel"/>
    <w:tmpl w:val="8D86B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5E34"/>
    <w:multiLevelType w:val="hybridMultilevel"/>
    <w:tmpl w:val="7F58B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412C2"/>
    <w:multiLevelType w:val="hybridMultilevel"/>
    <w:tmpl w:val="569E5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44992"/>
    <w:multiLevelType w:val="hybridMultilevel"/>
    <w:tmpl w:val="5BAE8578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729A6"/>
    <w:multiLevelType w:val="hybridMultilevel"/>
    <w:tmpl w:val="153CE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A0C17"/>
    <w:multiLevelType w:val="hybridMultilevel"/>
    <w:tmpl w:val="FDA06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1A85"/>
    <w:multiLevelType w:val="hybridMultilevel"/>
    <w:tmpl w:val="B5B0A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55590"/>
    <w:multiLevelType w:val="hybridMultilevel"/>
    <w:tmpl w:val="6B700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E0597"/>
    <w:multiLevelType w:val="hybridMultilevel"/>
    <w:tmpl w:val="0D946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F7E32"/>
    <w:multiLevelType w:val="hybridMultilevel"/>
    <w:tmpl w:val="33A22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D1D3C"/>
    <w:multiLevelType w:val="hybridMultilevel"/>
    <w:tmpl w:val="A4EEE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147E4"/>
    <w:multiLevelType w:val="hybridMultilevel"/>
    <w:tmpl w:val="6228ECBC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568C8"/>
    <w:multiLevelType w:val="hybridMultilevel"/>
    <w:tmpl w:val="3DB6F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D008A"/>
    <w:multiLevelType w:val="hybridMultilevel"/>
    <w:tmpl w:val="9B080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F4602"/>
    <w:multiLevelType w:val="hybridMultilevel"/>
    <w:tmpl w:val="D66A1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87D2B"/>
    <w:multiLevelType w:val="hybridMultilevel"/>
    <w:tmpl w:val="76589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4598"/>
    <w:multiLevelType w:val="hybridMultilevel"/>
    <w:tmpl w:val="DD42B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0306F"/>
    <w:multiLevelType w:val="hybridMultilevel"/>
    <w:tmpl w:val="12F8224C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624E0"/>
    <w:multiLevelType w:val="hybridMultilevel"/>
    <w:tmpl w:val="BA18D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03032"/>
    <w:multiLevelType w:val="hybridMultilevel"/>
    <w:tmpl w:val="4B80D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85CDA"/>
    <w:multiLevelType w:val="hybridMultilevel"/>
    <w:tmpl w:val="CBDE9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511650">
    <w:abstractNumId w:val="9"/>
  </w:num>
  <w:num w:numId="2" w16cid:durableId="1947273206">
    <w:abstractNumId w:val="6"/>
  </w:num>
  <w:num w:numId="3" w16cid:durableId="1560283831">
    <w:abstractNumId w:val="19"/>
  </w:num>
  <w:num w:numId="4" w16cid:durableId="1257709532">
    <w:abstractNumId w:val="17"/>
  </w:num>
  <w:num w:numId="5" w16cid:durableId="361370755">
    <w:abstractNumId w:val="16"/>
  </w:num>
  <w:num w:numId="6" w16cid:durableId="449009344">
    <w:abstractNumId w:val="1"/>
  </w:num>
  <w:num w:numId="7" w16cid:durableId="758982205">
    <w:abstractNumId w:val="15"/>
  </w:num>
  <w:num w:numId="8" w16cid:durableId="168298065">
    <w:abstractNumId w:val="14"/>
  </w:num>
  <w:num w:numId="9" w16cid:durableId="906377361">
    <w:abstractNumId w:val="15"/>
  </w:num>
  <w:num w:numId="10" w16cid:durableId="1630278883">
    <w:abstractNumId w:val="7"/>
  </w:num>
  <w:num w:numId="11" w16cid:durableId="173499517">
    <w:abstractNumId w:val="10"/>
  </w:num>
  <w:num w:numId="12" w16cid:durableId="797912252">
    <w:abstractNumId w:val="20"/>
  </w:num>
  <w:num w:numId="13" w16cid:durableId="451441319">
    <w:abstractNumId w:val="20"/>
  </w:num>
  <w:num w:numId="14" w16cid:durableId="307170518">
    <w:abstractNumId w:val="2"/>
  </w:num>
  <w:num w:numId="15" w16cid:durableId="696274190">
    <w:abstractNumId w:val="3"/>
  </w:num>
  <w:num w:numId="16" w16cid:durableId="2023043612">
    <w:abstractNumId w:val="21"/>
  </w:num>
  <w:num w:numId="17" w16cid:durableId="774249680">
    <w:abstractNumId w:val="14"/>
  </w:num>
  <w:num w:numId="18" w16cid:durableId="304284692">
    <w:abstractNumId w:val="13"/>
  </w:num>
  <w:num w:numId="19" w16cid:durableId="148248524">
    <w:abstractNumId w:val="5"/>
  </w:num>
  <w:num w:numId="20" w16cid:durableId="1140852961">
    <w:abstractNumId w:val="11"/>
  </w:num>
  <w:num w:numId="21" w16cid:durableId="446900108">
    <w:abstractNumId w:val="0"/>
  </w:num>
  <w:num w:numId="22" w16cid:durableId="446851048">
    <w:abstractNumId w:val="9"/>
  </w:num>
  <w:num w:numId="23" w16cid:durableId="409886292">
    <w:abstractNumId w:val="8"/>
  </w:num>
  <w:num w:numId="24" w16cid:durableId="1967813293">
    <w:abstractNumId w:val="4"/>
  </w:num>
  <w:num w:numId="25" w16cid:durableId="73018474">
    <w:abstractNumId w:val="12"/>
  </w:num>
  <w:num w:numId="26" w16cid:durableId="1761871518">
    <w:abstractNumId w:val="22"/>
  </w:num>
  <w:num w:numId="27" w16cid:durableId="38895359">
    <w:abstractNumId w:val="18"/>
  </w:num>
  <w:num w:numId="28" w16cid:durableId="1335572282">
    <w:abstractNumId w:val="4"/>
  </w:num>
  <w:num w:numId="29" w16cid:durableId="146943458">
    <w:abstractNumId w:val="18"/>
  </w:num>
  <w:num w:numId="30" w16cid:durableId="1360396925">
    <w:abstractNumId w:val="22"/>
  </w:num>
  <w:num w:numId="31" w16cid:durableId="901212079">
    <w:abstractNumId w:val="8"/>
  </w:num>
  <w:num w:numId="32" w16cid:durableId="82767622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27"/>
    <w:rsid w:val="00003F3E"/>
    <w:rsid w:val="000044D3"/>
    <w:rsid w:val="00005C84"/>
    <w:rsid w:val="0000656B"/>
    <w:rsid w:val="0000729C"/>
    <w:rsid w:val="000079E4"/>
    <w:rsid w:val="00010060"/>
    <w:rsid w:val="00010BE5"/>
    <w:rsid w:val="00011574"/>
    <w:rsid w:val="0001188F"/>
    <w:rsid w:val="000128EF"/>
    <w:rsid w:val="000131A3"/>
    <w:rsid w:val="000137B5"/>
    <w:rsid w:val="0001742D"/>
    <w:rsid w:val="00017BE7"/>
    <w:rsid w:val="00017C44"/>
    <w:rsid w:val="00020CAC"/>
    <w:rsid w:val="0002350B"/>
    <w:rsid w:val="00025085"/>
    <w:rsid w:val="0002592B"/>
    <w:rsid w:val="00026D9B"/>
    <w:rsid w:val="000276DA"/>
    <w:rsid w:val="00030429"/>
    <w:rsid w:val="0003212C"/>
    <w:rsid w:val="00033E52"/>
    <w:rsid w:val="00034C79"/>
    <w:rsid w:val="00035957"/>
    <w:rsid w:val="00035D95"/>
    <w:rsid w:val="0003679E"/>
    <w:rsid w:val="00037534"/>
    <w:rsid w:val="0004229E"/>
    <w:rsid w:val="0004236F"/>
    <w:rsid w:val="000432B1"/>
    <w:rsid w:val="00045550"/>
    <w:rsid w:val="0004568F"/>
    <w:rsid w:val="00045A24"/>
    <w:rsid w:val="00046373"/>
    <w:rsid w:val="000464C1"/>
    <w:rsid w:val="00051741"/>
    <w:rsid w:val="00051799"/>
    <w:rsid w:val="00053A9A"/>
    <w:rsid w:val="0005607C"/>
    <w:rsid w:val="000568C5"/>
    <w:rsid w:val="0005783E"/>
    <w:rsid w:val="00060614"/>
    <w:rsid w:val="00060E3E"/>
    <w:rsid w:val="00061FF6"/>
    <w:rsid w:val="0006339E"/>
    <w:rsid w:val="00065443"/>
    <w:rsid w:val="00067033"/>
    <w:rsid w:val="00067D53"/>
    <w:rsid w:val="00071DA7"/>
    <w:rsid w:val="0007213A"/>
    <w:rsid w:val="00073579"/>
    <w:rsid w:val="00074F07"/>
    <w:rsid w:val="00076A67"/>
    <w:rsid w:val="00077149"/>
    <w:rsid w:val="00077219"/>
    <w:rsid w:val="00080002"/>
    <w:rsid w:val="00080DBD"/>
    <w:rsid w:val="00081601"/>
    <w:rsid w:val="00081CF6"/>
    <w:rsid w:val="00082618"/>
    <w:rsid w:val="00085C39"/>
    <w:rsid w:val="000860BC"/>
    <w:rsid w:val="00086FA5"/>
    <w:rsid w:val="000906AA"/>
    <w:rsid w:val="00092765"/>
    <w:rsid w:val="0009370E"/>
    <w:rsid w:val="000964C4"/>
    <w:rsid w:val="000A27D8"/>
    <w:rsid w:val="000A627C"/>
    <w:rsid w:val="000A7856"/>
    <w:rsid w:val="000B0E0E"/>
    <w:rsid w:val="000B1A19"/>
    <w:rsid w:val="000B4D35"/>
    <w:rsid w:val="000B6C30"/>
    <w:rsid w:val="000C0F54"/>
    <w:rsid w:val="000C3B9B"/>
    <w:rsid w:val="000C3D30"/>
    <w:rsid w:val="000C5DE5"/>
    <w:rsid w:val="000D04DE"/>
    <w:rsid w:val="000D07D6"/>
    <w:rsid w:val="000D282A"/>
    <w:rsid w:val="000D2C19"/>
    <w:rsid w:val="000D5959"/>
    <w:rsid w:val="000D7DE3"/>
    <w:rsid w:val="000D7F04"/>
    <w:rsid w:val="000E315B"/>
    <w:rsid w:val="000E55B2"/>
    <w:rsid w:val="000F18C3"/>
    <w:rsid w:val="000F52F4"/>
    <w:rsid w:val="001015D1"/>
    <w:rsid w:val="0010561C"/>
    <w:rsid w:val="001066AD"/>
    <w:rsid w:val="00107545"/>
    <w:rsid w:val="001110D2"/>
    <w:rsid w:val="00111198"/>
    <w:rsid w:val="001131E0"/>
    <w:rsid w:val="001156E7"/>
    <w:rsid w:val="001173C0"/>
    <w:rsid w:val="0011747A"/>
    <w:rsid w:val="00117AEC"/>
    <w:rsid w:val="00117E0D"/>
    <w:rsid w:val="00120A79"/>
    <w:rsid w:val="00120EEC"/>
    <w:rsid w:val="001219F0"/>
    <w:rsid w:val="00124F36"/>
    <w:rsid w:val="0012537E"/>
    <w:rsid w:val="00131EE6"/>
    <w:rsid w:val="00134CC3"/>
    <w:rsid w:val="0013535A"/>
    <w:rsid w:val="00137D9E"/>
    <w:rsid w:val="0014361F"/>
    <w:rsid w:val="0014402F"/>
    <w:rsid w:val="001513A1"/>
    <w:rsid w:val="00151817"/>
    <w:rsid w:val="0015329D"/>
    <w:rsid w:val="00153E51"/>
    <w:rsid w:val="00156A61"/>
    <w:rsid w:val="00156B67"/>
    <w:rsid w:val="001600B3"/>
    <w:rsid w:val="0016184C"/>
    <w:rsid w:val="0016606F"/>
    <w:rsid w:val="00167EBA"/>
    <w:rsid w:val="001711FF"/>
    <w:rsid w:val="00173B3A"/>
    <w:rsid w:val="001746C1"/>
    <w:rsid w:val="00176798"/>
    <w:rsid w:val="0018024C"/>
    <w:rsid w:val="00180D06"/>
    <w:rsid w:val="00182346"/>
    <w:rsid w:val="001859A6"/>
    <w:rsid w:val="00186C96"/>
    <w:rsid w:val="001913A3"/>
    <w:rsid w:val="0019631C"/>
    <w:rsid w:val="001A20D1"/>
    <w:rsid w:val="001A2E5E"/>
    <w:rsid w:val="001A375B"/>
    <w:rsid w:val="001A3EBE"/>
    <w:rsid w:val="001A4B9E"/>
    <w:rsid w:val="001A5C7B"/>
    <w:rsid w:val="001B1575"/>
    <w:rsid w:val="001B32D2"/>
    <w:rsid w:val="001B4580"/>
    <w:rsid w:val="001B7892"/>
    <w:rsid w:val="001C1856"/>
    <w:rsid w:val="001C25EB"/>
    <w:rsid w:val="001C28AC"/>
    <w:rsid w:val="001C326A"/>
    <w:rsid w:val="001C3CDE"/>
    <w:rsid w:val="001C43C1"/>
    <w:rsid w:val="001C6408"/>
    <w:rsid w:val="001C70CC"/>
    <w:rsid w:val="001C7C96"/>
    <w:rsid w:val="001D0608"/>
    <w:rsid w:val="001D116F"/>
    <w:rsid w:val="001D2C5C"/>
    <w:rsid w:val="001D3FF9"/>
    <w:rsid w:val="001E0B48"/>
    <w:rsid w:val="001E0FAE"/>
    <w:rsid w:val="001E57AD"/>
    <w:rsid w:val="001E773F"/>
    <w:rsid w:val="001F38D7"/>
    <w:rsid w:val="001F737A"/>
    <w:rsid w:val="001F75BF"/>
    <w:rsid w:val="001F7D75"/>
    <w:rsid w:val="00203FDC"/>
    <w:rsid w:val="0021021A"/>
    <w:rsid w:val="002135E2"/>
    <w:rsid w:val="0021361E"/>
    <w:rsid w:val="00214956"/>
    <w:rsid w:val="00217241"/>
    <w:rsid w:val="00217CB2"/>
    <w:rsid w:val="002212B6"/>
    <w:rsid w:val="00221CED"/>
    <w:rsid w:val="0022217A"/>
    <w:rsid w:val="002236E3"/>
    <w:rsid w:val="00230213"/>
    <w:rsid w:val="00235D23"/>
    <w:rsid w:val="00236622"/>
    <w:rsid w:val="00241A33"/>
    <w:rsid w:val="00245C14"/>
    <w:rsid w:val="00246DFE"/>
    <w:rsid w:val="00247586"/>
    <w:rsid w:val="0025072B"/>
    <w:rsid w:val="002535E7"/>
    <w:rsid w:val="00256E86"/>
    <w:rsid w:val="002606D8"/>
    <w:rsid w:val="00261528"/>
    <w:rsid w:val="002653E7"/>
    <w:rsid w:val="00270553"/>
    <w:rsid w:val="0027100E"/>
    <w:rsid w:val="002721FF"/>
    <w:rsid w:val="00272714"/>
    <w:rsid w:val="00277ACB"/>
    <w:rsid w:val="00280316"/>
    <w:rsid w:val="00281094"/>
    <w:rsid w:val="002875DD"/>
    <w:rsid w:val="00290314"/>
    <w:rsid w:val="0029060F"/>
    <w:rsid w:val="00290F99"/>
    <w:rsid w:val="00295BFF"/>
    <w:rsid w:val="002A02BB"/>
    <w:rsid w:val="002A0329"/>
    <w:rsid w:val="002A17A2"/>
    <w:rsid w:val="002A3384"/>
    <w:rsid w:val="002A4A0F"/>
    <w:rsid w:val="002B0820"/>
    <w:rsid w:val="002B1E87"/>
    <w:rsid w:val="002B1FCB"/>
    <w:rsid w:val="002B4576"/>
    <w:rsid w:val="002C55A6"/>
    <w:rsid w:val="002C70B1"/>
    <w:rsid w:val="002C79AC"/>
    <w:rsid w:val="002D1051"/>
    <w:rsid w:val="002D6314"/>
    <w:rsid w:val="002D6EC8"/>
    <w:rsid w:val="002E100F"/>
    <w:rsid w:val="002E330B"/>
    <w:rsid w:val="002E38B5"/>
    <w:rsid w:val="002E535B"/>
    <w:rsid w:val="002E592F"/>
    <w:rsid w:val="002E5B2D"/>
    <w:rsid w:val="002E5D89"/>
    <w:rsid w:val="002E7017"/>
    <w:rsid w:val="002E724B"/>
    <w:rsid w:val="002F00B9"/>
    <w:rsid w:val="002F1895"/>
    <w:rsid w:val="002F1BBD"/>
    <w:rsid w:val="002F3ED0"/>
    <w:rsid w:val="002F4984"/>
    <w:rsid w:val="002F5161"/>
    <w:rsid w:val="002F7FF7"/>
    <w:rsid w:val="00300FF6"/>
    <w:rsid w:val="00302BA8"/>
    <w:rsid w:val="00302D64"/>
    <w:rsid w:val="0030594A"/>
    <w:rsid w:val="00306102"/>
    <w:rsid w:val="003064FE"/>
    <w:rsid w:val="00306C6B"/>
    <w:rsid w:val="00307AEC"/>
    <w:rsid w:val="003163E9"/>
    <w:rsid w:val="00316582"/>
    <w:rsid w:val="00320559"/>
    <w:rsid w:val="003257EC"/>
    <w:rsid w:val="00325DF4"/>
    <w:rsid w:val="003316FE"/>
    <w:rsid w:val="00331F4E"/>
    <w:rsid w:val="0033269A"/>
    <w:rsid w:val="00332A20"/>
    <w:rsid w:val="00332AE6"/>
    <w:rsid w:val="003332F3"/>
    <w:rsid w:val="00334EEB"/>
    <w:rsid w:val="00336B59"/>
    <w:rsid w:val="0034139F"/>
    <w:rsid w:val="003418A3"/>
    <w:rsid w:val="00343869"/>
    <w:rsid w:val="00345859"/>
    <w:rsid w:val="00347A4E"/>
    <w:rsid w:val="003523D6"/>
    <w:rsid w:val="0035540F"/>
    <w:rsid w:val="00356261"/>
    <w:rsid w:val="00356A05"/>
    <w:rsid w:val="00357305"/>
    <w:rsid w:val="0036282C"/>
    <w:rsid w:val="0036372B"/>
    <w:rsid w:val="003645A6"/>
    <w:rsid w:val="00364837"/>
    <w:rsid w:val="00364D05"/>
    <w:rsid w:val="00365437"/>
    <w:rsid w:val="00365F18"/>
    <w:rsid w:val="00367539"/>
    <w:rsid w:val="00367B0C"/>
    <w:rsid w:val="003741D2"/>
    <w:rsid w:val="0037449D"/>
    <w:rsid w:val="0037774E"/>
    <w:rsid w:val="003821B8"/>
    <w:rsid w:val="00383016"/>
    <w:rsid w:val="0038327A"/>
    <w:rsid w:val="00383600"/>
    <w:rsid w:val="0039099B"/>
    <w:rsid w:val="0039341B"/>
    <w:rsid w:val="003962D0"/>
    <w:rsid w:val="00397314"/>
    <w:rsid w:val="00397682"/>
    <w:rsid w:val="003978EE"/>
    <w:rsid w:val="003A2FD7"/>
    <w:rsid w:val="003A409B"/>
    <w:rsid w:val="003A5211"/>
    <w:rsid w:val="003A52BE"/>
    <w:rsid w:val="003B0746"/>
    <w:rsid w:val="003B2243"/>
    <w:rsid w:val="003B27D9"/>
    <w:rsid w:val="003B3110"/>
    <w:rsid w:val="003B3832"/>
    <w:rsid w:val="003B5FD8"/>
    <w:rsid w:val="003B6F09"/>
    <w:rsid w:val="003B77FF"/>
    <w:rsid w:val="003C0050"/>
    <w:rsid w:val="003C0CDC"/>
    <w:rsid w:val="003C1FCE"/>
    <w:rsid w:val="003C2363"/>
    <w:rsid w:val="003C25FD"/>
    <w:rsid w:val="003C42BF"/>
    <w:rsid w:val="003C431E"/>
    <w:rsid w:val="003C4A3D"/>
    <w:rsid w:val="003C5A09"/>
    <w:rsid w:val="003D697B"/>
    <w:rsid w:val="003D700D"/>
    <w:rsid w:val="003E0E59"/>
    <w:rsid w:val="003E1C87"/>
    <w:rsid w:val="003E1D8C"/>
    <w:rsid w:val="003E1DAD"/>
    <w:rsid w:val="003E2833"/>
    <w:rsid w:val="003E352C"/>
    <w:rsid w:val="003E37CC"/>
    <w:rsid w:val="003E5FB4"/>
    <w:rsid w:val="003E7765"/>
    <w:rsid w:val="003E7E59"/>
    <w:rsid w:val="003F105D"/>
    <w:rsid w:val="003F12F9"/>
    <w:rsid w:val="003F1C1D"/>
    <w:rsid w:val="003F1DBF"/>
    <w:rsid w:val="003F437C"/>
    <w:rsid w:val="003F4DEF"/>
    <w:rsid w:val="003F5250"/>
    <w:rsid w:val="003F66D9"/>
    <w:rsid w:val="0040116E"/>
    <w:rsid w:val="004019A6"/>
    <w:rsid w:val="00402382"/>
    <w:rsid w:val="004029A2"/>
    <w:rsid w:val="00402BF2"/>
    <w:rsid w:val="004052C5"/>
    <w:rsid w:val="00413D93"/>
    <w:rsid w:val="00414B4B"/>
    <w:rsid w:val="00414DA9"/>
    <w:rsid w:val="00414DDA"/>
    <w:rsid w:val="00415C29"/>
    <w:rsid w:val="00415F5F"/>
    <w:rsid w:val="00421014"/>
    <w:rsid w:val="00421534"/>
    <w:rsid w:val="00423B9A"/>
    <w:rsid w:val="00424994"/>
    <w:rsid w:val="00425227"/>
    <w:rsid w:val="004252B5"/>
    <w:rsid w:val="00427142"/>
    <w:rsid w:val="004273B8"/>
    <w:rsid w:val="00430EC9"/>
    <w:rsid w:val="004317FD"/>
    <w:rsid w:val="00431E69"/>
    <w:rsid w:val="00432CCD"/>
    <w:rsid w:val="00433C5A"/>
    <w:rsid w:val="00441B81"/>
    <w:rsid w:val="004428D8"/>
    <w:rsid w:val="00443E4B"/>
    <w:rsid w:val="00445391"/>
    <w:rsid w:val="0045208A"/>
    <w:rsid w:val="00455005"/>
    <w:rsid w:val="004566DD"/>
    <w:rsid w:val="00461B6A"/>
    <w:rsid w:val="00463323"/>
    <w:rsid w:val="004665B6"/>
    <w:rsid w:val="004679EA"/>
    <w:rsid w:val="00470848"/>
    <w:rsid w:val="00471A4F"/>
    <w:rsid w:val="00471E85"/>
    <w:rsid w:val="00473FEE"/>
    <w:rsid w:val="00477491"/>
    <w:rsid w:val="00482C02"/>
    <w:rsid w:val="00483C25"/>
    <w:rsid w:val="00490121"/>
    <w:rsid w:val="00490A61"/>
    <w:rsid w:val="00491930"/>
    <w:rsid w:val="00492074"/>
    <w:rsid w:val="004938F4"/>
    <w:rsid w:val="00494D54"/>
    <w:rsid w:val="00494FB2"/>
    <w:rsid w:val="00495A42"/>
    <w:rsid w:val="00495C4F"/>
    <w:rsid w:val="0049616A"/>
    <w:rsid w:val="004A048A"/>
    <w:rsid w:val="004A07DB"/>
    <w:rsid w:val="004A1ACA"/>
    <w:rsid w:val="004A1C21"/>
    <w:rsid w:val="004A257D"/>
    <w:rsid w:val="004A3EE8"/>
    <w:rsid w:val="004A5493"/>
    <w:rsid w:val="004A776E"/>
    <w:rsid w:val="004B0454"/>
    <w:rsid w:val="004C0606"/>
    <w:rsid w:val="004C1522"/>
    <w:rsid w:val="004C2D97"/>
    <w:rsid w:val="004C3A6A"/>
    <w:rsid w:val="004C47C1"/>
    <w:rsid w:val="004C78E2"/>
    <w:rsid w:val="004C7B89"/>
    <w:rsid w:val="004D2142"/>
    <w:rsid w:val="004D28ED"/>
    <w:rsid w:val="004D2B11"/>
    <w:rsid w:val="004D2CFB"/>
    <w:rsid w:val="004D2EC1"/>
    <w:rsid w:val="004D37CE"/>
    <w:rsid w:val="004D3BD3"/>
    <w:rsid w:val="004D4BD8"/>
    <w:rsid w:val="004D4C6C"/>
    <w:rsid w:val="004E200E"/>
    <w:rsid w:val="004E2588"/>
    <w:rsid w:val="004E277B"/>
    <w:rsid w:val="004E27EE"/>
    <w:rsid w:val="004E534B"/>
    <w:rsid w:val="004F5039"/>
    <w:rsid w:val="004F5639"/>
    <w:rsid w:val="00501490"/>
    <w:rsid w:val="00502156"/>
    <w:rsid w:val="00502302"/>
    <w:rsid w:val="0050252C"/>
    <w:rsid w:val="00504B46"/>
    <w:rsid w:val="00510AA0"/>
    <w:rsid w:val="0051124C"/>
    <w:rsid w:val="00511373"/>
    <w:rsid w:val="005117DB"/>
    <w:rsid w:val="0051481E"/>
    <w:rsid w:val="0051555E"/>
    <w:rsid w:val="00516FB7"/>
    <w:rsid w:val="0051701B"/>
    <w:rsid w:val="005201D2"/>
    <w:rsid w:val="00520927"/>
    <w:rsid w:val="005234A7"/>
    <w:rsid w:val="0052434D"/>
    <w:rsid w:val="005243C9"/>
    <w:rsid w:val="005243E2"/>
    <w:rsid w:val="0052538D"/>
    <w:rsid w:val="00525425"/>
    <w:rsid w:val="00527671"/>
    <w:rsid w:val="00527BC5"/>
    <w:rsid w:val="00527D52"/>
    <w:rsid w:val="0053387D"/>
    <w:rsid w:val="0053419D"/>
    <w:rsid w:val="00536399"/>
    <w:rsid w:val="00541D34"/>
    <w:rsid w:val="0054416C"/>
    <w:rsid w:val="00544249"/>
    <w:rsid w:val="0055005B"/>
    <w:rsid w:val="00551142"/>
    <w:rsid w:val="00551575"/>
    <w:rsid w:val="005516DD"/>
    <w:rsid w:val="0055235E"/>
    <w:rsid w:val="00552899"/>
    <w:rsid w:val="00552B55"/>
    <w:rsid w:val="00554C98"/>
    <w:rsid w:val="00555650"/>
    <w:rsid w:val="005575B4"/>
    <w:rsid w:val="005607DE"/>
    <w:rsid w:val="0056091D"/>
    <w:rsid w:val="00560FB2"/>
    <w:rsid w:val="00562E4E"/>
    <w:rsid w:val="00563EC7"/>
    <w:rsid w:val="00565C8E"/>
    <w:rsid w:val="005674CE"/>
    <w:rsid w:val="00570D4B"/>
    <w:rsid w:val="00571307"/>
    <w:rsid w:val="0057186D"/>
    <w:rsid w:val="00571B6E"/>
    <w:rsid w:val="00571C64"/>
    <w:rsid w:val="00572836"/>
    <w:rsid w:val="00573A47"/>
    <w:rsid w:val="00574728"/>
    <w:rsid w:val="00576476"/>
    <w:rsid w:val="005769CE"/>
    <w:rsid w:val="005773A8"/>
    <w:rsid w:val="00580DCD"/>
    <w:rsid w:val="00581A88"/>
    <w:rsid w:val="00583D3F"/>
    <w:rsid w:val="005857F2"/>
    <w:rsid w:val="005874ED"/>
    <w:rsid w:val="0059275C"/>
    <w:rsid w:val="005937BD"/>
    <w:rsid w:val="005937F4"/>
    <w:rsid w:val="00594D50"/>
    <w:rsid w:val="00594F32"/>
    <w:rsid w:val="00596775"/>
    <w:rsid w:val="00597DD4"/>
    <w:rsid w:val="005A2F3B"/>
    <w:rsid w:val="005A5B31"/>
    <w:rsid w:val="005A6211"/>
    <w:rsid w:val="005B2E2D"/>
    <w:rsid w:val="005B4426"/>
    <w:rsid w:val="005C255E"/>
    <w:rsid w:val="005C3A36"/>
    <w:rsid w:val="005C5446"/>
    <w:rsid w:val="005C568E"/>
    <w:rsid w:val="005C7851"/>
    <w:rsid w:val="005C7CCB"/>
    <w:rsid w:val="005C7DB3"/>
    <w:rsid w:val="005D4B89"/>
    <w:rsid w:val="005D5495"/>
    <w:rsid w:val="005D5F72"/>
    <w:rsid w:val="005E15AB"/>
    <w:rsid w:val="005E26A4"/>
    <w:rsid w:val="005E2F1C"/>
    <w:rsid w:val="005E3984"/>
    <w:rsid w:val="005E4623"/>
    <w:rsid w:val="005E4B0F"/>
    <w:rsid w:val="005E5FEA"/>
    <w:rsid w:val="005E664A"/>
    <w:rsid w:val="005E6E4B"/>
    <w:rsid w:val="005F08D9"/>
    <w:rsid w:val="005F13FD"/>
    <w:rsid w:val="005F1D18"/>
    <w:rsid w:val="005F2965"/>
    <w:rsid w:val="005F31BA"/>
    <w:rsid w:val="005F3A6E"/>
    <w:rsid w:val="005F3D32"/>
    <w:rsid w:val="005F3D94"/>
    <w:rsid w:val="005F3E1A"/>
    <w:rsid w:val="005F41B3"/>
    <w:rsid w:val="005F48EF"/>
    <w:rsid w:val="00604ABC"/>
    <w:rsid w:val="0060568C"/>
    <w:rsid w:val="00605A6F"/>
    <w:rsid w:val="006079F1"/>
    <w:rsid w:val="00610280"/>
    <w:rsid w:val="00615566"/>
    <w:rsid w:val="00615FDD"/>
    <w:rsid w:val="00616959"/>
    <w:rsid w:val="00617AA0"/>
    <w:rsid w:val="00622022"/>
    <w:rsid w:val="00623177"/>
    <w:rsid w:val="006239B1"/>
    <w:rsid w:val="00626B72"/>
    <w:rsid w:val="00630D70"/>
    <w:rsid w:val="006323F0"/>
    <w:rsid w:val="00632C81"/>
    <w:rsid w:val="00634BF3"/>
    <w:rsid w:val="006355FB"/>
    <w:rsid w:val="006400F3"/>
    <w:rsid w:val="006411E4"/>
    <w:rsid w:val="00644449"/>
    <w:rsid w:val="00644964"/>
    <w:rsid w:val="00644C39"/>
    <w:rsid w:val="00647623"/>
    <w:rsid w:val="00650B9A"/>
    <w:rsid w:val="00652CBB"/>
    <w:rsid w:val="006536F3"/>
    <w:rsid w:val="006570A7"/>
    <w:rsid w:val="00657E5F"/>
    <w:rsid w:val="00660C3D"/>
    <w:rsid w:val="00660C93"/>
    <w:rsid w:val="00664A14"/>
    <w:rsid w:val="00666B98"/>
    <w:rsid w:val="00666E6A"/>
    <w:rsid w:val="00667FFA"/>
    <w:rsid w:val="00670F45"/>
    <w:rsid w:val="006726EE"/>
    <w:rsid w:val="00673BEC"/>
    <w:rsid w:val="00674568"/>
    <w:rsid w:val="006752A2"/>
    <w:rsid w:val="00677D3B"/>
    <w:rsid w:val="00680F81"/>
    <w:rsid w:val="006824EF"/>
    <w:rsid w:val="00686C3F"/>
    <w:rsid w:val="00686F57"/>
    <w:rsid w:val="00687222"/>
    <w:rsid w:val="00687EE5"/>
    <w:rsid w:val="006904B6"/>
    <w:rsid w:val="00690AF8"/>
    <w:rsid w:val="00691969"/>
    <w:rsid w:val="0069226E"/>
    <w:rsid w:val="006947F8"/>
    <w:rsid w:val="00694AD2"/>
    <w:rsid w:val="00696C06"/>
    <w:rsid w:val="00696D8B"/>
    <w:rsid w:val="006A19D0"/>
    <w:rsid w:val="006A54BC"/>
    <w:rsid w:val="006A7AC8"/>
    <w:rsid w:val="006B1888"/>
    <w:rsid w:val="006B1E8B"/>
    <w:rsid w:val="006B3A52"/>
    <w:rsid w:val="006B4CC1"/>
    <w:rsid w:val="006B7F7C"/>
    <w:rsid w:val="006C03D8"/>
    <w:rsid w:val="006C1258"/>
    <w:rsid w:val="006C15A8"/>
    <w:rsid w:val="006C2D57"/>
    <w:rsid w:val="006C3E09"/>
    <w:rsid w:val="006C5BC9"/>
    <w:rsid w:val="006C6077"/>
    <w:rsid w:val="006C7133"/>
    <w:rsid w:val="006C75DD"/>
    <w:rsid w:val="006D2949"/>
    <w:rsid w:val="006D3EA5"/>
    <w:rsid w:val="006E142A"/>
    <w:rsid w:val="006E213D"/>
    <w:rsid w:val="006E2818"/>
    <w:rsid w:val="006E2B32"/>
    <w:rsid w:val="006E384A"/>
    <w:rsid w:val="006E3B3D"/>
    <w:rsid w:val="006E4EA0"/>
    <w:rsid w:val="006E54A0"/>
    <w:rsid w:val="006E570C"/>
    <w:rsid w:val="006E5C1E"/>
    <w:rsid w:val="006E6184"/>
    <w:rsid w:val="006E65F5"/>
    <w:rsid w:val="006E7C91"/>
    <w:rsid w:val="006F1C70"/>
    <w:rsid w:val="006F2128"/>
    <w:rsid w:val="006F28B7"/>
    <w:rsid w:val="006F33F7"/>
    <w:rsid w:val="006F3DA4"/>
    <w:rsid w:val="006F4155"/>
    <w:rsid w:val="006F4A9D"/>
    <w:rsid w:val="00701CBA"/>
    <w:rsid w:val="007028D3"/>
    <w:rsid w:val="00704CE2"/>
    <w:rsid w:val="007061F9"/>
    <w:rsid w:val="00707834"/>
    <w:rsid w:val="00707D5F"/>
    <w:rsid w:val="00711A25"/>
    <w:rsid w:val="007126B8"/>
    <w:rsid w:val="00712ABF"/>
    <w:rsid w:val="00713755"/>
    <w:rsid w:val="00713B9C"/>
    <w:rsid w:val="007141F0"/>
    <w:rsid w:val="00714AF3"/>
    <w:rsid w:val="007162A8"/>
    <w:rsid w:val="00716427"/>
    <w:rsid w:val="00716B39"/>
    <w:rsid w:val="007175DB"/>
    <w:rsid w:val="00717EBF"/>
    <w:rsid w:val="00720472"/>
    <w:rsid w:val="00720DDD"/>
    <w:rsid w:val="00722AEB"/>
    <w:rsid w:val="007248CE"/>
    <w:rsid w:val="00724BC8"/>
    <w:rsid w:val="007259A9"/>
    <w:rsid w:val="00725E3E"/>
    <w:rsid w:val="00726490"/>
    <w:rsid w:val="0072674A"/>
    <w:rsid w:val="00726AC0"/>
    <w:rsid w:val="0073350F"/>
    <w:rsid w:val="0073635A"/>
    <w:rsid w:val="00737409"/>
    <w:rsid w:val="007415E6"/>
    <w:rsid w:val="00743630"/>
    <w:rsid w:val="007446D1"/>
    <w:rsid w:val="00744DE3"/>
    <w:rsid w:val="00744F2F"/>
    <w:rsid w:val="00745CEE"/>
    <w:rsid w:val="00750D2C"/>
    <w:rsid w:val="007526D9"/>
    <w:rsid w:val="00752829"/>
    <w:rsid w:val="00754004"/>
    <w:rsid w:val="007542B8"/>
    <w:rsid w:val="00754A62"/>
    <w:rsid w:val="007563AD"/>
    <w:rsid w:val="00756B62"/>
    <w:rsid w:val="00756F04"/>
    <w:rsid w:val="00757683"/>
    <w:rsid w:val="00760974"/>
    <w:rsid w:val="00761AE0"/>
    <w:rsid w:val="007712C3"/>
    <w:rsid w:val="00771DF5"/>
    <w:rsid w:val="00772BA5"/>
    <w:rsid w:val="007764BF"/>
    <w:rsid w:val="00776E94"/>
    <w:rsid w:val="007816D1"/>
    <w:rsid w:val="00781ED3"/>
    <w:rsid w:val="00783295"/>
    <w:rsid w:val="00784099"/>
    <w:rsid w:val="00785FE2"/>
    <w:rsid w:val="00791323"/>
    <w:rsid w:val="007914E8"/>
    <w:rsid w:val="007977BD"/>
    <w:rsid w:val="0079791B"/>
    <w:rsid w:val="007A016D"/>
    <w:rsid w:val="007A0397"/>
    <w:rsid w:val="007A1B03"/>
    <w:rsid w:val="007A35E8"/>
    <w:rsid w:val="007A3FE1"/>
    <w:rsid w:val="007B1389"/>
    <w:rsid w:val="007B327A"/>
    <w:rsid w:val="007B594D"/>
    <w:rsid w:val="007B6167"/>
    <w:rsid w:val="007B6BE8"/>
    <w:rsid w:val="007B6D36"/>
    <w:rsid w:val="007B6F31"/>
    <w:rsid w:val="007B7087"/>
    <w:rsid w:val="007C1C8B"/>
    <w:rsid w:val="007C3888"/>
    <w:rsid w:val="007C55C5"/>
    <w:rsid w:val="007D231E"/>
    <w:rsid w:val="007D323E"/>
    <w:rsid w:val="007D330C"/>
    <w:rsid w:val="007D3594"/>
    <w:rsid w:val="007D3F8F"/>
    <w:rsid w:val="007D4743"/>
    <w:rsid w:val="007D6CCC"/>
    <w:rsid w:val="007D73EB"/>
    <w:rsid w:val="007D7414"/>
    <w:rsid w:val="007D78B6"/>
    <w:rsid w:val="007E075D"/>
    <w:rsid w:val="007E1D8D"/>
    <w:rsid w:val="007E29CC"/>
    <w:rsid w:val="007E2A65"/>
    <w:rsid w:val="007E39E2"/>
    <w:rsid w:val="007E5A37"/>
    <w:rsid w:val="007F07D8"/>
    <w:rsid w:val="007F1DE7"/>
    <w:rsid w:val="007F238F"/>
    <w:rsid w:val="007F2AE3"/>
    <w:rsid w:val="007F326B"/>
    <w:rsid w:val="007F487B"/>
    <w:rsid w:val="007F4BC4"/>
    <w:rsid w:val="007F6129"/>
    <w:rsid w:val="007F75D8"/>
    <w:rsid w:val="007F7769"/>
    <w:rsid w:val="00800787"/>
    <w:rsid w:val="00802AAD"/>
    <w:rsid w:val="00802B4D"/>
    <w:rsid w:val="00805773"/>
    <w:rsid w:val="00806B4F"/>
    <w:rsid w:val="00807FB3"/>
    <w:rsid w:val="0081027F"/>
    <w:rsid w:val="00810F0F"/>
    <w:rsid w:val="00811DFA"/>
    <w:rsid w:val="00811FC6"/>
    <w:rsid w:val="008131B1"/>
    <w:rsid w:val="008143C2"/>
    <w:rsid w:val="008153FE"/>
    <w:rsid w:val="00815653"/>
    <w:rsid w:val="00816777"/>
    <w:rsid w:val="008176E0"/>
    <w:rsid w:val="00817B13"/>
    <w:rsid w:val="00820504"/>
    <w:rsid w:val="00821200"/>
    <w:rsid w:val="008212FE"/>
    <w:rsid w:val="008230BD"/>
    <w:rsid w:val="008238AE"/>
    <w:rsid w:val="00824443"/>
    <w:rsid w:val="00825046"/>
    <w:rsid w:val="00825662"/>
    <w:rsid w:val="00826347"/>
    <w:rsid w:val="00826E81"/>
    <w:rsid w:val="008400D6"/>
    <w:rsid w:val="008421DF"/>
    <w:rsid w:val="00842D91"/>
    <w:rsid w:val="00843DA2"/>
    <w:rsid w:val="00844AA2"/>
    <w:rsid w:val="00845E1F"/>
    <w:rsid w:val="0084628A"/>
    <w:rsid w:val="00850665"/>
    <w:rsid w:val="00853D8F"/>
    <w:rsid w:val="00857436"/>
    <w:rsid w:val="00857E74"/>
    <w:rsid w:val="008603EA"/>
    <w:rsid w:val="0086163D"/>
    <w:rsid w:val="00862D9D"/>
    <w:rsid w:val="0086455D"/>
    <w:rsid w:val="00864F48"/>
    <w:rsid w:val="00870194"/>
    <w:rsid w:val="0087141B"/>
    <w:rsid w:val="00873FF0"/>
    <w:rsid w:val="008748B2"/>
    <w:rsid w:val="00874BF1"/>
    <w:rsid w:val="00877959"/>
    <w:rsid w:val="00880CC7"/>
    <w:rsid w:val="0088421A"/>
    <w:rsid w:val="00884790"/>
    <w:rsid w:val="00886708"/>
    <w:rsid w:val="00886AE1"/>
    <w:rsid w:val="008918D5"/>
    <w:rsid w:val="00891BAD"/>
    <w:rsid w:val="008921F5"/>
    <w:rsid w:val="00892737"/>
    <w:rsid w:val="00894DD8"/>
    <w:rsid w:val="00896644"/>
    <w:rsid w:val="00896C0E"/>
    <w:rsid w:val="008A4A1E"/>
    <w:rsid w:val="008A6F57"/>
    <w:rsid w:val="008A706B"/>
    <w:rsid w:val="008B1AEE"/>
    <w:rsid w:val="008B2DC1"/>
    <w:rsid w:val="008B3A24"/>
    <w:rsid w:val="008B4330"/>
    <w:rsid w:val="008B5448"/>
    <w:rsid w:val="008B5EF8"/>
    <w:rsid w:val="008B7BF2"/>
    <w:rsid w:val="008C1596"/>
    <w:rsid w:val="008C3539"/>
    <w:rsid w:val="008C4DF4"/>
    <w:rsid w:val="008C5C0E"/>
    <w:rsid w:val="008C607E"/>
    <w:rsid w:val="008C6CAA"/>
    <w:rsid w:val="008D0EFF"/>
    <w:rsid w:val="008D282D"/>
    <w:rsid w:val="008D4746"/>
    <w:rsid w:val="008D7408"/>
    <w:rsid w:val="008D7672"/>
    <w:rsid w:val="008E5325"/>
    <w:rsid w:val="008E6DCF"/>
    <w:rsid w:val="008F03BD"/>
    <w:rsid w:val="008F0F52"/>
    <w:rsid w:val="008F21F0"/>
    <w:rsid w:val="008F2C27"/>
    <w:rsid w:val="008F5EDD"/>
    <w:rsid w:val="008F60FB"/>
    <w:rsid w:val="008F6621"/>
    <w:rsid w:val="008F6CA5"/>
    <w:rsid w:val="008F6E21"/>
    <w:rsid w:val="008F7447"/>
    <w:rsid w:val="008F7975"/>
    <w:rsid w:val="00902DF7"/>
    <w:rsid w:val="00910B5E"/>
    <w:rsid w:val="00911623"/>
    <w:rsid w:val="00911BAB"/>
    <w:rsid w:val="00912E6B"/>
    <w:rsid w:val="009141A4"/>
    <w:rsid w:val="00914950"/>
    <w:rsid w:val="00915212"/>
    <w:rsid w:val="0091553D"/>
    <w:rsid w:val="0091672B"/>
    <w:rsid w:val="00916C21"/>
    <w:rsid w:val="00923833"/>
    <w:rsid w:val="00924335"/>
    <w:rsid w:val="009300AB"/>
    <w:rsid w:val="0093070E"/>
    <w:rsid w:val="00934127"/>
    <w:rsid w:val="00934D22"/>
    <w:rsid w:val="00934D33"/>
    <w:rsid w:val="00936990"/>
    <w:rsid w:val="00940A74"/>
    <w:rsid w:val="0094137F"/>
    <w:rsid w:val="00941718"/>
    <w:rsid w:val="00943405"/>
    <w:rsid w:val="00943BC8"/>
    <w:rsid w:val="00944126"/>
    <w:rsid w:val="00944F00"/>
    <w:rsid w:val="00946523"/>
    <w:rsid w:val="00946E4A"/>
    <w:rsid w:val="00947760"/>
    <w:rsid w:val="0094784E"/>
    <w:rsid w:val="00950366"/>
    <w:rsid w:val="0095087C"/>
    <w:rsid w:val="0095100F"/>
    <w:rsid w:val="00953CC9"/>
    <w:rsid w:val="00954C91"/>
    <w:rsid w:val="00954DA9"/>
    <w:rsid w:val="00954FC6"/>
    <w:rsid w:val="00955BC6"/>
    <w:rsid w:val="0096128F"/>
    <w:rsid w:val="0096131E"/>
    <w:rsid w:val="009632DE"/>
    <w:rsid w:val="00967B6F"/>
    <w:rsid w:val="00970061"/>
    <w:rsid w:val="00970AB5"/>
    <w:rsid w:val="00971900"/>
    <w:rsid w:val="0097523B"/>
    <w:rsid w:val="00975573"/>
    <w:rsid w:val="009760A4"/>
    <w:rsid w:val="00976F33"/>
    <w:rsid w:val="00980363"/>
    <w:rsid w:val="00981C91"/>
    <w:rsid w:val="009843B4"/>
    <w:rsid w:val="009847E9"/>
    <w:rsid w:val="009870D3"/>
    <w:rsid w:val="009A096C"/>
    <w:rsid w:val="009A416E"/>
    <w:rsid w:val="009A5071"/>
    <w:rsid w:val="009A72C5"/>
    <w:rsid w:val="009A78B9"/>
    <w:rsid w:val="009B0CD7"/>
    <w:rsid w:val="009B1538"/>
    <w:rsid w:val="009B2E1E"/>
    <w:rsid w:val="009B31E8"/>
    <w:rsid w:val="009B3499"/>
    <w:rsid w:val="009B3BC1"/>
    <w:rsid w:val="009B3DBC"/>
    <w:rsid w:val="009B5604"/>
    <w:rsid w:val="009B5FD4"/>
    <w:rsid w:val="009B7026"/>
    <w:rsid w:val="009B719A"/>
    <w:rsid w:val="009B7413"/>
    <w:rsid w:val="009C04B1"/>
    <w:rsid w:val="009C21FB"/>
    <w:rsid w:val="009C363B"/>
    <w:rsid w:val="009C3F58"/>
    <w:rsid w:val="009C49B4"/>
    <w:rsid w:val="009D1788"/>
    <w:rsid w:val="009D202A"/>
    <w:rsid w:val="009D6BCE"/>
    <w:rsid w:val="009E14A0"/>
    <w:rsid w:val="009E3023"/>
    <w:rsid w:val="009E39A5"/>
    <w:rsid w:val="009E3FBF"/>
    <w:rsid w:val="009F1282"/>
    <w:rsid w:val="009F26B1"/>
    <w:rsid w:val="009F3548"/>
    <w:rsid w:val="009F3957"/>
    <w:rsid w:val="009F532B"/>
    <w:rsid w:val="009F7C3B"/>
    <w:rsid w:val="00A006E0"/>
    <w:rsid w:val="00A01A44"/>
    <w:rsid w:val="00A04142"/>
    <w:rsid w:val="00A057E6"/>
    <w:rsid w:val="00A063CF"/>
    <w:rsid w:val="00A1485A"/>
    <w:rsid w:val="00A15409"/>
    <w:rsid w:val="00A16DCE"/>
    <w:rsid w:val="00A20718"/>
    <w:rsid w:val="00A246B4"/>
    <w:rsid w:val="00A24F0B"/>
    <w:rsid w:val="00A25E34"/>
    <w:rsid w:val="00A26227"/>
    <w:rsid w:val="00A26E87"/>
    <w:rsid w:val="00A30010"/>
    <w:rsid w:val="00A30123"/>
    <w:rsid w:val="00A301B3"/>
    <w:rsid w:val="00A31721"/>
    <w:rsid w:val="00A33000"/>
    <w:rsid w:val="00A33827"/>
    <w:rsid w:val="00A349DC"/>
    <w:rsid w:val="00A36E19"/>
    <w:rsid w:val="00A41F69"/>
    <w:rsid w:val="00A43AE7"/>
    <w:rsid w:val="00A44C2C"/>
    <w:rsid w:val="00A45A07"/>
    <w:rsid w:val="00A46B0B"/>
    <w:rsid w:val="00A477BE"/>
    <w:rsid w:val="00A478ED"/>
    <w:rsid w:val="00A50940"/>
    <w:rsid w:val="00A50A5F"/>
    <w:rsid w:val="00A50F3D"/>
    <w:rsid w:val="00A51B4F"/>
    <w:rsid w:val="00A52F53"/>
    <w:rsid w:val="00A53082"/>
    <w:rsid w:val="00A561B2"/>
    <w:rsid w:val="00A569EA"/>
    <w:rsid w:val="00A575D6"/>
    <w:rsid w:val="00A61AA3"/>
    <w:rsid w:val="00A633AA"/>
    <w:rsid w:val="00A66339"/>
    <w:rsid w:val="00A70869"/>
    <w:rsid w:val="00A7121A"/>
    <w:rsid w:val="00A72A11"/>
    <w:rsid w:val="00A74855"/>
    <w:rsid w:val="00A74A74"/>
    <w:rsid w:val="00A761E3"/>
    <w:rsid w:val="00A77A67"/>
    <w:rsid w:val="00A807D8"/>
    <w:rsid w:val="00A811E3"/>
    <w:rsid w:val="00A85C74"/>
    <w:rsid w:val="00A85CB0"/>
    <w:rsid w:val="00A868D5"/>
    <w:rsid w:val="00A90B3A"/>
    <w:rsid w:val="00A920CD"/>
    <w:rsid w:val="00A9232D"/>
    <w:rsid w:val="00A967BC"/>
    <w:rsid w:val="00AA0A0E"/>
    <w:rsid w:val="00AA1150"/>
    <w:rsid w:val="00AA24FF"/>
    <w:rsid w:val="00AA2B31"/>
    <w:rsid w:val="00AB1AB8"/>
    <w:rsid w:val="00AB21B6"/>
    <w:rsid w:val="00AB39F6"/>
    <w:rsid w:val="00AB73B1"/>
    <w:rsid w:val="00AC0924"/>
    <w:rsid w:val="00AC18E6"/>
    <w:rsid w:val="00AC2938"/>
    <w:rsid w:val="00AC2ACB"/>
    <w:rsid w:val="00AC35C0"/>
    <w:rsid w:val="00AC7525"/>
    <w:rsid w:val="00AD027F"/>
    <w:rsid w:val="00AD06A3"/>
    <w:rsid w:val="00AD1127"/>
    <w:rsid w:val="00AD19F7"/>
    <w:rsid w:val="00AD1FF3"/>
    <w:rsid w:val="00AD2924"/>
    <w:rsid w:val="00AD383A"/>
    <w:rsid w:val="00AD3B62"/>
    <w:rsid w:val="00AD4972"/>
    <w:rsid w:val="00AD54BE"/>
    <w:rsid w:val="00AD6E3F"/>
    <w:rsid w:val="00AE008F"/>
    <w:rsid w:val="00AE0555"/>
    <w:rsid w:val="00AE2358"/>
    <w:rsid w:val="00AE2FF6"/>
    <w:rsid w:val="00AE48EE"/>
    <w:rsid w:val="00AE60C3"/>
    <w:rsid w:val="00AF236B"/>
    <w:rsid w:val="00AF320F"/>
    <w:rsid w:val="00AF61D0"/>
    <w:rsid w:val="00AF6844"/>
    <w:rsid w:val="00AF727B"/>
    <w:rsid w:val="00AF7FE2"/>
    <w:rsid w:val="00B0006E"/>
    <w:rsid w:val="00B01DB4"/>
    <w:rsid w:val="00B02D0B"/>
    <w:rsid w:val="00B05872"/>
    <w:rsid w:val="00B05934"/>
    <w:rsid w:val="00B05CBB"/>
    <w:rsid w:val="00B069C4"/>
    <w:rsid w:val="00B0705F"/>
    <w:rsid w:val="00B07439"/>
    <w:rsid w:val="00B1047A"/>
    <w:rsid w:val="00B107B1"/>
    <w:rsid w:val="00B10C0C"/>
    <w:rsid w:val="00B11B8C"/>
    <w:rsid w:val="00B11BC4"/>
    <w:rsid w:val="00B11ECA"/>
    <w:rsid w:val="00B12AE0"/>
    <w:rsid w:val="00B15539"/>
    <w:rsid w:val="00B16200"/>
    <w:rsid w:val="00B16BC7"/>
    <w:rsid w:val="00B17021"/>
    <w:rsid w:val="00B20619"/>
    <w:rsid w:val="00B213A7"/>
    <w:rsid w:val="00B21D16"/>
    <w:rsid w:val="00B22F30"/>
    <w:rsid w:val="00B23321"/>
    <w:rsid w:val="00B23DEB"/>
    <w:rsid w:val="00B25354"/>
    <w:rsid w:val="00B2643F"/>
    <w:rsid w:val="00B271F2"/>
    <w:rsid w:val="00B316EE"/>
    <w:rsid w:val="00B31BF6"/>
    <w:rsid w:val="00B3258F"/>
    <w:rsid w:val="00B32802"/>
    <w:rsid w:val="00B35F38"/>
    <w:rsid w:val="00B36B04"/>
    <w:rsid w:val="00B3786C"/>
    <w:rsid w:val="00B40C85"/>
    <w:rsid w:val="00B4496D"/>
    <w:rsid w:val="00B46CE8"/>
    <w:rsid w:val="00B52C0C"/>
    <w:rsid w:val="00B560B7"/>
    <w:rsid w:val="00B56CA9"/>
    <w:rsid w:val="00B57EB9"/>
    <w:rsid w:val="00B609E5"/>
    <w:rsid w:val="00B61AEF"/>
    <w:rsid w:val="00B6296A"/>
    <w:rsid w:val="00B6427B"/>
    <w:rsid w:val="00B646FE"/>
    <w:rsid w:val="00B65D8A"/>
    <w:rsid w:val="00B65F1F"/>
    <w:rsid w:val="00B66576"/>
    <w:rsid w:val="00B67F18"/>
    <w:rsid w:val="00B71692"/>
    <w:rsid w:val="00B723E2"/>
    <w:rsid w:val="00B738C5"/>
    <w:rsid w:val="00B73A87"/>
    <w:rsid w:val="00B75451"/>
    <w:rsid w:val="00B77CB3"/>
    <w:rsid w:val="00B80CA6"/>
    <w:rsid w:val="00B8124F"/>
    <w:rsid w:val="00B817F2"/>
    <w:rsid w:val="00B82062"/>
    <w:rsid w:val="00B839DD"/>
    <w:rsid w:val="00B90EB8"/>
    <w:rsid w:val="00B91960"/>
    <w:rsid w:val="00B93306"/>
    <w:rsid w:val="00B967E8"/>
    <w:rsid w:val="00B96B22"/>
    <w:rsid w:val="00B96B87"/>
    <w:rsid w:val="00BA155C"/>
    <w:rsid w:val="00BA1960"/>
    <w:rsid w:val="00BA6879"/>
    <w:rsid w:val="00BB2CBA"/>
    <w:rsid w:val="00BB6BAD"/>
    <w:rsid w:val="00BB77F6"/>
    <w:rsid w:val="00BC3897"/>
    <w:rsid w:val="00BC3982"/>
    <w:rsid w:val="00BC3A96"/>
    <w:rsid w:val="00BC6D2A"/>
    <w:rsid w:val="00BC78C0"/>
    <w:rsid w:val="00BC7DE3"/>
    <w:rsid w:val="00BD210F"/>
    <w:rsid w:val="00BD39B6"/>
    <w:rsid w:val="00BD6BA3"/>
    <w:rsid w:val="00BD722E"/>
    <w:rsid w:val="00BE3039"/>
    <w:rsid w:val="00BE42C3"/>
    <w:rsid w:val="00BE5765"/>
    <w:rsid w:val="00BE5BD5"/>
    <w:rsid w:val="00BE6088"/>
    <w:rsid w:val="00BF1A26"/>
    <w:rsid w:val="00BF1FB1"/>
    <w:rsid w:val="00BF60AC"/>
    <w:rsid w:val="00BF6C84"/>
    <w:rsid w:val="00BF7617"/>
    <w:rsid w:val="00C00AE6"/>
    <w:rsid w:val="00C022B6"/>
    <w:rsid w:val="00C040CA"/>
    <w:rsid w:val="00C053D3"/>
    <w:rsid w:val="00C05D41"/>
    <w:rsid w:val="00C05F45"/>
    <w:rsid w:val="00C070C7"/>
    <w:rsid w:val="00C07B84"/>
    <w:rsid w:val="00C07D8E"/>
    <w:rsid w:val="00C102E8"/>
    <w:rsid w:val="00C11420"/>
    <w:rsid w:val="00C11ADC"/>
    <w:rsid w:val="00C1248F"/>
    <w:rsid w:val="00C15E8D"/>
    <w:rsid w:val="00C165A5"/>
    <w:rsid w:val="00C17D7B"/>
    <w:rsid w:val="00C17DFD"/>
    <w:rsid w:val="00C21FA5"/>
    <w:rsid w:val="00C230D8"/>
    <w:rsid w:val="00C2398A"/>
    <w:rsid w:val="00C23C12"/>
    <w:rsid w:val="00C24C22"/>
    <w:rsid w:val="00C24D4E"/>
    <w:rsid w:val="00C2713E"/>
    <w:rsid w:val="00C27345"/>
    <w:rsid w:val="00C27A00"/>
    <w:rsid w:val="00C27A59"/>
    <w:rsid w:val="00C3097F"/>
    <w:rsid w:val="00C3461E"/>
    <w:rsid w:val="00C34A88"/>
    <w:rsid w:val="00C3696A"/>
    <w:rsid w:val="00C411E4"/>
    <w:rsid w:val="00C425B6"/>
    <w:rsid w:val="00C43C97"/>
    <w:rsid w:val="00C458C8"/>
    <w:rsid w:val="00C5120A"/>
    <w:rsid w:val="00C5225E"/>
    <w:rsid w:val="00C54E42"/>
    <w:rsid w:val="00C5648B"/>
    <w:rsid w:val="00C57C44"/>
    <w:rsid w:val="00C57D1B"/>
    <w:rsid w:val="00C6142A"/>
    <w:rsid w:val="00C61BE3"/>
    <w:rsid w:val="00C627F2"/>
    <w:rsid w:val="00C65A6B"/>
    <w:rsid w:val="00C66695"/>
    <w:rsid w:val="00C71FD0"/>
    <w:rsid w:val="00C72CAC"/>
    <w:rsid w:val="00C72E3A"/>
    <w:rsid w:val="00C745FE"/>
    <w:rsid w:val="00C75E7F"/>
    <w:rsid w:val="00C77E28"/>
    <w:rsid w:val="00C80AB5"/>
    <w:rsid w:val="00C8144D"/>
    <w:rsid w:val="00C81AC9"/>
    <w:rsid w:val="00C82446"/>
    <w:rsid w:val="00C82FF6"/>
    <w:rsid w:val="00C8377B"/>
    <w:rsid w:val="00C864AA"/>
    <w:rsid w:val="00C87317"/>
    <w:rsid w:val="00C8771A"/>
    <w:rsid w:val="00C8791D"/>
    <w:rsid w:val="00C93D40"/>
    <w:rsid w:val="00C9478D"/>
    <w:rsid w:val="00C95A70"/>
    <w:rsid w:val="00C96642"/>
    <w:rsid w:val="00C97100"/>
    <w:rsid w:val="00C97C09"/>
    <w:rsid w:val="00CA1E1E"/>
    <w:rsid w:val="00CA2496"/>
    <w:rsid w:val="00CA33C2"/>
    <w:rsid w:val="00CA4E5A"/>
    <w:rsid w:val="00CA6868"/>
    <w:rsid w:val="00CA6D20"/>
    <w:rsid w:val="00CA7070"/>
    <w:rsid w:val="00CA7648"/>
    <w:rsid w:val="00CA795F"/>
    <w:rsid w:val="00CB0BE3"/>
    <w:rsid w:val="00CB3043"/>
    <w:rsid w:val="00CB39FD"/>
    <w:rsid w:val="00CB47C9"/>
    <w:rsid w:val="00CB4E58"/>
    <w:rsid w:val="00CB5071"/>
    <w:rsid w:val="00CB5D96"/>
    <w:rsid w:val="00CB6EF1"/>
    <w:rsid w:val="00CB76E4"/>
    <w:rsid w:val="00CC248A"/>
    <w:rsid w:val="00CC6178"/>
    <w:rsid w:val="00CC6228"/>
    <w:rsid w:val="00CC6F08"/>
    <w:rsid w:val="00CD168B"/>
    <w:rsid w:val="00CD1FDB"/>
    <w:rsid w:val="00CD2273"/>
    <w:rsid w:val="00CD4480"/>
    <w:rsid w:val="00CD5A93"/>
    <w:rsid w:val="00CD5BA5"/>
    <w:rsid w:val="00CD5C6E"/>
    <w:rsid w:val="00CD68EF"/>
    <w:rsid w:val="00CD72BE"/>
    <w:rsid w:val="00CD7BF4"/>
    <w:rsid w:val="00CE0786"/>
    <w:rsid w:val="00CE3FF4"/>
    <w:rsid w:val="00CE5F1A"/>
    <w:rsid w:val="00CE678F"/>
    <w:rsid w:val="00CE7081"/>
    <w:rsid w:val="00CF00E9"/>
    <w:rsid w:val="00CF0788"/>
    <w:rsid w:val="00CF257A"/>
    <w:rsid w:val="00CF4E8B"/>
    <w:rsid w:val="00CF6012"/>
    <w:rsid w:val="00CF6195"/>
    <w:rsid w:val="00CF6F32"/>
    <w:rsid w:val="00CF7112"/>
    <w:rsid w:val="00D00878"/>
    <w:rsid w:val="00D02288"/>
    <w:rsid w:val="00D02309"/>
    <w:rsid w:val="00D04BC9"/>
    <w:rsid w:val="00D0609C"/>
    <w:rsid w:val="00D06111"/>
    <w:rsid w:val="00D0708F"/>
    <w:rsid w:val="00D16C91"/>
    <w:rsid w:val="00D17D03"/>
    <w:rsid w:val="00D217E3"/>
    <w:rsid w:val="00D220EE"/>
    <w:rsid w:val="00D233BC"/>
    <w:rsid w:val="00D24280"/>
    <w:rsid w:val="00D25E9E"/>
    <w:rsid w:val="00D26538"/>
    <w:rsid w:val="00D2757D"/>
    <w:rsid w:val="00D27F2C"/>
    <w:rsid w:val="00D3321D"/>
    <w:rsid w:val="00D33663"/>
    <w:rsid w:val="00D34A2A"/>
    <w:rsid w:val="00D34E51"/>
    <w:rsid w:val="00D3700B"/>
    <w:rsid w:val="00D375A6"/>
    <w:rsid w:val="00D4010E"/>
    <w:rsid w:val="00D43D85"/>
    <w:rsid w:val="00D47FE6"/>
    <w:rsid w:val="00D508B3"/>
    <w:rsid w:val="00D50AB8"/>
    <w:rsid w:val="00D51542"/>
    <w:rsid w:val="00D51C8E"/>
    <w:rsid w:val="00D60827"/>
    <w:rsid w:val="00D62706"/>
    <w:rsid w:val="00D627CE"/>
    <w:rsid w:val="00D63208"/>
    <w:rsid w:val="00D634CF"/>
    <w:rsid w:val="00D647D5"/>
    <w:rsid w:val="00D64E17"/>
    <w:rsid w:val="00D65DE8"/>
    <w:rsid w:val="00D70FD7"/>
    <w:rsid w:val="00D718A9"/>
    <w:rsid w:val="00D720A3"/>
    <w:rsid w:val="00D74BA8"/>
    <w:rsid w:val="00D75EC3"/>
    <w:rsid w:val="00D80226"/>
    <w:rsid w:val="00D82DD1"/>
    <w:rsid w:val="00D82EA2"/>
    <w:rsid w:val="00D85FBF"/>
    <w:rsid w:val="00D862A8"/>
    <w:rsid w:val="00D873F1"/>
    <w:rsid w:val="00D908FA"/>
    <w:rsid w:val="00D916B7"/>
    <w:rsid w:val="00D9237E"/>
    <w:rsid w:val="00D93856"/>
    <w:rsid w:val="00D9492D"/>
    <w:rsid w:val="00D96046"/>
    <w:rsid w:val="00D967BF"/>
    <w:rsid w:val="00D968F2"/>
    <w:rsid w:val="00D96AC0"/>
    <w:rsid w:val="00DA0758"/>
    <w:rsid w:val="00DA1994"/>
    <w:rsid w:val="00DA1DBA"/>
    <w:rsid w:val="00DA1DEA"/>
    <w:rsid w:val="00DA6D4F"/>
    <w:rsid w:val="00DB0295"/>
    <w:rsid w:val="00DB06C6"/>
    <w:rsid w:val="00DB187C"/>
    <w:rsid w:val="00DB1E78"/>
    <w:rsid w:val="00DB516B"/>
    <w:rsid w:val="00DB61A4"/>
    <w:rsid w:val="00DB65FB"/>
    <w:rsid w:val="00DB68C2"/>
    <w:rsid w:val="00DB6CF1"/>
    <w:rsid w:val="00DC176E"/>
    <w:rsid w:val="00DC17CA"/>
    <w:rsid w:val="00DC1EB0"/>
    <w:rsid w:val="00DC205F"/>
    <w:rsid w:val="00DC21F1"/>
    <w:rsid w:val="00DC2D52"/>
    <w:rsid w:val="00DC3094"/>
    <w:rsid w:val="00DC3224"/>
    <w:rsid w:val="00DC3FEA"/>
    <w:rsid w:val="00DC4108"/>
    <w:rsid w:val="00DC4FE6"/>
    <w:rsid w:val="00DC561D"/>
    <w:rsid w:val="00DC6715"/>
    <w:rsid w:val="00DC794C"/>
    <w:rsid w:val="00DC7A65"/>
    <w:rsid w:val="00DD0E8D"/>
    <w:rsid w:val="00DD1258"/>
    <w:rsid w:val="00DD2261"/>
    <w:rsid w:val="00DD3F39"/>
    <w:rsid w:val="00DD4C62"/>
    <w:rsid w:val="00DD512E"/>
    <w:rsid w:val="00DD556B"/>
    <w:rsid w:val="00DD56DB"/>
    <w:rsid w:val="00DD67BC"/>
    <w:rsid w:val="00DD6C90"/>
    <w:rsid w:val="00DE0ED4"/>
    <w:rsid w:val="00DE106C"/>
    <w:rsid w:val="00DE113D"/>
    <w:rsid w:val="00DE41BC"/>
    <w:rsid w:val="00DE5BDA"/>
    <w:rsid w:val="00DE70FB"/>
    <w:rsid w:val="00DE7858"/>
    <w:rsid w:val="00DF1CB1"/>
    <w:rsid w:val="00DF1F10"/>
    <w:rsid w:val="00DF2054"/>
    <w:rsid w:val="00DF3B83"/>
    <w:rsid w:val="00DF45D8"/>
    <w:rsid w:val="00DF558D"/>
    <w:rsid w:val="00E01311"/>
    <w:rsid w:val="00E023F4"/>
    <w:rsid w:val="00E03082"/>
    <w:rsid w:val="00E04562"/>
    <w:rsid w:val="00E05057"/>
    <w:rsid w:val="00E0681B"/>
    <w:rsid w:val="00E07EC1"/>
    <w:rsid w:val="00E1181C"/>
    <w:rsid w:val="00E11AAC"/>
    <w:rsid w:val="00E12E82"/>
    <w:rsid w:val="00E135DE"/>
    <w:rsid w:val="00E17085"/>
    <w:rsid w:val="00E200B8"/>
    <w:rsid w:val="00E206ED"/>
    <w:rsid w:val="00E244A0"/>
    <w:rsid w:val="00E24983"/>
    <w:rsid w:val="00E25323"/>
    <w:rsid w:val="00E25720"/>
    <w:rsid w:val="00E26C88"/>
    <w:rsid w:val="00E2757E"/>
    <w:rsid w:val="00E277D3"/>
    <w:rsid w:val="00E27DDB"/>
    <w:rsid w:val="00E329C3"/>
    <w:rsid w:val="00E3357D"/>
    <w:rsid w:val="00E35B80"/>
    <w:rsid w:val="00E35BB3"/>
    <w:rsid w:val="00E3739F"/>
    <w:rsid w:val="00E377C5"/>
    <w:rsid w:val="00E42B5F"/>
    <w:rsid w:val="00E44506"/>
    <w:rsid w:val="00E46122"/>
    <w:rsid w:val="00E50343"/>
    <w:rsid w:val="00E507B6"/>
    <w:rsid w:val="00E54371"/>
    <w:rsid w:val="00E54590"/>
    <w:rsid w:val="00E5462C"/>
    <w:rsid w:val="00E54D7B"/>
    <w:rsid w:val="00E56780"/>
    <w:rsid w:val="00E56E4B"/>
    <w:rsid w:val="00E608EB"/>
    <w:rsid w:val="00E62893"/>
    <w:rsid w:val="00E63A33"/>
    <w:rsid w:val="00E649E5"/>
    <w:rsid w:val="00E64DF0"/>
    <w:rsid w:val="00E65441"/>
    <w:rsid w:val="00E65F37"/>
    <w:rsid w:val="00E66D2B"/>
    <w:rsid w:val="00E72989"/>
    <w:rsid w:val="00E72E66"/>
    <w:rsid w:val="00E75F77"/>
    <w:rsid w:val="00E806F7"/>
    <w:rsid w:val="00E810F4"/>
    <w:rsid w:val="00E81988"/>
    <w:rsid w:val="00E86888"/>
    <w:rsid w:val="00E90F97"/>
    <w:rsid w:val="00E9188A"/>
    <w:rsid w:val="00E930A1"/>
    <w:rsid w:val="00E93D9D"/>
    <w:rsid w:val="00E947E2"/>
    <w:rsid w:val="00E94B4F"/>
    <w:rsid w:val="00E95911"/>
    <w:rsid w:val="00E97454"/>
    <w:rsid w:val="00EA0D9C"/>
    <w:rsid w:val="00EA28C0"/>
    <w:rsid w:val="00EA6E96"/>
    <w:rsid w:val="00EB0704"/>
    <w:rsid w:val="00EB0784"/>
    <w:rsid w:val="00EB2046"/>
    <w:rsid w:val="00EB2AF1"/>
    <w:rsid w:val="00EB46F9"/>
    <w:rsid w:val="00EB4D56"/>
    <w:rsid w:val="00EB5411"/>
    <w:rsid w:val="00EB54B7"/>
    <w:rsid w:val="00EB78A0"/>
    <w:rsid w:val="00EB7D50"/>
    <w:rsid w:val="00EC2642"/>
    <w:rsid w:val="00EC486D"/>
    <w:rsid w:val="00EC609A"/>
    <w:rsid w:val="00ED0C9A"/>
    <w:rsid w:val="00ED2EEA"/>
    <w:rsid w:val="00EE0C8D"/>
    <w:rsid w:val="00EE22A5"/>
    <w:rsid w:val="00EE53CE"/>
    <w:rsid w:val="00EE5670"/>
    <w:rsid w:val="00EE5EE3"/>
    <w:rsid w:val="00EE67E1"/>
    <w:rsid w:val="00EF0E52"/>
    <w:rsid w:val="00EF1701"/>
    <w:rsid w:val="00EF220D"/>
    <w:rsid w:val="00EF541C"/>
    <w:rsid w:val="00EF69D8"/>
    <w:rsid w:val="00F03488"/>
    <w:rsid w:val="00F042AE"/>
    <w:rsid w:val="00F04710"/>
    <w:rsid w:val="00F04F14"/>
    <w:rsid w:val="00F06AED"/>
    <w:rsid w:val="00F0707F"/>
    <w:rsid w:val="00F07345"/>
    <w:rsid w:val="00F1206E"/>
    <w:rsid w:val="00F132D0"/>
    <w:rsid w:val="00F13630"/>
    <w:rsid w:val="00F13AA7"/>
    <w:rsid w:val="00F1436B"/>
    <w:rsid w:val="00F14685"/>
    <w:rsid w:val="00F14C70"/>
    <w:rsid w:val="00F15322"/>
    <w:rsid w:val="00F158B9"/>
    <w:rsid w:val="00F162F5"/>
    <w:rsid w:val="00F1673C"/>
    <w:rsid w:val="00F168B7"/>
    <w:rsid w:val="00F16C0D"/>
    <w:rsid w:val="00F20B36"/>
    <w:rsid w:val="00F21A32"/>
    <w:rsid w:val="00F26E00"/>
    <w:rsid w:val="00F34142"/>
    <w:rsid w:val="00F356E5"/>
    <w:rsid w:val="00F3587E"/>
    <w:rsid w:val="00F358D3"/>
    <w:rsid w:val="00F36194"/>
    <w:rsid w:val="00F36F8D"/>
    <w:rsid w:val="00F40E58"/>
    <w:rsid w:val="00F43316"/>
    <w:rsid w:val="00F43E5D"/>
    <w:rsid w:val="00F45CD8"/>
    <w:rsid w:val="00F47542"/>
    <w:rsid w:val="00F4783E"/>
    <w:rsid w:val="00F56DC1"/>
    <w:rsid w:val="00F601AD"/>
    <w:rsid w:val="00F608D7"/>
    <w:rsid w:val="00F60A78"/>
    <w:rsid w:val="00F619ED"/>
    <w:rsid w:val="00F63B0D"/>
    <w:rsid w:val="00F64870"/>
    <w:rsid w:val="00F65BCE"/>
    <w:rsid w:val="00F664B0"/>
    <w:rsid w:val="00F7050D"/>
    <w:rsid w:val="00F70B00"/>
    <w:rsid w:val="00F72B08"/>
    <w:rsid w:val="00F731D4"/>
    <w:rsid w:val="00F7549E"/>
    <w:rsid w:val="00F80BC7"/>
    <w:rsid w:val="00F81A05"/>
    <w:rsid w:val="00F839CC"/>
    <w:rsid w:val="00F84877"/>
    <w:rsid w:val="00F856AF"/>
    <w:rsid w:val="00F859FA"/>
    <w:rsid w:val="00F8659E"/>
    <w:rsid w:val="00F9111E"/>
    <w:rsid w:val="00F91A4D"/>
    <w:rsid w:val="00F93EC2"/>
    <w:rsid w:val="00F94C76"/>
    <w:rsid w:val="00F9516D"/>
    <w:rsid w:val="00FA0A62"/>
    <w:rsid w:val="00FA1199"/>
    <w:rsid w:val="00FA4560"/>
    <w:rsid w:val="00FA51A1"/>
    <w:rsid w:val="00FA5264"/>
    <w:rsid w:val="00FA5B3E"/>
    <w:rsid w:val="00FA5C2E"/>
    <w:rsid w:val="00FA6DF6"/>
    <w:rsid w:val="00FB56E1"/>
    <w:rsid w:val="00FB6A6A"/>
    <w:rsid w:val="00FC13BF"/>
    <w:rsid w:val="00FC1F95"/>
    <w:rsid w:val="00FC2079"/>
    <w:rsid w:val="00FC21E2"/>
    <w:rsid w:val="00FC242E"/>
    <w:rsid w:val="00FC43CC"/>
    <w:rsid w:val="00FC6701"/>
    <w:rsid w:val="00FD0FC9"/>
    <w:rsid w:val="00FD1A04"/>
    <w:rsid w:val="00FD4046"/>
    <w:rsid w:val="00FD6321"/>
    <w:rsid w:val="00FD7486"/>
    <w:rsid w:val="00FD771E"/>
    <w:rsid w:val="00FE3077"/>
    <w:rsid w:val="00FE45F6"/>
    <w:rsid w:val="00FE6150"/>
    <w:rsid w:val="00FF1088"/>
    <w:rsid w:val="00FF3882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3A39EECB"/>
  <w15:docId w15:val="{2375A45B-AC7D-47F9-A213-1668B0AD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00D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974"/>
    <w:pPr>
      <w:keepNext/>
      <w:keepLines/>
      <w:spacing w:before="0" w:after="240"/>
      <w:outlineLvl w:val="0"/>
    </w:pPr>
    <w:rPr>
      <w:rFonts w:cs="Times New Roman"/>
      <w:b/>
      <w:bCs/>
      <w:color w:val="005A70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2"/>
    <w:qFormat/>
    <w:rsid w:val="00760974"/>
    <w:pPr>
      <w:keepNext/>
      <w:keepLines/>
      <w:spacing w:before="600" w:after="240"/>
      <w:outlineLvl w:val="1"/>
    </w:pPr>
    <w:rPr>
      <w:rFonts w:cs="Times New Roman"/>
      <w:b/>
      <w:bCs/>
      <w:color w:val="005A70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257EC"/>
    <w:pPr>
      <w:keepNext/>
      <w:spacing w:before="600" w:after="60"/>
      <w:outlineLvl w:val="2"/>
    </w:pPr>
    <w:rPr>
      <w:rFonts w:cs="Times New Roman"/>
      <w:b/>
      <w:bCs/>
      <w:spacing w:val="-4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60974"/>
    <w:rPr>
      <w:rFonts w:ascii="Arial" w:hAnsi="Arial"/>
      <w:b/>
      <w:bCs/>
      <w:color w:val="005A70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2"/>
    <w:rsid w:val="00760974"/>
    <w:rPr>
      <w:rFonts w:ascii="Arial" w:hAnsi="Arial"/>
      <w:b/>
      <w:bCs/>
      <w:color w:val="005A70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B16BC7"/>
    <w:rPr>
      <w:rFonts w:ascii="Arial" w:hAnsi="Arial"/>
      <w:b/>
      <w:color w:val="005A70"/>
      <w:sz w:val="28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3257EC"/>
    <w:rPr>
      <w:rFonts w:ascii="Arial" w:hAnsi="Arial"/>
      <w:b/>
      <w:bCs/>
      <w:spacing w:val="-4"/>
      <w:sz w:val="30"/>
      <w:szCs w:val="30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TOC2"/>
    <w:next w:val="Normal"/>
    <w:autoRedefine/>
    <w:uiPriority w:val="39"/>
    <w:unhideWhenUsed/>
    <w:rsid w:val="00B16BC7"/>
  </w:style>
  <w:style w:type="paragraph" w:styleId="TOC2">
    <w:name w:val="toc 2"/>
    <w:basedOn w:val="Normal"/>
    <w:next w:val="Normal"/>
    <w:autoRedefine/>
    <w:uiPriority w:val="39"/>
    <w:unhideWhenUsed/>
    <w:rsid w:val="00B560B7"/>
    <w:pPr>
      <w:pBdr>
        <w:bottom w:val="single" w:sz="8" w:space="1" w:color="005A70"/>
        <w:between w:val="single" w:sz="8" w:space="1" w:color="005A70"/>
      </w:pBdr>
      <w:tabs>
        <w:tab w:val="right" w:pos="9016"/>
      </w:tabs>
      <w:spacing w:before="840" w:after="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BE30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167EBA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  <w:style w:type="character" w:customStyle="1" w:styleId="A5">
    <w:name w:val="A5"/>
    <w:uiPriority w:val="99"/>
    <w:rsid w:val="00D968F2"/>
    <w:rPr>
      <w:rFonts w:ascii="Arial" w:hAnsi="Arial" w:cs="Arial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6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E608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426"/>
    <w:pPr>
      <w:numPr>
        <w:ilvl w:val="1"/>
      </w:numPr>
      <w:spacing w:before="480" w:after="240"/>
    </w:pPr>
    <w:rPr>
      <w:rFonts w:eastAsiaTheme="minorEastAsia" w:cstheme="minorBidi"/>
      <w:b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4426"/>
    <w:rPr>
      <w:rFonts w:ascii="Arial" w:eastAsiaTheme="minorEastAsia" w:hAnsi="Arial" w:cstheme="minorBidi"/>
      <w:b/>
      <w:color w:val="000000" w:themeColor="text1"/>
      <w:spacing w:val="15"/>
      <w:sz w:val="28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E72E66"/>
    <w:rPr>
      <w:rFonts w:ascii="Arial" w:hAnsi="Arial"/>
      <w:b/>
      <w:i w:val="0"/>
      <w:iCs/>
      <w:color w:val="005A7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DRC-Taskforc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formationaccessgrou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Client%20ER%20templates\XXXX%20-%20DSS%20(standard)%20-%20Easy%20Read%20Word%20Template%20-%20April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FC31-93AC-4E6E-A725-3CF5C45A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 - DSS (standard) - Easy Read Word Template - April 2023</Template>
  <TotalTime>31</TotalTime>
  <Pages>10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5507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Disability Royal Commission Taskforce - What it is and what they do</dc:title>
  <dc:creator>Australian Government Department of Social Services</dc:creator>
  <cp:lastModifiedBy>Zoe Sorenson</cp:lastModifiedBy>
  <cp:revision>18</cp:revision>
  <cp:lastPrinted>2020-11-19T07:47:00Z</cp:lastPrinted>
  <dcterms:created xsi:type="dcterms:W3CDTF">2023-12-15T03:18:00Z</dcterms:created>
  <dcterms:modified xsi:type="dcterms:W3CDTF">2023-12-19T23:51:00Z</dcterms:modified>
</cp:coreProperties>
</file>