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5EC8" w14:textId="77777777" w:rsidR="006355FB" w:rsidRPr="00FA6565" w:rsidRDefault="009B7376" w:rsidP="009847E9">
      <w:pPr>
        <w:pStyle w:val="Heading1"/>
        <w:rPr>
          <w:rFonts w:ascii="Montserrat ExtraBold" w:hAnsi="Montserrat ExtraBold"/>
          <w:sz w:val="52"/>
          <w:lang w:val="fr-BE"/>
        </w:rPr>
      </w:pPr>
      <w:bookmarkStart w:id="0" w:name="_Toc5885551"/>
      <w:bookmarkStart w:id="1" w:name="_Toc6404779"/>
      <w:r>
        <w:rPr>
          <w:rFonts w:ascii="Montserrat ExtraBold" w:hAnsi="Montserrat ExtraBold"/>
          <w:sz w:val="52"/>
          <w:lang w:val="fr-FR"/>
        </w:rPr>
        <w:t>Élaborer la proc</w:t>
      </w:r>
      <w:bookmarkStart w:id="2" w:name="_GoBack"/>
      <w:bookmarkEnd w:id="2"/>
      <w:r>
        <w:rPr>
          <w:rFonts w:ascii="Montserrat ExtraBold" w:hAnsi="Montserrat ExtraBold"/>
          <w:sz w:val="52"/>
          <w:lang w:val="fr-FR"/>
        </w:rPr>
        <w:t xml:space="preserve">haine </w:t>
      </w:r>
      <w:r>
        <w:rPr>
          <w:rFonts w:ascii="Montserrat ExtraBold" w:hAnsi="Montserrat ExtraBold"/>
          <w:sz w:val="52"/>
          <w:lang w:val="fr-FR"/>
        </w:rPr>
        <w:br/>
        <w:t>stratégie nationale en matière de handicap</w:t>
      </w:r>
      <w:bookmarkEnd w:id="0"/>
      <w:bookmarkEnd w:id="1"/>
    </w:p>
    <w:p w14:paraId="0204E026" w14:textId="00218FB9" w:rsidR="00446DB1" w:rsidRPr="00FA6565" w:rsidRDefault="009B7376" w:rsidP="00B019B8">
      <w:pPr>
        <w:pStyle w:val="Heading2"/>
        <w:spacing w:before="960" w:after="2640"/>
        <w:rPr>
          <w:lang w:val="fr-BE"/>
        </w:rPr>
      </w:pPr>
      <w:bookmarkStart w:id="3" w:name="_Toc20746712"/>
      <w:bookmarkStart w:id="4" w:name="_Toc25906943"/>
      <w:bookmarkStart w:id="5" w:name="_Toc25907237"/>
      <w:r>
        <w:rPr>
          <w:lang w:val="fr-FR"/>
        </w:rPr>
        <w:t>Rapport : Ce que la population nous a dit</w:t>
      </w:r>
      <w:bookmarkEnd w:id="3"/>
      <w:bookmarkEnd w:id="4"/>
      <w:bookmarkEnd w:id="5"/>
    </w:p>
    <w:p w14:paraId="1017BBD8" w14:textId="6D7634EA" w:rsidR="003D539A" w:rsidRPr="00FA6565" w:rsidRDefault="009B7376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fr-BE"/>
        </w:rPr>
      </w:pPr>
      <w:bookmarkStart w:id="6" w:name="_Toc349720822"/>
      <w:bookmarkStart w:id="7" w:name="_Toc513644158"/>
      <w:r w:rsidRPr="00FA6565">
        <w:rPr>
          <w:lang w:val="fr-BE"/>
        </w:rPr>
        <w:br w:type="page"/>
      </w:r>
    </w:p>
    <w:p w14:paraId="798DFD1F" w14:textId="77777777" w:rsidR="00E90F97" w:rsidRDefault="009B7376" w:rsidP="00CF0788">
      <w:pPr>
        <w:pStyle w:val="Heading2"/>
      </w:pPr>
      <w:bookmarkStart w:id="8" w:name="_Toc5885554"/>
      <w:bookmarkStart w:id="9" w:name="_Toc6404782"/>
      <w:bookmarkStart w:id="10" w:name="_Toc20406463"/>
      <w:bookmarkStart w:id="11" w:name="_Toc20406562"/>
      <w:bookmarkStart w:id="12" w:name="_Toc20406623"/>
      <w:bookmarkStart w:id="13" w:name="_Toc20407172"/>
      <w:bookmarkStart w:id="14" w:name="_Toc20746713"/>
      <w:bookmarkStart w:id="15" w:name="_Toc25906944"/>
      <w:bookmarkStart w:id="16" w:name="_Toc25907238"/>
      <w:r>
        <w:rPr>
          <w:lang w:val="fr-FR"/>
        </w:rPr>
        <w:lastRenderedPageBreak/>
        <w:t xml:space="preserve">Comment utiliser ce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lang w:val="fr-FR"/>
        </w:rPr>
        <w:t>rapport</w:t>
      </w:r>
      <w:bookmarkEnd w:id="14"/>
      <w:bookmarkEnd w:id="15"/>
      <w:bookmarkEnd w:id="16"/>
      <w:r>
        <w:rPr>
          <w:lang w:val="fr-FR"/>
        </w:rPr>
        <w:t xml:space="preserve"> </w:t>
      </w:r>
    </w:p>
    <w:p w14:paraId="241B15E7" w14:textId="77777777" w:rsidR="008A6BAA" w:rsidRPr="003C223E" w:rsidRDefault="008A6BAA" w:rsidP="00391FA5">
      <w:r w:rsidRPr="003C223E">
        <w:rPr>
          <w:lang w:val="fr-FR"/>
        </w:rPr>
        <w:t xml:space="preserve">The Social Deck a rédigé ce rapport pour le gouvernement australien. Le mot "nous" fait référence au gouvernement australien.  </w:t>
      </w:r>
    </w:p>
    <w:p w14:paraId="3E240DBE" w14:textId="4450B62A" w:rsidR="008A6BAA" w:rsidRPr="00FA6565" w:rsidRDefault="008A6BAA" w:rsidP="00391FA5">
      <w:pPr>
        <w:rPr>
          <w:lang w:val="fr-BE"/>
        </w:rPr>
      </w:pPr>
      <w:r w:rsidRPr="003C223E">
        <w:rPr>
          <w:lang w:val="fr-FR"/>
        </w:rPr>
        <w:t xml:space="preserve">Nous avons rédigé ce rapport de façon facile à lire. </w:t>
      </w:r>
    </w:p>
    <w:p w14:paraId="36C26944" w14:textId="72CB8CDB" w:rsidR="008A6BAA" w:rsidRPr="003C223E" w:rsidRDefault="008A6BAA" w:rsidP="00391FA5">
      <w:r w:rsidRPr="003C223E">
        <w:rPr>
          <w:lang w:val="fr-FR"/>
        </w:rPr>
        <w:t xml:space="preserve">Nous avons écrit des mots </w:t>
      </w:r>
      <w:r w:rsidRPr="003C223E">
        <w:rPr>
          <w:b/>
          <w:lang w:val="fr-FR"/>
        </w:rPr>
        <w:t>en gras</w:t>
      </w:r>
      <w:r w:rsidRPr="003C223E">
        <w:rPr>
          <w:lang w:val="fr-FR"/>
        </w:rPr>
        <w:t>. Nous expliquons le sens de ces mots. Ces mots sont listés en page</w:t>
      </w:r>
      <w:r w:rsidR="005019CB">
        <w:rPr>
          <w:lang w:val="fr-FR"/>
        </w:rPr>
        <w:t xml:space="preserve"> </w:t>
      </w:r>
      <w:r w:rsidR="005019CB">
        <w:rPr>
          <w:lang w:val="fr-FR"/>
        </w:rPr>
        <w:fldChar w:fldCharType="begin"/>
      </w:r>
      <w:r w:rsidR="005019CB">
        <w:rPr>
          <w:lang w:val="fr-FR"/>
        </w:rPr>
        <w:instrText xml:space="preserve"> PAGEREF _Ref26544121 \h </w:instrText>
      </w:r>
      <w:r w:rsidR="005019CB">
        <w:rPr>
          <w:lang w:val="fr-FR"/>
        </w:rPr>
      </w:r>
      <w:r w:rsidR="005019CB">
        <w:rPr>
          <w:lang w:val="fr-FR"/>
        </w:rPr>
        <w:fldChar w:fldCharType="separate"/>
      </w:r>
      <w:r w:rsidR="00DC29E8">
        <w:rPr>
          <w:noProof/>
          <w:lang w:val="fr-FR"/>
        </w:rPr>
        <w:t>15</w:t>
      </w:r>
      <w:r w:rsidR="005019CB">
        <w:rPr>
          <w:lang w:val="fr-FR"/>
        </w:rPr>
        <w:fldChar w:fldCharType="end"/>
      </w:r>
      <w:r w:rsidRPr="003C223E">
        <w:rPr>
          <w:lang w:val="fr-FR"/>
        </w:rPr>
        <w:t xml:space="preserve">. </w:t>
      </w:r>
    </w:p>
    <w:p w14:paraId="5B4D3995" w14:textId="4BB02E38" w:rsidR="008A6BAA" w:rsidRPr="00FA6565" w:rsidRDefault="008A6BAA" w:rsidP="00391FA5">
      <w:pPr>
        <w:rPr>
          <w:lang w:val="fr-BE"/>
        </w:rPr>
      </w:pPr>
      <w:r w:rsidRPr="003C223E">
        <w:rPr>
          <w:lang w:val="fr-FR"/>
        </w:rPr>
        <w:t xml:space="preserve">Ce rapport facile à lire résume un autre rapport. </w:t>
      </w:r>
    </w:p>
    <w:p w14:paraId="3CA6E7D7" w14:textId="77777777" w:rsidR="008A6BAA" w:rsidRPr="00FA6565" w:rsidRDefault="008A6BAA" w:rsidP="00391FA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lang w:val="fr-BE"/>
        </w:rPr>
      </w:pPr>
      <w:r w:rsidRPr="003C223E">
        <w:rPr>
          <w:lang w:val="fr-FR"/>
        </w:rPr>
        <w:t xml:space="preserve">Vous trouverez l'autre rapport sur notre site Web </w:t>
      </w:r>
      <w:hyperlink r:id="rId8" w:history="1">
        <w:r w:rsidRPr="009834D6">
          <w:rPr>
            <w:rStyle w:val="Hyperlink"/>
            <w:lang w:val="fr-FR"/>
          </w:rPr>
          <w:t>www.engage.dss.gov.au/a-new-national-disability-strategy-for-beyond-2020</w:t>
        </w:r>
      </w:hyperlink>
    </w:p>
    <w:p w14:paraId="6A18ED5B" w14:textId="77777777" w:rsidR="008A6BAA" w:rsidRPr="00FA6565" w:rsidRDefault="008A6BAA" w:rsidP="00391FA5">
      <w:pPr>
        <w:rPr>
          <w:lang w:val="fr-BE"/>
        </w:rPr>
      </w:pPr>
      <w:r w:rsidRPr="003C223E">
        <w:rPr>
          <w:lang w:val="fr-FR"/>
        </w:rPr>
        <w:t xml:space="preserve">Vous pouvez demander de l'aide pour lire ce rapport. </w:t>
      </w:r>
    </w:p>
    <w:p w14:paraId="5956BC7C" w14:textId="77777777" w:rsidR="008A6BAA" w:rsidRPr="00FA6565" w:rsidRDefault="008A6BAA" w:rsidP="00391FA5">
      <w:pPr>
        <w:rPr>
          <w:lang w:val="fr-BE"/>
        </w:rPr>
      </w:pPr>
      <w:r w:rsidRPr="003C223E">
        <w:rPr>
          <w:lang w:val="fr-FR"/>
        </w:rPr>
        <w:t xml:space="preserve">Un ami, un membre de la famille ou un proche peut vous aider. </w:t>
      </w:r>
    </w:p>
    <w:p w14:paraId="371A5DE7" w14:textId="77777777" w:rsidR="000E2C09" w:rsidRDefault="000E2C09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x-none" w:eastAsia="x-none"/>
        </w:rPr>
      </w:pPr>
      <w:bookmarkStart w:id="17" w:name="_Toc349720823"/>
      <w:bookmarkStart w:id="18" w:name="_Toc513644159"/>
      <w:bookmarkStart w:id="19" w:name="_Toc5885555"/>
      <w:bookmarkStart w:id="20" w:name="_Toc6404783"/>
      <w:bookmarkStart w:id="21" w:name="_Toc20406464"/>
      <w:bookmarkStart w:id="22" w:name="_Toc20406563"/>
      <w:bookmarkStart w:id="23" w:name="_Toc20406624"/>
      <w:bookmarkStart w:id="24" w:name="_Toc20407173"/>
      <w:bookmarkStart w:id="25" w:name="_Toc20746714"/>
      <w:bookmarkStart w:id="26" w:name="_Toc25906945"/>
      <w:bookmarkStart w:id="27" w:name="_Toc25907239"/>
      <w:bookmarkStart w:id="28" w:name="_Toc513644160"/>
      <w:r>
        <w:rPr>
          <w:lang w:val="x-none" w:eastAsia="x-none"/>
        </w:rPr>
        <w:br w:type="page"/>
      </w:r>
    </w:p>
    <w:p w14:paraId="0344AC27" w14:textId="637914A8" w:rsidR="00A343A2" w:rsidRPr="00FA6565" w:rsidRDefault="009B7376" w:rsidP="00A343A2">
      <w:pPr>
        <w:pStyle w:val="Heading2"/>
        <w:spacing w:line="840" w:lineRule="auto"/>
        <w:rPr>
          <w:noProof/>
          <w:lang w:val="fr-BE"/>
        </w:rPr>
      </w:pPr>
      <w:r w:rsidRPr="00A343A2">
        <w:rPr>
          <w:lang w:val="x-none" w:eastAsia="x-none"/>
        </w:rPr>
        <w:lastRenderedPageBreak/>
        <w:t xml:space="preserve">Que </w:t>
      </w:r>
      <w:proofErr w:type="spellStart"/>
      <w:r w:rsidRPr="00A343A2">
        <w:rPr>
          <w:lang w:val="x-none" w:eastAsia="x-none"/>
        </w:rPr>
        <w:t>trouve</w:t>
      </w:r>
      <w:proofErr w:type="spellEnd"/>
      <w:r w:rsidRPr="00A343A2">
        <w:rPr>
          <w:lang w:val="x-none" w:eastAsia="x-none"/>
        </w:rPr>
        <w:t xml:space="preserve">-t-on dans </w:t>
      </w:r>
      <w:proofErr w:type="spellStart"/>
      <w:r w:rsidRPr="00A343A2">
        <w:rPr>
          <w:lang w:val="x-none" w:eastAsia="x-none"/>
        </w:rPr>
        <w:t>ce</w:t>
      </w:r>
      <w:proofErr w:type="spellEnd"/>
      <w:r w:rsidRPr="00A343A2">
        <w:rPr>
          <w:lang w:val="x-none" w:eastAsia="x-none"/>
        </w:rPr>
        <w:t xml:space="preserve"> rapport ?</w:t>
      </w:r>
      <w:bookmarkStart w:id="29" w:name="_Toc640478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fldChar w:fldCharType="begin"/>
      </w:r>
      <w:r>
        <w:rPr>
          <w:lang w:val="fr-FR"/>
        </w:rPr>
        <w:instrText xml:space="preserve"> TOC \h \z \u \t "Heading 2,1" </w:instrText>
      </w:r>
      <w:r>
        <w:fldChar w:fldCharType="separate"/>
      </w:r>
    </w:p>
    <w:p w14:paraId="7C8CFFEC" w14:textId="3301D1E8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0" w:history="1">
        <w:r w:rsidR="00A343A2" w:rsidRPr="007B5092">
          <w:rPr>
            <w:rStyle w:val="Hyperlink"/>
            <w:noProof/>
            <w:lang w:val="x-none" w:eastAsia="x-none"/>
          </w:rPr>
          <w:t>Qu'est-ce que la Stratégie nationale en matière de handicap ?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_Toc25907240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4</w:t>
        </w:r>
        <w:r w:rsidR="00A343A2">
          <w:rPr>
            <w:noProof/>
            <w:webHidden/>
          </w:rPr>
          <w:fldChar w:fldCharType="end"/>
        </w:r>
      </w:hyperlink>
    </w:p>
    <w:p w14:paraId="484303F0" w14:textId="64BC5E7B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1" w:history="1">
        <w:r w:rsidR="00A343A2" w:rsidRPr="007B5092">
          <w:rPr>
            <w:rStyle w:val="Hyperlink"/>
            <w:noProof/>
            <w:lang w:val="fr-FR"/>
          </w:rPr>
          <w:t>Une nouvelle stratégie nationale en matière de handicap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_Toc25907241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6</w:t>
        </w:r>
        <w:r w:rsidR="00A343A2">
          <w:rPr>
            <w:noProof/>
            <w:webHidden/>
          </w:rPr>
          <w:fldChar w:fldCharType="end"/>
        </w:r>
      </w:hyperlink>
    </w:p>
    <w:p w14:paraId="4DFADAB0" w14:textId="0060C577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2" w:history="1">
        <w:r w:rsidR="00A343A2" w:rsidRPr="007B5092">
          <w:rPr>
            <w:rStyle w:val="Hyperlink"/>
            <w:noProof/>
            <w:lang w:val="fr-FR"/>
          </w:rPr>
          <w:t>Parler de la stratégie à la population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_Toc25907242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7</w:t>
        </w:r>
        <w:r w:rsidR="00A343A2">
          <w:rPr>
            <w:noProof/>
            <w:webHidden/>
          </w:rPr>
          <w:fldChar w:fldCharType="end"/>
        </w:r>
      </w:hyperlink>
    </w:p>
    <w:p w14:paraId="2BA47D3D" w14:textId="6D60BF20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3" w:history="1">
        <w:r w:rsidR="00A343A2" w:rsidRPr="007B5092">
          <w:rPr>
            <w:rStyle w:val="Hyperlink"/>
            <w:noProof/>
            <w:lang w:val="fr-FR"/>
          </w:rPr>
          <w:t>Ce que la population nous a dit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_Toc25907243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8</w:t>
        </w:r>
        <w:r w:rsidR="00A343A2">
          <w:rPr>
            <w:noProof/>
            <w:webHidden/>
          </w:rPr>
          <w:fldChar w:fldCharType="end"/>
        </w:r>
      </w:hyperlink>
    </w:p>
    <w:p w14:paraId="606544D5" w14:textId="6D881A05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4" w:history="1">
        <w:r w:rsidR="00A343A2" w:rsidRPr="007B5092">
          <w:rPr>
            <w:rStyle w:val="Hyperlink"/>
            <w:noProof/>
            <w:lang w:val="fr-FR"/>
          </w:rPr>
          <w:t>Notre vision pour la nouvelle stratégie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_Toc25907244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13</w:t>
        </w:r>
        <w:r w:rsidR="00A343A2">
          <w:rPr>
            <w:noProof/>
            <w:webHidden/>
          </w:rPr>
          <w:fldChar w:fldCharType="end"/>
        </w:r>
      </w:hyperlink>
    </w:p>
    <w:p w14:paraId="280E77A5" w14:textId="04F42E25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5" w:history="1">
        <w:r w:rsidR="00A343A2" w:rsidRPr="007B5092">
          <w:rPr>
            <w:rStyle w:val="Hyperlink"/>
            <w:noProof/>
            <w:lang w:val="fr-FR"/>
          </w:rPr>
          <w:t>Que se passe-t-il ensuite ?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_Toc25907245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14</w:t>
        </w:r>
        <w:r w:rsidR="00A343A2">
          <w:rPr>
            <w:noProof/>
            <w:webHidden/>
          </w:rPr>
          <w:fldChar w:fldCharType="end"/>
        </w:r>
      </w:hyperlink>
    </w:p>
    <w:p w14:paraId="4E10CDBB" w14:textId="10236FB2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6" w:history="1">
        <w:r w:rsidR="00A343A2" w:rsidRPr="007B5092">
          <w:rPr>
            <w:rStyle w:val="Hyperlink"/>
            <w:noProof/>
            <w:lang w:val="fr-FR"/>
          </w:rPr>
          <w:t>Liste de mots clés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_Toc25907246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15</w:t>
        </w:r>
        <w:r w:rsidR="00A343A2">
          <w:rPr>
            <w:noProof/>
            <w:webHidden/>
          </w:rPr>
          <w:fldChar w:fldCharType="end"/>
        </w:r>
      </w:hyperlink>
    </w:p>
    <w:p w14:paraId="75B16223" w14:textId="717AAFA9" w:rsidR="00A343A2" w:rsidRDefault="00B15C88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25907247" w:history="1">
        <w:r w:rsidR="00A343A2" w:rsidRPr="007B5092">
          <w:rPr>
            <w:rStyle w:val="Hyperlink"/>
            <w:noProof/>
            <w:lang w:val="fr-FR"/>
          </w:rPr>
          <w:t>Nous contacter</w:t>
        </w:r>
        <w:r w:rsidR="00A343A2">
          <w:rPr>
            <w:noProof/>
            <w:webHidden/>
          </w:rPr>
          <w:tab/>
        </w:r>
        <w:r w:rsidR="00A343A2">
          <w:rPr>
            <w:noProof/>
            <w:webHidden/>
          </w:rPr>
          <w:fldChar w:fldCharType="begin"/>
        </w:r>
        <w:r w:rsidR="00A343A2">
          <w:rPr>
            <w:noProof/>
            <w:webHidden/>
          </w:rPr>
          <w:instrText xml:space="preserve"> PAGEREF _Toc25907247 \h </w:instrText>
        </w:r>
        <w:r w:rsidR="00A343A2">
          <w:rPr>
            <w:noProof/>
            <w:webHidden/>
          </w:rPr>
        </w:r>
        <w:r w:rsidR="00A343A2">
          <w:rPr>
            <w:noProof/>
            <w:webHidden/>
          </w:rPr>
          <w:fldChar w:fldCharType="separate"/>
        </w:r>
        <w:r w:rsidR="00DC29E8">
          <w:rPr>
            <w:noProof/>
            <w:webHidden/>
          </w:rPr>
          <w:t>17</w:t>
        </w:r>
        <w:r w:rsidR="00A343A2">
          <w:rPr>
            <w:noProof/>
            <w:webHidden/>
          </w:rPr>
          <w:fldChar w:fldCharType="end"/>
        </w:r>
      </w:hyperlink>
    </w:p>
    <w:p w14:paraId="425E5204" w14:textId="377D43A9" w:rsidR="000E2C09" w:rsidRDefault="009B7376" w:rsidP="00B669B2">
      <w:pPr>
        <w:rPr>
          <w:b/>
          <w:bCs/>
        </w:rPr>
      </w:pPr>
      <w:r>
        <w:fldChar w:fldCharType="end"/>
      </w:r>
      <w:bookmarkStart w:id="30" w:name="_Toc20746715"/>
      <w:bookmarkStart w:id="31" w:name="_Toc25907240"/>
      <w:r w:rsidR="000E2C09">
        <w:br w:type="page"/>
      </w:r>
    </w:p>
    <w:p w14:paraId="310EC570" w14:textId="520C712B" w:rsidR="003D539A" w:rsidRPr="00A343A2" w:rsidRDefault="009B7376" w:rsidP="000E2C09">
      <w:pPr>
        <w:pStyle w:val="Heading2"/>
        <w:rPr>
          <w:sz w:val="34"/>
          <w:szCs w:val="34"/>
          <w:lang w:val="x-none" w:eastAsia="x-none"/>
        </w:rPr>
      </w:pPr>
      <w:proofErr w:type="spellStart"/>
      <w:r w:rsidRPr="00A343A2">
        <w:rPr>
          <w:sz w:val="34"/>
          <w:szCs w:val="34"/>
          <w:lang w:val="x-none" w:eastAsia="x-none"/>
        </w:rPr>
        <w:lastRenderedPageBreak/>
        <w:t>Qu'est-ce</w:t>
      </w:r>
      <w:proofErr w:type="spellEnd"/>
      <w:r w:rsidRPr="00A343A2">
        <w:rPr>
          <w:sz w:val="34"/>
          <w:szCs w:val="34"/>
          <w:lang w:val="x-none" w:eastAsia="x-none"/>
        </w:rPr>
        <w:t xml:space="preserve"> que la </w:t>
      </w:r>
      <w:proofErr w:type="spellStart"/>
      <w:r w:rsidRPr="00A343A2">
        <w:rPr>
          <w:sz w:val="34"/>
          <w:szCs w:val="34"/>
          <w:lang w:val="x-none" w:eastAsia="x-none"/>
        </w:rPr>
        <w:t>Stratégie</w:t>
      </w:r>
      <w:proofErr w:type="spellEnd"/>
      <w:r w:rsidRPr="00A343A2">
        <w:rPr>
          <w:sz w:val="34"/>
          <w:szCs w:val="34"/>
          <w:lang w:val="x-none" w:eastAsia="x-none"/>
        </w:rPr>
        <w:t xml:space="preserve"> </w:t>
      </w:r>
      <w:proofErr w:type="spellStart"/>
      <w:r w:rsidRPr="00A343A2">
        <w:rPr>
          <w:sz w:val="34"/>
          <w:szCs w:val="34"/>
          <w:lang w:val="x-none" w:eastAsia="x-none"/>
        </w:rPr>
        <w:t>nationale</w:t>
      </w:r>
      <w:proofErr w:type="spellEnd"/>
      <w:r w:rsidRPr="00A343A2">
        <w:rPr>
          <w:sz w:val="34"/>
          <w:szCs w:val="34"/>
          <w:lang w:val="x-none" w:eastAsia="x-none"/>
        </w:rPr>
        <w:t xml:space="preserve"> </w:t>
      </w:r>
      <w:proofErr w:type="spellStart"/>
      <w:r w:rsidRPr="00A343A2">
        <w:rPr>
          <w:sz w:val="34"/>
          <w:szCs w:val="34"/>
          <w:lang w:val="x-none" w:eastAsia="x-none"/>
        </w:rPr>
        <w:t>en</w:t>
      </w:r>
      <w:proofErr w:type="spellEnd"/>
      <w:r w:rsidRPr="00A343A2">
        <w:rPr>
          <w:sz w:val="34"/>
          <w:szCs w:val="34"/>
          <w:lang w:val="x-none" w:eastAsia="x-none"/>
        </w:rPr>
        <w:t xml:space="preserve"> matière de handicap</w:t>
      </w:r>
      <w:bookmarkEnd w:id="28"/>
      <w:r w:rsidRPr="00A343A2">
        <w:rPr>
          <w:sz w:val="34"/>
          <w:szCs w:val="34"/>
          <w:lang w:val="x-none" w:eastAsia="x-none"/>
        </w:rPr>
        <w:t xml:space="preserve"> ?</w:t>
      </w:r>
      <w:bookmarkEnd w:id="29"/>
      <w:bookmarkEnd w:id="30"/>
      <w:bookmarkEnd w:id="31"/>
    </w:p>
    <w:p w14:paraId="3684C81B" w14:textId="5B998CED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 xml:space="preserve">La </w:t>
      </w:r>
      <w:r w:rsidRPr="003C223E">
        <w:rPr>
          <w:i/>
          <w:lang w:val="fr-FR"/>
        </w:rPr>
        <w:t>Stratégie nationale en matière de handicap 2010-2020</w:t>
      </w:r>
      <w:r w:rsidRPr="003C223E">
        <w:rPr>
          <w:lang w:val="fr-FR"/>
        </w:rPr>
        <w:t xml:space="preserve"> vise à améliorer la vie des personnes en situation de handicap. </w:t>
      </w:r>
    </w:p>
    <w:p w14:paraId="1EFD76CC" w14:textId="77777777" w:rsidR="008A6BAA" w:rsidRPr="00FA6565" w:rsidRDefault="008A6BAA" w:rsidP="003C223E">
      <w:pPr>
        <w:rPr>
          <w:spacing w:val="-2"/>
          <w:lang w:val="fr-BE"/>
        </w:rPr>
      </w:pPr>
      <w:r w:rsidRPr="001B3671">
        <w:rPr>
          <w:spacing w:val="-2"/>
          <w:lang w:val="fr-FR"/>
        </w:rPr>
        <w:t>Dans ce document, nous l'appelons "la Stratégie".</w:t>
      </w:r>
    </w:p>
    <w:p w14:paraId="7CC3326B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La Stratégie explique ce que nous pouvons faire pour que l'Australie soit plus :</w:t>
      </w:r>
    </w:p>
    <w:p w14:paraId="6772298E" w14:textId="77777777" w:rsidR="008A6BAA" w:rsidRPr="002A24C3" w:rsidRDefault="008A6BAA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</w:rPr>
      </w:pPr>
      <w:proofErr w:type="gramStart"/>
      <w:r w:rsidRPr="002A24C3">
        <w:rPr>
          <w:rStyle w:val="Strong"/>
          <w:lang w:val="fr-FR"/>
        </w:rPr>
        <w:t>ouverte</w:t>
      </w:r>
      <w:proofErr w:type="gramEnd"/>
    </w:p>
    <w:p w14:paraId="21B12200" w14:textId="77777777" w:rsidR="008A6BAA" w:rsidRPr="003C223E" w:rsidRDefault="008A6BAA" w:rsidP="00313D5C">
      <w:pPr>
        <w:pStyle w:val="ListParagraph"/>
        <w:numPr>
          <w:ilvl w:val="0"/>
          <w:numId w:val="8"/>
        </w:numPr>
        <w:spacing w:before="480" w:after="360"/>
      </w:pPr>
      <w:proofErr w:type="gramStart"/>
      <w:r w:rsidRPr="00A95035">
        <w:rPr>
          <w:rStyle w:val="Strong"/>
          <w:lang w:val="fr-FR"/>
        </w:rPr>
        <w:t>accessible</w:t>
      </w:r>
      <w:proofErr w:type="gramEnd"/>
      <w:r w:rsidRPr="003C223E">
        <w:rPr>
          <w:lang w:val="fr-FR"/>
        </w:rPr>
        <w:t>.</w:t>
      </w:r>
    </w:p>
    <w:p w14:paraId="237225AE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Si quelque chose est ouvert, tout le monde peut y participer.</w:t>
      </w:r>
    </w:p>
    <w:p w14:paraId="6D1C4938" w14:textId="77777777" w:rsidR="008A6BAA" w:rsidRPr="003C223E" w:rsidRDefault="008A6BAA" w:rsidP="003C223E">
      <w:r w:rsidRPr="003C223E">
        <w:rPr>
          <w:lang w:val="fr-FR"/>
        </w:rPr>
        <w:t>Si quelque chose est accessible, tout le monde peut l'utiliser. Cela peut être :</w:t>
      </w:r>
    </w:p>
    <w:p w14:paraId="7131CE58" w14:textId="2CC03478" w:rsidR="008A6BAA" w:rsidRPr="00FA6565" w:rsidRDefault="008A6BAA" w:rsidP="00E70B23">
      <w:pPr>
        <w:pStyle w:val="ListParagraph"/>
        <w:rPr>
          <w:lang w:val="fr-BE"/>
        </w:rPr>
      </w:pPr>
      <w:proofErr w:type="gramStart"/>
      <w:r w:rsidRPr="003C223E">
        <w:rPr>
          <w:lang w:val="fr-FR"/>
        </w:rPr>
        <w:t>un</w:t>
      </w:r>
      <w:proofErr w:type="gramEnd"/>
      <w:r w:rsidRPr="003C223E">
        <w:rPr>
          <w:lang w:val="fr-FR"/>
        </w:rPr>
        <w:t xml:space="preserve"> endroit ou un bâtiment</w:t>
      </w:r>
    </w:p>
    <w:p w14:paraId="1EC6007B" w14:textId="64A9A74C" w:rsidR="008A6BAA" w:rsidRPr="003C223E" w:rsidRDefault="008A6BAA" w:rsidP="00E70B23">
      <w:pPr>
        <w:pStyle w:val="ListParagraph"/>
      </w:pPr>
      <w:proofErr w:type="gramStart"/>
      <w:r w:rsidRPr="003C223E">
        <w:rPr>
          <w:lang w:val="fr-FR"/>
        </w:rPr>
        <w:t>les</w:t>
      </w:r>
      <w:proofErr w:type="gramEnd"/>
      <w:r w:rsidRPr="003C223E">
        <w:rPr>
          <w:lang w:val="fr-FR"/>
        </w:rPr>
        <w:t xml:space="preserve"> transports</w:t>
      </w:r>
    </w:p>
    <w:p w14:paraId="2D0D2190" w14:textId="5B84084B" w:rsidR="008A6BAA" w:rsidRPr="003C223E" w:rsidRDefault="008A6BAA" w:rsidP="00E70B23">
      <w:pPr>
        <w:pStyle w:val="ListParagraph"/>
      </w:pPr>
      <w:proofErr w:type="gramStart"/>
      <w:r w:rsidRPr="003C223E">
        <w:rPr>
          <w:lang w:val="fr-FR"/>
        </w:rPr>
        <w:t>un</w:t>
      </w:r>
      <w:proofErr w:type="gramEnd"/>
      <w:r w:rsidRPr="003C223E">
        <w:rPr>
          <w:lang w:val="fr-FR"/>
        </w:rPr>
        <w:t xml:space="preserve"> service</w:t>
      </w:r>
    </w:p>
    <w:p w14:paraId="6BCD5199" w14:textId="733EFE7C" w:rsidR="008A6BAA" w:rsidRPr="00E70B23" w:rsidRDefault="008A6BAA" w:rsidP="00E70B23">
      <w:pPr>
        <w:pStyle w:val="ListParagraph"/>
      </w:pPr>
      <w:proofErr w:type="gramStart"/>
      <w:r w:rsidRPr="003C223E">
        <w:rPr>
          <w:lang w:val="fr-FR"/>
        </w:rPr>
        <w:t>des</w:t>
      </w:r>
      <w:proofErr w:type="gramEnd"/>
      <w:r w:rsidRPr="003C223E">
        <w:rPr>
          <w:lang w:val="fr-FR"/>
        </w:rPr>
        <w:t xml:space="preserve"> informations</w:t>
      </w:r>
    </w:p>
    <w:p w14:paraId="3EC054F1" w14:textId="77777777" w:rsidR="008A6BAA" w:rsidRPr="003C223E" w:rsidRDefault="008A6BAA" w:rsidP="00E70B23">
      <w:pPr>
        <w:pStyle w:val="ListParagraph"/>
      </w:pPr>
      <w:proofErr w:type="gramStart"/>
      <w:r w:rsidRPr="00E70B23">
        <w:rPr>
          <w:lang w:val="fr-FR"/>
        </w:rPr>
        <w:t>un</w:t>
      </w:r>
      <w:proofErr w:type="gramEnd"/>
      <w:r w:rsidRPr="00E70B23">
        <w:rPr>
          <w:lang w:val="fr-FR"/>
        </w:rPr>
        <w:t xml:space="preserve"> site Internet.</w:t>
      </w:r>
    </w:p>
    <w:p w14:paraId="73876CDA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La Stratégie explique comment les personnes en situation de handicap devraient être :</w:t>
      </w:r>
    </w:p>
    <w:p w14:paraId="2D67D617" w14:textId="77777777" w:rsidR="008A6BAA" w:rsidRPr="00FA6565" w:rsidRDefault="008A6BAA" w:rsidP="00E70B23">
      <w:pPr>
        <w:pStyle w:val="ListParagraph"/>
        <w:numPr>
          <w:ilvl w:val="0"/>
          <w:numId w:val="10"/>
        </w:numPr>
        <w:rPr>
          <w:lang w:val="fr-BE"/>
        </w:rPr>
      </w:pPr>
      <w:proofErr w:type="gramStart"/>
      <w:r w:rsidRPr="003C223E">
        <w:rPr>
          <w:lang w:val="fr-FR"/>
        </w:rPr>
        <w:t>traitées</w:t>
      </w:r>
      <w:proofErr w:type="gramEnd"/>
      <w:r w:rsidRPr="003C223E">
        <w:rPr>
          <w:lang w:val="fr-FR"/>
        </w:rPr>
        <w:t xml:space="preserve"> comme tout le monde</w:t>
      </w:r>
    </w:p>
    <w:p w14:paraId="038D039B" w14:textId="77777777" w:rsidR="008A6BAA" w:rsidRPr="00FA6565" w:rsidRDefault="008A6BAA" w:rsidP="00E70B23">
      <w:pPr>
        <w:pStyle w:val="ListParagraph"/>
        <w:numPr>
          <w:ilvl w:val="0"/>
          <w:numId w:val="10"/>
        </w:numPr>
        <w:rPr>
          <w:lang w:val="fr-BE"/>
        </w:rPr>
      </w:pPr>
      <w:proofErr w:type="gramStart"/>
      <w:r w:rsidRPr="003C223E">
        <w:rPr>
          <w:lang w:val="fr-FR"/>
        </w:rPr>
        <w:lastRenderedPageBreak/>
        <w:t>incluses</w:t>
      </w:r>
      <w:proofErr w:type="gramEnd"/>
      <w:r w:rsidRPr="003C223E">
        <w:rPr>
          <w:lang w:val="fr-FR"/>
        </w:rPr>
        <w:t xml:space="preserve"> dans notre vie locale.</w:t>
      </w:r>
    </w:p>
    <w:p w14:paraId="53CFFD37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 xml:space="preserve">La Stratégie se fonde sur des idées que l'on retrouve dans </w:t>
      </w:r>
      <w:r w:rsidRPr="003C223E">
        <w:rPr>
          <w:i/>
          <w:lang w:val="fr-FR"/>
        </w:rPr>
        <w:t>la Convention des Nations Unies sur les droits des personnes en situation de handicap</w:t>
      </w:r>
      <w:r w:rsidRPr="003C223E">
        <w:rPr>
          <w:lang w:val="fr-FR"/>
        </w:rPr>
        <w:t xml:space="preserve"> (Convention des Nations Unies).</w:t>
      </w:r>
    </w:p>
    <w:p w14:paraId="6D3211C0" w14:textId="52B5C1B3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 xml:space="preserve">La Convention des Nations Unies est un accord international. </w:t>
      </w:r>
    </w:p>
    <w:p w14:paraId="34DFECBC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Elle s'applique dans le monde entier.</w:t>
      </w:r>
    </w:p>
    <w:p w14:paraId="0D89B70D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La Convention des Nations Unies définit les droits des personnes en situation de handicap.</w:t>
      </w:r>
    </w:p>
    <w:p w14:paraId="77401D86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Elle explique comment les personnes en situation de handicap devraient être traitées de façon juste.</w:t>
      </w:r>
    </w:p>
    <w:p w14:paraId="1C315F02" w14:textId="77777777" w:rsidR="003D539A" w:rsidRPr="00FA6565" w:rsidRDefault="009B7376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fr-BE"/>
        </w:rPr>
      </w:pPr>
      <w:r w:rsidRPr="00FA6565">
        <w:rPr>
          <w:lang w:val="fr-BE"/>
        </w:rPr>
        <w:br w:type="page"/>
      </w:r>
    </w:p>
    <w:p w14:paraId="2D16A273" w14:textId="77777777" w:rsidR="004E4B0B" w:rsidRPr="00FA6565" w:rsidRDefault="009B7376" w:rsidP="004E4B0B">
      <w:pPr>
        <w:pStyle w:val="Heading2"/>
        <w:rPr>
          <w:lang w:val="fr-BE"/>
        </w:rPr>
      </w:pPr>
      <w:bookmarkStart w:id="32" w:name="_Toc6404785"/>
      <w:bookmarkStart w:id="33" w:name="_Toc20746716"/>
      <w:bookmarkStart w:id="34" w:name="_Toc25907241"/>
      <w:bookmarkStart w:id="35" w:name="_Toc496283183"/>
      <w:r w:rsidRPr="001A6E64">
        <w:rPr>
          <w:lang w:val="fr-FR"/>
        </w:rPr>
        <w:lastRenderedPageBreak/>
        <w:t>Une nouvelle stratégie nationale en matière de handicap</w:t>
      </w:r>
      <w:bookmarkEnd w:id="32"/>
      <w:bookmarkEnd w:id="33"/>
      <w:bookmarkEnd w:id="34"/>
    </w:p>
    <w:p w14:paraId="31955A85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La Stratégie prendra fin en 2020.</w:t>
      </w:r>
    </w:p>
    <w:p w14:paraId="49BE70DD" w14:textId="77777777" w:rsidR="008A6BAA" w:rsidRPr="00FA6565" w:rsidRDefault="008A6BAA" w:rsidP="003C223E">
      <w:pPr>
        <w:rPr>
          <w:lang w:val="fr-BE"/>
        </w:rPr>
      </w:pPr>
      <w:r w:rsidRPr="003C223E">
        <w:rPr>
          <w:lang w:val="fr-FR"/>
        </w:rPr>
        <w:t>Les gouvernements de toute l'Australie travaillent ensemble pour créer une nouvelle stratégie.</w:t>
      </w:r>
    </w:p>
    <w:p w14:paraId="1BCC7D06" w14:textId="7A76A525" w:rsidR="001953D6" w:rsidRPr="00FA6565" w:rsidRDefault="008A6BAA" w:rsidP="000E2C09">
      <w:pPr>
        <w:rPr>
          <w:lang w:val="fr-BE"/>
        </w:rPr>
      </w:pPr>
      <w:r>
        <w:rPr>
          <w:lang w:val="fr-FR"/>
        </w:rPr>
        <w:t>Nous voulons savoir ce que le public souhaite voir dans la nouvelle stratégie.</w:t>
      </w:r>
    </w:p>
    <w:p w14:paraId="1581A0C1" w14:textId="77777777" w:rsidR="008A6BAA" w:rsidRPr="00FA6565" w:rsidRDefault="008A6BAA" w:rsidP="00DE2AF0">
      <w:pPr>
        <w:rPr>
          <w:lang w:val="fr-BE"/>
        </w:rPr>
      </w:pPr>
      <w:r>
        <w:rPr>
          <w:lang w:val="fr-FR"/>
        </w:rPr>
        <w:t>Nous leur avons demandé leur avis :</w:t>
      </w:r>
    </w:p>
    <w:p w14:paraId="2900DA7D" w14:textId="77777777" w:rsidR="008A6BAA" w:rsidRPr="00DE2AF0" w:rsidRDefault="008A6BAA" w:rsidP="00E70B23">
      <w:pPr>
        <w:pStyle w:val="ListParagraph"/>
        <w:numPr>
          <w:ilvl w:val="0"/>
          <w:numId w:val="23"/>
        </w:numPr>
      </w:pPr>
      <w:proofErr w:type="gramStart"/>
      <w:r>
        <w:rPr>
          <w:lang w:val="fr-FR"/>
        </w:rPr>
        <w:t>grâce</w:t>
      </w:r>
      <w:proofErr w:type="gramEnd"/>
      <w:r>
        <w:rPr>
          <w:lang w:val="fr-FR"/>
        </w:rPr>
        <w:t xml:space="preserve"> à une enquête</w:t>
      </w:r>
    </w:p>
    <w:p w14:paraId="20CAC71A" w14:textId="77777777" w:rsidR="008A6BAA" w:rsidRPr="00DE2AF0" w:rsidRDefault="008A6BAA" w:rsidP="00E70B23">
      <w:pPr>
        <w:pStyle w:val="ListParagraph"/>
        <w:numPr>
          <w:ilvl w:val="0"/>
          <w:numId w:val="23"/>
        </w:numPr>
      </w:pPr>
      <w:proofErr w:type="gramStart"/>
      <w:r>
        <w:rPr>
          <w:lang w:val="fr-FR"/>
        </w:rPr>
        <w:t>lors</w:t>
      </w:r>
      <w:proofErr w:type="gramEnd"/>
      <w:r>
        <w:rPr>
          <w:lang w:val="fr-FR"/>
        </w:rPr>
        <w:t xml:space="preserve"> d'ateliers collectifs</w:t>
      </w:r>
    </w:p>
    <w:p w14:paraId="1E44F42F" w14:textId="77777777" w:rsidR="008A6BAA" w:rsidRDefault="008A6BAA" w:rsidP="00E70B23">
      <w:pPr>
        <w:pStyle w:val="ListParagraph"/>
        <w:numPr>
          <w:ilvl w:val="0"/>
          <w:numId w:val="23"/>
        </w:numPr>
      </w:pPr>
      <w:proofErr w:type="gramStart"/>
      <w:r>
        <w:rPr>
          <w:lang w:val="fr-FR"/>
        </w:rPr>
        <w:t>en</w:t>
      </w:r>
      <w:proofErr w:type="gramEnd"/>
      <w:r>
        <w:rPr>
          <w:lang w:val="fr-FR"/>
        </w:rPr>
        <w:t xml:space="preserve"> leur parlant directement</w:t>
      </w:r>
    </w:p>
    <w:p w14:paraId="56586A57" w14:textId="77777777" w:rsidR="008A6BAA" w:rsidRPr="00FA6565" w:rsidRDefault="008A6BAA" w:rsidP="00E70B23">
      <w:pPr>
        <w:pStyle w:val="ListParagraph"/>
        <w:numPr>
          <w:ilvl w:val="0"/>
          <w:numId w:val="23"/>
        </w:numPr>
        <w:rPr>
          <w:lang w:val="fr-BE"/>
        </w:rPr>
      </w:pPr>
      <w:proofErr w:type="gramStart"/>
      <w:r>
        <w:rPr>
          <w:lang w:val="fr-FR"/>
        </w:rPr>
        <w:t>en</w:t>
      </w:r>
      <w:proofErr w:type="gramEnd"/>
      <w:r>
        <w:rPr>
          <w:lang w:val="fr-FR"/>
        </w:rPr>
        <w:t xml:space="preserve"> chattant avec eux en ligne. </w:t>
      </w:r>
    </w:p>
    <w:p w14:paraId="18F47F73" w14:textId="7E2253B2" w:rsidR="00B669B2" w:rsidRDefault="008A6BAA" w:rsidP="00E22463">
      <w:pPr>
        <w:rPr>
          <w:lang w:val="fr-FR"/>
        </w:rPr>
      </w:pPr>
      <w:r>
        <w:rPr>
          <w:lang w:val="fr-FR"/>
        </w:rPr>
        <w:t>Ce rapport récapitule ce que la population nous a dit.</w:t>
      </w:r>
    </w:p>
    <w:p w14:paraId="05F1CF73" w14:textId="77777777" w:rsidR="00B669B2" w:rsidRDefault="00B669B2">
      <w:pPr>
        <w:spacing w:before="0" w:after="0" w:line="240" w:lineRule="auto"/>
        <w:rPr>
          <w:lang w:val="fr-FR"/>
        </w:rPr>
      </w:pPr>
      <w:r>
        <w:rPr>
          <w:lang w:val="fr-FR"/>
        </w:rPr>
        <w:br w:type="page"/>
      </w:r>
    </w:p>
    <w:p w14:paraId="74845250" w14:textId="77777777" w:rsidR="00E22463" w:rsidRPr="00FA6565" w:rsidRDefault="009B7376" w:rsidP="00E00B51">
      <w:pPr>
        <w:pStyle w:val="Heading2"/>
        <w:rPr>
          <w:lang w:val="fr-BE"/>
        </w:rPr>
      </w:pPr>
      <w:bookmarkStart w:id="36" w:name="_Toc20746717"/>
      <w:bookmarkStart w:id="37" w:name="_Toc25907242"/>
      <w:r w:rsidRPr="00E00B51">
        <w:rPr>
          <w:lang w:val="fr-FR"/>
        </w:rPr>
        <w:lastRenderedPageBreak/>
        <w:t>Parler de la stratégie à la population</w:t>
      </w:r>
      <w:bookmarkEnd w:id="36"/>
      <w:bookmarkEnd w:id="37"/>
    </w:p>
    <w:p w14:paraId="41E35CE7" w14:textId="65A4BD28" w:rsidR="008A6BAA" w:rsidRPr="00FA6565" w:rsidRDefault="008A6BAA" w:rsidP="00DE2AF0">
      <w:pPr>
        <w:rPr>
          <w:lang w:val="fr-BE"/>
        </w:rPr>
      </w:pPr>
      <w:r>
        <w:rPr>
          <w:lang w:val="fr-FR"/>
        </w:rPr>
        <w:t>C'est important de parler à la population des projets que nous avons pour la nouvelle stratégie.</w:t>
      </w:r>
    </w:p>
    <w:p w14:paraId="4A6FE268" w14:textId="77777777" w:rsidR="008A6BAA" w:rsidRPr="00DE2AF0" w:rsidRDefault="008A6BAA" w:rsidP="00530C5D">
      <w:r>
        <w:rPr>
          <w:lang w:val="fr-FR"/>
        </w:rPr>
        <w:t>Nous avons parlé à :</w:t>
      </w:r>
    </w:p>
    <w:p w14:paraId="414D9D7A" w14:textId="77777777" w:rsidR="008A6BAA" w:rsidRPr="00FA6565" w:rsidRDefault="008A6BAA" w:rsidP="00E70B23">
      <w:pPr>
        <w:pStyle w:val="ListParagraph"/>
        <w:numPr>
          <w:ilvl w:val="0"/>
          <w:numId w:val="27"/>
        </w:numPr>
        <w:rPr>
          <w:lang w:val="fr-BE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personnes en situation de handicap</w:t>
      </w:r>
    </w:p>
    <w:p w14:paraId="599F2829" w14:textId="77777777" w:rsidR="008A6BAA" w:rsidRDefault="008A6BAA" w:rsidP="00E70B23">
      <w:pPr>
        <w:pStyle w:val="ListParagraph"/>
        <w:numPr>
          <w:ilvl w:val="0"/>
          <w:numId w:val="27"/>
        </w:num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familles</w:t>
      </w:r>
    </w:p>
    <w:p w14:paraId="49D49ABD" w14:textId="77777777" w:rsidR="008A6BAA" w:rsidRDefault="008A6BAA" w:rsidP="00E70B23">
      <w:pPr>
        <w:pStyle w:val="ListParagraph"/>
        <w:numPr>
          <w:ilvl w:val="0"/>
          <w:numId w:val="27"/>
        </w:num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aidants</w:t>
      </w:r>
    </w:p>
    <w:p w14:paraId="7C41296F" w14:textId="77777777" w:rsidR="008A6BAA" w:rsidRPr="00FA6565" w:rsidRDefault="008A6BAA" w:rsidP="00E70B23">
      <w:pPr>
        <w:pStyle w:val="ListParagraph"/>
        <w:numPr>
          <w:ilvl w:val="0"/>
          <w:numId w:val="27"/>
        </w:numPr>
        <w:rPr>
          <w:b/>
          <w:bCs/>
          <w:lang w:val="fr-BE"/>
        </w:rPr>
      </w:pPr>
      <w:proofErr w:type="gramStart"/>
      <w:r w:rsidRPr="00377517">
        <w:rPr>
          <w:b/>
          <w:bCs/>
          <w:lang w:val="fr-FR"/>
        </w:rPr>
        <w:t>des</w:t>
      </w:r>
      <w:proofErr w:type="gramEnd"/>
      <w:r w:rsidRPr="00377517">
        <w:rPr>
          <w:b/>
          <w:bCs/>
          <w:lang w:val="fr-FR"/>
        </w:rPr>
        <w:t xml:space="preserve"> défenseurs</w:t>
      </w:r>
      <w:r>
        <w:rPr>
          <w:lang w:val="fr-FR"/>
        </w:rPr>
        <w:t xml:space="preserve"> - les personnes qui font entendre la voix</w:t>
      </w:r>
      <w:r>
        <w:rPr>
          <w:lang w:val="fr-FR"/>
        </w:rPr>
        <w:br/>
        <w:t xml:space="preserve"> des personnes en situation de handicap</w:t>
      </w:r>
    </w:p>
    <w:p w14:paraId="6ADF934A" w14:textId="77777777" w:rsidR="008A6BAA" w:rsidRPr="00530C5D" w:rsidRDefault="008A6BAA" w:rsidP="00E70B23">
      <w:pPr>
        <w:pStyle w:val="ListParagraph"/>
        <w:numPr>
          <w:ilvl w:val="0"/>
          <w:numId w:val="27"/>
        </w:num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prestataires de services</w:t>
      </w:r>
    </w:p>
    <w:p w14:paraId="1E22636A" w14:textId="77777777" w:rsidR="008A6BAA" w:rsidRPr="00FA6565" w:rsidRDefault="008A6BAA" w:rsidP="00E70B23">
      <w:pPr>
        <w:pStyle w:val="ListParagraph"/>
        <w:numPr>
          <w:ilvl w:val="0"/>
          <w:numId w:val="26"/>
        </w:numPr>
        <w:rPr>
          <w:lang w:val="fr-BE"/>
        </w:rPr>
      </w:pPr>
      <w:proofErr w:type="gramStart"/>
      <w:r w:rsidRPr="00377517">
        <w:rPr>
          <w:b/>
          <w:bCs/>
          <w:lang w:val="fr-FR"/>
        </w:rPr>
        <w:t>des</w:t>
      </w:r>
      <w:proofErr w:type="gramEnd"/>
      <w:r w:rsidRPr="00377517">
        <w:rPr>
          <w:b/>
          <w:bCs/>
          <w:lang w:val="fr-FR"/>
        </w:rPr>
        <w:t xml:space="preserve"> universitaires</w:t>
      </w:r>
      <w:r>
        <w:rPr>
          <w:lang w:val="fr-FR"/>
        </w:rPr>
        <w:t xml:space="preserve"> - des personnes qui enseignent </w:t>
      </w:r>
      <w:r>
        <w:rPr>
          <w:lang w:val="fr-FR"/>
        </w:rPr>
        <w:br/>
        <w:t>à l'université.</w:t>
      </w:r>
    </w:p>
    <w:p w14:paraId="284C91C8" w14:textId="77777777" w:rsidR="008A6BAA" w:rsidRPr="00FA6565" w:rsidRDefault="008A6BAA" w:rsidP="00DE2AF0">
      <w:pPr>
        <w:rPr>
          <w:lang w:val="fr-BE"/>
        </w:rPr>
      </w:pPr>
      <w:r>
        <w:rPr>
          <w:lang w:val="fr-FR"/>
        </w:rPr>
        <w:t xml:space="preserve">Nous avons reçu des réponses de personnes au sein de la population de plusieurs façons. </w:t>
      </w:r>
    </w:p>
    <w:p w14:paraId="1C8168F2" w14:textId="77777777" w:rsidR="008A6BAA" w:rsidRPr="00FA6565" w:rsidRDefault="008A6BAA" w:rsidP="00DE2AF0">
      <w:pPr>
        <w:rPr>
          <w:lang w:val="fr-BE"/>
        </w:rPr>
      </w:pPr>
      <w:r>
        <w:rPr>
          <w:lang w:val="fr-FR"/>
        </w:rPr>
        <w:t xml:space="preserve">2 649 personnes ont répondu aux questions de l'enquête. </w:t>
      </w:r>
    </w:p>
    <w:p w14:paraId="2BA3C3BD" w14:textId="77777777" w:rsidR="008A6BAA" w:rsidRPr="00FA6565" w:rsidRDefault="008A6BAA" w:rsidP="00DE2AF0">
      <w:pPr>
        <w:rPr>
          <w:lang w:val="fr-BE"/>
        </w:rPr>
      </w:pPr>
      <w:r>
        <w:rPr>
          <w:lang w:val="fr-FR"/>
        </w:rPr>
        <w:t xml:space="preserve">599 personnes ont participé à des ateliers locaux. </w:t>
      </w:r>
    </w:p>
    <w:p w14:paraId="4498E980" w14:textId="77777777" w:rsidR="008A6BAA" w:rsidRPr="00FA6565" w:rsidRDefault="008A6BAA" w:rsidP="00DE2AF0">
      <w:pPr>
        <w:rPr>
          <w:lang w:val="fr-BE"/>
        </w:rPr>
      </w:pPr>
      <w:r>
        <w:rPr>
          <w:lang w:val="fr-FR"/>
        </w:rPr>
        <w:t xml:space="preserve">Nous avons parlé à 474 personnes aborigènes et du détroit de Torres. </w:t>
      </w:r>
    </w:p>
    <w:p w14:paraId="3942A40C" w14:textId="77777777" w:rsidR="008A6BAA" w:rsidRPr="00FA6565" w:rsidRDefault="008A6BAA" w:rsidP="00DE2AF0">
      <w:pPr>
        <w:rPr>
          <w:lang w:val="fr-BE"/>
        </w:rPr>
      </w:pPr>
      <w:r>
        <w:rPr>
          <w:lang w:val="fr-FR"/>
        </w:rPr>
        <w:t>Nous avons parlé en tête-à-tête avec :</w:t>
      </w:r>
    </w:p>
    <w:p w14:paraId="4C9C4450" w14:textId="77777777" w:rsidR="008A6BAA" w:rsidRDefault="008A6BAA" w:rsidP="000E2C09">
      <w:pPr>
        <w:pStyle w:val="ListParagraph"/>
        <w:numPr>
          <w:ilvl w:val="0"/>
          <w:numId w:val="26"/>
        </w:numPr>
        <w:spacing w:before="360" w:after="360"/>
      </w:pPr>
      <w:r>
        <w:rPr>
          <w:lang w:val="fr-FR"/>
        </w:rPr>
        <w:t>15 organisations de vive voix</w:t>
      </w:r>
    </w:p>
    <w:p w14:paraId="3AC256EF" w14:textId="2F831B73" w:rsidR="005F77FD" w:rsidRPr="008A6BAA" w:rsidRDefault="008A6BAA" w:rsidP="008A6BAA">
      <w:pPr>
        <w:pStyle w:val="ListParagraph"/>
        <w:numPr>
          <w:ilvl w:val="0"/>
          <w:numId w:val="26"/>
        </w:numPr>
        <w:spacing w:before="600" w:after="360"/>
        <w:rPr>
          <w:lang w:val="fr-BE"/>
        </w:rPr>
      </w:pPr>
      <w:r>
        <w:rPr>
          <w:lang w:val="fr-FR"/>
        </w:rPr>
        <w:t>14 personnes par le biais d'Internet.</w:t>
      </w:r>
      <w:bookmarkStart w:id="38" w:name="_Toc20746718"/>
    </w:p>
    <w:p w14:paraId="4C8DE31E" w14:textId="77777777" w:rsidR="00DE2AF0" w:rsidRPr="00FA6565" w:rsidRDefault="009B7376" w:rsidP="00DE2AF0">
      <w:pPr>
        <w:pStyle w:val="Heading2"/>
        <w:rPr>
          <w:lang w:val="fr-BE"/>
        </w:rPr>
      </w:pPr>
      <w:bookmarkStart w:id="39" w:name="_Toc25907243"/>
      <w:r>
        <w:rPr>
          <w:lang w:val="fr-FR"/>
        </w:rPr>
        <w:lastRenderedPageBreak/>
        <w:t>Ce que la population nous a dit</w:t>
      </w:r>
      <w:bookmarkEnd w:id="38"/>
      <w:bookmarkEnd w:id="39"/>
    </w:p>
    <w:p w14:paraId="7C845E5A" w14:textId="77777777" w:rsidR="008A6BAA" w:rsidRPr="00FA6565" w:rsidRDefault="008A6BAA" w:rsidP="00080616">
      <w:pPr>
        <w:rPr>
          <w:lang w:val="fr-BE"/>
        </w:rPr>
      </w:pPr>
      <w:r>
        <w:rPr>
          <w:lang w:val="fr-FR"/>
        </w:rPr>
        <w:t xml:space="preserve">On nous a donné beaucoup de bonnes idées auxquelles nous allons réfléchir pour la nouvelle stratégie. </w:t>
      </w:r>
    </w:p>
    <w:p w14:paraId="7D24AF8F" w14:textId="77777777" w:rsidR="008A6BAA" w:rsidRPr="00FA6565" w:rsidRDefault="008A6BAA" w:rsidP="007A05F7">
      <w:pPr>
        <w:rPr>
          <w:lang w:val="fr-BE"/>
        </w:rPr>
      </w:pPr>
      <w:r>
        <w:rPr>
          <w:lang w:val="fr-FR"/>
        </w:rPr>
        <w:t>On nous a dit que les personnes en situation de handicap ont besoin de prendre part à toutes les décisions les concernant.</w:t>
      </w:r>
    </w:p>
    <w:p w14:paraId="036FED60" w14:textId="77777777" w:rsidR="008A6BAA" w:rsidRDefault="008A6BAA" w:rsidP="007A05F7">
      <w:r>
        <w:rPr>
          <w:lang w:val="fr-FR"/>
        </w:rPr>
        <w:t xml:space="preserve">Cela comprend : </w:t>
      </w:r>
    </w:p>
    <w:p w14:paraId="77F2290E" w14:textId="77777777" w:rsidR="008A6BAA" w:rsidRPr="00FA6565" w:rsidRDefault="008A6BAA" w:rsidP="00600C03">
      <w:pPr>
        <w:pStyle w:val="ListParagraph"/>
        <w:numPr>
          <w:ilvl w:val="0"/>
          <w:numId w:val="40"/>
        </w:numPr>
        <w:rPr>
          <w:lang w:val="fr-BE"/>
        </w:rPr>
      </w:pPr>
      <w:proofErr w:type="gramStart"/>
      <w:r>
        <w:rPr>
          <w:lang w:val="fr-FR"/>
        </w:rPr>
        <w:t>ce</w:t>
      </w:r>
      <w:proofErr w:type="gramEnd"/>
      <w:r>
        <w:rPr>
          <w:lang w:val="fr-FR"/>
        </w:rPr>
        <w:t xml:space="preserve"> qui se trouve dans la nouvelle stratégie</w:t>
      </w:r>
    </w:p>
    <w:p w14:paraId="201DEC3C" w14:textId="77777777" w:rsidR="008A6BAA" w:rsidRPr="00FA6565" w:rsidRDefault="008A6BAA" w:rsidP="00600C03">
      <w:pPr>
        <w:pStyle w:val="ListParagraph"/>
        <w:numPr>
          <w:ilvl w:val="0"/>
          <w:numId w:val="40"/>
        </w:numPr>
        <w:rPr>
          <w:lang w:val="fr-BE"/>
        </w:rPr>
      </w:pPr>
      <w:proofErr w:type="gramStart"/>
      <w:r>
        <w:rPr>
          <w:lang w:val="fr-FR"/>
        </w:rPr>
        <w:t>comment</w:t>
      </w:r>
      <w:proofErr w:type="gramEnd"/>
      <w:r>
        <w:rPr>
          <w:lang w:val="fr-FR"/>
        </w:rPr>
        <w:t xml:space="preserve"> la nouvelle stratégie fonctionne.</w:t>
      </w:r>
    </w:p>
    <w:p w14:paraId="36FC6DDF" w14:textId="77777777" w:rsidR="008A6BAA" w:rsidRPr="00FA6565" w:rsidRDefault="008A6BAA" w:rsidP="007A05F7">
      <w:pPr>
        <w:rPr>
          <w:lang w:val="fr-BE"/>
        </w:rPr>
      </w:pPr>
      <w:r>
        <w:rPr>
          <w:lang w:val="fr-FR"/>
        </w:rPr>
        <w:t>Ils ont dit que c'est important que les gouvernements fassent ce qui est prévu dans la nouvelle stratégie.</w:t>
      </w:r>
    </w:p>
    <w:p w14:paraId="0D0FE712" w14:textId="77777777" w:rsidR="008A6BAA" w:rsidRPr="00FA6565" w:rsidRDefault="008A6BAA" w:rsidP="007A05F7">
      <w:pPr>
        <w:rPr>
          <w:lang w:val="fr-BE"/>
        </w:rPr>
      </w:pPr>
      <w:r>
        <w:rPr>
          <w:lang w:val="fr-FR"/>
        </w:rPr>
        <w:t>Ils ont aussi dit qu'il faudrait mettre en place un groupe pour vérifier ce que les gouvernements font de la nouvelle stratégie.</w:t>
      </w:r>
    </w:p>
    <w:p w14:paraId="3C916189" w14:textId="28B024F4" w:rsidR="007D1AF6" w:rsidRPr="00FA6565" w:rsidRDefault="008A6BAA" w:rsidP="00B669B2">
      <w:pPr>
        <w:rPr>
          <w:lang w:val="fr-BE"/>
        </w:rPr>
      </w:pPr>
      <w:r>
        <w:rPr>
          <w:lang w:val="fr-FR"/>
        </w:rPr>
        <w:t>Ils ont aussi dit qu'il devrait y avoir un rapport annuel sur la mise en place et l'avancement de la nouvelle stratégie.</w:t>
      </w:r>
    </w:p>
    <w:p w14:paraId="3057A8CD" w14:textId="77777777" w:rsidR="003E5362" w:rsidRPr="00FA6565" w:rsidRDefault="009B7376" w:rsidP="00A3699A">
      <w:pPr>
        <w:pStyle w:val="Heading3"/>
        <w:rPr>
          <w:lang w:val="fr-BE"/>
        </w:rPr>
      </w:pPr>
      <w:r>
        <w:rPr>
          <w:lang w:val="fr-FR"/>
        </w:rPr>
        <w:t>Qu'est-ce qui s'est amélioré pour les personnes en situation de handicap ?</w:t>
      </w:r>
    </w:p>
    <w:p w14:paraId="6ADEAB38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On nous a dit que certaines choses s'étaient améliorées ces 10 dernières années.</w:t>
      </w:r>
    </w:p>
    <w:p w14:paraId="7B5B7887" w14:textId="77777777" w:rsidR="008A6BAA" w:rsidRPr="00DE2AF0" w:rsidRDefault="008A6BAA" w:rsidP="00057D3A">
      <w:r>
        <w:rPr>
          <w:lang w:val="fr-FR"/>
        </w:rPr>
        <w:t>Les gens ont dit :</w:t>
      </w:r>
    </w:p>
    <w:p w14:paraId="7F2BD68A" w14:textId="77777777" w:rsidR="008A6BAA" w:rsidRPr="00FA6565" w:rsidRDefault="008A6BAA" w:rsidP="00E70B23">
      <w:pPr>
        <w:pStyle w:val="ListParagraph"/>
        <w:numPr>
          <w:ilvl w:val="0"/>
          <w:numId w:val="34"/>
        </w:numPr>
        <w:rPr>
          <w:lang w:val="fr-BE"/>
        </w:rPr>
      </w:pPr>
      <w:proofErr w:type="gramStart"/>
      <w:r>
        <w:rPr>
          <w:lang w:val="fr-FR"/>
        </w:rPr>
        <w:t>qu'ils</w:t>
      </w:r>
      <w:proofErr w:type="gramEnd"/>
      <w:r>
        <w:rPr>
          <w:lang w:val="fr-FR"/>
        </w:rPr>
        <w:t xml:space="preserve"> pouvaient obtenir des services et des aides qui répondent mieux à leurs besoins</w:t>
      </w:r>
    </w:p>
    <w:p w14:paraId="4FD263F1" w14:textId="77777777" w:rsidR="008A6BAA" w:rsidRPr="00FA6565" w:rsidRDefault="008A6BAA" w:rsidP="00E70B23">
      <w:pPr>
        <w:pStyle w:val="ListParagraph"/>
        <w:numPr>
          <w:ilvl w:val="0"/>
          <w:numId w:val="34"/>
        </w:numPr>
        <w:rPr>
          <w:lang w:val="fr-BE"/>
        </w:rPr>
      </w:pPr>
      <w:proofErr w:type="gramStart"/>
      <w:r>
        <w:rPr>
          <w:lang w:val="fr-FR"/>
        </w:rPr>
        <w:lastRenderedPageBreak/>
        <w:t>que</w:t>
      </w:r>
      <w:proofErr w:type="gramEnd"/>
      <w:r>
        <w:rPr>
          <w:lang w:val="fr-FR"/>
        </w:rPr>
        <w:t xml:space="preserve"> ce que la population pense et </w:t>
      </w:r>
      <w:r>
        <w:rPr>
          <w:lang w:val="fr-FR"/>
        </w:rPr>
        <w:br/>
        <w:t>ressent par rapport aux personnes en situation de handicap s'est amélioré</w:t>
      </w:r>
    </w:p>
    <w:p w14:paraId="5550FF79" w14:textId="77777777" w:rsidR="008A6BAA" w:rsidRPr="00FA6565" w:rsidRDefault="008A6BAA" w:rsidP="00E70B23">
      <w:pPr>
        <w:pStyle w:val="ListParagraph"/>
        <w:numPr>
          <w:ilvl w:val="0"/>
          <w:numId w:val="34"/>
        </w:numPr>
        <w:rPr>
          <w:lang w:val="fr-BE"/>
        </w:rPr>
      </w:pPr>
      <w:proofErr w:type="gramStart"/>
      <w:r>
        <w:rPr>
          <w:lang w:val="fr-FR"/>
        </w:rPr>
        <w:t>que</w:t>
      </w:r>
      <w:proofErr w:type="gramEnd"/>
      <w:r>
        <w:rPr>
          <w:lang w:val="fr-FR"/>
        </w:rPr>
        <w:t xml:space="preserve"> plus de personnes en situation de handicap sont présents dans les médias</w:t>
      </w:r>
    </w:p>
    <w:p w14:paraId="1F65A684" w14:textId="77777777" w:rsidR="008A6BAA" w:rsidRPr="00FA6565" w:rsidRDefault="008A6BAA" w:rsidP="00E70B23">
      <w:pPr>
        <w:pStyle w:val="ListParagraph"/>
        <w:numPr>
          <w:ilvl w:val="0"/>
          <w:numId w:val="34"/>
        </w:numPr>
        <w:rPr>
          <w:lang w:val="fr-BE"/>
        </w:rPr>
      </w:pPr>
      <w:proofErr w:type="gramStart"/>
      <w:r>
        <w:rPr>
          <w:lang w:val="fr-FR"/>
        </w:rPr>
        <w:t>qu'il</w:t>
      </w:r>
      <w:proofErr w:type="gramEnd"/>
      <w:r>
        <w:rPr>
          <w:lang w:val="fr-FR"/>
        </w:rPr>
        <w:t xml:space="preserve"> y a plus de personnes en situation de handicap qui occupent des postes importants</w:t>
      </w:r>
    </w:p>
    <w:p w14:paraId="19B1DC77" w14:textId="77777777" w:rsidR="008A6BAA" w:rsidRPr="00FA6565" w:rsidRDefault="008A6BAA" w:rsidP="00E70B23">
      <w:pPr>
        <w:pStyle w:val="ListParagraph"/>
        <w:numPr>
          <w:ilvl w:val="0"/>
          <w:numId w:val="34"/>
        </w:numPr>
        <w:rPr>
          <w:lang w:val="fr-BE"/>
        </w:rPr>
      </w:pPr>
      <w:proofErr w:type="gramStart"/>
      <w:r>
        <w:rPr>
          <w:lang w:val="fr-FR"/>
        </w:rPr>
        <w:t>que</w:t>
      </w:r>
      <w:proofErr w:type="gramEnd"/>
      <w:r>
        <w:rPr>
          <w:lang w:val="fr-FR"/>
        </w:rPr>
        <w:t xml:space="preserve"> le cadre de vie local est plus accessible.</w:t>
      </w:r>
    </w:p>
    <w:p w14:paraId="7F3FB477" w14:textId="77777777" w:rsidR="00C93C1F" w:rsidRPr="00FA6565" w:rsidRDefault="009B7376" w:rsidP="00A3699A">
      <w:pPr>
        <w:pStyle w:val="Heading3"/>
        <w:rPr>
          <w:lang w:val="fr-BE"/>
        </w:rPr>
      </w:pPr>
      <w:r w:rsidRPr="00A3699A">
        <w:rPr>
          <w:lang w:val="fr-FR"/>
        </w:rPr>
        <w:t xml:space="preserve">Quels sont les défis auxquels les personnes en situation de handicap sont encore confrontées ? </w:t>
      </w:r>
    </w:p>
    <w:p w14:paraId="24D1BAAB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Les personnes en situation de handicap sont encore confrontées à des obstacles au sein de notre population.</w:t>
      </w:r>
    </w:p>
    <w:p w14:paraId="1CF2E85F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Plus de 80% des personnes qui ont répondu à l'enquête disent que les personnes sans handicap ne savent pas comment réagir face à une personne en situation de handicap.</w:t>
      </w:r>
    </w:p>
    <w:p w14:paraId="2DC94B78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 xml:space="preserve">31% des personnes en situation de handicap qui ont participé à l'enquête ont dit que </w:t>
      </w:r>
      <w:r w:rsidRPr="00851599">
        <w:rPr>
          <w:rStyle w:val="Strong"/>
          <w:lang w:val="fr-FR"/>
        </w:rPr>
        <w:t>la discrimination</w:t>
      </w:r>
      <w:r>
        <w:rPr>
          <w:lang w:val="fr-FR"/>
        </w:rPr>
        <w:t xml:space="preserve"> a empiré ces 5 dernières années.</w:t>
      </w:r>
    </w:p>
    <w:p w14:paraId="1E6114F6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La discrimination, c'est quand vous êtes traité de façon injuste à cause de votre handicap.</w:t>
      </w:r>
    </w:p>
    <w:p w14:paraId="0D6DD718" w14:textId="77777777" w:rsidR="008A6BAA" w:rsidRPr="00FA6565" w:rsidRDefault="008A6BAA" w:rsidP="007500BF">
      <w:pPr>
        <w:rPr>
          <w:lang w:val="fr-BE"/>
        </w:rPr>
      </w:pPr>
      <w:r>
        <w:rPr>
          <w:lang w:val="fr-FR"/>
        </w:rPr>
        <w:t xml:space="preserve">34% des personnes en situation de handicap qui ont répondu à l'enquête ont dit que la </w:t>
      </w:r>
      <w:r w:rsidRPr="007500BF">
        <w:rPr>
          <w:rStyle w:val="Strong"/>
          <w:lang w:val="fr-FR"/>
        </w:rPr>
        <w:t>violence</w:t>
      </w:r>
      <w:r>
        <w:rPr>
          <w:lang w:val="fr-FR"/>
        </w:rPr>
        <w:t xml:space="preserve">, </w:t>
      </w:r>
      <w:r w:rsidRPr="007500BF">
        <w:rPr>
          <w:rStyle w:val="Strong"/>
          <w:lang w:val="fr-FR"/>
        </w:rPr>
        <w:t>les mauvais traitements</w:t>
      </w:r>
      <w:r>
        <w:rPr>
          <w:lang w:val="fr-FR"/>
        </w:rPr>
        <w:t xml:space="preserve">, </w:t>
      </w:r>
      <w:r w:rsidRPr="007500BF">
        <w:rPr>
          <w:rStyle w:val="Strong"/>
          <w:lang w:val="fr-FR"/>
        </w:rPr>
        <w:t>la négligence</w:t>
      </w:r>
      <w:r>
        <w:rPr>
          <w:lang w:val="fr-FR"/>
        </w:rPr>
        <w:t xml:space="preserve"> et </w:t>
      </w:r>
      <w:r w:rsidRPr="007500BF">
        <w:rPr>
          <w:rStyle w:val="Strong"/>
          <w:lang w:val="fr-FR"/>
        </w:rPr>
        <w:t>l'exploitation</w:t>
      </w:r>
      <w:r>
        <w:rPr>
          <w:lang w:val="fr-FR"/>
        </w:rPr>
        <w:t xml:space="preserve"> ont empiré ces 5 dernières années.</w:t>
      </w:r>
    </w:p>
    <w:p w14:paraId="49E17043" w14:textId="77777777" w:rsidR="008A6BAA" w:rsidRPr="00FA6565" w:rsidRDefault="008A6BAA" w:rsidP="007500BF">
      <w:pPr>
        <w:rPr>
          <w:lang w:val="fr-BE"/>
        </w:rPr>
      </w:pPr>
      <w:r w:rsidRPr="007500BF">
        <w:rPr>
          <w:bCs/>
          <w:lang w:val="fr-FR"/>
        </w:rPr>
        <w:lastRenderedPageBreak/>
        <w:t xml:space="preserve">La violence, c'est quand quelqu'un vous fait du mal physiquement. </w:t>
      </w:r>
    </w:p>
    <w:p w14:paraId="689C8B2F" w14:textId="77777777" w:rsidR="008A6BAA" w:rsidRPr="00FA6565" w:rsidRDefault="008A6BAA" w:rsidP="007500BF">
      <w:pPr>
        <w:rPr>
          <w:lang w:val="fr-BE"/>
        </w:rPr>
      </w:pPr>
      <w:r w:rsidRPr="007500BF">
        <w:rPr>
          <w:bCs/>
          <w:lang w:val="fr-FR"/>
        </w:rPr>
        <w:t>Les mauvais traitements, c'est quand quelqu'un vous traite mal.</w:t>
      </w:r>
    </w:p>
    <w:p w14:paraId="589489E7" w14:textId="77777777" w:rsidR="008A6BAA" w:rsidRPr="00FA6565" w:rsidRDefault="008A6BAA" w:rsidP="007500BF">
      <w:pPr>
        <w:rPr>
          <w:spacing w:val="-4"/>
          <w:lang w:val="fr-BE"/>
        </w:rPr>
      </w:pPr>
      <w:r w:rsidRPr="00414DB2">
        <w:rPr>
          <w:bCs/>
          <w:spacing w:val="-4"/>
          <w:lang w:val="fr-FR"/>
        </w:rPr>
        <w:t>La négligence, c'est quand quelqu'un ne vous aide pas de la façon dont il devrait.</w:t>
      </w:r>
    </w:p>
    <w:p w14:paraId="557B381C" w14:textId="77777777" w:rsidR="008A6BAA" w:rsidRPr="00FA6565" w:rsidRDefault="008A6BAA" w:rsidP="007500BF">
      <w:pPr>
        <w:rPr>
          <w:lang w:val="fr-BE"/>
        </w:rPr>
      </w:pPr>
      <w:r w:rsidRPr="007500BF">
        <w:rPr>
          <w:bCs/>
          <w:lang w:val="fr-FR"/>
        </w:rPr>
        <w:t xml:space="preserve">L'exploitation, c'est quand quelqu'un profite de vous.   </w:t>
      </w:r>
    </w:p>
    <w:p w14:paraId="7324782A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72% des personnes qui ont participé à l'enquête ont dit qu'il était difficile de trouver des informations concernant les services destinés aux personnes en situation de handicap.</w:t>
      </w:r>
    </w:p>
    <w:p w14:paraId="5922D5F9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60% des personnes qui ont participé à l'enquête ont dit qu'il était difficile de trouver des informations concernant les droits des personnes en situation de handicap.</w:t>
      </w:r>
    </w:p>
    <w:p w14:paraId="28778EE5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Nous avons aussi remarqué qu'environ 50% des personnes en situation de handicap ne sont pas souvent actives au niveau local.</w:t>
      </w:r>
    </w:p>
    <w:p w14:paraId="0DB1AE14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Être actif au niveau local, cela peut être :</w:t>
      </w:r>
    </w:p>
    <w:p w14:paraId="746FE24B" w14:textId="77777777" w:rsidR="008A6BAA" w:rsidRDefault="008A6BAA" w:rsidP="00B86A83">
      <w:pPr>
        <w:pStyle w:val="ListParagraph"/>
        <w:numPr>
          <w:ilvl w:val="0"/>
          <w:numId w:val="32"/>
        </w:numPr>
        <w:spacing w:before="360" w:after="360"/>
      </w:pPr>
      <w:proofErr w:type="gramStart"/>
      <w:r>
        <w:rPr>
          <w:lang w:val="fr-FR"/>
        </w:rPr>
        <w:t>faire</w:t>
      </w:r>
      <w:proofErr w:type="gramEnd"/>
      <w:r>
        <w:rPr>
          <w:lang w:val="fr-FR"/>
        </w:rPr>
        <w:t xml:space="preserve"> les courses  </w:t>
      </w:r>
    </w:p>
    <w:p w14:paraId="03495DD2" w14:textId="77777777" w:rsidR="008A6BAA" w:rsidRDefault="008A6BAA" w:rsidP="00B86A83">
      <w:pPr>
        <w:pStyle w:val="ListParagraph"/>
        <w:numPr>
          <w:ilvl w:val="0"/>
          <w:numId w:val="32"/>
        </w:numPr>
        <w:spacing w:before="360" w:after="360"/>
      </w:pPr>
      <w:proofErr w:type="gramStart"/>
      <w:r>
        <w:rPr>
          <w:lang w:val="fr-FR"/>
        </w:rPr>
        <w:t>aller</w:t>
      </w:r>
      <w:proofErr w:type="gramEnd"/>
      <w:r>
        <w:rPr>
          <w:lang w:val="fr-FR"/>
        </w:rPr>
        <w:t xml:space="preserve"> au cinéma</w:t>
      </w:r>
    </w:p>
    <w:p w14:paraId="30A0FD75" w14:textId="77777777" w:rsidR="008A6BAA" w:rsidRPr="00FA6565" w:rsidRDefault="008A6BAA" w:rsidP="00B86A83">
      <w:pPr>
        <w:pStyle w:val="ListParagraph"/>
        <w:numPr>
          <w:ilvl w:val="0"/>
          <w:numId w:val="32"/>
        </w:numPr>
        <w:spacing w:before="360" w:after="360"/>
        <w:rPr>
          <w:lang w:val="fr-BE"/>
        </w:rPr>
      </w:pPr>
      <w:proofErr w:type="gramStart"/>
      <w:r>
        <w:rPr>
          <w:lang w:val="fr-FR"/>
        </w:rPr>
        <w:t>participer</w:t>
      </w:r>
      <w:proofErr w:type="gramEnd"/>
      <w:r>
        <w:rPr>
          <w:lang w:val="fr-FR"/>
        </w:rPr>
        <w:t xml:space="preserve"> à des événements sportifs, </w:t>
      </w:r>
      <w:r>
        <w:rPr>
          <w:lang w:val="fr-FR"/>
        </w:rPr>
        <w:br/>
        <w:t>comme le football.</w:t>
      </w:r>
    </w:p>
    <w:p w14:paraId="2B2845E1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La raison principale pour laquelle les personnes en situation de handicap ne participent pas à ces activités est financière.</w:t>
      </w:r>
    </w:p>
    <w:p w14:paraId="430D8116" w14:textId="77777777" w:rsidR="008A6BAA" w:rsidRPr="00FA6565" w:rsidRDefault="008A6BAA" w:rsidP="00C175C8">
      <w:pPr>
        <w:rPr>
          <w:lang w:val="fr-BE"/>
        </w:rPr>
      </w:pPr>
      <w:r>
        <w:rPr>
          <w:lang w:val="fr-FR"/>
        </w:rPr>
        <w:lastRenderedPageBreak/>
        <w:t>Les personnes en situation de handicap ont dit que les plus gros défis auxquels ils font face sont :</w:t>
      </w:r>
    </w:p>
    <w:p w14:paraId="781DF33E" w14:textId="77777777" w:rsidR="008A6BAA" w:rsidRPr="00FA6565" w:rsidRDefault="008A6BAA" w:rsidP="00E70B23">
      <w:pPr>
        <w:pStyle w:val="ListParagraph"/>
        <w:numPr>
          <w:ilvl w:val="0"/>
          <w:numId w:val="38"/>
        </w:numPr>
        <w:rPr>
          <w:lang w:val="fr-BE"/>
        </w:rPr>
      </w:pPr>
      <w:proofErr w:type="gramStart"/>
      <w:r>
        <w:rPr>
          <w:lang w:val="fr-FR"/>
        </w:rPr>
        <w:t>trouver</w:t>
      </w:r>
      <w:proofErr w:type="gramEnd"/>
      <w:r>
        <w:rPr>
          <w:lang w:val="fr-FR"/>
        </w:rPr>
        <w:t xml:space="preserve"> un emploi et le garder</w:t>
      </w:r>
    </w:p>
    <w:p w14:paraId="300991F4" w14:textId="77777777" w:rsidR="008A6BAA" w:rsidRDefault="008A6BAA" w:rsidP="00E70B23">
      <w:pPr>
        <w:pStyle w:val="ListParagraph"/>
        <w:numPr>
          <w:ilvl w:val="0"/>
          <w:numId w:val="38"/>
        </w:numPr>
      </w:pPr>
      <w:proofErr w:type="gramStart"/>
      <w:r>
        <w:rPr>
          <w:lang w:val="fr-FR"/>
        </w:rPr>
        <w:t>avoir</w:t>
      </w:r>
      <w:proofErr w:type="gramEnd"/>
      <w:r>
        <w:rPr>
          <w:lang w:val="fr-FR"/>
        </w:rPr>
        <w:t xml:space="preserve"> assez d'argent.</w:t>
      </w:r>
    </w:p>
    <w:p w14:paraId="7A30FE00" w14:textId="77777777" w:rsidR="008A6BAA" w:rsidRPr="00FA6565" w:rsidRDefault="008A6BAA" w:rsidP="00FA6565">
      <w:pPr>
        <w:spacing w:after="0"/>
        <w:rPr>
          <w:lang w:val="fr-BE"/>
        </w:rPr>
      </w:pPr>
      <w:r>
        <w:rPr>
          <w:lang w:val="fr-FR"/>
        </w:rPr>
        <w:t>Les personnes en situation de handicap nous ont aussi parlé d'autres défis qui les empêchent de vivre la vie qu'ils souhaitent.</w:t>
      </w:r>
    </w:p>
    <w:p w14:paraId="448D4754" w14:textId="77777777" w:rsidR="008A6BAA" w:rsidRDefault="008A6BAA" w:rsidP="00FA6565">
      <w:pPr>
        <w:spacing w:after="0"/>
      </w:pPr>
      <w:r>
        <w:rPr>
          <w:lang w:val="fr-FR"/>
        </w:rPr>
        <w:t xml:space="preserve">Ces défis comprennent : </w:t>
      </w:r>
    </w:p>
    <w:p w14:paraId="7AF628C5" w14:textId="77777777" w:rsidR="008A6BAA" w:rsidRPr="00FA6565" w:rsidRDefault="008A6BAA" w:rsidP="00FA6565">
      <w:pPr>
        <w:pStyle w:val="ListParagraph"/>
        <w:numPr>
          <w:ilvl w:val="0"/>
          <w:numId w:val="39"/>
        </w:numPr>
        <w:spacing w:before="120" w:after="0"/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qui ne soutiennent pas leurs droits</w:t>
      </w:r>
    </w:p>
    <w:p w14:paraId="508703CD" w14:textId="77777777" w:rsidR="008A6BAA" w:rsidRPr="00FA6565" w:rsidRDefault="008A6BAA" w:rsidP="00FA6565">
      <w:pPr>
        <w:pStyle w:val="ListParagraph"/>
        <w:numPr>
          <w:ilvl w:val="0"/>
          <w:numId w:val="39"/>
        </w:numPr>
        <w:spacing w:before="120" w:after="0"/>
        <w:rPr>
          <w:lang w:val="fr-BE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fait de ne pas pouvoir faire les choses par eux-mêmes</w:t>
      </w:r>
    </w:p>
    <w:p w14:paraId="66A9C196" w14:textId="77777777" w:rsidR="008A6BAA" w:rsidRPr="00FA6565" w:rsidRDefault="008A6BAA" w:rsidP="00FA6565">
      <w:pPr>
        <w:pStyle w:val="ListParagraph"/>
        <w:numPr>
          <w:ilvl w:val="0"/>
          <w:numId w:val="39"/>
        </w:numPr>
        <w:spacing w:before="120" w:after="0"/>
        <w:rPr>
          <w:lang w:val="fr-BE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mauvaise santé et un manque de bien-être</w:t>
      </w:r>
    </w:p>
    <w:p w14:paraId="197489D6" w14:textId="77777777" w:rsidR="008A6BAA" w:rsidRPr="00FA6565" w:rsidRDefault="008A6BAA" w:rsidP="00FA6565">
      <w:pPr>
        <w:pStyle w:val="ListParagraph"/>
        <w:numPr>
          <w:ilvl w:val="0"/>
          <w:numId w:val="39"/>
        </w:numPr>
        <w:spacing w:before="120" w:after="0"/>
        <w:rPr>
          <w:lang w:val="fr-BE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manque d'inclusion des personnes en situation de handicap lorsque des changements qui les concernent sont effectués </w:t>
      </w:r>
    </w:p>
    <w:p w14:paraId="26D89143" w14:textId="77777777" w:rsidR="008A6BAA" w:rsidRPr="00FA6565" w:rsidRDefault="008A6BAA" w:rsidP="00FA6565">
      <w:pPr>
        <w:pStyle w:val="ListParagraph"/>
        <w:numPr>
          <w:ilvl w:val="0"/>
          <w:numId w:val="39"/>
        </w:numPr>
        <w:spacing w:before="120" w:after="0"/>
        <w:rPr>
          <w:lang w:val="fr-BE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fait que les gens ne comprennent pas que différents groupes de personnes en situation de handicap peuvent faire face à des défis différents.</w:t>
      </w:r>
    </w:p>
    <w:p w14:paraId="572DD99C" w14:textId="77777777" w:rsidR="009D30B6" w:rsidRDefault="009D30B6">
      <w:pPr>
        <w:spacing w:before="0" w:after="0" w:line="240" w:lineRule="auto"/>
        <w:rPr>
          <w:rFonts w:cs="Times New Roman"/>
          <w:b/>
          <w:bCs/>
          <w:szCs w:val="26"/>
          <w:lang w:val="fr-FR"/>
        </w:rPr>
      </w:pPr>
      <w:bookmarkStart w:id="40" w:name="_Toc513644164"/>
      <w:bookmarkEnd w:id="35"/>
      <w:r>
        <w:rPr>
          <w:lang w:val="fr-FR"/>
        </w:rPr>
        <w:br w:type="page"/>
      </w:r>
    </w:p>
    <w:p w14:paraId="5F906407" w14:textId="61E6328B" w:rsidR="0069200D" w:rsidRPr="00FA6565" w:rsidRDefault="009B7376" w:rsidP="00A3699A">
      <w:pPr>
        <w:pStyle w:val="Heading3"/>
        <w:rPr>
          <w:lang w:val="fr-BE"/>
        </w:rPr>
      </w:pPr>
      <w:r>
        <w:rPr>
          <w:lang w:val="fr-FR"/>
        </w:rPr>
        <w:lastRenderedPageBreak/>
        <w:t xml:space="preserve">Différents groupes au sein de la population </w:t>
      </w:r>
    </w:p>
    <w:p w14:paraId="3457A255" w14:textId="77777777" w:rsidR="008A6BAA" w:rsidRPr="00FA6565" w:rsidRDefault="008A6BAA" w:rsidP="0069200D">
      <w:pPr>
        <w:rPr>
          <w:lang w:val="fr-BE"/>
        </w:rPr>
      </w:pPr>
      <w:r>
        <w:rPr>
          <w:lang w:val="fr-FR"/>
        </w:rPr>
        <w:t>Il y a de nombreux groupes dans notre collectivité qui font face à des obstacles supplémentaires.</w:t>
      </w:r>
    </w:p>
    <w:p w14:paraId="20FB6149" w14:textId="77777777" w:rsidR="008A6BAA" w:rsidRDefault="008A6BAA" w:rsidP="0069200D">
      <w:r>
        <w:rPr>
          <w:lang w:val="fr-FR"/>
        </w:rPr>
        <w:t>Ces autres groupes comprennent :</w:t>
      </w:r>
    </w:p>
    <w:p w14:paraId="66CFFAA8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qui vivent à la campagne et </w:t>
      </w:r>
      <w:r>
        <w:rPr>
          <w:lang w:val="fr-FR"/>
        </w:rPr>
        <w:br/>
        <w:t>loin des villes</w:t>
      </w:r>
    </w:p>
    <w:p w14:paraId="53CFEC03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aborigènes</w:t>
      </w:r>
      <w:r>
        <w:rPr>
          <w:lang w:val="fr-FR"/>
        </w:rPr>
        <w:br/>
        <w:t xml:space="preserve"> et du détroit de Torres</w:t>
      </w:r>
    </w:p>
    <w:p w14:paraId="6A9E23AD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enfants et les jeunes</w:t>
      </w:r>
    </w:p>
    <w:p w14:paraId="4FCB95F6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âgées de plus de 65 ans</w:t>
      </w:r>
    </w:p>
    <w:p w14:paraId="5044F0B5" w14:textId="77777777" w:rsidR="008A6BAA" w:rsidRDefault="008A6BAA" w:rsidP="00E70B23">
      <w:pPr>
        <w:pStyle w:val="ListParagraph"/>
        <w:numPr>
          <w:ilvl w:val="0"/>
          <w:numId w:val="35"/>
        </w:num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femmes</w:t>
      </w:r>
    </w:p>
    <w:p w14:paraId="7FD330A2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lesbiennes, gays, bisexuelles, transgenres, </w:t>
      </w:r>
      <w:proofErr w:type="spellStart"/>
      <w:r>
        <w:rPr>
          <w:lang w:val="fr-FR"/>
        </w:rPr>
        <w:t>transexuelles</w:t>
      </w:r>
      <w:proofErr w:type="spellEnd"/>
      <w:r>
        <w:rPr>
          <w:lang w:val="fr-FR"/>
        </w:rPr>
        <w:t xml:space="preserve"> et queer (LGBTIQ+)</w:t>
      </w:r>
    </w:p>
    <w:p w14:paraId="63FDB1BB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qui n'ont pas beaucoup d'argent</w:t>
      </w:r>
    </w:p>
    <w:p w14:paraId="16984EF1" w14:textId="77777777" w:rsidR="008A6BAA" w:rsidRPr="00FA6565" w:rsidRDefault="008A6BAA" w:rsidP="00E70B23">
      <w:pPr>
        <w:pStyle w:val="ListParagraph"/>
        <w:numPr>
          <w:ilvl w:val="0"/>
          <w:numId w:val="35"/>
        </w:numPr>
        <w:rPr>
          <w:lang w:val="fr-BE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personnes provenant de </w:t>
      </w:r>
      <w:r w:rsidRPr="00556B55">
        <w:rPr>
          <w:b/>
          <w:bCs/>
          <w:lang w:val="fr-FR"/>
        </w:rPr>
        <w:t>cultures</w:t>
      </w:r>
      <w:r>
        <w:rPr>
          <w:lang w:val="fr-FR"/>
        </w:rPr>
        <w:t xml:space="preserve"> différentes.</w:t>
      </w:r>
    </w:p>
    <w:p w14:paraId="6C193EA0" w14:textId="2526B60D" w:rsidR="00B669B2" w:rsidRDefault="008A6BAA" w:rsidP="00233DA5">
      <w:pPr>
        <w:rPr>
          <w:lang w:val="fr-FR"/>
        </w:rPr>
      </w:pPr>
      <w:r>
        <w:rPr>
          <w:lang w:val="fr-FR"/>
        </w:rPr>
        <w:t>Votre culture fait référence à votre appartenance raciale, la langue que vous parlez ou la façon dont vous vivez selon votre origine ou celle de vos parents.</w:t>
      </w:r>
    </w:p>
    <w:p w14:paraId="5922CFE3" w14:textId="77777777" w:rsidR="00B669B2" w:rsidRDefault="00B669B2">
      <w:pPr>
        <w:spacing w:before="0" w:after="0" w:line="240" w:lineRule="auto"/>
        <w:rPr>
          <w:lang w:val="fr-FR"/>
        </w:rPr>
      </w:pPr>
      <w:r>
        <w:rPr>
          <w:lang w:val="fr-FR"/>
        </w:rPr>
        <w:br w:type="page"/>
      </w:r>
    </w:p>
    <w:p w14:paraId="5B42F090" w14:textId="77777777" w:rsidR="0069200D" w:rsidRPr="00FA6565" w:rsidRDefault="009B7376" w:rsidP="0069200D">
      <w:pPr>
        <w:pStyle w:val="Heading2"/>
        <w:rPr>
          <w:lang w:val="fr-BE"/>
        </w:rPr>
      </w:pPr>
      <w:bookmarkStart w:id="41" w:name="_Toc14955508"/>
      <w:bookmarkStart w:id="42" w:name="_Toc20746719"/>
      <w:bookmarkStart w:id="43" w:name="_Toc25907244"/>
      <w:r>
        <w:rPr>
          <w:lang w:val="fr-FR"/>
        </w:rPr>
        <w:lastRenderedPageBreak/>
        <w:t xml:space="preserve">Notre vision pour </w:t>
      </w:r>
      <w:bookmarkEnd w:id="41"/>
      <w:r>
        <w:rPr>
          <w:lang w:val="fr-FR"/>
        </w:rPr>
        <w:t>la nouvelle stratégie</w:t>
      </w:r>
      <w:bookmarkEnd w:id="42"/>
      <w:bookmarkEnd w:id="43"/>
    </w:p>
    <w:p w14:paraId="524235E7" w14:textId="77777777" w:rsidR="008A6BAA" w:rsidRPr="00FA6565" w:rsidRDefault="008A6BAA" w:rsidP="00057D3A">
      <w:pPr>
        <w:rPr>
          <w:lang w:val="fr-BE"/>
        </w:rPr>
      </w:pPr>
      <w:r w:rsidRPr="0024114F">
        <w:rPr>
          <w:lang w:val="fr-FR"/>
        </w:rPr>
        <w:t xml:space="preserve">Notre </w:t>
      </w:r>
      <w:r w:rsidRPr="0024114F">
        <w:rPr>
          <w:b/>
          <w:lang w:val="fr-FR"/>
        </w:rPr>
        <w:t>vision</w:t>
      </w:r>
      <w:r w:rsidRPr="0024114F">
        <w:rPr>
          <w:lang w:val="fr-FR"/>
        </w:rPr>
        <w:t>, c'est ce que nous voulons que la nouvelle stratégie améliore à l'avenir.</w:t>
      </w:r>
    </w:p>
    <w:p w14:paraId="511AD0A9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 xml:space="preserve">La population nous a donné sa vision de la nouvelle stratégie. </w:t>
      </w:r>
    </w:p>
    <w:p w14:paraId="0CC3B2E6" w14:textId="77777777" w:rsidR="008A6BAA" w:rsidRPr="00FA6565" w:rsidRDefault="008A6BAA" w:rsidP="00057D3A">
      <w:pPr>
        <w:rPr>
          <w:lang w:val="fr-BE"/>
        </w:rPr>
      </w:pPr>
      <w:r>
        <w:rPr>
          <w:lang w:val="fr-FR"/>
        </w:rPr>
        <w:t>Ils ont dit qu'ils voulaient voir :</w:t>
      </w:r>
    </w:p>
    <w:p w14:paraId="4AB2CA51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l'Australie</w:t>
      </w:r>
      <w:proofErr w:type="gramEnd"/>
      <w:r>
        <w:rPr>
          <w:lang w:val="fr-FR"/>
        </w:rPr>
        <w:t xml:space="preserve"> en tête des listes des pays qui offrent une aide adaptée aux personnes en situation de handicap</w:t>
      </w:r>
    </w:p>
    <w:p w14:paraId="48085812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respect de tous les droits de l'homme </w:t>
      </w:r>
    </w:p>
    <w:p w14:paraId="032791CB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nouvelles lois pour soutenir les droits des personnes en situation de handicap</w:t>
      </w:r>
    </w:p>
    <w:p w14:paraId="2010D7C3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plus</w:t>
      </w:r>
      <w:proofErr w:type="gramEnd"/>
      <w:r>
        <w:rPr>
          <w:lang w:val="fr-FR"/>
        </w:rPr>
        <w:t xml:space="preserve"> d'emplois pour les personnes en situation de handicap</w:t>
      </w:r>
    </w:p>
    <w:p w14:paraId="41322477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plus</w:t>
      </w:r>
      <w:proofErr w:type="gramEnd"/>
      <w:r>
        <w:rPr>
          <w:lang w:val="fr-FR"/>
        </w:rPr>
        <w:t xml:space="preserve"> de logements accessibles pour les personnes en situation de handicap</w:t>
      </w:r>
    </w:p>
    <w:p w14:paraId="3BADC4CB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cadre de vie local accessible </w:t>
      </w:r>
      <w:r>
        <w:rPr>
          <w:lang w:val="fr-FR"/>
        </w:rPr>
        <w:br/>
        <w:t>à tous</w:t>
      </w:r>
    </w:p>
    <w:p w14:paraId="1463783D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meilleures conditions de vie pour toutes les personnes en situation de </w:t>
      </w:r>
      <w:r>
        <w:rPr>
          <w:lang w:val="fr-FR"/>
        </w:rPr>
        <w:br/>
        <w:t>handicap</w:t>
      </w:r>
    </w:p>
    <w:p w14:paraId="4708837E" w14:textId="77777777" w:rsidR="008A6BAA" w:rsidRPr="00FA6565" w:rsidRDefault="008A6BAA" w:rsidP="00E70B23">
      <w:pPr>
        <w:pStyle w:val="ListParagraph"/>
        <w:numPr>
          <w:ilvl w:val="0"/>
          <w:numId w:val="36"/>
        </w:numPr>
        <w:rPr>
          <w:lang w:val="fr-BE"/>
        </w:rPr>
      </w:pPr>
      <w:proofErr w:type="gramStart"/>
      <w:r w:rsidRPr="00F0498B">
        <w:rPr>
          <w:lang w:val="fr-FR"/>
        </w:rPr>
        <w:t>de</w:t>
      </w:r>
      <w:proofErr w:type="gramEnd"/>
      <w:r w:rsidRPr="00F0498B">
        <w:rPr>
          <w:lang w:val="fr-FR"/>
        </w:rPr>
        <w:t xml:space="preserve"> nouvelles</w:t>
      </w:r>
      <w:r>
        <w:rPr>
          <w:b/>
          <w:bCs/>
          <w:lang w:val="fr-FR"/>
        </w:rPr>
        <w:t xml:space="preserve"> politiques</w:t>
      </w:r>
      <w:r w:rsidRPr="00F0498B">
        <w:rPr>
          <w:lang w:val="fr-FR"/>
        </w:rPr>
        <w:t xml:space="preserve"> créées avec les personnes en situation de handicap.</w:t>
      </w:r>
    </w:p>
    <w:p w14:paraId="6D4B8821" w14:textId="10EFC6DD" w:rsidR="0069200D" w:rsidRPr="00B669B2" w:rsidRDefault="008A6BAA" w:rsidP="00B669B2">
      <w:pPr>
        <w:rPr>
          <w:lang w:val="fr-BE"/>
        </w:rPr>
      </w:pPr>
      <w:r>
        <w:rPr>
          <w:lang w:val="fr-FR"/>
        </w:rPr>
        <w:t>Une politique est un projet du gouvernement pour le futur.</w:t>
      </w:r>
    </w:p>
    <w:p w14:paraId="05B248E3" w14:textId="77777777" w:rsidR="00DE2AF0" w:rsidRPr="00FA6565" w:rsidRDefault="009B7376" w:rsidP="00DE2AF0">
      <w:pPr>
        <w:pStyle w:val="Heading2"/>
        <w:rPr>
          <w:lang w:val="fr-BE"/>
        </w:rPr>
      </w:pPr>
      <w:bookmarkStart w:id="44" w:name="_Toc20746720"/>
      <w:bookmarkStart w:id="45" w:name="_Toc25907245"/>
      <w:r>
        <w:rPr>
          <w:lang w:val="fr-FR"/>
        </w:rPr>
        <w:lastRenderedPageBreak/>
        <w:t>Que se passe-t-il ensuite ?</w:t>
      </w:r>
      <w:bookmarkEnd w:id="44"/>
      <w:bookmarkEnd w:id="45"/>
      <w:r>
        <w:rPr>
          <w:lang w:val="fr-FR"/>
        </w:rPr>
        <w:t xml:space="preserve"> </w:t>
      </w:r>
    </w:p>
    <w:p w14:paraId="7347A366" w14:textId="77777777" w:rsidR="008A6BAA" w:rsidRPr="00FA6565" w:rsidRDefault="008A6BAA" w:rsidP="00B669B2">
      <w:pPr>
        <w:rPr>
          <w:lang w:val="fr-BE"/>
        </w:rPr>
      </w:pPr>
      <w:r>
        <w:rPr>
          <w:lang w:val="fr-FR"/>
        </w:rPr>
        <w:t>Nous avons écouté tout ce qui était important pour les personnes qui nous ont parlé.</w:t>
      </w:r>
    </w:p>
    <w:p w14:paraId="1E548115" w14:textId="77777777" w:rsidR="008A6BAA" w:rsidRPr="00FA6565" w:rsidRDefault="008A6BAA" w:rsidP="00B669B2">
      <w:pPr>
        <w:rPr>
          <w:lang w:val="fr-BE"/>
        </w:rPr>
      </w:pPr>
      <w:r>
        <w:rPr>
          <w:lang w:val="fr-FR"/>
        </w:rPr>
        <w:t xml:space="preserve">Nous allons maintenant commencer à créer la nouvelle stratégie. </w:t>
      </w:r>
    </w:p>
    <w:p w14:paraId="2AE8D461" w14:textId="77777777" w:rsidR="008A6BAA" w:rsidRPr="00FA6565" w:rsidRDefault="008A6BAA" w:rsidP="00B669B2">
      <w:pPr>
        <w:rPr>
          <w:lang w:val="fr-BE"/>
        </w:rPr>
      </w:pPr>
      <w:r>
        <w:rPr>
          <w:lang w:val="fr-FR"/>
        </w:rPr>
        <w:t>Pendant que nous créons la nouvelle stratégie, nous allons :</w:t>
      </w:r>
    </w:p>
    <w:p w14:paraId="4128473C" w14:textId="77777777" w:rsidR="008A6BAA" w:rsidRPr="00FA6565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proofErr w:type="gramStart"/>
      <w:r>
        <w:rPr>
          <w:lang w:val="fr-FR"/>
        </w:rPr>
        <w:t>permettre</w:t>
      </w:r>
      <w:proofErr w:type="gramEnd"/>
      <w:r>
        <w:rPr>
          <w:lang w:val="fr-FR"/>
        </w:rPr>
        <w:t xml:space="preserve"> aux gens de nous donner leur avis sur les choses que nous voulons intégrer dans la stratégie</w:t>
      </w:r>
    </w:p>
    <w:p w14:paraId="414192E7" w14:textId="77777777" w:rsidR="008A6BAA" w:rsidRPr="00FA6565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proofErr w:type="gramStart"/>
      <w:r>
        <w:rPr>
          <w:lang w:val="fr-FR"/>
        </w:rPr>
        <w:t>réfléchir</w:t>
      </w:r>
      <w:proofErr w:type="gramEnd"/>
      <w:r>
        <w:rPr>
          <w:lang w:val="fr-FR"/>
        </w:rPr>
        <w:t xml:space="preserve"> davantage au droit au travail des personnes en situation de handicap et à la façon de l'intégrer dans la stratégie</w:t>
      </w:r>
    </w:p>
    <w:p w14:paraId="0BAD740C" w14:textId="77777777" w:rsidR="008A6BAA" w:rsidRPr="00FA6565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proofErr w:type="gramStart"/>
      <w:r>
        <w:rPr>
          <w:lang w:val="fr-FR"/>
        </w:rPr>
        <w:t>montrer</w:t>
      </w:r>
      <w:proofErr w:type="gramEnd"/>
      <w:r>
        <w:rPr>
          <w:lang w:val="fr-FR"/>
        </w:rPr>
        <w:t xml:space="preserve"> la façon dont les gouvernements peuvent soutenir les personnes en situation de handicap qui ne participent pas au Régime national d'assurance handicap (National </w:t>
      </w:r>
      <w:proofErr w:type="spellStart"/>
      <w:r>
        <w:rPr>
          <w:lang w:val="fr-FR"/>
        </w:rPr>
        <w:t>Disability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Insurance</w:t>
      </w:r>
      <w:proofErr w:type="spellEnd"/>
      <w:r>
        <w:rPr>
          <w:lang w:val="fr-FR"/>
        </w:rPr>
        <w:t xml:space="preserve"> Scheme - NDIS)</w:t>
      </w:r>
    </w:p>
    <w:p w14:paraId="1849B8D1" w14:textId="77777777" w:rsidR="008A6BAA" w:rsidRPr="00FA6565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proofErr w:type="gramStart"/>
      <w:r>
        <w:rPr>
          <w:lang w:val="fr-FR"/>
        </w:rPr>
        <w:t>étudier</w:t>
      </w:r>
      <w:proofErr w:type="gramEnd"/>
      <w:r>
        <w:rPr>
          <w:lang w:val="fr-FR"/>
        </w:rPr>
        <w:t xml:space="preserve"> la façon dont les gouvernements peuvent aider les personnes en situation de handicap </w:t>
      </w:r>
      <w:r>
        <w:rPr>
          <w:lang w:val="fr-FR"/>
        </w:rPr>
        <w:br/>
        <w:t>à utiliser les nouvelles technologies</w:t>
      </w:r>
    </w:p>
    <w:p w14:paraId="5F43F634" w14:textId="77777777" w:rsidR="008A6BAA" w:rsidRPr="00FA6565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proofErr w:type="gramStart"/>
      <w:r>
        <w:rPr>
          <w:lang w:val="fr-FR"/>
        </w:rPr>
        <w:t>montrer</w:t>
      </w:r>
      <w:proofErr w:type="gramEnd"/>
      <w:r>
        <w:rPr>
          <w:lang w:val="fr-FR"/>
        </w:rPr>
        <w:t xml:space="preserve"> aux gouvernements la façon dont ils peuvent rendre le cadre de vie local plus accessible</w:t>
      </w:r>
    </w:p>
    <w:p w14:paraId="4D48FF48" w14:textId="77777777" w:rsidR="008A6BAA" w:rsidRPr="00FA6565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spacing w:val="-4"/>
          <w:lang w:val="fr-BE"/>
        </w:rPr>
      </w:pPr>
      <w:proofErr w:type="gramStart"/>
      <w:r w:rsidRPr="00E71AE0">
        <w:rPr>
          <w:spacing w:val="-4"/>
          <w:lang w:val="fr-FR"/>
        </w:rPr>
        <w:t>voir</w:t>
      </w:r>
      <w:proofErr w:type="gramEnd"/>
      <w:r w:rsidRPr="00E71AE0">
        <w:rPr>
          <w:spacing w:val="-4"/>
          <w:lang w:val="fr-FR"/>
        </w:rPr>
        <w:t xml:space="preserve"> la façon dont différents groupes de personnes en situation de handicap sont aidées et la façon dont les gouvernements peuvent les aider</w:t>
      </w:r>
    </w:p>
    <w:p w14:paraId="7D5154D7" w14:textId="21F803BF" w:rsidR="009D30B6" w:rsidRPr="00B669B2" w:rsidRDefault="008A6BAA" w:rsidP="00B669B2">
      <w:pPr>
        <w:pStyle w:val="ListParagraph"/>
        <w:numPr>
          <w:ilvl w:val="0"/>
          <w:numId w:val="37"/>
        </w:numPr>
        <w:spacing w:before="120" w:after="120"/>
        <w:rPr>
          <w:lang w:val="fr-BE"/>
        </w:rPr>
      </w:pPr>
      <w:proofErr w:type="gramStart"/>
      <w:r>
        <w:rPr>
          <w:lang w:val="fr-FR"/>
        </w:rPr>
        <w:t>réfléchir</w:t>
      </w:r>
      <w:proofErr w:type="gramEnd"/>
      <w:r>
        <w:rPr>
          <w:lang w:val="fr-FR"/>
        </w:rPr>
        <w:t xml:space="preserve"> à la façon dont les gouvernements vont montrer comment ils mettent en place la stratégie.</w:t>
      </w:r>
      <w:bookmarkStart w:id="46" w:name="_Toc6404793"/>
      <w:bookmarkStart w:id="47" w:name="_Toc20746721"/>
      <w:bookmarkStart w:id="48" w:name="_Toc25907246"/>
    </w:p>
    <w:p w14:paraId="51B25969" w14:textId="1CC2EED6" w:rsidR="003C25FD" w:rsidRDefault="009B7376" w:rsidP="003C25FD">
      <w:pPr>
        <w:pStyle w:val="Heading2"/>
      </w:pPr>
      <w:bookmarkStart w:id="49" w:name="_Ref26544121"/>
      <w:r>
        <w:rPr>
          <w:lang w:val="fr-FR"/>
        </w:rPr>
        <w:lastRenderedPageBreak/>
        <w:t>Liste de mots clés</w:t>
      </w:r>
      <w:bookmarkEnd w:id="40"/>
      <w:bookmarkEnd w:id="46"/>
      <w:bookmarkEnd w:id="47"/>
      <w:bookmarkEnd w:id="48"/>
      <w:bookmarkEnd w:id="49"/>
    </w:p>
    <w:p w14:paraId="038CEA5B" w14:textId="77777777" w:rsidR="008A6BAA" w:rsidRPr="00FA6565" w:rsidRDefault="008A6BAA" w:rsidP="00B669B2">
      <w:pPr>
        <w:rPr>
          <w:rStyle w:val="Strong"/>
          <w:lang w:val="fr-BE"/>
        </w:rPr>
      </w:pPr>
      <w:r w:rsidRPr="0093641C">
        <w:rPr>
          <w:rStyle w:val="Strong"/>
          <w:lang w:val="fr-FR"/>
        </w:rPr>
        <w:t xml:space="preserve">Mauvais traitement </w:t>
      </w:r>
    </w:p>
    <w:p w14:paraId="50074667" w14:textId="77777777" w:rsidR="008A6BAA" w:rsidRPr="00FA6565" w:rsidRDefault="008A6BAA" w:rsidP="00B669B2">
      <w:pPr>
        <w:rPr>
          <w:b/>
          <w:bCs/>
          <w:lang w:val="fr-BE"/>
        </w:rPr>
      </w:pPr>
      <w:r>
        <w:rPr>
          <w:lang w:val="fr-FR"/>
        </w:rPr>
        <w:t>Quand quelqu'un vous traite mal.</w:t>
      </w:r>
    </w:p>
    <w:p w14:paraId="4224B0BD" w14:textId="77777777" w:rsidR="008A6BAA" w:rsidRPr="00FA6565" w:rsidRDefault="008A6BAA" w:rsidP="00B669B2">
      <w:pPr>
        <w:rPr>
          <w:lang w:val="fr-BE"/>
        </w:rPr>
      </w:pPr>
      <w:r>
        <w:rPr>
          <w:b/>
          <w:bCs/>
          <w:lang w:val="fr-FR"/>
        </w:rPr>
        <w:t>Universitaire</w:t>
      </w:r>
    </w:p>
    <w:p w14:paraId="149D1BE7" w14:textId="77777777" w:rsidR="008A6BAA" w:rsidRPr="00FA6565" w:rsidRDefault="008A6BAA" w:rsidP="00B669B2">
      <w:pPr>
        <w:rPr>
          <w:rStyle w:val="Strong"/>
          <w:lang w:val="fr-BE"/>
        </w:rPr>
      </w:pPr>
      <w:r>
        <w:rPr>
          <w:lang w:val="fr-FR"/>
        </w:rPr>
        <w:t xml:space="preserve">Une personne qui enseigne </w:t>
      </w:r>
      <w:r>
        <w:rPr>
          <w:lang w:val="fr-FR"/>
        </w:rPr>
        <w:br/>
        <w:t>à l'université.</w:t>
      </w:r>
    </w:p>
    <w:p w14:paraId="6A442D34" w14:textId="77777777" w:rsidR="008A6BAA" w:rsidRPr="00FA6565" w:rsidRDefault="008A6BAA" w:rsidP="00B669B2">
      <w:pPr>
        <w:rPr>
          <w:rStyle w:val="Strong"/>
          <w:lang w:val="fr-BE"/>
        </w:rPr>
      </w:pPr>
      <w:r w:rsidRPr="00E21F4F">
        <w:rPr>
          <w:rStyle w:val="Strong"/>
          <w:lang w:val="fr-FR"/>
        </w:rPr>
        <w:t>Accessible</w:t>
      </w:r>
    </w:p>
    <w:p w14:paraId="54871E3F" w14:textId="77777777" w:rsidR="008A6BAA" w:rsidRPr="00FA6565" w:rsidRDefault="008A6BAA" w:rsidP="00B669B2">
      <w:pPr>
        <w:rPr>
          <w:lang w:val="fr-BE"/>
        </w:rPr>
      </w:pPr>
      <w:r w:rsidRPr="00B77622">
        <w:rPr>
          <w:spacing w:val="-4"/>
          <w:lang w:val="fr-FR"/>
        </w:rPr>
        <w:t xml:space="preserve">Si quelque chose est accessible, tout le monde peut l'utiliser. </w:t>
      </w:r>
    </w:p>
    <w:p w14:paraId="5EA0487A" w14:textId="77777777" w:rsidR="008A6BAA" w:rsidRPr="00E21F4F" w:rsidRDefault="008A6BAA" w:rsidP="00B669B2">
      <w:r w:rsidRPr="00E21F4F">
        <w:rPr>
          <w:lang w:val="fr-FR"/>
        </w:rPr>
        <w:t>Cela peut être :</w:t>
      </w:r>
    </w:p>
    <w:p w14:paraId="4609583F" w14:textId="77777777" w:rsidR="008A6BAA" w:rsidRPr="00E21F4F" w:rsidRDefault="008A6BAA" w:rsidP="00B669B2">
      <w:pPr>
        <w:pStyle w:val="ListParagraph"/>
        <w:numPr>
          <w:ilvl w:val="0"/>
          <w:numId w:val="1"/>
        </w:numPr>
        <w:spacing w:before="120" w:after="120"/>
      </w:pPr>
      <w:proofErr w:type="gramStart"/>
      <w:r w:rsidRPr="00E21F4F">
        <w:rPr>
          <w:lang w:val="fr-FR"/>
        </w:rPr>
        <w:t>un</w:t>
      </w:r>
      <w:proofErr w:type="gramEnd"/>
      <w:r w:rsidRPr="00E21F4F">
        <w:rPr>
          <w:lang w:val="fr-FR"/>
        </w:rPr>
        <w:t xml:space="preserve"> endroit ou un bâtiment</w:t>
      </w:r>
    </w:p>
    <w:p w14:paraId="6F8B4040" w14:textId="77777777" w:rsidR="008A6BAA" w:rsidRPr="00E21F4F" w:rsidRDefault="008A6BAA" w:rsidP="00B669B2">
      <w:pPr>
        <w:pStyle w:val="ListParagraph"/>
        <w:numPr>
          <w:ilvl w:val="0"/>
          <w:numId w:val="1"/>
        </w:numPr>
        <w:spacing w:before="120" w:after="120"/>
      </w:pPr>
      <w:proofErr w:type="gramStart"/>
      <w:r w:rsidRPr="00E21F4F">
        <w:rPr>
          <w:lang w:val="fr-FR"/>
        </w:rPr>
        <w:t>les</w:t>
      </w:r>
      <w:proofErr w:type="gramEnd"/>
      <w:r w:rsidRPr="00E21F4F">
        <w:rPr>
          <w:lang w:val="fr-FR"/>
        </w:rPr>
        <w:t xml:space="preserve"> transports</w:t>
      </w:r>
    </w:p>
    <w:p w14:paraId="4C2CCF82" w14:textId="77777777" w:rsidR="008A6BAA" w:rsidRPr="00E21F4F" w:rsidRDefault="008A6BAA" w:rsidP="00B669B2">
      <w:pPr>
        <w:pStyle w:val="ListParagraph"/>
        <w:numPr>
          <w:ilvl w:val="0"/>
          <w:numId w:val="1"/>
        </w:numPr>
        <w:spacing w:before="120" w:after="120"/>
      </w:pPr>
      <w:proofErr w:type="gramStart"/>
      <w:r w:rsidRPr="00E21F4F">
        <w:rPr>
          <w:lang w:val="fr-FR"/>
        </w:rPr>
        <w:t>un</w:t>
      </w:r>
      <w:proofErr w:type="gramEnd"/>
      <w:r w:rsidRPr="00E21F4F">
        <w:rPr>
          <w:lang w:val="fr-FR"/>
        </w:rPr>
        <w:t xml:space="preserve"> service</w:t>
      </w:r>
    </w:p>
    <w:p w14:paraId="6E219C98" w14:textId="77777777" w:rsidR="008A6BAA" w:rsidRDefault="008A6BAA" w:rsidP="00B669B2">
      <w:pPr>
        <w:pStyle w:val="ListParagraph"/>
        <w:numPr>
          <w:ilvl w:val="0"/>
          <w:numId w:val="1"/>
        </w:numPr>
        <w:spacing w:before="120" w:after="120"/>
      </w:pPr>
      <w:proofErr w:type="gramStart"/>
      <w:r w:rsidRPr="00E21F4F">
        <w:rPr>
          <w:lang w:val="fr-FR"/>
        </w:rPr>
        <w:t>des</w:t>
      </w:r>
      <w:proofErr w:type="gramEnd"/>
      <w:r w:rsidRPr="00E21F4F">
        <w:rPr>
          <w:lang w:val="fr-FR"/>
        </w:rPr>
        <w:t xml:space="preserve"> informations</w:t>
      </w:r>
    </w:p>
    <w:p w14:paraId="1A81626A" w14:textId="77777777" w:rsidR="008A6BAA" w:rsidRPr="00DB0295" w:rsidRDefault="008A6BAA" w:rsidP="00B669B2">
      <w:pPr>
        <w:pStyle w:val="ListParagraph"/>
        <w:numPr>
          <w:ilvl w:val="0"/>
          <w:numId w:val="1"/>
        </w:numPr>
        <w:spacing w:before="120" w:after="120"/>
      </w:pPr>
      <w:proofErr w:type="gramStart"/>
      <w:r w:rsidRPr="00E21F4F">
        <w:rPr>
          <w:lang w:val="fr-FR"/>
        </w:rPr>
        <w:t>un</w:t>
      </w:r>
      <w:proofErr w:type="gramEnd"/>
      <w:r w:rsidRPr="00E21F4F">
        <w:rPr>
          <w:lang w:val="fr-FR"/>
        </w:rPr>
        <w:t xml:space="preserve"> site Internet.</w:t>
      </w:r>
    </w:p>
    <w:p w14:paraId="70A94543" w14:textId="77777777" w:rsidR="008A6BAA" w:rsidRPr="00FA6565" w:rsidRDefault="008A6BAA" w:rsidP="00B669B2">
      <w:pPr>
        <w:rPr>
          <w:b/>
          <w:bCs/>
          <w:lang w:val="fr-BE"/>
        </w:rPr>
      </w:pPr>
      <w:r>
        <w:rPr>
          <w:b/>
          <w:bCs/>
          <w:lang w:val="fr-FR"/>
        </w:rPr>
        <w:t>Défenseur</w:t>
      </w:r>
    </w:p>
    <w:p w14:paraId="28D3037E" w14:textId="77777777" w:rsidR="008A6BAA" w:rsidRPr="00FA6565" w:rsidRDefault="008A6BAA" w:rsidP="00B669B2">
      <w:pPr>
        <w:rPr>
          <w:rStyle w:val="Strong"/>
          <w:lang w:val="fr-BE"/>
        </w:rPr>
      </w:pPr>
      <w:r>
        <w:rPr>
          <w:lang w:val="fr-FR"/>
        </w:rPr>
        <w:t>Une personne qui vous soutient et vous aide. Elle fait entendre votre voix. Elle peut aussi vous transmettre des informations et vous donner des conseils.</w:t>
      </w:r>
    </w:p>
    <w:p w14:paraId="4239BED5" w14:textId="77777777" w:rsidR="008A6BAA" w:rsidRPr="00FA6565" w:rsidRDefault="008A6BAA" w:rsidP="00B669B2">
      <w:pPr>
        <w:rPr>
          <w:b/>
          <w:lang w:val="fr-BE"/>
        </w:rPr>
      </w:pPr>
      <w:r>
        <w:rPr>
          <w:b/>
          <w:lang w:val="fr-FR"/>
        </w:rPr>
        <w:t>Culture</w:t>
      </w:r>
    </w:p>
    <w:p w14:paraId="3C5AC4D9" w14:textId="2CF65483" w:rsidR="00B669B2" w:rsidRDefault="008A6BAA" w:rsidP="00B669B2">
      <w:pPr>
        <w:rPr>
          <w:lang w:val="fr-FR"/>
        </w:rPr>
      </w:pPr>
      <w:r>
        <w:rPr>
          <w:lang w:val="fr-FR"/>
        </w:rPr>
        <w:t xml:space="preserve">Votre appartenance raciale, la langue que vous parlez ou la façon dont vous vivez selon votre origine ou celle de vos parents. </w:t>
      </w:r>
    </w:p>
    <w:p w14:paraId="0114F864" w14:textId="77777777" w:rsidR="00B669B2" w:rsidRDefault="00B669B2">
      <w:pPr>
        <w:spacing w:before="0" w:after="0" w:line="240" w:lineRule="auto"/>
        <w:rPr>
          <w:lang w:val="fr-FR"/>
        </w:rPr>
      </w:pPr>
      <w:r>
        <w:rPr>
          <w:lang w:val="fr-FR"/>
        </w:rPr>
        <w:br w:type="page"/>
      </w:r>
    </w:p>
    <w:p w14:paraId="013EA003" w14:textId="77777777" w:rsidR="008A6BAA" w:rsidRPr="00FA6565" w:rsidRDefault="008A6BAA" w:rsidP="00B669B2">
      <w:pPr>
        <w:rPr>
          <w:rStyle w:val="Strong"/>
          <w:lang w:val="fr-BE"/>
        </w:rPr>
      </w:pPr>
      <w:r w:rsidRPr="00851599">
        <w:rPr>
          <w:rStyle w:val="Strong"/>
          <w:lang w:val="fr-FR"/>
        </w:rPr>
        <w:lastRenderedPageBreak/>
        <w:t xml:space="preserve">Discrimination </w:t>
      </w:r>
    </w:p>
    <w:p w14:paraId="5A8D4B23" w14:textId="77777777" w:rsidR="008A6BAA" w:rsidRPr="00FA6565" w:rsidRDefault="008A6BAA" w:rsidP="00B669B2">
      <w:pPr>
        <w:rPr>
          <w:b/>
          <w:lang w:val="fr-BE"/>
        </w:rPr>
      </w:pPr>
      <w:r>
        <w:rPr>
          <w:lang w:val="fr-FR"/>
        </w:rPr>
        <w:t>Quand vous êtes traité de façon injuste à cause de votre handicap.</w:t>
      </w:r>
    </w:p>
    <w:p w14:paraId="79885275" w14:textId="77777777" w:rsidR="008A6BAA" w:rsidRPr="00FA6565" w:rsidRDefault="008A6BAA" w:rsidP="00B669B2">
      <w:pPr>
        <w:rPr>
          <w:rStyle w:val="Strong"/>
          <w:lang w:val="fr-BE"/>
        </w:rPr>
      </w:pPr>
      <w:r w:rsidRPr="0093641C">
        <w:rPr>
          <w:rStyle w:val="Strong"/>
          <w:lang w:val="fr-FR"/>
        </w:rPr>
        <w:t xml:space="preserve">Exploitation </w:t>
      </w:r>
    </w:p>
    <w:p w14:paraId="7DD04883" w14:textId="77777777" w:rsidR="008A6BAA" w:rsidRPr="00FA6565" w:rsidRDefault="008A6BAA" w:rsidP="00B669B2">
      <w:pPr>
        <w:rPr>
          <w:b/>
          <w:bCs/>
          <w:lang w:val="fr-BE"/>
        </w:rPr>
      </w:pPr>
      <w:r>
        <w:rPr>
          <w:lang w:val="fr-FR"/>
        </w:rPr>
        <w:t xml:space="preserve">Quand quelqu'un profite de vous.   </w:t>
      </w:r>
    </w:p>
    <w:p w14:paraId="3A7ACD17" w14:textId="77777777" w:rsidR="008A6BAA" w:rsidRPr="00FA6565" w:rsidRDefault="008A6BAA" w:rsidP="00B669B2">
      <w:pPr>
        <w:rPr>
          <w:rStyle w:val="Strong"/>
          <w:lang w:val="fr-BE"/>
        </w:rPr>
      </w:pPr>
      <w:r w:rsidRPr="00E21F4F">
        <w:rPr>
          <w:rStyle w:val="Strong"/>
          <w:lang w:val="fr-FR"/>
        </w:rPr>
        <w:t>Ouverte</w:t>
      </w:r>
    </w:p>
    <w:p w14:paraId="141ABCCE" w14:textId="77777777" w:rsidR="008A6BAA" w:rsidRPr="00FA6565" w:rsidRDefault="008A6BAA" w:rsidP="00B669B2">
      <w:pPr>
        <w:rPr>
          <w:lang w:val="fr-BE"/>
        </w:rPr>
      </w:pPr>
      <w:r>
        <w:rPr>
          <w:lang w:val="fr-FR"/>
        </w:rPr>
        <w:t>Si quelque chose est ouvert, tout le monde peut y participer.</w:t>
      </w:r>
    </w:p>
    <w:p w14:paraId="60C9EF52" w14:textId="77777777" w:rsidR="008A6BAA" w:rsidRPr="00FA6565" w:rsidRDefault="008A6BAA" w:rsidP="00B669B2">
      <w:pPr>
        <w:rPr>
          <w:rStyle w:val="Strong"/>
          <w:lang w:val="fr-BE"/>
        </w:rPr>
      </w:pPr>
      <w:r w:rsidRPr="0093641C">
        <w:rPr>
          <w:rStyle w:val="Strong"/>
          <w:lang w:val="fr-FR"/>
        </w:rPr>
        <w:t xml:space="preserve">Négligence </w:t>
      </w:r>
    </w:p>
    <w:p w14:paraId="3DEEF761" w14:textId="77777777" w:rsidR="008A6BAA" w:rsidRPr="00FA6565" w:rsidRDefault="008A6BAA" w:rsidP="00B669B2">
      <w:pPr>
        <w:rPr>
          <w:b/>
          <w:bCs/>
          <w:lang w:val="fr-BE"/>
        </w:rPr>
      </w:pPr>
      <w:r>
        <w:rPr>
          <w:lang w:val="fr-FR"/>
        </w:rPr>
        <w:t xml:space="preserve">Quand quelqu'un ne vous aide pas de </w:t>
      </w:r>
      <w:r>
        <w:rPr>
          <w:lang w:val="fr-FR"/>
        </w:rPr>
        <w:br/>
        <w:t>la façon dont il devrait.</w:t>
      </w:r>
    </w:p>
    <w:p w14:paraId="13950EDF" w14:textId="77777777" w:rsidR="008A6BAA" w:rsidRPr="00FA6565" w:rsidRDefault="008A6BAA" w:rsidP="00B669B2">
      <w:pPr>
        <w:rPr>
          <w:lang w:val="fr-BE"/>
        </w:rPr>
      </w:pPr>
      <w:r>
        <w:rPr>
          <w:b/>
          <w:lang w:val="fr-FR"/>
        </w:rPr>
        <w:t xml:space="preserve">Politiques </w:t>
      </w:r>
    </w:p>
    <w:p w14:paraId="58683130" w14:textId="77777777" w:rsidR="008A6BAA" w:rsidRPr="00FA6565" w:rsidRDefault="008A6BAA" w:rsidP="00B669B2">
      <w:pPr>
        <w:rPr>
          <w:rStyle w:val="Strong"/>
          <w:bCs w:val="0"/>
          <w:lang w:val="fr-BE"/>
        </w:rPr>
      </w:pPr>
      <w:r>
        <w:rPr>
          <w:lang w:val="fr-FR"/>
        </w:rPr>
        <w:t>Les projets du gouvernement pour l'avenir.</w:t>
      </w:r>
    </w:p>
    <w:p w14:paraId="3033F6C6" w14:textId="77777777" w:rsidR="008A6BAA" w:rsidRPr="00FA6565" w:rsidRDefault="008A6BAA" w:rsidP="00B669B2">
      <w:pPr>
        <w:rPr>
          <w:rStyle w:val="Strong"/>
          <w:lang w:val="fr-BE"/>
        </w:rPr>
      </w:pPr>
      <w:r w:rsidRPr="0093641C">
        <w:rPr>
          <w:rStyle w:val="Strong"/>
          <w:lang w:val="fr-FR"/>
        </w:rPr>
        <w:t xml:space="preserve">Violence </w:t>
      </w:r>
    </w:p>
    <w:p w14:paraId="548ED8D4" w14:textId="77777777" w:rsidR="008A6BAA" w:rsidRPr="00FA6565" w:rsidRDefault="008A6BAA" w:rsidP="00B669B2">
      <w:pPr>
        <w:rPr>
          <w:b/>
          <w:bCs/>
          <w:lang w:val="fr-BE"/>
        </w:rPr>
      </w:pPr>
      <w:r>
        <w:rPr>
          <w:lang w:val="fr-FR"/>
        </w:rPr>
        <w:t xml:space="preserve">Quand quelqu'un vous fait du mal physiquement. </w:t>
      </w:r>
    </w:p>
    <w:p w14:paraId="07212120" w14:textId="77777777" w:rsidR="008A6BAA" w:rsidRPr="00FA6565" w:rsidRDefault="008A6BAA" w:rsidP="00B669B2">
      <w:pPr>
        <w:rPr>
          <w:b/>
          <w:bCs/>
          <w:lang w:val="fr-BE"/>
        </w:rPr>
      </w:pPr>
      <w:r w:rsidRPr="009D7429">
        <w:rPr>
          <w:b/>
          <w:bCs/>
          <w:lang w:val="fr-FR"/>
        </w:rPr>
        <w:t xml:space="preserve">Vision </w:t>
      </w:r>
    </w:p>
    <w:p w14:paraId="1D006F84" w14:textId="77777777" w:rsidR="008A6BAA" w:rsidRPr="00FA6565" w:rsidRDefault="008A6BAA" w:rsidP="00B669B2">
      <w:pPr>
        <w:rPr>
          <w:b/>
          <w:spacing w:val="-4"/>
          <w:lang w:val="fr-BE"/>
        </w:rPr>
      </w:pPr>
      <w:r w:rsidRPr="00593502">
        <w:rPr>
          <w:spacing w:val="-4"/>
          <w:lang w:val="fr-FR"/>
        </w:rPr>
        <w:t>Notre vision, c'est ce que nous voulons que la nouvelle stratégie améliore à l'avenir.</w:t>
      </w:r>
    </w:p>
    <w:p w14:paraId="6B1C6E84" w14:textId="77777777" w:rsidR="00B669B2" w:rsidRDefault="00B669B2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fr-FR"/>
        </w:rPr>
      </w:pPr>
      <w:bookmarkStart w:id="50" w:name="_Toc513644165"/>
      <w:bookmarkStart w:id="51" w:name="_Toc6404794"/>
      <w:bookmarkStart w:id="52" w:name="_Toc20746722"/>
      <w:bookmarkStart w:id="53" w:name="_Toc25907247"/>
      <w:r>
        <w:rPr>
          <w:lang w:val="fr-FR"/>
        </w:rPr>
        <w:br w:type="page"/>
      </w:r>
    </w:p>
    <w:p w14:paraId="0D795E6D" w14:textId="1C89BCCB" w:rsidR="00071FD0" w:rsidRPr="00FD6321" w:rsidRDefault="009B7376" w:rsidP="00071FD0">
      <w:pPr>
        <w:pStyle w:val="Heading2"/>
      </w:pPr>
      <w:r>
        <w:rPr>
          <w:lang w:val="fr-FR"/>
        </w:rPr>
        <w:lastRenderedPageBreak/>
        <w:t>Nous contacter</w:t>
      </w:r>
      <w:bookmarkEnd w:id="50"/>
      <w:bookmarkEnd w:id="51"/>
      <w:bookmarkEnd w:id="52"/>
      <w:bookmarkEnd w:id="53"/>
    </w:p>
    <w:p w14:paraId="67F2714C" w14:textId="77777777" w:rsidR="008A6BAA" w:rsidRPr="00A4560E" w:rsidRDefault="008A6BAA" w:rsidP="00B4370A">
      <w:pPr>
        <w:spacing w:before="360" w:after="360"/>
        <w:rPr>
          <w:rStyle w:val="Strong"/>
        </w:rPr>
      </w:pPr>
      <w:r w:rsidRPr="00A4560E">
        <w:rPr>
          <w:rStyle w:val="Strong"/>
          <w:lang w:val="fr-FR"/>
        </w:rPr>
        <w:t>1800 334 505</w:t>
      </w:r>
    </w:p>
    <w:p w14:paraId="5AF1718F" w14:textId="77777777" w:rsidR="008A6BAA" w:rsidRPr="00FA6565" w:rsidRDefault="008A6BAA" w:rsidP="009D30B6">
      <w:pPr>
        <w:spacing w:before="240" w:after="240"/>
        <w:rPr>
          <w:lang w:val="fr-BE"/>
        </w:rPr>
      </w:pPr>
      <w:r>
        <w:rPr>
          <w:lang w:val="fr-FR"/>
        </w:rPr>
        <w:t>Vous pouvez aussi appeler le service national de relais.</w:t>
      </w:r>
    </w:p>
    <w:p w14:paraId="7B9E6BF0" w14:textId="77777777" w:rsidR="008A6BAA" w:rsidRPr="00FA6565" w:rsidRDefault="008A6BAA" w:rsidP="009D30B6">
      <w:pPr>
        <w:spacing w:before="240" w:after="240"/>
        <w:rPr>
          <w:lang w:val="fr-BE"/>
        </w:rPr>
      </w:pPr>
      <w:r>
        <w:rPr>
          <w:lang w:val="fr-FR"/>
        </w:rPr>
        <w:t xml:space="preserve">Pour les personnes sourdes et malentendantes : </w:t>
      </w:r>
      <w:r w:rsidRPr="009206D1">
        <w:rPr>
          <w:rStyle w:val="Strong"/>
          <w:lang w:val="fr-FR"/>
        </w:rPr>
        <w:t>1800 555 677</w:t>
      </w:r>
    </w:p>
    <w:p w14:paraId="079FD319" w14:textId="77777777" w:rsidR="008A6BAA" w:rsidRDefault="008A6BAA" w:rsidP="009D30B6">
      <w:pPr>
        <w:spacing w:before="240" w:after="240"/>
      </w:pPr>
      <w:r>
        <w:rPr>
          <w:lang w:val="fr-FR"/>
        </w:rPr>
        <w:t xml:space="preserve">Téléphone </w:t>
      </w:r>
      <w:r w:rsidRPr="00A4560E">
        <w:rPr>
          <w:rStyle w:val="Strong"/>
          <w:lang w:val="fr-FR"/>
        </w:rPr>
        <w:t>13 36 77</w:t>
      </w:r>
    </w:p>
    <w:p w14:paraId="197211C5" w14:textId="77777777" w:rsidR="008A6BAA" w:rsidRPr="001A5C7B" w:rsidRDefault="00B15C88" w:rsidP="00B4370A">
      <w:pPr>
        <w:spacing w:before="360" w:after="360"/>
      </w:pPr>
      <w:hyperlink r:id="rId9" w:history="1">
        <w:r w:rsidR="008A6BAA" w:rsidRPr="00B50981">
          <w:rPr>
            <w:rStyle w:val="Hyperlink"/>
            <w:lang w:val="fr-FR"/>
          </w:rPr>
          <w:t>disabilityreform@dss.gov.au</w:t>
        </w:r>
      </w:hyperlink>
    </w:p>
    <w:p w14:paraId="48206212" w14:textId="77777777" w:rsidR="008A6BAA" w:rsidRPr="001A5C7B" w:rsidRDefault="00B15C88" w:rsidP="00B4370A">
      <w:pPr>
        <w:spacing w:before="360" w:after="360"/>
      </w:pPr>
      <w:hyperlink r:id="rId10" w:history="1">
        <w:r w:rsidR="008A6BAA" w:rsidRPr="00FA6565">
          <w:rPr>
            <w:rStyle w:val="Hyperlink"/>
          </w:rPr>
          <w:t>www.engage.dss.gov.au</w:t>
        </w:r>
      </w:hyperlink>
    </w:p>
    <w:p w14:paraId="7F2A6D3D" w14:textId="77777777" w:rsidR="00FF0FDD" w:rsidRDefault="00B15C88" w:rsidP="00BF522A">
      <w:pPr>
        <w:spacing w:before="0" w:after="0" w:line="276" w:lineRule="auto"/>
        <w:rPr>
          <w:rFonts w:cs="Times New Roman"/>
          <w:b/>
          <w:bCs/>
          <w:sz w:val="32"/>
          <w:szCs w:val="26"/>
        </w:rPr>
      </w:pPr>
    </w:p>
    <w:p w14:paraId="7AFD7E99" w14:textId="3CC8C131" w:rsidR="008A6BAA" w:rsidRPr="00963EFD" w:rsidRDefault="008A6BAA" w:rsidP="006230F6">
      <w:pPr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Le groupe d'accès à l'information a créé cette fiche d'informations facile à lire en utilisant des photographies de stock et des images personnalisées. </w:t>
      </w:r>
      <w:r>
        <w:rPr>
          <w:sz w:val="24"/>
          <w:szCs w:val="24"/>
          <w:lang w:val="fr-FR"/>
        </w:rPr>
        <w:br/>
        <w:t xml:space="preserve">Les images ne peuvent pas être reproduites sans autorisation. </w:t>
      </w:r>
      <w:r>
        <w:rPr>
          <w:sz w:val="24"/>
          <w:szCs w:val="24"/>
          <w:lang w:val="fr-FR"/>
        </w:rPr>
        <w:br/>
        <w:t xml:space="preserve">Si vous avez des questions concernant les images, veuillez consulter </w:t>
      </w:r>
      <w:hyperlink r:id="rId11" w:history="1">
        <w:r w:rsidRPr="00806C22">
          <w:rPr>
            <w:rStyle w:val="Hyperlink"/>
            <w:spacing w:val="-4"/>
            <w:sz w:val="24"/>
            <w:szCs w:val="24"/>
            <w:lang w:val="fr-FR"/>
          </w:rPr>
          <w:t>www.informationaccessgroup.com</w:t>
        </w:r>
      </w:hyperlink>
      <w:r>
        <w:rPr>
          <w:sz w:val="24"/>
          <w:szCs w:val="24"/>
          <w:lang w:val="fr-FR"/>
        </w:rPr>
        <w:t>. Citer le numéro de commande 3319.</w:t>
      </w:r>
    </w:p>
    <w:p w14:paraId="7F0CE998" w14:textId="77777777" w:rsidR="00644C39" w:rsidRPr="005970ED" w:rsidRDefault="00B15C88" w:rsidP="005970ED">
      <w:pPr>
        <w:rPr>
          <w:sz w:val="2"/>
          <w:szCs w:val="2"/>
        </w:rPr>
      </w:pPr>
    </w:p>
    <w:sectPr w:rsidR="00644C39" w:rsidRPr="005970ED" w:rsidSect="00463323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FB5A" w14:textId="77777777" w:rsidR="00A07329" w:rsidRDefault="00A07329">
      <w:pPr>
        <w:spacing w:before="0" w:after="0" w:line="240" w:lineRule="auto"/>
      </w:pPr>
      <w:r>
        <w:separator/>
      </w:r>
    </w:p>
  </w:endnote>
  <w:endnote w:type="continuationSeparator" w:id="0">
    <w:p w14:paraId="40EDC440" w14:textId="77777777" w:rsidR="00A07329" w:rsidRDefault="00A073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7BCA" w14:textId="77777777" w:rsidR="00057D3A" w:rsidRDefault="009B7376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4ABFB" w14:textId="77777777" w:rsidR="00057D3A" w:rsidRDefault="00B15C88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E8498" w14:textId="77777777" w:rsidR="00057D3A" w:rsidRDefault="009B7376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  <w:lang w:val="fr-FR"/>
      </w:rPr>
      <w:t xml:space="preserve"> Page </w:t>
    </w:r>
    <w:r>
      <w:rPr>
        <w:rStyle w:val="PageNumber"/>
      </w:rPr>
      <w:fldChar w:fldCharType="begin"/>
    </w:r>
    <w:r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="00A343A2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</w:p>
  <w:p w14:paraId="60119E0C" w14:textId="79EF9A36" w:rsidR="00057D3A" w:rsidRDefault="00B15C88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24BBA7F" wp14:editId="108F261A">
          <wp:simplePos x="0" y="0"/>
          <wp:positionH relativeFrom="page">
            <wp:posOffset>-19050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7376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FD39" w14:textId="77777777" w:rsidR="00057D3A" w:rsidRDefault="00B15C88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4891C" w14:textId="77777777" w:rsidR="00A07329" w:rsidRDefault="00A07329">
      <w:pPr>
        <w:spacing w:before="0" w:after="0" w:line="240" w:lineRule="auto"/>
      </w:pPr>
      <w:r>
        <w:separator/>
      </w:r>
    </w:p>
  </w:footnote>
  <w:footnote w:type="continuationSeparator" w:id="0">
    <w:p w14:paraId="638655F9" w14:textId="77777777" w:rsidR="00A07329" w:rsidRDefault="00A073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4B87" w14:textId="610A5487" w:rsidR="00057D3A" w:rsidRPr="00FA6565" w:rsidRDefault="00B15C88" w:rsidP="00A343A2">
    <w:pPr>
      <w:pStyle w:val="NormalWeb"/>
      <w:spacing w:before="0" w:beforeAutospacing="0" w:after="0" w:afterAutospacing="0"/>
      <w:rPr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459AA90" wp14:editId="5EB567F8">
          <wp:simplePos x="0" y="0"/>
          <wp:positionH relativeFrom="page">
            <wp:posOffset>9525</wp:posOffset>
          </wp:positionH>
          <wp:positionV relativeFrom="paragraph">
            <wp:posOffset>-429260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43A2" w:rsidRPr="00FA6565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French | </w:t>
    </w:r>
    <w:proofErr w:type="spellStart"/>
    <w:r w:rsidR="00A343A2" w:rsidRPr="00FA6565">
      <w:rPr>
        <w:rFonts w:ascii="Arial" w:hAnsi="Arial" w:cs="Arial"/>
        <w:color w:val="000000"/>
        <w:sz w:val="18"/>
        <w:szCs w:val="18"/>
        <w:shd w:val="clear" w:color="auto" w:fill="FFFFFF"/>
      </w:rPr>
      <w:t>Françai</w:t>
    </w:r>
    <w:r w:rsidR="00FA6565" w:rsidRPr="00FA6565">
      <w:rPr>
        <w:rFonts w:ascii="Arial" w:hAnsi="Arial" w:cs="Arial"/>
        <w:color w:val="000000"/>
        <w:sz w:val="18"/>
        <w:szCs w:val="18"/>
        <w:shd w:val="clear" w:color="auto" w:fill="FFFFFF"/>
      </w:rPr>
      <w:t>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5ADA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3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62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AE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41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4E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A7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88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86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E954D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44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F0A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26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6F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0C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C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3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E5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4306D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25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47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29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EA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C6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4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00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6D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6088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4A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68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6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43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C6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65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69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0D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EEC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03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46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C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D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9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0C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C7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7E6C5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E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ED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AA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23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6B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8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0D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8B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C12C6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E3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0F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8B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07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E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6C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94A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03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C7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F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C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C4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65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24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CF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5C386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CF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47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4C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CD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66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46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2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0B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977870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8240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7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F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5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07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CD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84C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28E43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28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81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1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4F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8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8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A6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A0927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22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61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F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4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7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8A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C0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CE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52DC5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44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C0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2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86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6E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65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E5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16B0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D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CB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D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9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E7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29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AE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AA38C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4D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CD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5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47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DAD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C2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9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EB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42808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9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0B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04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AD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06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27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E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20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6CD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67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A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23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47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EB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41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C5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232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AD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C9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4E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4C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46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04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8A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05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5ECC2B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F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80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CE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C9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E3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42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E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0B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10C2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ED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08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C2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E5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6D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9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CD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C0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F79A6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2A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C3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F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C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0B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60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AD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46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5898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4E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3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9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64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48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49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C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08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E15AC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85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28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0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2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87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A4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B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A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AC583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3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B8F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3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E5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AB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7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A9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C8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C0762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0B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64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4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2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3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A5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E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66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46161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4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A6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0F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0E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A8D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EE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66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EA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318AE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4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6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44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9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06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8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82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EA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31E21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4C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46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09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43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22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7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A5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8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05760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F8F2">
      <w:start w:val="1"/>
      <w:numFmt w:val="lowerLetter"/>
      <w:lvlText w:val="%2."/>
      <w:lvlJc w:val="left"/>
      <w:pPr>
        <w:ind w:left="1440" w:hanging="360"/>
      </w:pPr>
    </w:lvl>
    <w:lvl w:ilvl="2" w:tplc="FD94BAE2" w:tentative="1">
      <w:start w:val="1"/>
      <w:numFmt w:val="lowerRoman"/>
      <w:lvlText w:val="%3."/>
      <w:lvlJc w:val="right"/>
      <w:pPr>
        <w:ind w:left="2160" w:hanging="180"/>
      </w:pPr>
    </w:lvl>
    <w:lvl w:ilvl="3" w:tplc="FADEBF3E" w:tentative="1">
      <w:start w:val="1"/>
      <w:numFmt w:val="decimal"/>
      <w:lvlText w:val="%4."/>
      <w:lvlJc w:val="left"/>
      <w:pPr>
        <w:ind w:left="2880" w:hanging="360"/>
      </w:pPr>
    </w:lvl>
    <w:lvl w:ilvl="4" w:tplc="3DD8E3B0" w:tentative="1">
      <w:start w:val="1"/>
      <w:numFmt w:val="lowerLetter"/>
      <w:lvlText w:val="%5."/>
      <w:lvlJc w:val="left"/>
      <w:pPr>
        <w:ind w:left="3600" w:hanging="360"/>
      </w:pPr>
    </w:lvl>
    <w:lvl w:ilvl="5" w:tplc="7D26A41E" w:tentative="1">
      <w:start w:val="1"/>
      <w:numFmt w:val="lowerRoman"/>
      <w:lvlText w:val="%6."/>
      <w:lvlJc w:val="right"/>
      <w:pPr>
        <w:ind w:left="4320" w:hanging="180"/>
      </w:pPr>
    </w:lvl>
    <w:lvl w:ilvl="6" w:tplc="9286ABAE" w:tentative="1">
      <w:start w:val="1"/>
      <w:numFmt w:val="decimal"/>
      <w:lvlText w:val="%7."/>
      <w:lvlJc w:val="left"/>
      <w:pPr>
        <w:ind w:left="5040" w:hanging="360"/>
      </w:pPr>
    </w:lvl>
    <w:lvl w:ilvl="7" w:tplc="9D540958" w:tentative="1">
      <w:start w:val="1"/>
      <w:numFmt w:val="lowerLetter"/>
      <w:lvlText w:val="%8."/>
      <w:lvlJc w:val="left"/>
      <w:pPr>
        <w:ind w:left="5760" w:hanging="360"/>
      </w:pPr>
    </w:lvl>
    <w:lvl w:ilvl="8" w:tplc="F57A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28AA7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8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E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E4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F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E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22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C1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05FE26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A84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02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E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8B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6A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D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E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EE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ED1CF3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76E5DF4" w:tentative="1">
      <w:start w:val="1"/>
      <w:numFmt w:val="lowerLetter"/>
      <w:lvlText w:val="%2."/>
      <w:lvlJc w:val="left"/>
      <w:pPr>
        <w:ind w:left="1440" w:hanging="360"/>
      </w:pPr>
    </w:lvl>
    <w:lvl w:ilvl="2" w:tplc="B4FE10C2" w:tentative="1">
      <w:start w:val="1"/>
      <w:numFmt w:val="lowerRoman"/>
      <w:lvlText w:val="%3."/>
      <w:lvlJc w:val="right"/>
      <w:pPr>
        <w:ind w:left="2160" w:hanging="180"/>
      </w:pPr>
    </w:lvl>
    <w:lvl w:ilvl="3" w:tplc="366C2B72" w:tentative="1">
      <w:start w:val="1"/>
      <w:numFmt w:val="decimal"/>
      <w:lvlText w:val="%4."/>
      <w:lvlJc w:val="left"/>
      <w:pPr>
        <w:ind w:left="2880" w:hanging="360"/>
      </w:pPr>
    </w:lvl>
    <w:lvl w:ilvl="4" w:tplc="269ED7EA" w:tentative="1">
      <w:start w:val="1"/>
      <w:numFmt w:val="lowerLetter"/>
      <w:lvlText w:val="%5."/>
      <w:lvlJc w:val="left"/>
      <w:pPr>
        <w:ind w:left="3600" w:hanging="360"/>
      </w:pPr>
    </w:lvl>
    <w:lvl w:ilvl="5" w:tplc="EB8E2D64" w:tentative="1">
      <w:start w:val="1"/>
      <w:numFmt w:val="lowerRoman"/>
      <w:lvlText w:val="%6."/>
      <w:lvlJc w:val="right"/>
      <w:pPr>
        <w:ind w:left="4320" w:hanging="180"/>
      </w:pPr>
    </w:lvl>
    <w:lvl w:ilvl="6" w:tplc="9D9839F0" w:tentative="1">
      <w:start w:val="1"/>
      <w:numFmt w:val="decimal"/>
      <w:lvlText w:val="%7."/>
      <w:lvlJc w:val="left"/>
      <w:pPr>
        <w:ind w:left="5040" w:hanging="360"/>
      </w:pPr>
    </w:lvl>
    <w:lvl w:ilvl="7" w:tplc="2FF88D3A" w:tentative="1">
      <w:start w:val="1"/>
      <w:numFmt w:val="lowerLetter"/>
      <w:lvlText w:val="%8."/>
      <w:lvlJc w:val="left"/>
      <w:pPr>
        <w:ind w:left="5760" w:hanging="360"/>
      </w:pPr>
    </w:lvl>
    <w:lvl w:ilvl="8" w:tplc="5650D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8A2AEF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5EAD5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1E41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6ADA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A4A3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ED5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EA66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BCD5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6CB0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C436C8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90AB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64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68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C2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A7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D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4B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24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B3B4A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01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2F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20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A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2B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B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E4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04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7E4EF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66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E7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0C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C7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45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4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4C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2A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778CD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AC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A0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C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F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6C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3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69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03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677A3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04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A6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9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A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A5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4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4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24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1432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F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003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4F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41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0F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67"/>
    <w:rsid w:val="000E2C09"/>
    <w:rsid w:val="001A3F8B"/>
    <w:rsid w:val="005019CB"/>
    <w:rsid w:val="005839B9"/>
    <w:rsid w:val="00714C67"/>
    <w:rsid w:val="007F259F"/>
    <w:rsid w:val="008A6BAA"/>
    <w:rsid w:val="009B7376"/>
    <w:rsid w:val="009D30B6"/>
    <w:rsid w:val="00A07329"/>
    <w:rsid w:val="00A343A2"/>
    <w:rsid w:val="00B15C88"/>
    <w:rsid w:val="00B669B2"/>
    <w:rsid w:val="00C907D0"/>
    <w:rsid w:val="00D012CD"/>
    <w:rsid w:val="00DC29E8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8CE995"/>
  <w15:docId w15:val="{A692A1D6-777A-4AF9-8C24-00D14B6E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343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age.dss.gov.au/a-new-national-disability-strategy-for-beyond-202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ngage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abilityreform@dss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A0F7-A0DB-4FDA-BC3B-8137E0A9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18</TotalTime>
  <Pages>17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shape the next National Disability Strategy Summary Handout Easy Read version</vt:lpstr>
    </vt:vector>
  </TitlesOfParts>
  <Company>Hewlett-Packard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12</cp:revision>
  <cp:lastPrinted>2019-12-02T03:48:00Z</cp:lastPrinted>
  <dcterms:created xsi:type="dcterms:W3CDTF">2019-12-02T03:47:00Z</dcterms:created>
  <dcterms:modified xsi:type="dcterms:W3CDTF">2019-12-11T01:03:00Z</dcterms:modified>
</cp:coreProperties>
</file>