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3E4B" w14:textId="77777777" w:rsidR="00266DB8" w:rsidRDefault="00266DB8" w:rsidP="00B87C17">
      <w:pPr>
        <w:pStyle w:val="Heading1"/>
      </w:pPr>
      <w:r w:rsidRPr="00266DB8">
        <w:t xml:space="preserve">Enhanced Income Management and the </w:t>
      </w:r>
      <w:proofErr w:type="spellStart"/>
      <w:r w:rsidRPr="00266DB8">
        <w:t>SmartCard</w:t>
      </w:r>
      <w:proofErr w:type="spellEnd"/>
    </w:p>
    <w:p w14:paraId="2ECC06F6" w14:textId="77777777" w:rsidR="00266DB8" w:rsidRDefault="00266DB8" w:rsidP="00266DB8">
      <w:pPr>
        <w:pStyle w:val="BodyText"/>
      </w:pPr>
      <w:r>
        <w:t xml:space="preserve">Enhanced Income Management gives you access to an enhanced Income Management account with a </w:t>
      </w:r>
      <w:proofErr w:type="spellStart"/>
      <w:r>
        <w:t>SmartCard</w:t>
      </w:r>
      <w:proofErr w:type="spellEnd"/>
      <w:r>
        <w:t xml:space="preserve">. </w:t>
      </w:r>
    </w:p>
    <w:p w14:paraId="6433E19C" w14:textId="77777777" w:rsidR="00266DB8" w:rsidRDefault="00266DB8" w:rsidP="00266DB8">
      <w:pPr>
        <w:pStyle w:val="Heading2"/>
      </w:pPr>
      <w:r>
        <w:t xml:space="preserve">Using your account and your </w:t>
      </w:r>
      <w:proofErr w:type="spellStart"/>
      <w:r>
        <w:t>SmartCard</w:t>
      </w:r>
      <w:proofErr w:type="spellEnd"/>
    </w:p>
    <w:p w14:paraId="3562FA22" w14:textId="77777777" w:rsidR="00266DB8" w:rsidRDefault="00266DB8" w:rsidP="00266DB8">
      <w:pPr>
        <w:pStyle w:val="BodyText"/>
      </w:pPr>
      <w:r>
        <w:t xml:space="preserve">You can use your account and </w:t>
      </w:r>
      <w:proofErr w:type="spellStart"/>
      <w:r>
        <w:t>SmartCard</w:t>
      </w:r>
      <w:proofErr w:type="spellEnd"/>
      <w:r>
        <w:t>:</w:t>
      </w:r>
    </w:p>
    <w:p w14:paraId="3122C9BD" w14:textId="77777777" w:rsidR="00266DB8" w:rsidRDefault="00266DB8" w:rsidP="00266DB8">
      <w:pPr>
        <w:pStyle w:val="ListBullet"/>
      </w:pPr>
      <w:r>
        <w:t xml:space="preserve">at over 1 million EFTPOS terminals across Australia </w:t>
      </w:r>
    </w:p>
    <w:p w14:paraId="1EA213E8" w14:textId="77777777" w:rsidR="00266DB8" w:rsidRDefault="00266DB8" w:rsidP="00266DB8">
      <w:pPr>
        <w:pStyle w:val="ListBullet"/>
      </w:pPr>
      <w:r>
        <w:t xml:space="preserve">for online shopping </w:t>
      </w:r>
    </w:p>
    <w:p w14:paraId="4AE26041" w14:textId="77777777" w:rsidR="00266DB8" w:rsidRDefault="00266DB8" w:rsidP="00266DB8">
      <w:pPr>
        <w:pStyle w:val="ListBullet"/>
      </w:pPr>
      <w:r>
        <w:t xml:space="preserve">to make BPAY® bill payments </w:t>
      </w:r>
    </w:p>
    <w:p w14:paraId="6993878F" w14:textId="77777777" w:rsidR="00266DB8" w:rsidRDefault="00266DB8" w:rsidP="00266DB8">
      <w:pPr>
        <w:pStyle w:val="ListBullet"/>
      </w:pPr>
      <w:r>
        <w:t xml:space="preserve">to set up direct debits for bills like rent, </w:t>
      </w:r>
      <w:proofErr w:type="gramStart"/>
      <w:r>
        <w:t>electricity</w:t>
      </w:r>
      <w:proofErr w:type="gramEnd"/>
      <w:r>
        <w:t xml:space="preserve"> and water</w:t>
      </w:r>
    </w:p>
    <w:p w14:paraId="5BC47302" w14:textId="77777777" w:rsidR="00266DB8" w:rsidRDefault="00266DB8" w:rsidP="00266DB8">
      <w:pPr>
        <w:pStyle w:val="ListBullet"/>
      </w:pPr>
      <w:r>
        <w:t>with tap to pay payment options once you set it up</w:t>
      </w:r>
    </w:p>
    <w:p w14:paraId="1A7CE972" w14:textId="77777777" w:rsidR="00266DB8" w:rsidRDefault="00266DB8" w:rsidP="00266DB8">
      <w:pPr>
        <w:pStyle w:val="ListBullet"/>
      </w:pPr>
      <w:r>
        <w:t>to transfer money from your enhanced Income Management account to other enhanced Income Management accounts.</w:t>
      </w:r>
    </w:p>
    <w:p w14:paraId="405D60BC" w14:textId="77777777" w:rsidR="00266DB8" w:rsidRDefault="00266DB8" w:rsidP="00266DB8">
      <w:pPr>
        <w:pStyle w:val="Heading2"/>
      </w:pPr>
      <w:r>
        <w:t xml:space="preserve">Checking your account </w:t>
      </w:r>
    </w:p>
    <w:p w14:paraId="5954EC47" w14:textId="77777777" w:rsidR="00266DB8" w:rsidRDefault="00266DB8" w:rsidP="00266DB8">
      <w:pPr>
        <w:pStyle w:val="BodyText"/>
      </w:pPr>
      <w:r>
        <w:t>You can check your account balance in the following ways:</w:t>
      </w:r>
    </w:p>
    <w:p w14:paraId="29F953C9" w14:textId="77777777" w:rsidR="00266DB8" w:rsidRDefault="00266DB8" w:rsidP="00266DB8">
      <w:pPr>
        <w:pStyle w:val="ListBullet"/>
      </w:pPr>
      <w:r>
        <w:t xml:space="preserve">use the Smartcard </w:t>
      </w:r>
      <w:proofErr w:type="spellStart"/>
      <w:r>
        <w:t>eIM</w:t>
      </w:r>
      <w:proofErr w:type="spellEnd"/>
      <w:r>
        <w:t xml:space="preserve"> mobile app or TCU Smartcard </w:t>
      </w:r>
      <w:proofErr w:type="spellStart"/>
      <w:r>
        <w:t>eIM</w:t>
      </w:r>
      <w:proofErr w:type="spellEnd"/>
      <w:r>
        <w:t xml:space="preserve"> mobile app, available from the App Store or Google Play</w:t>
      </w:r>
    </w:p>
    <w:p w14:paraId="5D100063" w14:textId="77777777" w:rsidR="00266DB8" w:rsidRDefault="00266DB8" w:rsidP="00266DB8">
      <w:pPr>
        <w:pStyle w:val="ListBullet"/>
      </w:pPr>
      <w:r>
        <w:t xml:space="preserve">log into your </w:t>
      </w:r>
      <w:proofErr w:type="spellStart"/>
      <w:r>
        <w:t>SmartCard</w:t>
      </w:r>
      <w:proofErr w:type="spellEnd"/>
      <w:r>
        <w:t xml:space="preserve"> or TCU online account</w:t>
      </w:r>
    </w:p>
    <w:p w14:paraId="49EBC2E9" w14:textId="77777777" w:rsidR="00266DB8" w:rsidRDefault="00266DB8" w:rsidP="00266DB8">
      <w:pPr>
        <w:pStyle w:val="ListBullet"/>
      </w:pPr>
      <w:r>
        <w:t xml:space="preserve">use the SMS balance checking options on the back of your </w:t>
      </w:r>
      <w:proofErr w:type="spellStart"/>
      <w:proofErr w:type="gramStart"/>
      <w:r>
        <w:t>SmartCard</w:t>
      </w:r>
      <w:proofErr w:type="spellEnd"/>
      <w:proofErr w:type="gramEnd"/>
    </w:p>
    <w:p w14:paraId="74A14287" w14:textId="77777777" w:rsidR="00266DB8" w:rsidRDefault="00266DB8" w:rsidP="00266DB8">
      <w:pPr>
        <w:pStyle w:val="ListBullet"/>
      </w:pPr>
      <w:r>
        <w:t>at any Westpac, Commonwealth, ANZ or NAB ATM</w:t>
      </w:r>
    </w:p>
    <w:p w14:paraId="698225BC" w14:textId="77777777" w:rsidR="00266DB8" w:rsidRDefault="00266DB8" w:rsidP="00266DB8">
      <w:pPr>
        <w:pStyle w:val="ListBullet"/>
      </w:pPr>
      <w:r>
        <w:t>at other participating ATMs across Australia</w:t>
      </w:r>
    </w:p>
    <w:p w14:paraId="40EE7E54" w14:textId="77777777" w:rsidR="00266DB8" w:rsidRDefault="00266DB8" w:rsidP="00266DB8">
      <w:pPr>
        <w:pStyle w:val="ListBullet"/>
      </w:pPr>
      <w:r>
        <w:t xml:space="preserve">call the </w:t>
      </w:r>
      <w:proofErr w:type="spellStart"/>
      <w:r>
        <w:t>SmartCard</w:t>
      </w:r>
      <w:proofErr w:type="spellEnd"/>
      <w:r>
        <w:t xml:space="preserve"> </w:t>
      </w:r>
      <w:proofErr w:type="spellStart"/>
      <w:r>
        <w:t>eIM</w:t>
      </w:r>
      <w:proofErr w:type="spellEnd"/>
      <w:r>
        <w:t xml:space="preserve"> hotline </w:t>
      </w:r>
      <w:proofErr w:type="gramStart"/>
      <w:r>
        <w:t>on</w:t>
      </w:r>
      <w:proofErr w:type="gramEnd"/>
      <w:r>
        <w:t xml:space="preserve"> 1800 252 604 </w:t>
      </w:r>
    </w:p>
    <w:p w14:paraId="4B89A3DC" w14:textId="04140220" w:rsidR="00266DB8" w:rsidRDefault="00266DB8" w:rsidP="00266DB8">
      <w:pPr>
        <w:pStyle w:val="ListBullet"/>
      </w:pPr>
      <w:r>
        <w:t xml:space="preserve">call the TCU Customer Service Centre on </w:t>
      </w:r>
      <w:r w:rsidRPr="00266DB8">
        <w:rPr>
          <w:b/>
          <w:bCs/>
        </w:rPr>
        <w:t>1800 828 232</w:t>
      </w:r>
      <w:r>
        <w:t xml:space="preserve"> if you have a TCU </w:t>
      </w:r>
      <w:proofErr w:type="spellStart"/>
      <w:r>
        <w:t>SmartCard</w:t>
      </w:r>
      <w:proofErr w:type="spellEnd"/>
      <w:r>
        <w:t>.</w:t>
      </w:r>
    </w:p>
    <w:p w14:paraId="7A5FFABF" w14:textId="77777777" w:rsidR="00266DB8" w:rsidRDefault="00266DB8" w:rsidP="00266DB8">
      <w:pPr>
        <w:pStyle w:val="BodyText"/>
      </w:pPr>
      <w:r>
        <w:t>You can go online or log into your app to:</w:t>
      </w:r>
    </w:p>
    <w:p w14:paraId="4F236AB2" w14:textId="77777777" w:rsidR="00266DB8" w:rsidRDefault="00266DB8" w:rsidP="00266DB8">
      <w:pPr>
        <w:pStyle w:val="ListBullet"/>
      </w:pPr>
      <w:r>
        <w:t xml:space="preserve">get a new or replacement </w:t>
      </w:r>
      <w:proofErr w:type="spellStart"/>
      <w:proofErr w:type="gramStart"/>
      <w:r>
        <w:t>SmartCard</w:t>
      </w:r>
      <w:proofErr w:type="spellEnd"/>
      <w:proofErr w:type="gramEnd"/>
    </w:p>
    <w:p w14:paraId="1CC10B81" w14:textId="77777777" w:rsidR="00266DB8" w:rsidRDefault="00266DB8" w:rsidP="00266DB8">
      <w:pPr>
        <w:pStyle w:val="ListBullet"/>
      </w:pPr>
      <w:r>
        <w:t xml:space="preserve">check your account </w:t>
      </w:r>
      <w:proofErr w:type="gramStart"/>
      <w:r>
        <w:t>balance</w:t>
      </w:r>
      <w:proofErr w:type="gramEnd"/>
    </w:p>
    <w:p w14:paraId="34E3095D" w14:textId="77777777" w:rsidR="00266DB8" w:rsidRDefault="00266DB8" w:rsidP="00266DB8">
      <w:pPr>
        <w:pStyle w:val="ListBullet"/>
      </w:pPr>
      <w:r>
        <w:t>transfer money from your enhanced Income Management account to another enhanced Income Management account</w:t>
      </w:r>
    </w:p>
    <w:p w14:paraId="04EB02CA" w14:textId="77777777" w:rsidR="00266DB8" w:rsidRDefault="00266DB8" w:rsidP="00266DB8">
      <w:pPr>
        <w:pStyle w:val="ListBullet"/>
      </w:pPr>
      <w:r>
        <w:t xml:space="preserve">set up BPAY® or direct debit for regular payments such as rent, electricity or water bills.   </w:t>
      </w:r>
    </w:p>
    <w:p w14:paraId="46D6B63B" w14:textId="77777777" w:rsidR="00266DB8" w:rsidRDefault="00266DB8" w:rsidP="00266DB8">
      <w:pPr>
        <w:pStyle w:val="Heading2"/>
      </w:pPr>
      <w:r>
        <w:t xml:space="preserve">What you cannot do with your account and </w:t>
      </w:r>
      <w:proofErr w:type="spellStart"/>
      <w:r>
        <w:t>SmartCard</w:t>
      </w:r>
      <w:proofErr w:type="spellEnd"/>
    </w:p>
    <w:p w14:paraId="3619CDC6" w14:textId="77777777" w:rsidR="00266DB8" w:rsidRDefault="00266DB8" w:rsidP="00266DB8">
      <w:pPr>
        <w:pStyle w:val="BodyText"/>
      </w:pPr>
      <w:r>
        <w:t xml:space="preserve">You cannot use your enhanced Income Management account or </w:t>
      </w:r>
      <w:proofErr w:type="spellStart"/>
      <w:r>
        <w:t>SmartCard</w:t>
      </w:r>
      <w:proofErr w:type="spellEnd"/>
      <w:r>
        <w:t xml:space="preserve"> to:</w:t>
      </w:r>
    </w:p>
    <w:p w14:paraId="16F804B1" w14:textId="77777777" w:rsidR="00266DB8" w:rsidRDefault="00266DB8" w:rsidP="00266DB8">
      <w:pPr>
        <w:pStyle w:val="ListBullet"/>
      </w:pPr>
      <w:r>
        <w:t xml:space="preserve">buy tobacco or tobacco </w:t>
      </w:r>
      <w:proofErr w:type="gramStart"/>
      <w:r>
        <w:t>products</w:t>
      </w:r>
      <w:proofErr w:type="gramEnd"/>
    </w:p>
    <w:p w14:paraId="43D8B306" w14:textId="77777777" w:rsidR="00266DB8" w:rsidRDefault="00266DB8" w:rsidP="00266DB8">
      <w:pPr>
        <w:pStyle w:val="ListBullet"/>
      </w:pPr>
      <w:r>
        <w:t xml:space="preserve">buy </w:t>
      </w:r>
      <w:proofErr w:type="gramStart"/>
      <w:r>
        <w:t>pornography</w:t>
      </w:r>
      <w:proofErr w:type="gramEnd"/>
    </w:p>
    <w:p w14:paraId="6B58B3E9" w14:textId="77777777" w:rsidR="00266DB8" w:rsidRDefault="00266DB8" w:rsidP="00266DB8">
      <w:pPr>
        <w:pStyle w:val="ListBullet"/>
      </w:pPr>
      <w:r>
        <w:t xml:space="preserve">buy alcohol or homebrew </w:t>
      </w:r>
      <w:proofErr w:type="gramStart"/>
      <w:r>
        <w:t>kits</w:t>
      </w:r>
      <w:proofErr w:type="gramEnd"/>
    </w:p>
    <w:p w14:paraId="44FADD77" w14:textId="77777777" w:rsidR="00266DB8" w:rsidRDefault="00266DB8" w:rsidP="00266DB8">
      <w:pPr>
        <w:pStyle w:val="ListBullet"/>
      </w:pPr>
      <w:r>
        <w:lastRenderedPageBreak/>
        <w:t>gamble</w:t>
      </w:r>
    </w:p>
    <w:p w14:paraId="670F06C1" w14:textId="77777777" w:rsidR="00266DB8" w:rsidRDefault="00266DB8" w:rsidP="00266DB8">
      <w:pPr>
        <w:pStyle w:val="ListBullet"/>
      </w:pPr>
      <w:r>
        <w:t xml:space="preserve">buy cash-like products and some gift </w:t>
      </w:r>
      <w:proofErr w:type="gramStart"/>
      <w:r>
        <w:t>cards</w:t>
      </w:r>
      <w:proofErr w:type="gramEnd"/>
    </w:p>
    <w:p w14:paraId="468302DD" w14:textId="77777777" w:rsidR="00266DB8" w:rsidRDefault="00266DB8" w:rsidP="00266DB8">
      <w:pPr>
        <w:pStyle w:val="ListBullet"/>
      </w:pPr>
      <w:r>
        <w:t>get cash out.</w:t>
      </w:r>
    </w:p>
    <w:p w14:paraId="13032630" w14:textId="6746BBAC" w:rsidR="00385532" w:rsidRDefault="00385532" w:rsidP="00385532">
      <w:pPr>
        <w:pStyle w:val="BodyText"/>
        <w:rPr>
          <w:lang w:val="en-GB"/>
        </w:rPr>
      </w:pPr>
      <w:r>
        <w:rPr>
          <w:lang w:val="en-GB"/>
        </w:rPr>
        <w:t>Apple, and the Apple logo are trademarks of Apple Inc., registered in the U.S. and other countries. App Store is a service mark of Apple Inc.</w:t>
      </w:r>
    </w:p>
    <w:p w14:paraId="7ADCAC8B" w14:textId="77777777" w:rsidR="00385532" w:rsidRDefault="00385532" w:rsidP="00385532">
      <w:pPr>
        <w:pStyle w:val="BodyText"/>
        <w:rPr>
          <w:lang w:val="en-GB"/>
        </w:rPr>
      </w:pPr>
      <w:r>
        <w:rPr>
          <w:lang w:val="en-GB"/>
        </w:rPr>
        <w:t>Google Play and the Google Play logo are trademarks of Google LLC.</w:t>
      </w:r>
    </w:p>
    <w:p w14:paraId="60898BB1" w14:textId="77777777" w:rsidR="00266DB8" w:rsidRDefault="00266DB8" w:rsidP="00266DB8">
      <w:pPr>
        <w:pStyle w:val="Heading2"/>
      </w:pPr>
      <w:r>
        <w:t xml:space="preserve">Getting a replacement </w:t>
      </w:r>
      <w:proofErr w:type="spellStart"/>
      <w:r>
        <w:t>SmartCard</w:t>
      </w:r>
      <w:proofErr w:type="spellEnd"/>
      <w:r>
        <w:t xml:space="preserve"> </w:t>
      </w:r>
    </w:p>
    <w:p w14:paraId="17C0F7B8" w14:textId="77777777" w:rsidR="00266DB8" w:rsidRDefault="00266DB8" w:rsidP="00266DB8">
      <w:pPr>
        <w:pStyle w:val="BodyText"/>
      </w:pPr>
      <w:r>
        <w:t xml:space="preserve">You can get a new </w:t>
      </w:r>
      <w:proofErr w:type="spellStart"/>
      <w:r>
        <w:t>SmartCard</w:t>
      </w:r>
      <w:proofErr w:type="spellEnd"/>
      <w:r>
        <w:t xml:space="preserve"> to replace a lost, </w:t>
      </w:r>
      <w:proofErr w:type="gramStart"/>
      <w:r>
        <w:t>stolen</w:t>
      </w:r>
      <w:proofErr w:type="gramEnd"/>
      <w:r>
        <w:t xml:space="preserve"> or damaged one in the following ways: </w:t>
      </w:r>
    </w:p>
    <w:p w14:paraId="60EC0F54" w14:textId="77777777" w:rsidR="00266DB8" w:rsidRDefault="00266DB8" w:rsidP="00266DB8">
      <w:pPr>
        <w:pStyle w:val="ListBullet"/>
      </w:pPr>
      <w:r>
        <w:t xml:space="preserve">visit selected Services Australia service centres, or a TCU branch if you have a TCU </w:t>
      </w:r>
      <w:proofErr w:type="spellStart"/>
      <w:r>
        <w:t>SmartCard</w:t>
      </w:r>
      <w:proofErr w:type="spellEnd"/>
    </w:p>
    <w:p w14:paraId="5B150047" w14:textId="77777777" w:rsidR="00266DB8" w:rsidRDefault="00266DB8" w:rsidP="00266DB8">
      <w:pPr>
        <w:pStyle w:val="ListBullet"/>
      </w:pPr>
      <w:r>
        <w:t xml:space="preserve">call the </w:t>
      </w:r>
      <w:proofErr w:type="spellStart"/>
      <w:r>
        <w:t>SmartCard</w:t>
      </w:r>
      <w:proofErr w:type="spellEnd"/>
      <w:r>
        <w:t xml:space="preserve"> </w:t>
      </w:r>
      <w:proofErr w:type="spellStart"/>
      <w:r>
        <w:t>eIM</w:t>
      </w:r>
      <w:proofErr w:type="spellEnd"/>
      <w:r>
        <w:t xml:space="preserve"> hotline on </w:t>
      </w:r>
      <w:r w:rsidRPr="00266DB8">
        <w:rPr>
          <w:b/>
          <w:bCs/>
        </w:rPr>
        <w:t>1800 252 604</w:t>
      </w:r>
      <w:r>
        <w:t xml:space="preserve">, or TCU Customer Service Centre on </w:t>
      </w:r>
      <w:r w:rsidRPr="00266DB8">
        <w:rPr>
          <w:b/>
          <w:bCs/>
        </w:rPr>
        <w:t>1800 828 232</w:t>
      </w:r>
    </w:p>
    <w:p w14:paraId="4FB879CF" w14:textId="77777777" w:rsidR="00266DB8" w:rsidRDefault="00266DB8" w:rsidP="00266DB8">
      <w:pPr>
        <w:pStyle w:val="ListBullet"/>
      </w:pPr>
      <w:r>
        <w:t>visit a participating agent.</w:t>
      </w:r>
    </w:p>
    <w:p w14:paraId="7325E81E" w14:textId="77777777" w:rsidR="00266DB8" w:rsidRDefault="00266DB8" w:rsidP="00266DB8">
      <w:pPr>
        <w:pStyle w:val="BodyText"/>
      </w:pPr>
      <w:r>
        <w:t xml:space="preserve">Go to </w:t>
      </w:r>
      <w:r w:rsidRPr="00266DB8">
        <w:rPr>
          <w:b/>
          <w:bCs/>
        </w:rPr>
        <w:t>findus.servicesaustralia.gov.au</w:t>
      </w:r>
      <w:r>
        <w:t xml:space="preserve"> to search for your nearest Services Australia service centre or agent site.</w:t>
      </w:r>
    </w:p>
    <w:p w14:paraId="1046B2A6" w14:textId="77777777" w:rsidR="00266DB8" w:rsidRDefault="00266DB8" w:rsidP="00266DB8">
      <w:pPr>
        <w:pStyle w:val="Heading2"/>
      </w:pPr>
      <w:r>
        <w:t>Cape York or Doomadgee region</w:t>
      </w:r>
    </w:p>
    <w:p w14:paraId="03404594" w14:textId="77777777" w:rsidR="00266DB8" w:rsidRDefault="00266DB8" w:rsidP="00266DB8">
      <w:pPr>
        <w:pStyle w:val="BodyText"/>
      </w:pPr>
      <w:r>
        <w:t>If you live in the Cape York or Doomadgee region, you can either:</w:t>
      </w:r>
    </w:p>
    <w:p w14:paraId="53B9E5E1" w14:textId="77777777" w:rsidR="00266DB8" w:rsidRDefault="00266DB8" w:rsidP="00266DB8">
      <w:pPr>
        <w:pStyle w:val="ListBullet"/>
      </w:pPr>
      <w:r>
        <w:t xml:space="preserve">contact the Family Responsibilities Commission (FRC) on </w:t>
      </w:r>
      <w:r w:rsidRPr="00266DB8">
        <w:rPr>
          <w:b/>
          <w:bCs/>
        </w:rPr>
        <w:t>1800 004 973</w:t>
      </w:r>
    </w:p>
    <w:p w14:paraId="1DB4BB8A" w14:textId="77777777" w:rsidR="00266DB8" w:rsidRDefault="00266DB8" w:rsidP="00266DB8">
      <w:pPr>
        <w:pStyle w:val="ListBullet"/>
      </w:pPr>
      <w:r>
        <w:t>speak with the FRC Local Registry Coordinator in your community.</w:t>
      </w:r>
    </w:p>
    <w:p w14:paraId="326C2DA7" w14:textId="77777777" w:rsidR="00266DB8" w:rsidRDefault="00266DB8" w:rsidP="00266DB8">
      <w:pPr>
        <w:pStyle w:val="Heading2"/>
      </w:pPr>
      <w:r>
        <w:t>More information and support</w:t>
      </w:r>
    </w:p>
    <w:p w14:paraId="7B2031DC" w14:textId="77777777" w:rsidR="00266DB8" w:rsidRDefault="00266DB8" w:rsidP="00266DB8">
      <w:pPr>
        <w:pStyle w:val="BodyText"/>
      </w:pPr>
      <w:r>
        <w:t>To find out more:</w:t>
      </w:r>
    </w:p>
    <w:p w14:paraId="1D25CF18" w14:textId="1342EF54" w:rsidR="00266DB8" w:rsidRDefault="00266DB8" w:rsidP="00266DB8">
      <w:pPr>
        <w:pStyle w:val="ListBullet"/>
      </w:pPr>
      <w:r>
        <w:t xml:space="preserve">go to </w:t>
      </w:r>
      <w:r w:rsidRPr="00266DB8">
        <w:t>servicesaustralia.gov.au/</w:t>
      </w:r>
      <w:proofErr w:type="gramStart"/>
      <w:r w:rsidRPr="00266DB8">
        <w:t>smartcard</w:t>
      </w:r>
      <w:proofErr w:type="gramEnd"/>
    </w:p>
    <w:p w14:paraId="4CCD100B" w14:textId="77777777" w:rsidR="00266DB8" w:rsidRDefault="00266DB8" w:rsidP="00266DB8">
      <w:pPr>
        <w:pStyle w:val="ListBullet"/>
      </w:pPr>
      <w:r>
        <w:t xml:space="preserve">go to </w:t>
      </w:r>
      <w:r w:rsidRPr="00266DB8">
        <w:rPr>
          <w:b/>
          <w:bCs/>
        </w:rPr>
        <w:t>tcu.com.au/smartcard</w:t>
      </w:r>
      <w:r>
        <w:t xml:space="preserve"> (NT only) </w:t>
      </w:r>
    </w:p>
    <w:p w14:paraId="19F0C032" w14:textId="066BF4F6" w:rsidR="00266DB8" w:rsidRDefault="00266DB8" w:rsidP="00266DB8">
      <w:pPr>
        <w:pStyle w:val="ListBullet"/>
      </w:pPr>
      <w:r>
        <w:t xml:space="preserve">call the </w:t>
      </w:r>
      <w:proofErr w:type="spellStart"/>
      <w:r>
        <w:t>SmartCard</w:t>
      </w:r>
      <w:proofErr w:type="spellEnd"/>
      <w:r>
        <w:t xml:space="preserve"> </w:t>
      </w:r>
      <w:proofErr w:type="spellStart"/>
      <w:r>
        <w:t>eIM</w:t>
      </w:r>
      <w:proofErr w:type="spellEnd"/>
      <w:r>
        <w:t xml:space="preserve"> hotline on </w:t>
      </w:r>
      <w:r w:rsidRPr="00266DB8">
        <w:rPr>
          <w:b/>
          <w:bCs/>
        </w:rPr>
        <w:t>1800 252 604</w:t>
      </w:r>
      <w:r>
        <w:t xml:space="preserve">. </w:t>
      </w:r>
      <w:r>
        <w:t>Let us know if you need an interpreter and we will arrange one for free.</w:t>
      </w:r>
    </w:p>
    <w:p w14:paraId="440A01E6" w14:textId="71ED65B6" w:rsidR="00266DB8" w:rsidRDefault="00266DB8" w:rsidP="00266DB8">
      <w:pPr>
        <w:pStyle w:val="ListBullet"/>
      </w:pPr>
      <w:r>
        <w:t xml:space="preserve">call the TCU Customer Service Centre on </w:t>
      </w:r>
      <w:r w:rsidRPr="00266DB8">
        <w:rPr>
          <w:b/>
          <w:bCs/>
        </w:rPr>
        <w:t>1800 828 232</w:t>
      </w:r>
      <w:r>
        <w:t xml:space="preserve"> (NT only) if you have a TCU </w:t>
      </w:r>
      <w:proofErr w:type="spellStart"/>
      <w:r>
        <w:t>SmartCard</w:t>
      </w:r>
      <w:proofErr w:type="spellEnd"/>
    </w:p>
    <w:p w14:paraId="4EF7B630" w14:textId="3B63F0A7" w:rsidR="00266DB8" w:rsidRDefault="00266DB8" w:rsidP="00266DB8">
      <w:pPr>
        <w:pStyle w:val="ListBullet"/>
      </w:pPr>
      <w:r>
        <w:t>visit a Services Australia service centre.</w:t>
      </w:r>
    </w:p>
    <w:p w14:paraId="10151CEB" w14:textId="77777777" w:rsidR="00266DB8" w:rsidRDefault="00266DB8" w:rsidP="00266DB8">
      <w:pPr>
        <w:pStyle w:val="ListBullet"/>
      </w:pPr>
      <w:r>
        <w:t xml:space="preserve">visit a TCU branch (NT only). </w:t>
      </w:r>
    </w:p>
    <w:p w14:paraId="318220A9" w14:textId="77777777" w:rsidR="00266DB8" w:rsidRDefault="00266DB8" w:rsidP="00266DB8">
      <w:pPr>
        <w:pStyle w:val="BodyText"/>
      </w:pPr>
      <w:r>
        <w:t xml:space="preserve">For information to help you budget, deal with debt and manage your money, go to </w:t>
      </w:r>
      <w:r w:rsidRPr="00266DB8">
        <w:rPr>
          <w:b/>
          <w:bCs/>
        </w:rPr>
        <w:t>servicesaustralia.gov.au/managing-your-</w:t>
      </w:r>
      <w:proofErr w:type="gramStart"/>
      <w:r w:rsidRPr="00266DB8">
        <w:rPr>
          <w:b/>
          <w:bCs/>
        </w:rPr>
        <w:t>money</w:t>
      </w:r>
      <w:proofErr w:type="gramEnd"/>
    </w:p>
    <w:p w14:paraId="682BD087" w14:textId="77777777" w:rsidR="00266DB8" w:rsidRDefault="00266DB8" w:rsidP="00266DB8">
      <w:pPr>
        <w:pStyle w:val="BodyText"/>
      </w:pPr>
      <w:r>
        <w:t xml:space="preserve">You can find support available through the Support Services Directory, go to </w:t>
      </w:r>
      <w:r w:rsidRPr="00266DB8">
        <w:rPr>
          <w:b/>
          <w:bCs/>
        </w:rPr>
        <w:t>dss.gov.au/</w:t>
      </w:r>
      <w:proofErr w:type="spellStart"/>
      <w:proofErr w:type="gramStart"/>
      <w:r w:rsidRPr="00266DB8">
        <w:rPr>
          <w:b/>
          <w:bCs/>
        </w:rPr>
        <w:t>supportservices</w:t>
      </w:r>
      <w:proofErr w:type="spellEnd"/>
      <w:proofErr w:type="gramEnd"/>
    </w:p>
    <w:p w14:paraId="73EBC2C7" w14:textId="77777777" w:rsidR="00266DB8" w:rsidRDefault="00266DB8" w:rsidP="00266DB8">
      <w:pPr>
        <w:pStyle w:val="BodyText"/>
      </w:pPr>
      <w:r>
        <w:t xml:space="preserve">If you are a person with disability and need other support, call the Disability Gateway on </w:t>
      </w:r>
      <w:r w:rsidRPr="00266DB8">
        <w:rPr>
          <w:b/>
          <w:bCs/>
        </w:rPr>
        <w:t>1800 643 787</w:t>
      </w:r>
      <w:r>
        <w:t xml:space="preserve"> or go to </w:t>
      </w:r>
      <w:proofErr w:type="gramStart"/>
      <w:r w:rsidRPr="00266DB8">
        <w:rPr>
          <w:b/>
          <w:bCs/>
        </w:rPr>
        <w:t>disabilitygateway.gov.au</w:t>
      </w:r>
      <w:proofErr w:type="gramEnd"/>
      <w:r>
        <w:t xml:space="preserve"> </w:t>
      </w:r>
    </w:p>
    <w:p w14:paraId="53DBEC9D" w14:textId="369C302C" w:rsidR="00266DB8" w:rsidRDefault="00266DB8" w:rsidP="00266DB8">
      <w:pPr>
        <w:pStyle w:val="BodyText"/>
      </w:pPr>
      <w:r>
        <w:t>Calls to 1800 phone numbers from a fixed phone line or Telstra payphone are free. But there may be charges for calls from mobile phones depending on the provider and call length.</w:t>
      </w:r>
    </w:p>
    <w:p w14:paraId="3FDADC88" w14:textId="082198F0" w:rsidR="00E018DC" w:rsidRDefault="00266DB8" w:rsidP="00B87C17">
      <w:pPr>
        <w:pStyle w:val="ProductCode"/>
      </w:pPr>
      <w:bookmarkStart w:id="0" w:name="ColumnTitle_Schedule"/>
      <w:bookmarkEnd w:id="0"/>
      <w:r>
        <w:lastRenderedPageBreak/>
        <w:t>16150.2401</w:t>
      </w:r>
    </w:p>
    <w:sectPr w:rsidR="00E018DC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E32D" w14:textId="77777777" w:rsidR="00266DB8" w:rsidRDefault="00266DB8" w:rsidP="00C77FE4">
      <w:r>
        <w:separator/>
      </w:r>
    </w:p>
  </w:endnote>
  <w:endnote w:type="continuationSeparator" w:id="0">
    <w:p w14:paraId="417D2C8A" w14:textId="77777777" w:rsidR="00266DB8" w:rsidRDefault="00266DB8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32EC" w14:textId="77777777" w:rsidR="00266DB8" w:rsidRDefault="00266DB8" w:rsidP="00C77FE4">
      <w:r>
        <w:separator/>
      </w:r>
    </w:p>
  </w:footnote>
  <w:footnote w:type="continuationSeparator" w:id="0">
    <w:p w14:paraId="1A70512A" w14:textId="77777777" w:rsidR="00266DB8" w:rsidRDefault="00266DB8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305970">
    <w:abstractNumId w:val="9"/>
  </w:num>
  <w:num w:numId="2" w16cid:durableId="1079670429">
    <w:abstractNumId w:val="7"/>
  </w:num>
  <w:num w:numId="3" w16cid:durableId="1312176155">
    <w:abstractNumId w:val="6"/>
  </w:num>
  <w:num w:numId="4" w16cid:durableId="1563910534">
    <w:abstractNumId w:val="5"/>
  </w:num>
  <w:num w:numId="5" w16cid:durableId="1070887753">
    <w:abstractNumId w:val="4"/>
  </w:num>
  <w:num w:numId="6" w16cid:durableId="900167750">
    <w:abstractNumId w:val="8"/>
  </w:num>
  <w:num w:numId="7" w16cid:durableId="792554552">
    <w:abstractNumId w:val="3"/>
  </w:num>
  <w:num w:numId="8" w16cid:durableId="1435393697">
    <w:abstractNumId w:val="2"/>
  </w:num>
  <w:num w:numId="9" w16cid:durableId="1787191302">
    <w:abstractNumId w:val="1"/>
  </w:num>
  <w:num w:numId="10" w16cid:durableId="233668404">
    <w:abstractNumId w:val="0"/>
  </w:num>
  <w:num w:numId="11" w16cid:durableId="193351474">
    <w:abstractNumId w:val="10"/>
  </w:num>
  <w:num w:numId="12" w16cid:durableId="1564569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B8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66DB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5532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2B5B42"/>
  <w15:chartTrackingRefBased/>
  <w15:docId w15:val="{9B4453CC-870F-4809-8995-52F1701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customStyle="1" w:styleId="NoParagraphStyle">
    <w:name w:val="[No Paragraph Style]"/>
    <w:rsid w:val="0038553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AT\COMMDIVISION\CORPCOMMS\CREATEDESIGN\_ADMIN%20CDS\SA_templates_2021\accessible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accessible_word_template</Template>
  <TotalTime>10</TotalTime>
  <Pages>3</Pages>
  <Words>579</Words>
  <Characters>2940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Income Management and the SmartCard</dc:title>
  <dc:subject/>
  <dc:creator>Services Australia</dc:creator>
  <cp:keywords>16150.2401</cp:keywords>
  <dc:description/>
  <dcterms:created xsi:type="dcterms:W3CDTF">2024-01-17T02:55:00Z</dcterms:created>
  <dcterms:modified xsi:type="dcterms:W3CDTF">2024-01-17T03:12:00Z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Book-title">
    <vt:lpwstr>AU Physics 101 Course Syllabus</vt:lpwstr>
  </property>
  <property fmtid="{D5CDD505-2E9C-101B-9397-08002B2CF9AE}" pid="3" name="eBook-author">
    <vt:lpwstr>AccessIT</vt:lpwstr>
  </property>
  <property fmtid="{D5CDD505-2E9C-101B-9397-08002B2CF9AE}" pid="4" name="eBook-filename">
    <vt:lpwstr>syllabus_accessible.lit</vt:lpwstr>
  </property>
  <property fmtid="{D5CDD505-2E9C-101B-9397-08002B2CF9AE}" pid="5" name="eBook-ThumbPath">
    <vt:lpwstr/>
  </property>
  <property fmtid="{D5CDD505-2E9C-101B-9397-08002B2CF9AE}" pid="6" name="eBook-CoverPath">
    <vt:lpwstr/>
  </property>
  <property fmtid="{D5CDD505-2E9C-101B-9397-08002B2CF9AE}" pid="7" name="eBook-SpinePath">
    <vt:lpwstr/>
  </property>
  <property fmtid="{D5CDD505-2E9C-101B-9397-08002B2CF9AE}" pid="8" name="eBook-PPCThumbPath">
    <vt:lpwstr/>
  </property>
  <property fmtid="{D5CDD505-2E9C-101B-9397-08002B2CF9AE}" pid="9" name="eBook-PPCCoverPath">
    <vt:lpwstr/>
  </property>
</Properties>
</file>