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098CF" w14:textId="2D2B3A27" w:rsidR="0020038A" w:rsidRPr="00A07E72" w:rsidRDefault="009313C4" w:rsidP="009313C4">
      <w:pPr>
        <w:pStyle w:val="Heading1"/>
      </w:pPr>
      <w:r w:rsidRPr="009313C4">
        <w:t xml:space="preserve">Summary of </w:t>
      </w:r>
      <w:r w:rsidR="009758DC">
        <w:t>A</w:t>
      </w:r>
      <w:r w:rsidRPr="009313C4">
        <w:t>dvice: NDIS Provider and Worker Registration Taskforce</w:t>
      </w:r>
    </w:p>
    <w:p w14:paraId="46F0D013" w14:textId="5C34C7AD" w:rsidR="00DA7CFF" w:rsidRDefault="002D0540" w:rsidP="002E01C0">
      <w:pPr>
        <w:shd w:val="clear" w:color="auto" w:fill="F2F2F2" w:themeFill="background1" w:themeFillShade="F2"/>
        <w:spacing w:before="120" w:after="120" w:line="288" w:lineRule="auto"/>
        <w:rPr>
          <w:szCs w:val="24"/>
        </w:rPr>
      </w:pPr>
      <w:r w:rsidRPr="002D0540">
        <w:rPr>
          <w:szCs w:val="24"/>
        </w:rPr>
        <w:t xml:space="preserve">This is a summary of the NDIS Provider and Worker Registration Taskforce </w:t>
      </w:r>
      <w:r w:rsidR="009523F3">
        <w:rPr>
          <w:szCs w:val="24"/>
        </w:rPr>
        <w:t>A</w:t>
      </w:r>
      <w:r w:rsidRPr="002D0540">
        <w:rPr>
          <w:szCs w:val="24"/>
        </w:rPr>
        <w:t xml:space="preserve">dvice. It includes the Taskforce’s main recommendations. Visit the website to </w:t>
      </w:r>
      <w:hyperlink r:id="rId8" w:history="1">
        <w:r w:rsidRPr="00130D3E">
          <w:rPr>
            <w:rStyle w:val="Hyperlink"/>
            <w:szCs w:val="24"/>
          </w:rPr>
          <w:t>read their full Advice</w:t>
        </w:r>
        <w:r w:rsidR="00710302" w:rsidRPr="00130D3E">
          <w:rPr>
            <w:rStyle w:val="Hyperlink"/>
            <w:szCs w:val="24"/>
          </w:rPr>
          <w:t>.</w:t>
        </w:r>
      </w:hyperlink>
    </w:p>
    <w:p w14:paraId="294372D6" w14:textId="77777777" w:rsidR="00F949B8" w:rsidRPr="00307215" w:rsidRDefault="00F949B8" w:rsidP="004F4C6F">
      <w:pPr>
        <w:pStyle w:val="Heading2"/>
      </w:pPr>
      <w:bookmarkStart w:id="0" w:name="_Toc170808338"/>
      <w:r w:rsidRPr="00307215">
        <w:t>Purpose of the Taskforce</w:t>
      </w:r>
    </w:p>
    <w:p w14:paraId="1B993E81" w14:textId="4F486636" w:rsidR="00F949B8" w:rsidRPr="003241C1" w:rsidRDefault="00F949B8" w:rsidP="00F949B8">
      <w:pPr>
        <w:spacing w:line="276" w:lineRule="auto"/>
        <w:rPr>
          <w:rFonts w:eastAsia="Calibri" w:cs="Calibri"/>
          <w:szCs w:val="24"/>
        </w:rPr>
      </w:pPr>
      <w:r w:rsidRPr="003241C1">
        <w:rPr>
          <w:szCs w:val="24"/>
        </w:rPr>
        <w:t xml:space="preserve">The Government formed this Taskforce to get expert advice on designing and setting up a new regulatory model for NDIS providers and workers. This followed the </w:t>
      </w:r>
      <w:hyperlink r:id="rId9">
        <w:r w:rsidRPr="003241C1">
          <w:rPr>
            <w:rStyle w:val="Hyperlink"/>
            <w:szCs w:val="24"/>
          </w:rPr>
          <w:t>NDIS</w:t>
        </w:r>
      </w:hyperlink>
      <w:r w:rsidRPr="003241C1">
        <w:rPr>
          <w:rStyle w:val="Hyperlink"/>
          <w:szCs w:val="24"/>
        </w:rPr>
        <w:t xml:space="preserve"> Review </w:t>
      </w:r>
      <w:r w:rsidR="00A93B8E">
        <w:rPr>
          <w:szCs w:val="24"/>
        </w:rPr>
        <w:t>which r</w:t>
      </w:r>
      <w:r>
        <w:rPr>
          <w:szCs w:val="24"/>
        </w:rPr>
        <w:t xml:space="preserve">ecommended </w:t>
      </w:r>
      <w:r w:rsidRPr="003241C1">
        <w:rPr>
          <w:szCs w:val="24"/>
        </w:rPr>
        <w:t xml:space="preserve">in its Final Report that </w:t>
      </w:r>
      <w:bookmarkEnd w:id="0"/>
      <w:r w:rsidRPr="003241C1">
        <w:rPr>
          <w:szCs w:val="24"/>
        </w:rPr>
        <w:t>there should be</w:t>
      </w:r>
      <w:r w:rsidRPr="003241C1">
        <w:rPr>
          <w:rFonts w:eastAsia="Calibri" w:cs="Calibri"/>
          <w:szCs w:val="24"/>
        </w:rPr>
        <w:t xml:space="preserve"> ‘a graduated risk-proportionate model’ (the proposed model) for regulation</w:t>
      </w:r>
      <w:r>
        <w:rPr>
          <w:rFonts w:eastAsia="Calibri" w:cs="Calibri"/>
          <w:szCs w:val="24"/>
        </w:rPr>
        <w:t xml:space="preserve"> </w:t>
      </w:r>
      <w:r w:rsidRPr="00D27ABE">
        <w:rPr>
          <w:rFonts w:eastAsia="Calibri" w:cs="Calibri"/>
          <w:szCs w:val="24"/>
        </w:rPr>
        <w:t>(Recommendation 17).</w:t>
      </w:r>
    </w:p>
    <w:p w14:paraId="60FFAEA2" w14:textId="77777777" w:rsidR="00F949B8" w:rsidRPr="003241C1" w:rsidRDefault="00F949B8" w:rsidP="00F949B8">
      <w:pPr>
        <w:spacing w:line="276" w:lineRule="auto"/>
        <w:rPr>
          <w:rFonts w:eastAsia="Calibri" w:cs="Calibri"/>
          <w:szCs w:val="24"/>
        </w:rPr>
      </w:pPr>
      <w:r w:rsidRPr="003241C1">
        <w:rPr>
          <w:rFonts w:eastAsia="Calibri" w:cs="Calibri"/>
          <w:szCs w:val="24"/>
        </w:rPr>
        <w:t xml:space="preserve">The proposed model will make sure NDIS providers and workers </w:t>
      </w:r>
      <w:proofErr w:type="gramStart"/>
      <w:r w:rsidRPr="003241C1">
        <w:rPr>
          <w:rFonts w:eastAsia="Calibri" w:cs="Calibri"/>
          <w:szCs w:val="24"/>
        </w:rPr>
        <w:t>have to</w:t>
      </w:r>
      <w:proofErr w:type="gramEnd"/>
      <w:r w:rsidRPr="003241C1">
        <w:rPr>
          <w:rFonts w:eastAsia="Calibri" w:cs="Calibri"/>
          <w:szCs w:val="24"/>
        </w:rPr>
        <w:t xml:space="preserve"> pass certain checks </w:t>
      </w:r>
      <w:r>
        <w:rPr>
          <w:rFonts w:eastAsia="Calibri" w:cs="Calibri"/>
          <w:szCs w:val="24"/>
        </w:rPr>
        <w:t xml:space="preserve">to provide </w:t>
      </w:r>
      <w:r w:rsidRPr="003241C1">
        <w:rPr>
          <w:rFonts w:eastAsia="Calibri" w:cs="Calibri"/>
          <w:szCs w:val="24"/>
        </w:rPr>
        <w:t xml:space="preserve">support to people with disability. This would be based on what types of supports they provide. The NDIS Review said this is needed to </w:t>
      </w:r>
      <w:r>
        <w:rPr>
          <w:rFonts w:eastAsia="Calibri" w:cs="Calibri"/>
          <w:szCs w:val="24"/>
        </w:rPr>
        <w:t xml:space="preserve">advance the quality and safety of supports and </w:t>
      </w:r>
      <w:r w:rsidRPr="003241C1">
        <w:rPr>
          <w:rFonts w:eastAsia="Calibri" w:cs="Calibri"/>
          <w:szCs w:val="24"/>
        </w:rPr>
        <w:t>keep people safe in future.</w:t>
      </w:r>
    </w:p>
    <w:p w14:paraId="4BDB598A" w14:textId="77777777" w:rsidR="00F949B8" w:rsidRPr="003241C1" w:rsidRDefault="00F949B8" w:rsidP="00F949B8">
      <w:pPr>
        <w:pStyle w:val="TSDBodyNOSPACEAFTER"/>
        <w:spacing w:after="80" w:line="276" w:lineRule="auto"/>
        <w:rPr>
          <w:rFonts w:ascii="Aptos" w:eastAsia="Calibri" w:hAnsi="Aptos" w:cs="Calibri"/>
          <w:noProof w:val="0"/>
        </w:rPr>
      </w:pPr>
      <w:r w:rsidRPr="003241C1">
        <w:rPr>
          <w:rFonts w:ascii="Aptos" w:eastAsia="Calibri" w:hAnsi="Aptos" w:cs="Calibri"/>
          <w:noProof w:val="0"/>
        </w:rPr>
        <w:t xml:space="preserve">The Taskforce </w:t>
      </w:r>
      <w:hyperlink r:id="rId10">
        <w:r w:rsidRPr="003241C1">
          <w:rPr>
            <w:rStyle w:val="Hyperlink"/>
            <w:rFonts w:ascii="Aptos" w:eastAsia="Calibri" w:hAnsi="Aptos" w:cs="Calibri"/>
          </w:rPr>
          <w:t>Terms of Reference</w:t>
        </w:r>
      </w:hyperlink>
      <w:r w:rsidRPr="003241C1">
        <w:rPr>
          <w:rFonts w:ascii="Aptos" w:eastAsia="Calibri" w:hAnsi="Aptos" w:cs="Calibri"/>
          <w:noProof w:val="0"/>
        </w:rPr>
        <w:t xml:space="preserve"> included giving expert advice on:</w:t>
      </w:r>
    </w:p>
    <w:p w14:paraId="3906D10F" w14:textId="77777777" w:rsidR="00F949B8" w:rsidRPr="00DB183C" w:rsidRDefault="00F949B8" w:rsidP="00DB183C">
      <w:pPr>
        <w:pStyle w:val="ListParagraph"/>
        <w:numPr>
          <w:ilvl w:val="0"/>
          <w:numId w:val="19"/>
        </w:numPr>
      </w:pPr>
      <w:r w:rsidRPr="00DB183C">
        <w:t>Designing and setting up the new model to make sure it upholds the rights of people with disability to have choice and control</w:t>
      </w:r>
    </w:p>
    <w:p w14:paraId="558F02B1" w14:textId="77777777" w:rsidR="00F949B8" w:rsidRPr="00DB183C" w:rsidRDefault="00F949B8" w:rsidP="00DB183C">
      <w:pPr>
        <w:pStyle w:val="ListParagraph"/>
        <w:numPr>
          <w:ilvl w:val="0"/>
          <w:numId w:val="19"/>
        </w:numPr>
      </w:pPr>
      <w:r w:rsidRPr="00DB183C">
        <w:t xml:space="preserve">A Provider Risk Framework (framework) that </w:t>
      </w:r>
      <w:proofErr w:type="gramStart"/>
      <w:r w:rsidRPr="00DB183C">
        <w:t>takes into account</w:t>
      </w:r>
      <w:proofErr w:type="gramEnd"/>
      <w:r w:rsidRPr="00DB183C">
        <w:t xml:space="preserve"> the risk of different types of supports and providers. </w:t>
      </w:r>
    </w:p>
    <w:p w14:paraId="6A671CC3" w14:textId="77777777" w:rsidR="00F949B8" w:rsidRPr="00DB183C" w:rsidRDefault="00F949B8" w:rsidP="00DB183C">
      <w:pPr>
        <w:pStyle w:val="ListParagraph"/>
        <w:numPr>
          <w:ilvl w:val="0"/>
          <w:numId w:val="19"/>
        </w:numPr>
      </w:pPr>
      <w:r w:rsidRPr="00DB183C">
        <w:t>Arrangements for platform providers and participants who directly employ their workers.</w:t>
      </w:r>
    </w:p>
    <w:p w14:paraId="074BB65B" w14:textId="77777777" w:rsidR="005B47E6" w:rsidRPr="004F4C6F" w:rsidRDefault="005B47E6" w:rsidP="004F4C6F">
      <w:pPr>
        <w:pStyle w:val="Heading2"/>
      </w:pPr>
      <w:r w:rsidRPr="004F4C6F">
        <w:t>Engagement with community and stakeholders</w:t>
      </w:r>
    </w:p>
    <w:p w14:paraId="7E9F7940" w14:textId="77777777" w:rsidR="005B47E6" w:rsidRDefault="005B47E6" w:rsidP="000A210F">
      <w:pPr>
        <w:rPr>
          <w:rFonts w:eastAsia="Aptos"/>
          <w:szCs w:val="24"/>
        </w:rPr>
      </w:pPr>
      <w:r>
        <w:rPr>
          <w:rFonts w:eastAsia="Aptos"/>
          <w:szCs w:val="24"/>
        </w:rPr>
        <w:t>T</w:t>
      </w:r>
      <w:r w:rsidRPr="004A5F6D">
        <w:rPr>
          <w:rFonts w:eastAsia="Aptos"/>
          <w:szCs w:val="24"/>
        </w:rPr>
        <w:t xml:space="preserve">he Taskforce held meetings and </w:t>
      </w:r>
      <w:r w:rsidRPr="000A210F">
        <w:t>roundtable</w:t>
      </w:r>
      <w:r w:rsidRPr="004A5F6D">
        <w:rPr>
          <w:rFonts w:eastAsia="Aptos"/>
          <w:szCs w:val="24"/>
        </w:rPr>
        <w:t xml:space="preserve"> events </w:t>
      </w:r>
      <w:r>
        <w:rPr>
          <w:rFonts w:eastAsia="Aptos"/>
          <w:szCs w:val="24"/>
        </w:rPr>
        <w:t xml:space="preserve">to </w:t>
      </w:r>
      <w:r w:rsidRPr="004A5F6D">
        <w:rPr>
          <w:rFonts w:eastAsia="Aptos"/>
          <w:szCs w:val="24"/>
        </w:rPr>
        <w:t>understand the impacts of th</w:t>
      </w:r>
      <w:r>
        <w:rPr>
          <w:rFonts w:eastAsia="Aptos"/>
          <w:szCs w:val="24"/>
        </w:rPr>
        <w:t>e</w:t>
      </w:r>
      <w:r w:rsidRPr="004A5F6D">
        <w:rPr>
          <w:rFonts w:eastAsia="Aptos"/>
          <w:szCs w:val="24"/>
        </w:rPr>
        <w:t xml:space="preserve"> proposed model</w:t>
      </w:r>
      <w:r>
        <w:rPr>
          <w:rFonts w:eastAsia="Aptos"/>
          <w:szCs w:val="24"/>
        </w:rPr>
        <w:t>. They talked to:</w:t>
      </w:r>
    </w:p>
    <w:p w14:paraId="46FB954B" w14:textId="77777777" w:rsidR="005B47E6" w:rsidRPr="000A210F" w:rsidRDefault="005B47E6" w:rsidP="000A210F">
      <w:pPr>
        <w:pStyle w:val="ListParagraph"/>
        <w:numPr>
          <w:ilvl w:val="0"/>
          <w:numId w:val="18"/>
        </w:numPr>
      </w:pPr>
      <w:r w:rsidRPr="000A210F">
        <w:t>NDIS participants</w:t>
      </w:r>
    </w:p>
    <w:p w14:paraId="3C9B40A1" w14:textId="77777777" w:rsidR="005B47E6" w:rsidRPr="000A210F" w:rsidRDefault="005B47E6" w:rsidP="000A210F">
      <w:pPr>
        <w:pStyle w:val="ListParagraph"/>
        <w:numPr>
          <w:ilvl w:val="0"/>
          <w:numId w:val="18"/>
        </w:numPr>
      </w:pPr>
      <w:r w:rsidRPr="000A210F">
        <w:t>families and carers</w:t>
      </w:r>
    </w:p>
    <w:p w14:paraId="2B0B26EC" w14:textId="77777777" w:rsidR="005B47E6" w:rsidRPr="000A210F" w:rsidRDefault="005B47E6" w:rsidP="000A210F">
      <w:pPr>
        <w:pStyle w:val="ListParagraph"/>
        <w:numPr>
          <w:ilvl w:val="0"/>
          <w:numId w:val="18"/>
        </w:numPr>
      </w:pPr>
      <w:r w:rsidRPr="000A210F">
        <w:t>advocates</w:t>
      </w:r>
    </w:p>
    <w:p w14:paraId="65E0FBAE" w14:textId="77777777" w:rsidR="005B47E6" w:rsidRPr="000A210F" w:rsidRDefault="005B47E6" w:rsidP="000A210F">
      <w:pPr>
        <w:pStyle w:val="ListParagraph"/>
        <w:numPr>
          <w:ilvl w:val="0"/>
          <w:numId w:val="18"/>
        </w:numPr>
      </w:pPr>
      <w:r w:rsidRPr="000A210F">
        <w:t>large and small providers</w:t>
      </w:r>
    </w:p>
    <w:p w14:paraId="03243B26" w14:textId="77777777" w:rsidR="005B47E6" w:rsidRPr="000A210F" w:rsidRDefault="005B47E6" w:rsidP="000A210F">
      <w:pPr>
        <w:pStyle w:val="ListParagraph"/>
        <w:numPr>
          <w:ilvl w:val="0"/>
          <w:numId w:val="18"/>
        </w:numPr>
      </w:pPr>
      <w:r w:rsidRPr="000A210F">
        <w:t>not-for-profit organisations</w:t>
      </w:r>
    </w:p>
    <w:p w14:paraId="1FFDDABA" w14:textId="77777777" w:rsidR="005B47E6" w:rsidRPr="000A210F" w:rsidRDefault="005B47E6" w:rsidP="000A210F">
      <w:pPr>
        <w:pStyle w:val="ListParagraph"/>
        <w:numPr>
          <w:ilvl w:val="0"/>
          <w:numId w:val="18"/>
        </w:numPr>
      </w:pPr>
      <w:r w:rsidRPr="000A210F">
        <w:t>sole providers</w:t>
      </w:r>
    </w:p>
    <w:p w14:paraId="68BCD4B5" w14:textId="77777777" w:rsidR="005B47E6" w:rsidRPr="003241C1" w:rsidRDefault="005B47E6" w:rsidP="005B47E6">
      <w:pPr>
        <w:pStyle w:val="ListParagraph"/>
        <w:numPr>
          <w:ilvl w:val="0"/>
          <w:numId w:val="13"/>
        </w:numPr>
        <w:spacing w:line="276" w:lineRule="auto"/>
        <w:rPr>
          <w:rFonts w:eastAsia="Aptos"/>
          <w:szCs w:val="24"/>
        </w:rPr>
      </w:pPr>
      <w:proofErr w:type="spellStart"/>
      <w:r w:rsidRPr="003241C1">
        <w:rPr>
          <w:rFonts w:eastAsia="Aptos"/>
          <w:szCs w:val="24"/>
        </w:rPr>
        <w:t>microboards</w:t>
      </w:r>
      <w:proofErr w:type="spellEnd"/>
    </w:p>
    <w:p w14:paraId="2F390B02" w14:textId="77777777" w:rsidR="005B47E6" w:rsidRPr="003241C1" w:rsidRDefault="005B47E6" w:rsidP="005B47E6">
      <w:pPr>
        <w:pStyle w:val="ListParagraph"/>
        <w:numPr>
          <w:ilvl w:val="0"/>
          <w:numId w:val="13"/>
        </w:numPr>
        <w:spacing w:line="276" w:lineRule="auto"/>
        <w:rPr>
          <w:rFonts w:eastAsia="Aptos"/>
          <w:szCs w:val="24"/>
        </w:rPr>
      </w:pPr>
      <w:r w:rsidRPr="003241C1">
        <w:rPr>
          <w:rFonts w:eastAsia="Aptos"/>
          <w:szCs w:val="24"/>
        </w:rPr>
        <w:t>union representatives</w:t>
      </w:r>
    </w:p>
    <w:p w14:paraId="3A680ABE" w14:textId="77777777" w:rsidR="005B47E6" w:rsidRPr="003241C1" w:rsidRDefault="005B47E6" w:rsidP="005B47E6">
      <w:pPr>
        <w:pStyle w:val="ListParagraph"/>
        <w:numPr>
          <w:ilvl w:val="0"/>
          <w:numId w:val="13"/>
        </w:numPr>
        <w:spacing w:line="276" w:lineRule="auto"/>
        <w:rPr>
          <w:szCs w:val="24"/>
        </w:rPr>
      </w:pPr>
      <w:r w:rsidRPr="003241C1">
        <w:rPr>
          <w:rFonts w:eastAsia="Aptos"/>
          <w:szCs w:val="24"/>
        </w:rPr>
        <w:t>government agencies.</w:t>
      </w:r>
    </w:p>
    <w:p w14:paraId="213F0DBE" w14:textId="77777777" w:rsidR="00CC04B1" w:rsidRDefault="00CC04B1" w:rsidP="005B47E6">
      <w:pPr>
        <w:spacing w:after="0" w:line="276" w:lineRule="auto"/>
        <w:rPr>
          <w:szCs w:val="24"/>
        </w:rPr>
      </w:pPr>
      <w:r>
        <w:rPr>
          <w:szCs w:val="24"/>
        </w:rPr>
        <w:br w:type="page"/>
      </w:r>
    </w:p>
    <w:p w14:paraId="4470EBA5" w14:textId="6E35CE7A" w:rsidR="005B47E6" w:rsidRPr="004A5F6D" w:rsidRDefault="005B47E6" w:rsidP="005B47E6">
      <w:pPr>
        <w:spacing w:after="0" w:line="276" w:lineRule="auto"/>
        <w:rPr>
          <w:szCs w:val="24"/>
        </w:rPr>
      </w:pPr>
      <w:r>
        <w:rPr>
          <w:szCs w:val="24"/>
        </w:rPr>
        <w:lastRenderedPageBreak/>
        <w:t>The Taskforce heard from</w:t>
      </w:r>
      <w:r w:rsidRPr="004A5F6D">
        <w:rPr>
          <w:szCs w:val="24"/>
        </w:rPr>
        <w:t xml:space="preserve"> more than 2,2</w:t>
      </w:r>
      <w:r>
        <w:rPr>
          <w:szCs w:val="24"/>
        </w:rPr>
        <w:t>00</w:t>
      </w:r>
      <w:r w:rsidRPr="004A5F6D">
        <w:rPr>
          <w:szCs w:val="24"/>
        </w:rPr>
        <w:t xml:space="preserve"> </w:t>
      </w:r>
      <w:r>
        <w:rPr>
          <w:szCs w:val="24"/>
        </w:rPr>
        <w:t xml:space="preserve">people </w:t>
      </w:r>
      <w:r w:rsidRPr="004A5F6D">
        <w:rPr>
          <w:szCs w:val="24"/>
        </w:rPr>
        <w:t xml:space="preserve">from February to June 2024 </w:t>
      </w:r>
      <w:r>
        <w:rPr>
          <w:szCs w:val="24"/>
        </w:rPr>
        <w:t>through</w:t>
      </w:r>
      <w:r w:rsidRPr="004A5F6D">
        <w:rPr>
          <w:szCs w:val="24"/>
        </w:rPr>
        <w:t>:</w:t>
      </w:r>
    </w:p>
    <w:p w14:paraId="3B0D03DD" w14:textId="77777777" w:rsidR="005B47E6" w:rsidRPr="004A5F6D" w:rsidRDefault="005B47E6" w:rsidP="005B47E6">
      <w:pPr>
        <w:pStyle w:val="ListParagraph"/>
        <w:numPr>
          <w:ilvl w:val="0"/>
          <w:numId w:val="6"/>
        </w:numPr>
        <w:spacing w:after="120" w:line="276" w:lineRule="auto"/>
        <w:rPr>
          <w:rFonts w:eastAsia="Aptos"/>
          <w:szCs w:val="24"/>
        </w:rPr>
      </w:pPr>
      <w:r w:rsidRPr="004A5F6D">
        <w:rPr>
          <w:rFonts w:eastAsia="Aptos"/>
          <w:szCs w:val="24"/>
        </w:rPr>
        <w:t xml:space="preserve">31 roundtables and webinars (with more than 1,200 </w:t>
      </w:r>
      <w:r>
        <w:rPr>
          <w:rFonts w:eastAsia="Aptos"/>
          <w:szCs w:val="24"/>
        </w:rPr>
        <w:t>people</w:t>
      </w:r>
      <w:r w:rsidRPr="004A5F6D">
        <w:rPr>
          <w:rFonts w:eastAsia="Aptos"/>
          <w:szCs w:val="24"/>
        </w:rPr>
        <w:t>)</w:t>
      </w:r>
    </w:p>
    <w:p w14:paraId="7D5A16D7" w14:textId="77777777" w:rsidR="005B47E6" w:rsidRPr="004A5F6D" w:rsidRDefault="005B47E6" w:rsidP="005B47E6">
      <w:pPr>
        <w:pStyle w:val="ListParagraph"/>
        <w:numPr>
          <w:ilvl w:val="0"/>
          <w:numId w:val="6"/>
        </w:numPr>
        <w:spacing w:after="120" w:line="276" w:lineRule="auto"/>
        <w:rPr>
          <w:rFonts w:eastAsia="Aptos"/>
          <w:szCs w:val="24"/>
        </w:rPr>
      </w:pPr>
      <w:r w:rsidRPr="004A5F6D">
        <w:rPr>
          <w:rFonts w:eastAsia="Aptos"/>
          <w:szCs w:val="24"/>
        </w:rPr>
        <w:t>more than 150 one-on-one and small group meetings (with more than 360 people)</w:t>
      </w:r>
    </w:p>
    <w:p w14:paraId="042B22FB" w14:textId="77777777" w:rsidR="005B47E6" w:rsidRPr="004A5F6D" w:rsidRDefault="005B47E6" w:rsidP="005B47E6">
      <w:pPr>
        <w:pStyle w:val="ListParagraph"/>
        <w:numPr>
          <w:ilvl w:val="0"/>
          <w:numId w:val="6"/>
        </w:numPr>
        <w:spacing w:after="120" w:line="276" w:lineRule="auto"/>
        <w:rPr>
          <w:rFonts w:eastAsia="Aptos"/>
          <w:szCs w:val="24"/>
        </w:rPr>
      </w:pPr>
      <w:r w:rsidRPr="004A5F6D">
        <w:rPr>
          <w:rFonts w:eastAsia="Aptos"/>
          <w:szCs w:val="24"/>
        </w:rPr>
        <w:t>more than 700 submissions</w:t>
      </w:r>
    </w:p>
    <w:p w14:paraId="05E9A7D1" w14:textId="77777777" w:rsidR="005B47E6" w:rsidRPr="004A5F6D" w:rsidRDefault="005B47E6" w:rsidP="005B47E6">
      <w:pPr>
        <w:pStyle w:val="ListParagraph"/>
        <w:numPr>
          <w:ilvl w:val="0"/>
          <w:numId w:val="6"/>
        </w:numPr>
        <w:spacing w:after="120" w:line="276" w:lineRule="auto"/>
        <w:rPr>
          <w:rFonts w:eastAsia="Aptos"/>
          <w:szCs w:val="24"/>
        </w:rPr>
      </w:pPr>
      <w:r w:rsidRPr="004A5F6D">
        <w:rPr>
          <w:rFonts w:eastAsia="Aptos"/>
          <w:szCs w:val="24"/>
        </w:rPr>
        <w:t>two regional trips.</w:t>
      </w:r>
    </w:p>
    <w:p w14:paraId="6FD7ABFA" w14:textId="77777777" w:rsidR="005B47E6" w:rsidRPr="004A5F6D" w:rsidRDefault="005B47E6" w:rsidP="005B47E6">
      <w:pPr>
        <w:spacing w:line="276" w:lineRule="auto"/>
        <w:rPr>
          <w:rFonts w:eastAsia="Aptos"/>
          <w:szCs w:val="24"/>
        </w:rPr>
      </w:pPr>
      <w:r w:rsidRPr="004A5F6D">
        <w:rPr>
          <w:szCs w:val="24"/>
        </w:rPr>
        <w:t xml:space="preserve">They </w:t>
      </w:r>
      <w:r>
        <w:rPr>
          <w:szCs w:val="24"/>
        </w:rPr>
        <w:t>were</w:t>
      </w:r>
      <w:r w:rsidRPr="004A5F6D">
        <w:rPr>
          <w:szCs w:val="24"/>
        </w:rPr>
        <w:t xml:space="preserve"> also guided by </w:t>
      </w:r>
      <w:r w:rsidRPr="004A5F6D">
        <w:rPr>
          <w:rFonts w:eastAsia="Aptos"/>
          <w:szCs w:val="24"/>
        </w:rPr>
        <w:t>five A</w:t>
      </w:r>
      <w:r>
        <w:rPr>
          <w:rFonts w:eastAsia="Aptos"/>
          <w:szCs w:val="24"/>
        </w:rPr>
        <w:t xml:space="preserve">dvisory </w:t>
      </w:r>
      <w:r w:rsidRPr="004A5F6D">
        <w:rPr>
          <w:rFonts w:eastAsia="Aptos"/>
          <w:szCs w:val="24"/>
        </w:rPr>
        <w:t>W</w:t>
      </w:r>
      <w:r>
        <w:rPr>
          <w:rFonts w:eastAsia="Aptos"/>
          <w:szCs w:val="24"/>
        </w:rPr>
        <w:t>orking Groups (AW</w:t>
      </w:r>
      <w:r w:rsidRPr="004A5F6D">
        <w:rPr>
          <w:rFonts w:eastAsia="Aptos"/>
          <w:szCs w:val="24"/>
        </w:rPr>
        <w:t>Gs</w:t>
      </w:r>
      <w:r>
        <w:rPr>
          <w:rFonts w:eastAsia="Aptos"/>
          <w:szCs w:val="24"/>
        </w:rPr>
        <w:t>). The AWGs</w:t>
      </w:r>
      <w:r w:rsidRPr="004A5F6D">
        <w:rPr>
          <w:rFonts w:eastAsia="Aptos"/>
          <w:szCs w:val="24"/>
        </w:rPr>
        <w:t xml:space="preserve"> met regularly to </w:t>
      </w:r>
      <w:r>
        <w:rPr>
          <w:rFonts w:eastAsia="Aptos"/>
          <w:szCs w:val="24"/>
        </w:rPr>
        <w:t>talk about</w:t>
      </w:r>
      <w:r w:rsidRPr="004A5F6D">
        <w:rPr>
          <w:rFonts w:eastAsia="Aptos"/>
          <w:szCs w:val="24"/>
        </w:rPr>
        <w:t xml:space="preserve"> </w:t>
      </w:r>
      <w:r>
        <w:rPr>
          <w:rFonts w:eastAsia="Aptos"/>
          <w:szCs w:val="24"/>
        </w:rPr>
        <w:t xml:space="preserve">the important parts of the </w:t>
      </w:r>
      <w:r w:rsidRPr="004A5F6D">
        <w:rPr>
          <w:rFonts w:eastAsia="Aptos"/>
          <w:szCs w:val="24"/>
        </w:rPr>
        <w:t xml:space="preserve">Provider and Worker Registration Scheme. The AWGs </w:t>
      </w:r>
      <w:r>
        <w:rPr>
          <w:rFonts w:eastAsia="Aptos"/>
          <w:szCs w:val="24"/>
        </w:rPr>
        <w:t>included</w:t>
      </w:r>
      <w:r w:rsidRPr="004A5F6D">
        <w:rPr>
          <w:rFonts w:eastAsia="Aptos"/>
          <w:szCs w:val="24"/>
        </w:rPr>
        <w:t xml:space="preserve"> experts in NDIS policy, worker’s rights, the sector and </w:t>
      </w:r>
      <w:r>
        <w:rPr>
          <w:rFonts w:eastAsia="Aptos"/>
          <w:szCs w:val="24"/>
        </w:rPr>
        <w:t xml:space="preserve">people with </w:t>
      </w:r>
      <w:r w:rsidRPr="004A5F6D">
        <w:rPr>
          <w:rFonts w:eastAsia="Aptos"/>
          <w:szCs w:val="24"/>
        </w:rPr>
        <w:t>lived experience.</w:t>
      </w:r>
    </w:p>
    <w:p w14:paraId="3FED98B8" w14:textId="77777777" w:rsidR="005B47E6" w:rsidRPr="00307215" w:rsidRDefault="005B47E6" w:rsidP="004F4C6F">
      <w:pPr>
        <w:pStyle w:val="Heading2"/>
      </w:pPr>
      <w:r w:rsidRPr="00307215">
        <w:t>What the Taskforce heard</w:t>
      </w:r>
      <w:r>
        <w:t>: Summary</w:t>
      </w:r>
    </w:p>
    <w:p w14:paraId="1908B146" w14:textId="77777777" w:rsidR="005B47E6" w:rsidRPr="004A5F6D" w:rsidRDefault="005B47E6" w:rsidP="005B47E6">
      <w:pPr>
        <w:pStyle w:val="TSDBodyNOSPACEAFTER"/>
        <w:spacing w:after="160" w:line="276" w:lineRule="auto"/>
        <w:rPr>
          <w:rFonts w:ascii="Aptos" w:eastAsia="Calibri" w:hAnsi="Aptos" w:cs="Calibri"/>
          <w:noProof w:val="0"/>
        </w:rPr>
      </w:pPr>
      <w:r w:rsidRPr="004A5F6D">
        <w:rPr>
          <w:rFonts w:ascii="Aptos" w:eastAsia="Calibri" w:hAnsi="Aptos" w:cs="Calibri"/>
          <w:noProof w:val="0"/>
        </w:rPr>
        <w:t>In relation to the proposed mode</w:t>
      </w:r>
      <w:r>
        <w:rPr>
          <w:rFonts w:ascii="Aptos" w:eastAsia="Calibri" w:hAnsi="Aptos" w:cs="Calibri"/>
          <w:noProof w:val="0"/>
        </w:rPr>
        <w:t>l</w:t>
      </w:r>
      <w:r w:rsidRPr="004A5F6D">
        <w:rPr>
          <w:rFonts w:ascii="Aptos" w:eastAsia="Calibri" w:hAnsi="Aptos" w:cs="Calibri"/>
          <w:noProof w:val="0"/>
        </w:rPr>
        <w:t>, the Taskforce heard:</w:t>
      </w:r>
    </w:p>
    <w:p w14:paraId="7D858984" w14:textId="77777777" w:rsidR="005B47E6" w:rsidRPr="004A5F6D" w:rsidRDefault="005B47E6" w:rsidP="005B47E6">
      <w:pPr>
        <w:pStyle w:val="ListParagraph"/>
        <w:numPr>
          <w:ilvl w:val="0"/>
          <w:numId w:val="7"/>
        </w:numPr>
        <w:spacing w:after="120" w:line="276" w:lineRule="auto"/>
        <w:ind w:left="567"/>
        <w:rPr>
          <w:rFonts w:eastAsia="Aptos"/>
          <w:szCs w:val="24"/>
        </w:rPr>
      </w:pPr>
      <w:r w:rsidRPr="006F2624">
        <w:rPr>
          <w:rFonts w:eastAsia="Aptos"/>
          <w:b/>
          <w:bCs/>
          <w:szCs w:val="24"/>
        </w:rPr>
        <w:t>the current provider registration system is</w:t>
      </w:r>
      <w:r w:rsidRPr="004A5F6D">
        <w:rPr>
          <w:rFonts w:eastAsia="Aptos"/>
          <w:szCs w:val="24"/>
        </w:rPr>
        <w:t xml:space="preserve"> </w:t>
      </w:r>
      <w:r w:rsidRPr="006F2624">
        <w:rPr>
          <w:rFonts w:eastAsia="Aptos"/>
          <w:b/>
          <w:bCs/>
          <w:szCs w:val="24"/>
        </w:rPr>
        <w:t xml:space="preserve">not fit for purpose and needs to </w:t>
      </w:r>
      <w:r w:rsidRPr="00B51298">
        <w:rPr>
          <w:rFonts w:eastAsia="Aptos"/>
          <w:b/>
          <w:bCs/>
          <w:szCs w:val="24"/>
        </w:rPr>
        <w:t>change</w:t>
      </w:r>
      <w:r w:rsidRPr="004A5F6D">
        <w:rPr>
          <w:rFonts w:eastAsia="Aptos"/>
          <w:szCs w:val="24"/>
        </w:rPr>
        <w:t xml:space="preserve">; </w:t>
      </w:r>
      <w:r>
        <w:rPr>
          <w:rFonts w:eastAsia="Aptos"/>
          <w:szCs w:val="24"/>
        </w:rPr>
        <w:t>we need</w:t>
      </w:r>
      <w:r w:rsidRPr="004A5F6D">
        <w:rPr>
          <w:rFonts w:eastAsia="Aptos"/>
          <w:szCs w:val="24"/>
        </w:rPr>
        <w:t xml:space="preserve"> a new </w:t>
      </w:r>
      <w:r>
        <w:rPr>
          <w:rFonts w:eastAsia="Aptos"/>
          <w:szCs w:val="24"/>
        </w:rPr>
        <w:t>way</w:t>
      </w:r>
      <w:r w:rsidRPr="004A5F6D">
        <w:rPr>
          <w:rFonts w:eastAsia="Aptos"/>
          <w:szCs w:val="24"/>
        </w:rPr>
        <w:t xml:space="preserve"> to </w:t>
      </w:r>
      <w:r>
        <w:rPr>
          <w:rFonts w:eastAsia="Aptos"/>
          <w:szCs w:val="24"/>
        </w:rPr>
        <w:t xml:space="preserve">manage </w:t>
      </w:r>
      <w:r w:rsidRPr="004A5F6D">
        <w:rPr>
          <w:rFonts w:eastAsia="Aptos"/>
          <w:szCs w:val="24"/>
        </w:rPr>
        <w:t>registration</w:t>
      </w:r>
    </w:p>
    <w:p w14:paraId="06F98AE9" w14:textId="77777777" w:rsidR="005B47E6" w:rsidRPr="004A5F6D" w:rsidRDefault="005B47E6" w:rsidP="005B47E6">
      <w:pPr>
        <w:pStyle w:val="ListParagraph"/>
        <w:numPr>
          <w:ilvl w:val="0"/>
          <w:numId w:val="7"/>
        </w:numPr>
        <w:spacing w:after="120" w:line="276" w:lineRule="auto"/>
        <w:ind w:left="567"/>
        <w:rPr>
          <w:rFonts w:eastAsia="Aptos"/>
          <w:szCs w:val="24"/>
        </w:rPr>
      </w:pPr>
      <w:r w:rsidRPr="00B6BEDE">
        <w:rPr>
          <w:rFonts w:eastAsia="Aptos"/>
          <w:b/>
          <w:bCs/>
          <w:szCs w:val="24"/>
        </w:rPr>
        <w:t>being able to see</w:t>
      </w:r>
      <w:r w:rsidRPr="00B6BEDE">
        <w:rPr>
          <w:rFonts w:eastAsia="Aptos"/>
          <w:szCs w:val="24"/>
        </w:rPr>
        <w:t xml:space="preserve"> </w:t>
      </w:r>
      <w:r w:rsidRPr="00327CB6">
        <w:rPr>
          <w:rFonts w:eastAsia="Aptos"/>
          <w:b/>
          <w:bCs/>
          <w:szCs w:val="24"/>
        </w:rPr>
        <w:t>who is providing disability supports and services is important</w:t>
      </w:r>
      <w:r w:rsidRPr="00B6BEDE">
        <w:rPr>
          <w:rFonts w:eastAsia="Aptos"/>
          <w:szCs w:val="24"/>
        </w:rPr>
        <w:t xml:space="preserve">. </w:t>
      </w:r>
      <w:r>
        <w:rPr>
          <w:rFonts w:eastAsia="Aptos"/>
          <w:szCs w:val="24"/>
        </w:rPr>
        <w:t>W</w:t>
      </w:r>
      <w:r w:rsidRPr="00B6BEDE">
        <w:rPr>
          <w:rFonts w:eastAsia="Aptos"/>
          <w:szCs w:val="24"/>
        </w:rPr>
        <w:t>e can do this with a mixture of payment systems and registration</w:t>
      </w:r>
    </w:p>
    <w:p w14:paraId="2E52CD29" w14:textId="77777777" w:rsidR="005B47E6" w:rsidRPr="004A5F6D" w:rsidRDefault="005B47E6" w:rsidP="005B47E6">
      <w:pPr>
        <w:pStyle w:val="ListParagraph"/>
        <w:numPr>
          <w:ilvl w:val="0"/>
          <w:numId w:val="7"/>
        </w:numPr>
        <w:spacing w:after="120" w:line="276" w:lineRule="auto"/>
        <w:ind w:left="567"/>
        <w:rPr>
          <w:rFonts w:eastAsia="Aptos"/>
          <w:szCs w:val="24"/>
        </w:rPr>
      </w:pPr>
      <w:r w:rsidRPr="004A5F6D">
        <w:rPr>
          <w:rFonts w:eastAsia="Aptos"/>
          <w:b/>
          <w:bCs/>
          <w:szCs w:val="24"/>
        </w:rPr>
        <w:t xml:space="preserve">choice and control </w:t>
      </w:r>
      <w:bookmarkStart w:id="1" w:name="_Int_E9odUmF6"/>
      <w:proofErr w:type="gramStart"/>
      <w:r w:rsidRPr="004A5F6D">
        <w:rPr>
          <w:rFonts w:eastAsia="Aptos"/>
          <w:szCs w:val="24"/>
        </w:rPr>
        <w:t>is</w:t>
      </w:r>
      <w:bookmarkEnd w:id="1"/>
      <w:proofErr w:type="gramEnd"/>
      <w:r w:rsidRPr="004A5F6D">
        <w:rPr>
          <w:rFonts w:eastAsia="Aptos"/>
          <w:szCs w:val="24"/>
        </w:rPr>
        <w:t xml:space="preserve"> </w:t>
      </w:r>
      <w:r>
        <w:rPr>
          <w:rFonts w:eastAsia="Aptos"/>
          <w:szCs w:val="24"/>
        </w:rPr>
        <w:t>most important in</w:t>
      </w:r>
      <w:r w:rsidRPr="004A5F6D">
        <w:rPr>
          <w:rFonts w:eastAsia="Aptos"/>
          <w:szCs w:val="24"/>
        </w:rPr>
        <w:t xml:space="preserve"> </w:t>
      </w:r>
      <w:r>
        <w:rPr>
          <w:rFonts w:eastAsia="Aptos"/>
          <w:szCs w:val="24"/>
        </w:rPr>
        <w:t xml:space="preserve">making sure </w:t>
      </w:r>
      <w:r w:rsidRPr="004A5F6D">
        <w:rPr>
          <w:rFonts w:eastAsia="Aptos"/>
          <w:szCs w:val="24"/>
        </w:rPr>
        <w:t xml:space="preserve">people with disability can manage their supports and </w:t>
      </w:r>
      <w:r>
        <w:rPr>
          <w:rFonts w:eastAsia="Aptos"/>
          <w:szCs w:val="24"/>
        </w:rPr>
        <w:t xml:space="preserve">it </w:t>
      </w:r>
      <w:r w:rsidRPr="004A5F6D">
        <w:rPr>
          <w:rFonts w:eastAsia="Aptos"/>
          <w:szCs w:val="24"/>
        </w:rPr>
        <w:t>needs to feature in the framework</w:t>
      </w:r>
    </w:p>
    <w:p w14:paraId="3995606E" w14:textId="77777777" w:rsidR="005B47E6" w:rsidRPr="004A5F6D" w:rsidRDefault="005B47E6" w:rsidP="005B47E6">
      <w:pPr>
        <w:pStyle w:val="ListParagraph"/>
        <w:numPr>
          <w:ilvl w:val="0"/>
          <w:numId w:val="7"/>
        </w:numPr>
        <w:spacing w:after="120" w:line="276" w:lineRule="auto"/>
        <w:ind w:left="567"/>
        <w:rPr>
          <w:rFonts w:eastAsia="Aptos"/>
          <w:szCs w:val="24"/>
        </w:rPr>
      </w:pPr>
      <w:r w:rsidRPr="004A5F6D">
        <w:rPr>
          <w:rFonts w:eastAsia="Aptos"/>
          <w:b/>
          <w:bCs/>
          <w:szCs w:val="24"/>
        </w:rPr>
        <w:t xml:space="preserve">providers </w:t>
      </w:r>
      <w:r w:rsidRPr="004A5F6D">
        <w:rPr>
          <w:rFonts w:eastAsia="Aptos"/>
          <w:szCs w:val="24"/>
        </w:rPr>
        <w:t xml:space="preserve">need support to </w:t>
      </w:r>
      <w:r>
        <w:rPr>
          <w:rFonts w:eastAsia="Aptos"/>
          <w:szCs w:val="24"/>
        </w:rPr>
        <w:t>innovate. They need to be viable</w:t>
      </w:r>
      <w:r w:rsidRPr="004A5F6D">
        <w:rPr>
          <w:rFonts w:eastAsia="Aptos"/>
          <w:szCs w:val="24"/>
        </w:rPr>
        <w:t xml:space="preserve"> and continue delivering excellent services to people with disability</w:t>
      </w:r>
    </w:p>
    <w:p w14:paraId="32A14131" w14:textId="77777777" w:rsidR="005B47E6" w:rsidRPr="004A5F6D" w:rsidRDefault="005B47E6" w:rsidP="005B47E6">
      <w:pPr>
        <w:pStyle w:val="ListParagraph"/>
        <w:numPr>
          <w:ilvl w:val="0"/>
          <w:numId w:val="7"/>
        </w:numPr>
        <w:spacing w:after="120" w:line="276" w:lineRule="auto"/>
        <w:ind w:left="567"/>
        <w:rPr>
          <w:rFonts w:eastAsia="Aptos"/>
          <w:szCs w:val="24"/>
        </w:rPr>
      </w:pPr>
      <w:r w:rsidRPr="00B6BEDE">
        <w:rPr>
          <w:rFonts w:eastAsia="Aptos"/>
          <w:b/>
          <w:bCs/>
          <w:szCs w:val="24"/>
        </w:rPr>
        <w:t xml:space="preserve">workers </w:t>
      </w:r>
      <w:r w:rsidRPr="00B6BEDE">
        <w:rPr>
          <w:rFonts w:eastAsia="Aptos"/>
          <w:szCs w:val="24"/>
        </w:rPr>
        <w:t xml:space="preserve">are valued and </w:t>
      </w:r>
      <w:r>
        <w:rPr>
          <w:rFonts w:eastAsia="Aptos"/>
          <w:szCs w:val="24"/>
        </w:rPr>
        <w:t xml:space="preserve">must be </w:t>
      </w:r>
      <w:r w:rsidRPr="00B6BEDE">
        <w:rPr>
          <w:rFonts w:eastAsia="Aptos"/>
          <w:szCs w:val="24"/>
        </w:rPr>
        <w:t>safe at work. They need support to give high quality services to people with disability and have a say about a new registration scheme</w:t>
      </w:r>
    </w:p>
    <w:p w14:paraId="6F4EB77C" w14:textId="77777777" w:rsidR="005B47E6" w:rsidRPr="004A5F6D" w:rsidRDefault="005B47E6" w:rsidP="005B47E6">
      <w:pPr>
        <w:pStyle w:val="ListParagraph"/>
        <w:numPr>
          <w:ilvl w:val="0"/>
          <w:numId w:val="7"/>
        </w:numPr>
        <w:spacing w:after="120" w:line="276" w:lineRule="auto"/>
        <w:ind w:left="567"/>
        <w:rPr>
          <w:rFonts w:eastAsia="Aptos"/>
          <w:szCs w:val="24"/>
        </w:rPr>
      </w:pPr>
      <w:r w:rsidRPr="006F2624">
        <w:rPr>
          <w:rFonts w:eastAsia="Aptos"/>
          <w:b/>
          <w:bCs/>
          <w:szCs w:val="24"/>
        </w:rPr>
        <w:t xml:space="preserve">registration and auditing </w:t>
      </w:r>
      <w:proofErr w:type="gramStart"/>
      <w:r w:rsidRPr="00327CB6">
        <w:rPr>
          <w:rFonts w:eastAsia="Aptos"/>
          <w:szCs w:val="24"/>
        </w:rPr>
        <w:t>is</w:t>
      </w:r>
      <w:proofErr w:type="gramEnd"/>
      <w:r w:rsidRPr="00327CB6">
        <w:rPr>
          <w:rFonts w:eastAsia="Aptos"/>
          <w:szCs w:val="24"/>
        </w:rPr>
        <w:t xml:space="preserve"> </w:t>
      </w:r>
      <w:r w:rsidRPr="004A5F6D">
        <w:rPr>
          <w:rFonts w:eastAsia="Aptos"/>
          <w:szCs w:val="24"/>
        </w:rPr>
        <w:t xml:space="preserve">based on </w:t>
      </w:r>
      <w:r>
        <w:rPr>
          <w:rFonts w:eastAsia="Aptos"/>
          <w:szCs w:val="24"/>
        </w:rPr>
        <w:t xml:space="preserve">the </w:t>
      </w:r>
      <w:r w:rsidRPr="004A5F6D">
        <w:rPr>
          <w:rFonts w:eastAsia="Aptos"/>
          <w:szCs w:val="24"/>
        </w:rPr>
        <w:t xml:space="preserve">types of supports and </w:t>
      </w:r>
      <w:r>
        <w:rPr>
          <w:rFonts w:eastAsia="Aptos"/>
          <w:szCs w:val="24"/>
        </w:rPr>
        <w:t xml:space="preserve">the </w:t>
      </w:r>
      <w:r w:rsidRPr="004A5F6D">
        <w:rPr>
          <w:rFonts w:eastAsia="Aptos"/>
          <w:szCs w:val="24"/>
        </w:rPr>
        <w:t>risks services and individuals</w:t>
      </w:r>
      <w:r>
        <w:rPr>
          <w:rFonts w:eastAsia="Aptos"/>
          <w:szCs w:val="24"/>
        </w:rPr>
        <w:t xml:space="preserve"> face</w:t>
      </w:r>
    </w:p>
    <w:p w14:paraId="39E20336" w14:textId="77777777" w:rsidR="005B47E6" w:rsidRPr="004A5F6D" w:rsidRDefault="005B47E6" w:rsidP="005B47E6">
      <w:pPr>
        <w:pStyle w:val="ListParagraph"/>
        <w:numPr>
          <w:ilvl w:val="0"/>
          <w:numId w:val="7"/>
        </w:numPr>
        <w:spacing w:after="120" w:line="276" w:lineRule="auto"/>
        <w:ind w:left="567"/>
        <w:rPr>
          <w:rFonts w:eastAsia="Aptos"/>
          <w:szCs w:val="24"/>
        </w:rPr>
      </w:pPr>
      <w:r>
        <w:rPr>
          <w:rFonts w:eastAsia="Aptos"/>
          <w:b/>
          <w:bCs/>
          <w:szCs w:val="24"/>
        </w:rPr>
        <w:t xml:space="preserve">it’s important to </w:t>
      </w:r>
      <w:r w:rsidRPr="004A5F6D">
        <w:rPr>
          <w:rFonts w:eastAsia="Aptos"/>
          <w:b/>
          <w:bCs/>
          <w:szCs w:val="24"/>
        </w:rPr>
        <w:t>recognise other forms of registration</w:t>
      </w:r>
      <w:r w:rsidRPr="004A5F6D">
        <w:rPr>
          <w:rFonts w:eastAsia="Aptos"/>
          <w:szCs w:val="24"/>
        </w:rPr>
        <w:t xml:space="preserve">, </w:t>
      </w:r>
      <w:r>
        <w:rPr>
          <w:rFonts w:eastAsia="Aptos"/>
          <w:szCs w:val="24"/>
        </w:rPr>
        <w:t>like</w:t>
      </w:r>
      <w:r w:rsidRPr="004A5F6D">
        <w:rPr>
          <w:rFonts w:eastAsia="Aptos"/>
          <w:szCs w:val="24"/>
        </w:rPr>
        <w:t xml:space="preserve"> </w:t>
      </w:r>
      <w:r>
        <w:rPr>
          <w:rFonts w:eastAsia="Aptos"/>
          <w:szCs w:val="24"/>
        </w:rPr>
        <w:t xml:space="preserve">what is already in place for many </w:t>
      </w:r>
      <w:r w:rsidRPr="004A5F6D">
        <w:rPr>
          <w:rFonts w:eastAsia="Aptos"/>
          <w:szCs w:val="24"/>
        </w:rPr>
        <w:t>allied health professionals</w:t>
      </w:r>
      <w:r>
        <w:rPr>
          <w:rFonts w:eastAsia="Aptos"/>
          <w:szCs w:val="24"/>
        </w:rPr>
        <w:t xml:space="preserve">. However, these other forms of registration </w:t>
      </w:r>
      <w:r w:rsidRPr="004A5F6D">
        <w:rPr>
          <w:rFonts w:eastAsia="Aptos"/>
          <w:szCs w:val="24"/>
        </w:rPr>
        <w:t xml:space="preserve">need to </w:t>
      </w:r>
      <w:r>
        <w:rPr>
          <w:rFonts w:eastAsia="Aptos"/>
          <w:szCs w:val="24"/>
        </w:rPr>
        <w:t xml:space="preserve">do more to </w:t>
      </w:r>
      <w:r w:rsidRPr="004A5F6D">
        <w:rPr>
          <w:rFonts w:eastAsia="Aptos"/>
          <w:szCs w:val="24"/>
        </w:rPr>
        <w:t xml:space="preserve">improve </w:t>
      </w:r>
      <w:r>
        <w:rPr>
          <w:rFonts w:eastAsia="Aptos"/>
          <w:szCs w:val="24"/>
        </w:rPr>
        <w:t xml:space="preserve">the way providers’ and </w:t>
      </w:r>
      <w:proofErr w:type="gramStart"/>
      <w:r>
        <w:rPr>
          <w:rFonts w:eastAsia="Aptos"/>
          <w:szCs w:val="24"/>
        </w:rPr>
        <w:t>workers’</w:t>
      </w:r>
      <w:proofErr w:type="gramEnd"/>
      <w:r>
        <w:rPr>
          <w:rFonts w:eastAsia="Aptos"/>
          <w:szCs w:val="24"/>
        </w:rPr>
        <w:t xml:space="preserve"> </w:t>
      </w:r>
      <w:r w:rsidRPr="004A5F6D">
        <w:rPr>
          <w:rFonts w:eastAsia="Aptos"/>
          <w:szCs w:val="24"/>
        </w:rPr>
        <w:t xml:space="preserve">understand </w:t>
      </w:r>
      <w:r>
        <w:rPr>
          <w:rFonts w:eastAsia="Aptos"/>
          <w:szCs w:val="24"/>
        </w:rPr>
        <w:t xml:space="preserve">how to provide support to people with disability to improve </w:t>
      </w:r>
      <w:r w:rsidRPr="004A5F6D">
        <w:rPr>
          <w:rFonts w:eastAsia="Aptos"/>
          <w:szCs w:val="24"/>
        </w:rPr>
        <w:t>quality</w:t>
      </w:r>
      <w:r>
        <w:rPr>
          <w:rFonts w:eastAsia="Aptos"/>
          <w:szCs w:val="24"/>
        </w:rPr>
        <w:t xml:space="preserve"> of services</w:t>
      </w:r>
      <w:r w:rsidRPr="004A5F6D">
        <w:rPr>
          <w:rFonts w:eastAsia="Aptos"/>
          <w:szCs w:val="24"/>
        </w:rPr>
        <w:t>.</w:t>
      </w:r>
    </w:p>
    <w:p w14:paraId="2EA20F80" w14:textId="77777777" w:rsidR="005B47E6" w:rsidRPr="004A5F6D" w:rsidRDefault="005B47E6" w:rsidP="00F75FC4">
      <w:pPr>
        <w:rPr>
          <w:rFonts w:eastAsia="Aptos"/>
          <w:szCs w:val="24"/>
        </w:rPr>
      </w:pPr>
      <w:r>
        <w:rPr>
          <w:rFonts w:eastAsia="Aptos"/>
          <w:szCs w:val="24"/>
        </w:rPr>
        <w:t xml:space="preserve">The Taskforce heard </w:t>
      </w:r>
      <w:r w:rsidRPr="004A5F6D">
        <w:rPr>
          <w:rFonts w:eastAsia="Aptos"/>
          <w:szCs w:val="24"/>
        </w:rPr>
        <w:t xml:space="preserve">concerns </w:t>
      </w:r>
      <w:r>
        <w:rPr>
          <w:rFonts w:eastAsia="Aptos"/>
          <w:szCs w:val="24"/>
        </w:rPr>
        <w:t xml:space="preserve">that </w:t>
      </w:r>
      <w:r w:rsidRPr="004A5F6D">
        <w:rPr>
          <w:rFonts w:eastAsia="Aptos"/>
          <w:szCs w:val="24"/>
        </w:rPr>
        <w:t>mandatory registration for all NDIS providers would:</w:t>
      </w:r>
    </w:p>
    <w:p w14:paraId="1A397606" w14:textId="77777777" w:rsidR="005B47E6" w:rsidRPr="004A5F6D" w:rsidRDefault="005B47E6" w:rsidP="005B47E6">
      <w:pPr>
        <w:pStyle w:val="ListParagraph"/>
        <w:numPr>
          <w:ilvl w:val="0"/>
          <w:numId w:val="8"/>
        </w:numPr>
        <w:spacing w:after="120" w:line="276" w:lineRule="auto"/>
        <w:ind w:left="567"/>
        <w:rPr>
          <w:rFonts w:eastAsia="Aptos"/>
          <w:szCs w:val="24"/>
        </w:rPr>
      </w:pPr>
      <w:r w:rsidRPr="004A5F6D">
        <w:rPr>
          <w:rFonts w:eastAsia="Aptos"/>
          <w:b/>
          <w:bCs/>
          <w:szCs w:val="24"/>
        </w:rPr>
        <w:t>impact on choice and control</w:t>
      </w:r>
      <w:r w:rsidRPr="004A5F6D">
        <w:rPr>
          <w:rFonts w:eastAsia="Aptos"/>
          <w:szCs w:val="24"/>
        </w:rPr>
        <w:t xml:space="preserve"> for NDIS participants</w:t>
      </w:r>
      <w:r>
        <w:rPr>
          <w:rFonts w:eastAsia="Aptos"/>
          <w:szCs w:val="24"/>
        </w:rPr>
        <w:t xml:space="preserve"> unless the</w:t>
      </w:r>
      <w:r w:rsidRPr="004A5F6D">
        <w:rPr>
          <w:rFonts w:eastAsia="Aptos"/>
          <w:szCs w:val="24"/>
        </w:rPr>
        <w:t xml:space="preserve"> design </w:t>
      </w:r>
      <w:r>
        <w:rPr>
          <w:rFonts w:eastAsia="Aptos"/>
          <w:szCs w:val="24"/>
        </w:rPr>
        <w:t xml:space="preserve">includes </w:t>
      </w:r>
      <w:r w:rsidRPr="004A5F6D">
        <w:rPr>
          <w:rFonts w:eastAsia="Aptos"/>
          <w:szCs w:val="24"/>
        </w:rPr>
        <w:t xml:space="preserve">the current ways </w:t>
      </w:r>
      <w:r>
        <w:rPr>
          <w:rFonts w:eastAsia="Aptos"/>
          <w:szCs w:val="24"/>
        </w:rPr>
        <w:t xml:space="preserve">their </w:t>
      </w:r>
      <w:r w:rsidRPr="004A5F6D">
        <w:rPr>
          <w:rFonts w:eastAsia="Aptos"/>
          <w:szCs w:val="24"/>
        </w:rPr>
        <w:t>supports are managed</w:t>
      </w:r>
    </w:p>
    <w:p w14:paraId="29717376" w14:textId="77777777" w:rsidR="005B47E6" w:rsidRPr="004A5F6D" w:rsidRDefault="005B47E6" w:rsidP="005B47E6">
      <w:pPr>
        <w:pStyle w:val="ListParagraph"/>
        <w:numPr>
          <w:ilvl w:val="0"/>
          <w:numId w:val="8"/>
        </w:numPr>
        <w:spacing w:after="120" w:line="276" w:lineRule="auto"/>
        <w:ind w:left="567"/>
        <w:rPr>
          <w:rFonts w:eastAsia="Aptos"/>
          <w:szCs w:val="24"/>
        </w:rPr>
      </w:pPr>
      <w:r w:rsidRPr="004A5F6D">
        <w:rPr>
          <w:rFonts w:eastAsia="Aptos"/>
          <w:szCs w:val="24"/>
        </w:rPr>
        <w:t>be</w:t>
      </w:r>
      <w:r w:rsidRPr="004A5F6D">
        <w:rPr>
          <w:rFonts w:eastAsia="Aptos"/>
          <w:b/>
          <w:bCs/>
          <w:szCs w:val="24"/>
        </w:rPr>
        <w:t xml:space="preserve"> costly or</w:t>
      </w:r>
      <w:r>
        <w:rPr>
          <w:rFonts w:eastAsia="Aptos"/>
          <w:b/>
          <w:bCs/>
          <w:szCs w:val="24"/>
        </w:rPr>
        <w:t xml:space="preserve"> difficult</w:t>
      </w:r>
      <w:r w:rsidRPr="004A5F6D">
        <w:rPr>
          <w:rFonts w:eastAsia="Aptos"/>
          <w:szCs w:val="24"/>
        </w:rPr>
        <w:t xml:space="preserve"> </w:t>
      </w:r>
      <w:r>
        <w:rPr>
          <w:rFonts w:eastAsia="Aptos"/>
          <w:szCs w:val="24"/>
        </w:rPr>
        <w:t>for</w:t>
      </w:r>
      <w:r w:rsidRPr="004A5F6D">
        <w:rPr>
          <w:rFonts w:eastAsia="Aptos"/>
          <w:szCs w:val="24"/>
        </w:rPr>
        <w:t xml:space="preserve"> providers, </w:t>
      </w:r>
      <w:r>
        <w:rPr>
          <w:rFonts w:eastAsia="Aptos"/>
          <w:szCs w:val="24"/>
        </w:rPr>
        <w:t>especially</w:t>
      </w:r>
      <w:r w:rsidRPr="004A5F6D">
        <w:rPr>
          <w:rFonts w:eastAsia="Aptos"/>
          <w:szCs w:val="24"/>
        </w:rPr>
        <w:t xml:space="preserve"> smaller providers</w:t>
      </w:r>
      <w:r>
        <w:rPr>
          <w:rFonts w:eastAsia="Aptos"/>
          <w:szCs w:val="24"/>
        </w:rPr>
        <w:t xml:space="preserve">. This could </w:t>
      </w:r>
      <w:r w:rsidRPr="004A5F6D">
        <w:rPr>
          <w:rFonts w:eastAsia="Aptos"/>
          <w:szCs w:val="24"/>
        </w:rPr>
        <w:t>caus</w:t>
      </w:r>
      <w:r>
        <w:rPr>
          <w:rFonts w:eastAsia="Aptos"/>
          <w:szCs w:val="24"/>
        </w:rPr>
        <w:t>e</w:t>
      </w:r>
      <w:r w:rsidRPr="004A5F6D">
        <w:rPr>
          <w:rFonts w:eastAsia="Aptos"/>
          <w:szCs w:val="24"/>
        </w:rPr>
        <w:t xml:space="preserve"> some</w:t>
      </w:r>
      <w:r>
        <w:rPr>
          <w:rFonts w:eastAsia="Aptos"/>
          <w:szCs w:val="24"/>
        </w:rPr>
        <w:t xml:space="preserve"> providers</w:t>
      </w:r>
      <w:r w:rsidRPr="004A5F6D">
        <w:rPr>
          <w:rFonts w:eastAsia="Aptos"/>
          <w:szCs w:val="24"/>
        </w:rPr>
        <w:t xml:space="preserve"> to leave the NDIS market</w:t>
      </w:r>
      <w:r>
        <w:rPr>
          <w:rFonts w:eastAsia="Aptos"/>
          <w:szCs w:val="24"/>
        </w:rPr>
        <w:t>. If this occurs, this</w:t>
      </w:r>
      <w:r w:rsidRPr="004A5F6D">
        <w:rPr>
          <w:rFonts w:eastAsia="Aptos"/>
          <w:szCs w:val="24"/>
        </w:rPr>
        <w:t xml:space="preserve"> </w:t>
      </w:r>
      <w:proofErr w:type="gramStart"/>
      <w:r>
        <w:rPr>
          <w:rFonts w:eastAsia="Aptos"/>
          <w:szCs w:val="24"/>
        </w:rPr>
        <w:t>would</w:t>
      </w:r>
      <w:proofErr w:type="gramEnd"/>
      <w:r>
        <w:rPr>
          <w:rFonts w:eastAsia="Aptos"/>
          <w:szCs w:val="24"/>
        </w:rPr>
        <w:t xml:space="preserve"> </w:t>
      </w:r>
      <w:r w:rsidRPr="004A5F6D">
        <w:rPr>
          <w:rFonts w:eastAsia="Aptos"/>
          <w:szCs w:val="24"/>
        </w:rPr>
        <w:t>reduc</w:t>
      </w:r>
      <w:r>
        <w:rPr>
          <w:rFonts w:eastAsia="Aptos"/>
          <w:szCs w:val="24"/>
        </w:rPr>
        <w:t>e</w:t>
      </w:r>
      <w:r w:rsidRPr="004A5F6D">
        <w:rPr>
          <w:rFonts w:eastAsia="Aptos"/>
          <w:szCs w:val="24"/>
        </w:rPr>
        <w:t xml:space="preserve"> the number of providers in the NDIS and caus</w:t>
      </w:r>
      <w:r>
        <w:rPr>
          <w:rFonts w:eastAsia="Aptos"/>
          <w:szCs w:val="24"/>
        </w:rPr>
        <w:t>es</w:t>
      </w:r>
      <w:r w:rsidRPr="004A5F6D">
        <w:rPr>
          <w:rFonts w:eastAsia="Aptos"/>
          <w:szCs w:val="24"/>
        </w:rPr>
        <w:t xml:space="preserve"> barriers to </w:t>
      </w:r>
      <w:r>
        <w:rPr>
          <w:rFonts w:eastAsia="Aptos"/>
          <w:szCs w:val="24"/>
        </w:rPr>
        <w:t xml:space="preserve">getting </w:t>
      </w:r>
      <w:r w:rsidRPr="004A5F6D">
        <w:rPr>
          <w:rFonts w:eastAsia="Aptos"/>
          <w:szCs w:val="24"/>
        </w:rPr>
        <w:t>quality supports</w:t>
      </w:r>
    </w:p>
    <w:p w14:paraId="02F9209B" w14:textId="5D087435" w:rsidR="00CC04B1" w:rsidRPr="00CC04B1" w:rsidRDefault="005B47E6" w:rsidP="004F4C6F">
      <w:pPr>
        <w:pStyle w:val="ListParagraph"/>
        <w:numPr>
          <w:ilvl w:val="0"/>
          <w:numId w:val="8"/>
        </w:numPr>
        <w:spacing w:after="120" w:line="276" w:lineRule="auto"/>
        <w:ind w:left="567"/>
        <w:rPr>
          <w:rFonts w:eastAsia="Aptos"/>
          <w:szCs w:val="24"/>
        </w:rPr>
      </w:pPr>
      <w:r>
        <w:rPr>
          <w:rFonts w:eastAsia="Aptos"/>
          <w:b/>
          <w:bCs/>
          <w:szCs w:val="24"/>
        </w:rPr>
        <w:t xml:space="preserve">hold back new ideas </w:t>
      </w:r>
      <w:r w:rsidRPr="004A5F6D">
        <w:rPr>
          <w:rFonts w:eastAsia="Aptos"/>
          <w:b/>
          <w:bCs/>
          <w:szCs w:val="24"/>
        </w:rPr>
        <w:t xml:space="preserve">and different </w:t>
      </w:r>
      <w:r>
        <w:rPr>
          <w:rFonts w:eastAsia="Aptos"/>
          <w:b/>
          <w:bCs/>
          <w:szCs w:val="24"/>
        </w:rPr>
        <w:t xml:space="preserve">models of </w:t>
      </w:r>
      <w:r w:rsidRPr="004A5F6D">
        <w:rPr>
          <w:rFonts w:eastAsia="Aptos"/>
          <w:b/>
          <w:bCs/>
          <w:szCs w:val="24"/>
        </w:rPr>
        <w:t>supports</w:t>
      </w:r>
      <w:r w:rsidRPr="004A5F6D">
        <w:rPr>
          <w:rFonts w:eastAsia="Aptos"/>
          <w:szCs w:val="24"/>
        </w:rPr>
        <w:t xml:space="preserve"> </w:t>
      </w:r>
      <w:r>
        <w:rPr>
          <w:rFonts w:eastAsia="Aptos"/>
          <w:szCs w:val="24"/>
        </w:rPr>
        <w:t xml:space="preserve">that </w:t>
      </w:r>
      <w:r w:rsidRPr="004A5F6D">
        <w:rPr>
          <w:rFonts w:eastAsia="Aptos"/>
          <w:szCs w:val="24"/>
        </w:rPr>
        <w:t xml:space="preserve">NDIS participants and their families are </w:t>
      </w:r>
      <w:r>
        <w:rPr>
          <w:rFonts w:eastAsia="Aptos"/>
          <w:szCs w:val="24"/>
        </w:rPr>
        <w:t>finding useful</w:t>
      </w:r>
      <w:r w:rsidRPr="004A5F6D">
        <w:rPr>
          <w:rFonts w:eastAsia="Aptos"/>
          <w:szCs w:val="24"/>
        </w:rPr>
        <w:t>.</w:t>
      </w:r>
      <w:r w:rsidR="00CC04B1">
        <w:br w:type="page"/>
      </w:r>
    </w:p>
    <w:p w14:paraId="11A64688" w14:textId="3C64D2D6" w:rsidR="005B47E6" w:rsidRPr="00C40BC0" w:rsidRDefault="005B47E6" w:rsidP="004F4C6F">
      <w:pPr>
        <w:pStyle w:val="Heading2"/>
      </w:pPr>
      <w:r w:rsidRPr="00C40BC0">
        <w:lastRenderedPageBreak/>
        <w:t>Recommendations from the Taskforce</w:t>
      </w:r>
    </w:p>
    <w:p w14:paraId="32EC888F" w14:textId="77777777" w:rsidR="005B47E6" w:rsidRPr="00004CB5" w:rsidRDefault="005B47E6" w:rsidP="004C0532">
      <w:pPr>
        <w:spacing w:after="80" w:line="276" w:lineRule="auto"/>
        <w:rPr>
          <w:rFonts w:eastAsia="Aptos"/>
          <w:szCs w:val="24"/>
        </w:rPr>
      </w:pPr>
      <w:r w:rsidRPr="004A5F6D">
        <w:rPr>
          <w:rFonts w:eastAsia="Aptos"/>
          <w:szCs w:val="24"/>
        </w:rPr>
        <w:t>The Taskforce has</w:t>
      </w:r>
      <w:r>
        <w:rPr>
          <w:rFonts w:eastAsia="Aptos"/>
          <w:szCs w:val="24"/>
        </w:rPr>
        <w:t xml:space="preserve"> made</w:t>
      </w:r>
      <w:r w:rsidRPr="004A5F6D">
        <w:rPr>
          <w:rFonts w:eastAsia="Aptos"/>
          <w:szCs w:val="24"/>
        </w:rPr>
        <w:t xml:space="preserve"> 11 recommendations </w:t>
      </w:r>
      <w:r>
        <w:rPr>
          <w:rFonts w:eastAsia="Aptos"/>
          <w:szCs w:val="24"/>
        </w:rPr>
        <w:t>as well as 10 Implementation Actions for the</w:t>
      </w:r>
      <w:r w:rsidRPr="004A5F6D">
        <w:rPr>
          <w:rFonts w:eastAsia="Aptos"/>
          <w:szCs w:val="24"/>
        </w:rPr>
        <w:t xml:space="preserve"> Government </w:t>
      </w:r>
      <w:r>
        <w:rPr>
          <w:rFonts w:eastAsia="Aptos"/>
          <w:szCs w:val="24"/>
        </w:rPr>
        <w:t>to consider</w:t>
      </w:r>
      <w:r w:rsidRPr="00004CB5">
        <w:rPr>
          <w:rFonts w:eastAsia="Aptos"/>
          <w:szCs w:val="24"/>
        </w:rPr>
        <w:t>.</w:t>
      </w:r>
    </w:p>
    <w:p w14:paraId="373FA7FA" w14:textId="77777777" w:rsidR="005B47E6" w:rsidRPr="00C40BC0" w:rsidRDefault="005B47E6" w:rsidP="004C0532">
      <w:pPr>
        <w:pStyle w:val="Heading3"/>
        <w:spacing w:before="120"/>
      </w:pPr>
      <w:r w:rsidRPr="00C40BC0">
        <w:t>The Taskforce recommends:</w:t>
      </w:r>
    </w:p>
    <w:p w14:paraId="201BFF8F" w14:textId="77777777" w:rsidR="005B47E6" w:rsidRPr="00BE6C21" w:rsidRDefault="005B47E6" w:rsidP="005B47E6">
      <w:pPr>
        <w:pStyle w:val="ListParagraph"/>
        <w:numPr>
          <w:ilvl w:val="0"/>
          <w:numId w:val="9"/>
        </w:numPr>
        <w:spacing w:line="276" w:lineRule="auto"/>
        <w:rPr>
          <w:rFonts w:eastAsia="Aptos"/>
          <w:szCs w:val="24"/>
        </w:rPr>
      </w:pPr>
      <w:r w:rsidRPr="002F14F3">
        <w:rPr>
          <w:rFonts w:eastAsia="Aptos" w:cs="Aptos"/>
          <w:b/>
          <w:bCs/>
          <w:szCs w:val="24"/>
          <w:lang w:val="en-US"/>
        </w:rPr>
        <w:t xml:space="preserve">Not all providers </w:t>
      </w:r>
      <w:r w:rsidRPr="002F14F3">
        <w:rPr>
          <w:rFonts w:eastAsia="Aptos"/>
          <w:b/>
          <w:bCs/>
          <w:szCs w:val="24"/>
        </w:rPr>
        <w:t>should be registered</w:t>
      </w:r>
      <w:r w:rsidRPr="00BE6C21">
        <w:rPr>
          <w:rFonts w:eastAsia="Aptos"/>
          <w:szCs w:val="24"/>
        </w:rPr>
        <w:t xml:space="preserve">. </w:t>
      </w:r>
      <w:r>
        <w:rPr>
          <w:rFonts w:eastAsia="Aptos"/>
          <w:szCs w:val="24"/>
        </w:rPr>
        <w:t xml:space="preserve">Further consultation with </w:t>
      </w:r>
      <w:r w:rsidRPr="00BE6C21">
        <w:rPr>
          <w:rFonts w:eastAsia="Aptos"/>
          <w:szCs w:val="24"/>
        </w:rPr>
        <w:t>the disability community and sector</w:t>
      </w:r>
      <w:r>
        <w:rPr>
          <w:rFonts w:eastAsia="Aptos"/>
          <w:szCs w:val="24"/>
        </w:rPr>
        <w:t xml:space="preserve"> is needed on</w:t>
      </w:r>
      <w:r w:rsidRPr="00BE6C21">
        <w:rPr>
          <w:rFonts w:eastAsia="Aptos"/>
          <w:szCs w:val="24"/>
        </w:rPr>
        <w:t xml:space="preserve"> this. </w:t>
      </w:r>
      <w:r>
        <w:rPr>
          <w:rFonts w:eastAsia="Aptos"/>
          <w:szCs w:val="24"/>
        </w:rPr>
        <w:t>It is recommended</w:t>
      </w:r>
      <w:r w:rsidRPr="00BE6C21">
        <w:rPr>
          <w:rFonts w:eastAsia="Aptos"/>
          <w:szCs w:val="24"/>
        </w:rPr>
        <w:t xml:space="preserve"> </w:t>
      </w:r>
      <w:r>
        <w:rPr>
          <w:rFonts w:eastAsia="Aptos"/>
          <w:szCs w:val="24"/>
        </w:rPr>
        <w:t xml:space="preserve">that those who </w:t>
      </w:r>
      <w:r w:rsidRPr="00BE6C21">
        <w:rPr>
          <w:rFonts w:eastAsia="Aptos"/>
          <w:szCs w:val="24"/>
        </w:rPr>
        <w:t xml:space="preserve">would </w:t>
      </w:r>
      <w:r w:rsidRPr="00C40BC0">
        <w:rPr>
          <w:rFonts w:eastAsia="Aptos"/>
          <w:b/>
          <w:bCs/>
          <w:szCs w:val="24"/>
        </w:rPr>
        <w:t>not</w:t>
      </w:r>
      <w:r w:rsidRPr="00BE6C21">
        <w:rPr>
          <w:rFonts w:eastAsia="Aptos"/>
          <w:szCs w:val="24"/>
        </w:rPr>
        <w:t xml:space="preserve"> be registered would include, but </w:t>
      </w:r>
      <w:r>
        <w:rPr>
          <w:rFonts w:eastAsia="Aptos"/>
          <w:szCs w:val="24"/>
        </w:rPr>
        <w:t xml:space="preserve">are </w:t>
      </w:r>
      <w:r w:rsidRPr="00BE6C21">
        <w:rPr>
          <w:rFonts w:eastAsia="Aptos"/>
          <w:szCs w:val="24"/>
        </w:rPr>
        <w:t>not limited to:</w:t>
      </w:r>
    </w:p>
    <w:p w14:paraId="6D27CD57" w14:textId="77777777" w:rsidR="005B47E6" w:rsidRPr="00D33A2C" w:rsidRDefault="005B47E6" w:rsidP="00771631">
      <w:pPr>
        <w:pStyle w:val="ListParagraph"/>
        <w:numPr>
          <w:ilvl w:val="1"/>
          <w:numId w:val="21"/>
        </w:numPr>
        <w:ind w:left="851"/>
        <w:rPr>
          <w:rFonts w:eastAsia="Aptos"/>
          <w:szCs w:val="24"/>
        </w:rPr>
      </w:pPr>
      <w:r w:rsidRPr="00D33A2C">
        <w:rPr>
          <w:rFonts w:eastAsia="Aptos"/>
          <w:szCs w:val="24"/>
        </w:rPr>
        <w:t xml:space="preserve">unregistered providers who support participants </w:t>
      </w:r>
      <w:r>
        <w:rPr>
          <w:rFonts w:eastAsia="Aptos"/>
          <w:szCs w:val="24"/>
        </w:rPr>
        <w:t>who are</w:t>
      </w:r>
      <w:r w:rsidRPr="00D33A2C">
        <w:rPr>
          <w:rFonts w:eastAsia="Aptos"/>
          <w:szCs w:val="24"/>
        </w:rPr>
        <w:t xml:space="preserve"> self-directed</w:t>
      </w:r>
    </w:p>
    <w:p w14:paraId="2AFD6BE2" w14:textId="77777777" w:rsidR="005B47E6" w:rsidRPr="00992A5C" w:rsidRDefault="005B47E6" w:rsidP="00771631">
      <w:pPr>
        <w:pStyle w:val="ListParagraph"/>
        <w:numPr>
          <w:ilvl w:val="1"/>
          <w:numId w:val="21"/>
        </w:numPr>
        <w:spacing w:after="120"/>
        <w:ind w:left="851"/>
        <w:contextualSpacing w:val="0"/>
        <w:rPr>
          <w:rFonts w:eastAsia="Aptos"/>
          <w:szCs w:val="24"/>
        </w:rPr>
      </w:pPr>
      <w:r w:rsidRPr="00D33A2C">
        <w:rPr>
          <w:rFonts w:eastAsia="Aptos"/>
          <w:szCs w:val="24"/>
        </w:rPr>
        <w:t xml:space="preserve">goods </w:t>
      </w:r>
      <w:r>
        <w:rPr>
          <w:rFonts w:eastAsia="Aptos"/>
          <w:szCs w:val="24"/>
        </w:rPr>
        <w:t>bought</w:t>
      </w:r>
      <w:r w:rsidRPr="00D33A2C">
        <w:rPr>
          <w:rFonts w:eastAsia="Aptos"/>
          <w:szCs w:val="24"/>
        </w:rPr>
        <w:t xml:space="preserve"> off-the-sh</w:t>
      </w:r>
      <w:r w:rsidRPr="00992A5C">
        <w:rPr>
          <w:rFonts w:eastAsia="Aptos"/>
          <w:szCs w:val="24"/>
        </w:rPr>
        <w:t>elf from mainstream providers. Showing proof of purchase should be enough</w:t>
      </w:r>
      <w:r>
        <w:rPr>
          <w:rFonts w:eastAsia="Aptos"/>
          <w:szCs w:val="24"/>
        </w:rPr>
        <w:t xml:space="preserve"> to provide visibility of these services.</w:t>
      </w:r>
    </w:p>
    <w:p w14:paraId="57207885" w14:textId="77777777" w:rsidR="005B47E6" w:rsidRPr="004A5F6D" w:rsidRDefault="005B47E6" w:rsidP="00DF355F">
      <w:pPr>
        <w:pStyle w:val="ListParagraph"/>
        <w:numPr>
          <w:ilvl w:val="0"/>
          <w:numId w:val="9"/>
        </w:numPr>
        <w:spacing w:after="120" w:line="276" w:lineRule="auto"/>
        <w:ind w:left="425" w:hanging="357"/>
        <w:contextualSpacing w:val="0"/>
        <w:rPr>
          <w:szCs w:val="24"/>
        </w:rPr>
      </w:pPr>
      <w:r>
        <w:rPr>
          <w:szCs w:val="24"/>
        </w:rPr>
        <w:t>T</w:t>
      </w:r>
      <w:r w:rsidRPr="004A5F6D">
        <w:rPr>
          <w:szCs w:val="24"/>
        </w:rPr>
        <w:t xml:space="preserve">he National Disability Insurance Agency (NDIA) should </w:t>
      </w:r>
      <w:r w:rsidRPr="004957D3">
        <w:rPr>
          <w:b/>
          <w:bCs/>
          <w:szCs w:val="24"/>
        </w:rPr>
        <w:t xml:space="preserve">move to fully electronic payments </w:t>
      </w:r>
      <w:r>
        <w:rPr>
          <w:szCs w:val="24"/>
        </w:rPr>
        <w:t xml:space="preserve">(this is </w:t>
      </w:r>
      <w:r w:rsidRPr="004A5F6D">
        <w:rPr>
          <w:szCs w:val="24"/>
        </w:rPr>
        <w:t>Recommendation 10.3 of the NDIS Review</w:t>
      </w:r>
      <w:r>
        <w:rPr>
          <w:szCs w:val="24"/>
        </w:rPr>
        <w:t>)</w:t>
      </w:r>
      <w:r w:rsidRPr="004A5F6D">
        <w:rPr>
          <w:szCs w:val="24"/>
        </w:rPr>
        <w:t>.</w:t>
      </w:r>
      <w:r>
        <w:rPr>
          <w:szCs w:val="24"/>
        </w:rPr>
        <w:t xml:space="preserve"> Being able to see</w:t>
      </w:r>
      <w:r w:rsidRPr="004A5F6D">
        <w:rPr>
          <w:szCs w:val="24"/>
        </w:rPr>
        <w:t xml:space="preserve"> payments is important</w:t>
      </w:r>
      <w:r>
        <w:rPr>
          <w:szCs w:val="24"/>
        </w:rPr>
        <w:t>.</w:t>
      </w:r>
    </w:p>
    <w:p w14:paraId="13BC61BB" w14:textId="77777777" w:rsidR="005B47E6" w:rsidRPr="00C34B3A" w:rsidRDefault="005B47E6" w:rsidP="00DF355F">
      <w:pPr>
        <w:pStyle w:val="ListParagraph"/>
        <w:numPr>
          <w:ilvl w:val="0"/>
          <w:numId w:val="9"/>
        </w:numPr>
        <w:spacing w:after="80" w:line="276" w:lineRule="auto"/>
        <w:ind w:left="425" w:hanging="357"/>
        <w:rPr>
          <w:rFonts w:eastAsia="Aptos"/>
          <w:szCs w:val="24"/>
        </w:rPr>
      </w:pPr>
      <w:r w:rsidRPr="009E443B">
        <w:rPr>
          <w:rFonts w:eastAsia="Aptos"/>
          <w:b/>
          <w:bCs/>
          <w:szCs w:val="24"/>
        </w:rPr>
        <w:t>Registration should be based on risk.</w:t>
      </w:r>
      <w:r>
        <w:rPr>
          <w:rFonts w:eastAsia="Aptos"/>
          <w:szCs w:val="24"/>
        </w:rPr>
        <w:t xml:space="preserve"> This is about the types of supports being offered. </w:t>
      </w:r>
      <w:r w:rsidRPr="00C34B3A">
        <w:rPr>
          <w:rFonts w:eastAsia="Aptos"/>
          <w:szCs w:val="24"/>
        </w:rPr>
        <w:t>The</w:t>
      </w:r>
      <w:r>
        <w:rPr>
          <w:rFonts w:eastAsia="Aptos"/>
          <w:szCs w:val="24"/>
        </w:rPr>
        <w:t xml:space="preserve"> Taskforce recommends </w:t>
      </w:r>
      <w:r>
        <w:rPr>
          <w:rFonts w:eastAsia="Aptos"/>
          <w:b/>
          <w:bCs/>
          <w:szCs w:val="24"/>
        </w:rPr>
        <w:t>4</w:t>
      </w:r>
      <w:r w:rsidRPr="00C34B3A">
        <w:rPr>
          <w:rFonts w:eastAsia="Aptos"/>
          <w:b/>
          <w:bCs/>
          <w:szCs w:val="24"/>
        </w:rPr>
        <w:t xml:space="preserve"> </w:t>
      </w:r>
      <w:r>
        <w:rPr>
          <w:rFonts w:eastAsia="Aptos"/>
          <w:b/>
          <w:bCs/>
          <w:szCs w:val="24"/>
        </w:rPr>
        <w:t>types</w:t>
      </w:r>
      <w:r w:rsidRPr="00C34B3A">
        <w:rPr>
          <w:rFonts w:eastAsia="Aptos"/>
          <w:b/>
          <w:bCs/>
          <w:szCs w:val="24"/>
        </w:rPr>
        <w:t xml:space="preserve"> of registration</w:t>
      </w:r>
      <w:r w:rsidRPr="00C34B3A">
        <w:rPr>
          <w:rFonts w:eastAsia="Aptos"/>
          <w:szCs w:val="24"/>
        </w:rPr>
        <w:t xml:space="preserve">: </w:t>
      </w:r>
    </w:p>
    <w:p w14:paraId="3CFE0D7D" w14:textId="77777777" w:rsidR="005B47E6" w:rsidRPr="00BE6C21" w:rsidRDefault="005B47E6" w:rsidP="00CC04B1">
      <w:pPr>
        <w:numPr>
          <w:ilvl w:val="0"/>
          <w:numId w:val="10"/>
        </w:numPr>
        <w:spacing w:after="40" w:line="276" w:lineRule="auto"/>
        <w:ind w:left="851" w:hanging="357"/>
        <w:rPr>
          <w:szCs w:val="24"/>
        </w:rPr>
      </w:pPr>
      <w:r w:rsidRPr="00BE6C21">
        <w:rPr>
          <w:b/>
          <w:bCs/>
          <w:szCs w:val="24"/>
        </w:rPr>
        <w:t>Advanced Registration</w:t>
      </w:r>
      <w:r>
        <w:rPr>
          <w:b/>
          <w:bCs/>
          <w:szCs w:val="24"/>
        </w:rPr>
        <w:t xml:space="preserve"> - </w:t>
      </w:r>
      <w:r>
        <w:rPr>
          <w:szCs w:val="24"/>
        </w:rPr>
        <w:t>p</w:t>
      </w:r>
      <w:r w:rsidRPr="00BE6C21">
        <w:rPr>
          <w:szCs w:val="24"/>
        </w:rPr>
        <w:t>roviders who offer high-risk supports and services</w:t>
      </w:r>
      <w:r>
        <w:rPr>
          <w:szCs w:val="24"/>
        </w:rPr>
        <w:t xml:space="preserve"> </w:t>
      </w:r>
      <w:r w:rsidRPr="00BE6C21">
        <w:rPr>
          <w:szCs w:val="24"/>
        </w:rPr>
        <w:t>in high</w:t>
      </w:r>
      <w:r>
        <w:rPr>
          <w:szCs w:val="24"/>
        </w:rPr>
        <w:noBreakHyphen/>
      </w:r>
      <w:r w:rsidRPr="00BE6C21">
        <w:rPr>
          <w:szCs w:val="24"/>
        </w:rPr>
        <w:t>risk settings</w:t>
      </w:r>
      <w:r>
        <w:rPr>
          <w:szCs w:val="24"/>
        </w:rPr>
        <w:t>. This includes</w:t>
      </w:r>
      <w:r w:rsidRPr="00BE6C21">
        <w:rPr>
          <w:szCs w:val="24"/>
        </w:rPr>
        <w:t xml:space="preserve"> daily living supports in closed settings like group homes.</w:t>
      </w:r>
    </w:p>
    <w:p w14:paraId="479CB342" w14:textId="77777777" w:rsidR="00E6194C" w:rsidRDefault="005B47E6" w:rsidP="008E2F89">
      <w:pPr>
        <w:pStyle w:val="ListParagraph"/>
        <w:numPr>
          <w:ilvl w:val="0"/>
          <w:numId w:val="10"/>
        </w:numPr>
        <w:spacing w:after="0" w:line="276" w:lineRule="auto"/>
        <w:ind w:left="851" w:hanging="357"/>
        <w:contextualSpacing w:val="0"/>
        <w:rPr>
          <w:szCs w:val="24"/>
        </w:rPr>
      </w:pPr>
      <w:r w:rsidRPr="00BE6C21">
        <w:rPr>
          <w:b/>
          <w:bCs/>
          <w:szCs w:val="24"/>
        </w:rPr>
        <w:t>General Registration</w:t>
      </w:r>
      <w:r>
        <w:rPr>
          <w:b/>
          <w:bCs/>
          <w:szCs w:val="24"/>
        </w:rPr>
        <w:t xml:space="preserve"> -</w:t>
      </w:r>
      <w:r w:rsidRPr="00BE6C21">
        <w:rPr>
          <w:b/>
          <w:bCs/>
          <w:szCs w:val="24"/>
        </w:rPr>
        <w:t xml:space="preserve"> </w:t>
      </w:r>
      <w:r>
        <w:rPr>
          <w:szCs w:val="24"/>
        </w:rPr>
        <w:t>p</w:t>
      </w:r>
      <w:r w:rsidRPr="00BE6C21">
        <w:rPr>
          <w:szCs w:val="24"/>
        </w:rPr>
        <w:t>roviders who offer</w:t>
      </w:r>
      <w:r w:rsidRPr="00592B26">
        <w:rPr>
          <w:szCs w:val="24"/>
        </w:rPr>
        <w:t xml:space="preserve"> medium-risk supports</w:t>
      </w:r>
      <w:r>
        <w:rPr>
          <w:szCs w:val="24"/>
        </w:rPr>
        <w:t xml:space="preserve"> like:</w:t>
      </w:r>
    </w:p>
    <w:p w14:paraId="6D8533E6" w14:textId="77777777" w:rsidR="00E6194C" w:rsidRPr="00E6194C" w:rsidRDefault="005B47E6" w:rsidP="008E2F89">
      <w:pPr>
        <w:pStyle w:val="ListParagraph"/>
        <w:numPr>
          <w:ilvl w:val="1"/>
          <w:numId w:val="20"/>
        </w:numPr>
        <w:spacing w:after="0" w:line="276" w:lineRule="auto"/>
        <w:contextualSpacing w:val="0"/>
        <w:rPr>
          <w:szCs w:val="24"/>
        </w:rPr>
      </w:pPr>
      <w:r w:rsidRPr="00E6194C">
        <w:t>high intensity daily personal activities</w:t>
      </w:r>
    </w:p>
    <w:p w14:paraId="7CBB520F" w14:textId="77777777" w:rsidR="00E6194C" w:rsidRPr="00E6194C" w:rsidRDefault="005B47E6" w:rsidP="008E2F89">
      <w:pPr>
        <w:pStyle w:val="ListParagraph"/>
        <w:numPr>
          <w:ilvl w:val="1"/>
          <w:numId w:val="20"/>
        </w:numPr>
        <w:spacing w:after="0" w:line="276" w:lineRule="auto"/>
        <w:contextualSpacing w:val="0"/>
        <w:rPr>
          <w:szCs w:val="24"/>
        </w:rPr>
      </w:pPr>
      <w:r w:rsidRPr="00E6194C">
        <w:t>supports that need extra skills and training like complex bowel care or injections</w:t>
      </w:r>
    </w:p>
    <w:p w14:paraId="6CF4B6F0" w14:textId="34E97F09" w:rsidR="005B47E6" w:rsidRPr="00E6194C" w:rsidRDefault="005B47E6" w:rsidP="00E6194C">
      <w:pPr>
        <w:pStyle w:val="ListParagraph"/>
        <w:numPr>
          <w:ilvl w:val="1"/>
          <w:numId w:val="20"/>
        </w:numPr>
        <w:spacing w:after="40" w:line="276" w:lineRule="auto"/>
        <w:contextualSpacing w:val="0"/>
        <w:rPr>
          <w:szCs w:val="24"/>
        </w:rPr>
      </w:pPr>
      <w:r w:rsidRPr="00E6194C">
        <w:t>supports where there is a lot of one-on-one contact with people with disability.</w:t>
      </w:r>
    </w:p>
    <w:p w14:paraId="031B194A" w14:textId="77777777" w:rsidR="005B47E6" w:rsidRPr="00BE6C21" w:rsidRDefault="005B47E6" w:rsidP="00CC04B1">
      <w:pPr>
        <w:pStyle w:val="ListParagraph"/>
        <w:numPr>
          <w:ilvl w:val="0"/>
          <w:numId w:val="10"/>
        </w:numPr>
        <w:spacing w:line="276" w:lineRule="auto"/>
        <w:ind w:left="851"/>
        <w:rPr>
          <w:szCs w:val="24"/>
        </w:rPr>
      </w:pPr>
      <w:r w:rsidRPr="00BE6C21">
        <w:rPr>
          <w:b/>
          <w:bCs/>
          <w:szCs w:val="24"/>
        </w:rPr>
        <w:t>Self-Directed Support Registration</w:t>
      </w:r>
      <w:r>
        <w:rPr>
          <w:b/>
          <w:bCs/>
          <w:szCs w:val="24"/>
        </w:rPr>
        <w:t xml:space="preserve"> -</w:t>
      </w:r>
      <w:r w:rsidRPr="00BE6C21">
        <w:rPr>
          <w:b/>
          <w:bCs/>
          <w:szCs w:val="24"/>
        </w:rPr>
        <w:t xml:space="preserve"> </w:t>
      </w:r>
      <w:r>
        <w:rPr>
          <w:szCs w:val="24"/>
        </w:rPr>
        <w:t>p</w:t>
      </w:r>
      <w:r w:rsidRPr="00BE6C21">
        <w:rPr>
          <w:szCs w:val="24"/>
        </w:rPr>
        <w:t xml:space="preserve">articipants, their guardian or legal representative who contract </w:t>
      </w:r>
      <w:proofErr w:type="gramStart"/>
      <w:r w:rsidRPr="00BE6C21">
        <w:rPr>
          <w:szCs w:val="24"/>
        </w:rPr>
        <w:t>all of</w:t>
      </w:r>
      <w:proofErr w:type="gramEnd"/>
      <w:r w:rsidRPr="00BE6C21">
        <w:rPr>
          <w:szCs w:val="24"/>
        </w:rPr>
        <w:t xml:space="preserve"> their supports</w:t>
      </w:r>
      <w:r>
        <w:rPr>
          <w:szCs w:val="24"/>
        </w:rPr>
        <w:t xml:space="preserve"> directly. This</w:t>
      </w:r>
      <w:r w:rsidRPr="00BE6C21">
        <w:rPr>
          <w:szCs w:val="24"/>
        </w:rPr>
        <w:t xml:space="preserve"> includ</w:t>
      </w:r>
      <w:r>
        <w:rPr>
          <w:szCs w:val="24"/>
        </w:rPr>
        <w:t>es</w:t>
      </w:r>
      <w:r w:rsidRPr="00BE6C21">
        <w:rPr>
          <w:szCs w:val="24"/>
        </w:rPr>
        <w:t xml:space="preserve"> through direct employment, Services for One and independent contractors.</w:t>
      </w:r>
    </w:p>
    <w:p w14:paraId="41A5E85A" w14:textId="77777777" w:rsidR="005B47E6" w:rsidRPr="00BE6C21" w:rsidRDefault="005B47E6" w:rsidP="00DF355F">
      <w:pPr>
        <w:pStyle w:val="ListParagraph"/>
        <w:numPr>
          <w:ilvl w:val="0"/>
          <w:numId w:val="10"/>
        </w:numPr>
        <w:spacing w:after="80" w:line="276" w:lineRule="auto"/>
        <w:ind w:left="850" w:hanging="357"/>
        <w:rPr>
          <w:szCs w:val="24"/>
        </w:rPr>
      </w:pPr>
      <w:r w:rsidRPr="00BE6C21">
        <w:rPr>
          <w:b/>
          <w:bCs/>
          <w:szCs w:val="24"/>
        </w:rPr>
        <w:t>Basic Registration</w:t>
      </w:r>
      <w:r>
        <w:rPr>
          <w:b/>
          <w:bCs/>
          <w:szCs w:val="24"/>
        </w:rPr>
        <w:t xml:space="preserve"> -</w:t>
      </w:r>
      <w:r w:rsidRPr="00BE6C21">
        <w:rPr>
          <w:b/>
          <w:bCs/>
          <w:szCs w:val="24"/>
        </w:rPr>
        <w:t xml:space="preserve"> </w:t>
      </w:r>
      <w:r>
        <w:rPr>
          <w:szCs w:val="24"/>
        </w:rPr>
        <w:t>p</w:t>
      </w:r>
      <w:r w:rsidRPr="00BE6C21">
        <w:rPr>
          <w:szCs w:val="24"/>
        </w:rPr>
        <w:t>roviders who offer lower-risk supports</w:t>
      </w:r>
      <w:r>
        <w:rPr>
          <w:szCs w:val="24"/>
        </w:rPr>
        <w:t xml:space="preserve">. For example, </w:t>
      </w:r>
      <w:r w:rsidRPr="00BE6C21">
        <w:rPr>
          <w:szCs w:val="24"/>
        </w:rPr>
        <w:t xml:space="preserve">sole traders </w:t>
      </w:r>
      <w:r>
        <w:rPr>
          <w:szCs w:val="24"/>
        </w:rPr>
        <w:t xml:space="preserve">or </w:t>
      </w:r>
      <w:r w:rsidRPr="00BE6C21">
        <w:rPr>
          <w:szCs w:val="24"/>
        </w:rPr>
        <w:t xml:space="preserve">supports </w:t>
      </w:r>
      <w:r>
        <w:rPr>
          <w:szCs w:val="24"/>
        </w:rPr>
        <w:t>where</w:t>
      </w:r>
      <w:r w:rsidRPr="00BE6C21">
        <w:rPr>
          <w:szCs w:val="24"/>
        </w:rPr>
        <w:t xml:space="preserve"> social and community participation involv</w:t>
      </w:r>
      <w:r>
        <w:rPr>
          <w:szCs w:val="24"/>
        </w:rPr>
        <w:t xml:space="preserve">es </w:t>
      </w:r>
      <w:r w:rsidRPr="00BE6C21">
        <w:rPr>
          <w:szCs w:val="24"/>
        </w:rPr>
        <w:t xml:space="preserve">limited </w:t>
      </w:r>
      <w:r>
        <w:rPr>
          <w:szCs w:val="24"/>
        </w:rPr>
        <w:t>one-on-one</w:t>
      </w:r>
      <w:r w:rsidRPr="00BE6C21">
        <w:rPr>
          <w:szCs w:val="24"/>
        </w:rPr>
        <w:t xml:space="preserve"> contact with people with disability.</w:t>
      </w:r>
    </w:p>
    <w:p w14:paraId="14CF8E94" w14:textId="77777777" w:rsidR="005B47E6" w:rsidRPr="004B543F" w:rsidRDefault="005B47E6" w:rsidP="002C2A86">
      <w:pPr>
        <w:ind w:left="426"/>
        <w:rPr>
          <w:szCs w:val="24"/>
        </w:rPr>
      </w:pPr>
      <w:r w:rsidRPr="004B543F">
        <w:rPr>
          <w:rFonts w:eastAsia="Aptos"/>
          <w:szCs w:val="24"/>
        </w:rPr>
        <w:t xml:space="preserve">There is a </w:t>
      </w:r>
      <w:r w:rsidRPr="004B543F">
        <w:rPr>
          <w:rFonts w:eastAsia="Aptos"/>
          <w:b/>
          <w:bCs/>
          <w:szCs w:val="24"/>
        </w:rPr>
        <w:t>5</w:t>
      </w:r>
      <w:r w:rsidRPr="004B543F">
        <w:rPr>
          <w:rFonts w:eastAsia="Aptos"/>
          <w:b/>
          <w:bCs/>
          <w:szCs w:val="24"/>
          <w:vertAlign w:val="superscript"/>
        </w:rPr>
        <w:t>th</w:t>
      </w:r>
      <w:r w:rsidRPr="004B543F">
        <w:rPr>
          <w:rFonts w:eastAsia="Aptos"/>
          <w:b/>
          <w:bCs/>
          <w:szCs w:val="24"/>
        </w:rPr>
        <w:t xml:space="preserve"> category</w:t>
      </w:r>
      <w:r w:rsidRPr="004B543F">
        <w:rPr>
          <w:rFonts w:eastAsia="Aptos"/>
          <w:szCs w:val="24"/>
        </w:rPr>
        <w:t xml:space="preserve"> where no registration is required</w:t>
      </w:r>
      <w:r w:rsidRPr="004B543F">
        <w:rPr>
          <w:szCs w:val="24"/>
        </w:rPr>
        <w:t xml:space="preserve"> - for goods bought from mainstream </w:t>
      </w:r>
      <w:r w:rsidRPr="005C3811">
        <w:t>retailers</w:t>
      </w:r>
      <w:r w:rsidRPr="004B543F">
        <w:rPr>
          <w:szCs w:val="24"/>
        </w:rPr>
        <w:t>. Visibility of these services and goods would be through purchasing arrangements.</w:t>
      </w:r>
    </w:p>
    <w:p w14:paraId="799D91FD" w14:textId="77777777" w:rsidR="005B47E6" w:rsidRPr="00CC4C07" w:rsidRDefault="005B47E6" w:rsidP="00DF355F">
      <w:pPr>
        <w:pStyle w:val="ListParagraph"/>
        <w:numPr>
          <w:ilvl w:val="0"/>
          <w:numId w:val="9"/>
        </w:numPr>
        <w:spacing w:after="120" w:line="276" w:lineRule="auto"/>
        <w:ind w:left="425" w:hanging="357"/>
        <w:contextualSpacing w:val="0"/>
        <w:rPr>
          <w:szCs w:val="24"/>
        </w:rPr>
      </w:pPr>
      <w:r w:rsidRPr="00DD1742">
        <w:rPr>
          <w:b/>
          <w:bCs/>
          <w:szCs w:val="24"/>
        </w:rPr>
        <w:t>Platform providers should be registered</w:t>
      </w:r>
      <w:r w:rsidRPr="004A5F6D">
        <w:rPr>
          <w:szCs w:val="24"/>
        </w:rPr>
        <w:t>.</w:t>
      </w:r>
      <w:r>
        <w:rPr>
          <w:szCs w:val="24"/>
        </w:rPr>
        <w:t xml:space="preserve"> For registration requirements, t</w:t>
      </w:r>
      <w:r w:rsidRPr="00CC4C07">
        <w:rPr>
          <w:szCs w:val="24"/>
        </w:rPr>
        <w:t>here is no difference between those operating in different environments</w:t>
      </w:r>
      <w:r>
        <w:rPr>
          <w:szCs w:val="24"/>
        </w:rPr>
        <w:t>. For example</w:t>
      </w:r>
      <w:r w:rsidRPr="00CC4C07">
        <w:rPr>
          <w:szCs w:val="24"/>
        </w:rPr>
        <w:t xml:space="preserve">, in-person or online, in an organisation or alone (e.g. sole provider). </w:t>
      </w:r>
    </w:p>
    <w:p w14:paraId="355BF91A" w14:textId="77777777" w:rsidR="00FA3EBA" w:rsidRDefault="005B47E6" w:rsidP="00BE5F03">
      <w:pPr>
        <w:pStyle w:val="ListParagraph"/>
        <w:numPr>
          <w:ilvl w:val="0"/>
          <w:numId w:val="9"/>
        </w:numPr>
        <w:spacing w:line="276" w:lineRule="auto"/>
        <w:ind w:right="-141" w:hanging="357"/>
        <w:contextualSpacing w:val="0"/>
        <w:rPr>
          <w:szCs w:val="24"/>
        </w:rPr>
      </w:pPr>
      <w:r>
        <w:rPr>
          <w:szCs w:val="24"/>
        </w:rPr>
        <w:t>T</w:t>
      </w:r>
      <w:r w:rsidRPr="004A5F6D">
        <w:rPr>
          <w:szCs w:val="24"/>
        </w:rPr>
        <w:t xml:space="preserve">he NDIS Commission should have </w:t>
      </w:r>
      <w:r>
        <w:rPr>
          <w:szCs w:val="24"/>
        </w:rPr>
        <w:t>the</w:t>
      </w:r>
      <w:r w:rsidRPr="004A5F6D">
        <w:rPr>
          <w:szCs w:val="24"/>
        </w:rPr>
        <w:t xml:space="preserve"> right to enter Group Homes unannounced</w:t>
      </w:r>
      <w:r w:rsidRPr="009E443B">
        <w:rPr>
          <w:b/>
          <w:bCs/>
          <w:szCs w:val="24"/>
        </w:rPr>
        <w:t xml:space="preserve">. All </w:t>
      </w:r>
      <w:r>
        <w:rPr>
          <w:b/>
          <w:bCs/>
          <w:szCs w:val="24"/>
        </w:rPr>
        <w:t xml:space="preserve">providers of </w:t>
      </w:r>
      <w:r w:rsidRPr="009E443B">
        <w:rPr>
          <w:b/>
          <w:bCs/>
          <w:szCs w:val="24"/>
        </w:rPr>
        <w:t xml:space="preserve">Supported Independent Living (SIL) </w:t>
      </w:r>
      <w:r>
        <w:rPr>
          <w:b/>
          <w:bCs/>
          <w:szCs w:val="24"/>
        </w:rPr>
        <w:t xml:space="preserve">and Home and Living supports </w:t>
      </w:r>
      <w:r w:rsidRPr="009E443B">
        <w:rPr>
          <w:b/>
          <w:bCs/>
          <w:szCs w:val="24"/>
        </w:rPr>
        <w:t>should have Advanced Registration</w:t>
      </w:r>
      <w:r>
        <w:rPr>
          <w:szCs w:val="24"/>
        </w:rPr>
        <w:t xml:space="preserve">. They would need to register </w:t>
      </w:r>
      <w:r w:rsidRPr="00CC4C07">
        <w:rPr>
          <w:szCs w:val="24"/>
        </w:rPr>
        <w:t>immediately</w:t>
      </w:r>
      <w:r>
        <w:rPr>
          <w:szCs w:val="24"/>
        </w:rPr>
        <w:t xml:space="preserve"> in the current system. This is because there is</w:t>
      </w:r>
      <w:r w:rsidRPr="00CC4C07">
        <w:rPr>
          <w:szCs w:val="24"/>
        </w:rPr>
        <w:t xml:space="preserve"> </w:t>
      </w:r>
      <w:r>
        <w:rPr>
          <w:szCs w:val="24"/>
        </w:rPr>
        <w:t xml:space="preserve">a greater </w:t>
      </w:r>
      <w:r w:rsidRPr="00CC4C07">
        <w:rPr>
          <w:szCs w:val="24"/>
        </w:rPr>
        <w:t xml:space="preserve">risk of violence, abuse, neglect and exploitation in these services. </w:t>
      </w:r>
    </w:p>
    <w:p w14:paraId="08F39D99" w14:textId="2BCB67DB" w:rsidR="005B47E6" w:rsidRPr="00FA3EBA" w:rsidRDefault="005B47E6" w:rsidP="00771631">
      <w:pPr>
        <w:pStyle w:val="ListParagraph"/>
        <w:numPr>
          <w:ilvl w:val="0"/>
          <w:numId w:val="9"/>
        </w:numPr>
        <w:spacing w:after="40" w:line="276" w:lineRule="auto"/>
        <w:ind w:left="425" w:hanging="357"/>
        <w:contextualSpacing w:val="0"/>
        <w:rPr>
          <w:szCs w:val="24"/>
        </w:rPr>
      </w:pPr>
      <w:r w:rsidRPr="00FA3EBA">
        <w:rPr>
          <w:rFonts w:eastAsia="Aptos"/>
          <w:szCs w:val="24"/>
        </w:rPr>
        <w:lastRenderedPageBreak/>
        <w:t>The Taskforce wants to protect choice and control</w:t>
      </w:r>
      <w:r w:rsidRPr="00FA3EBA">
        <w:rPr>
          <w:szCs w:val="24"/>
        </w:rPr>
        <w:t xml:space="preserve">. They </w:t>
      </w:r>
      <w:r w:rsidRPr="00704A5B">
        <w:t>recommend</w:t>
      </w:r>
      <w:r w:rsidRPr="00FA3EBA">
        <w:rPr>
          <w:szCs w:val="24"/>
        </w:rPr>
        <w:t xml:space="preserve"> ways to support </w:t>
      </w:r>
      <w:r w:rsidRPr="00FA3EBA">
        <w:rPr>
          <w:b/>
          <w:bCs/>
          <w:szCs w:val="24"/>
        </w:rPr>
        <w:t>NDIS participants to register themselves for self-directed supports</w:t>
      </w:r>
      <w:r w:rsidRPr="00FA3EBA">
        <w:rPr>
          <w:szCs w:val="24"/>
        </w:rPr>
        <w:t xml:space="preserve">. It includes: </w:t>
      </w:r>
    </w:p>
    <w:p w14:paraId="04F1B813" w14:textId="73401493" w:rsidR="005B47E6" w:rsidRDefault="005B47E6" w:rsidP="006A1BEF">
      <w:pPr>
        <w:pStyle w:val="ListParagraph"/>
        <w:numPr>
          <w:ilvl w:val="0"/>
          <w:numId w:val="16"/>
        </w:numPr>
        <w:spacing w:after="0" w:line="240" w:lineRule="auto"/>
        <w:ind w:left="851" w:right="-141"/>
        <w:contextualSpacing w:val="0"/>
        <w:rPr>
          <w:szCs w:val="24"/>
        </w:rPr>
      </w:pPr>
      <w:r>
        <w:rPr>
          <w:szCs w:val="24"/>
        </w:rPr>
        <w:t>having</w:t>
      </w:r>
      <w:r w:rsidRPr="001D3D87">
        <w:rPr>
          <w:szCs w:val="24"/>
        </w:rPr>
        <w:t xml:space="preserve"> their support providers automatically registered and</w:t>
      </w:r>
      <w:r>
        <w:rPr>
          <w:szCs w:val="24"/>
        </w:rPr>
        <w:t xml:space="preserve"> visible to the NDIS Commissio</w:t>
      </w:r>
      <w:r w:rsidR="00B42D31">
        <w:rPr>
          <w:szCs w:val="24"/>
        </w:rPr>
        <w:t>n</w:t>
      </w:r>
      <w:r w:rsidRPr="001D3D87">
        <w:rPr>
          <w:szCs w:val="24"/>
        </w:rPr>
        <w:t>.</w:t>
      </w:r>
      <w:r>
        <w:rPr>
          <w:szCs w:val="24"/>
        </w:rPr>
        <w:t xml:space="preserve"> </w:t>
      </w:r>
    </w:p>
    <w:p w14:paraId="482F5AF0" w14:textId="0C16A4DB" w:rsidR="005B47E6" w:rsidRDefault="005B47E6" w:rsidP="00771631">
      <w:pPr>
        <w:pStyle w:val="ListParagraph"/>
        <w:numPr>
          <w:ilvl w:val="0"/>
          <w:numId w:val="16"/>
        </w:numPr>
        <w:spacing w:after="0" w:line="240" w:lineRule="auto"/>
        <w:ind w:left="851"/>
        <w:contextualSpacing w:val="0"/>
        <w:rPr>
          <w:szCs w:val="24"/>
        </w:rPr>
      </w:pPr>
      <w:r>
        <w:rPr>
          <w:szCs w:val="24"/>
        </w:rPr>
        <w:t>putting s</w:t>
      </w:r>
      <w:r w:rsidRPr="001D3D87">
        <w:rPr>
          <w:szCs w:val="24"/>
        </w:rPr>
        <w:t>elf-directed supports in a new category</w:t>
      </w:r>
      <w:r>
        <w:rPr>
          <w:szCs w:val="24"/>
        </w:rPr>
        <w:t>. They</w:t>
      </w:r>
      <w:r w:rsidRPr="001D3D87">
        <w:rPr>
          <w:szCs w:val="24"/>
        </w:rPr>
        <w:t xml:space="preserve"> would be review</w:t>
      </w:r>
      <w:r>
        <w:rPr>
          <w:szCs w:val="24"/>
        </w:rPr>
        <w:t>ed</w:t>
      </w:r>
      <w:r w:rsidRPr="001D3D87">
        <w:rPr>
          <w:szCs w:val="24"/>
        </w:rPr>
        <w:t xml:space="preserve"> and audit</w:t>
      </w:r>
      <w:r>
        <w:rPr>
          <w:szCs w:val="24"/>
        </w:rPr>
        <w:t>ed</w:t>
      </w:r>
      <w:r w:rsidRPr="001D3D87">
        <w:rPr>
          <w:szCs w:val="24"/>
        </w:rPr>
        <w:t xml:space="preserve"> </w:t>
      </w:r>
      <w:r>
        <w:rPr>
          <w:szCs w:val="24"/>
        </w:rPr>
        <w:t>to make sure people are safe and have quality supports</w:t>
      </w:r>
    </w:p>
    <w:p w14:paraId="5BC07F34" w14:textId="77777777" w:rsidR="005B47E6" w:rsidRPr="00442F5D" w:rsidRDefault="005B47E6" w:rsidP="00771631">
      <w:pPr>
        <w:pStyle w:val="ListParagraph"/>
        <w:numPr>
          <w:ilvl w:val="0"/>
          <w:numId w:val="17"/>
        </w:numPr>
        <w:spacing w:after="120" w:line="276" w:lineRule="auto"/>
        <w:ind w:left="851" w:hanging="357"/>
        <w:contextualSpacing w:val="0"/>
        <w:rPr>
          <w:szCs w:val="24"/>
        </w:rPr>
      </w:pPr>
      <w:r w:rsidRPr="009E365B">
        <w:rPr>
          <w:szCs w:val="24"/>
        </w:rPr>
        <w:t>people with a disability should co-design the registration and audit process</w:t>
      </w:r>
      <w:r>
        <w:rPr>
          <w:szCs w:val="24"/>
        </w:rPr>
        <w:t>.</w:t>
      </w:r>
    </w:p>
    <w:p w14:paraId="02DCDBD1" w14:textId="77777777" w:rsidR="005B47E6" w:rsidRPr="009E365B" w:rsidRDefault="005B47E6" w:rsidP="00771631">
      <w:pPr>
        <w:pStyle w:val="ListParagraph"/>
        <w:numPr>
          <w:ilvl w:val="0"/>
          <w:numId w:val="9"/>
        </w:numPr>
        <w:spacing w:after="120" w:line="276" w:lineRule="auto"/>
        <w:ind w:hanging="357"/>
        <w:contextualSpacing w:val="0"/>
        <w:rPr>
          <w:szCs w:val="24"/>
        </w:rPr>
      </w:pPr>
      <w:r w:rsidRPr="009E365B">
        <w:rPr>
          <w:szCs w:val="24"/>
        </w:rPr>
        <w:t xml:space="preserve">The Australian Government should </w:t>
      </w:r>
      <w:r w:rsidRPr="00442F5D">
        <w:rPr>
          <w:b/>
          <w:bCs/>
          <w:szCs w:val="24"/>
        </w:rPr>
        <w:t>invest in peer support and capacity building programs</w:t>
      </w:r>
      <w:r>
        <w:rPr>
          <w:szCs w:val="24"/>
        </w:rPr>
        <w:t>. This will help</w:t>
      </w:r>
      <w:r w:rsidRPr="009E365B">
        <w:rPr>
          <w:szCs w:val="24"/>
        </w:rPr>
        <w:t xml:space="preserve"> engage</w:t>
      </w:r>
      <w:r>
        <w:rPr>
          <w:szCs w:val="24"/>
        </w:rPr>
        <w:t>ment</w:t>
      </w:r>
      <w:r w:rsidRPr="009E365B">
        <w:rPr>
          <w:szCs w:val="24"/>
        </w:rPr>
        <w:t xml:space="preserve"> in the NDIS regulatory framework</w:t>
      </w:r>
      <w:r>
        <w:rPr>
          <w:szCs w:val="24"/>
        </w:rPr>
        <w:t>. This would also</w:t>
      </w:r>
      <w:r w:rsidRPr="009E365B">
        <w:rPr>
          <w:szCs w:val="24"/>
        </w:rPr>
        <w:t xml:space="preserve"> includ</w:t>
      </w:r>
      <w:r>
        <w:rPr>
          <w:szCs w:val="24"/>
        </w:rPr>
        <w:t>e</w:t>
      </w:r>
      <w:r w:rsidRPr="009E365B">
        <w:rPr>
          <w:szCs w:val="24"/>
        </w:rPr>
        <w:t xml:space="preserve"> participants who self-direct their supports.</w:t>
      </w:r>
    </w:p>
    <w:p w14:paraId="6DE97FF2" w14:textId="77777777" w:rsidR="005B47E6" w:rsidRDefault="005B47E6" w:rsidP="005B47E6">
      <w:pPr>
        <w:pStyle w:val="ListParagraph"/>
        <w:numPr>
          <w:ilvl w:val="0"/>
          <w:numId w:val="9"/>
        </w:numPr>
        <w:spacing w:after="0" w:line="276" w:lineRule="auto"/>
        <w:ind w:left="425" w:hanging="357"/>
        <w:contextualSpacing w:val="0"/>
        <w:rPr>
          <w:szCs w:val="24"/>
        </w:rPr>
      </w:pPr>
      <w:r w:rsidRPr="00442F5D">
        <w:rPr>
          <w:b/>
          <w:bCs/>
          <w:szCs w:val="24"/>
        </w:rPr>
        <w:t>Improving and confirming Provider Obligations in the registration</w:t>
      </w:r>
      <w:r>
        <w:rPr>
          <w:szCs w:val="24"/>
        </w:rPr>
        <w:t>. These focused on:</w:t>
      </w:r>
    </w:p>
    <w:p w14:paraId="31DE4866" w14:textId="77777777" w:rsidR="005B47E6" w:rsidRPr="006C461E" w:rsidRDefault="005B47E6" w:rsidP="0068478E">
      <w:pPr>
        <w:pStyle w:val="ListParagraph"/>
        <w:numPr>
          <w:ilvl w:val="0"/>
          <w:numId w:val="11"/>
        </w:numPr>
        <w:spacing w:line="276" w:lineRule="auto"/>
        <w:ind w:left="851"/>
        <w:rPr>
          <w:szCs w:val="24"/>
        </w:rPr>
      </w:pPr>
      <w:r w:rsidRPr="006C461E">
        <w:rPr>
          <w:szCs w:val="24"/>
        </w:rPr>
        <w:t xml:space="preserve">Code of </w:t>
      </w:r>
      <w:r>
        <w:rPr>
          <w:szCs w:val="24"/>
        </w:rPr>
        <w:t>C</w:t>
      </w:r>
      <w:r w:rsidRPr="006C461E">
        <w:rPr>
          <w:szCs w:val="24"/>
        </w:rPr>
        <w:t>onduct</w:t>
      </w:r>
    </w:p>
    <w:p w14:paraId="378C4799" w14:textId="77777777" w:rsidR="005B47E6" w:rsidRPr="006C461E" w:rsidRDefault="005B47E6" w:rsidP="0068478E">
      <w:pPr>
        <w:pStyle w:val="ListParagraph"/>
        <w:numPr>
          <w:ilvl w:val="0"/>
          <w:numId w:val="11"/>
        </w:numPr>
        <w:spacing w:line="276" w:lineRule="auto"/>
        <w:ind w:left="851"/>
        <w:rPr>
          <w:szCs w:val="24"/>
        </w:rPr>
      </w:pPr>
      <w:r>
        <w:rPr>
          <w:szCs w:val="24"/>
        </w:rPr>
        <w:t>w</w:t>
      </w:r>
      <w:r w:rsidRPr="006C461E">
        <w:rPr>
          <w:szCs w:val="24"/>
        </w:rPr>
        <w:t>orker screening</w:t>
      </w:r>
    </w:p>
    <w:p w14:paraId="1BA38A8E" w14:textId="77777777" w:rsidR="005B47E6" w:rsidRPr="006C461E" w:rsidRDefault="005B47E6" w:rsidP="0068478E">
      <w:pPr>
        <w:pStyle w:val="ListParagraph"/>
        <w:numPr>
          <w:ilvl w:val="0"/>
          <w:numId w:val="11"/>
        </w:numPr>
        <w:spacing w:line="276" w:lineRule="auto"/>
        <w:ind w:left="851"/>
        <w:rPr>
          <w:szCs w:val="24"/>
        </w:rPr>
      </w:pPr>
      <w:r>
        <w:rPr>
          <w:szCs w:val="24"/>
        </w:rPr>
        <w:t>c</w:t>
      </w:r>
      <w:r w:rsidRPr="006C461E">
        <w:rPr>
          <w:szCs w:val="24"/>
        </w:rPr>
        <w:t>omplaints processes</w:t>
      </w:r>
    </w:p>
    <w:p w14:paraId="6C07387C" w14:textId="77777777" w:rsidR="005B47E6" w:rsidRPr="006C461E" w:rsidRDefault="005B47E6" w:rsidP="0068478E">
      <w:pPr>
        <w:pStyle w:val="ListParagraph"/>
        <w:numPr>
          <w:ilvl w:val="0"/>
          <w:numId w:val="11"/>
        </w:numPr>
        <w:spacing w:line="276" w:lineRule="auto"/>
        <w:ind w:left="851"/>
        <w:rPr>
          <w:szCs w:val="24"/>
        </w:rPr>
      </w:pPr>
      <w:r>
        <w:rPr>
          <w:szCs w:val="24"/>
        </w:rPr>
        <w:t>i</w:t>
      </w:r>
      <w:r w:rsidRPr="006C461E">
        <w:rPr>
          <w:szCs w:val="24"/>
        </w:rPr>
        <w:t>ncident reporting</w:t>
      </w:r>
    </w:p>
    <w:p w14:paraId="6C0ED126" w14:textId="77777777" w:rsidR="005B47E6" w:rsidRPr="006C461E" w:rsidRDefault="005B47E6" w:rsidP="0068478E">
      <w:pPr>
        <w:pStyle w:val="ListParagraph"/>
        <w:numPr>
          <w:ilvl w:val="0"/>
          <w:numId w:val="11"/>
        </w:numPr>
        <w:spacing w:line="276" w:lineRule="auto"/>
        <w:ind w:left="851"/>
        <w:rPr>
          <w:szCs w:val="24"/>
        </w:rPr>
      </w:pPr>
      <w:r>
        <w:rPr>
          <w:szCs w:val="24"/>
        </w:rPr>
        <w:t>p</w:t>
      </w:r>
      <w:r w:rsidRPr="006C461E">
        <w:rPr>
          <w:szCs w:val="24"/>
        </w:rPr>
        <w:t xml:space="preserve">ractice </w:t>
      </w:r>
      <w:r>
        <w:rPr>
          <w:szCs w:val="24"/>
        </w:rPr>
        <w:t>s</w:t>
      </w:r>
      <w:r w:rsidRPr="006C461E">
        <w:rPr>
          <w:szCs w:val="24"/>
        </w:rPr>
        <w:t>tandards</w:t>
      </w:r>
    </w:p>
    <w:p w14:paraId="0F7A926C" w14:textId="77777777" w:rsidR="005B47E6" w:rsidRPr="006C461E" w:rsidRDefault="005B47E6" w:rsidP="0068478E">
      <w:pPr>
        <w:pStyle w:val="ListParagraph"/>
        <w:numPr>
          <w:ilvl w:val="0"/>
          <w:numId w:val="11"/>
        </w:numPr>
        <w:spacing w:line="276" w:lineRule="auto"/>
        <w:ind w:left="851"/>
        <w:rPr>
          <w:szCs w:val="24"/>
        </w:rPr>
      </w:pPr>
      <w:r w:rsidRPr="006C461E">
        <w:rPr>
          <w:szCs w:val="24"/>
        </w:rPr>
        <w:t>requirements for providers to have check-</w:t>
      </w:r>
      <w:r>
        <w:rPr>
          <w:szCs w:val="24"/>
        </w:rPr>
        <w:t>i</w:t>
      </w:r>
      <w:r w:rsidRPr="006C461E">
        <w:rPr>
          <w:szCs w:val="24"/>
        </w:rPr>
        <w:t>ns with the NDIS Commission</w:t>
      </w:r>
    </w:p>
    <w:p w14:paraId="6C4FF733" w14:textId="77777777" w:rsidR="005B47E6" w:rsidRPr="006C461E" w:rsidRDefault="005B47E6" w:rsidP="0068478E">
      <w:pPr>
        <w:pStyle w:val="ListParagraph"/>
        <w:numPr>
          <w:ilvl w:val="0"/>
          <w:numId w:val="11"/>
        </w:numPr>
        <w:spacing w:after="120" w:line="276" w:lineRule="auto"/>
        <w:ind w:left="851" w:hanging="357"/>
        <w:contextualSpacing w:val="0"/>
        <w:rPr>
          <w:szCs w:val="24"/>
        </w:rPr>
      </w:pPr>
      <w:r>
        <w:rPr>
          <w:szCs w:val="24"/>
        </w:rPr>
        <w:t xml:space="preserve">meaningful provider </w:t>
      </w:r>
      <w:r w:rsidRPr="006C461E">
        <w:rPr>
          <w:szCs w:val="24"/>
        </w:rPr>
        <w:t>performance measure</w:t>
      </w:r>
      <w:r>
        <w:rPr>
          <w:szCs w:val="24"/>
        </w:rPr>
        <w:t>s.</w:t>
      </w:r>
    </w:p>
    <w:p w14:paraId="52CB41AF" w14:textId="77777777" w:rsidR="005B47E6" w:rsidRDefault="005B47E6" w:rsidP="005B47E6">
      <w:pPr>
        <w:pStyle w:val="ListParagraph"/>
        <w:numPr>
          <w:ilvl w:val="0"/>
          <w:numId w:val="9"/>
        </w:numPr>
        <w:spacing w:after="0" w:line="276" w:lineRule="auto"/>
        <w:ind w:left="425" w:hanging="357"/>
        <w:contextualSpacing w:val="0"/>
        <w:rPr>
          <w:szCs w:val="24"/>
        </w:rPr>
      </w:pPr>
      <w:r>
        <w:rPr>
          <w:b/>
          <w:szCs w:val="24"/>
        </w:rPr>
        <w:t>P</w:t>
      </w:r>
      <w:r w:rsidRPr="006C461E">
        <w:rPr>
          <w:b/>
          <w:szCs w:val="24"/>
        </w:rPr>
        <w:t xml:space="preserve">rovider </w:t>
      </w:r>
      <w:r>
        <w:rPr>
          <w:b/>
          <w:szCs w:val="24"/>
        </w:rPr>
        <w:t>p</w:t>
      </w:r>
      <w:r w:rsidRPr="006C461E">
        <w:rPr>
          <w:b/>
          <w:szCs w:val="24"/>
        </w:rPr>
        <w:t>rocesses</w:t>
      </w:r>
      <w:r w:rsidRPr="006C461E">
        <w:rPr>
          <w:szCs w:val="24"/>
        </w:rPr>
        <w:t xml:space="preserve"> </w:t>
      </w:r>
      <w:r>
        <w:rPr>
          <w:szCs w:val="24"/>
        </w:rPr>
        <w:t xml:space="preserve">to make sure providers follow their obligations. This focuses on: </w:t>
      </w:r>
    </w:p>
    <w:p w14:paraId="5AA3AE77" w14:textId="77777777" w:rsidR="005B47E6" w:rsidRDefault="005B47E6" w:rsidP="0068478E">
      <w:pPr>
        <w:pStyle w:val="ListParagraph"/>
        <w:numPr>
          <w:ilvl w:val="0"/>
          <w:numId w:val="12"/>
        </w:numPr>
        <w:spacing w:after="240" w:line="276" w:lineRule="auto"/>
        <w:ind w:left="851"/>
        <w:rPr>
          <w:szCs w:val="24"/>
        </w:rPr>
      </w:pPr>
      <w:r>
        <w:rPr>
          <w:szCs w:val="24"/>
        </w:rPr>
        <w:t>verifying providers</w:t>
      </w:r>
    </w:p>
    <w:p w14:paraId="5468E78B" w14:textId="77777777" w:rsidR="005B47E6" w:rsidRDefault="005B47E6" w:rsidP="0068478E">
      <w:pPr>
        <w:pStyle w:val="ListParagraph"/>
        <w:numPr>
          <w:ilvl w:val="0"/>
          <w:numId w:val="12"/>
        </w:numPr>
        <w:spacing w:after="240" w:line="276" w:lineRule="auto"/>
        <w:ind w:left="851"/>
        <w:rPr>
          <w:szCs w:val="24"/>
        </w:rPr>
      </w:pPr>
      <w:r w:rsidRPr="00333F07">
        <w:rPr>
          <w:szCs w:val="24"/>
        </w:rPr>
        <w:t xml:space="preserve">how providers use the </w:t>
      </w:r>
      <w:r>
        <w:rPr>
          <w:szCs w:val="24"/>
        </w:rPr>
        <w:t>C</w:t>
      </w:r>
      <w:r w:rsidRPr="00333F07">
        <w:rPr>
          <w:szCs w:val="24"/>
        </w:rPr>
        <w:t xml:space="preserve">ode of </w:t>
      </w:r>
      <w:r>
        <w:rPr>
          <w:szCs w:val="24"/>
        </w:rPr>
        <w:t>C</w:t>
      </w:r>
      <w:r w:rsidRPr="00333F07">
        <w:rPr>
          <w:szCs w:val="24"/>
        </w:rPr>
        <w:t>onduct</w:t>
      </w:r>
    </w:p>
    <w:p w14:paraId="578790F1" w14:textId="77777777" w:rsidR="005B47E6" w:rsidRDefault="005B47E6" w:rsidP="0068478E">
      <w:pPr>
        <w:pStyle w:val="ListParagraph"/>
        <w:numPr>
          <w:ilvl w:val="0"/>
          <w:numId w:val="12"/>
        </w:numPr>
        <w:spacing w:after="240" w:line="276" w:lineRule="auto"/>
        <w:ind w:left="851"/>
        <w:rPr>
          <w:szCs w:val="24"/>
        </w:rPr>
      </w:pPr>
      <w:r w:rsidRPr="00333F07">
        <w:rPr>
          <w:szCs w:val="24"/>
        </w:rPr>
        <w:t xml:space="preserve">having worker screening </w:t>
      </w:r>
      <w:r>
        <w:rPr>
          <w:szCs w:val="24"/>
        </w:rPr>
        <w:t>in place</w:t>
      </w:r>
    </w:p>
    <w:p w14:paraId="06D05867" w14:textId="77777777" w:rsidR="005B47E6" w:rsidRDefault="005B47E6" w:rsidP="0068478E">
      <w:pPr>
        <w:pStyle w:val="ListParagraph"/>
        <w:numPr>
          <w:ilvl w:val="0"/>
          <w:numId w:val="12"/>
        </w:numPr>
        <w:spacing w:after="240" w:line="276" w:lineRule="auto"/>
        <w:ind w:left="851"/>
        <w:rPr>
          <w:szCs w:val="24"/>
        </w:rPr>
      </w:pPr>
      <w:r w:rsidRPr="00333F07">
        <w:rPr>
          <w:szCs w:val="24"/>
        </w:rPr>
        <w:t>requirements for audits</w:t>
      </w:r>
    </w:p>
    <w:p w14:paraId="01DC1BA6" w14:textId="77777777" w:rsidR="005B47E6" w:rsidRPr="00442F5D" w:rsidRDefault="005B47E6" w:rsidP="0068478E">
      <w:pPr>
        <w:pStyle w:val="ListParagraph"/>
        <w:numPr>
          <w:ilvl w:val="0"/>
          <w:numId w:val="12"/>
        </w:numPr>
        <w:spacing w:after="120" w:line="240" w:lineRule="auto"/>
        <w:ind w:left="851" w:hanging="357"/>
        <w:contextualSpacing w:val="0"/>
        <w:rPr>
          <w:szCs w:val="24"/>
        </w:rPr>
      </w:pPr>
      <w:r w:rsidRPr="00333F07">
        <w:rPr>
          <w:szCs w:val="24"/>
        </w:rPr>
        <w:t>assessing suitability of providers and workers</w:t>
      </w:r>
      <w:r>
        <w:rPr>
          <w:szCs w:val="24"/>
        </w:rPr>
        <w:t xml:space="preserve"> </w:t>
      </w:r>
      <w:r w:rsidRPr="00442F5D">
        <w:rPr>
          <w:szCs w:val="24"/>
        </w:rPr>
        <w:t>monitoring and compliance</w:t>
      </w:r>
      <w:r>
        <w:rPr>
          <w:szCs w:val="24"/>
        </w:rPr>
        <w:t>.</w:t>
      </w:r>
    </w:p>
    <w:p w14:paraId="0AEC5344" w14:textId="77777777" w:rsidR="00C9680A" w:rsidRDefault="005B47E6" w:rsidP="0068478E">
      <w:pPr>
        <w:pStyle w:val="ListParagraph"/>
        <w:numPr>
          <w:ilvl w:val="0"/>
          <w:numId w:val="9"/>
        </w:numPr>
        <w:spacing w:after="120" w:line="240" w:lineRule="auto"/>
        <w:contextualSpacing w:val="0"/>
        <w:rPr>
          <w:rFonts w:eastAsia="Arial"/>
          <w:szCs w:val="24"/>
        </w:rPr>
      </w:pPr>
      <w:r>
        <w:rPr>
          <w:rFonts w:eastAsia="Arial"/>
          <w:szCs w:val="24"/>
        </w:rPr>
        <w:t>A</w:t>
      </w:r>
      <w:r w:rsidRPr="00442F5D">
        <w:rPr>
          <w:rFonts w:eastAsia="Arial"/>
          <w:szCs w:val="24"/>
        </w:rPr>
        <w:t xml:space="preserve"> </w:t>
      </w:r>
      <w:r w:rsidRPr="00442F5D">
        <w:rPr>
          <w:rFonts w:eastAsia="Arial"/>
          <w:b/>
          <w:bCs/>
          <w:szCs w:val="24"/>
        </w:rPr>
        <w:t>Worker Registration Scheme</w:t>
      </w:r>
      <w:r w:rsidRPr="00442F5D">
        <w:rPr>
          <w:rFonts w:eastAsia="Arial"/>
          <w:szCs w:val="24"/>
        </w:rPr>
        <w:t xml:space="preserve"> for all workers. The disability community and sector </w:t>
      </w:r>
      <w:r>
        <w:rPr>
          <w:rFonts w:eastAsia="Arial"/>
          <w:szCs w:val="24"/>
        </w:rPr>
        <w:t>would suggest</w:t>
      </w:r>
      <w:r w:rsidRPr="00442F5D">
        <w:rPr>
          <w:rFonts w:eastAsia="Arial"/>
          <w:szCs w:val="24"/>
        </w:rPr>
        <w:t xml:space="preserve"> and co-design the definition of ‘worker’</w:t>
      </w:r>
      <w:r>
        <w:rPr>
          <w:rFonts w:eastAsia="Arial"/>
          <w:szCs w:val="24"/>
        </w:rPr>
        <w:t>.</w:t>
      </w:r>
    </w:p>
    <w:p w14:paraId="241BDE96" w14:textId="72037D56" w:rsidR="005B47E6" w:rsidRPr="00C9680A" w:rsidRDefault="005B47E6" w:rsidP="00A57CD6">
      <w:pPr>
        <w:pStyle w:val="ListParagraph"/>
        <w:numPr>
          <w:ilvl w:val="0"/>
          <w:numId w:val="9"/>
        </w:numPr>
        <w:spacing w:after="80" w:line="240" w:lineRule="auto"/>
        <w:ind w:left="425" w:hanging="357"/>
        <w:contextualSpacing w:val="0"/>
        <w:rPr>
          <w:rFonts w:eastAsia="Arial"/>
          <w:szCs w:val="24"/>
        </w:rPr>
      </w:pPr>
      <w:r w:rsidRPr="00C9680A">
        <w:rPr>
          <w:rFonts w:eastAsia="Arial"/>
          <w:b/>
          <w:bCs/>
          <w:szCs w:val="24"/>
        </w:rPr>
        <w:t xml:space="preserve">Practitioners </w:t>
      </w:r>
      <w:r w:rsidRPr="00C9680A">
        <w:rPr>
          <w:rFonts w:eastAsia="Arial"/>
          <w:szCs w:val="24"/>
        </w:rPr>
        <w:t xml:space="preserve">who already hold professional registration, have that </w:t>
      </w:r>
      <w:r w:rsidRPr="00C9680A">
        <w:rPr>
          <w:rFonts w:eastAsia="Arial"/>
          <w:b/>
          <w:bCs/>
          <w:szCs w:val="24"/>
        </w:rPr>
        <w:t>registration recognised</w:t>
      </w:r>
      <w:r w:rsidRPr="00C9680A">
        <w:rPr>
          <w:rFonts w:eastAsia="Arial"/>
          <w:szCs w:val="24"/>
        </w:rPr>
        <w:t xml:space="preserve">. This will reduce duplication and </w:t>
      </w:r>
      <w:r w:rsidRPr="00C9680A">
        <w:t>administration</w:t>
      </w:r>
      <w:r w:rsidRPr="00C9680A">
        <w:rPr>
          <w:rFonts w:eastAsia="Arial"/>
          <w:szCs w:val="24"/>
        </w:rPr>
        <w:t xml:space="preserve"> as </w:t>
      </w:r>
      <w:r w:rsidRPr="00C9680A">
        <w:rPr>
          <w:rFonts w:eastAsia="Arial"/>
          <w:szCs w:val="24"/>
          <w:lang w:val="en-GB"/>
        </w:rPr>
        <w:t>professionals would only need to meet obligations that their professional registration doesn’t cover</w:t>
      </w:r>
      <w:r w:rsidRPr="00C9680A">
        <w:rPr>
          <w:rFonts w:eastAsia="Arial"/>
          <w:szCs w:val="24"/>
        </w:rPr>
        <w:t>.</w:t>
      </w:r>
    </w:p>
    <w:p w14:paraId="5C36E31A" w14:textId="77777777" w:rsidR="005B47E6" w:rsidRPr="00442F5D" w:rsidRDefault="005B47E6" w:rsidP="00A57CD6">
      <w:pPr>
        <w:pStyle w:val="Heading3"/>
        <w:spacing w:before="120"/>
      </w:pPr>
      <w:r>
        <w:t>Implementation actions</w:t>
      </w:r>
    </w:p>
    <w:p w14:paraId="40B348A4" w14:textId="77777777" w:rsidR="005B47E6" w:rsidRDefault="005B47E6" w:rsidP="005B47E6">
      <w:pPr>
        <w:spacing w:after="0" w:line="276" w:lineRule="auto"/>
        <w:rPr>
          <w:szCs w:val="24"/>
        </w:rPr>
      </w:pPr>
      <w:r>
        <w:rPr>
          <w:szCs w:val="24"/>
        </w:rPr>
        <w:t>There are</w:t>
      </w:r>
      <w:r w:rsidRPr="00CB4506">
        <w:rPr>
          <w:szCs w:val="24"/>
        </w:rPr>
        <w:t xml:space="preserve"> </w:t>
      </w:r>
      <w:r>
        <w:rPr>
          <w:szCs w:val="24"/>
        </w:rPr>
        <w:t>also other actions recommended to</w:t>
      </w:r>
      <w:r w:rsidRPr="00CB4506">
        <w:rPr>
          <w:szCs w:val="24"/>
        </w:rPr>
        <w:t xml:space="preserve"> make sure registration achieves quality and safety. They include a focus on</w:t>
      </w:r>
      <w:r>
        <w:rPr>
          <w:szCs w:val="24"/>
        </w:rPr>
        <w:t>:</w:t>
      </w:r>
    </w:p>
    <w:p w14:paraId="38F6A082" w14:textId="77777777" w:rsidR="005B47E6" w:rsidRPr="00442F5D" w:rsidRDefault="005B47E6" w:rsidP="0068478E">
      <w:pPr>
        <w:pStyle w:val="ListParagraph"/>
        <w:numPr>
          <w:ilvl w:val="0"/>
          <w:numId w:val="15"/>
        </w:numPr>
        <w:spacing w:after="240" w:line="276" w:lineRule="auto"/>
        <w:ind w:left="851"/>
        <w:rPr>
          <w:szCs w:val="24"/>
        </w:rPr>
      </w:pPr>
      <w:r w:rsidRPr="00442F5D">
        <w:rPr>
          <w:szCs w:val="24"/>
        </w:rPr>
        <w:t>expanding the core functions of the NDIS Commission</w:t>
      </w:r>
    </w:p>
    <w:p w14:paraId="68786867" w14:textId="77777777" w:rsidR="005B47E6" w:rsidRPr="00442F5D" w:rsidRDefault="005B47E6" w:rsidP="0068478E">
      <w:pPr>
        <w:pStyle w:val="ListParagraph"/>
        <w:numPr>
          <w:ilvl w:val="0"/>
          <w:numId w:val="15"/>
        </w:numPr>
        <w:spacing w:after="240" w:line="276" w:lineRule="auto"/>
        <w:ind w:left="851"/>
        <w:rPr>
          <w:szCs w:val="24"/>
        </w:rPr>
      </w:pPr>
      <w:r w:rsidRPr="00442F5D">
        <w:rPr>
          <w:szCs w:val="24"/>
        </w:rPr>
        <w:t>having new legal frameworks for provider and worker registration</w:t>
      </w:r>
    </w:p>
    <w:p w14:paraId="6E4A14B4" w14:textId="77777777" w:rsidR="005B47E6" w:rsidRPr="00442F5D" w:rsidRDefault="005B47E6" w:rsidP="0068478E">
      <w:pPr>
        <w:pStyle w:val="ListParagraph"/>
        <w:numPr>
          <w:ilvl w:val="0"/>
          <w:numId w:val="15"/>
        </w:numPr>
        <w:spacing w:after="240" w:line="276" w:lineRule="auto"/>
        <w:ind w:left="851"/>
        <w:rPr>
          <w:szCs w:val="24"/>
        </w:rPr>
      </w:pPr>
      <w:r>
        <w:rPr>
          <w:szCs w:val="24"/>
        </w:rPr>
        <w:t xml:space="preserve">a </w:t>
      </w:r>
      <w:proofErr w:type="gramStart"/>
      <w:r w:rsidRPr="00442F5D">
        <w:rPr>
          <w:szCs w:val="24"/>
        </w:rPr>
        <w:t>stronger complaints systems</w:t>
      </w:r>
      <w:proofErr w:type="gramEnd"/>
    </w:p>
    <w:p w14:paraId="2B091CB3" w14:textId="77777777" w:rsidR="005B47E6" w:rsidRPr="00442F5D" w:rsidRDefault="005B47E6" w:rsidP="0068478E">
      <w:pPr>
        <w:pStyle w:val="ListParagraph"/>
        <w:numPr>
          <w:ilvl w:val="0"/>
          <w:numId w:val="15"/>
        </w:numPr>
        <w:spacing w:after="40" w:line="276" w:lineRule="auto"/>
        <w:ind w:left="850" w:hanging="357"/>
        <w:rPr>
          <w:szCs w:val="24"/>
        </w:rPr>
      </w:pPr>
      <w:r w:rsidRPr="00442F5D">
        <w:rPr>
          <w:szCs w:val="24"/>
        </w:rPr>
        <w:t>better monitoring and compliance.</w:t>
      </w:r>
    </w:p>
    <w:p w14:paraId="5D51509A" w14:textId="2C7A2F3F" w:rsidR="00BB3AA0" w:rsidRPr="00852DA4" w:rsidRDefault="005B47E6" w:rsidP="00852DA4">
      <w:pPr>
        <w:spacing w:after="240" w:line="276" w:lineRule="auto"/>
        <w:rPr>
          <w:szCs w:val="24"/>
        </w:rPr>
      </w:pPr>
      <w:r>
        <w:rPr>
          <w:szCs w:val="24"/>
        </w:rPr>
        <w:t>The Taskforce</w:t>
      </w:r>
      <w:r w:rsidRPr="00CB4506">
        <w:rPr>
          <w:szCs w:val="24"/>
        </w:rPr>
        <w:t xml:space="preserve"> also suggested an </w:t>
      </w:r>
      <w:r w:rsidRPr="00CB4506">
        <w:rPr>
          <w:b/>
          <w:bCs/>
          <w:szCs w:val="24"/>
        </w:rPr>
        <w:t>Innovation Community of Practice and working groups</w:t>
      </w:r>
      <w:r>
        <w:rPr>
          <w:b/>
          <w:bCs/>
          <w:szCs w:val="24"/>
        </w:rPr>
        <w:t xml:space="preserve">. </w:t>
      </w:r>
      <w:r w:rsidRPr="00442F5D">
        <w:rPr>
          <w:szCs w:val="24"/>
        </w:rPr>
        <w:t>This would</w:t>
      </w:r>
      <w:r w:rsidRPr="000044FD">
        <w:rPr>
          <w:szCs w:val="24"/>
        </w:rPr>
        <w:t xml:space="preserve"> </w:t>
      </w:r>
      <w:r w:rsidRPr="00CB4506">
        <w:rPr>
          <w:szCs w:val="24"/>
        </w:rPr>
        <w:t xml:space="preserve">support and </w:t>
      </w:r>
      <w:r>
        <w:rPr>
          <w:szCs w:val="24"/>
        </w:rPr>
        <w:t>grow</w:t>
      </w:r>
      <w:r w:rsidRPr="00CB4506">
        <w:rPr>
          <w:szCs w:val="24"/>
        </w:rPr>
        <w:t xml:space="preserve"> quality and innovation within the NDIS</w:t>
      </w:r>
      <w:r>
        <w:rPr>
          <w:szCs w:val="24"/>
        </w:rPr>
        <w:t>, led by the NDIS Commission.</w:t>
      </w:r>
    </w:p>
    <w:sectPr w:rsidR="00BB3AA0" w:rsidRPr="00852DA4" w:rsidSect="0068478E">
      <w:headerReference w:type="default" r:id="rId11"/>
      <w:footerReference w:type="even" r:id="rId12"/>
      <w:footerReference w:type="default" r:id="rId13"/>
      <w:pgSz w:w="12240" w:h="15840"/>
      <w:pgMar w:top="1650" w:right="1019" w:bottom="885" w:left="1014" w:header="720" w:footer="4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70490" w14:textId="77777777" w:rsidR="00A321A3" w:rsidRDefault="00A321A3" w:rsidP="00932781">
      <w:pPr>
        <w:spacing w:after="0" w:line="240" w:lineRule="auto"/>
      </w:pPr>
      <w:r>
        <w:separator/>
      </w:r>
    </w:p>
  </w:endnote>
  <w:endnote w:type="continuationSeparator" w:id="0">
    <w:p w14:paraId="09826CB6" w14:textId="77777777" w:rsidR="00A321A3" w:rsidRDefault="00A321A3" w:rsidP="00932781">
      <w:pPr>
        <w:spacing w:after="0" w:line="240" w:lineRule="auto"/>
      </w:pPr>
      <w:r>
        <w:continuationSeparator/>
      </w:r>
    </w:p>
  </w:endnote>
  <w:endnote w:type="continuationNotice" w:id="1">
    <w:p w14:paraId="3C601E4A" w14:textId="77777777" w:rsidR="00A321A3" w:rsidRDefault="00A321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482081411"/>
      <w:docPartObj>
        <w:docPartGallery w:val="Page Numbers (Bottom of Page)"/>
        <w:docPartUnique/>
      </w:docPartObj>
    </w:sdtPr>
    <w:sdtContent>
      <w:p w14:paraId="595B2ECC" w14:textId="3680434C" w:rsidR="00B77108" w:rsidRDefault="00B77108" w:rsidP="00A5535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CC9EB33" w14:textId="77777777" w:rsidR="00040078" w:rsidRDefault="00040078" w:rsidP="00B771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FDEEB" w14:textId="0D404B87" w:rsidR="00040078" w:rsidRPr="00CD7772" w:rsidRDefault="00CD7772" w:rsidP="00CD7772">
    <w:pPr>
      <w:pStyle w:val="Footer"/>
      <w:tabs>
        <w:tab w:val="clear" w:pos="9026"/>
        <w:tab w:val="right" w:pos="9356"/>
      </w:tabs>
    </w:pPr>
    <w:r w:rsidRPr="00CD7772">
      <w:t xml:space="preserve">Summary of </w:t>
    </w:r>
    <w:r w:rsidR="009758DC">
      <w:t>A</w:t>
    </w:r>
    <w:r w:rsidRPr="00CD7772">
      <w:t xml:space="preserve">dvice: NDIS Provider and Worker Registration Taskforce </w:t>
    </w:r>
    <w:r w:rsidRPr="00CD7772">
      <w:tab/>
      <w:t xml:space="preserve">Page </w:t>
    </w:r>
    <w:r w:rsidRPr="00CD7772">
      <w:fldChar w:fldCharType="begin"/>
    </w:r>
    <w:r w:rsidRPr="00CD7772">
      <w:instrText xml:space="preserve"> PAGE  \* Arabic  \* MERGEFORMAT </w:instrText>
    </w:r>
    <w:r w:rsidRPr="00CD7772">
      <w:fldChar w:fldCharType="separate"/>
    </w:r>
    <w:r w:rsidRPr="00CD7772">
      <w:rPr>
        <w:noProof/>
      </w:rPr>
      <w:t>2</w:t>
    </w:r>
    <w:r w:rsidRPr="00CD7772">
      <w:fldChar w:fldCharType="end"/>
    </w:r>
    <w:r w:rsidRPr="00CD7772">
      <w:t xml:space="preserve"> of </w:t>
    </w:r>
    <w:fldSimple w:instr=" NUMPAGES  \* Arabic  \* MERGEFORMAT ">
      <w:r w:rsidRPr="00CD7772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EB35C" w14:textId="77777777" w:rsidR="00A321A3" w:rsidRDefault="00A321A3" w:rsidP="00932781">
      <w:pPr>
        <w:spacing w:after="0" w:line="240" w:lineRule="auto"/>
      </w:pPr>
      <w:r>
        <w:separator/>
      </w:r>
    </w:p>
  </w:footnote>
  <w:footnote w:type="continuationSeparator" w:id="0">
    <w:p w14:paraId="32C35FB6" w14:textId="77777777" w:rsidR="00A321A3" w:rsidRDefault="00A321A3" w:rsidP="00932781">
      <w:pPr>
        <w:spacing w:after="0" w:line="240" w:lineRule="auto"/>
      </w:pPr>
      <w:r>
        <w:continuationSeparator/>
      </w:r>
    </w:p>
  </w:footnote>
  <w:footnote w:type="continuationNotice" w:id="1">
    <w:p w14:paraId="645DBFE7" w14:textId="77777777" w:rsidR="00A321A3" w:rsidRDefault="00A321A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0B9D3" w14:textId="3E446EC9" w:rsidR="003E594D" w:rsidRDefault="0004007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25AF7B3" wp14:editId="4B6AE1AA">
          <wp:simplePos x="0" y="0"/>
          <wp:positionH relativeFrom="column">
            <wp:posOffset>-762000</wp:posOffset>
          </wp:positionH>
          <wp:positionV relativeFrom="paragraph">
            <wp:posOffset>-831606</wp:posOffset>
          </wp:positionV>
          <wp:extent cx="7902664" cy="1511300"/>
          <wp:effectExtent l="0" t="0" r="0" b="0"/>
          <wp:wrapNone/>
          <wp:docPr id="1639741737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9741737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2664" cy="1511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252F3"/>
    <w:multiLevelType w:val="hybridMultilevel"/>
    <w:tmpl w:val="E05CA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F17E2"/>
    <w:multiLevelType w:val="hybridMultilevel"/>
    <w:tmpl w:val="F7786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A659F"/>
    <w:multiLevelType w:val="hybridMultilevel"/>
    <w:tmpl w:val="B5364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C7934"/>
    <w:multiLevelType w:val="hybridMultilevel"/>
    <w:tmpl w:val="466645F4"/>
    <w:lvl w:ilvl="0" w:tplc="080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4" w15:restartNumberingAfterBreak="0">
    <w:nsid w:val="112C750C"/>
    <w:multiLevelType w:val="multilevel"/>
    <w:tmpl w:val="A35EE4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pStyle w:val="TSDAltHeading4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17608"/>
    <w:multiLevelType w:val="multilevel"/>
    <w:tmpl w:val="9F90CE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E7202"/>
    <w:multiLevelType w:val="hybridMultilevel"/>
    <w:tmpl w:val="FBB05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26B65"/>
    <w:multiLevelType w:val="hybridMultilevel"/>
    <w:tmpl w:val="B1E0575A"/>
    <w:lvl w:ilvl="0" w:tplc="A5B835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8EA9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4AC4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AC42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C869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F2A2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04D2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469A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303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D12939"/>
    <w:multiLevelType w:val="hybridMultilevel"/>
    <w:tmpl w:val="3BFC92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29F365A"/>
    <w:multiLevelType w:val="hybridMultilevel"/>
    <w:tmpl w:val="B2DE9A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8B543E8"/>
    <w:multiLevelType w:val="multilevel"/>
    <w:tmpl w:val="BC7A0F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BF0F8E"/>
    <w:multiLevelType w:val="multilevel"/>
    <w:tmpl w:val="BC7A0F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A28B5"/>
    <w:multiLevelType w:val="hybridMultilevel"/>
    <w:tmpl w:val="CC546D56"/>
    <w:lvl w:ilvl="0" w:tplc="1E561A32">
      <w:start w:val="1"/>
      <w:numFmt w:val="decimal"/>
      <w:lvlText w:val="%1."/>
      <w:lvlJc w:val="left"/>
      <w:pPr>
        <w:ind w:left="426" w:hanging="360"/>
      </w:pPr>
      <w:rPr>
        <w:rFonts w:hint="default"/>
        <w:sz w:val="24"/>
        <w:szCs w:val="24"/>
      </w:rPr>
    </w:lvl>
    <w:lvl w:ilvl="1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3" w15:restartNumberingAfterBreak="0">
    <w:nsid w:val="43276344"/>
    <w:multiLevelType w:val="multilevel"/>
    <w:tmpl w:val="BC7A0F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525F56"/>
    <w:multiLevelType w:val="multilevel"/>
    <w:tmpl w:val="C6CABD9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481DF6"/>
    <w:multiLevelType w:val="hybridMultilevel"/>
    <w:tmpl w:val="397E28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463B80"/>
    <w:multiLevelType w:val="multilevel"/>
    <w:tmpl w:val="C6CABD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C56053"/>
    <w:multiLevelType w:val="hybridMultilevel"/>
    <w:tmpl w:val="E1A053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1717061"/>
    <w:multiLevelType w:val="hybridMultilevel"/>
    <w:tmpl w:val="14626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693656"/>
    <w:multiLevelType w:val="hybridMultilevel"/>
    <w:tmpl w:val="8018983A"/>
    <w:lvl w:ilvl="0" w:tplc="FFFFFFFF">
      <w:start w:val="1"/>
      <w:numFmt w:val="decimal"/>
      <w:lvlText w:val="%1."/>
      <w:lvlJc w:val="left"/>
      <w:pPr>
        <w:ind w:left="426" w:hanging="360"/>
      </w:pPr>
      <w:rPr>
        <w:rFonts w:hint="default"/>
        <w:sz w:val="24"/>
        <w:szCs w:val="24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0" w15:restartNumberingAfterBreak="0">
    <w:nsid w:val="7C4F335D"/>
    <w:multiLevelType w:val="hybridMultilevel"/>
    <w:tmpl w:val="08F616F4"/>
    <w:lvl w:ilvl="0" w:tplc="B518DCC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4518988">
    <w:abstractNumId w:val="7"/>
  </w:num>
  <w:num w:numId="2" w16cid:durableId="133059488">
    <w:abstractNumId w:val="20"/>
  </w:num>
  <w:num w:numId="3" w16cid:durableId="1907295226">
    <w:abstractNumId w:val="15"/>
  </w:num>
  <w:num w:numId="4" w16cid:durableId="372774018">
    <w:abstractNumId w:val="18"/>
  </w:num>
  <w:num w:numId="5" w16cid:durableId="661159470">
    <w:abstractNumId w:val="2"/>
  </w:num>
  <w:num w:numId="6" w16cid:durableId="102767468">
    <w:abstractNumId w:val="10"/>
  </w:num>
  <w:num w:numId="7" w16cid:durableId="176235500">
    <w:abstractNumId w:val="13"/>
  </w:num>
  <w:num w:numId="8" w16cid:durableId="1963222023">
    <w:abstractNumId w:val="11"/>
  </w:num>
  <w:num w:numId="9" w16cid:durableId="1520781151">
    <w:abstractNumId w:val="12"/>
  </w:num>
  <w:num w:numId="10" w16cid:durableId="1460344339">
    <w:abstractNumId w:val="4"/>
  </w:num>
  <w:num w:numId="11" w16cid:durableId="1763142246">
    <w:abstractNumId w:val="3"/>
  </w:num>
  <w:num w:numId="12" w16cid:durableId="137765237">
    <w:abstractNumId w:val="9"/>
  </w:num>
  <w:num w:numId="13" w16cid:durableId="1625426046">
    <w:abstractNumId w:val="1"/>
  </w:num>
  <w:num w:numId="14" w16cid:durableId="1767730952">
    <w:abstractNumId w:val="16"/>
  </w:num>
  <w:num w:numId="15" w16cid:durableId="1337922422">
    <w:abstractNumId w:val="14"/>
  </w:num>
  <w:num w:numId="16" w16cid:durableId="853347122">
    <w:abstractNumId w:val="8"/>
  </w:num>
  <w:num w:numId="17" w16cid:durableId="539241260">
    <w:abstractNumId w:val="17"/>
  </w:num>
  <w:num w:numId="18" w16cid:durableId="1237591058">
    <w:abstractNumId w:val="0"/>
  </w:num>
  <w:num w:numId="19" w16cid:durableId="1489135142">
    <w:abstractNumId w:val="6"/>
  </w:num>
  <w:num w:numId="20" w16cid:durableId="1564481452">
    <w:abstractNumId w:val="5"/>
  </w:num>
  <w:num w:numId="21" w16cid:durableId="126866161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9CFF9FB"/>
    <w:rsid w:val="0000344E"/>
    <w:rsid w:val="00040078"/>
    <w:rsid w:val="00041A3D"/>
    <w:rsid w:val="00053A95"/>
    <w:rsid w:val="000557C0"/>
    <w:rsid w:val="0006758F"/>
    <w:rsid w:val="0008163F"/>
    <w:rsid w:val="00084D5B"/>
    <w:rsid w:val="0009430E"/>
    <w:rsid w:val="00095792"/>
    <w:rsid w:val="000A210F"/>
    <w:rsid w:val="000A502A"/>
    <w:rsid w:val="000A68EA"/>
    <w:rsid w:val="000B06DB"/>
    <w:rsid w:val="000B55A4"/>
    <w:rsid w:val="000C4A38"/>
    <w:rsid w:val="000D22D6"/>
    <w:rsid w:val="000E76B7"/>
    <w:rsid w:val="000F27AB"/>
    <w:rsid w:val="000F2950"/>
    <w:rsid w:val="000F51FD"/>
    <w:rsid w:val="00100231"/>
    <w:rsid w:val="00106541"/>
    <w:rsid w:val="001239C6"/>
    <w:rsid w:val="00126F39"/>
    <w:rsid w:val="00130D3E"/>
    <w:rsid w:val="001563D2"/>
    <w:rsid w:val="001734F4"/>
    <w:rsid w:val="00184E3C"/>
    <w:rsid w:val="00192A5B"/>
    <w:rsid w:val="001936E5"/>
    <w:rsid w:val="001A0024"/>
    <w:rsid w:val="001A2F7A"/>
    <w:rsid w:val="001C32B3"/>
    <w:rsid w:val="001E1BEC"/>
    <w:rsid w:val="001F5619"/>
    <w:rsid w:val="0020038A"/>
    <w:rsid w:val="00204481"/>
    <w:rsid w:val="00233FB6"/>
    <w:rsid w:val="002356F4"/>
    <w:rsid w:val="00254541"/>
    <w:rsid w:val="00262633"/>
    <w:rsid w:val="00266610"/>
    <w:rsid w:val="002744B7"/>
    <w:rsid w:val="00285189"/>
    <w:rsid w:val="00285B10"/>
    <w:rsid w:val="00286161"/>
    <w:rsid w:val="00290F65"/>
    <w:rsid w:val="002A5F63"/>
    <w:rsid w:val="002C2A86"/>
    <w:rsid w:val="002D0268"/>
    <w:rsid w:val="002D0540"/>
    <w:rsid w:val="002E01C0"/>
    <w:rsid w:val="003000F9"/>
    <w:rsid w:val="00300AE6"/>
    <w:rsid w:val="00300D64"/>
    <w:rsid w:val="00300E4D"/>
    <w:rsid w:val="003114B6"/>
    <w:rsid w:val="003203F5"/>
    <w:rsid w:val="00334E68"/>
    <w:rsid w:val="00351D69"/>
    <w:rsid w:val="00360524"/>
    <w:rsid w:val="00367F50"/>
    <w:rsid w:val="003759B9"/>
    <w:rsid w:val="00383F9D"/>
    <w:rsid w:val="00393DF5"/>
    <w:rsid w:val="003A3A8B"/>
    <w:rsid w:val="003A3FAE"/>
    <w:rsid w:val="003B49EC"/>
    <w:rsid w:val="003B677A"/>
    <w:rsid w:val="003B7BA4"/>
    <w:rsid w:val="003C18E0"/>
    <w:rsid w:val="003D56D3"/>
    <w:rsid w:val="003E594D"/>
    <w:rsid w:val="003F7F79"/>
    <w:rsid w:val="00403219"/>
    <w:rsid w:val="00405BB5"/>
    <w:rsid w:val="0043136A"/>
    <w:rsid w:val="00446531"/>
    <w:rsid w:val="00474ACD"/>
    <w:rsid w:val="00474C0D"/>
    <w:rsid w:val="00476590"/>
    <w:rsid w:val="0048374C"/>
    <w:rsid w:val="004B2E4B"/>
    <w:rsid w:val="004C0532"/>
    <w:rsid w:val="004C7F04"/>
    <w:rsid w:val="004D1B1B"/>
    <w:rsid w:val="004D50EC"/>
    <w:rsid w:val="004E4A92"/>
    <w:rsid w:val="004F49E7"/>
    <w:rsid w:val="004F4C6F"/>
    <w:rsid w:val="00501478"/>
    <w:rsid w:val="00504A3E"/>
    <w:rsid w:val="00521362"/>
    <w:rsid w:val="00530D96"/>
    <w:rsid w:val="00551A31"/>
    <w:rsid w:val="00556AEB"/>
    <w:rsid w:val="00557F29"/>
    <w:rsid w:val="00571346"/>
    <w:rsid w:val="00574837"/>
    <w:rsid w:val="005870A3"/>
    <w:rsid w:val="00587518"/>
    <w:rsid w:val="0059499E"/>
    <w:rsid w:val="0059675B"/>
    <w:rsid w:val="005A0FE7"/>
    <w:rsid w:val="005A7027"/>
    <w:rsid w:val="005B18BF"/>
    <w:rsid w:val="005B47E6"/>
    <w:rsid w:val="005C3811"/>
    <w:rsid w:val="005E333B"/>
    <w:rsid w:val="005F2B4B"/>
    <w:rsid w:val="0063334F"/>
    <w:rsid w:val="00664B34"/>
    <w:rsid w:val="00671A14"/>
    <w:rsid w:val="00674450"/>
    <w:rsid w:val="0068014B"/>
    <w:rsid w:val="00680D9D"/>
    <w:rsid w:val="00682D63"/>
    <w:rsid w:val="00684695"/>
    <w:rsid w:val="0068478E"/>
    <w:rsid w:val="00687DF2"/>
    <w:rsid w:val="006A0B77"/>
    <w:rsid w:val="006A1BEF"/>
    <w:rsid w:val="006A76EE"/>
    <w:rsid w:val="006B0B93"/>
    <w:rsid w:val="006B792E"/>
    <w:rsid w:val="006C1344"/>
    <w:rsid w:val="006C4232"/>
    <w:rsid w:val="006C7EE0"/>
    <w:rsid w:val="006D3ADF"/>
    <w:rsid w:val="00704A5B"/>
    <w:rsid w:val="007066B0"/>
    <w:rsid w:val="00710302"/>
    <w:rsid w:val="00710A4A"/>
    <w:rsid w:val="00715E0C"/>
    <w:rsid w:val="007264F9"/>
    <w:rsid w:val="00737F56"/>
    <w:rsid w:val="00743A00"/>
    <w:rsid w:val="00771631"/>
    <w:rsid w:val="00782E1E"/>
    <w:rsid w:val="00796871"/>
    <w:rsid w:val="007A05EE"/>
    <w:rsid w:val="007A4273"/>
    <w:rsid w:val="007A51FD"/>
    <w:rsid w:val="007C2C67"/>
    <w:rsid w:val="007C66B9"/>
    <w:rsid w:val="007D3F38"/>
    <w:rsid w:val="007F6950"/>
    <w:rsid w:val="0081191C"/>
    <w:rsid w:val="0082007A"/>
    <w:rsid w:val="0082484F"/>
    <w:rsid w:val="00824CAC"/>
    <w:rsid w:val="008464FF"/>
    <w:rsid w:val="00846AF8"/>
    <w:rsid w:val="00852DA4"/>
    <w:rsid w:val="00855F2E"/>
    <w:rsid w:val="008602F6"/>
    <w:rsid w:val="008644D5"/>
    <w:rsid w:val="0086726F"/>
    <w:rsid w:val="00873402"/>
    <w:rsid w:val="008A16B3"/>
    <w:rsid w:val="008A31C6"/>
    <w:rsid w:val="008B2285"/>
    <w:rsid w:val="008B48B2"/>
    <w:rsid w:val="008D1C4A"/>
    <w:rsid w:val="008D7B0A"/>
    <w:rsid w:val="008E243A"/>
    <w:rsid w:val="008E2F89"/>
    <w:rsid w:val="008F61D3"/>
    <w:rsid w:val="00900C5F"/>
    <w:rsid w:val="0092270A"/>
    <w:rsid w:val="009313C4"/>
    <w:rsid w:val="00931B83"/>
    <w:rsid w:val="00932781"/>
    <w:rsid w:val="009523F3"/>
    <w:rsid w:val="00961079"/>
    <w:rsid w:val="0097036F"/>
    <w:rsid w:val="009758DC"/>
    <w:rsid w:val="0098407C"/>
    <w:rsid w:val="00996FA4"/>
    <w:rsid w:val="009A4699"/>
    <w:rsid w:val="009E3EDB"/>
    <w:rsid w:val="00A07E72"/>
    <w:rsid w:val="00A1005A"/>
    <w:rsid w:val="00A321A3"/>
    <w:rsid w:val="00A40958"/>
    <w:rsid w:val="00A47F8D"/>
    <w:rsid w:val="00A54483"/>
    <w:rsid w:val="00A57CD6"/>
    <w:rsid w:val="00A630E2"/>
    <w:rsid w:val="00A66268"/>
    <w:rsid w:val="00A67BF1"/>
    <w:rsid w:val="00A75426"/>
    <w:rsid w:val="00A7711A"/>
    <w:rsid w:val="00A8232C"/>
    <w:rsid w:val="00A93B8E"/>
    <w:rsid w:val="00A96EE6"/>
    <w:rsid w:val="00AA3FF2"/>
    <w:rsid w:val="00AB5F30"/>
    <w:rsid w:val="00AB7967"/>
    <w:rsid w:val="00AC112F"/>
    <w:rsid w:val="00AC3534"/>
    <w:rsid w:val="00AC4982"/>
    <w:rsid w:val="00AD0C22"/>
    <w:rsid w:val="00AD5BE6"/>
    <w:rsid w:val="00B42D31"/>
    <w:rsid w:val="00B60F3C"/>
    <w:rsid w:val="00B6635E"/>
    <w:rsid w:val="00B758FE"/>
    <w:rsid w:val="00B77108"/>
    <w:rsid w:val="00BA0ACE"/>
    <w:rsid w:val="00BB3AA0"/>
    <w:rsid w:val="00BE5F03"/>
    <w:rsid w:val="00BF619F"/>
    <w:rsid w:val="00BF6BF7"/>
    <w:rsid w:val="00C01D97"/>
    <w:rsid w:val="00C02BD8"/>
    <w:rsid w:val="00C0681A"/>
    <w:rsid w:val="00C17298"/>
    <w:rsid w:val="00C23EDA"/>
    <w:rsid w:val="00C40BC0"/>
    <w:rsid w:val="00C4315E"/>
    <w:rsid w:val="00C557D9"/>
    <w:rsid w:val="00C63489"/>
    <w:rsid w:val="00C9624C"/>
    <w:rsid w:val="00C9680A"/>
    <w:rsid w:val="00CB0B74"/>
    <w:rsid w:val="00CC04B1"/>
    <w:rsid w:val="00CD7772"/>
    <w:rsid w:val="00CD7E61"/>
    <w:rsid w:val="00CE4852"/>
    <w:rsid w:val="00CE4FDC"/>
    <w:rsid w:val="00D040B8"/>
    <w:rsid w:val="00D07CBB"/>
    <w:rsid w:val="00D23A8E"/>
    <w:rsid w:val="00D23D99"/>
    <w:rsid w:val="00D27ABE"/>
    <w:rsid w:val="00D42603"/>
    <w:rsid w:val="00D50A8A"/>
    <w:rsid w:val="00D653E9"/>
    <w:rsid w:val="00D817ED"/>
    <w:rsid w:val="00DA7CFF"/>
    <w:rsid w:val="00DB0397"/>
    <w:rsid w:val="00DB183C"/>
    <w:rsid w:val="00DB33E4"/>
    <w:rsid w:val="00DC3E3B"/>
    <w:rsid w:val="00DC47B1"/>
    <w:rsid w:val="00DE0525"/>
    <w:rsid w:val="00DE7C8E"/>
    <w:rsid w:val="00DF355F"/>
    <w:rsid w:val="00DF4333"/>
    <w:rsid w:val="00E26FCB"/>
    <w:rsid w:val="00E37177"/>
    <w:rsid w:val="00E51971"/>
    <w:rsid w:val="00E6194C"/>
    <w:rsid w:val="00E7549C"/>
    <w:rsid w:val="00E770ED"/>
    <w:rsid w:val="00E8109E"/>
    <w:rsid w:val="00E86D6D"/>
    <w:rsid w:val="00E96815"/>
    <w:rsid w:val="00EA084D"/>
    <w:rsid w:val="00EA3D6F"/>
    <w:rsid w:val="00EA4E0D"/>
    <w:rsid w:val="00EB2E4E"/>
    <w:rsid w:val="00EB6E73"/>
    <w:rsid w:val="00EC4FEC"/>
    <w:rsid w:val="00F037D5"/>
    <w:rsid w:val="00F0396F"/>
    <w:rsid w:val="00F24FE6"/>
    <w:rsid w:val="00F334FE"/>
    <w:rsid w:val="00F61D53"/>
    <w:rsid w:val="00F65574"/>
    <w:rsid w:val="00F65D0E"/>
    <w:rsid w:val="00F75FC4"/>
    <w:rsid w:val="00F949B8"/>
    <w:rsid w:val="00FA3EBA"/>
    <w:rsid w:val="00FA67EC"/>
    <w:rsid w:val="00FA68C6"/>
    <w:rsid w:val="00FA792D"/>
    <w:rsid w:val="00FB022C"/>
    <w:rsid w:val="00FB785E"/>
    <w:rsid w:val="00FC334D"/>
    <w:rsid w:val="00FC69D2"/>
    <w:rsid w:val="00FC795D"/>
    <w:rsid w:val="00FD50DE"/>
    <w:rsid w:val="00FD5418"/>
    <w:rsid w:val="00FE3210"/>
    <w:rsid w:val="0EBF499E"/>
    <w:rsid w:val="29CFF9FB"/>
    <w:rsid w:val="2EFC5636"/>
    <w:rsid w:val="6B9FA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48B3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E4B"/>
    <w:rPr>
      <w:rFonts w:ascii="Aptos" w:hAnsi="Aptos"/>
      <w:color w:val="000000" w:themeColor="text1"/>
      <w:sz w:val="24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67EC"/>
    <w:pPr>
      <w:keepNext/>
      <w:keepLines/>
      <w:widowControl w:val="0"/>
      <w:adjustRightInd w:val="0"/>
      <w:snapToGrid w:val="0"/>
      <w:spacing w:after="0" w:line="240" w:lineRule="auto"/>
      <w:outlineLvl w:val="0"/>
    </w:pPr>
    <w:rPr>
      <w:rFonts w:eastAsia="Times New Roman" w:cs="Calibri"/>
      <w:b/>
      <w:bCs/>
      <w:color w:val="0D2B58"/>
      <w:kern w:val="32"/>
      <w:sz w:val="56"/>
      <w:szCs w:val="56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4C6F"/>
    <w:pPr>
      <w:spacing w:before="240" w:after="0" w:line="276" w:lineRule="auto"/>
      <w:outlineLvl w:val="1"/>
    </w:pPr>
    <w:rPr>
      <w:b/>
      <w:bCs/>
      <w:color w:val="0D2B58"/>
      <w:sz w:val="36"/>
      <w:szCs w:val="3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C02BD8"/>
    <w:pPr>
      <w:keepNext/>
      <w:keepLines/>
      <w:outlineLvl w:val="2"/>
    </w:pPr>
    <w:rPr>
      <w:rFonts w:eastAsia="Arial" w:cstheme="majorBidi"/>
      <w:b w:val="0"/>
      <w:bCs w:val="0"/>
      <w:sz w:val="32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47E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67EC"/>
    <w:rPr>
      <w:rFonts w:ascii="Aptos" w:eastAsia="Times New Roman" w:hAnsi="Aptos" w:cs="Calibri"/>
      <w:b/>
      <w:bCs/>
      <w:color w:val="0D2B58"/>
      <w:kern w:val="32"/>
      <w:sz w:val="56"/>
      <w:szCs w:val="56"/>
      <w:lang w:val="en-AU" w:eastAsia="en-AU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C49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49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4982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49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4982"/>
    <w:rPr>
      <w:b/>
      <w:bCs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AD5BE6"/>
    <w:pPr>
      <w:spacing w:after="0" w:line="240" w:lineRule="auto"/>
    </w:pPr>
    <w:rPr>
      <w:lang w:val="en-AU"/>
    </w:rPr>
  </w:style>
  <w:style w:type="paragraph" w:styleId="Header">
    <w:name w:val="header"/>
    <w:basedOn w:val="Normal"/>
    <w:link w:val="HeaderChar"/>
    <w:uiPriority w:val="99"/>
    <w:unhideWhenUsed/>
    <w:rsid w:val="000943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30E"/>
    <w:rPr>
      <w:lang w:val="en-AU"/>
    </w:rPr>
  </w:style>
  <w:style w:type="paragraph" w:styleId="Footer">
    <w:name w:val="footer"/>
    <w:basedOn w:val="Normal"/>
    <w:link w:val="FooterChar"/>
    <w:uiPriority w:val="99"/>
    <w:unhideWhenUsed/>
    <w:qFormat/>
    <w:rsid w:val="00B77108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B77108"/>
    <w:rPr>
      <w:rFonts w:ascii="Aptos" w:hAnsi="Aptos"/>
      <w:color w:val="000000" w:themeColor="text1"/>
      <w:sz w:val="18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C02BD8"/>
    <w:rPr>
      <w:rFonts w:ascii="Aptos" w:eastAsia="Arial" w:hAnsi="Aptos" w:cstheme="majorBidi"/>
      <w:color w:val="0D2B58"/>
      <w:sz w:val="32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4F4C6F"/>
    <w:rPr>
      <w:rFonts w:ascii="Aptos" w:hAnsi="Aptos"/>
      <w:b/>
      <w:bCs/>
      <w:color w:val="0D2B58"/>
      <w:sz w:val="36"/>
      <w:szCs w:val="36"/>
      <w:lang w:val="en-AU"/>
    </w:rPr>
  </w:style>
  <w:style w:type="character" w:styleId="Hyperlink">
    <w:name w:val="Hyperlink"/>
    <w:basedOn w:val="DefaultParagraphFont"/>
    <w:uiPriority w:val="99"/>
    <w:unhideWhenUsed/>
    <w:rsid w:val="00CD7772"/>
    <w:rPr>
      <w:color w:val="0D2B58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7CBB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B77108"/>
  </w:style>
  <w:style w:type="character" w:styleId="FootnoteReference">
    <w:name w:val="footnote reference"/>
    <w:basedOn w:val="DefaultParagraphFont"/>
    <w:uiPriority w:val="99"/>
    <w:semiHidden/>
    <w:unhideWhenUsed/>
    <w:rsid w:val="00A67BF1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67BF1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A67BF1"/>
    <w:pPr>
      <w:spacing w:after="0" w:line="240" w:lineRule="auto"/>
    </w:pPr>
    <w:rPr>
      <w:rFonts w:asciiTheme="minorHAnsi" w:hAnsiTheme="minorHAnsi"/>
      <w:color w:val="auto"/>
      <w:sz w:val="20"/>
      <w:szCs w:val="20"/>
      <w:lang w:val="en-US"/>
    </w:rPr>
  </w:style>
  <w:style w:type="character" w:customStyle="1" w:styleId="FootnoteTextChar1">
    <w:name w:val="Footnote Text Char1"/>
    <w:basedOn w:val="DefaultParagraphFont"/>
    <w:uiPriority w:val="99"/>
    <w:semiHidden/>
    <w:rsid w:val="00A67BF1"/>
    <w:rPr>
      <w:rFonts w:ascii="Aptos" w:hAnsi="Aptos"/>
      <w:color w:val="000000" w:themeColor="text1"/>
      <w:sz w:val="20"/>
      <w:szCs w:val="20"/>
      <w:lang w:val="en-AU"/>
    </w:rPr>
  </w:style>
  <w:style w:type="character" w:customStyle="1" w:styleId="ListParagraphChar">
    <w:name w:val="List Paragraph Char"/>
    <w:link w:val="ListParagraph"/>
    <w:uiPriority w:val="34"/>
    <w:qFormat/>
    <w:locked/>
    <w:rsid w:val="00DB33E4"/>
    <w:rPr>
      <w:rFonts w:ascii="Aptos" w:hAnsi="Aptos"/>
      <w:color w:val="000000" w:themeColor="text1"/>
      <w:sz w:val="24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DF4333"/>
    <w:rPr>
      <w:color w:val="954F72" w:themeColor="followedHyperlink"/>
      <w:u w:val="single"/>
    </w:rPr>
  </w:style>
  <w:style w:type="paragraph" w:customStyle="1" w:styleId="TSDBodyNOSPACEAFTER">
    <w:name w:val="TSD Body NO SPACE AFTER"/>
    <w:basedOn w:val="Normal"/>
    <w:uiPriority w:val="1"/>
    <w:qFormat/>
    <w:rsid w:val="00F949B8"/>
    <w:pPr>
      <w:spacing w:after="240" w:line="264" w:lineRule="auto"/>
    </w:pPr>
    <w:rPr>
      <w:rFonts w:asciiTheme="minorHAnsi" w:eastAsiaTheme="minorEastAsia" w:hAnsiTheme="minorHAnsi"/>
      <w:noProof/>
      <w:szCs w:val="24"/>
    </w:rPr>
  </w:style>
  <w:style w:type="paragraph" w:customStyle="1" w:styleId="TSDAltHeading4">
    <w:name w:val="TSD_Alt Heading 4"/>
    <w:basedOn w:val="Heading5"/>
    <w:next w:val="BodyText"/>
    <w:qFormat/>
    <w:rsid w:val="005B47E6"/>
    <w:pPr>
      <w:keepLines w:val="0"/>
      <w:numPr>
        <w:ilvl w:val="4"/>
        <w:numId w:val="10"/>
      </w:numPr>
      <w:spacing w:before="240" w:after="160" w:line="276" w:lineRule="auto"/>
    </w:pPr>
    <w:rPr>
      <w:rFonts w:ascii="Aptos" w:hAnsi="Aptos"/>
      <w:b/>
      <w:bCs/>
      <w:color w:val="002060"/>
      <w:szCs w:val="24"/>
      <w:lang w:val="en-US"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47E6"/>
    <w:rPr>
      <w:rFonts w:asciiTheme="majorHAnsi" w:eastAsiaTheme="majorEastAsia" w:hAnsiTheme="majorHAnsi" w:cstheme="majorBidi"/>
      <w:color w:val="2E74B5" w:themeColor="accent1" w:themeShade="BF"/>
      <w:sz w:val="24"/>
      <w:lang w:val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5B47E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B47E6"/>
    <w:rPr>
      <w:rFonts w:ascii="Aptos" w:hAnsi="Aptos"/>
      <w:color w:val="000000" w:themeColor="text1"/>
      <w:sz w:val="24"/>
      <w:lang w:val="en-AU"/>
    </w:rPr>
  </w:style>
  <w:style w:type="character" w:styleId="Mention">
    <w:name w:val="Mention"/>
    <w:basedOn w:val="DefaultParagraphFont"/>
    <w:uiPriority w:val="99"/>
    <w:unhideWhenUsed/>
    <w:rsid w:val="00290F6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73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ss.gov.au/disability-and-carers-standards-and-quality-assurance/ndis-provider-and-worker-registration-taskforc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dss.gov.au/disability-and-carers-standards-and-quality-assurance/ndis-provider-and-worker-registration-taskforce-terms-of-referen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disreview.gov.au/news/final-report-has-been-published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71339-AFEA-47F1-B439-40F0E1E56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1301</Words>
  <Characters>7461</Characters>
  <Application>Microsoft Office Word</Application>
  <DocSecurity>0</DocSecurity>
  <Lines>138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8735</CharactersWithSpaces>
  <SharedDoc>false</SharedDoc>
  <HyperlinkBase/>
  <HLinks>
    <vt:vector size="18" baseType="variant">
      <vt:variant>
        <vt:i4>6619254</vt:i4>
      </vt:variant>
      <vt:variant>
        <vt:i4>6</vt:i4>
      </vt:variant>
      <vt:variant>
        <vt:i4>0</vt:i4>
      </vt:variant>
      <vt:variant>
        <vt:i4>5</vt:i4>
      </vt:variant>
      <vt:variant>
        <vt:lpwstr>https://www.dss.gov.au/disability-and-carers-standards-and-quality-assurance/ndis-provider-and-worker-registration-taskforce-terms-of-reference</vt:lpwstr>
      </vt:variant>
      <vt:variant>
        <vt:lpwstr/>
      </vt:variant>
      <vt:variant>
        <vt:i4>6553711</vt:i4>
      </vt:variant>
      <vt:variant>
        <vt:i4>3</vt:i4>
      </vt:variant>
      <vt:variant>
        <vt:i4>0</vt:i4>
      </vt:variant>
      <vt:variant>
        <vt:i4>5</vt:i4>
      </vt:variant>
      <vt:variant>
        <vt:lpwstr>https://www.ndisreview.gov.au/news/final-report-has-been-published</vt:lpwstr>
      </vt:variant>
      <vt:variant>
        <vt:lpwstr/>
      </vt:variant>
      <vt:variant>
        <vt:i4>5505040</vt:i4>
      </vt:variant>
      <vt:variant>
        <vt:i4>0</vt:i4>
      </vt:variant>
      <vt:variant>
        <vt:i4>0</vt:i4>
      </vt:variant>
      <vt:variant>
        <vt:i4>5</vt:i4>
      </vt:variant>
      <vt:variant>
        <vt:lpwstr>https://www.dss.gov.au/disability-and-carers-standards-and-quality-assurance/ndis-provider-and-worker-registration-taskforce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Advice: NDIS Provider and Worker Registration Taskforce</dc:title>
  <dc:subject/>
  <dc:creator/>
  <cp:keywords>[SEC=OFFICIAL]</cp:keywords>
  <dc:description/>
  <cp:lastModifiedBy/>
  <cp:revision>1</cp:revision>
  <dcterms:created xsi:type="dcterms:W3CDTF">2025-04-07T01:08:00Z</dcterms:created>
  <dcterms:modified xsi:type="dcterms:W3CDTF">2025-04-07T01:14:00Z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v=2022.1;a=SHA256;h=BFD53E72426E3752E8C457D82F80416681EEC5C9E6D0C9C58A43CCA3B6C8A711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MSIP_Label_eb34d90b-fc41-464d-af60-f74d721d0790_Name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2024-07-23T01:05:07Z</vt:lpwstr>
  </property>
  <property fmtid="{D5CDD505-2E9C-101B-9397-08002B2CF9AE}" pid="11" name="PM_Markers">
    <vt:lpwstr/>
  </property>
  <property fmtid="{D5CDD505-2E9C-101B-9397-08002B2CF9AE}" pid="12" name="MSIP_Label_eb34d90b-fc41-464d-af60-f74d721d0790_SiteId">
    <vt:lpwstr>61e36dd1-ca6e-4d61-aa0a-2b4eb88317a3</vt:lpwstr>
  </property>
  <property fmtid="{D5CDD505-2E9C-101B-9397-08002B2CF9AE}" pid="13" name="MSIP_Label_eb34d90b-fc41-464d-af60-f74d721d0790_Enabled">
    <vt:lpwstr>true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SetDate">
    <vt:lpwstr>2024-07-23T01:05:07Z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Method">
    <vt:lpwstr>Privileged</vt:lpwstr>
  </property>
  <property fmtid="{D5CDD505-2E9C-101B-9397-08002B2CF9AE}" pid="18" name="MSIP_Label_eb34d90b-fc41-464d-af60-f74d721d0790_ActionId">
    <vt:lpwstr>c62d320af7874ab48fef69dc5bd971ba</vt:lpwstr>
  </property>
  <property fmtid="{D5CDD505-2E9C-101B-9397-08002B2CF9AE}" pid="19" name="PM_InsertionValue">
    <vt:lpwstr>OFFICIAL</vt:lpwstr>
  </property>
  <property fmtid="{D5CDD505-2E9C-101B-9397-08002B2CF9AE}" pid="20" name="PM_Originator_Hash_SHA1">
    <vt:lpwstr>9CFEDE0AD9FDAE0286D351E87B4647470E8026DF</vt:lpwstr>
  </property>
  <property fmtid="{D5CDD505-2E9C-101B-9397-08002B2CF9AE}" pid="21" name="PM_DisplayValueSecClassificationWithQualifier">
    <vt:lpwstr>OFFICIAL</vt:lpwstr>
  </property>
  <property fmtid="{D5CDD505-2E9C-101B-9397-08002B2CF9AE}" pid="22" name="PM_ProtectiveMarkingValue_Footer">
    <vt:lpwstr>OFFICIAL</vt:lpwstr>
  </property>
  <property fmtid="{D5CDD505-2E9C-101B-9397-08002B2CF9AE}" pid="23" name="PM_Originating_FileId">
    <vt:lpwstr>909B542F070E4387BD43BF330BA231EB</vt:lpwstr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56084DE7D87471392F5BD2235C8043EAEC8018D05D094D5A8468DE8533D8A2CE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Uuid">
    <vt:lpwstr>v=2022.2;d=gov.au;g=46DD6D7C-8107-577B-BC6E-F348953B2E44</vt:lpwstr>
  </property>
  <property fmtid="{D5CDD505-2E9C-101B-9397-08002B2CF9AE}" pid="29" name="PM_Hash_Version">
    <vt:lpwstr>2022.1</vt:lpwstr>
  </property>
  <property fmtid="{D5CDD505-2E9C-101B-9397-08002B2CF9AE}" pid="30" name="PM_Hash_Salt_Prev">
    <vt:lpwstr>D3C31A4805B5C8506A434262C799FF94</vt:lpwstr>
  </property>
  <property fmtid="{D5CDD505-2E9C-101B-9397-08002B2CF9AE}" pid="31" name="PM_Hash_Salt">
    <vt:lpwstr>96B10359C57F2FAB752559E9CFBC6FC8</vt:lpwstr>
  </property>
  <property fmtid="{D5CDD505-2E9C-101B-9397-08002B2CF9AE}" pid="32" name="PM_Hash_SHA1">
    <vt:lpwstr>CD5D8023B9971E8BE9411F88503F15F0DDCF9F61</vt:lpwstr>
  </property>
  <property fmtid="{D5CDD505-2E9C-101B-9397-08002B2CF9AE}" pid="33" name="PM_SecurityClassification_Prev">
    <vt:lpwstr>OFFICIAL</vt:lpwstr>
  </property>
  <property fmtid="{D5CDD505-2E9C-101B-9397-08002B2CF9AE}" pid="34" name="PM_Qualifier_Prev">
    <vt:lpwstr/>
  </property>
  <property fmtid="{D5CDD505-2E9C-101B-9397-08002B2CF9AE}" pid="35" name="PM_Caveats_Count">
    <vt:lpwstr>0</vt:lpwstr>
  </property>
</Properties>
</file>