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CB491" w14:textId="0221781C" w:rsidR="00CC4090" w:rsidRDefault="00CC4090" w:rsidP="00062ACD">
      <w:pPr>
        <w:rPr>
          <w:rFonts w:ascii="Arial" w:eastAsiaTheme="minorHAnsi" w:hAnsi="Arial" w:cs="Arial"/>
          <w:color w:val="auto"/>
          <w:sz w:val="22"/>
          <w:szCs w:val="22"/>
        </w:rPr>
      </w:pPr>
    </w:p>
    <w:sdt>
      <w:sdtPr>
        <w:rPr>
          <w:rFonts w:ascii="Arial" w:eastAsiaTheme="minorHAnsi" w:hAnsi="Arial" w:cs="Arial"/>
          <w:color w:val="auto"/>
          <w:sz w:val="22"/>
          <w:szCs w:val="22"/>
        </w:rPr>
        <w:id w:val="61211214"/>
        <w:docPartObj>
          <w:docPartGallery w:val="Cover Pages"/>
          <w:docPartUnique/>
        </w:docPartObj>
      </w:sdtPr>
      <w:sdtEndPr>
        <w:rPr>
          <w:rFonts w:eastAsia="MetaPlusNormal-Roman"/>
          <w:color w:val="000000"/>
        </w:rPr>
      </w:sdtEndPr>
      <w:sdtContent>
        <w:p w14:paraId="74749541" w14:textId="0E2B1336" w:rsidR="00CD2872" w:rsidRPr="008C2ED0" w:rsidRDefault="00CD2872" w:rsidP="00062ACD"/>
        <w:p w14:paraId="378EC976" w14:textId="77777777" w:rsidR="00CD2872" w:rsidRPr="008C2ED0" w:rsidRDefault="00CD2872" w:rsidP="00062ACD">
          <w:pPr>
            <w:spacing w:after="0"/>
            <w:rPr>
              <w:rFonts w:ascii="Sommet" w:hAnsi="Sommet"/>
              <w:sz w:val="56"/>
              <w:szCs w:val="60"/>
              <w:lang w:val="en-US"/>
            </w:rPr>
          </w:pPr>
        </w:p>
        <w:p w14:paraId="7BD38E9A" w14:textId="77777777" w:rsidR="00CD2872" w:rsidRPr="008C2ED0" w:rsidRDefault="00CD2872" w:rsidP="00062ACD">
          <w:pPr>
            <w:spacing w:after="0"/>
            <w:rPr>
              <w:rFonts w:ascii="Sommet" w:hAnsi="Sommet"/>
              <w:sz w:val="56"/>
              <w:szCs w:val="60"/>
              <w:lang w:val="en-US"/>
            </w:rPr>
          </w:pPr>
        </w:p>
        <w:p w14:paraId="7E12A8DF" w14:textId="77777777" w:rsidR="00D36294" w:rsidRPr="008C2ED0" w:rsidRDefault="00D36294" w:rsidP="00062ACD">
          <w:pPr>
            <w:pStyle w:val="Title"/>
            <w:pBdr>
              <w:bottom w:val="none" w:sz="0" w:space="0" w:color="auto"/>
            </w:pBdr>
            <w:rPr>
              <w:sz w:val="48"/>
              <w:szCs w:val="48"/>
            </w:rPr>
          </w:pPr>
        </w:p>
        <w:p w14:paraId="2CE567D4" w14:textId="58EBCCE1" w:rsidR="00354A67" w:rsidRPr="008C2ED0" w:rsidRDefault="00CC4090" w:rsidP="00DA4FB3">
          <w:pPr>
            <w:pStyle w:val="Title"/>
            <w:pBdr>
              <w:bottom w:val="none" w:sz="0" w:space="0" w:color="auto"/>
            </w:pBdr>
            <w:ind w:left="-567"/>
          </w:pPr>
          <w:r>
            <w:t xml:space="preserve">Impact </w:t>
          </w:r>
          <w:r w:rsidR="006553A7" w:rsidRPr="008C2ED0">
            <w:t xml:space="preserve">Evaluation of the Tristate Carer </w:t>
          </w:r>
          <w:r w:rsidR="00783E43" w:rsidRPr="008C2ED0">
            <w:t xml:space="preserve">Vocational Outcome Pilot </w:t>
          </w:r>
          <w:r w:rsidR="007250D9" w:rsidRPr="008C2ED0">
            <w:br/>
          </w:r>
          <w:r w:rsidR="00783E43" w:rsidRPr="008C2ED0">
            <w:t>(Your Caring Way)</w:t>
          </w:r>
          <w:r>
            <w:t>: Final Report</w:t>
          </w:r>
        </w:p>
        <w:p w14:paraId="77CCEA62" w14:textId="77777777" w:rsidR="00354A67" w:rsidRPr="008C2ED0" w:rsidRDefault="00354A67" w:rsidP="00DA4FB3">
          <w:pPr>
            <w:pStyle w:val="Preparedfor"/>
            <w:tabs>
              <w:tab w:val="clear" w:pos="357"/>
              <w:tab w:val="left" w:pos="0"/>
            </w:tabs>
            <w:ind w:left="-567"/>
          </w:pPr>
        </w:p>
        <w:p w14:paraId="0B489E8D" w14:textId="77777777" w:rsidR="00354A67" w:rsidRPr="008C2ED0" w:rsidRDefault="00354A67" w:rsidP="00DA4FB3">
          <w:pPr>
            <w:pStyle w:val="Preparedfor"/>
            <w:tabs>
              <w:tab w:val="clear" w:pos="357"/>
              <w:tab w:val="left" w:pos="0"/>
            </w:tabs>
            <w:ind w:left="-567"/>
          </w:pPr>
        </w:p>
        <w:p w14:paraId="7BF73EE4" w14:textId="77777777" w:rsidR="00354A67" w:rsidRPr="008C2ED0" w:rsidRDefault="00354A67" w:rsidP="00DA4FB3">
          <w:pPr>
            <w:pStyle w:val="Preparedfor"/>
            <w:tabs>
              <w:tab w:val="clear" w:pos="357"/>
              <w:tab w:val="left" w:pos="0"/>
            </w:tabs>
            <w:ind w:left="-567"/>
          </w:pPr>
        </w:p>
        <w:p w14:paraId="5734AF75" w14:textId="77777777" w:rsidR="00354A67" w:rsidRPr="008C2ED0" w:rsidRDefault="00354A67" w:rsidP="00DA4FB3">
          <w:pPr>
            <w:pStyle w:val="Preparedfor"/>
            <w:tabs>
              <w:tab w:val="clear" w:pos="357"/>
              <w:tab w:val="left" w:pos="0"/>
            </w:tabs>
            <w:ind w:left="-567"/>
          </w:pPr>
        </w:p>
        <w:p w14:paraId="15653048" w14:textId="77777777" w:rsidR="00354A67" w:rsidRPr="008C2ED0" w:rsidRDefault="00354A67" w:rsidP="00DA4FB3">
          <w:pPr>
            <w:pStyle w:val="Preparedfor"/>
            <w:tabs>
              <w:tab w:val="clear" w:pos="357"/>
              <w:tab w:val="left" w:pos="0"/>
            </w:tabs>
            <w:ind w:left="-567"/>
          </w:pPr>
        </w:p>
        <w:p w14:paraId="65FA03E2" w14:textId="45F2E213" w:rsidR="00354A67" w:rsidRPr="008C2ED0" w:rsidRDefault="00354A67" w:rsidP="00DA4FB3">
          <w:pPr>
            <w:pStyle w:val="Preparedfor"/>
            <w:tabs>
              <w:tab w:val="clear" w:pos="357"/>
              <w:tab w:val="left" w:pos="0"/>
            </w:tabs>
            <w:ind w:left="-567"/>
          </w:pPr>
          <w:r w:rsidRPr="008C2ED0">
            <w:t>Prepared for:</w:t>
          </w:r>
          <w:r w:rsidR="00783E43" w:rsidRPr="008C2ED0">
            <w:t xml:space="preserve"> Department of Social Services</w:t>
          </w:r>
          <w:r w:rsidRPr="008C2ED0">
            <w:br/>
          </w:r>
        </w:p>
        <w:p w14:paraId="695D69FF" w14:textId="77777777" w:rsidR="00E208CE" w:rsidRPr="00DA4FB3" w:rsidRDefault="00783E43" w:rsidP="00DA4FB3">
          <w:pPr>
            <w:ind w:left="-567"/>
            <w:rPr>
              <w:sz w:val="28"/>
              <w:szCs w:val="26"/>
            </w:rPr>
          </w:pPr>
          <w:r w:rsidRPr="00DA4FB3">
            <w:rPr>
              <w:sz w:val="28"/>
              <w:szCs w:val="26"/>
            </w:rPr>
            <w:t>September 2023</w:t>
          </w:r>
        </w:p>
        <w:p w14:paraId="55D55A8C" w14:textId="2B39F476" w:rsidR="00FE6092" w:rsidRPr="00324FB9" w:rsidRDefault="00BE05D5" w:rsidP="00DA4FB3">
          <w:pPr>
            <w:ind w:left="-567"/>
          </w:pPr>
          <w:r w:rsidRPr="00DA4FB3">
            <w:rPr>
              <w:sz w:val="28"/>
              <w:szCs w:val="26"/>
            </w:rPr>
            <w:t xml:space="preserve">Massimiliano </w:t>
          </w:r>
          <w:r w:rsidR="00AC66BD" w:rsidRPr="00DA4FB3">
            <w:rPr>
              <w:sz w:val="28"/>
              <w:szCs w:val="26"/>
            </w:rPr>
            <w:t>Tani, Bruce Bradbury, Cathy Thomson, Trish Hill</w:t>
          </w:r>
          <w:r w:rsidR="007250D9" w:rsidRPr="00DA4FB3">
            <w:rPr>
              <w:sz w:val="28"/>
              <w:szCs w:val="26"/>
            </w:rPr>
            <w:t>,</w:t>
          </w:r>
          <w:r w:rsidR="00AC66BD" w:rsidRPr="00DA4FB3">
            <w:rPr>
              <w:sz w:val="28"/>
              <w:szCs w:val="26"/>
            </w:rPr>
            <w:t xml:space="preserve"> </w:t>
          </w:r>
          <w:r w:rsidR="004337D5">
            <w:rPr>
              <w:sz w:val="28"/>
              <w:szCs w:val="26"/>
            </w:rPr>
            <w:br/>
          </w:r>
          <w:r w:rsidR="00AC66BD" w:rsidRPr="00DA4FB3">
            <w:rPr>
              <w:sz w:val="28"/>
              <w:szCs w:val="26"/>
            </w:rPr>
            <w:t>Ilan Kat</w:t>
          </w:r>
          <w:r w:rsidR="00DA4FB3">
            <w:rPr>
              <w:sz w:val="28"/>
              <w:szCs w:val="26"/>
            </w:rPr>
            <w:t>z</w:t>
          </w:r>
        </w:p>
        <w:p w14:paraId="74FF8B31" w14:textId="77777777" w:rsidR="00CD2872" w:rsidRPr="00324FB9" w:rsidRDefault="00CD2872" w:rsidP="00324FB9">
          <w:pPr>
            <w:sectPr w:rsidR="00CD2872" w:rsidRPr="00324FB9" w:rsidSect="00974C50">
              <w:headerReference w:type="even" r:id="rId11"/>
              <w:footerReference w:type="even" r:id="rId12"/>
              <w:footerReference w:type="default" r:id="rId13"/>
              <w:headerReference w:type="first" r:id="rId14"/>
              <w:footerReference w:type="first" r:id="rId15"/>
              <w:pgSz w:w="11906" w:h="16838"/>
              <w:pgMar w:top="851" w:right="1985" w:bottom="1559" w:left="1701" w:header="992" w:footer="709" w:gutter="0"/>
              <w:pgNumType w:fmt="lowerRoman" w:start="1" w:chapSep="period"/>
              <w:cols w:space="708"/>
              <w:titlePg/>
              <w:docGrid w:linePitch="360"/>
            </w:sectPr>
          </w:pPr>
        </w:p>
        <w:p w14:paraId="0A8BCAF1" w14:textId="77777777" w:rsidR="0038485C" w:rsidRPr="008C2ED0" w:rsidRDefault="00000000" w:rsidP="00E208CE">
          <w:pPr>
            <w:pStyle w:val="BodyText"/>
          </w:pPr>
        </w:p>
      </w:sdtContent>
    </w:sdt>
    <w:p w14:paraId="17C4FE5A" w14:textId="77777777" w:rsidR="00324FB9" w:rsidRDefault="00324FB9" w:rsidP="00974C50">
      <w:pPr>
        <w:pStyle w:val="AcknowledgementBeforespace"/>
        <w:spacing w:after="0"/>
        <w:ind w:right="0"/>
        <w:rPr>
          <w:b/>
        </w:rPr>
      </w:pPr>
    </w:p>
    <w:p w14:paraId="564299C1" w14:textId="6E323916" w:rsidR="00354A67" w:rsidRPr="008C2ED0" w:rsidRDefault="00354A67" w:rsidP="00974C50">
      <w:pPr>
        <w:pStyle w:val="AcknowledgementBeforespace"/>
        <w:spacing w:after="0"/>
        <w:ind w:right="0"/>
        <w:rPr>
          <w:b/>
        </w:rPr>
      </w:pPr>
      <w:r w:rsidRPr="008C2ED0">
        <w:rPr>
          <w:b/>
        </w:rPr>
        <w:t>Acknowledgements</w:t>
      </w:r>
    </w:p>
    <w:p w14:paraId="3B59379A" w14:textId="5B8B7266" w:rsidR="00354A67" w:rsidRPr="008C2ED0" w:rsidRDefault="0F3906CB" w:rsidP="003C216A">
      <w:pPr>
        <w:pStyle w:val="Acknowledgement"/>
      </w:pPr>
      <w:r w:rsidRPr="072196E1">
        <w:rPr>
          <w:rFonts w:eastAsia="Arial" w:cs="Arial"/>
          <w:color w:val="000000" w:themeColor="text2"/>
          <w:sz w:val="19"/>
          <w:szCs w:val="19"/>
        </w:rPr>
        <w:t>We would like to acknowledge the Department of Social Services</w:t>
      </w:r>
      <w:r w:rsidR="5C601A7B" w:rsidRPr="072196E1">
        <w:rPr>
          <w:rFonts w:eastAsia="Arial" w:cs="Arial"/>
          <w:color w:val="000000" w:themeColor="text2"/>
          <w:sz w:val="19"/>
          <w:szCs w:val="19"/>
        </w:rPr>
        <w:t xml:space="preserve"> and Services Australia</w:t>
      </w:r>
      <w:r w:rsidRPr="072196E1">
        <w:rPr>
          <w:rFonts w:eastAsia="Arial" w:cs="Arial"/>
          <w:color w:val="000000" w:themeColor="text2"/>
          <w:sz w:val="19"/>
          <w:szCs w:val="19"/>
        </w:rPr>
        <w:t xml:space="preserve"> colleagues who supported this project. We would also like to acknowledge and thank all the carers and participants who have given their time for this evaluation</w:t>
      </w:r>
    </w:p>
    <w:p w14:paraId="68B6EE2D" w14:textId="16384E0A" w:rsidR="00354A67" w:rsidRPr="008C2ED0" w:rsidRDefault="00354A67" w:rsidP="00935C3E">
      <w:pPr>
        <w:pStyle w:val="Acknowledgement"/>
        <w:numPr>
          <w:ilvl w:val="0"/>
          <w:numId w:val="14"/>
        </w:numPr>
      </w:pPr>
      <w:bookmarkStart w:id="0" w:name="_Ref471977316"/>
      <w:r w:rsidRPr="008C2ED0">
        <w:rPr>
          <w:b/>
          <w:sz w:val="22"/>
        </w:rPr>
        <w:t>Research Team</w:t>
      </w:r>
      <w:r w:rsidRPr="008C2ED0">
        <w:br/>
      </w:r>
      <w:bookmarkEnd w:id="0"/>
      <w:r w:rsidR="007250D9" w:rsidRPr="008C2ED0">
        <w:t xml:space="preserve">Bruce Bradbury, </w:t>
      </w:r>
      <w:r w:rsidR="00207402" w:rsidRPr="008C2ED0">
        <w:t xml:space="preserve">Trish Hill, </w:t>
      </w:r>
      <w:r w:rsidR="00462913" w:rsidRPr="008C2ED0">
        <w:t>Ilan Katz</w:t>
      </w:r>
      <w:r w:rsidR="00CA5EB7" w:rsidRPr="008C2ED0">
        <w:t xml:space="preserve"> (Chief Investigator)</w:t>
      </w:r>
      <w:r w:rsidR="00462913" w:rsidRPr="008C2ED0">
        <w:t xml:space="preserve">, </w:t>
      </w:r>
      <w:r w:rsidR="00CA5EB7" w:rsidRPr="008C2ED0">
        <w:t>Massimiliano Tani</w:t>
      </w:r>
      <w:r w:rsidR="00462913" w:rsidRPr="008C2ED0">
        <w:t xml:space="preserve">, and </w:t>
      </w:r>
      <w:r w:rsidR="007250D9" w:rsidRPr="008C2ED0">
        <w:t>Cathy Thomson.</w:t>
      </w:r>
    </w:p>
    <w:p w14:paraId="4CDC2F61" w14:textId="1A6D5378" w:rsidR="00354A67" w:rsidRPr="008C2ED0" w:rsidRDefault="00354A67" w:rsidP="00935C3E">
      <w:pPr>
        <w:pStyle w:val="Acknowledgementtext"/>
        <w:numPr>
          <w:ilvl w:val="0"/>
          <w:numId w:val="14"/>
        </w:numPr>
        <w:tabs>
          <w:tab w:val="left" w:pos="357"/>
        </w:tabs>
        <w:ind w:right="0"/>
      </w:pPr>
      <w:r w:rsidRPr="008C2ED0">
        <w:t>For further information:</w:t>
      </w:r>
      <w:r w:rsidRPr="008C2ED0">
        <w:br/>
      </w:r>
      <w:r w:rsidR="007250D9" w:rsidRPr="008C2ED0">
        <w:t>Prof Ilan Katz</w:t>
      </w:r>
      <w:r w:rsidRPr="008C2ED0">
        <w:t xml:space="preserve"> +61 2 9385 7800</w:t>
      </w:r>
    </w:p>
    <w:p w14:paraId="36127FD2" w14:textId="77777777" w:rsidR="00354A67" w:rsidRPr="008C2ED0" w:rsidRDefault="00354A67" w:rsidP="00935C3E">
      <w:pPr>
        <w:pStyle w:val="AcknowledgementBold"/>
        <w:numPr>
          <w:ilvl w:val="0"/>
          <w:numId w:val="14"/>
        </w:numPr>
        <w:tabs>
          <w:tab w:val="left" w:pos="357"/>
        </w:tabs>
        <w:spacing w:after="0"/>
      </w:pPr>
      <w:r w:rsidRPr="008C2ED0">
        <w:t>Social Policy Research Centre</w:t>
      </w:r>
    </w:p>
    <w:p w14:paraId="7EBE5E1F" w14:textId="77777777" w:rsidR="00354A67" w:rsidRPr="008C2ED0" w:rsidRDefault="00354A67" w:rsidP="00974C50">
      <w:pPr>
        <w:pStyle w:val="Acknowledgementtext"/>
        <w:tabs>
          <w:tab w:val="clear" w:pos="360"/>
          <w:tab w:val="left" w:pos="357"/>
        </w:tabs>
        <w:spacing w:before="0" w:after="0"/>
        <w:ind w:right="0"/>
      </w:pPr>
      <w:r w:rsidRPr="008C2ED0">
        <w:t xml:space="preserve">UNSW Sydney NSW 2052 Australia </w:t>
      </w:r>
    </w:p>
    <w:p w14:paraId="682DCC5C" w14:textId="77777777" w:rsidR="00354A67" w:rsidRPr="008C2ED0" w:rsidRDefault="00354A67" w:rsidP="00935C3E">
      <w:pPr>
        <w:pStyle w:val="Acknowledgementtext"/>
        <w:numPr>
          <w:ilvl w:val="0"/>
          <w:numId w:val="14"/>
        </w:numPr>
        <w:tabs>
          <w:tab w:val="left" w:pos="357"/>
        </w:tabs>
        <w:ind w:right="0"/>
        <w:contextualSpacing/>
      </w:pPr>
      <w:r w:rsidRPr="008C2ED0">
        <w:t xml:space="preserve">T +61 2 9385 7800 </w:t>
      </w:r>
    </w:p>
    <w:p w14:paraId="4005E46D" w14:textId="77777777" w:rsidR="00354A67" w:rsidRPr="008C2ED0" w:rsidRDefault="00354A67" w:rsidP="00935C3E">
      <w:pPr>
        <w:pStyle w:val="Acknowledgementtext"/>
        <w:numPr>
          <w:ilvl w:val="0"/>
          <w:numId w:val="14"/>
        </w:numPr>
        <w:tabs>
          <w:tab w:val="left" w:pos="357"/>
        </w:tabs>
        <w:ind w:right="0"/>
        <w:contextualSpacing/>
      </w:pPr>
      <w:r w:rsidRPr="008C2ED0">
        <w:t xml:space="preserve">F +61 2 9385 7838 </w:t>
      </w:r>
    </w:p>
    <w:p w14:paraId="3D18FEDE" w14:textId="33F608F6" w:rsidR="00354A67" w:rsidRPr="008C2ED0" w:rsidRDefault="00354A67" w:rsidP="00935C3E">
      <w:pPr>
        <w:pStyle w:val="Acknowledgementtext"/>
        <w:numPr>
          <w:ilvl w:val="0"/>
          <w:numId w:val="14"/>
        </w:numPr>
        <w:tabs>
          <w:tab w:val="left" w:pos="357"/>
        </w:tabs>
        <w:ind w:right="0"/>
        <w:contextualSpacing/>
      </w:pPr>
      <w:r>
        <w:t xml:space="preserve">E </w:t>
      </w:r>
      <w:hyperlink r:id="rId16">
        <w:r w:rsidRPr="072196E1">
          <w:rPr>
            <w:rStyle w:val="Hyperlink"/>
          </w:rPr>
          <w:t>sprc@unsw.edu.au</w:t>
        </w:r>
      </w:hyperlink>
      <w:r>
        <w:t xml:space="preserve"> </w:t>
      </w:r>
    </w:p>
    <w:p w14:paraId="02F65941" w14:textId="4431D3A2" w:rsidR="00354A67" w:rsidRPr="008C2ED0" w:rsidRDefault="00354A67" w:rsidP="00935C3E">
      <w:pPr>
        <w:pStyle w:val="Acknowledgementtext"/>
        <w:numPr>
          <w:ilvl w:val="0"/>
          <w:numId w:val="14"/>
        </w:numPr>
        <w:tabs>
          <w:tab w:val="left" w:pos="357"/>
        </w:tabs>
        <w:ind w:right="0"/>
      </w:pPr>
      <w:r>
        <w:t xml:space="preserve">W </w:t>
      </w:r>
      <w:hyperlink r:id="rId17">
        <w:r w:rsidR="00553C4E" w:rsidRPr="072196E1">
          <w:rPr>
            <w:rStyle w:val="Hyperlink"/>
          </w:rPr>
          <w:t>unsw.edu.au/sprc</w:t>
        </w:r>
      </w:hyperlink>
    </w:p>
    <w:p w14:paraId="3FCAB47B" w14:textId="7C71042C" w:rsidR="00354A67" w:rsidRPr="008C2ED0" w:rsidRDefault="00354A67" w:rsidP="00974C50">
      <w:pPr>
        <w:spacing w:before="360"/>
        <w:ind w:right="0"/>
        <w:rPr>
          <w:sz w:val="20"/>
        </w:rPr>
      </w:pPr>
      <w:r w:rsidRPr="008C2ED0">
        <w:rPr>
          <w:sz w:val="20"/>
        </w:rPr>
        <w:t xml:space="preserve">© UNSW </w:t>
      </w:r>
      <w:r w:rsidR="00553C4E" w:rsidRPr="008C2ED0">
        <w:rPr>
          <w:sz w:val="20"/>
        </w:rPr>
        <w:t>Sydney</w:t>
      </w:r>
      <w:r w:rsidRPr="008C2ED0">
        <w:rPr>
          <w:sz w:val="20"/>
        </w:rPr>
        <w:t xml:space="preserve"> </w:t>
      </w:r>
      <w:r w:rsidR="00974C50" w:rsidRPr="008C2ED0">
        <w:rPr>
          <w:sz w:val="20"/>
        </w:rPr>
        <w:t>202</w:t>
      </w:r>
      <w:r w:rsidR="001249E0" w:rsidRPr="008C2ED0">
        <w:rPr>
          <w:sz w:val="20"/>
        </w:rPr>
        <w:t>3</w:t>
      </w:r>
      <w:r w:rsidR="00E07DBA" w:rsidRPr="008C2ED0">
        <w:rPr>
          <w:sz w:val="20"/>
        </w:rPr>
        <w:t xml:space="preserve"> </w:t>
      </w:r>
    </w:p>
    <w:p w14:paraId="5E7AB06B" w14:textId="1501FD67" w:rsidR="00354A67" w:rsidRPr="008C2ED0" w:rsidRDefault="00354A67" w:rsidP="00974C50">
      <w:pPr>
        <w:pStyle w:val="Acknowledgementtext"/>
        <w:ind w:right="0"/>
      </w:pPr>
      <w:r w:rsidRPr="008C2ED0">
        <w:t xml:space="preserve">The Social Policy Research Centre is based in the Faculty of </w:t>
      </w:r>
      <w:r w:rsidR="00151519" w:rsidRPr="008C2ED0">
        <w:t>Arts, Design and Architecture</w:t>
      </w:r>
      <w:r w:rsidRPr="008C2ED0">
        <w:t xml:space="preserve"> at UNSW Sydney. This report is an output of the </w:t>
      </w:r>
      <w:r w:rsidR="008155C8" w:rsidRPr="008C2ED0">
        <w:t>Integrated Carer Support Service (ICSS) Evaluation</w:t>
      </w:r>
      <w:r w:rsidRPr="008C2ED0">
        <w:t xml:space="preserve">, funded by </w:t>
      </w:r>
      <w:r w:rsidR="001249E0" w:rsidRPr="008C2ED0">
        <w:t>the Australian Department of Social Services.</w:t>
      </w:r>
    </w:p>
    <w:p w14:paraId="23CEF2A2" w14:textId="77777777" w:rsidR="00062ACD" w:rsidRPr="008C2ED0" w:rsidRDefault="00062ACD" w:rsidP="00974C50">
      <w:pPr>
        <w:spacing w:after="0"/>
        <w:ind w:right="0"/>
        <w:rPr>
          <w:rFonts w:eastAsia="Calibri" w:cstheme="minorHAnsi"/>
          <w:sz w:val="20"/>
          <w:szCs w:val="20"/>
          <w:lang w:val="en-GB" w:eastAsia="en-AU"/>
        </w:rPr>
      </w:pPr>
    </w:p>
    <w:p w14:paraId="553EEAB2" w14:textId="77777777" w:rsidR="00062ACD" w:rsidRPr="008C2ED0" w:rsidRDefault="00062ACD" w:rsidP="00974C50">
      <w:pPr>
        <w:suppressAutoHyphens/>
        <w:spacing w:after="0" w:line="288" w:lineRule="auto"/>
        <w:ind w:right="0"/>
        <w:textAlignment w:val="center"/>
        <w:rPr>
          <w:rFonts w:eastAsia="Calibri" w:cstheme="minorHAnsi"/>
          <w:sz w:val="20"/>
          <w:szCs w:val="18"/>
          <w:lang w:val="en-GB" w:eastAsia="en-AU"/>
        </w:rPr>
      </w:pPr>
      <w:r w:rsidRPr="008C2ED0">
        <w:rPr>
          <w:rFonts w:eastAsia="Calibri" w:cstheme="minorHAnsi"/>
          <w:sz w:val="20"/>
          <w:szCs w:val="18"/>
          <w:lang w:val="en-GB" w:eastAsia="en-AU"/>
        </w:rPr>
        <w:t>Suggested citation</w:t>
      </w:r>
      <w:r w:rsidR="00354A67" w:rsidRPr="008C2ED0">
        <w:rPr>
          <w:rFonts w:eastAsia="Calibri" w:cstheme="minorHAnsi"/>
          <w:sz w:val="20"/>
          <w:szCs w:val="18"/>
          <w:lang w:val="en-GB" w:eastAsia="en-AU"/>
        </w:rPr>
        <w:t>:</w:t>
      </w:r>
    </w:p>
    <w:p w14:paraId="69BE9131" w14:textId="5C6D3CC6" w:rsidR="00062ACD" w:rsidRPr="008C2ED0" w:rsidRDefault="00580B7C" w:rsidP="00580B7C">
      <w:pPr>
        <w:pStyle w:val="BodyText"/>
        <w:rPr>
          <w:sz w:val="20"/>
          <w:szCs w:val="18"/>
        </w:rPr>
      </w:pPr>
      <w:r w:rsidRPr="008C2ED0">
        <w:rPr>
          <w:sz w:val="20"/>
          <w:szCs w:val="18"/>
          <w:lang w:val="en-GB" w:eastAsia="en-AU"/>
        </w:rPr>
        <w:t>Tani M, Bradbury B, Thomson C, Hill T, and Katz I</w:t>
      </w:r>
      <w:r w:rsidR="00062ACD" w:rsidRPr="008C2ED0">
        <w:rPr>
          <w:sz w:val="20"/>
          <w:szCs w:val="18"/>
          <w:lang w:val="en-GB" w:eastAsia="en-AU"/>
        </w:rPr>
        <w:t xml:space="preserve"> (</w:t>
      </w:r>
      <w:r w:rsidR="00974C50" w:rsidRPr="008C2ED0">
        <w:rPr>
          <w:sz w:val="20"/>
          <w:szCs w:val="18"/>
          <w:lang w:val="en-GB" w:eastAsia="en-AU"/>
        </w:rPr>
        <w:t>202</w:t>
      </w:r>
      <w:r w:rsidRPr="008C2ED0">
        <w:rPr>
          <w:sz w:val="20"/>
          <w:szCs w:val="18"/>
          <w:lang w:val="en-GB" w:eastAsia="en-AU"/>
        </w:rPr>
        <w:t>2</w:t>
      </w:r>
      <w:r w:rsidR="00062ACD" w:rsidRPr="008C2ED0">
        <w:rPr>
          <w:sz w:val="20"/>
          <w:szCs w:val="18"/>
          <w:lang w:val="en-GB" w:eastAsia="en-AU"/>
        </w:rPr>
        <w:t xml:space="preserve">). </w:t>
      </w:r>
      <w:r w:rsidRPr="008C2ED0">
        <w:rPr>
          <w:i/>
          <w:sz w:val="20"/>
          <w:szCs w:val="18"/>
          <w:lang w:val="en-GB" w:eastAsia="en-AU"/>
        </w:rPr>
        <w:t>Evaluation of the Tristate Carer Vocational Outcome Pilot (Your Caring Way)</w:t>
      </w:r>
      <w:r w:rsidR="001249E0" w:rsidRPr="008C2ED0">
        <w:rPr>
          <w:i/>
          <w:sz w:val="20"/>
          <w:szCs w:val="18"/>
          <w:lang w:val="en-GB" w:eastAsia="en-AU"/>
        </w:rPr>
        <w:t>.</w:t>
      </w:r>
      <w:r w:rsidR="00062ACD" w:rsidRPr="008C2ED0">
        <w:rPr>
          <w:sz w:val="20"/>
          <w:szCs w:val="18"/>
          <w:lang w:val="en-GB" w:eastAsia="en-AU"/>
        </w:rPr>
        <w:t xml:space="preserve"> Sydney: </w:t>
      </w:r>
      <w:r w:rsidR="00294C47" w:rsidRPr="008C2ED0">
        <w:rPr>
          <w:sz w:val="20"/>
          <w:szCs w:val="18"/>
          <w:lang w:val="en-GB" w:eastAsia="en-AU"/>
        </w:rPr>
        <w:t xml:space="preserve">UNSW </w:t>
      </w:r>
      <w:r w:rsidR="00062ACD" w:rsidRPr="008C2ED0">
        <w:rPr>
          <w:sz w:val="20"/>
          <w:szCs w:val="18"/>
          <w:lang w:val="en-GB" w:eastAsia="en-AU"/>
        </w:rPr>
        <w:t>Social Policy Research Centre.</w:t>
      </w:r>
    </w:p>
    <w:p w14:paraId="4ED4FF88" w14:textId="77777777" w:rsidR="0038485C" w:rsidRPr="008C2ED0" w:rsidRDefault="0038485C" w:rsidP="005E61EC">
      <w:pPr>
        <w:pStyle w:val="BodyText"/>
        <w:sectPr w:rsidR="0038485C" w:rsidRPr="008C2ED0" w:rsidSect="00974C50">
          <w:headerReference w:type="even" r:id="rId18"/>
          <w:footerReference w:type="even" r:id="rId19"/>
          <w:headerReference w:type="first" r:id="rId20"/>
          <w:footerReference w:type="first" r:id="rId21"/>
          <w:type w:val="continuous"/>
          <w:pgSz w:w="11906" w:h="16838"/>
          <w:pgMar w:top="1134" w:right="1134" w:bottom="1418" w:left="1134" w:header="992" w:footer="709" w:gutter="0"/>
          <w:pgNumType w:fmt="lowerRoman" w:start="1"/>
          <w:cols w:space="708"/>
          <w:titlePg/>
          <w:docGrid w:linePitch="360"/>
        </w:sectPr>
      </w:pPr>
    </w:p>
    <w:p w14:paraId="5C5BF279" w14:textId="77777777" w:rsidR="0065640E" w:rsidRDefault="007203C3" w:rsidP="00EE72DF">
      <w:pPr>
        <w:pStyle w:val="BodyText"/>
        <w:rPr>
          <w:b/>
          <w:bCs/>
          <w:sz w:val="32"/>
          <w:szCs w:val="32"/>
        </w:rPr>
      </w:pPr>
      <w:r w:rsidRPr="008C2ED0">
        <w:rPr>
          <w:b/>
          <w:bCs/>
          <w:sz w:val="32"/>
          <w:szCs w:val="32"/>
        </w:rPr>
        <w:lastRenderedPageBreak/>
        <w:t>Contents</w:t>
      </w:r>
    </w:p>
    <w:p w14:paraId="33C2FCA1" w14:textId="59762A25" w:rsidR="007E38C2" w:rsidRDefault="00635F02">
      <w:pPr>
        <w:pStyle w:val="TOC1"/>
        <w:rPr>
          <w:rFonts w:eastAsiaTheme="minorEastAsia" w:cstheme="minorBidi"/>
          <w:color w:val="auto"/>
          <w:kern w:val="2"/>
          <w:lang w:eastAsia="en-GB"/>
          <w14:ligatures w14:val="standardContextual"/>
        </w:rPr>
      </w:pPr>
      <w:r>
        <w:fldChar w:fldCharType="begin"/>
      </w:r>
      <w:r>
        <w:instrText xml:space="preserve"> TOC \o "1-1" \h \z \t "Heading 2,2,Heading 9,1,TOC Heading,1" </w:instrText>
      </w:r>
      <w:r>
        <w:fldChar w:fldCharType="separate"/>
      </w:r>
      <w:hyperlink w:anchor="_Toc153389169" w:history="1">
        <w:r w:rsidR="007E38C2" w:rsidRPr="00182075">
          <w:rPr>
            <w:rStyle w:val="Hyperlink"/>
          </w:rPr>
          <w:t>Tables</w:t>
        </w:r>
        <w:r w:rsidR="007E38C2">
          <w:rPr>
            <w:webHidden/>
          </w:rPr>
          <w:tab/>
        </w:r>
        <w:r w:rsidR="007E38C2">
          <w:rPr>
            <w:webHidden/>
          </w:rPr>
          <w:fldChar w:fldCharType="begin"/>
        </w:r>
        <w:r w:rsidR="007E38C2">
          <w:rPr>
            <w:webHidden/>
          </w:rPr>
          <w:instrText xml:space="preserve"> PAGEREF _Toc153389169 \h </w:instrText>
        </w:r>
        <w:r w:rsidR="007E38C2">
          <w:rPr>
            <w:webHidden/>
          </w:rPr>
        </w:r>
        <w:r w:rsidR="007E38C2">
          <w:rPr>
            <w:webHidden/>
          </w:rPr>
          <w:fldChar w:fldCharType="separate"/>
        </w:r>
        <w:r w:rsidR="008B1651">
          <w:rPr>
            <w:webHidden/>
          </w:rPr>
          <w:t>ii</w:t>
        </w:r>
        <w:r w:rsidR="007E38C2">
          <w:rPr>
            <w:webHidden/>
          </w:rPr>
          <w:fldChar w:fldCharType="end"/>
        </w:r>
      </w:hyperlink>
    </w:p>
    <w:p w14:paraId="5A62843A" w14:textId="434963D7" w:rsidR="007E38C2" w:rsidRDefault="007E38C2">
      <w:pPr>
        <w:pStyle w:val="TOC1"/>
        <w:rPr>
          <w:rFonts w:eastAsiaTheme="minorEastAsia" w:cstheme="minorBidi"/>
          <w:color w:val="auto"/>
          <w:kern w:val="2"/>
          <w:lang w:eastAsia="en-GB"/>
          <w14:ligatures w14:val="standardContextual"/>
        </w:rPr>
      </w:pPr>
      <w:hyperlink w:anchor="_Toc153389170" w:history="1">
        <w:r w:rsidRPr="00182075">
          <w:rPr>
            <w:rStyle w:val="Hyperlink"/>
          </w:rPr>
          <w:t>Figures</w:t>
        </w:r>
        <w:r>
          <w:rPr>
            <w:webHidden/>
          </w:rPr>
          <w:tab/>
        </w:r>
        <w:r>
          <w:rPr>
            <w:webHidden/>
          </w:rPr>
          <w:fldChar w:fldCharType="begin"/>
        </w:r>
        <w:r>
          <w:rPr>
            <w:webHidden/>
          </w:rPr>
          <w:instrText xml:space="preserve"> PAGEREF _Toc153389170 \h </w:instrText>
        </w:r>
        <w:r>
          <w:rPr>
            <w:webHidden/>
          </w:rPr>
        </w:r>
        <w:r>
          <w:rPr>
            <w:webHidden/>
          </w:rPr>
          <w:fldChar w:fldCharType="separate"/>
        </w:r>
        <w:r w:rsidR="008B1651">
          <w:rPr>
            <w:webHidden/>
          </w:rPr>
          <w:t>iii</w:t>
        </w:r>
        <w:r>
          <w:rPr>
            <w:webHidden/>
          </w:rPr>
          <w:fldChar w:fldCharType="end"/>
        </w:r>
      </w:hyperlink>
    </w:p>
    <w:p w14:paraId="107799D0" w14:textId="094ACEEB" w:rsidR="007E38C2" w:rsidRDefault="007E38C2">
      <w:pPr>
        <w:pStyle w:val="TOC1"/>
        <w:rPr>
          <w:rFonts w:eastAsiaTheme="minorEastAsia" w:cstheme="minorBidi"/>
          <w:color w:val="auto"/>
          <w:kern w:val="2"/>
          <w:lang w:eastAsia="en-GB"/>
          <w14:ligatures w14:val="standardContextual"/>
        </w:rPr>
      </w:pPr>
      <w:hyperlink w:anchor="_Toc153389171" w:history="1">
        <w:r w:rsidRPr="00182075">
          <w:rPr>
            <w:rStyle w:val="Hyperlink"/>
          </w:rPr>
          <w:t>Glossary</w:t>
        </w:r>
        <w:r>
          <w:rPr>
            <w:webHidden/>
          </w:rPr>
          <w:tab/>
        </w:r>
        <w:r>
          <w:rPr>
            <w:webHidden/>
          </w:rPr>
          <w:fldChar w:fldCharType="begin"/>
        </w:r>
        <w:r>
          <w:rPr>
            <w:webHidden/>
          </w:rPr>
          <w:instrText xml:space="preserve"> PAGEREF _Toc153389171 \h </w:instrText>
        </w:r>
        <w:r>
          <w:rPr>
            <w:webHidden/>
          </w:rPr>
        </w:r>
        <w:r>
          <w:rPr>
            <w:webHidden/>
          </w:rPr>
          <w:fldChar w:fldCharType="separate"/>
        </w:r>
        <w:r w:rsidR="008B1651">
          <w:rPr>
            <w:webHidden/>
          </w:rPr>
          <w:t>iv</w:t>
        </w:r>
        <w:r>
          <w:rPr>
            <w:webHidden/>
          </w:rPr>
          <w:fldChar w:fldCharType="end"/>
        </w:r>
      </w:hyperlink>
    </w:p>
    <w:p w14:paraId="575473E3" w14:textId="52567D28" w:rsidR="007E38C2" w:rsidRDefault="007E38C2">
      <w:pPr>
        <w:pStyle w:val="TOC1"/>
        <w:rPr>
          <w:rFonts w:eastAsiaTheme="minorEastAsia" w:cstheme="minorBidi"/>
          <w:color w:val="auto"/>
          <w:kern w:val="2"/>
          <w:lang w:eastAsia="en-GB"/>
          <w14:ligatures w14:val="standardContextual"/>
        </w:rPr>
      </w:pPr>
      <w:hyperlink w:anchor="_Toc153389172" w:history="1">
        <w:r w:rsidRPr="00182075">
          <w:rPr>
            <w:rStyle w:val="Hyperlink"/>
          </w:rPr>
          <w:t>1</w:t>
        </w:r>
        <w:r>
          <w:rPr>
            <w:rFonts w:eastAsiaTheme="minorEastAsia" w:cstheme="minorBidi"/>
            <w:color w:val="auto"/>
            <w:kern w:val="2"/>
            <w:lang w:eastAsia="en-GB"/>
            <w14:ligatures w14:val="standardContextual"/>
          </w:rPr>
          <w:tab/>
        </w:r>
        <w:r w:rsidRPr="00182075">
          <w:rPr>
            <w:rStyle w:val="Hyperlink"/>
          </w:rPr>
          <w:t>Introduction</w:t>
        </w:r>
        <w:r>
          <w:rPr>
            <w:webHidden/>
          </w:rPr>
          <w:tab/>
        </w:r>
        <w:r>
          <w:rPr>
            <w:webHidden/>
          </w:rPr>
          <w:fldChar w:fldCharType="begin"/>
        </w:r>
        <w:r>
          <w:rPr>
            <w:webHidden/>
          </w:rPr>
          <w:instrText xml:space="preserve"> PAGEREF _Toc153389172 \h </w:instrText>
        </w:r>
        <w:r>
          <w:rPr>
            <w:webHidden/>
          </w:rPr>
        </w:r>
        <w:r>
          <w:rPr>
            <w:webHidden/>
          </w:rPr>
          <w:fldChar w:fldCharType="separate"/>
        </w:r>
        <w:r w:rsidR="008B1651">
          <w:rPr>
            <w:webHidden/>
          </w:rPr>
          <w:t>7</w:t>
        </w:r>
        <w:r>
          <w:rPr>
            <w:webHidden/>
          </w:rPr>
          <w:fldChar w:fldCharType="end"/>
        </w:r>
      </w:hyperlink>
    </w:p>
    <w:p w14:paraId="5DEEB590" w14:textId="7FD2EF94" w:rsidR="007E38C2" w:rsidRDefault="007E38C2">
      <w:pPr>
        <w:pStyle w:val="TOC1"/>
        <w:rPr>
          <w:rFonts w:eastAsiaTheme="minorEastAsia" w:cstheme="minorBidi"/>
          <w:color w:val="auto"/>
          <w:kern w:val="2"/>
          <w:lang w:eastAsia="en-GB"/>
          <w14:ligatures w14:val="standardContextual"/>
        </w:rPr>
      </w:pPr>
      <w:hyperlink w:anchor="_Toc153389173" w:history="1">
        <w:r w:rsidRPr="00182075">
          <w:rPr>
            <w:rStyle w:val="Hyperlink"/>
          </w:rPr>
          <w:t>2</w:t>
        </w:r>
        <w:r>
          <w:rPr>
            <w:rFonts w:eastAsiaTheme="minorEastAsia" w:cstheme="minorBidi"/>
            <w:color w:val="auto"/>
            <w:kern w:val="2"/>
            <w:lang w:eastAsia="en-GB"/>
            <w14:ligatures w14:val="standardContextual"/>
          </w:rPr>
          <w:tab/>
        </w:r>
        <w:r w:rsidRPr="00182075">
          <w:rPr>
            <w:rStyle w:val="Hyperlink"/>
          </w:rPr>
          <w:t>Approach</w:t>
        </w:r>
        <w:r>
          <w:rPr>
            <w:webHidden/>
          </w:rPr>
          <w:tab/>
        </w:r>
        <w:r>
          <w:rPr>
            <w:webHidden/>
          </w:rPr>
          <w:fldChar w:fldCharType="begin"/>
        </w:r>
        <w:r>
          <w:rPr>
            <w:webHidden/>
          </w:rPr>
          <w:instrText xml:space="preserve"> PAGEREF _Toc153389173 \h </w:instrText>
        </w:r>
        <w:r>
          <w:rPr>
            <w:webHidden/>
          </w:rPr>
        </w:r>
        <w:r>
          <w:rPr>
            <w:webHidden/>
          </w:rPr>
          <w:fldChar w:fldCharType="separate"/>
        </w:r>
        <w:r w:rsidR="008B1651">
          <w:rPr>
            <w:webHidden/>
          </w:rPr>
          <w:t>8</w:t>
        </w:r>
        <w:r>
          <w:rPr>
            <w:webHidden/>
          </w:rPr>
          <w:fldChar w:fldCharType="end"/>
        </w:r>
      </w:hyperlink>
    </w:p>
    <w:p w14:paraId="29B836F2" w14:textId="15A713A4" w:rsidR="007E38C2" w:rsidRDefault="007E38C2">
      <w:pPr>
        <w:pStyle w:val="TOC2"/>
        <w:rPr>
          <w:rFonts w:eastAsiaTheme="minorEastAsia" w:cstheme="minorBidi"/>
          <w:color w:val="auto"/>
          <w:kern w:val="2"/>
          <w:lang w:eastAsia="en-GB"/>
          <w14:ligatures w14:val="standardContextual"/>
        </w:rPr>
      </w:pPr>
      <w:hyperlink w:anchor="_Toc153389174" w:history="1">
        <w:r w:rsidRPr="00182075">
          <w:rPr>
            <w:rStyle w:val="Hyperlink"/>
          </w:rPr>
          <w:t>2.1</w:t>
        </w:r>
        <w:r>
          <w:rPr>
            <w:rFonts w:eastAsiaTheme="minorEastAsia" w:cstheme="minorBidi"/>
            <w:color w:val="auto"/>
            <w:kern w:val="2"/>
            <w:lang w:eastAsia="en-GB"/>
            <w14:ligatures w14:val="standardContextual"/>
          </w:rPr>
          <w:tab/>
        </w:r>
        <w:r w:rsidRPr="00182075">
          <w:rPr>
            <w:rStyle w:val="Hyperlink"/>
          </w:rPr>
          <w:t>Program data and analysis</w:t>
        </w:r>
        <w:r>
          <w:rPr>
            <w:webHidden/>
          </w:rPr>
          <w:tab/>
        </w:r>
        <w:r>
          <w:rPr>
            <w:webHidden/>
          </w:rPr>
          <w:fldChar w:fldCharType="begin"/>
        </w:r>
        <w:r>
          <w:rPr>
            <w:webHidden/>
          </w:rPr>
          <w:instrText xml:space="preserve"> PAGEREF _Toc153389174 \h </w:instrText>
        </w:r>
        <w:r>
          <w:rPr>
            <w:webHidden/>
          </w:rPr>
        </w:r>
        <w:r>
          <w:rPr>
            <w:webHidden/>
          </w:rPr>
          <w:fldChar w:fldCharType="separate"/>
        </w:r>
        <w:r w:rsidR="008B1651">
          <w:rPr>
            <w:webHidden/>
          </w:rPr>
          <w:t>8</w:t>
        </w:r>
        <w:r>
          <w:rPr>
            <w:webHidden/>
          </w:rPr>
          <w:fldChar w:fldCharType="end"/>
        </w:r>
      </w:hyperlink>
    </w:p>
    <w:p w14:paraId="1B20AF64" w14:textId="05F9C508" w:rsidR="007E38C2" w:rsidRDefault="007E38C2">
      <w:pPr>
        <w:pStyle w:val="TOC2"/>
        <w:rPr>
          <w:rFonts w:eastAsiaTheme="minorEastAsia" w:cstheme="minorBidi"/>
          <w:color w:val="auto"/>
          <w:kern w:val="2"/>
          <w:lang w:eastAsia="en-GB"/>
          <w14:ligatures w14:val="standardContextual"/>
        </w:rPr>
      </w:pPr>
      <w:hyperlink w:anchor="_Toc153389175" w:history="1">
        <w:r w:rsidRPr="00182075">
          <w:rPr>
            <w:rStyle w:val="Hyperlink"/>
          </w:rPr>
          <w:t>2.2</w:t>
        </w:r>
        <w:r>
          <w:rPr>
            <w:rFonts w:eastAsiaTheme="minorEastAsia" w:cstheme="minorBidi"/>
            <w:color w:val="auto"/>
            <w:kern w:val="2"/>
            <w:lang w:eastAsia="en-GB"/>
            <w14:ligatures w14:val="standardContextual"/>
          </w:rPr>
          <w:tab/>
        </w:r>
        <w:r w:rsidRPr="00182075">
          <w:rPr>
            <w:rStyle w:val="Hyperlink"/>
          </w:rPr>
          <w:t xml:space="preserve">Interviews with </w:t>
        </w:r>
        <w:r w:rsidR="00CC4090">
          <w:rPr>
            <w:rStyle w:val="Hyperlink"/>
          </w:rPr>
          <w:t>TCVOP</w:t>
        </w:r>
        <w:r w:rsidRPr="00182075">
          <w:rPr>
            <w:rStyle w:val="Hyperlink"/>
          </w:rPr>
          <w:t xml:space="preserve"> clients</w:t>
        </w:r>
        <w:r>
          <w:rPr>
            <w:webHidden/>
          </w:rPr>
          <w:tab/>
        </w:r>
        <w:r>
          <w:rPr>
            <w:webHidden/>
          </w:rPr>
          <w:fldChar w:fldCharType="begin"/>
        </w:r>
        <w:r>
          <w:rPr>
            <w:webHidden/>
          </w:rPr>
          <w:instrText xml:space="preserve"> PAGEREF _Toc153389175 \h </w:instrText>
        </w:r>
        <w:r>
          <w:rPr>
            <w:webHidden/>
          </w:rPr>
        </w:r>
        <w:r>
          <w:rPr>
            <w:webHidden/>
          </w:rPr>
          <w:fldChar w:fldCharType="separate"/>
        </w:r>
        <w:r w:rsidR="008B1651">
          <w:rPr>
            <w:webHidden/>
          </w:rPr>
          <w:t>8</w:t>
        </w:r>
        <w:r>
          <w:rPr>
            <w:webHidden/>
          </w:rPr>
          <w:fldChar w:fldCharType="end"/>
        </w:r>
      </w:hyperlink>
    </w:p>
    <w:p w14:paraId="4FF56220" w14:textId="0F29BB30" w:rsidR="007E38C2" w:rsidRDefault="007E38C2">
      <w:pPr>
        <w:pStyle w:val="TOC2"/>
        <w:rPr>
          <w:rFonts w:eastAsiaTheme="minorEastAsia" w:cstheme="minorBidi"/>
          <w:color w:val="auto"/>
          <w:kern w:val="2"/>
          <w:lang w:eastAsia="en-GB"/>
          <w14:ligatures w14:val="standardContextual"/>
        </w:rPr>
      </w:pPr>
      <w:hyperlink w:anchor="_Toc153389176" w:history="1">
        <w:r w:rsidRPr="00182075">
          <w:rPr>
            <w:rStyle w:val="Hyperlink"/>
            <w:i/>
          </w:rPr>
          <w:t>2.3</w:t>
        </w:r>
        <w:r>
          <w:rPr>
            <w:rFonts w:eastAsiaTheme="minorEastAsia" w:cstheme="minorBidi"/>
            <w:color w:val="auto"/>
            <w:kern w:val="2"/>
            <w:lang w:eastAsia="en-GB"/>
            <w14:ligatures w14:val="standardContextual"/>
          </w:rPr>
          <w:tab/>
        </w:r>
        <w:r w:rsidRPr="00182075">
          <w:rPr>
            <w:rStyle w:val="Hyperlink"/>
          </w:rPr>
          <w:t>Interviews with TVCO pilot stakeholders</w:t>
        </w:r>
        <w:r>
          <w:rPr>
            <w:webHidden/>
          </w:rPr>
          <w:tab/>
        </w:r>
        <w:r>
          <w:rPr>
            <w:webHidden/>
          </w:rPr>
          <w:fldChar w:fldCharType="begin"/>
        </w:r>
        <w:r>
          <w:rPr>
            <w:webHidden/>
          </w:rPr>
          <w:instrText xml:space="preserve"> PAGEREF _Toc153389176 \h </w:instrText>
        </w:r>
        <w:r>
          <w:rPr>
            <w:webHidden/>
          </w:rPr>
        </w:r>
        <w:r>
          <w:rPr>
            <w:webHidden/>
          </w:rPr>
          <w:fldChar w:fldCharType="separate"/>
        </w:r>
        <w:r w:rsidR="008B1651">
          <w:rPr>
            <w:webHidden/>
          </w:rPr>
          <w:t>9</w:t>
        </w:r>
        <w:r>
          <w:rPr>
            <w:webHidden/>
          </w:rPr>
          <w:fldChar w:fldCharType="end"/>
        </w:r>
      </w:hyperlink>
    </w:p>
    <w:p w14:paraId="13C23474" w14:textId="1F23400E" w:rsidR="007E38C2" w:rsidRDefault="007E38C2">
      <w:pPr>
        <w:pStyle w:val="TOC2"/>
        <w:rPr>
          <w:rFonts w:eastAsiaTheme="minorEastAsia" w:cstheme="minorBidi"/>
          <w:color w:val="auto"/>
          <w:kern w:val="2"/>
          <w:lang w:eastAsia="en-GB"/>
          <w14:ligatures w14:val="standardContextual"/>
        </w:rPr>
      </w:pPr>
      <w:hyperlink w:anchor="_Toc153389177" w:history="1">
        <w:r w:rsidRPr="00182075">
          <w:rPr>
            <w:rStyle w:val="Hyperlink"/>
          </w:rPr>
          <w:t>2.4</w:t>
        </w:r>
        <w:r>
          <w:rPr>
            <w:rFonts w:eastAsiaTheme="minorEastAsia" w:cstheme="minorBidi"/>
            <w:color w:val="auto"/>
            <w:kern w:val="2"/>
            <w:lang w:eastAsia="en-GB"/>
            <w14:ligatures w14:val="standardContextual"/>
          </w:rPr>
          <w:tab/>
        </w:r>
        <w:r w:rsidRPr="00182075">
          <w:rPr>
            <w:rStyle w:val="Hyperlink"/>
          </w:rPr>
          <w:t>Limitations</w:t>
        </w:r>
        <w:r>
          <w:rPr>
            <w:webHidden/>
          </w:rPr>
          <w:tab/>
        </w:r>
        <w:r>
          <w:rPr>
            <w:webHidden/>
          </w:rPr>
          <w:fldChar w:fldCharType="begin"/>
        </w:r>
        <w:r>
          <w:rPr>
            <w:webHidden/>
          </w:rPr>
          <w:instrText xml:space="preserve"> PAGEREF _Toc153389177 \h </w:instrText>
        </w:r>
        <w:r>
          <w:rPr>
            <w:webHidden/>
          </w:rPr>
        </w:r>
        <w:r>
          <w:rPr>
            <w:webHidden/>
          </w:rPr>
          <w:fldChar w:fldCharType="separate"/>
        </w:r>
        <w:r w:rsidR="008B1651">
          <w:rPr>
            <w:webHidden/>
          </w:rPr>
          <w:t>9</w:t>
        </w:r>
        <w:r>
          <w:rPr>
            <w:webHidden/>
          </w:rPr>
          <w:fldChar w:fldCharType="end"/>
        </w:r>
      </w:hyperlink>
    </w:p>
    <w:p w14:paraId="1C62FCEA" w14:textId="5E01FC17" w:rsidR="007E38C2" w:rsidRDefault="007E38C2">
      <w:pPr>
        <w:pStyle w:val="TOC1"/>
        <w:rPr>
          <w:rFonts w:eastAsiaTheme="minorEastAsia" w:cstheme="minorBidi"/>
          <w:color w:val="auto"/>
          <w:kern w:val="2"/>
          <w:lang w:eastAsia="en-GB"/>
          <w14:ligatures w14:val="standardContextual"/>
        </w:rPr>
      </w:pPr>
      <w:hyperlink w:anchor="_Toc153389178" w:history="1">
        <w:r w:rsidRPr="00182075">
          <w:rPr>
            <w:rStyle w:val="Hyperlink"/>
          </w:rPr>
          <w:t>3</w:t>
        </w:r>
        <w:r>
          <w:rPr>
            <w:rFonts w:eastAsiaTheme="minorEastAsia" w:cstheme="minorBidi"/>
            <w:color w:val="auto"/>
            <w:kern w:val="2"/>
            <w:lang w:eastAsia="en-GB"/>
            <w14:ligatures w14:val="standardContextual"/>
          </w:rPr>
          <w:tab/>
        </w:r>
        <w:r w:rsidRPr="00182075">
          <w:rPr>
            <w:rStyle w:val="Hyperlink"/>
          </w:rPr>
          <w:t>Appropriateness</w:t>
        </w:r>
        <w:r>
          <w:rPr>
            <w:webHidden/>
          </w:rPr>
          <w:tab/>
        </w:r>
        <w:r>
          <w:rPr>
            <w:webHidden/>
          </w:rPr>
          <w:fldChar w:fldCharType="begin"/>
        </w:r>
        <w:r>
          <w:rPr>
            <w:webHidden/>
          </w:rPr>
          <w:instrText xml:space="preserve"> PAGEREF _Toc153389178 \h </w:instrText>
        </w:r>
        <w:r>
          <w:rPr>
            <w:webHidden/>
          </w:rPr>
        </w:r>
        <w:r>
          <w:rPr>
            <w:webHidden/>
          </w:rPr>
          <w:fldChar w:fldCharType="separate"/>
        </w:r>
        <w:r w:rsidR="008B1651">
          <w:rPr>
            <w:webHidden/>
          </w:rPr>
          <w:t>10</w:t>
        </w:r>
        <w:r>
          <w:rPr>
            <w:webHidden/>
          </w:rPr>
          <w:fldChar w:fldCharType="end"/>
        </w:r>
      </w:hyperlink>
    </w:p>
    <w:p w14:paraId="1C8D6E62" w14:textId="28D6C5D3" w:rsidR="007E38C2" w:rsidRDefault="007E38C2">
      <w:pPr>
        <w:pStyle w:val="TOC2"/>
        <w:rPr>
          <w:rFonts w:eastAsiaTheme="minorEastAsia" w:cstheme="minorBidi"/>
          <w:color w:val="auto"/>
          <w:kern w:val="2"/>
          <w:lang w:eastAsia="en-GB"/>
          <w14:ligatures w14:val="standardContextual"/>
        </w:rPr>
      </w:pPr>
      <w:hyperlink w:anchor="_Toc153389179" w:history="1">
        <w:r w:rsidRPr="00182075">
          <w:rPr>
            <w:rStyle w:val="Hyperlink"/>
          </w:rPr>
          <w:t>3.1</w:t>
        </w:r>
        <w:r>
          <w:rPr>
            <w:rFonts w:eastAsiaTheme="minorEastAsia" w:cstheme="minorBidi"/>
            <w:color w:val="auto"/>
            <w:kern w:val="2"/>
            <w:lang w:eastAsia="en-GB"/>
            <w14:ligatures w14:val="standardContextual"/>
          </w:rPr>
          <w:tab/>
        </w:r>
        <w:r w:rsidRPr="00182075">
          <w:rPr>
            <w:rStyle w:val="Hyperlink"/>
          </w:rPr>
          <w:t>Question 1: Appropriateness of design</w:t>
        </w:r>
        <w:r>
          <w:rPr>
            <w:webHidden/>
          </w:rPr>
          <w:tab/>
        </w:r>
        <w:r>
          <w:rPr>
            <w:webHidden/>
          </w:rPr>
          <w:fldChar w:fldCharType="begin"/>
        </w:r>
        <w:r>
          <w:rPr>
            <w:webHidden/>
          </w:rPr>
          <w:instrText xml:space="preserve"> PAGEREF _Toc153389179 \h </w:instrText>
        </w:r>
        <w:r>
          <w:rPr>
            <w:webHidden/>
          </w:rPr>
        </w:r>
        <w:r>
          <w:rPr>
            <w:webHidden/>
          </w:rPr>
          <w:fldChar w:fldCharType="separate"/>
        </w:r>
        <w:r w:rsidR="008B1651">
          <w:rPr>
            <w:webHidden/>
          </w:rPr>
          <w:t>10</w:t>
        </w:r>
        <w:r>
          <w:rPr>
            <w:webHidden/>
          </w:rPr>
          <w:fldChar w:fldCharType="end"/>
        </w:r>
      </w:hyperlink>
    </w:p>
    <w:p w14:paraId="78D0631D" w14:textId="2DA4E9E8" w:rsidR="007E38C2" w:rsidRDefault="007E38C2">
      <w:pPr>
        <w:pStyle w:val="TOC2"/>
        <w:rPr>
          <w:rFonts w:eastAsiaTheme="minorEastAsia" w:cstheme="minorBidi"/>
          <w:color w:val="auto"/>
          <w:kern w:val="2"/>
          <w:lang w:eastAsia="en-GB"/>
          <w14:ligatures w14:val="standardContextual"/>
        </w:rPr>
      </w:pPr>
      <w:hyperlink w:anchor="_Toc153389180" w:history="1">
        <w:r w:rsidRPr="00182075">
          <w:rPr>
            <w:rStyle w:val="Hyperlink"/>
          </w:rPr>
          <w:t>3.2</w:t>
        </w:r>
        <w:r>
          <w:rPr>
            <w:rFonts w:eastAsiaTheme="minorEastAsia" w:cstheme="minorBidi"/>
            <w:color w:val="auto"/>
            <w:kern w:val="2"/>
            <w:lang w:eastAsia="en-GB"/>
            <w14:ligatures w14:val="standardContextual"/>
          </w:rPr>
          <w:tab/>
        </w:r>
        <w:r w:rsidRPr="00182075">
          <w:rPr>
            <w:rStyle w:val="Hyperlink"/>
          </w:rPr>
          <w:t>Question 2: Interaction with the NDIS and other policies</w:t>
        </w:r>
        <w:r>
          <w:rPr>
            <w:webHidden/>
          </w:rPr>
          <w:tab/>
        </w:r>
        <w:r>
          <w:rPr>
            <w:webHidden/>
          </w:rPr>
          <w:fldChar w:fldCharType="begin"/>
        </w:r>
        <w:r>
          <w:rPr>
            <w:webHidden/>
          </w:rPr>
          <w:instrText xml:space="preserve"> PAGEREF _Toc153389180 \h </w:instrText>
        </w:r>
        <w:r>
          <w:rPr>
            <w:webHidden/>
          </w:rPr>
        </w:r>
        <w:r>
          <w:rPr>
            <w:webHidden/>
          </w:rPr>
          <w:fldChar w:fldCharType="separate"/>
        </w:r>
        <w:r w:rsidR="008B1651">
          <w:rPr>
            <w:webHidden/>
          </w:rPr>
          <w:t>14</w:t>
        </w:r>
        <w:r>
          <w:rPr>
            <w:webHidden/>
          </w:rPr>
          <w:fldChar w:fldCharType="end"/>
        </w:r>
      </w:hyperlink>
    </w:p>
    <w:p w14:paraId="6D77549B" w14:textId="77638FAF" w:rsidR="007E38C2" w:rsidRDefault="007E38C2">
      <w:pPr>
        <w:pStyle w:val="TOC2"/>
        <w:rPr>
          <w:rFonts w:eastAsiaTheme="minorEastAsia" w:cstheme="minorBidi"/>
          <w:color w:val="auto"/>
          <w:kern w:val="2"/>
          <w:lang w:eastAsia="en-GB"/>
          <w14:ligatures w14:val="standardContextual"/>
        </w:rPr>
      </w:pPr>
      <w:hyperlink w:anchor="_Toc153389181" w:history="1">
        <w:r w:rsidRPr="00182075">
          <w:rPr>
            <w:rStyle w:val="Hyperlink"/>
          </w:rPr>
          <w:t>3.3</w:t>
        </w:r>
        <w:r>
          <w:rPr>
            <w:rFonts w:eastAsiaTheme="minorEastAsia" w:cstheme="minorBidi"/>
            <w:color w:val="auto"/>
            <w:kern w:val="2"/>
            <w:lang w:eastAsia="en-GB"/>
            <w14:ligatures w14:val="standardContextual"/>
          </w:rPr>
          <w:tab/>
        </w:r>
        <w:r w:rsidRPr="00182075">
          <w:rPr>
            <w:rStyle w:val="Hyperlink"/>
          </w:rPr>
          <w:t>Question 3: Governance and funding processes</w:t>
        </w:r>
        <w:r>
          <w:rPr>
            <w:webHidden/>
          </w:rPr>
          <w:tab/>
        </w:r>
        <w:r>
          <w:rPr>
            <w:webHidden/>
          </w:rPr>
          <w:fldChar w:fldCharType="begin"/>
        </w:r>
        <w:r>
          <w:rPr>
            <w:webHidden/>
          </w:rPr>
          <w:instrText xml:space="preserve"> PAGEREF _Toc153389181 \h </w:instrText>
        </w:r>
        <w:r>
          <w:rPr>
            <w:webHidden/>
          </w:rPr>
        </w:r>
        <w:r>
          <w:rPr>
            <w:webHidden/>
          </w:rPr>
          <w:fldChar w:fldCharType="separate"/>
        </w:r>
        <w:r w:rsidR="008B1651">
          <w:rPr>
            <w:webHidden/>
          </w:rPr>
          <w:t>15</w:t>
        </w:r>
        <w:r>
          <w:rPr>
            <w:webHidden/>
          </w:rPr>
          <w:fldChar w:fldCharType="end"/>
        </w:r>
      </w:hyperlink>
    </w:p>
    <w:p w14:paraId="15F5AEEE" w14:textId="39C3FE49" w:rsidR="007E38C2" w:rsidRDefault="007E38C2">
      <w:pPr>
        <w:pStyle w:val="TOC2"/>
        <w:rPr>
          <w:rFonts w:eastAsiaTheme="minorEastAsia" w:cstheme="minorBidi"/>
          <w:color w:val="auto"/>
          <w:kern w:val="2"/>
          <w:lang w:eastAsia="en-GB"/>
          <w14:ligatures w14:val="standardContextual"/>
        </w:rPr>
      </w:pPr>
      <w:hyperlink w:anchor="_Toc153389182" w:history="1">
        <w:r w:rsidRPr="00182075">
          <w:rPr>
            <w:rStyle w:val="Hyperlink"/>
          </w:rPr>
          <w:t>3.4</w:t>
        </w:r>
        <w:r>
          <w:rPr>
            <w:rFonts w:eastAsiaTheme="minorEastAsia" w:cstheme="minorBidi"/>
            <w:color w:val="auto"/>
            <w:kern w:val="2"/>
            <w:lang w:eastAsia="en-GB"/>
            <w14:ligatures w14:val="standardContextual"/>
          </w:rPr>
          <w:tab/>
        </w:r>
        <w:r w:rsidRPr="00182075">
          <w:rPr>
            <w:rStyle w:val="Hyperlink"/>
          </w:rPr>
          <w:t>Summary and discussion – Appropriateness</w:t>
        </w:r>
        <w:r>
          <w:rPr>
            <w:webHidden/>
          </w:rPr>
          <w:tab/>
        </w:r>
        <w:r>
          <w:rPr>
            <w:webHidden/>
          </w:rPr>
          <w:fldChar w:fldCharType="begin"/>
        </w:r>
        <w:r>
          <w:rPr>
            <w:webHidden/>
          </w:rPr>
          <w:instrText xml:space="preserve"> PAGEREF _Toc153389182 \h </w:instrText>
        </w:r>
        <w:r>
          <w:rPr>
            <w:webHidden/>
          </w:rPr>
        </w:r>
        <w:r>
          <w:rPr>
            <w:webHidden/>
          </w:rPr>
          <w:fldChar w:fldCharType="separate"/>
        </w:r>
        <w:r w:rsidR="008B1651">
          <w:rPr>
            <w:webHidden/>
          </w:rPr>
          <w:t>16</w:t>
        </w:r>
        <w:r>
          <w:rPr>
            <w:webHidden/>
          </w:rPr>
          <w:fldChar w:fldCharType="end"/>
        </w:r>
      </w:hyperlink>
    </w:p>
    <w:p w14:paraId="0D44943D" w14:textId="07CAA620" w:rsidR="007E38C2" w:rsidRDefault="007E38C2">
      <w:pPr>
        <w:pStyle w:val="TOC1"/>
        <w:rPr>
          <w:rFonts w:eastAsiaTheme="minorEastAsia" w:cstheme="minorBidi"/>
          <w:color w:val="auto"/>
          <w:kern w:val="2"/>
          <w:lang w:eastAsia="en-GB"/>
          <w14:ligatures w14:val="standardContextual"/>
        </w:rPr>
      </w:pPr>
      <w:hyperlink w:anchor="_Toc153389183" w:history="1">
        <w:r w:rsidRPr="00182075">
          <w:rPr>
            <w:rStyle w:val="Hyperlink"/>
          </w:rPr>
          <w:t>4</w:t>
        </w:r>
        <w:r>
          <w:rPr>
            <w:rFonts w:eastAsiaTheme="minorEastAsia" w:cstheme="minorBidi"/>
            <w:color w:val="auto"/>
            <w:kern w:val="2"/>
            <w:lang w:eastAsia="en-GB"/>
            <w14:ligatures w14:val="standardContextual"/>
          </w:rPr>
          <w:tab/>
        </w:r>
        <w:r w:rsidRPr="00182075">
          <w:rPr>
            <w:rStyle w:val="Hyperlink"/>
          </w:rPr>
          <w:t>Effectiveness</w:t>
        </w:r>
        <w:r>
          <w:rPr>
            <w:webHidden/>
          </w:rPr>
          <w:tab/>
        </w:r>
        <w:r>
          <w:rPr>
            <w:webHidden/>
          </w:rPr>
          <w:fldChar w:fldCharType="begin"/>
        </w:r>
        <w:r>
          <w:rPr>
            <w:webHidden/>
          </w:rPr>
          <w:instrText xml:space="preserve"> PAGEREF _Toc153389183 \h </w:instrText>
        </w:r>
        <w:r>
          <w:rPr>
            <w:webHidden/>
          </w:rPr>
        </w:r>
        <w:r>
          <w:rPr>
            <w:webHidden/>
          </w:rPr>
          <w:fldChar w:fldCharType="separate"/>
        </w:r>
        <w:r w:rsidR="008B1651">
          <w:rPr>
            <w:webHidden/>
          </w:rPr>
          <w:t>17</w:t>
        </w:r>
        <w:r>
          <w:rPr>
            <w:webHidden/>
          </w:rPr>
          <w:fldChar w:fldCharType="end"/>
        </w:r>
      </w:hyperlink>
    </w:p>
    <w:p w14:paraId="1AF7AF58" w14:textId="2076F305" w:rsidR="007E38C2" w:rsidRDefault="007E38C2">
      <w:pPr>
        <w:pStyle w:val="TOC2"/>
        <w:rPr>
          <w:rFonts w:eastAsiaTheme="minorEastAsia" w:cstheme="minorBidi"/>
          <w:color w:val="auto"/>
          <w:kern w:val="2"/>
          <w:lang w:eastAsia="en-GB"/>
          <w14:ligatures w14:val="standardContextual"/>
        </w:rPr>
      </w:pPr>
      <w:hyperlink w:anchor="_Toc153389184" w:history="1">
        <w:r w:rsidRPr="00182075">
          <w:rPr>
            <w:rStyle w:val="Hyperlink"/>
          </w:rPr>
          <w:t>4.1</w:t>
        </w:r>
        <w:r>
          <w:rPr>
            <w:rFonts w:eastAsiaTheme="minorEastAsia" w:cstheme="minorBidi"/>
            <w:color w:val="auto"/>
            <w:kern w:val="2"/>
            <w:lang w:eastAsia="en-GB"/>
            <w14:ligatures w14:val="standardContextual"/>
          </w:rPr>
          <w:tab/>
        </w:r>
        <w:r w:rsidRPr="00182075">
          <w:rPr>
            <w:rStyle w:val="Hyperlink"/>
          </w:rPr>
          <w:t>Question 4: Program reach</w:t>
        </w:r>
        <w:r>
          <w:rPr>
            <w:webHidden/>
          </w:rPr>
          <w:tab/>
        </w:r>
        <w:r>
          <w:rPr>
            <w:webHidden/>
          </w:rPr>
          <w:fldChar w:fldCharType="begin"/>
        </w:r>
        <w:r>
          <w:rPr>
            <w:webHidden/>
          </w:rPr>
          <w:instrText xml:space="preserve"> PAGEREF _Toc153389184 \h </w:instrText>
        </w:r>
        <w:r>
          <w:rPr>
            <w:webHidden/>
          </w:rPr>
        </w:r>
        <w:r>
          <w:rPr>
            <w:webHidden/>
          </w:rPr>
          <w:fldChar w:fldCharType="separate"/>
        </w:r>
        <w:r w:rsidR="008B1651">
          <w:rPr>
            <w:webHidden/>
          </w:rPr>
          <w:t>17</w:t>
        </w:r>
        <w:r>
          <w:rPr>
            <w:webHidden/>
          </w:rPr>
          <w:fldChar w:fldCharType="end"/>
        </w:r>
      </w:hyperlink>
    </w:p>
    <w:p w14:paraId="2B0E8BE0" w14:textId="0E8D0ABC" w:rsidR="007E38C2" w:rsidRDefault="007E38C2">
      <w:pPr>
        <w:pStyle w:val="TOC2"/>
        <w:rPr>
          <w:rFonts w:eastAsiaTheme="minorEastAsia" w:cstheme="minorBidi"/>
          <w:color w:val="auto"/>
          <w:kern w:val="2"/>
          <w:lang w:eastAsia="en-GB"/>
          <w14:ligatures w14:val="standardContextual"/>
        </w:rPr>
      </w:pPr>
      <w:hyperlink w:anchor="_Toc153389185" w:history="1">
        <w:r w:rsidRPr="00182075">
          <w:rPr>
            <w:rStyle w:val="Hyperlink"/>
          </w:rPr>
          <w:t>4.2</w:t>
        </w:r>
        <w:r>
          <w:rPr>
            <w:rFonts w:eastAsiaTheme="minorEastAsia" w:cstheme="minorBidi"/>
            <w:color w:val="auto"/>
            <w:kern w:val="2"/>
            <w:lang w:eastAsia="en-GB"/>
            <w14:ligatures w14:val="standardContextual"/>
          </w:rPr>
          <w:tab/>
        </w:r>
        <w:r w:rsidRPr="00182075">
          <w:rPr>
            <w:rStyle w:val="Hyperlink"/>
          </w:rPr>
          <w:t>Question 5: Impact on the services system</w:t>
        </w:r>
        <w:r>
          <w:rPr>
            <w:webHidden/>
          </w:rPr>
          <w:tab/>
        </w:r>
        <w:r>
          <w:rPr>
            <w:webHidden/>
          </w:rPr>
          <w:fldChar w:fldCharType="begin"/>
        </w:r>
        <w:r>
          <w:rPr>
            <w:webHidden/>
          </w:rPr>
          <w:instrText xml:space="preserve"> PAGEREF _Toc153389185 \h </w:instrText>
        </w:r>
        <w:r>
          <w:rPr>
            <w:webHidden/>
          </w:rPr>
        </w:r>
        <w:r>
          <w:rPr>
            <w:webHidden/>
          </w:rPr>
          <w:fldChar w:fldCharType="separate"/>
        </w:r>
        <w:r w:rsidR="008B1651">
          <w:rPr>
            <w:webHidden/>
          </w:rPr>
          <w:t>19</w:t>
        </w:r>
        <w:r>
          <w:rPr>
            <w:webHidden/>
          </w:rPr>
          <w:fldChar w:fldCharType="end"/>
        </w:r>
      </w:hyperlink>
    </w:p>
    <w:p w14:paraId="6818E019" w14:textId="0D1CBC07" w:rsidR="007E38C2" w:rsidRDefault="007E38C2">
      <w:pPr>
        <w:pStyle w:val="TOC2"/>
        <w:rPr>
          <w:rFonts w:eastAsiaTheme="minorEastAsia" w:cstheme="minorBidi"/>
          <w:color w:val="auto"/>
          <w:kern w:val="2"/>
          <w:lang w:eastAsia="en-GB"/>
          <w14:ligatures w14:val="standardContextual"/>
        </w:rPr>
      </w:pPr>
      <w:hyperlink w:anchor="_Toc153389186" w:history="1">
        <w:r w:rsidRPr="00182075">
          <w:rPr>
            <w:rStyle w:val="Hyperlink"/>
          </w:rPr>
          <w:t>4.3</w:t>
        </w:r>
        <w:r>
          <w:rPr>
            <w:rFonts w:eastAsiaTheme="minorEastAsia" w:cstheme="minorBidi"/>
            <w:color w:val="auto"/>
            <w:kern w:val="2"/>
            <w:lang w:eastAsia="en-GB"/>
            <w14:ligatures w14:val="standardContextual"/>
          </w:rPr>
          <w:tab/>
        </w:r>
        <w:r w:rsidRPr="00182075">
          <w:rPr>
            <w:rStyle w:val="Hyperlink"/>
          </w:rPr>
          <w:t>Question 6: Were intended outcomes achieved?</w:t>
        </w:r>
        <w:r>
          <w:rPr>
            <w:webHidden/>
          </w:rPr>
          <w:tab/>
        </w:r>
        <w:r>
          <w:rPr>
            <w:webHidden/>
          </w:rPr>
          <w:fldChar w:fldCharType="begin"/>
        </w:r>
        <w:r>
          <w:rPr>
            <w:webHidden/>
          </w:rPr>
          <w:instrText xml:space="preserve"> PAGEREF _Toc153389186 \h </w:instrText>
        </w:r>
        <w:r>
          <w:rPr>
            <w:webHidden/>
          </w:rPr>
        </w:r>
        <w:r>
          <w:rPr>
            <w:webHidden/>
          </w:rPr>
          <w:fldChar w:fldCharType="separate"/>
        </w:r>
        <w:r w:rsidR="008B1651">
          <w:rPr>
            <w:webHidden/>
          </w:rPr>
          <w:t>20</w:t>
        </w:r>
        <w:r>
          <w:rPr>
            <w:webHidden/>
          </w:rPr>
          <w:fldChar w:fldCharType="end"/>
        </w:r>
      </w:hyperlink>
    </w:p>
    <w:p w14:paraId="1D5A031D" w14:textId="40E2023D" w:rsidR="007E38C2" w:rsidRDefault="007E38C2">
      <w:pPr>
        <w:pStyle w:val="TOC2"/>
        <w:rPr>
          <w:rFonts w:eastAsiaTheme="minorEastAsia" w:cstheme="minorBidi"/>
          <w:color w:val="auto"/>
          <w:kern w:val="2"/>
          <w:lang w:eastAsia="en-GB"/>
          <w14:ligatures w14:val="standardContextual"/>
        </w:rPr>
      </w:pPr>
      <w:hyperlink w:anchor="_Toc153389187" w:history="1">
        <w:r w:rsidRPr="00182075">
          <w:rPr>
            <w:rStyle w:val="Hyperlink"/>
          </w:rPr>
          <w:t>4.4</w:t>
        </w:r>
        <w:r>
          <w:rPr>
            <w:rFonts w:eastAsiaTheme="minorEastAsia" w:cstheme="minorBidi"/>
            <w:color w:val="auto"/>
            <w:kern w:val="2"/>
            <w:lang w:eastAsia="en-GB"/>
            <w14:ligatures w14:val="standardContextual"/>
          </w:rPr>
          <w:tab/>
        </w:r>
        <w:r w:rsidRPr="00182075">
          <w:rPr>
            <w:rStyle w:val="Hyperlink"/>
          </w:rPr>
          <w:t>Question 7a: Unintended outcomes</w:t>
        </w:r>
        <w:r>
          <w:rPr>
            <w:webHidden/>
          </w:rPr>
          <w:tab/>
        </w:r>
        <w:r>
          <w:rPr>
            <w:webHidden/>
          </w:rPr>
          <w:fldChar w:fldCharType="begin"/>
        </w:r>
        <w:r>
          <w:rPr>
            <w:webHidden/>
          </w:rPr>
          <w:instrText xml:space="preserve"> PAGEREF _Toc153389187 \h </w:instrText>
        </w:r>
        <w:r>
          <w:rPr>
            <w:webHidden/>
          </w:rPr>
        </w:r>
        <w:r>
          <w:rPr>
            <w:webHidden/>
          </w:rPr>
          <w:fldChar w:fldCharType="separate"/>
        </w:r>
        <w:r w:rsidR="008B1651">
          <w:rPr>
            <w:webHidden/>
          </w:rPr>
          <w:t>22</w:t>
        </w:r>
        <w:r>
          <w:rPr>
            <w:webHidden/>
          </w:rPr>
          <w:fldChar w:fldCharType="end"/>
        </w:r>
      </w:hyperlink>
    </w:p>
    <w:p w14:paraId="213635D2" w14:textId="7E9DA156" w:rsidR="007E38C2" w:rsidRDefault="007E38C2">
      <w:pPr>
        <w:pStyle w:val="TOC2"/>
        <w:rPr>
          <w:rFonts w:eastAsiaTheme="minorEastAsia" w:cstheme="minorBidi"/>
          <w:color w:val="auto"/>
          <w:kern w:val="2"/>
          <w:lang w:eastAsia="en-GB"/>
          <w14:ligatures w14:val="standardContextual"/>
        </w:rPr>
      </w:pPr>
      <w:hyperlink w:anchor="_Toc153389188" w:history="1">
        <w:r w:rsidRPr="00182075">
          <w:rPr>
            <w:rStyle w:val="Hyperlink"/>
          </w:rPr>
          <w:t>4.5</w:t>
        </w:r>
        <w:r>
          <w:rPr>
            <w:rFonts w:eastAsiaTheme="minorEastAsia" w:cstheme="minorBidi"/>
            <w:color w:val="auto"/>
            <w:kern w:val="2"/>
            <w:lang w:eastAsia="en-GB"/>
            <w14:ligatures w14:val="standardContextual"/>
          </w:rPr>
          <w:tab/>
        </w:r>
        <w:r w:rsidRPr="00182075">
          <w:rPr>
            <w:rStyle w:val="Hyperlink"/>
          </w:rPr>
          <w:t>Question 7b: Factors affecting program outcomes</w:t>
        </w:r>
        <w:r>
          <w:rPr>
            <w:webHidden/>
          </w:rPr>
          <w:tab/>
        </w:r>
        <w:r>
          <w:rPr>
            <w:webHidden/>
          </w:rPr>
          <w:fldChar w:fldCharType="begin"/>
        </w:r>
        <w:r>
          <w:rPr>
            <w:webHidden/>
          </w:rPr>
          <w:instrText xml:space="preserve"> PAGEREF _Toc153389188 \h </w:instrText>
        </w:r>
        <w:r>
          <w:rPr>
            <w:webHidden/>
          </w:rPr>
        </w:r>
        <w:r>
          <w:rPr>
            <w:webHidden/>
          </w:rPr>
          <w:fldChar w:fldCharType="separate"/>
        </w:r>
        <w:r w:rsidR="008B1651">
          <w:rPr>
            <w:webHidden/>
          </w:rPr>
          <w:t>22</w:t>
        </w:r>
        <w:r>
          <w:rPr>
            <w:webHidden/>
          </w:rPr>
          <w:fldChar w:fldCharType="end"/>
        </w:r>
      </w:hyperlink>
    </w:p>
    <w:p w14:paraId="37BB7B4D" w14:textId="31CF7EA5" w:rsidR="007E38C2" w:rsidRDefault="007E38C2">
      <w:pPr>
        <w:pStyle w:val="TOC2"/>
        <w:rPr>
          <w:rFonts w:eastAsiaTheme="minorEastAsia" w:cstheme="minorBidi"/>
          <w:color w:val="auto"/>
          <w:kern w:val="2"/>
          <w:lang w:eastAsia="en-GB"/>
          <w14:ligatures w14:val="standardContextual"/>
        </w:rPr>
      </w:pPr>
      <w:hyperlink w:anchor="_Toc153389189" w:history="1">
        <w:r w:rsidRPr="00182075">
          <w:rPr>
            <w:rStyle w:val="Hyperlink"/>
          </w:rPr>
          <w:t>4.6</w:t>
        </w:r>
        <w:r>
          <w:rPr>
            <w:rFonts w:eastAsiaTheme="minorEastAsia" w:cstheme="minorBidi"/>
            <w:color w:val="auto"/>
            <w:kern w:val="2"/>
            <w:lang w:eastAsia="en-GB"/>
            <w14:ligatures w14:val="standardContextual"/>
          </w:rPr>
          <w:tab/>
        </w:r>
        <w:r w:rsidRPr="00182075">
          <w:rPr>
            <w:rStyle w:val="Hyperlink"/>
          </w:rPr>
          <w:t>Question 7c. Carers who have benefited most</w:t>
        </w:r>
        <w:r>
          <w:rPr>
            <w:webHidden/>
          </w:rPr>
          <w:tab/>
        </w:r>
        <w:r>
          <w:rPr>
            <w:webHidden/>
          </w:rPr>
          <w:fldChar w:fldCharType="begin"/>
        </w:r>
        <w:r>
          <w:rPr>
            <w:webHidden/>
          </w:rPr>
          <w:instrText xml:space="preserve"> PAGEREF _Toc153389189 \h </w:instrText>
        </w:r>
        <w:r>
          <w:rPr>
            <w:webHidden/>
          </w:rPr>
        </w:r>
        <w:r>
          <w:rPr>
            <w:webHidden/>
          </w:rPr>
          <w:fldChar w:fldCharType="separate"/>
        </w:r>
        <w:r w:rsidR="008B1651">
          <w:rPr>
            <w:webHidden/>
          </w:rPr>
          <w:t>26</w:t>
        </w:r>
        <w:r>
          <w:rPr>
            <w:webHidden/>
          </w:rPr>
          <w:fldChar w:fldCharType="end"/>
        </w:r>
      </w:hyperlink>
    </w:p>
    <w:p w14:paraId="2E7613CA" w14:textId="58655B4B" w:rsidR="007E38C2" w:rsidRDefault="007E38C2">
      <w:pPr>
        <w:pStyle w:val="TOC2"/>
        <w:rPr>
          <w:rFonts w:eastAsiaTheme="minorEastAsia" w:cstheme="minorBidi"/>
          <w:color w:val="auto"/>
          <w:kern w:val="2"/>
          <w:lang w:eastAsia="en-GB"/>
          <w14:ligatures w14:val="standardContextual"/>
        </w:rPr>
      </w:pPr>
      <w:hyperlink w:anchor="_Toc153389190" w:history="1">
        <w:r w:rsidRPr="00182075">
          <w:rPr>
            <w:rStyle w:val="Hyperlink"/>
          </w:rPr>
          <w:t>4.7</w:t>
        </w:r>
        <w:r>
          <w:rPr>
            <w:rFonts w:eastAsiaTheme="minorEastAsia" w:cstheme="minorBidi"/>
            <w:color w:val="auto"/>
            <w:kern w:val="2"/>
            <w:lang w:eastAsia="en-GB"/>
            <w14:ligatures w14:val="standardContextual"/>
          </w:rPr>
          <w:tab/>
        </w:r>
        <w:r w:rsidRPr="00182075">
          <w:rPr>
            <w:rStyle w:val="Hyperlink"/>
          </w:rPr>
          <w:t>Summary and Discussion – Effectiveness</w:t>
        </w:r>
        <w:r>
          <w:rPr>
            <w:webHidden/>
          </w:rPr>
          <w:tab/>
        </w:r>
        <w:r>
          <w:rPr>
            <w:webHidden/>
          </w:rPr>
          <w:fldChar w:fldCharType="begin"/>
        </w:r>
        <w:r>
          <w:rPr>
            <w:webHidden/>
          </w:rPr>
          <w:instrText xml:space="preserve"> PAGEREF _Toc153389190 \h </w:instrText>
        </w:r>
        <w:r>
          <w:rPr>
            <w:webHidden/>
          </w:rPr>
        </w:r>
        <w:r>
          <w:rPr>
            <w:webHidden/>
          </w:rPr>
          <w:fldChar w:fldCharType="separate"/>
        </w:r>
        <w:r w:rsidR="008B1651">
          <w:rPr>
            <w:webHidden/>
          </w:rPr>
          <w:t>27</w:t>
        </w:r>
        <w:r>
          <w:rPr>
            <w:webHidden/>
          </w:rPr>
          <w:fldChar w:fldCharType="end"/>
        </w:r>
      </w:hyperlink>
    </w:p>
    <w:p w14:paraId="02E1E58F" w14:textId="27CFD09C" w:rsidR="007E38C2" w:rsidRDefault="007E38C2">
      <w:pPr>
        <w:pStyle w:val="TOC1"/>
        <w:rPr>
          <w:rFonts w:eastAsiaTheme="minorEastAsia" w:cstheme="minorBidi"/>
          <w:color w:val="auto"/>
          <w:kern w:val="2"/>
          <w:lang w:eastAsia="en-GB"/>
          <w14:ligatures w14:val="standardContextual"/>
        </w:rPr>
      </w:pPr>
      <w:hyperlink w:anchor="_Toc153389191" w:history="1">
        <w:r w:rsidRPr="00182075">
          <w:rPr>
            <w:rStyle w:val="Hyperlink"/>
          </w:rPr>
          <w:t>5</w:t>
        </w:r>
        <w:r>
          <w:rPr>
            <w:rFonts w:eastAsiaTheme="minorEastAsia" w:cstheme="minorBidi"/>
            <w:color w:val="auto"/>
            <w:kern w:val="2"/>
            <w:lang w:eastAsia="en-GB"/>
            <w14:ligatures w14:val="standardContextual"/>
          </w:rPr>
          <w:tab/>
        </w:r>
        <w:r w:rsidRPr="00182075">
          <w:rPr>
            <w:rStyle w:val="Hyperlink"/>
          </w:rPr>
          <w:t>Efficiency</w:t>
        </w:r>
        <w:r>
          <w:rPr>
            <w:webHidden/>
          </w:rPr>
          <w:tab/>
        </w:r>
        <w:r>
          <w:rPr>
            <w:webHidden/>
          </w:rPr>
          <w:fldChar w:fldCharType="begin"/>
        </w:r>
        <w:r>
          <w:rPr>
            <w:webHidden/>
          </w:rPr>
          <w:instrText xml:space="preserve"> PAGEREF _Toc153389191 \h </w:instrText>
        </w:r>
        <w:r>
          <w:rPr>
            <w:webHidden/>
          </w:rPr>
        </w:r>
        <w:r>
          <w:rPr>
            <w:webHidden/>
          </w:rPr>
          <w:fldChar w:fldCharType="separate"/>
        </w:r>
        <w:r w:rsidR="008B1651">
          <w:rPr>
            <w:webHidden/>
          </w:rPr>
          <w:t>29</w:t>
        </w:r>
        <w:r>
          <w:rPr>
            <w:webHidden/>
          </w:rPr>
          <w:fldChar w:fldCharType="end"/>
        </w:r>
      </w:hyperlink>
    </w:p>
    <w:p w14:paraId="2F3042C4" w14:textId="36BF73D7" w:rsidR="007E38C2" w:rsidRDefault="007E38C2">
      <w:pPr>
        <w:pStyle w:val="TOC2"/>
        <w:rPr>
          <w:rFonts w:eastAsiaTheme="minorEastAsia" w:cstheme="minorBidi"/>
          <w:color w:val="auto"/>
          <w:kern w:val="2"/>
          <w:lang w:eastAsia="en-GB"/>
          <w14:ligatures w14:val="standardContextual"/>
        </w:rPr>
      </w:pPr>
      <w:hyperlink w:anchor="_Toc153389192" w:history="1">
        <w:r w:rsidRPr="00182075">
          <w:rPr>
            <w:rStyle w:val="Hyperlink"/>
          </w:rPr>
          <w:t>5.1</w:t>
        </w:r>
        <w:r>
          <w:rPr>
            <w:rFonts w:eastAsiaTheme="minorEastAsia" w:cstheme="minorBidi"/>
            <w:color w:val="auto"/>
            <w:kern w:val="2"/>
            <w:lang w:eastAsia="en-GB"/>
            <w14:ligatures w14:val="standardContextual"/>
          </w:rPr>
          <w:tab/>
        </w:r>
        <w:r w:rsidRPr="00182075">
          <w:rPr>
            <w:rStyle w:val="Hyperlink"/>
          </w:rPr>
          <w:t>Question 8: Interactions and referral pathways</w:t>
        </w:r>
        <w:r>
          <w:rPr>
            <w:webHidden/>
          </w:rPr>
          <w:tab/>
        </w:r>
        <w:r>
          <w:rPr>
            <w:webHidden/>
          </w:rPr>
          <w:fldChar w:fldCharType="begin"/>
        </w:r>
        <w:r>
          <w:rPr>
            <w:webHidden/>
          </w:rPr>
          <w:instrText xml:space="preserve"> PAGEREF _Toc153389192 \h </w:instrText>
        </w:r>
        <w:r>
          <w:rPr>
            <w:webHidden/>
          </w:rPr>
        </w:r>
        <w:r>
          <w:rPr>
            <w:webHidden/>
          </w:rPr>
          <w:fldChar w:fldCharType="separate"/>
        </w:r>
        <w:r w:rsidR="008B1651">
          <w:rPr>
            <w:webHidden/>
          </w:rPr>
          <w:t>29</w:t>
        </w:r>
        <w:r>
          <w:rPr>
            <w:webHidden/>
          </w:rPr>
          <w:fldChar w:fldCharType="end"/>
        </w:r>
      </w:hyperlink>
    </w:p>
    <w:p w14:paraId="697E2C4C" w14:textId="4B31FA64" w:rsidR="007E38C2" w:rsidRDefault="007E38C2">
      <w:pPr>
        <w:pStyle w:val="TOC2"/>
        <w:rPr>
          <w:rFonts w:eastAsiaTheme="minorEastAsia" w:cstheme="minorBidi"/>
          <w:color w:val="auto"/>
          <w:kern w:val="2"/>
          <w:lang w:eastAsia="en-GB"/>
          <w14:ligatures w14:val="standardContextual"/>
        </w:rPr>
      </w:pPr>
      <w:hyperlink w:anchor="_Toc153389193" w:history="1">
        <w:r w:rsidRPr="00182075">
          <w:rPr>
            <w:rStyle w:val="Hyperlink"/>
          </w:rPr>
          <w:t>5.2</w:t>
        </w:r>
        <w:r>
          <w:rPr>
            <w:rFonts w:eastAsiaTheme="minorEastAsia" w:cstheme="minorBidi"/>
            <w:color w:val="auto"/>
            <w:kern w:val="2"/>
            <w:lang w:eastAsia="en-GB"/>
            <w14:ligatures w14:val="standardContextual"/>
          </w:rPr>
          <w:tab/>
        </w:r>
        <w:r w:rsidRPr="00182075">
          <w:rPr>
            <w:rStyle w:val="Hyperlink"/>
          </w:rPr>
          <w:t>Question 9: Cost-effectiveness of TCVO</w:t>
        </w:r>
        <w:r>
          <w:rPr>
            <w:webHidden/>
          </w:rPr>
          <w:tab/>
        </w:r>
        <w:r>
          <w:rPr>
            <w:webHidden/>
          </w:rPr>
          <w:fldChar w:fldCharType="begin"/>
        </w:r>
        <w:r>
          <w:rPr>
            <w:webHidden/>
          </w:rPr>
          <w:instrText xml:space="preserve"> PAGEREF _Toc153389193 \h </w:instrText>
        </w:r>
        <w:r>
          <w:rPr>
            <w:webHidden/>
          </w:rPr>
        </w:r>
        <w:r>
          <w:rPr>
            <w:webHidden/>
          </w:rPr>
          <w:fldChar w:fldCharType="separate"/>
        </w:r>
        <w:r w:rsidR="008B1651">
          <w:rPr>
            <w:webHidden/>
          </w:rPr>
          <w:t>30</w:t>
        </w:r>
        <w:r>
          <w:rPr>
            <w:webHidden/>
          </w:rPr>
          <w:fldChar w:fldCharType="end"/>
        </w:r>
      </w:hyperlink>
    </w:p>
    <w:p w14:paraId="28766150" w14:textId="09988442" w:rsidR="007E38C2" w:rsidRDefault="007E38C2">
      <w:pPr>
        <w:pStyle w:val="TOC2"/>
        <w:rPr>
          <w:rFonts w:eastAsiaTheme="minorEastAsia" w:cstheme="minorBidi"/>
          <w:color w:val="auto"/>
          <w:kern w:val="2"/>
          <w:lang w:eastAsia="en-GB"/>
          <w14:ligatures w14:val="standardContextual"/>
        </w:rPr>
      </w:pPr>
      <w:hyperlink w:anchor="_Toc153389194" w:history="1">
        <w:r w:rsidRPr="00182075">
          <w:rPr>
            <w:rStyle w:val="Hyperlink"/>
          </w:rPr>
          <w:t>5.3</w:t>
        </w:r>
        <w:r>
          <w:rPr>
            <w:rFonts w:eastAsiaTheme="minorEastAsia" w:cstheme="minorBidi"/>
            <w:color w:val="auto"/>
            <w:kern w:val="2"/>
            <w:lang w:eastAsia="en-GB"/>
            <w14:ligatures w14:val="standardContextual"/>
          </w:rPr>
          <w:tab/>
        </w:r>
        <w:r w:rsidRPr="00182075">
          <w:rPr>
            <w:rStyle w:val="Hyperlink"/>
          </w:rPr>
          <w:t>Summary and discussion – Efficiency</w:t>
        </w:r>
        <w:r>
          <w:rPr>
            <w:webHidden/>
          </w:rPr>
          <w:tab/>
        </w:r>
        <w:r>
          <w:rPr>
            <w:webHidden/>
          </w:rPr>
          <w:fldChar w:fldCharType="begin"/>
        </w:r>
        <w:r>
          <w:rPr>
            <w:webHidden/>
          </w:rPr>
          <w:instrText xml:space="preserve"> PAGEREF _Toc153389194 \h </w:instrText>
        </w:r>
        <w:r>
          <w:rPr>
            <w:webHidden/>
          </w:rPr>
        </w:r>
        <w:r>
          <w:rPr>
            <w:webHidden/>
          </w:rPr>
          <w:fldChar w:fldCharType="separate"/>
        </w:r>
        <w:r w:rsidR="008B1651">
          <w:rPr>
            <w:webHidden/>
          </w:rPr>
          <w:t>31</w:t>
        </w:r>
        <w:r>
          <w:rPr>
            <w:webHidden/>
          </w:rPr>
          <w:fldChar w:fldCharType="end"/>
        </w:r>
      </w:hyperlink>
    </w:p>
    <w:p w14:paraId="607FFDA5" w14:textId="6955A54E" w:rsidR="007E38C2" w:rsidRDefault="007E38C2">
      <w:pPr>
        <w:pStyle w:val="TOC1"/>
        <w:rPr>
          <w:rFonts w:eastAsiaTheme="minorEastAsia" w:cstheme="minorBidi"/>
          <w:color w:val="auto"/>
          <w:kern w:val="2"/>
          <w:lang w:eastAsia="en-GB"/>
          <w14:ligatures w14:val="standardContextual"/>
        </w:rPr>
      </w:pPr>
      <w:hyperlink w:anchor="_Toc153389195" w:history="1">
        <w:r w:rsidRPr="00182075">
          <w:rPr>
            <w:rStyle w:val="Hyperlink"/>
          </w:rPr>
          <w:t>6</w:t>
        </w:r>
        <w:r>
          <w:rPr>
            <w:rFonts w:eastAsiaTheme="minorEastAsia" w:cstheme="minorBidi"/>
            <w:color w:val="auto"/>
            <w:kern w:val="2"/>
            <w:lang w:eastAsia="en-GB"/>
            <w14:ligatures w14:val="standardContextual"/>
          </w:rPr>
          <w:tab/>
        </w:r>
        <w:r w:rsidRPr="00182075">
          <w:rPr>
            <w:rStyle w:val="Hyperlink"/>
          </w:rPr>
          <w:t>Conclusions</w:t>
        </w:r>
        <w:r>
          <w:rPr>
            <w:webHidden/>
          </w:rPr>
          <w:tab/>
        </w:r>
        <w:r>
          <w:rPr>
            <w:webHidden/>
          </w:rPr>
          <w:fldChar w:fldCharType="begin"/>
        </w:r>
        <w:r>
          <w:rPr>
            <w:webHidden/>
          </w:rPr>
          <w:instrText xml:space="preserve"> PAGEREF _Toc153389195 \h </w:instrText>
        </w:r>
        <w:r>
          <w:rPr>
            <w:webHidden/>
          </w:rPr>
        </w:r>
        <w:r>
          <w:rPr>
            <w:webHidden/>
          </w:rPr>
          <w:fldChar w:fldCharType="separate"/>
        </w:r>
        <w:r w:rsidR="008B1651">
          <w:rPr>
            <w:webHidden/>
          </w:rPr>
          <w:t>32</w:t>
        </w:r>
        <w:r>
          <w:rPr>
            <w:webHidden/>
          </w:rPr>
          <w:fldChar w:fldCharType="end"/>
        </w:r>
      </w:hyperlink>
    </w:p>
    <w:p w14:paraId="29329D00" w14:textId="238BC7DF" w:rsidR="007E38C2" w:rsidRDefault="007E38C2">
      <w:pPr>
        <w:pStyle w:val="TOC1"/>
        <w:rPr>
          <w:rFonts w:eastAsiaTheme="minorEastAsia" w:cstheme="minorBidi"/>
          <w:color w:val="auto"/>
          <w:kern w:val="2"/>
          <w:lang w:eastAsia="en-GB"/>
          <w14:ligatures w14:val="standardContextual"/>
        </w:rPr>
      </w:pPr>
      <w:hyperlink w:anchor="_Toc153389196" w:history="1">
        <w:r w:rsidRPr="00182075">
          <w:rPr>
            <w:rStyle w:val="Hyperlink"/>
          </w:rPr>
          <w:t>References</w:t>
        </w:r>
        <w:r>
          <w:rPr>
            <w:webHidden/>
          </w:rPr>
          <w:tab/>
        </w:r>
        <w:r>
          <w:rPr>
            <w:webHidden/>
          </w:rPr>
          <w:fldChar w:fldCharType="begin"/>
        </w:r>
        <w:r>
          <w:rPr>
            <w:webHidden/>
          </w:rPr>
          <w:instrText xml:space="preserve"> PAGEREF _Toc153389196 \h </w:instrText>
        </w:r>
        <w:r>
          <w:rPr>
            <w:webHidden/>
          </w:rPr>
        </w:r>
        <w:r>
          <w:rPr>
            <w:webHidden/>
          </w:rPr>
          <w:fldChar w:fldCharType="separate"/>
        </w:r>
        <w:r w:rsidR="008B1651">
          <w:rPr>
            <w:webHidden/>
          </w:rPr>
          <w:t>33</w:t>
        </w:r>
        <w:r>
          <w:rPr>
            <w:webHidden/>
          </w:rPr>
          <w:fldChar w:fldCharType="end"/>
        </w:r>
      </w:hyperlink>
    </w:p>
    <w:p w14:paraId="15BDDEB9" w14:textId="6B5CDFC6" w:rsidR="007E38C2" w:rsidRDefault="007E38C2">
      <w:pPr>
        <w:pStyle w:val="TOC1"/>
        <w:tabs>
          <w:tab w:val="left" w:pos="1440"/>
        </w:tabs>
        <w:rPr>
          <w:rFonts w:eastAsiaTheme="minorEastAsia" w:cstheme="minorBidi"/>
          <w:color w:val="auto"/>
          <w:kern w:val="2"/>
          <w:lang w:eastAsia="en-GB"/>
          <w14:ligatures w14:val="standardContextual"/>
        </w:rPr>
      </w:pPr>
      <w:hyperlink w:anchor="_Toc153389197" w:history="1">
        <w:r w:rsidRPr="00182075">
          <w:rPr>
            <w:rStyle w:val="Hyperlink"/>
          </w:rPr>
          <w:t>Appendix A</w:t>
        </w:r>
        <w:r>
          <w:rPr>
            <w:rFonts w:eastAsiaTheme="minorEastAsia" w:cstheme="minorBidi"/>
            <w:color w:val="auto"/>
            <w:kern w:val="2"/>
            <w:lang w:eastAsia="en-GB"/>
            <w14:ligatures w14:val="standardContextual"/>
          </w:rPr>
          <w:tab/>
        </w:r>
        <w:r w:rsidR="00CC4090">
          <w:rPr>
            <w:rStyle w:val="Hyperlink"/>
          </w:rPr>
          <w:t xml:space="preserve">TCVOP </w:t>
        </w:r>
        <w:r w:rsidRPr="00182075">
          <w:rPr>
            <w:rStyle w:val="Hyperlink"/>
          </w:rPr>
          <w:t>program logic</w:t>
        </w:r>
        <w:r>
          <w:rPr>
            <w:webHidden/>
          </w:rPr>
          <w:tab/>
        </w:r>
        <w:r>
          <w:rPr>
            <w:webHidden/>
          </w:rPr>
          <w:fldChar w:fldCharType="begin"/>
        </w:r>
        <w:r>
          <w:rPr>
            <w:webHidden/>
          </w:rPr>
          <w:instrText xml:space="preserve"> PAGEREF _Toc153389197 \h </w:instrText>
        </w:r>
        <w:r>
          <w:rPr>
            <w:webHidden/>
          </w:rPr>
        </w:r>
        <w:r>
          <w:rPr>
            <w:webHidden/>
          </w:rPr>
          <w:fldChar w:fldCharType="separate"/>
        </w:r>
        <w:r w:rsidR="008B1651">
          <w:rPr>
            <w:webHidden/>
          </w:rPr>
          <w:t>34</w:t>
        </w:r>
        <w:r>
          <w:rPr>
            <w:webHidden/>
          </w:rPr>
          <w:fldChar w:fldCharType="end"/>
        </w:r>
      </w:hyperlink>
    </w:p>
    <w:p w14:paraId="30160AE4" w14:textId="0810D212" w:rsidR="007E38C2" w:rsidRDefault="007E38C2">
      <w:pPr>
        <w:pStyle w:val="TOC1"/>
        <w:tabs>
          <w:tab w:val="left" w:pos="1440"/>
        </w:tabs>
        <w:rPr>
          <w:rFonts w:eastAsiaTheme="minorEastAsia" w:cstheme="minorBidi"/>
          <w:color w:val="auto"/>
          <w:kern w:val="2"/>
          <w:lang w:eastAsia="en-GB"/>
          <w14:ligatures w14:val="standardContextual"/>
        </w:rPr>
      </w:pPr>
      <w:hyperlink w:anchor="_Toc153389198" w:history="1">
        <w:r w:rsidRPr="00182075">
          <w:rPr>
            <w:rStyle w:val="Hyperlink"/>
          </w:rPr>
          <w:t>Appendix B</w:t>
        </w:r>
        <w:r>
          <w:rPr>
            <w:rFonts w:eastAsiaTheme="minorEastAsia" w:cstheme="minorBidi"/>
            <w:color w:val="auto"/>
            <w:kern w:val="2"/>
            <w:lang w:eastAsia="en-GB"/>
            <w14:ligatures w14:val="standardContextual"/>
          </w:rPr>
          <w:tab/>
        </w:r>
        <w:r w:rsidRPr="00182075">
          <w:rPr>
            <w:rStyle w:val="Hyperlink"/>
          </w:rPr>
          <w:t>Evaluation questions</w:t>
        </w:r>
        <w:r>
          <w:rPr>
            <w:webHidden/>
          </w:rPr>
          <w:tab/>
        </w:r>
        <w:r>
          <w:rPr>
            <w:webHidden/>
          </w:rPr>
          <w:fldChar w:fldCharType="begin"/>
        </w:r>
        <w:r>
          <w:rPr>
            <w:webHidden/>
          </w:rPr>
          <w:instrText xml:space="preserve"> PAGEREF _Toc153389198 \h </w:instrText>
        </w:r>
        <w:r>
          <w:rPr>
            <w:webHidden/>
          </w:rPr>
        </w:r>
        <w:r>
          <w:rPr>
            <w:webHidden/>
          </w:rPr>
          <w:fldChar w:fldCharType="separate"/>
        </w:r>
        <w:r w:rsidR="008B1651">
          <w:rPr>
            <w:webHidden/>
          </w:rPr>
          <w:t>35</w:t>
        </w:r>
        <w:r>
          <w:rPr>
            <w:webHidden/>
          </w:rPr>
          <w:fldChar w:fldCharType="end"/>
        </w:r>
      </w:hyperlink>
    </w:p>
    <w:p w14:paraId="58ACA2B2" w14:textId="28AEE81E" w:rsidR="007E38C2" w:rsidRDefault="007E38C2">
      <w:pPr>
        <w:pStyle w:val="TOC1"/>
        <w:tabs>
          <w:tab w:val="left" w:pos="1440"/>
        </w:tabs>
        <w:rPr>
          <w:rFonts w:eastAsiaTheme="minorEastAsia" w:cstheme="minorBidi"/>
          <w:color w:val="auto"/>
          <w:kern w:val="2"/>
          <w:lang w:eastAsia="en-GB"/>
          <w14:ligatures w14:val="standardContextual"/>
        </w:rPr>
      </w:pPr>
      <w:hyperlink w:anchor="_Toc153389199" w:history="1">
        <w:r w:rsidRPr="00182075">
          <w:rPr>
            <w:rStyle w:val="Hyperlink"/>
          </w:rPr>
          <w:t>Appendix C</w:t>
        </w:r>
        <w:r>
          <w:rPr>
            <w:rFonts w:eastAsiaTheme="minorEastAsia" w:cstheme="minorBidi"/>
            <w:color w:val="auto"/>
            <w:kern w:val="2"/>
            <w:lang w:eastAsia="en-GB"/>
            <w14:ligatures w14:val="standardContextual"/>
          </w:rPr>
          <w:tab/>
        </w:r>
        <w:r w:rsidRPr="00182075">
          <w:rPr>
            <w:rStyle w:val="Hyperlink"/>
          </w:rPr>
          <w:t>Analysis for Question 7c</w:t>
        </w:r>
        <w:r>
          <w:rPr>
            <w:webHidden/>
          </w:rPr>
          <w:tab/>
        </w:r>
        <w:r>
          <w:rPr>
            <w:webHidden/>
          </w:rPr>
          <w:fldChar w:fldCharType="begin"/>
        </w:r>
        <w:r>
          <w:rPr>
            <w:webHidden/>
          </w:rPr>
          <w:instrText xml:space="preserve"> PAGEREF _Toc153389199 \h </w:instrText>
        </w:r>
        <w:r>
          <w:rPr>
            <w:webHidden/>
          </w:rPr>
        </w:r>
        <w:r>
          <w:rPr>
            <w:webHidden/>
          </w:rPr>
          <w:fldChar w:fldCharType="separate"/>
        </w:r>
        <w:r w:rsidR="008B1651">
          <w:rPr>
            <w:webHidden/>
          </w:rPr>
          <w:t>36</w:t>
        </w:r>
        <w:r>
          <w:rPr>
            <w:webHidden/>
          </w:rPr>
          <w:fldChar w:fldCharType="end"/>
        </w:r>
      </w:hyperlink>
    </w:p>
    <w:p w14:paraId="3F4B8A11" w14:textId="71EA66A5" w:rsidR="00BE14AB" w:rsidRPr="008C2ED0" w:rsidRDefault="00635F02" w:rsidP="00974C50">
      <w:pPr>
        <w:tabs>
          <w:tab w:val="right" w:leader="dot" w:pos="9072"/>
        </w:tabs>
        <w:ind w:right="1133"/>
      </w:pPr>
      <w:r>
        <w:fldChar w:fldCharType="end"/>
      </w:r>
    </w:p>
    <w:p w14:paraId="4FFC961A" w14:textId="77777777" w:rsidR="00CD2872" w:rsidRPr="008C2ED0" w:rsidRDefault="00CD2872">
      <w:pPr>
        <w:autoSpaceDE/>
        <w:autoSpaceDN/>
        <w:adjustRightInd/>
        <w:spacing w:after="200" w:line="276" w:lineRule="auto"/>
        <w:ind w:right="0"/>
        <w:rPr>
          <w:rFonts w:ascii="Arial" w:hAnsi="Arial" w:cs="Arial"/>
          <w:sz w:val="36"/>
          <w:szCs w:val="22"/>
        </w:rPr>
      </w:pPr>
      <w:r w:rsidRPr="008C2ED0">
        <w:rPr>
          <w:rFonts w:ascii="Arial" w:hAnsi="Arial" w:cs="Arial"/>
          <w:sz w:val="36"/>
          <w:szCs w:val="22"/>
        </w:rPr>
        <w:br w:type="page"/>
      </w:r>
    </w:p>
    <w:p w14:paraId="28173AD0" w14:textId="77777777" w:rsidR="00A20BE0" w:rsidRPr="008C2ED0" w:rsidRDefault="00A20BE0" w:rsidP="008C430E">
      <w:pPr>
        <w:pStyle w:val="Heading1"/>
        <w:numPr>
          <w:ilvl w:val="0"/>
          <w:numId w:val="0"/>
        </w:numPr>
      </w:pPr>
      <w:bookmarkStart w:id="1" w:name="_Toc150870654"/>
      <w:bookmarkStart w:id="2" w:name="_Toc153389169"/>
      <w:r w:rsidRPr="008C2ED0">
        <w:lastRenderedPageBreak/>
        <w:t>Tables</w:t>
      </w:r>
      <w:bookmarkEnd w:id="1"/>
      <w:bookmarkEnd w:id="2"/>
    </w:p>
    <w:p w14:paraId="25EC9673" w14:textId="546FCB38" w:rsidR="001E4095" w:rsidRPr="001E4095" w:rsidRDefault="00C054DA">
      <w:pPr>
        <w:pStyle w:val="TableofFigures"/>
        <w:tabs>
          <w:tab w:val="right" w:leader="dot" w:pos="9628"/>
        </w:tabs>
        <w:rPr>
          <w:rFonts w:eastAsiaTheme="minorEastAsia" w:cstheme="minorBidi"/>
          <w:noProof/>
          <w:color w:val="auto"/>
          <w:kern w:val="2"/>
          <w:sz w:val="22"/>
          <w:szCs w:val="22"/>
          <w:lang w:eastAsia="en-GB"/>
          <w14:ligatures w14:val="standardContextual"/>
        </w:rPr>
      </w:pPr>
      <w:r w:rsidRPr="001E4095">
        <w:rPr>
          <w:sz w:val="22"/>
          <w:szCs w:val="22"/>
        </w:rPr>
        <w:fldChar w:fldCharType="begin"/>
      </w:r>
      <w:r w:rsidR="00CE275E" w:rsidRPr="001E4095">
        <w:rPr>
          <w:sz w:val="22"/>
          <w:szCs w:val="22"/>
        </w:rPr>
        <w:instrText xml:space="preserve"> TOC \h \z \c "Table" </w:instrText>
      </w:r>
      <w:r w:rsidRPr="001E4095">
        <w:rPr>
          <w:sz w:val="22"/>
          <w:szCs w:val="22"/>
        </w:rPr>
        <w:fldChar w:fldCharType="separate"/>
      </w:r>
      <w:hyperlink w:anchor="_Toc153389002" w:history="1">
        <w:r w:rsidR="001E4095" w:rsidRPr="001E4095">
          <w:rPr>
            <w:rStyle w:val="Hyperlink"/>
            <w:noProof/>
            <w:sz w:val="22"/>
            <w:szCs w:val="22"/>
          </w:rPr>
          <w:t xml:space="preserve">Table 1 Satisfaction with </w:t>
        </w:r>
        <w:r w:rsidR="00CC4090">
          <w:rPr>
            <w:rStyle w:val="Hyperlink"/>
            <w:noProof/>
            <w:sz w:val="22"/>
            <w:szCs w:val="22"/>
          </w:rPr>
          <w:t xml:space="preserve">TCVOP </w:t>
        </w:r>
        <w:r w:rsidR="001E4095" w:rsidRPr="001E4095">
          <w:rPr>
            <w:rStyle w:val="Hyperlink"/>
            <w:noProof/>
            <w:sz w:val="22"/>
            <w:szCs w:val="22"/>
          </w:rPr>
          <w:t>services, percent</w:t>
        </w:r>
        <w:r w:rsidR="001E4095" w:rsidRPr="001E4095">
          <w:rPr>
            <w:noProof/>
            <w:webHidden/>
            <w:sz w:val="22"/>
            <w:szCs w:val="22"/>
          </w:rPr>
          <w:tab/>
        </w:r>
        <w:r w:rsidR="001E4095" w:rsidRPr="001E4095">
          <w:rPr>
            <w:noProof/>
            <w:webHidden/>
            <w:sz w:val="22"/>
            <w:szCs w:val="22"/>
          </w:rPr>
          <w:fldChar w:fldCharType="begin"/>
        </w:r>
        <w:r w:rsidR="001E4095" w:rsidRPr="001E4095">
          <w:rPr>
            <w:noProof/>
            <w:webHidden/>
            <w:sz w:val="22"/>
            <w:szCs w:val="22"/>
          </w:rPr>
          <w:instrText xml:space="preserve"> PAGEREF _Toc153389002 \h </w:instrText>
        </w:r>
        <w:r w:rsidR="001E4095" w:rsidRPr="001E4095">
          <w:rPr>
            <w:noProof/>
            <w:webHidden/>
            <w:sz w:val="22"/>
            <w:szCs w:val="22"/>
          </w:rPr>
        </w:r>
        <w:r w:rsidR="001E4095" w:rsidRPr="001E4095">
          <w:rPr>
            <w:noProof/>
            <w:webHidden/>
            <w:sz w:val="22"/>
            <w:szCs w:val="22"/>
          </w:rPr>
          <w:fldChar w:fldCharType="separate"/>
        </w:r>
        <w:r w:rsidR="008B1651">
          <w:rPr>
            <w:noProof/>
            <w:webHidden/>
            <w:sz w:val="22"/>
            <w:szCs w:val="22"/>
          </w:rPr>
          <w:t>13</w:t>
        </w:r>
        <w:r w:rsidR="001E4095" w:rsidRPr="001E4095">
          <w:rPr>
            <w:noProof/>
            <w:webHidden/>
            <w:sz w:val="22"/>
            <w:szCs w:val="22"/>
          </w:rPr>
          <w:fldChar w:fldCharType="end"/>
        </w:r>
      </w:hyperlink>
    </w:p>
    <w:p w14:paraId="005474AD" w14:textId="658A6461" w:rsidR="001E4095" w:rsidRPr="001E4095" w:rsidRDefault="001E4095">
      <w:pPr>
        <w:pStyle w:val="TableofFigures"/>
        <w:tabs>
          <w:tab w:val="right" w:leader="dot" w:pos="9628"/>
        </w:tabs>
        <w:rPr>
          <w:rFonts w:eastAsiaTheme="minorEastAsia" w:cstheme="minorBidi"/>
          <w:noProof/>
          <w:color w:val="auto"/>
          <w:kern w:val="2"/>
          <w:sz w:val="22"/>
          <w:szCs w:val="22"/>
          <w:lang w:eastAsia="en-GB"/>
          <w14:ligatures w14:val="standardContextual"/>
        </w:rPr>
      </w:pPr>
      <w:hyperlink w:anchor="_Toc153389003" w:history="1">
        <w:r w:rsidRPr="001E4095">
          <w:rPr>
            <w:rStyle w:val="Hyperlink"/>
            <w:noProof/>
            <w:sz w:val="22"/>
            <w:szCs w:val="22"/>
          </w:rPr>
          <w:t xml:space="preserve">Table 2 </w:t>
        </w:r>
        <w:r w:rsidR="00CC4090">
          <w:rPr>
            <w:rStyle w:val="Hyperlink"/>
            <w:noProof/>
            <w:sz w:val="22"/>
            <w:szCs w:val="22"/>
          </w:rPr>
          <w:t xml:space="preserve">TCVOP </w:t>
        </w:r>
        <w:r w:rsidRPr="001E4095">
          <w:rPr>
            <w:rStyle w:val="Hyperlink"/>
            <w:noProof/>
            <w:sz w:val="22"/>
            <w:szCs w:val="22"/>
          </w:rPr>
          <w:t>participant profile to September 2022</w:t>
        </w:r>
        <w:r w:rsidRPr="001E4095">
          <w:rPr>
            <w:noProof/>
            <w:webHidden/>
            <w:sz w:val="22"/>
            <w:szCs w:val="22"/>
          </w:rPr>
          <w:tab/>
        </w:r>
        <w:r w:rsidRPr="001E4095">
          <w:rPr>
            <w:noProof/>
            <w:webHidden/>
            <w:sz w:val="22"/>
            <w:szCs w:val="22"/>
          </w:rPr>
          <w:fldChar w:fldCharType="begin"/>
        </w:r>
        <w:r w:rsidRPr="001E4095">
          <w:rPr>
            <w:noProof/>
            <w:webHidden/>
            <w:sz w:val="22"/>
            <w:szCs w:val="22"/>
          </w:rPr>
          <w:instrText xml:space="preserve"> PAGEREF _Toc153389003 \h </w:instrText>
        </w:r>
        <w:r w:rsidRPr="001E4095">
          <w:rPr>
            <w:noProof/>
            <w:webHidden/>
            <w:sz w:val="22"/>
            <w:szCs w:val="22"/>
          </w:rPr>
        </w:r>
        <w:r w:rsidRPr="001E4095">
          <w:rPr>
            <w:noProof/>
            <w:webHidden/>
            <w:sz w:val="22"/>
            <w:szCs w:val="22"/>
          </w:rPr>
          <w:fldChar w:fldCharType="separate"/>
        </w:r>
        <w:r w:rsidR="008B1651">
          <w:rPr>
            <w:noProof/>
            <w:webHidden/>
            <w:sz w:val="22"/>
            <w:szCs w:val="22"/>
          </w:rPr>
          <w:t>18</w:t>
        </w:r>
        <w:r w:rsidRPr="001E4095">
          <w:rPr>
            <w:noProof/>
            <w:webHidden/>
            <w:sz w:val="22"/>
            <w:szCs w:val="22"/>
          </w:rPr>
          <w:fldChar w:fldCharType="end"/>
        </w:r>
      </w:hyperlink>
    </w:p>
    <w:p w14:paraId="430CBB7B" w14:textId="07C3B9D6" w:rsidR="001E4095" w:rsidRPr="001E4095" w:rsidRDefault="001E4095">
      <w:pPr>
        <w:pStyle w:val="TableofFigures"/>
        <w:tabs>
          <w:tab w:val="right" w:leader="dot" w:pos="9628"/>
        </w:tabs>
        <w:rPr>
          <w:rFonts w:eastAsiaTheme="minorEastAsia" w:cstheme="minorBidi"/>
          <w:noProof/>
          <w:color w:val="auto"/>
          <w:kern w:val="2"/>
          <w:sz w:val="22"/>
          <w:szCs w:val="22"/>
          <w:lang w:eastAsia="en-GB"/>
          <w14:ligatures w14:val="standardContextual"/>
        </w:rPr>
      </w:pPr>
      <w:hyperlink w:anchor="_Toc153389004" w:history="1">
        <w:r w:rsidRPr="001E4095">
          <w:rPr>
            <w:rStyle w:val="Hyperlink"/>
            <w:noProof/>
            <w:sz w:val="22"/>
            <w:szCs w:val="22"/>
          </w:rPr>
          <w:t>Table 3 Probability of receiving income support, by state</w:t>
        </w:r>
        <w:r w:rsidRPr="001E4095">
          <w:rPr>
            <w:noProof/>
            <w:webHidden/>
            <w:sz w:val="22"/>
            <w:szCs w:val="22"/>
          </w:rPr>
          <w:tab/>
        </w:r>
        <w:r w:rsidRPr="001E4095">
          <w:rPr>
            <w:noProof/>
            <w:webHidden/>
            <w:sz w:val="22"/>
            <w:szCs w:val="22"/>
          </w:rPr>
          <w:fldChar w:fldCharType="begin"/>
        </w:r>
        <w:r w:rsidRPr="001E4095">
          <w:rPr>
            <w:noProof/>
            <w:webHidden/>
            <w:sz w:val="22"/>
            <w:szCs w:val="22"/>
          </w:rPr>
          <w:instrText xml:space="preserve"> PAGEREF _Toc153389004 \h </w:instrText>
        </w:r>
        <w:r w:rsidRPr="001E4095">
          <w:rPr>
            <w:noProof/>
            <w:webHidden/>
            <w:sz w:val="22"/>
            <w:szCs w:val="22"/>
          </w:rPr>
        </w:r>
        <w:r w:rsidRPr="001E4095">
          <w:rPr>
            <w:noProof/>
            <w:webHidden/>
            <w:sz w:val="22"/>
            <w:szCs w:val="22"/>
          </w:rPr>
          <w:fldChar w:fldCharType="separate"/>
        </w:r>
        <w:r w:rsidR="008B1651">
          <w:rPr>
            <w:noProof/>
            <w:webHidden/>
            <w:sz w:val="22"/>
            <w:szCs w:val="22"/>
          </w:rPr>
          <w:t>37</w:t>
        </w:r>
        <w:r w:rsidRPr="001E4095">
          <w:rPr>
            <w:noProof/>
            <w:webHidden/>
            <w:sz w:val="22"/>
            <w:szCs w:val="22"/>
          </w:rPr>
          <w:fldChar w:fldCharType="end"/>
        </w:r>
      </w:hyperlink>
    </w:p>
    <w:p w14:paraId="5A814516" w14:textId="3E8D4B61" w:rsidR="001E4095" w:rsidRPr="001E4095" w:rsidRDefault="001E4095">
      <w:pPr>
        <w:pStyle w:val="TableofFigures"/>
        <w:tabs>
          <w:tab w:val="right" w:leader="dot" w:pos="9628"/>
        </w:tabs>
        <w:rPr>
          <w:rFonts w:eastAsiaTheme="minorEastAsia" w:cstheme="minorBidi"/>
          <w:noProof/>
          <w:color w:val="auto"/>
          <w:kern w:val="2"/>
          <w:sz w:val="22"/>
          <w:szCs w:val="22"/>
          <w:lang w:eastAsia="en-GB"/>
          <w14:ligatures w14:val="standardContextual"/>
        </w:rPr>
      </w:pPr>
      <w:hyperlink w:anchor="_Toc153389005" w:history="1">
        <w:r w:rsidRPr="001E4095">
          <w:rPr>
            <w:rStyle w:val="Hyperlink"/>
            <w:noProof/>
            <w:sz w:val="22"/>
            <w:szCs w:val="22"/>
          </w:rPr>
          <w:t>Table 4 Regression analysis of the probability of receiving income support</w:t>
        </w:r>
        <w:r w:rsidRPr="001E4095">
          <w:rPr>
            <w:noProof/>
            <w:webHidden/>
            <w:sz w:val="22"/>
            <w:szCs w:val="22"/>
          </w:rPr>
          <w:tab/>
        </w:r>
        <w:r w:rsidRPr="001E4095">
          <w:rPr>
            <w:noProof/>
            <w:webHidden/>
            <w:sz w:val="22"/>
            <w:szCs w:val="22"/>
          </w:rPr>
          <w:fldChar w:fldCharType="begin"/>
        </w:r>
        <w:r w:rsidRPr="001E4095">
          <w:rPr>
            <w:noProof/>
            <w:webHidden/>
            <w:sz w:val="22"/>
            <w:szCs w:val="22"/>
          </w:rPr>
          <w:instrText xml:space="preserve"> PAGEREF _Toc153389005 \h </w:instrText>
        </w:r>
        <w:r w:rsidRPr="001E4095">
          <w:rPr>
            <w:noProof/>
            <w:webHidden/>
            <w:sz w:val="22"/>
            <w:szCs w:val="22"/>
          </w:rPr>
        </w:r>
        <w:r w:rsidRPr="001E4095">
          <w:rPr>
            <w:noProof/>
            <w:webHidden/>
            <w:sz w:val="22"/>
            <w:szCs w:val="22"/>
          </w:rPr>
          <w:fldChar w:fldCharType="separate"/>
        </w:r>
        <w:r w:rsidR="008B1651">
          <w:rPr>
            <w:noProof/>
            <w:webHidden/>
            <w:sz w:val="22"/>
            <w:szCs w:val="22"/>
          </w:rPr>
          <w:t>39</w:t>
        </w:r>
        <w:r w:rsidRPr="001E4095">
          <w:rPr>
            <w:noProof/>
            <w:webHidden/>
            <w:sz w:val="22"/>
            <w:szCs w:val="22"/>
          </w:rPr>
          <w:fldChar w:fldCharType="end"/>
        </w:r>
      </w:hyperlink>
    </w:p>
    <w:p w14:paraId="7FD9F31D" w14:textId="2C443855" w:rsidR="00894EC4" w:rsidRPr="008C2ED0" w:rsidRDefault="00C054DA" w:rsidP="0056761B">
      <w:pPr>
        <w:pStyle w:val="BodyText"/>
        <w:tabs>
          <w:tab w:val="left" w:pos="993"/>
          <w:tab w:val="right" w:leader="dot" w:pos="8789"/>
        </w:tabs>
        <w:spacing w:after="120"/>
        <w:ind w:left="993" w:hanging="993"/>
      </w:pPr>
      <w:r w:rsidRPr="001E4095">
        <w:fldChar w:fldCharType="end"/>
      </w:r>
    </w:p>
    <w:p w14:paraId="6750ADAC" w14:textId="77777777" w:rsidR="00A20BE0" w:rsidRPr="008C2ED0" w:rsidRDefault="00A20BE0" w:rsidP="008C430E">
      <w:pPr>
        <w:pStyle w:val="Heading1"/>
        <w:numPr>
          <w:ilvl w:val="0"/>
          <w:numId w:val="0"/>
        </w:numPr>
      </w:pPr>
      <w:bookmarkStart w:id="3" w:name="_Toc150870655"/>
      <w:bookmarkStart w:id="4" w:name="_Toc153389170"/>
      <w:r w:rsidRPr="008C2ED0">
        <w:lastRenderedPageBreak/>
        <w:t>Figures</w:t>
      </w:r>
      <w:bookmarkEnd w:id="3"/>
      <w:bookmarkEnd w:id="4"/>
    </w:p>
    <w:p w14:paraId="7CCBA93A" w14:textId="65C1B96C" w:rsidR="004337D5" w:rsidRPr="001E4095" w:rsidRDefault="00C054DA" w:rsidP="004337D5">
      <w:pPr>
        <w:pStyle w:val="TableofFigures"/>
        <w:tabs>
          <w:tab w:val="right" w:leader="dot" w:pos="8789"/>
        </w:tabs>
        <w:rPr>
          <w:rFonts w:eastAsiaTheme="minorEastAsia" w:cstheme="minorBidi"/>
          <w:noProof/>
          <w:color w:val="auto"/>
          <w:kern w:val="2"/>
          <w:sz w:val="22"/>
          <w:szCs w:val="22"/>
          <w:lang w:eastAsia="en-GB"/>
          <w14:ligatures w14:val="standardContextual"/>
        </w:rPr>
      </w:pPr>
      <w:r w:rsidRPr="001E4095">
        <w:rPr>
          <w:sz w:val="22"/>
          <w:szCs w:val="22"/>
        </w:rPr>
        <w:fldChar w:fldCharType="begin"/>
      </w:r>
      <w:r w:rsidR="00A20BE0" w:rsidRPr="001E4095">
        <w:rPr>
          <w:sz w:val="22"/>
          <w:szCs w:val="22"/>
        </w:rPr>
        <w:instrText xml:space="preserve"> TOC \h \z \c "Figure" </w:instrText>
      </w:r>
      <w:r w:rsidRPr="001E4095">
        <w:rPr>
          <w:sz w:val="22"/>
          <w:szCs w:val="22"/>
        </w:rPr>
        <w:fldChar w:fldCharType="separate"/>
      </w:r>
      <w:hyperlink w:anchor="_Toc153380505" w:history="1">
        <w:r w:rsidR="004337D5" w:rsidRPr="001E4095">
          <w:rPr>
            <w:rStyle w:val="Hyperlink"/>
            <w:noProof/>
            <w:sz w:val="22"/>
            <w:szCs w:val="22"/>
          </w:rPr>
          <w:t xml:space="preserve">Figure 1 </w:t>
        </w:r>
        <w:r w:rsidR="00CC4090">
          <w:rPr>
            <w:rStyle w:val="Hyperlink"/>
            <w:noProof/>
            <w:sz w:val="22"/>
            <w:szCs w:val="22"/>
          </w:rPr>
          <w:t xml:space="preserve">TCVOP </w:t>
        </w:r>
        <w:r w:rsidR="004337D5" w:rsidRPr="001E4095">
          <w:rPr>
            <w:rStyle w:val="Hyperlink"/>
            <w:noProof/>
            <w:sz w:val="22"/>
            <w:szCs w:val="22"/>
          </w:rPr>
          <w:t>referral source</w:t>
        </w:r>
        <w:r w:rsidR="004337D5" w:rsidRPr="001E4095">
          <w:rPr>
            <w:noProof/>
            <w:webHidden/>
            <w:sz w:val="22"/>
            <w:szCs w:val="22"/>
          </w:rPr>
          <w:tab/>
        </w:r>
        <w:r w:rsidR="004337D5" w:rsidRPr="001E4095">
          <w:rPr>
            <w:noProof/>
            <w:webHidden/>
            <w:sz w:val="22"/>
            <w:szCs w:val="22"/>
          </w:rPr>
          <w:fldChar w:fldCharType="begin"/>
        </w:r>
        <w:r w:rsidR="004337D5" w:rsidRPr="001E4095">
          <w:rPr>
            <w:noProof/>
            <w:webHidden/>
            <w:sz w:val="22"/>
            <w:szCs w:val="22"/>
          </w:rPr>
          <w:instrText xml:space="preserve"> PAGEREF _Toc153380505 \h </w:instrText>
        </w:r>
        <w:r w:rsidR="004337D5" w:rsidRPr="001E4095">
          <w:rPr>
            <w:noProof/>
            <w:webHidden/>
            <w:sz w:val="22"/>
            <w:szCs w:val="22"/>
          </w:rPr>
        </w:r>
        <w:r w:rsidR="004337D5" w:rsidRPr="001E4095">
          <w:rPr>
            <w:noProof/>
            <w:webHidden/>
            <w:sz w:val="22"/>
            <w:szCs w:val="22"/>
          </w:rPr>
          <w:fldChar w:fldCharType="separate"/>
        </w:r>
        <w:r w:rsidR="008B1651">
          <w:rPr>
            <w:noProof/>
            <w:webHidden/>
            <w:sz w:val="22"/>
            <w:szCs w:val="22"/>
          </w:rPr>
          <w:t>29</w:t>
        </w:r>
        <w:r w:rsidR="004337D5" w:rsidRPr="001E4095">
          <w:rPr>
            <w:noProof/>
            <w:webHidden/>
            <w:sz w:val="22"/>
            <w:szCs w:val="22"/>
          </w:rPr>
          <w:fldChar w:fldCharType="end"/>
        </w:r>
      </w:hyperlink>
    </w:p>
    <w:p w14:paraId="2C281D05" w14:textId="35BDEF48" w:rsidR="004337D5" w:rsidRPr="001E4095" w:rsidRDefault="004337D5" w:rsidP="004337D5">
      <w:pPr>
        <w:pStyle w:val="TableofFigures"/>
        <w:tabs>
          <w:tab w:val="right" w:leader="dot" w:pos="8789"/>
        </w:tabs>
        <w:rPr>
          <w:rFonts w:eastAsiaTheme="minorEastAsia" w:cstheme="minorBidi"/>
          <w:noProof/>
          <w:color w:val="auto"/>
          <w:kern w:val="2"/>
          <w:sz w:val="22"/>
          <w:szCs w:val="22"/>
          <w:lang w:eastAsia="en-GB"/>
          <w14:ligatures w14:val="standardContextual"/>
        </w:rPr>
      </w:pPr>
      <w:hyperlink w:anchor="_Toc153380506" w:history="1">
        <w:r w:rsidRPr="001E4095">
          <w:rPr>
            <w:rStyle w:val="Hyperlink"/>
            <w:noProof/>
            <w:sz w:val="22"/>
            <w:szCs w:val="22"/>
          </w:rPr>
          <w:t xml:space="preserve">Figure 2 </w:t>
        </w:r>
        <w:r w:rsidR="00CC4090">
          <w:rPr>
            <w:rStyle w:val="Hyperlink"/>
            <w:noProof/>
            <w:sz w:val="22"/>
            <w:szCs w:val="22"/>
          </w:rPr>
          <w:t xml:space="preserve">TCVOP </w:t>
        </w:r>
        <w:r w:rsidRPr="001E4095">
          <w:rPr>
            <w:rStyle w:val="Hyperlink"/>
            <w:noProof/>
            <w:sz w:val="22"/>
            <w:szCs w:val="22"/>
          </w:rPr>
          <w:t>program logic</w:t>
        </w:r>
        <w:r w:rsidRPr="001E4095">
          <w:rPr>
            <w:noProof/>
            <w:webHidden/>
            <w:sz w:val="22"/>
            <w:szCs w:val="22"/>
          </w:rPr>
          <w:tab/>
        </w:r>
        <w:r w:rsidRPr="001E4095">
          <w:rPr>
            <w:noProof/>
            <w:webHidden/>
            <w:sz w:val="22"/>
            <w:szCs w:val="22"/>
          </w:rPr>
          <w:fldChar w:fldCharType="begin"/>
        </w:r>
        <w:r w:rsidRPr="001E4095">
          <w:rPr>
            <w:noProof/>
            <w:webHidden/>
            <w:sz w:val="22"/>
            <w:szCs w:val="22"/>
          </w:rPr>
          <w:instrText xml:space="preserve"> PAGEREF _Toc153380506 \h </w:instrText>
        </w:r>
        <w:r w:rsidRPr="001E4095">
          <w:rPr>
            <w:noProof/>
            <w:webHidden/>
            <w:sz w:val="22"/>
            <w:szCs w:val="22"/>
          </w:rPr>
        </w:r>
        <w:r w:rsidRPr="001E4095">
          <w:rPr>
            <w:noProof/>
            <w:webHidden/>
            <w:sz w:val="22"/>
            <w:szCs w:val="22"/>
          </w:rPr>
          <w:fldChar w:fldCharType="separate"/>
        </w:r>
        <w:r w:rsidR="008B1651">
          <w:rPr>
            <w:noProof/>
            <w:webHidden/>
            <w:sz w:val="22"/>
            <w:szCs w:val="22"/>
          </w:rPr>
          <w:t>34</w:t>
        </w:r>
        <w:r w:rsidRPr="001E4095">
          <w:rPr>
            <w:noProof/>
            <w:webHidden/>
            <w:sz w:val="22"/>
            <w:szCs w:val="22"/>
          </w:rPr>
          <w:fldChar w:fldCharType="end"/>
        </w:r>
      </w:hyperlink>
    </w:p>
    <w:p w14:paraId="4BB48DE9" w14:textId="19EE018A" w:rsidR="00D77DD7" w:rsidRPr="001E4095" w:rsidRDefault="00C054DA" w:rsidP="004337D5">
      <w:pPr>
        <w:pStyle w:val="BodyText"/>
        <w:tabs>
          <w:tab w:val="left" w:pos="993"/>
          <w:tab w:val="right" w:leader="dot" w:pos="8789"/>
        </w:tabs>
        <w:spacing w:after="120"/>
        <w:ind w:left="993" w:right="1133" w:hanging="993"/>
      </w:pPr>
      <w:r w:rsidRPr="001E4095">
        <w:fldChar w:fldCharType="end"/>
      </w:r>
      <w:r w:rsidR="00D77DD7" w:rsidRPr="001E4095">
        <w:br w:type="page"/>
      </w:r>
    </w:p>
    <w:p w14:paraId="68B4F6D0" w14:textId="77777777" w:rsidR="002A549A" w:rsidRPr="008C2ED0" w:rsidRDefault="002A549A" w:rsidP="008C430E">
      <w:pPr>
        <w:pStyle w:val="Heading1"/>
        <w:numPr>
          <w:ilvl w:val="0"/>
          <w:numId w:val="0"/>
        </w:numPr>
      </w:pPr>
      <w:bookmarkStart w:id="5" w:name="_Toc150870656"/>
      <w:bookmarkStart w:id="6" w:name="_Toc153389171"/>
      <w:r w:rsidRPr="008C2ED0">
        <w:lastRenderedPageBreak/>
        <w:t>Glossary</w:t>
      </w:r>
      <w:bookmarkEnd w:id="5"/>
      <w:bookmarkEnd w:id="6"/>
    </w:p>
    <w:p w14:paraId="685FBB02" w14:textId="0F186B92" w:rsidR="00E6260A" w:rsidRDefault="00E6260A" w:rsidP="7492880C">
      <w:pPr>
        <w:spacing w:line="288" w:lineRule="auto"/>
        <w:rPr>
          <w:rFonts w:ascii="Arial" w:eastAsia="Arial" w:hAnsi="Arial" w:cs="Arial"/>
          <w:color w:val="000000" w:themeColor="text2"/>
          <w:sz w:val="22"/>
          <w:szCs w:val="22"/>
        </w:rPr>
      </w:pPr>
      <w:r>
        <w:rPr>
          <w:rFonts w:ascii="Arial" w:eastAsia="Arial" w:hAnsi="Arial" w:cs="Arial"/>
          <w:color w:val="000000" w:themeColor="text2"/>
          <w:sz w:val="22"/>
          <w:szCs w:val="22"/>
        </w:rPr>
        <w:t>CALD</w:t>
      </w:r>
      <w:r>
        <w:tab/>
      </w:r>
      <w:r>
        <w:tab/>
      </w:r>
      <w:r>
        <w:rPr>
          <w:rFonts w:ascii="Arial" w:eastAsia="Arial" w:hAnsi="Arial" w:cs="Arial"/>
          <w:color w:val="000000" w:themeColor="text2"/>
          <w:sz w:val="22"/>
          <w:szCs w:val="22"/>
        </w:rPr>
        <w:t>Culturally and linguistically diverse</w:t>
      </w:r>
    </w:p>
    <w:p w14:paraId="626500AC" w14:textId="2E8611A5" w:rsidR="05B848D0" w:rsidRPr="008C2ED0" w:rsidRDefault="05B848D0" w:rsidP="7492880C">
      <w:pPr>
        <w:spacing w:line="288" w:lineRule="auto"/>
        <w:rPr>
          <w:rFonts w:ascii="Arial" w:eastAsia="Arial" w:hAnsi="Arial" w:cs="Arial"/>
          <w:color w:val="000000" w:themeColor="text2"/>
          <w:sz w:val="22"/>
          <w:szCs w:val="22"/>
        </w:rPr>
      </w:pPr>
      <w:r w:rsidRPr="008C2ED0">
        <w:rPr>
          <w:rFonts w:ascii="Arial" w:eastAsia="Arial" w:hAnsi="Arial" w:cs="Arial"/>
          <w:color w:val="000000" w:themeColor="text2"/>
          <w:sz w:val="22"/>
          <w:szCs w:val="22"/>
        </w:rPr>
        <w:t xml:space="preserve">CRM </w:t>
      </w:r>
      <w:r w:rsidRPr="008C2ED0">
        <w:tab/>
      </w:r>
      <w:r w:rsidRPr="008C2ED0">
        <w:tab/>
      </w:r>
      <w:r w:rsidRPr="008C2ED0">
        <w:rPr>
          <w:rFonts w:ascii="Arial" w:eastAsia="Arial" w:hAnsi="Arial" w:cs="Arial"/>
          <w:color w:val="000000" w:themeColor="text2"/>
          <w:sz w:val="22"/>
          <w:szCs w:val="22"/>
        </w:rPr>
        <w:t>Client Relationship Management</w:t>
      </w:r>
    </w:p>
    <w:p w14:paraId="0B4021FD" w14:textId="41DF4FC7" w:rsidR="05B848D0" w:rsidRPr="008C2ED0" w:rsidRDefault="05B848D0" w:rsidP="7492880C">
      <w:pPr>
        <w:spacing w:line="288" w:lineRule="auto"/>
      </w:pPr>
      <w:r w:rsidRPr="008C2ED0">
        <w:rPr>
          <w:rFonts w:ascii="Arial" w:eastAsia="Arial" w:hAnsi="Arial" w:cs="Arial"/>
          <w:color w:val="000000" w:themeColor="text2"/>
          <w:sz w:val="22"/>
          <w:szCs w:val="22"/>
        </w:rPr>
        <w:t>DEX</w:t>
      </w:r>
      <w:r w:rsidRPr="008C2ED0">
        <w:tab/>
      </w:r>
      <w:r w:rsidRPr="008C2ED0">
        <w:tab/>
      </w:r>
      <w:r w:rsidRPr="008C2ED0">
        <w:rPr>
          <w:rFonts w:ascii="Arial" w:eastAsia="Arial" w:hAnsi="Arial" w:cs="Arial"/>
          <w:color w:val="000000" w:themeColor="text2"/>
          <w:sz w:val="22"/>
          <w:szCs w:val="22"/>
        </w:rPr>
        <w:t>Data Exchange</w:t>
      </w:r>
    </w:p>
    <w:p w14:paraId="12BBF3BA" w14:textId="113F96F3" w:rsidR="05B848D0" w:rsidRPr="008C2ED0" w:rsidRDefault="05B848D0" w:rsidP="7492880C">
      <w:pPr>
        <w:spacing w:line="288" w:lineRule="auto"/>
      </w:pPr>
      <w:r w:rsidRPr="7373CF9D">
        <w:rPr>
          <w:rFonts w:ascii="Arial" w:eastAsia="Arial" w:hAnsi="Arial" w:cs="Arial"/>
          <w:color w:val="000000" w:themeColor="text2"/>
          <w:sz w:val="22"/>
          <w:szCs w:val="22"/>
        </w:rPr>
        <w:t>DOMINO</w:t>
      </w:r>
      <w:r>
        <w:tab/>
      </w:r>
      <w:r w:rsidRPr="7373CF9D">
        <w:rPr>
          <w:rFonts w:ascii="Arial" w:eastAsia="Arial" w:hAnsi="Arial" w:cs="Arial"/>
          <w:color w:val="000000" w:themeColor="text2"/>
          <w:sz w:val="22"/>
          <w:szCs w:val="22"/>
        </w:rPr>
        <w:t>Data O</w:t>
      </w:r>
      <w:r w:rsidR="003F6014">
        <w:rPr>
          <w:rFonts w:ascii="Arial" w:eastAsia="Arial" w:hAnsi="Arial" w:cs="Arial"/>
          <w:color w:val="000000" w:themeColor="text2"/>
          <w:sz w:val="22"/>
          <w:szCs w:val="22"/>
        </w:rPr>
        <w:t>ver</w:t>
      </w:r>
      <w:r w:rsidRPr="7373CF9D">
        <w:rPr>
          <w:rFonts w:ascii="Arial" w:eastAsia="Arial" w:hAnsi="Arial" w:cs="Arial"/>
          <w:color w:val="000000" w:themeColor="text2"/>
          <w:sz w:val="22"/>
          <w:szCs w:val="22"/>
        </w:rPr>
        <w:t xml:space="preserve"> Multiple I</w:t>
      </w:r>
      <w:r w:rsidR="003F6014">
        <w:rPr>
          <w:rFonts w:ascii="Arial" w:eastAsia="Arial" w:hAnsi="Arial" w:cs="Arial"/>
          <w:color w:val="000000" w:themeColor="text2"/>
          <w:sz w:val="22"/>
          <w:szCs w:val="22"/>
        </w:rPr>
        <w:t>n</w:t>
      </w:r>
      <w:r w:rsidRPr="7373CF9D">
        <w:rPr>
          <w:rFonts w:ascii="Arial" w:eastAsia="Arial" w:hAnsi="Arial" w:cs="Arial"/>
          <w:color w:val="000000" w:themeColor="text2"/>
          <w:sz w:val="22"/>
          <w:szCs w:val="22"/>
        </w:rPr>
        <w:t>dividual Occurrences</w:t>
      </w:r>
    </w:p>
    <w:p w14:paraId="1A722AA0" w14:textId="40C79844" w:rsidR="002B06FA" w:rsidRPr="008C2ED0" w:rsidRDefault="002B06FA" w:rsidP="5B80CFCB">
      <w:pPr>
        <w:spacing w:line="288" w:lineRule="auto"/>
        <w:rPr>
          <w:rFonts w:ascii="Arial" w:eastAsia="Arial" w:hAnsi="Arial" w:cs="Arial"/>
          <w:color w:val="000000" w:themeColor="text2"/>
          <w:sz w:val="22"/>
          <w:szCs w:val="22"/>
        </w:rPr>
      </w:pPr>
      <w:r w:rsidRPr="008C2ED0">
        <w:rPr>
          <w:rFonts w:ascii="Arial" w:eastAsia="Arial" w:hAnsi="Arial" w:cs="Arial"/>
          <w:color w:val="000000" w:themeColor="text2"/>
          <w:sz w:val="22"/>
          <w:szCs w:val="22"/>
        </w:rPr>
        <w:t>MADIP</w:t>
      </w:r>
      <w:r>
        <w:tab/>
      </w:r>
      <w:r>
        <w:tab/>
      </w:r>
      <w:r w:rsidR="00E85D20" w:rsidRPr="008C2ED0">
        <w:rPr>
          <w:rFonts w:ascii="Arial" w:eastAsia="Arial" w:hAnsi="Arial" w:cs="Arial"/>
          <w:color w:val="000000" w:themeColor="text2"/>
          <w:sz w:val="22"/>
          <w:szCs w:val="22"/>
        </w:rPr>
        <w:t>Multi</w:t>
      </w:r>
      <w:r w:rsidR="00181399" w:rsidRPr="008C2ED0">
        <w:rPr>
          <w:rFonts w:ascii="Arial" w:eastAsia="Arial" w:hAnsi="Arial" w:cs="Arial"/>
          <w:color w:val="000000" w:themeColor="text2"/>
          <w:sz w:val="22"/>
          <w:szCs w:val="22"/>
        </w:rPr>
        <w:t>-</w:t>
      </w:r>
      <w:r w:rsidR="00E85D20" w:rsidRPr="008C2ED0">
        <w:rPr>
          <w:rFonts w:ascii="Arial" w:eastAsia="Arial" w:hAnsi="Arial" w:cs="Arial"/>
          <w:color w:val="000000" w:themeColor="text2"/>
          <w:sz w:val="22"/>
          <w:szCs w:val="22"/>
        </w:rPr>
        <w:t xml:space="preserve">Agency Data </w:t>
      </w:r>
      <w:r w:rsidR="00181399" w:rsidRPr="008C2ED0">
        <w:rPr>
          <w:rFonts w:ascii="Arial" w:eastAsia="Arial" w:hAnsi="Arial" w:cs="Arial"/>
          <w:color w:val="000000" w:themeColor="text2"/>
          <w:sz w:val="22"/>
          <w:szCs w:val="22"/>
        </w:rPr>
        <w:t>Integration Project</w:t>
      </w:r>
      <w:r w:rsidR="00B43424">
        <w:rPr>
          <w:rFonts w:ascii="Arial" w:eastAsia="Arial" w:hAnsi="Arial" w:cs="Arial"/>
          <w:color w:val="000000" w:themeColor="text2"/>
          <w:sz w:val="22"/>
          <w:szCs w:val="22"/>
        </w:rPr>
        <w:t xml:space="preserve"> (being renamed as PLIDA)</w:t>
      </w:r>
    </w:p>
    <w:p w14:paraId="4257BC5F" w14:textId="00CDC2DE" w:rsidR="001346DA" w:rsidRPr="008C2ED0" w:rsidRDefault="00DF2FE0" w:rsidP="5B80CFCB">
      <w:pPr>
        <w:spacing w:line="288" w:lineRule="auto"/>
        <w:rPr>
          <w:rFonts w:ascii="Arial" w:eastAsia="Arial" w:hAnsi="Arial" w:cs="Arial"/>
          <w:color w:val="000000" w:themeColor="text2"/>
          <w:sz w:val="22"/>
          <w:szCs w:val="22"/>
        </w:rPr>
      </w:pPr>
      <w:r w:rsidRPr="008C2ED0">
        <w:rPr>
          <w:rFonts w:ascii="Arial" w:eastAsia="Arial" w:hAnsi="Arial" w:cs="Arial"/>
          <w:color w:val="000000" w:themeColor="text2"/>
          <w:sz w:val="22"/>
          <w:szCs w:val="22"/>
        </w:rPr>
        <w:t>Qld</w:t>
      </w:r>
      <w:r w:rsidR="001346DA">
        <w:tab/>
      </w:r>
      <w:r w:rsidR="001346DA">
        <w:tab/>
      </w:r>
      <w:r w:rsidR="001346DA" w:rsidRPr="008C2ED0">
        <w:rPr>
          <w:rFonts w:ascii="Arial" w:eastAsia="Arial" w:hAnsi="Arial" w:cs="Arial"/>
          <w:color w:val="000000" w:themeColor="text2"/>
          <w:sz w:val="22"/>
          <w:szCs w:val="22"/>
        </w:rPr>
        <w:t>Queensland</w:t>
      </w:r>
    </w:p>
    <w:p w14:paraId="67D8364A" w14:textId="72C5C4AB" w:rsidR="00B43424" w:rsidRDefault="00B43424" w:rsidP="5B80CFCB">
      <w:pPr>
        <w:spacing w:line="288" w:lineRule="auto"/>
        <w:rPr>
          <w:rFonts w:ascii="Arial" w:eastAsia="Arial" w:hAnsi="Arial" w:cs="Arial"/>
          <w:color w:val="000000" w:themeColor="text2"/>
          <w:sz w:val="22"/>
          <w:szCs w:val="22"/>
        </w:rPr>
      </w:pPr>
      <w:r w:rsidRPr="00B43424">
        <w:rPr>
          <w:rFonts w:ascii="Arial" w:eastAsia="Arial" w:hAnsi="Arial" w:cs="Arial"/>
          <w:color w:val="000000" w:themeColor="text2"/>
          <w:sz w:val="22"/>
          <w:szCs w:val="22"/>
        </w:rPr>
        <w:t>PLIDA</w:t>
      </w:r>
      <w:r>
        <w:tab/>
      </w:r>
      <w:r>
        <w:tab/>
      </w:r>
      <w:r w:rsidRPr="00B43424">
        <w:rPr>
          <w:rFonts w:ascii="Arial" w:eastAsia="Arial" w:hAnsi="Arial" w:cs="Arial"/>
          <w:color w:val="000000" w:themeColor="text2"/>
          <w:sz w:val="22"/>
          <w:szCs w:val="22"/>
        </w:rPr>
        <w:t>Person Level Integrated Data Asset</w:t>
      </w:r>
    </w:p>
    <w:p w14:paraId="5F256CEB" w14:textId="79951875" w:rsidR="00C226C4" w:rsidRPr="008C2ED0" w:rsidRDefault="00C226C4" w:rsidP="5B80CFCB">
      <w:pPr>
        <w:spacing w:line="288" w:lineRule="auto"/>
        <w:rPr>
          <w:rFonts w:ascii="Arial" w:eastAsia="Arial" w:hAnsi="Arial" w:cs="Arial"/>
          <w:color w:val="000000" w:themeColor="text2"/>
          <w:sz w:val="22"/>
          <w:szCs w:val="22"/>
        </w:rPr>
      </w:pPr>
      <w:r w:rsidRPr="008C2ED0">
        <w:rPr>
          <w:rFonts w:ascii="Arial" w:eastAsia="Arial" w:hAnsi="Arial" w:cs="Arial"/>
          <w:color w:val="000000" w:themeColor="text2"/>
          <w:sz w:val="22"/>
          <w:szCs w:val="22"/>
        </w:rPr>
        <w:t>RTO</w:t>
      </w:r>
      <w:r w:rsidRPr="008C2ED0">
        <w:rPr>
          <w:rFonts w:ascii="Arial" w:eastAsia="Arial" w:hAnsi="Arial" w:cs="Arial"/>
          <w:color w:val="000000" w:themeColor="text2"/>
          <w:sz w:val="22"/>
          <w:szCs w:val="22"/>
        </w:rPr>
        <w:tab/>
      </w:r>
      <w:r w:rsidRPr="008C2ED0">
        <w:rPr>
          <w:rFonts w:ascii="Arial" w:eastAsia="Arial" w:hAnsi="Arial" w:cs="Arial"/>
          <w:color w:val="000000" w:themeColor="text2"/>
          <w:sz w:val="22"/>
          <w:szCs w:val="22"/>
        </w:rPr>
        <w:tab/>
      </w:r>
      <w:r w:rsidR="003B5408" w:rsidRPr="008C2ED0">
        <w:rPr>
          <w:rFonts w:ascii="Arial" w:eastAsia="Arial" w:hAnsi="Arial" w:cs="Arial"/>
          <w:color w:val="000000" w:themeColor="text2"/>
          <w:sz w:val="22"/>
          <w:szCs w:val="22"/>
        </w:rPr>
        <w:t>Registered Training Organisation</w:t>
      </w:r>
    </w:p>
    <w:p w14:paraId="75C1E1E8" w14:textId="4919F26D" w:rsidR="00276B18" w:rsidRPr="008C2ED0" w:rsidRDefault="00276B18" w:rsidP="5B80CFCB">
      <w:pPr>
        <w:spacing w:line="288" w:lineRule="auto"/>
        <w:rPr>
          <w:rFonts w:ascii="Arial" w:eastAsia="Arial" w:hAnsi="Arial" w:cs="Arial"/>
          <w:color w:val="000000" w:themeColor="text2"/>
          <w:sz w:val="22"/>
          <w:szCs w:val="22"/>
        </w:rPr>
      </w:pPr>
      <w:r w:rsidRPr="008C2ED0">
        <w:rPr>
          <w:rFonts w:ascii="Arial" w:eastAsia="Arial" w:hAnsi="Arial" w:cs="Arial"/>
          <w:color w:val="000000" w:themeColor="text2"/>
          <w:sz w:val="22"/>
          <w:szCs w:val="22"/>
        </w:rPr>
        <w:t>SA</w:t>
      </w:r>
      <w:r w:rsidRPr="008C2ED0">
        <w:rPr>
          <w:rFonts w:ascii="Arial" w:eastAsia="Arial" w:hAnsi="Arial" w:cs="Arial"/>
          <w:color w:val="000000" w:themeColor="text2"/>
          <w:sz w:val="22"/>
          <w:szCs w:val="22"/>
        </w:rPr>
        <w:tab/>
      </w:r>
      <w:r w:rsidRPr="008C2ED0">
        <w:rPr>
          <w:rFonts w:ascii="Arial" w:eastAsia="Arial" w:hAnsi="Arial" w:cs="Arial"/>
          <w:color w:val="000000" w:themeColor="text2"/>
          <w:sz w:val="22"/>
          <w:szCs w:val="22"/>
        </w:rPr>
        <w:tab/>
        <w:t>South Australia</w:t>
      </w:r>
    </w:p>
    <w:p w14:paraId="34DD5F97" w14:textId="77777777" w:rsidR="00DF2FE0" w:rsidRPr="008C2ED0" w:rsidRDefault="00DF2FE0" w:rsidP="00DF2FE0">
      <w:pPr>
        <w:spacing w:line="288" w:lineRule="auto"/>
        <w:rPr>
          <w:rFonts w:ascii="Arial" w:eastAsia="Arial" w:hAnsi="Arial" w:cs="Arial"/>
          <w:color w:val="000000" w:themeColor="text2"/>
          <w:sz w:val="22"/>
          <w:szCs w:val="22"/>
        </w:rPr>
      </w:pPr>
      <w:r w:rsidRPr="008C2ED0">
        <w:rPr>
          <w:rFonts w:ascii="Arial" w:eastAsia="Arial" w:hAnsi="Arial" w:cs="Arial"/>
          <w:color w:val="000000" w:themeColor="text2"/>
          <w:sz w:val="22"/>
          <w:szCs w:val="22"/>
        </w:rPr>
        <w:t>SPRC</w:t>
      </w:r>
      <w:r w:rsidRPr="008C2ED0">
        <w:tab/>
      </w:r>
      <w:r w:rsidRPr="008C2ED0">
        <w:tab/>
      </w:r>
      <w:r w:rsidRPr="008C2ED0">
        <w:rPr>
          <w:rFonts w:ascii="Arial" w:eastAsia="Arial" w:hAnsi="Arial" w:cs="Arial"/>
          <w:color w:val="000000" w:themeColor="text2"/>
          <w:sz w:val="22"/>
          <w:szCs w:val="22"/>
        </w:rPr>
        <w:t>Social Policy Research Centre</w:t>
      </w:r>
    </w:p>
    <w:p w14:paraId="3400B5C9" w14:textId="2A029DCD" w:rsidR="00303186" w:rsidRPr="008C2ED0" w:rsidRDefault="5E648636" w:rsidP="5B80CFCB">
      <w:pPr>
        <w:spacing w:line="288" w:lineRule="auto"/>
        <w:rPr>
          <w:rFonts w:ascii="Arial" w:eastAsia="Arial" w:hAnsi="Arial" w:cs="Arial"/>
          <w:color w:val="000000" w:themeColor="text2"/>
          <w:sz w:val="22"/>
          <w:szCs w:val="22"/>
        </w:rPr>
      </w:pPr>
      <w:r w:rsidRPr="0AE66254">
        <w:rPr>
          <w:rFonts w:ascii="Arial" w:eastAsia="Arial" w:hAnsi="Arial" w:cs="Arial"/>
          <w:color w:val="000000" w:themeColor="text2"/>
          <w:sz w:val="22"/>
          <w:szCs w:val="22"/>
        </w:rPr>
        <w:t>Tas</w:t>
      </w:r>
      <w:r w:rsidR="00303186">
        <w:tab/>
      </w:r>
      <w:r w:rsidR="00303186">
        <w:tab/>
      </w:r>
      <w:r w:rsidR="00303186" w:rsidRPr="008C2ED0">
        <w:rPr>
          <w:rFonts w:ascii="Arial" w:eastAsia="Arial" w:hAnsi="Arial" w:cs="Arial"/>
          <w:color w:val="000000" w:themeColor="text2"/>
          <w:sz w:val="22"/>
          <w:szCs w:val="22"/>
        </w:rPr>
        <w:t>Tasmania</w:t>
      </w:r>
    </w:p>
    <w:p w14:paraId="327C1433" w14:textId="5CE9922F" w:rsidR="05B848D0" w:rsidRPr="008C2ED0" w:rsidRDefault="05B848D0" w:rsidP="7492880C">
      <w:pPr>
        <w:spacing w:line="288" w:lineRule="auto"/>
      </w:pPr>
      <w:r w:rsidRPr="008C2ED0">
        <w:rPr>
          <w:rFonts w:ascii="Arial" w:eastAsia="Arial" w:hAnsi="Arial" w:cs="Arial"/>
          <w:color w:val="000000" w:themeColor="text2"/>
          <w:sz w:val="22"/>
          <w:szCs w:val="22"/>
        </w:rPr>
        <w:t>TCVO</w:t>
      </w:r>
      <w:r w:rsidR="00CC4090">
        <w:rPr>
          <w:rFonts w:ascii="Arial" w:eastAsia="Arial" w:hAnsi="Arial" w:cs="Arial"/>
          <w:color w:val="000000" w:themeColor="text2"/>
          <w:sz w:val="22"/>
          <w:szCs w:val="22"/>
        </w:rPr>
        <w:t>P</w:t>
      </w:r>
      <w:r w:rsidR="00791B80">
        <w:tab/>
      </w:r>
      <w:r w:rsidRPr="008C2ED0">
        <w:rPr>
          <w:rFonts w:ascii="Arial" w:eastAsia="Arial" w:hAnsi="Arial" w:cs="Arial"/>
          <w:color w:val="000000" w:themeColor="text2"/>
          <w:sz w:val="22"/>
          <w:szCs w:val="22"/>
        </w:rPr>
        <w:t xml:space="preserve">Tristate Carer Vocational Outcomes </w:t>
      </w:r>
      <w:r w:rsidR="00791B80">
        <w:rPr>
          <w:rFonts w:ascii="Arial" w:eastAsia="Arial" w:hAnsi="Arial" w:cs="Arial"/>
          <w:color w:val="000000" w:themeColor="text2"/>
          <w:sz w:val="22"/>
          <w:szCs w:val="22"/>
        </w:rPr>
        <w:t>Pilot</w:t>
      </w:r>
    </w:p>
    <w:p w14:paraId="75C4F091" w14:textId="09E4259C" w:rsidR="05B848D0" w:rsidRDefault="05B848D0" w:rsidP="7492880C">
      <w:pPr>
        <w:spacing w:line="288" w:lineRule="auto"/>
        <w:rPr>
          <w:rFonts w:ascii="Arial" w:eastAsia="Arial" w:hAnsi="Arial" w:cs="Arial"/>
          <w:color w:val="000000" w:themeColor="text2"/>
          <w:sz w:val="22"/>
          <w:szCs w:val="22"/>
        </w:rPr>
      </w:pPr>
      <w:r w:rsidRPr="008C2ED0">
        <w:rPr>
          <w:rFonts w:ascii="Arial" w:eastAsia="Arial" w:hAnsi="Arial" w:cs="Arial"/>
          <w:color w:val="000000" w:themeColor="text2"/>
          <w:sz w:val="22"/>
          <w:szCs w:val="22"/>
        </w:rPr>
        <w:t>VNA</w:t>
      </w:r>
      <w:r w:rsidRPr="008C2ED0">
        <w:tab/>
      </w:r>
      <w:r w:rsidRPr="008C2ED0">
        <w:tab/>
      </w:r>
      <w:r w:rsidRPr="008C2ED0">
        <w:rPr>
          <w:rFonts w:ascii="Arial" w:eastAsia="Arial" w:hAnsi="Arial" w:cs="Arial"/>
          <w:color w:val="000000" w:themeColor="text2"/>
          <w:sz w:val="22"/>
          <w:szCs w:val="22"/>
        </w:rPr>
        <w:t>Vocational Needs Assessment</w:t>
      </w:r>
    </w:p>
    <w:p w14:paraId="049385FE" w14:textId="7748C632" w:rsidR="003335CC" w:rsidRDefault="003335CC" w:rsidP="7492880C">
      <w:pPr>
        <w:spacing w:line="288" w:lineRule="auto"/>
        <w:rPr>
          <w:rFonts w:ascii="Arial" w:eastAsia="Arial" w:hAnsi="Arial" w:cs="Arial"/>
          <w:color w:val="000000" w:themeColor="text2"/>
          <w:sz w:val="22"/>
          <w:szCs w:val="22"/>
        </w:rPr>
      </w:pPr>
      <w:r>
        <w:rPr>
          <w:rFonts w:ascii="Arial" w:eastAsia="Arial" w:hAnsi="Arial" w:cs="Arial"/>
          <w:color w:val="000000" w:themeColor="text2"/>
          <w:sz w:val="22"/>
          <w:szCs w:val="22"/>
        </w:rPr>
        <w:t>YCBP</w:t>
      </w:r>
      <w:r>
        <w:rPr>
          <w:rFonts w:ascii="Arial" w:eastAsia="Arial" w:hAnsi="Arial" w:cs="Arial"/>
          <w:color w:val="000000" w:themeColor="text2"/>
          <w:sz w:val="22"/>
          <w:szCs w:val="22"/>
        </w:rPr>
        <w:tab/>
      </w:r>
      <w:r>
        <w:rPr>
          <w:rFonts w:ascii="Arial" w:eastAsia="Arial" w:hAnsi="Arial" w:cs="Arial"/>
          <w:color w:val="000000" w:themeColor="text2"/>
          <w:sz w:val="22"/>
          <w:szCs w:val="22"/>
        </w:rPr>
        <w:tab/>
        <w:t>Young Carer</w:t>
      </w:r>
      <w:r w:rsidR="00665860">
        <w:rPr>
          <w:rFonts w:ascii="Arial" w:eastAsia="Arial" w:hAnsi="Arial" w:cs="Arial"/>
          <w:color w:val="000000" w:themeColor="text2"/>
          <w:sz w:val="22"/>
          <w:szCs w:val="22"/>
        </w:rPr>
        <w:t xml:space="preserve"> Bursary Program</w:t>
      </w:r>
    </w:p>
    <w:p w14:paraId="1E9B002E" w14:textId="1895E3FD" w:rsidR="00665860" w:rsidRPr="008C2ED0" w:rsidRDefault="00665860" w:rsidP="7492880C">
      <w:pPr>
        <w:spacing w:line="288" w:lineRule="auto"/>
      </w:pPr>
      <w:r>
        <w:rPr>
          <w:rFonts w:ascii="Arial" w:eastAsia="Arial" w:hAnsi="Arial" w:cs="Arial"/>
          <w:color w:val="000000" w:themeColor="text2"/>
          <w:sz w:val="22"/>
          <w:szCs w:val="22"/>
        </w:rPr>
        <w:t>YCN</w:t>
      </w:r>
      <w:r w:rsidR="00AD67AC">
        <w:rPr>
          <w:rFonts w:ascii="Arial" w:eastAsia="Arial" w:hAnsi="Arial" w:cs="Arial"/>
          <w:color w:val="000000" w:themeColor="text2"/>
          <w:sz w:val="22"/>
          <w:szCs w:val="22"/>
        </w:rPr>
        <w:tab/>
      </w:r>
      <w:r w:rsidR="00AD67AC">
        <w:rPr>
          <w:rFonts w:ascii="Arial" w:eastAsia="Arial" w:hAnsi="Arial" w:cs="Arial"/>
          <w:color w:val="000000" w:themeColor="text2"/>
          <w:sz w:val="22"/>
          <w:szCs w:val="22"/>
        </w:rPr>
        <w:tab/>
        <w:t>Young Carers Network</w:t>
      </w:r>
    </w:p>
    <w:p w14:paraId="3C5D2241" w14:textId="3DAA090A" w:rsidR="05B848D0" w:rsidRPr="008C2ED0" w:rsidRDefault="05B848D0" w:rsidP="7492880C">
      <w:pPr>
        <w:spacing w:line="288" w:lineRule="auto"/>
      </w:pPr>
      <w:r w:rsidRPr="008C2ED0">
        <w:rPr>
          <w:rFonts w:ascii="Arial" w:eastAsia="Arial" w:hAnsi="Arial" w:cs="Arial"/>
          <w:color w:val="000000" w:themeColor="text2"/>
          <w:sz w:val="22"/>
          <w:szCs w:val="22"/>
        </w:rPr>
        <w:t>YCW</w:t>
      </w:r>
      <w:r w:rsidRPr="008C2ED0">
        <w:tab/>
      </w:r>
      <w:r w:rsidRPr="008C2ED0">
        <w:tab/>
      </w:r>
      <w:r w:rsidRPr="008C2ED0">
        <w:rPr>
          <w:rFonts w:ascii="Arial" w:eastAsia="Arial" w:hAnsi="Arial" w:cs="Arial"/>
          <w:color w:val="000000" w:themeColor="text2"/>
          <w:sz w:val="22"/>
          <w:szCs w:val="22"/>
        </w:rPr>
        <w:t>Your Caring Way</w:t>
      </w:r>
    </w:p>
    <w:p w14:paraId="236A0F9E" w14:textId="21BE40AA" w:rsidR="7492880C" w:rsidRPr="008C2ED0" w:rsidRDefault="7492880C" w:rsidP="7492880C">
      <w:pPr>
        <w:tabs>
          <w:tab w:val="left" w:pos="2552"/>
        </w:tabs>
        <w:ind w:left="2552" w:hanging="2552"/>
        <w:rPr>
          <w:rFonts w:cstheme="minorBidi"/>
          <w:sz w:val="22"/>
          <w:szCs w:val="22"/>
        </w:rPr>
        <w:sectPr w:rsidR="7492880C" w:rsidRPr="008C2ED0" w:rsidSect="00974C50">
          <w:footerReference w:type="default" r:id="rId22"/>
          <w:headerReference w:type="first" r:id="rId23"/>
          <w:pgSz w:w="11906" w:h="16838"/>
          <w:pgMar w:top="1134" w:right="1134" w:bottom="1418" w:left="1134" w:header="992" w:footer="567" w:gutter="0"/>
          <w:pgNumType w:fmt="lowerRoman" w:start="1"/>
          <w:cols w:space="708"/>
          <w:docGrid w:linePitch="360"/>
        </w:sectPr>
      </w:pPr>
    </w:p>
    <w:p w14:paraId="126512E9" w14:textId="603ECED6" w:rsidR="0026674F" w:rsidRDefault="0026674F" w:rsidP="00FF12AA">
      <w:pPr>
        <w:pStyle w:val="Heading1"/>
        <w:numPr>
          <w:ilvl w:val="0"/>
          <w:numId w:val="0"/>
        </w:numPr>
      </w:pPr>
      <w:r w:rsidRPr="008C2ED0">
        <w:lastRenderedPageBreak/>
        <w:t>Executive Summary</w:t>
      </w:r>
    </w:p>
    <w:p w14:paraId="630F825D" w14:textId="77777777" w:rsidR="00080CEC" w:rsidRPr="00080CEC" w:rsidRDefault="00080CEC" w:rsidP="00080CEC">
      <w:pPr>
        <w:pStyle w:val="BodyText"/>
        <w:rPr>
          <w:b/>
          <w:bCs/>
          <w:sz w:val="28"/>
          <w:szCs w:val="28"/>
        </w:rPr>
      </w:pPr>
      <w:r w:rsidRPr="00080CEC">
        <w:rPr>
          <w:b/>
          <w:bCs/>
          <w:sz w:val="28"/>
          <w:szCs w:val="28"/>
        </w:rPr>
        <w:t>Introduction</w:t>
      </w:r>
    </w:p>
    <w:p w14:paraId="6509232B" w14:textId="6D2BEE73" w:rsidR="00080CEC" w:rsidRDefault="00080CEC" w:rsidP="00080CEC">
      <w:pPr>
        <w:pStyle w:val="BodyText"/>
      </w:pPr>
      <w:r>
        <w:t xml:space="preserve">This is the final report of the evaluation of the Tristate </w:t>
      </w:r>
      <w:r w:rsidR="62C1F6FB">
        <w:t xml:space="preserve">Carer </w:t>
      </w:r>
      <w:r>
        <w:t>Vocational Outcomes</w:t>
      </w:r>
      <w:r w:rsidR="00CC4090">
        <w:t xml:space="preserve"> Pilot</w:t>
      </w:r>
      <w:r>
        <w:t xml:space="preserve"> (TCVO</w:t>
      </w:r>
      <w:r w:rsidR="00CC4090">
        <w:t>P</w:t>
      </w:r>
      <w:r>
        <w:t>)</w:t>
      </w:r>
      <w:r w:rsidR="00D31664">
        <w:t xml:space="preserve"> </w:t>
      </w:r>
      <w:r w:rsidR="004133C4">
        <w:t>(</w:t>
      </w:r>
      <w:r w:rsidR="00DF42AA">
        <w:t>also known as Your Caring Way (YCW</w:t>
      </w:r>
      <w:r w:rsidR="61773959">
        <w:t>))</w:t>
      </w:r>
      <w:r w:rsidR="62C1F6FB">
        <w:t>,</w:t>
      </w:r>
      <w:r>
        <w:t xml:space="preserve"> part of the evaluation of the Integrated Carer Support Service (ICSS).</w:t>
      </w:r>
    </w:p>
    <w:p w14:paraId="7FC1A977" w14:textId="0EEB5B07" w:rsidR="00080CEC" w:rsidRDefault="00080CEC" w:rsidP="00080CEC">
      <w:pPr>
        <w:pStyle w:val="BodyText"/>
      </w:pPr>
      <w:r>
        <w:t>The TCVO</w:t>
      </w:r>
      <w:r w:rsidR="00CC4090">
        <w:t>P</w:t>
      </w:r>
      <w:r w:rsidR="00D31664">
        <w:t xml:space="preserve"> </w:t>
      </w:r>
      <w:r>
        <w:t>supports carers to strengthen their capability to lead the lives they value.</w:t>
      </w:r>
      <w:r w:rsidR="00F14E1F">
        <w:t xml:space="preserve"> </w:t>
      </w:r>
      <w:r>
        <w:t>The pilot commenced in April 2020 in Queensland</w:t>
      </w:r>
      <w:r w:rsidR="62C1F6FB">
        <w:t>,</w:t>
      </w:r>
      <w:r>
        <w:t xml:space="preserve"> Tasmania</w:t>
      </w:r>
      <w:r w:rsidR="768ACE4B">
        <w:t>,</w:t>
      </w:r>
      <w:r w:rsidR="00EF0654">
        <w:t xml:space="preserve"> </w:t>
      </w:r>
      <w:r>
        <w:t>and South Australia</w:t>
      </w:r>
      <w:r w:rsidR="62C1F6FB">
        <w:t>.</w:t>
      </w:r>
      <w:r>
        <w:t xml:space="preserve"> The pilot was originally intended to finish in December 2022 and has now been extended to December 2023.</w:t>
      </w:r>
    </w:p>
    <w:p w14:paraId="438F3317" w14:textId="5D089549" w:rsidR="00080CEC" w:rsidRDefault="00080CEC" w:rsidP="00080CEC">
      <w:pPr>
        <w:pStyle w:val="BodyText"/>
      </w:pPr>
      <w:r>
        <w:t xml:space="preserve">This evaluation </w:t>
      </w:r>
      <w:r w:rsidR="00C3005E">
        <w:t>of the TCVO</w:t>
      </w:r>
      <w:r w:rsidR="00CC4090">
        <w:t>P</w:t>
      </w:r>
      <w:r w:rsidR="00C3005E">
        <w:t xml:space="preserve"> </w:t>
      </w:r>
      <w:r w:rsidR="00AF1FFC">
        <w:t>is guided by a program logic (Appendix A) and evaluation questions (Appendix B)</w:t>
      </w:r>
      <w:r w:rsidR="00C3005E">
        <w:t xml:space="preserve">. The evaluation </w:t>
      </w:r>
      <w:r w:rsidR="62C1F6FB">
        <w:t>uses</w:t>
      </w:r>
      <w:r>
        <w:t xml:space="preserve"> mixed</w:t>
      </w:r>
      <w:r w:rsidR="00E03183">
        <w:t>-</w:t>
      </w:r>
      <w:r>
        <w:t xml:space="preserve">methods and is </w:t>
      </w:r>
      <w:r w:rsidR="008928F6">
        <w:t>in</w:t>
      </w:r>
      <w:r>
        <w:t xml:space="preserve">formed by </w:t>
      </w:r>
      <w:r w:rsidR="004E33A0">
        <w:t xml:space="preserve">the following </w:t>
      </w:r>
      <w:r>
        <w:t>data sources:</w:t>
      </w:r>
    </w:p>
    <w:p w14:paraId="67A7D2BE" w14:textId="247F804F" w:rsidR="00080CEC" w:rsidRDefault="00080CEC" w:rsidP="00025513">
      <w:pPr>
        <w:pStyle w:val="ListBullet1"/>
        <w:ind w:left="714" w:hanging="357"/>
        <w:contextualSpacing w:val="0"/>
      </w:pPr>
      <w:r>
        <w:t>Program data and analysis</w:t>
      </w:r>
    </w:p>
    <w:p w14:paraId="2C4CB79D" w14:textId="637516F2" w:rsidR="00080CEC" w:rsidRDefault="00080CEC" w:rsidP="00025513">
      <w:pPr>
        <w:pStyle w:val="ListBullet1"/>
        <w:ind w:left="714" w:hanging="357"/>
        <w:contextualSpacing w:val="0"/>
      </w:pPr>
      <w:r>
        <w:t xml:space="preserve">DEX </w:t>
      </w:r>
      <w:r w:rsidR="00D10D0C">
        <w:t xml:space="preserve">(Data Exchange) </w:t>
      </w:r>
      <w:r>
        <w:t>unit records and DEX-DOMINO</w:t>
      </w:r>
      <w:r w:rsidR="00D10D0C">
        <w:t xml:space="preserve"> (</w:t>
      </w:r>
      <w:r w:rsidR="00D93029">
        <w:t xml:space="preserve">Data Exchange </w:t>
      </w:r>
      <w:r w:rsidR="1C2DC493">
        <w:t>–</w:t>
      </w:r>
      <w:r w:rsidR="00D93029">
        <w:t xml:space="preserve"> </w:t>
      </w:r>
      <w:r w:rsidR="00D93029" w:rsidRPr="7373CF9D">
        <w:rPr>
          <w:rFonts w:eastAsia="Arial"/>
          <w:color w:val="000000" w:themeColor="text2"/>
        </w:rPr>
        <w:t xml:space="preserve">Data </w:t>
      </w:r>
      <w:r w:rsidR="5F4A5F1E" w:rsidRPr="0AE66254">
        <w:rPr>
          <w:rFonts w:eastAsia="Arial"/>
          <w:color w:val="000000" w:themeColor="text2"/>
        </w:rPr>
        <w:t>O</w:t>
      </w:r>
      <w:r w:rsidR="49E3014A" w:rsidRPr="0AE66254">
        <w:rPr>
          <w:rFonts w:eastAsia="Arial"/>
          <w:color w:val="000000" w:themeColor="text2"/>
        </w:rPr>
        <w:t>ver</w:t>
      </w:r>
      <w:r w:rsidR="00D93029" w:rsidRPr="7373CF9D">
        <w:rPr>
          <w:rFonts w:eastAsia="Arial"/>
          <w:color w:val="000000" w:themeColor="text2"/>
        </w:rPr>
        <w:t xml:space="preserve"> Multiple </w:t>
      </w:r>
      <w:r w:rsidR="5F4A5F1E" w:rsidRPr="0AE66254">
        <w:rPr>
          <w:rFonts w:eastAsia="Arial"/>
          <w:color w:val="000000" w:themeColor="text2"/>
        </w:rPr>
        <w:t>I</w:t>
      </w:r>
      <w:r w:rsidR="2DF5CA6E" w:rsidRPr="0AE66254">
        <w:rPr>
          <w:rFonts w:eastAsia="Arial"/>
          <w:color w:val="000000" w:themeColor="text2"/>
        </w:rPr>
        <w:t>n</w:t>
      </w:r>
      <w:r w:rsidR="5F4A5F1E" w:rsidRPr="0AE66254">
        <w:rPr>
          <w:rFonts w:eastAsia="Arial"/>
          <w:color w:val="000000" w:themeColor="text2"/>
        </w:rPr>
        <w:t>dividual</w:t>
      </w:r>
      <w:r w:rsidR="00D93029" w:rsidRPr="7373CF9D">
        <w:rPr>
          <w:rFonts w:eastAsia="Arial"/>
          <w:color w:val="000000" w:themeColor="text2"/>
        </w:rPr>
        <w:t xml:space="preserve"> Occurrences</w:t>
      </w:r>
      <w:r w:rsidR="00D93029">
        <w:rPr>
          <w:rFonts w:eastAsia="Arial"/>
          <w:color w:val="000000" w:themeColor="text2"/>
        </w:rPr>
        <w:t>)</w:t>
      </w:r>
      <w:r>
        <w:t xml:space="preserve"> linked data</w:t>
      </w:r>
    </w:p>
    <w:p w14:paraId="162CCDCA" w14:textId="2D53EEBB" w:rsidR="00080CEC" w:rsidRDefault="00080CEC" w:rsidP="00025513">
      <w:pPr>
        <w:pStyle w:val="ListBullet1"/>
        <w:ind w:left="714" w:hanging="357"/>
        <w:contextualSpacing w:val="0"/>
      </w:pPr>
      <w:r>
        <w:t xml:space="preserve">Interviews with </w:t>
      </w:r>
      <w:r w:rsidR="18C87815">
        <w:t>nine</w:t>
      </w:r>
      <w:r>
        <w:t xml:space="preserve"> TCVO</w:t>
      </w:r>
      <w:r w:rsidR="00CC4090">
        <w:t>P</w:t>
      </w:r>
      <w:r>
        <w:t xml:space="preserve"> clients</w:t>
      </w:r>
    </w:p>
    <w:p w14:paraId="4FDF8A5C" w14:textId="5F9B12A1" w:rsidR="00080CEC" w:rsidRDefault="00080CEC" w:rsidP="00025513">
      <w:pPr>
        <w:pStyle w:val="ListBullet1"/>
        <w:ind w:left="714" w:hanging="357"/>
        <w:contextualSpacing w:val="0"/>
      </w:pPr>
      <w:r>
        <w:t xml:space="preserve">Interviews with </w:t>
      </w:r>
      <w:r w:rsidR="18C87815">
        <w:t>seven</w:t>
      </w:r>
      <w:r w:rsidR="62C1F6FB">
        <w:t xml:space="preserve"> </w:t>
      </w:r>
      <w:r w:rsidR="18C87815">
        <w:t>s</w:t>
      </w:r>
      <w:r w:rsidR="62C1F6FB">
        <w:t>takeholders</w:t>
      </w:r>
    </w:p>
    <w:p w14:paraId="4DCBCC4E" w14:textId="7233B71E" w:rsidR="00080CEC" w:rsidRDefault="18C87815" w:rsidP="00025513">
      <w:pPr>
        <w:pStyle w:val="ListBullet1"/>
        <w:ind w:left="714" w:hanging="357"/>
        <w:contextualSpacing w:val="0"/>
      </w:pPr>
      <w:r>
        <w:t>Analysis</w:t>
      </w:r>
      <w:r w:rsidR="00080CEC">
        <w:t xml:space="preserve"> of program documents including monitoring reports and evaluations.</w:t>
      </w:r>
    </w:p>
    <w:p w14:paraId="1E69A0DC" w14:textId="77777777" w:rsidR="00080CEC" w:rsidRPr="00080CEC" w:rsidRDefault="00080CEC" w:rsidP="009C37FC">
      <w:pPr>
        <w:pStyle w:val="BodyText"/>
        <w:spacing w:before="240"/>
        <w:rPr>
          <w:sz w:val="28"/>
          <w:szCs w:val="28"/>
        </w:rPr>
      </w:pPr>
      <w:r w:rsidRPr="00080CEC">
        <w:rPr>
          <w:b/>
          <w:sz w:val="28"/>
          <w:szCs w:val="28"/>
        </w:rPr>
        <w:t>Appropriateness</w:t>
      </w:r>
    </w:p>
    <w:p w14:paraId="47656A34" w14:textId="77777777" w:rsidR="00F22DEB" w:rsidRPr="008C2ED0" w:rsidRDefault="00F22DEB" w:rsidP="00F22DEB">
      <w:pPr>
        <w:pStyle w:val="BodyText"/>
        <w:pBdr>
          <w:top w:val="single" w:sz="4" w:space="1" w:color="auto"/>
          <w:left w:val="single" w:sz="4" w:space="4" w:color="auto"/>
          <w:bottom w:val="single" w:sz="4" w:space="1" w:color="auto"/>
          <w:right w:val="single" w:sz="4" w:space="4" w:color="auto"/>
        </w:pBdr>
      </w:pPr>
      <w:r w:rsidRPr="008C2ED0">
        <w:rPr>
          <w:b/>
        </w:rPr>
        <w:t>Evaluation Question 1</w:t>
      </w:r>
      <w:r w:rsidRPr="008C2ED0">
        <w:t>: How appropriate is the program design for meeting the needs of Australian carers, including (where applicable) for carer demographic groups?</w:t>
      </w:r>
    </w:p>
    <w:p w14:paraId="727D7BB8" w14:textId="7F6F5D66" w:rsidR="00004E1A" w:rsidRPr="008C2ED0" w:rsidRDefault="00004E1A" w:rsidP="00004E1A">
      <w:pPr>
        <w:pStyle w:val="BodyText"/>
      </w:pPr>
      <w:r w:rsidRPr="008C2ED0">
        <w:t>Overall</w:t>
      </w:r>
      <w:r>
        <w:t>,</w:t>
      </w:r>
      <w:r w:rsidRPr="008C2ED0">
        <w:t xml:space="preserve"> carers and stakeholders considered the program design to be appropriate to meet their needs</w:t>
      </w:r>
      <w:r>
        <w:t>.</w:t>
      </w:r>
      <w:r w:rsidRPr="008C2ED0">
        <w:t xml:space="preserve"> </w:t>
      </w:r>
      <w:r>
        <w:t>C</w:t>
      </w:r>
      <w:r w:rsidRPr="008C2ED0">
        <w:t xml:space="preserve">arers were highly satisfied with their experience of the program, although a </w:t>
      </w:r>
      <w:r>
        <w:t>small</w:t>
      </w:r>
      <w:r w:rsidRPr="008C2ED0">
        <w:t xml:space="preserve"> proportion indicated they were better able to deal with issues they sought help with </w:t>
      </w:r>
      <w:r>
        <w:t xml:space="preserve">themselves rather </w:t>
      </w:r>
      <w:r w:rsidRPr="008C2ED0">
        <w:t>than being understood and receiving the right services</w:t>
      </w:r>
      <w:r>
        <w:t xml:space="preserve"> from others</w:t>
      </w:r>
      <w:r w:rsidRPr="008C2ED0">
        <w:t>. Carers’ satisfaction was dependent on their perception of the workers as competent, caring and responsive</w:t>
      </w:r>
      <w:r>
        <w:t>;</w:t>
      </w:r>
      <w:r w:rsidRPr="008C2ED0">
        <w:t xml:space="preserve"> </w:t>
      </w:r>
      <w:r>
        <w:t xml:space="preserve">while </w:t>
      </w:r>
      <w:r w:rsidRPr="008C2ED0">
        <w:t xml:space="preserve">there were some occasions where this was not the case, the majority of clients were very complimentary about the staff and the service. </w:t>
      </w:r>
    </w:p>
    <w:p w14:paraId="20FD6416" w14:textId="4D29F60B" w:rsidR="00080CEC" w:rsidRPr="0041468D" w:rsidRDefault="0041468D" w:rsidP="0041468D">
      <w:pPr>
        <w:pStyle w:val="BodyText"/>
        <w:pBdr>
          <w:top w:val="single" w:sz="4" w:space="1" w:color="auto"/>
          <w:left w:val="single" w:sz="4" w:space="4" w:color="auto"/>
          <w:bottom w:val="single" w:sz="4" w:space="1" w:color="auto"/>
          <w:right w:val="single" w:sz="4" w:space="4" w:color="auto"/>
        </w:pBdr>
        <w:rPr>
          <w:bCs/>
        </w:rPr>
      </w:pPr>
      <w:r>
        <w:rPr>
          <w:b/>
        </w:rPr>
        <w:t xml:space="preserve">Evaluation </w:t>
      </w:r>
      <w:r w:rsidR="00080CEC" w:rsidRPr="0041468D">
        <w:rPr>
          <w:b/>
        </w:rPr>
        <w:t xml:space="preserve">Question 2: </w:t>
      </w:r>
      <w:r w:rsidR="00080CEC" w:rsidRPr="0041468D">
        <w:rPr>
          <w:bCs/>
        </w:rPr>
        <w:t>How has the program interacted with the NDIS</w:t>
      </w:r>
      <w:r w:rsidR="00EB79E2" w:rsidRPr="0041468D">
        <w:rPr>
          <w:bCs/>
        </w:rPr>
        <w:t xml:space="preserve"> (National Disability Insurance Scheme)</w:t>
      </w:r>
      <w:r w:rsidR="00080CEC" w:rsidRPr="0041468D">
        <w:rPr>
          <w:bCs/>
        </w:rPr>
        <w:t xml:space="preserve"> and other policies supporting carers and those being cared for?</w:t>
      </w:r>
    </w:p>
    <w:p w14:paraId="3ADB2B5A" w14:textId="07FA5447" w:rsidR="009C17DC" w:rsidRPr="008C2ED0" w:rsidRDefault="009C17DC" w:rsidP="009C17DC">
      <w:pPr>
        <w:pStyle w:val="BodyText"/>
      </w:pPr>
      <w:r w:rsidRPr="008C2ED0">
        <w:t xml:space="preserve">Overall, the interaction with other services, including the NDIS, My Aged Care and Carer Gateway, was facilitated by good working relationships between </w:t>
      </w:r>
      <w:r>
        <w:t>TCVO</w:t>
      </w:r>
      <w:r w:rsidR="00CC4090">
        <w:t>P</w:t>
      </w:r>
      <w:r w:rsidRPr="008C2ED0">
        <w:t xml:space="preserve"> service provider</w:t>
      </w:r>
      <w:r>
        <w:t>s</w:t>
      </w:r>
      <w:r w:rsidRPr="008C2ED0">
        <w:t xml:space="preserve"> and the other services. Where these relationships were close and communication was good, the interactions worked well. From the carer’s perspectives, the availability and access to services, and the quality and competence of the provider, were the most important factors. </w:t>
      </w:r>
    </w:p>
    <w:p w14:paraId="780EF190" w14:textId="0272491D" w:rsidR="00080CEC" w:rsidRPr="0041468D" w:rsidRDefault="0041468D" w:rsidP="0041468D">
      <w:pPr>
        <w:pStyle w:val="BodyText"/>
        <w:pBdr>
          <w:top w:val="single" w:sz="4" w:space="1" w:color="auto"/>
          <w:left w:val="single" w:sz="4" w:space="4" w:color="auto"/>
          <w:bottom w:val="single" w:sz="4" w:space="1" w:color="auto"/>
          <w:right w:val="single" w:sz="4" w:space="4" w:color="auto"/>
        </w:pBdr>
        <w:rPr>
          <w:b/>
        </w:rPr>
      </w:pPr>
      <w:r>
        <w:rPr>
          <w:b/>
        </w:rPr>
        <w:lastRenderedPageBreak/>
        <w:t xml:space="preserve">Evaluation </w:t>
      </w:r>
      <w:r w:rsidR="00080CEC" w:rsidRPr="0041468D">
        <w:rPr>
          <w:b/>
        </w:rPr>
        <w:t xml:space="preserve">Question 3: </w:t>
      </w:r>
      <w:r w:rsidR="00080CEC" w:rsidRPr="0041468D">
        <w:rPr>
          <w:bCs/>
        </w:rPr>
        <w:t>How effectively have governance and funding processes contributed to achievement of program aims?</w:t>
      </w:r>
      <w:r w:rsidR="00080CEC" w:rsidRPr="0041468D">
        <w:rPr>
          <w:b/>
        </w:rPr>
        <w:t xml:space="preserve"> </w:t>
      </w:r>
    </w:p>
    <w:p w14:paraId="70560CC2" w14:textId="008B1583" w:rsidR="00080CEC" w:rsidRDefault="00080CEC" w:rsidP="00080CEC">
      <w:pPr>
        <w:pStyle w:val="BodyText"/>
      </w:pPr>
      <w:r>
        <w:t xml:space="preserve">Stakeholders considered the governance arrangements to be generally good, although there were some complexities related to staff from </w:t>
      </w:r>
      <w:r w:rsidDel="00A84982">
        <w:t xml:space="preserve">Carers </w:t>
      </w:r>
      <w:r w:rsidR="00A84982">
        <w:t>Queensland</w:t>
      </w:r>
      <w:r>
        <w:t xml:space="preserve"> being placed in other states. Short term funding and uncertainty about renewal has challenged the pilot and resulted in some staff turnover and instability. </w:t>
      </w:r>
    </w:p>
    <w:p w14:paraId="30345A99" w14:textId="3BDFF372" w:rsidR="00080CEC" w:rsidRPr="0041468D" w:rsidRDefault="00080CEC" w:rsidP="00080CEC">
      <w:pPr>
        <w:pStyle w:val="BodyText"/>
        <w:rPr>
          <w:b/>
          <w:bCs/>
        </w:rPr>
      </w:pPr>
      <w:r w:rsidRPr="0041468D">
        <w:rPr>
          <w:b/>
          <w:bCs/>
        </w:rPr>
        <w:t xml:space="preserve">Summary and discussion </w:t>
      </w:r>
      <w:r w:rsidR="008B45E0" w:rsidRPr="072196E1">
        <w:rPr>
          <w:b/>
          <w:bCs/>
        </w:rPr>
        <w:t>–</w:t>
      </w:r>
      <w:r w:rsidRPr="0041468D">
        <w:rPr>
          <w:b/>
          <w:bCs/>
        </w:rPr>
        <w:t xml:space="preserve"> Appropriateness</w:t>
      </w:r>
    </w:p>
    <w:p w14:paraId="4A849E48" w14:textId="297FE131" w:rsidR="006A2C65" w:rsidRPr="008C2ED0" w:rsidRDefault="006A2C65" w:rsidP="006A2C65">
      <w:pPr>
        <w:pStyle w:val="BodyText"/>
      </w:pPr>
      <w:r>
        <w:t>While</w:t>
      </w:r>
      <w:r w:rsidRPr="008C2ED0">
        <w:t xml:space="preserve"> some carers reported negative experiences with support workers, the majority of carers and all stakeholders considered </w:t>
      </w:r>
      <w:r>
        <w:t>TCVO</w:t>
      </w:r>
      <w:r w:rsidR="00CC4090">
        <w:t>P</w:t>
      </w:r>
      <w:r w:rsidRPr="008C2ED0">
        <w:t xml:space="preserve"> to be appropriate for those carers who are motivated to return to the workforce, volunteer, or engage in education and training. The tailored packages of support and the access to other services</w:t>
      </w:r>
      <w:r>
        <w:t>,</w:t>
      </w:r>
      <w:r w:rsidRPr="008C2ED0">
        <w:t xml:space="preserve"> such as peer support through Carer Gateway</w:t>
      </w:r>
      <w:r>
        <w:t>,</w:t>
      </w:r>
      <w:r w:rsidRPr="008C2ED0">
        <w:t xml:space="preserve"> were considered key factors which facilitated the program’s appropriateness for this group of carers. </w:t>
      </w:r>
    </w:p>
    <w:p w14:paraId="5CB90712" w14:textId="494F5469" w:rsidR="006A2C65" w:rsidRPr="008C2ED0" w:rsidRDefault="006A2C65" w:rsidP="006A2C65">
      <w:pPr>
        <w:pStyle w:val="BodyText"/>
      </w:pPr>
      <w:r w:rsidRPr="008C2ED0">
        <w:t xml:space="preserve">The governance of the program was considered appropriate; however, the short-term nature of the funding and the uncertainty around funding renewal created challenges for ensuring continuity of staffing which led to disruption of some services. Interactions with other programs </w:t>
      </w:r>
      <w:r>
        <w:t xml:space="preserve">such as the NDIS and My Aged Care </w:t>
      </w:r>
      <w:r w:rsidRPr="008C2ED0">
        <w:t xml:space="preserve">were generally good; carers commented on the positive interactions with Carer Gateway and its services which complemented the support offered by </w:t>
      </w:r>
      <w:r>
        <w:t>TCVO</w:t>
      </w:r>
      <w:r w:rsidR="00CC4090">
        <w:t>P</w:t>
      </w:r>
      <w:r>
        <w:t>.</w:t>
      </w:r>
      <w:r w:rsidRPr="008C2ED0">
        <w:t xml:space="preserve"> However, consistent with other programs, </w:t>
      </w:r>
      <w:r>
        <w:t>TCVO</w:t>
      </w:r>
      <w:r w:rsidR="00CC4090">
        <w:t>P</w:t>
      </w:r>
      <w:r w:rsidRPr="008C2ED0">
        <w:t xml:space="preserve"> clients sometimes lacked access to supports, such as respite, </w:t>
      </w:r>
      <w:r>
        <w:t>due</w:t>
      </w:r>
      <w:r w:rsidRPr="008C2ED0" w:rsidDel="00135125">
        <w:t xml:space="preserve"> </w:t>
      </w:r>
      <w:r>
        <w:t>to</w:t>
      </w:r>
      <w:r w:rsidRPr="008C2ED0">
        <w:t xml:space="preserve"> high demand. From carer perspectives, the competence and understanding of the support workers were the most important factors determining their positive experience of the program.</w:t>
      </w:r>
    </w:p>
    <w:p w14:paraId="23558624" w14:textId="77777777" w:rsidR="00080CEC" w:rsidRPr="00080CEC" w:rsidRDefault="00080CEC" w:rsidP="00080CEC">
      <w:pPr>
        <w:pStyle w:val="BodyText"/>
        <w:rPr>
          <w:b/>
          <w:bCs/>
          <w:sz w:val="28"/>
          <w:szCs w:val="28"/>
        </w:rPr>
      </w:pPr>
      <w:r w:rsidRPr="00080CEC">
        <w:rPr>
          <w:b/>
          <w:bCs/>
          <w:sz w:val="28"/>
          <w:szCs w:val="28"/>
        </w:rPr>
        <w:t>Effectiveness</w:t>
      </w:r>
    </w:p>
    <w:p w14:paraId="2307E068" w14:textId="1FE3D3F9" w:rsidR="00080CEC" w:rsidRPr="0041468D" w:rsidRDefault="0041468D" w:rsidP="0041468D">
      <w:pPr>
        <w:pStyle w:val="BodyText"/>
        <w:pBdr>
          <w:top w:val="single" w:sz="4" w:space="1" w:color="auto"/>
          <w:left w:val="single" w:sz="4" w:space="4" w:color="auto"/>
          <w:bottom w:val="single" w:sz="4" w:space="1" w:color="auto"/>
          <w:right w:val="single" w:sz="4" w:space="4" w:color="auto"/>
        </w:pBdr>
        <w:rPr>
          <w:b/>
        </w:rPr>
      </w:pPr>
      <w:r>
        <w:rPr>
          <w:b/>
        </w:rPr>
        <w:t xml:space="preserve">Evaluation </w:t>
      </w:r>
      <w:r w:rsidR="00080CEC" w:rsidRPr="0041468D">
        <w:rPr>
          <w:b/>
        </w:rPr>
        <w:t xml:space="preserve">Question 4: </w:t>
      </w:r>
      <w:r w:rsidR="00080CEC" w:rsidRPr="0041468D">
        <w:rPr>
          <w:bCs/>
        </w:rPr>
        <w:t>To what extent has the program successfully reached Australian carers, including carers from the demographic groups?</w:t>
      </w:r>
    </w:p>
    <w:p w14:paraId="0038BAA5" w14:textId="10C88A31" w:rsidR="00080CEC" w:rsidRDefault="00080CEC" w:rsidP="00080CEC">
      <w:pPr>
        <w:pStyle w:val="BodyText"/>
      </w:pPr>
      <w:r>
        <w:t xml:space="preserve">The majority of clients were in </w:t>
      </w:r>
      <w:r w:rsidR="00C42C82">
        <w:t>Queensland,</w:t>
      </w:r>
      <w:r>
        <w:t xml:space="preserve"> but the two other states were also well represented.</w:t>
      </w:r>
      <w:r w:rsidDel="00B2706C">
        <w:t xml:space="preserve"> </w:t>
      </w:r>
      <w:r>
        <w:t>Most demographic groups were represented, however</w:t>
      </w:r>
      <w:r w:rsidR="4D3652E6">
        <w:t>,</w:t>
      </w:r>
      <w:r>
        <w:t xml:space="preserve"> CALD carers were under-represented and were reportedly not targeted </w:t>
      </w:r>
      <w:r w:rsidR="00A95BCE" w:rsidRPr="00BA16E3">
        <w:t xml:space="preserve">by providers or </w:t>
      </w:r>
      <w:r w:rsidR="39A7CF2F">
        <w:t>in</w:t>
      </w:r>
      <w:r w:rsidR="00A95BCE" w:rsidRPr="00BA16E3">
        <w:t xml:space="preserve"> design of the </w:t>
      </w:r>
      <w:r w:rsidR="5CC86D09">
        <w:t>program</w:t>
      </w:r>
      <w:r w:rsidR="62C1F6FB">
        <w:t>.</w:t>
      </w:r>
      <w:r w:rsidDel="00B2706C">
        <w:t xml:space="preserve"> </w:t>
      </w:r>
      <w:r>
        <w:t>Most clients were mature working age females, which is broadly representative of the carer cohort.</w:t>
      </w:r>
    </w:p>
    <w:p w14:paraId="59552254" w14:textId="73376826" w:rsidR="00080CEC" w:rsidRPr="0041468D" w:rsidRDefault="0041468D" w:rsidP="0041468D">
      <w:pPr>
        <w:pStyle w:val="BodyText"/>
        <w:pBdr>
          <w:top w:val="single" w:sz="4" w:space="1" w:color="auto"/>
          <w:left w:val="single" w:sz="4" w:space="4" w:color="auto"/>
          <w:bottom w:val="single" w:sz="4" w:space="1" w:color="auto"/>
          <w:right w:val="single" w:sz="4" w:space="4" w:color="auto"/>
        </w:pBdr>
        <w:rPr>
          <w:bCs/>
        </w:rPr>
      </w:pPr>
      <w:r>
        <w:rPr>
          <w:b/>
        </w:rPr>
        <w:t xml:space="preserve">Evaluation </w:t>
      </w:r>
      <w:r w:rsidR="00080CEC" w:rsidRPr="0041468D">
        <w:rPr>
          <w:b/>
        </w:rPr>
        <w:t xml:space="preserve">Question 5: </w:t>
      </w:r>
      <w:r w:rsidR="00080CEC" w:rsidRPr="0041468D">
        <w:rPr>
          <w:bCs/>
        </w:rPr>
        <w:t xml:space="preserve">What has been the impact of the program on the service system for carers? </w:t>
      </w:r>
    </w:p>
    <w:p w14:paraId="3212D752" w14:textId="67BF3319" w:rsidR="00080CEC" w:rsidRDefault="00080CEC" w:rsidP="00080CEC">
      <w:pPr>
        <w:pStyle w:val="BodyText"/>
      </w:pPr>
      <w:r>
        <w:t>Overall, the tailored support was an important addition to the support system offered to this group of carers. The support enabled carers to make choices and achieve objectives which they otherwise would not have achieved. In contrast to most other RTOs</w:t>
      </w:r>
      <w:r w:rsidR="00EA2413">
        <w:t xml:space="preserve"> (Registered Training Organisations</w:t>
      </w:r>
      <w:r w:rsidR="002E096E">
        <w:t>)</w:t>
      </w:r>
      <w:r>
        <w:t xml:space="preserve">, </w:t>
      </w:r>
      <w:r w:rsidR="00D31664">
        <w:t>TCVO</w:t>
      </w:r>
      <w:r w:rsidR="00CC4090">
        <w:t>P</w:t>
      </w:r>
      <w:r w:rsidR="00D31664">
        <w:t xml:space="preserve"> </w:t>
      </w:r>
      <w:r>
        <w:t>provided support through the whole process of upskilling and job seeking, and in addition engaged with employers to facilitate the conditions for carers to sustain employment.</w:t>
      </w:r>
    </w:p>
    <w:p w14:paraId="1C2E1F2E" w14:textId="77777777" w:rsidR="00D26C3E" w:rsidRDefault="00D26C3E">
      <w:pPr>
        <w:autoSpaceDE/>
        <w:autoSpaceDN/>
        <w:adjustRightInd/>
        <w:spacing w:after="200" w:line="276" w:lineRule="auto"/>
        <w:ind w:right="0"/>
        <w:rPr>
          <w:rFonts w:ascii="Arial" w:hAnsi="Arial" w:cs="Arial"/>
          <w:b/>
          <w:sz w:val="22"/>
          <w:szCs w:val="22"/>
        </w:rPr>
      </w:pPr>
      <w:r>
        <w:rPr>
          <w:b/>
        </w:rPr>
        <w:br w:type="page"/>
      </w:r>
    </w:p>
    <w:p w14:paraId="17DB205C" w14:textId="652A2083" w:rsidR="00080CEC" w:rsidRPr="0041468D" w:rsidRDefault="0041468D" w:rsidP="0041468D">
      <w:pPr>
        <w:pStyle w:val="BodyText"/>
        <w:pBdr>
          <w:top w:val="single" w:sz="4" w:space="1" w:color="auto"/>
          <w:left w:val="single" w:sz="4" w:space="4" w:color="auto"/>
          <w:bottom w:val="single" w:sz="4" w:space="1" w:color="auto"/>
          <w:right w:val="single" w:sz="4" w:space="4" w:color="auto"/>
        </w:pBdr>
        <w:rPr>
          <w:b/>
        </w:rPr>
      </w:pPr>
      <w:r>
        <w:rPr>
          <w:b/>
        </w:rPr>
        <w:lastRenderedPageBreak/>
        <w:t xml:space="preserve">Evaluation </w:t>
      </w:r>
      <w:r w:rsidR="00080CEC" w:rsidRPr="0041468D">
        <w:rPr>
          <w:b/>
        </w:rPr>
        <w:t xml:space="preserve">Question 6: </w:t>
      </w:r>
      <w:r w:rsidR="00080CEC" w:rsidRPr="0041468D">
        <w:rPr>
          <w:bCs/>
        </w:rPr>
        <w:t>To what extent has the program achieved the intended outcomes in its program logic?</w:t>
      </w:r>
    </w:p>
    <w:p w14:paraId="4C752C68" w14:textId="145C1214" w:rsidR="00080CEC" w:rsidRDefault="00564F4D" w:rsidP="00080CEC">
      <w:pPr>
        <w:pStyle w:val="BodyText"/>
      </w:pPr>
      <w:r>
        <w:t xml:space="preserve">The </w:t>
      </w:r>
      <w:r w:rsidR="00CC4090">
        <w:t>TCVOP</w:t>
      </w:r>
      <w:r w:rsidR="00080CEC">
        <w:t xml:space="preserve"> aims to achieve the following outcomes:</w:t>
      </w:r>
    </w:p>
    <w:p w14:paraId="46357A75" w14:textId="40886AB1" w:rsidR="00080CEC" w:rsidRDefault="00080CEC" w:rsidP="00B2706C">
      <w:pPr>
        <w:pStyle w:val="ListBullet1"/>
        <w:ind w:left="714" w:hanging="357"/>
        <w:contextualSpacing w:val="0"/>
      </w:pPr>
      <w:r>
        <w:t>Strong community connections developed and sustained (employer and labour market focus)</w:t>
      </w:r>
    </w:p>
    <w:p w14:paraId="0CA7AAD5" w14:textId="10B0D4A6" w:rsidR="00080CEC" w:rsidRDefault="00080CEC" w:rsidP="00B2706C">
      <w:pPr>
        <w:pStyle w:val="ListBullet1"/>
        <w:ind w:left="714" w:hanging="357"/>
        <w:contextualSpacing w:val="0"/>
      </w:pPr>
      <w:r>
        <w:t xml:space="preserve">Improved quality of life for carers </w:t>
      </w:r>
    </w:p>
    <w:p w14:paraId="17515611" w14:textId="6ADAA5A4" w:rsidR="00080CEC" w:rsidRDefault="00080CEC" w:rsidP="00B2706C">
      <w:pPr>
        <w:pStyle w:val="ListBullet1"/>
        <w:ind w:left="714" w:hanging="357"/>
        <w:contextualSpacing w:val="0"/>
      </w:pPr>
      <w:r>
        <w:t>Increased carer workforce capacity and capability</w:t>
      </w:r>
    </w:p>
    <w:p w14:paraId="3C04B791" w14:textId="54D65699" w:rsidR="00080CEC" w:rsidRDefault="00080CEC" w:rsidP="00B2706C">
      <w:pPr>
        <w:pStyle w:val="BodyText"/>
        <w:spacing w:before="240"/>
      </w:pPr>
      <w:r>
        <w:t>The findings indicate that most clients increased their capacity for working and improved their quality of life. The pilot also made strides to develop and sustain community connections, and this is an ongoing process which required significant energy. However</w:t>
      </w:r>
      <w:r w:rsidR="5E181A37">
        <w:t>,</w:t>
      </w:r>
      <w:r>
        <w:t xml:space="preserve"> carer reports also highlighted some of the significant challenges that carers face in re-engagement with the workforce and their need for support for their participation to be sustained. </w:t>
      </w:r>
    </w:p>
    <w:p w14:paraId="1C031AAE" w14:textId="16EF1861" w:rsidR="00080CEC" w:rsidRPr="0041468D" w:rsidRDefault="0041468D" w:rsidP="0041468D">
      <w:pPr>
        <w:pStyle w:val="BodyText"/>
        <w:pBdr>
          <w:top w:val="single" w:sz="4" w:space="1" w:color="auto"/>
          <w:left w:val="single" w:sz="4" w:space="4" w:color="auto"/>
          <w:bottom w:val="single" w:sz="4" w:space="1" w:color="auto"/>
          <w:right w:val="single" w:sz="4" w:space="4" w:color="auto"/>
        </w:pBdr>
        <w:rPr>
          <w:bCs/>
        </w:rPr>
      </w:pPr>
      <w:r>
        <w:rPr>
          <w:b/>
        </w:rPr>
        <w:t xml:space="preserve">Evaluation </w:t>
      </w:r>
      <w:r w:rsidR="00080CEC" w:rsidRPr="0041468D">
        <w:rPr>
          <w:b/>
        </w:rPr>
        <w:t xml:space="preserve">Question </w:t>
      </w:r>
      <w:r w:rsidR="62C1F6FB" w:rsidRPr="0AE66254">
        <w:rPr>
          <w:b/>
          <w:bCs/>
        </w:rPr>
        <w:t>7a</w:t>
      </w:r>
      <w:r w:rsidR="00080CEC" w:rsidRPr="0041468D">
        <w:rPr>
          <w:b/>
        </w:rPr>
        <w:t xml:space="preserve">: </w:t>
      </w:r>
      <w:r w:rsidR="00080CEC" w:rsidRPr="0041468D">
        <w:rPr>
          <w:bCs/>
        </w:rPr>
        <w:t>Have there been any unintended program outcomes?</w:t>
      </w:r>
    </w:p>
    <w:p w14:paraId="3E23595B" w14:textId="4D33D1F6" w:rsidR="00080CEC" w:rsidRDefault="00080CEC" w:rsidP="00080CEC">
      <w:pPr>
        <w:pStyle w:val="BodyText"/>
      </w:pPr>
      <w:r>
        <w:t>Although as reported above, not all outcomes were achieved to the same degree, no unintended outcomes, positive or negative, were reported by stakeholders or carers.</w:t>
      </w:r>
    </w:p>
    <w:p w14:paraId="6D27D139" w14:textId="7B7A9286" w:rsidR="00080CEC" w:rsidRPr="0041468D" w:rsidRDefault="0041468D" w:rsidP="0041468D">
      <w:pPr>
        <w:pStyle w:val="BodyText"/>
        <w:pBdr>
          <w:top w:val="single" w:sz="4" w:space="1" w:color="auto"/>
          <w:left w:val="single" w:sz="4" w:space="4" w:color="auto"/>
          <w:bottom w:val="single" w:sz="4" w:space="1" w:color="auto"/>
          <w:right w:val="single" w:sz="4" w:space="4" w:color="auto"/>
        </w:pBdr>
        <w:rPr>
          <w:b/>
        </w:rPr>
      </w:pPr>
      <w:r>
        <w:rPr>
          <w:b/>
        </w:rPr>
        <w:t xml:space="preserve">Evaluation </w:t>
      </w:r>
      <w:r w:rsidR="00080CEC" w:rsidRPr="0041468D">
        <w:rPr>
          <w:b/>
        </w:rPr>
        <w:t xml:space="preserve">Question </w:t>
      </w:r>
      <w:r w:rsidR="62C1F6FB" w:rsidRPr="0AE66254">
        <w:rPr>
          <w:b/>
          <w:bCs/>
        </w:rPr>
        <w:t>7b</w:t>
      </w:r>
      <w:r w:rsidR="00080CEC" w:rsidRPr="0041468D">
        <w:rPr>
          <w:b/>
        </w:rPr>
        <w:t xml:space="preserve">: </w:t>
      </w:r>
      <w:r w:rsidR="00080CEC" w:rsidRPr="0041468D">
        <w:rPr>
          <w:bCs/>
        </w:rPr>
        <w:t>What factors have contributed to or detracted from the achievement of outcomes (intended and unintended)?</w:t>
      </w:r>
    </w:p>
    <w:p w14:paraId="2B925764" w14:textId="6A99B5F1" w:rsidR="00080CEC" w:rsidRDefault="00080CEC" w:rsidP="00080CEC">
      <w:pPr>
        <w:pStyle w:val="BodyText"/>
      </w:pPr>
      <w:r>
        <w:t>The factors that facilitated program outcomes were</w:t>
      </w:r>
      <w:r w:rsidDel="00484942">
        <w:t xml:space="preserve"> </w:t>
      </w:r>
      <w:r>
        <w:t>that the services were focused on the specific needs of carers rather than providing generic training or support for those seeking employment. Each client’s needs were assess</w:t>
      </w:r>
      <w:r w:rsidR="00484942">
        <w:t>ed</w:t>
      </w:r>
      <w:r>
        <w:t xml:space="preserve">, ensuring the provision of services to meet their </w:t>
      </w:r>
      <w:r w:rsidR="009B69E2">
        <w:t xml:space="preserve">specific </w:t>
      </w:r>
      <w:r>
        <w:t>needs. This also depended on the quality of the staff, in particular the support workers, and their ability to engage with carers. Most were reported to be effective, but there were also examples of inappropriate or inadequate support. At the service level, links to other services, in particular Carer Gateway and other RTOs were considered crucial for achieving outcomes, as was the engagement and support of employers.</w:t>
      </w:r>
    </w:p>
    <w:p w14:paraId="282F6F85" w14:textId="22252863" w:rsidR="00080CEC" w:rsidRDefault="00080CEC" w:rsidP="00080CEC">
      <w:pPr>
        <w:pStyle w:val="BodyText"/>
      </w:pPr>
      <w:r>
        <w:t>The factor most cited as being a barrier was the short</w:t>
      </w:r>
      <w:r w:rsidR="00527325">
        <w:t>-</w:t>
      </w:r>
      <w:r>
        <w:t xml:space="preserve">term nature of the funding and uncertainty around extending the pilot. </w:t>
      </w:r>
    </w:p>
    <w:p w14:paraId="3ED61323" w14:textId="5705AF96" w:rsidR="00080CEC" w:rsidRPr="0041468D" w:rsidRDefault="0041468D" w:rsidP="0041468D">
      <w:pPr>
        <w:pStyle w:val="BodyText"/>
        <w:pBdr>
          <w:top w:val="single" w:sz="4" w:space="1" w:color="auto"/>
          <w:left w:val="single" w:sz="4" w:space="4" w:color="auto"/>
          <w:bottom w:val="single" w:sz="4" w:space="1" w:color="auto"/>
          <w:right w:val="single" w:sz="4" w:space="4" w:color="auto"/>
        </w:pBdr>
        <w:rPr>
          <w:b/>
        </w:rPr>
      </w:pPr>
      <w:r>
        <w:rPr>
          <w:b/>
        </w:rPr>
        <w:t xml:space="preserve">Evaluation </w:t>
      </w:r>
      <w:r w:rsidR="00080CEC" w:rsidRPr="0041468D">
        <w:rPr>
          <w:b/>
        </w:rPr>
        <w:t xml:space="preserve">Question </w:t>
      </w:r>
      <w:r w:rsidR="62C1F6FB" w:rsidRPr="0AE66254">
        <w:rPr>
          <w:b/>
          <w:bCs/>
        </w:rPr>
        <w:t>7c</w:t>
      </w:r>
      <w:r w:rsidR="00080CEC" w:rsidRPr="0041468D">
        <w:rPr>
          <w:b/>
        </w:rPr>
        <w:t xml:space="preserve">: </w:t>
      </w:r>
      <w:r w:rsidR="00080CEC" w:rsidRPr="0041468D">
        <w:rPr>
          <w:bCs/>
        </w:rPr>
        <w:t>What are the characteristics of carers who have benefited most from the program and why? To what extent have outcomes differed for the (where applicable) carer demographic groups?</w:t>
      </w:r>
    </w:p>
    <w:p w14:paraId="35A90D0B" w14:textId="25E5CB46" w:rsidR="00080CEC" w:rsidRDefault="00080CEC" w:rsidP="00080CEC">
      <w:pPr>
        <w:pStyle w:val="BodyText"/>
      </w:pPr>
      <w:r>
        <w:t>Female clients and clients</w:t>
      </w:r>
      <w:r w:rsidR="00824810">
        <w:t xml:space="preserve"> aged between 25-50</w:t>
      </w:r>
      <w:r>
        <w:t xml:space="preserve"> were most likely to benefit in the sense that they were likely to come off income support. Young carers were the group that was least likely to benefit from the program in this sense. </w:t>
      </w:r>
    </w:p>
    <w:p w14:paraId="316624FB" w14:textId="5AA523C6" w:rsidR="00080CEC" w:rsidRPr="0041468D" w:rsidRDefault="00080CEC" w:rsidP="00080CEC">
      <w:pPr>
        <w:pStyle w:val="BodyText"/>
        <w:rPr>
          <w:b/>
          <w:bCs/>
        </w:rPr>
      </w:pPr>
      <w:r w:rsidRPr="0041468D">
        <w:rPr>
          <w:b/>
          <w:bCs/>
        </w:rPr>
        <w:t xml:space="preserve">Summary and </w:t>
      </w:r>
      <w:r w:rsidR="0041468D">
        <w:rPr>
          <w:b/>
          <w:bCs/>
        </w:rPr>
        <w:t>d</w:t>
      </w:r>
      <w:r w:rsidR="0041468D" w:rsidRPr="0041468D">
        <w:rPr>
          <w:b/>
          <w:bCs/>
        </w:rPr>
        <w:t xml:space="preserve">iscussion </w:t>
      </w:r>
      <w:r w:rsidRPr="0041468D">
        <w:rPr>
          <w:b/>
          <w:bCs/>
        </w:rPr>
        <w:t>– Effectiveness</w:t>
      </w:r>
    </w:p>
    <w:p w14:paraId="36A57DB0" w14:textId="2668291A" w:rsidR="00080CEC" w:rsidRDefault="00080CEC" w:rsidP="00080CEC">
      <w:pPr>
        <w:pStyle w:val="BodyText"/>
      </w:pPr>
      <w:r>
        <w:t xml:space="preserve">Overall, </w:t>
      </w:r>
      <w:r w:rsidR="00CC4090">
        <w:t>TCVOP</w:t>
      </w:r>
      <w:r>
        <w:t xml:space="preserve"> is effective at enabling carers to re-enter the workforce, volunteer or study. The pilot was implemented at a difficult time for carers’ given the public health measures associated </w:t>
      </w:r>
      <w:r>
        <w:lastRenderedPageBreak/>
        <w:t>with the COVID-19 pandemic</w:t>
      </w:r>
      <w:r w:rsidR="00170873">
        <w:t xml:space="preserve"> and the </w:t>
      </w:r>
      <w:r w:rsidR="00493EB6">
        <w:t>impact of the pandemic on employment opportunities</w:t>
      </w:r>
      <w:r>
        <w:t xml:space="preserve">; however, </w:t>
      </w:r>
      <w:r w:rsidR="00CC4090">
        <w:t>TCVOP</w:t>
      </w:r>
      <w:r>
        <w:t xml:space="preserve"> has nevertheless engaged a range of carers and successfully supported them to re-enter the workforce, volunteer or study. </w:t>
      </w:r>
    </w:p>
    <w:p w14:paraId="05D38DE0" w14:textId="66A3B9C3" w:rsidR="00080CEC" w:rsidRDefault="00CC4090" w:rsidP="00080CEC">
      <w:pPr>
        <w:pStyle w:val="BodyText"/>
      </w:pPr>
      <w:r>
        <w:t>TCVOP</w:t>
      </w:r>
      <w:r w:rsidR="00080CEC">
        <w:t xml:space="preserve"> is a targeted program aimed at a specific cohort of carers who are motivated to increase their participation through employment, volunteering or study; however, the demographic characteristics of the population of carers who wish to increase their participation is currently unknown. </w:t>
      </w:r>
      <w:r>
        <w:t>TCVOP</w:t>
      </w:r>
      <w:r w:rsidR="00080CEC">
        <w:t xml:space="preserve"> has reached a wide range of carers, although CALD carers were under-represented. </w:t>
      </w:r>
    </w:p>
    <w:p w14:paraId="1FF6820D" w14:textId="77777777" w:rsidR="00080CEC" w:rsidRDefault="00080CEC" w:rsidP="00080CEC">
      <w:pPr>
        <w:pStyle w:val="BodyText"/>
      </w:pPr>
      <w:r>
        <w:t>In terms of outcomes, both qualitative and quantitative data indicate the pilot has been effective in achieving outcomes for clients, including improvements in their wellbeing and participation in work, volunteering or education. The pilot has been less effective in sustained engagement with employers, and this is an ongoing challenge for the sector. Nevertheless, there have been several successes in this area and stakeholders are of the view that longer-term engagement with employers will result in increasing opportunities for carers. The key factors which appear to be connected to the success of the program include:</w:t>
      </w:r>
    </w:p>
    <w:p w14:paraId="305478EB" w14:textId="77450233" w:rsidR="00080CEC" w:rsidRDefault="00080CEC" w:rsidP="00527325">
      <w:pPr>
        <w:pStyle w:val="ListBullet1"/>
        <w:ind w:left="714" w:hanging="357"/>
        <w:contextualSpacing w:val="0"/>
      </w:pPr>
      <w:r>
        <w:t>Assessment of each client’s needs and provision of services to meet their needs</w:t>
      </w:r>
    </w:p>
    <w:p w14:paraId="33AF8C37" w14:textId="13C38A7C" w:rsidR="00080CEC" w:rsidRDefault="00080CEC" w:rsidP="00527325">
      <w:pPr>
        <w:pStyle w:val="ListBullet1"/>
        <w:ind w:left="714" w:hanging="357"/>
        <w:contextualSpacing w:val="0"/>
      </w:pPr>
      <w:r>
        <w:t>The quality of the staff, in particular the support workers, and their ability to engage with carers</w:t>
      </w:r>
    </w:p>
    <w:p w14:paraId="70A2E056" w14:textId="731B76E4" w:rsidR="00080CEC" w:rsidRDefault="00080CEC" w:rsidP="00527325">
      <w:pPr>
        <w:pStyle w:val="ListBullet1"/>
        <w:ind w:left="714" w:hanging="357"/>
        <w:contextualSpacing w:val="0"/>
      </w:pPr>
      <w:r>
        <w:t>Links to other services, in particular Carer Gateway and RTOs</w:t>
      </w:r>
    </w:p>
    <w:p w14:paraId="33853296" w14:textId="15929821" w:rsidR="00080CEC" w:rsidRDefault="2081E815" w:rsidP="00527325">
      <w:pPr>
        <w:pStyle w:val="ListBullet1"/>
        <w:ind w:left="714" w:hanging="357"/>
        <w:contextualSpacing w:val="0"/>
      </w:pPr>
      <w:r>
        <w:t>Engagement and support of employers</w:t>
      </w:r>
      <w:r w:rsidR="5E909EF5">
        <w:t xml:space="preserve"> through one-one meetings to link them directly with the program</w:t>
      </w:r>
    </w:p>
    <w:p w14:paraId="6A5F0A18" w14:textId="14837385" w:rsidR="55820C0E" w:rsidRDefault="55820C0E" w:rsidP="00527325">
      <w:pPr>
        <w:pStyle w:val="ListBullet1"/>
        <w:ind w:left="714" w:hanging="357"/>
        <w:contextualSpacing w:val="0"/>
        <w:rPr>
          <w:color w:val="000000" w:themeColor="text2"/>
        </w:rPr>
      </w:pPr>
      <w:r w:rsidRPr="3A2DB34E">
        <w:rPr>
          <w:color w:val="000000" w:themeColor="text2"/>
        </w:rPr>
        <w:t xml:space="preserve">Educating employers to be carer friendly, how to identify carers in the workplace and </w:t>
      </w:r>
      <w:r w:rsidR="6FC90311" w:rsidRPr="3A2DB34E">
        <w:rPr>
          <w:color w:val="000000" w:themeColor="text2"/>
        </w:rPr>
        <w:t>the benefits associated with employing carers</w:t>
      </w:r>
    </w:p>
    <w:p w14:paraId="17F27B56" w14:textId="71D1234C" w:rsidR="00080CEC" w:rsidRDefault="00080CEC" w:rsidP="00527325">
      <w:pPr>
        <w:pStyle w:val="ListBullet1"/>
        <w:ind w:left="714" w:hanging="357"/>
        <w:contextualSpacing w:val="0"/>
      </w:pPr>
      <w:r>
        <w:t xml:space="preserve">Regular communication between the partners </w:t>
      </w:r>
    </w:p>
    <w:p w14:paraId="4C7259B9" w14:textId="77777777" w:rsidR="00080CEC" w:rsidRPr="00EF67E2" w:rsidRDefault="00080CEC" w:rsidP="004337D5">
      <w:pPr>
        <w:pStyle w:val="BodyText"/>
        <w:spacing w:before="240"/>
        <w:rPr>
          <w:b/>
          <w:bCs/>
          <w:sz w:val="28"/>
          <w:szCs w:val="28"/>
        </w:rPr>
      </w:pPr>
      <w:r w:rsidRPr="00EF67E2">
        <w:rPr>
          <w:b/>
          <w:bCs/>
          <w:sz w:val="28"/>
          <w:szCs w:val="28"/>
        </w:rPr>
        <w:t>Efficiency</w:t>
      </w:r>
    </w:p>
    <w:p w14:paraId="59E8F2FC" w14:textId="36CF1DC7" w:rsidR="00080CEC" w:rsidRPr="0041468D" w:rsidRDefault="0041468D" w:rsidP="0041468D">
      <w:pPr>
        <w:pStyle w:val="BodyText"/>
        <w:pBdr>
          <w:top w:val="single" w:sz="4" w:space="1" w:color="auto"/>
          <w:left w:val="single" w:sz="4" w:space="4" w:color="auto"/>
          <w:bottom w:val="single" w:sz="4" w:space="1" w:color="auto"/>
          <w:right w:val="single" w:sz="4" w:space="4" w:color="auto"/>
        </w:pBdr>
        <w:rPr>
          <w:b/>
        </w:rPr>
      </w:pPr>
      <w:r>
        <w:rPr>
          <w:b/>
        </w:rPr>
        <w:t xml:space="preserve">Evaluation </w:t>
      </w:r>
      <w:r w:rsidR="00080CEC" w:rsidRPr="0041468D">
        <w:rPr>
          <w:b/>
        </w:rPr>
        <w:t xml:space="preserve">Question 8: </w:t>
      </w:r>
      <w:r w:rsidR="00080CEC" w:rsidRPr="0041468D">
        <w:rPr>
          <w:bCs/>
        </w:rPr>
        <w:t xml:space="preserve">To what extent do interactions and/or referral pathways between the ICSS, the YCBP and YCN, and the </w:t>
      </w:r>
      <w:r w:rsidR="00CC4090">
        <w:rPr>
          <w:bCs/>
        </w:rPr>
        <w:t>TCVOP</w:t>
      </w:r>
      <w:r w:rsidR="00080CEC" w:rsidRPr="0041468D">
        <w:rPr>
          <w:bCs/>
        </w:rPr>
        <w:t xml:space="preserve"> contribute to achieving outcomes across the respective programs?</w:t>
      </w:r>
    </w:p>
    <w:p w14:paraId="58BE9326" w14:textId="62D66E62" w:rsidR="00080CEC" w:rsidRDefault="00080CEC" w:rsidP="00080CEC">
      <w:pPr>
        <w:pStyle w:val="BodyText"/>
      </w:pPr>
      <w:r>
        <w:t xml:space="preserve">Carer Gateway was responsible for a high proportion of referrals to the pilot, and many of the </w:t>
      </w:r>
      <w:r w:rsidR="00CC4090">
        <w:t>TCVOP</w:t>
      </w:r>
      <w:r>
        <w:t xml:space="preserve"> clients received services from Carer Gateway which supported their wellbeing. As reported above, clients valued coaching, counselling and peer support services provided by Carer Gateway and stakeholders indicated that, especially in </w:t>
      </w:r>
      <w:r w:rsidR="4AD35B8A">
        <w:t>Tasmania</w:t>
      </w:r>
      <w:r w:rsidR="768ACE4B">
        <w:t xml:space="preserve"> </w:t>
      </w:r>
      <w:r w:rsidR="62C1F6FB">
        <w:t>and</w:t>
      </w:r>
      <w:r w:rsidDel="00625FB6">
        <w:t xml:space="preserve"> </w:t>
      </w:r>
      <w:r w:rsidR="00625FB6">
        <w:t xml:space="preserve">South Australia </w:t>
      </w:r>
      <w:r>
        <w:t xml:space="preserve">where these were co-located, the services worked well together to provide holistic support to their clients. </w:t>
      </w:r>
    </w:p>
    <w:p w14:paraId="221FFE56" w14:textId="0A84AFFF" w:rsidR="00080CEC" w:rsidRPr="0041468D" w:rsidRDefault="0041468D" w:rsidP="0041468D">
      <w:pPr>
        <w:pStyle w:val="BodyText"/>
        <w:pBdr>
          <w:top w:val="single" w:sz="4" w:space="1" w:color="auto"/>
          <w:left w:val="single" w:sz="4" w:space="4" w:color="auto"/>
          <w:bottom w:val="single" w:sz="4" w:space="1" w:color="auto"/>
          <w:right w:val="single" w:sz="4" w:space="4" w:color="auto"/>
        </w:pBdr>
        <w:rPr>
          <w:b/>
        </w:rPr>
      </w:pPr>
      <w:r>
        <w:rPr>
          <w:b/>
        </w:rPr>
        <w:t xml:space="preserve">Evaluation </w:t>
      </w:r>
      <w:r w:rsidR="00080CEC" w:rsidRPr="0041468D">
        <w:rPr>
          <w:b/>
        </w:rPr>
        <w:t xml:space="preserve">Question 9: </w:t>
      </w:r>
      <w:r w:rsidR="00080CEC" w:rsidRPr="0041468D">
        <w:rPr>
          <w:bCs/>
        </w:rPr>
        <w:t xml:space="preserve">How cost-effective is the </w:t>
      </w:r>
      <w:r w:rsidR="00CC4090">
        <w:rPr>
          <w:bCs/>
        </w:rPr>
        <w:t>TCVOP</w:t>
      </w:r>
      <w:r w:rsidR="00080CEC" w:rsidRPr="0041468D">
        <w:rPr>
          <w:bCs/>
        </w:rPr>
        <w:t>?</w:t>
      </w:r>
    </w:p>
    <w:p w14:paraId="2C11685F" w14:textId="004B71BD" w:rsidR="00080CEC" w:rsidRDefault="00080CEC" w:rsidP="00080CEC">
      <w:pPr>
        <w:pStyle w:val="BodyText"/>
      </w:pPr>
      <w:r>
        <w:t xml:space="preserve">The benefit-cost analysis assigns a 1.76 ratio to the </w:t>
      </w:r>
      <w:r w:rsidR="00CC4090">
        <w:t>TCVOP</w:t>
      </w:r>
      <w:r>
        <w:t xml:space="preserve">. This is based on a present value of a life cycle model where carers using </w:t>
      </w:r>
      <w:r w:rsidR="00D31664">
        <w:t xml:space="preserve">the </w:t>
      </w:r>
      <w:r w:rsidR="00CC4090">
        <w:t>TCVOP</w:t>
      </w:r>
      <w:r>
        <w:t xml:space="preserve"> move from unemployment to various forms of employment and participation, </w:t>
      </w:r>
      <w:r w:rsidR="62C1F6FB">
        <w:t>includ</w:t>
      </w:r>
      <w:r w:rsidR="4233914D">
        <w:t>ing</w:t>
      </w:r>
      <w:r>
        <w:t xml:space="preserve"> full-time, casual, and self-employment</w:t>
      </w:r>
      <w:r w:rsidR="00F4153D" w:rsidRPr="00F4153D">
        <w:t xml:space="preserve"> </w:t>
      </w:r>
      <w:r w:rsidR="00F4153D">
        <w:t>and volunteering</w:t>
      </w:r>
      <w:r>
        <w:t xml:space="preserve">. This ratio takes advantage of two sources of benefits: reduction of income support and </w:t>
      </w:r>
      <w:r>
        <w:lastRenderedPageBreak/>
        <w:t>employment income (and tax receipts).</w:t>
      </w:r>
      <w:r w:rsidR="00551604">
        <w:t xml:space="preserve"> </w:t>
      </w:r>
      <w:r>
        <w:t xml:space="preserve">Therefore the </w:t>
      </w:r>
      <w:r w:rsidR="00CC4090">
        <w:t>TCVOP</w:t>
      </w:r>
      <w:r>
        <w:t>’s benefits are likely to cover its costs.</w:t>
      </w:r>
    </w:p>
    <w:p w14:paraId="32DDC075" w14:textId="77777777" w:rsidR="00080CEC" w:rsidRPr="0041468D" w:rsidRDefault="00080CEC" w:rsidP="004337D5">
      <w:pPr>
        <w:pStyle w:val="BodyText"/>
        <w:keepNext/>
        <w:rPr>
          <w:b/>
          <w:bCs/>
        </w:rPr>
      </w:pPr>
      <w:r w:rsidRPr="0041468D">
        <w:rPr>
          <w:b/>
          <w:bCs/>
        </w:rPr>
        <w:t>Summary and Discussion – Efficiency</w:t>
      </w:r>
    </w:p>
    <w:p w14:paraId="002D07F9" w14:textId="60624B7D" w:rsidR="00080CEC" w:rsidRDefault="00CC4090" w:rsidP="00080CEC">
      <w:pPr>
        <w:pStyle w:val="BodyText"/>
      </w:pPr>
      <w:r>
        <w:t xml:space="preserve">TCVOP </w:t>
      </w:r>
      <w:r w:rsidR="00080CEC">
        <w:t>commenced in 2020 – coinciding with the COVID-19 pandemic and the disruption caused by both the virus and the associated public health measures in Australia</w:t>
      </w:r>
      <w:r w:rsidR="00F33FF9">
        <w:t xml:space="preserve"> and the lack of employment opportunities</w:t>
      </w:r>
      <w:r w:rsidR="00080CEC">
        <w:t>. It is therefore essential to keep in mind that the results presented below take place in the context of highly uncertain economic times.</w:t>
      </w:r>
    </w:p>
    <w:p w14:paraId="5A978929" w14:textId="61262DCB" w:rsidR="00080CEC" w:rsidRDefault="00080CEC" w:rsidP="00080CEC">
      <w:pPr>
        <w:pStyle w:val="BodyText"/>
      </w:pPr>
      <w:r>
        <w:t xml:space="preserve">Overall, engaging in the </w:t>
      </w:r>
      <w:r w:rsidR="00CC4090">
        <w:t>TCVOP</w:t>
      </w:r>
      <w:r>
        <w:t xml:space="preserve"> did not appear to reduce reliance on income support, a proxy indicator for </w:t>
      </w:r>
      <w:r w:rsidR="004E43E6">
        <w:t>employment</w:t>
      </w:r>
      <w:r>
        <w:t xml:space="preserve">. This does not mean </w:t>
      </w:r>
      <w:r w:rsidR="00CC4090">
        <w:t>TCVOP</w:t>
      </w:r>
      <w:r>
        <w:t xml:space="preserve"> was ineffective, as this finding might reflect selection effects, for example indicating that some carers who move onto income support then seek assistance via the </w:t>
      </w:r>
      <w:r w:rsidR="00CC4090">
        <w:t>TCVOP</w:t>
      </w:r>
      <w:r>
        <w:t xml:space="preserve">. In addition, carers may have limited hours and opportunity to join the workforce or engage in education during this period because of risk-aversion, limited carer support services, limited job market, limited educational offerings or other reasons. </w:t>
      </w:r>
    </w:p>
    <w:p w14:paraId="0275E276" w14:textId="1A693E30" w:rsidR="00080CEC" w:rsidRDefault="00080CEC" w:rsidP="00080CEC">
      <w:pPr>
        <w:pStyle w:val="BodyText"/>
      </w:pPr>
      <w:r>
        <w:t xml:space="preserve">These selection effects appear to be strongest for the youngest group of carers, where there is a strong association between </w:t>
      </w:r>
      <w:r w:rsidR="00C34A40">
        <w:t xml:space="preserve">TVCO pilot </w:t>
      </w:r>
      <w:r>
        <w:t>participation and increased reliance on income support, indicating perhaps a continued level or even increase in need</w:t>
      </w:r>
      <w:r w:rsidR="009D4569">
        <w:t xml:space="preserve"> for this age group, or alternatively </w:t>
      </w:r>
      <w:r w:rsidR="003866E7">
        <w:t xml:space="preserve">that this age group </w:t>
      </w:r>
      <w:r w:rsidR="009F1A9B">
        <w:t xml:space="preserve">is more likely to begin accessing income support </w:t>
      </w:r>
      <w:r w:rsidR="0057129C">
        <w:t>than other age groups</w:t>
      </w:r>
      <w:r>
        <w:t xml:space="preserve">. </w:t>
      </w:r>
    </w:p>
    <w:p w14:paraId="7F7D6E54" w14:textId="77777777" w:rsidR="00080CEC" w:rsidRPr="00EF67E2" w:rsidRDefault="00080CEC" w:rsidP="00080CEC">
      <w:pPr>
        <w:pStyle w:val="BodyText"/>
        <w:rPr>
          <w:b/>
          <w:bCs/>
          <w:sz w:val="28"/>
          <w:szCs w:val="28"/>
        </w:rPr>
      </w:pPr>
      <w:r w:rsidRPr="00EF67E2">
        <w:rPr>
          <w:b/>
          <w:bCs/>
          <w:sz w:val="28"/>
          <w:szCs w:val="28"/>
        </w:rPr>
        <w:t>Conclusions</w:t>
      </w:r>
    </w:p>
    <w:p w14:paraId="5D06B658" w14:textId="4980A27E" w:rsidR="00241CBD" w:rsidRPr="008C2ED0" w:rsidRDefault="00CC4090" w:rsidP="00241CBD">
      <w:pPr>
        <w:pStyle w:val="BodyText"/>
      </w:pPr>
      <w:r>
        <w:t xml:space="preserve">TCVOP </w:t>
      </w:r>
      <w:r w:rsidR="00241CBD" w:rsidRPr="008C2ED0">
        <w:t xml:space="preserve">is an innovative program operating in three states which has successfully engaged carers and people who have recently ceased caring who wish to re-enter the workforce or wish to participate in voluntary work or studying. The pilot is based on a clear program logic and services are tailored to meet the needs of individual carers; this is in contrast to similar programs which do not consider the specific needs of carers as they re-engage with the workforce. The pilot was implemented during a very challenging period – the COVID-19 pandemic – and faced additional challenges due to short-term funding and future uncertainty which resulted in staff turnover. Nevertheless, </w:t>
      </w:r>
      <w:r>
        <w:t xml:space="preserve">TCVOP </w:t>
      </w:r>
      <w:r w:rsidR="00241CBD" w:rsidRPr="008C2ED0">
        <w:t xml:space="preserve">was successfully implemented and has demonstrated the model is appropriate for the group of carers who wish to increase their participation in the workforce. </w:t>
      </w:r>
    </w:p>
    <w:p w14:paraId="658E3C69" w14:textId="4A79765C" w:rsidR="00241CBD" w:rsidRPr="008C2ED0" w:rsidRDefault="00241CBD" w:rsidP="00241CBD">
      <w:pPr>
        <w:pStyle w:val="BodyText"/>
      </w:pPr>
      <w:r w:rsidRPr="008C2ED0">
        <w:t>From the point of view of carers involved in the program, the quality of staff was the main factor influencing their experience of the program; while this was mostly very positive, some carers did not receive the service they expected or required. Similarly, working relationships between TVCO</w:t>
      </w:r>
      <w:r w:rsidR="00C34A40">
        <w:t xml:space="preserve"> </w:t>
      </w:r>
      <w:r w:rsidR="3A70F7D7">
        <w:t>pilot</w:t>
      </w:r>
      <w:r w:rsidRPr="008C2ED0">
        <w:t xml:space="preserve"> providers and Carer Gateway providers, as well as NDIS and other services, were a determining factor which influenced the referral and service pathways between these programs. Overall, the evidence points towards carers receiving the range of services they required to support them, improve their wellbeing, and increase their participation in the workforce. </w:t>
      </w:r>
    </w:p>
    <w:p w14:paraId="1CB07E4F" w14:textId="77777777" w:rsidR="00241CBD" w:rsidRPr="008C2ED0" w:rsidRDefault="00241CBD" w:rsidP="00241CBD">
      <w:pPr>
        <w:pStyle w:val="BodyText"/>
      </w:pPr>
      <w:r w:rsidRPr="008C2ED0">
        <w:t xml:space="preserve">The program has worked hard to engage with employers; this aspect of the program has been very challenging and only partly successful. It appears that developing and sustaining a community of carer-friendly employers is an ongoing challenge for this pilot as well as for the carer sector overall. </w:t>
      </w:r>
    </w:p>
    <w:p w14:paraId="39EA6156" w14:textId="74679751" w:rsidR="00241CBD" w:rsidRDefault="00241CBD" w:rsidP="00241CBD">
      <w:pPr>
        <w:pStyle w:val="BodyText"/>
      </w:pPr>
      <w:r w:rsidRPr="008C2ED0">
        <w:t xml:space="preserve">The findings from this evaluation highlight the challenges that carers face to engage in employment, education and volunteering. Balancing care and work, in particular, can be very </w:t>
      </w:r>
      <w:r w:rsidRPr="008C2ED0">
        <w:lastRenderedPageBreak/>
        <w:t xml:space="preserve">difficult for carers and for employers, who have to provide a workplace that is flexible enough so that carers can take time off work, sometimes at short notice, to fulfil their caring responsibilities. Similarly carers who have recently ceased caring have often been out of the workforce for a long </w:t>
      </w:r>
      <w:r w:rsidR="00E71010" w:rsidRPr="008C2ED0">
        <w:t>time and</w:t>
      </w:r>
      <w:r w:rsidRPr="008C2ED0">
        <w:t xml:space="preserve"> need re-skilling in order to resume employment. Some carers are able to use their caring skills and become part of the care workforce, but other carers are reluctant to become paid care </w:t>
      </w:r>
      <w:r w:rsidR="00E71010" w:rsidRPr="008C2ED0">
        <w:t>workers and</w:t>
      </w:r>
      <w:r w:rsidRPr="008C2ED0">
        <w:t xml:space="preserve"> prefer to work in areas that do not require them to care for others. These factors highlight the need for a specialist service to support these carers, and </w:t>
      </w:r>
      <w:r w:rsidR="00CC4090">
        <w:t>TCVOP</w:t>
      </w:r>
      <w:r w:rsidRPr="008C2ED0">
        <w:t xml:space="preserve"> is one example of how this can be achieved.</w:t>
      </w:r>
    </w:p>
    <w:p w14:paraId="4E87BF73" w14:textId="70859C67" w:rsidR="00682EE0" w:rsidRPr="00682EE0" w:rsidRDefault="00241CBD" w:rsidP="00682EE0">
      <w:pPr>
        <w:pStyle w:val="BodyText"/>
      </w:pPr>
      <w:r w:rsidRPr="008C2ED0">
        <w:t xml:space="preserve">Findings indicate the program is cost-effective – the benefits do outweigh the costs. Therefore, consideration should be given to expanding this model to other states, although whether this should be under the current governance arrangements will require further consideration and consultation with providers in other states. </w:t>
      </w:r>
    </w:p>
    <w:p w14:paraId="5F6B2CFA" w14:textId="32C6DEFB" w:rsidR="00BC4D49" w:rsidRPr="008C2ED0" w:rsidRDefault="009F460D" w:rsidP="006C070E">
      <w:pPr>
        <w:pStyle w:val="Heading1"/>
      </w:pPr>
      <w:bookmarkStart w:id="7" w:name="_Toc150870657"/>
      <w:bookmarkStart w:id="8" w:name="_Toc153389172"/>
      <w:r w:rsidRPr="008C2ED0">
        <w:lastRenderedPageBreak/>
        <w:t>In</w:t>
      </w:r>
      <w:r w:rsidR="00303C89" w:rsidRPr="008C2ED0">
        <w:t>troduction</w:t>
      </w:r>
      <w:bookmarkEnd w:id="7"/>
      <w:bookmarkEnd w:id="8"/>
    </w:p>
    <w:p w14:paraId="2B26DD07" w14:textId="46BFBD44" w:rsidR="00273620" w:rsidRPr="008C2ED0" w:rsidRDefault="003E6B87" w:rsidP="003E6B87">
      <w:pPr>
        <w:pStyle w:val="BodyText"/>
      </w:pPr>
      <w:r w:rsidRPr="008C2ED0">
        <w:t xml:space="preserve">This is the final report of the </w:t>
      </w:r>
      <w:r w:rsidR="00DB6556" w:rsidRPr="008C2ED0">
        <w:t xml:space="preserve">evaluation of the </w:t>
      </w:r>
      <w:r w:rsidR="00DB6556" w:rsidRPr="008C2ED0">
        <w:rPr>
          <w:rFonts w:eastAsia="Arial"/>
          <w:color w:val="000000" w:themeColor="text2"/>
        </w:rPr>
        <w:t>Tristate Carers Vocational Outcomes (TCVO)</w:t>
      </w:r>
      <w:r w:rsidR="00D31664">
        <w:rPr>
          <w:rFonts w:eastAsia="Arial"/>
          <w:color w:val="000000" w:themeColor="text2"/>
        </w:rPr>
        <w:t xml:space="preserve"> p</w:t>
      </w:r>
      <w:r w:rsidR="00D31664">
        <w:t>ilot</w:t>
      </w:r>
      <w:r w:rsidR="00DB6556" w:rsidRPr="008C2ED0">
        <w:rPr>
          <w:rFonts w:eastAsia="Arial"/>
          <w:color w:val="000000" w:themeColor="text2"/>
        </w:rPr>
        <w:t xml:space="preserve">, part of the evaluation of the Integrated Carer </w:t>
      </w:r>
      <w:r w:rsidR="00BB5278" w:rsidRPr="008C2ED0">
        <w:rPr>
          <w:rFonts w:eastAsia="Arial"/>
          <w:color w:val="000000" w:themeColor="text2"/>
        </w:rPr>
        <w:t xml:space="preserve">Support Service </w:t>
      </w:r>
      <w:r w:rsidR="001A3BAF" w:rsidRPr="008C2ED0">
        <w:rPr>
          <w:rFonts w:eastAsia="Arial"/>
          <w:color w:val="000000" w:themeColor="text2"/>
        </w:rPr>
        <w:t>(ICSS).</w:t>
      </w:r>
    </w:p>
    <w:p w14:paraId="12BCD39B" w14:textId="37ED10CA" w:rsidR="4D19771A" w:rsidRPr="008C2ED0" w:rsidRDefault="4D19771A" w:rsidP="004A36F6">
      <w:pPr>
        <w:spacing w:line="288" w:lineRule="auto"/>
        <w:rPr>
          <w:rFonts w:ascii="Arial" w:eastAsia="Arial" w:hAnsi="Arial" w:cs="Arial"/>
          <w:color w:val="000000" w:themeColor="text2"/>
          <w:sz w:val="22"/>
          <w:szCs w:val="22"/>
        </w:rPr>
      </w:pPr>
      <w:r w:rsidRPr="008C2ED0">
        <w:rPr>
          <w:rFonts w:ascii="Arial" w:eastAsia="Arial" w:hAnsi="Arial" w:cs="Arial"/>
          <w:color w:val="000000" w:themeColor="text2"/>
          <w:sz w:val="22"/>
          <w:szCs w:val="22"/>
        </w:rPr>
        <w:t xml:space="preserve">The </w:t>
      </w:r>
      <w:r w:rsidR="00CC4090">
        <w:rPr>
          <w:rFonts w:ascii="Arial" w:eastAsia="Arial" w:hAnsi="Arial" w:cs="Arial"/>
          <w:color w:val="000000" w:themeColor="text2"/>
          <w:sz w:val="22"/>
          <w:szCs w:val="22"/>
        </w:rPr>
        <w:t>TCVOP</w:t>
      </w:r>
      <w:r w:rsidR="392B2A9F" w:rsidRPr="0AE66254">
        <w:rPr>
          <w:rFonts w:ascii="Arial" w:eastAsia="Arial" w:hAnsi="Arial" w:cs="Arial"/>
          <w:color w:val="000000" w:themeColor="text2"/>
          <w:sz w:val="22"/>
          <w:szCs w:val="22"/>
        </w:rPr>
        <w:t>,</w:t>
      </w:r>
      <w:r w:rsidR="004A36F6" w:rsidRPr="008C2ED0">
        <w:rPr>
          <w:rFonts w:ascii="Arial" w:eastAsia="Arial" w:hAnsi="Arial" w:cs="Arial"/>
          <w:color w:val="000000" w:themeColor="text2"/>
          <w:sz w:val="22"/>
          <w:szCs w:val="22"/>
        </w:rPr>
        <w:t xml:space="preserve"> also known as Your Caring Way,</w:t>
      </w:r>
      <w:r w:rsidRPr="008C2ED0">
        <w:rPr>
          <w:rFonts w:ascii="Arial" w:eastAsia="Arial" w:hAnsi="Arial" w:cs="Arial"/>
          <w:color w:val="000000" w:themeColor="text2"/>
          <w:sz w:val="22"/>
          <w:szCs w:val="22"/>
        </w:rPr>
        <w:t xml:space="preserve"> supports carers to strengthen their capability to lead the lives they value by:</w:t>
      </w:r>
    </w:p>
    <w:p w14:paraId="04BD1CCE" w14:textId="4A394328" w:rsidR="4D19771A" w:rsidRPr="008C2ED0" w:rsidRDefault="4D19771A" w:rsidP="006A2165">
      <w:pPr>
        <w:pStyle w:val="ListParagraph"/>
        <w:numPr>
          <w:ilvl w:val="0"/>
          <w:numId w:val="3"/>
        </w:numPr>
        <w:spacing w:after="120"/>
        <w:ind w:left="714" w:hanging="357"/>
        <w:contextualSpacing w:val="0"/>
      </w:pPr>
      <w:r w:rsidRPr="008C2ED0">
        <w:t>developing an individualised vocational plan for each carer</w:t>
      </w:r>
    </w:p>
    <w:p w14:paraId="68D8B6E3" w14:textId="79803C0C" w:rsidR="4D19771A" w:rsidRPr="008C2ED0" w:rsidRDefault="4D19771A" w:rsidP="006A2165">
      <w:pPr>
        <w:pStyle w:val="ListParagraph"/>
        <w:numPr>
          <w:ilvl w:val="0"/>
          <w:numId w:val="3"/>
        </w:numPr>
        <w:spacing w:after="120"/>
        <w:ind w:left="714" w:hanging="357"/>
        <w:contextualSpacing w:val="0"/>
      </w:pPr>
      <w:r w:rsidRPr="008C2ED0">
        <w:t xml:space="preserve">providing tailored vocational coaching </w:t>
      </w:r>
    </w:p>
    <w:p w14:paraId="7488ABC3" w14:textId="5D92E33B" w:rsidR="4D19771A" w:rsidRPr="008C2ED0" w:rsidRDefault="4D19771A" w:rsidP="006A2165">
      <w:pPr>
        <w:pStyle w:val="ListParagraph"/>
        <w:numPr>
          <w:ilvl w:val="0"/>
          <w:numId w:val="3"/>
        </w:numPr>
        <w:spacing w:after="120"/>
        <w:ind w:left="714" w:hanging="357"/>
        <w:contextualSpacing w:val="0"/>
      </w:pPr>
      <w:r w:rsidRPr="008C2ED0">
        <w:t xml:space="preserve">facilitating access to accredited and non-accredited training </w:t>
      </w:r>
    </w:p>
    <w:p w14:paraId="29E69AEE" w14:textId="4566A31D" w:rsidR="4D19771A" w:rsidRPr="008C2ED0" w:rsidRDefault="4D19771A" w:rsidP="006A2165">
      <w:pPr>
        <w:pStyle w:val="ListParagraph"/>
        <w:numPr>
          <w:ilvl w:val="0"/>
          <w:numId w:val="3"/>
        </w:numPr>
        <w:spacing w:after="120"/>
        <w:ind w:left="714" w:hanging="357"/>
        <w:contextualSpacing w:val="0"/>
      </w:pPr>
      <w:r w:rsidRPr="008C2ED0">
        <w:t>establishing a network of carer-friendly employers and vocational placement hosts</w:t>
      </w:r>
    </w:p>
    <w:p w14:paraId="380FAD10" w14:textId="10841BC5" w:rsidR="4D19771A" w:rsidRPr="008C2ED0" w:rsidRDefault="4D19771A" w:rsidP="006A2165">
      <w:pPr>
        <w:pStyle w:val="ListParagraph"/>
        <w:numPr>
          <w:ilvl w:val="0"/>
          <w:numId w:val="3"/>
        </w:numPr>
        <w:spacing w:after="120"/>
        <w:ind w:left="714" w:hanging="357"/>
        <w:contextualSpacing w:val="0"/>
      </w:pPr>
      <w:r w:rsidRPr="008C2ED0">
        <w:t>assisting carers to source employment options and</w:t>
      </w:r>
      <w:r w:rsidR="007E1E95" w:rsidRPr="008C2ED0">
        <w:t>/</w:t>
      </w:r>
      <w:r w:rsidRPr="008C2ED0">
        <w:t>or establish their own business</w:t>
      </w:r>
      <w:r w:rsidR="007E1E95" w:rsidRPr="008C2ED0">
        <w:t>, and</w:t>
      </w:r>
    </w:p>
    <w:p w14:paraId="7FCC1AA1" w14:textId="7D4D17B7" w:rsidR="4D19771A" w:rsidRPr="008C2ED0" w:rsidRDefault="4D19771A" w:rsidP="001B3E2B">
      <w:pPr>
        <w:pStyle w:val="ListParagraph"/>
        <w:numPr>
          <w:ilvl w:val="0"/>
          <w:numId w:val="3"/>
        </w:numPr>
      </w:pPr>
      <w:r w:rsidRPr="008C2ED0">
        <w:t>providing carers with links to other support services specific to their needs. (</w:t>
      </w:r>
      <w:r w:rsidRPr="008C2ED0" w:rsidDel="00A84982">
        <w:t xml:space="preserve">Carers </w:t>
      </w:r>
      <w:r w:rsidR="00A84982">
        <w:t>Queensland</w:t>
      </w:r>
      <w:r w:rsidRPr="008C2ED0">
        <w:t xml:space="preserve"> 2022:5)</w:t>
      </w:r>
    </w:p>
    <w:p w14:paraId="1442B32B" w14:textId="5E9C6402" w:rsidR="4D19771A" w:rsidRPr="008C2ED0" w:rsidRDefault="003558FA" w:rsidP="5B80CFCB">
      <w:pPr>
        <w:spacing w:line="288" w:lineRule="auto"/>
      </w:pPr>
      <w:r w:rsidRPr="008C2ED0">
        <w:rPr>
          <w:rFonts w:ascii="Arial" w:eastAsia="Arial" w:hAnsi="Arial" w:cs="Arial"/>
          <w:color w:val="000000" w:themeColor="text2"/>
          <w:sz w:val="22"/>
          <w:szCs w:val="22"/>
        </w:rPr>
        <w:t>The pilot commenced in April 2020 in three states: Queensland, Tasmania</w:t>
      </w:r>
      <w:r w:rsidR="005D1154">
        <w:rPr>
          <w:rFonts w:ascii="Arial" w:eastAsia="Arial" w:hAnsi="Arial" w:cs="Arial"/>
          <w:color w:val="000000" w:themeColor="text2"/>
          <w:sz w:val="22"/>
          <w:szCs w:val="22"/>
        </w:rPr>
        <w:t>,</w:t>
      </w:r>
      <w:r w:rsidRPr="008C2ED0">
        <w:rPr>
          <w:rFonts w:ascii="Arial" w:eastAsia="Arial" w:hAnsi="Arial" w:cs="Arial"/>
          <w:color w:val="000000" w:themeColor="text2"/>
          <w:sz w:val="22"/>
          <w:szCs w:val="22"/>
        </w:rPr>
        <w:t xml:space="preserve"> and South Australia. The pilot was originally intended to finish in December 2022 and has now been extended to December 2023. </w:t>
      </w:r>
      <w:r w:rsidR="4D19771A" w:rsidRPr="008C2ED0">
        <w:rPr>
          <w:rFonts w:ascii="Arial" w:eastAsia="Arial" w:hAnsi="Arial" w:cs="Arial"/>
          <w:color w:val="000000" w:themeColor="text2"/>
          <w:sz w:val="22"/>
          <w:szCs w:val="22"/>
        </w:rPr>
        <w:t xml:space="preserve">The </w:t>
      </w:r>
      <w:r w:rsidRPr="008C2ED0">
        <w:rPr>
          <w:rFonts w:ascii="Arial" w:eastAsia="Arial" w:hAnsi="Arial" w:cs="Arial"/>
          <w:color w:val="000000" w:themeColor="text2"/>
          <w:sz w:val="22"/>
          <w:szCs w:val="22"/>
        </w:rPr>
        <w:t>pilot</w:t>
      </w:r>
      <w:r w:rsidR="4D19771A" w:rsidRPr="008C2ED0">
        <w:rPr>
          <w:rFonts w:ascii="Arial" w:eastAsia="Arial" w:hAnsi="Arial" w:cs="Arial"/>
          <w:color w:val="000000" w:themeColor="text2"/>
          <w:sz w:val="22"/>
          <w:szCs w:val="22"/>
        </w:rPr>
        <w:t xml:space="preserve"> has four stages; attract, train, place and retain. Output targets were developed for each of these stages</w:t>
      </w:r>
      <w:r w:rsidR="006D6AF3" w:rsidRPr="008C2ED0">
        <w:rPr>
          <w:rFonts w:ascii="Arial" w:eastAsia="Arial" w:hAnsi="Arial" w:cs="Arial"/>
          <w:color w:val="000000" w:themeColor="text2"/>
          <w:sz w:val="22"/>
          <w:szCs w:val="22"/>
        </w:rPr>
        <w:t xml:space="preserve">. </w:t>
      </w:r>
    </w:p>
    <w:p w14:paraId="248E15F9" w14:textId="0A1467C0" w:rsidR="007F6601" w:rsidRPr="008C2ED0" w:rsidRDefault="6B5F7933" w:rsidP="003C0C25">
      <w:pPr>
        <w:spacing w:line="288" w:lineRule="auto"/>
        <w:rPr>
          <w:rFonts w:ascii="Arial" w:eastAsia="Arial" w:hAnsi="Arial" w:cs="Arial"/>
          <w:color w:val="000000" w:themeColor="text2"/>
          <w:sz w:val="22"/>
          <w:szCs w:val="22"/>
        </w:rPr>
      </w:pPr>
      <w:r w:rsidRPr="0AE66254">
        <w:rPr>
          <w:rFonts w:ascii="Arial" w:eastAsia="Arial" w:hAnsi="Arial" w:cs="Arial"/>
          <w:color w:val="000000" w:themeColor="text2"/>
          <w:sz w:val="22"/>
          <w:szCs w:val="22"/>
        </w:rPr>
        <w:t>The</w:t>
      </w:r>
      <w:r w:rsidR="4D19771A" w:rsidRPr="008C2ED0" w:rsidDel="00E348A3">
        <w:rPr>
          <w:rFonts w:ascii="Arial" w:eastAsia="Arial" w:hAnsi="Arial" w:cs="Arial"/>
          <w:color w:val="000000" w:themeColor="text2"/>
          <w:sz w:val="22"/>
          <w:szCs w:val="22"/>
        </w:rPr>
        <w:t xml:space="preserve"> </w:t>
      </w:r>
      <w:r w:rsidR="4D19771A" w:rsidRPr="008C2ED0">
        <w:rPr>
          <w:rFonts w:ascii="Arial" w:eastAsia="Arial" w:hAnsi="Arial" w:cs="Arial"/>
          <w:color w:val="000000" w:themeColor="text2"/>
          <w:sz w:val="22"/>
          <w:szCs w:val="22"/>
        </w:rPr>
        <w:t xml:space="preserve">program has the overarching aim to contribute to </w:t>
      </w:r>
      <w:r w:rsidR="003C0C25" w:rsidRPr="008C2ED0">
        <w:rPr>
          <w:rFonts w:ascii="Arial" w:eastAsia="Arial" w:hAnsi="Arial" w:cs="Arial"/>
          <w:b/>
          <w:bCs/>
          <w:color w:val="000000" w:themeColor="text2"/>
          <w:sz w:val="22"/>
          <w:szCs w:val="22"/>
        </w:rPr>
        <w:t>a</w:t>
      </w:r>
      <w:r w:rsidR="4D19771A" w:rsidRPr="008C2ED0">
        <w:rPr>
          <w:rFonts w:ascii="Arial" w:eastAsia="Arial" w:hAnsi="Arial" w:cs="Arial"/>
          <w:b/>
          <w:bCs/>
          <w:color w:val="000000" w:themeColor="text2"/>
          <w:sz w:val="22"/>
          <w:szCs w:val="22"/>
        </w:rPr>
        <w:t xml:space="preserve"> community that celebrates diversity and inclusion, ensuring carers, people with disability, and their families are enabled social and economic participation in society</w:t>
      </w:r>
      <w:r w:rsidR="00540DBC">
        <w:rPr>
          <w:rFonts w:ascii="Arial" w:eastAsia="Arial" w:hAnsi="Arial" w:cs="Arial"/>
          <w:b/>
          <w:bCs/>
          <w:color w:val="000000" w:themeColor="text2"/>
          <w:sz w:val="22"/>
          <w:szCs w:val="22"/>
        </w:rPr>
        <w:t xml:space="preserve"> (see Program Logic</w:t>
      </w:r>
      <w:r w:rsidR="005D6124">
        <w:rPr>
          <w:rFonts w:ascii="Arial" w:eastAsia="Arial" w:hAnsi="Arial" w:cs="Arial"/>
          <w:b/>
          <w:bCs/>
          <w:color w:val="000000" w:themeColor="text2"/>
          <w:sz w:val="22"/>
          <w:szCs w:val="22"/>
        </w:rPr>
        <w:t>, Appendix A)</w:t>
      </w:r>
      <w:r w:rsidR="4D19771A" w:rsidRPr="008C2ED0">
        <w:rPr>
          <w:rFonts w:ascii="Arial" w:eastAsia="Arial" w:hAnsi="Arial" w:cs="Arial"/>
          <w:color w:val="000000" w:themeColor="text2"/>
          <w:sz w:val="22"/>
          <w:szCs w:val="22"/>
        </w:rPr>
        <w:t>.</w:t>
      </w:r>
    </w:p>
    <w:p w14:paraId="7B958171" w14:textId="493F04F1" w:rsidR="4D19771A" w:rsidRPr="008C2ED0" w:rsidRDefault="00AF51D5" w:rsidP="004A36F6">
      <w:pPr>
        <w:spacing w:before="240" w:line="288" w:lineRule="auto"/>
        <w:rPr>
          <w:rFonts w:ascii="Arial" w:eastAsia="Arial" w:hAnsi="Arial" w:cs="Arial"/>
          <w:color w:val="000000" w:themeColor="text2"/>
          <w:sz w:val="22"/>
          <w:szCs w:val="22"/>
        </w:rPr>
      </w:pPr>
      <w:r w:rsidRPr="008C2ED0">
        <w:rPr>
          <w:rFonts w:ascii="Arial" w:eastAsia="Arial" w:hAnsi="Arial" w:cs="Arial"/>
          <w:color w:val="000000" w:themeColor="text2"/>
          <w:sz w:val="22"/>
          <w:szCs w:val="22"/>
        </w:rPr>
        <w:t xml:space="preserve">The pilot expects to have </w:t>
      </w:r>
      <w:r w:rsidR="4D19771A" w:rsidRPr="008C2ED0">
        <w:rPr>
          <w:rFonts w:ascii="Arial" w:eastAsia="Arial" w:hAnsi="Arial" w:cs="Arial"/>
          <w:color w:val="000000" w:themeColor="text2"/>
          <w:sz w:val="22"/>
          <w:szCs w:val="22"/>
        </w:rPr>
        <w:t>three longer</w:t>
      </w:r>
      <w:r w:rsidRPr="008C2ED0">
        <w:rPr>
          <w:rFonts w:ascii="Arial" w:eastAsia="Arial" w:hAnsi="Arial" w:cs="Arial"/>
          <w:color w:val="000000" w:themeColor="text2"/>
          <w:sz w:val="22"/>
          <w:szCs w:val="22"/>
        </w:rPr>
        <w:t>-</w:t>
      </w:r>
      <w:r w:rsidR="4D19771A" w:rsidRPr="008C2ED0">
        <w:rPr>
          <w:rFonts w:ascii="Arial" w:eastAsia="Arial" w:hAnsi="Arial" w:cs="Arial"/>
          <w:color w:val="000000" w:themeColor="text2"/>
          <w:sz w:val="22"/>
          <w:szCs w:val="22"/>
        </w:rPr>
        <w:t>term outcomes:</w:t>
      </w:r>
    </w:p>
    <w:p w14:paraId="1B328802" w14:textId="284262E2" w:rsidR="4D19771A" w:rsidRPr="008C2ED0" w:rsidRDefault="4D19771A" w:rsidP="00497485">
      <w:pPr>
        <w:pStyle w:val="ListParagraph"/>
        <w:numPr>
          <w:ilvl w:val="0"/>
          <w:numId w:val="3"/>
        </w:numPr>
        <w:spacing w:after="120"/>
        <w:ind w:left="714" w:hanging="357"/>
        <w:contextualSpacing w:val="0"/>
      </w:pPr>
      <w:r w:rsidRPr="008C2ED0">
        <w:t>Strong community connections developed and sustained (employer and labour market focus)</w:t>
      </w:r>
    </w:p>
    <w:p w14:paraId="57FA1841" w14:textId="2D7B3464" w:rsidR="4D19771A" w:rsidRPr="008C2ED0" w:rsidRDefault="4D19771A" w:rsidP="00497485">
      <w:pPr>
        <w:pStyle w:val="ListParagraph"/>
        <w:numPr>
          <w:ilvl w:val="0"/>
          <w:numId w:val="3"/>
        </w:numPr>
        <w:spacing w:after="120"/>
        <w:ind w:left="714" w:hanging="357"/>
        <w:contextualSpacing w:val="0"/>
      </w:pPr>
      <w:r w:rsidRPr="008C2ED0">
        <w:t xml:space="preserve">Improved quality of life for carers </w:t>
      </w:r>
    </w:p>
    <w:p w14:paraId="6A561BD7" w14:textId="4A46D3F4" w:rsidR="5B80CFCB" w:rsidRPr="008C2ED0" w:rsidRDefault="4D19771A" w:rsidP="5B80CFCB">
      <w:pPr>
        <w:pStyle w:val="ListParagraph"/>
        <w:numPr>
          <w:ilvl w:val="0"/>
          <w:numId w:val="1"/>
        </w:numPr>
        <w:spacing w:after="0"/>
      </w:pPr>
      <w:r w:rsidRPr="008C2ED0">
        <w:t>Increased carer workforce capacity and capability</w:t>
      </w:r>
    </w:p>
    <w:p w14:paraId="30584E68" w14:textId="5D529E2D" w:rsidR="007F6601" w:rsidRPr="008C2ED0" w:rsidRDefault="007F6601" w:rsidP="004A36F6">
      <w:pPr>
        <w:spacing w:before="240" w:line="288" w:lineRule="auto"/>
        <w:rPr>
          <w:rFonts w:ascii="Arial" w:eastAsia="Arial" w:hAnsi="Arial" w:cs="Arial"/>
          <w:color w:val="000000" w:themeColor="text2"/>
          <w:sz w:val="22"/>
          <w:szCs w:val="22"/>
        </w:rPr>
      </w:pPr>
      <w:r w:rsidRPr="008C2ED0">
        <w:rPr>
          <w:rFonts w:ascii="Arial" w:eastAsia="Arial" w:hAnsi="Arial" w:cs="Arial"/>
          <w:color w:val="000000" w:themeColor="text2"/>
          <w:sz w:val="22"/>
          <w:szCs w:val="22"/>
        </w:rPr>
        <w:t xml:space="preserve">The </w:t>
      </w:r>
      <w:r w:rsidR="00677E9D" w:rsidRPr="008C2ED0">
        <w:rPr>
          <w:rFonts w:ascii="Arial" w:eastAsia="Arial" w:hAnsi="Arial" w:cs="Arial"/>
          <w:color w:val="000000" w:themeColor="text2"/>
          <w:sz w:val="22"/>
          <w:szCs w:val="22"/>
        </w:rPr>
        <w:t>pilot</w:t>
      </w:r>
      <w:r w:rsidRPr="008C2ED0">
        <w:rPr>
          <w:rFonts w:ascii="Arial" w:eastAsia="Arial" w:hAnsi="Arial" w:cs="Arial"/>
          <w:color w:val="000000" w:themeColor="text2"/>
          <w:sz w:val="22"/>
          <w:szCs w:val="22"/>
        </w:rPr>
        <w:t xml:space="preserve"> is managed and operated by </w:t>
      </w:r>
      <w:r w:rsidRPr="008C2ED0" w:rsidDel="00EE2522">
        <w:rPr>
          <w:rFonts w:ascii="Arial" w:eastAsia="Arial" w:hAnsi="Arial" w:cs="Arial"/>
          <w:color w:val="000000" w:themeColor="text2"/>
          <w:sz w:val="22"/>
          <w:szCs w:val="22"/>
        </w:rPr>
        <w:t xml:space="preserve">Carers </w:t>
      </w:r>
      <w:r w:rsidR="00EE2522">
        <w:rPr>
          <w:rFonts w:ascii="Arial" w:eastAsia="Arial" w:hAnsi="Arial" w:cs="Arial"/>
          <w:color w:val="000000" w:themeColor="text2"/>
          <w:sz w:val="22"/>
          <w:szCs w:val="22"/>
        </w:rPr>
        <w:t>Queensland</w:t>
      </w:r>
      <w:r w:rsidR="008744A6" w:rsidRPr="008C2ED0">
        <w:rPr>
          <w:rFonts w:ascii="Arial" w:eastAsia="Arial" w:hAnsi="Arial" w:cs="Arial"/>
          <w:color w:val="000000" w:themeColor="text2"/>
          <w:sz w:val="22"/>
          <w:szCs w:val="22"/>
        </w:rPr>
        <w:t xml:space="preserve"> </w:t>
      </w:r>
      <w:r w:rsidR="008C77B6" w:rsidRPr="008C2ED0">
        <w:rPr>
          <w:rFonts w:ascii="Arial" w:eastAsia="Arial" w:hAnsi="Arial" w:cs="Arial"/>
          <w:color w:val="000000" w:themeColor="text2"/>
          <w:sz w:val="22"/>
          <w:szCs w:val="22"/>
        </w:rPr>
        <w:t xml:space="preserve">in partnership with </w:t>
      </w:r>
      <w:r w:rsidR="00E02165" w:rsidRPr="008C2ED0">
        <w:rPr>
          <w:rFonts w:ascii="Arial" w:eastAsia="Arial" w:hAnsi="Arial" w:cs="Arial"/>
          <w:color w:val="000000" w:themeColor="text2"/>
          <w:sz w:val="22"/>
          <w:szCs w:val="22"/>
        </w:rPr>
        <w:t xml:space="preserve">Care2Serve in Tasmania and </w:t>
      </w:r>
      <w:r w:rsidR="007532A4" w:rsidRPr="008C2ED0">
        <w:rPr>
          <w:rFonts w:ascii="Arial" w:eastAsia="Arial" w:hAnsi="Arial" w:cs="Arial"/>
          <w:color w:val="000000" w:themeColor="text2"/>
          <w:sz w:val="22"/>
          <w:szCs w:val="22"/>
        </w:rPr>
        <w:t xml:space="preserve">Carers SA in South Australia. </w:t>
      </w:r>
    </w:p>
    <w:p w14:paraId="12BF04E2" w14:textId="67DA6019" w:rsidR="003E3DEC" w:rsidRPr="008C2ED0" w:rsidRDefault="00714A79" w:rsidP="00685387">
      <w:pPr>
        <w:pStyle w:val="Heading1"/>
      </w:pPr>
      <w:bookmarkStart w:id="9" w:name="_Toc150870658"/>
      <w:bookmarkStart w:id="10" w:name="_Toc153389173"/>
      <w:r w:rsidRPr="008C2ED0">
        <w:lastRenderedPageBreak/>
        <w:t>Approach</w:t>
      </w:r>
      <w:bookmarkEnd w:id="9"/>
      <w:bookmarkEnd w:id="10"/>
    </w:p>
    <w:p w14:paraId="13F0DB7B" w14:textId="1A618761" w:rsidR="007D5DAD" w:rsidRPr="008C2ED0" w:rsidRDefault="007D5DAD" w:rsidP="007D5DAD">
      <w:pPr>
        <w:pStyle w:val="BodyText"/>
      </w:pPr>
      <w:r w:rsidRPr="008C2ED0">
        <w:t>This evaluation uses mixed</w:t>
      </w:r>
      <w:r w:rsidR="000367AA">
        <w:t>-</w:t>
      </w:r>
      <w:r w:rsidRPr="008C2ED0">
        <w:t>methods and is formed by different data sources. This section describes each data source and the limitations to the data available.</w:t>
      </w:r>
    </w:p>
    <w:p w14:paraId="5CD113A4" w14:textId="5C9303CD" w:rsidR="00364D9E" w:rsidRPr="008C2ED0" w:rsidRDefault="00364D9E" w:rsidP="00D45AD2">
      <w:pPr>
        <w:pStyle w:val="Heading2"/>
      </w:pPr>
      <w:bookmarkStart w:id="11" w:name="_Toc150870659"/>
      <w:bookmarkStart w:id="12" w:name="_Toc153389174"/>
      <w:r w:rsidRPr="008C2ED0">
        <w:t>Program data</w:t>
      </w:r>
      <w:r w:rsidR="00A95F72" w:rsidRPr="008C2ED0">
        <w:t xml:space="preserve"> and analysis</w:t>
      </w:r>
      <w:bookmarkEnd w:id="11"/>
      <w:bookmarkEnd w:id="12"/>
    </w:p>
    <w:p w14:paraId="661115BB" w14:textId="6ABFC91F" w:rsidR="00FA10AD" w:rsidRPr="008C2ED0" w:rsidRDefault="00FA10AD" w:rsidP="00FA10AD">
      <w:pPr>
        <w:pStyle w:val="BodyText"/>
      </w:pPr>
      <w:r w:rsidRPr="008C2ED0">
        <w:t>The evaluation draws on several different sources of program data.</w:t>
      </w:r>
    </w:p>
    <w:p w14:paraId="6B9E9A0E" w14:textId="31106C00" w:rsidR="003F05C2" w:rsidRPr="008C2ED0" w:rsidRDefault="00CC4090">
      <w:pPr>
        <w:pStyle w:val="BodyText"/>
        <w:numPr>
          <w:ilvl w:val="0"/>
          <w:numId w:val="23"/>
        </w:numPr>
        <w:rPr>
          <w:b/>
          <w:bCs/>
        </w:rPr>
      </w:pPr>
      <w:r>
        <w:rPr>
          <w:b/>
          <w:bCs/>
        </w:rPr>
        <w:t>TCVOP</w:t>
      </w:r>
      <w:r w:rsidR="0229FCA1" w:rsidRPr="0AE66254">
        <w:rPr>
          <w:b/>
          <w:bCs/>
        </w:rPr>
        <w:t xml:space="preserve"> </w:t>
      </w:r>
      <w:r w:rsidR="43082349" w:rsidRPr="0AE66254">
        <w:rPr>
          <w:b/>
          <w:bCs/>
        </w:rPr>
        <w:t>e</w:t>
      </w:r>
      <w:r w:rsidR="0229FCA1" w:rsidRPr="0AE66254">
        <w:rPr>
          <w:b/>
          <w:bCs/>
        </w:rPr>
        <w:t xml:space="preserve">valuation </w:t>
      </w:r>
      <w:r w:rsidR="43082349" w:rsidRPr="0AE66254">
        <w:rPr>
          <w:b/>
          <w:bCs/>
        </w:rPr>
        <w:t>reports</w:t>
      </w:r>
      <w:r w:rsidR="1C7DE1CE">
        <w:t>.</w:t>
      </w:r>
      <w:r w:rsidR="00364D9E" w:rsidRPr="008C2ED0" w:rsidDel="009E491C">
        <w:t xml:space="preserve"> </w:t>
      </w:r>
      <w:r w:rsidR="009E491C" w:rsidRPr="008C2ED0">
        <w:t>Th</w:t>
      </w:r>
      <w:r w:rsidR="009E491C">
        <w:t>is</w:t>
      </w:r>
      <w:r w:rsidR="009E491C" w:rsidRPr="008C2ED0">
        <w:t xml:space="preserve"> </w:t>
      </w:r>
      <w:r w:rsidR="00364D9E" w:rsidRPr="008C2ED0">
        <w:t xml:space="preserve">evaluation has reviewed the findings from </w:t>
      </w:r>
      <w:r w:rsidR="009E491C">
        <w:t>earlier</w:t>
      </w:r>
      <w:r w:rsidR="009E491C" w:rsidRPr="008C2ED0">
        <w:t xml:space="preserve"> </w:t>
      </w:r>
      <w:r w:rsidR="00364D9E" w:rsidRPr="008C2ED0">
        <w:t>evaluation</w:t>
      </w:r>
      <w:r w:rsidR="009E491C">
        <w:t>s</w:t>
      </w:r>
      <w:r w:rsidR="00364D9E" w:rsidRPr="008C2ED0">
        <w:t xml:space="preserve"> conducted by </w:t>
      </w:r>
      <w:r w:rsidR="00364D9E" w:rsidRPr="008C2ED0" w:rsidDel="00EE2522">
        <w:t xml:space="preserve">Carers </w:t>
      </w:r>
      <w:r w:rsidR="00EE2522">
        <w:t>Queensland</w:t>
      </w:r>
      <w:r w:rsidR="00D46DCC" w:rsidRPr="008C2ED0">
        <w:t xml:space="preserve"> (</w:t>
      </w:r>
      <w:r w:rsidR="00D46DCC" w:rsidRPr="008C2ED0" w:rsidDel="005520E2">
        <w:t xml:space="preserve">Carers </w:t>
      </w:r>
      <w:r w:rsidR="005520E2">
        <w:t>Queensland</w:t>
      </w:r>
      <w:r w:rsidR="00E674B1" w:rsidRPr="008C2ED0">
        <w:t>,</w:t>
      </w:r>
      <w:r w:rsidR="00D46DCC" w:rsidRPr="008C2ED0">
        <w:t xml:space="preserve"> </w:t>
      </w:r>
      <w:r w:rsidR="00FF0E1D" w:rsidRPr="008C2ED0">
        <w:t>2021; 2022)</w:t>
      </w:r>
      <w:r w:rsidR="00364D9E" w:rsidRPr="008C2ED0">
        <w:t>. This is provided in a separate report (Katz and Tani, 2023</w:t>
      </w:r>
      <w:r w:rsidR="0229FCA1">
        <w:t>).</w:t>
      </w:r>
      <w:r w:rsidR="00364D9E" w:rsidRPr="008C2ED0" w:rsidDel="003F05C2">
        <w:t xml:space="preserve"> </w:t>
      </w:r>
      <w:r w:rsidR="00364D9E" w:rsidRPr="008C2ED0">
        <w:t xml:space="preserve">A summary of this review is presented in Section </w:t>
      </w:r>
      <w:r w:rsidR="00BB3897" w:rsidRPr="008C2ED0">
        <w:fldChar w:fldCharType="begin"/>
      </w:r>
      <w:r w:rsidR="00BB3897" w:rsidRPr="008C2ED0">
        <w:instrText xml:space="preserve"> REF _Ref146779957 \r \h </w:instrText>
      </w:r>
      <w:r w:rsidR="008C2ED0">
        <w:instrText xml:space="preserve"> \* MERGEFORMAT </w:instrText>
      </w:r>
      <w:r w:rsidR="00BB3897" w:rsidRPr="008C2ED0">
        <w:fldChar w:fldCharType="separate"/>
      </w:r>
      <w:r w:rsidR="008B1651">
        <w:t>4.3</w:t>
      </w:r>
      <w:r w:rsidR="00BB3897" w:rsidRPr="008C2ED0">
        <w:fldChar w:fldCharType="end"/>
      </w:r>
      <w:r w:rsidR="00890ED1" w:rsidRPr="008C2ED0">
        <w:t xml:space="preserve"> to this report</w:t>
      </w:r>
      <w:r w:rsidR="00364D9E" w:rsidRPr="008C2ED0">
        <w:t>.</w:t>
      </w:r>
    </w:p>
    <w:p w14:paraId="03041267" w14:textId="401E6C7E" w:rsidR="000A5771" w:rsidRPr="008C2ED0" w:rsidRDefault="00364D9E">
      <w:pPr>
        <w:pStyle w:val="BodyText"/>
        <w:numPr>
          <w:ilvl w:val="0"/>
          <w:numId w:val="23"/>
        </w:numPr>
        <w:rPr>
          <w:b/>
          <w:bCs/>
        </w:rPr>
      </w:pPr>
      <w:r w:rsidRPr="008C2ED0">
        <w:rPr>
          <w:b/>
          <w:bCs/>
        </w:rPr>
        <w:t>DEX</w:t>
      </w:r>
      <w:r w:rsidR="00903366">
        <w:rPr>
          <w:b/>
          <w:bCs/>
        </w:rPr>
        <w:t xml:space="preserve"> data</w:t>
      </w:r>
      <w:r w:rsidR="003F05C2" w:rsidRPr="008C2ED0">
        <w:t>.</w:t>
      </w:r>
      <w:r w:rsidRPr="008C2ED0" w:rsidDel="00903366">
        <w:rPr>
          <w:bCs/>
        </w:rPr>
        <w:t xml:space="preserve"> </w:t>
      </w:r>
      <w:r w:rsidRPr="008C2ED0">
        <w:rPr>
          <w:bCs/>
        </w:rPr>
        <w:t xml:space="preserve">DEX unit record data has been analysed to </w:t>
      </w:r>
      <w:r w:rsidRPr="008C2ED0">
        <w:rPr>
          <w:rFonts w:eastAsia="Times New Roman"/>
          <w:color w:val="231F20"/>
        </w:rPr>
        <w:t xml:space="preserve">evaluate program reach, the number and demographic characteristics of carers accessing </w:t>
      </w:r>
      <w:r w:rsidR="0229FCA1" w:rsidRPr="0AE66254">
        <w:rPr>
          <w:rFonts w:eastAsia="Times New Roman"/>
          <w:color w:val="231F20"/>
        </w:rPr>
        <w:t>TCVO</w:t>
      </w:r>
      <w:r w:rsidRPr="008C2ED0">
        <w:rPr>
          <w:rFonts w:eastAsia="Times New Roman"/>
          <w:color w:val="231F20"/>
        </w:rPr>
        <w:t>, referral data, reasons for seeking assistance, any details on needs assessments</w:t>
      </w:r>
      <w:r w:rsidR="00890ED1" w:rsidRPr="008C2ED0">
        <w:rPr>
          <w:rFonts w:eastAsia="Times New Roman"/>
          <w:color w:val="231F20"/>
        </w:rPr>
        <w:t>,</w:t>
      </w:r>
      <w:r w:rsidRPr="008C2ED0">
        <w:rPr>
          <w:rFonts w:eastAsia="Times New Roman"/>
          <w:color w:val="231F20"/>
        </w:rPr>
        <w:t xml:space="preserve"> and outcomes. </w:t>
      </w:r>
    </w:p>
    <w:p w14:paraId="528FE2D1" w14:textId="55031AF7" w:rsidR="00364D9E" w:rsidRPr="008C2ED0" w:rsidRDefault="00364D9E">
      <w:pPr>
        <w:pStyle w:val="BodyText"/>
        <w:numPr>
          <w:ilvl w:val="0"/>
          <w:numId w:val="23"/>
        </w:numPr>
      </w:pPr>
      <w:r w:rsidRPr="008C2ED0">
        <w:rPr>
          <w:b/>
          <w:bCs/>
        </w:rPr>
        <w:t xml:space="preserve">DEX-DOMINO </w:t>
      </w:r>
      <w:r w:rsidR="00643BA4">
        <w:rPr>
          <w:b/>
          <w:bCs/>
        </w:rPr>
        <w:t>l</w:t>
      </w:r>
      <w:r w:rsidRPr="008C2ED0">
        <w:rPr>
          <w:b/>
          <w:bCs/>
        </w:rPr>
        <w:t>ink</w:t>
      </w:r>
      <w:r w:rsidR="00643BA4">
        <w:rPr>
          <w:b/>
          <w:bCs/>
        </w:rPr>
        <w:t>ed data</w:t>
      </w:r>
      <w:r w:rsidR="000A5771" w:rsidRPr="008C2ED0">
        <w:rPr>
          <w:b/>
          <w:bCs/>
        </w:rPr>
        <w:t>.</w:t>
      </w:r>
      <w:r w:rsidR="000A5771" w:rsidRPr="008C2ED0">
        <w:rPr>
          <w:iCs/>
        </w:rPr>
        <w:t xml:space="preserve"> </w:t>
      </w:r>
      <w:r w:rsidRPr="008C2ED0">
        <w:rPr>
          <w:iCs/>
        </w:rPr>
        <w:t>The DEX-</w:t>
      </w:r>
      <w:r w:rsidR="00A95F72" w:rsidRPr="008C2ED0">
        <w:rPr>
          <w:iCs/>
        </w:rPr>
        <w:t xml:space="preserve">DOMINO </w:t>
      </w:r>
      <w:r w:rsidR="00643BA4">
        <w:rPr>
          <w:iCs/>
        </w:rPr>
        <w:t xml:space="preserve">linked </w:t>
      </w:r>
      <w:r w:rsidRPr="008C2ED0">
        <w:rPr>
          <w:iCs/>
        </w:rPr>
        <w:t>dataset</w:t>
      </w:r>
      <w:r w:rsidR="00723863">
        <w:rPr>
          <w:iCs/>
        </w:rPr>
        <w:t xml:space="preserve"> </w:t>
      </w:r>
      <w:r w:rsidR="00ED6DA4">
        <w:rPr>
          <w:iCs/>
        </w:rPr>
        <w:t>(</w:t>
      </w:r>
      <w:r w:rsidR="00723863">
        <w:rPr>
          <w:iCs/>
        </w:rPr>
        <w:t>to December 2022</w:t>
      </w:r>
      <w:r w:rsidR="00ED6DA4">
        <w:rPr>
          <w:iCs/>
        </w:rPr>
        <w:t>) has been analysed</w:t>
      </w:r>
      <w:r w:rsidRPr="008C2ED0">
        <w:rPr>
          <w:iCs/>
        </w:rPr>
        <w:t xml:space="preserve"> to examine the extent to which outcomes and costs of services for carers accessing </w:t>
      </w:r>
      <w:r w:rsidR="00CC4090">
        <w:rPr>
          <w:iCs/>
        </w:rPr>
        <w:t xml:space="preserve">TCVOP </w:t>
      </w:r>
      <w:r w:rsidRPr="008C2ED0">
        <w:rPr>
          <w:iCs/>
        </w:rPr>
        <w:t xml:space="preserve">compare with similar carers who do not access TCVO, focusing on the impact of </w:t>
      </w:r>
      <w:r w:rsidR="00CC4090">
        <w:rPr>
          <w:iCs/>
        </w:rPr>
        <w:t xml:space="preserve">TCVOP </w:t>
      </w:r>
      <w:r w:rsidRPr="008C2ED0">
        <w:rPr>
          <w:iCs/>
        </w:rPr>
        <w:t xml:space="preserve">on </w:t>
      </w:r>
      <w:r w:rsidR="34860628">
        <w:t xml:space="preserve">receipt of </w:t>
      </w:r>
      <w:r w:rsidRPr="008C2ED0">
        <w:rPr>
          <w:iCs/>
        </w:rPr>
        <w:t>Carer Payment and Carer Allowance.</w:t>
      </w:r>
    </w:p>
    <w:p w14:paraId="74FD3D39" w14:textId="1CCCD1BA" w:rsidR="00364D9E" w:rsidRPr="008C2ED0" w:rsidRDefault="00364D9E" w:rsidP="00D45AD2">
      <w:pPr>
        <w:pStyle w:val="Heading2"/>
      </w:pPr>
      <w:bookmarkStart w:id="13" w:name="_Toc150870660"/>
      <w:bookmarkStart w:id="14" w:name="_Toc153389175"/>
      <w:bookmarkStart w:id="15" w:name="_Toc102549897"/>
      <w:r w:rsidRPr="008C2ED0">
        <w:t xml:space="preserve">Interviews with </w:t>
      </w:r>
      <w:r w:rsidR="00CC4090">
        <w:t>TCVOP</w:t>
      </w:r>
      <w:r w:rsidR="002C1C8D" w:rsidRPr="008C2ED0">
        <w:t xml:space="preserve"> </w:t>
      </w:r>
      <w:r w:rsidRPr="008C2ED0">
        <w:t>clients</w:t>
      </w:r>
      <w:bookmarkEnd w:id="13"/>
      <w:bookmarkEnd w:id="14"/>
      <w:r w:rsidRPr="008C2ED0">
        <w:t xml:space="preserve"> </w:t>
      </w:r>
      <w:bookmarkEnd w:id="15"/>
    </w:p>
    <w:p w14:paraId="37687570" w14:textId="17782C5B" w:rsidR="007759D0" w:rsidRPr="008C2ED0" w:rsidRDefault="00364D9E" w:rsidP="00364D9E">
      <w:pPr>
        <w:pStyle w:val="BodyText"/>
      </w:pPr>
      <w:r w:rsidRPr="008C2ED0">
        <w:rPr>
          <w:i/>
          <w:iCs/>
        </w:rPr>
        <w:t>Sample</w:t>
      </w:r>
      <w:r w:rsidRPr="008C2ED0">
        <w:t xml:space="preserve">: </w:t>
      </w:r>
      <w:r w:rsidR="00EA7269" w:rsidRPr="008C2ED0">
        <w:t>N</w:t>
      </w:r>
      <w:r w:rsidR="003B68EC" w:rsidRPr="008C2ED0">
        <w:t>ine</w:t>
      </w:r>
      <w:r w:rsidRPr="008C2ED0">
        <w:t xml:space="preserve"> </w:t>
      </w:r>
      <w:r w:rsidR="003B68EC" w:rsidRPr="008C2ED0">
        <w:t>i</w:t>
      </w:r>
      <w:r w:rsidRPr="008C2ED0">
        <w:t xml:space="preserve">nterviews </w:t>
      </w:r>
      <w:r w:rsidR="00EA7269" w:rsidRPr="008C2ED0">
        <w:t>were</w:t>
      </w:r>
      <w:r w:rsidRPr="008C2ED0">
        <w:t xml:space="preserve"> conducted with carers (</w:t>
      </w:r>
      <w:r w:rsidR="008B6847" w:rsidRPr="008C2ED0">
        <w:t xml:space="preserve">in </w:t>
      </w:r>
      <w:r w:rsidR="00F051BB">
        <w:t>Queensland</w:t>
      </w:r>
      <w:r w:rsidR="00F051BB" w:rsidRPr="008C2ED0">
        <w:t xml:space="preserve"> </w:t>
      </w:r>
      <w:r w:rsidR="008A7A89" w:rsidRPr="008C2ED0">
        <w:t xml:space="preserve">and </w:t>
      </w:r>
      <w:r w:rsidRPr="008C2ED0">
        <w:t>S</w:t>
      </w:r>
      <w:r w:rsidR="00F051BB">
        <w:t xml:space="preserve">outh </w:t>
      </w:r>
      <w:r w:rsidR="07CCE577">
        <w:t>Australia</w:t>
      </w:r>
      <w:r w:rsidRPr="008C2ED0">
        <w:t xml:space="preserve">). </w:t>
      </w:r>
    </w:p>
    <w:p w14:paraId="32229C15" w14:textId="2B487612" w:rsidR="00364D9E" w:rsidRPr="00FF3D20" w:rsidRDefault="007759D0" w:rsidP="00364D9E">
      <w:pPr>
        <w:pStyle w:val="BodyText"/>
      </w:pPr>
      <w:r w:rsidRPr="008C2ED0">
        <w:rPr>
          <w:i/>
          <w:iCs/>
        </w:rPr>
        <w:t>Recruitment</w:t>
      </w:r>
      <w:r w:rsidRPr="008C2ED0">
        <w:t xml:space="preserve">: </w:t>
      </w:r>
      <w:r w:rsidR="00364D9E" w:rsidRPr="008C2ED0">
        <w:t xml:space="preserve">Program clients were asked to </w:t>
      </w:r>
      <w:r w:rsidR="00A959D1" w:rsidRPr="008C2ED0">
        <w:t>‘</w:t>
      </w:r>
      <w:r w:rsidR="00364D9E" w:rsidRPr="008C2ED0">
        <w:t>opt-in</w:t>
      </w:r>
      <w:r w:rsidR="00A959D1" w:rsidRPr="008C2ED0">
        <w:t>’</w:t>
      </w:r>
      <w:r w:rsidR="00364D9E" w:rsidRPr="008C2ED0">
        <w:t xml:space="preserve"> to the research and contact the researcher, who </w:t>
      </w:r>
      <w:r w:rsidR="00A959D1" w:rsidRPr="008C2ED0">
        <w:t xml:space="preserve">then </w:t>
      </w:r>
      <w:r w:rsidR="00364D9E" w:rsidRPr="008C2ED0">
        <w:t>arranged an appropriate time to conduct the interview</w:t>
      </w:r>
      <w:r w:rsidR="00E729DC" w:rsidRPr="008C2ED0">
        <w:t xml:space="preserve"> either online or by phone depending on the participant’s preference</w:t>
      </w:r>
      <w:r w:rsidR="00364D9E" w:rsidRPr="008C2ED0">
        <w:t xml:space="preserve">. </w:t>
      </w:r>
      <w:r w:rsidR="009F3A5B" w:rsidRPr="008C2ED0">
        <w:t xml:space="preserve">All interviews were conducted with informed consent of the participant. </w:t>
      </w:r>
      <w:r w:rsidR="00364D9E" w:rsidRPr="008C2ED0">
        <w:t xml:space="preserve">Carers received </w:t>
      </w:r>
      <w:r w:rsidR="00A959D1" w:rsidRPr="008C2ED0">
        <w:t xml:space="preserve">a </w:t>
      </w:r>
      <w:r w:rsidR="00364D9E" w:rsidRPr="008C2ED0">
        <w:t xml:space="preserve">$100 </w:t>
      </w:r>
      <w:r w:rsidR="00201E9C" w:rsidRPr="008C2ED0">
        <w:t>EFTPOS</w:t>
      </w:r>
      <w:r w:rsidR="00364D9E" w:rsidRPr="008C2ED0">
        <w:t xml:space="preserve"> card to support their participation</w:t>
      </w:r>
      <w:r w:rsidR="00364D9E" w:rsidRPr="00FF3D20">
        <w:t>.</w:t>
      </w:r>
      <w:r w:rsidR="00364D9E" w:rsidRPr="008C2ED0">
        <w:t xml:space="preserve"> Aboriginal and Torres Strait Islander clients are not specifically provided for in this program </w:t>
      </w:r>
      <w:r w:rsidR="00E8143B" w:rsidRPr="00FF3D20">
        <w:t>Given the small number accessing the program, it is unsurprising that no Aboriginal and Torres Strait Islander clients participated in this evaluation</w:t>
      </w:r>
      <w:r w:rsidR="00364D9E" w:rsidRPr="008C2ED0">
        <w:t xml:space="preserve">. </w:t>
      </w:r>
    </w:p>
    <w:p w14:paraId="74CAAC84" w14:textId="77777777" w:rsidR="00364D9E" w:rsidRPr="008C2ED0" w:rsidRDefault="00364D9E" w:rsidP="00364D9E">
      <w:pPr>
        <w:pStyle w:val="BodyText"/>
        <w:rPr>
          <w:b/>
        </w:rPr>
      </w:pPr>
      <w:r w:rsidRPr="008C2ED0">
        <w:t xml:space="preserve">Program clients interviewed met all the following conditions: </w:t>
      </w:r>
    </w:p>
    <w:p w14:paraId="1E492A75" w14:textId="367DDCF3" w:rsidR="00364D9E" w:rsidRPr="008C2ED0" w:rsidRDefault="00F94B0C" w:rsidP="0AE66254">
      <w:pPr>
        <w:pStyle w:val="ListParagraph"/>
        <w:numPr>
          <w:ilvl w:val="0"/>
          <w:numId w:val="3"/>
        </w:numPr>
        <w:spacing w:after="120"/>
        <w:ind w:left="714" w:hanging="357"/>
      </w:pPr>
      <w:r>
        <w:t xml:space="preserve">they </w:t>
      </w:r>
      <w:r w:rsidR="00C6628E">
        <w:t xml:space="preserve">were </w:t>
      </w:r>
      <w:r w:rsidR="00364D9E" w:rsidRPr="008C2ED0">
        <w:t>registered with the program</w:t>
      </w:r>
    </w:p>
    <w:p w14:paraId="77EE908F" w14:textId="4BA05936" w:rsidR="00364D9E" w:rsidRPr="008C2ED0" w:rsidRDefault="00F94B0C" w:rsidP="0AE66254">
      <w:pPr>
        <w:pStyle w:val="ListParagraph"/>
        <w:numPr>
          <w:ilvl w:val="0"/>
          <w:numId w:val="3"/>
        </w:numPr>
        <w:spacing w:after="120"/>
        <w:ind w:left="714" w:hanging="357"/>
      </w:pPr>
      <w:r>
        <w:t xml:space="preserve">they </w:t>
      </w:r>
      <w:r w:rsidR="00364D9E" w:rsidRPr="008C2ED0">
        <w:t xml:space="preserve">recorded </w:t>
      </w:r>
      <w:r w:rsidR="00C6628E">
        <w:t xml:space="preserve">their </w:t>
      </w:r>
      <w:r w:rsidR="00364D9E" w:rsidRPr="008C2ED0">
        <w:t>contact details with the service provider (e.g. email and/or phone and/or postal address)</w:t>
      </w:r>
    </w:p>
    <w:p w14:paraId="162CB7C9" w14:textId="604DD74E" w:rsidR="00364D9E" w:rsidRPr="008C2ED0" w:rsidRDefault="00F94B0C" w:rsidP="00935C3E">
      <w:pPr>
        <w:pStyle w:val="ListParagraph"/>
        <w:numPr>
          <w:ilvl w:val="0"/>
          <w:numId w:val="16"/>
        </w:numPr>
        <w:autoSpaceDE/>
        <w:autoSpaceDN/>
        <w:adjustRightInd/>
        <w:spacing w:before="120" w:after="120"/>
        <w:ind w:right="0"/>
      </w:pPr>
      <w:r>
        <w:t xml:space="preserve">they </w:t>
      </w:r>
      <w:r w:rsidR="00364D9E" w:rsidRPr="008C2ED0" w:rsidDel="003A1D1D">
        <w:t xml:space="preserve">consented to participate in follow-up research. </w:t>
      </w:r>
    </w:p>
    <w:p w14:paraId="4C935AFB" w14:textId="5CC3632C" w:rsidR="00364D9E" w:rsidRPr="008C2ED0" w:rsidRDefault="00364D9E" w:rsidP="00F94B0C">
      <w:pPr>
        <w:pStyle w:val="BodyText"/>
        <w:spacing w:before="240"/>
        <w:rPr>
          <w:b/>
          <w:bCs/>
        </w:rPr>
      </w:pPr>
      <w:r w:rsidRPr="008C2ED0">
        <w:rPr>
          <w:i/>
        </w:rPr>
        <w:t>Interview content</w:t>
      </w:r>
      <w:r w:rsidRPr="008C2ED0">
        <w:rPr>
          <w:bCs/>
        </w:rPr>
        <w:t xml:space="preserve">: The interviews explored the experiences and outcomes for carers </w:t>
      </w:r>
      <w:r w:rsidR="009A3084" w:rsidRPr="008C2ED0">
        <w:rPr>
          <w:bCs/>
        </w:rPr>
        <w:t xml:space="preserve">who </w:t>
      </w:r>
      <w:r w:rsidRPr="008C2ED0">
        <w:rPr>
          <w:bCs/>
        </w:rPr>
        <w:t>engaged with the program. The interviews took approximately one hour.</w:t>
      </w:r>
    </w:p>
    <w:p w14:paraId="4C163B88" w14:textId="5E011D27" w:rsidR="00364D9E" w:rsidRPr="008C2ED0" w:rsidRDefault="00364D9E" w:rsidP="00364D9E">
      <w:pPr>
        <w:pStyle w:val="BodyText"/>
        <w:rPr>
          <w:b/>
          <w:bCs/>
        </w:rPr>
      </w:pPr>
      <w:r w:rsidRPr="008C2ED0">
        <w:rPr>
          <w:i/>
        </w:rPr>
        <w:t>Analysis</w:t>
      </w:r>
      <w:r w:rsidRPr="008C2ED0">
        <w:rPr>
          <w:bCs/>
        </w:rPr>
        <w:t>: Interviews were audio recorded with participants’ consent and transcribed</w:t>
      </w:r>
      <w:r w:rsidR="00AE4EE4" w:rsidRPr="008C2ED0">
        <w:rPr>
          <w:bCs/>
        </w:rPr>
        <w:t xml:space="preserve"> verbatim by an external transcription company under a confidentiality agreement with UNSW</w:t>
      </w:r>
      <w:r w:rsidRPr="008C2ED0">
        <w:rPr>
          <w:bCs/>
        </w:rPr>
        <w:t xml:space="preserve">. An analytic </w:t>
      </w:r>
      <w:r w:rsidRPr="008C2ED0">
        <w:rPr>
          <w:bCs/>
        </w:rPr>
        <w:lastRenderedPageBreak/>
        <w:t xml:space="preserve">framework was developed based on the evaluation questions. </w:t>
      </w:r>
      <w:r w:rsidR="002C1C8D" w:rsidRPr="008C2ED0">
        <w:rPr>
          <w:bCs/>
        </w:rPr>
        <w:t xml:space="preserve">Transcriptions were coded </w:t>
      </w:r>
      <w:r w:rsidR="00153C65">
        <w:rPr>
          <w:bCs/>
        </w:rPr>
        <w:t xml:space="preserve">against this framework </w:t>
      </w:r>
      <w:r w:rsidRPr="008C2ED0">
        <w:rPr>
          <w:bCs/>
        </w:rPr>
        <w:t xml:space="preserve">using </w:t>
      </w:r>
      <w:r w:rsidR="00535CE7" w:rsidRPr="008C2ED0">
        <w:rPr>
          <w:bCs/>
        </w:rPr>
        <w:t>NVivo</w:t>
      </w:r>
      <w:r w:rsidRPr="008C2ED0">
        <w:rPr>
          <w:bCs/>
        </w:rPr>
        <w:t>.</w:t>
      </w:r>
    </w:p>
    <w:p w14:paraId="0BF69CE9" w14:textId="0638EED9" w:rsidR="00364D9E" w:rsidRPr="008C2ED0" w:rsidRDefault="00364D9E" w:rsidP="00D45AD2">
      <w:pPr>
        <w:pStyle w:val="Heading2"/>
        <w:rPr>
          <w:i/>
        </w:rPr>
      </w:pPr>
      <w:bookmarkStart w:id="16" w:name="_Toc150870661"/>
      <w:bookmarkStart w:id="17" w:name="_Toc153389176"/>
      <w:r w:rsidRPr="008C2ED0">
        <w:t>Interviews with TVCO</w:t>
      </w:r>
      <w:r w:rsidR="00791B80">
        <w:t xml:space="preserve"> </w:t>
      </w:r>
      <w:r w:rsidR="3A1A7915">
        <w:t>pilot</w:t>
      </w:r>
      <w:r w:rsidRPr="008C2ED0">
        <w:t xml:space="preserve"> stakeholders</w:t>
      </w:r>
      <w:bookmarkEnd w:id="16"/>
      <w:bookmarkEnd w:id="17"/>
    </w:p>
    <w:p w14:paraId="0EEE5B95" w14:textId="4DED9F0C" w:rsidR="00364D9E" w:rsidRPr="008C2ED0" w:rsidRDefault="00364D9E" w:rsidP="00364D9E">
      <w:pPr>
        <w:pStyle w:val="BodyText"/>
        <w:rPr>
          <w:b/>
          <w:bCs/>
        </w:rPr>
      </w:pPr>
      <w:r w:rsidRPr="008C2ED0">
        <w:rPr>
          <w:i/>
        </w:rPr>
        <w:t>Sample</w:t>
      </w:r>
      <w:r w:rsidRPr="008C2ED0">
        <w:rPr>
          <w:bCs/>
        </w:rPr>
        <w:t xml:space="preserve">: </w:t>
      </w:r>
      <w:r w:rsidR="00560627" w:rsidRPr="008C2ED0">
        <w:rPr>
          <w:bCs/>
        </w:rPr>
        <w:t>Seven</w:t>
      </w:r>
      <w:r w:rsidRPr="008C2ED0">
        <w:rPr>
          <w:bCs/>
        </w:rPr>
        <w:t xml:space="preserve"> stakeholders </w:t>
      </w:r>
      <w:r w:rsidR="007759D0" w:rsidRPr="008C2ED0">
        <w:rPr>
          <w:bCs/>
        </w:rPr>
        <w:t xml:space="preserve">were </w:t>
      </w:r>
      <w:r w:rsidRPr="008C2ED0">
        <w:rPr>
          <w:bCs/>
        </w:rPr>
        <w:t>interviewed online. Stakeholders for the TVCO</w:t>
      </w:r>
      <w:r w:rsidR="00791B80">
        <w:rPr>
          <w:bCs/>
        </w:rPr>
        <w:t xml:space="preserve"> </w:t>
      </w:r>
      <w:r w:rsidR="3A1A7915">
        <w:t>pilot</w:t>
      </w:r>
      <w:r w:rsidRPr="008C2ED0">
        <w:rPr>
          <w:bCs/>
        </w:rPr>
        <w:t xml:space="preserve"> included service providers (</w:t>
      </w:r>
      <w:r w:rsidRPr="008C2ED0">
        <w:t>Wellways, Carers</w:t>
      </w:r>
      <w:r w:rsidRPr="008C2ED0">
        <w:rPr>
          <w:b/>
          <w:bCs/>
        </w:rPr>
        <w:t xml:space="preserve"> </w:t>
      </w:r>
      <w:r w:rsidRPr="008C2ED0">
        <w:rPr>
          <w:bCs/>
        </w:rPr>
        <w:t xml:space="preserve">Queensland, </w:t>
      </w:r>
      <w:r w:rsidR="004A1A7C">
        <w:rPr>
          <w:bCs/>
        </w:rPr>
        <w:t>Care2</w:t>
      </w:r>
      <w:r w:rsidR="00C41BDE">
        <w:rPr>
          <w:bCs/>
        </w:rPr>
        <w:t>serve</w:t>
      </w:r>
      <w:r w:rsidR="007759D0" w:rsidRPr="008C2ED0">
        <w:rPr>
          <w:bCs/>
        </w:rPr>
        <w:t>, and</w:t>
      </w:r>
      <w:r w:rsidRPr="008C2ED0">
        <w:rPr>
          <w:bCs/>
        </w:rPr>
        <w:t xml:space="preserve"> Carers </w:t>
      </w:r>
      <w:r w:rsidR="297B6648">
        <w:t>SA</w:t>
      </w:r>
      <w:r w:rsidRPr="008C2ED0">
        <w:rPr>
          <w:bCs/>
        </w:rPr>
        <w:t xml:space="preserve">) and DSS </w:t>
      </w:r>
      <w:r w:rsidR="40060C68">
        <w:t>c</w:t>
      </w:r>
      <w:r w:rsidR="0229FCA1">
        <w:t>arer</w:t>
      </w:r>
      <w:r w:rsidRPr="008C2ED0">
        <w:rPr>
          <w:bCs/>
        </w:rPr>
        <w:t xml:space="preserve"> policy staff. </w:t>
      </w:r>
    </w:p>
    <w:p w14:paraId="693C1ACC" w14:textId="77777777" w:rsidR="00364D9E" w:rsidRPr="008C2ED0" w:rsidRDefault="00364D9E" w:rsidP="00364D9E">
      <w:pPr>
        <w:pStyle w:val="BodyText"/>
        <w:rPr>
          <w:b/>
          <w:bCs/>
        </w:rPr>
      </w:pPr>
      <w:r w:rsidRPr="008C2ED0">
        <w:rPr>
          <w:i/>
        </w:rPr>
        <w:t>Recruitment</w:t>
      </w:r>
      <w:r w:rsidRPr="008C2ED0">
        <w:rPr>
          <w:bCs/>
        </w:rPr>
        <w:t xml:space="preserve">: DSS circulated the initial information about the study to identified service providers and stakeholders, with an invitation to participate in the </w:t>
      </w:r>
      <w:r w:rsidRPr="008C2ED0">
        <w:t xml:space="preserve">evaluation </w:t>
      </w:r>
      <w:r w:rsidRPr="008C2ED0">
        <w:rPr>
          <w:bCs/>
        </w:rPr>
        <w:t xml:space="preserve">in the fieldwork sites. Stakeholders and service providers contacted the </w:t>
      </w:r>
      <w:r w:rsidRPr="008C2ED0">
        <w:t xml:space="preserve">evaluation team </w:t>
      </w:r>
      <w:r w:rsidRPr="008C2ED0">
        <w:rPr>
          <w:bCs/>
        </w:rPr>
        <w:t>directly</w:t>
      </w:r>
      <w:r w:rsidRPr="008C2ED0">
        <w:t>.</w:t>
      </w:r>
      <w:r w:rsidRPr="008C2ED0">
        <w:rPr>
          <w:bCs/>
        </w:rPr>
        <w:t xml:space="preserve"> Participation was voluntary.</w:t>
      </w:r>
    </w:p>
    <w:p w14:paraId="41DD02BD" w14:textId="541C7549" w:rsidR="00364D9E" w:rsidRPr="008C2ED0" w:rsidRDefault="00364D9E" w:rsidP="00364D9E">
      <w:pPr>
        <w:pStyle w:val="BodyText"/>
        <w:rPr>
          <w:b/>
          <w:bCs/>
        </w:rPr>
      </w:pPr>
      <w:r w:rsidRPr="008C2ED0">
        <w:rPr>
          <w:i/>
        </w:rPr>
        <w:t>Interview content</w:t>
      </w:r>
      <w:r w:rsidRPr="008C2ED0">
        <w:rPr>
          <w:bCs/>
        </w:rPr>
        <w:t xml:space="preserve">: The interviews explored </w:t>
      </w:r>
      <w:r w:rsidR="007759D0" w:rsidRPr="008C2ED0">
        <w:rPr>
          <w:bCs/>
        </w:rPr>
        <w:t xml:space="preserve">the </w:t>
      </w:r>
      <w:r w:rsidRPr="008C2ED0">
        <w:rPr>
          <w:bCs/>
        </w:rPr>
        <w:t xml:space="preserve">knowledge and perspectives of </w:t>
      </w:r>
      <w:r w:rsidR="007759D0" w:rsidRPr="008C2ED0">
        <w:rPr>
          <w:bCs/>
        </w:rPr>
        <w:t xml:space="preserve">the </w:t>
      </w:r>
      <w:r w:rsidRPr="008C2ED0">
        <w:rPr>
          <w:bCs/>
        </w:rPr>
        <w:t xml:space="preserve">impact of </w:t>
      </w:r>
      <w:r w:rsidR="00CC4090">
        <w:t xml:space="preserve">TCVOP </w:t>
      </w:r>
      <w:r w:rsidRPr="008C2ED0">
        <w:rPr>
          <w:bCs/>
        </w:rPr>
        <w:t xml:space="preserve">on carers and </w:t>
      </w:r>
      <w:r w:rsidR="00E71010" w:rsidRPr="008C2ED0">
        <w:rPr>
          <w:bCs/>
        </w:rPr>
        <w:t>employers</w:t>
      </w:r>
      <w:r w:rsidR="00E71010">
        <w:rPr>
          <w:bCs/>
        </w:rPr>
        <w:t xml:space="preserve"> and</w:t>
      </w:r>
      <w:r w:rsidRPr="008C2ED0">
        <w:rPr>
          <w:bCs/>
        </w:rPr>
        <w:t xml:space="preserve"> </w:t>
      </w:r>
      <w:r w:rsidR="00AE4EE4" w:rsidRPr="008C2ED0">
        <w:rPr>
          <w:bCs/>
        </w:rPr>
        <w:t xml:space="preserve">focused on </w:t>
      </w:r>
      <w:r w:rsidRPr="008C2ED0">
        <w:rPr>
          <w:bCs/>
        </w:rPr>
        <w:t xml:space="preserve">the evaluation questions relating to appropriateness and effectiveness. The interviews took </w:t>
      </w:r>
      <w:r w:rsidR="00AE4EE4" w:rsidRPr="008C2ED0">
        <w:rPr>
          <w:bCs/>
        </w:rPr>
        <w:t xml:space="preserve">between </w:t>
      </w:r>
      <w:r w:rsidRPr="008C2ED0">
        <w:rPr>
          <w:bCs/>
        </w:rPr>
        <w:t>30</w:t>
      </w:r>
      <w:r w:rsidR="00AE4EE4" w:rsidRPr="008C2ED0">
        <w:rPr>
          <w:bCs/>
        </w:rPr>
        <w:t>–60</w:t>
      </w:r>
      <w:r w:rsidRPr="008C2ED0">
        <w:rPr>
          <w:bCs/>
        </w:rPr>
        <w:t xml:space="preserve"> minutes.</w:t>
      </w:r>
    </w:p>
    <w:p w14:paraId="56BEE573" w14:textId="1DE4E314" w:rsidR="00364D9E" w:rsidRPr="008C2ED0" w:rsidRDefault="00364D9E" w:rsidP="00364D9E">
      <w:pPr>
        <w:pStyle w:val="BodyText"/>
        <w:rPr>
          <w:b/>
          <w:bCs/>
        </w:rPr>
      </w:pPr>
      <w:r w:rsidRPr="008C2ED0">
        <w:rPr>
          <w:i/>
        </w:rPr>
        <w:t>Analysis</w:t>
      </w:r>
      <w:r w:rsidRPr="008C2ED0">
        <w:rPr>
          <w:bCs/>
        </w:rPr>
        <w:t xml:space="preserve">: Interviews were audio recorded with interviewees’ consent and transcribed verbatim by an external transcription company </w:t>
      </w:r>
      <w:r w:rsidR="00AE4EE4" w:rsidRPr="008C2ED0">
        <w:rPr>
          <w:bCs/>
        </w:rPr>
        <w:t>under</w:t>
      </w:r>
      <w:r w:rsidRPr="008C2ED0">
        <w:rPr>
          <w:bCs/>
        </w:rPr>
        <w:t xml:space="preserve"> a confidentiality agreement with UNSW. An analytic framework </w:t>
      </w:r>
      <w:r w:rsidR="005C1351" w:rsidRPr="008C2ED0">
        <w:rPr>
          <w:bCs/>
        </w:rPr>
        <w:t>was</w:t>
      </w:r>
      <w:r w:rsidRPr="008C2ED0">
        <w:rPr>
          <w:bCs/>
        </w:rPr>
        <w:t xml:space="preserve"> developed based on the evaluation questions. </w:t>
      </w:r>
      <w:r w:rsidR="005C1351" w:rsidRPr="008C2ED0">
        <w:rPr>
          <w:bCs/>
        </w:rPr>
        <w:t xml:space="preserve">Transcriptions were coded </w:t>
      </w:r>
      <w:r w:rsidR="001A30DE">
        <w:rPr>
          <w:bCs/>
        </w:rPr>
        <w:t>against this framework</w:t>
      </w:r>
      <w:r w:rsidR="001A30DE" w:rsidRPr="008C2ED0">
        <w:rPr>
          <w:bCs/>
        </w:rPr>
        <w:t xml:space="preserve"> </w:t>
      </w:r>
      <w:r w:rsidR="005C1351" w:rsidRPr="008C2ED0">
        <w:rPr>
          <w:bCs/>
        </w:rPr>
        <w:t xml:space="preserve">using </w:t>
      </w:r>
      <w:r w:rsidRPr="008C2ED0" w:rsidDel="005C1351">
        <w:rPr>
          <w:bCs/>
        </w:rPr>
        <w:t>NVivo</w:t>
      </w:r>
      <w:r w:rsidRPr="008C2ED0">
        <w:rPr>
          <w:bCs/>
          <w:color w:val="231F20"/>
        </w:rPr>
        <w:t>.</w:t>
      </w:r>
    </w:p>
    <w:p w14:paraId="742315E6" w14:textId="77777777" w:rsidR="00364D9E" w:rsidRPr="008C2ED0" w:rsidRDefault="00364D9E" w:rsidP="00D45AD2">
      <w:pPr>
        <w:pStyle w:val="Heading2"/>
      </w:pPr>
      <w:bookmarkStart w:id="18" w:name="_Toc150870662"/>
      <w:bookmarkStart w:id="19" w:name="_Toc153389177"/>
      <w:r w:rsidRPr="008C2ED0">
        <w:t>Limitations</w:t>
      </w:r>
      <w:bookmarkEnd w:id="18"/>
      <w:bookmarkEnd w:id="19"/>
    </w:p>
    <w:p w14:paraId="590FE0C6" w14:textId="7544D2D6" w:rsidR="002D072E" w:rsidRPr="008C2ED0" w:rsidRDefault="002D072E" w:rsidP="002D072E">
      <w:pPr>
        <w:pStyle w:val="BodyText"/>
      </w:pPr>
      <w:r w:rsidRPr="008C2ED0">
        <w:t>There are several limitations to this evaluation.</w:t>
      </w:r>
    </w:p>
    <w:p w14:paraId="74FD40A0" w14:textId="45CFC91D" w:rsidR="00B33B7D" w:rsidRPr="008C2ED0" w:rsidRDefault="00B33B7D" w:rsidP="002D072E">
      <w:pPr>
        <w:pStyle w:val="BodyText"/>
        <w:numPr>
          <w:ilvl w:val="0"/>
          <w:numId w:val="22"/>
        </w:numPr>
        <w:rPr>
          <w:iCs/>
        </w:rPr>
      </w:pPr>
      <w:r w:rsidRPr="008C2ED0">
        <w:rPr>
          <w:iCs/>
        </w:rPr>
        <w:t xml:space="preserve">It was originally planned to survey all </w:t>
      </w:r>
      <w:r w:rsidR="00CC4090">
        <w:t>TCVOP</w:t>
      </w:r>
      <w:r w:rsidRPr="008C2ED0">
        <w:rPr>
          <w:iCs/>
        </w:rPr>
        <w:t xml:space="preserve"> clients in late 2022. However</w:t>
      </w:r>
      <w:r w:rsidRPr="008C2ED0">
        <w:t>,</w:t>
      </w:r>
      <w:r w:rsidRPr="008C2ED0">
        <w:rPr>
          <w:iCs/>
        </w:rPr>
        <w:t xml:space="preserve"> because of the potential low number of responses and the overlap with the </w:t>
      </w:r>
      <w:r w:rsidR="006B5319" w:rsidRPr="003D0AFF">
        <w:rPr>
          <w:i/>
        </w:rPr>
        <w:t>Your Caring Way Program: Final Evaluation Report</w:t>
      </w:r>
      <w:r w:rsidR="006B5319" w:rsidRPr="006B5319">
        <w:rPr>
          <w:iCs/>
        </w:rPr>
        <w:t xml:space="preserve"> conducted by </w:t>
      </w:r>
      <w:r w:rsidR="00820377">
        <w:rPr>
          <w:iCs/>
        </w:rPr>
        <w:t>Carers Queensland</w:t>
      </w:r>
      <w:r w:rsidRPr="008C2ED0">
        <w:rPr>
          <w:iCs/>
        </w:rPr>
        <w:t>, it was decided that</w:t>
      </w:r>
      <w:r w:rsidR="00DA2C73">
        <w:rPr>
          <w:iCs/>
        </w:rPr>
        <w:t xml:space="preserve"> in order to minimise burden on </w:t>
      </w:r>
      <w:r w:rsidR="00D848AF">
        <w:rPr>
          <w:iCs/>
        </w:rPr>
        <w:t>carers,</w:t>
      </w:r>
      <w:r w:rsidRPr="008C2ED0">
        <w:rPr>
          <w:iCs/>
        </w:rPr>
        <w:t xml:space="preserve"> this component would not go ahead</w:t>
      </w:r>
      <w:r w:rsidR="002A0DEA" w:rsidRPr="008C2ED0">
        <w:rPr>
          <w:iCs/>
        </w:rPr>
        <w:t>.</w:t>
      </w:r>
      <w:r w:rsidRPr="008C2ED0">
        <w:rPr>
          <w:iCs/>
        </w:rPr>
        <w:t xml:space="preserve"> </w:t>
      </w:r>
      <w:r w:rsidR="002A0DEA" w:rsidRPr="008C2ED0">
        <w:rPr>
          <w:iCs/>
        </w:rPr>
        <w:t>I</w:t>
      </w:r>
      <w:r w:rsidRPr="008C2ED0">
        <w:rPr>
          <w:iCs/>
        </w:rPr>
        <w:t>nstead</w:t>
      </w:r>
      <w:r w:rsidR="002A0DEA" w:rsidRPr="008C2ED0">
        <w:rPr>
          <w:iCs/>
        </w:rPr>
        <w:t>, this evaluation</w:t>
      </w:r>
      <w:r w:rsidRPr="008C2ED0">
        <w:rPr>
          <w:iCs/>
        </w:rPr>
        <w:t xml:space="preserve"> rel</w:t>
      </w:r>
      <w:r w:rsidR="002A0DEA" w:rsidRPr="008C2ED0">
        <w:rPr>
          <w:iCs/>
        </w:rPr>
        <w:t>ies</w:t>
      </w:r>
      <w:r w:rsidRPr="008C2ED0">
        <w:rPr>
          <w:iCs/>
        </w:rPr>
        <w:t xml:space="preserve"> on the information provided by the YCW evaluation.</w:t>
      </w:r>
    </w:p>
    <w:p w14:paraId="010C1ADC" w14:textId="54738313" w:rsidR="00364D9E" w:rsidRPr="00585A16" w:rsidRDefault="00364D9E" w:rsidP="00585A16">
      <w:pPr>
        <w:pStyle w:val="BodyText"/>
        <w:numPr>
          <w:ilvl w:val="0"/>
          <w:numId w:val="22"/>
        </w:numPr>
        <w:rPr>
          <w:iCs/>
        </w:rPr>
      </w:pPr>
      <w:r w:rsidRPr="00585A16">
        <w:rPr>
          <w:iCs/>
        </w:rPr>
        <w:t xml:space="preserve">The outcomes evaluation originally planned to use the DEX-MADIP dataset to examine employment and health outcomes of </w:t>
      </w:r>
      <w:r w:rsidR="00CC4090">
        <w:t xml:space="preserve">TCVOP </w:t>
      </w:r>
      <w:r w:rsidRPr="00585A16">
        <w:rPr>
          <w:iCs/>
        </w:rPr>
        <w:t xml:space="preserve">clients compared to similar carers who did not access the </w:t>
      </w:r>
      <w:r w:rsidR="00F94A25" w:rsidRPr="00585A16">
        <w:rPr>
          <w:iCs/>
        </w:rPr>
        <w:t>pilot</w:t>
      </w:r>
      <w:r w:rsidRPr="00585A16">
        <w:rPr>
          <w:iCs/>
        </w:rPr>
        <w:t>. However, due to ABS restrictions on the use of MADIP</w:t>
      </w:r>
      <w:r w:rsidR="009C0164" w:rsidRPr="00585A16">
        <w:rPr>
          <w:iCs/>
        </w:rPr>
        <w:t xml:space="preserve"> (</w:t>
      </w:r>
      <w:r w:rsidR="003107D0">
        <w:rPr>
          <w:iCs/>
        </w:rPr>
        <w:t xml:space="preserve">in the process of being renamed </w:t>
      </w:r>
      <w:r w:rsidR="009C0164" w:rsidRPr="00585A16">
        <w:rPr>
          <w:iCs/>
        </w:rPr>
        <w:t>PLIDA (Person Level Integrated Data Asset)</w:t>
      </w:r>
      <w:r w:rsidR="00585A16" w:rsidRPr="00585A16">
        <w:rPr>
          <w:iCs/>
        </w:rPr>
        <w:t>)</w:t>
      </w:r>
      <w:r w:rsidRPr="00585A16">
        <w:rPr>
          <w:iCs/>
        </w:rPr>
        <w:t>, this analysis was not conducted.</w:t>
      </w:r>
    </w:p>
    <w:p w14:paraId="486F189A" w14:textId="27781E1F" w:rsidR="00364D9E" w:rsidRPr="008C2ED0" w:rsidRDefault="00364D9E" w:rsidP="007C5BAE">
      <w:pPr>
        <w:pStyle w:val="BodyText"/>
        <w:numPr>
          <w:ilvl w:val="0"/>
          <w:numId w:val="22"/>
        </w:numPr>
      </w:pPr>
      <w:r w:rsidRPr="008C2ED0">
        <w:t xml:space="preserve">Although extensive efforts were made to engage and interview employers involved in </w:t>
      </w:r>
      <w:r w:rsidR="6573A409">
        <w:t>the pilot</w:t>
      </w:r>
      <w:r w:rsidRPr="008C2ED0">
        <w:t>, no employer contacted the evaluation team to be interviewed</w:t>
      </w:r>
      <w:r w:rsidR="00692B35" w:rsidRPr="008C2ED0">
        <w:t>.</w:t>
      </w:r>
      <w:r w:rsidRPr="008C2ED0">
        <w:t xml:space="preserve"> </w:t>
      </w:r>
      <w:r w:rsidR="00692B35" w:rsidRPr="008C2ED0">
        <w:t>T</w:t>
      </w:r>
      <w:r w:rsidRPr="008C2ED0">
        <w:t xml:space="preserve">he experience of employers is therefore only accessed through the YCW </w:t>
      </w:r>
      <w:r w:rsidR="00692B35" w:rsidRPr="008C2ED0">
        <w:t>e</w:t>
      </w:r>
      <w:r w:rsidRPr="008C2ED0">
        <w:t>valuation report.</w:t>
      </w:r>
    </w:p>
    <w:p w14:paraId="30281B22" w14:textId="2B0B5E2A" w:rsidR="007846EF" w:rsidRPr="008C2ED0" w:rsidRDefault="007846EF" w:rsidP="007C5BAE">
      <w:pPr>
        <w:pStyle w:val="BodyText"/>
        <w:numPr>
          <w:ilvl w:val="0"/>
          <w:numId w:val="22"/>
        </w:numPr>
      </w:pPr>
      <w:r w:rsidRPr="008C2ED0">
        <w:t xml:space="preserve">The majority of clients interviewed came from Queensland and therefore </w:t>
      </w:r>
      <w:r w:rsidR="008E084B" w:rsidRPr="008C2ED0">
        <w:t xml:space="preserve">there </w:t>
      </w:r>
      <w:r w:rsidR="00E034C5" w:rsidRPr="008C2ED0">
        <w:t xml:space="preserve">are limited insights from the perspectives of carers based in </w:t>
      </w:r>
      <w:r w:rsidR="00CD7590">
        <w:t>Tasmania</w:t>
      </w:r>
      <w:r w:rsidR="00CD7590" w:rsidRPr="008C2ED0">
        <w:t xml:space="preserve"> </w:t>
      </w:r>
      <w:r w:rsidR="00A72313" w:rsidRPr="008C2ED0">
        <w:t>and S</w:t>
      </w:r>
      <w:r w:rsidR="00CD7590">
        <w:t xml:space="preserve">outh </w:t>
      </w:r>
      <w:r w:rsidR="00A72313" w:rsidRPr="008C2ED0">
        <w:t>A</w:t>
      </w:r>
      <w:r w:rsidR="00CD7590">
        <w:t>ustralia</w:t>
      </w:r>
      <w:r w:rsidR="00DF1029" w:rsidRPr="008C2ED0">
        <w:t>.</w:t>
      </w:r>
      <w:r w:rsidR="00D73795">
        <w:t xml:space="preserve"> The </w:t>
      </w:r>
      <w:r w:rsidR="003801DC">
        <w:t xml:space="preserve">number of carers interviewed also may not reflect the true diversity of client experiences of the </w:t>
      </w:r>
      <w:r w:rsidR="00CC4090">
        <w:t>TCVOP</w:t>
      </w:r>
      <w:r w:rsidR="003801DC">
        <w:t>.</w:t>
      </w:r>
    </w:p>
    <w:p w14:paraId="67AC7611" w14:textId="712ADA26" w:rsidR="003E0C13" w:rsidRPr="008C2ED0" w:rsidRDefault="00850EAA" w:rsidP="003F4AD8">
      <w:pPr>
        <w:pStyle w:val="Heading1"/>
      </w:pPr>
      <w:bookmarkStart w:id="20" w:name="_Toc150870663"/>
      <w:bookmarkStart w:id="21" w:name="_Toc153389178"/>
      <w:r w:rsidRPr="008C2ED0">
        <w:lastRenderedPageBreak/>
        <w:t>Appropriateness</w:t>
      </w:r>
      <w:bookmarkEnd w:id="20"/>
      <w:bookmarkEnd w:id="21"/>
    </w:p>
    <w:p w14:paraId="389B28F5" w14:textId="00938BED" w:rsidR="007F63E3" w:rsidRPr="008C2ED0" w:rsidRDefault="00CC65E9" w:rsidP="00D45AD2">
      <w:pPr>
        <w:pStyle w:val="Heading2"/>
      </w:pPr>
      <w:bookmarkStart w:id="22" w:name="_Toc150870664"/>
      <w:bookmarkStart w:id="23" w:name="_Toc153389179"/>
      <w:r w:rsidRPr="008C2ED0">
        <w:t xml:space="preserve">Question 1: </w:t>
      </w:r>
      <w:r w:rsidR="00F3021C" w:rsidRPr="008C2ED0">
        <w:t xml:space="preserve">Appropriateness of </w:t>
      </w:r>
      <w:r w:rsidR="007F63E3" w:rsidRPr="008C2ED0">
        <w:t>design</w:t>
      </w:r>
      <w:bookmarkEnd w:id="22"/>
      <w:bookmarkEnd w:id="23"/>
    </w:p>
    <w:p w14:paraId="13AAFD95" w14:textId="5E8F8086" w:rsidR="00364D8D" w:rsidRPr="008C2ED0" w:rsidRDefault="00D0481A" w:rsidP="00D0481A">
      <w:pPr>
        <w:pStyle w:val="BodyText"/>
        <w:pBdr>
          <w:top w:val="single" w:sz="4" w:space="1" w:color="auto"/>
          <w:left w:val="single" w:sz="4" w:space="4" w:color="auto"/>
          <w:bottom w:val="single" w:sz="4" w:space="1" w:color="auto"/>
          <w:right w:val="single" w:sz="4" w:space="4" w:color="auto"/>
        </w:pBdr>
      </w:pPr>
      <w:r w:rsidRPr="008C2ED0">
        <w:rPr>
          <w:b/>
        </w:rPr>
        <w:t xml:space="preserve">Evaluation </w:t>
      </w:r>
      <w:r w:rsidR="00364D8D" w:rsidRPr="008C2ED0">
        <w:rPr>
          <w:b/>
        </w:rPr>
        <w:t>Q</w:t>
      </w:r>
      <w:r w:rsidRPr="008C2ED0">
        <w:rPr>
          <w:b/>
        </w:rPr>
        <w:t xml:space="preserve">uestion </w:t>
      </w:r>
      <w:r w:rsidR="00364D8D" w:rsidRPr="008C2ED0">
        <w:rPr>
          <w:b/>
        </w:rPr>
        <w:t>1</w:t>
      </w:r>
      <w:r w:rsidR="00077F0B" w:rsidRPr="008C2ED0">
        <w:t>: How</w:t>
      </w:r>
      <w:r w:rsidR="00364D8D" w:rsidRPr="008C2ED0">
        <w:t xml:space="preserve"> appropriate is the program design for meeting the needs of Australian carers, including (where applicable) for carer demographic groups</w:t>
      </w:r>
      <w:r w:rsidR="005C7732" w:rsidRPr="008C2ED0">
        <w:t>?</w:t>
      </w:r>
    </w:p>
    <w:p w14:paraId="39889254" w14:textId="2C1FADA5" w:rsidR="004D7EAF" w:rsidRPr="008C2ED0" w:rsidRDefault="004D7EAF" w:rsidP="00D45AD2">
      <w:pPr>
        <w:pStyle w:val="Heading3"/>
      </w:pPr>
      <w:r w:rsidRPr="008C2ED0">
        <w:t>Stakeholder</w:t>
      </w:r>
      <w:r w:rsidR="00E155F3" w:rsidRPr="008C2ED0">
        <w:t xml:space="preserve"> perspectives</w:t>
      </w:r>
    </w:p>
    <w:p w14:paraId="69D5E710" w14:textId="16EE587E" w:rsidR="004D7EAF" w:rsidRPr="008C2ED0" w:rsidRDefault="046C5932" w:rsidP="004D7EAF">
      <w:pPr>
        <w:pStyle w:val="BodyText"/>
      </w:pPr>
      <w:r w:rsidRPr="008C2ED0">
        <w:t xml:space="preserve">Overall, stakeholders felt </w:t>
      </w:r>
      <w:r w:rsidR="00CC4090">
        <w:t xml:space="preserve">TCVOP </w:t>
      </w:r>
      <w:r w:rsidRPr="008C2ED0">
        <w:t>met the needs of carers and improved carers</w:t>
      </w:r>
      <w:r w:rsidR="003B33A3">
        <w:t>’</w:t>
      </w:r>
      <w:r w:rsidRPr="008C2ED0">
        <w:t xml:space="preserve"> quality of life.</w:t>
      </w:r>
    </w:p>
    <w:p w14:paraId="1563EB79" w14:textId="1E33BF98" w:rsidR="004D7EAF" w:rsidRPr="008C2ED0" w:rsidRDefault="046C5932" w:rsidP="15DE7D10">
      <w:pPr>
        <w:pStyle w:val="Quote"/>
      </w:pPr>
      <w:r w:rsidRPr="008C2ED0">
        <w:t>I think it's an improved quality of life and improved social connection, which is really hard to measure sometimes. Carers can be terribly isolated and just if they're training with other people and then they do some great volunteering, and it later leads to a job, or they're in the workforce, that social connection, that financial stability, really are great outcomes for carers. (Stakeholder 4)</w:t>
      </w:r>
    </w:p>
    <w:p w14:paraId="47626C6B" w14:textId="03276CB9" w:rsidR="004D7EAF" w:rsidRPr="008C2ED0" w:rsidRDefault="79902CD4" w:rsidP="004D7EAF">
      <w:pPr>
        <w:pStyle w:val="BodyText"/>
      </w:pPr>
      <w:r w:rsidRPr="008C2ED0">
        <w:t xml:space="preserve">The program met the needs of carers by </w:t>
      </w:r>
      <w:r w:rsidR="004D7EAF" w:rsidRPr="008C2ED0">
        <w:t>providing coaching and training opportunities to prepare them for employment</w:t>
      </w:r>
      <w:r w:rsidR="005109EE" w:rsidRPr="008C2ED0">
        <w:t>;</w:t>
      </w:r>
      <w:r w:rsidR="004D7EAF" w:rsidRPr="008C2ED0">
        <w:t xml:space="preserve"> </w:t>
      </w:r>
      <w:r w:rsidR="005109EE" w:rsidRPr="008C2ED0">
        <w:t>providing</w:t>
      </w:r>
      <w:r w:rsidR="004D7EAF" w:rsidRPr="008C2ED0">
        <w:t xml:space="preserve"> tailored support</w:t>
      </w:r>
      <w:r w:rsidR="005109EE" w:rsidRPr="008C2ED0">
        <w:t>s</w:t>
      </w:r>
      <w:r w:rsidR="004D7EAF" w:rsidRPr="008C2ED0">
        <w:t xml:space="preserve"> to meet individual needs</w:t>
      </w:r>
      <w:r w:rsidR="005109EE" w:rsidRPr="008C2ED0">
        <w:t>;</w:t>
      </w:r>
      <w:r w:rsidR="004D7EAF" w:rsidRPr="008C2ED0">
        <w:t xml:space="preserve"> building </w:t>
      </w:r>
      <w:r w:rsidR="00B165BA" w:rsidRPr="008C2ED0">
        <w:t xml:space="preserve">trusting </w:t>
      </w:r>
      <w:r w:rsidR="004D7EAF" w:rsidRPr="008C2ED0">
        <w:t>relationships with carers</w:t>
      </w:r>
      <w:r w:rsidR="00942C51" w:rsidRPr="008C2ED0">
        <w:t>;</w:t>
      </w:r>
      <w:r w:rsidR="004D7EAF" w:rsidRPr="008C2ED0">
        <w:t xml:space="preserve"> and </w:t>
      </w:r>
      <w:r w:rsidR="00942C51" w:rsidRPr="008C2ED0">
        <w:t>ensuring a</w:t>
      </w:r>
      <w:r w:rsidR="004D7EAF" w:rsidRPr="008C2ED0">
        <w:t xml:space="preserve"> continuity of support from developing an individualised plan</w:t>
      </w:r>
      <w:r w:rsidR="00942C51" w:rsidRPr="008C2ED0">
        <w:t xml:space="preserve"> which </w:t>
      </w:r>
      <w:r w:rsidR="004D7EAF" w:rsidRPr="008C2ED0">
        <w:t>buil</w:t>
      </w:r>
      <w:r w:rsidR="00942C51" w:rsidRPr="008C2ED0">
        <w:t>t</w:t>
      </w:r>
      <w:r w:rsidR="004D7EAF" w:rsidRPr="008C2ED0">
        <w:t xml:space="preserve"> on </w:t>
      </w:r>
      <w:r w:rsidR="00CB20C9">
        <w:t xml:space="preserve">their </w:t>
      </w:r>
      <w:r w:rsidR="004D7EAF" w:rsidRPr="008C2ED0">
        <w:t xml:space="preserve">existing skills. </w:t>
      </w:r>
    </w:p>
    <w:p w14:paraId="0837DDAA" w14:textId="530529C0" w:rsidR="004D7EAF" w:rsidRPr="008C2ED0" w:rsidRDefault="004D7EAF" w:rsidP="006460C2">
      <w:pPr>
        <w:pStyle w:val="Quote"/>
      </w:pPr>
      <w:r w:rsidRPr="008C2ED0">
        <w:t xml:space="preserve">Working </w:t>
      </w:r>
      <w:r w:rsidR="00BF0F38" w:rsidRPr="008C2ED0">
        <w:t>one-</w:t>
      </w:r>
      <w:r w:rsidRPr="008C2ED0">
        <w:t>on</w:t>
      </w:r>
      <w:r w:rsidR="00BF0F38" w:rsidRPr="008C2ED0">
        <w:t>-</w:t>
      </w:r>
      <w:r w:rsidRPr="008C2ED0">
        <w:t>one with clients and having continuity of support in the program, creating individualised plans</w:t>
      </w:r>
      <w:r w:rsidR="00BF0F38" w:rsidRPr="008C2ED0">
        <w:t>,</w:t>
      </w:r>
      <w:r w:rsidRPr="008C2ED0">
        <w:t xml:space="preserve"> not one box ticks all. (</w:t>
      </w:r>
      <w:r w:rsidR="00E155F3" w:rsidRPr="008C2ED0">
        <w:t>Stakeholder</w:t>
      </w:r>
      <w:r w:rsidRPr="008C2ED0">
        <w:t xml:space="preserve"> 1) </w:t>
      </w:r>
    </w:p>
    <w:p w14:paraId="623F71A9" w14:textId="64FFEE12" w:rsidR="004D7EAF" w:rsidRPr="008C2ED0" w:rsidRDefault="004D7EAF" w:rsidP="00F55D8E">
      <w:pPr>
        <w:pStyle w:val="Quote"/>
      </w:pPr>
      <w:r w:rsidRPr="008C2ED0">
        <w:t>So the difference for this [program] is the fact that carers get support all the way through and they get support into the role, whatever that might be. Carers are slightly different in every cohort</w:t>
      </w:r>
      <w:r w:rsidR="00561B29" w:rsidRPr="008C2ED0">
        <w:t>;</w:t>
      </w:r>
      <w:r w:rsidRPr="008C2ED0">
        <w:t xml:space="preserve"> when you engage with them there</w:t>
      </w:r>
      <w:r w:rsidR="00843AC7" w:rsidRPr="008C2ED0">
        <w:t>’</w:t>
      </w:r>
      <w:r w:rsidRPr="008C2ED0">
        <w:t>s a certain nuance about some of the skills that they might already have that can be built upon. (</w:t>
      </w:r>
      <w:r w:rsidR="00E155F3" w:rsidRPr="008C2ED0">
        <w:t xml:space="preserve">Stakeholder </w:t>
      </w:r>
      <w:r w:rsidRPr="008C2ED0">
        <w:t>2</w:t>
      </w:r>
      <w:r w:rsidR="00BF7164" w:rsidRPr="008C2ED0">
        <w:t>)</w:t>
      </w:r>
    </w:p>
    <w:p w14:paraId="6FEF72A6" w14:textId="530584F2" w:rsidR="004D7EAF" w:rsidRPr="008C2ED0" w:rsidRDefault="004D7EAF" w:rsidP="004D7EAF">
      <w:pPr>
        <w:pStyle w:val="BodyText"/>
      </w:pPr>
      <w:r w:rsidRPr="008C2ED0">
        <w:t xml:space="preserve">Stakeholders also identified developing relationships with </w:t>
      </w:r>
      <w:r w:rsidR="00FA7383" w:rsidRPr="008C2ED0">
        <w:t xml:space="preserve">potential </w:t>
      </w:r>
      <w:r w:rsidRPr="008C2ED0">
        <w:t xml:space="preserve">employer organisations as a way of meeting carers </w:t>
      </w:r>
      <w:r w:rsidR="001934EE" w:rsidRPr="008C2ED0">
        <w:t xml:space="preserve">employment </w:t>
      </w:r>
      <w:r w:rsidRPr="008C2ED0">
        <w:t xml:space="preserve">needs. These relationships were important to finding employment </w:t>
      </w:r>
      <w:r w:rsidR="001934EE" w:rsidRPr="008C2ED0">
        <w:t xml:space="preserve">opportunities </w:t>
      </w:r>
      <w:r w:rsidRPr="008C2ED0">
        <w:t xml:space="preserve">where employers </w:t>
      </w:r>
      <w:r w:rsidR="001934EE" w:rsidRPr="008C2ED0">
        <w:t xml:space="preserve">were </w:t>
      </w:r>
      <w:r w:rsidRPr="008C2ED0">
        <w:t>cognisant of the challenges carer</w:t>
      </w:r>
      <w:r w:rsidR="00E70FB5" w:rsidRPr="008C2ED0">
        <w:t>s</w:t>
      </w:r>
      <w:r w:rsidRPr="008C2ED0">
        <w:t xml:space="preserve"> face</w:t>
      </w:r>
      <w:r w:rsidR="008F464C" w:rsidRPr="008C2ED0">
        <w:t>d</w:t>
      </w:r>
      <w:r w:rsidRPr="008C2ED0">
        <w:t xml:space="preserve"> </w:t>
      </w:r>
      <w:r w:rsidR="001934EE" w:rsidRPr="008C2ED0">
        <w:t xml:space="preserve">as well as the </w:t>
      </w:r>
      <w:r w:rsidRPr="008C2ED0">
        <w:t xml:space="preserve">contributions carers </w:t>
      </w:r>
      <w:r w:rsidR="001652EB" w:rsidRPr="008C2ED0">
        <w:t xml:space="preserve">could </w:t>
      </w:r>
      <w:r w:rsidRPr="008C2ED0">
        <w:t xml:space="preserve">make to an organisation. </w:t>
      </w:r>
    </w:p>
    <w:p w14:paraId="500E4E67" w14:textId="35FC542E" w:rsidR="004D7EAF" w:rsidRPr="008C2ED0" w:rsidRDefault="004D7EAF" w:rsidP="00F55D8E">
      <w:pPr>
        <w:pStyle w:val="Quote"/>
      </w:pPr>
      <w:r w:rsidRPr="008C2ED0">
        <w:t>I think it</w:t>
      </w:r>
      <w:r w:rsidR="00843AC7" w:rsidRPr="008C2ED0">
        <w:t>’</w:t>
      </w:r>
      <w:r w:rsidRPr="008C2ED0">
        <w:t>s that placement element. So having relationships with organisations who are open to having a carer come into their workplace or a past carer come into workplace is a key element of that and a point of difference.</w:t>
      </w:r>
      <w:r w:rsidR="007B3A10" w:rsidRPr="008C2ED0">
        <w:t xml:space="preserve"> </w:t>
      </w:r>
      <w:r w:rsidRPr="008C2ED0">
        <w:t>But I think that requires a relationship of trust, reliability</w:t>
      </w:r>
      <w:r w:rsidR="00FA7383" w:rsidRPr="008C2ED0">
        <w:t>,</w:t>
      </w:r>
      <w:r w:rsidRPr="008C2ED0">
        <w:t xml:space="preserve"> in order for them to know that you</w:t>
      </w:r>
      <w:r w:rsidR="00843AC7" w:rsidRPr="008C2ED0">
        <w:t>’</w:t>
      </w:r>
      <w:r w:rsidRPr="008C2ED0">
        <w:t>re going to be providing suitable candidates for roles</w:t>
      </w:r>
      <w:r w:rsidR="00E26365" w:rsidRPr="008C2ED0">
        <w:t>.</w:t>
      </w:r>
      <w:r w:rsidRPr="008C2ED0">
        <w:t xml:space="preserve"> (</w:t>
      </w:r>
      <w:r w:rsidR="00E155F3" w:rsidRPr="008C2ED0">
        <w:t xml:space="preserve">Stakeholder </w:t>
      </w:r>
      <w:r w:rsidRPr="008C2ED0">
        <w:t>3)</w:t>
      </w:r>
    </w:p>
    <w:p w14:paraId="22B8F3E0" w14:textId="2FE8A346" w:rsidR="53C629B3" w:rsidRPr="008C2ED0" w:rsidRDefault="53C629B3" w:rsidP="00385683">
      <w:pPr>
        <w:pStyle w:val="BodyText"/>
      </w:pPr>
      <w:r w:rsidRPr="008C2ED0">
        <w:rPr>
          <w:rFonts w:eastAsia="Arial"/>
          <w:color w:val="000000" w:themeColor="text2"/>
        </w:rPr>
        <w:t xml:space="preserve">Additionally, stakeholders </w:t>
      </w:r>
      <w:r w:rsidR="00B133E0" w:rsidRPr="008C2ED0">
        <w:rPr>
          <w:rFonts w:eastAsia="Arial"/>
          <w:color w:val="000000" w:themeColor="text2"/>
        </w:rPr>
        <w:t>highlighted</w:t>
      </w:r>
      <w:r w:rsidRPr="008C2ED0">
        <w:rPr>
          <w:rFonts w:eastAsia="Arial"/>
          <w:color w:val="000000" w:themeColor="text2"/>
        </w:rPr>
        <w:t xml:space="preserve"> their ability to understand carers’ experiences which enabled them to meet their needs. </w:t>
      </w:r>
    </w:p>
    <w:p w14:paraId="0732C16F" w14:textId="29CFB1AE" w:rsidR="53C629B3" w:rsidRPr="008C2ED0" w:rsidRDefault="53C629B3" w:rsidP="00385683">
      <w:pPr>
        <w:pStyle w:val="Quote"/>
      </w:pPr>
      <w:r w:rsidRPr="008C2ED0">
        <w:t>We know carers, we get carers</w:t>
      </w:r>
      <w:r w:rsidR="00AD191F">
        <w:t>.</w:t>
      </w:r>
      <w:r w:rsidRPr="008C2ED0">
        <w:t xml:space="preserve"> </w:t>
      </w:r>
      <w:r w:rsidR="00AD191F">
        <w:t>W</w:t>
      </w:r>
      <w:r w:rsidR="00AD191F" w:rsidRPr="008C2ED0">
        <w:t xml:space="preserve">e </w:t>
      </w:r>
      <w:r w:rsidRPr="008C2ED0">
        <w:t>can get them extra support during that difficult time. (Stakeholder 4)</w:t>
      </w:r>
    </w:p>
    <w:p w14:paraId="6FCF2C2D" w14:textId="2A6EBFCD" w:rsidR="53C629B3" w:rsidRPr="008C2ED0" w:rsidRDefault="53C629B3" w:rsidP="00385683">
      <w:pPr>
        <w:pStyle w:val="Quote"/>
        <w:rPr>
          <w:rFonts w:eastAsia="Arial"/>
          <w:color w:val="000000" w:themeColor="text2"/>
        </w:rPr>
      </w:pPr>
      <w:r w:rsidRPr="008C2ED0">
        <w:t>The knowledge of carers and their carer journey is</w:t>
      </w:r>
      <w:r w:rsidRPr="0AE66254">
        <w:rPr>
          <w:rFonts w:eastAsia="Arial"/>
          <w:color w:val="000000" w:themeColor="text2"/>
        </w:rPr>
        <w:t xml:space="preserve"> really important and the flexibility</w:t>
      </w:r>
      <w:r w:rsidR="008E424F" w:rsidRPr="0AE66254">
        <w:rPr>
          <w:rFonts w:eastAsia="Arial"/>
          <w:color w:val="000000" w:themeColor="text2"/>
        </w:rPr>
        <w:t>,</w:t>
      </w:r>
      <w:r w:rsidRPr="0AE66254">
        <w:rPr>
          <w:rFonts w:eastAsia="Arial"/>
          <w:color w:val="000000" w:themeColor="text2"/>
        </w:rPr>
        <w:t xml:space="preserve"> not just across the program but across the organisation and with the RTO </w:t>
      </w:r>
      <w:r w:rsidR="008E424F" w:rsidRPr="0AE66254">
        <w:rPr>
          <w:rFonts w:eastAsia="Arial"/>
          <w:color w:val="000000" w:themeColor="text2"/>
        </w:rPr>
        <w:t xml:space="preserve">[registered training organisation] </w:t>
      </w:r>
      <w:r w:rsidRPr="0AE66254">
        <w:rPr>
          <w:rFonts w:eastAsia="Arial"/>
          <w:color w:val="000000" w:themeColor="text2"/>
        </w:rPr>
        <w:t xml:space="preserve">as well. And we have other carer services that we can refer to and that understanding was an integral part of getting it up and running quickly. And that flexibility </w:t>
      </w:r>
      <w:r w:rsidRPr="0AE66254">
        <w:rPr>
          <w:rFonts w:eastAsia="Arial"/>
          <w:color w:val="000000" w:themeColor="text2"/>
        </w:rPr>
        <w:lastRenderedPageBreak/>
        <w:t>which has been part of that whole model it’s very personalised, it’s individualised, it’s very flexible</w:t>
      </w:r>
      <w:r w:rsidR="002D0518" w:rsidRPr="0AE66254">
        <w:rPr>
          <w:rFonts w:eastAsia="Arial"/>
          <w:color w:val="000000" w:themeColor="text2"/>
        </w:rPr>
        <w:t>,</w:t>
      </w:r>
      <w:r w:rsidRPr="0AE66254">
        <w:rPr>
          <w:rFonts w:eastAsia="Arial"/>
          <w:color w:val="000000" w:themeColor="text2"/>
        </w:rPr>
        <w:t xml:space="preserve"> and it recognises the carer journey. (Stakeholder 4)</w:t>
      </w:r>
    </w:p>
    <w:p w14:paraId="455D6921" w14:textId="0FE20E70" w:rsidR="004D7EAF" w:rsidRPr="008C2ED0" w:rsidRDefault="004D7EAF" w:rsidP="00D45AD2">
      <w:pPr>
        <w:pStyle w:val="Heading3"/>
      </w:pPr>
      <w:r w:rsidRPr="008C2ED0">
        <w:t>Carer</w:t>
      </w:r>
      <w:r w:rsidR="0036433F" w:rsidRPr="008C2ED0">
        <w:t xml:space="preserve"> perspective</w:t>
      </w:r>
      <w:r w:rsidRPr="008C2ED0">
        <w:t xml:space="preserve">s </w:t>
      </w:r>
    </w:p>
    <w:p w14:paraId="2B96F493" w14:textId="477D8E44" w:rsidR="004D7EAF" w:rsidRPr="008C2ED0" w:rsidRDefault="004D7EAF" w:rsidP="004D7EAF">
      <w:pPr>
        <w:pStyle w:val="BodyText"/>
      </w:pPr>
      <w:r w:rsidRPr="008C2ED0">
        <w:t xml:space="preserve">The effectiveness of </w:t>
      </w:r>
      <w:r w:rsidR="00CC4090">
        <w:t xml:space="preserve">TCVOP </w:t>
      </w:r>
      <w:r w:rsidRPr="008C2ED0">
        <w:t xml:space="preserve">in meeting carers needs varied considerably. Factors that influenced the effectiveness </w:t>
      </w:r>
      <w:r w:rsidR="008116AD" w:rsidRPr="008C2ED0">
        <w:t xml:space="preserve">of the pilot </w:t>
      </w:r>
      <w:r w:rsidRPr="008C2ED0">
        <w:t>included the staff’s ability to engage with carers and listen to them.</w:t>
      </w:r>
      <w:r w:rsidR="0036433F" w:rsidRPr="008C2ED0">
        <w:t xml:space="preserve"> </w:t>
      </w:r>
      <w:r w:rsidRPr="008C2ED0">
        <w:t xml:space="preserve">One carer commented: </w:t>
      </w:r>
    </w:p>
    <w:p w14:paraId="59318038" w14:textId="1FCFC881" w:rsidR="004D7EAF" w:rsidRPr="008C2ED0" w:rsidRDefault="004D7EAF" w:rsidP="009F2544">
      <w:pPr>
        <w:pStyle w:val="Quote"/>
      </w:pPr>
      <w:r w:rsidRPr="008C2ED0">
        <w:t>They are just awesome, and the calibre of the people that they’ve employe</w:t>
      </w:r>
      <w:r w:rsidR="00F55D8E" w:rsidRPr="008C2ED0">
        <w:t>d</w:t>
      </w:r>
      <w:r w:rsidR="0078246E" w:rsidRPr="008C2ED0">
        <w:t>.</w:t>
      </w:r>
      <w:r w:rsidR="00F55D8E" w:rsidRPr="008C2ED0">
        <w:t xml:space="preserve"> </w:t>
      </w:r>
      <w:r w:rsidRPr="008C2ED0">
        <w:t>(</w:t>
      </w:r>
      <w:r w:rsidR="001652EB" w:rsidRPr="008C2ED0">
        <w:t>C</w:t>
      </w:r>
      <w:r w:rsidRPr="008C2ED0">
        <w:t>arer 2)</w:t>
      </w:r>
    </w:p>
    <w:p w14:paraId="5B10D5DC" w14:textId="21729CAC" w:rsidR="004D7EAF" w:rsidRPr="008C2ED0" w:rsidRDefault="004D7EAF" w:rsidP="004D7EAF">
      <w:pPr>
        <w:pStyle w:val="BodyText"/>
      </w:pPr>
      <w:r w:rsidRPr="008C2ED0">
        <w:t xml:space="preserve">Carers found one of the most beneficial aspects of </w:t>
      </w:r>
      <w:r w:rsidR="00CC4090">
        <w:t xml:space="preserve">TCVOP </w:t>
      </w:r>
      <w:r w:rsidRPr="008C2ED0">
        <w:t xml:space="preserve">was </w:t>
      </w:r>
      <w:r w:rsidR="007901A8" w:rsidRPr="008C2ED0">
        <w:t xml:space="preserve">making connections </w:t>
      </w:r>
      <w:r w:rsidRPr="008C2ED0">
        <w:t>with other carers through training programs</w:t>
      </w:r>
      <w:r w:rsidR="00F72BF3" w:rsidRPr="008C2ED0">
        <w:t xml:space="preserve"> and hearing </w:t>
      </w:r>
      <w:r w:rsidRPr="008C2ED0">
        <w:t>about other carers</w:t>
      </w:r>
      <w:r w:rsidR="00BD4520" w:rsidRPr="008C2ED0">
        <w:t>’</w:t>
      </w:r>
      <w:r w:rsidRPr="008C2ED0">
        <w:t xml:space="preserve"> situations</w:t>
      </w:r>
      <w:r w:rsidR="00F72BF3" w:rsidRPr="008C2ED0">
        <w:t xml:space="preserve">. </w:t>
      </w:r>
      <w:r w:rsidRPr="008C2ED0">
        <w:t>Carer Gateway</w:t>
      </w:r>
      <w:r w:rsidR="00C963C1" w:rsidRPr="008C2ED0">
        <w:t xml:space="preserve"> clients</w:t>
      </w:r>
      <w:r w:rsidRPr="008C2ED0">
        <w:t xml:space="preserve"> also attended the training session and participants could ask questions about available services. </w:t>
      </w:r>
    </w:p>
    <w:p w14:paraId="2FE939E1" w14:textId="4B9093E6" w:rsidR="004D7EAF" w:rsidRPr="008C2ED0" w:rsidRDefault="004D7EAF" w:rsidP="009F2544">
      <w:pPr>
        <w:pStyle w:val="Quote"/>
      </w:pPr>
      <w:r w:rsidRPr="008C2ED0">
        <w:t>Because Carer Gateway does so much, and I wasn</w:t>
      </w:r>
      <w:r w:rsidR="00843AC7" w:rsidRPr="008C2ED0">
        <w:t>’</w:t>
      </w:r>
      <w:r w:rsidRPr="008C2ED0">
        <w:t>t aware of some of the things, some of the support groups. They just talked about support groups that were happening. That’s just lunch break, everybody</w:t>
      </w:r>
      <w:r w:rsidR="00843AC7" w:rsidRPr="008C2ED0">
        <w:t>’</w:t>
      </w:r>
      <w:r w:rsidRPr="008C2ED0">
        <w:t>s just chatting, just word of mouth of what</w:t>
      </w:r>
      <w:r w:rsidR="00843AC7" w:rsidRPr="008C2ED0">
        <w:t>’</w:t>
      </w:r>
      <w:r w:rsidRPr="008C2ED0">
        <w:t>s going on and what</w:t>
      </w:r>
      <w:r w:rsidR="00843AC7" w:rsidRPr="008C2ED0">
        <w:t>’</w:t>
      </w:r>
      <w:r w:rsidRPr="008C2ED0">
        <w:t>s out there. (</w:t>
      </w:r>
      <w:r w:rsidR="0074238B" w:rsidRPr="008C2ED0">
        <w:t>C</w:t>
      </w:r>
      <w:r w:rsidRPr="008C2ED0">
        <w:t xml:space="preserve">arer 4) </w:t>
      </w:r>
    </w:p>
    <w:p w14:paraId="296E54AC" w14:textId="009BE5AD" w:rsidR="004D7EAF" w:rsidRPr="008C2ED0" w:rsidRDefault="004D7EAF" w:rsidP="009F2544">
      <w:pPr>
        <w:pStyle w:val="Quote"/>
      </w:pPr>
      <w:r w:rsidRPr="008C2ED0">
        <w:t>I knew pretty well what to expect because I</w:t>
      </w:r>
      <w:r w:rsidR="00843AC7" w:rsidRPr="008C2ED0">
        <w:t>’</w:t>
      </w:r>
      <w:r w:rsidRPr="008C2ED0">
        <w:t>d read their brochures and information on what things they offered. The staff seemed somewhat similar to the staff I</w:t>
      </w:r>
      <w:r w:rsidR="00843AC7" w:rsidRPr="008C2ED0">
        <w:t>’</w:t>
      </w:r>
      <w:r w:rsidRPr="008C2ED0">
        <w:t xml:space="preserve">d encountered in previous </w:t>
      </w:r>
      <w:r w:rsidR="00AF4A63" w:rsidRPr="008C2ED0">
        <w:t>–</w:t>
      </w:r>
      <w:r w:rsidRPr="008C2ED0">
        <w:t xml:space="preserve"> with previous carers. I liked it because the</w:t>
      </w:r>
      <w:r w:rsidR="00686B5C" w:rsidRPr="008C2ED0">
        <w:t xml:space="preserve"> [j</w:t>
      </w:r>
      <w:r w:rsidR="00604BEF" w:rsidRPr="008C2ED0">
        <w:t>ob readiness]</w:t>
      </w:r>
      <w:r w:rsidRPr="008C2ED0">
        <w:t xml:space="preserve"> evaluation was a slower process. It was realistic in its aim. I think they very well understood that the path to becoming employed was going to be a slower one, and that more support was needed during the study</w:t>
      </w:r>
      <w:r w:rsidR="00785CD9" w:rsidRPr="008C2ED0">
        <w:t>.</w:t>
      </w:r>
      <w:r w:rsidRPr="008C2ED0">
        <w:t xml:space="preserve"> (</w:t>
      </w:r>
      <w:r w:rsidR="00785CD9" w:rsidRPr="008C2ED0">
        <w:t>C</w:t>
      </w:r>
      <w:r w:rsidRPr="008C2ED0">
        <w:t>arer 3)</w:t>
      </w:r>
    </w:p>
    <w:p w14:paraId="42D9BBF6" w14:textId="76327308" w:rsidR="004D7EAF" w:rsidRPr="008C2ED0" w:rsidRDefault="004D7EAF" w:rsidP="004D7EAF">
      <w:pPr>
        <w:pStyle w:val="BodyText"/>
      </w:pPr>
      <w:r w:rsidRPr="008C2ED0">
        <w:t xml:space="preserve">The support provided by </w:t>
      </w:r>
      <w:r w:rsidR="00CC4090">
        <w:t xml:space="preserve">TCVOP </w:t>
      </w:r>
      <w:r w:rsidRPr="008C2ED0">
        <w:t>for some carers contrasted with their negative experiences of other program</w:t>
      </w:r>
      <w:r w:rsidR="00D30076" w:rsidRPr="008C2ED0">
        <w:t>s</w:t>
      </w:r>
      <w:r w:rsidRPr="008C2ED0">
        <w:t xml:space="preserve">. For example: </w:t>
      </w:r>
    </w:p>
    <w:p w14:paraId="360CB019" w14:textId="134104FD" w:rsidR="004D7EAF" w:rsidRPr="008C2ED0" w:rsidRDefault="004D7EAF" w:rsidP="00CF05F8">
      <w:pPr>
        <w:pStyle w:val="Quote"/>
      </w:pPr>
      <w:r w:rsidRPr="008C2ED0">
        <w:t>I appreciate that Your Caring Way looked for ways to make things happen if you’re not in a capital city</w:t>
      </w:r>
      <w:r w:rsidR="00A0563D" w:rsidRPr="008C2ED0">
        <w:t>,</w:t>
      </w:r>
      <w:r w:rsidRPr="008C2ED0">
        <w:t xml:space="preserve"> </w:t>
      </w:r>
      <w:r w:rsidR="00A0563D" w:rsidRPr="008C2ED0">
        <w:t>which</w:t>
      </w:r>
      <w:r w:rsidRPr="008C2ED0">
        <w:t xml:space="preserve"> sometimes has taken a little while</w:t>
      </w:r>
      <w:r w:rsidR="00001C6C">
        <w:t>,</w:t>
      </w:r>
      <w:r w:rsidRPr="008C2ED0">
        <w:t xml:space="preserve"> but they’ve always kept in touch during that process, and said, </w:t>
      </w:r>
      <w:r w:rsidR="00A0563D" w:rsidRPr="008C2ED0">
        <w:t>‘</w:t>
      </w:r>
      <w:r w:rsidRPr="008C2ED0">
        <w:t>we’re looking for someone in your area that has a contact here</w:t>
      </w:r>
      <w:r w:rsidR="00A0563D" w:rsidRPr="008C2ED0">
        <w:t>’</w:t>
      </w:r>
      <w:r w:rsidRPr="008C2ED0">
        <w:t xml:space="preserve">. But they would get back to me and say, </w:t>
      </w:r>
      <w:r w:rsidR="00A0563D" w:rsidRPr="008C2ED0">
        <w:t>‘</w:t>
      </w:r>
      <w:r w:rsidRPr="008C2ED0">
        <w:t>look, we’re still having delays, but we’re on the case</w:t>
      </w:r>
      <w:r w:rsidR="00A0563D" w:rsidRPr="008C2ED0">
        <w:t>’</w:t>
      </w:r>
      <w:r w:rsidRPr="008C2ED0">
        <w:t xml:space="preserve">. So, I appreciate that they looked for ways to make things actually work, rather than coming up with excuses for why things don’t work. I think the effort they put in is really superior. </w:t>
      </w:r>
      <w:r w:rsidR="00843AC7" w:rsidRPr="008C2ED0">
        <w:t>I</w:t>
      </w:r>
      <w:r w:rsidRPr="008C2ED0">
        <w:t>n the way they approach their looking for training and work in – it takes into account the caring role, and the fact that your journey may take a little longer, or you may have to study in a different way, or different places. Yeah, so I think it’s that flexibility that makes it far more like a continuation of a caring service, rather than – I got thrown into an employment agency. Yes, it definitely has that feel that they’re helping carers achieve their aims, rather than we’re just another employment agency</w:t>
      </w:r>
      <w:r w:rsidR="00B042E0" w:rsidRPr="008C2ED0">
        <w:t>.</w:t>
      </w:r>
      <w:r w:rsidRPr="008C2ED0">
        <w:t xml:space="preserve"> (</w:t>
      </w:r>
      <w:r w:rsidR="00C963C1" w:rsidRPr="008C2ED0">
        <w:t xml:space="preserve">Carer </w:t>
      </w:r>
      <w:r w:rsidRPr="008C2ED0">
        <w:t>3)</w:t>
      </w:r>
    </w:p>
    <w:p w14:paraId="0351C70F" w14:textId="620A300A" w:rsidR="004D7EAF" w:rsidRPr="008C2ED0" w:rsidRDefault="004D7EAF" w:rsidP="004D7EAF">
      <w:pPr>
        <w:pStyle w:val="BodyText"/>
      </w:pPr>
      <w:r w:rsidRPr="008C2ED0">
        <w:t xml:space="preserve">The support provided by </w:t>
      </w:r>
      <w:r w:rsidR="00CC4090">
        <w:t xml:space="preserve">TCVOP </w:t>
      </w:r>
      <w:r w:rsidRPr="008C2ED0">
        <w:t xml:space="preserve">most often mentioned by carers included help preparing </w:t>
      </w:r>
      <w:r w:rsidR="00E91B71" w:rsidRPr="008C2ED0">
        <w:t>résumé</w:t>
      </w:r>
      <w:r w:rsidR="00E91B71">
        <w:t>s</w:t>
      </w:r>
      <w:r w:rsidR="00E91B71" w:rsidRPr="008C2ED0" w:rsidDel="00E91B71">
        <w:t xml:space="preserve"> </w:t>
      </w:r>
      <w:r w:rsidRPr="008C2ED0">
        <w:t xml:space="preserve">and cover </w:t>
      </w:r>
      <w:r w:rsidR="00E71010" w:rsidRPr="008C2ED0">
        <w:t>letters and</w:t>
      </w:r>
      <w:r w:rsidRPr="008C2ED0">
        <w:t xml:space="preserve"> access</w:t>
      </w:r>
      <w:r w:rsidR="003361B6" w:rsidRPr="008C2ED0">
        <w:t>ing</w:t>
      </w:r>
      <w:r w:rsidRPr="008C2ED0">
        <w:t xml:space="preserve"> training program</w:t>
      </w:r>
      <w:r w:rsidR="003361B6" w:rsidRPr="008C2ED0">
        <w:t>s</w:t>
      </w:r>
      <w:r w:rsidRPr="008C2ED0">
        <w:t xml:space="preserve">. </w:t>
      </w:r>
    </w:p>
    <w:p w14:paraId="734E3D66" w14:textId="2B117595" w:rsidR="004D7EAF" w:rsidRPr="008C2ED0" w:rsidRDefault="004D7EAF" w:rsidP="00CF05F8">
      <w:pPr>
        <w:pStyle w:val="Quote"/>
      </w:pPr>
      <w:r w:rsidRPr="008C2ED0">
        <w:t>Well, first of all I’ve got a support person.</w:t>
      </w:r>
      <w:r w:rsidR="0036433F" w:rsidRPr="008C2ED0">
        <w:t xml:space="preserve"> </w:t>
      </w:r>
      <w:r w:rsidRPr="008C2ED0">
        <w:t>That support person helps me –</w:t>
      </w:r>
      <w:r w:rsidR="00E91B71">
        <w:t xml:space="preserve"> </w:t>
      </w:r>
      <w:r w:rsidRPr="008C2ED0">
        <w:t>revise my résumé, revise my covering letters, and generally can’t fault them</w:t>
      </w:r>
      <w:r w:rsidR="005D7830" w:rsidRPr="008C2ED0">
        <w:t>.</w:t>
      </w:r>
      <w:r w:rsidRPr="008C2ED0">
        <w:t xml:space="preserve"> </w:t>
      </w:r>
      <w:r w:rsidR="005D7830" w:rsidRPr="008C2ED0">
        <w:t>But</w:t>
      </w:r>
      <w:r w:rsidRPr="008C2ED0">
        <w:t xml:space="preserve"> then when I submit them and I get no response, or told that, your application won’t go any further, it might be because it’s a government job and they already have it lined up for someone in the system, or, there was one application I applied for</w:t>
      </w:r>
      <w:r w:rsidR="004F23B6">
        <w:t>,</w:t>
      </w:r>
      <w:r w:rsidRPr="008C2ED0">
        <w:t xml:space="preserve"> and it only just came out the immediate week on the Monday.</w:t>
      </w:r>
      <w:r w:rsidR="0036433F" w:rsidRPr="008C2ED0">
        <w:t xml:space="preserve"> </w:t>
      </w:r>
      <w:r w:rsidRPr="008C2ED0">
        <w:t xml:space="preserve">I actually walked in with my application, only to be told that it was already filled two weeks ago. </w:t>
      </w:r>
      <w:r w:rsidR="00E71795" w:rsidRPr="008C2ED0">
        <w:t>(</w:t>
      </w:r>
      <w:r w:rsidR="003273DF" w:rsidRPr="008C2ED0">
        <w:t>C</w:t>
      </w:r>
      <w:r w:rsidR="00CF05F8" w:rsidRPr="008C2ED0">
        <w:t xml:space="preserve">arer </w:t>
      </w:r>
      <w:r w:rsidRPr="008C2ED0">
        <w:t xml:space="preserve">8) </w:t>
      </w:r>
    </w:p>
    <w:p w14:paraId="72E156B9" w14:textId="43C234CB" w:rsidR="004D7EAF" w:rsidRPr="008C2ED0" w:rsidRDefault="004D7EAF" w:rsidP="00CF05F8">
      <w:pPr>
        <w:pStyle w:val="Quote"/>
      </w:pPr>
      <w:r w:rsidRPr="008C2ED0">
        <w:lastRenderedPageBreak/>
        <w:t>I guess the plan for me is to gain successful employment and upskill because I</w:t>
      </w:r>
      <w:r w:rsidR="00843AC7" w:rsidRPr="008C2ED0">
        <w:t>’</w:t>
      </w:r>
      <w:r w:rsidRPr="008C2ED0">
        <w:t xml:space="preserve">ve been out of the workforce for probably about </w:t>
      </w:r>
      <w:r w:rsidR="003273DF" w:rsidRPr="008C2ED0">
        <w:t xml:space="preserve">6 </w:t>
      </w:r>
      <w:r w:rsidRPr="008C2ED0">
        <w:t>years, so just to upskill and enter the workforce. I just found if I was going traditional ways the barriers, like it</w:t>
      </w:r>
      <w:r w:rsidR="00843AC7" w:rsidRPr="008C2ED0">
        <w:t>’</w:t>
      </w:r>
      <w:r w:rsidRPr="008C2ED0">
        <w:t>s all the upfront costs and it</w:t>
      </w:r>
      <w:r w:rsidR="00843AC7" w:rsidRPr="008C2ED0">
        <w:t>’</w:t>
      </w:r>
      <w:r w:rsidRPr="008C2ED0">
        <w:t>s just all these things and there</w:t>
      </w:r>
      <w:r w:rsidR="00843AC7" w:rsidRPr="008C2ED0">
        <w:t>’</w:t>
      </w:r>
      <w:r w:rsidRPr="008C2ED0">
        <w:t xml:space="preserve">s all these </w:t>
      </w:r>
      <w:r w:rsidR="00AF4A63" w:rsidRPr="008C2ED0">
        <w:t>–</w:t>
      </w:r>
      <w:r w:rsidRPr="008C2ED0">
        <w:t xml:space="preserve"> seems to be these blocks and that</w:t>
      </w:r>
      <w:r w:rsidR="00843AC7" w:rsidRPr="008C2ED0">
        <w:t>’</w:t>
      </w:r>
      <w:r w:rsidRPr="008C2ED0">
        <w:t>s why I</w:t>
      </w:r>
      <w:r w:rsidR="00843AC7" w:rsidRPr="008C2ED0">
        <w:t>’</w:t>
      </w:r>
      <w:r w:rsidRPr="008C2ED0">
        <w:t>d never heard of Your Caring Way. So it was, yeah, it was really good. As I said, I did the first aid course</w:t>
      </w:r>
      <w:r w:rsidR="00B849E6" w:rsidRPr="008C2ED0">
        <w:t>,</w:t>
      </w:r>
      <w:r w:rsidRPr="008C2ED0">
        <w:t xml:space="preserve"> and it was </w:t>
      </w:r>
      <w:r w:rsidR="00E71010" w:rsidRPr="008C2ED0">
        <w:t>fantastic,</w:t>
      </w:r>
      <w:r w:rsidRPr="008C2ED0">
        <w:t xml:space="preserve"> and it was done really well</w:t>
      </w:r>
      <w:r w:rsidR="0078246E" w:rsidRPr="008C2ED0">
        <w:t xml:space="preserve">. </w:t>
      </w:r>
      <w:r w:rsidRPr="008C2ED0">
        <w:t>(</w:t>
      </w:r>
      <w:r w:rsidR="00B849E6" w:rsidRPr="008C2ED0">
        <w:t>C</w:t>
      </w:r>
      <w:r w:rsidR="00CF05F8" w:rsidRPr="008C2ED0">
        <w:t xml:space="preserve">arer </w:t>
      </w:r>
      <w:r w:rsidRPr="008C2ED0">
        <w:t>7)</w:t>
      </w:r>
    </w:p>
    <w:p w14:paraId="49C8E01B" w14:textId="7F146DFF" w:rsidR="004D7EAF" w:rsidRPr="008C2ED0" w:rsidRDefault="004D7EAF" w:rsidP="004D7EAF">
      <w:pPr>
        <w:pStyle w:val="BodyText"/>
      </w:pPr>
      <w:r w:rsidRPr="008C2ED0">
        <w:t>Carers were also supported th</w:t>
      </w:r>
      <w:r w:rsidR="00B849E6" w:rsidRPr="008C2ED0">
        <w:t>r</w:t>
      </w:r>
      <w:r w:rsidRPr="008C2ED0">
        <w:t>ough the development of individualised plan</w:t>
      </w:r>
      <w:r w:rsidR="0008578A" w:rsidRPr="008C2ED0">
        <w:t>s</w:t>
      </w:r>
      <w:r w:rsidRPr="008C2ED0">
        <w:t xml:space="preserve"> where they </w:t>
      </w:r>
      <w:r w:rsidR="00A66BE6" w:rsidRPr="008C2ED0">
        <w:t>identified</w:t>
      </w:r>
      <w:r w:rsidRPr="008C2ED0">
        <w:t xml:space="preserve"> goals and how they could reach those goals. </w:t>
      </w:r>
    </w:p>
    <w:p w14:paraId="5013AF51" w14:textId="5E0B266F" w:rsidR="004D7EAF" w:rsidRPr="008C2ED0" w:rsidRDefault="004D7EAF" w:rsidP="00702B60">
      <w:pPr>
        <w:pStyle w:val="Quote"/>
      </w:pPr>
      <w:r w:rsidRPr="008C2ED0">
        <w:t xml:space="preserve">I think they kind of helped me through what I needed at the time. I guess, like with this other job it kind of fell into place, so I didn’t really need help with that one. I guess it just gave me the confidence to be able to do up a </w:t>
      </w:r>
      <w:r w:rsidR="59082423">
        <w:t>résumé</w:t>
      </w:r>
      <w:r w:rsidRPr="008C2ED0">
        <w:t xml:space="preserve"> and a cover letter. I kind of think it helped me in the time that I needed the help. (</w:t>
      </w:r>
      <w:r w:rsidR="00F62F7F" w:rsidRPr="008C2ED0">
        <w:t xml:space="preserve">Carer </w:t>
      </w:r>
      <w:r w:rsidRPr="008C2ED0">
        <w:t>3)</w:t>
      </w:r>
    </w:p>
    <w:p w14:paraId="252BE6AA" w14:textId="64FA1F14" w:rsidR="004D7EAF" w:rsidRPr="008C2ED0" w:rsidRDefault="004D7EAF" w:rsidP="004D7EAF">
      <w:pPr>
        <w:pStyle w:val="BodyText"/>
      </w:pPr>
      <w:r w:rsidRPr="008C2ED0">
        <w:t xml:space="preserve">One carer noted the </w:t>
      </w:r>
      <w:r w:rsidR="00CC4090">
        <w:t xml:space="preserve">TCVOP </w:t>
      </w:r>
      <w:r w:rsidRPr="008C2ED0">
        <w:t xml:space="preserve">support worker had helped </w:t>
      </w:r>
      <w:r w:rsidR="00F62F7F" w:rsidRPr="008C2ED0">
        <w:t xml:space="preserve">them </w:t>
      </w:r>
      <w:r w:rsidRPr="008C2ED0">
        <w:t xml:space="preserve">understand the process of searching for work having been out of the workforce due to caring </w:t>
      </w:r>
      <w:r w:rsidR="00702B60" w:rsidRPr="008C2ED0">
        <w:t>responsibilities</w:t>
      </w:r>
      <w:r w:rsidRPr="008C2ED0">
        <w:t>.</w:t>
      </w:r>
    </w:p>
    <w:p w14:paraId="203CD550" w14:textId="45CA45B5" w:rsidR="004D7EAF" w:rsidRPr="008C2ED0" w:rsidRDefault="004D7EAF" w:rsidP="00702B60">
      <w:pPr>
        <w:pStyle w:val="Quote"/>
      </w:pPr>
      <w:r w:rsidRPr="008C2ED0">
        <w:t>I was actually searching for work, to return to work, and they have been very, very helpful because there have been a lot of areas that I didn’t understand.</w:t>
      </w:r>
      <w:r w:rsidR="0036433F" w:rsidRPr="008C2ED0">
        <w:t xml:space="preserve"> </w:t>
      </w:r>
      <w:r w:rsidRPr="008C2ED0">
        <w:t>There was sort of like black holes…They were able to fill that information in for me in a search for work process, which has helped me understand what on earth’s going on and that’s been very supportive</w:t>
      </w:r>
      <w:r w:rsidR="00702B60" w:rsidRPr="008C2ED0">
        <w:t>.</w:t>
      </w:r>
      <w:r w:rsidRPr="008C2ED0">
        <w:t xml:space="preserve"> (</w:t>
      </w:r>
      <w:r w:rsidR="00263021" w:rsidRPr="008C2ED0">
        <w:t>C</w:t>
      </w:r>
      <w:r w:rsidRPr="008C2ED0">
        <w:t>arer</w:t>
      </w:r>
      <w:r w:rsidR="00A64718" w:rsidRPr="008C2ED0">
        <w:t> </w:t>
      </w:r>
      <w:r w:rsidRPr="008C2ED0">
        <w:t xml:space="preserve">8) </w:t>
      </w:r>
    </w:p>
    <w:p w14:paraId="38E04EFE" w14:textId="5D5F1D31" w:rsidR="004D7EAF" w:rsidRPr="008C2ED0" w:rsidRDefault="004D7EAF" w:rsidP="004D7EAF">
      <w:pPr>
        <w:pStyle w:val="BodyText"/>
      </w:pPr>
      <w:r w:rsidRPr="008C2ED0">
        <w:t xml:space="preserve">Other carers felt </w:t>
      </w:r>
      <w:r w:rsidR="00CC4090">
        <w:t xml:space="preserve">TCVOP </w:t>
      </w:r>
      <w:r w:rsidRPr="008C2ED0">
        <w:t xml:space="preserve">did not meet their needs and were misinformed about the type of assistance that </w:t>
      </w:r>
      <w:r w:rsidR="00AD293D">
        <w:t>would</w:t>
      </w:r>
      <w:r w:rsidR="00AD293D" w:rsidRPr="008C2ED0">
        <w:t xml:space="preserve"> </w:t>
      </w:r>
      <w:r w:rsidRPr="008C2ED0">
        <w:t xml:space="preserve">be provided. One carer applied for a TAFE course after she was given information suggesting she could receive help with buying a computer required for the course. The carer was accepted for the course but was informed by her support worked that she would need to apply for a loan for the computer. The carer commented: </w:t>
      </w:r>
    </w:p>
    <w:p w14:paraId="104346DC" w14:textId="32793F0F" w:rsidR="004D7EAF" w:rsidRPr="008C2ED0" w:rsidRDefault="1370FF23" w:rsidP="00702B60">
      <w:pPr>
        <w:pStyle w:val="Quote"/>
      </w:pPr>
      <w:r>
        <w:t>I said, you have already said to me that if I go and get myself a TAFE course and I sign up and it</w:t>
      </w:r>
      <w:r w:rsidR="029E411C">
        <w:t>’</w:t>
      </w:r>
      <w:r>
        <w:t>s all good you can get me a laptop and some stationery supplies. …but [</w:t>
      </w:r>
      <w:r w:rsidR="1AFE3E95">
        <w:t xml:space="preserve">then </w:t>
      </w:r>
      <w:r>
        <w:t>I was told] can only do that after you</w:t>
      </w:r>
      <w:r w:rsidR="029E411C">
        <w:t>’</w:t>
      </w:r>
      <w:r>
        <w:t>ve been rejected for a NILs</w:t>
      </w:r>
      <w:r w:rsidR="5EB6FEE9">
        <w:t xml:space="preserve"> (No Interest Loan)</w:t>
      </w:r>
      <w:r>
        <w:t xml:space="preserve"> loan. I said, </w:t>
      </w:r>
      <w:r w:rsidR="5808DA9B">
        <w:t>‘</w:t>
      </w:r>
      <w:r>
        <w:t>okay, have you ever been in severe financial hardship</w:t>
      </w:r>
      <w:r w:rsidR="5808DA9B">
        <w:t>?’</w:t>
      </w:r>
      <w:r>
        <w:t xml:space="preserve"> (</w:t>
      </w:r>
      <w:r w:rsidR="5808DA9B">
        <w:t>Carer 9</w:t>
      </w:r>
      <w:r>
        <w:t>)</w:t>
      </w:r>
    </w:p>
    <w:p w14:paraId="41EF1B4E" w14:textId="2058A364" w:rsidR="508C2A43" w:rsidRDefault="508C2A43" w:rsidP="00C940E9">
      <w:pPr>
        <w:rPr>
          <w:color w:val="000000" w:themeColor="text2"/>
          <w:szCs w:val="22"/>
          <w:lang w:val="en-US"/>
        </w:rPr>
      </w:pPr>
      <w:r w:rsidRPr="00C940E9">
        <w:rPr>
          <w:sz w:val="22"/>
          <w:szCs w:val="22"/>
        </w:rPr>
        <w:t xml:space="preserve">Another carer </w:t>
      </w:r>
      <w:r w:rsidRPr="3A2DB34E">
        <w:rPr>
          <w:sz w:val="22"/>
          <w:szCs w:val="22"/>
        </w:rPr>
        <w:t xml:space="preserve">described </w:t>
      </w:r>
      <w:r w:rsidR="7CA72655" w:rsidRPr="3A2DB34E">
        <w:rPr>
          <w:sz w:val="22"/>
          <w:szCs w:val="22"/>
        </w:rPr>
        <w:t>her</w:t>
      </w:r>
      <w:r w:rsidRPr="3A2DB34E">
        <w:rPr>
          <w:sz w:val="22"/>
          <w:szCs w:val="22"/>
        </w:rPr>
        <w:t xml:space="preserve"> disappointed </w:t>
      </w:r>
      <w:r w:rsidR="0546F093" w:rsidRPr="3A2DB34E">
        <w:rPr>
          <w:sz w:val="22"/>
          <w:szCs w:val="22"/>
        </w:rPr>
        <w:t xml:space="preserve">after </w:t>
      </w:r>
      <w:r w:rsidR="2D6BA281" w:rsidRPr="3A2DB34E">
        <w:rPr>
          <w:sz w:val="22"/>
          <w:szCs w:val="22"/>
        </w:rPr>
        <w:t>the initial meeting</w:t>
      </w:r>
      <w:r w:rsidR="035EB47F" w:rsidRPr="3A2DB34E">
        <w:rPr>
          <w:sz w:val="22"/>
          <w:szCs w:val="22"/>
        </w:rPr>
        <w:t xml:space="preserve"> with the</w:t>
      </w:r>
      <w:r w:rsidR="2D6BA281" w:rsidRPr="3A2DB34E">
        <w:rPr>
          <w:sz w:val="22"/>
          <w:szCs w:val="22"/>
        </w:rPr>
        <w:t xml:space="preserve"> </w:t>
      </w:r>
      <w:r w:rsidR="00CC4090">
        <w:rPr>
          <w:rFonts w:ascii="Arial" w:hAnsi="Arial" w:cs="Arial"/>
          <w:color w:val="000000" w:themeColor="text2"/>
          <w:sz w:val="22"/>
          <w:szCs w:val="22"/>
        </w:rPr>
        <w:t xml:space="preserve">TCVOP </w:t>
      </w:r>
      <w:r w:rsidR="3BE80A30" w:rsidRPr="3A2DB34E">
        <w:rPr>
          <w:rFonts w:ascii="Arial" w:hAnsi="Arial" w:cs="Arial"/>
          <w:color w:val="000000" w:themeColor="text2"/>
          <w:sz w:val="22"/>
          <w:szCs w:val="22"/>
        </w:rPr>
        <w:t>worker</w:t>
      </w:r>
      <w:r w:rsidR="07EEED16" w:rsidRPr="3A2DB34E">
        <w:rPr>
          <w:rFonts w:ascii="Arial" w:hAnsi="Arial" w:cs="Arial"/>
          <w:color w:val="000000" w:themeColor="text2"/>
          <w:sz w:val="22"/>
          <w:szCs w:val="22"/>
        </w:rPr>
        <w:t>.</w:t>
      </w:r>
    </w:p>
    <w:p w14:paraId="34188DF5" w14:textId="4A271DC6" w:rsidR="69F7954B" w:rsidRDefault="69F7954B" w:rsidP="00C940E9">
      <w:pPr>
        <w:pStyle w:val="Quote"/>
        <w:rPr>
          <w:color w:val="000000" w:themeColor="text2"/>
          <w:szCs w:val="22"/>
        </w:rPr>
      </w:pPr>
      <w:r w:rsidRPr="3A2DB34E">
        <w:rPr>
          <w:rFonts w:eastAsia="Arial"/>
          <w:szCs w:val="22"/>
        </w:rPr>
        <w:t>I</w:t>
      </w:r>
      <w:r w:rsidRPr="00C940E9">
        <w:rPr>
          <w:color w:val="000000" w:themeColor="text2"/>
          <w:szCs w:val="22"/>
        </w:rPr>
        <w:t xml:space="preserve"> left my first plan interview and I cried because</w:t>
      </w:r>
      <w:r w:rsidR="4A4B3BCA" w:rsidRPr="3A2DB34E">
        <w:rPr>
          <w:color w:val="000000" w:themeColor="text2"/>
          <w:szCs w:val="22"/>
        </w:rPr>
        <w:t>...</w:t>
      </w:r>
      <w:r w:rsidRPr="00C940E9">
        <w:rPr>
          <w:color w:val="000000" w:themeColor="text2"/>
          <w:szCs w:val="22"/>
        </w:rPr>
        <w:t xml:space="preserve"> you think they're going to have things for me. You get so excited. It's like Christmas. You think they're going to care what happens to me</w:t>
      </w:r>
      <w:r w:rsidR="5FA21001" w:rsidRPr="3A2DB34E">
        <w:rPr>
          <w:color w:val="000000" w:themeColor="text2"/>
          <w:szCs w:val="22"/>
        </w:rPr>
        <w:t>.</w:t>
      </w:r>
      <w:r w:rsidR="5FB77979" w:rsidRPr="3A2DB34E">
        <w:rPr>
          <w:color w:val="000000" w:themeColor="text2"/>
          <w:szCs w:val="22"/>
        </w:rPr>
        <w:t xml:space="preserve"> (Carer 1)</w:t>
      </w:r>
    </w:p>
    <w:p w14:paraId="6C5B86CD" w14:textId="5D97A981" w:rsidR="004D7EAF" w:rsidRPr="008C2ED0" w:rsidRDefault="004D7EAF" w:rsidP="004D7EAF">
      <w:pPr>
        <w:pStyle w:val="BodyText"/>
      </w:pPr>
      <w:r w:rsidRPr="008C2ED0">
        <w:t xml:space="preserve">In contrast another carer </w:t>
      </w:r>
      <w:r w:rsidR="00E32CF0" w:rsidRPr="008C2ED0">
        <w:t>said</w:t>
      </w:r>
      <w:r w:rsidRPr="008C2ED0">
        <w:t xml:space="preserve"> the support worker did not listen to her when outlining the types of training that was available. The carer reported that:</w:t>
      </w:r>
    </w:p>
    <w:p w14:paraId="322F2BB0" w14:textId="43B945EC" w:rsidR="00083ADB" w:rsidRDefault="1370FF23" w:rsidP="3A2DB34E">
      <w:pPr>
        <w:pStyle w:val="Quote"/>
      </w:pPr>
      <w:r>
        <w:t>I don’t think he listened because there was extra training I could access.</w:t>
      </w:r>
      <w:r w:rsidR="5AC23E56">
        <w:t xml:space="preserve"> </w:t>
      </w:r>
      <w:r>
        <w:t xml:space="preserve">I said to him, </w:t>
      </w:r>
      <w:r w:rsidR="0DDE3797">
        <w:t>‘</w:t>
      </w:r>
      <w:r>
        <w:t>because I</w:t>
      </w:r>
      <w:r w:rsidR="029E411C">
        <w:t>’</w:t>
      </w:r>
      <w:r>
        <w:t>ve already got my degree that</w:t>
      </w:r>
      <w:r w:rsidR="029E411C">
        <w:t>’</w:t>
      </w:r>
      <w:r>
        <w:t>s what I</w:t>
      </w:r>
      <w:r w:rsidR="029E411C">
        <w:t>’</w:t>
      </w:r>
      <w:r>
        <w:t>d like to use</w:t>
      </w:r>
      <w:r w:rsidR="0DDE3797">
        <w:t>’</w:t>
      </w:r>
      <w:r>
        <w:t>. There are a lot of areas that social work can cover. It can cover such a vast majority</w:t>
      </w:r>
      <w:r w:rsidR="622D853F">
        <w:t>.</w:t>
      </w:r>
      <w:r>
        <w:t xml:space="preserve"> (Carer 4)</w:t>
      </w:r>
    </w:p>
    <w:p w14:paraId="4517B676" w14:textId="0861A21E" w:rsidR="4693D247" w:rsidRDefault="4693D247" w:rsidP="007460DB">
      <w:pPr>
        <w:pStyle w:val="BodyText"/>
        <w:rPr>
          <w:color w:val="000000" w:themeColor="text2"/>
          <w:lang w:val="en-US"/>
        </w:rPr>
      </w:pPr>
      <w:r w:rsidRPr="3A2DB34E">
        <w:rPr>
          <w:color w:val="000000" w:themeColor="text2"/>
        </w:rPr>
        <w:t>A</w:t>
      </w:r>
      <w:r w:rsidR="46ACE7BF" w:rsidRPr="00C940E9">
        <w:rPr>
          <w:color w:val="000000" w:themeColor="text2"/>
        </w:rPr>
        <w:t xml:space="preserve"> carer nearing retirement age felt that </w:t>
      </w:r>
      <w:r w:rsidR="00CC4090">
        <w:rPr>
          <w:color w:val="000000" w:themeColor="text2"/>
        </w:rPr>
        <w:t xml:space="preserve">TCVOP </w:t>
      </w:r>
      <w:r w:rsidR="46ACE7BF" w:rsidRPr="00C940E9">
        <w:rPr>
          <w:color w:val="000000" w:themeColor="text2"/>
        </w:rPr>
        <w:t>did not provide her with the support she needed at this transitional period of her life.</w:t>
      </w:r>
    </w:p>
    <w:p w14:paraId="1F63A641" w14:textId="1160600C" w:rsidR="3A2DB34E" w:rsidRDefault="46ACE7BF" w:rsidP="007460DB">
      <w:pPr>
        <w:pStyle w:val="Quote"/>
      </w:pPr>
      <w:r w:rsidRPr="00D04D99">
        <w:rPr>
          <w:color w:val="000000" w:themeColor="text2"/>
          <w:szCs w:val="22"/>
        </w:rPr>
        <w:t>Someone else might find them a lot more valuable, because I’m at the time and age [near retirement age]</w:t>
      </w:r>
      <w:r w:rsidR="00B24964">
        <w:rPr>
          <w:color w:val="000000" w:themeColor="text2"/>
          <w:szCs w:val="22"/>
        </w:rPr>
        <w:t>.</w:t>
      </w:r>
      <w:r w:rsidRPr="00D04D99">
        <w:rPr>
          <w:color w:val="000000" w:themeColor="text2"/>
          <w:szCs w:val="22"/>
        </w:rPr>
        <w:t xml:space="preserve"> </w:t>
      </w:r>
      <w:r w:rsidR="00B24964">
        <w:rPr>
          <w:color w:val="000000" w:themeColor="text2"/>
          <w:szCs w:val="22"/>
        </w:rPr>
        <w:t>B</w:t>
      </w:r>
      <w:r w:rsidRPr="00D04D99">
        <w:rPr>
          <w:color w:val="000000" w:themeColor="text2"/>
          <w:szCs w:val="22"/>
        </w:rPr>
        <w:t>ut someone’s that’s, you know, an adolescent who</w:t>
      </w:r>
      <w:r w:rsidR="00181ACC">
        <w:rPr>
          <w:color w:val="000000" w:themeColor="text2"/>
          <w:szCs w:val="22"/>
        </w:rPr>
        <w:t xml:space="preserve"> i</w:t>
      </w:r>
      <w:r w:rsidRPr="00D04D99">
        <w:rPr>
          <w:color w:val="000000" w:themeColor="text2"/>
          <w:szCs w:val="22"/>
        </w:rPr>
        <w:t>s caring for someone, they would have a different viewpoint as to what they needed. (Carer 11)</w:t>
      </w:r>
    </w:p>
    <w:p w14:paraId="08D97FD5" w14:textId="1A4E81C2" w:rsidR="007C3634" w:rsidRPr="008C2ED0" w:rsidRDefault="007C3634" w:rsidP="00D45AD2">
      <w:pPr>
        <w:pStyle w:val="Heading3"/>
      </w:pPr>
      <w:r w:rsidRPr="008C2ED0">
        <w:lastRenderedPageBreak/>
        <w:t>DEX analysis</w:t>
      </w:r>
    </w:p>
    <w:p w14:paraId="1B09D244" w14:textId="01D8BA08" w:rsidR="007C3634" w:rsidRPr="008C2ED0" w:rsidRDefault="007C3634" w:rsidP="007C3634">
      <w:pPr>
        <w:pStyle w:val="BodyText"/>
      </w:pPr>
      <w:r w:rsidRPr="008C2ED0">
        <w:t xml:space="preserve">As part of the post assessment phase of program delivery, clients were asked questions about their satisfaction with </w:t>
      </w:r>
      <w:r w:rsidR="014E47E5">
        <w:t>TCVO.</w:t>
      </w:r>
      <w:r w:rsidRPr="008C2ED0">
        <w:t xml:space="preserve"> </w:t>
      </w:r>
      <w:r w:rsidR="000D37BB">
        <w:fldChar w:fldCharType="begin"/>
      </w:r>
      <w:r w:rsidR="000D37BB">
        <w:instrText xml:space="preserve"> REF _Ref150504626 \h </w:instrText>
      </w:r>
      <w:r w:rsidR="000D37BB">
        <w:fldChar w:fldCharType="separate"/>
      </w:r>
      <w:r w:rsidR="008B1651">
        <w:t xml:space="preserve">Table </w:t>
      </w:r>
      <w:r w:rsidR="008B1651">
        <w:rPr>
          <w:noProof/>
        </w:rPr>
        <w:t>1</w:t>
      </w:r>
      <w:r w:rsidR="000D37BB">
        <w:fldChar w:fldCharType="end"/>
      </w:r>
      <w:r w:rsidR="000D37BB">
        <w:t xml:space="preserve"> </w:t>
      </w:r>
      <w:r w:rsidRPr="008C2ED0">
        <w:t xml:space="preserve">below shows the distribution of responses (648 to 668 people, depending on the question) for whom responses were collected up to </w:t>
      </w:r>
      <w:r w:rsidR="00FD6052">
        <w:t xml:space="preserve">the </w:t>
      </w:r>
      <w:r w:rsidRPr="008C2ED0">
        <w:t xml:space="preserve">end </w:t>
      </w:r>
      <w:r w:rsidR="00FD6052">
        <w:t xml:space="preserve">of </w:t>
      </w:r>
      <w:r w:rsidRPr="008C2ED0">
        <w:t xml:space="preserve">2022. This is out of approximately 1,400 people who had contact with </w:t>
      </w:r>
      <w:r w:rsidR="00CC4090">
        <w:t xml:space="preserve">TCVOP </w:t>
      </w:r>
      <w:r w:rsidRPr="008C2ED0">
        <w:t xml:space="preserve">during this period – many of whom will not have completed the post-assessment by </w:t>
      </w:r>
      <w:r w:rsidR="00FD6052">
        <w:t xml:space="preserve">the </w:t>
      </w:r>
      <w:r w:rsidRPr="008C2ED0">
        <w:t xml:space="preserve">end of 2022. </w:t>
      </w:r>
    </w:p>
    <w:p w14:paraId="62D443E8" w14:textId="1A4E81C2" w:rsidR="007C3634" w:rsidRPr="008C2ED0" w:rsidRDefault="007C3634" w:rsidP="007C3634">
      <w:pPr>
        <w:pStyle w:val="BodyText"/>
      </w:pPr>
      <w:r w:rsidRPr="008C2ED0">
        <w:t xml:space="preserve">Overwhelmingly, clients were satisfied with the services provided. On the question of whether carers thought they were now better able to deal with the issues they sought help with, only 6.3% disagreed and 20.5% were not sure. </w:t>
      </w:r>
    </w:p>
    <w:p w14:paraId="11EE6819" w14:textId="5028E332" w:rsidR="00B3149F" w:rsidRDefault="00B3149F" w:rsidP="00B3149F">
      <w:pPr>
        <w:pStyle w:val="Caption"/>
      </w:pPr>
      <w:bookmarkStart w:id="24" w:name="_Ref150504626"/>
      <w:bookmarkStart w:id="25" w:name="_Toc153389002"/>
      <w:r>
        <w:t xml:space="preserve">Table </w:t>
      </w:r>
      <w:r>
        <w:fldChar w:fldCharType="begin"/>
      </w:r>
      <w:r>
        <w:instrText>SEQ Table \* ARABIC</w:instrText>
      </w:r>
      <w:r>
        <w:fldChar w:fldCharType="separate"/>
      </w:r>
      <w:r w:rsidR="008B1651">
        <w:rPr>
          <w:noProof/>
        </w:rPr>
        <w:t>1</w:t>
      </w:r>
      <w:r>
        <w:fldChar w:fldCharType="end"/>
      </w:r>
      <w:bookmarkEnd w:id="24"/>
      <w:r>
        <w:t xml:space="preserve"> </w:t>
      </w:r>
      <w:r w:rsidRPr="00202F68">
        <w:t xml:space="preserve">Satisfaction with </w:t>
      </w:r>
      <w:r w:rsidR="00CC4090">
        <w:t xml:space="preserve">TCVOP </w:t>
      </w:r>
      <w:r w:rsidRPr="00202F68">
        <w:t>services, percent</w:t>
      </w:r>
      <w:bookmarkEnd w:id="2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7C3634" w:rsidRPr="00334DBF" w14:paraId="4B7B7767" w14:textId="77777777" w:rsidTr="00950710">
        <w:tc>
          <w:tcPr>
            <w:tcW w:w="2407" w:type="dxa"/>
            <w:tcBorders>
              <w:top w:val="single" w:sz="4" w:space="0" w:color="auto"/>
              <w:bottom w:val="single" w:sz="4" w:space="0" w:color="auto"/>
            </w:tcBorders>
          </w:tcPr>
          <w:p w14:paraId="5A9AB948" w14:textId="77777777" w:rsidR="007C3634" w:rsidRPr="00334DBF" w:rsidRDefault="007C3634" w:rsidP="00950710">
            <w:pPr>
              <w:pStyle w:val="BodyText"/>
              <w:spacing w:after="120" w:line="240" w:lineRule="auto"/>
              <w:rPr>
                <w:rFonts w:ascii="Arial Narrow" w:hAnsi="Arial Narrow"/>
                <w:b/>
                <w:bCs/>
              </w:rPr>
            </w:pPr>
            <w:r w:rsidRPr="00334DBF">
              <w:rPr>
                <w:rFonts w:ascii="Arial Narrow" w:hAnsi="Arial Narrow"/>
                <w:b/>
                <w:bCs/>
              </w:rPr>
              <w:t>Response</w:t>
            </w:r>
          </w:p>
        </w:tc>
        <w:tc>
          <w:tcPr>
            <w:tcW w:w="2407" w:type="dxa"/>
            <w:tcBorders>
              <w:top w:val="single" w:sz="4" w:space="0" w:color="auto"/>
              <w:bottom w:val="single" w:sz="4" w:space="0" w:color="auto"/>
            </w:tcBorders>
          </w:tcPr>
          <w:p w14:paraId="7CC2ED4C" w14:textId="487E3F60" w:rsidR="007C3634" w:rsidRPr="00334DBF" w:rsidRDefault="007C3634" w:rsidP="00950710">
            <w:pPr>
              <w:pStyle w:val="BodyText"/>
              <w:spacing w:after="120" w:line="240" w:lineRule="auto"/>
              <w:jc w:val="center"/>
              <w:rPr>
                <w:rFonts w:ascii="Arial Narrow" w:hAnsi="Arial Narrow"/>
                <w:b/>
                <w:bCs/>
              </w:rPr>
            </w:pPr>
            <w:r w:rsidRPr="00334DBF">
              <w:rPr>
                <w:rFonts w:ascii="Arial Narrow" w:hAnsi="Arial Narrow"/>
                <w:b/>
                <w:bCs/>
              </w:rPr>
              <w:t>The service listened to me and understood my issues</w:t>
            </w:r>
            <w:r w:rsidR="00334DBF" w:rsidRPr="00334DBF">
              <w:rPr>
                <w:rFonts w:ascii="Arial Narrow" w:hAnsi="Arial Narrow"/>
                <w:b/>
                <w:bCs/>
              </w:rPr>
              <w:t xml:space="preserve"> (%)</w:t>
            </w:r>
          </w:p>
        </w:tc>
        <w:tc>
          <w:tcPr>
            <w:tcW w:w="2407" w:type="dxa"/>
            <w:tcBorders>
              <w:top w:val="single" w:sz="4" w:space="0" w:color="auto"/>
              <w:bottom w:val="single" w:sz="4" w:space="0" w:color="auto"/>
            </w:tcBorders>
          </w:tcPr>
          <w:p w14:paraId="5D167D43" w14:textId="75C05835" w:rsidR="007C3634" w:rsidRPr="00334DBF" w:rsidRDefault="007C3634" w:rsidP="00950710">
            <w:pPr>
              <w:pStyle w:val="BodyText"/>
              <w:spacing w:after="120" w:line="240" w:lineRule="auto"/>
              <w:jc w:val="center"/>
              <w:rPr>
                <w:rFonts w:ascii="Arial Narrow" w:hAnsi="Arial Narrow"/>
                <w:b/>
                <w:bCs/>
              </w:rPr>
            </w:pPr>
            <w:r w:rsidRPr="00334DBF">
              <w:rPr>
                <w:rFonts w:ascii="Arial Narrow" w:hAnsi="Arial Narrow"/>
                <w:b/>
                <w:bCs/>
              </w:rPr>
              <w:t>I am satisfied with the services I have received</w:t>
            </w:r>
            <w:r w:rsidR="00334DBF" w:rsidRPr="00334DBF">
              <w:rPr>
                <w:rFonts w:ascii="Arial Narrow" w:hAnsi="Arial Narrow"/>
                <w:b/>
                <w:bCs/>
              </w:rPr>
              <w:t xml:space="preserve"> (%)</w:t>
            </w:r>
          </w:p>
        </w:tc>
        <w:tc>
          <w:tcPr>
            <w:tcW w:w="2407" w:type="dxa"/>
            <w:tcBorders>
              <w:top w:val="single" w:sz="4" w:space="0" w:color="auto"/>
              <w:bottom w:val="single" w:sz="4" w:space="0" w:color="auto"/>
            </w:tcBorders>
          </w:tcPr>
          <w:p w14:paraId="42D04889" w14:textId="65842074" w:rsidR="007C3634" w:rsidRPr="00334DBF" w:rsidRDefault="007C3634" w:rsidP="00950710">
            <w:pPr>
              <w:pStyle w:val="BodyText"/>
              <w:spacing w:after="120" w:line="240" w:lineRule="auto"/>
              <w:jc w:val="center"/>
              <w:rPr>
                <w:rFonts w:ascii="Arial Narrow" w:hAnsi="Arial Narrow"/>
                <w:b/>
                <w:bCs/>
              </w:rPr>
            </w:pPr>
            <w:r w:rsidRPr="00334DBF">
              <w:rPr>
                <w:rFonts w:ascii="Arial Narrow" w:hAnsi="Arial Narrow"/>
                <w:b/>
                <w:bCs/>
              </w:rPr>
              <w:t>I am better able to deal with issues that I sought help with</w:t>
            </w:r>
            <w:r w:rsidR="00334DBF" w:rsidRPr="00334DBF">
              <w:rPr>
                <w:rFonts w:ascii="Arial Narrow" w:hAnsi="Arial Narrow"/>
                <w:b/>
                <w:bCs/>
              </w:rPr>
              <w:t xml:space="preserve"> (%)</w:t>
            </w:r>
          </w:p>
        </w:tc>
      </w:tr>
      <w:tr w:rsidR="007C3634" w:rsidRPr="00334DBF" w14:paraId="62BF6829" w14:textId="77777777" w:rsidTr="00950710">
        <w:tc>
          <w:tcPr>
            <w:tcW w:w="2407" w:type="dxa"/>
            <w:tcBorders>
              <w:top w:val="single" w:sz="4" w:space="0" w:color="auto"/>
            </w:tcBorders>
          </w:tcPr>
          <w:p w14:paraId="5AA076C5" w14:textId="659AFEE4" w:rsidR="007C3634" w:rsidRPr="00334DBF" w:rsidRDefault="007C3634" w:rsidP="00950710">
            <w:pPr>
              <w:pStyle w:val="BodyText"/>
              <w:spacing w:after="120" w:line="240" w:lineRule="auto"/>
              <w:rPr>
                <w:rFonts w:ascii="Arial Narrow" w:hAnsi="Arial Narrow"/>
              </w:rPr>
            </w:pPr>
          </w:p>
        </w:tc>
        <w:tc>
          <w:tcPr>
            <w:tcW w:w="2407" w:type="dxa"/>
            <w:tcBorders>
              <w:top w:val="single" w:sz="4" w:space="0" w:color="auto"/>
            </w:tcBorders>
            <w:vAlign w:val="bottom"/>
          </w:tcPr>
          <w:p w14:paraId="58F940ED" w14:textId="06316D10" w:rsidR="007C3634" w:rsidRPr="00334DBF" w:rsidRDefault="007C3634" w:rsidP="00950710">
            <w:pPr>
              <w:pStyle w:val="BodyText"/>
              <w:tabs>
                <w:tab w:val="decimal" w:pos="1316"/>
              </w:tabs>
              <w:spacing w:after="120" w:line="240" w:lineRule="auto"/>
              <w:ind w:left="720"/>
              <w:rPr>
                <w:rFonts w:ascii="Arial Narrow" w:hAnsi="Arial Narrow"/>
              </w:rPr>
            </w:pPr>
          </w:p>
        </w:tc>
        <w:tc>
          <w:tcPr>
            <w:tcW w:w="2407" w:type="dxa"/>
            <w:tcBorders>
              <w:top w:val="single" w:sz="4" w:space="0" w:color="auto"/>
            </w:tcBorders>
            <w:vAlign w:val="bottom"/>
          </w:tcPr>
          <w:p w14:paraId="6D3CAA5F" w14:textId="3131B86F" w:rsidR="007C3634" w:rsidRPr="00334DBF" w:rsidRDefault="007C3634" w:rsidP="00950710">
            <w:pPr>
              <w:pStyle w:val="BodyText"/>
              <w:tabs>
                <w:tab w:val="decimal" w:pos="1179"/>
              </w:tabs>
              <w:spacing w:after="120" w:line="240" w:lineRule="auto"/>
              <w:ind w:left="720"/>
              <w:rPr>
                <w:rFonts w:ascii="Arial Narrow" w:hAnsi="Arial Narrow"/>
              </w:rPr>
            </w:pPr>
          </w:p>
        </w:tc>
        <w:tc>
          <w:tcPr>
            <w:tcW w:w="2407" w:type="dxa"/>
            <w:tcBorders>
              <w:top w:val="single" w:sz="4" w:space="0" w:color="auto"/>
            </w:tcBorders>
            <w:vAlign w:val="bottom"/>
          </w:tcPr>
          <w:p w14:paraId="4B60FC64" w14:textId="5B7D47F3" w:rsidR="007C3634" w:rsidRPr="00334DBF" w:rsidRDefault="007C3634" w:rsidP="00950710">
            <w:pPr>
              <w:pStyle w:val="BodyText"/>
              <w:tabs>
                <w:tab w:val="decimal" w:pos="1183"/>
              </w:tabs>
              <w:spacing w:after="120" w:line="240" w:lineRule="auto"/>
              <w:ind w:left="720"/>
              <w:rPr>
                <w:rFonts w:ascii="Arial Narrow" w:hAnsi="Arial Narrow"/>
              </w:rPr>
            </w:pPr>
          </w:p>
        </w:tc>
      </w:tr>
      <w:tr w:rsidR="007C3634" w:rsidRPr="00334DBF" w14:paraId="18D05355" w14:textId="77777777" w:rsidTr="00950710">
        <w:tc>
          <w:tcPr>
            <w:tcW w:w="2407" w:type="dxa"/>
          </w:tcPr>
          <w:p w14:paraId="640BD2F2" w14:textId="0AAAA3ED" w:rsidR="007C3634" w:rsidRPr="00334DBF" w:rsidRDefault="00186BA2" w:rsidP="00950710">
            <w:pPr>
              <w:pStyle w:val="BodyText"/>
              <w:spacing w:after="120" w:line="240" w:lineRule="auto"/>
              <w:rPr>
                <w:rFonts w:ascii="Arial Narrow" w:hAnsi="Arial Narrow"/>
              </w:rPr>
            </w:pPr>
            <w:r>
              <w:rPr>
                <w:rFonts w:ascii="Arial Narrow" w:hAnsi="Arial Narrow"/>
              </w:rPr>
              <w:t>Disagree/</w:t>
            </w:r>
            <w:r w:rsidR="007C3634" w:rsidRPr="00334DBF">
              <w:rPr>
                <w:rFonts w:ascii="Arial Narrow" w:hAnsi="Arial Narrow"/>
              </w:rPr>
              <w:t>Tend to disagree</w:t>
            </w:r>
          </w:p>
        </w:tc>
        <w:tc>
          <w:tcPr>
            <w:tcW w:w="2407" w:type="dxa"/>
            <w:vAlign w:val="bottom"/>
          </w:tcPr>
          <w:p w14:paraId="34A876E4" w14:textId="703E1602" w:rsidR="007C3634" w:rsidRPr="00334DBF" w:rsidRDefault="00093DAF" w:rsidP="00950710">
            <w:pPr>
              <w:pStyle w:val="BodyText"/>
              <w:tabs>
                <w:tab w:val="decimal" w:pos="1316"/>
              </w:tabs>
              <w:spacing w:after="120" w:line="240" w:lineRule="auto"/>
              <w:ind w:left="720"/>
              <w:rPr>
                <w:rFonts w:ascii="Arial Narrow" w:hAnsi="Arial Narrow"/>
              </w:rPr>
            </w:pPr>
            <w:r>
              <w:rPr>
                <w:rFonts w:ascii="Arial Narrow" w:hAnsi="Arial Narrow"/>
              </w:rPr>
              <w:t>3.9</w:t>
            </w:r>
          </w:p>
        </w:tc>
        <w:tc>
          <w:tcPr>
            <w:tcW w:w="2407" w:type="dxa"/>
            <w:vAlign w:val="bottom"/>
          </w:tcPr>
          <w:p w14:paraId="3DE5CEA9" w14:textId="18DF37AD" w:rsidR="007C3634" w:rsidRPr="00334DBF" w:rsidRDefault="00093DAF" w:rsidP="00950710">
            <w:pPr>
              <w:pStyle w:val="BodyText"/>
              <w:tabs>
                <w:tab w:val="decimal" w:pos="1179"/>
              </w:tabs>
              <w:spacing w:after="120" w:line="240" w:lineRule="auto"/>
              <w:ind w:left="720"/>
              <w:rPr>
                <w:rFonts w:ascii="Arial Narrow" w:hAnsi="Arial Narrow"/>
              </w:rPr>
            </w:pPr>
            <w:r>
              <w:rPr>
                <w:rFonts w:ascii="Arial Narrow" w:hAnsi="Arial Narrow"/>
              </w:rPr>
              <w:t>3.8</w:t>
            </w:r>
          </w:p>
        </w:tc>
        <w:tc>
          <w:tcPr>
            <w:tcW w:w="2407" w:type="dxa"/>
            <w:vAlign w:val="bottom"/>
          </w:tcPr>
          <w:p w14:paraId="34360E53" w14:textId="46679F85" w:rsidR="007C3634" w:rsidRPr="00334DBF" w:rsidRDefault="00E64494" w:rsidP="00950710">
            <w:pPr>
              <w:pStyle w:val="BodyText"/>
              <w:tabs>
                <w:tab w:val="decimal" w:pos="1183"/>
              </w:tabs>
              <w:spacing w:after="120" w:line="240" w:lineRule="auto"/>
              <w:ind w:left="720"/>
              <w:rPr>
                <w:rFonts w:ascii="Arial Narrow" w:hAnsi="Arial Narrow"/>
              </w:rPr>
            </w:pPr>
            <w:r>
              <w:rPr>
                <w:rFonts w:ascii="Arial Narrow" w:hAnsi="Arial Narrow"/>
              </w:rPr>
              <w:t>6.3</w:t>
            </w:r>
          </w:p>
        </w:tc>
      </w:tr>
      <w:tr w:rsidR="007C3634" w:rsidRPr="00334DBF" w14:paraId="4DE80FE9" w14:textId="77777777" w:rsidTr="00950710">
        <w:tc>
          <w:tcPr>
            <w:tcW w:w="2407" w:type="dxa"/>
          </w:tcPr>
          <w:p w14:paraId="0B199ACE" w14:textId="77777777" w:rsidR="007C3634" w:rsidRPr="00334DBF" w:rsidRDefault="007C3634" w:rsidP="00950710">
            <w:pPr>
              <w:pStyle w:val="BodyText"/>
              <w:spacing w:after="120" w:line="240" w:lineRule="auto"/>
              <w:rPr>
                <w:rFonts w:ascii="Arial Narrow" w:hAnsi="Arial Narrow"/>
              </w:rPr>
            </w:pPr>
            <w:r w:rsidRPr="00334DBF">
              <w:rPr>
                <w:rFonts w:ascii="Arial Narrow" w:hAnsi="Arial Narrow"/>
              </w:rPr>
              <w:t>Neither agree nor disagree</w:t>
            </w:r>
          </w:p>
        </w:tc>
        <w:tc>
          <w:tcPr>
            <w:tcW w:w="2407" w:type="dxa"/>
            <w:vAlign w:val="bottom"/>
          </w:tcPr>
          <w:p w14:paraId="705489C7" w14:textId="77777777" w:rsidR="007C3634" w:rsidRPr="00334DBF" w:rsidRDefault="007C3634" w:rsidP="00950710">
            <w:pPr>
              <w:pStyle w:val="BodyText"/>
              <w:tabs>
                <w:tab w:val="decimal" w:pos="1316"/>
              </w:tabs>
              <w:spacing w:after="120" w:line="240" w:lineRule="auto"/>
              <w:ind w:left="720"/>
              <w:rPr>
                <w:rFonts w:ascii="Arial Narrow" w:hAnsi="Arial Narrow"/>
              </w:rPr>
            </w:pPr>
            <w:r w:rsidRPr="00334DBF">
              <w:rPr>
                <w:rFonts w:ascii="Arial Narrow" w:hAnsi="Arial Narrow"/>
              </w:rPr>
              <w:t>7.3</w:t>
            </w:r>
          </w:p>
        </w:tc>
        <w:tc>
          <w:tcPr>
            <w:tcW w:w="2407" w:type="dxa"/>
            <w:vAlign w:val="bottom"/>
          </w:tcPr>
          <w:p w14:paraId="7636994A" w14:textId="77777777" w:rsidR="007C3634" w:rsidRPr="00334DBF" w:rsidRDefault="007C3634" w:rsidP="00950710">
            <w:pPr>
              <w:pStyle w:val="BodyText"/>
              <w:tabs>
                <w:tab w:val="decimal" w:pos="1179"/>
              </w:tabs>
              <w:spacing w:after="120" w:line="240" w:lineRule="auto"/>
              <w:ind w:left="720"/>
              <w:rPr>
                <w:rFonts w:ascii="Arial Narrow" w:hAnsi="Arial Narrow"/>
              </w:rPr>
            </w:pPr>
            <w:r w:rsidRPr="00334DBF">
              <w:rPr>
                <w:rFonts w:ascii="Arial Narrow" w:hAnsi="Arial Narrow"/>
              </w:rPr>
              <w:t>9.1</w:t>
            </w:r>
          </w:p>
        </w:tc>
        <w:tc>
          <w:tcPr>
            <w:tcW w:w="2407" w:type="dxa"/>
            <w:vAlign w:val="bottom"/>
          </w:tcPr>
          <w:p w14:paraId="27A3B1C8" w14:textId="77777777" w:rsidR="007C3634" w:rsidRPr="00334DBF" w:rsidRDefault="007C3634" w:rsidP="00950710">
            <w:pPr>
              <w:pStyle w:val="BodyText"/>
              <w:tabs>
                <w:tab w:val="decimal" w:pos="1183"/>
              </w:tabs>
              <w:spacing w:after="120" w:line="240" w:lineRule="auto"/>
              <w:ind w:left="720"/>
              <w:rPr>
                <w:rFonts w:ascii="Arial Narrow" w:hAnsi="Arial Narrow"/>
              </w:rPr>
            </w:pPr>
            <w:r w:rsidRPr="00334DBF">
              <w:rPr>
                <w:rFonts w:ascii="Arial Narrow" w:hAnsi="Arial Narrow"/>
              </w:rPr>
              <w:t>20.5</w:t>
            </w:r>
          </w:p>
        </w:tc>
      </w:tr>
      <w:tr w:rsidR="007C3634" w:rsidRPr="00334DBF" w14:paraId="489E051D" w14:textId="77777777" w:rsidTr="00950710">
        <w:tc>
          <w:tcPr>
            <w:tcW w:w="2407" w:type="dxa"/>
          </w:tcPr>
          <w:p w14:paraId="5AB737B5" w14:textId="77777777" w:rsidR="007C3634" w:rsidRPr="00334DBF" w:rsidRDefault="007C3634" w:rsidP="00950710">
            <w:pPr>
              <w:pStyle w:val="BodyText"/>
              <w:spacing w:after="120" w:line="240" w:lineRule="auto"/>
              <w:rPr>
                <w:rFonts w:ascii="Arial Narrow" w:hAnsi="Arial Narrow"/>
              </w:rPr>
            </w:pPr>
            <w:r w:rsidRPr="00334DBF">
              <w:rPr>
                <w:rFonts w:ascii="Arial Narrow" w:hAnsi="Arial Narrow"/>
              </w:rPr>
              <w:t>Tend to agree</w:t>
            </w:r>
          </w:p>
        </w:tc>
        <w:tc>
          <w:tcPr>
            <w:tcW w:w="2407" w:type="dxa"/>
            <w:vAlign w:val="bottom"/>
          </w:tcPr>
          <w:p w14:paraId="41E10155" w14:textId="77777777" w:rsidR="007C3634" w:rsidRPr="00334DBF" w:rsidRDefault="007C3634" w:rsidP="00950710">
            <w:pPr>
              <w:pStyle w:val="BodyText"/>
              <w:tabs>
                <w:tab w:val="decimal" w:pos="1316"/>
              </w:tabs>
              <w:spacing w:after="120" w:line="240" w:lineRule="auto"/>
              <w:ind w:left="720"/>
              <w:rPr>
                <w:rFonts w:ascii="Arial Narrow" w:hAnsi="Arial Narrow"/>
              </w:rPr>
            </w:pPr>
            <w:r w:rsidRPr="00334DBF">
              <w:rPr>
                <w:rFonts w:ascii="Arial Narrow" w:hAnsi="Arial Narrow"/>
              </w:rPr>
              <w:t>16.2</w:t>
            </w:r>
          </w:p>
        </w:tc>
        <w:tc>
          <w:tcPr>
            <w:tcW w:w="2407" w:type="dxa"/>
            <w:vAlign w:val="bottom"/>
          </w:tcPr>
          <w:p w14:paraId="6FFCE6E7" w14:textId="77777777" w:rsidR="007C3634" w:rsidRPr="00334DBF" w:rsidRDefault="007C3634" w:rsidP="00950710">
            <w:pPr>
              <w:pStyle w:val="BodyText"/>
              <w:tabs>
                <w:tab w:val="decimal" w:pos="1179"/>
              </w:tabs>
              <w:spacing w:after="120" w:line="240" w:lineRule="auto"/>
              <w:ind w:left="720"/>
              <w:rPr>
                <w:rFonts w:ascii="Arial Narrow" w:hAnsi="Arial Narrow"/>
              </w:rPr>
            </w:pPr>
            <w:r w:rsidRPr="00334DBF">
              <w:rPr>
                <w:rFonts w:ascii="Arial Narrow" w:hAnsi="Arial Narrow"/>
              </w:rPr>
              <w:t>16.8</w:t>
            </w:r>
          </w:p>
        </w:tc>
        <w:tc>
          <w:tcPr>
            <w:tcW w:w="2407" w:type="dxa"/>
            <w:vAlign w:val="bottom"/>
          </w:tcPr>
          <w:p w14:paraId="543321A1" w14:textId="77777777" w:rsidR="007C3634" w:rsidRPr="00334DBF" w:rsidRDefault="007C3634" w:rsidP="00950710">
            <w:pPr>
              <w:pStyle w:val="BodyText"/>
              <w:tabs>
                <w:tab w:val="decimal" w:pos="1183"/>
              </w:tabs>
              <w:spacing w:after="120" w:line="240" w:lineRule="auto"/>
              <w:ind w:left="720"/>
              <w:rPr>
                <w:rFonts w:ascii="Arial Narrow" w:hAnsi="Arial Narrow"/>
              </w:rPr>
            </w:pPr>
            <w:r w:rsidRPr="00334DBF">
              <w:rPr>
                <w:rFonts w:ascii="Arial Narrow" w:hAnsi="Arial Narrow"/>
              </w:rPr>
              <w:t>35.5</w:t>
            </w:r>
          </w:p>
        </w:tc>
      </w:tr>
      <w:tr w:rsidR="007C3634" w:rsidRPr="00334DBF" w14:paraId="001A1E73" w14:textId="77777777" w:rsidTr="00950710">
        <w:tc>
          <w:tcPr>
            <w:tcW w:w="2407" w:type="dxa"/>
          </w:tcPr>
          <w:p w14:paraId="71370B64" w14:textId="77777777" w:rsidR="007C3634" w:rsidRPr="00334DBF" w:rsidRDefault="007C3634" w:rsidP="00950710">
            <w:pPr>
              <w:pStyle w:val="BodyText"/>
              <w:spacing w:after="120" w:line="240" w:lineRule="auto"/>
              <w:rPr>
                <w:rFonts w:ascii="Arial Narrow" w:hAnsi="Arial Narrow"/>
              </w:rPr>
            </w:pPr>
            <w:r w:rsidRPr="00334DBF">
              <w:rPr>
                <w:rFonts w:ascii="Arial Narrow" w:hAnsi="Arial Narrow"/>
              </w:rPr>
              <w:t>Agree</w:t>
            </w:r>
          </w:p>
        </w:tc>
        <w:tc>
          <w:tcPr>
            <w:tcW w:w="2407" w:type="dxa"/>
            <w:vAlign w:val="bottom"/>
          </w:tcPr>
          <w:p w14:paraId="67BCDDB5" w14:textId="77777777" w:rsidR="007C3634" w:rsidRPr="00334DBF" w:rsidRDefault="007C3634" w:rsidP="00950710">
            <w:pPr>
              <w:pStyle w:val="BodyText"/>
              <w:tabs>
                <w:tab w:val="decimal" w:pos="1316"/>
              </w:tabs>
              <w:spacing w:after="120" w:line="240" w:lineRule="auto"/>
              <w:ind w:left="720"/>
              <w:rPr>
                <w:rFonts w:ascii="Arial Narrow" w:hAnsi="Arial Narrow"/>
              </w:rPr>
            </w:pPr>
            <w:r w:rsidRPr="00334DBF">
              <w:rPr>
                <w:rFonts w:ascii="Arial Narrow" w:hAnsi="Arial Narrow"/>
              </w:rPr>
              <w:t>72.7</w:t>
            </w:r>
          </w:p>
        </w:tc>
        <w:tc>
          <w:tcPr>
            <w:tcW w:w="2407" w:type="dxa"/>
            <w:vAlign w:val="bottom"/>
          </w:tcPr>
          <w:p w14:paraId="539255A0" w14:textId="77777777" w:rsidR="007C3634" w:rsidRPr="00334DBF" w:rsidRDefault="007C3634" w:rsidP="00950710">
            <w:pPr>
              <w:pStyle w:val="BodyText"/>
              <w:tabs>
                <w:tab w:val="decimal" w:pos="1179"/>
              </w:tabs>
              <w:spacing w:after="120" w:line="240" w:lineRule="auto"/>
              <w:ind w:left="720"/>
              <w:rPr>
                <w:rFonts w:ascii="Arial Narrow" w:hAnsi="Arial Narrow"/>
              </w:rPr>
            </w:pPr>
            <w:r w:rsidRPr="00334DBF">
              <w:rPr>
                <w:rFonts w:ascii="Arial Narrow" w:hAnsi="Arial Narrow"/>
              </w:rPr>
              <w:t>70.4</w:t>
            </w:r>
          </w:p>
        </w:tc>
        <w:tc>
          <w:tcPr>
            <w:tcW w:w="2407" w:type="dxa"/>
            <w:vAlign w:val="bottom"/>
          </w:tcPr>
          <w:p w14:paraId="2FEBB20B" w14:textId="77777777" w:rsidR="007C3634" w:rsidRPr="00334DBF" w:rsidRDefault="007C3634" w:rsidP="00950710">
            <w:pPr>
              <w:pStyle w:val="BodyText"/>
              <w:tabs>
                <w:tab w:val="decimal" w:pos="1183"/>
              </w:tabs>
              <w:spacing w:after="120" w:line="240" w:lineRule="auto"/>
              <w:ind w:left="720"/>
              <w:rPr>
                <w:rFonts w:ascii="Arial Narrow" w:hAnsi="Arial Narrow"/>
              </w:rPr>
            </w:pPr>
            <w:r w:rsidRPr="00334DBF">
              <w:rPr>
                <w:rFonts w:ascii="Arial Narrow" w:hAnsi="Arial Narrow"/>
              </w:rPr>
              <w:t>37.7</w:t>
            </w:r>
          </w:p>
        </w:tc>
      </w:tr>
      <w:tr w:rsidR="007C3634" w:rsidRPr="00334DBF" w14:paraId="152C2778" w14:textId="77777777" w:rsidTr="00950710">
        <w:tc>
          <w:tcPr>
            <w:tcW w:w="2407" w:type="dxa"/>
          </w:tcPr>
          <w:p w14:paraId="050EDC13" w14:textId="77777777" w:rsidR="007C3634" w:rsidRPr="00334DBF" w:rsidRDefault="007C3634" w:rsidP="00950710">
            <w:pPr>
              <w:pStyle w:val="BodyText"/>
              <w:spacing w:after="120" w:line="240" w:lineRule="auto"/>
              <w:rPr>
                <w:rFonts w:ascii="Arial Narrow" w:hAnsi="Arial Narrow"/>
              </w:rPr>
            </w:pPr>
            <w:r w:rsidRPr="00334DBF">
              <w:rPr>
                <w:rFonts w:ascii="Arial Narrow" w:hAnsi="Arial Narrow"/>
              </w:rPr>
              <w:t>Total</w:t>
            </w:r>
          </w:p>
        </w:tc>
        <w:tc>
          <w:tcPr>
            <w:tcW w:w="2407" w:type="dxa"/>
          </w:tcPr>
          <w:p w14:paraId="261D8485" w14:textId="77777777" w:rsidR="007C3634" w:rsidRPr="00334DBF" w:rsidRDefault="007C3634" w:rsidP="00950710">
            <w:pPr>
              <w:pStyle w:val="BodyText"/>
              <w:tabs>
                <w:tab w:val="decimal" w:pos="1316"/>
              </w:tabs>
              <w:spacing w:after="120" w:line="240" w:lineRule="auto"/>
              <w:ind w:left="720"/>
              <w:rPr>
                <w:rFonts w:ascii="Arial Narrow" w:hAnsi="Arial Narrow"/>
              </w:rPr>
            </w:pPr>
            <w:r w:rsidRPr="00334DBF">
              <w:rPr>
                <w:rFonts w:ascii="Arial Narrow" w:hAnsi="Arial Narrow"/>
              </w:rPr>
              <w:t>100.0</w:t>
            </w:r>
          </w:p>
        </w:tc>
        <w:tc>
          <w:tcPr>
            <w:tcW w:w="2407" w:type="dxa"/>
          </w:tcPr>
          <w:p w14:paraId="5571AC55" w14:textId="77777777" w:rsidR="007C3634" w:rsidRPr="00334DBF" w:rsidRDefault="007C3634" w:rsidP="00950710">
            <w:pPr>
              <w:pStyle w:val="BodyText"/>
              <w:tabs>
                <w:tab w:val="decimal" w:pos="1179"/>
              </w:tabs>
              <w:spacing w:after="120" w:line="240" w:lineRule="auto"/>
              <w:ind w:left="720"/>
              <w:rPr>
                <w:rFonts w:ascii="Arial Narrow" w:hAnsi="Arial Narrow"/>
              </w:rPr>
            </w:pPr>
            <w:r w:rsidRPr="00334DBF">
              <w:rPr>
                <w:rFonts w:ascii="Arial Narrow" w:hAnsi="Arial Narrow"/>
              </w:rPr>
              <w:t>100.0</w:t>
            </w:r>
          </w:p>
        </w:tc>
        <w:tc>
          <w:tcPr>
            <w:tcW w:w="2407" w:type="dxa"/>
          </w:tcPr>
          <w:p w14:paraId="04ED0D84" w14:textId="77777777" w:rsidR="007C3634" w:rsidRPr="00334DBF" w:rsidRDefault="007C3634" w:rsidP="00950710">
            <w:pPr>
              <w:pStyle w:val="BodyText"/>
              <w:tabs>
                <w:tab w:val="decimal" w:pos="1183"/>
              </w:tabs>
              <w:spacing w:after="120" w:line="240" w:lineRule="auto"/>
              <w:ind w:left="720"/>
              <w:rPr>
                <w:rFonts w:ascii="Arial Narrow" w:hAnsi="Arial Narrow"/>
              </w:rPr>
            </w:pPr>
            <w:r w:rsidRPr="00334DBF">
              <w:rPr>
                <w:rFonts w:ascii="Arial Narrow" w:hAnsi="Arial Narrow"/>
              </w:rPr>
              <w:t>100.0</w:t>
            </w:r>
          </w:p>
        </w:tc>
      </w:tr>
    </w:tbl>
    <w:p w14:paraId="59F2E801" w14:textId="1A4E81C2" w:rsidR="007C3634" w:rsidRPr="008C2ED0" w:rsidRDefault="007C3634" w:rsidP="007C3634">
      <w:pPr>
        <w:pStyle w:val="BodyText"/>
        <w:rPr>
          <w:sz w:val="18"/>
          <w:szCs w:val="18"/>
        </w:rPr>
      </w:pPr>
      <w:r w:rsidRPr="008C2ED0">
        <w:rPr>
          <w:sz w:val="18"/>
          <w:szCs w:val="18"/>
        </w:rPr>
        <w:t xml:space="preserve">Source: Analysis of DEX client data </w:t>
      </w:r>
    </w:p>
    <w:p w14:paraId="383FF652" w14:textId="308D5C8A" w:rsidR="007C3634" w:rsidRPr="008C2ED0" w:rsidRDefault="00BD2327" w:rsidP="00D45AD2">
      <w:pPr>
        <w:pStyle w:val="Heading3"/>
      </w:pPr>
      <w:r w:rsidRPr="008C2ED0">
        <w:t>Summary</w:t>
      </w:r>
    </w:p>
    <w:p w14:paraId="78B46F41" w14:textId="6AECFFBA" w:rsidR="00383876" w:rsidRDefault="001C1D6E" w:rsidP="00BD2327">
      <w:pPr>
        <w:pStyle w:val="BodyText"/>
      </w:pPr>
      <w:r w:rsidRPr="008C2ED0">
        <w:t>Overall</w:t>
      </w:r>
      <w:r w:rsidR="00334DBF">
        <w:t>,</w:t>
      </w:r>
      <w:r w:rsidRPr="008C2ED0">
        <w:t xml:space="preserve"> carers </w:t>
      </w:r>
      <w:r w:rsidR="008D6424" w:rsidRPr="008C2ED0">
        <w:t xml:space="preserve">and stakeholders considered the </w:t>
      </w:r>
      <w:r w:rsidR="005C3746" w:rsidRPr="008C2ED0">
        <w:t xml:space="preserve">program </w:t>
      </w:r>
      <w:r w:rsidR="004F65B0" w:rsidRPr="008C2ED0">
        <w:t>design to be appropriate to meet their needs</w:t>
      </w:r>
      <w:r w:rsidR="00334DBF">
        <w:t>.</w:t>
      </w:r>
      <w:r w:rsidR="004F65B0" w:rsidRPr="008C2ED0">
        <w:t xml:space="preserve"> </w:t>
      </w:r>
      <w:r w:rsidR="00334DBF">
        <w:t>C</w:t>
      </w:r>
      <w:r w:rsidR="005B7D98" w:rsidRPr="008C2ED0">
        <w:t>arers were highly satisfied with their experience of the program</w:t>
      </w:r>
      <w:r w:rsidR="009B2FC3" w:rsidRPr="008C2ED0">
        <w:t xml:space="preserve">, although a </w:t>
      </w:r>
      <w:r w:rsidR="00334DBF">
        <w:t>small</w:t>
      </w:r>
      <w:r w:rsidR="00334DBF" w:rsidRPr="008C2ED0">
        <w:t xml:space="preserve"> </w:t>
      </w:r>
      <w:r w:rsidR="009B2FC3" w:rsidRPr="008C2ED0">
        <w:t xml:space="preserve">proportion indicated </w:t>
      </w:r>
      <w:r w:rsidR="007810EB" w:rsidRPr="008C2ED0">
        <w:t xml:space="preserve">they were better able to deal with issues they sought help with </w:t>
      </w:r>
      <w:r w:rsidR="00611871">
        <w:t xml:space="preserve">themselves </w:t>
      </w:r>
      <w:r w:rsidR="007D3083">
        <w:t xml:space="preserve">rather </w:t>
      </w:r>
      <w:r w:rsidR="007810EB" w:rsidRPr="008C2ED0">
        <w:t xml:space="preserve">than </w:t>
      </w:r>
      <w:r w:rsidR="00B7429B" w:rsidRPr="008C2ED0">
        <w:t>being understood and receiving the right services</w:t>
      </w:r>
      <w:r w:rsidR="007D3083">
        <w:t xml:space="preserve"> from others</w:t>
      </w:r>
      <w:r w:rsidR="00B7429B" w:rsidRPr="008C2ED0">
        <w:t xml:space="preserve">. </w:t>
      </w:r>
      <w:r w:rsidR="00F10017" w:rsidRPr="008C2ED0">
        <w:t xml:space="preserve">Carers’ satisfaction </w:t>
      </w:r>
      <w:r w:rsidR="00BA41F1" w:rsidRPr="008C2ED0">
        <w:t>was dependent on thei</w:t>
      </w:r>
      <w:r w:rsidR="00AE2511" w:rsidRPr="008C2ED0">
        <w:t>r perception of the worke</w:t>
      </w:r>
      <w:r w:rsidR="003E45F5" w:rsidRPr="008C2ED0">
        <w:t>rs as competent, caring and responsive</w:t>
      </w:r>
      <w:r w:rsidR="002573F6">
        <w:t>;</w:t>
      </w:r>
      <w:r w:rsidR="003E45F5" w:rsidRPr="008C2ED0">
        <w:t xml:space="preserve"> </w:t>
      </w:r>
      <w:r w:rsidR="002573F6">
        <w:t xml:space="preserve">while </w:t>
      </w:r>
      <w:r w:rsidR="003E45F5" w:rsidRPr="008C2ED0">
        <w:t xml:space="preserve">there were some occasions where this was not the case, the majority of clients </w:t>
      </w:r>
      <w:r w:rsidR="00045A97" w:rsidRPr="008C2ED0">
        <w:t xml:space="preserve">were very </w:t>
      </w:r>
      <w:r w:rsidR="00A85852" w:rsidRPr="008C2ED0">
        <w:t xml:space="preserve">complimentary about the </w:t>
      </w:r>
      <w:r w:rsidR="00B454DA" w:rsidRPr="008C2ED0">
        <w:t xml:space="preserve">staff and the service overall. </w:t>
      </w:r>
    </w:p>
    <w:p w14:paraId="211B60FB" w14:textId="77777777" w:rsidR="00383876" w:rsidRDefault="00383876">
      <w:pPr>
        <w:autoSpaceDE/>
        <w:autoSpaceDN/>
        <w:adjustRightInd/>
        <w:spacing w:after="200" w:line="276" w:lineRule="auto"/>
        <w:ind w:right="0"/>
        <w:rPr>
          <w:rFonts w:ascii="Arial" w:hAnsi="Arial" w:cs="Arial"/>
          <w:sz w:val="22"/>
          <w:szCs w:val="22"/>
        </w:rPr>
      </w:pPr>
      <w:r>
        <w:br w:type="page"/>
      </w:r>
    </w:p>
    <w:p w14:paraId="10D042CA" w14:textId="390DE462" w:rsidR="007C6E1B" w:rsidRPr="008C2ED0" w:rsidRDefault="005078DA" w:rsidP="00D45AD2">
      <w:pPr>
        <w:pStyle w:val="Heading2"/>
      </w:pPr>
      <w:bookmarkStart w:id="26" w:name="_Toc150870665"/>
      <w:bookmarkStart w:id="27" w:name="_Toc153389180"/>
      <w:r w:rsidRPr="008C2ED0">
        <w:lastRenderedPageBreak/>
        <w:t xml:space="preserve">Question 2: </w:t>
      </w:r>
      <w:r w:rsidR="007C6E1B" w:rsidRPr="008C2ED0">
        <w:t xml:space="preserve">Interaction with </w:t>
      </w:r>
      <w:r w:rsidR="00C97315" w:rsidRPr="008C2ED0">
        <w:t xml:space="preserve">the </w:t>
      </w:r>
      <w:r w:rsidR="007C6E1B" w:rsidRPr="008C2ED0">
        <w:t xml:space="preserve">NDIS and other </w:t>
      </w:r>
      <w:r w:rsidRPr="008C2ED0">
        <w:t>policies</w:t>
      </w:r>
      <w:bookmarkEnd w:id="26"/>
      <w:bookmarkEnd w:id="27"/>
    </w:p>
    <w:p w14:paraId="1AAB6707" w14:textId="3DD53078" w:rsidR="00364D8D" w:rsidRPr="008C2ED0" w:rsidRDefault="007C6E1B" w:rsidP="00C97315">
      <w:pPr>
        <w:pStyle w:val="BodyText"/>
        <w:pBdr>
          <w:top w:val="single" w:sz="4" w:space="1" w:color="auto"/>
          <w:left w:val="single" w:sz="4" w:space="4" w:color="auto"/>
          <w:bottom w:val="single" w:sz="4" w:space="1" w:color="auto"/>
          <w:right w:val="single" w:sz="4" w:space="4" w:color="auto"/>
        </w:pBdr>
      </w:pPr>
      <w:r w:rsidRPr="008C2ED0">
        <w:rPr>
          <w:b/>
          <w:bCs/>
        </w:rPr>
        <w:t xml:space="preserve">Evaluation </w:t>
      </w:r>
      <w:r w:rsidR="00306972" w:rsidRPr="008C2ED0">
        <w:rPr>
          <w:b/>
          <w:bCs/>
        </w:rPr>
        <w:t>Q</w:t>
      </w:r>
      <w:r w:rsidRPr="008C2ED0">
        <w:rPr>
          <w:b/>
          <w:bCs/>
        </w:rPr>
        <w:t xml:space="preserve">uestion </w:t>
      </w:r>
      <w:r w:rsidR="00306972" w:rsidRPr="008C2ED0">
        <w:rPr>
          <w:b/>
          <w:bCs/>
        </w:rPr>
        <w:t>2</w:t>
      </w:r>
      <w:r w:rsidR="00306972" w:rsidRPr="008C2ED0">
        <w:t>: How has the program interacted with the NDIS and other policies supporting carers and those being cared for?</w:t>
      </w:r>
    </w:p>
    <w:p w14:paraId="261BF1AB" w14:textId="04288204" w:rsidR="004109D5" w:rsidRPr="008C2ED0" w:rsidRDefault="004109D5" w:rsidP="004109D5">
      <w:pPr>
        <w:pStyle w:val="BodyText"/>
      </w:pPr>
      <w:r w:rsidRPr="008C2ED0">
        <w:t xml:space="preserve">The main interaction </w:t>
      </w:r>
      <w:r w:rsidR="003835BA" w:rsidRPr="008C2ED0">
        <w:t xml:space="preserve">with the NDIS and other supports </w:t>
      </w:r>
      <w:r w:rsidRPr="008C2ED0">
        <w:t xml:space="preserve">was </w:t>
      </w:r>
      <w:r w:rsidR="003835BA" w:rsidRPr="008C2ED0">
        <w:t xml:space="preserve">through </w:t>
      </w:r>
      <w:r w:rsidR="00462F11" w:rsidRPr="008C2ED0">
        <w:t>Carer Gateway (discussed</w:t>
      </w:r>
      <w:r w:rsidR="0036433F" w:rsidRPr="008C2ED0">
        <w:t xml:space="preserve"> </w:t>
      </w:r>
      <w:r w:rsidR="00A316AC" w:rsidRPr="008C2ED0">
        <w:t xml:space="preserve">in Section </w:t>
      </w:r>
      <w:r w:rsidR="00BB1EDE" w:rsidRPr="008C2ED0">
        <w:fldChar w:fldCharType="begin"/>
      </w:r>
      <w:r w:rsidR="00BB1EDE" w:rsidRPr="008C2ED0">
        <w:instrText xml:space="preserve"> REF _Ref147300989 \r \h </w:instrText>
      </w:r>
      <w:r w:rsidR="008C2ED0">
        <w:instrText xml:space="preserve"> \* MERGEFORMAT </w:instrText>
      </w:r>
      <w:r w:rsidR="00BB1EDE" w:rsidRPr="008C2ED0">
        <w:fldChar w:fldCharType="separate"/>
      </w:r>
      <w:r w:rsidR="008B1651">
        <w:t>5.1</w:t>
      </w:r>
      <w:r w:rsidR="00BB1EDE" w:rsidRPr="008C2ED0">
        <w:fldChar w:fldCharType="end"/>
      </w:r>
      <w:r w:rsidR="00B7339E" w:rsidRPr="008C2ED0">
        <w:t>)</w:t>
      </w:r>
      <w:r w:rsidR="00B76D5C" w:rsidRPr="008C2ED0">
        <w:t>.</w:t>
      </w:r>
      <w:r w:rsidR="0036433F" w:rsidRPr="008C2ED0">
        <w:t xml:space="preserve"> </w:t>
      </w:r>
    </w:p>
    <w:p w14:paraId="40F8AFAA" w14:textId="598C84EF" w:rsidR="00B7339E" w:rsidRPr="008C2ED0" w:rsidRDefault="00B7339E" w:rsidP="00D45AD2">
      <w:pPr>
        <w:pStyle w:val="Heading3"/>
      </w:pPr>
      <w:r w:rsidRPr="008C2ED0">
        <w:t>Stakeholder</w:t>
      </w:r>
      <w:r w:rsidR="00E155F3" w:rsidRPr="008C2ED0">
        <w:t xml:space="preserve"> perspective</w:t>
      </w:r>
      <w:r w:rsidRPr="008C2ED0">
        <w:t xml:space="preserve">s </w:t>
      </w:r>
    </w:p>
    <w:p w14:paraId="539A0A0A" w14:textId="6B163066" w:rsidR="00B7339E" w:rsidRPr="008C2ED0" w:rsidRDefault="00CC4090" w:rsidP="004109D5">
      <w:pPr>
        <w:pStyle w:val="BodyText"/>
      </w:pPr>
      <w:r>
        <w:t xml:space="preserve">TCVOP </w:t>
      </w:r>
      <w:r w:rsidR="00BD3C26" w:rsidRPr="008C2ED0">
        <w:t xml:space="preserve">service providers </w:t>
      </w:r>
      <w:r w:rsidR="009F0560" w:rsidRPr="008C2ED0">
        <w:t>aimed to</w:t>
      </w:r>
      <w:r w:rsidR="006B56E9" w:rsidRPr="008C2ED0">
        <w:t xml:space="preserve"> support </w:t>
      </w:r>
      <w:r w:rsidR="00491251" w:rsidRPr="008C2ED0">
        <w:t>carers</w:t>
      </w:r>
      <w:r w:rsidR="003E0059">
        <w:t>,</w:t>
      </w:r>
      <w:r w:rsidR="00491251" w:rsidRPr="008C2ED0">
        <w:t xml:space="preserve"> </w:t>
      </w:r>
      <w:r w:rsidR="00735AAE" w:rsidRPr="008C2ED0">
        <w:t>regardless of whether they were</w:t>
      </w:r>
      <w:r w:rsidR="00C335B0" w:rsidRPr="008C2ED0">
        <w:t xml:space="preserve"> a participant </w:t>
      </w:r>
      <w:r w:rsidR="00D40AE6" w:rsidRPr="008C2ED0">
        <w:t>in the NDIS or My Aged Care</w:t>
      </w:r>
      <w:r w:rsidR="00146F53" w:rsidRPr="008C2ED0">
        <w:t xml:space="preserve">, by providing </w:t>
      </w:r>
      <w:r w:rsidR="006B56E9" w:rsidRPr="008C2ED0">
        <w:t xml:space="preserve">services to allow them to </w:t>
      </w:r>
      <w:r w:rsidR="00C970BF" w:rsidRPr="008C2ED0">
        <w:t>engage in work</w:t>
      </w:r>
      <w:r w:rsidR="00966FE4" w:rsidRPr="008C2ED0">
        <w:t>, volu</w:t>
      </w:r>
      <w:r w:rsidR="005A4451" w:rsidRPr="008C2ED0">
        <w:t>nteering</w:t>
      </w:r>
      <w:r w:rsidR="00C970BF" w:rsidRPr="008C2ED0">
        <w:t xml:space="preserve"> or training. </w:t>
      </w:r>
      <w:r w:rsidR="00D147FB" w:rsidRPr="008C2ED0">
        <w:t>However</w:t>
      </w:r>
      <w:r w:rsidR="00E61E5A" w:rsidRPr="008C2ED0">
        <w:t>, the</w:t>
      </w:r>
      <w:r w:rsidR="00D147FB" w:rsidRPr="008C2ED0">
        <w:t xml:space="preserve"> </w:t>
      </w:r>
      <w:r w:rsidR="00350586" w:rsidRPr="008C2ED0">
        <w:t xml:space="preserve">availability of resources and services limited </w:t>
      </w:r>
      <w:r w:rsidR="003A1EC0">
        <w:t>service providers’</w:t>
      </w:r>
      <w:r w:rsidR="00DD39C2" w:rsidRPr="008C2ED0">
        <w:t xml:space="preserve"> </w:t>
      </w:r>
      <w:r w:rsidR="00350586" w:rsidRPr="008C2ED0">
        <w:t xml:space="preserve">ability to </w:t>
      </w:r>
      <w:r w:rsidR="008B2923" w:rsidRPr="008C2ED0">
        <w:t xml:space="preserve">relieve carers of some of their caring load </w:t>
      </w:r>
      <w:r w:rsidR="005E36A0" w:rsidRPr="008C2ED0">
        <w:t xml:space="preserve">to allow them to participate in </w:t>
      </w:r>
      <w:r w:rsidR="008176C7" w:rsidRPr="008C2ED0">
        <w:t>other activities</w:t>
      </w:r>
      <w:r w:rsidR="0035180E" w:rsidRPr="008C2ED0">
        <w:t xml:space="preserve">. </w:t>
      </w:r>
    </w:p>
    <w:p w14:paraId="1F94686A" w14:textId="6920D7FC" w:rsidR="009F2D79" w:rsidRPr="008C2ED0" w:rsidRDefault="00A223B1" w:rsidP="004109D5">
      <w:pPr>
        <w:pStyle w:val="BodyText"/>
      </w:pPr>
      <w:r w:rsidRPr="008C2ED0">
        <w:t xml:space="preserve">The </w:t>
      </w:r>
      <w:r w:rsidR="004167FC" w:rsidRPr="008C2ED0">
        <w:t xml:space="preserve">location of </w:t>
      </w:r>
      <w:r w:rsidR="009B6850" w:rsidRPr="008C2ED0">
        <w:t xml:space="preserve">a </w:t>
      </w:r>
      <w:r w:rsidR="00CC4090">
        <w:t xml:space="preserve">TCVOP </w:t>
      </w:r>
      <w:r w:rsidR="004167FC" w:rsidRPr="008C2ED0">
        <w:t>ser</w:t>
      </w:r>
      <w:r w:rsidR="00AA20F3" w:rsidRPr="008C2ED0">
        <w:t xml:space="preserve">vice in close </w:t>
      </w:r>
      <w:r w:rsidR="009B6850" w:rsidRPr="008C2ED0">
        <w:t xml:space="preserve">proximity </w:t>
      </w:r>
      <w:r w:rsidR="00F00EFE" w:rsidRPr="008C2ED0">
        <w:t xml:space="preserve">to </w:t>
      </w:r>
      <w:r w:rsidR="005C3143" w:rsidRPr="008C2ED0">
        <w:t>a</w:t>
      </w:r>
      <w:r w:rsidR="006A0296" w:rsidRPr="008C2ED0">
        <w:t>n</w:t>
      </w:r>
      <w:r w:rsidR="005C3143" w:rsidRPr="008C2ED0">
        <w:t xml:space="preserve"> </w:t>
      </w:r>
      <w:r w:rsidR="00AA20F3" w:rsidRPr="008C2ED0">
        <w:t xml:space="preserve">NDIS </w:t>
      </w:r>
      <w:r w:rsidR="005C3143" w:rsidRPr="008C2ED0">
        <w:t>provide</w:t>
      </w:r>
      <w:r w:rsidR="005D2043" w:rsidRPr="008C2ED0">
        <w:t>r</w:t>
      </w:r>
      <w:r w:rsidR="005C3143" w:rsidRPr="008C2ED0">
        <w:t xml:space="preserve"> </w:t>
      </w:r>
      <w:r w:rsidR="00AA20F3" w:rsidRPr="008C2ED0">
        <w:t>‘just across the driveway’</w:t>
      </w:r>
      <w:r w:rsidR="005C3143" w:rsidRPr="008C2ED0">
        <w:t xml:space="preserve"> </w:t>
      </w:r>
      <w:r w:rsidR="00E61E5A" w:rsidRPr="008C2ED0">
        <w:t>facilitated interaction between the services and cross</w:t>
      </w:r>
      <w:r w:rsidR="006A0296" w:rsidRPr="008C2ED0">
        <w:t>-</w:t>
      </w:r>
      <w:r w:rsidR="00E61E5A" w:rsidRPr="008C2ED0">
        <w:t xml:space="preserve">referrals. </w:t>
      </w:r>
    </w:p>
    <w:p w14:paraId="0EE2F676" w14:textId="24001984" w:rsidR="0D82728E" w:rsidRPr="008C2ED0" w:rsidRDefault="0D82728E" w:rsidP="00543968">
      <w:pPr>
        <w:pStyle w:val="Quote"/>
      </w:pPr>
      <w:r w:rsidRPr="008C2ED0">
        <w:rPr>
          <w:rFonts w:eastAsia="Arial"/>
          <w:color w:val="000000" w:themeColor="text2"/>
          <w:szCs w:val="22"/>
        </w:rPr>
        <w:t>We actually had someone sitting within our office. Those referral pathways were built really early around that connection across, and then coming back, but they were enhanced by the ability to have some conversation</w:t>
      </w:r>
      <w:r w:rsidR="001A7917">
        <w:rPr>
          <w:rFonts w:eastAsia="Arial"/>
          <w:color w:val="000000" w:themeColor="text2"/>
          <w:szCs w:val="22"/>
        </w:rPr>
        <w:t>s</w:t>
      </w:r>
      <w:r w:rsidRPr="008C2ED0">
        <w:rPr>
          <w:rFonts w:eastAsia="Arial"/>
          <w:color w:val="000000" w:themeColor="text2"/>
          <w:szCs w:val="22"/>
        </w:rPr>
        <w:t xml:space="preserve"> to</w:t>
      </w:r>
      <w:r w:rsidR="001A7917">
        <w:rPr>
          <w:rFonts w:eastAsia="Arial"/>
          <w:color w:val="000000" w:themeColor="text2"/>
          <w:szCs w:val="22"/>
        </w:rPr>
        <w:t>o</w:t>
      </w:r>
      <w:r w:rsidRPr="008C2ED0">
        <w:rPr>
          <w:rFonts w:eastAsia="Arial"/>
          <w:color w:val="000000" w:themeColor="text2"/>
          <w:szCs w:val="22"/>
        </w:rPr>
        <w:t xml:space="preserve"> around, </w:t>
      </w:r>
      <w:r w:rsidRPr="00543968">
        <w:t>okay</w:t>
      </w:r>
      <w:r w:rsidRPr="008C2ED0">
        <w:rPr>
          <w:rFonts w:eastAsia="Arial"/>
          <w:color w:val="000000" w:themeColor="text2"/>
          <w:szCs w:val="22"/>
        </w:rPr>
        <w:t xml:space="preserve"> I’ve got this situation what do you think, as well. I think we were actually really lucky in that sense. (Stakeholder 3). </w:t>
      </w:r>
    </w:p>
    <w:p w14:paraId="01A55569" w14:textId="64E60011" w:rsidR="007D0A11" w:rsidRPr="008C2ED0" w:rsidRDefault="007D0A11" w:rsidP="00D45AD2">
      <w:pPr>
        <w:pStyle w:val="Heading3"/>
      </w:pPr>
      <w:r w:rsidRPr="008C2ED0">
        <w:t>Carer</w:t>
      </w:r>
      <w:r w:rsidR="00E155F3" w:rsidRPr="008C2ED0">
        <w:t xml:space="preserve"> perspective</w:t>
      </w:r>
      <w:r w:rsidRPr="008C2ED0">
        <w:t xml:space="preserve">s </w:t>
      </w:r>
    </w:p>
    <w:p w14:paraId="1FD7CD0E" w14:textId="5CD02F0F" w:rsidR="000244CD" w:rsidRPr="008C2ED0" w:rsidRDefault="00155EF2" w:rsidP="00EF7B02">
      <w:pPr>
        <w:pStyle w:val="BodyText"/>
      </w:pPr>
      <w:r w:rsidRPr="008C2ED0">
        <w:t>Some c</w:t>
      </w:r>
      <w:r w:rsidR="000244CD" w:rsidRPr="008C2ED0">
        <w:t>arers</w:t>
      </w:r>
      <w:r w:rsidR="00A14E10" w:rsidRPr="008C2ED0">
        <w:t>’</w:t>
      </w:r>
      <w:r w:rsidR="000244CD" w:rsidRPr="008C2ED0">
        <w:t xml:space="preserve"> experiences of accessing services through the NDIS or My Aged Care was not positive due limited respite services, </w:t>
      </w:r>
      <w:r w:rsidR="006B4A70" w:rsidRPr="008C2ED0">
        <w:t xml:space="preserve">the </w:t>
      </w:r>
      <w:r w:rsidR="00EF7B02" w:rsidRPr="008C2ED0">
        <w:t xml:space="preserve">poor </w:t>
      </w:r>
      <w:r w:rsidR="000244CD" w:rsidRPr="008C2ED0">
        <w:t xml:space="preserve">quality of </w:t>
      </w:r>
      <w:r w:rsidR="006B4A70" w:rsidRPr="008C2ED0">
        <w:t xml:space="preserve">support </w:t>
      </w:r>
      <w:r w:rsidR="000244CD" w:rsidRPr="008C2ED0">
        <w:t>workers</w:t>
      </w:r>
      <w:r w:rsidR="00EF7B02" w:rsidRPr="008C2ED0">
        <w:t>,</w:t>
      </w:r>
      <w:r w:rsidR="000244CD" w:rsidRPr="008C2ED0">
        <w:t xml:space="preserve"> </w:t>
      </w:r>
      <w:r w:rsidR="006B4A70" w:rsidRPr="008C2ED0">
        <w:t>a</w:t>
      </w:r>
      <w:r w:rsidR="000244CD" w:rsidRPr="008C2ED0">
        <w:t xml:space="preserve">nd </w:t>
      </w:r>
      <w:r w:rsidR="006B4A70" w:rsidRPr="008C2ED0">
        <w:t xml:space="preserve">the </w:t>
      </w:r>
      <w:r w:rsidR="00EF7B02" w:rsidRPr="008C2ED0">
        <w:t xml:space="preserve">lack of </w:t>
      </w:r>
      <w:r w:rsidR="000244CD" w:rsidRPr="008C2ED0">
        <w:t xml:space="preserve">continuity of </w:t>
      </w:r>
      <w:r w:rsidR="00EF7B02" w:rsidRPr="008C2ED0">
        <w:t xml:space="preserve">support </w:t>
      </w:r>
      <w:r w:rsidR="000244CD" w:rsidRPr="008C2ED0">
        <w:t xml:space="preserve">workers. </w:t>
      </w:r>
      <w:r w:rsidR="00EF7B02" w:rsidRPr="008C2ED0">
        <w:t xml:space="preserve">One </w:t>
      </w:r>
      <w:r w:rsidRPr="008C2ED0">
        <w:t>carer commented:</w:t>
      </w:r>
    </w:p>
    <w:p w14:paraId="6768F7C9" w14:textId="56067E7F" w:rsidR="00280F29" w:rsidRDefault="00BF0181" w:rsidP="00280F29">
      <w:pPr>
        <w:pStyle w:val="Quote"/>
      </w:pPr>
      <w:r w:rsidRPr="008C2ED0">
        <w:t>There</w:t>
      </w:r>
      <w:r w:rsidR="00843AC7" w:rsidRPr="008C2ED0">
        <w:t>’</w:t>
      </w:r>
      <w:r w:rsidRPr="008C2ED0">
        <w:t xml:space="preserve">s very little away from home respite. Very little, because the demand </w:t>
      </w:r>
      <w:r w:rsidR="00AF4A63" w:rsidRPr="008C2ED0">
        <w:t>–</w:t>
      </w:r>
      <w:r w:rsidRPr="008C2ED0">
        <w:t xml:space="preserve"> as you can imagine, I</w:t>
      </w:r>
      <w:r w:rsidR="00843AC7" w:rsidRPr="008C2ED0">
        <w:t>’</w:t>
      </w:r>
      <w:r w:rsidRPr="008C2ED0">
        <w:t>m sure you</w:t>
      </w:r>
      <w:r w:rsidR="00843AC7" w:rsidRPr="008C2ED0">
        <w:t>’</w:t>
      </w:r>
      <w:r w:rsidRPr="008C2ED0">
        <w:t xml:space="preserve">re aware </w:t>
      </w:r>
      <w:r w:rsidR="00AF4A63" w:rsidRPr="008C2ED0">
        <w:t>–</w:t>
      </w:r>
      <w:r w:rsidRPr="008C2ED0">
        <w:t xml:space="preserve"> the demand is enormous. It is absolutely enormous. So kids like mine who can walk and talk and go to the toilet and self-feed, they</w:t>
      </w:r>
      <w:r w:rsidR="00843AC7" w:rsidRPr="008C2ED0">
        <w:t>’</w:t>
      </w:r>
      <w:r w:rsidRPr="008C2ED0">
        <w:t>re at the bottom of the rank. It</w:t>
      </w:r>
      <w:r w:rsidR="00843AC7" w:rsidRPr="008C2ED0">
        <w:t>’</w:t>
      </w:r>
      <w:r w:rsidRPr="008C2ED0">
        <w:t>s for complex and high needs people and taking up those spaces. Rightly so. I don</w:t>
      </w:r>
      <w:r w:rsidR="00843AC7" w:rsidRPr="008C2ED0">
        <w:t>’</w:t>
      </w:r>
      <w:r w:rsidRPr="008C2ED0">
        <w:t>t disagree, but it means there</w:t>
      </w:r>
      <w:r w:rsidR="00843AC7" w:rsidRPr="008C2ED0">
        <w:t>’</w:t>
      </w:r>
      <w:r w:rsidRPr="008C2ED0">
        <w:t>s nothing for people like me</w:t>
      </w:r>
      <w:r w:rsidR="00463C69" w:rsidRPr="008C2ED0">
        <w:t>.</w:t>
      </w:r>
      <w:r w:rsidR="00593F95" w:rsidRPr="008C2ED0">
        <w:t xml:space="preserve"> …. </w:t>
      </w:r>
      <w:r w:rsidR="00280F29" w:rsidRPr="008C2ED0">
        <w:rPr>
          <w:szCs w:val="22"/>
        </w:rPr>
        <w:t xml:space="preserve">I have only just engaged a support worker for the first time. He is useless. </w:t>
      </w:r>
      <w:r w:rsidR="00280F29" w:rsidRPr="008C2ED0">
        <w:t>I</w:t>
      </w:r>
      <w:r w:rsidR="00843AC7" w:rsidRPr="008C2ED0">
        <w:t>’</w:t>
      </w:r>
      <w:r w:rsidR="00280F29" w:rsidRPr="008C2ED0">
        <w:t>m</w:t>
      </w:r>
      <w:r w:rsidR="00280F29" w:rsidRPr="008C2ED0">
        <w:rPr>
          <w:szCs w:val="22"/>
        </w:rPr>
        <w:t xml:space="preserve"> sorry to say it. He is a nice </w:t>
      </w:r>
      <w:r w:rsidR="00E71010" w:rsidRPr="008C2ED0">
        <w:rPr>
          <w:szCs w:val="22"/>
        </w:rPr>
        <w:t>man,</w:t>
      </w:r>
      <w:r w:rsidR="00280F29" w:rsidRPr="008C2ED0">
        <w:rPr>
          <w:szCs w:val="22"/>
        </w:rPr>
        <w:t xml:space="preserve"> but I wanted him to teach the kids how to do their ADLs</w:t>
      </w:r>
      <w:r w:rsidR="00E3448A" w:rsidRPr="008C2ED0">
        <w:t xml:space="preserve"> </w:t>
      </w:r>
      <w:r w:rsidR="00E56501">
        <w:t>[</w:t>
      </w:r>
      <w:r w:rsidR="00E3448A" w:rsidRPr="008C2ED0">
        <w:t>Activities of Daily Living</w:t>
      </w:r>
      <w:r w:rsidR="00E56501">
        <w:t>],</w:t>
      </w:r>
      <w:r w:rsidR="00E56501" w:rsidRPr="008C2ED0">
        <w:rPr>
          <w:szCs w:val="22"/>
        </w:rPr>
        <w:t xml:space="preserve"> </w:t>
      </w:r>
      <w:r w:rsidR="00280F29" w:rsidRPr="008C2ED0">
        <w:rPr>
          <w:szCs w:val="22"/>
        </w:rPr>
        <w:t xml:space="preserve">because they </w:t>
      </w:r>
      <w:r w:rsidR="00280F29" w:rsidRPr="008C2ED0">
        <w:t>don</w:t>
      </w:r>
      <w:r w:rsidR="00843AC7" w:rsidRPr="008C2ED0">
        <w:t>’</w:t>
      </w:r>
      <w:r w:rsidR="00280F29" w:rsidRPr="008C2ED0">
        <w:t>t</w:t>
      </w:r>
      <w:r w:rsidR="00280F29" w:rsidRPr="008C2ED0">
        <w:rPr>
          <w:szCs w:val="22"/>
        </w:rPr>
        <w:t xml:space="preserve"> for various reasons. They need to learn how to cut their lunch. They need to learn how to clean their toilet. </w:t>
      </w:r>
      <w:r w:rsidR="00F54FE5" w:rsidRPr="008C2ED0">
        <w:t>I don</w:t>
      </w:r>
      <w:r w:rsidR="00843AC7" w:rsidRPr="008C2ED0">
        <w:t>’</w:t>
      </w:r>
      <w:r w:rsidR="00F54FE5" w:rsidRPr="008C2ED0">
        <w:t xml:space="preserve">t expect him to teach them to do anything for us. He will sit at the kitchen table with his phone and do nothing and he says, </w:t>
      </w:r>
      <w:r w:rsidR="00593F95" w:rsidRPr="008C2ED0">
        <w:t>‘</w:t>
      </w:r>
      <w:r w:rsidR="00F54FE5" w:rsidRPr="008C2ED0">
        <w:t>unless you give me a list of jobs, I don</w:t>
      </w:r>
      <w:r w:rsidR="00843AC7" w:rsidRPr="008C2ED0">
        <w:t>’</w:t>
      </w:r>
      <w:r w:rsidR="00F54FE5" w:rsidRPr="008C2ED0">
        <w:t>t know what to do’. Several times I hand wrote the list of jobs</w:t>
      </w:r>
      <w:r w:rsidR="00593F95" w:rsidRPr="008C2ED0">
        <w:t>.</w:t>
      </w:r>
      <w:r w:rsidR="00617DBD" w:rsidRPr="008C2ED0">
        <w:t xml:space="preserve"> (</w:t>
      </w:r>
      <w:r w:rsidR="00EF7B02" w:rsidRPr="008C2ED0">
        <w:t>C</w:t>
      </w:r>
      <w:r w:rsidR="00617DBD" w:rsidRPr="008C2ED0">
        <w:t xml:space="preserve">arer 1) </w:t>
      </w:r>
    </w:p>
    <w:p w14:paraId="579A0CB4" w14:textId="103B7BC2" w:rsidR="00DC08B6" w:rsidRPr="00DC08B6" w:rsidRDefault="00864E8D" w:rsidP="00864E8D">
      <w:pPr>
        <w:pStyle w:val="BodyText"/>
      </w:pPr>
      <w:r>
        <w:t>A l</w:t>
      </w:r>
      <w:r w:rsidR="00DC08B6">
        <w:t xml:space="preserve">ack of </w:t>
      </w:r>
      <w:r w:rsidR="001E0C4F">
        <w:t xml:space="preserve">access to respite care is a significant concern for carers wanting to </w:t>
      </w:r>
      <w:r w:rsidR="00C90BD0">
        <w:t xml:space="preserve">study or </w:t>
      </w:r>
      <w:r w:rsidR="00132B1A">
        <w:t xml:space="preserve">wanting to </w:t>
      </w:r>
      <w:r w:rsidR="00C90BD0">
        <w:t>re-engage with the workforce</w:t>
      </w:r>
      <w:r w:rsidR="00797FBC">
        <w:t>.</w:t>
      </w:r>
    </w:p>
    <w:p w14:paraId="46B60301" w14:textId="77777777" w:rsidR="00E40634" w:rsidRDefault="00E40634">
      <w:pPr>
        <w:autoSpaceDE/>
        <w:autoSpaceDN/>
        <w:adjustRightInd/>
        <w:spacing w:after="200" w:line="276" w:lineRule="auto"/>
        <w:ind w:right="0"/>
        <w:rPr>
          <w:rFonts w:ascii="Arial" w:eastAsia="MetaPlusBold-Roman" w:hAnsi="Arial" w:cs="Arial"/>
          <w:b/>
          <w:bCs/>
          <w:color w:val="auto"/>
          <w:sz w:val="28"/>
          <w:szCs w:val="36"/>
        </w:rPr>
      </w:pPr>
      <w:r>
        <w:br w:type="page"/>
      </w:r>
    </w:p>
    <w:p w14:paraId="7718C472" w14:textId="1A5B96D4" w:rsidR="00221066" w:rsidRPr="008C2ED0" w:rsidRDefault="00221066" w:rsidP="00221066">
      <w:pPr>
        <w:pStyle w:val="Heading3"/>
      </w:pPr>
      <w:r w:rsidRPr="008C2ED0">
        <w:lastRenderedPageBreak/>
        <w:t>Summary</w:t>
      </w:r>
    </w:p>
    <w:p w14:paraId="754D8B7B" w14:textId="36BA2CD0" w:rsidR="00B76D5C" w:rsidRPr="008C2ED0" w:rsidRDefault="00B76D5C" w:rsidP="00EF7B02">
      <w:pPr>
        <w:pStyle w:val="BodyText"/>
      </w:pPr>
      <w:r w:rsidRPr="008C2ED0">
        <w:t>Overall</w:t>
      </w:r>
      <w:r w:rsidR="00A95F94" w:rsidRPr="008C2ED0">
        <w:t>,</w:t>
      </w:r>
      <w:r w:rsidRPr="008C2ED0">
        <w:t xml:space="preserve"> the </w:t>
      </w:r>
      <w:r w:rsidR="00890F65" w:rsidRPr="008C2ED0">
        <w:t xml:space="preserve">interaction with other services, including </w:t>
      </w:r>
      <w:r w:rsidR="00593F95" w:rsidRPr="008C2ED0">
        <w:t xml:space="preserve">the </w:t>
      </w:r>
      <w:r w:rsidR="00890F65" w:rsidRPr="008C2ED0">
        <w:t>NDIS</w:t>
      </w:r>
      <w:r w:rsidR="00593F95" w:rsidRPr="008C2ED0">
        <w:t>, My Aged Care</w:t>
      </w:r>
      <w:r w:rsidR="00890F65" w:rsidRPr="008C2ED0">
        <w:t xml:space="preserve"> and Carer Gateway</w:t>
      </w:r>
      <w:r w:rsidR="00593F95" w:rsidRPr="008C2ED0">
        <w:t>,</w:t>
      </w:r>
      <w:r w:rsidR="00890F65" w:rsidRPr="008C2ED0">
        <w:t xml:space="preserve"> was facilitated by good working relationships between </w:t>
      </w:r>
      <w:r w:rsidR="00CC4090">
        <w:t xml:space="preserve">TCVOP </w:t>
      </w:r>
      <w:r w:rsidR="00593F95" w:rsidRPr="008C2ED0">
        <w:t xml:space="preserve">service </w:t>
      </w:r>
      <w:r w:rsidR="00890F65" w:rsidRPr="008C2ED0">
        <w:t>provider</w:t>
      </w:r>
      <w:r w:rsidR="00132B1A">
        <w:t>s</w:t>
      </w:r>
      <w:r w:rsidR="00890F65" w:rsidRPr="008C2ED0">
        <w:t xml:space="preserve"> and the other services.</w:t>
      </w:r>
      <w:r w:rsidR="0036433F" w:rsidRPr="008C2ED0">
        <w:t xml:space="preserve"> </w:t>
      </w:r>
      <w:r w:rsidR="00890F65" w:rsidRPr="008C2ED0">
        <w:t xml:space="preserve">Where these relationships were </w:t>
      </w:r>
      <w:r w:rsidR="00265BEE" w:rsidRPr="008C2ED0">
        <w:t>close and communication was good, the interactions worked well.</w:t>
      </w:r>
      <w:r w:rsidR="0036433F" w:rsidRPr="008C2ED0">
        <w:t xml:space="preserve"> </w:t>
      </w:r>
      <w:r w:rsidR="00265BEE" w:rsidRPr="008C2ED0">
        <w:t xml:space="preserve">From the carer’s perspectives, the </w:t>
      </w:r>
      <w:r w:rsidR="00FD1417" w:rsidRPr="008C2ED0">
        <w:t xml:space="preserve">availability and access to services, and </w:t>
      </w:r>
      <w:r w:rsidR="00265BEE" w:rsidRPr="008C2ED0">
        <w:t xml:space="preserve">the </w:t>
      </w:r>
      <w:r w:rsidR="00795258" w:rsidRPr="008C2ED0">
        <w:t>quality and competence of the provider</w:t>
      </w:r>
      <w:r w:rsidR="00FD1417" w:rsidRPr="008C2ED0">
        <w:t>,</w:t>
      </w:r>
      <w:r w:rsidR="00795258" w:rsidRPr="008C2ED0">
        <w:t xml:space="preserve"> were the most important factors.</w:t>
      </w:r>
      <w:r w:rsidR="0036433F" w:rsidRPr="008C2ED0">
        <w:t xml:space="preserve"> </w:t>
      </w:r>
    </w:p>
    <w:p w14:paraId="040EB5AC" w14:textId="77850A06" w:rsidR="00AE706F" w:rsidRPr="008C2ED0" w:rsidRDefault="005078DA" w:rsidP="00D45AD2">
      <w:pPr>
        <w:pStyle w:val="Heading2"/>
      </w:pPr>
      <w:bookmarkStart w:id="28" w:name="_Toc150870666"/>
      <w:bookmarkStart w:id="29" w:name="_Toc153389181"/>
      <w:r w:rsidRPr="008C2ED0">
        <w:t xml:space="preserve">Question 3: </w:t>
      </w:r>
      <w:r w:rsidR="00AE706F" w:rsidRPr="008C2ED0">
        <w:t>Governance and funding processes</w:t>
      </w:r>
      <w:bookmarkEnd w:id="28"/>
      <w:bookmarkEnd w:id="29"/>
    </w:p>
    <w:p w14:paraId="38D07858" w14:textId="03AF7576" w:rsidR="003A3962" w:rsidRPr="008C2ED0" w:rsidRDefault="00AE706F" w:rsidP="00601547">
      <w:pPr>
        <w:pStyle w:val="BodyText"/>
        <w:pBdr>
          <w:top w:val="single" w:sz="4" w:space="1" w:color="auto"/>
          <w:left w:val="single" w:sz="4" w:space="4" w:color="auto"/>
          <w:bottom w:val="single" w:sz="4" w:space="1" w:color="auto"/>
          <w:right w:val="single" w:sz="4" w:space="4" w:color="auto"/>
        </w:pBdr>
      </w:pPr>
      <w:r w:rsidRPr="008C2ED0">
        <w:rPr>
          <w:b/>
          <w:bCs/>
        </w:rPr>
        <w:t>Evaluation Question 3</w:t>
      </w:r>
      <w:r w:rsidRPr="008C2ED0">
        <w:t>:</w:t>
      </w:r>
      <w:r w:rsidR="003A3962" w:rsidRPr="008C2ED0">
        <w:t xml:space="preserve"> How effectively have governance and funding processes contributed to achievement of program aims? </w:t>
      </w:r>
    </w:p>
    <w:p w14:paraId="383B68E8" w14:textId="49A67CB6" w:rsidR="00D66425" w:rsidRPr="008C2ED0" w:rsidRDefault="00541218" w:rsidP="00D45AD2">
      <w:pPr>
        <w:pStyle w:val="Heading3"/>
      </w:pPr>
      <w:r w:rsidRPr="008C2ED0">
        <w:t>Stak</w:t>
      </w:r>
      <w:r w:rsidR="003B65EA" w:rsidRPr="008C2ED0">
        <w:t>eholder</w:t>
      </w:r>
      <w:r w:rsidR="00E155F3" w:rsidRPr="008C2ED0">
        <w:t xml:space="preserve"> perspective</w:t>
      </w:r>
      <w:r w:rsidR="003B65EA" w:rsidRPr="008C2ED0">
        <w:t>s</w:t>
      </w:r>
    </w:p>
    <w:p w14:paraId="7AA99C3E" w14:textId="728A8E74" w:rsidR="003B65EA" w:rsidRPr="008C2ED0" w:rsidRDefault="008F3C2A" w:rsidP="005C5E29">
      <w:pPr>
        <w:pStyle w:val="BodyText"/>
      </w:pPr>
      <w:r w:rsidRPr="008C2ED0">
        <w:t>Stak</w:t>
      </w:r>
      <w:r w:rsidR="00D63123" w:rsidRPr="008C2ED0">
        <w:t xml:space="preserve">eholders </w:t>
      </w:r>
      <w:r w:rsidR="005A0C3F" w:rsidRPr="008C2ED0">
        <w:t>identified</w:t>
      </w:r>
      <w:r w:rsidR="00A25DDE" w:rsidRPr="008C2ED0">
        <w:t xml:space="preserve"> </w:t>
      </w:r>
      <w:r w:rsidR="005539A5" w:rsidRPr="008C2ED0">
        <w:t xml:space="preserve">how </w:t>
      </w:r>
      <w:r w:rsidR="00A25DDE" w:rsidRPr="008C2ED0">
        <w:t>the</w:t>
      </w:r>
      <w:r w:rsidR="00F55A1C" w:rsidRPr="008C2ED0">
        <w:t xml:space="preserve"> </w:t>
      </w:r>
      <w:r w:rsidR="003002A7" w:rsidRPr="008C2ED0">
        <w:t xml:space="preserve">process and </w:t>
      </w:r>
      <w:r w:rsidR="00120772" w:rsidRPr="008C2ED0">
        <w:t>ti</w:t>
      </w:r>
      <w:r w:rsidR="003002A7" w:rsidRPr="008C2ED0">
        <w:t>m</w:t>
      </w:r>
      <w:r w:rsidR="00120772" w:rsidRPr="008C2ED0">
        <w:t>ing of</w:t>
      </w:r>
      <w:r w:rsidR="00F55A1C" w:rsidRPr="008C2ED0">
        <w:t xml:space="preserve"> the </w:t>
      </w:r>
      <w:r w:rsidR="007F3960" w:rsidRPr="008C2ED0">
        <w:t>funding</w:t>
      </w:r>
      <w:r w:rsidR="00964B9B" w:rsidRPr="008C2ED0">
        <w:t>,</w:t>
      </w:r>
      <w:r w:rsidR="007F3960" w:rsidRPr="008C2ED0">
        <w:t xml:space="preserve"> and subsequently the </w:t>
      </w:r>
      <w:r w:rsidR="00F55A1C" w:rsidRPr="008C2ED0">
        <w:t>extension of funding</w:t>
      </w:r>
      <w:r w:rsidR="00964B9B" w:rsidRPr="008C2ED0">
        <w:t>,</w:t>
      </w:r>
      <w:r w:rsidR="00F55A1C" w:rsidRPr="008C2ED0">
        <w:t xml:space="preserve"> </w:t>
      </w:r>
      <w:r w:rsidR="009D05D2" w:rsidRPr="008C2ED0">
        <w:t>impact</w:t>
      </w:r>
      <w:r w:rsidR="003002A7" w:rsidRPr="008C2ED0">
        <w:t>ed</w:t>
      </w:r>
      <w:r w:rsidR="009D05D2" w:rsidRPr="008C2ED0">
        <w:t xml:space="preserve"> </w:t>
      </w:r>
      <w:r w:rsidR="00573B71" w:rsidRPr="008C2ED0">
        <w:t xml:space="preserve">the </w:t>
      </w:r>
      <w:r w:rsidR="000A2A4E" w:rsidRPr="008C2ED0">
        <w:t>effectiveness o</w:t>
      </w:r>
      <w:r w:rsidR="00AF26E4" w:rsidRPr="008C2ED0">
        <w:t>f the program</w:t>
      </w:r>
      <w:r w:rsidR="00573B71" w:rsidRPr="008C2ED0">
        <w:t xml:space="preserve">. </w:t>
      </w:r>
      <w:r w:rsidR="00ED4306" w:rsidRPr="008C2ED0">
        <w:t xml:space="preserve">Stakeholders </w:t>
      </w:r>
      <w:r w:rsidR="00960954" w:rsidRPr="008C2ED0">
        <w:t xml:space="preserve">discussed how </w:t>
      </w:r>
      <w:r w:rsidR="006C31E5" w:rsidRPr="008C2ED0">
        <w:t xml:space="preserve">uncertainty about the funding had resulted in </w:t>
      </w:r>
      <w:r w:rsidR="00964B9B" w:rsidRPr="008C2ED0">
        <w:t xml:space="preserve">the </w:t>
      </w:r>
      <w:r w:rsidR="0095410D" w:rsidRPr="008C2ED0">
        <w:t xml:space="preserve">loss of </w:t>
      </w:r>
      <w:r w:rsidR="00C03874" w:rsidRPr="008C2ED0">
        <w:t>staff and clients being transitioned o</w:t>
      </w:r>
      <w:r w:rsidR="0016430C" w:rsidRPr="008C2ED0">
        <w:t>ut of the program</w:t>
      </w:r>
      <w:r w:rsidR="00534E4D" w:rsidRPr="008C2ED0">
        <w:t xml:space="preserve">. </w:t>
      </w:r>
    </w:p>
    <w:p w14:paraId="1F1E2254" w14:textId="31E48C5B" w:rsidR="003B65EA" w:rsidRPr="008C2ED0" w:rsidRDefault="003B65EA" w:rsidP="00534E4D">
      <w:pPr>
        <w:pStyle w:val="Quote"/>
      </w:pPr>
      <w:r w:rsidRPr="008C2ED0">
        <w:t>Funding and restriction</w:t>
      </w:r>
      <w:r w:rsidR="00EC719B" w:rsidRPr="008C2ED0">
        <w:t>s</w:t>
      </w:r>
      <w:r w:rsidRPr="008C2ED0">
        <w:t xml:space="preserve"> on time last year</w:t>
      </w:r>
      <w:r w:rsidR="00534E4D" w:rsidRPr="008C2ED0">
        <w:t>,</w:t>
      </w:r>
      <w:r w:rsidRPr="008C2ED0">
        <w:t xml:space="preserve"> </w:t>
      </w:r>
      <w:r w:rsidR="00EC719B" w:rsidRPr="008C2ED0">
        <w:t xml:space="preserve">when we </w:t>
      </w:r>
      <w:r w:rsidRPr="008C2ED0">
        <w:t xml:space="preserve">transitioned </w:t>
      </w:r>
      <w:r w:rsidR="00A41F56" w:rsidRPr="008C2ED0">
        <w:t xml:space="preserve">out of the </w:t>
      </w:r>
      <w:r w:rsidRPr="008C2ED0">
        <w:t xml:space="preserve">program and </w:t>
      </w:r>
      <w:r w:rsidR="00756DAC" w:rsidRPr="008C2ED0">
        <w:t xml:space="preserve">we </w:t>
      </w:r>
      <w:r w:rsidRPr="008C2ED0">
        <w:t>had to say goodbye to a lot of existing clients</w:t>
      </w:r>
      <w:r w:rsidR="00A41F56" w:rsidRPr="008C2ED0">
        <w:t>, put us</w:t>
      </w:r>
      <w:r w:rsidRPr="008C2ED0">
        <w:t xml:space="preserve"> on the back foot</w:t>
      </w:r>
      <w:r w:rsidR="001F213E" w:rsidRPr="008C2ED0">
        <w:t>.</w:t>
      </w:r>
      <w:r w:rsidRPr="008C2ED0">
        <w:t xml:space="preserve"> (</w:t>
      </w:r>
      <w:r w:rsidR="00E155F3" w:rsidRPr="008C2ED0">
        <w:t>Stakeholder</w:t>
      </w:r>
      <w:r w:rsidRPr="008C2ED0">
        <w:t xml:space="preserve"> 1)</w:t>
      </w:r>
    </w:p>
    <w:p w14:paraId="484DD124" w14:textId="4FA11374" w:rsidR="00E60071" w:rsidRPr="008C2ED0" w:rsidRDefault="00E60071" w:rsidP="00E60071">
      <w:pPr>
        <w:pStyle w:val="Quote"/>
      </w:pPr>
      <w:r w:rsidRPr="008C2ED0">
        <w:t>There was obviously a challenge in the middle because with the funding, only for a short period of time and as it happens often with government funding is that there was a ramp down</w:t>
      </w:r>
      <w:r w:rsidR="00BF7773">
        <w:t>. … [</w:t>
      </w:r>
      <w:r w:rsidRPr="008C2ED0" w:rsidDel="00BF7773">
        <w:t>they</w:t>
      </w:r>
      <w:r w:rsidR="00BF7773">
        <w:t xml:space="preserve">] </w:t>
      </w:r>
      <w:r w:rsidRPr="008C2ED0">
        <w:t>had to go into transition out mode because they didn</w:t>
      </w:r>
      <w:r w:rsidR="00843AC7" w:rsidRPr="008C2ED0">
        <w:t>’</w:t>
      </w:r>
      <w:r w:rsidRPr="008C2ED0">
        <w:t xml:space="preserve">t know </w:t>
      </w:r>
      <w:r w:rsidR="004E4725">
        <w:t>t</w:t>
      </w:r>
      <w:r w:rsidRPr="008C2ED0">
        <w:t>hat the funding was going to be renewed</w:t>
      </w:r>
      <w:r w:rsidR="00483573" w:rsidRPr="008C2ED0">
        <w:t xml:space="preserve">. Then </w:t>
      </w:r>
      <w:r w:rsidRPr="008C2ED0">
        <w:t xml:space="preserve">when the funding was </w:t>
      </w:r>
      <w:r w:rsidR="00617DBD" w:rsidRPr="008C2ED0">
        <w:t>renewed,</w:t>
      </w:r>
      <w:r w:rsidRPr="008C2ED0">
        <w:t xml:space="preserve"> they had to ramp back up again</w:t>
      </w:r>
      <w:r w:rsidR="001F213E" w:rsidRPr="008C2ED0">
        <w:t>.</w:t>
      </w:r>
      <w:r w:rsidR="007F61D7" w:rsidRPr="008C2ED0">
        <w:t xml:space="preserve"> </w:t>
      </w:r>
      <w:r w:rsidRPr="008C2ED0">
        <w:t>(</w:t>
      </w:r>
      <w:r w:rsidR="00E155F3" w:rsidRPr="008C2ED0">
        <w:t xml:space="preserve">Stakeholder </w:t>
      </w:r>
      <w:r w:rsidRPr="008C2ED0">
        <w:t>2)</w:t>
      </w:r>
    </w:p>
    <w:p w14:paraId="5F1B6E9A" w14:textId="501D24FE" w:rsidR="57A2DD68" w:rsidRPr="008C2ED0" w:rsidRDefault="57A2DD68" w:rsidP="17EC0F11">
      <w:pPr>
        <w:pStyle w:val="Quote"/>
      </w:pPr>
      <w:r w:rsidRPr="008C2ED0">
        <w:rPr>
          <w:rFonts w:eastAsia="Arial"/>
          <w:color w:val="000000" w:themeColor="text2"/>
          <w:szCs w:val="22"/>
        </w:rPr>
        <w:t>It was a bit of a high turnover rate, so by the time it takes to employ somebody, and so sometimes we would have carryover funding, and that carryover funding would then fund another 12</w:t>
      </w:r>
      <w:r w:rsidR="00466CCE" w:rsidRPr="008C2ED0">
        <w:rPr>
          <w:rFonts w:eastAsia="Arial"/>
          <w:color w:val="000000" w:themeColor="text2"/>
          <w:szCs w:val="22"/>
        </w:rPr>
        <w:t>-</w:t>
      </w:r>
      <w:r w:rsidRPr="008C2ED0">
        <w:rPr>
          <w:rFonts w:eastAsia="Arial"/>
          <w:color w:val="000000" w:themeColor="text2"/>
          <w:szCs w:val="22"/>
        </w:rPr>
        <w:t>months of an additional coach. (Stakeholder 4</w:t>
      </w:r>
      <w:r w:rsidR="004A43B8" w:rsidRPr="008C2ED0">
        <w:rPr>
          <w:rFonts w:eastAsia="Arial"/>
          <w:color w:val="000000" w:themeColor="text2"/>
          <w:szCs w:val="22"/>
        </w:rPr>
        <w:t>)</w:t>
      </w:r>
    </w:p>
    <w:p w14:paraId="7B3FAF56" w14:textId="03C770B0" w:rsidR="00F32C29" w:rsidRPr="008C2ED0" w:rsidRDefault="00277612" w:rsidP="00A87416">
      <w:pPr>
        <w:pStyle w:val="BodyText"/>
      </w:pPr>
      <w:r w:rsidRPr="008C2ED0">
        <w:t xml:space="preserve">New staff </w:t>
      </w:r>
      <w:r w:rsidR="0066382F" w:rsidRPr="008C2ED0">
        <w:t xml:space="preserve">were employed when </w:t>
      </w:r>
      <w:r w:rsidR="00F32C29" w:rsidRPr="008C2ED0">
        <w:t xml:space="preserve">the funding </w:t>
      </w:r>
      <w:r w:rsidR="00AF26A3" w:rsidRPr="008C2ED0">
        <w:t xml:space="preserve">was </w:t>
      </w:r>
      <w:r w:rsidR="00392698" w:rsidRPr="008C2ED0">
        <w:t>extended</w:t>
      </w:r>
      <w:r w:rsidR="0066382F" w:rsidRPr="008C2ED0">
        <w:t>.</w:t>
      </w:r>
      <w:r w:rsidR="00AF26A3" w:rsidRPr="008C2ED0">
        <w:t xml:space="preserve"> </w:t>
      </w:r>
      <w:r w:rsidR="0066382F" w:rsidRPr="008C2ED0">
        <w:t>T</w:t>
      </w:r>
      <w:r w:rsidR="00392698" w:rsidRPr="008C2ED0">
        <w:t xml:space="preserve">hey </w:t>
      </w:r>
      <w:r w:rsidR="0066382F" w:rsidRPr="008C2ED0">
        <w:t>then</w:t>
      </w:r>
      <w:r w:rsidR="00392698" w:rsidRPr="008C2ED0">
        <w:t xml:space="preserve"> </w:t>
      </w:r>
      <w:r w:rsidR="00384882" w:rsidRPr="008C2ED0">
        <w:t>had</w:t>
      </w:r>
      <w:r w:rsidR="0095410D" w:rsidRPr="008C2ED0">
        <w:t xml:space="preserve"> to</w:t>
      </w:r>
      <w:r w:rsidR="00384882" w:rsidRPr="008C2ED0">
        <w:t xml:space="preserve"> </w:t>
      </w:r>
      <w:r w:rsidR="007F0A4D" w:rsidRPr="008C2ED0">
        <w:t>gain an understand</w:t>
      </w:r>
      <w:r w:rsidR="0095410D" w:rsidRPr="008C2ED0">
        <w:t xml:space="preserve">ing of </w:t>
      </w:r>
      <w:r w:rsidR="002C2E11" w:rsidRPr="008C2ED0">
        <w:t xml:space="preserve">the program </w:t>
      </w:r>
      <w:r w:rsidR="007F0A4D" w:rsidRPr="008C2ED0">
        <w:t xml:space="preserve">before they were ready to support clients. </w:t>
      </w:r>
    </w:p>
    <w:p w14:paraId="389B5E5F" w14:textId="153AD480" w:rsidR="00A0276E" w:rsidRPr="008C2ED0" w:rsidRDefault="00A0276E" w:rsidP="00A87416">
      <w:pPr>
        <w:pStyle w:val="BodyText"/>
      </w:pPr>
      <w:r w:rsidRPr="008C2ED0">
        <w:t>Stakeholde</w:t>
      </w:r>
      <w:r w:rsidR="00810545" w:rsidRPr="008C2ED0">
        <w:t xml:space="preserve">rs </w:t>
      </w:r>
      <w:r w:rsidR="008F2BF0" w:rsidRPr="008C2ED0">
        <w:t xml:space="preserve">also </w:t>
      </w:r>
      <w:r w:rsidR="00810545" w:rsidRPr="008C2ED0">
        <w:t xml:space="preserve">noted </w:t>
      </w:r>
      <w:r w:rsidR="009728A2" w:rsidRPr="008C2ED0">
        <w:t xml:space="preserve">there were some complexities associated with not having </w:t>
      </w:r>
      <w:r w:rsidR="000F3A8A" w:rsidRPr="008C2ED0">
        <w:t>staff ‘on the ground’ in each state</w:t>
      </w:r>
      <w:r w:rsidR="0078155A" w:rsidRPr="008C2ED0">
        <w:t xml:space="preserve">. </w:t>
      </w:r>
    </w:p>
    <w:p w14:paraId="05191E84" w14:textId="17ACFBD9" w:rsidR="002D5E63" w:rsidRPr="008C2ED0" w:rsidRDefault="002D5E63" w:rsidP="002D5E63">
      <w:pPr>
        <w:pStyle w:val="Quote"/>
        <w:rPr>
          <w:rStyle w:val="normaltextrun"/>
          <w:color w:val="323130"/>
          <w:szCs w:val="22"/>
          <w:shd w:val="clear" w:color="auto" w:fill="FFFFFF"/>
        </w:rPr>
      </w:pPr>
      <w:r w:rsidRPr="008C2ED0">
        <w:rPr>
          <w:rStyle w:val="normaltextrun"/>
          <w:color w:val="323130"/>
          <w:szCs w:val="22"/>
          <w:shd w:val="clear" w:color="auto" w:fill="FFFFFF"/>
        </w:rPr>
        <w:t>So I think that it</w:t>
      </w:r>
      <w:r w:rsidR="00843AC7" w:rsidRPr="008C2ED0">
        <w:rPr>
          <w:rStyle w:val="normaltextrun"/>
          <w:color w:val="323130"/>
          <w:szCs w:val="22"/>
          <w:shd w:val="clear" w:color="auto" w:fill="FFFFFF"/>
        </w:rPr>
        <w:t>’</w:t>
      </w:r>
      <w:r w:rsidRPr="008C2ED0">
        <w:rPr>
          <w:rStyle w:val="normaltextrun"/>
          <w:color w:val="323130"/>
          <w:szCs w:val="22"/>
          <w:shd w:val="clear" w:color="auto" w:fill="FFFFFF"/>
        </w:rPr>
        <w:t>s more the hierarchy, the management</w:t>
      </w:r>
      <w:r w:rsidR="008F2BF0" w:rsidRPr="008C2ED0">
        <w:rPr>
          <w:rStyle w:val="normaltextrun"/>
          <w:color w:val="323130"/>
          <w:szCs w:val="22"/>
          <w:shd w:val="clear" w:color="auto" w:fill="FFFFFF"/>
        </w:rPr>
        <w:t>;</w:t>
      </w:r>
      <w:r w:rsidRPr="008C2ED0">
        <w:rPr>
          <w:rStyle w:val="normaltextrun"/>
          <w:color w:val="323130"/>
          <w:szCs w:val="22"/>
          <w:shd w:val="clear" w:color="auto" w:fill="FFFFFF"/>
        </w:rPr>
        <w:t xml:space="preserve"> the funding is held by </w:t>
      </w:r>
      <w:r w:rsidR="009A773F">
        <w:rPr>
          <w:rStyle w:val="normaltextrun"/>
          <w:color w:val="323130"/>
          <w:szCs w:val="22"/>
          <w:shd w:val="clear" w:color="auto" w:fill="FFFFFF"/>
        </w:rPr>
        <w:t xml:space="preserve">[Carers] </w:t>
      </w:r>
      <w:r w:rsidRPr="008C2ED0">
        <w:rPr>
          <w:rStyle w:val="normaltextrun"/>
          <w:color w:val="323130"/>
          <w:szCs w:val="22"/>
          <w:shd w:val="clear" w:color="auto" w:fill="FFFFFF"/>
        </w:rPr>
        <w:t xml:space="preserve">Queensland, </w:t>
      </w:r>
      <w:r w:rsidR="009A773F">
        <w:rPr>
          <w:rStyle w:val="normaltextrun"/>
          <w:color w:val="323130"/>
          <w:szCs w:val="22"/>
          <w:shd w:val="clear" w:color="auto" w:fill="FFFFFF"/>
        </w:rPr>
        <w:t xml:space="preserve">[and] </w:t>
      </w:r>
      <w:r w:rsidRPr="008C2ED0">
        <w:rPr>
          <w:rStyle w:val="normaltextrun"/>
          <w:color w:val="323130"/>
          <w:szCs w:val="22"/>
          <w:shd w:val="clear" w:color="auto" w:fill="FFFFFF"/>
        </w:rPr>
        <w:t>they employ people in three states to deliver the services</w:t>
      </w:r>
      <w:r w:rsidR="008F2BF0" w:rsidRPr="008C2ED0">
        <w:rPr>
          <w:rStyle w:val="normaltextrun"/>
          <w:color w:val="323130"/>
          <w:szCs w:val="22"/>
          <w:shd w:val="clear" w:color="auto" w:fill="FFFFFF"/>
        </w:rPr>
        <w:t>.</w:t>
      </w:r>
      <w:r w:rsidRPr="008C2ED0">
        <w:rPr>
          <w:rStyle w:val="normaltextrun"/>
          <w:color w:val="323130"/>
          <w:szCs w:val="22"/>
          <w:shd w:val="clear" w:color="auto" w:fill="FFFFFF"/>
        </w:rPr>
        <w:t xml:space="preserve"> Yeah, it brings lots of different complexities with that</w:t>
      </w:r>
      <w:r w:rsidR="008F2BF0" w:rsidRPr="008C2ED0">
        <w:rPr>
          <w:rStyle w:val="normaltextrun"/>
          <w:color w:val="323130"/>
          <w:szCs w:val="22"/>
          <w:shd w:val="clear" w:color="auto" w:fill="FFFFFF"/>
        </w:rPr>
        <w:t>.</w:t>
      </w:r>
      <w:r w:rsidRPr="008C2ED0">
        <w:rPr>
          <w:rStyle w:val="normaltextrun"/>
          <w:color w:val="323130"/>
          <w:szCs w:val="22"/>
          <w:shd w:val="clear" w:color="auto" w:fill="FFFFFF"/>
        </w:rPr>
        <w:t xml:space="preserve"> </w:t>
      </w:r>
      <w:r w:rsidR="008F2BF0" w:rsidRPr="008C2ED0">
        <w:rPr>
          <w:rStyle w:val="normaltextrun"/>
          <w:color w:val="323130"/>
          <w:szCs w:val="22"/>
          <w:shd w:val="clear" w:color="auto" w:fill="FFFFFF"/>
        </w:rPr>
        <w:t xml:space="preserve">Rather </w:t>
      </w:r>
      <w:r w:rsidRPr="008C2ED0">
        <w:rPr>
          <w:rStyle w:val="normaltextrun"/>
          <w:color w:val="323130"/>
          <w:szCs w:val="22"/>
          <w:shd w:val="clear" w:color="auto" w:fill="FFFFFF"/>
        </w:rPr>
        <w:t>than having people on the ground in each state and territory to deliver that, that</w:t>
      </w:r>
      <w:r w:rsidR="00843AC7" w:rsidRPr="008C2ED0">
        <w:rPr>
          <w:rStyle w:val="normaltextrun"/>
          <w:color w:val="323130"/>
          <w:szCs w:val="22"/>
          <w:shd w:val="clear" w:color="auto" w:fill="FFFFFF"/>
        </w:rPr>
        <w:t>’</w:t>
      </w:r>
      <w:r w:rsidRPr="008C2ED0">
        <w:rPr>
          <w:rStyle w:val="normaltextrun"/>
          <w:color w:val="323130"/>
          <w:szCs w:val="22"/>
          <w:shd w:val="clear" w:color="auto" w:fill="FFFFFF"/>
        </w:rPr>
        <w:t>s within that organization</w:t>
      </w:r>
      <w:r w:rsidR="008F2BF0" w:rsidRPr="008C2ED0">
        <w:rPr>
          <w:rStyle w:val="normaltextrun"/>
          <w:color w:val="323130"/>
          <w:szCs w:val="22"/>
          <w:shd w:val="clear" w:color="auto" w:fill="FFFFFF"/>
        </w:rPr>
        <w:t>.</w:t>
      </w:r>
      <w:r w:rsidRPr="008C2ED0">
        <w:rPr>
          <w:rStyle w:val="normaltextrun"/>
          <w:color w:val="323130"/>
          <w:szCs w:val="22"/>
          <w:shd w:val="clear" w:color="auto" w:fill="FFFFFF"/>
        </w:rPr>
        <w:t xml:space="preserve"> (</w:t>
      </w:r>
      <w:r w:rsidR="00E155F3" w:rsidRPr="008C2ED0">
        <w:t xml:space="preserve">Stakeholder </w:t>
      </w:r>
      <w:r w:rsidRPr="008C2ED0">
        <w:rPr>
          <w:rStyle w:val="normaltextrun"/>
          <w:color w:val="323130"/>
          <w:szCs w:val="22"/>
          <w:shd w:val="clear" w:color="auto" w:fill="FFFFFF"/>
        </w:rPr>
        <w:t>3)</w:t>
      </w:r>
    </w:p>
    <w:p w14:paraId="6AACEF89" w14:textId="7091390F" w:rsidR="00E815EC" w:rsidRPr="008C2ED0" w:rsidRDefault="00595538" w:rsidP="00595538">
      <w:pPr>
        <w:pStyle w:val="Heading3"/>
      </w:pPr>
      <w:r w:rsidRPr="008C2ED0">
        <w:t>Summary</w:t>
      </w:r>
    </w:p>
    <w:p w14:paraId="4ED4AE13" w14:textId="0BFA7CEF" w:rsidR="00595538" w:rsidRPr="008C2ED0" w:rsidRDefault="00084F90" w:rsidP="00595538">
      <w:pPr>
        <w:pStyle w:val="BodyText"/>
      </w:pPr>
      <w:r w:rsidRPr="008C2ED0">
        <w:t xml:space="preserve">Stakeholders </w:t>
      </w:r>
      <w:r w:rsidR="00866585" w:rsidRPr="008C2ED0">
        <w:t xml:space="preserve">considered the governance arrangements to be </w:t>
      </w:r>
      <w:r w:rsidR="00193CEF" w:rsidRPr="008C2ED0">
        <w:t xml:space="preserve">generally good, although there were some complexities </w:t>
      </w:r>
      <w:r w:rsidR="007C07E1" w:rsidRPr="008C2ED0">
        <w:t xml:space="preserve">related to </w:t>
      </w:r>
      <w:r w:rsidR="00390B4B" w:rsidRPr="008C2ED0">
        <w:t xml:space="preserve">staff from </w:t>
      </w:r>
      <w:r w:rsidR="00390B4B" w:rsidRPr="008C2ED0" w:rsidDel="00820377">
        <w:t xml:space="preserve">Carers </w:t>
      </w:r>
      <w:r w:rsidR="00820377">
        <w:t>Queensland</w:t>
      </w:r>
      <w:r w:rsidR="00E90CD3" w:rsidRPr="008C2ED0">
        <w:t xml:space="preserve"> </w:t>
      </w:r>
      <w:r w:rsidR="00390B4B" w:rsidRPr="008C2ED0">
        <w:t xml:space="preserve">being </w:t>
      </w:r>
      <w:r w:rsidR="007310E2" w:rsidRPr="008C2ED0">
        <w:t xml:space="preserve">placed in other states. </w:t>
      </w:r>
      <w:r w:rsidR="00AC36EA" w:rsidRPr="008C2ED0">
        <w:t>Short</w:t>
      </w:r>
      <w:r w:rsidR="00E90CD3">
        <w:t>-</w:t>
      </w:r>
      <w:r w:rsidR="00AC36EA" w:rsidRPr="008C2ED0">
        <w:t xml:space="preserve">term funding and uncertainty about </w:t>
      </w:r>
      <w:r w:rsidR="00E90CD3">
        <w:t xml:space="preserve">program </w:t>
      </w:r>
      <w:r w:rsidR="00AC36EA" w:rsidRPr="008C2ED0">
        <w:t xml:space="preserve">renewal has challenged the pilot and </w:t>
      </w:r>
      <w:r w:rsidR="004678C5" w:rsidRPr="008C2ED0">
        <w:t>resulted in some staff turnover and instability</w:t>
      </w:r>
      <w:r w:rsidR="00E90CD3">
        <w:t xml:space="preserve"> for both staff and clients</w:t>
      </w:r>
      <w:r w:rsidR="004678C5" w:rsidRPr="008C2ED0">
        <w:t xml:space="preserve">. </w:t>
      </w:r>
    </w:p>
    <w:p w14:paraId="10B0DAD8" w14:textId="4A6B086D" w:rsidR="003A3962" w:rsidRPr="008C2ED0" w:rsidRDefault="003A3962" w:rsidP="00D45AD2">
      <w:pPr>
        <w:pStyle w:val="Heading2"/>
      </w:pPr>
      <w:bookmarkStart w:id="30" w:name="_Toc150870667"/>
      <w:bookmarkStart w:id="31" w:name="_Toc153389182"/>
      <w:r w:rsidRPr="008C2ED0">
        <w:lastRenderedPageBreak/>
        <w:t xml:space="preserve">Summary </w:t>
      </w:r>
      <w:r w:rsidR="00A931C6" w:rsidRPr="008C2ED0">
        <w:t xml:space="preserve">and </w:t>
      </w:r>
      <w:r w:rsidR="008F2BF0" w:rsidRPr="008C2ED0">
        <w:t>d</w:t>
      </w:r>
      <w:r w:rsidR="00A931C6" w:rsidRPr="008C2ED0">
        <w:t>iscussion</w:t>
      </w:r>
      <w:r w:rsidR="00462913" w:rsidRPr="008C2ED0">
        <w:t xml:space="preserve"> </w:t>
      </w:r>
      <w:r w:rsidR="00E90CD3">
        <w:t>–</w:t>
      </w:r>
      <w:r w:rsidR="00462913" w:rsidRPr="008C2ED0">
        <w:t xml:space="preserve"> Appropriateness</w:t>
      </w:r>
      <w:bookmarkEnd w:id="30"/>
      <w:bookmarkEnd w:id="31"/>
    </w:p>
    <w:p w14:paraId="00392ADC" w14:textId="40304D39" w:rsidR="00D85E46" w:rsidRPr="008C2ED0" w:rsidRDefault="00E90CD3" w:rsidP="00401E5D">
      <w:pPr>
        <w:pStyle w:val="BodyText"/>
      </w:pPr>
      <w:r>
        <w:t>While</w:t>
      </w:r>
      <w:r w:rsidRPr="008C2ED0">
        <w:t xml:space="preserve"> </w:t>
      </w:r>
      <w:r w:rsidR="00DF29FB" w:rsidRPr="008C2ED0">
        <w:t xml:space="preserve">some carers reported </w:t>
      </w:r>
      <w:r w:rsidR="00B26DEF" w:rsidRPr="008C2ED0">
        <w:t xml:space="preserve">negative experiences with support workers, the majority of carers and all stakeholders </w:t>
      </w:r>
      <w:r w:rsidR="005D6F27" w:rsidRPr="008C2ED0">
        <w:t xml:space="preserve">considered </w:t>
      </w:r>
      <w:r w:rsidR="00CC4090">
        <w:t xml:space="preserve">TCVOP </w:t>
      </w:r>
      <w:r w:rsidR="005D6F27" w:rsidRPr="008C2ED0">
        <w:t xml:space="preserve">to be appropriate for those carers who </w:t>
      </w:r>
      <w:r w:rsidR="004E5CA9" w:rsidRPr="008C2ED0">
        <w:t>are motivated to return to the workforce, volunteer</w:t>
      </w:r>
      <w:r w:rsidR="00D85E46" w:rsidRPr="008C2ED0">
        <w:t>,</w:t>
      </w:r>
      <w:r w:rsidR="004E5CA9" w:rsidRPr="008C2ED0">
        <w:t xml:space="preserve"> or </w:t>
      </w:r>
      <w:r w:rsidR="00012242" w:rsidRPr="008C2ED0">
        <w:t>engage in education and training.</w:t>
      </w:r>
      <w:r w:rsidR="0036433F" w:rsidRPr="008C2ED0">
        <w:t xml:space="preserve"> </w:t>
      </w:r>
      <w:r w:rsidR="00F870C5" w:rsidRPr="008C2ED0">
        <w:t>The tailored packages of support</w:t>
      </w:r>
      <w:r w:rsidR="000C3787" w:rsidRPr="008C2ED0">
        <w:t xml:space="preserve"> and the access to other services</w:t>
      </w:r>
      <w:r w:rsidR="009D2393">
        <w:t>,</w:t>
      </w:r>
      <w:r w:rsidR="000C3787" w:rsidRPr="008C2ED0">
        <w:t xml:space="preserve"> such as peer support through Carer</w:t>
      </w:r>
      <w:r w:rsidR="00397B7B" w:rsidRPr="008C2ED0">
        <w:t xml:space="preserve"> Gateway</w:t>
      </w:r>
      <w:r w:rsidR="009D2393">
        <w:t>,</w:t>
      </w:r>
      <w:r w:rsidR="00397B7B" w:rsidRPr="008C2ED0">
        <w:t xml:space="preserve"> were considered key factors which </w:t>
      </w:r>
      <w:r w:rsidR="00332204" w:rsidRPr="008C2ED0">
        <w:t>facilitated the program’s appropriateness for this group of carers.</w:t>
      </w:r>
      <w:r w:rsidR="0036433F" w:rsidRPr="008C2ED0">
        <w:t xml:space="preserve"> </w:t>
      </w:r>
    </w:p>
    <w:p w14:paraId="610C0F4E" w14:textId="1DF812E4" w:rsidR="00401E5D" w:rsidRPr="008C2ED0" w:rsidRDefault="00273588" w:rsidP="00401E5D">
      <w:pPr>
        <w:pStyle w:val="BodyText"/>
      </w:pPr>
      <w:r w:rsidRPr="008C2ED0">
        <w:t xml:space="preserve">The </w:t>
      </w:r>
      <w:r w:rsidR="0015400E" w:rsidRPr="008C2ED0">
        <w:t>governance of the program was considered appropriate</w:t>
      </w:r>
      <w:r w:rsidR="00131697" w:rsidRPr="008C2ED0">
        <w:t>; however,</w:t>
      </w:r>
      <w:r w:rsidR="0015400E" w:rsidRPr="008C2ED0">
        <w:t xml:space="preserve"> the short-term nature of the funding and the uncertainty around </w:t>
      </w:r>
      <w:r w:rsidR="009F55B3" w:rsidRPr="008C2ED0">
        <w:t xml:space="preserve">funding renewal created challenges for </w:t>
      </w:r>
      <w:r w:rsidR="00131697" w:rsidRPr="008C2ED0">
        <w:t xml:space="preserve">ensuring continuity of </w:t>
      </w:r>
      <w:r w:rsidR="009F55B3" w:rsidRPr="008C2ED0">
        <w:t xml:space="preserve">staffing </w:t>
      </w:r>
      <w:r w:rsidR="00131697" w:rsidRPr="008C2ED0">
        <w:t>which led to</w:t>
      </w:r>
      <w:r w:rsidR="00C75592" w:rsidRPr="008C2ED0">
        <w:t xml:space="preserve"> disruption </w:t>
      </w:r>
      <w:r w:rsidR="00131697" w:rsidRPr="008C2ED0">
        <w:t xml:space="preserve">of </w:t>
      </w:r>
      <w:r w:rsidR="00C75592" w:rsidRPr="008C2ED0">
        <w:t>some services</w:t>
      </w:r>
      <w:r w:rsidR="00A7290B" w:rsidRPr="008C2ED0">
        <w:t xml:space="preserve">. </w:t>
      </w:r>
      <w:r w:rsidR="00C75592" w:rsidRPr="008C2ED0">
        <w:t xml:space="preserve">Interactions with other programs </w:t>
      </w:r>
      <w:r w:rsidR="009F5D12">
        <w:t xml:space="preserve">such as the NDIS and My Aged Care </w:t>
      </w:r>
      <w:r w:rsidR="00C75592" w:rsidRPr="008C2ED0">
        <w:t>were generally good</w:t>
      </w:r>
      <w:r w:rsidR="00D43407" w:rsidRPr="008C2ED0">
        <w:t>;</w:t>
      </w:r>
      <w:r w:rsidR="00C75592" w:rsidRPr="008C2ED0">
        <w:t xml:space="preserve"> carers commented on the positive interactions with </w:t>
      </w:r>
      <w:r w:rsidR="00210425" w:rsidRPr="008C2ED0">
        <w:t>Carer Gateway and its services</w:t>
      </w:r>
      <w:r w:rsidR="00445C00" w:rsidRPr="008C2ED0">
        <w:t xml:space="preserve"> which complemented the support offered by </w:t>
      </w:r>
      <w:r w:rsidR="008D0121">
        <w:t>TCVO</w:t>
      </w:r>
      <w:r w:rsidR="00210425">
        <w:t>.</w:t>
      </w:r>
      <w:r w:rsidR="0036433F" w:rsidRPr="008C2ED0">
        <w:t xml:space="preserve"> </w:t>
      </w:r>
      <w:r w:rsidR="00210425" w:rsidRPr="008C2ED0">
        <w:t xml:space="preserve">However, consistent with other </w:t>
      </w:r>
      <w:r w:rsidR="00532409" w:rsidRPr="008C2ED0">
        <w:t xml:space="preserve">programs, </w:t>
      </w:r>
      <w:r w:rsidR="00CC4090">
        <w:t xml:space="preserve">TCVOP </w:t>
      </w:r>
      <w:r w:rsidR="00532409" w:rsidRPr="008C2ED0">
        <w:t>clients sometimes lacked access to supports</w:t>
      </w:r>
      <w:r w:rsidR="00CA34DC" w:rsidRPr="008C2ED0">
        <w:t>,</w:t>
      </w:r>
      <w:r w:rsidR="00532409" w:rsidRPr="008C2ED0">
        <w:t xml:space="preserve"> such as respite</w:t>
      </w:r>
      <w:r w:rsidR="00CA34DC" w:rsidRPr="008C2ED0">
        <w:t>,</w:t>
      </w:r>
      <w:r w:rsidR="00537C3A" w:rsidRPr="008C2ED0">
        <w:t xml:space="preserve"> </w:t>
      </w:r>
      <w:r w:rsidR="00135125">
        <w:t>due</w:t>
      </w:r>
      <w:r w:rsidR="00537C3A" w:rsidRPr="008C2ED0" w:rsidDel="00135125">
        <w:t xml:space="preserve"> </w:t>
      </w:r>
      <w:r w:rsidR="00135125">
        <w:t>to</w:t>
      </w:r>
      <w:r w:rsidR="00135125" w:rsidRPr="008C2ED0">
        <w:t xml:space="preserve"> </w:t>
      </w:r>
      <w:r w:rsidR="00537C3A" w:rsidRPr="008C2ED0">
        <w:t>high demand.</w:t>
      </w:r>
      <w:r w:rsidR="0036433F" w:rsidRPr="008C2ED0">
        <w:t xml:space="preserve"> </w:t>
      </w:r>
      <w:r w:rsidR="00537C3A" w:rsidRPr="008C2ED0">
        <w:t>From carer perspective</w:t>
      </w:r>
      <w:r w:rsidR="00A4748C" w:rsidRPr="008C2ED0">
        <w:t>s,</w:t>
      </w:r>
      <w:r w:rsidR="00537C3A" w:rsidRPr="008C2ED0">
        <w:t xml:space="preserve"> the </w:t>
      </w:r>
      <w:r w:rsidR="0090109B" w:rsidRPr="008C2ED0">
        <w:t xml:space="preserve">competence and understanding of the support workers were the most important factors determining their </w:t>
      </w:r>
      <w:r w:rsidR="00921ACD" w:rsidRPr="008C2ED0">
        <w:t>positive experience of the program.</w:t>
      </w:r>
    </w:p>
    <w:p w14:paraId="6DF5F284" w14:textId="1956028A" w:rsidR="008E3414" w:rsidRPr="008C2ED0" w:rsidRDefault="002539CF" w:rsidP="008E3414">
      <w:pPr>
        <w:pStyle w:val="Heading1"/>
      </w:pPr>
      <w:bookmarkStart w:id="32" w:name="_Toc150870668"/>
      <w:bookmarkStart w:id="33" w:name="_Toc153389183"/>
      <w:r w:rsidRPr="008C2ED0">
        <w:lastRenderedPageBreak/>
        <w:t>Effectiveness</w:t>
      </w:r>
      <w:bookmarkEnd w:id="32"/>
      <w:bookmarkEnd w:id="33"/>
    </w:p>
    <w:p w14:paraId="703D5CEE" w14:textId="7FCD14B9" w:rsidR="00C34696" w:rsidRPr="008C2ED0" w:rsidRDefault="00F85EEA" w:rsidP="00D45AD2">
      <w:pPr>
        <w:pStyle w:val="Heading2"/>
      </w:pPr>
      <w:bookmarkStart w:id="34" w:name="_Toc150870669"/>
      <w:bookmarkStart w:id="35" w:name="_Toc153389184"/>
      <w:r w:rsidRPr="008C2ED0">
        <w:t xml:space="preserve">Question </w:t>
      </w:r>
      <w:r w:rsidR="00011B0F" w:rsidRPr="008C2ED0">
        <w:t>4</w:t>
      </w:r>
      <w:r w:rsidRPr="008C2ED0">
        <w:t>: Program r</w:t>
      </w:r>
      <w:r w:rsidR="00C34696" w:rsidRPr="008C2ED0">
        <w:t>each</w:t>
      </w:r>
      <w:bookmarkEnd w:id="34"/>
      <w:bookmarkEnd w:id="35"/>
    </w:p>
    <w:p w14:paraId="3E154B6B" w14:textId="09417DE1" w:rsidR="00011B0F" w:rsidRPr="008C2ED0" w:rsidRDefault="00C34696" w:rsidP="00C34696">
      <w:pPr>
        <w:pStyle w:val="BodyText"/>
        <w:pBdr>
          <w:top w:val="single" w:sz="4" w:space="1" w:color="auto"/>
          <w:left w:val="single" w:sz="4" w:space="4" w:color="auto"/>
          <w:bottom w:val="single" w:sz="4" w:space="1" w:color="auto"/>
          <w:right w:val="single" w:sz="4" w:space="4" w:color="auto"/>
        </w:pBdr>
      </w:pPr>
      <w:r w:rsidRPr="008C2ED0">
        <w:rPr>
          <w:b/>
          <w:bCs/>
        </w:rPr>
        <w:t xml:space="preserve">Evaluation Question </w:t>
      </w:r>
      <w:r w:rsidR="00011B0F" w:rsidRPr="008C2ED0">
        <w:rPr>
          <w:b/>
          <w:bCs/>
        </w:rPr>
        <w:t>4</w:t>
      </w:r>
      <w:r w:rsidRPr="008C2ED0">
        <w:t>:</w:t>
      </w:r>
      <w:r w:rsidR="00011B0F" w:rsidRPr="008C2ED0">
        <w:t xml:space="preserve"> To what extent has the program successfully reached Australian carers, including carers from the demographic groups</w:t>
      </w:r>
      <w:r w:rsidR="00EA4E43" w:rsidRPr="008C2ED0">
        <w:t>?</w:t>
      </w:r>
    </w:p>
    <w:p w14:paraId="19487802" w14:textId="66C8BC98" w:rsidR="06A77FC7" w:rsidRPr="008C2ED0" w:rsidRDefault="6CAA8060" w:rsidP="126C68E7">
      <w:pPr>
        <w:pStyle w:val="BodyText"/>
      </w:pPr>
      <w:r>
        <w:t xml:space="preserve">The </w:t>
      </w:r>
      <w:r w:rsidR="001146C3">
        <w:t>participant profile of</w:t>
      </w:r>
      <w:r>
        <w:t xml:space="preserve"> </w:t>
      </w:r>
      <w:r w:rsidR="00CC4090">
        <w:t xml:space="preserve">TCVOP </w:t>
      </w:r>
      <w:r w:rsidR="4F7BC511">
        <w:t>as report</w:t>
      </w:r>
      <w:r w:rsidR="06678671">
        <w:t>ed</w:t>
      </w:r>
      <w:r w:rsidR="4F7BC511">
        <w:t xml:space="preserve"> in the </w:t>
      </w:r>
      <w:r w:rsidR="4F7BC511" w:rsidDel="00820377">
        <w:t xml:space="preserve">Carers </w:t>
      </w:r>
      <w:r w:rsidR="00820377">
        <w:t>Queensland</w:t>
      </w:r>
      <w:r w:rsidR="00DF2FE0">
        <w:t xml:space="preserve"> </w:t>
      </w:r>
      <w:r w:rsidR="4F7BC511">
        <w:t xml:space="preserve">evaluation </w:t>
      </w:r>
      <w:r w:rsidR="41FAF21A">
        <w:t>(</w:t>
      </w:r>
      <w:r w:rsidR="00576168" w:rsidDel="00DF64E0">
        <w:t xml:space="preserve">Carers </w:t>
      </w:r>
      <w:r w:rsidR="00DF64E0">
        <w:t>Queensland</w:t>
      </w:r>
      <w:r w:rsidR="00576168">
        <w:t xml:space="preserve">, </w:t>
      </w:r>
      <w:r w:rsidR="4F7BC511">
        <w:t>2022</w:t>
      </w:r>
      <w:r w:rsidR="1E64D782">
        <w:t>)</w:t>
      </w:r>
      <w:r w:rsidR="4F7BC511">
        <w:t xml:space="preserve"> is </w:t>
      </w:r>
      <w:r w:rsidR="005E3666">
        <w:t xml:space="preserve">presented </w:t>
      </w:r>
      <w:r w:rsidR="4F7BC511">
        <w:t xml:space="preserve">in </w:t>
      </w:r>
      <w:r w:rsidR="000C01EC">
        <w:fldChar w:fldCharType="begin"/>
      </w:r>
      <w:r w:rsidR="000C01EC">
        <w:instrText xml:space="preserve"> REF _Ref146728092 \h </w:instrText>
      </w:r>
      <w:r w:rsidR="000C01EC">
        <w:fldChar w:fldCharType="separate"/>
      </w:r>
      <w:r w:rsidR="008B1651" w:rsidRPr="008C2ED0">
        <w:t xml:space="preserve">Table </w:t>
      </w:r>
      <w:r w:rsidR="008B1651">
        <w:rPr>
          <w:noProof/>
        </w:rPr>
        <w:t>2</w:t>
      </w:r>
      <w:r w:rsidR="000C01EC">
        <w:fldChar w:fldCharType="end"/>
      </w:r>
      <w:r w:rsidR="000C01EC">
        <w:t xml:space="preserve"> </w:t>
      </w:r>
      <w:r w:rsidR="4F7BC511">
        <w:t>below. The majority (89%) of participants</w:t>
      </w:r>
      <w:r w:rsidR="4EF46755">
        <w:t xml:space="preserve"> were women</w:t>
      </w:r>
      <w:r w:rsidR="005E3666">
        <w:t>, and more than half (58%)</w:t>
      </w:r>
      <w:r w:rsidR="4EF46755">
        <w:t xml:space="preserve"> </w:t>
      </w:r>
      <w:r w:rsidR="00F7604B">
        <w:t xml:space="preserve">were in </w:t>
      </w:r>
      <w:r w:rsidR="4EF46755">
        <w:t>the age group 45</w:t>
      </w:r>
      <w:r w:rsidR="00AF4A63">
        <w:t>–</w:t>
      </w:r>
      <w:r w:rsidR="4EF46755">
        <w:t xml:space="preserve">64 </w:t>
      </w:r>
      <w:r w:rsidR="2C8D8F43">
        <w:t>ye</w:t>
      </w:r>
      <w:r w:rsidR="4EF46755">
        <w:t>ars</w:t>
      </w:r>
      <w:r w:rsidR="51BFD522">
        <w:t xml:space="preserve">. Aboriginal and /or Torres Strait Islander carers comprised </w:t>
      </w:r>
      <w:r w:rsidR="093140CD">
        <w:t>6.6% of participants</w:t>
      </w:r>
      <w:r w:rsidR="608D3323">
        <w:t xml:space="preserve">. </w:t>
      </w:r>
      <w:r w:rsidR="00576168">
        <w:t>Culturally and linguistically diverse (</w:t>
      </w:r>
      <w:r w:rsidR="608D3323">
        <w:t>CALD</w:t>
      </w:r>
      <w:r w:rsidR="00576168">
        <w:t>)</w:t>
      </w:r>
      <w:r w:rsidR="608D3323">
        <w:t xml:space="preserve"> carers </w:t>
      </w:r>
      <w:r w:rsidR="633CAECA">
        <w:t>(&lt;10 in the program as of</w:t>
      </w:r>
      <w:r w:rsidR="7A84B541">
        <w:t xml:space="preserve"> 29/9/</w:t>
      </w:r>
      <w:r w:rsidR="633CAECA">
        <w:t>22)</w:t>
      </w:r>
      <w:r w:rsidR="608D3323">
        <w:t xml:space="preserve"> and young carers were underrepresented in the program </w:t>
      </w:r>
      <w:r w:rsidR="448C6BEA">
        <w:t xml:space="preserve">and the report notes that marketing did not specifically target these groups </w:t>
      </w:r>
      <w:r w:rsidR="608D3323">
        <w:t>(</w:t>
      </w:r>
      <w:r w:rsidR="608D3323" w:rsidDel="00DF64E0">
        <w:t xml:space="preserve">Carers </w:t>
      </w:r>
      <w:r w:rsidR="00DF64E0">
        <w:t>Queensland</w:t>
      </w:r>
      <w:r w:rsidR="007678BC">
        <w:t>,</w:t>
      </w:r>
      <w:r w:rsidR="00DF2FE0">
        <w:t xml:space="preserve"> </w:t>
      </w:r>
      <w:r w:rsidR="608D3323">
        <w:t>2022: 30).</w:t>
      </w:r>
      <w:r w:rsidR="63C4D3E5">
        <w:t xml:space="preserve"> </w:t>
      </w:r>
      <w:r w:rsidR="00E53714">
        <w:t>In terms of highest level of education achieved,</w:t>
      </w:r>
      <w:r w:rsidR="63C4D3E5">
        <w:t xml:space="preserve"> </w:t>
      </w:r>
      <w:r w:rsidR="00E53714">
        <w:t xml:space="preserve">32% </w:t>
      </w:r>
      <w:r w:rsidR="63C4D3E5">
        <w:t xml:space="preserve">had </w:t>
      </w:r>
      <w:r w:rsidR="00EC1E08">
        <w:t xml:space="preserve">completed </w:t>
      </w:r>
      <w:r w:rsidR="63C4D3E5">
        <w:t xml:space="preserve">secondary school or below, </w:t>
      </w:r>
      <w:r w:rsidR="5BD2EA5D">
        <w:t xml:space="preserve">29% had Certificate level qualifications, </w:t>
      </w:r>
      <w:r w:rsidR="5FC70785">
        <w:t xml:space="preserve">14% had Diplomas or Advanced Diplomas, </w:t>
      </w:r>
      <w:r w:rsidR="5BD2EA5D">
        <w:t xml:space="preserve">while 17% had </w:t>
      </w:r>
      <w:r w:rsidR="0086499B">
        <w:t xml:space="preserve">a </w:t>
      </w:r>
      <w:r w:rsidR="0A92A4D8">
        <w:t>bachelor’s</w:t>
      </w:r>
      <w:r w:rsidR="009B47F4">
        <w:t xml:space="preserve"> degree</w:t>
      </w:r>
      <w:r w:rsidR="5BD2EA5D">
        <w:t xml:space="preserve"> or above. </w:t>
      </w:r>
      <w:r w:rsidR="3C46C2B1">
        <w:t xml:space="preserve">Sixty-six per cent of participants were </w:t>
      </w:r>
      <w:r w:rsidR="00FC388C">
        <w:t>in full</w:t>
      </w:r>
      <w:r w:rsidR="001D06E9">
        <w:t>-</w:t>
      </w:r>
      <w:r w:rsidR="00FC388C">
        <w:t xml:space="preserve">time </w:t>
      </w:r>
      <w:r w:rsidR="3C46C2B1">
        <w:t>caring</w:t>
      </w:r>
      <w:r w:rsidR="00FC388C">
        <w:t xml:space="preserve"> roles (unpaid)</w:t>
      </w:r>
      <w:r w:rsidR="3C46C2B1">
        <w:t>, 10% were employed</w:t>
      </w:r>
      <w:r w:rsidR="20F2752F">
        <w:t xml:space="preserve"> fulltime or part-time</w:t>
      </w:r>
      <w:r w:rsidR="3C46C2B1">
        <w:t>, while 18% were unemployed and looking for work</w:t>
      </w:r>
      <w:r w:rsidR="008F42BD">
        <w:t>,</w:t>
      </w:r>
      <w:r w:rsidR="3C46C2B1">
        <w:t xml:space="preserve"> and </w:t>
      </w:r>
      <w:r w:rsidR="3B2AA490">
        <w:t>4</w:t>
      </w:r>
      <w:r w:rsidR="3C46C2B1">
        <w:t>% were unemployed and not looking for work</w:t>
      </w:r>
      <w:r w:rsidR="444367B1">
        <w:t xml:space="preserve">. </w:t>
      </w:r>
      <w:r w:rsidR="4A634E7E">
        <w:t>The majority (72%) were in receipt of income support</w:t>
      </w:r>
      <w:r w:rsidR="2761B6B3">
        <w:t xml:space="preserve"> as their main </w:t>
      </w:r>
      <w:r w:rsidR="008F42BD">
        <w:t xml:space="preserve">source of </w:t>
      </w:r>
      <w:r w:rsidR="2761B6B3">
        <w:t>income</w:t>
      </w:r>
      <w:r w:rsidR="4A634E7E">
        <w:t xml:space="preserve">, while </w:t>
      </w:r>
      <w:r w:rsidR="38746EF3">
        <w:t>8%</w:t>
      </w:r>
      <w:r w:rsidR="4A634E7E">
        <w:t xml:space="preserve"> received w</w:t>
      </w:r>
      <w:r w:rsidR="2F53A03B">
        <w:t>ages and salary income</w:t>
      </w:r>
      <w:r w:rsidR="008F42BD">
        <w:t>,</w:t>
      </w:r>
      <w:r w:rsidR="2F53A03B">
        <w:t xml:space="preserve"> and 1% had </w:t>
      </w:r>
      <w:r w:rsidR="001D06E9">
        <w:t xml:space="preserve">income from </w:t>
      </w:r>
      <w:r w:rsidR="007846EF">
        <w:t>self-employment</w:t>
      </w:r>
      <w:r w:rsidR="7D5E1388">
        <w:t>.</w:t>
      </w:r>
      <w:r w:rsidR="2F53A03B">
        <w:t xml:space="preserve"> Sixty-</w:t>
      </w:r>
      <w:r w:rsidR="546ED25C">
        <w:t>t</w:t>
      </w:r>
      <w:r w:rsidR="2F53A03B">
        <w:t>hree per cent of partic</w:t>
      </w:r>
      <w:r w:rsidR="6A064D9E">
        <w:t>i</w:t>
      </w:r>
      <w:r w:rsidR="2F53A03B">
        <w:t xml:space="preserve">pants </w:t>
      </w:r>
      <w:r w:rsidR="54421E1B">
        <w:t xml:space="preserve">were in Queensland, 25% </w:t>
      </w:r>
      <w:r w:rsidR="00021544">
        <w:t xml:space="preserve">were </w:t>
      </w:r>
      <w:r w:rsidR="54421E1B">
        <w:t>in South Australia</w:t>
      </w:r>
      <w:r w:rsidR="00021544">
        <w:t>,</w:t>
      </w:r>
      <w:r w:rsidR="54421E1B">
        <w:t xml:space="preserve"> and 12% </w:t>
      </w:r>
      <w:r w:rsidR="00021544">
        <w:t xml:space="preserve">were </w:t>
      </w:r>
      <w:r w:rsidR="54421E1B">
        <w:t xml:space="preserve">in Tasmania. </w:t>
      </w:r>
    </w:p>
    <w:p w14:paraId="5EA77869" w14:textId="388EA5BC" w:rsidR="007846EF" w:rsidRPr="008C2ED0" w:rsidRDefault="007846EF" w:rsidP="007846EF">
      <w:pPr>
        <w:pStyle w:val="Caption"/>
      </w:pPr>
      <w:bookmarkStart w:id="36" w:name="_Ref146728092"/>
      <w:bookmarkStart w:id="37" w:name="_Toc153389003"/>
      <w:r w:rsidRPr="008C2ED0">
        <w:lastRenderedPageBreak/>
        <w:t xml:space="preserve">Table </w:t>
      </w:r>
      <w:r>
        <w:fldChar w:fldCharType="begin"/>
      </w:r>
      <w:r>
        <w:instrText>SEQ Table \* ARABIC</w:instrText>
      </w:r>
      <w:r>
        <w:fldChar w:fldCharType="separate"/>
      </w:r>
      <w:r w:rsidR="008B1651">
        <w:rPr>
          <w:noProof/>
        </w:rPr>
        <w:t>2</w:t>
      </w:r>
      <w:r>
        <w:fldChar w:fldCharType="end"/>
      </w:r>
      <w:bookmarkEnd w:id="36"/>
      <w:r w:rsidRPr="008C2ED0">
        <w:t xml:space="preserve"> </w:t>
      </w:r>
      <w:r w:rsidR="00CC4090">
        <w:t xml:space="preserve">TCVOP </w:t>
      </w:r>
      <w:r w:rsidRPr="008C2ED0">
        <w:t>participant profile to September 2022</w:t>
      </w:r>
      <w:bookmarkEnd w:id="37"/>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248"/>
        <w:gridCol w:w="2597"/>
        <w:gridCol w:w="2648"/>
      </w:tblGrid>
      <w:tr w:rsidR="00EA7269" w:rsidRPr="00240948" w14:paraId="05CDA168" w14:textId="77777777" w:rsidTr="007F57CA">
        <w:trPr>
          <w:trHeight w:val="300"/>
        </w:trPr>
        <w:tc>
          <w:tcPr>
            <w:tcW w:w="4248" w:type="dxa"/>
            <w:tcBorders>
              <w:top w:val="single" w:sz="4" w:space="0" w:color="auto"/>
              <w:bottom w:val="single" w:sz="4" w:space="0" w:color="auto"/>
            </w:tcBorders>
          </w:tcPr>
          <w:p w14:paraId="64928FE4" w14:textId="3BA8E14E" w:rsidR="7B213D5C" w:rsidRPr="00240948" w:rsidRDefault="7B213D5C" w:rsidP="7B213D5C">
            <w:pPr>
              <w:pStyle w:val="Tabletext"/>
              <w:rPr>
                <w:rFonts w:ascii="Arial Narrow" w:hAnsi="Arial Narrow"/>
                <w:b/>
                <w:bCs/>
                <w:sz w:val="22"/>
                <w:szCs w:val="22"/>
              </w:rPr>
            </w:pPr>
            <w:r w:rsidRPr="00240948">
              <w:rPr>
                <w:rFonts w:ascii="Arial Narrow" w:hAnsi="Arial Narrow"/>
                <w:b/>
                <w:bCs/>
                <w:sz w:val="22"/>
                <w:szCs w:val="22"/>
              </w:rPr>
              <w:t xml:space="preserve">Participant characteristics </w:t>
            </w:r>
          </w:p>
        </w:tc>
        <w:tc>
          <w:tcPr>
            <w:tcW w:w="2597" w:type="dxa"/>
            <w:tcBorders>
              <w:top w:val="single" w:sz="4" w:space="0" w:color="auto"/>
              <w:bottom w:val="single" w:sz="4" w:space="0" w:color="auto"/>
            </w:tcBorders>
          </w:tcPr>
          <w:p w14:paraId="53396A23" w14:textId="2339E2CF" w:rsidR="7636C809" w:rsidRPr="00240948" w:rsidRDefault="7636C809" w:rsidP="00EA7269">
            <w:pPr>
              <w:pStyle w:val="Tabletext"/>
              <w:jc w:val="center"/>
              <w:rPr>
                <w:rFonts w:ascii="Arial Narrow" w:hAnsi="Arial Narrow"/>
                <w:b/>
                <w:bCs/>
                <w:sz w:val="22"/>
                <w:szCs w:val="22"/>
              </w:rPr>
            </w:pPr>
            <w:r w:rsidRPr="00240948">
              <w:rPr>
                <w:rFonts w:ascii="Arial Narrow" w:hAnsi="Arial Narrow"/>
                <w:b/>
                <w:bCs/>
                <w:sz w:val="22"/>
                <w:szCs w:val="22"/>
              </w:rPr>
              <w:t>Number</w:t>
            </w:r>
          </w:p>
        </w:tc>
        <w:tc>
          <w:tcPr>
            <w:tcW w:w="2648" w:type="dxa"/>
            <w:tcBorders>
              <w:top w:val="single" w:sz="4" w:space="0" w:color="auto"/>
              <w:bottom w:val="single" w:sz="4" w:space="0" w:color="auto"/>
            </w:tcBorders>
          </w:tcPr>
          <w:p w14:paraId="1F5A165C" w14:textId="03E3A85B" w:rsidR="7636C809" w:rsidRPr="00240948" w:rsidRDefault="7636C809" w:rsidP="00EA7269">
            <w:pPr>
              <w:pStyle w:val="Tabletext"/>
              <w:jc w:val="center"/>
              <w:rPr>
                <w:rFonts w:ascii="Arial Narrow" w:hAnsi="Arial Narrow"/>
                <w:b/>
                <w:bCs/>
                <w:sz w:val="22"/>
                <w:szCs w:val="22"/>
              </w:rPr>
            </w:pPr>
            <w:r w:rsidRPr="00240948">
              <w:rPr>
                <w:rFonts w:ascii="Arial Narrow" w:hAnsi="Arial Narrow"/>
                <w:b/>
                <w:bCs/>
                <w:sz w:val="22"/>
                <w:szCs w:val="22"/>
              </w:rPr>
              <w:t>Percentage</w:t>
            </w:r>
          </w:p>
        </w:tc>
      </w:tr>
      <w:tr w:rsidR="00EA7269" w:rsidRPr="00E03162" w14:paraId="14054E4D" w14:textId="77777777" w:rsidTr="00E03162">
        <w:trPr>
          <w:trHeight w:val="300"/>
        </w:trPr>
        <w:tc>
          <w:tcPr>
            <w:tcW w:w="4248" w:type="dxa"/>
            <w:tcBorders>
              <w:top w:val="single" w:sz="4" w:space="0" w:color="auto"/>
            </w:tcBorders>
            <w:shd w:val="clear" w:color="auto" w:fill="auto"/>
          </w:tcPr>
          <w:p w14:paraId="0BFAC71B" w14:textId="05806C4C" w:rsidR="7B213D5C" w:rsidRPr="00E03162" w:rsidRDefault="7B213D5C" w:rsidP="7B213D5C">
            <w:pPr>
              <w:pStyle w:val="Tabletext"/>
              <w:rPr>
                <w:rFonts w:ascii="Arial Narrow" w:hAnsi="Arial Narrow"/>
                <w:b/>
                <w:bCs/>
                <w:sz w:val="22"/>
                <w:szCs w:val="22"/>
              </w:rPr>
            </w:pPr>
            <w:r w:rsidRPr="00E03162">
              <w:rPr>
                <w:rFonts w:ascii="Arial Narrow" w:hAnsi="Arial Narrow"/>
                <w:b/>
                <w:bCs/>
                <w:sz w:val="22"/>
                <w:szCs w:val="22"/>
              </w:rPr>
              <w:t>All</w:t>
            </w:r>
          </w:p>
        </w:tc>
        <w:tc>
          <w:tcPr>
            <w:tcW w:w="2597" w:type="dxa"/>
            <w:tcBorders>
              <w:top w:val="single" w:sz="4" w:space="0" w:color="auto"/>
            </w:tcBorders>
            <w:shd w:val="clear" w:color="auto" w:fill="auto"/>
          </w:tcPr>
          <w:p w14:paraId="02FE11EF" w14:textId="143BD732" w:rsidR="7B213D5C" w:rsidRPr="00E03162" w:rsidRDefault="7B213D5C" w:rsidP="00EA7269">
            <w:pPr>
              <w:pStyle w:val="Tabletext"/>
              <w:tabs>
                <w:tab w:val="decimal" w:pos="1305"/>
              </w:tabs>
              <w:rPr>
                <w:rFonts w:ascii="Arial Narrow" w:hAnsi="Arial Narrow"/>
                <w:b/>
                <w:bCs/>
                <w:sz w:val="22"/>
                <w:szCs w:val="22"/>
              </w:rPr>
            </w:pPr>
            <w:r w:rsidRPr="00E03162">
              <w:rPr>
                <w:rFonts w:ascii="Arial Narrow" w:hAnsi="Arial Narrow"/>
                <w:b/>
                <w:bCs/>
                <w:sz w:val="22"/>
                <w:szCs w:val="22"/>
              </w:rPr>
              <w:t>1447</w:t>
            </w:r>
          </w:p>
        </w:tc>
        <w:tc>
          <w:tcPr>
            <w:tcW w:w="2648" w:type="dxa"/>
            <w:tcBorders>
              <w:top w:val="single" w:sz="4" w:space="0" w:color="auto"/>
            </w:tcBorders>
            <w:shd w:val="clear" w:color="auto" w:fill="auto"/>
          </w:tcPr>
          <w:p w14:paraId="538E39D4" w14:textId="587ADBD3" w:rsidR="7B213D5C" w:rsidRPr="00E03162" w:rsidRDefault="7B213D5C" w:rsidP="00EA7269">
            <w:pPr>
              <w:pStyle w:val="Tabletext"/>
              <w:tabs>
                <w:tab w:val="decimal" w:pos="1262"/>
              </w:tabs>
              <w:rPr>
                <w:rFonts w:ascii="Arial Narrow" w:hAnsi="Arial Narrow"/>
                <w:b/>
                <w:bCs/>
                <w:sz w:val="22"/>
                <w:szCs w:val="22"/>
              </w:rPr>
            </w:pPr>
            <w:r w:rsidRPr="00E03162">
              <w:rPr>
                <w:rFonts w:ascii="Arial Narrow" w:hAnsi="Arial Narrow"/>
                <w:b/>
                <w:bCs/>
                <w:sz w:val="22"/>
                <w:szCs w:val="22"/>
              </w:rPr>
              <w:t>100</w:t>
            </w:r>
          </w:p>
        </w:tc>
      </w:tr>
      <w:tr w:rsidR="00EA7269" w:rsidRPr="00240948" w14:paraId="667D6CEF" w14:textId="77777777" w:rsidTr="007F57CA">
        <w:trPr>
          <w:trHeight w:val="300"/>
        </w:trPr>
        <w:tc>
          <w:tcPr>
            <w:tcW w:w="4248" w:type="dxa"/>
          </w:tcPr>
          <w:p w14:paraId="73888B60" w14:textId="0DC51B73"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Female</w:t>
            </w:r>
          </w:p>
        </w:tc>
        <w:tc>
          <w:tcPr>
            <w:tcW w:w="2597" w:type="dxa"/>
          </w:tcPr>
          <w:p w14:paraId="24D85962" w14:textId="388DD654"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1289</w:t>
            </w:r>
          </w:p>
        </w:tc>
        <w:tc>
          <w:tcPr>
            <w:tcW w:w="2648" w:type="dxa"/>
          </w:tcPr>
          <w:p w14:paraId="11D042A2" w14:textId="4397D066"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89</w:t>
            </w:r>
          </w:p>
        </w:tc>
      </w:tr>
      <w:tr w:rsidR="00EA7269" w:rsidRPr="00240948" w14:paraId="7C310B1C" w14:textId="77777777" w:rsidTr="007F57CA">
        <w:trPr>
          <w:trHeight w:val="300"/>
        </w:trPr>
        <w:tc>
          <w:tcPr>
            <w:tcW w:w="4248" w:type="dxa"/>
          </w:tcPr>
          <w:p w14:paraId="57A7449C" w14:textId="5FA03B1A"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Male </w:t>
            </w:r>
          </w:p>
        </w:tc>
        <w:tc>
          <w:tcPr>
            <w:tcW w:w="2597" w:type="dxa"/>
          </w:tcPr>
          <w:p w14:paraId="215072A0" w14:textId="7F64483E"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158</w:t>
            </w:r>
          </w:p>
        </w:tc>
        <w:tc>
          <w:tcPr>
            <w:tcW w:w="2648" w:type="dxa"/>
          </w:tcPr>
          <w:p w14:paraId="0AEEAF1F" w14:textId="3F76ED28"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11</w:t>
            </w:r>
          </w:p>
        </w:tc>
      </w:tr>
      <w:tr w:rsidR="00EA7269" w:rsidRPr="00240948" w14:paraId="7F001794" w14:textId="77777777" w:rsidTr="007F57CA">
        <w:trPr>
          <w:trHeight w:val="300"/>
        </w:trPr>
        <w:tc>
          <w:tcPr>
            <w:tcW w:w="4248" w:type="dxa"/>
          </w:tcPr>
          <w:p w14:paraId="21396F10" w14:textId="121C0392"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18</w:t>
            </w:r>
            <w:r w:rsidR="00AF4A63" w:rsidRPr="00240948">
              <w:rPr>
                <w:rFonts w:ascii="Arial Narrow" w:hAnsi="Arial Narrow"/>
                <w:sz w:val="22"/>
                <w:szCs w:val="22"/>
              </w:rPr>
              <w:t>–</w:t>
            </w:r>
            <w:r w:rsidR="7B213D5C" w:rsidRPr="00240948">
              <w:rPr>
                <w:rFonts w:ascii="Arial Narrow" w:hAnsi="Arial Narrow"/>
                <w:sz w:val="22"/>
                <w:szCs w:val="22"/>
              </w:rPr>
              <w:t xml:space="preserve">24 </w:t>
            </w:r>
            <w:r w:rsidR="07C84CF9" w:rsidRPr="00240948">
              <w:rPr>
                <w:rFonts w:ascii="Arial Narrow" w:hAnsi="Arial Narrow"/>
                <w:sz w:val="22"/>
                <w:szCs w:val="22"/>
              </w:rPr>
              <w:t>years</w:t>
            </w:r>
          </w:p>
        </w:tc>
        <w:tc>
          <w:tcPr>
            <w:tcW w:w="2597" w:type="dxa"/>
          </w:tcPr>
          <w:p w14:paraId="5AFDF74B" w14:textId="28553BF6"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43</w:t>
            </w:r>
          </w:p>
        </w:tc>
        <w:tc>
          <w:tcPr>
            <w:tcW w:w="2648" w:type="dxa"/>
          </w:tcPr>
          <w:p w14:paraId="611A08AA" w14:textId="10914BFD"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3</w:t>
            </w:r>
          </w:p>
        </w:tc>
      </w:tr>
      <w:tr w:rsidR="00EA7269" w:rsidRPr="00240948" w14:paraId="001C4F6D" w14:textId="77777777" w:rsidTr="007F57CA">
        <w:trPr>
          <w:trHeight w:val="300"/>
        </w:trPr>
        <w:tc>
          <w:tcPr>
            <w:tcW w:w="4248" w:type="dxa"/>
          </w:tcPr>
          <w:p w14:paraId="7CC6AB9F" w14:textId="06444E58"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25</w:t>
            </w:r>
            <w:r w:rsidR="00AF4A63" w:rsidRPr="00240948">
              <w:rPr>
                <w:rFonts w:ascii="Arial Narrow" w:hAnsi="Arial Narrow"/>
                <w:sz w:val="22"/>
                <w:szCs w:val="22"/>
              </w:rPr>
              <w:t>–</w:t>
            </w:r>
            <w:r w:rsidR="7B213D5C" w:rsidRPr="00240948">
              <w:rPr>
                <w:rFonts w:ascii="Arial Narrow" w:hAnsi="Arial Narrow"/>
                <w:sz w:val="22"/>
                <w:szCs w:val="22"/>
              </w:rPr>
              <w:t>44</w:t>
            </w:r>
            <w:r w:rsidR="4635291E" w:rsidRPr="00240948">
              <w:rPr>
                <w:rFonts w:ascii="Arial Narrow" w:hAnsi="Arial Narrow"/>
                <w:sz w:val="22"/>
                <w:szCs w:val="22"/>
              </w:rPr>
              <w:t xml:space="preserve"> years</w:t>
            </w:r>
          </w:p>
        </w:tc>
        <w:tc>
          <w:tcPr>
            <w:tcW w:w="2597" w:type="dxa"/>
          </w:tcPr>
          <w:p w14:paraId="1E29019D" w14:textId="63FD054B"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488</w:t>
            </w:r>
          </w:p>
        </w:tc>
        <w:tc>
          <w:tcPr>
            <w:tcW w:w="2648" w:type="dxa"/>
          </w:tcPr>
          <w:p w14:paraId="4F2B4081" w14:textId="211050CD"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34</w:t>
            </w:r>
          </w:p>
        </w:tc>
      </w:tr>
      <w:tr w:rsidR="00EA7269" w:rsidRPr="00240948" w14:paraId="0DDF36E6" w14:textId="77777777" w:rsidTr="007F57CA">
        <w:trPr>
          <w:trHeight w:val="300"/>
        </w:trPr>
        <w:tc>
          <w:tcPr>
            <w:tcW w:w="4248" w:type="dxa"/>
          </w:tcPr>
          <w:p w14:paraId="712FF577" w14:textId="566BBC37"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45</w:t>
            </w:r>
            <w:r w:rsidR="00AF4A63" w:rsidRPr="00240948">
              <w:rPr>
                <w:rFonts w:ascii="Arial Narrow" w:hAnsi="Arial Narrow"/>
                <w:sz w:val="22"/>
                <w:szCs w:val="22"/>
              </w:rPr>
              <w:t>–</w:t>
            </w:r>
            <w:r w:rsidR="7B213D5C" w:rsidRPr="00240948">
              <w:rPr>
                <w:rFonts w:ascii="Arial Narrow" w:hAnsi="Arial Narrow"/>
                <w:sz w:val="22"/>
                <w:szCs w:val="22"/>
              </w:rPr>
              <w:t>64</w:t>
            </w:r>
            <w:r w:rsidR="184E9CDB" w:rsidRPr="00240948">
              <w:rPr>
                <w:rFonts w:ascii="Arial Narrow" w:hAnsi="Arial Narrow"/>
                <w:sz w:val="22"/>
                <w:szCs w:val="22"/>
              </w:rPr>
              <w:t xml:space="preserve"> years</w:t>
            </w:r>
          </w:p>
        </w:tc>
        <w:tc>
          <w:tcPr>
            <w:tcW w:w="2597" w:type="dxa"/>
          </w:tcPr>
          <w:p w14:paraId="6F428D03" w14:textId="1FF71378"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833</w:t>
            </w:r>
          </w:p>
        </w:tc>
        <w:tc>
          <w:tcPr>
            <w:tcW w:w="2648" w:type="dxa"/>
          </w:tcPr>
          <w:p w14:paraId="7B688673" w14:textId="00D44F07"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58</w:t>
            </w:r>
          </w:p>
        </w:tc>
      </w:tr>
      <w:tr w:rsidR="00EA7269" w:rsidRPr="00240948" w14:paraId="519DF3B9" w14:textId="77777777" w:rsidTr="007F57CA">
        <w:trPr>
          <w:trHeight w:val="300"/>
        </w:trPr>
        <w:tc>
          <w:tcPr>
            <w:tcW w:w="4248" w:type="dxa"/>
          </w:tcPr>
          <w:p w14:paraId="5055F9AF" w14:textId="5C2BE106"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65 </w:t>
            </w:r>
            <w:r w:rsidR="4C24474F" w:rsidRPr="00240948">
              <w:rPr>
                <w:rFonts w:ascii="Arial Narrow" w:hAnsi="Arial Narrow"/>
                <w:sz w:val="22"/>
                <w:szCs w:val="22"/>
              </w:rPr>
              <w:t xml:space="preserve">years </w:t>
            </w:r>
            <w:r w:rsidR="7B213D5C" w:rsidRPr="00240948">
              <w:rPr>
                <w:rFonts w:ascii="Arial Narrow" w:hAnsi="Arial Narrow"/>
                <w:sz w:val="22"/>
                <w:szCs w:val="22"/>
              </w:rPr>
              <w:t xml:space="preserve">and over </w:t>
            </w:r>
          </w:p>
        </w:tc>
        <w:tc>
          <w:tcPr>
            <w:tcW w:w="2597" w:type="dxa"/>
          </w:tcPr>
          <w:p w14:paraId="60102A0E" w14:textId="4DD5C7DC"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83</w:t>
            </w:r>
          </w:p>
        </w:tc>
        <w:tc>
          <w:tcPr>
            <w:tcW w:w="2648" w:type="dxa"/>
          </w:tcPr>
          <w:p w14:paraId="28150B25" w14:textId="52073C01"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6</w:t>
            </w:r>
          </w:p>
        </w:tc>
      </w:tr>
      <w:tr w:rsidR="00EA7269" w:rsidRPr="00E03162" w14:paraId="76D4B73E" w14:textId="77777777" w:rsidTr="00E03162">
        <w:trPr>
          <w:trHeight w:val="300"/>
        </w:trPr>
        <w:tc>
          <w:tcPr>
            <w:tcW w:w="4248" w:type="dxa"/>
            <w:shd w:val="clear" w:color="auto" w:fill="auto"/>
          </w:tcPr>
          <w:p w14:paraId="3C9EE7E8" w14:textId="047FDC4E" w:rsidR="08CEBA05" w:rsidRPr="00E03162" w:rsidRDefault="08CEBA05" w:rsidP="7B213D5C">
            <w:pPr>
              <w:pStyle w:val="Tabletext"/>
              <w:rPr>
                <w:rFonts w:ascii="Arial Narrow" w:hAnsi="Arial Narrow"/>
                <w:b/>
                <w:bCs/>
                <w:sz w:val="22"/>
                <w:szCs w:val="22"/>
              </w:rPr>
            </w:pPr>
            <w:r w:rsidRPr="00E03162">
              <w:rPr>
                <w:rFonts w:ascii="Arial Narrow" w:hAnsi="Arial Narrow"/>
                <w:b/>
                <w:bCs/>
                <w:sz w:val="22"/>
                <w:szCs w:val="22"/>
              </w:rPr>
              <w:t>Indigenous status</w:t>
            </w:r>
          </w:p>
        </w:tc>
        <w:tc>
          <w:tcPr>
            <w:tcW w:w="2597" w:type="dxa"/>
            <w:shd w:val="clear" w:color="auto" w:fill="auto"/>
          </w:tcPr>
          <w:p w14:paraId="6F4D04B3" w14:textId="756EDB4B" w:rsidR="7B213D5C" w:rsidRPr="00E03162" w:rsidRDefault="7B213D5C" w:rsidP="00EA7269">
            <w:pPr>
              <w:pStyle w:val="Tabletext"/>
              <w:tabs>
                <w:tab w:val="decimal" w:pos="1305"/>
              </w:tabs>
              <w:rPr>
                <w:rFonts w:ascii="Arial Narrow" w:hAnsi="Arial Narrow"/>
                <w:b/>
                <w:bCs/>
                <w:sz w:val="22"/>
                <w:szCs w:val="22"/>
              </w:rPr>
            </w:pPr>
          </w:p>
        </w:tc>
        <w:tc>
          <w:tcPr>
            <w:tcW w:w="2648" w:type="dxa"/>
            <w:shd w:val="clear" w:color="auto" w:fill="auto"/>
          </w:tcPr>
          <w:p w14:paraId="758D2F4C" w14:textId="6985FA75" w:rsidR="7B213D5C" w:rsidRPr="00E03162" w:rsidRDefault="7B213D5C" w:rsidP="00EA7269">
            <w:pPr>
              <w:pStyle w:val="Tabletext"/>
              <w:tabs>
                <w:tab w:val="decimal" w:pos="1262"/>
              </w:tabs>
              <w:rPr>
                <w:rFonts w:ascii="Arial Narrow" w:hAnsi="Arial Narrow"/>
                <w:b/>
                <w:bCs/>
                <w:sz w:val="22"/>
                <w:szCs w:val="22"/>
              </w:rPr>
            </w:pPr>
          </w:p>
        </w:tc>
      </w:tr>
      <w:tr w:rsidR="00EA7269" w:rsidRPr="00240948" w14:paraId="3C008237" w14:textId="77777777" w:rsidTr="007F57CA">
        <w:trPr>
          <w:trHeight w:val="300"/>
        </w:trPr>
        <w:tc>
          <w:tcPr>
            <w:tcW w:w="4248" w:type="dxa"/>
          </w:tcPr>
          <w:p w14:paraId="5A3AA6BB" w14:textId="2B724218"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Aboriginal and/or Torres Strait Islander </w:t>
            </w:r>
          </w:p>
        </w:tc>
        <w:tc>
          <w:tcPr>
            <w:tcW w:w="2597" w:type="dxa"/>
          </w:tcPr>
          <w:p w14:paraId="36A80A9B" w14:textId="6F5C8607"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96</w:t>
            </w:r>
          </w:p>
        </w:tc>
        <w:tc>
          <w:tcPr>
            <w:tcW w:w="2648" w:type="dxa"/>
          </w:tcPr>
          <w:p w14:paraId="059587E9" w14:textId="64155BE4"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6.6</w:t>
            </w:r>
          </w:p>
        </w:tc>
      </w:tr>
      <w:tr w:rsidR="00EA7269" w:rsidRPr="00240948" w14:paraId="61DC8F56" w14:textId="77777777" w:rsidTr="007F57CA">
        <w:trPr>
          <w:trHeight w:val="300"/>
        </w:trPr>
        <w:tc>
          <w:tcPr>
            <w:tcW w:w="4248" w:type="dxa"/>
          </w:tcPr>
          <w:p w14:paraId="4C2BE0EB" w14:textId="60F85CAD"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Non</w:t>
            </w:r>
            <w:r w:rsidRPr="00240948">
              <w:rPr>
                <w:rFonts w:ascii="Arial Narrow" w:hAnsi="Arial Narrow"/>
                <w:sz w:val="22"/>
                <w:szCs w:val="22"/>
              </w:rPr>
              <w:t>-</w:t>
            </w:r>
            <w:r w:rsidR="7B213D5C" w:rsidRPr="00240948">
              <w:rPr>
                <w:rFonts w:ascii="Arial Narrow" w:hAnsi="Arial Narrow"/>
                <w:sz w:val="22"/>
                <w:szCs w:val="22"/>
              </w:rPr>
              <w:t>Indigenous</w:t>
            </w:r>
          </w:p>
        </w:tc>
        <w:tc>
          <w:tcPr>
            <w:tcW w:w="2597" w:type="dxa"/>
          </w:tcPr>
          <w:p w14:paraId="162F8FC3" w14:textId="68943E7A"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1320</w:t>
            </w:r>
          </w:p>
        </w:tc>
        <w:tc>
          <w:tcPr>
            <w:tcW w:w="2648" w:type="dxa"/>
          </w:tcPr>
          <w:p w14:paraId="65A94055" w14:textId="63550D0F"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91.1</w:t>
            </w:r>
          </w:p>
        </w:tc>
      </w:tr>
      <w:tr w:rsidR="00EA7269" w:rsidRPr="00240948" w14:paraId="260AFDF8" w14:textId="77777777" w:rsidTr="007F57CA">
        <w:trPr>
          <w:trHeight w:val="300"/>
        </w:trPr>
        <w:tc>
          <w:tcPr>
            <w:tcW w:w="4248" w:type="dxa"/>
          </w:tcPr>
          <w:p w14:paraId="5CE680DE" w14:textId="335D959A"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Not stated</w:t>
            </w:r>
          </w:p>
        </w:tc>
        <w:tc>
          <w:tcPr>
            <w:tcW w:w="2597" w:type="dxa"/>
          </w:tcPr>
          <w:p w14:paraId="4C34A67C" w14:textId="573E3B7E"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31</w:t>
            </w:r>
          </w:p>
        </w:tc>
        <w:tc>
          <w:tcPr>
            <w:tcW w:w="2648" w:type="dxa"/>
          </w:tcPr>
          <w:p w14:paraId="103CB441" w14:textId="6F111C67"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2.2</w:t>
            </w:r>
          </w:p>
        </w:tc>
      </w:tr>
      <w:tr w:rsidR="00EA7269" w:rsidRPr="00E03162" w14:paraId="2AC68DA0" w14:textId="77777777" w:rsidTr="00E03162">
        <w:trPr>
          <w:trHeight w:val="300"/>
        </w:trPr>
        <w:tc>
          <w:tcPr>
            <w:tcW w:w="4248" w:type="dxa"/>
            <w:shd w:val="clear" w:color="auto" w:fill="auto"/>
          </w:tcPr>
          <w:p w14:paraId="1842665F" w14:textId="2608112B" w:rsidR="7B213D5C" w:rsidRPr="00E03162" w:rsidRDefault="7B213D5C" w:rsidP="7B213D5C">
            <w:pPr>
              <w:pStyle w:val="Tabletext"/>
              <w:rPr>
                <w:rFonts w:ascii="Arial Narrow" w:hAnsi="Arial Narrow"/>
                <w:b/>
                <w:bCs/>
                <w:sz w:val="22"/>
                <w:szCs w:val="22"/>
              </w:rPr>
            </w:pPr>
            <w:r w:rsidRPr="00E03162">
              <w:rPr>
                <w:rFonts w:ascii="Arial Narrow" w:hAnsi="Arial Narrow"/>
                <w:b/>
                <w:bCs/>
                <w:sz w:val="22"/>
                <w:szCs w:val="22"/>
              </w:rPr>
              <w:t xml:space="preserve">Education </w:t>
            </w:r>
          </w:p>
        </w:tc>
        <w:tc>
          <w:tcPr>
            <w:tcW w:w="2597" w:type="dxa"/>
            <w:shd w:val="clear" w:color="auto" w:fill="auto"/>
          </w:tcPr>
          <w:p w14:paraId="3DBE114C" w14:textId="205E45BB" w:rsidR="7B213D5C" w:rsidRPr="00E03162" w:rsidRDefault="7B213D5C" w:rsidP="00EA7269">
            <w:pPr>
              <w:pStyle w:val="Tabletext"/>
              <w:tabs>
                <w:tab w:val="decimal" w:pos="1305"/>
              </w:tabs>
              <w:rPr>
                <w:rFonts w:ascii="Arial Narrow" w:hAnsi="Arial Narrow"/>
                <w:b/>
                <w:bCs/>
                <w:sz w:val="22"/>
                <w:szCs w:val="22"/>
              </w:rPr>
            </w:pPr>
          </w:p>
        </w:tc>
        <w:tc>
          <w:tcPr>
            <w:tcW w:w="2648" w:type="dxa"/>
            <w:shd w:val="clear" w:color="auto" w:fill="auto"/>
          </w:tcPr>
          <w:p w14:paraId="25A2F792" w14:textId="1F195EED" w:rsidR="7B213D5C" w:rsidRPr="00E03162" w:rsidRDefault="7B213D5C" w:rsidP="00EA7269">
            <w:pPr>
              <w:pStyle w:val="Tabletext"/>
              <w:tabs>
                <w:tab w:val="decimal" w:pos="1262"/>
              </w:tabs>
              <w:rPr>
                <w:rFonts w:ascii="Arial Narrow" w:hAnsi="Arial Narrow"/>
                <w:b/>
                <w:bCs/>
                <w:sz w:val="22"/>
                <w:szCs w:val="22"/>
              </w:rPr>
            </w:pPr>
          </w:p>
        </w:tc>
      </w:tr>
      <w:tr w:rsidR="00EA7269" w:rsidRPr="00240948" w14:paraId="1001FEF4" w14:textId="77777777" w:rsidTr="007F57CA">
        <w:trPr>
          <w:trHeight w:val="300"/>
        </w:trPr>
        <w:tc>
          <w:tcPr>
            <w:tcW w:w="4248" w:type="dxa"/>
          </w:tcPr>
          <w:p w14:paraId="63BF941B" w14:textId="5DFD4B0E"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Primary</w:t>
            </w:r>
          </w:p>
        </w:tc>
        <w:tc>
          <w:tcPr>
            <w:tcW w:w="2597" w:type="dxa"/>
          </w:tcPr>
          <w:p w14:paraId="311ADDBB" w14:textId="10456AB7"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10</w:t>
            </w:r>
          </w:p>
        </w:tc>
        <w:tc>
          <w:tcPr>
            <w:tcW w:w="2648" w:type="dxa"/>
          </w:tcPr>
          <w:p w14:paraId="2001EF5C" w14:textId="19AAA494"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1</w:t>
            </w:r>
          </w:p>
        </w:tc>
      </w:tr>
      <w:tr w:rsidR="00EA7269" w:rsidRPr="00240948" w14:paraId="18365646" w14:textId="77777777" w:rsidTr="007F57CA">
        <w:trPr>
          <w:trHeight w:val="300"/>
        </w:trPr>
        <w:tc>
          <w:tcPr>
            <w:tcW w:w="4248" w:type="dxa"/>
          </w:tcPr>
          <w:p w14:paraId="29FCF559" w14:textId="6A27D2FD"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Secondary </w:t>
            </w:r>
          </w:p>
        </w:tc>
        <w:tc>
          <w:tcPr>
            <w:tcW w:w="2597" w:type="dxa"/>
          </w:tcPr>
          <w:p w14:paraId="7743C304" w14:textId="65EFFD30"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454</w:t>
            </w:r>
          </w:p>
        </w:tc>
        <w:tc>
          <w:tcPr>
            <w:tcW w:w="2648" w:type="dxa"/>
          </w:tcPr>
          <w:p w14:paraId="1BC191CC" w14:textId="671B6245"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31</w:t>
            </w:r>
          </w:p>
        </w:tc>
      </w:tr>
      <w:tr w:rsidR="00EA7269" w:rsidRPr="00240948" w14:paraId="2E5FA94D" w14:textId="77777777" w:rsidTr="007F57CA">
        <w:trPr>
          <w:trHeight w:val="300"/>
        </w:trPr>
        <w:tc>
          <w:tcPr>
            <w:tcW w:w="4248" w:type="dxa"/>
          </w:tcPr>
          <w:p w14:paraId="0636EF14" w14:textId="77ED95F7"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Certificate </w:t>
            </w:r>
          </w:p>
        </w:tc>
        <w:tc>
          <w:tcPr>
            <w:tcW w:w="2597" w:type="dxa"/>
          </w:tcPr>
          <w:p w14:paraId="4C454C0C" w14:textId="77ED3E4B"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416</w:t>
            </w:r>
          </w:p>
        </w:tc>
        <w:tc>
          <w:tcPr>
            <w:tcW w:w="2648" w:type="dxa"/>
          </w:tcPr>
          <w:p w14:paraId="5D52C0F6" w14:textId="44C6DF53"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29</w:t>
            </w:r>
          </w:p>
        </w:tc>
      </w:tr>
      <w:tr w:rsidR="00EA7269" w:rsidRPr="00240948" w14:paraId="27EFC123" w14:textId="77777777" w:rsidTr="007F57CA">
        <w:trPr>
          <w:trHeight w:val="300"/>
        </w:trPr>
        <w:tc>
          <w:tcPr>
            <w:tcW w:w="4248" w:type="dxa"/>
          </w:tcPr>
          <w:p w14:paraId="6DB0D824" w14:textId="21171C14"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Diploma and Advanced Diploma </w:t>
            </w:r>
          </w:p>
        </w:tc>
        <w:tc>
          <w:tcPr>
            <w:tcW w:w="2597" w:type="dxa"/>
          </w:tcPr>
          <w:p w14:paraId="78FF845A" w14:textId="4D5AD84C"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204</w:t>
            </w:r>
          </w:p>
        </w:tc>
        <w:tc>
          <w:tcPr>
            <w:tcW w:w="2648" w:type="dxa"/>
          </w:tcPr>
          <w:p w14:paraId="23FCB06B" w14:textId="47BB77E4"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14</w:t>
            </w:r>
          </w:p>
        </w:tc>
      </w:tr>
      <w:tr w:rsidR="00EA7269" w:rsidRPr="00240948" w14:paraId="7FA85BEC" w14:textId="77777777" w:rsidTr="007F57CA">
        <w:trPr>
          <w:trHeight w:val="300"/>
        </w:trPr>
        <w:tc>
          <w:tcPr>
            <w:tcW w:w="4248" w:type="dxa"/>
          </w:tcPr>
          <w:p w14:paraId="24F61220" w14:textId="796CC5AE" w:rsidR="7B213D5C" w:rsidRPr="00240948" w:rsidRDefault="546B4AAF" w:rsidP="7B213D5C">
            <w:pPr>
              <w:pStyle w:val="Tabletext"/>
              <w:rPr>
                <w:rFonts w:ascii="Arial Narrow" w:hAnsi="Arial Narrow"/>
                <w:sz w:val="22"/>
                <w:szCs w:val="22"/>
              </w:rPr>
            </w:pPr>
            <w:r w:rsidRPr="00240948">
              <w:rPr>
                <w:rFonts w:ascii="Arial Narrow" w:hAnsi="Arial Narrow"/>
                <w:sz w:val="22"/>
                <w:szCs w:val="22"/>
              </w:rPr>
              <w:t xml:space="preserve">  </w:t>
            </w:r>
            <w:r w:rsidR="58FE3E96" w:rsidRPr="00240948">
              <w:rPr>
                <w:rFonts w:ascii="Arial Narrow" w:hAnsi="Arial Narrow"/>
                <w:sz w:val="22"/>
                <w:szCs w:val="22"/>
              </w:rPr>
              <w:t>Bachelor’s</w:t>
            </w:r>
            <w:r w:rsidR="381C3D42" w:rsidRPr="00240948">
              <w:rPr>
                <w:rFonts w:ascii="Arial Narrow" w:hAnsi="Arial Narrow"/>
                <w:sz w:val="22"/>
                <w:szCs w:val="22"/>
              </w:rPr>
              <w:t xml:space="preserve"> degree</w:t>
            </w:r>
          </w:p>
        </w:tc>
        <w:tc>
          <w:tcPr>
            <w:tcW w:w="2597" w:type="dxa"/>
          </w:tcPr>
          <w:p w14:paraId="264E0495" w14:textId="1C843DF9"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196</w:t>
            </w:r>
          </w:p>
        </w:tc>
        <w:tc>
          <w:tcPr>
            <w:tcW w:w="2648" w:type="dxa"/>
          </w:tcPr>
          <w:p w14:paraId="53837DD4" w14:textId="4565A8A1"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14</w:t>
            </w:r>
          </w:p>
        </w:tc>
      </w:tr>
      <w:tr w:rsidR="00EA7269" w:rsidRPr="00240948" w14:paraId="5D16530A" w14:textId="77777777" w:rsidTr="007F57CA">
        <w:trPr>
          <w:trHeight w:val="300"/>
        </w:trPr>
        <w:tc>
          <w:tcPr>
            <w:tcW w:w="4248" w:type="dxa"/>
          </w:tcPr>
          <w:p w14:paraId="1BAD4085" w14:textId="4F5806F8"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Graduate Diploma and Graduate Certificate </w:t>
            </w:r>
          </w:p>
        </w:tc>
        <w:tc>
          <w:tcPr>
            <w:tcW w:w="2597" w:type="dxa"/>
          </w:tcPr>
          <w:p w14:paraId="59470568" w14:textId="4746FFDB"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19</w:t>
            </w:r>
          </w:p>
        </w:tc>
        <w:tc>
          <w:tcPr>
            <w:tcW w:w="2648" w:type="dxa"/>
          </w:tcPr>
          <w:p w14:paraId="32FD11F6" w14:textId="703869C8"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1</w:t>
            </w:r>
          </w:p>
        </w:tc>
      </w:tr>
      <w:tr w:rsidR="00EA7269" w:rsidRPr="00240948" w14:paraId="4BE20AD3" w14:textId="77777777" w:rsidTr="007F57CA">
        <w:trPr>
          <w:trHeight w:val="300"/>
        </w:trPr>
        <w:tc>
          <w:tcPr>
            <w:tcW w:w="4248" w:type="dxa"/>
          </w:tcPr>
          <w:p w14:paraId="5D5C77CA" w14:textId="2D9D1560"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Postgraduate degree</w:t>
            </w:r>
          </w:p>
        </w:tc>
        <w:tc>
          <w:tcPr>
            <w:tcW w:w="2597" w:type="dxa"/>
          </w:tcPr>
          <w:p w14:paraId="09EF3331" w14:textId="01043D28"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35</w:t>
            </w:r>
          </w:p>
        </w:tc>
        <w:tc>
          <w:tcPr>
            <w:tcW w:w="2648" w:type="dxa"/>
          </w:tcPr>
          <w:p w14:paraId="582D271E" w14:textId="5AD89F02"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2</w:t>
            </w:r>
          </w:p>
        </w:tc>
      </w:tr>
      <w:tr w:rsidR="00EA7269" w:rsidRPr="00240948" w14:paraId="381A095E" w14:textId="77777777" w:rsidTr="007F57CA">
        <w:trPr>
          <w:trHeight w:val="300"/>
        </w:trPr>
        <w:tc>
          <w:tcPr>
            <w:tcW w:w="4248" w:type="dxa"/>
          </w:tcPr>
          <w:p w14:paraId="5013E5C2" w14:textId="6EB53639"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Other </w:t>
            </w:r>
          </w:p>
        </w:tc>
        <w:tc>
          <w:tcPr>
            <w:tcW w:w="2597" w:type="dxa"/>
          </w:tcPr>
          <w:p w14:paraId="4311EF91" w14:textId="611A5EDD"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73</w:t>
            </w:r>
          </w:p>
        </w:tc>
        <w:tc>
          <w:tcPr>
            <w:tcW w:w="2648" w:type="dxa"/>
          </w:tcPr>
          <w:p w14:paraId="7ACF7ED9" w14:textId="1731DD85"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5</w:t>
            </w:r>
          </w:p>
        </w:tc>
      </w:tr>
      <w:tr w:rsidR="00EA7269" w:rsidRPr="00240948" w14:paraId="3FC5EC98" w14:textId="77777777" w:rsidTr="007F57CA">
        <w:trPr>
          <w:trHeight w:val="300"/>
        </w:trPr>
        <w:tc>
          <w:tcPr>
            <w:tcW w:w="4248" w:type="dxa"/>
          </w:tcPr>
          <w:p w14:paraId="74010133" w14:textId="24287E72"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Not stated/missing </w:t>
            </w:r>
          </w:p>
        </w:tc>
        <w:tc>
          <w:tcPr>
            <w:tcW w:w="2597" w:type="dxa"/>
          </w:tcPr>
          <w:p w14:paraId="69F997D3" w14:textId="513D2288"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43</w:t>
            </w:r>
          </w:p>
        </w:tc>
        <w:tc>
          <w:tcPr>
            <w:tcW w:w="2648" w:type="dxa"/>
          </w:tcPr>
          <w:p w14:paraId="08852099" w14:textId="47322EA5"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3</w:t>
            </w:r>
          </w:p>
        </w:tc>
      </w:tr>
      <w:tr w:rsidR="00EA7269" w:rsidRPr="00E03162" w14:paraId="62450E63" w14:textId="77777777" w:rsidTr="00E03162">
        <w:trPr>
          <w:trHeight w:val="300"/>
        </w:trPr>
        <w:tc>
          <w:tcPr>
            <w:tcW w:w="4248" w:type="dxa"/>
            <w:shd w:val="clear" w:color="auto" w:fill="auto"/>
          </w:tcPr>
          <w:p w14:paraId="5D9CFD8D" w14:textId="6BEA8769" w:rsidR="7B213D5C" w:rsidRPr="00E03162" w:rsidRDefault="7B213D5C" w:rsidP="7B213D5C">
            <w:pPr>
              <w:pStyle w:val="Tabletext"/>
              <w:rPr>
                <w:rFonts w:ascii="Arial Narrow" w:hAnsi="Arial Narrow"/>
                <w:b/>
                <w:bCs/>
                <w:sz w:val="22"/>
                <w:szCs w:val="22"/>
              </w:rPr>
            </w:pPr>
            <w:r w:rsidRPr="00E03162">
              <w:rPr>
                <w:rFonts w:ascii="Arial Narrow" w:hAnsi="Arial Narrow"/>
                <w:b/>
                <w:bCs/>
                <w:sz w:val="22"/>
                <w:szCs w:val="22"/>
              </w:rPr>
              <w:t>Labour Force Status</w:t>
            </w:r>
            <w:r w:rsidR="493B31B7" w:rsidRPr="00E03162">
              <w:rPr>
                <w:rFonts w:ascii="Arial Narrow" w:hAnsi="Arial Narrow"/>
                <w:b/>
                <w:bCs/>
                <w:sz w:val="22"/>
                <w:szCs w:val="22"/>
              </w:rPr>
              <w:t>*</w:t>
            </w:r>
          </w:p>
        </w:tc>
        <w:tc>
          <w:tcPr>
            <w:tcW w:w="2597" w:type="dxa"/>
            <w:shd w:val="clear" w:color="auto" w:fill="auto"/>
          </w:tcPr>
          <w:p w14:paraId="13F608F0" w14:textId="6A807D22" w:rsidR="7B213D5C" w:rsidRPr="00E03162" w:rsidRDefault="7B213D5C" w:rsidP="00EA7269">
            <w:pPr>
              <w:pStyle w:val="Tabletext"/>
              <w:tabs>
                <w:tab w:val="decimal" w:pos="1305"/>
              </w:tabs>
              <w:rPr>
                <w:rFonts w:ascii="Arial Narrow" w:hAnsi="Arial Narrow"/>
                <w:b/>
                <w:bCs/>
                <w:sz w:val="22"/>
                <w:szCs w:val="22"/>
              </w:rPr>
            </w:pPr>
          </w:p>
        </w:tc>
        <w:tc>
          <w:tcPr>
            <w:tcW w:w="2648" w:type="dxa"/>
            <w:shd w:val="clear" w:color="auto" w:fill="auto"/>
          </w:tcPr>
          <w:p w14:paraId="2FC7C33C" w14:textId="01ADA3EE" w:rsidR="7B213D5C" w:rsidRPr="00E03162" w:rsidRDefault="7B213D5C" w:rsidP="00EA7269">
            <w:pPr>
              <w:pStyle w:val="Tabletext"/>
              <w:tabs>
                <w:tab w:val="decimal" w:pos="1262"/>
              </w:tabs>
              <w:rPr>
                <w:rFonts w:ascii="Arial Narrow" w:hAnsi="Arial Narrow"/>
                <w:b/>
                <w:bCs/>
                <w:sz w:val="22"/>
                <w:szCs w:val="22"/>
              </w:rPr>
            </w:pPr>
          </w:p>
        </w:tc>
      </w:tr>
      <w:tr w:rsidR="00EA7269" w:rsidRPr="00240948" w14:paraId="30349C7D" w14:textId="77777777" w:rsidTr="007F57CA">
        <w:trPr>
          <w:trHeight w:val="300"/>
        </w:trPr>
        <w:tc>
          <w:tcPr>
            <w:tcW w:w="4248" w:type="dxa"/>
          </w:tcPr>
          <w:p w14:paraId="3C743AC7" w14:textId="2CD1E35F"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Caring </w:t>
            </w:r>
          </w:p>
        </w:tc>
        <w:tc>
          <w:tcPr>
            <w:tcW w:w="2597" w:type="dxa"/>
          </w:tcPr>
          <w:p w14:paraId="1A67646A" w14:textId="2584E166"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962</w:t>
            </w:r>
          </w:p>
        </w:tc>
        <w:tc>
          <w:tcPr>
            <w:tcW w:w="2648" w:type="dxa"/>
          </w:tcPr>
          <w:p w14:paraId="2DD03F35" w14:textId="20767225"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66</w:t>
            </w:r>
          </w:p>
        </w:tc>
      </w:tr>
      <w:tr w:rsidR="00EA7269" w:rsidRPr="00240948" w14:paraId="75FD3C4F" w14:textId="77777777" w:rsidTr="007F57CA">
        <w:trPr>
          <w:trHeight w:val="300"/>
        </w:trPr>
        <w:tc>
          <w:tcPr>
            <w:tcW w:w="4248" w:type="dxa"/>
          </w:tcPr>
          <w:p w14:paraId="67AC7E74" w14:textId="7841CDC6"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Unemployed, seeking work</w:t>
            </w:r>
          </w:p>
        </w:tc>
        <w:tc>
          <w:tcPr>
            <w:tcW w:w="2597" w:type="dxa"/>
          </w:tcPr>
          <w:p w14:paraId="2BBC98FE" w14:textId="4477052C"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257</w:t>
            </w:r>
          </w:p>
        </w:tc>
        <w:tc>
          <w:tcPr>
            <w:tcW w:w="2648" w:type="dxa"/>
          </w:tcPr>
          <w:p w14:paraId="49B5294C" w14:textId="2A12D6A7"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18</w:t>
            </w:r>
          </w:p>
        </w:tc>
      </w:tr>
      <w:tr w:rsidR="00EA7269" w:rsidRPr="00240948" w14:paraId="67AA1A44" w14:textId="77777777" w:rsidTr="007F57CA">
        <w:trPr>
          <w:trHeight w:val="300"/>
        </w:trPr>
        <w:tc>
          <w:tcPr>
            <w:tcW w:w="4248" w:type="dxa"/>
          </w:tcPr>
          <w:p w14:paraId="32E55B82" w14:textId="417F4223"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Unemployed, not seeking work</w:t>
            </w:r>
          </w:p>
        </w:tc>
        <w:tc>
          <w:tcPr>
            <w:tcW w:w="2597" w:type="dxa"/>
          </w:tcPr>
          <w:p w14:paraId="48CEBE22" w14:textId="19B404E7"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57</w:t>
            </w:r>
          </w:p>
        </w:tc>
        <w:tc>
          <w:tcPr>
            <w:tcW w:w="2648" w:type="dxa"/>
          </w:tcPr>
          <w:p w14:paraId="6AEED2DC" w14:textId="73F40239"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4</w:t>
            </w:r>
          </w:p>
        </w:tc>
      </w:tr>
      <w:tr w:rsidR="00EA7269" w:rsidRPr="00240948" w14:paraId="6BD7FDF3" w14:textId="77777777" w:rsidTr="007F57CA">
        <w:trPr>
          <w:trHeight w:val="300"/>
        </w:trPr>
        <w:tc>
          <w:tcPr>
            <w:tcW w:w="4248" w:type="dxa"/>
          </w:tcPr>
          <w:p w14:paraId="2BB59990" w14:textId="1024915F"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Employed full</w:t>
            </w:r>
            <w:r w:rsidR="001D06E9" w:rsidRPr="00240948">
              <w:rPr>
                <w:rFonts w:ascii="Arial Narrow" w:hAnsi="Arial Narrow"/>
                <w:sz w:val="22"/>
                <w:szCs w:val="22"/>
              </w:rPr>
              <w:t>-</w:t>
            </w:r>
            <w:r w:rsidR="7B213D5C" w:rsidRPr="00240948">
              <w:rPr>
                <w:rFonts w:ascii="Arial Narrow" w:hAnsi="Arial Narrow"/>
                <w:sz w:val="22"/>
                <w:szCs w:val="22"/>
              </w:rPr>
              <w:t>time or part</w:t>
            </w:r>
            <w:r w:rsidR="00021544" w:rsidRPr="00240948">
              <w:rPr>
                <w:rFonts w:ascii="Arial Narrow" w:hAnsi="Arial Narrow"/>
                <w:sz w:val="22"/>
                <w:szCs w:val="22"/>
              </w:rPr>
              <w:t>-</w:t>
            </w:r>
            <w:r w:rsidR="7B213D5C" w:rsidRPr="00240948">
              <w:rPr>
                <w:rFonts w:ascii="Arial Narrow" w:hAnsi="Arial Narrow"/>
                <w:sz w:val="22"/>
                <w:szCs w:val="22"/>
              </w:rPr>
              <w:t xml:space="preserve">time </w:t>
            </w:r>
          </w:p>
        </w:tc>
        <w:tc>
          <w:tcPr>
            <w:tcW w:w="2597" w:type="dxa"/>
          </w:tcPr>
          <w:p w14:paraId="0161E7AB" w14:textId="7662AF27"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151</w:t>
            </w:r>
          </w:p>
        </w:tc>
        <w:tc>
          <w:tcPr>
            <w:tcW w:w="2648" w:type="dxa"/>
          </w:tcPr>
          <w:p w14:paraId="2A273B64" w14:textId="4E6A84FE"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10</w:t>
            </w:r>
          </w:p>
        </w:tc>
      </w:tr>
      <w:tr w:rsidR="00EA7269" w:rsidRPr="00240948" w14:paraId="40E53099" w14:textId="77777777" w:rsidTr="007F57CA">
        <w:trPr>
          <w:trHeight w:val="300"/>
        </w:trPr>
        <w:tc>
          <w:tcPr>
            <w:tcW w:w="4248" w:type="dxa"/>
          </w:tcPr>
          <w:p w14:paraId="545050FC" w14:textId="2366EDA1"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Study/other/missing</w:t>
            </w:r>
          </w:p>
        </w:tc>
        <w:tc>
          <w:tcPr>
            <w:tcW w:w="2597" w:type="dxa"/>
          </w:tcPr>
          <w:p w14:paraId="42A0F191" w14:textId="201DF514"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20</w:t>
            </w:r>
          </w:p>
        </w:tc>
        <w:tc>
          <w:tcPr>
            <w:tcW w:w="2648" w:type="dxa"/>
          </w:tcPr>
          <w:p w14:paraId="24CB20C0" w14:textId="0AEFC2B6"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1.3</w:t>
            </w:r>
          </w:p>
        </w:tc>
      </w:tr>
      <w:tr w:rsidR="00EA7269" w:rsidRPr="00E03162" w14:paraId="4ACE48AB" w14:textId="77777777" w:rsidTr="00E03162">
        <w:trPr>
          <w:trHeight w:val="300"/>
        </w:trPr>
        <w:tc>
          <w:tcPr>
            <w:tcW w:w="4248" w:type="dxa"/>
            <w:shd w:val="clear" w:color="auto" w:fill="auto"/>
          </w:tcPr>
          <w:p w14:paraId="18B5D168" w14:textId="4705C59C" w:rsidR="7B213D5C" w:rsidRPr="00E03162" w:rsidRDefault="7B213D5C" w:rsidP="7B213D5C">
            <w:pPr>
              <w:pStyle w:val="Tabletext"/>
              <w:rPr>
                <w:rFonts w:ascii="Arial Narrow" w:hAnsi="Arial Narrow"/>
                <w:b/>
                <w:bCs/>
                <w:sz w:val="22"/>
                <w:szCs w:val="22"/>
              </w:rPr>
            </w:pPr>
            <w:r w:rsidRPr="00E03162">
              <w:rPr>
                <w:rFonts w:ascii="Arial Narrow" w:hAnsi="Arial Narrow"/>
                <w:b/>
                <w:bCs/>
                <w:sz w:val="22"/>
                <w:szCs w:val="22"/>
              </w:rPr>
              <w:t>Income source</w:t>
            </w:r>
            <w:r w:rsidR="2F9BA0C1" w:rsidRPr="00E03162">
              <w:rPr>
                <w:rFonts w:ascii="Arial Narrow" w:hAnsi="Arial Narrow"/>
                <w:b/>
                <w:bCs/>
                <w:sz w:val="22"/>
                <w:szCs w:val="22"/>
              </w:rPr>
              <w:t>*</w:t>
            </w:r>
          </w:p>
        </w:tc>
        <w:tc>
          <w:tcPr>
            <w:tcW w:w="2597" w:type="dxa"/>
            <w:shd w:val="clear" w:color="auto" w:fill="auto"/>
          </w:tcPr>
          <w:p w14:paraId="1BB538BC" w14:textId="4466F37A" w:rsidR="7B213D5C" w:rsidRPr="00E03162" w:rsidRDefault="7B213D5C" w:rsidP="00EA7269">
            <w:pPr>
              <w:pStyle w:val="Tabletext"/>
              <w:tabs>
                <w:tab w:val="decimal" w:pos="1305"/>
              </w:tabs>
              <w:rPr>
                <w:rFonts w:ascii="Arial Narrow" w:hAnsi="Arial Narrow"/>
                <w:b/>
                <w:bCs/>
                <w:sz w:val="22"/>
                <w:szCs w:val="22"/>
              </w:rPr>
            </w:pPr>
          </w:p>
        </w:tc>
        <w:tc>
          <w:tcPr>
            <w:tcW w:w="2648" w:type="dxa"/>
            <w:shd w:val="clear" w:color="auto" w:fill="auto"/>
          </w:tcPr>
          <w:p w14:paraId="210199E9" w14:textId="6F3950BE" w:rsidR="7B213D5C" w:rsidRPr="00E03162" w:rsidRDefault="7B213D5C" w:rsidP="00EA7269">
            <w:pPr>
              <w:pStyle w:val="Tabletext"/>
              <w:tabs>
                <w:tab w:val="decimal" w:pos="1262"/>
              </w:tabs>
              <w:rPr>
                <w:rFonts w:ascii="Arial Narrow" w:hAnsi="Arial Narrow"/>
                <w:b/>
                <w:bCs/>
                <w:sz w:val="22"/>
                <w:szCs w:val="22"/>
              </w:rPr>
            </w:pPr>
          </w:p>
        </w:tc>
      </w:tr>
      <w:tr w:rsidR="00EA7269" w:rsidRPr="00240948" w14:paraId="6E733FF6" w14:textId="77777777" w:rsidTr="007F57CA">
        <w:trPr>
          <w:trHeight w:val="300"/>
        </w:trPr>
        <w:tc>
          <w:tcPr>
            <w:tcW w:w="4248" w:type="dxa"/>
          </w:tcPr>
          <w:p w14:paraId="60752572" w14:textId="0D8A906D"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Government payment </w:t>
            </w:r>
          </w:p>
        </w:tc>
        <w:tc>
          <w:tcPr>
            <w:tcW w:w="2597" w:type="dxa"/>
          </w:tcPr>
          <w:p w14:paraId="7D51299E" w14:textId="5BC22B72"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1044</w:t>
            </w:r>
          </w:p>
        </w:tc>
        <w:tc>
          <w:tcPr>
            <w:tcW w:w="2648" w:type="dxa"/>
          </w:tcPr>
          <w:p w14:paraId="334F771B" w14:textId="0AE4847D"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72</w:t>
            </w:r>
          </w:p>
        </w:tc>
      </w:tr>
      <w:tr w:rsidR="00EA7269" w:rsidRPr="00240948" w14:paraId="685E6E99" w14:textId="77777777" w:rsidTr="007F57CA">
        <w:trPr>
          <w:trHeight w:val="300"/>
        </w:trPr>
        <w:tc>
          <w:tcPr>
            <w:tcW w:w="4248" w:type="dxa"/>
          </w:tcPr>
          <w:p w14:paraId="24F6E386" w14:textId="2579B822"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Wages and salary</w:t>
            </w:r>
          </w:p>
        </w:tc>
        <w:tc>
          <w:tcPr>
            <w:tcW w:w="2597" w:type="dxa"/>
          </w:tcPr>
          <w:p w14:paraId="0C6C424C" w14:textId="3EC4F561"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120</w:t>
            </w:r>
          </w:p>
        </w:tc>
        <w:tc>
          <w:tcPr>
            <w:tcW w:w="2648" w:type="dxa"/>
          </w:tcPr>
          <w:p w14:paraId="716C9D53" w14:textId="196BE203"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8</w:t>
            </w:r>
          </w:p>
        </w:tc>
      </w:tr>
      <w:tr w:rsidR="00EA7269" w:rsidRPr="00240948" w14:paraId="7E7774F0" w14:textId="77777777" w:rsidTr="007F57CA">
        <w:trPr>
          <w:trHeight w:val="300"/>
        </w:trPr>
        <w:tc>
          <w:tcPr>
            <w:tcW w:w="4248" w:type="dxa"/>
          </w:tcPr>
          <w:p w14:paraId="350682DD" w14:textId="728B95C8"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Self</w:t>
            </w:r>
            <w:r w:rsidR="00021544" w:rsidRPr="00240948">
              <w:rPr>
                <w:rFonts w:ascii="Arial Narrow" w:hAnsi="Arial Narrow"/>
                <w:sz w:val="22"/>
                <w:szCs w:val="22"/>
              </w:rPr>
              <w:t>-</w:t>
            </w:r>
            <w:r w:rsidR="7B213D5C" w:rsidRPr="00240948">
              <w:rPr>
                <w:rFonts w:ascii="Arial Narrow" w:hAnsi="Arial Narrow"/>
                <w:sz w:val="22"/>
                <w:szCs w:val="22"/>
              </w:rPr>
              <w:t xml:space="preserve">employed </w:t>
            </w:r>
          </w:p>
        </w:tc>
        <w:tc>
          <w:tcPr>
            <w:tcW w:w="2597" w:type="dxa"/>
          </w:tcPr>
          <w:p w14:paraId="01DE3A19" w14:textId="7CC11F7A"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15</w:t>
            </w:r>
          </w:p>
        </w:tc>
        <w:tc>
          <w:tcPr>
            <w:tcW w:w="2648" w:type="dxa"/>
          </w:tcPr>
          <w:p w14:paraId="2FC1D06C" w14:textId="3837BC4C"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1</w:t>
            </w:r>
          </w:p>
        </w:tc>
      </w:tr>
      <w:tr w:rsidR="00EA7269" w:rsidRPr="00240948" w14:paraId="2DD26A78" w14:textId="77777777" w:rsidTr="007F57CA">
        <w:trPr>
          <w:trHeight w:val="300"/>
        </w:trPr>
        <w:tc>
          <w:tcPr>
            <w:tcW w:w="4248" w:type="dxa"/>
          </w:tcPr>
          <w:p w14:paraId="79A19D96" w14:textId="412F160F"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Other (superannuation and investments)</w:t>
            </w:r>
          </w:p>
        </w:tc>
        <w:tc>
          <w:tcPr>
            <w:tcW w:w="2597" w:type="dxa"/>
          </w:tcPr>
          <w:p w14:paraId="62A594B9" w14:textId="40F21A23"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98</w:t>
            </w:r>
          </w:p>
        </w:tc>
        <w:tc>
          <w:tcPr>
            <w:tcW w:w="2648" w:type="dxa"/>
          </w:tcPr>
          <w:p w14:paraId="5F56D150" w14:textId="656250D2"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7</w:t>
            </w:r>
          </w:p>
        </w:tc>
      </w:tr>
      <w:tr w:rsidR="00EA7269" w:rsidRPr="00240948" w14:paraId="4D32F03D" w14:textId="77777777" w:rsidTr="007F57CA">
        <w:trPr>
          <w:trHeight w:val="300"/>
        </w:trPr>
        <w:tc>
          <w:tcPr>
            <w:tcW w:w="4248" w:type="dxa"/>
          </w:tcPr>
          <w:p w14:paraId="23D6730B" w14:textId="08F33E63"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Other (pensions and benefits) </w:t>
            </w:r>
          </w:p>
        </w:tc>
        <w:tc>
          <w:tcPr>
            <w:tcW w:w="2597" w:type="dxa"/>
          </w:tcPr>
          <w:p w14:paraId="6C52CD0D" w14:textId="3363966B"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44</w:t>
            </w:r>
          </w:p>
        </w:tc>
        <w:tc>
          <w:tcPr>
            <w:tcW w:w="2648" w:type="dxa"/>
          </w:tcPr>
          <w:p w14:paraId="35CDED50" w14:textId="206DD172"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3</w:t>
            </w:r>
          </w:p>
        </w:tc>
      </w:tr>
      <w:tr w:rsidR="00EA7269" w:rsidRPr="00240948" w14:paraId="74C1C228" w14:textId="77777777" w:rsidTr="007F57CA">
        <w:trPr>
          <w:trHeight w:val="300"/>
        </w:trPr>
        <w:tc>
          <w:tcPr>
            <w:tcW w:w="4248" w:type="dxa"/>
          </w:tcPr>
          <w:p w14:paraId="627337F6" w14:textId="66700827"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No income </w:t>
            </w:r>
          </w:p>
        </w:tc>
        <w:tc>
          <w:tcPr>
            <w:tcW w:w="2597" w:type="dxa"/>
          </w:tcPr>
          <w:p w14:paraId="027F93E3" w14:textId="5EEC5A85"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78</w:t>
            </w:r>
          </w:p>
        </w:tc>
        <w:tc>
          <w:tcPr>
            <w:tcW w:w="2648" w:type="dxa"/>
          </w:tcPr>
          <w:p w14:paraId="6B332332" w14:textId="396AC1CF"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5</w:t>
            </w:r>
          </w:p>
        </w:tc>
      </w:tr>
      <w:tr w:rsidR="00EA7269" w:rsidRPr="00240948" w14:paraId="6BD8E5A4" w14:textId="77777777" w:rsidTr="007F57CA">
        <w:trPr>
          <w:trHeight w:val="300"/>
        </w:trPr>
        <w:tc>
          <w:tcPr>
            <w:tcW w:w="4248" w:type="dxa"/>
          </w:tcPr>
          <w:p w14:paraId="6FF7C8B0" w14:textId="58A850C5"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Not stated/missing </w:t>
            </w:r>
          </w:p>
        </w:tc>
        <w:tc>
          <w:tcPr>
            <w:tcW w:w="2597" w:type="dxa"/>
          </w:tcPr>
          <w:p w14:paraId="443D5272" w14:textId="5F7B3713"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48</w:t>
            </w:r>
          </w:p>
        </w:tc>
        <w:tc>
          <w:tcPr>
            <w:tcW w:w="2648" w:type="dxa"/>
          </w:tcPr>
          <w:p w14:paraId="571AF400" w14:textId="1432E84D"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4</w:t>
            </w:r>
          </w:p>
        </w:tc>
      </w:tr>
      <w:tr w:rsidR="00EA7269" w:rsidRPr="00E03162" w14:paraId="16AE96A4" w14:textId="77777777" w:rsidTr="00E03162">
        <w:trPr>
          <w:trHeight w:val="300"/>
        </w:trPr>
        <w:tc>
          <w:tcPr>
            <w:tcW w:w="4248" w:type="dxa"/>
            <w:shd w:val="clear" w:color="auto" w:fill="auto"/>
          </w:tcPr>
          <w:p w14:paraId="4294387F" w14:textId="0D77113B" w:rsidR="7B213D5C" w:rsidRPr="00E03162" w:rsidRDefault="7B213D5C" w:rsidP="7B213D5C">
            <w:pPr>
              <w:pStyle w:val="Tabletext"/>
              <w:rPr>
                <w:rFonts w:ascii="Arial Narrow" w:hAnsi="Arial Narrow"/>
                <w:b/>
                <w:bCs/>
                <w:sz w:val="22"/>
                <w:szCs w:val="22"/>
              </w:rPr>
            </w:pPr>
            <w:r w:rsidRPr="00E03162">
              <w:rPr>
                <w:rFonts w:ascii="Arial Narrow" w:hAnsi="Arial Narrow"/>
                <w:b/>
                <w:bCs/>
                <w:sz w:val="22"/>
                <w:szCs w:val="22"/>
              </w:rPr>
              <w:t>State</w:t>
            </w:r>
          </w:p>
        </w:tc>
        <w:tc>
          <w:tcPr>
            <w:tcW w:w="2597" w:type="dxa"/>
            <w:shd w:val="clear" w:color="auto" w:fill="auto"/>
          </w:tcPr>
          <w:p w14:paraId="39CD2744" w14:textId="4FCCE80C" w:rsidR="7B213D5C" w:rsidRPr="00E03162" w:rsidRDefault="7B213D5C" w:rsidP="00EA7269">
            <w:pPr>
              <w:pStyle w:val="Tabletext"/>
              <w:tabs>
                <w:tab w:val="decimal" w:pos="1305"/>
              </w:tabs>
              <w:rPr>
                <w:rFonts w:ascii="Arial Narrow" w:hAnsi="Arial Narrow"/>
                <w:b/>
                <w:bCs/>
                <w:sz w:val="22"/>
                <w:szCs w:val="22"/>
              </w:rPr>
            </w:pPr>
          </w:p>
        </w:tc>
        <w:tc>
          <w:tcPr>
            <w:tcW w:w="2648" w:type="dxa"/>
            <w:shd w:val="clear" w:color="auto" w:fill="auto"/>
          </w:tcPr>
          <w:p w14:paraId="28B18DCE" w14:textId="39E45B22" w:rsidR="7B213D5C" w:rsidRPr="00E03162" w:rsidRDefault="7B213D5C" w:rsidP="00EA7269">
            <w:pPr>
              <w:pStyle w:val="Tabletext"/>
              <w:tabs>
                <w:tab w:val="decimal" w:pos="1262"/>
              </w:tabs>
              <w:rPr>
                <w:rFonts w:ascii="Arial Narrow" w:hAnsi="Arial Narrow"/>
                <w:b/>
                <w:bCs/>
                <w:sz w:val="22"/>
                <w:szCs w:val="22"/>
              </w:rPr>
            </w:pPr>
          </w:p>
        </w:tc>
      </w:tr>
      <w:tr w:rsidR="00EA7269" w:rsidRPr="00240948" w14:paraId="454865FF" w14:textId="77777777" w:rsidTr="007F57CA">
        <w:trPr>
          <w:trHeight w:val="300"/>
        </w:trPr>
        <w:tc>
          <w:tcPr>
            <w:tcW w:w="4248" w:type="dxa"/>
          </w:tcPr>
          <w:p w14:paraId="1F2E25B5" w14:textId="539AF166"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Queensland</w:t>
            </w:r>
          </w:p>
        </w:tc>
        <w:tc>
          <w:tcPr>
            <w:tcW w:w="2597" w:type="dxa"/>
          </w:tcPr>
          <w:p w14:paraId="1C15135B" w14:textId="5141E2C9"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923</w:t>
            </w:r>
          </w:p>
        </w:tc>
        <w:tc>
          <w:tcPr>
            <w:tcW w:w="2648" w:type="dxa"/>
          </w:tcPr>
          <w:p w14:paraId="7B5AE129" w14:textId="6B94375B"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63</w:t>
            </w:r>
          </w:p>
        </w:tc>
      </w:tr>
      <w:tr w:rsidR="00EA7269" w:rsidRPr="00240948" w14:paraId="47DFA728" w14:textId="77777777" w:rsidTr="007F57CA">
        <w:trPr>
          <w:trHeight w:val="300"/>
        </w:trPr>
        <w:tc>
          <w:tcPr>
            <w:tcW w:w="4248" w:type="dxa"/>
          </w:tcPr>
          <w:p w14:paraId="6607B1BF" w14:textId="7BB996D2"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South Australia </w:t>
            </w:r>
          </w:p>
        </w:tc>
        <w:tc>
          <w:tcPr>
            <w:tcW w:w="2597" w:type="dxa"/>
          </w:tcPr>
          <w:p w14:paraId="1687139F" w14:textId="7D03B8F6"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355</w:t>
            </w:r>
          </w:p>
        </w:tc>
        <w:tc>
          <w:tcPr>
            <w:tcW w:w="2648" w:type="dxa"/>
          </w:tcPr>
          <w:p w14:paraId="32243F40" w14:textId="72D41B70"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25</w:t>
            </w:r>
          </w:p>
        </w:tc>
      </w:tr>
      <w:tr w:rsidR="00EA7269" w:rsidRPr="00240948" w14:paraId="7CADB6FC" w14:textId="77777777" w:rsidTr="007F57CA">
        <w:trPr>
          <w:trHeight w:val="300"/>
        </w:trPr>
        <w:tc>
          <w:tcPr>
            <w:tcW w:w="4248" w:type="dxa"/>
            <w:tcBorders>
              <w:bottom w:val="single" w:sz="4" w:space="0" w:color="auto"/>
            </w:tcBorders>
          </w:tcPr>
          <w:p w14:paraId="1CC37FFF" w14:textId="27BCC3D0" w:rsidR="7B213D5C" w:rsidRPr="00240948" w:rsidRDefault="00060758" w:rsidP="7B213D5C">
            <w:pPr>
              <w:pStyle w:val="Tabletext"/>
              <w:rPr>
                <w:rFonts w:ascii="Arial Narrow" w:hAnsi="Arial Narrow"/>
                <w:sz w:val="22"/>
                <w:szCs w:val="22"/>
              </w:rPr>
            </w:pPr>
            <w:r w:rsidRPr="00240948">
              <w:rPr>
                <w:rFonts w:ascii="Arial Narrow" w:hAnsi="Arial Narrow"/>
                <w:sz w:val="22"/>
                <w:szCs w:val="22"/>
              </w:rPr>
              <w:t xml:space="preserve">  </w:t>
            </w:r>
            <w:r w:rsidR="7B213D5C" w:rsidRPr="00240948">
              <w:rPr>
                <w:rFonts w:ascii="Arial Narrow" w:hAnsi="Arial Narrow"/>
                <w:sz w:val="22"/>
                <w:szCs w:val="22"/>
              </w:rPr>
              <w:t xml:space="preserve">Tasmania </w:t>
            </w:r>
          </w:p>
        </w:tc>
        <w:tc>
          <w:tcPr>
            <w:tcW w:w="2597" w:type="dxa"/>
            <w:tcBorders>
              <w:bottom w:val="single" w:sz="4" w:space="0" w:color="auto"/>
            </w:tcBorders>
          </w:tcPr>
          <w:p w14:paraId="27991C03" w14:textId="3F3A98A2" w:rsidR="7B213D5C" w:rsidRPr="00240948" w:rsidRDefault="7B213D5C" w:rsidP="00EA7269">
            <w:pPr>
              <w:pStyle w:val="Tabletext"/>
              <w:tabs>
                <w:tab w:val="decimal" w:pos="1305"/>
              </w:tabs>
              <w:rPr>
                <w:rFonts w:ascii="Arial Narrow" w:hAnsi="Arial Narrow"/>
                <w:sz w:val="22"/>
                <w:szCs w:val="22"/>
              </w:rPr>
            </w:pPr>
            <w:r w:rsidRPr="00240948">
              <w:rPr>
                <w:rFonts w:ascii="Arial Narrow" w:hAnsi="Arial Narrow"/>
                <w:sz w:val="22"/>
                <w:szCs w:val="22"/>
              </w:rPr>
              <w:t>169</w:t>
            </w:r>
          </w:p>
        </w:tc>
        <w:tc>
          <w:tcPr>
            <w:tcW w:w="2648" w:type="dxa"/>
            <w:tcBorders>
              <w:bottom w:val="single" w:sz="4" w:space="0" w:color="auto"/>
            </w:tcBorders>
          </w:tcPr>
          <w:p w14:paraId="57DEE402" w14:textId="75C9DF35" w:rsidR="7B213D5C" w:rsidRPr="00240948" w:rsidRDefault="7B213D5C" w:rsidP="00EA7269">
            <w:pPr>
              <w:pStyle w:val="Tabletext"/>
              <w:tabs>
                <w:tab w:val="decimal" w:pos="1262"/>
              </w:tabs>
              <w:rPr>
                <w:rFonts w:ascii="Arial Narrow" w:hAnsi="Arial Narrow"/>
                <w:sz w:val="22"/>
                <w:szCs w:val="22"/>
              </w:rPr>
            </w:pPr>
            <w:r w:rsidRPr="00240948">
              <w:rPr>
                <w:rFonts w:ascii="Arial Narrow" w:hAnsi="Arial Narrow"/>
                <w:sz w:val="22"/>
                <w:szCs w:val="22"/>
              </w:rPr>
              <w:t>12</w:t>
            </w:r>
          </w:p>
        </w:tc>
      </w:tr>
    </w:tbl>
    <w:p w14:paraId="31BC73A1" w14:textId="7140AFD3" w:rsidR="126C68E7" w:rsidRPr="00240948" w:rsidRDefault="3DD469D6" w:rsidP="7B213D5C">
      <w:pPr>
        <w:pStyle w:val="Tablenotes"/>
        <w:rPr>
          <w:sz w:val="18"/>
          <w:szCs w:val="18"/>
        </w:rPr>
      </w:pPr>
      <w:r w:rsidRPr="00240948">
        <w:rPr>
          <w:sz w:val="18"/>
          <w:szCs w:val="18"/>
        </w:rPr>
        <w:t xml:space="preserve">Source: </w:t>
      </w:r>
      <w:r w:rsidRPr="00240948" w:rsidDel="00DF64E0">
        <w:rPr>
          <w:sz w:val="18"/>
          <w:szCs w:val="18"/>
        </w:rPr>
        <w:t xml:space="preserve">Carers </w:t>
      </w:r>
      <w:r w:rsidR="00DF64E0" w:rsidRPr="00240948">
        <w:rPr>
          <w:sz w:val="18"/>
          <w:szCs w:val="18"/>
        </w:rPr>
        <w:t>Queensland</w:t>
      </w:r>
      <w:r w:rsidRPr="00240948">
        <w:rPr>
          <w:sz w:val="18"/>
          <w:szCs w:val="18"/>
        </w:rPr>
        <w:t xml:space="preserve"> (2022: 28</w:t>
      </w:r>
      <w:r w:rsidR="00AF4A63" w:rsidRPr="00240948">
        <w:rPr>
          <w:sz w:val="18"/>
          <w:szCs w:val="18"/>
        </w:rPr>
        <w:t>–</w:t>
      </w:r>
      <w:r w:rsidRPr="00240948">
        <w:rPr>
          <w:sz w:val="18"/>
          <w:szCs w:val="18"/>
        </w:rPr>
        <w:t>30</w:t>
      </w:r>
      <w:r w:rsidR="007678BC" w:rsidRPr="00240948">
        <w:rPr>
          <w:sz w:val="18"/>
          <w:szCs w:val="18"/>
        </w:rPr>
        <w:t>)</w:t>
      </w:r>
      <w:r w:rsidR="2F1F900E" w:rsidRPr="00240948">
        <w:rPr>
          <w:sz w:val="18"/>
          <w:szCs w:val="18"/>
        </w:rPr>
        <w:t>. Notes:</w:t>
      </w:r>
      <w:r w:rsidRPr="00240948">
        <w:rPr>
          <w:sz w:val="18"/>
          <w:szCs w:val="18"/>
        </w:rPr>
        <w:t xml:space="preserve"> based on </w:t>
      </w:r>
      <w:r w:rsidR="0015173C" w:rsidRPr="00240948">
        <w:rPr>
          <w:sz w:val="18"/>
          <w:szCs w:val="18"/>
        </w:rPr>
        <w:t xml:space="preserve">CRM </w:t>
      </w:r>
      <w:r w:rsidRPr="00240948">
        <w:rPr>
          <w:sz w:val="18"/>
          <w:szCs w:val="18"/>
        </w:rPr>
        <w:t>data downloaded 29/9/22</w:t>
      </w:r>
      <w:r w:rsidR="0DEB273F" w:rsidRPr="00240948">
        <w:rPr>
          <w:sz w:val="18"/>
          <w:szCs w:val="18"/>
        </w:rPr>
        <w:t xml:space="preserve"> * based on </w:t>
      </w:r>
      <w:r w:rsidR="00934B96" w:rsidRPr="00240948">
        <w:rPr>
          <w:sz w:val="18"/>
          <w:szCs w:val="18"/>
        </w:rPr>
        <w:t xml:space="preserve">CRM </w:t>
      </w:r>
      <w:r w:rsidR="0DEB273F" w:rsidRPr="00240948">
        <w:rPr>
          <w:sz w:val="18"/>
          <w:szCs w:val="18"/>
        </w:rPr>
        <w:t>data downloaded 7/10/2022.</w:t>
      </w:r>
    </w:p>
    <w:p w14:paraId="0F9A150F" w14:textId="298A0626" w:rsidR="00470B2A" w:rsidRPr="008C2ED0" w:rsidRDefault="00470B2A" w:rsidP="00470B2A">
      <w:pPr>
        <w:pStyle w:val="Heading3"/>
      </w:pPr>
      <w:r w:rsidRPr="008C2ED0">
        <w:lastRenderedPageBreak/>
        <w:t>Summary</w:t>
      </w:r>
      <w:r w:rsidR="00CB450F" w:rsidRPr="008C2ED0">
        <w:t xml:space="preserve"> program reach</w:t>
      </w:r>
    </w:p>
    <w:p w14:paraId="2ECC8690" w14:textId="040ADBC1" w:rsidR="00CB450F" w:rsidRPr="008C2ED0" w:rsidRDefault="000F4EB0" w:rsidP="00CB450F">
      <w:pPr>
        <w:pStyle w:val="BodyText"/>
      </w:pPr>
      <w:r w:rsidRPr="008C2ED0">
        <w:t>The m</w:t>
      </w:r>
      <w:r w:rsidR="00BD53F8" w:rsidRPr="008C2ED0">
        <w:t>ajority of clients were in Queensland</w:t>
      </w:r>
      <w:r w:rsidR="004C0C6E">
        <w:t>,</w:t>
      </w:r>
      <w:r w:rsidR="00D54862" w:rsidRPr="008C2ED0">
        <w:t xml:space="preserve"> but the two other states were also well rep</w:t>
      </w:r>
      <w:r w:rsidR="0096568B" w:rsidRPr="008C2ED0">
        <w:t xml:space="preserve">resented. </w:t>
      </w:r>
      <w:r w:rsidR="00C441A9" w:rsidRPr="008C2ED0">
        <w:t>Most demographic groups were represented</w:t>
      </w:r>
      <w:r w:rsidR="2CD0A734">
        <w:t>;</w:t>
      </w:r>
      <w:r w:rsidR="00C441A9" w:rsidRPr="008C2ED0">
        <w:t xml:space="preserve"> however</w:t>
      </w:r>
      <w:r w:rsidR="003417E6">
        <w:t>,</w:t>
      </w:r>
      <w:r w:rsidR="00C441A9" w:rsidRPr="008C2ED0">
        <w:t xml:space="preserve"> CALD carers were under-represented and were reportedly not targeted for the pilot.</w:t>
      </w:r>
      <w:r w:rsidR="00C441A9" w:rsidRPr="008C2ED0" w:rsidDel="003417E6">
        <w:t xml:space="preserve"> </w:t>
      </w:r>
      <w:r w:rsidR="00252A20" w:rsidRPr="008C2ED0">
        <w:t>M</w:t>
      </w:r>
      <w:r w:rsidR="00494DD9" w:rsidRPr="008C2ED0">
        <w:t xml:space="preserve">ost clients were </w:t>
      </w:r>
      <w:r w:rsidR="00C45DBC" w:rsidRPr="008C2ED0">
        <w:t>mature working age females, which is broadly representative of the carer cohort.</w:t>
      </w:r>
    </w:p>
    <w:p w14:paraId="33E51374" w14:textId="3BED8040" w:rsidR="003A2AD9" w:rsidRPr="008C2ED0" w:rsidRDefault="00F85EEA" w:rsidP="00D45AD2">
      <w:pPr>
        <w:pStyle w:val="Heading2"/>
      </w:pPr>
      <w:bookmarkStart w:id="38" w:name="_Toc150870670"/>
      <w:bookmarkStart w:id="39" w:name="_Toc153389185"/>
      <w:r w:rsidRPr="008C2ED0">
        <w:t xml:space="preserve">Question </w:t>
      </w:r>
      <w:r w:rsidR="00011B0F" w:rsidRPr="008C2ED0">
        <w:t>5</w:t>
      </w:r>
      <w:r w:rsidRPr="008C2ED0">
        <w:t xml:space="preserve">: </w:t>
      </w:r>
      <w:r w:rsidR="00FB2856" w:rsidRPr="008C2ED0">
        <w:t xml:space="preserve">Impact on </w:t>
      </w:r>
      <w:r w:rsidR="00CC65E9" w:rsidRPr="008C2ED0">
        <w:t xml:space="preserve">the </w:t>
      </w:r>
      <w:r w:rsidR="00FB2856" w:rsidRPr="008C2ED0">
        <w:t>service</w:t>
      </w:r>
      <w:r w:rsidR="00CC65E9" w:rsidRPr="008C2ED0">
        <w:t>s</w:t>
      </w:r>
      <w:r w:rsidR="00FB2856" w:rsidRPr="008C2ED0">
        <w:t xml:space="preserve"> system</w:t>
      </w:r>
      <w:bookmarkEnd w:id="38"/>
      <w:bookmarkEnd w:id="39"/>
    </w:p>
    <w:p w14:paraId="51FB23CF" w14:textId="148AE080" w:rsidR="00011B0F" w:rsidRPr="008C2ED0" w:rsidRDefault="003A2AD9" w:rsidP="003A2AD9">
      <w:pPr>
        <w:pStyle w:val="BodyText"/>
        <w:pBdr>
          <w:top w:val="single" w:sz="4" w:space="1" w:color="auto"/>
          <w:left w:val="single" w:sz="4" w:space="4" w:color="auto"/>
          <w:bottom w:val="single" w:sz="4" w:space="1" w:color="auto"/>
          <w:right w:val="single" w:sz="4" w:space="4" w:color="auto"/>
        </w:pBdr>
      </w:pPr>
      <w:r w:rsidRPr="008C2ED0">
        <w:rPr>
          <w:b/>
          <w:bCs/>
        </w:rPr>
        <w:t xml:space="preserve">Evaluation Question </w:t>
      </w:r>
      <w:r w:rsidR="00011B0F" w:rsidRPr="008C2ED0">
        <w:rPr>
          <w:b/>
          <w:bCs/>
        </w:rPr>
        <w:t>5</w:t>
      </w:r>
      <w:r w:rsidRPr="008C2ED0">
        <w:rPr>
          <w:b/>
          <w:bCs/>
        </w:rPr>
        <w:t>:</w:t>
      </w:r>
      <w:r w:rsidR="00F85EEA" w:rsidRPr="008C2ED0">
        <w:t xml:space="preserve"> </w:t>
      </w:r>
      <w:r w:rsidR="00011B0F" w:rsidRPr="008C2ED0">
        <w:t xml:space="preserve">What has been the impact of the program on the service system for carers? </w:t>
      </w:r>
    </w:p>
    <w:p w14:paraId="0944E27F" w14:textId="382DD823" w:rsidR="6CBFC954" w:rsidRPr="008C2ED0" w:rsidRDefault="00DE2C38" w:rsidP="00D45AD2">
      <w:pPr>
        <w:pStyle w:val="Heading3"/>
      </w:pPr>
      <w:r w:rsidRPr="008C2ED0">
        <w:t>Stakeholder</w:t>
      </w:r>
      <w:r w:rsidR="00E155F3" w:rsidRPr="008C2ED0">
        <w:t xml:space="preserve"> perspective</w:t>
      </w:r>
      <w:r w:rsidRPr="008C2ED0">
        <w:t>s</w:t>
      </w:r>
    </w:p>
    <w:p w14:paraId="6A3C34AB" w14:textId="2D54A0DE" w:rsidR="00F24C06" w:rsidRPr="008C2ED0" w:rsidRDefault="00443B77" w:rsidP="00F24C06">
      <w:pPr>
        <w:pStyle w:val="BodyText"/>
      </w:pPr>
      <w:r w:rsidRPr="008C2ED0">
        <w:t xml:space="preserve">The </w:t>
      </w:r>
      <w:r w:rsidR="00F24C06" w:rsidRPr="008C2ED0">
        <w:t xml:space="preserve">personalised support </w:t>
      </w:r>
      <w:r w:rsidRPr="008C2ED0">
        <w:t xml:space="preserve">provided by </w:t>
      </w:r>
      <w:r w:rsidR="00CC4090">
        <w:t xml:space="preserve">TCVOP </w:t>
      </w:r>
      <w:r w:rsidRPr="008C2ED0">
        <w:t>was</w:t>
      </w:r>
      <w:r w:rsidR="00506092" w:rsidRPr="008C2ED0">
        <w:t xml:space="preserve"> </w:t>
      </w:r>
      <w:r w:rsidR="000F796C" w:rsidRPr="008C2ED0">
        <w:t>identified</w:t>
      </w:r>
      <w:r w:rsidR="00506092" w:rsidRPr="008C2ED0">
        <w:t xml:space="preserve"> by stakeholders as being </w:t>
      </w:r>
      <w:r w:rsidR="00F56250" w:rsidRPr="008C2ED0">
        <w:t xml:space="preserve">an </w:t>
      </w:r>
      <w:r w:rsidR="00506092" w:rsidRPr="008C2ED0">
        <w:t xml:space="preserve">important </w:t>
      </w:r>
      <w:r w:rsidR="000F796C" w:rsidRPr="008C2ED0">
        <w:t xml:space="preserve">aspect to enabling </w:t>
      </w:r>
      <w:r w:rsidR="00162822" w:rsidRPr="008C2ED0">
        <w:t xml:space="preserve">carers to achieve their </w:t>
      </w:r>
      <w:r w:rsidR="00F24C06" w:rsidRPr="008C2ED0">
        <w:t>employment outcomes</w:t>
      </w:r>
      <w:r w:rsidR="00162822" w:rsidRPr="008C2ED0">
        <w:t xml:space="preserve">. </w:t>
      </w:r>
      <w:r w:rsidR="00BA1417" w:rsidRPr="008C2ED0">
        <w:t>Carers</w:t>
      </w:r>
      <w:r w:rsidR="002260D2" w:rsidRPr="008C2ED0">
        <w:t xml:space="preserve">’ needs </w:t>
      </w:r>
      <w:r w:rsidR="00847305" w:rsidRPr="008C2ED0">
        <w:t>we</w:t>
      </w:r>
      <w:r w:rsidR="002260D2" w:rsidRPr="008C2ED0">
        <w:t>re identified through individualised plans</w:t>
      </w:r>
      <w:r w:rsidR="00E448EE" w:rsidRPr="008C2ED0">
        <w:t>; service providers</w:t>
      </w:r>
      <w:r w:rsidR="00D21E06" w:rsidRPr="008C2ED0">
        <w:t xml:space="preserve"> </w:t>
      </w:r>
      <w:r w:rsidR="00C0275F" w:rsidRPr="008C2ED0">
        <w:t>lis</w:t>
      </w:r>
      <w:r w:rsidR="00CA5C82" w:rsidRPr="008C2ED0">
        <w:t>ten</w:t>
      </w:r>
      <w:r w:rsidR="00E448EE" w:rsidRPr="008C2ED0">
        <w:t>ed</w:t>
      </w:r>
      <w:r w:rsidR="00CA5C82" w:rsidRPr="008C2ED0">
        <w:t xml:space="preserve"> to carers and </w:t>
      </w:r>
      <w:r w:rsidR="00537191" w:rsidRPr="008C2ED0">
        <w:t>facilitat</w:t>
      </w:r>
      <w:r w:rsidR="00E448EE" w:rsidRPr="008C2ED0">
        <w:t>ed</w:t>
      </w:r>
      <w:r w:rsidR="00537191" w:rsidRPr="008C2ED0">
        <w:t xml:space="preserve"> engagement and connections with </w:t>
      </w:r>
      <w:r w:rsidR="00894C57" w:rsidRPr="008C2ED0">
        <w:t>organisations</w:t>
      </w:r>
      <w:r w:rsidR="005A566D" w:rsidRPr="008C2ED0">
        <w:t xml:space="preserve">, </w:t>
      </w:r>
      <w:r w:rsidR="00537191" w:rsidRPr="008C2ED0">
        <w:t>emplo</w:t>
      </w:r>
      <w:r w:rsidR="004679DC" w:rsidRPr="008C2ED0">
        <w:t>y</w:t>
      </w:r>
      <w:r w:rsidR="00E215BB" w:rsidRPr="008C2ED0">
        <w:t>ment providers</w:t>
      </w:r>
      <w:r w:rsidR="004679DC" w:rsidRPr="008C2ED0">
        <w:t xml:space="preserve"> and other services</w:t>
      </w:r>
      <w:r w:rsidR="0056255A" w:rsidRPr="008C2ED0">
        <w:t xml:space="preserve"> through existing referral pathways</w:t>
      </w:r>
      <w:r w:rsidR="004679DC" w:rsidRPr="008C2ED0">
        <w:t xml:space="preserve"> </w:t>
      </w:r>
      <w:r w:rsidR="00E215BB" w:rsidRPr="008C2ED0">
        <w:t>to</w:t>
      </w:r>
      <w:r w:rsidR="008F1A20" w:rsidRPr="008C2ED0">
        <w:t xml:space="preserve"> help </w:t>
      </w:r>
      <w:r w:rsidR="005A566D" w:rsidRPr="008C2ED0">
        <w:t>carers</w:t>
      </w:r>
      <w:r w:rsidR="008F1A20" w:rsidRPr="008C2ED0">
        <w:t xml:space="preserve"> </w:t>
      </w:r>
      <w:r w:rsidR="00894C57" w:rsidRPr="008C2ED0">
        <w:t xml:space="preserve">return to or gain employment. </w:t>
      </w:r>
    </w:p>
    <w:p w14:paraId="22C0B879" w14:textId="153EADED" w:rsidR="00A62F36" w:rsidRPr="008C2ED0" w:rsidRDefault="00A62F36" w:rsidP="00A62F36">
      <w:pPr>
        <w:pStyle w:val="Quote"/>
      </w:pPr>
      <w:r w:rsidRPr="008C2ED0">
        <w:t>I suppose there are some synergies and some elements where the programs work really well together</w:t>
      </w:r>
      <w:r w:rsidRPr="008C2ED0" w:rsidDel="00E6260A">
        <w:t xml:space="preserve"> </w:t>
      </w:r>
      <w:r w:rsidR="00E6260A">
        <w:t>…</w:t>
      </w:r>
      <w:r w:rsidRPr="008C2ED0">
        <w:t xml:space="preserve"> because we have the carer packages</w:t>
      </w:r>
      <w:r w:rsidR="00354F93" w:rsidRPr="008C2ED0">
        <w:t>.</w:t>
      </w:r>
      <w:r w:rsidRPr="008C2ED0">
        <w:t xml:space="preserve"> For example, if </w:t>
      </w:r>
      <w:r w:rsidR="00CC4D04" w:rsidRPr="008C2ED0">
        <w:t>Your C</w:t>
      </w:r>
      <w:r w:rsidRPr="008C2ED0">
        <w:t xml:space="preserve">aring </w:t>
      </w:r>
      <w:r w:rsidR="00CC4D04" w:rsidRPr="008C2ED0">
        <w:t>W</w:t>
      </w:r>
      <w:r w:rsidRPr="008C2ED0">
        <w:t>ay is working with the carer, who needs to fund a particular training course or doesn</w:t>
      </w:r>
      <w:r w:rsidR="00843AC7" w:rsidRPr="008C2ED0">
        <w:t>’</w:t>
      </w:r>
      <w:r w:rsidRPr="008C2ED0">
        <w:t>t have a device or needs to have, say, work</w:t>
      </w:r>
      <w:r w:rsidR="00354F93" w:rsidRPr="008C2ED0">
        <w:t>ing</w:t>
      </w:r>
      <w:r w:rsidRPr="008C2ED0">
        <w:t xml:space="preserve"> with vulnerable people or various certificates done and can</w:t>
      </w:r>
      <w:r w:rsidR="00843AC7" w:rsidRPr="008C2ED0">
        <w:t>’</w:t>
      </w:r>
      <w:r w:rsidRPr="008C2ED0">
        <w:t>t afford it, we can fund those out of a care package</w:t>
      </w:r>
      <w:r w:rsidR="00354F93" w:rsidRPr="008C2ED0">
        <w:t>.</w:t>
      </w:r>
      <w:r w:rsidRPr="008C2ED0">
        <w:t xml:space="preserve"> (</w:t>
      </w:r>
      <w:r w:rsidR="00E155F3" w:rsidRPr="008C2ED0">
        <w:t xml:space="preserve">Stakeholder </w:t>
      </w:r>
      <w:r w:rsidRPr="008C2ED0">
        <w:t>3)</w:t>
      </w:r>
    </w:p>
    <w:p w14:paraId="778ED4DA" w14:textId="2D1D33B1" w:rsidR="004964C8" w:rsidRPr="008C2ED0" w:rsidRDefault="002945CB" w:rsidP="00F24C06">
      <w:pPr>
        <w:pStyle w:val="BodyText"/>
      </w:pPr>
      <w:r w:rsidRPr="008C2ED0">
        <w:t xml:space="preserve">Stakeholders </w:t>
      </w:r>
      <w:r w:rsidR="00D5008E" w:rsidRPr="008C2ED0">
        <w:t xml:space="preserve">identified </w:t>
      </w:r>
      <w:r w:rsidRPr="008C2ED0">
        <w:t>i</w:t>
      </w:r>
      <w:r w:rsidR="0056759F" w:rsidRPr="008C2ED0">
        <w:t>m</w:t>
      </w:r>
      <w:r w:rsidR="00B43AB6" w:rsidRPr="008C2ED0">
        <w:t>proving carers</w:t>
      </w:r>
      <w:r w:rsidR="004379E3" w:rsidRPr="008C2ED0">
        <w:t>’</w:t>
      </w:r>
      <w:r w:rsidR="00B43AB6" w:rsidRPr="008C2ED0">
        <w:t xml:space="preserve"> w</w:t>
      </w:r>
      <w:r w:rsidR="004964C8" w:rsidRPr="008C2ED0">
        <w:t>ellbeing</w:t>
      </w:r>
      <w:r w:rsidR="00900257" w:rsidRPr="008C2ED0">
        <w:t xml:space="preserve">, </w:t>
      </w:r>
      <w:r w:rsidR="00D5008E" w:rsidRPr="008C2ED0">
        <w:t xml:space="preserve">and </w:t>
      </w:r>
      <w:r w:rsidR="00221AC5" w:rsidRPr="008C2ED0">
        <w:t xml:space="preserve">increasing </w:t>
      </w:r>
      <w:r w:rsidR="004379E3" w:rsidRPr="008C2ED0">
        <w:t xml:space="preserve">carers’ </w:t>
      </w:r>
      <w:r w:rsidR="00900257" w:rsidRPr="008C2ED0">
        <w:t xml:space="preserve">confidence and social connections </w:t>
      </w:r>
      <w:r w:rsidR="00F62C19" w:rsidRPr="008C2ED0">
        <w:t xml:space="preserve">through </w:t>
      </w:r>
      <w:r w:rsidR="00D5008E" w:rsidRPr="008C2ED0">
        <w:t xml:space="preserve">returning to </w:t>
      </w:r>
      <w:r w:rsidR="00145A42" w:rsidRPr="008C2ED0">
        <w:t>the work</w:t>
      </w:r>
      <w:r w:rsidR="007A52D2" w:rsidRPr="008C2ED0">
        <w:t xml:space="preserve">place </w:t>
      </w:r>
      <w:r w:rsidR="009307B5" w:rsidRPr="008C2ED0">
        <w:t xml:space="preserve">were </w:t>
      </w:r>
      <w:r w:rsidR="00623649" w:rsidRPr="008C2ED0">
        <w:t xml:space="preserve">the </w:t>
      </w:r>
      <w:r w:rsidR="009307B5" w:rsidRPr="008C2ED0">
        <w:t>key</w:t>
      </w:r>
      <w:r w:rsidR="00760302" w:rsidRPr="008C2ED0">
        <w:t xml:space="preserve"> </w:t>
      </w:r>
      <w:r w:rsidR="00623649" w:rsidRPr="008C2ED0">
        <w:t xml:space="preserve">outcomes </w:t>
      </w:r>
      <w:r w:rsidR="00760302" w:rsidRPr="008C2ED0">
        <w:t xml:space="preserve">of </w:t>
      </w:r>
      <w:r w:rsidR="00847455" w:rsidRPr="008C2ED0">
        <w:t>TCVO</w:t>
      </w:r>
      <w:r w:rsidR="00F53DBD" w:rsidRPr="008C2ED0">
        <w:t xml:space="preserve">, which </w:t>
      </w:r>
      <w:r w:rsidR="00C70031" w:rsidRPr="008C2ED0">
        <w:t>in many cases reportedly reduced their need for other support services over time</w:t>
      </w:r>
      <w:r w:rsidRPr="008C2ED0">
        <w:t xml:space="preserve">. </w:t>
      </w:r>
    </w:p>
    <w:p w14:paraId="36930910" w14:textId="5A2E7FA9" w:rsidR="00DE2C38" w:rsidRPr="008C2ED0" w:rsidRDefault="00DE2C38" w:rsidP="00D45AD2">
      <w:pPr>
        <w:pStyle w:val="Heading3"/>
      </w:pPr>
      <w:bookmarkStart w:id="40" w:name="_Ref147493708"/>
      <w:r w:rsidRPr="008C2ED0">
        <w:t>Carer</w:t>
      </w:r>
      <w:r w:rsidR="00E155F3" w:rsidRPr="008C2ED0">
        <w:t xml:space="preserve"> perspective</w:t>
      </w:r>
      <w:r w:rsidRPr="008C2ED0">
        <w:t>s</w:t>
      </w:r>
      <w:bookmarkEnd w:id="40"/>
    </w:p>
    <w:p w14:paraId="6388F980" w14:textId="17912E86" w:rsidR="00DE2C38" w:rsidRPr="008C2ED0" w:rsidRDefault="00806F84" w:rsidP="00DE2C38">
      <w:pPr>
        <w:pStyle w:val="BodyText"/>
      </w:pPr>
      <w:r w:rsidRPr="008C2ED0">
        <w:t xml:space="preserve">Carers </w:t>
      </w:r>
      <w:r w:rsidR="001947AA" w:rsidRPr="008C2ED0">
        <w:t xml:space="preserve">accessed </w:t>
      </w:r>
      <w:r w:rsidR="003E45A5" w:rsidRPr="008C2ED0">
        <w:t xml:space="preserve">new </w:t>
      </w:r>
      <w:r w:rsidR="00992DE6" w:rsidRPr="008C2ED0">
        <w:t>information</w:t>
      </w:r>
      <w:r w:rsidR="004124F0" w:rsidRPr="008C2ED0">
        <w:t xml:space="preserve"> and </w:t>
      </w:r>
      <w:r w:rsidR="003A3E06" w:rsidRPr="008C2ED0">
        <w:t xml:space="preserve">had </w:t>
      </w:r>
      <w:r w:rsidR="009836DC" w:rsidRPr="008C2ED0">
        <w:t>alternative perspectives o</w:t>
      </w:r>
      <w:r w:rsidR="00B67496" w:rsidRPr="008C2ED0">
        <w:t xml:space="preserve">n </w:t>
      </w:r>
      <w:r w:rsidR="00836C3F" w:rsidRPr="008C2ED0">
        <w:t xml:space="preserve">how to view </w:t>
      </w:r>
      <w:r w:rsidR="00B67496" w:rsidRPr="008C2ED0">
        <w:t xml:space="preserve">their </w:t>
      </w:r>
      <w:r w:rsidR="0068727D" w:rsidRPr="008C2ED0">
        <w:t>existing skills</w:t>
      </w:r>
      <w:r w:rsidR="00C33627" w:rsidRPr="008C2ED0">
        <w:t xml:space="preserve">, </w:t>
      </w:r>
      <w:r w:rsidR="003A3E06" w:rsidRPr="008C2ED0">
        <w:t xml:space="preserve">how to </w:t>
      </w:r>
      <w:r w:rsidR="00C44429" w:rsidRPr="008C2ED0">
        <w:t>gain work experience</w:t>
      </w:r>
      <w:r w:rsidR="003A3E06" w:rsidRPr="008C2ED0">
        <w:t>,</w:t>
      </w:r>
      <w:r w:rsidR="001B3276" w:rsidRPr="008C2ED0">
        <w:t xml:space="preserve"> and</w:t>
      </w:r>
      <w:r w:rsidR="00506EFE" w:rsidRPr="008C2ED0">
        <w:t xml:space="preserve"> </w:t>
      </w:r>
      <w:r w:rsidR="002215F8" w:rsidRPr="008C2ED0">
        <w:t xml:space="preserve">how to identify </w:t>
      </w:r>
      <w:r w:rsidR="005D2BCF" w:rsidRPr="008C2ED0">
        <w:t>employment options</w:t>
      </w:r>
      <w:r w:rsidR="00D945E1" w:rsidRPr="008C2ED0">
        <w:t xml:space="preserve"> in the curren</w:t>
      </w:r>
      <w:r w:rsidR="004C639D" w:rsidRPr="008C2ED0">
        <w:t>t job market</w:t>
      </w:r>
      <w:r w:rsidR="00992DE6" w:rsidRPr="008C2ED0">
        <w:t>.</w:t>
      </w:r>
      <w:r w:rsidR="001947AA" w:rsidRPr="008C2ED0">
        <w:t xml:space="preserve"> </w:t>
      </w:r>
    </w:p>
    <w:p w14:paraId="5756D840" w14:textId="314D2E4F" w:rsidR="00B7569A" w:rsidRPr="008C2ED0" w:rsidRDefault="003933C4" w:rsidP="00B7569A">
      <w:pPr>
        <w:pStyle w:val="Quote"/>
      </w:pPr>
      <w:r>
        <w:t>They</w:t>
      </w:r>
      <w:r w:rsidR="00B7569A" w:rsidRPr="008C2ED0">
        <w:t xml:space="preserve"> have been very respectful, they’ve been very </w:t>
      </w:r>
      <w:r w:rsidR="00C44429" w:rsidRPr="008C2ED0">
        <w:t>supportive,</w:t>
      </w:r>
      <w:r w:rsidR="00B7569A" w:rsidRPr="008C2ED0">
        <w:t xml:space="preserve"> and they’ve been giving me information that I didn’t have available to me and they’re certainly supporting me in looking for starting my own business.</w:t>
      </w:r>
      <w:r w:rsidR="0036433F" w:rsidRPr="008C2ED0">
        <w:t xml:space="preserve"> </w:t>
      </w:r>
      <w:r w:rsidR="00B7569A" w:rsidRPr="008C2ED0">
        <w:t>I’ve sort of got to this cross point.</w:t>
      </w:r>
      <w:r w:rsidR="0036433F" w:rsidRPr="008C2ED0">
        <w:t xml:space="preserve"> </w:t>
      </w:r>
      <w:r w:rsidR="00B7569A" w:rsidRPr="008C2ED0">
        <w:t>Do I continue studying, as is, or start looking for a different way to start my business? (</w:t>
      </w:r>
      <w:r w:rsidR="002215F8" w:rsidRPr="008C2ED0">
        <w:t>C</w:t>
      </w:r>
      <w:r w:rsidR="00B7569A" w:rsidRPr="008C2ED0">
        <w:t>arer</w:t>
      </w:r>
      <w:r w:rsidR="002215F8" w:rsidRPr="008C2ED0">
        <w:t xml:space="preserve"> </w:t>
      </w:r>
      <w:r w:rsidR="00B7569A" w:rsidRPr="008C2ED0">
        <w:t>8)</w:t>
      </w:r>
      <w:r w:rsidR="0036433F" w:rsidRPr="008C2ED0">
        <w:t xml:space="preserve"> </w:t>
      </w:r>
    </w:p>
    <w:p w14:paraId="32F182CB" w14:textId="27914608" w:rsidR="004346C1" w:rsidRPr="008C2ED0" w:rsidRDefault="004346C1" w:rsidP="004346C1">
      <w:pPr>
        <w:pStyle w:val="Quote"/>
      </w:pPr>
      <w:r w:rsidRPr="008C2ED0">
        <w:t>But also, the other strength is they did come up with ideas that I wouldn’t have thought of for work options. So, yeah, their lateral thinking is a lot better than mine – and I really do apply myself to coming up with some bizarre possibilities. Yeah – but they have obviously got expansive thinking and wider knowledge of the job force</w:t>
      </w:r>
      <w:r w:rsidR="00EF6021" w:rsidRPr="008C2ED0">
        <w:t>.</w:t>
      </w:r>
      <w:r w:rsidRPr="008C2ED0">
        <w:t xml:space="preserve"> (</w:t>
      </w:r>
      <w:r w:rsidR="00EF6021" w:rsidRPr="008C2ED0">
        <w:t>C</w:t>
      </w:r>
      <w:r w:rsidRPr="008C2ED0">
        <w:t>arer 3)</w:t>
      </w:r>
    </w:p>
    <w:p w14:paraId="263758BA" w14:textId="4D23748C" w:rsidR="00E6034E" w:rsidRPr="008C2ED0" w:rsidRDefault="005E5861" w:rsidP="00E6034E">
      <w:pPr>
        <w:pStyle w:val="Quote"/>
      </w:pPr>
      <w:r w:rsidRPr="008C2ED0">
        <w:t>T</w:t>
      </w:r>
      <w:r w:rsidR="00E6034E" w:rsidRPr="008C2ED0">
        <w:t>hey have certainly helped me with idea</w:t>
      </w:r>
      <w:r w:rsidR="00EF6021" w:rsidRPr="008C2ED0">
        <w:t>s</w:t>
      </w:r>
      <w:r w:rsidR="00E6034E" w:rsidRPr="008C2ED0">
        <w:t xml:space="preserve"> for volunteer work, and that’s what I’m doing at the minute. I volunteer at the local school in their classes – which pretty much means I teach their class, but I don’t get paid for it</w:t>
      </w:r>
      <w:r w:rsidR="00EF6021" w:rsidRPr="008C2ED0">
        <w:t>.</w:t>
      </w:r>
      <w:r w:rsidR="00E6034E" w:rsidRPr="008C2ED0">
        <w:t xml:space="preserve"> (</w:t>
      </w:r>
      <w:r w:rsidR="00EF6021" w:rsidRPr="008C2ED0">
        <w:t>C</w:t>
      </w:r>
      <w:r w:rsidR="00E6034E" w:rsidRPr="008C2ED0">
        <w:t>arer 3)</w:t>
      </w:r>
    </w:p>
    <w:p w14:paraId="08ADAC3D" w14:textId="5250A70F" w:rsidR="001D315C" w:rsidRPr="008C2ED0" w:rsidRDefault="00C44429" w:rsidP="001D315C">
      <w:pPr>
        <w:pStyle w:val="BodyText"/>
      </w:pPr>
      <w:r w:rsidRPr="008C2ED0">
        <w:lastRenderedPageBreak/>
        <w:t>Another key element of</w:t>
      </w:r>
      <w:r w:rsidR="00D64827" w:rsidRPr="008C2ED0">
        <w:t xml:space="preserve"> </w:t>
      </w:r>
      <w:r w:rsidR="718800A0">
        <w:t>TCVO</w:t>
      </w:r>
      <w:r w:rsidR="005B1FDF" w:rsidRPr="008C2ED0">
        <w:t>,</w:t>
      </w:r>
      <w:r w:rsidR="00D64827" w:rsidRPr="008C2ED0">
        <w:t xml:space="preserve"> for one carer</w:t>
      </w:r>
      <w:r w:rsidR="005C1AEC" w:rsidRPr="008C2ED0">
        <w:t>,</w:t>
      </w:r>
      <w:r w:rsidR="00D64827" w:rsidRPr="008C2ED0">
        <w:t xml:space="preserve"> was the </w:t>
      </w:r>
      <w:r w:rsidR="001955A0" w:rsidRPr="008C2ED0">
        <w:t>way</w:t>
      </w:r>
      <w:r w:rsidR="00D64827" w:rsidRPr="008C2ED0">
        <w:t xml:space="preserve"> </w:t>
      </w:r>
      <w:r w:rsidR="005B1FDF" w:rsidRPr="008C2ED0">
        <w:t xml:space="preserve">support was provided. The carer noted that the </w:t>
      </w:r>
      <w:r w:rsidR="004346C1" w:rsidRPr="008C2ED0">
        <w:t>arm’s length</w:t>
      </w:r>
      <w:r w:rsidR="00352C38" w:rsidRPr="008C2ED0">
        <w:t xml:space="preserve"> </w:t>
      </w:r>
      <w:r w:rsidR="00615B9F" w:rsidRPr="008C2ED0">
        <w:t xml:space="preserve">approach </w:t>
      </w:r>
      <w:r w:rsidR="0051174B" w:rsidRPr="008C2ED0">
        <w:t xml:space="preserve">gave her the opportunity to be in control </w:t>
      </w:r>
      <w:r w:rsidR="00A223C5" w:rsidRPr="008C2ED0">
        <w:t>–</w:t>
      </w:r>
      <w:r w:rsidR="0051174B" w:rsidRPr="008C2ED0">
        <w:t xml:space="preserve"> but </w:t>
      </w:r>
      <w:r w:rsidR="001955A0" w:rsidRPr="008C2ED0">
        <w:t>help was available when required.</w:t>
      </w:r>
    </w:p>
    <w:p w14:paraId="130BC1F8" w14:textId="128373B2" w:rsidR="004346C1" w:rsidRPr="008C2ED0" w:rsidRDefault="004346C1" w:rsidP="004346C1">
      <w:pPr>
        <w:pStyle w:val="Quote"/>
      </w:pPr>
      <w:r w:rsidRPr="008C2ED0">
        <w:t>I feel that it’s arm’s length.</w:t>
      </w:r>
      <w:r w:rsidR="0036433F" w:rsidRPr="008C2ED0">
        <w:t xml:space="preserve"> </w:t>
      </w:r>
      <w:r w:rsidRPr="008C2ED0">
        <w:t>I feel as if they’re supporting me to take the steps and I’m the person who is driving it and they’re the support people.</w:t>
      </w:r>
      <w:r w:rsidR="0036433F" w:rsidRPr="008C2ED0">
        <w:t xml:space="preserve"> </w:t>
      </w:r>
      <w:r w:rsidRPr="008C2ED0">
        <w:t>They’re not the people taking my hand and driving it, if you know what I mean</w:t>
      </w:r>
      <w:r w:rsidR="00D32431">
        <w:t>.</w:t>
      </w:r>
      <w:r w:rsidR="00FC27CC" w:rsidRPr="008C2ED0">
        <w:t xml:space="preserve"> (</w:t>
      </w:r>
      <w:r w:rsidR="006566DF" w:rsidRPr="008C2ED0">
        <w:t>C</w:t>
      </w:r>
      <w:r w:rsidR="00FC27CC" w:rsidRPr="008C2ED0">
        <w:t>arer 8)</w:t>
      </w:r>
    </w:p>
    <w:p w14:paraId="70D5FBAF" w14:textId="40908501" w:rsidR="0037375C" w:rsidRPr="008C2ED0" w:rsidRDefault="00886AEE" w:rsidP="00A223C5">
      <w:pPr>
        <w:pStyle w:val="BodyText"/>
      </w:pPr>
      <w:r w:rsidRPr="008C2ED0">
        <w:t xml:space="preserve">Another </w:t>
      </w:r>
      <w:r w:rsidR="003A43B4" w:rsidRPr="008C2ED0">
        <w:t xml:space="preserve">aspect of </w:t>
      </w:r>
      <w:r w:rsidR="00CC4090">
        <w:t xml:space="preserve">TCVOP </w:t>
      </w:r>
      <w:r w:rsidR="00F718F8" w:rsidRPr="008C2ED0">
        <w:t xml:space="preserve">identified by carers as helpful </w:t>
      </w:r>
      <w:r w:rsidR="003A43B4" w:rsidRPr="008C2ED0">
        <w:t xml:space="preserve">was the ability of support workers to </w:t>
      </w:r>
      <w:r w:rsidR="00106FD8" w:rsidRPr="008C2ED0">
        <w:t xml:space="preserve">work with them to address challenges that seemed </w:t>
      </w:r>
      <w:r w:rsidR="00120C6E" w:rsidRPr="008C2ED0">
        <w:t>overwhelming.</w:t>
      </w:r>
    </w:p>
    <w:p w14:paraId="15EC21D6" w14:textId="7F1EEBDA" w:rsidR="0037375C" w:rsidRPr="008C2ED0" w:rsidRDefault="0037375C" w:rsidP="0037375C">
      <w:pPr>
        <w:pStyle w:val="Quote"/>
      </w:pPr>
      <w:r w:rsidRPr="008C2ED0">
        <w:t>Sometimes</w:t>
      </w:r>
      <w:r w:rsidR="006B1FBC" w:rsidRPr="008C2ED0">
        <w:t>,</w:t>
      </w:r>
      <w:r w:rsidRPr="008C2ED0">
        <w:t xml:space="preserve"> just being able to unpack what seemed to </w:t>
      </w:r>
      <w:r w:rsidR="006B1FBC" w:rsidRPr="008C2ED0">
        <w:t>[be]</w:t>
      </w:r>
      <w:r w:rsidRPr="008C2ED0">
        <w:t xml:space="preserve"> like a myriad of </w:t>
      </w:r>
      <w:r w:rsidR="00B72E24" w:rsidRPr="008C2ED0">
        <w:t>issues and</w:t>
      </w:r>
      <w:r w:rsidRPr="008C2ED0">
        <w:t xml:space="preserve"> concentrate on what was something that could be attacked, or could be resolved easily, or not.</w:t>
      </w:r>
      <w:r w:rsidR="007F64BE" w:rsidRPr="008C2ED0">
        <w:t xml:space="preserve"> At times </w:t>
      </w:r>
      <w:r w:rsidRPr="008C2ED0">
        <w:t xml:space="preserve">not knowing which way to go, so it certainly helped to [get someone] </w:t>
      </w:r>
      <w:r w:rsidR="00B4736F" w:rsidRPr="008C2ED0">
        <w:t xml:space="preserve">to </w:t>
      </w:r>
      <w:r w:rsidRPr="008C2ED0">
        <w:t>say, well you can’t do everything, so let’s concentrate on a couple of areas, to help you get through this course. It was an unusual experience for me, because I’m not used to struggling with study like that. I’ve previously got through courses without the same problems</w:t>
      </w:r>
      <w:r w:rsidR="001236FA" w:rsidRPr="008C2ED0">
        <w:t>.</w:t>
      </w:r>
      <w:r w:rsidRPr="008C2ED0">
        <w:t xml:space="preserve"> (</w:t>
      </w:r>
      <w:r w:rsidR="001236FA" w:rsidRPr="008C2ED0">
        <w:t>C</w:t>
      </w:r>
      <w:r w:rsidRPr="008C2ED0">
        <w:t>arer 3)</w:t>
      </w:r>
    </w:p>
    <w:p w14:paraId="66DD75D1" w14:textId="537E1859" w:rsidR="00423CF8" w:rsidRPr="008C2ED0" w:rsidRDefault="00423CF8" w:rsidP="00D45AD2">
      <w:pPr>
        <w:pStyle w:val="Heading3"/>
        <w:rPr>
          <w:sz w:val="21"/>
          <w:szCs w:val="21"/>
        </w:rPr>
      </w:pPr>
      <w:r w:rsidRPr="008C2ED0">
        <w:t>Summary</w:t>
      </w:r>
    </w:p>
    <w:p w14:paraId="05DD7AA1" w14:textId="78522DC5" w:rsidR="00404ED6" w:rsidRPr="008C2ED0" w:rsidRDefault="00404ED6" w:rsidP="001236FA">
      <w:pPr>
        <w:pStyle w:val="BodyText"/>
      </w:pPr>
      <w:r w:rsidRPr="008C2ED0">
        <w:t>Overall</w:t>
      </w:r>
      <w:r w:rsidR="00292BA2" w:rsidRPr="008C2ED0">
        <w:t>,</w:t>
      </w:r>
      <w:r w:rsidRPr="008C2ED0">
        <w:t xml:space="preserve"> </w:t>
      </w:r>
      <w:r w:rsidR="000F7466" w:rsidRPr="008C2ED0">
        <w:t xml:space="preserve">the tailored support was an important addition to </w:t>
      </w:r>
      <w:r w:rsidR="006679CA" w:rsidRPr="008C2ED0">
        <w:t>the support system offered to this group of carers</w:t>
      </w:r>
      <w:r w:rsidR="002877C2" w:rsidRPr="008C2ED0">
        <w:t>. The support</w:t>
      </w:r>
      <w:r w:rsidR="006679CA" w:rsidRPr="008C2ED0">
        <w:t xml:space="preserve"> </w:t>
      </w:r>
      <w:r w:rsidR="00A81E44" w:rsidRPr="008C2ED0">
        <w:t xml:space="preserve">enabled carers to make choices and </w:t>
      </w:r>
      <w:r w:rsidR="009C4329" w:rsidRPr="008C2ED0">
        <w:t>achieve objectives which they otherwise w</w:t>
      </w:r>
      <w:r w:rsidR="002877C2" w:rsidRPr="008C2ED0">
        <w:t>ould not have achieved.</w:t>
      </w:r>
      <w:r w:rsidR="00735B52" w:rsidRPr="008C2ED0">
        <w:t xml:space="preserve"> </w:t>
      </w:r>
      <w:r w:rsidR="001C5F1A" w:rsidRPr="008C2ED0">
        <w:t xml:space="preserve">In contrast to </w:t>
      </w:r>
      <w:r w:rsidR="00854C92" w:rsidRPr="008C2ED0">
        <w:t xml:space="preserve">most other </w:t>
      </w:r>
      <w:r w:rsidR="003E5A22" w:rsidRPr="008C2ED0">
        <w:t xml:space="preserve">Registered Training Organisations </w:t>
      </w:r>
      <w:r w:rsidR="003E5A22">
        <w:t>(</w:t>
      </w:r>
      <w:r w:rsidR="00854C92" w:rsidRPr="008C2ED0">
        <w:t>RTOs</w:t>
      </w:r>
      <w:r w:rsidR="003E5A22">
        <w:t>)</w:t>
      </w:r>
      <w:r w:rsidR="00854C92" w:rsidRPr="008C2ED0">
        <w:t xml:space="preserve">, </w:t>
      </w:r>
      <w:r w:rsidR="00CC4090">
        <w:t xml:space="preserve">TCVOP </w:t>
      </w:r>
      <w:r w:rsidR="00842737" w:rsidRPr="008C2ED0">
        <w:t xml:space="preserve">provided </w:t>
      </w:r>
      <w:r w:rsidR="00962302" w:rsidRPr="008C2ED0">
        <w:t xml:space="preserve">support through the whole process of </w:t>
      </w:r>
      <w:r w:rsidR="000D78CB" w:rsidRPr="008C2ED0">
        <w:t xml:space="preserve">upskilling and job seeking, and </w:t>
      </w:r>
      <w:r w:rsidR="2B899F8E">
        <w:t>also</w:t>
      </w:r>
      <w:r w:rsidR="000D78CB" w:rsidRPr="008C2ED0">
        <w:t xml:space="preserve"> engaged with employers to </w:t>
      </w:r>
      <w:r w:rsidR="00144AFB" w:rsidRPr="008C2ED0">
        <w:t xml:space="preserve">facilitate </w:t>
      </w:r>
      <w:r w:rsidR="005B6CF7" w:rsidRPr="008C2ED0">
        <w:t xml:space="preserve">the conditions </w:t>
      </w:r>
      <w:r w:rsidR="00524681" w:rsidRPr="008C2ED0">
        <w:t xml:space="preserve">for carers to </w:t>
      </w:r>
      <w:r w:rsidR="008440E3" w:rsidRPr="008C2ED0">
        <w:t>sustain employment.</w:t>
      </w:r>
    </w:p>
    <w:p w14:paraId="2A99912B" w14:textId="6D724274" w:rsidR="00011B0F" w:rsidRPr="008C2ED0" w:rsidRDefault="00D37B63" w:rsidP="00D45AD2">
      <w:pPr>
        <w:pStyle w:val="Heading2"/>
      </w:pPr>
      <w:bookmarkStart w:id="41" w:name="_Ref146779957"/>
      <w:bookmarkStart w:id="42" w:name="_Toc150870671"/>
      <w:bookmarkStart w:id="43" w:name="_Toc153389186"/>
      <w:r w:rsidRPr="008C2ED0">
        <w:t xml:space="preserve">Question </w:t>
      </w:r>
      <w:r w:rsidR="00011B0F" w:rsidRPr="008C2ED0">
        <w:t>6</w:t>
      </w:r>
      <w:r w:rsidRPr="008C2ED0">
        <w:t>:</w:t>
      </w:r>
      <w:r w:rsidR="00011B0F" w:rsidRPr="008C2ED0">
        <w:t xml:space="preserve"> </w:t>
      </w:r>
      <w:r w:rsidR="00297949" w:rsidRPr="008C2ED0">
        <w:t xml:space="preserve">Were </w:t>
      </w:r>
      <w:r w:rsidR="00011B0F" w:rsidRPr="008C2ED0">
        <w:t xml:space="preserve">intended outcomes </w:t>
      </w:r>
      <w:bookmarkEnd w:id="41"/>
      <w:r w:rsidR="00297949" w:rsidRPr="008C2ED0">
        <w:t>achieved?</w:t>
      </w:r>
      <w:bookmarkEnd w:id="42"/>
      <w:bookmarkEnd w:id="43"/>
    </w:p>
    <w:p w14:paraId="12F7323C" w14:textId="57116816" w:rsidR="00297949" w:rsidRPr="008C2ED0" w:rsidRDefault="00297949" w:rsidP="00297949">
      <w:pPr>
        <w:pStyle w:val="BodyText"/>
        <w:pBdr>
          <w:top w:val="single" w:sz="4" w:space="1" w:color="auto"/>
          <w:left w:val="single" w:sz="4" w:space="4" w:color="auto"/>
          <w:bottom w:val="single" w:sz="4" w:space="1" w:color="auto"/>
          <w:right w:val="single" w:sz="4" w:space="4" w:color="auto"/>
        </w:pBdr>
        <w:rPr>
          <w:b/>
          <w:bCs/>
        </w:rPr>
      </w:pPr>
      <w:r w:rsidRPr="008C2ED0">
        <w:rPr>
          <w:b/>
          <w:bCs/>
        </w:rPr>
        <w:t xml:space="preserve">Evaluation Question 6: </w:t>
      </w:r>
      <w:r w:rsidRPr="008C2ED0">
        <w:t>To what extent has the program achieved the intended outcomes in its program logic?</w:t>
      </w:r>
    </w:p>
    <w:p w14:paraId="4353EDC8" w14:textId="7B0B3AE4" w:rsidR="00D07728" w:rsidRPr="008C2ED0" w:rsidRDefault="00432C7A" w:rsidP="00D45AD2">
      <w:pPr>
        <w:pStyle w:val="Heading3"/>
      </w:pPr>
      <w:r w:rsidRPr="008C2ED0">
        <w:t xml:space="preserve">Comment on </w:t>
      </w:r>
      <w:r w:rsidR="008873FB" w:rsidRPr="008C2ED0">
        <w:t xml:space="preserve">Your Caring Way </w:t>
      </w:r>
      <w:r w:rsidR="00CC2AA3" w:rsidRPr="008C2ED0">
        <w:t>Evaluation Final Report</w:t>
      </w:r>
    </w:p>
    <w:p w14:paraId="4E0886F3" w14:textId="007ACFD9" w:rsidR="00BF42DC" w:rsidRPr="008C2ED0" w:rsidRDefault="00164D07" w:rsidP="00434FB0">
      <w:pPr>
        <w:pStyle w:val="BodyText"/>
      </w:pPr>
      <w:r w:rsidRPr="008C2ED0">
        <w:t xml:space="preserve">This section summarises </w:t>
      </w:r>
      <w:r w:rsidR="009822E1" w:rsidRPr="008C2ED0">
        <w:t>the evaluation team’s examination of</w:t>
      </w:r>
      <w:r w:rsidRPr="008C2ED0">
        <w:t xml:space="preserve"> the </w:t>
      </w:r>
      <w:r w:rsidR="0060781D" w:rsidRPr="008C2ED0">
        <w:rPr>
          <w:i/>
          <w:iCs/>
        </w:rPr>
        <w:t xml:space="preserve">Your Caring Way Evaluation </w:t>
      </w:r>
      <w:r w:rsidR="00CC2AA3" w:rsidRPr="008C2ED0">
        <w:rPr>
          <w:i/>
        </w:rPr>
        <w:t>Final Report</w:t>
      </w:r>
      <w:r w:rsidR="00CC2AA3" w:rsidRPr="008C2ED0">
        <w:t xml:space="preserve"> </w:t>
      </w:r>
      <w:r w:rsidR="0060781D" w:rsidRPr="008C2ED0">
        <w:t>(</w:t>
      </w:r>
      <w:r w:rsidR="0060781D" w:rsidRPr="008C2ED0" w:rsidDel="00DF64E0">
        <w:t xml:space="preserve">Carers </w:t>
      </w:r>
      <w:r w:rsidR="00DF64E0">
        <w:t>Queensland</w:t>
      </w:r>
      <w:r w:rsidR="0060781D" w:rsidRPr="008C2ED0">
        <w:t xml:space="preserve">, 2022) </w:t>
      </w:r>
      <w:r w:rsidR="00CC2AA3" w:rsidRPr="008C2ED0">
        <w:t>findings in relation to the outcomes</w:t>
      </w:r>
      <w:r w:rsidR="0014592D" w:rsidRPr="008C2ED0">
        <w:t xml:space="preserve"> identified in the </w:t>
      </w:r>
      <w:r w:rsidR="00CC4090">
        <w:t xml:space="preserve">TCVOP </w:t>
      </w:r>
      <w:r w:rsidR="0014592D" w:rsidRPr="008C2ED0">
        <w:t>program logic</w:t>
      </w:r>
      <w:r w:rsidR="004371D5">
        <w:t xml:space="preserve"> (presented in Appendix A)</w:t>
      </w:r>
      <w:r w:rsidR="0014592D" w:rsidRPr="008C2ED0">
        <w:t>.</w:t>
      </w:r>
    </w:p>
    <w:p w14:paraId="243735C6" w14:textId="61C04C06" w:rsidR="00BF42DC" w:rsidRPr="004371D5" w:rsidRDefault="00BF42DC" w:rsidP="004371D5">
      <w:pPr>
        <w:pStyle w:val="Heading4"/>
      </w:pPr>
      <w:r w:rsidRPr="004371D5">
        <w:t xml:space="preserve">Increased carer workforce capacity and capability </w:t>
      </w:r>
    </w:p>
    <w:p w14:paraId="7516B409" w14:textId="2DA820C7" w:rsidR="00BF42DC" w:rsidRPr="008C2ED0" w:rsidRDefault="00C52FE4" w:rsidP="00BF42DC">
      <w:pPr>
        <w:pStyle w:val="BodyText"/>
      </w:pPr>
      <w:r w:rsidRPr="008C2ED0">
        <w:t>The</w:t>
      </w:r>
      <w:r w:rsidRPr="008C2ED0" w:rsidDel="004371D5">
        <w:t xml:space="preserve"> </w:t>
      </w:r>
      <w:r w:rsidR="00082AF8">
        <w:t>Carers</w:t>
      </w:r>
      <w:r w:rsidR="004371D5" w:rsidDel="00F051BB">
        <w:t xml:space="preserve"> </w:t>
      </w:r>
      <w:r w:rsidR="00F051BB">
        <w:t xml:space="preserve">Queensland </w:t>
      </w:r>
      <w:r w:rsidR="00082AF8" w:rsidRPr="008C2ED0">
        <w:t xml:space="preserve">evaluation found that </w:t>
      </w:r>
      <w:r w:rsidR="00CC4090">
        <w:t xml:space="preserve">TCVOP </w:t>
      </w:r>
      <w:r w:rsidR="00BF42DC" w:rsidRPr="008C2ED0">
        <w:t xml:space="preserve">has been successful in increasing the number of carers trained and </w:t>
      </w:r>
      <w:r w:rsidR="004E497B" w:rsidRPr="008C2ED0">
        <w:t xml:space="preserve">engaged </w:t>
      </w:r>
      <w:r w:rsidR="00BF42DC" w:rsidRPr="008C2ED0">
        <w:t xml:space="preserve">in voluntary activities, education and employment. There are </w:t>
      </w:r>
      <w:r w:rsidR="001A6C62" w:rsidRPr="008C2ED0">
        <w:t xml:space="preserve">strong </w:t>
      </w:r>
      <w:r w:rsidR="00BF42DC" w:rsidRPr="008C2ED0">
        <w:t xml:space="preserve">indications </w:t>
      </w:r>
      <w:r w:rsidR="0043373F" w:rsidRPr="008C2ED0">
        <w:t xml:space="preserve">the program </w:t>
      </w:r>
      <w:r w:rsidR="00BF42DC" w:rsidRPr="008C2ED0">
        <w:t>has increased carer capacity and capability compared to business as usual</w:t>
      </w:r>
      <w:r w:rsidR="004E497B" w:rsidRPr="008C2ED0">
        <w:t>. However,</w:t>
      </w:r>
      <w:r w:rsidR="00BF42DC" w:rsidRPr="008C2ED0">
        <w:t xml:space="preserve"> the extent to which this has been achieved </w:t>
      </w:r>
      <w:r w:rsidR="004E497B" w:rsidRPr="008C2ED0">
        <w:t xml:space="preserve">cannot be determined </w:t>
      </w:r>
      <w:r w:rsidR="00BF42DC" w:rsidRPr="008C2ED0">
        <w:t xml:space="preserve">based on this report. </w:t>
      </w:r>
    </w:p>
    <w:p w14:paraId="0305A593" w14:textId="3AEC05B4" w:rsidR="00BF42DC" w:rsidRPr="008C2ED0" w:rsidRDefault="00BF42DC" w:rsidP="004371D5">
      <w:pPr>
        <w:pStyle w:val="Heading4"/>
      </w:pPr>
      <w:r w:rsidRPr="008C2ED0">
        <w:lastRenderedPageBreak/>
        <w:t>Improved quality of life</w:t>
      </w:r>
      <w:r w:rsidR="007A7E12" w:rsidRPr="008C2ED0">
        <w:t>:</w:t>
      </w:r>
      <w:r w:rsidRPr="008C2ED0">
        <w:t xml:space="preserve"> </w:t>
      </w:r>
      <w:r w:rsidR="00CB41DA" w:rsidRPr="008C2ED0">
        <w:t>‘</w:t>
      </w:r>
      <w:r w:rsidRPr="008C2ED0">
        <w:t>Improved social and emotional wellbeing</w:t>
      </w:r>
      <w:r w:rsidR="00CB41DA" w:rsidRPr="008C2ED0">
        <w:t>’, ‘</w:t>
      </w:r>
      <w:r w:rsidRPr="008C2ED0">
        <w:t>increased self-confidence</w:t>
      </w:r>
      <w:r w:rsidR="00CB41DA" w:rsidRPr="008C2ED0">
        <w:t xml:space="preserve">’, </w:t>
      </w:r>
      <w:r w:rsidRPr="008C2ED0">
        <w:t xml:space="preserve">and </w:t>
      </w:r>
      <w:r w:rsidR="00CB41DA" w:rsidRPr="008C2ED0">
        <w:t>‘</w:t>
      </w:r>
      <w:r w:rsidRPr="008C2ED0">
        <w:t>increased financial security/inclusion</w:t>
      </w:r>
      <w:r w:rsidR="00CB41DA" w:rsidRPr="008C2ED0">
        <w:t>’</w:t>
      </w:r>
    </w:p>
    <w:p w14:paraId="0AADA5E3" w14:textId="4F1865D9" w:rsidR="00BF42DC" w:rsidRPr="008C2ED0" w:rsidRDefault="00CB41DA" w:rsidP="00BF42DC">
      <w:pPr>
        <w:pStyle w:val="BodyText"/>
      </w:pPr>
      <w:r w:rsidRPr="008C2ED0">
        <w:t>Across</w:t>
      </w:r>
      <w:r w:rsidR="00BF42DC" w:rsidRPr="008C2ED0">
        <w:t xml:space="preserve"> all domains of wellbeing and self-confidence</w:t>
      </w:r>
      <w:r w:rsidR="00C309AD" w:rsidRPr="008C2ED0">
        <w:t xml:space="preserve"> measured for the evaluation</w:t>
      </w:r>
      <w:r w:rsidR="00BF42DC" w:rsidRPr="008C2ED0">
        <w:t xml:space="preserve">, there have been improvements from baseline to post involvement in the </w:t>
      </w:r>
      <w:r w:rsidR="00CB044B" w:rsidRPr="008C2ED0">
        <w:t>pilot</w:t>
      </w:r>
      <w:r w:rsidR="00BF42DC" w:rsidRPr="008C2ED0">
        <w:t>.</w:t>
      </w:r>
      <w:r w:rsidR="0036433F" w:rsidRPr="008C2ED0">
        <w:t xml:space="preserve"> </w:t>
      </w:r>
      <w:r w:rsidR="00BF42DC" w:rsidRPr="008C2ED0">
        <w:t>However</w:t>
      </w:r>
      <w:r w:rsidR="00CB044B" w:rsidRPr="008C2ED0">
        <w:t>,</w:t>
      </w:r>
      <w:r w:rsidR="00BF42DC" w:rsidRPr="008C2ED0">
        <w:t xml:space="preserve"> the </w:t>
      </w:r>
      <w:r w:rsidR="00FB130B" w:rsidRPr="008C2ED0">
        <w:t xml:space="preserve">report highlights </w:t>
      </w:r>
      <w:r w:rsidR="00EC0129">
        <w:t xml:space="preserve">the </w:t>
      </w:r>
      <w:r w:rsidR="00BF42DC" w:rsidRPr="008C2ED0">
        <w:t xml:space="preserve">limitations </w:t>
      </w:r>
      <w:r w:rsidR="00FB130B" w:rsidRPr="008C2ED0">
        <w:t>of the evaluation</w:t>
      </w:r>
      <w:r w:rsidR="00BF42DC" w:rsidRPr="008C2ED0">
        <w:t>.</w:t>
      </w:r>
      <w:r w:rsidR="0036433F" w:rsidRPr="008C2ED0">
        <w:t xml:space="preserve"> </w:t>
      </w:r>
      <w:r w:rsidR="00BF42DC" w:rsidRPr="008C2ED0">
        <w:t>For example</w:t>
      </w:r>
      <w:r w:rsidR="00FB130B" w:rsidRPr="008C2ED0">
        <w:t>,</w:t>
      </w:r>
      <w:r w:rsidR="00BF42DC" w:rsidRPr="008C2ED0">
        <w:t xml:space="preserve"> comparison with the general carer population indicated that even post </w:t>
      </w:r>
      <w:r w:rsidR="00E676F5" w:rsidRPr="008C2ED0">
        <w:t>engagement</w:t>
      </w:r>
      <w:r w:rsidR="00BF42DC" w:rsidRPr="008C2ED0">
        <w:t xml:space="preserve">, carers had lower wellbeing than carers in the general population. There could be </w:t>
      </w:r>
      <w:r w:rsidR="00E676F5" w:rsidRPr="008C2ED0">
        <w:t xml:space="preserve">several </w:t>
      </w:r>
      <w:r w:rsidR="00BF42DC" w:rsidRPr="008C2ED0">
        <w:t>explanations for this finding</w:t>
      </w:r>
      <w:r w:rsidR="00E676F5" w:rsidRPr="008C2ED0">
        <w:t>,</w:t>
      </w:r>
      <w:r w:rsidR="00BF42DC" w:rsidRPr="008C2ED0">
        <w:t xml:space="preserve"> including the timing of the program (during the COVID</w:t>
      </w:r>
      <w:r w:rsidR="00DA7B69" w:rsidRPr="008C2ED0">
        <w:t>-19</w:t>
      </w:r>
      <w:r w:rsidR="00BF42DC" w:rsidRPr="008C2ED0">
        <w:t xml:space="preserve"> </w:t>
      </w:r>
      <w:r w:rsidR="00DA7B69" w:rsidRPr="008C2ED0">
        <w:t>pandemic</w:t>
      </w:r>
      <w:r w:rsidR="00BF42DC" w:rsidRPr="008C2ED0">
        <w:t xml:space="preserve">) and the </w:t>
      </w:r>
      <w:r w:rsidR="002D32CA" w:rsidRPr="008C2ED0">
        <w:t xml:space="preserve">circumstances </w:t>
      </w:r>
      <w:r w:rsidR="00BF42DC" w:rsidRPr="008C2ED0">
        <w:t>of the carers involved.</w:t>
      </w:r>
    </w:p>
    <w:p w14:paraId="42C1B2C2" w14:textId="203478F7" w:rsidR="00BF42DC" w:rsidRPr="008C2ED0" w:rsidRDefault="00BF42DC" w:rsidP="004371D5">
      <w:pPr>
        <w:pStyle w:val="Heading4"/>
      </w:pPr>
      <w:r w:rsidRPr="008C2ED0">
        <w:t xml:space="preserve">Strong community connections are developed and sustained </w:t>
      </w:r>
    </w:p>
    <w:p w14:paraId="5F79A834" w14:textId="26A32BA2" w:rsidR="008873FB" w:rsidRPr="008C2ED0" w:rsidRDefault="003C0589" w:rsidP="008873FB">
      <w:pPr>
        <w:pStyle w:val="BodyText"/>
      </w:pPr>
      <w:r w:rsidRPr="008C2ED0">
        <w:t xml:space="preserve">The evaluation reported </w:t>
      </w:r>
      <w:r w:rsidR="006B1E2F" w:rsidRPr="008C2ED0">
        <w:t>that engaging with employers and other community stakeholders</w:t>
      </w:r>
      <w:r w:rsidR="00BF42DC" w:rsidRPr="008C2ED0">
        <w:t xml:space="preserve"> has been the most challenging part of the </w:t>
      </w:r>
      <w:r w:rsidR="00B3099D" w:rsidRPr="008C2ED0">
        <w:t xml:space="preserve">pilot </w:t>
      </w:r>
      <w:r w:rsidR="00BF42DC" w:rsidRPr="008C2ED0">
        <w:t xml:space="preserve">and </w:t>
      </w:r>
      <w:r w:rsidRPr="008C2ED0">
        <w:t xml:space="preserve">was </w:t>
      </w:r>
      <w:r w:rsidR="00BF42DC" w:rsidRPr="008C2ED0">
        <w:t>only partially successful</w:t>
      </w:r>
      <w:r w:rsidR="00930752">
        <w:t xml:space="preserve">. </w:t>
      </w:r>
      <w:r w:rsidR="0016684F">
        <w:t>S</w:t>
      </w:r>
      <w:r w:rsidR="00BF42DC">
        <w:t>ome</w:t>
      </w:r>
      <w:r w:rsidR="00BF42DC" w:rsidRPr="008C2ED0">
        <w:t xml:space="preserve"> employers and Carer Gateway providers indicated </w:t>
      </w:r>
      <w:r w:rsidR="00B3099D" w:rsidRPr="008C2ED0">
        <w:t xml:space="preserve">a </w:t>
      </w:r>
      <w:r w:rsidR="00BF42DC" w:rsidRPr="008C2ED0">
        <w:t>lack of success</w:t>
      </w:r>
      <w:r w:rsidR="00B3099D" w:rsidRPr="008C2ED0">
        <w:t xml:space="preserve"> for this objective</w:t>
      </w:r>
      <w:r w:rsidR="00BF42DC" w:rsidRPr="008C2ED0">
        <w:t>.</w:t>
      </w:r>
      <w:r w:rsidR="0036433F" w:rsidRPr="008C2ED0">
        <w:t xml:space="preserve"> </w:t>
      </w:r>
      <w:r w:rsidR="00BF42DC" w:rsidRPr="008C2ED0">
        <w:t>However, overall this objective was mostly achieved</w:t>
      </w:r>
      <w:r w:rsidR="001D1697" w:rsidRPr="008C2ED0">
        <w:t xml:space="preserve"> despite </w:t>
      </w:r>
      <w:r w:rsidR="00CC4090">
        <w:t xml:space="preserve">TCVOP </w:t>
      </w:r>
      <w:r w:rsidR="006E5F86" w:rsidRPr="008C2ED0">
        <w:t xml:space="preserve">being implemented in </w:t>
      </w:r>
      <w:r w:rsidR="006B1E2F" w:rsidRPr="008C2ED0">
        <w:t xml:space="preserve">the </w:t>
      </w:r>
      <w:r w:rsidR="006E5F86" w:rsidRPr="008C2ED0">
        <w:t xml:space="preserve">very challenging </w:t>
      </w:r>
      <w:r w:rsidR="006B1E2F" w:rsidRPr="008C2ED0">
        <w:t>context of the COVID</w:t>
      </w:r>
      <w:r w:rsidR="0016684F">
        <w:t>-</w:t>
      </w:r>
      <w:r w:rsidR="006B1E2F" w:rsidRPr="008C2ED0">
        <w:t>19 pandemic when job opportunities for carers were severely limited</w:t>
      </w:r>
      <w:r w:rsidR="00BF42DC" w:rsidRPr="008C2ED0">
        <w:t>.</w:t>
      </w:r>
    </w:p>
    <w:p w14:paraId="16F92583" w14:textId="77777777" w:rsidR="00C47B7B" w:rsidRPr="008C2ED0" w:rsidRDefault="00C47B7B" w:rsidP="00D45AD2">
      <w:pPr>
        <w:pStyle w:val="Heading3"/>
      </w:pPr>
      <w:r w:rsidRPr="008C2ED0">
        <w:t xml:space="preserve">DEX-DOMINO analysis </w:t>
      </w:r>
    </w:p>
    <w:p w14:paraId="36AF4016" w14:textId="6FF2BBB3" w:rsidR="005D53AC" w:rsidRPr="008C2ED0" w:rsidRDefault="005D53AC" w:rsidP="005D53AC">
      <w:pPr>
        <w:pStyle w:val="BodyText"/>
      </w:pPr>
      <w:r w:rsidRPr="008C2ED0">
        <w:t xml:space="preserve">See Section </w:t>
      </w:r>
      <w:r w:rsidR="008A5B29" w:rsidRPr="008C2ED0">
        <w:fldChar w:fldCharType="begin"/>
      </w:r>
      <w:r w:rsidR="008A5B29" w:rsidRPr="008C2ED0">
        <w:instrText xml:space="preserve"> REF _Ref147500404 \r \h </w:instrText>
      </w:r>
      <w:r w:rsidR="008C2ED0">
        <w:instrText xml:space="preserve"> \* MERGEFORMAT </w:instrText>
      </w:r>
      <w:r w:rsidR="008A5B29" w:rsidRPr="008C2ED0">
        <w:fldChar w:fldCharType="separate"/>
      </w:r>
      <w:r w:rsidR="008B1651">
        <w:t>4.6</w:t>
      </w:r>
      <w:r w:rsidR="008A5B29" w:rsidRPr="008C2ED0">
        <w:fldChar w:fldCharType="end"/>
      </w:r>
      <w:r w:rsidRPr="008C2ED0">
        <w:t xml:space="preserve"> for analysis of </w:t>
      </w:r>
      <w:r w:rsidR="00444738" w:rsidRPr="008C2ED0">
        <w:t>outcomes using DEX-DOMINO</w:t>
      </w:r>
      <w:r w:rsidR="006747C3">
        <w:t xml:space="preserve"> linked data</w:t>
      </w:r>
      <w:r w:rsidR="00444738" w:rsidRPr="008C2ED0">
        <w:t xml:space="preserve">. This </w:t>
      </w:r>
      <w:r w:rsidR="006747C3">
        <w:t xml:space="preserve">analysis </w:t>
      </w:r>
      <w:r w:rsidR="00444738" w:rsidRPr="008C2ED0">
        <w:t xml:space="preserve">indicates young carers </w:t>
      </w:r>
      <w:r w:rsidR="004C2C4F" w:rsidRPr="008C2ED0">
        <w:t xml:space="preserve">were the least likely to benefit from </w:t>
      </w:r>
      <w:r w:rsidR="00CC4090">
        <w:t xml:space="preserve">TCVOP </w:t>
      </w:r>
      <w:r w:rsidR="006747C3">
        <w:t xml:space="preserve">as </w:t>
      </w:r>
      <w:r w:rsidR="00043839" w:rsidRPr="008C2ED0">
        <w:t xml:space="preserve">they were likely to increase their reliance on </w:t>
      </w:r>
      <w:r w:rsidR="002E768D">
        <w:t>i</w:t>
      </w:r>
      <w:r w:rsidR="002E768D" w:rsidRPr="008C2ED0">
        <w:t xml:space="preserve">ncome </w:t>
      </w:r>
      <w:r w:rsidR="002E768D">
        <w:t>s</w:t>
      </w:r>
      <w:r w:rsidR="002E768D" w:rsidRPr="008C2ED0">
        <w:t>upport</w:t>
      </w:r>
      <w:r w:rsidR="0030187E">
        <w:t xml:space="preserve">, although there may be other </w:t>
      </w:r>
      <w:r w:rsidR="008961C0">
        <w:t>explanations for this age group increasing reliance on income support</w:t>
      </w:r>
      <w:r w:rsidR="00886CFC" w:rsidRPr="008C2ED0">
        <w:t>. There did not appear to be a</w:t>
      </w:r>
      <w:r w:rsidR="00F137D8" w:rsidRPr="008C2ED0">
        <w:t>n effect on other groups of carers.</w:t>
      </w:r>
    </w:p>
    <w:p w14:paraId="3334861C" w14:textId="7146A5A8" w:rsidR="001D1697" w:rsidRPr="008C2ED0" w:rsidRDefault="001D1697" w:rsidP="00D45AD2">
      <w:pPr>
        <w:pStyle w:val="Heading3"/>
      </w:pPr>
      <w:r w:rsidRPr="008C2ED0">
        <w:t xml:space="preserve">Carer perspectives </w:t>
      </w:r>
    </w:p>
    <w:p w14:paraId="01099D9E" w14:textId="7C4FC58C" w:rsidR="001D1697" w:rsidRPr="008C2ED0" w:rsidRDefault="001D1697" w:rsidP="001D1697">
      <w:pPr>
        <w:pStyle w:val="BodyText"/>
      </w:pPr>
      <w:r w:rsidRPr="008C2ED0">
        <w:t>For some carers the program had a positive impact on their confidence and reduced feelings of isolation. Knowing that support was available from workers who understood their circumstances meant that carers did not have to overcome challenges alone.</w:t>
      </w:r>
    </w:p>
    <w:p w14:paraId="68F067C6" w14:textId="5BBC4BC4" w:rsidR="001D1697" w:rsidRPr="008C2ED0" w:rsidRDefault="001D1697" w:rsidP="001D1697">
      <w:pPr>
        <w:pStyle w:val="Quote"/>
      </w:pPr>
      <w:r w:rsidRPr="008C2ED0">
        <w:t>I suppose, if it’s an overall thing, it’s given me more confidence as a carer and, yes, there are other people out there that understand. You’re not alone in this caring journey, and it’s really good that the government has developed resources to help the carer because you do become very isolated. (Carer 4)</w:t>
      </w:r>
    </w:p>
    <w:p w14:paraId="5FBA22D4" w14:textId="6EDD076A" w:rsidR="001D1697" w:rsidRPr="008C2ED0" w:rsidRDefault="001D1697" w:rsidP="00206BD0">
      <w:pPr>
        <w:pStyle w:val="Quote"/>
      </w:pPr>
      <w:r w:rsidRPr="008C2ED0">
        <w:t xml:space="preserve">So that was very helpful to understand what was going on and why things were happening as such. I have basically done a full circle now and I’m understanding that connecting and making networks is highly important and so I moved to be able to do that. Also, continue to do training that will improve my level of expertise and skills that are sought. Through Your Caring Way I have done first aid training and then I have done another short course that was the next step in understanding the work process, or the application process for work. So, they have been very supportive. They’ve been very </w:t>
      </w:r>
      <w:r w:rsidR="00732642" w:rsidRPr="008C2ED0">
        <w:t>helpful,</w:t>
      </w:r>
      <w:r w:rsidRPr="008C2ED0">
        <w:t xml:space="preserve"> and they’ve given me information that I didn’t previously have. (Carer 8)</w:t>
      </w:r>
    </w:p>
    <w:p w14:paraId="476CA2B7" w14:textId="7AE1B738" w:rsidR="004D05AB" w:rsidRPr="008C2ED0" w:rsidRDefault="007A4D7C" w:rsidP="007A4D7C">
      <w:pPr>
        <w:pStyle w:val="Heading3"/>
      </w:pPr>
      <w:r w:rsidRPr="008C2ED0">
        <w:t>Summary</w:t>
      </w:r>
    </w:p>
    <w:p w14:paraId="454CA40A" w14:textId="24F736E3" w:rsidR="007A4D7C" w:rsidRPr="008C2ED0" w:rsidRDefault="00CC4090" w:rsidP="007A4D7C">
      <w:pPr>
        <w:pStyle w:val="BodyText"/>
      </w:pPr>
      <w:r>
        <w:t xml:space="preserve">TCVOP </w:t>
      </w:r>
      <w:r w:rsidR="00AF0A38" w:rsidRPr="008C2ED0">
        <w:t>aims to</w:t>
      </w:r>
      <w:r w:rsidR="00630880" w:rsidRPr="008C2ED0">
        <w:t>:</w:t>
      </w:r>
    </w:p>
    <w:p w14:paraId="43E52894" w14:textId="782DE855" w:rsidR="00630880" w:rsidRPr="008C2ED0" w:rsidRDefault="00B50B65" w:rsidP="00630880">
      <w:pPr>
        <w:pStyle w:val="ListParagraph"/>
        <w:numPr>
          <w:ilvl w:val="0"/>
          <w:numId w:val="3"/>
        </w:numPr>
        <w:spacing w:after="120"/>
        <w:ind w:left="714" w:hanging="357"/>
        <w:contextualSpacing w:val="0"/>
      </w:pPr>
      <w:r>
        <w:lastRenderedPageBreak/>
        <w:t>Develop and sustain s</w:t>
      </w:r>
      <w:r w:rsidRPr="008C2ED0">
        <w:t xml:space="preserve">trong </w:t>
      </w:r>
      <w:r w:rsidR="00630880" w:rsidRPr="008C2ED0">
        <w:t>community connections (employer and labour market focus)</w:t>
      </w:r>
    </w:p>
    <w:p w14:paraId="49529C58" w14:textId="1436EEFB" w:rsidR="00630880" w:rsidRPr="008C2ED0" w:rsidRDefault="00B50B65" w:rsidP="00630880">
      <w:pPr>
        <w:pStyle w:val="ListParagraph"/>
        <w:numPr>
          <w:ilvl w:val="0"/>
          <w:numId w:val="3"/>
        </w:numPr>
        <w:spacing w:after="120"/>
        <w:ind w:left="714" w:hanging="357"/>
        <w:contextualSpacing w:val="0"/>
      </w:pPr>
      <w:r w:rsidRPr="008C2ED0">
        <w:t xml:space="preserve">Improve </w:t>
      </w:r>
      <w:r>
        <w:t xml:space="preserve">the </w:t>
      </w:r>
      <w:r w:rsidR="00630880" w:rsidRPr="008C2ED0">
        <w:t xml:space="preserve">quality of life for carers </w:t>
      </w:r>
    </w:p>
    <w:p w14:paraId="7F9B160C" w14:textId="4612BA10" w:rsidR="006161A3" w:rsidRPr="008C2ED0" w:rsidRDefault="00630880" w:rsidP="072196E1">
      <w:pPr>
        <w:rPr>
          <w:color w:val="000000" w:themeColor="text2"/>
        </w:rPr>
      </w:pPr>
      <w:r w:rsidRPr="008C2ED0">
        <w:t>Increase carer workforce capacity and capability</w:t>
      </w:r>
      <w:r w:rsidR="00B50B65">
        <w:t>.</w:t>
      </w:r>
    </w:p>
    <w:p w14:paraId="57A122A7" w14:textId="5E345276" w:rsidR="000E466C" w:rsidRPr="008C2ED0" w:rsidRDefault="000E466C" w:rsidP="072196E1">
      <w:pPr>
        <w:pStyle w:val="BodyText"/>
        <w:spacing w:after="0"/>
      </w:pPr>
      <w:r w:rsidRPr="008C2ED0">
        <w:t xml:space="preserve">The findings indicate that </w:t>
      </w:r>
      <w:r w:rsidR="00447F86" w:rsidRPr="008C2ED0">
        <w:t>most clients</w:t>
      </w:r>
      <w:r w:rsidR="00946868" w:rsidRPr="008C2ED0">
        <w:t xml:space="preserve"> increased their capacity for working </w:t>
      </w:r>
      <w:r w:rsidR="003A68CA" w:rsidRPr="008C2ED0">
        <w:t xml:space="preserve">and improved their quality of life. </w:t>
      </w:r>
      <w:r w:rsidR="00DB34B7" w:rsidRPr="008C2ED0">
        <w:t xml:space="preserve">The </w:t>
      </w:r>
      <w:r w:rsidR="00700B22" w:rsidRPr="008C2ED0">
        <w:t xml:space="preserve">pilot also made strides to </w:t>
      </w:r>
      <w:r w:rsidR="00BB18A4" w:rsidRPr="008C2ED0">
        <w:t xml:space="preserve">develop and sustain community connections, and this is an ongoing process which </w:t>
      </w:r>
      <w:r w:rsidR="00F933D3" w:rsidRPr="008C2ED0">
        <w:t xml:space="preserve">required </w:t>
      </w:r>
      <w:r w:rsidR="00416515" w:rsidRPr="008C2ED0">
        <w:t>signif</w:t>
      </w:r>
      <w:r w:rsidR="00622970" w:rsidRPr="008C2ED0">
        <w:t>icant energy.</w:t>
      </w:r>
      <w:r w:rsidR="00622970" w:rsidRPr="008C2ED0" w:rsidDel="005B2415">
        <w:t xml:space="preserve"> </w:t>
      </w:r>
      <w:r w:rsidR="00766083" w:rsidRPr="008C2ED0">
        <w:t>However</w:t>
      </w:r>
      <w:r w:rsidR="005B2415">
        <w:t>,</w:t>
      </w:r>
      <w:r w:rsidR="00766083" w:rsidRPr="008C2ED0">
        <w:t xml:space="preserve"> carer</w:t>
      </w:r>
      <w:r w:rsidR="005B2415">
        <w:t>s</w:t>
      </w:r>
      <w:r w:rsidR="00766083" w:rsidRPr="008C2ED0">
        <w:t xml:space="preserve"> </w:t>
      </w:r>
      <w:r w:rsidR="00C31DC4" w:rsidRPr="008C2ED0">
        <w:t xml:space="preserve">also highlighted some of the significant challenges </w:t>
      </w:r>
      <w:r w:rsidR="005B2415">
        <w:t>they</w:t>
      </w:r>
      <w:r w:rsidR="00C31DC4" w:rsidRPr="008C2ED0">
        <w:t xml:space="preserve"> face</w:t>
      </w:r>
      <w:r w:rsidR="005B2415">
        <w:t>d</w:t>
      </w:r>
      <w:r w:rsidR="00C31DC4" w:rsidRPr="008C2ED0">
        <w:t xml:space="preserve"> in</w:t>
      </w:r>
      <w:r w:rsidR="005E548F" w:rsidRPr="008C2ED0">
        <w:t xml:space="preserve"> re-</w:t>
      </w:r>
      <w:r w:rsidR="005E548F">
        <w:t>engag</w:t>
      </w:r>
      <w:r w:rsidR="005B2415">
        <w:t>ing</w:t>
      </w:r>
      <w:r w:rsidR="005E548F" w:rsidRPr="008C2ED0">
        <w:t xml:space="preserve"> with the workforce and the</w:t>
      </w:r>
      <w:r w:rsidR="005B5E15" w:rsidRPr="008C2ED0">
        <w:t xml:space="preserve">ir need for </w:t>
      </w:r>
      <w:r w:rsidR="003418A3" w:rsidRPr="008C2ED0">
        <w:t xml:space="preserve">support </w:t>
      </w:r>
      <w:r w:rsidR="009F7616">
        <w:t xml:space="preserve">to sustain </w:t>
      </w:r>
      <w:r w:rsidR="003418A3" w:rsidRPr="008C2ED0">
        <w:t xml:space="preserve">their participation. </w:t>
      </w:r>
    </w:p>
    <w:p w14:paraId="6062F7B6" w14:textId="421A4D69" w:rsidR="00011B0F" w:rsidRPr="008C2ED0" w:rsidRDefault="00B3099D" w:rsidP="00D45AD2">
      <w:pPr>
        <w:pStyle w:val="Heading2"/>
      </w:pPr>
      <w:bookmarkStart w:id="44" w:name="_Toc150870672"/>
      <w:bookmarkStart w:id="45" w:name="_Toc153389187"/>
      <w:r w:rsidRPr="008C2ED0">
        <w:t xml:space="preserve">Question </w:t>
      </w:r>
      <w:r w:rsidR="00011B0F" w:rsidRPr="008C2ED0">
        <w:t>7a</w:t>
      </w:r>
      <w:r w:rsidRPr="008C2ED0">
        <w:t>: U</w:t>
      </w:r>
      <w:r w:rsidR="00011B0F" w:rsidRPr="008C2ED0">
        <w:t>nintended outcomes</w:t>
      </w:r>
      <w:bookmarkEnd w:id="44"/>
      <w:bookmarkEnd w:id="45"/>
    </w:p>
    <w:p w14:paraId="53C91CA8" w14:textId="1DD9EDF8" w:rsidR="00B3099D" w:rsidRPr="008C2ED0" w:rsidRDefault="00B3099D" w:rsidP="00B3099D">
      <w:pPr>
        <w:pStyle w:val="BodyText"/>
        <w:pBdr>
          <w:top w:val="single" w:sz="4" w:space="1" w:color="auto"/>
          <w:left w:val="single" w:sz="4" w:space="4" w:color="auto"/>
          <w:bottom w:val="single" w:sz="4" w:space="1" w:color="auto"/>
          <w:right w:val="single" w:sz="4" w:space="4" w:color="auto"/>
        </w:pBdr>
      </w:pPr>
      <w:r w:rsidRPr="008C2ED0">
        <w:rPr>
          <w:b/>
          <w:bCs/>
        </w:rPr>
        <w:t>Evaluation Question 7a</w:t>
      </w:r>
      <w:r w:rsidRPr="008C2ED0">
        <w:t>: Have there been any unintended program outcomes?</w:t>
      </w:r>
    </w:p>
    <w:p w14:paraId="099730F6" w14:textId="70344D72" w:rsidR="00E17A42" w:rsidRPr="008C2ED0" w:rsidRDefault="009F7616" w:rsidP="00545AC7">
      <w:pPr>
        <w:pStyle w:val="BodyText"/>
      </w:pPr>
      <w:r>
        <w:t>While</w:t>
      </w:r>
      <w:r w:rsidR="001548CB" w:rsidRPr="008C2ED0">
        <w:t xml:space="preserve"> </w:t>
      </w:r>
      <w:r w:rsidR="00AF7E40" w:rsidRPr="008C2ED0">
        <w:t xml:space="preserve">not all outcomes were achieved </w:t>
      </w:r>
      <w:r w:rsidR="004C5887" w:rsidRPr="008C2ED0">
        <w:t xml:space="preserve">to the same degree, no </w:t>
      </w:r>
      <w:r w:rsidR="00010E5B" w:rsidRPr="008C2ED0">
        <w:t>unintended outcomes, positive or negative, were reported by stakeholders or carers.</w:t>
      </w:r>
    </w:p>
    <w:p w14:paraId="4FC5D9D5" w14:textId="69351BCC" w:rsidR="00011B0F" w:rsidRPr="008C2ED0" w:rsidRDefault="00490D88" w:rsidP="00D45AD2">
      <w:pPr>
        <w:pStyle w:val="Heading2"/>
      </w:pPr>
      <w:bookmarkStart w:id="46" w:name="_Toc150870673"/>
      <w:bookmarkStart w:id="47" w:name="_Toc153389188"/>
      <w:r w:rsidRPr="008C2ED0">
        <w:t xml:space="preserve">Question </w:t>
      </w:r>
      <w:r w:rsidR="00011B0F" w:rsidRPr="008C2ED0">
        <w:t>7b</w:t>
      </w:r>
      <w:r w:rsidRPr="008C2ED0">
        <w:t xml:space="preserve">: </w:t>
      </w:r>
      <w:r w:rsidR="00DB310A" w:rsidRPr="008C2ED0">
        <w:t>Factors affecting program outcomes</w:t>
      </w:r>
      <w:bookmarkEnd w:id="46"/>
      <w:bookmarkEnd w:id="47"/>
    </w:p>
    <w:p w14:paraId="0FD78CE8" w14:textId="2FE44568" w:rsidR="00E146E3" w:rsidRPr="008C2ED0" w:rsidRDefault="00E146E3" w:rsidP="00E146E3">
      <w:pPr>
        <w:pStyle w:val="BodyText"/>
        <w:pBdr>
          <w:top w:val="single" w:sz="4" w:space="1" w:color="auto"/>
          <w:left w:val="single" w:sz="4" w:space="4" w:color="auto"/>
          <w:bottom w:val="single" w:sz="4" w:space="1" w:color="auto"/>
          <w:right w:val="single" w:sz="4" w:space="4" w:color="auto"/>
        </w:pBdr>
      </w:pPr>
      <w:r w:rsidRPr="008C2ED0">
        <w:rPr>
          <w:b/>
          <w:bCs/>
        </w:rPr>
        <w:t>Evaluation Question 7b</w:t>
      </w:r>
      <w:r w:rsidRPr="008C2ED0">
        <w:t>: What factors have contributed to or detracted from the achievement of outcomes (intended and unintended)?</w:t>
      </w:r>
    </w:p>
    <w:p w14:paraId="7FD44AD2" w14:textId="41E60DE1" w:rsidR="00CB412A" w:rsidRPr="008C2ED0" w:rsidRDefault="00CB412A" w:rsidP="00D45AD2">
      <w:pPr>
        <w:pStyle w:val="Heading3"/>
      </w:pPr>
      <w:r w:rsidRPr="008C2ED0">
        <w:t>Stakeholder</w:t>
      </w:r>
      <w:r w:rsidR="00E155F3" w:rsidRPr="008C2ED0">
        <w:t xml:space="preserve"> perspective</w:t>
      </w:r>
      <w:r w:rsidRPr="008C2ED0">
        <w:t>s</w:t>
      </w:r>
    </w:p>
    <w:p w14:paraId="550CFF00" w14:textId="4249F6AC" w:rsidR="00B53821" w:rsidRPr="008C2ED0" w:rsidRDefault="00D63A14" w:rsidP="0085427C">
      <w:pPr>
        <w:pStyle w:val="BodyText"/>
      </w:pPr>
      <w:r w:rsidRPr="008C2ED0">
        <w:t xml:space="preserve">Stakeholders identified </w:t>
      </w:r>
      <w:r w:rsidR="00B53821" w:rsidRPr="008C2ED0">
        <w:t>tailored support</w:t>
      </w:r>
      <w:r w:rsidR="00DB310A" w:rsidRPr="008C2ED0">
        <w:t>s</w:t>
      </w:r>
      <w:r w:rsidR="00B53821" w:rsidRPr="008C2ED0">
        <w:t xml:space="preserve"> provided to each carer </w:t>
      </w:r>
      <w:r w:rsidRPr="008C2ED0">
        <w:t xml:space="preserve">as </w:t>
      </w:r>
      <w:r w:rsidR="006439F5" w:rsidRPr="008C2ED0">
        <w:t xml:space="preserve">the major factor </w:t>
      </w:r>
      <w:r w:rsidR="001E5C6C" w:rsidRPr="008C2ED0">
        <w:t xml:space="preserve">leading </w:t>
      </w:r>
      <w:r w:rsidR="006439F5" w:rsidRPr="008C2ED0">
        <w:t xml:space="preserve">to the positive outcomes </w:t>
      </w:r>
      <w:r w:rsidR="006B12FD" w:rsidRPr="008C2ED0">
        <w:t xml:space="preserve">achieved by </w:t>
      </w:r>
      <w:r w:rsidR="006439F5" w:rsidRPr="008C2ED0">
        <w:t>the program.</w:t>
      </w:r>
      <w:r w:rsidR="0036433F" w:rsidRPr="008C2ED0">
        <w:t xml:space="preserve"> </w:t>
      </w:r>
      <w:r w:rsidR="006439F5" w:rsidRPr="008C2ED0">
        <w:t>In contrast to most RTOs</w:t>
      </w:r>
      <w:r w:rsidR="73B36AC3">
        <w:t xml:space="preserve">, </w:t>
      </w:r>
      <w:r w:rsidR="00CC4090">
        <w:t xml:space="preserve">TCVOP </w:t>
      </w:r>
      <w:r w:rsidR="001958D2" w:rsidRPr="008C2ED0">
        <w:t xml:space="preserve">provided individualised support to prepare the carer </w:t>
      </w:r>
      <w:r w:rsidR="00C85DE8" w:rsidRPr="008C2ED0">
        <w:t xml:space="preserve">to </w:t>
      </w:r>
      <w:r w:rsidR="005232BB" w:rsidRPr="008C2ED0">
        <w:t xml:space="preserve">re-engage with the workforce and supported the carer </w:t>
      </w:r>
      <w:r w:rsidR="00005973" w:rsidRPr="008C2ED0">
        <w:t>post-</w:t>
      </w:r>
      <w:r w:rsidR="005232BB" w:rsidRPr="008C2ED0">
        <w:t>placement.</w:t>
      </w:r>
      <w:r w:rsidR="0036433F" w:rsidRPr="008C2ED0">
        <w:t xml:space="preserve"> </w:t>
      </w:r>
      <w:r w:rsidR="009342C8" w:rsidRPr="008C2ED0">
        <w:t>Identifying carer</w:t>
      </w:r>
      <w:r w:rsidR="00B51ABE" w:rsidRPr="008C2ED0">
        <w:t xml:space="preserve">-friendly </w:t>
      </w:r>
      <w:r w:rsidR="003A4DE1" w:rsidRPr="008C2ED0">
        <w:t xml:space="preserve">employers and supporting those employers was another factor which </w:t>
      </w:r>
      <w:r w:rsidR="004F3D47" w:rsidRPr="008C2ED0">
        <w:t>contributed to successful and sustained job placements for carers.</w:t>
      </w:r>
      <w:r w:rsidR="0036433F" w:rsidRPr="008C2ED0">
        <w:t xml:space="preserve"> </w:t>
      </w:r>
    </w:p>
    <w:p w14:paraId="177D82D3" w14:textId="65A29B89" w:rsidR="55836B35" w:rsidRPr="008C2ED0" w:rsidRDefault="55836B35" w:rsidP="17EC0F11">
      <w:pPr>
        <w:spacing w:line="288" w:lineRule="auto"/>
      </w:pPr>
      <w:r w:rsidRPr="008C2ED0">
        <w:rPr>
          <w:rFonts w:ascii="Arial" w:eastAsia="Arial" w:hAnsi="Arial" w:cs="Arial"/>
          <w:color w:val="000000" w:themeColor="text2"/>
          <w:sz w:val="22"/>
          <w:szCs w:val="22"/>
        </w:rPr>
        <w:t>A key factor contributing to achiev</w:t>
      </w:r>
      <w:r w:rsidR="00584035">
        <w:rPr>
          <w:rFonts w:ascii="Arial" w:eastAsia="Arial" w:hAnsi="Arial" w:cs="Arial"/>
          <w:color w:val="000000" w:themeColor="text2"/>
          <w:sz w:val="22"/>
          <w:szCs w:val="22"/>
        </w:rPr>
        <w:t>ing</w:t>
      </w:r>
      <w:r w:rsidRPr="008C2ED0" w:rsidDel="00584035">
        <w:rPr>
          <w:rFonts w:ascii="Arial" w:eastAsia="Arial" w:hAnsi="Arial" w:cs="Arial"/>
          <w:color w:val="000000" w:themeColor="text2"/>
          <w:sz w:val="22"/>
          <w:szCs w:val="22"/>
        </w:rPr>
        <w:t xml:space="preserve"> </w:t>
      </w:r>
      <w:r w:rsidRPr="008C2ED0">
        <w:rPr>
          <w:rFonts w:ascii="Arial" w:eastAsia="Arial" w:hAnsi="Arial" w:cs="Arial"/>
          <w:color w:val="000000" w:themeColor="text2"/>
          <w:sz w:val="22"/>
          <w:szCs w:val="22"/>
        </w:rPr>
        <w:t xml:space="preserve">outcomes for carers was that </w:t>
      </w:r>
      <w:r w:rsidR="00CC4090">
        <w:rPr>
          <w:rFonts w:ascii="Arial" w:eastAsia="Arial" w:hAnsi="Arial" w:cs="Arial"/>
          <w:color w:val="000000" w:themeColor="text2"/>
          <w:sz w:val="22"/>
          <w:szCs w:val="22"/>
        </w:rPr>
        <w:t xml:space="preserve">TCVOP </w:t>
      </w:r>
      <w:r w:rsidRPr="008C2ED0">
        <w:rPr>
          <w:rFonts w:ascii="Arial" w:eastAsia="Arial" w:hAnsi="Arial" w:cs="Arial"/>
          <w:color w:val="000000" w:themeColor="text2"/>
          <w:sz w:val="22"/>
          <w:szCs w:val="22"/>
        </w:rPr>
        <w:t xml:space="preserve">offered a unique type of support. </w:t>
      </w:r>
      <w:r w:rsidR="002C0C8C" w:rsidRPr="008C2ED0">
        <w:rPr>
          <w:rFonts w:ascii="Arial" w:eastAsia="Arial" w:hAnsi="Arial" w:cs="Arial"/>
          <w:color w:val="000000" w:themeColor="text2"/>
          <w:sz w:val="22"/>
          <w:szCs w:val="22"/>
        </w:rPr>
        <w:t>As one</w:t>
      </w:r>
      <w:r w:rsidRPr="008C2ED0">
        <w:rPr>
          <w:rFonts w:ascii="Arial" w:eastAsia="Arial" w:hAnsi="Arial" w:cs="Arial"/>
          <w:color w:val="000000" w:themeColor="text2"/>
          <w:sz w:val="22"/>
          <w:szCs w:val="22"/>
        </w:rPr>
        <w:t xml:space="preserve"> stakeholder observed: </w:t>
      </w:r>
    </w:p>
    <w:p w14:paraId="00A0D26B" w14:textId="7959BC85" w:rsidR="55836B35" w:rsidRPr="008C2ED0" w:rsidRDefault="55836B35" w:rsidP="79033070">
      <w:pPr>
        <w:pStyle w:val="Quote"/>
        <w:rPr>
          <w:color w:val="000000" w:themeColor="text2"/>
        </w:rPr>
      </w:pPr>
      <w:r w:rsidRPr="008C2ED0">
        <w:rPr>
          <w:rFonts w:eastAsia="Arial"/>
          <w:color w:val="000000" w:themeColor="text2"/>
        </w:rPr>
        <w:t>Y</w:t>
      </w:r>
      <w:r w:rsidRPr="008C2ED0">
        <w:rPr>
          <w:color w:val="000000" w:themeColor="text2"/>
        </w:rPr>
        <w:t>our Caring Way bought something unique, in that it could offer that support for carers into meaningful volunteering or into work, and also training and the soft skills associated with it that they needed. (Stakeholder 3)</w:t>
      </w:r>
    </w:p>
    <w:p w14:paraId="0B16DC21" w14:textId="6D45CE7B" w:rsidR="55836B35" w:rsidRPr="008C2ED0" w:rsidRDefault="55836B35" w:rsidP="17EC0F11">
      <w:pPr>
        <w:spacing w:line="288" w:lineRule="auto"/>
      </w:pPr>
      <w:r w:rsidRPr="008C2ED0">
        <w:rPr>
          <w:rFonts w:ascii="Arial" w:eastAsia="Arial" w:hAnsi="Arial" w:cs="Arial"/>
          <w:color w:val="000000" w:themeColor="text2"/>
          <w:sz w:val="22"/>
          <w:szCs w:val="22"/>
        </w:rPr>
        <w:t xml:space="preserve">Stakeholders identified strong relationships between service providers outside of </w:t>
      </w:r>
      <w:r w:rsidR="00CC4090">
        <w:rPr>
          <w:rFonts w:ascii="Arial" w:eastAsia="Arial" w:hAnsi="Arial" w:cs="Arial"/>
          <w:color w:val="000000" w:themeColor="text2"/>
          <w:sz w:val="22"/>
          <w:szCs w:val="22"/>
        </w:rPr>
        <w:t xml:space="preserve">TCVOP </w:t>
      </w:r>
      <w:r w:rsidRPr="008C2ED0">
        <w:rPr>
          <w:rFonts w:ascii="Arial" w:eastAsia="Arial" w:hAnsi="Arial" w:cs="Arial"/>
          <w:color w:val="000000" w:themeColor="text2"/>
          <w:sz w:val="22"/>
          <w:szCs w:val="22"/>
        </w:rPr>
        <w:t xml:space="preserve">and non-government organisations as important facilitators to achieving outcomes for carers. Collaborative events and information sharing served to strengthen existing relationships and build new networks with providers and employers. The flexibility of the program </w:t>
      </w:r>
      <w:r w:rsidR="00D17CFA" w:rsidRPr="008C2ED0">
        <w:rPr>
          <w:rFonts w:ascii="Arial" w:eastAsia="Arial" w:hAnsi="Arial" w:cs="Arial"/>
          <w:color w:val="000000" w:themeColor="text2"/>
          <w:sz w:val="22"/>
          <w:szCs w:val="22"/>
        </w:rPr>
        <w:t>w</w:t>
      </w:r>
      <w:r w:rsidRPr="008C2ED0">
        <w:rPr>
          <w:rFonts w:ascii="Arial" w:eastAsia="Arial" w:hAnsi="Arial" w:cs="Arial"/>
          <w:color w:val="000000" w:themeColor="text2"/>
          <w:sz w:val="22"/>
          <w:szCs w:val="22"/>
        </w:rPr>
        <w:t xml:space="preserve">as also a key contributor to achieving outcomes. </w:t>
      </w:r>
    </w:p>
    <w:p w14:paraId="0A07E1AF" w14:textId="102DFE1C" w:rsidR="55836B35" w:rsidRPr="008C2ED0" w:rsidRDefault="55836B35" w:rsidP="4D34AB8B">
      <w:pPr>
        <w:pStyle w:val="Quote"/>
        <w:rPr>
          <w:color w:val="000000" w:themeColor="text2"/>
        </w:rPr>
      </w:pPr>
      <w:r w:rsidRPr="008C2ED0">
        <w:rPr>
          <w:color w:val="000000" w:themeColor="text2"/>
        </w:rPr>
        <w:t xml:space="preserve">So the enablers that we found were the flexible and extended period over which supports are offered. We can do makeup classes, if they're going through our RTO, we can get them assistance if they're falling behind because their education is being impacted by their caring role. The relationship between their vocational coach and placement officer was seen as a real positive. The fact that we could support them for opportunities to have customised </w:t>
      </w:r>
      <w:r w:rsidRPr="008C2ED0">
        <w:rPr>
          <w:color w:val="000000" w:themeColor="text2"/>
        </w:rPr>
        <w:lastRenderedPageBreak/>
        <w:t xml:space="preserve">training through our RTO. But we were also able to connect them to other RTOs that we went into partnership with who were carer friendly and understood carers, and the support to secure and retrain </w:t>
      </w:r>
      <w:r w:rsidR="69E98DFD" w:rsidRPr="0AE66254">
        <w:rPr>
          <w:color w:val="000000" w:themeColor="text2"/>
        </w:rPr>
        <w:t>–</w:t>
      </w:r>
      <w:r w:rsidRPr="008C2ED0">
        <w:rPr>
          <w:color w:val="000000" w:themeColor="text2"/>
        </w:rPr>
        <w:t xml:space="preserve"> sorry, retain workforce engagement, although there were some systemic challenges around seeking and securing flexible working arrangements. But we still could support the carer even when they were placed in a work environment. (Stakeholder 4)</w:t>
      </w:r>
    </w:p>
    <w:p w14:paraId="469009C6" w14:textId="2651301C" w:rsidR="55836B35" w:rsidRPr="008C2ED0" w:rsidRDefault="55836B35" w:rsidP="17EC0F11">
      <w:pPr>
        <w:spacing w:line="288" w:lineRule="auto"/>
      </w:pPr>
      <w:r w:rsidRPr="008C2ED0">
        <w:rPr>
          <w:rFonts w:ascii="Arial" w:eastAsia="Arial" w:hAnsi="Arial" w:cs="Arial"/>
          <w:color w:val="000000" w:themeColor="text2"/>
          <w:sz w:val="22"/>
          <w:szCs w:val="22"/>
        </w:rPr>
        <w:t xml:space="preserve">The qualities of </w:t>
      </w:r>
      <w:r w:rsidR="00CC4090">
        <w:rPr>
          <w:rFonts w:ascii="Arial" w:eastAsia="Arial" w:hAnsi="Arial" w:cs="Arial"/>
          <w:color w:val="000000" w:themeColor="text2"/>
          <w:sz w:val="22"/>
          <w:szCs w:val="22"/>
        </w:rPr>
        <w:t xml:space="preserve">TCVOP </w:t>
      </w:r>
      <w:r w:rsidRPr="008C2ED0">
        <w:rPr>
          <w:rFonts w:ascii="Arial" w:eastAsia="Arial" w:hAnsi="Arial" w:cs="Arial"/>
          <w:color w:val="000000" w:themeColor="text2"/>
          <w:sz w:val="22"/>
          <w:szCs w:val="22"/>
        </w:rPr>
        <w:t>staff such as their ability to engage with carers, identify their needs</w:t>
      </w:r>
      <w:r w:rsidR="008B758D" w:rsidRPr="008C2ED0">
        <w:rPr>
          <w:rFonts w:ascii="Arial" w:eastAsia="Arial" w:hAnsi="Arial" w:cs="Arial"/>
          <w:color w:val="000000" w:themeColor="text2"/>
          <w:sz w:val="22"/>
          <w:szCs w:val="22"/>
        </w:rPr>
        <w:t>,</w:t>
      </w:r>
      <w:r w:rsidRPr="008C2ED0">
        <w:rPr>
          <w:rFonts w:ascii="Arial" w:eastAsia="Arial" w:hAnsi="Arial" w:cs="Arial"/>
          <w:color w:val="000000" w:themeColor="text2"/>
          <w:sz w:val="22"/>
          <w:szCs w:val="22"/>
        </w:rPr>
        <w:t xml:space="preserve"> and provide individualised support</w:t>
      </w:r>
      <w:r w:rsidR="00982F31">
        <w:rPr>
          <w:rFonts w:ascii="Arial" w:eastAsia="Arial" w:hAnsi="Arial" w:cs="Arial"/>
          <w:color w:val="000000" w:themeColor="text2"/>
          <w:sz w:val="22"/>
          <w:szCs w:val="22"/>
        </w:rPr>
        <w:t>,</w:t>
      </w:r>
      <w:r w:rsidRPr="008C2ED0">
        <w:rPr>
          <w:rFonts w:ascii="Arial" w:eastAsia="Arial" w:hAnsi="Arial" w:cs="Arial"/>
          <w:color w:val="000000" w:themeColor="text2"/>
          <w:sz w:val="22"/>
          <w:szCs w:val="22"/>
        </w:rPr>
        <w:t xml:space="preserve"> were pivotal to achieving outcomes</w:t>
      </w:r>
      <w:r w:rsidR="008B758D" w:rsidRPr="008C2ED0">
        <w:rPr>
          <w:rFonts w:ascii="Arial" w:eastAsia="Arial" w:hAnsi="Arial" w:cs="Arial"/>
          <w:color w:val="000000" w:themeColor="text2"/>
          <w:sz w:val="22"/>
          <w:szCs w:val="22"/>
        </w:rPr>
        <w:t xml:space="preserve">. </w:t>
      </w:r>
      <w:r w:rsidRPr="008C2ED0">
        <w:rPr>
          <w:rFonts w:ascii="Arial" w:eastAsia="Arial" w:hAnsi="Arial" w:cs="Arial"/>
          <w:color w:val="000000" w:themeColor="text2"/>
          <w:sz w:val="22"/>
          <w:szCs w:val="22"/>
        </w:rPr>
        <w:t>A</w:t>
      </w:r>
      <w:r w:rsidR="008B758D" w:rsidRPr="008C2ED0">
        <w:rPr>
          <w:rFonts w:ascii="Arial" w:eastAsia="Arial" w:hAnsi="Arial" w:cs="Arial"/>
          <w:color w:val="000000" w:themeColor="text2"/>
          <w:sz w:val="22"/>
          <w:szCs w:val="22"/>
        </w:rPr>
        <w:t xml:space="preserve">s </w:t>
      </w:r>
      <w:r w:rsidR="00ED42AC" w:rsidRPr="008C2ED0">
        <w:rPr>
          <w:rFonts w:ascii="Arial" w:eastAsia="Arial" w:hAnsi="Arial" w:cs="Arial"/>
          <w:color w:val="000000" w:themeColor="text2"/>
          <w:sz w:val="22"/>
          <w:szCs w:val="22"/>
        </w:rPr>
        <w:t>one</w:t>
      </w:r>
      <w:r w:rsidRPr="008C2ED0">
        <w:rPr>
          <w:rFonts w:ascii="Arial" w:eastAsia="Arial" w:hAnsi="Arial" w:cs="Arial"/>
          <w:color w:val="000000" w:themeColor="text2"/>
          <w:sz w:val="22"/>
          <w:szCs w:val="22"/>
        </w:rPr>
        <w:t xml:space="preserve"> stakeholder commented: </w:t>
      </w:r>
    </w:p>
    <w:p w14:paraId="7EBB1E55" w14:textId="419F17A5" w:rsidR="55836B35" w:rsidRPr="008C2ED0" w:rsidRDefault="55836B35" w:rsidP="362DDC62">
      <w:pPr>
        <w:pStyle w:val="Quote"/>
        <w:rPr>
          <w:color w:val="000000" w:themeColor="text2"/>
        </w:rPr>
      </w:pPr>
      <w:r w:rsidRPr="0AE66254">
        <w:rPr>
          <w:rFonts w:eastAsia="Arial"/>
          <w:color w:val="000000" w:themeColor="text2"/>
        </w:rPr>
        <w:t>Sh</w:t>
      </w:r>
      <w:r w:rsidRPr="0AE66254">
        <w:rPr>
          <w:color w:val="000000" w:themeColor="text2"/>
        </w:rPr>
        <w:t xml:space="preserve">e's excellent at engaging with our team and I haven't heard anything but good things from carers who've been engaging with her. (Stakeholder 2) </w:t>
      </w:r>
    </w:p>
    <w:p w14:paraId="61ED2409" w14:textId="4CA75B1B" w:rsidR="55836B35" w:rsidRPr="008C2ED0" w:rsidRDefault="55836B35" w:rsidP="17EC0F11">
      <w:pPr>
        <w:spacing w:line="288" w:lineRule="auto"/>
      </w:pPr>
      <w:r w:rsidRPr="008C2ED0">
        <w:rPr>
          <w:rFonts w:ascii="Arial" w:eastAsia="Arial" w:hAnsi="Arial" w:cs="Arial"/>
          <w:color w:val="000000" w:themeColor="text2"/>
          <w:sz w:val="22"/>
          <w:szCs w:val="22"/>
        </w:rPr>
        <w:t xml:space="preserve">Having </w:t>
      </w:r>
      <w:r w:rsidR="00CC4090">
        <w:rPr>
          <w:rFonts w:ascii="Arial" w:eastAsia="Arial" w:hAnsi="Arial" w:cs="Arial"/>
          <w:color w:val="000000" w:themeColor="text2"/>
          <w:sz w:val="22"/>
          <w:szCs w:val="22"/>
        </w:rPr>
        <w:t xml:space="preserve">TCVOP </w:t>
      </w:r>
      <w:r w:rsidR="00545EFB" w:rsidRPr="008C2ED0">
        <w:rPr>
          <w:rFonts w:ascii="Arial" w:eastAsia="Arial" w:hAnsi="Arial" w:cs="Arial"/>
          <w:color w:val="000000" w:themeColor="text2"/>
          <w:sz w:val="22"/>
          <w:szCs w:val="22"/>
        </w:rPr>
        <w:t>staff</w:t>
      </w:r>
      <w:r w:rsidRPr="008C2ED0">
        <w:rPr>
          <w:rFonts w:ascii="Arial" w:eastAsia="Arial" w:hAnsi="Arial" w:cs="Arial"/>
          <w:color w:val="000000" w:themeColor="text2"/>
          <w:sz w:val="22"/>
          <w:szCs w:val="22"/>
        </w:rPr>
        <w:t xml:space="preserve"> situated in a care</w:t>
      </w:r>
      <w:r w:rsidR="00A223BC" w:rsidRPr="008C2ED0">
        <w:rPr>
          <w:rFonts w:ascii="Arial" w:eastAsia="Arial" w:hAnsi="Arial" w:cs="Arial"/>
          <w:color w:val="000000" w:themeColor="text2"/>
          <w:sz w:val="22"/>
          <w:szCs w:val="22"/>
        </w:rPr>
        <w:t>r</w:t>
      </w:r>
      <w:r w:rsidRPr="008C2ED0">
        <w:rPr>
          <w:rFonts w:ascii="Arial" w:eastAsia="Arial" w:hAnsi="Arial" w:cs="Arial"/>
          <w:color w:val="000000" w:themeColor="text2"/>
          <w:sz w:val="22"/>
          <w:szCs w:val="22"/>
        </w:rPr>
        <w:t xml:space="preserve"> organisation provided the foundations for understanding carers’ employment needs and the barriers they face reengaging with the workforce often after an extended absence </w:t>
      </w:r>
      <w:r w:rsidR="00384994" w:rsidRPr="008C2ED0">
        <w:rPr>
          <w:rFonts w:ascii="Arial" w:eastAsia="Arial" w:hAnsi="Arial" w:cs="Arial"/>
          <w:color w:val="000000" w:themeColor="text2"/>
          <w:sz w:val="22"/>
          <w:szCs w:val="22"/>
        </w:rPr>
        <w:t xml:space="preserve">– this </w:t>
      </w:r>
      <w:r w:rsidRPr="008C2ED0">
        <w:rPr>
          <w:rFonts w:ascii="Arial" w:eastAsia="Arial" w:hAnsi="Arial" w:cs="Arial"/>
          <w:color w:val="000000" w:themeColor="text2"/>
          <w:sz w:val="22"/>
          <w:szCs w:val="22"/>
        </w:rPr>
        <w:t>contributed to positive outcome</w:t>
      </w:r>
      <w:r w:rsidR="00384994" w:rsidRPr="008C2ED0">
        <w:rPr>
          <w:rFonts w:ascii="Arial" w:eastAsia="Arial" w:hAnsi="Arial" w:cs="Arial"/>
          <w:color w:val="000000" w:themeColor="text2"/>
          <w:sz w:val="22"/>
          <w:szCs w:val="22"/>
        </w:rPr>
        <w:t>s</w:t>
      </w:r>
      <w:r w:rsidRPr="008C2ED0">
        <w:rPr>
          <w:rFonts w:ascii="Arial" w:eastAsia="Arial" w:hAnsi="Arial" w:cs="Arial"/>
          <w:color w:val="000000" w:themeColor="text2"/>
          <w:sz w:val="22"/>
          <w:szCs w:val="22"/>
        </w:rPr>
        <w:t xml:space="preserve"> for carers. Stakeholders also noted the importance of recognising </w:t>
      </w:r>
      <w:r w:rsidR="00E779E1" w:rsidRPr="008C2ED0">
        <w:rPr>
          <w:rFonts w:ascii="Arial" w:eastAsia="Arial" w:hAnsi="Arial" w:cs="Arial"/>
          <w:color w:val="000000" w:themeColor="text2"/>
          <w:sz w:val="22"/>
          <w:szCs w:val="22"/>
        </w:rPr>
        <w:t>carers</w:t>
      </w:r>
      <w:r w:rsidRPr="008C2ED0">
        <w:rPr>
          <w:rFonts w:ascii="Arial" w:eastAsia="Arial" w:hAnsi="Arial" w:cs="Arial"/>
          <w:color w:val="000000" w:themeColor="text2"/>
          <w:sz w:val="22"/>
          <w:szCs w:val="22"/>
        </w:rPr>
        <w:t xml:space="preserve"> </w:t>
      </w:r>
      <w:r w:rsidR="00BC1216" w:rsidRPr="008C2ED0">
        <w:rPr>
          <w:rFonts w:ascii="Arial" w:eastAsia="Arial" w:hAnsi="Arial" w:cs="Arial"/>
          <w:color w:val="000000" w:themeColor="text2"/>
          <w:sz w:val="22"/>
          <w:szCs w:val="22"/>
        </w:rPr>
        <w:t xml:space="preserve">may </w:t>
      </w:r>
      <w:r w:rsidRPr="008C2ED0">
        <w:rPr>
          <w:rFonts w:ascii="Arial" w:eastAsia="Arial" w:hAnsi="Arial" w:cs="Arial"/>
          <w:color w:val="000000" w:themeColor="text2"/>
          <w:sz w:val="22"/>
          <w:szCs w:val="22"/>
        </w:rPr>
        <w:t xml:space="preserve">have skills that need updating or </w:t>
      </w:r>
      <w:r w:rsidR="00BC1216" w:rsidRPr="008C2ED0">
        <w:rPr>
          <w:rFonts w:ascii="Arial" w:eastAsia="Arial" w:hAnsi="Arial" w:cs="Arial"/>
          <w:color w:val="000000" w:themeColor="text2"/>
          <w:sz w:val="22"/>
          <w:szCs w:val="22"/>
        </w:rPr>
        <w:t xml:space="preserve">may </w:t>
      </w:r>
      <w:r w:rsidRPr="008C2ED0">
        <w:rPr>
          <w:rFonts w:ascii="Arial" w:eastAsia="Arial" w:hAnsi="Arial" w:cs="Arial"/>
          <w:color w:val="000000" w:themeColor="text2"/>
          <w:sz w:val="22"/>
          <w:szCs w:val="22"/>
        </w:rPr>
        <w:t xml:space="preserve">need retraining, but they have </w:t>
      </w:r>
      <w:r w:rsidR="00F55B21" w:rsidRPr="008C2ED0">
        <w:rPr>
          <w:rFonts w:ascii="Arial" w:eastAsia="Arial" w:hAnsi="Arial" w:cs="Arial"/>
          <w:color w:val="000000" w:themeColor="text2"/>
          <w:sz w:val="22"/>
          <w:szCs w:val="22"/>
        </w:rPr>
        <w:t xml:space="preserve">also </w:t>
      </w:r>
      <w:r w:rsidRPr="008C2ED0">
        <w:rPr>
          <w:rFonts w:ascii="Arial" w:eastAsia="Arial" w:hAnsi="Arial" w:cs="Arial"/>
          <w:color w:val="000000" w:themeColor="text2"/>
          <w:sz w:val="22"/>
          <w:szCs w:val="22"/>
        </w:rPr>
        <w:t>developed skills through their caring. The</w:t>
      </w:r>
      <w:r w:rsidRPr="008C2ED0" w:rsidDel="00534143">
        <w:rPr>
          <w:rFonts w:ascii="Arial" w:eastAsia="Arial" w:hAnsi="Arial" w:cs="Arial"/>
          <w:color w:val="000000" w:themeColor="text2"/>
          <w:sz w:val="22"/>
          <w:szCs w:val="22"/>
        </w:rPr>
        <w:t xml:space="preserve"> </w:t>
      </w:r>
      <w:r w:rsidR="00534143">
        <w:rPr>
          <w:rFonts w:ascii="Arial" w:eastAsia="Arial" w:hAnsi="Arial" w:cs="Arial"/>
          <w:color w:val="000000" w:themeColor="text2"/>
          <w:sz w:val="22"/>
          <w:szCs w:val="22"/>
        </w:rPr>
        <w:t>pilot</w:t>
      </w:r>
      <w:r w:rsidR="00534143" w:rsidRPr="008C2ED0">
        <w:rPr>
          <w:rFonts w:ascii="Arial" w:eastAsia="Arial" w:hAnsi="Arial" w:cs="Arial"/>
          <w:color w:val="000000" w:themeColor="text2"/>
          <w:sz w:val="22"/>
          <w:szCs w:val="22"/>
        </w:rPr>
        <w:t xml:space="preserve"> </w:t>
      </w:r>
      <w:r w:rsidRPr="008C2ED0">
        <w:rPr>
          <w:rFonts w:ascii="Arial" w:eastAsia="Arial" w:hAnsi="Arial" w:cs="Arial"/>
          <w:color w:val="000000" w:themeColor="text2"/>
          <w:sz w:val="22"/>
          <w:szCs w:val="22"/>
        </w:rPr>
        <w:t>program was developed with a comprehensive understanding of the employment needs of carers and recognised that the journey is not linear</w:t>
      </w:r>
      <w:r w:rsidR="009E58CD" w:rsidRPr="008C2ED0">
        <w:rPr>
          <w:rFonts w:ascii="Arial" w:eastAsia="Arial" w:hAnsi="Arial" w:cs="Arial"/>
          <w:color w:val="000000" w:themeColor="text2"/>
          <w:sz w:val="22"/>
          <w:szCs w:val="22"/>
        </w:rPr>
        <w:t>;</w:t>
      </w:r>
      <w:r w:rsidRPr="008C2ED0">
        <w:rPr>
          <w:rFonts w:ascii="Arial" w:eastAsia="Arial" w:hAnsi="Arial" w:cs="Arial"/>
          <w:color w:val="000000" w:themeColor="text2"/>
          <w:sz w:val="22"/>
          <w:szCs w:val="22"/>
        </w:rPr>
        <w:t xml:space="preserve"> due to </w:t>
      </w:r>
      <w:r w:rsidR="00A213C0" w:rsidRPr="008C2ED0">
        <w:rPr>
          <w:rFonts w:ascii="Arial" w:eastAsia="Arial" w:hAnsi="Arial" w:cs="Arial"/>
          <w:color w:val="000000" w:themeColor="text2"/>
          <w:sz w:val="22"/>
          <w:szCs w:val="22"/>
        </w:rPr>
        <w:t xml:space="preserve">the sometimes </w:t>
      </w:r>
      <w:r w:rsidRPr="008C2ED0">
        <w:rPr>
          <w:rFonts w:ascii="Arial" w:eastAsia="Arial" w:hAnsi="Arial" w:cs="Arial"/>
          <w:color w:val="000000" w:themeColor="text2"/>
          <w:sz w:val="22"/>
          <w:szCs w:val="22"/>
        </w:rPr>
        <w:t>episodic nature of care requirements</w:t>
      </w:r>
      <w:r w:rsidR="00911384" w:rsidRPr="008C2ED0">
        <w:rPr>
          <w:rFonts w:ascii="Arial" w:eastAsia="Arial" w:hAnsi="Arial" w:cs="Arial"/>
          <w:color w:val="000000" w:themeColor="text2"/>
          <w:sz w:val="22"/>
          <w:szCs w:val="22"/>
        </w:rPr>
        <w:t>,</w:t>
      </w:r>
      <w:r w:rsidRPr="008C2ED0">
        <w:rPr>
          <w:rFonts w:ascii="Arial" w:eastAsia="Arial" w:hAnsi="Arial" w:cs="Arial"/>
          <w:color w:val="000000" w:themeColor="text2"/>
          <w:sz w:val="22"/>
          <w:szCs w:val="22"/>
        </w:rPr>
        <w:t xml:space="preserve"> carers sometimes needed to withdraw and re-engage with </w:t>
      </w:r>
      <w:r w:rsidR="00CC4090">
        <w:rPr>
          <w:rFonts w:ascii="Arial" w:eastAsia="Arial" w:hAnsi="Arial" w:cs="Arial"/>
          <w:color w:val="000000" w:themeColor="text2"/>
          <w:sz w:val="22"/>
          <w:szCs w:val="22"/>
        </w:rPr>
        <w:t xml:space="preserve">TCVOP </w:t>
      </w:r>
      <w:r w:rsidRPr="008C2ED0">
        <w:rPr>
          <w:rFonts w:ascii="Arial" w:eastAsia="Arial" w:hAnsi="Arial" w:cs="Arial"/>
          <w:color w:val="000000" w:themeColor="text2"/>
          <w:sz w:val="22"/>
          <w:szCs w:val="22"/>
        </w:rPr>
        <w:t xml:space="preserve">when circumstances permitted. </w:t>
      </w:r>
    </w:p>
    <w:p w14:paraId="79600023" w14:textId="3E88DE7E" w:rsidR="55836B35" w:rsidRPr="008C2ED0" w:rsidRDefault="55836B35" w:rsidP="47AA4F08">
      <w:pPr>
        <w:pStyle w:val="Quote"/>
        <w:rPr>
          <w:color w:val="000000" w:themeColor="text2"/>
          <w:szCs w:val="22"/>
        </w:rPr>
      </w:pPr>
      <w:r w:rsidRPr="008C2ED0">
        <w:rPr>
          <w:rFonts w:eastAsia="Arial"/>
          <w:color w:val="000000" w:themeColor="text2"/>
          <w:szCs w:val="22"/>
        </w:rPr>
        <w:t>P</w:t>
      </w:r>
      <w:r w:rsidRPr="008C2ED0">
        <w:rPr>
          <w:color w:val="000000" w:themeColor="text2"/>
          <w:szCs w:val="22"/>
        </w:rPr>
        <w:t>rogram elements such as the coaching and training programs, and the extended support provided to carers were important contributors to outcomes for carers. It's the coaching</w:t>
      </w:r>
      <w:r w:rsidR="00143A40" w:rsidRPr="008C2ED0">
        <w:rPr>
          <w:color w:val="000000" w:themeColor="text2"/>
          <w:szCs w:val="22"/>
        </w:rPr>
        <w:t>,</w:t>
      </w:r>
      <w:r w:rsidRPr="008C2ED0">
        <w:rPr>
          <w:color w:val="000000" w:themeColor="text2"/>
          <w:szCs w:val="22"/>
        </w:rPr>
        <w:t xml:space="preserve"> the intense coaching to get to the training, the extra support</w:t>
      </w:r>
      <w:r w:rsidR="00143A40" w:rsidRPr="008C2ED0">
        <w:rPr>
          <w:color w:val="000000" w:themeColor="text2"/>
          <w:szCs w:val="22"/>
        </w:rPr>
        <w:t>,</w:t>
      </w:r>
      <w:r w:rsidRPr="008C2ED0">
        <w:rPr>
          <w:color w:val="000000" w:themeColor="text2"/>
          <w:szCs w:val="22"/>
        </w:rPr>
        <w:t xml:space="preserve"> and then once they get into a role, whether it be voluntary or paid, the extended support in that once they've got into the role. (Stakeholder 2) </w:t>
      </w:r>
    </w:p>
    <w:p w14:paraId="72295F4F" w14:textId="38A6DF75" w:rsidR="55836B35" w:rsidRPr="008C2ED0" w:rsidRDefault="55836B35" w:rsidP="47AA4F08">
      <w:pPr>
        <w:pStyle w:val="Quote"/>
        <w:rPr>
          <w:color w:val="000000" w:themeColor="text2"/>
          <w:szCs w:val="22"/>
        </w:rPr>
      </w:pPr>
      <w:r w:rsidRPr="008C2ED0">
        <w:rPr>
          <w:color w:val="000000" w:themeColor="text2"/>
          <w:szCs w:val="22"/>
        </w:rPr>
        <w:t xml:space="preserve">There is some benefit associated with </w:t>
      </w:r>
      <w:r w:rsidR="00CD05E3" w:rsidRPr="008C2ED0">
        <w:rPr>
          <w:color w:val="000000" w:themeColor="text2"/>
          <w:szCs w:val="22"/>
        </w:rPr>
        <w:t xml:space="preserve">[being] </w:t>
      </w:r>
      <w:r w:rsidRPr="008C2ED0">
        <w:rPr>
          <w:color w:val="000000" w:themeColor="text2"/>
          <w:szCs w:val="22"/>
        </w:rPr>
        <w:t>a well-established not</w:t>
      </w:r>
      <w:r w:rsidR="002848EF" w:rsidRPr="008C2ED0">
        <w:rPr>
          <w:color w:val="000000" w:themeColor="text2"/>
          <w:szCs w:val="22"/>
        </w:rPr>
        <w:t>-</w:t>
      </w:r>
      <w:r w:rsidRPr="008C2ED0">
        <w:rPr>
          <w:color w:val="000000" w:themeColor="text2"/>
          <w:szCs w:val="22"/>
        </w:rPr>
        <w:t>for</w:t>
      </w:r>
      <w:r w:rsidR="002848EF" w:rsidRPr="008C2ED0">
        <w:rPr>
          <w:color w:val="000000" w:themeColor="text2"/>
          <w:szCs w:val="22"/>
        </w:rPr>
        <w:t>-</w:t>
      </w:r>
      <w:r w:rsidRPr="008C2ED0">
        <w:rPr>
          <w:color w:val="000000" w:themeColor="text2"/>
          <w:szCs w:val="22"/>
        </w:rPr>
        <w:t>profit</w:t>
      </w:r>
      <w:r w:rsidR="00E35B73" w:rsidRPr="008C2ED0">
        <w:rPr>
          <w:color w:val="000000" w:themeColor="text2"/>
          <w:szCs w:val="22"/>
        </w:rPr>
        <w:t>;</w:t>
      </w:r>
      <w:r w:rsidRPr="008C2ED0">
        <w:rPr>
          <w:color w:val="000000" w:themeColor="text2"/>
          <w:szCs w:val="22"/>
        </w:rPr>
        <w:t xml:space="preserve"> we’ve been able to access the infrastructure of a large organisation. (Stakeholder 4)</w:t>
      </w:r>
    </w:p>
    <w:p w14:paraId="40BF63BE" w14:textId="582C57F7" w:rsidR="0085427C" w:rsidRPr="008C2ED0" w:rsidRDefault="00005973" w:rsidP="0085427C">
      <w:pPr>
        <w:pStyle w:val="BodyText"/>
      </w:pPr>
      <w:r w:rsidRPr="008C2ED0">
        <w:t xml:space="preserve">In contrast, the main factor </w:t>
      </w:r>
      <w:r w:rsidR="007944DC" w:rsidRPr="008C2ED0">
        <w:t xml:space="preserve">detracting from achieving the outcomes was identified as </w:t>
      </w:r>
      <w:r w:rsidR="00055294" w:rsidRPr="008C2ED0">
        <w:t xml:space="preserve">the </w:t>
      </w:r>
      <w:r w:rsidR="0043547A" w:rsidRPr="008C2ED0">
        <w:t>short-term</w:t>
      </w:r>
      <w:r w:rsidR="00055294" w:rsidRPr="008C2ED0">
        <w:t xml:space="preserve"> nature of the funding</w:t>
      </w:r>
      <w:r w:rsidR="00D36E7B" w:rsidRPr="008C2ED0">
        <w:t>.</w:t>
      </w:r>
      <w:r w:rsidR="0036433F" w:rsidRPr="008C2ED0">
        <w:t xml:space="preserve"> </w:t>
      </w:r>
      <w:r w:rsidR="00D36E7B" w:rsidRPr="008C2ED0">
        <w:t xml:space="preserve">This has resulted in </w:t>
      </w:r>
      <w:r w:rsidR="007C171D" w:rsidRPr="008C2ED0">
        <w:t xml:space="preserve">high </w:t>
      </w:r>
      <w:r w:rsidR="00D36E7B" w:rsidRPr="008C2ED0">
        <w:t xml:space="preserve">staff turnover in some services and </w:t>
      </w:r>
      <w:r w:rsidR="009E3DE6" w:rsidRPr="008C2ED0">
        <w:t xml:space="preserve">uncertainty </w:t>
      </w:r>
      <w:r w:rsidR="1C580949">
        <w:t>among</w:t>
      </w:r>
      <w:r w:rsidR="009E3DE6" w:rsidRPr="008C2ED0">
        <w:t xml:space="preserve"> staff across the board.</w:t>
      </w:r>
      <w:r w:rsidR="0036433F" w:rsidRPr="008C2ED0">
        <w:t xml:space="preserve"> </w:t>
      </w:r>
    </w:p>
    <w:p w14:paraId="097D3022" w14:textId="5BA69882" w:rsidR="5A9913D0" w:rsidRPr="008C2ED0" w:rsidRDefault="5A9913D0" w:rsidP="5BCAF375">
      <w:pPr>
        <w:spacing w:line="288" w:lineRule="auto"/>
      </w:pPr>
      <w:r w:rsidRPr="008C2ED0">
        <w:rPr>
          <w:rFonts w:ascii="Arial" w:eastAsia="Arial" w:hAnsi="Arial" w:cs="Arial"/>
          <w:color w:val="000000" w:themeColor="text2"/>
          <w:sz w:val="22"/>
          <w:szCs w:val="22"/>
        </w:rPr>
        <w:t>Other barriers identified by stakeholders were the nature of the caring role, the care needs of the person support</w:t>
      </w:r>
      <w:r w:rsidR="00E277EC" w:rsidRPr="008C2ED0">
        <w:rPr>
          <w:rFonts w:ascii="Arial" w:eastAsia="Arial" w:hAnsi="Arial" w:cs="Arial"/>
          <w:color w:val="000000" w:themeColor="text2"/>
          <w:sz w:val="22"/>
          <w:szCs w:val="22"/>
        </w:rPr>
        <w:t>ed</w:t>
      </w:r>
      <w:r w:rsidR="00CD05E3" w:rsidRPr="008C2ED0">
        <w:rPr>
          <w:rFonts w:ascii="Arial" w:eastAsia="Arial" w:hAnsi="Arial" w:cs="Arial"/>
          <w:color w:val="000000" w:themeColor="text2"/>
          <w:sz w:val="22"/>
          <w:szCs w:val="22"/>
        </w:rPr>
        <w:t>,</w:t>
      </w:r>
      <w:r w:rsidRPr="008C2ED0">
        <w:rPr>
          <w:rFonts w:ascii="Arial" w:eastAsia="Arial" w:hAnsi="Arial" w:cs="Arial"/>
          <w:color w:val="000000" w:themeColor="text2"/>
          <w:sz w:val="22"/>
          <w:szCs w:val="22"/>
        </w:rPr>
        <w:t xml:space="preserve"> and workplaces that were not carer-friendly. The unpredictably of care</w:t>
      </w:r>
      <w:r w:rsidR="00E277EC" w:rsidRPr="008C2ED0">
        <w:rPr>
          <w:rFonts w:ascii="Arial" w:eastAsia="Arial" w:hAnsi="Arial" w:cs="Arial"/>
          <w:color w:val="000000" w:themeColor="text2"/>
          <w:sz w:val="22"/>
          <w:szCs w:val="22"/>
        </w:rPr>
        <w:t>,</w:t>
      </w:r>
      <w:r w:rsidRPr="008C2ED0">
        <w:rPr>
          <w:rFonts w:ascii="Arial" w:eastAsia="Arial" w:hAnsi="Arial" w:cs="Arial"/>
          <w:color w:val="000000" w:themeColor="text2"/>
          <w:sz w:val="22"/>
          <w:szCs w:val="22"/>
        </w:rPr>
        <w:t xml:space="preserve"> together with employers that lacked flexibility or </w:t>
      </w:r>
      <w:r w:rsidR="00E277EC" w:rsidRPr="008C2ED0">
        <w:rPr>
          <w:rFonts w:ascii="Arial" w:eastAsia="Arial" w:hAnsi="Arial" w:cs="Arial"/>
          <w:color w:val="000000" w:themeColor="text2"/>
          <w:sz w:val="22"/>
          <w:szCs w:val="22"/>
        </w:rPr>
        <w:t xml:space="preserve">were </w:t>
      </w:r>
      <w:r w:rsidRPr="008C2ED0">
        <w:rPr>
          <w:rFonts w:ascii="Arial" w:eastAsia="Arial" w:hAnsi="Arial" w:cs="Arial"/>
          <w:color w:val="000000" w:themeColor="text2"/>
          <w:sz w:val="22"/>
          <w:szCs w:val="22"/>
        </w:rPr>
        <w:t>unable/unwilling to meet carers’ needs</w:t>
      </w:r>
      <w:r w:rsidR="007901FB" w:rsidRPr="008C2ED0">
        <w:rPr>
          <w:rFonts w:ascii="Arial" w:eastAsia="Arial" w:hAnsi="Arial" w:cs="Arial"/>
          <w:color w:val="000000" w:themeColor="text2"/>
          <w:sz w:val="22"/>
          <w:szCs w:val="22"/>
        </w:rPr>
        <w:t>,</w:t>
      </w:r>
      <w:r w:rsidRPr="008C2ED0">
        <w:rPr>
          <w:rFonts w:ascii="Arial" w:eastAsia="Arial" w:hAnsi="Arial" w:cs="Arial"/>
          <w:color w:val="000000" w:themeColor="text2"/>
          <w:sz w:val="22"/>
          <w:szCs w:val="22"/>
        </w:rPr>
        <w:t xml:space="preserve"> made it difficult for carers to re-enter employment </w:t>
      </w:r>
      <w:r w:rsidR="00655995">
        <w:rPr>
          <w:rFonts w:ascii="Arial" w:eastAsia="Arial" w:hAnsi="Arial" w:cs="Arial"/>
          <w:color w:val="000000" w:themeColor="text2"/>
          <w:sz w:val="22"/>
          <w:szCs w:val="22"/>
        </w:rPr>
        <w:t xml:space="preserve">– </w:t>
      </w:r>
      <w:r w:rsidRPr="008C2ED0">
        <w:rPr>
          <w:rFonts w:ascii="Arial" w:eastAsia="Arial" w:hAnsi="Arial" w:cs="Arial"/>
          <w:color w:val="000000" w:themeColor="text2"/>
          <w:sz w:val="22"/>
          <w:szCs w:val="22"/>
        </w:rPr>
        <w:t>especially</w:t>
      </w:r>
      <w:r w:rsidR="00655995">
        <w:rPr>
          <w:rFonts w:ascii="Arial" w:eastAsia="Arial" w:hAnsi="Arial" w:cs="Arial"/>
          <w:color w:val="000000" w:themeColor="text2"/>
          <w:sz w:val="22"/>
          <w:szCs w:val="22"/>
        </w:rPr>
        <w:t xml:space="preserve"> </w:t>
      </w:r>
      <w:r w:rsidRPr="008C2ED0">
        <w:rPr>
          <w:rFonts w:ascii="Arial" w:eastAsia="Arial" w:hAnsi="Arial" w:cs="Arial"/>
          <w:color w:val="000000" w:themeColor="text2"/>
          <w:sz w:val="22"/>
          <w:szCs w:val="22"/>
        </w:rPr>
        <w:t xml:space="preserve">for those </w:t>
      </w:r>
      <w:r w:rsidR="00493F9E" w:rsidRPr="008C2ED0">
        <w:rPr>
          <w:rFonts w:ascii="Arial" w:eastAsia="Arial" w:hAnsi="Arial" w:cs="Arial"/>
          <w:color w:val="000000" w:themeColor="text2"/>
          <w:sz w:val="22"/>
          <w:szCs w:val="22"/>
        </w:rPr>
        <w:t xml:space="preserve">who had been </w:t>
      </w:r>
      <w:r w:rsidRPr="008C2ED0">
        <w:rPr>
          <w:rFonts w:ascii="Arial" w:eastAsia="Arial" w:hAnsi="Arial" w:cs="Arial"/>
          <w:color w:val="000000" w:themeColor="text2"/>
          <w:sz w:val="22"/>
          <w:szCs w:val="22"/>
        </w:rPr>
        <w:t xml:space="preserve">out of the workforce for some time. </w:t>
      </w:r>
    </w:p>
    <w:p w14:paraId="36168138" w14:textId="6506ABFF" w:rsidR="5A9913D0" w:rsidRPr="008C2ED0" w:rsidRDefault="5A9913D0" w:rsidP="5BCAF375">
      <w:pPr>
        <w:pStyle w:val="Quote"/>
        <w:rPr>
          <w:color w:val="000000" w:themeColor="text2"/>
          <w:szCs w:val="22"/>
        </w:rPr>
      </w:pPr>
      <w:r w:rsidRPr="008C2ED0">
        <w:rPr>
          <w:rFonts w:eastAsia="Arial"/>
          <w:color w:val="000000" w:themeColor="text2"/>
          <w:szCs w:val="22"/>
        </w:rPr>
        <w:t>B</w:t>
      </w:r>
      <w:r w:rsidRPr="008C2ED0">
        <w:rPr>
          <w:rStyle w:val="QuoteChar"/>
        </w:rPr>
        <w:t>u</w:t>
      </w:r>
      <w:r w:rsidRPr="008C2ED0">
        <w:rPr>
          <w:color w:val="000000" w:themeColor="text2"/>
          <w:szCs w:val="22"/>
        </w:rPr>
        <w:t>t often in the caring role, things will change unpredictably, and you'll need to take leave and that doesn't always float well with employers. (Stakeholder 3)</w:t>
      </w:r>
    </w:p>
    <w:p w14:paraId="3BB51751" w14:textId="145AFBCD" w:rsidR="5A9913D0" w:rsidRPr="008C2ED0" w:rsidRDefault="5A9913D0" w:rsidP="5BCAF375">
      <w:pPr>
        <w:spacing w:line="288" w:lineRule="auto"/>
      </w:pPr>
      <w:r w:rsidRPr="008C2ED0">
        <w:rPr>
          <w:rFonts w:ascii="Arial" w:eastAsia="Arial" w:hAnsi="Arial" w:cs="Arial"/>
          <w:color w:val="000000" w:themeColor="text2"/>
          <w:sz w:val="22"/>
          <w:szCs w:val="22"/>
        </w:rPr>
        <w:t>Initially</w:t>
      </w:r>
      <w:r w:rsidR="005E4547" w:rsidRPr="008C2ED0">
        <w:rPr>
          <w:rFonts w:ascii="Arial" w:eastAsia="Arial" w:hAnsi="Arial" w:cs="Arial"/>
          <w:color w:val="000000" w:themeColor="text2"/>
          <w:sz w:val="22"/>
          <w:szCs w:val="22"/>
        </w:rPr>
        <w:t>,</w:t>
      </w:r>
      <w:r w:rsidRPr="008C2ED0">
        <w:rPr>
          <w:rFonts w:ascii="Arial" w:eastAsia="Arial" w:hAnsi="Arial" w:cs="Arial"/>
          <w:color w:val="000000" w:themeColor="text2"/>
          <w:sz w:val="22"/>
          <w:szCs w:val="22"/>
        </w:rPr>
        <w:t xml:space="preserve"> COVID-19 created a barrier for face-to-face service provision for </w:t>
      </w:r>
      <w:r w:rsidR="00CC4090">
        <w:rPr>
          <w:rFonts w:ascii="Arial" w:eastAsia="Arial" w:hAnsi="Arial" w:cs="Arial"/>
          <w:color w:val="000000" w:themeColor="text2"/>
          <w:sz w:val="22"/>
          <w:szCs w:val="22"/>
        </w:rPr>
        <w:t xml:space="preserve">TCVOP </w:t>
      </w:r>
      <w:r w:rsidRPr="008C2ED0">
        <w:rPr>
          <w:rFonts w:ascii="Arial" w:eastAsia="Arial" w:hAnsi="Arial" w:cs="Arial"/>
          <w:color w:val="000000" w:themeColor="text2"/>
          <w:sz w:val="22"/>
          <w:szCs w:val="22"/>
        </w:rPr>
        <w:t xml:space="preserve">counselling. Stakeholders noted that face-to-face provision helped to establish a connection between the carer and the service provider. The transition to online provision </w:t>
      </w:r>
      <w:r w:rsidR="007D058A" w:rsidRPr="008C2ED0">
        <w:rPr>
          <w:rFonts w:ascii="Arial" w:eastAsia="Arial" w:hAnsi="Arial" w:cs="Arial"/>
          <w:color w:val="000000" w:themeColor="text2"/>
          <w:sz w:val="22"/>
          <w:szCs w:val="22"/>
        </w:rPr>
        <w:t>therefore limited the impact of the pilot</w:t>
      </w:r>
      <w:r w:rsidR="004175CE" w:rsidRPr="008C2ED0">
        <w:rPr>
          <w:rFonts w:ascii="Arial" w:eastAsia="Arial" w:hAnsi="Arial" w:cs="Arial"/>
          <w:color w:val="000000" w:themeColor="text2"/>
          <w:sz w:val="22"/>
          <w:szCs w:val="22"/>
        </w:rPr>
        <w:t xml:space="preserve">. </w:t>
      </w:r>
      <w:r w:rsidR="007B4E76" w:rsidRPr="008C2ED0">
        <w:rPr>
          <w:rFonts w:ascii="Arial" w:eastAsia="Arial" w:hAnsi="Arial" w:cs="Arial"/>
          <w:color w:val="000000" w:themeColor="text2"/>
          <w:sz w:val="22"/>
          <w:szCs w:val="22"/>
        </w:rPr>
        <w:t>As</w:t>
      </w:r>
      <w:r w:rsidR="004175CE" w:rsidRPr="008C2ED0">
        <w:rPr>
          <w:rFonts w:ascii="Arial" w:eastAsia="Arial" w:hAnsi="Arial" w:cs="Arial"/>
          <w:color w:val="000000" w:themeColor="text2"/>
          <w:sz w:val="22"/>
          <w:szCs w:val="22"/>
        </w:rPr>
        <w:t xml:space="preserve"> one </w:t>
      </w:r>
      <w:r w:rsidRPr="008C2ED0">
        <w:rPr>
          <w:rFonts w:ascii="Arial" w:eastAsia="Arial" w:hAnsi="Arial" w:cs="Arial"/>
          <w:color w:val="000000" w:themeColor="text2"/>
          <w:sz w:val="22"/>
          <w:szCs w:val="22"/>
        </w:rPr>
        <w:t xml:space="preserve">stakeholder commented: </w:t>
      </w:r>
    </w:p>
    <w:p w14:paraId="326F6510" w14:textId="33954346" w:rsidR="5A9913D0" w:rsidRPr="008C2ED0" w:rsidRDefault="5A9913D0" w:rsidP="608FEC48">
      <w:pPr>
        <w:pStyle w:val="Quote"/>
        <w:rPr>
          <w:color w:val="000000" w:themeColor="text2"/>
          <w:szCs w:val="22"/>
        </w:rPr>
      </w:pPr>
      <w:r w:rsidRPr="008C2ED0">
        <w:rPr>
          <w:rFonts w:eastAsia="Arial"/>
          <w:color w:val="000000" w:themeColor="text2"/>
          <w:szCs w:val="22"/>
        </w:rPr>
        <w:lastRenderedPageBreak/>
        <w:t>If</w:t>
      </w:r>
      <w:r w:rsidRPr="008C2ED0">
        <w:rPr>
          <w:color w:val="000000" w:themeColor="text2"/>
          <w:szCs w:val="22"/>
        </w:rPr>
        <w:t xml:space="preserve"> you can sit down and connect with that person, that's going to be working with you and develop that relationship and have that journey with them, it is always the best way. (Stakeholder 3)</w:t>
      </w:r>
    </w:p>
    <w:p w14:paraId="3E15A82E" w14:textId="569199B7" w:rsidR="5A9913D0" w:rsidRPr="008C2ED0" w:rsidRDefault="5A9913D0" w:rsidP="5BCAF375">
      <w:pPr>
        <w:spacing w:line="288" w:lineRule="auto"/>
      </w:pPr>
      <w:r w:rsidRPr="008C2ED0">
        <w:rPr>
          <w:rFonts w:ascii="Arial" w:eastAsia="Arial" w:hAnsi="Arial" w:cs="Arial"/>
          <w:color w:val="000000" w:themeColor="text2"/>
          <w:sz w:val="22"/>
          <w:szCs w:val="22"/>
        </w:rPr>
        <w:t xml:space="preserve">The perceived overlap between </w:t>
      </w:r>
      <w:r w:rsidR="00CC4090">
        <w:rPr>
          <w:rFonts w:ascii="Arial" w:eastAsia="Arial" w:hAnsi="Arial" w:cs="Arial"/>
          <w:color w:val="000000" w:themeColor="text2"/>
          <w:sz w:val="22"/>
          <w:szCs w:val="22"/>
        </w:rPr>
        <w:t xml:space="preserve">TCVOP </w:t>
      </w:r>
      <w:r w:rsidRPr="008C2ED0">
        <w:rPr>
          <w:rFonts w:ascii="Arial" w:eastAsia="Arial" w:hAnsi="Arial" w:cs="Arial"/>
          <w:color w:val="000000" w:themeColor="text2"/>
          <w:sz w:val="22"/>
          <w:szCs w:val="22"/>
        </w:rPr>
        <w:t xml:space="preserve">and Carer Gateway was considered another barrier to achieving outcomes. </w:t>
      </w:r>
    </w:p>
    <w:p w14:paraId="26D5950A" w14:textId="50AB55EA" w:rsidR="5A9913D0" w:rsidRPr="008C2ED0" w:rsidRDefault="5A9913D0" w:rsidP="1EFCA068">
      <w:pPr>
        <w:pStyle w:val="Quote"/>
        <w:rPr>
          <w:color w:val="000000" w:themeColor="text2"/>
        </w:rPr>
      </w:pPr>
      <w:r w:rsidRPr="008C2ED0">
        <w:rPr>
          <w:color w:val="000000" w:themeColor="text2"/>
        </w:rPr>
        <w:t xml:space="preserve">I think the two programs running coaching is where it gets a bit grey and where the referrals would have dropped off unless it's really specific to in a niche area where it's more Your Caring Way </w:t>
      </w:r>
      <w:r w:rsidR="00A27379" w:rsidRPr="008C2ED0">
        <w:rPr>
          <w:color w:val="000000" w:themeColor="text2"/>
        </w:rPr>
        <w:t>[</w:t>
      </w:r>
      <w:r w:rsidR="29CE1295" w:rsidRPr="0AE66254">
        <w:rPr>
          <w:color w:val="000000" w:themeColor="text2"/>
        </w:rPr>
        <w:t>TCVO</w:t>
      </w:r>
      <w:r w:rsidR="00A27379" w:rsidRPr="008C2ED0">
        <w:rPr>
          <w:color w:val="000000" w:themeColor="text2"/>
        </w:rPr>
        <w:t xml:space="preserve">] </w:t>
      </w:r>
      <w:r w:rsidRPr="008C2ED0">
        <w:rPr>
          <w:color w:val="000000" w:themeColor="text2"/>
        </w:rPr>
        <w:t>focused. (Stakeholder 4)</w:t>
      </w:r>
    </w:p>
    <w:p w14:paraId="3571BEAE" w14:textId="4C5771BE" w:rsidR="5A9913D0" w:rsidRPr="008C2ED0" w:rsidRDefault="5A9913D0" w:rsidP="5BCAF375">
      <w:pPr>
        <w:spacing w:line="288" w:lineRule="auto"/>
      </w:pPr>
      <w:r w:rsidRPr="008C2ED0">
        <w:rPr>
          <w:rFonts w:ascii="Arial" w:eastAsia="Arial" w:hAnsi="Arial" w:cs="Arial"/>
          <w:color w:val="000000" w:themeColor="text2"/>
          <w:sz w:val="22"/>
          <w:szCs w:val="22"/>
        </w:rPr>
        <w:t xml:space="preserve">The most common barrier to achieving outcomes was the uncertainty around program funding and its impact on </w:t>
      </w:r>
      <w:r w:rsidR="008E676E" w:rsidRPr="008C2ED0">
        <w:rPr>
          <w:rFonts w:ascii="Arial" w:eastAsia="Arial" w:hAnsi="Arial" w:cs="Arial"/>
          <w:color w:val="000000" w:themeColor="text2"/>
          <w:sz w:val="22"/>
          <w:szCs w:val="22"/>
        </w:rPr>
        <w:t xml:space="preserve">staff </w:t>
      </w:r>
      <w:r w:rsidRPr="008C2ED0">
        <w:rPr>
          <w:rFonts w:ascii="Arial" w:eastAsia="Arial" w:hAnsi="Arial" w:cs="Arial"/>
          <w:color w:val="000000" w:themeColor="text2"/>
          <w:sz w:val="22"/>
          <w:szCs w:val="22"/>
        </w:rPr>
        <w:t xml:space="preserve">retention and recruitment. The short-term nature of the funding and the timeframe for </w:t>
      </w:r>
      <w:r w:rsidR="003B1974" w:rsidRPr="008C2ED0">
        <w:rPr>
          <w:rFonts w:ascii="Arial" w:eastAsia="Arial" w:hAnsi="Arial" w:cs="Arial"/>
          <w:color w:val="000000" w:themeColor="text2"/>
          <w:sz w:val="22"/>
          <w:szCs w:val="22"/>
        </w:rPr>
        <w:t xml:space="preserve">confirming </w:t>
      </w:r>
      <w:r w:rsidRPr="008C2ED0">
        <w:rPr>
          <w:rFonts w:ascii="Arial" w:eastAsia="Arial" w:hAnsi="Arial" w:cs="Arial"/>
          <w:color w:val="000000" w:themeColor="text2"/>
          <w:sz w:val="22"/>
          <w:szCs w:val="22"/>
        </w:rPr>
        <w:t xml:space="preserve">the funding extension led to staff moving to new positions </w:t>
      </w:r>
      <w:r w:rsidR="005E6F00">
        <w:rPr>
          <w:rFonts w:ascii="Arial" w:eastAsia="Arial" w:hAnsi="Arial" w:cs="Arial"/>
          <w:color w:val="000000" w:themeColor="text2"/>
          <w:sz w:val="22"/>
          <w:szCs w:val="22"/>
        </w:rPr>
        <w:t>– this</w:t>
      </w:r>
      <w:r w:rsidR="005E6F00" w:rsidRPr="008C2ED0">
        <w:rPr>
          <w:rFonts w:ascii="Arial" w:eastAsia="Arial" w:hAnsi="Arial" w:cs="Arial"/>
          <w:color w:val="000000" w:themeColor="text2"/>
          <w:sz w:val="22"/>
          <w:szCs w:val="22"/>
        </w:rPr>
        <w:t xml:space="preserve"> </w:t>
      </w:r>
      <w:r w:rsidRPr="008C2ED0">
        <w:rPr>
          <w:rFonts w:ascii="Arial" w:eastAsia="Arial" w:hAnsi="Arial" w:cs="Arial"/>
          <w:color w:val="000000" w:themeColor="text2"/>
          <w:sz w:val="22"/>
          <w:szCs w:val="22"/>
        </w:rPr>
        <w:t xml:space="preserve">impacted on how clients could be supported. </w:t>
      </w:r>
    </w:p>
    <w:p w14:paraId="0400A8A9" w14:textId="389FD823" w:rsidR="5A9913D0" w:rsidRPr="008C2ED0" w:rsidRDefault="5A9913D0" w:rsidP="1D75A14B">
      <w:pPr>
        <w:pStyle w:val="Quote"/>
        <w:rPr>
          <w:color w:val="000000" w:themeColor="text2"/>
        </w:rPr>
      </w:pPr>
      <w:r w:rsidRPr="0AE66254">
        <w:rPr>
          <w:rFonts w:eastAsia="Arial"/>
          <w:color w:val="000000" w:themeColor="text2"/>
        </w:rPr>
        <w:t>The problem with us in the last couple years is that we haven't had continuity in staff members and to be fair to Your Caring Way</w:t>
      </w:r>
      <w:r w:rsidR="00316915" w:rsidRPr="0AE66254">
        <w:rPr>
          <w:rFonts w:eastAsia="Arial"/>
          <w:color w:val="000000" w:themeColor="text2"/>
        </w:rPr>
        <w:t xml:space="preserve"> [TCVOP]</w:t>
      </w:r>
      <w:r w:rsidRPr="0AE66254">
        <w:rPr>
          <w:rFonts w:eastAsia="Arial"/>
          <w:color w:val="000000" w:themeColor="text2"/>
        </w:rPr>
        <w:t>, in part it's probably because they're funding has been short and extended and extended…If we're only funded to December, there's no point us taking on referrals from September</w:t>
      </w:r>
      <w:r w:rsidR="5FC2364F" w:rsidRPr="0AE66254">
        <w:rPr>
          <w:rFonts w:eastAsia="Arial"/>
          <w:color w:val="000000" w:themeColor="text2"/>
        </w:rPr>
        <w:t>–</w:t>
      </w:r>
      <w:r w:rsidRPr="0AE66254">
        <w:rPr>
          <w:rFonts w:eastAsia="Arial"/>
          <w:color w:val="000000" w:themeColor="text2"/>
        </w:rPr>
        <w:t>October onwards because we're not going to be able to finish our journey or relationship with them to achieve their outcomes before we stop delivering the program. (Stakeholder 3)</w:t>
      </w:r>
    </w:p>
    <w:p w14:paraId="2A87570B" w14:textId="3BCEE64D" w:rsidR="5A9913D0" w:rsidRPr="008C2ED0" w:rsidRDefault="5A9913D0" w:rsidP="1D75A14B">
      <w:pPr>
        <w:pStyle w:val="Quote"/>
        <w:rPr>
          <w:color w:val="000000" w:themeColor="text2"/>
        </w:rPr>
      </w:pPr>
      <w:r w:rsidRPr="008C2ED0">
        <w:rPr>
          <w:color w:val="000000" w:themeColor="text2"/>
        </w:rPr>
        <w:t>The barriers to achieving outcomes really is with any pilot program, people look for other jobs. S</w:t>
      </w:r>
      <w:r w:rsidRPr="008C2ED0">
        <w:rPr>
          <w:rFonts w:eastAsia="Arial"/>
          <w:color w:val="000000" w:themeColor="text2"/>
          <w:szCs w:val="22"/>
        </w:rPr>
        <w:t xml:space="preserve">o the turnover of staff was probably a barrier to it because we'd have a gap, and then we'd have to fill that vacancy. Sometimes people would say, ‘oh, that was a different coach that I had before. I was really happy with them’. And they don't understand why they had left. So I think that that's always a problem. I don't think it's just a problem for this program. I think it's problem for any pilot </w:t>
      </w:r>
      <w:r w:rsidR="00B72E24" w:rsidRPr="008C2ED0">
        <w:rPr>
          <w:rFonts w:eastAsia="Arial"/>
          <w:color w:val="000000" w:themeColor="text2"/>
          <w:szCs w:val="22"/>
        </w:rPr>
        <w:t>program when</w:t>
      </w:r>
      <w:r w:rsidRPr="008C2ED0">
        <w:rPr>
          <w:rFonts w:eastAsia="Arial"/>
          <w:color w:val="000000" w:themeColor="text2"/>
          <w:szCs w:val="22"/>
        </w:rPr>
        <w:t xml:space="preserve"> there's uncertainty of ongoing funding. (Stakeholder 4)</w:t>
      </w:r>
    </w:p>
    <w:p w14:paraId="04F3279A" w14:textId="6D3C8333" w:rsidR="5A9913D0" w:rsidRPr="008C2ED0" w:rsidRDefault="5A9913D0" w:rsidP="5BCAF375">
      <w:pPr>
        <w:spacing w:line="288" w:lineRule="auto"/>
      </w:pPr>
      <w:r w:rsidRPr="008C2ED0">
        <w:rPr>
          <w:rFonts w:ascii="Arial" w:hAnsi="Arial" w:cs="Arial"/>
          <w:color w:val="000000" w:themeColor="text2"/>
          <w:sz w:val="22"/>
          <w:szCs w:val="22"/>
        </w:rPr>
        <w:t>However, it was noted by one stakeholder that the funding extension led to the develop</w:t>
      </w:r>
      <w:r w:rsidRPr="008C2ED0">
        <w:rPr>
          <w:rFonts w:ascii="Arial" w:eastAsia="Arial" w:hAnsi="Arial" w:cs="Arial"/>
          <w:color w:val="000000" w:themeColor="text2"/>
          <w:sz w:val="22"/>
          <w:szCs w:val="22"/>
        </w:rPr>
        <w:t xml:space="preserve">ment of new products including a range of training courses which focused on soft skills. Another fundamental change to the program model </w:t>
      </w:r>
      <w:r w:rsidR="00D07AB2">
        <w:rPr>
          <w:rFonts w:ascii="Arial" w:eastAsia="Arial" w:hAnsi="Arial" w:cs="Arial"/>
          <w:color w:val="000000" w:themeColor="text2"/>
          <w:sz w:val="22"/>
          <w:szCs w:val="22"/>
        </w:rPr>
        <w:t>following</w:t>
      </w:r>
      <w:r w:rsidR="00D07AB2" w:rsidRPr="008C2ED0">
        <w:rPr>
          <w:rFonts w:ascii="Arial" w:eastAsia="Arial" w:hAnsi="Arial" w:cs="Arial"/>
          <w:color w:val="000000" w:themeColor="text2"/>
          <w:sz w:val="22"/>
          <w:szCs w:val="22"/>
        </w:rPr>
        <w:t xml:space="preserve"> </w:t>
      </w:r>
      <w:r w:rsidRPr="008C2ED0">
        <w:rPr>
          <w:rFonts w:ascii="Arial" w:eastAsia="Arial" w:hAnsi="Arial" w:cs="Arial"/>
          <w:color w:val="000000" w:themeColor="text2"/>
          <w:sz w:val="22"/>
          <w:szCs w:val="22"/>
        </w:rPr>
        <w:t xml:space="preserve">the extension of funding was the </w:t>
      </w:r>
      <w:r w:rsidR="00870319" w:rsidRPr="008C2ED0">
        <w:rPr>
          <w:rFonts w:ascii="Arial" w:eastAsia="Arial" w:hAnsi="Arial" w:cs="Arial"/>
          <w:color w:val="000000" w:themeColor="text2"/>
          <w:sz w:val="22"/>
          <w:szCs w:val="22"/>
        </w:rPr>
        <w:t xml:space="preserve">centralisation of </w:t>
      </w:r>
      <w:r w:rsidRPr="008C2ED0">
        <w:rPr>
          <w:rFonts w:ascii="Arial" w:eastAsia="Arial" w:hAnsi="Arial" w:cs="Arial"/>
          <w:color w:val="000000" w:themeColor="text2"/>
          <w:sz w:val="22"/>
          <w:szCs w:val="22"/>
        </w:rPr>
        <w:t>planners. Previously</w:t>
      </w:r>
      <w:r w:rsidR="00143EB7">
        <w:rPr>
          <w:rFonts w:ascii="Arial" w:eastAsia="Arial" w:hAnsi="Arial" w:cs="Arial"/>
          <w:color w:val="000000" w:themeColor="text2"/>
          <w:sz w:val="22"/>
          <w:szCs w:val="22"/>
        </w:rPr>
        <w:t>,</w:t>
      </w:r>
      <w:r w:rsidRPr="008C2ED0">
        <w:rPr>
          <w:rFonts w:ascii="Arial" w:eastAsia="Arial" w:hAnsi="Arial" w:cs="Arial"/>
          <w:color w:val="000000" w:themeColor="text2"/>
          <w:sz w:val="22"/>
          <w:szCs w:val="22"/>
        </w:rPr>
        <w:t xml:space="preserve"> clients were triaged and then transitioned to another staff member when they were ready for placement. These changes were viewed positively by stakeholders as clients now had a single point of contact.</w:t>
      </w:r>
    </w:p>
    <w:p w14:paraId="1D93622A" w14:textId="62CA9180" w:rsidR="5A9913D0" w:rsidRPr="008C2ED0" w:rsidRDefault="5A9913D0" w:rsidP="75C46C71">
      <w:pPr>
        <w:pStyle w:val="Quote"/>
        <w:rPr>
          <w:color w:val="000000" w:themeColor="text2"/>
        </w:rPr>
      </w:pPr>
      <w:r w:rsidRPr="008C2ED0">
        <w:rPr>
          <w:rFonts w:eastAsia="Arial"/>
          <w:color w:val="000000" w:themeColor="text2"/>
          <w:szCs w:val="22"/>
        </w:rPr>
        <w:t>‘Carers only having to tell their story once’ helped with our trust and rapport</w:t>
      </w:r>
      <w:r w:rsidR="00667236" w:rsidRPr="008C2ED0">
        <w:rPr>
          <w:rFonts w:eastAsia="Arial"/>
          <w:color w:val="000000" w:themeColor="text2"/>
          <w:szCs w:val="22"/>
        </w:rPr>
        <w:t>,</w:t>
      </w:r>
      <w:r w:rsidRPr="008C2ED0">
        <w:rPr>
          <w:rFonts w:eastAsia="Arial"/>
          <w:color w:val="000000" w:themeColor="text2"/>
          <w:szCs w:val="22"/>
        </w:rPr>
        <w:t xml:space="preserve"> getting the best outcome. (Stakeholder 1)</w:t>
      </w:r>
    </w:p>
    <w:p w14:paraId="6D6B4071" w14:textId="64F95F0E" w:rsidR="009E3DE6" w:rsidRPr="008C2ED0" w:rsidRDefault="009E3DE6" w:rsidP="0085427C">
      <w:pPr>
        <w:pStyle w:val="BodyText"/>
      </w:pPr>
      <w:r w:rsidRPr="008C2ED0">
        <w:t xml:space="preserve">Other factors </w:t>
      </w:r>
      <w:r w:rsidR="00140D0A" w:rsidRPr="008C2ED0">
        <w:t xml:space="preserve">affecting outcomes </w:t>
      </w:r>
      <w:r w:rsidRPr="008C2ED0">
        <w:t xml:space="preserve">include </w:t>
      </w:r>
      <w:r w:rsidR="000C127B" w:rsidRPr="008C2ED0">
        <w:t>continuing resistance from some employers</w:t>
      </w:r>
      <w:r w:rsidR="003B33A3">
        <w:t>,</w:t>
      </w:r>
      <w:r w:rsidR="000C127B" w:rsidRPr="008C2ED0">
        <w:t xml:space="preserve"> and </w:t>
      </w:r>
      <w:r w:rsidR="00A226A7" w:rsidRPr="008C2ED0">
        <w:t>on occasions</w:t>
      </w:r>
      <w:r w:rsidR="003B33A3">
        <w:t>,</w:t>
      </w:r>
      <w:r w:rsidR="00A226A7" w:rsidRPr="008C2ED0">
        <w:t xml:space="preserve"> unsuccessful placements </w:t>
      </w:r>
      <w:r w:rsidR="009C1EC9" w:rsidRPr="008C2ED0">
        <w:t>resulting in employers being unwilling to take on further carers.</w:t>
      </w:r>
    </w:p>
    <w:p w14:paraId="08EEF96D" w14:textId="13CBE14D" w:rsidR="07129A1A" w:rsidRPr="008C2ED0" w:rsidRDefault="07129A1A" w:rsidP="00D45AD2">
      <w:pPr>
        <w:pStyle w:val="Heading3"/>
      </w:pPr>
      <w:r w:rsidRPr="008C2ED0">
        <w:t>Carer perspectives</w:t>
      </w:r>
    </w:p>
    <w:p w14:paraId="011C0547" w14:textId="372D833C" w:rsidR="00A65543" w:rsidRPr="008C2ED0" w:rsidRDefault="07129A1A" w:rsidP="254D8F8B">
      <w:pPr>
        <w:spacing w:line="288" w:lineRule="auto"/>
      </w:pPr>
      <w:r w:rsidRPr="008C2ED0">
        <w:rPr>
          <w:rFonts w:ascii="Arial" w:eastAsia="Arial" w:hAnsi="Arial" w:cs="Arial"/>
          <w:color w:val="000000" w:themeColor="text2"/>
          <w:sz w:val="22"/>
          <w:szCs w:val="22"/>
        </w:rPr>
        <w:t xml:space="preserve">Carers expressed mixed views about whether they had achieved </w:t>
      </w:r>
      <w:r w:rsidR="00FC795C" w:rsidRPr="008C2ED0">
        <w:rPr>
          <w:rFonts w:ascii="Arial" w:eastAsia="Arial" w:hAnsi="Arial" w:cs="Arial"/>
          <w:color w:val="000000" w:themeColor="text2"/>
          <w:sz w:val="22"/>
          <w:szCs w:val="22"/>
        </w:rPr>
        <w:t xml:space="preserve">the </w:t>
      </w:r>
      <w:r w:rsidRPr="008C2ED0">
        <w:rPr>
          <w:rFonts w:ascii="Arial" w:eastAsia="Arial" w:hAnsi="Arial" w:cs="Arial"/>
          <w:color w:val="000000" w:themeColor="text2"/>
          <w:sz w:val="22"/>
          <w:szCs w:val="22"/>
        </w:rPr>
        <w:t xml:space="preserve">intended outcomes through </w:t>
      </w:r>
      <w:r w:rsidR="00F4560C" w:rsidRPr="008C2ED0">
        <w:rPr>
          <w:rFonts w:ascii="Arial" w:eastAsia="Arial" w:hAnsi="Arial" w:cs="Arial"/>
          <w:color w:val="000000" w:themeColor="text2"/>
          <w:sz w:val="22"/>
          <w:szCs w:val="22"/>
        </w:rPr>
        <w:t xml:space="preserve">their </w:t>
      </w:r>
      <w:r w:rsidRPr="008C2ED0">
        <w:rPr>
          <w:rFonts w:ascii="Arial" w:eastAsia="Arial" w:hAnsi="Arial" w:cs="Arial"/>
          <w:color w:val="000000" w:themeColor="text2"/>
          <w:sz w:val="22"/>
          <w:szCs w:val="22"/>
        </w:rPr>
        <w:t xml:space="preserve">involvement in the </w:t>
      </w:r>
      <w:r w:rsidR="00F4560C" w:rsidRPr="008C2ED0">
        <w:rPr>
          <w:rFonts w:ascii="Arial" w:eastAsia="Arial" w:hAnsi="Arial" w:cs="Arial"/>
          <w:color w:val="000000" w:themeColor="text2"/>
          <w:sz w:val="22"/>
          <w:szCs w:val="22"/>
        </w:rPr>
        <w:t>pilot</w:t>
      </w:r>
      <w:r w:rsidRPr="008C2ED0">
        <w:rPr>
          <w:rFonts w:ascii="Arial" w:eastAsia="Arial" w:hAnsi="Arial" w:cs="Arial"/>
          <w:color w:val="000000" w:themeColor="text2"/>
          <w:sz w:val="22"/>
          <w:szCs w:val="22"/>
        </w:rPr>
        <w:t xml:space="preserve">. The factors carers identified as </w:t>
      </w:r>
      <w:r w:rsidR="00A60CBF" w:rsidRPr="008C2ED0">
        <w:rPr>
          <w:rFonts w:ascii="Arial" w:eastAsia="Arial" w:hAnsi="Arial" w:cs="Arial"/>
          <w:color w:val="000000" w:themeColor="text2"/>
          <w:sz w:val="22"/>
          <w:szCs w:val="22"/>
        </w:rPr>
        <w:t xml:space="preserve">enabling </w:t>
      </w:r>
      <w:r w:rsidR="00F6161E">
        <w:rPr>
          <w:rFonts w:ascii="Arial" w:eastAsia="Arial" w:hAnsi="Arial" w:cs="Arial"/>
          <w:color w:val="000000" w:themeColor="text2"/>
          <w:sz w:val="22"/>
          <w:szCs w:val="22"/>
        </w:rPr>
        <w:t xml:space="preserve">the </w:t>
      </w:r>
      <w:r w:rsidRPr="008C2ED0">
        <w:rPr>
          <w:rFonts w:ascii="Arial" w:eastAsia="Arial" w:hAnsi="Arial" w:cs="Arial"/>
          <w:color w:val="000000" w:themeColor="text2"/>
          <w:sz w:val="22"/>
          <w:szCs w:val="22"/>
        </w:rPr>
        <w:t xml:space="preserve">outcomes include the skills of staff supporting them with practical help </w:t>
      </w:r>
      <w:r w:rsidR="004C7CF3" w:rsidRPr="008C2ED0">
        <w:rPr>
          <w:rFonts w:ascii="Arial" w:eastAsia="Arial" w:hAnsi="Arial" w:cs="Arial"/>
          <w:color w:val="000000" w:themeColor="text2"/>
          <w:sz w:val="22"/>
          <w:szCs w:val="22"/>
        </w:rPr>
        <w:t xml:space="preserve">– </w:t>
      </w:r>
      <w:r w:rsidRPr="008C2ED0">
        <w:rPr>
          <w:rFonts w:ascii="Arial" w:eastAsia="Arial" w:hAnsi="Arial" w:cs="Arial"/>
          <w:color w:val="000000" w:themeColor="text2"/>
          <w:sz w:val="22"/>
          <w:szCs w:val="22"/>
        </w:rPr>
        <w:t xml:space="preserve">such as writing or updating </w:t>
      </w:r>
      <w:r w:rsidR="00732642">
        <w:rPr>
          <w:rFonts w:ascii="Arial" w:eastAsia="Arial" w:hAnsi="Arial" w:cs="Arial"/>
          <w:color w:val="000000" w:themeColor="text2"/>
          <w:sz w:val="22"/>
          <w:szCs w:val="22"/>
        </w:rPr>
        <w:t>résumé</w:t>
      </w:r>
      <w:r w:rsidR="00732642" w:rsidRPr="008C2ED0">
        <w:rPr>
          <w:rFonts w:ascii="Arial" w:eastAsia="Arial" w:hAnsi="Arial" w:cs="Arial"/>
          <w:color w:val="000000" w:themeColor="text2"/>
          <w:sz w:val="22"/>
          <w:szCs w:val="22"/>
        </w:rPr>
        <w:t>s and</w:t>
      </w:r>
      <w:r w:rsidRPr="008C2ED0">
        <w:rPr>
          <w:rFonts w:ascii="Arial" w:eastAsia="Arial" w:hAnsi="Arial" w:cs="Arial"/>
          <w:color w:val="000000" w:themeColor="text2"/>
          <w:sz w:val="22"/>
          <w:szCs w:val="22"/>
        </w:rPr>
        <w:t xml:space="preserve"> navigating the job seeking process. </w:t>
      </w:r>
      <w:r w:rsidR="0088500B" w:rsidRPr="008C2ED0">
        <w:rPr>
          <w:rFonts w:ascii="Arial" w:eastAsia="Arial" w:hAnsi="Arial" w:cs="Arial"/>
          <w:color w:val="000000" w:themeColor="text2"/>
          <w:sz w:val="22"/>
          <w:szCs w:val="22"/>
        </w:rPr>
        <w:t>C</w:t>
      </w:r>
      <w:r w:rsidRPr="008C2ED0">
        <w:rPr>
          <w:rFonts w:ascii="Arial" w:eastAsia="Arial" w:hAnsi="Arial" w:cs="Arial"/>
          <w:color w:val="000000" w:themeColor="text2"/>
          <w:sz w:val="22"/>
          <w:szCs w:val="22"/>
        </w:rPr>
        <w:t>arer</w:t>
      </w:r>
      <w:r w:rsidR="0088500B" w:rsidRPr="008C2ED0">
        <w:rPr>
          <w:rFonts w:ascii="Arial" w:eastAsia="Arial" w:hAnsi="Arial" w:cs="Arial"/>
          <w:color w:val="000000" w:themeColor="text2"/>
          <w:sz w:val="22"/>
          <w:szCs w:val="22"/>
        </w:rPr>
        <w:t>s said:</w:t>
      </w:r>
    </w:p>
    <w:p w14:paraId="7111A291" w14:textId="6370CACA" w:rsidR="00A65543" w:rsidRPr="008C2ED0" w:rsidRDefault="07129A1A" w:rsidP="5E54927C">
      <w:pPr>
        <w:pStyle w:val="Quote"/>
        <w:rPr>
          <w:rFonts w:eastAsia="Arial"/>
          <w:color w:val="000000" w:themeColor="text2"/>
        </w:rPr>
      </w:pPr>
      <w:r w:rsidRPr="008C2ED0">
        <w:rPr>
          <w:rFonts w:eastAsia="Arial"/>
          <w:color w:val="000000" w:themeColor="text2"/>
        </w:rPr>
        <w:lastRenderedPageBreak/>
        <w:t>Because I’m doing the life coach stuff, that crossover, and it’s because of the skill of that person, it’s</w:t>
      </w:r>
      <w:r w:rsidRPr="008C2ED0">
        <w:rPr>
          <w:rFonts w:eastAsia="Arial"/>
          <w:color w:val="000000" w:themeColor="text2"/>
          <w:szCs w:val="22"/>
        </w:rPr>
        <w:t xml:space="preserve"> been pivotal, really, in that decision-making. The support all the way along has been awesome. Because it’s one thing to talk to your friends, but it’s much better to talk to other people. My friends are great, but they get sick of hearing you. (Carer 11)</w:t>
      </w:r>
    </w:p>
    <w:p w14:paraId="424BF9BA" w14:textId="7920A363" w:rsidR="00A65543" w:rsidRPr="008C2ED0" w:rsidRDefault="07129A1A" w:rsidP="5E54927C">
      <w:pPr>
        <w:pStyle w:val="Quote"/>
        <w:rPr>
          <w:rFonts w:eastAsia="Arial"/>
          <w:color w:val="000000" w:themeColor="text2"/>
        </w:rPr>
      </w:pPr>
      <w:r w:rsidRPr="008C2ED0">
        <w:rPr>
          <w:rFonts w:eastAsia="Arial"/>
          <w:color w:val="000000" w:themeColor="text2"/>
        </w:rPr>
        <w:t>First of all I’ve got a support person. That support perso</w:t>
      </w:r>
      <w:r w:rsidRPr="008C2ED0">
        <w:rPr>
          <w:rFonts w:eastAsia="Arial"/>
          <w:color w:val="000000" w:themeColor="text2"/>
          <w:szCs w:val="22"/>
        </w:rPr>
        <w:t xml:space="preserve">n helps me revise my résumé, my covering letters, and generally can’t fault them. </w:t>
      </w:r>
      <w:r w:rsidR="009B6833" w:rsidRPr="008C2ED0">
        <w:rPr>
          <w:rFonts w:eastAsia="Arial"/>
          <w:color w:val="000000" w:themeColor="text2"/>
          <w:szCs w:val="22"/>
        </w:rPr>
        <w:t>(</w:t>
      </w:r>
      <w:r w:rsidRPr="008C2ED0">
        <w:rPr>
          <w:rFonts w:eastAsia="Arial"/>
          <w:color w:val="000000" w:themeColor="text2"/>
          <w:szCs w:val="22"/>
        </w:rPr>
        <w:t>Carer 4)</w:t>
      </w:r>
    </w:p>
    <w:p w14:paraId="11F14549" w14:textId="14C8A35D" w:rsidR="00A65543" w:rsidRPr="008C2ED0" w:rsidRDefault="07129A1A" w:rsidP="254D8F8B">
      <w:pPr>
        <w:spacing w:line="288" w:lineRule="auto"/>
      </w:pPr>
      <w:r w:rsidRPr="008C2ED0">
        <w:rPr>
          <w:rFonts w:ascii="Arial" w:eastAsia="Arial" w:hAnsi="Arial" w:cs="Arial"/>
          <w:color w:val="000000" w:themeColor="text2"/>
          <w:sz w:val="22"/>
          <w:szCs w:val="22"/>
        </w:rPr>
        <w:t xml:space="preserve">The skills of </w:t>
      </w:r>
      <w:r w:rsidR="00CC4090">
        <w:rPr>
          <w:rFonts w:ascii="Arial" w:eastAsia="Arial" w:hAnsi="Arial" w:cs="Arial"/>
          <w:color w:val="000000" w:themeColor="text2"/>
          <w:sz w:val="22"/>
          <w:szCs w:val="22"/>
        </w:rPr>
        <w:t xml:space="preserve">TCVOP </w:t>
      </w:r>
      <w:r w:rsidR="00AB1494" w:rsidRPr="008C2ED0">
        <w:rPr>
          <w:rFonts w:ascii="Arial" w:eastAsia="Arial" w:hAnsi="Arial" w:cs="Arial"/>
          <w:color w:val="000000" w:themeColor="text2"/>
          <w:sz w:val="22"/>
          <w:szCs w:val="22"/>
        </w:rPr>
        <w:t xml:space="preserve">staff </w:t>
      </w:r>
      <w:r w:rsidRPr="008C2ED0">
        <w:rPr>
          <w:rFonts w:ascii="Arial" w:eastAsia="Arial" w:hAnsi="Arial" w:cs="Arial"/>
          <w:color w:val="000000" w:themeColor="text2"/>
          <w:sz w:val="22"/>
          <w:szCs w:val="22"/>
        </w:rPr>
        <w:t>were also vital in supporting carers’ emotional and mental health through check-in phone calls, building confidence</w:t>
      </w:r>
      <w:r w:rsidR="00347F15" w:rsidRPr="008C2ED0">
        <w:rPr>
          <w:rFonts w:ascii="Arial" w:eastAsia="Arial" w:hAnsi="Arial" w:cs="Arial"/>
          <w:color w:val="000000" w:themeColor="text2"/>
          <w:sz w:val="22"/>
          <w:szCs w:val="22"/>
        </w:rPr>
        <w:t>,</w:t>
      </w:r>
      <w:r w:rsidRPr="008C2ED0">
        <w:rPr>
          <w:rFonts w:ascii="Arial" w:eastAsia="Arial" w:hAnsi="Arial" w:cs="Arial"/>
          <w:color w:val="000000" w:themeColor="text2"/>
          <w:sz w:val="22"/>
          <w:szCs w:val="22"/>
        </w:rPr>
        <w:t xml:space="preserve"> and bolstering decision</w:t>
      </w:r>
      <w:r w:rsidR="00347F15" w:rsidRPr="008C2ED0">
        <w:rPr>
          <w:rFonts w:ascii="Arial" w:eastAsia="Arial" w:hAnsi="Arial" w:cs="Arial"/>
          <w:color w:val="000000" w:themeColor="text2"/>
          <w:sz w:val="22"/>
          <w:szCs w:val="22"/>
        </w:rPr>
        <w:t>-</w:t>
      </w:r>
      <w:r w:rsidRPr="008C2ED0">
        <w:rPr>
          <w:rFonts w:ascii="Arial" w:eastAsia="Arial" w:hAnsi="Arial" w:cs="Arial"/>
          <w:color w:val="000000" w:themeColor="text2"/>
          <w:sz w:val="22"/>
          <w:szCs w:val="22"/>
        </w:rPr>
        <w:t xml:space="preserve">making. </w:t>
      </w:r>
      <w:r w:rsidR="00BC5BC1" w:rsidRPr="008C2ED0">
        <w:rPr>
          <w:rFonts w:ascii="Arial" w:eastAsia="Arial" w:hAnsi="Arial" w:cs="Arial"/>
          <w:color w:val="000000" w:themeColor="text2"/>
          <w:sz w:val="22"/>
          <w:szCs w:val="22"/>
        </w:rPr>
        <w:t>One</w:t>
      </w:r>
      <w:r w:rsidRPr="008C2ED0">
        <w:rPr>
          <w:rFonts w:ascii="Arial" w:eastAsia="Arial" w:hAnsi="Arial" w:cs="Arial"/>
          <w:color w:val="000000" w:themeColor="text2"/>
          <w:sz w:val="22"/>
          <w:szCs w:val="22"/>
        </w:rPr>
        <w:t xml:space="preserve"> carer noted: </w:t>
      </w:r>
    </w:p>
    <w:p w14:paraId="261DACAF" w14:textId="25B8D6F1" w:rsidR="00A65543" w:rsidRPr="008C2ED0" w:rsidRDefault="07129A1A" w:rsidP="5E54927C">
      <w:pPr>
        <w:pStyle w:val="Quote"/>
        <w:rPr>
          <w:rFonts w:eastAsia="Arial"/>
          <w:color w:val="000000" w:themeColor="text2"/>
        </w:rPr>
      </w:pPr>
      <w:r w:rsidRPr="008C2ED0">
        <w:rPr>
          <w:rFonts w:eastAsia="Arial"/>
          <w:color w:val="000000" w:themeColor="text2"/>
          <w:szCs w:val="22"/>
        </w:rPr>
        <w:t>Those check-in phone calls over that period</w:t>
      </w:r>
      <w:r w:rsidR="00506112" w:rsidRPr="008C2ED0">
        <w:rPr>
          <w:rFonts w:eastAsia="Arial"/>
          <w:color w:val="000000" w:themeColor="text2"/>
          <w:szCs w:val="22"/>
        </w:rPr>
        <w:t>,</w:t>
      </w:r>
      <w:r w:rsidRPr="008C2ED0">
        <w:rPr>
          <w:rFonts w:eastAsia="Arial"/>
          <w:color w:val="000000" w:themeColor="text2"/>
          <w:szCs w:val="22"/>
        </w:rPr>
        <w:t xml:space="preserve"> when it was really difficult</w:t>
      </w:r>
      <w:r w:rsidR="00506112" w:rsidRPr="008C2ED0">
        <w:rPr>
          <w:rFonts w:eastAsia="Arial"/>
          <w:color w:val="000000" w:themeColor="text2"/>
          <w:szCs w:val="22"/>
        </w:rPr>
        <w:t>,</w:t>
      </w:r>
      <w:r w:rsidRPr="008C2ED0">
        <w:rPr>
          <w:rFonts w:eastAsia="Arial"/>
          <w:color w:val="000000" w:themeColor="text2"/>
          <w:szCs w:val="22"/>
        </w:rPr>
        <w:t xml:space="preserve"> were extremely good because my focus was so much </w:t>
      </w:r>
      <w:r w:rsidR="00C40CF7" w:rsidRPr="008C2ED0">
        <w:rPr>
          <w:rFonts w:eastAsia="Arial"/>
          <w:color w:val="000000" w:themeColor="text2"/>
          <w:szCs w:val="22"/>
        </w:rPr>
        <w:t xml:space="preserve">on </w:t>
      </w:r>
      <w:r w:rsidRPr="008C2ED0">
        <w:rPr>
          <w:rFonts w:eastAsia="Arial"/>
          <w:color w:val="000000" w:themeColor="text2"/>
          <w:szCs w:val="22"/>
        </w:rPr>
        <w:t xml:space="preserve">[name of care recipient] at the time that I didn't have that time to basically just say this is how it is to anybody. I think any extra information is good. So when I had those check-in phone calls, it was just the reminder more than anything of </w:t>
      </w:r>
      <w:r w:rsidR="0067061A" w:rsidRPr="008C2ED0">
        <w:rPr>
          <w:rFonts w:eastAsia="Arial"/>
          <w:color w:val="000000" w:themeColor="text2"/>
          <w:szCs w:val="22"/>
        </w:rPr>
        <w:t>‘</w:t>
      </w:r>
      <w:r w:rsidRPr="008C2ED0">
        <w:rPr>
          <w:rFonts w:eastAsia="Arial"/>
          <w:color w:val="000000" w:themeColor="text2"/>
          <w:szCs w:val="22"/>
        </w:rPr>
        <w:t>what are you doing to take care of yourself?</w:t>
      </w:r>
      <w:r w:rsidR="0067061A" w:rsidRPr="008C2ED0">
        <w:rPr>
          <w:rFonts w:eastAsia="Arial"/>
          <w:color w:val="000000" w:themeColor="text2"/>
          <w:szCs w:val="22"/>
        </w:rPr>
        <w:t>’.</w:t>
      </w:r>
      <w:r w:rsidRPr="008C2ED0">
        <w:rPr>
          <w:rFonts w:eastAsia="Arial"/>
          <w:color w:val="000000" w:themeColor="text2"/>
          <w:szCs w:val="22"/>
        </w:rPr>
        <w:t xml:space="preserve"> (Carer 4)</w:t>
      </w:r>
    </w:p>
    <w:p w14:paraId="57D2D615" w14:textId="758D5CC0" w:rsidR="00A65543" w:rsidRPr="008C2ED0" w:rsidRDefault="00CC4090" w:rsidP="254D8F8B">
      <w:pPr>
        <w:spacing w:line="288" w:lineRule="auto"/>
      </w:pPr>
      <w:r>
        <w:rPr>
          <w:rFonts w:ascii="Arial" w:eastAsia="Arial" w:hAnsi="Arial" w:cs="Arial"/>
          <w:color w:val="000000" w:themeColor="text2"/>
          <w:sz w:val="22"/>
          <w:szCs w:val="22"/>
        </w:rPr>
        <w:t xml:space="preserve">TCVOP </w:t>
      </w:r>
      <w:r w:rsidR="07129A1A" w:rsidRPr="008C2ED0">
        <w:rPr>
          <w:rFonts w:ascii="Arial" w:eastAsia="Arial" w:hAnsi="Arial" w:cs="Arial"/>
          <w:color w:val="000000" w:themeColor="text2"/>
          <w:sz w:val="22"/>
          <w:szCs w:val="22"/>
        </w:rPr>
        <w:t xml:space="preserve">staff accessed information carers had not known about and provided them with an alternative perspective with which to approach their employment goals. </w:t>
      </w:r>
    </w:p>
    <w:p w14:paraId="35282DDA" w14:textId="28386E1A" w:rsidR="00A65543" w:rsidRPr="008C2ED0" w:rsidRDefault="07129A1A" w:rsidP="2933C980">
      <w:pPr>
        <w:pStyle w:val="Quote"/>
        <w:rPr>
          <w:rFonts w:eastAsia="Arial"/>
          <w:color w:val="000000" w:themeColor="text2"/>
        </w:rPr>
      </w:pPr>
      <w:r w:rsidRPr="008C2ED0">
        <w:rPr>
          <w:rFonts w:eastAsia="Arial"/>
          <w:color w:val="000000" w:themeColor="text2"/>
        </w:rPr>
        <w:t xml:space="preserve">I feel as if they’ve been a step ahead of me and they’ve understood what sort of things that would be helpful for </w:t>
      </w:r>
      <w:r w:rsidR="00732642" w:rsidRPr="008C2ED0">
        <w:rPr>
          <w:rFonts w:eastAsia="Arial"/>
          <w:color w:val="000000" w:themeColor="text2"/>
        </w:rPr>
        <w:t>me,</w:t>
      </w:r>
      <w:r w:rsidRPr="008C2ED0">
        <w:rPr>
          <w:rFonts w:eastAsia="Arial"/>
          <w:color w:val="000000" w:themeColor="text2"/>
        </w:rPr>
        <w:t xml:space="preserve"> and they’ve been feeding that through to me. The whole process, I’ve learnt a lot. (Carer 8)</w:t>
      </w:r>
    </w:p>
    <w:p w14:paraId="78355916" w14:textId="7ADE1FDD" w:rsidR="00A65543" w:rsidRPr="008C2ED0" w:rsidRDefault="07129A1A" w:rsidP="254D8F8B">
      <w:pPr>
        <w:spacing w:line="288" w:lineRule="auto"/>
      </w:pPr>
      <w:r w:rsidRPr="008C2ED0">
        <w:rPr>
          <w:rFonts w:ascii="Arial" w:eastAsia="Arial" w:hAnsi="Arial" w:cs="Arial"/>
          <w:color w:val="000000" w:themeColor="text2"/>
          <w:sz w:val="22"/>
          <w:szCs w:val="22"/>
        </w:rPr>
        <w:t xml:space="preserve">Other factors that facilitated carers achieving outcomes was </w:t>
      </w:r>
      <w:r w:rsidR="00CC4090">
        <w:rPr>
          <w:rFonts w:ascii="Arial" w:eastAsia="Arial" w:hAnsi="Arial" w:cs="Arial"/>
          <w:color w:val="000000" w:themeColor="text2"/>
          <w:sz w:val="22"/>
          <w:szCs w:val="22"/>
        </w:rPr>
        <w:t xml:space="preserve">TCVOP </w:t>
      </w:r>
      <w:r w:rsidRPr="008C2ED0">
        <w:rPr>
          <w:rFonts w:ascii="Arial" w:eastAsia="Arial" w:hAnsi="Arial" w:cs="Arial"/>
          <w:color w:val="000000" w:themeColor="text2"/>
          <w:sz w:val="22"/>
          <w:szCs w:val="22"/>
        </w:rPr>
        <w:t xml:space="preserve">staffs’ arm’s length approach and access to training programs that built confidence and helped prepare them </w:t>
      </w:r>
      <w:r w:rsidR="00537F17">
        <w:rPr>
          <w:rFonts w:ascii="Arial" w:eastAsia="Arial" w:hAnsi="Arial" w:cs="Arial"/>
          <w:color w:val="000000" w:themeColor="text2"/>
          <w:sz w:val="22"/>
          <w:szCs w:val="22"/>
        </w:rPr>
        <w:t xml:space="preserve">to </w:t>
      </w:r>
      <w:r w:rsidRPr="008C2ED0">
        <w:rPr>
          <w:rFonts w:ascii="Arial" w:eastAsia="Arial" w:hAnsi="Arial" w:cs="Arial"/>
          <w:color w:val="000000" w:themeColor="text2"/>
          <w:sz w:val="22"/>
          <w:szCs w:val="22"/>
        </w:rPr>
        <w:t xml:space="preserve">look for work. </w:t>
      </w:r>
    </w:p>
    <w:p w14:paraId="18841D33" w14:textId="205F15B7" w:rsidR="00A65543" w:rsidRPr="008C2ED0" w:rsidRDefault="07129A1A" w:rsidP="2933C980">
      <w:pPr>
        <w:pStyle w:val="Quote"/>
        <w:rPr>
          <w:rFonts w:eastAsia="Arial"/>
          <w:color w:val="000000" w:themeColor="text2"/>
        </w:rPr>
      </w:pPr>
      <w:r w:rsidRPr="008C2ED0">
        <w:rPr>
          <w:rFonts w:eastAsia="Arial"/>
          <w:color w:val="000000" w:themeColor="text2"/>
        </w:rPr>
        <w:t>Well it helped me be – I guess feel more empowered to try and approach people for this other job. (Carer 5)</w:t>
      </w:r>
    </w:p>
    <w:p w14:paraId="324F747E" w14:textId="6B38D7BC" w:rsidR="00A65543" w:rsidRPr="008C2ED0" w:rsidRDefault="07129A1A" w:rsidP="254D8F8B">
      <w:pPr>
        <w:spacing w:line="288" w:lineRule="auto"/>
      </w:pPr>
      <w:r w:rsidRPr="008C2ED0">
        <w:rPr>
          <w:rFonts w:ascii="Arial" w:eastAsia="Arial" w:hAnsi="Arial" w:cs="Arial"/>
          <w:color w:val="000000" w:themeColor="text2"/>
          <w:sz w:val="22"/>
          <w:szCs w:val="22"/>
        </w:rPr>
        <w:t>Carers identified barriers to achieving outcomes such as the employment market, the type of work available</w:t>
      </w:r>
      <w:r w:rsidR="00751C97" w:rsidRPr="008C2ED0">
        <w:rPr>
          <w:rFonts w:ascii="Arial" w:eastAsia="Arial" w:hAnsi="Arial" w:cs="Arial"/>
          <w:color w:val="000000" w:themeColor="text2"/>
          <w:sz w:val="22"/>
          <w:szCs w:val="22"/>
        </w:rPr>
        <w:t>,</w:t>
      </w:r>
      <w:r w:rsidRPr="008C2ED0">
        <w:rPr>
          <w:rFonts w:ascii="Arial" w:eastAsia="Arial" w:hAnsi="Arial" w:cs="Arial"/>
          <w:color w:val="000000" w:themeColor="text2"/>
          <w:sz w:val="22"/>
          <w:szCs w:val="22"/>
        </w:rPr>
        <w:t xml:space="preserve"> and their relationship with their </w:t>
      </w:r>
      <w:r w:rsidR="00CC4090">
        <w:rPr>
          <w:rFonts w:ascii="Arial" w:eastAsia="Arial" w:hAnsi="Arial" w:cs="Arial"/>
          <w:color w:val="000000" w:themeColor="text2"/>
          <w:sz w:val="22"/>
          <w:szCs w:val="22"/>
        </w:rPr>
        <w:t xml:space="preserve">TCVOP </w:t>
      </w:r>
      <w:r w:rsidRPr="008C2ED0">
        <w:rPr>
          <w:rFonts w:ascii="Arial" w:eastAsia="Arial" w:hAnsi="Arial" w:cs="Arial"/>
          <w:color w:val="000000" w:themeColor="text2"/>
          <w:sz w:val="22"/>
          <w:szCs w:val="22"/>
        </w:rPr>
        <w:t xml:space="preserve">support worker. </w:t>
      </w:r>
      <w:r w:rsidR="00751C97" w:rsidRPr="008C2ED0">
        <w:rPr>
          <w:rFonts w:ascii="Arial" w:eastAsia="Arial" w:hAnsi="Arial" w:cs="Arial"/>
          <w:color w:val="000000" w:themeColor="text2"/>
          <w:sz w:val="22"/>
          <w:szCs w:val="22"/>
        </w:rPr>
        <w:t>One</w:t>
      </w:r>
      <w:r w:rsidRPr="008C2ED0">
        <w:rPr>
          <w:rFonts w:ascii="Arial" w:eastAsia="Arial" w:hAnsi="Arial" w:cs="Arial"/>
          <w:color w:val="000000" w:themeColor="text2"/>
          <w:sz w:val="22"/>
          <w:szCs w:val="22"/>
        </w:rPr>
        <w:t xml:space="preserve"> carer commented: </w:t>
      </w:r>
    </w:p>
    <w:p w14:paraId="45036526" w14:textId="38709F62" w:rsidR="00A65543" w:rsidRPr="008C2ED0" w:rsidRDefault="07129A1A" w:rsidP="2933C980">
      <w:pPr>
        <w:pStyle w:val="Quote"/>
        <w:rPr>
          <w:rFonts w:eastAsia="Arial"/>
          <w:color w:val="000000" w:themeColor="text2"/>
        </w:rPr>
      </w:pPr>
      <w:r w:rsidRPr="008C2ED0">
        <w:rPr>
          <w:rFonts w:eastAsia="Arial"/>
          <w:color w:val="000000" w:themeColor="text2"/>
        </w:rPr>
        <w:t>So I'm in a very bad way. Your Caring Way couldn't help</w:t>
      </w:r>
      <w:r w:rsidR="00751C97" w:rsidRPr="008C2ED0">
        <w:rPr>
          <w:rFonts w:eastAsia="Arial"/>
          <w:color w:val="000000" w:themeColor="text2"/>
        </w:rPr>
        <w:t>.</w:t>
      </w:r>
      <w:r w:rsidRPr="008C2ED0">
        <w:rPr>
          <w:rFonts w:eastAsia="Arial"/>
          <w:color w:val="000000" w:themeColor="text2"/>
        </w:rPr>
        <w:t xml:space="preserve"> So at the end of the day, Your Caring Way, very nice people</w:t>
      </w:r>
      <w:r w:rsidR="00751C97" w:rsidRPr="008C2ED0">
        <w:rPr>
          <w:rFonts w:eastAsia="Arial"/>
          <w:color w:val="000000" w:themeColor="text2"/>
        </w:rPr>
        <w:t>,</w:t>
      </w:r>
      <w:r w:rsidRPr="008C2ED0">
        <w:rPr>
          <w:rFonts w:eastAsia="Arial"/>
          <w:color w:val="000000" w:themeColor="text2"/>
        </w:rPr>
        <w:t xml:space="preserve"> </w:t>
      </w:r>
      <w:r w:rsidR="00751C97" w:rsidRPr="008C2ED0">
        <w:rPr>
          <w:rFonts w:eastAsia="Arial"/>
          <w:color w:val="000000" w:themeColor="text2"/>
        </w:rPr>
        <w:t>they</w:t>
      </w:r>
      <w:r w:rsidRPr="008C2ED0">
        <w:rPr>
          <w:rFonts w:eastAsia="Arial"/>
          <w:color w:val="000000" w:themeColor="text2"/>
        </w:rPr>
        <w:t xml:space="preserve"> can't do anything that a reasonably sound person can already do for themselves. (Carer 1)</w:t>
      </w:r>
    </w:p>
    <w:p w14:paraId="6C97BE0D" w14:textId="168453FA" w:rsidR="00A65543" w:rsidRPr="008C2ED0" w:rsidRDefault="07129A1A" w:rsidP="254D8F8B">
      <w:pPr>
        <w:spacing w:line="288" w:lineRule="auto"/>
      </w:pPr>
      <w:r w:rsidRPr="008C2ED0">
        <w:rPr>
          <w:rFonts w:ascii="Arial" w:eastAsia="Arial" w:hAnsi="Arial" w:cs="Arial"/>
          <w:color w:val="000000" w:themeColor="text2"/>
          <w:sz w:val="22"/>
          <w:szCs w:val="22"/>
        </w:rPr>
        <w:t xml:space="preserve">Another carer remarked: </w:t>
      </w:r>
    </w:p>
    <w:p w14:paraId="53F8AAB6" w14:textId="4F90CF48" w:rsidR="00A65543" w:rsidRPr="008C2ED0" w:rsidRDefault="07129A1A" w:rsidP="2933C980">
      <w:pPr>
        <w:pStyle w:val="Quote"/>
        <w:rPr>
          <w:rFonts w:eastAsia="Arial"/>
          <w:color w:val="000000" w:themeColor="text2"/>
        </w:rPr>
      </w:pPr>
      <w:r w:rsidRPr="008C2ED0">
        <w:rPr>
          <w:rFonts w:eastAsia="Arial"/>
          <w:color w:val="000000" w:themeColor="text2"/>
          <w:szCs w:val="22"/>
        </w:rPr>
        <w:t>Well, they did look for what work that was available in the area. So they did offer that. They helped me connect up with an employer. But what they were offering, it was support work, and honestly, when you're caring for somebody with mental health, the last thing you want to do is go and support somebody else with mental health issues. I went, yep, not doing that. Anyway, it just wasn't a good relationship, I suppose, with that support person. (Carer 4)</w:t>
      </w:r>
    </w:p>
    <w:p w14:paraId="4FCBB21D" w14:textId="28F250D3" w:rsidR="00A65543" w:rsidRPr="008C2ED0" w:rsidRDefault="07129A1A" w:rsidP="254D8F8B">
      <w:pPr>
        <w:spacing w:line="288" w:lineRule="auto"/>
      </w:pPr>
      <w:r w:rsidRPr="008C2ED0">
        <w:rPr>
          <w:rFonts w:ascii="Arial" w:eastAsia="Arial" w:hAnsi="Arial" w:cs="Arial"/>
          <w:color w:val="000000" w:themeColor="text2"/>
          <w:sz w:val="22"/>
          <w:szCs w:val="22"/>
        </w:rPr>
        <w:t xml:space="preserve">One carer perceived her success in finding employment resulted from her </w:t>
      </w:r>
      <w:r w:rsidR="00C607BD">
        <w:rPr>
          <w:rFonts w:ascii="Arial" w:eastAsia="Arial" w:hAnsi="Arial" w:cs="Arial"/>
          <w:color w:val="000000" w:themeColor="text2"/>
          <w:sz w:val="22"/>
          <w:szCs w:val="22"/>
        </w:rPr>
        <w:t xml:space="preserve">own </w:t>
      </w:r>
      <w:r w:rsidRPr="008C2ED0">
        <w:rPr>
          <w:rFonts w:ascii="Arial" w:eastAsia="Arial" w:hAnsi="Arial" w:cs="Arial"/>
          <w:color w:val="000000" w:themeColor="text2"/>
          <w:sz w:val="22"/>
          <w:szCs w:val="22"/>
        </w:rPr>
        <w:t xml:space="preserve">efforts rather than the support accessed through </w:t>
      </w:r>
      <w:r w:rsidR="0F614059" w:rsidRPr="0AE66254">
        <w:rPr>
          <w:rFonts w:ascii="Arial" w:eastAsia="Arial" w:hAnsi="Arial" w:cs="Arial"/>
          <w:color w:val="000000" w:themeColor="text2"/>
          <w:sz w:val="22"/>
          <w:szCs w:val="22"/>
        </w:rPr>
        <w:t>TCVO.</w:t>
      </w:r>
      <w:r w:rsidRPr="008C2ED0">
        <w:rPr>
          <w:rFonts w:ascii="Arial" w:eastAsia="Arial" w:hAnsi="Arial" w:cs="Arial"/>
          <w:color w:val="000000" w:themeColor="text2"/>
          <w:sz w:val="22"/>
          <w:szCs w:val="22"/>
        </w:rPr>
        <w:t xml:space="preserve"> The</w:t>
      </w:r>
      <w:r w:rsidR="00DF6E97" w:rsidRPr="008C2ED0">
        <w:rPr>
          <w:rFonts w:ascii="Arial" w:eastAsia="Arial" w:hAnsi="Arial" w:cs="Arial"/>
          <w:color w:val="000000" w:themeColor="text2"/>
          <w:sz w:val="22"/>
          <w:szCs w:val="22"/>
        </w:rPr>
        <w:t>y</w:t>
      </w:r>
      <w:r w:rsidRPr="008C2ED0">
        <w:rPr>
          <w:rFonts w:ascii="Arial" w:eastAsia="Arial" w:hAnsi="Arial" w:cs="Arial"/>
          <w:color w:val="000000" w:themeColor="text2"/>
          <w:sz w:val="22"/>
          <w:szCs w:val="22"/>
        </w:rPr>
        <w:t xml:space="preserve"> </w:t>
      </w:r>
      <w:r w:rsidR="00DF6E97" w:rsidRPr="008C2ED0">
        <w:rPr>
          <w:rFonts w:ascii="Arial" w:eastAsia="Arial" w:hAnsi="Arial" w:cs="Arial"/>
          <w:color w:val="000000" w:themeColor="text2"/>
          <w:sz w:val="22"/>
          <w:szCs w:val="22"/>
        </w:rPr>
        <w:t>added</w:t>
      </w:r>
      <w:r w:rsidRPr="008C2ED0">
        <w:rPr>
          <w:rFonts w:ascii="Arial" w:eastAsia="Arial" w:hAnsi="Arial" w:cs="Arial"/>
          <w:color w:val="000000" w:themeColor="text2"/>
          <w:sz w:val="22"/>
          <w:szCs w:val="22"/>
        </w:rPr>
        <w:t>:</w:t>
      </w:r>
    </w:p>
    <w:p w14:paraId="54CE3682" w14:textId="48C05794" w:rsidR="00A65543" w:rsidRPr="008C2ED0" w:rsidRDefault="07129A1A" w:rsidP="2933C980">
      <w:pPr>
        <w:pStyle w:val="Quote"/>
        <w:rPr>
          <w:rFonts w:eastAsia="Arial"/>
          <w:color w:val="000000" w:themeColor="text2"/>
        </w:rPr>
      </w:pPr>
      <w:r w:rsidRPr="008C2ED0">
        <w:rPr>
          <w:rFonts w:eastAsia="Arial"/>
          <w:color w:val="000000" w:themeColor="text2"/>
        </w:rPr>
        <w:t>I think more interview training</w:t>
      </w:r>
      <w:r w:rsidR="00C607BD">
        <w:rPr>
          <w:rFonts w:eastAsia="Arial"/>
          <w:color w:val="000000" w:themeColor="text2"/>
        </w:rPr>
        <w:t xml:space="preserve"> [is needed]</w:t>
      </w:r>
      <w:r w:rsidRPr="008C2ED0">
        <w:rPr>
          <w:rFonts w:eastAsia="Arial"/>
          <w:color w:val="000000" w:themeColor="text2"/>
        </w:rPr>
        <w:t xml:space="preserve">. I got my résumé set up, but it's been years since I've done an interview. Just some practice interview training would have been very good, just to give you a bit of a feel of what you're going to get into in the work. Independently I just found [the job] online. When this job came </w:t>
      </w:r>
      <w:r w:rsidR="00732642" w:rsidRPr="008C2ED0">
        <w:rPr>
          <w:rFonts w:eastAsia="Arial"/>
          <w:color w:val="000000" w:themeColor="text2"/>
        </w:rPr>
        <w:t>up,</w:t>
      </w:r>
      <w:r w:rsidRPr="008C2ED0">
        <w:rPr>
          <w:rFonts w:eastAsia="Arial"/>
          <w:color w:val="000000" w:themeColor="text2"/>
        </w:rPr>
        <w:t xml:space="preserve"> I went, ‘yeah, I can do that’. So I applied for </w:t>
      </w:r>
      <w:r w:rsidR="00732642" w:rsidRPr="008C2ED0">
        <w:rPr>
          <w:rFonts w:eastAsia="Arial"/>
          <w:color w:val="000000" w:themeColor="text2"/>
        </w:rPr>
        <w:t>it,</w:t>
      </w:r>
      <w:r w:rsidRPr="008C2ED0">
        <w:rPr>
          <w:rFonts w:eastAsia="Arial"/>
          <w:color w:val="000000" w:themeColor="text2"/>
        </w:rPr>
        <w:t xml:space="preserve"> and I was successful. I've just been working now for over </w:t>
      </w:r>
      <w:r w:rsidR="00C607BD">
        <w:rPr>
          <w:rFonts w:eastAsia="Arial"/>
          <w:color w:val="000000" w:themeColor="text2"/>
        </w:rPr>
        <w:t>2</w:t>
      </w:r>
      <w:r w:rsidR="00C607BD" w:rsidRPr="008C2ED0">
        <w:rPr>
          <w:rFonts w:eastAsia="Arial"/>
          <w:color w:val="000000" w:themeColor="text2"/>
        </w:rPr>
        <w:t xml:space="preserve"> </w:t>
      </w:r>
      <w:r w:rsidRPr="008C2ED0">
        <w:rPr>
          <w:rFonts w:eastAsia="Arial"/>
          <w:color w:val="000000" w:themeColor="text2"/>
        </w:rPr>
        <w:t>years. (Carer 4)</w:t>
      </w:r>
    </w:p>
    <w:p w14:paraId="5B107D91" w14:textId="78732826" w:rsidR="009107F9" w:rsidRPr="008C2ED0" w:rsidRDefault="00F96A2A" w:rsidP="00F96A2A">
      <w:pPr>
        <w:pStyle w:val="Heading3"/>
      </w:pPr>
      <w:r w:rsidRPr="008C2ED0">
        <w:lastRenderedPageBreak/>
        <w:t>Summary</w:t>
      </w:r>
    </w:p>
    <w:p w14:paraId="2751ACE5" w14:textId="6A56E798" w:rsidR="001F7514" w:rsidRPr="008C2ED0" w:rsidRDefault="005A5781" w:rsidP="001F4757">
      <w:pPr>
        <w:pStyle w:val="BodyText"/>
      </w:pPr>
      <w:r w:rsidRPr="008C2ED0">
        <w:t xml:space="preserve">The factors </w:t>
      </w:r>
      <w:r w:rsidR="00EE7122">
        <w:t>enabling</w:t>
      </w:r>
      <w:r w:rsidRPr="008C2ED0">
        <w:t xml:space="preserve"> </w:t>
      </w:r>
      <w:r w:rsidR="001F7514" w:rsidRPr="008C2ED0">
        <w:t>program outcomes were that</w:t>
      </w:r>
      <w:r w:rsidR="001F7514" w:rsidRPr="008C2ED0" w:rsidDel="00520270">
        <w:t xml:space="preserve"> </w:t>
      </w:r>
      <w:r w:rsidR="001F7514" w:rsidRPr="008C2ED0">
        <w:t xml:space="preserve">services were focused on the specific needs of carers rather than providing generic </w:t>
      </w:r>
      <w:r w:rsidR="00BA2EC1" w:rsidRPr="008C2ED0">
        <w:t xml:space="preserve">training or support for </w:t>
      </w:r>
      <w:r w:rsidR="00E74F8A" w:rsidRPr="008C2ED0">
        <w:t xml:space="preserve">those seeking employment. </w:t>
      </w:r>
      <w:r w:rsidR="004D595A" w:rsidRPr="008C2ED0">
        <w:t xml:space="preserve">Each client’s </w:t>
      </w:r>
      <w:r w:rsidR="001F7514" w:rsidRPr="008C2ED0">
        <w:t xml:space="preserve">needs </w:t>
      </w:r>
      <w:r w:rsidR="004D595A" w:rsidRPr="008C2ED0">
        <w:t>were assess</w:t>
      </w:r>
      <w:r w:rsidR="00520270">
        <w:t>ed</w:t>
      </w:r>
      <w:r w:rsidR="004D595A" w:rsidRPr="008C2ED0">
        <w:t xml:space="preserve">, </w:t>
      </w:r>
      <w:r w:rsidR="00520270">
        <w:t xml:space="preserve">identifying and delivering </w:t>
      </w:r>
      <w:r w:rsidR="001F7514" w:rsidRPr="008C2ED0">
        <w:t xml:space="preserve">services to meet </w:t>
      </w:r>
      <w:r w:rsidR="00520270">
        <w:t xml:space="preserve">individual </w:t>
      </w:r>
      <w:r w:rsidR="00270AD4">
        <w:t xml:space="preserve">carers’ </w:t>
      </w:r>
      <w:r w:rsidR="001F7514" w:rsidRPr="008C2ED0">
        <w:t>needs</w:t>
      </w:r>
      <w:r w:rsidR="004D595A" w:rsidRPr="008C2ED0">
        <w:t xml:space="preserve">. </w:t>
      </w:r>
      <w:r w:rsidR="00E67B2A" w:rsidRPr="008C2ED0">
        <w:t>Th</w:t>
      </w:r>
      <w:r w:rsidR="00270AD4">
        <w:t xml:space="preserve">e success of the program </w:t>
      </w:r>
      <w:r w:rsidR="00E67B2A" w:rsidRPr="008C2ED0">
        <w:t xml:space="preserve">depended on the </w:t>
      </w:r>
      <w:r w:rsidR="001F7514" w:rsidRPr="008C2ED0">
        <w:t>quality of staff, in particular the support workers and their ability to engage with carers</w:t>
      </w:r>
      <w:r w:rsidR="003C0839" w:rsidRPr="008C2ED0">
        <w:t xml:space="preserve">. Most were reported to be effective, but there were also examples of inadequate support. </w:t>
      </w:r>
      <w:r w:rsidR="004B4228" w:rsidRPr="008C2ED0">
        <w:t xml:space="preserve">At the service level, </w:t>
      </w:r>
      <w:r w:rsidR="00644322" w:rsidRPr="008C2ED0">
        <w:t>l</w:t>
      </w:r>
      <w:r w:rsidR="001F7514" w:rsidRPr="008C2ED0">
        <w:t xml:space="preserve">inks to other services, in particular Carer Gateway and </w:t>
      </w:r>
      <w:r w:rsidR="00644322" w:rsidRPr="008C2ED0">
        <w:t xml:space="preserve">other </w:t>
      </w:r>
      <w:r w:rsidR="001F7514" w:rsidRPr="008C2ED0">
        <w:t>RTOs</w:t>
      </w:r>
      <w:r w:rsidR="00644322" w:rsidRPr="008C2ED0">
        <w:t xml:space="preserve"> were considered crucial for achieving outcomes, as was the e</w:t>
      </w:r>
      <w:r w:rsidR="001F7514" w:rsidRPr="008C2ED0">
        <w:t>ngagement and support of employers</w:t>
      </w:r>
      <w:r w:rsidR="00644322" w:rsidRPr="008C2ED0">
        <w:t>.</w:t>
      </w:r>
    </w:p>
    <w:p w14:paraId="26EE2833" w14:textId="68D116E3" w:rsidR="00F96A2A" w:rsidRPr="008C2ED0" w:rsidRDefault="00AC3873" w:rsidP="00F96A2A">
      <w:pPr>
        <w:pStyle w:val="BodyText"/>
      </w:pPr>
      <w:r w:rsidRPr="008C2ED0">
        <w:t xml:space="preserve">The factor most cited as </w:t>
      </w:r>
      <w:r w:rsidR="001F4757" w:rsidRPr="008C2ED0">
        <w:t>being a barrier was the short</w:t>
      </w:r>
      <w:r w:rsidR="001E66DC">
        <w:t>-</w:t>
      </w:r>
      <w:r w:rsidR="001F4757" w:rsidRPr="008C2ED0">
        <w:t xml:space="preserve">term nature of the funding and uncertainty around extending the pilot. </w:t>
      </w:r>
    </w:p>
    <w:p w14:paraId="4DB47572" w14:textId="75CA6FF2" w:rsidR="002539CF" w:rsidRPr="008C2ED0" w:rsidRDefault="006B7C72" w:rsidP="00D45AD2">
      <w:pPr>
        <w:pStyle w:val="Heading2"/>
      </w:pPr>
      <w:bookmarkStart w:id="48" w:name="_Ref147500404"/>
      <w:bookmarkStart w:id="49" w:name="_Toc150870674"/>
      <w:bookmarkStart w:id="50" w:name="_Toc153389189"/>
      <w:r>
        <w:t xml:space="preserve">Question </w:t>
      </w:r>
      <w:r w:rsidR="00011B0F">
        <w:t xml:space="preserve">7c. </w:t>
      </w:r>
      <w:r w:rsidR="00DC09C6">
        <w:t>Carers who have benefited most</w:t>
      </w:r>
      <w:bookmarkEnd w:id="48"/>
      <w:bookmarkEnd w:id="49"/>
      <w:bookmarkEnd w:id="50"/>
    </w:p>
    <w:p w14:paraId="12B14484" w14:textId="5238C743" w:rsidR="006B7C72" w:rsidRPr="008C2ED0" w:rsidRDefault="006B7C72" w:rsidP="006B7C72">
      <w:pPr>
        <w:pStyle w:val="BodyText"/>
        <w:pBdr>
          <w:top w:val="single" w:sz="4" w:space="1" w:color="auto"/>
          <w:left w:val="single" w:sz="4" w:space="4" w:color="auto"/>
          <w:bottom w:val="single" w:sz="4" w:space="1" w:color="auto"/>
          <w:right w:val="single" w:sz="4" w:space="4" w:color="auto"/>
        </w:pBdr>
      </w:pPr>
      <w:r w:rsidRPr="008C2ED0">
        <w:rPr>
          <w:b/>
          <w:bCs/>
        </w:rPr>
        <w:t>Evaluation Question 7c</w:t>
      </w:r>
      <w:r w:rsidRPr="008C2ED0">
        <w:t>: What are the characteristics of carers who have benefited most from the program and why? To what extent have outcomes differed for the (where applicable) carer demographic groups.</w:t>
      </w:r>
    </w:p>
    <w:p w14:paraId="0A386E47" w14:textId="4A39C3BD" w:rsidR="007A795C" w:rsidRDefault="00484DF9" w:rsidP="006C67E3">
      <w:pPr>
        <w:pStyle w:val="BodyText"/>
        <w:rPr>
          <w:rFonts w:eastAsiaTheme="minorEastAsia" w:cstheme="minorHAnsi"/>
        </w:rPr>
      </w:pPr>
      <w:r>
        <w:rPr>
          <w:rFonts w:eastAsiaTheme="minorEastAsia" w:cstheme="minorHAnsi"/>
        </w:rPr>
        <w:t xml:space="preserve">The analysis tests the association between </w:t>
      </w:r>
      <w:r w:rsidR="00D75AA3">
        <w:rPr>
          <w:rFonts w:eastAsiaTheme="minorEastAsia" w:cstheme="minorHAnsi"/>
        </w:rPr>
        <w:t xml:space="preserve">a carers’ </w:t>
      </w:r>
      <w:r>
        <w:rPr>
          <w:rFonts w:eastAsiaTheme="minorEastAsia" w:cstheme="minorHAnsi"/>
        </w:rPr>
        <w:t xml:space="preserve">participation in </w:t>
      </w:r>
      <w:r w:rsidR="00CC4090">
        <w:rPr>
          <w:rFonts w:eastAsiaTheme="minorEastAsia" w:cstheme="minorHAnsi"/>
        </w:rPr>
        <w:t xml:space="preserve">TCVOP </w:t>
      </w:r>
      <w:r>
        <w:rPr>
          <w:rFonts w:eastAsiaTheme="minorEastAsia" w:cstheme="minorHAnsi"/>
        </w:rPr>
        <w:t xml:space="preserve">and </w:t>
      </w:r>
      <w:r w:rsidR="00D75AA3">
        <w:rPr>
          <w:rFonts w:eastAsiaTheme="minorEastAsia" w:cstheme="minorHAnsi"/>
        </w:rPr>
        <w:t xml:space="preserve">whether they </w:t>
      </w:r>
      <w:r w:rsidR="007F4626">
        <w:rPr>
          <w:rFonts w:eastAsiaTheme="minorEastAsia" w:cstheme="minorHAnsi"/>
        </w:rPr>
        <w:t>continue to receive income support</w:t>
      </w:r>
      <w:r w:rsidR="00FE580F">
        <w:rPr>
          <w:rFonts w:eastAsiaTheme="minorEastAsia" w:cstheme="minorHAnsi"/>
        </w:rPr>
        <w:t xml:space="preserve"> by comparing carers accessing </w:t>
      </w:r>
      <w:r w:rsidR="00CC4090">
        <w:rPr>
          <w:rFonts w:eastAsiaTheme="minorEastAsia" w:cstheme="minorHAnsi"/>
        </w:rPr>
        <w:t xml:space="preserve">TCVOP </w:t>
      </w:r>
      <w:r w:rsidR="00FE580F">
        <w:rPr>
          <w:rFonts w:eastAsiaTheme="minorEastAsia" w:cstheme="minorHAnsi"/>
        </w:rPr>
        <w:t>with similar carers who have not accessed the pilot</w:t>
      </w:r>
      <w:r w:rsidR="007F4626">
        <w:rPr>
          <w:rFonts w:eastAsiaTheme="minorEastAsia" w:cstheme="minorHAnsi"/>
        </w:rPr>
        <w:t>. This is a proxy for</w:t>
      </w:r>
      <w:r w:rsidR="007B0384">
        <w:rPr>
          <w:rFonts w:eastAsiaTheme="minorEastAsia" w:cstheme="minorHAnsi"/>
        </w:rPr>
        <w:t xml:space="preserve"> measuring the program’s effectiveness in </w:t>
      </w:r>
      <w:r w:rsidR="00406629">
        <w:rPr>
          <w:rFonts w:eastAsiaTheme="minorEastAsia" w:cstheme="minorHAnsi"/>
        </w:rPr>
        <w:t>achieving</w:t>
      </w:r>
      <w:r w:rsidR="007F4626">
        <w:rPr>
          <w:rFonts w:eastAsiaTheme="minorEastAsia" w:cstheme="minorHAnsi"/>
        </w:rPr>
        <w:t xml:space="preserve"> employment </w:t>
      </w:r>
      <w:r w:rsidR="00406629">
        <w:rPr>
          <w:rFonts w:eastAsiaTheme="minorEastAsia" w:cstheme="minorHAnsi"/>
        </w:rPr>
        <w:t xml:space="preserve">for those accessing it, </w:t>
      </w:r>
      <w:r w:rsidR="007F4626">
        <w:rPr>
          <w:rFonts w:eastAsiaTheme="minorEastAsia" w:cstheme="minorHAnsi"/>
        </w:rPr>
        <w:t xml:space="preserve">as people in employment are less likely to receive income support </w:t>
      </w:r>
      <w:r w:rsidR="00AB04D1">
        <w:rPr>
          <w:rFonts w:eastAsiaTheme="minorEastAsia" w:cstheme="minorHAnsi"/>
        </w:rPr>
        <w:t xml:space="preserve">than those people who are not employed. </w:t>
      </w:r>
    </w:p>
    <w:p w14:paraId="3026BB95" w14:textId="4D3AE25D" w:rsidR="00CE6F2E" w:rsidRDefault="007A795C" w:rsidP="5888C7A4">
      <w:pPr>
        <w:pStyle w:val="BodyText"/>
        <w:rPr>
          <w:rFonts w:eastAsiaTheme="minorEastAsia" w:cstheme="minorBidi"/>
        </w:rPr>
      </w:pPr>
      <w:r>
        <w:rPr>
          <w:rFonts w:eastAsiaTheme="minorEastAsia" w:cstheme="minorHAnsi"/>
        </w:rPr>
        <w:t>The findings indicate</w:t>
      </w:r>
      <w:r w:rsidR="006C67E3">
        <w:rPr>
          <w:rFonts w:eastAsiaTheme="minorEastAsia" w:cstheme="minorHAnsi"/>
        </w:rPr>
        <w:t xml:space="preserve"> a</w:t>
      </w:r>
      <w:r w:rsidR="006C67E3" w:rsidRPr="008C2ED0">
        <w:rPr>
          <w:rFonts w:eastAsiaTheme="minorEastAsia" w:cstheme="minorHAnsi"/>
        </w:rPr>
        <w:t xml:space="preserve"> statistically significant </w:t>
      </w:r>
      <w:r w:rsidR="006C67E3" w:rsidRPr="00F870C7">
        <w:rPr>
          <w:rFonts w:eastAsiaTheme="minorEastAsia" w:cstheme="minorHAnsi"/>
          <w:b/>
          <w:bCs/>
        </w:rPr>
        <w:t xml:space="preserve">association between </w:t>
      </w:r>
      <w:r w:rsidR="00CC4090">
        <w:rPr>
          <w:rFonts w:eastAsiaTheme="minorEastAsia" w:cstheme="minorHAnsi"/>
          <w:b/>
          <w:bCs/>
        </w:rPr>
        <w:t xml:space="preserve">TCVOP </w:t>
      </w:r>
      <w:r w:rsidR="006C67E3" w:rsidRPr="00F870C7">
        <w:rPr>
          <w:rFonts w:eastAsiaTheme="minorEastAsia" w:cstheme="minorHAnsi"/>
          <w:b/>
          <w:bCs/>
        </w:rPr>
        <w:t xml:space="preserve">participation and an </w:t>
      </w:r>
      <w:r w:rsidR="006C67E3" w:rsidRPr="00F870C7">
        <w:rPr>
          <w:rFonts w:eastAsiaTheme="minorEastAsia" w:cstheme="minorHAnsi"/>
          <w:b/>
          <w:bCs/>
          <w:i/>
          <w:iCs/>
        </w:rPr>
        <w:t>increase</w:t>
      </w:r>
      <w:r w:rsidR="006C67E3" w:rsidRPr="00F870C7">
        <w:rPr>
          <w:rFonts w:eastAsiaTheme="minorEastAsia" w:cstheme="minorHAnsi"/>
          <w:b/>
          <w:bCs/>
        </w:rPr>
        <w:t xml:space="preserve"> in income support receipt</w:t>
      </w:r>
      <w:r>
        <w:rPr>
          <w:rFonts w:eastAsiaTheme="minorEastAsia" w:cstheme="minorHAnsi"/>
        </w:rPr>
        <w:t xml:space="preserve"> (and therefore </w:t>
      </w:r>
      <w:r w:rsidR="00CC6415">
        <w:rPr>
          <w:rFonts w:eastAsiaTheme="minorEastAsia" w:cstheme="minorHAnsi"/>
        </w:rPr>
        <w:t xml:space="preserve">lower likelihood of being in employment) for carers accessing the </w:t>
      </w:r>
      <w:r w:rsidR="00CC4090">
        <w:rPr>
          <w:rFonts w:eastAsiaTheme="minorEastAsia" w:cstheme="minorHAnsi"/>
        </w:rPr>
        <w:t xml:space="preserve">TCVOP </w:t>
      </w:r>
      <w:r w:rsidR="00CC6415">
        <w:rPr>
          <w:rFonts w:eastAsiaTheme="minorEastAsia" w:cstheme="minorHAnsi"/>
        </w:rPr>
        <w:t>compared to similar carers not accessing the pilot</w:t>
      </w:r>
      <w:r w:rsidR="00484DF9">
        <w:rPr>
          <w:rFonts w:eastAsiaTheme="minorEastAsia" w:cstheme="minorHAnsi"/>
        </w:rPr>
        <w:t>.</w:t>
      </w:r>
      <w:r w:rsidR="00F870C7">
        <w:rPr>
          <w:rFonts w:eastAsiaTheme="minorEastAsia" w:cstheme="minorHAnsi"/>
        </w:rPr>
        <w:t xml:space="preserve"> </w:t>
      </w:r>
      <w:r w:rsidR="006C67E3" w:rsidRPr="5888C7A4">
        <w:rPr>
          <w:rFonts w:eastAsiaTheme="minorEastAsia" w:cstheme="minorBidi"/>
        </w:rPr>
        <w:t xml:space="preserve">This result, however, likely reflects a selection, or reverse causality, effect. That is, carers who move onto income support receipt might be more likely </w:t>
      </w:r>
      <w:r w:rsidR="00F870C7">
        <w:rPr>
          <w:rFonts w:eastAsiaTheme="minorEastAsia" w:cstheme="minorBidi"/>
        </w:rPr>
        <w:t xml:space="preserve">to </w:t>
      </w:r>
      <w:r w:rsidR="006C67E3" w:rsidRPr="5888C7A4">
        <w:rPr>
          <w:rFonts w:eastAsiaTheme="minorEastAsia" w:cstheme="minorBidi"/>
        </w:rPr>
        <w:t xml:space="preserve">seek services </w:t>
      </w:r>
      <w:r w:rsidR="00A17E07">
        <w:rPr>
          <w:rFonts w:eastAsiaTheme="minorEastAsia" w:cstheme="minorBidi"/>
        </w:rPr>
        <w:t>from</w:t>
      </w:r>
      <w:r w:rsidR="006C67E3" w:rsidRPr="5888C7A4">
        <w:rPr>
          <w:rFonts w:eastAsiaTheme="minorEastAsia" w:cstheme="minorBidi"/>
        </w:rPr>
        <w:t xml:space="preserve"> </w:t>
      </w:r>
      <w:r w:rsidR="00CC4090">
        <w:rPr>
          <w:rFonts w:eastAsiaTheme="minorEastAsia" w:cstheme="minorBidi"/>
        </w:rPr>
        <w:t xml:space="preserve">TCVOP </w:t>
      </w:r>
      <w:r w:rsidR="006C67E3" w:rsidRPr="5888C7A4">
        <w:rPr>
          <w:rFonts w:eastAsiaTheme="minorEastAsia" w:cstheme="minorBidi"/>
        </w:rPr>
        <w:t>than carers who remain outside the income support system. This move onto income support receipt might, for example, be due to the loss of employment or separation from a spouse</w:t>
      </w:r>
      <w:r w:rsidR="00684546">
        <w:rPr>
          <w:rFonts w:eastAsiaTheme="minorEastAsia" w:cstheme="minorBidi"/>
        </w:rPr>
        <w:t xml:space="preserve"> or it may be due to </w:t>
      </w:r>
      <w:r w:rsidR="00CC4090">
        <w:rPr>
          <w:rFonts w:eastAsiaTheme="minorEastAsia" w:cstheme="minorBidi"/>
        </w:rPr>
        <w:t xml:space="preserve">TCVOP </w:t>
      </w:r>
      <w:r w:rsidR="00684546">
        <w:rPr>
          <w:rFonts w:eastAsiaTheme="minorEastAsia" w:cstheme="minorBidi"/>
        </w:rPr>
        <w:t xml:space="preserve">participants being advised to access income support. </w:t>
      </w:r>
    </w:p>
    <w:p w14:paraId="677371AB" w14:textId="010024AC" w:rsidR="00130AD6" w:rsidRPr="008C2ED0" w:rsidRDefault="00130AD6" w:rsidP="006C67E3">
      <w:pPr>
        <w:pStyle w:val="BodyText"/>
      </w:pPr>
      <w:r w:rsidRPr="008C2ED0">
        <w:t xml:space="preserve">The results provide several important insights: </w:t>
      </w:r>
    </w:p>
    <w:p w14:paraId="52DC9B0A" w14:textId="294F5157" w:rsidR="00130AD6" w:rsidRPr="008C2ED0" w:rsidRDefault="00CC4090" w:rsidP="00130AD6">
      <w:pPr>
        <w:pStyle w:val="BodyText"/>
        <w:numPr>
          <w:ilvl w:val="0"/>
          <w:numId w:val="20"/>
        </w:numPr>
        <w:rPr>
          <w:rFonts w:cstheme="minorBidi"/>
        </w:rPr>
      </w:pPr>
      <w:r>
        <w:rPr>
          <w:rFonts w:cstheme="minorBidi"/>
          <w:b/>
          <w:bCs/>
        </w:rPr>
        <w:t xml:space="preserve">TCVOP </w:t>
      </w:r>
      <w:r w:rsidR="00130AD6" w:rsidRPr="008C2ED0">
        <w:rPr>
          <w:rFonts w:cstheme="minorBidi"/>
          <w:b/>
        </w:rPr>
        <w:t>appears to have no effect on the probability of being on income support</w:t>
      </w:r>
      <w:r w:rsidR="00130AD6" w:rsidRPr="008C2ED0">
        <w:rPr>
          <w:rFonts w:cstheme="minorBidi"/>
        </w:rPr>
        <w:t xml:space="preserve"> for the women, non-</w:t>
      </w:r>
      <w:r w:rsidR="00DE5627">
        <w:rPr>
          <w:rFonts w:cstheme="minorBidi"/>
        </w:rPr>
        <w:t>Indigenous</w:t>
      </w:r>
      <w:r w:rsidR="00CA209F">
        <w:rPr>
          <w:rFonts w:cstheme="minorBidi"/>
        </w:rPr>
        <w:t xml:space="preserve"> Australians</w:t>
      </w:r>
      <w:r w:rsidR="00130AD6" w:rsidRPr="008C2ED0">
        <w:rPr>
          <w:rFonts w:cstheme="minorBidi"/>
        </w:rPr>
        <w:t>, Australian-born, aged 26</w:t>
      </w:r>
      <w:r w:rsidR="007C047A">
        <w:rPr>
          <w:rFonts w:cstheme="minorBidi"/>
        </w:rPr>
        <w:t>–</w:t>
      </w:r>
      <w:r w:rsidR="00130AD6" w:rsidRPr="008C2ED0">
        <w:rPr>
          <w:rFonts w:cstheme="minorBidi"/>
        </w:rPr>
        <w:t xml:space="preserve">49, </w:t>
      </w:r>
      <w:r w:rsidR="00CA209F">
        <w:rPr>
          <w:rFonts w:cstheme="minorBidi"/>
        </w:rPr>
        <w:t xml:space="preserve">those living in the </w:t>
      </w:r>
      <w:r w:rsidR="00130AD6" w:rsidRPr="008C2ED0">
        <w:rPr>
          <w:rFonts w:cstheme="minorBidi"/>
        </w:rPr>
        <w:t>most disadvantaged location</w:t>
      </w:r>
      <w:r w:rsidR="007C047A">
        <w:rPr>
          <w:rFonts w:cstheme="minorBidi"/>
        </w:rPr>
        <w:t>,</w:t>
      </w:r>
      <w:r w:rsidR="00130AD6" w:rsidRPr="008C2ED0">
        <w:rPr>
          <w:rFonts w:cstheme="minorBidi"/>
        </w:rPr>
        <w:t xml:space="preserve"> and </w:t>
      </w:r>
      <w:r w:rsidR="00CA209F">
        <w:rPr>
          <w:rFonts w:cstheme="minorBidi"/>
        </w:rPr>
        <w:t xml:space="preserve">those living </w:t>
      </w:r>
      <w:r w:rsidR="00130AD6" w:rsidRPr="008C2ED0">
        <w:rPr>
          <w:rFonts w:cstheme="minorBidi"/>
        </w:rPr>
        <w:t xml:space="preserve">in </w:t>
      </w:r>
      <w:r w:rsidR="0059018E">
        <w:rPr>
          <w:rFonts w:cstheme="minorBidi"/>
        </w:rPr>
        <w:t>Queensland</w:t>
      </w:r>
      <w:r w:rsidR="00130AD6" w:rsidRPr="008C2ED0">
        <w:rPr>
          <w:rFonts w:cstheme="minorBidi"/>
        </w:rPr>
        <w:t xml:space="preserve">. </w:t>
      </w:r>
    </w:p>
    <w:p w14:paraId="7434BA60" w14:textId="33E7DD91" w:rsidR="00130AD6" w:rsidRPr="00CD6532" w:rsidRDefault="00130AD6" w:rsidP="00111C96">
      <w:pPr>
        <w:pStyle w:val="BodyText"/>
        <w:numPr>
          <w:ilvl w:val="0"/>
          <w:numId w:val="20"/>
        </w:numPr>
        <w:rPr>
          <w:rFonts w:cstheme="minorHAnsi"/>
        </w:rPr>
      </w:pPr>
      <w:r w:rsidRPr="00CD6532">
        <w:rPr>
          <w:rFonts w:cstheme="minorHAnsi"/>
        </w:rPr>
        <w:t xml:space="preserve">The positive effect obtained without interactions is almost entirely attributable to the youngest group of carers. As shown in </w:t>
      </w:r>
      <w:r w:rsidR="008E0C4C">
        <w:rPr>
          <w:rFonts w:cstheme="minorHAnsi"/>
        </w:rPr>
        <w:fldChar w:fldCharType="begin"/>
      </w:r>
      <w:r w:rsidR="008E0C4C">
        <w:rPr>
          <w:rFonts w:cstheme="minorHAnsi"/>
        </w:rPr>
        <w:instrText xml:space="preserve"> REF _Ref153392615 \h </w:instrText>
      </w:r>
      <w:r w:rsidR="008E0C4C">
        <w:rPr>
          <w:rFonts w:cstheme="minorHAnsi"/>
        </w:rPr>
      </w:r>
      <w:r w:rsidR="008E0C4C">
        <w:rPr>
          <w:rFonts w:cstheme="minorHAnsi"/>
        </w:rPr>
        <w:fldChar w:fldCharType="separate"/>
      </w:r>
      <w:r w:rsidR="008B1651" w:rsidRPr="008C2ED0">
        <w:t xml:space="preserve">Table </w:t>
      </w:r>
      <w:r w:rsidR="008B1651">
        <w:rPr>
          <w:noProof/>
        </w:rPr>
        <w:t>4</w:t>
      </w:r>
      <w:r w:rsidR="008E0C4C">
        <w:rPr>
          <w:rFonts w:cstheme="minorHAnsi"/>
        </w:rPr>
        <w:fldChar w:fldCharType="end"/>
      </w:r>
      <w:r w:rsidR="008E0C4C">
        <w:rPr>
          <w:rFonts w:cstheme="minorHAnsi"/>
        </w:rPr>
        <w:t xml:space="preserve"> </w:t>
      </w:r>
      <w:r w:rsidRPr="00CD6532">
        <w:rPr>
          <w:rFonts w:cstheme="minorHAnsi"/>
        </w:rPr>
        <w:t xml:space="preserve">younger carers accessing the pilot raises the likelihood of receiving income support by more than 30% – a very large effect. </w:t>
      </w:r>
      <w:r w:rsidR="00CE3D9C" w:rsidRPr="00CD6532">
        <w:rPr>
          <w:rFonts w:cstheme="minorHAnsi"/>
        </w:rPr>
        <w:t xml:space="preserve">It should be noted that this effect may be due to the fact that </w:t>
      </w:r>
      <w:r w:rsidR="005003DA" w:rsidRPr="00CD6532">
        <w:rPr>
          <w:rFonts w:cstheme="minorHAnsi"/>
        </w:rPr>
        <w:t xml:space="preserve">young people are eligible for Youth </w:t>
      </w:r>
      <w:r w:rsidR="00732642" w:rsidRPr="00CD6532">
        <w:rPr>
          <w:rFonts w:cstheme="minorHAnsi"/>
        </w:rPr>
        <w:t>Allowance,</w:t>
      </w:r>
      <w:r w:rsidR="005003DA" w:rsidRPr="00CD6532">
        <w:rPr>
          <w:rFonts w:cstheme="minorHAnsi"/>
        </w:rPr>
        <w:t xml:space="preserve"> which was included in the definition of </w:t>
      </w:r>
      <w:r w:rsidR="00D94677" w:rsidRPr="00CD6532">
        <w:rPr>
          <w:rFonts w:cstheme="minorHAnsi"/>
        </w:rPr>
        <w:t>income support, and therefore the increase in income support receipt for this age group could be</w:t>
      </w:r>
      <w:r w:rsidR="00243D7A" w:rsidRPr="00CD6532">
        <w:rPr>
          <w:rFonts w:cstheme="minorHAnsi"/>
        </w:rPr>
        <w:t xml:space="preserve">, at least in part, a reflection of increased receipt of Youth </w:t>
      </w:r>
      <w:r w:rsidR="00CD6532" w:rsidRPr="00CD6532">
        <w:rPr>
          <w:rFonts w:cstheme="minorHAnsi"/>
        </w:rPr>
        <w:t>Allowance.</w:t>
      </w:r>
      <w:r w:rsidR="00CD6532">
        <w:rPr>
          <w:rFonts w:cstheme="minorHAnsi"/>
        </w:rPr>
        <w:t xml:space="preserve"> Nevertheless, i</w:t>
      </w:r>
      <w:r w:rsidRPr="00CD6532">
        <w:rPr>
          <w:rFonts w:cstheme="minorHAnsi"/>
        </w:rPr>
        <w:t>f this</w:t>
      </w:r>
      <w:r w:rsidR="00CD6532">
        <w:rPr>
          <w:rFonts w:cstheme="minorHAnsi"/>
        </w:rPr>
        <w:t xml:space="preserve"> finding</w:t>
      </w:r>
      <w:r w:rsidRPr="00CD6532">
        <w:rPr>
          <w:rFonts w:cstheme="minorHAnsi"/>
        </w:rPr>
        <w:t xml:space="preserve"> reflected the reverse </w:t>
      </w:r>
      <w:r w:rsidRPr="00CD6532">
        <w:rPr>
          <w:rFonts w:cstheme="minorHAnsi"/>
        </w:rPr>
        <w:lastRenderedPageBreak/>
        <w:t xml:space="preserve">causality effect described above, and this reverse causality also applied for the older groups, this would suggest the program </w:t>
      </w:r>
      <w:r w:rsidR="00BA08D0">
        <w:rPr>
          <w:rFonts w:cstheme="minorHAnsi"/>
        </w:rPr>
        <w:t xml:space="preserve">may </w:t>
      </w:r>
      <w:r w:rsidR="00062EDD">
        <w:rPr>
          <w:rFonts w:cstheme="minorHAnsi"/>
        </w:rPr>
        <w:t xml:space="preserve">have </w:t>
      </w:r>
      <w:r w:rsidRPr="00CD6532">
        <w:rPr>
          <w:rFonts w:cstheme="minorHAnsi"/>
        </w:rPr>
        <w:t xml:space="preserve">a beneficial effect on the older groups (balancing the negative reverse causality effect). However, we don’t have any direct evidence to support this hypothesis. </w:t>
      </w:r>
    </w:p>
    <w:p w14:paraId="25DEFCB9" w14:textId="77777777" w:rsidR="00130AD6" w:rsidRPr="008C2ED0" w:rsidRDefault="00130AD6" w:rsidP="00130AD6">
      <w:pPr>
        <w:pStyle w:val="BodyText"/>
        <w:numPr>
          <w:ilvl w:val="0"/>
          <w:numId w:val="20"/>
        </w:numPr>
        <w:rPr>
          <w:rFonts w:cstheme="minorBidi"/>
        </w:rPr>
      </w:pPr>
      <w:r w:rsidRPr="008C2ED0">
        <w:rPr>
          <w:rFonts w:cstheme="minorBidi"/>
        </w:rPr>
        <w:t>There is a slight gender effect; participating in the pilot increases the likelihood of males receiving income support by about 4.8% more than for females, but it is only marginally statistically significant.</w:t>
      </w:r>
    </w:p>
    <w:p w14:paraId="769204D1" w14:textId="667E780C" w:rsidR="00130AD6" w:rsidRPr="008C2ED0" w:rsidRDefault="00130AD6" w:rsidP="00130AD6">
      <w:pPr>
        <w:pStyle w:val="BodyText"/>
        <w:numPr>
          <w:ilvl w:val="0"/>
          <w:numId w:val="20"/>
        </w:numPr>
        <w:rPr>
          <w:rFonts w:cstheme="minorHAnsi"/>
        </w:rPr>
      </w:pPr>
      <w:r w:rsidRPr="008C2ED0">
        <w:rPr>
          <w:rFonts w:cstheme="minorHAnsi"/>
        </w:rPr>
        <w:t>While carers accessing the pilot in Tasmania were more likely to receive income support relative to comparable carers living in Queensland, this effect vanishes when new states are added. Since there is no statistical difference across all states, the effect in the first column is likely to reflect the smaller number of observations on which it is obtained</w:t>
      </w:r>
      <w:r w:rsidR="000755A8">
        <w:rPr>
          <w:rFonts w:cstheme="minorHAnsi"/>
        </w:rPr>
        <w:t>.</w:t>
      </w:r>
    </w:p>
    <w:p w14:paraId="5ACFCE4B" w14:textId="55C8E191" w:rsidR="00130AD6" w:rsidRPr="008C2ED0" w:rsidRDefault="00130AD6" w:rsidP="00130AD6">
      <w:pPr>
        <w:pStyle w:val="BodyText"/>
        <w:numPr>
          <w:ilvl w:val="0"/>
          <w:numId w:val="20"/>
        </w:numPr>
        <w:rPr>
          <w:rFonts w:cstheme="minorHAnsi"/>
        </w:rPr>
      </w:pPr>
      <w:r w:rsidRPr="008C2ED0">
        <w:rPr>
          <w:rFonts w:cstheme="minorHAnsi"/>
        </w:rPr>
        <w:t xml:space="preserve">Carers located in Victoria are much more likely to receive income support than any other carer in Australia: this is likely to be a consequence of the extended public health lockdowns experienced in Victoria in the early period of the COVID-19 pandemic, and the </w:t>
      </w:r>
      <w:r w:rsidR="00DC6D08">
        <w:rPr>
          <w:rFonts w:cstheme="minorHAnsi"/>
        </w:rPr>
        <w:t xml:space="preserve">greater </w:t>
      </w:r>
      <w:r w:rsidRPr="008C2ED0">
        <w:rPr>
          <w:rFonts w:cstheme="minorHAnsi"/>
        </w:rPr>
        <w:t xml:space="preserve">economic disadvantage experienced by Victorians </w:t>
      </w:r>
      <w:r w:rsidR="00DC6D08">
        <w:rPr>
          <w:rFonts w:cstheme="minorHAnsi"/>
        </w:rPr>
        <w:t xml:space="preserve">more </w:t>
      </w:r>
      <w:r w:rsidRPr="008C2ED0">
        <w:rPr>
          <w:rFonts w:cstheme="minorHAnsi"/>
        </w:rPr>
        <w:t>general</w:t>
      </w:r>
      <w:r w:rsidR="00DC6D08">
        <w:rPr>
          <w:rFonts w:cstheme="minorHAnsi"/>
        </w:rPr>
        <w:t>ly</w:t>
      </w:r>
      <w:r w:rsidRPr="008C2ED0">
        <w:rPr>
          <w:rFonts w:cstheme="minorHAnsi"/>
        </w:rPr>
        <w:t>.</w:t>
      </w:r>
    </w:p>
    <w:p w14:paraId="712A0390" w14:textId="77777777" w:rsidR="00130AD6" w:rsidRDefault="00130AD6" w:rsidP="00130AD6">
      <w:pPr>
        <w:pStyle w:val="BodyText"/>
        <w:numPr>
          <w:ilvl w:val="0"/>
          <w:numId w:val="20"/>
        </w:numPr>
        <w:rPr>
          <w:rFonts w:cstheme="minorHAnsi"/>
        </w:rPr>
      </w:pPr>
      <w:r w:rsidRPr="008C2ED0">
        <w:rPr>
          <w:rFonts w:cstheme="minorHAnsi"/>
        </w:rPr>
        <w:t>There is a small but statistically significant higher likelihood of receiving income support associated with carers with relative socio-economic advantage, as shown by the positive coefficient of the interaction between participating in the pilot and IRSAD deciles (used as a continuous variable).</w:t>
      </w:r>
    </w:p>
    <w:p w14:paraId="6ED3C4B6" w14:textId="54F716E7" w:rsidR="001826E3" w:rsidRPr="008C2ED0" w:rsidRDefault="001826E3" w:rsidP="001826E3">
      <w:pPr>
        <w:pStyle w:val="BodyText"/>
        <w:rPr>
          <w:rFonts w:cstheme="minorHAnsi"/>
        </w:rPr>
      </w:pPr>
      <w:r>
        <w:rPr>
          <w:rFonts w:cstheme="minorHAnsi"/>
        </w:rPr>
        <w:t xml:space="preserve">Overall, however, other than the finding </w:t>
      </w:r>
      <w:r w:rsidR="005E4D22">
        <w:rPr>
          <w:rFonts w:cstheme="minorHAnsi"/>
        </w:rPr>
        <w:t>about CALD carers, no group of carers stood out as benefiting more than others from the TVCO</w:t>
      </w:r>
      <w:r w:rsidR="00791B80">
        <w:rPr>
          <w:rFonts w:cstheme="minorHAnsi"/>
        </w:rPr>
        <w:t xml:space="preserve"> pilot</w:t>
      </w:r>
      <w:r w:rsidR="005E4D22">
        <w:rPr>
          <w:rFonts w:cstheme="minorHAnsi"/>
        </w:rPr>
        <w:t>.</w:t>
      </w:r>
    </w:p>
    <w:p w14:paraId="0F839E01" w14:textId="485EBC3C" w:rsidR="00B51C27" w:rsidRPr="008C2ED0" w:rsidRDefault="00B51C27" w:rsidP="00D45AD2">
      <w:pPr>
        <w:pStyle w:val="Heading2"/>
      </w:pPr>
      <w:bookmarkStart w:id="51" w:name="_Toc150870675"/>
      <w:bookmarkStart w:id="52" w:name="_Toc153389190"/>
      <w:r w:rsidRPr="008C2ED0">
        <w:t xml:space="preserve">Summary and Discussion </w:t>
      </w:r>
      <w:r w:rsidR="000767FA" w:rsidRPr="008C2ED0">
        <w:t>–</w:t>
      </w:r>
      <w:r w:rsidRPr="008C2ED0">
        <w:t xml:space="preserve"> Effectiveness</w:t>
      </w:r>
      <w:bookmarkEnd w:id="51"/>
      <w:bookmarkEnd w:id="52"/>
    </w:p>
    <w:p w14:paraId="38F40B9D" w14:textId="46477880" w:rsidR="00D94985" w:rsidRPr="008C2ED0" w:rsidRDefault="000767FA" w:rsidP="000767FA">
      <w:pPr>
        <w:pStyle w:val="BodyText"/>
      </w:pPr>
      <w:r w:rsidRPr="008C2ED0">
        <w:t>Overall</w:t>
      </w:r>
      <w:r w:rsidR="00285BA1" w:rsidRPr="008C2ED0">
        <w:t>,</w:t>
      </w:r>
      <w:r w:rsidRPr="008C2ED0">
        <w:t xml:space="preserve"> </w:t>
      </w:r>
      <w:r w:rsidR="00CC4090">
        <w:t xml:space="preserve">TCVOP </w:t>
      </w:r>
      <w:r w:rsidR="00B74E4E" w:rsidRPr="008C2ED0">
        <w:t xml:space="preserve">is effective </w:t>
      </w:r>
      <w:r w:rsidR="005573B2" w:rsidRPr="008C2ED0">
        <w:t xml:space="preserve">at </w:t>
      </w:r>
      <w:r w:rsidR="00967715" w:rsidRPr="008C2ED0">
        <w:t xml:space="preserve">enabling carers to re-enter the </w:t>
      </w:r>
      <w:r w:rsidR="00412DA9" w:rsidRPr="008C2ED0">
        <w:t>work</w:t>
      </w:r>
      <w:r w:rsidR="00967715" w:rsidRPr="008C2ED0">
        <w:t>force</w:t>
      </w:r>
      <w:r w:rsidR="004D1F97" w:rsidRPr="008C2ED0">
        <w:t>,</w:t>
      </w:r>
      <w:r w:rsidR="00967715" w:rsidRPr="008C2ED0">
        <w:t xml:space="preserve"> </w:t>
      </w:r>
      <w:r w:rsidR="004D1F97" w:rsidRPr="008C2ED0">
        <w:t>volunteer or</w:t>
      </w:r>
      <w:r w:rsidR="00967715" w:rsidRPr="008C2ED0">
        <w:t xml:space="preserve"> study.</w:t>
      </w:r>
      <w:r w:rsidR="0036433F" w:rsidRPr="008C2ED0">
        <w:t xml:space="preserve"> </w:t>
      </w:r>
      <w:r w:rsidR="001707B6" w:rsidRPr="008C2ED0">
        <w:t xml:space="preserve">The pilot was implemented at a difficult time for carers’ </w:t>
      </w:r>
      <w:r w:rsidR="00A678A4" w:rsidRPr="008C2ED0">
        <w:t xml:space="preserve">given the </w:t>
      </w:r>
      <w:r w:rsidR="00677133" w:rsidRPr="008C2ED0">
        <w:t xml:space="preserve">public health measures associated with </w:t>
      </w:r>
      <w:r w:rsidR="00A678A4" w:rsidRPr="008C2ED0">
        <w:t xml:space="preserve">the </w:t>
      </w:r>
      <w:r w:rsidR="00677133" w:rsidRPr="008C2ED0">
        <w:t xml:space="preserve">COVID-19 </w:t>
      </w:r>
      <w:r w:rsidR="00A678A4" w:rsidRPr="008C2ED0">
        <w:t>pandemic</w:t>
      </w:r>
      <w:r w:rsidR="00677133" w:rsidRPr="008C2ED0">
        <w:t xml:space="preserve">; however, </w:t>
      </w:r>
      <w:r w:rsidR="00CC4090">
        <w:t xml:space="preserve">TCVOP </w:t>
      </w:r>
      <w:r w:rsidR="00A678A4" w:rsidRPr="008C2ED0">
        <w:t xml:space="preserve">has nevertheless engaged a range of carers and successfully supported them to </w:t>
      </w:r>
      <w:r w:rsidR="00D94985" w:rsidRPr="008C2ED0">
        <w:t>re-enter the workforce</w:t>
      </w:r>
      <w:r w:rsidR="00412DA9" w:rsidRPr="008C2ED0">
        <w:t>, volunteer</w:t>
      </w:r>
      <w:r w:rsidR="00D94985" w:rsidRPr="008C2ED0">
        <w:t xml:space="preserve"> </w:t>
      </w:r>
      <w:r w:rsidR="00412DA9" w:rsidRPr="008C2ED0">
        <w:t xml:space="preserve">or </w:t>
      </w:r>
      <w:r w:rsidR="00D94985" w:rsidRPr="008C2ED0">
        <w:t>study.</w:t>
      </w:r>
      <w:r w:rsidR="0036433F" w:rsidRPr="008C2ED0">
        <w:t xml:space="preserve"> </w:t>
      </w:r>
    </w:p>
    <w:p w14:paraId="02D3937E" w14:textId="2F576A27" w:rsidR="008440DC" w:rsidRPr="008C2ED0" w:rsidRDefault="00CC4090" w:rsidP="000767FA">
      <w:pPr>
        <w:pStyle w:val="BodyText"/>
      </w:pPr>
      <w:r>
        <w:t xml:space="preserve">TCVOP </w:t>
      </w:r>
      <w:r w:rsidR="00862C22" w:rsidRPr="008C2ED0">
        <w:t xml:space="preserve">is a targeted program aimed at a specific cohort of carers who </w:t>
      </w:r>
      <w:r w:rsidR="00607A23" w:rsidRPr="008C2ED0">
        <w:t xml:space="preserve">are motivated to </w:t>
      </w:r>
      <w:r w:rsidR="00F41414" w:rsidRPr="008C2ED0">
        <w:t>increase their participation through employment</w:t>
      </w:r>
      <w:r w:rsidR="00607A23" w:rsidRPr="008C2ED0">
        <w:t>, volunteer</w:t>
      </w:r>
      <w:r w:rsidR="00F41414" w:rsidRPr="008C2ED0">
        <w:t>ing</w:t>
      </w:r>
      <w:r w:rsidR="00680713" w:rsidRPr="008C2ED0">
        <w:t xml:space="preserve"> or study; however</w:t>
      </w:r>
      <w:r w:rsidR="00607A23" w:rsidRPr="008C2ED0">
        <w:t xml:space="preserve">, </w:t>
      </w:r>
      <w:r w:rsidR="00A74759" w:rsidRPr="008C2ED0">
        <w:t>the demographic characteristics of the population of carers who wish to increase their participation</w:t>
      </w:r>
      <w:r w:rsidR="00680713" w:rsidRPr="008C2ED0">
        <w:t xml:space="preserve"> is currently unknown</w:t>
      </w:r>
      <w:r w:rsidR="00607A23" w:rsidRPr="008C2ED0">
        <w:t>.</w:t>
      </w:r>
      <w:r w:rsidR="0036433F" w:rsidRPr="008C2ED0">
        <w:t xml:space="preserve"> </w:t>
      </w:r>
      <w:r w:rsidR="3BAE4370">
        <w:t>The</w:t>
      </w:r>
      <w:r w:rsidR="00467869">
        <w:t xml:space="preserve"> pilot</w:t>
      </w:r>
      <w:r w:rsidR="00680713" w:rsidRPr="008C2ED0">
        <w:t xml:space="preserve"> </w:t>
      </w:r>
      <w:r w:rsidR="00967715" w:rsidRPr="008C2ED0">
        <w:t>has reached a wide range of carers, although CALD carers were under-represented</w:t>
      </w:r>
      <w:r w:rsidR="00862C22" w:rsidRPr="008C2ED0">
        <w:t>.</w:t>
      </w:r>
      <w:r w:rsidR="0036433F" w:rsidRPr="008C2ED0">
        <w:t xml:space="preserve"> </w:t>
      </w:r>
    </w:p>
    <w:p w14:paraId="5CFADDAB" w14:textId="461E69B6" w:rsidR="000767FA" w:rsidRPr="008C2ED0" w:rsidRDefault="00607A23" w:rsidP="000767FA">
      <w:pPr>
        <w:pStyle w:val="BodyText"/>
      </w:pPr>
      <w:r w:rsidRPr="008C2ED0">
        <w:t xml:space="preserve">In terms of outcomes, both qualitative and quantitative data indicate </w:t>
      </w:r>
      <w:r w:rsidR="00406BB9" w:rsidRPr="008C2ED0">
        <w:t xml:space="preserve">the pilot has been effective </w:t>
      </w:r>
      <w:r w:rsidR="00C3674D" w:rsidRPr="008C2ED0">
        <w:t xml:space="preserve">in achieving </w:t>
      </w:r>
      <w:r w:rsidR="007C05B6" w:rsidRPr="008C2ED0">
        <w:t>outcomes for clients</w:t>
      </w:r>
      <w:r w:rsidR="008440DC" w:rsidRPr="008C2ED0">
        <w:t>,</w:t>
      </w:r>
      <w:r w:rsidR="007C05B6" w:rsidRPr="008C2ED0">
        <w:t xml:space="preserve"> including </w:t>
      </w:r>
      <w:r w:rsidR="00956050" w:rsidRPr="008C2ED0">
        <w:t xml:space="preserve">improvements in their </w:t>
      </w:r>
      <w:r w:rsidR="007C05B6" w:rsidRPr="008C2ED0">
        <w:t>wellbeing and participation</w:t>
      </w:r>
      <w:r w:rsidR="00E073EE" w:rsidRPr="008C2ED0">
        <w:t xml:space="preserve"> in work, volunteering or education</w:t>
      </w:r>
      <w:r w:rsidR="004F1652" w:rsidRPr="008C2ED0">
        <w:t>.</w:t>
      </w:r>
      <w:r w:rsidR="0036433F" w:rsidRPr="008C2ED0">
        <w:t xml:space="preserve"> </w:t>
      </w:r>
      <w:r w:rsidR="004F1652" w:rsidRPr="008C2ED0">
        <w:t xml:space="preserve">The pilot has been less effective in </w:t>
      </w:r>
      <w:r w:rsidR="00FB74D0" w:rsidRPr="008C2ED0">
        <w:t>sustain</w:t>
      </w:r>
      <w:r w:rsidR="00E07D2B">
        <w:t>ing</w:t>
      </w:r>
      <w:r w:rsidR="00FB74D0" w:rsidRPr="008C2ED0">
        <w:t xml:space="preserve"> engagement</w:t>
      </w:r>
      <w:r w:rsidR="004F1652" w:rsidRPr="008C2ED0">
        <w:t xml:space="preserve"> with employers</w:t>
      </w:r>
      <w:r w:rsidR="001229C7" w:rsidRPr="008C2ED0">
        <w:t>,</w:t>
      </w:r>
      <w:r w:rsidR="004F1652" w:rsidRPr="008C2ED0">
        <w:t xml:space="preserve"> and this is an ongoing challenge for the sector.</w:t>
      </w:r>
      <w:r w:rsidR="0036433F" w:rsidRPr="008C2ED0">
        <w:t xml:space="preserve"> </w:t>
      </w:r>
      <w:r w:rsidR="00347A56" w:rsidRPr="008C2ED0">
        <w:t>Nevertheless</w:t>
      </w:r>
      <w:r w:rsidR="00DA4734" w:rsidRPr="008C2ED0">
        <w:t>,</w:t>
      </w:r>
      <w:r w:rsidR="00347A56" w:rsidRPr="008C2ED0">
        <w:t xml:space="preserve"> there have been </w:t>
      </w:r>
      <w:r w:rsidR="00DA4734" w:rsidRPr="008C2ED0">
        <w:t>several</w:t>
      </w:r>
      <w:r w:rsidR="00347A56" w:rsidRPr="008C2ED0">
        <w:t xml:space="preserve"> successes in this area </w:t>
      </w:r>
      <w:r w:rsidR="00FB74D0" w:rsidRPr="008C2ED0">
        <w:t xml:space="preserve">and </w:t>
      </w:r>
      <w:r w:rsidR="008E3D29" w:rsidRPr="008C2ED0">
        <w:t>stakeholders are of the view that longer</w:t>
      </w:r>
      <w:r w:rsidR="00B43787" w:rsidRPr="008C2ED0">
        <w:t>-</w:t>
      </w:r>
      <w:r w:rsidR="008E3D29" w:rsidRPr="008C2ED0">
        <w:t xml:space="preserve">term engagement with employers will </w:t>
      </w:r>
      <w:r w:rsidR="003E322D" w:rsidRPr="008C2ED0">
        <w:t>result in increasing opportunities for carers</w:t>
      </w:r>
      <w:r w:rsidR="00CC6B7D" w:rsidRPr="008C2ED0">
        <w:t>.</w:t>
      </w:r>
      <w:r w:rsidR="007D5920" w:rsidRPr="008C2ED0">
        <w:t xml:space="preserve"> The key factors which </w:t>
      </w:r>
      <w:r w:rsidR="00B43041" w:rsidRPr="008C2ED0">
        <w:t xml:space="preserve">appear to be connected to the success of the program </w:t>
      </w:r>
      <w:r w:rsidR="00A60C4B" w:rsidRPr="008C2ED0">
        <w:t>include:</w:t>
      </w:r>
    </w:p>
    <w:p w14:paraId="09CBFE05" w14:textId="1C79B96E" w:rsidR="005746AF" w:rsidRPr="008C2ED0" w:rsidRDefault="00B00391" w:rsidP="00240948">
      <w:pPr>
        <w:pStyle w:val="BodyText"/>
        <w:numPr>
          <w:ilvl w:val="0"/>
          <w:numId w:val="25"/>
        </w:numPr>
        <w:spacing w:after="120"/>
        <w:ind w:left="714" w:hanging="357"/>
      </w:pPr>
      <w:r w:rsidRPr="008C2ED0">
        <w:lastRenderedPageBreak/>
        <w:t>Assess</w:t>
      </w:r>
      <w:r w:rsidR="00A521F9">
        <w:t>ing</w:t>
      </w:r>
      <w:r w:rsidRPr="008C2ED0">
        <w:t xml:space="preserve"> each client’s needs and </w:t>
      </w:r>
      <w:r w:rsidR="00FB785C" w:rsidRPr="008C2ED0">
        <w:t>provi</w:t>
      </w:r>
      <w:r w:rsidR="00A521F9">
        <w:t>ding</w:t>
      </w:r>
      <w:r w:rsidR="00FB785C" w:rsidRPr="008C2ED0">
        <w:t xml:space="preserve"> services to meet the</w:t>
      </w:r>
      <w:r w:rsidR="000D0C96" w:rsidRPr="008C2ED0">
        <w:t>ir needs</w:t>
      </w:r>
    </w:p>
    <w:p w14:paraId="1983592F" w14:textId="259041AF" w:rsidR="000D0C96" w:rsidRPr="008C2ED0" w:rsidRDefault="00A521F9" w:rsidP="00240948">
      <w:pPr>
        <w:pStyle w:val="BodyText"/>
        <w:numPr>
          <w:ilvl w:val="0"/>
          <w:numId w:val="25"/>
        </w:numPr>
        <w:spacing w:after="120"/>
        <w:ind w:left="714" w:hanging="357"/>
      </w:pPr>
      <w:r>
        <w:t>Employing high</w:t>
      </w:r>
      <w:r w:rsidRPr="008C2ED0">
        <w:t xml:space="preserve"> </w:t>
      </w:r>
      <w:r w:rsidR="000D0C96" w:rsidRPr="008C2ED0">
        <w:t>quality staff, particular</w:t>
      </w:r>
      <w:r>
        <w:t>ly</w:t>
      </w:r>
      <w:r w:rsidR="000D0C96" w:rsidRPr="008C2ED0">
        <w:t xml:space="preserve"> support workers</w:t>
      </w:r>
      <w:r>
        <w:t xml:space="preserve"> who are able </w:t>
      </w:r>
      <w:r w:rsidR="000D0C96" w:rsidRPr="008C2ED0">
        <w:t>to engage with carers</w:t>
      </w:r>
    </w:p>
    <w:p w14:paraId="27136D57" w14:textId="2A34AEEB" w:rsidR="009E4116" w:rsidRPr="008C2ED0" w:rsidRDefault="00A521F9" w:rsidP="00240948">
      <w:pPr>
        <w:pStyle w:val="BodyText"/>
        <w:numPr>
          <w:ilvl w:val="0"/>
          <w:numId w:val="25"/>
        </w:numPr>
        <w:spacing w:after="120"/>
        <w:ind w:left="714" w:hanging="357"/>
      </w:pPr>
      <w:r>
        <w:t>Providing l</w:t>
      </w:r>
      <w:r w:rsidRPr="008C2ED0">
        <w:t xml:space="preserve">inks </w:t>
      </w:r>
      <w:r w:rsidR="00D3259F" w:rsidRPr="008C2ED0">
        <w:t xml:space="preserve">to </w:t>
      </w:r>
      <w:r w:rsidR="00AF664A" w:rsidRPr="008C2ED0">
        <w:t>other services, in particular Carer Gateway and RTOs</w:t>
      </w:r>
    </w:p>
    <w:p w14:paraId="6096BC0D" w14:textId="73070C49" w:rsidR="00AF664A" w:rsidRDefault="002E731E" w:rsidP="00240948">
      <w:pPr>
        <w:pStyle w:val="BodyText"/>
        <w:numPr>
          <w:ilvl w:val="0"/>
          <w:numId w:val="25"/>
        </w:numPr>
        <w:spacing w:after="120"/>
        <w:ind w:left="714" w:hanging="357"/>
      </w:pPr>
      <w:r w:rsidRPr="008C2ED0">
        <w:t>Engag</w:t>
      </w:r>
      <w:r>
        <w:t>ing</w:t>
      </w:r>
      <w:r w:rsidRPr="008C2ED0">
        <w:t xml:space="preserve"> </w:t>
      </w:r>
      <w:r w:rsidR="008203F0" w:rsidRPr="008C2ED0">
        <w:t>and support</w:t>
      </w:r>
      <w:r>
        <w:t>ing</w:t>
      </w:r>
      <w:r w:rsidR="008203F0" w:rsidRPr="008C2ED0">
        <w:t xml:space="preserve"> </w:t>
      </w:r>
      <w:r w:rsidR="00F54D43" w:rsidRPr="008C2ED0">
        <w:t>employers</w:t>
      </w:r>
    </w:p>
    <w:p w14:paraId="403F3F67" w14:textId="347167B5" w:rsidR="00123E17" w:rsidRPr="008C2ED0" w:rsidRDefault="00123E17" w:rsidP="00240948">
      <w:pPr>
        <w:pStyle w:val="BodyText"/>
        <w:numPr>
          <w:ilvl w:val="0"/>
          <w:numId w:val="25"/>
        </w:numPr>
        <w:spacing w:after="120"/>
        <w:ind w:left="714" w:hanging="357"/>
      </w:pPr>
      <w:r w:rsidRPr="00123E17">
        <w:t>Providing ongoing support to carers after they have returned to employment?</w:t>
      </w:r>
    </w:p>
    <w:p w14:paraId="0ACE688A" w14:textId="73A86A76" w:rsidR="006F3C4F" w:rsidRPr="008C2ED0" w:rsidRDefault="002E731E" w:rsidP="00A60C4B">
      <w:pPr>
        <w:pStyle w:val="BodyText"/>
        <w:numPr>
          <w:ilvl w:val="0"/>
          <w:numId w:val="25"/>
        </w:numPr>
      </w:pPr>
      <w:r>
        <w:t>Ensuring r</w:t>
      </w:r>
      <w:r w:rsidRPr="008C2ED0">
        <w:t xml:space="preserve">egular </w:t>
      </w:r>
      <w:r w:rsidR="006F3C4F" w:rsidRPr="008C2ED0">
        <w:t xml:space="preserve">communication between </w:t>
      </w:r>
      <w:r w:rsidR="008A302F" w:rsidRPr="008C2ED0">
        <w:t>the partners</w:t>
      </w:r>
      <w:r w:rsidR="00111C96">
        <w:t>.</w:t>
      </w:r>
    </w:p>
    <w:p w14:paraId="33D50DEA" w14:textId="249A990B" w:rsidR="00B51C27" w:rsidRPr="008C2ED0" w:rsidRDefault="00374026" w:rsidP="00074FB4">
      <w:pPr>
        <w:pStyle w:val="Heading1"/>
      </w:pPr>
      <w:bookmarkStart w:id="53" w:name="_Toc150870676"/>
      <w:bookmarkStart w:id="54" w:name="_Toc153389191"/>
      <w:r w:rsidRPr="008C2ED0">
        <w:lastRenderedPageBreak/>
        <w:t>Efficiency</w:t>
      </w:r>
      <w:bookmarkEnd w:id="53"/>
      <w:bookmarkEnd w:id="54"/>
    </w:p>
    <w:p w14:paraId="2D7B5E74" w14:textId="39C2FB08" w:rsidR="004A209C" w:rsidRPr="008C2ED0" w:rsidRDefault="00BE7BB4" w:rsidP="00240948">
      <w:pPr>
        <w:pStyle w:val="Heading2"/>
      </w:pPr>
      <w:bookmarkStart w:id="55" w:name="_Ref147300989"/>
      <w:bookmarkStart w:id="56" w:name="_Toc150870677"/>
      <w:bookmarkStart w:id="57" w:name="_Toc153389192"/>
      <w:r w:rsidRPr="008C2ED0">
        <w:t xml:space="preserve">Question </w:t>
      </w:r>
      <w:r w:rsidR="004A209C" w:rsidRPr="008C2ED0">
        <w:t>8</w:t>
      </w:r>
      <w:r w:rsidRPr="008C2ED0">
        <w:t>:</w:t>
      </w:r>
      <w:r w:rsidR="004A209C" w:rsidRPr="008C2ED0">
        <w:t xml:space="preserve"> </w:t>
      </w:r>
      <w:bookmarkEnd w:id="55"/>
      <w:r w:rsidR="00E12439" w:rsidRPr="008C2ED0">
        <w:t>Interactions and referral pathways</w:t>
      </w:r>
      <w:bookmarkEnd w:id="56"/>
      <w:bookmarkEnd w:id="57"/>
    </w:p>
    <w:p w14:paraId="250B0B20" w14:textId="7E5F4DFA" w:rsidR="00BE7BB4" w:rsidRPr="008C2ED0" w:rsidRDefault="00BE7BB4" w:rsidP="00BE7BB4">
      <w:pPr>
        <w:pStyle w:val="BodyText"/>
        <w:pBdr>
          <w:top w:val="single" w:sz="4" w:space="1" w:color="auto"/>
          <w:left w:val="single" w:sz="4" w:space="4" w:color="auto"/>
          <w:bottom w:val="single" w:sz="4" w:space="1" w:color="auto"/>
          <w:right w:val="single" w:sz="4" w:space="4" w:color="auto"/>
        </w:pBdr>
        <w:rPr>
          <w:b/>
          <w:bCs/>
        </w:rPr>
      </w:pPr>
      <w:r w:rsidRPr="008C2ED0">
        <w:rPr>
          <w:b/>
          <w:bCs/>
        </w:rPr>
        <w:t xml:space="preserve">Evaluation Question 8: </w:t>
      </w:r>
      <w:r w:rsidRPr="008C2ED0">
        <w:t xml:space="preserve">To what extent do interactions and/or referral pathways between ICSS, the YCBP and YCN, and the </w:t>
      </w:r>
      <w:r w:rsidR="00CC4090">
        <w:t xml:space="preserve">TCVOP </w:t>
      </w:r>
      <w:r w:rsidRPr="008C2ED0">
        <w:t>contribute to achieving outcomes across the respective programs?</w:t>
      </w:r>
    </w:p>
    <w:p w14:paraId="5AB0CD72" w14:textId="7FCCC22D" w:rsidR="00EC194E" w:rsidRDefault="2F613926" w:rsidP="00EC194E">
      <w:pPr>
        <w:pStyle w:val="Heading3"/>
      </w:pPr>
      <w:r>
        <w:t>Referral source and carer support program use</w:t>
      </w:r>
    </w:p>
    <w:p w14:paraId="39B964B5" w14:textId="6D78FCE8" w:rsidR="16D10E12" w:rsidRPr="008C2ED0" w:rsidRDefault="16D10E12" w:rsidP="6F9D1503">
      <w:pPr>
        <w:pStyle w:val="BodyText"/>
      </w:pPr>
      <w:r w:rsidRPr="008C2ED0">
        <w:t>The Carer</w:t>
      </w:r>
      <w:r w:rsidR="00CE7E4C">
        <w:t>s</w:t>
      </w:r>
      <w:r w:rsidRPr="008C2ED0">
        <w:t xml:space="preserve"> </w:t>
      </w:r>
      <w:r w:rsidR="00CE7E4C">
        <w:t>Queensland</w:t>
      </w:r>
      <w:r w:rsidR="00CE7E4C" w:rsidRPr="008C2ED0" w:rsidDel="000C67DA">
        <w:t xml:space="preserve"> </w:t>
      </w:r>
      <w:r w:rsidRPr="008C2ED0">
        <w:t xml:space="preserve">evaluation report </w:t>
      </w:r>
      <w:r w:rsidR="000C67DA" w:rsidRPr="008C2ED0">
        <w:t>(</w:t>
      </w:r>
      <w:r w:rsidR="000C67DA">
        <w:t>Carer</w:t>
      </w:r>
      <w:r w:rsidR="00CE7E4C">
        <w:t>s</w:t>
      </w:r>
      <w:r w:rsidR="000C67DA">
        <w:t xml:space="preserve"> </w:t>
      </w:r>
      <w:r w:rsidR="00CE7E4C">
        <w:t>Queensland</w:t>
      </w:r>
      <w:r w:rsidR="000C67DA">
        <w:t xml:space="preserve">, </w:t>
      </w:r>
      <w:r w:rsidR="000C67DA" w:rsidRPr="008C2ED0">
        <w:t xml:space="preserve">2022) </w:t>
      </w:r>
      <w:r w:rsidRPr="008C2ED0">
        <w:t xml:space="preserve">identified the source of referral for 880 carers. </w:t>
      </w:r>
      <w:r w:rsidR="008E3BA3" w:rsidRPr="008C2ED0">
        <w:t xml:space="preserve">As shown in </w:t>
      </w:r>
      <w:r w:rsidR="009B3646" w:rsidRPr="008C2ED0">
        <w:fldChar w:fldCharType="begin"/>
      </w:r>
      <w:r w:rsidR="009B3646" w:rsidRPr="008C2ED0">
        <w:instrText xml:space="preserve"> REF _Ref146727232 \h </w:instrText>
      </w:r>
      <w:r w:rsidR="008C2ED0">
        <w:instrText xml:space="preserve"> \* MERGEFORMAT </w:instrText>
      </w:r>
      <w:r w:rsidR="009B3646" w:rsidRPr="008C2ED0">
        <w:fldChar w:fldCharType="separate"/>
      </w:r>
      <w:r w:rsidR="008B1651" w:rsidRPr="008C2ED0">
        <w:t xml:space="preserve">Figure </w:t>
      </w:r>
      <w:r w:rsidR="008B1651">
        <w:rPr>
          <w:noProof/>
        </w:rPr>
        <w:t>1</w:t>
      </w:r>
      <w:r w:rsidR="009B3646" w:rsidRPr="008C2ED0">
        <w:fldChar w:fldCharType="end"/>
      </w:r>
      <w:r w:rsidR="009B3646" w:rsidRPr="008C2ED0">
        <w:t xml:space="preserve"> </w:t>
      </w:r>
      <w:r w:rsidR="0372C182" w:rsidRPr="008C2ED0">
        <w:t>below</w:t>
      </w:r>
      <w:r w:rsidR="008E3BA3" w:rsidRPr="008C2ED0">
        <w:t>,</w:t>
      </w:r>
      <w:r w:rsidR="0372C182" w:rsidRPr="008C2ED0">
        <w:t xml:space="preserve"> 162 </w:t>
      </w:r>
      <w:r w:rsidR="008E3BA3" w:rsidRPr="008C2ED0">
        <w:t xml:space="preserve">carers </w:t>
      </w:r>
      <w:r w:rsidR="6EDE2F6A" w:rsidRPr="008C2ED0">
        <w:t xml:space="preserve">(18.4%) </w:t>
      </w:r>
      <w:r w:rsidR="008E3BA3" w:rsidRPr="008C2ED0">
        <w:t xml:space="preserve">were </w:t>
      </w:r>
      <w:r w:rsidR="0372C182" w:rsidRPr="008C2ED0">
        <w:t>referred from Carer Gateway.</w:t>
      </w:r>
      <w:r w:rsidR="77EBB17E" w:rsidRPr="008C2ED0">
        <w:t xml:space="preserve"> </w:t>
      </w:r>
      <w:r w:rsidR="6441F8B5" w:rsidRPr="008C2ED0">
        <w:t>DSS</w:t>
      </w:r>
      <w:r w:rsidR="6E264A06" w:rsidRPr="008C2ED0">
        <w:t xml:space="preserve"> also</w:t>
      </w:r>
      <w:r w:rsidR="6441F8B5" w:rsidRPr="008C2ED0">
        <w:t xml:space="preserve"> provided data from DEX on which programs carers accessed as their first and second activities. The flows</w:t>
      </w:r>
      <w:r w:rsidR="004F7120">
        <w:t xml:space="preserve"> of activities</w:t>
      </w:r>
      <w:r w:rsidR="692135CA" w:rsidRPr="008C2ED0">
        <w:t>, but not necessarily referrals</w:t>
      </w:r>
      <w:r w:rsidR="6441F8B5" w:rsidRPr="008C2ED0">
        <w:t xml:space="preserve"> between programs</w:t>
      </w:r>
      <w:r w:rsidR="004F7120">
        <w:t>,</w:t>
      </w:r>
      <w:r w:rsidR="6441F8B5" w:rsidRPr="008C2ED0">
        <w:t xml:space="preserve"> were based on data recorded in DEX and for carers </w:t>
      </w:r>
      <w:r w:rsidR="000937A2">
        <w:t>using</w:t>
      </w:r>
      <w:r w:rsidR="000937A2" w:rsidRPr="008C2ED0">
        <w:t xml:space="preserve"> </w:t>
      </w:r>
      <w:r w:rsidR="6441F8B5" w:rsidRPr="008C2ED0">
        <w:t xml:space="preserve">a </w:t>
      </w:r>
      <w:r w:rsidR="00E15157" w:rsidRPr="008C2ED0">
        <w:t>S</w:t>
      </w:r>
      <w:r w:rsidR="006C7AE6" w:rsidRPr="008C2ED0">
        <w:t xml:space="preserve">tatistical Linkage Key </w:t>
      </w:r>
      <w:r w:rsidR="6441F8B5" w:rsidRPr="008C2ED0">
        <w:t xml:space="preserve">in the DEX data. </w:t>
      </w:r>
      <w:r w:rsidR="00A647F9" w:rsidRPr="008C2ED0">
        <w:t xml:space="preserve">Of </w:t>
      </w:r>
      <w:r w:rsidR="6441F8B5" w:rsidRPr="008C2ED0">
        <w:t>the 1</w:t>
      </w:r>
      <w:r w:rsidR="00A647F9" w:rsidRPr="008C2ED0">
        <w:t>,</w:t>
      </w:r>
      <w:r w:rsidR="6441F8B5" w:rsidRPr="008C2ED0">
        <w:t xml:space="preserve">407 carers </w:t>
      </w:r>
      <w:r w:rsidR="4DB03C51" w:rsidRPr="008C2ED0">
        <w:t xml:space="preserve">recorded </w:t>
      </w:r>
      <w:r w:rsidR="6441F8B5" w:rsidRPr="008C2ED0">
        <w:t xml:space="preserve">in </w:t>
      </w:r>
      <w:r w:rsidR="00CC4090">
        <w:t xml:space="preserve">TCVOP </w:t>
      </w:r>
      <w:r w:rsidR="6441F8B5" w:rsidRPr="008C2ED0">
        <w:t xml:space="preserve">data, 535 </w:t>
      </w:r>
      <w:r w:rsidR="00EA6926" w:rsidRPr="008C2ED0">
        <w:t>(</w:t>
      </w:r>
      <w:r w:rsidR="0025200C" w:rsidRPr="008C2ED0">
        <w:t xml:space="preserve">38%) </w:t>
      </w:r>
      <w:r w:rsidR="6441F8B5" w:rsidRPr="008C2ED0">
        <w:t>had accessed Carer Gateway providers</w:t>
      </w:r>
      <w:r w:rsidR="71CAA556" w:rsidRPr="008C2ED0">
        <w:t xml:space="preserve"> </w:t>
      </w:r>
      <w:r w:rsidR="6441F8B5" w:rsidRPr="008C2ED0">
        <w:t>before TCVO</w:t>
      </w:r>
      <w:r w:rsidR="000937A2">
        <w:t>,</w:t>
      </w:r>
      <w:r w:rsidR="6441F8B5" w:rsidRPr="008C2ED0">
        <w:t xml:space="preserve"> and 175</w:t>
      </w:r>
      <w:r w:rsidR="008372C4" w:rsidRPr="008C2ED0">
        <w:t xml:space="preserve"> (12%)</w:t>
      </w:r>
      <w:r w:rsidR="6441F8B5" w:rsidRPr="008C2ED0">
        <w:t xml:space="preserve"> had accessed the Carer Gateway after </w:t>
      </w:r>
      <w:r w:rsidR="00CC4090">
        <w:t xml:space="preserve">TCVOP </w:t>
      </w:r>
      <w:r w:rsidR="6441F8B5" w:rsidRPr="008C2ED0">
        <w:t>(</w:t>
      </w:r>
      <w:r w:rsidR="00DF1BDB" w:rsidRPr="008C2ED0">
        <w:t>t</w:t>
      </w:r>
      <w:r w:rsidR="6441F8B5" w:rsidRPr="008C2ED0">
        <w:t>otal of 710 carers in both programs).</w:t>
      </w:r>
      <w:r w:rsidR="0036433F" w:rsidRPr="008C2ED0">
        <w:t xml:space="preserve"> </w:t>
      </w:r>
      <w:r w:rsidR="00A564D2" w:rsidRPr="008C2ED0">
        <w:t>Thus</w:t>
      </w:r>
      <w:r w:rsidR="00A1214B" w:rsidRPr="008C2ED0">
        <w:t>,</w:t>
      </w:r>
      <w:r w:rsidR="00A564D2" w:rsidRPr="008C2ED0">
        <w:t xml:space="preserve"> around half of </w:t>
      </w:r>
      <w:r w:rsidR="00CC4090">
        <w:t xml:space="preserve">TCVOP </w:t>
      </w:r>
      <w:r w:rsidR="006B6161" w:rsidRPr="008C2ED0">
        <w:t>clients also accessed Carer Gateway</w:t>
      </w:r>
      <w:r w:rsidR="00A1214B" w:rsidRPr="008C2ED0">
        <w:t>.</w:t>
      </w:r>
      <w:r w:rsidR="006B6161" w:rsidRPr="008C2ED0">
        <w:t xml:space="preserve"> </w:t>
      </w:r>
      <w:r w:rsidR="00A1214B" w:rsidRPr="008C2ED0">
        <w:t>D</w:t>
      </w:r>
      <w:r w:rsidR="002808E2" w:rsidRPr="008C2ED0">
        <w:t xml:space="preserve">irect referrals between services appear to be </w:t>
      </w:r>
      <w:r w:rsidR="00F4028E" w:rsidRPr="008C2ED0">
        <w:t xml:space="preserve">lower, indicating that many carers </w:t>
      </w:r>
      <w:r w:rsidR="00A1214B" w:rsidRPr="008C2ED0">
        <w:t xml:space="preserve">may </w:t>
      </w:r>
      <w:r w:rsidR="00F4028E" w:rsidRPr="008C2ED0">
        <w:t xml:space="preserve">independently access both </w:t>
      </w:r>
      <w:r w:rsidR="00CC4090">
        <w:t xml:space="preserve">TCVOP </w:t>
      </w:r>
      <w:r w:rsidR="00F4028E" w:rsidRPr="008C2ED0">
        <w:t>and Carer Gateway</w:t>
      </w:r>
      <w:r w:rsidR="006E7F0F" w:rsidRPr="008C2ED0">
        <w:t xml:space="preserve"> or are advised by the service providers to access services. </w:t>
      </w:r>
    </w:p>
    <w:p w14:paraId="768A1E35" w14:textId="6F4EC291" w:rsidR="41D7BAEC" w:rsidRPr="008C2ED0" w:rsidRDefault="00DB0781" w:rsidP="00DB0781">
      <w:pPr>
        <w:pStyle w:val="Caption"/>
      </w:pPr>
      <w:bookmarkStart w:id="58" w:name="_Ref146727232"/>
      <w:bookmarkStart w:id="59" w:name="_Toc153380505"/>
      <w:r w:rsidRPr="008C2ED0">
        <w:t xml:space="preserve">Figure </w:t>
      </w:r>
      <w:r>
        <w:fldChar w:fldCharType="begin"/>
      </w:r>
      <w:r>
        <w:instrText>SEQ Figure \* ARABIC</w:instrText>
      </w:r>
      <w:r>
        <w:fldChar w:fldCharType="separate"/>
      </w:r>
      <w:r w:rsidR="008B1651">
        <w:rPr>
          <w:noProof/>
        </w:rPr>
        <w:t>1</w:t>
      </w:r>
      <w:r>
        <w:fldChar w:fldCharType="end"/>
      </w:r>
      <w:bookmarkEnd w:id="58"/>
      <w:r w:rsidRPr="008C2ED0">
        <w:t xml:space="preserve"> </w:t>
      </w:r>
      <w:r w:rsidR="00CC4090">
        <w:t xml:space="preserve">TCVOP </w:t>
      </w:r>
      <w:r w:rsidRPr="008C2ED0">
        <w:t>referral source</w:t>
      </w:r>
      <w:bookmarkEnd w:id="59"/>
    </w:p>
    <w:p w14:paraId="62B44444" w14:textId="161416D1" w:rsidR="6A74E8A2" w:rsidRPr="008C2ED0" w:rsidRDefault="6A74E8A2" w:rsidP="41D7BAEC">
      <w:pPr>
        <w:spacing w:after="0"/>
      </w:pPr>
      <w:r w:rsidRPr="008C2ED0">
        <w:rPr>
          <w:noProof/>
          <w:lang w:eastAsia="en-AU"/>
        </w:rPr>
        <w:drawing>
          <wp:inline distT="0" distB="0" distL="0" distR="0" wp14:anchorId="1D95F492" wp14:editId="7B107593">
            <wp:extent cx="4572000" cy="3086100"/>
            <wp:effectExtent l="0" t="0" r="0" b="0"/>
            <wp:docPr id="1896999328" name="Picture 1896999328" descr="This bar chart shows the number of referrals by source. The highest source of referrals came from Carers Queensland marketing and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99328" name="Picture 1896999328" descr="This bar chart shows the number of referrals by source. The highest source of referrals came from Carers Queensland marketing and social media."/>
                    <pic:cNvPicPr/>
                  </pic:nvPicPr>
                  <pic:blipFill>
                    <a:blip r:embed="rId24">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255024B6" w14:textId="1AABFBDE" w:rsidR="4A115569" w:rsidRPr="008C2ED0" w:rsidRDefault="4A115569" w:rsidP="41D7BAEC">
      <w:pPr>
        <w:pStyle w:val="Tablenotes"/>
      </w:pPr>
      <w:r w:rsidRPr="008C2ED0">
        <w:t xml:space="preserve">Source: </w:t>
      </w:r>
      <w:r w:rsidRPr="008C2ED0" w:rsidDel="00DF64E0">
        <w:t xml:space="preserve">Carers </w:t>
      </w:r>
      <w:r w:rsidR="00DF64E0">
        <w:t>Queensland</w:t>
      </w:r>
      <w:r w:rsidR="007678BC" w:rsidRPr="008C2ED0">
        <w:t xml:space="preserve"> </w:t>
      </w:r>
      <w:r w:rsidRPr="008C2ED0">
        <w:t>(2022: 27</w:t>
      </w:r>
      <w:r w:rsidR="009408D5" w:rsidRPr="008C2ED0">
        <w:t>)</w:t>
      </w:r>
      <w:r w:rsidRPr="008C2ED0">
        <w:t xml:space="preserve"> based on data downloaded from CRM 7/10 2022</w:t>
      </w:r>
    </w:p>
    <w:p w14:paraId="10C139D5" w14:textId="146AE069" w:rsidR="00A349DA" w:rsidRPr="008C2ED0" w:rsidRDefault="00A349DA" w:rsidP="00A349DA">
      <w:pPr>
        <w:pStyle w:val="Heading3"/>
      </w:pPr>
      <w:r w:rsidRPr="008C2ED0">
        <w:t>Summary</w:t>
      </w:r>
    </w:p>
    <w:p w14:paraId="3F2DF68D" w14:textId="2B57BB82" w:rsidR="00A349DA" w:rsidRPr="008C2ED0" w:rsidRDefault="00C1749F" w:rsidP="00A349DA">
      <w:pPr>
        <w:pStyle w:val="BodyText"/>
      </w:pPr>
      <w:r w:rsidRPr="008C2ED0">
        <w:t xml:space="preserve">Carer Gateway was responsible for a high proportion of referrals to </w:t>
      </w:r>
      <w:r w:rsidR="00696701">
        <w:t>TVCO</w:t>
      </w:r>
      <w:r w:rsidRPr="008C2ED0">
        <w:t xml:space="preserve">, and </w:t>
      </w:r>
      <w:r w:rsidR="000F0328" w:rsidRPr="008C2ED0">
        <w:t xml:space="preserve">many </w:t>
      </w:r>
      <w:r w:rsidR="00CC4090">
        <w:t xml:space="preserve">TCVOP </w:t>
      </w:r>
      <w:r w:rsidR="000F0328" w:rsidRPr="008C2ED0">
        <w:t xml:space="preserve">clients received services from Carer Gateway </w:t>
      </w:r>
      <w:r w:rsidR="00632912" w:rsidRPr="008C2ED0">
        <w:t>which supported their wellbeing.</w:t>
      </w:r>
      <w:r w:rsidR="00632912" w:rsidRPr="008C2ED0" w:rsidDel="000755A8">
        <w:t xml:space="preserve"> </w:t>
      </w:r>
      <w:r w:rsidR="00632912" w:rsidRPr="008C2ED0">
        <w:t>As reported above, clients valued coaching, counselling and peer support services</w:t>
      </w:r>
      <w:r w:rsidR="00F00620" w:rsidRPr="008C2ED0">
        <w:t xml:space="preserve"> provided by Carer Gateway and </w:t>
      </w:r>
      <w:r w:rsidR="00F00620" w:rsidRPr="008C2ED0">
        <w:lastRenderedPageBreak/>
        <w:t>stakeholders indicated that</w:t>
      </w:r>
      <w:r w:rsidR="00AE0548" w:rsidRPr="008C2ED0">
        <w:t xml:space="preserve">, especially in </w:t>
      </w:r>
      <w:r w:rsidR="000755A8">
        <w:t>Tasmania</w:t>
      </w:r>
      <w:r w:rsidR="000755A8" w:rsidRPr="008C2ED0">
        <w:t xml:space="preserve"> </w:t>
      </w:r>
      <w:r w:rsidR="00AE0548" w:rsidRPr="008C2ED0">
        <w:t>and</w:t>
      </w:r>
      <w:r w:rsidR="00AE0548" w:rsidRPr="008C2ED0" w:rsidDel="000755A8">
        <w:t xml:space="preserve"> </w:t>
      </w:r>
      <w:r w:rsidR="000755A8">
        <w:t xml:space="preserve">South Australia </w:t>
      </w:r>
      <w:r w:rsidR="00AE0548" w:rsidRPr="008C2ED0">
        <w:t xml:space="preserve">where these </w:t>
      </w:r>
      <w:r w:rsidR="00623FE7">
        <w:t xml:space="preserve">services </w:t>
      </w:r>
      <w:r w:rsidR="00AE0548" w:rsidRPr="008C2ED0">
        <w:t xml:space="preserve">were co-located, the services worked well together to provide holistic support to their clients. </w:t>
      </w:r>
    </w:p>
    <w:p w14:paraId="3480F5C5" w14:textId="2DF1C35C" w:rsidR="004A209C" w:rsidRPr="008C2ED0" w:rsidRDefault="00C953F9" w:rsidP="00D45AD2">
      <w:pPr>
        <w:pStyle w:val="Heading2"/>
      </w:pPr>
      <w:bookmarkStart w:id="60" w:name="_Toc150870678"/>
      <w:bookmarkStart w:id="61" w:name="_Toc153389193"/>
      <w:r w:rsidRPr="008C2ED0">
        <w:t xml:space="preserve">Question </w:t>
      </w:r>
      <w:r w:rsidR="004A209C" w:rsidRPr="008C2ED0">
        <w:t>9</w:t>
      </w:r>
      <w:r w:rsidRPr="008C2ED0">
        <w:t>: C</w:t>
      </w:r>
      <w:r w:rsidR="004A209C" w:rsidRPr="008C2ED0">
        <w:t>ost-effective</w:t>
      </w:r>
      <w:r w:rsidRPr="008C2ED0">
        <w:t>ness</w:t>
      </w:r>
      <w:r w:rsidR="004A209C" w:rsidRPr="008C2ED0">
        <w:t xml:space="preserve"> </w:t>
      </w:r>
      <w:r w:rsidRPr="008C2ED0">
        <w:t xml:space="preserve">of </w:t>
      </w:r>
      <w:r w:rsidR="0085283F">
        <w:t>TCVO</w:t>
      </w:r>
      <w:bookmarkEnd w:id="60"/>
      <w:bookmarkEnd w:id="61"/>
    </w:p>
    <w:p w14:paraId="14F1EB85" w14:textId="15D0E991" w:rsidR="00C953F9" w:rsidRPr="008C2ED0" w:rsidRDefault="00C953F9" w:rsidP="00C953F9">
      <w:pPr>
        <w:pStyle w:val="BodyText"/>
        <w:pBdr>
          <w:top w:val="single" w:sz="4" w:space="1" w:color="auto"/>
          <w:left w:val="single" w:sz="4" w:space="4" w:color="auto"/>
          <w:bottom w:val="single" w:sz="4" w:space="1" w:color="auto"/>
          <w:right w:val="single" w:sz="4" w:space="4" w:color="auto"/>
        </w:pBdr>
      </w:pPr>
      <w:r w:rsidRPr="008C2ED0">
        <w:rPr>
          <w:b/>
          <w:bCs/>
        </w:rPr>
        <w:t>Evaluation Question 9</w:t>
      </w:r>
      <w:r w:rsidRPr="008C2ED0">
        <w:t xml:space="preserve">: How cost-effective is the </w:t>
      </w:r>
      <w:r w:rsidR="00CC4090">
        <w:t>TCVOP</w:t>
      </w:r>
      <w:r w:rsidRPr="008C2ED0">
        <w:t>?</w:t>
      </w:r>
    </w:p>
    <w:p w14:paraId="09E287EC" w14:textId="0FF71D41" w:rsidR="0018120A" w:rsidRDefault="001A6DFF" w:rsidP="0018120A">
      <w:pPr>
        <w:pStyle w:val="Heading3"/>
        <w:rPr>
          <w:shd w:val="clear" w:color="auto" w:fill="FFFFFF"/>
        </w:rPr>
      </w:pPr>
      <w:r>
        <w:t>Cost-effectiveness of TVCO</w:t>
      </w:r>
    </w:p>
    <w:p w14:paraId="77E6FD32" w14:textId="11A57126" w:rsidR="00B115A5" w:rsidRPr="008C2ED0" w:rsidRDefault="00B115A5" w:rsidP="0077697F">
      <w:pPr>
        <w:pStyle w:val="BodyText"/>
        <w:rPr>
          <w:shd w:val="clear" w:color="auto" w:fill="FFFFFF"/>
        </w:rPr>
      </w:pPr>
      <w:r w:rsidRPr="008C2ED0">
        <w:rPr>
          <w:shd w:val="clear" w:color="auto" w:fill="FFFFFF"/>
        </w:rPr>
        <w:t>The current benefit-cost analysis assigns a 1.76</w:t>
      </w:r>
      <w:r w:rsidR="00CB22AC">
        <w:rPr>
          <w:shd w:val="clear" w:color="auto" w:fill="FFFFFF"/>
        </w:rPr>
        <w:t xml:space="preserve"> benefit to cost</w:t>
      </w:r>
      <w:r w:rsidRPr="008C2ED0">
        <w:rPr>
          <w:shd w:val="clear" w:color="auto" w:fill="FFFFFF"/>
        </w:rPr>
        <w:t xml:space="preserve"> ratio </w:t>
      </w:r>
      <w:r w:rsidR="00C47081">
        <w:rPr>
          <w:shd w:val="clear" w:color="auto" w:fill="FFFFFF"/>
        </w:rPr>
        <w:t xml:space="preserve">(BCR) </w:t>
      </w:r>
      <w:r w:rsidRPr="008C2ED0">
        <w:rPr>
          <w:shd w:val="clear" w:color="auto" w:fill="FFFFFF"/>
        </w:rPr>
        <w:t xml:space="preserve">to </w:t>
      </w:r>
      <w:r w:rsidR="007846EF" w:rsidRPr="008C2ED0">
        <w:rPr>
          <w:shd w:val="clear" w:color="auto" w:fill="FFFFFF"/>
        </w:rPr>
        <w:t>TCVO</w:t>
      </w:r>
      <w:r w:rsidRPr="008C2ED0">
        <w:rPr>
          <w:shd w:val="clear" w:color="auto" w:fill="FFFFFF"/>
        </w:rPr>
        <w:t xml:space="preserve">. This is based on a present </w:t>
      </w:r>
      <w:r w:rsidRPr="008C2ED0">
        <w:t>value</w:t>
      </w:r>
      <w:r w:rsidRPr="008C2ED0">
        <w:rPr>
          <w:shd w:val="clear" w:color="auto" w:fill="FFFFFF"/>
        </w:rPr>
        <w:t xml:space="preserve"> of a life cycle model where carers </w:t>
      </w:r>
      <w:r w:rsidR="00C953F9" w:rsidRPr="008C2ED0">
        <w:rPr>
          <w:shd w:val="clear" w:color="auto" w:fill="FFFFFF"/>
        </w:rPr>
        <w:t>using</w:t>
      </w:r>
      <w:r w:rsidRPr="008C2ED0">
        <w:rPr>
          <w:shd w:val="clear" w:color="auto" w:fill="FFFFFF"/>
        </w:rPr>
        <w:t xml:space="preserve"> </w:t>
      </w:r>
      <w:r w:rsidR="00CC4090">
        <w:rPr>
          <w:shd w:val="clear" w:color="auto" w:fill="FFFFFF"/>
        </w:rPr>
        <w:t xml:space="preserve">TCVOP </w:t>
      </w:r>
      <w:r w:rsidRPr="008C2ED0">
        <w:rPr>
          <w:shd w:val="clear" w:color="auto" w:fill="FFFFFF"/>
        </w:rPr>
        <w:t xml:space="preserve">move from unemployment to various forms of employment and participation, which include full-time, </w:t>
      </w:r>
      <w:r w:rsidR="00151B2D">
        <w:rPr>
          <w:shd w:val="clear" w:color="auto" w:fill="FFFFFF"/>
        </w:rPr>
        <w:t xml:space="preserve">part-time, </w:t>
      </w:r>
      <w:r w:rsidRPr="008C2ED0">
        <w:rPr>
          <w:shd w:val="clear" w:color="auto" w:fill="FFFFFF"/>
        </w:rPr>
        <w:t xml:space="preserve">casual, volunteering and self-employment. </w:t>
      </w:r>
      <w:r w:rsidR="00731913" w:rsidRPr="008C2ED0">
        <w:rPr>
          <w:shd w:val="clear" w:color="auto" w:fill="FFFFFF"/>
        </w:rPr>
        <w:t>Th</w:t>
      </w:r>
      <w:r w:rsidR="00151B2D">
        <w:rPr>
          <w:shd w:val="clear" w:color="auto" w:fill="FFFFFF"/>
        </w:rPr>
        <w:t>e BCR</w:t>
      </w:r>
      <w:r w:rsidRPr="008C2ED0">
        <w:rPr>
          <w:shd w:val="clear" w:color="auto" w:fill="FFFFFF"/>
        </w:rPr>
        <w:t xml:space="preserve"> takes advantage </w:t>
      </w:r>
      <w:r w:rsidR="00731913" w:rsidRPr="008C2ED0">
        <w:rPr>
          <w:shd w:val="clear" w:color="auto" w:fill="FFFFFF"/>
        </w:rPr>
        <w:t xml:space="preserve">of </w:t>
      </w:r>
      <w:r w:rsidRPr="008C2ED0">
        <w:rPr>
          <w:shd w:val="clear" w:color="auto" w:fill="FFFFFF"/>
        </w:rPr>
        <w:t xml:space="preserve">two sources of benefits: reduction of income support </w:t>
      </w:r>
      <w:r w:rsidR="002F37E3">
        <w:rPr>
          <w:shd w:val="clear" w:color="auto" w:fill="FFFFFF"/>
        </w:rPr>
        <w:t xml:space="preserve">payments </w:t>
      </w:r>
      <w:r w:rsidRPr="008C2ED0">
        <w:rPr>
          <w:shd w:val="clear" w:color="auto" w:fill="FFFFFF"/>
        </w:rPr>
        <w:t xml:space="preserve">and </w:t>
      </w:r>
      <w:r w:rsidR="002F37E3">
        <w:rPr>
          <w:shd w:val="clear" w:color="auto" w:fill="FFFFFF"/>
        </w:rPr>
        <w:t xml:space="preserve">increases to </w:t>
      </w:r>
      <w:r w:rsidRPr="008C2ED0">
        <w:rPr>
          <w:shd w:val="clear" w:color="auto" w:fill="FFFFFF"/>
        </w:rPr>
        <w:t xml:space="preserve">employment income (and </w:t>
      </w:r>
      <w:r w:rsidR="002F37E3">
        <w:rPr>
          <w:shd w:val="clear" w:color="auto" w:fill="FFFFFF"/>
        </w:rPr>
        <w:t xml:space="preserve">therefore </w:t>
      </w:r>
      <w:r w:rsidRPr="008C2ED0">
        <w:rPr>
          <w:shd w:val="clear" w:color="auto" w:fill="FFFFFF"/>
        </w:rPr>
        <w:t>tax receipts).</w:t>
      </w:r>
    </w:p>
    <w:p w14:paraId="6C6932B0" w14:textId="6EF52EB1" w:rsidR="00B115A5" w:rsidRPr="008C2ED0" w:rsidRDefault="00B115A5" w:rsidP="00DD0F9D">
      <w:pPr>
        <w:pStyle w:val="BodyText"/>
        <w:rPr>
          <w:shd w:val="clear" w:color="auto" w:fill="FFFFFF"/>
        </w:rPr>
      </w:pPr>
      <w:r w:rsidRPr="008C2ED0">
        <w:rPr>
          <w:shd w:val="clear" w:color="auto" w:fill="FFFFFF"/>
        </w:rPr>
        <w:t xml:space="preserve">The basic principles of the calculation (e.g. using a 5-year period in which annual benefits arise against the initial </w:t>
      </w:r>
      <w:r w:rsidR="006716DE">
        <w:rPr>
          <w:shd w:val="clear" w:color="auto" w:fill="FFFFFF"/>
        </w:rPr>
        <w:t xml:space="preserve">cost of </w:t>
      </w:r>
      <w:r w:rsidR="007846EF" w:rsidRPr="008C2ED0">
        <w:rPr>
          <w:shd w:val="clear" w:color="auto" w:fill="FFFFFF"/>
        </w:rPr>
        <w:t>TCVO</w:t>
      </w:r>
      <w:r w:rsidRPr="008C2ED0">
        <w:rPr>
          <w:shd w:val="clear" w:color="auto" w:fill="FFFFFF"/>
        </w:rPr>
        <w:t>), the relative high age of the carers in training (46% are over 50)</w:t>
      </w:r>
      <w:r w:rsidR="000F2E69" w:rsidRPr="008C2ED0">
        <w:rPr>
          <w:shd w:val="clear" w:color="auto" w:fill="FFFFFF"/>
        </w:rPr>
        <w:t xml:space="preserve">, </w:t>
      </w:r>
      <w:r w:rsidRPr="008C2ED0">
        <w:rPr>
          <w:shd w:val="clear" w:color="auto" w:fill="FFFFFF"/>
        </w:rPr>
        <w:t xml:space="preserve">and their relatively high level of education </w:t>
      </w:r>
      <w:r w:rsidR="006716DE">
        <w:rPr>
          <w:shd w:val="clear" w:color="auto" w:fill="FFFFFF"/>
        </w:rPr>
        <w:t>(</w:t>
      </w:r>
      <w:r w:rsidR="00AE593E" w:rsidRPr="008C2ED0">
        <w:rPr>
          <w:shd w:val="clear" w:color="auto" w:fill="FFFFFF"/>
        </w:rPr>
        <w:fldChar w:fldCharType="begin"/>
      </w:r>
      <w:r w:rsidR="00AE593E" w:rsidRPr="008C2ED0">
        <w:rPr>
          <w:shd w:val="clear" w:color="auto" w:fill="FFFFFF"/>
        </w:rPr>
        <w:instrText xml:space="preserve"> REF _Ref146728092 \h </w:instrText>
      </w:r>
      <w:r w:rsidR="008C2ED0">
        <w:rPr>
          <w:shd w:val="clear" w:color="auto" w:fill="FFFFFF"/>
        </w:rPr>
        <w:instrText xml:space="preserve"> \* MERGEFORMAT </w:instrText>
      </w:r>
      <w:r w:rsidR="00AE593E" w:rsidRPr="008C2ED0">
        <w:rPr>
          <w:shd w:val="clear" w:color="auto" w:fill="FFFFFF"/>
        </w:rPr>
      </w:r>
      <w:r w:rsidR="00AE593E" w:rsidRPr="008C2ED0">
        <w:rPr>
          <w:shd w:val="clear" w:color="auto" w:fill="FFFFFF"/>
        </w:rPr>
        <w:fldChar w:fldCharType="separate"/>
      </w:r>
      <w:r w:rsidR="008B1651" w:rsidRPr="008C2ED0">
        <w:t xml:space="preserve">Table </w:t>
      </w:r>
      <w:r w:rsidR="008B1651">
        <w:rPr>
          <w:noProof/>
        </w:rPr>
        <w:t>2</w:t>
      </w:r>
      <w:r w:rsidR="00AE593E" w:rsidRPr="008C2ED0">
        <w:rPr>
          <w:shd w:val="clear" w:color="auto" w:fill="FFFFFF"/>
        </w:rPr>
        <w:fldChar w:fldCharType="end"/>
      </w:r>
      <w:r w:rsidR="00AE593E" w:rsidRPr="008C2ED0">
        <w:rPr>
          <w:shd w:val="clear" w:color="auto" w:fill="FFFFFF"/>
        </w:rPr>
        <w:t xml:space="preserve"> above </w:t>
      </w:r>
      <w:r w:rsidRPr="008C2ED0">
        <w:rPr>
          <w:shd w:val="clear" w:color="auto" w:fill="FFFFFF"/>
        </w:rPr>
        <w:t xml:space="preserve">reveals that 17% have tertiary or higher education and 47% have a diploma) indicate the assumption that </w:t>
      </w:r>
      <w:r w:rsidR="00CC4090">
        <w:rPr>
          <w:shd w:val="clear" w:color="auto" w:fill="FFFFFF"/>
        </w:rPr>
        <w:t xml:space="preserve">TCVOP </w:t>
      </w:r>
      <w:r w:rsidRPr="008C2ED0">
        <w:rPr>
          <w:shd w:val="clear" w:color="auto" w:fill="FFFFFF"/>
        </w:rPr>
        <w:t xml:space="preserve">clients exit unemployment to move into employment (used for the cost-benefit analysis) </w:t>
      </w:r>
      <w:r w:rsidR="00B44CA1" w:rsidRPr="008C2ED0">
        <w:rPr>
          <w:shd w:val="clear" w:color="auto" w:fill="FFFFFF"/>
        </w:rPr>
        <w:t>i</w:t>
      </w:r>
      <w:r w:rsidRPr="008C2ED0">
        <w:rPr>
          <w:shd w:val="clear" w:color="auto" w:fill="FFFFFF"/>
        </w:rPr>
        <w:t>s optimistic rather than conservative.</w:t>
      </w:r>
      <w:r w:rsidR="0036433F" w:rsidRPr="008C2ED0">
        <w:rPr>
          <w:shd w:val="clear" w:color="auto" w:fill="FFFFFF"/>
        </w:rPr>
        <w:t xml:space="preserve"> </w:t>
      </w:r>
    </w:p>
    <w:p w14:paraId="4C1DAC07" w14:textId="15273576" w:rsidR="00B115A5" w:rsidRPr="008C2ED0" w:rsidRDefault="00B115A5" w:rsidP="00DD0F9D">
      <w:pPr>
        <w:pStyle w:val="BodyText"/>
        <w:rPr>
          <w:shd w:val="clear" w:color="auto" w:fill="FFFFFF"/>
        </w:rPr>
      </w:pPr>
      <w:r w:rsidRPr="008C2ED0">
        <w:rPr>
          <w:shd w:val="clear" w:color="auto" w:fill="FFFFFF"/>
        </w:rPr>
        <w:t xml:space="preserve">A more conservative approach is to </w:t>
      </w:r>
      <w:r w:rsidR="00263AA4" w:rsidRPr="008C2ED0">
        <w:rPr>
          <w:shd w:val="clear" w:color="auto" w:fill="FFFFFF"/>
        </w:rPr>
        <w:t xml:space="preserve">assume </w:t>
      </w:r>
      <w:r w:rsidRPr="008C2ED0">
        <w:rPr>
          <w:shd w:val="clear" w:color="auto" w:fill="FFFFFF"/>
        </w:rPr>
        <w:t xml:space="preserve">the </w:t>
      </w:r>
      <w:r w:rsidR="00263AA4" w:rsidRPr="008C2ED0">
        <w:rPr>
          <w:shd w:val="clear" w:color="auto" w:fill="FFFFFF"/>
        </w:rPr>
        <w:t xml:space="preserve">main </w:t>
      </w:r>
      <w:r w:rsidRPr="008C2ED0">
        <w:rPr>
          <w:shd w:val="clear" w:color="auto" w:fill="FFFFFF"/>
        </w:rPr>
        <w:t xml:space="preserve">effect of </w:t>
      </w:r>
      <w:r w:rsidR="00CC4090">
        <w:rPr>
          <w:shd w:val="clear" w:color="auto" w:fill="FFFFFF"/>
        </w:rPr>
        <w:t xml:space="preserve">TCVOP </w:t>
      </w:r>
      <w:r w:rsidR="00263AA4" w:rsidRPr="008C2ED0">
        <w:rPr>
          <w:shd w:val="clear" w:color="auto" w:fill="FFFFFF"/>
        </w:rPr>
        <w:t xml:space="preserve">is </w:t>
      </w:r>
      <w:r w:rsidRPr="008C2ED0">
        <w:rPr>
          <w:shd w:val="clear" w:color="auto" w:fill="FFFFFF"/>
        </w:rPr>
        <w:t xml:space="preserve">to </w:t>
      </w:r>
      <w:r w:rsidR="00263AA4" w:rsidRPr="008C2ED0">
        <w:rPr>
          <w:shd w:val="clear" w:color="auto" w:fill="FFFFFF"/>
        </w:rPr>
        <w:t xml:space="preserve">support </w:t>
      </w:r>
      <w:r w:rsidRPr="008C2ED0">
        <w:rPr>
          <w:shd w:val="clear" w:color="auto" w:fill="FFFFFF"/>
        </w:rPr>
        <w:t>carers moving from voluntary</w:t>
      </w:r>
      <w:r w:rsidR="00E91132" w:rsidRPr="008C2ED0">
        <w:rPr>
          <w:shd w:val="clear" w:color="auto" w:fill="FFFFFF"/>
        </w:rPr>
        <w:t>/unpaid work</w:t>
      </w:r>
      <w:r w:rsidRPr="008C2ED0">
        <w:rPr>
          <w:shd w:val="clear" w:color="auto" w:fill="FFFFFF"/>
        </w:rPr>
        <w:t xml:space="preserve"> to casual work. These categories are chosen </w:t>
      </w:r>
      <w:r w:rsidR="00E91132" w:rsidRPr="008C2ED0">
        <w:rPr>
          <w:shd w:val="clear" w:color="auto" w:fill="FFFFFF"/>
        </w:rPr>
        <w:t xml:space="preserve">because </w:t>
      </w:r>
      <w:r w:rsidRPr="008C2ED0">
        <w:rPr>
          <w:shd w:val="clear" w:color="auto" w:fill="FFFFFF"/>
        </w:rPr>
        <w:t>voluntary work does not require skills beyond what a relatively experienced and educated individual can achieve, while casual work represent</w:t>
      </w:r>
      <w:r w:rsidR="000C7191" w:rsidRPr="008C2ED0">
        <w:rPr>
          <w:shd w:val="clear" w:color="auto" w:fill="FFFFFF"/>
        </w:rPr>
        <w:t>s</w:t>
      </w:r>
      <w:r w:rsidRPr="008C2ED0">
        <w:rPr>
          <w:shd w:val="clear" w:color="auto" w:fill="FFFFFF"/>
        </w:rPr>
        <w:t xml:space="preserve"> a choice that has relatively low barriers to entry </w:t>
      </w:r>
      <w:r w:rsidR="0023777B" w:rsidRPr="008C2ED0">
        <w:rPr>
          <w:shd w:val="clear" w:color="auto" w:fill="FFFFFF"/>
        </w:rPr>
        <w:t xml:space="preserve">– this may suit </w:t>
      </w:r>
      <w:r w:rsidRPr="008C2ED0">
        <w:rPr>
          <w:shd w:val="clear" w:color="auto" w:fill="FFFFFF"/>
        </w:rPr>
        <w:t xml:space="preserve">the characteristics of carers </w:t>
      </w:r>
      <w:r w:rsidR="00752870" w:rsidRPr="008C2ED0">
        <w:rPr>
          <w:shd w:val="clear" w:color="auto" w:fill="FFFFFF"/>
        </w:rPr>
        <w:t xml:space="preserve">accessing </w:t>
      </w:r>
      <w:r w:rsidRPr="008C2ED0">
        <w:rPr>
          <w:shd w:val="clear" w:color="auto" w:fill="FFFFFF"/>
        </w:rPr>
        <w:t>the program. Based on the hours supplied used in the existing analysis (</w:t>
      </w:r>
      <w:r w:rsidRPr="008C2ED0" w:rsidDel="00DF64E0">
        <w:rPr>
          <w:shd w:val="clear" w:color="auto" w:fill="FFFFFF"/>
        </w:rPr>
        <w:t xml:space="preserve">Carers </w:t>
      </w:r>
      <w:r w:rsidR="00DF64E0">
        <w:rPr>
          <w:shd w:val="clear" w:color="auto" w:fill="FFFFFF"/>
        </w:rPr>
        <w:t>Queensland</w:t>
      </w:r>
      <w:r w:rsidR="00843AC7" w:rsidRPr="008C2ED0">
        <w:rPr>
          <w:shd w:val="clear" w:color="auto" w:fill="FFFFFF"/>
        </w:rPr>
        <w:t>,</w:t>
      </w:r>
      <w:r w:rsidR="007678BC" w:rsidRPr="008C2ED0">
        <w:rPr>
          <w:shd w:val="clear" w:color="auto" w:fill="FFFFFF"/>
        </w:rPr>
        <w:t xml:space="preserve"> </w:t>
      </w:r>
      <w:r w:rsidRPr="008C2ED0">
        <w:rPr>
          <w:shd w:val="clear" w:color="auto" w:fill="FFFFFF"/>
        </w:rPr>
        <w:t>202</w:t>
      </w:r>
      <w:r w:rsidR="00FA4A09" w:rsidRPr="008C2ED0">
        <w:rPr>
          <w:shd w:val="clear" w:color="auto" w:fill="FFFFFF"/>
        </w:rPr>
        <w:t>2</w:t>
      </w:r>
      <w:r w:rsidR="007678BC" w:rsidRPr="008C2ED0">
        <w:rPr>
          <w:shd w:val="clear" w:color="auto" w:fill="FFFFFF"/>
        </w:rPr>
        <w:t>:</w:t>
      </w:r>
      <w:r w:rsidR="007678BC" w:rsidRPr="008C2ED0" w:rsidDel="007678BC">
        <w:rPr>
          <w:shd w:val="clear" w:color="auto" w:fill="FFFFFF"/>
        </w:rPr>
        <w:t xml:space="preserve"> </w:t>
      </w:r>
      <w:r w:rsidRPr="008C2ED0">
        <w:rPr>
          <w:shd w:val="clear" w:color="auto" w:fill="FFFFFF"/>
        </w:rPr>
        <w:t xml:space="preserve">37), the program </w:t>
      </w:r>
      <w:r w:rsidR="004435B4" w:rsidRPr="008C2ED0">
        <w:rPr>
          <w:shd w:val="clear" w:color="auto" w:fill="FFFFFF"/>
        </w:rPr>
        <w:t xml:space="preserve">is expected to </w:t>
      </w:r>
      <w:r w:rsidRPr="008C2ED0">
        <w:rPr>
          <w:shd w:val="clear" w:color="auto" w:fill="FFFFFF"/>
        </w:rPr>
        <w:t xml:space="preserve">help carers gain </w:t>
      </w:r>
      <w:r w:rsidR="004435B4" w:rsidRPr="008C2ED0">
        <w:rPr>
          <w:shd w:val="clear" w:color="auto" w:fill="FFFFFF"/>
        </w:rPr>
        <w:t>six</w:t>
      </w:r>
      <w:r w:rsidRPr="008C2ED0">
        <w:rPr>
          <w:shd w:val="clear" w:color="auto" w:fill="FFFFFF"/>
        </w:rPr>
        <w:t xml:space="preserve"> </w:t>
      </w:r>
      <w:r w:rsidR="004435B4" w:rsidRPr="008C2ED0">
        <w:rPr>
          <w:shd w:val="clear" w:color="auto" w:fill="FFFFFF"/>
        </w:rPr>
        <w:t>additional</w:t>
      </w:r>
      <w:r w:rsidRPr="008C2ED0">
        <w:rPr>
          <w:shd w:val="clear" w:color="auto" w:fill="FFFFFF"/>
        </w:rPr>
        <w:t xml:space="preserve"> hours of work at the reported average rate of about </w:t>
      </w:r>
      <w:r w:rsidR="0055412C" w:rsidRPr="008C2ED0">
        <w:rPr>
          <w:shd w:val="clear" w:color="auto" w:fill="FFFFFF"/>
        </w:rPr>
        <w:t>$</w:t>
      </w:r>
      <w:r w:rsidRPr="008C2ED0">
        <w:rPr>
          <w:shd w:val="clear" w:color="auto" w:fill="FFFFFF"/>
        </w:rPr>
        <w:t>37/hour or $222/week ($11,544/year based on 52 weeks).</w:t>
      </w:r>
      <w:r w:rsidR="004435B4" w:rsidRPr="008C2ED0">
        <w:rPr>
          <w:shd w:val="clear" w:color="auto" w:fill="FFFFFF"/>
        </w:rPr>
        <w:t xml:space="preserve"> </w:t>
      </w:r>
    </w:p>
    <w:p w14:paraId="7F717150" w14:textId="13C3D42C" w:rsidR="00B115A5" w:rsidRPr="008C2ED0" w:rsidRDefault="00467AFB" w:rsidP="0077697F">
      <w:pPr>
        <w:pStyle w:val="BodyText"/>
        <w:rPr>
          <w:shd w:val="clear" w:color="auto" w:fill="FFFFFF"/>
        </w:rPr>
      </w:pPr>
      <w:r w:rsidRPr="008C2ED0">
        <w:rPr>
          <w:shd w:val="clear" w:color="auto" w:fill="FFFFFF"/>
        </w:rPr>
        <w:t>To estimate costs,</w:t>
      </w:r>
      <w:r w:rsidR="00B115A5" w:rsidRPr="008C2ED0">
        <w:rPr>
          <w:shd w:val="clear" w:color="auto" w:fill="FFFFFF"/>
        </w:rPr>
        <w:t xml:space="preserve"> the existing cost-benefit analysis reports (</w:t>
      </w:r>
      <w:r w:rsidR="00DF64E0">
        <w:rPr>
          <w:shd w:val="clear" w:color="auto" w:fill="FFFFFF"/>
        </w:rPr>
        <w:t>Carers Queensland</w:t>
      </w:r>
      <w:r w:rsidR="00843AC7" w:rsidRPr="008C2ED0">
        <w:rPr>
          <w:shd w:val="clear" w:color="auto" w:fill="FFFFFF"/>
        </w:rPr>
        <w:t>,</w:t>
      </w:r>
      <w:r w:rsidR="007678BC" w:rsidRPr="008C2ED0">
        <w:rPr>
          <w:shd w:val="clear" w:color="auto" w:fill="FFFFFF"/>
        </w:rPr>
        <w:t xml:space="preserve"> </w:t>
      </w:r>
      <w:r w:rsidR="00B115A5" w:rsidRPr="008C2ED0">
        <w:rPr>
          <w:shd w:val="clear" w:color="auto" w:fill="FFFFFF"/>
        </w:rPr>
        <w:t>202</w:t>
      </w:r>
      <w:r w:rsidR="0055412C" w:rsidRPr="008C2ED0">
        <w:rPr>
          <w:shd w:val="clear" w:color="auto" w:fill="FFFFFF"/>
        </w:rPr>
        <w:t>2</w:t>
      </w:r>
      <w:r w:rsidR="007678BC" w:rsidRPr="008C2ED0">
        <w:rPr>
          <w:shd w:val="clear" w:color="auto" w:fill="FFFFFF"/>
        </w:rPr>
        <w:t xml:space="preserve">: </w:t>
      </w:r>
      <w:r w:rsidR="00B115A5" w:rsidRPr="008C2ED0">
        <w:rPr>
          <w:shd w:val="clear" w:color="auto" w:fill="FFFFFF"/>
        </w:rPr>
        <w:t>36</w:t>
      </w:r>
      <w:r w:rsidR="007678BC" w:rsidRPr="008C2ED0">
        <w:rPr>
          <w:shd w:val="clear" w:color="auto" w:fill="FFFFFF"/>
        </w:rPr>
        <w:t>–</w:t>
      </w:r>
      <w:r w:rsidR="00B115A5" w:rsidRPr="008C2ED0">
        <w:rPr>
          <w:shd w:val="clear" w:color="auto" w:fill="FFFFFF"/>
        </w:rPr>
        <w:t xml:space="preserve">37) </w:t>
      </w:r>
      <w:r w:rsidR="00626782" w:rsidRPr="008C2ED0">
        <w:rPr>
          <w:shd w:val="clear" w:color="auto" w:fill="FFFFFF"/>
        </w:rPr>
        <w:t xml:space="preserve">the </w:t>
      </w:r>
      <w:r w:rsidR="00B115A5" w:rsidRPr="008C2ED0">
        <w:rPr>
          <w:shd w:val="clear" w:color="auto" w:fill="FFFFFF"/>
        </w:rPr>
        <w:t xml:space="preserve">annual cost of </w:t>
      </w:r>
      <w:r w:rsidR="00CC4090">
        <w:rPr>
          <w:shd w:val="clear" w:color="auto" w:fill="FFFFFF"/>
        </w:rPr>
        <w:t xml:space="preserve">TCVOP </w:t>
      </w:r>
      <w:r w:rsidR="00B3454C" w:rsidRPr="008C2ED0">
        <w:rPr>
          <w:shd w:val="clear" w:color="auto" w:fill="FFFFFF"/>
        </w:rPr>
        <w:t xml:space="preserve">in </w:t>
      </w:r>
      <w:r w:rsidR="00B115A5" w:rsidRPr="008C2ED0">
        <w:rPr>
          <w:shd w:val="clear" w:color="auto" w:fill="FFFFFF"/>
        </w:rPr>
        <w:t xml:space="preserve">2022 </w:t>
      </w:r>
      <w:r w:rsidR="00B3454C" w:rsidRPr="008C2ED0">
        <w:rPr>
          <w:shd w:val="clear" w:color="auto" w:fill="FFFFFF"/>
        </w:rPr>
        <w:t xml:space="preserve">as </w:t>
      </w:r>
      <w:r w:rsidR="00B115A5" w:rsidRPr="008C2ED0">
        <w:rPr>
          <w:shd w:val="clear" w:color="auto" w:fill="FFFFFF"/>
        </w:rPr>
        <w:t>$2.5m</w:t>
      </w:r>
      <w:r w:rsidR="00B3454C" w:rsidRPr="008C2ED0">
        <w:rPr>
          <w:shd w:val="clear" w:color="auto" w:fill="FFFFFF"/>
        </w:rPr>
        <w:t xml:space="preserve">. This provided </w:t>
      </w:r>
      <w:r w:rsidR="00B115A5" w:rsidRPr="008C2ED0">
        <w:rPr>
          <w:shd w:val="clear" w:color="auto" w:fill="FFFFFF"/>
        </w:rPr>
        <w:t xml:space="preserve">training </w:t>
      </w:r>
      <w:r w:rsidR="00B3454C" w:rsidRPr="008C2ED0">
        <w:rPr>
          <w:shd w:val="clear" w:color="auto" w:fill="FFFFFF"/>
        </w:rPr>
        <w:t xml:space="preserve">for </w:t>
      </w:r>
      <w:r w:rsidR="00B115A5" w:rsidRPr="008C2ED0">
        <w:rPr>
          <w:shd w:val="clear" w:color="auto" w:fill="FFFFFF"/>
        </w:rPr>
        <w:t xml:space="preserve">204 carers, </w:t>
      </w:r>
      <w:r w:rsidR="00B3454C" w:rsidRPr="008C2ED0">
        <w:rPr>
          <w:shd w:val="clear" w:color="auto" w:fill="FFFFFF"/>
        </w:rPr>
        <w:t xml:space="preserve">equivalent to </w:t>
      </w:r>
      <w:r w:rsidR="00B115A5" w:rsidRPr="008C2ED0">
        <w:rPr>
          <w:shd w:val="clear" w:color="auto" w:fill="FFFFFF"/>
        </w:rPr>
        <w:t>about $12,255 per carer, which includes costs of the trainers and fixed costs.</w:t>
      </w:r>
    </w:p>
    <w:p w14:paraId="4696D747" w14:textId="6236BC91" w:rsidR="00B115A5" w:rsidRPr="008C2ED0" w:rsidRDefault="00B115A5" w:rsidP="00DD0F9D">
      <w:pPr>
        <w:pStyle w:val="BodyText"/>
        <w:rPr>
          <w:shd w:val="clear" w:color="auto" w:fill="FFFFFF"/>
        </w:rPr>
      </w:pPr>
      <w:r w:rsidRPr="008C2ED0">
        <w:rPr>
          <w:shd w:val="clear" w:color="auto" w:fill="FFFFFF"/>
        </w:rPr>
        <w:t xml:space="preserve">A simple break-even calculation of the employment time required to cover the costs of the </w:t>
      </w:r>
      <w:r w:rsidR="0038259B" w:rsidRPr="008C2ED0">
        <w:rPr>
          <w:shd w:val="clear" w:color="auto" w:fill="FFFFFF"/>
        </w:rPr>
        <w:t xml:space="preserve">program </w:t>
      </w:r>
      <w:r w:rsidR="009E1C81" w:rsidRPr="008C2ED0">
        <w:rPr>
          <w:shd w:val="clear" w:color="auto" w:fill="FFFFFF"/>
        </w:rPr>
        <w:t xml:space="preserve">per carer </w:t>
      </w:r>
      <w:r w:rsidRPr="008C2ED0">
        <w:t>reveals</w:t>
      </w:r>
      <w:r w:rsidRPr="008C2ED0">
        <w:rPr>
          <w:shd w:val="clear" w:color="auto" w:fill="FFFFFF"/>
        </w:rPr>
        <w:t xml:space="preserve"> that it would take:</w:t>
      </w:r>
    </w:p>
    <w:p w14:paraId="20FAF550" w14:textId="16878580" w:rsidR="00B115A5" w:rsidRPr="008C2ED0" w:rsidRDefault="00B115A5" w:rsidP="00B115A5">
      <w:pPr>
        <w:jc w:val="center"/>
        <w:rPr>
          <w:rFonts w:cstheme="minorBidi"/>
          <w:b/>
          <w:color w:val="000000" w:themeColor="text1"/>
          <w:sz w:val="22"/>
          <w:szCs w:val="22"/>
          <w:shd w:val="clear" w:color="auto" w:fill="FFFFFF"/>
        </w:rPr>
      </w:pPr>
      <w:r w:rsidRPr="072196E1">
        <w:rPr>
          <w:rFonts w:cstheme="minorBidi"/>
          <w:b/>
          <w:color w:val="000000" w:themeColor="text1"/>
          <w:sz w:val="22"/>
          <w:szCs w:val="22"/>
          <w:shd w:val="clear" w:color="auto" w:fill="FFFFFF"/>
        </w:rPr>
        <w:t xml:space="preserve">$12,255 (cost of training) / $11,544 (extra income earned after training) = 1.06 years </w:t>
      </w:r>
      <w:r w:rsidR="000F460E" w:rsidRPr="072196E1">
        <w:rPr>
          <w:rFonts w:cstheme="minorBidi"/>
          <w:b/>
          <w:color w:val="000000" w:themeColor="text1"/>
          <w:sz w:val="22"/>
          <w:szCs w:val="22"/>
          <w:shd w:val="clear" w:color="auto" w:fill="FFFFFF"/>
        </w:rPr>
        <w:t xml:space="preserve">of </w:t>
      </w:r>
      <w:r w:rsidRPr="072196E1">
        <w:rPr>
          <w:rFonts w:cstheme="minorBidi"/>
          <w:b/>
          <w:color w:val="000000" w:themeColor="text1"/>
          <w:sz w:val="22"/>
          <w:szCs w:val="22"/>
          <w:shd w:val="clear" w:color="auto" w:fill="FFFFFF"/>
        </w:rPr>
        <w:t xml:space="preserve">casual employment for </w:t>
      </w:r>
      <w:r w:rsidR="00CC4090">
        <w:rPr>
          <w:rFonts w:cstheme="minorBidi"/>
          <w:b/>
          <w:bCs/>
          <w:color w:val="000000" w:themeColor="text1"/>
          <w:sz w:val="22"/>
          <w:szCs w:val="22"/>
          <w:shd w:val="clear" w:color="auto" w:fill="FFFFFF"/>
        </w:rPr>
        <w:t xml:space="preserve">TCVOP </w:t>
      </w:r>
      <w:r w:rsidRPr="072196E1">
        <w:rPr>
          <w:rFonts w:cstheme="minorBidi"/>
          <w:b/>
          <w:color w:val="000000" w:themeColor="text1"/>
          <w:sz w:val="22"/>
          <w:szCs w:val="22"/>
          <w:shd w:val="clear" w:color="auto" w:fill="FFFFFF"/>
        </w:rPr>
        <w:t xml:space="preserve">to recoup the costs it incurred. </w:t>
      </w:r>
    </w:p>
    <w:p w14:paraId="2C3CB5CC" w14:textId="77777777" w:rsidR="009353C1" w:rsidRPr="008C2ED0" w:rsidRDefault="00B115A5" w:rsidP="001D5E60">
      <w:pPr>
        <w:pStyle w:val="BodyText"/>
        <w:rPr>
          <w:shd w:val="clear" w:color="auto" w:fill="FFFFFF"/>
        </w:rPr>
      </w:pPr>
      <w:r w:rsidRPr="008C2ED0">
        <w:rPr>
          <w:shd w:val="clear" w:color="auto" w:fill="FFFFFF"/>
        </w:rPr>
        <w:t xml:space="preserve">This </w:t>
      </w:r>
      <w:r w:rsidR="00535CE7" w:rsidRPr="008C2ED0">
        <w:rPr>
          <w:shd w:val="clear" w:color="auto" w:fill="FFFFFF"/>
        </w:rPr>
        <w:t>appears possible to achieve</w:t>
      </w:r>
      <w:r w:rsidRPr="008C2ED0">
        <w:rPr>
          <w:shd w:val="clear" w:color="auto" w:fill="FFFFFF"/>
        </w:rPr>
        <w:t xml:space="preserve"> over the remaining life of carers</w:t>
      </w:r>
      <w:r w:rsidR="00F44B8D" w:rsidRPr="008C2ED0">
        <w:rPr>
          <w:shd w:val="clear" w:color="auto" w:fill="FFFFFF"/>
        </w:rPr>
        <w:t xml:space="preserve"> as it is expected that most carers who enter employment will </w:t>
      </w:r>
      <w:r w:rsidR="00DA59DE" w:rsidRPr="008C2ED0">
        <w:rPr>
          <w:shd w:val="clear" w:color="auto" w:fill="FFFFFF"/>
        </w:rPr>
        <w:t>work for more than 1 year, and many of them will work in permanent rather than casual positions</w:t>
      </w:r>
      <w:r w:rsidR="001D5E60" w:rsidRPr="008C2ED0">
        <w:rPr>
          <w:shd w:val="clear" w:color="auto" w:fill="FFFFFF"/>
        </w:rPr>
        <w:t>.</w:t>
      </w:r>
      <w:r w:rsidR="009411C9" w:rsidRPr="008C2ED0">
        <w:rPr>
          <w:rStyle w:val="FootnoteReference"/>
          <w:shd w:val="clear" w:color="auto" w:fill="FFFFFF"/>
        </w:rPr>
        <w:footnoteReference w:id="2"/>
      </w:r>
      <w:r w:rsidR="001D5E60" w:rsidRPr="008C2ED0">
        <w:rPr>
          <w:shd w:val="clear" w:color="auto" w:fill="FFFFFF"/>
        </w:rPr>
        <w:t xml:space="preserve"> </w:t>
      </w:r>
    </w:p>
    <w:p w14:paraId="5114CA5A" w14:textId="66322184" w:rsidR="00B115A5" w:rsidRPr="008C2ED0" w:rsidRDefault="001D5E60" w:rsidP="001D5E60">
      <w:pPr>
        <w:pStyle w:val="BodyText"/>
        <w:rPr>
          <w:rFonts w:cstheme="minorHAnsi"/>
          <w:b/>
          <w:color w:val="000000" w:themeColor="text1"/>
          <w:shd w:val="clear" w:color="auto" w:fill="FFFFFF"/>
        </w:rPr>
      </w:pPr>
      <w:r w:rsidRPr="008C2ED0">
        <w:rPr>
          <w:shd w:val="clear" w:color="auto" w:fill="FFFFFF"/>
        </w:rPr>
        <w:lastRenderedPageBreak/>
        <w:t>Therefore</w:t>
      </w:r>
      <w:r w:rsidRPr="008C2ED0">
        <w:rPr>
          <w:b/>
          <w:shd w:val="clear" w:color="auto" w:fill="FFFFFF"/>
        </w:rPr>
        <w:t>,</w:t>
      </w:r>
      <w:r w:rsidRPr="008C2ED0">
        <w:rPr>
          <w:shd w:val="clear" w:color="auto" w:fill="FFFFFF"/>
        </w:rPr>
        <w:t xml:space="preserve"> </w:t>
      </w:r>
      <w:r w:rsidRPr="008C2ED0">
        <w:rPr>
          <w:rFonts w:cstheme="minorHAnsi"/>
          <w:b/>
          <w:bCs/>
          <w:color w:val="000000" w:themeColor="text1"/>
          <w:shd w:val="clear" w:color="auto" w:fill="FFFFFF"/>
        </w:rPr>
        <w:t>o</w:t>
      </w:r>
      <w:r w:rsidR="00B115A5" w:rsidRPr="008C2ED0">
        <w:rPr>
          <w:rFonts w:cstheme="minorHAnsi"/>
          <w:b/>
          <w:bCs/>
          <w:color w:val="000000" w:themeColor="text1"/>
          <w:shd w:val="clear" w:color="auto" w:fill="FFFFFF"/>
        </w:rPr>
        <w:t>verall</w:t>
      </w:r>
      <w:r w:rsidR="00B115A5" w:rsidRPr="008C2ED0">
        <w:rPr>
          <w:rFonts w:cstheme="minorHAnsi"/>
          <w:color w:val="000000" w:themeColor="text1"/>
          <w:shd w:val="clear" w:color="auto" w:fill="FFFFFF"/>
        </w:rPr>
        <w:t>, based on the above</w:t>
      </w:r>
      <w:r w:rsidR="00BD358E" w:rsidRPr="008C2ED0">
        <w:rPr>
          <w:rFonts w:cstheme="minorHAnsi"/>
          <w:color w:val="000000" w:themeColor="text1"/>
          <w:shd w:val="clear" w:color="auto" w:fill="FFFFFF"/>
        </w:rPr>
        <w:t>,</w:t>
      </w:r>
      <w:r w:rsidR="00B115A5" w:rsidRPr="008C2ED0">
        <w:rPr>
          <w:rFonts w:cstheme="minorHAnsi"/>
          <w:color w:val="000000" w:themeColor="text1"/>
          <w:shd w:val="clear" w:color="auto" w:fill="FFFFFF"/>
        </w:rPr>
        <w:t xml:space="preserve"> and the age and education profile of carers involved, </w:t>
      </w:r>
      <w:r w:rsidR="00B115A5" w:rsidRPr="008C2ED0">
        <w:rPr>
          <w:rFonts w:cstheme="minorHAnsi"/>
          <w:b/>
          <w:color w:val="000000" w:themeColor="text1"/>
          <w:shd w:val="clear" w:color="auto" w:fill="FFFFFF"/>
        </w:rPr>
        <w:t xml:space="preserve">the </w:t>
      </w:r>
      <w:r w:rsidR="007846EF" w:rsidRPr="008C2ED0">
        <w:rPr>
          <w:rFonts w:cstheme="minorHAnsi"/>
          <w:b/>
          <w:color w:val="000000" w:themeColor="text1"/>
          <w:shd w:val="clear" w:color="auto" w:fill="FFFFFF"/>
        </w:rPr>
        <w:t>TCVOP</w:t>
      </w:r>
      <w:r w:rsidR="00B115A5" w:rsidRPr="008C2ED0">
        <w:rPr>
          <w:rFonts w:cstheme="minorHAnsi"/>
          <w:b/>
          <w:color w:val="000000" w:themeColor="text1"/>
          <w:shd w:val="clear" w:color="auto" w:fill="FFFFFF"/>
        </w:rPr>
        <w:t>’s benefits are likely to cover its costs.</w:t>
      </w:r>
    </w:p>
    <w:p w14:paraId="14053BCA" w14:textId="21B19047" w:rsidR="00B115A5" w:rsidRPr="008C2ED0" w:rsidRDefault="00B446B5" w:rsidP="00DE0470">
      <w:pPr>
        <w:pStyle w:val="BodyText"/>
        <w:rPr>
          <w:shd w:val="clear" w:color="auto" w:fill="FFFFFF"/>
        </w:rPr>
      </w:pPr>
      <w:r w:rsidRPr="008C2ED0">
        <w:rPr>
          <w:shd w:val="clear" w:color="auto" w:fill="FFFFFF"/>
        </w:rPr>
        <w:t xml:space="preserve">There are several limitations to the </w:t>
      </w:r>
      <w:r w:rsidR="001E53F2" w:rsidRPr="008C2ED0">
        <w:rPr>
          <w:shd w:val="clear" w:color="auto" w:fill="FFFFFF"/>
        </w:rPr>
        <w:t xml:space="preserve">cost-benefit analysis. </w:t>
      </w:r>
      <w:r w:rsidR="00B115A5" w:rsidRPr="008C2ED0">
        <w:rPr>
          <w:shd w:val="clear" w:color="auto" w:fill="FFFFFF"/>
        </w:rPr>
        <w:t>Among the items that cannot be addressed given the data at hand are:</w:t>
      </w:r>
    </w:p>
    <w:p w14:paraId="779CCE0D" w14:textId="6666A91A" w:rsidR="00B115A5" w:rsidRPr="008C2ED0" w:rsidRDefault="00103170" w:rsidP="00DE0470">
      <w:pPr>
        <w:pStyle w:val="BodyText"/>
        <w:numPr>
          <w:ilvl w:val="0"/>
          <w:numId w:val="21"/>
        </w:numPr>
        <w:rPr>
          <w:shd w:val="clear" w:color="auto" w:fill="FFFFFF"/>
        </w:rPr>
      </w:pPr>
      <w:r w:rsidRPr="008C2ED0">
        <w:rPr>
          <w:shd w:val="clear" w:color="auto" w:fill="FFFFFF"/>
        </w:rPr>
        <w:t>The</w:t>
      </w:r>
      <w:r w:rsidR="00B115A5" w:rsidRPr="008C2ED0">
        <w:rPr>
          <w:shd w:val="clear" w:color="auto" w:fill="FFFFFF"/>
        </w:rPr>
        <w:t xml:space="preserve"> amount of benefit accruing to carers in the form of enhanced self-esteem by having been trained, encouraged to find or be placed in employment, or </w:t>
      </w:r>
      <w:r w:rsidR="009B5858" w:rsidRPr="008C2ED0">
        <w:rPr>
          <w:shd w:val="clear" w:color="auto" w:fill="FFFFFF"/>
        </w:rPr>
        <w:t xml:space="preserve">from </w:t>
      </w:r>
      <w:r w:rsidR="00B115A5" w:rsidRPr="008C2ED0">
        <w:rPr>
          <w:shd w:val="clear" w:color="auto" w:fill="FFFFFF"/>
        </w:rPr>
        <w:t>becom</w:t>
      </w:r>
      <w:r w:rsidR="009B5858" w:rsidRPr="008C2ED0">
        <w:rPr>
          <w:shd w:val="clear" w:color="auto" w:fill="FFFFFF"/>
        </w:rPr>
        <w:t>ing</w:t>
      </w:r>
      <w:r w:rsidR="00B115A5" w:rsidRPr="008C2ED0">
        <w:rPr>
          <w:shd w:val="clear" w:color="auto" w:fill="FFFFFF"/>
        </w:rPr>
        <w:t xml:space="preserve"> part of a network of carers undergoing similar experiences. This effect could have substantive positive consequences on a carer’s wellbeing, resulting in lower likelihood of depression and future medical costs</w:t>
      </w:r>
      <w:r w:rsidR="0016414B" w:rsidRPr="008C2ED0">
        <w:rPr>
          <w:shd w:val="clear" w:color="auto" w:fill="FFFFFF"/>
        </w:rPr>
        <w:t>.</w:t>
      </w:r>
    </w:p>
    <w:p w14:paraId="079B7F66" w14:textId="3BFA6E3E" w:rsidR="00B115A5" w:rsidRPr="008C2ED0" w:rsidRDefault="00103170" w:rsidP="00DE0470">
      <w:pPr>
        <w:pStyle w:val="BodyText"/>
        <w:numPr>
          <w:ilvl w:val="0"/>
          <w:numId w:val="21"/>
        </w:numPr>
        <w:rPr>
          <w:shd w:val="clear" w:color="auto" w:fill="FFFFFF"/>
        </w:rPr>
      </w:pPr>
      <w:r w:rsidRPr="008C2ED0">
        <w:rPr>
          <w:shd w:val="clear" w:color="auto" w:fill="FFFFFF"/>
        </w:rPr>
        <w:t>Whether</w:t>
      </w:r>
      <w:r w:rsidR="00B115A5" w:rsidRPr="008C2ED0">
        <w:rPr>
          <w:shd w:val="clear" w:color="auto" w:fill="FFFFFF"/>
        </w:rPr>
        <w:t xml:space="preserve"> or not the extra income </w:t>
      </w:r>
      <w:r w:rsidR="00F310F8" w:rsidRPr="008C2ED0">
        <w:rPr>
          <w:shd w:val="clear" w:color="auto" w:fill="FFFFFF"/>
        </w:rPr>
        <w:t xml:space="preserve">of </w:t>
      </w:r>
      <w:r w:rsidR="00B115A5" w:rsidRPr="008C2ED0">
        <w:rPr>
          <w:shd w:val="clear" w:color="auto" w:fill="FFFFFF"/>
        </w:rPr>
        <w:t xml:space="preserve">carers who find </w:t>
      </w:r>
      <w:r w:rsidR="007D3D95" w:rsidRPr="008C2ED0">
        <w:rPr>
          <w:shd w:val="clear" w:color="auto" w:fill="FFFFFF"/>
        </w:rPr>
        <w:t xml:space="preserve">additional </w:t>
      </w:r>
      <w:r w:rsidR="00B115A5" w:rsidRPr="008C2ED0">
        <w:rPr>
          <w:shd w:val="clear" w:color="auto" w:fill="FFFFFF"/>
        </w:rPr>
        <w:t xml:space="preserve">employment is sufficient to </w:t>
      </w:r>
      <w:r w:rsidR="005E4DA2">
        <w:rPr>
          <w:shd w:val="clear" w:color="auto" w:fill="FFFFFF"/>
        </w:rPr>
        <w:t>remove their need for</w:t>
      </w:r>
      <w:r w:rsidR="00B115A5" w:rsidRPr="008C2ED0">
        <w:rPr>
          <w:shd w:val="clear" w:color="auto" w:fill="FFFFFF"/>
        </w:rPr>
        <w:t xml:space="preserve"> income support</w:t>
      </w:r>
      <w:r w:rsidR="0057414E" w:rsidRPr="008C2ED0">
        <w:rPr>
          <w:shd w:val="clear" w:color="auto" w:fill="FFFFFF"/>
        </w:rPr>
        <w:t xml:space="preserve">, </w:t>
      </w:r>
      <w:r w:rsidR="00107899" w:rsidRPr="008C2ED0">
        <w:rPr>
          <w:shd w:val="clear" w:color="auto" w:fill="FFFFFF"/>
        </w:rPr>
        <w:t>considering</w:t>
      </w:r>
      <w:r w:rsidR="0057414E" w:rsidRPr="008C2ED0">
        <w:rPr>
          <w:shd w:val="clear" w:color="auto" w:fill="FFFFFF"/>
        </w:rPr>
        <w:t xml:space="preserve"> that some </w:t>
      </w:r>
      <w:r w:rsidR="00B115A5" w:rsidRPr="008C2ED0">
        <w:rPr>
          <w:shd w:val="clear" w:color="auto" w:fill="FFFFFF"/>
        </w:rPr>
        <w:t xml:space="preserve">carers may prefer to work just enough </w:t>
      </w:r>
      <w:r w:rsidR="002306CC" w:rsidRPr="008C2ED0">
        <w:rPr>
          <w:shd w:val="clear" w:color="auto" w:fill="FFFFFF"/>
        </w:rPr>
        <w:t>additional</w:t>
      </w:r>
      <w:r w:rsidR="00B115A5" w:rsidRPr="008C2ED0">
        <w:rPr>
          <w:shd w:val="clear" w:color="auto" w:fill="FFFFFF"/>
        </w:rPr>
        <w:t xml:space="preserve"> hours to remain below critical the threshold triggering exit from income support.</w:t>
      </w:r>
    </w:p>
    <w:p w14:paraId="45F223E6" w14:textId="3BBBE88D" w:rsidR="00484AFC" w:rsidRPr="008C2ED0" w:rsidRDefault="00484AFC" w:rsidP="00484AFC">
      <w:pPr>
        <w:pStyle w:val="Heading3"/>
        <w:rPr>
          <w:shd w:val="clear" w:color="auto" w:fill="FFFFFF"/>
        </w:rPr>
      </w:pPr>
      <w:r w:rsidRPr="008C2ED0">
        <w:rPr>
          <w:shd w:val="clear" w:color="auto" w:fill="FFFFFF"/>
        </w:rPr>
        <w:t>Summary</w:t>
      </w:r>
    </w:p>
    <w:p w14:paraId="36A63076" w14:textId="39A5F6E9" w:rsidR="002B04D4" w:rsidRPr="008C2ED0" w:rsidRDefault="002B04D4" w:rsidP="002B04D4">
      <w:pPr>
        <w:pStyle w:val="BodyText"/>
        <w:rPr>
          <w:shd w:val="clear" w:color="auto" w:fill="FFFFFF"/>
        </w:rPr>
      </w:pPr>
      <w:r w:rsidRPr="008C2ED0">
        <w:rPr>
          <w:shd w:val="clear" w:color="auto" w:fill="FFFFFF"/>
        </w:rPr>
        <w:t xml:space="preserve">The benefit-cost analysis assigns a 1.76 ratio to the TCVOP. This is based on a present </w:t>
      </w:r>
      <w:r w:rsidRPr="008C2ED0">
        <w:t>value</w:t>
      </w:r>
      <w:r w:rsidRPr="008C2ED0">
        <w:rPr>
          <w:shd w:val="clear" w:color="auto" w:fill="FFFFFF"/>
        </w:rPr>
        <w:t xml:space="preserve"> of a life cycle model where carers using TCVOP move from unemployment to various forms of employment and participation, which include full-time, casual, volunteering and self-employment. This ratio takes advantage of two sources of benefits: reduction </w:t>
      </w:r>
      <w:r w:rsidR="00FB28F3">
        <w:rPr>
          <w:shd w:val="clear" w:color="auto" w:fill="FFFFFF"/>
        </w:rPr>
        <w:t>in the need for</w:t>
      </w:r>
      <w:r w:rsidR="00FB28F3" w:rsidRPr="008C2ED0">
        <w:rPr>
          <w:shd w:val="clear" w:color="auto" w:fill="FFFFFF"/>
        </w:rPr>
        <w:t xml:space="preserve"> </w:t>
      </w:r>
      <w:r w:rsidRPr="008C2ED0">
        <w:rPr>
          <w:shd w:val="clear" w:color="auto" w:fill="FFFFFF"/>
        </w:rPr>
        <w:t xml:space="preserve">income support and </w:t>
      </w:r>
      <w:r w:rsidR="00FB28F3">
        <w:rPr>
          <w:shd w:val="clear" w:color="auto" w:fill="FFFFFF"/>
        </w:rPr>
        <w:t xml:space="preserve">increase in </w:t>
      </w:r>
      <w:r w:rsidRPr="008C2ED0">
        <w:rPr>
          <w:shd w:val="clear" w:color="auto" w:fill="FFFFFF"/>
        </w:rPr>
        <w:t xml:space="preserve">employment income (and </w:t>
      </w:r>
      <w:r w:rsidR="00FB28F3">
        <w:rPr>
          <w:shd w:val="clear" w:color="auto" w:fill="FFFFFF"/>
        </w:rPr>
        <w:t xml:space="preserve">therefore </w:t>
      </w:r>
      <w:r w:rsidRPr="008C2ED0">
        <w:rPr>
          <w:shd w:val="clear" w:color="auto" w:fill="FFFFFF"/>
        </w:rPr>
        <w:t>tax receipts).</w:t>
      </w:r>
    </w:p>
    <w:p w14:paraId="38C88203" w14:textId="381A0E47" w:rsidR="00484AFC" w:rsidRPr="008C2ED0" w:rsidRDefault="002B04D4" w:rsidP="00484AFC">
      <w:pPr>
        <w:pStyle w:val="BodyText"/>
      </w:pPr>
      <w:r w:rsidRPr="008C2ED0">
        <w:t>Therefore</w:t>
      </w:r>
      <w:r w:rsidR="00865B53">
        <w:t>,</w:t>
      </w:r>
      <w:r w:rsidRPr="008C2ED0">
        <w:t xml:space="preserve"> the </w:t>
      </w:r>
      <w:r w:rsidR="00CC4090">
        <w:t>TCVOP</w:t>
      </w:r>
      <w:r w:rsidR="00D31664" w:rsidRPr="008C2ED0">
        <w:t xml:space="preserve">’s </w:t>
      </w:r>
      <w:r w:rsidRPr="008C2ED0">
        <w:t>benefits are likely to cover its costs.</w:t>
      </w:r>
    </w:p>
    <w:p w14:paraId="1F13DF0C" w14:textId="48BB58F9" w:rsidR="008C4138" w:rsidRPr="008C2ED0" w:rsidRDefault="008C4138" w:rsidP="00D45AD2">
      <w:pPr>
        <w:pStyle w:val="Heading2"/>
      </w:pPr>
      <w:bookmarkStart w:id="62" w:name="_Toc150870679"/>
      <w:bookmarkStart w:id="63" w:name="_Toc153389194"/>
      <w:r w:rsidRPr="008C2ED0">
        <w:t xml:space="preserve">Summary and </w:t>
      </w:r>
      <w:r w:rsidR="006A552C">
        <w:t>d</w:t>
      </w:r>
      <w:r w:rsidRPr="008C2ED0">
        <w:t>iscussion – Efficiency</w:t>
      </w:r>
      <w:bookmarkEnd w:id="62"/>
      <w:bookmarkEnd w:id="63"/>
    </w:p>
    <w:p w14:paraId="0B22C349" w14:textId="2737DFDB" w:rsidR="00DD0F9D" w:rsidRPr="008C2ED0" w:rsidRDefault="00053647" w:rsidP="00DD0F9D">
      <w:pPr>
        <w:pStyle w:val="BodyText"/>
        <w:rPr>
          <w:shd w:val="clear" w:color="auto" w:fill="FFFFFF"/>
        </w:rPr>
      </w:pPr>
      <w:r>
        <w:rPr>
          <w:shd w:val="clear" w:color="auto" w:fill="FFFFFF"/>
        </w:rPr>
        <w:t xml:space="preserve">The </w:t>
      </w:r>
      <w:r w:rsidR="00CC4090">
        <w:rPr>
          <w:shd w:val="clear" w:color="auto" w:fill="FFFFFF"/>
        </w:rPr>
        <w:t>TCVOP</w:t>
      </w:r>
      <w:r w:rsidR="008A7984" w:rsidRPr="008C2ED0">
        <w:rPr>
          <w:shd w:val="clear" w:color="auto" w:fill="FFFFFF"/>
        </w:rPr>
        <w:t xml:space="preserve"> </w:t>
      </w:r>
      <w:r w:rsidR="00DA7B69" w:rsidRPr="008C2ED0">
        <w:rPr>
          <w:shd w:val="clear" w:color="auto" w:fill="FFFFFF"/>
        </w:rPr>
        <w:t>commenced</w:t>
      </w:r>
      <w:r w:rsidR="00DD0F9D" w:rsidRPr="008C2ED0">
        <w:rPr>
          <w:shd w:val="clear" w:color="auto" w:fill="FFFFFF"/>
        </w:rPr>
        <w:t xml:space="preserve"> in 2020 – </w:t>
      </w:r>
      <w:r w:rsidR="005A5DFA" w:rsidRPr="008C2ED0">
        <w:rPr>
          <w:shd w:val="clear" w:color="auto" w:fill="FFFFFF"/>
        </w:rPr>
        <w:t>coinciding</w:t>
      </w:r>
      <w:r w:rsidR="00A62B4F" w:rsidRPr="008C2ED0">
        <w:rPr>
          <w:shd w:val="clear" w:color="auto" w:fill="FFFFFF"/>
        </w:rPr>
        <w:t xml:space="preserve"> </w:t>
      </w:r>
      <w:r w:rsidR="00DD0F9D" w:rsidRPr="008C2ED0">
        <w:rPr>
          <w:shd w:val="clear" w:color="auto" w:fill="FFFFFF"/>
        </w:rPr>
        <w:t xml:space="preserve">with </w:t>
      </w:r>
      <w:r w:rsidR="00A62B4F" w:rsidRPr="008C2ED0">
        <w:rPr>
          <w:shd w:val="clear" w:color="auto" w:fill="FFFFFF"/>
        </w:rPr>
        <w:t xml:space="preserve">the </w:t>
      </w:r>
      <w:r w:rsidR="00DA7B69" w:rsidRPr="008C2ED0">
        <w:rPr>
          <w:shd w:val="clear" w:color="auto" w:fill="FFFFFF"/>
        </w:rPr>
        <w:t>COVID-19</w:t>
      </w:r>
      <w:r w:rsidR="00DD0F9D" w:rsidRPr="008C2ED0">
        <w:rPr>
          <w:shd w:val="clear" w:color="auto" w:fill="FFFFFF"/>
        </w:rPr>
        <w:t xml:space="preserve"> </w:t>
      </w:r>
      <w:r w:rsidR="00A62B4F" w:rsidRPr="008C2ED0">
        <w:rPr>
          <w:shd w:val="clear" w:color="auto" w:fill="FFFFFF"/>
        </w:rPr>
        <w:t xml:space="preserve">pandemic </w:t>
      </w:r>
      <w:r w:rsidR="00DD0F9D" w:rsidRPr="008C2ED0">
        <w:rPr>
          <w:shd w:val="clear" w:color="auto" w:fill="FFFFFF"/>
        </w:rPr>
        <w:t xml:space="preserve">and the disruption </w:t>
      </w:r>
      <w:r w:rsidR="00E3499F" w:rsidRPr="008C2ED0">
        <w:rPr>
          <w:shd w:val="clear" w:color="auto" w:fill="FFFFFF"/>
        </w:rPr>
        <w:t xml:space="preserve">caused by both the virus and the associated public health measures in </w:t>
      </w:r>
      <w:r w:rsidR="00DD0F9D" w:rsidRPr="008C2ED0">
        <w:rPr>
          <w:shd w:val="clear" w:color="auto" w:fill="FFFFFF"/>
        </w:rPr>
        <w:t xml:space="preserve">Australia. Although </w:t>
      </w:r>
      <w:r w:rsidR="00392C64" w:rsidRPr="008C2ED0">
        <w:rPr>
          <w:shd w:val="clear" w:color="auto" w:fill="FFFFFF"/>
        </w:rPr>
        <w:t xml:space="preserve">carers who engaged in </w:t>
      </w:r>
      <w:r>
        <w:rPr>
          <w:shd w:val="clear" w:color="auto" w:fill="FFFFFF"/>
        </w:rPr>
        <w:t xml:space="preserve">the </w:t>
      </w:r>
      <w:r w:rsidR="00D31664">
        <w:rPr>
          <w:shd w:val="clear" w:color="auto" w:fill="FFFFFF"/>
        </w:rPr>
        <w:t>pilot</w:t>
      </w:r>
      <w:r w:rsidR="007846EF" w:rsidRPr="008C2ED0">
        <w:rPr>
          <w:shd w:val="clear" w:color="auto" w:fill="FFFFFF"/>
        </w:rPr>
        <w:t xml:space="preserve"> </w:t>
      </w:r>
      <w:r w:rsidR="00DD0F9D" w:rsidRPr="008C2ED0">
        <w:rPr>
          <w:shd w:val="clear" w:color="auto" w:fill="FFFFFF"/>
        </w:rPr>
        <w:t xml:space="preserve">can be identified separately from the time of the pandemic, their upskilling and re-entry </w:t>
      </w:r>
      <w:r w:rsidR="0092205F" w:rsidRPr="008C2ED0">
        <w:rPr>
          <w:shd w:val="clear" w:color="auto" w:fill="FFFFFF"/>
        </w:rPr>
        <w:t xml:space="preserve">to </w:t>
      </w:r>
      <w:r w:rsidR="00DD0F9D" w:rsidRPr="008C2ED0">
        <w:rPr>
          <w:shd w:val="clear" w:color="auto" w:fill="FFFFFF"/>
        </w:rPr>
        <w:t xml:space="preserve">the labour market </w:t>
      </w:r>
      <w:r w:rsidR="0052348E" w:rsidRPr="008C2ED0">
        <w:rPr>
          <w:shd w:val="clear" w:color="auto" w:fill="FFFFFF"/>
        </w:rPr>
        <w:t>happened during</w:t>
      </w:r>
      <w:r w:rsidR="00DD0F9D" w:rsidRPr="008C2ED0">
        <w:rPr>
          <w:shd w:val="clear" w:color="auto" w:fill="FFFFFF"/>
        </w:rPr>
        <w:t xml:space="preserve"> one of the most challenging economic times Australia has faced. It is therefore essential to keep in mind that the results presented below take place in the context of highly uncertain economic times.</w:t>
      </w:r>
    </w:p>
    <w:p w14:paraId="46B897FC" w14:textId="2E0F8117" w:rsidR="00BA70C0" w:rsidRPr="008C2ED0" w:rsidRDefault="00BA70C0" w:rsidP="00BA70C0">
      <w:pPr>
        <w:pStyle w:val="BodyText"/>
      </w:pPr>
      <w:r w:rsidRPr="008C2ED0">
        <w:t xml:space="preserve">Overall, </w:t>
      </w:r>
      <w:r w:rsidR="009605A5" w:rsidRPr="008C2ED0">
        <w:t xml:space="preserve">engaging </w:t>
      </w:r>
      <w:r w:rsidR="00904C29">
        <w:t>with</w:t>
      </w:r>
      <w:r w:rsidR="00904C29" w:rsidRPr="008C2ED0">
        <w:t xml:space="preserve"> </w:t>
      </w:r>
      <w:r w:rsidR="00CC4090">
        <w:t xml:space="preserve">TCVOP </w:t>
      </w:r>
      <w:r w:rsidR="00A0012B" w:rsidRPr="008C2ED0">
        <w:t xml:space="preserve">did </w:t>
      </w:r>
      <w:r w:rsidRPr="008C2ED0">
        <w:t xml:space="preserve">not appear to </w:t>
      </w:r>
      <w:r w:rsidR="2653E168" w:rsidRPr="008C2ED0">
        <w:t xml:space="preserve">reduce </w:t>
      </w:r>
      <w:r w:rsidR="00C70C22" w:rsidRPr="008C2ED0">
        <w:t xml:space="preserve">reliance on </w:t>
      </w:r>
      <w:r w:rsidRPr="008C2ED0">
        <w:t>income support</w:t>
      </w:r>
      <w:r w:rsidR="005A7CA6" w:rsidRPr="008C2ED0">
        <w:t xml:space="preserve">, a proxy indicator for </w:t>
      </w:r>
      <w:r w:rsidR="005B0945" w:rsidRPr="008C2ED0">
        <w:t>need</w:t>
      </w:r>
      <w:r w:rsidRPr="008C2ED0">
        <w:t xml:space="preserve">. This does not </w:t>
      </w:r>
      <w:r w:rsidR="0070311F" w:rsidRPr="008C2ED0">
        <w:t>mean</w:t>
      </w:r>
      <w:r w:rsidRPr="008C2ED0">
        <w:t xml:space="preserve"> </w:t>
      </w:r>
      <w:r w:rsidR="00E04ED1">
        <w:t xml:space="preserve">the </w:t>
      </w:r>
      <w:r w:rsidR="00D31664">
        <w:t>pilot</w:t>
      </w:r>
      <w:r w:rsidRPr="008C2ED0">
        <w:t xml:space="preserve"> </w:t>
      </w:r>
      <w:r w:rsidR="005B0945" w:rsidRPr="008C2ED0">
        <w:t>was</w:t>
      </w:r>
      <w:r w:rsidRPr="008C2ED0">
        <w:t xml:space="preserve"> ineffective, as </w:t>
      </w:r>
      <w:r w:rsidR="005B0945" w:rsidRPr="008C2ED0">
        <w:t>this finding</w:t>
      </w:r>
      <w:r w:rsidR="57EFC086" w:rsidRPr="008C2ED0">
        <w:t xml:space="preserve"> might partly reflect selection effects</w:t>
      </w:r>
      <w:r w:rsidR="00E04ED1">
        <w:t xml:space="preserve"> – </w:t>
      </w:r>
      <w:r w:rsidR="00333F74" w:rsidRPr="008C2ED0">
        <w:t>for example</w:t>
      </w:r>
      <w:r w:rsidR="00E04ED1">
        <w:t>,</w:t>
      </w:r>
      <w:r w:rsidR="00333F74" w:rsidRPr="008C2ED0">
        <w:t xml:space="preserve"> indicating that some</w:t>
      </w:r>
      <w:r w:rsidR="57EFC086" w:rsidRPr="008C2ED0">
        <w:t xml:space="preserve"> carers who move onto income support then seek assistance via the </w:t>
      </w:r>
      <w:r w:rsidR="00CC4090">
        <w:t>TCVOP</w:t>
      </w:r>
      <w:r w:rsidR="57EFC086" w:rsidRPr="008C2ED0">
        <w:t>. In additi</w:t>
      </w:r>
      <w:r w:rsidR="0C1D90D9" w:rsidRPr="008C2ED0">
        <w:t>on,</w:t>
      </w:r>
      <w:r w:rsidRPr="008C2ED0">
        <w:t xml:space="preserve"> </w:t>
      </w:r>
      <w:r w:rsidR="00C11E69" w:rsidRPr="008C2ED0">
        <w:t>carers may have limite</w:t>
      </w:r>
      <w:r w:rsidR="00E71BE8" w:rsidRPr="008C2ED0">
        <w:t>d</w:t>
      </w:r>
      <w:r w:rsidR="00792405" w:rsidRPr="008C2ED0">
        <w:t xml:space="preserve"> </w:t>
      </w:r>
      <w:r w:rsidR="00332263" w:rsidRPr="008C2ED0">
        <w:t>hours and opportunity to jo</w:t>
      </w:r>
      <w:r w:rsidR="003F21BA" w:rsidRPr="008C2ED0">
        <w:t>in the workforce o</w:t>
      </w:r>
      <w:r w:rsidR="00EE3AC2" w:rsidRPr="008C2ED0">
        <w:t xml:space="preserve">r engage in education during this period </w:t>
      </w:r>
      <w:r w:rsidR="00E63375" w:rsidRPr="008C2ED0">
        <w:t xml:space="preserve">because of </w:t>
      </w:r>
      <w:r w:rsidRPr="008C2ED0">
        <w:t>risk-aversion</w:t>
      </w:r>
      <w:r w:rsidR="00FC6A84" w:rsidRPr="008C2ED0">
        <w:t>, limited carer support services, limited job market, limited educational offerings</w:t>
      </w:r>
      <w:r w:rsidR="00564D32">
        <w:t>,</w:t>
      </w:r>
      <w:r w:rsidR="00E63375" w:rsidRPr="008C2ED0">
        <w:t xml:space="preserve"> or other reasons</w:t>
      </w:r>
      <w:r w:rsidRPr="008C2ED0">
        <w:t xml:space="preserve">. </w:t>
      </w:r>
    </w:p>
    <w:p w14:paraId="7E58D46B" w14:textId="39D6D035" w:rsidR="77D3AB83" w:rsidRPr="008C2ED0" w:rsidRDefault="77D3AB83" w:rsidP="1153B3D4">
      <w:pPr>
        <w:pStyle w:val="BodyText"/>
      </w:pPr>
      <w:r w:rsidRPr="008C2ED0">
        <w:t xml:space="preserve">These selection effects appear to be strongest for the youngest group of carers, where there is a strong association between </w:t>
      </w:r>
      <w:r w:rsidR="00791B80" w:rsidRPr="008C2ED0">
        <w:t>TVCO</w:t>
      </w:r>
      <w:r w:rsidR="00791B80">
        <w:t xml:space="preserve"> pilot</w:t>
      </w:r>
      <w:r w:rsidR="00791B80" w:rsidRPr="008C2ED0">
        <w:t xml:space="preserve"> </w:t>
      </w:r>
      <w:r w:rsidRPr="008C2ED0">
        <w:t>participation and increased reliance on inc</w:t>
      </w:r>
      <w:r w:rsidR="48AD94EC" w:rsidRPr="008C2ED0">
        <w:t>ome support</w:t>
      </w:r>
      <w:r w:rsidR="00BD4AC8" w:rsidRPr="008C2ED0">
        <w:t xml:space="preserve">, indicating perhaps a continued level or even </w:t>
      </w:r>
      <w:r w:rsidR="00AF7D40">
        <w:t xml:space="preserve">an </w:t>
      </w:r>
      <w:r w:rsidR="00BD4AC8" w:rsidRPr="008C2ED0">
        <w:t>increase in need</w:t>
      </w:r>
      <w:r w:rsidR="48AD94EC" w:rsidRPr="008C2ED0">
        <w:t xml:space="preserve">. </w:t>
      </w:r>
    </w:p>
    <w:p w14:paraId="4BFC09E1" w14:textId="0A461591" w:rsidR="008C4138" w:rsidRPr="008C2ED0" w:rsidRDefault="00AC09FF" w:rsidP="00AC09FF">
      <w:pPr>
        <w:pStyle w:val="Heading1"/>
      </w:pPr>
      <w:bookmarkStart w:id="64" w:name="_Toc150870680"/>
      <w:bookmarkStart w:id="65" w:name="_Toc153389195"/>
      <w:r w:rsidRPr="008C2ED0">
        <w:lastRenderedPageBreak/>
        <w:t>Conclusions</w:t>
      </w:r>
      <w:bookmarkEnd w:id="64"/>
      <w:bookmarkEnd w:id="65"/>
    </w:p>
    <w:p w14:paraId="6BD280A9" w14:textId="66A394B5" w:rsidR="003003C0" w:rsidRPr="008C2ED0" w:rsidRDefault="00CC4090" w:rsidP="00AC09FF">
      <w:pPr>
        <w:pStyle w:val="BodyText"/>
      </w:pPr>
      <w:r>
        <w:t xml:space="preserve">TCVOP </w:t>
      </w:r>
      <w:r w:rsidR="00EE4C46" w:rsidRPr="008C2ED0">
        <w:t xml:space="preserve">is an innovative </w:t>
      </w:r>
      <w:r w:rsidR="00AF7D40">
        <w:t xml:space="preserve">pilot </w:t>
      </w:r>
      <w:r w:rsidR="00EE4C46" w:rsidRPr="008C2ED0">
        <w:t xml:space="preserve">program </w:t>
      </w:r>
      <w:r w:rsidR="00EE4ADF" w:rsidRPr="008C2ED0">
        <w:t>operating in three states</w:t>
      </w:r>
      <w:r w:rsidR="00AF7D40">
        <w:t>. The pilot</w:t>
      </w:r>
      <w:r w:rsidR="00EE4C46" w:rsidRPr="008C2ED0">
        <w:t xml:space="preserve"> </w:t>
      </w:r>
      <w:r w:rsidR="00310ACB" w:rsidRPr="008C2ED0">
        <w:t xml:space="preserve">has </w:t>
      </w:r>
      <w:r w:rsidR="00796823" w:rsidRPr="008C2ED0">
        <w:t xml:space="preserve">successfully </w:t>
      </w:r>
      <w:r w:rsidR="004B52AF" w:rsidRPr="008C2ED0">
        <w:t>engaged</w:t>
      </w:r>
      <w:r w:rsidR="00796823" w:rsidRPr="008C2ED0">
        <w:t xml:space="preserve"> </w:t>
      </w:r>
      <w:r w:rsidR="00981A9D" w:rsidRPr="008C2ED0">
        <w:t xml:space="preserve">carers </w:t>
      </w:r>
      <w:r w:rsidR="00DC5F40" w:rsidRPr="008C2ED0">
        <w:t xml:space="preserve">and people who have recently ceased caring </w:t>
      </w:r>
      <w:r w:rsidR="00DA06F8">
        <w:t xml:space="preserve">roles </w:t>
      </w:r>
      <w:r w:rsidR="00981A9D" w:rsidRPr="008C2ED0">
        <w:t xml:space="preserve">who wish to </w:t>
      </w:r>
      <w:r w:rsidR="00E75037" w:rsidRPr="008C2ED0">
        <w:t xml:space="preserve">re-enter the workforce </w:t>
      </w:r>
      <w:r w:rsidR="000D4529" w:rsidRPr="008C2ED0">
        <w:t xml:space="preserve">or </w:t>
      </w:r>
      <w:r w:rsidR="00923E84" w:rsidRPr="008C2ED0">
        <w:t xml:space="preserve">wish </w:t>
      </w:r>
      <w:r w:rsidR="000D4529" w:rsidRPr="008C2ED0">
        <w:t xml:space="preserve">to participate in </w:t>
      </w:r>
      <w:r w:rsidR="005A7B56" w:rsidRPr="008C2ED0">
        <w:t>voluntary work or studying.</w:t>
      </w:r>
      <w:r w:rsidR="0036433F" w:rsidRPr="008C2ED0">
        <w:t xml:space="preserve"> </w:t>
      </w:r>
      <w:r w:rsidR="00C7724F" w:rsidRPr="008C2ED0">
        <w:t xml:space="preserve">The </w:t>
      </w:r>
      <w:r w:rsidR="00804DF1" w:rsidRPr="008C2ED0">
        <w:t>pilot</w:t>
      </w:r>
      <w:r w:rsidR="00C7724F" w:rsidRPr="008C2ED0">
        <w:t xml:space="preserve"> is based on a clear program logic and </w:t>
      </w:r>
      <w:r w:rsidR="000E1ED4" w:rsidRPr="008C2ED0">
        <w:t>services are tailored to meet the needs of individual carers</w:t>
      </w:r>
      <w:r w:rsidR="008B633F" w:rsidRPr="008C2ED0">
        <w:t xml:space="preserve">; this is in contrast to </w:t>
      </w:r>
      <w:r w:rsidR="007E3CC3" w:rsidRPr="008C2ED0">
        <w:t xml:space="preserve">similar programs </w:t>
      </w:r>
      <w:r w:rsidR="008E0CB6" w:rsidRPr="008C2ED0">
        <w:t xml:space="preserve">which do not </w:t>
      </w:r>
      <w:r w:rsidR="00804DF1" w:rsidRPr="008C2ED0">
        <w:t>consider</w:t>
      </w:r>
      <w:r w:rsidR="008E0CB6" w:rsidRPr="008C2ED0">
        <w:t xml:space="preserve"> the specific needs of carers as they </w:t>
      </w:r>
      <w:r w:rsidR="00FC647B" w:rsidRPr="008C2ED0">
        <w:t>re-</w:t>
      </w:r>
      <w:r w:rsidR="00AB4D20" w:rsidRPr="008C2ED0">
        <w:t>engage with the wo</w:t>
      </w:r>
      <w:r w:rsidR="000F0A62" w:rsidRPr="008C2ED0">
        <w:t>rkforce</w:t>
      </w:r>
      <w:r w:rsidR="00AB4D20" w:rsidRPr="008C2ED0">
        <w:t>.</w:t>
      </w:r>
      <w:r w:rsidR="0036433F" w:rsidRPr="008C2ED0">
        <w:t xml:space="preserve"> </w:t>
      </w:r>
      <w:r w:rsidR="00E9393E" w:rsidRPr="008C2ED0">
        <w:t xml:space="preserve">The pilot was implemented </w:t>
      </w:r>
      <w:r w:rsidR="00804DF1" w:rsidRPr="008C2ED0">
        <w:t xml:space="preserve">during </w:t>
      </w:r>
      <w:r w:rsidR="00E9393E" w:rsidRPr="008C2ED0">
        <w:t xml:space="preserve">a very challenging </w:t>
      </w:r>
      <w:r w:rsidR="00804DF1" w:rsidRPr="008C2ED0">
        <w:t>period</w:t>
      </w:r>
      <w:r w:rsidR="00E9393E" w:rsidRPr="008C2ED0">
        <w:t xml:space="preserve"> </w:t>
      </w:r>
      <w:r w:rsidR="00A85ABD" w:rsidRPr="008C2ED0">
        <w:t xml:space="preserve">– </w:t>
      </w:r>
      <w:r w:rsidR="00BF11CF">
        <w:t xml:space="preserve">during </w:t>
      </w:r>
      <w:r w:rsidR="00A85ABD" w:rsidRPr="008C2ED0">
        <w:t xml:space="preserve">the </w:t>
      </w:r>
      <w:r w:rsidR="00F7006F" w:rsidRPr="008C2ED0">
        <w:t>COVID-19</w:t>
      </w:r>
      <w:r w:rsidR="00A85ABD" w:rsidRPr="008C2ED0">
        <w:t xml:space="preserve"> pandemic – and </w:t>
      </w:r>
      <w:r w:rsidR="000A6386" w:rsidRPr="008C2ED0">
        <w:t>faced additional challenges due to short</w:t>
      </w:r>
      <w:r w:rsidR="006B33A8" w:rsidRPr="008C2ED0">
        <w:t>-</w:t>
      </w:r>
      <w:r w:rsidR="000A6386" w:rsidRPr="008C2ED0">
        <w:t xml:space="preserve">term funding </w:t>
      </w:r>
      <w:r w:rsidR="00BF11CF">
        <w:t>creating</w:t>
      </w:r>
      <w:r w:rsidR="00BF11CF" w:rsidRPr="008C2ED0">
        <w:t xml:space="preserve"> </w:t>
      </w:r>
      <w:r w:rsidR="00C72237" w:rsidRPr="008C2ED0">
        <w:t xml:space="preserve">future </w:t>
      </w:r>
      <w:r w:rsidR="000A48DD" w:rsidRPr="008C2ED0">
        <w:t xml:space="preserve">uncertainty </w:t>
      </w:r>
      <w:r w:rsidR="000A6386" w:rsidRPr="008C2ED0">
        <w:t xml:space="preserve">which resulted in </w:t>
      </w:r>
      <w:r w:rsidR="00AB78F3">
        <w:t xml:space="preserve">high </w:t>
      </w:r>
      <w:r w:rsidR="00210D31" w:rsidRPr="008C2ED0">
        <w:t>staff turnover</w:t>
      </w:r>
      <w:r w:rsidR="00801270" w:rsidRPr="008C2ED0">
        <w:t>.</w:t>
      </w:r>
      <w:r w:rsidR="0036433F" w:rsidRPr="008C2ED0">
        <w:t xml:space="preserve"> </w:t>
      </w:r>
      <w:r w:rsidR="00801270" w:rsidRPr="008C2ED0">
        <w:t>Nevertheless</w:t>
      </w:r>
      <w:r w:rsidR="00952679" w:rsidRPr="008C2ED0">
        <w:t xml:space="preserve">, </w:t>
      </w:r>
      <w:r>
        <w:t xml:space="preserve">TCVOP </w:t>
      </w:r>
      <w:r w:rsidR="0069542C" w:rsidRPr="008C2ED0">
        <w:t>was</w:t>
      </w:r>
      <w:r w:rsidR="00AB5E21" w:rsidRPr="008C2ED0">
        <w:t xml:space="preserve"> successfully implemented and has demonstrated the model </w:t>
      </w:r>
      <w:r w:rsidR="00D47C6F" w:rsidRPr="008C2ED0">
        <w:t xml:space="preserve">is appropriate for the group of carers who </w:t>
      </w:r>
      <w:r w:rsidR="00EE7AF7" w:rsidRPr="008C2ED0">
        <w:t>wish to increase their participation</w:t>
      </w:r>
      <w:r w:rsidR="003003C0" w:rsidRPr="008C2ED0">
        <w:t xml:space="preserve"> in the workforce</w:t>
      </w:r>
      <w:r w:rsidR="00EE7AF7" w:rsidRPr="008C2ED0">
        <w:t>.</w:t>
      </w:r>
      <w:r w:rsidR="0036433F" w:rsidRPr="008C2ED0">
        <w:t xml:space="preserve"> </w:t>
      </w:r>
    </w:p>
    <w:p w14:paraId="084C2932" w14:textId="717E13D5" w:rsidR="00D84108" w:rsidRPr="008C2ED0" w:rsidRDefault="00D84108" w:rsidP="00AC09FF">
      <w:pPr>
        <w:pStyle w:val="BodyText"/>
      </w:pPr>
      <w:r w:rsidRPr="008C2ED0">
        <w:t xml:space="preserve">From the point of view of carers involved in the program, the quality </w:t>
      </w:r>
      <w:r w:rsidR="0044244A" w:rsidRPr="008C2ED0">
        <w:t xml:space="preserve">of </w:t>
      </w:r>
      <w:r w:rsidR="00D941B2" w:rsidRPr="008C2ED0">
        <w:t xml:space="preserve">staff </w:t>
      </w:r>
      <w:r w:rsidR="00662495" w:rsidRPr="008C2ED0">
        <w:t xml:space="preserve">was the main factor </w:t>
      </w:r>
      <w:r w:rsidR="003C3929" w:rsidRPr="008C2ED0">
        <w:t>influencing their experience of the program</w:t>
      </w:r>
      <w:r w:rsidR="003F30B7" w:rsidRPr="008C2ED0">
        <w:t>;</w:t>
      </w:r>
      <w:r w:rsidR="003C3929" w:rsidRPr="008C2ED0">
        <w:t xml:space="preserve"> </w:t>
      </w:r>
      <w:r w:rsidR="003F30B7" w:rsidRPr="008C2ED0">
        <w:t xml:space="preserve">while this was </w:t>
      </w:r>
      <w:r w:rsidR="00E57247" w:rsidRPr="008C2ED0">
        <w:t>most</w:t>
      </w:r>
      <w:r w:rsidR="003F30B7" w:rsidRPr="008C2ED0">
        <w:t>ly</w:t>
      </w:r>
      <w:r w:rsidR="00E57247" w:rsidRPr="008C2ED0">
        <w:t xml:space="preserve"> very positive, some </w:t>
      </w:r>
      <w:r w:rsidR="003F30B7" w:rsidRPr="008C2ED0">
        <w:t xml:space="preserve">carers </w:t>
      </w:r>
      <w:r w:rsidR="00E57247" w:rsidRPr="008C2ED0">
        <w:t xml:space="preserve">did not receive the service they expected or </w:t>
      </w:r>
      <w:r w:rsidR="00A73CA6" w:rsidRPr="008C2ED0">
        <w:t>required.</w:t>
      </w:r>
      <w:r w:rsidR="004E0967" w:rsidRPr="008C2ED0">
        <w:t xml:space="preserve"> Similarly</w:t>
      </w:r>
      <w:r w:rsidR="003F30B7" w:rsidRPr="008C2ED0">
        <w:t>,</w:t>
      </w:r>
      <w:r w:rsidR="004E0967" w:rsidRPr="008C2ED0">
        <w:t xml:space="preserve"> </w:t>
      </w:r>
      <w:r w:rsidR="001A6F64" w:rsidRPr="008C2ED0">
        <w:t xml:space="preserve">working relationships between </w:t>
      </w:r>
      <w:r w:rsidR="3A1A7915">
        <w:t>TVCO</w:t>
      </w:r>
      <w:r w:rsidR="00C34A40">
        <w:t xml:space="preserve"> </w:t>
      </w:r>
      <w:r w:rsidR="00DC2BE6">
        <w:t>service</w:t>
      </w:r>
      <w:r w:rsidR="00DC2BE6" w:rsidRPr="008C2ED0">
        <w:t xml:space="preserve"> </w:t>
      </w:r>
      <w:r w:rsidR="00FB0200" w:rsidRPr="008C2ED0">
        <w:t xml:space="preserve">providers and Carer Gateway </w:t>
      </w:r>
      <w:r w:rsidR="00EB21B1" w:rsidRPr="008C2ED0">
        <w:t>providers</w:t>
      </w:r>
      <w:r w:rsidR="003F30B7" w:rsidRPr="008C2ED0">
        <w:t>,</w:t>
      </w:r>
      <w:r w:rsidR="00EB21B1" w:rsidRPr="008C2ED0">
        <w:t xml:space="preserve"> as well as NDIS and other services</w:t>
      </w:r>
      <w:r w:rsidR="003F30B7" w:rsidRPr="008C2ED0">
        <w:t>,</w:t>
      </w:r>
      <w:r w:rsidR="00EB21B1" w:rsidRPr="008C2ED0">
        <w:t xml:space="preserve"> were </w:t>
      </w:r>
      <w:r w:rsidR="00D81E44" w:rsidRPr="008C2ED0">
        <w:t xml:space="preserve">a </w:t>
      </w:r>
      <w:r w:rsidR="00EB21B1" w:rsidRPr="008C2ED0">
        <w:t xml:space="preserve">determining factor which influenced the </w:t>
      </w:r>
      <w:r w:rsidR="0029140B" w:rsidRPr="008C2ED0">
        <w:t>referral and service pathways between these programs.</w:t>
      </w:r>
      <w:r w:rsidR="0036433F" w:rsidRPr="008C2ED0">
        <w:t xml:space="preserve"> </w:t>
      </w:r>
      <w:r w:rsidR="0029140B" w:rsidRPr="008C2ED0">
        <w:t>Overall</w:t>
      </w:r>
      <w:r w:rsidR="00782D9C" w:rsidRPr="008C2ED0">
        <w:t>,</w:t>
      </w:r>
      <w:r w:rsidR="0029140B" w:rsidRPr="008C2ED0">
        <w:t xml:space="preserve"> </w:t>
      </w:r>
      <w:r w:rsidR="00F052EA" w:rsidRPr="008C2ED0">
        <w:t xml:space="preserve">the evidence points towards carers receiving </w:t>
      </w:r>
      <w:r w:rsidR="00D77B9B" w:rsidRPr="008C2ED0">
        <w:t xml:space="preserve">the range of services they required to </w:t>
      </w:r>
      <w:r w:rsidR="00315DE3" w:rsidRPr="008C2ED0">
        <w:t>support them</w:t>
      </w:r>
      <w:r w:rsidR="00710F1D" w:rsidRPr="008C2ED0">
        <w:t xml:space="preserve">, </w:t>
      </w:r>
      <w:r w:rsidR="00E606EB">
        <w:t xml:space="preserve">to </w:t>
      </w:r>
      <w:r w:rsidR="00710F1D" w:rsidRPr="008C2ED0">
        <w:t>improve</w:t>
      </w:r>
      <w:r w:rsidR="00315DE3" w:rsidRPr="008C2ED0">
        <w:t xml:space="preserve"> </w:t>
      </w:r>
      <w:r w:rsidR="00836881" w:rsidRPr="008C2ED0">
        <w:t>their wellbeing</w:t>
      </w:r>
      <w:r w:rsidR="00710F1D" w:rsidRPr="008C2ED0">
        <w:t>,</w:t>
      </w:r>
      <w:r w:rsidR="00836881" w:rsidRPr="008C2ED0">
        <w:t xml:space="preserve"> </w:t>
      </w:r>
      <w:r w:rsidR="00710F1D" w:rsidRPr="008C2ED0">
        <w:t xml:space="preserve">and </w:t>
      </w:r>
      <w:r w:rsidR="00E606EB">
        <w:t xml:space="preserve">to </w:t>
      </w:r>
      <w:r w:rsidR="00710F1D" w:rsidRPr="008C2ED0">
        <w:t xml:space="preserve">increase </w:t>
      </w:r>
      <w:r w:rsidR="00836881" w:rsidRPr="008C2ED0">
        <w:t>their participation</w:t>
      </w:r>
      <w:r w:rsidR="00710F1D" w:rsidRPr="008C2ED0">
        <w:t xml:space="preserve"> in the workforce</w:t>
      </w:r>
      <w:r w:rsidR="00836881" w:rsidRPr="008C2ED0">
        <w:t xml:space="preserve">. </w:t>
      </w:r>
    </w:p>
    <w:p w14:paraId="568E03EE" w14:textId="3B13A7BF" w:rsidR="00850EAA" w:rsidRPr="008C2ED0" w:rsidRDefault="006C4C8B" w:rsidP="00AC09FF">
      <w:pPr>
        <w:pStyle w:val="BodyText"/>
      </w:pPr>
      <w:r w:rsidRPr="008C2ED0">
        <w:t xml:space="preserve">The program has worked hard to engage with </w:t>
      </w:r>
      <w:r w:rsidR="004C503A" w:rsidRPr="008C2ED0">
        <w:t>employers</w:t>
      </w:r>
      <w:r w:rsidR="00710F1D" w:rsidRPr="008C2ED0">
        <w:t>;</w:t>
      </w:r>
      <w:r w:rsidR="00004A73" w:rsidRPr="008C2ED0">
        <w:t xml:space="preserve"> this aspect of the program has been very challenging and only partly successful</w:t>
      </w:r>
      <w:r w:rsidR="008C068A" w:rsidRPr="008C2ED0">
        <w:t>. I</w:t>
      </w:r>
      <w:r w:rsidR="00004A73" w:rsidRPr="008C2ED0">
        <w:t xml:space="preserve">t appears that </w:t>
      </w:r>
      <w:r w:rsidR="00C73EDB" w:rsidRPr="008C2ED0">
        <w:t xml:space="preserve">developing </w:t>
      </w:r>
      <w:r w:rsidR="00ED3790" w:rsidRPr="008C2ED0">
        <w:t xml:space="preserve">and sustaining </w:t>
      </w:r>
      <w:r w:rsidR="00C73EDB" w:rsidRPr="008C2ED0">
        <w:t xml:space="preserve">a community of carer-friendly employers is an ongoing </w:t>
      </w:r>
      <w:r w:rsidR="00ED3790" w:rsidRPr="008C2ED0">
        <w:t>challenge for this pilot</w:t>
      </w:r>
      <w:r w:rsidR="003428BA" w:rsidRPr="008C2ED0">
        <w:t>.</w:t>
      </w:r>
      <w:r w:rsidR="0036433F" w:rsidRPr="008C2ED0">
        <w:t xml:space="preserve"> </w:t>
      </w:r>
    </w:p>
    <w:p w14:paraId="5F607133" w14:textId="7088435E" w:rsidR="005432F2" w:rsidRDefault="001F5AD3" w:rsidP="00AC09FF">
      <w:pPr>
        <w:pStyle w:val="BodyText"/>
      </w:pPr>
      <w:r w:rsidRPr="008C2ED0">
        <w:t xml:space="preserve">The </w:t>
      </w:r>
      <w:r w:rsidR="00187490" w:rsidRPr="008C2ED0">
        <w:t xml:space="preserve">findings from this evaluation </w:t>
      </w:r>
      <w:r w:rsidR="0018192E" w:rsidRPr="008C2ED0">
        <w:t xml:space="preserve">highlight the challenges that carers face </w:t>
      </w:r>
      <w:r w:rsidR="007606DD" w:rsidRPr="008C2ED0">
        <w:t xml:space="preserve">to </w:t>
      </w:r>
      <w:r w:rsidR="006C3700">
        <w:t>re-</w:t>
      </w:r>
      <w:r w:rsidR="007606DD" w:rsidRPr="008C2ED0">
        <w:t xml:space="preserve">engage in </w:t>
      </w:r>
      <w:r w:rsidR="00CE2375" w:rsidRPr="008C2ED0">
        <w:t xml:space="preserve">employment, education and volunteering. </w:t>
      </w:r>
      <w:r w:rsidR="00BD2931" w:rsidRPr="008C2ED0">
        <w:t xml:space="preserve">Balancing care and work, in particular, </w:t>
      </w:r>
      <w:r w:rsidR="00B727C8" w:rsidRPr="008C2ED0">
        <w:t>can be very difficult for carers and for employers, who have to provide a workplace that is flexible en</w:t>
      </w:r>
      <w:r w:rsidR="003451B6" w:rsidRPr="008C2ED0">
        <w:t xml:space="preserve">ough </w:t>
      </w:r>
      <w:r w:rsidR="005D0D21" w:rsidRPr="008C2ED0">
        <w:t xml:space="preserve">so that carers can take time off work, </w:t>
      </w:r>
      <w:r w:rsidR="00C174C8" w:rsidRPr="008C2ED0">
        <w:t xml:space="preserve">sometimes at short notice, to fulfil their caring responsibilities. </w:t>
      </w:r>
      <w:r w:rsidR="003B562C" w:rsidRPr="008C2ED0">
        <w:t>Similarly</w:t>
      </w:r>
      <w:r w:rsidR="009E1BAE">
        <w:t>,</w:t>
      </w:r>
      <w:r w:rsidR="003B562C" w:rsidRPr="008C2ED0">
        <w:t xml:space="preserve"> carers who have recently ceased caring have often been out of the workforce for </w:t>
      </w:r>
      <w:r w:rsidR="00C15D3E" w:rsidRPr="008C2ED0">
        <w:t xml:space="preserve">a long </w:t>
      </w:r>
      <w:r w:rsidR="00732642" w:rsidRPr="008C2ED0">
        <w:t>time and</w:t>
      </w:r>
      <w:r w:rsidR="00C15D3E" w:rsidRPr="008C2ED0">
        <w:t xml:space="preserve"> need re</w:t>
      </w:r>
      <w:r w:rsidR="00AA0087" w:rsidRPr="008C2ED0">
        <w:t xml:space="preserve">-skilling </w:t>
      </w:r>
      <w:r w:rsidR="00F554A0" w:rsidRPr="008C2ED0">
        <w:t xml:space="preserve">in order to resume employment. Some carers </w:t>
      </w:r>
      <w:r w:rsidR="00B24C50" w:rsidRPr="008C2ED0">
        <w:t xml:space="preserve">are able to use their caring skills and become part of the care workforce, but other carers </w:t>
      </w:r>
      <w:r w:rsidR="00D216A6" w:rsidRPr="008C2ED0">
        <w:t xml:space="preserve">are </w:t>
      </w:r>
      <w:r w:rsidR="00B34976" w:rsidRPr="008C2ED0">
        <w:t xml:space="preserve">reluctant to </w:t>
      </w:r>
      <w:r w:rsidR="00762977" w:rsidRPr="008C2ED0">
        <w:t xml:space="preserve">become paid care workers and prefer to work in areas. </w:t>
      </w:r>
      <w:r w:rsidR="004A7C9A" w:rsidRPr="008C2ED0">
        <w:t>These factors highlight the need for a specialist service to support these carers</w:t>
      </w:r>
      <w:r w:rsidR="002C237A">
        <w:t xml:space="preserve"> – the </w:t>
      </w:r>
      <w:r w:rsidR="00CC4090">
        <w:t>TCVOP</w:t>
      </w:r>
      <w:r w:rsidR="004A7C9A" w:rsidRPr="008C2ED0">
        <w:t xml:space="preserve"> </w:t>
      </w:r>
      <w:r w:rsidR="002C237A">
        <w:t xml:space="preserve">program </w:t>
      </w:r>
      <w:r w:rsidR="004A7C9A" w:rsidRPr="008C2ED0">
        <w:t>is one example of how this can be achieved.</w:t>
      </w:r>
    </w:p>
    <w:p w14:paraId="0AAB3534" w14:textId="3F903BD1" w:rsidR="001E5CB4" w:rsidRPr="008C2ED0" w:rsidRDefault="001E5CB4" w:rsidP="00AC09FF">
      <w:pPr>
        <w:pStyle w:val="BodyText"/>
      </w:pPr>
      <w:r w:rsidRPr="008C2ED0">
        <w:t>Findings indicate the program is cost-effective – the benefits outweigh the costs</w:t>
      </w:r>
      <w:r w:rsidR="00921DFD">
        <w:t xml:space="preserve"> of delivering the program</w:t>
      </w:r>
      <w:r w:rsidRPr="008C2ED0">
        <w:t>. Therefore, consideration should be given to expanding this model to other states</w:t>
      </w:r>
      <w:r w:rsidR="00113555">
        <w:t>. W</w:t>
      </w:r>
      <w:r w:rsidRPr="008C2ED0">
        <w:t xml:space="preserve">hether this should be under the current governance arrangements will require further consideration and consultation with providers in other states. </w:t>
      </w:r>
    </w:p>
    <w:p w14:paraId="5E3A54A6" w14:textId="77777777" w:rsidR="001F134F" w:rsidRPr="008C2ED0" w:rsidRDefault="004A01FD" w:rsidP="00CD7088">
      <w:pPr>
        <w:pStyle w:val="Heading1"/>
        <w:numPr>
          <w:ilvl w:val="0"/>
          <w:numId w:val="0"/>
        </w:numPr>
        <w:ind w:left="425" w:hanging="425"/>
      </w:pPr>
      <w:bookmarkStart w:id="66" w:name="_Toc150870681"/>
      <w:bookmarkStart w:id="67" w:name="_Toc153389196"/>
      <w:r w:rsidRPr="008C2ED0">
        <w:lastRenderedPageBreak/>
        <w:t>References</w:t>
      </w:r>
      <w:bookmarkEnd w:id="66"/>
      <w:bookmarkEnd w:id="67"/>
    </w:p>
    <w:p w14:paraId="4F9FE09D" w14:textId="0558C813" w:rsidR="00E42999" w:rsidRPr="008C2ED0" w:rsidRDefault="001411C6" w:rsidP="00E42999">
      <w:pPr>
        <w:pStyle w:val="References"/>
        <w:rPr>
          <w:rFonts w:eastAsia="Arial"/>
          <w:color w:val="000000" w:themeColor="text2"/>
          <w:sz w:val="20"/>
          <w:szCs w:val="20"/>
        </w:rPr>
      </w:pPr>
      <w:r w:rsidRPr="008C2ED0" w:rsidDel="00DF64E0">
        <w:t>Carers</w:t>
      </w:r>
      <w:r w:rsidR="00DF64E0">
        <w:t xml:space="preserve"> Queensland</w:t>
      </w:r>
      <w:r w:rsidRPr="008C2ED0">
        <w:t xml:space="preserve"> (2021) </w:t>
      </w:r>
      <w:r w:rsidR="00E42999" w:rsidRPr="008C2ED0">
        <w:t xml:space="preserve">Social and Financial Evaluation of the Your Caring Way Program 2020-2021 Annual Report, Brisbane, Carers Queensland Ltd. </w:t>
      </w:r>
    </w:p>
    <w:p w14:paraId="67024CCF" w14:textId="77DAABDE" w:rsidR="00FF0E1D" w:rsidRPr="008C2ED0" w:rsidRDefault="00FF0E1D" w:rsidP="00EB26D5">
      <w:pPr>
        <w:pStyle w:val="References"/>
        <w:rPr>
          <w:rFonts w:eastAsia="Arial"/>
          <w:color w:val="000000" w:themeColor="text2"/>
          <w:sz w:val="20"/>
          <w:szCs w:val="20"/>
        </w:rPr>
      </w:pPr>
      <w:r w:rsidRPr="008C2ED0" w:rsidDel="00DF64E0">
        <w:t>Carers</w:t>
      </w:r>
      <w:r w:rsidR="00DF64E0">
        <w:t xml:space="preserve"> Queensland</w:t>
      </w:r>
      <w:r w:rsidRPr="008C2ED0">
        <w:t xml:space="preserve"> (2022) Your Caring Way Program Final Evaluation Report, Brisbane, Carers Queensland Ltd. </w:t>
      </w:r>
    </w:p>
    <w:p w14:paraId="49D6BBBE" w14:textId="5BA29285" w:rsidR="002A6B52" w:rsidRPr="008C2ED0" w:rsidRDefault="00500A6E" w:rsidP="00C97E4C">
      <w:pPr>
        <w:spacing w:after="0"/>
        <w:ind w:left="720" w:hanging="720"/>
        <w:rPr>
          <w:rFonts w:ascii="Arial" w:hAnsi="Arial" w:cs="Arial"/>
          <w:noProof/>
          <w:sz w:val="22"/>
        </w:rPr>
      </w:pPr>
      <w:r w:rsidRPr="008C2ED0">
        <w:rPr>
          <w:rFonts w:ascii="Arial" w:hAnsi="Arial" w:cs="Arial"/>
          <w:noProof/>
          <w:sz w:val="22"/>
          <w:szCs w:val="22"/>
        </w:rPr>
        <w:t>Katz, I and Tani, M</w:t>
      </w:r>
      <w:r w:rsidR="0030305E" w:rsidRPr="008C2ED0">
        <w:rPr>
          <w:rFonts w:ascii="Arial" w:hAnsi="Arial" w:cs="Arial"/>
          <w:noProof/>
          <w:sz w:val="22"/>
          <w:szCs w:val="22"/>
        </w:rPr>
        <w:t xml:space="preserve"> (2023)</w:t>
      </w:r>
      <w:r w:rsidR="00843AC7" w:rsidRPr="008C2ED0">
        <w:rPr>
          <w:rFonts w:ascii="Arial" w:hAnsi="Arial" w:cs="Arial"/>
          <w:noProof/>
          <w:sz w:val="22"/>
          <w:szCs w:val="22"/>
        </w:rPr>
        <w:t>.</w:t>
      </w:r>
      <w:r w:rsidR="0030305E" w:rsidRPr="008C2ED0">
        <w:rPr>
          <w:rFonts w:ascii="Arial" w:hAnsi="Arial" w:cs="Arial"/>
          <w:noProof/>
          <w:sz w:val="22"/>
          <w:szCs w:val="22"/>
        </w:rPr>
        <w:t xml:space="preserve"> </w:t>
      </w:r>
      <w:r w:rsidR="001A31C3" w:rsidRPr="008C2ED0">
        <w:rPr>
          <w:rFonts w:ascii="Arial" w:hAnsi="Arial" w:cs="Arial"/>
          <w:noProof/>
          <w:sz w:val="22"/>
          <w:szCs w:val="22"/>
        </w:rPr>
        <w:t xml:space="preserve">Comment on Your Caring Way Program: Final Evaluation Report Sydney, Social Policy Research Centre, UNSW </w:t>
      </w:r>
      <w:r w:rsidR="006F540E" w:rsidRPr="008C2ED0">
        <w:rPr>
          <w:rFonts w:ascii="Arial" w:hAnsi="Arial" w:cs="Arial"/>
          <w:noProof/>
          <w:sz w:val="22"/>
          <w:szCs w:val="22"/>
        </w:rPr>
        <w:t>Sydney (Unpublished)</w:t>
      </w:r>
      <w:r w:rsidR="00204DB5" w:rsidRPr="008C2ED0">
        <w:rPr>
          <w:rFonts w:ascii="Arial" w:hAnsi="Arial" w:cs="Arial"/>
          <w:noProof/>
          <w:sz w:val="22"/>
          <w:szCs w:val="22"/>
        </w:rPr>
        <w:t>.</w:t>
      </w:r>
      <w:r w:rsidR="00C054DA" w:rsidRPr="008C2ED0">
        <w:rPr>
          <w:rFonts w:ascii="Arial" w:hAnsi="Arial" w:cs="Arial"/>
          <w:noProof/>
          <w:sz w:val="22"/>
          <w:szCs w:val="22"/>
        </w:rPr>
        <w:fldChar w:fldCharType="begin"/>
      </w:r>
      <w:r w:rsidR="001F134F" w:rsidRPr="008C2ED0">
        <w:rPr>
          <w:noProof/>
        </w:rPr>
        <w:instrText xml:space="preserve"> ADDIN EN.REFLIST </w:instrText>
      </w:r>
      <w:r w:rsidR="00C054DA" w:rsidRPr="008C2ED0">
        <w:rPr>
          <w:rFonts w:ascii="Arial" w:hAnsi="Arial" w:cs="Arial"/>
          <w:noProof/>
          <w:sz w:val="22"/>
          <w:szCs w:val="22"/>
        </w:rPr>
        <w:fldChar w:fldCharType="separate"/>
      </w:r>
    </w:p>
    <w:p w14:paraId="271DDF23" w14:textId="77777777" w:rsidR="001A64DB" w:rsidRDefault="00C054DA" w:rsidP="002D17E6">
      <w:pPr>
        <w:spacing w:after="200"/>
        <w:rPr>
          <w:noProof/>
        </w:rPr>
        <w:sectPr w:rsidR="001A64DB" w:rsidSect="00974C50">
          <w:headerReference w:type="first" r:id="rId25"/>
          <w:footerReference w:type="first" r:id="rId26"/>
          <w:pgSz w:w="11906" w:h="16838"/>
          <w:pgMar w:top="1134" w:right="1134" w:bottom="1418" w:left="1134" w:header="992" w:footer="567" w:gutter="0"/>
          <w:pgNumType w:start="1"/>
          <w:cols w:space="708"/>
          <w:titlePg/>
          <w:docGrid w:linePitch="360"/>
        </w:sectPr>
      </w:pPr>
      <w:r w:rsidRPr="008C2ED0">
        <w:rPr>
          <w:noProof/>
        </w:rPr>
        <w:fldChar w:fldCharType="end"/>
      </w:r>
    </w:p>
    <w:p w14:paraId="21BC029A" w14:textId="33208A8A" w:rsidR="00A831C5" w:rsidRPr="00500FBF" w:rsidRDefault="00CC4090" w:rsidP="00EE4C38">
      <w:pPr>
        <w:pStyle w:val="AppendixHeading2"/>
        <w:spacing w:after="0"/>
      </w:pPr>
      <w:bookmarkStart w:id="68" w:name="_Toc153389197"/>
      <w:r>
        <w:lastRenderedPageBreak/>
        <w:t xml:space="preserve">TCVOP </w:t>
      </w:r>
      <w:r w:rsidR="00A831C5" w:rsidRPr="009A6B3D">
        <w:t>program</w:t>
      </w:r>
      <w:r w:rsidR="00A831C5">
        <w:t xml:space="preserve"> logic</w:t>
      </w:r>
      <w:bookmarkEnd w:id="68"/>
    </w:p>
    <w:p w14:paraId="11F5F4B0" w14:textId="019FE64B" w:rsidR="009D409A" w:rsidRDefault="00AD54E4" w:rsidP="0004318F">
      <w:pPr>
        <w:pStyle w:val="Captionfigure"/>
      </w:pPr>
      <w:bookmarkStart w:id="69" w:name="_Toc153380506"/>
      <w:r w:rsidRPr="00DB489D">
        <w:rPr>
          <w:noProof/>
        </w:rPr>
        <mc:AlternateContent>
          <mc:Choice Requires="wpg">
            <w:drawing>
              <wp:inline distT="0" distB="0" distL="0" distR="0" wp14:anchorId="5A0B7B82" wp14:editId="2DEA917A">
                <wp:extent cx="9719310" cy="5318760"/>
                <wp:effectExtent l="0" t="0" r="0" b="0"/>
                <wp:docPr id="4" name="Group 3" descr="This image is a flow chart showing the logic model for the TCVO program.">
                  <a:extLst xmlns:a="http://schemas.openxmlformats.org/drawingml/2006/main">
                    <a:ext uri="{FF2B5EF4-FFF2-40B4-BE49-F238E27FC236}">
                      <a16:creationId xmlns:a16="http://schemas.microsoft.com/office/drawing/2014/main" id="{BC553581-A114-8C64-3990-54D51465F902}"/>
                    </a:ext>
                  </a:extLst>
                </wp:docPr>
                <wp:cNvGraphicFramePr/>
                <a:graphic xmlns:a="http://schemas.openxmlformats.org/drawingml/2006/main">
                  <a:graphicData uri="http://schemas.microsoft.com/office/word/2010/wordprocessingGroup">
                    <wpg:wgp>
                      <wpg:cNvGrpSpPr/>
                      <wpg:grpSpPr>
                        <a:xfrm>
                          <a:off x="0" y="0"/>
                          <a:ext cx="9719310" cy="5318760"/>
                          <a:chOff x="0" y="-1"/>
                          <a:chExt cx="12498588" cy="6523886"/>
                        </a:xfrm>
                      </wpg:grpSpPr>
                      <wps:wsp>
                        <wps:cNvPr id="1535241354" name="Rounded Rectangle 1535241354"/>
                        <wps:cNvSpPr/>
                        <wps:spPr>
                          <a:xfrm>
                            <a:off x="1388558" y="-1"/>
                            <a:ext cx="11110030" cy="397412"/>
                          </a:xfrm>
                          <a:prstGeom prst="roundRect">
                            <a:avLst/>
                          </a:prstGeom>
                          <a:solidFill>
                            <a:schemeClr val="bg1">
                              <a:lumMod val="85000"/>
                              <a:alpha val="20000"/>
                            </a:schemeClr>
                          </a:solidFill>
                          <a:ln w="12700" cap="flat" cmpd="sng" algn="ctr">
                            <a:noFill/>
                            <a:prstDash val="solid"/>
                          </a:ln>
                          <a:effectLst/>
                        </wps:spPr>
                        <wps:txbx>
                          <w:txbxContent>
                            <w:p w14:paraId="3751D6D2" w14:textId="77777777" w:rsidR="00AD54E4" w:rsidRDefault="00AD54E4" w:rsidP="00AD54E4">
                              <w:pPr>
                                <w:jc w:val="both"/>
                                <w:rPr>
                                  <w:rFonts w:hAnsi="Calibri"/>
                                  <w:color w:val="002060"/>
                                  <w:kern w:val="24"/>
                                  <w:sz w:val="18"/>
                                  <w:szCs w:val="18"/>
                                </w:rPr>
                              </w:pPr>
                              <w:r>
                                <w:rPr>
                                  <w:rFonts w:hAnsi="Calibri"/>
                                  <w:color w:val="002060"/>
                                  <w:kern w:val="24"/>
                                  <w:sz w:val="18"/>
                                  <w:szCs w:val="18"/>
                                </w:rPr>
                                <w:t>A community that celebrates diversity and inclusion, ensuring carers, people with disability, and their families are enabled social and economic participation in society</w:t>
                              </w:r>
                            </w:p>
                          </w:txbxContent>
                        </wps:txbx>
                        <wps:bodyPr lIns="144000" tIns="72000" rIns="72000" bIns="72000" rtlCol="0" anchor="ctr"/>
                      </wps:wsp>
                      <wps:wsp>
                        <wps:cNvPr id="331006231" name="Rounded Rectangle 331006231"/>
                        <wps:cNvSpPr/>
                        <wps:spPr>
                          <a:xfrm>
                            <a:off x="10079656" y="691885"/>
                            <a:ext cx="1728000" cy="5832000"/>
                          </a:xfrm>
                          <a:prstGeom prst="roundRect">
                            <a:avLst/>
                          </a:prstGeom>
                          <a:solidFill>
                            <a:srgbClr val="00429A"/>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109907833" name="Rounded Rectangle 2109907833"/>
                        <wps:cNvSpPr/>
                        <wps:spPr>
                          <a:xfrm>
                            <a:off x="8014122" y="621504"/>
                            <a:ext cx="1728000" cy="5902381"/>
                          </a:xfrm>
                          <a:prstGeom prst="roundRect">
                            <a:avLst/>
                          </a:prstGeom>
                          <a:solidFill>
                            <a:srgbClr val="0469CE"/>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0781996" name="Rounded Rectangle 20781996"/>
                        <wps:cNvSpPr/>
                        <wps:spPr>
                          <a:xfrm>
                            <a:off x="0" y="691885"/>
                            <a:ext cx="1656000" cy="5832000"/>
                          </a:xfrm>
                          <a:prstGeom prst="roundRect">
                            <a:avLst/>
                          </a:prstGeom>
                          <a:solidFill>
                            <a:schemeClr val="accent1">
                              <a:lumMod val="10000"/>
                              <a:lumOff val="90000"/>
                              <a:alpha val="50000"/>
                            </a:schemeClr>
                          </a:solidFill>
                          <a:ln w="12700" cap="flat" cmpd="sng" algn="ctr">
                            <a:noFill/>
                            <a:prstDash val="solid"/>
                          </a:ln>
                          <a:effectLst/>
                        </wps:spPr>
                        <wps:bodyPr rot="0" spcFirstLastPara="0" vert="horz" wrap="square" lIns="68580" tIns="34290" rIns="68580" bIns="34290" numCol="1" spcCol="0" rtlCol="0" fromWordArt="0" anchor="ctr" anchorCtr="0" forceAA="0" compatLnSpc="1">
                          <a:prstTxWarp prst="textNoShape">
                            <a:avLst/>
                          </a:prstTxWarp>
                          <a:noAutofit/>
                        </wps:bodyPr>
                      </wps:wsp>
                      <wps:wsp>
                        <wps:cNvPr id="503036197" name="Rounded Rectangle 503036197"/>
                        <wps:cNvSpPr/>
                        <wps:spPr>
                          <a:xfrm>
                            <a:off x="1958331" y="691885"/>
                            <a:ext cx="1728000" cy="5832000"/>
                          </a:xfrm>
                          <a:prstGeom prst="roundRect">
                            <a:avLst/>
                          </a:prstGeom>
                          <a:solidFill>
                            <a:schemeClr val="accent1">
                              <a:lumMod val="25000"/>
                              <a:lumOff val="75000"/>
                              <a:alpha val="50000"/>
                            </a:schemeClr>
                          </a:solidFill>
                          <a:ln w="12700" cap="flat" cmpd="sng" algn="ctr">
                            <a:noFill/>
                            <a:prstDash val="solid"/>
                          </a:ln>
                          <a:effectLst/>
                        </wps:spPr>
                        <wps:bodyPr rot="0" spcFirstLastPara="0" vert="horz" wrap="square" lIns="68580" tIns="34290" rIns="68580" bIns="34290" numCol="1" spcCol="0" rtlCol="0" fromWordArt="0" anchor="ctr" anchorCtr="0" forceAA="0" compatLnSpc="1">
                          <a:prstTxWarp prst="textNoShape">
                            <a:avLst/>
                          </a:prstTxWarp>
                          <a:noAutofit/>
                        </wps:bodyPr>
                      </wps:wsp>
                      <wps:wsp>
                        <wps:cNvPr id="938651896" name="Rounded Rectangle 938651896"/>
                        <wps:cNvSpPr/>
                        <wps:spPr>
                          <a:xfrm>
                            <a:off x="3988662" y="691885"/>
                            <a:ext cx="1728000" cy="5832000"/>
                          </a:xfrm>
                          <a:prstGeom prst="roundRect">
                            <a:avLst/>
                          </a:prstGeom>
                          <a:solidFill>
                            <a:schemeClr val="accent1">
                              <a:lumMod val="50000"/>
                              <a:lumOff val="50000"/>
                              <a:alpha val="50000"/>
                            </a:schemeClr>
                          </a:solidFill>
                          <a:ln w="12700" cap="flat" cmpd="sng" algn="ctr">
                            <a:noFill/>
                            <a:prstDash val="solid"/>
                          </a:ln>
                          <a:effectLst/>
                        </wps:spPr>
                        <wps:bodyPr rot="0" spcFirstLastPara="0" vert="horz" wrap="square" lIns="68580" tIns="34290" rIns="68580" bIns="34290" numCol="1" spcCol="0" rtlCol="0" fromWordArt="0" anchor="ctr" anchorCtr="0" forceAA="0" compatLnSpc="1">
                          <a:prstTxWarp prst="textNoShape">
                            <a:avLst/>
                          </a:prstTxWarp>
                          <a:noAutofit/>
                        </wps:bodyPr>
                      </wps:wsp>
                      <wps:wsp>
                        <wps:cNvPr id="1243100472" name="Rounded Rectangle 1243100472"/>
                        <wps:cNvSpPr/>
                        <wps:spPr>
                          <a:xfrm>
                            <a:off x="6018993" y="691885"/>
                            <a:ext cx="1728000" cy="5832000"/>
                          </a:xfrm>
                          <a:prstGeom prst="roundRect">
                            <a:avLst/>
                          </a:prstGeom>
                          <a:solidFill>
                            <a:srgbClr val="5AADF8"/>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300817389" name="Straight Arrow Connector 300817389"/>
                        <wps:cNvCnPr>
                          <a:endCxn id="1652902894" idx="1"/>
                        </wps:cNvCnPr>
                        <wps:spPr>
                          <a:xfrm>
                            <a:off x="1589385" y="727540"/>
                            <a:ext cx="404946" cy="0"/>
                          </a:xfrm>
                          <a:prstGeom prst="straightConnector1">
                            <a:avLst/>
                          </a:prstGeom>
                          <a:ln w="28575">
                            <a:tailEnd type="triangle"/>
                          </a:ln>
                        </wps:spPr>
                        <wps:style>
                          <a:lnRef idx="1">
                            <a:schemeClr val="accent3"/>
                          </a:lnRef>
                          <a:fillRef idx="0">
                            <a:schemeClr val="accent3"/>
                          </a:fillRef>
                          <a:effectRef idx="0">
                            <a:schemeClr val="accent3"/>
                          </a:effectRef>
                          <a:fontRef idx="minor">
                            <a:schemeClr val="tx1"/>
                          </a:fontRef>
                        </wps:style>
                        <wps:bodyPr/>
                      </wps:wsp>
                      <wps:wsp>
                        <wps:cNvPr id="1416273348" name="Rounded Rectangle 1416273348"/>
                        <wps:cNvSpPr/>
                        <wps:spPr>
                          <a:xfrm>
                            <a:off x="10114731" y="547540"/>
                            <a:ext cx="1656000" cy="360000"/>
                          </a:xfrm>
                          <a:prstGeom prst="roundRect">
                            <a:avLst/>
                          </a:prstGeom>
                          <a:solidFill>
                            <a:schemeClr val="accent1"/>
                          </a:solidFill>
                          <a:ln w="12700">
                            <a:noFill/>
                          </a:ln>
                          <a:effectLst/>
                        </wps:spPr>
                        <wps:style>
                          <a:lnRef idx="2">
                            <a:schemeClr val="accent4"/>
                          </a:lnRef>
                          <a:fillRef idx="1">
                            <a:schemeClr val="lt1"/>
                          </a:fillRef>
                          <a:effectRef idx="0">
                            <a:schemeClr val="accent4"/>
                          </a:effectRef>
                          <a:fontRef idx="minor">
                            <a:schemeClr val="dk1"/>
                          </a:fontRef>
                        </wps:style>
                        <wps:txbx>
                          <w:txbxContent>
                            <w:p w14:paraId="59AB19A5" w14:textId="77777777" w:rsidR="00AD54E4" w:rsidRDefault="00AD54E4" w:rsidP="00AD54E4">
                              <w:pPr>
                                <w:jc w:val="center"/>
                                <w:rPr>
                                  <w:rFonts w:asciiTheme="majorHAnsi" w:hAnsi="Calibri Light"/>
                                  <w:b/>
                                  <w:bCs/>
                                  <w:color w:val="FFFFFF" w:themeColor="background1"/>
                                  <w:kern w:val="24"/>
                                  <w:sz w:val="16"/>
                                  <w:szCs w:val="16"/>
                                </w:rPr>
                              </w:pPr>
                              <w:r>
                                <w:rPr>
                                  <w:rFonts w:asciiTheme="majorHAnsi" w:hAnsi="Calibri Light"/>
                                  <w:b/>
                                  <w:bCs/>
                                  <w:color w:val="FFFFFF" w:themeColor="background1"/>
                                  <w:kern w:val="24"/>
                                  <w:sz w:val="16"/>
                                  <w:szCs w:val="16"/>
                                </w:rPr>
                                <w:t>Long-term Impacts</w:t>
                              </w:r>
                              <w:r>
                                <w:rPr>
                                  <w:rFonts w:asciiTheme="majorHAnsi" w:hAnsi="Calibri Light"/>
                                  <w:b/>
                                  <w:bCs/>
                                  <w:color w:val="FFFFFF" w:themeColor="background1"/>
                                  <w:kern w:val="24"/>
                                  <w:sz w:val="20"/>
                                  <w:szCs w:val="20"/>
                                </w:rPr>
                                <w:t xml:space="preserve"> </w:t>
                              </w:r>
                            </w:p>
                            <w:p w14:paraId="1403A33D" w14:textId="77777777" w:rsidR="00AD54E4" w:rsidRDefault="00AD54E4" w:rsidP="00AD54E4">
                              <w:pPr>
                                <w:jc w:val="center"/>
                                <w:rPr>
                                  <w:rFonts w:hAnsi="Calibri"/>
                                  <w:color w:val="FFFFFF" w:themeColor="background1"/>
                                  <w:kern w:val="24"/>
                                  <w:sz w:val="14"/>
                                  <w:szCs w:val="14"/>
                                </w:rPr>
                              </w:pPr>
                              <w:r>
                                <w:rPr>
                                  <w:rFonts w:hAnsi="Calibri"/>
                                  <w:color w:val="FFFFFF" w:themeColor="background1"/>
                                  <w:kern w:val="24"/>
                                  <w:sz w:val="14"/>
                                  <w:szCs w:val="14"/>
                                </w:rPr>
                                <w:t>(Program Objectives)</w:t>
                              </w:r>
                            </w:p>
                          </w:txbxContent>
                        </wps:txbx>
                        <wps:bodyPr lIns="36000" tIns="36000" rIns="36000" bIns="36000" rtlCol="0" anchor="ctr"/>
                      </wps:wsp>
                      <wps:wsp>
                        <wps:cNvPr id="769057202" name="Rounded Rectangle 769057202"/>
                        <wps:cNvSpPr/>
                        <wps:spPr>
                          <a:xfrm>
                            <a:off x="8138969" y="2851485"/>
                            <a:ext cx="1548000" cy="576000"/>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9A1BE5" w14:textId="77777777" w:rsidR="00AD54E4" w:rsidRDefault="00AD54E4" w:rsidP="00AD54E4">
                              <w:pPr>
                                <w:rPr>
                                  <w:rFonts w:hAnsi="Calibri"/>
                                  <w:color w:val="000066"/>
                                  <w:kern w:val="24"/>
                                  <w:sz w:val="16"/>
                                  <w:szCs w:val="16"/>
                                </w:rPr>
                              </w:pPr>
                              <w:r>
                                <w:rPr>
                                  <w:rFonts w:hAnsi="Calibri"/>
                                  <w:color w:val="000066"/>
                                  <w:kern w:val="24"/>
                                  <w:sz w:val="16"/>
                                  <w:szCs w:val="16"/>
                                </w:rPr>
                                <w:t xml:space="preserve"> Increased social connectedness</w:t>
                              </w:r>
                            </w:p>
                          </w:txbxContent>
                        </wps:txbx>
                        <wps:bodyPr lIns="36000" tIns="36000" rIns="36000" bIns="36000" rtlCol="0" anchor="t" anchorCtr="0"/>
                      </wps:wsp>
                      <wps:wsp>
                        <wps:cNvPr id="1728667961" name="Rounded Rectangle 1728667961"/>
                        <wps:cNvSpPr/>
                        <wps:spPr>
                          <a:xfrm>
                            <a:off x="4081104" y="4507749"/>
                            <a:ext cx="1547999" cy="597348"/>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2D1DFF" w14:textId="77777777" w:rsidR="00AD54E4" w:rsidRDefault="00AD54E4" w:rsidP="00AD54E4">
                              <w:pPr>
                                <w:rPr>
                                  <w:rFonts w:hAnsi="Calibri"/>
                                  <w:color w:val="000066"/>
                                  <w:kern w:val="24"/>
                                  <w:sz w:val="16"/>
                                  <w:szCs w:val="16"/>
                                </w:rPr>
                              </w:pPr>
                              <w:r>
                                <w:rPr>
                                  <w:rFonts w:hAnsi="Calibri"/>
                                  <w:color w:val="000066"/>
                                  <w:kern w:val="24"/>
                                  <w:sz w:val="16"/>
                                  <w:szCs w:val="16"/>
                                </w:rPr>
                                <w:t>Enhanced Skills</w:t>
                              </w:r>
                            </w:p>
                          </w:txbxContent>
                        </wps:txbx>
                        <wps:bodyPr lIns="36000" tIns="36000" rIns="36000" bIns="36000" rtlCol="0" anchor="t" anchorCtr="0"/>
                      </wps:wsp>
                      <wps:wsp>
                        <wps:cNvPr id="1630724243" name="Rounded Rectangle 1630724243"/>
                        <wps:cNvSpPr/>
                        <wps:spPr>
                          <a:xfrm>
                            <a:off x="10179518" y="1249357"/>
                            <a:ext cx="1548000" cy="900000"/>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E49881" w14:textId="77777777" w:rsidR="00AD54E4" w:rsidRDefault="00AD54E4" w:rsidP="00AD54E4">
                              <w:pPr>
                                <w:rPr>
                                  <w:rFonts w:hAnsi="Calibri"/>
                                  <w:b/>
                                  <w:bCs/>
                                  <w:i/>
                                  <w:iCs/>
                                  <w:color w:val="000066"/>
                                  <w:kern w:val="24"/>
                                  <w:sz w:val="16"/>
                                  <w:szCs w:val="16"/>
                                  <w:lang w:val="en-US"/>
                                </w:rPr>
                              </w:pPr>
                              <w:r>
                                <w:rPr>
                                  <w:rFonts w:hAnsi="Calibri"/>
                                  <w:b/>
                                  <w:bCs/>
                                  <w:i/>
                                  <w:iCs/>
                                  <w:color w:val="000066"/>
                                  <w:kern w:val="24"/>
                                  <w:sz w:val="16"/>
                                  <w:szCs w:val="16"/>
                                  <w:lang w:val="en-US"/>
                                </w:rPr>
                                <w:t xml:space="preserve">Strong community connections are developed and sustained </w:t>
                              </w:r>
                            </w:p>
                          </w:txbxContent>
                        </wps:txbx>
                        <wps:bodyPr lIns="36000" tIns="36000" rIns="36000" bIns="36000" rtlCol="0" anchor="ctr"/>
                      </wps:wsp>
                      <wps:wsp>
                        <wps:cNvPr id="299434212" name="Rounded Rectangle 299434212"/>
                        <wps:cNvSpPr/>
                        <wps:spPr>
                          <a:xfrm>
                            <a:off x="6042192" y="547540"/>
                            <a:ext cx="1656000" cy="360000"/>
                          </a:xfrm>
                          <a:prstGeom prst="roundRect">
                            <a:avLst/>
                          </a:prstGeom>
                          <a:solidFill>
                            <a:schemeClr val="accent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BB50AC" w14:textId="77777777" w:rsidR="00AD54E4" w:rsidRDefault="00AD54E4" w:rsidP="00AD54E4">
                              <w:pPr>
                                <w:jc w:val="center"/>
                                <w:rPr>
                                  <w:rFonts w:asciiTheme="majorHAnsi" w:hAnsi="Calibri Light"/>
                                  <w:b/>
                                  <w:bCs/>
                                  <w:color w:val="FFFFFF" w:themeColor="background1"/>
                                  <w:kern w:val="24"/>
                                  <w:sz w:val="16"/>
                                  <w:szCs w:val="16"/>
                                </w:rPr>
                              </w:pPr>
                              <w:r>
                                <w:rPr>
                                  <w:rFonts w:asciiTheme="majorHAnsi" w:hAnsi="Calibri Light"/>
                                  <w:b/>
                                  <w:bCs/>
                                  <w:color w:val="FFFFFF" w:themeColor="background1"/>
                                  <w:kern w:val="24"/>
                                  <w:sz w:val="16"/>
                                  <w:szCs w:val="16"/>
                                </w:rPr>
                                <w:t>Short-term Outcomes</w:t>
                              </w:r>
                            </w:p>
                            <w:p w14:paraId="2712BF16" w14:textId="77777777" w:rsidR="00AD54E4" w:rsidRDefault="00AD54E4" w:rsidP="00AD54E4">
                              <w:pPr>
                                <w:jc w:val="center"/>
                                <w:rPr>
                                  <w:rFonts w:hAnsi="Calibri"/>
                                  <w:color w:val="FFFFFF" w:themeColor="background1"/>
                                  <w:kern w:val="24"/>
                                  <w:sz w:val="14"/>
                                  <w:szCs w:val="14"/>
                                </w:rPr>
                              </w:pPr>
                              <w:r>
                                <w:rPr>
                                  <w:rFonts w:hAnsi="Calibri"/>
                                  <w:color w:val="FFFFFF" w:themeColor="background1"/>
                                  <w:kern w:val="24"/>
                                  <w:sz w:val="14"/>
                                  <w:szCs w:val="14"/>
                                </w:rPr>
                                <w:t>(Immediate)</w:t>
                              </w:r>
                            </w:p>
                          </w:txbxContent>
                        </wps:txbx>
                        <wps:bodyPr lIns="36000" tIns="36000" rIns="36000" bIns="36000" rtlCol="0" anchor="ctr"/>
                      </wps:wsp>
                      <wps:wsp>
                        <wps:cNvPr id="893103696" name="Rounded Rectangle 893103696"/>
                        <wps:cNvSpPr/>
                        <wps:spPr>
                          <a:xfrm>
                            <a:off x="8095724" y="547454"/>
                            <a:ext cx="1656000" cy="360087"/>
                          </a:xfrm>
                          <a:prstGeom prst="roundRect">
                            <a:avLst/>
                          </a:prstGeom>
                          <a:solidFill>
                            <a:srgbClr val="002A4A"/>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39785A" w14:textId="77777777" w:rsidR="00AD54E4" w:rsidRDefault="00AD54E4" w:rsidP="00AD54E4">
                              <w:pPr>
                                <w:jc w:val="center"/>
                                <w:rPr>
                                  <w:rFonts w:asciiTheme="majorHAnsi" w:hAnsi="Calibri Light"/>
                                  <w:b/>
                                  <w:bCs/>
                                  <w:color w:val="FFFFFF" w:themeColor="background1"/>
                                  <w:kern w:val="24"/>
                                  <w:sz w:val="16"/>
                                  <w:szCs w:val="16"/>
                                </w:rPr>
                              </w:pPr>
                              <w:r>
                                <w:rPr>
                                  <w:rFonts w:asciiTheme="majorHAnsi" w:hAnsi="Calibri Light"/>
                                  <w:b/>
                                  <w:bCs/>
                                  <w:color w:val="FFFFFF" w:themeColor="background1"/>
                                  <w:kern w:val="24"/>
                                  <w:sz w:val="16"/>
                                  <w:szCs w:val="16"/>
                                </w:rPr>
                                <w:t xml:space="preserve">End of program Outcomes </w:t>
                              </w:r>
                            </w:p>
                            <w:p w14:paraId="58CAC180" w14:textId="77777777" w:rsidR="00AD54E4" w:rsidRDefault="00AD54E4" w:rsidP="00AD54E4">
                              <w:pPr>
                                <w:jc w:val="center"/>
                                <w:rPr>
                                  <w:rFonts w:hAnsi="Calibri"/>
                                  <w:color w:val="FFFFFF" w:themeColor="background1"/>
                                  <w:kern w:val="24"/>
                                  <w:sz w:val="14"/>
                                  <w:szCs w:val="14"/>
                                </w:rPr>
                              </w:pPr>
                              <w:r>
                                <w:rPr>
                                  <w:rFonts w:hAnsi="Calibri"/>
                                  <w:color w:val="FFFFFF" w:themeColor="background1"/>
                                  <w:kern w:val="24"/>
                                  <w:sz w:val="14"/>
                                  <w:szCs w:val="14"/>
                                </w:rPr>
                                <w:t>(Intermediate)</w:t>
                              </w:r>
                            </w:p>
                          </w:txbxContent>
                        </wps:txbx>
                        <wps:bodyPr lIns="36000" tIns="36000" rIns="36000" bIns="36000" rtlCol="0" anchor="ctr"/>
                      </wps:wsp>
                      <wps:wsp>
                        <wps:cNvPr id="1600724430" name="Rounded Rectangle 1600724430"/>
                        <wps:cNvSpPr/>
                        <wps:spPr>
                          <a:xfrm>
                            <a:off x="8132446" y="1940630"/>
                            <a:ext cx="1547999" cy="766838"/>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6E3D2A"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Network of carer friendly employers established across key regions</w:t>
                              </w:r>
                            </w:p>
                          </w:txbxContent>
                        </wps:txbx>
                        <wps:bodyPr lIns="36000" tIns="36000" rIns="36000" bIns="36000" rtlCol="0" anchor="t" anchorCtr="0"/>
                      </wps:wsp>
                      <wps:wsp>
                        <wps:cNvPr id="494012743" name="Rounded Rectangle 494012743"/>
                        <wps:cNvSpPr/>
                        <wps:spPr>
                          <a:xfrm>
                            <a:off x="8136830" y="5296252"/>
                            <a:ext cx="1548000" cy="576000"/>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2D6327"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Increased educational &amp; training participation/ attainment</w:t>
                              </w:r>
                            </w:p>
                          </w:txbxContent>
                        </wps:txbx>
                        <wps:bodyPr lIns="36000" tIns="36000" rIns="36000" bIns="36000" rtlCol="0" anchor="t" anchorCtr="0"/>
                      </wps:wsp>
                      <wps:wsp>
                        <wps:cNvPr id="1649492489" name="Rounded Rectangle 1649492489"/>
                        <wps:cNvSpPr/>
                        <wps:spPr>
                          <a:xfrm>
                            <a:off x="4083663" y="975191"/>
                            <a:ext cx="1547999" cy="932595"/>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41A269" w14:textId="77777777" w:rsidR="00AD54E4" w:rsidRPr="006C4E21" w:rsidRDefault="00AD54E4" w:rsidP="00AD54E4">
                              <w:pPr>
                                <w:rPr>
                                  <w:rFonts w:hAnsi="Calibri"/>
                                  <w:color w:val="000066"/>
                                  <w:kern w:val="24"/>
                                  <w:sz w:val="14"/>
                                  <w:szCs w:val="14"/>
                                  <w:lang w:val="en-US"/>
                                </w:rPr>
                              </w:pPr>
                              <w:r w:rsidRPr="006C4E21">
                                <w:rPr>
                                  <w:rFonts w:hAnsi="Calibri"/>
                                  <w:color w:val="000066"/>
                                  <w:kern w:val="24"/>
                                  <w:sz w:val="14"/>
                                  <w:szCs w:val="14"/>
                                  <w:lang w:val="en-US"/>
                                </w:rPr>
                                <w:t>Increasing network of carer friendly employers/increased number of employers engaged as work placement hosts</w:t>
                              </w:r>
                            </w:p>
                          </w:txbxContent>
                        </wps:txbx>
                        <wps:bodyPr lIns="36000" tIns="36000" rIns="36000" bIns="36000" rtlCol="0" anchor="t" anchorCtr="0"/>
                      </wps:wsp>
                      <wps:wsp>
                        <wps:cNvPr id="2074266420" name="Rounded Rectangle 2074266420"/>
                        <wps:cNvSpPr/>
                        <wps:spPr>
                          <a:xfrm>
                            <a:off x="2054856" y="1070870"/>
                            <a:ext cx="1547999" cy="772503"/>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008EC8" w14:textId="77777777" w:rsidR="00AD54E4" w:rsidRDefault="00AD54E4" w:rsidP="00AD54E4">
                              <w:pPr>
                                <w:rPr>
                                  <w:rFonts w:hAnsi="Calibri"/>
                                  <w:color w:val="000066"/>
                                  <w:kern w:val="24"/>
                                  <w:sz w:val="16"/>
                                  <w:szCs w:val="16"/>
                                </w:rPr>
                              </w:pPr>
                              <w:r>
                                <w:rPr>
                                  <w:rFonts w:hAnsi="Calibri"/>
                                  <w:color w:val="000066"/>
                                  <w:kern w:val="24"/>
                                  <w:sz w:val="16"/>
                                  <w:szCs w:val="16"/>
                                </w:rPr>
                                <w:t>Increased number of employers engaged and willing to consider carers for employment</w:t>
                              </w:r>
                            </w:p>
                          </w:txbxContent>
                        </wps:txbx>
                        <wps:bodyPr lIns="36000" tIns="36000" rIns="36000" bIns="36000" rtlCol="0" anchor="t" anchorCtr="0"/>
                      </wps:wsp>
                      <wps:wsp>
                        <wps:cNvPr id="75295961" name="Rounded Rectangle 75295961"/>
                        <wps:cNvSpPr/>
                        <wps:spPr>
                          <a:xfrm>
                            <a:off x="8136830" y="1064324"/>
                            <a:ext cx="1548000" cy="648000"/>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725312"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Increased recognition&amp; expansion of the YCW model</w:t>
                              </w:r>
                            </w:p>
                          </w:txbxContent>
                        </wps:txbx>
                        <wps:bodyPr lIns="36000" tIns="36000" rIns="36000" bIns="36000" rtlCol="0" anchor="t" anchorCtr="0"/>
                      </wps:wsp>
                      <wps:wsp>
                        <wps:cNvPr id="676188818" name="Rounded Rectangle 676188818"/>
                        <wps:cNvSpPr/>
                        <wps:spPr>
                          <a:xfrm>
                            <a:off x="4088113" y="5371836"/>
                            <a:ext cx="1547999" cy="957156"/>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E986CB" w14:textId="77777777" w:rsidR="00AD54E4" w:rsidRDefault="00AD54E4" w:rsidP="00AD54E4">
                              <w:pPr>
                                <w:rPr>
                                  <w:rFonts w:hAnsi="Calibri"/>
                                  <w:color w:val="002060"/>
                                  <w:kern w:val="24"/>
                                  <w:sz w:val="16"/>
                                  <w:szCs w:val="16"/>
                                  <w:lang w:val="en-US"/>
                                </w:rPr>
                              </w:pPr>
                              <w:r>
                                <w:rPr>
                                  <w:rFonts w:hAnsi="Calibri"/>
                                  <w:color w:val="002060"/>
                                  <w:kern w:val="24"/>
                                  <w:sz w:val="16"/>
                                  <w:szCs w:val="16"/>
                                  <w:lang w:val="en-US"/>
                                </w:rPr>
                                <w:t>Increased competency required for employment, training and/or higher education</w:t>
                              </w:r>
                            </w:p>
                          </w:txbxContent>
                        </wps:txbx>
                        <wps:bodyPr lIns="36000" tIns="36000" rIns="36000" bIns="36000" rtlCol="0" anchor="t" anchorCtr="0"/>
                      </wps:wsp>
                      <wps:wsp>
                        <wps:cNvPr id="168311360" name="Rounded Rectangle 168311360"/>
                        <wps:cNvSpPr/>
                        <wps:spPr>
                          <a:xfrm>
                            <a:off x="4080944" y="2022606"/>
                            <a:ext cx="1547999" cy="1058998"/>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E50EDC"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Earlier access to health, wellbeing, economic and social support services/improved job seeking skills</w:t>
                              </w:r>
                            </w:p>
                          </w:txbxContent>
                        </wps:txbx>
                        <wps:bodyPr lIns="36000" tIns="36000" rIns="36000" bIns="36000" rtlCol="0" anchor="t" anchorCtr="0"/>
                      </wps:wsp>
                      <wps:wsp>
                        <wps:cNvPr id="1415721425" name="Rounded Rectangle 1415721425"/>
                        <wps:cNvSpPr/>
                        <wps:spPr>
                          <a:xfrm>
                            <a:off x="2053390" y="5371845"/>
                            <a:ext cx="1548000" cy="720000"/>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77E417" w14:textId="77777777" w:rsidR="00AD54E4" w:rsidRDefault="00AD54E4" w:rsidP="00AD54E4">
                              <w:pPr>
                                <w:rPr>
                                  <w:rFonts w:hAnsi="Calibri"/>
                                  <w:color w:val="002060"/>
                                  <w:kern w:val="24"/>
                                  <w:sz w:val="16"/>
                                  <w:szCs w:val="16"/>
                                  <w:lang w:val="en-US"/>
                                </w:rPr>
                              </w:pPr>
                              <w:r>
                                <w:rPr>
                                  <w:rFonts w:hAnsi="Calibri"/>
                                  <w:color w:val="002060"/>
                                  <w:kern w:val="24"/>
                                  <w:sz w:val="16"/>
                                  <w:szCs w:val="16"/>
                                  <w:lang w:val="en-US"/>
                                </w:rPr>
                                <w:t>Increased identification of carers requiring alternative support</w:t>
                              </w:r>
                            </w:p>
                          </w:txbxContent>
                        </wps:txbx>
                        <wps:bodyPr lIns="36000" tIns="36000" rIns="36000" bIns="36000" rtlCol="0" anchor="ctr"/>
                      </wps:wsp>
                      <wps:wsp>
                        <wps:cNvPr id="1788857189" name="Rounded Rectangle 1788857189"/>
                        <wps:cNvSpPr/>
                        <wps:spPr>
                          <a:xfrm>
                            <a:off x="10191128" y="4759797"/>
                            <a:ext cx="1548000" cy="900000"/>
                          </a:xfrm>
                          <a:prstGeom prst="roundRect">
                            <a:avLst/>
                          </a:prstGeom>
                          <a:ln w="12700">
                            <a:noFill/>
                          </a:ln>
                          <a:effectLst/>
                        </wps:spPr>
                        <wps:style>
                          <a:lnRef idx="2">
                            <a:schemeClr val="accent6"/>
                          </a:lnRef>
                          <a:fillRef idx="1">
                            <a:schemeClr val="lt1"/>
                          </a:fillRef>
                          <a:effectRef idx="0">
                            <a:schemeClr val="accent6"/>
                          </a:effectRef>
                          <a:fontRef idx="minor">
                            <a:schemeClr val="dk1"/>
                          </a:fontRef>
                        </wps:style>
                        <wps:txbx>
                          <w:txbxContent>
                            <w:p w14:paraId="7F761BD8" w14:textId="77777777" w:rsidR="00AD54E4" w:rsidRDefault="00AD54E4" w:rsidP="00AD54E4">
                              <w:pPr>
                                <w:rPr>
                                  <w:rFonts w:hAnsi="Calibri"/>
                                  <w:b/>
                                  <w:bCs/>
                                  <w:i/>
                                  <w:iCs/>
                                  <w:color w:val="000066"/>
                                  <w:kern w:val="24"/>
                                  <w:sz w:val="16"/>
                                  <w:szCs w:val="16"/>
                                </w:rPr>
                              </w:pPr>
                              <w:r>
                                <w:rPr>
                                  <w:rFonts w:hAnsi="Calibri"/>
                                  <w:b/>
                                  <w:bCs/>
                                  <w:i/>
                                  <w:iCs/>
                                  <w:color w:val="000066"/>
                                  <w:kern w:val="24"/>
                                  <w:sz w:val="16"/>
                                  <w:szCs w:val="16"/>
                                </w:rPr>
                                <w:t>Increased workforce capacity and capability</w:t>
                              </w:r>
                            </w:p>
                          </w:txbxContent>
                        </wps:txbx>
                        <wps:bodyPr lIns="36000" tIns="36000" rIns="36000" bIns="36000" rtlCol="0" anchor="ctr"/>
                      </wps:wsp>
                      <wps:wsp>
                        <wps:cNvPr id="1113232733" name="Rounded Rectangle 1113232733"/>
                        <wps:cNvSpPr/>
                        <wps:spPr>
                          <a:xfrm>
                            <a:off x="8136830" y="3643573"/>
                            <a:ext cx="1548000" cy="648000"/>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173756" w14:textId="77777777" w:rsidR="00AD54E4" w:rsidRDefault="00AD54E4" w:rsidP="00AD54E4">
                              <w:pPr>
                                <w:rPr>
                                  <w:rFonts w:hAnsi="Calibri"/>
                                  <w:color w:val="000066"/>
                                  <w:kern w:val="24"/>
                                  <w:sz w:val="16"/>
                                  <w:szCs w:val="16"/>
                                </w:rPr>
                              </w:pPr>
                              <w:r>
                                <w:rPr>
                                  <w:rFonts w:hAnsi="Calibri"/>
                                  <w:color w:val="000066"/>
                                  <w:kern w:val="24"/>
                                  <w:sz w:val="16"/>
                                  <w:szCs w:val="16"/>
                                </w:rPr>
                                <w:t>Improved social &amp; emotional wellbeing</w:t>
                              </w:r>
                            </w:p>
                          </w:txbxContent>
                        </wps:txbx>
                        <wps:bodyPr lIns="36000" tIns="36000" rIns="36000" bIns="36000" rtlCol="0" anchor="t" anchorCtr="0"/>
                      </wps:wsp>
                      <wps:wsp>
                        <wps:cNvPr id="1130502823" name="Rounded Rectangle 1130502823"/>
                        <wps:cNvSpPr/>
                        <wps:spPr>
                          <a:xfrm>
                            <a:off x="2051505" y="2779477"/>
                            <a:ext cx="1548000" cy="585365"/>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B2C07A" w14:textId="77777777" w:rsidR="00AD54E4" w:rsidRDefault="00AD54E4" w:rsidP="00AD54E4">
                              <w:pPr>
                                <w:rPr>
                                  <w:rFonts w:hAnsi="Calibri"/>
                                  <w:color w:val="000066"/>
                                  <w:kern w:val="24"/>
                                  <w:sz w:val="16"/>
                                  <w:szCs w:val="16"/>
                                </w:rPr>
                              </w:pPr>
                              <w:r>
                                <w:rPr>
                                  <w:rFonts w:hAnsi="Calibri"/>
                                  <w:color w:val="000066"/>
                                  <w:kern w:val="24"/>
                                  <w:sz w:val="16"/>
                                  <w:szCs w:val="16"/>
                                </w:rPr>
                                <w:t>Increase in self-referrals from carers</w:t>
                              </w:r>
                            </w:p>
                          </w:txbxContent>
                        </wps:txbx>
                        <wps:bodyPr lIns="36000" tIns="36000" rIns="36000" bIns="36000" rtlCol="0" anchor="t" anchorCtr="0"/>
                      </wps:wsp>
                      <wps:wsp>
                        <wps:cNvPr id="1062430351" name="Rounded Rectangle 1062430351"/>
                        <wps:cNvSpPr/>
                        <wps:spPr>
                          <a:xfrm>
                            <a:off x="10191128" y="3004577"/>
                            <a:ext cx="1548000" cy="900000"/>
                          </a:xfrm>
                          <a:prstGeom prst="roundRect">
                            <a:avLst/>
                          </a:prstGeom>
                          <a:ln w="12700">
                            <a:noFill/>
                          </a:ln>
                          <a:effectLst/>
                        </wps:spPr>
                        <wps:style>
                          <a:lnRef idx="2">
                            <a:schemeClr val="accent6"/>
                          </a:lnRef>
                          <a:fillRef idx="1">
                            <a:schemeClr val="lt1"/>
                          </a:fillRef>
                          <a:effectRef idx="0">
                            <a:schemeClr val="accent6"/>
                          </a:effectRef>
                          <a:fontRef idx="minor">
                            <a:schemeClr val="dk1"/>
                          </a:fontRef>
                        </wps:style>
                        <wps:txbx>
                          <w:txbxContent>
                            <w:p w14:paraId="3E8EC0E4" w14:textId="77777777" w:rsidR="00AD54E4" w:rsidRDefault="00AD54E4" w:rsidP="00AD54E4">
                              <w:pPr>
                                <w:rPr>
                                  <w:rFonts w:hAnsi="Calibri"/>
                                  <w:b/>
                                  <w:bCs/>
                                  <w:i/>
                                  <w:iCs/>
                                  <w:color w:val="000066"/>
                                  <w:kern w:val="24"/>
                                  <w:sz w:val="16"/>
                                  <w:szCs w:val="16"/>
                                </w:rPr>
                              </w:pPr>
                              <w:r>
                                <w:rPr>
                                  <w:rFonts w:hAnsi="Calibri"/>
                                  <w:b/>
                                  <w:bCs/>
                                  <w:i/>
                                  <w:iCs/>
                                  <w:color w:val="000066"/>
                                  <w:kern w:val="24"/>
                                  <w:sz w:val="16"/>
                                  <w:szCs w:val="16"/>
                                </w:rPr>
                                <w:t>Improved quality of life for carers</w:t>
                              </w:r>
                            </w:p>
                          </w:txbxContent>
                        </wps:txbx>
                        <wps:bodyPr lIns="36000" tIns="36000" rIns="36000" bIns="36000" rtlCol="0" anchor="ctr"/>
                      </wps:wsp>
                      <wps:wsp>
                        <wps:cNvPr id="1100851402" name="Rounded Rectangle 1100851402"/>
                        <wps:cNvSpPr/>
                        <wps:spPr>
                          <a:xfrm>
                            <a:off x="4089741" y="3179644"/>
                            <a:ext cx="1547999" cy="1081943"/>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8AC9FE"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Increased confidence to participate in vocational activities/ Increase in job applications and interviews</w:t>
                              </w:r>
                            </w:p>
                          </w:txbxContent>
                        </wps:txbx>
                        <wps:bodyPr lIns="36000" tIns="36000" rIns="36000" bIns="36000" rtlCol="0" anchor="t" anchorCtr="0"/>
                      </wps:wsp>
                      <wps:wsp>
                        <wps:cNvPr id="1930091510" name="Rounded Rectangle 1930091510"/>
                        <wps:cNvSpPr/>
                        <wps:spPr>
                          <a:xfrm>
                            <a:off x="6113794" y="1051349"/>
                            <a:ext cx="1548000" cy="576000"/>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73BC9D"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Increased recognition of benefits of flexible employment to support carers</w:t>
                              </w:r>
                            </w:p>
                          </w:txbxContent>
                        </wps:txbx>
                        <wps:bodyPr lIns="36000" tIns="36000" rIns="36000" bIns="36000" rtlCol="0" anchor="t" anchorCtr="0"/>
                      </wps:wsp>
                      <wps:wsp>
                        <wps:cNvPr id="481876390" name="Rounded Rectangle 481876390"/>
                        <wps:cNvSpPr/>
                        <wps:spPr>
                          <a:xfrm>
                            <a:off x="6098659" y="4359106"/>
                            <a:ext cx="1547999" cy="796635"/>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17945F"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More carers participate in further training to enhance professional skills &amp; development</w:t>
                              </w:r>
                            </w:p>
                          </w:txbxContent>
                        </wps:txbx>
                        <wps:bodyPr lIns="36000" tIns="36000" rIns="36000" bIns="36000" rtlCol="0" anchor="t" anchorCtr="0"/>
                      </wps:wsp>
                      <wps:wsp>
                        <wps:cNvPr id="1262789525" name="Rounded Rectangle 1262789525"/>
                        <wps:cNvSpPr/>
                        <wps:spPr>
                          <a:xfrm>
                            <a:off x="6098203" y="1843373"/>
                            <a:ext cx="1548000" cy="435401"/>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A3E956"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Increase in job opportunities for carers</w:t>
                              </w:r>
                              <w:r>
                                <w:rPr>
                                  <w:rFonts w:hAnsi="Calibri"/>
                                  <w:color w:val="000066"/>
                                  <w:kern w:val="24"/>
                                  <w:sz w:val="16"/>
                                  <w:szCs w:val="16"/>
                                </w:rPr>
                                <w:t xml:space="preserve"> </w:t>
                              </w:r>
                            </w:p>
                          </w:txbxContent>
                        </wps:txbx>
                        <wps:bodyPr lIns="36000" tIns="36000" rIns="36000" bIns="36000" rtlCol="0" anchor="t" anchorCtr="0"/>
                      </wps:wsp>
                      <wps:wsp>
                        <wps:cNvPr id="1441383002" name="Rounded Rectangle 1441383002"/>
                        <wps:cNvSpPr/>
                        <wps:spPr>
                          <a:xfrm>
                            <a:off x="6106256" y="5407844"/>
                            <a:ext cx="1547999" cy="930900"/>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3B6681"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More carers engaged in sustainable employment, volunteering, and/or education</w:t>
                              </w:r>
                            </w:p>
                          </w:txbxContent>
                        </wps:txbx>
                        <wps:bodyPr lIns="36000" tIns="36000" rIns="36000" bIns="36000" rtlCol="0" anchor="t" anchorCtr="0"/>
                      </wps:wsp>
                      <wps:wsp>
                        <wps:cNvPr id="1520004727" name="Rounded Rectangle 1520004727"/>
                        <wps:cNvSpPr/>
                        <wps:spPr>
                          <a:xfrm>
                            <a:off x="2051505" y="1960136"/>
                            <a:ext cx="1547999" cy="603264"/>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D829AC" w14:textId="77777777" w:rsidR="00AD54E4" w:rsidRDefault="00AD54E4" w:rsidP="00AD54E4">
                              <w:pPr>
                                <w:rPr>
                                  <w:rFonts w:hAnsi="Calibri"/>
                                  <w:color w:val="000066"/>
                                  <w:kern w:val="24"/>
                                  <w:sz w:val="16"/>
                                  <w:szCs w:val="16"/>
                                </w:rPr>
                              </w:pPr>
                              <w:r>
                                <w:rPr>
                                  <w:rFonts w:hAnsi="Calibri"/>
                                  <w:color w:val="000066"/>
                                  <w:kern w:val="24"/>
                                  <w:sz w:val="16"/>
                                  <w:szCs w:val="16"/>
                                </w:rPr>
                                <w:t>Increase in community agency staff making appropriate referrals</w:t>
                              </w:r>
                            </w:p>
                          </w:txbxContent>
                        </wps:txbx>
                        <wps:bodyPr lIns="36000" tIns="36000" rIns="36000" bIns="36000" rtlCol="0" anchor="t" anchorCtr="0"/>
                      </wps:wsp>
                      <wps:wsp>
                        <wps:cNvPr id="416485341" name="Rounded Rectangle 416485341"/>
                        <wps:cNvSpPr/>
                        <wps:spPr>
                          <a:xfrm>
                            <a:off x="4022669" y="547453"/>
                            <a:ext cx="1656000" cy="360000"/>
                          </a:xfrm>
                          <a:prstGeom prst="roundRect">
                            <a:avLst/>
                          </a:prstGeom>
                          <a:solidFill>
                            <a:schemeClr val="accent1"/>
                          </a:solidFill>
                          <a:ln w="12700">
                            <a:noFill/>
                          </a:ln>
                          <a:effectLst/>
                        </wps:spPr>
                        <wps:style>
                          <a:lnRef idx="2">
                            <a:schemeClr val="accent4"/>
                          </a:lnRef>
                          <a:fillRef idx="1">
                            <a:schemeClr val="lt1"/>
                          </a:fillRef>
                          <a:effectRef idx="0">
                            <a:schemeClr val="accent4"/>
                          </a:effectRef>
                          <a:fontRef idx="minor">
                            <a:schemeClr val="dk1"/>
                          </a:fontRef>
                        </wps:style>
                        <wps:txbx>
                          <w:txbxContent>
                            <w:p w14:paraId="09C377EA" w14:textId="77777777" w:rsidR="00AD54E4" w:rsidRDefault="00AD54E4" w:rsidP="00AD54E4">
                              <w:pPr>
                                <w:jc w:val="center"/>
                                <w:rPr>
                                  <w:rFonts w:asciiTheme="majorHAnsi" w:hAnsi="Calibri Light"/>
                                  <w:b/>
                                  <w:bCs/>
                                  <w:color w:val="FFFFFF" w:themeColor="background1"/>
                                  <w:kern w:val="24"/>
                                  <w:sz w:val="16"/>
                                  <w:szCs w:val="16"/>
                                </w:rPr>
                              </w:pPr>
                              <w:r>
                                <w:rPr>
                                  <w:rFonts w:asciiTheme="majorHAnsi" w:hAnsi="Calibri Light"/>
                                  <w:b/>
                                  <w:bCs/>
                                  <w:color w:val="FFFFFF" w:themeColor="background1"/>
                                  <w:kern w:val="24"/>
                                  <w:sz w:val="16"/>
                                  <w:szCs w:val="16"/>
                                </w:rPr>
                                <w:t xml:space="preserve">Outputs </w:t>
                              </w:r>
                            </w:p>
                            <w:p w14:paraId="2ADC09FA" w14:textId="77777777" w:rsidR="00AD54E4" w:rsidRDefault="00AD54E4" w:rsidP="00AD54E4">
                              <w:pPr>
                                <w:jc w:val="center"/>
                                <w:rPr>
                                  <w:rFonts w:hAnsi="Calibri"/>
                                  <w:color w:val="FFFFFF" w:themeColor="background1"/>
                                  <w:kern w:val="24"/>
                                  <w:sz w:val="14"/>
                                  <w:szCs w:val="14"/>
                                </w:rPr>
                              </w:pPr>
                              <w:r>
                                <w:rPr>
                                  <w:rFonts w:hAnsi="Calibri"/>
                                  <w:color w:val="FFFFFF" w:themeColor="background1"/>
                                  <w:kern w:val="24"/>
                                  <w:sz w:val="14"/>
                                  <w:szCs w:val="14"/>
                                </w:rPr>
                                <w:t>Deliverable products</w:t>
                              </w:r>
                            </w:p>
                          </w:txbxContent>
                        </wps:txbx>
                        <wps:bodyPr lIns="36000" tIns="36000" rIns="36000" bIns="36000" rtlCol="0" anchor="ctr"/>
                      </wps:wsp>
                      <wps:wsp>
                        <wps:cNvPr id="1586937851" name="Rounded Rectangle 1586937851"/>
                        <wps:cNvSpPr/>
                        <wps:spPr>
                          <a:xfrm>
                            <a:off x="0" y="547229"/>
                            <a:ext cx="1656000" cy="360000"/>
                          </a:xfrm>
                          <a:prstGeom prst="roundRect">
                            <a:avLst/>
                          </a:prstGeom>
                          <a:solidFill>
                            <a:schemeClr val="accent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77779D" w14:textId="41B3807A" w:rsidR="00AD54E4" w:rsidRDefault="00AD54E4" w:rsidP="00AD54E4">
                              <w:pPr>
                                <w:jc w:val="center"/>
                                <w:rPr>
                                  <w:rFonts w:asciiTheme="majorHAnsi" w:hAnsi="Calibri Light"/>
                                  <w:b/>
                                  <w:bCs/>
                                  <w:color w:val="FFFFFF" w:themeColor="background1"/>
                                  <w:kern w:val="24"/>
                                  <w:sz w:val="16"/>
                                  <w:szCs w:val="16"/>
                                </w:rPr>
                              </w:pPr>
                              <w:r>
                                <w:rPr>
                                  <w:rFonts w:asciiTheme="majorHAnsi" w:hAnsi="Calibri Light"/>
                                  <w:b/>
                                  <w:bCs/>
                                  <w:color w:val="FFFFFF" w:themeColor="background1"/>
                                  <w:kern w:val="24"/>
                                  <w:sz w:val="16"/>
                                  <w:szCs w:val="16"/>
                                </w:rPr>
                                <w:t>T</w:t>
                              </w:r>
                              <w:r w:rsidR="00F25A93">
                                <w:rPr>
                                  <w:rFonts w:asciiTheme="majorHAnsi" w:hAnsi="Calibri Light"/>
                                  <w:b/>
                                  <w:bCs/>
                                  <w:color w:val="FFFFFF" w:themeColor="background1"/>
                                  <w:kern w:val="24"/>
                                  <w:sz w:val="16"/>
                                  <w:szCs w:val="16"/>
                                </w:rPr>
                                <w:t>argets</w:t>
                              </w:r>
                            </w:p>
                          </w:txbxContent>
                        </wps:txbx>
                        <wps:bodyPr lIns="36000" tIns="36000" rIns="36000" bIns="36000" rtlCol="0" anchor="ctr"/>
                      </wps:wsp>
                      <wps:wsp>
                        <wps:cNvPr id="1652902894" name="Rounded Rectangle 1652902894"/>
                        <wps:cNvSpPr/>
                        <wps:spPr>
                          <a:xfrm>
                            <a:off x="1994331" y="547540"/>
                            <a:ext cx="1656000" cy="360000"/>
                          </a:xfrm>
                          <a:prstGeom prst="roundRect">
                            <a:avLst/>
                          </a:prstGeom>
                          <a:solidFill>
                            <a:schemeClr val="accent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3499ED" w14:textId="5B33D974" w:rsidR="00AD54E4" w:rsidRDefault="00F25A93" w:rsidP="00AD54E4">
                              <w:pPr>
                                <w:jc w:val="center"/>
                                <w:rPr>
                                  <w:rFonts w:asciiTheme="majorHAnsi" w:hAnsi="Calibri Light"/>
                                  <w:b/>
                                  <w:bCs/>
                                  <w:color w:val="FFFFFF" w:themeColor="background1"/>
                                  <w:kern w:val="24"/>
                                  <w:sz w:val="16"/>
                                  <w:szCs w:val="16"/>
                                </w:rPr>
                              </w:pPr>
                              <w:r>
                                <w:rPr>
                                  <w:rFonts w:asciiTheme="majorHAnsi" w:hAnsi="Calibri Light"/>
                                  <w:b/>
                                  <w:bCs/>
                                  <w:color w:val="FFFFFF" w:themeColor="background1"/>
                                  <w:kern w:val="24"/>
                                  <w:sz w:val="16"/>
                                  <w:szCs w:val="16"/>
                                </w:rPr>
                                <w:t>Process Outcomes</w:t>
                              </w:r>
                            </w:p>
                          </w:txbxContent>
                        </wps:txbx>
                        <wps:bodyPr lIns="36000" tIns="36000" rIns="36000" bIns="36000" rtlCol="0" anchor="ctr"/>
                      </wps:wsp>
                      <wps:wsp>
                        <wps:cNvPr id="95368740" name="Rounded Rectangle 95368740"/>
                        <wps:cNvSpPr/>
                        <wps:spPr>
                          <a:xfrm>
                            <a:off x="79762" y="5083797"/>
                            <a:ext cx="1476000" cy="576000"/>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D01F569" w14:textId="77777777" w:rsidR="00AD54E4" w:rsidRDefault="00AD54E4" w:rsidP="00AD54E4">
                              <w:pPr>
                                <w:jc w:val="center"/>
                                <w:rPr>
                                  <w:rFonts w:hAnsi="Calibri"/>
                                  <w:b/>
                                  <w:bCs/>
                                  <w:color w:val="000066"/>
                                  <w:kern w:val="24"/>
                                  <w:sz w:val="16"/>
                                  <w:szCs w:val="16"/>
                                </w:rPr>
                              </w:pPr>
                              <w:r>
                                <w:rPr>
                                  <w:rFonts w:hAnsi="Calibri"/>
                                  <w:b/>
                                  <w:bCs/>
                                  <w:color w:val="000066"/>
                                  <w:kern w:val="24"/>
                                  <w:sz w:val="16"/>
                                  <w:szCs w:val="16"/>
                                </w:rPr>
                                <w:t>RETAIN</w:t>
                              </w:r>
                            </w:p>
                          </w:txbxContent>
                        </wps:txbx>
                        <wps:bodyPr lIns="36000" tIns="36000" rIns="36000" bIns="36000" rtlCol="0" anchor="ctr"/>
                      </wps:wsp>
                      <wps:wsp>
                        <wps:cNvPr id="2081625244" name="Rounded Rectangle 2081625244"/>
                        <wps:cNvSpPr/>
                        <wps:spPr>
                          <a:xfrm>
                            <a:off x="79346" y="2635461"/>
                            <a:ext cx="1476000" cy="504000"/>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308E98" w14:textId="77777777" w:rsidR="00AD54E4" w:rsidRDefault="00AD54E4" w:rsidP="00AD54E4">
                              <w:pPr>
                                <w:jc w:val="center"/>
                                <w:rPr>
                                  <w:rFonts w:hAnsi="Calibri"/>
                                  <w:b/>
                                  <w:bCs/>
                                  <w:color w:val="000066"/>
                                  <w:kern w:val="24"/>
                                  <w:sz w:val="16"/>
                                  <w:szCs w:val="16"/>
                                </w:rPr>
                              </w:pPr>
                              <w:r>
                                <w:rPr>
                                  <w:rFonts w:hAnsi="Calibri"/>
                                  <w:b/>
                                  <w:bCs/>
                                  <w:color w:val="000066"/>
                                  <w:kern w:val="24"/>
                                  <w:sz w:val="16"/>
                                  <w:szCs w:val="16"/>
                                </w:rPr>
                                <w:t>TRAIN</w:t>
                              </w:r>
                            </w:p>
                          </w:txbxContent>
                        </wps:txbx>
                        <wps:bodyPr lIns="36000" tIns="36000" rIns="36000" bIns="36000" rtlCol="0" anchor="ctr"/>
                      </wps:wsp>
                      <wps:wsp>
                        <wps:cNvPr id="1059044715" name="Rounded Rectangle 1059044715"/>
                        <wps:cNvSpPr/>
                        <wps:spPr>
                          <a:xfrm>
                            <a:off x="79762" y="1286423"/>
                            <a:ext cx="1476000" cy="504000"/>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DB21B4" w14:textId="77777777" w:rsidR="00AD54E4" w:rsidRDefault="00AD54E4" w:rsidP="00AD54E4">
                              <w:pPr>
                                <w:jc w:val="center"/>
                                <w:rPr>
                                  <w:rFonts w:hAnsi="Calibri"/>
                                  <w:b/>
                                  <w:bCs/>
                                  <w:color w:val="000066"/>
                                  <w:kern w:val="24"/>
                                  <w:sz w:val="16"/>
                                  <w:szCs w:val="16"/>
                                </w:rPr>
                              </w:pPr>
                              <w:r>
                                <w:rPr>
                                  <w:rFonts w:hAnsi="Calibri"/>
                                  <w:b/>
                                  <w:bCs/>
                                  <w:color w:val="000066"/>
                                  <w:kern w:val="24"/>
                                  <w:sz w:val="16"/>
                                  <w:szCs w:val="16"/>
                                </w:rPr>
                                <w:t>ATTRACT</w:t>
                              </w:r>
                            </w:p>
                          </w:txbxContent>
                        </wps:txbx>
                        <wps:bodyPr lIns="36000" tIns="36000" rIns="36000" bIns="36000" rtlCol="0" anchor="ctr"/>
                      </wps:wsp>
                      <wps:wsp>
                        <wps:cNvPr id="1407913799" name="Rounded Rectangle 1407913799"/>
                        <wps:cNvSpPr/>
                        <wps:spPr>
                          <a:xfrm>
                            <a:off x="180884" y="-1"/>
                            <a:ext cx="1265492" cy="397412"/>
                          </a:xfrm>
                          <a:prstGeom prst="roundRect">
                            <a:avLst/>
                          </a:prstGeom>
                          <a:solidFill>
                            <a:schemeClr val="accent1"/>
                          </a:solidFill>
                          <a:ln w="12700" cap="flat" cmpd="sng" algn="ctr">
                            <a:noFill/>
                            <a:prstDash val="solid"/>
                          </a:ln>
                          <a:effectLst/>
                        </wps:spPr>
                        <wps:txbx>
                          <w:txbxContent>
                            <w:p w14:paraId="75A8D0FA" w14:textId="77777777" w:rsidR="00AD54E4" w:rsidRDefault="00AD54E4" w:rsidP="00AD54E4">
                              <w:pPr>
                                <w:jc w:val="center"/>
                                <w:textAlignment w:val="baseline"/>
                                <w:rPr>
                                  <w:rFonts w:ascii="Garamond" w:hAnsi="Garamond"/>
                                  <w:b/>
                                  <w:bCs/>
                                  <w:color w:val="FFFFFF" w:themeColor="background1"/>
                                  <w:sz w:val="18"/>
                                  <w:szCs w:val="18"/>
                                </w:rPr>
                              </w:pPr>
                              <w:r>
                                <w:rPr>
                                  <w:rFonts w:ascii="Garamond" w:hAnsi="Garamond"/>
                                  <w:b/>
                                  <w:bCs/>
                                  <w:color w:val="FFFFFF" w:themeColor="background1"/>
                                  <w:sz w:val="18"/>
                                  <w:szCs w:val="18"/>
                                </w:rPr>
                                <w:t xml:space="preserve">Program Goal </w:t>
                              </w:r>
                            </w:p>
                          </w:txbxContent>
                        </wps:txbx>
                        <wps:bodyPr lIns="72000" tIns="72000" rIns="72000" bIns="72000" rtlCol="0" anchor="ctr"/>
                      </wps:wsp>
                      <wps:wsp>
                        <wps:cNvPr id="2107470753" name="Straight Arrow Connector 2107470753"/>
                        <wps:cNvCnPr>
                          <a:stCxn id="1652902894" idx="3"/>
                          <a:endCxn id="416485341" idx="1"/>
                        </wps:cNvCnPr>
                        <wps:spPr>
                          <a:xfrm flipV="1">
                            <a:off x="3650331" y="727453"/>
                            <a:ext cx="372338" cy="87"/>
                          </a:xfrm>
                          <a:prstGeom prst="straightConnector1">
                            <a:avLst/>
                          </a:prstGeom>
                          <a:ln w="28575">
                            <a:tailEnd type="triangle"/>
                          </a:ln>
                        </wps:spPr>
                        <wps:style>
                          <a:lnRef idx="1">
                            <a:schemeClr val="accent3"/>
                          </a:lnRef>
                          <a:fillRef idx="0">
                            <a:schemeClr val="accent3"/>
                          </a:fillRef>
                          <a:effectRef idx="0">
                            <a:schemeClr val="accent3"/>
                          </a:effectRef>
                          <a:fontRef idx="minor">
                            <a:schemeClr val="tx1"/>
                          </a:fontRef>
                        </wps:style>
                        <wps:bodyPr/>
                      </wps:wsp>
                      <wps:wsp>
                        <wps:cNvPr id="534260785" name="Straight Arrow Connector 534260785"/>
                        <wps:cNvCnPr>
                          <a:stCxn id="416485341" idx="3"/>
                          <a:endCxn id="299434212" idx="1"/>
                        </wps:cNvCnPr>
                        <wps:spPr>
                          <a:xfrm>
                            <a:off x="5678669" y="727453"/>
                            <a:ext cx="363523" cy="87"/>
                          </a:xfrm>
                          <a:prstGeom prst="straightConnector1">
                            <a:avLst/>
                          </a:prstGeom>
                          <a:ln w="28575">
                            <a:tailEnd type="triangle"/>
                          </a:ln>
                        </wps:spPr>
                        <wps:style>
                          <a:lnRef idx="1">
                            <a:schemeClr val="accent3"/>
                          </a:lnRef>
                          <a:fillRef idx="0">
                            <a:schemeClr val="accent3"/>
                          </a:fillRef>
                          <a:effectRef idx="0">
                            <a:schemeClr val="accent3"/>
                          </a:effectRef>
                          <a:fontRef idx="minor">
                            <a:schemeClr val="tx1"/>
                          </a:fontRef>
                        </wps:style>
                        <wps:bodyPr/>
                      </wps:wsp>
                      <wps:wsp>
                        <wps:cNvPr id="473565217" name="Straight Arrow Connector 473565217"/>
                        <wps:cNvCnPr>
                          <a:stCxn id="299434212" idx="3"/>
                          <a:endCxn id="893103696" idx="1"/>
                        </wps:cNvCnPr>
                        <wps:spPr>
                          <a:xfrm flipV="1">
                            <a:off x="7698192" y="727497"/>
                            <a:ext cx="397533" cy="43"/>
                          </a:xfrm>
                          <a:prstGeom prst="straightConnector1">
                            <a:avLst/>
                          </a:prstGeom>
                          <a:ln w="28575">
                            <a:tailEnd type="triangle"/>
                          </a:ln>
                        </wps:spPr>
                        <wps:style>
                          <a:lnRef idx="1">
                            <a:schemeClr val="accent3"/>
                          </a:lnRef>
                          <a:fillRef idx="0">
                            <a:schemeClr val="accent3"/>
                          </a:fillRef>
                          <a:effectRef idx="0">
                            <a:schemeClr val="accent3"/>
                          </a:effectRef>
                          <a:fontRef idx="minor">
                            <a:schemeClr val="tx1"/>
                          </a:fontRef>
                        </wps:style>
                        <wps:bodyPr/>
                      </wps:wsp>
                      <wps:wsp>
                        <wps:cNvPr id="1712817774" name="Straight Arrow Connector 1712817774"/>
                        <wps:cNvCnPr>
                          <a:stCxn id="893103696" idx="3"/>
                          <a:endCxn id="1416273348" idx="1"/>
                        </wps:cNvCnPr>
                        <wps:spPr>
                          <a:xfrm>
                            <a:off x="9751724" y="727497"/>
                            <a:ext cx="363007" cy="43"/>
                          </a:xfrm>
                          <a:prstGeom prst="straightConnector1">
                            <a:avLst/>
                          </a:prstGeom>
                          <a:ln w="28575">
                            <a:tailEnd type="triangle"/>
                          </a:ln>
                        </wps:spPr>
                        <wps:style>
                          <a:lnRef idx="1">
                            <a:schemeClr val="accent3"/>
                          </a:lnRef>
                          <a:fillRef idx="0">
                            <a:schemeClr val="accent3"/>
                          </a:fillRef>
                          <a:effectRef idx="0">
                            <a:schemeClr val="accent3"/>
                          </a:effectRef>
                          <a:fontRef idx="minor">
                            <a:schemeClr val="tx1"/>
                          </a:fontRef>
                        </wps:style>
                        <wps:bodyPr/>
                      </wps:wsp>
                      <wps:wsp>
                        <wps:cNvPr id="1272272657" name="Rounded Rectangle 1272272657">
                          <a:extLst>
                            <a:ext uri="{FF2B5EF4-FFF2-40B4-BE49-F238E27FC236}">
                              <a16:creationId xmlns:a16="http://schemas.microsoft.com/office/drawing/2014/main" id="{2A634D1A-EA49-7DE1-600E-5AD85987518B}"/>
                            </a:ext>
                          </a:extLst>
                        </wps:cNvPr>
                        <wps:cNvSpPr/>
                        <wps:spPr>
                          <a:xfrm>
                            <a:off x="87048" y="3931661"/>
                            <a:ext cx="1476000" cy="504000"/>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65F7CF" w14:textId="77777777" w:rsidR="00AD54E4" w:rsidRDefault="00AD54E4" w:rsidP="00AD54E4">
                              <w:pPr>
                                <w:jc w:val="center"/>
                                <w:rPr>
                                  <w:rFonts w:hAnsi="Calibri"/>
                                  <w:b/>
                                  <w:bCs/>
                                  <w:color w:val="000066"/>
                                  <w:kern w:val="24"/>
                                  <w:sz w:val="16"/>
                                  <w:szCs w:val="16"/>
                                </w:rPr>
                              </w:pPr>
                              <w:r>
                                <w:rPr>
                                  <w:rFonts w:hAnsi="Calibri"/>
                                  <w:b/>
                                  <w:bCs/>
                                  <w:color w:val="000066"/>
                                  <w:kern w:val="24"/>
                                  <w:sz w:val="16"/>
                                  <w:szCs w:val="16"/>
                                </w:rPr>
                                <w:t>PLACE</w:t>
                              </w:r>
                            </w:p>
                          </w:txbxContent>
                        </wps:txbx>
                        <wps:bodyPr lIns="36000" tIns="36000" rIns="36000" bIns="36000" rtlCol="0" anchor="ctr"/>
                      </wps:wsp>
                      <wps:wsp>
                        <wps:cNvPr id="1133497689" name="Rounded Rectangle 1133497689">
                          <a:extLst>
                            <a:ext uri="{FF2B5EF4-FFF2-40B4-BE49-F238E27FC236}">
                              <a16:creationId xmlns:a16="http://schemas.microsoft.com/office/drawing/2014/main" id="{3D513531-1DFB-46A0-61B2-DED1DC97C880}"/>
                            </a:ext>
                          </a:extLst>
                        </wps:cNvPr>
                        <wps:cNvSpPr/>
                        <wps:spPr>
                          <a:xfrm>
                            <a:off x="2067439" y="3510690"/>
                            <a:ext cx="1547999" cy="924972"/>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E0BD1B"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More carers complete an individualised vocational needs assessment &amp; outcomes plan</w:t>
                              </w:r>
                            </w:p>
                          </w:txbxContent>
                        </wps:txbx>
                        <wps:bodyPr lIns="36000" tIns="36000" rIns="36000" bIns="36000" rtlCol="0" anchor="t" anchorCtr="0"/>
                      </wps:wsp>
                      <wps:wsp>
                        <wps:cNvPr id="314477698" name="Rounded Rectangle 314477698">
                          <a:extLst>
                            <a:ext uri="{FF2B5EF4-FFF2-40B4-BE49-F238E27FC236}">
                              <a16:creationId xmlns:a16="http://schemas.microsoft.com/office/drawing/2014/main" id="{6086D6FF-44D4-84FF-7F46-C3A836048D1D}"/>
                            </a:ext>
                          </a:extLst>
                        </wps:cNvPr>
                        <wps:cNvSpPr/>
                        <wps:spPr>
                          <a:xfrm>
                            <a:off x="2033925" y="4507749"/>
                            <a:ext cx="1547999" cy="597348"/>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C386C9"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More carers are linked to necessary external support services</w:t>
                              </w:r>
                            </w:p>
                          </w:txbxContent>
                        </wps:txbx>
                        <wps:bodyPr lIns="36000" tIns="36000" rIns="36000" bIns="36000" rtlCol="0" anchor="t" anchorCtr="0"/>
                      </wps:wsp>
                      <wps:wsp>
                        <wps:cNvPr id="984632847" name="Rounded Rectangle 984632847">
                          <a:extLst>
                            <a:ext uri="{FF2B5EF4-FFF2-40B4-BE49-F238E27FC236}">
                              <a16:creationId xmlns:a16="http://schemas.microsoft.com/office/drawing/2014/main" id="{E318C084-3A16-30A6-64FD-D182064D18D8}"/>
                            </a:ext>
                          </a:extLst>
                        </wps:cNvPr>
                        <wps:cNvSpPr/>
                        <wps:spPr>
                          <a:xfrm>
                            <a:off x="6099888" y="2635461"/>
                            <a:ext cx="1547999" cy="720007"/>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16758F" w14:textId="77777777" w:rsidR="00AD54E4" w:rsidRPr="00DB489D" w:rsidRDefault="00AD54E4" w:rsidP="00AD54E4">
                              <w:pPr>
                                <w:rPr>
                                  <w:rFonts w:hAnsi="Calibri"/>
                                  <w:color w:val="000066"/>
                                  <w:kern w:val="24"/>
                                  <w:sz w:val="16"/>
                                  <w:szCs w:val="16"/>
                                </w:rPr>
                              </w:pPr>
                              <w:r>
                                <w:rPr>
                                  <w:rFonts w:hAnsi="Calibri"/>
                                  <w:color w:val="000066"/>
                                  <w:kern w:val="24"/>
                                  <w:sz w:val="16"/>
                                  <w:szCs w:val="16"/>
                                </w:rPr>
                                <w:t>Increased confidence and self-esteem/ improved physical health</w:t>
                              </w:r>
                            </w:p>
                          </w:txbxContent>
                        </wps:txbx>
                        <wps:bodyPr lIns="36000" tIns="36000" rIns="36000" bIns="36000" rtlCol="0" anchor="t" anchorCtr="0"/>
                      </wps:wsp>
                      <wps:wsp>
                        <wps:cNvPr id="798885007" name="Rounded Rectangle 798885007">
                          <a:extLst>
                            <a:ext uri="{FF2B5EF4-FFF2-40B4-BE49-F238E27FC236}">
                              <a16:creationId xmlns:a16="http://schemas.microsoft.com/office/drawing/2014/main" id="{2C49D5D8-B781-7337-7FB2-AEDDF2886940}"/>
                            </a:ext>
                          </a:extLst>
                        </wps:cNvPr>
                        <wps:cNvSpPr/>
                        <wps:spPr>
                          <a:xfrm>
                            <a:off x="6099888" y="3643645"/>
                            <a:ext cx="1547999" cy="510671"/>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A8ACB1" w14:textId="77777777" w:rsidR="00AD54E4" w:rsidRDefault="00AD54E4" w:rsidP="00AD54E4">
                              <w:pPr>
                                <w:rPr>
                                  <w:rFonts w:hAnsi="Calibri"/>
                                  <w:color w:val="000066"/>
                                  <w:kern w:val="24"/>
                                  <w:sz w:val="16"/>
                                  <w:szCs w:val="16"/>
                                </w:rPr>
                              </w:pPr>
                              <w:r>
                                <w:rPr>
                                  <w:rFonts w:hAnsi="Calibri"/>
                                  <w:color w:val="000066"/>
                                  <w:kern w:val="24"/>
                                  <w:sz w:val="16"/>
                                  <w:szCs w:val="16"/>
                                </w:rPr>
                                <w:t xml:space="preserve">Increased financial security/inclusion </w:t>
                              </w:r>
                            </w:p>
                          </w:txbxContent>
                        </wps:txbx>
                        <wps:bodyPr lIns="36000" tIns="36000" rIns="36000" bIns="36000" rtlCol="0" anchor="t" anchorCtr="0"/>
                      </wps:wsp>
                      <wps:wsp>
                        <wps:cNvPr id="161376202" name="Rounded Rectangle 161376202">
                          <a:extLst>
                            <a:ext uri="{FF2B5EF4-FFF2-40B4-BE49-F238E27FC236}">
                              <a16:creationId xmlns:a16="http://schemas.microsoft.com/office/drawing/2014/main" id="{08D8D628-1E7C-2C44-F5E6-880495E8AFC9}"/>
                            </a:ext>
                          </a:extLst>
                        </wps:cNvPr>
                        <wps:cNvSpPr/>
                        <wps:spPr>
                          <a:xfrm>
                            <a:off x="8151944" y="4444670"/>
                            <a:ext cx="1548000" cy="648000"/>
                          </a:xfrm>
                          <a:prstGeom prst="roundRect">
                            <a:avLst/>
                          </a:prstGeom>
                          <a:solidFill>
                            <a:schemeClr val="bg1"/>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F5CF8D"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Increased participation in the labour market</w:t>
                              </w:r>
                            </w:p>
                          </w:txbxContent>
                        </wps:txbx>
                        <wps:bodyPr lIns="36000" tIns="36000" rIns="36000" bIns="36000" rtlCol="0" anchor="t" anchorCtr="0"/>
                      </wps:wsp>
                    </wpg:wgp>
                  </a:graphicData>
                </a:graphic>
              </wp:inline>
            </w:drawing>
          </mc:Choice>
          <mc:Fallback>
            <w:pict>
              <v:group w14:anchorId="5A0B7B82" id="Group 3" o:spid="_x0000_s1026" alt="This image is a flow chart showing the logic model for the TCVO program." style="width:765.3pt;height:418.8pt;mso-position-horizontal-relative:char;mso-position-vertical-relative:line" coordorigin="" coordsize="124985,6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">
                <v:roundrect id="Rounded Rectangle 1535241354" o:spid="_x0000_s1027" style="position:absolute;left:13885;width:111100;height:39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" fillcolor="#d8d8d8 [2732]" stroked="f" strokeweight="1pt">
                  <v:fill opacity="13107f"/>
                  <v:textbox inset="4mm,2mm,2mm,2mm">
                    <w:txbxContent>
                      <w:p w14:paraId="3751D6D2" w14:textId="77777777" w:rsidR="00AD54E4" w:rsidRDefault="00AD54E4" w:rsidP="00AD54E4">
                        <w:pPr>
                          <w:jc w:val="both"/>
                          <w:rPr>
                            <w:rFonts w:hAnsi="Calibri"/>
                            <w:color w:val="002060"/>
                            <w:kern w:val="24"/>
                            <w:sz w:val="18"/>
                            <w:szCs w:val="18"/>
                          </w:rPr>
                        </w:pPr>
                        <w:r>
                          <w:rPr>
                            <w:rFonts w:hAnsi="Calibri"/>
                            <w:color w:val="002060"/>
                            <w:kern w:val="24"/>
                            <w:sz w:val="18"/>
                            <w:szCs w:val="18"/>
                          </w:rPr>
                          <w:t>A community that celebrates diversity and inclusion, ensuring carers, people with disability, and their families are enabled social and economic participation in society</w:t>
                        </w:r>
                      </w:p>
                    </w:txbxContent>
                  </v:textbox>
                </v:roundrect>
                <v:roundrect id="Rounded Rectangle 331006231" o:spid="_x0000_s1028" style="position:absolute;left:100796;top:6918;width:17280;height:58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" fillcolor="#00429a" stroked="f">
                  <v:textbox inset="5.4pt,2.7pt,5.4pt,2.7pt"/>
                </v:roundrect>
                <v:roundrect id="Rounded Rectangle 2109907833" o:spid="_x0000_s1029" style="position:absolute;left:80141;top:6215;width:17280;height:59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" fillcolor="#0469ce" stroked="f">
                  <v:textbox inset="5.4pt,2.7pt,5.4pt,2.7pt"/>
                </v:roundrect>
                <v:roundrect id="Rounded Rectangle 20781996" o:spid="_x0000_s1030" style="position:absolute;top:6918;width:16560;height:58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" fillcolor="#e8f1f7 [340]" stroked="f" strokeweight="1pt">
                  <v:fill opacity="32896f"/>
                  <v:textbox inset="5.4pt,2.7pt,5.4pt,2.7pt"/>
                </v:roundrect>
                <v:roundrect id="Rounded Rectangle 503036197" o:spid="_x0000_s1031" style="position:absolute;left:19583;top:6918;width:17280;height:58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" fillcolor="#c6dceb [820]" stroked="f" strokeweight="1pt">
                  <v:fill opacity="32896f"/>
                  <v:textbox inset="5.4pt,2.7pt,5.4pt,2.7pt"/>
                </v:roundrect>
                <v:roundrect id="Rounded Rectangle 938651896" o:spid="_x0000_s1032" style="position:absolute;left:39886;top:6918;width:17280;height:58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" fillcolor="#8db9d8 [1620]" stroked="f" strokeweight="1pt">
                  <v:fill opacity="32896f"/>
                  <v:textbox inset="5.4pt,2.7pt,5.4pt,2.7pt"/>
                </v:roundrect>
                <v:roundrect id="Rounded Rectangle 1243100472" o:spid="_x0000_s1033" style="position:absolute;left:60189;top:6918;width:17280;height:58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" fillcolor="#5aadf8" stroked="f">
                  <v:textbox inset="5.4pt,2.7pt,5.4pt,2.7pt"/>
                </v:roundrect>
                <v:shapetype id="_x0000_t32" coordsize="21600,21600" o:spt="32" o:oned="t" path="m,l21600,21600e" filled="f">
                  <v:path arrowok="t" fillok="f" o:connecttype="none"/>
                  <o:lock v:ext="edit" shapetype="t"/>
                </v:shapetype>
                <v:shape id="Straight Arrow Connector 300817389" o:spid="_x0000_s1034" type="#_x0000_t32" style="position:absolute;left:15893;top:7275;width:4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" strokecolor="#a6bdce [3046]" strokeweight="2.25pt">
                  <v:stroke endarrow="block"/>
                </v:shape>
                <v:roundrect id="Rounded Rectangle 1416273348" o:spid="_x0000_s1035" style="position:absolute;left:101147;top:5475;width:1656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" fillcolor="#346f99 [3204]" stroked="f" strokeweight="1pt">
                  <v:textbox inset="1mm,1mm,1mm,1mm">
                    <w:txbxContent>
                      <w:p w14:paraId="59AB19A5" w14:textId="77777777" w:rsidR="00AD54E4" w:rsidRDefault="00AD54E4" w:rsidP="00AD54E4">
                        <w:pPr>
                          <w:jc w:val="center"/>
                          <w:rPr>
                            <w:rFonts w:asciiTheme="majorHAnsi" w:hAnsi="Calibri Light"/>
                            <w:b/>
                            <w:bCs/>
                            <w:color w:val="FFFFFF" w:themeColor="background1"/>
                            <w:kern w:val="24"/>
                            <w:sz w:val="16"/>
                            <w:szCs w:val="16"/>
                          </w:rPr>
                        </w:pPr>
                        <w:r>
                          <w:rPr>
                            <w:rFonts w:asciiTheme="majorHAnsi" w:hAnsi="Calibri Light"/>
                            <w:b/>
                            <w:bCs/>
                            <w:color w:val="FFFFFF" w:themeColor="background1"/>
                            <w:kern w:val="24"/>
                            <w:sz w:val="16"/>
                            <w:szCs w:val="16"/>
                          </w:rPr>
                          <w:t>Long-term Impacts</w:t>
                        </w:r>
                        <w:r>
                          <w:rPr>
                            <w:rFonts w:asciiTheme="majorHAnsi" w:hAnsi="Calibri Light"/>
                            <w:b/>
                            <w:bCs/>
                            <w:color w:val="FFFFFF" w:themeColor="background1"/>
                            <w:kern w:val="24"/>
                            <w:sz w:val="20"/>
                            <w:szCs w:val="20"/>
                          </w:rPr>
                          <w:t xml:space="preserve"> </w:t>
                        </w:r>
                      </w:p>
                      <w:p w14:paraId="1403A33D" w14:textId="77777777" w:rsidR="00AD54E4" w:rsidRDefault="00AD54E4" w:rsidP="00AD54E4">
                        <w:pPr>
                          <w:jc w:val="center"/>
                          <w:rPr>
                            <w:rFonts w:hAnsi="Calibri"/>
                            <w:color w:val="FFFFFF" w:themeColor="background1"/>
                            <w:kern w:val="24"/>
                            <w:sz w:val="14"/>
                            <w:szCs w:val="14"/>
                          </w:rPr>
                        </w:pPr>
                        <w:r>
                          <w:rPr>
                            <w:rFonts w:hAnsi="Calibri"/>
                            <w:color w:val="FFFFFF" w:themeColor="background1"/>
                            <w:kern w:val="24"/>
                            <w:sz w:val="14"/>
                            <w:szCs w:val="14"/>
                          </w:rPr>
                          <w:t>(Program Objectives)</w:t>
                        </w:r>
                      </w:p>
                    </w:txbxContent>
                  </v:textbox>
                </v:roundrect>
                <v:roundrect id="Rounded Rectangle 769057202" o:spid="_x0000_s1036" style="position:absolute;left:81389;top:28514;width:15480;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" fillcolor="white [3212]" stroked="f" strokeweight="1pt">
                  <v:textbox inset="1mm,1mm,1mm,1mm">
                    <w:txbxContent>
                      <w:p w14:paraId="6A9A1BE5" w14:textId="77777777" w:rsidR="00AD54E4" w:rsidRDefault="00AD54E4" w:rsidP="00AD54E4">
                        <w:pPr>
                          <w:rPr>
                            <w:rFonts w:hAnsi="Calibri"/>
                            <w:color w:val="000066"/>
                            <w:kern w:val="24"/>
                            <w:sz w:val="16"/>
                            <w:szCs w:val="16"/>
                          </w:rPr>
                        </w:pPr>
                        <w:r>
                          <w:rPr>
                            <w:rFonts w:hAnsi="Calibri"/>
                            <w:color w:val="000066"/>
                            <w:kern w:val="24"/>
                            <w:sz w:val="16"/>
                            <w:szCs w:val="16"/>
                          </w:rPr>
                          <w:t xml:space="preserve"> Increased social connectedness</w:t>
                        </w:r>
                      </w:p>
                    </w:txbxContent>
                  </v:textbox>
                </v:roundrect>
                <v:roundrect id="Rounded Rectangle 1728667961" o:spid="_x0000_s1037" style="position:absolute;left:40811;top:45077;width:15480;height:59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" fillcolor="white [3212]" stroked="f" strokeweight="1pt">
                  <v:textbox inset="1mm,1mm,1mm,1mm">
                    <w:txbxContent>
                      <w:p w14:paraId="352D1DFF" w14:textId="77777777" w:rsidR="00AD54E4" w:rsidRDefault="00AD54E4" w:rsidP="00AD54E4">
                        <w:pPr>
                          <w:rPr>
                            <w:rFonts w:hAnsi="Calibri"/>
                            <w:color w:val="000066"/>
                            <w:kern w:val="24"/>
                            <w:sz w:val="16"/>
                            <w:szCs w:val="16"/>
                          </w:rPr>
                        </w:pPr>
                        <w:r>
                          <w:rPr>
                            <w:rFonts w:hAnsi="Calibri"/>
                            <w:color w:val="000066"/>
                            <w:kern w:val="24"/>
                            <w:sz w:val="16"/>
                            <w:szCs w:val="16"/>
                          </w:rPr>
                          <w:t>Enhanced Skills</w:t>
                        </w:r>
                      </w:p>
                    </w:txbxContent>
                  </v:textbox>
                </v:roundrect>
                <v:roundrect id="Rounded Rectangle 1630724243" o:spid="_x0000_s1038" style="position:absolute;left:101795;top:12493;width:15480;height:9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" fillcolor="white [3212]" stroked="f" strokeweight="1pt">
                  <v:textbox inset="1mm,1mm,1mm,1mm">
                    <w:txbxContent>
                      <w:p w14:paraId="1EE49881" w14:textId="77777777" w:rsidR="00AD54E4" w:rsidRDefault="00AD54E4" w:rsidP="00AD54E4">
                        <w:pPr>
                          <w:rPr>
                            <w:rFonts w:hAnsi="Calibri"/>
                            <w:b/>
                            <w:bCs/>
                            <w:i/>
                            <w:iCs/>
                            <w:color w:val="000066"/>
                            <w:kern w:val="24"/>
                            <w:sz w:val="16"/>
                            <w:szCs w:val="16"/>
                            <w:lang w:val="en-US"/>
                          </w:rPr>
                        </w:pPr>
                        <w:r>
                          <w:rPr>
                            <w:rFonts w:hAnsi="Calibri"/>
                            <w:b/>
                            <w:bCs/>
                            <w:i/>
                            <w:iCs/>
                            <w:color w:val="000066"/>
                            <w:kern w:val="24"/>
                            <w:sz w:val="16"/>
                            <w:szCs w:val="16"/>
                            <w:lang w:val="en-US"/>
                          </w:rPr>
                          <w:t xml:space="preserve">Strong community connections are developed and sustained </w:t>
                        </w:r>
                      </w:p>
                    </w:txbxContent>
                  </v:textbox>
                </v:roundrect>
                <v:roundrect id="Rounded Rectangle 299434212" o:spid="_x0000_s1039" style="position:absolute;left:60421;top:5475;width:1656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" fillcolor="#346f99 [3204]" stroked="f" strokeweight="1pt">
                  <v:textbox inset="1mm,1mm,1mm,1mm">
                    <w:txbxContent>
                      <w:p w14:paraId="42BB50AC" w14:textId="77777777" w:rsidR="00AD54E4" w:rsidRDefault="00AD54E4" w:rsidP="00AD54E4">
                        <w:pPr>
                          <w:jc w:val="center"/>
                          <w:rPr>
                            <w:rFonts w:asciiTheme="majorHAnsi" w:hAnsi="Calibri Light"/>
                            <w:b/>
                            <w:bCs/>
                            <w:color w:val="FFFFFF" w:themeColor="background1"/>
                            <w:kern w:val="24"/>
                            <w:sz w:val="16"/>
                            <w:szCs w:val="16"/>
                          </w:rPr>
                        </w:pPr>
                        <w:r>
                          <w:rPr>
                            <w:rFonts w:asciiTheme="majorHAnsi" w:hAnsi="Calibri Light"/>
                            <w:b/>
                            <w:bCs/>
                            <w:color w:val="FFFFFF" w:themeColor="background1"/>
                            <w:kern w:val="24"/>
                            <w:sz w:val="16"/>
                            <w:szCs w:val="16"/>
                          </w:rPr>
                          <w:t>Short-term Outcomes</w:t>
                        </w:r>
                      </w:p>
                      <w:p w14:paraId="2712BF16" w14:textId="77777777" w:rsidR="00AD54E4" w:rsidRDefault="00AD54E4" w:rsidP="00AD54E4">
                        <w:pPr>
                          <w:jc w:val="center"/>
                          <w:rPr>
                            <w:rFonts w:hAnsi="Calibri"/>
                            <w:color w:val="FFFFFF" w:themeColor="background1"/>
                            <w:kern w:val="24"/>
                            <w:sz w:val="14"/>
                            <w:szCs w:val="14"/>
                          </w:rPr>
                        </w:pPr>
                        <w:r>
                          <w:rPr>
                            <w:rFonts w:hAnsi="Calibri"/>
                            <w:color w:val="FFFFFF" w:themeColor="background1"/>
                            <w:kern w:val="24"/>
                            <w:sz w:val="14"/>
                            <w:szCs w:val="14"/>
                          </w:rPr>
                          <w:t>(Immediate)</w:t>
                        </w:r>
                      </w:p>
                    </w:txbxContent>
                  </v:textbox>
                </v:roundrect>
                <v:roundrect id="Rounded Rectangle 893103696" o:spid="_x0000_s1040" style="position:absolute;left:80957;top:5474;width:16560;height:3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" fillcolor="#002a4a" stroked="f" strokeweight="1pt">
                  <v:textbox inset="1mm,1mm,1mm,1mm">
                    <w:txbxContent>
                      <w:p w14:paraId="1539785A" w14:textId="77777777" w:rsidR="00AD54E4" w:rsidRDefault="00AD54E4" w:rsidP="00AD54E4">
                        <w:pPr>
                          <w:jc w:val="center"/>
                          <w:rPr>
                            <w:rFonts w:asciiTheme="majorHAnsi" w:hAnsi="Calibri Light"/>
                            <w:b/>
                            <w:bCs/>
                            <w:color w:val="FFFFFF" w:themeColor="background1"/>
                            <w:kern w:val="24"/>
                            <w:sz w:val="16"/>
                            <w:szCs w:val="16"/>
                          </w:rPr>
                        </w:pPr>
                        <w:r>
                          <w:rPr>
                            <w:rFonts w:asciiTheme="majorHAnsi" w:hAnsi="Calibri Light"/>
                            <w:b/>
                            <w:bCs/>
                            <w:color w:val="FFFFFF" w:themeColor="background1"/>
                            <w:kern w:val="24"/>
                            <w:sz w:val="16"/>
                            <w:szCs w:val="16"/>
                          </w:rPr>
                          <w:t xml:space="preserve">End of program Outcomes </w:t>
                        </w:r>
                      </w:p>
                      <w:p w14:paraId="58CAC180" w14:textId="77777777" w:rsidR="00AD54E4" w:rsidRDefault="00AD54E4" w:rsidP="00AD54E4">
                        <w:pPr>
                          <w:jc w:val="center"/>
                          <w:rPr>
                            <w:rFonts w:hAnsi="Calibri"/>
                            <w:color w:val="FFFFFF" w:themeColor="background1"/>
                            <w:kern w:val="24"/>
                            <w:sz w:val="14"/>
                            <w:szCs w:val="14"/>
                          </w:rPr>
                        </w:pPr>
                        <w:r>
                          <w:rPr>
                            <w:rFonts w:hAnsi="Calibri"/>
                            <w:color w:val="FFFFFF" w:themeColor="background1"/>
                            <w:kern w:val="24"/>
                            <w:sz w:val="14"/>
                            <w:szCs w:val="14"/>
                          </w:rPr>
                          <w:t>(Intermediate)</w:t>
                        </w:r>
                      </w:p>
                    </w:txbxContent>
                  </v:textbox>
                </v:roundrect>
                <v:roundrect id="Rounded Rectangle 1600724430" o:spid="_x0000_s1041" style="position:absolute;left:81324;top:19406;width:15480;height:76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" fillcolor="white [3212]" stroked="f" strokeweight="1pt">
                  <v:textbox inset="1mm,1mm,1mm,1mm">
                    <w:txbxContent>
                      <w:p w14:paraId="756E3D2A"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Network of carer friendly employers established across key regions</w:t>
                        </w:r>
                      </w:p>
                    </w:txbxContent>
                  </v:textbox>
                </v:roundrect>
                <v:roundrect id="Rounded Rectangle 494012743" o:spid="_x0000_s1042" style="position:absolute;left:81368;top:52962;width:15480;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" fillcolor="white [3212]" stroked="f" strokeweight="1pt">
                  <v:textbox inset="1mm,1mm,1mm,1mm">
                    <w:txbxContent>
                      <w:p w14:paraId="212D6327"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Increased educational &amp; training participation/ attainment</w:t>
                        </w:r>
                      </w:p>
                    </w:txbxContent>
                  </v:textbox>
                </v:roundrect>
                <v:roundrect id="Rounded Rectangle 1649492489" o:spid="_x0000_s1043" style="position:absolute;left:40836;top:9751;width:15480;height:93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" fillcolor="white [3212]" stroked="f" strokeweight="1pt">
                  <v:textbox inset="1mm,1mm,1mm,1mm">
                    <w:txbxContent>
                      <w:p w14:paraId="6541A269" w14:textId="77777777" w:rsidR="00AD54E4" w:rsidRPr="006C4E21" w:rsidRDefault="00AD54E4" w:rsidP="00AD54E4">
                        <w:pPr>
                          <w:rPr>
                            <w:rFonts w:hAnsi="Calibri"/>
                            <w:color w:val="000066"/>
                            <w:kern w:val="24"/>
                            <w:sz w:val="14"/>
                            <w:szCs w:val="14"/>
                            <w:lang w:val="en-US"/>
                          </w:rPr>
                        </w:pPr>
                        <w:r w:rsidRPr="006C4E21">
                          <w:rPr>
                            <w:rFonts w:hAnsi="Calibri"/>
                            <w:color w:val="000066"/>
                            <w:kern w:val="24"/>
                            <w:sz w:val="14"/>
                            <w:szCs w:val="14"/>
                            <w:lang w:val="en-US"/>
                          </w:rPr>
                          <w:t>Increasing network of carer friendly employers/increased number of employers engaged as work placement hosts</w:t>
                        </w:r>
                      </w:p>
                    </w:txbxContent>
                  </v:textbox>
                </v:roundrect>
                <v:roundrect id="Rounded Rectangle 2074266420" o:spid="_x0000_s1044" style="position:absolute;left:20548;top:10708;width:15480;height:77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" fillcolor="white [3212]" stroked="f" strokeweight="1pt">
                  <v:textbox inset="1mm,1mm,1mm,1mm">
                    <w:txbxContent>
                      <w:p w14:paraId="22008EC8" w14:textId="77777777" w:rsidR="00AD54E4" w:rsidRDefault="00AD54E4" w:rsidP="00AD54E4">
                        <w:pPr>
                          <w:rPr>
                            <w:rFonts w:hAnsi="Calibri"/>
                            <w:color w:val="000066"/>
                            <w:kern w:val="24"/>
                            <w:sz w:val="16"/>
                            <w:szCs w:val="16"/>
                          </w:rPr>
                        </w:pPr>
                        <w:r>
                          <w:rPr>
                            <w:rFonts w:hAnsi="Calibri"/>
                            <w:color w:val="000066"/>
                            <w:kern w:val="24"/>
                            <w:sz w:val="16"/>
                            <w:szCs w:val="16"/>
                          </w:rPr>
                          <w:t>Increased number of employers engaged and willing to consider carers for employment</w:t>
                        </w:r>
                      </w:p>
                    </w:txbxContent>
                  </v:textbox>
                </v:roundrect>
                <v:roundrect id="Rounded Rectangle 75295961" o:spid="_x0000_s1045" style="position:absolute;left:81368;top:10643;width:15480;height:6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" fillcolor="white [3212]" stroked="f" strokeweight="1pt">
                  <v:textbox inset="1mm,1mm,1mm,1mm">
                    <w:txbxContent>
                      <w:p w14:paraId="0A725312"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Increased recognition&amp; expansion of the YCW model</w:t>
                        </w:r>
                      </w:p>
                    </w:txbxContent>
                  </v:textbox>
                </v:roundrect>
                <v:roundrect id="Rounded Rectangle 676188818" o:spid="_x0000_s1046" style="position:absolute;left:40881;top:53718;width:15480;height:9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" fillcolor="white [3212]" stroked="f" strokeweight="1pt">
                  <v:textbox inset="1mm,1mm,1mm,1mm">
                    <w:txbxContent>
                      <w:p w14:paraId="5EE986CB" w14:textId="77777777" w:rsidR="00AD54E4" w:rsidRDefault="00AD54E4" w:rsidP="00AD54E4">
                        <w:pPr>
                          <w:rPr>
                            <w:rFonts w:hAnsi="Calibri"/>
                            <w:color w:val="002060"/>
                            <w:kern w:val="24"/>
                            <w:sz w:val="16"/>
                            <w:szCs w:val="16"/>
                            <w:lang w:val="en-US"/>
                          </w:rPr>
                        </w:pPr>
                        <w:r>
                          <w:rPr>
                            <w:rFonts w:hAnsi="Calibri"/>
                            <w:color w:val="002060"/>
                            <w:kern w:val="24"/>
                            <w:sz w:val="16"/>
                            <w:szCs w:val="16"/>
                            <w:lang w:val="en-US"/>
                          </w:rPr>
                          <w:t>Increased competency required for employment, training and/or higher education</w:t>
                        </w:r>
                      </w:p>
                    </w:txbxContent>
                  </v:textbox>
                </v:roundrect>
                <v:roundrect id="Rounded Rectangle 168311360" o:spid="_x0000_s1047" style="position:absolute;left:40809;top:20226;width:15480;height:10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" fillcolor="white [3212]" stroked="f" strokeweight="1pt">
                  <v:textbox inset="1mm,1mm,1mm,1mm">
                    <w:txbxContent>
                      <w:p w14:paraId="3FE50EDC"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Earlier access to health, wellbeing, economic and social support services/improved job seeking skills</w:t>
                        </w:r>
                      </w:p>
                    </w:txbxContent>
                  </v:textbox>
                </v:roundrect>
                <v:roundrect id="Rounded Rectangle 1415721425" o:spid="_x0000_s1048" style="position:absolute;left:20533;top:53718;width:1548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" fillcolor="white [3212]" stroked="f" strokeweight="1pt">
                  <v:textbox inset="1mm,1mm,1mm,1mm">
                    <w:txbxContent>
                      <w:p w14:paraId="5177E417" w14:textId="77777777" w:rsidR="00AD54E4" w:rsidRDefault="00AD54E4" w:rsidP="00AD54E4">
                        <w:pPr>
                          <w:rPr>
                            <w:rFonts w:hAnsi="Calibri"/>
                            <w:color w:val="002060"/>
                            <w:kern w:val="24"/>
                            <w:sz w:val="16"/>
                            <w:szCs w:val="16"/>
                            <w:lang w:val="en-US"/>
                          </w:rPr>
                        </w:pPr>
                        <w:r>
                          <w:rPr>
                            <w:rFonts w:hAnsi="Calibri"/>
                            <w:color w:val="002060"/>
                            <w:kern w:val="24"/>
                            <w:sz w:val="16"/>
                            <w:szCs w:val="16"/>
                            <w:lang w:val="en-US"/>
                          </w:rPr>
                          <w:t>Increased identification of carers requiring alternative support</w:t>
                        </w:r>
                      </w:p>
                    </w:txbxContent>
                  </v:textbox>
                </v:roundrect>
                <v:roundrect id="Rounded Rectangle 1788857189" o:spid="_x0000_s1049" style="position:absolute;left:101911;top:47597;width:15480;height:9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" fillcolor="white [3201]" stroked="f" strokeweight="1pt">
                  <v:textbox inset="1mm,1mm,1mm,1mm">
                    <w:txbxContent>
                      <w:p w14:paraId="7F761BD8" w14:textId="77777777" w:rsidR="00AD54E4" w:rsidRDefault="00AD54E4" w:rsidP="00AD54E4">
                        <w:pPr>
                          <w:rPr>
                            <w:rFonts w:hAnsi="Calibri"/>
                            <w:b/>
                            <w:bCs/>
                            <w:i/>
                            <w:iCs/>
                            <w:color w:val="000066"/>
                            <w:kern w:val="24"/>
                            <w:sz w:val="16"/>
                            <w:szCs w:val="16"/>
                          </w:rPr>
                        </w:pPr>
                        <w:r>
                          <w:rPr>
                            <w:rFonts w:hAnsi="Calibri"/>
                            <w:b/>
                            <w:bCs/>
                            <w:i/>
                            <w:iCs/>
                            <w:color w:val="000066"/>
                            <w:kern w:val="24"/>
                            <w:sz w:val="16"/>
                            <w:szCs w:val="16"/>
                          </w:rPr>
                          <w:t>Increased workforce capacity and capability</w:t>
                        </w:r>
                      </w:p>
                    </w:txbxContent>
                  </v:textbox>
                </v:roundrect>
                <v:roundrect id="Rounded Rectangle 1113232733" o:spid="_x0000_s1050" style="position:absolute;left:81368;top:36435;width:15480;height:6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" fillcolor="white [3212]" stroked="f" strokeweight="1pt">
                  <v:textbox inset="1mm,1mm,1mm,1mm">
                    <w:txbxContent>
                      <w:p w14:paraId="71173756" w14:textId="77777777" w:rsidR="00AD54E4" w:rsidRDefault="00AD54E4" w:rsidP="00AD54E4">
                        <w:pPr>
                          <w:rPr>
                            <w:rFonts w:hAnsi="Calibri"/>
                            <w:color w:val="000066"/>
                            <w:kern w:val="24"/>
                            <w:sz w:val="16"/>
                            <w:szCs w:val="16"/>
                          </w:rPr>
                        </w:pPr>
                        <w:r>
                          <w:rPr>
                            <w:rFonts w:hAnsi="Calibri"/>
                            <w:color w:val="000066"/>
                            <w:kern w:val="24"/>
                            <w:sz w:val="16"/>
                            <w:szCs w:val="16"/>
                          </w:rPr>
                          <w:t>Improved social &amp; emotional wellbeing</w:t>
                        </w:r>
                      </w:p>
                    </w:txbxContent>
                  </v:textbox>
                </v:roundrect>
                <v:roundrect id="Rounded Rectangle 1130502823" o:spid="_x0000_s1051" style="position:absolute;left:20515;top:27794;width:15480;height:58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" fillcolor="white [3212]" stroked="f" strokeweight="1pt">
                  <v:textbox inset="1mm,1mm,1mm,1mm">
                    <w:txbxContent>
                      <w:p w14:paraId="22B2C07A" w14:textId="77777777" w:rsidR="00AD54E4" w:rsidRDefault="00AD54E4" w:rsidP="00AD54E4">
                        <w:pPr>
                          <w:rPr>
                            <w:rFonts w:hAnsi="Calibri"/>
                            <w:color w:val="000066"/>
                            <w:kern w:val="24"/>
                            <w:sz w:val="16"/>
                            <w:szCs w:val="16"/>
                          </w:rPr>
                        </w:pPr>
                        <w:r>
                          <w:rPr>
                            <w:rFonts w:hAnsi="Calibri"/>
                            <w:color w:val="000066"/>
                            <w:kern w:val="24"/>
                            <w:sz w:val="16"/>
                            <w:szCs w:val="16"/>
                          </w:rPr>
                          <w:t>Increase in self-referrals from carers</w:t>
                        </w:r>
                      </w:p>
                    </w:txbxContent>
                  </v:textbox>
                </v:roundrect>
                <v:roundrect id="Rounded Rectangle 1062430351" o:spid="_x0000_s1052" style="position:absolute;left:101911;top:30045;width:15480;height:9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" fillcolor="white [3201]" stroked="f" strokeweight="1pt">
                  <v:textbox inset="1mm,1mm,1mm,1mm">
                    <w:txbxContent>
                      <w:p w14:paraId="3E8EC0E4" w14:textId="77777777" w:rsidR="00AD54E4" w:rsidRDefault="00AD54E4" w:rsidP="00AD54E4">
                        <w:pPr>
                          <w:rPr>
                            <w:rFonts w:hAnsi="Calibri"/>
                            <w:b/>
                            <w:bCs/>
                            <w:i/>
                            <w:iCs/>
                            <w:color w:val="000066"/>
                            <w:kern w:val="24"/>
                            <w:sz w:val="16"/>
                            <w:szCs w:val="16"/>
                          </w:rPr>
                        </w:pPr>
                        <w:r>
                          <w:rPr>
                            <w:rFonts w:hAnsi="Calibri"/>
                            <w:b/>
                            <w:bCs/>
                            <w:i/>
                            <w:iCs/>
                            <w:color w:val="000066"/>
                            <w:kern w:val="24"/>
                            <w:sz w:val="16"/>
                            <w:szCs w:val="16"/>
                          </w:rPr>
                          <w:t>Improved quality of life for carers</w:t>
                        </w:r>
                      </w:p>
                    </w:txbxContent>
                  </v:textbox>
                </v:roundrect>
                <v:roundrect id="Rounded Rectangle 1100851402" o:spid="_x0000_s1053" style="position:absolute;left:40897;top:31796;width:15480;height:10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" fillcolor="white [3212]" stroked="f" strokeweight="1pt">
                  <v:textbox inset="1mm,1mm,1mm,1mm">
                    <w:txbxContent>
                      <w:p w14:paraId="058AC9FE"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Increased confidence to participate in vocational activities/ Increase in job applications and interviews</w:t>
                        </w:r>
                      </w:p>
                    </w:txbxContent>
                  </v:textbox>
                </v:roundrect>
                <v:roundrect id="Rounded Rectangle 1930091510" o:spid="_x0000_s1054" style="position:absolute;left:61137;top:10513;width:15480;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" fillcolor="white [3212]" stroked="f" strokeweight="1pt">
                  <v:textbox inset="1mm,1mm,1mm,1mm">
                    <w:txbxContent>
                      <w:p w14:paraId="3873BC9D"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Increased recognition of benefits of flexible employment to support carers</w:t>
                        </w:r>
                      </w:p>
                    </w:txbxContent>
                  </v:textbox>
                </v:roundrect>
                <v:roundrect id="Rounded Rectangle 481876390" o:spid="_x0000_s1055" style="position:absolute;left:60986;top:43591;width:15480;height:79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" fillcolor="white [3212]" stroked="f" strokeweight="1pt">
                  <v:textbox inset="1mm,1mm,1mm,1mm">
                    <w:txbxContent>
                      <w:p w14:paraId="4B17945F"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More carers participate in further training to enhance professional skills &amp; development</w:t>
                        </w:r>
                      </w:p>
                    </w:txbxContent>
                  </v:textbox>
                </v:roundrect>
                <v:roundrect id="Rounded Rectangle 1262789525" o:spid="_x0000_s1056" style="position:absolute;left:60982;top:18433;width:15480;height:4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" fillcolor="white [3212]" stroked="f" strokeweight="1pt">
                  <v:textbox inset="1mm,1mm,1mm,1mm">
                    <w:txbxContent>
                      <w:p w14:paraId="62A3E956"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Increase in job opportunities for carers</w:t>
                        </w:r>
                        <w:r>
                          <w:rPr>
                            <w:rFonts w:hAnsi="Calibri"/>
                            <w:color w:val="000066"/>
                            <w:kern w:val="24"/>
                            <w:sz w:val="16"/>
                            <w:szCs w:val="16"/>
                          </w:rPr>
                          <w:t xml:space="preserve"> </w:t>
                        </w:r>
                      </w:p>
                    </w:txbxContent>
                  </v:textbox>
                </v:roundrect>
                <v:roundrect id="Rounded Rectangle 1441383002" o:spid="_x0000_s1057" style="position:absolute;left:61062;top:54078;width:15480;height:93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" fillcolor="white [3212]" stroked="f" strokeweight="1pt">
                  <v:textbox inset="1mm,1mm,1mm,1mm">
                    <w:txbxContent>
                      <w:p w14:paraId="453B6681"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More carers engaged in sustainable employment, volunteering, and/or education</w:t>
                        </w:r>
                      </w:p>
                    </w:txbxContent>
                  </v:textbox>
                </v:roundrect>
                <v:roundrect id="Rounded Rectangle 1520004727" o:spid="_x0000_s1058" style="position:absolute;left:20515;top:19601;width:15480;height:60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" fillcolor="white [3212]" stroked="f" strokeweight="1pt">
                  <v:textbox inset="1mm,1mm,1mm,1mm">
                    <w:txbxContent>
                      <w:p w14:paraId="12D829AC" w14:textId="77777777" w:rsidR="00AD54E4" w:rsidRDefault="00AD54E4" w:rsidP="00AD54E4">
                        <w:pPr>
                          <w:rPr>
                            <w:rFonts w:hAnsi="Calibri"/>
                            <w:color w:val="000066"/>
                            <w:kern w:val="24"/>
                            <w:sz w:val="16"/>
                            <w:szCs w:val="16"/>
                          </w:rPr>
                        </w:pPr>
                        <w:r>
                          <w:rPr>
                            <w:rFonts w:hAnsi="Calibri"/>
                            <w:color w:val="000066"/>
                            <w:kern w:val="24"/>
                            <w:sz w:val="16"/>
                            <w:szCs w:val="16"/>
                          </w:rPr>
                          <w:t>Increase in community agency staff making appropriate referrals</w:t>
                        </w:r>
                      </w:p>
                    </w:txbxContent>
                  </v:textbox>
                </v:roundrect>
                <v:roundrect id="Rounded Rectangle 416485341" o:spid="_x0000_s1059" style="position:absolute;left:40226;top:5474;width:1656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" fillcolor="#346f99 [3204]" stroked="f" strokeweight="1pt">
                  <v:textbox inset="1mm,1mm,1mm,1mm">
                    <w:txbxContent>
                      <w:p w14:paraId="09C377EA" w14:textId="77777777" w:rsidR="00AD54E4" w:rsidRDefault="00AD54E4" w:rsidP="00AD54E4">
                        <w:pPr>
                          <w:jc w:val="center"/>
                          <w:rPr>
                            <w:rFonts w:asciiTheme="majorHAnsi" w:hAnsi="Calibri Light"/>
                            <w:b/>
                            <w:bCs/>
                            <w:color w:val="FFFFFF" w:themeColor="background1"/>
                            <w:kern w:val="24"/>
                            <w:sz w:val="16"/>
                            <w:szCs w:val="16"/>
                          </w:rPr>
                        </w:pPr>
                        <w:r>
                          <w:rPr>
                            <w:rFonts w:asciiTheme="majorHAnsi" w:hAnsi="Calibri Light"/>
                            <w:b/>
                            <w:bCs/>
                            <w:color w:val="FFFFFF" w:themeColor="background1"/>
                            <w:kern w:val="24"/>
                            <w:sz w:val="16"/>
                            <w:szCs w:val="16"/>
                          </w:rPr>
                          <w:t xml:space="preserve">Outputs </w:t>
                        </w:r>
                      </w:p>
                      <w:p w14:paraId="2ADC09FA" w14:textId="77777777" w:rsidR="00AD54E4" w:rsidRDefault="00AD54E4" w:rsidP="00AD54E4">
                        <w:pPr>
                          <w:jc w:val="center"/>
                          <w:rPr>
                            <w:rFonts w:hAnsi="Calibri"/>
                            <w:color w:val="FFFFFF" w:themeColor="background1"/>
                            <w:kern w:val="24"/>
                            <w:sz w:val="14"/>
                            <w:szCs w:val="14"/>
                          </w:rPr>
                        </w:pPr>
                        <w:r>
                          <w:rPr>
                            <w:rFonts w:hAnsi="Calibri"/>
                            <w:color w:val="FFFFFF" w:themeColor="background1"/>
                            <w:kern w:val="24"/>
                            <w:sz w:val="14"/>
                            <w:szCs w:val="14"/>
                          </w:rPr>
                          <w:t>Deliverable products</w:t>
                        </w:r>
                      </w:p>
                    </w:txbxContent>
                  </v:textbox>
                </v:roundrect>
                <v:roundrect id="Rounded Rectangle 1586937851" o:spid="_x0000_s1060" style="position:absolute;top:5472;width:1656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" fillcolor="#346f99 [3204]" stroked="f" strokeweight="1pt">
                  <v:textbox inset="1mm,1mm,1mm,1mm">
                    <w:txbxContent>
                      <w:p w14:paraId="5677779D" w14:textId="41B3807A" w:rsidR="00AD54E4" w:rsidRDefault="00AD54E4" w:rsidP="00AD54E4">
                        <w:pPr>
                          <w:jc w:val="center"/>
                          <w:rPr>
                            <w:rFonts w:asciiTheme="majorHAnsi" w:hAnsi="Calibri Light"/>
                            <w:b/>
                            <w:bCs/>
                            <w:color w:val="FFFFFF" w:themeColor="background1"/>
                            <w:kern w:val="24"/>
                            <w:sz w:val="16"/>
                            <w:szCs w:val="16"/>
                          </w:rPr>
                        </w:pPr>
                        <w:r>
                          <w:rPr>
                            <w:rFonts w:asciiTheme="majorHAnsi" w:hAnsi="Calibri Light"/>
                            <w:b/>
                            <w:bCs/>
                            <w:color w:val="FFFFFF" w:themeColor="background1"/>
                            <w:kern w:val="24"/>
                            <w:sz w:val="16"/>
                            <w:szCs w:val="16"/>
                          </w:rPr>
                          <w:t>T</w:t>
                        </w:r>
                        <w:r w:rsidR="00F25A93">
                          <w:rPr>
                            <w:rFonts w:asciiTheme="majorHAnsi" w:hAnsi="Calibri Light"/>
                            <w:b/>
                            <w:bCs/>
                            <w:color w:val="FFFFFF" w:themeColor="background1"/>
                            <w:kern w:val="24"/>
                            <w:sz w:val="16"/>
                            <w:szCs w:val="16"/>
                          </w:rPr>
                          <w:t>argets</w:t>
                        </w:r>
                      </w:p>
                    </w:txbxContent>
                  </v:textbox>
                </v:roundrect>
                <v:roundrect id="Rounded Rectangle 1652902894" o:spid="_x0000_s1061" style="position:absolute;left:19943;top:5475;width:1656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" fillcolor="#346f99 [3204]" stroked="f" strokeweight="1pt">
                  <v:textbox inset="1mm,1mm,1mm,1mm">
                    <w:txbxContent>
                      <w:p w14:paraId="403499ED" w14:textId="5B33D974" w:rsidR="00AD54E4" w:rsidRDefault="00F25A93" w:rsidP="00AD54E4">
                        <w:pPr>
                          <w:jc w:val="center"/>
                          <w:rPr>
                            <w:rFonts w:asciiTheme="majorHAnsi" w:hAnsi="Calibri Light"/>
                            <w:b/>
                            <w:bCs/>
                            <w:color w:val="FFFFFF" w:themeColor="background1"/>
                            <w:kern w:val="24"/>
                            <w:sz w:val="16"/>
                            <w:szCs w:val="16"/>
                          </w:rPr>
                        </w:pPr>
                        <w:r>
                          <w:rPr>
                            <w:rFonts w:asciiTheme="majorHAnsi" w:hAnsi="Calibri Light"/>
                            <w:b/>
                            <w:bCs/>
                            <w:color w:val="FFFFFF" w:themeColor="background1"/>
                            <w:kern w:val="24"/>
                            <w:sz w:val="16"/>
                            <w:szCs w:val="16"/>
                          </w:rPr>
                          <w:t>Process Outcomes</w:t>
                        </w:r>
                      </w:p>
                    </w:txbxContent>
                  </v:textbox>
                </v:roundrect>
                <v:roundrect id="Rounded Rectangle 95368740" o:spid="_x0000_s1062" style="position:absolute;left:797;top:50837;width:14760;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" fillcolor="white [3212]" stroked="f" strokeweight="1pt">
                  <v:textbox inset="1mm,1mm,1mm,1mm">
                    <w:txbxContent>
                      <w:p w14:paraId="3D01F569" w14:textId="77777777" w:rsidR="00AD54E4" w:rsidRDefault="00AD54E4" w:rsidP="00AD54E4">
                        <w:pPr>
                          <w:jc w:val="center"/>
                          <w:rPr>
                            <w:rFonts w:hAnsi="Calibri"/>
                            <w:b/>
                            <w:bCs/>
                            <w:color w:val="000066"/>
                            <w:kern w:val="24"/>
                            <w:sz w:val="16"/>
                            <w:szCs w:val="16"/>
                          </w:rPr>
                        </w:pPr>
                        <w:r>
                          <w:rPr>
                            <w:rFonts w:hAnsi="Calibri"/>
                            <w:b/>
                            <w:bCs/>
                            <w:color w:val="000066"/>
                            <w:kern w:val="24"/>
                            <w:sz w:val="16"/>
                            <w:szCs w:val="16"/>
                          </w:rPr>
                          <w:t>RETAIN</w:t>
                        </w:r>
                      </w:p>
                    </w:txbxContent>
                  </v:textbox>
                </v:roundrect>
                <v:roundrect id="Rounded Rectangle 2081625244" o:spid="_x0000_s1063" style="position:absolute;left:793;top:26354;width:1476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" fillcolor="white [3212]" stroked="f" strokeweight="1pt">
                  <v:textbox inset="1mm,1mm,1mm,1mm">
                    <w:txbxContent>
                      <w:p w14:paraId="0F308E98" w14:textId="77777777" w:rsidR="00AD54E4" w:rsidRDefault="00AD54E4" w:rsidP="00AD54E4">
                        <w:pPr>
                          <w:jc w:val="center"/>
                          <w:rPr>
                            <w:rFonts w:hAnsi="Calibri"/>
                            <w:b/>
                            <w:bCs/>
                            <w:color w:val="000066"/>
                            <w:kern w:val="24"/>
                            <w:sz w:val="16"/>
                            <w:szCs w:val="16"/>
                          </w:rPr>
                        </w:pPr>
                        <w:r>
                          <w:rPr>
                            <w:rFonts w:hAnsi="Calibri"/>
                            <w:b/>
                            <w:bCs/>
                            <w:color w:val="000066"/>
                            <w:kern w:val="24"/>
                            <w:sz w:val="16"/>
                            <w:szCs w:val="16"/>
                          </w:rPr>
                          <w:t>TRAIN</w:t>
                        </w:r>
                      </w:p>
                    </w:txbxContent>
                  </v:textbox>
                </v:roundrect>
                <v:roundrect id="Rounded Rectangle 1059044715" o:spid="_x0000_s1064" style="position:absolute;left:797;top:12864;width:1476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" fillcolor="white [3212]" stroked="f" strokeweight="1pt">
                  <v:textbox inset="1mm,1mm,1mm,1mm">
                    <w:txbxContent>
                      <w:p w14:paraId="54DB21B4" w14:textId="77777777" w:rsidR="00AD54E4" w:rsidRDefault="00AD54E4" w:rsidP="00AD54E4">
                        <w:pPr>
                          <w:jc w:val="center"/>
                          <w:rPr>
                            <w:rFonts w:hAnsi="Calibri"/>
                            <w:b/>
                            <w:bCs/>
                            <w:color w:val="000066"/>
                            <w:kern w:val="24"/>
                            <w:sz w:val="16"/>
                            <w:szCs w:val="16"/>
                          </w:rPr>
                        </w:pPr>
                        <w:r>
                          <w:rPr>
                            <w:rFonts w:hAnsi="Calibri"/>
                            <w:b/>
                            <w:bCs/>
                            <w:color w:val="000066"/>
                            <w:kern w:val="24"/>
                            <w:sz w:val="16"/>
                            <w:szCs w:val="16"/>
                          </w:rPr>
                          <w:t>ATTRACT</w:t>
                        </w:r>
                      </w:p>
                    </w:txbxContent>
                  </v:textbox>
                </v:roundrect>
                <v:roundrect id="Rounded Rectangle 1407913799" o:spid="_x0000_s1065" style="position:absolute;left:1808;width:12655;height:39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" fillcolor="#346f99 [3204]" stroked="f" strokeweight="1pt">
                  <v:textbox inset="2mm,2mm,2mm,2mm">
                    <w:txbxContent>
                      <w:p w14:paraId="75A8D0FA" w14:textId="77777777" w:rsidR="00AD54E4" w:rsidRDefault="00AD54E4" w:rsidP="00AD54E4">
                        <w:pPr>
                          <w:jc w:val="center"/>
                          <w:textAlignment w:val="baseline"/>
                          <w:rPr>
                            <w:rFonts w:ascii="Garamond" w:hAnsi="Garamond"/>
                            <w:b/>
                            <w:bCs/>
                            <w:color w:val="FFFFFF" w:themeColor="background1"/>
                            <w:sz w:val="18"/>
                            <w:szCs w:val="18"/>
                          </w:rPr>
                        </w:pPr>
                        <w:r>
                          <w:rPr>
                            <w:rFonts w:ascii="Garamond" w:hAnsi="Garamond"/>
                            <w:b/>
                            <w:bCs/>
                            <w:color w:val="FFFFFF" w:themeColor="background1"/>
                            <w:sz w:val="18"/>
                            <w:szCs w:val="18"/>
                          </w:rPr>
                          <w:t xml:space="preserve">Program Goal </w:t>
                        </w:r>
                      </w:p>
                    </w:txbxContent>
                  </v:textbox>
                </v:roundrect>
                <v:shape id="Straight Arrow Connector 2107470753" o:spid="_x0000_s1066" type="#_x0000_t32" style="position:absolute;left:36503;top:7274;width:3723;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" strokecolor="#a6bdce [3046]" strokeweight="2.25pt">
                  <v:stroke endarrow="block"/>
                </v:shape>
                <v:shape id="Straight Arrow Connector 534260785" o:spid="_x0000_s1067" type="#_x0000_t32" style="position:absolute;left:56786;top:7274;width:36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" strokecolor="#a6bdce [3046]" strokeweight="2.25pt">
                  <v:stroke endarrow="block"/>
                </v:shape>
                <v:shape id="Straight Arrow Connector 473565217" o:spid="_x0000_s1068" type="#_x0000_t32" style="position:absolute;left:76981;top:7274;width:397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" strokecolor="#a6bdce [3046]" strokeweight="2.25pt">
                  <v:stroke endarrow="block"/>
                </v:shape>
                <v:shape id="Straight Arrow Connector 1712817774" o:spid="_x0000_s1069" type="#_x0000_t32" style="position:absolute;left:97517;top:7274;width:36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" strokecolor="#a6bdce [3046]" strokeweight="2.25pt">
                  <v:stroke endarrow="block"/>
                </v:shape>
                <v:roundrect id="Rounded Rectangle 1272272657" o:spid="_x0000_s1070" style="position:absolute;left:870;top:39316;width:1476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" fillcolor="white [3212]" stroked="f" strokeweight="1pt">
                  <v:textbox inset="1mm,1mm,1mm,1mm">
                    <w:txbxContent>
                      <w:p w14:paraId="6865F7CF" w14:textId="77777777" w:rsidR="00AD54E4" w:rsidRDefault="00AD54E4" w:rsidP="00AD54E4">
                        <w:pPr>
                          <w:jc w:val="center"/>
                          <w:rPr>
                            <w:rFonts w:hAnsi="Calibri"/>
                            <w:b/>
                            <w:bCs/>
                            <w:color w:val="000066"/>
                            <w:kern w:val="24"/>
                            <w:sz w:val="16"/>
                            <w:szCs w:val="16"/>
                          </w:rPr>
                        </w:pPr>
                        <w:r>
                          <w:rPr>
                            <w:rFonts w:hAnsi="Calibri"/>
                            <w:b/>
                            <w:bCs/>
                            <w:color w:val="000066"/>
                            <w:kern w:val="24"/>
                            <w:sz w:val="16"/>
                            <w:szCs w:val="16"/>
                          </w:rPr>
                          <w:t>PLACE</w:t>
                        </w:r>
                      </w:p>
                    </w:txbxContent>
                  </v:textbox>
                </v:roundrect>
                <v:roundrect id="Rounded Rectangle 1133497689" o:spid="_x0000_s1071" style="position:absolute;left:20674;top:35106;width:15480;height:92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" fillcolor="white [3212]" stroked="f" strokeweight="1pt">
                  <v:textbox inset="1mm,1mm,1mm,1mm">
                    <w:txbxContent>
                      <w:p w14:paraId="2AE0BD1B"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More carers complete an individualised vocational needs assessment &amp; outcomes plan</w:t>
                        </w:r>
                      </w:p>
                    </w:txbxContent>
                  </v:textbox>
                </v:roundrect>
                <v:roundrect id="Rounded Rectangle 314477698" o:spid="_x0000_s1072" style="position:absolute;left:20339;top:45077;width:15480;height:59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" fillcolor="white [3212]" stroked="f" strokeweight="1pt">
                  <v:textbox inset="1mm,1mm,1mm,1mm">
                    <w:txbxContent>
                      <w:p w14:paraId="0AC386C9"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More carers are linked to necessary external support services</w:t>
                        </w:r>
                      </w:p>
                    </w:txbxContent>
                  </v:textbox>
                </v:roundrect>
                <v:roundrect id="Rounded Rectangle 984632847" o:spid="_x0000_s1073" style="position:absolute;left:60998;top:26354;width:15480;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" fillcolor="white [3212]" stroked="f" strokeweight="1pt">
                  <v:textbox inset="1mm,1mm,1mm,1mm">
                    <w:txbxContent>
                      <w:p w14:paraId="0A16758F" w14:textId="77777777" w:rsidR="00AD54E4" w:rsidRPr="00DB489D" w:rsidRDefault="00AD54E4" w:rsidP="00AD54E4">
                        <w:pPr>
                          <w:rPr>
                            <w:rFonts w:hAnsi="Calibri"/>
                            <w:color w:val="000066"/>
                            <w:kern w:val="24"/>
                            <w:sz w:val="16"/>
                            <w:szCs w:val="16"/>
                          </w:rPr>
                        </w:pPr>
                        <w:r>
                          <w:rPr>
                            <w:rFonts w:hAnsi="Calibri"/>
                            <w:color w:val="000066"/>
                            <w:kern w:val="24"/>
                            <w:sz w:val="16"/>
                            <w:szCs w:val="16"/>
                          </w:rPr>
                          <w:t>Increased confidence and self-esteem/ improved physical health</w:t>
                        </w:r>
                      </w:p>
                    </w:txbxContent>
                  </v:textbox>
                </v:roundrect>
                <v:roundrect id="Rounded Rectangle 798885007" o:spid="_x0000_s1074" style="position:absolute;left:60998;top:36436;width:15480;height:51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" fillcolor="white [3212]" stroked="f" strokeweight="1pt">
                  <v:textbox inset="1mm,1mm,1mm,1mm">
                    <w:txbxContent>
                      <w:p w14:paraId="1AA8ACB1" w14:textId="77777777" w:rsidR="00AD54E4" w:rsidRDefault="00AD54E4" w:rsidP="00AD54E4">
                        <w:pPr>
                          <w:rPr>
                            <w:rFonts w:hAnsi="Calibri"/>
                            <w:color w:val="000066"/>
                            <w:kern w:val="24"/>
                            <w:sz w:val="16"/>
                            <w:szCs w:val="16"/>
                          </w:rPr>
                        </w:pPr>
                        <w:r>
                          <w:rPr>
                            <w:rFonts w:hAnsi="Calibri"/>
                            <w:color w:val="000066"/>
                            <w:kern w:val="24"/>
                            <w:sz w:val="16"/>
                            <w:szCs w:val="16"/>
                          </w:rPr>
                          <w:t xml:space="preserve">Increased financial security/inclusion </w:t>
                        </w:r>
                      </w:p>
                    </w:txbxContent>
                  </v:textbox>
                </v:roundrect>
                <v:roundrect id="Rounded Rectangle 161376202" o:spid="_x0000_s1075" style="position:absolute;left:81519;top:44446;width:15480;height:6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" fillcolor="white [3212]" stroked="f" strokeweight="1pt">
                  <v:textbox inset="1mm,1mm,1mm,1mm">
                    <w:txbxContent>
                      <w:p w14:paraId="53F5CF8D" w14:textId="77777777" w:rsidR="00AD54E4" w:rsidRDefault="00AD54E4" w:rsidP="00AD54E4">
                        <w:pPr>
                          <w:rPr>
                            <w:rFonts w:hAnsi="Calibri"/>
                            <w:color w:val="000066"/>
                            <w:kern w:val="24"/>
                            <w:sz w:val="16"/>
                            <w:szCs w:val="16"/>
                            <w:lang w:val="en-US"/>
                          </w:rPr>
                        </w:pPr>
                        <w:r>
                          <w:rPr>
                            <w:rFonts w:hAnsi="Calibri"/>
                            <w:color w:val="000066"/>
                            <w:kern w:val="24"/>
                            <w:sz w:val="16"/>
                            <w:szCs w:val="16"/>
                            <w:lang w:val="en-US"/>
                          </w:rPr>
                          <w:t>Increased participation in the labour market</w:t>
                        </w:r>
                      </w:p>
                    </w:txbxContent>
                  </v:textbox>
                </v:roundrect>
                <w10:anchorlock/>
              </v:group>
            </w:pict>
          </mc:Fallback>
        </mc:AlternateContent>
      </w:r>
      <w:r w:rsidR="009D409A">
        <w:t xml:space="preserve">Figure </w:t>
      </w:r>
      <w:r>
        <w:fldChar w:fldCharType="begin"/>
      </w:r>
      <w:r>
        <w:instrText xml:space="preserve"> SEQ Figure \* ARABIC </w:instrText>
      </w:r>
      <w:r>
        <w:fldChar w:fldCharType="separate"/>
      </w:r>
      <w:r w:rsidR="008B1651">
        <w:rPr>
          <w:noProof/>
        </w:rPr>
        <w:t>2</w:t>
      </w:r>
      <w:r>
        <w:rPr>
          <w:noProof/>
        </w:rPr>
        <w:fldChar w:fldCharType="end"/>
      </w:r>
      <w:r w:rsidR="009D409A">
        <w:t xml:space="preserve"> </w:t>
      </w:r>
      <w:r w:rsidR="00CC4090">
        <w:t xml:space="preserve">TCVOP </w:t>
      </w:r>
      <w:r w:rsidR="009D409A">
        <w:t>program logic</w:t>
      </w:r>
      <w:bookmarkEnd w:id="69"/>
    </w:p>
    <w:p w14:paraId="4817E654" w14:textId="77777777" w:rsidR="00730BDF" w:rsidRDefault="00A831C5" w:rsidP="007B7A00">
      <w:pPr>
        <w:rPr>
          <w:sz w:val="18"/>
          <w:szCs w:val="18"/>
        </w:rPr>
        <w:sectPr w:rsidR="00730BDF" w:rsidSect="00730BDF">
          <w:pgSz w:w="16838" w:h="11906" w:orient="landscape"/>
          <w:pgMar w:top="1134" w:right="1418" w:bottom="1134" w:left="1134" w:header="992" w:footer="567" w:gutter="0"/>
          <w:cols w:space="708"/>
          <w:titlePg/>
          <w:docGrid w:linePitch="360"/>
        </w:sectPr>
      </w:pPr>
      <w:r w:rsidRPr="000E3FEF">
        <w:rPr>
          <w:sz w:val="18"/>
          <w:szCs w:val="18"/>
        </w:rPr>
        <w:t xml:space="preserve">Source: </w:t>
      </w:r>
      <w:r w:rsidR="00005346">
        <w:rPr>
          <w:sz w:val="18"/>
          <w:szCs w:val="18"/>
        </w:rPr>
        <w:t xml:space="preserve">Adapted from </w:t>
      </w:r>
      <w:r w:rsidRPr="000E3FEF">
        <w:rPr>
          <w:sz w:val="18"/>
          <w:szCs w:val="18"/>
        </w:rPr>
        <w:t>Carers Queensland (2022) p80</w:t>
      </w:r>
    </w:p>
    <w:p w14:paraId="214115C1" w14:textId="6B10C94D" w:rsidR="0096706E" w:rsidRPr="008C2ED0" w:rsidRDefault="00500FBF" w:rsidP="00C22E09">
      <w:pPr>
        <w:pStyle w:val="AppendixHeading2"/>
      </w:pPr>
      <w:bookmarkStart w:id="70" w:name="_Toc153389198"/>
      <w:r w:rsidRPr="008C2ED0">
        <w:lastRenderedPageBreak/>
        <w:t>Evaluation questions</w:t>
      </w:r>
      <w:bookmarkEnd w:id="70"/>
    </w:p>
    <w:p w14:paraId="670B402B" w14:textId="584B488D" w:rsidR="00FF5FA4" w:rsidRPr="008C2ED0" w:rsidRDefault="00FF5FA4" w:rsidP="00267F16">
      <w:pPr>
        <w:pStyle w:val="BodyText"/>
        <w:numPr>
          <w:ilvl w:val="1"/>
          <w:numId w:val="14"/>
        </w:numPr>
      </w:pPr>
      <w:r w:rsidRPr="008C2ED0">
        <w:t>How appropriate is the program design for meeting the needs of Australian carers, including (where applicable) for carer demographic groups?</w:t>
      </w:r>
    </w:p>
    <w:p w14:paraId="7A6AB3C0" w14:textId="0C25B047" w:rsidR="00FF5FA4" w:rsidRPr="008C2ED0" w:rsidRDefault="00FF5FA4" w:rsidP="00267F16">
      <w:pPr>
        <w:pStyle w:val="BodyText"/>
        <w:numPr>
          <w:ilvl w:val="1"/>
          <w:numId w:val="14"/>
        </w:numPr>
      </w:pPr>
      <w:r w:rsidRPr="008C2ED0">
        <w:t>How has the program interacted with the NDIS and other policies supporting carers and those being cared for?</w:t>
      </w:r>
    </w:p>
    <w:p w14:paraId="3CF7D57F" w14:textId="6D6AD36C" w:rsidR="00FF5FA4" w:rsidRPr="008C2ED0" w:rsidRDefault="00FF5FA4" w:rsidP="00267F16">
      <w:pPr>
        <w:pStyle w:val="ListParagraph"/>
        <w:numPr>
          <w:ilvl w:val="1"/>
          <w:numId w:val="14"/>
        </w:numPr>
        <w:rPr>
          <w:rFonts w:ascii="Arial" w:hAnsi="Arial" w:cs="Arial"/>
          <w:szCs w:val="22"/>
        </w:rPr>
      </w:pPr>
      <w:r w:rsidRPr="008C2ED0">
        <w:rPr>
          <w:rFonts w:ascii="Arial" w:hAnsi="Arial" w:cs="Arial"/>
          <w:szCs w:val="22"/>
        </w:rPr>
        <w:t>How effectively have governance and funding processes contributed to achievement of program aims? </w:t>
      </w:r>
    </w:p>
    <w:p w14:paraId="44C27D58" w14:textId="5885C57A" w:rsidR="00FF5FA4" w:rsidRPr="008C2ED0" w:rsidRDefault="00FF5FA4" w:rsidP="00267F16">
      <w:pPr>
        <w:pStyle w:val="BodyText"/>
        <w:numPr>
          <w:ilvl w:val="1"/>
          <w:numId w:val="14"/>
        </w:numPr>
      </w:pPr>
      <w:r w:rsidRPr="008C2ED0">
        <w:t>To what extent has the program successfully reached Australian carers, including carers from the demographic groups?</w:t>
      </w:r>
    </w:p>
    <w:p w14:paraId="032B4A31" w14:textId="1B238058" w:rsidR="00FF5FA4" w:rsidRPr="008C2ED0" w:rsidRDefault="00FF5FA4" w:rsidP="00267F16">
      <w:pPr>
        <w:pStyle w:val="BodyText"/>
        <w:numPr>
          <w:ilvl w:val="1"/>
          <w:numId w:val="14"/>
        </w:numPr>
      </w:pPr>
      <w:r w:rsidRPr="008C2ED0">
        <w:t xml:space="preserve">What has been the impact of the program on the service system for carers? </w:t>
      </w:r>
    </w:p>
    <w:p w14:paraId="3ED9537B" w14:textId="446E9B52" w:rsidR="00FF5FA4" w:rsidRPr="008C2ED0" w:rsidRDefault="00FF5FA4" w:rsidP="00267F16">
      <w:pPr>
        <w:pStyle w:val="BodyText"/>
        <w:numPr>
          <w:ilvl w:val="1"/>
          <w:numId w:val="14"/>
        </w:numPr>
      </w:pPr>
      <w:r w:rsidRPr="008C2ED0">
        <w:t>To what extent has the program achieved the intended outcomes in its program logic?</w:t>
      </w:r>
    </w:p>
    <w:p w14:paraId="4DE239EA" w14:textId="4EA53F12" w:rsidR="00916941" w:rsidRPr="008C2ED0" w:rsidRDefault="00C97E4C" w:rsidP="00FF5FA4">
      <w:pPr>
        <w:pStyle w:val="BodyText"/>
        <w:numPr>
          <w:ilvl w:val="1"/>
          <w:numId w:val="14"/>
        </w:numPr>
      </w:pPr>
      <w:r>
        <w:t>(a) to (c)</w:t>
      </w:r>
    </w:p>
    <w:p w14:paraId="43366AAE" w14:textId="77777777" w:rsidR="00916941" w:rsidRPr="008C2ED0" w:rsidRDefault="00FF5FA4" w:rsidP="00FF5FA4">
      <w:pPr>
        <w:pStyle w:val="BodyText"/>
        <w:numPr>
          <w:ilvl w:val="2"/>
          <w:numId w:val="14"/>
        </w:numPr>
      </w:pPr>
      <w:r w:rsidRPr="008C2ED0">
        <w:t>Have there been any unintended program outcomes?</w:t>
      </w:r>
    </w:p>
    <w:p w14:paraId="5DE46DB4" w14:textId="77777777" w:rsidR="00916941" w:rsidRPr="008C2ED0" w:rsidRDefault="00FF5FA4" w:rsidP="00FF5FA4">
      <w:pPr>
        <w:pStyle w:val="BodyText"/>
        <w:numPr>
          <w:ilvl w:val="2"/>
          <w:numId w:val="14"/>
        </w:numPr>
      </w:pPr>
      <w:r w:rsidRPr="008C2ED0">
        <w:t>What factors have contributed to or detracted from the achievement of outcomes (intended and unintended)?</w:t>
      </w:r>
    </w:p>
    <w:p w14:paraId="459CAAD1" w14:textId="42D0C362" w:rsidR="00FF5FA4" w:rsidRPr="008C2ED0" w:rsidRDefault="00FF5FA4" w:rsidP="00FF5FA4">
      <w:pPr>
        <w:pStyle w:val="BodyText"/>
        <w:numPr>
          <w:ilvl w:val="2"/>
          <w:numId w:val="14"/>
        </w:numPr>
      </w:pPr>
      <w:r w:rsidRPr="008C2ED0">
        <w:t>What are the characteristics of carers who have benefited most from the program and why? To what extent have outcomes differed for the (where applicable) carer demographic groups.</w:t>
      </w:r>
    </w:p>
    <w:p w14:paraId="62E161CB" w14:textId="4176C3B9" w:rsidR="00FF5FA4" w:rsidRPr="008C2ED0" w:rsidRDefault="00FF5FA4" w:rsidP="00916941">
      <w:pPr>
        <w:pStyle w:val="BodyText"/>
        <w:numPr>
          <w:ilvl w:val="1"/>
          <w:numId w:val="14"/>
        </w:numPr>
      </w:pPr>
      <w:r w:rsidRPr="008C2ED0">
        <w:t xml:space="preserve">To what extent do interactions and/or referral pathways between the ICSS, the YCBP and YCN, and the </w:t>
      </w:r>
      <w:r w:rsidR="00CC4090">
        <w:t>TCVOP</w:t>
      </w:r>
      <w:r w:rsidRPr="008C2ED0">
        <w:t xml:space="preserve"> contribute to achieving outcomes across the respective programs?</w:t>
      </w:r>
    </w:p>
    <w:p w14:paraId="2B975100" w14:textId="0CCC02F4" w:rsidR="00FF5FA4" w:rsidRPr="00FF5FA4" w:rsidRDefault="00FF5FA4" w:rsidP="00FF5FA4">
      <w:pPr>
        <w:pStyle w:val="BodyText"/>
        <w:numPr>
          <w:ilvl w:val="1"/>
          <w:numId w:val="14"/>
        </w:numPr>
      </w:pPr>
      <w:r w:rsidRPr="008C2ED0">
        <w:t xml:space="preserve">How cost-effective is the </w:t>
      </w:r>
      <w:r w:rsidR="00CC4090">
        <w:t>TCVOP</w:t>
      </w:r>
      <w:r w:rsidRPr="008C2ED0">
        <w:t>?</w:t>
      </w:r>
    </w:p>
    <w:p w14:paraId="03442460" w14:textId="2C4365DE" w:rsidR="00940D92" w:rsidRDefault="00940D92">
      <w:pPr>
        <w:autoSpaceDE/>
        <w:autoSpaceDN/>
        <w:adjustRightInd/>
        <w:spacing w:after="200" w:line="276" w:lineRule="auto"/>
        <w:ind w:right="0"/>
        <w:rPr>
          <w:rFonts w:ascii="Arial" w:hAnsi="Arial" w:cs="Arial"/>
          <w:sz w:val="22"/>
          <w:szCs w:val="22"/>
        </w:rPr>
      </w:pPr>
      <w:r>
        <w:br w:type="page"/>
      </w:r>
    </w:p>
    <w:p w14:paraId="4C94112F" w14:textId="2B92CF07" w:rsidR="000004BD" w:rsidRDefault="00856A1D" w:rsidP="00730BDF">
      <w:pPr>
        <w:pStyle w:val="AppendixHeading2"/>
      </w:pPr>
      <w:bookmarkStart w:id="71" w:name="_Toc153389199"/>
      <w:r>
        <w:lastRenderedPageBreak/>
        <w:t>Analysis for Question 7c</w:t>
      </w:r>
      <w:bookmarkEnd w:id="71"/>
    </w:p>
    <w:p w14:paraId="1A6EE1B6" w14:textId="3646F47A" w:rsidR="00CB4E89" w:rsidRPr="00C50528" w:rsidRDefault="00AA5438" w:rsidP="00C50528">
      <w:pPr>
        <w:pStyle w:val="Appendix2ndtierheading"/>
      </w:pPr>
      <w:r w:rsidRPr="00C50528">
        <w:t>Introduction</w:t>
      </w:r>
    </w:p>
    <w:p w14:paraId="273A3DEF" w14:textId="73AB1716" w:rsidR="5E4728A8" w:rsidRDefault="5E4728A8" w:rsidP="5888C7A4">
      <w:pPr>
        <w:pStyle w:val="BodyText"/>
      </w:pPr>
      <w:r>
        <w:t xml:space="preserve">To assess if the pilot has been </w:t>
      </w:r>
      <w:r w:rsidR="00C141B4">
        <w:t>effective,</w:t>
      </w:r>
      <w:r>
        <w:t xml:space="preserve"> we apply a regression model where the probability of income support is related to participation in </w:t>
      </w:r>
      <w:r w:rsidR="7EF4B60F">
        <w:t xml:space="preserve">the </w:t>
      </w:r>
      <w:r w:rsidR="00CC4090">
        <w:t>TCVOP</w:t>
      </w:r>
      <w:r w:rsidR="7EF4B60F">
        <w:t xml:space="preserve"> controlling for various individual (e.g. age, gender, income decile), carer (e.g. carer type), and institutional (e.g. state of residence</w:t>
      </w:r>
      <w:r w:rsidR="404FD0DE">
        <w:t>, time</w:t>
      </w:r>
      <w:r w:rsidR="7EF4B60F">
        <w:t>) controls</w:t>
      </w:r>
      <w:r w:rsidR="438A3088">
        <w:t xml:space="preserve">. The specification also includes an individual-specific control variable so that every time-invariant </w:t>
      </w:r>
      <w:r w:rsidR="00C141B4">
        <w:t>difference</w:t>
      </w:r>
      <w:r w:rsidR="438A3088">
        <w:t xml:space="preserve"> between those surv</w:t>
      </w:r>
      <w:r w:rsidR="4FD33343">
        <w:t>eyed is effective</w:t>
      </w:r>
      <w:r w:rsidR="00367C72">
        <w:t>ly</w:t>
      </w:r>
      <w:r w:rsidR="4FD33343">
        <w:t xml:space="preserve"> controlled for (‘fixed effect model’).</w:t>
      </w:r>
      <w:r w:rsidR="438A3088">
        <w:t xml:space="preserve"> </w:t>
      </w:r>
      <w:r w:rsidR="0F76669D">
        <w:t>This specification is one of the most ‘</w:t>
      </w:r>
      <w:r w:rsidR="000E4DE3">
        <w:t>conservative’</w:t>
      </w:r>
      <w:r w:rsidR="0F76669D">
        <w:t xml:space="preserve"> to detect statistical association between outcome and explanatory variables.</w:t>
      </w:r>
      <w:r w:rsidR="55CCF7E2">
        <w:t xml:space="preserve"> </w:t>
      </w:r>
      <w:r w:rsidR="22DE0795">
        <w:t xml:space="preserve">Note that income support </w:t>
      </w:r>
      <w:r w:rsidR="20AA687E">
        <w:t>reflects</w:t>
      </w:r>
      <w:r w:rsidR="22DE0795">
        <w:t xml:space="preserve"> data limitations about relevant outcomes such as employment </w:t>
      </w:r>
      <w:r w:rsidR="47055B5D">
        <w:t>outcomes and</w:t>
      </w:r>
      <w:r w:rsidR="22DE0795">
        <w:t xml:space="preserve"> hours of work</w:t>
      </w:r>
      <w:r w:rsidR="4BE11EAD">
        <w:t xml:space="preserve"> supplied.</w:t>
      </w:r>
    </w:p>
    <w:p w14:paraId="7B44140C" w14:textId="2E4EFE8D" w:rsidR="0409279C" w:rsidRDefault="0409279C" w:rsidP="5888C7A4">
      <w:pPr>
        <w:pStyle w:val="BodyText"/>
        <w:rPr>
          <w:rFonts w:eastAsiaTheme="minorEastAsia" w:cstheme="minorBidi"/>
        </w:rPr>
      </w:pPr>
      <w:r w:rsidRPr="5888C7A4">
        <w:rPr>
          <w:rFonts w:eastAsiaTheme="minorEastAsia" w:cstheme="minorBidi"/>
        </w:rPr>
        <w:t>The result holds even when additional states are included, confirming the strong statistical association.</w:t>
      </w:r>
    </w:p>
    <w:p w14:paraId="276F5278" w14:textId="27C8BD95" w:rsidR="0409279C" w:rsidRDefault="0409279C" w:rsidP="5888C7A4">
      <w:pPr>
        <w:pStyle w:val="BodyText"/>
        <w:rPr>
          <w:rFonts w:eastAsiaTheme="minorEastAsia" w:cstheme="minorBidi"/>
        </w:rPr>
      </w:pPr>
      <w:r w:rsidRPr="5888C7A4">
        <w:rPr>
          <w:rFonts w:eastAsiaTheme="minorEastAsia" w:cstheme="minorBidi"/>
        </w:rPr>
        <w:t xml:space="preserve">The positive sign of the coefficient of interest, however, is not necessarily a sign of </w:t>
      </w:r>
      <w:r w:rsidR="00B47653">
        <w:rPr>
          <w:rFonts w:eastAsiaTheme="minorEastAsia" w:cstheme="minorBidi"/>
        </w:rPr>
        <w:t>lack of effectiveness</w:t>
      </w:r>
      <w:r w:rsidRPr="5888C7A4">
        <w:rPr>
          <w:rFonts w:eastAsiaTheme="minorEastAsia" w:cstheme="minorBidi"/>
        </w:rPr>
        <w:t>. Instead, it more likely reflects a selection, or reverse causality, effect</w:t>
      </w:r>
      <w:r w:rsidR="702FAE7B" w:rsidRPr="598BDE3C">
        <w:rPr>
          <w:rFonts w:eastAsiaTheme="minorEastAsia" w:cstheme="minorBidi"/>
        </w:rPr>
        <w:t xml:space="preserve">, </w:t>
      </w:r>
      <w:r w:rsidR="702FAE7B" w:rsidRPr="1D899239">
        <w:rPr>
          <w:rFonts w:eastAsiaTheme="minorEastAsia" w:cstheme="minorBidi"/>
        </w:rPr>
        <w:t xml:space="preserve">and possible </w:t>
      </w:r>
      <w:r w:rsidR="702FAE7B" w:rsidRPr="2869C5D9">
        <w:rPr>
          <w:rFonts w:eastAsiaTheme="minorEastAsia" w:cstheme="minorBidi"/>
        </w:rPr>
        <w:t xml:space="preserve">income support </w:t>
      </w:r>
      <w:r w:rsidR="702FAE7B" w:rsidRPr="4BFE421E">
        <w:rPr>
          <w:rFonts w:eastAsiaTheme="minorEastAsia" w:cstheme="minorBidi"/>
        </w:rPr>
        <w:t xml:space="preserve">related to </w:t>
      </w:r>
      <w:r w:rsidR="702FAE7B" w:rsidRPr="28F12306">
        <w:rPr>
          <w:rFonts w:eastAsiaTheme="minorEastAsia" w:cstheme="minorBidi"/>
        </w:rPr>
        <w:t>the Covid-19 pandemic</w:t>
      </w:r>
      <w:r w:rsidRPr="28F12306">
        <w:rPr>
          <w:rFonts w:eastAsiaTheme="minorEastAsia" w:cstheme="minorBidi"/>
        </w:rPr>
        <w:t>.</w:t>
      </w:r>
      <w:r w:rsidRPr="5888C7A4">
        <w:rPr>
          <w:rFonts w:eastAsiaTheme="minorEastAsia" w:cstheme="minorBidi"/>
        </w:rPr>
        <w:t xml:space="preserve"> While the estimation method used here controls for any fixed tendency for some carers to be more likely to be on income support, it cannot control for changes in income support receipt that influence program participation. That is, carers who move onto income support receipt might be more likely seek the services </w:t>
      </w:r>
      <w:r w:rsidR="000F6E11">
        <w:rPr>
          <w:rFonts w:eastAsiaTheme="minorEastAsia" w:cstheme="minorBidi"/>
        </w:rPr>
        <w:t>from</w:t>
      </w:r>
      <w:r w:rsidRPr="5888C7A4">
        <w:rPr>
          <w:rFonts w:eastAsiaTheme="minorEastAsia" w:cstheme="minorBidi"/>
        </w:rPr>
        <w:t xml:space="preserve"> </w:t>
      </w:r>
      <w:r w:rsidR="00CC4090">
        <w:rPr>
          <w:rFonts w:eastAsiaTheme="minorEastAsia" w:cstheme="minorBidi"/>
        </w:rPr>
        <w:t xml:space="preserve">TCVOP </w:t>
      </w:r>
      <w:r w:rsidRPr="5888C7A4">
        <w:rPr>
          <w:rFonts w:eastAsiaTheme="minorEastAsia" w:cstheme="minorBidi"/>
        </w:rPr>
        <w:t xml:space="preserve">than carers who remain outside the income support system. </w:t>
      </w:r>
      <w:r w:rsidRPr="33DE11B2">
        <w:rPr>
          <w:rFonts w:eastAsiaTheme="minorEastAsia" w:cstheme="minorBidi"/>
        </w:rPr>
        <w:t xml:space="preserve">This </w:t>
      </w:r>
      <w:r w:rsidR="24D663AB" w:rsidRPr="1126E966">
        <w:rPr>
          <w:rFonts w:eastAsiaTheme="minorEastAsia" w:cstheme="minorBidi"/>
        </w:rPr>
        <w:t>in turn</w:t>
      </w:r>
      <w:r w:rsidRPr="5888C7A4">
        <w:rPr>
          <w:rFonts w:eastAsiaTheme="minorEastAsia" w:cstheme="minorBidi"/>
        </w:rPr>
        <w:t xml:space="preserve"> might, for example, be due to the loss of employment </w:t>
      </w:r>
      <w:r w:rsidR="35005C9A" w:rsidRPr="36D6BD0B">
        <w:rPr>
          <w:rFonts w:eastAsiaTheme="minorEastAsia" w:cstheme="minorBidi"/>
        </w:rPr>
        <w:t>(</w:t>
      </w:r>
      <w:r w:rsidR="35005C9A" w:rsidRPr="034DB2FF">
        <w:rPr>
          <w:rFonts w:eastAsiaTheme="minorEastAsia" w:cstheme="minorBidi"/>
        </w:rPr>
        <w:t xml:space="preserve">e.g. due to </w:t>
      </w:r>
      <w:r w:rsidR="35005C9A" w:rsidRPr="089A08FF">
        <w:rPr>
          <w:rFonts w:eastAsiaTheme="minorEastAsia" w:cstheme="minorBidi"/>
        </w:rPr>
        <w:t>Covid-19</w:t>
      </w:r>
      <w:r w:rsidR="35005C9A" w:rsidRPr="034DB2FF">
        <w:rPr>
          <w:rFonts w:eastAsiaTheme="minorEastAsia" w:cstheme="minorBidi"/>
        </w:rPr>
        <w:t xml:space="preserve">) </w:t>
      </w:r>
      <w:r w:rsidRPr="5888C7A4">
        <w:rPr>
          <w:rFonts w:eastAsiaTheme="minorEastAsia" w:cstheme="minorBidi"/>
        </w:rPr>
        <w:t xml:space="preserve">or separation from a spouse. </w:t>
      </w:r>
      <w:r w:rsidR="00E4492F">
        <w:rPr>
          <w:rFonts w:eastAsiaTheme="minorEastAsia" w:cstheme="minorBidi"/>
        </w:rPr>
        <w:t xml:space="preserve">Further, </w:t>
      </w:r>
      <w:r w:rsidR="00AB64FB">
        <w:rPr>
          <w:rFonts w:eastAsiaTheme="minorEastAsia" w:cstheme="minorBidi"/>
        </w:rPr>
        <w:t xml:space="preserve">participants in the program may be advised to access </w:t>
      </w:r>
      <w:r w:rsidR="00EC74B4">
        <w:rPr>
          <w:rFonts w:eastAsiaTheme="minorEastAsia" w:cstheme="minorBidi"/>
        </w:rPr>
        <w:t xml:space="preserve">additional </w:t>
      </w:r>
      <w:r w:rsidR="00BD0878">
        <w:rPr>
          <w:rFonts w:eastAsiaTheme="minorEastAsia" w:cstheme="minorBidi"/>
        </w:rPr>
        <w:t>income supports.</w:t>
      </w:r>
    </w:p>
    <w:p w14:paraId="40BEE59E" w14:textId="4484F536" w:rsidR="5888C7A4" w:rsidRDefault="0409279C" w:rsidP="5888C7A4">
      <w:pPr>
        <w:pStyle w:val="BodyText"/>
      </w:pPr>
      <w:r>
        <w:t xml:space="preserve">To control </w:t>
      </w:r>
      <w:r w:rsidR="0080612C">
        <w:t xml:space="preserve">for </w:t>
      </w:r>
      <w:r>
        <w:t>whether the pilot had different effects on sub-groups of the population, the statistical model is augmented by a vector of interaction terms between all the explanatory variables and the dummy variable identifying participation in the pilot</w:t>
      </w:r>
      <w:r w:rsidR="3F5887EE">
        <w:t xml:space="preserve">. </w:t>
      </w:r>
      <w:r w:rsidR="24B31857">
        <w:t xml:space="preserve">The key </w:t>
      </w:r>
      <w:r w:rsidR="00900868">
        <w:t>finding</w:t>
      </w:r>
      <w:r w:rsidR="24B31857">
        <w:t xml:space="preserve"> </w:t>
      </w:r>
      <w:r w:rsidR="6EF92B58">
        <w:t>from this additional</w:t>
      </w:r>
      <w:r w:rsidR="24B31857">
        <w:t xml:space="preserve"> </w:t>
      </w:r>
      <w:r w:rsidR="6EF92B58">
        <w:t xml:space="preserve">analysis </w:t>
      </w:r>
      <w:r w:rsidR="24B31857">
        <w:t xml:space="preserve">is that </w:t>
      </w:r>
      <w:r w:rsidR="2853404B">
        <w:t xml:space="preserve">the effect on the probability of accessing income support is </w:t>
      </w:r>
      <w:r w:rsidR="195F59AF">
        <w:t>statistically significant</w:t>
      </w:r>
      <w:r w:rsidR="2853404B">
        <w:t xml:space="preserve"> </w:t>
      </w:r>
      <w:r w:rsidR="195F59AF">
        <w:t>only</w:t>
      </w:r>
      <w:r w:rsidR="2853404B">
        <w:t xml:space="preserve"> young carers aged up to </w:t>
      </w:r>
      <w:r w:rsidR="00935492">
        <w:t xml:space="preserve">the age of </w:t>
      </w:r>
      <w:r w:rsidR="2853404B">
        <w:t xml:space="preserve">26 (positive coefficients), males, and </w:t>
      </w:r>
      <w:r w:rsidR="00B004E7">
        <w:t xml:space="preserve">carers </w:t>
      </w:r>
      <w:r w:rsidR="2853404B">
        <w:t xml:space="preserve">in the higher income group. </w:t>
      </w:r>
      <w:r w:rsidR="4900CDB2">
        <w:t>This is consistent with the hypothesis that the program influences qualif</w:t>
      </w:r>
      <w:r w:rsidR="000A5157">
        <w:t>ied</w:t>
      </w:r>
      <w:r w:rsidR="4900CDB2">
        <w:t xml:space="preserve">, better </w:t>
      </w:r>
      <w:r w:rsidR="153415FE">
        <w:t>socio-economic background</w:t>
      </w:r>
      <w:r w:rsidR="31700C4C">
        <w:t xml:space="preserve"> male</w:t>
      </w:r>
      <w:r w:rsidR="2CA38F49">
        <w:t>s</w:t>
      </w:r>
      <w:r w:rsidR="4900CDB2">
        <w:t>.</w:t>
      </w:r>
      <w:r w:rsidR="24B31857">
        <w:t xml:space="preserve"> </w:t>
      </w:r>
    </w:p>
    <w:p w14:paraId="7F35C88C" w14:textId="49E6AE4B" w:rsidR="0409279C" w:rsidRPr="00C06A62" w:rsidRDefault="00C06A62" w:rsidP="00C06A62">
      <w:pPr>
        <w:pStyle w:val="Appendix2ndtierheading"/>
      </w:pPr>
      <w:r>
        <w:t>Technical explanation</w:t>
      </w:r>
    </w:p>
    <w:p w14:paraId="050AEA16" w14:textId="77777777" w:rsidR="00D0251C" w:rsidRPr="008C2ED0" w:rsidRDefault="00D0251C" w:rsidP="00D0251C">
      <w:pPr>
        <w:pStyle w:val="BodyText"/>
      </w:pPr>
      <w:r w:rsidRPr="008C2ED0">
        <w:t>A fixed-effects model is applied to assess if the pilot has been effective. The model is based on the following specification, estimated for people who received Carer Allowance at any time between 2015 and 2022.</w:t>
      </w:r>
      <w:r w:rsidRPr="008C2ED0">
        <w:rPr>
          <w:rStyle w:val="FootnoteReference"/>
        </w:rPr>
        <w:footnoteReference w:id="3"/>
      </w:r>
    </w:p>
    <w:p w14:paraId="0EC30657" w14:textId="77777777" w:rsidR="00D0251C" w:rsidRPr="008C2ED0" w:rsidRDefault="00000000" w:rsidP="00D0251C">
      <w:pPr>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D+i+t+</m:t>
          </m:r>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it</m:t>
              </m:r>
            </m:sub>
          </m:sSub>
        </m:oMath>
      </m:oMathPara>
    </w:p>
    <w:p w14:paraId="5AD0475E" w14:textId="77777777" w:rsidR="00DF75B1" w:rsidRDefault="00DF75B1">
      <w:pPr>
        <w:autoSpaceDE/>
        <w:autoSpaceDN/>
        <w:adjustRightInd/>
        <w:spacing w:after="200" w:line="276" w:lineRule="auto"/>
        <w:ind w:right="0"/>
        <w:rPr>
          <w:rFonts w:ascii="Arial" w:eastAsiaTheme="minorEastAsia" w:hAnsi="Arial" w:cstheme="minorHAnsi"/>
          <w:sz w:val="22"/>
          <w:szCs w:val="22"/>
        </w:rPr>
      </w:pPr>
      <w:r>
        <w:rPr>
          <w:rFonts w:eastAsiaTheme="minorEastAsia" w:cstheme="minorHAnsi"/>
        </w:rPr>
        <w:br w:type="page"/>
      </w:r>
    </w:p>
    <w:p w14:paraId="6AD701DB" w14:textId="4979A589" w:rsidR="00D0251C" w:rsidRPr="008C2ED0" w:rsidRDefault="00D0251C" w:rsidP="00D0251C">
      <w:pPr>
        <w:pStyle w:val="BodyText"/>
        <w:rPr>
          <w:rFonts w:eastAsiaTheme="minorEastAsia" w:cstheme="minorHAnsi"/>
        </w:rPr>
      </w:pPr>
      <w:r w:rsidRPr="008C2ED0">
        <w:rPr>
          <w:rFonts w:eastAsiaTheme="minorEastAsia" w:cstheme="minorHAnsi"/>
        </w:rPr>
        <w:lastRenderedPageBreak/>
        <w:t xml:space="preserve">where: </w:t>
      </w:r>
    </w:p>
    <w:p w14:paraId="556F2EFC" w14:textId="4BDA9110" w:rsidR="00D0251C" w:rsidRPr="008C2ED0" w:rsidRDefault="00D0251C" w:rsidP="00D0251C">
      <w:pPr>
        <w:pStyle w:val="BodyText"/>
        <w:numPr>
          <w:ilvl w:val="0"/>
          <w:numId w:val="24"/>
        </w:numPr>
        <w:rPr>
          <w:rFonts w:eastAsiaTheme="minorEastAsia" w:cstheme="minorHAnsi"/>
        </w:rPr>
      </w:pPr>
      <w:r w:rsidRPr="008C2ED0">
        <w:rPr>
          <w:rFonts w:eastAsiaTheme="minorEastAsia" w:cstheme="minorHAnsi"/>
          <w:i/>
        </w:rPr>
        <w:t>y</w:t>
      </w:r>
      <w:r w:rsidRPr="008C2ED0">
        <w:rPr>
          <w:rFonts w:eastAsiaTheme="minorEastAsia" w:cstheme="minorHAnsi"/>
        </w:rPr>
        <w:t xml:space="preserve"> is the probability of receiving an income support payment for client </w:t>
      </w:r>
      <w:r w:rsidRPr="008C2ED0">
        <w:rPr>
          <w:rFonts w:eastAsiaTheme="minorEastAsia" w:cstheme="minorHAnsi"/>
          <w:i/>
          <w:iCs/>
        </w:rPr>
        <w:t>i</w:t>
      </w:r>
      <w:r w:rsidRPr="008C2ED0">
        <w:rPr>
          <w:rFonts w:eastAsiaTheme="minorEastAsia" w:cstheme="minorHAnsi"/>
        </w:rPr>
        <w:t xml:space="preserve"> at any time during the year </w:t>
      </w:r>
      <w:r w:rsidRPr="008C2ED0">
        <w:rPr>
          <w:rFonts w:eastAsiaTheme="minorEastAsia" w:cstheme="minorHAnsi"/>
          <w:i/>
        </w:rPr>
        <w:t>t</w:t>
      </w:r>
      <w:r w:rsidRPr="008C2ED0">
        <w:rPr>
          <w:rFonts w:eastAsiaTheme="minorEastAsia" w:cstheme="minorHAnsi"/>
        </w:rPr>
        <w:t xml:space="preserve"> (</w:t>
      </w:r>
      <w:r w:rsidRPr="008C2ED0">
        <w:rPr>
          <w:rFonts w:eastAsiaTheme="minorEastAsia" w:cstheme="minorHAnsi"/>
          <w:i/>
        </w:rPr>
        <w:t>t</w:t>
      </w:r>
      <w:r w:rsidRPr="008C2ED0">
        <w:rPr>
          <w:rFonts w:eastAsiaTheme="minorEastAsia" w:cstheme="minorHAnsi"/>
        </w:rPr>
        <w:t>=2015–2022). This variable is dichotomous</w:t>
      </w:r>
      <w:r w:rsidR="00FA4075">
        <w:rPr>
          <w:rFonts w:eastAsiaTheme="minorEastAsia" w:cstheme="minorHAnsi"/>
        </w:rPr>
        <w:t>,</w:t>
      </w:r>
      <w:r w:rsidRPr="008C2ED0">
        <w:rPr>
          <w:rFonts w:eastAsiaTheme="minorEastAsia" w:cstheme="minorHAnsi"/>
        </w:rPr>
        <w:t xml:space="preserve"> equal to 1 if the carer receives income support</w:t>
      </w:r>
      <w:r w:rsidR="001A3D40">
        <w:rPr>
          <w:rFonts w:eastAsiaTheme="minorEastAsia" w:cstheme="minorHAnsi"/>
        </w:rPr>
        <w:t>,</w:t>
      </w:r>
      <w:r w:rsidRPr="008C2ED0">
        <w:rPr>
          <w:rFonts w:eastAsiaTheme="minorEastAsia" w:cstheme="minorHAnsi"/>
        </w:rPr>
        <w:t xml:space="preserve"> and 0 if the carer is not receiving an income support payment. </w:t>
      </w:r>
    </w:p>
    <w:p w14:paraId="256A6047" w14:textId="77777777" w:rsidR="00D0251C" w:rsidRPr="008C2ED0" w:rsidRDefault="00D0251C" w:rsidP="00D0251C">
      <w:pPr>
        <w:pStyle w:val="BodyText"/>
        <w:numPr>
          <w:ilvl w:val="0"/>
          <w:numId w:val="24"/>
        </w:numPr>
        <w:rPr>
          <w:rFonts w:eastAsiaTheme="minorEastAsia" w:cstheme="minorHAnsi"/>
        </w:rPr>
      </w:pPr>
      <w:r w:rsidRPr="008C2ED0">
        <w:rPr>
          <w:rFonts w:eastAsiaTheme="minorEastAsia" w:cstheme="minorHAnsi"/>
          <w:i/>
        </w:rPr>
        <w:t>X</w:t>
      </w:r>
      <w:r w:rsidRPr="008C2ED0">
        <w:rPr>
          <w:rFonts w:eastAsiaTheme="minorEastAsia" w:cstheme="minorHAnsi"/>
        </w:rPr>
        <w:t xml:space="preserve"> is a set of fixed individual characteristics that include gender (ref: females), age group in 2022 (ref: 26–49), Indigenous status (ref: non-Indigenous), country of birth (ref: Australia), state of residence (in 2020), income decile (IRSAD – 10 groups), and carer type.</w:t>
      </w:r>
    </w:p>
    <w:p w14:paraId="7CFC3864" w14:textId="223F6174" w:rsidR="00D0251C" w:rsidRPr="008C2ED0" w:rsidRDefault="00D0251C" w:rsidP="00D0251C">
      <w:pPr>
        <w:pStyle w:val="BodyText"/>
        <w:numPr>
          <w:ilvl w:val="0"/>
          <w:numId w:val="24"/>
        </w:numPr>
        <w:rPr>
          <w:rFonts w:eastAsiaTheme="minorEastAsia" w:cstheme="minorHAnsi"/>
        </w:rPr>
      </w:pPr>
      <w:r w:rsidRPr="008C2ED0">
        <w:rPr>
          <w:rFonts w:eastAsiaTheme="minorEastAsia" w:cstheme="minorHAnsi"/>
          <w:i/>
        </w:rPr>
        <w:t>D</w:t>
      </w:r>
      <w:r w:rsidRPr="008C2ED0">
        <w:rPr>
          <w:rFonts w:eastAsiaTheme="minorEastAsia" w:cstheme="minorHAnsi"/>
        </w:rPr>
        <w:t xml:space="preserve"> is a dichotomous indicator identifying whether the carer is part of the </w:t>
      </w:r>
      <w:r w:rsidR="00CC4090">
        <w:rPr>
          <w:rFonts w:eastAsiaTheme="minorEastAsia" w:cstheme="minorHAnsi"/>
        </w:rPr>
        <w:t>TCVOP</w:t>
      </w:r>
      <w:r w:rsidRPr="008C2ED0">
        <w:rPr>
          <w:rFonts w:eastAsiaTheme="minorEastAsia" w:cstheme="minorHAnsi"/>
        </w:rPr>
        <w:t xml:space="preserve"> (equal to 1 during 2020–2022 if receiving Tristate services in the respective year, 0 otherwise) </w:t>
      </w:r>
    </w:p>
    <w:p w14:paraId="730C41CC" w14:textId="77777777" w:rsidR="00D0251C" w:rsidRPr="008C2ED0" w:rsidRDefault="00D0251C" w:rsidP="00D0251C">
      <w:pPr>
        <w:pStyle w:val="BodyText"/>
        <w:numPr>
          <w:ilvl w:val="0"/>
          <w:numId w:val="24"/>
        </w:numPr>
        <w:rPr>
          <w:rFonts w:eastAsiaTheme="minorEastAsia" w:cstheme="minorHAnsi"/>
        </w:rPr>
      </w:pPr>
      <w:r w:rsidRPr="008C2ED0">
        <w:rPr>
          <w:rFonts w:eastAsiaTheme="minorEastAsia" w:cstheme="minorHAnsi"/>
          <w:i/>
        </w:rPr>
        <w:t>i</w:t>
      </w:r>
      <w:r w:rsidRPr="008C2ED0">
        <w:rPr>
          <w:rFonts w:eastAsiaTheme="minorEastAsia" w:cstheme="minorHAnsi"/>
        </w:rPr>
        <w:t xml:space="preserve"> and </w:t>
      </w:r>
      <w:r w:rsidRPr="008C2ED0">
        <w:rPr>
          <w:rFonts w:eastAsiaTheme="minorEastAsia" w:cstheme="minorHAnsi"/>
          <w:i/>
        </w:rPr>
        <w:t>t</w:t>
      </w:r>
      <w:r w:rsidRPr="008C2ED0">
        <w:rPr>
          <w:rFonts w:eastAsiaTheme="minorEastAsia" w:cstheme="minorHAnsi"/>
        </w:rPr>
        <w:t xml:space="preserve"> are individual and year fixed-effects (i.e. dichotomous indicators), and </w:t>
      </w:r>
    </w:p>
    <w:p w14:paraId="3845177C" w14:textId="77777777" w:rsidR="00D0251C" w:rsidRPr="008C2ED0" w:rsidRDefault="00D0251C" w:rsidP="00D0251C">
      <w:pPr>
        <w:pStyle w:val="BodyText"/>
        <w:numPr>
          <w:ilvl w:val="0"/>
          <w:numId w:val="24"/>
        </w:numPr>
        <w:rPr>
          <w:rFonts w:eastAsiaTheme="minorEastAsia" w:cstheme="minorHAnsi"/>
        </w:rPr>
      </w:pPr>
      <m:oMath>
        <m:r>
          <w:rPr>
            <w:rFonts w:ascii="Cambria Math" w:hAnsi="Cambria Math" w:cstheme="minorHAnsi"/>
          </w:rPr>
          <m:t>ε</m:t>
        </m:r>
      </m:oMath>
      <w:r w:rsidRPr="008C2ED0">
        <w:rPr>
          <w:rFonts w:eastAsiaTheme="minorEastAsia" w:cstheme="minorHAnsi"/>
        </w:rPr>
        <w:t xml:space="preserve"> is an error term capturing unobserved information for each individual at time </w:t>
      </w:r>
      <w:r w:rsidRPr="008C2ED0">
        <w:rPr>
          <w:rFonts w:eastAsiaTheme="minorEastAsia" w:cstheme="minorHAnsi"/>
          <w:i/>
        </w:rPr>
        <w:t>t</w:t>
      </w:r>
      <w:r w:rsidRPr="008C2ED0">
        <w:rPr>
          <w:rFonts w:eastAsiaTheme="minorEastAsia" w:cstheme="minorHAnsi"/>
        </w:rPr>
        <w:t xml:space="preserve">. </w:t>
      </w:r>
    </w:p>
    <w:p w14:paraId="4DA2CAEF" w14:textId="77777777" w:rsidR="00D0251C" w:rsidRPr="008C2ED0" w:rsidRDefault="00D0251C" w:rsidP="00D0251C">
      <w:pPr>
        <w:pStyle w:val="BodyText"/>
        <w:rPr>
          <w:rFonts w:eastAsiaTheme="minorEastAsia" w:cstheme="minorHAnsi"/>
        </w:rPr>
      </w:pPr>
      <w:r w:rsidRPr="008C2ED0">
        <w:rPr>
          <w:rFonts w:eastAsiaTheme="minorEastAsia" w:cstheme="minorHAnsi"/>
        </w:rPr>
        <w:t>A time trend is also included among the controls.</w:t>
      </w:r>
    </w:p>
    <w:p w14:paraId="79501953" w14:textId="43DE625B" w:rsidR="00D0251C" w:rsidRPr="008C2ED0" w:rsidRDefault="00D0251C" w:rsidP="5888C7A4">
      <w:pPr>
        <w:pStyle w:val="BodyText"/>
        <w:rPr>
          <w:rFonts w:eastAsiaTheme="minorEastAsia" w:cstheme="minorBidi"/>
        </w:rPr>
      </w:pPr>
      <w:r w:rsidRPr="5888C7A4">
        <w:rPr>
          <w:rFonts w:eastAsiaTheme="minorEastAsia" w:cstheme="minorBidi"/>
        </w:rPr>
        <w:t xml:space="preserve">The parameters </w:t>
      </w:r>
      <m:oMath>
        <m:r>
          <w:rPr>
            <w:rFonts w:ascii="Cambria Math" w:hAnsi="Cambria Math" w:cstheme="minorHAnsi"/>
          </w:rPr>
          <m:t>a</m:t>
        </m:r>
      </m:oMath>
      <w:r w:rsidRPr="5888C7A4">
        <w:rPr>
          <w:rFonts w:eastAsiaTheme="minorEastAsia" w:cstheme="minorBidi"/>
          <w:vertAlign w:val="subscript"/>
        </w:rPr>
        <w:t>0</w:t>
      </w:r>
      <w:r w:rsidRPr="5888C7A4">
        <w:rPr>
          <w:rFonts w:eastAsiaTheme="minorEastAsia" w:cstheme="minorBidi"/>
        </w:rPr>
        <w:t xml:space="preserve"> (a constant), </w:t>
      </w:r>
      <m:oMath>
        <m:r>
          <w:rPr>
            <w:rFonts w:ascii="Cambria Math" w:hAnsi="Cambria Math" w:cstheme="minorHAnsi"/>
          </w:rPr>
          <m:t>a</m:t>
        </m:r>
      </m:oMath>
      <w:r w:rsidRPr="5888C7A4">
        <w:rPr>
          <w:rFonts w:eastAsiaTheme="minorEastAsia" w:cstheme="minorBidi"/>
          <w:vertAlign w:val="subscript"/>
        </w:rPr>
        <w:t>1</w:t>
      </w:r>
      <w:r w:rsidRPr="5888C7A4">
        <w:rPr>
          <w:rFonts w:eastAsiaTheme="minorEastAsia" w:cstheme="minorBidi"/>
        </w:rPr>
        <w:t xml:space="preserve"> and </w:t>
      </w:r>
      <m:oMath>
        <m:r>
          <w:rPr>
            <w:rFonts w:ascii="Cambria Math" w:hAnsi="Cambria Math" w:cstheme="minorHAnsi"/>
          </w:rPr>
          <m:t>a</m:t>
        </m:r>
      </m:oMath>
      <w:r w:rsidRPr="5888C7A4">
        <w:rPr>
          <w:rFonts w:eastAsiaTheme="minorEastAsia" w:cstheme="minorBidi"/>
          <w:vertAlign w:val="subscript"/>
        </w:rPr>
        <w:t>2</w:t>
      </w:r>
      <w:r w:rsidRPr="5888C7A4">
        <w:rPr>
          <w:rFonts w:eastAsiaTheme="minorEastAsia" w:cstheme="minorBidi"/>
        </w:rPr>
        <w:t xml:space="preserve"> are estimated. The estimation is based on panel fixed-effect techniques of the linear probability model summarised above. This removes the effect of time-invariant variables, including time-invariant features of each individual, thereby focusing on changes in income support associated with engaging </w:t>
      </w:r>
      <w:r w:rsidR="005A7E14">
        <w:rPr>
          <w:rFonts w:eastAsiaTheme="minorEastAsia" w:cstheme="minorBidi"/>
        </w:rPr>
        <w:t>with</w:t>
      </w:r>
      <w:r w:rsidR="005A7E14" w:rsidRPr="5888C7A4">
        <w:rPr>
          <w:rFonts w:eastAsiaTheme="minorEastAsia" w:cstheme="minorBidi"/>
        </w:rPr>
        <w:t xml:space="preserve"> </w:t>
      </w:r>
      <w:r w:rsidRPr="5888C7A4">
        <w:rPr>
          <w:rFonts w:eastAsiaTheme="minorEastAsia" w:cstheme="minorBidi"/>
        </w:rPr>
        <w:t xml:space="preserve">TCVO. </w:t>
      </w:r>
    </w:p>
    <w:p w14:paraId="10E87194" w14:textId="7AF5B9F8" w:rsidR="00D0251C" w:rsidRPr="00CB1612" w:rsidRDefault="00D0251C" w:rsidP="00D0251C">
      <w:pPr>
        <w:pStyle w:val="BodyText"/>
        <w:rPr>
          <w:rFonts w:eastAsiaTheme="minorEastAsia" w:cstheme="minorHAnsi"/>
        </w:rPr>
      </w:pPr>
      <w:r w:rsidRPr="00CB1612">
        <w:rPr>
          <w:rFonts w:eastAsiaTheme="minorEastAsia" w:cstheme="minorHAnsi"/>
        </w:rPr>
        <w:t xml:space="preserve">The parameter of interest is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oMath>
      <w:r w:rsidRPr="00CB1612">
        <w:rPr>
          <w:rFonts w:eastAsiaTheme="minorEastAsia" w:cstheme="minorHAnsi"/>
        </w:rPr>
        <w:t>, indicating whether the person is more (or less) likely to be receiving income support in the year when they were part of the pilot. Statistical</w:t>
      </w:r>
      <w:r w:rsidR="00DA534C" w:rsidRPr="00CB1612">
        <w:rPr>
          <w:rFonts w:eastAsiaTheme="minorEastAsia" w:cstheme="minorHAnsi"/>
        </w:rPr>
        <w:t>ly</w:t>
      </w:r>
      <w:r w:rsidRPr="00CB1612">
        <w:rPr>
          <w:rFonts w:eastAsiaTheme="minorEastAsia" w:cstheme="minorHAnsi"/>
        </w:rPr>
        <w:t xml:space="preserve"> significant coefficient</w:t>
      </w:r>
      <w:r w:rsidR="00DA534C" w:rsidRPr="00CB1612">
        <w:rPr>
          <w:rFonts w:eastAsiaTheme="minorEastAsia" w:cstheme="minorHAnsi"/>
        </w:rPr>
        <w:t>s</w:t>
      </w:r>
      <w:r w:rsidRPr="00CB1612">
        <w:rPr>
          <w:rFonts w:eastAsiaTheme="minorEastAsia" w:cstheme="minorHAnsi"/>
        </w:rPr>
        <w:t xml:space="preserve"> at the 1, 5, and 10 per cent levels are indicated with ***, **, and * respectively.</w:t>
      </w:r>
    </w:p>
    <w:p w14:paraId="4059E7F3" w14:textId="638E4AE8" w:rsidR="00D0251C" w:rsidRPr="008C2ED0" w:rsidRDefault="00A7002C" w:rsidP="00D0251C">
      <w:pPr>
        <w:pStyle w:val="BodyText"/>
        <w:rPr>
          <w:rFonts w:eastAsiaTheme="minorEastAsia" w:cstheme="minorHAnsi"/>
        </w:rPr>
      </w:pPr>
      <w:r>
        <w:rPr>
          <w:rFonts w:eastAsiaTheme="minorEastAsia" w:cstheme="minorHAnsi"/>
        </w:rPr>
        <w:fldChar w:fldCharType="begin"/>
      </w:r>
      <w:r>
        <w:rPr>
          <w:rFonts w:eastAsiaTheme="minorEastAsia" w:cstheme="minorHAnsi"/>
        </w:rPr>
        <w:instrText xml:space="preserve"> REF _Ref163820914 \h </w:instrText>
      </w:r>
      <w:r>
        <w:rPr>
          <w:rFonts w:eastAsiaTheme="minorEastAsia" w:cstheme="minorHAnsi"/>
        </w:rPr>
      </w:r>
      <w:r>
        <w:rPr>
          <w:rFonts w:eastAsiaTheme="minorEastAsia" w:cstheme="minorHAnsi"/>
        </w:rPr>
        <w:fldChar w:fldCharType="separate"/>
      </w:r>
      <w:r w:rsidR="008B1651">
        <w:t xml:space="preserve">Table </w:t>
      </w:r>
      <w:r w:rsidR="008B1651">
        <w:rPr>
          <w:noProof/>
        </w:rPr>
        <w:t>3</w:t>
      </w:r>
      <w:r>
        <w:rPr>
          <w:rFonts w:eastAsiaTheme="minorEastAsia" w:cstheme="minorHAnsi"/>
        </w:rPr>
        <w:fldChar w:fldCharType="end"/>
      </w:r>
      <w:r>
        <w:rPr>
          <w:rFonts w:eastAsiaTheme="minorEastAsia" w:cstheme="minorHAnsi"/>
        </w:rPr>
        <w:t xml:space="preserve"> </w:t>
      </w:r>
      <w:r w:rsidR="00D0251C" w:rsidRPr="00CB1612">
        <w:rPr>
          <w:rFonts w:eastAsiaTheme="minorEastAsia" w:cstheme="minorHAnsi"/>
        </w:rPr>
        <w:t xml:space="preserve">shows the basic fixed effect estimates of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oMath>
      <w:r w:rsidR="00D0251C" w:rsidRPr="00CB1612">
        <w:rPr>
          <w:rFonts w:eastAsiaTheme="minorEastAsia" w:cstheme="minorHAnsi"/>
        </w:rPr>
        <w:t xml:space="preserve">. Two sets of results are shown. The </w:t>
      </w:r>
      <w:r w:rsidR="00D0251C" w:rsidRPr="00CB1612">
        <w:rPr>
          <w:rFonts w:eastAsiaTheme="minorEastAsia" w:cstheme="minorHAnsi"/>
          <w:b/>
        </w:rPr>
        <w:t>first</w:t>
      </w:r>
      <w:r w:rsidR="00D0251C" w:rsidRPr="00CB1612">
        <w:rPr>
          <w:rFonts w:eastAsiaTheme="minorEastAsia" w:cstheme="minorHAnsi"/>
        </w:rPr>
        <w:t xml:space="preserve"> shows the estimates when the model is applied only to the three states engaged in the pilot: </w:t>
      </w:r>
      <w:r w:rsidR="000755A8" w:rsidRPr="00CB1612">
        <w:rPr>
          <w:rFonts w:eastAsiaTheme="minorEastAsia" w:cstheme="minorHAnsi"/>
        </w:rPr>
        <w:t>Queensland</w:t>
      </w:r>
      <w:r w:rsidR="00D0251C" w:rsidRPr="00CB1612">
        <w:rPr>
          <w:rFonts w:eastAsiaTheme="minorEastAsia" w:cstheme="minorHAnsi"/>
        </w:rPr>
        <w:t>, T</w:t>
      </w:r>
      <w:r w:rsidR="000755A8" w:rsidRPr="00CB1612">
        <w:rPr>
          <w:rFonts w:eastAsiaTheme="minorEastAsia" w:cstheme="minorHAnsi"/>
        </w:rPr>
        <w:t xml:space="preserve">asmania, </w:t>
      </w:r>
      <w:r w:rsidR="00D0251C" w:rsidRPr="00CB1612">
        <w:rPr>
          <w:rFonts w:eastAsiaTheme="minorEastAsia" w:cstheme="minorHAnsi"/>
        </w:rPr>
        <w:t>and S</w:t>
      </w:r>
      <w:r w:rsidR="000755A8" w:rsidRPr="00CB1612">
        <w:rPr>
          <w:rFonts w:eastAsiaTheme="minorEastAsia" w:cstheme="minorHAnsi"/>
        </w:rPr>
        <w:t>outh Australia</w:t>
      </w:r>
      <w:r w:rsidR="00D0251C" w:rsidRPr="00CB1612">
        <w:rPr>
          <w:rFonts w:eastAsiaTheme="minorEastAsia" w:cstheme="minorHAnsi"/>
        </w:rPr>
        <w:t xml:space="preserve">. This effectively uses the years when people were not in the pilot (e.g. before 2020) as the reference group (while controlling for the underlying time effect estimated across people not in the pilot). The </w:t>
      </w:r>
      <w:r w:rsidR="00D0251C" w:rsidRPr="00CB1612">
        <w:rPr>
          <w:rFonts w:eastAsiaTheme="minorEastAsia" w:cstheme="minorHAnsi"/>
          <w:b/>
        </w:rPr>
        <w:t>second</w:t>
      </w:r>
      <w:r w:rsidR="00D0251C" w:rsidRPr="00CB1612" w:rsidDel="007D3C20">
        <w:rPr>
          <w:rFonts w:eastAsiaTheme="minorEastAsia" w:cstheme="minorHAnsi"/>
        </w:rPr>
        <w:t xml:space="preserve"> </w:t>
      </w:r>
      <w:r w:rsidR="00D0251C" w:rsidRPr="00CB1612">
        <w:rPr>
          <w:rFonts w:eastAsiaTheme="minorEastAsia" w:cstheme="minorHAnsi"/>
        </w:rPr>
        <w:t xml:space="preserve">is estimated across all states. They differ slightly because the ‘All states’ results include a few people who were in other states in </w:t>
      </w:r>
      <w:r w:rsidR="00C141B4" w:rsidRPr="00CB1612">
        <w:rPr>
          <w:rFonts w:eastAsiaTheme="minorEastAsia" w:cstheme="minorHAnsi"/>
        </w:rPr>
        <w:t>2020 but</w:t>
      </w:r>
      <w:r w:rsidR="00D0251C" w:rsidRPr="00CB1612">
        <w:rPr>
          <w:rFonts w:eastAsiaTheme="minorEastAsia" w:cstheme="minorHAnsi"/>
        </w:rPr>
        <w:t xml:space="preserve"> moved into the TCVOP states later (and also because the inclusion of the other states changes the estimation of the underlying time effect).</w:t>
      </w:r>
      <w:r w:rsidR="00D0251C" w:rsidRPr="008C2ED0">
        <w:rPr>
          <w:rFonts w:eastAsiaTheme="minorEastAsia" w:cstheme="minorHAnsi"/>
        </w:rPr>
        <w:t xml:space="preserve"> </w:t>
      </w:r>
    </w:p>
    <w:p w14:paraId="54241D0F" w14:textId="3961FC3F" w:rsidR="00D0251C" w:rsidRPr="008C2ED0" w:rsidRDefault="00D0251C" w:rsidP="00D0251C">
      <w:pPr>
        <w:pStyle w:val="Caption"/>
      </w:pPr>
      <w:bookmarkStart w:id="72" w:name="_Ref163820914"/>
      <w:bookmarkStart w:id="73" w:name="_Toc153389004"/>
      <w:r>
        <w:t xml:space="preserve">Table </w:t>
      </w:r>
      <w:r>
        <w:fldChar w:fldCharType="begin"/>
      </w:r>
      <w:r>
        <w:instrText xml:space="preserve"> SEQ Table \* ARABIC </w:instrText>
      </w:r>
      <w:r>
        <w:fldChar w:fldCharType="separate"/>
      </w:r>
      <w:r w:rsidR="008B1651">
        <w:rPr>
          <w:noProof/>
        </w:rPr>
        <w:t>3</w:t>
      </w:r>
      <w:r>
        <w:rPr>
          <w:noProof/>
        </w:rPr>
        <w:fldChar w:fldCharType="end"/>
      </w:r>
      <w:bookmarkEnd w:id="72"/>
      <w:r>
        <w:t xml:space="preserve"> Probability of receiving income support, by state</w:t>
      </w:r>
      <w:bookmarkEnd w:id="7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gridCol w:w="2503"/>
      </w:tblGrid>
      <w:tr w:rsidR="00D0251C" w:rsidRPr="00240948" w14:paraId="66291843" w14:textId="77777777" w:rsidTr="00025302">
        <w:tc>
          <w:tcPr>
            <w:tcW w:w="2410" w:type="dxa"/>
            <w:tcBorders>
              <w:bottom w:val="single" w:sz="4" w:space="0" w:color="auto"/>
            </w:tcBorders>
          </w:tcPr>
          <w:p w14:paraId="087BA2BE" w14:textId="77777777" w:rsidR="00D0251C" w:rsidRPr="00240948" w:rsidRDefault="00D0251C" w:rsidP="00025302">
            <w:pPr>
              <w:pStyle w:val="Tabletext"/>
              <w:rPr>
                <w:rFonts w:ascii="Arial Narrow" w:hAnsi="Arial Narrow"/>
                <w:b/>
                <w:bCs/>
                <w:sz w:val="22"/>
                <w:szCs w:val="22"/>
              </w:rPr>
            </w:pPr>
            <w:r w:rsidRPr="00240948">
              <w:rPr>
                <w:rFonts w:ascii="Arial Narrow" w:hAnsi="Arial Narrow"/>
                <w:b/>
                <w:bCs/>
                <w:sz w:val="22"/>
                <w:szCs w:val="22"/>
              </w:rPr>
              <w:t xml:space="preserve">Probability of staying on income support </w:t>
            </w:r>
          </w:p>
        </w:tc>
        <w:tc>
          <w:tcPr>
            <w:tcW w:w="2410" w:type="dxa"/>
            <w:tcBorders>
              <w:bottom w:val="single" w:sz="4" w:space="0" w:color="auto"/>
            </w:tcBorders>
          </w:tcPr>
          <w:p w14:paraId="0A1F01C8" w14:textId="19E7932D" w:rsidR="00D0251C" w:rsidRPr="00240948" w:rsidRDefault="00D0251C" w:rsidP="00025302">
            <w:pPr>
              <w:pStyle w:val="Tabletext"/>
              <w:jc w:val="center"/>
              <w:rPr>
                <w:rFonts w:ascii="Arial Narrow" w:hAnsi="Arial Narrow"/>
                <w:b/>
                <w:bCs/>
                <w:sz w:val="22"/>
                <w:szCs w:val="22"/>
              </w:rPr>
            </w:pPr>
            <w:r w:rsidRPr="00240948">
              <w:rPr>
                <w:rFonts w:ascii="Arial Narrow" w:hAnsi="Arial Narrow"/>
                <w:b/>
                <w:bCs/>
                <w:sz w:val="22"/>
                <w:szCs w:val="22"/>
              </w:rPr>
              <w:t xml:space="preserve">Qld, </w:t>
            </w:r>
            <w:r w:rsidR="000755A8" w:rsidRPr="00240948">
              <w:rPr>
                <w:rFonts w:ascii="Arial Narrow" w:hAnsi="Arial Narrow"/>
                <w:b/>
                <w:bCs/>
                <w:sz w:val="22"/>
                <w:szCs w:val="22"/>
              </w:rPr>
              <w:t>Tas</w:t>
            </w:r>
            <w:r w:rsidRPr="00240948">
              <w:rPr>
                <w:rFonts w:ascii="Arial Narrow" w:hAnsi="Arial Narrow"/>
                <w:b/>
                <w:bCs/>
                <w:sz w:val="22"/>
                <w:szCs w:val="22"/>
              </w:rPr>
              <w:t>, SA</w:t>
            </w:r>
          </w:p>
        </w:tc>
        <w:tc>
          <w:tcPr>
            <w:tcW w:w="2503" w:type="dxa"/>
            <w:tcBorders>
              <w:bottom w:val="single" w:sz="4" w:space="0" w:color="auto"/>
            </w:tcBorders>
          </w:tcPr>
          <w:p w14:paraId="62941651" w14:textId="77777777" w:rsidR="00D0251C" w:rsidRPr="00240948" w:rsidRDefault="00D0251C" w:rsidP="00025302">
            <w:pPr>
              <w:pStyle w:val="Tabletext"/>
              <w:jc w:val="center"/>
              <w:rPr>
                <w:rFonts w:ascii="Arial Narrow" w:hAnsi="Arial Narrow"/>
                <w:b/>
                <w:bCs/>
                <w:sz w:val="22"/>
                <w:szCs w:val="22"/>
              </w:rPr>
            </w:pPr>
            <w:r w:rsidRPr="00240948">
              <w:rPr>
                <w:rFonts w:ascii="Arial Narrow" w:hAnsi="Arial Narrow"/>
                <w:b/>
                <w:bCs/>
                <w:sz w:val="22"/>
                <w:szCs w:val="22"/>
              </w:rPr>
              <w:t>All states</w:t>
            </w:r>
          </w:p>
        </w:tc>
      </w:tr>
      <w:tr w:rsidR="00D0251C" w:rsidRPr="00240948" w14:paraId="3CAD4DBD" w14:textId="77777777" w:rsidTr="00025302">
        <w:tc>
          <w:tcPr>
            <w:tcW w:w="2410" w:type="dxa"/>
            <w:tcBorders>
              <w:top w:val="single" w:sz="4" w:space="0" w:color="auto"/>
              <w:bottom w:val="single" w:sz="4" w:space="0" w:color="auto"/>
            </w:tcBorders>
          </w:tcPr>
          <w:p w14:paraId="51949F53" w14:textId="77777777" w:rsidR="00D0251C" w:rsidRPr="00240948" w:rsidRDefault="00D0251C" w:rsidP="00025302">
            <w:pPr>
              <w:pStyle w:val="Tabletext"/>
              <w:rPr>
                <w:rFonts w:ascii="Arial Narrow" w:hAnsi="Arial Narrow"/>
                <w:sz w:val="22"/>
                <w:szCs w:val="22"/>
              </w:rPr>
            </w:pPr>
            <w:r w:rsidRPr="00240948">
              <w:rPr>
                <w:rFonts w:ascii="Arial Narrow" w:hAnsi="Arial Narrow"/>
                <w:sz w:val="22"/>
                <w:szCs w:val="22"/>
              </w:rPr>
              <w:t>TCVOP (a</w:t>
            </w:r>
            <w:r w:rsidRPr="00240948">
              <w:rPr>
                <w:rFonts w:ascii="Arial Narrow" w:hAnsi="Arial Narrow"/>
                <w:sz w:val="22"/>
                <w:szCs w:val="22"/>
                <w:vertAlign w:val="subscript"/>
              </w:rPr>
              <w:t>2</w:t>
            </w:r>
            <w:r w:rsidRPr="00240948">
              <w:rPr>
                <w:rFonts w:ascii="Arial Narrow" w:hAnsi="Arial Narrow"/>
                <w:sz w:val="22"/>
                <w:szCs w:val="22"/>
              </w:rPr>
              <w:t>)</w:t>
            </w:r>
          </w:p>
        </w:tc>
        <w:tc>
          <w:tcPr>
            <w:tcW w:w="2410" w:type="dxa"/>
            <w:tcBorders>
              <w:top w:val="single" w:sz="4" w:space="0" w:color="auto"/>
              <w:bottom w:val="single" w:sz="4" w:space="0" w:color="auto"/>
            </w:tcBorders>
          </w:tcPr>
          <w:p w14:paraId="4DB11CF3"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0.076***</w:t>
            </w:r>
          </w:p>
          <w:p w14:paraId="1EB08267"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(0.008)</w:t>
            </w:r>
          </w:p>
        </w:tc>
        <w:tc>
          <w:tcPr>
            <w:tcW w:w="2503" w:type="dxa"/>
            <w:tcBorders>
              <w:top w:val="single" w:sz="4" w:space="0" w:color="auto"/>
              <w:bottom w:val="single" w:sz="4" w:space="0" w:color="auto"/>
            </w:tcBorders>
          </w:tcPr>
          <w:p w14:paraId="74876103"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0.079***</w:t>
            </w:r>
          </w:p>
          <w:p w14:paraId="08A1A7C1"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(0.008)</w:t>
            </w:r>
          </w:p>
        </w:tc>
      </w:tr>
      <w:tr w:rsidR="00D0251C" w:rsidRPr="00240948" w14:paraId="3F944A79" w14:textId="77777777" w:rsidTr="00025302">
        <w:tc>
          <w:tcPr>
            <w:tcW w:w="2410" w:type="dxa"/>
            <w:tcBorders>
              <w:top w:val="nil"/>
              <w:bottom w:val="nil"/>
            </w:tcBorders>
          </w:tcPr>
          <w:p w14:paraId="5F8C0F18" w14:textId="77777777" w:rsidR="00D0251C" w:rsidRPr="00240948" w:rsidRDefault="00D0251C" w:rsidP="00025302">
            <w:pPr>
              <w:pStyle w:val="Tabletext"/>
              <w:rPr>
                <w:rFonts w:ascii="Arial Narrow" w:hAnsi="Arial Narrow"/>
                <w:sz w:val="22"/>
                <w:szCs w:val="22"/>
              </w:rPr>
            </w:pPr>
            <w:r w:rsidRPr="00240948">
              <w:rPr>
                <w:rFonts w:ascii="Arial Narrow" w:hAnsi="Arial Narrow"/>
                <w:sz w:val="22"/>
                <w:szCs w:val="22"/>
              </w:rPr>
              <w:t>N</w:t>
            </w:r>
          </w:p>
        </w:tc>
        <w:tc>
          <w:tcPr>
            <w:tcW w:w="2410" w:type="dxa"/>
            <w:tcBorders>
              <w:top w:val="nil"/>
              <w:bottom w:val="nil"/>
            </w:tcBorders>
          </w:tcPr>
          <w:p w14:paraId="1B2BF7D8"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3,063,800</w:t>
            </w:r>
          </w:p>
        </w:tc>
        <w:tc>
          <w:tcPr>
            <w:tcW w:w="2503" w:type="dxa"/>
            <w:tcBorders>
              <w:top w:val="nil"/>
              <w:bottom w:val="nil"/>
            </w:tcBorders>
          </w:tcPr>
          <w:p w14:paraId="00CFD112"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9,746,632</w:t>
            </w:r>
          </w:p>
        </w:tc>
      </w:tr>
      <w:tr w:rsidR="00D0251C" w:rsidRPr="00240948" w14:paraId="6CC8122B" w14:textId="77777777" w:rsidTr="00025302">
        <w:tc>
          <w:tcPr>
            <w:tcW w:w="2410" w:type="dxa"/>
            <w:tcBorders>
              <w:top w:val="nil"/>
            </w:tcBorders>
          </w:tcPr>
          <w:p w14:paraId="36F9E0DF" w14:textId="77777777" w:rsidR="00D0251C" w:rsidRPr="00240948" w:rsidRDefault="00D0251C" w:rsidP="00025302">
            <w:pPr>
              <w:pStyle w:val="Tabletext"/>
              <w:rPr>
                <w:rFonts w:ascii="Arial Narrow" w:hAnsi="Arial Narrow"/>
                <w:sz w:val="22"/>
                <w:szCs w:val="22"/>
              </w:rPr>
            </w:pPr>
            <w:r w:rsidRPr="00240948">
              <w:rPr>
                <w:rFonts w:ascii="Arial Narrow" w:hAnsi="Arial Narrow"/>
                <w:sz w:val="22"/>
                <w:szCs w:val="22"/>
              </w:rPr>
              <w:t>R</w:t>
            </w:r>
            <w:r w:rsidRPr="00240948">
              <w:rPr>
                <w:rFonts w:ascii="Arial Narrow" w:hAnsi="Arial Narrow"/>
                <w:sz w:val="22"/>
                <w:szCs w:val="22"/>
                <w:vertAlign w:val="superscript"/>
              </w:rPr>
              <w:t>2</w:t>
            </w:r>
            <w:r w:rsidRPr="00240948">
              <w:rPr>
                <w:rFonts w:ascii="Arial Narrow" w:hAnsi="Arial Narrow"/>
                <w:sz w:val="22"/>
                <w:szCs w:val="22"/>
              </w:rPr>
              <w:t xml:space="preserve"> within</w:t>
            </w:r>
          </w:p>
        </w:tc>
        <w:tc>
          <w:tcPr>
            <w:tcW w:w="2410" w:type="dxa"/>
            <w:tcBorders>
              <w:top w:val="nil"/>
            </w:tcBorders>
          </w:tcPr>
          <w:p w14:paraId="2B3492F2"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0.0011</w:t>
            </w:r>
          </w:p>
        </w:tc>
        <w:tc>
          <w:tcPr>
            <w:tcW w:w="2503" w:type="dxa"/>
            <w:tcBorders>
              <w:top w:val="nil"/>
            </w:tcBorders>
          </w:tcPr>
          <w:p w14:paraId="1AF60FC7"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0.0012</w:t>
            </w:r>
          </w:p>
        </w:tc>
      </w:tr>
      <w:tr w:rsidR="00D0251C" w:rsidRPr="00240948" w14:paraId="0D114683" w14:textId="77777777" w:rsidTr="00025302">
        <w:tc>
          <w:tcPr>
            <w:tcW w:w="2410" w:type="dxa"/>
          </w:tcPr>
          <w:p w14:paraId="526DE365" w14:textId="77777777" w:rsidR="00D0251C" w:rsidRPr="00240948" w:rsidRDefault="00D0251C" w:rsidP="00025302">
            <w:pPr>
              <w:pStyle w:val="Tabletext"/>
              <w:rPr>
                <w:rFonts w:ascii="Arial Narrow" w:hAnsi="Arial Narrow"/>
                <w:sz w:val="22"/>
                <w:szCs w:val="22"/>
              </w:rPr>
            </w:pPr>
            <w:r w:rsidRPr="00240948">
              <w:rPr>
                <w:rFonts w:ascii="Arial Narrow" w:hAnsi="Arial Narrow"/>
                <w:sz w:val="22"/>
                <w:szCs w:val="22"/>
              </w:rPr>
              <w:t>R</w:t>
            </w:r>
            <w:r w:rsidRPr="00240948">
              <w:rPr>
                <w:rFonts w:ascii="Arial Narrow" w:hAnsi="Arial Narrow"/>
                <w:sz w:val="22"/>
                <w:szCs w:val="22"/>
                <w:vertAlign w:val="superscript"/>
              </w:rPr>
              <w:t>2</w:t>
            </w:r>
            <w:r w:rsidRPr="00240948">
              <w:rPr>
                <w:rFonts w:ascii="Arial Narrow" w:hAnsi="Arial Narrow"/>
                <w:sz w:val="22"/>
                <w:szCs w:val="22"/>
              </w:rPr>
              <w:t xml:space="preserve"> between</w:t>
            </w:r>
          </w:p>
        </w:tc>
        <w:tc>
          <w:tcPr>
            <w:tcW w:w="2410" w:type="dxa"/>
          </w:tcPr>
          <w:p w14:paraId="5CB9898F"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0.0000</w:t>
            </w:r>
          </w:p>
        </w:tc>
        <w:tc>
          <w:tcPr>
            <w:tcW w:w="2503" w:type="dxa"/>
          </w:tcPr>
          <w:p w14:paraId="54DF140E"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0.0000</w:t>
            </w:r>
          </w:p>
        </w:tc>
      </w:tr>
      <w:tr w:rsidR="00D0251C" w:rsidRPr="00240948" w14:paraId="274D5DD0" w14:textId="77777777" w:rsidTr="00025302">
        <w:tc>
          <w:tcPr>
            <w:tcW w:w="2410" w:type="dxa"/>
          </w:tcPr>
          <w:p w14:paraId="6ACAD8DE" w14:textId="77777777" w:rsidR="00D0251C" w:rsidRPr="00240948" w:rsidRDefault="00D0251C" w:rsidP="00025302">
            <w:pPr>
              <w:pStyle w:val="Tabletext"/>
              <w:rPr>
                <w:rFonts w:ascii="Arial Narrow" w:hAnsi="Arial Narrow"/>
                <w:sz w:val="22"/>
                <w:szCs w:val="22"/>
              </w:rPr>
            </w:pPr>
            <w:r w:rsidRPr="00240948">
              <w:rPr>
                <w:rFonts w:ascii="Arial Narrow" w:hAnsi="Arial Narrow"/>
                <w:sz w:val="22"/>
                <w:szCs w:val="22"/>
              </w:rPr>
              <w:t>R</w:t>
            </w:r>
            <w:r w:rsidRPr="00240948">
              <w:rPr>
                <w:rFonts w:ascii="Arial Narrow" w:hAnsi="Arial Narrow"/>
                <w:sz w:val="22"/>
                <w:szCs w:val="22"/>
                <w:vertAlign w:val="superscript"/>
              </w:rPr>
              <w:t>2</w:t>
            </w:r>
            <w:r w:rsidRPr="00240948">
              <w:rPr>
                <w:rFonts w:ascii="Arial Narrow" w:hAnsi="Arial Narrow"/>
                <w:sz w:val="22"/>
                <w:szCs w:val="22"/>
              </w:rPr>
              <w:t xml:space="preserve"> overall</w:t>
            </w:r>
          </w:p>
        </w:tc>
        <w:tc>
          <w:tcPr>
            <w:tcW w:w="2410" w:type="dxa"/>
          </w:tcPr>
          <w:p w14:paraId="02EEAF38"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0.0003</w:t>
            </w:r>
          </w:p>
        </w:tc>
        <w:tc>
          <w:tcPr>
            <w:tcW w:w="2503" w:type="dxa"/>
          </w:tcPr>
          <w:p w14:paraId="19C4A07B"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0.0003</w:t>
            </w:r>
          </w:p>
        </w:tc>
      </w:tr>
      <w:tr w:rsidR="00D0251C" w:rsidRPr="00240948" w14:paraId="00006E95" w14:textId="77777777" w:rsidTr="00025302">
        <w:tc>
          <w:tcPr>
            <w:tcW w:w="2410" w:type="dxa"/>
          </w:tcPr>
          <w:p w14:paraId="5E14B7D9" w14:textId="77777777" w:rsidR="00D0251C" w:rsidRPr="00240948" w:rsidRDefault="00D0251C" w:rsidP="00025302">
            <w:pPr>
              <w:pStyle w:val="Tabletext"/>
              <w:rPr>
                <w:rFonts w:ascii="Arial Narrow" w:hAnsi="Arial Narrow"/>
                <w:sz w:val="22"/>
                <w:szCs w:val="22"/>
              </w:rPr>
            </w:pPr>
            <w:r w:rsidRPr="00240948">
              <w:rPr>
                <w:rFonts w:ascii="Arial Narrow" w:hAnsi="Arial Narrow"/>
                <w:sz w:val="22"/>
                <w:szCs w:val="22"/>
              </w:rPr>
              <w:t>F-stat</w:t>
            </w:r>
          </w:p>
        </w:tc>
        <w:tc>
          <w:tcPr>
            <w:tcW w:w="2410" w:type="dxa"/>
          </w:tcPr>
          <w:p w14:paraId="5BDDDE04"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1,466</w:t>
            </w:r>
          </w:p>
        </w:tc>
        <w:tc>
          <w:tcPr>
            <w:tcW w:w="2503" w:type="dxa"/>
          </w:tcPr>
          <w:p w14:paraId="699B25A7" w14:textId="77777777" w:rsidR="00D0251C" w:rsidRPr="00240948" w:rsidRDefault="00D0251C" w:rsidP="00025302">
            <w:pPr>
              <w:pStyle w:val="Tabletext"/>
              <w:jc w:val="center"/>
              <w:rPr>
                <w:rFonts w:ascii="Arial Narrow" w:hAnsi="Arial Narrow"/>
                <w:sz w:val="22"/>
                <w:szCs w:val="22"/>
              </w:rPr>
            </w:pPr>
            <w:r w:rsidRPr="00240948">
              <w:rPr>
                <w:rFonts w:ascii="Arial Narrow" w:hAnsi="Arial Narrow"/>
                <w:sz w:val="22"/>
                <w:szCs w:val="22"/>
              </w:rPr>
              <w:t>5,223</w:t>
            </w:r>
          </w:p>
        </w:tc>
      </w:tr>
    </w:tbl>
    <w:p w14:paraId="2B9F07B9" w14:textId="77777777" w:rsidR="00D0251C" w:rsidRPr="008C2ED0" w:rsidRDefault="00D0251C" w:rsidP="00D0251C">
      <w:pPr>
        <w:rPr>
          <w:rFonts w:eastAsiaTheme="minorEastAsia" w:cstheme="minorHAnsi"/>
        </w:rPr>
      </w:pPr>
    </w:p>
    <w:p w14:paraId="0EF80387" w14:textId="50114853" w:rsidR="00D0251C" w:rsidRPr="008C2ED0" w:rsidRDefault="00D0251C" w:rsidP="00D0251C">
      <w:pPr>
        <w:pStyle w:val="BodyText"/>
        <w:rPr>
          <w:rFonts w:eastAsiaTheme="minorEastAsia" w:cstheme="minorHAnsi"/>
        </w:rPr>
      </w:pPr>
      <w:r w:rsidRPr="008C2ED0">
        <w:rPr>
          <w:rFonts w:eastAsiaTheme="minorEastAsia" w:cstheme="minorHAnsi"/>
        </w:rPr>
        <w:lastRenderedPageBreak/>
        <w:t xml:space="preserve">The results show a statistically significant association between </w:t>
      </w:r>
      <w:r w:rsidR="00CC4090">
        <w:rPr>
          <w:rFonts w:eastAsiaTheme="minorEastAsia" w:cstheme="minorHAnsi"/>
        </w:rPr>
        <w:t xml:space="preserve">TCVOP </w:t>
      </w:r>
      <w:r w:rsidRPr="008C2ED0">
        <w:rPr>
          <w:rFonts w:eastAsiaTheme="minorEastAsia" w:cstheme="minorHAnsi"/>
        </w:rPr>
        <w:t xml:space="preserve">participation and an </w:t>
      </w:r>
      <w:r w:rsidRPr="008C2ED0">
        <w:rPr>
          <w:rFonts w:eastAsiaTheme="minorEastAsia" w:cstheme="minorHAnsi"/>
          <w:i/>
          <w:iCs/>
        </w:rPr>
        <w:t>increase</w:t>
      </w:r>
      <w:r w:rsidRPr="008C2ED0">
        <w:rPr>
          <w:rFonts w:eastAsiaTheme="minorEastAsia" w:cstheme="minorHAnsi"/>
        </w:rPr>
        <w:t xml:space="preserve"> in income support receipt. In the years when people were receiving </w:t>
      </w:r>
      <w:r w:rsidR="00CC4090">
        <w:rPr>
          <w:rFonts w:eastAsiaTheme="minorEastAsia" w:cstheme="minorHAnsi"/>
        </w:rPr>
        <w:t xml:space="preserve">TCVOP </w:t>
      </w:r>
      <w:r w:rsidRPr="008C2ED0">
        <w:rPr>
          <w:rFonts w:eastAsiaTheme="minorEastAsia" w:cstheme="minorHAnsi"/>
        </w:rPr>
        <w:t xml:space="preserve">services, their probability of income support receipt was by about 7.6% higher than in other years, controlling for the year-specific trends income support receipt. This is not a small effect considering that on average 61% of those who did not attend the pilot TCVOP receive income support (the unconditional mean of those attending the pilot is 76.1%). </w:t>
      </w:r>
    </w:p>
    <w:p w14:paraId="5BABFF99" w14:textId="06B7BC33" w:rsidR="00D0251C" w:rsidRPr="008C2ED0" w:rsidRDefault="00D0251C" w:rsidP="00D0251C">
      <w:pPr>
        <w:pStyle w:val="BodyText"/>
        <w:rPr>
          <w:rFonts w:eastAsiaTheme="minorEastAsia" w:cstheme="minorBidi"/>
        </w:rPr>
      </w:pPr>
      <w:r w:rsidRPr="76AC6C30">
        <w:rPr>
          <w:rFonts w:eastAsiaTheme="minorEastAsia" w:cstheme="minorBidi"/>
        </w:rPr>
        <w:t>This result, however, is not necessarily a sign of program failure. Instead, it more likely reflects a selection, or reverse causality, effect</w:t>
      </w:r>
      <w:r w:rsidR="675FFC9C" w:rsidRPr="76AC6C30">
        <w:rPr>
          <w:rFonts w:eastAsiaTheme="minorEastAsia" w:cstheme="minorBidi"/>
        </w:rPr>
        <w:t xml:space="preserve"> </w:t>
      </w:r>
      <w:r w:rsidR="675FFC9C" w:rsidRPr="4D7D21DF">
        <w:rPr>
          <w:rFonts w:eastAsiaTheme="minorEastAsia" w:cstheme="minorBidi"/>
        </w:rPr>
        <w:t>and the possibl</w:t>
      </w:r>
      <w:r w:rsidR="00425308">
        <w:rPr>
          <w:rFonts w:eastAsiaTheme="minorEastAsia" w:cstheme="minorBidi"/>
        </w:rPr>
        <w:t xml:space="preserve">e </w:t>
      </w:r>
      <w:r w:rsidR="675FFC9C" w:rsidRPr="4D7D21DF">
        <w:rPr>
          <w:rFonts w:eastAsiaTheme="minorEastAsia" w:cstheme="minorBidi"/>
        </w:rPr>
        <w:t xml:space="preserve">influence of </w:t>
      </w:r>
      <w:r w:rsidR="675FFC9C" w:rsidRPr="1D983D5A">
        <w:rPr>
          <w:rFonts w:eastAsiaTheme="minorEastAsia" w:cstheme="minorBidi"/>
        </w:rPr>
        <w:t>payments related to the pandemic</w:t>
      </w:r>
      <w:r w:rsidRPr="1D983D5A">
        <w:rPr>
          <w:rFonts w:eastAsiaTheme="minorEastAsia" w:cstheme="minorBidi"/>
        </w:rPr>
        <w:t>.</w:t>
      </w:r>
      <w:r w:rsidRPr="76AC6C30">
        <w:rPr>
          <w:rFonts w:eastAsiaTheme="minorEastAsia" w:cstheme="minorBidi"/>
        </w:rPr>
        <w:t xml:space="preserve"> While the estimation method used here controls for any fixed tendency for some carers to be more likely to be on income support, it cannot control for changes in income support receipt that influence program participation</w:t>
      </w:r>
      <w:r w:rsidR="05E23D86" w:rsidRPr="5FD29209">
        <w:rPr>
          <w:rFonts w:eastAsiaTheme="minorEastAsia" w:cstheme="minorBidi"/>
        </w:rPr>
        <w:t>.</w:t>
      </w:r>
      <w:r w:rsidR="05E23D86" w:rsidRPr="5E85D9AC">
        <w:rPr>
          <w:rFonts w:eastAsiaTheme="minorEastAsia" w:cstheme="minorBidi"/>
        </w:rPr>
        <w:t xml:space="preserve"> This </w:t>
      </w:r>
      <w:r w:rsidR="05E23D86" w:rsidRPr="58153667">
        <w:rPr>
          <w:rFonts w:eastAsiaTheme="minorEastAsia" w:cstheme="minorBidi"/>
        </w:rPr>
        <w:t xml:space="preserve">arises </w:t>
      </w:r>
      <w:r w:rsidR="05E23D86" w:rsidRPr="1246DF92">
        <w:rPr>
          <w:rFonts w:eastAsiaTheme="minorEastAsia" w:cstheme="minorBidi"/>
        </w:rPr>
        <w:t>when</w:t>
      </w:r>
      <w:r w:rsidR="57562EC1" w:rsidRPr="1003FDE2">
        <w:rPr>
          <w:rFonts w:eastAsiaTheme="minorEastAsia" w:cstheme="minorBidi"/>
        </w:rPr>
        <w:t xml:space="preserve"> </w:t>
      </w:r>
      <w:r w:rsidRPr="76AC6C30">
        <w:rPr>
          <w:rFonts w:eastAsiaTheme="minorEastAsia" w:cstheme="minorBidi"/>
        </w:rPr>
        <w:t xml:space="preserve">carers </w:t>
      </w:r>
      <w:r w:rsidRPr="1246DF92">
        <w:rPr>
          <w:rFonts w:eastAsiaTheme="minorEastAsia" w:cstheme="minorBidi"/>
        </w:rPr>
        <w:t>seek</w:t>
      </w:r>
      <w:r w:rsidRPr="76AC6C30">
        <w:rPr>
          <w:rFonts w:eastAsiaTheme="minorEastAsia" w:cstheme="minorBidi"/>
        </w:rPr>
        <w:t xml:space="preserve"> services of the TCVOP program </w:t>
      </w:r>
      <w:r w:rsidR="793444CF" w:rsidRPr="5FD29209">
        <w:rPr>
          <w:rFonts w:eastAsiaTheme="minorEastAsia" w:cstheme="minorBidi"/>
        </w:rPr>
        <w:t xml:space="preserve">more </w:t>
      </w:r>
      <w:r w:rsidRPr="5FD29209">
        <w:rPr>
          <w:rFonts w:eastAsiaTheme="minorEastAsia" w:cstheme="minorBidi"/>
        </w:rPr>
        <w:t>than</w:t>
      </w:r>
      <w:r w:rsidRPr="76AC6C30">
        <w:rPr>
          <w:rFonts w:eastAsiaTheme="minorEastAsia" w:cstheme="minorBidi"/>
        </w:rPr>
        <w:t xml:space="preserve"> carers who remain outside the income support system</w:t>
      </w:r>
      <w:r w:rsidR="112522FE" w:rsidRPr="6CCB0252">
        <w:rPr>
          <w:rFonts w:eastAsiaTheme="minorEastAsia" w:cstheme="minorBidi"/>
        </w:rPr>
        <w:t xml:space="preserve"> </w:t>
      </w:r>
      <w:r w:rsidR="112522FE" w:rsidRPr="7BA552F1">
        <w:rPr>
          <w:rFonts w:eastAsiaTheme="minorEastAsia" w:cstheme="minorBidi"/>
        </w:rPr>
        <w:t xml:space="preserve">for </w:t>
      </w:r>
      <w:r w:rsidR="112522FE" w:rsidRPr="7127D129">
        <w:rPr>
          <w:rFonts w:eastAsiaTheme="minorEastAsia" w:cstheme="minorBidi"/>
        </w:rPr>
        <w:t>reasons related</w:t>
      </w:r>
      <w:r w:rsidRPr="76AC6C30">
        <w:rPr>
          <w:rFonts w:eastAsiaTheme="minorEastAsia" w:cstheme="minorBidi"/>
        </w:rPr>
        <w:t xml:space="preserve">, for example, to the loss of employment </w:t>
      </w:r>
      <w:r w:rsidR="0A6B290F" w:rsidRPr="67191307">
        <w:rPr>
          <w:rFonts w:eastAsiaTheme="minorEastAsia" w:cstheme="minorBidi"/>
        </w:rPr>
        <w:t xml:space="preserve">(including </w:t>
      </w:r>
      <w:r w:rsidR="0A6B290F" w:rsidRPr="0BEF977B">
        <w:rPr>
          <w:rFonts w:eastAsiaTheme="minorEastAsia" w:cstheme="minorBidi"/>
        </w:rPr>
        <w:t xml:space="preserve">due to the pandemic) </w:t>
      </w:r>
      <w:r w:rsidRPr="76AC6C30">
        <w:rPr>
          <w:rFonts w:eastAsiaTheme="minorEastAsia" w:cstheme="minorBidi"/>
        </w:rPr>
        <w:t xml:space="preserve">or separation from a spouse. </w:t>
      </w:r>
    </w:p>
    <w:p w14:paraId="70797B34" w14:textId="77777777" w:rsidR="00D0251C" w:rsidRPr="008C2ED0" w:rsidRDefault="00D0251C" w:rsidP="00D0251C">
      <w:pPr>
        <w:pStyle w:val="BodyText"/>
      </w:pPr>
      <w:r w:rsidRPr="008C2ED0">
        <w:t>To understand whether the pilot had different effects on sub-groups of the population, the statistical model is augmented by a vector of interaction terms between all the explanatory variables and the dummy variable identifying the pilot. The augmented model is essentially a differences-in-differences (DID) specification summarised as:</w:t>
      </w:r>
    </w:p>
    <w:p w14:paraId="7F7865EF" w14:textId="77777777" w:rsidR="00D0251C" w:rsidRPr="008C2ED0" w:rsidRDefault="00000000" w:rsidP="00D0251C">
      <w:pPr>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0</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it</m:t>
              </m:r>
            </m:sub>
          </m:s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2</m:t>
              </m:r>
            </m:sub>
          </m:sSub>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it</m:t>
              </m:r>
            </m:sub>
          </m:sSub>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3</m:t>
              </m:r>
            </m:sub>
          </m:sSub>
          <m:r>
            <w:rPr>
              <w:rFonts w:ascii="Cambria Math" w:hAnsi="Cambria Math" w:cstheme="minorHAnsi"/>
            </w:rPr>
            <m:t>+i+t+</m:t>
          </m:r>
          <m:sSub>
            <m:sSubPr>
              <m:ctrlPr>
                <w:rPr>
                  <w:rFonts w:ascii="Cambria Math" w:hAnsi="Cambria Math" w:cstheme="minorHAnsi"/>
                  <w:i/>
                </w:rPr>
              </m:ctrlPr>
            </m:sSubPr>
            <m:e>
              <m:r>
                <w:rPr>
                  <w:rFonts w:ascii="Cambria Math" w:hAnsi="Cambria Math" w:cstheme="minorHAnsi"/>
                </w:rPr>
                <m:t>η</m:t>
              </m:r>
            </m:e>
            <m:sub>
              <m:r>
                <w:rPr>
                  <w:rFonts w:ascii="Cambria Math" w:hAnsi="Cambria Math" w:cstheme="minorHAnsi"/>
                </w:rPr>
                <m:t>it</m:t>
              </m:r>
            </m:sub>
          </m:sSub>
        </m:oMath>
      </m:oMathPara>
    </w:p>
    <w:p w14:paraId="48EB7F54" w14:textId="79D8F38F" w:rsidR="00D0251C" w:rsidRPr="008C2ED0" w:rsidRDefault="00D0251C" w:rsidP="00D0251C">
      <w:pPr>
        <w:pStyle w:val="BodyText"/>
        <w:rPr>
          <w:rFonts w:eastAsiaTheme="minorEastAsia" w:cstheme="minorHAnsi"/>
        </w:rPr>
      </w:pPr>
      <w:r w:rsidRPr="008C2ED0">
        <w:t xml:space="preserve">Where: </w:t>
      </w:r>
      <w:r w:rsidRPr="008C2ED0">
        <w:rPr>
          <w:i/>
        </w:rPr>
        <w:t>b</w:t>
      </w:r>
      <w:r w:rsidRPr="008C2ED0">
        <w:rPr>
          <w:i/>
          <w:vertAlign w:val="subscript"/>
        </w:rPr>
        <w:t>2</w:t>
      </w:r>
      <w:r w:rsidRPr="008C2ED0">
        <w:t xml:space="preserve"> is the general effect of TCVOP, while </w:t>
      </w:r>
      <w:r w:rsidRPr="008C2ED0">
        <w:rPr>
          <w:i/>
        </w:rPr>
        <w:t>b</w:t>
      </w:r>
      <w:r w:rsidRPr="008C2ED0">
        <w:rPr>
          <w:i/>
          <w:vertAlign w:val="subscript"/>
        </w:rPr>
        <w:t>3</w:t>
      </w:r>
      <w:r w:rsidRPr="008C2ED0">
        <w:t xml:space="preserve"> captures the effect of the pilot on various carer sub-populations. The results are summarised in </w:t>
      </w:r>
      <w:r w:rsidR="00BE6ECC">
        <w:fldChar w:fldCharType="begin"/>
      </w:r>
      <w:r w:rsidR="00BE6ECC">
        <w:instrText xml:space="preserve"> REF _Ref153392615 \h </w:instrText>
      </w:r>
      <w:r w:rsidR="00BE6ECC">
        <w:fldChar w:fldCharType="separate"/>
      </w:r>
      <w:r w:rsidR="008B1651" w:rsidRPr="008C2ED0">
        <w:t xml:space="preserve">Table </w:t>
      </w:r>
      <w:r w:rsidR="008B1651">
        <w:rPr>
          <w:noProof/>
        </w:rPr>
        <w:t>4</w:t>
      </w:r>
      <w:r w:rsidR="00BE6ECC">
        <w:fldChar w:fldCharType="end"/>
      </w:r>
      <w:r w:rsidRPr="008C2ED0">
        <w:t>.</w:t>
      </w:r>
    </w:p>
    <w:p w14:paraId="0D809CF3" w14:textId="186A9243" w:rsidR="00D0251C" w:rsidRPr="008C2ED0" w:rsidRDefault="00D0251C" w:rsidP="00D0251C">
      <w:pPr>
        <w:pStyle w:val="Caption"/>
      </w:pPr>
      <w:bookmarkStart w:id="74" w:name="_Ref153392615"/>
      <w:bookmarkStart w:id="75" w:name="_Toc153389005"/>
      <w:r w:rsidRPr="008C2ED0">
        <w:lastRenderedPageBreak/>
        <w:t xml:space="preserve">Table </w:t>
      </w:r>
      <w:r>
        <w:fldChar w:fldCharType="begin"/>
      </w:r>
      <w:r>
        <w:instrText>SEQ Table \* ARABIC</w:instrText>
      </w:r>
      <w:r>
        <w:fldChar w:fldCharType="separate"/>
      </w:r>
      <w:r w:rsidR="008B1651">
        <w:rPr>
          <w:noProof/>
        </w:rPr>
        <w:t>4</w:t>
      </w:r>
      <w:r>
        <w:fldChar w:fldCharType="end"/>
      </w:r>
      <w:bookmarkEnd w:id="74"/>
      <w:r w:rsidRPr="008C2ED0">
        <w:t xml:space="preserve"> Regression analysis of the probability of receiving income support</w:t>
      </w:r>
      <w:bookmarkEnd w:id="7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079"/>
        <w:gridCol w:w="2316"/>
      </w:tblGrid>
      <w:tr w:rsidR="00D0251C" w:rsidRPr="00240948" w14:paraId="52E1E839" w14:textId="77777777" w:rsidTr="00240948">
        <w:tc>
          <w:tcPr>
            <w:tcW w:w="2694" w:type="dxa"/>
            <w:tcBorders>
              <w:bottom w:val="single" w:sz="4" w:space="0" w:color="auto"/>
            </w:tcBorders>
          </w:tcPr>
          <w:p w14:paraId="1A11CB2E" w14:textId="77777777" w:rsidR="00D0251C" w:rsidRPr="00240948" w:rsidRDefault="00D0251C" w:rsidP="00025302">
            <w:pPr>
              <w:pStyle w:val="Tabletext"/>
              <w:rPr>
                <w:rFonts w:ascii="Arial Narrow" w:hAnsi="Arial Narrow" w:cstheme="minorHAnsi"/>
                <w:b/>
                <w:bCs/>
                <w:sz w:val="22"/>
                <w:szCs w:val="22"/>
              </w:rPr>
            </w:pPr>
            <w:r w:rsidRPr="00240948">
              <w:rPr>
                <w:rFonts w:ascii="Arial Narrow" w:hAnsi="Arial Narrow" w:cstheme="minorHAnsi"/>
                <w:b/>
                <w:bCs/>
                <w:sz w:val="22"/>
                <w:szCs w:val="22"/>
              </w:rPr>
              <w:t xml:space="preserve">Probability of staying in income support </w:t>
            </w:r>
          </w:p>
        </w:tc>
        <w:tc>
          <w:tcPr>
            <w:tcW w:w="2079" w:type="dxa"/>
            <w:tcBorders>
              <w:bottom w:val="single" w:sz="4" w:space="0" w:color="auto"/>
            </w:tcBorders>
          </w:tcPr>
          <w:p w14:paraId="37AC6054" w14:textId="0F8709DC" w:rsidR="00D0251C" w:rsidRPr="00240948" w:rsidRDefault="00D0251C" w:rsidP="00025302">
            <w:pPr>
              <w:pStyle w:val="Tabletext"/>
              <w:jc w:val="center"/>
              <w:rPr>
                <w:rFonts w:ascii="Arial Narrow" w:hAnsi="Arial Narrow" w:cstheme="minorHAnsi"/>
                <w:b/>
                <w:bCs/>
                <w:sz w:val="22"/>
                <w:szCs w:val="22"/>
              </w:rPr>
            </w:pPr>
            <w:r w:rsidRPr="00240948">
              <w:rPr>
                <w:rFonts w:ascii="Arial Narrow" w:hAnsi="Arial Narrow" w:cstheme="minorHAnsi"/>
                <w:b/>
                <w:bCs/>
                <w:sz w:val="22"/>
                <w:szCs w:val="22"/>
              </w:rPr>
              <w:t xml:space="preserve">Qld, </w:t>
            </w:r>
            <w:r w:rsidR="000755A8" w:rsidRPr="00240948">
              <w:rPr>
                <w:rFonts w:ascii="Arial Narrow" w:hAnsi="Arial Narrow" w:cstheme="minorHAnsi"/>
                <w:b/>
                <w:bCs/>
                <w:sz w:val="22"/>
                <w:szCs w:val="22"/>
              </w:rPr>
              <w:t>Tas</w:t>
            </w:r>
            <w:r w:rsidRPr="00240948">
              <w:rPr>
                <w:rFonts w:ascii="Arial Narrow" w:hAnsi="Arial Narrow" w:cstheme="minorHAnsi"/>
                <w:b/>
                <w:bCs/>
                <w:sz w:val="22"/>
                <w:szCs w:val="22"/>
              </w:rPr>
              <w:t>, SA</w:t>
            </w:r>
          </w:p>
        </w:tc>
        <w:tc>
          <w:tcPr>
            <w:tcW w:w="2316" w:type="dxa"/>
            <w:tcBorders>
              <w:bottom w:val="single" w:sz="4" w:space="0" w:color="auto"/>
            </w:tcBorders>
          </w:tcPr>
          <w:p w14:paraId="6AF84E54" w14:textId="77777777" w:rsidR="00D0251C" w:rsidRPr="00240948" w:rsidRDefault="00D0251C" w:rsidP="00025302">
            <w:pPr>
              <w:pStyle w:val="Tabletext"/>
              <w:jc w:val="center"/>
              <w:rPr>
                <w:rFonts w:ascii="Arial Narrow" w:hAnsi="Arial Narrow" w:cstheme="minorHAnsi"/>
                <w:b/>
                <w:bCs/>
                <w:sz w:val="22"/>
                <w:szCs w:val="22"/>
              </w:rPr>
            </w:pPr>
            <w:r w:rsidRPr="00240948">
              <w:rPr>
                <w:rFonts w:ascii="Arial Narrow" w:hAnsi="Arial Narrow" w:cstheme="minorHAnsi"/>
                <w:b/>
                <w:bCs/>
                <w:sz w:val="22"/>
                <w:szCs w:val="22"/>
              </w:rPr>
              <w:t>All states</w:t>
            </w:r>
          </w:p>
        </w:tc>
      </w:tr>
      <w:tr w:rsidR="00D0251C" w:rsidRPr="00240948" w14:paraId="5F59DFDA" w14:textId="77777777" w:rsidTr="00240948">
        <w:tc>
          <w:tcPr>
            <w:tcW w:w="2694" w:type="dxa"/>
            <w:tcBorders>
              <w:top w:val="single" w:sz="4" w:space="0" w:color="auto"/>
              <w:bottom w:val="single" w:sz="4" w:space="0" w:color="auto"/>
            </w:tcBorders>
          </w:tcPr>
          <w:p w14:paraId="3F96A85A" w14:textId="77777777" w:rsidR="00D0251C" w:rsidRPr="00240948" w:rsidRDefault="00D0251C" w:rsidP="00240948">
            <w:pPr>
              <w:pStyle w:val="Tabletext"/>
              <w:ind w:right="40"/>
              <w:rPr>
                <w:rFonts w:ascii="Arial Narrow" w:hAnsi="Arial Narrow" w:cstheme="minorHAnsi"/>
                <w:sz w:val="22"/>
                <w:szCs w:val="22"/>
              </w:rPr>
            </w:pPr>
            <w:r w:rsidRPr="00240948">
              <w:rPr>
                <w:rFonts w:ascii="Arial Narrow" w:hAnsi="Arial Narrow" w:cstheme="minorHAnsi"/>
                <w:sz w:val="22"/>
                <w:szCs w:val="22"/>
              </w:rPr>
              <w:t>TCVOP(b</w:t>
            </w:r>
            <w:r w:rsidRPr="00240948">
              <w:rPr>
                <w:rFonts w:ascii="Arial Narrow" w:hAnsi="Arial Narrow" w:cstheme="minorHAnsi"/>
                <w:sz w:val="22"/>
                <w:szCs w:val="22"/>
                <w:vertAlign w:val="subscript"/>
              </w:rPr>
              <w:t>2</w:t>
            </w:r>
            <w:r w:rsidRPr="00240948">
              <w:rPr>
                <w:rFonts w:ascii="Arial Narrow" w:hAnsi="Arial Narrow" w:cstheme="minorHAnsi"/>
                <w:sz w:val="22"/>
                <w:szCs w:val="22"/>
              </w:rPr>
              <w:t>)</w:t>
            </w:r>
          </w:p>
        </w:tc>
        <w:tc>
          <w:tcPr>
            <w:tcW w:w="2079" w:type="dxa"/>
            <w:tcBorders>
              <w:top w:val="single" w:sz="4" w:space="0" w:color="auto"/>
              <w:bottom w:val="single" w:sz="4" w:space="0" w:color="auto"/>
            </w:tcBorders>
          </w:tcPr>
          <w:p w14:paraId="11C54FC7"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0.037</w:t>
            </w:r>
          </w:p>
          <w:p w14:paraId="599238EB"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(0.027)</w:t>
            </w:r>
          </w:p>
        </w:tc>
        <w:tc>
          <w:tcPr>
            <w:tcW w:w="2316" w:type="dxa"/>
            <w:tcBorders>
              <w:top w:val="single" w:sz="4" w:space="0" w:color="auto"/>
              <w:bottom w:val="single" w:sz="4" w:space="0" w:color="auto"/>
            </w:tcBorders>
          </w:tcPr>
          <w:p w14:paraId="599E6EFA"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0.094</w:t>
            </w:r>
          </w:p>
          <w:p w14:paraId="2E146455"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(0.104)</w:t>
            </w:r>
          </w:p>
        </w:tc>
      </w:tr>
      <w:tr w:rsidR="00D0251C" w:rsidRPr="00240948" w14:paraId="5812FA69" w14:textId="77777777" w:rsidTr="00240948">
        <w:tc>
          <w:tcPr>
            <w:tcW w:w="2694" w:type="dxa"/>
            <w:tcBorders>
              <w:top w:val="single" w:sz="4" w:space="0" w:color="auto"/>
            </w:tcBorders>
          </w:tcPr>
          <w:p w14:paraId="15ED9945" w14:textId="77777777" w:rsidR="00D0251C" w:rsidRPr="00240948" w:rsidRDefault="00D0251C" w:rsidP="00025302">
            <w:pPr>
              <w:pStyle w:val="Tabletext"/>
              <w:rPr>
                <w:rFonts w:ascii="Arial Narrow" w:hAnsi="Arial Narrow" w:cstheme="minorHAnsi"/>
                <w:sz w:val="22"/>
                <w:szCs w:val="22"/>
              </w:rPr>
            </w:pPr>
            <w:r w:rsidRPr="00240948">
              <w:rPr>
                <w:rFonts w:ascii="Arial Narrow" w:hAnsi="Arial Narrow" w:cstheme="minorHAnsi"/>
                <w:sz w:val="22"/>
                <w:szCs w:val="22"/>
              </w:rPr>
              <w:t>b</w:t>
            </w:r>
            <w:r w:rsidRPr="00240948">
              <w:rPr>
                <w:rFonts w:ascii="Arial Narrow" w:hAnsi="Arial Narrow" w:cstheme="minorHAnsi"/>
                <w:sz w:val="22"/>
                <w:szCs w:val="22"/>
                <w:vertAlign w:val="subscript"/>
              </w:rPr>
              <w:t>3:</w:t>
            </w:r>
          </w:p>
        </w:tc>
        <w:tc>
          <w:tcPr>
            <w:tcW w:w="2079" w:type="dxa"/>
            <w:tcBorders>
              <w:top w:val="single" w:sz="4" w:space="0" w:color="auto"/>
            </w:tcBorders>
          </w:tcPr>
          <w:p w14:paraId="571DB532" w14:textId="77777777" w:rsidR="00D0251C" w:rsidRPr="00240948" w:rsidRDefault="00D0251C" w:rsidP="00025302">
            <w:pPr>
              <w:pStyle w:val="Tabletext"/>
              <w:tabs>
                <w:tab w:val="decimal" w:pos="739"/>
              </w:tabs>
              <w:rPr>
                <w:rFonts w:ascii="Arial Narrow" w:hAnsi="Arial Narrow" w:cstheme="minorHAnsi"/>
                <w:sz w:val="22"/>
                <w:szCs w:val="22"/>
              </w:rPr>
            </w:pPr>
          </w:p>
        </w:tc>
        <w:tc>
          <w:tcPr>
            <w:tcW w:w="2316" w:type="dxa"/>
            <w:tcBorders>
              <w:top w:val="single" w:sz="4" w:space="0" w:color="auto"/>
            </w:tcBorders>
          </w:tcPr>
          <w:p w14:paraId="29BD23CB" w14:textId="77777777" w:rsidR="00D0251C" w:rsidRPr="00240948" w:rsidRDefault="00D0251C" w:rsidP="00025302">
            <w:pPr>
              <w:pStyle w:val="Tabletext"/>
              <w:tabs>
                <w:tab w:val="decimal" w:pos="973"/>
              </w:tabs>
              <w:rPr>
                <w:rFonts w:ascii="Arial Narrow" w:hAnsi="Arial Narrow" w:cstheme="minorHAnsi"/>
                <w:sz w:val="22"/>
                <w:szCs w:val="22"/>
              </w:rPr>
            </w:pPr>
          </w:p>
        </w:tc>
      </w:tr>
      <w:tr w:rsidR="00D0251C" w:rsidRPr="00240948" w14:paraId="037BCE6B" w14:textId="77777777" w:rsidTr="00240948">
        <w:tc>
          <w:tcPr>
            <w:tcW w:w="2694" w:type="dxa"/>
          </w:tcPr>
          <w:p w14:paraId="6B1D7BEA" w14:textId="77777777" w:rsidR="00D0251C" w:rsidRPr="00240948" w:rsidRDefault="00D0251C" w:rsidP="00025302">
            <w:pPr>
              <w:pStyle w:val="Tabletext"/>
              <w:rPr>
                <w:rFonts w:ascii="Arial Narrow" w:hAnsi="Arial Narrow" w:cstheme="minorHAnsi"/>
                <w:sz w:val="22"/>
                <w:szCs w:val="22"/>
              </w:rPr>
            </w:pPr>
            <w:r w:rsidRPr="00240948">
              <w:rPr>
                <w:rFonts w:ascii="Arial Narrow" w:hAnsi="Arial Narrow" w:cstheme="minorHAnsi"/>
                <w:sz w:val="22"/>
                <w:szCs w:val="22"/>
              </w:rPr>
              <w:t>Males</w:t>
            </w:r>
          </w:p>
        </w:tc>
        <w:tc>
          <w:tcPr>
            <w:tcW w:w="2079" w:type="dxa"/>
          </w:tcPr>
          <w:p w14:paraId="65279DD1"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0.045</w:t>
            </w:r>
          </w:p>
          <w:p w14:paraId="3BDE44A6"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(0.028)</w:t>
            </w:r>
          </w:p>
        </w:tc>
        <w:tc>
          <w:tcPr>
            <w:tcW w:w="2316" w:type="dxa"/>
          </w:tcPr>
          <w:p w14:paraId="58FC7975"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0.048*</w:t>
            </w:r>
          </w:p>
          <w:p w14:paraId="68CC5F95"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(0.028)</w:t>
            </w:r>
          </w:p>
        </w:tc>
      </w:tr>
      <w:tr w:rsidR="00D0251C" w:rsidRPr="00240948" w14:paraId="0663CD2B" w14:textId="77777777" w:rsidTr="00240948">
        <w:tc>
          <w:tcPr>
            <w:tcW w:w="2694" w:type="dxa"/>
          </w:tcPr>
          <w:p w14:paraId="3FAA98F1" w14:textId="738739EE" w:rsidR="00D0251C" w:rsidRPr="00240948" w:rsidRDefault="5ED1F04C" w:rsidP="00025302">
            <w:pPr>
              <w:pStyle w:val="Tabletext"/>
              <w:rPr>
                <w:rFonts w:ascii="Arial Narrow" w:hAnsi="Arial Narrow" w:cstheme="minorBidi"/>
                <w:sz w:val="22"/>
                <w:szCs w:val="22"/>
              </w:rPr>
            </w:pPr>
            <w:r w:rsidRPr="072196E1">
              <w:rPr>
                <w:rFonts w:ascii="Arial Narrow" w:hAnsi="Arial Narrow" w:cstheme="minorBidi"/>
                <w:sz w:val="22"/>
                <w:szCs w:val="22"/>
              </w:rPr>
              <w:t xml:space="preserve">Aboriginal and/or Torres Strait Islander </w:t>
            </w:r>
          </w:p>
        </w:tc>
        <w:tc>
          <w:tcPr>
            <w:tcW w:w="2079" w:type="dxa"/>
          </w:tcPr>
          <w:p w14:paraId="0EBA26A0"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–0.024</w:t>
            </w:r>
          </w:p>
          <w:p w14:paraId="16689022"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(0.033)</w:t>
            </w:r>
          </w:p>
        </w:tc>
        <w:tc>
          <w:tcPr>
            <w:tcW w:w="2316" w:type="dxa"/>
          </w:tcPr>
          <w:p w14:paraId="446E312F"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–0.026</w:t>
            </w:r>
          </w:p>
          <w:p w14:paraId="5261A0D4"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(0.033)</w:t>
            </w:r>
          </w:p>
        </w:tc>
      </w:tr>
      <w:tr w:rsidR="00D0251C" w:rsidRPr="00240948" w14:paraId="452E42E5" w14:textId="77777777" w:rsidTr="00240948">
        <w:tc>
          <w:tcPr>
            <w:tcW w:w="2694" w:type="dxa"/>
          </w:tcPr>
          <w:p w14:paraId="3DC2B088" w14:textId="77777777" w:rsidR="00D0251C" w:rsidRPr="00240948" w:rsidRDefault="00D0251C" w:rsidP="00025302">
            <w:pPr>
              <w:pStyle w:val="Tabletext"/>
              <w:rPr>
                <w:rFonts w:ascii="Arial Narrow" w:hAnsi="Arial Narrow" w:cstheme="minorHAnsi"/>
                <w:sz w:val="22"/>
                <w:szCs w:val="22"/>
              </w:rPr>
            </w:pPr>
            <w:r w:rsidRPr="00240948">
              <w:rPr>
                <w:rFonts w:ascii="Arial Narrow" w:hAnsi="Arial Narrow" w:cstheme="minorHAnsi"/>
                <w:sz w:val="22"/>
                <w:szCs w:val="22"/>
              </w:rPr>
              <w:t>English speaking CoB</w:t>
            </w:r>
          </w:p>
        </w:tc>
        <w:tc>
          <w:tcPr>
            <w:tcW w:w="2079" w:type="dxa"/>
          </w:tcPr>
          <w:p w14:paraId="70FB16F0"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–0.006</w:t>
            </w:r>
          </w:p>
          <w:p w14:paraId="6BABE49B"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(0.027)</w:t>
            </w:r>
          </w:p>
        </w:tc>
        <w:tc>
          <w:tcPr>
            <w:tcW w:w="2316" w:type="dxa"/>
          </w:tcPr>
          <w:p w14:paraId="3C6DEC0B"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–0.005</w:t>
            </w:r>
          </w:p>
          <w:p w14:paraId="600544D3"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(0.027)</w:t>
            </w:r>
          </w:p>
        </w:tc>
      </w:tr>
      <w:tr w:rsidR="00D0251C" w:rsidRPr="00240948" w14:paraId="382E2EBC" w14:textId="77777777" w:rsidTr="00240948">
        <w:tc>
          <w:tcPr>
            <w:tcW w:w="2694" w:type="dxa"/>
          </w:tcPr>
          <w:p w14:paraId="1AC928C8" w14:textId="77777777" w:rsidR="00D0251C" w:rsidRPr="00240948" w:rsidRDefault="00D0251C" w:rsidP="00025302">
            <w:pPr>
              <w:pStyle w:val="Tabletext"/>
              <w:rPr>
                <w:rFonts w:ascii="Arial Narrow" w:hAnsi="Arial Narrow" w:cstheme="minorHAnsi"/>
                <w:sz w:val="22"/>
                <w:szCs w:val="22"/>
              </w:rPr>
            </w:pPr>
            <w:r w:rsidRPr="00240948">
              <w:rPr>
                <w:rFonts w:ascii="Arial Narrow" w:hAnsi="Arial Narrow" w:cstheme="minorHAnsi"/>
                <w:sz w:val="22"/>
                <w:szCs w:val="22"/>
              </w:rPr>
              <w:t>Other CoB</w:t>
            </w:r>
          </w:p>
        </w:tc>
        <w:tc>
          <w:tcPr>
            <w:tcW w:w="2079" w:type="dxa"/>
          </w:tcPr>
          <w:p w14:paraId="322E2F1D"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–0.038</w:t>
            </w:r>
          </w:p>
          <w:p w14:paraId="30D236B1"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(0.025)</w:t>
            </w:r>
          </w:p>
        </w:tc>
        <w:tc>
          <w:tcPr>
            <w:tcW w:w="2316" w:type="dxa"/>
          </w:tcPr>
          <w:p w14:paraId="0B88DEE6"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–0.045*</w:t>
            </w:r>
          </w:p>
          <w:p w14:paraId="1CDBD2AE"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(0.025)</w:t>
            </w:r>
          </w:p>
        </w:tc>
      </w:tr>
      <w:tr w:rsidR="00D0251C" w:rsidRPr="00240948" w14:paraId="4CD2A75F" w14:textId="77777777" w:rsidTr="00240948">
        <w:tc>
          <w:tcPr>
            <w:tcW w:w="2694" w:type="dxa"/>
          </w:tcPr>
          <w:p w14:paraId="5EC3ADC0" w14:textId="77777777" w:rsidR="00D0251C" w:rsidRPr="00240948" w:rsidRDefault="00D0251C" w:rsidP="00025302">
            <w:pPr>
              <w:pStyle w:val="Tabletext"/>
              <w:rPr>
                <w:rFonts w:ascii="Arial Narrow" w:hAnsi="Arial Narrow" w:cstheme="minorHAnsi"/>
                <w:sz w:val="22"/>
                <w:szCs w:val="22"/>
              </w:rPr>
            </w:pPr>
            <w:r w:rsidRPr="00240948">
              <w:rPr>
                <w:rFonts w:ascii="Arial Narrow" w:hAnsi="Arial Narrow" w:cstheme="minorHAnsi"/>
                <w:sz w:val="22"/>
                <w:szCs w:val="22"/>
              </w:rPr>
              <w:t>Age 50+</w:t>
            </w:r>
          </w:p>
        </w:tc>
        <w:tc>
          <w:tcPr>
            <w:tcW w:w="2079" w:type="dxa"/>
          </w:tcPr>
          <w:p w14:paraId="13ED7538"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0.018</w:t>
            </w:r>
          </w:p>
          <w:p w14:paraId="17B6B05A"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(0.016)</w:t>
            </w:r>
          </w:p>
        </w:tc>
        <w:tc>
          <w:tcPr>
            <w:tcW w:w="2316" w:type="dxa"/>
          </w:tcPr>
          <w:p w14:paraId="5698195A"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0.014</w:t>
            </w:r>
          </w:p>
          <w:p w14:paraId="2411756D"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(0.016)</w:t>
            </w:r>
          </w:p>
        </w:tc>
      </w:tr>
      <w:tr w:rsidR="00D0251C" w:rsidRPr="00240948" w14:paraId="1922707F" w14:textId="77777777" w:rsidTr="00240948">
        <w:tc>
          <w:tcPr>
            <w:tcW w:w="2694" w:type="dxa"/>
          </w:tcPr>
          <w:p w14:paraId="486BBA02" w14:textId="77777777" w:rsidR="00D0251C" w:rsidRPr="00240948" w:rsidRDefault="00D0251C" w:rsidP="00025302">
            <w:pPr>
              <w:pStyle w:val="Tabletext"/>
              <w:rPr>
                <w:rFonts w:ascii="Arial Narrow" w:hAnsi="Arial Narrow" w:cstheme="minorHAnsi"/>
                <w:sz w:val="22"/>
                <w:szCs w:val="22"/>
              </w:rPr>
            </w:pPr>
            <w:r w:rsidRPr="00240948">
              <w:rPr>
                <w:rFonts w:ascii="Arial Narrow" w:hAnsi="Arial Narrow" w:cstheme="minorHAnsi"/>
                <w:sz w:val="22"/>
                <w:szCs w:val="22"/>
              </w:rPr>
              <w:t>Age &lt;26</w:t>
            </w:r>
          </w:p>
        </w:tc>
        <w:tc>
          <w:tcPr>
            <w:tcW w:w="2079" w:type="dxa"/>
          </w:tcPr>
          <w:p w14:paraId="67CBB80A"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0.306***</w:t>
            </w:r>
          </w:p>
          <w:p w14:paraId="0D604542"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(0.052)</w:t>
            </w:r>
          </w:p>
        </w:tc>
        <w:tc>
          <w:tcPr>
            <w:tcW w:w="2316" w:type="dxa"/>
          </w:tcPr>
          <w:p w14:paraId="414D9E7D"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0.304***</w:t>
            </w:r>
          </w:p>
          <w:p w14:paraId="59C5ED03"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(0.052)</w:t>
            </w:r>
          </w:p>
        </w:tc>
      </w:tr>
      <w:tr w:rsidR="00D0251C" w:rsidRPr="00240948" w14:paraId="7A143243" w14:textId="77777777" w:rsidTr="00240948">
        <w:tc>
          <w:tcPr>
            <w:tcW w:w="2694" w:type="dxa"/>
          </w:tcPr>
          <w:p w14:paraId="59427AE6" w14:textId="77777777" w:rsidR="00D0251C" w:rsidRPr="00240948" w:rsidRDefault="00D0251C" w:rsidP="00025302">
            <w:pPr>
              <w:pStyle w:val="Tabletext"/>
              <w:rPr>
                <w:rFonts w:ascii="Arial Narrow" w:hAnsi="Arial Narrow" w:cstheme="minorHAnsi"/>
                <w:sz w:val="22"/>
                <w:szCs w:val="22"/>
              </w:rPr>
            </w:pPr>
            <w:r w:rsidRPr="00240948">
              <w:rPr>
                <w:rFonts w:ascii="Arial Narrow" w:hAnsi="Arial Narrow" w:cstheme="minorHAnsi"/>
                <w:sz w:val="22"/>
                <w:szCs w:val="22"/>
              </w:rPr>
              <w:t>IRSAD</w:t>
            </w:r>
          </w:p>
        </w:tc>
        <w:tc>
          <w:tcPr>
            <w:tcW w:w="2079" w:type="dxa"/>
          </w:tcPr>
          <w:p w14:paraId="66719D53"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0.006**</w:t>
            </w:r>
          </w:p>
          <w:p w14:paraId="2FAD55D7"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(0.003)</w:t>
            </w:r>
          </w:p>
        </w:tc>
        <w:tc>
          <w:tcPr>
            <w:tcW w:w="2316" w:type="dxa"/>
          </w:tcPr>
          <w:p w14:paraId="27C2E708" w14:textId="77777777" w:rsidR="00D0251C" w:rsidRPr="00240948" w:rsidRDefault="00D0251C" w:rsidP="00025302">
            <w:pPr>
              <w:pStyle w:val="Tabletext"/>
              <w:tabs>
                <w:tab w:val="decimal" w:pos="973"/>
              </w:tabs>
              <w:ind w:left="28"/>
              <w:rPr>
                <w:rFonts w:ascii="Arial Narrow" w:hAnsi="Arial Narrow" w:cstheme="minorHAnsi"/>
                <w:sz w:val="22"/>
                <w:szCs w:val="22"/>
              </w:rPr>
            </w:pPr>
            <w:r w:rsidRPr="00240948">
              <w:rPr>
                <w:rFonts w:ascii="Arial Narrow" w:hAnsi="Arial Narrow" w:cstheme="minorHAnsi"/>
                <w:sz w:val="22"/>
                <w:szCs w:val="22"/>
              </w:rPr>
              <w:t>0.006*</w:t>
            </w:r>
          </w:p>
          <w:p w14:paraId="7B25F425"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(0.003)</w:t>
            </w:r>
          </w:p>
        </w:tc>
      </w:tr>
      <w:tr w:rsidR="00D0251C" w:rsidRPr="00240948" w14:paraId="6101AB2F" w14:textId="77777777" w:rsidTr="00240948">
        <w:tc>
          <w:tcPr>
            <w:tcW w:w="2694" w:type="dxa"/>
          </w:tcPr>
          <w:p w14:paraId="73D93A3C" w14:textId="77777777" w:rsidR="00D0251C" w:rsidRPr="00240948" w:rsidRDefault="00D0251C" w:rsidP="00025302">
            <w:pPr>
              <w:pStyle w:val="Tabletext"/>
              <w:rPr>
                <w:rFonts w:ascii="Arial Narrow" w:hAnsi="Arial Narrow" w:cstheme="minorHAnsi"/>
                <w:sz w:val="22"/>
                <w:szCs w:val="22"/>
              </w:rPr>
            </w:pPr>
            <w:r w:rsidRPr="00240948">
              <w:rPr>
                <w:rFonts w:ascii="Arial Narrow" w:hAnsi="Arial Narrow" w:cstheme="minorHAnsi"/>
                <w:sz w:val="22"/>
                <w:szCs w:val="22"/>
              </w:rPr>
              <w:t>ACT</w:t>
            </w:r>
          </w:p>
        </w:tc>
        <w:tc>
          <w:tcPr>
            <w:tcW w:w="2079" w:type="dxa"/>
          </w:tcPr>
          <w:p w14:paraId="6F9C0069" w14:textId="77777777" w:rsidR="00D0251C" w:rsidRPr="00240948" w:rsidRDefault="00D0251C" w:rsidP="00025302">
            <w:pPr>
              <w:pStyle w:val="Tabletext"/>
              <w:tabs>
                <w:tab w:val="decimal" w:pos="739"/>
              </w:tabs>
              <w:rPr>
                <w:rFonts w:ascii="Arial Narrow" w:hAnsi="Arial Narrow" w:cstheme="minorHAnsi"/>
                <w:sz w:val="22"/>
                <w:szCs w:val="22"/>
              </w:rPr>
            </w:pPr>
          </w:p>
        </w:tc>
        <w:tc>
          <w:tcPr>
            <w:tcW w:w="2316" w:type="dxa"/>
          </w:tcPr>
          <w:p w14:paraId="4EC8BCA5"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–0.171</w:t>
            </w:r>
          </w:p>
          <w:p w14:paraId="05F9F391"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(0.233)</w:t>
            </w:r>
          </w:p>
        </w:tc>
      </w:tr>
      <w:tr w:rsidR="00D0251C" w:rsidRPr="00240948" w14:paraId="575A8BB4" w14:textId="77777777" w:rsidTr="00240948">
        <w:tc>
          <w:tcPr>
            <w:tcW w:w="2694" w:type="dxa"/>
          </w:tcPr>
          <w:p w14:paraId="18111C0B" w14:textId="77777777" w:rsidR="00D0251C" w:rsidRPr="00240948" w:rsidRDefault="00D0251C" w:rsidP="00025302">
            <w:pPr>
              <w:pStyle w:val="Tabletext"/>
              <w:rPr>
                <w:rFonts w:ascii="Arial Narrow" w:hAnsi="Arial Narrow" w:cstheme="minorHAnsi"/>
                <w:sz w:val="22"/>
                <w:szCs w:val="22"/>
              </w:rPr>
            </w:pPr>
            <w:r w:rsidRPr="00240948">
              <w:rPr>
                <w:rFonts w:ascii="Arial Narrow" w:hAnsi="Arial Narrow" w:cstheme="minorHAnsi"/>
                <w:sz w:val="22"/>
                <w:szCs w:val="22"/>
              </w:rPr>
              <w:t>NT</w:t>
            </w:r>
          </w:p>
        </w:tc>
        <w:tc>
          <w:tcPr>
            <w:tcW w:w="2079" w:type="dxa"/>
          </w:tcPr>
          <w:p w14:paraId="636D9009" w14:textId="77777777" w:rsidR="00D0251C" w:rsidRPr="00240948" w:rsidRDefault="00D0251C" w:rsidP="00025302">
            <w:pPr>
              <w:pStyle w:val="Tabletext"/>
              <w:tabs>
                <w:tab w:val="decimal" w:pos="739"/>
              </w:tabs>
              <w:rPr>
                <w:rFonts w:ascii="Arial Narrow" w:hAnsi="Arial Narrow" w:cstheme="minorHAnsi"/>
                <w:sz w:val="22"/>
                <w:szCs w:val="22"/>
              </w:rPr>
            </w:pPr>
          </w:p>
        </w:tc>
        <w:tc>
          <w:tcPr>
            <w:tcW w:w="2316" w:type="dxa"/>
          </w:tcPr>
          <w:p w14:paraId="7D3B9264"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–0.134</w:t>
            </w:r>
          </w:p>
          <w:p w14:paraId="716C0075"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(0.219)</w:t>
            </w:r>
          </w:p>
        </w:tc>
      </w:tr>
      <w:tr w:rsidR="00D0251C" w:rsidRPr="00240948" w14:paraId="6F32BC32" w14:textId="77777777" w:rsidTr="00240948">
        <w:tc>
          <w:tcPr>
            <w:tcW w:w="2694" w:type="dxa"/>
          </w:tcPr>
          <w:p w14:paraId="47AE5454" w14:textId="77777777" w:rsidR="00D0251C" w:rsidRPr="00240948" w:rsidRDefault="00D0251C" w:rsidP="00025302">
            <w:pPr>
              <w:pStyle w:val="Tabletext"/>
              <w:rPr>
                <w:rFonts w:ascii="Arial Narrow" w:hAnsi="Arial Narrow" w:cstheme="minorHAnsi"/>
                <w:sz w:val="22"/>
                <w:szCs w:val="22"/>
              </w:rPr>
            </w:pPr>
            <w:r w:rsidRPr="00240948">
              <w:rPr>
                <w:rFonts w:ascii="Arial Narrow" w:hAnsi="Arial Narrow" w:cstheme="minorHAnsi"/>
                <w:sz w:val="22"/>
                <w:szCs w:val="22"/>
              </w:rPr>
              <w:t>Qld</w:t>
            </w:r>
          </w:p>
        </w:tc>
        <w:tc>
          <w:tcPr>
            <w:tcW w:w="2079" w:type="dxa"/>
          </w:tcPr>
          <w:p w14:paraId="05E5EF7D" w14:textId="77777777" w:rsidR="00D0251C" w:rsidRPr="00240948" w:rsidRDefault="00D0251C" w:rsidP="00025302">
            <w:pPr>
              <w:pStyle w:val="Tabletext"/>
              <w:tabs>
                <w:tab w:val="decimal" w:pos="739"/>
              </w:tabs>
              <w:rPr>
                <w:rFonts w:ascii="Arial Narrow" w:hAnsi="Arial Narrow" w:cstheme="minorHAnsi"/>
                <w:sz w:val="22"/>
                <w:szCs w:val="22"/>
              </w:rPr>
            </w:pPr>
          </w:p>
        </w:tc>
        <w:tc>
          <w:tcPr>
            <w:tcW w:w="2316" w:type="dxa"/>
          </w:tcPr>
          <w:p w14:paraId="61214123"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–0.066</w:t>
            </w:r>
          </w:p>
          <w:p w14:paraId="53CCB46E"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(0.103)</w:t>
            </w:r>
          </w:p>
        </w:tc>
      </w:tr>
      <w:tr w:rsidR="00D0251C" w:rsidRPr="00240948" w14:paraId="13D03D29" w14:textId="77777777" w:rsidTr="00240948">
        <w:tc>
          <w:tcPr>
            <w:tcW w:w="2694" w:type="dxa"/>
          </w:tcPr>
          <w:p w14:paraId="086ABB03" w14:textId="77777777" w:rsidR="00D0251C" w:rsidRPr="00240948" w:rsidRDefault="00D0251C" w:rsidP="00025302">
            <w:pPr>
              <w:pStyle w:val="Tabletext"/>
              <w:rPr>
                <w:rFonts w:ascii="Arial Narrow" w:hAnsi="Arial Narrow" w:cstheme="minorHAnsi"/>
                <w:sz w:val="22"/>
                <w:szCs w:val="22"/>
              </w:rPr>
            </w:pPr>
            <w:r w:rsidRPr="00240948">
              <w:rPr>
                <w:rFonts w:ascii="Arial Narrow" w:hAnsi="Arial Narrow" w:cstheme="minorHAnsi"/>
                <w:sz w:val="22"/>
                <w:szCs w:val="22"/>
              </w:rPr>
              <w:t>SA</w:t>
            </w:r>
          </w:p>
        </w:tc>
        <w:tc>
          <w:tcPr>
            <w:tcW w:w="2079" w:type="dxa"/>
          </w:tcPr>
          <w:p w14:paraId="0195047C"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–0.011</w:t>
            </w:r>
          </w:p>
          <w:p w14:paraId="4CD9CAD5"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(0.031)</w:t>
            </w:r>
          </w:p>
        </w:tc>
        <w:tc>
          <w:tcPr>
            <w:tcW w:w="2316" w:type="dxa"/>
          </w:tcPr>
          <w:p w14:paraId="5A4739A6"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0.019</w:t>
            </w:r>
          </w:p>
          <w:p w14:paraId="797B8CAA"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(0.105)</w:t>
            </w:r>
          </w:p>
        </w:tc>
      </w:tr>
      <w:tr w:rsidR="00D0251C" w:rsidRPr="00240948" w14:paraId="6DFCDA24" w14:textId="77777777" w:rsidTr="00240948">
        <w:tc>
          <w:tcPr>
            <w:tcW w:w="2694" w:type="dxa"/>
          </w:tcPr>
          <w:p w14:paraId="36C71AD9" w14:textId="7B402A58" w:rsidR="00D0251C" w:rsidRPr="00240948" w:rsidRDefault="000755A8" w:rsidP="00025302">
            <w:pPr>
              <w:pStyle w:val="Tabletext"/>
              <w:rPr>
                <w:rFonts w:ascii="Arial Narrow" w:hAnsi="Arial Narrow" w:cstheme="minorHAnsi"/>
                <w:sz w:val="22"/>
                <w:szCs w:val="22"/>
              </w:rPr>
            </w:pPr>
            <w:r w:rsidRPr="00240948">
              <w:rPr>
                <w:rFonts w:ascii="Arial Narrow" w:hAnsi="Arial Narrow" w:cstheme="minorHAnsi"/>
                <w:sz w:val="22"/>
                <w:szCs w:val="22"/>
              </w:rPr>
              <w:t>Tas</w:t>
            </w:r>
          </w:p>
        </w:tc>
        <w:tc>
          <w:tcPr>
            <w:tcW w:w="2079" w:type="dxa"/>
          </w:tcPr>
          <w:p w14:paraId="0F5DBF37"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0.074**</w:t>
            </w:r>
          </w:p>
          <w:p w14:paraId="1A7D664B" w14:textId="77777777" w:rsidR="00D0251C" w:rsidRPr="00240948" w:rsidRDefault="00D0251C" w:rsidP="00025302">
            <w:pPr>
              <w:pStyle w:val="Tabletext"/>
              <w:tabs>
                <w:tab w:val="decimal" w:pos="739"/>
              </w:tabs>
              <w:rPr>
                <w:rFonts w:ascii="Arial Narrow" w:hAnsi="Arial Narrow" w:cstheme="minorHAnsi"/>
                <w:sz w:val="22"/>
                <w:szCs w:val="22"/>
              </w:rPr>
            </w:pPr>
            <w:r w:rsidRPr="00240948">
              <w:rPr>
                <w:rFonts w:ascii="Arial Narrow" w:hAnsi="Arial Narrow" w:cstheme="minorHAnsi"/>
                <w:sz w:val="22"/>
                <w:szCs w:val="22"/>
              </w:rPr>
              <w:t>(0.036)</w:t>
            </w:r>
          </w:p>
        </w:tc>
        <w:tc>
          <w:tcPr>
            <w:tcW w:w="2316" w:type="dxa"/>
          </w:tcPr>
          <w:p w14:paraId="57C9FF65"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–0.055</w:t>
            </w:r>
          </w:p>
          <w:p w14:paraId="7B57AFB6"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(0.105)</w:t>
            </w:r>
          </w:p>
        </w:tc>
      </w:tr>
      <w:tr w:rsidR="00D0251C" w:rsidRPr="00240948" w14:paraId="14B83CE8" w14:textId="77777777" w:rsidTr="00240948">
        <w:tc>
          <w:tcPr>
            <w:tcW w:w="2694" w:type="dxa"/>
          </w:tcPr>
          <w:p w14:paraId="18498F31" w14:textId="77777777" w:rsidR="00D0251C" w:rsidRPr="00240948" w:rsidRDefault="00D0251C" w:rsidP="00025302">
            <w:pPr>
              <w:pStyle w:val="Tabletext"/>
              <w:rPr>
                <w:rFonts w:ascii="Arial Narrow" w:hAnsi="Arial Narrow" w:cstheme="minorHAnsi"/>
                <w:sz w:val="22"/>
                <w:szCs w:val="22"/>
              </w:rPr>
            </w:pPr>
            <w:r w:rsidRPr="00240948">
              <w:rPr>
                <w:rFonts w:ascii="Arial Narrow" w:hAnsi="Arial Narrow" w:cstheme="minorHAnsi"/>
                <w:sz w:val="22"/>
                <w:szCs w:val="22"/>
              </w:rPr>
              <w:t>VIC</w:t>
            </w:r>
          </w:p>
        </w:tc>
        <w:tc>
          <w:tcPr>
            <w:tcW w:w="2079" w:type="dxa"/>
          </w:tcPr>
          <w:p w14:paraId="590704DE" w14:textId="77777777" w:rsidR="00D0251C" w:rsidRPr="00240948" w:rsidRDefault="00D0251C" w:rsidP="00025302">
            <w:pPr>
              <w:pStyle w:val="Tabletext"/>
              <w:tabs>
                <w:tab w:val="decimal" w:pos="739"/>
              </w:tabs>
              <w:rPr>
                <w:rFonts w:ascii="Arial Narrow" w:hAnsi="Arial Narrow" w:cstheme="minorHAnsi"/>
                <w:sz w:val="22"/>
                <w:szCs w:val="22"/>
              </w:rPr>
            </w:pPr>
          </w:p>
        </w:tc>
        <w:tc>
          <w:tcPr>
            <w:tcW w:w="2316" w:type="dxa"/>
          </w:tcPr>
          <w:p w14:paraId="7D52B015"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0.356**</w:t>
            </w:r>
          </w:p>
          <w:p w14:paraId="683A03FF"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(0.180)</w:t>
            </w:r>
          </w:p>
        </w:tc>
      </w:tr>
      <w:tr w:rsidR="00D0251C" w:rsidRPr="00240948" w14:paraId="68474215" w14:textId="77777777" w:rsidTr="00240948">
        <w:tc>
          <w:tcPr>
            <w:tcW w:w="2694" w:type="dxa"/>
            <w:tcBorders>
              <w:bottom w:val="single" w:sz="4" w:space="0" w:color="auto"/>
            </w:tcBorders>
          </w:tcPr>
          <w:p w14:paraId="7B056000" w14:textId="77777777" w:rsidR="00D0251C" w:rsidRPr="00240948" w:rsidRDefault="00D0251C" w:rsidP="00025302">
            <w:pPr>
              <w:pStyle w:val="Tabletext"/>
              <w:rPr>
                <w:rFonts w:ascii="Arial Narrow" w:hAnsi="Arial Narrow" w:cstheme="minorHAnsi"/>
                <w:sz w:val="22"/>
                <w:szCs w:val="22"/>
              </w:rPr>
            </w:pPr>
            <w:r w:rsidRPr="00240948">
              <w:rPr>
                <w:rFonts w:ascii="Arial Narrow" w:hAnsi="Arial Narrow" w:cstheme="minorHAnsi"/>
                <w:sz w:val="22"/>
                <w:szCs w:val="22"/>
              </w:rPr>
              <w:t>WA</w:t>
            </w:r>
          </w:p>
        </w:tc>
        <w:tc>
          <w:tcPr>
            <w:tcW w:w="2079" w:type="dxa"/>
            <w:tcBorders>
              <w:bottom w:val="single" w:sz="4" w:space="0" w:color="auto"/>
            </w:tcBorders>
          </w:tcPr>
          <w:p w14:paraId="1840EA65" w14:textId="77777777" w:rsidR="00D0251C" w:rsidRPr="00240948" w:rsidRDefault="00D0251C" w:rsidP="00025302">
            <w:pPr>
              <w:pStyle w:val="Tabletext"/>
              <w:tabs>
                <w:tab w:val="decimal" w:pos="739"/>
              </w:tabs>
              <w:rPr>
                <w:rFonts w:ascii="Arial Narrow" w:hAnsi="Arial Narrow" w:cstheme="minorHAnsi"/>
                <w:sz w:val="22"/>
                <w:szCs w:val="22"/>
              </w:rPr>
            </w:pPr>
          </w:p>
        </w:tc>
        <w:tc>
          <w:tcPr>
            <w:tcW w:w="2316" w:type="dxa"/>
            <w:tcBorders>
              <w:bottom w:val="single" w:sz="4" w:space="0" w:color="auto"/>
            </w:tcBorders>
          </w:tcPr>
          <w:p w14:paraId="0D6CEB0D"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0.210</w:t>
            </w:r>
          </w:p>
          <w:p w14:paraId="26821AB4" w14:textId="77777777" w:rsidR="00D0251C" w:rsidRPr="00240948" w:rsidRDefault="00D0251C" w:rsidP="00025302">
            <w:pPr>
              <w:pStyle w:val="Tabletext"/>
              <w:tabs>
                <w:tab w:val="decimal" w:pos="973"/>
              </w:tabs>
              <w:rPr>
                <w:rFonts w:ascii="Arial Narrow" w:hAnsi="Arial Narrow" w:cstheme="minorHAnsi"/>
                <w:sz w:val="22"/>
                <w:szCs w:val="22"/>
              </w:rPr>
            </w:pPr>
            <w:r w:rsidRPr="00240948">
              <w:rPr>
                <w:rFonts w:ascii="Arial Narrow" w:hAnsi="Arial Narrow" w:cstheme="minorHAnsi"/>
                <w:sz w:val="22"/>
                <w:szCs w:val="22"/>
              </w:rPr>
              <w:t>(0.196)</w:t>
            </w:r>
          </w:p>
        </w:tc>
      </w:tr>
    </w:tbl>
    <w:p w14:paraId="13F4EC65" w14:textId="49EC2E95" w:rsidR="00D0251C" w:rsidRDefault="00D0251C" w:rsidP="49F67199">
      <w:pPr>
        <w:rPr>
          <w:rFonts w:eastAsiaTheme="minorEastAsia" w:cstheme="minorBidi"/>
          <w:sz w:val="16"/>
          <w:szCs w:val="16"/>
        </w:rPr>
      </w:pPr>
      <w:r w:rsidRPr="072196E1">
        <w:rPr>
          <w:rFonts w:eastAsiaTheme="minorEastAsia" w:cstheme="minorBidi"/>
          <w:sz w:val="16"/>
          <w:szCs w:val="16"/>
        </w:rPr>
        <w:t xml:space="preserve"> CoB – Country of Birth; IRSAD – Index of relative socio-economic advantage and disadvantage.</w:t>
      </w:r>
    </w:p>
    <w:sectPr w:rsidR="00D0251C" w:rsidSect="00730BDF">
      <w:pgSz w:w="11906" w:h="16838"/>
      <w:pgMar w:top="1134" w:right="1134" w:bottom="1418" w:left="1134" w:header="99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37894" w14:textId="77777777" w:rsidR="007250CA" w:rsidRDefault="007250CA" w:rsidP="001635C5">
      <w:r>
        <w:separator/>
      </w:r>
    </w:p>
  </w:endnote>
  <w:endnote w:type="continuationSeparator" w:id="0">
    <w:p w14:paraId="4AA0CCDB" w14:textId="77777777" w:rsidR="007250CA" w:rsidRDefault="007250CA" w:rsidP="001635C5">
      <w:r>
        <w:continuationSeparator/>
      </w:r>
    </w:p>
  </w:endnote>
  <w:endnote w:type="continuationNotice" w:id="1">
    <w:p w14:paraId="43CF12CA" w14:textId="77777777" w:rsidR="007250CA" w:rsidRDefault="007250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taPlusNormal-Roman">
    <w:altName w:val="Yu Gothic"/>
    <w:charset w:val="80"/>
    <w:family w:val="auto"/>
    <w:pitch w:val="default"/>
    <w:sig w:usb0="00000001" w:usb1="08070000" w:usb2="00000010" w:usb3="00000000" w:csb0="00020000" w:csb1="00000000"/>
  </w:font>
  <w:font w:name="MetaPlusBold-Roman">
    <w:altName w:val="Yu Gothic"/>
    <w:charset w:val="80"/>
    <w:family w:val="auto"/>
    <w:pitch w:val="default"/>
    <w:sig w:usb0="00000000" w:usb1="08070000" w:usb2="00000010" w:usb3="00000000" w:csb0="00020000" w:csb1="00000000"/>
  </w:font>
  <w:font w:name="Sommet">
    <w:altName w:val="Cambria"/>
    <w:panose1 w:val="00000000000000000000"/>
    <w:charset w:val="4D"/>
    <w:family w:val="auto"/>
    <w:notTrueType/>
    <w:pitch w:val="variable"/>
    <w:sig w:usb0="A00000AF" w:usb1="50000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Std Light">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embedRegular r:id="rId1" w:fontKey="{7008EE0E-0D15-4671-93E8-963FE10B854D}"/>
    <w:embedBold r:id="rId2" w:fontKey="{8B97845B-C13F-43D1-967A-101CA04881C9}"/>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embedBold r:id="rId3" w:subsetted="1" w:fontKey="{520338A8-0707-471F-B6C4-529E1A4BBA64}"/>
  </w:font>
  <w:font w:name="Cambria Math">
    <w:panose1 w:val="02040503050406030204"/>
    <w:charset w:val="00"/>
    <w:family w:val="roman"/>
    <w:pitch w:val="variable"/>
    <w:sig w:usb0="E00006FF" w:usb1="420024FF" w:usb2="02000000" w:usb3="00000000" w:csb0="0000019F" w:csb1="00000000"/>
    <w:embedItalic r:id="rId4" w:fontKey="{9F7C5D7F-7BFF-495E-83A1-9F898A96E3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132F0" w14:textId="77777777" w:rsidR="00DB3312" w:rsidRDefault="00DB3312" w:rsidP="0089338F">
    <w:pPr>
      <w:pStyle w:val="Footer"/>
      <w:pBdr>
        <w:top w:val="none" w:sz="0" w:space="0" w:color="auto"/>
      </w:pBdr>
    </w:pPr>
    <w:r>
      <w:fldChar w:fldCharType="begin"/>
    </w:r>
    <w:r>
      <w:instrText xml:space="preserve"> PAGE   \* MERGEFORMAT </w:instrText>
    </w:r>
    <w:r>
      <w:fldChar w:fldCharType="separate"/>
    </w:r>
    <w:r>
      <w:rPr>
        <w:noProof/>
      </w:rPr>
      <w:t>ii</w:t>
    </w:r>
    <w:r>
      <w:rPr>
        <w:noProof/>
      </w:rPr>
      <w:fldChar w:fldCharType="end"/>
    </w:r>
    <w: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116BC" w14:textId="5A7F7E86" w:rsidR="00DB3312" w:rsidRDefault="00DB3312" w:rsidP="0038485C">
    <w:pPr>
      <w:pStyle w:val="Footer"/>
      <w:pBdr>
        <w:top w:val="none" w:sz="0" w:space="0" w:color="auto"/>
      </w:pBdr>
      <w:tabs>
        <w:tab w:val="clear" w:pos="9026"/>
        <w:tab w:val="right" w:pos="8222"/>
      </w:tabs>
    </w:pPr>
    <w:r>
      <w:t>Social Policy Research Centre 2023</w:t>
    </w:r>
    <w:r>
      <w:tab/>
    </w:r>
    <w:r>
      <w:tab/>
    </w: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7E9DB" w14:textId="77777777" w:rsidR="00DB3312" w:rsidRDefault="00DB3312" w:rsidP="00354A67">
    <w:pPr>
      <w:pStyle w:val="Footer"/>
      <w:pBdr>
        <w:top w:val="none" w:sz="0" w:space="0" w:color="auto"/>
      </w:pBdr>
      <w:tabs>
        <w:tab w:val="clear" w:pos="9026"/>
        <w:tab w:val="right" w:pos="9356"/>
      </w:tabs>
      <w:ind w:right="-1134"/>
      <w:jc w:val="right"/>
    </w:pPr>
    <w:r>
      <w:rPr>
        <w:noProof/>
        <w:lang w:eastAsia="en-AU"/>
      </w:rPr>
      <w:drawing>
        <wp:inline distT="0" distB="0" distL="0" distR="0" wp14:anchorId="12889BD0" wp14:editId="1DCE2A5F">
          <wp:extent cx="967893" cy="1010456"/>
          <wp:effectExtent l="0" t="0" r="3810" b="0"/>
          <wp:docPr id="2" name="Picture 2" descr="UNSW Sydn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SW Sydney logo"/>
                  <pic:cNvPicPr/>
                </pic:nvPicPr>
                <pic:blipFill>
                  <a:blip r:embed="rId1"/>
                  <a:stretch>
                    <a:fillRect/>
                  </a:stretch>
                </pic:blipFill>
                <pic:spPr>
                  <a:xfrm>
                    <a:off x="0" y="0"/>
                    <a:ext cx="977668" cy="102066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BA1E3" w14:textId="77777777" w:rsidR="00DB3312" w:rsidRDefault="00DB3312" w:rsidP="00BD0ABD">
    <w:pPr>
      <w:pStyle w:val="Footer"/>
      <w:pBdr>
        <w:top w:val="none" w:sz="0" w:space="0" w:color="auto"/>
      </w:pBdr>
      <w:jc w:val="right"/>
    </w:pPr>
    <w:r>
      <w:fldChar w:fldCharType="begin"/>
    </w:r>
    <w:r>
      <w:instrText xml:space="preserve"> PAGE   \* MERGEFORMAT </w:instrText>
    </w:r>
    <w:r>
      <w:fldChar w:fldCharType="separate"/>
    </w:r>
    <w:r>
      <w:rPr>
        <w:noProof/>
      </w:rPr>
      <w:t>ii</w:t>
    </w:r>
    <w:r>
      <w:rPr>
        <w:noProof/>
      </w:rPr>
      <w:fldChar w:fldCharType="end"/>
    </w:r>
  </w:p>
  <w:p w14:paraId="647E56CE" w14:textId="77777777" w:rsidR="00DB3312" w:rsidRDefault="00DB3312" w:rsidP="00DA01BF">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6C13D" w14:textId="77777777" w:rsidR="00DB3312" w:rsidRDefault="00DB3312" w:rsidP="00CD2872">
    <w:pPr>
      <w:pStyle w:val="Footer"/>
      <w:pBdr>
        <w:top w:val="none" w:sz="0" w:space="0" w:color="auto"/>
      </w:pBdr>
      <w:jc w:val="right"/>
    </w:pPr>
  </w:p>
  <w:p w14:paraId="167015D5" w14:textId="77777777" w:rsidR="00DB3312" w:rsidRDefault="00DB3312" w:rsidP="00CD2872">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E356C" w14:textId="68BA8B82" w:rsidR="00DB3312" w:rsidRPr="00D36294" w:rsidRDefault="00DB3312" w:rsidP="00974C50">
    <w:pPr>
      <w:pStyle w:val="Footer"/>
      <w:pBdr>
        <w:top w:val="none" w:sz="0" w:space="0" w:color="auto"/>
      </w:pBdr>
      <w:tabs>
        <w:tab w:val="clear" w:pos="9026"/>
        <w:tab w:val="right" w:pos="9072"/>
      </w:tabs>
      <w:rPr>
        <w:sz w:val="16"/>
      </w:rPr>
    </w:pPr>
    <w:r>
      <w:rPr>
        <w:sz w:val="16"/>
      </w:rPr>
      <w:t xml:space="preserve">UNSW </w:t>
    </w:r>
    <w:r w:rsidRPr="00D36294">
      <w:rPr>
        <w:sz w:val="16"/>
      </w:rPr>
      <w:t>Social Policy Research Centre 20</w:t>
    </w:r>
    <w:r>
      <w:rPr>
        <w:sz w:val="16"/>
      </w:rPr>
      <w:t>23</w:t>
    </w:r>
    <w:r w:rsidRPr="00D36294">
      <w:rPr>
        <w:sz w:val="16"/>
      </w:rPr>
      <w:tab/>
    </w:r>
    <w:r w:rsidRPr="00D36294">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sidR="00E71CEA">
      <w:rPr>
        <w:noProof/>
        <w:sz w:val="16"/>
      </w:rPr>
      <w:t>25</w:t>
    </w:r>
    <w:r w:rsidRPr="00D36294">
      <w:rPr>
        <w:noProof/>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9CF5F" w14:textId="77777777" w:rsidR="00DB3312" w:rsidRDefault="00DB3312" w:rsidP="00CD2872">
    <w:pPr>
      <w:pStyle w:val="Footer"/>
      <w:pBdr>
        <w:top w:val="none" w:sz="0" w:space="0" w:color="auto"/>
      </w:pBdr>
      <w:jc w:val="right"/>
    </w:pPr>
  </w:p>
  <w:p w14:paraId="71A566DF" w14:textId="5FD6BC78" w:rsidR="00DB3312" w:rsidRPr="00974C50" w:rsidRDefault="00DB3312" w:rsidP="00974C50">
    <w:pPr>
      <w:pStyle w:val="Footer"/>
      <w:pBdr>
        <w:top w:val="none" w:sz="0" w:space="0" w:color="auto"/>
      </w:pBdr>
      <w:tabs>
        <w:tab w:val="clear" w:pos="9026"/>
        <w:tab w:val="right" w:pos="9072"/>
      </w:tabs>
      <w:rPr>
        <w:sz w:val="16"/>
      </w:rPr>
    </w:pPr>
    <w:r>
      <w:rPr>
        <w:sz w:val="16"/>
      </w:rPr>
      <w:t xml:space="preserve">UNSW </w:t>
    </w:r>
    <w:r w:rsidRPr="00D36294">
      <w:rPr>
        <w:sz w:val="16"/>
      </w:rPr>
      <w:t>So</w:t>
    </w:r>
    <w:r>
      <w:rPr>
        <w:sz w:val="16"/>
      </w:rPr>
      <w:t>cial Policy Research Centre 2022</w:t>
    </w:r>
    <w:r w:rsidRPr="00D36294">
      <w:rPr>
        <w:sz w:val="16"/>
      </w:rPr>
      <w:tab/>
    </w:r>
    <w:r w:rsidRPr="00D36294">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sidR="00E71CEA">
      <w:rPr>
        <w:noProof/>
        <w:sz w:val="16"/>
      </w:rPr>
      <w:t>1</w:t>
    </w:r>
    <w:r w:rsidRPr="00D36294">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50DD1" w14:textId="77777777" w:rsidR="007250CA" w:rsidRDefault="007250CA" w:rsidP="001635C5">
      <w:r>
        <w:separator/>
      </w:r>
    </w:p>
  </w:footnote>
  <w:footnote w:type="continuationSeparator" w:id="0">
    <w:p w14:paraId="0D52E8C6" w14:textId="77777777" w:rsidR="007250CA" w:rsidRDefault="007250CA" w:rsidP="001635C5">
      <w:r>
        <w:continuationSeparator/>
      </w:r>
    </w:p>
  </w:footnote>
  <w:footnote w:type="continuationNotice" w:id="1">
    <w:p w14:paraId="093158FB" w14:textId="77777777" w:rsidR="007250CA" w:rsidRDefault="007250CA">
      <w:pPr>
        <w:spacing w:after="0"/>
      </w:pPr>
    </w:p>
  </w:footnote>
  <w:footnote w:id="2">
    <w:p w14:paraId="05CD314D" w14:textId="3937DDFB" w:rsidR="00DB3312" w:rsidRDefault="00DB3312">
      <w:pPr>
        <w:pStyle w:val="FootnoteText"/>
      </w:pPr>
      <w:r>
        <w:rPr>
          <w:rStyle w:val="FootnoteReference"/>
        </w:rPr>
        <w:footnoteRef/>
      </w:r>
      <w:r>
        <w:t xml:space="preserve"> </w:t>
      </w:r>
      <w:r w:rsidRPr="009411C9">
        <w:t xml:space="preserve">Whether those exiting the program </w:t>
      </w:r>
      <w:r>
        <w:t xml:space="preserve">do in fact </w:t>
      </w:r>
      <w:r w:rsidRPr="009411C9">
        <w:t xml:space="preserve">work for more than </w:t>
      </w:r>
      <w:r w:rsidR="00A71A6A">
        <w:t>1</w:t>
      </w:r>
      <w:r w:rsidR="00A71A6A" w:rsidRPr="009411C9">
        <w:t xml:space="preserve"> </w:t>
      </w:r>
      <w:r w:rsidRPr="009411C9">
        <w:t xml:space="preserve">year and obtain better labour market outcomes than casual work can be assessed with data collected at the end of the </w:t>
      </w:r>
      <w:r w:rsidR="00BE4E0F">
        <w:t>pilot</w:t>
      </w:r>
      <w:r w:rsidRPr="009411C9">
        <w:t>.</w:t>
      </w:r>
    </w:p>
  </w:footnote>
  <w:footnote w:id="3">
    <w:p w14:paraId="25DB3B5F" w14:textId="77777777" w:rsidR="00D0251C" w:rsidRDefault="00D0251C" w:rsidP="00D0251C">
      <w:pPr>
        <w:pStyle w:val="FootnoteText"/>
      </w:pPr>
      <w:r>
        <w:rPr>
          <w:rStyle w:val="FootnoteReference"/>
        </w:rPr>
        <w:footnoteRef/>
      </w:r>
      <w:r>
        <w:t xml:space="preserve"> Carers who died before the end of 2022 are not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597F9" w14:textId="77777777" w:rsidR="00DB3312" w:rsidRDefault="00DB3312">
    <w:pPr>
      <w:pStyle w:val="Header"/>
    </w:pPr>
    <w:r>
      <w:rPr>
        <w:noProof/>
        <w:lang w:eastAsia="en-AU"/>
      </w:rPr>
      <mc:AlternateContent>
        <mc:Choice Requires="wps">
          <w:drawing>
            <wp:anchor distT="0" distB="0" distL="114300" distR="114300" simplePos="0" relativeHeight="251658240" behindDoc="1" locked="0" layoutInCell="0" allowOverlap="1" wp14:anchorId="5EA0B415" wp14:editId="56297886">
              <wp:simplePos x="0" y="0"/>
              <wp:positionH relativeFrom="margin">
                <wp:align>center</wp:align>
              </wp:positionH>
              <wp:positionV relativeFrom="margin">
                <wp:align>center</wp:align>
              </wp:positionV>
              <wp:extent cx="6793865" cy="565785"/>
              <wp:effectExtent l="0" t="2152650" r="0" b="22059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CE97DC" w14:textId="77777777" w:rsidR="00DB3312" w:rsidRDefault="00DB3312"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A0B415" id="_x0000_t202" coordsize="21600,21600" o:spt="202" path="m,l,21600r21600,l21600,xe">
              <v:stroke joinstyle="miter"/>
              <v:path gradientshapeok="t" o:connecttype="rect"/>
            </v:shapetype>
            <v:shape id="Text Box 15" o:spid="_x0000_s1076" type="#_x0000_t202" style="position:absolute;margin-left:0;margin-top:0;width:534.95pt;height:44.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" o:allowincell="f" filled="f" stroked="f">
              <v:stroke joinstyle="round"/>
              <o:lock v:ext="edit" shapetype="t"/>
              <v:textbox style="mso-fit-shape-to-text:t">
                <w:txbxContent>
                  <w:p w14:paraId="47CE97DC" w14:textId="77777777" w:rsidR="00DB3312" w:rsidRDefault="00DB3312"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34201" w14:textId="77777777" w:rsidR="00DB3312" w:rsidRPr="003C7E97" w:rsidRDefault="00DB3312">
    <w:pPr>
      <w:pStyle w:val="Header"/>
      <w:rPr>
        <w:color w:val="auto"/>
        <w:lang w:eastAsia="en-AU"/>
      </w:rPr>
    </w:pPr>
    <w:r w:rsidRPr="003C7E97">
      <w:rPr>
        <w:noProof/>
        <w:color w:val="auto"/>
        <w:lang w:eastAsia="en-AU"/>
      </w:rPr>
      <w:drawing>
        <wp:anchor distT="0" distB="0" distL="114300" distR="114300" simplePos="0" relativeHeight="251658242" behindDoc="0" locked="0" layoutInCell="1" allowOverlap="1" wp14:anchorId="10017FEE" wp14:editId="2495795F">
          <wp:simplePos x="0" y="0"/>
          <wp:positionH relativeFrom="column">
            <wp:posOffset>-686435</wp:posOffset>
          </wp:positionH>
          <wp:positionV relativeFrom="paragraph">
            <wp:posOffset>-248920</wp:posOffset>
          </wp:positionV>
          <wp:extent cx="4102833" cy="1225550"/>
          <wp:effectExtent l="0" t="0" r="0" b="0"/>
          <wp:wrapNone/>
          <wp:docPr id="11" name="Picture 11" descr="UNSW Social Policy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NSW Social Policy Research Centre logo"/>
                  <pic:cNvPicPr>
                    <a:picLocks noChangeAspect="1"/>
                  </pic:cNvPicPr>
                </pic:nvPicPr>
                <pic:blipFill>
                  <a:blip r:embed="rId1"/>
                  <a:stretch>
                    <a:fillRect/>
                  </a:stretch>
                </pic:blipFill>
                <pic:spPr>
                  <a:xfrm>
                    <a:off x="0" y="0"/>
                    <a:ext cx="4102833" cy="1225550"/>
                  </a:xfrm>
                  <a:prstGeom prst="rect">
                    <a:avLst/>
                  </a:prstGeom>
                </pic:spPr>
              </pic:pic>
            </a:graphicData>
          </a:graphic>
          <wp14:sizeRelH relativeFrom="margin">
            <wp14:pctWidth>0</wp14:pctWidth>
          </wp14:sizeRelH>
          <wp14:sizeRelV relativeFrom="margin">
            <wp14:pctHeight>0</wp14:pctHeight>
          </wp14:sizeRelV>
        </wp:anchor>
      </w:drawing>
    </w:r>
    <w:r w:rsidRPr="003C7E97">
      <w:rPr>
        <w:noProof/>
        <w:color w:val="auto"/>
        <w:lang w:eastAsia="en-AU"/>
      </w:rPr>
      <w:drawing>
        <wp:anchor distT="0" distB="0" distL="114300" distR="114300" simplePos="0" relativeHeight="251658243" behindDoc="0" locked="0" layoutInCell="1" allowOverlap="1" wp14:anchorId="155DF5ED" wp14:editId="50B0325B">
          <wp:simplePos x="0" y="0"/>
          <wp:positionH relativeFrom="column">
            <wp:posOffset>3740786</wp:posOffset>
          </wp:positionH>
          <wp:positionV relativeFrom="paragraph">
            <wp:posOffset>-1343660</wp:posOffset>
          </wp:positionV>
          <wp:extent cx="2946274" cy="3193671"/>
          <wp:effectExtent l="104775" t="161925" r="1651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
                    <a:extLst>
                      <a:ext uri="{96DAC541-7B7A-43D3-8B79-37D633B846F1}">
                        <asvg:svgBlip xmlns:asvg="http://schemas.microsoft.com/office/drawing/2016/SVG/main" r:embed="rId3"/>
                      </a:ext>
                    </a:extLst>
                  </a:blip>
                  <a:stretch>
                    <a:fillRect/>
                  </a:stretch>
                </pic:blipFill>
                <pic:spPr>
                  <a:xfrm rot="5908066">
                    <a:off x="0" y="0"/>
                    <a:ext cx="2946274" cy="319367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3A3D5" w14:textId="77777777" w:rsidR="00DB3312" w:rsidRDefault="00DB3312">
    <w:pPr>
      <w:pStyle w:val="Header"/>
    </w:pPr>
    <w:r>
      <w:rPr>
        <w:noProof/>
        <w:lang w:eastAsia="en-AU"/>
      </w:rPr>
      <mc:AlternateContent>
        <mc:Choice Requires="wps">
          <w:drawing>
            <wp:anchor distT="0" distB="0" distL="114300" distR="114300" simplePos="0" relativeHeight="251658241" behindDoc="1" locked="0" layoutInCell="0" allowOverlap="1" wp14:anchorId="093C2DA5" wp14:editId="64AFD015">
              <wp:simplePos x="0" y="0"/>
              <wp:positionH relativeFrom="margin">
                <wp:align>center</wp:align>
              </wp:positionH>
              <wp:positionV relativeFrom="margin">
                <wp:align>center</wp:align>
              </wp:positionV>
              <wp:extent cx="6793865" cy="565785"/>
              <wp:effectExtent l="0" t="2152650" r="0" b="22059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451DD8" w14:textId="77777777" w:rsidR="00DB3312" w:rsidRDefault="00DB3312"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3C2DA5" id="_x0000_t202" coordsize="21600,21600" o:spt="202" path="m,l,21600r21600,l21600,xe">
              <v:stroke joinstyle="miter"/>
              <v:path gradientshapeok="t" o:connecttype="rect"/>
            </v:shapetype>
            <v:shape id="Text Box 14" o:spid="_x0000_s1077" type="#_x0000_t202" style="position:absolute;margin-left:0;margin-top:0;width:534.95pt;height:44.5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" o:allowincell="f" filled="f" stroked="f">
              <v:stroke joinstyle="round"/>
              <o:lock v:ext="edit" shapetype="t"/>
              <v:textbox style="mso-fit-shape-to-text:t">
                <w:txbxContent>
                  <w:p w14:paraId="58451DD8" w14:textId="77777777" w:rsidR="00DB3312" w:rsidRDefault="00DB3312"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401AD" w14:textId="77777777" w:rsidR="00DB3312" w:rsidRPr="003C7E97" w:rsidRDefault="00DB3312" w:rsidP="0038485C">
    <w:pPr>
      <w:pStyle w:val="Header"/>
      <w:rPr>
        <w:color w:val="auto"/>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D4D3D" w14:textId="77777777" w:rsidR="00DB3312" w:rsidRDefault="00DB3312" w:rsidP="00CD2872">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DE096" w14:textId="77777777" w:rsidR="00DB3312" w:rsidRPr="00974C50" w:rsidRDefault="00DB3312" w:rsidP="00974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9D8D9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124722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526884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CB8CB3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2D322E26"/>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D6703980"/>
    <w:lvl w:ilvl="0">
      <w:start w:val="1"/>
      <w:numFmt w:val="decimal"/>
      <w:pStyle w:val="ListNumber"/>
      <w:lvlText w:val="%1."/>
      <w:lvlJc w:val="left"/>
      <w:pPr>
        <w:tabs>
          <w:tab w:val="num" w:pos="360"/>
        </w:tabs>
        <w:ind w:left="360" w:hanging="360"/>
      </w:pPr>
    </w:lvl>
  </w:abstractNum>
  <w:abstractNum w:abstractNumId="6" w15:restartNumberingAfterBreak="0">
    <w:nsid w:val="075622CB"/>
    <w:multiLevelType w:val="multilevel"/>
    <w:tmpl w:val="6DC21918"/>
    <w:lvl w:ilvl="0">
      <w:start w:val="1"/>
      <w:numFmt w:val="decimal"/>
      <w:pStyle w:val="ListNumber1"/>
      <w:lvlText w:val="%1)"/>
      <w:lvlJc w:val="left"/>
      <w:pPr>
        <w:ind w:left="360" w:hanging="360"/>
      </w:pPr>
      <w:rPr>
        <w:rFonts w:hint="default"/>
      </w:rPr>
    </w:lvl>
    <w:lvl w:ilvl="1">
      <w:start w:val="1"/>
      <w:numFmt w:val="lowerLetter"/>
      <w:pStyle w:val="List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CA01514"/>
    <w:multiLevelType w:val="hybridMultilevel"/>
    <w:tmpl w:val="90942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033C29"/>
    <w:multiLevelType w:val="multilevel"/>
    <w:tmpl w:val="894CC3A4"/>
    <w:styleLink w:val="CurrentList1"/>
    <w:lvl w:ilvl="0">
      <w:start w:val="1"/>
      <w:numFmt w:val="upperLetter"/>
      <w:lvlText w:val="Appendix %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346FAB"/>
    <w:multiLevelType w:val="hybridMultilevel"/>
    <w:tmpl w:val="A2B6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944CA6"/>
    <w:multiLevelType w:val="hybridMultilevel"/>
    <w:tmpl w:val="714E4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B82DDE"/>
    <w:multiLevelType w:val="hybridMultilevel"/>
    <w:tmpl w:val="FFFFFFFF"/>
    <w:lvl w:ilvl="0" w:tplc="DCFC6030">
      <w:start w:val="1"/>
      <w:numFmt w:val="bullet"/>
      <w:lvlText w:val="·"/>
      <w:lvlJc w:val="left"/>
      <w:pPr>
        <w:ind w:left="720" w:hanging="360"/>
      </w:pPr>
      <w:rPr>
        <w:rFonts w:ascii="Symbol" w:hAnsi="Symbol" w:hint="default"/>
      </w:rPr>
    </w:lvl>
    <w:lvl w:ilvl="1" w:tplc="85184F2A">
      <w:start w:val="1"/>
      <w:numFmt w:val="bullet"/>
      <w:lvlText w:val="o"/>
      <w:lvlJc w:val="left"/>
      <w:pPr>
        <w:ind w:left="1440" w:hanging="360"/>
      </w:pPr>
      <w:rPr>
        <w:rFonts w:ascii="Courier New" w:hAnsi="Courier New" w:hint="default"/>
      </w:rPr>
    </w:lvl>
    <w:lvl w:ilvl="2" w:tplc="7BC2259C">
      <w:start w:val="1"/>
      <w:numFmt w:val="bullet"/>
      <w:lvlText w:val=""/>
      <w:lvlJc w:val="left"/>
      <w:pPr>
        <w:ind w:left="2160" w:hanging="360"/>
      </w:pPr>
      <w:rPr>
        <w:rFonts w:ascii="Wingdings" w:hAnsi="Wingdings" w:hint="default"/>
      </w:rPr>
    </w:lvl>
    <w:lvl w:ilvl="3" w:tplc="511E83B2">
      <w:start w:val="1"/>
      <w:numFmt w:val="bullet"/>
      <w:lvlText w:val=""/>
      <w:lvlJc w:val="left"/>
      <w:pPr>
        <w:ind w:left="2880" w:hanging="360"/>
      </w:pPr>
      <w:rPr>
        <w:rFonts w:ascii="Symbol" w:hAnsi="Symbol" w:hint="default"/>
      </w:rPr>
    </w:lvl>
    <w:lvl w:ilvl="4" w:tplc="B4EA1196">
      <w:start w:val="1"/>
      <w:numFmt w:val="bullet"/>
      <w:lvlText w:val="o"/>
      <w:lvlJc w:val="left"/>
      <w:pPr>
        <w:ind w:left="3600" w:hanging="360"/>
      </w:pPr>
      <w:rPr>
        <w:rFonts w:ascii="Courier New" w:hAnsi="Courier New" w:hint="default"/>
      </w:rPr>
    </w:lvl>
    <w:lvl w:ilvl="5" w:tplc="079061EE">
      <w:start w:val="1"/>
      <w:numFmt w:val="bullet"/>
      <w:lvlText w:val=""/>
      <w:lvlJc w:val="left"/>
      <w:pPr>
        <w:ind w:left="4320" w:hanging="360"/>
      </w:pPr>
      <w:rPr>
        <w:rFonts w:ascii="Wingdings" w:hAnsi="Wingdings" w:hint="default"/>
      </w:rPr>
    </w:lvl>
    <w:lvl w:ilvl="6" w:tplc="59BC1E2C">
      <w:start w:val="1"/>
      <w:numFmt w:val="bullet"/>
      <w:lvlText w:val=""/>
      <w:lvlJc w:val="left"/>
      <w:pPr>
        <w:ind w:left="5040" w:hanging="360"/>
      </w:pPr>
      <w:rPr>
        <w:rFonts w:ascii="Symbol" w:hAnsi="Symbol" w:hint="default"/>
      </w:rPr>
    </w:lvl>
    <w:lvl w:ilvl="7" w:tplc="FBCEAFCC">
      <w:start w:val="1"/>
      <w:numFmt w:val="bullet"/>
      <w:lvlText w:val="o"/>
      <w:lvlJc w:val="left"/>
      <w:pPr>
        <w:ind w:left="5760" w:hanging="360"/>
      </w:pPr>
      <w:rPr>
        <w:rFonts w:ascii="Courier New" w:hAnsi="Courier New" w:hint="default"/>
      </w:rPr>
    </w:lvl>
    <w:lvl w:ilvl="8" w:tplc="D212A3A8">
      <w:start w:val="1"/>
      <w:numFmt w:val="bullet"/>
      <w:lvlText w:val=""/>
      <w:lvlJc w:val="left"/>
      <w:pPr>
        <w:ind w:left="6480" w:hanging="360"/>
      </w:pPr>
      <w:rPr>
        <w:rFonts w:ascii="Wingdings" w:hAnsi="Wingdings" w:hint="default"/>
      </w:rPr>
    </w:lvl>
  </w:abstractNum>
  <w:abstractNum w:abstractNumId="12" w15:restartNumberingAfterBreak="0">
    <w:nsid w:val="16266F9D"/>
    <w:multiLevelType w:val="hybridMultilevel"/>
    <w:tmpl w:val="3F0AD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4F28C0"/>
    <w:multiLevelType w:val="hybridMultilevel"/>
    <w:tmpl w:val="FFFFFFFF"/>
    <w:lvl w:ilvl="0" w:tplc="21809B14">
      <w:start w:val="1"/>
      <w:numFmt w:val="bullet"/>
      <w:lvlText w:val="·"/>
      <w:lvlJc w:val="left"/>
      <w:pPr>
        <w:ind w:left="720" w:hanging="360"/>
      </w:pPr>
      <w:rPr>
        <w:rFonts w:ascii="Symbol" w:hAnsi="Symbol" w:hint="default"/>
      </w:rPr>
    </w:lvl>
    <w:lvl w:ilvl="1" w:tplc="DABA961E">
      <w:start w:val="1"/>
      <w:numFmt w:val="bullet"/>
      <w:lvlText w:val="o"/>
      <w:lvlJc w:val="left"/>
      <w:pPr>
        <w:ind w:left="1440" w:hanging="360"/>
      </w:pPr>
      <w:rPr>
        <w:rFonts w:ascii="Courier New" w:hAnsi="Courier New" w:hint="default"/>
      </w:rPr>
    </w:lvl>
    <w:lvl w:ilvl="2" w:tplc="71FAF1B8">
      <w:start w:val="1"/>
      <w:numFmt w:val="bullet"/>
      <w:lvlText w:val=""/>
      <w:lvlJc w:val="left"/>
      <w:pPr>
        <w:ind w:left="2160" w:hanging="360"/>
      </w:pPr>
      <w:rPr>
        <w:rFonts w:ascii="Wingdings" w:hAnsi="Wingdings" w:hint="default"/>
      </w:rPr>
    </w:lvl>
    <w:lvl w:ilvl="3" w:tplc="E494BBDC">
      <w:start w:val="1"/>
      <w:numFmt w:val="bullet"/>
      <w:lvlText w:val=""/>
      <w:lvlJc w:val="left"/>
      <w:pPr>
        <w:ind w:left="2880" w:hanging="360"/>
      </w:pPr>
      <w:rPr>
        <w:rFonts w:ascii="Symbol" w:hAnsi="Symbol" w:hint="default"/>
      </w:rPr>
    </w:lvl>
    <w:lvl w:ilvl="4" w:tplc="9B6620F6">
      <w:start w:val="1"/>
      <w:numFmt w:val="bullet"/>
      <w:lvlText w:val="o"/>
      <w:lvlJc w:val="left"/>
      <w:pPr>
        <w:ind w:left="3600" w:hanging="360"/>
      </w:pPr>
      <w:rPr>
        <w:rFonts w:ascii="Courier New" w:hAnsi="Courier New" w:hint="default"/>
      </w:rPr>
    </w:lvl>
    <w:lvl w:ilvl="5" w:tplc="DDA6A966">
      <w:start w:val="1"/>
      <w:numFmt w:val="bullet"/>
      <w:lvlText w:val=""/>
      <w:lvlJc w:val="left"/>
      <w:pPr>
        <w:ind w:left="4320" w:hanging="360"/>
      </w:pPr>
      <w:rPr>
        <w:rFonts w:ascii="Wingdings" w:hAnsi="Wingdings" w:hint="default"/>
      </w:rPr>
    </w:lvl>
    <w:lvl w:ilvl="6" w:tplc="5B08BDF8">
      <w:start w:val="1"/>
      <w:numFmt w:val="bullet"/>
      <w:lvlText w:val=""/>
      <w:lvlJc w:val="left"/>
      <w:pPr>
        <w:ind w:left="5040" w:hanging="360"/>
      </w:pPr>
      <w:rPr>
        <w:rFonts w:ascii="Symbol" w:hAnsi="Symbol" w:hint="default"/>
      </w:rPr>
    </w:lvl>
    <w:lvl w:ilvl="7" w:tplc="6C7C3E18">
      <w:start w:val="1"/>
      <w:numFmt w:val="bullet"/>
      <w:lvlText w:val="o"/>
      <w:lvlJc w:val="left"/>
      <w:pPr>
        <w:ind w:left="5760" w:hanging="360"/>
      </w:pPr>
      <w:rPr>
        <w:rFonts w:ascii="Courier New" w:hAnsi="Courier New" w:hint="default"/>
      </w:rPr>
    </w:lvl>
    <w:lvl w:ilvl="8" w:tplc="77849B6C">
      <w:start w:val="1"/>
      <w:numFmt w:val="bullet"/>
      <w:lvlText w:val=""/>
      <w:lvlJc w:val="left"/>
      <w:pPr>
        <w:ind w:left="6480" w:hanging="360"/>
      </w:pPr>
      <w:rPr>
        <w:rFonts w:ascii="Wingdings" w:hAnsi="Wingdings" w:hint="default"/>
      </w:rPr>
    </w:lvl>
  </w:abstractNum>
  <w:abstractNum w:abstractNumId="14" w15:restartNumberingAfterBreak="0">
    <w:nsid w:val="18E83E92"/>
    <w:multiLevelType w:val="hybridMultilevel"/>
    <w:tmpl w:val="AEB84EA8"/>
    <w:lvl w:ilvl="0" w:tplc="E3FA92AE">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5"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6" w15:restartNumberingAfterBreak="0">
    <w:nsid w:val="1CAA4EC3"/>
    <w:multiLevelType w:val="multilevel"/>
    <w:tmpl w:val="336055EC"/>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7" w15:restartNumberingAfterBreak="0">
    <w:nsid w:val="1E764BC8"/>
    <w:multiLevelType w:val="hybridMultilevel"/>
    <w:tmpl w:val="F76ED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1A7DD8"/>
    <w:multiLevelType w:val="hybridMultilevel"/>
    <w:tmpl w:val="1994C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213FA5"/>
    <w:multiLevelType w:val="multilevel"/>
    <w:tmpl w:val="8D2C58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A373196"/>
    <w:multiLevelType w:val="multilevel"/>
    <w:tmpl w:val="097AE4DA"/>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462E89"/>
    <w:multiLevelType w:val="multilevel"/>
    <w:tmpl w:val="0B3E93A4"/>
    <w:lvl w:ilvl="0">
      <w:start w:val="1"/>
      <w:numFmt w:val="bullet"/>
      <w:pStyle w:val="ListBullet1"/>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7E93748"/>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3F706CF2"/>
    <w:multiLevelType w:val="hybridMultilevel"/>
    <w:tmpl w:val="802EE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8D0F51"/>
    <w:multiLevelType w:val="hybridMultilevel"/>
    <w:tmpl w:val="8768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684A2A"/>
    <w:multiLevelType w:val="hybridMultilevel"/>
    <w:tmpl w:val="FD684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1C1158"/>
    <w:multiLevelType w:val="hybridMultilevel"/>
    <w:tmpl w:val="6B008156"/>
    <w:lvl w:ilvl="0" w:tplc="3B50D09C">
      <w:numFmt w:val="bullet"/>
      <w:lvlText w:val="·"/>
      <w:lvlJc w:val="left"/>
      <w:pPr>
        <w:ind w:left="1080" w:hanging="720"/>
      </w:pPr>
      <w:rPr>
        <w:rFonts w:ascii="Arial" w:eastAsia="MetaPlusNormal-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0445F4"/>
    <w:multiLevelType w:val="multilevel"/>
    <w:tmpl w:val="336055EC"/>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8" w15:restartNumberingAfterBreak="0">
    <w:nsid w:val="53480935"/>
    <w:multiLevelType w:val="hybridMultilevel"/>
    <w:tmpl w:val="FFFFFFFF"/>
    <w:lvl w:ilvl="0" w:tplc="35E84FCC">
      <w:start w:val="1"/>
      <w:numFmt w:val="bullet"/>
      <w:lvlText w:val="·"/>
      <w:lvlJc w:val="left"/>
      <w:pPr>
        <w:ind w:left="720" w:hanging="360"/>
      </w:pPr>
      <w:rPr>
        <w:rFonts w:ascii="Symbol" w:hAnsi="Symbol" w:hint="default"/>
      </w:rPr>
    </w:lvl>
    <w:lvl w:ilvl="1" w:tplc="CA7A1E18">
      <w:start w:val="1"/>
      <w:numFmt w:val="bullet"/>
      <w:lvlText w:val="o"/>
      <w:lvlJc w:val="left"/>
      <w:pPr>
        <w:ind w:left="1440" w:hanging="360"/>
      </w:pPr>
      <w:rPr>
        <w:rFonts w:ascii="Courier New" w:hAnsi="Courier New" w:hint="default"/>
      </w:rPr>
    </w:lvl>
    <w:lvl w:ilvl="2" w:tplc="FA02DEDC">
      <w:start w:val="1"/>
      <w:numFmt w:val="bullet"/>
      <w:lvlText w:val=""/>
      <w:lvlJc w:val="left"/>
      <w:pPr>
        <w:ind w:left="2160" w:hanging="360"/>
      </w:pPr>
      <w:rPr>
        <w:rFonts w:ascii="Wingdings" w:hAnsi="Wingdings" w:hint="default"/>
      </w:rPr>
    </w:lvl>
    <w:lvl w:ilvl="3" w:tplc="44A84C62">
      <w:start w:val="1"/>
      <w:numFmt w:val="bullet"/>
      <w:lvlText w:val=""/>
      <w:lvlJc w:val="left"/>
      <w:pPr>
        <w:ind w:left="2880" w:hanging="360"/>
      </w:pPr>
      <w:rPr>
        <w:rFonts w:ascii="Symbol" w:hAnsi="Symbol" w:hint="default"/>
      </w:rPr>
    </w:lvl>
    <w:lvl w:ilvl="4" w:tplc="BA864C0E">
      <w:start w:val="1"/>
      <w:numFmt w:val="bullet"/>
      <w:lvlText w:val="o"/>
      <w:lvlJc w:val="left"/>
      <w:pPr>
        <w:ind w:left="3600" w:hanging="360"/>
      </w:pPr>
      <w:rPr>
        <w:rFonts w:ascii="Courier New" w:hAnsi="Courier New" w:hint="default"/>
      </w:rPr>
    </w:lvl>
    <w:lvl w:ilvl="5" w:tplc="3D54288A">
      <w:start w:val="1"/>
      <w:numFmt w:val="bullet"/>
      <w:lvlText w:val=""/>
      <w:lvlJc w:val="left"/>
      <w:pPr>
        <w:ind w:left="4320" w:hanging="360"/>
      </w:pPr>
      <w:rPr>
        <w:rFonts w:ascii="Wingdings" w:hAnsi="Wingdings" w:hint="default"/>
      </w:rPr>
    </w:lvl>
    <w:lvl w:ilvl="6" w:tplc="7DB059C4">
      <w:start w:val="1"/>
      <w:numFmt w:val="bullet"/>
      <w:lvlText w:val=""/>
      <w:lvlJc w:val="left"/>
      <w:pPr>
        <w:ind w:left="5040" w:hanging="360"/>
      </w:pPr>
      <w:rPr>
        <w:rFonts w:ascii="Symbol" w:hAnsi="Symbol" w:hint="default"/>
      </w:rPr>
    </w:lvl>
    <w:lvl w:ilvl="7" w:tplc="4FD2B56E">
      <w:start w:val="1"/>
      <w:numFmt w:val="bullet"/>
      <w:lvlText w:val="o"/>
      <w:lvlJc w:val="left"/>
      <w:pPr>
        <w:ind w:left="5760" w:hanging="360"/>
      </w:pPr>
      <w:rPr>
        <w:rFonts w:ascii="Courier New" w:hAnsi="Courier New" w:hint="default"/>
      </w:rPr>
    </w:lvl>
    <w:lvl w:ilvl="8" w:tplc="E738CFB8">
      <w:start w:val="1"/>
      <w:numFmt w:val="bullet"/>
      <w:lvlText w:val=""/>
      <w:lvlJc w:val="left"/>
      <w:pPr>
        <w:ind w:left="6480" w:hanging="360"/>
      </w:pPr>
      <w:rPr>
        <w:rFonts w:ascii="Wingdings" w:hAnsi="Wingdings" w:hint="default"/>
      </w:rPr>
    </w:lvl>
  </w:abstractNum>
  <w:abstractNum w:abstractNumId="29" w15:restartNumberingAfterBreak="0">
    <w:nsid w:val="5F3361A6"/>
    <w:multiLevelType w:val="multilevel"/>
    <w:tmpl w:val="1D1AADF6"/>
    <w:lvl w:ilvl="0">
      <w:start w:val="1"/>
      <w:numFmt w:val="upperLetter"/>
      <w:lvlText w:val="%1."/>
      <w:lvlJc w:val="left"/>
      <w:pPr>
        <w:ind w:left="6957" w:hanging="360"/>
      </w:pPr>
      <w:rPr>
        <w:rFonts w:hint="default"/>
      </w:rPr>
    </w:lvl>
    <w:lvl w:ilvl="1">
      <w:start w:val="1"/>
      <w:numFmt w:val="lowerLetter"/>
      <w:lvlText w:val="%2."/>
      <w:lvlJc w:val="left"/>
      <w:pPr>
        <w:ind w:left="7677" w:hanging="360"/>
      </w:pPr>
      <w:rPr>
        <w:rFonts w:hint="default"/>
      </w:rPr>
    </w:lvl>
    <w:lvl w:ilvl="2">
      <w:start w:val="1"/>
      <w:numFmt w:val="lowerRoman"/>
      <w:lvlText w:val="%3."/>
      <w:lvlJc w:val="right"/>
      <w:pPr>
        <w:ind w:left="8397" w:hanging="180"/>
      </w:pPr>
      <w:rPr>
        <w:rFonts w:hint="default"/>
      </w:rPr>
    </w:lvl>
    <w:lvl w:ilvl="3">
      <w:start w:val="1"/>
      <w:numFmt w:val="decimal"/>
      <w:lvlText w:val="%4."/>
      <w:lvlJc w:val="left"/>
      <w:pPr>
        <w:ind w:left="9117" w:hanging="360"/>
      </w:pPr>
      <w:rPr>
        <w:rFonts w:hint="default"/>
      </w:rPr>
    </w:lvl>
    <w:lvl w:ilvl="4">
      <w:start w:val="1"/>
      <w:numFmt w:val="lowerLetter"/>
      <w:lvlText w:val="%5."/>
      <w:lvlJc w:val="left"/>
      <w:pPr>
        <w:ind w:left="9837" w:hanging="360"/>
      </w:pPr>
      <w:rPr>
        <w:rFonts w:hint="default"/>
      </w:rPr>
    </w:lvl>
    <w:lvl w:ilvl="5">
      <w:start w:val="1"/>
      <w:numFmt w:val="lowerRoman"/>
      <w:lvlText w:val="%6."/>
      <w:lvlJc w:val="right"/>
      <w:pPr>
        <w:ind w:left="10557" w:hanging="180"/>
      </w:pPr>
      <w:rPr>
        <w:rFonts w:hint="default"/>
      </w:rPr>
    </w:lvl>
    <w:lvl w:ilvl="6">
      <w:start w:val="1"/>
      <w:numFmt w:val="decimal"/>
      <w:lvlText w:val="%7."/>
      <w:lvlJc w:val="left"/>
      <w:pPr>
        <w:ind w:left="11277" w:hanging="360"/>
      </w:pPr>
      <w:rPr>
        <w:rFonts w:hint="default"/>
      </w:rPr>
    </w:lvl>
    <w:lvl w:ilvl="7">
      <w:start w:val="1"/>
      <w:numFmt w:val="lowerLetter"/>
      <w:lvlText w:val="%8."/>
      <w:lvlJc w:val="left"/>
      <w:pPr>
        <w:ind w:left="11997" w:hanging="360"/>
      </w:pPr>
      <w:rPr>
        <w:rFonts w:hint="default"/>
      </w:rPr>
    </w:lvl>
    <w:lvl w:ilvl="8">
      <w:start w:val="1"/>
      <w:numFmt w:val="upperLetter"/>
      <w:lvlText w:val="Appendix %9"/>
      <w:lvlJc w:val="left"/>
      <w:pPr>
        <w:tabs>
          <w:tab w:val="num" w:pos="680"/>
        </w:tabs>
        <w:ind w:left="0" w:firstLine="0"/>
      </w:pPr>
      <w:rPr>
        <w:rFonts w:hint="default"/>
      </w:rPr>
    </w:lvl>
  </w:abstractNum>
  <w:abstractNum w:abstractNumId="30" w15:restartNumberingAfterBreak="0">
    <w:nsid w:val="6A1A3538"/>
    <w:multiLevelType w:val="hybridMultilevel"/>
    <w:tmpl w:val="A844A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231881"/>
    <w:multiLevelType w:val="multilevel"/>
    <w:tmpl w:val="8892DFD2"/>
    <w:lvl w:ilvl="0">
      <w:start w:val="1"/>
      <w:numFmt w:val="decimal"/>
      <w:lvlText w:val="%1"/>
      <w:lvlJc w:val="left"/>
      <w:pPr>
        <w:ind w:left="0" w:hanging="360"/>
      </w:pPr>
    </w:lvl>
    <w:lvl w:ilvl="1">
      <w:start w:val="1"/>
      <w:numFmt w:val="decimal"/>
      <w:pStyle w:val="Appendix2ndtierheading"/>
      <w:lvlText w:val="C.%2"/>
      <w:lvlJc w:val="left"/>
      <w:pPr>
        <w:ind w:left="0" w:firstLine="0"/>
      </w:pPr>
      <w:rPr>
        <w:b/>
        <w:bCs w:val="0"/>
        <w:i w:val="0"/>
        <w:iCs w:val="0"/>
        <w:caps w:val="0"/>
        <w:strike w:val="0"/>
        <w:dstrike w:val="0"/>
        <w:vanish w:val="0"/>
        <w:color w:val="000000"/>
        <w:spacing w:val="0"/>
        <w:kern w:val="0"/>
        <w:position w:val="0"/>
        <w:sz w:val="32"/>
        <w:u w:val="none"/>
        <w:vertAlign w:val="baseline"/>
        <w:em w:val="none"/>
      </w:r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32" w15:restartNumberingAfterBreak="0">
    <w:nsid w:val="76BB36EB"/>
    <w:multiLevelType w:val="hybridMultilevel"/>
    <w:tmpl w:val="3F8C4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CC3E58"/>
    <w:multiLevelType w:val="hybridMultilevel"/>
    <w:tmpl w:val="CED0BC4A"/>
    <w:lvl w:ilvl="0" w:tplc="8306064C">
      <w:start w:val="1"/>
      <w:numFmt w:val="bullet"/>
      <w:pStyle w:val="List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7E03E0"/>
    <w:multiLevelType w:val="hybridMultilevel"/>
    <w:tmpl w:val="C2CC865A"/>
    <w:lvl w:ilvl="0" w:tplc="522CD95E">
      <w:start w:val="1"/>
      <w:numFmt w:val="upperLetter"/>
      <w:lvlText w:val="Appendix %1 "/>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44039197">
    <w:abstractNumId w:val="13"/>
  </w:num>
  <w:num w:numId="2" w16cid:durableId="14306335">
    <w:abstractNumId w:val="11"/>
  </w:num>
  <w:num w:numId="3" w16cid:durableId="1999965545">
    <w:abstractNumId w:val="28"/>
  </w:num>
  <w:num w:numId="4" w16cid:durableId="1633972767">
    <w:abstractNumId w:val="6"/>
  </w:num>
  <w:num w:numId="5" w16cid:durableId="1596785233">
    <w:abstractNumId w:val="5"/>
  </w:num>
  <w:num w:numId="6" w16cid:durableId="1171261894">
    <w:abstractNumId w:val="19"/>
  </w:num>
  <w:num w:numId="7" w16cid:durableId="1446119751">
    <w:abstractNumId w:val="29"/>
  </w:num>
  <w:num w:numId="8" w16cid:durableId="243688092">
    <w:abstractNumId w:val="21"/>
  </w:num>
  <w:num w:numId="9" w16cid:durableId="1605532539">
    <w:abstractNumId w:val="33"/>
  </w:num>
  <w:num w:numId="10" w16cid:durableId="193690014">
    <w:abstractNumId w:val="15"/>
  </w:num>
  <w:num w:numId="11" w16cid:durableId="777486267">
    <w:abstractNumId w:val="14"/>
  </w:num>
  <w:num w:numId="12" w16cid:durableId="1490900316">
    <w:abstractNumId w:val="34"/>
  </w:num>
  <w:num w:numId="13" w16cid:durableId="1970084974">
    <w:abstractNumId w:val="27"/>
  </w:num>
  <w:num w:numId="14" w16cid:durableId="18303214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4080997">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ascii="Arial" w:hAnsi="Arial" w:hint="default"/>
          <w:b/>
          <w:bCs w:val="0"/>
          <w:i w:val="0"/>
          <w:iCs w:val="0"/>
          <w:caps w:val="0"/>
          <w:strike w:val="0"/>
          <w:dstrike w:val="0"/>
          <w:vanish w:val="0"/>
          <w:color w:val="000000"/>
          <w:spacing w:val="0"/>
          <w:kern w:val="0"/>
          <w:position w:val="0"/>
          <w:sz w:val="32"/>
          <w:u w:val="none"/>
          <w:vertAlign w:val="baseline"/>
          <w:em w:val="none"/>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16cid:durableId="1485506232">
    <w:abstractNumId w:val="32"/>
  </w:num>
  <w:num w:numId="17" w16cid:durableId="2018382222">
    <w:abstractNumId w:val="23"/>
  </w:num>
  <w:num w:numId="18" w16cid:durableId="1803500345">
    <w:abstractNumId w:val="18"/>
  </w:num>
  <w:num w:numId="19" w16cid:durableId="667638196">
    <w:abstractNumId w:val="17"/>
  </w:num>
  <w:num w:numId="20" w16cid:durableId="1024552525">
    <w:abstractNumId w:val="7"/>
  </w:num>
  <w:num w:numId="21" w16cid:durableId="2126804391">
    <w:abstractNumId w:val="25"/>
  </w:num>
  <w:num w:numId="22" w16cid:durableId="155387851">
    <w:abstractNumId w:val="10"/>
  </w:num>
  <w:num w:numId="23" w16cid:durableId="2033455114">
    <w:abstractNumId w:val="24"/>
  </w:num>
  <w:num w:numId="24" w16cid:durableId="989212210">
    <w:abstractNumId w:val="9"/>
  </w:num>
  <w:num w:numId="25" w16cid:durableId="1477188528">
    <w:abstractNumId w:val="12"/>
  </w:num>
  <w:num w:numId="26" w16cid:durableId="212274592">
    <w:abstractNumId w:val="30"/>
  </w:num>
  <w:num w:numId="27" w16cid:durableId="343480190">
    <w:abstractNumId w:val="26"/>
  </w:num>
  <w:num w:numId="28" w16cid:durableId="222716444">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ascii="Arial" w:hAnsi="Arial" w:hint="default"/>
          <w:b/>
          <w:bCs w:val="0"/>
          <w:i w:val="0"/>
          <w:iCs w:val="0"/>
          <w:caps w:val="0"/>
          <w:strike w:val="0"/>
          <w:dstrike w:val="0"/>
          <w:vanish w:val="0"/>
          <w:color w:val="000000"/>
          <w:spacing w:val="0"/>
          <w:kern w:val="0"/>
          <w:position w:val="0"/>
          <w:sz w:val="32"/>
          <w:u w:val="none"/>
          <w:vertAlign w:val="baseline"/>
          <w:em w:val="none"/>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577862066">
    <w:abstractNumId w:val="19"/>
  </w:num>
  <w:num w:numId="30" w16cid:durableId="214858813">
    <w:abstractNumId w:val="34"/>
  </w:num>
  <w:num w:numId="31" w16cid:durableId="812063284">
    <w:abstractNumId w:val="8"/>
  </w:num>
  <w:num w:numId="32" w16cid:durableId="1979145432">
    <w:abstractNumId w:val="20"/>
  </w:num>
  <w:num w:numId="33" w16cid:durableId="1147743837">
    <w:abstractNumId w:val="31"/>
  </w:num>
  <w:num w:numId="34" w16cid:durableId="1104882848">
    <w:abstractNumId w:val="22"/>
  </w:num>
  <w:num w:numId="35" w16cid:durableId="696277081">
    <w:abstractNumId w:val="4"/>
  </w:num>
  <w:num w:numId="36" w16cid:durableId="322248168">
    <w:abstractNumId w:val="3"/>
  </w:num>
  <w:num w:numId="37" w16cid:durableId="265433075">
    <w:abstractNumId w:val="2"/>
  </w:num>
  <w:num w:numId="38" w16cid:durableId="2043086620">
    <w:abstractNumId w:val="1"/>
  </w:num>
  <w:num w:numId="39" w16cid:durableId="1540433749">
    <w:abstractNumId w:val="0"/>
  </w:num>
  <w:num w:numId="40" w16cid:durableId="250697700">
    <w:abstractNumId w:val="14"/>
  </w:num>
  <w:num w:numId="41" w16cid:durableId="111946186">
    <w:abstractNumId w:val="14"/>
  </w:num>
  <w:num w:numId="42" w16cid:durableId="1187014303">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oNotTrackFormatting/>
  <w:defaultTabStop w:val="720"/>
  <w:drawingGridHorizontalSpacing w:val="120"/>
  <w:drawingGridVerticalSpacing w:val="181"/>
  <w:displayHorizontalDrawingGridEvery w:val="2"/>
  <w:characterSpacingControl w:val="doNotCompress"/>
  <w:hdrShapeDefaults>
    <o:shapedefaults v:ext="edit" spidmax="2050">
      <v:stroke endarrow="blo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xz902vkw92ave9arb5apzjx0v9a5ttvff0&quot;&gt;Early Copy&lt;record-ids&gt;&lt;item&gt;1436&lt;/item&gt;&lt;item&gt;1442&lt;/item&gt;&lt;item&gt;1455&lt;/item&gt;&lt;item&gt;1470&lt;/item&gt;&lt;item&gt;1479&lt;/item&gt;&lt;/record-ids&gt;&lt;/item&gt;&lt;item db-id=&quot;zpa55de51tspetevspaxav03d2vzxrstpw2v&quot;&gt;My publications 11.12-Saved&lt;record-ids&gt;&lt;item&gt;57&lt;/item&gt;&lt;/record-ids&gt;&lt;/item&gt;&lt;/Libraries&gt;"/>
  </w:docVars>
  <w:rsids>
    <w:rsidRoot w:val="00C91E0F"/>
    <w:rsid w:val="000004BD"/>
    <w:rsid w:val="00000802"/>
    <w:rsid w:val="00000D54"/>
    <w:rsid w:val="00000F3B"/>
    <w:rsid w:val="000011FF"/>
    <w:rsid w:val="000015E3"/>
    <w:rsid w:val="0000160D"/>
    <w:rsid w:val="00001C53"/>
    <w:rsid w:val="00001C6C"/>
    <w:rsid w:val="000023D0"/>
    <w:rsid w:val="0000288A"/>
    <w:rsid w:val="000030C3"/>
    <w:rsid w:val="0000360D"/>
    <w:rsid w:val="00003C0B"/>
    <w:rsid w:val="00003C30"/>
    <w:rsid w:val="000042BD"/>
    <w:rsid w:val="00004A73"/>
    <w:rsid w:val="00004E1A"/>
    <w:rsid w:val="00005346"/>
    <w:rsid w:val="00005973"/>
    <w:rsid w:val="00006460"/>
    <w:rsid w:val="00006746"/>
    <w:rsid w:val="00006C52"/>
    <w:rsid w:val="00007939"/>
    <w:rsid w:val="00007B25"/>
    <w:rsid w:val="000104CD"/>
    <w:rsid w:val="00010E5B"/>
    <w:rsid w:val="00011519"/>
    <w:rsid w:val="00011602"/>
    <w:rsid w:val="00011B0F"/>
    <w:rsid w:val="00011B37"/>
    <w:rsid w:val="00011B6C"/>
    <w:rsid w:val="0001202B"/>
    <w:rsid w:val="00012242"/>
    <w:rsid w:val="00012AA2"/>
    <w:rsid w:val="000135B5"/>
    <w:rsid w:val="00013D79"/>
    <w:rsid w:val="00015A2F"/>
    <w:rsid w:val="00015F85"/>
    <w:rsid w:val="000163C7"/>
    <w:rsid w:val="00017494"/>
    <w:rsid w:val="00017F86"/>
    <w:rsid w:val="0002031C"/>
    <w:rsid w:val="0002052E"/>
    <w:rsid w:val="00020E45"/>
    <w:rsid w:val="00020E93"/>
    <w:rsid w:val="00021542"/>
    <w:rsid w:val="00021544"/>
    <w:rsid w:val="0002162F"/>
    <w:rsid w:val="00021B78"/>
    <w:rsid w:val="00022984"/>
    <w:rsid w:val="00022AC9"/>
    <w:rsid w:val="0002303E"/>
    <w:rsid w:val="000244CD"/>
    <w:rsid w:val="00024ED2"/>
    <w:rsid w:val="00025302"/>
    <w:rsid w:val="000253A6"/>
    <w:rsid w:val="00025513"/>
    <w:rsid w:val="000258A9"/>
    <w:rsid w:val="00026184"/>
    <w:rsid w:val="00026953"/>
    <w:rsid w:val="000269F3"/>
    <w:rsid w:val="00026D35"/>
    <w:rsid w:val="00027447"/>
    <w:rsid w:val="00027B2C"/>
    <w:rsid w:val="00030A70"/>
    <w:rsid w:val="0003101C"/>
    <w:rsid w:val="000316F2"/>
    <w:rsid w:val="00031DC5"/>
    <w:rsid w:val="000325B0"/>
    <w:rsid w:val="000325F5"/>
    <w:rsid w:val="00032B4A"/>
    <w:rsid w:val="00032E63"/>
    <w:rsid w:val="00033126"/>
    <w:rsid w:val="000331BB"/>
    <w:rsid w:val="000333DA"/>
    <w:rsid w:val="00034A63"/>
    <w:rsid w:val="00035271"/>
    <w:rsid w:val="000367AA"/>
    <w:rsid w:val="00037562"/>
    <w:rsid w:val="000378E1"/>
    <w:rsid w:val="0004022C"/>
    <w:rsid w:val="00040CED"/>
    <w:rsid w:val="00042304"/>
    <w:rsid w:val="0004318F"/>
    <w:rsid w:val="000432BA"/>
    <w:rsid w:val="00043839"/>
    <w:rsid w:val="00043E5E"/>
    <w:rsid w:val="00044530"/>
    <w:rsid w:val="00045A97"/>
    <w:rsid w:val="00046773"/>
    <w:rsid w:val="000467B7"/>
    <w:rsid w:val="00046880"/>
    <w:rsid w:val="0004729C"/>
    <w:rsid w:val="00047D31"/>
    <w:rsid w:val="000509DB"/>
    <w:rsid w:val="00050D93"/>
    <w:rsid w:val="000519EA"/>
    <w:rsid w:val="00051DE1"/>
    <w:rsid w:val="00052047"/>
    <w:rsid w:val="00053451"/>
    <w:rsid w:val="00053647"/>
    <w:rsid w:val="00054EA9"/>
    <w:rsid w:val="00055294"/>
    <w:rsid w:val="00055DD4"/>
    <w:rsid w:val="00056A96"/>
    <w:rsid w:val="00056FE8"/>
    <w:rsid w:val="00057EA8"/>
    <w:rsid w:val="000602C5"/>
    <w:rsid w:val="00060758"/>
    <w:rsid w:val="00061564"/>
    <w:rsid w:val="000616EB"/>
    <w:rsid w:val="00062ACD"/>
    <w:rsid w:val="00062EDD"/>
    <w:rsid w:val="000643A4"/>
    <w:rsid w:val="000649D4"/>
    <w:rsid w:val="00066ED5"/>
    <w:rsid w:val="00067BEF"/>
    <w:rsid w:val="00067BF4"/>
    <w:rsid w:val="00067D35"/>
    <w:rsid w:val="00067EC0"/>
    <w:rsid w:val="00070A2B"/>
    <w:rsid w:val="00070BF8"/>
    <w:rsid w:val="000739BB"/>
    <w:rsid w:val="00073FEB"/>
    <w:rsid w:val="0007460F"/>
    <w:rsid w:val="00074FB4"/>
    <w:rsid w:val="000752BC"/>
    <w:rsid w:val="000755A8"/>
    <w:rsid w:val="00075A40"/>
    <w:rsid w:val="000762AE"/>
    <w:rsid w:val="000767FA"/>
    <w:rsid w:val="00077A1D"/>
    <w:rsid w:val="00077F0B"/>
    <w:rsid w:val="0007F8F6"/>
    <w:rsid w:val="0008019D"/>
    <w:rsid w:val="00080CEC"/>
    <w:rsid w:val="00080F6B"/>
    <w:rsid w:val="000810DB"/>
    <w:rsid w:val="00081540"/>
    <w:rsid w:val="00081802"/>
    <w:rsid w:val="000818C8"/>
    <w:rsid w:val="00082AF8"/>
    <w:rsid w:val="00082E6F"/>
    <w:rsid w:val="00083ADB"/>
    <w:rsid w:val="000842C0"/>
    <w:rsid w:val="00084477"/>
    <w:rsid w:val="00084F90"/>
    <w:rsid w:val="00085641"/>
    <w:rsid w:val="0008578A"/>
    <w:rsid w:val="00085E70"/>
    <w:rsid w:val="00086177"/>
    <w:rsid w:val="000867E9"/>
    <w:rsid w:val="000868B9"/>
    <w:rsid w:val="000870A5"/>
    <w:rsid w:val="000875A1"/>
    <w:rsid w:val="00090536"/>
    <w:rsid w:val="00090D58"/>
    <w:rsid w:val="00091900"/>
    <w:rsid w:val="00092142"/>
    <w:rsid w:val="00092A31"/>
    <w:rsid w:val="00092D8E"/>
    <w:rsid w:val="000937A2"/>
    <w:rsid w:val="00093DAF"/>
    <w:rsid w:val="00093E5E"/>
    <w:rsid w:val="0009427D"/>
    <w:rsid w:val="0009464D"/>
    <w:rsid w:val="00094A4C"/>
    <w:rsid w:val="0009554F"/>
    <w:rsid w:val="000971B2"/>
    <w:rsid w:val="00097BFA"/>
    <w:rsid w:val="000A0594"/>
    <w:rsid w:val="000A068C"/>
    <w:rsid w:val="000A06B1"/>
    <w:rsid w:val="000A0CBB"/>
    <w:rsid w:val="000A0DCC"/>
    <w:rsid w:val="000A1225"/>
    <w:rsid w:val="000A2378"/>
    <w:rsid w:val="000A2504"/>
    <w:rsid w:val="000A2A4E"/>
    <w:rsid w:val="000A38F4"/>
    <w:rsid w:val="000A48DD"/>
    <w:rsid w:val="000A5157"/>
    <w:rsid w:val="000A5771"/>
    <w:rsid w:val="000A583C"/>
    <w:rsid w:val="000A58F7"/>
    <w:rsid w:val="000A6386"/>
    <w:rsid w:val="000A6477"/>
    <w:rsid w:val="000A7069"/>
    <w:rsid w:val="000A7A47"/>
    <w:rsid w:val="000A7BAD"/>
    <w:rsid w:val="000A7D0C"/>
    <w:rsid w:val="000B0ECA"/>
    <w:rsid w:val="000B180D"/>
    <w:rsid w:val="000B26DB"/>
    <w:rsid w:val="000B3995"/>
    <w:rsid w:val="000B39C7"/>
    <w:rsid w:val="000B3CD1"/>
    <w:rsid w:val="000B4512"/>
    <w:rsid w:val="000B4E07"/>
    <w:rsid w:val="000B5C62"/>
    <w:rsid w:val="000B675B"/>
    <w:rsid w:val="000B6994"/>
    <w:rsid w:val="000B6A3A"/>
    <w:rsid w:val="000B726A"/>
    <w:rsid w:val="000B740C"/>
    <w:rsid w:val="000B750E"/>
    <w:rsid w:val="000C01EC"/>
    <w:rsid w:val="000C0240"/>
    <w:rsid w:val="000C0CE2"/>
    <w:rsid w:val="000C127B"/>
    <w:rsid w:val="000C12A4"/>
    <w:rsid w:val="000C15FA"/>
    <w:rsid w:val="000C16EF"/>
    <w:rsid w:val="000C1F04"/>
    <w:rsid w:val="000C2CF6"/>
    <w:rsid w:val="000C3787"/>
    <w:rsid w:val="000C3A3B"/>
    <w:rsid w:val="000C3D8B"/>
    <w:rsid w:val="000C488A"/>
    <w:rsid w:val="000C5282"/>
    <w:rsid w:val="000C5B30"/>
    <w:rsid w:val="000C64AE"/>
    <w:rsid w:val="000C67DA"/>
    <w:rsid w:val="000C6A21"/>
    <w:rsid w:val="000C7191"/>
    <w:rsid w:val="000C73C5"/>
    <w:rsid w:val="000C7E8A"/>
    <w:rsid w:val="000D01D0"/>
    <w:rsid w:val="000D0922"/>
    <w:rsid w:val="000D0A75"/>
    <w:rsid w:val="000D0C96"/>
    <w:rsid w:val="000D180B"/>
    <w:rsid w:val="000D2116"/>
    <w:rsid w:val="000D24FD"/>
    <w:rsid w:val="000D2D2B"/>
    <w:rsid w:val="000D36C7"/>
    <w:rsid w:val="000D37BB"/>
    <w:rsid w:val="000D385F"/>
    <w:rsid w:val="000D415E"/>
    <w:rsid w:val="000D4529"/>
    <w:rsid w:val="000D58FE"/>
    <w:rsid w:val="000D642D"/>
    <w:rsid w:val="000D66B6"/>
    <w:rsid w:val="000D78CB"/>
    <w:rsid w:val="000E0276"/>
    <w:rsid w:val="000E0601"/>
    <w:rsid w:val="000E06A2"/>
    <w:rsid w:val="000E1274"/>
    <w:rsid w:val="000E1787"/>
    <w:rsid w:val="000E1ED4"/>
    <w:rsid w:val="000E21CD"/>
    <w:rsid w:val="000E2532"/>
    <w:rsid w:val="000E308F"/>
    <w:rsid w:val="000E38B4"/>
    <w:rsid w:val="000E3FEF"/>
    <w:rsid w:val="000E466C"/>
    <w:rsid w:val="000E4DE3"/>
    <w:rsid w:val="000E50C5"/>
    <w:rsid w:val="000E5873"/>
    <w:rsid w:val="000E5B90"/>
    <w:rsid w:val="000E6FDA"/>
    <w:rsid w:val="000E7FAE"/>
    <w:rsid w:val="000F0328"/>
    <w:rsid w:val="000F056C"/>
    <w:rsid w:val="000F0623"/>
    <w:rsid w:val="000F0786"/>
    <w:rsid w:val="000F0A62"/>
    <w:rsid w:val="000F0DF6"/>
    <w:rsid w:val="000F2132"/>
    <w:rsid w:val="000F21DB"/>
    <w:rsid w:val="000F27EF"/>
    <w:rsid w:val="000F2E69"/>
    <w:rsid w:val="000F2EFD"/>
    <w:rsid w:val="000F3691"/>
    <w:rsid w:val="000F3A8A"/>
    <w:rsid w:val="000F4201"/>
    <w:rsid w:val="000F44AC"/>
    <w:rsid w:val="000F460E"/>
    <w:rsid w:val="000F468D"/>
    <w:rsid w:val="000F4EB0"/>
    <w:rsid w:val="000F5CF6"/>
    <w:rsid w:val="000F6E11"/>
    <w:rsid w:val="000F7466"/>
    <w:rsid w:val="000F7767"/>
    <w:rsid w:val="000F78D0"/>
    <w:rsid w:val="000F78FF"/>
    <w:rsid w:val="000F796C"/>
    <w:rsid w:val="000F7DC2"/>
    <w:rsid w:val="00103004"/>
    <w:rsid w:val="00103170"/>
    <w:rsid w:val="00104746"/>
    <w:rsid w:val="0010539F"/>
    <w:rsid w:val="001056CA"/>
    <w:rsid w:val="00105B65"/>
    <w:rsid w:val="0010645B"/>
    <w:rsid w:val="00106CBD"/>
    <w:rsid w:val="00106CC0"/>
    <w:rsid w:val="00106FD8"/>
    <w:rsid w:val="001076E2"/>
    <w:rsid w:val="00107899"/>
    <w:rsid w:val="00110130"/>
    <w:rsid w:val="00110FB1"/>
    <w:rsid w:val="00111C96"/>
    <w:rsid w:val="00113555"/>
    <w:rsid w:val="001135E8"/>
    <w:rsid w:val="001146C3"/>
    <w:rsid w:val="00114B9D"/>
    <w:rsid w:val="0011558D"/>
    <w:rsid w:val="0011584C"/>
    <w:rsid w:val="0011625C"/>
    <w:rsid w:val="0011629C"/>
    <w:rsid w:val="001164C3"/>
    <w:rsid w:val="00116B0E"/>
    <w:rsid w:val="00116C78"/>
    <w:rsid w:val="0011747F"/>
    <w:rsid w:val="0011769F"/>
    <w:rsid w:val="00117801"/>
    <w:rsid w:val="00117877"/>
    <w:rsid w:val="00120772"/>
    <w:rsid w:val="00120C6E"/>
    <w:rsid w:val="001214AE"/>
    <w:rsid w:val="001218D0"/>
    <w:rsid w:val="001229C7"/>
    <w:rsid w:val="00122A3B"/>
    <w:rsid w:val="001236FA"/>
    <w:rsid w:val="00123C1B"/>
    <w:rsid w:val="00123E17"/>
    <w:rsid w:val="00124485"/>
    <w:rsid w:val="001246DF"/>
    <w:rsid w:val="001249E0"/>
    <w:rsid w:val="00125F90"/>
    <w:rsid w:val="00126037"/>
    <w:rsid w:val="00126D99"/>
    <w:rsid w:val="00127907"/>
    <w:rsid w:val="001279B2"/>
    <w:rsid w:val="00127EE7"/>
    <w:rsid w:val="00130AD6"/>
    <w:rsid w:val="00131697"/>
    <w:rsid w:val="00132B1A"/>
    <w:rsid w:val="001330CE"/>
    <w:rsid w:val="00133B69"/>
    <w:rsid w:val="001346DA"/>
    <w:rsid w:val="00134B90"/>
    <w:rsid w:val="00134DAF"/>
    <w:rsid w:val="00135125"/>
    <w:rsid w:val="00135631"/>
    <w:rsid w:val="001357AF"/>
    <w:rsid w:val="0013632D"/>
    <w:rsid w:val="00136D40"/>
    <w:rsid w:val="00137350"/>
    <w:rsid w:val="00140528"/>
    <w:rsid w:val="00140D0A"/>
    <w:rsid w:val="0014112F"/>
    <w:rsid w:val="001411B0"/>
    <w:rsid w:val="001411C6"/>
    <w:rsid w:val="001427AD"/>
    <w:rsid w:val="00143A40"/>
    <w:rsid w:val="00143EB7"/>
    <w:rsid w:val="00144485"/>
    <w:rsid w:val="0014485C"/>
    <w:rsid w:val="00144AE8"/>
    <w:rsid w:val="00144AFB"/>
    <w:rsid w:val="00144B91"/>
    <w:rsid w:val="0014579E"/>
    <w:rsid w:val="001458B6"/>
    <w:rsid w:val="0014592D"/>
    <w:rsid w:val="00145A42"/>
    <w:rsid w:val="001462A0"/>
    <w:rsid w:val="00146AAF"/>
    <w:rsid w:val="00146F53"/>
    <w:rsid w:val="00150259"/>
    <w:rsid w:val="00150527"/>
    <w:rsid w:val="001507E0"/>
    <w:rsid w:val="00151519"/>
    <w:rsid w:val="00151533"/>
    <w:rsid w:val="0015173C"/>
    <w:rsid w:val="00151B2D"/>
    <w:rsid w:val="00151C51"/>
    <w:rsid w:val="00151D86"/>
    <w:rsid w:val="00151FED"/>
    <w:rsid w:val="0015202A"/>
    <w:rsid w:val="00152A3F"/>
    <w:rsid w:val="001535C2"/>
    <w:rsid w:val="00153C65"/>
    <w:rsid w:val="0015400E"/>
    <w:rsid w:val="001548CB"/>
    <w:rsid w:val="00154950"/>
    <w:rsid w:val="00154B6E"/>
    <w:rsid w:val="001550B1"/>
    <w:rsid w:val="00155EF2"/>
    <w:rsid w:val="0015635B"/>
    <w:rsid w:val="0015662D"/>
    <w:rsid w:val="00157296"/>
    <w:rsid w:val="00157B73"/>
    <w:rsid w:val="00161443"/>
    <w:rsid w:val="00161BE6"/>
    <w:rsid w:val="001620AD"/>
    <w:rsid w:val="0016222C"/>
    <w:rsid w:val="00162822"/>
    <w:rsid w:val="001630E6"/>
    <w:rsid w:val="001635C5"/>
    <w:rsid w:val="00163BA5"/>
    <w:rsid w:val="0016414B"/>
    <w:rsid w:val="0016430C"/>
    <w:rsid w:val="00164D07"/>
    <w:rsid w:val="001652EB"/>
    <w:rsid w:val="0016684F"/>
    <w:rsid w:val="00167140"/>
    <w:rsid w:val="00167299"/>
    <w:rsid w:val="0016792E"/>
    <w:rsid w:val="001679A9"/>
    <w:rsid w:val="001707B6"/>
    <w:rsid w:val="00170873"/>
    <w:rsid w:val="00170ACF"/>
    <w:rsid w:val="00171496"/>
    <w:rsid w:val="00173AF8"/>
    <w:rsid w:val="00174119"/>
    <w:rsid w:val="00174C03"/>
    <w:rsid w:val="00174C07"/>
    <w:rsid w:val="00174CFC"/>
    <w:rsid w:val="00175BD1"/>
    <w:rsid w:val="00177104"/>
    <w:rsid w:val="0017796B"/>
    <w:rsid w:val="00177B61"/>
    <w:rsid w:val="00180049"/>
    <w:rsid w:val="001804A3"/>
    <w:rsid w:val="0018120A"/>
    <w:rsid w:val="00181399"/>
    <w:rsid w:val="0018192E"/>
    <w:rsid w:val="00181ACC"/>
    <w:rsid w:val="001823F2"/>
    <w:rsid w:val="001826E3"/>
    <w:rsid w:val="001830ED"/>
    <w:rsid w:val="0018312A"/>
    <w:rsid w:val="0018359C"/>
    <w:rsid w:val="00183E16"/>
    <w:rsid w:val="001843C9"/>
    <w:rsid w:val="0018567E"/>
    <w:rsid w:val="00185F33"/>
    <w:rsid w:val="00186A73"/>
    <w:rsid w:val="00186BA2"/>
    <w:rsid w:val="00187490"/>
    <w:rsid w:val="00187752"/>
    <w:rsid w:val="00187B67"/>
    <w:rsid w:val="00187C80"/>
    <w:rsid w:val="00187CEA"/>
    <w:rsid w:val="00190ED6"/>
    <w:rsid w:val="001910E6"/>
    <w:rsid w:val="00191B7B"/>
    <w:rsid w:val="00191FC3"/>
    <w:rsid w:val="0019222B"/>
    <w:rsid w:val="00192EDF"/>
    <w:rsid w:val="00192F80"/>
    <w:rsid w:val="001934EE"/>
    <w:rsid w:val="0019384E"/>
    <w:rsid w:val="00193CEF"/>
    <w:rsid w:val="0019428E"/>
    <w:rsid w:val="001947AA"/>
    <w:rsid w:val="00195122"/>
    <w:rsid w:val="001955A0"/>
    <w:rsid w:val="001958D2"/>
    <w:rsid w:val="00195B70"/>
    <w:rsid w:val="00196012"/>
    <w:rsid w:val="00196D2A"/>
    <w:rsid w:val="00197549"/>
    <w:rsid w:val="001975B5"/>
    <w:rsid w:val="00197CA9"/>
    <w:rsid w:val="00197CB1"/>
    <w:rsid w:val="00197F6E"/>
    <w:rsid w:val="001A000C"/>
    <w:rsid w:val="001A0389"/>
    <w:rsid w:val="001A1613"/>
    <w:rsid w:val="001A175D"/>
    <w:rsid w:val="001A179F"/>
    <w:rsid w:val="001A1D97"/>
    <w:rsid w:val="001A1DFA"/>
    <w:rsid w:val="001A29E9"/>
    <w:rsid w:val="001A2C88"/>
    <w:rsid w:val="001A30DE"/>
    <w:rsid w:val="001A31C3"/>
    <w:rsid w:val="001A3BAF"/>
    <w:rsid w:val="001A3D40"/>
    <w:rsid w:val="001A4593"/>
    <w:rsid w:val="001A4ABF"/>
    <w:rsid w:val="001A64DB"/>
    <w:rsid w:val="001A6719"/>
    <w:rsid w:val="001A6AEB"/>
    <w:rsid w:val="001A6C62"/>
    <w:rsid w:val="001A6D27"/>
    <w:rsid w:val="001A6DFF"/>
    <w:rsid w:val="001A6F64"/>
    <w:rsid w:val="001A787E"/>
    <w:rsid w:val="001A7917"/>
    <w:rsid w:val="001B060C"/>
    <w:rsid w:val="001B0B7C"/>
    <w:rsid w:val="001B18E1"/>
    <w:rsid w:val="001B2016"/>
    <w:rsid w:val="001B2123"/>
    <w:rsid w:val="001B2871"/>
    <w:rsid w:val="001B2DB9"/>
    <w:rsid w:val="001B3276"/>
    <w:rsid w:val="001B3586"/>
    <w:rsid w:val="001B3E2B"/>
    <w:rsid w:val="001B3EE0"/>
    <w:rsid w:val="001B442C"/>
    <w:rsid w:val="001B4DFB"/>
    <w:rsid w:val="001B5ADE"/>
    <w:rsid w:val="001B5F69"/>
    <w:rsid w:val="001B7582"/>
    <w:rsid w:val="001C0048"/>
    <w:rsid w:val="001C00AF"/>
    <w:rsid w:val="001C024B"/>
    <w:rsid w:val="001C0316"/>
    <w:rsid w:val="001C07E6"/>
    <w:rsid w:val="001C16D7"/>
    <w:rsid w:val="001C1922"/>
    <w:rsid w:val="001C1D6E"/>
    <w:rsid w:val="001C2517"/>
    <w:rsid w:val="001C3524"/>
    <w:rsid w:val="001C3A10"/>
    <w:rsid w:val="001C3F35"/>
    <w:rsid w:val="001C4084"/>
    <w:rsid w:val="001C4FEE"/>
    <w:rsid w:val="001C58A8"/>
    <w:rsid w:val="001C5F1A"/>
    <w:rsid w:val="001C699A"/>
    <w:rsid w:val="001C71D7"/>
    <w:rsid w:val="001C7A60"/>
    <w:rsid w:val="001D06E9"/>
    <w:rsid w:val="001D0CCF"/>
    <w:rsid w:val="001D1697"/>
    <w:rsid w:val="001D1BD4"/>
    <w:rsid w:val="001D262F"/>
    <w:rsid w:val="001D26A3"/>
    <w:rsid w:val="001D26B0"/>
    <w:rsid w:val="001D29A9"/>
    <w:rsid w:val="001D2E0A"/>
    <w:rsid w:val="001D315C"/>
    <w:rsid w:val="001D38E1"/>
    <w:rsid w:val="001D3BB4"/>
    <w:rsid w:val="001D3DCD"/>
    <w:rsid w:val="001D3F41"/>
    <w:rsid w:val="001D44A1"/>
    <w:rsid w:val="001D45CB"/>
    <w:rsid w:val="001D47E9"/>
    <w:rsid w:val="001D498F"/>
    <w:rsid w:val="001D5099"/>
    <w:rsid w:val="001D520A"/>
    <w:rsid w:val="001D5285"/>
    <w:rsid w:val="001D5518"/>
    <w:rsid w:val="001D5917"/>
    <w:rsid w:val="001D5E60"/>
    <w:rsid w:val="001D6C7E"/>
    <w:rsid w:val="001D6D87"/>
    <w:rsid w:val="001D6DD1"/>
    <w:rsid w:val="001D7046"/>
    <w:rsid w:val="001D7078"/>
    <w:rsid w:val="001D760C"/>
    <w:rsid w:val="001D7A45"/>
    <w:rsid w:val="001D7E46"/>
    <w:rsid w:val="001E04B4"/>
    <w:rsid w:val="001E0C4F"/>
    <w:rsid w:val="001E1A08"/>
    <w:rsid w:val="001E1FC7"/>
    <w:rsid w:val="001E2148"/>
    <w:rsid w:val="001E217A"/>
    <w:rsid w:val="001E2477"/>
    <w:rsid w:val="001E29A6"/>
    <w:rsid w:val="001E2A69"/>
    <w:rsid w:val="001E30A5"/>
    <w:rsid w:val="001E328D"/>
    <w:rsid w:val="001E3C07"/>
    <w:rsid w:val="001E4095"/>
    <w:rsid w:val="001E430E"/>
    <w:rsid w:val="001E442D"/>
    <w:rsid w:val="001E53F1"/>
    <w:rsid w:val="001E53F2"/>
    <w:rsid w:val="001E5C6C"/>
    <w:rsid w:val="001E5CB4"/>
    <w:rsid w:val="001E5F87"/>
    <w:rsid w:val="001E66DC"/>
    <w:rsid w:val="001E73A4"/>
    <w:rsid w:val="001E7589"/>
    <w:rsid w:val="001F03A6"/>
    <w:rsid w:val="001F134F"/>
    <w:rsid w:val="001F163D"/>
    <w:rsid w:val="001F1E0F"/>
    <w:rsid w:val="001F213E"/>
    <w:rsid w:val="001F394B"/>
    <w:rsid w:val="001F39C7"/>
    <w:rsid w:val="001F3A9F"/>
    <w:rsid w:val="001F3D19"/>
    <w:rsid w:val="001F3DCB"/>
    <w:rsid w:val="001F4757"/>
    <w:rsid w:val="001F4B75"/>
    <w:rsid w:val="001F5099"/>
    <w:rsid w:val="001F5AD3"/>
    <w:rsid w:val="001F5F86"/>
    <w:rsid w:val="001F7194"/>
    <w:rsid w:val="001F7514"/>
    <w:rsid w:val="001F77D2"/>
    <w:rsid w:val="00200ABB"/>
    <w:rsid w:val="00200F54"/>
    <w:rsid w:val="00201121"/>
    <w:rsid w:val="002017AF"/>
    <w:rsid w:val="00201E9C"/>
    <w:rsid w:val="0020359A"/>
    <w:rsid w:val="0020414D"/>
    <w:rsid w:val="0020479E"/>
    <w:rsid w:val="00204DB5"/>
    <w:rsid w:val="00205493"/>
    <w:rsid w:val="00205786"/>
    <w:rsid w:val="00205C47"/>
    <w:rsid w:val="00206B92"/>
    <w:rsid w:val="00206BD0"/>
    <w:rsid w:val="00207402"/>
    <w:rsid w:val="00207500"/>
    <w:rsid w:val="00210425"/>
    <w:rsid w:val="0021091B"/>
    <w:rsid w:val="00210D31"/>
    <w:rsid w:val="00212156"/>
    <w:rsid w:val="00212CCE"/>
    <w:rsid w:val="0021374A"/>
    <w:rsid w:val="00213F12"/>
    <w:rsid w:val="0021415B"/>
    <w:rsid w:val="0021479A"/>
    <w:rsid w:val="00214ED3"/>
    <w:rsid w:val="00215E03"/>
    <w:rsid w:val="00216676"/>
    <w:rsid w:val="002170B4"/>
    <w:rsid w:val="00217251"/>
    <w:rsid w:val="00220461"/>
    <w:rsid w:val="00221066"/>
    <w:rsid w:val="00221091"/>
    <w:rsid w:val="002213C3"/>
    <w:rsid w:val="002215F8"/>
    <w:rsid w:val="00221AC5"/>
    <w:rsid w:val="00221AD6"/>
    <w:rsid w:val="002237CB"/>
    <w:rsid w:val="00223DF2"/>
    <w:rsid w:val="0022409E"/>
    <w:rsid w:val="00225932"/>
    <w:rsid w:val="002259B8"/>
    <w:rsid w:val="002260AE"/>
    <w:rsid w:val="002260D2"/>
    <w:rsid w:val="00226508"/>
    <w:rsid w:val="00227056"/>
    <w:rsid w:val="00227DCC"/>
    <w:rsid w:val="0022ACDB"/>
    <w:rsid w:val="00230551"/>
    <w:rsid w:val="002306CC"/>
    <w:rsid w:val="0023101D"/>
    <w:rsid w:val="00232296"/>
    <w:rsid w:val="00232FDF"/>
    <w:rsid w:val="00233582"/>
    <w:rsid w:val="00233B5A"/>
    <w:rsid w:val="00233DDB"/>
    <w:rsid w:val="0023473F"/>
    <w:rsid w:val="00234B38"/>
    <w:rsid w:val="00234E50"/>
    <w:rsid w:val="002350D4"/>
    <w:rsid w:val="002357B5"/>
    <w:rsid w:val="002365A5"/>
    <w:rsid w:val="0023712E"/>
    <w:rsid w:val="002374DC"/>
    <w:rsid w:val="0023777B"/>
    <w:rsid w:val="002378A7"/>
    <w:rsid w:val="00237BF8"/>
    <w:rsid w:val="00240948"/>
    <w:rsid w:val="00240E5F"/>
    <w:rsid w:val="00240E61"/>
    <w:rsid w:val="00241152"/>
    <w:rsid w:val="00241549"/>
    <w:rsid w:val="00241CBD"/>
    <w:rsid w:val="00241EE9"/>
    <w:rsid w:val="0024240D"/>
    <w:rsid w:val="00242769"/>
    <w:rsid w:val="00242DB6"/>
    <w:rsid w:val="00243CB4"/>
    <w:rsid w:val="00243D7A"/>
    <w:rsid w:val="00245D99"/>
    <w:rsid w:val="0024628B"/>
    <w:rsid w:val="002467CA"/>
    <w:rsid w:val="002472D6"/>
    <w:rsid w:val="00247679"/>
    <w:rsid w:val="0025002D"/>
    <w:rsid w:val="00250525"/>
    <w:rsid w:val="002507FA"/>
    <w:rsid w:val="00250C52"/>
    <w:rsid w:val="00250CA2"/>
    <w:rsid w:val="00250E98"/>
    <w:rsid w:val="0025139D"/>
    <w:rsid w:val="00251CB6"/>
    <w:rsid w:val="00251EE5"/>
    <w:rsid w:val="0025200C"/>
    <w:rsid w:val="00252A20"/>
    <w:rsid w:val="002534A1"/>
    <w:rsid w:val="0025393A"/>
    <w:rsid w:val="002539CF"/>
    <w:rsid w:val="002541C7"/>
    <w:rsid w:val="00254AF9"/>
    <w:rsid w:val="00255632"/>
    <w:rsid w:val="00255D36"/>
    <w:rsid w:val="00255E4A"/>
    <w:rsid w:val="002570A8"/>
    <w:rsid w:val="002573F6"/>
    <w:rsid w:val="00257CAD"/>
    <w:rsid w:val="0026040C"/>
    <w:rsid w:val="002610F4"/>
    <w:rsid w:val="00261B72"/>
    <w:rsid w:val="00262680"/>
    <w:rsid w:val="002628E2"/>
    <w:rsid w:val="00263021"/>
    <w:rsid w:val="002639DA"/>
    <w:rsid w:val="00263AA4"/>
    <w:rsid w:val="00263AC9"/>
    <w:rsid w:val="00263CBF"/>
    <w:rsid w:val="00263CF4"/>
    <w:rsid w:val="002656EE"/>
    <w:rsid w:val="00265990"/>
    <w:rsid w:val="00265BEE"/>
    <w:rsid w:val="00265D00"/>
    <w:rsid w:val="0026674F"/>
    <w:rsid w:val="002667A6"/>
    <w:rsid w:val="00267062"/>
    <w:rsid w:val="0026721E"/>
    <w:rsid w:val="0026784A"/>
    <w:rsid w:val="00267F16"/>
    <w:rsid w:val="00270AD4"/>
    <w:rsid w:val="00270B59"/>
    <w:rsid w:val="00271AD7"/>
    <w:rsid w:val="00272137"/>
    <w:rsid w:val="00272A54"/>
    <w:rsid w:val="00272FF5"/>
    <w:rsid w:val="00273588"/>
    <w:rsid w:val="00273620"/>
    <w:rsid w:val="0027489A"/>
    <w:rsid w:val="0027490F"/>
    <w:rsid w:val="00274957"/>
    <w:rsid w:val="00274F54"/>
    <w:rsid w:val="00275AF8"/>
    <w:rsid w:val="00275CE1"/>
    <w:rsid w:val="00276B18"/>
    <w:rsid w:val="00276F0C"/>
    <w:rsid w:val="002775AE"/>
    <w:rsid w:val="00277612"/>
    <w:rsid w:val="00280189"/>
    <w:rsid w:val="002808E2"/>
    <w:rsid w:val="00280BD4"/>
    <w:rsid w:val="00280D88"/>
    <w:rsid w:val="00280F29"/>
    <w:rsid w:val="00281108"/>
    <w:rsid w:val="0028146D"/>
    <w:rsid w:val="002817FD"/>
    <w:rsid w:val="00281815"/>
    <w:rsid w:val="002822F6"/>
    <w:rsid w:val="0028237C"/>
    <w:rsid w:val="00282F52"/>
    <w:rsid w:val="002835EC"/>
    <w:rsid w:val="002848EF"/>
    <w:rsid w:val="00284C44"/>
    <w:rsid w:val="002850E7"/>
    <w:rsid w:val="002857A6"/>
    <w:rsid w:val="0028594D"/>
    <w:rsid w:val="00285BA1"/>
    <w:rsid w:val="00285CAD"/>
    <w:rsid w:val="00286475"/>
    <w:rsid w:val="00287141"/>
    <w:rsid w:val="002877C2"/>
    <w:rsid w:val="0029014C"/>
    <w:rsid w:val="00290255"/>
    <w:rsid w:val="00290AA9"/>
    <w:rsid w:val="00290FBC"/>
    <w:rsid w:val="002913A9"/>
    <w:rsid w:val="0029140B"/>
    <w:rsid w:val="00291A14"/>
    <w:rsid w:val="00291B16"/>
    <w:rsid w:val="00292BA2"/>
    <w:rsid w:val="002930FC"/>
    <w:rsid w:val="00293333"/>
    <w:rsid w:val="00293963"/>
    <w:rsid w:val="00293F60"/>
    <w:rsid w:val="002945CB"/>
    <w:rsid w:val="00294C47"/>
    <w:rsid w:val="00294EA6"/>
    <w:rsid w:val="002956C0"/>
    <w:rsid w:val="00297392"/>
    <w:rsid w:val="002976E1"/>
    <w:rsid w:val="00297949"/>
    <w:rsid w:val="00297D6F"/>
    <w:rsid w:val="00297F02"/>
    <w:rsid w:val="002A0681"/>
    <w:rsid w:val="002A0DEA"/>
    <w:rsid w:val="002A1295"/>
    <w:rsid w:val="002A2502"/>
    <w:rsid w:val="002A2797"/>
    <w:rsid w:val="002A2929"/>
    <w:rsid w:val="002A2C96"/>
    <w:rsid w:val="002A2E45"/>
    <w:rsid w:val="002A3052"/>
    <w:rsid w:val="002A380B"/>
    <w:rsid w:val="002A440A"/>
    <w:rsid w:val="002A4465"/>
    <w:rsid w:val="002A4E20"/>
    <w:rsid w:val="002A5031"/>
    <w:rsid w:val="002A549A"/>
    <w:rsid w:val="002A5746"/>
    <w:rsid w:val="002A59AD"/>
    <w:rsid w:val="002A6A0F"/>
    <w:rsid w:val="002A6B52"/>
    <w:rsid w:val="002A79D5"/>
    <w:rsid w:val="002A7C25"/>
    <w:rsid w:val="002A7CA7"/>
    <w:rsid w:val="002B03DE"/>
    <w:rsid w:val="002B04D4"/>
    <w:rsid w:val="002B06FA"/>
    <w:rsid w:val="002B1C78"/>
    <w:rsid w:val="002B216A"/>
    <w:rsid w:val="002B2250"/>
    <w:rsid w:val="002B2828"/>
    <w:rsid w:val="002B2E51"/>
    <w:rsid w:val="002B2E55"/>
    <w:rsid w:val="002B2ED5"/>
    <w:rsid w:val="002B339F"/>
    <w:rsid w:val="002B396B"/>
    <w:rsid w:val="002B3AC4"/>
    <w:rsid w:val="002B3ACD"/>
    <w:rsid w:val="002B4F1E"/>
    <w:rsid w:val="002B5AF8"/>
    <w:rsid w:val="002B6801"/>
    <w:rsid w:val="002B6E4D"/>
    <w:rsid w:val="002B72EF"/>
    <w:rsid w:val="002B799E"/>
    <w:rsid w:val="002C0179"/>
    <w:rsid w:val="002C04F2"/>
    <w:rsid w:val="002C055A"/>
    <w:rsid w:val="002C0C8C"/>
    <w:rsid w:val="002C0FF3"/>
    <w:rsid w:val="002C10AD"/>
    <w:rsid w:val="002C1106"/>
    <w:rsid w:val="002C1A00"/>
    <w:rsid w:val="002C1C8D"/>
    <w:rsid w:val="002C1EFA"/>
    <w:rsid w:val="002C237A"/>
    <w:rsid w:val="002C2E11"/>
    <w:rsid w:val="002C471F"/>
    <w:rsid w:val="002C4C84"/>
    <w:rsid w:val="002C4CD4"/>
    <w:rsid w:val="002C53AA"/>
    <w:rsid w:val="002C5685"/>
    <w:rsid w:val="002C5A06"/>
    <w:rsid w:val="002C620E"/>
    <w:rsid w:val="002C73A7"/>
    <w:rsid w:val="002C7440"/>
    <w:rsid w:val="002D003C"/>
    <w:rsid w:val="002D0134"/>
    <w:rsid w:val="002D0518"/>
    <w:rsid w:val="002D072E"/>
    <w:rsid w:val="002D1061"/>
    <w:rsid w:val="002D17E6"/>
    <w:rsid w:val="002D1AC4"/>
    <w:rsid w:val="002D26C1"/>
    <w:rsid w:val="002D32CA"/>
    <w:rsid w:val="002D4757"/>
    <w:rsid w:val="002D4BE6"/>
    <w:rsid w:val="002D4CBC"/>
    <w:rsid w:val="002D54B5"/>
    <w:rsid w:val="002D5C23"/>
    <w:rsid w:val="002D5E63"/>
    <w:rsid w:val="002D5F52"/>
    <w:rsid w:val="002D638F"/>
    <w:rsid w:val="002D70F1"/>
    <w:rsid w:val="002D7125"/>
    <w:rsid w:val="002D72B8"/>
    <w:rsid w:val="002D7DC7"/>
    <w:rsid w:val="002D7F60"/>
    <w:rsid w:val="002E024A"/>
    <w:rsid w:val="002E04DE"/>
    <w:rsid w:val="002E096E"/>
    <w:rsid w:val="002E10C2"/>
    <w:rsid w:val="002E2970"/>
    <w:rsid w:val="002E2AB9"/>
    <w:rsid w:val="002E3680"/>
    <w:rsid w:val="002E3F42"/>
    <w:rsid w:val="002E4185"/>
    <w:rsid w:val="002E58A3"/>
    <w:rsid w:val="002E5CA2"/>
    <w:rsid w:val="002E6A64"/>
    <w:rsid w:val="002E7236"/>
    <w:rsid w:val="002E731E"/>
    <w:rsid w:val="002E768D"/>
    <w:rsid w:val="002E7B06"/>
    <w:rsid w:val="002F046F"/>
    <w:rsid w:val="002F0502"/>
    <w:rsid w:val="002F06F3"/>
    <w:rsid w:val="002F098B"/>
    <w:rsid w:val="002F11B3"/>
    <w:rsid w:val="002F180E"/>
    <w:rsid w:val="002F1868"/>
    <w:rsid w:val="002F251C"/>
    <w:rsid w:val="002F336A"/>
    <w:rsid w:val="002F3678"/>
    <w:rsid w:val="002F37E3"/>
    <w:rsid w:val="002F3DCB"/>
    <w:rsid w:val="002F494B"/>
    <w:rsid w:val="002F4C9B"/>
    <w:rsid w:val="002F50D2"/>
    <w:rsid w:val="002F527A"/>
    <w:rsid w:val="002F6634"/>
    <w:rsid w:val="002F7E85"/>
    <w:rsid w:val="003002A7"/>
    <w:rsid w:val="003003C0"/>
    <w:rsid w:val="0030187E"/>
    <w:rsid w:val="00301E82"/>
    <w:rsid w:val="003024F4"/>
    <w:rsid w:val="0030305E"/>
    <w:rsid w:val="00303186"/>
    <w:rsid w:val="00303BF8"/>
    <w:rsid w:val="00303C89"/>
    <w:rsid w:val="003041FF"/>
    <w:rsid w:val="003043A7"/>
    <w:rsid w:val="00304861"/>
    <w:rsid w:val="00304BF9"/>
    <w:rsid w:val="00304E6A"/>
    <w:rsid w:val="00305A7C"/>
    <w:rsid w:val="00305C14"/>
    <w:rsid w:val="00306972"/>
    <w:rsid w:val="003102DF"/>
    <w:rsid w:val="003107D0"/>
    <w:rsid w:val="00310ACB"/>
    <w:rsid w:val="003111E9"/>
    <w:rsid w:val="0031124D"/>
    <w:rsid w:val="00311712"/>
    <w:rsid w:val="00311C13"/>
    <w:rsid w:val="00312C2F"/>
    <w:rsid w:val="0031391D"/>
    <w:rsid w:val="0031564D"/>
    <w:rsid w:val="00315DE3"/>
    <w:rsid w:val="00316915"/>
    <w:rsid w:val="00316CED"/>
    <w:rsid w:val="003178E2"/>
    <w:rsid w:val="00322C3F"/>
    <w:rsid w:val="0032303B"/>
    <w:rsid w:val="00323157"/>
    <w:rsid w:val="003235ED"/>
    <w:rsid w:val="0032423D"/>
    <w:rsid w:val="003248FD"/>
    <w:rsid w:val="00324FB9"/>
    <w:rsid w:val="00325E78"/>
    <w:rsid w:val="003261DF"/>
    <w:rsid w:val="00326431"/>
    <w:rsid w:val="003268C5"/>
    <w:rsid w:val="00326B01"/>
    <w:rsid w:val="00327171"/>
    <w:rsid w:val="003273DF"/>
    <w:rsid w:val="003275A9"/>
    <w:rsid w:val="00327835"/>
    <w:rsid w:val="00327F0C"/>
    <w:rsid w:val="00330214"/>
    <w:rsid w:val="00331785"/>
    <w:rsid w:val="00332204"/>
    <w:rsid w:val="00332263"/>
    <w:rsid w:val="0033314E"/>
    <w:rsid w:val="00333528"/>
    <w:rsid w:val="003335CC"/>
    <w:rsid w:val="00333A47"/>
    <w:rsid w:val="00333DE6"/>
    <w:rsid w:val="00333F74"/>
    <w:rsid w:val="00334282"/>
    <w:rsid w:val="00334C1C"/>
    <w:rsid w:val="00334DBF"/>
    <w:rsid w:val="00335CA6"/>
    <w:rsid w:val="003361B6"/>
    <w:rsid w:val="003366EA"/>
    <w:rsid w:val="003367EB"/>
    <w:rsid w:val="003371BB"/>
    <w:rsid w:val="0034010F"/>
    <w:rsid w:val="003404F7"/>
    <w:rsid w:val="003405F1"/>
    <w:rsid w:val="00341361"/>
    <w:rsid w:val="0034161D"/>
    <w:rsid w:val="003417E6"/>
    <w:rsid w:val="003418A3"/>
    <w:rsid w:val="00341F3F"/>
    <w:rsid w:val="0034218B"/>
    <w:rsid w:val="003428AC"/>
    <w:rsid w:val="003428BA"/>
    <w:rsid w:val="00342FC4"/>
    <w:rsid w:val="00343C37"/>
    <w:rsid w:val="00343F71"/>
    <w:rsid w:val="003451B6"/>
    <w:rsid w:val="00345300"/>
    <w:rsid w:val="00346559"/>
    <w:rsid w:val="003468CB"/>
    <w:rsid w:val="00346CBF"/>
    <w:rsid w:val="003473ED"/>
    <w:rsid w:val="00347A56"/>
    <w:rsid w:val="00347F15"/>
    <w:rsid w:val="003500F8"/>
    <w:rsid w:val="00350586"/>
    <w:rsid w:val="00350937"/>
    <w:rsid w:val="00350EDF"/>
    <w:rsid w:val="00351662"/>
    <w:rsid w:val="003517F4"/>
    <w:rsid w:val="0035180E"/>
    <w:rsid w:val="003527F0"/>
    <w:rsid w:val="00352B7C"/>
    <w:rsid w:val="00352C20"/>
    <w:rsid w:val="00352C38"/>
    <w:rsid w:val="00352EB0"/>
    <w:rsid w:val="00354A67"/>
    <w:rsid w:val="00354F93"/>
    <w:rsid w:val="00355388"/>
    <w:rsid w:val="00355426"/>
    <w:rsid w:val="003558FA"/>
    <w:rsid w:val="003559E9"/>
    <w:rsid w:val="0035663A"/>
    <w:rsid w:val="003570EC"/>
    <w:rsid w:val="00357FAF"/>
    <w:rsid w:val="00360446"/>
    <w:rsid w:val="0036095F"/>
    <w:rsid w:val="00360DF5"/>
    <w:rsid w:val="0036125F"/>
    <w:rsid w:val="003638ED"/>
    <w:rsid w:val="00364210"/>
    <w:rsid w:val="0036433F"/>
    <w:rsid w:val="00364622"/>
    <w:rsid w:val="003646B7"/>
    <w:rsid w:val="00364D8D"/>
    <w:rsid w:val="00364D9E"/>
    <w:rsid w:val="00364F8E"/>
    <w:rsid w:val="00365434"/>
    <w:rsid w:val="00365760"/>
    <w:rsid w:val="00365E04"/>
    <w:rsid w:val="003666C7"/>
    <w:rsid w:val="00366C4A"/>
    <w:rsid w:val="00366E02"/>
    <w:rsid w:val="0036718B"/>
    <w:rsid w:val="00367C72"/>
    <w:rsid w:val="00367FAE"/>
    <w:rsid w:val="0037029E"/>
    <w:rsid w:val="0037068E"/>
    <w:rsid w:val="00370E6D"/>
    <w:rsid w:val="00371155"/>
    <w:rsid w:val="0037187E"/>
    <w:rsid w:val="00371E82"/>
    <w:rsid w:val="0037298F"/>
    <w:rsid w:val="00372A79"/>
    <w:rsid w:val="0037375C"/>
    <w:rsid w:val="00373E91"/>
    <w:rsid w:val="00373F98"/>
    <w:rsid w:val="00374026"/>
    <w:rsid w:val="0037413A"/>
    <w:rsid w:val="003744C0"/>
    <w:rsid w:val="003745F1"/>
    <w:rsid w:val="00375308"/>
    <w:rsid w:val="0037583D"/>
    <w:rsid w:val="00375D33"/>
    <w:rsid w:val="00377D10"/>
    <w:rsid w:val="003800B9"/>
    <w:rsid w:val="003801DC"/>
    <w:rsid w:val="00381144"/>
    <w:rsid w:val="00381712"/>
    <w:rsid w:val="00382038"/>
    <w:rsid w:val="003820B6"/>
    <w:rsid w:val="0038259B"/>
    <w:rsid w:val="00382953"/>
    <w:rsid w:val="00383045"/>
    <w:rsid w:val="0038346C"/>
    <w:rsid w:val="003835BA"/>
    <w:rsid w:val="00383876"/>
    <w:rsid w:val="00383B75"/>
    <w:rsid w:val="00383E0E"/>
    <w:rsid w:val="0038405B"/>
    <w:rsid w:val="003840C1"/>
    <w:rsid w:val="003845E5"/>
    <w:rsid w:val="0038485C"/>
    <w:rsid w:val="00384882"/>
    <w:rsid w:val="00384994"/>
    <w:rsid w:val="00385072"/>
    <w:rsid w:val="00385683"/>
    <w:rsid w:val="003866E7"/>
    <w:rsid w:val="00387B7E"/>
    <w:rsid w:val="0039030A"/>
    <w:rsid w:val="00390A90"/>
    <w:rsid w:val="00390B4B"/>
    <w:rsid w:val="00390B93"/>
    <w:rsid w:val="00391543"/>
    <w:rsid w:val="00391820"/>
    <w:rsid w:val="00391F7C"/>
    <w:rsid w:val="00392698"/>
    <w:rsid w:val="00392C64"/>
    <w:rsid w:val="003933C4"/>
    <w:rsid w:val="0039341D"/>
    <w:rsid w:val="00393D2C"/>
    <w:rsid w:val="00394A64"/>
    <w:rsid w:val="00394E21"/>
    <w:rsid w:val="003966FB"/>
    <w:rsid w:val="00396837"/>
    <w:rsid w:val="0039759F"/>
    <w:rsid w:val="00397B7B"/>
    <w:rsid w:val="003A0841"/>
    <w:rsid w:val="003A186D"/>
    <w:rsid w:val="003A1C53"/>
    <w:rsid w:val="003A1EC0"/>
    <w:rsid w:val="003A2AD9"/>
    <w:rsid w:val="003A360B"/>
    <w:rsid w:val="003A369D"/>
    <w:rsid w:val="003A3962"/>
    <w:rsid w:val="003A39DD"/>
    <w:rsid w:val="003A3E06"/>
    <w:rsid w:val="003A43B4"/>
    <w:rsid w:val="003A4DE1"/>
    <w:rsid w:val="003A572F"/>
    <w:rsid w:val="003A58D6"/>
    <w:rsid w:val="003A5B3F"/>
    <w:rsid w:val="003A5D48"/>
    <w:rsid w:val="003A68CA"/>
    <w:rsid w:val="003A6DAD"/>
    <w:rsid w:val="003A73BA"/>
    <w:rsid w:val="003A7A7F"/>
    <w:rsid w:val="003A7C9A"/>
    <w:rsid w:val="003B01C4"/>
    <w:rsid w:val="003B0289"/>
    <w:rsid w:val="003B18E3"/>
    <w:rsid w:val="003B1974"/>
    <w:rsid w:val="003B1ADC"/>
    <w:rsid w:val="003B1D7F"/>
    <w:rsid w:val="003B2387"/>
    <w:rsid w:val="003B262C"/>
    <w:rsid w:val="003B293E"/>
    <w:rsid w:val="003B3008"/>
    <w:rsid w:val="003B33A3"/>
    <w:rsid w:val="003B4F1E"/>
    <w:rsid w:val="003B5408"/>
    <w:rsid w:val="003B562C"/>
    <w:rsid w:val="003B5C35"/>
    <w:rsid w:val="003B5DCD"/>
    <w:rsid w:val="003B6443"/>
    <w:rsid w:val="003B65EA"/>
    <w:rsid w:val="003B68EC"/>
    <w:rsid w:val="003B6D09"/>
    <w:rsid w:val="003B74AB"/>
    <w:rsid w:val="003B7CD8"/>
    <w:rsid w:val="003C01BF"/>
    <w:rsid w:val="003C0589"/>
    <w:rsid w:val="003C0839"/>
    <w:rsid w:val="003C0C25"/>
    <w:rsid w:val="003C0D8D"/>
    <w:rsid w:val="003C10AE"/>
    <w:rsid w:val="003C2125"/>
    <w:rsid w:val="003C216A"/>
    <w:rsid w:val="003C2711"/>
    <w:rsid w:val="003C2AF7"/>
    <w:rsid w:val="003C2B02"/>
    <w:rsid w:val="003C2B81"/>
    <w:rsid w:val="003C3929"/>
    <w:rsid w:val="003C3B7D"/>
    <w:rsid w:val="003C4B44"/>
    <w:rsid w:val="003C4B50"/>
    <w:rsid w:val="003C4C34"/>
    <w:rsid w:val="003C6514"/>
    <w:rsid w:val="003C65D1"/>
    <w:rsid w:val="003C677B"/>
    <w:rsid w:val="003C70F9"/>
    <w:rsid w:val="003C7E3C"/>
    <w:rsid w:val="003C7E97"/>
    <w:rsid w:val="003D0AFF"/>
    <w:rsid w:val="003D1B15"/>
    <w:rsid w:val="003D231A"/>
    <w:rsid w:val="003D2C36"/>
    <w:rsid w:val="003D31D8"/>
    <w:rsid w:val="003D38AF"/>
    <w:rsid w:val="003D3A4F"/>
    <w:rsid w:val="003D428B"/>
    <w:rsid w:val="003D4A28"/>
    <w:rsid w:val="003D4A9A"/>
    <w:rsid w:val="003D5510"/>
    <w:rsid w:val="003D6B1E"/>
    <w:rsid w:val="003D6E9A"/>
    <w:rsid w:val="003D7847"/>
    <w:rsid w:val="003D7AE8"/>
    <w:rsid w:val="003E0059"/>
    <w:rsid w:val="003E0094"/>
    <w:rsid w:val="003E012B"/>
    <w:rsid w:val="003E04CE"/>
    <w:rsid w:val="003E053B"/>
    <w:rsid w:val="003E0C13"/>
    <w:rsid w:val="003E0EAB"/>
    <w:rsid w:val="003E1DA0"/>
    <w:rsid w:val="003E1F96"/>
    <w:rsid w:val="003E224B"/>
    <w:rsid w:val="003E2DDA"/>
    <w:rsid w:val="003E2F16"/>
    <w:rsid w:val="003E322D"/>
    <w:rsid w:val="003E344C"/>
    <w:rsid w:val="003E35B6"/>
    <w:rsid w:val="003E36DB"/>
    <w:rsid w:val="003E3D4B"/>
    <w:rsid w:val="003E3DEC"/>
    <w:rsid w:val="003E45A5"/>
    <w:rsid w:val="003E45F5"/>
    <w:rsid w:val="003E5373"/>
    <w:rsid w:val="003E53F3"/>
    <w:rsid w:val="003E5690"/>
    <w:rsid w:val="003E5A22"/>
    <w:rsid w:val="003E6B87"/>
    <w:rsid w:val="003E6CBB"/>
    <w:rsid w:val="003E7171"/>
    <w:rsid w:val="003E7320"/>
    <w:rsid w:val="003E7979"/>
    <w:rsid w:val="003F03D2"/>
    <w:rsid w:val="003F05C2"/>
    <w:rsid w:val="003F0D72"/>
    <w:rsid w:val="003F1018"/>
    <w:rsid w:val="003F21BA"/>
    <w:rsid w:val="003F2B18"/>
    <w:rsid w:val="003F2DF9"/>
    <w:rsid w:val="003F30B7"/>
    <w:rsid w:val="003F49CC"/>
    <w:rsid w:val="003F4AD8"/>
    <w:rsid w:val="003F5273"/>
    <w:rsid w:val="003F52B6"/>
    <w:rsid w:val="003F540F"/>
    <w:rsid w:val="003F6014"/>
    <w:rsid w:val="003F61BD"/>
    <w:rsid w:val="003F6651"/>
    <w:rsid w:val="003F66D8"/>
    <w:rsid w:val="003F78F5"/>
    <w:rsid w:val="0040063C"/>
    <w:rsid w:val="00401799"/>
    <w:rsid w:val="00401E5D"/>
    <w:rsid w:val="00401F49"/>
    <w:rsid w:val="00401F86"/>
    <w:rsid w:val="00402A4C"/>
    <w:rsid w:val="00403766"/>
    <w:rsid w:val="00404ED6"/>
    <w:rsid w:val="004055FA"/>
    <w:rsid w:val="00406629"/>
    <w:rsid w:val="00406732"/>
    <w:rsid w:val="00406B5C"/>
    <w:rsid w:val="00406BB9"/>
    <w:rsid w:val="00406D43"/>
    <w:rsid w:val="00406EB7"/>
    <w:rsid w:val="00407185"/>
    <w:rsid w:val="00407D49"/>
    <w:rsid w:val="00410871"/>
    <w:rsid w:val="004109D5"/>
    <w:rsid w:val="00410D59"/>
    <w:rsid w:val="00411FE2"/>
    <w:rsid w:val="004124F0"/>
    <w:rsid w:val="00412DA9"/>
    <w:rsid w:val="00412F66"/>
    <w:rsid w:val="004133C4"/>
    <w:rsid w:val="00413D20"/>
    <w:rsid w:val="00413D9A"/>
    <w:rsid w:val="00414158"/>
    <w:rsid w:val="0041422B"/>
    <w:rsid w:val="00414250"/>
    <w:rsid w:val="00414372"/>
    <w:rsid w:val="0041468D"/>
    <w:rsid w:val="00414DF8"/>
    <w:rsid w:val="004153B5"/>
    <w:rsid w:val="0041541A"/>
    <w:rsid w:val="00415C48"/>
    <w:rsid w:val="00415EF0"/>
    <w:rsid w:val="00416515"/>
    <w:rsid w:val="00416644"/>
    <w:rsid w:val="004167FC"/>
    <w:rsid w:val="00416AD9"/>
    <w:rsid w:val="00416AF2"/>
    <w:rsid w:val="004175CE"/>
    <w:rsid w:val="00421C9B"/>
    <w:rsid w:val="00422514"/>
    <w:rsid w:val="004227FC"/>
    <w:rsid w:val="00422885"/>
    <w:rsid w:val="004233D9"/>
    <w:rsid w:val="004236F0"/>
    <w:rsid w:val="00423CF8"/>
    <w:rsid w:val="00425308"/>
    <w:rsid w:val="004254A8"/>
    <w:rsid w:val="004255C8"/>
    <w:rsid w:val="00425C4F"/>
    <w:rsid w:val="004266AA"/>
    <w:rsid w:val="00426B15"/>
    <w:rsid w:val="00426C81"/>
    <w:rsid w:val="00427270"/>
    <w:rsid w:val="00427278"/>
    <w:rsid w:val="00427595"/>
    <w:rsid w:val="0042762A"/>
    <w:rsid w:val="00430000"/>
    <w:rsid w:val="0043146E"/>
    <w:rsid w:val="004315CC"/>
    <w:rsid w:val="00431E0A"/>
    <w:rsid w:val="00431E14"/>
    <w:rsid w:val="004326AB"/>
    <w:rsid w:val="004326C2"/>
    <w:rsid w:val="004329E6"/>
    <w:rsid w:val="00432A95"/>
    <w:rsid w:val="00432C7A"/>
    <w:rsid w:val="00432D25"/>
    <w:rsid w:val="00433224"/>
    <w:rsid w:val="0043373F"/>
    <w:rsid w:val="004337D5"/>
    <w:rsid w:val="00433A36"/>
    <w:rsid w:val="00434105"/>
    <w:rsid w:val="00434542"/>
    <w:rsid w:val="004346C1"/>
    <w:rsid w:val="00434FB0"/>
    <w:rsid w:val="00434FDC"/>
    <w:rsid w:val="0043547A"/>
    <w:rsid w:val="0043586A"/>
    <w:rsid w:val="004358FD"/>
    <w:rsid w:val="00435946"/>
    <w:rsid w:val="00435F90"/>
    <w:rsid w:val="004360B2"/>
    <w:rsid w:val="004366C3"/>
    <w:rsid w:val="004370EC"/>
    <w:rsid w:val="004371D5"/>
    <w:rsid w:val="004376E1"/>
    <w:rsid w:val="004379E3"/>
    <w:rsid w:val="00437BC7"/>
    <w:rsid w:val="004401A9"/>
    <w:rsid w:val="004416CB"/>
    <w:rsid w:val="0044210F"/>
    <w:rsid w:val="0044244A"/>
    <w:rsid w:val="00442B1E"/>
    <w:rsid w:val="004435B4"/>
    <w:rsid w:val="00443B77"/>
    <w:rsid w:val="00444738"/>
    <w:rsid w:val="00445613"/>
    <w:rsid w:val="00445C00"/>
    <w:rsid w:val="00446985"/>
    <w:rsid w:val="00446D94"/>
    <w:rsid w:val="00447DF6"/>
    <w:rsid w:val="00447F86"/>
    <w:rsid w:val="004503EF"/>
    <w:rsid w:val="00450602"/>
    <w:rsid w:val="00450F5B"/>
    <w:rsid w:val="00452292"/>
    <w:rsid w:val="004527C8"/>
    <w:rsid w:val="00452F8F"/>
    <w:rsid w:val="0045371F"/>
    <w:rsid w:val="00453729"/>
    <w:rsid w:val="00453DCF"/>
    <w:rsid w:val="004548E2"/>
    <w:rsid w:val="004549F5"/>
    <w:rsid w:val="0045501E"/>
    <w:rsid w:val="00455A88"/>
    <w:rsid w:val="004560C3"/>
    <w:rsid w:val="00456A32"/>
    <w:rsid w:val="00456A7B"/>
    <w:rsid w:val="004571CC"/>
    <w:rsid w:val="004571F3"/>
    <w:rsid w:val="00457B70"/>
    <w:rsid w:val="00460127"/>
    <w:rsid w:val="004602C3"/>
    <w:rsid w:val="004604C2"/>
    <w:rsid w:val="00460572"/>
    <w:rsid w:val="004609F3"/>
    <w:rsid w:val="00460B32"/>
    <w:rsid w:val="00461E08"/>
    <w:rsid w:val="0046264F"/>
    <w:rsid w:val="00462913"/>
    <w:rsid w:val="00462F11"/>
    <w:rsid w:val="00463C69"/>
    <w:rsid w:val="004666FA"/>
    <w:rsid w:val="00466CCE"/>
    <w:rsid w:val="00466FD7"/>
    <w:rsid w:val="004671FE"/>
    <w:rsid w:val="00467663"/>
    <w:rsid w:val="00467869"/>
    <w:rsid w:val="004678C5"/>
    <w:rsid w:val="004679DC"/>
    <w:rsid w:val="00467AFB"/>
    <w:rsid w:val="00470B2A"/>
    <w:rsid w:val="00470F7A"/>
    <w:rsid w:val="00471818"/>
    <w:rsid w:val="00471B78"/>
    <w:rsid w:val="004720B2"/>
    <w:rsid w:val="0047249D"/>
    <w:rsid w:val="004724D0"/>
    <w:rsid w:val="00472FDB"/>
    <w:rsid w:val="00474BF7"/>
    <w:rsid w:val="004762CD"/>
    <w:rsid w:val="004763FD"/>
    <w:rsid w:val="00476A8F"/>
    <w:rsid w:val="004777A2"/>
    <w:rsid w:val="00477923"/>
    <w:rsid w:val="0048058A"/>
    <w:rsid w:val="0048252C"/>
    <w:rsid w:val="00482E42"/>
    <w:rsid w:val="00483573"/>
    <w:rsid w:val="004836DD"/>
    <w:rsid w:val="00484942"/>
    <w:rsid w:val="00484AFC"/>
    <w:rsid w:val="00484DF9"/>
    <w:rsid w:val="004853D7"/>
    <w:rsid w:val="00485CCE"/>
    <w:rsid w:val="00486204"/>
    <w:rsid w:val="00486A72"/>
    <w:rsid w:val="00486A7F"/>
    <w:rsid w:val="0048735E"/>
    <w:rsid w:val="00487687"/>
    <w:rsid w:val="0049022E"/>
    <w:rsid w:val="00490260"/>
    <w:rsid w:val="00490D88"/>
    <w:rsid w:val="004910C1"/>
    <w:rsid w:val="00491251"/>
    <w:rsid w:val="0049129B"/>
    <w:rsid w:val="0049135E"/>
    <w:rsid w:val="00491653"/>
    <w:rsid w:val="00491FDB"/>
    <w:rsid w:val="00492E18"/>
    <w:rsid w:val="0049344C"/>
    <w:rsid w:val="00493EB6"/>
    <w:rsid w:val="00493F9E"/>
    <w:rsid w:val="004943B8"/>
    <w:rsid w:val="00494D95"/>
    <w:rsid w:val="00494DD9"/>
    <w:rsid w:val="004952D5"/>
    <w:rsid w:val="0049586D"/>
    <w:rsid w:val="00495C9D"/>
    <w:rsid w:val="004964C8"/>
    <w:rsid w:val="00496B25"/>
    <w:rsid w:val="00496BFC"/>
    <w:rsid w:val="004972B3"/>
    <w:rsid w:val="00497439"/>
    <w:rsid w:val="00497485"/>
    <w:rsid w:val="00497592"/>
    <w:rsid w:val="00497B1A"/>
    <w:rsid w:val="004A01FD"/>
    <w:rsid w:val="004A0557"/>
    <w:rsid w:val="004A0D67"/>
    <w:rsid w:val="004A17E3"/>
    <w:rsid w:val="004A1A7C"/>
    <w:rsid w:val="004A209C"/>
    <w:rsid w:val="004A2530"/>
    <w:rsid w:val="004A286D"/>
    <w:rsid w:val="004A28A9"/>
    <w:rsid w:val="004A2E9B"/>
    <w:rsid w:val="004A2F27"/>
    <w:rsid w:val="004A3451"/>
    <w:rsid w:val="004A36F6"/>
    <w:rsid w:val="004A3865"/>
    <w:rsid w:val="004A39E5"/>
    <w:rsid w:val="004A3AAD"/>
    <w:rsid w:val="004A43B8"/>
    <w:rsid w:val="004A572F"/>
    <w:rsid w:val="004A57D0"/>
    <w:rsid w:val="004A5CF7"/>
    <w:rsid w:val="004A619C"/>
    <w:rsid w:val="004A7348"/>
    <w:rsid w:val="004A748F"/>
    <w:rsid w:val="004A7C06"/>
    <w:rsid w:val="004A7C9A"/>
    <w:rsid w:val="004B1F89"/>
    <w:rsid w:val="004B2485"/>
    <w:rsid w:val="004B2985"/>
    <w:rsid w:val="004B2DA4"/>
    <w:rsid w:val="004B400B"/>
    <w:rsid w:val="004B418F"/>
    <w:rsid w:val="004B4228"/>
    <w:rsid w:val="004B5099"/>
    <w:rsid w:val="004B52AF"/>
    <w:rsid w:val="004B5532"/>
    <w:rsid w:val="004B5883"/>
    <w:rsid w:val="004B58FF"/>
    <w:rsid w:val="004B6505"/>
    <w:rsid w:val="004B6745"/>
    <w:rsid w:val="004B6AAA"/>
    <w:rsid w:val="004B7711"/>
    <w:rsid w:val="004B7ADF"/>
    <w:rsid w:val="004C0412"/>
    <w:rsid w:val="004C0BE7"/>
    <w:rsid w:val="004C0C06"/>
    <w:rsid w:val="004C0C6E"/>
    <w:rsid w:val="004C1080"/>
    <w:rsid w:val="004C20BF"/>
    <w:rsid w:val="004C29E3"/>
    <w:rsid w:val="004C2C4F"/>
    <w:rsid w:val="004C3871"/>
    <w:rsid w:val="004C40FB"/>
    <w:rsid w:val="004C4858"/>
    <w:rsid w:val="004C4B98"/>
    <w:rsid w:val="004C4D36"/>
    <w:rsid w:val="004C4D75"/>
    <w:rsid w:val="004C4F9A"/>
    <w:rsid w:val="004C503A"/>
    <w:rsid w:val="004C5876"/>
    <w:rsid w:val="004C5887"/>
    <w:rsid w:val="004C639D"/>
    <w:rsid w:val="004C693F"/>
    <w:rsid w:val="004C79C4"/>
    <w:rsid w:val="004C7A68"/>
    <w:rsid w:val="004C7B1F"/>
    <w:rsid w:val="004C7B63"/>
    <w:rsid w:val="004C7CF3"/>
    <w:rsid w:val="004D008F"/>
    <w:rsid w:val="004D02DB"/>
    <w:rsid w:val="004D05AB"/>
    <w:rsid w:val="004D1F2B"/>
    <w:rsid w:val="004D1F97"/>
    <w:rsid w:val="004D2089"/>
    <w:rsid w:val="004D29FB"/>
    <w:rsid w:val="004D2D51"/>
    <w:rsid w:val="004D2E11"/>
    <w:rsid w:val="004D420B"/>
    <w:rsid w:val="004D429E"/>
    <w:rsid w:val="004D42AD"/>
    <w:rsid w:val="004D44B9"/>
    <w:rsid w:val="004D4B1A"/>
    <w:rsid w:val="004D5104"/>
    <w:rsid w:val="004D595A"/>
    <w:rsid w:val="004D6076"/>
    <w:rsid w:val="004D61E2"/>
    <w:rsid w:val="004D630C"/>
    <w:rsid w:val="004D6911"/>
    <w:rsid w:val="004D6B53"/>
    <w:rsid w:val="004D785F"/>
    <w:rsid w:val="004D7EAF"/>
    <w:rsid w:val="004D7FD9"/>
    <w:rsid w:val="004E0089"/>
    <w:rsid w:val="004E0967"/>
    <w:rsid w:val="004E0AEE"/>
    <w:rsid w:val="004E0D4C"/>
    <w:rsid w:val="004E109B"/>
    <w:rsid w:val="004E12D4"/>
    <w:rsid w:val="004E1DB5"/>
    <w:rsid w:val="004E1FA2"/>
    <w:rsid w:val="004E2462"/>
    <w:rsid w:val="004E267D"/>
    <w:rsid w:val="004E33A0"/>
    <w:rsid w:val="004E34D8"/>
    <w:rsid w:val="004E3A8E"/>
    <w:rsid w:val="004E3F60"/>
    <w:rsid w:val="004E40D7"/>
    <w:rsid w:val="004E421B"/>
    <w:rsid w:val="004E43E6"/>
    <w:rsid w:val="004E46BD"/>
    <w:rsid w:val="004E4725"/>
    <w:rsid w:val="004E497B"/>
    <w:rsid w:val="004E5307"/>
    <w:rsid w:val="004E5CA9"/>
    <w:rsid w:val="004E6176"/>
    <w:rsid w:val="004E64EE"/>
    <w:rsid w:val="004E6D52"/>
    <w:rsid w:val="004E6E48"/>
    <w:rsid w:val="004E730F"/>
    <w:rsid w:val="004E7A7C"/>
    <w:rsid w:val="004E7FFE"/>
    <w:rsid w:val="004F0131"/>
    <w:rsid w:val="004F0F06"/>
    <w:rsid w:val="004F1652"/>
    <w:rsid w:val="004F1AA0"/>
    <w:rsid w:val="004F1FCF"/>
    <w:rsid w:val="004F23B6"/>
    <w:rsid w:val="004F36B9"/>
    <w:rsid w:val="004F3BE1"/>
    <w:rsid w:val="004F3CD2"/>
    <w:rsid w:val="004F3D47"/>
    <w:rsid w:val="004F3EDA"/>
    <w:rsid w:val="004F4929"/>
    <w:rsid w:val="004F5738"/>
    <w:rsid w:val="004F5892"/>
    <w:rsid w:val="004F5A76"/>
    <w:rsid w:val="004F5FFF"/>
    <w:rsid w:val="004F6049"/>
    <w:rsid w:val="004F65B0"/>
    <w:rsid w:val="004F6AE7"/>
    <w:rsid w:val="004F70EC"/>
    <w:rsid w:val="004F7120"/>
    <w:rsid w:val="004F7DFB"/>
    <w:rsid w:val="00500251"/>
    <w:rsid w:val="005003DA"/>
    <w:rsid w:val="00500627"/>
    <w:rsid w:val="00500A6E"/>
    <w:rsid w:val="00500AC4"/>
    <w:rsid w:val="00500D19"/>
    <w:rsid w:val="00500FBF"/>
    <w:rsid w:val="0050149C"/>
    <w:rsid w:val="00501BF4"/>
    <w:rsid w:val="00501F13"/>
    <w:rsid w:val="005033B7"/>
    <w:rsid w:val="0050381E"/>
    <w:rsid w:val="00503834"/>
    <w:rsid w:val="00503D82"/>
    <w:rsid w:val="00505F7D"/>
    <w:rsid w:val="00506092"/>
    <w:rsid w:val="00506112"/>
    <w:rsid w:val="00506EFE"/>
    <w:rsid w:val="00507015"/>
    <w:rsid w:val="005076E1"/>
    <w:rsid w:val="005078DA"/>
    <w:rsid w:val="00507F47"/>
    <w:rsid w:val="005102C6"/>
    <w:rsid w:val="005105AE"/>
    <w:rsid w:val="005109EE"/>
    <w:rsid w:val="0051174B"/>
    <w:rsid w:val="00511914"/>
    <w:rsid w:val="005132C6"/>
    <w:rsid w:val="00513809"/>
    <w:rsid w:val="00513DB7"/>
    <w:rsid w:val="005150A8"/>
    <w:rsid w:val="00515331"/>
    <w:rsid w:val="005154DF"/>
    <w:rsid w:val="00516B6C"/>
    <w:rsid w:val="00516BA1"/>
    <w:rsid w:val="00520045"/>
    <w:rsid w:val="00520270"/>
    <w:rsid w:val="00520EF8"/>
    <w:rsid w:val="00520F7B"/>
    <w:rsid w:val="0052156A"/>
    <w:rsid w:val="00521D41"/>
    <w:rsid w:val="005227AD"/>
    <w:rsid w:val="005232BB"/>
    <w:rsid w:val="0052348E"/>
    <w:rsid w:val="0052378F"/>
    <w:rsid w:val="0052395C"/>
    <w:rsid w:val="0052398A"/>
    <w:rsid w:val="00523B4F"/>
    <w:rsid w:val="00523F15"/>
    <w:rsid w:val="0052446F"/>
    <w:rsid w:val="00524681"/>
    <w:rsid w:val="005247E3"/>
    <w:rsid w:val="00525005"/>
    <w:rsid w:val="00525475"/>
    <w:rsid w:val="005256A1"/>
    <w:rsid w:val="005261E8"/>
    <w:rsid w:val="00526698"/>
    <w:rsid w:val="0052699E"/>
    <w:rsid w:val="00526E2C"/>
    <w:rsid w:val="0052700A"/>
    <w:rsid w:val="00527325"/>
    <w:rsid w:val="005319DA"/>
    <w:rsid w:val="00532409"/>
    <w:rsid w:val="00532807"/>
    <w:rsid w:val="00533330"/>
    <w:rsid w:val="00533CE0"/>
    <w:rsid w:val="00534143"/>
    <w:rsid w:val="00534E4D"/>
    <w:rsid w:val="00534EF5"/>
    <w:rsid w:val="0053549F"/>
    <w:rsid w:val="00535787"/>
    <w:rsid w:val="00535CE7"/>
    <w:rsid w:val="00536804"/>
    <w:rsid w:val="00536A74"/>
    <w:rsid w:val="00537191"/>
    <w:rsid w:val="00537406"/>
    <w:rsid w:val="00537C34"/>
    <w:rsid w:val="00537C3A"/>
    <w:rsid w:val="00537F17"/>
    <w:rsid w:val="005406E8"/>
    <w:rsid w:val="00540834"/>
    <w:rsid w:val="00540DBC"/>
    <w:rsid w:val="00541218"/>
    <w:rsid w:val="005425E3"/>
    <w:rsid w:val="0054269A"/>
    <w:rsid w:val="00542B78"/>
    <w:rsid w:val="005432F2"/>
    <w:rsid w:val="00543380"/>
    <w:rsid w:val="00543968"/>
    <w:rsid w:val="00543E17"/>
    <w:rsid w:val="005448AE"/>
    <w:rsid w:val="00545837"/>
    <w:rsid w:val="0054596A"/>
    <w:rsid w:val="00545970"/>
    <w:rsid w:val="00545AC7"/>
    <w:rsid w:val="00545EFB"/>
    <w:rsid w:val="0054740F"/>
    <w:rsid w:val="00547CBD"/>
    <w:rsid w:val="00547F36"/>
    <w:rsid w:val="0055036D"/>
    <w:rsid w:val="00550457"/>
    <w:rsid w:val="00550D93"/>
    <w:rsid w:val="00551604"/>
    <w:rsid w:val="005520E2"/>
    <w:rsid w:val="005524DF"/>
    <w:rsid w:val="00552673"/>
    <w:rsid w:val="00552DDE"/>
    <w:rsid w:val="00553251"/>
    <w:rsid w:val="005539A5"/>
    <w:rsid w:val="00553C4E"/>
    <w:rsid w:val="0055412C"/>
    <w:rsid w:val="00554718"/>
    <w:rsid w:val="0055507F"/>
    <w:rsid w:val="005558B4"/>
    <w:rsid w:val="00556426"/>
    <w:rsid w:val="00557019"/>
    <w:rsid w:val="00557043"/>
    <w:rsid w:val="00557143"/>
    <w:rsid w:val="005573B2"/>
    <w:rsid w:val="00557634"/>
    <w:rsid w:val="005576DB"/>
    <w:rsid w:val="00557765"/>
    <w:rsid w:val="00557BBB"/>
    <w:rsid w:val="00557E4E"/>
    <w:rsid w:val="00560558"/>
    <w:rsid w:val="00560627"/>
    <w:rsid w:val="00560BF0"/>
    <w:rsid w:val="00560E3D"/>
    <w:rsid w:val="00561A9D"/>
    <w:rsid w:val="00561B29"/>
    <w:rsid w:val="00561B3B"/>
    <w:rsid w:val="00561CC4"/>
    <w:rsid w:val="00561FAB"/>
    <w:rsid w:val="0056255A"/>
    <w:rsid w:val="00562F02"/>
    <w:rsid w:val="00564D32"/>
    <w:rsid w:val="00564EAD"/>
    <w:rsid w:val="00564F4D"/>
    <w:rsid w:val="005654BE"/>
    <w:rsid w:val="00565861"/>
    <w:rsid w:val="005659D4"/>
    <w:rsid w:val="00565D57"/>
    <w:rsid w:val="00566CF4"/>
    <w:rsid w:val="00566D63"/>
    <w:rsid w:val="0056759F"/>
    <w:rsid w:val="0056761B"/>
    <w:rsid w:val="00567813"/>
    <w:rsid w:val="005701B9"/>
    <w:rsid w:val="005710C8"/>
    <w:rsid w:val="0057129C"/>
    <w:rsid w:val="00571D75"/>
    <w:rsid w:val="00571F8A"/>
    <w:rsid w:val="005726C2"/>
    <w:rsid w:val="00572FC9"/>
    <w:rsid w:val="00573652"/>
    <w:rsid w:val="00573B71"/>
    <w:rsid w:val="00573BBB"/>
    <w:rsid w:val="0057414E"/>
    <w:rsid w:val="00574623"/>
    <w:rsid w:val="005746AF"/>
    <w:rsid w:val="00574B82"/>
    <w:rsid w:val="0057586A"/>
    <w:rsid w:val="00576168"/>
    <w:rsid w:val="0057631E"/>
    <w:rsid w:val="0057672C"/>
    <w:rsid w:val="00577827"/>
    <w:rsid w:val="00577C7A"/>
    <w:rsid w:val="005805F7"/>
    <w:rsid w:val="00580808"/>
    <w:rsid w:val="00580836"/>
    <w:rsid w:val="00580B35"/>
    <w:rsid w:val="00580B7C"/>
    <w:rsid w:val="00581087"/>
    <w:rsid w:val="0058112F"/>
    <w:rsid w:val="005839CB"/>
    <w:rsid w:val="00584035"/>
    <w:rsid w:val="005843D4"/>
    <w:rsid w:val="005847AD"/>
    <w:rsid w:val="0058498D"/>
    <w:rsid w:val="00584D46"/>
    <w:rsid w:val="00585A16"/>
    <w:rsid w:val="00585D63"/>
    <w:rsid w:val="00585E7D"/>
    <w:rsid w:val="00586EB2"/>
    <w:rsid w:val="0058755E"/>
    <w:rsid w:val="00587FE1"/>
    <w:rsid w:val="0059018E"/>
    <w:rsid w:val="00590193"/>
    <w:rsid w:val="00590DCB"/>
    <w:rsid w:val="00591078"/>
    <w:rsid w:val="005913A5"/>
    <w:rsid w:val="00593A81"/>
    <w:rsid w:val="00593F95"/>
    <w:rsid w:val="0059402B"/>
    <w:rsid w:val="005942A0"/>
    <w:rsid w:val="005942D8"/>
    <w:rsid w:val="00594773"/>
    <w:rsid w:val="00595538"/>
    <w:rsid w:val="00595A4A"/>
    <w:rsid w:val="00595E3B"/>
    <w:rsid w:val="005964A0"/>
    <w:rsid w:val="0059674D"/>
    <w:rsid w:val="00596BAB"/>
    <w:rsid w:val="00597324"/>
    <w:rsid w:val="00597BBB"/>
    <w:rsid w:val="005A0397"/>
    <w:rsid w:val="005A07C2"/>
    <w:rsid w:val="005A0C3F"/>
    <w:rsid w:val="005A132F"/>
    <w:rsid w:val="005A1A6E"/>
    <w:rsid w:val="005A1ACC"/>
    <w:rsid w:val="005A31F6"/>
    <w:rsid w:val="005A3318"/>
    <w:rsid w:val="005A331F"/>
    <w:rsid w:val="005A37B5"/>
    <w:rsid w:val="005A394A"/>
    <w:rsid w:val="005A3D41"/>
    <w:rsid w:val="005A4451"/>
    <w:rsid w:val="005A4C38"/>
    <w:rsid w:val="005A4FEE"/>
    <w:rsid w:val="005A566D"/>
    <w:rsid w:val="005A5781"/>
    <w:rsid w:val="005A5DFA"/>
    <w:rsid w:val="005A6592"/>
    <w:rsid w:val="005A672F"/>
    <w:rsid w:val="005A6AD0"/>
    <w:rsid w:val="005A6DBC"/>
    <w:rsid w:val="005A7B56"/>
    <w:rsid w:val="005A7CA6"/>
    <w:rsid w:val="005A7E14"/>
    <w:rsid w:val="005B03E8"/>
    <w:rsid w:val="005B054F"/>
    <w:rsid w:val="005B0945"/>
    <w:rsid w:val="005B0D42"/>
    <w:rsid w:val="005B1952"/>
    <w:rsid w:val="005B1AFE"/>
    <w:rsid w:val="005B1FDF"/>
    <w:rsid w:val="005B2415"/>
    <w:rsid w:val="005B28BA"/>
    <w:rsid w:val="005B3233"/>
    <w:rsid w:val="005B5157"/>
    <w:rsid w:val="005B5E15"/>
    <w:rsid w:val="005B6869"/>
    <w:rsid w:val="005B6B15"/>
    <w:rsid w:val="005B6CF7"/>
    <w:rsid w:val="005B75CE"/>
    <w:rsid w:val="005B766A"/>
    <w:rsid w:val="005B7D3D"/>
    <w:rsid w:val="005B7D98"/>
    <w:rsid w:val="005BF461"/>
    <w:rsid w:val="005C08FA"/>
    <w:rsid w:val="005C0FF1"/>
    <w:rsid w:val="005C12C7"/>
    <w:rsid w:val="005C1351"/>
    <w:rsid w:val="005C1AEC"/>
    <w:rsid w:val="005C24F2"/>
    <w:rsid w:val="005C2C64"/>
    <w:rsid w:val="005C3143"/>
    <w:rsid w:val="005C3408"/>
    <w:rsid w:val="005C354A"/>
    <w:rsid w:val="005C3746"/>
    <w:rsid w:val="005C3E53"/>
    <w:rsid w:val="005C44AD"/>
    <w:rsid w:val="005C5DCA"/>
    <w:rsid w:val="005C5E29"/>
    <w:rsid w:val="005C667C"/>
    <w:rsid w:val="005C6A4A"/>
    <w:rsid w:val="005C7732"/>
    <w:rsid w:val="005D0D21"/>
    <w:rsid w:val="005D10CC"/>
    <w:rsid w:val="005D1154"/>
    <w:rsid w:val="005D1192"/>
    <w:rsid w:val="005D164E"/>
    <w:rsid w:val="005D1899"/>
    <w:rsid w:val="005D1F1E"/>
    <w:rsid w:val="005D2043"/>
    <w:rsid w:val="005D25B5"/>
    <w:rsid w:val="005D2BCF"/>
    <w:rsid w:val="005D3D57"/>
    <w:rsid w:val="005D51F8"/>
    <w:rsid w:val="005D53AC"/>
    <w:rsid w:val="005D5456"/>
    <w:rsid w:val="005D5F7D"/>
    <w:rsid w:val="005D6124"/>
    <w:rsid w:val="005D6F27"/>
    <w:rsid w:val="005D72D4"/>
    <w:rsid w:val="005D7727"/>
    <w:rsid w:val="005D7830"/>
    <w:rsid w:val="005D7A48"/>
    <w:rsid w:val="005E3566"/>
    <w:rsid w:val="005E3666"/>
    <w:rsid w:val="005E36A0"/>
    <w:rsid w:val="005E419A"/>
    <w:rsid w:val="005E44E5"/>
    <w:rsid w:val="005E4547"/>
    <w:rsid w:val="005E4D22"/>
    <w:rsid w:val="005E4DA2"/>
    <w:rsid w:val="005E548F"/>
    <w:rsid w:val="005E5861"/>
    <w:rsid w:val="005E61EC"/>
    <w:rsid w:val="005E6F00"/>
    <w:rsid w:val="005E7721"/>
    <w:rsid w:val="005E781B"/>
    <w:rsid w:val="005E7D70"/>
    <w:rsid w:val="005E7DF7"/>
    <w:rsid w:val="005F0B6F"/>
    <w:rsid w:val="005F1BF3"/>
    <w:rsid w:val="005F1DB1"/>
    <w:rsid w:val="005F263D"/>
    <w:rsid w:val="005F2846"/>
    <w:rsid w:val="005F50C9"/>
    <w:rsid w:val="005F5AF4"/>
    <w:rsid w:val="005F5B91"/>
    <w:rsid w:val="005F60CD"/>
    <w:rsid w:val="005F6AA1"/>
    <w:rsid w:val="005F6D7E"/>
    <w:rsid w:val="005F7AD0"/>
    <w:rsid w:val="005F7D33"/>
    <w:rsid w:val="005F7F7F"/>
    <w:rsid w:val="00600224"/>
    <w:rsid w:val="00601295"/>
    <w:rsid w:val="0060149B"/>
    <w:rsid w:val="00601547"/>
    <w:rsid w:val="00601AB2"/>
    <w:rsid w:val="00601B34"/>
    <w:rsid w:val="00601FC5"/>
    <w:rsid w:val="00602033"/>
    <w:rsid w:val="00602F71"/>
    <w:rsid w:val="0060356E"/>
    <w:rsid w:val="00603E83"/>
    <w:rsid w:val="00604BEF"/>
    <w:rsid w:val="00604F08"/>
    <w:rsid w:val="006052A3"/>
    <w:rsid w:val="00605B63"/>
    <w:rsid w:val="00605CD0"/>
    <w:rsid w:val="00605D71"/>
    <w:rsid w:val="0060687B"/>
    <w:rsid w:val="00607230"/>
    <w:rsid w:val="0060781D"/>
    <w:rsid w:val="00607A23"/>
    <w:rsid w:val="006100E4"/>
    <w:rsid w:val="006101B7"/>
    <w:rsid w:val="00611871"/>
    <w:rsid w:val="00611B37"/>
    <w:rsid w:val="00612237"/>
    <w:rsid w:val="00612E20"/>
    <w:rsid w:val="00612F3B"/>
    <w:rsid w:val="00613675"/>
    <w:rsid w:val="0061497D"/>
    <w:rsid w:val="00614FA1"/>
    <w:rsid w:val="00615230"/>
    <w:rsid w:val="00615B9F"/>
    <w:rsid w:val="006161A3"/>
    <w:rsid w:val="006166D2"/>
    <w:rsid w:val="00616E05"/>
    <w:rsid w:val="00616F46"/>
    <w:rsid w:val="00617475"/>
    <w:rsid w:val="00617552"/>
    <w:rsid w:val="0061795C"/>
    <w:rsid w:val="00617DBD"/>
    <w:rsid w:val="00620331"/>
    <w:rsid w:val="00620C0B"/>
    <w:rsid w:val="00621DB7"/>
    <w:rsid w:val="006220F1"/>
    <w:rsid w:val="00622970"/>
    <w:rsid w:val="00622A40"/>
    <w:rsid w:val="00622A72"/>
    <w:rsid w:val="00622B7D"/>
    <w:rsid w:val="00622D1F"/>
    <w:rsid w:val="0062300B"/>
    <w:rsid w:val="006230F8"/>
    <w:rsid w:val="00623649"/>
    <w:rsid w:val="00623F32"/>
    <w:rsid w:val="00623FE7"/>
    <w:rsid w:val="00623FED"/>
    <w:rsid w:val="006243FF"/>
    <w:rsid w:val="00625482"/>
    <w:rsid w:val="00625FB6"/>
    <w:rsid w:val="00626587"/>
    <w:rsid w:val="0062659F"/>
    <w:rsid w:val="00626782"/>
    <w:rsid w:val="006267D1"/>
    <w:rsid w:val="00626959"/>
    <w:rsid w:val="00627882"/>
    <w:rsid w:val="006300E5"/>
    <w:rsid w:val="0063035C"/>
    <w:rsid w:val="00630880"/>
    <w:rsid w:val="00632912"/>
    <w:rsid w:val="00634408"/>
    <w:rsid w:val="006346E9"/>
    <w:rsid w:val="00635F02"/>
    <w:rsid w:val="00636081"/>
    <w:rsid w:val="00637E34"/>
    <w:rsid w:val="00637FDD"/>
    <w:rsid w:val="00640CDE"/>
    <w:rsid w:val="006410DF"/>
    <w:rsid w:val="00641429"/>
    <w:rsid w:val="00641C12"/>
    <w:rsid w:val="00641FD5"/>
    <w:rsid w:val="0064216C"/>
    <w:rsid w:val="0064391A"/>
    <w:rsid w:val="006439F5"/>
    <w:rsid w:val="00643BA4"/>
    <w:rsid w:val="00644322"/>
    <w:rsid w:val="0064488C"/>
    <w:rsid w:val="00645AB0"/>
    <w:rsid w:val="006460C2"/>
    <w:rsid w:val="00646902"/>
    <w:rsid w:val="006477F3"/>
    <w:rsid w:val="00647C0B"/>
    <w:rsid w:val="00647DB4"/>
    <w:rsid w:val="00647F75"/>
    <w:rsid w:val="006506B8"/>
    <w:rsid w:val="0065149D"/>
    <w:rsid w:val="00651E17"/>
    <w:rsid w:val="006527D5"/>
    <w:rsid w:val="00654242"/>
    <w:rsid w:val="00654367"/>
    <w:rsid w:val="00655044"/>
    <w:rsid w:val="0065523E"/>
    <w:rsid w:val="006553A7"/>
    <w:rsid w:val="006558A8"/>
    <w:rsid w:val="00655995"/>
    <w:rsid w:val="00656339"/>
    <w:rsid w:val="0065640E"/>
    <w:rsid w:val="00656615"/>
    <w:rsid w:val="006566DF"/>
    <w:rsid w:val="00656747"/>
    <w:rsid w:val="00656B7F"/>
    <w:rsid w:val="006573BB"/>
    <w:rsid w:val="006576DB"/>
    <w:rsid w:val="006579F6"/>
    <w:rsid w:val="00662297"/>
    <w:rsid w:val="00662495"/>
    <w:rsid w:val="00662D40"/>
    <w:rsid w:val="00663536"/>
    <w:rsid w:val="006636A6"/>
    <w:rsid w:val="0066382F"/>
    <w:rsid w:val="006645F0"/>
    <w:rsid w:val="00665860"/>
    <w:rsid w:val="00665886"/>
    <w:rsid w:val="006658CC"/>
    <w:rsid w:val="0066664F"/>
    <w:rsid w:val="006667BD"/>
    <w:rsid w:val="00666EE4"/>
    <w:rsid w:val="00667236"/>
    <w:rsid w:val="0066767E"/>
    <w:rsid w:val="006679CA"/>
    <w:rsid w:val="00670158"/>
    <w:rsid w:val="0067061A"/>
    <w:rsid w:val="006709FF"/>
    <w:rsid w:val="00671328"/>
    <w:rsid w:val="0067166D"/>
    <w:rsid w:val="006716DE"/>
    <w:rsid w:val="006718AF"/>
    <w:rsid w:val="00671CDD"/>
    <w:rsid w:val="00672057"/>
    <w:rsid w:val="00672094"/>
    <w:rsid w:val="006729E2"/>
    <w:rsid w:val="00672A27"/>
    <w:rsid w:val="00672F04"/>
    <w:rsid w:val="00674048"/>
    <w:rsid w:val="006741BE"/>
    <w:rsid w:val="006747C3"/>
    <w:rsid w:val="00674C14"/>
    <w:rsid w:val="00674E27"/>
    <w:rsid w:val="006751D7"/>
    <w:rsid w:val="00676354"/>
    <w:rsid w:val="00676E0C"/>
    <w:rsid w:val="0067702F"/>
    <w:rsid w:val="00677133"/>
    <w:rsid w:val="00677E9D"/>
    <w:rsid w:val="006803F1"/>
    <w:rsid w:val="00680713"/>
    <w:rsid w:val="00681FCD"/>
    <w:rsid w:val="0068238B"/>
    <w:rsid w:val="00682DAE"/>
    <w:rsid w:val="00682EE0"/>
    <w:rsid w:val="00683B24"/>
    <w:rsid w:val="00684546"/>
    <w:rsid w:val="00685251"/>
    <w:rsid w:val="00685317"/>
    <w:rsid w:val="00685387"/>
    <w:rsid w:val="00686143"/>
    <w:rsid w:val="00686B5C"/>
    <w:rsid w:val="00686CFE"/>
    <w:rsid w:val="00686D58"/>
    <w:rsid w:val="0068727D"/>
    <w:rsid w:val="006878D2"/>
    <w:rsid w:val="0069094C"/>
    <w:rsid w:val="00691D50"/>
    <w:rsid w:val="00692084"/>
    <w:rsid w:val="00692636"/>
    <w:rsid w:val="00692B35"/>
    <w:rsid w:val="00693BBD"/>
    <w:rsid w:val="00694786"/>
    <w:rsid w:val="0069542C"/>
    <w:rsid w:val="00696701"/>
    <w:rsid w:val="00696F88"/>
    <w:rsid w:val="00697041"/>
    <w:rsid w:val="006A0296"/>
    <w:rsid w:val="006A04D6"/>
    <w:rsid w:val="006A06FD"/>
    <w:rsid w:val="006A1668"/>
    <w:rsid w:val="006A1B4B"/>
    <w:rsid w:val="006A2165"/>
    <w:rsid w:val="006A2C65"/>
    <w:rsid w:val="006A3137"/>
    <w:rsid w:val="006A3165"/>
    <w:rsid w:val="006A48C8"/>
    <w:rsid w:val="006A4DC4"/>
    <w:rsid w:val="006A552C"/>
    <w:rsid w:val="006A5998"/>
    <w:rsid w:val="006A5D95"/>
    <w:rsid w:val="006A666C"/>
    <w:rsid w:val="006A69D7"/>
    <w:rsid w:val="006A6A95"/>
    <w:rsid w:val="006A72A1"/>
    <w:rsid w:val="006B09B4"/>
    <w:rsid w:val="006B09DB"/>
    <w:rsid w:val="006B12FD"/>
    <w:rsid w:val="006B1E2F"/>
    <w:rsid w:val="006B1FBC"/>
    <w:rsid w:val="006B20D8"/>
    <w:rsid w:val="006B259D"/>
    <w:rsid w:val="006B3025"/>
    <w:rsid w:val="006B32C1"/>
    <w:rsid w:val="006B33A8"/>
    <w:rsid w:val="006B3CEF"/>
    <w:rsid w:val="006B4A70"/>
    <w:rsid w:val="006B5319"/>
    <w:rsid w:val="006B56E9"/>
    <w:rsid w:val="006B6161"/>
    <w:rsid w:val="006B6427"/>
    <w:rsid w:val="006B74CD"/>
    <w:rsid w:val="006B7656"/>
    <w:rsid w:val="006B7C72"/>
    <w:rsid w:val="006C02AA"/>
    <w:rsid w:val="006C0632"/>
    <w:rsid w:val="006C070E"/>
    <w:rsid w:val="006C0BFC"/>
    <w:rsid w:val="006C0C32"/>
    <w:rsid w:val="006C1993"/>
    <w:rsid w:val="006C23AF"/>
    <w:rsid w:val="006C2BDE"/>
    <w:rsid w:val="006C31E5"/>
    <w:rsid w:val="006C3700"/>
    <w:rsid w:val="006C3DD1"/>
    <w:rsid w:val="006C3FDF"/>
    <w:rsid w:val="006C4213"/>
    <w:rsid w:val="006C4C8B"/>
    <w:rsid w:val="006C4E21"/>
    <w:rsid w:val="006C4FB5"/>
    <w:rsid w:val="006C67E3"/>
    <w:rsid w:val="006C6AF6"/>
    <w:rsid w:val="006C6C7C"/>
    <w:rsid w:val="006C7782"/>
    <w:rsid w:val="006C7AE6"/>
    <w:rsid w:val="006D09E1"/>
    <w:rsid w:val="006D1463"/>
    <w:rsid w:val="006D24D8"/>
    <w:rsid w:val="006D32F6"/>
    <w:rsid w:val="006D397A"/>
    <w:rsid w:val="006D5439"/>
    <w:rsid w:val="006D583F"/>
    <w:rsid w:val="006D6AF3"/>
    <w:rsid w:val="006D6E62"/>
    <w:rsid w:val="006E09A3"/>
    <w:rsid w:val="006E172B"/>
    <w:rsid w:val="006E1F23"/>
    <w:rsid w:val="006E31DC"/>
    <w:rsid w:val="006E39C0"/>
    <w:rsid w:val="006E39E9"/>
    <w:rsid w:val="006E44EF"/>
    <w:rsid w:val="006E49EE"/>
    <w:rsid w:val="006E5F86"/>
    <w:rsid w:val="006E65EB"/>
    <w:rsid w:val="006E6AB2"/>
    <w:rsid w:val="006E6B48"/>
    <w:rsid w:val="006E7F0F"/>
    <w:rsid w:val="006F004C"/>
    <w:rsid w:val="006F0E1C"/>
    <w:rsid w:val="006F19E3"/>
    <w:rsid w:val="006F291C"/>
    <w:rsid w:val="006F29B9"/>
    <w:rsid w:val="006F2F83"/>
    <w:rsid w:val="006F308B"/>
    <w:rsid w:val="006F35A1"/>
    <w:rsid w:val="006F3788"/>
    <w:rsid w:val="006F3C4D"/>
    <w:rsid w:val="006F3C4F"/>
    <w:rsid w:val="006F3F1F"/>
    <w:rsid w:val="006F4DBD"/>
    <w:rsid w:val="006F540E"/>
    <w:rsid w:val="006F575C"/>
    <w:rsid w:val="006F628D"/>
    <w:rsid w:val="006F6801"/>
    <w:rsid w:val="006F70E3"/>
    <w:rsid w:val="006F74A6"/>
    <w:rsid w:val="006F7F1A"/>
    <w:rsid w:val="0070091A"/>
    <w:rsid w:val="00700B22"/>
    <w:rsid w:val="00701A61"/>
    <w:rsid w:val="00701B44"/>
    <w:rsid w:val="00702436"/>
    <w:rsid w:val="00702B60"/>
    <w:rsid w:val="00702D48"/>
    <w:rsid w:val="0070311F"/>
    <w:rsid w:val="00704EBD"/>
    <w:rsid w:val="007054E4"/>
    <w:rsid w:val="00705F43"/>
    <w:rsid w:val="007065EE"/>
    <w:rsid w:val="0070692B"/>
    <w:rsid w:val="00706EC7"/>
    <w:rsid w:val="00707122"/>
    <w:rsid w:val="00707C5E"/>
    <w:rsid w:val="007100EB"/>
    <w:rsid w:val="0071011B"/>
    <w:rsid w:val="00710663"/>
    <w:rsid w:val="00710E7D"/>
    <w:rsid w:val="00710F1D"/>
    <w:rsid w:val="0071142D"/>
    <w:rsid w:val="007115C8"/>
    <w:rsid w:val="007118B6"/>
    <w:rsid w:val="007119CA"/>
    <w:rsid w:val="00712A59"/>
    <w:rsid w:val="00713E27"/>
    <w:rsid w:val="00714A79"/>
    <w:rsid w:val="00715D52"/>
    <w:rsid w:val="00716625"/>
    <w:rsid w:val="007170FB"/>
    <w:rsid w:val="00717132"/>
    <w:rsid w:val="00717B29"/>
    <w:rsid w:val="00717C22"/>
    <w:rsid w:val="007203C3"/>
    <w:rsid w:val="007232E3"/>
    <w:rsid w:val="00723863"/>
    <w:rsid w:val="00724027"/>
    <w:rsid w:val="007240AD"/>
    <w:rsid w:val="0072437E"/>
    <w:rsid w:val="007247AC"/>
    <w:rsid w:val="007248D7"/>
    <w:rsid w:val="00724C78"/>
    <w:rsid w:val="007250CA"/>
    <w:rsid w:val="007250D9"/>
    <w:rsid w:val="00726429"/>
    <w:rsid w:val="00726671"/>
    <w:rsid w:val="00726D20"/>
    <w:rsid w:val="0072790D"/>
    <w:rsid w:val="00730BDF"/>
    <w:rsid w:val="007310E2"/>
    <w:rsid w:val="00731913"/>
    <w:rsid w:val="00732642"/>
    <w:rsid w:val="0073284F"/>
    <w:rsid w:val="007329C8"/>
    <w:rsid w:val="00732E80"/>
    <w:rsid w:val="00732FF2"/>
    <w:rsid w:val="007334DC"/>
    <w:rsid w:val="00733921"/>
    <w:rsid w:val="007344C7"/>
    <w:rsid w:val="00735062"/>
    <w:rsid w:val="00735212"/>
    <w:rsid w:val="00735AAE"/>
    <w:rsid w:val="00735B52"/>
    <w:rsid w:val="00735EA1"/>
    <w:rsid w:val="00736D1D"/>
    <w:rsid w:val="007379BE"/>
    <w:rsid w:val="007379D4"/>
    <w:rsid w:val="00737A3D"/>
    <w:rsid w:val="007402C5"/>
    <w:rsid w:val="00740727"/>
    <w:rsid w:val="007407BB"/>
    <w:rsid w:val="00740B8A"/>
    <w:rsid w:val="00740CF0"/>
    <w:rsid w:val="00741294"/>
    <w:rsid w:val="0074134E"/>
    <w:rsid w:val="00741CC9"/>
    <w:rsid w:val="0074238B"/>
    <w:rsid w:val="0074261B"/>
    <w:rsid w:val="0074340D"/>
    <w:rsid w:val="007438AE"/>
    <w:rsid w:val="00743B7C"/>
    <w:rsid w:val="00743BA1"/>
    <w:rsid w:val="00743ED1"/>
    <w:rsid w:val="00744D4E"/>
    <w:rsid w:val="00745785"/>
    <w:rsid w:val="00745B4E"/>
    <w:rsid w:val="00745E96"/>
    <w:rsid w:val="0074607D"/>
    <w:rsid w:val="007460DB"/>
    <w:rsid w:val="007462D5"/>
    <w:rsid w:val="00746D19"/>
    <w:rsid w:val="00746EC4"/>
    <w:rsid w:val="007503E8"/>
    <w:rsid w:val="00750AA0"/>
    <w:rsid w:val="00750BA9"/>
    <w:rsid w:val="007515D4"/>
    <w:rsid w:val="0075171C"/>
    <w:rsid w:val="0075194C"/>
    <w:rsid w:val="00751A78"/>
    <w:rsid w:val="00751C97"/>
    <w:rsid w:val="00752564"/>
    <w:rsid w:val="00752870"/>
    <w:rsid w:val="00752AEA"/>
    <w:rsid w:val="007532A4"/>
    <w:rsid w:val="007539BC"/>
    <w:rsid w:val="00756693"/>
    <w:rsid w:val="00756867"/>
    <w:rsid w:val="00756DAC"/>
    <w:rsid w:val="00760302"/>
    <w:rsid w:val="007606DD"/>
    <w:rsid w:val="00760CD7"/>
    <w:rsid w:val="00760F8A"/>
    <w:rsid w:val="00762977"/>
    <w:rsid w:val="00762DC6"/>
    <w:rsid w:val="007634DB"/>
    <w:rsid w:val="00763E7E"/>
    <w:rsid w:val="0076561E"/>
    <w:rsid w:val="00765FBE"/>
    <w:rsid w:val="00766083"/>
    <w:rsid w:val="00766B86"/>
    <w:rsid w:val="00766EF9"/>
    <w:rsid w:val="00767402"/>
    <w:rsid w:val="007678BC"/>
    <w:rsid w:val="0077174B"/>
    <w:rsid w:val="00771F36"/>
    <w:rsid w:val="007726DF"/>
    <w:rsid w:val="00772701"/>
    <w:rsid w:val="0077282C"/>
    <w:rsid w:val="007732B9"/>
    <w:rsid w:val="00773783"/>
    <w:rsid w:val="00773B47"/>
    <w:rsid w:val="00773CD5"/>
    <w:rsid w:val="00774535"/>
    <w:rsid w:val="0077563E"/>
    <w:rsid w:val="007759D0"/>
    <w:rsid w:val="00775C12"/>
    <w:rsid w:val="00776107"/>
    <w:rsid w:val="0077691C"/>
    <w:rsid w:val="0077697F"/>
    <w:rsid w:val="00776BF9"/>
    <w:rsid w:val="0077761B"/>
    <w:rsid w:val="0077791F"/>
    <w:rsid w:val="007803ED"/>
    <w:rsid w:val="0078070A"/>
    <w:rsid w:val="00780B1B"/>
    <w:rsid w:val="007810EB"/>
    <w:rsid w:val="0078155A"/>
    <w:rsid w:val="00781B66"/>
    <w:rsid w:val="00781DF4"/>
    <w:rsid w:val="0078246E"/>
    <w:rsid w:val="00782784"/>
    <w:rsid w:val="00782BC3"/>
    <w:rsid w:val="00782CC5"/>
    <w:rsid w:val="00782D9C"/>
    <w:rsid w:val="00782E62"/>
    <w:rsid w:val="00783310"/>
    <w:rsid w:val="00783E43"/>
    <w:rsid w:val="00783E86"/>
    <w:rsid w:val="00783FCC"/>
    <w:rsid w:val="007841DD"/>
    <w:rsid w:val="007843C5"/>
    <w:rsid w:val="007846EF"/>
    <w:rsid w:val="0078487F"/>
    <w:rsid w:val="00784F49"/>
    <w:rsid w:val="00785CD9"/>
    <w:rsid w:val="007862D1"/>
    <w:rsid w:val="00787087"/>
    <w:rsid w:val="00787354"/>
    <w:rsid w:val="00787D2D"/>
    <w:rsid w:val="007901A8"/>
    <w:rsid w:val="007901FB"/>
    <w:rsid w:val="0079083B"/>
    <w:rsid w:val="00791728"/>
    <w:rsid w:val="007918B3"/>
    <w:rsid w:val="00791B80"/>
    <w:rsid w:val="00792405"/>
    <w:rsid w:val="00792809"/>
    <w:rsid w:val="00792B03"/>
    <w:rsid w:val="007937A3"/>
    <w:rsid w:val="00793A69"/>
    <w:rsid w:val="00793E00"/>
    <w:rsid w:val="00794066"/>
    <w:rsid w:val="007944DC"/>
    <w:rsid w:val="00794D43"/>
    <w:rsid w:val="00794E5E"/>
    <w:rsid w:val="00795258"/>
    <w:rsid w:val="00795622"/>
    <w:rsid w:val="00795956"/>
    <w:rsid w:val="00795DF1"/>
    <w:rsid w:val="00795EA6"/>
    <w:rsid w:val="00796823"/>
    <w:rsid w:val="00796875"/>
    <w:rsid w:val="007975EF"/>
    <w:rsid w:val="00797704"/>
    <w:rsid w:val="00797E9C"/>
    <w:rsid w:val="00797FBC"/>
    <w:rsid w:val="007A0930"/>
    <w:rsid w:val="007A0A3E"/>
    <w:rsid w:val="007A1644"/>
    <w:rsid w:val="007A2ED3"/>
    <w:rsid w:val="007A3907"/>
    <w:rsid w:val="007A3D33"/>
    <w:rsid w:val="007A4740"/>
    <w:rsid w:val="007A4C9C"/>
    <w:rsid w:val="007A4D7C"/>
    <w:rsid w:val="007A4DDF"/>
    <w:rsid w:val="007A4F60"/>
    <w:rsid w:val="007A52D2"/>
    <w:rsid w:val="007A591F"/>
    <w:rsid w:val="007A60E6"/>
    <w:rsid w:val="007A6493"/>
    <w:rsid w:val="007A65CF"/>
    <w:rsid w:val="007A716B"/>
    <w:rsid w:val="007A795C"/>
    <w:rsid w:val="007A7BBF"/>
    <w:rsid w:val="007A7E12"/>
    <w:rsid w:val="007B02CA"/>
    <w:rsid w:val="007B0384"/>
    <w:rsid w:val="007B08D3"/>
    <w:rsid w:val="007B11E4"/>
    <w:rsid w:val="007B13DC"/>
    <w:rsid w:val="007B1BF1"/>
    <w:rsid w:val="007B1F13"/>
    <w:rsid w:val="007B2C57"/>
    <w:rsid w:val="007B2CA7"/>
    <w:rsid w:val="007B2D97"/>
    <w:rsid w:val="007B39FE"/>
    <w:rsid w:val="007B3A10"/>
    <w:rsid w:val="007B4E76"/>
    <w:rsid w:val="007B5649"/>
    <w:rsid w:val="007B577D"/>
    <w:rsid w:val="007B6022"/>
    <w:rsid w:val="007B64FA"/>
    <w:rsid w:val="007B6A20"/>
    <w:rsid w:val="007B704A"/>
    <w:rsid w:val="007B7A00"/>
    <w:rsid w:val="007C047A"/>
    <w:rsid w:val="007C05B6"/>
    <w:rsid w:val="007C07E1"/>
    <w:rsid w:val="007C0CFE"/>
    <w:rsid w:val="007C0F33"/>
    <w:rsid w:val="007C10A4"/>
    <w:rsid w:val="007C12A1"/>
    <w:rsid w:val="007C171D"/>
    <w:rsid w:val="007C172C"/>
    <w:rsid w:val="007C19AF"/>
    <w:rsid w:val="007C1AEC"/>
    <w:rsid w:val="007C247A"/>
    <w:rsid w:val="007C301F"/>
    <w:rsid w:val="007C339F"/>
    <w:rsid w:val="007C3634"/>
    <w:rsid w:val="007C39D9"/>
    <w:rsid w:val="007C3AB1"/>
    <w:rsid w:val="007C5157"/>
    <w:rsid w:val="007C59F0"/>
    <w:rsid w:val="007C5BAE"/>
    <w:rsid w:val="007C5C89"/>
    <w:rsid w:val="007C6206"/>
    <w:rsid w:val="007C6556"/>
    <w:rsid w:val="007C6B42"/>
    <w:rsid w:val="007C6E1B"/>
    <w:rsid w:val="007D0257"/>
    <w:rsid w:val="007D04DD"/>
    <w:rsid w:val="007D058A"/>
    <w:rsid w:val="007D087F"/>
    <w:rsid w:val="007D0A11"/>
    <w:rsid w:val="007D0ED1"/>
    <w:rsid w:val="007D139B"/>
    <w:rsid w:val="007D1737"/>
    <w:rsid w:val="007D2AAE"/>
    <w:rsid w:val="007D3083"/>
    <w:rsid w:val="007D3840"/>
    <w:rsid w:val="007D398E"/>
    <w:rsid w:val="007D3C20"/>
    <w:rsid w:val="007D3D95"/>
    <w:rsid w:val="007D447B"/>
    <w:rsid w:val="007D4F62"/>
    <w:rsid w:val="007D5920"/>
    <w:rsid w:val="007D5DAD"/>
    <w:rsid w:val="007D60D0"/>
    <w:rsid w:val="007D6328"/>
    <w:rsid w:val="007D6A09"/>
    <w:rsid w:val="007D6A3C"/>
    <w:rsid w:val="007D7382"/>
    <w:rsid w:val="007D750B"/>
    <w:rsid w:val="007E043B"/>
    <w:rsid w:val="007E0E00"/>
    <w:rsid w:val="007E1E95"/>
    <w:rsid w:val="007E3453"/>
    <w:rsid w:val="007E3878"/>
    <w:rsid w:val="007E38C2"/>
    <w:rsid w:val="007E3C06"/>
    <w:rsid w:val="007E3CC3"/>
    <w:rsid w:val="007E3D13"/>
    <w:rsid w:val="007E438B"/>
    <w:rsid w:val="007E4E7F"/>
    <w:rsid w:val="007E4EDD"/>
    <w:rsid w:val="007E4F5B"/>
    <w:rsid w:val="007E4F7C"/>
    <w:rsid w:val="007E52B9"/>
    <w:rsid w:val="007E5C6D"/>
    <w:rsid w:val="007E5F24"/>
    <w:rsid w:val="007E62CA"/>
    <w:rsid w:val="007E6AAD"/>
    <w:rsid w:val="007E6E31"/>
    <w:rsid w:val="007E70EC"/>
    <w:rsid w:val="007E74E8"/>
    <w:rsid w:val="007E763E"/>
    <w:rsid w:val="007E78C8"/>
    <w:rsid w:val="007F0A4D"/>
    <w:rsid w:val="007F187B"/>
    <w:rsid w:val="007F19A7"/>
    <w:rsid w:val="007F1CCE"/>
    <w:rsid w:val="007F2564"/>
    <w:rsid w:val="007F285A"/>
    <w:rsid w:val="007F2B66"/>
    <w:rsid w:val="007F2C83"/>
    <w:rsid w:val="007F30F5"/>
    <w:rsid w:val="007F3960"/>
    <w:rsid w:val="007F3DB5"/>
    <w:rsid w:val="007F4626"/>
    <w:rsid w:val="007F508B"/>
    <w:rsid w:val="007F57CA"/>
    <w:rsid w:val="007F587F"/>
    <w:rsid w:val="007F6098"/>
    <w:rsid w:val="007F61D7"/>
    <w:rsid w:val="007F63E3"/>
    <w:rsid w:val="007F64BE"/>
    <w:rsid w:val="007F6601"/>
    <w:rsid w:val="007F7264"/>
    <w:rsid w:val="00800287"/>
    <w:rsid w:val="008009B9"/>
    <w:rsid w:val="00801270"/>
    <w:rsid w:val="008013A1"/>
    <w:rsid w:val="008016EF"/>
    <w:rsid w:val="00801C93"/>
    <w:rsid w:val="008024B5"/>
    <w:rsid w:val="00802A7B"/>
    <w:rsid w:val="00803313"/>
    <w:rsid w:val="00803584"/>
    <w:rsid w:val="008038FA"/>
    <w:rsid w:val="00803B4D"/>
    <w:rsid w:val="00804B1E"/>
    <w:rsid w:val="00804DF1"/>
    <w:rsid w:val="0080577D"/>
    <w:rsid w:val="00805A7D"/>
    <w:rsid w:val="0080612C"/>
    <w:rsid w:val="00806570"/>
    <w:rsid w:val="00806BF4"/>
    <w:rsid w:val="00806DD8"/>
    <w:rsid w:val="00806DF3"/>
    <w:rsid w:val="00806F1A"/>
    <w:rsid w:val="00806F84"/>
    <w:rsid w:val="00810545"/>
    <w:rsid w:val="00810EAA"/>
    <w:rsid w:val="008116AD"/>
    <w:rsid w:val="00812089"/>
    <w:rsid w:val="0081268D"/>
    <w:rsid w:val="00812CE1"/>
    <w:rsid w:val="00812D28"/>
    <w:rsid w:val="00814647"/>
    <w:rsid w:val="00815428"/>
    <w:rsid w:val="008155C8"/>
    <w:rsid w:val="00815830"/>
    <w:rsid w:val="00815D9C"/>
    <w:rsid w:val="0081694F"/>
    <w:rsid w:val="00816DF8"/>
    <w:rsid w:val="008176C7"/>
    <w:rsid w:val="00820044"/>
    <w:rsid w:val="00820377"/>
    <w:rsid w:val="008203F0"/>
    <w:rsid w:val="00820D0F"/>
    <w:rsid w:val="0082161E"/>
    <w:rsid w:val="00821B00"/>
    <w:rsid w:val="008232F1"/>
    <w:rsid w:val="00824810"/>
    <w:rsid w:val="00824BEC"/>
    <w:rsid w:val="008257D5"/>
    <w:rsid w:val="00825DBF"/>
    <w:rsid w:val="0082640D"/>
    <w:rsid w:val="00826D64"/>
    <w:rsid w:val="0083047E"/>
    <w:rsid w:val="0083076F"/>
    <w:rsid w:val="00830AC5"/>
    <w:rsid w:val="00830D51"/>
    <w:rsid w:val="00831584"/>
    <w:rsid w:val="00832A90"/>
    <w:rsid w:val="0083380C"/>
    <w:rsid w:val="00834E68"/>
    <w:rsid w:val="0083656F"/>
    <w:rsid w:val="00836881"/>
    <w:rsid w:val="00836C3F"/>
    <w:rsid w:val="008372C4"/>
    <w:rsid w:val="00837A0C"/>
    <w:rsid w:val="00837C60"/>
    <w:rsid w:val="00840185"/>
    <w:rsid w:val="00840680"/>
    <w:rsid w:val="008421D1"/>
    <w:rsid w:val="00842737"/>
    <w:rsid w:val="00842B3F"/>
    <w:rsid w:val="00842F72"/>
    <w:rsid w:val="008434D4"/>
    <w:rsid w:val="00843546"/>
    <w:rsid w:val="00843A66"/>
    <w:rsid w:val="00843AC7"/>
    <w:rsid w:val="008440DC"/>
    <w:rsid w:val="008440E3"/>
    <w:rsid w:val="00844608"/>
    <w:rsid w:val="008452EA"/>
    <w:rsid w:val="00846EC2"/>
    <w:rsid w:val="00847305"/>
    <w:rsid w:val="00847387"/>
    <w:rsid w:val="00847455"/>
    <w:rsid w:val="00847CFB"/>
    <w:rsid w:val="00850195"/>
    <w:rsid w:val="008503DD"/>
    <w:rsid w:val="00850EAA"/>
    <w:rsid w:val="0085161C"/>
    <w:rsid w:val="00852242"/>
    <w:rsid w:val="00852321"/>
    <w:rsid w:val="0085283F"/>
    <w:rsid w:val="00852C78"/>
    <w:rsid w:val="00853C76"/>
    <w:rsid w:val="0085427C"/>
    <w:rsid w:val="00854C92"/>
    <w:rsid w:val="008556B9"/>
    <w:rsid w:val="00855EB5"/>
    <w:rsid w:val="008561A1"/>
    <w:rsid w:val="00856901"/>
    <w:rsid w:val="00856A1D"/>
    <w:rsid w:val="00857349"/>
    <w:rsid w:val="00857851"/>
    <w:rsid w:val="00857C8C"/>
    <w:rsid w:val="00860B0C"/>
    <w:rsid w:val="00860D83"/>
    <w:rsid w:val="00861033"/>
    <w:rsid w:val="00861666"/>
    <w:rsid w:val="00861DE5"/>
    <w:rsid w:val="00862C22"/>
    <w:rsid w:val="00864329"/>
    <w:rsid w:val="0086499B"/>
    <w:rsid w:val="00864E8D"/>
    <w:rsid w:val="00864FAC"/>
    <w:rsid w:val="00865B53"/>
    <w:rsid w:val="00866585"/>
    <w:rsid w:val="00867A5A"/>
    <w:rsid w:val="00870319"/>
    <w:rsid w:val="008710EF"/>
    <w:rsid w:val="00871D21"/>
    <w:rsid w:val="00872729"/>
    <w:rsid w:val="00872C30"/>
    <w:rsid w:val="008730D7"/>
    <w:rsid w:val="00873934"/>
    <w:rsid w:val="00873DA6"/>
    <w:rsid w:val="008742BC"/>
    <w:rsid w:val="008744A6"/>
    <w:rsid w:val="00874747"/>
    <w:rsid w:val="00874A5A"/>
    <w:rsid w:val="008762F4"/>
    <w:rsid w:val="008765E6"/>
    <w:rsid w:val="00876933"/>
    <w:rsid w:val="00876D06"/>
    <w:rsid w:val="00877CAE"/>
    <w:rsid w:val="00877E57"/>
    <w:rsid w:val="00880595"/>
    <w:rsid w:val="008806FE"/>
    <w:rsid w:val="00880963"/>
    <w:rsid w:val="00880CA1"/>
    <w:rsid w:val="00880D9F"/>
    <w:rsid w:val="00880F61"/>
    <w:rsid w:val="00881F75"/>
    <w:rsid w:val="00882B21"/>
    <w:rsid w:val="00883841"/>
    <w:rsid w:val="00883DA1"/>
    <w:rsid w:val="00883E31"/>
    <w:rsid w:val="00883FBC"/>
    <w:rsid w:val="0088491A"/>
    <w:rsid w:val="008849E1"/>
    <w:rsid w:val="00884C57"/>
    <w:rsid w:val="0088500B"/>
    <w:rsid w:val="008853FA"/>
    <w:rsid w:val="00885814"/>
    <w:rsid w:val="00885FDC"/>
    <w:rsid w:val="00886548"/>
    <w:rsid w:val="008867D6"/>
    <w:rsid w:val="00886AEE"/>
    <w:rsid w:val="00886CFC"/>
    <w:rsid w:val="00886E00"/>
    <w:rsid w:val="00887045"/>
    <w:rsid w:val="008873FB"/>
    <w:rsid w:val="008875D5"/>
    <w:rsid w:val="0089011D"/>
    <w:rsid w:val="00890DA1"/>
    <w:rsid w:val="00890ED1"/>
    <w:rsid w:val="00890F65"/>
    <w:rsid w:val="00891CF1"/>
    <w:rsid w:val="008924C1"/>
    <w:rsid w:val="008928F6"/>
    <w:rsid w:val="0089338F"/>
    <w:rsid w:val="008936DE"/>
    <w:rsid w:val="00893877"/>
    <w:rsid w:val="00894866"/>
    <w:rsid w:val="00894C57"/>
    <w:rsid w:val="00894D20"/>
    <w:rsid w:val="00894EC4"/>
    <w:rsid w:val="008951B5"/>
    <w:rsid w:val="00895349"/>
    <w:rsid w:val="008961C0"/>
    <w:rsid w:val="0089626B"/>
    <w:rsid w:val="008974D9"/>
    <w:rsid w:val="008977E9"/>
    <w:rsid w:val="008A0313"/>
    <w:rsid w:val="008A04AA"/>
    <w:rsid w:val="008A1D28"/>
    <w:rsid w:val="008A261E"/>
    <w:rsid w:val="008A2839"/>
    <w:rsid w:val="008A302F"/>
    <w:rsid w:val="008A30A0"/>
    <w:rsid w:val="008A40A3"/>
    <w:rsid w:val="008A4322"/>
    <w:rsid w:val="008A5B29"/>
    <w:rsid w:val="008A5EB8"/>
    <w:rsid w:val="008A5FC4"/>
    <w:rsid w:val="008A7984"/>
    <w:rsid w:val="008A7A89"/>
    <w:rsid w:val="008B02CF"/>
    <w:rsid w:val="008B05E3"/>
    <w:rsid w:val="008B0872"/>
    <w:rsid w:val="008B09F4"/>
    <w:rsid w:val="008B1651"/>
    <w:rsid w:val="008B24A0"/>
    <w:rsid w:val="008B2923"/>
    <w:rsid w:val="008B3621"/>
    <w:rsid w:val="008B39F0"/>
    <w:rsid w:val="008B45E0"/>
    <w:rsid w:val="008B48DF"/>
    <w:rsid w:val="008B5BC4"/>
    <w:rsid w:val="008B60BF"/>
    <w:rsid w:val="008B633F"/>
    <w:rsid w:val="008B6847"/>
    <w:rsid w:val="008B758D"/>
    <w:rsid w:val="008B7924"/>
    <w:rsid w:val="008C068A"/>
    <w:rsid w:val="008C0A67"/>
    <w:rsid w:val="008C0E67"/>
    <w:rsid w:val="008C1483"/>
    <w:rsid w:val="008C2ED0"/>
    <w:rsid w:val="008C35E4"/>
    <w:rsid w:val="008C4041"/>
    <w:rsid w:val="008C4138"/>
    <w:rsid w:val="008C413A"/>
    <w:rsid w:val="008C4218"/>
    <w:rsid w:val="008C430E"/>
    <w:rsid w:val="008C4389"/>
    <w:rsid w:val="008C49D9"/>
    <w:rsid w:val="008C5284"/>
    <w:rsid w:val="008C5E4A"/>
    <w:rsid w:val="008C6039"/>
    <w:rsid w:val="008C6305"/>
    <w:rsid w:val="008C6A7C"/>
    <w:rsid w:val="008C6D68"/>
    <w:rsid w:val="008C77B6"/>
    <w:rsid w:val="008C7A22"/>
    <w:rsid w:val="008C7ADD"/>
    <w:rsid w:val="008C7B7B"/>
    <w:rsid w:val="008C7FD7"/>
    <w:rsid w:val="008D0121"/>
    <w:rsid w:val="008D0500"/>
    <w:rsid w:val="008D09E1"/>
    <w:rsid w:val="008D0AE2"/>
    <w:rsid w:val="008D19F0"/>
    <w:rsid w:val="008D1A83"/>
    <w:rsid w:val="008D2849"/>
    <w:rsid w:val="008D2B62"/>
    <w:rsid w:val="008D2E28"/>
    <w:rsid w:val="008D34D5"/>
    <w:rsid w:val="008D424E"/>
    <w:rsid w:val="008D52BB"/>
    <w:rsid w:val="008D5A72"/>
    <w:rsid w:val="008D6424"/>
    <w:rsid w:val="008D6434"/>
    <w:rsid w:val="008D6476"/>
    <w:rsid w:val="008D6554"/>
    <w:rsid w:val="008D6F80"/>
    <w:rsid w:val="008D71B6"/>
    <w:rsid w:val="008D7289"/>
    <w:rsid w:val="008D7E0C"/>
    <w:rsid w:val="008E05B8"/>
    <w:rsid w:val="008E0791"/>
    <w:rsid w:val="008E084B"/>
    <w:rsid w:val="008E09ED"/>
    <w:rsid w:val="008E0C4C"/>
    <w:rsid w:val="008E0CB6"/>
    <w:rsid w:val="008E0EB9"/>
    <w:rsid w:val="008E108D"/>
    <w:rsid w:val="008E1AF3"/>
    <w:rsid w:val="008E2A8C"/>
    <w:rsid w:val="008E3414"/>
    <w:rsid w:val="008E3451"/>
    <w:rsid w:val="008E3BA3"/>
    <w:rsid w:val="008E3D29"/>
    <w:rsid w:val="008E424F"/>
    <w:rsid w:val="008E4B8C"/>
    <w:rsid w:val="008E5836"/>
    <w:rsid w:val="008E5A5E"/>
    <w:rsid w:val="008E5A91"/>
    <w:rsid w:val="008E6713"/>
    <w:rsid w:val="008E676E"/>
    <w:rsid w:val="008E6CE8"/>
    <w:rsid w:val="008E6D9C"/>
    <w:rsid w:val="008E79B2"/>
    <w:rsid w:val="008E7C15"/>
    <w:rsid w:val="008F0A23"/>
    <w:rsid w:val="008F0D6A"/>
    <w:rsid w:val="008F1A20"/>
    <w:rsid w:val="008F1C43"/>
    <w:rsid w:val="008F2BF0"/>
    <w:rsid w:val="008F3C2A"/>
    <w:rsid w:val="008F42BD"/>
    <w:rsid w:val="008F45EE"/>
    <w:rsid w:val="008F464C"/>
    <w:rsid w:val="008F4FB3"/>
    <w:rsid w:val="008F5B06"/>
    <w:rsid w:val="008F6668"/>
    <w:rsid w:val="008F6B8C"/>
    <w:rsid w:val="008F6E00"/>
    <w:rsid w:val="008F6F6F"/>
    <w:rsid w:val="008F781C"/>
    <w:rsid w:val="008F7CF9"/>
    <w:rsid w:val="00900231"/>
    <w:rsid w:val="00900257"/>
    <w:rsid w:val="00900702"/>
    <w:rsid w:val="00900868"/>
    <w:rsid w:val="00900C1F"/>
    <w:rsid w:val="0090109B"/>
    <w:rsid w:val="009014EA"/>
    <w:rsid w:val="009016F2"/>
    <w:rsid w:val="00901BB8"/>
    <w:rsid w:val="00901CD4"/>
    <w:rsid w:val="009022F5"/>
    <w:rsid w:val="00902A86"/>
    <w:rsid w:val="00902C6B"/>
    <w:rsid w:val="0090321D"/>
    <w:rsid w:val="00903366"/>
    <w:rsid w:val="0090354D"/>
    <w:rsid w:val="00903C23"/>
    <w:rsid w:val="00904722"/>
    <w:rsid w:val="009047E8"/>
    <w:rsid w:val="00904C29"/>
    <w:rsid w:val="009052FB"/>
    <w:rsid w:val="00905796"/>
    <w:rsid w:val="00905B5C"/>
    <w:rsid w:val="00905D24"/>
    <w:rsid w:val="00906017"/>
    <w:rsid w:val="0090627E"/>
    <w:rsid w:val="009064F7"/>
    <w:rsid w:val="00906CC9"/>
    <w:rsid w:val="009076CF"/>
    <w:rsid w:val="009077E0"/>
    <w:rsid w:val="00907D1F"/>
    <w:rsid w:val="009107F9"/>
    <w:rsid w:val="009108DE"/>
    <w:rsid w:val="00910961"/>
    <w:rsid w:val="00910CFD"/>
    <w:rsid w:val="00910F5F"/>
    <w:rsid w:val="00911068"/>
    <w:rsid w:val="00911241"/>
    <w:rsid w:val="00911384"/>
    <w:rsid w:val="00911F90"/>
    <w:rsid w:val="009127C4"/>
    <w:rsid w:val="009131C7"/>
    <w:rsid w:val="00913516"/>
    <w:rsid w:val="009135EF"/>
    <w:rsid w:val="00913C5C"/>
    <w:rsid w:val="00913C8D"/>
    <w:rsid w:val="0091435E"/>
    <w:rsid w:val="00914AAA"/>
    <w:rsid w:val="0091513F"/>
    <w:rsid w:val="00915E43"/>
    <w:rsid w:val="0091614C"/>
    <w:rsid w:val="009162B1"/>
    <w:rsid w:val="0091663F"/>
    <w:rsid w:val="00916941"/>
    <w:rsid w:val="00916960"/>
    <w:rsid w:val="00917690"/>
    <w:rsid w:val="00920C3E"/>
    <w:rsid w:val="00921385"/>
    <w:rsid w:val="009219E9"/>
    <w:rsid w:val="00921ACD"/>
    <w:rsid w:val="00921DFD"/>
    <w:rsid w:val="0092205F"/>
    <w:rsid w:val="0092208F"/>
    <w:rsid w:val="009226EB"/>
    <w:rsid w:val="009227F0"/>
    <w:rsid w:val="009239A4"/>
    <w:rsid w:val="00923C01"/>
    <w:rsid w:val="00923E84"/>
    <w:rsid w:val="00923F39"/>
    <w:rsid w:val="00924B17"/>
    <w:rsid w:val="00925372"/>
    <w:rsid w:val="0092547E"/>
    <w:rsid w:val="00925AA5"/>
    <w:rsid w:val="009260D7"/>
    <w:rsid w:val="00926811"/>
    <w:rsid w:val="009273C0"/>
    <w:rsid w:val="009274AD"/>
    <w:rsid w:val="0092759D"/>
    <w:rsid w:val="00927C29"/>
    <w:rsid w:val="00927D9A"/>
    <w:rsid w:val="00927F4C"/>
    <w:rsid w:val="009305FA"/>
    <w:rsid w:val="00930752"/>
    <w:rsid w:val="009307B5"/>
    <w:rsid w:val="00931371"/>
    <w:rsid w:val="00931F4A"/>
    <w:rsid w:val="00932190"/>
    <w:rsid w:val="00933602"/>
    <w:rsid w:val="00933CF7"/>
    <w:rsid w:val="00933DB3"/>
    <w:rsid w:val="0093401D"/>
    <w:rsid w:val="009342C8"/>
    <w:rsid w:val="00934309"/>
    <w:rsid w:val="00934B96"/>
    <w:rsid w:val="009352B7"/>
    <w:rsid w:val="009353C1"/>
    <w:rsid w:val="00935492"/>
    <w:rsid w:val="00935B14"/>
    <w:rsid w:val="00935C3E"/>
    <w:rsid w:val="00936045"/>
    <w:rsid w:val="009366E9"/>
    <w:rsid w:val="0093BC18"/>
    <w:rsid w:val="00940088"/>
    <w:rsid w:val="009408D5"/>
    <w:rsid w:val="00940D92"/>
    <w:rsid w:val="00941123"/>
    <w:rsid w:val="009411C9"/>
    <w:rsid w:val="0094225E"/>
    <w:rsid w:val="00942C51"/>
    <w:rsid w:val="00942E4F"/>
    <w:rsid w:val="00943637"/>
    <w:rsid w:val="009441F1"/>
    <w:rsid w:val="009442C5"/>
    <w:rsid w:val="009457D3"/>
    <w:rsid w:val="009457DC"/>
    <w:rsid w:val="0094661C"/>
    <w:rsid w:val="0094683C"/>
    <w:rsid w:val="00946868"/>
    <w:rsid w:val="009475EB"/>
    <w:rsid w:val="00947D95"/>
    <w:rsid w:val="00947DD1"/>
    <w:rsid w:val="00950362"/>
    <w:rsid w:val="009504DB"/>
    <w:rsid w:val="00950710"/>
    <w:rsid w:val="0095197D"/>
    <w:rsid w:val="009523F2"/>
    <w:rsid w:val="00952533"/>
    <w:rsid w:val="00952679"/>
    <w:rsid w:val="009528D8"/>
    <w:rsid w:val="0095305D"/>
    <w:rsid w:val="0095410D"/>
    <w:rsid w:val="009547AF"/>
    <w:rsid w:val="00955529"/>
    <w:rsid w:val="0095588A"/>
    <w:rsid w:val="00955AE4"/>
    <w:rsid w:val="00956050"/>
    <w:rsid w:val="00956541"/>
    <w:rsid w:val="00956656"/>
    <w:rsid w:val="00956AC7"/>
    <w:rsid w:val="00956D58"/>
    <w:rsid w:val="00956F70"/>
    <w:rsid w:val="00957242"/>
    <w:rsid w:val="009605A5"/>
    <w:rsid w:val="00960819"/>
    <w:rsid w:val="00960954"/>
    <w:rsid w:val="00960E5C"/>
    <w:rsid w:val="0096177A"/>
    <w:rsid w:val="009620A3"/>
    <w:rsid w:val="00962302"/>
    <w:rsid w:val="009623D5"/>
    <w:rsid w:val="009625E8"/>
    <w:rsid w:val="00962EC6"/>
    <w:rsid w:val="00963770"/>
    <w:rsid w:val="00963BAC"/>
    <w:rsid w:val="00964889"/>
    <w:rsid w:val="00964B9B"/>
    <w:rsid w:val="009650E9"/>
    <w:rsid w:val="0096568B"/>
    <w:rsid w:val="009656B3"/>
    <w:rsid w:val="00965F4D"/>
    <w:rsid w:val="00966006"/>
    <w:rsid w:val="00966341"/>
    <w:rsid w:val="009665D9"/>
    <w:rsid w:val="00966657"/>
    <w:rsid w:val="00966FE4"/>
    <w:rsid w:val="0096706E"/>
    <w:rsid w:val="00967715"/>
    <w:rsid w:val="00967FA3"/>
    <w:rsid w:val="009707E9"/>
    <w:rsid w:val="0097080E"/>
    <w:rsid w:val="00971CB0"/>
    <w:rsid w:val="009728A2"/>
    <w:rsid w:val="00972B93"/>
    <w:rsid w:val="00972FAC"/>
    <w:rsid w:val="00974BFB"/>
    <w:rsid w:val="00974C50"/>
    <w:rsid w:val="009767A7"/>
    <w:rsid w:val="00976868"/>
    <w:rsid w:val="00976C28"/>
    <w:rsid w:val="00976C76"/>
    <w:rsid w:val="00976F1E"/>
    <w:rsid w:val="009771DA"/>
    <w:rsid w:val="009778D6"/>
    <w:rsid w:val="0098064E"/>
    <w:rsid w:val="00980FA9"/>
    <w:rsid w:val="00981712"/>
    <w:rsid w:val="00981A9D"/>
    <w:rsid w:val="0098223C"/>
    <w:rsid w:val="009822E1"/>
    <w:rsid w:val="00982C55"/>
    <w:rsid w:val="00982E7A"/>
    <w:rsid w:val="00982F31"/>
    <w:rsid w:val="009836DC"/>
    <w:rsid w:val="009840A9"/>
    <w:rsid w:val="00984623"/>
    <w:rsid w:val="00984C9C"/>
    <w:rsid w:val="00985669"/>
    <w:rsid w:val="00985B85"/>
    <w:rsid w:val="009862EA"/>
    <w:rsid w:val="00986CDB"/>
    <w:rsid w:val="009870C4"/>
    <w:rsid w:val="009879A0"/>
    <w:rsid w:val="00990698"/>
    <w:rsid w:val="00990D27"/>
    <w:rsid w:val="00991DB2"/>
    <w:rsid w:val="00992DE6"/>
    <w:rsid w:val="009933FC"/>
    <w:rsid w:val="0099379E"/>
    <w:rsid w:val="00993E73"/>
    <w:rsid w:val="00993E96"/>
    <w:rsid w:val="009945B7"/>
    <w:rsid w:val="0099537F"/>
    <w:rsid w:val="00995F1A"/>
    <w:rsid w:val="00996B4A"/>
    <w:rsid w:val="00997899"/>
    <w:rsid w:val="009A004B"/>
    <w:rsid w:val="009A00B7"/>
    <w:rsid w:val="009A160A"/>
    <w:rsid w:val="009A3084"/>
    <w:rsid w:val="009A39A9"/>
    <w:rsid w:val="009A3BF1"/>
    <w:rsid w:val="009A42B8"/>
    <w:rsid w:val="009A44AE"/>
    <w:rsid w:val="009A456D"/>
    <w:rsid w:val="009A4729"/>
    <w:rsid w:val="009A4C95"/>
    <w:rsid w:val="009A596B"/>
    <w:rsid w:val="009A5A12"/>
    <w:rsid w:val="009A60EE"/>
    <w:rsid w:val="009A69E1"/>
    <w:rsid w:val="009A6B3D"/>
    <w:rsid w:val="009A6CBA"/>
    <w:rsid w:val="009A773F"/>
    <w:rsid w:val="009A7A42"/>
    <w:rsid w:val="009A7BAF"/>
    <w:rsid w:val="009A7F12"/>
    <w:rsid w:val="009B263D"/>
    <w:rsid w:val="009B2FA6"/>
    <w:rsid w:val="009B2FC3"/>
    <w:rsid w:val="009B3566"/>
    <w:rsid w:val="009B3646"/>
    <w:rsid w:val="009B39B8"/>
    <w:rsid w:val="009B3D4A"/>
    <w:rsid w:val="009B433C"/>
    <w:rsid w:val="009B47F4"/>
    <w:rsid w:val="009B4A3D"/>
    <w:rsid w:val="009B5858"/>
    <w:rsid w:val="009B5C3D"/>
    <w:rsid w:val="009B613A"/>
    <w:rsid w:val="009B643D"/>
    <w:rsid w:val="009B650C"/>
    <w:rsid w:val="009B6833"/>
    <w:rsid w:val="009B6850"/>
    <w:rsid w:val="009B69E2"/>
    <w:rsid w:val="009B7125"/>
    <w:rsid w:val="009B77EF"/>
    <w:rsid w:val="009B7ACD"/>
    <w:rsid w:val="009C0164"/>
    <w:rsid w:val="009C0FF4"/>
    <w:rsid w:val="009C17B4"/>
    <w:rsid w:val="009C17DC"/>
    <w:rsid w:val="009C1EC9"/>
    <w:rsid w:val="009C2289"/>
    <w:rsid w:val="009C2396"/>
    <w:rsid w:val="009C25DB"/>
    <w:rsid w:val="009C36C0"/>
    <w:rsid w:val="009C37FC"/>
    <w:rsid w:val="009C3B67"/>
    <w:rsid w:val="009C41F7"/>
    <w:rsid w:val="009C4329"/>
    <w:rsid w:val="009C5806"/>
    <w:rsid w:val="009C5A0C"/>
    <w:rsid w:val="009C5F0B"/>
    <w:rsid w:val="009C5FCA"/>
    <w:rsid w:val="009C67FA"/>
    <w:rsid w:val="009C6989"/>
    <w:rsid w:val="009C6BDA"/>
    <w:rsid w:val="009C7DA2"/>
    <w:rsid w:val="009D02D8"/>
    <w:rsid w:val="009D05D2"/>
    <w:rsid w:val="009D1210"/>
    <w:rsid w:val="009D18B6"/>
    <w:rsid w:val="009D2197"/>
    <w:rsid w:val="009D2393"/>
    <w:rsid w:val="009D2560"/>
    <w:rsid w:val="009D3A12"/>
    <w:rsid w:val="009D409A"/>
    <w:rsid w:val="009D4569"/>
    <w:rsid w:val="009D45A8"/>
    <w:rsid w:val="009D4740"/>
    <w:rsid w:val="009D477F"/>
    <w:rsid w:val="009D4E19"/>
    <w:rsid w:val="009D5338"/>
    <w:rsid w:val="009D59CC"/>
    <w:rsid w:val="009D62D1"/>
    <w:rsid w:val="009D647A"/>
    <w:rsid w:val="009D6F32"/>
    <w:rsid w:val="009D7848"/>
    <w:rsid w:val="009D7F8F"/>
    <w:rsid w:val="009D7FB2"/>
    <w:rsid w:val="009E1BAE"/>
    <w:rsid w:val="009E1C81"/>
    <w:rsid w:val="009E2D40"/>
    <w:rsid w:val="009E3385"/>
    <w:rsid w:val="009E35AF"/>
    <w:rsid w:val="009E3DE6"/>
    <w:rsid w:val="009E4116"/>
    <w:rsid w:val="009E46FC"/>
    <w:rsid w:val="009E491C"/>
    <w:rsid w:val="009E5414"/>
    <w:rsid w:val="009E58CD"/>
    <w:rsid w:val="009E5A2E"/>
    <w:rsid w:val="009E5D54"/>
    <w:rsid w:val="009E604D"/>
    <w:rsid w:val="009E7253"/>
    <w:rsid w:val="009E7B25"/>
    <w:rsid w:val="009E7DBA"/>
    <w:rsid w:val="009E7F3F"/>
    <w:rsid w:val="009F0560"/>
    <w:rsid w:val="009F0A23"/>
    <w:rsid w:val="009F0B6F"/>
    <w:rsid w:val="009F1A9B"/>
    <w:rsid w:val="009F1CA1"/>
    <w:rsid w:val="009F2544"/>
    <w:rsid w:val="009F2D79"/>
    <w:rsid w:val="009F375D"/>
    <w:rsid w:val="009F3A5B"/>
    <w:rsid w:val="009F3E45"/>
    <w:rsid w:val="009F460D"/>
    <w:rsid w:val="009F4849"/>
    <w:rsid w:val="009F55B3"/>
    <w:rsid w:val="009F5D12"/>
    <w:rsid w:val="009F7572"/>
    <w:rsid w:val="009F7616"/>
    <w:rsid w:val="009F76E7"/>
    <w:rsid w:val="009F77E2"/>
    <w:rsid w:val="009F79DF"/>
    <w:rsid w:val="009F7AEE"/>
    <w:rsid w:val="00A0012B"/>
    <w:rsid w:val="00A00665"/>
    <w:rsid w:val="00A009FE"/>
    <w:rsid w:val="00A0113E"/>
    <w:rsid w:val="00A01275"/>
    <w:rsid w:val="00A017C9"/>
    <w:rsid w:val="00A0184D"/>
    <w:rsid w:val="00A01997"/>
    <w:rsid w:val="00A0276E"/>
    <w:rsid w:val="00A02C81"/>
    <w:rsid w:val="00A02EBB"/>
    <w:rsid w:val="00A02FF1"/>
    <w:rsid w:val="00A031BC"/>
    <w:rsid w:val="00A03CD1"/>
    <w:rsid w:val="00A03CFC"/>
    <w:rsid w:val="00A03E3D"/>
    <w:rsid w:val="00A03F81"/>
    <w:rsid w:val="00A04875"/>
    <w:rsid w:val="00A05136"/>
    <w:rsid w:val="00A0563D"/>
    <w:rsid w:val="00A06B0A"/>
    <w:rsid w:val="00A06DF6"/>
    <w:rsid w:val="00A07621"/>
    <w:rsid w:val="00A07E8A"/>
    <w:rsid w:val="00A11DD9"/>
    <w:rsid w:val="00A1214B"/>
    <w:rsid w:val="00A13BDA"/>
    <w:rsid w:val="00A14E10"/>
    <w:rsid w:val="00A151FC"/>
    <w:rsid w:val="00A153AF"/>
    <w:rsid w:val="00A156FA"/>
    <w:rsid w:val="00A16A7E"/>
    <w:rsid w:val="00A17837"/>
    <w:rsid w:val="00A17BC9"/>
    <w:rsid w:val="00A17E07"/>
    <w:rsid w:val="00A17F21"/>
    <w:rsid w:val="00A20BE0"/>
    <w:rsid w:val="00A21193"/>
    <w:rsid w:val="00A213C0"/>
    <w:rsid w:val="00A2195E"/>
    <w:rsid w:val="00A21C05"/>
    <w:rsid w:val="00A221E2"/>
    <w:rsid w:val="00A223B1"/>
    <w:rsid w:val="00A223BC"/>
    <w:rsid w:val="00A223C5"/>
    <w:rsid w:val="00A226A7"/>
    <w:rsid w:val="00A22799"/>
    <w:rsid w:val="00A22F23"/>
    <w:rsid w:val="00A23790"/>
    <w:rsid w:val="00A24A02"/>
    <w:rsid w:val="00A254AC"/>
    <w:rsid w:val="00A257A4"/>
    <w:rsid w:val="00A25DDE"/>
    <w:rsid w:val="00A27379"/>
    <w:rsid w:val="00A27A17"/>
    <w:rsid w:val="00A305CF"/>
    <w:rsid w:val="00A316AC"/>
    <w:rsid w:val="00A32A9A"/>
    <w:rsid w:val="00A33083"/>
    <w:rsid w:val="00A349DA"/>
    <w:rsid w:val="00A363CA"/>
    <w:rsid w:val="00A36C2A"/>
    <w:rsid w:val="00A3775F"/>
    <w:rsid w:val="00A37D2E"/>
    <w:rsid w:val="00A40666"/>
    <w:rsid w:val="00A40DF6"/>
    <w:rsid w:val="00A413A1"/>
    <w:rsid w:val="00A419F4"/>
    <w:rsid w:val="00A41F56"/>
    <w:rsid w:val="00A42E8C"/>
    <w:rsid w:val="00A42FFF"/>
    <w:rsid w:val="00A435DB"/>
    <w:rsid w:val="00A4444B"/>
    <w:rsid w:val="00A444EF"/>
    <w:rsid w:val="00A44512"/>
    <w:rsid w:val="00A445BC"/>
    <w:rsid w:val="00A446B8"/>
    <w:rsid w:val="00A460F8"/>
    <w:rsid w:val="00A462A7"/>
    <w:rsid w:val="00A4727A"/>
    <w:rsid w:val="00A4748C"/>
    <w:rsid w:val="00A47659"/>
    <w:rsid w:val="00A515BC"/>
    <w:rsid w:val="00A517D4"/>
    <w:rsid w:val="00A521F9"/>
    <w:rsid w:val="00A532FD"/>
    <w:rsid w:val="00A547EC"/>
    <w:rsid w:val="00A54A4F"/>
    <w:rsid w:val="00A54A68"/>
    <w:rsid w:val="00A54B1B"/>
    <w:rsid w:val="00A564D2"/>
    <w:rsid w:val="00A5776E"/>
    <w:rsid w:val="00A60B07"/>
    <w:rsid w:val="00A60C4B"/>
    <w:rsid w:val="00A60CBF"/>
    <w:rsid w:val="00A60EFC"/>
    <w:rsid w:val="00A61216"/>
    <w:rsid w:val="00A62B4F"/>
    <w:rsid w:val="00A62F36"/>
    <w:rsid w:val="00A6349D"/>
    <w:rsid w:val="00A6383F"/>
    <w:rsid w:val="00A64646"/>
    <w:rsid w:val="00A64718"/>
    <w:rsid w:val="00A647F9"/>
    <w:rsid w:val="00A65543"/>
    <w:rsid w:val="00A66BE6"/>
    <w:rsid w:val="00A66C7B"/>
    <w:rsid w:val="00A66E6F"/>
    <w:rsid w:val="00A67140"/>
    <w:rsid w:val="00A6720F"/>
    <w:rsid w:val="00A67724"/>
    <w:rsid w:val="00A678A4"/>
    <w:rsid w:val="00A7002C"/>
    <w:rsid w:val="00A712A3"/>
    <w:rsid w:val="00A71A6A"/>
    <w:rsid w:val="00A71D68"/>
    <w:rsid w:val="00A71ED2"/>
    <w:rsid w:val="00A71F68"/>
    <w:rsid w:val="00A72313"/>
    <w:rsid w:val="00A7285C"/>
    <w:rsid w:val="00A7290B"/>
    <w:rsid w:val="00A73CA6"/>
    <w:rsid w:val="00A73F31"/>
    <w:rsid w:val="00A74759"/>
    <w:rsid w:val="00A748B4"/>
    <w:rsid w:val="00A7555D"/>
    <w:rsid w:val="00A7568B"/>
    <w:rsid w:val="00A75C1F"/>
    <w:rsid w:val="00A761BA"/>
    <w:rsid w:val="00A76533"/>
    <w:rsid w:val="00A7710F"/>
    <w:rsid w:val="00A777C6"/>
    <w:rsid w:val="00A779CD"/>
    <w:rsid w:val="00A80AFF"/>
    <w:rsid w:val="00A81E44"/>
    <w:rsid w:val="00A81E5A"/>
    <w:rsid w:val="00A82F4A"/>
    <w:rsid w:val="00A831C5"/>
    <w:rsid w:val="00A84375"/>
    <w:rsid w:val="00A8456F"/>
    <w:rsid w:val="00A84982"/>
    <w:rsid w:val="00A85852"/>
    <w:rsid w:val="00A85ABD"/>
    <w:rsid w:val="00A87383"/>
    <w:rsid w:val="00A87416"/>
    <w:rsid w:val="00A87DD3"/>
    <w:rsid w:val="00A908F5"/>
    <w:rsid w:val="00A90914"/>
    <w:rsid w:val="00A90AB5"/>
    <w:rsid w:val="00A912BE"/>
    <w:rsid w:val="00A9135B"/>
    <w:rsid w:val="00A913FC"/>
    <w:rsid w:val="00A914F3"/>
    <w:rsid w:val="00A92462"/>
    <w:rsid w:val="00A931C6"/>
    <w:rsid w:val="00A943F8"/>
    <w:rsid w:val="00A94450"/>
    <w:rsid w:val="00A94B0C"/>
    <w:rsid w:val="00A9510E"/>
    <w:rsid w:val="00A959D1"/>
    <w:rsid w:val="00A95BCE"/>
    <w:rsid w:val="00A95F72"/>
    <w:rsid w:val="00A95F94"/>
    <w:rsid w:val="00A96F33"/>
    <w:rsid w:val="00A97A0D"/>
    <w:rsid w:val="00AA0087"/>
    <w:rsid w:val="00AA0BCE"/>
    <w:rsid w:val="00AA20F3"/>
    <w:rsid w:val="00AA2E91"/>
    <w:rsid w:val="00AA3560"/>
    <w:rsid w:val="00AA3843"/>
    <w:rsid w:val="00AA40B8"/>
    <w:rsid w:val="00AA5438"/>
    <w:rsid w:val="00AA55D0"/>
    <w:rsid w:val="00AA6A09"/>
    <w:rsid w:val="00AB0277"/>
    <w:rsid w:val="00AB04D1"/>
    <w:rsid w:val="00AB1494"/>
    <w:rsid w:val="00AB1DE2"/>
    <w:rsid w:val="00AB2CE1"/>
    <w:rsid w:val="00AB3ABB"/>
    <w:rsid w:val="00AB3B78"/>
    <w:rsid w:val="00AB4005"/>
    <w:rsid w:val="00AB4062"/>
    <w:rsid w:val="00AB4250"/>
    <w:rsid w:val="00AB46E4"/>
    <w:rsid w:val="00AB4D20"/>
    <w:rsid w:val="00AB4E4B"/>
    <w:rsid w:val="00AB50E0"/>
    <w:rsid w:val="00AB5279"/>
    <w:rsid w:val="00AB5A4E"/>
    <w:rsid w:val="00AB5E21"/>
    <w:rsid w:val="00AB5F69"/>
    <w:rsid w:val="00AB642F"/>
    <w:rsid w:val="00AB64FB"/>
    <w:rsid w:val="00AB73F2"/>
    <w:rsid w:val="00AB78F3"/>
    <w:rsid w:val="00AB7C78"/>
    <w:rsid w:val="00AC0871"/>
    <w:rsid w:val="00AC09FF"/>
    <w:rsid w:val="00AC2259"/>
    <w:rsid w:val="00AC2AF8"/>
    <w:rsid w:val="00AC3464"/>
    <w:rsid w:val="00AC36EA"/>
    <w:rsid w:val="00AC3873"/>
    <w:rsid w:val="00AC408E"/>
    <w:rsid w:val="00AC49B0"/>
    <w:rsid w:val="00AC582A"/>
    <w:rsid w:val="00AC5AF8"/>
    <w:rsid w:val="00AC66BD"/>
    <w:rsid w:val="00AC75C3"/>
    <w:rsid w:val="00AC78D5"/>
    <w:rsid w:val="00AC7D21"/>
    <w:rsid w:val="00AD191F"/>
    <w:rsid w:val="00AD19FE"/>
    <w:rsid w:val="00AD1D7E"/>
    <w:rsid w:val="00AD2173"/>
    <w:rsid w:val="00AD293D"/>
    <w:rsid w:val="00AD2FAB"/>
    <w:rsid w:val="00AD37E8"/>
    <w:rsid w:val="00AD435A"/>
    <w:rsid w:val="00AD4EA7"/>
    <w:rsid w:val="00AD5148"/>
    <w:rsid w:val="00AD54E4"/>
    <w:rsid w:val="00AD6541"/>
    <w:rsid w:val="00AD67AC"/>
    <w:rsid w:val="00AE0548"/>
    <w:rsid w:val="00AE08AE"/>
    <w:rsid w:val="00AE0AC9"/>
    <w:rsid w:val="00AE20DB"/>
    <w:rsid w:val="00AE2511"/>
    <w:rsid w:val="00AE2AB4"/>
    <w:rsid w:val="00AE2E72"/>
    <w:rsid w:val="00AE322F"/>
    <w:rsid w:val="00AE36FE"/>
    <w:rsid w:val="00AE40BF"/>
    <w:rsid w:val="00AE45E3"/>
    <w:rsid w:val="00AE4EE4"/>
    <w:rsid w:val="00AE5639"/>
    <w:rsid w:val="00AE593E"/>
    <w:rsid w:val="00AE706F"/>
    <w:rsid w:val="00AE737A"/>
    <w:rsid w:val="00AE7EC6"/>
    <w:rsid w:val="00AF0239"/>
    <w:rsid w:val="00AF0A38"/>
    <w:rsid w:val="00AF120E"/>
    <w:rsid w:val="00AF1B5F"/>
    <w:rsid w:val="00AF1FFC"/>
    <w:rsid w:val="00AF26A3"/>
    <w:rsid w:val="00AF26E4"/>
    <w:rsid w:val="00AF2952"/>
    <w:rsid w:val="00AF34AF"/>
    <w:rsid w:val="00AF3FB3"/>
    <w:rsid w:val="00AF42FB"/>
    <w:rsid w:val="00AF46F3"/>
    <w:rsid w:val="00AF4A63"/>
    <w:rsid w:val="00AF4F04"/>
    <w:rsid w:val="00AF51D5"/>
    <w:rsid w:val="00AF55D9"/>
    <w:rsid w:val="00AF55F7"/>
    <w:rsid w:val="00AF664A"/>
    <w:rsid w:val="00AF73D6"/>
    <w:rsid w:val="00AF7464"/>
    <w:rsid w:val="00AF7D40"/>
    <w:rsid w:val="00AF7E40"/>
    <w:rsid w:val="00B001B4"/>
    <w:rsid w:val="00B00391"/>
    <w:rsid w:val="00B004E7"/>
    <w:rsid w:val="00B03346"/>
    <w:rsid w:val="00B042E0"/>
    <w:rsid w:val="00B0539F"/>
    <w:rsid w:val="00B05640"/>
    <w:rsid w:val="00B05C3E"/>
    <w:rsid w:val="00B077A3"/>
    <w:rsid w:val="00B10A7D"/>
    <w:rsid w:val="00B115A5"/>
    <w:rsid w:val="00B11BE5"/>
    <w:rsid w:val="00B132EB"/>
    <w:rsid w:val="00B133E0"/>
    <w:rsid w:val="00B13698"/>
    <w:rsid w:val="00B136AE"/>
    <w:rsid w:val="00B13F4D"/>
    <w:rsid w:val="00B150DE"/>
    <w:rsid w:val="00B15165"/>
    <w:rsid w:val="00B15A2D"/>
    <w:rsid w:val="00B1624E"/>
    <w:rsid w:val="00B16414"/>
    <w:rsid w:val="00B165BA"/>
    <w:rsid w:val="00B170D3"/>
    <w:rsid w:val="00B1720B"/>
    <w:rsid w:val="00B1732A"/>
    <w:rsid w:val="00B17D63"/>
    <w:rsid w:val="00B20766"/>
    <w:rsid w:val="00B209C5"/>
    <w:rsid w:val="00B20CC7"/>
    <w:rsid w:val="00B20CCC"/>
    <w:rsid w:val="00B20E77"/>
    <w:rsid w:val="00B20F5D"/>
    <w:rsid w:val="00B2140B"/>
    <w:rsid w:val="00B21726"/>
    <w:rsid w:val="00B21994"/>
    <w:rsid w:val="00B21CB6"/>
    <w:rsid w:val="00B227C2"/>
    <w:rsid w:val="00B2282F"/>
    <w:rsid w:val="00B22C61"/>
    <w:rsid w:val="00B22C6B"/>
    <w:rsid w:val="00B23E92"/>
    <w:rsid w:val="00B2447F"/>
    <w:rsid w:val="00B24964"/>
    <w:rsid w:val="00B24C50"/>
    <w:rsid w:val="00B253DD"/>
    <w:rsid w:val="00B255F9"/>
    <w:rsid w:val="00B25A85"/>
    <w:rsid w:val="00B25B33"/>
    <w:rsid w:val="00B25DBB"/>
    <w:rsid w:val="00B25FE4"/>
    <w:rsid w:val="00B267AA"/>
    <w:rsid w:val="00B26DEF"/>
    <w:rsid w:val="00B26E99"/>
    <w:rsid w:val="00B2706C"/>
    <w:rsid w:val="00B27B93"/>
    <w:rsid w:val="00B27FFE"/>
    <w:rsid w:val="00B30526"/>
    <w:rsid w:val="00B30961"/>
    <w:rsid w:val="00B3099D"/>
    <w:rsid w:val="00B312DB"/>
    <w:rsid w:val="00B3149F"/>
    <w:rsid w:val="00B321CB"/>
    <w:rsid w:val="00B32348"/>
    <w:rsid w:val="00B327AC"/>
    <w:rsid w:val="00B330BC"/>
    <w:rsid w:val="00B331E5"/>
    <w:rsid w:val="00B339BE"/>
    <w:rsid w:val="00B33B7D"/>
    <w:rsid w:val="00B3454C"/>
    <w:rsid w:val="00B34976"/>
    <w:rsid w:val="00B35050"/>
    <w:rsid w:val="00B35E62"/>
    <w:rsid w:val="00B3683F"/>
    <w:rsid w:val="00B36B38"/>
    <w:rsid w:val="00B3775B"/>
    <w:rsid w:val="00B4188E"/>
    <w:rsid w:val="00B41BE8"/>
    <w:rsid w:val="00B4271A"/>
    <w:rsid w:val="00B42F6D"/>
    <w:rsid w:val="00B43041"/>
    <w:rsid w:val="00B43424"/>
    <w:rsid w:val="00B43692"/>
    <w:rsid w:val="00B43787"/>
    <w:rsid w:val="00B43AB6"/>
    <w:rsid w:val="00B43E61"/>
    <w:rsid w:val="00B43F41"/>
    <w:rsid w:val="00B44061"/>
    <w:rsid w:val="00B446B5"/>
    <w:rsid w:val="00B44AA2"/>
    <w:rsid w:val="00B44C5F"/>
    <w:rsid w:val="00B44CA1"/>
    <w:rsid w:val="00B454DA"/>
    <w:rsid w:val="00B459B1"/>
    <w:rsid w:val="00B4736F"/>
    <w:rsid w:val="00B47653"/>
    <w:rsid w:val="00B47AF0"/>
    <w:rsid w:val="00B47BB6"/>
    <w:rsid w:val="00B50B65"/>
    <w:rsid w:val="00B513BD"/>
    <w:rsid w:val="00B51693"/>
    <w:rsid w:val="00B51ABE"/>
    <w:rsid w:val="00B51C27"/>
    <w:rsid w:val="00B51DB0"/>
    <w:rsid w:val="00B51E84"/>
    <w:rsid w:val="00B52341"/>
    <w:rsid w:val="00B52B55"/>
    <w:rsid w:val="00B53821"/>
    <w:rsid w:val="00B53941"/>
    <w:rsid w:val="00B54695"/>
    <w:rsid w:val="00B5471B"/>
    <w:rsid w:val="00B54E9B"/>
    <w:rsid w:val="00B5581B"/>
    <w:rsid w:val="00B558DD"/>
    <w:rsid w:val="00B55CF9"/>
    <w:rsid w:val="00B57182"/>
    <w:rsid w:val="00B5776A"/>
    <w:rsid w:val="00B60342"/>
    <w:rsid w:val="00B60F22"/>
    <w:rsid w:val="00B612F9"/>
    <w:rsid w:val="00B61306"/>
    <w:rsid w:val="00B617D1"/>
    <w:rsid w:val="00B64628"/>
    <w:rsid w:val="00B64DEB"/>
    <w:rsid w:val="00B65B7D"/>
    <w:rsid w:val="00B65F1E"/>
    <w:rsid w:val="00B6612B"/>
    <w:rsid w:val="00B6622E"/>
    <w:rsid w:val="00B66D0F"/>
    <w:rsid w:val="00B67093"/>
    <w:rsid w:val="00B67496"/>
    <w:rsid w:val="00B674D6"/>
    <w:rsid w:val="00B67C84"/>
    <w:rsid w:val="00B67CCD"/>
    <w:rsid w:val="00B67F02"/>
    <w:rsid w:val="00B67F2A"/>
    <w:rsid w:val="00B702D6"/>
    <w:rsid w:val="00B70870"/>
    <w:rsid w:val="00B70A9D"/>
    <w:rsid w:val="00B70F71"/>
    <w:rsid w:val="00B718C9"/>
    <w:rsid w:val="00B71A3E"/>
    <w:rsid w:val="00B727C8"/>
    <w:rsid w:val="00B72E24"/>
    <w:rsid w:val="00B7339E"/>
    <w:rsid w:val="00B73889"/>
    <w:rsid w:val="00B738D6"/>
    <w:rsid w:val="00B73C3A"/>
    <w:rsid w:val="00B74015"/>
    <w:rsid w:val="00B74114"/>
    <w:rsid w:val="00B7429B"/>
    <w:rsid w:val="00B74818"/>
    <w:rsid w:val="00B74A5B"/>
    <w:rsid w:val="00B74E4E"/>
    <w:rsid w:val="00B7526A"/>
    <w:rsid w:val="00B752E5"/>
    <w:rsid w:val="00B75594"/>
    <w:rsid w:val="00B7569A"/>
    <w:rsid w:val="00B75DC8"/>
    <w:rsid w:val="00B75F6E"/>
    <w:rsid w:val="00B764FE"/>
    <w:rsid w:val="00B76C8C"/>
    <w:rsid w:val="00B76D5C"/>
    <w:rsid w:val="00B7718A"/>
    <w:rsid w:val="00B7728E"/>
    <w:rsid w:val="00B776CC"/>
    <w:rsid w:val="00B815EC"/>
    <w:rsid w:val="00B821D0"/>
    <w:rsid w:val="00B82627"/>
    <w:rsid w:val="00B8273D"/>
    <w:rsid w:val="00B82891"/>
    <w:rsid w:val="00B828BE"/>
    <w:rsid w:val="00B83236"/>
    <w:rsid w:val="00B83AF2"/>
    <w:rsid w:val="00B84645"/>
    <w:rsid w:val="00B849E6"/>
    <w:rsid w:val="00B85658"/>
    <w:rsid w:val="00B8580C"/>
    <w:rsid w:val="00B85BCB"/>
    <w:rsid w:val="00B868D7"/>
    <w:rsid w:val="00B86FA4"/>
    <w:rsid w:val="00B87BDD"/>
    <w:rsid w:val="00B87DC4"/>
    <w:rsid w:val="00B90867"/>
    <w:rsid w:val="00B925BD"/>
    <w:rsid w:val="00B927D8"/>
    <w:rsid w:val="00B9287D"/>
    <w:rsid w:val="00B9416E"/>
    <w:rsid w:val="00B941BB"/>
    <w:rsid w:val="00B94862"/>
    <w:rsid w:val="00B94A3C"/>
    <w:rsid w:val="00B94AAB"/>
    <w:rsid w:val="00B94C0D"/>
    <w:rsid w:val="00B95750"/>
    <w:rsid w:val="00B9674F"/>
    <w:rsid w:val="00B968A4"/>
    <w:rsid w:val="00B9692A"/>
    <w:rsid w:val="00B96BA2"/>
    <w:rsid w:val="00B971C0"/>
    <w:rsid w:val="00B97A3F"/>
    <w:rsid w:val="00B97DA6"/>
    <w:rsid w:val="00BA08D0"/>
    <w:rsid w:val="00BA1206"/>
    <w:rsid w:val="00BA1417"/>
    <w:rsid w:val="00BA16E3"/>
    <w:rsid w:val="00BA2EC1"/>
    <w:rsid w:val="00BA2F8C"/>
    <w:rsid w:val="00BA35C3"/>
    <w:rsid w:val="00BA3AB8"/>
    <w:rsid w:val="00BA3B09"/>
    <w:rsid w:val="00BA3CD1"/>
    <w:rsid w:val="00BA41F1"/>
    <w:rsid w:val="00BA4FE1"/>
    <w:rsid w:val="00BA5443"/>
    <w:rsid w:val="00BA56E4"/>
    <w:rsid w:val="00BA66E0"/>
    <w:rsid w:val="00BA6964"/>
    <w:rsid w:val="00BA70C0"/>
    <w:rsid w:val="00BB00CF"/>
    <w:rsid w:val="00BB034C"/>
    <w:rsid w:val="00BB13F9"/>
    <w:rsid w:val="00BB18A4"/>
    <w:rsid w:val="00BB1D3C"/>
    <w:rsid w:val="00BB1EDE"/>
    <w:rsid w:val="00BB2C05"/>
    <w:rsid w:val="00BB3897"/>
    <w:rsid w:val="00BB5278"/>
    <w:rsid w:val="00BB7100"/>
    <w:rsid w:val="00BB733F"/>
    <w:rsid w:val="00BB7476"/>
    <w:rsid w:val="00BB7F47"/>
    <w:rsid w:val="00BC02E6"/>
    <w:rsid w:val="00BC1216"/>
    <w:rsid w:val="00BC1477"/>
    <w:rsid w:val="00BC251B"/>
    <w:rsid w:val="00BC2B0D"/>
    <w:rsid w:val="00BC3ADC"/>
    <w:rsid w:val="00BC3B44"/>
    <w:rsid w:val="00BC3B55"/>
    <w:rsid w:val="00BC4873"/>
    <w:rsid w:val="00BC4D49"/>
    <w:rsid w:val="00BC56AE"/>
    <w:rsid w:val="00BC5BC1"/>
    <w:rsid w:val="00BC5CC6"/>
    <w:rsid w:val="00BC6577"/>
    <w:rsid w:val="00BC67FE"/>
    <w:rsid w:val="00BC76C2"/>
    <w:rsid w:val="00BD04D2"/>
    <w:rsid w:val="00BD057E"/>
    <w:rsid w:val="00BD0878"/>
    <w:rsid w:val="00BD09E3"/>
    <w:rsid w:val="00BD0ABD"/>
    <w:rsid w:val="00BD18E4"/>
    <w:rsid w:val="00BD2327"/>
    <w:rsid w:val="00BD2793"/>
    <w:rsid w:val="00BD2931"/>
    <w:rsid w:val="00BD2D88"/>
    <w:rsid w:val="00BD33BB"/>
    <w:rsid w:val="00BD358E"/>
    <w:rsid w:val="00BD3711"/>
    <w:rsid w:val="00BD3C26"/>
    <w:rsid w:val="00BD3E5E"/>
    <w:rsid w:val="00BD4520"/>
    <w:rsid w:val="00BD4AC8"/>
    <w:rsid w:val="00BD4F9F"/>
    <w:rsid w:val="00BD536C"/>
    <w:rsid w:val="00BD53F8"/>
    <w:rsid w:val="00BD5874"/>
    <w:rsid w:val="00BD6BD5"/>
    <w:rsid w:val="00BE0328"/>
    <w:rsid w:val="00BE037E"/>
    <w:rsid w:val="00BE05D5"/>
    <w:rsid w:val="00BE0618"/>
    <w:rsid w:val="00BE0F07"/>
    <w:rsid w:val="00BE14AB"/>
    <w:rsid w:val="00BE2D52"/>
    <w:rsid w:val="00BE35E8"/>
    <w:rsid w:val="00BE3A89"/>
    <w:rsid w:val="00BE3CFF"/>
    <w:rsid w:val="00BE431E"/>
    <w:rsid w:val="00BE43C1"/>
    <w:rsid w:val="00BE45D1"/>
    <w:rsid w:val="00BE4E0F"/>
    <w:rsid w:val="00BE546F"/>
    <w:rsid w:val="00BE6ECC"/>
    <w:rsid w:val="00BE7183"/>
    <w:rsid w:val="00BE79DB"/>
    <w:rsid w:val="00BE7BB4"/>
    <w:rsid w:val="00BF0181"/>
    <w:rsid w:val="00BF01C1"/>
    <w:rsid w:val="00BF0CD6"/>
    <w:rsid w:val="00BF0F38"/>
    <w:rsid w:val="00BF0FC0"/>
    <w:rsid w:val="00BF11CF"/>
    <w:rsid w:val="00BF15FE"/>
    <w:rsid w:val="00BF1DE1"/>
    <w:rsid w:val="00BF2134"/>
    <w:rsid w:val="00BF2145"/>
    <w:rsid w:val="00BF248A"/>
    <w:rsid w:val="00BF2904"/>
    <w:rsid w:val="00BF3ED0"/>
    <w:rsid w:val="00BF42DC"/>
    <w:rsid w:val="00BF4672"/>
    <w:rsid w:val="00BF4932"/>
    <w:rsid w:val="00BF4CC9"/>
    <w:rsid w:val="00BF5057"/>
    <w:rsid w:val="00BF5592"/>
    <w:rsid w:val="00BF62C3"/>
    <w:rsid w:val="00BF6762"/>
    <w:rsid w:val="00BF6A5E"/>
    <w:rsid w:val="00BF6DBF"/>
    <w:rsid w:val="00BF6F9B"/>
    <w:rsid w:val="00BF7164"/>
    <w:rsid w:val="00BF7773"/>
    <w:rsid w:val="00BF77A7"/>
    <w:rsid w:val="00BF7BDB"/>
    <w:rsid w:val="00C0058C"/>
    <w:rsid w:val="00C00ADE"/>
    <w:rsid w:val="00C00B14"/>
    <w:rsid w:val="00C00C18"/>
    <w:rsid w:val="00C01373"/>
    <w:rsid w:val="00C014FA"/>
    <w:rsid w:val="00C01F91"/>
    <w:rsid w:val="00C0275F"/>
    <w:rsid w:val="00C03461"/>
    <w:rsid w:val="00C03874"/>
    <w:rsid w:val="00C04464"/>
    <w:rsid w:val="00C04F56"/>
    <w:rsid w:val="00C054DA"/>
    <w:rsid w:val="00C05574"/>
    <w:rsid w:val="00C06121"/>
    <w:rsid w:val="00C06A62"/>
    <w:rsid w:val="00C0714E"/>
    <w:rsid w:val="00C073BD"/>
    <w:rsid w:val="00C07CF3"/>
    <w:rsid w:val="00C10327"/>
    <w:rsid w:val="00C10A9D"/>
    <w:rsid w:val="00C11C42"/>
    <w:rsid w:val="00C11E69"/>
    <w:rsid w:val="00C11F1F"/>
    <w:rsid w:val="00C13614"/>
    <w:rsid w:val="00C1366C"/>
    <w:rsid w:val="00C1386B"/>
    <w:rsid w:val="00C13AA1"/>
    <w:rsid w:val="00C141B4"/>
    <w:rsid w:val="00C14496"/>
    <w:rsid w:val="00C1487B"/>
    <w:rsid w:val="00C14F30"/>
    <w:rsid w:val="00C15636"/>
    <w:rsid w:val="00C15D3E"/>
    <w:rsid w:val="00C1701E"/>
    <w:rsid w:val="00C17313"/>
    <w:rsid w:val="00C1749F"/>
    <w:rsid w:val="00C174A8"/>
    <w:rsid w:val="00C174C8"/>
    <w:rsid w:val="00C175EA"/>
    <w:rsid w:val="00C20260"/>
    <w:rsid w:val="00C219BE"/>
    <w:rsid w:val="00C2269C"/>
    <w:rsid w:val="00C226C4"/>
    <w:rsid w:val="00C2287E"/>
    <w:rsid w:val="00C22BE3"/>
    <w:rsid w:val="00C22E09"/>
    <w:rsid w:val="00C22F1A"/>
    <w:rsid w:val="00C24535"/>
    <w:rsid w:val="00C246FC"/>
    <w:rsid w:val="00C2515D"/>
    <w:rsid w:val="00C251F3"/>
    <w:rsid w:val="00C26142"/>
    <w:rsid w:val="00C26D12"/>
    <w:rsid w:val="00C27EC7"/>
    <w:rsid w:val="00C3005E"/>
    <w:rsid w:val="00C309AD"/>
    <w:rsid w:val="00C31DC4"/>
    <w:rsid w:val="00C32BAA"/>
    <w:rsid w:val="00C32CAF"/>
    <w:rsid w:val="00C335B0"/>
    <w:rsid w:val="00C33613"/>
    <w:rsid w:val="00C33627"/>
    <w:rsid w:val="00C33D47"/>
    <w:rsid w:val="00C33F23"/>
    <w:rsid w:val="00C34126"/>
    <w:rsid w:val="00C34696"/>
    <w:rsid w:val="00C34A40"/>
    <w:rsid w:val="00C34F8F"/>
    <w:rsid w:val="00C351D3"/>
    <w:rsid w:val="00C352C3"/>
    <w:rsid w:val="00C35732"/>
    <w:rsid w:val="00C3585A"/>
    <w:rsid w:val="00C35FEF"/>
    <w:rsid w:val="00C3674D"/>
    <w:rsid w:val="00C36830"/>
    <w:rsid w:val="00C36F98"/>
    <w:rsid w:val="00C3755E"/>
    <w:rsid w:val="00C37650"/>
    <w:rsid w:val="00C402B2"/>
    <w:rsid w:val="00C4086D"/>
    <w:rsid w:val="00C40CF7"/>
    <w:rsid w:val="00C41196"/>
    <w:rsid w:val="00C416B7"/>
    <w:rsid w:val="00C41BDE"/>
    <w:rsid w:val="00C42C82"/>
    <w:rsid w:val="00C42EF9"/>
    <w:rsid w:val="00C43FA3"/>
    <w:rsid w:val="00C441A9"/>
    <w:rsid w:val="00C44429"/>
    <w:rsid w:val="00C4537E"/>
    <w:rsid w:val="00C454C1"/>
    <w:rsid w:val="00C455A7"/>
    <w:rsid w:val="00C455B5"/>
    <w:rsid w:val="00C45DBC"/>
    <w:rsid w:val="00C461BC"/>
    <w:rsid w:val="00C463FD"/>
    <w:rsid w:val="00C4679B"/>
    <w:rsid w:val="00C467D7"/>
    <w:rsid w:val="00C469E7"/>
    <w:rsid w:val="00C46F3E"/>
    <w:rsid w:val="00C4706A"/>
    <w:rsid w:val="00C47081"/>
    <w:rsid w:val="00C4780D"/>
    <w:rsid w:val="00C47B7B"/>
    <w:rsid w:val="00C502C0"/>
    <w:rsid w:val="00C50528"/>
    <w:rsid w:val="00C509B6"/>
    <w:rsid w:val="00C50F7D"/>
    <w:rsid w:val="00C518A4"/>
    <w:rsid w:val="00C51EEB"/>
    <w:rsid w:val="00C527B3"/>
    <w:rsid w:val="00C52D38"/>
    <w:rsid w:val="00C52FE4"/>
    <w:rsid w:val="00C54259"/>
    <w:rsid w:val="00C560DF"/>
    <w:rsid w:val="00C56EC6"/>
    <w:rsid w:val="00C602A5"/>
    <w:rsid w:val="00C607BD"/>
    <w:rsid w:val="00C6096A"/>
    <w:rsid w:val="00C60AAA"/>
    <w:rsid w:val="00C612E3"/>
    <w:rsid w:val="00C61859"/>
    <w:rsid w:val="00C61883"/>
    <w:rsid w:val="00C61C7F"/>
    <w:rsid w:val="00C6206D"/>
    <w:rsid w:val="00C62B09"/>
    <w:rsid w:val="00C63430"/>
    <w:rsid w:val="00C6367B"/>
    <w:rsid w:val="00C63752"/>
    <w:rsid w:val="00C64A01"/>
    <w:rsid w:val="00C65458"/>
    <w:rsid w:val="00C6570E"/>
    <w:rsid w:val="00C658E8"/>
    <w:rsid w:val="00C65DD8"/>
    <w:rsid w:val="00C65F3B"/>
    <w:rsid w:val="00C6628E"/>
    <w:rsid w:val="00C663C3"/>
    <w:rsid w:val="00C667D4"/>
    <w:rsid w:val="00C67150"/>
    <w:rsid w:val="00C6773D"/>
    <w:rsid w:val="00C67F15"/>
    <w:rsid w:val="00C70031"/>
    <w:rsid w:val="00C7023C"/>
    <w:rsid w:val="00C703C1"/>
    <w:rsid w:val="00C70A72"/>
    <w:rsid w:val="00C70C22"/>
    <w:rsid w:val="00C71D4D"/>
    <w:rsid w:val="00C72126"/>
    <w:rsid w:val="00C72237"/>
    <w:rsid w:val="00C7226C"/>
    <w:rsid w:val="00C73C7B"/>
    <w:rsid w:val="00C73EDB"/>
    <w:rsid w:val="00C74015"/>
    <w:rsid w:val="00C741D8"/>
    <w:rsid w:val="00C74443"/>
    <w:rsid w:val="00C7482D"/>
    <w:rsid w:val="00C74F83"/>
    <w:rsid w:val="00C75039"/>
    <w:rsid w:val="00C75592"/>
    <w:rsid w:val="00C755CC"/>
    <w:rsid w:val="00C75A14"/>
    <w:rsid w:val="00C76069"/>
    <w:rsid w:val="00C76684"/>
    <w:rsid w:val="00C76B58"/>
    <w:rsid w:val="00C7724F"/>
    <w:rsid w:val="00C80147"/>
    <w:rsid w:val="00C805B4"/>
    <w:rsid w:val="00C80DA7"/>
    <w:rsid w:val="00C8101F"/>
    <w:rsid w:val="00C81065"/>
    <w:rsid w:val="00C81C01"/>
    <w:rsid w:val="00C822C2"/>
    <w:rsid w:val="00C828E5"/>
    <w:rsid w:val="00C83442"/>
    <w:rsid w:val="00C83AAB"/>
    <w:rsid w:val="00C84221"/>
    <w:rsid w:val="00C84AA8"/>
    <w:rsid w:val="00C85DE8"/>
    <w:rsid w:val="00C87A37"/>
    <w:rsid w:val="00C87E0B"/>
    <w:rsid w:val="00C87FF1"/>
    <w:rsid w:val="00C90BD0"/>
    <w:rsid w:val="00C90FC7"/>
    <w:rsid w:val="00C915A8"/>
    <w:rsid w:val="00C91B1A"/>
    <w:rsid w:val="00C91C9A"/>
    <w:rsid w:val="00C91E0F"/>
    <w:rsid w:val="00C92523"/>
    <w:rsid w:val="00C92AB0"/>
    <w:rsid w:val="00C940E9"/>
    <w:rsid w:val="00C9431F"/>
    <w:rsid w:val="00C94F99"/>
    <w:rsid w:val="00C953F9"/>
    <w:rsid w:val="00C954E4"/>
    <w:rsid w:val="00C963C1"/>
    <w:rsid w:val="00C96552"/>
    <w:rsid w:val="00C96B79"/>
    <w:rsid w:val="00C970BF"/>
    <w:rsid w:val="00C97315"/>
    <w:rsid w:val="00C97E4C"/>
    <w:rsid w:val="00CA123D"/>
    <w:rsid w:val="00CA209F"/>
    <w:rsid w:val="00CA20B1"/>
    <w:rsid w:val="00CA2182"/>
    <w:rsid w:val="00CA2BEA"/>
    <w:rsid w:val="00CA34DC"/>
    <w:rsid w:val="00CA363F"/>
    <w:rsid w:val="00CA3897"/>
    <w:rsid w:val="00CA3AB1"/>
    <w:rsid w:val="00CA4472"/>
    <w:rsid w:val="00CA457A"/>
    <w:rsid w:val="00CA5464"/>
    <w:rsid w:val="00CA55B6"/>
    <w:rsid w:val="00CA5C82"/>
    <w:rsid w:val="00CA5EB7"/>
    <w:rsid w:val="00CA6596"/>
    <w:rsid w:val="00CA67E8"/>
    <w:rsid w:val="00CA6845"/>
    <w:rsid w:val="00CA6B8D"/>
    <w:rsid w:val="00CA7437"/>
    <w:rsid w:val="00CA7A10"/>
    <w:rsid w:val="00CB044B"/>
    <w:rsid w:val="00CB0BEA"/>
    <w:rsid w:val="00CB0E5E"/>
    <w:rsid w:val="00CB1612"/>
    <w:rsid w:val="00CB20C9"/>
    <w:rsid w:val="00CB2244"/>
    <w:rsid w:val="00CB22AC"/>
    <w:rsid w:val="00CB2769"/>
    <w:rsid w:val="00CB2977"/>
    <w:rsid w:val="00CB326F"/>
    <w:rsid w:val="00CB3D24"/>
    <w:rsid w:val="00CB412A"/>
    <w:rsid w:val="00CB41DA"/>
    <w:rsid w:val="00CB4245"/>
    <w:rsid w:val="00CB450F"/>
    <w:rsid w:val="00CB48D8"/>
    <w:rsid w:val="00CB4E89"/>
    <w:rsid w:val="00CB62E1"/>
    <w:rsid w:val="00CB6AE1"/>
    <w:rsid w:val="00CC018F"/>
    <w:rsid w:val="00CC0F36"/>
    <w:rsid w:val="00CC16C5"/>
    <w:rsid w:val="00CC1CBC"/>
    <w:rsid w:val="00CC224A"/>
    <w:rsid w:val="00CC2AA3"/>
    <w:rsid w:val="00CC3E22"/>
    <w:rsid w:val="00CC4090"/>
    <w:rsid w:val="00CC4D04"/>
    <w:rsid w:val="00CC6297"/>
    <w:rsid w:val="00CC6415"/>
    <w:rsid w:val="00CC65E9"/>
    <w:rsid w:val="00CC6B7D"/>
    <w:rsid w:val="00CC706F"/>
    <w:rsid w:val="00CC71B0"/>
    <w:rsid w:val="00CC7610"/>
    <w:rsid w:val="00CC7CFF"/>
    <w:rsid w:val="00CD05E3"/>
    <w:rsid w:val="00CD0B78"/>
    <w:rsid w:val="00CD1D9A"/>
    <w:rsid w:val="00CD2872"/>
    <w:rsid w:val="00CD3692"/>
    <w:rsid w:val="00CD3CE3"/>
    <w:rsid w:val="00CD3ECA"/>
    <w:rsid w:val="00CD4652"/>
    <w:rsid w:val="00CD5064"/>
    <w:rsid w:val="00CD51CE"/>
    <w:rsid w:val="00CD543D"/>
    <w:rsid w:val="00CD6532"/>
    <w:rsid w:val="00CD6AE5"/>
    <w:rsid w:val="00CD7088"/>
    <w:rsid w:val="00CD7590"/>
    <w:rsid w:val="00CD7A39"/>
    <w:rsid w:val="00CE08EC"/>
    <w:rsid w:val="00CE2375"/>
    <w:rsid w:val="00CE265C"/>
    <w:rsid w:val="00CE275E"/>
    <w:rsid w:val="00CE3D9C"/>
    <w:rsid w:val="00CE46EC"/>
    <w:rsid w:val="00CE512B"/>
    <w:rsid w:val="00CE5DD3"/>
    <w:rsid w:val="00CE5F15"/>
    <w:rsid w:val="00CE6B9B"/>
    <w:rsid w:val="00CE6F2E"/>
    <w:rsid w:val="00CE78E7"/>
    <w:rsid w:val="00CE7973"/>
    <w:rsid w:val="00CE7E4C"/>
    <w:rsid w:val="00CF05F8"/>
    <w:rsid w:val="00CF0929"/>
    <w:rsid w:val="00CF0F98"/>
    <w:rsid w:val="00CF0FCD"/>
    <w:rsid w:val="00CF182C"/>
    <w:rsid w:val="00CF1F04"/>
    <w:rsid w:val="00CF28FF"/>
    <w:rsid w:val="00CF2D73"/>
    <w:rsid w:val="00CF31FB"/>
    <w:rsid w:val="00CF34A0"/>
    <w:rsid w:val="00CF4198"/>
    <w:rsid w:val="00CF4397"/>
    <w:rsid w:val="00CF4787"/>
    <w:rsid w:val="00CF4EFF"/>
    <w:rsid w:val="00CF50EB"/>
    <w:rsid w:val="00CF52E7"/>
    <w:rsid w:val="00CF666D"/>
    <w:rsid w:val="00CF7248"/>
    <w:rsid w:val="00CF7687"/>
    <w:rsid w:val="00CF7A86"/>
    <w:rsid w:val="00D0098C"/>
    <w:rsid w:val="00D00E51"/>
    <w:rsid w:val="00D019F6"/>
    <w:rsid w:val="00D01AA8"/>
    <w:rsid w:val="00D02158"/>
    <w:rsid w:val="00D02172"/>
    <w:rsid w:val="00D02444"/>
    <w:rsid w:val="00D0251C"/>
    <w:rsid w:val="00D03E64"/>
    <w:rsid w:val="00D04145"/>
    <w:rsid w:val="00D04375"/>
    <w:rsid w:val="00D0481A"/>
    <w:rsid w:val="00D04D99"/>
    <w:rsid w:val="00D05C51"/>
    <w:rsid w:val="00D06453"/>
    <w:rsid w:val="00D06CD5"/>
    <w:rsid w:val="00D07728"/>
    <w:rsid w:val="00D07AB2"/>
    <w:rsid w:val="00D10313"/>
    <w:rsid w:val="00D107D3"/>
    <w:rsid w:val="00D10D0C"/>
    <w:rsid w:val="00D10EAC"/>
    <w:rsid w:val="00D117EB"/>
    <w:rsid w:val="00D139B4"/>
    <w:rsid w:val="00D13B4F"/>
    <w:rsid w:val="00D147FB"/>
    <w:rsid w:val="00D148D8"/>
    <w:rsid w:val="00D166FE"/>
    <w:rsid w:val="00D17CFA"/>
    <w:rsid w:val="00D2026A"/>
    <w:rsid w:val="00D20A86"/>
    <w:rsid w:val="00D20D2F"/>
    <w:rsid w:val="00D216A6"/>
    <w:rsid w:val="00D219FE"/>
    <w:rsid w:val="00D21CE9"/>
    <w:rsid w:val="00D21E06"/>
    <w:rsid w:val="00D24F85"/>
    <w:rsid w:val="00D26457"/>
    <w:rsid w:val="00D26C3E"/>
    <w:rsid w:val="00D26C80"/>
    <w:rsid w:val="00D26C94"/>
    <w:rsid w:val="00D26E2E"/>
    <w:rsid w:val="00D27EC5"/>
    <w:rsid w:val="00D30076"/>
    <w:rsid w:val="00D3072B"/>
    <w:rsid w:val="00D3076C"/>
    <w:rsid w:val="00D30C6B"/>
    <w:rsid w:val="00D31664"/>
    <w:rsid w:val="00D3180D"/>
    <w:rsid w:val="00D31D52"/>
    <w:rsid w:val="00D322D4"/>
    <w:rsid w:val="00D32431"/>
    <w:rsid w:val="00D3259F"/>
    <w:rsid w:val="00D32731"/>
    <w:rsid w:val="00D32D47"/>
    <w:rsid w:val="00D33363"/>
    <w:rsid w:val="00D3343C"/>
    <w:rsid w:val="00D33FD4"/>
    <w:rsid w:val="00D343BE"/>
    <w:rsid w:val="00D35B62"/>
    <w:rsid w:val="00D36058"/>
    <w:rsid w:val="00D36294"/>
    <w:rsid w:val="00D36E7B"/>
    <w:rsid w:val="00D36EC7"/>
    <w:rsid w:val="00D378A1"/>
    <w:rsid w:val="00D37B63"/>
    <w:rsid w:val="00D40433"/>
    <w:rsid w:val="00D40752"/>
    <w:rsid w:val="00D40AE6"/>
    <w:rsid w:val="00D40D32"/>
    <w:rsid w:val="00D40EC8"/>
    <w:rsid w:val="00D411B6"/>
    <w:rsid w:val="00D420CF"/>
    <w:rsid w:val="00D4318C"/>
    <w:rsid w:val="00D43407"/>
    <w:rsid w:val="00D43A03"/>
    <w:rsid w:val="00D440E0"/>
    <w:rsid w:val="00D44B2E"/>
    <w:rsid w:val="00D45AD2"/>
    <w:rsid w:val="00D45EE7"/>
    <w:rsid w:val="00D460FE"/>
    <w:rsid w:val="00D462F9"/>
    <w:rsid w:val="00D46DCC"/>
    <w:rsid w:val="00D46E2D"/>
    <w:rsid w:val="00D47666"/>
    <w:rsid w:val="00D47C6F"/>
    <w:rsid w:val="00D5008E"/>
    <w:rsid w:val="00D50A21"/>
    <w:rsid w:val="00D50F16"/>
    <w:rsid w:val="00D51323"/>
    <w:rsid w:val="00D5134F"/>
    <w:rsid w:val="00D51724"/>
    <w:rsid w:val="00D53226"/>
    <w:rsid w:val="00D54446"/>
    <w:rsid w:val="00D54825"/>
    <w:rsid w:val="00D54862"/>
    <w:rsid w:val="00D55313"/>
    <w:rsid w:val="00D5545B"/>
    <w:rsid w:val="00D55EB7"/>
    <w:rsid w:val="00D56646"/>
    <w:rsid w:val="00D56CF2"/>
    <w:rsid w:val="00D570CF"/>
    <w:rsid w:val="00D570F1"/>
    <w:rsid w:val="00D5713B"/>
    <w:rsid w:val="00D57C58"/>
    <w:rsid w:val="00D57C61"/>
    <w:rsid w:val="00D6056C"/>
    <w:rsid w:val="00D60FFE"/>
    <w:rsid w:val="00D62C47"/>
    <w:rsid w:val="00D63123"/>
    <w:rsid w:val="00D63919"/>
    <w:rsid w:val="00D63A14"/>
    <w:rsid w:val="00D64827"/>
    <w:rsid w:val="00D64BC7"/>
    <w:rsid w:val="00D65413"/>
    <w:rsid w:val="00D66281"/>
    <w:rsid w:val="00D66425"/>
    <w:rsid w:val="00D66B8B"/>
    <w:rsid w:val="00D66BB3"/>
    <w:rsid w:val="00D66CCE"/>
    <w:rsid w:val="00D66D0E"/>
    <w:rsid w:val="00D701DC"/>
    <w:rsid w:val="00D70D5F"/>
    <w:rsid w:val="00D71B4F"/>
    <w:rsid w:val="00D72106"/>
    <w:rsid w:val="00D72307"/>
    <w:rsid w:val="00D72418"/>
    <w:rsid w:val="00D725DF"/>
    <w:rsid w:val="00D72F14"/>
    <w:rsid w:val="00D730A5"/>
    <w:rsid w:val="00D73331"/>
    <w:rsid w:val="00D73795"/>
    <w:rsid w:val="00D73841"/>
    <w:rsid w:val="00D74CEB"/>
    <w:rsid w:val="00D74D2D"/>
    <w:rsid w:val="00D74ECD"/>
    <w:rsid w:val="00D758B0"/>
    <w:rsid w:val="00D75A62"/>
    <w:rsid w:val="00D75AA3"/>
    <w:rsid w:val="00D75C95"/>
    <w:rsid w:val="00D76523"/>
    <w:rsid w:val="00D768DE"/>
    <w:rsid w:val="00D76A22"/>
    <w:rsid w:val="00D76FEB"/>
    <w:rsid w:val="00D772F6"/>
    <w:rsid w:val="00D7766B"/>
    <w:rsid w:val="00D77B9B"/>
    <w:rsid w:val="00D77DD7"/>
    <w:rsid w:val="00D80237"/>
    <w:rsid w:val="00D81399"/>
    <w:rsid w:val="00D8170E"/>
    <w:rsid w:val="00D81E44"/>
    <w:rsid w:val="00D82CD1"/>
    <w:rsid w:val="00D8323E"/>
    <w:rsid w:val="00D84108"/>
    <w:rsid w:val="00D84320"/>
    <w:rsid w:val="00D84597"/>
    <w:rsid w:val="00D848AF"/>
    <w:rsid w:val="00D84ACC"/>
    <w:rsid w:val="00D84DF0"/>
    <w:rsid w:val="00D85839"/>
    <w:rsid w:val="00D85E46"/>
    <w:rsid w:val="00D86797"/>
    <w:rsid w:val="00D87782"/>
    <w:rsid w:val="00D905FE"/>
    <w:rsid w:val="00D906C2"/>
    <w:rsid w:val="00D90CFE"/>
    <w:rsid w:val="00D91369"/>
    <w:rsid w:val="00D91466"/>
    <w:rsid w:val="00D914C9"/>
    <w:rsid w:val="00D91895"/>
    <w:rsid w:val="00D91BF7"/>
    <w:rsid w:val="00D9221D"/>
    <w:rsid w:val="00D93029"/>
    <w:rsid w:val="00D93079"/>
    <w:rsid w:val="00D9393A"/>
    <w:rsid w:val="00D93C13"/>
    <w:rsid w:val="00D941B2"/>
    <w:rsid w:val="00D9445A"/>
    <w:rsid w:val="00D945E1"/>
    <w:rsid w:val="00D94677"/>
    <w:rsid w:val="00D94985"/>
    <w:rsid w:val="00D950A1"/>
    <w:rsid w:val="00D965FB"/>
    <w:rsid w:val="00D966A7"/>
    <w:rsid w:val="00D9672F"/>
    <w:rsid w:val="00D96CFB"/>
    <w:rsid w:val="00D97625"/>
    <w:rsid w:val="00D979F6"/>
    <w:rsid w:val="00DA01BF"/>
    <w:rsid w:val="00DA03ED"/>
    <w:rsid w:val="00DA06F8"/>
    <w:rsid w:val="00DA1119"/>
    <w:rsid w:val="00DA2284"/>
    <w:rsid w:val="00DA2C73"/>
    <w:rsid w:val="00DA37AD"/>
    <w:rsid w:val="00DA3F11"/>
    <w:rsid w:val="00DA44C5"/>
    <w:rsid w:val="00DA4734"/>
    <w:rsid w:val="00DA4FB3"/>
    <w:rsid w:val="00DA534C"/>
    <w:rsid w:val="00DA59DE"/>
    <w:rsid w:val="00DA66C4"/>
    <w:rsid w:val="00DA6733"/>
    <w:rsid w:val="00DA7772"/>
    <w:rsid w:val="00DA7B69"/>
    <w:rsid w:val="00DB0781"/>
    <w:rsid w:val="00DB0AA3"/>
    <w:rsid w:val="00DB0F6D"/>
    <w:rsid w:val="00DB1B11"/>
    <w:rsid w:val="00DB1C21"/>
    <w:rsid w:val="00DB245C"/>
    <w:rsid w:val="00DB2EBF"/>
    <w:rsid w:val="00DB310A"/>
    <w:rsid w:val="00DB3312"/>
    <w:rsid w:val="00DB34B7"/>
    <w:rsid w:val="00DB4AD6"/>
    <w:rsid w:val="00DB4C11"/>
    <w:rsid w:val="00DB5BA9"/>
    <w:rsid w:val="00DB62A5"/>
    <w:rsid w:val="00DB63A8"/>
    <w:rsid w:val="00DB6556"/>
    <w:rsid w:val="00DC058A"/>
    <w:rsid w:val="00DC08B6"/>
    <w:rsid w:val="00DC09C6"/>
    <w:rsid w:val="00DC0D33"/>
    <w:rsid w:val="00DC18A0"/>
    <w:rsid w:val="00DC18B5"/>
    <w:rsid w:val="00DC27D2"/>
    <w:rsid w:val="00DC2BE6"/>
    <w:rsid w:val="00DC3115"/>
    <w:rsid w:val="00DC3472"/>
    <w:rsid w:val="00DC4393"/>
    <w:rsid w:val="00DC566F"/>
    <w:rsid w:val="00DC5F40"/>
    <w:rsid w:val="00DC6D08"/>
    <w:rsid w:val="00DC6E44"/>
    <w:rsid w:val="00DD006F"/>
    <w:rsid w:val="00DD0F9D"/>
    <w:rsid w:val="00DD158D"/>
    <w:rsid w:val="00DD39C2"/>
    <w:rsid w:val="00DD3EBB"/>
    <w:rsid w:val="00DD3F64"/>
    <w:rsid w:val="00DD4ADB"/>
    <w:rsid w:val="00DD6C9A"/>
    <w:rsid w:val="00DD6DA6"/>
    <w:rsid w:val="00DD7164"/>
    <w:rsid w:val="00DD71FA"/>
    <w:rsid w:val="00DD7AB7"/>
    <w:rsid w:val="00DE0470"/>
    <w:rsid w:val="00DE06C3"/>
    <w:rsid w:val="00DE14A1"/>
    <w:rsid w:val="00DE2C38"/>
    <w:rsid w:val="00DE2DBC"/>
    <w:rsid w:val="00DE3973"/>
    <w:rsid w:val="00DE3FBB"/>
    <w:rsid w:val="00DE5627"/>
    <w:rsid w:val="00DE5B72"/>
    <w:rsid w:val="00DE6373"/>
    <w:rsid w:val="00DE6574"/>
    <w:rsid w:val="00DE6AB8"/>
    <w:rsid w:val="00DE7796"/>
    <w:rsid w:val="00DE7919"/>
    <w:rsid w:val="00DE7B36"/>
    <w:rsid w:val="00DF1029"/>
    <w:rsid w:val="00DF1BDB"/>
    <w:rsid w:val="00DF29FB"/>
    <w:rsid w:val="00DF2FE0"/>
    <w:rsid w:val="00DF3030"/>
    <w:rsid w:val="00DF42AA"/>
    <w:rsid w:val="00DF5224"/>
    <w:rsid w:val="00DF547B"/>
    <w:rsid w:val="00DF56B5"/>
    <w:rsid w:val="00DF64E0"/>
    <w:rsid w:val="00DF675E"/>
    <w:rsid w:val="00DF6D22"/>
    <w:rsid w:val="00DF6E97"/>
    <w:rsid w:val="00DF75B1"/>
    <w:rsid w:val="00E00E7F"/>
    <w:rsid w:val="00E01424"/>
    <w:rsid w:val="00E02165"/>
    <w:rsid w:val="00E0306A"/>
    <w:rsid w:val="00E03162"/>
    <w:rsid w:val="00E03183"/>
    <w:rsid w:val="00E034C5"/>
    <w:rsid w:val="00E0358D"/>
    <w:rsid w:val="00E039F8"/>
    <w:rsid w:val="00E0455B"/>
    <w:rsid w:val="00E04605"/>
    <w:rsid w:val="00E04B42"/>
    <w:rsid w:val="00E04C46"/>
    <w:rsid w:val="00E04ED1"/>
    <w:rsid w:val="00E05676"/>
    <w:rsid w:val="00E057C8"/>
    <w:rsid w:val="00E058E5"/>
    <w:rsid w:val="00E0608D"/>
    <w:rsid w:val="00E068CB"/>
    <w:rsid w:val="00E06EAA"/>
    <w:rsid w:val="00E073EE"/>
    <w:rsid w:val="00E077F5"/>
    <w:rsid w:val="00E07D2B"/>
    <w:rsid w:val="00E07DBA"/>
    <w:rsid w:val="00E1029C"/>
    <w:rsid w:val="00E1090A"/>
    <w:rsid w:val="00E10937"/>
    <w:rsid w:val="00E11079"/>
    <w:rsid w:val="00E1120B"/>
    <w:rsid w:val="00E12439"/>
    <w:rsid w:val="00E12719"/>
    <w:rsid w:val="00E13A17"/>
    <w:rsid w:val="00E13B03"/>
    <w:rsid w:val="00E146E3"/>
    <w:rsid w:val="00E14AD3"/>
    <w:rsid w:val="00E14BB7"/>
    <w:rsid w:val="00E14C18"/>
    <w:rsid w:val="00E15157"/>
    <w:rsid w:val="00E155F3"/>
    <w:rsid w:val="00E1597E"/>
    <w:rsid w:val="00E1688D"/>
    <w:rsid w:val="00E16ED2"/>
    <w:rsid w:val="00E17858"/>
    <w:rsid w:val="00E17A42"/>
    <w:rsid w:val="00E17CD4"/>
    <w:rsid w:val="00E17DD0"/>
    <w:rsid w:val="00E17F3C"/>
    <w:rsid w:val="00E208CE"/>
    <w:rsid w:val="00E20E2C"/>
    <w:rsid w:val="00E215BB"/>
    <w:rsid w:val="00E22E8C"/>
    <w:rsid w:val="00E23D08"/>
    <w:rsid w:val="00E23D27"/>
    <w:rsid w:val="00E240FB"/>
    <w:rsid w:val="00E24907"/>
    <w:rsid w:val="00E24B72"/>
    <w:rsid w:val="00E24F02"/>
    <w:rsid w:val="00E26140"/>
    <w:rsid w:val="00E26365"/>
    <w:rsid w:val="00E26BAA"/>
    <w:rsid w:val="00E27152"/>
    <w:rsid w:val="00E27775"/>
    <w:rsid w:val="00E277EC"/>
    <w:rsid w:val="00E27B0C"/>
    <w:rsid w:val="00E302BF"/>
    <w:rsid w:val="00E306FE"/>
    <w:rsid w:val="00E30D04"/>
    <w:rsid w:val="00E3114D"/>
    <w:rsid w:val="00E320A9"/>
    <w:rsid w:val="00E32CF0"/>
    <w:rsid w:val="00E3358B"/>
    <w:rsid w:val="00E341FA"/>
    <w:rsid w:val="00E3438D"/>
    <w:rsid w:val="00E3448A"/>
    <w:rsid w:val="00E348A3"/>
    <w:rsid w:val="00E3499F"/>
    <w:rsid w:val="00E34FCE"/>
    <w:rsid w:val="00E35888"/>
    <w:rsid w:val="00E35B73"/>
    <w:rsid w:val="00E35DA3"/>
    <w:rsid w:val="00E37CB3"/>
    <w:rsid w:val="00E403D3"/>
    <w:rsid w:val="00E40634"/>
    <w:rsid w:val="00E40A54"/>
    <w:rsid w:val="00E41132"/>
    <w:rsid w:val="00E41231"/>
    <w:rsid w:val="00E41776"/>
    <w:rsid w:val="00E41869"/>
    <w:rsid w:val="00E419F8"/>
    <w:rsid w:val="00E4233C"/>
    <w:rsid w:val="00E42999"/>
    <w:rsid w:val="00E42F6A"/>
    <w:rsid w:val="00E448EE"/>
    <w:rsid w:val="00E4492F"/>
    <w:rsid w:val="00E449E6"/>
    <w:rsid w:val="00E44B00"/>
    <w:rsid w:val="00E473E6"/>
    <w:rsid w:val="00E47646"/>
    <w:rsid w:val="00E500D0"/>
    <w:rsid w:val="00E51279"/>
    <w:rsid w:val="00E5145A"/>
    <w:rsid w:val="00E516FF"/>
    <w:rsid w:val="00E527F9"/>
    <w:rsid w:val="00E52F09"/>
    <w:rsid w:val="00E53626"/>
    <w:rsid w:val="00E53714"/>
    <w:rsid w:val="00E5389B"/>
    <w:rsid w:val="00E53E34"/>
    <w:rsid w:val="00E556E8"/>
    <w:rsid w:val="00E5609A"/>
    <w:rsid w:val="00E56501"/>
    <w:rsid w:val="00E570C2"/>
    <w:rsid w:val="00E57247"/>
    <w:rsid w:val="00E577AF"/>
    <w:rsid w:val="00E57E47"/>
    <w:rsid w:val="00E5D4D1"/>
    <w:rsid w:val="00E60071"/>
    <w:rsid w:val="00E6034E"/>
    <w:rsid w:val="00E6066E"/>
    <w:rsid w:val="00E606EB"/>
    <w:rsid w:val="00E611E8"/>
    <w:rsid w:val="00E61E5A"/>
    <w:rsid w:val="00E6229F"/>
    <w:rsid w:val="00E623E5"/>
    <w:rsid w:val="00E6260A"/>
    <w:rsid w:val="00E631B7"/>
    <w:rsid w:val="00E63375"/>
    <w:rsid w:val="00E63A65"/>
    <w:rsid w:val="00E63B2C"/>
    <w:rsid w:val="00E63D89"/>
    <w:rsid w:val="00E6411D"/>
    <w:rsid w:val="00E64494"/>
    <w:rsid w:val="00E64972"/>
    <w:rsid w:val="00E65D72"/>
    <w:rsid w:val="00E65E88"/>
    <w:rsid w:val="00E66290"/>
    <w:rsid w:val="00E66EFE"/>
    <w:rsid w:val="00E66FA3"/>
    <w:rsid w:val="00E674B1"/>
    <w:rsid w:val="00E676F5"/>
    <w:rsid w:val="00E67B2A"/>
    <w:rsid w:val="00E70FB5"/>
    <w:rsid w:val="00E71010"/>
    <w:rsid w:val="00E71403"/>
    <w:rsid w:val="00E71636"/>
    <w:rsid w:val="00E71795"/>
    <w:rsid w:val="00E71BAB"/>
    <w:rsid w:val="00E71BE8"/>
    <w:rsid w:val="00E71CE5"/>
    <w:rsid w:val="00E71CEA"/>
    <w:rsid w:val="00E71E83"/>
    <w:rsid w:val="00E729DC"/>
    <w:rsid w:val="00E72A1D"/>
    <w:rsid w:val="00E72D5B"/>
    <w:rsid w:val="00E7417E"/>
    <w:rsid w:val="00E742BC"/>
    <w:rsid w:val="00E74F8A"/>
    <w:rsid w:val="00E75037"/>
    <w:rsid w:val="00E7535E"/>
    <w:rsid w:val="00E756DC"/>
    <w:rsid w:val="00E76C95"/>
    <w:rsid w:val="00E76CA2"/>
    <w:rsid w:val="00E76FFF"/>
    <w:rsid w:val="00E779DE"/>
    <w:rsid w:val="00E779E1"/>
    <w:rsid w:val="00E77AA1"/>
    <w:rsid w:val="00E80390"/>
    <w:rsid w:val="00E8051A"/>
    <w:rsid w:val="00E80B85"/>
    <w:rsid w:val="00E8143B"/>
    <w:rsid w:val="00E815EC"/>
    <w:rsid w:val="00E81E28"/>
    <w:rsid w:val="00E825BD"/>
    <w:rsid w:val="00E828AA"/>
    <w:rsid w:val="00E828D5"/>
    <w:rsid w:val="00E85D20"/>
    <w:rsid w:val="00E86C0E"/>
    <w:rsid w:val="00E86D83"/>
    <w:rsid w:val="00E900C1"/>
    <w:rsid w:val="00E90ACD"/>
    <w:rsid w:val="00E90CD3"/>
    <w:rsid w:val="00E9106A"/>
    <w:rsid w:val="00E91132"/>
    <w:rsid w:val="00E91343"/>
    <w:rsid w:val="00E91B71"/>
    <w:rsid w:val="00E92CC0"/>
    <w:rsid w:val="00E9393E"/>
    <w:rsid w:val="00E94E6F"/>
    <w:rsid w:val="00E958A4"/>
    <w:rsid w:val="00E96C9C"/>
    <w:rsid w:val="00E979ED"/>
    <w:rsid w:val="00E97A55"/>
    <w:rsid w:val="00EA04B7"/>
    <w:rsid w:val="00EA0806"/>
    <w:rsid w:val="00EA0B6E"/>
    <w:rsid w:val="00EA16F8"/>
    <w:rsid w:val="00EA17E3"/>
    <w:rsid w:val="00EA1E14"/>
    <w:rsid w:val="00EA2413"/>
    <w:rsid w:val="00EA2933"/>
    <w:rsid w:val="00EA2A8E"/>
    <w:rsid w:val="00EA3BF1"/>
    <w:rsid w:val="00EA41E8"/>
    <w:rsid w:val="00EA4A2F"/>
    <w:rsid w:val="00EA4E43"/>
    <w:rsid w:val="00EA52AF"/>
    <w:rsid w:val="00EA5BCE"/>
    <w:rsid w:val="00EA5C14"/>
    <w:rsid w:val="00EA65CE"/>
    <w:rsid w:val="00EA6926"/>
    <w:rsid w:val="00EA7269"/>
    <w:rsid w:val="00EA75F2"/>
    <w:rsid w:val="00EA7D8F"/>
    <w:rsid w:val="00EA7FF8"/>
    <w:rsid w:val="00EB1249"/>
    <w:rsid w:val="00EB1462"/>
    <w:rsid w:val="00EB21B1"/>
    <w:rsid w:val="00EB243E"/>
    <w:rsid w:val="00EB24CB"/>
    <w:rsid w:val="00EB26D5"/>
    <w:rsid w:val="00EB28F5"/>
    <w:rsid w:val="00EB4079"/>
    <w:rsid w:val="00EB4138"/>
    <w:rsid w:val="00EB46AA"/>
    <w:rsid w:val="00EB4956"/>
    <w:rsid w:val="00EB4D09"/>
    <w:rsid w:val="00EB4E1A"/>
    <w:rsid w:val="00EB555A"/>
    <w:rsid w:val="00EB57A2"/>
    <w:rsid w:val="00EB5AE6"/>
    <w:rsid w:val="00EB60B6"/>
    <w:rsid w:val="00EB67CE"/>
    <w:rsid w:val="00EB6E2C"/>
    <w:rsid w:val="00EB6F02"/>
    <w:rsid w:val="00EB79E2"/>
    <w:rsid w:val="00EC0129"/>
    <w:rsid w:val="00EC01A1"/>
    <w:rsid w:val="00EC0DD1"/>
    <w:rsid w:val="00EC194E"/>
    <w:rsid w:val="00EC19B0"/>
    <w:rsid w:val="00EC1E08"/>
    <w:rsid w:val="00EC2596"/>
    <w:rsid w:val="00EC28A1"/>
    <w:rsid w:val="00EC293D"/>
    <w:rsid w:val="00EC36FB"/>
    <w:rsid w:val="00EC5163"/>
    <w:rsid w:val="00EC5652"/>
    <w:rsid w:val="00EC5D18"/>
    <w:rsid w:val="00EC5D3F"/>
    <w:rsid w:val="00EC5F24"/>
    <w:rsid w:val="00EC616D"/>
    <w:rsid w:val="00EC6951"/>
    <w:rsid w:val="00EC6A19"/>
    <w:rsid w:val="00EC6FA1"/>
    <w:rsid w:val="00EC719B"/>
    <w:rsid w:val="00EC74B4"/>
    <w:rsid w:val="00ED074E"/>
    <w:rsid w:val="00ED1ABD"/>
    <w:rsid w:val="00ED1AE6"/>
    <w:rsid w:val="00ED1D17"/>
    <w:rsid w:val="00ED2095"/>
    <w:rsid w:val="00ED2F47"/>
    <w:rsid w:val="00ED3076"/>
    <w:rsid w:val="00ED3790"/>
    <w:rsid w:val="00ED42AC"/>
    <w:rsid w:val="00ED4306"/>
    <w:rsid w:val="00ED4906"/>
    <w:rsid w:val="00ED4D7C"/>
    <w:rsid w:val="00ED51FE"/>
    <w:rsid w:val="00ED53D0"/>
    <w:rsid w:val="00ED595B"/>
    <w:rsid w:val="00ED692E"/>
    <w:rsid w:val="00ED6CCE"/>
    <w:rsid w:val="00ED6DA4"/>
    <w:rsid w:val="00EE0335"/>
    <w:rsid w:val="00EE0390"/>
    <w:rsid w:val="00EE100B"/>
    <w:rsid w:val="00EE1986"/>
    <w:rsid w:val="00EE1B73"/>
    <w:rsid w:val="00EE1B9F"/>
    <w:rsid w:val="00EE248C"/>
    <w:rsid w:val="00EE2522"/>
    <w:rsid w:val="00EE2B58"/>
    <w:rsid w:val="00EE328B"/>
    <w:rsid w:val="00EE3AC2"/>
    <w:rsid w:val="00EE4146"/>
    <w:rsid w:val="00EE4879"/>
    <w:rsid w:val="00EE4A8A"/>
    <w:rsid w:val="00EE4ADF"/>
    <w:rsid w:val="00EE4C38"/>
    <w:rsid w:val="00EE4C46"/>
    <w:rsid w:val="00EE4D14"/>
    <w:rsid w:val="00EE5446"/>
    <w:rsid w:val="00EE5919"/>
    <w:rsid w:val="00EE5B35"/>
    <w:rsid w:val="00EE6BE4"/>
    <w:rsid w:val="00EE7122"/>
    <w:rsid w:val="00EE72DF"/>
    <w:rsid w:val="00EE74DB"/>
    <w:rsid w:val="00EE7AF7"/>
    <w:rsid w:val="00EF0654"/>
    <w:rsid w:val="00EF145C"/>
    <w:rsid w:val="00EF1F4E"/>
    <w:rsid w:val="00EF2416"/>
    <w:rsid w:val="00EF2500"/>
    <w:rsid w:val="00EF416E"/>
    <w:rsid w:val="00EF425A"/>
    <w:rsid w:val="00EF42FA"/>
    <w:rsid w:val="00EF44A6"/>
    <w:rsid w:val="00EF4F44"/>
    <w:rsid w:val="00EF517B"/>
    <w:rsid w:val="00EF52AB"/>
    <w:rsid w:val="00EF6021"/>
    <w:rsid w:val="00EF67E2"/>
    <w:rsid w:val="00EF683F"/>
    <w:rsid w:val="00EF7140"/>
    <w:rsid w:val="00EF7B02"/>
    <w:rsid w:val="00EF7CC3"/>
    <w:rsid w:val="00F00620"/>
    <w:rsid w:val="00F00647"/>
    <w:rsid w:val="00F00829"/>
    <w:rsid w:val="00F00EFE"/>
    <w:rsid w:val="00F00FC1"/>
    <w:rsid w:val="00F01015"/>
    <w:rsid w:val="00F01B04"/>
    <w:rsid w:val="00F01E18"/>
    <w:rsid w:val="00F035B2"/>
    <w:rsid w:val="00F03BC8"/>
    <w:rsid w:val="00F03E5A"/>
    <w:rsid w:val="00F044AC"/>
    <w:rsid w:val="00F051BB"/>
    <w:rsid w:val="00F052EA"/>
    <w:rsid w:val="00F06523"/>
    <w:rsid w:val="00F0707B"/>
    <w:rsid w:val="00F0731F"/>
    <w:rsid w:val="00F07F6A"/>
    <w:rsid w:val="00F07FD4"/>
    <w:rsid w:val="00F10017"/>
    <w:rsid w:val="00F10695"/>
    <w:rsid w:val="00F121D5"/>
    <w:rsid w:val="00F1281B"/>
    <w:rsid w:val="00F129A8"/>
    <w:rsid w:val="00F12DCF"/>
    <w:rsid w:val="00F137D8"/>
    <w:rsid w:val="00F138EA"/>
    <w:rsid w:val="00F13A36"/>
    <w:rsid w:val="00F13A82"/>
    <w:rsid w:val="00F13D85"/>
    <w:rsid w:val="00F141F3"/>
    <w:rsid w:val="00F1440F"/>
    <w:rsid w:val="00F14E1F"/>
    <w:rsid w:val="00F15A57"/>
    <w:rsid w:val="00F15A97"/>
    <w:rsid w:val="00F177CA"/>
    <w:rsid w:val="00F207E8"/>
    <w:rsid w:val="00F21179"/>
    <w:rsid w:val="00F212C5"/>
    <w:rsid w:val="00F218F3"/>
    <w:rsid w:val="00F21999"/>
    <w:rsid w:val="00F222EB"/>
    <w:rsid w:val="00F226F6"/>
    <w:rsid w:val="00F22DEB"/>
    <w:rsid w:val="00F23415"/>
    <w:rsid w:val="00F2375B"/>
    <w:rsid w:val="00F24C06"/>
    <w:rsid w:val="00F24D9C"/>
    <w:rsid w:val="00F25119"/>
    <w:rsid w:val="00F25A61"/>
    <w:rsid w:val="00F25A93"/>
    <w:rsid w:val="00F25C4B"/>
    <w:rsid w:val="00F27E3D"/>
    <w:rsid w:val="00F3021C"/>
    <w:rsid w:val="00F30400"/>
    <w:rsid w:val="00F307EC"/>
    <w:rsid w:val="00F310F8"/>
    <w:rsid w:val="00F315B6"/>
    <w:rsid w:val="00F31C4F"/>
    <w:rsid w:val="00F329CC"/>
    <w:rsid w:val="00F32C29"/>
    <w:rsid w:val="00F33680"/>
    <w:rsid w:val="00F33752"/>
    <w:rsid w:val="00F33FF9"/>
    <w:rsid w:val="00F34450"/>
    <w:rsid w:val="00F346C6"/>
    <w:rsid w:val="00F34830"/>
    <w:rsid w:val="00F35809"/>
    <w:rsid w:val="00F35810"/>
    <w:rsid w:val="00F35F19"/>
    <w:rsid w:val="00F3627E"/>
    <w:rsid w:val="00F3653A"/>
    <w:rsid w:val="00F365E5"/>
    <w:rsid w:val="00F366FA"/>
    <w:rsid w:val="00F37A15"/>
    <w:rsid w:val="00F4019C"/>
    <w:rsid w:val="00F4028E"/>
    <w:rsid w:val="00F40908"/>
    <w:rsid w:val="00F40A62"/>
    <w:rsid w:val="00F41414"/>
    <w:rsid w:val="00F4153D"/>
    <w:rsid w:val="00F41E26"/>
    <w:rsid w:val="00F4253E"/>
    <w:rsid w:val="00F42F9E"/>
    <w:rsid w:val="00F43DD4"/>
    <w:rsid w:val="00F43ECB"/>
    <w:rsid w:val="00F443EE"/>
    <w:rsid w:val="00F44B8D"/>
    <w:rsid w:val="00F4560C"/>
    <w:rsid w:val="00F45A7C"/>
    <w:rsid w:val="00F4795B"/>
    <w:rsid w:val="00F47ABB"/>
    <w:rsid w:val="00F50EC7"/>
    <w:rsid w:val="00F514FD"/>
    <w:rsid w:val="00F51FF1"/>
    <w:rsid w:val="00F52395"/>
    <w:rsid w:val="00F52414"/>
    <w:rsid w:val="00F53981"/>
    <w:rsid w:val="00F53DBD"/>
    <w:rsid w:val="00F5473D"/>
    <w:rsid w:val="00F54804"/>
    <w:rsid w:val="00F54BC7"/>
    <w:rsid w:val="00F54C06"/>
    <w:rsid w:val="00F54D43"/>
    <w:rsid w:val="00F54DD9"/>
    <w:rsid w:val="00F54FE5"/>
    <w:rsid w:val="00F550E0"/>
    <w:rsid w:val="00F55225"/>
    <w:rsid w:val="00F554A0"/>
    <w:rsid w:val="00F55A1C"/>
    <w:rsid w:val="00F55A9F"/>
    <w:rsid w:val="00F55B21"/>
    <w:rsid w:val="00F55BB2"/>
    <w:rsid w:val="00F55D8E"/>
    <w:rsid w:val="00F560EF"/>
    <w:rsid w:val="00F56250"/>
    <w:rsid w:val="00F566D8"/>
    <w:rsid w:val="00F57052"/>
    <w:rsid w:val="00F60A79"/>
    <w:rsid w:val="00F60BE4"/>
    <w:rsid w:val="00F60DEA"/>
    <w:rsid w:val="00F6161E"/>
    <w:rsid w:val="00F619E0"/>
    <w:rsid w:val="00F62C19"/>
    <w:rsid w:val="00F62F7F"/>
    <w:rsid w:val="00F63062"/>
    <w:rsid w:val="00F635E9"/>
    <w:rsid w:val="00F63B9E"/>
    <w:rsid w:val="00F6420E"/>
    <w:rsid w:val="00F66149"/>
    <w:rsid w:val="00F662B4"/>
    <w:rsid w:val="00F66449"/>
    <w:rsid w:val="00F66ACE"/>
    <w:rsid w:val="00F66DF7"/>
    <w:rsid w:val="00F671F6"/>
    <w:rsid w:val="00F7006F"/>
    <w:rsid w:val="00F70651"/>
    <w:rsid w:val="00F70887"/>
    <w:rsid w:val="00F7129C"/>
    <w:rsid w:val="00F71446"/>
    <w:rsid w:val="00F71726"/>
    <w:rsid w:val="00F718F8"/>
    <w:rsid w:val="00F7212D"/>
    <w:rsid w:val="00F72BF3"/>
    <w:rsid w:val="00F72D12"/>
    <w:rsid w:val="00F73B23"/>
    <w:rsid w:val="00F73F1D"/>
    <w:rsid w:val="00F73F8C"/>
    <w:rsid w:val="00F744FC"/>
    <w:rsid w:val="00F747F0"/>
    <w:rsid w:val="00F753F1"/>
    <w:rsid w:val="00F7604B"/>
    <w:rsid w:val="00F7781E"/>
    <w:rsid w:val="00F77B1F"/>
    <w:rsid w:val="00F77CBA"/>
    <w:rsid w:val="00F77E83"/>
    <w:rsid w:val="00F80C02"/>
    <w:rsid w:val="00F80E1F"/>
    <w:rsid w:val="00F8101C"/>
    <w:rsid w:val="00F82A38"/>
    <w:rsid w:val="00F82E8E"/>
    <w:rsid w:val="00F82F2D"/>
    <w:rsid w:val="00F83FF0"/>
    <w:rsid w:val="00F855F9"/>
    <w:rsid w:val="00F85834"/>
    <w:rsid w:val="00F85B2E"/>
    <w:rsid w:val="00F85C61"/>
    <w:rsid w:val="00F85EEA"/>
    <w:rsid w:val="00F86D06"/>
    <w:rsid w:val="00F86E1F"/>
    <w:rsid w:val="00F870C5"/>
    <w:rsid w:val="00F870C7"/>
    <w:rsid w:val="00F874B4"/>
    <w:rsid w:val="00F90969"/>
    <w:rsid w:val="00F9096E"/>
    <w:rsid w:val="00F90DAA"/>
    <w:rsid w:val="00F90DE3"/>
    <w:rsid w:val="00F91669"/>
    <w:rsid w:val="00F9175C"/>
    <w:rsid w:val="00F92A4E"/>
    <w:rsid w:val="00F92D6E"/>
    <w:rsid w:val="00F933D3"/>
    <w:rsid w:val="00F9365B"/>
    <w:rsid w:val="00F93F07"/>
    <w:rsid w:val="00F94A25"/>
    <w:rsid w:val="00F94B0C"/>
    <w:rsid w:val="00F956CF"/>
    <w:rsid w:val="00F96A2A"/>
    <w:rsid w:val="00F96AE8"/>
    <w:rsid w:val="00F978BF"/>
    <w:rsid w:val="00F97A84"/>
    <w:rsid w:val="00F97D76"/>
    <w:rsid w:val="00FA0830"/>
    <w:rsid w:val="00FA0A84"/>
    <w:rsid w:val="00FA0F2F"/>
    <w:rsid w:val="00FA10AD"/>
    <w:rsid w:val="00FA23E0"/>
    <w:rsid w:val="00FA374B"/>
    <w:rsid w:val="00FA4075"/>
    <w:rsid w:val="00FA46EE"/>
    <w:rsid w:val="00FA4A09"/>
    <w:rsid w:val="00FA680C"/>
    <w:rsid w:val="00FA6910"/>
    <w:rsid w:val="00FA7383"/>
    <w:rsid w:val="00FA78F5"/>
    <w:rsid w:val="00FB0200"/>
    <w:rsid w:val="00FB130B"/>
    <w:rsid w:val="00FB1AF9"/>
    <w:rsid w:val="00FB20A3"/>
    <w:rsid w:val="00FB2511"/>
    <w:rsid w:val="00FB2856"/>
    <w:rsid w:val="00FB28DB"/>
    <w:rsid w:val="00FB28F3"/>
    <w:rsid w:val="00FB2BF4"/>
    <w:rsid w:val="00FB2F52"/>
    <w:rsid w:val="00FB3362"/>
    <w:rsid w:val="00FB3863"/>
    <w:rsid w:val="00FB400B"/>
    <w:rsid w:val="00FB46D9"/>
    <w:rsid w:val="00FB4E4C"/>
    <w:rsid w:val="00FB4FD0"/>
    <w:rsid w:val="00FB57D0"/>
    <w:rsid w:val="00FB5F14"/>
    <w:rsid w:val="00FB74D0"/>
    <w:rsid w:val="00FB785C"/>
    <w:rsid w:val="00FB7F1F"/>
    <w:rsid w:val="00FC00A0"/>
    <w:rsid w:val="00FC1F57"/>
    <w:rsid w:val="00FC212D"/>
    <w:rsid w:val="00FC259C"/>
    <w:rsid w:val="00FC27CC"/>
    <w:rsid w:val="00FC2852"/>
    <w:rsid w:val="00FC388C"/>
    <w:rsid w:val="00FC39C0"/>
    <w:rsid w:val="00FC3DBE"/>
    <w:rsid w:val="00FC406E"/>
    <w:rsid w:val="00FC46A4"/>
    <w:rsid w:val="00FC4E6F"/>
    <w:rsid w:val="00FC5E38"/>
    <w:rsid w:val="00FC5FF7"/>
    <w:rsid w:val="00FC6027"/>
    <w:rsid w:val="00FC647B"/>
    <w:rsid w:val="00FC688F"/>
    <w:rsid w:val="00FC6A84"/>
    <w:rsid w:val="00FC71D1"/>
    <w:rsid w:val="00FC795C"/>
    <w:rsid w:val="00FD005A"/>
    <w:rsid w:val="00FD05C0"/>
    <w:rsid w:val="00FD1417"/>
    <w:rsid w:val="00FD1784"/>
    <w:rsid w:val="00FD1A85"/>
    <w:rsid w:val="00FD273A"/>
    <w:rsid w:val="00FD3AD3"/>
    <w:rsid w:val="00FD3EB0"/>
    <w:rsid w:val="00FD5859"/>
    <w:rsid w:val="00FD58AF"/>
    <w:rsid w:val="00FD5C1E"/>
    <w:rsid w:val="00FD5C90"/>
    <w:rsid w:val="00FD6052"/>
    <w:rsid w:val="00FD6B7C"/>
    <w:rsid w:val="00FD6E54"/>
    <w:rsid w:val="00FD7ED2"/>
    <w:rsid w:val="00FE178D"/>
    <w:rsid w:val="00FE2078"/>
    <w:rsid w:val="00FE24EA"/>
    <w:rsid w:val="00FE37A6"/>
    <w:rsid w:val="00FE39D4"/>
    <w:rsid w:val="00FE48BE"/>
    <w:rsid w:val="00FE4AE8"/>
    <w:rsid w:val="00FE580F"/>
    <w:rsid w:val="00FE5FAF"/>
    <w:rsid w:val="00FE6092"/>
    <w:rsid w:val="00FE63FB"/>
    <w:rsid w:val="00FE712A"/>
    <w:rsid w:val="00FE75A9"/>
    <w:rsid w:val="00FF01CF"/>
    <w:rsid w:val="00FF0C23"/>
    <w:rsid w:val="00FF0E1D"/>
    <w:rsid w:val="00FF12AA"/>
    <w:rsid w:val="00FF1A2C"/>
    <w:rsid w:val="00FF2403"/>
    <w:rsid w:val="00FF274C"/>
    <w:rsid w:val="00FF3035"/>
    <w:rsid w:val="00FF3D20"/>
    <w:rsid w:val="00FF4308"/>
    <w:rsid w:val="00FF538F"/>
    <w:rsid w:val="00FF5714"/>
    <w:rsid w:val="00FF5A70"/>
    <w:rsid w:val="00FF5C60"/>
    <w:rsid w:val="00FF5FA4"/>
    <w:rsid w:val="00FF76DB"/>
    <w:rsid w:val="00FF78F1"/>
    <w:rsid w:val="00FF7AEF"/>
    <w:rsid w:val="00FF7B7A"/>
    <w:rsid w:val="00FF7C70"/>
    <w:rsid w:val="00FF7EEB"/>
    <w:rsid w:val="011E6BAE"/>
    <w:rsid w:val="014E47E5"/>
    <w:rsid w:val="016D9BF8"/>
    <w:rsid w:val="01904144"/>
    <w:rsid w:val="01C9742C"/>
    <w:rsid w:val="0210C4F9"/>
    <w:rsid w:val="0229FCA1"/>
    <w:rsid w:val="022EBF2A"/>
    <w:rsid w:val="0250BBDE"/>
    <w:rsid w:val="026FA9CD"/>
    <w:rsid w:val="027CD59B"/>
    <w:rsid w:val="029E411C"/>
    <w:rsid w:val="02A51694"/>
    <w:rsid w:val="02A664D1"/>
    <w:rsid w:val="02EA287B"/>
    <w:rsid w:val="033DE7EA"/>
    <w:rsid w:val="034DB2FF"/>
    <w:rsid w:val="035EB47F"/>
    <w:rsid w:val="0372C182"/>
    <w:rsid w:val="038353CB"/>
    <w:rsid w:val="03C326DA"/>
    <w:rsid w:val="03CCDB5D"/>
    <w:rsid w:val="03CDFDEE"/>
    <w:rsid w:val="03E206B0"/>
    <w:rsid w:val="0409279C"/>
    <w:rsid w:val="046C5932"/>
    <w:rsid w:val="04956A3A"/>
    <w:rsid w:val="04C1DA65"/>
    <w:rsid w:val="05176B95"/>
    <w:rsid w:val="052362C0"/>
    <w:rsid w:val="0546D069"/>
    <w:rsid w:val="0546F093"/>
    <w:rsid w:val="055ADF3C"/>
    <w:rsid w:val="05847292"/>
    <w:rsid w:val="05B848D0"/>
    <w:rsid w:val="05DC03D6"/>
    <w:rsid w:val="05E23D86"/>
    <w:rsid w:val="05E58688"/>
    <w:rsid w:val="06299212"/>
    <w:rsid w:val="06678671"/>
    <w:rsid w:val="066F73F7"/>
    <w:rsid w:val="06A77FC7"/>
    <w:rsid w:val="06AAC696"/>
    <w:rsid w:val="06C1E37D"/>
    <w:rsid w:val="06E50168"/>
    <w:rsid w:val="07129A1A"/>
    <w:rsid w:val="071F9EA3"/>
    <w:rsid w:val="072196E1"/>
    <w:rsid w:val="07960754"/>
    <w:rsid w:val="07C84CF9"/>
    <w:rsid w:val="07CCE577"/>
    <w:rsid w:val="07EEED16"/>
    <w:rsid w:val="08031E67"/>
    <w:rsid w:val="082C70E4"/>
    <w:rsid w:val="083F9639"/>
    <w:rsid w:val="085AFAFA"/>
    <w:rsid w:val="0889C1FD"/>
    <w:rsid w:val="089A08FF"/>
    <w:rsid w:val="08BFE344"/>
    <w:rsid w:val="08CEBA05"/>
    <w:rsid w:val="08D60497"/>
    <w:rsid w:val="092CB5EB"/>
    <w:rsid w:val="093140CD"/>
    <w:rsid w:val="0976479E"/>
    <w:rsid w:val="0984C1AD"/>
    <w:rsid w:val="0A1DBC14"/>
    <w:rsid w:val="0A2C0958"/>
    <w:rsid w:val="0A6B13E6"/>
    <w:rsid w:val="0A6B290F"/>
    <w:rsid w:val="0A808E44"/>
    <w:rsid w:val="0A903583"/>
    <w:rsid w:val="0A92A4D8"/>
    <w:rsid w:val="0ADA3593"/>
    <w:rsid w:val="0AE66254"/>
    <w:rsid w:val="0AF6E93E"/>
    <w:rsid w:val="0B01515C"/>
    <w:rsid w:val="0B11A072"/>
    <w:rsid w:val="0B2E7E13"/>
    <w:rsid w:val="0B525F81"/>
    <w:rsid w:val="0B88FDE6"/>
    <w:rsid w:val="0B923787"/>
    <w:rsid w:val="0B9D0A69"/>
    <w:rsid w:val="0B9DBEBE"/>
    <w:rsid w:val="0BE054E2"/>
    <w:rsid w:val="0BEF977B"/>
    <w:rsid w:val="0BFADEF2"/>
    <w:rsid w:val="0C1D90D9"/>
    <w:rsid w:val="0C37EB42"/>
    <w:rsid w:val="0C3CC5F9"/>
    <w:rsid w:val="0C4510C9"/>
    <w:rsid w:val="0C55D085"/>
    <w:rsid w:val="0C8AA54D"/>
    <w:rsid w:val="0C8FEA34"/>
    <w:rsid w:val="0CEEFD24"/>
    <w:rsid w:val="0D3E329C"/>
    <w:rsid w:val="0D537D39"/>
    <w:rsid w:val="0D82728E"/>
    <w:rsid w:val="0D96BC31"/>
    <w:rsid w:val="0DDE3797"/>
    <w:rsid w:val="0DEB273F"/>
    <w:rsid w:val="0E0AAB85"/>
    <w:rsid w:val="0E503F4E"/>
    <w:rsid w:val="0E520170"/>
    <w:rsid w:val="0E6BBF79"/>
    <w:rsid w:val="0E7CF8EF"/>
    <w:rsid w:val="0EC6520A"/>
    <w:rsid w:val="0F09C0F5"/>
    <w:rsid w:val="0F264176"/>
    <w:rsid w:val="0F3906CB"/>
    <w:rsid w:val="0F50E2AB"/>
    <w:rsid w:val="0F614059"/>
    <w:rsid w:val="0F76669D"/>
    <w:rsid w:val="0F780158"/>
    <w:rsid w:val="0FB232D6"/>
    <w:rsid w:val="0FBBFC83"/>
    <w:rsid w:val="0FDB9FD8"/>
    <w:rsid w:val="0FFCDAA5"/>
    <w:rsid w:val="1003FDE2"/>
    <w:rsid w:val="1036CAC9"/>
    <w:rsid w:val="107AD413"/>
    <w:rsid w:val="108BBEE7"/>
    <w:rsid w:val="10CF1442"/>
    <w:rsid w:val="112522FE"/>
    <w:rsid w:val="1126E966"/>
    <w:rsid w:val="113C8E36"/>
    <w:rsid w:val="114E029A"/>
    <w:rsid w:val="1153B3D4"/>
    <w:rsid w:val="115A0DAD"/>
    <w:rsid w:val="11C0050B"/>
    <w:rsid w:val="11D97F8A"/>
    <w:rsid w:val="11E3E785"/>
    <w:rsid w:val="120DD5CB"/>
    <w:rsid w:val="1228D0D2"/>
    <w:rsid w:val="1236A3C9"/>
    <w:rsid w:val="123D5A15"/>
    <w:rsid w:val="1246DF92"/>
    <w:rsid w:val="1248F1AD"/>
    <w:rsid w:val="126C68E7"/>
    <w:rsid w:val="12C8E91F"/>
    <w:rsid w:val="12CCC674"/>
    <w:rsid w:val="133416C0"/>
    <w:rsid w:val="1370FF23"/>
    <w:rsid w:val="1379E852"/>
    <w:rsid w:val="138F9DAA"/>
    <w:rsid w:val="13D2074A"/>
    <w:rsid w:val="143ABF29"/>
    <w:rsid w:val="1449BE21"/>
    <w:rsid w:val="14873301"/>
    <w:rsid w:val="14936DD9"/>
    <w:rsid w:val="1498241F"/>
    <w:rsid w:val="14C5B919"/>
    <w:rsid w:val="14DEF6E9"/>
    <w:rsid w:val="150503FF"/>
    <w:rsid w:val="1512AA24"/>
    <w:rsid w:val="153415FE"/>
    <w:rsid w:val="15371E9A"/>
    <w:rsid w:val="155E1AB8"/>
    <w:rsid w:val="1562F8B4"/>
    <w:rsid w:val="156B93C4"/>
    <w:rsid w:val="15C461F6"/>
    <w:rsid w:val="15D9300A"/>
    <w:rsid w:val="15DE7D10"/>
    <w:rsid w:val="15E4D68C"/>
    <w:rsid w:val="162E47F5"/>
    <w:rsid w:val="165A9B6C"/>
    <w:rsid w:val="166CA247"/>
    <w:rsid w:val="16B8CD8A"/>
    <w:rsid w:val="16D10E12"/>
    <w:rsid w:val="16D8DD1E"/>
    <w:rsid w:val="17169359"/>
    <w:rsid w:val="1737B8C2"/>
    <w:rsid w:val="174D1BEA"/>
    <w:rsid w:val="1753CDD4"/>
    <w:rsid w:val="176902EC"/>
    <w:rsid w:val="1778523C"/>
    <w:rsid w:val="179C1B5D"/>
    <w:rsid w:val="17ABB2ED"/>
    <w:rsid w:val="17D49A77"/>
    <w:rsid w:val="17EC0F11"/>
    <w:rsid w:val="17FA4799"/>
    <w:rsid w:val="1839C356"/>
    <w:rsid w:val="184E9CDB"/>
    <w:rsid w:val="1851B5A3"/>
    <w:rsid w:val="18791C87"/>
    <w:rsid w:val="18A39B4B"/>
    <w:rsid w:val="18BED7A7"/>
    <w:rsid w:val="18C87815"/>
    <w:rsid w:val="18FC02B8"/>
    <w:rsid w:val="1935C430"/>
    <w:rsid w:val="19379919"/>
    <w:rsid w:val="19478D60"/>
    <w:rsid w:val="195F59AF"/>
    <w:rsid w:val="19A63633"/>
    <w:rsid w:val="19ACFC7D"/>
    <w:rsid w:val="1A3DB344"/>
    <w:rsid w:val="1AB6BAD4"/>
    <w:rsid w:val="1AFE3E95"/>
    <w:rsid w:val="1B1CC6AB"/>
    <w:rsid w:val="1B2FB1C2"/>
    <w:rsid w:val="1B39CAD8"/>
    <w:rsid w:val="1B6BF355"/>
    <w:rsid w:val="1B721799"/>
    <w:rsid w:val="1B83A886"/>
    <w:rsid w:val="1B881F28"/>
    <w:rsid w:val="1BA4D512"/>
    <w:rsid w:val="1BBBA78B"/>
    <w:rsid w:val="1BDE81AE"/>
    <w:rsid w:val="1BFD0445"/>
    <w:rsid w:val="1C0B29E5"/>
    <w:rsid w:val="1C2318C2"/>
    <w:rsid w:val="1C2DC493"/>
    <w:rsid w:val="1C580949"/>
    <w:rsid w:val="1C7DE1CE"/>
    <w:rsid w:val="1CB48130"/>
    <w:rsid w:val="1CF0DD8F"/>
    <w:rsid w:val="1CF82D30"/>
    <w:rsid w:val="1D14BD1F"/>
    <w:rsid w:val="1D2F6A9C"/>
    <w:rsid w:val="1D343528"/>
    <w:rsid w:val="1D75A14B"/>
    <w:rsid w:val="1D81B412"/>
    <w:rsid w:val="1D899239"/>
    <w:rsid w:val="1D8E8018"/>
    <w:rsid w:val="1D983D5A"/>
    <w:rsid w:val="1DBDA9B1"/>
    <w:rsid w:val="1DFA6B39"/>
    <w:rsid w:val="1E0B2AB4"/>
    <w:rsid w:val="1E14D2AB"/>
    <w:rsid w:val="1E1AF471"/>
    <w:rsid w:val="1E21360E"/>
    <w:rsid w:val="1E3C6CCF"/>
    <w:rsid w:val="1E448F7A"/>
    <w:rsid w:val="1E64D782"/>
    <w:rsid w:val="1E675284"/>
    <w:rsid w:val="1E935560"/>
    <w:rsid w:val="1E952D64"/>
    <w:rsid w:val="1EA587B3"/>
    <w:rsid w:val="1EAA651B"/>
    <w:rsid w:val="1EDCC4B3"/>
    <w:rsid w:val="1EE4635A"/>
    <w:rsid w:val="1EEE69E1"/>
    <w:rsid w:val="1EFBDE98"/>
    <w:rsid w:val="1EFCA068"/>
    <w:rsid w:val="1F1A1909"/>
    <w:rsid w:val="1F42CAA7"/>
    <w:rsid w:val="1F4BDB24"/>
    <w:rsid w:val="1F6A5989"/>
    <w:rsid w:val="1F8708CB"/>
    <w:rsid w:val="1FB0E35B"/>
    <w:rsid w:val="1FC139CF"/>
    <w:rsid w:val="1FF8A3BD"/>
    <w:rsid w:val="2003E42A"/>
    <w:rsid w:val="20588B1F"/>
    <w:rsid w:val="2081E815"/>
    <w:rsid w:val="20AA687E"/>
    <w:rsid w:val="20C95214"/>
    <w:rsid w:val="20F2752F"/>
    <w:rsid w:val="212901F0"/>
    <w:rsid w:val="217A9343"/>
    <w:rsid w:val="21CD6AFE"/>
    <w:rsid w:val="21FE0082"/>
    <w:rsid w:val="2205A52C"/>
    <w:rsid w:val="2237C182"/>
    <w:rsid w:val="22401DC9"/>
    <w:rsid w:val="228BF7CF"/>
    <w:rsid w:val="22D7E12F"/>
    <w:rsid w:val="22DE0795"/>
    <w:rsid w:val="23292EA7"/>
    <w:rsid w:val="232BDEE1"/>
    <w:rsid w:val="23314673"/>
    <w:rsid w:val="235FA346"/>
    <w:rsid w:val="23F47305"/>
    <w:rsid w:val="2442E19A"/>
    <w:rsid w:val="24A8571F"/>
    <w:rsid w:val="24B31857"/>
    <w:rsid w:val="24C04403"/>
    <w:rsid w:val="24D663AB"/>
    <w:rsid w:val="24DAA35B"/>
    <w:rsid w:val="25048EF0"/>
    <w:rsid w:val="2513C2AA"/>
    <w:rsid w:val="254D8F8B"/>
    <w:rsid w:val="256B1792"/>
    <w:rsid w:val="25FF5A58"/>
    <w:rsid w:val="261F2931"/>
    <w:rsid w:val="2653E168"/>
    <w:rsid w:val="268D5F1C"/>
    <w:rsid w:val="2699F305"/>
    <w:rsid w:val="26CDB895"/>
    <w:rsid w:val="26FA28B1"/>
    <w:rsid w:val="2703BAC0"/>
    <w:rsid w:val="270642D1"/>
    <w:rsid w:val="270B6E88"/>
    <w:rsid w:val="27474238"/>
    <w:rsid w:val="275BE61D"/>
    <w:rsid w:val="2761B6B3"/>
    <w:rsid w:val="2765C3EB"/>
    <w:rsid w:val="27AA23A5"/>
    <w:rsid w:val="27B70E12"/>
    <w:rsid w:val="283A3848"/>
    <w:rsid w:val="2853404B"/>
    <w:rsid w:val="2869C5D9"/>
    <w:rsid w:val="28721D43"/>
    <w:rsid w:val="28A282B3"/>
    <w:rsid w:val="28E8E6C6"/>
    <w:rsid w:val="28F12306"/>
    <w:rsid w:val="28F6E107"/>
    <w:rsid w:val="2901A075"/>
    <w:rsid w:val="292A5425"/>
    <w:rsid w:val="2933C980"/>
    <w:rsid w:val="2961436C"/>
    <w:rsid w:val="297B6648"/>
    <w:rsid w:val="297B8A6E"/>
    <w:rsid w:val="29CE1295"/>
    <w:rsid w:val="2A05E975"/>
    <w:rsid w:val="2A17B262"/>
    <w:rsid w:val="2A34758C"/>
    <w:rsid w:val="2A41D655"/>
    <w:rsid w:val="2A5F8748"/>
    <w:rsid w:val="2A6124D5"/>
    <w:rsid w:val="2A7FB522"/>
    <w:rsid w:val="2B01E83F"/>
    <w:rsid w:val="2B01F438"/>
    <w:rsid w:val="2B899F8E"/>
    <w:rsid w:val="2BD9E2B5"/>
    <w:rsid w:val="2BF04B88"/>
    <w:rsid w:val="2BF5AC47"/>
    <w:rsid w:val="2C018864"/>
    <w:rsid w:val="2C0F693C"/>
    <w:rsid w:val="2C68293C"/>
    <w:rsid w:val="2C756AE2"/>
    <w:rsid w:val="2C8D8F43"/>
    <w:rsid w:val="2CA38F49"/>
    <w:rsid w:val="2CD0A734"/>
    <w:rsid w:val="2CF25A7F"/>
    <w:rsid w:val="2D6BA281"/>
    <w:rsid w:val="2D985778"/>
    <w:rsid w:val="2DF5895A"/>
    <w:rsid w:val="2DF5CA6E"/>
    <w:rsid w:val="2DFE97F4"/>
    <w:rsid w:val="2E368857"/>
    <w:rsid w:val="2E6FEBDF"/>
    <w:rsid w:val="2F022EA0"/>
    <w:rsid w:val="2F1F900E"/>
    <w:rsid w:val="2F4AA697"/>
    <w:rsid w:val="2F53A03B"/>
    <w:rsid w:val="2F613926"/>
    <w:rsid w:val="2F780001"/>
    <w:rsid w:val="2F919F7D"/>
    <w:rsid w:val="2F987C9B"/>
    <w:rsid w:val="2F9BA0C1"/>
    <w:rsid w:val="2FB1BFBD"/>
    <w:rsid w:val="2FF9570C"/>
    <w:rsid w:val="30230ED2"/>
    <w:rsid w:val="3046BDC8"/>
    <w:rsid w:val="30788DB2"/>
    <w:rsid w:val="30851CAE"/>
    <w:rsid w:val="30A80D2E"/>
    <w:rsid w:val="30F68A77"/>
    <w:rsid w:val="312EDE76"/>
    <w:rsid w:val="314BB8B7"/>
    <w:rsid w:val="31700C4C"/>
    <w:rsid w:val="317ED8F7"/>
    <w:rsid w:val="31A63B2A"/>
    <w:rsid w:val="31BB160B"/>
    <w:rsid w:val="31DD2510"/>
    <w:rsid w:val="3215D1E0"/>
    <w:rsid w:val="324BB438"/>
    <w:rsid w:val="325C6E74"/>
    <w:rsid w:val="32A47D13"/>
    <w:rsid w:val="32AB273F"/>
    <w:rsid w:val="32B908C8"/>
    <w:rsid w:val="33323A1C"/>
    <w:rsid w:val="334DDBDA"/>
    <w:rsid w:val="33769B90"/>
    <w:rsid w:val="337774C8"/>
    <w:rsid w:val="33DB8D87"/>
    <w:rsid w:val="33DE088E"/>
    <w:rsid w:val="33DE11B2"/>
    <w:rsid w:val="33E3F492"/>
    <w:rsid w:val="3411E1A9"/>
    <w:rsid w:val="342BC946"/>
    <w:rsid w:val="34860628"/>
    <w:rsid w:val="34BC4B2F"/>
    <w:rsid w:val="34D70C52"/>
    <w:rsid w:val="34E98D0B"/>
    <w:rsid w:val="35005C9A"/>
    <w:rsid w:val="35140E0F"/>
    <w:rsid w:val="35373A74"/>
    <w:rsid w:val="354133EA"/>
    <w:rsid w:val="35887D02"/>
    <w:rsid w:val="35BC7E33"/>
    <w:rsid w:val="35CC7270"/>
    <w:rsid w:val="35EA6F05"/>
    <w:rsid w:val="362DDC62"/>
    <w:rsid w:val="36387EC1"/>
    <w:rsid w:val="3671AD2E"/>
    <w:rsid w:val="367B4F0E"/>
    <w:rsid w:val="36B6A4B2"/>
    <w:rsid w:val="36C8EE33"/>
    <w:rsid w:val="36D6BD0B"/>
    <w:rsid w:val="36E1BB62"/>
    <w:rsid w:val="371D78B4"/>
    <w:rsid w:val="37BD396D"/>
    <w:rsid w:val="37E782DD"/>
    <w:rsid w:val="381C3D42"/>
    <w:rsid w:val="3822C853"/>
    <w:rsid w:val="38310CAD"/>
    <w:rsid w:val="383D29A7"/>
    <w:rsid w:val="38537274"/>
    <w:rsid w:val="38746EF3"/>
    <w:rsid w:val="38977739"/>
    <w:rsid w:val="38BB66B0"/>
    <w:rsid w:val="38C282B2"/>
    <w:rsid w:val="38DC3020"/>
    <w:rsid w:val="392B2A9F"/>
    <w:rsid w:val="39309317"/>
    <w:rsid w:val="39334833"/>
    <w:rsid w:val="394A7714"/>
    <w:rsid w:val="398BB70A"/>
    <w:rsid w:val="39A7CF2F"/>
    <w:rsid w:val="39D4D161"/>
    <w:rsid w:val="39FB851E"/>
    <w:rsid w:val="3A02C435"/>
    <w:rsid w:val="3A1A7915"/>
    <w:rsid w:val="3A22C709"/>
    <w:rsid w:val="3A2DB34E"/>
    <w:rsid w:val="3A4364B0"/>
    <w:rsid w:val="3A70F7D7"/>
    <w:rsid w:val="3A780081"/>
    <w:rsid w:val="3A81E33A"/>
    <w:rsid w:val="3A89A04F"/>
    <w:rsid w:val="3AA47083"/>
    <w:rsid w:val="3AC8BFA0"/>
    <w:rsid w:val="3AFE606C"/>
    <w:rsid w:val="3B138E20"/>
    <w:rsid w:val="3B1E62AE"/>
    <w:rsid w:val="3B2AA490"/>
    <w:rsid w:val="3B628337"/>
    <w:rsid w:val="3BAE4370"/>
    <w:rsid w:val="3BAED6B2"/>
    <w:rsid w:val="3BE80A30"/>
    <w:rsid w:val="3C31A27C"/>
    <w:rsid w:val="3C46C2B1"/>
    <w:rsid w:val="3C6770D4"/>
    <w:rsid w:val="3C6FDCC3"/>
    <w:rsid w:val="3C784CD9"/>
    <w:rsid w:val="3C997A0E"/>
    <w:rsid w:val="3C9A3ADF"/>
    <w:rsid w:val="3CB29EA7"/>
    <w:rsid w:val="3CCF2A6F"/>
    <w:rsid w:val="3CF15E68"/>
    <w:rsid w:val="3D292A0A"/>
    <w:rsid w:val="3D34B6B7"/>
    <w:rsid w:val="3D366F09"/>
    <w:rsid w:val="3D3FF487"/>
    <w:rsid w:val="3DAA6072"/>
    <w:rsid w:val="3DB28960"/>
    <w:rsid w:val="3DD469D6"/>
    <w:rsid w:val="3DF9299B"/>
    <w:rsid w:val="3DFB0CEB"/>
    <w:rsid w:val="3E748425"/>
    <w:rsid w:val="3E7CE4D7"/>
    <w:rsid w:val="3EF4662A"/>
    <w:rsid w:val="3F3EF4AE"/>
    <w:rsid w:val="3F5887EE"/>
    <w:rsid w:val="3F5B1849"/>
    <w:rsid w:val="3F7D1419"/>
    <w:rsid w:val="3F8C123F"/>
    <w:rsid w:val="3F99CED7"/>
    <w:rsid w:val="3FA81904"/>
    <w:rsid w:val="4005D2C4"/>
    <w:rsid w:val="40060C68"/>
    <w:rsid w:val="404FD0DE"/>
    <w:rsid w:val="405D047C"/>
    <w:rsid w:val="406AE2BF"/>
    <w:rsid w:val="409B4078"/>
    <w:rsid w:val="40F4E7A5"/>
    <w:rsid w:val="4106E99C"/>
    <w:rsid w:val="41125463"/>
    <w:rsid w:val="4176E86D"/>
    <w:rsid w:val="417CDBF6"/>
    <w:rsid w:val="41CDEBF3"/>
    <w:rsid w:val="41D7BAEC"/>
    <w:rsid w:val="41E18E9F"/>
    <w:rsid w:val="41F50EC3"/>
    <w:rsid w:val="41FAF21A"/>
    <w:rsid w:val="4233914D"/>
    <w:rsid w:val="428994C9"/>
    <w:rsid w:val="429D31E0"/>
    <w:rsid w:val="42A420A6"/>
    <w:rsid w:val="42BF8F80"/>
    <w:rsid w:val="42EADC40"/>
    <w:rsid w:val="42F03F7F"/>
    <w:rsid w:val="43082349"/>
    <w:rsid w:val="431A2EAB"/>
    <w:rsid w:val="431DAC0B"/>
    <w:rsid w:val="43349BEF"/>
    <w:rsid w:val="436EA9DF"/>
    <w:rsid w:val="437C95B2"/>
    <w:rsid w:val="437D5F00"/>
    <w:rsid w:val="4382661B"/>
    <w:rsid w:val="438A3088"/>
    <w:rsid w:val="43B95763"/>
    <w:rsid w:val="43EDDC99"/>
    <w:rsid w:val="43EEAC47"/>
    <w:rsid w:val="44260ED2"/>
    <w:rsid w:val="44416CEA"/>
    <w:rsid w:val="444367B1"/>
    <w:rsid w:val="4472D415"/>
    <w:rsid w:val="4488C524"/>
    <w:rsid w:val="448C6BEA"/>
    <w:rsid w:val="44AB8849"/>
    <w:rsid w:val="44B41368"/>
    <w:rsid w:val="44D06C50"/>
    <w:rsid w:val="452AE99C"/>
    <w:rsid w:val="45459789"/>
    <w:rsid w:val="456920AF"/>
    <w:rsid w:val="4579869B"/>
    <w:rsid w:val="457B33AF"/>
    <w:rsid w:val="457EA3C0"/>
    <w:rsid w:val="4589ACFA"/>
    <w:rsid w:val="4635291E"/>
    <w:rsid w:val="463AB3E4"/>
    <w:rsid w:val="465C5A0A"/>
    <w:rsid w:val="4684DB12"/>
    <w:rsid w:val="4693D247"/>
    <w:rsid w:val="46ACE7BF"/>
    <w:rsid w:val="46B52BDD"/>
    <w:rsid w:val="46D80264"/>
    <w:rsid w:val="47055B5D"/>
    <w:rsid w:val="4728029C"/>
    <w:rsid w:val="479518C7"/>
    <w:rsid w:val="47A15493"/>
    <w:rsid w:val="47AA4F08"/>
    <w:rsid w:val="47D1CCD7"/>
    <w:rsid w:val="47DA1655"/>
    <w:rsid w:val="47E165A3"/>
    <w:rsid w:val="486579DC"/>
    <w:rsid w:val="489A000F"/>
    <w:rsid w:val="48AD94EC"/>
    <w:rsid w:val="48B1654D"/>
    <w:rsid w:val="48EDDD62"/>
    <w:rsid w:val="48F91DDD"/>
    <w:rsid w:val="4900CDB2"/>
    <w:rsid w:val="493B31B7"/>
    <w:rsid w:val="49A9FA61"/>
    <w:rsid w:val="49BF8CF0"/>
    <w:rsid w:val="49C2A912"/>
    <w:rsid w:val="49E13A2D"/>
    <w:rsid w:val="49E3014A"/>
    <w:rsid w:val="49F67199"/>
    <w:rsid w:val="4A115569"/>
    <w:rsid w:val="4A44C019"/>
    <w:rsid w:val="4A4B3BCA"/>
    <w:rsid w:val="4A634E7E"/>
    <w:rsid w:val="4A8CCEFC"/>
    <w:rsid w:val="4ACB4935"/>
    <w:rsid w:val="4AD35B8A"/>
    <w:rsid w:val="4AF975EE"/>
    <w:rsid w:val="4B4234F4"/>
    <w:rsid w:val="4BB03B0C"/>
    <w:rsid w:val="4BBC9FB4"/>
    <w:rsid w:val="4BE11EAD"/>
    <w:rsid w:val="4BFBD0F4"/>
    <w:rsid w:val="4BFE421E"/>
    <w:rsid w:val="4C08513B"/>
    <w:rsid w:val="4C24474F"/>
    <w:rsid w:val="4CB84C2F"/>
    <w:rsid w:val="4CD3C88E"/>
    <w:rsid w:val="4CDE0555"/>
    <w:rsid w:val="4D19771A"/>
    <w:rsid w:val="4D2D16E4"/>
    <w:rsid w:val="4D34AB8B"/>
    <w:rsid w:val="4D3652E6"/>
    <w:rsid w:val="4D3F28F0"/>
    <w:rsid w:val="4D62A4DF"/>
    <w:rsid w:val="4D7D21DF"/>
    <w:rsid w:val="4D8A04CC"/>
    <w:rsid w:val="4DA007A4"/>
    <w:rsid w:val="4DB03C51"/>
    <w:rsid w:val="4E1DA874"/>
    <w:rsid w:val="4E90547F"/>
    <w:rsid w:val="4EDA2216"/>
    <w:rsid w:val="4EF46755"/>
    <w:rsid w:val="4EFF9712"/>
    <w:rsid w:val="4F1A2DF9"/>
    <w:rsid w:val="4F59023B"/>
    <w:rsid w:val="4F7BC511"/>
    <w:rsid w:val="4F99F679"/>
    <w:rsid w:val="4FD33343"/>
    <w:rsid w:val="500F2ED1"/>
    <w:rsid w:val="501A93AA"/>
    <w:rsid w:val="50536DD5"/>
    <w:rsid w:val="508C2A43"/>
    <w:rsid w:val="50E3B173"/>
    <w:rsid w:val="5130E5B4"/>
    <w:rsid w:val="5151C695"/>
    <w:rsid w:val="51AD7100"/>
    <w:rsid w:val="51BFD522"/>
    <w:rsid w:val="51C1CD3B"/>
    <w:rsid w:val="51CA6E09"/>
    <w:rsid w:val="51D2F54C"/>
    <w:rsid w:val="51DC93A6"/>
    <w:rsid w:val="52286493"/>
    <w:rsid w:val="52A2BE20"/>
    <w:rsid w:val="52AB2288"/>
    <w:rsid w:val="52AB89E2"/>
    <w:rsid w:val="52BD41A6"/>
    <w:rsid w:val="52E24F63"/>
    <w:rsid w:val="530EA6DC"/>
    <w:rsid w:val="5359D239"/>
    <w:rsid w:val="536B1F8A"/>
    <w:rsid w:val="538EF504"/>
    <w:rsid w:val="53C629B3"/>
    <w:rsid w:val="53D837CF"/>
    <w:rsid w:val="5414BA92"/>
    <w:rsid w:val="5422258F"/>
    <w:rsid w:val="54421E1B"/>
    <w:rsid w:val="546B4AAF"/>
    <w:rsid w:val="546ED25C"/>
    <w:rsid w:val="54989ADC"/>
    <w:rsid w:val="54C698F9"/>
    <w:rsid w:val="54C73071"/>
    <w:rsid w:val="54FDD61A"/>
    <w:rsid w:val="55079B9F"/>
    <w:rsid w:val="5519B6C1"/>
    <w:rsid w:val="555B7507"/>
    <w:rsid w:val="555EAB66"/>
    <w:rsid w:val="557795BF"/>
    <w:rsid w:val="55820C0E"/>
    <w:rsid w:val="55836B35"/>
    <w:rsid w:val="559C6D90"/>
    <w:rsid w:val="55AF99F0"/>
    <w:rsid w:val="55CCF7E2"/>
    <w:rsid w:val="55D2EC2F"/>
    <w:rsid w:val="55F3594C"/>
    <w:rsid w:val="567A14D1"/>
    <w:rsid w:val="569BE5F3"/>
    <w:rsid w:val="56E0A4B4"/>
    <w:rsid w:val="56FF793A"/>
    <w:rsid w:val="57100CDA"/>
    <w:rsid w:val="5712F4E1"/>
    <w:rsid w:val="572EBD76"/>
    <w:rsid w:val="57559A25"/>
    <w:rsid w:val="57562EC1"/>
    <w:rsid w:val="5769637B"/>
    <w:rsid w:val="577744F6"/>
    <w:rsid w:val="57A2DD68"/>
    <w:rsid w:val="57C00C4F"/>
    <w:rsid w:val="57EFC086"/>
    <w:rsid w:val="57FECE00"/>
    <w:rsid w:val="5807C270"/>
    <w:rsid w:val="5808DA9B"/>
    <w:rsid w:val="58153667"/>
    <w:rsid w:val="5824DE49"/>
    <w:rsid w:val="5869D453"/>
    <w:rsid w:val="5888C7A4"/>
    <w:rsid w:val="58FE3E96"/>
    <w:rsid w:val="59082423"/>
    <w:rsid w:val="5912F324"/>
    <w:rsid w:val="59343F2D"/>
    <w:rsid w:val="595E31AA"/>
    <w:rsid w:val="598BDE3C"/>
    <w:rsid w:val="59A392D1"/>
    <w:rsid w:val="5A3839C4"/>
    <w:rsid w:val="5A577F3C"/>
    <w:rsid w:val="5A9913D0"/>
    <w:rsid w:val="5AAC0CB1"/>
    <w:rsid w:val="5AB8E660"/>
    <w:rsid w:val="5ABEEACB"/>
    <w:rsid w:val="5AC23E56"/>
    <w:rsid w:val="5ADDFEC8"/>
    <w:rsid w:val="5B37FE61"/>
    <w:rsid w:val="5B7B9B13"/>
    <w:rsid w:val="5B80CFCB"/>
    <w:rsid w:val="5B826350"/>
    <w:rsid w:val="5B9E4B0B"/>
    <w:rsid w:val="5BCAF375"/>
    <w:rsid w:val="5BD2EA5D"/>
    <w:rsid w:val="5BE4906C"/>
    <w:rsid w:val="5BECC53B"/>
    <w:rsid w:val="5BF34F9D"/>
    <w:rsid w:val="5C0BE1A2"/>
    <w:rsid w:val="5C3F9703"/>
    <w:rsid w:val="5C507625"/>
    <w:rsid w:val="5C601A7B"/>
    <w:rsid w:val="5C6DCA16"/>
    <w:rsid w:val="5CC86D09"/>
    <w:rsid w:val="5CDB3393"/>
    <w:rsid w:val="5D552552"/>
    <w:rsid w:val="5D6EBABE"/>
    <w:rsid w:val="5D755719"/>
    <w:rsid w:val="5D7BBC36"/>
    <w:rsid w:val="5D8F1FFE"/>
    <w:rsid w:val="5DAEB930"/>
    <w:rsid w:val="5DB7A1EA"/>
    <w:rsid w:val="5DC6E82D"/>
    <w:rsid w:val="5E181A37"/>
    <w:rsid w:val="5E4728A8"/>
    <w:rsid w:val="5E54927C"/>
    <w:rsid w:val="5E648636"/>
    <w:rsid w:val="5E79E537"/>
    <w:rsid w:val="5E83BE9B"/>
    <w:rsid w:val="5E85D9AC"/>
    <w:rsid w:val="5E909EF5"/>
    <w:rsid w:val="5EAFC0D0"/>
    <w:rsid w:val="5EB6FEE9"/>
    <w:rsid w:val="5ED1F04C"/>
    <w:rsid w:val="5ED7E6E7"/>
    <w:rsid w:val="5F2AF05F"/>
    <w:rsid w:val="5F348110"/>
    <w:rsid w:val="5F4A5F1E"/>
    <w:rsid w:val="5F52926F"/>
    <w:rsid w:val="5F83BC73"/>
    <w:rsid w:val="5F88567F"/>
    <w:rsid w:val="5F9244AE"/>
    <w:rsid w:val="5FA21001"/>
    <w:rsid w:val="5FB77979"/>
    <w:rsid w:val="5FC2364F"/>
    <w:rsid w:val="5FC70785"/>
    <w:rsid w:val="5FD29209"/>
    <w:rsid w:val="5FFC6C7D"/>
    <w:rsid w:val="60065241"/>
    <w:rsid w:val="6012D455"/>
    <w:rsid w:val="607D045E"/>
    <w:rsid w:val="608D3323"/>
    <w:rsid w:val="608FEC48"/>
    <w:rsid w:val="60A7EADB"/>
    <w:rsid w:val="611513AD"/>
    <w:rsid w:val="611913A3"/>
    <w:rsid w:val="614CA068"/>
    <w:rsid w:val="61773959"/>
    <w:rsid w:val="61AEA4B6"/>
    <w:rsid w:val="61BFBC85"/>
    <w:rsid w:val="61E189EB"/>
    <w:rsid w:val="61ECA2FF"/>
    <w:rsid w:val="6209F941"/>
    <w:rsid w:val="622D853F"/>
    <w:rsid w:val="625104D1"/>
    <w:rsid w:val="62C1F6FB"/>
    <w:rsid w:val="62FA65E9"/>
    <w:rsid w:val="630354EE"/>
    <w:rsid w:val="630EDB42"/>
    <w:rsid w:val="63230599"/>
    <w:rsid w:val="633CAECA"/>
    <w:rsid w:val="63C4D3E5"/>
    <w:rsid w:val="63D41980"/>
    <w:rsid w:val="63DB223C"/>
    <w:rsid w:val="640A87CF"/>
    <w:rsid w:val="6441F8B5"/>
    <w:rsid w:val="64511B44"/>
    <w:rsid w:val="64D9A70C"/>
    <w:rsid w:val="64F985D7"/>
    <w:rsid w:val="65731873"/>
    <w:rsid w:val="6573A409"/>
    <w:rsid w:val="65B4E57A"/>
    <w:rsid w:val="65CDFE14"/>
    <w:rsid w:val="65D74E7A"/>
    <w:rsid w:val="65F80C06"/>
    <w:rsid w:val="6629B071"/>
    <w:rsid w:val="664ECE31"/>
    <w:rsid w:val="669023E8"/>
    <w:rsid w:val="66A39F31"/>
    <w:rsid w:val="66A9332F"/>
    <w:rsid w:val="670906C7"/>
    <w:rsid w:val="67191307"/>
    <w:rsid w:val="675FFC9C"/>
    <w:rsid w:val="6779CA43"/>
    <w:rsid w:val="67858EDA"/>
    <w:rsid w:val="67A29B00"/>
    <w:rsid w:val="67DF1969"/>
    <w:rsid w:val="67ECF1C4"/>
    <w:rsid w:val="67FB954F"/>
    <w:rsid w:val="680923C4"/>
    <w:rsid w:val="68285CFB"/>
    <w:rsid w:val="68611DDC"/>
    <w:rsid w:val="6880222D"/>
    <w:rsid w:val="688C669F"/>
    <w:rsid w:val="68E07FCB"/>
    <w:rsid w:val="692135CA"/>
    <w:rsid w:val="693D5219"/>
    <w:rsid w:val="69B6D2ED"/>
    <w:rsid w:val="69D3D56E"/>
    <w:rsid w:val="69E98DFD"/>
    <w:rsid w:val="69F7954B"/>
    <w:rsid w:val="6A064D9E"/>
    <w:rsid w:val="6A74E8A2"/>
    <w:rsid w:val="6A808ADA"/>
    <w:rsid w:val="6AC1A919"/>
    <w:rsid w:val="6AC7AE62"/>
    <w:rsid w:val="6B04759D"/>
    <w:rsid w:val="6B138602"/>
    <w:rsid w:val="6B2539C9"/>
    <w:rsid w:val="6B4C6CE0"/>
    <w:rsid w:val="6B5F7933"/>
    <w:rsid w:val="6BC35764"/>
    <w:rsid w:val="6BCE3BD6"/>
    <w:rsid w:val="6C008BC7"/>
    <w:rsid w:val="6C02954B"/>
    <w:rsid w:val="6C03AC2F"/>
    <w:rsid w:val="6C0AD68B"/>
    <w:rsid w:val="6C239F7E"/>
    <w:rsid w:val="6C2FA5DF"/>
    <w:rsid w:val="6C7B693B"/>
    <w:rsid w:val="6C9F3466"/>
    <w:rsid w:val="6CAA8060"/>
    <w:rsid w:val="6CBFC954"/>
    <w:rsid w:val="6CC74A68"/>
    <w:rsid w:val="6CC9129E"/>
    <w:rsid w:val="6CCB0252"/>
    <w:rsid w:val="6CD7EEBF"/>
    <w:rsid w:val="6CF41E93"/>
    <w:rsid w:val="6D5C5590"/>
    <w:rsid w:val="6D7E0218"/>
    <w:rsid w:val="6D850A18"/>
    <w:rsid w:val="6D9322E4"/>
    <w:rsid w:val="6DE6B936"/>
    <w:rsid w:val="6DF1E8FD"/>
    <w:rsid w:val="6E02EC46"/>
    <w:rsid w:val="6E264A06"/>
    <w:rsid w:val="6E4D2D37"/>
    <w:rsid w:val="6EAFC150"/>
    <w:rsid w:val="6EB35768"/>
    <w:rsid w:val="6EDE2F6A"/>
    <w:rsid w:val="6EF3A805"/>
    <w:rsid w:val="6EF92B58"/>
    <w:rsid w:val="6F22E8FC"/>
    <w:rsid w:val="6F68501C"/>
    <w:rsid w:val="6F869D22"/>
    <w:rsid w:val="6F87A61E"/>
    <w:rsid w:val="6F9D1503"/>
    <w:rsid w:val="6F9F6955"/>
    <w:rsid w:val="6FC90311"/>
    <w:rsid w:val="6FE200B8"/>
    <w:rsid w:val="6FE4F072"/>
    <w:rsid w:val="7009E2FB"/>
    <w:rsid w:val="702FAE7B"/>
    <w:rsid w:val="704A8CF6"/>
    <w:rsid w:val="7064339E"/>
    <w:rsid w:val="70876836"/>
    <w:rsid w:val="70AE54D4"/>
    <w:rsid w:val="70B348A2"/>
    <w:rsid w:val="70B545E2"/>
    <w:rsid w:val="710CAE8F"/>
    <w:rsid w:val="71270590"/>
    <w:rsid w:val="7127D129"/>
    <w:rsid w:val="716BC339"/>
    <w:rsid w:val="718800A0"/>
    <w:rsid w:val="7189B7E2"/>
    <w:rsid w:val="71B98155"/>
    <w:rsid w:val="71CAA556"/>
    <w:rsid w:val="72075BCD"/>
    <w:rsid w:val="722C381D"/>
    <w:rsid w:val="7256ED4A"/>
    <w:rsid w:val="72834E17"/>
    <w:rsid w:val="728616D1"/>
    <w:rsid w:val="728ADCD3"/>
    <w:rsid w:val="72B19E69"/>
    <w:rsid w:val="72F1484F"/>
    <w:rsid w:val="730BFFAC"/>
    <w:rsid w:val="731FF60E"/>
    <w:rsid w:val="7373CF9D"/>
    <w:rsid w:val="73ADF0CB"/>
    <w:rsid w:val="73B36AC3"/>
    <w:rsid w:val="73D26139"/>
    <w:rsid w:val="74291F94"/>
    <w:rsid w:val="742A22DE"/>
    <w:rsid w:val="74598F69"/>
    <w:rsid w:val="746D3A3E"/>
    <w:rsid w:val="748C0650"/>
    <w:rsid w:val="7492880C"/>
    <w:rsid w:val="74F1DFED"/>
    <w:rsid w:val="74FD16E0"/>
    <w:rsid w:val="752898A1"/>
    <w:rsid w:val="75897F60"/>
    <w:rsid w:val="75C46C71"/>
    <w:rsid w:val="75F55FCA"/>
    <w:rsid w:val="76180E81"/>
    <w:rsid w:val="761C8FF7"/>
    <w:rsid w:val="7621F7A7"/>
    <w:rsid w:val="7636C809"/>
    <w:rsid w:val="7688E020"/>
    <w:rsid w:val="768ACE4B"/>
    <w:rsid w:val="768BA089"/>
    <w:rsid w:val="76AC6C30"/>
    <w:rsid w:val="76BDA1F1"/>
    <w:rsid w:val="76C8CC77"/>
    <w:rsid w:val="76D4BB5D"/>
    <w:rsid w:val="77316A15"/>
    <w:rsid w:val="7752CD54"/>
    <w:rsid w:val="77C2EAA3"/>
    <w:rsid w:val="77CDAFF5"/>
    <w:rsid w:val="77D3AB83"/>
    <w:rsid w:val="77EBB17E"/>
    <w:rsid w:val="78194678"/>
    <w:rsid w:val="782BAADC"/>
    <w:rsid w:val="787DF422"/>
    <w:rsid w:val="7884059E"/>
    <w:rsid w:val="7889D928"/>
    <w:rsid w:val="78B5AE05"/>
    <w:rsid w:val="79033070"/>
    <w:rsid w:val="79085A74"/>
    <w:rsid w:val="793444CF"/>
    <w:rsid w:val="7953F8AE"/>
    <w:rsid w:val="79651E5B"/>
    <w:rsid w:val="7986B535"/>
    <w:rsid w:val="79902CD4"/>
    <w:rsid w:val="79A968A8"/>
    <w:rsid w:val="79B7106C"/>
    <w:rsid w:val="79C347DF"/>
    <w:rsid w:val="79D31FA4"/>
    <w:rsid w:val="79DB38DE"/>
    <w:rsid w:val="79EEA82D"/>
    <w:rsid w:val="79F39A23"/>
    <w:rsid w:val="7A217158"/>
    <w:rsid w:val="7A7B7687"/>
    <w:rsid w:val="7A84B541"/>
    <w:rsid w:val="7A84C54D"/>
    <w:rsid w:val="7A9DF2E7"/>
    <w:rsid w:val="7AAFA890"/>
    <w:rsid w:val="7B213D5C"/>
    <w:rsid w:val="7B39D9F1"/>
    <w:rsid w:val="7B453909"/>
    <w:rsid w:val="7B656DB2"/>
    <w:rsid w:val="7B76F450"/>
    <w:rsid w:val="7B89643E"/>
    <w:rsid w:val="7BA552F1"/>
    <w:rsid w:val="7BF54B5A"/>
    <w:rsid w:val="7C4644E8"/>
    <w:rsid w:val="7C514600"/>
    <w:rsid w:val="7C95573E"/>
    <w:rsid w:val="7CA72655"/>
    <w:rsid w:val="7CFE898C"/>
    <w:rsid w:val="7CFFA1CA"/>
    <w:rsid w:val="7D4A2282"/>
    <w:rsid w:val="7D4ED1FB"/>
    <w:rsid w:val="7D5E1388"/>
    <w:rsid w:val="7D6C4CED"/>
    <w:rsid w:val="7DB7C79D"/>
    <w:rsid w:val="7DF85BA4"/>
    <w:rsid w:val="7E25D3CC"/>
    <w:rsid w:val="7E817E85"/>
    <w:rsid w:val="7E8C9F55"/>
    <w:rsid w:val="7EA5A9D5"/>
    <w:rsid w:val="7EF4B60F"/>
    <w:rsid w:val="7F533729"/>
    <w:rsid w:val="7F6B8FE7"/>
    <w:rsid w:val="7F827D28"/>
    <w:rsid w:val="7F8C9308"/>
    <w:rsid w:val="7FD5569D"/>
    <w:rsid w:val="7FE09DF2"/>
    <w:rsid w:val="7FE7FBCD"/>
    <w:rsid w:val="7FE91477"/>
    <w:rsid w:val="7FFA9BC7"/>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stroke endarrow="block"/>
    </o:shapedefaults>
    <o:shapelayout v:ext="edit">
      <o:idmap v:ext="edit" data="2"/>
    </o:shapelayout>
  </w:shapeDefaults>
  <w:decimalSymbol w:val="."/>
  <w:listSeparator w:val=","/>
  <w14:docId w14:val="74A91873"/>
  <w15:docId w15:val="{1A51BDAF-E9E3-4BEA-9A18-8A775D78C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16" w:qFormat="1"/>
    <w:lsdException w:name="List Number 3" w:semiHidden="1" w:uiPriority="16" w:unhideWhenUsed="1" w:qFormat="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44512"/>
    <w:pPr>
      <w:autoSpaceDE w:val="0"/>
      <w:autoSpaceDN w:val="0"/>
      <w:adjustRightInd w:val="0"/>
      <w:spacing w:after="240" w:line="240" w:lineRule="auto"/>
      <w:ind w:right="-23"/>
    </w:pPr>
    <w:rPr>
      <w:rFonts w:asciiTheme="minorHAnsi" w:eastAsia="MetaPlusNormal-Roman" w:hAnsiTheme="minorHAnsi" w:cs="MetaPlusNormal-Roman"/>
      <w:color w:val="000000"/>
      <w:sz w:val="24"/>
      <w:szCs w:val="24"/>
    </w:rPr>
  </w:style>
  <w:style w:type="paragraph" w:styleId="Heading1">
    <w:name w:val="heading 1"/>
    <w:basedOn w:val="Normal"/>
    <w:next w:val="BodyText"/>
    <w:link w:val="Heading1Char"/>
    <w:qFormat/>
    <w:rsid w:val="0018567E"/>
    <w:pPr>
      <w:pageBreakBefore/>
      <w:numPr>
        <w:numId w:val="34"/>
      </w:numPr>
      <w:spacing w:before="240" w:after="400"/>
      <w:ind w:right="0"/>
      <w:outlineLvl w:val="0"/>
    </w:pPr>
    <w:rPr>
      <w:rFonts w:ascii="Arial" w:eastAsia="MetaPlusBold-Roman" w:hAnsi="Arial" w:cs="Arial"/>
      <w:b/>
      <w:bCs/>
      <w:color w:val="auto"/>
      <w:sz w:val="40"/>
      <w:szCs w:val="42"/>
    </w:rPr>
  </w:style>
  <w:style w:type="paragraph" w:styleId="Heading2">
    <w:name w:val="heading 2"/>
    <w:basedOn w:val="Heading1"/>
    <w:next w:val="BodyText"/>
    <w:link w:val="Heading2Char"/>
    <w:autoRedefine/>
    <w:qFormat/>
    <w:rsid w:val="00D45AD2"/>
    <w:pPr>
      <w:keepNext/>
      <w:keepLines/>
      <w:pageBreakBefore w:val="0"/>
      <w:numPr>
        <w:ilvl w:val="1"/>
      </w:numPr>
      <w:spacing w:before="360" w:after="280"/>
      <w:outlineLvl w:val="1"/>
    </w:pPr>
    <w:rPr>
      <w:sz w:val="32"/>
      <w:szCs w:val="36"/>
    </w:rPr>
  </w:style>
  <w:style w:type="paragraph" w:styleId="Heading3">
    <w:name w:val="heading 3"/>
    <w:basedOn w:val="Heading2"/>
    <w:next w:val="BodyText"/>
    <w:link w:val="Heading3Char"/>
    <w:qFormat/>
    <w:rsid w:val="0018567E"/>
    <w:pPr>
      <w:numPr>
        <w:ilvl w:val="2"/>
      </w:numPr>
      <w:spacing w:after="240"/>
      <w:outlineLvl w:val="2"/>
    </w:pPr>
    <w:rPr>
      <w:sz w:val="28"/>
    </w:rPr>
  </w:style>
  <w:style w:type="paragraph" w:styleId="Heading4">
    <w:name w:val="heading 4"/>
    <w:basedOn w:val="Heading3"/>
    <w:next w:val="BodyText"/>
    <w:link w:val="Heading4Char"/>
    <w:qFormat/>
    <w:rsid w:val="004371D5"/>
    <w:pPr>
      <w:numPr>
        <w:ilvl w:val="3"/>
      </w:numPr>
      <w:outlineLvl w:val="3"/>
    </w:pPr>
    <w:rPr>
      <w:bCs w:val="0"/>
      <w:sz w:val="24"/>
    </w:rPr>
  </w:style>
  <w:style w:type="paragraph" w:styleId="Heading5">
    <w:name w:val="heading 5"/>
    <w:basedOn w:val="Normal"/>
    <w:next w:val="Normal"/>
    <w:link w:val="Heading5Char"/>
    <w:unhideWhenUsed/>
    <w:qFormat/>
    <w:rsid w:val="000B675B"/>
    <w:pPr>
      <w:keepNext/>
      <w:keepLines/>
      <w:numPr>
        <w:ilvl w:val="4"/>
        <w:numId w:val="34"/>
      </w:numPr>
      <w:spacing w:before="200" w:after="0"/>
      <w:outlineLvl w:val="4"/>
    </w:pPr>
    <w:rPr>
      <w:rFonts w:asciiTheme="majorHAnsi" w:eastAsiaTheme="majorEastAsia" w:hAnsiTheme="majorHAnsi" w:cstheme="majorBidi"/>
      <w:color w:val="1A374C" w:themeColor="accent1" w:themeShade="7F"/>
    </w:rPr>
  </w:style>
  <w:style w:type="paragraph" w:styleId="Heading6">
    <w:name w:val="heading 6"/>
    <w:basedOn w:val="Normal"/>
    <w:next w:val="Normal"/>
    <w:link w:val="Heading6Char"/>
    <w:qFormat/>
    <w:rsid w:val="00192F80"/>
    <w:pPr>
      <w:keepNext/>
      <w:widowControl w:val="0"/>
      <w:numPr>
        <w:ilvl w:val="5"/>
        <w:numId w:val="34"/>
      </w:numPr>
      <w:tabs>
        <w:tab w:val="left" w:pos="-1440"/>
      </w:tabs>
      <w:autoSpaceDE/>
      <w:autoSpaceDN/>
      <w:adjustRightInd/>
      <w:spacing w:after="0"/>
      <w:ind w:right="0"/>
      <w:outlineLvl w:val="5"/>
    </w:pPr>
    <w:rPr>
      <w:rFonts w:ascii="Univers" w:eastAsia="Times New Roman" w:hAnsi="Univers" w:cs="Times New Roman"/>
      <w:b/>
      <w:color w:val="auto"/>
      <w:szCs w:val="20"/>
      <w:lang w:eastAsia="zh-CN"/>
    </w:rPr>
  </w:style>
  <w:style w:type="paragraph" w:styleId="Heading7">
    <w:name w:val="heading 7"/>
    <w:basedOn w:val="Normal"/>
    <w:next w:val="Normal"/>
    <w:link w:val="Heading7Char"/>
    <w:qFormat/>
    <w:rsid w:val="00192F80"/>
    <w:pPr>
      <w:numPr>
        <w:ilvl w:val="6"/>
        <w:numId w:val="34"/>
      </w:numPr>
      <w:autoSpaceDE/>
      <w:autoSpaceDN/>
      <w:adjustRightInd/>
      <w:spacing w:before="240" w:after="60"/>
      <w:ind w:right="0"/>
      <w:jc w:val="both"/>
      <w:outlineLvl w:val="6"/>
    </w:pPr>
    <w:rPr>
      <w:rFonts w:ascii="Times New Roman" w:eastAsia="Times New Roman" w:hAnsi="Times New Roman" w:cs="Times New Roman"/>
      <w:color w:val="auto"/>
    </w:rPr>
  </w:style>
  <w:style w:type="paragraph" w:styleId="Heading8">
    <w:name w:val="heading 8"/>
    <w:basedOn w:val="Normal"/>
    <w:next w:val="Normal"/>
    <w:link w:val="Heading8Char"/>
    <w:qFormat/>
    <w:rsid w:val="00192F80"/>
    <w:pPr>
      <w:keepNext/>
      <w:widowControl w:val="0"/>
      <w:numPr>
        <w:ilvl w:val="7"/>
        <w:numId w:val="34"/>
      </w:numPr>
      <w:tabs>
        <w:tab w:val="right" w:leader="dot" w:pos="6521"/>
        <w:tab w:val="left" w:pos="6946"/>
      </w:tabs>
      <w:autoSpaceDE/>
      <w:autoSpaceDN/>
      <w:adjustRightInd/>
      <w:spacing w:after="0"/>
      <w:ind w:right="0"/>
      <w:outlineLvl w:val="7"/>
    </w:pPr>
    <w:rPr>
      <w:rFonts w:ascii="Univers" w:eastAsia="Times New Roman" w:hAnsi="Univers" w:cs="Times New Roman"/>
      <w:b/>
      <w:color w:val="auto"/>
      <w:sz w:val="22"/>
      <w:szCs w:val="20"/>
      <w:lang w:eastAsia="zh-CN"/>
    </w:rPr>
  </w:style>
  <w:style w:type="paragraph" w:styleId="Heading9">
    <w:name w:val="heading 9"/>
    <w:aliases w:val="Appendix Heading"/>
    <w:basedOn w:val="BodyText"/>
    <w:next w:val="BodyText"/>
    <w:link w:val="Heading9Char"/>
    <w:uiPriority w:val="9"/>
    <w:unhideWhenUsed/>
    <w:rsid w:val="004E7A7C"/>
    <w:pPr>
      <w:pageBreakBefore/>
      <w:numPr>
        <w:ilvl w:val="8"/>
        <w:numId w:val="34"/>
      </w:numPr>
      <w:tabs>
        <w:tab w:val="num" w:pos="-3119"/>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6429"/>
    <w:pPr>
      <w:autoSpaceDE w:val="0"/>
      <w:autoSpaceDN w:val="0"/>
      <w:adjustRightInd w:val="0"/>
      <w:spacing w:after="0" w:line="240" w:lineRule="auto"/>
    </w:pPr>
    <w:rPr>
      <w:rFonts w:cs="Times New Roman"/>
      <w:color w:val="000000"/>
      <w:sz w:val="24"/>
      <w:szCs w:val="24"/>
    </w:rPr>
  </w:style>
  <w:style w:type="table" w:styleId="TableGrid">
    <w:name w:val="Table Grid"/>
    <w:basedOn w:val="TableNormal"/>
    <w:uiPriority w:val="39"/>
    <w:rsid w:val="0024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style>
  <w:style w:type="paragraph" w:styleId="BalloonText">
    <w:name w:val="Balloon Text"/>
    <w:basedOn w:val="Normal"/>
    <w:link w:val="BalloonTextChar"/>
    <w:uiPriority w:val="99"/>
    <w:semiHidden/>
    <w:unhideWhenUsed/>
    <w:rsid w:val="007264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429"/>
    <w:rPr>
      <w:rFonts w:ascii="Tahoma" w:hAnsi="Tahoma" w:cs="Tahoma"/>
      <w:sz w:val="16"/>
      <w:szCs w:val="16"/>
    </w:rPr>
  </w:style>
  <w:style w:type="character" w:customStyle="1" w:styleId="Heading2Char">
    <w:name w:val="Heading 2 Char"/>
    <w:basedOn w:val="DefaultParagraphFont"/>
    <w:link w:val="Heading2"/>
    <w:rsid w:val="00D45AD2"/>
    <w:rPr>
      <w:rFonts w:ascii="Arial" w:eastAsia="MetaPlusBold-Roman" w:hAnsi="Arial" w:cs="Arial"/>
      <w:b/>
      <w:bCs/>
      <w:sz w:val="32"/>
      <w:szCs w:val="36"/>
    </w:rPr>
  </w:style>
  <w:style w:type="character" w:customStyle="1" w:styleId="Heading1Char">
    <w:name w:val="Heading 1 Char"/>
    <w:basedOn w:val="DefaultParagraphFont"/>
    <w:link w:val="Heading1"/>
    <w:rsid w:val="0018567E"/>
    <w:rPr>
      <w:rFonts w:ascii="Arial" w:eastAsia="MetaPlusBold-Roman" w:hAnsi="Arial" w:cs="Arial"/>
      <w:b/>
      <w:bCs/>
      <w:sz w:val="40"/>
      <w:szCs w:val="42"/>
    </w:rPr>
  </w:style>
  <w:style w:type="character" w:customStyle="1" w:styleId="Heading3Char">
    <w:name w:val="Heading 3 Char"/>
    <w:basedOn w:val="DefaultParagraphFont"/>
    <w:link w:val="Heading3"/>
    <w:rsid w:val="0018567E"/>
    <w:rPr>
      <w:rFonts w:ascii="Arial" w:eastAsia="MetaPlusBold-Roman" w:hAnsi="Arial" w:cs="Arial"/>
      <w:b/>
      <w:bCs/>
      <w:sz w:val="28"/>
      <w:szCs w:val="36"/>
    </w:rPr>
  </w:style>
  <w:style w:type="paragraph" w:styleId="TOCHeading">
    <w:name w:val="TOC Heading"/>
    <w:basedOn w:val="BodyText"/>
    <w:next w:val="BodyText"/>
    <w:uiPriority w:val="39"/>
    <w:unhideWhenUsed/>
    <w:qFormat/>
    <w:rsid w:val="0089338F"/>
    <w:pPr>
      <w:pageBreakBefore/>
    </w:pPr>
    <w:rPr>
      <w:sz w:val="36"/>
    </w:rPr>
  </w:style>
  <w:style w:type="paragraph" w:styleId="TOC1">
    <w:name w:val="toc 1"/>
    <w:next w:val="BodyText"/>
    <w:autoRedefine/>
    <w:uiPriority w:val="39"/>
    <w:unhideWhenUsed/>
    <w:qFormat/>
    <w:rsid w:val="00635F02"/>
    <w:pPr>
      <w:tabs>
        <w:tab w:val="left" w:pos="480"/>
        <w:tab w:val="right" w:leader="dot" w:pos="8212"/>
      </w:tabs>
      <w:spacing w:after="120" w:line="240" w:lineRule="auto"/>
    </w:pPr>
    <w:rPr>
      <w:rFonts w:asciiTheme="minorHAnsi" w:eastAsia="MetaPlusNormal-Roman" w:hAnsiTheme="minorHAnsi" w:cs="MetaPlusNormal-Roman"/>
      <w:noProof/>
      <w:color w:val="000000"/>
      <w:sz w:val="24"/>
      <w:szCs w:val="24"/>
    </w:rPr>
  </w:style>
  <w:style w:type="paragraph" w:styleId="TOC2">
    <w:name w:val="toc 2"/>
    <w:basedOn w:val="TOC1"/>
    <w:next w:val="BodyText"/>
    <w:autoRedefine/>
    <w:uiPriority w:val="39"/>
    <w:unhideWhenUsed/>
    <w:qFormat/>
    <w:rsid w:val="00BD09E3"/>
    <w:pPr>
      <w:tabs>
        <w:tab w:val="left" w:pos="880"/>
      </w:tabs>
      <w:ind w:left="1047" w:hanging="567"/>
      <w:contextualSpacing/>
    </w:pPr>
  </w:style>
  <w:style w:type="paragraph" w:styleId="TOC3">
    <w:name w:val="toc 3"/>
    <w:basedOn w:val="TOC2"/>
    <w:next w:val="BodyText"/>
    <w:autoRedefine/>
    <w:uiPriority w:val="39"/>
    <w:unhideWhenUsed/>
    <w:qFormat/>
    <w:rsid w:val="0065640E"/>
    <w:pPr>
      <w:spacing w:after="100"/>
      <w:ind w:left="480"/>
    </w:pPr>
  </w:style>
  <w:style w:type="character" w:styleId="Hyperlink">
    <w:name w:val="Hyperlink"/>
    <w:basedOn w:val="DefaultParagraphFont"/>
    <w:uiPriority w:val="99"/>
    <w:unhideWhenUsed/>
    <w:rsid w:val="0065640E"/>
    <w:rPr>
      <w:color w:val="002D56" w:themeColor="hyperlink"/>
      <w:u w:val="single"/>
    </w:rPr>
  </w:style>
  <w:style w:type="paragraph" w:styleId="Header">
    <w:name w:val="header"/>
    <w:basedOn w:val="Normal"/>
    <w:link w:val="HeaderChar"/>
    <w:unhideWhenUsed/>
    <w:rsid w:val="00DA7772"/>
    <w:pPr>
      <w:tabs>
        <w:tab w:val="center" w:pos="4513"/>
        <w:tab w:val="right" w:pos="9026"/>
      </w:tabs>
      <w:spacing w:after="0" w:line="360" w:lineRule="auto"/>
    </w:pPr>
    <w:rPr>
      <w:color w:val="7F7F7F" w:themeColor="text1" w:themeTint="80"/>
      <w:sz w:val="18"/>
    </w:rPr>
  </w:style>
  <w:style w:type="character" w:customStyle="1" w:styleId="HeaderChar">
    <w:name w:val="Header Char"/>
    <w:basedOn w:val="DefaultParagraphFont"/>
    <w:link w:val="Header"/>
    <w:rsid w:val="00DA7772"/>
    <w:rPr>
      <w:rFonts w:asciiTheme="minorHAnsi" w:eastAsia="MetaPlusNormal-Roman" w:hAnsiTheme="minorHAnsi" w:cs="MetaPlusNormal-Roman"/>
      <w:color w:val="7F7F7F" w:themeColor="text1" w:themeTint="80"/>
      <w:sz w:val="18"/>
      <w:szCs w:val="24"/>
    </w:rPr>
  </w:style>
  <w:style w:type="paragraph" w:styleId="Footer">
    <w:name w:val="footer"/>
    <w:basedOn w:val="Normal"/>
    <w:link w:val="FooterChar"/>
    <w:uiPriority w:val="99"/>
    <w:unhideWhenUsed/>
    <w:rsid w:val="0065640E"/>
    <w:pPr>
      <w:pBdr>
        <w:top w:val="single" w:sz="4" w:space="1" w:color="auto"/>
      </w:pBdr>
      <w:tabs>
        <w:tab w:val="center" w:pos="4513"/>
        <w:tab w:val="right" w:pos="9026"/>
      </w:tabs>
      <w:spacing w:after="0"/>
    </w:pPr>
    <w:rPr>
      <w:sz w:val="18"/>
    </w:rPr>
  </w:style>
  <w:style w:type="character" w:customStyle="1" w:styleId="FooterChar">
    <w:name w:val="Footer Char"/>
    <w:basedOn w:val="DefaultParagraphFont"/>
    <w:link w:val="Footer"/>
    <w:uiPriority w:val="99"/>
    <w:rsid w:val="0065640E"/>
    <w:rPr>
      <w:rFonts w:asciiTheme="minorHAnsi" w:eastAsia="MetaPlusNormal-Roman" w:hAnsiTheme="minorHAnsi" w:cs="MetaPlusNormal-Roman"/>
      <w:color w:val="000000"/>
      <w:sz w:val="18"/>
      <w:szCs w:val="24"/>
    </w:rPr>
  </w:style>
  <w:style w:type="character" w:customStyle="1" w:styleId="Heading4Char">
    <w:name w:val="Heading 4 Char"/>
    <w:basedOn w:val="DefaultParagraphFont"/>
    <w:link w:val="Heading4"/>
    <w:rsid w:val="004371D5"/>
    <w:rPr>
      <w:rFonts w:ascii="Arial" w:eastAsia="MetaPlusBold-Roman" w:hAnsi="Arial" w:cs="Arial"/>
      <w:b/>
      <w:sz w:val="24"/>
      <w:szCs w:val="36"/>
    </w:rPr>
  </w:style>
  <w:style w:type="paragraph" w:styleId="Quote">
    <w:name w:val="Quote"/>
    <w:basedOn w:val="Normal"/>
    <w:next w:val="Normal"/>
    <w:link w:val="QuoteChar"/>
    <w:uiPriority w:val="29"/>
    <w:qFormat/>
    <w:rsid w:val="00C246FC"/>
    <w:pPr>
      <w:ind w:left="720"/>
    </w:pPr>
    <w:rPr>
      <w:rFonts w:ascii="Arial" w:hAnsi="Arial" w:cs="Arial"/>
      <w:iCs/>
      <w:color w:val="000000" w:themeColor="text1"/>
      <w:sz w:val="22"/>
    </w:rPr>
  </w:style>
  <w:style w:type="character" w:customStyle="1" w:styleId="QuoteChar">
    <w:name w:val="Quote Char"/>
    <w:basedOn w:val="DefaultParagraphFont"/>
    <w:link w:val="Quote"/>
    <w:uiPriority w:val="29"/>
    <w:rsid w:val="00C246FC"/>
    <w:rPr>
      <w:rFonts w:ascii="Arial" w:eastAsia="MetaPlusNormal-Roman" w:hAnsi="Arial" w:cs="Arial"/>
      <w:iCs/>
      <w:color w:val="000000" w:themeColor="text1"/>
      <w:szCs w:val="24"/>
    </w:rPr>
  </w:style>
  <w:style w:type="paragraph" w:styleId="Caption">
    <w:name w:val="caption"/>
    <w:basedOn w:val="Default"/>
    <w:next w:val="Normal"/>
    <w:uiPriority w:val="35"/>
    <w:unhideWhenUsed/>
    <w:qFormat/>
    <w:rsid w:val="00D75C95"/>
    <w:pPr>
      <w:keepNext/>
      <w:keepLines/>
      <w:spacing w:after="120"/>
    </w:pPr>
    <w:rPr>
      <w:rFonts w:asciiTheme="minorHAnsi" w:hAnsiTheme="minorHAnsi"/>
      <w:b/>
      <w:bCs/>
      <w:sz w:val="20"/>
      <w:szCs w:val="20"/>
    </w:rPr>
  </w:style>
  <w:style w:type="paragraph" w:customStyle="1" w:styleId="Tabletext">
    <w:name w:val="Table text"/>
    <w:basedOn w:val="Normal"/>
    <w:next w:val="Normal"/>
    <w:uiPriority w:val="1"/>
    <w:qFormat/>
    <w:rsid w:val="007203C3"/>
    <w:pPr>
      <w:keepNext/>
      <w:keepLines/>
      <w:spacing w:after="60"/>
    </w:pPr>
    <w:rPr>
      <w:rFonts w:ascii="Arial" w:hAnsi="Arial" w:cs="Arial"/>
      <w:sz w:val="20"/>
      <w:szCs w:val="20"/>
    </w:rPr>
  </w:style>
  <w:style w:type="paragraph" w:customStyle="1" w:styleId="TableTextsection">
    <w:name w:val="Table Text section"/>
    <w:basedOn w:val="TableTextrightalignedheader"/>
    <w:next w:val="Normal"/>
    <w:uiPriority w:val="1"/>
    <w:qFormat/>
    <w:rsid w:val="007203C3"/>
    <w:pPr>
      <w:jc w:val="left"/>
    </w:pPr>
    <w:rPr>
      <w:i/>
    </w:rPr>
  </w:style>
  <w:style w:type="paragraph" w:customStyle="1" w:styleId="Tabletextnumerals">
    <w:name w:val="Table text numerals"/>
    <w:basedOn w:val="Tabletext"/>
    <w:next w:val="Normal"/>
    <w:uiPriority w:val="1"/>
    <w:qFormat/>
    <w:rsid w:val="00006460"/>
    <w:pPr>
      <w:jc w:val="right"/>
    </w:pPr>
  </w:style>
  <w:style w:type="paragraph" w:customStyle="1" w:styleId="Tablenotes">
    <w:name w:val="Table notes"/>
    <w:basedOn w:val="Tabletext"/>
    <w:next w:val="Normal"/>
    <w:uiPriority w:val="1"/>
    <w:qFormat/>
    <w:rsid w:val="00C03461"/>
    <w:pPr>
      <w:keepNext w:val="0"/>
      <w:tabs>
        <w:tab w:val="left" w:pos="1843"/>
      </w:tabs>
      <w:spacing w:after="240"/>
      <w:ind w:left="709" w:hanging="709"/>
    </w:pPr>
  </w:style>
  <w:style w:type="table" w:customStyle="1" w:styleId="Table">
    <w:name w:val="Table"/>
    <w:basedOn w:val="TableNormal"/>
    <w:uiPriority w:val="99"/>
    <w:qFormat/>
    <w:rsid w:val="00242769"/>
    <w:pPr>
      <w:spacing w:after="0" w:line="240" w:lineRule="auto"/>
    </w:pPr>
    <w:tblPr>
      <w:tblCellMar>
        <w:top w:w="6" w:type="dxa"/>
        <w:bottom w:w="6" w:type="dxa"/>
      </w:tblCellMar>
    </w:tblPr>
  </w:style>
  <w:style w:type="paragraph" w:customStyle="1" w:styleId="TableTextrightalignedheader">
    <w:name w:val="Table Text right aligned header"/>
    <w:basedOn w:val="Tabletext"/>
    <w:next w:val="Normal"/>
    <w:uiPriority w:val="1"/>
    <w:qFormat/>
    <w:rsid w:val="007203C3"/>
    <w:pPr>
      <w:spacing w:after="120"/>
      <w:jc w:val="right"/>
    </w:pPr>
  </w:style>
  <w:style w:type="paragraph" w:customStyle="1" w:styleId="TableTextcentrealignedheader">
    <w:name w:val="Table Text centre aligned header"/>
    <w:basedOn w:val="Tabletext"/>
    <w:uiPriority w:val="1"/>
    <w:qFormat/>
    <w:rsid w:val="007203C3"/>
    <w:pPr>
      <w:jc w:val="center"/>
    </w:pPr>
  </w:style>
  <w:style w:type="paragraph" w:customStyle="1" w:styleId="Captiontable">
    <w:name w:val="Caption table"/>
    <w:basedOn w:val="Caption"/>
    <w:next w:val="Normal"/>
    <w:uiPriority w:val="1"/>
    <w:qFormat/>
    <w:rsid w:val="00006460"/>
  </w:style>
  <w:style w:type="paragraph" w:customStyle="1" w:styleId="Captionfigure">
    <w:name w:val="Caption figure"/>
    <w:basedOn w:val="Caption"/>
    <w:next w:val="BodyText"/>
    <w:uiPriority w:val="1"/>
    <w:qFormat/>
    <w:rsid w:val="00B5471B"/>
    <w:pPr>
      <w:spacing w:after="0"/>
      <w:ind w:left="284"/>
    </w:pPr>
    <w:rPr>
      <w:rFonts w:ascii="Arial" w:hAnsi="Arial" w:cs="Arial"/>
    </w:rPr>
  </w:style>
  <w:style w:type="paragraph" w:styleId="FootnoteText">
    <w:name w:val="footnote text"/>
    <w:aliases w:val="ACMA Footnote Text"/>
    <w:basedOn w:val="Normal"/>
    <w:link w:val="FootnoteTextChar"/>
    <w:uiPriority w:val="99"/>
    <w:unhideWhenUsed/>
    <w:rsid w:val="007203C3"/>
    <w:pPr>
      <w:spacing w:after="0"/>
    </w:pPr>
    <w:rPr>
      <w:rFonts w:ascii="Arial" w:hAnsi="Arial"/>
      <w:sz w:val="18"/>
      <w:szCs w:val="20"/>
    </w:rPr>
  </w:style>
  <w:style w:type="character" w:customStyle="1" w:styleId="FootnoteTextChar">
    <w:name w:val="Footnote Text Char"/>
    <w:aliases w:val="ACMA Footnote Text Char"/>
    <w:basedOn w:val="DefaultParagraphFont"/>
    <w:link w:val="FootnoteText"/>
    <w:uiPriority w:val="99"/>
    <w:rsid w:val="007203C3"/>
    <w:rPr>
      <w:rFonts w:ascii="Arial" w:eastAsia="MetaPlusNormal-Roman" w:hAnsi="Arial" w:cs="MetaPlusNormal-Roman"/>
      <w:color w:val="000000"/>
      <w:sz w:val="18"/>
      <w:szCs w:val="20"/>
    </w:rPr>
  </w:style>
  <w:style w:type="character" w:styleId="FootnoteReference">
    <w:name w:val="footnote reference"/>
    <w:basedOn w:val="DefaultParagraphFont"/>
    <w:uiPriority w:val="99"/>
    <w:unhideWhenUsed/>
    <w:rsid w:val="004671FE"/>
    <w:rPr>
      <w:vertAlign w:val="superscript"/>
    </w:rPr>
  </w:style>
  <w:style w:type="paragraph" w:styleId="EndnoteText">
    <w:name w:val="endnote text"/>
    <w:basedOn w:val="Normal"/>
    <w:link w:val="EndnoteTextChar"/>
    <w:uiPriority w:val="99"/>
    <w:unhideWhenUsed/>
    <w:rsid w:val="004671FE"/>
    <w:pPr>
      <w:spacing w:after="0"/>
    </w:pPr>
    <w:rPr>
      <w:sz w:val="20"/>
      <w:szCs w:val="20"/>
    </w:rPr>
  </w:style>
  <w:style w:type="character" w:customStyle="1" w:styleId="EndnoteTextChar">
    <w:name w:val="Endnote Text Char"/>
    <w:basedOn w:val="DefaultParagraphFont"/>
    <w:link w:val="EndnoteText"/>
    <w:uiPriority w:val="99"/>
    <w:rsid w:val="004671FE"/>
    <w:rPr>
      <w:rFonts w:asciiTheme="minorHAnsi" w:eastAsia="MetaPlusNormal-Roman" w:hAnsiTheme="minorHAnsi" w:cs="MetaPlusNormal-Roman"/>
      <w:color w:val="000000"/>
      <w:sz w:val="20"/>
      <w:szCs w:val="20"/>
    </w:rPr>
  </w:style>
  <w:style w:type="character" w:styleId="EndnoteReference">
    <w:name w:val="endnote reference"/>
    <w:basedOn w:val="DefaultParagraphFont"/>
    <w:uiPriority w:val="99"/>
    <w:semiHidden/>
    <w:unhideWhenUsed/>
    <w:rsid w:val="004671FE"/>
    <w:rPr>
      <w:vertAlign w:val="superscript"/>
    </w:rPr>
  </w:style>
  <w:style w:type="paragraph" w:styleId="DocumentMap">
    <w:name w:val="Document Map"/>
    <w:basedOn w:val="Normal"/>
    <w:link w:val="DocumentMapChar"/>
    <w:uiPriority w:val="99"/>
    <w:semiHidden/>
    <w:unhideWhenUsed/>
    <w:rsid w:val="000A583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583C"/>
    <w:rPr>
      <w:rFonts w:ascii="Tahoma" w:eastAsia="MetaPlusNormal-Roman" w:hAnsi="Tahoma" w:cs="Tahoma"/>
      <w:color w:val="000000"/>
      <w:sz w:val="16"/>
      <w:szCs w:val="16"/>
    </w:rPr>
  </w:style>
  <w:style w:type="paragraph" w:styleId="BodyText">
    <w:name w:val="Body Text"/>
    <w:link w:val="BodyTextChar"/>
    <w:qFormat/>
    <w:rsid w:val="0038485C"/>
    <w:pPr>
      <w:spacing w:after="240" w:line="288" w:lineRule="auto"/>
    </w:pPr>
    <w:rPr>
      <w:rFonts w:ascii="Arial" w:eastAsia="MetaPlusNormal-Roman" w:hAnsi="Arial" w:cs="Arial"/>
      <w:color w:val="000000"/>
    </w:rPr>
  </w:style>
  <w:style w:type="character" w:customStyle="1" w:styleId="BodyTextChar">
    <w:name w:val="Body Text Char"/>
    <w:basedOn w:val="DefaultParagraphFont"/>
    <w:link w:val="BodyText"/>
    <w:rsid w:val="0038485C"/>
    <w:rPr>
      <w:rFonts w:ascii="Arial" w:eastAsia="MetaPlusNormal-Roman" w:hAnsi="Arial" w:cs="Arial"/>
      <w:color w:val="000000"/>
    </w:rPr>
  </w:style>
  <w:style w:type="paragraph" w:styleId="BlockText">
    <w:name w:val="Block Text"/>
    <w:basedOn w:val="Normal"/>
    <w:uiPriority w:val="99"/>
    <w:unhideWhenUsed/>
    <w:rsid w:val="001C0316"/>
    <w:pPr>
      <w:pBdr>
        <w:top w:val="single" w:sz="2" w:space="10" w:color="346F99" w:themeColor="accent1" w:shadow="1"/>
        <w:left w:val="single" w:sz="2" w:space="10" w:color="346F99" w:themeColor="accent1" w:shadow="1"/>
        <w:bottom w:val="single" w:sz="2" w:space="10" w:color="346F99" w:themeColor="accent1" w:shadow="1"/>
        <w:right w:val="single" w:sz="2" w:space="10" w:color="346F99" w:themeColor="accent1" w:shadow="1"/>
      </w:pBdr>
      <w:ind w:left="1152" w:right="1152"/>
    </w:pPr>
    <w:rPr>
      <w:rFonts w:eastAsiaTheme="minorEastAsia" w:cstheme="minorBidi"/>
      <w:i/>
      <w:iCs/>
      <w:color w:val="346F99" w:themeColor="accent1"/>
    </w:rPr>
  </w:style>
  <w:style w:type="paragraph" w:customStyle="1" w:styleId="ExecutiveSummaryHeading">
    <w:name w:val="Executive Summary Heading"/>
    <w:next w:val="BodyText"/>
    <w:uiPriority w:val="1"/>
    <w:qFormat/>
    <w:rsid w:val="00DA01BF"/>
    <w:pPr>
      <w:pageBreakBefore/>
    </w:pPr>
    <w:rPr>
      <w:rFonts w:ascii="Arial" w:eastAsia="MetaPlusBold-Roman" w:hAnsi="Arial" w:cs="Arial"/>
      <w:bCs/>
      <w:sz w:val="42"/>
      <w:szCs w:val="42"/>
    </w:rPr>
  </w:style>
  <w:style w:type="paragraph" w:customStyle="1" w:styleId="ExecutiveSummarySubheading">
    <w:name w:val="Executive Summary Subheading"/>
    <w:basedOn w:val="ExecutiveSummaryHeading"/>
    <w:uiPriority w:val="1"/>
    <w:qFormat/>
    <w:rsid w:val="00B6612B"/>
    <w:pPr>
      <w:pageBreakBefore w:val="0"/>
    </w:pPr>
    <w:rPr>
      <w:sz w:val="29"/>
      <w:szCs w:val="29"/>
    </w:rPr>
  </w:style>
  <w:style w:type="character" w:styleId="CommentReference">
    <w:name w:val="annotation reference"/>
    <w:basedOn w:val="DefaultParagraphFont"/>
    <w:uiPriority w:val="99"/>
    <w:unhideWhenUsed/>
    <w:rsid w:val="003366EA"/>
    <w:rPr>
      <w:sz w:val="16"/>
      <w:szCs w:val="16"/>
    </w:rPr>
  </w:style>
  <w:style w:type="paragraph" w:styleId="CommentText">
    <w:name w:val="annotation text"/>
    <w:basedOn w:val="Normal"/>
    <w:link w:val="CommentTextChar"/>
    <w:uiPriority w:val="99"/>
    <w:unhideWhenUsed/>
    <w:rsid w:val="003366EA"/>
    <w:rPr>
      <w:sz w:val="20"/>
      <w:szCs w:val="20"/>
    </w:rPr>
  </w:style>
  <w:style w:type="character" w:customStyle="1" w:styleId="CommentTextChar">
    <w:name w:val="Comment Text Char"/>
    <w:basedOn w:val="DefaultParagraphFont"/>
    <w:link w:val="CommentText"/>
    <w:uiPriority w:val="99"/>
    <w:rsid w:val="003366EA"/>
    <w:rPr>
      <w:rFonts w:asciiTheme="minorHAnsi" w:eastAsia="MetaPlusNormal-Roman" w:hAnsiTheme="minorHAnsi" w:cs="MetaPlusNormal-Roman"/>
      <w:color w:val="000000"/>
      <w:sz w:val="20"/>
      <w:szCs w:val="20"/>
    </w:rPr>
  </w:style>
  <w:style w:type="paragraph" w:styleId="CommentSubject">
    <w:name w:val="annotation subject"/>
    <w:basedOn w:val="CommentText"/>
    <w:next w:val="CommentText"/>
    <w:link w:val="CommentSubjectChar"/>
    <w:uiPriority w:val="99"/>
    <w:semiHidden/>
    <w:unhideWhenUsed/>
    <w:rsid w:val="003366EA"/>
    <w:rPr>
      <w:b/>
      <w:bCs/>
    </w:rPr>
  </w:style>
  <w:style w:type="character" w:customStyle="1" w:styleId="CommentSubjectChar">
    <w:name w:val="Comment Subject Char"/>
    <w:basedOn w:val="CommentTextChar"/>
    <w:link w:val="CommentSubject"/>
    <w:uiPriority w:val="99"/>
    <w:semiHidden/>
    <w:rsid w:val="003366EA"/>
    <w:rPr>
      <w:rFonts w:asciiTheme="minorHAnsi" w:eastAsia="MetaPlusNormal-Roman" w:hAnsiTheme="minorHAnsi" w:cs="MetaPlusNormal-Roman"/>
      <w:b/>
      <w:bCs/>
      <w:color w:val="000000"/>
      <w:sz w:val="20"/>
      <w:szCs w:val="20"/>
    </w:rPr>
  </w:style>
  <w:style w:type="paragraph" w:styleId="Revision">
    <w:name w:val="Revision"/>
    <w:hidden/>
    <w:uiPriority w:val="99"/>
    <w:semiHidden/>
    <w:rsid w:val="00693BBD"/>
    <w:pPr>
      <w:spacing w:after="0" w:line="240" w:lineRule="auto"/>
    </w:pPr>
    <w:rPr>
      <w:rFonts w:asciiTheme="minorHAnsi" w:eastAsia="MetaPlusNormal-Roman" w:hAnsiTheme="minorHAnsi" w:cs="MetaPlusNormal-Roman"/>
      <w:color w:val="000000"/>
      <w:sz w:val="24"/>
      <w:szCs w:val="24"/>
    </w:rPr>
  </w:style>
  <w:style w:type="paragraph" w:styleId="ListBullet">
    <w:name w:val="List Bullet"/>
    <w:basedOn w:val="BodyText"/>
    <w:uiPriority w:val="99"/>
    <w:unhideWhenUsed/>
    <w:rsid w:val="00A44512"/>
    <w:pPr>
      <w:numPr>
        <w:numId w:val="9"/>
      </w:numPr>
      <w:contextualSpacing/>
    </w:pPr>
  </w:style>
  <w:style w:type="paragraph" w:styleId="ListBullet2">
    <w:name w:val="List Bullet 2"/>
    <w:basedOn w:val="ListBullet1"/>
    <w:uiPriority w:val="99"/>
    <w:rsid w:val="00CD0B78"/>
    <w:pPr>
      <w:numPr>
        <w:ilvl w:val="1"/>
      </w:numPr>
    </w:pPr>
  </w:style>
  <w:style w:type="paragraph" w:styleId="ListNumber">
    <w:name w:val="List Number"/>
    <w:basedOn w:val="BodyText"/>
    <w:uiPriority w:val="16"/>
    <w:qFormat/>
    <w:rsid w:val="00E500D0"/>
    <w:pPr>
      <w:numPr>
        <w:numId w:val="5"/>
      </w:numPr>
      <w:contextualSpacing/>
    </w:pPr>
  </w:style>
  <w:style w:type="paragraph" w:styleId="ListNumber2">
    <w:name w:val="List Number 2"/>
    <w:basedOn w:val="ListNumber1"/>
    <w:uiPriority w:val="16"/>
    <w:qFormat/>
    <w:rsid w:val="00CD0B78"/>
    <w:pPr>
      <w:numPr>
        <w:ilvl w:val="1"/>
      </w:numPr>
    </w:pPr>
  </w:style>
  <w:style w:type="paragraph" w:customStyle="1" w:styleId="References">
    <w:name w:val="References"/>
    <w:basedOn w:val="BodyText"/>
    <w:uiPriority w:val="1"/>
    <w:qFormat/>
    <w:rsid w:val="00242769"/>
    <w:pPr>
      <w:spacing w:after="120" w:line="240" w:lineRule="auto"/>
      <w:ind w:left="567" w:hanging="567"/>
    </w:pPr>
  </w:style>
  <w:style w:type="character" w:customStyle="1" w:styleId="Heading9Char">
    <w:name w:val="Heading 9 Char"/>
    <w:aliases w:val="Appendix Heading Char"/>
    <w:basedOn w:val="DefaultParagraphFont"/>
    <w:link w:val="Heading9"/>
    <w:uiPriority w:val="9"/>
    <w:rsid w:val="004E7A7C"/>
    <w:rPr>
      <w:rFonts w:ascii="Arial" w:eastAsia="MetaPlusNormal-Roman" w:hAnsi="Arial" w:cs="Arial"/>
      <w:sz w:val="40"/>
    </w:rPr>
  </w:style>
  <w:style w:type="paragraph" w:styleId="Title">
    <w:name w:val="Title"/>
    <w:basedOn w:val="Normal"/>
    <w:next w:val="Normal"/>
    <w:link w:val="TitleChar"/>
    <w:uiPriority w:val="38"/>
    <w:qFormat/>
    <w:rsid w:val="00354A67"/>
    <w:pPr>
      <w:pBdr>
        <w:bottom w:val="single" w:sz="8" w:space="4" w:color="346F99" w:themeColor="accent1"/>
      </w:pBdr>
      <w:spacing w:before="1920" w:after="300"/>
      <w:contextualSpacing/>
    </w:pPr>
    <w:rPr>
      <w:rFonts w:ascii="Arial" w:eastAsiaTheme="majorEastAsia" w:hAnsi="Arial" w:cstheme="majorBidi"/>
      <w:color w:val="000000" w:themeColor="text2" w:themeShade="BF"/>
      <w:spacing w:val="5"/>
      <w:kern w:val="28"/>
      <w:sz w:val="52"/>
      <w:szCs w:val="52"/>
    </w:rPr>
  </w:style>
  <w:style w:type="character" w:customStyle="1" w:styleId="TitleChar">
    <w:name w:val="Title Char"/>
    <w:basedOn w:val="DefaultParagraphFont"/>
    <w:link w:val="Title"/>
    <w:uiPriority w:val="38"/>
    <w:rsid w:val="00354A67"/>
    <w:rPr>
      <w:rFonts w:ascii="Arial" w:eastAsiaTheme="majorEastAsia" w:hAnsi="Arial" w:cstheme="majorBidi"/>
      <w:color w:val="000000" w:themeColor="text2" w:themeShade="BF"/>
      <w:spacing w:val="5"/>
      <w:kern w:val="28"/>
      <w:sz w:val="52"/>
      <w:szCs w:val="52"/>
    </w:rPr>
  </w:style>
  <w:style w:type="paragraph" w:customStyle="1" w:styleId="ListBullet1">
    <w:name w:val="List Bullet 1"/>
    <w:basedOn w:val="ListBullet"/>
    <w:uiPriority w:val="99"/>
    <w:qFormat/>
    <w:rsid w:val="00CD0B78"/>
    <w:pPr>
      <w:numPr>
        <w:numId w:val="8"/>
      </w:numPr>
      <w:spacing w:after="120" w:line="240" w:lineRule="auto"/>
    </w:pPr>
  </w:style>
  <w:style w:type="paragraph" w:customStyle="1" w:styleId="ListNumber1">
    <w:name w:val="List Number 1"/>
    <w:basedOn w:val="ListBullet1"/>
    <w:uiPriority w:val="99"/>
    <w:qFormat/>
    <w:rsid w:val="00CD0B78"/>
    <w:pPr>
      <w:numPr>
        <w:numId w:val="4"/>
      </w:numPr>
    </w:pPr>
  </w:style>
  <w:style w:type="paragraph" w:customStyle="1" w:styleId="TableTextleftalignedheader">
    <w:name w:val="Table Text left aligned header"/>
    <w:basedOn w:val="TableTextcentrealignedheader"/>
    <w:uiPriority w:val="1"/>
    <w:qFormat/>
    <w:rsid w:val="00701A61"/>
    <w:pPr>
      <w:jc w:val="left"/>
    </w:pPr>
  </w:style>
  <w:style w:type="paragraph" w:customStyle="1" w:styleId="AppendixHeading2">
    <w:name w:val="Appendix Heading 2"/>
    <w:basedOn w:val="Heading1"/>
    <w:next w:val="BodyText"/>
    <w:autoRedefine/>
    <w:uiPriority w:val="1"/>
    <w:qFormat/>
    <w:rsid w:val="00820D0F"/>
    <w:pPr>
      <w:numPr>
        <w:numId w:val="11"/>
      </w:numPr>
      <w:spacing w:after="120"/>
    </w:pPr>
    <w:rPr>
      <w:bCs w:val="0"/>
      <w:color w:val="000000"/>
    </w:rPr>
  </w:style>
  <w:style w:type="character" w:customStyle="1" w:styleId="Heading5Char">
    <w:name w:val="Heading 5 Char"/>
    <w:basedOn w:val="DefaultParagraphFont"/>
    <w:link w:val="Heading5"/>
    <w:uiPriority w:val="9"/>
    <w:rsid w:val="000B675B"/>
    <w:rPr>
      <w:rFonts w:asciiTheme="majorHAnsi" w:eastAsiaTheme="majorEastAsia" w:hAnsiTheme="majorHAnsi" w:cstheme="majorBidi"/>
      <w:color w:val="1A374C" w:themeColor="accent1" w:themeShade="7F"/>
      <w:sz w:val="24"/>
      <w:szCs w:val="24"/>
    </w:rPr>
  </w:style>
  <w:style w:type="paragraph" w:styleId="ListParagraph">
    <w:name w:val="List Paragraph"/>
    <w:basedOn w:val="Normal"/>
    <w:link w:val="ListParagraphChar"/>
    <w:uiPriority w:val="34"/>
    <w:qFormat/>
    <w:rsid w:val="00DB0F6D"/>
    <w:pPr>
      <w:ind w:left="720"/>
      <w:contextualSpacing/>
    </w:pPr>
    <w:rPr>
      <w:sz w:val="22"/>
    </w:rPr>
  </w:style>
  <w:style w:type="character" w:styleId="Strong">
    <w:name w:val="Strong"/>
    <w:basedOn w:val="DefaultParagraphFont"/>
    <w:uiPriority w:val="22"/>
    <w:qFormat/>
    <w:rsid w:val="007344C7"/>
    <w:rPr>
      <w:b/>
      <w:bCs/>
    </w:rPr>
  </w:style>
  <w:style w:type="paragraph" w:styleId="NormalWeb">
    <w:name w:val="Normal (Web)"/>
    <w:basedOn w:val="Normal"/>
    <w:uiPriority w:val="99"/>
    <w:unhideWhenUsed/>
    <w:rsid w:val="0049344C"/>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character" w:styleId="BookTitle">
    <w:name w:val="Book Title"/>
    <w:basedOn w:val="DefaultParagraphFont"/>
    <w:uiPriority w:val="33"/>
    <w:qFormat/>
    <w:rsid w:val="009C5F0B"/>
    <w:rPr>
      <w:i/>
      <w:smallCaps/>
      <w:spacing w:val="5"/>
    </w:rPr>
  </w:style>
  <w:style w:type="character" w:customStyle="1" w:styleId="ListParagraphChar">
    <w:name w:val="List Paragraph Char"/>
    <w:basedOn w:val="DefaultParagraphFont"/>
    <w:link w:val="ListParagraph"/>
    <w:rsid w:val="00DB0F6D"/>
    <w:rPr>
      <w:rFonts w:asciiTheme="minorHAnsi" w:eastAsia="MetaPlusNormal-Roman" w:hAnsiTheme="minorHAnsi" w:cs="MetaPlusNormal-Roman"/>
      <w:color w:val="000000"/>
      <w:szCs w:val="24"/>
    </w:rPr>
  </w:style>
  <w:style w:type="table" w:styleId="LightList-Accent1">
    <w:name w:val="Light List Accent 1"/>
    <w:basedOn w:val="TableNormal"/>
    <w:uiPriority w:val="61"/>
    <w:rsid w:val="00C502C0"/>
    <w:pPr>
      <w:spacing w:after="0" w:line="240" w:lineRule="auto"/>
    </w:pPr>
    <w:rPr>
      <w:rFonts w:asciiTheme="minorHAnsi" w:hAnsiTheme="minorHAnsi"/>
    </w:rPr>
    <w:tblPr>
      <w:tblStyleRowBandSize w:val="1"/>
      <w:tblStyleColBandSize w:val="1"/>
      <w:tblBorders>
        <w:top w:val="single" w:sz="8" w:space="0" w:color="346F99" w:themeColor="accent1"/>
        <w:left w:val="single" w:sz="8" w:space="0" w:color="346F99" w:themeColor="accent1"/>
        <w:bottom w:val="single" w:sz="8" w:space="0" w:color="346F99" w:themeColor="accent1"/>
        <w:right w:val="single" w:sz="8" w:space="0" w:color="346F99" w:themeColor="accent1"/>
      </w:tblBorders>
    </w:tblPr>
    <w:tblStylePr w:type="firstRow">
      <w:pPr>
        <w:spacing w:before="0" w:after="0" w:line="240" w:lineRule="auto"/>
      </w:pPr>
      <w:rPr>
        <w:b/>
        <w:bCs/>
        <w:color w:val="FFFFFF" w:themeColor="background1"/>
      </w:rPr>
      <w:tblPr/>
      <w:tcPr>
        <w:shd w:val="clear" w:color="auto" w:fill="346F99" w:themeFill="accent1"/>
      </w:tcPr>
    </w:tblStylePr>
    <w:tblStylePr w:type="lastRow">
      <w:pPr>
        <w:spacing w:before="0" w:after="0" w:line="240" w:lineRule="auto"/>
      </w:pPr>
      <w:rPr>
        <w:b/>
        <w:bCs/>
      </w:rPr>
      <w:tblPr/>
      <w:tcPr>
        <w:tcBorders>
          <w:top w:val="double" w:sz="6" w:space="0" w:color="346F99" w:themeColor="accent1"/>
          <w:left w:val="single" w:sz="8" w:space="0" w:color="346F99" w:themeColor="accent1"/>
          <w:bottom w:val="single" w:sz="8" w:space="0" w:color="346F99" w:themeColor="accent1"/>
          <w:right w:val="single" w:sz="8" w:space="0" w:color="346F99" w:themeColor="accent1"/>
        </w:tcBorders>
      </w:tcPr>
    </w:tblStylePr>
    <w:tblStylePr w:type="firstCol">
      <w:rPr>
        <w:b/>
        <w:bCs/>
      </w:rPr>
    </w:tblStylePr>
    <w:tblStylePr w:type="lastCol">
      <w:rPr>
        <w:b/>
        <w:bCs/>
      </w:rPr>
    </w:tblStylePr>
    <w:tblStylePr w:type="band1Vert">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tblStylePr w:type="band1Horz">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style>
  <w:style w:type="table" w:customStyle="1" w:styleId="Style3">
    <w:name w:val="Style3"/>
    <w:basedOn w:val="TableNormal"/>
    <w:uiPriority w:val="99"/>
    <w:qFormat/>
    <w:rsid w:val="00B513BD"/>
    <w:pPr>
      <w:spacing w:after="0" w:line="240" w:lineRule="auto"/>
    </w:pPr>
    <w:rPr>
      <w:rFonts w:asciiTheme="minorHAnsi" w:hAnsiTheme="minorHAnsi"/>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346F99"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ableofFigures">
    <w:name w:val="table of figures"/>
    <w:basedOn w:val="Normal"/>
    <w:next w:val="Normal"/>
    <w:uiPriority w:val="99"/>
    <w:unhideWhenUsed/>
    <w:rsid w:val="00CE275E"/>
    <w:pPr>
      <w:spacing w:after="0"/>
    </w:pPr>
  </w:style>
  <w:style w:type="table" w:styleId="LightShading">
    <w:name w:val="Light Shading"/>
    <w:basedOn w:val="TableNormal"/>
    <w:uiPriority w:val="60"/>
    <w:rsid w:val="00CE27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rsid w:val="00192F80"/>
    <w:rPr>
      <w:rFonts w:ascii="Univers" w:eastAsia="Times New Roman" w:hAnsi="Univers" w:cs="Times New Roman"/>
      <w:b/>
      <w:sz w:val="24"/>
      <w:szCs w:val="20"/>
      <w:lang w:eastAsia="zh-CN"/>
    </w:rPr>
  </w:style>
  <w:style w:type="character" w:customStyle="1" w:styleId="Heading7Char">
    <w:name w:val="Heading 7 Char"/>
    <w:basedOn w:val="DefaultParagraphFont"/>
    <w:link w:val="Heading7"/>
    <w:rsid w:val="00192F80"/>
    <w:rPr>
      <w:rFonts w:eastAsia="Times New Roman" w:cs="Times New Roman"/>
      <w:sz w:val="24"/>
      <w:szCs w:val="24"/>
    </w:rPr>
  </w:style>
  <w:style w:type="character" w:customStyle="1" w:styleId="Heading8Char">
    <w:name w:val="Heading 8 Char"/>
    <w:basedOn w:val="DefaultParagraphFont"/>
    <w:link w:val="Heading8"/>
    <w:rsid w:val="00192F80"/>
    <w:rPr>
      <w:rFonts w:ascii="Univers" w:eastAsia="Times New Roman" w:hAnsi="Univers" w:cs="Times New Roman"/>
      <w:b/>
      <w:szCs w:val="20"/>
      <w:lang w:eastAsia="zh-CN"/>
    </w:rPr>
  </w:style>
  <w:style w:type="paragraph" w:styleId="Subtitle">
    <w:name w:val="Subtitle"/>
    <w:aliases w:val="Content bulletpoint"/>
    <w:basedOn w:val="Normal"/>
    <w:link w:val="SubtitleChar"/>
    <w:uiPriority w:val="20"/>
    <w:qFormat/>
    <w:rsid w:val="00192F80"/>
    <w:pPr>
      <w:autoSpaceDE/>
      <w:autoSpaceDN/>
      <w:adjustRightInd/>
      <w:spacing w:after="0"/>
      <w:ind w:right="0"/>
    </w:pPr>
    <w:rPr>
      <w:rFonts w:ascii="Tahoma" w:eastAsia="Times New Roman" w:hAnsi="Tahoma" w:cs="Times New Roman"/>
      <w:b/>
      <w:color w:val="auto"/>
      <w:sz w:val="22"/>
      <w:szCs w:val="20"/>
      <w:lang w:val="x-none" w:eastAsia="zh-CN"/>
    </w:rPr>
  </w:style>
  <w:style w:type="character" w:customStyle="1" w:styleId="SubtitleChar">
    <w:name w:val="Subtitle Char"/>
    <w:aliases w:val="Content bulletpoint Char"/>
    <w:basedOn w:val="DefaultParagraphFont"/>
    <w:link w:val="Subtitle"/>
    <w:uiPriority w:val="20"/>
    <w:rsid w:val="00192F80"/>
    <w:rPr>
      <w:rFonts w:ascii="Tahoma" w:eastAsia="Times New Roman" w:hAnsi="Tahoma" w:cs="Times New Roman"/>
      <w:b/>
      <w:szCs w:val="20"/>
      <w:lang w:val="x-none" w:eastAsia="zh-CN"/>
    </w:rPr>
  </w:style>
  <w:style w:type="numbering" w:customStyle="1" w:styleId="Singlepunch">
    <w:name w:val="Single punch"/>
    <w:rsid w:val="00192F80"/>
    <w:pPr>
      <w:numPr>
        <w:numId w:val="10"/>
      </w:numPr>
    </w:pPr>
  </w:style>
  <w:style w:type="table" w:styleId="LightShading-Accent1">
    <w:name w:val="Light Shading Accent 1"/>
    <w:basedOn w:val="TableNormal"/>
    <w:uiPriority w:val="60"/>
    <w:rsid w:val="00E6066E"/>
    <w:pPr>
      <w:spacing w:after="0" w:line="240" w:lineRule="auto"/>
    </w:pPr>
    <w:rPr>
      <w:rFonts w:ascii="Arial" w:hAnsi="Arial" w:cs="Arial"/>
      <w:color w:val="275272" w:themeColor="accent1" w:themeShade="BF"/>
      <w:sz w:val="24"/>
      <w:szCs w:val="24"/>
    </w:rPr>
    <w:tblPr>
      <w:tblStyleRowBandSize w:val="1"/>
      <w:tblStyleColBandSize w:val="1"/>
      <w:tblBorders>
        <w:top w:val="single" w:sz="8" w:space="0" w:color="346F99" w:themeColor="accent1"/>
        <w:bottom w:val="single" w:sz="8" w:space="0" w:color="346F99" w:themeColor="accent1"/>
      </w:tblBorders>
    </w:tblPr>
    <w:tblStylePr w:type="fir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la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EB" w:themeFill="accent1" w:themeFillTint="3F"/>
      </w:tcPr>
    </w:tblStylePr>
    <w:tblStylePr w:type="band1Horz">
      <w:tblPr/>
      <w:tcPr>
        <w:tcBorders>
          <w:left w:val="nil"/>
          <w:right w:val="nil"/>
          <w:insideH w:val="nil"/>
          <w:insideV w:val="nil"/>
        </w:tcBorders>
        <w:shd w:val="clear" w:color="auto" w:fill="C6DCEB" w:themeFill="accent1" w:themeFillTint="3F"/>
      </w:tcPr>
    </w:tblStylePr>
  </w:style>
  <w:style w:type="paragraph" w:customStyle="1" w:styleId="Appendix2ndtierheading">
    <w:name w:val="Appendix 2nd tier heading"/>
    <w:basedOn w:val="Heading2"/>
    <w:next w:val="BodyText"/>
    <w:uiPriority w:val="1"/>
    <w:qFormat/>
    <w:rsid w:val="00C50528"/>
    <w:pPr>
      <w:numPr>
        <w:numId w:val="33"/>
      </w:numPr>
      <w:spacing w:after="120"/>
    </w:pPr>
    <w:rPr>
      <w:bCs w:val="0"/>
      <w:sz w:val="28"/>
    </w:rPr>
  </w:style>
  <w:style w:type="paragraph" w:customStyle="1" w:styleId="AuthorDate">
    <w:name w:val="Author/Date"/>
    <w:basedOn w:val="Subtitle"/>
    <w:uiPriority w:val="21"/>
    <w:rsid w:val="008D71B6"/>
    <w:pPr>
      <w:widowControl w:val="0"/>
      <w:numPr>
        <w:ilvl w:val="1"/>
      </w:numPr>
      <w:spacing w:after="360"/>
    </w:pPr>
    <w:rPr>
      <w:rFonts w:ascii="Sommet" w:eastAsiaTheme="majorEastAsia" w:hAnsi="Sommet" w:cstheme="majorBidi"/>
      <w:b w:val="0"/>
      <w:iCs/>
      <w:sz w:val="32"/>
      <w:szCs w:val="24"/>
      <w:lang w:val="en-AU" w:eastAsia="en-US"/>
    </w:rPr>
  </w:style>
  <w:style w:type="paragraph" w:customStyle="1" w:styleId="Subheading">
    <w:name w:val="Subheading"/>
    <w:basedOn w:val="Heading2"/>
    <w:uiPriority w:val="9"/>
    <w:qFormat/>
    <w:rsid w:val="0038485C"/>
    <w:pPr>
      <w:widowControl w:val="0"/>
      <w:numPr>
        <w:ilvl w:val="0"/>
        <w:numId w:val="0"/>
      </w:numPr>
      <w:autoSpaceDE/>
      <w:autoSpaceDN/>
      <w:adjustRightInd/>
      <w:spacing w:before="480" w:after="240"/>
      <w:outlineLvl w:val="9"/>
    </w:pPr>
    <w:rPr>
      <w:rFonts w:eastAsiaTheme="majorEastAsia" w:cstheme="majorBidi"/>
      <w:b w:val="0"/>
      <w:szCs w:val="26"/>
    </w:rPr>
  </w:style>
  <w:style w:type="paragraph" w:customStyle="1" w:styleId="Appendixheading">
    <w:name w:val="Appendix heading"/>
    <w:basedOn w:val="Heading1"/>
    <w:uiPriority w:val="1"/>
    <w:qFormat/>
    <w:rsid w:val="00943637"/>
  </w:style>
  <w:style w:type="paragraph" w:customStyle="1" w:styleId="BasicParagraph">
    <w:name w:val="[Basic Paragraph]"/>
    <w:basedOn w:val="Normal"/>
    <w:uiPriority w:val="99"/>
    <w:rsid w:val="0038485C"/>
    <w:pPr>
      <w:widowControl w:val="0"/>
      <w:spacing w:line="288" w:lineRule="auto"/>
      <w:ind w:right="0"/>
      <w:textAlignment w:val="center"/>
    </w:pPr>
    <w:rPr>
      <w:rFonts w:ascii="Arial MT Std Light" w:eastAsia="SimSun" w:hAnsi="Arial MT Std Light" w:cs="Times New Roman"/>
      <w:sz w:val="22"/>
      <w:szCs w:val="20"/>
      <w:lang w:val="en-US"/>
    </w:rPr>
  </w:style>
  <w:style w:type="paragraph" w:customStyle="1" w:styleId="Heading">
    <w:name w:val="Heading"/>
    <w:basedOn w:val="Normal"/>
    <w:uiPriority w:val="99"/>
    <w:rsid w:val="0038485C"/>
    <w:pPr>
      <w:suppressAutoHyphens/>
      <w:spacing w:after="0" w:line="700" w:lineRule="atLeast"/>
      <w:ind w:right="0"/>
      <w:textAlignment w:val="center"/>
    </w:pPr>
    <w:rPr>
      <w:rFonts w:ascii="Sommet" w:eastAsia="Calibri" w:hAnsi="Sommet" w:cs="Sommet"/>
      <w:spacing w:val="16"/>
      <w:sz w:val="64"/>
      <w:szCs w:val="64"/>
      <w:lang w:val="en-GB" w:eastAsia="en-AU"/>
    </w:rPr>
  </w:style>
  <w:style w:type="paragraph" w:customStyle="1" w:styleId="Footeroption">
    <w:name w:val="Footer option"/>
    <w:basedOn w:val="NoSpacing"/>
    <w:rsid w:val="001630E6"/>
    <w:pPr>
      <w:autoSpaceDE/>
      <w:autoSpaceDN/>
      <w:adjustRightInd/>
      <w:ind w:right="0"/>
    </w:pPr>
    <w:rPr>
      <w:rFonts w:ascii="Arial" w:eastAsiaTheme="minorHAnsi" w:hAnsi="Arial" w:cs="Arial"/>
      <w:color w:val="595959" w:themeColor="text1" w:themeTint="A6"/>
      <w:sz w:val="16"/>
      <w:szCs w:val="22"/>
    </w:rPr>
  </w:style>
  <w:style w:type="paragraph" w:styleId="NoSpacing">
    <w:name w:val="No Spacing"/>
    <w:uiPriority w:val="1"/>
    <w:qFormat/>
    <w:rsid w:val="001630E6"/>
    <w:pPr>
      <w:autoSpaceDE w:val="0"/>
      <w:autoSpaceDN w:val="0"/>
      <w:adjustRightInd w:val="0"/>
      <w:spacing w:after="0" w:line="240" w:lineRule="auto"/>
      <w:ind w:right="-23"/>
    </w:pPr>
    <w:rPr>
      <w:rFonts w:asciiTheme="minorHAnsi" w:eastAsia="MetaPlusNormal-Roman" w:hAnsiTheme="minorHAnsi" w:cs="MetaPlusNormal-Roman"/>
      <w:color w:val="000000"/>
      <w:sz w:val="24"/>
      <w:szCs w:val="24"/>
    </w:rPr>
  </w:style>
  <w:style w:type="paragraph" w:customStyle="1" w:styleId="BodyText1">
    <w:name w:val="Body Text1"/>
    <w:basedOn w:val="BodyText"/>
    <w:link w:val="BodytextChar0"/>
    <w:autoRedefine/>
    <w:qFormat/>
    <w:rsid w:val="001630E6"/>
    <w:pPr>
      <w:spacing w:before="240" w:after="0" w:line="240" w:lineRule="auto"/>
    </w:pPr>
    <w:rPr>
      <w:rFonts w:eastAsiaTheme="minorHAnsi"/>
      <w:color w:val="auto"/>
      <w:sz w:val="20"/>
      <w:szCs w:val="24"/>
      <w:lang w:eastAsia="en-AU"/>
    </w:rPr>
  </w:style>
  <w:style w:type="character" w:customStyle="1" w:styleId="BodytextChar0">
    <w:name w:val="Body text Char"/>
    <w:basedOn w:val="DefaultParagraphFont"/>
    <w:link w:val="BodyText1"/>
    <w:rsid w:val="001630E6"/>
    <w:rPr>
      <w:rFonts w:ascii="Arial" w:hAnsi="Arial" w:cs="Arial"/>
      <w:sz w:val="20"/>
      <w:szCs w:val="24"/>
      <w:lang w:eastAsia="en-AU"/>
    </w:rPr>
  </w:style>
  <w:style w:type="numbering" w:customStyle="1" w:styleId="Lists">
    <w:name w:val="Lists"/>
    <w:uiPriority w:val="99"/>
    <w:rsid w:val="00354A67"/>
    <w:pPr>
      <w:numPr>
        <w:numId w:val="13"/>
      </w:numPr>
    </w:pPr>
  </w:style>
  <w:style w:type="paragraph" w:styleId="ListNumber3">
    <w:name w:val="List Number 3"/>
    <w:basedOn w:val="Normal"/>
    <w:uiPriority w:val="16"/>
    <w:qFormat/>
    <w:rsid w:val="00354A67"/>
    <w:pPr>
      <w:tabs>
        <w:tab w:val="left" w:pos="357"/>
        <w:tab w:val="num" w:pos="1077"/>
        <w:tab w:val="right" w:leader="dot" w:pos="9072"/>
      </w:tabs>
      <w:autoSpaceDE/>
      <w:autoSpaceDN/>
      <w:adjustRightInd/>
      <w:spacing w:line="288" w:lineRule="auto"/>
      <w:ind w:left="1077" w:right="0" w:hanging="357"/>
    </w:pPr>
    <w:rPr>
      <w:rFonts w:ascii="Arial" w:eastAsiaTheme="minorHAnsi" w:hAnsi="Arial" w:cstheme="minorBidi"/>
      <w:color w:val="auto"/>
      <w:sz w:val="22"/>
      <w:szCs w:val="22"/>
    </w:rPr>
  </w:style>
  <w:style w:type="paragraph" w:customStyle="1" w:styleId="Acknowledgement">
    <w:name w:val="Acknowledgement"/>
    <w:basedOn w:val="Normal"/>
    <w:uiPriority w:val="39"/>
    <w:rsid w:val="00354A67"/>
    <w:pPr>
      <w:tabs>
        <w:tab w:val="left" w:pos="357"/>
      </w:tabs>
      <w:autoSpaceDE/>
      <w:autoSpaceDN/>
      <w:adjustRightInd/>
      <w:spacing w:line="288" w:lineRule="auto"/>
      <w:ind w:right="0"/>
    </w:pPr>
    <w:rPr>
      <w:rFonts w:ascii="Arial" w:eastAsiaTheme="minorHAnsi" w:hAnsi="Arial" w:cstheme="minorBidi"/>
      <w:color w:val="auto"/>
      <w:sz w:val="20"/>
      <w:szCs w:val="22"/>
    </w:rPr>
  </w:style>
  <w:style w:type="paragraph" w:customStyle="1" w:styleId="Acknowledgementtext">
    <w:name w:val="Acknowledgement text"/>
    <w:basedOn w:val="Normal"/>
    <w:uiPriority w:val="39"/>
    <w:rsid w:val="00354A67"/>
    <w:pPr>
      <w:tabs>
        <w:tab w:val="num" w:pos="360"/>
      </w:tabs>
      <w:autoSpaceDE/>
      <w:autoSpaceDN/>
      <w:adjustRightInd/>
      <w:spacing w:before="120" w:line="288" w:lineRule="auto"/>
      <w:ind w:right="3969"/>
    </w:pPr>
    <w:rPr>
      <w:rFonts w:ascii="Arial" w:eastAsiaTheme="minorHAnsi" w:hAnsi="Arial" w:cstheme="minorBidi"/>
      <w:color w:val="auto"/>
      <w:sz w:val="20"/>
      <w:szCs w:val="22"/>
    </w:rPr>
  </w:style>
  <w:style w:type="paragraph" w:customStyle="1" w:styleId="AcknowledgementBold">
    <w:name w:val="Acknowledgement Bold"/>
    <w:basedOn w:val="Acknowledgement"/>
    <w:uiPriority w:val="39"/>
    <w:rsid w:val="00354A67"/>
    <w:pPr>
      <w:tabs>
        <w:tab w:val="clear" w:pos="357"/>
        <w:tab w:val="num" w:pos="360"/>
      </w:tabs>
      <w:spacing w:before="360"/>
    </w:pPr>
    <w:rPr>
      <w:b/>
      <w:sz w:val="22"/>
    </w:rPr>
  </w:style>
  <w:style w:type="paragraph" w:customStyle="1" w:styleId="AcknowledgementBeforespace">
    <w:name w:val="Acknowledgement Before space"/>
    <w:basedOn w:val="Acknowledgement"/>
    <w:uiPriority w:val="39"/>
    <w:rsid w:val="00354A67"/>
    <w:pPr>
      <w:tabs>
        <w:tab w:val="clear" w:pos="357"/>
        <w:tab w:val="num" w:pos="360"/>
      </w:tabs>
      <w:spacing w:before="3960"/>
      <w:ind w:right="5103"/>
    </w:pPr>
    <w:rPr>
      <w:sz w:val="24"/>
    </w:rPr>
  </w:style>
  <w:style w:type="paragraph" w:styleId="Date">
    <w:name w:val="Date"/>
    <w:basedOn w:val="Preparedfor"/>
    <w:next w:val="Author"/>
    <w:link w:val="DateChar"/>
    <w:uiPriority w:val="99"/>
    <w:rsid w:val="00354A67"/>
    <w:pPr>
      <w:spacing w:before="1200" w:after="480"/>
    </w:pPr>
  </w:style>
  <w:style w:type="character" w:customStyle="1" w:styleId="DateChar">
    <w:name w:val="Date Char"/>
    <w:basedOn w:val="DefaultParagraphFont"/>
    <w:link w:val="Date"/>
    <w:uiPriority w:val="99"/>
    <w:rsid w:val="00354A67"/>
    <w:rPr>
      <w:rFonts w:ascii="Arial" w:hAnsi="Arial"/>
      <w:sz w:val="28"/>
    </w:rPr>
  </w:style>
  <w:style w:type="paragraph" w:customStyle="1" w:styleId="Preparedfor">
    <w:name w:val="Prepared for"/>
    <w:basedOn w:val="Normal"/>
    <w:next w:val="Date"/>
    <w:uiPriority w:val="99"/>
    <w:rsid w:val="00354A67"/>
    <w:pPr>
      <w:tabs>
        <w:tab w:val="left" w:pos="357"/>
      </w:tabs>
      <w:autoSpaceDE/>
      <w:autoSpaceDN/>
      <w:adjustRightInd/>
      <w:spacing w:after="320"/>
      <w:ind w:left="374" w:right="0"/>
    </w:pPr>
    <w:rPr>
      <w:rFonts w:ascii="Arial" w:eastAsiaTheme="minorHAnsi" w:hAnsi="Arial" w:cstheme="minorBidi"/>
      <w:color w:val="auto"/>
      <w:sz w:val="28"/>
      <w:szCs w:val="22"/>
    </w:rPr>
  </w:style>
  <w:style w:type="paragraph" w:customStyle="1" w:styleId="Author">
    <w:name w:val="Author"/>
    <w:basedOn w:val="Preparedfor"/>
    <w:uiPriority w:val="99"/>
    <w:qFormat/>
    <w:rsid w:val="00354A67"/>
    <w:pPr>
      <w:spacing w:before="120"/>
    </w:pPr>
    <w:rPr>
      <w:sz w:val="24"/>
    </w:rPr>
  </w:style>
  <w:style w:type="character" w:styleId="PlaceholderText">
    <w:name w:val="Placeholder Text"/>
    <w:basedOn w:val="DefaultParagraphFont"/>
    <w:uiPriority w:val="99"/>
    <w:semiHidden/>
    <w:rsid w:val="003C7E97"/>
    <w:rPr>
      <w:color w:val="808080"/>
    </w:rPr>
  </w:style>
  <w:style w:type="paragraph" w:customStyle="1" w:styleId="TableText10pt">
    <w:name w:val="Table Text 10 pt"/>
    <w:basedOn w:val="Normal"/>
    <w:qFormat/>
    <w:rsid w:val="00B51C27"/>
    <w:pPr>
      <w:autoSpaceDE/>
      <w:autoSpaceDN/>
      <w:adjustRightInd/>
      <w:spacing w:after="120" w:line="259" w:lineRule="auto"/>
      <w:ind w:right="0"/>
    </w:pPr>
    <w:rPr>
      <w:rFonts w:ascii="Arial" w:eastAsiaTheme="minorEastAsia" w:hAnsi="Arial" w:cs="Arial"/>
      <w:color w:val="auto"/>
      <w:sz w:val="20"/>
      <w:szCs w:val="20"/>
      <w:lang w:val="en-US"/>
    </w:rPr>
  </w:style>
  <w:style w:type="character" w:customStyle="1" w:styleId="Mention1">
    <w:name w:val="Mention1"/>
    <w:basedOn w:val="DefaultParagraphFont"/>
    <w:uiPriority w:val="99"/>
    <w:unhideWhenUsed/>
    <w:rsid w:val="009C1EC9"/>
    <w:rPr>
      <w:color w:val="2B579A"/>
      <w:shd w:val="clear" w:color="auto" w:fill="E1DFDD"/>
    </w:rPr>
  </w:style>
  <w:style w:type="character" w:customStyle="1" w:styleId="normaltextrun">
    <w:name w:val="normaltextrun"/>
    <w:basedOn w:val="DefaultParagraphFont"/>
    <w:rsid w:val="007C339F"/>
  </w:style>
  <w:style w:type="character" w:customStyle="1" w:styleId="eop">
    <w:name w:val="eop"/>
    <w:basedOn w:val="DefaultParagraphFont"/>
    <w:rsid w:val="007C339F"/>
  </w:style>
  <w:style w:type="character" w:styleId="Mention">
    <w:name w:val="Mention"/>
    <w:basedOn w:val="DefaultParagraphFont"/>
    <w:uiPriority w:val="99"/>
    <w:unhideWhenUsed/>
    <w:rsid w:val="00E058E5"/>
    <w:rPr>
      <w:color w:val="2B579A"/>
      <w:shd w:val="clear" w:color="auto" w:fill="E1DFDD"/>
    </w:rPr>
  </w:style>
  <w:style w:type="paragraph" w:customStyle="1" w:styleId="pf0">
    <w:name w:val="pf0"/>
    <w:basedOn w:val="Normal"/>
    <w:rsid w:val="009C0164"/>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character" w:customStyle="1" w:styleId="cf01">
    <w:name w:val="cf01"/>
    <w:basedOn w:val="DefaultParagraphFont"/>
    <w:rsid w:val="009C0164"/>
    <w:rPr>
      <w:rFonts w:ascii="Segoe UI" w:hAnsi="Segoe UI" w:cs="Segoe UI" w:hint="default"/>
      <w:sz w:val="18"/>
      <w:szCs w:val="18"/>
    </w:rPr>
  </w:style>
  <w:style w:type="character" w:styleId="UnresolvedMention">
    <w:name w:val="Unresolved Mention"/>
    <w:basedOn w:val="DefaultParagraphFont"/>
    <w:uiPriority w:val="99"/>
    <w:semiHidden/>
    <w:unhideWhenUsed/>
    <w:rsid w:val="00EF0654"/>
    <w:rPr>
      <w:color w:val="605E5C"/>
      <w:shd w:val="clear" w:color="auto" w:fill="E1DFDD"/>
    </w:rPr>
  </w:style>
  <w:style w:type="numbering" w:customStyle="1" w:styleId="CurrentList1">
    <w:name w:val="Current List1"/>
    <w:uiPriority w:val="99"/>
    <w:rsid w:val="00943637"/>
    <w:pPr>
      <w:numPr>
        <w:numId w:val="31"/>
      </w:numPr>
    </w:pPr>
  </w:style>
  <w:style w:type="numbering" w:customStyle="1" w:styleId="CurrentList2">
    <w:name w:val="Current List2"/>
    <w:uiPriority w:val="99"/>
    <w:rsid w:val="00C50528"/>
    <w:pPr>
      <w:numPr>
        <w:numId w:val="32"/>
      </w:numPr>
    </w:pPr>
  </w:style>
  <w:style w:type="paragraph" w:styleId="Bibliography">
    <w:name w:val="Bibliography"/>
    <w:basedOn w:val="Normal"/>
    <w:next w:val="Normal"/>
    <w:uiPriority w:val="37"/>
    <w:semiHidden/>
    <w:unhideWhenUsed/>
    <w:rsid w:val="001135E8"/>
  </w:style>
  <w:style w:type="paragraph" w:styleId="BodyText2">
    <w:name w:val="Body Text 2"/>
    <w:basedOn w:val="Normal"/>
    <w:link w:val="BodyText2Char"/>
    <w:semiHidden/>
    <w:unhideWhenUsed/>
    <w:rsid w:val="001135E8"/>
    <w:pPr>
      <w:spacing w:after="120" w:line="480" w:lineRule="auto"/>
    </w:pPr>
  </w:style>
  <w:style w:type="character" w:customStyle="1" w:styleId="BodyText2Char">
    <w:name w:val="Body Text 2 Char"/>
    <w:basedOn w:val="DefaultParagraphFont"/>
    <w:link w:val="BodyText2"/>
    <w:semiHidden/>
    <w:rsid w:val="001135E8"/>
    <w:rPr>
      <w:rFonts w:asciiTheme="minorHAnsi" w:eastAsia="MetaPlusNormal-Roman" w:hAnsiTheme="minorHAnsi" w:cs="MetaPlusNormal-Roman"/>
      <w:color w:val="000000"/>
      <w:sz w:val="24"/>
      <w:szCs w:val="24"/>
    </w:rPr>
  </w:style>
  <w:style w:type="paragraph" w:styleId="BodyText3">
    <w:name w:val="Body Text 3"/>
    <w:basedOn w:val="Normal"/>
    <w:link w:val="BodyText3Char"/>
    <w:semiHidden/>
    <w:unhideWhenUsed/>
    <w:rsid w:val="001135E8"/>
    <w:pPr>
      <w:spacing w:after="120"/>
    </w:pPr>
    <w:rPr>
      <w:sz w:val="16"/>
      <w:szCs w:val="16"/>
    </w:rPr>
  </w:style>
  <w:style w:type="character" w:customStyle="1" w:styleId="BodyText3Char">
    <w:name w:val="Body Text 3 Char"/>
    <w:basedOn w:val="DefaultParagraphFont"/>
    <w:link w:val="BodyText3"/>
    <w:semiHidden/>
    <w:rsid w:val="001135E8"/>
    <w:rPr>
      <w:rFonts w:asciiTheme="minorHAnsi" w:eastAsia="MetaPlusNormal-Roman" w:hAnsiTheme="minorHAnsi" w:cs="MetaPlusNormal-Roman"/>
      <w:color w:val="000000"/>
      <w:sz w:val="16"/>
      <w:szCs w:val="16"/>
    </w:rPr>
  </w:style>
  <w:style w:type="paragraph" w:styleId="BodyTextFirstIndent">
    <w:name w:val="Body Text First Indent"/>
    <w:basedOn w:val="BodyText"/>
    <w:link w:val="BodyTextFirstIndentChar"/>
    <w:uiPriority w:val="99"/>
    <w:semiHidden/>
    <w:unhideWhenUsed/>
    <w:rsid w:val="001135E8"/>
    <w:pPr>
      <w:autoSpaceDE w:val="0"/>
      <w:autoSpaceDN w:val="0"/>
      <w:adjustRightInd w:val="0"/>
      <w:spacing w:line="240" w:lineRule="auto"/>
      <w:ind w:right="-23" w:firstLine="360"/>
    </w:pPr>
    <w:rPr>
      <w:rFonts w:asciiTheme="minorHAnsi" w:hAnsiTheme="minorHAnsi" w:cs="MetaPlusNormal-Roman"/>
      <w:sz w:val="24"/>
      <w:szCs w:val="24"/>
    </w:rPr>
  </w:style>
  <w:style w:type="character" w:customStyle="1" w:styleId="BodyTextFirstIndentChar">
    <w:name w:val="Body Text First Indent Char"/>
    <w:basedOn w:val="BodyTextChar"/>
    <w:link w:val="BodyTextFirstIndent"/>
    <w:uiPriority w:val="99"/>
    <w:semiHidden/>
    <w:rsid w:val="001135E8"/>
    <w:rPr>
      <w:rFonts w:asciiTheme="minorHAnsi" w:eastAsia="MetaPlusNormal-Roman" w:hAnsiTheme="minorHAnsi" w:cs="MetaPlusNormal-Roman"/>
      <w:color w:val="000000"/>
      <w:sz w:val="24"/>
      <w:szCs w:val="24"/>
    </w:rPr>
  </w:style>
  <w:style w:type="paragraph" w:styleId="BodyTextIndent">
    <w:name w:val="Body Text Indent"/>
    <w:basedOn w:val="Normal"/>
    <w:link w:val="BodyTextIndentChar"/>
    <w:semiHidden/>
    <w:unhideWhenUsed/>
    <w:rsid w:val="001135E8"/>
    <w:pPr>
      <w:spacing w:after="120"/>
      <w:ind w:left="283"/>
    </w:pPr>
  </w:style>
  <w:style w:type="character" w:customStyle="1" w:styleId="BodyTextIndentChar">
    <w:name w:val="Body Text Indent Char"/>
    <w:basedOn w:val="DefaultParagraphFont"/>
    <w:link w:val="BodyTextIndent"/>
    <w:semiHidden/>
    <w:rsid w:val="001135E8"/>
    <w:rPr>
      <w:rFonts w:asciiTheme="minorHAnsi" w:eastAsia="MetaPlusNormal-Roman" w:hAnsiTheme="minorHAnsi" w:cs="MetaPlusNormal-Roman"/>
      <w:color w:val="000000"/>
      <w:sz w:val="24"/>
      <w:szCs w:val="24"/>
    </w:rPr>
  </w:style>
  <w:style w:type="paragraph" w:styleId="BodyTextFirstIndent2">
    <w:name w:val="Body Text First Indent 2"/>
    <w:basedOn w:val="BodyTextIndent"/>
    <w:link w:val="BodyTextFirstIndent2Char"/>
    <w:uiPriority w:val="99"/>
    <w:semiHidden/>
    <w:unhideWhenUsed/>
    <w:rsid w:val="001135E8"/>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1135E8"/>
    <w:rPr>
      <w:rFonts w:asciiTheme="minorHAnsi" w:eastAsia="MetaPlusNormal-Roman" w:hAnsiTheme="minorHAnsi" w:cs="MetaPlusNormal-Roman"/>
      <w:color w:val="000000"/>
      <w:sz w:val="24"/>
      <w:szCs w:val="24"/>
    </w:rPr>
  </w:style>
  <w:style w:type="paragraph" w:styleId="BodyTextIndent2">
    <w:name w:val="Body Text Indent 2"/>
    <w:basedOn w:val="Normal"/>
    <w:link w:val="BodyTextIndent2Char"/>
    <w:semiHidden/>
    <w:unhideWhenUsed/>
    <w:rsid w:val="001135E8"/>
    <w:pPr>
      <w:spacing w:after="120" w:line="480" w:lineRule="auto"/>
      <w:ind w:left="283"/>
    </w:pPr>
  </w:style>
  <w:style w:type="character" w:customStyle="1" w:styleId="BodyTextIndent2Char">
    <w:name w:val="Body Text Indent 2 Char"/>
    <w:basedOn w:val="DefaultParagraphFont"/>
    <w:link w:val="BodyTextIndent2"/>
    <w:semiHidden/>
    <w:rsid w:val="001135E8"/>
    <w:rPr>
      <w:rFonts w:asciiTheme="minorHAnsi" w:eastAsia="MetaPlusNormal-Roman" w:hAnsiTheme="minorHAnsi" w:cs="MetaPlusNormal-Roman"/>
      <w:color w:val="000000"/>
      <w:sz w:val="24"/>
      <w:szCs w:val="24"/>
    </w:rPr>
  </w:style>
  <w:style w:type="paragraph" w:styleId="BodyTextIndent3">
    <w:name w:val="Body Text Indent 3"/>
    <w:basedOn w:val="Normal"/>
    <w:link w:val="BodyTextIndent3Char"/>
    <w:semiHidden/>
    <w:unhideWhenUsed/>
    <w:rsid w:val="001135E8"/>
    <w:pPr>
      <w:spacing w:after="120"/>
      <w:ind w:left="283"/>
    </w:pPr>
    <w:rPr>
      <w:sz w:val="16"/>
      <w:szCs w:val="16"/>
    </w:rPr>
  </w:style>
  <w:style w:type="character" w:customStyle="1" w:styleId="BodyTextIndent3Char">
    <w:name w:val="Body Text Indent 3 Char"/>
    <w:basedOn w:val="DefaultParagraphFont"/>
    <w:link w:val="BodyTextIndent3"/>
    <w:semiHidden/>
    <w:rsid w:val="001135E8"/>
    <w:rPr>
      <w:rFonts w:asciiTheme="minorHAnsi" w:eastAsia="MetaPlusNormal-Roman" w:hAnsiTheme="minorHAnsi" w:cs="MetaPlusNormal-Roman"/>
      <w:color w:val="000000"/>
      <w:sz w:val="16"/>
      <w:szCs w:val="16"/>
    </w:rPr>
  </w:style>
  <w:style w:type="paragraph" w:styleId="Closing">
    <w:name w:val="Closing"/>
    <w:basedOn w:val="Normal"/>
    <w:link w:val="ClosingChar"/>
    <w:uiPriority w:val="99"/>
    <w:semiHidden/>
    <w:unhideWhenUsed/>
    <w:rsid w:val="001135E8"/>
    <w:pPr>
      <w:spacing w:after="0"/>
      <w:ind w:left="4252"/>
    </w:pPr>
  </w:style>
  <w:style w:type="character" w:customStyle="1" w:styleId="ClosingChar">
    <w:name w:val="Closing Char"/>
    <w:basedOn w:val="DefaultParagraphFont"/>
    <w:link w:val="Closing"/>
    <w:uiPriority w:val="99"/>
    <w:semiHidden/>
    <w:rsid w:val="001135E8"/>
    <w:rPr>
      <w:rFonts w:asciiTheme="minorHAnsi" w:eastAsia="MetaPlusNormal-Roman" w:hAnsiTheme="minorHAnsi" w:cs="MetaPlusNormal-Roman"/>
      <w:color w:val="000000"/>
      <w:sz w:val="24"/>
      <w:szCs w:val="24"/>
    </w:rPr>
  </w:style>
  <w:style w:type="paragraph" w:styleId="E-mailSignature">
    <w:name w:val="E-mail Signature"/>
    <w:basedOn w:val="Normal"/>
    <w:link w:val="E-mailSignatureChar"/>
    <w:uiPriority w:val="99"/>
    <w:semiHidden/>
    <w:unhideWhenUsed/>
    <w:rsid w:val="001135E8"/>
    <w:pPr>
      <w:spacing w:after="0"/>
    </w:pPr>
  </w:style>
  <w:style w:type="character" w:customStyle="1" w:styleId="E-mailSignatureChar">
    <w:name w:val="E-mail Signature Char"/>
    <w:basedOn w:val="DefaultParagraphFont"/>
    <w:link w:val="E-mailSignature"/>
    <w:uiPriority w:val="99"/>
    <w:semiHidden/>
    <w:rsid w:val="001135E8"/>
    <w:rPr>
      <w:rFonts w:asciiTheme="minorHAnsi" w:eastAsia="MetaPlusNormal-Roman" w:hAnsiTheme="minorHAnsi" w:cs="MetaPlusNormal-Roman"/>
      <w:color w:val="000000"/>
      <w:sz w:val="24"/>
      <w:szCs w:val="24"/>
    </w:rPr>
  </w:style>
  <w:style w:type="paragraph" w:styleId="EnvelopeAddress">
    <w:name w:val="envelope address"/>
    <w:basedOn w:val="Normal"/>
    <w:uiPriority w:val="99"/>
    <w:semiHidden/>
    <w:unhideWhenUsed/>
    <w:rsid w:val="001135E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1135E8"/>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1135E8"/>
    <w:pPr>
      <w:spacing w:after="0"/>
    </w:pPr>
    <w:rPr>
      <w:i/>
      <w:iCs/>
    </w:rPr>
  </w:style>
  <w:style w:type="character" w:customStyle="1" w:styleId="HTMLAddressChar">
    <w:name w:val="HTML Address Char"/>
    <w:basedOn w:val="DefaultParagraphFont"/>
    <w:link w:val="HTMLAddress"/>
    <w:uiPriority w:val="99"/>
    <w:semiHidden/>
    <w:rsid w:val="001135E8"/>
    <w:rPr>
      <w:rFonts w:asciiTheme="minorHAnsi" w:eastAsia="MetaPlusNormal-Roman" w:hAnsiTheme="minorHAnsi" w:cs="MetaPlusNormal-Roman"/>
      <w:i/>
      <w:iCs/>
      <w:color w:val="000000"/>
      <w:sz w:val="24"/>
      <w:szCs w:val="24"/>
    </w:rPr>
  </w:style>
  <w:style w:type="paragraph" w:styleId="HTMLPreformatted">
    <w:name w:val="HTML Preformatted"/>
    <w:basedOn w:val="Normal"/>
    <w:link w:val="HTMLPreformattedChar"/>
    <w:uiPriority w:val="99"/>
    <w:semiHidden/>
    <w:unhideWhenUsed/>
    <w:rsid w:val="001135E8"/>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135E8"/>
    <w:rPr>
      <w:rFonts w:ascii="Consolas" w:eastAsia="MetaPlusNormal-Roman" w:hAnsi="Consolas" w:cs="MetaPlusNormal-Roman"/>
      <w:color w:val="000000"/>
      <w:sz w:val="20"/>
      <w:szCs w:val="20"/>
    </w:rPr>
  </w:style>
  <w:style w:type="paragraph" w:styleId="Index1">
    <w:name w:val="index 1"/>
    <w:basedOn w:val="Normal"/>
    <w:next w:val="Normal"/>
    <w:autoRedefine/>
    <w:uiPriority w:val="99"/>
    <w:semiHidden/>
    <w:unhideWhenUsed/>
    <w:rsid w:val="001135E8"/>
    <w:pPr>
      <w:spacing w:after="0"/>
      <w:ind w:left="240" w:hanging="240"/>
    </w:pPr>
  </w:style>
  <w:style w:type="paragraph" w:styleId="Index2">
    <w:name w:val="index 2"/>
    <w:basedOn w:val="Normal"/>
    <w:next w:val="Normal"/>
    <w:autoRedefine/>
    <w:uiPriority w:val="99"/>
    <w:semiHidden/>
    <w:unhideWhenUsed/>
    <w:rsid w:val="001135E8"/>
    <w:pPr>
      <w:spacing w:after="0"/>
      <w:ind w:left="480" w:hanging="240"/>
    </w:pPr>
  </w:style>
  <w:style w:type="paragraph" w:styleId="Index3">
    <w:name w:val="index 3"/>
    <w:basedOn w:val="Normal"/>
    <w:next w:val="Normal"/>
    <w:autoRedefine/>
    <w:uiPriority w:val="99"/>
    <w:semiHidden/>
    <w:unhideWhenUsed/>
    <w:rsid w:val="001135E8"/>
    <w:pPr>
      <w:spacing w:after="0"/>
      <w:ind w:left="720" w:hanging="240"/>
    </w:pPr>
  </w:style>
  <w:style w:type="paragraph" w:styleId="Index4">
    <w:name w:val="index 4"/>
    <w:basedOn w:val="Normal"/>
    <w:next w:val="Normal"/>
    <w:autoRedefine/>
    <w:uiPriority w:val="99"/>
    <w:semiHidden/>
    <w:unhideWhenUsed/>
    <w:rsid w:val="001135E8"/>
    <w:pPr>
      <w:spacing w:after="0"/>
      <w:ind w:left="960" w:hanging="240"/>
    </w:pPr>
  </w:style>
  <w:style w:type="paragraph" w:styleId="Index5">
    <w:name w:val="index 5"/>
    <w:basedOn w:val="Normal"/>
    <w:next w:val="Normal"/>
    <w:autoRedefine/>
    <w:uiPriority w:val="99"/>
    <w:semiHidden/>
    <w:unhideWhenUsed/>
    <w:rsid w:val="001135E8"/>
    <w:pPr>
      <w:spacing w:after="0"/>
      <w:ind w:left="1200" w:hanging="240"/>
    </w:pPr>
  </w:style>
  <w:style w:type="paragraph" w:styleId="Index6">
    <w:name w:val="index 6"/>
    <w:basedOn w:val="Normal"/>
    <w:next w:val="Normal"/>
    <w:autoRedefine/>
    <w:uiPriority w:val="99"/>
    <w:semiHidden/>
    <w:unhideWhenUsed/>
    <w:rsid w:val="001135E8"/>
    <w:pPr>
      <w:spacing w:after="0"/>
      <w:ind w:left="1440" w:hanging="240"/>
    </w:pPr>
  </w:style>
  <w:style w:type="paragraph" w:styleId="Index7">
    <w:name w:val="index 7"/>
    <w:basedOn w:val="Normal"/>
    <w:next w:val="Normal"/>
    <w:autoRedefine/>
    <w:uiPriority w:val="99"/>
    <w:semiHidden/>
    <w:unhideWhenUsed/>
    <w:rsid w:val="001135E8"/>
    <w:pPr>
      <w:spacing w:after="0"/>
      <w:ind w:left="1680" w:hanging="240"/>
    </w:pPr>
  </w:style>
  <w:style w:type="paragraph" w:styleId="Index8">
    <w:name w:val="index 8"/>
    <w:basedOn w:val="Normal"/>
    <w:next w:val="Normal"/>
    <w:autoRedefine/>
    <w:uiPriority w:val="99"/>
    <w:semiHidden/>
    <w:unhideWhenUsed/>
    <w:rsid w:val="001135E8"/>
    <w:pPr>
      <w:spacing w:after="0"/>
      <w:ind w:left="1920" w:hanging="240"/>
    </w:pPr>
  </w:style>
  <w:style w:type="paragraph" w:styleId="Index9">
    <w:name w:val="index 9"/>
    <w:basedOn w:val="Normal"/>
    <w:next w:val="Normal"/>
    <w:autoRedefine/>
    <w:uiPriority w:val="99"/>
    <w:semiHidden/>
    <w:unhideWhenUsed/>
    <w:rsid w:val="001135E8"/>
    <w:pPr>
      <w:spacing w:after="0"/>
      <w:ind w:left="2160" w:hanging="240"/>
    </w:pPr>
  </w:style>
  <w:style w:type="paragraph" w:styleId="IndexHeading">
    <w:name w:val="index heading"/>
    <w:basedOn w:val="Normal"/>
    <w:next w:val="Index1"/>
    <w:uiPriority w:val="99"/>
    <w:semiHidden/>
    <w:unhideWhenUsed/>
    <w:rsid w:val="001135E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135E8"/>
    <w:pPr>
      <w:pBdr>
        <w:top w:val="single" w:sz="4" w:space="10" w:color="346F99" w:themeColor="accent1"/>
        <w:bottom w:val="single" w:sz="4" w:space="10" w:color="346F99" w:themeColor="accent1"/>
      </w:pBdr>
      <w:spacing w:before="360" w:after="360"/>
      <w:ind w:left="864" w:right="864"/>
      <w:jc w:val="center"/>
    </w:pPr>
    <w:rPr>
      <w:i/>
      <w:iCs/>
      <w:color w:val="346F99" w:themeColor="accent1"/>
    </w:rPr>
  </w:style>
  <w:style w:type="character" w:customStyle="1" w:styleId="IntenseQuoteChar">
    <w:name w:val="Intense Quote Char"/>
    <w:basedOn w:val="DefaultParagraphFont"/>
    <w:link w:val="IntenseQuote"/>
    <w:uiPriority w:val="30"/>
    <w:rsid w:val="001135E8"/>
    <w:rPr>
      <w:rFonts w:asciiTheme="minorHAnsi" w:eastAsia="MetaPlusNormal-Roman" w:hAnsiTheme="minorHAnsi" w:cs="MetaPlusNormal-Roman"/>
      <w:i/>
      <w:iCs/>
      <w:color w:val="346F99" w:themeColor="accent1"/>
      <w:sz w:val="24"/>
      <w:szCs w:val="24"/>
    </w:rPr>
  </w:style>
  <w:style w:type="paragraph" w:styleId="List">
    <w:name w:val="List"/>
    <w:basedOn w:val="Normal"/>
    <w:uiPriority w:val="99"/>
    <w:semiHidden/>
    <w:unhideWhenUsed/>
    <w:rsid w:val="001135E8"/>
    <w:pPr>
      <w:ind w:left="283" w:hanging="283"/>
      <w:contextualSpacing/>
    </w:pPr>
  </w:style>
  <w:style w:type="paragraph" w:styleId="List2">
    <w:name w:val="List 2"/>
    <w:basedOn w:val="Normal"/>
    <w:uiPriority w:val="99"/>
    <w:semiHidden/>
    <w:unhideWhenUsed/>
    <w:rsid w:val="001135E8"/>
    <w:pPr>
      <w:ind w:left="566" w:hanging="283"/>
      <w:contextualSpacing/>
    </w:pPr>
  </w:style>
  <w:style w:type="paragraph" w:styleId="List3">
    <w:name w:val="List 3"/>
    <w:basedOn w:val="Normal"/>
    <w:uiPriority w:val="99"/>
    <w:semiHidden/>
    <w:unhideWhenUsed/>
    <w:rsid w:val="001135E8"/>
    <w:pPr>
      <w:ind w:left="849" w:hanging="283"/>
      <w:contextualSpacing/>
    </w:pPr>
  </w:style>
  <w:style w:type="paragraph" w:styleId="List4">
    <w:name w:val="List 4"/>
    <w:basedOn w:val="Normal"/>
    <w:uiPriority w:val="99"/>
    <w:semiHidden/>
    <w:unhideWhenUsed/>
    <w:rsid w:val="001135E8"/>
    <w:pPr>
      <w:ind w:left="1132" w:hanging="283"/>
      <w:contextualSpacing/>
    </w:pPr>
  </w:style>
  <w:style w:type="paragraph" w:styleId="List5">
    <w:name w:val="List 5"/>
    <w:basedOn w:val="Normal"/>
    <w:uiPriority w:val="99"/>
    <w:semiHidden/>
    <w:unhideWhenUsed/>
    <w:rsid w:val="001135E8"/>
    <w:pPr>
      <w:ind w:left="1415" w:hanging="283"/>
      <w:contextualSpacing/>
    </w:pPr>
  </w:style>
  <w:style w:type="paragraph" w:styleId="ListBullet3">
    <w:name w:val="List Bullet 3"/>
    <w:basedOn w:val="Normal"/>
    <w:uiPriority w:val="99"/>
    <w:semiHidden/>
    <w:unhideWhenUsed/>
    <w:rsid w:val="001135E8"/>
    <w:pPr>
      <w:numPr>
        <w:numId w:val="35"/>
      </w:numPr>
      <w:contextualSpacing/>
    </w:pPr>
  </w:style>
  <w:style w:type="paragraph" w:styleId="ListBullet4">
    <w:name w:val="List Bullet 4"/>
    <w:basedOn w:val="Normal"/>
    <w:uiPriority w:val="99"/>
    <w:semiHidden/>
    <w:unhideWhenUsed/>
    <w:rsid w:val="001135E8"/>
    <w:pPr>
      <w:numPr>
        <w:numId w:val="36"/>
      </w:numPr>
      <w:contextualSpacing/>
    </w:pPr>
  </w:style>
  <w:style w:type="paragraph" w:styleId="ListBullet5">
    <w:name w:val="List Bullet 5"/>
    <w:basedOn w:val="Normal"/>
    <w:uiPriority w:val="99"/>
    <w:semiHidden/>
    <w:unhideWhenUsed/>
    <w:rsid w:val="001135E8"/>
    <w:pPr>
      <w:numPr>
        <w:numId w:val="37"/>
      </w:numPr>
      <w:contextualSpacing/>
    </w:pPr>
  </w:style>
  <w:style w:type="paragraph" w:styleId="ListContinue">
    <w:name w:val="List Continue"/>
    <w:basedOn w:val="Normal"/>
    <w:uiPriority w:val="99"/>
    <w:semiHidden/>
    <w:unhideWhenUsed/>
    <w:rsid w:val="001135E8"/>
    <w:pPr>
      <w:spacing w:after="120"/>
      <w:ind w:left="283"/>
      <w:contextualSpacing/>
    </w:pPr>
  </w:style>
  <w:style w:type="paragraph" w:styleId="ListContinue2">
    <w:name w:val="List Continue 2"/>
    <w:basedOn w:val="Normal"/>
    <w:uiPriority w:val="99"/>
    <w:semiHidden/>
    <w:unhideWhenUsed/>
    <w:rsid w:val="001135E8"/>
    <w:pPr>
      <w:spacing w:after="120"/>
      <w:ind w:left="566"/>
      <w:contextualSpacing/>
    </w:pPr>
  </w:style>
  <w:style w:type="paragraph" w:styleId="ListContinue3">
    <w:name w:val="List Continue 3"/>
    <w:basedOn w:val="Normal"/>
    <w:uiPriority w:val="99"/>
    <w:semiHidden/>
    <w:unhideWhenUsed/>
    <w:rsid w:val="001135E8"/>
    <w:pPr>
      <w:spacing w:after="120"/>
      <w:ind w:left="849"/>
      <w:contextualSpacing/>
    </w:pPr>
  </w:style>
  <w:style w:type="paragraph" w:styleId="ListContinue4">
    <w:name w:val="List Continue 4"/>
    <w:basedOn w:val="Normal"/>
    <w:uiPriority w:val="99"/>
    <w:semiHidden/>
    <w:unhideWhenUsed/>
    <w:rsid w:val="001135E8"/>
    <w:pPr>
      <w:spacing w:after="120"/>
      <w:ind w:left="1132"/>
      <w:contextualSpacing/>
    </w:pPr>
  </w:style>
  <w:style w:type="paragraph" w:styleId="ListContinue5">
    <w:name w:val="List Continue 5"/>
    <w:basedOn w:val="Normal"/>
    <w:uiPriority w:val="99"/>
    <w:semiHidden/>
    <w:unhideWhenUsed/>
    <w:rsid w:val="001135E8"/>
    <w:pPr>
      <w:spacing w:after="120"/>
      <w:ind w:left="1415"/>
      <w:contextualSpacing/>
    </w:pPr>
  </w:style>
  <w:style w:type="paragraph" w:styleId="ListNumber4">
    <w:name w:val="List Number 4"/>
    <w:basedOn w:val="Normal"/>
    <w:uiPriority w:val="99"/>
    <w:semiHidden/>
    <w:unhideWhenUsed/>
    <w:rsid w:val="001135E8"/>
    <w:pPr>
      <w:numPr>
        <w:numId w:val="38"/>
      </w:numPr>
      <w:contextualSpacing/>
    </w:pPr>
  </w:style>
  <w:style w:type="paragraph" w:styleId="ListNumber5">
    <w:name w:val="List Number 5"/>
    <w:basedOn w:val="Normal"/>
    <w:uiPriority w:val="99"/>
    <w:semiHidden/>
    <w:unhideWhenUsed/>
    <w:rsid w:val="001135E8"/>
    <w:pPr>
      <w:numPr>
        <w:numId w:val="39"/>
      </w:numPr>
      <w:contextualSpacing/>
    </w:pPr>
  </w:style>
  <w:style w:type="paragraph" w:styleId="MacroText">
    <w:name w:val="macro"/>
    <w:link w:val="MacroTextChar"/>
    <w:uiPriority w:val="99"/>
    <w:semiHidden/>
    <w:unhideWhenUsed/>
    <w:rsid w:val="001135E8"/>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0" w:line="240" w:lineRule="auto"/>
      <w:ind w:right="-23"/>
    </w:pPr>
    <w:rPr>
      <w:rFonts w:ascii="Consolas" w:eastAsia="MetaPlusNormal-Roman" w:hAnsi="Consolas" w:cs="MetaPlusNormal-Roman"/>
      <w:color w:val="000000"/>
      <w:sz w:val="20"/>
      <w:szCs w:val="20"/>
    </w:rPr>
  </w:style>
  <w:style w:type="character" w:customStyle="1" w:styleId="MacroTextChar">
    <w:name w:val="Macro Text Char"/>
    <w:basedOn w:val="DefaultParagraphFont"/>
    <w:link w:val="MacroText"/>
    <w:uiPriority w:val="99"/>
    <w:semiHidden/>
    <w:rsid w:val="001135E8"/>
    <w:rPr>
      <w:rFonts w:ascii="Consolas" w:eastAsia="MetaPlusNormal-Roman" w:hAnsi="Consolas" w:cs="MetaPlusNormal-Roman"/>
      <w:color w:val="000000"/>
      <w:sz w:val="20"/>
      <w:szCs w:val="20"/>
    </w:rPr>
  </w:style>
  <w:style w:type="paragraph" w:styleId="MessageHeader">
    <w:name w:val="Message Header"/>
    <w:basedOn w:val="Normal"/>
    <w:link w:val="MessageHeaderChar"/>
    <w:uiPriority w:val="99"/>
    <w:semiHidden/>
    <w:unhideWhenUsed/>
    <w:rsid w:val="001135E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1135E8"/>
    <w:rPr>
      <w:rFonts w:asciiTheme="majorHAnsi" w:eastAsiaTheme="majorEastAsia" w:hAnsiTheme="majorHAnsi" w:cstheme="majorBidi"/>
      <w:color w:val="000000"/>
      <w:sz w:val="24"/>
      <w:szCs w:val="24"/>
      <w:shd w:val="pct20" w:color="auto" w:fill="auto"/>
    </w:rPr>
  </w:style>
  <w:style w:type="paragraph" w:styleId="NormalIndent">
    <w:name w:val="Normal Indent"/>
    <w:basedOn w:val="Normal"/>
    <w:uiPriority w:val="99"/>
    <w:semiHidden/>
    <w:unhideWhenUsed/>
    <w:rsid w:val="001135E8"/>
    <w:pPr>
      <w:ind w:left="720"/>
    </w:pPr>
  </w:style>
  <w:style w:type="paragraph" w:styleId="NoteHeading">
    <w:name w:val="Note Heading"/>
    <w:basedOn w:val="Normal"/>
    <w:next w:val="Normal"/>
    <w:link w:val="NoteHeadingChar"/>
    <w:uiPriority w:val="99"/>
    <w:semiHidden/>
    <w:unhideWhenUsed/>
    <w:rsid w:val="001135E8"/>
    <w:pPr>
      <w:spacing w:after="0"/>
    </w:pPr>
  </w:style>
  <w:style w:type="character" w:customStyle="1" w:styleId="NoteHeadingChar">
    <w:name w:val="Note Heading Char"/>
    <w:basedOn w:val="DefaultParagraphFont"/>
    <w:link w:val="NoteHeading"/>
    <w:uiPriority w:val="99"/>
    <w:semiHidden/>
    <w:rsid w:val="001135E8"/>
    <w:rPr>
      <w:rFonts w:asciiTheme="minorHAnsi" w:eastAsia="MetaPlusNormal-Roman" w:hAnsiTheme="minorHAnsi" w:cs="MetaPlusNormal-Roman"/>
      <w:color w:val="000000"/>
      <w:sz w:val="24"/>
      <w:szCs w:val="24"/>
    </w:rPr>
  </w:style>
  <w:style w:type="paragraph" w:styleId="PlainText">
    <w:name w:val="Plain Text"/>
    <w:basedOn w:val="Normal"/>
    <w:link w:val="PlainTextChar"/>
    <w:uiPriority w:val="99"/>
    <w:semiHidden/>
    <w:unhideWhenUsed/>
    <w:rsid w:val="001135E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1135E8"/>
    <w:rPr>
      <w:rFonts w:ascii="Consolas" w:eastAsia="MetaPlusNormal-Roman" w:hAnsi="Consolas" w:cs="MetaPlusNormal-Roman"/>
      <w:color w:val="000000"/>
      <w:sz w:val="21"/>
      <w:szCs w:val="21"/>
    </w:rPr>
  </w:style>
  <w:style w:type="paragraph" w:styleId="Salutation">
    <w:name w:val="Salutation"/>
    <w:basedOn w:val="Normal"/>
    <w:next w:val="Normal"/>
    <w:link w:val="SalutationChar"/>
    <w:uiPriority w:val="99"/>
    <w:semiHidden/>
    <w:unhideWhenUsed/>
    <w:rsid w:val="001135E8"/>
  </w:style>
  <w:style w:type="character" w:customStyle="1" w:styleId="SalutationChar">
    <w:name w:val="Salutation Char"/>
    <w:basedOn w:val="DefaultParagraphFont"/>
    <w:link w:val="Salutation"/>
    <w:uiPriority w:val="99"/>
    <w:semiHidden/>
    <w:rsid w:val="001135E8"/>
    <w:rPr>
      <w:rFonts w:asciiTheme="minorHAnsi" w:eastAsia="MetaPlusNormal-Roman" w:hAnsiTheme="minorHAnsi" w:cs="MetaPlusNormal-Roman"/>
      <w:color w:val="000000"/>
      <w:sz w:val="24"/>
      <w:szCs w:val="24"/>
    </w:rPr>
  </w:style>
  <w:style w:type="paragraph" w:styleId="Signature">
    <w:name w:val="Signature"/>
    <w:basedOn w:val="Normal"/>
    <w:link w:val="SignatureChar"/>
    <w:uiPriority w:val="99"/>
    <w:semiHidden/>
    <w:unhideWhenUsed/>
    <w:rsid w:val="001135E8"/>
    <w:pPr>
      <w:spacing w:after="0"/>
      <w:ind w:left="4252"/>
    </w:pPr>
  </w:style>
  <w:style w:type="character" w:customStyle="1" w:styleId="SignatureChar">
    <w:name w:val="Signature Char"/>
    <w:basedOn w:val="DefaultParagraphFont"/>
    <w:link w:val="Signature"/>
    <w:uiPriority w:val="99"/>
    <w:semiHidden/>
    <w:rsid w:val="001135E8"/>
    <w:rPr>
      <w:rFonts w:asciiTheme="minorHAnsi" w:eastAsia="MetaPlusNormal-Roman" w:hAnsiTheme="minorHAnsi" w:cs="MetaPlusNormal-Roman"/>
      <w:color w:val="000000"/>
      <w:sz w:val="24"/>
      <w:szCs w:val="24"/>
    </w:rPr>
  </w:style>
  <w:style w:type="paragraph" w:styleId="TableofAuthorities">
    <w:name w:val="table of authorities"/>
    <w:basedOn w:val="Normal"/>
    <w:next w:val="Normal"/>
    <w:uiPriority w:val="99"/>
    <w:semiHidden/>
    <w:unhideWhenUsed/>
    <w:rsid w:val="001135E8"/>
    <w:pPr>
      <w:spacing w:after="0"/>
      <w:ind w:left="240" w:hanging="240"/>
    </w:pPr>
  </w:style>
  <w:style w:type="paragraph" w:styleId="TOAHeading">
    <w:name w:val="toa heading"/>
    <w:basedOn w:val="Normal"/>
    <w:next w:val="Normal"/>
    <w:uiPriority w:val="99"/>
    <w:semiHidden/>
    <w:unhideWhenUsed/>
    <w:rsid w:val="001135E8"/>
    <w:pPr>
      <w:spacing w:before="12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1135E8"/>
    <w:pPr>
      <w:spacing w:after="100"/>
      <w:ind w:left="720"/>
    </w:pPr>
  </w:style>
  <w:style w:type="paragraph" w:styleId="TOC5">
    <w:name w:val="toc 5"/>
    <w:basedOn w:val="Normal"/>
    <w:next w:val="Normal"/>
    <w:autoRedefine/>
    <w:uiPriority w:val="39"/>
    <w:semiHidden/>
    <w:unhideWhenUsed/>
    <w:rsid w:val="001135E8"/>
    <w:pPr>
      <w:spacing w:after="100"/>
      <w:ind w:left="960"/>
    </w:pPr>
  </w:style>
  <w:style w:type="paragraph" w:styleId="TOC6">
    <w:name w:val="toc 6"/>
    <w:basedOn w:val="Normal"/>
    <w:next w:val="Normal"/>
    <w:autoRedefine/>
    <w:uiPriority w:val="39"/>
    <w:semiHidden/>
    <w:unhideWhenUsed/>
    <w:rsid w:val="001135E8"/>
    <w:pPr>
      <w:spacing w:after="100"/>
      <w:ind w:left="1200"/>
    </w:pPr>
  </w:style>
  <w:style w:type="paragraph" w:styleId="TOC7">
    <w:name w:val="toc 7"/>
    <w:basedOn w:val="Normal"/>
    <w:next w:val="Normal"/>
    <w:autoRedefine/>
    <w:uiPriority w:val="39"/>
    <w:semiHidden/>
    <w:unhideWhenUsed/>
    <w:rsid w:val="001135E8"/>
    <w:pPr>
      <w:spacing w:after="100"/>
      <w:ind w:left="1440"/>
    </w:pPr>
  </w:style>
  <w:style w:type="paragraph" w:styleId="TOC8">
    <w:name w:val="toc 8"/>
    <w:basedOn w:val="Normal"/>
    <w:next w:val="Normal"/>
    <w:autoRedefine/>
    <w:uiPriority w:val="39"/>
    <w:semiHidden/>
    <w:unhideWhenUsed/>
    <w:rsid w:val="001135E8"/>
    <w:pPr>
      <w:spacing w:after="100"/>
      <w:ind w:left="1680"/>
    </w:pPr>
  </w:style>
  <w:style w:type="paragraph" w:styleId="TOC9">
    <w:name w:val="toc 9"/>
    <w:basedOn w:val="Normal"/>
    <w:next w:val="Normal"/>
    <w:autoRedefine/>
    <w:uiPriority w:val="39"/>
    <w:semiHidden/>
    <w:unhideWhenUsed/>
    <w:rsid w:val="001135E8"/>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9482">
      <w:bodyDiv w:val="1"/>
      <w:marLeft w:val="0"/>
      <w:marRight w:val="0"/>
      <w:marTop w:val="0"/>
      <w:marBottom w:val="0"/>
      <w:divBdr>
        <w:top w:val="none" w:sz="0" w:space="0" w:color="auto"/>
        <w:left w:val="none" w:sz="0" w:space="0" w:color="auto"/>
        <w:bottom w:val="none" w:sz="0" w:space="0" w:color="auto"/>
        <w:right w:val="none" w:sz="0" w:space="0" w:color="auto"/>
      </w:divBdr>
    </w:div>
    <w:div w:id="8874802">
      <w:bodyDiv w:val="1"/>
      <w:marLeft w:val="0"/>
      <w:marRight w:val="0"/>
      <w:marTop w:val="0"/>
      <w:marBottom w:val="0"/>
      <w:divBdr>
        <w:top w:val="none" w:sz="0" w:space="0" w:color="auto"/>
        <w:left w:val="none" w:sz="0" w:space="0" w:color="auto"/>
        <w:bottom w:val="none" w:sz="0" w:space="0" w:color="auto"/>
        <w:right w:val="none" w:sz="0" w:space="0" w:color="auto"/>
      </w:divBdr>
    </w:div>
    <w:div w:id="21053522">
      <w:bodyDiv w:val="1"/>
      <w:marLeft w:val="0"/>
      <w:marRight w:val="0"/>
      <w:marTop w:val="0"/>
      <w:marBottom w:val="0"/>
      <w:divBdr>
        <w:top w:val="none" w:sz="0" w:space="0" w:color="auto"/>
        <w:left w:val="none" w:sz="0" w:space="0" w:color="auto"/>
        <w:bottom w:val="none" w:sz="0" w:space="0" w:color="auto"/>
        <w:right w:val="none" w:sz="0" w:space="0" w:color="auto"/>
      </w:divBdr>
    </w:div>
    <w:div w:id="61679524">
      <w:bodyDiv w:val="1"/>
      <w:marLeft w:val="0"/>
      <w:marRight w:val="0"/>
      <w:marTop w:val="0"/>
      <w:marBottom w:val="0"/>
      <w:divBdr>
        <w:top w:val="none" w:sz="0" w:space="0" w:color="auto"/>
        <w:left w:val="none" w:sz="0" w:space="0" w:color="auto"/>
        <w:bottom w:val="none" w:sz="0" w:space="0" w:color="auto"/>
        <w:right w:val="none" w:sz="0" w:space="0" w:color="auto"/>
      </w:divBdr>
    </w:div>
    <w:div w:id="217667328">
      <w:bodyDiv w:val="1"/>
      <w:marLeft w:val="0"/>
      <w:marRight w:val="0"/>
      <w:marTop w:val="0"/>
      <w:marBottom w:val="0"/>
      <w:divBdr>
        <w:top w:val="none" w:sz="0" w:space="0" w:color="auto"/>
        <w:left w:val="none" w:sz="0" w:space="0" w:color="auto"/>
        <w:bottom w:val="none" w:sz="0" w:space="0" w:color="auto"/>
        <w:right w:val="none" w:sz="0" w:space="0" w:color="auto"/>
      </w:divBdr>
    </w:div>
    <w:div w:id="298264890">
      <w:bodyDiv w:val="1"/>
      <w:marLeft w:val="0"/>
      <w:marRight w:val="0"/>
      <w:marTop w:val="0"/>
      <w:marBottom w:val="0"/>
      <w:divBdr>
        <w:top w:val="none" w:sz="0" w:space="0" w:color="auto"/>
        <w:left w:val="none" w:sz="0" w:space="0" w:color="auto"/>
        <w:bottom w:val="none" w:sz="0" w:space="0" w:color="auto"/>
        <w:right w:val="none" w:sz="0" w:space="0" w:color="auto"/>
      </w:divBdr>
    </w:div>
    <w:div w:id="315039109">
      <w:bodyDiv w:val="1"/>
      <w:marLeft w:val="0"/>
      <w:marRight w:val="0"/>
      <w:marTop w:val="0"/>
      <w:marBottom w:val="0"/>
      <w:divBdr>
        <w:top w:val="none" w:sz="0" w:space="0" w:color="auto"/>
        <w:left w:val="none" w:sz="0" w:space="0" w:color="auto"/>
        <w:bottom w:val="none" w:sz="0" w:space="0" w:color="auto"/>
        <w:right w:val="none" w:sz="0" w:space="0" w:color="auto"/>
      </w:divBdr>
    </w:div>
    <w:div w:id="348602469">
      <w:bodyDiv w:val="1"/>
      <w:marLeft w:val="0"/>
      <w:marRight w:val="0"/>
      <w:marTop w:val="0"/>
      <w:marBottom w:val="0"/>
      <w:divBdr>
        <w:top w:val="none" w:sz="0" w:space="0" w:color="auto"/>
        <w:left w:val="none" w:sz="0" w:space="0" w:color="auto"/>
        <w:bottom w:val="none" w:sz="0" w:space="0" w:color="auto"/>
        <w:right w:val="none" w:sz="0" w:space="0" w:color="auto"/>
      </w:divBdr>
    </w:div>
    <w:div w:id="355816240">
      <w:bodyDiv w:val="1"/>
      <w:marLeft w:val="0"/>
      <w:marRight w:val="0"/>
      <w:marTop w:val="0"/>
      <w:marBottom w:val="0"/>
      <w:divBdr>
        <w:top w:val="none" w:sz="0" w:space="0" w:color="auto"/>
        <w:left w:val="none" w:sz="0" w:space="0" w:color="auto"/>
        <w:bottom w:val="none" w:sz="0" w:space="0" w:color="auto"/>
        <w:right w:val="none" w:sz="0" w:space="0" w:color="auto"/>
      </w:divBdr>
    </w:div>
    <w:div w:id="366686169">
      <w:bodyDiv w:val="1"/>
      <w:marLeft w:val="0"/>
      <w:marRight w:val="0"/>
      <w:marTop w:val="0"/>
      <w:marBottom w:val="0"/>
      <w:divBdr>
        <w:top w:val="none" w:sz="0" w:space="0" w:color="auto"/>
        <w:left w:val="none" w:sz="0" w:space="0" w:color="auto"/>
        <w:bottom w:val="none" w:sz="0" w:space="0" w:color="auto"/>
        <w:right w:val="none" w:sz="0" w:space="0" w:color="auto"/>
      </w:divBdr>
    </w:div>
    <w:div w:id="466632961">
      <w:bodyDiv w:val="1"/>
      <w:marLeft w:val="0"/>
      <w:marRight w:val="0"/>
      <w:marTop w:val="0"/>
      <w:marBottom w:val="0"/>
      <w:divBdr>
        <w:top w:val="none" w:sz="0" w:space="0" w:color="auto"/>
        <w:left w:val="none" w:sz="0" w:space="0" w:color="auto"/>
        <w:bottom w:val="none" w:sz="0" w:space="0" w:color="auto"/>
        <w:right w:val="none" w:sz="0" w:space="0" w:color="auto"/>
      </w:divBdr>
    </w:div>
    <w:div w:id="954672936">
      <w:bodyDiv w:val="1"/>
      <w:marLeft w:val="0"/>
      <w:marRight w:val="0"/>
      <w:marTop w:val="0"/>
      <w:marBottom w:val="0"/>
      <w:divBdr>
        <w:top w:val="none" w:sz="0" w:space="0" w:color="auto"/>
        <w:left w:val="none" w:sz="0" w:space="0" w:color="auto"/>
        <w:bottom w:val="none" w:sz="0" w:space="0" w:color="auto"/>
        <w:right w:val="none" w:sz="0" w:space="0" w:color="auto"/>
      </w:divBdr>
    </w:div>
    <w:div w:id="996424263">
      <w:bodyDiv w:val="1"/>
      <w:marLeft w:val="0"/>
      <w:marRight w:val="0"/>
      <w:marTop w:val="0"/>
      <w:marBottom w:val="0"/>
      <w:divBdr>
        <w:top w:val="none" w:sz="0" w:space="0" w:color="auto"/>
        <w:left w:val="none" w:sz="0" w:space="0" w:color="auto"/>
        <w:bottom w:val="none" w:sz="0" w:space="0" w:color="auto"/>
        <w:right w:val="none" w:sz="0" w:space="0" w:color="auto"/>
      </w:divBdr>
    </w:div>
    <w:div w:id="1380664919">
      <w:bodyDiv w:val="1"/>
      <w:marLeft w:val="0"/>
      <w:marRight w:val="0"/>
      <w:marTop w:val="0"/>
      <w:marBottom w:val="0"/>
      <w:divBdr>
        <w:top w:val="none" w:sz="0" w:space="0" w:color="auto"/>
        <w:left w:val="none" w:sz="0" w:space="0" w:color="auto"/>
        <w:bottom w:val="none" w:sz="0" w:space="0" w:color="auto"/>
        <w:right w:val="none" w:sz="0" w:space="0" w:color="auto"/>
      </w:divBdr>
    </w:div>
    <w:div w:id="1482649917">
      <w:bodyDiv w:val="1"/>
      <w:marLeft w:val="0"/>
      <w:marRight w:val="0"/>
      <w:marTop w:val="0"/>
      <w:marBottom w:val="0"/>
      <w:divBdr>
        <w:top w:val="none" w:sz="0" w:space="0" w:color="auto"/>
        <w:left w:val="none" w:sz="0" w:space="0" w:color="auto"/>
        <w:bottom w:val="none" w:sz="0" w:space="0" w:color="auto"/>
        <w:right w:val="none" w:sz="0" w:space="0" w:color="auto"/>
      </w:divBdr>
    </w:div>
    <w:div w:id="1524979053">
      <w:bodyDiv w:val="1"/>
      <w:marLeft w:val="0"/>
      <w:marRight w:val="0"/>
      <w:marTop w:val="0"/>
      <w:marBottom w:val="0"/>
      <w:divBdr>
        <w:top w:val="none" w:sz="0" w:space="0" w:color="auto"/>
        <w:left w:val="none" w:sz="0" w:space="0" w:color="auto"/>
        <w:bottom w:val="none" w:sz="0" w:space="0" w:color="auto"/>
        <w:right w:val="none" w:sz="0" w:space="0" w:color="auto"/>
      </w:divBdr>
    </w:div>
    <w:div w:id="1616986486">
      <w:bodyDiv w:val="1"/>
      <w:marLeft w:val="0"/>
      <w:marRight w:val="0"/>
      <w:marTop w:val="0"/>
      <w:marBottom w:val="0"/>
      <w:divBdr>
        <w:top w:val="none" w:sz="0" w:space="0" w:color="auto"/>
        <w:left w:val="none" w:sz="0" w:space="0" w:color="auto"/>
        <w:bottom w:val="none" w:sz="0" w:space="0" w:color="auto"/>
        <w:right w:val="none" w:sz="0" w:space="0" w:color="auto"/>
      </w:divBdr>
    </w:div>
    <w:div w:id="1720862252">
      <w:bodyDiv w:val="1"/>
      <w:marLeft w:val="0"/>
      <w:marRight w:val="0"/>
      <w:marTop w:val="0"/>
      <w:marBottom w:val="0"/>
      <w:divBdr>
        <w:top w:val="none" w:sz="0" w:space="0" w:color="auto"/>
        <w:left w:val="none" w:sz="0" w:space="0" w:color="auto"/>
        <w:bottom w:val="none" w:sz="0" w:space="0" w:color="auto"/>
        <w:right w:val="none" w:sz="0" w:space="0" w:color="auto"/>
      </w:divBdr>
    </w:div>
    <w:div w:id="2059083294">
      <w:bodyDiv w:val="1"/>
      <w:marLeft w:val="0"/>
      <w:marRight w:val="0"/>
      <w:marTop w:val="0"/>
      <w:marBottom w:val="0"/>
      <w:divBdr>
        <w:top w:val="none" w:sz="0" w:space="0" w:color="auto"/>
        <w:left w:val="none" w:sz="0" w:space="0" w:color="auto"/>
        <w:bottom w:val="none" w:sz="0" w:space="0" w:color="auto"/>
        <w:right w:val="none" w:sz="0" w:space="0" w:color="auto"/>
      </w:divBdr>
    </w:div>
    <w:div w:id="209388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unsw.edu.au/arts-design-architecture/our-research/research-centres-institutes/social-policy-research-centre"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mailto:sprc@unsw.edu.au"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SPRC 1">
  <a:themeElements>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5B120A09AD8D4EB0B3BC8ADBC1200A" ma:contentTypeVersion="16" ma:contentTypeDescription="Create a new document." ma:contentTypeScope="" ma:versionID="1e3fa2e4b3351293dd654a30fce8d054">
  <xsd:schema xmlns:xsd="http://www.w3.org/2001/XMLSchema" xmlns:xs="http://www.w3.org/2001/XMLSchema" xmlns:p="http://schemas.microsoft.com/office/2006/metadata/properties" xmlns:ns2="54b4cff4-9ccf-4545-abfa-9b5120eb540a" xmlns:ns3="eff38e46-5fac-4ecf-80c7-90996588be79" targetNamespace="http://schemas.microsoft.com/office/2006/metadata/properties" ma:root="true" ma:fieldsID="71e1545d250d3405862197adac45b297" ns2:_="" ns3:_="">
    <xsd:import namespace="54b4cff4-9ccf-4545-abfa-9b5120eb540a"/>
    <xsd:import namespace="eff38e46-5fac-4ecf-80c7-90996588be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b4cff4-9ccf-4545-abfa-9b5120eb5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b026aac-6b52-4d7e-a64d-f3ee90946f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f38e46-5fac-4ecf-80c7-90996588be7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c79220c-ed7f-4212-b8dd-715f07ca6f85}" ma:internalName="TaxCatchAll" ma:showField="CatchAllData" ma:web="eff38e46-5fac-4ecf-80c7-90996588be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b4cff4-9ccf-4545-abfa-9b5120eb540a">
      <Terms xmlns="http://schemas.microsoft.com/office/infopath/2007/PartnerControls"/>
    </lcf76f155ced4ddcb4097134ff3c332f>
    <TaxCatchAll xmlns="eff38e46-5fac-4ecf-80c7-90996588be79" xsi:nil="true"/>
    <SharedWithUsers xmlns="eff38e46-5fac-4ecf-80c7-90996588be79">
      <UserInfo>
        <DisplayName>Shona Bates</DisplayName>
        <AccountId>32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B77671-97C8-4F8C-BED4-F9A067DBD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b4cff4-9ccf-4545-abfa-9b5120eb540a"/>
    <ds:schemaRef ds:uri="eff38e46-5fac-4ecf-80c7-90996588be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991212-26B1-4772-A113-19B387B0682D}">
  <ds:schemaRefs>
    <ds:schemaRef ds:uri="http://schemas.microsoft.com/office/2006/metadata/properties"/>
    <ds:schemaRef ds:uri="http://schemas.microsoft.com/office/infopath/2007/PartnerControls"/>
    <ds:schemaRef ds:uri="54b4cff4-9ccf-4545-abfa-9b5120eb540a"/>
    <ds:schemaRef ds:uri="eff38e46-5fac-4ecf-80c7-90996588be79"/>
  </ds:schemaRefs>
</ds:datastoreItem>
</file>

<file path=customXml/itemProps3.xml><?xml version="1.0" encoding="utf-8"?>
<ds:datastoreItem xmlns:ds="http://schemas.openxmlformats.org/officeDocument/2006/customXml" ds:itemID="{DA7A0EDB-B07F-49EC-9D0E-780D1A24E646}">
  <ds:schemaRefs>
    <ds:schemaRef ds:uri="http://schemas.openxmlformats.org/officeDocument/2006/bibliography"/>
  </ds:schemaRefs>
</ds:datastoreItem>
</file>

<file path=customXml/itemProps4.xml><?xml version="1.0" encoding="utf-8"?>
<ds:datastoreItem xmlns:ds="http://schemas.openxmlformats.org/officeDocument/2006/customXml" ds:itemID="{E4B4CDE5-0709-45A5-9EFD-D824669392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45</Pages>
  <Words>15114</Words>
  <Characters>80861</Characters>
  <Application>Microsoft Office Word</Application>
  <DocSecurity>0</DocSecurity>
  <Lines>1555</Lines>
  <Paragraphs>827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95148</CharactersWithSpaces>
  <SharedDoc>false</SharedDoc>
  <HLinks>
    <vt:vector size="228" baseType="variant">
      <vt:variant>
        <vt:i4>1114175</vt:i4>
      </vt:variant>
      <vt:variant>
        <vt:i4>224</vt:i4>
      </vt:variant>
      <vt:variant>
        <vt:i4>0</vt:i4>
      </vt:variant>
      <vt:variant>
        <vt:i4>5</vt:i4>
      </vt:variant>
      <vt:variant>
        <vt:lpwstr/>
      </vt:variant>
      <vt:variant>
        <vt:lpwstr>_Toc150882697</vt:lpwstr>
      </vt:variant>
      <vt:variant>
        <vt:i4>1835070</vt:i4>
      </vt:variant>
      <vt:variant>
        <vt:i4>215</vt:i4>
      </vt:variant>
      <vt:variant>
        <vt:i4>0</vt:i4>
      </vt:variant>
      <vt:variant>
        <vt:i4>5</vt:i4>
      </vt:variant>
      <vt:variant>
        <vt:lpwstr/>
      </vt:variant>
      <vt:variant>
        <vt:lpwstr>_Toc150882742</vt:lpwstr>
      </vt:variant>
      <vt:variant>
        <vt:i4>1835070</vt:i4>
      </vt:variant>
      <vt:variant>
        <vt:i4>209</vt:i4>
      </vt:variant>
      <vt:variant>
        <vt:i4>0</vt:i4>
      </vt:variant>
      <vt:variant>
        <vt:i4>5</vt:i4>
      </vt:variant>
      <vt:variant>
        <vt:lpwstr/>
      </vt:variant>
      <vt:variant>
        <vt:lpwstr>_Toc150882741</vt:lpwstr>
      </vt:variant>
      <vt:variant>
        <vt:i4>1835070</vt:i4>
      </vt:variant>
      <vt:variant>
        <vt:i4>203</vt:i4>
      </vt:variant>
      <vt:variant>
        <vt:i4>0</vt:i4>
      </vt:variant>
      <vt:variant>
        <vt:i4>5</vt:i4>
      </vt:variant>
      <vt:variant>
        <vt:lpwstr/>
      </vt:variant>
      <vt:variant>
        <vt:lpwstr>_Toc150882740</vt:lpwstr>
      </vt:variant>
      <vt:variant>
        <vt:i4>1769534</vt:i4>
      </vt:variant>
      <vt:variant>
        <vt:i4>197</vt:i4>
      </vt:variant>
      <vt:variant>
        <vt:i4>0</vt:i4>
      </vt:variant>
      <vt:variant>
        <vt:i4>5</vt:i4>
      </vt:variant>
      <vt:variant>
        <vt:lpwstr/>
      </vt:variant>
      <vt:variant>
        <vt:lpwstr>_Toc150882739</vt:lpwstr>
      </vt:variant>
      <vt:variant>
        <vt:i4>1114175</vt:i4>
      </vt:variant>
      <vt:variant>
        <vt:i4>188</vt:i4>
      </vt:variant>
      <vt:variant>
        <vt:i4>0</vt:i4>
      </vt:variant>
      <vt:variant>
        <vt:i4>5</vt:i4>
      </vt:variant>
      <vt:variant>
        <vt:lpwstr/>
      </vt:variant>
      <vt:variant>
        <vt:lpwstr>_Toc150882696</vt:lpwstr>
      </vt:variant>
      <vt:variant>
        <vt:i4>1114175</vt:i4>
      </vt:variant>
      <vt:variant>
        <vt:i4>182</vt:i4>
      </vt:variant>
      <vt:variant>
        <vt:i4>0</vt:i4>
      </vt:variant>
      <vt:variant>
        <vt:i4>5</vt:i4>
      </vt:variant>
      <vt:variant>
        <vt:lpwstr/>
      </vt:variant>
      <vt:variant>
        <vt:lpwstr>_Toc150882695</vt:lpwstr>
      </vt:variant>
      <vt:variant>
        <vt:i4>1114175</vt:i4>
      </vt:variant>
      <vt:variant>
        <vt:i4>176</vt:i4>
      </vt:variant>
      <vt:variant>
        <vt:i4>0</vt:i4>
      </vt:variant>
      <vt:variant>
        <vt:i4>5</vt:i4>
      </vt:variant>
      <vt:variant>
        <vt:lpwstr/>
      </vt:variant>
      <vt:variant>
        <vt:lpwstr>_Toc150882694</vt:lpwstr>
      </vt:variant>
      <vt:variant>
        <vt:i4>1114175</vt:i4>
      </vt:variant>
      <vt:variant>
        <vt:i4>170</vt:i4>
      </vt:variant>
      <vt:variant>
        <vt:i4>0</vt:i4>
      </vt:variant>
      <vt:variant>
        <vt:i4>5</vt:i4>
      </vt:variant>
      <vt:variant>
        <vt:lpwstr/>
      </vt:variant>
      <vt:variant>
        <vt:lpwstr>_Toc150882693</vt:lpwstr>
      </vt:variant>
      <vt:variant>
        <vt:i4>1114175</vt:i4>
      </vt:variant>
      <vt:variant>
        <vt:i4>164</vt:i4>
      </vt:variant>
      <vt:variant>
        <vt:i4>0</vt:i4>
      </vt:variant>
      <vt:variant>
        <vt:i4>5</vt:i4>
      </vt:variant>
      <vt:variant>
        <vt:lpwstr/>
      </vt:variant>
      <vt:variant>
        <vt:lpwstr>_Toc150882692</vt:lpwstr>
      </vt:variant>
      <vt:variant>
        <vt:i4>1114175</vt:i4>
      </vt:variant>
      <vt:variant>
        <vt:i4>158</vt:i4>
      </vt:variant>
      <vt:variant>
        <vt:i4>0</vt:i4>
      </vt:variant>
      <vt:variant>
        <vt:i4>5</vt:i4>
      </vt:variant>
      <vt:variant>
        <vt:lpwstr/>
      </vt:variant>
      <vt:variant>
        <vt:lpwstr>_Toc150882691</vt:lpwstr>
      </vt:variant>
      <vt:variant>
        <vt:i4>1114175</vt:i4>
      </vt:variant>
      <vt:variant>
        <vt:i4>152</vt:i4>
      </vt:variant>
      <vt:variant>
        <vt:i4>0</vt:i4>
      </vt:variant>
      <vt:variant>
        <vt:i4>5</vt:i4>
      </vt:variant>
      <vt:variant>
        <vt:lpwstr/>
      </vt:variant>
      <vt:variant>
        <vt:lpwstr>_Toc150882690</vt:lpwstr>
      </vt:variant>
      <vt:variant>
        <vt:i4>1048639</vt:i4>
      </vt:variant>
      <vt:variant>
        <vt:i4>146</vt:i4>
      </vt:variant>
      <vt:variant>
        <vt:i4>0</vt:i4>
      </vt:variant>
      <vt:variant>
        <vt:i4>5</vt:i4>
      </vt:variant>
      <vt:variant>
        <vt:lpwstr/>
      </vt:variant>
      <vt:variant>
        <vt:lpwstr>_Toc150882689</vt:lpwstr>
      </vt:variant>
      <vt:variant>
        <vt:i4>1048639</vt:i4>
      </vt:variant>
      <vt:variant>
        <vt:i4>140</vt:i4>
      </vt:variant>
      <vt:variant>
        <vt:i4>0</vt:i4>
      </vt:variant>
      <vt:variant>
        <vt:i4>5</vt:i4>
      </vt:variant>
      <vt:variant>
        <vt:lpwstr/>
      </vt:variant>
      <vt:variant>
        <vt:lpwstr>_Toc150882688</vt:lpwstr>
      </vt:variant>
      <vt:variant>
        <vt:i4>1048639</vt:i4>
      </vt:variant>
      <vt:variant>
        <vt:i4>134</vt:i4>
      </vt:variant>
      <vt:variant>
        <vt:i4>0</vt:i4>
      </vt:variant>
      <vt:variant>
        <vt:i4>5</vt:i4>
      </vt:variant>
      <vt:variant>
        <vt:lpwstr/>
      </vt:variant>
      <vt:variant>
        <vt:lpwstr>_Toc150882687</vt:lpwstr>
      </vt:variant>
      <vt:variant>
        <vt:i4>1048639</vt:i4>
      </vt:variant>
      <vt:variant>
        <vt:i4>128</vt:i4>
      </vt:variant>
      <vt:variant>
        <vt:i4>0</vt:i4>
      </vt:variant>
      <vt:variant>
        <vt:i4>5</vt:i4>
      </vt:variant>
      <vt:variant>
        <vt:lpwstr/>
      </vt:variant>
      <vt:variant>
        <vt:lpwstr>_Toc150882686</vt:lpwstr>
      </vt:variant>
      <vt:variant>
        <vt:i4>1048639</vt:i4>
      </vt:variant>
      <vt:variant>
        <vt:i4>122</vt:i4>
      </vt:variant>
      <vt:variant>
        <vt:i4>0</vt:i4>
      </vt:variant>
      <vt:variant>
        <vt:i4>5</vt:i4>
      </vt:variant>
      <vt:variant>
        <vt:lpwstr/>
      </vt:variant>
      <vt:variant>
        <vt:lpwstr>_Toc150882685</vt:lpwstr>
      </vt:variant>
      <vt:variant>
        <vt:i4>1048639</vt:i4>
      </vt:variant>
      <vt:variant>
        <vt:i4>116</vt:i4>
      </vt:variant>
      <vt:variant>
        <vt:i4>0</vt:i4>
      </vt:variant>
      <vt:variant>
        <vt:i4>5</vt:i4>
      </vt:variant>
      <vt:variant>
        <vt:lpwstr/>
      </vt:variant>
      <vt:variant>
        <vt:lpwstr>_Toc150882684</vt:lpwstr>
      </vt:variant>
      <vt:variant>
        <vt:i4>1048639</vt:i4>
      </vt:variant>
      <vt:variant>
        <vt:i4>110</vt:i4>
      </vt:variant>
      <vt:variant>
        <vt:i4>0</vt:i4>
      </vt:variant>
      <vt:variant>
        <vt:i4>5</vt:i4>
      </vt:variant>
      <vt:variant>
        <vt:lpwstr/>
      </vt:variant>
      <vt:variant>
        <vt:lpwstr>_Toc150882683</vt:lpwstr>
      </vt:variant>
      <vt:variant>
        <vt:i4>1048639</vt:i4>
      </vt:variant>
      <vt:variant>
        <vt:i4>104</vt:i4>
      </vt:variant>
      <vt:variant>
        <vt:i4>0</vt:i4>
      </vt:variant>
      <vt:variant>
        <vt:i4>5</vt:i4>
      </vt:variant>
      <vt:variant>
        <vt:lpwstr/>
      </vt:variant>
      <vt:variant>
        <vt:lpwstr>_Toc150882682</vt:lpwstr>
      </vt:variant>
      <vt:variant>
        <vt:i4>1048639</vt:i4>
      </vt:variant>
      <vt:variant>
        <vt:i4>98</vt:i4>
      </vt:variant>
      <vt:variant>
        <vt:i4>0</vt:i4>
      </vt:variant>
      <vt:variant>
        <vt:i4>5</vt:i4>
      </vt:variant>
      <vt:variant>
        <vt:lpwstr/>
      </vt:variant>
      <vt:variant>
        <vt:lpwstr>_Toc150882681</vt:lpwstr>
      </vt:variant>
      <vt:variant>
        <vt:i4>1048639</vt:i4>
      </vt:variant>
      <vt:variant>
        <vt:i4>92</vt:i4>
      </vt:variant>
      <vt:variant>
        <vt:i4>0</vt:i4>
      </vt:variant>
      <vt:variant>
        <vt:i4>5</vt:i4>
      </vt:variant>
      <vt:variant>
        <vt:lpwstr/>
      </vt:variant>
      <vt:variant>
        <vt:lpwstr>_Toc150882680</vt:lpwstr>
      </vt:variant>
      <vt:variant>
        <vt:i4>2031679</vt:i4>
      </vt:variant>
      <vt:variant>
        <vt:i4>86</vt:i4>
      </vt:variant>
      <vt:variant>
        <vt:i4>0</vt:i4>
      </vt:variant>
      <vt:variant>
        <vt:i4>5</vt:i4>
      </vt:variant>
      <vt:variant>
        <vt:lpwstr/>
      </vt:variant>
      <vt:variant>
        <vt:lpwstr>_Toc150882679</vt:lpwstr>
      </vt:variant>
      <vt:variant>
        <vt:i4>2031679</vt:i4>
      </vt:variant>
      <vt:variant>
        <vt:i4>80</vt:i4>
      </vt:variant>
      <vt:variant>
        <vt:i4>0</vt:i4>
      </vt:variant>
      <vt:variant>
        <vt:i4>5</vt:i4>
      </vt:variant>
      <vt:variant>
        <vt:lpwstr/>
      </vt:variant>
      <vt:variant>
        <vt:lpwstr>_Toc150882678</vt:lpwstr>
      </vt:variant>
      <vt:variant>
        <vt:i4>2031679</vt:i4>
      </vt:variant>
      <vt:variant>
        <vt:i4>74</vt:i4>
      </vt:variant>
      <vt:variant>
        <vt:i4>0</vt:i4>
      </vt:variant>
      <vt:variant>
        <vt:i4>5</vt:i4>
      </vt:variant>
      <vt:variant>
        <vt:lpwstr/>
      </vt:variant>
      <vt:variant>
        <vt:lpwstr>_Toc150882677</vt:lpwstr>
      </vt:variant>
      <vt:variant>
        <vt:i4>2031679</vt:i4>
      </vt:variant>
      <vt:variant>
        <vt:i4>68</vt:i4>
      </vt:variant>
      <vt:variant>
        <vt:i4>0</vt:i4>
      </vt:variant>
      <vt:variant>
        <vt:i4>5</vt:i4>
      </vt:variant>
      <vt:variant>
        <vt:lpwstr/>
      </vt:variant>
      <vt:variant>
        <vt:lpwstr>_Toc150882676</vt:lpwstr>
      </vt:variant>
      <vt:variant>
        <vt:i4>2031679</vt:i4>
      </vt:variant>
      <vt:variant>
        <vt:i4>62</vt:i4>
      </vt:variant>
      <vt:variant>
        <vt:i4>0</vt:i4>
      </vt:variant>
      <vt:variant>
        <vt:i4>5</vt:i4>
      </vt:variant>
      <vt:variant>
        <vt:lpwstr/>
      </vt:variant>
      <vt:variant>
        <vt:lpwstr>_Toc150882675</vt:lpwstr>
      </vt:variant>
      <vt:variant>
        <vt:i4>2031679</vt:i4>
      </vt:variant>
      <vt:variant>
        <vt:i4>56</vt:i4>
      </vt:variant>
      <vt:variant>
        <vt:i4>0</vt:i4>
      </vt:variant>
      <vt:variant>
        <vt:i4>5</vt:i4>
      </vt:variant>
      <vt:variant>
        <vt:lpwstr/>
      </vt:variant>
      <vt:variant>
        <vt:lpwstr>_Toc150882674</vt:lpwstr>
      </vt:variant>
      <vt:variant>
        <vt:i4>2031679</vt:i4>
      </vt:variant>
      <vt:variant>
        <vt:i4>50</vt:i4>
      </vt:variant>
      <vt:variant>
        <vt:i4>0</vt:i4>
      </vt:variant>
      <vt:variant>
        <vt:i4>5</vt:i4>
      </vt:variant>
      <vt:variant>
        <vt:lpwstr/>
      </vt:variant>
      <vt:variant>
        <vt:lpwstr>_Toc150882673</vt:lpwstr>
      </vt:variant>
      <vt:variant>
        <vt:i4>2031679</vt:i4>
      </vt:variant>
      <vt:variant>
        <vt:i4>44</vt:i4>
      </vt:variant>
      <vt:variant>
        <vt:i4>0</vt:i4>
      </vt:variant>
      <vt:variant>
        <vt:i4>5</vt:i4>
      </vt:variant>
      <vt:variant>
        <vt:lpwstr/>
      </vt:variant>
      <vt:variant>
        <vt:lpwstr>_Toc150882672</vt:lpwstr>
      </vt:variant>
      <vt:variant>
        <vt:i4>2031679</vt:i4>
      </vt:variant>
      <vt:variant>
        <vt:i4>38</vt:i4>
      </vt:variant>
      <vt:variant>
        <vt:i4>0</vt:i4>
      </vt:variant>
      <vt:variant>
        <vt:i4>5</vt:i4>
      </vt:variant>
      <vt:variant>
        <vt:lpwstr/>
      </vt:variant>
      <vt:variant>
        <vt:lpwstr>_Toc150882671</vt:lpwstr>
      </vt:variant>
      <vt:variant>
        <vt:i4>2031679</vt:i4>
      </vt:variant>
      <vt:variant>
        <vt:i4>32</vt:i4>
      </vt:variant>
      <vt:variant>
        <vt:i4>0</vt:i4>
      </vt:variant>
      <vt:variant>
        <vt:i4>5</vt:i4>
      </vt:variant>
      <vt:variant>
        <vt:lpwstr/>
      </vt:variant>
      <vt:variant>
        <vt:lpwstr>_Toc150882670</vt:lpwstr>
      </vt:variant>
      <vt:variant>
        <vt:i4>1966143</vt:i4>
      </vt:variant>
      <vt:variant>
        <vt:i4>26</vt:i4>
      </vt:variant>
      <vt:variant>
        <vt:i4>0</vt:i4>
      </vt:variant>
      <vt:variant>
        <vt:i4>5</vt:i4>
      </vt:variant>
      <vt:variant>
        <vt:lpwstr/>
      </vt:variant>
      <vt:variant>
        <vt:lpwstr>_Toc150882669</vt:lpwstr>
      </vt:variant>
      <vt:variant>
        <vt:i4>1966143</vt:i4>
      </vt:variant>
      <vt:variant>
        <vt:i4>20</vt:i4>
      </vt:variant>
      <vt:variant>
        <vt:i4>0</vt:i4>
      </vt:variant>
      <vt:variant>
        <vt:i4>5</vt:i4>
      </vt:variant>
      <vt:variant>
        <vt:lpwstr/>
      </vt:variant>
      <vt:variant>
        <vt:lpwstr>_Toc150882668</vt:lpwstr>
      </vt:variant>
      <vt:variant>
        <vt:i4>1966143</vt:i4>
      </vt:variant>
      <vt:variant>
        <vt:i4>14</vt:i4>
      </vt:variant>
      <vt:variant>
        <vt:i4>0</vt:i4>
      </vt:variant>
      <vt:variant>
        <vt:i4>5</vt:i4>
      </vt:variant>
      <vt:variant>
        <vt:lpwstr/>
      </vt:variant>
      <vt:variant>
        <vt:lpwstr>_Toc150882667</vt:lpwstr>
      </vt:variant>
      <vt:variant>
        <vt:i4>1966143</vt:i4>
      </vt:variant>
      <vt:variant>
        <vt:i4>8</vt:i4>
      </vt:variant>
      <vt:variant>
        <vt:i4>0</vt:i4>
      </vt:variant>
      <vt:variant>
        <vt:i4>5</vt:i4>
      </vt:variant>
      <vt:variant>
        <vt:lpwstr/>
      </vt:variant>
      <vt:variant>
        <vt:lpwstr>_Toc150882666</vt:lpwstr>
      </vt:variant>
      <vt:variant>
        <vt:i4>7864426</vt:i4>
      </vt:variant>
      <vt:variant>
        <vt:i4>3</vt:i4>
      </vt:variant>
      <vt:variant>
        <vt:i4>0</vt:i4>
      </vt:variant>
      <vt:variant>
        <vt:i4>5</vt:i4>
      </vt:variant>
      <vt:variant>
        <vt:lpwstr>https://www.unsw.edu.au/arts-design-architecture/our-research/research-centres-institutes/social-policy-research-centre</vt:lpwstr>
      </vt:variant>
      <vt:variant>
        <vt:lpwstr/>
      </vt:variant>
      <vt:variant>
        <vt:i4>4915259</vt:i4>
      </vt:variant>
      <vt:variant>
        <vt:i4>0</vt:i4>
      </vt:variant>
      <vt:variant>
        <vt:i4>0</vt:i4>
      </vt:variant>
      <vt:variant>
        <vt:i4>5</vt:i4>
      </vt:variant>
      <vt:variant>
        <vt:lpwstr>mailto:sprc@unsw.edu.au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Evaluation of the Tristate Carer Vocational Outcome Pilot (Your Caring Way): Final Report</dc:title>
  <dc:subject/>
  <dc:creator>Ilan Katz</dc:creator>
  <cp:keywords>[SEC=OFFICIAL]</cp:keywords>
  <cp:lastModifiedBy>MCKELL, Karen</cp:lastModifiedBy>
  <cp:revision>8</cp:revision>
  <cp:lastPrinted>2024-11-26T04:55:00Z</cp:lastPrinted>
  <dcterms:created xsi:type="dcterms:W3CDTF">2024-11-11T05:23:00Z</dcterms:created>
  <dcterms:modified xsi:type="dcterms:W3CDTF">2024-11-26T04:55:00Z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89AA178AA5BE17FD93B0F4D11B751F0B9B7B6A78</vt:lpwstr>
  </property>
  <property fmtid="{D5CDD505-2E9C-101B-9397-08002B2CF9AE}" pid="9" name="PM_Originating_FileId">
    <vt:lpwstr>67642759CD0348F3A78F97E23EE9B03D</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2023-10-25T23:44:06Z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A0446EEFB8D13BFF5088225216356FAB</vt:lpwstr>
  </property>
  <property fmtid="{D5CDD505-2E9C-101B-9397-08002B2CF9AE}" pid="21" name="PM_Hash_Salt">
    <vt:lpwstr>C653051B71ACCAD1E351C4906F33084F</vt:lpwstr>
  </property>
  <property fmtid="{D5CDD505-2E9C-101B-9397-08002B2CF9AE}" pid="22" name="PM_Hash_SHA1">
    <vt:lpwstr>5876BD59066BBBEA3D6862F318EBA4EDF0015F9D</vt:lpwstr>
  </property>
  <property fmtid="{D5CDD505-2E9C-101B-9397-08002B2CF9AE}" pid="23" name="PM_OriginatorUserAccountName_SHA256">
    <vt:lpwstr>73AC4EAD9CE44ABE0D3975CCC32C94FA28991B0DAEA075717C6B657D5C5BAB9F</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ContentTypeId">
    <vt:lpwstr>0x010100CA5B120A09AD8D4EB0B3BC8ADBC1200A</vt:lpwstr>
  </property>
  <property fmtid="{D5CDD505-2E9C-101B-9397-08002B2CF9AE}" pid="28" name="MediaServiceImageTags">
    <vt:lpwstr/>
  </property>
  <property fmtid="{D5CDD505-2E9C-101B-9397-08002B2CF9AE}" pid="29" name="PMHMAC">
    <vt:lpwstr>v=2022.1;a=SHA256;h=C8CEE87EDACA9C185C986071C6871610AEC0FDA1DBFEB75F4000EE0BADE4E8E0</vt:lpwstr>
  </property>
  <property fmtid="{D5CDD505-2E9C-101B-9397-08002B2CF9AE}" pid="30" name="MSIP_Label_eb34d90b-fc41-464d-af60-f74d721d0790_SetDate">
    <vt:lpwstr>2023-10-25T23:44:06Z</vt:lpwstr>
  </property>
  <property fmtid="{D5CDD505-2E9C-101B-9397-08002B2CF9AE}" pid="31" name="MSIP_Label_eb34d90b-fc41-464d-af60-f74d721d0790_Name">
    <vt:lpwstr>OFFICIAL</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ContentBits">
    <vt:lpwstr>0</vt:lpwstr>
  </property>
  <property fmtid="{D5CDD505-2E9C-101B-9397-08002B2CF9AE}" pid="34" name="MSIP_Label_eb34d90b-fc41-464d-af60-f74d721d0790_Enabled">
    <vt:lpwstr>true</vt:lpwstr>
  </property>
  <property fmtid="{D5CDD505-2E9C-101B-9397-08002B2CF9AE}" pid="35" name="MSIP_Label_eb34d90b-fc41-464d-af60-f74d721d0790_Method">
    <vt:lpwstr>Privileged</vt:lpwstr>
  </property>
  <property fmtid="{D5CDD505-2E9C-101B-9397-08002B2CF9AE}" pid="36" name="MSIP_Label_eb34d90b-fc41-464d-af60-f74d721d0790_ActionId">
    <vt:lpwstr>8e2021cfb238417e90b525cd43b0736d</vt:lpwstr>
  </property>
  <property fmtid="{D5CDD505-2E9C-101B-9397-08002B2CF9AE}" pid="37" name="PMUuid">
    <vt:lpwstr>v=2022.2;d=gov.au;g=46DD6D7C-8107-577B-BC6E-F348953B2E44</vt:lpwstr>
  </property>
</Properties>
</file>