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ED73" w14:textId="77777777" w:rsidR="00E9285A" w:rsidRDefault="00987714" w:rsidP="00A81138">
      <w:pPr>
        <w:pStyle w:val="Crestwithrule"/>
      </w:pPr>
      <w:r>
        <w:rPr>
          <w:lang w:eastAsia="en-AU"/>
        </w:rPr>
        <w:drawing>
          <wp:inline distT="0" distB="0" distL="0" distR="0" wp14:anchorId="7AF11CB3" wp14:editId="0EE708C0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5"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505DB" w14:textId="2C63EC80" w:rsidR="00A81138" w:rsidRDefault="00A81138" w:rsidP="00A81138">
      <w:pPr>
        <w:pStyle w:val="Smalltext"/>
        <w:jc w:val="right"/>
      </w:pPr>
    </w:p>
    <w:p w14:paraId="2CDC1238" w14:textId="42908A0F" w:rsidR="00A86A20" w:rsidRPr="007D188D" w:rsidRDefault="00A86A20" w:rsidP="00A86A20">
      <w:pPr>
        <w:pStyle w:val="Subtitle"/>
        <w:spacing w:after="240"/>
      </w:pP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t xml:space="preserve">500 Workers Initiative </w:t>
      </w: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br/>
      </w:r>
      <w:bookmarkStart w:id="0" w:name="_Toc395536189"/>
      <w:r w:rsidRPr="007D188D">
        <w:t>Jurisdiction</w:t>
      </w:r>
      <w:r>
        <w:t>al</w:t>
      </w:r>
      <w:r w:rsidRPr="007D188D">
        <w:t xml:space="preserve"> high-level </w:t>
      </w:r>
      <w:r>
        <w:t>s</w:t>
      </w:r>
      <w:r w:rsidRPr="007D188D">
        <w:t xml:space="preserve">tatus as of </w:t>
      </w:r>
      <w:r w:rsidR="00C0138D">
        <w:t>28</w:t>
      </w:r>
      <w:r w:rsidR="00F83AAA">
        <w:t xml:space="preserve"> </w:t>
      </w:r>
      <w:r w:rsidR="00C0138D">
        <w:t>Febr</w:t>
      </w:r>
      <w:r w:rsidR="00F83AAA">
        <w:t>uary</w:t>
      </w:r>
      <w:r w:rsidRPr="007D188D">
        <w:t xml:space="preserve"> 202</w:t>
      </w:r>
      <w:r w:rsidR="00F83AAA">
        <w:t>5</w:t>
      </w:r>
    </w:p>
    <w:p w14:paraId="11B3C317" w14:textId="77777777" w:rsidR="00A86A20" w:rsidRPr="007D188D" w:rsidRDefault="00A86A20" w:rsidP="00A86A20">
      <w:pPr>
        <w:spacing w:after="0"/>
        <w:rPr>
          <w:sz w:val="18"/>
          <w:szCs w:val="18"/>
        </w:rPr>
      </w:pPr>
      <w:r w:rsidRPr="007D188D">
        <w:rPr>
          <w:sz w:val="18"/>
          <w:szCs w:val="18"/>
        </w:rPr>
        <w:t xml:space="preserve">Note: </w:t>
      </w:r>
    </w:p>
    <w:p w14:paraId="655B853E" w14:textId="4B0F92C1" w:rsidR="00E57942" w:rsidRPr="00AF0B8F" w:rsidRDefault="00A86A20" w:rsidP="00AF0B8F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pacing w:val="0"/>
          <w:sz w:val="18"/>
          <w:szCs w:val="18"/>
        </w:rPr>
      </w:pPr>
      <w:r w:rsidRPr="007D188D">
        <w:rPr>
          <w:rFonts w:eastAsia="Times New Roman"/>
          <w:sz w:val="18"/>
          <w:szCs w:val="18"/>
        </w:rPr>
        <w:t xml:space="preserve">Data is as of </w:t>
      </w:r>
      <w:r w:rsidR="00C0138D">
        <w:rPr>
          <w:rFonts w:eastAsia="Times New Roman"/>
          <w:sz w:val="18"/>
          <w:szCs w:val="18"/>
        </w:rPr>
        <w:t>28</w:t>
      </w:r>
      <w:r w:rsidR="00F83AAA">
        <w:rPr>
          <w:rFonts w:eastAsia="Times New Roman"/>
          <w:sz w:val="18"/>
          <w:szCs w:val="18"/>
        </w:rPr>
        <w:t xml:space="preserve"> </w:t>
      </w:r>
      <w:r w:rsidR="00C0138D">
        <w:rPr>
          <w:rFonts w:eastAsia="Times New Roman"/>
          <w:sz w:val="18"/>
          <w:szCs w:val="18"/>
        </w:rPr>
        <w:t>February</w:t>
      </w:r>
      <w:r w:rsidR="007E4A92"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>202</w:t>
      </w:r>
      <w:r w:rsidR="00F83AAA">
        <w:rPr>
          <w:rFonts w:eastAsia="Times New Roman"/>
          <w:sz w:val="18"/>
          <w:szCs w:val="18"/>
        </w:rPr>
        <w:t>5</w:t>
      </w:r>
      <w:r w:rsidRPr="000D4C0F">
        <w:rPr>
          <w:rFonts w:eastAsia="Times New Roman"/>
          <w:sz w:val="18"/>
          <w:szCs w:val="18"/>
        </w:rPr>
        <w:t xml:space="preserve"> and is subject to regular changes. </w:t>
      </w:r>
    </w:p>
    <w:p w14:paraId="72244C35" w14:textId="77777777" w:rsidR="00A86A20" w:rsidRPr="000D4C0F" w:rsidRDefault="00A86A20" w:rsidP="00A86A20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Not all state and</w:t>
      </w:r>
      <w:r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 xml:space="preserve">territory data </w:t>
      </w:r>
      <w:proofErr w:type="gramStart"/>
      <w:r>
        <w:rPr>
          <w:rFonts w:eastAsia="Times New Roman"/>
          <w:sz w:val="18"/>
          <w:szCs w:val="18"/>
        </w:rPr>
        <w:t>is</w:t>
      </w:r>
      <w:proofErr w:type="gramEnd"/>
      <w:r w:rsidRPr="000D4C0F">
        <w:rPr>
          <w:rFonts w:eastAsia="Times New Roman"/>
          <w:sz w:val="18"/>
          <w:szCs w:val="18"/>
        </w:rPr>
        <w:t xml:space="preserve"> updated monthly as this is dependent on individual jurisdictional contractual arrangements with service providers already in place.</w:t>
      </w:r>
    </w:p>
    <w:p w14:paraId="14925B07" w14:textId="77777777" w:rsidR="00651185" w:rsidRPr="000D4C0F" w:rsidRDefault="00651185" w:rsidP="00651185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 xml:space="preserve">States and territories have </w:t>
      </w:r>
      <w:r>
        <w:rPr>
          <w:rFonts w:eastAsia="Times New Roman"/>
          <w:sz w:val="18"/>
          <w:szCs w:val="18"/>
        </w:rPr>
        <w:t>requirements</w:t>
      </w:r>
      <w:r w:rsidRPr="000D4C0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to receive Commonwealth funding including </w:t>
      </w:r>
      <w:r w:rsidRPr="000D4C0F">
        <w:rPr>
          <w:rFonts w:eastAsia="Times New Roman"/>
          <w:sz w:val="18"/>
          <w:szCs w:val="18"/>
        </w:rPr>
        <w:t xml:space="preserve">annual reporting obligations to the Commonwealth under the </w:t>
      </w:r>
      <w:hyperlink r:id="rId12" w:history="1">
        <w:r w:rsidRPr="00D16126">
          <w:rPr>
            <w:rStyle w:val="Hyperlink"/>
            <w:rFonts w:eastAsia="Times New Roman"/>
            <w:sz w:val="18"/>
            <w:szCs w:val="18"/>
          </w:rPr>
          <w:t>National Partnership on Family, Domestic and Sexual Violence Responses 2021-27</w:t>
        </w:r>
      </w:hyperlink>
      <w:r w:rsidRPr="000D4C0F">
        <w:rPr>
          <w:rFonts w:eastAsia="Times New Roman"/>
          <w:sz w:val="18"/>
          <w:szCs w:val="18"/>
        </w:rPr>
        <w:t>.</w:t>
      </w:r>
    </w:p>
    <w:p w14:paraId="4DBADDEE" w14:textId="75A0E322" w:rsidR="00651185" w:rsidRDefault="00651185" w:rsidP="00651185">
      <w:pPr>
        <w:pStyle w:val="ListParagraph"/>
        <w:numPr>
          <w:ilvl w:val="1"/>
          <w:numId w:val="8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Use of the word ‘commenced’ in the below table means workers who have started in their role</w:t>
      </w:r>
      <w:r w:rsidR="002918FF">
        <w:rPr>
          <w:rFonts w:eastAsia="Times New Roman"/>
          <w:sz w:val="18"/>
          <w:szCs w:val="18"/>
        </w:rPr>
        <w:t>s</w:t>
      </w:r>
      <w:r w:rsidRPr="000D4C0F">
        <w:rPr>
          <w:rFonts w:eastAsia="Times New Roman"/>
          <w:sz w:val="18"/>
          <w:szCs w:val="18"/>
        </w:rPr>
        <w:t xml:space="preserve"> and are working with victim-survivors.</w:t>
      </w:r>
    </w:p>
    <w:p w14:paraId="2AA5484A" w14:textId="26AED8EE" w:rsidR="00F63CCD" w:rsidRDefault="00651185" w:rsidP="00F83AAA">
      <w:pPr>
        <w:pStyle w:val="ListParagraph"/>
        <w:numPr>
          <w:ilvl w:val="1"/>
          <w:numId w:val="8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bookmarkStart w:id="1" w:name="_Hlk176177289"/>
      <w:r>
        <w:rPr>
          <w:rFonts w:eastAsia="Times New Roman"/>
          <w:sz w:val="18"/>
          <w:szCs w:val="18"/>
        </w:rPr>
        <w:t xml:space="preserve">The 500 </w:t>
      </w:r>
      <w:r w:rsidR="00E957B2"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18"/>
          <w:szCs w:val="18"/>
        </w:rPr>
        <w:t xml:space="preserve">orkers </w:t>
      </w:r>
      <w:r w:rsidR="00E957B2">
        <w:rPr>
          <w:rFonts w:eastAsia="Times New Roman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>nitiative has a phased approach, with 352.43 full-time equivalent (FTE) workers committed to by 30 June 2024, 462.61 FTE workers by 30 June 2025 and 500</w:t>
      </w:r>
      <w:r w:rsidR="00AF0B8F">
        <w:rPr>
          <w:rFonts w:eastAsia="Times New Roman"/>
          <w:sz w:val="18"/>
          <w:szCs w:val="18"/>
        </w:rPr>
        <w:t> </w:t>
      </w:r>
      <w:r>
        <w:rPr>
          <w:rFonts w:eastAsia="Times New Roman"/>
          <w:sz w:val="18"/>
          <w:szCs w:val="18"/>
        </w:rPr>
        <w:t>FTE workers by 30 June 2026.</w:t>
      </w:r>
    </w:p>
    <w:p w14:paraId="69C0E29B" w14:textId="77777777" w:rsidR="00F83AAA" w:rsidRPr="00F83AAA" w:rsidRDefault="00F83AAA" w:rsidP="00F83AAA">
      <w:pPr>
        <w:pStyle w:val="ListParagraph"/>
        <w:numPr>
          <w:ilvl w:val="0"/>
          <w:numId w:val="0"/>
        </w:numPr>
        <w:spacing w:after="0" w:line="240" w:lineRule="auto"/>
        <w:ind w:left="357"/>
        <w:contextualSpacing w:val="0"/>
        <w:rPr>
          <w:rFonts w:eastAsia="Times New Roman"/>
          <w:sz w:val="18"/>
          <w:szCs w:val="18"/>
        </w:rPr>
      </w:pPr>
    </w:p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2499"/>
        <w:gridCol w:w="1602"/>
        <w:gridCol w:w="1602"/>
        <w:gridCol w:w="8326"/>
      </w:tblGrid>
      <w:tr w:rsidR="0010713A" w:rsidRPr="007D188D" w14:paraId="464682AB" w14:textId="77777777" w:rsidTr="00BE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99" w:type="dxa"/>
            <w:vAlign w:val="center"/>
          </w:tcPr>
          <w:bookmarkEnd w:id="0"/>
          <w:bookmarkEnd w:id="1"/>
          <w:p w14:paraId="0B9706F5" w14:textId="77777777" w:rsidR="0010713A" w:rsidRPr="00F823CD" w:rsidRDefault="0010713A" w:rsidP="006B149F">
            <w:pPr>
              <w:tabs>
                <w:tab w:val="left" w:pos="3544"/>
              </w:tabs>
              <w:jc w:val="center"/>
            </w:pPr>
            <w:r w:rsidRPr="00F823CD">
              <w:rPr>
                <w:b/>
                <w:bCs/>
                <w:lang w:eastAsia="en-AU"/>
              </w:rPr>
              <w:t>Jurisdiction</w:t>
            </w:r>
          </w:p>
        </w:tc>
        <w:tc>
          <w:tcPr>
            <w:tcW w:w="1602" w:type="dxa"/>
            <w:vAlign w:val="center"/>
          </w:tcPr>
          <w:p w14:paraId="3BF29A34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Workers</w:t>
            </w:r>
          </w:p>
        </w:tc>
        <w:tc>
          <w:tcPr>
            <w:tcW w:w="1602" w:type="dxa"/>
            <w:vAlign w:val="center"/>
          </w:tcPr>
          <w:p w14:paraId="65129561" w14:textId="4B9F22D0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FTE</w:t>
            </w:r>
          </w:p>
        </w:tc>
        <w:tc>
          <w:tcPr>
            <w:tcW w:w="8326" w:type="dxa"/>
            <w:vAlign w:val="center"/>
          </w:tcPr>
          <w:p w14:paraId="14F997F0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Next Steps</w:t>
            </w:r>
          </w:p>
        </w:tc>
      </w:tr>
      <w:tr w:rsidR="00802EA4" w:rsidRPr="007D188D" w14:paraId="4A365E03" w14:textId="77777777" w:rsidTr="00BE1B91">
        <w:trPr>
          <w:trHeight w:val="811"/>
        </w:trPr>
        <w:tc>
          <w:tcPr>
            <w:tcW w:w="2499" w:type="dxa"/>
          </w:tcPr>
          <w:p w14:paraId="45C2FEDC" w14:textId="4EEC3568" w:rsidR="00802EA4" w:rsidRPr="00F823CD" w:rsidRDefault="00802EA4" w:rsidP="00802EA4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881631">
              <w:rPr>
                <w:rFonts w:cstheme="minorHAnsi"/>
                <w:b/>
                <w:bCs/>
                <w:szCs w:val="22"/>
                <w:lang w:eastAsia="en-AU"/>
              </w:rPr>
              <w:t>New South Wales (NSW)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22B3" w14:textId="7653506F" w:rsidR="00802EA4" w:rsidRPr="0055387E" w:rsidRDefault="00802EA4" w:rsidP="00802EA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145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812A2" w14:textId="71097DCA" w:rsidR="00802EA4" w:rsidRPr="0055387E" w:rsidRDefault="00802EA4" w:rsidP="00802EA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132.4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0996EE" w14:textId="77777777" w:rsidR="00802EA4" w:rsidRDefault="00802EA4" w:rsidP="00802EA4">
            <w:p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bookmarkStart w:id="2" w:name="_Hlk178182291"/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recruitment of new workers is progressing in line with NSW’s plan:  </w:t>
            </w:r>
          </w:p>
          <w:p w14:paraId="2FF01003" w14:textId="77777777" w:rsidR="00802EA4" w:rsidRDefault="00802EA4" w:rsidP="00802EA4">
            <w:pPr>
              <w:numPr>
                <w:ilvl w:val="0"/>
                <w:numId w:val="42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 xml:space="preserve">145 workers (132.4 FTE) are now delivering domestic, family and sexual violence services (DFSV) across NSW. </w:t>
            </w:r>
          </w:p>
          <w:p w14:paraId="27A31DFB" w14:textId="77777777" w:rsidR="00802EA4" w:rsidRDefault="00802EA4" w:rsidP="00802EA4">
            <w:pPr>
              <w:numPr>
                <w:ilvl w:val="0"/>
                <w:numId w:val="42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>The remaining 2024-25 quota have recruitment activity underway (16 FTE).</w:t>
            </w:r>
          </w:p>
          <w:p w14:paraId="60196B4D" w14:textId="37C1E653" w:rsidR="00802EA4" w:rsidRPr="0055387E" w:rsidRDefault="00802EA4" w:rsidP="00802EA4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>NSW has awarded contracts to 82 service providers to deliver 148.4 FTE.</w:t>
            </w:r>
            <w:bookmarkEnd w:id="2"/>
          </w:p>
        </w:tc>
      </w:tr>
      <w:tr w:rsidR="0086237D" w:rsidRPr="007D188D" w14:paraId="1CBB847F" w14:textId="77777777" w:rsidTr="00881631">
        <w:tc>
          <w:tcPr>
            <w:tcW w:w="2499" w:type="dxa"/>
          </w:tcPr>
          <w:p w14:paraId="22C1684B" w14:textId="79EB33AB" w:rsidR="0086237D" w:rsidRPr="0055387E" w:rsidRDefault="0086237D" w:rsidP="0086237D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E626E2">
              <w:rPr>
                <w:rFonts w:cstheme="minorHAnsi"/>
                <w:b/>
                <w:bCs/>
                <w:szCs w:val="22"/>
                <w:lang w:eastAsia="en-AU"/>
              </w:rPr>
              <w:t>Victoria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AB87F" w14:textId="1158E671" w:rsidR="0086237D" w:rsidRPr="0086237D" w:rsidRDefault="0086237D" w:rsidP="0086237D">
            <w:pPr>
              <w:tabs>
                <w:tab w:val="left" w:pos="840"/>
              </w:tabs>
              <w:jc w:val="center"/>
              <w:rPr>
                <w:rFonts w:cstheme="minorHAnsi"/>
                <w:szCs w:val="22"/>
              </w:rPr>
            </w:pPr>
            <w:r w:rsidRPr="00AF0B8F">
              <w:rPr>
                <w:rFonts w:cstheme="minorHAnsi"/>
                <w:szCs w:val="22"/>
              </w:rPr>
              <w:t>5</w:t>
            </w:r>
            <w:r w:rsidR="007E0EEE">
              <w:rPr>
                <w:rFonts w:cstheme="minorHAnsi"/>
                <w:szCs w:val="22"/>
              </w:rPr>
              <w:t>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4C345" w14:textId="1A8D3985" w:rsidR="0086237D" w:rsidRPr="0086237D" w:rsidRDefault="007E0EEE" w:rsidP="0086237D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53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C2DF8" w14:textId="446949E9" w:rsidR="007E0EEE" w:rsidRPr="00B61320" w:rsidRDefault="007E0EEE" w:rsidP="00B61320">
            <w:pPr>
              <w:pStyle w:val="ListParagraph"/>
              <w:numPr>
                <w:ilvl w:val="0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The recruitment of new workers is progressing in line with Victoria’s plan:</w:t>
            </w:r>
          </w:p>
          <w:p w14:paraId="50FC78CE" w14:textId="77777777" w:rsidR="007E0EEE" w:rsidRPr="00B61320" w:rsidRDefault="007E0EEE" w:rsidP="00B61320">
            <w:pPr>
              <w:pStyle w:val="ListParagraph"/>
              <w:numPr>
                <w:ilvl w:val="1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55 workers (total 53 FTE) have commenced</w:t>
            </w:r>
          </w:p>
          <w:p w14:paraId="00B35E64" w14:textId="16453D0C" w:rsidR="007E0EEE" w:rsidRPr="00B61320" w:rsidRDefault="007E0EEE" w:rsidP="00B61320">
            <w:pPr>
              <w:pStyle w:val="ListParagraph"/>
              <w:numPr>
                <w:ilvl w:val="0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The filled roles include:</w:t>
            </w:r>
          </w:p>
          <w:p w14:paraId="7C38D6D9" w14:textId="7943C12F" w:rsidR="007E0EEE" w:rsidRPr="00B61320" w:rsidRDefault="007E0EEE" w:rsidP="00B61320">
            <w:pPr>
              <w:pStyle w:val="ListParagraph"/>
              <w:numPr>
                <w:ilvl w:val="1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16 case managers at multicultural agencies. Collectively, they speak Mandarin, Cantonese, Tamil, Hindi, Urdu, Arabic, Ukrainian and Russian, as well as all speaking English.</w:t>
            </w:r>
          </w:p>
          <w:p w14:paraId="2B974FB3" w14:textId="37572162" w:rsidR="007E0EEE" w:rsidRPr="00B61320" w:rsidRDefault="007E0EEE" w:rsidP="00B61320">
            <w:pPr>
              <w:pStyle w:val="ListParagraph"/>
              <w:numPr>
                <w:ilvl w:val="1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2 workers employed at an Aboriginal Community Controlled Organisation.</w:t>
            </w:r>
          </w:p>
          <w:p w14:paraId="66D9579F" w14:textId="24A88971" w:rsidR="007E0EEE" w:rsidRPr="00B61320" w:rsidRDefault="007E0EEE" w:rsidP="00B61320">
            <w:pPr>
              <w:pStyle w:val="ListParagraph"/>
              <w:numPr>
                <w:ilvl w:val="1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The remaining 6 positions are being advertised.</w:t>
            </w:r>
          </w:p>
          <w:p w14:paraId="3B03678C" w14:textId="77777777" w:rsidR="007E0EEE" w:rsidRPr="00B61320" w:rsidRDefault="007E0EEE" w:rsidP="00B61320">
            <w:pPr>
              <w:pStyle w:val="ListParagraph"/>
              <w:numPr>
                <w:ilvl w:val="1"/>
                <w:numId w:val="7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B61320">
              <w:rPr>
                <w:rFonts w:cstheme="minorHAnsi"/>
                <w:sz w:val="21"/>
                <w:szCs w:val="21"/>
              </w:rPr>
              <w:t>Of the 6 positions advertised 2 positions are in rural/regional areas.</w:t>
            </w:r>
          </w:p>
          <w:p w14:paraId="29F7A682" w14:textId="4CACEABF" w:rsidR="0086237D" w:rsidRPr="0086237D" w:rsidRDefault="007E0EEE" w:rsidP="00B61320">
            <w:pPr>
              <w:pStyle w:val="ListParagraph"/>
              <w:rPr>
                <w:rFonts w:eastAsia="Times New Roman"/>
              </w:rPr>
            </w:pPr>
            <w:r w:rsidRPr="00B61320">
              <w:rPr>
                <w:rFonts w:cstheme="minorHAnsi"/>
                <w:sz w:val="21"/>
                <w:szCs w:val="21"/>
              </w:rPr>
              <w:t>Victoria is working with peak bodies on the next stage of this important project.</w:t>
            </w:r>
          </w:p>
        </w:tc>
      </w:tr>
      <w:tr w:rsidR="00C02849" w:rsidRPr="007D188D" w14:paraId="096965C3" w14:textId="77777777" w:rsidTr="00881631">
        <w:tc>
          <w:tcPr>
            <w:tcW w:w="2499" w:type="dxa"/>
          </w:tcPr>
          <w:p w14:paraId="60D6C99C" w14:textId="10520A0A" w:rsidR="00C02849" w:rsidRPr="0055387E" w:rsidRDefault="00C02849" w:rsidP="00C02849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Queensland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15ED5" w14:textId="2F888FC5" w:rsidR="00C02849" w:rsidRPr="0055387E" w:rsidRDefault="00C02849" w:rsidP="00C0284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119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FE033" w14:textId="16F36224" w:rsidR="00C02849" w:rsidRPr="0055387E" w:rsidRDefault="00C02849" w:rsidP="00C0284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101.2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D3AD79" w14:textId="77777777" w:rsidR="00C02849" w:rsidRDefault="00C02849" w:rsidP="00C02849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Queensland has now allocated all funding and FTE and has over-delivered on its target of 111.6 workers with funding allocated for a total of 113 FTE workers. </w:t>
            </w:r>
          </w:p>
          <w:p w14:paraId="0665C5FE" w14:textId="60B2E701" w:rsidR="00C02849" w:rsidRPr="0055387E" w:rsidRDefault="00C02849" w:rsidP="00C02849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Queensland will continue to monitor the rollout and support organisations with their recruitment and service delivery.</w:t>
            </w:r>
          </w:p>
        </w:tc>
      </w:tr>
      <w:tr w:rsidR="00AD7506" w:rsidRPr="007D188D" w14:paraId="571EB20E" w14:textId="77777777" w:rsidTr="00881631">
        <w:tc>
          <w:tcPr>
            <w:tcW w:w="2499" w:type="dxa"/>
          </w:tcPr>
          <w:p w14:paraId="2B719E11" w14:textId="2550B836" w:rsidR="00AD7506" w:rsidRPr="00E91971" w:rsidRDefault="00AD7506" w:rsidP="00AD7506">
            <w:pPr>
              <w:tabs>
                <w:tab w:val="left" w:pos="3544"/>
              </w:tabs>
              <w:rPr>
                <w:rFonts w:cstheme="minorHAnsi"/>
                <w:szCs w:val="22"/>
                <w:highlight w:val="yellow"/>
              </w:rPr>
            </w:pPr>
            <w:r w:rsidRPr="003E5090">
              <w:rPr>
                <w:rFonts w:cstheme="minorHAnsi"/>
                <w:b/>
                <w:bCs/>
                <w:szCs w:val="22"/>
                <w:lang w:eastAsia="en-AU"/>
              </w:rPr>
              <w:t>Western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9BCCE" w14:textId="0C1049BE" w:rsidR="00AD7506" w:rsidRPr="0055387E" w:rsidRDefault="00AD7506" w:rsidP="00AD7506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39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D0162" w14:textId="67E9A954" w:rsidR="00AD7506" w:rsidRPr="0055387E" w:rsidRDefault="00AD7506" w:rsidP="00AD7506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39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4ACBD" w14:textId="77777777" w:rsidR="00AD7506" w:rsidRDefault="00AD7506" w:rsidP="00AD7506">
            <w:pPr>
              <w:numPr>
                <w:ilvl w:val="0"/>
                <w:numId w:val="42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Service contracts with organisations were awarded for all workers in May 2024.</w:t>
            </w:r>
          </w:p>
          <w:p w14:paraId="31C3C7F8" w14:textId="130DA8EA" w:rsidR="00AD7506" w:rsidRDefault="00AD7506" w:rsidP="00AD7506">
            <w:pPr>
              <w:numPr>
                <w:ilvl w:val="0"/>
                <w:numId w:val="42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Recruitment </w:t>
            </w:r>
            <w:r w:rsidR="00280C78" w:rsidRPr="001D57E1">
              <w:rPr>
                <w:rFonts w:eastAsia="Times New Roman" w:cstheme="minorHAnsi"/>
                <w:color w:val="000000" w:themeColor="text1"/>
                <w:sz w:val="21"/>
                <w:szCs w:val="21"/>
                <w:lang w:eastAsia="en-AU"/>
              </w:rPr>
              <w:t>to fill the 50</w:t>
            </w:r>
            <w:r w:rsidR="00701A96" w:rsidRPr="001D57E1">
              <w:rPr>
                <w:rFonts w:eastAsia="Times New Roman" w:cstheme="minorHAnsi"/>
                <w:color w:val="000000" w:themeColor="text1"/>
                <w:sz w:val="21"/>
                <w:szCs w:val="21"/>
                <w:lang w:eastAsia="en-AU"/>
              </w:rPr>
              <w:t xml:space="preserve"> FTE </w:t>
            </w: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is ongoing with WA providing advice and support to organisations to help navigate unanticipated challenges, including in regional and remote locations.</w:t>
            </w:r>
          </w:p>
          <w:p w14:paraId="7B49BE83" w14:textId="5A59F716" w:rsidR="00AD7506" w:rsidRPr="00E01507" w:rsidRDefault="00AD7506" w:rsidP="00E01507">
            <w:pPr>
              <w:numPr>
                <w:ilvl w:val="0"/>
                <w:numId w:val="42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8 of 13 organisations have filled their </w:t>
            </w:r>
            <w:r w:rsidRPr="00280C78">
              <w:rPr>
                <w:rFonts w:eastAsia="Times New Roman" w:cstheme="minorHAnsi"/>
                <w:sz w:val="21"/>
                <w:szCs w:val="21"/>
                <w:lang w:eastAsia="en-AU"/>
              </w:rPr>
              <w:t>quota</w:t>
            </w: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.</w:t>
            </w:r>
          </w:p>
        </w:tc>
      </w:tr>
      <w:tr w:rsidR="00423693" w:rsidRPr="007D188D" w14:paraId="5DAA2E1E" w14:textId="77777777" w:rsidTr="00414934">
        <w:tc>
          <w:tcPr>
            <w:tcW w:w="2499" w:type="dxa"/>
          </w:tcPr>
          <w:p w14:paraId="4FA1B6B3" w14:textId="79F3947A" w:rsidR="00423693" w:rsidRPr="0055387E" w:rsidRDefault="00423693" w:rsidP="00423693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South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AD549" w14:textId="6DCD6D97" w:rsidR="00423693" w:rsidRPr="0055387E" w:rsidRDefault="00423693" w:rsidP="00423693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40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50659" w14:textId="7200B655" w:rsidR="00423693" w:rsidRPr="0055387E" w:rsidRDefault="00423693" w:rsidP="00423693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29.6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CC01B9" w14:textId="77777777" w:rsidR="00423693" w:rsidRDefault="00423693" w:rsidP="00423693">
            <w:pPr>
              <w:numPr>
                <w:ilvl w:val="0"/>
                <w:numId w:val="39"/>
              </w:numPr>
              <w:spacing w:after="0" w:line="254" w:lineRule="auto"/>
              <w:rPr>
                <w:rFonts w:eastAsia="Tahoma" w:cstheme="minorHAnsi"/>
                <w:sz w:val="21"/>
                <w:szCs w:val="21"/>
              </w:rPr>
            </w:pPr>
            <w:r>
              <w:rPr>
                <w:rFonts w:eastAsia="Tahoma" w:cstheme="minorHAnsi"/>
                <w:sz w:val="21"/>
                <w:szCs w:val="21"/>
              </w:rPr>
              <w:t>All service agreements for the 2023-24 allocation have been executed, totalling 29.6 FTE.</w:t>
            </w:r>
          </w:p>
          <w:p w14:paraId="656AD54B" w14:textId="77777777" w:rsidR="00423693" w:rsidRDefault="00423693" w:rsidP="00423693">
            <w:pPr>
              <w:numPr>
                <w:ilvl w:val="0"/>
                <w:numId w:val="39"/>
              </w:numPr>
              <w:spacing w:after="0" w:line="254" w:lineRule="auto"/>
              <w:contextualSpacing/>
              <w:rPr>
                <w:rFonts w:cstheme="minorHAnsi"/>
                <w:sz w:val="21"/>
                <w:szCs w:val="21"/>
              </w:rPr>
            </w:pPr>
            <w:bookmarkStart w:id="3" w:name="_Hlk189121048"/>
            <w:r>
              <w:rPr>
                <w:rFonts w:cstheme="minorHAnsi"/>
                <w:sz w:val="21"/>
                <w:szCs w:val="21"/>
              </w:rPr>
              <w:t>For 2024-25, an additional 7.2 FTE has been allocated.</w:t>
            </w:r>
            <w:bookmarkEnd w:id="3"/>
          </w:p>
          <w:p w14:paraId="4E859C33" w14:textId="77777777" w:rsidR="00423693" w:rsidRDefault="00423693" w:rsidP="00423693">
            <w:pPr>
              <w:numPr>
                <w:ilvl w:val="0"/>
                <w:numId w:val="40"/>
              </w:numPr>
              <w:spacing w:after="0" w:line="254" w:lineRule="auto"/>
              <w:rPr>
                <w:rFonts w:eastAsia="Tahoma" w:cstheme="minorHAnsi"/>
                <w:sz w:val="21"/>
                <w:szCs w:val="21"/>
              </w:rPr>
            </w:pPr>
            <w:r>
              <w:rPr>
                <w:rFonts w:eastAsia="Tahoma" w:cstheme="minorHAnsi"/>
                <w:sz w:val="21"/>
                <w:szCs w:val="21"/>
              </w:rPr>
              <w:t>Of this, all but one service agreement has been fully executed.</w:t>
            </w:r>
          </w:p>
          <w:p w14:paraId="76C63753" w14:textId="77777777" w:rsidR="00423693" w:rsidRDefault="00423693" w:rsidP="00423693">
            <w:pPr>
              <w:numPr>
                <w:ilvl w:val="0"/>
                <w:numId w:val="40"/>
              </w:numPr>
              <w:spacing w:after="0" w:line="254" w:lineRule="auto"/>
              <w:rPr>
                <w:rFonts w:eastAsia="Tahoma" w:cstheme="minorHAnsi"/>
                <w:sz w:val="21"/>
                <w:szCs w:val="21"/>
              </w:rPr>
            </w:pPr>
            <w:r>
              <w:rPr>
                <w:rFonts w:eastAsia="Tahoma" w:cstheme="minorHAnsi"/>
                <w:sz w:val="21"/>
                <w:szCs w:val="21"/>
              </w:rPr>
              <w:t>Providers have commenced recruitment processes.</w:t>
            </w:r>
          </w:p>
          <w:p w14:paraId="2D457373" w14:textId="77777777" w:rsidR="00423693" w:rsidRDefault="00423693" w:rsidP="00423693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eastAsia="Tahoma" w:cstheme="minorHAnsi"/>
                <w:sz w:val="21"/>
                <w:szCs w:val="21"/>
              </w:rPr>
              <w:t xml:space="preserve">The overall FTE allocation for SA is now 36.8 FTE across both years. </w:t>
            </w:r>
          </w:p>
          <w:p w14:paraId="08D139FC" w14:textId="5C6AC5D6" w:rsidR="00423693" w:rsidRPr="00A4481A" w:rsidRDefault="00423693" w:rsidP="00423693">
            <w:pPr>
              <w:pStyle w:val="ListParagraph"/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29.6 FTE (40 workers) have been successfully recruited.</w:t>
            </w:r>
          </w:p>
        </w:tc>
      </w:tr>
      <w:tr w:rsidR="00AD7506" w:rsidRPr="007D188D" w14:paraId="1F25C0EB" w14:textId="77777777" w:rsidTr="00BE1B91">
        <w:tc>
          <w:tcPr>
            <w:tcW w:w="2499" w:type="dxa"/>
          </w:tcPr>
          <w:p w14:paraId="64B8303A" w14:textId="4DE094F9" w:rsidR="00AD7506" w:rsidRPr="0055387E" w:rsidRDefault="00AD7506" w:rsidP="00AD7506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Tasmania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F2087" w14:textId="21456FE8" w:rsidR="00AD7506" w:rsidRPr="00AD7506" w:rsidRDefault="00AD7506" w:rsidP="00AD7506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AD7506">
              <w:rPr>
                <w:rFonts w:cstheme="minorHAnsi"/>
                <w:szCs w:val="22"/>
                <w:lang w:eastAsia="en-AU"/>
              </w:rPr>
              <w:t>31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F8D66" w14:textId="3AF9611B" w:rsidR="00AD7506" w:rsidRPr="00AD7506" w:rsidRDefault="00AD7506" w:rsidP="00AD7506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AD7506">
              <w:rPr>
                <w:rFonts w:cstheme="minorHAnsi"/>
                <w:szCs w:val="22"/>
                <w:lang w:eastAsia="en-AU"/>
              </w:rPr>
              <w:t>24.4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BD92B" w14:textId="77777777" w:rsidR="00AD7506" w:rsidRPr="00AD7506" w:rsidRDefault="00AD7506" w:rsidP="00AD7506">
            <w:pPr>
              <w:numPr>
                <w:ilvl w:val="0"/>
                <w:numId w:val="42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 w:rsidRPr="00AD7506">
              <w:rPr>
                <w:rFonts w:eastAsia="Times New Roman" w:cstheme="minorHAnsi"/>
                <w:sz w:val="21"/>
                <w:szCs w:val="21"/>
              </w:rPr>
              <w:t>Recruitment continues, with Tasmania on track to deliver 24.6 FTE workers by the end of 2024-25.</w:t>
            </w:r>
          </w:p>
          <w:p w14:paraId="1D74A68A" w14:textId="22171E5D" w:rsidR="00AD7506" w:rsidRPr="00AD7506" w:rsidRDefault="00AD7506" w:rsidP="00AD7506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AD7506">
              <w:rPr>
                <w:rFonts w:cstheme="minorHAnsi"/>
                <w:sz w:val="21"/>
                <w:szCs w:val="21"/>
              </w:rPr>
              <w:t>The number of FTE workers commenced has increased by 8.8 in 2024-25, with recruitment action underway for the remaining FTE workers.</w:t>
            </w:r>
          </w:p>
        </w:tc>
      </w:tr>
      <w:tr w:rsidR="00987CA9" w:rsidRPr="00F120C1" w14:paraId="4557988A" w14:textId="77777777" w:rsidTr="00BE1B91">
        <w:trPr>
          <w:trHeight w:val="1519"/>
        </w:trPr>
        <w:tc>
          <w:tcPr>
            <w:tcW w:w="2499" w:type="dxa"/>
          </w:tcPr>
          <w:p w14:paraId="0666C779" w14:textId="4B0D4CA9" w:rsidR="00987CA9" w:rsidRPr="0055387E" w:rsidRDefault="00987CA9" w:rsidP="00987CA9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Australian Capital Territory (ACT)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F271A" w14:textId="5842C230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BE87C" w14:textId="1420A0A1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7.6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1DC25" w14:textId="176B33DF" w:rsidR="00987CA9" w:rsidRPr="0055387E" w:rsidRDefault="00987CA9" w:rsidP="00987CA9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pacing w:val="0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ACT </w:t>
            </w:r>
            <w:r w:rsidR="00B36C20">
              <w:rPr>
                <w:rFonts w:eastAsia="Times New Roman" w:cstheme="minorHAnsi"/>
                <w:sz w:val="21"/>
                <w:szCs w:val="21"/>
                <w:lang w:eastAsia="en-AU"/>
              </w:rPr>
              <w:t>has delivered its total 500 Workers Initiative FTE target of 7.6 FTE.</w:t>
            </w:r>
          </w:p>
          <w:p w14:paraId="3E87437E" w14:textId="77777777" w:rsidR="00987CA9" w:rsidRPr="0055387E" w:rsidRDefault="00987CA9" w:rsidP="00987CA9">
            <w:pPr>
              <w:pStyle w:val="ListParagraph"/>
              <w:framePr w:hSpace="180" w:wrap="around" w:vAnchor="text" w:hAnchor="text"/>
              <w:numPr>
                <w:ilvl w:val="0"/>
                <w:numId w:val="15"/>
              </w:numPr>
              <w:spacing w:after="0" w:line="252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n-AU"/>
              </w:rPr>
            </w:pPr>
            <w:r w:rsidRPr="0055387E">
              <w:rPr>
                <w:rFonts w:cstheme="minorHAnsi"/>
                <w:sz w:val="21"/>
                <w:szCs w:val="21"/>
              </w:rPr>
              <w:t>4 workers (4.0 FTE) have commenced with Canberra Rape Crisis Centre.</w:t>
            </w:r>
          </w:p>
          <w:p w14:paraId="6635209F" w14:textId="77777777" w:rsidR="00987CA9" w:rsidRPr="0055387E" w:rsidRDefault="00987CA9" w:rsidP="00987CA9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2 workers (2.0 FTE) have commenced with YWCA.</w:t>
            </w:r>
          </w:p>
          <w:p w14:paraId="58832DAF" w14:textId="77777777" w:rsidR="00B36C20" w:rsidRPr="00B36C20" w:rsidRDefault="00987CA9" w:rsidP="00B36C20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 worker (1.0 FTE) has commenced with Multicultural Hub. </w:t>
            </w:r>
          </w:p>
          <w:p w14:paraId="7A73BE47" w14:textId="6AF51DC0" w:rsidR="00987CA9" w:rsidRPr="0055387E" w:rsidRDefault="00987CA9" w:rsidP="00B36C20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cstheme="minorHAnsi"/>
                <w:sz w:val="21"/>
                <w:szCs w:val="21"/>
              </w:rPr>
              <w:t>1 worker (0.6 FTE) has commenced with DVCS.</w:t>
            </w:r>
          </w:p>
        </w:tc>
      </w:tr>
      <w:tr w:rsidR="00EE64CC" w14:paraId="4F20B279" w14:textId="77777777" w:rsidTr="00F811B9">
        <w:tc>
          <w:tcPr>
            <w:tcW w:w="2499" w:type="dxa"/>
          </w:tcPr>
          <w:p w14:paraId="4C83C285" w14:textId="2DFC86B9" w:rsidR="00EE64CC" w:rsidRPr="00E57942" w:rsidRDefault="00EE64CC" w:rsidP="00EE64CC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3E5090">
              <w:rPr>
                <w:rFonts w:cstheme="minorHAnsi"/>
                <w:b/>
                <w:bCs/>
                <w:szCs w:val="22"/>
                <w:lang w:eastAsia="en-AU"/>
              </w:rPr>
              <w:t>Northern Territory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A40BB" w14:textId="0FE5966B" w:rsidR="00EE64CC" w:rsidRPr="00810CF5" w:rsidRDefault="00EE64CC" w:rsidP="00EE64CC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</w:t>
            </w:r>
            <w:r w:rsidR="00390456">
              <w:rPr>
                <w:rFonts w:cstheme="minorHAnsi"/>
                <w:szCs w:val="22"/>
                <w:lang w:eastAsia="en-AU"/>
              </w:rPr>
              <w:t>1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22CA8" w14:textId="06CE23ED" w:rsidR="00EE64CC" w:rsidRPr="00E57942" w:rsidRDefault="0071199C" w:rsidP="00EE64CC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10</w:t>
            </w:r>
            <w:r w:rsidR="00EE64CC">
              <w:rPr>
                <w:rFonts w:cstheme="minorHAnsi"/>
                <w:szCs w:val="22"/>
                <w:lang w:eastAsia="en-AU"/>
              </w:rPr>
              <w:t>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2ED1E" w14:textId="68459717" w:rsidR="00EE64CC" w:rsidRDefault="00EE64CC" w:rsidP="00EE64CC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Service providers are continuing to recruit for the 18 allocated positions with 1</w:t>
            </w:r>
            <w:r w:rsidR="003A7720">
              <w:rPr>
                <w:rFonts w:cstheme="minorHAnsi"/>
                <w:sz w:val="21"/>
                <w:szCs w:val="21"/>
              </w:rPr>
              <w:t>1</w:t>
            </w:r>
            <w:r>
              <w:rPr>
                <w:rFonts w:cstheme="minorHAnsi"/>
                <w:sz w:val="21"/>
                <w:szCs w:val="21"/>
              </w:rPr>
              <w:t xml:space="preserve"> positions (</w:t>
            </w:r>
            <w:r w:rsidR="0071199C">
              <w:rPr>
                <w:rFonts w:cstheme="minorHAnsi"/>
                <w:sz w:val="21"/>
                <w:szCs w:val="21"/>
              </w:rPr>
              <w:t>10</w:t>
            </w:r>
            <w:r>
              <w:rPr>
                <w:rFonts w:cstheme="minorHAnsi"/>
                <w:sz w:val="21"/>
                <w:szCs w:val="21"/>
              </w:rPr>
              <w:t>.6 FTE) already commenced.</w:t>
            </w:r>
          </w:p>
          <w:p w14:paraId="708F569C" w14:textId="77777777" w:rsidR="00EE64CC" w:rsidRDefault="00EE64CC" w:rsidP="00EE64CC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Commenced workers include:</w:t>
            </w:r>
          </w:p>
          <w:p w14:paraId="45FAA026" w14:textId="77777777" w:rsidR="00EE64CC" w:rsidRDefault="00EE64CC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Wadeye Safe House</w:t>
            </w:r>
          </w:p>
          <w:p w14:paraId="3ADEA6D9" w14:textId="77777777" w:rsidR="00EE64CC" w:rsidRDefault="00EE64CC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Galiwinku Women’s Space</w:t>
            </w:r>
          </w:p>
          <w:p w14:paraId="0AB3B2E5" w14:textId="77777777" w:rsidR="00EE64CC" w:rsidRDefault="00EE64CC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Tennant Creek Women’s Refuge</w:t>
            </w:r>
          </w:p>
          <w:p w14:paraId="2AE2A96C" w14:textId="77777777" w:rsidR="00EE64CC" w:rsidRDefault="00EE64CC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(0.6 FTE) worker with Salvation Army</w:t>
            </w:r>
          </w:p>
          <w:p w14:paraId="548A70D8" w14:textId="77777777" w:rsidR="00EE64CC" w:rsidRDefault="00EE64CC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1 (1 FTE) worker with </w:t>
            </w:r>
            <w:proofErr w:type="spellStart"/>
            <w:r>
              <w:rPr>
                <w:rFonts w:cstheme="minorHAnsi"/>
                <w:sz w:val="21"/>
                <w:szCs w:val="21"/>
              </w:rPr>
              <w:t>CatholicCare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NT</w:t>
            </w:r>
          </w:p>
          <w:p w14:paraId="5E17FBCA" w14:textId="77777777" w:rsidR="00EE64CC" w:rsidRDefault="00EE64CC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 FTE) worker with Central Australian Aboriginal Family Legal Unit Aboriginal Corporation</w:t>
            </w:r>
          </w:p>
          <w:p w14:paraId="59234EBF" w14:textId="4DA6CB48" w:rsidR="00EE64CC" w:rsidRDefault="00390456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  <w:r w:rsidR="00EE64CC"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1"/>
                <w:szCs w:val="21"/>
              </w:rPr>
              <w:t>2</w:t>
            </w:r>
            <w:r w:rsidR="00EE64CC">
              <w:rPr>
                <w:rFonts w:cstheme="minorHAnsi"/>
                <w:sz w:val="21"/>
                <w:szCs w:val="21"/>
              </w:rPr>
              <w:t xml:space="preserve"> FTE) worker</w:t>
            </w:r>
            <w:r>
              <w:rPr>
                <w:rFonts w:cstheme="minorHAnsi"/>
                <w:sz w:val="21"/>
                <w:szCs w:val="21"/>
              </w:rPr>
              <w:t>s</w:t>
            </w:r>
            <w:r w:rsidR="00EE64CC">
              <w:rPr>
                <w:rFonts w:cstheme="minorHAnsi"/>
                <w:sz w:val="21"/>
                <w:szCs w:val="21"/>
              </w:rPr>
              <w:t xml:space="preserve"> with Women’s Safety Services of Central Australia including the Co-Responder Pilot</w:t>
            </w:r>
          </w:p>
          <w:p w14:paraId="3A90D179" w14:textId="4110D1BA" w:rsidR="00EE64CC" w:rsidRDefault="00EE64CC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2 (2 FTE) workers with </w:t>
            </w:r>
            <w:r w:rsidRPr="001C163D">
              <w:rPr>
                <w:rFonts w:cstheme="minorHAnsi"/>
                <w:color w:val="000000" w:themeColor="text1"/>
                <w:sz w:val="21"/>
                <w:szCs w:val="21"/>
              </w:rPr>
              <w:t>YWCA</w:t>
            </w:r>
          </w:p>
          <w:p w14:paraId="71E4F293" w14:textId="23A218A6" w:rsidR="00390456" w:rsidRPr="001C163D" w:rsidRDefault="00390456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(1FTE) non legal support worker at Central Australian Womens Legal Service.</w:t>
            </w:r>
          </w:p>
          <w:p w14:paraId="60C0F1DC" w14:textId="0BC906EC" w:rsidR="00EE64CC" w:rsidRPr="001C163D" w:rsidRDefault="00EE64CC" w:rsidP="005E667D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1C163D">
              <w:rPr>
                <w:rFonts w:cstheme="minorHAnsi"/>
                <w:color w:val="000000" w:themeColor="text1"/>
                <w:sz w:val="21"/>
                <w:szCs w:val="21"/>
              </w:rPr>
              <w:t>The 0.2 FTE worker allocation for 2023-24 has been carried over and allocated to additional children’s worker for the Salvation Army, reflected below.</w:t>
            </w:r>
            <w:r w:rsidR="005E667D" w:rsidRPr="001C163D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</w:p>
          <w:p w14:paraId="04A5FDD2" w14:textId="2A6FFC93" w:rsidR="00EE64CC" w:rsidRDefault="00EE64CC" w:rsidP="00EE64CC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Funding agreements have been </w:t>
            </w:r>
            <w:r w:rsidR="006B0013">
              <w:rPr>
                <w:rFonts w:cstheme="minorHAnsi"/>
                <w:sz w:val="21"/>
                <w:szCs w:val="21"/>
              </w:rPr>
              <w:t>executed,</w:t>
            </w:r>
            <w:r>
              <w:rPr>
                <w:rFonts w:cstheme="minorHAnsi"/>
                <w:sz w:val="21"/>
                <w:szCs w:val="21"/>
              </w:rPr>
              <w:t xml:space="preserve"> and active recruitment is underway for a further </w:t>
            </w:r>
            <w:r w:rsidR="0071199C">
              <w:rPr>
                <w:rFonts w:cstheme="minorHAnsi"/>
                <w:sz w:val="21"/>
                <w:szCs w:val="21"/>
              </w:rPr>
              <w:t>8</w:t>
            </w:r>
            <w:r>
              <w:rPr>
                <w:rFonts w:cstheme="minorHAnsi"/>
                <w:sz w:val="21"/>
                <w:szCs w:val="21"/>
              </w:rPr>
              <w:t xml:space="preserve"> roles including:</w:t>
            </w:r>
          </w:p>
          <w:p w14:paraId="6F07101E" w14:textId="699314E1" w:rsidR="00EE64CC" w:rsidRDefault="00EE64CC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 children’s DFSV workers</w:t>
            </w:r>
          </w:p>
          <w:p w14:paraId="7D023CE4" w14:textId="1EAD8F22" w:rsidR="00EE64CC" w:rsidRDefault="00390456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  <w:r w:rsidR="00EE64CC">
              <w:rPr>
                <w:rFonts w:cstheme="minorHAnsi"/>
                <w:sz w:val="21"/>
                <w:szCs w:val="21"/>
              </w:rPr>
              <w:t xml:space="preserve"> non-legal court support workers</w:t>
            </w:r>
          </w:p>
          <w:p w14:paraId="59E6E98B" w14:textId="3078B268" w:rsidR="00EE64CC" w:rsidRDefault="00EE64CC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  <w:r w:rsidR="005E667D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co-responder pilot victim-survivor case managers</w:t>
            </w:r>
          </w:p>
          <w:p w14:paraId="0A9A56EF" w14:textId="77777777" w:rsidR="00EE64CC" w:rsidRDefault="00EE64CC" w:rsidP="00EE64CC">
            <w:pPr>
              <w:pStyle w:val="ListParagraph"/>
              <w:numPr>
                <w:ilvl w:val="1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Men’s Behaviour Change Program partner contact worker</w:t>
            </w:r>
          </w:p>
          <w:p w14:paraId="20E45427" w14:textId="77777777" w:rsidR="00EE64CC" w:rsidRDefault="00EE64CC" w:rsidP="00EE64CC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The Department has been working with service providers to provide support and navigate recruitment challenges. </w:t>
            </w:r>
          </w:p>
          <w:p w14:paraId="19182A6F" w14:textId="727D1603" w:rsidR="00EE64CC" w:rsidRPr="0052725C" w:rsidRDefault="00EE64CC" w:rsidP="00EE64CC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 further 2 positions will be allocated to meet the 20 workers allocation from </w:t>
            </w:r>
            <w:r>
              <w:rPr>
                <w:rFonts w:cstheme="minorHAnsi"/>
                <w:sz w:val="21"/>
                <w:szCs w:val="21"/>
              </w:rPr>
              <w:br/>
              <w:t>2024-25 with the worker allocation to be determined based on identified need.</w:t>
            </w:r>
          </w:p>
        </w:tc>
      </w:tr>
      <w:tr w:rsidR="003E5090" w:rsidRPr="007D188D" w14:paraId="1DACB3E7" w14:textId="77777777" w:rsidTr="00BE1B91">
        <w:tc>
          <w:tcPr>
            <w:tcW w:w="2499" w:type="dxa"/>
          </w:tcPr>
          <w:p w14:paraId="421C62C0" w14:textId="77777777" w:rsidR="003E5090" w:rsidRPr="00F120C1" w:rsidRDefault="003E5090" w:rsidP="003E5090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F120C1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TOTAL</w:t>
            </w:r>
          </w:p>
        </w:tc>
        <w:tc>
          <w:tcPr>
            <w:tcW w:w="1602" w:type="dxa"/>
          </w:tcPr>
          <w:p w14:paraId="560527FB" w14:textId="3010A091" w:rsidR="003E5090" w:rsidRPr="0035448E" w:rsidRDefault="003E5090" w:rsidP="003E5090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highlight w:val="yellow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4</w:t>
            </w:r>
            <w:r w:rsidR="00E16247">
              <w:rPr>
                <w:rFonts w:cstheme="minorHAnsi"/>
                <w:b/>
                <w:bCs/>
                <w:szCs w:val="22"/>
                <w:lang w:eastAsia="en-AU"/>
              </w:rPr>
              <w:t>4</w:t>
            </w:r>
            <w:r w:rsidR="00877F86">
              <w:rPr>
                <w:rFonts w:cstheme="minorHAnsi"/>
                <w:b/>
                <w:bCs/>
                <w:szCs w:val="22"/>
                <w:lang w:eastAsia="en-AU"/>
              </w:rPr>
              <w:t>8</w:t>
            </w:r>
          </w:p>
        </w:tc>
        <w:tc>
          <w:tcPr>
            <w:tcW w:w="1602" w:type="dxa"/>
          </w:tcPr>
          <w:p w14:paraId="1EDBA5EC" w14:textId="7C9694F5" w:rsidR="003E5090" w:rsidRPr="0035448E" w:rsidRDefault="003E5090" w:rsidP="003E5090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highlight w:val="yellow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3</w:t>
            </w:r>
            <w:r w:rsidR="00E16247">
              <w:rPr>
                <w:rFonts w:cstheme="minorHAnsi"/>
                <w:b/>
                <w:bCs/>
                <w:szCs w:val="22"/>
                <w:lang w:eastAsia="en-AU"/>
              </w:rPr>
              <w:t>9</w:t>
            </w:r>
            <w:r w:rsidR="00877F86">
              <w:rPr>
                <w:rFonts w:cstheme="minorHAnsi"/>
                <w:b/>
                <w:bCs/>
                <w:szCs w:val="22"/>
                <w:lang w:eastAsia="en-AU"/>
              </w:rPr>
              <w:t>7</w:t>
            </w:r>
            <w:r w:rsidR="00E16247">
              <w:rPr>
                <w:rFonts w:cstheme="minorHAnsi"/>
                <w:b/>
                <w:bCs/>
                <w:szCs w:val="22"/>
                <w:lang w:eastAsia="en-AU"/>
              </w:rPr>
              <w:t>.8</w:t>
            </w:r>
          </w:p>
        </w:tc>
        <w:tc>
          <w:tcPr>
            <w:tcW w:w="8326" w:type="dxa"/>
          </w:tcPr>
          <w:p w14:paraId="6B790B20" w14:textId="77777777" w:rsidR="003E5090" w:rsidRPr="007D188D" w:rsidRDefault="003E5090" w:rsidP="003E5090">
            <w:pPr>
              <w:pStyle w:val="ListParagraph"/>
              <w:numPr>
                <w:ilvl w:val="0"/>
                <w:numId w:val="0"/>
              </w:numPr>
              <w:spacing w:after="0" w:line="252" w:lineRule="auto"/>
              <w:ind w:left="360"/>
              <w:rPr>
                <w:rFonts w:cstheme="minorHAnsi"/>
                <w:szCs w:val="22"/>
              </w:rPr>
            </w:pPr>
          </w:p>
        </w:tc>
      </w:tr>
    </w:tbl>
    <w:p w14:paraId="37DCB385" w14:textId="235C56E9" w:rsidR="00A86A20" w:rsidRPr="00A86A20" w:rsidRDefault="00A86A20" w:rsidP="00A86A20">
      <w:pPr>
        <w:tabs>
          <w:tab w:val="left" w:pos="1650"/>
        </w:tabs>
        <w:rPr>
          <w:lang w:val="en-US"/>
        </w:rPr>
      </w:pPr>
    </w:p>
    <w:sectPr w:rsidR="00A86A20" w:rsidRPr="00A86A20" w:rsidSect="00AE58F6">
      <w:footerReference w:type="default" r:id="rId13"/>
      <w:footerReference w:type="first" r:id="rId14"/>
      <w:type w:val="continuous"/>
      <w:pgSz w:w="16838" w:h="11906" w:orient="landscape"/>
      <w:pgMar w:top="851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A5414" w14:textId="77777777" w:rsidR="00222CC6" w:rsidRDefault="00222CC6" w:rsidP="008F3023">
      <w:pPr>
        <w:spacing w:after="0" w:line="240" w:lineRule="auto"/>
      </w:pPr>
      <w:r>
        <w:separator/>
      </w:r>
    </w:p>
  </w:endnote>
  <w:endnote w:type="continuationSeparator" w:id="0">
    <w:p w14:paraId="3CB7589A" w14:textId="77777777" w:rsidR="00222CC6" w:rsidRDefault="00222CC6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D48D" w14:textId="77777777" w:rsidR="00FB119D" w:rsidRDefault="00FB119D" w:rsidP="00FB119D">
    <w:pPr>
      <w:pStyle w:val="Spac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C397275" wp14:editId="62E8AB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68416486" name="Picture 86841648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ADD0" w14:textId="77777777" w:rsidR="00281DFB" w:rsidRDefault="00765A7C" w:rsidP="00A81138">
    <w:pPr>
      <w:pStyle w:val="Spac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31495C5" wp14:editId="17C271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50EE1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CE34" w14:textId="77777777" w:rsidR="00222CC6" w:rsidRDefault="00222CC6" w:rsidP="008F3023">
      <w:pPr>
        <w:spacing w:after="0" w:line="240" w:lineRule="auto"/>
      </w:pPr>
      <w:r>
        <w:separator/>
      </w:r>
    </w:p>
  </w:footnote>
  <w:footnote w:type="continuationSeparator" w:id="0">
    <w:p w14:paraId="5A5DD9E2" w14:textId="77777777" w:rsidR="00222CC6" w:rsidRDefault="00222CC6" w:rsidP="008F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660"/>
    <w:multiLevelType w:val="multilevel"/>
    <w:tmpl w:val="B8A41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90377"/>
    <w:multiLevelType w:val="hybridMultilevel"/>
    <w:tmpl w:val="23106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E0C"/>
    <w:multiLevelType w:val="multilevel"/>
    <w:tmpl w:val="46B2A5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E6915"/>
    <w:multiLevelType w:val="hybridMultilevel"/>
    <w:tmpl w:val="4AECAD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13C"/>
    <w:multiLevelType w:val="multilevel"/>
    <w:tmpl w:val="147A147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1C8A22D7"/>
    <w:multiLevelType w:val="multilevel"/>
    <w:tmpl w:val="872401E8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C112C"/>
    <w:multiLevelType w:val="hybridMultilevel"/>
    <w:tmpl w:val="4364C78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23D6"/>
    <w:multiLevelType w:val="multilevel"/>
    <w:tmpl w:val="106073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81013"/>
    <w:multiLevelType w:val="hybridMultilevel"/>
    <w:tmpl w:val="0568B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732B8D"/>
    <w:multiLevelType w:val="hybridMultilevel"/>
    <w:tmpl w:val="E7728B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810E7"/>
    <w:multiLevelType w:val="hybridMultilevel"/>
    <w:tmpl w:val="3B4AFC4E"/>
    <w:lvl w:ilvl="0" w:tplc="5DD89308">
      <w:start w:val="50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4" w15:restartNumberingAfterBreak="0">
    <w:nsid w:val="7C1D33A8"/>
    <w:multiLevelType w:val="hybridMultilevel"/>
    <w:tmpl w:val="47FC1D2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13"/>
  </w:num>
  <w:num w:numId="2" w16cid:durableId="501120408">
    <w:abstractNumId w:val="15"/>
  </w:num>
  <w:num w:numId="3" w16cid:durableId="978261373">
    <w:abstractNumId w:val="4"/>
  </w:num>
  <w:num w:numId="4" w16cid:durableId="1959069768">
    <w:abstractNumId w:val="5"/>
  </w:num>
  <w:num w:numId="5" w16cid:durableId="1379469987">
    <w:abstractNumId w:val="7"/>
  </w:num>
  <w:num w:numId="6" w16cid:durableId="1154952017">
    <w:abstractNumId w:val="8"/>
  </w:num>
  <w:num w:numId="7" w16cid:durableId="334378769">
    <w:abstractNumId w:val="10"/>
  </w:num>
  <w:num w:numId="8" w16cid:durableId="35980726">
    <w:abstractNumId w:val="12"/>
  </w:num>
  <w:num w:numId="9" w16cid:durableId="2099907384">
    <w:abstractNumId w:val="6"/>
  </w:num>
  <w:num w:numId="10" w16cid:durableId="2137871289">
    <w:abstractNumId w:val="14"/>
  </w:num>
  <w:num w:numId="11" w16cid:durableId="193928295">
    <w:abstractNumId w:val="11"/>
  </w:num>
  <w:num w:numId="12" w16cid:durableId="1246568096">
    <w:abstractNumId w:val="10"/>
  </w:num>
  <w:num w:numId="13" w16cid:durableId="1475486426">
    <w:abstractNumId w:val="5"/>
  </w:num>
  <w:num w:numId="14" w16cid:durableId="75372029">
    <w:abstractNumId w:val="10"/>
  </w:num>
  <w:num w:numId="15" w16cid:durableId="1974552927">
    <w:abstractNumId w:val="11"/>
  </w:num>
  <w:num w:numId="16" w16cid:durableId="364913930">
    <w:abstractNumId w:val="5"/>
  </w:num>
  <w:num w:numId="17" w16cid:durableId="1964073009">
    <w:abstractNumId w:val="10"/>
  </w:num>
  <w:num w:numId="18" w16cid:durableId="781343235">
    <w:abstractNumId w:val="10"/>
  </w:num>
  <w:num w:numId="19" w16cid:durableId="1310525146">
    <w:abstractNumId w:val="10"/>
  </w:num>
  <w:num w:numId="20" w16cid:durableId="98793278">
    <w:abstractNumId w:val="5"/>
  </w:num>
  <w:num w:numId="21" w16cid:durableId="320889710">
    <w:abstractNumId w:val="10"/>
  </w:num>
  <w:num w:numId="22" w16cid:durableId="2060935437">
    <w:abstractNumId w:val="6"/>
  </w:num>
  <w:num w:numId="23" w16cid:durableId="1298217854">
    <w:abstractNumId w:val="10"/>
  </w:num>
  <w:num w:numId="24" w16cid:durableId="652833071">
    <w:abstractNumId w:val="10"/>
  </w:num>
  <w:num w:numId="25" w16cid:durableId="494033702">
    <w:abstractNumId w:val="10"/>
  </w:num>
  <w:num w:numId="26" w16cid:durableId="1983342939">
    <w:abstractNumId w:val="2"/>
  </w:num>
  <w:num w:numId="27" w16cid:durableId="891113441">
    <w:abstractNumId w:val="5"/>
  </w:num>
  <w:num w:numId="28" w16cid:durableId="199628183">
    <w:abstractNumId w:val="10"/>
  </w:num>
  <w:num w:numId="29" w16cid:durableId="682822606">
    <w:abstractNumId w:val="10"/>
  </w:num>
  <w:num w:numId="30" w16cid:durableId="1789814422">
    <w:abstractNumId w:val="9"/>
  </w:num>
  <w:num w:numId="31" w16cid:durableId="1602637729">
    <w:abstractNumId w:val="0"/>
  </w:num>
  <w:num w:numId="32" w16cid:durableId="1949579587">
    <w:abstractNumId w:val="5"/>
  </w:num>
  <w:num w:numId="33" w16cid:durableId="497187884">
    <w:abstractNumId w:val="6"/>
  </w:num>
  <w:num w:numId="34" w16cid:durableId="1187403764">
    <w:abstractNumId w:val="1"/>
  </w:num>
  <w:num w:numId="35" w16cid:durableId="1480998401">
    <w:abstractNumId w:val="10"/>
  </w:num>
  <w:num w:numId="36" w16cid:durableId="1799835021">
    <w:abstractNumId w:val="5"/>
  </w:num>
  <w:num w:numId="37" w16cid:durableId="467165448">
    <w:abstractNumId w:val="10"/>
  </w:num>
  <w:num w:numId="38" w16cid:durableId="165022588">
    <w:abstractNumId w:val="5"/>
  </w:num>
  <w:num w:numId="39" w16cid:durableId="550581296">
    <w:abstractNumId w:val="10"/>
  </w:num>
  <w:num w:numId="40" w16cid:durableId="1212232346">
    <w:abstractNumId w:val="0"/>
  </w:num>
  <w:num w:numId="41" w16cid:durableId="842621629">
    <w:abstractNumId w:val="3"/>
  </w:num>
  <w:num w:numId="42" w16cid:durableId="860360904">
    <w:abstractNumId w:val="10"/>
  </w:num>
  <w:num w:numId="43" w16cid:durableId="3216590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0"/>
    <w:rsid w:val="00011544"/>
    <w:rsid w:val="00012415"/>
    <w:rsid w:val="000140B8"/>
    <w:rsid w:val="00016BF2"/>
    <w:rsid w:val="00023FD1"/>
    <w:rsid w:val="000317E3"/>
    <w:rsid w:val="00036902"/>
    <w:rsid w:val="00044684"/>
    <w:rsid w:val="00056264"/>
    <w:rsid w:val="00062B78"/>
    <w:rsid w:val="00064140"/>
    <w:rsid w:val="00065B8F"/>
    <w:rsid w:val="000750D2"/>
    <w:rsid w:val="00081610"/>
    <w:rsid w:val="000902A8"/>
    <w:rsid w:val="00091ABE"/>
    <w:rsid w:val="00092062"/>
    <w:rsid w:val="000A19CE"/>
    <w:rsid w:val="000A1B31"/>
    <w:rsid w:val="000B64EA"/>
    <w:rsid w:val="000C1501"/>
    <w:rsid w:val="000C4A0F"/>
    <w:rsid w:val="000D205B"/>
    <w:rsid w:val="000D5965"/>
    <w:rsid w:val="000E6227"/>
    <w:rsid w:val="000F3730"/>
    <w:rsid w:val="000F7266"/>
    <w:rsid w:val="000F75FC"/>
    <w:rsid w:val="0010713A"/>
    <w:rsid w:val="001255D2"/>
    <w:rsid w:val="00130A8E"/>
    <w:rsid w:val="00130F75"/>
    <w:rsid w:val="001401BF"/>
    <w:rsid w:val="001424F4"/>
    <w:rsid w:val="001510D7"/>
    <w:rsid w:val="00161696"/>
    <w:rsid w:val="00175A78"/>
    <w:rsid w:val="00197421"/>
    <w:rsid w:val="001A7461"/>
    <w:rsid w:val="001B2263"/>
    <w:rsid w:val="001B24E6"/>
    <w:rsid w:val="001C163D"/>
    <w:rsid w:val="001C5CE6"/>
    <w:rsid w:val="001D0F6D"/>
    <w:rsid w:val="001D57E1"/>
    <w:rsid w:val="001E630D"/>
    <w:rsid w:val="001F6546"/>
    <w:rsid w:val="00201E92"/>
    <w:rsid w:val="00206EB4"/>
    <w:rsid w:val="00210590"/>
    <w:rsid w:val="0021253A"/>
    <w:rsid w:val="002226AD"/>
    <w:rsid w:val="00222CC6"/>
    <w:rsid w:val="002346B5"/>
    <w:rsid w:val="00235375"/>
    <w:rsid w:val="00240A6E"/>
    <w:rsid w:val="0024207D"/>
    <w:rsid w:val="002525E0"/>
    <w:rsid w:val="00260051"/>
    <w:rsid w:val="002601BF"/>
    <w:rsid w:val="00262CDD"/>
    <w:rsid w:val="0027230E"/>
    <w:rsid w:val="002744C8"/>
    <w:rsid w:val="002756EE"/>
    <w:rsid w:val="00275EA9"/>
    <w:rsid w:val="00277896"/>
    <w:rsid w:val="00280C78"/>
    <w:rsid w:val="00281DFB"/>
    <w:rsid w:val="00282835"/>
    <w:rsid w:val="0029061D"/>
    <w:rsid w:val="002918FF"/>
    <w:rsid w:val="00291B0F"/>
    <w:rsid w:val="00293508"/>
    <w:rsid w:val="00295934"/>
    <w:rsid w:val="002A317A"/>
    <w:rsid w:val="002A751C"/>
    <w:rsid w:val="002B3CC6"/>
    <w:rsid w:val="002B7002"/>
    <w:rsid w:val="002C56BC"/>
    <w:rsid w:val="002C636B"/>
    <w:rsid w:val="002E06CE"/>
    <w:rsid w:val="00302FFA"/>
    <w:rsid w:val="0030365A"/>
    <w:rsid w:val="00311FC7"/>
    <w:rsid w:val="003236F6"/>
    <w:rsid w:val="00330739"/>
    <w:rsid w:val="003358D9"/>
    <w:rsid w:val="00335A14"/>
    <w:rsid w:val="00336B5E"/>
    <w:rsid w:val="00337926"/>
    <w:rsid w:val="003407FF"/>
    <w:rsid w:val="00347FE0"/>
    <w:rsid w:val="0035448E"/>
    <w:rsid w:val="00354888"/>
    <w:rsid w:val="00354DA4"/>
    <w:rsid w:val="00360099"/>
    <w:rsid w:val="003706CB"/>
    <w:rsid w:val="0038044C"/>
    <w:rsid w:val="00390456"/>
    <w:rsid w:val="00390D69"/>
    <w:rsid w:val="003A3F52"/>
    <w:rsid w:val="003A686E"/>
    <w:rsid w:val="003A70C3"/>
    <w:rsid w:val="003A7720"/>
    <w:rsid w:val="003B0D19"/>
    <w:rsid w:val="003B1786"/>
    <w:rsid w:val="003B2BB8"/>
    <w:rsid w:val="003B461E"/>
    <w:rsid w:val="003B7424"/>
    <w:rsid w:val="003D34FF"/>
    <w:rsid w:val="003E0A57"/>
    <w:rsid w:val="003E10A6"/>
    <w:rsid w:val="003E2B62"/>
    <w:rsid w:val="003E4D19"/>
    <w:rsid w:val="003E5090"/>
    <w:rsid w:val="00403055"/>
    <w:rsid w:val="004136CA"/>
    <w:rsid w:val="00415B6C"/>
    <w:rsid w:val="004234A5"/>
    <w:rsid w:val="00423693"/>
    <w:rsid w:val="004243F2"/>
    <w:rsid w:val="0042540D"/>
    <w:rsid w:val="004354E6"/>
    <w:rsid w:val="00440CB8"/>
    <w:rsid w:val="00441FD7"/>
    <w:rsid w:val="004440B7"/>
    <w:rsid w:val="00445780"/>
    <w:rsid w:val="00453572"/>
    <w:rsid w:val="0045365D"/>
    <w:rsid w:val="004558F5"/>
    <w:rsid w:val="00456CC9"/>
    <w:rsid w:val="00457A2B"/>
    <w:rsid w:val="00461EA2"/>
    <w:rsid w:val="0046235D"/>
    <w:rsid w:val="00471456"/>
    <w:rsid w:val="0047261D"/>
    <w:rsid w:val="004752EC"/>
    <w:rsid w:val="004837A4"/>
    <w:rsid w:val="00490F3B"/>
    <w:rsid w:val="004913D4"/>
    <w:rsid w:val="004A2151"/>
    <w:rsid w:val="004A34FA"/>
    <w:rsid w:val="004B54CA"/>
    <w:rsid w:val="004B653B"/>
    <w:rsid w:val="004C37B7"/>
    <w:rsid w:val="004C412C"/>
    <w:rsid w:val="004C4C71"/>
    <w:rsid w:val="004E48E4"/>
    <w:rsid w:val="004E4DE1"/>
    <w:rsid w:val="004E5CBF"/>
    <w:rsid w:val="004F1A3E"/>
    <w:rsid w:val="004F4177"/>
    <w:rsid w:val="004F77F4"/>
    <w:rsid w:val="005072B0"/>
    <w:rsid w:val="005076ED"/>
    <w:rsid w:val="00515ED5"/>
    <w:rsid w:val="00517AE4"/>
    <w:rsid w:val="00523482"/>
    <w:rsid w:val="0052725C"/>
    <w:rsid w:val="005312DA"/>
    <w:rsid w:val="005326AC"/>
    <w:rsid w:val="00541691"/>
    <w:rsid w:val="0054713E"/>
    <w:rsid w:val="0055387E"/>
    <w:rsid w:val="0055403E"/>
    <w:rsid w:val="00554338"/>
    <w:rsid w:val="005543A8"/>
    <w:rsid w:val="005564EC"/>
    <w:rsid w:val="005636A2"/>
    <w:rsid w:val="0056418F"/>
    <w:rsid w:val="00567053"/>
    <w:rsid w:val="00584FC1"/>
    <w:rsid w:val="00586246"/>
    <w:rsid w:val="005877DC"/>
    <w:rsid w:val="0059023E"/>
    <w:rsid w:val="00597852"/>
    <w:rsid w:val="005A4ECD"/>
    <w:rsid w:val="005B06DE"/>
    <w:rsid w:val="005C2C55"/>
    <w:rsid w:val="005C3AA9"/>
    <w:rsid w:val="005D2384"/>
    <w:rsid w:val="005D3578"/>
    <w:rsid w:val="005D6069"/>
    <w:rsid w:val="005E667D"/>
    <w:rsid w:val="005F0E57"/>
    <w:rsid w:val="005F2041"/>
    <w:rsid w:val="005F498B"/>
    <w:rsid w:val="005F5524"/>
    <w:rsid w:val="005F5EEF"/>
    <w:rsid w:val="006055B1"/>
    <w:rsid w:val="00613437"/>
    <w:rsid w:val="00626821"/>
    <w:rsid w:val="00631A2C"/>
    <w:rsid w:val="00633DDB"/>
    <w:rsid w:val="00651185"/>
    <w:rsid w:val="00657663"/>
    <w:rsid w:val="00670318"/>
    <w:rsid w:val="00671991"/>
    <w:rsid w:val="00673213"/>
    <w:rsid w:val="0068164E"/>
    <w:rsid w:val="00683771"/>
    <w:rsid w:val="00686716"/>
    <w:rsid w:val="006A4CE7"/>
    <w:rsid w:val="006A7DD3"/>
    <w:rsid w:val="006B0013"/>
    <w:rsid w:val="006B16F5"/>
    <w:rsid w:val="006B2D84"/>
    <w:rsid w:val="006C15C9"/>
    <w:rsid w:val="006D2DA3"/>
    <w:rsid w:val="006D622A"/>
    <w:rsid w:val="006E1F7F"/>
    <w:rsid w:val="006F3D9C"/>
    <w:rsid w:val="007011F5"/>
    <w:rsid w:val="00701A96"/>
    <w:rsid w:val="007065F3"/>
    <w:rsid w:val="0071199C"/>
    <w:rsid w:val="00715BFD"/>
    <w:rsid w:val="00732B7B"/>
    <w:rsid w:val="0073320E"/>
    <w:rsid w:val="00734E08"/>
    <w:rsid w:val="007418BA"/>
    <w:rsid w:val="0074309E"/>
    <w:rsid w:val="00756716"/>
    <w:rsid w:val="007570EC"/>
    <w:rsid w:val="00765A7C"/>
    <w:rsid w:val="00785261"/>
    <w:rsid w:val="00787DE0"/>
    <w:rsid w:val="00795CEA"/>
    <w:rsid w:val="007A6228"/>
    <w:rsid w:val="007B0256"/>
    <w:rsid w:val="007B642E"/>
    <w:rsid w:val="007B7B0F"/>
    <w:rsid w:val="007C11FD"/>
    <w:rsid w:val="007C1E5D"/>
    <w:rsid w:val="007D1C2F"/>
    <w:rsid w:val="007D30A2"/>
    <w:rsid w:val="007E007C"/>
    <w:rsid w:val="007E0651"/>
    <w:rsid w:val="007E0EEE"/>
    <w:rsid w:val="007E3959"/>
    <w:rsid w:val="007E3B8B"/>
    <w:rsid w:val="007E4A92"/>
    <w:rsid w:val="007E5E80"/>
    <w:rsid w:val="007E6774"/>
    <w:rsid w:val="007F22FA"/>
    <w:rsid w:val="00800570"/>
    <w:rsid w:val="00802EA4"/>
    <w:rsid w:val="0080363D"/>
    <w:rsid w:val="00810CF5"/>
    <w:rsid w:val="00815A31"/>
    <w:rsid w:val="00837F4E"/>
    <w:rsid w:val="0084227C"/>
    <w:rsid w:val="00843DAE"/>
    <w:rsid w:val="008530B0"/>
    <w:rsid w:val="008565DF"/>
    <w:rsid w:val="0085710F"/>
    <w:rsid w:val="008574AD"/>
    <w:rsid w:val="0086237D"/>
    <w:rsid w:val="00865A1E"/>
    <w:rsid w:val="00874643"/>
    <w:rsid w:val="00876CA6"/>
    <w:rsid w:val="00877018"/>
    <w:rsid w:val="00877F86"/>
    <w:rsid w:val="00881631"/>
    <w:rsid w:val="008844D7"/>
    <w:rsid w:val="008916D6"/>
    <w:rsid w:val="008A6D00"/>
    <w:rsid w:val="008A6D11"/>
    <w:rsid w:val="008C2A57"/>
    <w:rsid w:val="008C3726"/>
    <w:rsid w:val="008D6543"/>
    <w:rsid w:val="008E0C72"/>
    <w:rsid w:val="008F3023"/>
    <w:rsid w:val="0090057B"/>
    <w:rsid w:val="009007AB"/>
    <w:rsid w:val="00903AE4"/>
    <w:rsid w:val="00913AB7"/>
    <w:rsid w:val="00917F3C"/>
    <w:rsid w:val="009225F0"/>
    <w:rsid w:val="009236BB"/>
    <w:rsid w:val="00937CFB"/>
    <w:rsid w:val="0094563F"/>
    <w:rsid w:val="009473C3"/>
    <w:rsid w:val="00947CB2"/>
    <w:rsid w:val="009510AC"/>
    <w:rsid w:val="00962DF6"/>
    <w:rsid w:val="00972814"/>
    <w:rsid w:val="00987714"/>
    <w:rsid w:val="00987CA9"/>
    <w:rsid w:val="00992A57"/>
    <w:rsid w:val="00995424"/>
    <w:rsid w:val="009A1D6B"/>
    <w:rsid w:val="009B5AB3"/>
    <w:rsid w:val="009B6FC6"/>
    <w:rsid w:val="009C1CAF"/>
    <w:rsid w:val="009C2D42"/>
    <w:rsid w:val="009C77DE"/>
    <w:rsid w:val="009D2227"/>
    <w:rsid w:val="009D2DF8"/>
    <w:rsid w:val="009D3CCB"/>
    <w:rsid w:val="009E0C76"/>
    <w:rsid w:val="009E3EC6"/>
    <w:rsid w:val="009F5633"/>
    <w:rsid w:val="009F7169"/>
    <w:rsid w:val="00A13549"/>
    <w:rsid w:val="00A1785D"/>
    <w:rsid w:val="00A24A6D"/>
    <w:rsid w:val="00A436AD"/>
    <w:rsid w:val="00A43E66"/>
    <w:rsid w:val="00A4462B"/>
    <w:rsid w:val="00A4481A"/>
    <w:rsid w:val="00A6317F"/>
    <w:rsid w:val="00A74769"/>
    <w:rsid w:val="00A801F4"/>
    <w:rsid w:val="00A80DE0"/>
    <w:rsid w:val="00A81138"/>
    <w:rsid w:val="00A85365"/>
    <w:rsid w:val="00A86A20"/>
    <w:rsid w:val="00A925F0"/>
    <w:rsid w:val="00A92F9A"/>
    <w:rsid w:val="00AA481D"/>
    <w:rsid w:val="00AA616E"/>
    <w:rsid w:val="00AA7226"/>
    <w:rsid w:val="00AA7FBD"/>
    <w:rsid w:val="00AB1B09"/>
    <w:rsid w:val="00AB7EB3"/>
    <w:rsid w:val="00AD54EA"/>
    <w:rsid w:val="00AD627F"/>
    <w:rsid w:val="00AD6CE0"/>
    <w:rsid w:val="00AD7506"/>
    <w:rsid w:val="00AD7B15"/>
    <w:rsid w:val="00AE58F6"/>
    <w:rsid w:val="00AF0B8F"/>
    <w:rsid w:val="00AF5DB3"/>
    <w:rsid w:val="00AF77F3"/>
    <w:rsid w:val="00B10EA9"/>
    <w:rsid w:val="00B10EB1"/>
    <w:rsid w:val="00B16C9F"/>
    <w:rsid w:val="00B171F7"/>
    <w:rsid w:val="00B21745"/>
    <w:rsid w:val="00B24178"/>
    <w:rsid w:val="00B246E8"/>
    <w:rsid w:val="00B25125"/>
    <w:rsid w:val="00B31D33"/>
    <w:rsid w:val="00B35B56"/>
    <w:rsid w:val="00B36B86"/>
    <w:rsid w:val="00B36C20"/>
    <w:rsid w:val="00B37603"/>
    <w:rsid w:val="00B413E1"/>
    <w:rsid w:val="00B44F9B"/>
    <w:rsid w:val="00B45428"/>
    <w:rsid w:val="00B57E09"/>
    <w:rsid w:val="00B61320"/>
    <w:rsid w:val="00B62DF9"/>
    <w:rsid w:val="00B65A9F"/>
    <w:rsid w:val="00B65B36"/>
    <w:rsid w:val="00B71EDF"/>
    <w:rsid w:val="00B772ED"/>
    <w:rsid w:val="00B80C04"/>
    <w:rsid w:val="00B820CD"/>
    <w:rsid w:val="00B84162"/>
    <w:rsid w:val="00B85379"/>
    <w:rsid w:val="00B91898"/>
    <w:rsid w:val="00B9434A"/>
    <w:rsid w:val="00BA07BB"/>
    <w:rsid w:val="00BA2DB9"/>
    <w:rsid w:val="00BA2E9B"/>
    <w:rsid w:val="00BA5842"/>
    <w:rsid w:val="00BA6A09"/>
    <w:rsid w:val="00BB03A8"/>
    <w:rsid w:val="00BB360B"/>
    <w:rsid w:val="00BC04D2"/>
    <w:rsid w:val="00BC0A30"/>
    <w:rsid w:val="00BC79CD"/>
    <w:rsid w:val="00BE1B91"/>
    <w:rsid w:val="00BE7148"/>
    <w:rsid w:val="00BF2C70"/>
    <w:rsid w:val="00C0138D"/>
    <w:rsid w:val="00C027B8"/>
    <w:rsid w:val="00C02849"/>
    <w:rsid w:val="00C10344"/>
    <w:rsid w:val="00C175D2"/>
    <w:rsid w:val="00C25B57"/>
    <w:rsid w:val="00C32A09"/>
    <w:rsid w:val="00C36523"/>
    <w:rsid w:val="00C37A8C"/>
    <w:rsid w:val="00C37AEE"/>
    <w:rsid w:val="00C4058D"/>
    <w:rsid w:val="00C438A6"/>
    <w:rsid w:val="00C55DE7"/>
    <w:rsid w:val="00C57001"/>
    <w:rsid w:val="00C70F58"/>
    <w:rsid w:val="00C76B3D"/>
    <w:rsid w:val="00C80ACF"/>
    <w:rsid w:val="00C97E84"/>
    <w:rsid w:val="00CA5D88"/>
    <w:rsid w:val="00CB718C"/>
    <w:rsid w:val="00CB74B3"/>
    <w:rsid w:val="00CD5179"/>
    <w:rsid w:val="00CE1CB4"/>
    <w:rsid w:val="00CF62C9"/>
    <w:rsid w:val="00D071DD"/>
    <w:rsid w:val="00D22A8A"/>
    <w:rsid w:val="00D40593"/>
    <w:rsid w:val="00D417A8"/>
    <w:rsid w:val="00D433E9"/>
    <w:rsid w:val="00D455C0"/>
    <w:rsid w:val="00D46075"/>
    <w:rsid w:val="00D71C54"/>
    <w:rsid w:val="00D83A7C"/>
    <w:rsid w:val="00D86E50"/>
    <w:rsid w:val="00D875E0"/>
    <w:rsid w:val="00D90D3C"/>
    <w:rsid w:val="00DA0BB6"/>
    <w:rsid w:val="00DA1D28"/>
    <w:rsid w:val="00DA33DB"/>
    <w:rsid w:val="00DA66C1"/>
    <w:rsid w:val="00DA7B4A"/>
    <w:rsid w:val="00DB012A"/>
    <w:rsid w:val="00DB145C"/>
    <w:rsid w:val="00DB33E4"/>
    <w:rsid w:val="00DB3611"/>
    <w:rsid w:val="00DC61A0"/>
    <w:rsid w:val="00DE7042"/>
    <w:rsid w:val="00DF267D"/>
    <w:rsid w:val="00DF3580"/>
    <w:rsid w:val="00DF532D"/>
    <w:rsid w:val="00E01507"/>
    <w:rsid w:val="00E0482E"/>
    <w:rsid w:val="00E16247"/>
    <w:rsid w:val="00E30C3C"/>
    <w:rsid w:val="00E4033E"/>
    <w:rsid w:val="00E40D36"/>
    <w:rsid w:val="00E51EF1"/>
    <w:rsid w:val="00E522EC"/>
    <w:rsid w:val="00E528E6"/>
    <w:rsid w:val="00E57942"/>
    <w:rsid w:val="00E626E2"/>
    <w:rsid w:val="00E63604"/>
    <w:rsid w:val="00E643E0"/>
    <w:rsid w:val="00E708BB"/>
    <w:rsid w:val="00E7560E"/>
    <w:rsid w:val="00E761A2"/>
    <w:rsid w:val="00E77226"/>
    <w:rsid w:val="00E808D5"/>
    <w:rsid w:val="00E82B90"/>
    <w:rsid w:val="00E847B3"/>
    <w:rsid w:val="00E858A7"/>
    <w:rsid w:val="00E91971"/>
    <w:rsid w:val="00E9285A"/>
    <w:rsid w:val="00E956B6"/>
    <w:rsid w:val="00E957B2"/>
    <w:rsid w:val="00EA550A"/>
    <w:rsid w:val="00EA5F0B"/>
    <w:rsid w:val="00EA66F0"/>
    <w:rsid w:val="00EB4975"/>
    <w:rsid w:val="00EB5D2F"/>
    <w:rsid w:val="00EC0DD9"/>
    <w:rsid w:val="00ED52C6"/>
    <w:rsid w:val="00EE110A"/>
    <w:rsid w:val="00EE34B1"/>
    <w:rsid w:val="00EE3834"/>
    <w:rsid w:val="00EE3E34"/>
    <w:rsid w:val="00EE5D6C"/>
    <w:rsid w:val="00EE64CC"/>
    <w:rsid w:val="00EE67D9"/>
    <w:rsid w:val="00EF3823"/>
    <w:rsid w:val="00EF5179"/>
    <w:rsid w:val="00F07D2D"/>
    <w:rsid w:val="00F148C2"/>
    <w:rsid w:val="00F15855"/>
    <w:rsid w:val="00F212CF"/>
    <w:rsid w:val="00F258DA"/>
    <w:rsid w:val="00F260E1"/>
    <w:rsid w:val="00F26C7D"/>
    <w:rsid w:val="00F273A7"/>
    <w:rsid w:val="00F30908"/>
    <w:rsid w:val="00F3576D"/>
    <w:rsid w:val="00F369F4"/>
    <w:rsid w:val="00F47B31"/>
    <w:rsid w:val="00F63CCD"/>
    <w:rsid w:val="00F73DA2"/>
    <w:rsid w:val="00F74FEB"/>
    <w:rsid w:val="00F75321"/>
    <w:rsid w:val="00F823CD"/>
    <w:rsid w:val="00F83AAA"/>
    <w:rsid w:val="00F85669"/>
    <w:rsid w:val="00F90C09"/>
    <w:rsid w:val="00FA1012"/>
    <w:rsid w:val="00FB119D"/>
    <w:rsid w:val="00FB5D58"/>
    <w:rsid w:val="00FC143A"/>
    <w:rsid w:val="00FC3599"/>
    <w:rsid w:val="00FC4F8F"/>
    <w:rsid w:val="00FC68C6"/>
    <w:rsid w:val="00FD0697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6C66"/>
  <w15:docId w15:val="{B5AFD852-F7E1-46C4-84B9-DBE6BF55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9A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2B78"/>
    <w:pPr>
      <w:keepNext/>
      <w:keepLines/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62B78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92F9A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F9A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F9A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2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A92F9A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2"/>
      </w:numPr>
    </w:pPr>
  </w:style>
  <w:style w:type="paragraph" w:styleId="ListParagraph">
    <w:name w:val="List Paragraph"/>
    <w:aliases w:val="AR bullet 1,Bullet Point,Bullet point,Bullet points,Bullets,CV text,Content descriptions,Dot pt,F5 List Paragraph,L,List Paragraph1,List Paragraph11,List Paragraph111,Medium Grid 1 - Accent 21,Numbered Paragraph,Recommendation,Table text"/>
    <w:basedOn w:val="Normal"/>
    <w:link w:val="ListParagraphChar"/>
    <w:uiPriority w:val="34"/>
    <w:qFormat/>
    <w:rsid w:val="004E48E4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iPriority w:val="39"/>
    <w:semiHidden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qFormat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99"/>
    <w:qFormat/>
    <w:rsid w:val="004C37B7"/>
    <w:pPr>
      <w:numPr>
        <w:numId w:val="3"/>
      </w:numPr>
      <w:ind w:left="867" w:hanging="357"/>
    </w:pPr>
  </w:style>
  <w:style w:type="paragraph" w:styleId="ListNumber2">
    <w:name w:val="List Number 2"/>
    <w:basedOn w:val="ListNumber"/>
    <w:uiPriority w:val="4"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rsid w:val="00A92F9A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8E4"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21"/>
    <w:rPr>
      <w:b/>
      <w:bCs/>
      <w:spacing w:val="3"/>
      <w:sz w:val="20"/>
      <w:szCs w:val="20"/>
    </w:rPr>
  </w:style>
  <w:style w:type="numbering" w:customStyle="1" w:styleId="DSSBulletList">
    <w:name w:val="DSS Bullet List"/>
    <w:uiPriority w:val="99"/>
    <w:rsid w:val="00A86A20"/>
    <w:pPr>
      <w:numPr>
        <w:numId w:val="6"/>
      </w:numPr>
    </w:pPr>
  </w:style>
  <w:style w:type="character" w:customStyle="1" w:styleId="ListParagraphChar">
    <w:name w:val="List Paragraph Char"/>
    <w:aliases w:val="AR bullet 1 Char,Bullet Point Char,Bullet point Char,Bullet points Char,Bullets Char,CV text Char,Content descriptions Char,Dot pt Char,F5 List Paragraph Char,L Char,List Paragraph1 Char,List Paragraph11 Char,List Paragraph111 Char"/>
    <w:basedOn w:val="DefaultParagraphFont"/>
    <w:link w:val="ListParagraph"/>
    <w:uiPriority w:val="34"/>
    <w:locked/>
    <w:rsid w:val="00A86A20"/>
    <w:rPr>
      <w:spacing w:val="3"/>
      <w:sz w:val="22"/>
    </w:rPr>
  </w:style>
  <w:style w:type="paragraph" w:styleId="Revision">
    <w:name w:val="Revision"/>
    <w:hidden/>
    <w:uiPriority w:val="99"/>
    <w:semiHidden/>
    <w:rsid w:val="002756EE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deralfinancialrelations.gov.au/agreements/family-domestic-and-sexual-violence-responses-2021-2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cialservicesau.sharepoint.com/sites/OfficeTemplates/Shared%20Documents/DSS%20Templates/DSS%20-%20A4%20Landscape%20Fact%20Sheet%20Template.dotx" TargetMode="External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9E4327FB794CE41B8BA146F752AFE56" ma:contentTypeVersion="" ma:contentTypeDescription="PDMS Document Site Content Type" ma:contentTypeScope="" ma:versionID="d9737a381b9e1565bd182057d1f8c737">
  <xsd:schema xmlns:xsd="http://www.w3.org/2001/XMLSchema" xmlns:xs="http://www.w3.org/2001/XMLSchema" xmlns:p="http://schemas.microsoft.com/office/2006/metadata/properties" xmlns:ns2="4FE851E3-8745-4126-B6B2-EBD35756E56E" targetNamespace="http://schemas.microsoft.com/office/2006/metadata/properties" ma:root="true" ma:fieldsID="e901f37e23f9991ba29669d8c5416267" ns2:_="">
    <xsd:import namespace="4FE851E3-8745-4126-B6B2-EBD35756E5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851E3-8745-4126-B6B2-EBD35756E5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FE851E3-8745-4126-B6B2-EBD35756E5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ADD8-3390-4CDA-824D-F22577085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851E3-8745-4126-B6B2-EBD35756E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  <ds:schemaRef ds:uri="4FE851E3-8745-4126-B6B2-EBD35756E56E"/>
  </ds:schemaRefs>
</ds:datastoreItem>
</file>

<file path=customXml/itemProps4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DSS%20-%20A4%20Landscape%20Fact%20Sheet%20Template.dotx</Template>
  <TotalTime>0</TotalTime>
  <Pages>3</Pages>
  <Words>790</Words>
  <Characters>4200</Characters>
  <Application>Microsoft Office Word</Application>
  <DocSecurity>0</DocSecurity>
  <Lines>116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Report Template</vt:lpstr>
    </vt:vector>
  </TitlesOfParts>
  <Company>Department of Social Services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 Workers - monthly update</dc:title>
  <dc:creator>Maddi Simmonds</dc:creator>
  <cp:keywords>[SEC=OFFICIAL]</cp:keywords>
  <cp:lastModifiedBy>MILLER, Vicky</cp:lastModifiedBy>
  <cp:revision>4</cp:revision>
  <cp:lastPrinted>2014-10-23T23:51:00Z</cp:lastPrinted>
  <dcterms:created xsi:type="dcterms:W3CDTF">2025-02-28T06:56:00Z</dcterms:created>
  <dcterms:modified xsi:type="dcterms:W3CDTF">2025-03-02T20:11:00Z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2023-09-19T11:53:01Z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11253E991FF54EA01FCD1114606E9CD2</vt:lpwstr>
  </property>
  <property fmtid="{D5CDD505-2E9C-101B-9397-08002B2CF9AE}" pid="21" name="PM_Hash_Salt">
    <vt:lpwstr>297812D0D3DEE6F302D697FCD1AE8EC2</vt:lpwstr>
  </property>
  <property fmtid="{D5CDD505-2E9C-101B-9397-08002B2CF9AE}" pid="22" name="PM_Hash_SHA1">
    <vt:lpwstr>B97E85D4220CC11AB9A1DC4A3BC29BD51CBE9CDD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0x010100266966F133664895A6EE3632470D45F50089E4327FB794CE41B8BA146F752AFE56</vt:lpwstr>
  </property>
  <property fmtid="{D5CDD505-2E9C-101B-9397-08002B2CF9AE}" pid="28" name="MediaServiceImageTags">
    <vt:lpwstr/>
  </property>
  <property fmtid="{D5CDD505-2E9C-101B-9397-08002B2CF9AE}" pid="29" name="PMHMAC">
    <vt:lpwstr>v=2022.1;a=SHA256;h=B42037E4A53FD55861B56D142FF99E033BDC5068EAAA49109D6EAF440928CB8F</vt:lpwstr>
  </property>
  <property fmtid="{D5CDD505-2E9C-101B-9397-08002B2CF9AE}" pid="30" name="MSIP_Label_eb34d90b-fc41-464d-af60-f74d721d0790_SetDate">
    <vt:lpwstr>2023-09-19T11:53:01Z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194d70cc34ec4497979c8ab5183503ac</vt:lpwstr>
  </property>
  <property fmtid="{D5CDD505-2E9C-101B-9397-08002B2CF9AE}" pid="37" name="PMUuid">
    <vt:lpwstr>v=2022.2;d=gov.au;g=46DD6D7C-8107-577B-BC6E-F348953B2E44</vt:lpwstr>
  </property>
</Properties>
</file>