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057B6C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2DF6B8E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871" name="Image 1" descr="Australian Government Department of Social Servic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7077F7E8" w:rsidR="001C766F" w:rsidRPr="00404DF8" w:rsidRDefault="0079348E" w:rsidP="00057B6C">
      <w:pPr>
        <w:pStyle w:val="Title"/>
        <w:spacing w:before="0" w:after="240" w:line="240" w:lineRule="atLeast"/>
        <w:ind w:left="0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>Project Coordination Fund</w:t>
      </w:r>
    </w:p>
    <w:p w14:paraId="22E62157" w14:textId="2D01752E" w:rsidR="00091BB3" w:rsidRPr="00404DF8" w:rsidRDefault="00091BB3" w:rsidP="00057B6C">
      <w:pPr>
        <w:pStyle w:val="Title"/>
        <w:spacing w:before="360" w:afterLines="60" w:after="144"/>
        <w:ind w:left="0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010EE227" w:rsidR="00091BB3" w:rsidRPr="00404DF8" w:rsidRDefault="00766727" w:rsidP="00057B6C">
      <w:pPr>
        <w:spacing w:afterLines="60" w:after="144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D04100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="00D04100"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 Australian </w:t>
      </w:r>
      <w:bookmarkStart w:id="0" w:name="_Hlk187829623"/>
      <w:r w:rsidR="00D04100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D04100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057B6C">
      <w:pPr>
        <w:pStyle w:val="6ptNormal"/>
        <w:ind w:right="284"/>
      </w:pPr>
    </w:p>
    <w:bookmarkEnd w:id="0"/>
    <w:p w14:paraId="1CC8311B" w14:textId="1F4831CE" w:rsidR="00091BB3" w:rsidRPr="00091BB3" w:rsidRDefault="00091BB3" w:rsidP="00057B6C">
      <w:pPr>
        <w:pStyle w:val="6ptNormal"/>
        <w:ind w:right="284"/>
      </w:pPr>
      <w:r w:rsidRPr="00091BB3">
        <w:t xml:space="preserve">The Australian Government is investing $17.1 million from 2024-25 to 2027-28 to increase inclusion in community spaces </w:t>
      </w:r>
      <w:r w:rsidR="00A420DC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64C65489" w:rsidR="003840F1" w:rsidRDefault="00D04100" w:rsidP="00057B6C">
      <w:pPr>
        <w:pStyle w:val="6ptNormal"/>
        <w:ind w:right="284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B30AFF">
        <w:t xml:space="preserve">a </w:t>
      </w:r>
      <w:r w:rsidR="00B30AFF" w:rsidRPr="00B30AFF">
        <w:rPr>
          <w:b/>
          <w:bCs/>
          <w:color w:val="005A6F"/>
        </w:rPr>
        <w:t>one-off payment</w:t>
      </w:r>
      <w:r w:rsidR="003757C0" w:rsidRPr="00B30AFF">
        <w:rPr>
          <w:color w:val="005A6F"/>
        </w:rPr>
        <w:t xml:space="preserve"> </w:t>
      </w:r>
      <w:r w:rsidR="003757C0">
        <w:t>to eligible state and territory governments</w:t>
      </w:r>
      <w:r w:rsidR="00550852">
        <w:t xml:space="preserve"> through the </w:t>
      </w:r>
      <w:r w:rsidR="00550852" w:rsidRPr="00550852">
        <w:rPr>
          <w:b/>
          <w:bCs/>
          <w:color w:val="005A6F"/>
        </w:rPr>
        <w:t>Project Coordination Fund</w:t>
      </w:r>
      <w:r>
        <w:t>.</w:t>
      </w:r>
      <w:r w:rsidR="00091BB3" w:rsidRPr="00C045EF">
        <w:t xml:space="preserve"> </w:t>
      </w:r>
    </w:p>
    <w:p w14:paraId="77D8949B" w14:textId="77777777" w:rsidR="00A24741" w:rsidRPr="00AB4C00" w:rsidRDefault="00A24741" w:rsidP="00057B6C">
      <w:pPr>
        <w:pStyle w:val="6ptNormal"/>
        <w:ind w:right="284"/>
      </w:pPr>
    </w:p>
    <w:p w14:paraId="52666B9C" w14:textId="15486B20" w:rsidR="00A2060F" w:rsidRDefault="00A2060F" w:rsidP="00057B6C">
      <w:pPr>
        <w:pStyle w:val="FSHeading2"/>
      </w:pPr>
      <w:r>
        <w:t xml:space="preserve">What </w:t>
      </w:r>
      <w:r w:rsidR="006F01CE">
        <w:t>is the Project Coordination Fund?</w:t>
      </w:r>
    </w:p>
    <w:p w14:paraId="6CAFA8E5" w14:textId="6EBDB726" w:rsidR="007811DF" w:rsidRDefault="007811DF" w:rsidP="00057B6C">
      <w:r>
        <w:t xml:space="preserve">The PCF is a one-off payment to eligible </w:t>
      </w:r>
      <w:r w:rsidR="00682C23">
        <w:t>state</w:t>
      </w:r>
      <w:r w:rsidR="002C7715">
        <w:t>s</w:t>
      </w:r>
      <w:r w:rsidR="00682C23">
        <w:t xml:space="preserve"> and territories</w:t>
      </w:r>
      <w:r>
        <w:t xml:space="preserve"> </w:t>
      </w:r>
      <w:r w:rsidR="005E4080">
        <w:t>that</w:t>
      </w:r>
      <w:r w:rsidR="002C7715">
        <w:t xml:space="preserve"> </w:t>
      </w:r>
      <w:r>
        <w:t>take up the</w:t>
      </w:r>
      <w:r w:rsidR="00AB0DD7">
        <w:t xml:space="preserve"> Accessible Australia</w:t>
      </w:r>
      <w:r>
        <w:t xml:space="preserve"> funding offer. </w:t>
      </w:r>
      <w:r w:rsidR="00980B70">
        <w:t xml:space="preserve">Funding from the </w:t>
      </w:r>
      <w:r w:rsidR="00D04100">
        <w:t xml:space="preserve">Project Coordination Fund </w:t>
      </w:r>
      <w:r w:rsidR="00980B70">
        <w:t xml:space="preserve">is intended </w:t>
      </w:r>
      <w:r w:rsidR="0088680D">
        <w:t>to supplement the</w:t>
      </w:r>
      <w:r w:rsidR="00980B70">
        <w:t xml:space="preserve"> resourcing required to facilitate development and implementation of Accessible Australia projects.</w:t>
      </w:r>
    </w:p>
    <w:p w14:paraId="62F4CF4A" w14:textId="1AF8F045" w:rsidR="003C3B44" w:rsidRPr="00850D85" w:rsidRDefault="00273D04" w:rsidP="00057B6C">
      <w:r>
        <w:t xml:space="preserve"> </w:t>
      </w:r>
    </w:p>
    <w:p w14:paraId="10809E2E" w14:textId="395BF036" w:rsidR="0077551D" w:rsidRPr="0077551D" w:rsidRDefault="0077551D" w:rsidP="00057B6C">
      <w:pPr>
        <w:pStyle w:val="FSHeading2"/>
      </w:pPr>
      <w:r w:rsidRPr="0077551D">
        <w:t xml:space="preserve">Are all states and territories eligible for the </w:t>
      </w:r>
      <w:r w:rsidR="0080398C">
        <w:t>PCF</w:t>
      </w:r>
      <w:r w:rsidRPr="0077551D">
        <w:t>?</w:t>
      </w:r>
    </w:p>
    <w:p w14:paraId="27B46E78" w14:textId="4967F083" w:rsidR="0077551D" w:rsidRDefault="00D04100" w:rsidP="00057B6C">
      <w:r>
        <w:t xml:space="preserve">Project Coordination Fund </w:t>
      </w:r>
      <w:r w:rsidR="0061213C">
        <w:t>funding will be made</w:t>
      </w:r>
      <w:r w:rsidR="0077551D" w:rsidRPr="0077551D">
        <w:t xml:space="preserve"> available to states and territories that have committed to build </w:t>
      </w:r>
      <w:r w:rsidR="0061213C">
        <w:t xml:space="preserve">a pre-determined number of </w:t>
      </w:r>
      <w:r>
        <w:t xml:space="preserve">Accessible Australia </w:t>
      </w:r>
      <w:r w:rsidR="0061213C">
        <w:t>ameniti</w:t>
      </w:r>
      <w:r>
        <w:t>es</w:t>
      </w:r>
      <w:r w:rsidR="003F56C5">
        <w:t xml:space="preserve">. The number of </w:t>
      </w:r>
      <w:r w:rsidR="003A1773">
        <w:t xml:space="preserve">committed </w:t>
      </w:r>
      <w:r w:rsidR="003F56C5">
        <w:t xml:space="preserve">amenities </w:t>
      </w:r>
      <w:r w:rsidR="003A1773">
        <w:t xml:space="preserve">required </w:t>
      </w:r>
      <w:r w:rsidR="00A90706">
        <w:t xml:space="preserve">to quality </w:t>
      </w:r>
      <w:r w:rsidR="003A1773">
        <w:t>varies</w:t>
      </w:r>
      <w:r w:rsidR="00F75B26">
        <w:t xml:space="preserve"> between jurisdictions, </w:t>
      </w:r>
      <w:r w:rsidR="0090288B">
        <w:t xml:space="preserve">accounting for </w:t>
      </w:r>
      <w:r w:rsidR="00246879">
        <w:t>differences in</w:t>
      </w:r>
      <w:r w:rsidR="003A1773">
        <w:t xml:space="preserve"> size and population</w:t>
      </w:r>
      <w:r w:rsidR="00246879">
        <w:t>.</w:t>
      </w:r>
    </w:p>
    <w:p w14:paraId="42AA5D97" w14:textId="143285BA" w:rsidR="004D1C1B" w:rsidRDefault="004D1C1B" w:rsidP="00A60843"/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4295"/>
        <w:gridCol w:w="881"/>
        <w:gridCol w:w="703"/>
        <w:gridCol w:w="821"/>
        <w:gridCol w:w="697"/>
        <w:gridCol w:w="624"/>
        <w:gridCol w:w="791"/>
        <w:gridCol w:w="608"/>
        <w:gridCol w:w="807"/>
      </w:tblGrid>
      <w:tr w:rsidR="00B8790F" w14:paraId="2B7A34C0" w14:textId="48544593" w:rsidTr="00944D8A">
        <w:trPr>
          <w:trHeight w:val="421"/>
        </w:trPr>
        <w:tc>
          <w:tcPr>
            <w:tcW w:w="0" w:type="auto"/>
            <w:shd w:val="clear" w:color="auto" w:fill="005A6F"/>
            <w:vAlign w:val="center"/>
          </w:tcPr>
          <w:p w14:paraId="4715B635" w14:textId="77777777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Jurisdictions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6FBF888" w14:textId="3FED5EC6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NSW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1A85E5A2" w14:textId="04D50E49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VIC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56028252" w14:textId="206A23BD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QLD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8CF0190" w14:textId="2F0379E0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53F4AA3" w14:textId="1FA0D2A1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4EB48EBC" w14:textId="5F1443F4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1015EF7C" w14:textId="6DA3E108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NT</w:t>
            </w:r>
          </w:p>
        </w:tc>
        <w:tc>
          <w:tcPr>
            <w:tcW w:w="0" w:type="auto"/>
            <w:shd w:val="clear" w:color="auto" w:fill="005A6F"/>
          </w:tcPr>
          <w:p w14:paraId="63FDE68D" w14:textId="542BD2C9" w:rsidR="006D0EFE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</w:t>
            </w:r>
          </w:p>
        </w:tc>
      </w:tr>
      <w:tr w:rsidR="00057B6C" w14:paraId="1333914F" w14:textId="3DFC872E" w:rsidTr="00944D8A">
        <w:trPr>
          <w:trHeight w:val="341"/>
        </w:trPr>
        <w:tc>
          <w:tcPr>
            <w:tcW w:w="0" w:type="auto"/>
            <w:shd w:val="clear" w:color="auto" w:fill="D1F6FF"/>
            <w:vAlign w:val="center"/>
          </w:tcPr>
          <w:p w14:paraId="0A467E33" w14:textId="7566DDB6" w:rsidR="006D0EFE" w:rsidRPr="00B07741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1D5783">
              <w:rPr>
                <w:b/>
                <w:bCs/>
              </w:rPr>
              <w:t>Number of amenities to quality</w:t>
            </w:r>
          </w:p>
        </w:tc>
        <w:tc>
          <w:tcPr>
            <w:tcW w:w="0" w:type="auto"/>
            <w:vAlign w:val="center"/>
          </w:tcPr>
          <w:p w14:paraId="4D6412D7" w14:textId="77777777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4C21D658" w14:textId="3092BE0F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14ADE4E" w14:textId="0892000C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292FECEE" w14:textId="6418817B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42E1AD3" w14:textId="1B2C4392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35B6EFA8" w14:textId="0C29037F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50194649" w14:textId="1C77CF3E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1BDAC7C1" w14:textId="3B564887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</w:tr>
    </w:tbl>
    <w:p w14:paraId="647A7645" w14:textId="77777777" w:rsidR="00D04100" w:rsidRDefault="00D04100" w:rsidP="00A60843"/>
    <w:p w14:paraId="2E83F7F8" w14:textId="5DE2E510" w:rsidR="003C389A" w:rsidRPr="00A60843" w:rsidRDefault="00956415" w:rsidP="00A60843">
      <w:pPr>
        <w:pStyle w:val="6ptNormal"/>
      </w:pPr>
      <w:r w:rsidRPr="00A60843">
        <w:t xml:space="preserve">Eligible </w:t>
      </w:r>
      <w:r w:rsidR="00F03C9F" w:rsidRPr="00A60843">
        <w:t>amenities</w:t>
      </w:r>
      <w:r w:rsidRPr="00A60843">
        <w:t xml:space="preserve"> include </w:t>
      </w:r>
      <w:r w:rsidR="007F37D6" w:rsidRPr="00A60843">
        <w:t>those</w:t>
      </w:r>
      <w:r w:rsidR="00F03C9F" w:rsidRPr="00A60843">
        <w:t xml:space="preserve"> funded under the current Commonwealth Accessible Australia initiative and the previous Commonwealth Changing Places initiative.</w:t>
      </w:r>
      <w:r w:rsidR="00A54BC1" w:rsidRPr="00A60843">
        <w:t xml:space="preserve"> Eligibility is calculated </w:t>
      </w:r>
      <w:r w:rsidR="005B18C6" w:rsidRPr="00A60843">
        <w:t>on cumulative total from financial years 2022-23 through 2027-28</w:t>
      </w:r>
      <w:r w:rsidR="003C389A" w:rsidRPr="00A60843">
        <w:t>.</w:t>
      </w:r>
    </w:p>
    <w:p w14:paraId="16371938" w14:textId="23C8F37E" w:rsidR="00B2692C" w:rsidRDefault="003C389A" w:rsidP="00B401CE">
      <w:r>
        <w:t xml:space="preserve">Amenities </w:t>
      </w:r>
      <w:r w:rsidR="00552111">
        <w:t xml:space="preserve">within each jurisdiction that were </w:t>
      </w:r>
      <w:r w:rsidRPr="00552111">
        <w:rPr>
          <w:b/>
          <w:bCs/>
        </w:rPr>
        <w:t>not funded</w:t>
      </w:r>
      <w:r>
        <w:t xml:space="preserve"> through </w:t>
      </w:r>
      <w:r w:rsidR="006D617C">
        <w:t xml:space="preserve">the </w:t>
      </w:r>
      <w:r>
        <w:t>Accessible Australia or Changing Places</w:t>
      </w:r>
      <w:r w:rsidR="006D617C">
        <w:t xml:space="preserve"> initiatives </w:t>
      </w:r>
      <w:r w:rsidR="0045122B">
        <w:t xml:space="preserve">will not be included in </w:t>
      </w:r>
      <w:r w:rsidR="00552111">
        <w:t>the cumulative total.</w:t>
      </w:r>
    </w:p>
    <w:p w14:paraId="6AE3467E" w14:textId="77777777" w:rsidR="00B401CE" w:rsidRDefault="00B401CE" w:rsidP="00B401CE"/>
    <w:p w14:paraId="340ECA0C" w14:textId="05472A86" w:rsidR="00617848" w:rsidRDefault="00617848" w:rsidP="00057B6C">
      <w:pPr>
        <w:pStyle w:val="FSHeading2"/>
      </w:pPr>
      <w:r>
        <w:t xml:space="preserve">How will eligible jurisdictions receive the </w:t>
      </w:r>
      <w:r w:rsidR="00765F2F">
        <w:t>one-off payment?</w:t>
      </w:r>
    </w:p>
    <w:p w14:paraId="131C85D5" w14:textId="1BEC2985" w:rsidR="005B3C0C" w:rsidRDefault="00765F2F" w:rsidP="00057B6C">
      <w:r>
        <w:t xml:space="preserve">The one-off </w:t>
      </w:r>
      <w:r w:rsidR="00D04100">
        <w:t>Project Coordination Fund</w:t>
      </w:r>
      <w:r>
        <w:t xml:space="preserve"> payment will be provided directly to</w:t>
      </w:r>
      <w:r w:rsidR="00366656">
        <w:t xml:space="preserve"> each </w:t>
      </w:r>
      <w:r>
        <w:t xml:space="preserve">state and territory </w:t>
      </w:r>
      <w:r w:rsidR="00366656">
        <w:t>treasury via a Federation Funding Agreement (FFA)</w:t>
      </w:r>
      <w:r w:rsidR="005B3C0C">
        <w:t xml:space="preserve"> in the first financial year in which the minimum amenity requirement is met.</w:t>
      </w:r>
    </w:p>
    <w:p w14:paraId="7B3CB55E" w14:textId="295848F7" w:rsidR="00C173D9" w:rsidRDefault="002C0B44" w:rsidP="00057B6C">
      <w:pPr>
        <w:pStyle w:val="FSHeading2"/>
      </w:pPr>
      <w:r>
        <w:lastRenderedPageBreak/>
        <w:t>Are local councils, organisations or</w:t>
      </w:r>
      <w:r w:rsidR="00274E25">
        <w:t xml:space="preserve"> </w:t>
      </w:r>
      <w:r w:rsidR="00522127">
        <w:t>third-party</w:t>
      </w:r>
      <w:r w:rsidR="00274E25">
        <w:t xml:space="preserve"> co-</w:t>
      </w:r>
      <w:proofErr w:type="spellStart"/>
      <w:r w:rsidR="00274E25">
        <w:t>funders</w:t>
      </w:r>
      <w:proofErr w:type="spellEnd"/>
      <w:r w:rsidR="00274E25">
        <w:t xml:space="preserve"> eligible for the </w:t>
      </w:r>
      <w:r w:rsidR="00D04100">
        <w:t>Project Coordination Fund</w:t>
      </w:r>
      <w:r w:rsidR="00C173D9" w:rsidRPr="00F146C0">
        <w:t>?</w:t>
      </w:r>
    </w:p>
    <w:p w14:paraId="55D5A4C9" w14:textId="7B61D222" w:rsidR="00274E25" w:rsidRPr="00F146C0" w:rsidRDefault="00274E25" w:rsidP="00057B6C">
      <w:r>
        <w:t xml:space="preserve">No. Only eligible state and territory governments </w:t>
      </w:r>
      <w:r w:rsidR="00D04100">
        <w:t>can receive</w:t>
      </w:r>
      <w:r>
        <w:t xml:space="preserve"> </w:t>
      </w:r>
      <w:r w:rsidR="00D04100">
        <w:t>Project Coordination Fund funding</w:t>
      </w:r>
      <w:r w:rsidR="001C5B8E">
        <w:t xml:space="preserve">, as they responsible for the management and delivery of agreed amenities under </w:t>
      </w:r>
      <w:r w:rsidR="00D04100">
        <w:t>the relevant FFA. State and territory governments will decide how best to allocate Project Coordination Fund funding.</w:t>
      </w:r>
    </w:p>
    <w:p w14:paraId="0DA05F78" w14:textId="77777777" w:rsidR="00F146C0" w:rsidRDefault="00F146C0" w:rsidP="00057B6C"/>
    <w:p w14:paraId="6D16E7AD" w14:textId="5FFD6762" w:rsidR="001C766F" w:rsidRDefault="00EB2ADB" w:rsidP="00057B6C">
      <w:pPr>
        <w:pStyle w:val="FSHeading2"/>
      </w:pPr>
      <w:r>
        <w:t>Further information and contacts</w:t>
      </w:r>
    </w:p>
    <w:p w14:paraId="7BC13F47" w14:textId="512AAAB8" w:rsidR="00F146C0" w:rsidRDefault="00E40B79" w:rsidP="00057B6C">
      <w:pPr>
        <w:pStyle w:val="6ptNormal"/>
        <w:ind w:right="284"/>
      </w:pPr>
      <w:r>
        <w:t xml:space="preserve">Further information </w:t>
      </w:r>
      <w:r w:rsidR="00DE7F45">
        <w:t>on</w:t>
      </w:r>
      <w:r>
        <w:t xml:space="preserve"> Accessible Australia can be found on the </w:t>
      </w:r>
      <w:hyperlink r:id="rId9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057B6C">
      <w:pPr>
        <w:pStyle w:val="6ptNormal"/>
        <w:ind w:right="284"/>
      </w:pPr>
      <w:r>
        <w:t xml:space="preserve">The department can be contacted directly via email at </w:t>
      </w:r>
      <w:hyperlink r:id="rId10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1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AD86" w14:textId="77777777" w:rsidR="00112D71" w:rsidRDefault="00112D71" w:rsidP="006A7B37"/>
  </w:endnote>
  <w:endnote w:type="continuationSeparator" w:id="0">
    <w:p w14:paraId="0E47A465" w14:textId="77777777" w:rsidR="00112D71" w:rsidRDefault="00112D71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082A61BF" w:rsidR="00F256E2" w:rsidRPr="00404DF8" w:rsidRDefault="003757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Project Coordination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70D0" w14:textId="77777777" w:rsidR="00112D71" w:rsidRDefault="00112D71" w:rsidP="006A7B37"/>
  </w:footnote>
  <w:footnote w:type="continuationSeparator" w:id="0">
    <w:p w14:paraId="43A54B9A" w14:textId="77777777" w:rsidR="00112D71" w:rsidRDefault="00112D71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924A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23E"/>
    <w:multiLevelType w:val="hybridMultilevel"/>
    <w:tmpl w:val="1D26C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2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3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10"/>
  </w:num>
  <w:num w:numId="12" w16cid:durableId="1769472149">
    <w:abstractNumId w:val="0"/>
  </w:num>
  <w:num w:numId="13" w16cid:durableId="1871382096">
    <w:abstractNumId w:val="11"/>
  </w:num>
  <w:num w:numId="14" w16cid:durableId="1070885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0300"/>
    <w:rsid w:val="00002A69"/>
    <w:rsid w:val="000318B8"/>
    <w:rsid w:val="00032F7D"/>
    <w:rsid w:val="00034015"/>
    <w:rsid w:val="000405A9"/>
    <w:rsid w:val="000534BE"/>
    <w:rsid w:val="00057B6C"/>
    <w:rsid w:val="00062005"/>
    <w:rsid w:val="000703C2"/>
    <w:rsid w:val="0007180E"/>
    <w:rsid w:val="00081C9E"/>
    <w:rsid w:val="00091BB3"/>
    <w:rsid w:val="00096470"/>
    <w:rsid w:val="000A582C"/>
    <w:rsid w:val="000C4920"/>
    <w:rsid w:val="000C4CE6"/>
    <w:rsid w:val="000D3CFF"/>
    <w:rsid w:val="000E507A"/>
    <w:rsid w:val="000F6C41"/>
    <w:rsid w:val="00102E11"/>
    <w:rsid w:val="00112D71"/>
    <w:rsid w:val="00113375"/>
    <w:rsid w:val="00115E71"/>
    <w:rsid w:val="00125D36"/>
    <w:rsid w:val="00127C26"/>
    <w:rsid w:val="00127F4A"/>
    <w:rsid w:val="00130CC7"/>
    <w:rsid w:val="00131141"/>
    <w:rsid w:val="001312FF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85C57"/>
    <w:rsid w:val="00190300"/>
    <w:rsid w:val="001904B1"/>
    <w:rsid w:val="00190D55"/>
    <w:rsid w:val="00193ACD"/>
    <w:rsid w:val="00195E20"/>
    <w:rsid w:val="00197FA5"/>
    <w:rsid w:val="001A50FF"/>
    <w:rsid w:val="001B0794"/>
    <w:rsid w:val="001B2404"/>
    <w:rsid w:val="001B5064"/>
    <w:rsid w:val="001C5B8E"/>
    <w:rsid w:val="001C692D"/>
    <w:rsid w:val="001C6FCC"/>
    <w:rsid w:val="001C766F"/>
    <w:rsid w:val="001D2B00"/>
    <w:rsid w:val="001D55E3"/>
    <w:rsid w:val="001D5783"/>
    <w:rsid w:val="001E0845"/>
    <w:rsid w:val="001E4D31"/>
    <w:rsid w:val="001E4F52"/>
    <w:rsid w:val="001E4FE0"/>
    <w:rsid w:val="00206B27"/>
    <w:rsid w:val="00246879"/>
    <w:rsid w:val="00255704"/>
    <w:rsid w:val="00264C50"/>
    <w:rsid w:val="00267C4A"/>
    <w:rsid w:val="00273D04"/>
    <w:rsid w:val="00274E25"/>
    <w:rsid w:val="00290825"/>
    <w:rsid w:val="002969BF"/>
    <w:rsid w:val="002A2FF6"/>
    <w:rsid w:val="002A4BB8"/>
    <w:rsid w:val="002B132C"/>
    <w:rsid w:val="002B3061"/>
    <w:rsid w:val="002B4344"/>
    <w:rsid w:val="002C0B44"/>
    <w:rsid w:val="002C23E7"/>
    <w:rsid w:val="002C7715"/>
    <w:rsid w:val="002C7F75"/>
    <w:rsid w:val="002D2FBD"/>
    <w:rsid w:val="002D6178"/>
    <w:rsid w:val="002E61EA"/>
    <w:rsid w:val="00305898"/>
    <w:rsid w:val="00313A7F"/>
    <w:rsid w:val="00321534"/>
    <w:rsid w:val="0032268A"/>
    <w:rsid w:val="003236EF"/>
    <w:rsid w:val="003444E4"/>
    <w:rsid w:val="00344ED8"/>
    <w:rsid w:val="00366656"/>
    <w:rsid w:val="00372488"/>
    <w:rsid w:val="0037506B"/>
    <w:rsid w:val="003757C0"/>
    <w:rsid w:val="00377366"/>
    <w:rsid w:val="0037746C"/>
    <w:rsid w:val="003802F0"/>
    <w:rsid w:val="003840F1"/>
    <w:rsid w:val="0038594F"/>
    <w:rsid w:val="003A1773"/>
    <w:rsid w:val="003B254A"/>
    <w:rsid w:val="003C389A"/>
    <w:rsid w:val="003C3B44"/>
    <w:rsid w:val="003C4723"/>
    <w:rsid w:val="003C585C"/>
    <w:rsid w:val="003C5916"/>
    <w:rsid w:val="003D63DF"/>
    <w:rsid w:val="003D6672"/>
    <w:rsid w:val="003E31F0"/>
    <w:rsid w:val="003F4196"/>
    <w:rsid w:val="003F4E6F"/>
    <w:rsid w:val="003F56C5"/>
    <w:rsid w:val="00404597"/>
    <w:rsid w:val="00404DF8"/>
    <w:rsid w:val="00405B4E"/>
    <w:rsid w:val="00405C62"/>
    <w:rsid w:val="00417486"/>
    <w:rsid w:val="00422169"/>
    <w:rsid w:val="0042599C"/>
    <w:rsid w:val="00431E46"/>
    <w:rsid w:val="00432B37"/>
    <w:rsid w:val="0044160F"/>
    <w:rsid w:val="00442E03"/>
    <w:rsid w:val="00444561"/>
    <w:rsid w:val="0045118C"/>
    <w:rsid w:val="0045122B"/>
    <w:rsid w:val="00452C93"/>
    <w:rsid w:val="004639AB"/>
    <w:rsid w:val="0046700E"/>
    <w:rsid w:val="00473099"/>
    <w:rsid w:val="00493475"/>
    <w:rsid w:val="00494B96"/>
    <w:rsid w:val="00497636"/>
    <w:rsid w:val="004B39F4"/>
    <w:rsid w:val="004B5092"/>
    <w:rsid w:val="004B58C7"/>
    <w:rsid w:val="004C765D"/>
    <w:rsid w:val="004D1569"/>
    <w:rsid w:val="004D1C1B"/>
    <w:rsid w:val="004E161C"/>
    <w:rsid w:val="004E6713"/>
    <w:rsid w:val="004F2085"/>
    <w:rsid w:val="004F3EB7"/>
    <w:rsid w:val="004F6A8A"/>
    <w:rsid w:val="0050248A"/>
    <w:rsid w:val="00512CB8"/>
    <w:rsid w:val="00514BCE"/>
    <w:rsid w:val="00514C86"/>
    <w:rsid w:val="00522127"/>
    <w:rsid w:val="005224C0"/>
    <w:rsid w:val="00526E62"/>
    <w:rsid w:val="0053184E"/>
    <w:rsid w:val="005341EC"/>
    <w:rsid w:val="00550852"/>
    <w:rsid w:val="00550C8E"/>
    <w:rsid w:val="00552111"/>
    <w:rsid w:val="005530B1"/>
    <w:rsid w:val="00561EC2"/>
    <w:rsid w:val="005813D9"/>
    <w:rsid w:val="00584918"/>
    <w:rsid w:val="00592AEE"/>
    <w:rsid w:val="00592DA7"/>
    <w:rsid w:val="00595066"/>
    <w:rsid w:val="005974A1"/>
    <w:rsid w:val="005A3364"/>
    <w:rsid w:val="005B129E"/>
    <w:rsid w:val="005B18C6"/>
    <w:rsid w:val="005B3C0C"/>
    <w:rsid w:val="005D3279"/>
    <w:rsid w:val="005D4E47"/>
    <w:rsid w:val="005D78A7"/>
    <w:rsid w:val="005E4080"/>
    <w:rsid w:val="005E4F42"/>
    <w:rsid w:val="005F2F27"/>
    <w:rsid w:val="005F5A06"/>
    <w:rsid w:val="006016BB"/>
    <w:rsid w:val="0061213C"/>
    <w:rsid w:val="00617848"/>
    <w:rsid w:val="00626975"/>
    <w:rsid w:val="006309AB"/>
    <w:rsid w:val="006318E2"/>
    <w:rsid w:val="006402AA"/>
    <w:rsid w:val="00660D3D"/>
    <w:rsid w:val="00663D70"/>
    <w:rsid w:val="00667251"/>
    <w:rsid w:val="0066726C"/>
    <w:rsid w:val="00672AC1"/>
    <w:rsid w:val="00682C23"/>
    <w:rsid w:val="00693226"/>
    <w:rsid w:val="006A1362"/>
    <w:rsid w:val="006A436E"/>
    <w:rsid w:val="006A7B37"/>
    <w:rsid w:val="006B06F0"/>
    <w:rsid w:val="006B25EF"/>
    <w:rsid w:val="006B3764"/>
    <w:rsid w:val="006B39B6"/>
    <w:rsid w:val="006B568A"/>
    <w:rsid w:val="006B5C32"/>
    <w:rsid w:val="006C6A92"/>
    <w:rsid w:val="006D0EFE"/>
    <w:rsid w:val="006D617C"/>
    <w:rsid w:val="006D7AF8"/>
    <w:rsid w:val="006F01CE"/>
    <w:rsid w:val="006F06D1"/>
    <w:rsid w:val="00715AD2"/>
    <w:rsid w:val="00725908"/>
    <w:rsid w:val="0073041D"/>
    <w:rsid w:val="0073390A"/>
    <w:rsid w:val="0073793F"/>
    <w:rsid w:val="0075454D"/>
    <w:rsid w:val="00765F2F"/>
    <w:rsid w:val="00766727"/>
    <w:rsid w:val="007672DC"/>
    <w:rsid w:val="00772205"/>
    <w:rsid w:val="0077551D"/>
    <w:rsid w:val="007811DF"/>
    <w:rsid w:val="00790F32"/>
    <w:rsid w:val="0079348E"/>
    <w:rsid w:val="007A5E0B"/>
    <w:rsid w:val="007A6F92"/>
    <w:rsid w:val="007B139F"/>
    <w:rsid w:val="007B3BBD"/>
    <w:rsid w:val="007B3C43"/>
    <w:rsid w:val="007B3F45"/>
    <w:rsid w:val="007C4BAA"/>
    <w:rsid w:val="007D3CE6"/>
    <w:rsid w:val="007E1FBD"/>
    <w:rsid w:val="007F1CD0"/>
    <w:rsid w:val="007F23F4"/>
    <w:rsid w:val="007F37D6"/>
    <w:rsid w:val="0080398C"/>
    <w:rsid w:val="0081323B"/>
    <w:rsid w:val="00813496"/>
    <w:rsid w:val="0082147B"/>
    <w:rsid w:val="00830D2E"/>
    <w:rsid w:val="00834816"/>
    <w:rsid w:val="00850D85"/>
    <w:rsid w:val="00871955"/>
    <w:rsid w:val="0088035B"/>
    <w:rsid w:val="008815F5"/>
    <w:rsid w:val="0088389E"/>
    <w:rsid w:val="0088680D"/>
    <w:rsid w:val="008935F5"/>
    <w:rsid w:val="008A7559"/>
    <w:rsid w:val="008A7AEA"/>
    <w:rsid w:val="008B1247"/>
    <w:rsid w:val="008B16FE"/>
    <w:rsid w:val="008B3D5B"/>
    <w:rsid w:val="008B5D3D"/>
    <w:rsid w:val="008B7572"/>
    <w:rsid w:val="008C3D8D"/>
    <w:rsid w:val="008D39AA"/>
    <w:rsid w:val="008D5B6F"/>
    <w:rsid w:val="008E72B7"/>
    <w:rsid w:val="008F1842"/>
    <w:rsid w:val="008F6DCC"/>
    <w:rsid w:val="0090288B"/>
    <w:rsid w:val="009250BE"/>
    <w:rsid w:val="00944CAC"/>
    <w:rsid w:val="00944D8A"/>
    <w:rsid w:val="00950A65"/>
    <w:rsid w:val="00954289"/>
    <w:rsid w:val="00955EB6"/>
    <w:rsid w:val="00956415"/>
    <w:rsid w:val="0096210D"/>
    <w:rsid w:val="00963B86"/>
    <w:rsid w:val="00980B70"/>
    <w:rsid w:val="00980E5B"/>
    <w:rsid w:val="0098372E"/>
    <w:rsid w:val="00990E03"/>
    <w:rsid w:val="009978D3"/>
    <w:rsid w:val="009A0FCC"/>
    <w:rsid w:val="009C0A6D"/>
    <w:rsid w:val="009C468D"/>
    <w:rsid w:val="009C5B26"/>
    <w:rsid w:val="009D0A78"/>
    <w:rsid w:val="009D3D7C"/>
    <w:rsid w:val="009D5127"/>
    <w:rsid w:val="009E79A8"/>
    <w:rsid w:val="009F1657"/>
    <w:rsid w:val="00A03531"/>
    <w:rsid w:val="00A141D0"/>
    <w:rsid w:val="00A177AE"/>
    <w:rsid w:val="00A2060F"/>
    <w:rsid w:val="00A24741"/>
    <w:rsid w:val="00A32368"/>
    <w:rsid w:val="00A33718"/>
    <w:rsid w:val="00A36F97"/>
    <w:rsid w:val="00A420DC"/>
    <w:rsid w:val="00A45CD9"/>
    <w:rsid w:val="00A53F09"/>
    <w:rsid w:val="00A54BC1"/>
    <w:rsid w:val="00A60843"/>
    <w:rsid w:val="00A60C60"/>
    <w:rsid w:val="00A61C21"/>
    <w:rsid w:val="00A61C84"/>
    <w:rsid w:val="00A65CBC"/>
    <w:rsid w:val="00A77169"/>
    <w:rsid w:val="00A80D68"/>
    <w:rsid w:val="00A82450"/>
    <w:rsid w:val="00A874A0"/>
    <w:rsid w:val="00A90706"/>
    <w:rsid w:val="00AA3D01"/>
    <w:rsid w:val="00AA42B1"/>
    <w:rsid w:val="00AB0DD7"/>
    <w:rsid w:val="00AB1B6F"/>
    <w:rsid w:val="00AB2131"/>
    <w:rsid w:val="00AB4C00"/>
    <w:rsid w:val="00AC38A9"/>
    <w:rsid w:val="00AD58EB"/>
    <w:rsid w:val="00AE7E37"/>
    <w:rsid w:val="00AF10C3"/>
    <w:rsid w:val="00AF4937"/>
    <w:rsid w:val="00AF5562"/>
    <w:rsid w:val="00AF74AF"/>
    <w:rsid w:val="00B009A8"/>
    <w:rsid w:val="00B113F6"/>
    <w:rsid w:val="00B13C3C"/>
    <w:rsid w:val="00B15D8A"/>
    <w:rsid w:val="00B222DC"/>
    <w:rsid w:val="00B25B6A"/>
    <w:rsid w:val="00B2692C"/>
    <w:rsid w:val="00B3090F"/>
    <w:rsid w:val="00B30AFF"/>
    <w:rsid w:val="00B37047"/>
    <w:rsid w:val="00B401CE"/>
    <w:rsid w:val="00B47A7A"/>
    <w:rsid w:val="00B47BA7"/>
    <w:rsid w:val="00B51209"/>
    <w:rsid w:val="00B54D15"/>
    <w:rsid w:val="00B57BAF"/>
    <w:rsid w:val="00B649BC"/>
    <w:rsid w:val="00B72606"/>
    <w:rsid w:val="00B8790F"/>
    <w:rsid w:val="00B90EA7"/>
    <w:rsid w:val="00B96A63"/>
    <w:rsid w:val="00BA773E"/>
    <w:rsid w:val="00BA77C7"/>
    <w:rsid w:val="00BB46C0"/>
    <w:rsid w:val="00BB7624"/>
    <w:rsid w:val="00BC23C3"/>
    <w:rsid w:val="00BE4C4A"/>
    <w:rsid w:val="00BF0C46"/>
    <w:rsid w:val="00BF4E5E"/>
    <w:rsid w:val="00BF793C"/>
    <w:rsid w:val="00BF7A2A"/>
    <w:rsid w:val="00C002F5"/>
    <w:rsid w:val="00C00747"/>
    <w:rsid w:val="00C045EF"/>
    <w:rsid w:val="00C16031"/>
    <w:rsid w:val="00C173D9"/>
    <w:rsid w:val="00C17AED"/>
    <w:rsid w:val="00C328B4"/>
    <w:rsid w:val="00C35D22"/>
    <w:rsid w:val="00C54BF3"/>
    <w:rsid w:val="00C65EE1"/>
    <w:rsid w:val="00C66386"/>
    <w:rsid w:val="00C75A3B"/>
    <w:rsid w:val="00C8447F"/>
    <w:rsid w:val="00C871B5"/>
    <w:rsid w:val="00C9147F"/>
    <w:rsid w:val="00C9322A"/>
    <w:rsid w:val="00C94FD2"/>
    <w:rsid w:val="00CA0CAC"/>
    <w:rsid w:val="00CB2EB4"/>
    <w:rsid w:val="00CC06AA"/>
    <w:rsid w:val="00CC370D"/>
    <w:rsid w:val="00CD050D"/>
    <w:rsid w:val="00CD3A73"/>
    <w:rsid w:val="00CE6F5C"/>
    <w:rsid w:val="00CF0945"/>
    <w:rsid w:val="00D00C0D"/>
    <w:rsid w:val="00D04100"/>
    <w:rsid w:val="00D13012"/>
    <w:rsid w:val="00D13CF6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64D4C"/>
    <w:rsid w:val="00D64FE6"/>
    <w:rsid w:val="00D81CD8"/>
    <w:rsid w:val="00D90F3E"/>
    <w:rsid w:val="00D913AF"/>
    <w:rsid w:val="00D936EF"/>
    <w:rsid w:val="00DA15C2"/>
    <w:rsid w:val="00DC6773"/>
    <w:rsid w:val="00DE2943"/>
    <w:rsid w:val="00DE43DC"/>
    <w:rsid w:val="00DE77A1"/>
    <w:rsid w:val="00DE7F45"/>
    <w:rsid w:val="00DF2C86"/>
    <w:rsid w:val="00DF6F17"/>
    <w:rsid w:val="00E018E3"/>
    <w:rsid w:val="00E04DA7"/>
    <w:rsid w:val="00E31A0C"/>
    <w:rsid w:val="00E40B79"/>
    <w:rsid w:val="00E42D29"/>
    <w:rsid w:val="00E430E8"/>
    <w:rsid w:val="00E444CC"/>
    <w:rsid w:val="00E44F49"/>
    <w:rsid w:val="00E51EB6"/>
    <w:rsid w:val="00E52466"/>
    <w:rsid w:val="00E552B9"/>
    <w:rsid w:val="00E65257"/>
    <w:rsid w:val="00E7683F"/>
    <w:rsid w:val="00E8043B"/>
    <w:rsid w:val="00E842E1"/>
    <w:rsid w:val="00E90157"/>
    <w:rsid w:val="00E915B4"/>
    <w:rsid w:val="00EA3471"/>
    <w:rsid w:val="00EA5B2B"/>
    <w:rsid w:val="00EB2ADB"/>
    <w:rsid w:val="00EC6AA3"/>
    <w:rsid w:val="00ED6283"/>
    <w:rsid w:val="00EE6153"/>
    <w:rsid w:val="00EE7EB0"/>
    <w:rsid w:val="00EF2243"/>
    <w:rsid w:val="00EF420D"/>
    <w:rsid w:val="00EF4440"/>
    <w:rsid w:val="00EF6FDC"/>
    <w:rsid w:val="00F02D23"/>
    <w:rsid w:val="00F03C9F"/>
    <w:rsid w:val="00F0416D"/>
    <w:rsid w:val="00F11846"/>
    <w:rsid w:val="00F146C0"/>
    <w:rsid w:val="00F20255"/>
    <w:rsid w:val="00F256E2"/>
    <w:rsid w:val="00F31AD3"/>
    <w:rsid w:val="00F46417"/>
    <w:rsid w:val="00F509D3"/>
    <w:rsid w:val="00F50FAF"/>
    <w:rsid w:val="00F520BA"/>
    <w:rsid w:val="00F522AE"/>
    <w:rsid w:val="00F543B4"/>
    <w:rsid w:val="00F57039"/>
    <w:rsid w:val="00F63D28"/>
    <w:rsid w:val="00F6612D"/>
    <w:rsid w:val="00F709A0"/>
    <w:rsid w:val="00F70F7F"/>
    <w:rsid w:val="00F75B26"/>
    <w:rsid w:val="00F8745D"/>
    <w:rsid w:val="00F92718"/>
    <w:rsid w:val="00F93B6C"/>
    <w:rsid w:val="00FA4878"/>
    <w:rsid w:val="00FA6804"/>
    <w:rsid w:val="00FC255C"/>
    <w:rsid w:val="00FC4385"/>
    <w:rsid w:val="00FD2009"/>
    <w:rsid w:val="00FD3148"/>
    <w:rsid w:val="00FD5B02"/>
    <w:rsid w:val="00FD7F17"/>
    <w:rsid w:val="00FE060A"/>
    <w:rsid w:val="00FE4505"/>
    <w:rsid w:val="00FE6E7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  <w:style w:type="table" w:styleId="TableGrid">
    <w:name w:val="Table Grid"/>
    <w:basedOn w:val="TableNormal"/>
    <w:uiPriority w:val="39"/>
    <w:rsid w:val="00F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2245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Project Coordination Fund</dc:title>
  <cp:keywords>[SEC=OFFICIAL]</cp:keywords>
  <cp:lastModifiedBy>MILLER, Vicky</cp:lastModifiedBy>
  <cp:revision>8</cp:revision>
  <dcterms:created xsi:type="dcterms:W3CDTF">2025-01-30T23:55:00Z</dcterms:created>
  <dcterms:modified xsi:type="dcterms:W3CDTF">2025-02-06T23:13:00Z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v=2022.1;a=SHA256;h=6DE92E1BE5188355C7B10DDF09E025CB9452536B71E9EA60763D6C54FD51973A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fc4290d0e4fc490fa5ca02252793a211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38F630C4B509C712D94622CD48B71FA8</vt:lpwstr>
  </property>
  <property fmtid="{D5CDD505-2E9C-101B-9397-08002B2CF9AE}" pid="36" name="PM_Hash_Salt">
    <vt:lpwstr>5E8C4A4E682D030746B05BA8B6C54287</vt:lpwstr>
  </property>
  <property fmtid="{D5CDD505-2E9C-101B-9397-08002B2CF9AE}" pid="37" name="PM_Hash_SHA1">
    <vt:lpwstr>AAE4CDB6C0C53987C802D84BF3558AA7CAABFF9B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